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DACBDCC" w:rsidRDefault="3DACBDCC" w14:paraId="48570C65" w14:textId="5B6488BE"/>
    <w:p w:rsidR="3DACBDCC" w:rsidRDefault="3DACBDCC" w14:paraId="35026623" w14:textId="4F852000"/>
    <w:p w:rsidR="3DACBDCC" w:rsidRDefault="3DACBDCC" w14:paraId="7D5D38A0" w14:textId="7516A646"/>
    <w:p w:rsidR="5C7E87A6" w:rsidP="3DACBDCC" w:rsidRDefault="5C7E87A6" w14:paraId="0FB5409D" w14:textId="00E0870A">
      <w:pPr>
        <w:rPr>
          <w:rFonts w:ascii="Arial Nova" w:hAnsi="Arial Nova" w:eastAsia="Arial Nova" w:cs="Arial Nova"/>
          <w:b w:val="1"/>
          <w:bCs w:val="1"/>
          <w:sz w:val="24"/>
          <w:szCs w:val="24"/>
        </w:rPr>
      </w:pPr>
      <w:r w:rsidRPr="0B1ABF14" w:rsidR="5C7E87A6">
        <w:rPr>
          <w:rFonts w:ascii="Arial Nova" w:hAnsi="Arial Nova" w:eastAsia="Arial Nova" w:cs="Arial Nova"/>
          <w:b w:val="1"/>
          <w:bCs w:val="1"/>
          <w:sz w:val="24"/>
          <w:szCs w:val="24"/>
        </w:rPr>
        <w:t>Name of University: University of Wales Trinity Saint David, Birmingham</w:t>
      </w:r>
    </w:p>
    <w:p w:rsidR="3082DD79" w:rsidP="3082DD79" w:rsidRDefault="3082DD79" w14:paraId="64FFBF1D" w14:textId="6E667CF9">
      <w:pPr>
        <w:rPr>
          <w:rFonts w:ascii="Arial Nova" w:hAnsi="Arial Nova" w:eastAsia="Arial Nova" w:cs="Arial Nova"/>
          <w:b w:val="1"/>
          <w:bCs w:val="1"/>
          <w:sz w:val="24"/>
          <w:szCs w:val="24"/>
        </w:rPr>
      </w:pPr>
    </w:p>
    <w:p w:rsidR="2A8372BF" w:rsidP="3DACBDCC" w:rsidRDefault="45DF2BB1" w14:paraId="2807E203" w14:textId="74138FDB">
      <w:pPr>
        <w:rPr>
          <w:rFonts w:ascii="Arial Nova" w:hAnsi="Arial Nova" w:eastAsia="Arial Nova" w:cs="Arial Nova"/>
          <w:b w:val="1"/>
          <w:bCs w:val="1"/>
          <w:sz w:val="24"/>
          <w:szCs w:val="24"/>
        </w:rPr>
      </w:pPr>
      <w:bookmarkStart w:name="_Int_GuLFwxe5" w:id="0"/>
      <w:r w:rsidRPr="0B1ABF14" w:rsidR="45DF2BB1">
        <w:rPr>
          <w:rFonts w:ascii="Arial Nova" w:hAnsi="Arial Nova" w:eastAsia="Arial Nova" w:cs="Arial Nova"/>
          <w:b w:val="1"/>
          <w:bCs w:val="1"/>
          <w:sz w:val="24"/>
          <w:szCs w:val="24"/>
        </w:rPr>
        <w:t>MBA</w:t>
      </w:r>
      <w:bookmarkEnd w:id="0"/>
      <w:r w:rsidRPr="0B1ABF14" w:rsidR="2A8372BF">
        <w:rPr>
          <w:rFonts w:ascii="Arial Nova" w:hAnsi="Arial Nova" w:eastAsia="Arial Nova" w:cs="Arial Nova"/>
          <w:b w:val="1"/>
          <w:bCs w:val="1"/>
          <w:sz w:val="24"/>
          <w:szCs w:val="24"/>
        </w:rPr>
        <w:t xml:space="preserve"> (Master of Business Administration)</w:t>
      </w:r>
      <w:r w:rsidRPr="0B1ABF14" w:rsidR="6A8A1D37">
        <w:rPr>
          <w:rFonts w:ascii="Arial Nova" w:hAnsi="Arial Nova" w:eastAsia="Arial Nova" w:cs="Arial Nova"/>
          <w:b w:val="1"/>
          <w:bCs w:val="1"/>
          <w:sz w:val="24"/>
          <w:szCs w:val="24"/>
        </w:rPr>
        <w:t xml:space="preserve"> Human Resource Management</w:t>
      </w:r>
    </w:p>
    <w:p w:rsidR="3082DD79" w:rsidP="3082DD79" w:rsidRDefault="3082DD79" w14:paraId="500BF93B" w14:textId="091A23F4">
      <w:pPr>
        <w:rPr>
          <w:rFonts w:ascii="Arial Nova" w:hAnsi="Arial Nova" w:eastAsia="Arial Nova" w:cs="Arial Nova"/>
          <w:b w:val="1"/>
          <w:bCs w:val="1"/>
          <w:sz w:val="24"/>
          <w:szCs w:val="24"/>
        </w:rPr>
      </w:pPr>
    </w:p>
    <w:p w:rsidR="379054D7" w:rsidP="29636D29" w:rsidRDefault="379054D7" w14:paraId="38E286D5" w14:textId="0D3884A2">
      <w:pPr>
        <w:rPr>
          <w:rFonts w:ascii="Arial Nova" w:hAnsi="Arial Nova" w:eastAsia="Arial Nova" w:cs="Arial Nova"/>
          <w:b w:val="1"/>
          <w:bCs w:val="1"/>
          <w:sz w:val="24"/>
          <w:szCs w:val="24"/>
        </w:rPr>
      </w:pPr>
      <w:r w:rsidRPr="7AB979AD" w:rsidR="379054D7">
        <w:rPr>
          <w:rFonts w:ascii="Arial Nova" w:hAnsi="Arial Nova" w:eastAsia="Arial Nova" w:cs="Arial Nova"/>
          <w:b w:val="1"/>
          <w:bCs w:val="1"/>
          <w:sz w:val="24"/>
          <w:szCs w:val="24"/>
        </w:rPr>
        <w:t>Student number: 1912210</w:t>
      </w:r>
    </w:p>
    <w:p w:rsidR="7AB979AD" w:rsidP="7AB979AD" w:rsidRDefault="7AB979AD" w14:paraId="5612E7A1" w14:textId="4751CA16">
      <w:pPr>
        <w:pStyle w:val="Normal"/>
        <w:rPr>
          <w:rFonts w:ascii="Arial Nova" w:hAnsi="Arial Nova" w:eastAsia="Arial Nova" w:cs="Arial Nova"/>
          <w:b w:val="1"/>
          <w:bCs w:val="1"/>
          <w:sz w:val="24"/>
          <w:szCs w:val="24"/>
        </w:rPr>
      </w:pPr>
    </w:p>
    <w:p w:rsidR="2755815B" w:rsidP="7AB979AD" w:rsidRDefault="2755815B" w14:paraId="4DF929FC" w14:textId="65F04C3A">
      <w:pPr>
        <w:pStyle w:val="Normal"/>
        <w:rPr>
          <w:rFonts w:ascii="Arial Nova" w:hAnsi="Arial Nova" w:eastAsia="Arial Nova" w:cs="Arial Nova"/>
          <w:b w:val="1"/>
          <w:bCs w:val="1"/>
          <w:sz w:val="24"/>
          <w:szCs w:val="24"/>
        </w:rPr>
      </w:pPr>
      <w:r w:rsidRPr="7AB979AD" w:rsidR="2755815B">
        <w:rPr>
          <w:rFonts w:ascii="Arial Nova" w:hAnsi="Arial Nova" w:eastAsia="Arial Nova" w:cs="Arial Nova"/>
          <w:b w:val="1"/>
          <w:bCs w:val="1"/>
          <w:sz w:val="24"/>
          <w:szCs w:val="24"/>
        </w:rPr>
        <w:t>Student name: Nurjahan Begum</w:t>
      </w:r>
    </w:p>
    <w:p w:rsidR="3082DD79" w:rsidP="3082DD79" w:rsidRDefault="3082DD79" w14:paraId="7BE4F310" w14:textId="288E621C">
      <w:pPr>
        <w:rPr>
          <w:rFonts w:ascii="Arial Nova" w:hAnsi="Arial Nova" w:eastAsia="Arial Nova" w:cs="Arial Nova"/>
          <w:b w:val="1"/>
          <w:bCs w:val="1"/>
          <w:sz w:val="24"/>
          <w:szCs w:val="24"/>
        </w:rPr>
      </w:pPr>
    </w:p>
    <w:p w:rsidR="27BDEA24" w:rsidP="3DACBDCC" w:rsidRDefault="27BDEA24" w14:paraId="79CEA41E" w14:textId="66F8249D">
      <w:pPr>
        <w:rPr>
          <w:rFonts w:ascii="Arial Nova" w:hAnsi="Arial Nova" w:eastAsia="Arial Nova" w:cs="Arial Nova"/>
          <w:b w:val="1"/>
          <w:bCs w:val="1"/>
          <w:sz w:val="24"/>
          <w:szCs w:val="24"/>
        </w:rPr>
      </w:pPr>
      <w:r w:rsidRPr="0B1ABF14" w:rsidR="27BDEA24">
        <w:rPr>
          <w:rFonts w:ascii="Arial Nova" w:hAnsi="Arial Nova" w:eastAsia="Arial Nova" w:cs="Arial Nova"/>
          <w:b w:val="1"/>
          <w:bCs w:val="1"/>
          <w:sz w:val="24"/>
          <w:szCs w:val="24"/>
        </w:rPr>
        <w:t>Module code</w:t>
      </w:r>
      <w:r w:rsidRPr="0B1ABF14" w:rsidR="54C24BF2">
        <w:rPr>
          <w:rFonts w:ascii="Arial Nova" w:hAnsi="Arial Nova" w:eastAsia="Arial Nova" w:cs="Arial Nova"/>
          <w:b w:val="1"/>
          <w:bCs w:val="1"/>
          <w:sz w:val="24"/>
          <w:szCs w:val="24"/>
        </w:rPr>
        <w:t>: (</w:t>
      </w:r>
      <w:r w:rsidRPr="0B1ABF14" w:rsidR="27BDEA24">
        <w:rPr>
          <w:rFonts w:ascii="Arial Nova" w:hAnsi="Arial Nova" w:eastAsia="Arial Nova" w:cs="Arial Nova"/>
          <w:b w:val="1"/>
          <w:bCs w:val="1"/>
          <w:sz w:val="24"/>
          <w:szCs w:val="24"/>
        </w:rPr>
        <w:t>LCMB7020_BIRM)</w:t>
      </w:r>
    </w:p>
    <w:p w:rsidR="3082DD79" w:rsidP="3082DD79" w:rsidRDefault="3082DD79" w14:paraId="0687712F" w14:textId="7348FCD5">
      <w:pPr>
        <w:rPr>
          <w:rFonts w:ascii="Arial Nova" w:hAnsi="Arial Nova" w:eastAsia="Arial Nova" w:cs="Arial Nova"/>
          <w:b w:val="1"/>
          <w:bCs w:val="1"/>
          <w:sz w:val="24"/>
          <w:szCs w:val="24"/>
        </w:rPr>
      </w:pPr>
    </w:p>
    <w:p w:rsidR="3A8AC132" w:rsidP="3082DD79" w:rsidRDefault="3A8AC132" w14:paraId="37ABC952" w14:textId="3A8FC325">
      <w:pPr>
        <w:spacing w:before="144" w:after="0"/>
        <w:rPr>
          <w:rFonts w:ascii="Arial Nova" w:hAnsi="Arial Nova" w:eastAsia="Arial Nova" w:cs="Arial Nova"/>
          <w:b w:val="1"/>
          <w:bCs w:val="1"/>
          <w:sz w:val="24"/>
          <w:szCs w:val="24"/>
          <w:lang w:val="en-GB"/>
        </w:rPr>
      </w:pPr>
      <w:r w:rsidRPr="0B1ABF14" w:rsidR="3A8AC132">
        <w:rPr>
          <w:rFonts w:ascii="Arial Nova" w:hAnsi="Arial Nova" w:eastAsia="Arial Nova" w:cs="Arial Nova"/>
          <w:b w:val="1"/>
          <w:bCs w:val="1"/>
          <w:sz w:val="24"/>
          <w:szCs w:val="24"/>
        </w:rPr>
        <w:t>Research title</w:t>
      </w:r>
      <w:r w:rsidRPr="0B1ABF14" w:rsidR="2A8372BF">
        <w:rPr>
          <w:rFonts w:ascii="Arial Nova" w:hAnsi="Arial Nova" w:eastAsia="Arial Nova" w:cs="Arial Nova"/>
          <w:b w:val="1"/>
          <w:bCs w:val="1"/>
          <w:sz w:val="24"/>
          <w:szCs w:val="24"/>
        </w:rPr>
        <w:t>:</w:t>
      </w:r>
      <w:r w:rsidRPr="0B1ABF14" w:rsidR="5CAF29B6">
        <w:rPr>
          <w:rFonts w:ascii="Arial Nova" w:hAnsi="Arial Nova" w:eastAsia="Arial Nova" w:cs="Arial Nova"/>
          <w:b w:val="1"/>
          <w:bCs w:val="1"/>
          <w:sz w:val="24"/>
          <w:szCs w:val="24"/>
        </w:rPr>
        <w:t xml:space="preserve"> </w:t>
      </w:r>
      <w:r w:rsidRPr="0B1ABF14" w:rsidR="49D3F315">
        <w:rPr>
          <w:rFonts w:ascii="Arial Nova" w:hAnsi="Arial Nova" w:eastAsia="Arial Nova" w:cs="Arial Nova"/>
          <w:b w:val="1"/>
          <w:bCs w:val="1"/>
          <w:sz w:val="24"/>
          <w:szCs w:val="24"/>
        </w:rPr>
        <w:t xml:space="preserve">The lack of </w:t>
      </w:r>
      <w:r w:rsidRPr="0B1ABF14" w:rsidR="3FE1DCFC">
        <w:rPr>
          <w:rFonts w:ascii="Arial Nova" w:hAnsi="Arial Nova" w:eastAsia="Arial Nova" w:cs="Arial Nova"/>
          <w:b w:val="1"/>
          <w:bCs w:val="1"/>
          <w:sz w:val="24"/>
          <w:szCs w:val="24"/>
        </w:rPr>
        <w:t>HR (Human Resource)</w:t>
      </w:r>
      <w:r w:rsidRPr="0B1ABF14" w:rsidR="49D3F315">
        <w:rPr>
          <w:rFonts w:ascii="Arial Nova" w:hAnsi="Arial Nova" w:eastAsia="Arial Nova" w:cs="Arial Nova"/>
          <w:b w:val="1"/>
          <w:bCs w:val="1"/>
          <w:sz w:val="24"/>
          <w:szCs w:val="24"/>
        </w:rPr>
        <w:t xml:space="preserve"> practices and employee engagement in SMEs in the </w:t>
      </w:r>
      <w:r w:rsidRPr="0B1ABF14" w:rsidR="50F81E6A">
        <w:rPr>
          <w:rFonts w:ascii="Arial Nova" w:hAnsi="Arial Nova" w:eastAsia="Arial Nova" w:cs="Arial Nova"/>
          <w:b w:val="1"/>
          <w:bCs w:val="1"/>
          <w:sz w:val="24"/>
          <w:szCs w:val="24"/>
        </w:rPr>
        <w:t>UK (United Kingdom)</w:t>
      </w:r>
    </w:p>
    <w:p w:rsidR="3082DD79" w:rsidP="3082DD79" w:rsidRDefault="3082DD79" w14:paraId="2700132F" w14:textId="6C9969E1">
      <w:pPr>
        <w:spacing w:before="144" w:after="0"/>
        <w:rPr>
          <w:rFonts w:ascii="Arial Nova" w:hAnsi="Arial Nova" w:eastAsia="Arial Nova" w:cs="Arial Nova"/>
          <w:b w:val="1"/>
          <w:bCs w:val="1"/>
          <w:sz w:val="24"/>
          <w:szCs w:val="24"/>
        </w:rPr>
      </w:pPr>
    </w:p>
    <w:p w:rsidR="3DACBDCC" w:rsidP="7AB979AD" w:rsidRDefault="2BFCA42A" w14:paraId="5F122101" w14:textId="6E5373AA">
      <w:pPr>
        <w:rPr>
          <w:rFonts w:ascii="Arial Nova" w:hAnsi="Arial Nova" w:eastAsia="Arial Nova" w:cs="Arial Nova"/>
          <w:b w:val="1"/>
          <w:bCs w:val="1"/>
          <w:sz w:val="24"/>
          <w:szCs w:val="24"/>
        </w:rPr>
      </w:pPr>
      <w:r w:rsidRPr="7AB979AD" w:rsidR="1E141BE9">
        <w:rPr>
          <w:rFonts w:ascii="Arial Nova" w:hAnsi="Arial Nova" w:eastAsia="Arial Nova" w:cs="Arial Nova"/>
          <w:b w:val="1"/>
          <w:bCs w:val="1"/>
          <w:sz w:val="24"/>
          <w:szCs w:val="24"/>
        </w:rPr>
        <w:t>Supervisor</w:t>
      </w:r>
      <w:r w:rsidRPr="7AB979AD" w:rsidR="2A8372BF">
        <w:rPr>
          <w:rFonts w:ascii="Arial Nova" w:hAnsi="Arial Nova" w:eastAsia="Arial Nova" w:cs="Arial Nova"/>
          <w:b w:val="1"/>
          <w:bCs w:val="1"/>
          <w:sz w:val="24"/>
          <w:szCs w:val="24"/>
        </w:rPr>
        <w:t>:</w:t>
      </w:r>
      <w:r w:rsidRPr="7AB979AD" w:rsidR="161F2C93">
        <w:rPr>
          <w:rFonts w:ascii="Arial Nova" w:hAnsi="Arial Nova" w:eastAsia="Arial Nova" w:cs="Arial Nova"/>
          <w:b w:val="1"/>
          <w:bCs w:val="1"/>
          <w:sz w:val="24"/>
          <w:szCs w:val="24"/>
        </w:rPr>
        <w:t xml:space="preserve"> Pro</w:t>
      </w:r>
      <w:r w:rsidRPr="7AB979AD" w:rsidR="21E1E5C3">
        <w:rPr>
          <w:rFonts w:ascii="Arial Nova" w:hAnsi="Arial Nova" w:eastAsia="Arial Nova" w:cs="Arial Nova"/>
          <w:b w:val="1"/>
          <w:bCs w:val="1"/>
          <w:sz w:val="24"/>
          <w:szCs w:val="24"/>
        </w:rPr>
        <w:t>fessor Dennis Pepple</w:t>
      </w:r>
    </w:p>
    <w:p w:rsidR="3DACBDCC" w:rsidP="7AB979AD" w:rsidRDefault="2BFCA42A" w14:paraId="2E287AC7" w14:textId="050730FB">
      <w:pPr>
        <w:rPr>
          <w:rFonts w:ascii="Arial Nova" w:hAnsi="Arial Nova" w:eastAsia="Arial Nova" w:cs="Arial Nova"/>
          <w:b w:val="1"/>
          <w:bCs w:val="1"/>
          <w:sz w:val="24"/>
          <w:szCs w:val="24"/>
        </w:rPr>
      </w:pPr>
    </w:p>
    <w:p w:rsidR="3DACBDCC" w:rsidP="016DAC27" w:rsidRDefault="2BFCA42A" w14:paraId="554A70D6" w14:textId="33E5A339">
      <w:pPr>
        <w:rPr>
          <w:rFonts w:ascii="Arial Nova" w:hAnsi="Arial Nova" w:eastAsia="Arial Nova" w:cs="Arial Nova"/>
          <w:b w:val="1"/>
          <w:bCs w:val="1"/>
          <w:sz w:val="28"/>
          <w:szCs w:val="28"/>
        </w:rPr>
      </w:pPr>
      <w:r w:rsidRPr="7AB979AD" w:rsidR="2BFCA42A">
        <w:rPr>
          <w:rFonts w:ascii="Arial Nova" w:hAnsi="Arial Nova" w:eastAsia="Arial Nova" w:cs="Arial Nova"/>
          <w:b w:val="1"/>
          <w:bCs w:val="1"/>
          <w:sz w:val="24"/>
          <w:szCs w:val="24"/>
        </w:rPr>
        <w:t>Title</w:t>
      </w:r>
      <w:r w:rsidRPr="7AB979AD" w:rsidR="2BFCA42A">
        <w:rPr>
          <w:rFonts w:ascii="Arial Nova" w:hAnsi="Arial Nova" w:eastAsia="Arial Nova" w:cs="Arial Nova"/>
          <w:b w:val="1"/>
          <w:bCs w:val="1"/>
          <w:sz w:val="24"/>
          <w:szCs w:val="24"/>
        </w:rPr>
        <w:t xml:space="preserve">: </w:t>
      </w:r>
      <w:r w:rsidRPr="7AB979AD" w:rsidR="75457F2D">
        <w:rPr>
          <w:rFonts w:ascii="Arial Nova" w:hAnsi="Arial Nova" w:eastAsia="Arial Nova" w:cs="Arial Nova"/>
          <w:b w:val="1"/>
          <w:bCs w:val="1"/>
          <w:sz w:val="24"/>
          <w:szCs w:val="24"/>
        </w:rPr>
        <w:t>The lack of HR practices and employee engagement in SMEs in</w:t>
      </w:r>
      <w:r w:rsidRPr="7AB979AD" w:rsidR="275BDEB1">
        <w:rPr>
          <w:rFonts w:ascii="Arial Nova" w:hAnsi="Arial Nova" w:eastAsia="Arial Nova" w:cs="Arial Nova"/>
          <w:b w:val="1"/>
          <w:bCs w:val="1"/>
          <w:sz w:val="24"/>
          <w:szCs w:val="24"/>
        </w:rPr>
        <w:t xml:space="preserve"> the</w:t>
      </w:r>
      <w:r w:rsidRPr="7AB979AD" w:rsidR="3D185C46">
        <w:rPr>
          <w:rFonts w:ascii="Arial Nova" w:hAnsi="Arial Nova" w:eastAsia="Arial Nova" w:cs="Arial Nova"/>
          <w:b w:val="1"/>
          <w:bCs w:val="1"/>
          <w:sz w:val="24"/>
          <w:szCs w:val="24"/>
        </w:rPr>
        <w:t xml:space="preserve"> UK</w:t>
      </w:r>
      <w:r w:rsidRPr="7AB979AD" w:rsidR="75457F2D">
        <w:rPr>
          <w:rFonts w:ascii="Arial Nova" w:hAnsi="Arial Nova" w:eastAsia="Arial Nova" w:cs="Arial Nova"/>
          <w:b w:val="1"/>
          <w:bCs w:val="1"/>
          <w:sz w:val="24"/>
          <w:szCs w:val="24"/>
        </w:rPr>
        <w:t xml:space="preserve"> </w:t>
      </w:r>
      <w:r w:rsidRPr="7AB979AD" w:rsidR="3E9C43D3">
        <w:rPr>
          <w:rFonts w:ascii="Arial Nova" w:hAnsi="Arial Nova" w:eastAsia="Arial Nova" w:cs="Arial Nova"/>
          <w:b w:val="1"/>
          <w:bCs w:val="1"/>
          <w:sz w:val="28"/>
          <w:szCs w:val="28"/>
        </w:rPr>
        <w:t xml:space="preserve">              </w:t>
      </w:r>
    </w:p>
    <w:p w:rsidR="133266A9" w:rsidP="0B1ABF14" w:rsidRDefault="133266A9" w14:paraId="1A087222" w14:textId="0FF2C38D">
      <w:pPr>
        <w:rPr>
          <w:rFonts w:ascii="Arial Nova" w:hAnsi="Arial Nova" w:eastAsia="Arial Nova" w:cs="Arial Nova"/>
          <w:b w:val="1"/>
          <w:bCs w:val="1"/>
          <w:sz w:val="24"/>
          <w:szCs w:val="24"/>
        </w:rPr>
      </w:pPr>
      <w:r w:rsidRPr="7AB979AD" w:rsidR="133266A9">
        <w:rPr>
          <w:rFonts w:ascii="Arial Nova" w:hAnsi="Arial Nova" w:eastAsia="Arial Nova" w:cs="Arial Nova"/>
          <w:b w:val="1"/>
          <w:bCs w:val="1"/>
          <w:sz w:val="28"/>
          <w:szCs w:val="28"/>
        </w:rPr>
        <w:t xml:space="preserve">      </w:t>
      </w:r>
      <w:r w:rsidRPr="7AB979AD" w:rsidR="42D81B97">
        <w:rPr>
          <w:rFonts w:ascii="Arial Nova" w:hAnsi="Arial Nova" w:eastAsia="Arial Nova" w:cs="Arial Nova"/>
          <w:b w:val="1"/>
          <w:bCs w:val="1"/>
          <w:sz w:val="28"/>
          <w:szCs w:val="28"/>
        </w:rPr>
        <w:t xml:space="preserve">                </w:t>
      </w:r>
    </w:p>
    <w:p w:rsidR="6D186E07" w:rsidP="7AB979AD" w:rsidRDefault="6D186E07" w14:paraId="54DB2FB7" w14:textId="6C2680A0">
      <w:pPr>
        <w:pStyle w:val="Normal"/>
        <w:rPr>
          <w:rFonts w:ascii="Arial Nova" w:hAnsi="Arial Nova" w:eastAsia="Arial Nova" w:cs="Arial Nova"/>
          <w:b w:val="1"/>
          <w:bCs w:val="1"/>
          <w:sz w:val="22"/>
          <w:szCs w:val="22"/>
        </w:rPr>
      </w:pPr>
    </w:p>
    <w:p w:rsidR="6D186E07" w:rsidP="7AB979AD" w:rsidRDefault="6D186E07" w14:paraId="704322C0" w14:textId="1D3D9548">
      <w:pPr>
        <w:pStyle w:val="Normal"/>
        <w:rPr>
          <w:rFonts w:ascii="Arial Nova" w:hAnsi="Arial Nova" w:eastAsia="Arial Nova" w:cs="Arial Nova"/>
          <w:b w:val="1"/>
          <w:bCs w:val="1"/>
          <w:sz w:val="22"/>
          <w:szCs w:val="22"/>
        </w:rPr>
      </w:pPr>
    </w:p>
    <w:p w:rsidR="6D186E07" w:rsidP="7AB979AD" w:rsidRDefault="6D186E07" w14:paraId="66852F65" w14:textId="7B8411BA">
      <w:pPr>
        <w:pStyle w:val="Normal"/>
        <w:rPr>
          <w:rFonts w:ascii="Arial Nova" w:hAnsi="Arial Nova" w:eastAsia="Arial Nova" w:cs="Arial Nova"/>
          <w:b w:val="1"/>
          <w:bCs w:val="1"/>
          <w:sz w:val="22"/>
          <w:szCs w:val="22"/>
        </w:rPr>
      </w:pPr>
    </w:p>
    <w:p w:rsidR="6D186E07" w:rsidP="7AB979AD" w:rsidRDefault="6D186E07" w14:paraId="122EAFE3" w14:textId="1C2A14F2">
      <w:pPr>
        <w:pStyle w:val="Normal"/>
        <w:rPr>
          <w:rFonts w:ascii="Arial Nova" w:hAnsi="Arial Nova" w:eastAsia="Arial Nova" w:cs="Arial Nova"/>
          <w:b w:val="1"/>
          <w:bCs w:val="1"/>
          <w:sz w:val="22"/>
          <w:szCs w:val="22"/>
        </w:rPr>
      </w:pPr>
    </w:p>
    <w:p w:rsidR="6D186E07" w:rsidP="7AB979AD" w:rsidRDefault="6D186E07" w14:paraId="58C0DC56" w14:textId="63CF2F0C">
      <w:pPr>
        <w:pStyle w:val="Normal"/>
        <w:rPr>
          <w:rFonts w:ascii="Arial Nova" w:hAnsi="Arial Nova" w:eastAsia="Arial Nova" w:cs="Arial Nova"/>
          <w:b w:val="1"/>
          <w:bCs w:val="1"/>
          <w:sz w:val="22"/>
          <w:szCs w:val="22"/>
        </w:rPr>
      </w:pPr>
    </w:p>
    <w:p w:rsidR="6D186E07" w:rsidP="7AB979AD" w:rsidRDefault="6D186E07" w14:paraId="29E4C8AB" w14:textId="4BB0E84D">
      <w:pPr>
        <w:pStyle w:val="Normal"/>
        <w:rPr>
          <w:rFonts w:ascii="Arial Nova" w:hAnsi="Arial Nova" w:eastAsia="Arial Nova" w:cs="Arial Nova"/>
          <w:b w:val="1"/>
          <w:bCs w:val="1"/>
          <w:sz w:val="22"/>
          <w:szCs w:val="22"/>
        </w:rPr>
      </w:pPr>
    </w:p>
    <w:p w:rsidR="6D186E07" w:rsidP="7AB979AD" w:rsidRDefault="6D186E07" w14:paraId="694A2426" w14:textId="3F47A957">
      <w:pPr>
        <w:pStyle w:val="Normal"/>
        <w:rPr>
          <w:rFonts w:ascii="Arial Nova" w:hAnsi="Arial Nova" w:eastAsia="Arial Nova" w:cs="Arial Nova"/>
          <w:b w:val="1"/>
          <w:bCs w:val="1"/>
          <w:sz w:val="22"/>
          <w:szCs w:val="22"/>
        </w:rPr>
      </w:pPr>
    </w:p>
    <w:p w:rsidR="6D186E07" w:rsidP="7AB979AD" w:rsidRDefault="6D186E07" w14:paraId="46C1294D" w14:textId="5738B22E">
      <w:pPr>
        <w:pStyle w:val="Normal"/>
        <w:rPr>
          <w:rFonts w:ascii="Arial Nova" w:hAnsi="Arial Nova" w:eastAsia="Arial Nova" w:cs="Arial Nova"/>
          <w:b w:val="1"/>
          <w:bCs w:val="1"/>
          <w:sz w:val="22"/>
          <w:szCs w:val="22"/>
        </w:rPr>
      </w:pPr>
    </w:p>
    <w:p w:rsidR="6D186E07" w:rsidP="7AB979AD" w:rsidRDefault="6D186E07" w14:paraId="42076390" w14:textId="7A05871F">
      <w:pPr>
        <w:pStyle w:val="Normal"/>
        <w:rPr>
          <w:rFonts w:ascii="Arial Nova" w:hAnsi="Arial Nova" w:eastAsia="Arial Nova" w:cs="Arial Nova"/>
          <w:b w:val="1"/>
          <w:bCs w:val="1"/>
          <w:sz w:val="24"/>
          <w:szCs w:val="24"/>
        </w:rPr>
      </w:pPr>
      <w:r w:rsidRPr="7AB979AD" w:rsidR="7B1CE03A">
        <w:rPr>
          <w:rFonts w:ascii="Arial Nova" w:hAnsi="Arial Nova" w:eastAsia="Arial Nova" w:cs="Arial Nova"/>
          <w:b w:val="1"/>
          <w:bCs w:val="1"/>
          <w:sz w:val="24"/>
          <w:szCs w:val="24"/>
        </w:rPr>
        <w:t>Acknowledgement</w:t>
      </w:r>
    </w:p>
    <w:p w:rsidR="37D00F74" w:rsidP="0B1ABF14" w:rsidRDefault="34929AA3" w14:paraId="5A03D9DB" w14:textId="04148F49">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B1ABF14" w:rsidR="70FE7009">
        <w:rPr>
          <w:rFonts w:ascii="Arial Nova" w:hAnsi="Arial Nova" w:eastAsia="Arial Nova" w:cs="Arial Nova"/>
          <w:b w:val="0"/>
          <w:bCs w:val="0"/>
          <w:i w:val="0"/>
          <w:iCs w:val="0"/>
          <w:caps w:val="0"/>
          <w:smallCaps w:val="0"/>
          <w:color w:val="000000" w:themeColor="text1" w:themeTint="FF" w:themeShade="FF"/>
          <w:sz w:val="22"/>
          <w:szCs w:val="22"/>
        </w:rPr>
        <w:t>I am deeply grateful to</w:t>
      </w:r>
      <w:r w:rsidRPr="0B1ABF14" w:rsidR="7ACD6323">
        <w:rPr>
          <w:rFonts w:ascii="Arial Nova" w:hAnsi="Arial Nova" w:eastAsia="Arial Nova" w:cs="Arial Nova"/>
          <w:b w:val="0"/>
          <w:bCs w:val="0"/>
          <w:i w:val="0"/>
          <w:iCs w:val="0"/>
          <w:caps w:val="0"/>
          <w:smallCaps w:val="0"/>
          <w:color w:val="000000" w:themeColor="text1" w:themeTint="FF" w:themeShade="FF"/>
          <w:sz w:val="22"/>
          <w:szCs w:val="22"/>
        </w:rPr>
        <w:t xml:space="preserve"> the University of Wales Trinity Saint David Birmingham for granting me the opportunity to have been able to study here and pursue and achieve my academic </w:t>
      </w:r>
      <w:r w:rsidRPr="0B1ABF14" w:rsidR="7AA608BB">
        <w:rPr>
          <w:rFonts w:ascii="Arial Nova" w:hAnsi="Arial Nova" w:eastAsia="Arial Nova" w:cs="Arial Nova"/>
          <w:b w:val="0"/>
          <w:bCs w:val="0"/>
          <w:i w:val="0"/>
          <w:iCs w:val="0"/>
          <w:caps w:val="0"/>
          <w:smallCaps w:val="0"/>
          <w:color w:val="000000" w:themeColor="text1" w:themeTint="FF" w:themeShade="FF"/>
          <w:sz w:val="22"/>
          <w:szCs w:val="22"/>
        </w:rPr>
        <w:t>aspirations. I</w:t>
      </w:r>
      <w:r w:rsidRPr="0B1ABF14" w:rsidR="394AEDED">
        <w:rPr>
          <w:rFonts w:ascii="Arial Nova" w:hAnsi="Arial Nova" w:eastAsia="Arial Nova" w:cs="Arial Nova"/>
          <w:b w:val="0"/>
          <w:bCs w:val="0"/>
          <w:i w:val="0"/>
          <w:iCs w:val="0"/>
          <w:caps w:val="0"/>
          <w:smallCaps w:val="0"/>
          <w:color w:val="000000" w:themeColor="text1" w:themeTint="FF" w:themeShade="FF"/>
          <w:sz w:val="22"/>
          <w:szCs w:val="22"/>
        </w:rPr>
        <w:t xml:space="preserve"> would like to thank my </w:t>
      </w:r>
      <w:r w:rsidRPr="0B1ABF14" w:rsidR="5E1739D3">
        <w:rPr>
          <w:rFonts w:ascii="Arial Nova" w:hAnsi="Arial Nova" w:eastAsia="Arial Nova" w:cs="Arial Nova"/>
          <w:b w:val="0"/>
          <w:bCs w:val="0"/>
          <w:i w:val="0"/>
          <w:iCs w:val="0"/>
          <w:caps w:val="0"/>
          <w:smallCaps w:val="0"/>
          <w:color w:val="000000" w:themeColor="text1" w:themeTint="FF" w:themeShade="FF"/>
          <w:sz w:val="22"/>
          <w:szCs w:val="22"/>
        </w:rPr>
        <w:t>lecturer</w:t>
      </w:r>
      <w:r w:rsidRPr="0B1ABF14" w:rsidR="394AEDED">
        <w:rPr>
          <w:rFonts w:ascii="Arial Nova" w:hAnsi="Arial Nova" w:eastAsia="Arial Nova" w:cs="Arial Nova"/>
          <w:b w:val="0"/>
          <w:bCs w:val="0"/>
          <w:i w:val="0"/>
          <w:iCs w:val="0"/>
          <w:caps w:val="0"/>
          <w:smallCaps w:val="0"/>
          <w:color w:val="000000" w:themeColor="text1" w:themeTint="FF" w:themeShade="FF"/>
          <w:sz w:val="22"/>
          <w:szCs w:val="22"/>
        </w:rPr>
        <w:t xml:space="preserve"> Vasilios</w:t>
      </w:r>
      <w:r w:rsidRPr="0B1ABF14" w:rsidR="0624596D">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B1ABF14" w:rsidR="0624596D">
        <w:rPr>
          <w:rFonts w:ascii="Arial Nova" w:hAnsi="Arial Nova" w:eastAsia="Arial Nova" w:cs="Arial Nova"/>
          <w:b w:val="0"/>
          <w:bCs w:val="0"/>
          <w:i w:val="0"/>
          <w:iCs w:val="0"/>
          <w:caps w:val="0"/>
          <w:smallCaps w:val="0"/>
          <w:color w:val="000000" w:themeColor="text1" w:themeTint="FF" w:themeShade="FF"/>
          <w:sz w:val="22"/>
          <w:szCs w:val="22"/>
        </w:rPr>
        <w:t>Tavla</w:t>
      </w:r>
      <w:r w:rsidRPr="0B1ABF14" w:rsidR="0624596D">
        <w:rPr>
          <w:rFonts w:ascii="Arial Nova" w:hAnsi="Arial Nova" w:eastAsia="Arial Nova" w:cs="Arial Nova"/>
          <w:b w:val="0"/>
          <w:bCs w:val="0"/>
          <w:i w:val="0"/>
          <w:iCs w:val="0"/>
          <w:caps w:val="0"/>
          <w:smallCaps w:val="0"/>
          <w:color w:val="000000" w:themeColor="text1" w:themeTint="FF" w:themeShade="FF"/>
          <w:sz w:val="22"/>
          <w:szCs w:val="22"/>
        </w:rPr>
        <w:t>ridis</w:t>
      </w:r>
      <w:r w:rsidRPr="0B1ABF14" w:rsidR="394AEDED">
        <w:rPr>
          <w:rFonts w:ascii="Arial Nova" w:hAnsi="Arial Nova" w:eastAsia="Arial Nova" w:cs="Arial Nova"/>
          <w:b w:val="0"/>
          <w:bCs w:val="0"/>
          <w:i w:val="0"/>
          <w:iCs w:val="0"/>
          <w:caps w:val="0"/>
          <w:smallCaps w:val="0"/>
          <w:color w:val="000000" w:themeColor="text1" w:themeTint="FF" w:themeShade="FF"/>
          <w:sz w:val="22"/>
          <w:szCs w:val="22"/>
        </w:rPr>
        <w:t xml:space="preserve"> for the introduction of the </w:t>
      </w:r>
      <w:r w:rsidRPr="0B1ABF14" w:rsidR="44953E38">
        <w:rPr>
          <w:rFonts w:ascii="Arial Nova" w:hAnsi="Arial Nova" w:eastAsia="Arial Nova" w:cs="Arial Nova"/>
          <w:b w:val="0"/>
          <w:bCs w:val="0"/>
          <w:i w:val="0"/>
          <w:iCs w:val="0"/>
          <w:caps w:val="0"/>
          <w:smallCaps w:val="0"/>
          <w:color w:val="000000" w:themeColor="text1" w:themeTint="FF" w:themeShade="FF"/>
          <w:sz w:val="22"/>
          <w:szCs w:val="22"/>
        </w:rPr>
        <w:t>dissertation, His guidance, patience knowledge, and understanding are very much appreciated.</w:t>
      </w:r>
      <w:r w:rsidRPr="0B1ABF14" w:rsidR="70FE7009">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B1ABF14" w:rsidR="70FE7009">
        <w:rPr>
          <w:rFonts w:ascii="Arial Nova" w:hAnsi="Arial Nova" w:eastAsia="Arial Nova" w:cs="Arial Nova"/>
          <w:b w:val="0"/>
          <w:bCs w:val="0"/>
          <w:i w:val="0"/>
          <w:iCs w:val="0"/>
          <w:caps w:val="0"/>
          <w:smallCaps w:val="0"/>
          <w:color w:val="000000" w:themeColor="text1" w:themeTint="FF" w:themeShade="FF"/>
          <w:sz w:val="22"/>
          <w:szCs w:val="22"/>
        </w:rPr>
        <w:t xml:space="preserve">My sincere thanks to Professor Dennis Pepple for his unwavering guidance, belief in my potential, and for bringing out the best in me throughout my research. His </w:t>
      </w:r>
      <w:r w:rsidRPr="0B1ABF14" w:rsidR="2840ECF5">
        <w:rPr>
          <w:rFonts w:ascii="Arial Nova" w:hAnsi="Arial Nova" w:eastAsia="Arial Nova" w:cs="Arial Nova"/>
          <w:b w:val="0"/>
          <w:bCs w:val="0"/>
          <w:i w:val="0"/>
          <w:iCs w:val="0"/>
          <w:caps w:val="0"/>
          <w:smallCaps w:val="0"/>
          <w:color w:val="000000" w:themeColor="text1" w:themeTint="FF" w:themeShade="FF"/>
          <w:sz w:val="22"/>
          <w:szCs w:val="22"/>
        </w:rPr>
        <w:t xml:space="preserve">faith </w:t>
      </w:r>
      <w:r w:rsidRPr="0B1ABF14" w:rsidR="70FE7009">
        <w:rPr>
          <w:rFonts w:ascii="Arial Nova" w:hAnsi="Arial Nova" w:eastAsia="Arial Nova" w:cs="Arial Nova"/>
          <w:b w:val="0"/>
          <w:bCs w:val="0"/>
          <w:i w:val="0"/>
          <w:iCs w:val="0"/>
          <w:caps w:val="0"/>
          <w:smallCaps w:val="0"/>
          <w:color w:val="000000" w:themeColor="text1" w:themeTint="FF" w:themeShade="FF"/>
          <w:sz w:val="22"/>
          <w:szCs w:val="22"/>
        </w:rPr>
        <w:t>and confidence were a constant source of encouragement</w:t>
      </w:r>
      <w:r w:rsidRPr="0B1ABF14" w:rsidR="07935F8E">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B1ABF14" w:rsidR="70FE7009">
        <w:rPr>
          <w:rFonts w:ascii="Arial Nova" w:hAnsi="Arial Nova" w:eastAsia="Arial Nova" w:cs="Arial Nova"/>
          <w:b w:val="0"/>
          <w:bCs w:val="0"/>
          <w:i w:val="0"/>
          <w:iCs w:val="0"/>
          <w:caps w:val="0"/>
          <w:smallCaps w:val="0"/>
          <w:color w:val="000000" w:themeColor="text1" w:themeTint="FF" w:themeShade="FF"/>
          <w:sz w:val="22"/>
          <w:szCs w:val="22"/>
        </w:rPr>
        <w:t>w</w:t>
      </w:r>
      <w:r w:rsidRPr="0B1ABF14" w:rsidR="4A662641">
        <w:rPr>
          <w:rFonts w:ascii="Arial Nova" w:hAnsi="Arial Nova" w:eastAsia="Arial Nova" w:cs="Arial Nova"/>
          <w:b w:val="0"/>
          <w:bCs w:val="0"/>
          <w:i w:val="0"/>
          <w:iCs w:val="0"/>
          <w:caps w:val="0"/>
          <w:smallCaps w:val="0"/>
          <w:color w:val="000000" w:themeColor="text1" w:themeTint="FF" w:themeShade="FF"/>
          <w:sz w:val="22"/>
          <w:szCs w:val="22"/>
        </w:rPr>
        <w:t>hich</w:t>
      </w:r>
      <w:r w:rsidRPr="0B1ABF14" w:rsidR="70FE7009">
        <w:rPr>
          <w:rFonts w:ascii="Arial Nova" w:hAnsi="Arial Nova" w:eastAsia="Arial Nova" w:cs="Arial Nova"/>
          <w:b w:val="0"/>
          <w:bCs w:val="0"/>
          <w:i w:val="0"/>
          <w:iCs w:val="0"/>
          <w:caps w:val="0"/>
          <w:smallCaps w:val="0"/>
          <w:color w:val="000000" w:themeColor="text1" w:themeTint="FF" w:themeShade="FF"/>
          <w:sz w:val="22"/>
          <w:szCs w:val="22"/>
        </w:rPr>
        <w:t xml:space="preserve"> cultivated</w:t>
      </w:r>
      <w:r w:rsidRPr="0B1ABF14" w:rsidR="5A8672BD">
        <w:rPr>
          <w:rFonts w:ascii="Arial Nova" w:hAnsi="Arial Nova" w:eastAsia="Arial Nova" w:cs="Arial Nova"/>
          <w:b w:val="0"/>
          <w:bCs w:val="0"/>
          <w:i w:val="0"/>
          <w:iCs w:val="0"/>
          <w:caps w:val="0"/>
          <w:smallCaps w:val="0"/>
          <w:color w:val="000000" w:themeColor="text1" w:themeTint="FF" w:themeShade="FF"/>
          <w:sz w:val="22"/>
          <w:szCs w:val="22"/>
        </w:rPr>
        <w:t xml:space="preserve"> trust</w:t>
      </w:r>
      <w:r w:rsidRPr="0B1ABF14" w:rsidR="70FE7009">
        <w:rPr>
          <w:rFonts w:ascii="Arial Nova" w:hAnsi="Arial Nova" w:eastAsia="Arial Nova" w:cs="Arial Nova"/>
          <w:b w:val="0"/>
          <w:bCs w:val="0"/>
          <w:i w:val="0"/>
          <w:iCs w:val="0"/>
          <w:caps w:val="0"/>
          <w:smallCaps w:val="0"/>
          <w:color w:val="000000" w:themeColor="text1" w:themeTint="FF" w:themeShade="FF"/>
          <w:sz w:val="22"/>
          <w:szCs w:val="22"/>
        </w:rPr>
        <w:t xml:space="preserve"> during the preparation of my </w:t>
      </w:r>
      <w:r w:rsidRPr="0B1ABF14" w:rsidR="24138A6A">
        <w:rPr>
          <w:rFonts w:ascii="Arial Nova" w:hAnsi="Arial Nova" w:eastAsia="Arial Nova" w:cs="Arial Nova"/>
          <w:b w:val="0"/>
          <w:bCs w:val="0"/>
          <w:i w:val="0"/>
          <w:iCs w:val="0"/>
          <w:caps w:val="0"/>
          <w:smallCaps w:val="0"/>
          <w:color w:val="000000" w:themeColor="text1" w:themeTint="FF" w:themeShade="FF"/>
          <w:sz w:val="22"/>
          <w:szCs w:val="22"/>
        </w:rPr>
        <w:t>dissertation</w:t>
      </w:r>
      <w:r w:rsidRPr="0B1ABF14" w:rsidR="70FE7009">
        <w:rPr>
          <w:rFonts w:ascii="Arial Nova" w:hAnsi="Arial Nova" w:eastAsia="Arial Nova" w:cs="Arial Nova"/>
          <w:b w:val="0"/>
          <w:bCs w:val="0"/>
          <w:i w:val="0"/>
          <w:iCs w:val="0"/>
          <w:caps w:val="0"/>
          <w:smallCaps w:val="0"/>
          <w:color w:val="000000" w:themeColor="text1" w:themeTint="FF" w:themeShade="FF"/>
          <w:sz w:val="22"/>
          <w:szCs w:val="22"/>
        </w:rPr>
        <w:t xml:space="preserve">. It not only enhanced my academic journey but also served as a lifeline during challenging </w:t>
      </w:r>
      <w:r w:rsidRPr="0B1ABF14" w:rsidR="631CFBC2">
        <w:rPr>
          <w:rFonts w:ascii="Arial Nova" w:hAnsi="Arial Nova" w:eastAsia="Arial Nova" w:cs="Arial Nova"/>
          <w:b w:val="0"/>
          <w:bCs w:val="0"/>
          <w:i w:val="0"/>
          <w:iCs w:val="0"/>
          <w:caps w:val="0"/>
          <w:smallCaps w:val="0"/>
          <w:color w:val="000000" w:themeColor="text1" w:themeTint="FF" w:themeShade="FF"/>
          <w:sz w:val="22"/>
          <w:szCs w:val="22"/>
        </w:rPr>
        <w:t>times, enabling</w:t>
      </w:r>
      <w:r w:rsidRPr="0B1ABF14" w:rsidR="70FE7009">
        <w:rPr>
          <w:rFonts w:ascii="Arial Nova" w:hAnsi="Arial Nova" w:eastAsia="Arial Nova" w:cs="Arial Nova"/>
          <w:b w:val="0"/>
          <w:bCs w:val="0"/>
          <w:i w:val="0"/>
          <w:iCs w:val="0"/>
          <w:caps w:val="0"/>
          <w:smallCaps w:val="0"/>
          <w:color w:val="000000" w:themeColor="text1" w:themeTint="FF" w:themeShade="FF"/>
          <w:sz w:val="22"/>
          <w:szCs w:val="22"/>
        </w:rPr>
        <w:t xml:space="preserve"> me to navigate and successfully complete this academic pursuit</w:t>
      </w:r>
      <w:r w:rsidRPr="0B1ABF14" w:rsidR="2D30566B">
        <w:rPr>
          <w:rFonts w:ascii="Arial Nova" w:hAnsi="Arial Nova" w:eastAsia="Arial Nova" w:cs="Arial Nova"/>
          <w:b w:val="0"/>
          <w:bCs w:val="0"/>
          <w:i w:val="0"/>
          <w:iCs w:val="0"/>
          <w:caps w:val="0"/>
          <w:smallCaps w:val="0"/>
          <w:color w:val="000000" w:themeColor="text1" w:themeTint="FF" w:themeShade="FF"/>
          <w:sz w:val="22"/>
          <w:szCs w:val="22"/>
        </w:rPr>
        <w:t>.</w:t>
      </w:r>
      <w:r w:rsidRPr="0B1ABF14" w:rsidR="2D30566B">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B1ABF14" w:rsidR="2D30566B">
        <w:rPr>
          <w:rFonts w:ascii="Arial Nova" w:hAnsi="Arial Nova" w:eastAsia="Arial Nova" w:cs="Arial Nova"/>
          <w:b w:val="0"/>
          <w:bCs w:val="0"/>
          <w:i w:val="0"/>
          <w:iCs w:val="0"/>
          <w:caps w:val="0"/>
          <w:smallCaps w:val="0"/>
          <w:color w:val="000000" w:themeColor="text1" w:themeTint="FF" w:themeShade="FF"/>
          <w:sz w:val="22"/>
          <w:szCs w:val="22"/>
        </w:rPr>
        <w:t>Thank you deeply for everything.</w:t>
      </w:r>
      <w:r w:rsidRPr="0B1ABF14" w:rsidR="70FE7009">
        <w:rPr>
          <w:rFonts w:ascii="Arial Nova" w:hAnsi="Arial Nova" w:eastAsia="Arial Nova" w:cs="Arial Nova"/>
          <w:b w:val="0"/>
          <w:bCs w:val="0"/>
          <w:i w:val="0"/>
          <w:iCs w:val="0"/>
          <w:caps w:val="0"/>
          <w:smallCaps w:val="0"/>
          <w:color w:val="000000" w:themeColor="text1" w:themeTint="FF" w:themeShade="FF"/>
          <w:sz w:val="22"/>
          <w:szCs w:val="22"/>
        </w:rPr>
        <w:t xml:space="preserve"> </w:t>
      </w:r>
    </w:p>
    <w:p w:rsidR="3FE40970" w:rsidP="0B1ABF14" w:rsidRDefault="3FE40970" w14:paraId="0C108C09" w14:textId="57508324">
      <w:pPr>
        <w:pStyle w:val="Normal"/>
        <w:jc w:val="both"/>
        <w:rPr>
          <w:rFonts w:ascii="Arial Nova" w:hAnsi="Arial Nova" w:eastAsia="Arial Nova" w:cs="Arial Nova"/>
          <w:b w:val="1"/>
          <w:bCs w:val="1"/>
          <w:sz w:val="24"/>
          <w:szCs w:val="24"/>
        </w:rPr>
      </w:pPr>
      <w:r w:rsidRPr="0B1ABF14" w:rsidR="1E6975A8">
        <w:rPr>
          <w:rFonts w:ascii="Arial Nova" w:hAnsi="Arial Nova" w:eastAsia="Arial Nova" w:cs="Arial Nova"/>
          <w:b w:val="1"/>
          <w:bCs w:val="1"/>
          <w:sz w:val="24"/>
          <w:szCs w:val="24"/>
        </w:rPr>
        <w:t>A</w:t>
      </w:r>
      <w:r w:rsidRPr="0B1ABF14" w:rsidR="5889BD3A">
        <w:rPr>
          <w:rFonts w:ascii="Arial Nova" w:hAnsi="Arial Nova" w:eastAsia="Arial Nova" w:cs="Arial Nova"/>
          <w:b w:val="1"/>
          <w:bCs w:val="1"/>
          <w:sz w:val="24"/>
          <w:szCs w:val="24"/>
        </w:rPr>
        <w:t>bstract</w:t>
      </w:r>
    </w:p>
    <w:p w:rsidR="7DF1C804" w:rsidP="09BC31DD" w:rsidRDefault="7DF1C804" w14:paraId="1AE10179" w14:textId="02E2F8A8">
      <w:pPr>
        <w:spacing w:after="0"/>
        <w:jc w:val="both"/>
        <w:rPr>
          <w:rFonts w:ascii="Arial Nova" w:hAnsi="Arial Nova" w:eastAsia="Arial Nova" w:cs="Arial Nova"/>
        </w:rPr>
      </w:pPr>
      <w:r w:rsidRPr="7AB979AD" w:rsidR="7DF1C804">
        <w:rPr>
          <w:rFonts w:ascii="Arial Nova" w:hAnsi="Arial Nova" w:eastAsia="Arial Nova" w:cs="Arial Nova"/>
        </w:rPr>
        <w:t>A substantial gap in HR practices and employee engagement exists within Small and Medium-sized Enterprises (SMEs). These businesses vary significantly in capital structure, size, finances, management styles, and workforce. This study addresses the issue</w:t>
      </w:r>
      <w:r w:rsidRPr="7AB979AD" w:rsidR="387D3DB8">
        <w:rPr>
          <w:rFonts w:ascii="Arial Nova" w:hAnsi="Arial Nova" w:eastAsia="Arial Nova" w:cs="Arial Nova"/>
        </w:rPr>
        <w:t xml:space="preserve"> and the factors</w:t>
      </w:r>
      <w:r w:rsidRPr="7AB979AD" w:rsidR="7DF1C804">
        <w:rPr>
          <w:rFonts w:ascii="Arial Nova" w:hAnsi="Arial Nova" w:eastAsia="Arial Nova" w:cs="Arial Nova"/>
        </w:rPr>
        <w:t xml:space="preserve"> of inadequate HR practices and its impact on employee engagement in UK SMEs. SMEs are crucial to the UK economy, and this research aims to tackle the challenges they face in creating productive work environments. Using a systematic review of secondary data, </w:t>
      </w:r>
      <w:r w:rsidRPr="7AB979AD" w:rsidR="2E19B6BA">
        <w:rPr>
          <w:rFonts w:ascii="Arial Nova" w:hAnsi="Arial Nova" w:eastAsia="Arial Nova" w:cs="Arial Nova"/>
        </w:rPr>
        <w:t>I</w:t>
      </w:r>
      <w:r w:rsidRPr="7AB979AD" w:rsidR="7DF1C804">
        <w:rPr>
          <w:rFonts w:ascii="Arial Nova" w:hAnsi="Arial Nova" w:eastAsia="Arial Nova" w:cs="Arial Nova"/>
        </w:rPr>
        <w:t xml:space="preserve"> will </w:t>
      </w:r>
      <w:r w:rsidRPr="7AB979AD" w:rsidR="0D7D5302">
        <w:rPr>
          <w:rFonts w:ascii="Arial Nova" w:hAnsi="Arial Nova" w:eastAsia="Arial Nova" w:cs="Arial Nova"/>
        </w:rPr>
        <w:t>analyse</w:t>
      </w:r>
      <w:r w:rsidRPr="7AB979AD" w:rsidR="7DF1C804">
        <w:rPr>
          <w:rFonts w:ascii="Arial Nova" w:hAnsi="Arial Nova" w:eastAsia="Arial Nova" w:cs="Arial Nova"/>
        </w:rPr>
        <w:t xml:space="preserve"> existing literature to </w:t>
      </w:r>
      <w:r w:rsidRPr="7AB979AD" w:rsidR="7DF1C804">
        <w:rPr>
          <w:rFonts w:ascii="Arial Nova" w:hAnsi="Arial Nova" w:eastAsia="Arial Nova" w:cs="Arial Nova"/>
        </w:rPr>
        <w:t>identify</w:t>
      </w:r>
      <w:r w:rsidRPr="7AB979AD" w:rsidR="7DF1C804">
        <w:rPr>
          <w:rFonts w:ascii="Arial Nova" w:hAnsi="Arial Nova" w:eastAsia="Arial Nova" w:cs="Arial Nova"/>
        </w:rPr>
        <w:t xml:space="preserve"> the causes and consequences of insufficient HR practices in SMEs. Additionally, the review will explore strategies</w:t>
      </w:r>
      <w:r w:rsidRPr="7AB979AD" w:rsidR="58299739">
        <w:rPr>
          <w:rFonts w:ascii="Arial Nova" w:hAnsi="Arial Nova" w:eastAsia="Arial Nova" w:cs="Arial Nova"/>
        </w:rPr>
        <w:t xml:space="preserve"> and theories</w:t>
      </w:r>
      <w:r w:rsidRPr="7AB979AD" w:rsidR="7DF1C804">
        <w:rPr>
          <w:rFonts w:ascii="Arial Nova" w:hAnsi="Arial Nova" w:eastAsia="Arial Nova" w:cs="Arial Nova"/>
        </w:rPr>
        <w:t xml:space="preserve"> and best practices for improving HR procedures and employee engagement. The findings aim to offer practical recommendations for SMEs in the UK, helping them enhance HR practices and foster a more engaged workforce</w:t>
      </w:r>
      <w:r w:rsidRPr="7AB979AD" w:rsidR="5B4C2435">
        <w:rPr>
          <w:rFonts w:ascii="Arial Nova" w:hAnsi="Arial Nova" w:eastAsia="Arial Nova" w:cs="Arial Nova"/>
        </w:rPr>
        <w:t xml:space="preserve"> with the ambition of </w:t>
      </w:r>
      <w:r w:rsidRPr="7AB979AD" w:rsidR="3A9E96CE">
        <w:rPr>
          <w:rFonts w:ascii="Arial Nova" w:hAnsi="Arial Nova" w:eastAsia="Arial Nova" w:cs="Arial Nova"/>
        </w:rPr>
        <w:t>fulfilling</w:t>
      </w:r>
      <w:r w:rsidRPr="7AB979AD" w:rsidR="5B4C2435">
        <w:rPr>
          <w:rFonts w:ascii="Arial Nova" w:hAnsi="Arial Nova" w:eastAsia="Arial Nova" w:cs="Arial Nova"/>
        </w:rPr>
        <w:t xml:space="preserve"> </w:t>
      </w:r>
      <w:r w:rsidRPr="7AB979AD" w:rsidR="166E4830">
        <w:rPr>
          <w:rFonts w:ascii="Arial Nova" w:hAnsi="Arial Nova" w:eastAsia="Arial Nova" w:cs="Arial Nova"/>
        </w:rPr>
        <w:t>organization</w:t>
      </w:r>
      <w:r w:rsidRPr="7AB979AD" w:rsidR="5B4C2435">
        <w:rPr>
          <w:rFonts w:ascii="Arial Nova" w:hAnsi="Arial Nova" w:eastAsia="Arial Nova" w:cs="Arial Nova"/>
        </w:rPr>
        <w:t xml:space="preserve"> goals</w:t>
      </w:r>
      <w:r w:rsidRPr="7AB979AD" w:rsidR="7DF1C804">
        <w:rPr>
          <w:rFonts w:ascii="Arial Nova" w:hAnsi="Arial Nova" w:eastAsia="Arial Nova" w:cs="Arial Nova"/>
        </w:rPr>
        <w:t>.</w:t>
      </w:r>
    </w:p>
    <w:p w:rsidR="47B5DE52" w:rsidP="7AB979AD" w:rsidRDefault="47B5DE52" w14:paraId="764E2FE3" w14:textId="2B768ED3">
      <w:pPr>
        <w:spacing w:after="240"/>
        <w:rPr>
          <w:rFonts w:ascii="Arial Nova" w:hAnsi="Arial Nova" w:eastAsia="Arial Nova" w:cs="Arial Nova"/>
          <w:color w:val="000000" w:themeColor="text1"/>
        </w:rPr>
      </w:pPr>
      <w:r>
        <w:br/>
      </w:r>
      <w:r w:rsidRPr="7AB979AD" w:rsidR="47B5DE52">
        <w:rPr>
          <w:rFonts w:ascii="Arial Nova" w:hAnsi="Arial Nova" w:eastAsia="Arial Nova" w:cs="Arial Nova"/>
          <w:b w:val="1"/>
          <w:bCs w:val="1"/>
        </w:rPr>
        <w:t>Key words</w:t>
      </w:r>
      <w:r w:rsidRPr="7AB979AD" w:rsidR="47B5DE52">
        <w:rPr>
          <w:rFonts w:ascii="system-ui" w:hAnsi="system-ui" w:eastAsia="system-ui" w:cs="system-ui"/>
          <w:color w:val="374151"/>
          <w:sz w:val="24"/>
          <w:szCs w:val="24"/>
        </w:rPr>
        <w:t xml:space="preserve"> </w:t>
      </w:r>
      <w:r w:rsidRPr="7AB979AD" w:rsidR="47B5DE52">
        <w:rPr>
          <w:rFonts w:ascii="Arial Nova" w:hAnsi="Arial Nova" w:eastAsia="Arial Nova" w:cs="Arial Nova"/>
          <w:color w:val="000000" w:themeColor="text1" w:themeTint="FF" w:themeShade="FF"/>
        </w:rPr>
        <w:t>HR practices. Employee engagement. SMEs (Small and Medium-sized Enterprises)</w:t>
      </w:r>
      <w:r w:rsidRPr="7AB979AD" w:rsidR="5F469FB8">
        <w:rPr>
          <w:rFonts w:ascii="Arial Nova" w:hAnsi="Arial Nova" w:eastAsia="Arial Nova" w:cs="Arial Nova"/>
          <w:color w:val="000000" w:themeColor="text1" w:themeTint="FF" w:themeShade="FF"/>
        </w:rPr>
        <w:t xml:space="preserve">. </w:t>
      </w:r>
      <w:r w:rsidRPr="7AB979AD" w:rsidR="7358F92E">
        <w:rPr>
          <w:rFonts w:ascii="Arial Nova" w:hAnsi="Arial Nova" w:eastAsia="Arial Nova" w:cs="Arial Nova"/>
          <w:color w:val="000000" w:themeColor="text1" w:themeTint="FF" w:themeShade="FF"/>
        </w:rPr>
        <w:t>UK (</w:t>
      </w:r>
      <w:r w:rsidRPr="7AB979AD" w:rsidR="5F469FB8">
        <w:rPr>
          <w:rFonts w:ascii="Arial Nova" w:hAnsi="Arial Nova" w:eastAsia="Arial Nova" w:cs="Arial Nova"/>
          <w:color w:val="000000" w:themeColor="text1" w:themeTint="FF" w:themeShade="FF"/>
        </w:rPr>
        <w:t>United Kingdom</w:t>
      </w:r>
      <w:r w:rsidRPr="7AB979AD" w:rsidR="78B84ED9">
        <w:rPr>
          <w:rFonts w:ascii="Arial Nova" w:hAnsi="Arial Nova" w:eastAsia="Arial Nova" w:cs="Arial Nova"/>
          <w:color w:val="000000" w:themeColor="text1" w:themeTint="FF" w:themeShade="FF"/>
        </w:rPr>
        <w:t>). England.</w:t>
      </w:r>
      <w:r w:rsidRPr="7AB979AD" w:rsidR="1B3ADE0C">
        <w:rPr>
          <w:rFonts w:ascii="Arial Nova" w:hAnsi="Arial Nova" w:eastAsia="Arial Nova" w:cs="Arial Nova"/>
          <w:color w:val="000000" w:themeColor="text1" w:themeTint="FF" w:themeShade="FF"/>
        </w:rPr>
        <w:t xml:space="preserve"> </w:t>
      </w:r>
      <w:r w:rsidRPr="7AB979AD" w:rsidR="44FFA8B5">
        <w:rPr>
          <w:rFonts w:ascii="Arial Nova" w:hAnsi="Arial Nova" w:eastAsia="Arial Nova" w:cs="Arial Nova"/>
          <w:color w:val="000000" w:themeColor="text1" w:themeTint="FF" w:themeShade="FF"/>
        </w:rPr>
        <w:t>Work environments.</w:t>
      </w:r>
      <w:r w:rsidRPr="7AB979AD" w:rsidR="6DF47EA5">
        <w:rPr>
          <w:rFonts w:ascii="Arial Nova" w:hAnsi="Arial Nova" w:eastAsia="Arial Nova" w:cs="Arial Nova"/>
          <w:color w:val="000000" w:themeColor="text1" w:themeTint="FF" w:themeShade="FF"/>
        </w:rPr>
        <w:t xml:space="preserve"> Gap. Factors.</w:t>
      </w:r>
      <w:r w:rsidRPr="7AB979AD" w:rsidR="500DFF1E">
        <w:rPr>
          <w:rFonts w:ascii="Arial Nova" w:hAnsi="Arial Nova" w:eastAsia="Arial Nova" w:cs="Arial Nova"/>
          <w:color w:val="000000" w:themeColor="text1" w:themeTint="FF" w:themeShade="FF"/>
        </w:rPr>
        <w:t xml:space="preserve"> </w:t>
      </w:r>
      <w:r w:rsidRPr="7AB979AD" w:rsidR="6DF47EA5">
        <w:rPr>
          <w:rFonts w:ascii="Arial Nova" w:hAnsi="Arial Nova" w:eastAsia="Arial Nova" w:cs="Arial Nova"/>
          <w:color w:val="000000" w:themeColor="text1" w:themeTint="FF" w:themeShade="FF"/>
        </w:rPr>
        <w:t>Strategies.</w:t>
      </w:r>
      <w:r w:rsidRPr="7AB979AD" w:rsidR="0A814496">
        <w:rPr>
          <w:rFonts w:ascii="Arial Nova" w:hAnsi="Arial Nova" w:eastAsia="Arial Nova" w:cs="Arial Nova"/>
          <w:color w:val="000000" w:themeColor="text1" w:themeTint="FF" w:themeShade="FF"/>
        </w:rPr>
        <w:t xml:space="preserve"> </w:t>
      </w:r>
      <w:r w:rsidRPr="7AB979AD" w:rsidR="1CD33431">
        <w:rPr>
          <w:rFonts w:ascii="Arial Nova" w:hAnsi="Arial Nova" w:eastAsia="Arial Nova" w:cs="Arial Nova"/>
          <w:color w:val="000000" w:themeColor="text1" w:themeTint="FF" w:themeShade="FF"/>
        </w:rPr>
        <w:t>Theories.</w:t>
      </w:r>
    </w:p>
    <w:p w:rsidR="3DACBDCC" w:rsidP="4A4CF16E" w:rsidRDefault="2E5DA878" w14:paraId="24E3979A" w14:textId="1672D42E">
      <w:pPr>
        <w:pStyle w:val="Normal"/>
        <w:rPr>
          <w:rFonts w:ascii="Arial Nova" w:hAnsi="Arial Nova" w:eastAsia="Arial Nova" w:cs="Arial Nova"/>
          <w:color w:val="000000" w:themeColor="text1" w:themeTint="FF" w:themeShade="FF"/>
        </w:rPr>
      </w:pPr>
    </w:p>
    <w:p w:rsidR="3DACBDCC" w:rsidP="4090BBB2" w:rsidRDefault="2E5DA878" w14:paraId="479FE137" w14:textId="7378E951">
      <w:pPr>
        <w:pStyle w:val="Normal"/>
        <w:rPr>
          <w:rFonts w:ascii="Arial Nova" w:hAnsi="Arial Nova" w:eastAsia="Arial Nova" w:cs="Arial Nova"/>
          <w:b w:val="1"/>
          <w:bCs w:val="1"/>
          <w:color w:val="4471C4" w:themeColor="accent1" w:themeTint="FF" w:themeShade="FF"/>
          <w:sz w:val="24"/>
          <w:szCs w:val="24"/>
        </w:rPr>
      </w:pPr>
      <w:r w:rsidRPr="4090BBB2" w:rsidR="0CFD392B">
        <w:rPr>
          <w:rFonts w:ascii="Arial Nova" w:hAnsi="Arial Nova" w:eastAsia="Arial Nova" w:cs="Arial Nova"/>
          <w:color w:val="000000" w:themeColor="text1" w:themeTint="FF" w:themeShade="FF"/>
        </w:rPr>
        <w:t xml:space="preserve">                                                                           </w:t>
      </w:r>
    </w:p>
    <w:p w:rsidR="3DACBDCC" w:rsidP="7AB979AD" w:rsidRDefault="2E5DA878" w14:paraId="50226675" w14:textId="56052C55">
      <w:pPr>
        <w:pStyle w:val="Normal"/>
        <w:rPr>
          <w:rFonts w:ascii="Arial Nova" w:hAnsi="Arial Nova" w:eastAsia="Arial Nova" w:cs="Arial Nova"/>
          <w:b w:val="1"/>
          <w:bCs w:val="1"/>
          <w:color w:val="4471C4"/>
          <w:sz w:val="24"/>
          <w:szCs w:val="24"/>
        </w:rPr>
      </w:pPr>
    </w:p>
    <w:p w:rsidR="3DACBDCC" w:rsidP="7AB979AD" w:rsidRDefault="2E5DA878" w14:paraId="33C42587" w14:textId="29389A47">
      <w:pPr>
        <w:pStyle w:val="Normal"/>
        <w:rPr>
          <w:rFonts w:ascii="Arial Nova" w:hAnsi="Arial Nova" w:eastAsia="Arial Nova" w:cs="Arial Nova"/>
          <w:b w:val="1"/>
          <w:bCs w:val="1"/>
          <w:color w:val="4471C4"/>
          <w:sz w:val="24"/>
          <w:szCs w:val="24"/>
        </w:rPr>
      </w:pPr>
    </w:p>
    <w:p w:rsidR="3DACBDCC" w:rsidP="7AB979AD" w:rsidRDefault="2E5DA878" w14:paraId="3568F55D" w14:textId="5CC8F981">
      <w:pPr>
        <w:pStyle w:val="Normal"/>
        <w:rPr>
          <w:rFonts w:ascii="Arial Nova" w:hAnsi="Arial Nova" w:eastAsia="Arial Nova" w:cs="Arial Nova"/>
          <w:b w:val="1"/>
          <w:bCs w:val="1"/>
          <w:color w:val="4471C4"/>
          <w:sz w:val="24"/>
          <w:szCs w:val="24"/>
        </w:rPr>
      </w:pPr>
    </w:p>
    <w:p w:rsidR="3DACBDCC" w:rsidP="7AB979AD" w:rsidRDefault="2E5DA878" w14:paraId="7F0E500D" w14:textId="294DD270">
      <w:pPr>
        <w:pStyle w:val="Normal"/>
        <w:rPr>
          <w:rFonts w:ascii="Arial Nova" w:hAnsi="Arial Nova" w:eastAsia="Arial Nova" w:cs="Arial Nova"/>
          <w:b w:val="1"/>
          <w:bCs w:val="1"/>
          <w:color w:val="4471C4"/>
          <w:sz w:val="24"/>
          <w:szCs w:val="24"/>
        </w:rPr>
      </w:pPr>
    </w:p>
    <w:p w:rsidR="3DACBDCC" w:rsidP="7AB979AD" w:rsidRDefault="2E5DA878" w14:paraId="77030CE2" w14:textId="3F5B6B8A">
      <w:pPr>
        <w:pStyle w:val="Normal"/>
        <w:rPr>
          <w:rFonts w:ascii="Arial Nova" w:hAnsi="Arial Nova" w:eastAsia="Arial Nova" w:cs="Arial Nova"/>
          <w:b w:val="1"/>
          <w:bCs w:val="1"/>
          <w:color w:val="4471C4"/>
          <w:sz w:val="24"/>
          <w:szCs w:val="24"/>
        </w:rPr>
      </w:pPr>
    </w:p>
    <w:p w:rsidR="3DACBDCC" w:rsidP="7AB979AD" w:rsidRDefault="2E5DA878" w14:paraId="4B79C636" w14:textId="3223CF63">
      <w:pPr>
        <w:pStyle w:val="Normal"/>
        <w:rPr>
          <w:rFonts w:ascii="Arial Nova" w:hAnsi="Arial Nova" w:eastAsia="Arial Nova" w:cs="Arial Nova"/>
          <w:b w:val="1"/>
          <w:bCs w:val="1"/>
          <w:color w:val="4471C4"/>
          <w:sz w:val="24"/>
          <w:szCs w:val="24"/>
        </w:rPr>
      </w:pPr>
    </w:p>
    <w:p w:rsidR="3DACBDCC" w:rsidP="7AB979AD" w:rsidRDefault="2E5DA878" w14:paraId="48313037" w14:textId="13AB3768">
      <w:pPr>
        <w:pStyle w:val="Normal"/>
        <w:rPr>
          <w:rFonts w:ascii="Arial Nova" w:hAnsi="Arial Nova" w:eastAsia="Arial Nova" w:cs="Arial Nova"/>
          <w:b w:val="1"/>
          <w:bCs w:val="1"/>
          <w:color w:val="4471C4"/>
          <w:sz w:val="24"/>
          <w:szCs w:val="24"/>
        </w:rPr>
      </w:pPr>
    </w:p>
    <w:p w:rsidR="3DACBDCC" w:rsidP="7AB979AD" w:rsidRDefault="2E5DA878" w14:paraId="0C01FCB8" w14:textId="7E1D4598">
      <w:pPr>
        <w:pStyle w:val="Normal"/>
        <w:rPr>
          <w:rFonts w:ascii="Arial Nova" w:hAnsi="Arial Nova" w:eastAsia="Arial Nova" w:cs="Arial Nova"/>
          <w:b w:val="1"/>
          <w:bCs w:val="1"/>
          <w:color w:val="4471C4"/>
          <w:sz w:val="24"/>
          <w:szCs w:val="24"/>
        </w:rPr>
      </w:pPr>
    </w:p>
    <w:p w:rsidR="0484EA33" w:rsidP="0484EA33" w:rsidRDefault="0484EA33" w14:paraId="63C49CC7" w14:textId="5D0418E3">
      <w:pPr>
        <w:pStyle w:val="Normal"/>
        <w:rPr>
          <w:rFonts w:ascii="Arial Nova" w:hAnsi="Arial Nova" w:eastAsia="Arial Nova" w:cs="Arial Nova"/>
          <w:b w:val="1"/>
          <w:bCs w:val="1"/>
          <w:color w:val="4471C4"/>
          <w:sz w:val="24"/>
          <w:szCs w:val="24"/>
          <w:u w:val="single"/>
        </w:rPr>
      </w:pPr>
    </w:p>
    <w:p w:rsidR="3DACBDCC" w:rsidP="7AB979AD" w:rsidRDefault="2E5DA878" w14:paraId="626B8D25" w14:textId="777B8B4C">
      <w:pPr>
        <w:pStyle w:val="Normal"/>
        <w:rPr>
          <w:rFonts w:ascii="Arial Nova" w:hAnsi="Arial Nova" w:eastAsia="Arial Nova" w:cs="Arial Nova"/>
          <w:b w:val="1"/>
          <w:bCs w:val="1"/>
          <w:color w:val="4472C4" w:themeColor="accent1"/>
          <w:sz w:val="24"/>
          <w:szCs w:val="24"/>
          <w:u w:val="single"/>
        </w:rPr>
      </w:pPr>
      <w:r w:rsidRPr="0484EA33" w:rsidR="3C899B25">
        <w:rPr>
          <w:rFonts w:ascii="Arial Nova" w:hAnsi="Arial Nova" w:eastAsia="Arial Nova" w:cs="Arial Nova"/>
          <w:b w:val="1"/>
          <w:bCs w:val="1"/>
          <w:color w:val="4471C4"/>
          <w:sz w:val="24"/>
          <w:szCs w:val="24"/>
          <w:u w:val="single"/>
        </w:rPr>
        <w:t>Table of Contents</w:t>
      </w:r>
    </w:p>
    <w:p w:rsidR="3DACBDCC" w:rsidP="4A4CF16E" w:rsidRDefault="2E5DA878" w14:paraId="59F7EA6E" w14:textId="3EA65815">
      <w:pPr>
        <w:spacing w:line="257" w:lineRule="auto"/>
        <w:rPr>
          <w:rFonts w:ascii="Arial Nova" w:hAnsi="Arial Nova" w:eastAsia="Arial Nova" w:cs="Arial Nova"/>
          <w:b w:val="1"/>
          <w:bCs w:val="1"/>
          <w:color w:val="4471C4" w:themeColor="accent1"/>
          <w:sz w:val="24"/>
          <w:szCs w:val="24"/>
        </w:rPr>
      </w:pPr>
      <w:r w:rsidRPr="4A4CF16E" w:rsidR="2E5DA878">
        <w:rPr>
          <w:rFonts w:ascii="Arial Nova" w:hAnsi="Arial Nova" w:eastAsia="Arial Nova" w:cs="Arial Nova"/>
          <w:b w:val="1"/>
          <w:bCs w:val="1"/>
          <w:color w:val="4471C4"/>
          <w:sz w:val="24"/>
          <w:szCs w:val="24"/>
        </w:rPr>
        <w:t>C</w:t>
      </w:r>
      <w:r w:rsidRPr="4A4CF16E" w:rsidR="47F1BD95">
        <w:rPr>
          <w:rFonts w:ascii="Arial Nova" w:hAnsi="Arial Nova" w:eastAsia="Arial Nova" w:cs="Arial Nova"/>
          <w:b w:val="1"/>
          <w:bCs w:val="1"/>
          <w:color w:val="4471C4"/>
          <w:sz w:val="24"/>
          <w:szCs w:val="24"/>
        </w:rPr>
        <w:t>hapter</w:t>
      </w:r>
      <w:r w:rsidRPr="4A4CF16E" w:rsidR="2E5DA878">
        <w:rPr>
          <w:rFonts w:ascii="Arial Nova" w:hAnsi="Arial Nova" w:eastAsia="Arial Nova" w:cs="Arial Nova"/>
          <w:b w:val="1"/>
          <w:bCs w:val="1"/>
          <w:color w:val="4471C4"/>
          <w:sz w:val="24"/>
          <w:szCs w:val="24"/>
        </w:rPr>
        <w:t xml:space="preserve"> 1: I</w:t>
      </w:r>
      <w:r w:rsidRPr="4A4CF16E" w:rsidR="1BFC696E">
        <w:rPr>
          <w:rFonts w:ascii="Arial Nova" w:hAnsi="Arial Nova" w:eastAsia="Arial Nova" w:cs="Arial Nova"/>
          <w:b w:val="1"/>
          <w:bCs w:val="1"/>
          <w:color w:val="4471C4"/>
          <w:sz w:val="24"/>
          <w:szCs w:val="24"/>
        </w:rPr>
        <w:t>ntroduction</w:t>
      </w:r>
    </w:p>
    <w:p w:rsidR="3DACBDCC" w:rsidP="49D6F43E" w:rsidRDefault="63EE091F" w14:paraId="109062D0" w14:textId="589579C1">
      <w:pPr>
        <w:spacing w:after="0"/>
        <w:rPr>
          <w:rFonts w:ascii="Arial Nova" w:hAnsi="Arial Nova" w:eastAsia="Arial Nova" w:cs="Arial Nova"/>
          <w:color w:val="000000" w:themeColor="text1"/>
        </w:rPr>
      </w:pPr>
      <w:r w:rsidRPr="4090BBB2" w:rsidR="63EE091F">
        <w:rPr>
          <w:rFonts w:ascii="Arial Nova" w:hAnsi="Arial Nova" w:eastAsia="Arial Nova" w:cs="Arial Nova"/>
          <w:color w:val="000000" w:themeColor="text1" w:themeTint="FF" w:themeShade="FF"/>
        </w:rPr>
        <w:t xml:space="preserve"> </w:t>
      </w:r>
      <w:r w:rsidRPr="4090BBB2" w:rsidR="02961BD2">
        <w:rPr>
          <w:rFonts w:ascii="Arial Nova" w:hAnsi="Arial Nova" w:eastAsia="Arial Nova" w:cs="Arial Nova"/>
          <w:color w:val="000000" w:themeColor="text1" w:themeTint="FF" w:themeShade="FF"/>
        </w:rPr>
        <w:t xml:space="preserve"> </w:t>
      </w:r>
      <w:r w:rsidRPr="4090BBB2" w:rsidR="5C630E27">
        <w:rPr>
          <w:rFonts w:ascii="Arial Nova" w:hAnsi="Arial Nova" w:eastAsia="Arial Nova" w:cs="Arial Nova"/>
          <w:color w:val="000000" w:themeColor="text1" w:themeTint="FF" w:themeShade="FF"/>
        </w:rPr>
        <w:t>1:1</w:t>
      </w:r>
      <w:r w:rsidRPr="4090BBB2" w:rsidR="42F0A8DD">
        <w:rPr>
          <w:rFonts w:ascii="Arial Nova" w:hAnsi="Arial Nova" w:eastAsia="Arial Nova" w:cs="Arial Nova"/>
          <w:color w:val="000000" w:themeColor="text1" w:themeTint="FF" w:themeShade="FF"/>
        </w:rPr>
        <w:t xml:space="preserve"> </w:t>
      </w:r>
      <w:r w:rsidRPr="4090BBB2" w:rsidR="1CA844F5">
        <w:rPr>
          <w:rFonts w:ascii="Arial Nova" w:hAnsi="Arial Nova" w:eastAsia="Arial Nova" w:cs="Arial Nova"/>
          <w:color w:val="000000" w:themeColor="text1" w:themeTint="FF" w:themeShade="FF"/>
        </w:rPr>
        <w:t>Introductio</w:t>
      </w:r>
      <w:r w:rsidRPr="4090BBB2" w:rsidR="6E5C2AC5">
        <w:rPr>
          <w:rFonts w:ascii="Arial Nova" w:hAnsi="Arial Nova" w:eastAsia="Arial Nova" w:cs="Arial Nova"/>
          <w:color w:val="000000" w:themeColor="text1" w:themeTint="FF" w:themeShade="FF"/>
        </w:rPr>
        <w:t>n</w:t>
      </w:r>
      <w:r w:rsidRPr="4090BBB2" w:rsidR="4C9824DB">
        <w:rPr>
          <w:rFonts w:ascii="Arial Nova" w:hAnsi="Arial Nova" w:eastAsia="Arial Nova" w:cs="Arial Nova"/>
          <w:color w:val="000000" w:themeColor="text1" w:themeTint="FF" w:themeShade="FF"/>
        </w:rPr>
        <w:t xml:space="preserve">   </w:t>
      </w:r>
      <w:r w:rsidRPr="4090BBB2" w:rsidR="4BE6C110">
        <w:rPr>
          <w:rFonts w:ascii="Arial Nova" w:hAnsi="Arial Nova" w:eastAsia="Arial Nova" w:cs="Arial Nova"/>
          <w:color w:val="000000" w:themeColor="text1" w:themeTint="FF" w:themeShade="FF"/>
        </w:rPr>
        <w:t xml:space="preserve">                                                          </w:t>
      </w:r>
      <w:r w:rsidRPr="4090BBB2" w:rsidR="4DE06C89">
        <w:rPr>
          <w:rFonts w:ascii="Arial Nova" w:hAnsi="Arial Nova" w:eastAsia="Arial Nova" w:cs="Arial Nova"/>
          <w:color w:val="000000" w:themeColor="text1" w:themeTint="FF" w:themeShade="FF"/>
        </w:rPr>
        <w:t xml:space="preserve">       </w:t>
      </w:r>
      <w:r w:rsidRPr="4090BBB2" w:rsidR="4C9824DB">
        <w:rPr>
          <w:rFonts w:ascii="Arial Nova" w:hAnsi="Arial Nova" w:eastAsia="Arial Nova" w:cs="Arial Nova"/>
          <w:color w:val="000000" w:themeColor="text1" w:themeTint="FF" w:themeShade="FF"/>
        </w:rPr>
        <w:t xml:space="preserve"> </w:t>
      </w:r>
      <w:r w:rsidRPr="4090BBB2" w:rsidR="5E2A9AAC">
        <w:rPr>
          <w:rFonts w:ascii="Arial Nova" w:hAnsi="Arial Nova" w:eastAsia="Arial Nova" w:cs="Arial Nova"/>
          <w:color w:val="000000" w:themeColor="text1" w:themeTint="FF" w:themeShade="FF"/>
        </w:rPr>
        <w:t xml:space="preserve">                                                          </w:t>
      </w:r>
      <w:r w:rsidRPr="4090BBB2" w:rsidR="4C9824DB">
        <w:rPr>
          <w:rFonts w:ascii="Arial Nova" w:hAnsi="Arial Nova" w:eastAsia="Arial Nova" w:cs="Arial Nova"/>
          <w:color w:val="000000" w:themeColor="text1" w:themeTint="FF" w:themeShade="FF"/>
        </w:rPr>
        <w:t>5</w:t>
      </w:r>
    </w:p>
    <w:p w:rsidR="3DACBDCC" w:rsidP="09BC31DD" w:rsidRDefault="28F06F76" w14:paraId="303CC52D" w14:textId="1B7688DB">
      <w:pPr>
        <w:spacing w:after="0"/>
        <w:rPr>
          <w:rFonts w:ascii="Arial Nova" w:hAnsi="Arial Nova" w:eastAsia="Arial Nova" w:cs="Arial Nova"/>
          <w:color w:val="000000" w:themeColor="text1"/>
        </w:rPr>
      </w:pPr>
      <w:r w:rsidRPr="0B1ABF14" w:rsidR="28F06F76">
        <w:rPr>
          <w:rFonts w:ascii="Arial Nova" w:hAnsi="Arial Nova" w:eastAsia="Arial Nova" w:cs="Arial Nova"/>
          <w:color w:val="000000" w:themeColor="text1" w:themeTint="FF" w:themeShade="FF"/>
        </w:rPr>
        <w:t xml:space="preserve"> </w:t>
      </w:r>
      <w:r w:rsidRPr="0B1ABF14" w:rsidR="11B94BB7">
        <w:rPr>
          <w:rFonts w:ascii="Arial Nova" w:hAnsi="Arial Nova" w:eastAsia="Arial Nova" w:cs="Arial Nova"/>
          <w:color w:val="000000" w:themeColor="text1" w:themeTint="FF" w:themeShade="FF"/>
        </w:rPr>
        <w:t xml:space="preserve">                                                                                                                                  </w:t>
      </w:r>
    </w:p>
    <w:p w:rsidR="3DACBDCC" w:rsidP="49D6F43E" w:rsidRDefault="408B8317" w14:paraId="467025FB" w14:textId="42D4C5DE">
      <w:pPr>
        <w:spacing w:after="0"/>
        <w:rPr>
          <w:rFonts w:ascii="Arial Nova" w:hAnsi="Arial Nova" w:eastAsia="Arial Nova" w:cs="Arial Nova"/>
          <w:color w:val="000000" w:themeColor="text1"/>
        </w:rPr>
      </w:pPr>
      <w:r w:rsidRPr="4090BBB2" w:rsidR="408B8317">
        <w:rPr>
          <w:rFonts w:ascii="Arial Nova" w:hAnsi="Arial Nova" w:eastAsia="Arial Nova" w:cs="Arial Nova"/>
          <w:color w:val="000000" w:themeColor="text1" w:themeTint="FF" w:themeShade="FF"/>
        </w:rPr>
        <w:t xml:space="preserve"> </w:t>
      </w:r>
      <w:r w:rsidRPr="4090BBB2" w:rsidR="5AAD842D">
        <w:rPr>
          <w:rFonts w:ascii="Arial Nova" w:hAnsi="Arial Nova" w:eastAsia="Arial Nova" w:cs="Arial Nova"/>
          <w:color w:val="000000" w:themeColor="text1" w:themeTint="FF" w:themeShade="FF"/>
        </w:rPr>
        <w:t xml:space="preserve"> </w:t>
      </w:r>
      <w:r w:rsidRPr="4090BBB2" w:rsidR="159EAF5B">
        <w:rPr>
          <w:rFonts w:ascii="Arial Nova" w:hAnsi="Arial Nova" w:eastAsia="Arial Nova" w:cs="Arial Nova"/>
          <w:color w:val="000000" w:themeColor="text1" w:themeTint="FF" w:themeShade="FF"/>
        </w:rPr>
        <w:t>1:2</w:t>
      </w:r>
      <w:r w:rsidRPr="4090BBB2" w:rsidR="6D224BAE">
        <w:rPr>
          <w:rFonts w:ascii="Arial Nova" w:hAnsi="Arial Nova" w:eastAsia="Arial Nova" w:cs="Arial Nova"/>
          <w:color w:val="000000" w:themeColor="text1" w:themeTint="FF" w:themeShade="FF"/>
        </w:rPr>
        <w:t xml:space="preserve"> </w:t>
      </w:r>
      <w:r w:rsidRPr="4090BBB2" w:rsidR="28F06F76">
        <w:rPr>
          <w:rFonts w:ascii="Arial Nova" w:hAnsi="Arial Nova" w:eastAsia="Arial Nova" w:cs="Arial Nova"/>
          <w:color w:val="000000" w:themeColor="text1" w:themeTint="FF" w:themeShade="FF"/>
        </w:rPr>
        <w:t>Problem</w:t>
      </w:r>
      <w:r w:rsidRPr="4090BBB2" w:rsidR="2312CD6F">
        <w:rPr>
          <w:rFonts w:ascii="Arial Nova" w:hAnsi="Arial Nova" w:eastAsia="Arial Nova" w:cs="Arial Nova"/>
          <w:color w:val="000000" w:themeColor="text1" w:themeTint="FF" w:themeShade="FF"/>
        </w:rPr>
        <w:t xml:space="preserve"> </w:t>
      </w:r>
      <w:r w:rsidRPr="4090BBB2" w:rsidR="28F06F76">
        <w:rPr>
          <w:rFonts w:ascii="Arial Nova" w:hAnsi="Arial Nova" w:eastAsia="Arial Nova" w:cs="Arial Nova"/>
          <w:color w:val="000000" w:themeColor="text1" w:themeTint="FF" w:themeShade="FF"/>
        </w:rPr>
        <w:t>Statemen</w:t>
      </w:r>
      <w:r w:rsidRPr="4090BBB2" w:rsidR="28F06F76">
        <w:rPr>
          <w:rFonts w:ascii="Arial Nova" w:hAnsi="Arial Nova" w:eastAsia="Arial Nova" w:cs="Arial Nova"/>
          <w:color w:val="000000" w:themeColor="text1" w:themeTint="FF" w:themeShade="FF"/>
        </w:rPr>
        <w:t>t</w:t>
      </w:r>
      <w:r w:rsidRPr="4090BBB2" w:rsidR="5683C154">
        <w:rPr>
          <w:rFonts w:ascii="Arial Nova" w:hAnsi="Arial Nova" w:eastAsia="Arial Nova" w:cs="Arial Nova"/>
          <w:color w:val="000000" w:themeColor="text1" w:themeTint="FF" w:themeShade="FF"/>
        </w:rPr>
        <w:t xml:space="preserve">      </w:t>
      </w:r>
      <w:r w:rsidRPr="4090BBB2" w:rsidR="2B550CDA">
        <w:rPr>
          <w:rFonts w:ascii="Arial Nova" w:hAnsi="Arial Nova" w:eastAsia="Arial Nova" w:cs="Arial Nova"/>
          <w:color w:val="000000" w:themeColor="text1" w:themeTint="FF" w:themeShade="FF"/>
        </w:rPr>
        <w:t xml:space="preserve">                                                                                                             </w:t>
      </w:r>
      <w:r w:rsidRPr="4090BBB2" w:rsidR="020CC536">
        <w:rPr>
          <w:rFonts w:ascii="Arial Nova" w:hAnsi="Arial Nova" w:eastAsia="Arial Nova" w:cs="Arial Nova"/>
          <w:color w:val="000000" w:themeColor="text1" w:themeTint="FF" w:themeShade="FF"/>
        </w:rPr>
        <w:t>6</w:t>
      </w:r>
    </w:p>
    <w:p w:rsidR="3DACBDCC" w:rsidP="09BC31DD" w:rsidRDefault="6A41B016" w14:paraId="1F4D1BE3" w14:textId="743C2398">
      <w:pPr>
        <w:spacing w:after="0"/>
        <w:rPr>
          <w:rFonts w:ascii="Arial Nova" w:hAnsi="Arial Nova" w:eastAsia="Arial Nova" w:cs="Arial Nova"/>
          <w:color w:val="000000" w:themeColor="text1"/>
        </w:rPr>
      </w:pPr>
      <w:r w:rsidRPr="0B1ABF14" w:rsidR="6A41B016">
        <w:rPr>
          <w:rFonts w:ascii="Arial Nova" w:hAnsi="Arial Nova" w:eastAsia="Arial Nova" w:cs="Arial Nova"/>
          <w:color w:val="000000" w:themeColor="text1" w:themeTint="FF" w:themeShade="FF"/>
        </w:rPr>
        <w:t xml:space="preserve">                                   </w:t>
      </w:r>
      <w:r w:rsidRPr="0B1ABF14" w:rsidR="085DECD0">
        <w:rPr>
          <w:rFonts w:ascii="Arial Nova" w:hAnsi="Arial Nova" w:eastAsia="Arial Nova" w:cs="Arial Nova"/>
          <w:color w:val="000000" w:themeColor="text1" w:themeTint="FF" w:themeShade="FF"/>
        </w:rPr>
        <w:t xml:space="preserve">                                                                                     </w:t>
      </w:r>
    </w:p>
    <w:p w:rsidR="3DACBDCC" w:rsidP="49D6F43E" w:rsidRDefault="75167EC4" w14:paraId="049E5FD1" w14:textId="225410E6">
      <w:pPr>
        <w:spacing w:after="0"/>
        <w:rPr>
          <w:rFonts w:ascii="Arial Nova" w:hAnsi="Arial Nova" w:eastAsia="Arial Nova" w:cs="Arial Nova"/>
          <w:color w:val="000000" w:themeColor="text1"/>
        </w:rPr>
      </w:pPr>
      <w:r w:rsidRPr="4090BBB2" w:rsidR="0B38E356">
        <w:rPr>
          <w:rFonts w:ascii="Arial Nova" w:hAnsi="Arial Nova" w:eastAsia="Arial Nova" w:cs="Arial Nova"/>
          <w:color w:val="000000" w:themeColor="text1" w:themeTint="FF" w:themeShade="FF"/>
        </w:rPr>
        <w:t xml:space="preserve"> </w:t>
      </w:r>
      <w:r w:rsidRPr="4090BBB2" w:rsidR="75167EC4">
        <w:rPr>
          <w:rFonts w:ascii="Arial Nova" w:hAnsi="Arial Nova" w:eastAsia="Arial Nova" w:cs="Arial Nova"/>
          <w:color w:val="000000" w:themeColor="text1" w:themeTint="FF" w:themeShade="FF"/>
        </w:rPr>
        <w:t xml:space="preserve"> </w:t>
      </w:r>
      <w:r w:rsidRPr="4090BBB2" w:rsidR="3495F18E">
        <w:rPr>
          <w:rFonts w:ascii="Arial Nova" w:hAnsi="Arial Nova" w:eastAsia="Arial Nova" w:cs="Arial Nova"/>
          <w:color w:val="000000" w:themeColor="text1" w:themeTint="FF" w:themeShade="FF"/>
        </w:rPr>
        <w:t>1</w:t>
      </w:r>
      <w:r w:rsidRPr="4090BBB2" w:rsidR="5288CE97">
        <w:rPr>
          <w:rFonts w:ascii="Arial Nova" w:hAnsi="Arial Nova" w:eastAsia="Arial Nova" w:cs="Arial Nova"/>
          <w:color w:val="000000" w:themeColor="text1" w:themeTint="FF" w:themeShade="FF"/>
        </w:rPr>
        <w:t>:3</w:t>
      </w:r>
      <w:r w:rsidRPr="4090BBB2" w:rsidR="1EDDB574">
        <w:rPr>
          <w:rFonts w:ascii="Arial Nova" w:hAnsi="Arial Nova" w:eastAsia="Arial Nova" w:cs="Arial Nova"/>
          <w:color w:val="000000" w:themeColor="text1" w:themeTint="FF" w:themeShade="FF"/>
        </w:rPr>
        <w:t xml:space="preserve"> </w:t>
      </w:r>
      <w:r w:rsidRPr="4090BBB2" w:rsidR="08E95200">
        <w:rPr>
          <w:rFonts w:ascii="Arial Nova" w:hAnsi="Arial Nova" w:eastAsia="Arial Nova" w:cs="Arial Nova"/>
          <w:color w:val="000000" w:themeColor="text1" w:themeTint="FF" w:themeShade="FF"/>
        </w:rPr>
        <w:t>Background</w:t>
      </w:r>
      <w:r w:rsidRPr="4090BBB2" w:rsidR="6C447E5C">
        <w:rPr>
          <w:rFonts w:ascii="Arial Nova" w:hAnsi="Arial Nova" w:eastAsia="Arial Nova" w:cs="Arial Nova"/>
          <w:color w:val="000000" w:themeColor="text1" w:themeTint="FF" w:themeShade="FF"/>
        </w:rPr>
        <w:t xml:space="preserve">   </w:t>
      </w:r>
      <w:r w:rsidRPr="4090BBB2" w:rsidR="28A9B1DA">
        <w:rPr>
          <w:rFonts w:ascii="Arial Nova" w:hAnsi="Arial Nova" w:eastAsia="Arial Nova" w:cs="Arial Nova"/>
          <w:color w:val="000000" w:themeColor="text1" w:themeTint="FF" w:themeShade="FF"/>
        </w:rPr>
        <w:t xml:space="preserve">                                                                                                                            </w:t>
      </w:r>
      <w:r w:rsidRPr="4090BBB2" w:rsidR="6C447E5C">
        <w:rPr>
          <w:rFonts w:ascii="Arial Nova" w:hAnsi="Arial Nova" w:eastAsia="Arial Nova" w:cs="Arial Nova"/>
          <w:color w:val="000000" w:themeColor="text1" w:themeTint="FF" w:themeShade="FF"/>
        </w:rPr>
        <w:t>7</w:t>
      </w:r>
    </w:p>
    <w:p w:rsidR="3DACBDCC" w:rsidP="09BC31DD" w:rsidRDefault="48B2EA78" w14:paraId="748A4DBA" w14:textId="29DEAA46">
      <w:pPr>
        <w:spacing w:after="0"/>
        <w:rPr>
          <w:rFonts w:ascii="Arial Nova" w:hAnsi="Arial Nova" w:eastAsia="Arial Nova" w:cs="Arial Nova"/>
          <w:color w:val="000000" w:themeColor="text1"/>
        </w:rPr>
      </w:pPr>
      <w:r w:rsidRPr="0B1ABF14" w:rsidR="48B2EA78">
        <w:rPr>
          <w:rFonts w:ascii="Arial Nova" w:hAnsi="Arial Nova" w:eastAsia="Arial Nova" w:cs="Arial Nova"/>
          <w:color w:val="000000" w:themeColor="text1" w:themeTint="FF" w:themeShade="FF"/>
        </w:rPr>
        <w:t xml:space="preserve">                                                                                                                          </w:t>
      </w:r>
      <w:r w:rsidRPr="0B1ABF14" w:rsidR="725A052C">
        <w:rPr>
          <w:rFonts w:ascii="Arial Nova" w:hAnsi="Arial Nova" w:eastAsia="Arial Nova" w:cs="Arial Nova"/>
          <w:color w:val="000000" w:themeColor="text1" w:themeTint="FF" w:themeShade="FF"/>
        </w:rPr>
        <w:t xml:space="preserve">         </w:t>
      </w:r>
    </w:p>
    <w:p w:rsidR="3DACBDCC" w:rsidP="49D6F43E" w:rsidRDefault="44470389" w14:paraId="035F4D51" w14:textId="2DCBF8B1">
      <w:pPr>
        <w:spacing w:after="0"/>
        <w:rPr>
          <w:rFonts w:ascii="Arial Nova" w:hAnsi="Arial Nova" w:eastAsia="Arial Nova" w:cs="Arial Nova"/>
          <w:color w:val="000000" w:themeColor="text1"/>
        </w:rPr>
      </w:pPr>
      <w:r w:rsidRPr="4090BBB2" w:rsidR="1D41DFB8">
        <w:rPr>
          <w:rFonts w:ascii="Arial Nova" w:hAnsi="Arial Nova" w:eastAsia="Arial Nova" w:cs="Arial Nova"/>
          <w:color w:val="000000" w:themeColor="text1" w:themeTint="FF" w:themeShade="FF"/>
        </w:rPr>
        <w:t xml:space="preserve">  </w:t>
      </w:r>
      <w:r w:rsidRPr="4090BBB2" w:rsidR="44470389">
        <w:rPr>
          <w:rFonts w:ascii="Arial Nova" w:hAnsi="Arial Nova" w:eastAsia="Arial Nova" w:cs="Arial Nova"/>
          <w:color w:val="000000" w:themeColor="text1" w:themeTint="FF" w:themeShade="FF"/>
        </w:rPr>
        <w:t>1:</w:t>
      </w:r>
      <w:r w:rsidRPr="4090BBB2" w:rsidR="731B0ACC">
        <w:rPr>
          <w:rFonts w:ascii="Arial Nova" w:hAnsi="Arial Nova" w:eastAsia="Arial Nova" w:cs="Arial Nova"/>
          <w:color w:val="000000" w:themeColor="text1" w:themeTint="FF" w:themeShade="FF"/>
        </w:rPr>
        <w:t>4</w:t>
      </w:r>
      <w:r w:rsidRPr="4090BBB2" w:rsidR="1F7B2B05">
        <w:rPr>
          <w:rFonts w:ascii="Arial Nova" w:hAnsi="Arial Nova" w:eastAsia="Arial Nova" w:cs="Arial Nova"/>
          <w:color w:val="000000" w:themeColor="text1" w:themeTint="FF" w:themeShade="FF"/>
        </w:rPr>
        <w:t xml:space="preserve"> </w:t>
      </w:r>
      <w:r w:rsidRPr="4090BBB2" w:rsidR="36DE73AE">
        <w:rPr>
          <w:rFonts w:ascii="Arial Nova" w:hAnsi="Arial Nova" w:eastAsia="Arial Nova" w:cs="Arial Nova"/>
          <w:color w:val="000000" w:themeColor="text1" w:themeTint="FF" w:themeShade="FF"/>
        </w:rPr>
        <w:t>Research aim</w:t>
      </w:r>
      <w:r w:rsidRPr="4090BBB2" w:rsidR="39657F0A">
        <w:rPr>
          <w:rFonts w:ascii="Arial Nova" w:hAnsi="Arial Nova" w:eastAsia="Arial Nova" w:cs="Arial Nova"/>
          <w:color w:val="000000" w:themeColor="text1" w:themeTint="FF" w:themeShade="FF"/>
        </w:rPr>
        <w:t xml:space="preserve">                                                                                                                            </w:t>
      </w:r>
      <w:r w:rsidRPr="4090BBB2" w:rsidR="75D0C58A">
        <w:rPr>
          <w:rFonts w:ascii="Arial Nova" w:hAnsi="Arial Nova" w:eastAsia="Arial Nova" w:cs="Arial Nova"/>
          <w:color w:val="000000" w:themeColor="text1" w:themeTint="FF" w:themeShade="FF"/>
        </w:rPr>
        <w:t xml:space="preserve"> </w:t>
      </w:r>
      <w:r w:rsidRPr="4090BBB2" w:rsidR="056276D4">
        <w:rPr>
          <w:rFonts w:ascii="Arial Nova" w:hAnsi="Arial Nova" w:eastAsia="Arial Nova" w:cs="Arial Nova"/>
          <w:color w:val="000000" w:themeColor="text1" w:themeTint="FF" w:themeShade="FF"/>
        </w:rPr>
        <w:t>8</w:t>
      </w:r>
      <w:r w:rsidRPr="4090BBB2" w:rsidR="505ACF89">
        <w:rPr>
          <w:rFonts w:ascii="Arial Nova" w:hAnsi="Arial Nova" w:eastAsia="Arial Nova" w:cs="Arial Nova"/>
          <w:color w:val="000000" w:themeColor="text1" w:themeTint="FF" w:themeShade="FF"/>
        </w:rPr>
        <w:t xml:space="preserve">             </w:t>
      </w:r>
    </w:p>
    <w:p w:rsidR="3DACBDCC" w:rsidP="49D6F43E" w:rsidRDefault="44470389" w14:paraId="45445520" w14:textId="3C43BA17">
      <w:pPr>
        <w:spacing w:after="0"/>
        <w:rPr>
          <w:rFonts w:ascii="Arial Nova" w:hAnsi="Arial Nova" w:eastAsia="Arial Nova" w:cs="Arial Nova"/>
          <w:color w:val="000000" w:themeColor="text1"/>
        </w:rPr>
      </w:pPr>
      <w:r w:rsidRPr="4090BBB2" w:rsidR="139C97BF">
        <w:rPr>
          <w:rFonts w:ascii="Arial Nova" w:hAnsi="Arial Nova" w:eastAsia="Arial Nova" w:cs="Arial Nova"/>
          <w:color w:val="000000" w:themeColor="text1" w:themeTint="FF" w:themeShade="FF"/>
        </w:rPr>
        <w:t xml:space="preserve">  </w:t>
      </w:r>
      <w:r w:rsidRPr="4090BBB2" w:rsidR="44470389">
        <w:rPr>
          <w:rFonts w:ascii="Arial Nova" w:hAnsi="Arial Nova" w:eastAsia="Arial Nova" w:cs="Arial Nova"/>
          <w:color w:val="000000" w:themeColor="text1" w:themeTint="FF" w:themeShade="FF"/>
        </w:rPr>
        <w:t>1:</w:t>
      </w:r>
      <w:r w:rsidRPr="4090BBB2" w:rsidR="4C4B4512">
        <w:rPr>
          <w:rFonts w:ascii="Arial Nova" w:hAnsi="Arial Nova" w:eastAsia="Arial Nova" w:cs="Arial Nova"/>
          <w:color w:val="000000" w:themeColor="text1" w:themeTint="FF" w:themeShade="FF"/>
        </w:rPr>
        <w:t>5</w:t>
      </w:r>
      <w:r w:rsidRPr="4090BBB2" w:rsidR="7EDC4AD6">
        <w:rPr>
          <w:rFonts w:ascii="Arial Nova" w:hAnsi="Arial Nova" w:eastAsia="Arial Nova" w:cs="Arial Nova"/>
          <w:color w:val="000000" w:themeColor="text1" w:themeTint="FF" w:themeShade="FF"/>
        </w:rPr>
        <w:t xml:space="preserve"> </w:t>
      </w:r>
      <w:r w:rsidRPr="4090BBB2" w:rsidR="44470389">
        <w:rPr>
          <w:rFonts w:ascii="Arial Nova" w:hAnsi="Arial Nova" w:eastAsia="Arial Nova" w:cs="Arial Nova"/>
          <w:color w:val="000000" w:themeColor="text1" w:themeTint="FF" w:themeShade="FF"/>
        </w:rPr>
        <w:t>Researc</w:t>
      </w:r>
      <w:r w:rsidRPr="4090BBB2" w:rsidR="0A8E55F2">
        <w:rPr>
          <w:rFonts w:ascii="Arial Nova" w:hAnsi="Arial Nova" w:eastAsia="Arial Nova" w:cs="Arial Nova"/>
          <w:color w:val="000000" w:themeColor="text1" w:themeTint="FF" w:themeShade="FF"/>
        </w:rPr>
        <w:t>h</w:t>
      </w:r>
      <w:r w:rsidRPr="4090BBB2" w:rsidR="0208691F">
        <w:rPr>
          <w:rFonts w:ascii="Arial Nova" w:hAnsi="Arial Nova" w:eastAsia="Arial Nova" w:cs="Arial Nova"/>
          <w:color w:val="000000" w:themeColor="text1" w:themeTint="FF" w:themeShade="FF"/>
        </w:rPr>
        <w:t xml:space="preserve"> </w:t>
      </w:r>
      <w:r w:rsidRPr="4090BBB2" w:rsidR="44470389">
        <w:rPr>
          <w:rFonts w:ascii="Arial Nova" w:hAnsi="Arial Nova" w:eastAsia="Arial Nova" w:cs="Arial Nova"/>
          <w:color w:val="000000" w:themeColor="text1" w:themeTint="FF" w:themeShade="FF"/>
        </w:rPr>
        <w:t>objectives</w:t>
      </w:r>
      <w:r w:rsidRPr="4090BBB2" w:rsidR="72AB14C0">
        <w:rPr>
          <w:rFonts w:ascii="Arial Nova" w:hAnsi="Arial Nova" w:eastAsia="Arial Nova" w:cs="Arial Nova"/>
          <w:color w:val="000000" w:themeColor="text1" w:themeTint="FF" w:themeShade="FF"/>
        </w:rPr>
        <w:t xml:space="preserve">   </w:t>
      </w:r>
      <w:r w:rsidRPr="4090BBB2" w:rsidR="6F6A2F26">
        <w:rPr>
          <w:rFonts w:ascii="Arial Nova" w:hAnsi="Arial Nova" w:eastAsia="Arial Nova" w:cs="Arial Nova"/>
          <w:color w:val="000000" w:themeColor="text1" w:themeTint="FF" w:themeShade="FF"/>
        </w:rPr>
        <w:t xml:space="preserve">                                                                                                              </w:t>
      </w:r>
      <w:r w:rsidRPr="4090BBB2" w:rsidR="7BB90D8A">
        <w:rPr>
          <w:rFonts w:ascii="Arial Nova" w:hAnsi="Arial Nova" w:eastAsia="Arial Nova" w:cs="Arial Nova"/>
          <w:color w:val="000000" w:themeColor="text1" w:themeTint="FF" w:themeShade="FF"/>
        </w:rPr>
        <w:t xml:space="preserve"> </w:t>
      </w:r>
      <w:r w:rsidRPr="4090BBB2" w:rsidR="72AB14C0">
        <w:rPr>
          <w:rFonts w:ascii="Arial Nova" w:hAnsi="Arial Nova" w:eastAsia="Arial Nova" w:cs="Arial Nova"/>
          <w:color w:val="000000" w:themeColor="text1" w:themeTint="FF" w:themeShade="FF"/>
        </w:rPr>
        <w:t>8</w:t>
      </w:r>
    </w:p>
    <w:p w:rsidR="3DACBDCC" w:rsidP="09BC31DD" w:rsidRDefault="1E067676" w14:paraId="1255623D" w14:textId="48EC211A">
      <w:pPr>
        <w:spacing w:after="0"/>
        <w:rPr>
          <w:rFonts w:ascii="Arial Nova" w:hAnsi="Arial Nova" w:eastAsia="Arial Nova" w:cs="Arial Nova"/>
          <w:color w:val="000000" w:themeColor="text1"/>
        </w:rPr>
      </w:pPr>
      <w:r w:rsidRPr="0B1ABF14" w:rsidR="1E067676">
        <w:rPr>
          <w:rFonts w:ascii="Arial Nova" w:hAnsi="Arial Nova" w:eastAsia="Arial Nova" w:cs="Arial Nova"/>
          <w:color w:val="000000" w:themeColor="text1" w:themeTint="FF" w:themeShade="FF"/>
        </w:rPr>
        <w:t xml:space="preserve">                                                                                                            </w:t>
      </w:r>
      <w:r w:rsidRPr="0B1ABF14" w:rsidR="52E4D451">
        <w:rPr>
          <w:rFonts w:ascii="Arial Nova" w:hAnsi="Arial Nova" w:eastAsia="Arial Nova" w:cs="Arial Nova"/>
          <w:color w:val="000000" w:themeColor="text1" w:themeTint="FF" w:themeShade="FF"/>
        </w:rPr>
        <w:t xml:space="preserve"> </w:t>
      </w:r>
      <w:r w:rsidRPr="0B1ABF14" w:rsidR="2BF66A11">
        <w:rPr>
          <w:rFonts w:ascii="Arial Nova" w:hAnsi="Arial Nova" w:eastAsia="Arial Nova" w:cs="Arial Nova"/>
          <w:color w:val="000000" w:themeColor="text1" w:themeTint="FF" w:themeShade="FF"/>
        </w:rPr>
        <w:t xml:space="preserve">          </w:t>
      </w:r>
    </w:p>
    <w:p w:rsidR="3DACBDCC" w:rsidP="49D6F43E" w:rsidRDefault="49D7730F" w14:paraId="17A48408" w14:textId="21462B4D">
      <w:pPr>
        <w:spacing w:after="0"/>
        <w:rPr>
          <w:rFonts w:ascii="Arial Nova" w:hAnsi="Arial Nova" w:eastAsia="Arial Nova" w:cs="Arial Nova"/>
          <w:color w:val="000000" w:themeColor="text1"/>
        </w:rPr>
      </w:pPr>
      <w:r w:rsidRPr="4090BBB2" w:rsidR="6A198FFD">
        <w:rPr>
          <w:rFonts w:ascii="Arial Nova" w:hAnsi="Arial Nova" w:eastAsia="Arial Nova" w:cs="Arial Nova"/>
          <w:color w:val="000000" w:themeColor="text1" w:themeTint="FF" w:themeShade="FF"/>
        </w:rPr>
        <w:t xml:space="preserve">  </w:t>
      </w:r>
      <w:r w:rsidRPr="4090BBB2" w:rsidR="49D7730F">
        <w:rPr>
          <w:rFonts w:ascii="Arial Nova" w:hAnsi="Arial Nova" w:eastAsia="Arial Nova" w:cs="Arial Nova"/>
          <w:color w:val="000000" w:themeColor="text1" w:themeTint="FF" w:themeShade="FF"/>
        </w:rPr>
        <w:t>1:</w:t>
      </w:r>
      <w:r w:rsidRPr="4090BBB2" w:rsidR="548AA196">
        <w:rPr>
          <w:rFonts w:ascii="Arial Nova" w:hAnsi="Arial Nova" w:eastAsia="Arial Nova" w:cs="Arial Nova"/>
          <w:color w:val="000000" w:themeColor="text1" w:themeTint="FF" w:themeShade="FF"/>
        </w:rPr>
        <w:t>6</w:t>
      </w:r>
      <w:r w:rsidRPr="4090BBB2" w:rsidR="33039C4F">
        <w:rPr>
          <w:rFonts w:ascii="Arial Nova" w:hAnsi="Arial Nova" w:eastAsia="Arial Nova" w:cs="Arial Nova"/>
          <w:color w:val="000000" w:themeColor="text1" w:themeTint="FF" w:themeShade="FF"/>
        </w:rPr>
        <w:t xml:space="preserve"> </w:t>
      </w:r>
      <w:r w:rsidRPr="4090BBB2" w:rsidR="49D7730F">
        <w:rPr>
          <w:rFonts w:ascii="Arial Nova" w:hAnsi="Arial Nova" w:eastAsia="Arial Nova" w:cs="Arial Nova"/>
          <w:color w:val="000000" w:themeColor="text1" w:themeTint="FF" w:themeShade="FF"/>
        </w:rPr>
        <w:t>Research</w:t>
      </w:r>
      <w:r w:rsidRPr="4090BBB2" w:rsidR="6DE0EC75">
        <w:rPr>
          <w:rFonts w:ascii="Arial Nova" w:hAnsi="Arial Nova" w:eastAsia="Arial Nova" w:cs="Arial Nova"/>
          <w:color w:val="000000" w:themeColor="text1" w:themeTint="FF" w:themeShade="FF"/>
        </w:rPr>
        <w:t xml:space="preserve"> </w:t>
      </w:r>
      <w:r w:rsidRPr="4090BBB2" w:rsidR="49D7730F">
        <w:rPr>
          <w:rFonts w:ascii="Arial Nova" w:hAnsi="Arial Nova" w:eastAsia="Arial Nova" w:cs="Arial Nova"/>
          <w:color w:val="000000" w:themeColor="text1" w:themeTint="FF" w:themeShade="FF"/>
        </w:rPr>
        <w:t>questions</w:t>
      </w:r>
      <w:r w:rsidRPr="4090BBB2" w:rsidR="305E53D6">
        <w:rPr>
          <w:rFonts w:ascii="Arial Nova" w:hAnsi="Arial Nova" w:eastAsia="Arial Nova" w:cs="Arial Nova"/>
          <w:color w:val="000000" w:themeColor="text1" w:themeTint="FF" w:themeShade="FF"/>
        </w:rPr>
        <w:t xml:space="preserve">     </w:t>
      </w:r>
      <w:r w:rsidRPr="4090BBB2" w:rsidR="50BD3094">
        <w:rPr>
          <w:rFonts w:ascii="Arial Nova" w:hAnsi="Arial Nova" w:eastAsia="Arial Nova" w:cs="Arial Nova"/>
          <w:color w:val="000000" w:themeColor="text1" w:themeTint="FF" w:themeShade="FF"/>
        </w:rPr>
        <w:t xml:space="preserve">                                                                                                             </w:t>
      </w:r>
      <w:r w:rsidRPr="4090BBB2" w:rsidR="34F31FE2">
        <w:rPr>
          <w:rFonts w:ascii="Arial Nova" w:hAnsi="Arial Nova" w:eastAsia="Arial Nova" w:cs="Arial Nova"/>
          <w:color w:val="000000" w:themeColor="text1" w:themeTint="FF" w:themeShade="FF"/>
        </w:rPr>
        <w:t xml:space="preserve"> </w:t>
      </w:r>
      <w:r w:rsidRPr="4090BBB2" w:rsidR="305E53D6">
        <w:rPr>
          <w:rFonts w:ascii="Arial Nova" w:hAnsi="Arial Nova" w:eastAsia="Arial Nova" w:cs="Arial Nova"/>
          <w:color w:val="000000" w:themeColor="text1" w:themeTint="FF" w:themeShade="FF"/>
        </w:rPr>
        <w:t>8</w:t>
      </w:r>
    </w:p>
    <w:p w:rsidR="3DACBDCC" w:rsidP="5889338F" w:rsidRDefault="1A8D0FBF" w14:paraId="41F732F1" w14:textId="3A779426">
      <w:pPr>
        <w:spacing w:after="0"/>
        <w:rPr>
          <w:rFonts w:ascii="Arial Nova" w:hAnsi="Arial Nova" w:eastAsia="Arial Nova" w:cs="Arial Nova"/>
          <w:color w:val="000000" w:themeColor="text1"/>
        </w:rPr>
      </w:pPr>
      <w:r w:rsidRPr="0B1ABF14" w:rsidR="1A8D0FBF">
        <w:rPr>
          <w:rFonts w:ascii="Arial Nova" w:hAnsi="Arial Nova" w:eastAsia="Arial Nova" w:cs="Arial Nova"/>
          <w:color w:val="000000" w:themeColor="text1" w:themeTint="FF" w:themeShade="FF"/>
        </w:rPr>
        <w:t xml:space="preserve">                                                                                          </w:t>
      </w:r>
      <w:r w:rsidRPr="0B1ABF14" w:rsidR="2F4E1418">
        <w:rPr>
          <w:rFonts w:ascii="Arial Nova" w:hAnsi="Arial Nova" w:eastAsia="Arial Nova" w:cs="Arial Nova"/>
          <w:color w:val="000000" w:themeColor="text1" w:themeTint="FF" w:themeShade="FF"/>
        </w:rPr>
        <w:t xml:space="preserve">                  </w:t>
      </w:r>
      <w:r w:rsidRPr="0B1ABF14" w:rsidR="3396196F">
        <w:rPr>
          <w:rFonts w:ascii="Arial Nova" w:hAnsi="Arial Nova" w:eastAsia="Arial Nova" w:cs="Arial Nova"/>
          <w:color w:val="000000" w:themeColor="text1" w:themeTint="FF" w:themeShade="FF"/>
        </w:rPr>
        <w:t xml:space="preserve"> </w:t>
      </w:r>
      <w:r w:rsidRPr="0B1ABF14" w:rsidR="1A8D0FBF">
        <w:rPr>
          <w:rFonts w:ascii="Arial Nova" w:hAnsi="Arial Nova" w:eastAsia="Arial Nova" w:cs="Arial Nova"/>
          <w:color w:val="000000" w:themeColor="text1" w:themeTint="FF" w:themeShade="FF"/>
        </w:rPr>
        <w:t xml:space="preserve"> </w:t>
      </w:r>
      <w:r w:rsidRPr="0B1ABF14" w:rsidR="22AAD250">
        <w:rPr>
          <w:rFonts w:ascii="Arial Nova" w:hAnsi="Arial Nova" w:eastAsia="Arial Nova" w:cs="Arial Nova"/>
          <w:color w:val="000000" w:themeColor="text1" w:themeTint="FF" w:themeShade="FF"/>
        </w:rPr>
        <w:t xml:space="preserve">          </w:t>
      </w:r>
    </w:p>
    <w:p w:rsidR="3DACBDCC" w:rsidP="49D6F43E" w:rsidRDefault="49D7730F" w14:paraId="29193D75" w14:textId="0586F56A">
      <w:pPr>
        <w:spacing w:after="0"/>
        <w:rPr>
          <w:rFonts w:ascii="Arial Nova" w:hAnsi="Arial Nova" w:eastAsia="Arial Nova" w:cs="Arial Nova"/>
          <w:color w:val="000000" w:themeColor="text1"/>
        </w:rPr>
      </w:pPr>
      <w:r w:rsidRPr="4090BBB2" w:rsidR="63598F8C">
        <w:rPr>
          <w:rFonts w:ascii="Arial Nova" w:hAnsi="Arial Nova" w:eastAsia="Arial Nova" w:cs="Arial Nova"/>
          <w:color w:val="000000" w:themeColor="text1" w:themeTint="FF" w:themeShade="FF"/>
        </w:rPr>
        <w:t xml:space="preserve">  </w:t>
      </w:r>
      <w:r w:rsidRPr="4090BBB2" w:rsidR="49D7730F">
        <w:rPr>
          <w:rFonts w:ascii="Arial Nova" w:hAnsi="Arial Nova" w:eastAsia="Arial Nova" w:cs="Arial Nova"/>
          <w:color w:val="000000" w:themeColor="text1" w:themeTint="FF" w:themeShade="FF"/>
        </w:rPr>
        <w:t>1:</w:t>
      </w:r>
      <w:r w:rsidRPr="4090BBB2" w:rsidR="5B81F63B">
        <w:rPr>
          <w:rFonts w:ascii="Arial Nova" w:hAnsi="Arial Nova" w:eastAsia="Arial Nova" w:cs="Arial Nova"/>
          <w:color w:val="000000" w:themeColor="text1" w:themeTint="FF" w:themeShade="FF"/>
        </w:rPr>
        <w:t>7</w:t>
      </w:r>
      <w:r w:rsidRPr="4090BBB2" w:rsidR="489C94A9">
        <w:rPr>
          <w:rFonts w:ascii="Arial Nova" w:hAnsi="Arial Nova" w:eastAsia="Arial Nova" w:cs="Arial Nova"/>
          <w:color w:val="000000" w:themeColor="text1" w:themeTint="FF" w:themeShade="FF"/>
        </w:rPr>
        <w:t xml:space="preserve"> </w:t>
      </w:r>
      <w:r w:rsidRPr="4090BBB2" w:rsidR="4CC7F6D5">
        <w:rPr>
          <w:rFonts w:ascii="Arial Nova" w:hAnsi="Arial Nova" w:eastAsia="Arial Nova" w:cs="Arial Nova"/>
          <w:color w:val="000000" w:themeColor="text1" w:themeTint="FF" w:themeShade="FF"/>
        </w:rPr>
        <w:t>Rational</w:t>
      </w:r>
      <w:r w:rsidRPr="4090BBB2" w:rsidR="5F862CB9">
        <w:rPr>
          <w:rFonts w:ascii="Arial Nova" w:hAnsi="Arial Nova" w:eastAsia="Arial Nova" w:cs="Arial Nova"/>
          <w:color w:val="000000" w:themeColor="text1" w:themeTint="FF" w:themeShade="FF"/>
        </w:rPr>
        <w:t xml:space="preserve">e </w:t>
      </w:r>
      <w:r w:rsidRPr="4090BBB2" w:rsidR="4CC7F6D5">
        <w:rPr>
          <w:rFonts w:ascii="Arial Nova" w:hAnsi="Arial Nova" w:eastAsia="Arial Nova" w:cs="Arial Nova"/>
          <w:color w:val="000000" w:themeColor="text1" w:themeTint="FF" w:themeShade="FF"/>
        </w:rPr>
        <w:t>research</w:t>
      </w:r>
      <w:r w:rsidRPr="4090BBB2" w:rsidR="1BC6A6C2">
        <w:rPr>
          <w:rFonts w:ascii="Arial Nova" w:hAnsi="Arial Nova" w:eastAsia="Arial Nova" w:cs="Arial Nova"/>
          <w:color w:val="000000" w:themeColor="text1" w:themeTint="FF" w:themeShade="FF"/>
        </w:rPr>
        <w:t xml:space="preserve">  </w:t>
      </w:r>
      <w:r w:rsidRPr="4090BBB2" w:rsidR="0E46B6FC">
        <w:rPr>
          <w:rFonts w:ascii="Arial Nova" w:hAnsi="Arial Nova" w:eastAsia="Arial Nova" w:cs="Arial Nova"/>
          <w:color w:val="000000" w:themeColor="text1" w:themeTint="FF" w:themeShade="FF"/>
        </w:rPr>
        <w:t xml:space="preserve">                                                                                                             </w:t>
      </w:r>
      <w:r w:rsidRPr="4090BBB2" w:rsidR="1BC6A6C2">
        <w:rPr>
          <w:rFonts w:ascii="Arial Nova" w:hAnsi="Arial Nova" w:eastAsia="Arial Nova" w:cs="Arial Nova"/>
          <w:color w:val="000000" w:themeColor="text1" w:themeTint="FF" w:themeShade="FF"/>
        </w:rPr>
        <w:t xml:space="preserve"> </w:t>
      </w:r>
      <w:r w:rsidRPr="4090BBB2" w:rsidR="29CC01A6">
        <w:rPr>
          <w:rFonts w:ascii="Arial Nova" w:hAnsi="Arial Nova" w:eastAsia="Arial Nova" w:cs="Arial Nova"/>
          <w:color w:val="000000" w:themeColor="text1" w:themeTint="FF" w:themeShade="FF"/>
        </w:rPr>
        <w:t xml:space="preserve">    </w:t>
      </w:r>
      <w:r w:rsidRPr="4090BBB2" w:rsidR="1BC6A6C2">
        <w:rPr>
          <w:rFonts w:ascii="Arial Nova" w:hAnsi="Arial Nova" w:eastAsia="Arial Nova" w:cs="Arial Nova"/>
          <w:color w:val="000000" w:themeColor="text1" w:themeTint="FF" w:themeShade="FF"/>
        </w:rPr>
        <w:t>9</w:t>
      </w:r>
    </w:p>
    <w:p w:rsidR="3DACBDCC" w:rsidP="09BC31DD" w:rsidRDefault="7A7FF7EE" w14:paraId="5F3F3D4A" w14:textId="35427FC2">
      <w:pPr>
        <w:spacing w:after="0"/>
        <w:rPr>
          <w:rFonts w:ascii="Arial Nova" w:hAnsi="Arial Nova" w:eastAsia="Arial Nova" w:cs="Arial Nova"/>
          <w:color w:val="000000" w:themeColor="text1"/>
        </w:rPr>
      </w:pPr>
      <w:r w:rsidRPr="7AB979AD" w:rsidR="7A7FF7EE">
        <w:rPr>
          <w:rFonts w:ascii="Arial Nova" w:hAnsi="Arial Nova" w:eastAsia="Arial Nova" w:cs="Arial Nova"/>
          <w:color w:val="000000" w:themeColor="text1" w:themeTint="FF" w:themeShade="FF"/>
        </w:rPr>
        <w:t xml:space="preserve">                                                                                                     </w:t>
      </w:r>
      <w:r w:rsidRPr="7AB979AD" w:rsidR="6ADE2591">
        <w:rPr>
          <w:rFonts w:ascii="Arial Nova" w:hAnsi="Arial Nova" w:eastAsia="Arial Nova" w:cs="Arial Nova"/>
          <w:color w:val="000000" w:themeColor="text1" w:themeTint="FF" w:themeShade="FF"/>
        </w:rPr>
        <w:t xml:space="preserve">       </w:t>
      </w:r>
      <w:r w:rsidRPr="7AB979AD" w:rsidR="3DC914B8">
        <w:rPr>
          <w:rFonts w:ascii="Arial Nova" w:hAnsi="Arial Nova" w:eastAsia="Arial Nova" w:cs="Arial Nova"/>
          <w:color w:val="000000" w:themeColor="text1" w:themeTint="FF" w:themeShade="FF"/>
        </w:rPr>
        <w:t xml:space="preserve"> </w:t>
      </w:r>
      <w:r w:rsidRPr="7AB979AD" w:rsidR="7A7FF7EE">
        <w:rPr>
          <w:rFonts w:ascii="Arial Nova" w:hAnsi="Arial Nova" w:eastAsia="Arial Nova" w:cs="Arial Nova"/>
          <w:color w:val="000000" w:themeColor="text1" w:themeTint="FF" w:themeShade="FF"/>
        </w:rPr>
        <w:t xml:space="preserve"> </w:t>
      </w:r>
      <w:r w:rsidRPr="7AB979AD" w:rsidR="05A7A90B">
        <w:rPr>
          <w:rFonts w:ascii="Arial Nova" w:hAnsi="Arial Nova" w:eastAsia="Arial Nova" w:cs="Arial Nova"/>
          <w:color w:val="000000" w:themeColor="text1" w:themeTint="FF" w:themeShade="FF"/>
        </w:rPr>
        <w:t xml:space="preserve"> </w:t>
      </w:r>
      <w:r w:rsidRPr="7AB979AD" w:rsidR="2EF9CCC2">
        <w:rPr>
          <w:rFonts w:ascii="Arial Nova" w:hAnsi="Arial Nova" w:eastAsia="Arial Nova" w:cs="Arial Nova"/>
          <w:color w:val="000000" w:themeColor="text1" w:themeTint="FF" w:themeShade="FF"/>
        </w:rPr>
        <w:t xml:space="preserve">       </w:t>
      </w:r>
    </w:p>
    <w:p w:rsidR="3DACBDCC" w:rsidP="5889338F" w:rsidRDefault="3DACBDCC" w14:paraId="32D67A04" w14:textId="1F985C54">
      <w:pPr>
        <w:spacing w:after="0"/>
        <w:rPr>
          <w:rFonts w:ascii="Arial Nova" w:hAnsi="Arial Nova" w:eastAsia="Arial Nova" w:cs="Arial Nova"/>
          <w:color w:val="000000" w:themeColor="text1"/>
        </w:rPr>
      </w:pPr>
      <w:r w:rsidRPr="4090BBB2" w:rsidR="30B52B9E">
        <w:rPr>
          <w:rFonts w:ascii="Arial Nova" w:hAnsi="Arial Nova" w:eastAsia="Arial Nova" w:cs="Arial Nova"/>
          <w:color w:val="000000" w:themeColor="text1" w:themeTint="FF" w:themeShade="FF"/>
        </w:rPr>
        <w:t xml:space="preserve"> </w:t>
      </w:r>
      <w:r w:rsidRPr="4090BBB2" w:rsidR="77CEA579">
        <w:rPr>
          <w:rFonts w:ascii="Arial Nova" w:hAnsi="Arial Nova" w:eastAsia="Arial Nova" w:cs="Arial Nova"/>
          <w:color w:val="000000" w:themeColor="text1" w:themeTint="FF" w:themeShade="FF"/>
        </w:rPr>
        <w:t xml:space="preserve"> </w:t>
      </w:r>
      <w:r w:rsidRPr="4090BBB2" w:rsidR="49D7730F">
        <w:rPr>
          <w:rFonts w:ascii="Arial Nova" w:hAnsi="Arial Nova" w:eastAsia="Arial Nova" w:cs="Arial Nova"/>
          <w:color w:val="000000" w:themeColor="text1" w:themeTint="FF" w:themeShade="FF"/>
        </w:rPr>
        <w:t>1:</w:t>
      </w:r>
      <w:r w:rsidRPr="4090BBB2" w:rsidR="757DA609">
        <w:rPr>
          <w:rFonts w:ascii="Arial Nova" w:hAnsi="Arial Nova" w:eastAsia="Arial Nova" w:cs="Arial Nova"/>
          <w:color w:val="000000" w:themeColor="text1" w:themeTint="FF" w:themeShade="FF"/>
        </w:rPr>
        <w:t>8</w:t>
      </w:r>
      <w:r w:rsidRPr="4090BBB2" w:rsidR="49D7730F">
        <w:rPr>
          <w:rFonts w:ascii="Arial Nova" w:hAnsi="Arial Nova" w:eastAsia="Arial Nova" w:cs="Arial Nova"/>
          <w:color w:val="000000" w:themeColor="text1" w:themeTint="FF" w:themeShade="FF"/>
        </w:rPr>
        <w:t xml:space="preserve"> Significance o</w:t>
      </w:r>
      <w:r w:rsidRPr="4090BBB2" w:rsidR="0D25D4C0">
        <w:rPr>
          <w:rFonts w:ascii="Arial Nova" w:hAnsi="Arial Nova" w:eastAsia="Arial Nova" w:cs="Arial Nova"/>
          <w:color w:val="000000" w:themeColor="text1" w:themeTint="FF" w:themeShade="FF"/>
        </w:rPr>
        <w:t>f</w:t>
      </w:r>
      <w:r w:rsidRPr="4090BBB2" w:rsidR="1DBB5574">
        <w:rPr>
          <w:rFonts w:ascii="Arial Nova" w:hAnsi="Arial Nova" w:eastAsia="Arial Nova" w:cs="Arial Nova"/>
          <w:color w:val="000000" w:themeColor="text1" w:themeTint="FF" w:themeShade="FF"/>
        </w:rPr>
        <w:t xml:space="preserve"> study                                                                                                                 </w:t>
      </w:r>
      <w:r w:rsidRPr="4090BBB2" w:rsidR="1DBB5574">
        <w:rPr>
          <w:rFonts w:ascii="Arial Nova" w:hAnsi="Arial Nova" w:eastAsia="Arial Nova" w:cs="Arial Nova"/>
          <w:color w:val="000000" w:themeColor="text1" w:themeTint="FF" w:themeShade="FF"/>
        </w:rPr>
        <w:t xml:space="preserve">9 </w:t>
      </w:r>
      <w:r w:rsidRPr="4090BBB2" w:rsidR="0D25D4C0">
        <w:rPr>
          <w:rFonts w:ascii="Arial Nova" w:hAnsi="Arial Nova" w:eastAsia="Arial Nova" w:cs="Arial Nova"/>
          <w:color w:val="000000" w:themeColor="text1" w:themeTint="FF" w:themeShade="FF"/>
        </w:rPr>
        <w:t xml:space="preserve"> </w:t>
      </w:r>
      <w:r w:rsidRPr="4090BBB2" w:rsidR="4472DE1A">
        <w:rPr>
          <w:rFonts w:ascii="Arial Nova" w:hAnsi="Arial Nova" w:eastAsia="Arial Nova" w:cs="Arial Nova"/>
          <w:color w:val="000000" w:themeColor="text1" w:themeTint="FF" w:themeShade="FF"/>
        </w:rPr>
        <w:t xml:space="preserve">                                                                                                                </w:t>
      </w:r>
      <w:r w:rsidRPr="4090BBB2" w:rsidR="25849A79">
        <w:rPr>
          <w:rFonts w:ascii="Arial Nova" w:hAnsi="Arial Nova" w:eastAsia="Arial Nova" w:cs="Arial Nova"/>
          <w:color w:val="000000" w:themeColor="text1" w:themeTint="FF" w:themeShade="FF"/>
        </w:rPr>
        <w:t xml:space="preserve"> </w:t>
      </w:r>
    </w:p>
    <w:p w:rsidR="3DACBDCC" w:rsidP="4090BBB2" w:rsidRDefault="2E5DA878" w14:paraId="5CAF239F" w14:textId="2BBF0B94">
      <w:pPr>
        <w:spacing w:after="0" w:line="257" w:lineRule="auto"/>
        <w:rPr>
          <w:rFonts w:ascii="Arial Nova" w:hAnsi="Arial Nova" w:eastAsia="Arial Nova" w:cs="Arial Nova"/>
          <w:b w:val="1"/>
          <w:bCs w:val="1"/>
          <w:color w:val="4471C4"/>
          <w:sz w:val="24"/>
          <w:szCs w:val="24"/>
        </w:rPr>
      </w:pPr>
      <w:r w:rsidRPr="4090BBB2" w:rsidR="5E4DBAF6">
        <w:rPr>
          <w:rFonts w:ascii="Arial Nova" w:hAnsi="Arial Nova" w:eastAsia="Arial Nova" w:cs="Arial Nova"/>
          <w:color w:val="000000" w:themeColor="text1" w:themeTint="FF" w:themeShade="FF"/>
        </w:rPr>
        <w:t xml:space="preserve"> </w:t>
      </w:r>
      <w:r w:rsidRPr="4090BBB2" w:rsidR="571E2EA7">
        <w:rPr>
          <w:rFonts w:ascii="Arial Nova" w:hAnsi="Arial Nova" w:eastAsia="Arial Nova" w:cs="Arial Nova"/>
          <w:color w:val="000000" w:themeColor="text1" w:themeTint="FF" w:themeShade="FF"/>
        </w:rPr>
        <w:t xml:space="preserve"> </w:t>
      </w:r>
      <w:r w:rsidRPr="4090BBB2" w:rsidR="7CA6F3DD">
        <w:rPr>
          <w:rFonts w:ascii="Arial Nova" w:hAnsi="Arial Nova" w:eastAsia="Arial Nova" w:cs="Arial Nova"/>
          <w:color w:val="000000" w:themeColor="text1" w:themeTint="FF" w:themeShade="FF"/>
        </w:rPr>
        <w:t>1:9</w:t>
      </w:r>
      <w:r w:rsidRPr="4090BBB2" w:rsidR="3D9A7952">
        <w:rPr>
          <w:rFonts w:ascii="Arial Nova" w:hAnsi="Arial Nova" w:eastAsia="Arial Nova" w:cs="Arial Nova"/>
          <w:color w:val="000000" w:themeColor="text1" w:themeTint="FF" w:themeShade="FF"/>
        </w:rPr>
        <w:t xml:space="preserve"> </w:t>
      </w:r>
      <w:r w:rsidRPr="4090BBB2" w:rsidR="799B5602">
        <w:rPr>
          <w:rFonts w:ascii="Arial Nova" w:hAnsi="Arial Nova" w:eastAsia="Arial Nova" w:cs="Arial Nova"/>
          <w:color w:val="000000" w:themeColor="text1" w:themeTint="FF" w:themeShade="FF"/>
        </w:rPr>
        <w:t>Chapter</w:t>
      </w:r>
      <w:r w:rsidRPr="4090BBB2" w:rsidR="36DA386C">
        <w:rPr>
          <w:rFonts w:ascii="Arial Nova" w:hAnsi="Arial Nova" w:eastAsia="Arial Nova" w:cs="Arial Nova"/>
          <w:color w:val="000000" w:themeColor="text1" w:themeTint="FF" w:themeShade="FF"/>
        </w:rPr>
        <w:t xml:space="preserve"> summary</w:t>
      </w:r>
      <w:r w:rsidRPr="4090BBB2" w:rsidR="1E0C643B">
        <w:rPr>
          <w:rFonts w:ascii="Arial Nova" w:hAnsi="Arial Nova" w:eastAsia="Arial Nova" w:cs="Arial Nova"/>
          <w:color w:val="000000" w:themeColor="text1" w:themeTint="FF" w:themeShade="FF"/>
        </w:rPr>
        <w:t xml:space="preserve"> </w:t>
      </w:r>
      <w:r w:rsidRPr="4090BBB2" w:rsidR="00BECF7A">
        <w:rPr>
          <w:rFonts w:ascii="Arial Nova" w:hAnsi="Arial Nova" w:eastAsia="Arial Nova" w:cs="Arial Nova"/>
          <w:color w:val="000000" w:themeColor="text1" w:themeTint="FF" w:themeShade="FF"/>
        </w:rPr>
        <w:t xml:space="preserve">                                                                                                                     </w:t>
      </w:r>
      <w:r w:rsidRPr="4090BBB2" w:rsidR="1E0C643B">
        <w:rPr>
          <w:rFonts w:ascii="Arial Nova" w:hAnsi="Arial Nova" w:eastAsia="Arial Nova" w:cs="Arial Nova"/>
          <w:color w:val="000000" w:themeColor="text1" w:themeTint="FF" w:themeShade="FF"/>
        </w:rPr>
        <w:t>9</w:t>
      </w:r>
      <w:r w:rsidRPr="4090BBB2" w:rsidR="42D0BEE2">
        <w:rPr>
          <w:rFonts w:ascii="Arial Nova" w:hAnsi="Arial Nova" w:eastAsia="Arial Nova" w:cs="Arial Nova"/>
          <w:color w:val="000000" w:themeColor="text1" w:themeTint="FF" w:themeShade="FF"/>
        </w:rPr>
        <w:t xml:space="preserve"> </w:t>
      </w:r>
      <w:r w:rsidRPr="4090BBB2" w:rsidR="262B63F8">
        <w:rPr>
          <w:rFonts w:ascii="Arial Nova" w:hAnsi="Arial Nova" w:eastAsia="Arial Nova" w:cs="Arial Nova"/>
          <w:color w:val="000000" w:themeColor="text1" w:themeTint="FF" w:themeShade="FF"/>
        </w:rPr>
        <w:t xml:space="preserve">                                                                                                                     </w:t>
      </w:r>
      <w:r w:rsidRPr="4090BBB2" w:rsidR="3D9A7952">
        <w:rPr>
          <w:rFonts w:ascii="Arial Nova" w:hAnsi="Arial Nova" w:eastAsia="Arial Nova" w:cs="Arial Nova"/>
          <w:color w:val="000000" w:themeColor="text1" w:themeTint="FF" w:themeShade="FF"/>
        </w:rPr>
        <w:t xml:space="preserve">                    </w:t>
      </w:r>
    </w:p>
    <w:p w:rsidR="3DACBDCC" w:rsidP="4090BBB2" w:rsidRDefault="2E5DA878" w14:paraId="707B0A00" w14:textId="0A69B5FD">
      <w:pPr>
        <w:spacing w:after="0" w:line="257" w:lineRule="auto"/>
        <w:rPr>
          <w:rFonts w:ascii="Arial Nova" w:hAnsi="Arial Nova" w:eastAsia="Arial Nova" w:cs="Arial Nova"/>
          <w:b w:val="1"/>
          <w:bCs w:val="1"/>
          <w:color w:val="4471C4" w:themeColor="accent1" w:themeTint="FF" w:themeShade="FF"/>
          <w:sz w:val="24"/>
          <w:szCs w:val="24"/>
        </w:rPr>
      </w:pPr>
      <w:r w:rsidRPr="4090BBB2" w:rsidR="3D9A7952">
        <w:rPr>
          <w:rFonts w:ascii="Arial Nova" w:hAnsi="Arial Nova" w:eastAsia="Arial Nova" w:cs="Arial Nova"/>
          <w:color w:val="000000" w:themeColor="text1" w:themeTint="FF" w:themeShade="FF"/>
        </w:rPr>
        <w:t xml:space="preserve"> </w:t>
      </w:r>
      <w:r w:rsidRPr="4090BBB2" w:rsidR="7CA6F3DD">
        <w:rPr>
          <w:rFonts w:ascii="Arial Nova" w:hAnsi="Arial Nova" w:eastAsia="Arial Nova" w:cs="Arial Nova"/>
          <w:color w:val="000000" w:themeColor="text1" w:themeTint="FF" w:themeShade="FF"/>
        </w:rPr>
        <w:t xml:space="preserve"> </w:t>
      </w:r>
      <w:r w:rsidRPr="4090BBB2" w:rsidR="3C899B25">
        <w:rPr>
          <w:rFonts w:ascii="Arial Nova" w:hAnsi="Arial Nova" w:eastAsia="Arial Nova" w:cs="Arial Nova"/>
          <w:b w:val="1"/>
          <w:bCs w:val="1"/>
          <w:color w:val="4471C4"/>
          <w:sz w:val="24"/>
          <w:szCs w:val="24"/>
        </w:rPr>
        <w:t>C</w:t>
      </w:r>
      <w:r w:rsidRPr="4090BBB2" w:rsidR="5195AE5C">
        <w:rPr>
          <w:rFonts w:ascii="Arial Nova" w:hAnsi="Arial Nova" w:eastAsia="Arial Nova" w:cs="Arial Nova"/>
          <w:b w:val="1"/>
          <w:bCs w:val="1"/>
          <w:color w:val="4471C4"/>
          <w:sz w:val="24"/>
          <w:szCs w:val="24"/>
        </w:rPr>
        <w:t>hapter</w:t>
      </w:r>
      <w:r w:rsidRPr="4090BBB2" w:rsidR="3C899B25">
        <w:rPr>
          <w:rFonts w:ascii="Arial Nova" w:hAnsi="Arial Nova" w:eastAsia="Arial Nova" w:cs="Arial Nova"/>
          <w:b w:val="1"/>
          <w:bCs w:val="1"/>
          <w:color w:val="4471C4"/>
          <w:sz w:val="24"/>
          <w:szCs w:val="24"/>
        </w:rPr>
        <w:t xml:space="preserve"> 2: L</w:t>
      </w:r>
      <w:r w:rsidRPr="4090BBB2" w:rsidR="5986EC8D">
        <w:rPr>
          <w:rFonts w:ascii="Arial Nova" w:hAnsi="Arial Nova" w:eastAsia="Arial Nova" w:cs="Arial Nova"/>
          <w:b w:val="1"/>
          <w:bCs w:val="1"/>
          <w:color w:val="4471C4"/>
          <w:sz w:val="24"/>
          <w:szCs w:val="24"/>
        </w:rPr>
        <w:t>iterature review</w:t>
      </w:r>
    </w:p>
    <w:p w:rsidR="3DACBDCC" w:rsidP="4090BBB2" w:rsidRDefault="5C6782BE" w14:paraId="3B25940F" w14:textId="0120BE6D">
      <w:pPr>
        <w:pStyle w:val="Normal"/>
        <w:spacing w:after="0" w:line="257" w:lineRule="auto"/>
        <w:rPr>
          <w:rFonts w:ascii="Arial Nova" w:hAnsi="Arial Nova" w:eastAsia="Arial Nova" w:cs="Arial Nova"/>
          <w:b w:val="0"/>
          <w:bCs w:val="0"/>
          <w:color w:val="000000" w:themeColor="text1" w:themeTint="FF" w:themeShade="FF"/>
          <w:sz w:val="22"/>
          <w:szCs w:val="22"/>
        </w:rPr>
      </w:pPr>
      <w:r w:rsidRPr="4090BBB2" w:rsidR="3FBD717C">
        <w:rPr>
          <w:rFonts w:ascii="Arial Nova" w:hAnsi="Arial Nova" w:eastAsia="Arial Nova" w:cs="Arial Nova"/>
          <w:b w:val="1"/>
          <w:bCs w:val="1"/>
          <w:color w:val="4471C4"/>
          <w:sz w:val="24"/>
          <w:szCs w:val="24"/>
        </w:rPr>
        <w:t xml:space="preserve">  </w:t>
      </w:r>
      <w:r w:rsidRPr="4090BBB2" w:rsidR="3FBD717C">
        <w:rPr>
          <w:rFonts w:ascii="Arial Nova" w:hAnsi="Arial Nova" w:eastAsia="Arial Nova" w:cs="Arial Nova"/>
          <w:b w:val="0"/>
          <w:bCs w:val="0"/>
          <w:color w:val="000000" w:themeColor="text1" w:themeTint="FF" w:themeShade="FF"/>
          <w:sz w:val="22"/>
          <w:szCs w:val="22"/>
        </w:rPr>
        <w:t xml:space="preserve"> 2:1 Introduction</w:t>
      </w:r>
      <w:r w:rsidRPr="4090BBB2" w:rsidR="3E086FC5">
        <w:rPr>
          <w:rFonts w:ascii="Arial Nova" w:hAnsi="Arial Nova" w:eastAsia="Arial Nova" w:cs="Arial Nova"/>
          <w:b w:val="0"/>
          <w:bCs w:val="0"/>
          <w:color w:val="000000" w:themeColor="text1" w:themeTint="FF" w:themeShade="FF"/>
          <w:sz w:val="22"/>
          <w:szCs w:val="22"/>
        </w:rPr>
        <w:t xml:space="preserve">                                                                                                                            11</w:t>
      </w:r>
    </w:p>
    <w:p w:rsidR="3DACBDCC" w:rsidP="4090BBB2" w:rsidRDefault="5C6782BE" w14:paraId="7FA02D6E" w14:textId="33963C42">
      <w:pPr>
        <w:pStyle w:val="Normal"/>
        <w:spacing w:after="0" w:line="257" w:lineRule="auto"/>
        <w:rPr>
          <w:rFonts w:ascii="Arial Nova" w:hAnsi="Arial Nova" w:eastAsia="Arial Nova" w:cs="Arial Nova"/>
          <w:color w:val="000000" w:themeColor="text1"/>
        </w:rPr>
      </w:pPr>
      <w:r w:rsidRPr="4090BBB2" w:rsidR="12B81424">
        <w:rPr>
          <w:rFonts w:ascii="Arial Nova" w:hAnsi="Arial Nova" w:eastAsia="Arial Nova" w:cs="Arial Nova"/>
          <w:b w:val="0"/>
          <w:bCs w:val="0"/>
          <w:color w:val="000000" w:themeColor="text1" w:themeTint="FF" w:themeShade="FF"/>
          <w:sz w:val="22"/>
          <w:szCs w:val="22"/>
        </w:rPr>
        <w:t xml:space="preserve">  </w:t>
      </w:r>
      <w:r w:rsidRPr="4090BBB2" w:rsidR="12B81424">
        <w:rPr>
          <w:rFonts w:ascii="Arial Nova" w:hAnsi="Arial Nova" w:eastAsia="Arial Nova" w:cs="Arial Nova"/>
          <w:color w:val="000000" w:themeColor="text1" w:themeTint="FF" w:themeShade="FF"/>
        </w:rPr>
        <w:t xml:space="preserve">                                                                                                                      </w:t>
      </w:r>
    </w:p>
    <w:p w:rsidR="3DACBDCC" w:rsidP="0FAA1ECF" w:rsidRDefault="2B3F0BB5" w14:paraId="36AD26E5" w14:textId="396EA90F">
      <w:pPr>
        <w:spacing w:after="0"/>
        <w:rPr>
          <w:rFonts w:ascii="Arial Nova" w:hAnsi="Arial Nova" w:eastAsia="Arial Nova" w:cs="Arial Nova"/>
          <w:color w:val="000000" w:themeColor="text1"/>
        </w:rPr>
      </w:pPr>
      <w:r w:rsidRPr="4090BBB2" w:rsidR="2B3F0BB5">
        <w:rPr>
          <w:rFonts w:ascii="Arial Nova" w:hAnsi="Arial Nova" w:eastAsia="Arial Nova" w:cs="Arial Nova"/>
          <w:color w:val="000000" w:themeColor="text1" w:themeTint="FF" w:themeShade="FF"/>
        </w:rPr>
        <w:t xml:space="preserve">   </w:t>
      </w:r>
      <w:r w:rsidRPr="4090BBB2" w:rsidR="600B4FF7">
        <w:rPr>
          <w:rFonts w:ascii="Arial Nova" w:hAnsi="Arial Nova" w:eastAsia="Arial Nova" w:cs="Arial Nova"/>
          <w:color w:val="000000" w:themeColor="text1" w:themeTint="FF" w:themeShade="FF"/>
        </w:rPr>
        <w:t xml:space="preserve">2:2 </w:t>
      </w:r>
      <w:r w:rsidRPr="4090BBB2" w:rsidR="5C6782BE">
        <w:rPr>
          <w:rFonts w:ascii="Arial Nova" w:hAnsi="Arial Nova" w:eastAsia="Arial Nova" w:cs="Arial Nova"/>
          <w:color w:val="000000" w:themeColor="text1" w:themeTint="FF" w:themeShade="FF"/>
        </w:rPr>
        <w:t xml:space="preserve">Research </w:t>
      </w:r>
      <w:r w:rsidRPr="4090BBB2" w:rsidR="363054BA">
        <w:rPr>
          <w:rFonts w:ascii="Arial Nova" w:hAnsi="Arial Nova" w:eastAsia="Arial Nova" w:cs="Arial Nova"/>
          <w:color w:val="000000" w:themeColor="text1" w:themeTint="FF" w:themeShade="FF"/>
        </w:rPr>
        <w:t>Methodology</w:t>
      </w:r>
      <w:r w:rsidRPr="4090BBB2" w:rsidR="1DDD11C4">
        <w:rPr>
          <w:rFonts w:ascii="Arial Nova" w:hAnsi="Arial Nova" w:eastAsia="Arial Nova" w:cs="Arial Nova"/>
          <w:color w:val="000000" w:themeColor="text1" w:themeTint="FF" w:themeShade="FF"/>
        </w:rPr>
        <w:t xml:space="preserve"> </w:t>
      </w:r>
      <w:r w:rsidRPr="4090BBB2" w:rsidR="605FEB0E">
        <w:rPr>
          <w:rFonts w:ascii="Arial Nova" w:hAnsi="Arial Nova" w:eastAsia="Arial Nova" w:cs="Arial Nova"/>
          <w:color w:val="000000" w:themeColor="text1" w:themeTint="FF" w:themeShade="FF"/>
        </w:rPr>
        <w:t xml:space="preserve">                                                                                                         </w:t>
      </w:r>
      <w:r w:rsidRPr="4090BBB2" w:rsidR="1DDD11C4">
        <w:rPr>
          <w:rFonts w:ascii="Arial Nova" w:hAnsi="Arial Nova" w:eastAsia="Arial Nova" w:cs="Arial Nova"/>
          <w:color w:val="000000" w:themeColor="text1" w:themeTint="FF" w:themeShade="FF"/>
        </w:rPr>
        <w:t>11</w:t>
      </w:r>
    </w:p>
    <w:p w:rsidR="49D6F43E" w:rsidP="49D6F43E" w:rsidRDefault="49D6F43E" w14:paraId="24D860EE" w14:textId="15A9D31E">
      <w:pPr>
        <w:spacing w:after="0"/>
        <w:rPr>
          <w:rFonts w:ascii="Arial Nova" w:hAnsi="Arial Nova" w:eastAsia="Arial Nova" w:cs="Arial Nova"/>
          <w:color w:val="000000" w:themeColor="text1"/>
        </w:rPr>
      </w:pPr>
    </w:p>
    <w:p w:rsidR="3DACBDCC" w:rsidP="4090BBB2" w:rsidRDefault="6BDA1924" w14:paraId="6173E4E6" w14:textId="5D1A9962">
      <w:pPr>
        <w:spacing w:after="0"/>
        <w:rPr>
          <w:rFonts w:ascii="Arial Nova" w:hAnsi="Arial Nova" w:eastAsia="Arial Nova" w:cs="Arial Nova"/>
          <w:color w:val="000000" w:themeColor="text1" w:themeTint="FF" w:themeShade="FF"/>
        </w:rPr>
      </w:pPr>
      <w:r w:rsidRPr="4090BBB2" w:rsidR="6BDA1924">
        <w:rPr>
          <w:rFonts w:ascii="Arial Nova" w:hAnsi="Arial Nova" w:eastAsia="Arial Nova" w:cs="Arial Nova"/>
          <w:color w:val="000000" w:themeColor="text1" w:themeTint="FF" w:themeShade="FF"/>
        </w:rPr>
        <w:t xml:space="preserve">   </w:t>
      </w:r>
      <w:r w:rsidRPr="4090BBB2" w:rsidR="1B08658A">
        <w:rPr>
          <w:rFonts w:ascii="Arial Nova" w:hAnsi="Arial Nova" w:eastAsia="Arial Nova" w:cs="Arial Nova"/>
          <w:color w:val="000000" w:themeColor="text1" w:themeTint="FF" w:themeShade="FF"/>
        </w:rPr>
        <w:t>2</w:t>
      </w:r>
      <w:r w:rsidRPr="4090BBB2" w:rsidR="59789170">
        <w:rPr>
          <w:rFonts w:ascii="Arial Nova" w:hAnsi="Arial Nova" w:eastAsia="Arial Nova" w:cs="Arial Nova"/>
          <w:color w:val="000000" w:themeColor="text1" w:themeTint="FF" w:themeShade="FF"/>
        </w:rPr>
        <w:t>:3</w:t>
      </w:r>
      <w:r w:rsidRPr="4090BBB2" w:rsidR="2E25DAB9">
        <w:rPr>
          <w:rFonts w:ascii="Arial Nova" w:hAnsi="Arial Nova" w:eastAsia="Arial Nova" w:cs="Arial Nova"/>
          <w:color w:val="000000" w:themeColor="text1" w:themeTint="FF" w:themeShade="FF"/>
        </w:rPr>
        <w:t xml:space="preserve"> </w:t>
      </w:r>
      <w:r w:rsidRPr="4090BBB2" w:rsidR="430BF114">
        <w:rPr>
          <w:rFonts w:ascii="Arial Nova" w:hAnsi="Arial Nova" w:eastAsia="Arial Nova" w:cs="Arial Nova"/>
          <w:color w:val="000000" w:themeColor="text1" w:themeTint="FF" w:themeShade="FF"/>
        </w:rPr>
        <w:t>Factors of</w:t>
      </w:r>
      <w:r w:rsidRPr="4090BBB2" w:rsidR="10B0EA1A">
        <w:rPr>
          <w:rFonts w:ascii="Arial Nova" w:hAnsi="Arial Nova" w:eastAsia="Arial Nova" w:cs="Arial Nova"/>
          <w:color w:val="000000" w:themeColor="text1" w:themeTint="FF" w:themeShade="FF"/>
        </w:rPr>
        <w:t xml:space="preserve"> </w:t>
      </w:r>
      <w:r w:rsidRPr="4090BBB2" w:rsidR="5070387C">
        <w:rPr>
          <w:rFonts w:ascii="Arial Nova" w:hAnsi="Arial Nova" w:eastAsia="Arial Nova" w:cs="Arial Nova"/>
          <w:color w:val="000000" w:themeColor="text1" w:themeTint="FF" w:themeShade="FF"/>
        </w:rPr>
        <w:t>HR Practices in SMEs:</w:t>
      </w:r>
      <w:r w:rsidRPr="4090BBB2" w:rsidR="1CEB6731">
        <w:rPr>
          <w:rFonts w:ascii="Arial Nova" w:hAnsi="Arial Nova" w:eastAsia="Arial Nova" w:cs="Arial Nova"/>
          <w:color w:val="000000" w:themeColor="text1" w:themeTint="FF" w:themeShade="FF"/>
        </w:rPr>
        <w:t xml:space="preserve"> </w:t>
      </w:r>
      <w:r w:rsidRPr="4090BBB2" w:rsidR="2AB805D0">
        <w:rPr>
          <w:rFonts w:ascii="Arial Nova" w:hAnsi="Arial Nova" w:eastAsia="Arial Nova" w:cs="Arial Nova"/>
          <w:color w:val="000000" w:themeColor="text1" w:themeTint="FF" w:themeShade="FF"/>
        </w:rPr>
        <w:t xml:space="preserve">                                                                                         </w:t>
      </w:r>
      <w:r w:rsidRPr="4090BBB2" w:rsidR="1CEB6731">
        <w:rPr>
          <w:rFonts w:ascii="Arial Nova" w:hAnsi="Arial Nova" w:eastAsia="Arial Nova" w:cs="Arial Nova"/>
          <w:color w:val="000000" w:themeColor="text1" w:themeTint="FF" w:themeShade="FF"/>
        </w:rPr>
        <w:t>11</w:t>
      </w:r>
    </w:p>
    <w:p w:rsidR="49D6F43E" w:rsidP="49D6F43E" w:rsidRDefault="49D6F43E" w14:paraId="2C2E25A6" w14:textId="1B6B909D">
      <w:pPr>
        <w:spacing w:after="0"/>
        <w:rPr>
          <w:rFonts w:ascii="Arial Nova" w:hAnsi="Arial Nova" w:eastAsia="Arial Nova" w:cs="Arial Nova"/>
          <w:color w:val="000000" w:themeColor="text1"/>
        </w:rPr>
      </w:pPr>
    </w:p>
    <w:p w:rsidR="3DACBDCC" w:rsidP="49D6F43E" w:rsidRDefault="43F934C9" w14:paraId="6F97EF65" w14:textId="69DC1649">
      <w:pPr>
        <w:spacing w:after="0"/>
        <w:rPr>
          <w:rFonts w:ascii="Arial Nova" w:hAnsi="Arial Nova" w:eastAsia="Arial Nova" w:cs="Arial Nova"/>
          <w:color w:val="000000" w:themeColor="text1"/>
        </w:rPr>
      </w:pPr>
      <w:r w:rsidRPr="4090BBB2" w:rsidR="43F934C9">
        <w:rPr>
          <w:rFonts w:ascii="Arial Nova" w:hAnsi="Arial Nova" w:eastAsia="Arial Nova" w:cs="Arial Nova"/>
          <w:color w:val="000000" w:themeColor="text1" w:themeTint="FF" w:themeShade="FF"/>
        </w:rPr>
        <w:t xml:space="preserve">   </w:t>
      </w:r>
      <w:r w:rsidRPr="4090BBB2" w:rsidR="6E41DF04">
        <w:rPr>
          <w:rFonts w:ascii="Arial Nova" w:hAnsi="Arial Nova" w:eastAsia="Arial Nova" w:cs="Arial Nova"/>
          <w:color w:val="000000" w:themeColor="text1" w:themeTint="FF" w:themeShade="FF"/>
        </w:rPr>
        <w:t>2:4</w:t>
      </w:r>
      <w:r w:rsidRPr="4090BBB2" w:rsidR="46D4A0E9">
        <w:rPr>
          <w:rFonts w:ascii="Arial Nova" w:hAnsi="Arial Nova" w:eastAsia="Arial Nova" w:cs="Arial Nova"/>
          <w:color w:val="000000" w:themeColor="text1" w:themeTint="FF" w:themeShade="FF"/>
        </w:rPr>
        <w:t xml:space="preserve"> </w:t>
      </w:r>
      <w:r w:rsidRPr="4090BBB2" w:rsidR="440BA93C">
        <w:rPr>
          <w:rFonts w:ascii="Arial Nova" w:hAnsi="Arial Nova" w:eastAsia="Arial Nova" w:cs="Arial Nova"/>
          <w:color w:val="000000" w:themeColor="text1" w:themeTint="FF" w:themeShade="FF"/>
        </w:rPr>
        <w:t>Factors of</w:t>
      </w:r>
      <w:r w:rsidRPr="4090BBB2" w:rsidR="6E41DF04">
        <w:rPr>
          <w:rFonts w:ascii="Arial Nova" w:hAnsi="Arial Nova" w:eastAsia="Arial Nova" w:cs="Arial Nova"/>
          <w:color w:val="000000" w:themeColor="text1" w:themeTint="FF" w:themeShade="FF"/>
        </w:rPr>
        <w:t xml:space="preserve"> </w:t>
      </w:r>
      <w:r w:rsidRPr="4090BBB2" w:rsidR="3A3AFD74">
        <w:rPr>
          <w:rFonts w:ascii="Arial Nova" w:hAnsi="Arial Nova" w:eastAsia="Arial Nova" w:cs="Arial Nova"/>
          <w:color w:val="000000" w:themeColor="text1" w:themeTint="FF" w:themeShade="FF"/>
        </w:rPr>
        <w:t>Employee Engagement in SMEs:</w:t>
      </w:r>
      <w:r w:rsidRPr="4090BBB2" w:rsidR="48E0BB58">
        <w:rPr>
          <w:rFonts w:ascii="Arial Nova" w:hAnsi="Arial Nova" w:eastAsia="Arial Nova" w:cs="Arial Nova"/>
          <w:color w:val="000000" w:themeColor="text1" w:themeTint="FF" w:themeShade="FF"/>
        </w:rPr>
        <w:t xml:space="preserve"> </w:t>
      </w:r>
      <w:r w:rsidRPr="4090BBB2" w:rsidR="46A83A02">
        <w:rPr>
          <w:rFonts w:ascii="Arial Nova" w:hAnsi="Arial Nova" w:eastAsia="Arial Nova" w:cs="Arial Nova"/>
          <w:color w:val="000000" w:themeColor="text1" w:themeTint="FF" w:themeShade="FF"/>
        </w:rPr>
        <w:t xml:space="preserve">                                                                         </w:t>
      </w:r>
      <w:r w:rsidRPr="4090BBB2" w:rsidR="48E0BB58">
        <w:rPr>
          <w:rFonts w:ascii="Arial Nova" w:hAnsi="Arial Nova" w:eastAsia="Arial Nova" w:cs="Arial Nova"/>
          <w:color w:val="000000" w:themeColor="text1" w:themeTint="FF" w:themeShade="FF"/>
        </w:rPr>
        <w:t>15</w:t>
      </w:r>
    </w:p>
    <w:p w:rsidR="49D6F43E" w:rsidP="49D6F43E" w:rsidRDefault="49D6F43E" w14:paraId="1D501DDC" w14:textId="796E1F3E">
      <w:pPr>
        <w:spacing w:after="0"/>
        <w:rPr>
          <w:rFonts w:ascii="Arial Nova" w:hAnsi="Arial Nova" w:eastAsia="Arial Nova" w:cs="Arial Nova"/>
          <w:color w:val="000000" w:themeColor="text1"/>
        </w:rPr>
      </w:pPr>
    </w:p>
    <w:p w:rsidR="3DACBDCC" w:rsidP="49D6F43E" w:rsidRDefault="01B55F53" w14:paraId="550C1B66" w14:textId="6E3869D8">
      <w:pPr>
        <w:spacing w:after="0"/>
        <w:rPr>
          <w:rFonts w:ascii="Arial Nova" w:hAnsi="Arial Nova" w:eastAsia="Arial Nova" w:cs="Arial Nova"/>
          <w:color w:val="000000" w:themeColor="text1"/>
        </w:rPr>
      </w:pPr>
      <w:r w:rsidRPr="4090BBB2" w:rsidR="01B55F53">
        <w:rPr>
          <w:rFonts w:ascii="Arial Nova" w:hAnsi="Arial Nova" w:eastAsia="Arial Nova" w:cs="Arial Nova"/>
          <w:color w:val="000000" w:themeColor="text1" w:themeTint="FF" w:themeShade="FF"/>
        </w:rPr>
        <w:t xml:space="preserve">   </w:t>
      </w:r>
      <w:r w:rsidRPr="4090BBB2" w:rsidR="0E82305A">
        <w:rPr>
          <w:rFonts w:ascii="Arial Nova" w:hAnsi="Arial Nova" w:eastAsia="Arial Nova" w:cs="Arial Nova"/>
          <w:color w:val="000000" w:themeColor="text1" w:themeTint="FF" w:themeShade="FF"/>
        </w:rPr>
        <w:t>2:5</w:t>
      </w:r>
      <w:r w:rsidRPr="4090BBB2" w:rsidR="7934A1CB">
        <w:rPr>
          <w:rFonts w:ascii="Arial Nova" w:hAnsi="Arial Nova" w:eastAsia="Arial Nova" w:cs="Arial Nova"/>
          <w:color w:val="000000" w:themeColor="text1" w:themeTint="FF" w:themeShade="FF"/>
        </w:rPr>
        <w:t xml:space="preserve"> </w:t>
      </w:r>
      <w:r w:rsidRPr="4090BBB2" w:rsidR="5B94892F">
        <w:rPr>
          <w:rFonts w:ascii="Arial Nova" w:hAnsi="Arial Nova" w:eastAsia="Arial Nova" w:cs="Arial Nova"/>
          <w:color w:val="000000" w:themeColor="text1" w:themeTint="FF" w:themeShade="FF"/>
        </w:rPr>
        <w:t>Impact of HR Practices on Employee Engagement:</w:t>
      </w:r>
      <w:r w:rsidRPr="4090BBB2" w:rsidR="4F4751BC">
        <w:rPr>
          <w:rFonts w:ascii="Arial Nova" w:hAnsi="Arial Nova" w:eastAsia="Arial Nova" w:cs="Arial Nova"/>
          <w:color w:val="000000" w:themeColor="text1" w:themeTint="FF" w:themeShade="FF"/>
        </w:rPr>
        <w:t xml:space="preserve"> </w:t>
      </w:r>
      <w:r w:rsidRPr="4090BBB2" w:rsidR="7313FCF1">
        <w:rPr>
          <w:rFonts w:ascii="Arial Nova" w:hAnsi="Arial Nova" w:eastAsia="Arial Nova" w:cs="Arial Nova"/>
          <w:color w:val="000000" w:themeColor="text1" w:themeTint="FF" w:themeShade="FF"/>
        </w:rPr>
        <w:t xml:space="preserve">                                                             </w:t>
      </w:r>
      <w:r w:rsidRPr="4090BBB2" w:rsidR="4F4751BC">
        <w:rPr>
          <w:rFonts w:ascii="Arial Nova" w:hAnsi="Arial Nova" w:eastAsia="Arial Nova" w:cs="Arial Nova"/>
          <w:color w:val="000000" w:themeColor="text1" w:themeTint="FF" w:themeShade="FF"/>
        </w:rPr>
        <w:t>15</w:t>
      </w:r>
    </w:p>
    <w:p w:rsidR="49D6F43E" w:rsidP="49D6F43E" w:rsidRDefault="49D6F43E" w14:paraId="5DBA687E" w14:textId="014ACE5D">
      <w:pPr>
        <w:spacing w:after="0"/>
        <w:rPr>
          <w:rFonts w:ascii="Arial Nova" w:hAnsi="Arial Nova" w:eastAsia="Arial Nova" w:cs="Arial Nova"/>
          <w:color w:val="000000" w:themeColor="text1"/>
        </w:rPr>
      </w:pPr>
    </w:p>
    <w:p w:rsidR="3DACBDCC" w:rsidP="5889338F" w:rsidRDefault="5CFD436E" w14:paraId="4D5CD4EB" w14:textId="41DB5427">
      <w:pPr>
        <w:spacing w:after="0"/>
        <w:rPr>
          <w:rFonts w:ascii="Arial Nova" w:hAnsi="Arial Nova" w:eastAsia="Arial Nova" w:cs="Arial Nova"/>
          <w:color w:val="000000" w:themeColor="text1"/>
        </w:rPr>
      </w:pPr>
      <w:r w:rsidRPr="4090BBB2" w:rsidR="5CFD436E">
        <w:rPr>
          <w:rFonts w:ascii="Arial Nova" w:hAnsi="Arial Nova" w:eastAsia="Arial Nova" w:cs="Arial Nova"/>
          <w:color w:val="000000" w:themeColor="text1" w:themeTint="FF" w:themeShade="FF"/>
        </w:rPr>
        <w:t xml:space="preserve">   2:6 </w:t>
      </w:r>
      <w:r w:rsidRPr="4090BBB2" w:rsidR="0785A08A">
        <w:rPr>
          <w:rFonts w:ascii="Arial Nova" w:hAnsi="Arial Nova" w:eastAsia="Arial Nova" w:cs="Arial Nova"/>
          <w:color w:val="000000" w:themeColor="text1" w:themeTint="FF" w:themeShade="FF"/>
        </w:rPr>
        <w:t xml:space="preserve">Theory explaining HR practices and employee engagement in SMEs. </w:t>
      </w:r>
      <w:r w:rsidRPr="4090BBB2" w:rsidR="2F6FC188">
        <w:rPr>
          <w:rFonts w:ascii="Arial Nova" w:hAnsi="Arial Nova" w:eastAsia="Arial Nova" w:cs="Arial Nova"/>
          <w:color w:val="000000" w:themeColor="text1" w:themeTint="FF" w:themeShade="FF"/>
        </w:rPr>
        <w:t xml:space="preserve">                                </w:t>
      </w:r>
      <w:r w:rsidRPr="4090BBB2" w:rsidR="0785A08A">
        <w:rPr>
          <w:rFonts w:ascii="Arial Nova" w:hAnsi="Arial Nova" w:eastAsia="Arial Nova" w:cs="Arial Nova"/>
          <w:color w:val="000000" w:themeColor="text1" w:themeTint="FF" w:themeShade="FF"/>
        </w:rPr>
        <w:t>16</w:t>
      </w:r>
    </w:p>
    <w:p w:rsidR="49D6F43E" w:rsidP="49D6F43E" w:rsidRDefault="49D6F43E" w14:paraId="400C0A76" w14:textId="07BB3E0B">
      <w:pPr>
        <w:spacing w:after="0"/>
        <w:rPr>
          <w:rFonts w:ascii="Arial Nova" w:hAnsi="Arial Nova" w:eastAsia="Arial Nova" w:cs="Arial Nova"/>
          <w:color w:val="000000" w:themeColor="text1"/>
        </w:rPr>
      </w:pPr>
    </w:p>
    <w:p w:rsidR="3DACBDCC" w:rsidP="5889338F" w:rsidRDefault="5CFD436E" w14:paraId="040AA506" w14:textId="3A0A56C3">
      <w:pPr>
        <w:spacing w:after="0"/>
        <w:rPr>
          <w:rFonts w:ascii="Arial Nova" w:hAnsi="Arial Nova" w:eastAsia="Arial Nova" w:cs="Arial Nova"/>
          <w:color w:val="000000" w:themeColor="text1"/>
        </w:rPr>
      </w:pPr>
      <w:r w:rsidRPr="4090BBB2" w:rsidR="5CFD436E">
        <w:rPr>
          <w:rFonts w:ascii="Arial Nova" w:hAnsi="Arial Nova" w:eastAsia="Arial Nova" w:cs="Arial Nova"/>
          <w:color w:val="000000" w:themeColor="text1" w:themeTint="FF" w:themeShade="FF"/>
        </w:rPr>
        <w:t xml:space="preserve">   2:7</w:t>
      </w:r>
      <w:r w:rsidRPr="4090BBB2" w:rsidR="5D672E47">
        <w:rPr>
          <w:rFonts w:ascii="Arial Nova" w:hAnsi="Arial Nova" w:eastAsia="Arial Nova" w:cs="Arial Nova"/>
          <w:color w:val="000000" w:themeColor="text1" w:themeTint="FF" w:themeShade="FF"/>
        </w:rPr>
        <w:t xml:space="preserve"> Literature gap</w:t>
      </w:r>
      <w:r w:rsidRPr="4090BBB2" w:rsidR="010C78DE">
        <w:rPr>
          <w:rFonts w:ascii="Arial Nova" w:hAnsi="Arial Nova" w:eastAsia="Arial Nova" w:cs="Arial Nova"/>
          <w:color w:val="000000" w:themeColor="text1" w:themeTint="FF" w:themeShade="FF"/>
        </w:rPr>
        <w:t xml:space="preserve"> </w:t>
      </w:r>
      <w:r w:rsidRPr="4090BBB2" w:rsidR="726F0531">
        <w:rPr>
          <w:rFonts w:ascii="Arial Nova" w:hAnsi="Arial Nova" w:eastAsia="Arial Nova" w:cs="Arial Nova"/>
          <w:color w:val="000000" w:themeColor="text1" w:themeTint="FF" w:themeShade="FF"/>
        </w:rPr>
        <w:t xml:space="preserve">                                                                                                                        </w:t>
      </w:r>
      <w:r w:rsidRPr="4090BBB2" w:rsidR="010C78DE">
        <w:rPr>
          <w:rFonts w:ascii="Arial Nova" w:hAnsi="Arial Nova" w:eastAsia="Arial Nova" w:cs="Arial Nova"/>
          <w:color w:val="000000" w:themeColor="text1" w:themeTint="FF" w:themeShade="FF"/>
        </w:rPr>
        <w:t>23</w:t>
      </w:r>
    </w:p>
    <w:p w:rsidR="49D6F43E" w:rsidP="49D6F43E" w:rsidRDefault="49D6F43E" w14:paraId="51A0204A" w14:textId="0AA0C7C3">
      <w:pPr>
        <w:spacing w:after="0"/>
        <w:rPr>
          <w:rFonts w:ascii="Arial Nova" w:hAnsi="Arial Nova" w:eastAsia="Arial Nova" w:cs="Arial Nova"/>
          <w:color w:val="000000" w:themeColor="text1"/>
        </w:rPr>
      </w:pPr>
    </w:p>
    <w:p w:rsidR="3DACBDCC" w:rsidP="0FAA1ECF" w:rsidRDefault="50274369" w14:paraId="54F691A2" w14:textId="6D61B0FB">
      <w:pPr>
        <w:spacing w:after="0"/>
        <w:rPr>
          <w:rFonts w:ascii="Arial Nova" w:hAnsi="Arial Nova" w:eastAsia="Arial Nova" w:cs="Arial Nova"/>
          <w:color w:val="000000" w:themeColor="text1"/>
        </w:rPr>
      </w:pPr>
      <w:r w:rsidRPr="4090BBB2" w:rsidR="50274369">
        <w:rPr>
          <w:rFonts w:ascii="Arial Nova" w:hAnsi="Arial Nova" w:eastAsia="Arial Nova" w:cs="Arial Nova"/>
          <w:color w:val="000000" w:themeColor="text1" w:themeTint="FF" w:themeShade="FF"/>
        </w:rPr>
        <w:t xml:space="preserve">   </w:t>
      </w:r>
      <w:r w:rsidRPr="4090BBB2" w:rsidR="05CC6E2E">
        <w:rPr>
          <w:rFonts w:ascii="Arial Nova" w:hAnsi="Arial Nova" w:eastAsia="Arial Nova" w:cs="Arial Nova"/>
          <w:color w:val="000000" w:themeColor="text1" w:themeTint="FF" w:themeShade="FF"/>
        </w:rPr>
        <w:t>2:</w:t>
      </w:r>
      <w:r w:rsidRPr="4090BBB2" w:rsidR="549732F5">
        <w:rPr>
          <w:rFonts w:ascii="Arial Nova" w:hAnsi="Arial Nova" w:eastAsia="Arial Nova" w:cs="Arial Nova"/>
          <w:color w:val="000000" w:themeColor="text1" w:themeTint="FF" w:themeShade="FF"/>
        </w:rPr>
        <w:t>8</w:t>
      </w:r>
      <w:r w:rsidRPr="4090BBB2" w:rsidR="05CC6E2E">
        <w:rPr>
          <w:rFonts w:ascii="Arial Nova" w:hAnsi="Arial Nova" w:eastAsia="Arial Nova" w:cs="Arial Nova"/>
          <w:color w:val="000000" w:themeColor="text1" w:themeTint="FF" w:themeShade="FF"/>
        </w:rPr>
        <w:t xml:space="preserve"> </w:t>
      </w:r>
      <w:r w:rsidRPr="4090BBB2" w:rsidR="35ED0A07">
        <w:rPr>
          <w:rFonts w:ascii="Arial Nova" w:hAnsi="Arial Nova" w:eastAsia="Arial Nova" w:cs="Arial Nova"/>
          <w:color w:val="000000" w:themeColor="text1" w:themeTint="FF" w:themeShade="FF"/>
        </w:rPr>
        <w:t>Summary</w:t>
      </w:r>
      <w:r w:rsidRPr="4090BBB2" w:rsidR="4C66C765">
        <w:rPr>
          <w:rFonts w:ascii="Arial Nova" w:hAnsi="Arial Nova" w:eastAsia="Arial Nova" w:cs="Arial Nova"/>
          <w:color w:val="000000" w:themeColor="text1" w:themeTint="FF" w:themeShade="FF"/>
        </w:rPr>
        <w:t xml:space="preserve"> of Chapter</w:t>
      </w:r>
      <w:r w:rsidRPr="4090BBB2" w:rsidR="3C3FA222">
        <w:rPr>
          <w:rFonts w:ascii="Arial Nova" w:hAnsi="Arial Nova" w:eastAsia="Arial Nova" w:cs="Arial Nova"/>
          <w:color w:val="000000" w:themeColor="text1" w:themeTint="FF" w:themeShade="FF"/>
        </w:rPr>
        <w:t xml:space="preserve"> </w:t>
      </w:r>
      <w:r w:rsidRPr="4090BBB2" w:rsidR="3C628697">
        <w:rPr>
          <w:rFonts w:ascii="Arial Nova" w:hAnsi="Arial Nova" w:eastAsia="Arial Nova" w:cs="Arial Nova"/>
          <w:color w:val="000000" w:themeColor="text1" w:themeTint="FF" w:themeShade="FF"/>
        </w:rPr>
        <w:t xml:space="preserve">                                                                                                             </w:t>
      </w:r>
      <w:r w:rsidRPr="4090BBB2" w:rsidR="3C3FA222">
        <w:rPr>
          <w:rFonts w:ascii="Arial Nova" w:hAnsi="Arial Nova" w:eastAsia="Arial Nova" w:cs="Arial Nova"/>
          <w:color w:val="000000" w:themeColor="text1" w:themeTint="FF" w:themeShade="FF"/>
        </w:rPr>
        <w:t>24</w:t>
      </w:r>
    </w:p>
    <w:p w:rsidR="0FAA1ECF" w:rsidP="0FAA1ECF" w:rsidRDefault="0FAA1ECF" w14:paraId="59E2E0E6" w14:textId="7E9209A5">
      <w:pPr>
        <w:spacing w:after="0"/>
        <w:rPr>
          <w:rFonts w:ascii="Arial Nova" w:hAnsi="Arial Nova" w:eastAsia="Arial Nova" w:cs="Arial Nova"/>
          <w:color w:val="000000" w:themeColor="text1"/>
        </w:rPr>
      </w:pPr>
    </w:p>
    <w:p w:rsidR="3DACBDCC" w:rsidP="4A4CF16E" w:rsidRDefault="2E5DA878" w14:paraId="7AF0A02B" w14:textId="48F87ED1">
      <w:pPr>
        <w:spacing w:line="257" w:lineRule="auto"/>
        <w:rPr>
          <w:rFonts w:ascii="Arial Nova" w:hAnsi="Arial Nova" w:eastAsia="Arial Nova" w:cs="Arial Nova"/>
          <w:b w:val="1"/>
          <w:bCs w:val="1"/>
          <w:color w:val="4471C4" w:themeColor="accent1"/>
          <w:sz w:val="24"/>
          <w:szCs w:val="24"/>
        </w:rPr>
      </w:pPr>
      <w:r w:rsidRPr="4A4CF16E" w:rsidR="2E5DA878">
        <w:rPr>
          <w:rFonts w:ascii="Arial Nova" w:hAnsi="Arial Nova" w:eastAsia="Arial Nova" w:cs="Arial Nova"/>
          <w:b w:val="1"/>
          <w:bCs w:val="1"/>
          <w:color w:val="4471C4"/>
          <w:sz w:val="24"/>
          <w:szCs w:val="24"/>
        </w:rPr>
        <w:t>C</w:t>
      </w:r>
      <w:r w:rsidRPr="4A4CF16E" w:rsidR="3B9F24BD">
        <w:rPr>
          <w:rFonts w:ascii="Arial Nova" w:hAnsi="Arial Nova" w:eastAsia="Arial Nova" w:cs="Arial Nova"/>
          <w:b w:val="1"/>
          <w:bCs w:val="1"/>
          <w:color w:val="4471C4"/>
          <w:sz w:val="24"/>
          <w:szCs w:val="24"/>
        </w:rPr>
        <w:t>hapter</w:t>
      </w:r>
      <w:r w:rsidRPr="4A4CF16E" w:rsidR="2E5DA878">
        <w:rPr>
          <w:rFonts w:ascii="Arial Nova" w:hAnsi="Arial Nova" w:eastAsia="Arial Nova" w:cs="Arial Nova"/>
          <w:b w:val="1"/>
          <w:bCs w:val="1"/>
          <w:color w:val="4471C4"/>
          <w:sz w:val="24"/>
          <w:szCs w:val="24"/>
        </w:rPr>
        <w:t xml:space="preserve"> 3: R</w:t>
      </w:r>
      <w:r w:rsidRPr="4A4CF16E" w:rsidR="77EBBBB5">
        <w:rPr>
          <w:rFonts w:ascii="Arial Nova" w:hAnsi="Arial Nova" w:eastAsia="Arial Nova" w:cs="Arial Nova"/>
          <w:b w:val="1"/>
          <w:bCs w:val="1"/>
          <w:color w:val="4471C4"/>
          <w:sz w:val="24"/>
          <w:szCs w:val="24"/>
        </w:rPr>
        <w:t>esearch</w:t>
      </w:r>
      <w:r w:rsidRPr="4A4CF16E" w:rsidR="2E5DA878">
        <w:rPr>
          <w:rFonts w:ascii="Arial Nova" w:hAnsi="Arial Nova" w:eastAsia="Arial Nova" w:cs="Arial Nova"/>
          <w:b w:val="1"/>
          <w:bCs w:val="1"/>
          <w:color w:val="4471C4"/>
          <w:sz w:val="24"/>
          <w:szCs w:val="24"/>
        </w:rPr>
        <w:t xml:space="preserve"> M</w:t>
      </w:r>
      <w:r w:rsidRPr="4A4CF16E" w:rsidR="094CD864">
        <w:rPr>
          <w:rFonts w:ascii="Arial Nova" w:hAnsi="Arial Nova" w:eastAsia="Arial Nova" w:cs="Arial Nova"/>
          <w:b w:val="1"/>
          <w:bCs w:val="1"/>
          <w:color w:val="4471C4"/>
          <w:sz w:val="24"/>
          <w:szCs w:val="24"/>
        </w:rPr>
        <w:t>ethodology</w:t>
      </w:r>
      <w:r w:rsidRPr="4A4CF16E" w:rsidR="2E5DA878">
        <w:rPr>
          <w:rFonts w:ascii="Arial Nova" w:hAnsi="Arial Nova" w:eastAsia="Arial Nova" w:cs="Arial Nova"/>
          <w:b w:val="1"/>
          <w:bCs w:val="1"/>
          <w:color w:val="4471C4"/>
          <w:sz w:val="24"/>
          <w:szCs w:val="24"/>
        </w:rPr>
        <w:t xml:space="preserve"> </w:t>
      </w:r>
    </w:p>
    <w:p w:rsidR="3DACBDCC" w:rsidP="49D6F43E" w:rsidRDefault="1ED09551" w14:paraId="0570BCA0" w14:textId="5EB4C8BC">
      <w:pPr>
        <w:spacing w:after="0"/>
        <w:rPr>
          <w:rFonts w:ascii="Arial Nova" w:hAnsi="Arial Nova" w:eastAsia="Arial Nova" w:cs="Arial Nova"/>
        </w:rPr>
      </w:pPr>
      <w:r w:rsidRPr="4090BBB2" w:rsidR="0774B939">
        <w:rPr>
          <w:rFonts w:ascii="Arial Nova" w:hAnsi="Arial Nova" w:eastAsia="Arial Nova" w:cs="Arial Nova"/>
        </w:rPr>
        <w:t xml:space="preserve">  </w:t>
      </w:r>
      <w:r w:rsidRPr="4090BBB2" w:rsidR="09C3360B">
        <w:rPr>
          <w:rFonts w:ascii="Arial Nova" w:hAnsi="Arial Nova" w:eastAsia="Arial Nova" w:cs="Arial Nova"/>
        </w:rPr>
        <w:t xml:space="preserve">3:1 </w:t>
      </w:r>
      <w:r w:rsidRPr="4090BBB2" w:rsidR="132BFDC0">
        <w:rPr>
          <w:rFonts w:ascii="Arial Nova" w:hAnsi="Arial Nova" w:eastAsia="Arial Nova" w:cs="Arial Nova"/>
        </w:rPr>
        <w:t>Introduction</w:t>
      </w:r>
      <w:r w:rsidRPr="4090BBB2" w:rsidR="2E87330D">
        <w:rPr>
          <w:rFonts w:ascii="Arial Nova" w:hAnsi="Arial Nova" w:eastAsia="Arial Nova" w:cs="Arial Nova"/>
        </w:rPr>
        <w:t xml:space="preserve"> </w:t>
      </w:r>
      <w:r w:rsidRPr="4090BBB2" w:rsidR="5BEA5E17">
        <w:rPr>
          <w:rFonts w:ascii="Arial Nova" w:hAnsi="Arial Nova" w:eastAsia="Arial Nova" w:cs="Arial Nova"/>
        </w:rPr>
        <w:t xml:space="preserve">                                                                                                                            </w:t>
      </w:r>
      <w:r w:rsidRPr="4090BBB2" w:rsidR="2E87330D">
        <w:rPr>
          <w:rFonts w:ascii="Arial Nova" w:hAnsi="Arial Nova" w:eastAsia="Arial Nova" w:cs="Arial Nova"/>
        </w:rPr>
        <w:t>25</w:t>
      </w:r>
    </w:p>
    <w:p w:rsidR="64C8095B" w:rsidP="64C8095B" w:rsidRDefault="64C8095B" w14:paraId="6D0550E4" w14:textId="0A3AA0B0">
      <w:pPr>
        <w:pStyle w:val="Normal"/>
        <w:spacing w:after="0"/>
        <w:rPr>
          <w:rFonts w:ascii="Arial Nova" w:hAnsi="Arial Nova" w:eastAsia="Arial Nova" w:cs="Arial Nova"/>
        </w:rPr>
      </w:pPr>
    </w:p>
    <w:p w:rsidR="3DACBDCC" w:rsidP="0B1ABF14" w:rsidRDefault="29F7EF19" w14:paraId="5B9F1CDC" w14:textId="44A69F27">
      <w:pPr>
        <w:pStyle w:val="Normal"/>
        <w:spacing w:after="0"/>
        <w:rPr>
          <w:rFonts w:ascii="Arial Nova" w:hAnsi="Arial Nova" w:eastAsia="Arial Nova" w:cs="Arial Nova"/>
        </w:rPr>
      </w:pPr>
      <w:r w:rsidRPr="4090BBB2" w:rsidR="29F7EF19">
        <w:rPr>
          <w:rFonts w:ascii="Arial Nova" w:hAnsi="Arial Nova" w:eastAsia="Arial Nova" w:cs="Arial Nova"/>
        </w:rPr>
        <w:t xml:space="preserve">  </w:t>
      </w:r>
      <w:r w:rsidRPr="4090BBB2" w:rsidR="231697A6">
        <w:rPr>
          <w:rFonts w:ascii="Arial Nova" w:hAnsi="Arial Nova" w:eastAsia="Arial Nova" w:cs="Arial Nova"/>
        </w:rPr>
        <w:t xml:space="preserve">3:2 </w:t>
      </w:r>
      <w:r w:rsidRPr="4090BBB2" w:rsidR="2F06071D">
        <w:rPr>
          <w:rFonts w:ascii="Arial Nova" w:hAnsi="Arial Nova" w:eastAsia="Arial Nova" w:cs="Arial Nova"/>
        </w:rPr>
        <w:t xml:space="preserve">Research </w:t>
      </w:r>
      <w:r w:rsidRPr="4090BBB2" w:rsidR="428AA48A">
        <w:rPr>
          <w:rFonts w:ascii="Arial Nova" w:hAnsi="Arial Nova" w:eastAsia="Arial Nova" w:cs="Arial Nova"/>
        </w:rPr>
        <w:t>methodology</w:t>
      </w:r>
      <w:r w:rsidRPr="4090BBB2" w:rsidR="428AA48A">
        <w:rPr>
          <w:rFonts w:ascii="Arial Nova" w:hAnsi="Arial Nova" w:eastAsia="Arial Nova" w:cs="Arial Nova"/>
        </w:rPr>
        <w:t xml:space="preserve"> </w:t>
      </w:r>
      <w:r w:rsidRPr="4090BBB2" w:rsidR="74115328">
        <w:rPr>
          <w:rFonts w:ascii="Arial Nova" w:hAnsi="Arial Nova" w:eastAsia="Arial Nova" w:cs="Arial Nova"/>
        </w:rPr>
        <w:t xml:space="preserve">   </w:t>
      </w:r>
      <w:r w:rsidRPr="4090BBB2" w:rsidR="74115328">
        <w:rPr>
          <w:rFonts w:ascii="Arial Nova" w:hAnsi="Arial Nova" w:eastAsia="Arial Nova" w:cs="Arial Nova"/>
        </w:rPr>
        <w:t xml:space="preserve">                                                                                                       </w:t>
      </w:r>
      <w:r w:rsidRPr="4090BBB2" w:rsidR="428AA48A">
        <w:rPr>
          <w:rFonts w:ascii="Arial Nova" w:hAnsi="Arial Nova" w:eastAsia="Arial Nova" w:cs="Arial Nova"/>
        </w:rPr>
        <w:t>25</w:t>
      </w:r>
    </w:p>
    <w:p w:rsidR="3DACBDCC" w:rsidP="4A4CF16E" w:rsidRDefault="133092CE" w14:paraId="1315FE1B" w14:textId="606A3691">
      <w:pPr>
        <w:pStyle w:val="Normal"/>
        <w:spacing w:after="0"/>
        <w:rPr>
          <w:rFonts w:ascii="Arial Nova" w:hAnsi="Arial Nova" w:eastAsia="Arial Nova" w:cs="Arial Nova"/>
        </w:rPr>
      </w:pPr>
    </w:p>
    <w:p w:rsidR="3DACBDCC" w:rsidP="7AB979AD" w:rsidRDefault="60FB9A0F" w14:paraId="049B041E" w14:textId="54561CE8">
      <w:pPr>
        <w:pStyle w:val="Normal"/>
        <w:spacing w:after="0"/>
        <w:rPr>
          <w:rFonts w:ascii="Arial Nova" w:hAnsi="Arial Nova" w:eastAsia="Arial Nova" w:cs="Arial Nova"/>
        </w:rPr>
      </w:pPr>
      <w:r w:rsidRPr="4090BBB2" w:rsidR="5BFBE0F4">
        <w:rPr>
          <w:rFonts w:ascii="Arial Nova" w:hAnsi="Arial Nova" w:eastAsia="Arial Nova" w:cs="Arial Nova"/>
        </w:rPr>
        <w:t xml:space="preserve"> </w:t>
      </w:r>
      <w:r w:rsidRPr="4090BBB2" w:rsidR="38C8AF19">
        <w:rPr>
          <w:rFonts w:ascii="Arial Nova" w:hAnsi="Arial Nova" w:eastAsia="Arial Nova" w:cs="Arial Nova"/>
        </w:rPr>
        <w:t xml:space="preserve"> </w:t>
      </w:r>
      <w:r w:rsidRPr="4090BBB2" w:rsidR="1438B783">
        <w:rPr>
          <w:rFonts w:ascii="Arial Nova" w:hAnsi="Arial Nova" w:eastAsia="Arial Nova" w:cs="Arial Nova"/>
        </w:rPr>
        <w:t>3</w:t>
      </w:r>
      <w:r w:rsidRPr="4090BBB2" w:rsidR="1B725177">
        <w:rPr>
          <w:rFonts w:ascii="Arial Nova" w:hAnsi="Arial Nova" w:eastAsia="Arial Nova" w:cs="Arial Nova"/>
        </w:rPr>
        <w:t>:3</w:t>
      </w:r>
      <w:r w:rsidRPr="4090BBB2" w:rsidR="1438B783">
        <w:rPr>
          <w:rFonts w:ascii="Arial Nova" w:hAnsi="Arial Nova" w:eastAsia="Arial Nova" w:cs="Arial Nova"/>
        </w:rPr>
        <w:t xml:space="preserve"> </w:t>
      </w:r>
      <w:r w:rsidRPr="4090BBB2" w:rsidR="57FC0D0E">
        <w:rPr>
          <w:rFonts w:ascii="Arial Nova" w:hAnsi="Arial Nova" w:eastAsia="Arial Nova" w:cs="Arial Nova"/>
        </w:rPr>
        <w:t xml:space="preserve">Research </w:t>
      </w:r>
      <w:r w:rsidRPr="4090BBB2" w:rsidR="1FA0B503">
        <w:rPr>
          <w:rFonts w:ascii="Arial Nova" w:hAnsi="Arial Nova" w:eastAsia="Arial Nova" w:cs="Arial Nova"/>
        </w:rPr>
        <w:t xml:space="preserve">philosophies </w:t>
      </w:r>
      <w:r w:rsidRPr="4090BBB2" w:rsidR="7AC3992D">
        <w:rPr>
          <w:rFonts w:ascii="Arial Nova" w:hAnsi="Arial Nova" w:eastAsia="Arial Nova" w:cs="Arial Nova"/>
        </w:rPr>
        <w:t xml:space="preserve">                                                                                                           </w:t>
      </w:r>
      <w:r w:rsidRPr="4090BBB2" w:rsidR="642D0E01">
        <w:rPr>
          <w:rFonts w:ascii="Arial Nova" w:hAnsi="Arial Nova" w:eastAsia="Arial Nova" w:cs="Arial Nova"/>
        </w:rPr>
        <w:t>26</w:t>
      </w:r>
    </w:p>
    <w:p w:rsidR="0484EA33" w:rsidP="0484EA33" w:rsidRDefault="0484EA33" w14:paraId="3F496F3A" w14:textId="2A3A7734">
      <w:pPr>
        <w:pStyle w:val="Normal"/>
        <w:spacing w:after="0"/>
        <w:rPr>
          <w:rFonts w:ascii="Arial Nova" w:hAnsi="Arial Nova" w:eastAsia="Arial Nova" w:cs="Arial Nova"/>
        </w:rPr>
      </w:pPr>
    </w:p>
    <w:p w:rsidR="3DACBDCC" w:rsidP="4090BBB2" w:rsidRDefault="2F06071D" w14:paraId="353C007B" w14:textId="45EB9622">
      <w:pPr>
        <w:pStyle w:val="Normal"/>
        <w:spacing w:after="0"/>
        <w:rPr>
          <w:rFonts w:ascii="Arial Nova" w:hAnsi="Arial Nova" w:eastAsia="Arial Nova" w:cs="Arial Nova"/>
        </w:rPr>
      </w:pPr>
      <w:r w:rsidRPr="4090BBB2" w:rsidR="022E8386">
        <w:rPr>
          <w:rFonts w:ascii="Arial Nova" w:hAnsi="Arial Nova" w:eastAsia="Arial Nova" w:cs="Arial Nova"/>
        </w:rPr>
        <w:t xml:space="preserve">  </w:t>
      </w:r>
      <w:r w:rsidRPr="4090BBB2" w:rsidR="50719CD2">
        <w:rPr>
          <w:rFonts w:ascii="Arial Nova" w:hAnsi="Arial Nova" w:eastAsia="Arial Nova" w:cs="Arial Nova"/>
        </w:rPr>
        <w:t xml:space="preserve">3:4 </w:t>
      </w:r>
      <w:r w:rsidRPr="4090BBB2" w:rsidR="2F06071D">
        <w:rPr>
          <w:rFonts w:ascii="Arial Nova" w:hAnsi="Arial Nova" w:eastAsia="Arial Nova" w:cs="Arial Nova"/>
        </w:rPr>
        <w:t xml:space="preserve">Research </w:t>
      </w:r>
      <w:r w:rsidRPr="4090BBB2" w:rsidR="3EBB10FC">
        <w:rPr>
          <w:rFonts w:ascii="Arial Nova" w:hAnsi="Arial Nova" w:eastAsia="Arial Nova" w:cs="Arial Nova"/>
        </w:rPr>
        <w:t>design</w:t>
      </w:r>
      <w:r w:rsidRPr="4090BBB2" w:rsidR="1664066B">
        <w:rPr>
          <w:rFonts w:ascii="Arial Nova" w:hAnsi="Arial Nova" w:eastAsia="Arial Nova" w:cs="Arial Nova"/>
        </w:rPr>
        <w:t xml:space="preserve"> </w:t>
      </w:r>
      <w:r w:rsidRPr="4090BBB2" w:rsidR="0A05BA1A">
        <w:rPr>
          <w:rFonts w:ascii="Arial Nova" w:hAnsi="Arial Nova" w:eastAsia="Arial Nova" w:cs="Arial Nova"/>
        </w:rPr>
        <w:t xml:space="preserve">                                                                                                                     26                                                                                                                     </w:t>
      </w:r>
    </w:p>
    <w:p w:rsidR="3DACBDCC" w:rsidP="09BC31DD" w:rsidRDefault="5D82B219" w14:paraId="1D19D600" w14:textId="0B4D7B3F">
      <w:pPr>
        <w:spacing w:after="0"/>
        <w:rPr>
          <w:rFonts w:ascii="Arial Nova" w:hAnsi="Arial Nova" w:eastAsia="Arial Nova" w:cs="Arial Nova"/>
        </w:rPr>
      </w:pPr>
      <w:r w:rsidRPr="4090BBB2" w:rsidR="5D82B219">
        <w:rPr>
          <w:rFonts w:ascii="Arial Nova" w:hAnsi="Arial Nova" w:eastAsia="Arial Nova" w:cs="Arial Nova"/>
        </w:rPr>
        <w:t xml:space="preserve">  </w:t>
      </w:r>
      <w:r w:rsidRPr="4090BBB2" w:rsidR="47BB9FDC">
        <w:rPr>
          <w:rFonts w:ascii="Arial Nova" w:hAnsi="Arial Nova" w:eastAsia="Arial Nova" w:cs="Arial Nova"/>
        </w:rPr>
        <w:t xml:space="preserve">3:5 </w:t>
      </w:r>
      <w:r w:rsidRPr="4090BBB2" w:rsidR="0D788462">
        <w:rPr>
          <w:rFonts w:ascii="Arial Nova" w:hAnsi="Arial Nova" w:eastAsia="Arial Nova" w:cs="Arial Nova"/>
        </w:rPr>
        <w:t>Research approaches</w:t>
      </w:r>
      <w:r w:rsidRPr="4090BBB2" w:rsidR="7114332B">
        <w:rPr>
          <w:rFonts w:ascii="Arial Nova" w:hAnsi="Arial Nova" w:eastAsia="Arial Nova" w:cs="Arial Nova"/>
        </w:rPr>
        <w:t xml:space="preserve"> </w:t>
      </w:r>
      <w:r w:rsidRPr="4090BBB2" w:rsidR="3B523A28">
        <w:rPr>
          <w:rFonts w:ascii="Arial Nova" w:hAnsi="Arial Nova" w:eastAsia="Arial Nova" w:cs="Arial Nova"/>
        </w:rPr>
        <w:t xml:space="preserve">                                                                                                            </w:t>
      </w:r>
      <w:r w:rsidRPr="4090BBB2" w:rsidR="7114332B">
        <w:rPr>
          <w:rFonts w:ascii="Arial Nova" w:hAnsi="Arial Nova" w:eastAsia="Arial Nova" w:cs="Arial Nova"/>
        </w:rPr>
        <w:t>26</w:t>
      </w:r>
    </w:p>
    <w:p w:rsidR="49D6F43E" w:rsidP="49D6F43E" w:rsidRDefault="49D6F43E" w14:paraId="0542F77E" w14:textId="13EB00C0">
      <w:pPr>
        <w:spacing w:after="0"/>
        <w:rPr>
          <w:rFonts w:ascii="Arial Nova" w:hAnsi="Arial Nova" w:eastAsia="Arial Nova" w:cs="Arial Nova"/>
        </w:rPr>
      </w:pPr>
    </w:p>
    <w:p w:rsidR="3DACBDCC" w:rsidP="09BC31DD" w:rsidRDefault="1E187530" w14:paraId="6522BDEA" w14:textId="25155E50">
      <w:pPr>
        <w:spacing w:after="0"/>
        <w:rPr>
          <w:rFonts w:ascii="Arial Nova" w:hAnsi="Arial Nova" w:eastAsia="Arial Nova" w:cs="Arial Nova"/>
        </w:rPr>
      </w:pPr>
      <w:r w:rsidRPr="4090BBB2" w:rsidR="1E187530">
        <w:rPr>
          <w:rFonts w:ascii="Arial Nova" w:hAnsi="Arial Nova" w:eastAsia="Arial Nova" w:cs="Arial Nova"/>
        </w:rPr>
        <w:t xml:space="preserve">  3:6 S</w:t>
      </w:r>
      <w:r w:rsidRPr="4090BBB2" w:rsidR="6F042AD3">
        <w:rPr>
          <w:rFonts w:ascii="Arial Nova" w:hAnsi="Arial Nova" w:eastAsia="Arial Nova" w:cs="Arial Nova"/>
        </w:rPr>
        <w:t xml:space="preserve">ources of data and search strategy  </w:t>
      </w:r>
      <w:r w:rsidRPr="4090BBB2" w:rsidR="6A6B6EEC">
        <w:rPr>
          <w:rFonts w:ascii="Arial Nova" w:hAnsi="Arial Nova" w:eastAsia="Arial Nova" w:cs="Arial Nova"/>
        </w:rPr>
        <w:t xml:space="preserve">                                                                                    </w:t>
      </w:r>
      <w:r w:rsidRPr="4090BBB2" w:rsidR="6F042AD3">
        <w:rPr>
          <w:rFonts w:ascii="Arial Nova" w:hAnsi="Arial Nova" w:eastAsia="Arial Nova" w:cs="Arial Nova"/>
        </w:rPr>
        <w:t>26</w:t>
      </w:r>
    </w:p>
    <w:p w:rsidR="49D6F43E" w:rsidP="49D6F43E" w:rsidRDefault="49D6F43E" w14:paraId="427F5997" w14:textId="5D607796">
      <w:pPr>
        <w:spacing w:after="0"/>
        <w:rPr>
          <w:rFonts w:ascii="Arial Nova" w:hAnsi="Arial Nova" w:eastAsia="Arial Nova" w:cs="Arial Nova"/>
        </w:rPr>
      </w:pPr>
    </w:p>
    <w:p w:rsidR="3DACBDCC" w:rsidP="0FAA1ECF" w:rsidRDefault="2F06071D" w14:paraId="5D818882" w14:textId="122CB972">
      <w:pPr>
        <w:spacing w:after="0"/>
        <w:rPr>
          <w:rFonts w:ascii="Arial Nova" w:hAnsi="Arial Nova" w:eastAsia="Arial Nova" w:cs="Arial Nova"/>
        </w:rPr>
      </w:pPr>
      <w:r w:rsidRPr="4090BBB2" w:rsidR="2F06071D">
        <w:rPr>
          <w:rFonts w:ascii="Arial Nova" w:hAnsi="Arial Nova" w:eastAsia="Arial Nova" w:cs="Arial Nova"/>
        </w:rPr>
        <w:t xml:space="preserve"> </w:t>
      </w:r>
      <w:r w:rsidRPr="4090BBB2" w:rsidR="3F9F19DC">
        <w:rPr>
          <w:rFonts w:ascii="Arial Nova" w:hAnsi="Arial Nova" w:eastAsia="Arial Nova" w:cs="Arial Nova"/>
        </w:rPr>
        <w:t xml:space="preserve"> </w:t>
      </w:r>
      <w:r w:rsidRPr="4090BBB2" w:rsidR="5DBDC4C0">
        <w:rPr>
          <w:rFonts w:ascii="Arial Nova" w:hAnsi="Arial Nova" w:eastAsia="Arial Nova" w:cs="Arial Nova"/>
        </w:rPr>
        <w:t xml:space="preserve">3:7 </w:t>
      </w:r>
      <w:r w:rsidRPr="4090BBB2" w:rsidR="7E413D07">
        <w:rPr>
          <w:rFonts w:ascii="Arial Nova" w:hAnsi="Arial Nova" w:eastAsia="Arial Nova" w:cs="Arial Nova"/>
        </w:rPr>
        <w:t>Selection of studies</w:t>
      </w:r>
      <w:r w:rsidRPr="4090BBB2" w:rsidR="6921C691">
        <w:rPr>
          <w:rFonts w:ascii="Arial Nova" w:hAnsi="Arial Nova" w:eastAsia="Arial Nova" w:cs="Arial Nova"/>
        </w:rPr>
        <w:t xml:space="preserve">   </w:t>
      </w:r>
      <w:r w:rsidRPr="4090BBB2" w:rsidR="1EBCA5D4">
        <w:rPr>
          <w:rFonts w:ascii="Arial Nova" w:hAnsi="Arial Nova" w:eastAsia="Arial Nova" w:cs="Arial Nova"/>
        </w:rPr>
        <w:t xml:space="preserve">                                                                                                             </w:t>
      </w:r>
      <w:r w:rsidRPr="4090BBB2" w:rsidR="6921C691">
        <w:rPr>
          <w:rFonts w:ascii="Arial Nova" w:hAnsi="Arial Nova" w:eastAsia="Arial Nova" w:cs="Arial Nova"/>
        </w:rPr>
        <w:t xml:space="preserve"> </w:t>
      </w:r>
      <w:r w:rsidRPr="4090BBB2" w:rsidR="6921C691">
        <w:rPr>
          <w:rFonts w:ascii="Arial Nova" w:hAnsi="Arial Nova" w:eastAsia="Arial Nova" w:cs="Arial Nova"/>
        </w:rPr>
        <w:t>27</w:t>
      </w:r>
    </w:p>
    <w:p w:rsidR="49D6F43E" w:rsidP="49D6F43E" w:rsidRDefault="49D6F43E" w14:paraId="5D238DF0" w14:textId="1038D773">
      <w:pPr>
        <w:spacing w:after="0"/>
        <w:rPr>
          <w:rFonts w:ascii="Arial Nova" w:hAnsi="Arial Nova" w:eastAsia="Arial Nova" w:cs="Arial Nova"/>
        </w:rPr>
      </w:pPr>
    </w:p>
    <w:p w:rsidR="49D6F43E" w:rsidP="49D6F43E" w:rsidRDefault="49D6F43E" w14:paraId="5D9BD040" w14:textId="596E2438">
      <w:pPr>
        <w:spacing w:after="0"/>
        <w:rPr>
          <w:rFonts w:ascii="Arial Nova" w:hAnsi="Arial Nova" w:eastAsia="Arial Nova" w:cs="Arial Nova"/>
        </w:rPr>
      </w:pPr>
      <w:r w:rsidRPr="4090BBB2" w:rsidR="19CD8FE6">
        <w:rPr>
          <w:rFonts w:ascii="Arial Nova" w:hAnsi="Arial Nova" w:eastAsia="Arial Nova" w:cs="Arial Nova"/>
        </w:rPr>
        <w:t xml:space="preserve"> </w:t>
      </w:r>
      <w:r w:rsidRPr="4090BBB2" w:rsidR="13F16738">
        <w:rPr>
          <w:rFonts w:ascii="Arial Nova" w:hAnsi="Arial Nova" w:eastAsia="Arial Nova" w:cs="Arial Nova"/>
        </w:rPr>
        <w:t xml:space="preserve"> </w:t>
      </w:r>
      <w:r w:rsidRPr="4090BBB2" w:rsidR="19CD8FE6">
        <w:rPr>
          <w:rFonts w:ascii="Arial Nova" w:hAnsi="Arial Nova" w:eastAsia="Arial Nova" w:cs="Arial Nova"/>
        </w:rPr>
        <w:t>3:8</w:t>
      </w:r>
      <w:r w:rsidRPr="4090BBB2" w:rsidR="76E54AF6">
        <w:rPr>
          <w:rFonts w:ascii="Arial Nova" w:hAnsi="Arial Nova" w:eastAsia="Arial Nova" w:cs="Arial Nova"/>
        </w:rPr>
        <w:t xml:space="preserve"> Selection </w:t>
      </w:r>
      <w:r w:rsidRPr="4090BBB2" w:rsidR="561A94F0">
        <w:rPr>
          <w:rFonts w:ascii="Arial Nova" w:hAnsi="Arial Nova" w:eastAsia="Arial Nova" w:cs="Arial Nova"/>
        </w:rPr>
        <w:t>criteria/ Prisma model screening of 300 articles</w:t>
      </w:r>
      <w:r w:rsidRPr="4090BBB2" w:rsidR="341E0905">
        <w:rPr>
          <w:rFonts w:ascii="Arial Nova" w:hAnsi="Arial Nova" w:eastAsia="Arial Nova" w:cs="Arial Nova"/>
        </w:rPr>
        <w:t xml:space="preserve">    </w:t>
      </w:r>
      <w:r w:rsidRPr="4090BBB2" w:rsidR="3C5ABD33">
        <w:rPr>
          <w:rFonts w:ascii="Arial Nova" w:hAnsi="Arial Nova" w:eastAsia="Arial Nova" w:cs="Arial Nova"/>
        </w:rPr>
        <w:t xml:space="preserve">                                                 </w:t>
      </w:r>
      <w:r w:rsidRPr="4090BBB2" w:rsidR="341E0905">
        <w:rPr>
          <w:rFonts w:ascii="Arial Nova" w:hAnsi="Arial Nova" w:eastAsia="Arial Nova" w:cs="Arial Nova"/>
        </w:rPr>
        <w:t xml:space="preserve">27 </w:t>
      </w:r>
      <w:r w:rsidRPr="4090BBB2" w:rsidR="341E0905">
        <w:rPr>
          <w:rFonts w:ascii="Arial Nova" w:hAnsi="Arial Nova" w:eastAsia="Arial Nova" w:cs="Arial Nova"/>
        </w:rPr>
        <w:t xml:space="preserve"> </w:t>
      </w:r>
    </w:p>
    <w:p w:rsidR="3DACBDCC" w:rsidP="4090BBB2" w:rsidRDefault="58F69A6A" w14:paraId="0AFC0CF6" w14:textId="05EA07B2">
      <w:pPr>
        <w:spacing w:after="0"/>
        <w:rPr>
          <w:rFonts w:ascii="Arial Nova" w:hAnsi="Arial Nova" w:eastAsia="Arial Nova" w:cs="Arial Nova"/>
        </w:rPr>
      </w:pPr>
      <w:r w:rsidRPr="4090BBB2" w:rsidR="58F69A6A">
        <w:rPr>
          <w:rFonts w:ascii="Arial Nova" w:hAnsi="Arial Nova" w:eastAsia="Arial Nova" w:cs="Arial Nova"/>
        </w:rPr>
        <w:t xml:space="preserve"> </w:t>
      </w:r>
      <w:r w:rsidRPr="4090BBB2" w:rsidR="1E422198">
        <w:rPr>
          <w:rFonts w:ascii="Arial Nova" w:hAnsi="Arial Nova" w:eastAsia="Arial Nova" w:cs="Arial Nova"/>
        </w:rPr>
        <w:t xml:space="preserve"> </w:t>
      </w:r>
      <w:r w:rsidRPr="4090BBB2" w:rsidR="2A72258C">
        <w:rPr>
          <w:rFonts w:ascii="Arial Nova" w:hAnsi="Arial Nova" w:eastAsia="Arial Nova" w:cs="Arial Nova"/>
        </w:rPr>
        <w:t>3:</w:t>
      </w:r>
      <w:r w:rsidRPr="4090BBB2" w:rsidR="6467CE9F">
        <w:rPr>
          <w:rFonts w:ascii="Arial Nova" w:hAnsi="Arial Nova" w:eastAsia="Arial Nova" w:cs="Arial Nova"/>
        </w:rPr>
        <w:t>9</w:t>
      </w:r>
      <w:r w:rsidRPr="4090BBB2" w:rsidR="2A72258C">
        <w:rPr>
          <w:rFonts w:ascii="Arial Nova" w:hAnsi="Arial Nova" w:eastAsia="Arial Nova" w:cs="Arial Nova"/>
        </w:rPr>
        <w:t xml:space="preserve"> </w:t>
      </w:r>
      <w:r w:rsidRPr="4090BBB2" w:rsidR="2E5DA878">
        <w:rPr>
          <w:rFonts w:ascii="Arial Nova" w:hAnsi="Arial Nova" w:eastAsia="Arial Nova" w:cs="Arial Nova"/>
        </w:rPr>
        <w:t>Ethical Considerations</w:t>
      </w:r>
      <w:r w:rsidRPr="4090BBB2" w:rsidR="0281801F">
        <w:rPr>
          <w:rFonts w:ascii="Arial Nova" w:hAnsi="Arial Nova" w:eastAsia="Arial Nova" w:cs="Arial Nova"/>
        </w:rPr>
        <w:t xml:space="preserve">                                                                                                            28</w:t>
      </w:r>
    </w:p>
    <w:p w:rsidR="3DACBDCC" w:rsidP="0FAA1ECF" w:rsidRDefault="58F69A6A" w14:paraId="73AAFB39" w14:textId="23396E66">
      <w:pPr>
        <w:spacing w:after="0"/>
        <w:rPr>
          <w:rFonts w:ascii="Arial Nova" w:hAnsi="Arial Nova" w:eastAsia="Arial Nova" w:cs="Arial Nova"/>
        </w:rPr>
      </w:pPr>
      <w:r w:rsidRPr="4090BBB2" w:rsidR="3523E950">
        <w:rPr>
          <w:rFonts w:ascii="Arial Nova" w:hAnsi="Arial Nova" w:eastAsia="Arial Nova" w:cs="Arial Nova"/>
        </w:rPr>
        <w:t xml:space="preserve"> </w:t>
      </w:r>
      <w:r w:rsidRPr="4090BBB2" w:rsidR="7B00A375">
        <w:rPr>
          <w:rFonts w:ascii="Arial Nova" w:hAnsi="Arial Nova" w:eastAsia="Arial Nova" w:cs="Arial Nova"/>
        </w:rPr>
        <w:t xml:space="preserve">                                                                                                          </w:t>
      </w:r>
      <w:r w:rsidRPr="4090BBB2" w:rsidR="3523E950">
        <w:rPr>
          <w:rFonts w:ascii="Arial Nova" w:hAnsi="Arial Nova" w:eastAsia="Arial Nova" w:cs="Arial Nova"/>
        </w:rPr>
        <w:t xml:space="preserve"> </w:t>
      </w:r>
    </w:p>
    <w:p w:rsidR="4E4E07EC" w:rsidP="4090BBB2" w:rsidRDefault="4E4E07EC" w14:paraId="3FA74F16" w14:textId="47DA1F37">
      <w:pPr>
        <w:pStyle w:val="Normal"/>
        <w:spacing w:after="0"/>
        <w:rPr>
          <w:rFonts w:ascii="Arial Nova" w:hAnsi="Arial Nova" w:eastAsia="Arial Nova" w:cs="Arial Nova"/>
        </w:rPr>
      </w:pPr>
      <w:r w:rsidRPr="4090BBB2" w:rsidR="4E4E07EC">
        <w:rPr>
          <w:rFonts w:ascii="Arial Nova" w:hAnsi="Arial Nova" w:eastAsia="Arial Nova" w:cs="Arial Nova"/>
        </w:rPr>
        <w:t xml:space="preserve">  </w:t>
      </w:r>
      <w:r w:rsidRPr="4090BBB2" w:rsidR="3523E950">
        <w:rPr>
          <w:rFonts w:ascii="Arial Nova" w:hAnsi="Arial Nova" w:eastAsia="Arial Nova" w:cs="Arial Nova"/>
        </w:rPr>
        <w:t xml:space="preserve">3:9 Chapter summary </w:t>
      </w:r>
      <w:r w:rsidRPr="4090BBB2" w:rsidR="12E54333">
        <w:rPr>
          <w:rFonts w:ascii="Arial Nova" w:hAnsi="Arial Nova" w:eastAsia="Arial Nova" w:cs="Arial Nova"/>
        </w:rPr>
        <w:t xml:space="preserve">                                                                                                                  </w:t>
      </w:r>
      <w:r w:rsidRPr="4090BBB2" w:rsidR="3523E950">
        <w:rPr>
          <w:rFonts w:ascii="Arial Nova" w:hAnsi="Arial Nova" w:eastAsia="Arial Nova" w:cs="Arial Nova"/>
        </w:rPr>
        <w:t>28</w:t>
      </w:r>
    </w:p>
    <w:p w:rsidR="3DACBDCC" w:rsidP="0FAA1ECF" w:rsidRDefault="5FDA9307" w14:paraId="52FD519B" w14:textId="75D4D126">
      <w:pPr>
        <w:spacing w:after="0"/>
        <w:rPr>
          <w:rFonts w:ascii="Arial Nova" w:hAnsi="Arial Nova" w:eastAsia="Arial Nova" w:cs="Arial Nova"/>
        </w:rPr>
      </w:pPr>
      <w:r w:rsidRPr="0B1ABF14" w:rsidR="5FDA9307">
        <w:rPr>
          <w:rFonts w:ascii="Arial Nova" w:hAnsi="Arial Nova" w:eastAsia="Arial Nova" w:cs="Arial Nova"/>
        </w:rPr>
        <w:t xml:space="preserve"> </w:t>
      </w:r>
      <w:r w:rsidRPr="0B1ABF14" w:rsidR="6ACD58C0">
        <w:rPr>
          <w:rFonts w:ascii="Arial Nova" w:hAnsi="Arial Nova" w:eastAsia="Arial Nova" w:cs="Arial Nova"/>
        </w:rPr>
        <w:t xml:space="preserve"> </w:t>
      </w:r>
    </w:p>
    <w:p w:rsidR="3DACBDCC" w:rsidP="7AB979AD" w:rsidRDefault="2E5DA878" w14:paraId="71FE5B08" w14:textId="5074D40F">
      <w:pPr>
        <w:spacing w:after="0" w:line="257" w:lineRule="auto"/>
        <w:rPr>
          <w:rFonts w:ascii="Arial Nova" w:hAnsi="Arial Nova" w:eastAsia="Arial Nova" w:cs="Arial Nova"/>
          <w:b w:val="1"/>
          <w:bCs w:val="1"/>
          <w:color w:val="4471C4" w:themeColor="accent1"/>
          <w:sz w:val="24"/>
          <w:szCs w:val="24"/>
        </w:rPr>
      </w:pPr>
      <w:r w:rsidRPr="7AB979AD" w:rsidR="2E5DA878">
        <w:rPr>
          <w:rFonts w:ascii="Arial Nova" w:hAnsi="Arial Nova" w:eastAsia="Arial Nova" w:cs="Arial Nova"/>
          <w:b w:val="1"/>
          <w:bCs w:val="1"/>
          <w:color w:val="4471C4"/>
          <w:sz w:val="24"/>
          <w:szCs w:val="24"/>
        </w:rPr>
        <w:t>C</w:t>
      </w:r>
      <w:r w:rsidRPr="7AB979AD" w:rsidR="2329EC17">
        <w:rPr>
          <w:rFonts w:ascii="Arial Nova" w:hAnsi="Arial Nova" w:eastAsia="Arial Nova" w:cs="Arial Nova"/>
          <w:b w:val="1"/>
          <w:bCs w:val="1"/>
          <w:color w:val="4471C4"/>
          <w:sz w:val="24"/>
          <w:szCs w:val="24"/>
        </w:rPr>
        <w:t>hapter</w:t>
      </w:r>
      <w:r w:rsidRPr="7AB979AD" w:rsidR="2E5DA878">
        <w:rPr>
          <w:rFonts w:ascii="Arial Nova" w:hAnsi="Arial Nova" w:eastAsia="Arial Nova" w:cs="Arial Nova"/>
          <w:b w:val="1"/>
          <w:bCs w:val="1"/>
          <w:color w:val="4471C4"/>
          <w:sz w:val="24"/>
          <w:szCs w:val="24"/>
        </w:rPr>
        <w:t xml:space="preserve"> 4: F</w:t>
      </w:r>
      <w:r w:rsidRPr="7AB979AD" w:rsidR="461448FB">
        <w:rPr>
          <w:rFonts w:ascii="Arial Nova" w:hAnsi="Arial Nova" w:eastAsia="Arial Nova" w:cs="Arial Nova"/>
          <w:b w:val="1"/>
          <w:bCs w:val="1"/>
          <w:color w:val="4471C4"/>
          <w:sz w:val="24"/>
          <w:szCs w:val="24"/>
        </w:rPr>
        <w:t>indings</w:t>
      </w:r>
      <w:r w:rsidRPr="7AB979AD" w:rsidR="2E5DA878">
        <w:rPr>
          <w:rFonts w:ascii="Arial Nova" w:hAnsi="Arial Nova" w:eastAsia="Arial Nova" w:cs="Arial Nova"/>
          <w:b w:val="1"/>
          <w:bCs w:val="1"/>
          <w:color w:val="4471C4"/>
          <w:sz w:val="24"/>
          <w:szCs w:val="24"/>
        </w:rPr>
        <w:t xml:space="preserve"> / R</w:t>
      </w:r>
      <w:r w:rsidRPr="7AB979AD" w:rsidR="7D33D109">
        <w:rPr>
          <w:rFonts w:ascii="Arial Nova" w:hAnsi="Arial Nova" w:eastAsia="Arial Nova" w:cs="Arial Nova"/>
          <w:b w:val="1"/>
          <w:bCs w:val="1"/>
          <w:color w:val="4471C4"/>
          <w:sz w:val="24"/>
          <w:szCs w:val="24"/>
        </w:rPr>
        <w:t>esults</w:t>
      </w:r>
      <w:r w:rsidRPr="7AB979AD" w:rsidR="2E5DA878">
        <w:rPr>
          <w:rFonts w:ascii="Arial Nova" w:hAnsi="Arial Nova" w:eastAsia="Arial Nova" w:cs="Arial Nova"/>
          <w:b w:val="1"/>
          <w:bCs w:val="1"/>
          <w:color w:val="4471C4"/>
          <w:sz w:val="24"/>
          <w:szCs w:val="24"/>
        </w:rPr>
        <w:t>, A</w:t>
      </w:r>
      <w:r w:rsidRPr="7AB979AD" w:rsidR="7FA18BE8">
        <w:rPr>
          <w:rFonts w:ascii="Arial Nova" w:hAnsi="Arial Nova" w:eastAsia="Arial Nova" w:cs="Arial Nova"/>
          <w:b w:val="1"/>
          <w:bCs w:val="1"/>
          <w:color w:val="4471C4"/>
          <w:sz w:val="24"/>
          <w:szCs w:val="24"/>
        </w:rPr>
        <w:t>nalysis and</w:t>
      </w:r>
      <w:r w:rsidRPr="7AB979AD" w:rsidR="2E5DA878">
        <w:rPr>
          <w:rFonts w:ascii="Arial Nova" w:hAnsi="Arial Nova" w:eastAsia="Arial Nova" w:cs="Arial Nova"/>
          <w:b w:val="1"/>
          <w:bCs w:val="1"/>
          <w:color w:val="4471C4"/>
          <w:sz w:val="24"/>
          <w:szCs w:val="24"/>
        </w:rPr>
        <w:t xml:space="preserve"> D</w:t>
      </w:r>
      <w:r w:rsidRPr="7AB979AD" w:rsidR="68D10823">
        <w:rPr>
          <w:rFonts w:ascii="Arial Nova" w:hAnsi="Arial Nova" w:eastAsia="Arial Nova" w:cs="Arial Nova"/>
          <w:b w:val="1"/>
          <w:bCs w:val="1"/>
          <w:color w:val="4471C4"/>
          <w:sz w:val="24"/>
          <w:szCs w:val="24"/>
        </w:rPr>
        <w:t>iscussion</w:t>
      </w:r>
    </w:p>
    <w:p w:rsidR="0B1ABF14" w:rsidP="0B1ABF14" w:rsidRDefault="0B1ABF14" w14:paraId="08BB6037" w14:textId="3C15C943">
      <w:pPr>
        <w:pStyle w:val="Normal"/>
        <w:spacing w:after="0" w:line="257" w:lineRule="auto"/>
        <w:rPr>
          <w:rFonts w:ascii="Arial Nova" w:hAnsi="Arial Nova" w:eastAsia="Arial Nova" w:cs="Arial Nova"/>
          <w:b w:val="1"/>
          <w:bCs w:val="1"/>
          <w:color w:val="4472C4" w:themeColor="accent1" w:themeTint="FF" w:themeShade="FF"/>
          <w:sz w:val="24"/>
          <w:szCs w:val="24"/>
        </w:rPr>
      </w:pPr>
    </w:p>
    <w:p w:rsidR="3DACBDCC" w:rsidP="0FAA1ECF" w:rsidRDefault="64CCBBEF" w14:paraId="34864C87" w14:textId="3FDC25BC">
      <w:pPr>
        <w:spacing w:after="0"/>
        <w:rPr>
          <w:rFonts w:ascii="Arial Nova" w:hAnsi="Arial Nova" w:eastAsia="Arial Nova" w:cs="Arial Nova"/>
        </w:rPr>
      </w:pPr>
      <w:r w:rsidRPr="4090BBB2" w:rsidR="64CCBBEF">
        <w:rPr>
          <w:rFonts w:ascii="Arial Nova" w:hAnsi="Arial Nova" w:eastAsia="Arial Nova" w:cs="Arial Nova"/>
        </w:rPr>
        <w:t xml:space="preserve">  </w:t>
      </w:r>
      <w:r w:rsidRPr="4090BBB2" w:rsidR="3CB59C43">
        <w:rPr>
          <w:rFonts w:ascii="Arial Nova" w:hAnsi="Arial Nova" w:eastAsia="Arial Nova" w:cs="Arial Nova"/>
        </w:rPr>
        <w:t xml:space="preserve"> </w:t>
      </w:r>
      <w:r w:rsidRPr="4090BBB2" w:rsidR="0079A951">
        <w:rPr>
          <w:rFonts w:ascii="Arial Nova" w:hAnsi="Arial Nova" w:eastAsia="Arial Nova" w:cs="Arial Nova"/>
        </w:rPr>
        <w:t xml:space="preserve">4:1 </w:t>
      </w:r>
      <w:r w:rsidRPr="4090BBB2" w:rsidR="2F06071D">
        <w:rPr>
          <w:rFonts w:ascii="Arial Nova" w:hAnsi="Arial Nova" w:eastAsia="Arial Nova" w:cs="Arial Nova"/>
        </w:rPr>
        <w:t>Findings / Results</w:t>
      </w:r>
      <w:r w:rsidRPr="4090BBB2" w:rsidR="41F11618">
        <w:rPr>
          <w:rFonts w:ascii="Arial Nova" w:hAnsi="Arial Nova" w:eastAsia="Arial Nova" w:cs="Arial Nova"/>
        </w:rPr>
        <w:t xml:space="preserve"> </w:t>
      </w:r>
      <w:r w:rsidRPr="4090BBB2" w:rsidR="32356E27">
        <w:rPr>
          <w:rFonts w:ascii="Arial Nova" w:hAnsi="Arial Nova" w:eastAsia="Arial Nova" w:cs="Arial Nova"/>
        </w:rPr>
        <w:t xml:space="preserve">                                                                                                                 </w:t>
      </w:r>
      <w:r w:rsidRPr="4090BBB2" w:rsidR="497B15CE">
        <w:rPr>
          <w:rFonts w:ascii="Arial Nova" w:hAnsi="Arial Nova" w:eastAsia="Arial Nova" w:cs="Arial Nova"/>
        </w:rPr>
        <w:t xml:space="preserve"> </w:t>
      </w:r>
      <w:r w:rsidRPr="4090BBB2" w:rsidR="41F11618">
        <w:rPr>
          <w:rFonts w:ascii="Arial Nova" w:hAnsi="Arial Nova" w:eastAsia="Arial Nova" w:cs="Arial Nova"/>
        </w:rPr>
        <w:t>29</w:t>
      </w:r>
    </w:p>
    <w:p w:rsidR="49D6F43E" w:rsidP="49D6F43E" w:rsidRDefault="49D6F43E" w14:paraId="3B82D51A" w14:textId="40778067">
      <w:pPr>
        <w:spacing w:after="0"/>
        <w:rPr>
          <w:rFonts w:ascii="Arial Nova" w:hAnsi="Arial Nova" w:eastAsia="Arial Nova" w:cs="Arial Nova"/>
        </w:rPr>
      </w:pPr>
    </w:p>
    <w:p w:rsidR="3DACBDCC" w:rsidP="0FAA1ECF" w:rsidRDefault="2E4152B1" w14:paraId="5CC8998A" w14:textId="1EBF076A">
      <w:pPr>
        <w:spacing w:after="0"/>
        <w:rPr>
          <w:rFonts w:ascii="Arial Nova" w:hAnsi="Arial Nova" w:eastAsia="Arial Nova" w:cs="Arial Nova"/>
        </w:rPr>
      </w:pPr>
      <w:r w:rsidRPr="4090BBB2" w:rsidR="3742BB74">
        <w:rPr>
          <w:rFonts w:ascii="Arial Nova" w:hAnsi="Arial Nova" w:eastAsia="Arial Nova" w:cs="Arial Nova"/>
        </w:rPr>
        <w:t xml:space="preserve">  </w:t>
      </w:r>
      <w:r w:rsidRPr="4090BBB2" w:rsidR="42370C4C">
        <w:rPr>
          <w:rFonts w:ascii="Arial Nova" w:hAnsi="Arial Nova" w:eastAsia="Arial Nova" w:cs="Arial Nova"/>
        </w:rPr>
        <w:t xml:space="preserve"> </w:t>
      </w:r>
      <w:r w:rsidRPr="4090BBB2" w:rsidR="36019337">
        <w:rPr>
          <w:rFonts w:ascii="Arial Nova" w:hAnsi="Arial Nova" w:eastAsia="Arial Nova" w:cs="Arial Nova"/>
        </w:rPr>
        <w:t>4:2 Analysis</w:t>
      </w:r>
      <w:r w:rsidRPr="4090BBB2" w:rsidR="1A5A9B2C">
        <w:rPr>
          <w:rFonts w:ascii="Arial Nova" w:hAnsi="Arial Nova" w:eastAsia="Arial Nova" w:cs="Arial Nova"/>
        </w:rPr>
        <w:t xml:space="preserve"> and</w:t>
      </w:r>
      <w:r w:rsidRPr="4090BBB2" w:rsidR="06BEAB93">
        <w:rPr>
          <w:rFonts w:ascii="Arial Nova" w:hAnsi="Arial Nova" w:eastAsia="Arial Nova" w:cs="Arial Nova"/>
        </w:rPr>
        <w:t xml:space="preserve"> </w:t>
      </w:r>
      <w:r w:rsidRPr="4090BBB2" w:rsidR="2E5DA878">
        <w:rPr>
          <w:rFonts w:ascii="Arial Nova" w:hAnsi="Arial Nova" w:eastAsia="Arial Nova" w:cs="Arial Nova"/>
        </w:rPr>
        <w:t xml:space="preserve">Discussion of Results </w:t>
      </w:r>
      <w:r w:rsidRPr="4090BBB2" w:rsidR="627B6DB7">
        <w:rPr>
          <w:rFonts w:ascii="Arial Nova" w:hAnsi="Arial Nova" w:eastAsia="Arial Nova" w:cs="Arial Nova"/>
        </w:rPr>
        <w:t xml:space="preserve">                                                                                       </w:t>
      </w:r>
      <w:r w:rsidRPr="4090BBB2" w:rsidR="3779CDE0">
        <w:rPr>
          <w:rFonts w:ascii="Arial Nova" w:hAnsi="Arial Nova" w:eastAsia="Arial Nova" w:cs="Arial Nova"/>
        </w:rPr>
        <w:t>29</w:t>
      </w:r>
    </w:p>
    <w:p w:rsidR="3DACBDCC" w:rsidP="0B1ABF14" w:rsidRDefault="2E5DA878" w14:paraId="7C5E37F3" w14:textId="72219C6A">
      <w:pPr>
        <w:spacing w:line="257" w:lineRule="auto"/>
        <w:rPr>
          <w:rFonts w:ascii="Arial Nova" w:hAnsi="Arial Nova" w:eastAsia="Arial Nova" w:cs="Arial Nova"/>
          <w:i w:val="1"/>
          <w:iCs w:val="1"/>
        </w:rPr>
      </w:pPr>
    </w:p>
    <w:p w:rsidR="3DACBDCC" w:rsidP="7AB979AD" w:rsidRDefault="2E5DA878" w14:paraId="4B61070C" w14:textId="4FBD9C0C">
      <w:pPr>
        <w:spacing w:line="257" w:lineRule="auto"/>
        <w:rPr>
          <w:rFonts w:ascii="Arial Nova" w:hAnsi="Arial Nova" w:eastAsia="Arial Nova" w:cs="Arial Nova"/>
          <w:b w:val="1"/>
          <w:bCs w:val="1"/>
          <w:color w:val="4471C4" w:themeColor="accent1"/>
          <w:sz w:val="24"/>
          <w:szCs w:val="24"/>
        </w:rPr>
      </w:pPr>
      <w:r w:rsidRPr="7AB979AD" w:rsidR="2E5DA878">
        <w:rPr>
          <w:rFonts w:ascii="Arial Nova" w:hAnsi="Arial Nova" w:eastAsia="Arial Nova" w:cs="Arial Nova"/>
          <w:b w:val="1"/>
          <w:bCs w:val="1"/>
          <w:color w:val="4471C4"/>
          <w:sz w:val="24"/>
          <w:szCs w:val="24"/>
        </w:rPr>
        <w:t>C</w:t>
      </w:r>
      <w:r w:rsidRPr="7AB979AD" w:rsidR="75C83703">
        <w:rPr>
          <w:rFonts w:ascii="Arial Nova" w:hAnsi="Arial Nova" w:eastAsia="Arial Nova" w:cs="Arial Nova"/>
          <w:b w:val="1"/>
          <w:bCs w:val="1"/>
          <w:color w:val="4471C4"/>
          <w:sz w:val="24"/>
          <w:szCs w:val="24"/>
        </w:rPr>
        <w:t>hapter</w:t>
      </w:r>
      <w:r w:rsidRPr="7AB979AD" w:rsidR="2E5DA878">
        <w:rPr>
          <w:rFonts w:ascii="Arial Nova" w:hAnsi="Arial Nova" w:eastAsia="Arial Nova" w:cs="Arial Nova"/>
          <w:b w:val="1"/>
          <w:bCs w:val="1"/>
          <w:color w:val="4471C4"/>
          <w:sz w:val="24"/>
          <w:szCs w:val="24"/>
        </w:rPr>
        <w:t xml:space="preserve"> 5: C</w:t>
      </w:r>
      <w:r w:rsidRPr="7AB979AD" w:rsidR="7860DEEB">
        <w:rPr>
          <w:rFonts w:ascii="Arial Nova" w:hAnsi="Arial Nova" w:eastAsia="Arial Nova" w:cs="Arial Nova"/>
          <w:b w:val="1"/>
          <w:bCs w:val="1"/>
          <w:color w:val="4471C4"/>
          <w:sz w:val="24"/>
          <w:szCs w:val="24"/>
        </w:rPr>
        <w:t>onclusions</w:t>
      </w:r>
      <w:r w:rsidRPr="7AB979AD" w:rsidR="2E5DA878">
        <w:rPr>
          <w:rFonts w:ascii="Arial Nova" w:hAnsi="Arial Nova" w:eastAsia="Arial Nova" w:cs="Arial Nova"/>
          <w:b w:val="1"/>
          <w:bCs w:val="1"/>
          <w:color w:val="4471C4"/>
          <w:sz w:val="24"/>
          <w:szCs w:val="24"/>
        </w:rPr>
        <w:t xml:space="preserve"> </w:t>
      </w:r>
      <w:r w:rsidRPr="7AB979AD" w:rsidR="4F37B66D">
        <w:rPr>
          <w:rFonts w:ascii="Arial Nova" w:hAnsi="Arial Nova" w:eastAsia="Arial Nova" w:cs="Arial Nova"/>
          <w:b w:val="1"/>
          <w:bCs w:val="1"/>
          <w:color w:val="4471C4"/>
          <w:sz w:val="24"/>
          <w:szCs w:val="24"/>
        </w:rPr>
        <w:t xml:space="preserve">and </w:t>
      </w:r>
      <w:r w:rsidRPr="7AB979AD" w:rsidR="2E5DA878">
        <w:rPr>
          <w:rFonts w:ascii="Arial Nova" w:hAnsi="Arial Nova" w:eastAsia="Arial Nova" w:cs="Arial Nova"/>
          <w:b w:val="1"/>
          <w:bCs w:val="1"/>
          <w:color w:val="4471C4"/>
          <w:sz w:val="24"/>
          <w:szCs w:val="24"/>
        </w:rPr>
        <w:t>R</w:t>
      </w:r>
      <w:r w:rsidRPr="7AB979AD" w:rsidR="4B63B628">
        <w:rPr>
          <w:rFonts w:ascii="Arial Nova" w:hAnsi="Arial Nova" w:eastAsia="Arial Nova" w:cs="Arial Nova"/>
          <w:b w:val="1"/>
          <w:bCs w:val="1"/>
          <w:color w:val="4471C4"/>
          <w:sz w:val="24"/>
          <w:szCs w:val="24"/>
        </w:rPr>
        <w:t>ecommendations</w:t>
      </w:r>
    </w:p>
    <w:p w:rsidR="3DACBDCC" w:rsidP="49D6F43E" w:rsidRDefault="4D217F7C" w14:paraId="471D12E4" w14:textId="29846143">
      <w:pPr>
        <w:spacing w:after="0"/>
        <w:rPr>
          <w:rFonts w:ascii="Arial Nova" w:hAnsi="Arial Nova" w:eastAsia="Arial Nova" w:cs="Arial Nova"/>
        </w:rPr>
      </w:pPr>
      <w:r w:rsidRPr="4090BBB2" w:rsidR="4D217F7C">
        <w:rPr>
          <w:rFonts w:ascii="Arial Nova" w:hAnsi="Arial Nova" w:eastAsia="Arial Nova" w:cs="Arial Nova"/>
        </w:rPr>
        <w:t xml:space="preserve">  </w:t>
      </w:r>
      <w:r w:rsidRPr="4090BBB2" w:rsidR="3AA78B3E">
        <w:rPr>
          <w:rFonts w:ascii="Arial Nova" w:hAnsi="Arial Nova" w:eastAsia="Arial Nova" w:cs="Arial Nova"/>
        </w:rPr>
        <w:t xml:space="preserve"> </w:t>
      </w:r>
      <w:r w:rsidRPr="4090BBB2" w:rsidR="36EBD64A">
        <w:rPr>
          <w:rFonts w:ascii="Arial Nova" w:hAnsi="Arial Nova" w:eastAsia="Arial Nova" w:cs="Arial Nova"/>
        </w:rPr>
        <w:t xml:space="preserve">5:1 </w:t>
      </w:r>
      <w:r w:rsidRPr="4090BBB2" w:rsidR="2F06071D">
        <w:rPr>
          <w:rFonts w:ascii="Arial Nova" w:hAnsi="Arial Nova" w:eastAsia="Arial Nova" w:cs="Arial Nova"/>
        </w:rPr>
        <w:t>Summary of main findings</w:t>
      </w:r>
      <w:r w:rsidRPr="4090BBB2" w:rsidR="14FA8E0B">
        <w:rPr>
          <w:rFonts w:ascii="Arial Nova" w:hAnsi="Arial Nova" w:eastAsia="Arial Nova" w:cs="Arial Nova"/>
        </w:rPr>
        <w:t xml:space="preserve"> </w:t>
      </w:r>
      <w:r w:rsidRPr="4090BBB2" w:rsidR="10C61E3D">
        <w:rPr>
          <w:rFonts w:ascii="Arial Nova" w:hAnsi="Arial Nova" w:eastAsia="Arial Nova" w:cs="Arial Nova"/>
        </w:rPr>
        <w:t xml:space="preserve">                                                                                                    </w:t>
      </w:r>
      <w:r w:rsidRPr="4090BBB2" w:rsidR="14FA8E0B">
        <w:rPr>
          <w:rFonts w:ascii="Arial Nova" w:hAnsi="Arial Nova" w:eastAsia="Arial Nova" w:cs="Arial Nova"/>
        </w:rPr>
        <w:t>34</w:t>
      </w:r>
    </w:p>
    <w:p w:rsidR="3DACBDCC" w:rsidP="0FAA1ECF" w:rsidRDefault="2F06071D" w14:paraId="651AB689" w14:textId="44740D54">
      <w:pPr>
        <w:spacing w:after="0"/>
        <w:rPr>
          <w:rFonts w:ascii="Arial Nova" w:hAnsi="Arial Nova" w:eastAsia="Arial Nova" w:cs="Arial Nova"/>
        </w:rPr>
      </w:pPr>
      <w:r w:rsidRPr="0B1ABF14" w:rsidR="2F06071D">
        <w:rPr>
          <w:rFonts w:ascii="Arial Nova" w:hAnsi="Arial Nova" w:eastAsia="Arial Nova" w:cs="Arial Nova"/>
        </w:rPr>
        <w:t xml:space="preserve"> </w:t>
      </w:r>
    </w:p>
    <w:p w:rsidR="49D6F43E" w:rsidP="49D6F43E" w:rsidRDefault="49D6F43E" w14:paraId="662336B0" w14:textId="2AA19AD0">
      <w:pPr>
        <w:spacing w:after="0"/>
        <w:rPr>
          <w:rFonts w:ascii="Arial Nova" w:hAnsi="Arial Nova" w:eastAsia="Arial Nova" w:cs="Arial Nova"/>
        </w:rPr>
      </w:pPr>
      <w:r w:rsidRPr="4090BBB2" w:rsidR="487A9674">
        <w:rPr>
          <w:rFonts w:ascii="Arial Nova" w:hAnsi="Arial Nova" w:eastAsia="Arial Nova" w:cs="Arial Nova"/>
        </w:rPr>
        <w:t xml:space="preserve"> </w:t>
      </w:r>
      <w:r w:rsidRPr="4090BBB2" w:rsidR="2F7BD039">
        <w:rPr>
          <w:rFonts w:ascii="Arial Nova" w:hAnsi="Arial Nova" w:eastAsia="Arial Nova" w:cs="Arial Nova"/>
        </w:rPr>
        <w:t xml:space="preserve"> </w:t>
      </w:r>
      <w:r w:rsidRPr="4090BBB2" w:rsidR="487A9674">
        <w:rPr>
          <w:rFonts w:ascii="Arial Nova" w:hAnsi="Arial Nova" w:eastAsia="Arial Nova" w:cs="Arial Nova"/>
        </w:rPr>
        <w:t xml:space="preserve"> </w:t>
      </w:r>
      <w:r w:rsidRPr="4090BBB2" w:rsidR="0E1C9F21">
        <w:rPr>
          <w:rFonts w:ascii="Arial Nova" w:hAnsi="Arial Nova" w:eastAsia="Arial Nova" w:cs="Arial Nova"/>
        </w:rPr>
        <w:t xml:space="preserve">5:2 </w:t>
      </w:r>
      <w:r w:rsidRPr="4090BBB2" w:rsidR="2F06071D">
        <w:rPr>
          <w:rFonts w:ascii="Arial Nova" w:hAnsi="Arial Nova" w:eastAsia="Arial Nova" w:cs="Arial Nova"/>
        </w:rPr>
        <w:t>Conclu</w:t>
      </w:r>
      <w:r w:rsidRPr="4090BBB2" w:rsidR="24671721">
        <w:rPr>
          <w:rFonts w:ascii="Arial Nova" w:hAnsi="Arial Nova" w:eastAsia="Arial Nova" w:cs="Arial Nova"/>
        </w:rPr>
        <w:t xml:space="preserve">sion  </w:t>
      </w:r>
      <w:r w:rsidRPr="4090BBB2" w:rsidR="151D2007">
        <w:rPr>
          <w:rFonts w:ascii="Arial Nova" w:hAnsi="Arial Nova" w:eastAsia="Arial Nova" w:cs="Arial Nova"/>
        </w:rPr>
        <w:t xml:space="preserve">                                                                                                                           </w:t>
      </w:r>
      <w:r w:rsidRPr="4090BBB2" w:rsidR="151D2007">
        <w:rPr>
          <w:rFonts w:ascii="Arial Nova" w:hAnsi="Arial Nova" w:eastAsia="Arial Nova" w:cs="Arial Nova"/>
        </w:rPr>
        <w:t xml:space="preserve">34                                                                                                                                    </w:t>
      </w:r>
    </w:p>
    <w:p w:rsidR="3DACBDCC" w:rsidP="0FAA1ECF" w:rsidRDefault="5ED485FC" w14:paraId="4A323313" w14:textId="2C9324D3">
      <w:pPr>
        <w:spacing w:after="0"/>
        <w:rPr>
          <w:rFonts w:ascii="Arial Nova" w:hAnsi="Arial Nova" w:eastAsia="Arial Nova" w:cs="Arial Nova"/>
        </w:rPr>
      </w:pPr>
      <w:r w:rsidRPr="4090BBB2" w:rsidR="5ED485FC">
        <w:rPr>
          <w:rFonts w:ascii="Arial Nova" w:hAnsi="Arial Nova" w:eastAsia="Arial Nova" w:cs="Arial Nova"/>
        </w:rPr>
        <w:t xml:space="preserve">  </w:t>
      </w:r>
      <w:r w:rsidRPr="4090BBB2" w:rsidR="39F5AD7D">
        <w:rPr>
          <w:rFonts w:ascii="Arial Nova" w:hAnsi="Arial Nova" w:eastAsia="Arial Nova" w:cs="Arial Nova"/>
        </w:rPr>
        <w:t xml:space="preserve"> </w:t>
      </w:r>
      <w:r w:rsidRPr="4090BBB2" w:rsidR="3D96ED6D">
        <w:rPr>
          <w:rFonts w:ascii="Arial Nova" w:hAnsi="Arial Nova" w:eastAsia="Arial Nova" w:cs="Arial Nova"/>
        </w:rPr>
        <w:t>5</w:t>
      </w:r>
      <w:r w:rsidRPr="4090BBB2" w:rsidR="25DA76C0">
        <w:rPr>
          <w:rFonts w:ascii="Arial Nova" w:hAnsi="Arial Nova" w:eastAsia="Arial Nova" w:cs="Arial Nova"/>
        </w:rPr>
        <w:t>:3</w:t>
      </w:r>
      <w:r w:rsidRPr="4090BBB2" w:rsidR="3D96ED6D">
        <w:rPr>
          <w:rFonts w:ascii="Arial Nova" w:hAnsi="Arial Nova" w:eastAsia="Arial Nova" w:cs="Arial Nova"/>
        </w:rPr>
        <w:t xml:space="preserve"> </w:t>
      </w:r>
      <w:r w:rsidRPr="4090BBB2" w:rsidR="2F06071D">
        <w:rPr>
          <w:rFonts w:ascii="Arial Nova" w:hAnsi="Arial Nova" w:eastAsia="Arial Nova" w:cs="Arial Nova"/>
        </w:rPr>
        <w:t>Recommendation</w:t>
      </w:r>
      <w:r w:rsidRPr="4090BBB2" w:rsidR="6AF9325E">
        <w:rPr>
          <w:rFonts w:ascii="Arial Nova" w:hAnsi="Arial Nova" w:eastAsia="Arial Nova" w:cs="Arial Nova"/>
        </w:rPr>
        <w:t>-</w:t>
      </w:r>
      <w:r w:rsidRPr="4090BBB2" w:rsidR="2F06071D">
        <w:rPr>
          <w:rFonts w:ascii="Arial Nova" w:hAnsi="Arial Nova" w:eastAsia="Arial Nova" w:cs="Arial Nova"/>
        </w:rPr>
        <w:t xml:space="preserve">Practical and </w:t>
      </w:r>
      <w:r w:rsidRPr="4090BBB2" w:rsidR="4E639E0A">
        <w:rPr>
          <w:rFonts w:ascii="Arial Nova" w:hAnsi="Arial Nova" w:eastAsia="Arial Nova" w:cs="Arial Nova"/>
        </w:rPr>
        <w:t xml:space="preserve">theoretical </w:t>
      </w:r>
      <w:r w:rsidRPr="4090BBB2" w:rsidR="6A73BCF4">
        <w:rPr>
          <w:rFonts w:ascii="Arial Nova" w:hAnsi="Arial Nova" w:eastAsia="Arial Nova" w:cs="Arial Nova"/>
        </w:rPr>
        <w:t xml:space="preserve">                                                              </w:t>
      </w:r>
      <w:r w:rsidRPr="4090BBB2" w:rsidR="1A1761EB">
        <w:rPr>
          <w:rFonts w:ascii="Arial Nova" w:hAnsi="Arial Nova" w:eastAsia="Arial Nova" w:cs="Arial Nova"/>
        </w:rPr>
        <w:t xml:space="preserve">  </w:t>
      </w:r>
      <w:r w:rsidRPr="4090BBB2" w:rsidR="257ADD5A">
        <w:rPr>
          <w:rFonts w:ascii="Arial Nova" w:hAnsi="Arial Nova" w:eastAsia="Arial Nova" w:cs="Arial Nova"/>
        </w:rPr>
        <w:t xml:space="preserve">   </w:t>
      </w:r>
      <w:r w:rsidRPr="4090BBB2" w:rsidR="02F83BF2">
        <w:rPr>
          <w:rFonts w:ascii="Arial Nova" w:hAnsi="Arial Nova" w:eastAsia="Arial Nova" w:cs="Arial Nova"/>
        </w:rPr>
        <w:t xml:space="preserve">  </w:t>
      </w:r>
      <w:r w:rsidRPr="4090BBB2" w:rsidR="3108EDA5">
        <w:rPr>
          <w:rFonts w:ascii="Arial Nova" w:hAnsi="Arial Nova" w:eastAsia="Arial Nova" w:cs="Arial Nova"/>
        </w:rPr>
        <w:t xml:space="preserve">    </w:t>
      </w:r>
      <w:r w:rsidRPr="4090BBB2" w:rsidR="0DD75857">
        <w:rPr>
          <w:rFonts w:ascii="Arial Nova" w:hAnsi="Arial Nova" w:eastAsia="Arial Nova" w:cs="Arial Nova"/>
        </w:rPr>
        <w:t>38</w:t>
      </w:r>
    </w:p>
    <w:p w:rsidR="49D6F43E" w:rsidP="49D6F43E" w:rsidRDefault="49D6F43E" w14:paraId="6DFDBA46" w14:textId="71FBDCFB">
      <w:pPr>
        <w:spacing w:after="0"/>
        <w:rPr>
          <w:rFonts w:ascii="Arial Nova" w:hAnsi="Arial Nova" w:eastAsia="Arial Nova" w:cs="Arial Nova"/>
        </w:rPr>
      </w:pPr>
    </w:p>
    <w:p w:rsidR="3DACBDCC" w:rsidP="49D6F43E" w:rsidRDefault="310548DA" w14:paraId="3B80B7DC" w14:textId="6945DC9A">
      <w:pPr>
        <w:spacing w:after="0"/>
        <w:rPr>
          <w:rFonts w:ascii="Arial Nova" w:hAnsi="Arial Nova" w:eastAsia="Arial Nova" w:cs="Arial Nova"/>
        </w:rPr>
      </w:pPr>
      <w:r w:rsidRPr="4090BBB2" w:rsidR="310548DA">
        <w:rPr>
          <w:rFonts w:ascii="Arial Nova" w:hAnsi="Arial Nova" w:eastAsia="Arial Nova" w:cs="Arial Nova"/>
        </w:rPr>
        <w:t xml:space="preserve"> </w:t>
      </w:r>
      <w:r w:rsidRPr="4090BBB2" w:rsidR="41E22A0B">
        <w:rPr>
          <w:rFonts w:ascii="Arial Nova" w:hAnsi="Arial Nova" w:eastAsia="Arial Nova" w:cs="Arial Nova"/>
        </w:rPr>
        <w:t xml:space="preserve"> </w:t>
      </w:r>
      <w:r w:rsidRPr="4090BBB2" w:rsidR="310548DA">
        <w:rPr>
          <w:rFonts w:ascii="Arial Nova" w:hAnsi="Arial Nova" w:eastAsia="Arial Nova" w:cs="Arial Nova"/>
        </w:rPr>
        <w:t xml:space="preserve"> </w:t>
      </w:r>
      <w:r w:rsidRPr="4090BBB2" w:rsidR="77F1CDE3">
        <w:rPr>
          <w:rFonts w:ascii="Arial Nova" w:hAnsi="Arial Nova" w:eastAsia="Arial Nova" w:cs="Arial Nova"/>
        </w:rPr>
        <w:t>5:</w:t>
      </w:r>
      <w:r w:rsidRPr="4090BBB2" w:rsidR="1AF547EB">
        <w:rPr>
          <w:rFonts w:ascii="Arial Nova" w:hAnsi="Arial Nova" w:eastAsia="Arial Nova" w:cs="Arial Nova"/>
        </w:rPr>
        <w:t xml:space="preserve">4 </w:t>
      </w:r>
      <w:r w:rsidRPr="4090BBB2" w:rsidR="2F06071D">
        <w:rPr>
          <w:rFonts w:ascii="Arial Nova" w:hAnsi="Arial Nova" w:eastAsia="Arial Nova" w:cs="Arial Nova"/>
        </w:rPr>
        <w:t>Limitation of Research</w:t>
      </w:r>
      <w:r w:rsidRPr="4090BBB2" w:rsidR="345C3FB5">
        <w:rPr>
          <w:rFonts w:ascii="Arial Nova" w:hAnsi="Arial Nova" w:eastAsia="Arial Nova" w:cs="Arial Nova"/>
        </w:rPr>
        <w:t xml:space="preserve">  </w:t>
      </w:r>
      <w:r w:rsidRPr="4090BBB2" w:rsidR="7EBFC4D3">
        <w:rPr>
          <w:rFonts w:ascii="Arial Nova" w:hAnsi="Arial Nova" w:eastAsia="Arial Nova" w:cs="Arial Nova"/>
        </w:rPr>
        <w:t xml:space="preserve">                                                                                                        </w:t>
      </w:r>
      <w:r w:rsidRPr="4090BBB2" w:rsidR="63BB2B97">
        <w:rPr>
          <w:rFonts w:ascii="Arial Nova" w:hAnsi="Arial Nova" w:eastAsia="Arial Nova" w:cs="Arial Nova"/>
        </w:rPr>
        <w:t xml:space="preserve"> </w:t>
      </w:r>
      <w:r w:rsidRPr="4090BBB2" w:rsidR="345C3FB5">
        <w:rPr>
          <w:rFonts w:ascii="Arial Nova" w:hAnsi="Arial Nova" w:eastAsia="Arial Nova" w:cs="Arial Nova"/>
        </w:rPr>
        <w:t>38</w:t>
      </w:r>
    </w:p>
    <w:p w:rsidR="3DACBDCC" w:rsidP="0FAA1ECF" w:rsidRDefault="2F06071D" w14:paraId="33E9652B" w14:textId="0AD4A561">
      <w:pPr>
        <w:spacing w:after="0"/>
        <w:rPr>
          <w:rFonts w:ascii="Arial Nova" w:hAnsi="Arial Nova" w:eastAsia="Arial Nova" w:cs="Arial Nova"/>
        </w:rPr>
      </w:pPr>
      <w:r w:rsidRPr="0B1ABF14" w:rsidR="2F06071D">
        <w:rPr>
          <w:rFonts w:ascii="Arial Nova" w:hAnsi="Arial Nova" w:eastAsia="Arial Nova" w:cs="Arial Nova"/>
        </w:rPr>
        <w:t xml:space="preserve"> </w:t>
      </w:r>
    </w:p>
    <w:p w:rsidR="3DACBDCC" w:rsidP="4090BBB2" w:rsidRDefault="501AC78D" w14:paraId="25E2177B" w14:textId="67A4C77C">
      <w:pPr>
        <w:spacing w:after="0" w:line="257" w:lineRule="auto"/>
        <w:rPr>
          <w:rFonts w:ascii="Arial Nova" w:hAnsi="Arial Nova" w:eastAsia="Arial Nova" w:cs="Arial Nova"/>
        </w:rPr>
      </w:pPr>
      <w:r w:rsidRPr="4090BBB2" w:rsidR="501AC78D">
        <w:rPr>
          <w:rFonts w:ascii="Arial Nova" w:hAnsi="Arial Nova" w:eastAsia="Arial Nova" w:cs="Arial Nova"/>
        </w:rPr>
        <w:t xml:space="preserve"> </w:t>
      </w:r>
      <w:r w:rsidRPr="4090BBB2" w:rsidR="2288D74F">
        <w:rPr>
          <w:rFonts w:ascii="Arial Nova" w:hAnsi="Arial Nova" w:eastAsia="Arial Nova" w:cs="Arial Nova"/>
        </w:rPr>
        <w:t xml:space="preserve"> </w:t>
      </w:r>
      <w:r w:rsidRPr="4090BBB2" w:rsidR="501AC78D">
        <w:rPr>
          <w:rFonts w:ascii="Arial Nova" w:hAnsi="Arial Nova" w:eastAsia="Arial Nova" w:cs="Arial Nova"/>
        </w:rPr>
        <w:t xml:space="preserve"> </w:t>
      </w:r>
      <w:r w:rsidRPr="4090BBB2" w:rsidR="6F749E6C">
        <w:rPr>
          <w:rFonts w:ascii="Arial Nova" w:hAnsi="Arial Nova" w:eastAsia="Arial Nova" w:cs="Arial Nova"/>
        </w:rPr>
        <w:t xml:space="preserve">5:5 </w:t>
      </w:r>
      <w:r w:rsidRPr="4090BBB2" w:rsidR="2F06071D">
        <w:rPr>
          <w:rFonts w:ascii="Arial Nova" w:hAnsi="Arial Nova" w:eastAsia="Arial Nova" w:cs="Arial Nova"/>
        </w:rPr>
        <w:t>Recommendation for Future Work</w:t>
      </w:r>
      <w:r w:rsidRPr="4090BBB2" w:rsidR="08C2665F">
        <w:rPr>
          <w:rFonts w:ascii="Arial Nova" w:hAnsi="Arial Nova" w:eastAsia="Arial Nova" w:cs="Arial Nova"/>
        </w:rPr>
        <w:t xml:space="preserve">  </w:t>
      </w:r>
      <w:r w:rsidRPr="4090BBB2" w:rsidR="1103B8BB">
        <w:rPr>
          <w:rFonts w:ascii="Arial Nova" w:hAnsi="Arial Nova" w:eastAsia="Arial Nova" w:cs="Arial Nova"/>
        </w:rPr>
        <w:t xml:space="preserve">                                                                                     </w:t>
      </w:r>
      <w:r w:rsidRPr="4090BBB2" w:rsidR="08C2665F">
        <w:rPr>
          <w:rFonts w:ascii="Arial Nova" w:hAnsi="Arial Nova" w:eastAsia="Arial Nova" w:cs="Arial Nova"/>
        </w:rPr>
        <w:t xml:space="preserve"> 38</w:t>
      </w:r>
    </w:p>
    <w:p w:rsidR="3DACBDCC" w:rsidP="4090BBB2" w:rsidRDefault="3DACBDCC" w14:paraId="09407FA4" w14:textId="0C56C3E9">
      <w:pPr>
        <w:pStyle w:val="Normal"/>
        <w:spacing w:after="0" w:line="257" w:lineRule="auto"/>
        <w:rPr>
          <w:rFonts w:ascii="Arial Nova" w:hAnsi="Arial Nova" w:eastAsia="Arial Nova" w:cs="Arial Nova"/>
        </w:rPr>
      </w:pPr>
    </w:p>
    <w:p w:rsidR="3DACBDCC" w:rsidP="0484EA33" w:rsidRDefault="738797F6" w14:paraId="115A3D27" w14:textId="18D203F7">
      <w:pPr>
        <w:spacing w:after="0" w:line="257" w:lineRule="auto"/>
        <w:rPr>
          <w:rFonts w:ascii="Arial Nova" w:hAnsi="Arial Nova" w:eastAsia="Arial Nova" w:cs="Arial Nova"/>
          <w:b w:val="1"/>
          <w:bCs w:val="1"/>
          <w:color w:val="4471C4" w:themeColor="accent1" w:themeTint="FF" w:themeShade="FF"/>
          <w:sz w:val="24"/>
          <w:szCs w:val="24"/>
          <w:u w:val="none"/>
        </w:rPr>
      </w:pPr>
      <w:r w:rsidRPr="4090BBB2" w:rsidR="4A131897">
        <w:rPr>
          <w:rFonts w:ascii="Arial Nova" w:hAnsi="Arial Nova" w:eastAsia="Arial Nova" w:cs="Arial Nova"/>
          <w:b w:val="1"/>
          <w:bCs w:val="1"/>
          <w:color w:val="4471C4"/>
          <w:sz w:val="24"/>
          <w:szCs w:val="24"/>
          <w:u w:val="none"/>
        </w:rPr>
        <w:t xml:space="preserve"> </w:t>
      </w:r>
      <w:r w:rsidRPr="4090BBB2" w:rsidR="47F0995F">
        <w:rPr>
          <w:rFonts w:ascii="Arial Nova" w:hAnsi="Arial Nova" w:eastAsia="Arial Nova" w:cs="Arial Nova"/>
          <w:b w:val="1"/>
          <w:bCs w:val="1"/>
          <w:color w:val="4471C4"/>
          <w:sz w:val="24"/>
          <w:szCs w:val="24"/>
          <w:u w:val="none"/>
        </w:rPr>
        <w:t xml:space="preserve">6:0 </w:t>
      </w:r>
      <w:r w:rsidRPr="4090BBB2" w:rsidR="57FC0D0E">
        <w:rPr>
          <w:rFonts w:ascii="Arial Nova" w:hAnsi="Arial Nova" w:eastAsia="Arial Nova" w:cs="Arial Nova"/>
          <w:b w:val="1"/>
          <w:bCs w:val="1"/>
          <w:color w:val="4471C4"/>
          <w:sz w:val="24"/>
          <w:szCs w:val="24"/>
          <w:u w:val="none"/>
        </w:rPr>
        <w:t>R</w:t>
      </w:r>
      <w:r w:rsidRPr="4090BBB2" w:rsidR="64B88CAF">
        <w:rPr>
          <w:rFonts w:ascii="Arial Nova" w:hAnsi="Arial Nova" w:eastAsia="Arial Nova" w:cs="Arial Nova"/>
          <w:b w:val="1"/>
          <w:bCs w:val="1"/>
          <w:color w:val="4471C4"/>
          <w:sz w:val="24"/>
          <w:szCs w:val="24"/>
          <w:u w:val="none"/>
        </w:rPr>
        <w:t>eferences</w:t>
      </w:r>
      <w:r w:rsidRPr="4090BBB2" w:rsidR="337B7F92">
        <w:rPr>
          <w:rFonts w:ascii="Arial Nova" w:hAnsi="Arial Nova" w:eastAsia="Arial Nova" w:cs="Arial Nova"/>
          <w:b w:val="1"/>
          <w:bCs w:val="1"/>
          <w:color w:val="4471C4"/>
          <w:sz w:val="24"/>
          <w:szCs w:val="24"/>
          <w:u w:val="none"/>
        </w:rPr>
        <w:t xml:space="preserve">   </w:t>
      </w:r>
      <w:r w:rsidRPr="4090BBB2" w:rsidR="3BC83330">
        <w:rPr>
          <w:rFonts w:ascii="Arial Nova" w:hAnsi="Arial Nova" w:eastAsia="Arial Nova" w:cs="Arial Nova"/>
          <w:b w:val="1"/>
          <w:bCs w:val="1"/>
          <w:color w:val="4471C4"/>
          <w:sz w:val="24"/>
          <w:szCs w:val="24"/>
          <w:u w:val="none"/>
        </w:rPr>
        <w:t xml:space="preserve">                                                                                                                        </w:t>
      </w:r>
      <w:r w:rsidRPr="4090BBB2" w:rsidR="37CCCCFB">
        <w:rPr>
          <w:rFonts w:ascii="Arial Nova" w:hAnsi="Arial Nova" w:eastAsia="Arial Nova" w:cs="Arial Nova"/>
          <w:b w:val="1"/>
          <w:bCs w:val="1"/>
          <w:color w:val="4471C4"/>
          <w:sz w:val="24"/>
          <w:szCs w:val="24"/>
          <w:u w:val="none"/>
        </w:rPr>
        <w:t xml:space="preserve"> </w:t>
      </w:r>
      <w:r w:rsidRPr="4090BBB2" w:rsidR="337B7F92">
        <w:rPr>
          <w:rFonts w:ascii="Arial Nova" w:hAnsi="Arial Nova" w:eastAsia="Arial Nova" w:cs="Arial Nova"/>
          <w:b w:val="0"/>
          <w:bCs w:val="0"/>
          <w:color w:val="000000" w:themeColor="text1" w:themeTint="FF" w:themeShade="FF"/>
          <w:sz w:val="22"/>
          <w:szCs w:val="22"/>
          <w:u w:val="none"/>
        </w:rPr>
        <w:t>38</w:t>
      </w:r>
    </w:p>
    <w:p w:rsidR="3DACBDCC" w:rsidP="0484EA33" w:rsidRDefault="07D30C2C" w14:paraId="630B4708" w14:textId="30EBCC64">
      <w:pPr>
        <w:pStyle w:val="Normal"/>
        <w:spacing w:after="0" w:line="257" w:lineRule="auto"/>
        <w:rPr>
          <w:rFonts w:ascii="Arial Nova" w:hAnsi="Arial Nova" w:eastAsia="Arial Nova" w:cs="Arial Nova"/>
          <w:b w:val="1"/>
          <w:bCs w:val="1"/>
          <w:color w:val="4471C4"/>
          <w:sz w:val="24"/>
          <w:szCs w:val="24"/>
          <w:u w:val="none"/>
        </w:rPr>
      </w:pPr>
    </w:p>
    <w:p w:rsidR="3DACBDCC" w:rsidP="4090BBB2" w:rsidRDefault="07D30C2C" w14:paraId="241276BB" w14:textId="145A8E8F">
      <w:pPr>
        <w:pStyle w:val="Normal"/>
        <w:spacing w:after="0" w:line="257" w:lineRule="auto"/>
        <w:rPr>
          <w:rFonts w:ascii="Arial Nova" w:hAnsi="Arial Nova" w:eastAsia="Arial Nova" w:cs="Arial Nova"/>
          <w:b w:val="0"/>
          <w:bCs w:val="0"/>
          <w:color w:val="000000" w:themeColor="text1" w:themeTint="FF" w:themeShade="FF"/>
          <w:sz w:val="22"/>
          <w:szCs w:val="22"/>
          <w:u w:val="none"/>
        </w:rPr>
      </w:pPr>
      <w:r w:rsidRPr="4090BBB2" w:rsidR="0DAED62C">
        <w:rPr>
          <w:rFonts w:ascii="Arial Nova" w:hAnsi="Arial Nova" w:eastAsia="Arial Nova" w:cs="Arial Nova"/>
          <w:b w:val="1"/>
          <w:bCs w:val="1"/>
          <w:color w:val="4471C4"/>
          <w:sz w:val="24"/>
          <w:szCs w:val="24"/>
          <w:u w:val="none"/>
        </w:rPr>
        <w:t xml:space="preserve"> </w:t>
      </w:r>
      <w:r w:rsidRPr="4090BBB2" w:rsidR="7675C52A">
        <w:rPr>
          <w:rFonts w:ascii="Arial Nova" w:hAnsi="Arial Nova" w:eastAsia="Arial Nova" w:cs="Arial Nova"/>
          <w:b w:val="1"/>
          <w:bCs w:val="1"/>
          <w:color w:val="4471C4"/>
          <w:sz w:val="24"/>
          <w:szCs w:val="24"/>
          <w:u w:val="none"/>
        </w:rPr>
        <w:t xml:space="preserve">7:0 </w:t>
      </w:r>
      <w:r w:rsidRPr="4090BBB2" w:rsidR="2E517A1A">
        <w:rPr>
          <w:rFonts w:ascii="Arial Nova" w:hAnsi="Arial Nova" w:eastAsia="Arial Nova" w:cs="Arial Nova"/>
          <w:b w:val="1"/>
          <w:bCs w:val="1"/>
          <w:color w:val="4471C4"/>
          <w:sz w:val="24"/>
          <w:szCs w:val="24"/>
          <w:u w:val="none"/>
        </w:rPr>
        <w:t>Appendi</w:t>
      </w:r>
      <w:r w:rsidRPr="4090BBB2" w:rsidR="3C1D1DFD">
        <w:rPr>
          <w:rFonts w:ascii="Arial Nova" w:hAnsi="Arial Nova" w:eastAsia="Arial Nova" w:cs="Arial Nova"/>
          <w:b w:val="1"/>
          <w:bCs w:val="1"/>
          <w:color w:val="4471C4"/>
          <w:sz w:val="24"/>
          <w:szCs w:val="24"/>
          <w:u w:val="none"/>
        </w:rPr>
        <w:t>x</w:t>
      </w:r>
      <w:r w:rsidRPr="4090BBB2" w:rsidR="2B5FE777">
        <w:rPr>
          <w:rFonts w:ascii="Arial Nova" w:hAnsi="Arial Nova" w:eastAsia="Arial Nova" w:cs="Arial Nova"/>
          <w:b w:val="0"/>
          <w:bCs w:val="0"/>
          <w:color w:val="000000" w:themeColor="text1" w:themeTint="FF" w:themeShade="FF"/>
          <w:sz w:val="22"/>
          <w:szCs w:val="22"/>
          <w:u w:val="none"/>
        </w:rPr>
        <w:t xml:space="preserve"> </w:t>
      </w:r>
      <w:r w:rsidRPr="4090BBB2" w:rsidR="291C3163">
        <w:rPr>
          <w:rFonts w:ascii="Arial Nova" w:hAnsi="Arial Nova" w:eastAsia="Arial Nova" w:cs="Arial Nova"/>
          <w:b w:val="0"/>
          <w:bCs w:val="0"/>
          <w:color w:val="000000" w:themeColor="text1" w:themeTint="FF" w:themeShade="FF"/>
          <w:sz w:val="22"/>
          <w:szCs w:val="22"/>
          <w:u w:val="none"/>
        </w:rPr>
        <w:t xml:space="preserve">                                                                                                                             </w:t>
      </w:r>
      <w:r w:rsidRPr="4090BBB2" w:rsidR="2B5FE777">
        <w:rPr>
          <w:rFonts w:ascii="Arial Nova" w:hAnsi="Arial Nova" w:eastAsia="Arial Nova" w:cs="Arial Nova"/>
          <w:b w:val="0"/>
          <w:bCs w:val="0"/>
          <w:color w:val="000000" w:themeColor="text1" w:themeTint="FF" w:themeShade="FF"/>
          <w:sz w:val="22"/>
          <w:szCs w:val="22"/>
          <w:u w:val="none"/>
        </w:rPr>
        <w:t>5</w:t>
      </w:r>
      <w:r w:rsidRPr="4090BBB2" w:rsidR="5C7CCEB9">
        <w:rPr>
          <w:rFonts w:ascii="Arial Nova" w:hAnsi="Arial Nova" w:eastAsia="Arial Nova" w:cs="Arial Nova"/>
          <w:b w:val="0"/>
          <w:bCs w:val="0"/>
          <w:color w:val="000000" w:themeColor="text1" w:themeTint="FF" w:themeShade="FF"/>
          <w:sz w:val="22"/>
          <w:szCs w:val="22"/>
          <w:u w:val="none"/>
        </w:rPr>
        <w:t>4</w:t>
      </w:r>
    </w:p>
    <w:p w:rsidR="0484EA33" w:rsidP="0484EA33" w:rsidRDefault="0484EA33" w14:paraId="57F76577" w14:textId="73AE7343">
      <w:pPr>
        <w:pStyle w:val="Normal"/>
        <w:spacing w:after="0" w:line="257" w:lineRule="auto"/>
        <w:rPr>
          <w:rFonts w:ascii="Arial Nova" w:hAnsi="Arial Nova" w:eastAsia="Arial Nova" w:cs="Arial Nova"/>
          <w:b w:val="1"/>
          <w:bCs w:val="1"/>
          <w:color w:val="4471C4"/>
          <w:sz w:val="24"/>
          <w:szCs w:val="24"/>
          <w:u w:val="none"/>
        </w:rPr>
      </w:pPr>
    </w:p>
    <w:p w:rsidR="3DACBDCC" w:rsidP="7AB979AD" w:rsidRDefault="45DB2FA8" w14:paraId="69A94647" w14:textId="1F722AC4">
      <w:pPr>
        <w:pStyle w:val="Normal"/>
        <w:spacing w:after="0" w:line="257" w:lineRule="auto"/>
        <w:rPr>
          <w:rFonts w:ascii="Arial Nova" w:hAnsi="Arial Nova" w:eastAsia="Arial Nova" w:cs="Arial Nova"/>
          <w:b w:val="0"/>
          <w:bCs w:val="0"/>
          <w:color w:val="000000" w:themeColor="text1" w:themeTint="FF" w:themeShade="FF"/>
          <w:sz w:val="22"/>
          <w:szCs w:val="22"/>
          <w:u w:val="none"/>
        </w:rPr>
      </w:pPr>
      <w:r w:rsidRPr="4090BBB2" w:rsidR="4C32E6CE">
        <w:rPr>
          <w:rFonts w:ascii="Arial Nova" w:hAnsi="Arial Nova" w:eastAsia="Arial Nova" w:cs="Arial Nova"/>
          <w:b w:val="0"/>
          <w:bCs w:val="0"/>
          <w:color w:val="000000" w:themeColor="text1" w:themeTint="FF" w:themeShade="FF"/>
          <w:sz w:val="22"/>
          <w:szCs w:val="22"/>
          <w:u w:val="none"/>
        </w:rPr>
        <w:t xml:space="preserve">   </w:t>
      </w:r>
      <w:r w:rsidRPr="4090BBB2" w:rsidR="3E442160">
        <w:rPr>
          <w:rFonts w:ascii="Arial Nova" w:hAnsi="Arial Nova" w:eastAsia="Arial Nova" w:cs="Arial Nova"/>
          <w:b w:val="0"/>
          <w:bCs w:val="0"/>
          <w:color w:val="000000" w:themeColor="text1" w:themeTint="FF" w:themeShade="FF"/>
          <w:sz w:val="22"/>
          <w:szCs w:val="22"/>
          <w:u w:val="none"/>
        </w:rPr>
        <w:t>Fig</w:t>
      </w:r>
      <w:r w:rsidRPr="4090BBB2" w:rsidR="3E442160">
        <w:rPr>
          <w:rFonts w:ascii="Arial Nova" w:hAnsi="Arial Nova" w:eastAsia="Arial Nova" w:cs="Arial Nova"/>
          <w:b w:val="0"/>
          <w:bCs w:val="0"/>
          <w:color w:val="000000" w:themeColor="text1" w:themeTint="FF" w:themeShade="FF"/>
          <w:sz w:val="22"/>
          <w:szCs w:val="22"/>
          <w:u w:val="none"/>
        </w:rPr>
        <w:t>:</w:t>
      </w:r>
      <w:r w:rsidRPr="4090BBB2" w:rsidR="4D92549D">
        <w:rPr>
          <w:rFonts w:ascii="Arial Nova" w:hAnsi="Arial Nova" w:eastAsia="Arial Nova" w:cs="Arial Nova"/>
          <w:b w:val="0"/>
          <w:bCs w:val="0"/>
          <w:color w:val="000000" w:themeColor="text1" w:themeTint="FF" w:themeShade="FF"/>
          <w:sz w:val="22"/>
          <w:szCs w:val="22"/>
          <w:u w:val="none"/>
        </w:rPr>
        <w:t xml:space="preserve"> </w:t>
      </w:r>
      <w:r w:rsidRPr="4090BBB2" w:rsidR="3E442160">
        <w:rPr>
          <w:rFonts w:ascii="Arial Nova" w:hAnsi="Arial Nova" w:eastAsia="Arial Nova" w:cs="Arial Nova"/>
          <w:b w:val="0"/>
          <w:bCs w:val="0"/>
          <w:color w:val="000000" w:themeColor="text1" w:themeTint="FF" w:themeShade="FF"/>
          <w:sz w:val="22"/>
          <w:szCs w:val="22"/>
          <w:u w:val="none"/>
        </w:rPr>
        <w:t>1 Systematic review process</w:t>
      </w:r>
      <w:r w:rsidRPr="4090BBB2" w:rsidR="4A331A60">
        <w:rPr>
          <w:rFonts w:ascii="Arial Nova" w:hAnsi="Arial Nova" w:eastAsia="Arial Nova" w:cs="Arial Nova"/>
          <w:b w:val="0"/>
          <w:bCs w:val="0"/>
          <w:color w:val="000000" w:themeColor="text1" w:themeTint="FF" w:themeShade="FF"/>
          <w:sz w:val="22"/>
          <w:szCs w:val="22"/>
          <w:u w:val="none"/>
        </w:rPr>
        <w:t xml:space="preserve"> </w:t>
      </w:r>
      <w:r w:rsidRPr="4090BBB2" w:rsidR="7729A26D">
        <w:rPr>
          <w:rFonts w:ascii="Arial Nova" w:hAnsi="Arial Nova" w:eastAsia="Arial Nova" w:cs="Arial Nova"/>
          <w:b w:val="0"/>
          <w:bCs w:val="0"/>
          <w:color w:val="000000" w:themeColor="text1" w:themeTint="FF" w:themeShade="FF"/>
          <w:sz w:val="22"/>
          <w:szCs w:val="22"/>
          <w:u w:val="none"/>
        </w:rPr>
        <w:t xml:space="preserve">                                                                                               </w:t>
      </w:r>
      <w:r w:rsidRPr="4090BBB2" w:rsidR="0CBBD942">
        <w:rPr>
          <w:rFonts w:ascii="Arial Nova" w:hAnsi="Arial Nova" w:eastAsia="Arial Nova" w:cs="Arial Nova"/>
          <w:b w:val="0"/>
          <w:bCs w:val="0"/>
          <w:color w:val="000000" w:themeColor="text1" w:themeTint="FF" w:themeShade="FF"/>
          <w:sz w:val="22"/>
          <w:szCs w:val="22"/>
          <w:u w:val="none"/>
        </w:rPr>
        <w:t>5</w:t>
      </w:r>
      <w:r w:rsidRPr="4090BBB2" w:rsidR="4A331A60">
        <w:rPr>
          <w:rFonts w:ascii="Arial Nova" w:hAnsi="Arial Nova" w:eastAsia="Arial Nova" w:cs="Arial Nova"/>
          <w:b w:val="0"/>
          <w:bCs w:val="0"/>
          <w:color w:val="000000" w:themeColor="text1" w:themeTint="FF" w:themeShade="FF"/>
          <w:sz w:val="22"/>
          <w:szCs w:val="22"/>
          <w:u w:val="none"/>
        </w:rPr>
        <w:t>4</w:t>
      </w:r>
    </w:p>
    <w:p w:rsidR="0484EA33" w:rsidP="0484EA33" w:rsidRDefault="0484EA33" w14:paraId="60D83309" w14:textId="0E297D19">
      <w:pPr>
        <w:pStyle w:val="Normal"/>
        <w:spacing w:after="0" w:line="257" w:lineRule="auto"/>
        <w:rPr>
          <w:rFonts w:ascii="Arial Nova" w:hAnsi="Arial Nova" w:eastAsia="Arial Nova" w:cs="Arial Nova"/>
          <w:b w:val="0"/>
          <w:bCs w:val="0"/>
          <w:color w:val="000000" w:themeColor="text1" w:themeTint="FF" w:themeShade="FF"/>
          <w:sz w:val="22"/>
          <w:szCs w:val="22"/>
          <w:u w:val="none"/>
        </w:rPr>
      </w:pPr>
    </w:p>
    <w:p w:rsidR="3DACBDCC" w:rsidP="7AB979AD" w:rsidRDefault="45DB2FA8" w14:paraId="7C198982" w14:textId="1D1EDC45">
      <w:pPr>
        <w:pStyle w:val="Normal"/>
        <w:spacing w:after="0"/>
        <w:rPr>
          <w:rFonts w:ascii="Arial Nova" w:hAnsi="Arial Nova" w:eastAsia="Arial Nova" w:cs="Arial Nova"/>
          <w:b w:val="0"/>
          <w:bCs w:val="0"/>
          <w:color w:val="000000" w:themeColor="text1" w:themeTint="FF" w:themeShade="FF"/>
          <w:sz w:val="22"/>
          <w:szCs w:val="22"/>
          <w:u w:val="none"/>
        </w:rPr>
      </w:pPr>
      <w:r w:rsidRPr="4090BBB2" w:rsidR="6961727E">
        <w:rPr>
          <w:rFonts w:ascii="Arial Nova" w:hAnsi="Arial Nova" w:eastAsia="Arial Nova" w:cs="Arial Nova"/>
          <w:b w:val="0"/>
          <w:bCs w:val="0"/>
          <w:color w:val="000000" w:themeColor="text1" w:themeTint="FF" w:themeShade="FF"/>
          <w:sz w:val="22"/>
          <w:szCs w:val="22"/>
          <w:u w:val="none"/>
        </w:rPr>
        <w:t xml:space="preserve">   </w:t>
      </w:r>
      <w:r w:rsidRPr="4090BBB2" w:rsidR="6C3D8EE9">
        <w:rPr>
          <w:rFonts w:ascii="Arial Nova" w:hAnsi="Arial Nova" w:eastAsia="Arial Nova" w:cs="Arial Nova"/>
          <w:b w:val="0"/>
          <w:bCs w:val="0"/>
          <w:color w:val="000000" w:themeColor="text1" w:themeTint="FF" w:themeShade="FF"/>
          <w:sz w:val="22"/>
          <w:szCs w:val="22"/>
          <w:u w:val="none"/>
        </w:rPr>
        <w:t>Fig:</w:t>
      </w:r>
      <w:r w:rsidRPr="4090BBB2" w:rsidR="059DA327">
        <w:rPr>
          <w:rFonts w:ascii="Arial Nova" w:hAnsi="Arial Nova" w:eastAsia="Arial Nova" w:cs="Arial Nova"/>
          <w:b w:val="0"/>
          <w:bCs w:val="0"/>
          <w:color w:val="000000" w:themeColor="text1" w:themeTint="FF" w:themeShade="FF"/>
          <w:sz w:val="22"/>
          <w:szCs w:val="22"/>
          <w:u w:val="none"/>
        </w:rPr>
        <w:t xml:space="preserve"> </w:t>
      </w:r>
      <w:r w:rsidRPr="4090BBB2" w:rsidR="532101E3">
        <w:rPr>
          <w:rFonts w:ascii="Arial Nova" w:hAnsi="Arial Nova" w:eastAsia="Arial Nova" w:cs="Arial Nova"/>
          <w:b w:val="0"/>
          <w:bCs w:val="0"/>
          <w:color w:val="000000" w:themeColor="text1" w:themeTint="FF" w:themeShade="FF"/>
          <w:sz w:val="22"/>
          <w:szCs w:val="22"/>
          <w:u w:val="none"/>
        </w:rPr>
        <w:t>2</w:t>
      </w:r>
      <w:r w:rsidRPr="4090BBB2" w:rsidR="6C3D8EE9">
        <w:rPr>
          <w:rFonts w:ascii="Arial Nova" w:hAnsi="Arial Nova" w:eastAsia="Arial Nova" w:cs="Arial Nova"/>
          <w:b w:val="0"/>
          <w:bCs w:val="0"/>
          <w:color w:val="000000" w:themeColor="text1" w:themeTint="FF" w:themeShade="FF"/>
          <w:sz w:val="22"/>
          <w:szCs w:val="22"/>
          <w:u w:val="none"/>
        </w:rPr>
        <w:t xml:space="preserve"> Evolution of HR</w:t>
      </w:r>
      <w:r w:rsidRPr="4090BBB2" w:rsidR="5B957B27">
        <w:rPr>
          <w:rFonts w:ascii="Arial Nova" w:hAnsi="Arial Nova" w:eastAsia="Arial Nova" w:cs="Arial Nova"/>
          <w:b w:val="0"/>
          <w:bCs w:val="0"/>
          <w:color w:val="000000" w:themeColor="text1" w:themeTint="FF" w:themeShade="FF"/>
          <w:sz w:val="22"/>
          <w:szCs w:val="22"/>
          <w:u w:val="none"/>
        </w:rPr>
        <w:t xml:space="preserve">  </w:t>
      </w:r>
      <w:r w:rsidRPr="4090BBB2" w:rsidR="12F217DC">
        <w:rPr>
          <w:rFonts w:ascii="Arial Nova" w:hAnsi="Arial Nova" w:eastAsia="Arial Nova" w:cs="Arial Nova"/>
          <w:b w:val="0"/>
          <w:bCs w:val="0"/>
          <w:color w:val="000000" w:themeColor="text1" w:themeTint="FF" w:themeShade="FF"/>
          <w:sz w:val="22"/>
          <w:szCs w:val="22"/>
          <w:u w:val="none"/>
        </w:rPr>
        <w:t xml:space="preserve">                                                                                                                </w:t>
      </w:r>
      <w:r w:rsidRPr="4090BBB2" w:rsidR="5B957B27">
        <w:rPr>
          <w:rFonts w:ascii="Arial Nova" w:hAnsi="Arial Nova" w:eastAsia="Arial Nova" w:cs="Arial Nova"/>
          <w:b w:val="0"/>
          <w:bCs w:val="0"/>
          <w:color w:val="000000" w:themeColor="text1" w:themeTint="FF" w:themeShade="FF"/>
          <w:sz w:val="22"/>
          <w:szCs w:val="22"/>
          <w:u w:val="none"/>
        </w:rPr>
        <w:t>54</w:t>
      </w:r>
    </w:p>
    <w:p w:rsidR="0484EA33" w:rsidP="0484EA33" w:rsidRDefault="0484EA33" w14:paraId="0DFAA8E2" w14:textId="28376936">
      <w:pPr>
        <w:pStyle w:val="Normal"/>
        <w:spacing w:after="0"/>
        <w:rPr>
          <w:rFonts w:ascii="Arial Nova" w:hAnsi="Arial Nova" w:eastAsia="Arial Nova" w:cs="Arial Nova"/>
          <w:b w:val="0"/>
          <w:bCs w:val="0"/>
          <w:color w:val="000000" w:themeColor="text1" w:themeTint="FF" w:themeShade="FF"/>
          <w:sz w:val="22"/>
          <w:szCs w:val="22"/>
          <w:u w:val="none"/>
        </w:rPr>
      </w:pPr>
    </w:p>
    <w:p w:rsidR="3DACBDCC" w:rsidP="7AB979AD" w:rsidRDefault="45DB2FA8" w14:paraId="0EA27841" w14:textId="47E5ADC8">
      <w:pPr>
        <w:pStyle w:val="Normal"/>
        <w:spacing w:after="0"/>
        <w:rPr>
          <w:rFonts w:ascii="Arial Nova" w:hAnsi="Arial Nova" w:eastAsia="Arial Nova" w:cs="Arial Nova"/>
          <w:b w:val="0"/>
          <w:bCs w:val="0"/>
          <w:color w:val="000000" w:themeColor="text1" w:themeTint="FF" w:themeShade="FF"/>
          <w:sz w:val="22"/>
          <w:szCs w:val="22"/>
          <w:u w:val="none"/>
        </w:rPr>
      </w:pPr>
      <w:r w:rsidRPr="4090BBB2" w:rsidR="3619F5FA">
        <w:rPr>
          <w:rFonts w:ascii="Arial Nova" w:hAnsi="Arial Nova" w:eastAsia="Arial Nova" w:cs="Arial Nova"/>
          <w:b w:val="0"/>
          <w:bCs w:val="0"/>
          <w:color w:val="000000" w:themeColor="text1" w:themeTint="FF" w:themeShade="FF"/>
          <w:sz w:val="22"/>
          <w:szCs w:val="22"/>
          <w:u w:val="none"/>
        </w:rPr>
        <w:t xml:space="preserve"> </w:t>
      </w:r>
      <w:r w:rsidRPr="4090BBB2" w:rsidR="1BA532BC">
        <w:rPr>
          <w:rFonts w:ascii="Arial Nova" w:hAnsi="Arial Nova" w:eastAsia="Arial Nova" w:cs="Arial Nova"/>
          <w:b w:val="0"/>
          <w:bCs w:val="0"/>
          <w:color w:val="000000" w:themeColor="text1" w:themeTint="FF" w:themeShade="FF"/>
          <w:sz w:val="22"/>
          <w:szCs w:val="22"/>
          <w:u w:val="none"/>
        </w:rPr>
        <w:t xml:space="preserve"> </w:t>
      </w:r>
      <w:r w:rsidRPr="4090BBB2" w:rsidR="3619F5FA">
        <w:rPr>
          <w:rFonts w:ascii="Arial Nova" w:hAnsi="Arial Nova" w:eastAsia="Arial Nova" w:cs="Arial Nova"/>
          <w:b w:val="0"/>
          <w:bCs w:val="0"/>
          <w:color w:val="000000" w:themeColor="text1" w:themeTint="FF" w:themeShade="FF"/>
          <w:sz w:val="22"/>
          <w:szCs w:val="22"/>
          <w:u w:val="none"/>
        </w:rPr>
        <w:t xml:space="preserve"> </w:t>
      </w:r>
      <w:r w:rsidRPr="4090BBB2" w:rsidR="581A8635">
        <w:rPr>
          <w:rFonts w:ascii="Arial Nova" w:hAnsi="Arial Nova" w:eastAsia="Arial Nova" w:cs="Arial Nova"/>
          <w:b w:val="0"/>
          <w:bCs w:val="0"/>
          <w:color w:val="000000" w:themeColor="text1" w:themeTint="FF" w:themeShade="FF"/>
          <w:sz w:val="22"/>
          <w:szCs w:val="22"/>
          <w:u w:val="none"/>
        </w:rPr>
        <w:t>Fig</w:t>
      </w:r>
      <w:r w:rsidRPr="4090BBB2" w:rsidR="76CD22B3">
        <w:rPr>
          <w:rFonts w:ascii="Arial Nova" w:hAnsi="Arial Nova" w:eastAsia="Arial Nova" w:cs="Arial Nova"/>
          <w:b w:val="0"/>
          <w:bCs w:val="0"/>
          <w:color w:val="000000" w:themeColor="text1" w:themeTint="FF" w:themeShade="FF"/>
          <w:sz w:val="22"/>
          <w:szCs w:val="22"/>
          <w:u w:val="none"/>
        </w:rPr>
        <w:t>:</w:t>
      </w:r>
      <w:r w:rsidRPr="4090BBB2" w:rsidR="6B08FC51">
        <w:rPr>
          <w:rFonts w:ascii="Arial Nova" w:hAnsi="Arial Nova" w:eastAsia="Arial Nova" w:cs="Arial Nova"/>
          <w:b w:val="0"/>
          <w:bCs w:val="0"/>
          <w:color w:val="000000" w:themeColor="text1" w:themeTint="FF" w:themeShade="FF"/>
          <w:sz w:val="22"/>
          <w:szCs w:val="22"/>
          <w:u w:val="none"/>
        </w:rPr>
        <w:t xml:space="preserve"> </w:t>
      </w:r>
      <w:r w:rsidRPr="4090BBB2" w:rsidR="76CD22B3">
        <w:rPr>
          <w:rFonts w:ascii="Arial Nova" w:hAnsi="Arial Nova" w:eastAsia="Arial Nova" w:cs="Arial Nova"/>
          <w:b w:val="0"/>
          <w:bCs w:val="0"/>
          <w:color w:val="000000" w:themeColor="text1" w:themeTint="FF" w:themeShade="FF"/>
          <w:sz w:val="22"/>
          <w:szCs w:val="22"/>
          <w:u w:val="none"/>
        </w:rPr>
        <w:t>3</w:t>
      </w:r>
      <w:r w:rsidRPr="4090BBB2" w:rsidR="6910DD42">
        <w:rPr>
          <w:rFonts w:ascii="Arial Nova" w:hAnsi="Arial Nova" w:eastAsia="Arial Nova" w:cs="Arial Nova"/>
          <w:b w:val="0"/>
          <w:bCs w:val="0"/>
          <w:color w:val="000000" w:themeColor="text1" w:themeTint="FF" w:themeShade="FF"/>
          <w:sz w:val="22"/>
          <w:szCs w:val="22"/>
          <w:u w:val="none"/>
        </w:rPr>
        <w:t xml:space="preserve"> </w:t>
      </w:r>
      <w:r w:rsidRPr="4090BBB2" w:rsidR="76CD22B3">
        <w:rPr>
          <w:rFonts w:ascii="Arial Nova" w:hAnsi="Arial Nova" w:eastAsia="Arial Nova" w:cs="Arial Nova"/>
          <w:b w:val="0"/>
          <w:bCs w:val="0"/>
          <w:color w:val="000000" w:themeColor="text1" w:themeTint="FF" w:themeShade="FF"/>
          <w:sz w:val="22"/>
          <w:szCs w:val="22"/>
          <w:u w:val="none"/>
        </w:rPr>
        <w:t>The Strategic performance management development cycle</w:t>
      </w:r>
      <w:r w:rsidRPr="4090BBB2" w:rsidR="164A2725">
        <w:rPr>
          <w:rFonts w:ascii="Arial Nova" w:hAnsi="Arial Nova" w:eastAsia="Arial Nova" w:cs="Arial Nova"/>
          <w:b w:val="0"/>
          <w:bCs w:val="0"/>
          <w:color w:val="000000" w:themeColor="text1" w:themeTint="FF" w:themeShade="FF"/>
          <w:sz w:val="22"/>
          <w:szCs w:val="22"/>
          <w:u w:val="none"/>
        </w:rPr>
        <w:t xml:space="preserve"> </w:t>
      </w:r>
      <w:r w:rsidRPr="4090BBB2" w:rsidR="24BD939C">
        <w:rPr>
          <w:rFonts w:ascii="Arial Nova" w:hAnsi="Arial Nova" w:eastAsia="Arial Nova" w:cs="Arial Nova"/>
          <w:b w:val="0"/>
          <w:bCs w:val="0"/>
          <w:color w:val="000000" w:themeColor="text1" w:themeTint="FF" w:themeShade="FF"/>
          <w:sz w:val="22"/>
          <w:szCs w:val="22"/>
          <w:u w:val="none"/>
        </w:rPr>
        <w:t xml:space="preserve">                                         </w:t>
      </w:r>
      <w:r w:rsidRPr="4090BBB2" w:rsidR="164A2725">
        <w:rPr>
          <w:rFonts w:ascii="Arial Nova" w:hAnsi="Arial Nova" w:eastAsia="Arial Nova" w:cs="Arial Nova"/>
          <w:b w:val="0"/>
          <w:bCs w:val="0"/>
          <w:color w:val="000000" w:themeColor="text1" w:themeTint="FF" w:themeShade="FF"/>
          <w:sz w:val="22"/>
          <w:szCs w:val="22"/>
          <w:u w:val="none"/>
        </w:rPr>
        <w:t>56</w:t>
      </w:r>
    </w:p>
    <w:p w:rsidR="27109C0E" w:rsidP="4090BBB2" w:rsidRDefault="27109C0E" w14:paraId="72A06C15" w14:textId="5FA4A30F">
      <w:pPr>
        <w:pStyle w:val="Normal"/>
        <w:spacing w:before="120" w:beforeAutospacing="off" w:after="0" w:afterAutospacing="off"/>
        <w:jc w:val="both"/>
        <w:rPr>
          <w:rFonts w:ascii="Arial Nova" w:hAnsi="Arial Nova" w:eastAsia="Arial Nova" w:cs="Arial Nova"/>
          <w:b w:val="0"/>
          <w:bCs w:val="0"/>
          <w:color w:val="000000" w:themeColor="text1" w:themeTint="FF" w:themeShade="FF"/>
          <w:sz w:val="22"/>
          <w:szCs w:val="22"/>
        </w:rPr>
      </w:pPr>
      <w:r w:rsidRPr="4090BBB2" w:rsidR="27109C0E">
        <w:rPr>
          <w:rFonts w:ascii="Arial Nova" w:hAnsi="Arial Nova" w:eastAsia="Arial Nova" w:cs="Arial Nova"/>
          <w:b w:val="0"/>
          <w:bCs w:val="0"/>
          <w:color w:val="000000" w:themeColor="text1" w:themeTint="FF" w:themeShade="FF"/>
          <w:sz w:val="22"/>
          <w:szCs w:val="22"/>
        </w:rPr>
        <w:t xml:space="preserve"> </w:t>
      </w:r>
      <w:r w:rsidRPr="4090BBB2" w:rsidR="22B86064">
        <w:rPr>
          <w:rFonts w:ascii="Arial Nova" w:hAnsi="Arial Nova" w:eastAsia="Arial Nova" w:cs="Arial Nova"/>
          <w:b w:val="0"/>
          <w:bCs w:val="0"/>
          <w:color w:val="000000" w:themeColor="text1" w:themeTint="FF" w:themeShade="FF"/>
          <w:sz w:val="22"/>
          <w:szCs w:val="22"/>
        </w:rPr>
        <w:t xml:space="preserve"> </w:t>
      </w:r>
      <w:r w:rsidRPr="4090BBB2" w:rsidR="27109C0E">
        <w:rPr>
          <w:rFonts w:ascii="Arial Nova" w:hAnsi="Arial Nova" w:eastAsia="Arial Nova" w:cs="Arial Nova"/>
          <w:b w:val="0"/>
          <w:bCs w:val="0"/>
          <w:color w:val="000000" w:themeColor="text1" w:themeTint="FF" w:themeShade="FF"/>
          <w:sz w:val="22"/>
          <w:szCs w:val="22"/>
        </w:rPr>
        <w:t xml:space="preserve"> </w:t>
      </w:r>
      <w:r w:rsidRPr="4090BBB2" w:rsidR="3D677EFB">
        <w:rPr>
          <w:rFonts w:ascii="Arial Nova" w:hAnsi="Arial Nova" w:eastAsia="Arial Nova" w:cs="Arial Nova"/>
          <w:b w:val="0"/>
          <w:bCs w:val="0"/>
          <w:color w:val="000000" w:themeColor="text1" w:themeTint="FF" w:themeShade="FF"/>
          <w:sz w:val="22"/>
          <w:szCs w:val="22"/>
        </w:rPr>
        <w:t xml:space="preserve">Fig: </w:t>
      </w:r>
      <w:r w:rsidRPr="4090BBB2" w:rsidR="40B24076">
        <w:rPr>
          <w:rFonts w:ascii="Arial Nova" w:hAnsi="Arial Nova" w:eastAsia="Arial Nova" w:cs="Arial Nova"/>
          <w:b w:val="0"/>
          <w:bCs w:val="0"/>
          <w:color w:val="000000" w:themeColor="text1" w:themeTint="FF" w:themeShade="FF"/>
          <w:sz w:val="22"/>
          <w:szCs w:val="22"/>
        </w:rPr>
        <w:t>4 chapter</w:t>
      </w:r>
      <w:r w:rsidRPr="4090BBB2" w:rsidR="27109C0E">
        <w:rPr>
          <w:rFonts w:ascii="Arial Nova" w:hAnsi="Arial Nova" w:eastAsia="Arial Nova" w:cs="Arial Nova"/>
          <w:b w:val="0"/>
          <w:bCs w:val="0"/>
          <w:color w:val="000000" w:themeColor="text1" w:themeTint="FF" w:themeShade="FF"/>
          <w:sz w:val="22"/>
          <w:szCs w:val="22"/>
        </w:rPr>
        <w:t xml:space="preserve"> 4</w:t>
      </w:r>
      <w:r w:rsidRPr="4090BBB2" w:rsidR="4AD821EE">
        <w:rPr>
          <w:rFonts w:ascii="Arial Nova" w:hAnsi="Arial Nova" w:eastAsia="Arial Nova" w:cs="Arial Nova"/>
          <w:b w:val="0"/>
          <w:bCs w:val="0"/>
          <w:color w:val="000000" w:themeColor="text1" w:themeTint="FF" w:themeShade="FF"/>
          <w:sz w:val="22"/>
          <w:szCs w:val="22"/>
        </w:rPr>
        <w:t>- 45 articles</w:t>
      </w:r>
      <w:r w:rsidRPr="4090BBB2" w:rsidR="27109C0E">
        <w:rPr>
          <w:rFonts w:ascii="Arial Nova" w:hAnsi="Arial Nova" w:eastAsia="Arial Nova" w:cs="Arial Nova"/>
          <w:b w:val="0"/>
          <w:bCs w:val="0"/>
          <w:color w:val="000000" w:themeColor="text1" w:themeTint="FF" w:themeShade="FF"/>
          <w:sz w:val="22"/>
          <w:szCs w:val="22"/>
        </w:rPr>
        <w:t xml:space="preserve"> findings and results</w:t>
      </w:r>
      <w:r w:rsidRPr="4090BBB2" w:rsidR="6C95D993">
        <w:rPr>
          <w:rFonts w:ascii="Arial Nova" w:hAnsi="Arial Nova" w:eastAsia="Arial Nova" w:cs="Arial Nova"/>
          <w:b w:val="0"/>
          <w:bCs w:val="0"/>
          <w:color w:val="000000" w:themeColor="text1" w:themeTint="FF" w:themeShade="FF"/>
          <w:sz w:val="22"/>
          <w:szCs w:val="22"/>
        </w:rPr>
        <w:t xml:space="preserve"> </w:t>
      </w:r>
      <w:r w:rsidRPr="4090BBB2" w:rsidR="12656B9F">
        <w:rPr>
          <w:rFonts w:ascii="Arial Nova" w:hAnsi="Arial Nova" w:eastAsia="Arial Nova" w:cs="Arial Nova"/>
          <w:b w:val="0"/>
          <w:bCs w:val="0"/>
          <w:color w:val="000000" w:themeColor="text1" w:themeTint="FF" w:themeShade="FF"/>
          <w:sz w:val="22"/>
          <w:szCs w:val="22"/>
        </w:rPr>
        <w:t xml:space="preserve">                                                                       </w:t>
      </w:r>
      <w:r w:rsidRPr="4090BBB2" w:rsidR="6C95D993">
        <w:rPr>
          <w:rFonts w:ascii="Arial Nova" w:hAnsi="Arial Nova" w:eastAsia="Arial Nova" w:cs="Arial Nova"/>
          <w:b w:val="0"/>
          <w:bCs w:val="0"/>
          <w:color w:val="000000" w:themeColor="text1" w:themeTint="FF" w:themeShade="FF"/>
          <w:sz w:val="22"/>
          <w:szCs w:val="22"/>
        </w:rPr>
        <w:t>56</w:t>
      </w:r>
    </w:p>
    <w:p w:rsidR="4090BBB2" w:rsidP="4090BBB2" w:rsidRDefault="4090BBB2" w14:paraId="00D399DF" w14:textId="2074C6BE">
      <w:pPr>
        <w:pStyle w:val="Normal"/>
        <w:spacing w:after="0"/>
        <w:rPr>
          <w:rFonts w:ascii="Arial Nova" w:hAnsi="Arial Nova" w:eastAsia="Arial Nova" w:cs="Arial Nova"/>
        </w:rPr>
      </w:pPr>
    </w:p>
    <w:p w:rsidR="27109C0E" w:rsidP="4090BBB2" w:rsidRDefault="27109C0E" w14:paraId="132F7974" w14:textId="0ACC6DC3">
      <w:pPr>
        <w:pStyle w:val="Normal"/>
        <w:spacing w:after="0"/>
        <w:rPr>
          <w:rFonts w:ascii="Arial Nova" w:hAnsi="Arial Nova" w:eastAsia="Arial Nova" w:cs="Arial Nova"/>
        </w:rPr>
      </w:pPr>
      <w:r w:rsidRPr="4090BBB2" w:rsidR="27109C0E">
        <w:rPr>
          <w:rFonts w:ascii="Arial Nova" w:hAnsi="Arial Nova" w:eastAsia="Arial Nova" w:cs="Arial Nova"/>
        </w:rPr>
        <w:t xml:space="preserve">  </w:t>
      </w:r>
      <w:r w:rsidRPr="4090BBB2" w:rsidR="55E00B76">
        <w:rPr>
          <w:rFonts w:ascii="Arial Nova" w:hAnsi="Arial Nova" w:eastAsia="Arial Nova" w:cs="Arial Nova"/>
        </w:rPr>
        <w:t xml:space="preserve"> Fig :5</w:t>
      </w:r>
      <w:r w:rsidRPr="4090BBB2" w:rsidR="31F99A6D">
        <w:rPr>
          <w:rFonts w:ascii="Arial Nova" w:hAnsi="Arial Nova" w:eastAsia="Arial Nova" w:cs="Arial Nova"/>
        </w:rPr>
        <w:t xml:space="preserve"> </w:t>
      </w:r>
      <w:r w:rsidRPr="4090BBB2" w:rsidR="3C899B25">
        <w:rPr>
          <w:rFonts w:ascii="Arial Nova" w:hAnsi="Arial Nova" w:eastAsia="Arial Nova" w:cs="Arial Nova"/>
        </w:rPr>
        <w:t xml:space="preserve">Signed Ethical </w:t>
      </w:r>
      <w:r w:rsidRPr="4090BBB2" w:rsidR="6540D6AF">
        <w:rPr>
          <w:rFonts w:ascii="Arial Nova" w:hAnsi="Arial Nova" w:eastAsia="Arial Nova" w:cs="Arial Nova"/>
        </w:rPr>
        <w:t>Approval form</w:t>
      </w:r>
      <w:r w:rsidRPr="4090BBB2" w:rsidR="6EA831E0">
        <w:rPr>
          <w:rFonts w:ascii="Arial Nova" w:hAnsi="Arial Nova" w:eastAsia="Arial Nova" w:cs="Arial Nova"/>
        </w:rPr>
        <w:t xml:space="preserve"> </w:t>
      </w:r>
      <w:r w:rsidRPr="4090BBB2" w:rsidR="5B8C97C4">
        <w:rPr>
          <w:rFonts w:ascii="Arial Nova" w:hAnsi="Arial Nova" w:eastAsia="Arial Nova" w:cs="Arial Nova"/>
        </w:rPr>
        <w:t xml:space="preserve">                                                                                          </w:t>
      </w:r>
      <w:r w:rsidRPr="4090BBB2" w:rsidR="0389B09F">
        <w:rPr>
          <w:rFonts w:ascii="Arial Nova" w:hAnsi="Arial Nova" w:eastAsia="Arial Nova" w:cs="Arial Nova"/>
        </w:rPr>
        <w:t xml:space="preserve"> </w:t>
      </w:r>
      <w:r w:rsidRPr="4090BBB2" w:rsidR="6EA831E0">
        <w:rPr>
          <w:rFonts w:ascii="Arial Nova" w:hAnsi="Arial Nova" w:eastAsia="Arial Nova" w:cs="Arial Nova"/>
        </w:rPr>
        <w:t>94</w:t>
      </w:r>
    </w:p>
    <w:p w:rsidR="3DACBDCC" w:rsidP="4090BBB2" w:rsidRDefault="45DB2FA8" w14:paraId="6A42475D" w14:textId="089D9028">
      <w:pPr>
        <w:pStyle w:val="Normal"/>
        <w:spacing w:after="0"/>
        <w:rPr>
          <w:rFonts w:ascii="Arial Nova" w:hAnsi="Arial Nova" w:eastAsia="Arial Nova" w:cs="Arial Nova"/>
          <w:b w:val="1"/>
          <w:bCs w:val="1"/>
          <w:color w:val="4471C4"/>
          <w:sz w:val="24"/>
          <w:szCs w:val="24"/>
          <w:u w:val="none"/>
        </w:rPr>
      </w:pPr>
      <w:r w:rsidRPr="4090BBB2" w:rsidR="740681FD">
        <w:rPr>
          <w:rFonts w:ascii="Arial Nova" w:hAnsi="Arial Nova" w:eastAsia="Arial Nova" w:cs="Arial Nova"/>
          <w:b w:val="1"/>
          <w:bCs w:val="1"/>
          <w:color w:val="4471C4"/>
          <w:sz w:val="24"/>
          <w:szCs w:val="24"/>
          <w:u w:val="none"/>
        </w:rPr>
        <w:t xml:space="preserve">   Bibliography</w:t>
      </w:r>
      <w:r w:rsidRPr="4090BBB2" w:rsidR="639E3644">
        <w:rPr>
          <w:rFonts w:ascii="Arial Nova" w:hAnsi="Arial Nova" w:eastAsia="Arial Nova" w:cs="Arial Nova"/>
          <w:b w:val="1"/>
          <w:bCs w:val="1"/>
          <w:color w:val="4471C4"/>
          <w:sz w:val="24"/>
          <w:szCs w:val="24"/>
          <w:u w:val="none"/>
        </w:rPr>
        <w:t xml:space="preserve"> </w:t>
      </w:r>
      <w:r w:rsidRPr="4090BBB2" w:rsidR="08EF46E1">
        <w:rPr>
          <w:rFonts w:ascii="Arial Nova" w:hAnsi="Arial Nova" w:eastAsia="Arial Nova" w:cs="Arial Nova"/>
          <w:b w:val="1"/>
          <w:bCs w:val="1"/>
          <w:color w:val="4471C4"/>
          <w:sz w:val="24"/>
          <w:szCs w:val="24"/>
          <w:u w:val="none"/>
        </w:rPr>
        <w:t xml:space="preserve">                                                                                                                           </w:t>
      </w:r>
      <w:r w:rsidRPr="4090BBB2" w:rsidR="639E3644">
        <w:rPr>
          <w:rFonts w:ascii="Arial Nova" w:hAnsi="Arial Nova" w:eastAsia="Arial Nova" w:cs="Arial Nova"/>
          <w:b w:val="0"/>
          <w:bCs w:val="0"/>
          <w:color w:val="000000" w:themeColor="text1" w:themeTint="FF" w:themeShade="FF"/>
          <w:sz w:val="22"/>
          <w:szCs w:val="22"/>
          <w:u w:val="none"/>
        </w:rPr>
        <w:t>10</w:t>
      </w:r>
      <w:r w:rsidRPr="4090BBB2" w:rsidR="036C068F">
        <w:rPr>
          <w:rFonts w:ascii="Arial Nova" w:hAnsi="Arial Nova" w:eastAsia="Arial Nova" w:cs="Arial Nova"/>
          <w:b w:val="0"/>
          <w:bCs w:val="0"/>
          <w:color w:val="000000" w:themeColor="text1" w:themeTint="FF" w:themeShade="FF"/>
          <w:sz w:val="22"/>
          <w:szCs w:val="22"/>
          <w:u w:val="none"/>
        </w:rPr>
        <w:t>5</w:t>
      </w:r>
    </w:p>
    <w:p w:rsidR="3DACBDCC" w:rsidP="4090BBB2" w:rsidRDefault="45DB2FA8" w14:paraId="5F0B8FA7" w14:textId="0D46E0D8">
      <w:pPr>
        <w:pStyle w:val="Normal"/>
        <w:spacing w:after="0"/>
        <w:rPr>
          <w:rFonts w:ascii="Arial Nova" w:hAnsi="Arial Nova" w:eastAsia="Arial Nova" w:cs="Arial Nova"/>
          <w:b w:val="1"/>
          <w:bCs w:val="1"/>
          <w:color w:val="4471C4" w:themeColor="accent1" w:themeTint="FF" w:themeShade="FF"/>
          <w:sz w:val="24"/>
          <w:szCs w:val="24"/>
          <w:u w:val="none"/>
        </w:rPr>
      </w:pPr>
      <w:r w:rsidRPr="4090BBB2" w:rsidR="4EBF1823">
        <w:rPr>
          <w:rFonts w:ascii="Arial Nova" w:hAnsi="Arial Nova" w:eastAsia="Arial Nova" w:cs="Arial Nova"/>
          <w:b w:val="1"/>
          <w:bCs w:val="1"/>
          <w:color w:val="4471C4"/>
          <w:sz w:val="24"/>
          <w:szCs w:val="24"/>
          <w:u w:val="none"/>
        </w:rPr>
        <w:t>C</w:t>
      </w:r>
      <w:r w:rsidRPr="4090BBB2" w:rsidR="1A7B878C">
        <w:rPr>
          <w:rFonts w:ascii="Arial Nova" w:hAnsi="Arial Nova" w:eastAsia="Arial Nova" w:cs="Arial Nova"/>
          <w:b w:val="1"/>
          <w:bCs w:val="1"/>
          <w:color w:val="4471C4"/>
          <w:sz w:val="24"/>
          <w:szCs w:val="24"/>
          <w:u w:val="none"/>
        </w:rPr>
        <w:t>hapter</w:t>
      </w:r>
      <w:r w:rsidRPr="4090BBB2" w:rsidR="4EBF1823">
        <w:rPr>
          <w:rFonts w:ascii="Arial Nova" w:hAnsi="Arial Nova" w:eastAsia="Arial Nova" w:cs="Arial Nova"/>
          <w:b w:val="1"/>
          <w:bCs w:val="1"/>
          <w:color w:val="4471C4"/>
          <w:sz w:val="24"/>
          <w:szCs w:val="24"/>
          <w:u w:val="none"/>
        </w:rPr>
        <w:t xml:space="preserve"> 1: I</w:t>
      </w:r>
      <w:r w:rsidRPr="4090BBB2" w:rsidR="1A9764A0">
        <w:rPr>
          <w:rFonts w:ascii="Arial Nova" w:hAnsi="Arial Nova" w:eastAsia="Arial Nova" w:cs="Arial Nova"/>
          <w:b w:val="1"/>
          <w:bCs w:val="1"/>
          <w:color w:val="4471C4"/>
          <w:sz w:val="24"/>
          <w:szCs w:val="24"/>
          <w:u w:val="none"/>
        </w:rPr>
        <w:t>ntroduction</w:t>
      </w:r>
      <w:r w:rsidRPr="4090BBB2" w:rsidR="4EBF1823">
        <w:rPr>
          <w:rFonts w:ascii="Arial Nova" w:hAnsi="Arial Nova" w:eastAsia="Arial Nova" w:cs="Arial Nova"/>
          <w:b w:val="1"/>
          <w:bCs w:val="1"/>
          <w:color w:val="4471C4"/>
          <w:sz w:val="24"/>
          <w:szCs w:val="24"/>
          <w:u w:val="none"/>
        </w:rPr>
        <w:t xml:space="preserve"> </w:t>
      </w:r>
    </w:p>
    <w:p w:rsidR="7AB979AD" w:rsidP="7AB979AD" w:rsidRDefault="7AB979AD" w14:paraId="1927F820" w14:textId="1D9BBCB4">
      <w:pPr>
        <w:pStyle w:val="Normal"/>
        <w:spacing w:after="0"/>
        <w:rPr>
          <w:rFonts w:ascii="Arial Nova" w:hAnsi="Arial Nova" w:eastAsia="Arial Nova" w:cs="Arial Nova"/>
          <w:b w:val="1"/>
          <w:bCs w:val="1"/>
          <w:color w:val="4471C4"/>
          <w:sz w:val="24"/>
          <w:szCs w:val="24"/>
          <w:u w:val="single"/>
        </w:rPr>
      </w:pPr>
    </w:p>
    <w:p w:rsidR="3DACBDCC" w:rsidP="7AB979AD" w:rsidRDefault="6B9ED2FB" w14:paraId="3ED5DFE3" w14:textId="45ABB5C1">
      <w:pPr>
        <w:spacing w:after="0"/>
        <w:rPr>
          <w:rFonts w:ascii="Arial Nova" w:hAnsi="Arial Nova" w:eastAsia="Arial Nova" w:cs="Arial Nova"/>
          <w:b w:val="1"/>
          <w:bCs w:val="1"/>
          <w:sz w:val="22"/>
          <w:szCs w:val="22"/>
        </w:rPr>
      </w:pPr>
      <w:r w:rsidRPr="7AB979AD" w:rsidR="6B9ED2FB">
        <w:rPr>
          <w:rFonts w:ascii="Arial Nova" w:hAnsi="Arial Nova" w:eastAsia="Arial Nova" w:cs="Arial Nova"/>
          <w:b w:val="1"/>
          <w:bCs w:val="1"/>
          <w:sz w:val="22"/>
          <w:szCs w:val="22"/>
        </w:rPr>
        <w:t xml:space="preserve">1:1 </w:t>
      </w:r>
      <w:r w:rsidRPr="7AB979AD" w:rsidR="2E4C508B">
        <w:rPr>
          <w:rFonts w:ascii="Arial Nova" w:hAnsi="Arial Nova" w:eastAsia="Arial Nova" w:cs="Arial Nova"/>
          <w:b w:val="1"/>
          <w:bCs w:val="1"/>
          <w:sz w:val="22"/>
          <w:szCs w:val="22"/>
        </w:rPr>
        <w:t>Introduction</w:t>
      </w:r>
    </w:p>
    <w:p w:rsidR="531AC699" w:rsidP="7AB979AD" w:rsidRDefault="2FCA3190" w14:paraId="2737131F" w14:textId="073FCCC0">
      <w:pPr>
        <w:pStyle w:val="Normal"/>
        <w:spacing w:after="0"/>
        <w:rPr>
          <w:rFonts w:ascii="Arial Nova" w:hAnsi="Arial Nova" w:eastAsia="Arial Nova" w:cs="Arial Nova"/>
          <w:b w:val="1"/>
          <w:bCs w:val="1"/>
          <w:sz w:val="24"/>
          <w:szCs w:val="24"/>
        </w:rPr>
      </w:pPr>
    </w:p>
    <w:p w:rsidR="531AC699" w:rsidP="4090BBB2" w:rsidRDefault="2FCA3190" w14:paraId="5EE30EBC" w14:textId="3D84D7C3">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0E2F7B09">
        <w:rPr>
          <w:rFonts w:ascii="Arial Nova" w:hAnsi="Arial Nova" w:eastAsia="Arial Nova" w:cs="Arial Nova"/>
          <w:b w:val="0"/>
          <w:bCs w:val="0"/>
          <w:i w:val="0"/>
          <w:iCs w:val="0"/>
          <w:caps w:val="0"/>
          <w:smallCaps w:val="0"/>
          <w:noProof w:val="0"/>
          <w:color w:val="000000" w:themeColor="text1" w:themeTint="FF" w:themeShade="FF"/>
          <w:sz w:val="22"/>
          <w:szCs w:val="22"/>
          <w:lang w:val="en-GB"/>
        </w:rPr>
        <w:t>This study delves into the prevalent issue of insufficient HR practices and low employee engagement within UK Small and Medium-sized Enterprises (SMEs)</w:t>
      </w:r>
      <w:r w:rsidRPr="4090BBB2" w:rsidR="47AA2A4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addressing overlooked areas, </w:t>
      </w:r>
      <w:r w:rsidRPr="4090BBB2" w:rsidR="47AA2A4F">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providing</w:t>
      </w:r>
      <w:r w:rsidRPr="4090BBB2" w:rsidR="47AA2A4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valuable insights to aid small and medium-sized enterprises in deploying successful HR tactics, </w:t>
      </w:r>
      <w:r w:rsidRPr="4090BBB2" w:rsidR="793C6E32">
        <w:rPr>
          <w:rFonts w:ascii="Arial Nova" w:hAnsi="Arial Nova" w:eastAsia="Arial Nova" w:cs="Arial Nova"/>
          <w:b w:val="0"/>
          <w:bCs w:val="0"/>
          <w:i w:val="0"/>
          <w:iCs w:val="0"/>
          <w:caps w:val="0"/>
          <w:smallCaps w:val="0"/>
          <w:noProof w:val="0"/>
          <w:color w:val="000000" w:themeColor="text1" w:themeTint="FF" w:themeShade="FF"/>
          <w:sz w:val="22"/>
          <w:szCs w:val="22"/>
          <w:lang w:val="en-GB"/>
        </w:rPr>
        <w:t>benefiting</w:t>
      </w:r>
      <w:r w:rsidRPr="4090BBB2" w:rsidR="47AA2A4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both their workforce and overall business operations.</w:t>
      </w:r>
      <w:r w:rsidRPr="4090BBB2" w:rsidR="0E2F7B0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Inadequate HR approaches lead to diminished engagement, </w:t>
      </w:r>
      <w:r w:rsidRPr="4090BBB2" w:rsidR="0E2F7B09">
        <w:rPr>
          <w:rFonts w:ascii="Arial Nova" w:hAnsi="Arial Nova" w:eastAsia="Arial Nova" w:cs="Arial Nova"/>
          <w:b w:val="0"/>
          <w:bCs w:val="0"/>
          <w:i w:val="0"/>
          <w:iCs w:val="0"/>
          <w:caps w:val="0"/>
          <w:smallCaps w:val="0"/>
          <w:noProof w:val="0"/>
          <w:color w:val="000000" w:themeColor="text1" w:themeTint="FF" w:themeShade="FF"/>
          <w:sz w:val="22"/>
          <w:szCs w:val="22"/>
          <w:lang w:val="en-GB"/>
        </w:rPr>
        <w:t>impacting</w:t>
      </w:r>
      <w:r w:rsidRPr="4090BBB2" w:rsidR="0E2F7B0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organizational success and employee well-being.</w:t>
      </w:r>
      <w:r w:rsidRPr="4090BBB2" w:rsidR="0079815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080422E4">
        <w:rPr>
          <w:rFonts w:ascii="Arial Nova" w:hAnsi="Arial Nova" w:eastAsia="Arial Nova" w:cs="Arial Nova"/>
          <w:b w:val="0"/>
          <w:bCs w:val="0"/>
          <w:i w:val="0"/>
          <w:iCs w:val="0"/>
          <w:caps w:val="0"/>
          <w:smallCaps w:val="0"/>
          <w:noProof w:val="0"/>
          <w:color w:val="auto"/>
          <w:sz w:val="22"/>
          <w:szCs w:val="22"/>
          <w:lang w:val="en-GB"/>
        </w:rPr>
        <w:t xml:space="preserve">Wilkinson's (1999) case studies shed light on HRM adoption influences, but their broader relevance to SMEs </w:t>
      </w:r>
      <w:r w:rsidRPr="4090BBB2" w:rsidR="080422E4">
        <w:rPr>
          <w:rFonts w:ascii="Arial Nova" w:hAnsi="Arial Nova" w:eastAsia="Arial Nova" w:cs="Arial Nova"/>
          <w:b w:val="0"/>
          <w:bCs w:val="0"/>
          <w:i w:val="0"/>
          <w:iCs w:val="0"/>
          <w:caps w:val="0"/>
          <w:smallCaps w:val="0"/>
          <w:noProof w:val="0"/>
          <w:color w:val="auto"/>
          <w:sz w:val="22"/>
          <w:szCs w:val="22"/>
          <w:lang w:val="en-GB"/>
        </w:rPr>
        <w:t>remains</w:t>
      </w:r>
      <w:r w:rsidRPr="4090BBB2" w:rsidR="080422E4">
        <w:rPr>
          <w:rFonts w:ascii="Arial Nova" w:hAnsi="Arial Nova" w:eastAsia="Arial Nova" w:cs="Arial Nova"/>
          <w:b w:val="0"/>
          <w:bCs w:val="0"/>
          <w:i w:val="0"/>
          <w:iCs w:val="0"/>
          <w:caps w:val="0"/>
          <w:smallCaps w:val="0"/>
          <w:noProof w:val="0"/>
          <w:color w:val="auto"/>
          <w:sz w:val="22"/>
          <w:szCs w:val="22"/>
          <w:lang w:val="en-GB"/>
        </w:rPr>
        <w:t xml:space="preserve"> uncertain. To fill this gap, </w:t>
      </w:r>
      <w:r w:rsidRPr="4090BBB2" w:rsidR="3A1A873D">
        <w:rPr>
          <w:rFonts w:ascii="Arial Nova" w:hAnsi="Arial Nova" w:eastAsia="Arial Nova" w:cs="Arial Nova"/>
          <w:b w:val="0"/>
          <w:bCs w:val="0"/>
          <w:i w:val="0"/>
          <w:iCs w:val="0"/>
          <w:caps w:val="0"/>
          <w:smallCaps w:val="0"/>
          <w:noProof w:val="0"/>
          <w:color w:val="auto"/>
          <w:sz w:val="22"/>
          <w:szCs w:val="22"/>
          <w:lang w:val="en-GB"/>
        </w:rPr>
        <w:t>there is</w:t>
      </w:r>
      <w:r w:rsidRPr="4090BBB2" w:rsidR="080422E4">
        <w:rPr>
          <w:rFonts w:ascii="Arial Nova" w:hAnsi="Arial Nova" w:eastAsia="Arial Nova" w:cs="Arial Nova"/>
          <w:b w:val="0"/>
          <w:bCs w:val="0"/>
          <w:i w:val="0"/>
          <w:iCs w:val="0"/>
          <w:caps w:val="0"/>
          <w:smallCaps w:val="0"/>
          <w:noProof w:val="0"/>
          <w:color w:val="auto"/>
          <w:sz w:val="22"/>
          <w:szCs w:val="22"/>
          <w:lang w:val="en-GB"/>
        </w:rPr>
        <w:t xml:space="preserve"> a need for extensive research using nationally representative data. This will clarify the factors influencing HRM adoption in SMEs. Understanding their significance and applicability is key to </w:t>
      </w:r>
      <w:r w:rsidRPr="4090BBB2" w:rsidR="080422E4">
        <w:rPr>
          <w:rFonts w:ascii="Arial Nova" w:hAnsi="Arial Nova" w:eastAsia="Arial Nova" w:cs="Arial Nova"/>
          <w:b w:val="0"/>
          <w:bCs w:val="0"/>
          <w:i w:val="0"/>
          <w:iCs w:val="0"/>
          <w:caps w:val="0"/>
          <w:smallCaps w:val="0"/>
          <w:noProof w:val="0"/>
          <w:color w:val="auto"/>
          <w:sz w:val="22"/>
          <w:szCs w:val="22"/>
          <w:lang w:val="en-GB"/>
        </w:rPr>
        <w:t>identifying</w:t>
      </w:r>
      <w:r w:rsidRPr="4090BBB2" w:rsidR="080422E4">
        <w:rPr>
          <w:rFonts w:ascii="Arial Nova" w:hAnsi="Arial Nova" w:eastAsia="Arial Nova" w:cs="Arial Nova"/>
          <w:b w:val="0"/>
          <w:bCs w:val="0"/>
          <w:i w:val="0"/>
          <w:iCs w:val="0"/>
          <w:caps w:val="0"/>
          <w:smallCaps w:val="0"/>
          <w:noProof w:val="0"/>
          <w:color w:val="auto"/>
          <w:sz w:val="22"/>
          <w:szCs w:val="22"/>
          <w:lang w:val="en-GB"/>
        </w:rPr>
        <w:t xml:space="preserve"> barriers in implementing advanced HRM practices.</w:t>
      </w:r>
      <w:r w:rsidRPr="4090BBB2" w:rsidR="0E2F7B09">
        <w:rPr>
          <w:rFonts w:ascii="Arial Nova" w:hAnsi="Arial Nova" w:eastAsia="Arial Nova" w:cs="Arial Nova"/>
          <w:b w:val="0"/>
          <w:bCs w:val="0"/>
          <w:i w:val="0"/>
          <w:iCs w:val="0"/>
          <w:caps w:val="0"/>
          <w:smallCaps w:val="0"/>
          <w:noProof w:val="0"/>
          <w:color w:val="auto"/>
          <w:sz w:val="22"/>
          <w:szCs w:val="22"/>
          <w:lang w:val="en-GB"/>
        </w:rPr>
        <w:t xml:space="preserve"> </w:t>
      </w:r>
      <w:r w:rsidRPr="4090BBB2" w:rsidR="13AB0C2B">
        <w:rPr>
          <w:rFonts w:ascii="Arial Nova" w:hAnsi="Arial Nova" w:eastAsia="Arial Nova" w:cs="Arial Nova"/>
          <w:b w:val="0"/>
          <w:bCs w:val="0"/>
          <w:i w:val="0"/>
          <w:iCs w:val="0"/>
          <w:caps w:val="0"/>
          <w:smallCaps w:val="0"/>
          <w:noProof w:val="0"/>
          <w:color w:val="auto"/>
          <w:sz w:val="22"/>
          <w:szCs w:val="22"/>
          <w:lang w:val="en-GB"/>
        </w:rPr>
        <w:t>Additionally, Challenges</w:t>
      </w:r>
      <w:r w:rsidRPr="4090BBB2" w:rsidR="0E2F7B0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recruitment, training, and compensation contribute to reduced productivity and higher turnover rates in SMEs (Zaid, Jaaron, &amp; Bon, 2018). This research aims to uncover causes, consequences, and solutions for these challenges, offering crucial insights theories and </w:t>
      </w:r>
      <w:r w:rsidRPr="4090BBB2" w:rsidR="00367A39">
        <w:rPr>
          <w:rFonts w:ascii="Arial Nova" w:hAnsi="Arial Nova" w:eastAsia="Arial Nova" w:cs="Arial Nova"/>
          <w:b w:val="0"/>
          <w:bCs w:val="0"/>
          <w:i w:val="0"/>
          <w:iCs w:val="0"/>
          <w:caps w:val="0"/>
          <w:smallCaps w:val="0"/>
          <w:noProof w:val="0"/>
          <w:color w:val="000000" w:themeColor="text1" w:themeTint="FF" w:themeShade="FF"/>
          <w:sz w:val="22"/>
          <w:szCs w:val="22"/>
          <w:lang w:val="en-GB"/>
        </w:rPr>
        <w:t>recommendations</w:t>
      </w:r>
      <w:r w:rsidRPr="4090BBB2" w:rsidR="0E2F7B0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enhance HR strategies, acknowledging SMEs' substantial role in the UK economy.</w:t>
      </w:r>
    </w:p>
    <w:p w:rsidR="531AC699" w:rsidP="7AB979AD" w:rsidRDefault="2FCA3190" w14:paraId="248DE33D" w14:textId="1F95BB38">
      <w:pPr>
        <w:spacing w:before="0" w:beforeAutospacing="off" w:after="0" w:afterAutospacing="off"/>
        <w:jc w:val="both"/>
        <w:rPr>
          <w:rFonts w:ascii="Arial Nova" w:hAnsi="Arial Nova" w:eastAsia="Arial Nova" w:cs="Arial Nova"/>
          <w:sz w:val="22"/>
          <w:szCs w:val="22"/>
        </w:rPr>
      </w:pPr>
    </w:p>
    <w:p w:rsidR="7E6EC77B" w:rsidP="4090BBB2" w:rsidRDefault="1D735A43" w14:paraId="5B0EAFD7" w14:textId="3391F65E">
      <w:pPr>
        <w:pStyle w:val="Normal"/>
        <w:spacing w:after="0"/>
        <w:jc w:val="both"/>
        <w:rPr>
          <w:rFonts w:ascii="Arial Nova" w:hAnsi="Arial Nova" w:eastAsia="Arial Nova" w:cs="Arial Nova"/>
          <w:sz w:val="22"/>
          <w:szCs w:val="22"/>
        </w:rPr>
      </w:pPr>
      <w:r w:rsidRPr="4090BBB2" w:rsidR="2FCA3190">
        <w:rPr>
          <w:rFonts w:ascii="Arial Nova" w:hAnsi="Arial Nova" w:eastAsia="Arial Nova" w:cs="Arial Nova"/>
          <w:sz w:val="22"/>
          <w:szCs w:val="22"/>
        </w:rPr>
        <w:t xml:space="preserve">Furthermore, this research aims to address three key questions related to this topic through a </w:t>
      </w:r>
      <w:r w:rsidRPr="4090BBB2" w:rsidR="62ECC61D">
        <w:rPr>
          <w:rFonts w:ascii="Arial Nova" w:hAnsi="Arial Nova" w:eastAsia="Arial Nova" w:cs="Arial Nova"/>
          <w:sz w:val="22"/>
          <w:szCs w:val="22"/>
        </w:rPr>
        <w:t>systematic</w:t>
      </w:r>
      <w:r w:rsidRPr="4090BBB2" w:rsidR="2FCA3190">
        <w:rPr>
          <w:rFonts w:ascii="Arial Nova" w:hAnsi="Arial Nova" w:eastAsia="Arial Nova" w:cs="Arial Nova"/>
          <w:sz w:val="22"/>
          <w:szCs w:val="22"/>
        </w:rPr>
        <w:t xml:space="preserve"> review of secondary data from various sources</w:t>
      </w:r>
      <w:r w:rsidRPr="4090BBB2" w:rsidR="59F77FD3">
        <w:rPr>
          <w:rFonts w:ascii="Arial Nova" w:hAnsi="Arial Nova" w:eastAsia="Arial Nova" w:cs="Arial Nova"/>
          <w:sz w:val="22"/>
          <w:szCs w:val="22"/>
        </w:rPr>
        <w:t xml:space="preserve"> such as The University of Wales Trinity Saint David.</w:t>
      </w:r>
      <w:r w:rsidRPr="4090BBB2" w:rsidR="2FCA3190">
        <w:rPr>
          <w:rFonts w:ascii="Arial Nova" w:hAnsi="Arial Nova" w:eastAsia="Arial Nova" w:cs="Arial Nova"/>
          <w:sz w:val="22"/>
          <w:szCs w:val="22"/>
        </w:rPr>
        <w:t xml:space="preserve"> academic journals, news articles, books, libraries, and government publications.</w:t>
      </w:r>
      <w:r w:rsidRPr="4090BBB2" w:rsidR="70A72CA7">
        <w:rPr>
          <w:rFonts w:ascii="Arial Nova" w:hAnsi="Arial Nova" w:eastAsia="Arial Nova" w:cs="Arial Nova"/>
          <w:color w:val="374151"/>
          <w:sz w:val="22"/>
          <w:szCs w:val="22"/>
        </w:rPr>
        <w:t xml:space="preserve"> </w:t>
      </w:r>
      <w:r w:rsidRPr="4090BBB2" w:rsidR="70A72CA7">
        <w:rPr>
          <w:rFonts w:ascii="Arial Nova" w:hAnsi="Arial Nova" w:eastAsia="Arial Nova" w:cs="Arial Nova"/>
          <w:sz w:val="22"/>
          <w:szCs w:val="22"/>
        </w:rPr>
        <w:t xml:space="preserve">The underlying principle of systematic reviews is that they are a type of research that can be enhanced by employing precise and transparent methodologies. As the techniques of systematic reviews have been applied to various research inquiries, there has been a growing diversity of systematic review types. Therefore, in this chapter, the term 'systematic review' is </w:t>
      </w:r>
      <w:r w:rsidRPr="4090BBB2" w:rsidR="70A72CA7">
        <w:rPr>
          <w:rFonts w:ascii="Arial Nova" w:hAnsi="Arial Nova" w:eastAsia="Arial Nova" w:cs="Arial Nova"/>
          <w:sz w:val="22"/>
          <w:szCs w:val="22"/>
        </w:rPr>
        <w:t>utilized</w:t>
      </w:r>
      <w:r w:rsidRPr="4090BBB2" w:rsidR="70A72CA7">
        <w:rPr>
          <w:rFonts w:ascii="Arial Nova" w:hAnsi="Arial Nova" w:eastAsia="Arial Nova" w:cs="Arial Nova"/>
          <w:sz w:val="22"/>
          <w:szCs w:val="22"/>
        </w:rPr>
        <w:t xml:space="preserve"> to encompass a range of research approaches that involve secondary-level analysis, </w:t>
      </w:r>
      <w:r w:rsidRPr="4090BBB2" w:rsidR="70A72CA7">
        <w:rPr>
          <w:rFonts w:ascii="Arial Nova" w:hAnsi="Arial Nova" w:eastAsia="Arial Nova" w:cs="Arial Nova"/>
          <w:sz w:val="22"/>
          <w:szCs w:val="22"/>
        </w:rPr>
        <w:t>consolidating</w:t>
      </w:r>
      <w:r w:rsidRPr="4090BBB2" w:rsidR="70A72CA7">
        <w:rPr>
          <w:rFonts w:ascii="Arial Nova" w:hAnsi="Arial Nova" w:eastAsia="Arial Nova" w:cs="Arial Nova"/>
          <w:sz w:val="22"/>
          <w:szCs w:val="22"/>
        </w:rPr>
        <w:t xml:space="preserve"> the findings of primary research to address a specific research question.</w:t>
      </w:r>
      <w:r w:rsidRPr="4090BBB2" w:rsidR="699C4042">
        <w:rPr>
          <w:rFonts w:ascii="Arial Nova" w:hAnsi="Arial Nova" w:eastAsia="Arial Nova" w:cs="Arial Nova"/>
          <w:sz w:val="22"/>
          <w:szCs w:val="22"/>
        </w:rPr>
        <w:t xml:space="preserve"> </w:t>
      </w:r>
      <w:r w:rsidRPr="4090BBB2" w:rsidR="5E652AAD">
        <w:rPr>
          <w:rFonts w:ascii="Arial Nova" w:hAnsi="Arial Nova" w:eastAsia="Arial Nova" w:cs="Arial Nova"/>
          <w:sz w:val="22"/>
          <w:szCs w:val="22"/>
        </w:rPr>
        <w:t>Systematic</w:t>
      </w:r>
      <w:r w:rsidRPr="4090BBB2" w:rsidR="5BC22039">
        <w:rPr>
          <w:rFonts w:ascii="Arial Nova" w:hAnsi="Arial Nova" w:eastAsia="Arial Nova" w:cs="Arial Nova"/>
          <w:sz w:val="22"/>
          <w:szCs w:val="22"/>
        </w:rPr>
        <w:t xml:space="preserve"> reviews can be defined as "an examination of existing research employing well-defined, transparent, and rigorous research methodologies" (</w:t>
      </w:r>
      <w:r w:rsidRPr="4090BBB2" w:rsidR="14424F23">
        <w:rPr>
          <w:rFonts w:ascii="Arial Nova" w:hAnsi="Arial Nova" w:eastAsia="Arial Nova" w:cs="Arial Nova"/>
          <w:sz w:val="22"/>
          <w:szCs w:val="22"/>
        </w:rPr>
        <w:t>Suri, 2023</w:t>
      </w:r>
      <w:r w:rsidRPr="4090BBB2" w:rsidR="5BC22039">
        <w:rPr>
          <w:rFonts w:ascii="Arial Nova" w:hAnsi="Arial Nova" w:eastAsia="Arial Nova" w:cs="Arial Nova"/>
          <w:sz w:val="22"/>
          <w:szCs w:val="22"/>
        </w:rPr>
        <w:t>).</w:t>
      </w:r>
      <w:r w:rsidRPr="4090BBB2" w:rsidR="01A93A6E">
        <w:rPr>
          <w:rFonts w:ascii="Arial Nova" w:hAnsi="Arial Nova" w:eastAsia="Arial Nova" w:cs="Arial Nova"/>
          <w:sz w:val="22"/>
          <w:szCs w:val="22"/>
        </w:rPr>
        <w:t xml:space="preserve"> The first question explores the HR practices employed by SMEs in the UK.</w:t>
      </w:r>
    </w:p>
    <w:p w:rsidR="7E6EC77B" w:rsidP="4090BBB2" w:rsidRDefault="1D735A43" w14:paraId="542DA820" w14:textId="0A066F85">
      <w:pPr>
        <w:pStyle w:val="Normal"/>
        <w:spacing w:after="0"/>
        <w:jc w:val="both"/>
        <w:rPr>
          <w:rFonts w:ascii="Arial Nova" w:hAnsi="Arial Nova" w:eastAsia="Arial Nova" w:cs="Arial Nova"/>
          <w:sz w:val="22"/>
          <w:szCs w:val="22"/>
        </w:rPr>
      </w:pPr>
    </w:p>
    <w:p w:rsidR="7E6EC77B" w:rsidP="4090BBB2" w:rsidRDefault="1D735A43" w14:paraId="3AF6F5B7" w14:textId="585E7702">
      <w:pPr>
        <w:pStyle w:val="Normal"/>
        <w:spacing w:after="0"/>
        <w:jc w:val="both"/>
        <w:rPr>
          <w:rFonts w:ascii="Arial Nova" w:hAnsi="Arial Nova" w:eastAsia="Arial Nova" w:cs="Arial Nova"/>
          <w:b w:val="1"/>
          <w:bCs w:val="1"/>
          <w:sz w:val="22"/>
          <w:szCs w:val="22"/>
        </w:rPr>
      </w:pPr>
      <w:r w:rsidRPr="4090BBB2" w:rsidR="01A93A6E">
        <w:rPr>
          <w:rFonts w:ascii="Arial Nova" w:hAnsi="Arial Nova" w:eastAsia="Arial Nova" w:cs="Arial Nova"/>
          <w:sz w:val="22"/>
          <w:szCs w:val="22"/>
        </w:rPr>
        <w:t>The second question examines the extent of employee engagement within these SMEs. Lastly, the</w:t>
      </w:r>
      <w:r w:rsidRPr="4090BBB2" w:rsidR="7D1E8ED6">
        <w:rPr>
          <w:rFonts w:ascii="Arial Nova" w:hAnsi="Arial Nova" w:eastAsia="Arial Nova" w:cs="Arial Nova"/>
          <w:sz w:val="22"/>
          <w:szCs w:val="22"/>
        </w:rPr>
        <w:t xml:space="preserve"> third</w:t>
      </w:r>
      <w:r w:rsidRPr="4090BBB2" w:rsidR="01A93A6E">
        <w:rPr>
          <w:rFonts w:ascii="Arial Nova" w:hAnsi="Arial Nova" w:eastAsia="Arial Nova" w:cs="Arial Nova"/>
          <w:sz w:val="22"/>
          <w:szCs w:val="22"/>
        </w:rPr>
        <w:t xml:space="preserve"> research</w:t>
      </w:r>
      <w:r w:rsidRPr="4090BBB2" w:rsidR="5EC4B7D5">
        <w:rPr>
          <w:rFonts w:ascii="Arial Nova" w:hAnsi="Arial Nova" w:eastAsia="Arial Nova" w:cs="Arial Nova"/>
          <w:sz w:val="22"/>
          <w:szCs w:val="22"/>
        </w:rPr>
        <w:t xml:space="preserve"> question</w:t>
      </w:r>
      <w:r w:rsidRPr="4090BBB2" w:rsidR="01A93A6E">
        <w:rPr>
          <w:rFonts w:ascii="Arial Nova" w:hAnsi="Arial Nova" w:eastAsia="Arial Nova" w:cs="Arial Nova"/>
          <w:sz w:val="22"/>
          <w:szCs w:val="22"/>
        </w:rPr>
        <w:t xml:space="preserve"> investigates how HR practices impact employee engagement i</w:t>
      </w:r>
      <w:r w:rsidRPr="4090BBB2" w:rsidR="01A93A6E">
        <w:rPr>
          <w:rFonts w:ascii="Arial Nova" w:hAnsi="Arial Nova" w:eastAsia="Arial Nova" w:cs="Arial Nova"/>
          <w:sz w:val="22"/>
          <w:szCs w:val="22"/>
        </w:rPr>
        <w:t xml:space="preserve">n </w:t>
      </w:r>
      <w:r w:rsidRPr="4090BBB2" w:rsidR="0E64C4CA">
        <w:rPr>
          <w:rFonts w:ascii="Arial Nova" w:hAnsi="Arial Nova" w:eastAsia="Arial Nova" w:cs="Arial Nova"/>
          <w:sz w:val="22"/>
          <w:szCs w:val="22"/>
        </w:rPr>
        <w:t>small-medium sized businesses. To</w:t>
      </w:r>
      <w:r w:rsidRPr="4090BBB2" w:rsidR="01A93A6E">
        <w:rPr>
          <w:rFonts w:ascii="Arial Nova" w:hAnsi="Arial Nova" w:eastAsia="Arial Nova" w:cs="Arial Nova"/>
          <w:sz w:val="22"/>
          <w:szCs w:val="22"/>
        </w:rPr>
        <w:t xml:space="preserve"> answer these questions, the paper</w:t>
      </w:r>
      <w:r w:rsidRPr="4090BBB2" w:rsidR="4F78E9D2">
        <w:rPr>
          <w:rFonts w:ascii="Arial Nova" w:hAnsi="Arial Nova" w:eastAsia="Arial Nova" w:cs="Arial Nova"/>
          <w:sz w:val="22"/>
          <w:szCs w:val="22"/>
        </w:rPr>
        <w:t xml:space="preserve"> will</w:t>
      </w:r>
      <w:r w:rsidRPr="4090BBB2" w:rsidR="01A93A6E">
        <w:rPr>
          <w:rFonts w:ascii="Arial Nova" w:hAnsi="Arial Nova" w:eastAsia="Arial Nova" w:cs="Arial Nova"/>
          <w:sz w:val="22"/>
          <w:szCs w:val="22"/>
        </w:rPr>
        <w:t xml:space="preserve"> employ</w:t>
      </w:r>
      <w:r w:rsidRPr="4090BBB2" w:rsidR="428A8E63">
        <w:rPr>
          <w:rFonts w:ascii="Arial Nova" w:hAnsi="Arial Nova" w:eastAsia="Arial Nova" w:cs="Arial Nova"/>
          <w:sz w:val="22"/>
          <w:szCs w:val="22"/>
        </w:rPr>
        <w:t xml:space="preserve"> </w:t>
      </w:r>
      <w:r w:rsidRPr="4090BBB2" w:rsidR="01A93A6E">
        <w:rPr>
          <w:rFonts w:ascii="Arial Nova" w:hAnsi="Arial Nova" w:eastAsia="Arial Nova" w:cs="Arial Nova"/>
          <w:sz w:val="22"/>
          <w:szCs w:val="22"/>
        </w:rPr>
        <w:t xml:space="preserve">a systematic review of secondary data using a standardized </w:t>
      </w:r>
      <w:r w:rsidRPr="4090BBB2" w:rsidR="01A93A6E">
        <w:rPr>
          <w:rFonts w:ascii="Arial Nova" w:hAnsi="Arial Nova" w:eastAsia="Arial Nova" w:cs="Arial Nova"/>
          <w:sz w:val="22"/>
          <w:szCs w:val="22"/>
        </w:rPr>
        <w:t>methodology</w:t>
      </w:r>
      <w:r w:rsidRPr="4090BBB2" w:rsidR="01A93A6E">
        <w:rPr>
          <w:rFonts w:ascii="Arial Nova" w:hAnsi="Arial Nova" w:eastAsia="Arial Nova" w:cs="Arial Nova"/>
          <w:sz w:val="22"/>
          <w:szCs w:val="22"/>
        </w:rPr>
        <w:t>.</w:t>
      </w:r>
      <w:r w:rsidRPr="4090BBB2" w:rsidR="3474B6A2">
        <w:rPr>
          <w:rFonts w:ascii="Arial Nova" w:hAnsi="Arial Nova" w:eastAsia="Arial Nova" w:cs="Arial Nova"/>
          <w:sz w:val="22"/>
          <w:szCs w:val="22"/>
        </w:rPr>
        <w:t xml:space="preserve"> </w:t>
      </w:r>
      <w:r w:rsidRPr="4090BBB2" w:rsidR="034A5992">
        <w:rPr>
          <w:rFonts w:ascii="Arial Nova" w:hAnsi="Arial Nova" w:eastAsia="Arial Nova" w:cs="Arial Nova"/>
          <w:b w:val="0"/>
          <w:bCs w:val="0"/>
          <w:i w:val="0"/>
          <w:iCs w:val="0"/>
          <w:caps w:val="0"/>
          <w:smallCaps w:val="0"/>
          <w:noProof w:val="0"/>
          <w:color w:val="000000" w:themeColor="text1" w:themeTint="FF" w:themeShade="FF"/>
          <w:sz w:val="22"/>
          <w:szCs w:val="22"/>
          <w:lang w:val="en-GB"/>
        </w:rPr>
        <w:t>The</w:t>
      </w:r>
      <w:r w:rsidRPr="4090BBB2" w:rsidR="72ED5B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aim</w:t>
      </w:r>
      <w:r w:rsidRPr="4090BBB2" w:rsidR="6C75435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is</w:t>
      </w:r>
      <w:r w:rsidRPr="4090BBB2" w:rsidR="72ED5B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fill this empirical void by </w:t>
      </w:r>
      <w:r w:rsidRPr="4090BBB2" w:rsidR="72ED5B99">
        <w:rPr>
          <w:rFonts w:ascii="Arial Nova" w:hAnsi="Arial Nova" w:eastAsia="Arial Nova" w:cs="Arial Nova"/>
          <w:b w:val="0"/>
          <w:bCs w:val="0"/>
          <w:i w:val="0"/>
          <w:iCs w:val="0"/>
          <w:caps w:val="0"/>
          <w:smallCaps w:val="0"/>
          <w:noProof w:val="0"/>
          <w:color w:val="000000" w:themeColor="text1" w:themeTint="FF" w:themeShade="FF"/>
          <w:sz w:val="22"/>
          <w:szCs w:val="22"/>
          <w:lang w:val="en-GB"/>
        </w:rPr>
        <w:t>establishing</w:t>
      </w:r>
      <w:r w:rsidRPr="4090BBB2" w:rsidR="72ED5B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theoretical framework that explains how SME </w:t>
      </w:r>
      <w:r w:rsidRPr="4090BBB2" w:rsidR="54D6423F">
        <w:rPr>
          <w:rFonts w:ascii="Arial Nova" w:hAnsi="Arial Nova" w:eastAsia="Arial Nova" w:cs="Arial Nova"/>
          <w:b w:val="0"/>
          <w:bCs w:val="0"/>
          <w:i w:val="0"/>
          <w:iCs w:val="0"/>
          <w:caps w:val="0"/>
          <w:smallCaps w:val="0"/>
          <w:noProof w:val="0"/>
          <w:color w:val="000000" w:themeColor="text1" w:themeTint="FF" w:themeShade="FF"/>
          <w:sz w:val="22"/>
          <w:szCs w:val="22"/>
          <w:lang w:val="en-GB"/>
        </w:rPr>
        <w:t>behaviour</w:t>
      </w:r>
      <w:r w:rsidRPr="4090BBB2" w:rsidR="72ED5B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relates to HRM support</w:t>
      </w:r>
      <w:r w:rsidRPr="4090BBB2" w:rsidR="4DDDD456">
        <w:rPr>
          <w:rFonts w:ascii="Arial Nova" w:hAnsi="Arial Nova" w:eastAsia="Arial Nova" w:cs="Arial Nova"/>
          <w:b w:val="0"/>
          <w:bCs w:val="0"/>
          <w:i w:val="0"/>
          <w:iCs w:val="0"/>
          <w:caps w:val="0"/>
          <w:smallCaps w:val="0"/>
          <w:noProof w:val="0"/>
          <w:color w:val="000000" w:themeColor="text1" w:themeTint="FF" w:themeShade="FF"/>
          <w:sz w:val="22"/>
          <w:szCs w:val="22"/>
          <w:lang w:val="en-GB"/>
        </w:rPr>
        <w:t>, by</w:t>
      </w:r>
      <w:r w:rsidRPr="4090BBB2" w:rsidR="72ED5B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introduc</w:t>
      </w:r>
      <w:r w:rsidRPr="4090BBB2" w:rsidR="5E44690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ing two </w:t>
      </w:r>
      <w:r w:rsidRPr="4090BBB2" w:rsidR="72ED5B99">
        <w:rPr>
          <w:rFonts w:ascii="Arial Nova" w:hAnsi="Arial Nova" w:eastAsia="Arial Nova" w:cs="Arial Nova"/>
          <w:b w:val="0"/>
          <w:bCs w:val="0"/>
          <w:i w:val="0"/>
          <w:iCs w:val="0"/>
          <w:caps w:val="0"/>
          <w:smallCaps w:val="0"/>
          <w:noProof w:val="0"/>
          <w:color w:val="000000" w:themeColor="text1" w:themeTint="FF" w:themeShade="FF"/>
          <w:sz w:val="22"/>
          <w:szCs w:val="22"/>
          <w:lang w:val="en-GB"/>
        </w:rPr>
        <w:t>model</w:t>
      </w:r>
      <w:r w:rsidRPr="4090BBB2" w:rsidR="163163A9">
        <w:rPr>
          <w:rFonts w:ascii="Arial Nova" w:hAnsi="Arial Nova" w:eastAsia="Arial Nova" w:cs="Arial Nova"/>
          <w:b w:val="0"/>
          <w:bCs w:val="0"/>
          <w:i w:val="0"/>
          <w:iCs w:val="0"/>
          <w:caps w:val="0"/>
          <w:smallCaps w:val="0"/>
          <w:noProof w:val="0"/>
          <w:color w:val="000000" w:themeColor="text1" w:themeTint="FF" w:themeShade="FF"/>
          <w:sz w:val="22"/>
          <w:szCs w:val="22"/>
          <w:lang w:val="en-GB"/>
        </w:rPr>
        <w:t>s t</w:t>
      </w:r>
      <w:r w:rsidRPr="4090BBB2" w:rsidR="72ED5B99">
        <w:rPr>
          <w:rFonts w:ascii="Arial Nova" w:hAnsi="Arial Nova" w:eastAsia="Arial Nova" w:cs="Arial Nova"/>
          <w:b w:val="0"/>
          <w:bCs w:val="0"/>
          <w:i w:val="0"/>
          <w:iCs w:val="0"/>
          <w:caps w:val="0"/>
          <w:smallCaps w:val="0"/>
          <w:noProof w:val="0"/>
          <w:color w:val="000000" w:themeColor="text1" w:themeTint="FF" w:themeShade="FF"/>
          <w:sz w:val="22"/>
          <w:szCs w:val="22"/>
          <w:lang w:val="en-GB"/>
        </w:rPr>
        <w:t>hat elucidate the decision-making capabilities guiding access to HRM support.</w:t>
      </w:r>
      <w:r w:rsidRPr="4090BBB2" w:rsidR="6A99ECB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22E926F9">
        <w:rPr>
          <w:rFonts w:ascii="Arial Nova" w:hAnsi="Arial Nova" w:eastAsia="Arial Nova" w:cs="Arial Nova"/>
          <w:b w:val="0"/>
          <w:bCs w:val="0"/>
          <w:i w:val="0"/>
          <w:iCs w:val="0"/>
          <w:caps w:val="0"/>
          <w:smallCaps w:val="0"/>
          <w:noProof w:val="0"/>
          <w:color w:val="000000" w:themeColor="text1" w:themeTint="FF" w:themeShade="FF"/>
          <w:sz w:val="22"/>
          <w:szCs w:val="22"/>
          <w:lang w:val="en-GB"/>
        </w:rPr>
        <w:t>Firstly, the</w:t>
      </w:r>
      <w:r w:rsidRPr="4090BBB2" w:rsidR="72ED5B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resource-ba</w:t>
      </w:r>
      <w:r w:rsidRPr="4090BBB2" w:rsidR="72ED5B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sed view (RBV) of the firm </w:t>
      </w:r>
      <w:r w:rsidRPr="4090BBB2" w:rsidR="7B28F69C">
        <w:rPr>
          <w:rFonts w:ascii="Arial Nova" w:hAnsi="Arial Nova" w:eastAsia="Arial Nova" w:cs="Arial Nova"/>
          <w:b w:val="0"/>
          <w:bCs w:val="0"/>
          <w:i w:val="0"/>
          <w:iCs w:val="0"/>
          <w:caps w:val="0"/>
          <w:smallCaps w:val="0"/>
          <w:noProof w:val="0"/>
          <w:color w:val="000000" w:themeColor="text1" w:themeTint="FF" w:themeShade="FF"/>
          <w:sz w:val="22"/>
          <w:szCs w:val="22"/>
          <w:lang w:val="en-GB"/>
        </w:rPr>
        <w:t>has significantly influenced the understanding of business support for SMEs (Brown and Mawson, 2016) and HRM (Boxall, 1996; Boxall and Purcell, 2016; Kaufman, 20</w:t>
      </w:r>
      <w:r w:rsidRPr="4090BBB2" w:rsidR="72ED5B99">
        <w:rPr>
          <w:rFonts w:ascii="Arial Nova" w:hAnsi="Arial Nova" w:eastAsia="Arial Nova" w:cs="Arial Nova"/>
          <w:b w:val="0"/>
          <w:bCs w:val="0"/>
          <w:i w:val="0"/>
          <w:iCs w:val="0"/>
          <w:caps w:val="0"/>
          <w:smallCaps w:val="0"/>
          <w:noProof w:val="0"/>
          <w:color w:val="000000" w:themeColor="text1" w:themeTint="FF" w:themeShade="FF"/>
          <w:sz w:val="22"/>
          <w:szCs w:val="22"/>
          <w:lang w:val="en-GB"/>
        </w:rPr>
        <w:t>15</w:t>
      </w:r>
      <w:r w:rsidRPr="4090BBB2" w:rsidR="0CBA6B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Secondly, </w:t>
      </w:r>
      <w:r w:rsidRPr="4090BBB2" w:rsidR="0CBA6BDE">
        <w:rPr>
          <w:rFonts w:ascii="Arial Nova" w:hAnsi="Arial Nova" w:eastAsia="Arial Nova" w:cs="Arial Nova"/>
          <w:b w:val="0"/>
          <w:bCs w:val="0"/>
          <w:i w:val="0"/>
          <w:iCs w:val="0"/>
          <w:caps w:val="0"/>
          <w:smallCaps w:val="0"/>
          <w:noProof w:val="0"/>
          <w:color w:val="000000" w:themeColor="text1" w:themeTint="FF" w:themeShade="FF"/>
          <w:sz w:val="22"/>
          <w:szCs w:val="22"/>
          <w:lang w:val="en-GB"/>
        </w:rPr>
        <w:t>the</w:t>
      </w:r>
      <w:r w:rsidRPr="4090BBB2" w:rsidR="56620A9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Agency theory, developed </w:t>
      </w:r>
      <w:r w:rsidRPr="4090BBB2" w:rsidR="57077BBD">
        <w:rPr>
          <w:rFonts w:ascii="Arial Nova" w:hAnsi="Arial Nova" w:eastAsia="Arial Nova" w:cs="Arial Nova"/>
          <w:b w:val="0"/>
          <w:bCs w:val="0"/>
          <w:i w:val="0"/>
          <w:iCs w:val="0"/>
          <w:caps w:val="0"/>
          <w:smallCaps w:val="0"/>
          <w:noProof w:val="0"/>
          <w:color w:val="000000" w:themeColor="text1" w:themeTint="FF" w:themeShade="FF"/>
          <w:sz w:val="22"/>
          <w:szCs w:val="22"/>
          <w:lang w:val="en-GB"/>
        </w:rPr>
        <w:t>by</w:t>
      </w:r>
      <w:r w:rsidRPr="4090BBB2" w:rsidR="56620A9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economists Michael C. Jensen and William H. Meckling in the late 1970s, aims to elucidate the dynamic between principals (e.g., shareholders) and agents (e.g., managers) in an organizational context. It delves into the conflicts of interest arising when appointed individuals (agents) make decisions on behalf of those who hired them (principals</w:t>
      </w:r>
      <w:r w:rsidRPr="4090BBB2" w:rsidR="67A08FAB">
        <w:rPr>
          <w:rFonts w:ascii="Arial Nova" w:hAnsi="Arial Nova" w:eastAsia="Arial Nova" w:cs="Arial Nova"/>
          <w:b w:val="0"/>
          <w:bCs w:val="0"/>
          <w:i w:val="0"/>
          <w:iCs w:val="0"/>
          <w:caps w:val="0"/>
          <w:smallCaps w:val="0"/>
          <w:noProof w:val="0"/>
          <w:color w:val="000000" w:themeColor="text1" w:themeTint="FF" w:themeShade="FF"/>
          <w:sz w:val="22"/>
          <w:szCs w:val="22"/>
          <w:lang w:val="en-GB"/>
        </w:rPr>
        <w:t>), according to J</w:t>
      </w:r>
      <w:r w:rsidRPr="4090BBB2" w:rsidR="6C37FF73">
        <w:rPr>
          <w:rFonts w:ascii="Arial Nova" w:hAnsi="Arial Nova" w:eastAsia="Arial Nova" w:cs="Arial Nova"/>
          <w:color w:val="222222"/>
        </w:rPr>
        <w:t>ensen</w:t>
      </w:r>
      <w:r w:rsidRPr="4090BBB2" w:rsidR="3C245BFD">
        <w:rPr>
          <w:rFonts w:ascii="Arial Nova" w:hAnsi="Arial Nova" w:eastAsia="Arial Nova" w:cs="Arial Nova"/>
          <w:color w:val="222222"/>
        </w:rPr>
        <w:t xml:space="preserve"> </w:t>
      </w:r>
      <w:r w:rsidRPr="4090BBB2" w:rsidR="6C37FF73">
        <w:rPr>
          <w:rFonts w:ascii="Arial Nova" w:hAnsi="Arial Nova" w:eastAsia="Arial Nova" w:cs="Arial Nova"/>
          <w:color w:val="222222"/>
        </w:rPr>
        <w:t xml:space="preserve">and Meckling, </w:t>
      </w:r>
      <w:r w:rsidRPr="4090BBB2" w:rsidR="48D2D6EB">
        <w:rPr>
          <w:rFonts w:ascii="Arial Nova" w:hAnsi="Arial Nova" w:eastAsia="Arial Nova" w:cs="Arial Nova"/>
          <w:color w:val="222222"/>
        </w:rPr>
        <w:t>(</w:t>
      </w:r>
      <w:r w:rsidRPr="4090BBB2" w:rsidR="6C37FF73">
        <w:rPr>
          <w:rFonts w:ascii="Arial Nova" w:hAnsi="Arial Nova" w:eastAsia="Arial Nova" w:cs="Arial Nova"/>
          <w:color w:val="222222"/>
        </w:rPr>
        <w:t>2019)</w:t>
      </w:r>
      <w:r w:rsidRPr="4090BBB2" w:rsidR="46E1D22A">
        <w:rPr>
          <w:rFonts w:ascii="Arial Nova" w:hAnsi="Arial Nova" w:eastAsia="Arial Nova" w:cs="Arial Nova"/>
          <w:color w:val="222222"/>
        </w:rPr>
        <w:t>.</w:t>
      </w:r>
    </w:p>
    <w:p w:rsidR="7E6EC77B" w:rsidP="4090BBB2" w:rsidRDefault="1D735A43" w14:paraId="17BDC5CB" w14:textId="0489A55F">
      <w:pPr>
        <w:pStyle w:val="Normal"/>
        <w:spacing w:after="0"/>
        <w:jc w:val="both"/>
        <w:rPr>
          <w:rFonts w:ascii="Arial Nova" w:hAnsi="Arial Nova" w:eastAsia="Arial Nova" w:cs="Arial Nova"/>
          <w:color w:val="222222"/>
        </w:rPr>
      </w:pPr>
    </w:p>
    <w:p w:rsidR="7E6EC77B" w:rsidP="4090BBB2" w:rsidRDefault="1D735A43" w14:paraId="469EA400" w14:textId="3C2A78FD">
      <w:pPr>
        <w:pStyle w:val="Normal"/>
        <w:spacing w:after="0"/>
        <w:jc w:val="both"/>
        <w:rPr>
          <w:rFonts w:ascii="Arial Nova" w:hAnsi="Arial Nova" w:eastAsia="Arial Nova" w:cs="Arial Nova"/>
          <w:b w:val="1"/>
          <w:bCs w:val="1"/>
          <w:sz w:val="22"/>
          <w:szCs w:val="22"/>
        </w:rPr>
      </w:pPr>
      <w:r w:rsidRPr="4090BBB2" w:rsidR="6410CEA7">
        <w:rPr>
          <w:rFonts w:ascii="Arial Nova" w:hAnsi="Arial Nova" w:eastAsia="Arial Nova" w:cs="Arial Nova"/>
          <w:b w:val="1"/>
          <w:bCs w:val="1"/>
          <w:sz w:val="22"/>
          <w:szCs w:val="22"/>
        </w:rPr>
        <w:t xml:space="preserve">1:2 </w:t>
      </w:r>
      <w:r w:rsidRPr="4090BBB2" w:rsidR="005DC911">
        <w:rPr>
          <w:rFonts w:ascii="Arial Nova" w:hAnsi="Arial Nova" w:eastAsia="Arial Nova" w:cs="Arial Nova"/>
          <w:b w:val="1"/>
          <w:bCs w:val="1"/>
          <w:sz w:val="22"/>
          <w:szCs w:val="22"/>
        </w:rPr>
        <w:t>Problem Statement</w:t>
      </w:r>
    </w:p>
    <w:p w:rsidR="0484EA33" w:rsidP="0484EA33" w:rsidRDefault="0484EA33" w14:paraId="48925C9A" w14:textId="080588B5">
      <w:pPr>
        <w:pStyle w:val="Normal"/>
        <w:spacing w:after="0"/>
        <w:rPr>
          <w:rFonts w:ascii="Arial Nova" w:hAnsi="Arial Nova" w:eastAsia="Arial Nova" w:cs="Arial Nova"/>
          <w:b w:val="1"/>
          <w:bCs w:val="1"/>
          <w:sz w:val="22"/>
          <w:szCs w:val="22"/>
        </w:rPr>
      </w:pPr>
    </w:p>
    <w:p w:rsidR="4F40CE03" w:rsidP="4090BBB2" w:rsidRDefault="4F40CE03" w14:paraId="091AC774" w14:textId="31B5673A">
      <w:pPr>
        <w:pStyle w:val="Normal"/>
        <w:spacing w:after="0"/>
        <w:jc w:val="both"/>
        <w:rPr>
          <w:rFonts w:ascii="Arial Nova" w:hAnsi="Arial Nova" w:eastAsia="Arial Nova" w:cs="Arial Nova"/>
        </w:rPr>
      </w:pPr>
      <w:r w:rsidRPr="4090BBB2" w:rsidR="4D30E610">
        <w:rPr>
          <w:rFonts w:ascii="Arial Nova" w:hAnsi="Arial Nova" w:eastAsia="Arial Nova" w:cs="Arial Nova"/>
        </w:rPr>
        <w:t>This research focuses on the issue of inadequate HR practices and low levels of employee engagement within Small and Medium-sized Enterprises (SMEs) in the United Kingdom.</w:t>
      </w:r>
      <w:r w:rsidRPr="4090BBB2" w:rsidR="2BCBF39F">
        <w:rPr>
          <w:rFonts w:ascii="Arial Nova" w:hAnsi="Arial Nova" w:eastAsia="Arial Nova" w:cs="Arial Nova"/>
        </w:rPr>
        <w:t xml:space="preserve"> According to Nishii &amp; Wright, (2008),</w:t>
      </w:r>
      <w:r w:rsidRPr="4090BBB2" w:rsidR="4D30E610">
        <w:rPr>
          <w:rFonts w:ascii="Arial Nova" w:hAnsi="Arial Nova" w:eastAsia="Arial Nova" w:cs="Arial Nova"/>
        </w:rPr>
        <w:t xml:space="preserve"> </w:t>
      </w:r>
      <w:r w:rsidRPr="4090BBB2" w:rsidR="1B7E4A84">
        <w:rPr>
          <w:rFonts w:ascii="Arial Nova" w:hAnsi="Arial Nova" w:eastAsia="Arial Nova" w:cs="Arial Nova"/>
        </w:rPr>
        <w:t>t</w:t>
      </w:r>
      <w:r w:rsidRPr="4090BBB2" w:rsidR="4D30E610">
        <w:rPr>
          <w:rFonts w:ascii="Arial Nova" w:hAnsi="Arial Nova" w:eastAsia="Arial Nova" w:cs="Arial Nova"/>
        </w:rPr>
        <w:t xml:space="preserve">he absence of robust HR practices leads to decreased employee engagement, which is a critical factor in achieving organizational </w:t>
      </w:r>
      <w:r w:rsidRPr="4090BBB2" w:rsidR="4D30E610">
        <w:rPr>
          <w:rFonts w:ascii="Arial Nova" w:hAnsi="Arial Nova" w:eastAsia="Arial Nova" w:cs="Arial Nova"/>
        </w:rPr>
        <w:t>objectives</w:t>
      </w:r>
      <w:r w:rsidRPr="4090BBB2" w:rsidR="4D30E610">
        <w:rPr>
          <w:rFonts w:ascii="Arial Nova" w:hAnsi="Arial Nova" w:eastAsia="Arial Nova" w:cs="Arial Nova"/>
        </w:rPr>
        <w:t xml:space="preserve">. Engaged employees typically display higher dedication, productivity, and job satisfaction. However, </w:t>
      </w:r>
      <w:r w:rsidRPr="4090BBB2" w:rsidR="4D30E610">
        <w:rPr>
          <w:rFonts w:ascii="Arial Nova" w:hAnsi="Arial Nova" w:eastAsia="Arial Nova" w:cs="Arial Nova"/>
        </w:rPr>
        <w:t>numerous</w:t>
      </w:r>
      <w:r w:rsidRPr="4090BBB2" w:rsidR="4D30E610">
        <w:rPr>
          <w:rFonts w:ascii="Arial Nova" w:hAnsi="Arial Nova" w:eastAsia="Arial Nova" w:cs="Arial Nova"/>
        </w:rPr>
        <w:t xml:space="preserve"> SMEs in the UK face challenges in their HR practices, including recruitment, training, compensation, and overall employee management. These challenges have a ripple effect on employee engagement and well-being. This situation can reduce productivity, increase turnover rates, and hinder the growth and profitability of these businesses. Addressing this issue is crucial for the well-being and success of both SMEs and their </w:t>
      </w:r>
      <w:r w:rsidRPr="4090BBB2" w:rsidR="751DE6DC">
        <w:rPr>
          <w:rFonts w:ascii="Arial Nova" w:hAnsi="Arial Nova" w:eastAsia="Arial Nova" w:cs="Arial Nova"/>
        </w:rPr>
        <w:t>workforce. Employee</w:t>
      </w:r>
      <w:r w:rsidRPr="4090BBB2" w:rsidR="4F40CE03">
        <w:rPr>
          <w:rFonts w:ascii="Arial Nova" w:hAnsi="Arial Nova" w:eastAsia="Arial Nova" w:cs="Arial Nova"/>
          <w:color w:val="000000" w:themeColor="text1" w:themeTint="FF" w:themeShade="FF"/>
        </w:rPr>
        <w:t xml:space="preserve"> engagement is a crucial factor and important for success in organizations, as it results in higher productivity, increased innovation, and greater job satisfaction. In the United Kingdom, small and medium-sized enterprises (SMEs) play a significant role in employment and the economy.</w:t>
      </w:r>
    </w:p>
    <w:p w:rsidR="4F40CE03" w:rsidP="4090BBB2" w:rsidRDefault="4F40CE03" w14:paraId="64CE85E4" w14:textId="15E880A5">
      <w:pPr>
        <w:pStyle w:val="Normal"/>
        <w:spacing w:after="0"/>
        <w:jc w:val="both"/>
        <w:rPr>
          <w:rFonts w:ascii="Arial Nova" w:hAnsi="Arial Nova" w:eastAsia="Arial Nova" w:cs="Arial Nova"/>
        </w:rPr>
      </w:pPr>
    </w:p>
    <w:p w:rsidR="4F40CE03" w:rsidP="7AB979AD" w:rsidRDefault="4F40CE03" w14:paraId="4E8CA7EA" w14:textId="0366C6B4">
      <w:pPr>
        <w:pStyle w:val="Normal"/>
        <w:spacing w:after="0"/>
        <w:jc w:val="both"/>
        <w:rPr>
          <w:rFonts w:ascii="Arial Nova" w:hAnsi="Arial Nova" w:eastAsia="Arial Nova" w:cs="Arial Nova"/>
        </w:rPr>
      </w:pPr>
      <w:r w:rsidRPr="4090BBB2" w:rsidR="4F40CE03">
        <w:rPr>
          <w:rFonts w:ascii="Arial Nova" w:hAnsi="Arial Nova" w:eastAsia="Arial Nova" w:cs="Arial Nova"/>
        </w:rPr>
        <w:t xml:space="preserve">Employee engagement is the level of commitment and involvement an employee has toward the organization and its values (Nishii &amp; Wright, 2008). Engaged employees understand their role in achieving organizational goals and motivate others to do the same. When there is trust and commitment between the organization and individuals, it leads to increased development opportunities, enhanced productivity, and improved organizational performance (Anitha, 2014). Engaged employees are also vital for an organization to achieve its strategic goals (Vu, 2020). </w:t>
      </w:r>
      <w:r w:rsidRPr="4090BBB2" w:rsidR="4F40CE03">
        <w:rPr>
          <w:rFonts w:ascii="Arial Nova" w:hAnsi="Arial Nova" w:eastAsia="Arial Nova" w:cs="Arial Nova"/>
          <w:color w:val="000000" w:themeColor="text1" w:themeTint="FF" w:themeShade="FF"/>
        </w:rPr>
        <w:t xml:space="preserve">Medium-sized enterprises are defined as companies with fewer than 250 employees and turnovers lower than €50 million, Small enterprises, as per the same source, are those with </w:t>
      </w:r>
      <w:r w:rsidRPr="4090BBB2" w:rsidR="455D9C27">
        <w:rPr>
          <w:rFonts w:ascii="Arial Nova" w:hAnsi="Arial Nova" w:eastAsia="Arial Nova" w:cs="Arial Nova"/>
          <w:color w:val="000000" w:themeColor="text1" w:themeTint="FF" w:themeShade="FF"/>
        </w:rPr>
        <w:t>fewer, than</w:t>
      </w:r>
      <w:r w:rsidRPr="4090BBB2" w:rsidR="660B298E">
        <w:rPr>
          <w:rFonts w:ascii="Arial Nova" w:hAnsi="Arial Nova" w:eastAsia="Arial Nova" w:cs="Arial Nova"/>
          <w:color w:val="000000" w:themeColor="text1" w:themeTint="FF" w:themeShade="FF"/>
        </w:rPr>
        <w:t xml:space="preserve"> 50 employees and turnovers under €10 million. Micro enterprises are characterized </w:t>
      </w:r>
      <w:r w:rsidRPr="4090BBB2" w:rsidR="73BFE4FE">
        <w:rPr>
          <w:rFonts w:ascii="Arial Nova" w:hAnsi="Arial Nova" w:eastAsia="Arial Nova" w:cs="Arial Nova"/>
          <w:color w:val="000000" w:themeColor="text1" w:themeTint="FF" w:themeShade="FF"/>
        </w:rPr>
        <w:t>by, having</w:t>
      </w:r>
      <w:r w:rsidRPr="4090BBB2" w:rsidR="4F40CE03">
        <w:rPr>
          <w:rFonts w:ascii="Arial Nova" w:hAnsi="Arial Nova" w:eastAsia="Arial Nova" w:cs="Arial Nova"/>
          <w:color w:val="000000" w:themeColor="text1" w:themeTint="FF" w:themeShade="FF"/>
        </w:rPr>
        <w:t xml:space="preserve"> less than 10 employees and turnovers below €2 million according to Turner, Ledwith, an</w:t>
      </w:r>
      <w:r w:rsidRPr="4090BBB2" w:rsidR="52ED676D">
        <w:rPr>
          <w:rFonts w:ascii="Arial Nova" w:hAnsi="Arial Nova" w:eastAsia="Arial Nova" w:cs="Arial Nova"/>
          <w:color w:val="000000" w:themeColor="text1" w:themeTint="FF" w:themeShade="FF"/>
        </w:rPr>
        <w:t xml:space="preserve">d </w:t>
      </w:r>
      <w:r w:rsidRPr="4090BBB2" w:rsidR="4F40CE03">
        <w:rPr>
          <w:rFonts w:ascii="Arial Nova" w:hAnsi="Arial Nova" w:eastAsia="Arial Nova" w:cs="Arial Nova"/>
          <w:color w:val="000000" w:themeColor="text1" w:themeTint="FF" w:themeShade="FF"/>
        </w:rPr>
        <w:t>Kelly, (2010). In comparison to the study of Gupta, Gregoriou, and Healy, (2015) Small and</w:t>
      </w:r>
      <w:r w:rsidRPr="4090BBB2" w:rsidR="4F40CE03">
        <w:rPr>
          <w:rFonts w:ascii="Arial Nova" w:hAnsi="Arial Nova" w:eastAsia="Arial Nova" w:cs="Arial Nova"/>
        </w:rPr>
        <w:t xml:space="preserve"> Medium-sized Enterprises (SMEs) are commonly described as pivotal job creators. A study by the Economist Intelligence Unit in 2009 </w:t>
      </w:r>
      <w:r w:rsidRPr="4090BBB2" w:rsidR="4F40CE03">
        <w:rPr>
          <w:rFonts w:ascii="Arial Nova" w:hAnsi="Arial Nova" w:eastAsia="Arial Nova" w:cs="Arial Nova"/>
        </w:rPr>
        <w:t>indicates</w:t>
      </w:r>
      <w:r w:rsidRPr="4090BBB2" w:rsidR="4F40CE03">
        <w:rPr>
          <w:rFonts w:ascii="Arial Nova" w:hAnsi="Arial Nova" w:eastAsia="Arial Nova" w:cs="Arial Nova"/>
        </w:rPr>
        <w:t xml:space="preserve"> that they sustained job growth even during the economic </w:t>
      </w:r>
      <w:r w:rsidRPr="4090BBB2" w:rsidR="4F40CE03">
        <w:rPr>
          <w:rFonts w:ascii="Arial Nova" w:hAnsi="Arial Nova" w:eastAsia="Arial Nova" w:cs="Arial Nova"/>
        </w:rPr>
        <w:t>downturn. Moreover, SMEs, alongside entrepreneurs, are recognized as essential contributors to economic development.</w:t>
      </w:r>
    </w:p>
    <w:p w:rsidR="09BC31DD" w:rsidP="09BC31DD" w:rsidRDefault="09BC31DD" w14:paraId="22CEA9DA" w14:textId="327FF744">
      <w:pPr>
        <w:spacing w:after="0"/>
        <w:jc w:val="both"/>
        <w:rPr>
          <w:rFonts w:ascii="Arial Nova" w:hAnsi="Arial Nova" w:eastAsia="Arial Nova" w:cs="Arial Nova"/>
          <w:color w:val="000000" w:themeColor="text1"/>
        </w:rPr>
      </w:pPr>
    </w:p>
    <w:p w:rsidR="4F40CE03" w:rsidP="09BC31DD" w:rsidRDefault="4F40CE03" w14:paraId="436827EB" w14:textId="3FF9B5EA">
      <w:pPr>
        <w:spacing w:after="0"/>
        <w:jc w:val="both"/>
        <w:rPr>
          <w:rFonts w:ascii="Arial Nova" w:hAnsi="Arial Nova" w:eastAsia="Arial Nova" w:cs="Arial Nova"/>
        </w:rPr>
      </w:pPr>
      <w:r w:rsidRPr="4A4CF16E" w:rsidR="4F40CE03">
        <w:rPr>
          <w:rFonts w:ascii="Arial Nova" w:hAnsi="Arial Nova" w:eastAsia="Arial Nova" w:cs="Arial Nova"/>
          <w:color w:val="000000" w:themeColor="text1" w:themeTint="FF" w:themeShade="FF"/>
        </w:rPr>
        <w:t xml:space="preserve">However, many of these SMEs face a pressing issue: the lack of effective human resource (HR) practices, which directly </w:t>
      </w:r>
      <w:r w:rsidRPr="4A4CF16E" w:rsidR="4F40CE03">
        <w:rPr>
          <w:rFonts w:ascii="Arial Nova" w:hAnsi="Arial Nova" w:eastAsia="Arial Nova" w:cs="Arial Nova"/>
          <w:color w:val="000000" w:themeColor="text1" w:themeTint="FF" w:themeShade="FF"/>
        </w:rPr>
        <w:t>impacts</w:t>
      </w:r>
      <w:r w:rsidRPr="4A4CF16E" w:rsidR="4F40CE03">
        <w:rPr>
          <w:rFonts w:ascii="Arial Nova" w:hAnsi="Arial Nova" w:eastAsia="Arial Nova" w:cs="Arial Nova"/>
          <w:color w:val="000000" w:themeColor="text1" w:themeTint="FF" w:themeShade="FF"/>
        </w:rPr>
        <w:t xml:space="preserve"> employee engagement. This problem is not only important for the well-being of employees but also holds considerable economic and strategic significance. This study delves into the interconnected challenges of inadequate HR practices and low employee engagement in UK SMEs. It aims to uncover the root causes, consequences, and potential solutions for these issues. By shedding light on this critical topic, the goal is to offer insights and recommendations for improving HR strategies and increasing employee engagement in the SME sector, </w:t>
      </w:r>
      <w:r w:rsidRPr="4A4CF16E" w:rsidR="4F40CE03">
        <w:rPr>
          <w:rFonts w:ascii="Arial Nova" w:hAnsi="Arial Nova" w:eastAsia="Arial Nova" w:cs="Arial Nova"/>
          <w:color w:val="000000" w:themeColor="text1" w:themeTint="FF" w:themeShade="FF"/>
        </w:rPr>
        <w:t>benefiting</w:t>
      </w:r>
      <w:r w:rsidRPr="4A4CF16E" w:rsidR="4F40CE03">
        <w:rPr>
          <w:rFonts w:ascii="Arial Nova" w:hAnsi="Arial Nova" w:eastAsia="Arial Nova" w:cs="Arial Nova"/>
          <w:color w:val="000000" w:themeColor="text1" w:themeTint="FF" w:themeShade="FF"/>
        </w:rPr>
        <w:t xml:space="preserve"> both individuals and organizations. Employee engagement is a strategy in the workplace that creates an environment where all members of an organization can consistently perform at their best. This leads to employees' strong commitment to their company's goals and values, an elevated level of motivation to contribute to the organization's success and an increased sense of personal well-being. Despite the clear advantages of employee engagement in boosting productivity for small businesses, it is worth noting that only a small fraction of these enterprises in the UK, approximately 12%, prioritize it as a top business concern, even though 87% claim to be actively working on enhancing it (</w:t>
      </w:r>
      <w:r w:rsidRPr="4A4CF16E" w:rsidR="4F40CE03">
        <w:rPr>
          <w:rFonts w:ascii="Arial Nova" w:hAnsi="Arial Nova" w:eastAsia="Arial Nova" w:cs="Arial Nova"/>
          <w:color w:val="000000" w:themeColor="text1" w:themeTint="FF" w:themeShade="FF"/>
        </w:rPr>
        <w:t>Nagori</w:t>
      </w:r>
      <w:r w:rsidRPr="4A4CF16E" w:rsidR="4F40CE03">
        <w:rPr>
          <w:rFonts w:ascii="Arial Nova" w:hAnsi="Arial Nova" w:eastAsia="Arial Nova" w:cs="Arial Nova"/>
          <w:color w:val="000000" w:themeColor="text1" w:themeTint="FF" w:themeShade="FF"/>
        </w:rPr>
        <w:t>, 2022).</w:t>
      </w:r>
    </w:p>
    <w:p w:rsidR="09BC31DD" w:rsidP="4A4CF16E" w:rsidRDefault="09BC31DD" w14:paraId="65CF6F78" w14:textId="4B61084E">
      <w:pPr>
        <w:pStyle w:val="Normal"/>
        <w:spacing w:after="0"/>
        <w:jc w:val="both"/>
        <w:rPr>
          <w:rFonts w:ascii="Arial Nova" w:hAnsi="Arial Nova" w:eastAsia="Arial Nova" w:cs="Arial Nova"/>
          <w:color w:val="000000" w:themeColor="text1" w:themeTint="FF" w:themeShade="FF"/>
        </w:rPr>
      </w:pPr>
    </w:p>
    <w:p w:rsidR="09BC31DD" w:rsidP="7AB979AD" w:rsidRDefault="09BC31DD" w14:paraId="70D2F122" w14:textId="08D40EF6">
      <w:pPr>
        <w:pStyle w:val="Normal"/>
        <w:spacing w:after="0"/>
        <w:jc w:val="both"/>
        <w:rPr>
          <w:rFonts w:ascii="Arial Nova" w:hAnsi="Arial Nova" w:eastAsia="Arial Nova" w:cs="Arial Nova"/>
          <w:noProof w:val="0"/>
          <w:color w:val="000000" w:themeColor="text1" w:themeTint="FF" w:themeShade="FF"/>
          <w:sz w:val="22"/>
          <w:szCs w:val="22"/>
          <w:lang w:val="en-GB"/>
        </w:rPr>
      </w:pPr>
      <w:r w:rsidRPr="0484EA33" w:rsidR="4CD9D73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conducted research presents an expansive scope for further investigation. It offers opportunities to delve into various aspects contributing to the challenges faced by SMEs in implementing effective HR practices and fostering employee engagement. </w:t>
      </w:r>
      <w:r w:rsidRPr="0484EA33" w:rsidR="0E0F5614">
        <w:rPr>
          <w:rFonts w:ascii="Arial Nova" w:hAnsi="Arial Nova" w:eastAsia="Arial Nova" w:cs="Arial Nova"/>
          <w:b w:val="0"/>
          <w:bCs w:val="0"/>
          <w:i w:val="0"/>
          <w:iCs w:val="0"/>
          <w:caps w:val="0"/>
          <w:smallCaps w:val="0"/>
          <w:noProof w:val="0"/>
          <w:color w:val="000000" w:themeColor="text1" w:themeTint="FF" w:themeShade="FF"/>
          <w:sz w:val="22"/>
          <w:szCs w:val="22"/>
          <w:lang w:val="en-GB"/>
        </w:rPr>
        <w:t>T</w:t>
      </w:r>
      <w:r w:rsidRPr="0484EA33" w:rsidR="323B8A77">
        <w:rPr>
          <w:rFonts w:ascii="Arial Nova" w:hAnsi="Arial Nova" w:eastAsia="Arial Nova" w:cs="Arial Nova"/>
          <w:b w:val="0"/>
          <w:bCs w:val="0"/>
          <w:i w:val="0"/>
          <w:iCs w:val="0"/>
          <w:caps w:val="0"/>
          <w:smallCaps w:val="0"/>
          <w:noProof w:val="0"/>
          <w:color w:val="000000" w:themeColor="text1" w:themeTint="FF" w:themeShade="FF"/>
          <w:sz w:val="22"/>
          <w:szCs w:val="22"/>
          <w:lang w:val="en-GB"/>
        </w:rPr>
        <w:t>he aim is to uncover</w:t>
      </w:r>
      <w:r w:rsidRPr="0484EA33" w:rsidR="6B5798C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gaps</w:t>
      </w:r>
      <w:r w:rsidRPr="0484EA33" w:rsidR="7CE287E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HR practices</w:t>
      </w:r>
      <w:r w:rsidRPr="0484EA33" w:rsidR="6B5798C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within SMEs and gain</w:t>
      </w:r>
      <w:r w:rsidRPr="0484EA33" w:rsidR="323B8A7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484EA33" w:rsidR="323B8A7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valuable insights that will serve as the foundation for practical enhancements in HR strategies tailored specifically for SMEs. The </w:t>
      </w:r>
      <w:r w:rsidRPr="0484EA33" w:rsidR="308610AD">
        <w:rPr>
          <w:rFonts w:ascii="Arial Nova" w:hAnsi="Arial Nova" w:eastAsia="Arial Nova" w:cs="Arial Nova"/>
          <w:b w:val="0"/>
          <w:bCs w:val="0"/>
          <w:i w:val="0"/>
          <w:iCs w:val="0"/>
          <w:caps w:val="0"/>
          <w:smallCaps w:val="0"/>
          <w:noProof w:val="0"/>
          <w:color w:val="000000" w:themeColor="text1" w:themeTint="FF" w:themeShade="FF"/>
          <w:sz w:val="22"/>
          <w:szCs w:val="22"/>
          <w:lang w:val="en-GB"/>
        </w:rPr>
        <w:t>goal</w:t>
      </w:r>
      <w:r w:rsidRPr="0484EA33" w:rsidR="323B8A7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is to translate this research into actionable recommendations that can effectively address the challenges faced by small businesses in fostering robust HR practices and bolstering employee engagement.</w:t>
      </w:r>
    </w:p>
    <w:p w:rsidR="09BC31DD" w:rsidP="09BC31DD" w:rsidRDefault="09BC31DD" w14:paraId="5AF04BCB" w14:textId="40EF532B">
      <w:pPr>
        <w:spacing w:after="0"/>
        <w:jc w:val="both"/>
        <w:rPr>
          <w:rFonts w:ascii="Arial Nova" w:hAnsi="Arial Nova" w:eastAsia="Arial Nova" w:cs="Arial Nova"/>
          <w:color w:val="000000" w:themeColor="text1"/>
        </w:rPr>
      </w:pPr>
    </w:p>
    <w:p w:rsidR="527240EB" w:rsidP="17694D1C" w:rsidRDefault="4473A640" w14:paraId="6FA65B2B" w14:textId="3888D07F">
      <w:pPr>
        <w:spacing w:after="0"/>
        <w:jc w:val="both"/>
        <w:rPr>
          <w:rFonts w:ascii="Arial Nova" w:hAnsi="Arial Nova" w:eastAsia="Arial Nova" w:cs="Arial Nova"/>
          <w:b w:val="1"/>
          <w:bCs w:val="1"/>
          <w:color w:val="000000" w:themeColor="text1"/>
        </w:rPr>
      </w:pPr>
      <w:r w:rsidRPr="0484EA33" w:rsidR="4EE15CD1">
        <w:rPr>
          <w:rFonts w:ascii="Arial Nova" w:hAnsi="Arial Nova" w:eastAsia="Arial Nova" w:cs="Arial Nova"/>
          <w:b w:val="1"/>
          <w:bCs w:val="1"/>
          <w:color w:val="000000" w:themeColor="text1" w:themeTint="FF" w:themeShade="FF"/>
        </w:rPr>
        <w:t>1:</w:t>
      </w:r>
      <w:r w:rsidRPr="0484EA33" w:rsidR="4613D5FA">
        <w:rPr>
          <w:rFonts w:ascii="Arial Nova" w:hAnsi="Arial Nova" w:eastAsia="Arial Nova" w:cs="Arial Nova"/>
          <w:b w:val="1"/>
          <w:bCs w:val="1"/>
          <w:color w:val="000000" w:themeColor="text1" w:themeTint="FF" w:themeShade="FF"/>
        </w:rPr>
        <w:t>3</w:t>
      </w:r>
      <w:r w:rsidRPr="0484EA33" w:rsidR="4EE15CD1">
        <w:rPr>
          <w:rFonts w:ascii="Arial Nova" w:hAnsi="Arial Nova" w:eastAsia="Arial Nova" w:cs="Arial Nova"/>
          <w:b w:val="1"/>
          <w:bCs w:val="1"/>
          <w:color w:val="000000" w:themeColor="text1" w:themeTint="FF" w:themeShade="FF"/>
        </w:rPr>
        <w:t xml:space="preserve"> </w:t>
      </w:r>
      <w:r w:rsidRPr="0484EA33" w:rsidR="2FFC40DC">
        <w:rPr>
          <w:rFonts w:ascii="Arial Nova" w:hAnsi="Arial Nova" w:eastAsia="Arial Nova" w:cs="Arial Nova"/>
          <w:b w:val="1"/>
          <w:bCs w:val="1"/>
          <w:color w:val="000000" w:themeColor="text1" w:themeTint="FF" w:themeShade="FF"/>
        </w:rPr>
        <w:t>Background</w:t>
      </w:r>
    </w:p>
    <w:p w:rsidR="3DACBDCC" w:rsidP="0484EA33" w:rsidRDefault="3DACBDCC" w14:paraId="2965F562" w14:textId="7F81AB60">
      <w:pPr>
        <w:pStyle w:val="Normal"/>
        <w:spacing w:after="0"/>
        <w:jc w:val="both"/>
        <w:rPr>
          <w:rFonts w:ascii="Arial Nova" w:hAnsi="Arial Nova" w:eastAsia="Arial Nova" w:cs="Arial Nova"/>
          <w:b w:val="1"/>
          <w:bCs w:val="1"/>
          <w:color w:val="000000" w:themeColor="text1" w:themeTint="FF" w:themeShade="FF"/>
        </w:rPr>
      </w:pPr>
    </w:p>
    <w:p w:rsidR="3DACBDCC" w:rsidP="0484EA33" w:rsidRDefault="3DACBDCC" w14:paraId="238B8B54" w14:textId="10E5E0B0">
      <w:pPr>
        <w:pStyle w:val="Normal"/>
        <w:spacing w:after="0"/>
        <w:jc w:val="both"/>
        <w:rPr>
          <w:rFonts w:ascii="Arial Nova" w:hAnsi="Arial Nova" w:eastAsia="Arial Nova" w:cs="Arial Nova"/>
        </w:rPr>
      </w:pPr>
      <w:r w:rsidRPr="0484EA33" w:rsidR="0AEB47D9">
        <w:rPr>
          <w:rFonts w:ascii="Arial Nova" w:hAnsi="Arial Nova" w:eastAsia="Arial Nova" w:cs="Arial Nova"/>
        </w:rPr>
        <w:t xml:space="preserve">Ahmad et al, (2021) believe the </w:t>
      </w:r>
      <w:r w:rsidRPr="0484EA33" w:rsidR="3E62D27D">
        <w:rPr>
          <w:rFonts w:ascii="Arial Nova" w:hAnsi="Arial Nova" w:eastAsia="Arial Nova" w:cs="Arial Nova"/>
        </w:rPr>
        <w:t xml:space="preserve">most valuable and essential asset within any business enterprise </w:t>
      </w:r>
    </w:p>
    <w:p w:rsidR="3DACBDCC" w:rsidP="0484EA33" w:rsidRDefault="3DACBDCC" w14:paraId="16EF45DE" w14:textId="5A2C38E7">
      <w:pPr>
        <w:pStyle w:val="Normal"/>
        <w:spacing w:after="0"/>
        <w:jc w:val="both"/>
        <w:rPr>
          <w:rFonts w:ascii="Arial Nova" w:hAnsi="Arial Nova" w:eastAsia="Arial Nova" w:cs="Arial Nova"/>
        </w:rPr>
      </w:pPr>
      <w:r w:rsidRPr="4090BBB2" w:rsidR="543906D3">
        <w:rPr>
          <w:rFonts w:ascii="Arial Nova" w:hAnsi="Arial Nova" w:eastAsia="Arial Nova" w:cs="Arial Nova"/>
        </w:rPr>
        <w:t>are</w:t>
      </w:r>
      <w:r w:rsidRPr="4090BBB2" w:rsidR="3E62D27D">
        <w:rPr>
          <w:rFonts w:ascii="Arial Nova" w:hAnsi="Arial Nova" w:eastAsia="Arial Nova" w:cs="Arial Nova"/>
        </w:rPr>
        <w:t xml:space="preserve"> its human resources. </w:t>
      </w:r>
      <w:r w:rsidRPr="4090BBB2" w:rsidR="0D5DC719">
        <w:rPr>
          <w:rFonts w:ascii="Arial Nova" w:hAnsi="Arial Nova" w:eastAsia="Arial Nova" w:cs="Arial Nova"/>
        </w:rPr>
        <w:t>It is</w:t>
      </w:r>
      <w:r w:rsidRPr="4090BBB2" w:rsidR="3E62D27D">
        <w:rPr>
          <w:rFonts w:ascii="Arial Nova" w:hAnsi="Arial Nova" w:eastAsia="Arial Nova" w:cs="Arial Nova"/>
        </w:rPr>
        <w:t xml:space="preserve"> the employees who </w:t>
      </w:r>
      <w:r w:rsidRPr="4090BBB2" w:rsidR="3E62D27D">
        <w:rPr>
          <w:rFonts w:ascii="Arial Nova" w:hAnsi="Arial Nova" w:eastAsia="Arial Nova" w:cs="Arial Nova"/>
        </w:rPr>
        <w:t>are responsible for</w:t>
      </w:r>
      <w:r w:rsidRPr="4090BBB2" w:rsidR="3E62D27D">
        <w:rPr>
          <w:rFonts w:ascii="Arial Nova" w:hAnsi="Arial Nova" w:eastAsia="Arial Nova" w:cs="Arial Nova"/>
        </w:rPr>
        <w:t xml:space="preserve"> conducting operations across all </w:t>
      </w:r>
      <w:r w:rsidRPr="4090BBB2" w:rsidR="3E62D27D">
        <w:rPr>
          <w:rFonts w:ascii="Arial Nova" w:hAnsi="Arial Nova" w:eastAsia="Arial Nova" w:cs="Arial Nova"/>
        </w:rPr>
        <w:t>facets</w:t>
      </w:r>
      <w:r w:rsidRPr="4090BBB2" w:rsidR="3E62D27D">
        <w:rPr>
          <w:rFonts w:ascii="Arial Nova" w:hAnsi="Arial Nova" w:eastAsia="Arial Nova" w:cs="Arial Nova"/>
        </w:rPr>
        <w:t xml:space="preserve"> of the business, spanning from resource procurement to the final sale of products. </w:t>
      </w:r>
      <w:r w:rsidRPr="4090BBB2" w:rsidR="6FAFBCFE">
        <w:rPr>
          <w:rFonts w:ascii="Arial Nova" w:hAnsi="Arial Nova" w:eastAsia="Arial Nova" w:cs="Arial Nova"/>
          <w:color w:val="000000" w:themeColor="text1" w:themeTint="FF" w:themeShade="FF"/>
        </w:rPr>
        <w:t>Vu, (2020) conveys that Human resources are recognized as a critical asset that empowers organizations to gain a competitive edge</w:t>
      </w:r>
      <w:r w:rsidRPr="4090BBB2" w:rsidR="70116DFD">
        <w:rPr>
          <w:rFonts w:ascii="Arial Nova" w:hAnsi="Arial Nova" w:eastAsia="Arial Nova" w:cs="Arial Nova"/>
          <w:color w:val="000000" w:themeColor="text1" w:themeTint="FF" w:themeShade="FF"/>
        </w:rPr>
        <w:t>.</w:t>
      </w:r>
      <w:r w:rsidRPr="4090BBB2" w:rsidR="6FAFBCFE">
        <w:rPr>
          <w:rFonts w:ascii="Arial Nova" w:hAnsi="Arial Nova" w:eastAsia="Arial Nova" w:cs="Arial Nova"/>
          <w:color w:val="000000" w:themeColor="text1" w:themeTint="FF" w:themeShade="FF"/>
        </w:rPr>
        <w:t xml:space="preserve"> Therefore, having committed and engaged employees is crucial for advancing the strategic goals of the organization. HR management encompasses various responsibilities, including the recruitment and selection of competent employees, employee training and development, offering rewards and compensation to acknowledge employee performance and the ongoing monitoring, assessment, and enhancement of employee effectiveness. The successful application of HR management practices equips business enterprises with a proficient, capable, and skilled workforce. This workforce understands business policies and requirements and carries out their tasks with </w:t>
      </w:r>
      <w:r w:rsidRPr="4090BBB2" w:rsidR="06790EA7">
        <w:rPr>
          <w:rFonts w:ascii="Arial Nova" w:hAnsi="Arial Nova" w:eastAsia="Arial Nova" w:cs="Arial Nova"/>
          <w:color w:val="000000" w:themeColor="text1" w:themeTint="FF" w:themeShade="FF"/>
        </w:rPr>
        <w:t>an intense sense</w:t>
      </w:r>
      <w:r w:rsidRPr="4090BBB2" w:rsidR="6FAFBCFE">
        <w:rPr>
          <w:rFonts w:ascii="Arial Nova" w:hAnsi="Arial Nova" w:eastAsia="Arial Nova" w:cs="Arial Nova"/>
          <w:color w:val="000000" w:themeColor="text1" w:themeTint="FF" w:themeShade="FF"/>
        </w:rPr>
        <w:t xml:space="preserve"> of responsibility towards the enterprise, thereby contributing to the achievement of market </w:t>
      </w:r>
      <w:r w:rsidRPr="4090BBB2" w:rsidR="6FAFBCFE">
        <w:rPr>
          <w:rFonts w:ascii="Arial Nova" w:hAnsi="Arial Nova" w:eastAsia="Arial Nova" w:cs="Arial Nova"/>
          <w:color w:val="000000" w:themeColor="text1" w:themeTint="FF" w:themeShade="FF"/>
        </w:rPr>
        <w:t>objectives</w:t>
      </w:r>
      <w:r w:rsidRPr="4090BBB2" w:rsidR="6FAFBCFE">
        <w:rPr>
          <w:rFonts w:ascii="Arial Nova" w:hAnsi="Arial Nova" w:eastAsia="Arial Nova" w:cs="Arial Nova"/>
          <w:color w:val="000000" w:themeColor="text1" w:themeTint="FF" w:themeShade="FF"/>
        </w:rPr>
        <w:t xml:space="preserve"> (Zaid, Jaaron, &amp; Bon, 2018)</w:t>
      </w:r>
      <w:r w:rsidRPr="4090BBB2" w:rsidR="5AC88BA8">
        <w:rPr>
          <w:rFonts w:ascii="Arial Nova" w:hAnsi="Arial Nova" w:eastAsia="Arial Nova" w:cs="Arial Nova"/>
          <w:color w:val="000000" w:themeColor="text1" w:themeTint="FF" w:themeShade="FF"/>
        </w:rPr>
        <w:t>.</w:t>
      </w:r>
      <w:r w:rsidRPr="4090BBB2" w:rsidR="278D5220">
        <w:rPr>
          <w:rFonts w:ascii="Arial Nova" w:hAnsi="Arial Nova" w:eastAsia="Arial Nova" w:cs="Arial Nova"/>
          <w:color w:val="000000" w:themeColor="text1" w:themeTint="FF" w:themeShade="FF"/>
        </w:rPr>
        <w:t xml:space="preserve"> In addition</w:t>
      </w:r>
      <w:r w:rsidRPr="4090BBB2" w:rsidR="76BB0A44">
        <w:rPr>
          <w:rFonts w:ascii="Arial Nova" w:hAnsi="Arial Nova" w:eastAsia="Arial Nova" w:cs="Arial Nova"/>
          <w:color w:val="000000" w:themeColor="text1" w:themeTint="FF" w:themeShade="FF"/>
        </w:rPr>
        <w:t>,</w:t>
      </w:r>
      <w:r w:rsidRPr="4090BBB2" w:rsidR="278D5220">
        <w:rPr>
          <w:rFonts w:ascii="Arial Nova" w:hAnsi="Arial Nova" w:eastAsia="Arial Nova" w:cs="Arial Nova"/>
          <w:color w:val="000000" w:themeColor="text1" w:themeTint="FF" w:themeShade="FF"/>
        </w:rPr>
        <w:t xml:space="preserve"> t</w:t>
      </w:r>
      <w:r w:rsidRPr="4090BBB2" w:rsidR="6A0996F5">
        <w:rPr>
          <w:rFonts w:ascii="Arial Nova" w:hAnsi="Arial Nova" w:eastAsia="Arial Nova" w:cs="Arial Nova"/>
          <w:color w:val="000000" w:themeColor="text1" w:themeTint="FF" w:themeShade="FF"/>
        </w:rPr>
        <w:t>he study of</w:t>
      </w:r>
      <w:r w:rsidRPr="4090BBB2" w:rsidR="278D5220">
        <w:rPr>
          <w:rFonts w:ascii="Arial Nova" w:hAnsi="Arial Nova" w:eastAsia="Arial Nova" w:cs="Arial Nova"/>
          <w:color w:val="000000" w:themeColor="text1" w:themeTint="FF" w:themeShade="FF"/>
        </w:rPr>
        <w:t xml:space="preserve"> </w:t>
      </w:r>
      <w:r w:rsidRPr="4090BBB2" w:rsidR="278D5220">
        <w:rPr>
          <w:rFonts w:ascii="Arial Nova" w:hAnsi="Arial Nova" w:eastAsia="Arial Nova" w:cs="Arial Nova"/>
        </w:rPr>
        <w:t>Kianto</w:t>
      </w:r>
      <w:r w:rsidRPr="4090BBB2" w:rsidR="278D5220">
        <w:rPr>
          <w:rFonts w:ascii="Arial Nova" w:hAnsi="Arial Nova" w:eastAsia="Arial Nova" w:cs="Arial Nova"/>
        </w:rPr>
        <w:t xml:space="preserve">, Sáenz, </w:t>
      </w:r>
      <w:r w:rsidRPr="4090BBB2" w:rsidR="79BD2FF6">
        <w:rPr>
          <w:rFonts w:ascii="Arial Nova" w:hAnsi="Arial Nova" w:eastAsia="Arial Nova" w:cs="Arial Nova"/>
        </w:rPr>
        <w:t xml:space="preserve">and </w:t>
      </w:r>
      <w:r w:rsidRPr="4090BBB2" w:rsidR="278D5220">
        <w:rPr>
          <w:rFonts w:ascii="Arial Nova" w:hAnsi="Arial Nova" w:eastAsia="Arial Nova" w:cs="Arial Nova"/>
        </w:rPr>
        <w:t xml:space="preserve">Aramburu, </w:t>
      </w:r>
      <w:r w:rsidRPr="4090BBB2" w:rsidR="00DAECD7">
        <w:rPr>
          <w:rFonts w:ascii="Arial Nova" w:hAnsi="Arial Nova" w:eastAsia="Arial Nova" w:cs="Arial Nova"/>
        </w:rPr>
        <w:t>(</w:t>
      </w:r>
      <w:r w:rsidRPr="4090BBB2" w:rsidR="278D5220">
        <w:rPr>
          <w:rFonts w:ascii="Arial Nova" w:hAnsi="Arial Nova" w:eastAsia="Arial Nova" w:cs="Arial Nova"/>
        </w:rPr>
        <w:t>2017</w:t>
      </w:r>
      <w:r w:rsidRPr="4090BBB2" w:rsidR="49CC9205">
        <w:rPr>
          <w:rFonts w:ascii="Arial Nova" w:hAnsi="Arial Nova" w:eastAsia="Arial Nova" w:cs="Arial Nova"/>
        </w:rPr>
        <w:t>) state</w:t>
      </w:r>
      <w:r w:rsidRPr="4090BBB2" w:rsidR="676DD444">
        <w:rPr>
          <w:rFonts w:ascii="Arial Nova" w:hAnsi="Arial Nova" w:eastAsia="Arial Nova" w:cs="Arial Nova"/>
        </w:rPr>
        <w:t>s</w:t>
      </w:r>
      <w:r w:rsidRPr="4090BBB2" w:rsidR="49CC9205">
        <w:rPr>
          <w:rFonts w:ascii="Arial Nova" w:hAnsi="Arial Nova" w:eastAsia="Arial Nova" w:cs="Arial Nova"/>
        </w:rPr>
        <w:t xml:space="preserve"> that</w:t>
      </w:r>
      <w:r w:rsidRPr="4090BBB2" w:rsidR="6FAFBCFE">
        <w:rPr>
          <w:rFonts w:ascii="Arial Nova" w:hAnsi="Arial Nova" w:eastAsia="Arial Nova" w:cs="Arial Nova"/>
        </w:rPr>
        <w:t xml:space="preserve"> </w:t>
      </w:r>
      <w:r w:rsidRPr="4090BBB2" w:rsidR="420EF5B3">
        <w:rPr>
          <w:rFonts w:ascii="Arial Nova" w:hAnsi="Arial Nova" w:eastAsia="Arial Nova" w:cs="Arial Nova"/>
        </w:rPr>
        <w:t xml:space="preserve">Human resource (HR) management is a strategic </w:t>
      </w:r>
      <w:r w:rsidRPr="4090BBB2" w:rsidR="420EF5B3">
        <w:rPr>
          <w:rFonts w:ascii="Arial Nova" w:hAnsi="Arial Nova" w:eastAsia="Arial Nova" w:cs="Arial Nova"/>
        </w:rPr>
        <w:t>methodology</w:t>
      </w:r>
      <w:r w:rsidRPr="4090BBB2" w:rsidR="420EF5B3">
        <w:rPr>
          <w:rFonts w:ascii="Arial Nova" w:hAnsi="Arial Nova" w:eastAsia="Arial Nova" w:cs="Arial Nova"/>
        </w:rPr>
        <w:t xml:space="preserve"> that involves efficiently overseeing employees within business enterprises, aiming to </w:t>
      </w:r>
      <w:r w:rsidRPr="4090BBB2" w:rsidR="420EF5B3">
        <w:rPr>
          <w:rFonts w:ascii="Arial Nova" w:hAnsi="Arial Nova" w:eastAsia="Arial Nova" w:cs="Arial Nova"/>
        </w:rPr>
        <w:t>leverage</w:t>
      </w:r>
      <w:r w:rsidRPr="4090BBB2" w:rsidR="420EF5B3">
        <w:rPr>
          <w:rFonts w:ascii="Arial Nova" w:hAnsi="Arial Nova" w:eastAsia="Arial Nova" w:cs="Arial Nova"/>
        </w:rPr>
        <w:t xml:space="preserve"> their contributions to achieve business </w:t>
      </w:r>
      <w:r w:rsidRPr="4090BBB2" w:rsidR="420EF5B3">
        <w:rPr>
          <w:rFonts w:ascii="Arial Nova" w:hAnsi="Arial Nova" w:eastAsia="Arial Nova" w:cs="Arial Nova"/>
        </w:rPr>
        <w:t>objectives</w:t>
      </w:r>
      <w:r w:rsidRPr="4090BBB2" w:rsidR="420EF5B3">
        <w:rPr>
          <w:rFonts w:ascii="Arial Nova" w:hAnsi="Arial Nova" w:eastAsia="Arial Nova" w:cs="Arial Nova"/>
        </w:rPr>
        <w:t xml:space="preserve"> and gain a competitive edge over competitors. The primary </w:t>
      </w:r>
      <w:r w:rsidRPr="4090BBB2" w:rsidR="420EF5B3">
        <w:rPr>
          <w:rFonts w:ascii="Arial Nova" w:hAnsi="Arial Nova" w:eastAsia="Arial Nova" w:cs="Arial Nova"/>
        </w:rPr>
        <w:t>objective</w:t>
      </w:r>
      <w:r w:rsidRPr="4090BBB2" w:rsidR="420EF5B3">
        <w:rPr>
          <w:rFonts w:ascii="Arial Nova" w:hAnsi="Arial Nova" w:eastAsia="Arial Nova" w:cs="Arial Nova"/>
        </w:rPr>
        <w:t xml:space="preserve"> is to </w:t>
      </w:r>
      <w:r w:rsidRPr="4090BBB2" w:rsidR="420EF5B3">
        <w:rPr>
          <w:rFonts w:ascii="Arial Nova" w:hAnsi="Arial Nova" w:eastAsia="Arial Nova" w:cs="Arial Nova"/>
        </w:rPr>
        <w:t>optimize</w:t>
      </w:r>
      <w:r w:rsidRPr="4090BBB2" w:rsidR="420EF5B3">
        <w:rPr>
          <w:rFonts w:ascii="Arial Nova" w:hAnsi="Arial Nova" w:eastAsia="Arial Nova" w:cs="Arial Nova"/>
        </w:rPr>
        <w:t xml:space="preserve"> employee performance. HR management </w:t>
      </w:r>
      <w:r w:rsidRPr="4090BBB2" w:rsidR="08BAC312">
        <w:rPr>
          <w:rFonts w:ascii="Arial Nova" w:hAnsi="Arial Nova" w:eastAsia="Arial Nova" w:cs="Arial Nova"/>
        </w:rPr>
        <w:t>centres</w:t>
      </w:r>
      <w:r w:rsidRPr="4090BBB2" w:rsidR="420EF5B3">
        <w:rPr>
          <w:rFonts w:ascii="Arial Nova" w:hAnsi="Arial Nova" w:eastAsia="Arial Nova" w:cs="Arial Nova"/>
        </w:rPr>
        <w:t xml:space="preserve"> on the administration of employees within an enterprise, with a particular emphasis on business policies and systems.</w:t>
      </w:r>
      <w:r w:rsidRPr="4090BBB2" w:rsidR="47BA1F26">
        <w:rPr>
          <w:rFonts w:ascii="Arial Nova" w:hAnsi="Arial Nova" w:eastAsia="Arial Nova" w:cs="Arial Nova"/>
        </w:rPr>
        <w:t xml:space="preserve"> In comparison</w:t>
      </w:r>
      <w:r w:rsidRPr="4090BBB2" w:rsidR="08F66C76">
        <w:rPr>
          <w:rFonts w:ascii="Arial Nova" w:hAnsi="Arial Nova" w:eastAsia="Arial Nova" w:cs="Arial Nova"/>
        </w:rPr>
        <w:t>,</w:t>
      </w:r>
      <w:r w:rsidRPr="4090BBB2" w:rsidR="47BA1F26">
        <w:rPr>
          <w:rFonts w:ascii="Arial Nova" w:hAnsi="Arial Nova" w:eastAsia="Arial Nova" w:cs="Arial Nova"/>
        </w:rPr>
        <w:t xml:space="preserve"> the study of </w:t>
      </w:r>
      <w:r w:rsidRPr="4090BBB2" w:rsidR="47BA1F26">
        <w:rPr>
          <w:rFonts w:ascii="Arial" w:hAnsi="Arial" w:eastAsia="Arial" w:cs="Arial"/>
          <w:color w:val="000000" w:themeColor="text1" w:themeTint="FF" w:themeShade="FF"/>
        </w:rPr>
        <w:t xml:space="preserve">Piwowar, </w:t>
      </w:r>
      <w:r w:rsidRPr="4090BBB2" w:rsidR="796C8708">
        <w:rPr>
          <w:rFonts w:ascii="Arial" w:hAnsi="Arial" w:eastAsia="Arial" w:cs="Arial"/>
          <w:color w:val="000000" w:themeColor="text1" w:themeTint="FF" w:themeShade="FF"/>
        </w:rPr>
        <w:t>(</w:t>
      </w:r>
      <w:r w:rsidRPr="4090BBB2" w:rsidR="47BA1F26">
        <w:rPr>
          <w:rFonts w:ascii="Arial" w:hAnsi="Arial" w:eastAsia="Arial" w:cs="Arial"/>
          <w:color w:val="000000" w:themeColor="text1" w:themeTint="FF" w:themeShade="FF"/>
        </w:rPr>
        <w:t>2021</w:t>
      </w:r>
      <w:r w:rsidRPr="4090BBB2" w:rsidR="74CC8ABC">
        <w:rPr>
          <w:rFonts w:ascii="Arial" w:hAnsi="Arial" w:eastAsia="Arial" w:cs="Arial"/>
          <w:color w:val="000000" w:themeColor="text1" w:themeTint="FF" w:themeShade="FF"/>
        </w:rPr>
        <w:t xml:space="preserve">) </w:t>
      </w:r>
      <w:r w:rsidRPr="4090BBB2" w:rsidR="3132EB43">
        <w:rPr>
          <w:rFonts w:ascii="Arial" w:hAnsi="Arial" w:eastAsia="Arial" w:cs="Arial"/>
          <w:color w:val="000000" w:themeColor="text1" w:themeTint="FF" w:themeShade="FF"/>
        </w:rPr>
        <w:t>conveys that HRM (Human Resource Management)</w:t>
      </w:r>
      <w:r w:rsidRPr="4090BBB2" w:rsidR="6D6E2EF8">
        <w:rPr>
          <w:rFonts w:ascii="Arial" w:hAnsi="Arial" w:eastAsia="Arial" w:cs="Arial"/>
          <w:color w:val="000000" w:themeColor="text1" w:themeTint="FF" w:themeShade="FF"/>
        </w:rPr>
        <w:t xml:space="preserve"> has changed to sustainable human resource management</w:t>
      </w:r>
      <w:r w:rsidRPr="4090BBB2" w:rsidR="47BA1F26">
        <w:rPr>
          <w:rFonts w:ascii="Arial" w:hAnsi="Arial" w:eastAsia="Arial" w:cs="Arial"/>
          <w:color w:val="000000" w:themeColor="text1" w:themeTint="FF" w:themeShade="FF"/>
        </w:rPr>
        <w:t xml:space="preserve"> strategies and </w:t>
      </w:r>
      <w:r w:rsidRPr="4090BBB2" w:rsidR="6ECB378D">
        <w:rPr>
          <w:rFonts w:ascii="Arial" w:hAnsi="Arial" w:eastAsia="Arial" w:cs="Arial"/>
          <w:color w:val="000000" w:themeColor="text1" w:themeTint="FF" w:themeShade="FF"/>
        </w:rPr>
        <w:t>practices</w:t>
      </w:r>
      <w:r w:rsidRPr="4090BBB2" w:rsidR="47BA1F26">
        <w:rPr>
          <w:rFonts w:ascii="Arial" w:hAnsi="Arial" w:eastAsia="Arial" w:cs="Arial"/>
          <w:color w:val="000000" w:themeColor="text1" w:themeTint="FF" w:themeShade="FF"/>
        </w:rPr>
        <w:t xml:space="preserve"> that aid </w:t>
      </w:r>
      <w:r w:rsidRPr="4090BBB2" w:rsidR="26D6E41B">
        <w:rPr>
          <w:rFonts w:ascii="Arial" w:hAnsi="Arial" w:eastAsia="Arial" w:cs="Arial"/>
          <w:color w:val="000000" w:themeColor="text1" w:themeTint="FF" w:themeShade="FF"/>
        </w:rPr>
        <w:t>in the</w:t>
      </w:r>
      <w:r w:rsidRPr="4090BBB2" w:rsidR="082CC042">
        <w:rPr>
          <w:rFonts w:ascii="Arial" w:hAnsi="Arial" w:eastAsia="Arial" w:cs="Arial"/>
          <w:color w:val="000000" w:themeColor="text1" w:themeTint="FF" w:themeShade="FF"/>
        </w:rPr>
        <w:t xml:space="preserve"> </w:t>
      </w:r>
      <w:r w:rsidRPr="4090BBB2" w:rsidR="47BA1F26">
        <w:rPr>
          <w:rFonts w:ascii="Arial" w:hAnsi="Arial" w:eastAsia="Arial" w:cs="Arial"/>
          <w:color w:val="000000" w:themeColor="text1" w:themeTint="FF" w:themeShade="FF"/>
        </w:rPr>
        <w:t xml:space="preserve">success of financial, social, and ecological goals, with an impact </w:t>
      </w:r>
      <w:r w:rsidRPr="4090BBB2" w:rsidR="52C338D2">
        <w:rPr>
          <w:rFonts w:ascii="Arial" w:hAnsi="Arial" w:eastAsia="Arial" w:cs="Arial"/>
          <w:color w:val="000000" w:themeColor="text1" w:themeTint="FF" w:themeShade="FF"/>
        </w:rPr>
        <w:t>o</w:t>
      </w:r>
      <w:r w:rsidRPr="4090BBB2" w:rsidR="47BA1F26">
        <w:rPr>
          <w:rFonts w:ascii="Arial" w:hAnsi="Arial" w:eastAsia="Arial" w:cs="Arial"/>
          <w:color w:val="000000" w:themeColor="text1" w:themeTint="FF" w:themeShade="FF"/>
        </w:rPr>
        <w:t xml:space="preserve">n the inner and outer part of the </w:t>
      </w:r>
      <w:r w:rsidRPr="4090BBB2" w:rsidR="69401EC4">
        <w:rPr>
          <w:rFonts w:ascii="Arial" w:hAnsi="Arial" w:eastAsia="Arial" w:cs="Arial"/>
          <w:color w:val="000000" w:themeColor="text1" w:themeTint="FF" w:themeShade="FF"/>
        </w:rPr>
        <w:t>organization.</w:t>
      </w:r>
    </w:p>
    <w:p w:rsidR="7AB979AD" w:rsidP="7AB979AD" w:rsidRDefault="7AB979AD" w14:paraId="53AC1781" w14:textId="24D2FE45">
      <w:pPr>
        <w:pStyle w:val="Normal"/>
        <w:spacing w:after="0"/>
        <w:jc w:val="both"/>
        <w:rPr>
          <w:rFonts w:ascii="Arial" w:hAnsi="Arial" w:eastAsia="Arial" w:cs="Arial"/>
          <w:color w:val="000000" w:themeColor="text1" w:themeTint="FF" w:themeShade="FF"/>
        </w:rPr>
      </w:pPr>
    </w:p>
    <w:p w:rsidR="3DACBDCC" w:rsidP="0B1ABF14" w:rsidRDefault="32264EFD" w14:paraId="772B9B80" w14:textId="724570D4">
      <w:pPr>
        <w:pStyle w:val="Normal"/>
        <w:spacing w:after="0"/>
        <w:jc w:val="both"/>
        <w:rPr>
          <w:rFonts w:ascii="Arial Nova" w:hAnsi="Arial Nova" w:eastAsia="Arial Nova" w:cs="Arial Nova"/>
          <w:color w:val="000000" w:themeColor="text1"/>
        </w:rPr>
      </w:pPr>
      <w:r w:rsidRPr="0484EA33" w:rsidR="4A0B3021">
        <w:rPr>
          <w:rFonts w:ascii="Arial Nova" w:hAnsi="Arial Nova" w:eastAsia="Arial Nova" w:cs="Arial Nova"/>
          <w:color w:val="000000" w:themeColor="text1" w:themeTint="FF" w:themeShade="FF"/>
        </w:rPr>
        <w:t>In addition</w:t>
      </w:r>
      <w:r w:rsidRPr="0484EA33" w:rsidR="4491983C">
        <w:rPr>
          <w:rFonts w:ascii="Arial Nova" w:hAnsi="Arial Nova" w:eastAsia="Arial Nova" w:cs="Arial Nova"/>
          <w:color w:val="000000" w:themeColor="text1" w:themeTint="FF" w:themeShade="FF"/>
        </w:rPr>
        <w:t>,</w:t>
      </w:r>
      <w:r w:rsidRPr="0484EA33" w:rsidR="46A201A6">
        <w:rPr>
          <w:rFonts w:ascii="Arial Nova" w:hAnsi="Arial Nova" w:eastAsia="Arial Nova" w:cs="Arial Nova"/>
          <w:color w:val="000000" w:themeColor="text1" w:themeTint="FF" w:themeShade="FF"/>
        </w:rPr>
        <w:t xml:space="preserve"> </w:t>
      </w:r>
      <w:r w:rsidRPr="0484EA33" w:rsidR="685E4EC8">
        <w:rPr>
          <w:rFonts w:ascii="Arial Nova" w:hAnsi="Arial Nova" w:eastAsia="Arial Nova" w:cs="Arial Nova"/>
          <w:color w:val="000000" w:themeColor="text1" w:themeTint="FF" w:themeShade="FF"/>
        </w:rPr>
        <w:t xml:space="preserve">research conducted by </w:t>
      </w:r>
      <w:r w:rsidRPr="0484EA33" w:rsidR="685E4EC8">
        <w:rPr>
          <w:rFonts w:ascii="Arial Nova" w:hAnsi="Arial Nova" w:eastAsia="Arial Nova" w:cs="Arial Nova"/>
          <w:color w:val="000000" w:themeColor="text1" w:themeTint="FF" w:themeShade="FF"/>
        </w:rPr>
        <w:t>Ghassemieh</w:t>
      </w:r>
      <w:r w:rsidRPr="0484EA33" w:rsidR="685E4EC8">
        <w:rPr>
          <w:rFonts w:ascii="Arial Nova" w:hAnsi="Arial Nova" w:eastAsia="Arial Nova" w:cs="Arial Nova"/>
          <w:color w:val="000000" w:themeColor="text1" w:themeTint="FF" w:themeShade="FF"/>
        </w:rPr>
        <w:t xml:space="preserve"> et al in (2005) addressed the ambiguity surrounding the HR support requirements of small and medium-sized enterprises (SMEs) in the context of strategic HR. Their study aimed to bridge this knowledge gap and highlighted the critical importance of activities such as recruitment, training, employee retention, job satisfaction, compensation management, and worker's compensation insurance for SMEs in building strong capabilities and gaining a competitive </w:t>
      </w:r>
      <w:r w:rsidRPr="0484EA33" w:rsidR="7FDDBB51">
        <w:rPr>
          <w:rFonts w:ascii="Arial Nova" w:hAnsi="Arial Nova" w:eastAsia="Arial Nova" w:cs="Arial Nova"/>
          <w:color w:val="000000" w:themeColor="text1" w:themeTint="FF" w:themeShade="FF"/>
        </w:rPr>
        <w:t>advantage. The</w:t>
      </w:r>
      <w:r w:rsidRPr="0484EA33" w:rsidR="685E4EC8">
        <w:rPr>
          <w:rFonts w:ascii="Arial Nova" w:hAnsi="Arial Nova" w:eastAsia="Arial Nova" w:cs="Arial Nova"/>
          <w:color w:val="000000" w:themeColor="text1" w:themeTint="FF" w:themeShade="FF"/>
        </w:rPr>
        <w:t xml:space="preserve"> authors reviewed existing HR literature for SMEs and introduced a decision model to </w:t>
      </w:r>
      <w:r w:rsidRPr="0484EA33" w:rsidR="685E4EC8">
        <w:rPr>
          <w:rFonts w:ascii="Arial Nova" w:hAnsi="Arial Nova" w:eastAsia="Arial Nova" w:cs="Arial Nova"/>
          <w:color w:val="000000" w:themeColor="text1" w:themeTint="FF" w:themeShade="FF"/>
        </w:rPr>
        <w:t>assist</w:t>
      </w:r>
      <w:r w:rsidRPr="0484EA33" w:rsidR="685E4EC8">
        <w:rPr>
          <w:rFonts w:ascii="Arial Nova" w:hAnsi="Arial Nova" w:eastAsia="Arial Nova" w:cs="Arial Nova"/>
          <w:color w:val="000000" w:themeColor="text1" w:themeTint="FF" w:themeShade="FF"/>
        </w:rPr>
        <w:t xml:space="preserve"> SMEs in selecting a cost-effective HR strategy, which encompasses </w:t>
      </w:r>
      <w:r w:rsidRPr="0484EA33" w:rsidR="5467B191">
        <w:rPr>
          <w:rFonts w:ascii="Arial Nova" w:hAnsi="Arial Nova" w:eastAsia="Arial Nova" w:cs="Arial Nova"/>
          <w:color w:val="000000" w:themeColor="text1" w:themeTint="FF" w:themeShade="FF"/>
        </w:rPr>
        <w:t>diverse options</w:t>
      </w:r>
      <w:r w:rsidRPr="0484EA33" w:rsidR="685E4EC8">
        <w:rPr>
          <w:rFonts w:ascii="Arial Nova" w:hAnsi="Arial Nova" w:eastAsia="Arial Nova" w:cs="Arial Nova"/>
          <w:color w:val="000000" w:themeColor="text1" w:themeTint="FF" w:themeShade="FF"/>
        </w:rPr>
        <w:t xml:space="preserve"> ranging from </w:t>
      </w:r>
      <w:r w:rsidRPr="0484EA33" w:rsidR="685E4EC8">
        <w:rPr>
          <w:rFonts w:ascii="Arial Nova" w:hAnsi="Arial Nova" w:eastAsia="Arial Nova" w:cs="Arial Nova"/>
          <w:color w:val="000000" w:themeColor="text1" w:themeTint="FF" w:themeShade="FF"/>
        </w:rPr>
        <w:t>establishing</w:t>
      </w:r>
      <w:r w:rsidRPr="0484EA33" w:rsidR="685E4EC8">
        <w:rPr>
          <w:rFonts w:ascii="Arial Nova" w:hAnsi="Arial Nova" w:eastAsia="Arial Nova" w:cs="Arial Nova"/>
          <w:color w:val="000000" w:themeColor="text1" w:themeTint="FF" w:themeShade="FF"/>
        </w:rPr>
        <w:t xml:space="preserve"> an in-house HR function to adopting electronic HR (EHR) or </w:t>
      </w:r>
      <w:r w:rsidRPr="0484EA33" w:rsidR="6A9B23C3">
        <w:rPr>
          <w:rFonts w:ascii="Arial Nova" w:hAnsi="Arial Nova" w:eastAsia="Arial Nova" w:cs="Arial Nova"/>
          <w:color w:val="000000" w:themeColor="text1" w:themeTint="FF" w:themeShade="FF"/>
        </w:rPr>
        <w:t>outsourcing. Outsourcing</w:t>
      </w:r>
      <w:r w:rsidRPr="0484EA33" w:rsidR="685E4EC8">
        <w:rPr>
          <w:rFonts w:ascii="Arial Nova" w:hAnsi="Arial Nova" w:eastAsia="Arial Nova" w:cs="Arial Nova"/>
          <w:color w:val="000000" w:themeColor="text1" w:themeTint="FF" w:themeShade="FF"/>
        </w:rPr>
        <w:t xml:space="preserve"> has gained widespread recognition as a significant trend in HR management, driven by the pursuit of financial savings, the ability to focus on strategic matters, access to specialized skills and technology, and the potential for improved and measurable service quality. However, there are indications that these advantages may not always be fully realized. Furthermore, there are potential downsides to outsourcing, such as its impact on employee morale and the risk of sharing internal knowledge with outsourcing providers. Effective management of the outsourcing relationship is </w:t>
      </w:r>
      <w:r w:rsidRPr="0484EA33" w:rsidR="685E4EC8">
        <w:rPr>
          <w:rFonts w:ascii="Arial Nova" w:hAnsi="Arial Nova" w:eastAsia="Arial Nova" w:cs="Arial Nova"/>
          <w:color w:val="000000" w:themeColor="text1" w:themeTint="FF" w:themeShade="FF"/>
        </w:rPr>
        <w:t>deemed</w:t>
      </w:r>
      <w:r w:rsidRPr="0484EA33" w:rsidR="685E4EC8">
        <w:rPr>
          <w:rFonts w:ascii="Arial Nova" w:hAnsi="Arial Nova" w:eastAsia="Arial Nova" w:cs="Arial Nova"/>
          <w:color w:val="000000" w:themeColor="text1" w:themeTint="FF" w:themeShade="FF"/>
        </w:rPr>
        <w:t xml:space="preserve"> crucial, as discussed by Belcourt</w:t>
      </w:r>
      <w:r w:rsidRPr="0484EA33" w:rsidR="03443330">
        <w:rPr>
          <w:rFonts w:ascii="Arial Nova" w:hAnsi="Arial Nova" w:eastAsia="Arial Nova" w:cs="Arial Nova"/>
          <w:color w:val="000000" w:themeColor="text1" w:themeTint="FF" w:themeShade="FF"/>
        </w:rPr>
        <w:t xml:space="preserve">, </w:t>
      </w:r>
      <w:r w:rsidRPr="0484EA33" w:rsidR="094757D2">
        <w:rPr>
          <w:rFonts w:ascii="Arial Nova" w:hAnsi="Arial Nova" w:eastAsia="Arial Nova" w:cs="Arial Nova"/>
          <w:color w:val="000000" w:themeColor="text1" w:themeTint="FF" w:themeShade="FF"/>
        </w:rPr>
        <w:t>(</w:t>
      </w:r>
      <w:r w:rsidRPr="0484EA33" w:rsidR="685E4EC8">
        <w:rPr>
          <w:rFonts w:ascii="Arial Nova" w:hAnsi="Arial Nova" w:eastAsia="Arial Nova" w:cs="Arial Nova"/>
          <w:color w:val="000000" w:themeColor="text1" w:themeTint="FF" w:themeShade="FF"/>
        </w:rPr>
        <w:t>2006</w:t>
      </w:r>
      <w:r w:rsidRPr="0484EA33" w:rsidR="33CB1C10">
        <w:rPr>
          <w:rFonts w:ascii="Arial Nova" w:hAnsi="Arial Nova" w:eastAsia="Arial Nova" w:cs="Arial Nova"/>
          <w:color w:val="000000" w:themeColor="text1" w:themeTint="FF" w:themeShade="FF"/>
        </w:rPr>
        <w:t>)</w:t>
      </w:r>
      <w:r w:rsidRPr="0484EA33" w:rsidR="685E4EC8">
        <w:rPr>
          <w:rFonts w:ascii="Arial Nova" w:hAnsi="Arial Nova" w:eastAsia="Arial Nova" w:cs="Arial Nova"/>
          <w:color w:val="000000" w:themeColor="text1" w:themeTint="FF" w:themeShade="FF"/>
        </w:rPr>
        <w:t>.</w:t>
      </w:r>
    </w:p>
    <w:p w:rsidR="3DACBDCC" w:rsidP="17694D1C" w:rsidRDefault="3DACBDCC" w14:paraId="464DD246" w14:textId="3DCDB47E">
      <w:pPr>
        <w:spacing w:after="0"/>
        <w:jc w:val="both"/>
        <w:rPr>
          <w:rFonts w:ascii="Arial Nova" w:hAnsi="Arial Nova" w:eastAsia="Arial Nova" w:cs="Arial Nova"/>
          <w:color w:val="000000" w:themeColor="text1"/>
        </w:rPr>
      </w:pPr>
    </w:p>
    <w:p w:rsidR="3DACBDCC" w:rsidP="17694D1C" w:rsidRDefault="11A98D70" w14:paraId="4944E18D" w14:textId="34503E69">
      <w:pPr>
        <w:spacing w:after="0"/>
        <w:jc w:val="both"/>
        <w:rPr>
          <w:rFonts w:ascii="Arial Nova" w:hAnsi="Arial Nova" w:eastAsia="Arial Nova" w:cs="Arial Nova"/>
          <w:color w:val="000000" w:themeColor="text1"/>
        </w:rPr>
      </w:pPr>
      <w:r w:rsidRPr="4090BBB2" w:rsidR="11A98D70">
        <w:rPr>
          <w:rFonts w:ascii="Arial Nova" w:hAnsi="Arial Nova" w:eastAsia="Arial Nova" w:cs="Arial Nova"/>
          <w:color w:val="000000" w:themeColor="text1" w:themeTint="FF" w:themeShade="FF"/>
        </w:rPr>
        <w:t xml:space="preserve">Moreso, </w:t>
      </w:r>
      <w:r w:rsidRPr="4090BBB2" w:rsidR="21E64BBA">
        <w:rPr>
          <w:rFonts w:ascii="Arial Nova" w:hAnsi="Arial Nova" w:eastAsia="Arial Nova" w:cs="Arial Nova"/>
          <w:color w:val="000000" w:themeColor="text1" w:themeTint="FF" w:themeShade="FF"/>
        </w:rPr>
        <w:t>In the study by Yang et al</w:t>
      </w:r>
      <w:r w:rsidRPr="4090BBB2" w:rsidR="7CA174D8">
        <w:rPr>
          <w:rFonts w:ascii="Arial Nova" w:hAnsi="Arial Nova" w:eastAsia="Arial Nova" w:cs="Arial Nova"/>
          <w:color w:val="000000" w:themeColor="text1" w:themeTint="FF" w:themeShade="FF"/>
        </w:rPr>
        <w:t>,</w:t>
      </w:r>
      <w:r w:rsidRPr="4090BBB2" w:rsidR="21E64BBA">
        <w:rPr>
          <w:rFonts w:ascii="Arial Nova" w:hAnsi="Arial Nova" w:eastAsia="Arial Nova" w:cs="Arial Nova"/>
          <w:color w:val="000000" w:themeColor="text1" w:themeTint="FF" w:themeShade="FF"/>
        </w:rPr>
        <w:t xml:space="preserve"> </w:t>
      </w:r>
      <w:r w:rsidRPr="4090BBB2" w:rsidR="4549703E">
        <w:rPr>
          <w:rFonts w:ascii="Arial Nova" w:hAnsi="Arial Nova" w:eastAsia="Arial Nova" w:cs="Arial Nova"/>
          <w:color w:val="000000" w:themeColor="text1" w:themeTint="FF" w:themeShade="FF"/>
        </w:rPr>
        <w:t>(</w:t>
      </w:r>
      <w:r w:rsidRPr="4090BBB2" w:rsidR="21E64BBA">
        <w:rPr>
          <w:rFonts w:ascii="Arial Nova" w:hAnsi="Arial Nova" w:eastAsia="Arial Nova" w:cs="Arial Nova"/>
          <w:color w:val="000000" w:themeColor="text1" w:themeTint="FF" w:themeShade="FF"/>
        </w:rPr>
        <w:t>2015</w:t>
      </w:r>
      <w:r w:rsidRPr="4090BBB2" w:rsidR="6DFDBAAC">
        <w:rPr>
          <w:rFonts w:ascii="Arial Nova" w:hAnsi="Arial Nova" w:eastAsia="Arial Nova" w:cs="Arial Nova"/>
          <w:color w:val="000000" w:themeColor="text1" w:themeTint="FF" w:themeShade="FF"/>
        </w:rPr>
        <w:t>)</w:t>
      </w:r>
      <w:r w:rsidRPr="4090BBB2" w:rsidR="21E64BBA">
        <w:rPr>
          <w:rFonts w:ascii="Arial Nova" w:hAnsi="Arial Nova" w:eastAsia="Arial Nova" w:cs="Arial Nova"/>
          <w:color w:val="000000" w:themeColor="text1" w:themeTint="FF" w:themeShade="FF"/>
        </w:rPr>
        <w:t xml:space="preserve"> the relationship between e-commerce investments made by small and medium-sized enterprises (SMEs) in the United Kingdom and their overall performance was explored. This study adopted the Resource-Based View (RBV) perspective and </w:t>
      </w:r>
      <w:r w:rsidRPr="4090BBB2" w:rsidR="142C585C">
        <w:rPr>
          <w:rFonts w:ascii="Arial Nova" w:hAnsi="Arial Nova" w:eastAsia="Arial Nova" w:cs="Arial Nova"/>
          <w:color w:val="000000" w:themeColor="text1" w:themeTint="FF" w:themeShade="FF"/>
        </w:rPr>
        <w:t>analysed</w:t>
      </w:r>
      <w:r w:rsidRPr="4090BBB2" w:rsidR="21E64BBA">
        <w:rPr>
          <w:rFonts w:ascii="Arial Nova" w:hAnsi="Arial Nova" w:eastAsia="Arial Nova" w:cs="Arial Nova"/>
          <w:color w:val="000000" w:themeColor="text1" w:themeTint="FF" w:themeShade="FF"/>
        </w:rPr>
        <w:t xml:space="preserve"> data from 430 British SMEs spanning 16 different </w:t>
      </w:r>
      <w:r w:rsidRPr="4090BBB2" w:rsidR="4BB39C69">
        <w:rPr>
          <w:rFonts w:ascii="Arial Nova" w:hAnsi="Arial Nova" w:eastAsia="Arial Nova" w:cs="Arial Nova"/>
          <w:color w:val="000000" w:themeColor="text1" w:themeTint="FF" w:themeShade="FF"/>
        </w:rPr>
        <w:t>industries. The</w:t>
      </w:r>
      <w:r w:rsidRPr="4090BBB2" w:rsidR="21E64BBA">
        <w:rPr>
          <w:rFonts w:ascii="Arial Nova" w:hAnsi="Arial Nova" w:eastAsia="Arial Nova" w:cs="Arial Nova"/>
          <w:color w:val="000000" w:themeColor="text1" w:themeTint="FF" w:themeShade="FF"/>
        </w:rPr>
        <w:t xml:space="preserve"> findings of the study underscored the significant contributions of business resources, human resources, and e-commerce readiness to </w:t>
      </w:r>
      <w:r w:rsidRPr="4090BBB2" w:rsidR="21E64BBA">
        <w:rPr>
          <w:rFonts w:ascii="Arial Nova" w:hAnsi="Arial Nova" w:eastAsia="Arial Nova" w:cs="Arial Nova"/>
          <w:color w:val="000000" w:themeColor="text1" w:themeTint="FF" w:themeShade="FF"/>
        </w:rPr>
        <w:t>enhancing firm performance. Notably, the sophistication of SMEs' e-commerce websites was positively associated with improved performance. However, direct investments in information technology (IT) and e-commerce training did not appear to be significant drivers of performance. The study emphasized that UK SMEs could distinguish themselves through their e-commerce capabilities by integrating e-commerce resources with their existing organizational strengths.</w:t>
      </w:r>
    </w:p>
    <w:p w:rsidR="3DACBDCC" w:rsidP="17694D1C" w:rsidRDefault="3DACBDCC" w14:paraId="38360CEC" w14:textId="73F3BC44">
      <w:pPr>
        <w:spacing w:after="240"/>
        <w:jc w:val="both"/>
        <w:rPr>
          <w:rFonts w:ascii="Arial Nova" w:hAnsi="Arial Nova" w:eastAsia="Arial Nova" w:cs="Arial Nova"/>
          <w:b w:val="1"/>
          <w:bCs w:val="1"/>
          <w:color w:val="000000" w:themeColor="text1"/>
        </w:rPr>
      </w:pPr>
      <w:r>
        <w:br/>
      </w:r>
      <w:r w:rsidRPr="0B1ABF14" w:rsidR="51657AD9">
        <w:rPr>
          <w:rFonts w:ascii="Arial Nova" w:hAnsi="Arial Nova" w:eastAsia="Arial Nova" w:cs="Arial Nova"/>
          <w:b w:val="1"/>
          <w:bCs w:val="1"/>
          <w:color w:val="000000" w:themeColor="text1" w:themeTint="FF" w:themeShade="FF"/>
        </w:rPr>
        <w:t>1</w:t>
      </w:r>
      <w:r w:rsidRPr="0B1ABF14" w:rsidR="5EF3A98F">
        <w:rPr>
          <w:rFonts w:ascii="Arial Nova" w:hAnsi="Arial Nova" w:eastAsia="Arial Nova" w:cs="Arial Nova"/>
          <w:b w:val="1"/>
          <w:bCs w:val="1"/>
          <w:color w:val="000000" w:themeColor="text1" w:themeTint="FF" w:themeShade="FF"/>
        </w:rPr>
        <w:t>:</w:t>
      </w:r>
      <w:r w:rsidRPr="0B1ABF14" w:rsidR="3EE8578C">
        <w:rPr>
          <w:rFonts w:ascii="Arial Nova" w:hAnsi="Arial Nova" w:eastAsia="Arial Nova" w:cs="Arial Nova"/>
          <w:b w:val="1"/>
          <w:bCs w:val="1"/>
          <w:color w:val="000000" w:themeColor="text1" w:themeTint="FF" w:themeShade="FF"/>
        </w:rPr>
        <w:t>4</w:t>
      </w:r>
      <w:r w:rsidRPr="0B1ABF14" w:rsidR="1681E588">
        <w:rPr>
          <w:rFonts w:ascii="Arial Nova" w:hAnsi="Arial Nova" w:eastAsia="Arial Nova" w:cs="Arial Nova"/>
          <w:b w:val="1"/>
          <w:bCs w:val="1"/>
          <w:color w:val="000000" w:themeColor="text1" w:themeTint="FF" w:themeShade="FF"/>
        </w:rPr>
        <w:t xml:space="preserve"> </w:t>
      </w:r>
      <w:r w:rsidRPr="0B1ABF14" w:rsidR="45DB2FA8">
        <w:rPr>
          <w:rFonts w:ascii="Arial Nova" w:hAnsi="Arial Nova" w:eastAsia="Arial Nova" w:cs="Arial Nova"/>
          <w:b w:val="1"/>
          <w:bCs w:val="1"/>
          <w:color w:val="000000" w:themeColor="text1" w:themeTint="FF" w:themeShade="FF"/>
        </w:rPr>
        <w:t>Research Aim</w:t>
      </w:r>
    </w:p>
    <w:p w:rsidR="3DACBDCC" w:rsidP="09BC31DD" w:rsidRDefault="1DBE1145" w14:paraId="2C5D9E8E" w14:textId="331D4F4A">
      <w:pPr>
        <w:spacing w:after="0"/>
        <w:jc w:val="both"/>
        <w:rPr>
          <w:rFonts w:ascii="Arial Nova" w:hAnsi="Arial Nova" w:eastAsia="Arial Nova" w:cs="Arial Nova"/>
        </w:rPr>
      </w:pPr>
      <w:r w:rsidRPr="0B1ABF14" w:rsidR="1DBE1145">
        <w:rPr>
          <w:rFonts w:ascii="Arial Nova" w:hAnsi="Arial Nova" w:eastAsia="Arial Nova" w:cs="Arial Nova"/>
        </w:rPr>
        <w:t xml:space="preserve">This study </w:t>
      </w:r>
      <w:r w:rsidRPr="0B1ABF14" w:rsidR="1DBE1145">
        <w:rPr>
          <w:rFonts w:ascii="Arial Nova" w:hAnsi="Arial Nova" w:eastAsia="Arial Nova" w:cs="Arial Nova"/>
        </w:rPr>
        <w:t>seeks</w:t>
      </w:r>
      <w:r w:rsidRPr="0B1ABF14" w:rsidR="1DBE1145">
        <w:rPr>
          <w:rFonts w:ascii="Arial Nova" w:hAnsi="Arial Nova" w:eastAsia="Arial Nova" w:cs="Arial Nova"/>
        </w:rPr>
        <w:t xml:space="preserve"> to assess how the absence of HR practices affects employee engagement in UK SMEs. By </w:t>
      </w:r>
      <w:r w:rsidRPr="0B1ABF14" w:rsidR="04C67E13">
        <w:rPr>
          <w:rFonts w:ascii="Arial Nova" w:hAnsi="Arial Nova" w:eastAsia="Arial Nova" w:cs="Arial Nova"/>
        </w:rPr>
        <w:t>exploring</w:t>
      </w:r>
      <w:r w:rsidRPr="0B1ABF14" w:rsidR="1DBE1145">
        <w:rPr>
          <w:rFonts w:ascii="Arial Nova" w:hAnsi="Arial Nova" w:eastAsia="Arial Nova" w:cs="Arial Nova"/>
        </w:rPr>
        <w:t xml:space="preserve"> into the </w:t>
      </w:r>
      <w:r w:rsidRPr="0B1ABF14" w:rsidR="6418F0AB">
        <w:rPr>
          <w:rFonts w:ascii="Arial Nova" w:hAnsi="Arial Nova" w:eastAsia="Arial Nova" w:cs="Arial Nova"/>
        </w:rPr>
        <w:t>causes</w:t>
      </w:r>
      <w:r w:rsidRPr="0B1ABF14" w:rsidR="1DBE1145">
        <w:rPr>
          <w:rFonts w:ascii="Arial Nova" w:hAnsi="Arial Nova" w:eastAsia="Arial Nova" w:cs="Arial Nova"/>
        </w:rPr>
        <w:t xml:space="preserve"> and outcomes of this deficiency, the research aims to offer</w:t>
      </w:r>
      <w:r w:rsidRPr="0B1ABF14" w:rsidR="5EA6DF0B">
        <w:rPr>
          <w:rFonts w:ascii="Arial Nova" w:hAnsi="Arial Nova" w:eastAsia="Arial Nova" w:cs="Arial Nova"/>
        </w:rPr>
        <w:t xml:space="preserve"> insights</w:t>
      </w:r>
      <w:r w:rsidRPr="0B1ABF14" w:rsidR="1DBE1145">
        <w:rPr>
          <w:rFonts w:ascii="Arial Nova" w:hAnsi="Arial Nova" w:eastAsia="Arial Nova" w:cs="Arial Nova"/>
        </w:rPr>
        <w:t xml:space="preserve"> and </w:t>
      </w:r>
      <w:r w:rsidRPr="0B1ABF14" w:rsidR="3E2B87CE">
        <w:rPr>
          <w:rFonts w:ascii="Arial Nova" w:hAnsi="Arial Nova" w:eastAsia="Arial Nova" w:cs="Arial Nova"/>
        </w:rPr>
        <w:t>recommendations</w:t>
      </w:r>
      <w:r w:rsidRPr="0B1ABF14" w:rsidR="1DBE1145">
        <w:rPr>
          <w:rFonts w:ascii="Arial Nova" w:hAnsi="Arial Nova" w:eastAsia="Arial Nova" w:cs="Arial Nova"/>
        </w:rPr>
        <w:t xml:space="preserve"> for improving HR </w:t>
      </w:r>
      <w:r w:rsidRPr="0B1ABF14" w:rsidR="022F9063">
        <w:rPr>
          <w:rFonts w:ascii="Arial Nova" w:hAnsi="Arial Nova" w:eastAsia="Arial Nova" w:cs="Arial Nova"/>
        </w:rPr>
        <w:t>strategies</w:t>
      </w:r>
      <w:r w:rsidRPr="0B1ABF14" w:rsidR="1DBE1145">
        <w:rPr>
          <w:rFonts w:ascii="Arial Nova" w:hAnsi="Arial Nova" w:eastAsia="Arial Nova" w:cs="Arial Nova"/>
        </w:rPr>
        <w:t xml:space="preserve"> and fostering greater employee engagement within this sector.</w:t>
      </w:r>
    </w:p>
    <w:p w:rsidR="3DACBDCC" w:rsidP="29636D29" w:rsidRDefault="18955B09" w14:paraId="0359465D" w14:textId="79AF91D6">
      <w:pPr>
        <w:spacing w:after="0"/>
        <w:rPr>
          <w:rFonts w:ascii="Arial Nova" w:hAnsi="Arial Nova" w:eastAsia="Arial Nova" w:cs="Arial Nova"/>
          <w:b w:val="1"/>
          <w:bCs w:val="1"/>
        </w:rPr>
      </w:pPr>
      <w:r w:rsidRPr="0B1ABF14" w:rsidR="18955B09">
        <w:rPr>
          <w:rFonts w:ascii="Arial Nova" w:hAnsi="Arial Nova" w:eastAsia="Arial Nova" w:cs="Arial Nova"/>
          <w:b w:val="1"/>
          <w:bCs w:val="1"/>
        </w:rPr>
        <w:t xml:space="preserve"> </w:t>
      </w:r>
    </w:p>
    <w:p w:rsidR="3DACBDCC" w:rsidP="29636D29" w:rsidRDefault="405836EE" w14:paraId="25B7ED9E" w14:textId="77791744">
      <w:pPr>
        <w:spacing w:after="0"/>
        <w:rPr>
          <w:rFonts w:ascii="Arial Nova" w:hAnsi="Arial Nova" w:eastAsia="Arial Nova" w:cs="Arial Nova"/>
          <w:b w:val="1"/>
          <w:bCs w:val="1"/>
        </w:rPr>
      </w:pPr>
      <w:r w:rsidRPr="0B1ABF14" w:rsidR="405836EE">
        <w:rPr>
          <w:rFonts w:ascii="Arial Nova" w:hAnsi="Arial Nova" w:eastAsia="Arial Nova" w:cs="Arial Nova"/>
          <w:b w:val="1"/>
          <w:bCs w:val="1"/>
        </w:rPr>
        <w:t>1</w:t>
      </w:r>
      <w:r w:rsidRPr="0B1ABF14" w:rsidR="2A43B82D">
        <w:rPr>
          <w:rFonts w:ascii="Arial Nova" w:hAnsi="Arial Nova" w:eastAsia="Arial Nova" w:cs="Arial Nova"/>
          <w:b w:val="1"/>
          <w:bCs w:val="1"/>
        </w:rPr>
        <w:t>:</w:t>
      </w:r>
      <w:r w:rsidRPr="0B1ABF14" w:rsidR="3564F2C9">
        <w:rPr>
          <w:rFonts w:ascii="Arial Nova" w:hAnsi="Arial Nova" w:eastAsia="Arial Nova" w:cs="Arial Nova"/>
          <w:b w:val="1"/>
          <w:bCs w:val="1"/>
        </w:rPr>
        <w:t>5</w:t>
      </w:r>
      <w:r w:rsidRPr="0B1ABF14" w:rsidR="405836EE">
        <w:rPr>
          <w:rFonts w:ascii="Arial Nova" w:hAnsi="Arial Nova" w:eastAsia="Arial Nova" w:cs="Arial Nova"/>
          <w:b w:val="1"/>
          <w:bCs w:val="1"/>
        </w:rPr>
        <w:t xml:space="preserve"> </w:t>
      </w:r>
      <w:r w:rsidRPr="0B1ABF14" w:rsidR="18955B09">
        <w:rPr>
          <w:rFonts w:ascii="Arial Nova" w:hAnsi="Arial Nova" w:eastAsia="Arial Nova" w:cs="Arial Nova"/>
          <w:b w:val="1"/>
          <w:bCs w:val="1"/>
        </w:rPr>
        <w:t>Research Objectives</w:t>
      </w:r>
    </w:p>
    <w:p w:rsidR="3DACBDCC" w:rsidP="09BC31DD" w:rsidRDefault="58B86089" w14:paraId="00C1283E" w14:textId="1395029A">
      <w:pPr>
        <w:pStyle w:val="ListParagraph"/>
        <w:numPr>
          <w:ilvl w:val="0"/>
          <w:numId w:val="17"/>
        </w:numPr>
        <w:spacing w:before="240" w:after="240"/>
        <w:jc w:val="both"/>
        <w:rPr>
          <w:rFonts w:ascii="Arial Nova" w:hAnsi="Arial Nova" w:eastAsia="Arial Nova" w:cs="Arial Nova"/>
          <w:color w:val="000000" w:themeColor="text1"/>
        </w:rPr>
      </w:pPr>
      <w:r w:rsidRPr="0B1ABF14" w:rsidR="58B86089">
        <w:rPr>
          <w:rFonts w:ascii="Arial Nova" w:hAnsi="Arial Nova" w:eastAsia="Arial Nova" w:cs="Arial Nova"/>
          <w:color w:val="000000" w:themeColor="text1" w:themeTint="FF" w:themeShade="FF"/>
        </w:rPr>
        <w:t>Identify</w:t>
      </w:r>
      <w:r w:rsidRPr="0B1ABF14" w:rsidR="58B86089">
        <w:rPr>
          <w:rFonts w:ascii="Arial Nova" w:hAnsi="Arial Nova" w:eastAsia="Arial Nova" w:cs="Arial Nova"/>
          <w:color w:val="000000" w:themeColor="text1" w:themeTint="FF" w:themeShade="FF"/>
        </w:rPr>
        <w:t xml:space="preserve"> the </w:t>
      </w:r>
      <w:r w:rsidRPr="0B1ABF14" w:rsidR="6453EAA4">
        <w:rPr>
          <w:rFonts w:ascii="Arial Nova" w:hAnsi="Arial Nova" w:eastAsia="Arial Nova" w:cs="Arial Nova"/>
          <w:color w:val="000000" w:themeColor="text1" w:themeTint="FF" w:themeShade="FF"/>
        </w:rPr>
        <w:t>factors</w:t>
      </w:r>
      <w:r w:rsidRPr="0B1ABF14" w:rsidR="58B86089">
        <w:rPr>
          <w:rFonts w:ascii="Arial Nova" w:hAnsi="Arial Nova" w:eastAsia="Arial Nova" w:cs="Arial Nova"/>
          <w:color w:val="000000" w:themeColor="text1" w:themeTint="FF" w:themeShade="FF"/>
        </w:rPr>
        <w:t xml:space="preserve"> responsible for the absence of HR practices in UK SMEs.</w:t>
      </w:r>
    </w:p>
    <w:p w:rsidR="3DACBDCC" w:rsidP="09BC31DD" w:rsidRDefault="58B86089" w14:paraId="32D072F4" w14:textId="1589CAD5">
      <w:pPr>
        <w:pStyle w:val="ListParagraph"/>
        <w:numPr>
          <w:ilvl w:val="0"/>
          <w:numId w:val="17"/>
        </w:numPr>
        <w:spacing w:before="240" w:after="240"/>
        <w:jc w:val="both"/>
        <w:rPr>
          <w:rFonts w:ascii="Arial Nova" w:hAnsi="Arial Nova" w:eastAsia="Arial Nova" w:cs="Arial Nova"/>
          <w:color w:val="000000" w:themeColor="text1"/>
        </w:rPr>
      </w:pPr>
      <w:r w:rsidRPr="0B1ABF14" w:rsidR="58B86089">
        <w:rPr>
          <w:rFonts w:ascii="Arial Nova" w:hAnsi="Arial Nova" w:eastAsia="Arial Nova" w:cs="Arial Nova"/>
          <w:color w:val="000000" w:themeColor="text1" w:themeTint="FF" w:themeShade="FF"/>
        </w:rPr>
        <w:t>Investigate the factors causing diminished employee engagement in UK SMEs.</w:t>
      </w:r>
    </w:p>
    <w:p w:rsidR="3DACBDCC" w:rsidP="09BC31DD" w:rsidRDefault="58B86089" w14:paraId="42B828AE" w14:textId="11BE4447">
      <w:pPr>
        <w:pStyle w:val="ListParagraph"/>
        <w:numPr>
          <w:ilvl w:val="0"/>
          <w:numId w:val="17"/>
        </w:numPr>
        <w:spacing w:before="240" w:after="240"/>
        <w:jc w:val="both"/>
        <w:rPr>
          <w:rFonts w:ascii="Arial Nova" w:hAnsi="Arial Nova" w:eastAsia="Arial Nova" w:cs="Arial Nova"/>
          <w:color w:val="000000" w:themeColor="text1"/>
        </w:rPr>
      </w:pPr>
      <w:r w:rsidRPr="0B1ABF14" w:rsidR="58B86089">
        <w:rPr>
          <w:rFonts w:ascii="Arial Nova" w:hAnsi="Arial Nova" w:eastAsia="Arial Nova" w:cs="Arial Nova"/>
          <w:color w:val="000000" w:themeColor="text1" w:themeTint="FF" w:themeShade="FF"/>
        </w:rPr>
        <w:t xml:space="preserve">Suggest strategies and </w:t>
      </w:r>
      <w:r w:rsidRPr="0B1ABF14" w:rsidR="58B86089">
        <w:rPr>
          <w:rFonts w:ascii="Arial Nova" w:hAnsi="Arial Nova" w:eastAsia="Arial Nova" w:cs="Arial Nova"/>
          <w:color w:val="000000" w:themeColor="text1" w:themeTint="FF" w:themeShade="FF"/>
        </w:rPr>
        <w:t>provide</w:t>
      </w:r>
      <w:r w:rsidRPr="0B1ABF14" w:rsidR="58B86089">
        <w:rPr>
          <w:rFonts w:ascii="Arial Nova" w:hAnsi="Arial Nova" w:eastAsia="Arial Nova" w:cs="Arial Nova"/>
          <w:color w:val="000000" w:themeColor="text1" w:themeTint="FF" w:themeShade="FF"/>
        </w:rPr>
        <w:t xml:space="preserve"> recommendations for UK SMEs to enhance HR practices and, in turn, boost employee engagement.</w:t>
      </w:r>
    </w:p>
    <w:p w:rsidR="3DACBDCC" w:rsidP="29636D29" w:rsidRDefault="7344725C" w14:paraId="0364D786" w14:textId="6198D88C">
      <w:pPr>
        <w:spacing w:after="0"/>
        <w:rPr>
          <w:rFonts w:ascii="Arial Nova" w:hAnsi="Arial Nova" w:eastAsia="Arial Nova" w:cs="Arial Nova"/>
          <w:b w:val="1"/>
          <w:bCs w:val="1"/>
        </w:rPr>
      </w:pPr>
      <w:r w:rsidRPr="0B1ABF14" w:rsidR="7344725C">
        <w:rPr>
          <w:rFonts w:ascii="Arial Nova" w:hAnsi="Arial Nova" w:eastAsia="Arial Nova" w:cs="Arial Nova"/>
          <w:b w:val="1"/>
          <w:bCs w:val="1"/>
        </w:rPr>
        <w:t>1:</w:t>
      </w:r>
      <w:r w:rsidRPr="0B1ABF14" w:rsidR="14F575BD">
        <w:rPr>
          <w:rFonts w:ascii="Arial Nova" w:hAnsi="Arial Nova" w:eastAsia="Arial Nova" w:cs="Arial Nova"/>
          <w:b w:val="1"/>
          <w:bCs w:val="1"/>
        </w:rPr>
        <w:t>6</w:t>
      </w:r>
      <w:r w:rsidRPr="0B1ABF14" w:rsidR="7344725C">
        <w:rPr>
          <w:rFonts w:ascii="Arial Nova" w:hAnsi="Arial Nova" w:eastAsia="Arial Nova" w:cs="Arial Nova"/>
          <w:b w:val="1"/>
          <w:bCs w:val="1"/>
        </w:rPr>
        <w:t xml:space="preserve"> </w:t>
      </w:r>
      <w:r w:rsidRPr="0B1ABF14" w:rsidR="45DB2FA8">
        <w:rPr>
          <w:rFonts w:ascii="Arial Nova" w:hAnsi="Arial Nova" w:eastAsia="Arial Nova" w:cs="Arial Nova"/>
          <w:b w:val="1"/>
          <w:bCs w:val="1"/>
        </w:rPr>
        <w:t>Research Questions</w:t>
      </w:r>
    </w:p>
    <w:p w:rsidR="17694D1C" w:rsidP="17694D1C" w:rsidRDefault="17694D1C" w14:paraId="05633DF7" w14:textId="77958E5D">
      <w:pPr>
        <w:spacing w:after="0"/>
        <w:rPr>
          <w:rFonts w:ascii="Arial Nova" w:hAnsi="Arial Nova" w:eastAsia="Arial Nova" w:cs="Arial Nova"/>
          <w:b w:val="1"/>
          <w:bCs w:val="1"/>
        </w:rPr>
      </w:pPr>
    </w:p>
    <w:p w:rsidR="3DACBDCC" w:rsidP="29636D29" w:rsidRDefault="290BA2DF" w14:paraId="30A10E11" w14:textId="0C831372">
      <w:pPr>
        <w:pStyle w:val="ListParagraph"/>
        <w:numPr>
          <w:ilvl w:val="0"/>
          <w:numId w:val="16"/>
        </w:numPr>
        <w:spacing w:after="0"/>
        <w:rPr>
          <w:rFonts w:ascii="Arial Nova" w:hAnsi="Arial Nova" w:eastAsia="Arial Nova" w:cs="Arial Nova"/>
          <w:color w:val="000000" w:themeColor="text1"/>
          <w:sz w:val="24"/>
          <w:szCs w:val="24"/>
        </w:rPr>
      </w:pPr>
      <w:r w:rsidRPr="0B1ABF14" w:rsidR="290BA2DF">
        <w:rPr>
          <w:rFonts w:ascii="Arial Nova" w:hAnsi="Arial Nova" w:eastAsia="Arial Nova" w:cs="Arial Nova"/>
          <w:b w:val="1"/>
          <w:bCs w:val="1"/>
          <w:color w:val="000000" w:themeColor="text1" w:themeTint="FF" w:themeShade="FF"/>
        </w:rPr>
        <w:t>Question 1:</w:t>
      </w:r>
      <w:r w:rsidRPr="0B1ABF14" w:rsidR="290BA2DF">
        <w:rPr>
          <w:rFonts w:ascii="Arial Nova" w:hAnsi="Arial Nova" w:eastAsia="Arial Nova" w:cs="Arial Nova"/>
          <w:color w:val="000000" w:themeColor="text1" w:themeTint="FF" w:themeShade="FF"/>
          <w:sz w:val="24"/>
          <w:szCs w:val="24"/>
        </w:rPr>
        <w:t xml:space="preserve"> What are the HR practices used in SMEs in Uk?</w:t>
      </w:r>
    </w:p>
    <w:p w:rsidR="3DACBDCC" w:rsidP="29636D29" w:rsidRDefault="290BA2DF" w14:paraId="07F59081" w14:textId="32C47685">
      <w:pPr>
        <w:pStyle w:val="ListParagraph"/>
        <w:numPr>
          <w:ilvl w:val="0"/>
          <w:numId w:val="16"/>
        </w:numPr>
        <w:spacing w:before="144" w:after="0"/>
        <w:rPr>
          <w:rFonts w:ascii="Arial Nova" w:hAnsi="Arial Nova" w:eastAsia="Arial Nova" w:cs="Arial Nova"/>
          <w:color w:val="000000" w:themeColor="text1"/>
        </w:rPr>
      </w:pPr>
      <w:r w:rsidRPr="0B1ABF14" w:rsidR="290BA2DF">
        <w:rPr>
          <w:rFonts w:ascii="Arial Nova" w:hAnsi="Arial Nova" w:eastAsia="Arial Nova" w:cs="Arial Nova"/>
          <w:b w:val="1"/>
          <w:bCs w:val="1"/>
          <w:color w:val="000000" w:themeColor="text1" w:themeTint="FF" w:themeShade="FF"/>
        </w:rPr>
        <w:t>Question 2:</w:t>
      </w:r>
      <w:r w:rsidRPr="0B1ABF14" w:rsidR="290BA2DF">
        <w:rPr>
          <w:rFonts w:ascii="Arial Nova" w:hAnsi="Arial Nova" w:eastAsia="Arial Nova" w:cs="Arial Nova"/>
          <w:color w:val="000000" w:themeColor="text1" w:themeTint="FF" w:themeShade="FF"/>
        </w:rPr>
        <w:t xml:space="preserve"> How does employees engage in SMEs in UK?</w:t>
      </w:r>
    </w:p>
    <w:p w:rsidR="7DAA7A3D" w:rsidP="17694D1C" w:rsidRDefault="7DAA7A3D" w14:paraId="17E9DBDB" w14:textId="52530C6F">
      <w:pPr>
        <w:pStyle w:val="ListParagraph"/>
        <w:numPr>
          <w:ilvl w:val="0"/>
          <w:numId w:val="16"/>
        </w:numPr>
        <w:spacing w:before="144" w:after="0"/>
        <w:rPr>
          <w:rFonts w:ascii="Arial Nova" w:hAnsi="Arial Nova" w:eastAsia="Arial Nova" w:cs="Arial Nova"/>
          <w:color w:val="000000" w:themeColor="text1"/>
          <w:sz w:val="24"/>
          <w:szCs w:val="24"/>
        </w:rPr>
      </w:pPr>
      <w:r w:rsidRPr="7AB979AD" w:rsidR="7DAA7A3D">
        <w:rPr>
          <w:rFonts w:ascii="Arial Nova" w:hAnsi="Arial Nova" w:eastAsia="Arial Nova" w:cs="Arial Nova"/>
          <w:b w:val="1"/>
          <w:bCs w:val="1"/>
          <w:color w:val="000000" w:themeColor="text1" w:themeTint="FF" w:themeShade="FF"/>
        </w:rPr>
        <w:t>Question 3:</w:t>
      </w:r>
      <w:r w:rsidRPr="7AB979AD" w:rsidR="7DAA7A3D">
        <w:rPr>
          <w:rFonts w:ascii="Arial Nova" w:hAnsi="Arial Nova" w:eastAsia="Arial Nova" w:cs="Arial Nova"/>
          <w:b w:val="1"/>
          <w:bCs w:val="1"/>
          <w:color w:val="000000" w:themeColor="text1" w:themeTint="FF" w:themeShade="FF"/>
          <w:sz w:val="24"/>
          <w:szCs w:val="24"/>
        </w:rPr>
        <w:t xml:space="preserve"> </w:t>
      </w:r>
      <w:r w:rsidRPr="7AB979AD" w:rsidR="7DAA7A3D">
        <w:rPr>
          <w:rFonts w:ascii="Arial Nova" w:hAnsi="Arial Nova" w:eastAsia="Arial Nova" w:cs="Arial Nova"/>
          <w:color w:val="000000" w:themeColor="text1" w:themeTint="FF" w:themeShade="FF"/>
          <w:sz w:val="24"/>
          <w:szCs w:val="24"/>
        </w:rPr>
        <w:t>How does HR practices effect employee engagement in SMEs?</w:t>
      </w:r>
    </w:p>
    <w:p w:rsidR="3DACBDCC" w:rsidP="7AB979AD" w:rsidRDefault="082E2EAF" w14:paraId="143CB68A" w14:textId="5702036B">
      <w:pPr>
        <w:pStyle w:val="Normal"/>
        <w:spacing w:before="144" w:after="0"/>
        <w:ind w:left="0"/>
        <w:rPr>
          <w:rFonts w:ascii="Arial Nova" w:hAnsi="Arial Nova" w:eastAsia="Arial Nova" w:cs="Arial Nova"/>
          <w:color w:val="000000" w:themeColor="text1" w:themeTint="FF" w:themeShade="FF"/>
          <w:sz w:val="24"/>
          <w:szCs w:val="24"/>
        </w:rPr>
      </w:pPr>
    </w:p>
    <w:p w:rsidR="3DACBDCC" w:rsidP="7AB979AD" w:rsidRDefault="082E2EAF" w14:paraId="3195677B" w14:textId="20DF4AB7">
      <w:pPr>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484EA33" w:rsidR="72D8B31F">
        <w:rPr>
          <w:rFonts w:ascii="Arial Nova" w:hAnsi="Arial Nova" w:eastAsia="Arial Nova" w:cs="Arial Nova"/>
          <w:b w:val="0"/>
          <w:bCs w:val="0"/>
          <w:i w:val="0"/>
          <w:iCs w:val="0"/>
          <w:caps w:val="0"/>
          <w:smallCaps w:val="0"/>
          <w:noProof w:val="0"/>
          <w:color w:val="auto"/>
          <w:sz w:val="22"/>
          <w:szCs w:val="22"/>
          <w:lang w:val="en-GB"/>
        </w:rPr>
        <w:t xml:space="preserve">These pivotal inquiries shape my study on the deficiency of HR practices and employee engagement in UK SMEs, guiding a focused exploration of their interplay. They aim to reveal critical factors, assess the current landscape, and </w:t>
      </w:r>
      <w:r w:rsidRPr="0484EA33" w:rsidR="72D8B31F">
        <w:rPr>
          <w:rFonts w:ascii="Arial Nova" w:hAnsi="Arial Nova" w:eastAsia="Arial Nova" w:cs="Arial Nova"/>
          <w:b w:val="0"/>
          <w:bCs w:val="0"/>
          <w:i w:val="0"/>
          <w:iCs w:val="0"/>
          <w:caps w:val="0"/>
          <w:smallCaps w:val="0"/>
          <w:noProof w:val="0"/>
          <w:color w:val="auto"/>
          <w:sz w:val="22"/>
          <w:szCs w:val="22"/>
          <w:lang w:val="en-GB"/>
        </w:rPr>
        <w:t>identify</w:t>
      </w:r>
      <w:r w:rsidRPr="0484EA33" w:rsidR="72D8B31F">
        <w:rPr>
          <w:rFonts w:ascii="Arial Nova" w:hAnsi="Arial Nova" w:eastAsia="Arial Nova" w:cs="Arial Nova"/>
          <w:b w:val="0"/>
          <w:bCs w:val="0"/>
          <w:i w:val="0"/>
          <w:iCs w:val="0"/>
          <w:caps w:val="0"/>
          <w:smallCaps w:val="0"/>
          <w:noProof w:val="0"/>
          <w:color w:val="auto"/>
          <w:sz w:val="22"/>
          <w:szCs w:val="22"/>
          <w:lang w:val="en-GB"/>
        </w:rPr>
        <w:t xml:space="preserve"> avenues for improvement. These three </w:t>
      </w:r>
      <w:r w:rsidRPr="0484EA33" w:rsidR="6C12633A">
        <w:rPr>
          <w:rFonts w:ascii="Arial Nova" w:hAnsi="Arial Nova" w:eastAsia="Arial Nova" w:cs="Arial Nova"/>
          <w:b w:val="0"/>
          <w:bCs w:val="0"/>
          <w:i w:val="0"/>
          <w:iCs w:val="0"/>
          <w:caps w:val="0"/>
          <w:smallCaps w:val="0"/>
          <w:noProof w:val="0"/>
          <w:color w:val="auto"/>
          <w:sz w:val="22"/>
          <w:szCs w:val="22"/>
          <w:lang w:val="en-GB"/>
        </w:rPr>
        <w:t>questions will</w:t>
      </w:r>
      <w:r w:rsidRPr="0484EA33" w:rsidR="6C12633A">
        <w:rPr>
          <w:rFonts w:ascii="Arial Nova" w:hAnsi="Arial Nova" w:eastAsia="Arial Nova" w:cs="Arial Nova"/>
          <w:b w:val="0"/>
          <w:bCs w:val="0"/>
          <w:i w:val="0"/>
          <w:iCs w:val="0"/>
          <w:caps w:val="0"/>
          <w:smallCaps w:val="0"/>
          <w:noProof w:val="0"/>
          <w:color w:val="auto"/>
          <w:sz w:val="22"/>
          <w:szCs w:val="22"/>
          <w:lang w:val="en-GB"/>
        </w:rPr>
        <w:t xml:space="preserve"> </w:t>
      </w:r>
      <w:r w:rsidRPr="0484EA33" w:rsidR="6C12633A">
        <w:rPr>
          <w:rFonts w:ascii="Arial Nova" w:hAnsi="Arial Nova" w:eastAsia="Arial Nova" w:cs="Arial Nova"/>
          <w:b w:val="0"/>
          <w:bCs w:val="0"/>
          <w:i w:val="0"/>
          <w:iCs w:val="0"/>
          <w:caps w:val="0"/>
          <w:smallCaps w:val="0"/>
          <w:noProof w:val="0"/>
          <w:color w:val="auto"/>
          <w:sz w:val="22"/>
          <w:szCs w:val="22"/>
          <w:lang w:val="en-GB"/>
        </w:rPr>
        <w:t>provide</w:t>
      </w:r>
      <w:r w:rsidRPr="0484EA33" w:rsidR="6C12633A">
        <w:rPr>
          <w:rFonts w:ascii="Arial Nova" w:hAnsi="Arial Nova" w:eastAsia="Arial Nova" w:cs="Arial Nova"/>
          <w:b w:val="0"/>
          <w:bCs w:val="0"/>
          <w:i w:val="0"/>
          <w:iCs w:val="0"/>
          <w:caps w:val="0"/>
          <w:smallCaps w:val="0"/>
          <w:noProof w:val="0"/>
          <w:color w:val="auto"/>
          <w:sz w:val="22"/>
          <w:szCs w:val="22"/>
          <w:lang w:val="en-GB"/>
        </w:rPr>
        <w:t xml:space="preserve"> me with a</w:t>
      </w:r>
      <w:r w:rsidRPr="0484EA33" w:rsidR="72D8B31F">
        <w:rPr>
          <w:rFonts w:ascii="Arial Nova" w:hAnsi="Arial Nova" w:eastAsia="Arial Nova" w:cs="Arial Nova"/>
          <w:b w:val="0"/>
          <w:bCs w:val="0"/>
          <w:i w:val="0"/>
          <w:iCs w:val="0"/>
          <w:caps w:val="0"/>
          <w:smallCaps w:val="0"/>
          <w:noProof w:val="0"/>
          <w:color w:val="auto"/>
          <w:sz w:val="22"/>
          <w:szCs w:val="22"/>
          <w:lang w:val="en-GB"/>
        </w:rPr>
        <w:t xml:space="preserve"> structured path, ensuring a direct approach to </w:t>
      </w:r>
      <w:r w:rsidRPr="0484EA33" w:rsidR="2430E125">
        <w:rPr>
          <w:rFonts w:ascii="Arial Nova" w:hAnsi="Arial Nova" w:eastAsia="Arial Nova" w:cs="Arial Nova"/>
          <w:b w:val="0"/>
          <w:bCs w:val="0"/>
          <w:i w:val="0"/>
          <w:iCs w:val="0"/>
          <w:caps w:val="0"/>
          <w:smallCaps w:val="0"/>
          <w:noProof w:val="0"/>
          <w:color w:val="auto"/>
          <w:sz w:val="22"/>
          <w:szCs w:val="22"/>
          <w:lang w:val="en-GB"/>
        </w:rPr>
        <w:t>unravelling</w:t>
      </w:r>
      <w:r w:rsidRPr="0484EA33" w:rsidR="72D8B31F">
        <w:rPr>
          <w:rFonts w:ascii="Arial Nova" w:hAnsi="Arial Nova" w:eastAsia="Arial Nova" w:cs="Arial Nova"/>
          <w:b w:val="0"/>
          <w:bCs w:val="0"/>
          <w:i w:val="0"/>
          <w:iCs w:val="0"/>
          <w:caps w:val="0"/>
          <w:smallCaps w:val="0"/>
          <w:noProof w:val="0"/>
          <w:color w:val="auto"/>
          <w:sz w:val="22"/>
          <w:szCs w:val="22"/>
          <w:lang w:val="en-GB"/>
        </w:rPr>
        <w:t xml:space="preserve"> core challenges and gaining fresh insights. Regarding review methods, </w:t>
      </w:r>
      <w:r w:rsidRPr="0484EA33" w:rsidR="72D8B31F">
        <w:rPr>
          <w:rFonts w:ascii="Arial Nova" w:hAnsi="Arial Nova" w:eastAsia="Arial Nova" w:cs="Arial Nova"/>
          <w:b w:val="0"/>
          <w:bCs w:val="0"/>
          <w:i w:val="0"/>
          <w:iCs w:val="0"/>
          <w:caps w:val="0"/>
          <w:smallCaps w:val="0"/>
          <w:noProof w:val="0"/>
          <w:color w:val="auto"/>
          <w:sz w:val="22"/>
          <w:szCs w:val="22"/>
          <w:lang w:val="en-GB"/>
        </w:rPr>
        <w:t>Sandelowski</w:t>
      </w:r>
      <w:r w:rsidRPr="0484EA33" w:rsidR="72D8B31F">
        <w:rPr>
          <w:rFonts w:ascii="Arial Nova" w:hAnsi="Arial Nova" w:eastAsia="Arial Nova" w:cs="Arial Nova"/>
          <w:b w:val="0"/>
          <w:bCs w:val="0"/>
          <w:i w:val="0"/>
          <w:iCs w:val="0"/>
          <w:caps w:val="0"/>
          <w:smallCaps w:val="0"/>
          <w:noProof w:val="0"/>
          <w:color w:val="auto"/>
          <w:sz w:val="22"/>
          <w:szCs w:val="22"/>
          <w:lang w:val="en-GB"/>
        </w:rPr>
        <w:t xml:space="preserve"> et al. (2012) distinguish configurative and aggregative synthesis, while Gough et al. (2012) caution against rigid classifications, advocating for an approach that integrates elements from both categories, emphasizing the need to align methods with specific research questions.</w:t>
      </w:r>
    </w:p>
    <w:p w:rsidR="0484EA33" w:rsidP="0484EA33" w:rsidRDefault="0484EA33" w14:paraId="07B3D264" w14:textId="3AEBB852">
      <w:pPr>
        <w:pStyle w:val="Normal"/>
        <w:spacing w:before="0" w:beforeAutospacing="off" w:after="0" w:afterAutospacing="off"/>
        <w:jc w:val="both"/>
        <w:rPr>
          <w:rFonts w:ascii="Arial Nova" w:hAnsi="Arial Nova" w:eastAsia="Arial Nova" w:cs="Arial Nova"/>
          <w:b w:val="1"/>
          <w:bCs w:val="1"/>
          <w:color w:val="000000" w:themeColor="text1" w:themeTint="FF" w:themeShade="FF"/>
          <w:sz w:val="22"/>
          <w:szCs w:val="22"/>
        </w:rPr>
      </w:pPr>
    </w:p>
    <w:p w:rsidR="3DACBDCC" w:rsidP="0484EA33" w:rsidRDefault="082E2EAF" w14:paraId="0D5014E5" w14:textId="420BA891">
      <w:pPr>
        <w:pStyle w:val="Normal"/>
        <w:spacing w:before="0" w:beforeAutospacing="off" w:after="0" w:afterAutospacing="off"/>
        <w:jc w:val="both"/>
        <w:rPr>
          <w:rFonts w:ascii="Arial Nova" w:hAnsi="Arial Nova" w:eastAsia="Arial Nova" w:cs="Arial Nova"/>
          <w:b w:val="1"/>
          <w:bCs w:val="1"/>
          <w:color w:val="000000" w:themeColor="text1"/>
          <w:sz w:val="22"/>
          <w:szCs w:val="22"/>
          <w:lang w:val="en-GB"/>
        </w:rPr>
      </w:pPr>
      <w:r w:rsidRPr="0484EA33" w:rsidR="7B302BC6">
        <w:rPr>
          <w:rFonts w:ascii="Arial Nova" w:hAnsi="Arial Nova" w:eastAsia="Arial Nova" w:cs="Arial Nova"/>
          <w:b w:val="1"/>
          <w:bCs w:val="1"/>
          <w:color w:val="000000" w:themeColor="text1" w:themeTint="FF" w:themeShade="FF"/>
          <w:sz w:val="22"/>
          <w:szCs w:val="22"/>
        </w:rPr>
        <w:t>1:</w:t>
      </w:r>
      <w:r w:rsidRPr="0484EA33" w:rsidR="2256032E">
        <w:rPr>
          <w:rFonts w:ascii="Arial Nova" w:hAnsi="Arial Nova" w:eastAsia="Arial Nova" w:cs="Arial Nova"/>
          <w:b w:val="1"/>
          <w:bCs w:val="1"/>
          <w:color w:val="000000" w:themeColor="text1" w:themeTint="FF" w:themeShade="FF"/>
          <w:sz w:val="22"/>
          <w:szCs w:val="22"/>
        </w:rPr>
        <w:t>7</w:t>
      </w:r>
      <w:r w:rsidRPr="0484EA33" w:rsidR="7B302BC6">
        <w:rPr>
          <w:rFonts w:ascii="Arial Nova" w:hAnsi="Arial Nova" w:eastAsia="Arial Nova" w:cs="Arial Nova"/>
          <w:b w:val="1"/>
          <w:bCs w:val="1"/>
          <w:color w:val="000000" w:themeColor="text1" w:themeTint="FF" w:themeShade="FF"/>
          <w:sz w:val="22"/>
          <w:szCs w:val="22"/>
        </w:rPr>
        <w:t xml:space="preserve"> Rational research</w:t>
      </w:r>
    </w:p>
    <w:p w:rsidR="3DACBDCC" w:rsidP="7AB979AD" w:rsidRDefault="1DEC444B" w14:paraId="0A80C24A" w14:textId="5B7CC472">
      <w:pPr>
        <w:pStyle w:val="Normal"/>
        <w:spacing w:before="144" w:after="0"/>
        <w:jc w:val="both"/>
        <w:rPr>
          <w:rFonts w:ascii="Arial Nova" w:hAnsi="Arial Nova" w:eastAsia="Arial Nova" w:cs="Arial Nova"/>
          <w:b w:val="1"/>
          <w:bCs w:val="1"/>
          <w:color w:val="000000" w:themeColor="text1" w:themeTint="FF" w:themeShade="FF"/>
          <w:sz w:val="24"/>
          <w:szCs w:val="24"/>
        </w:rPr>
      </w:pPr>
      <w:r w:rsidRPr="7AB979AD" w:rsidR="7024BD4C">
        <w:rPr>
          <w:rFonts w:ascii="Arial Nova" w:hAnsi="Arial Nova" w:eastAsia="Arial Nova" w:cs="Arial Nova"/>
          <w:color w:val="000000" w:themeColor="text1" w:themeTint="FF" w:themeShade="FF"/>
          <w:sz w:val="22"/>
          <w:szCs w:val="22"/>
        </w:rPr>
        <w:t xml:space="preserve">The rational is to Investigate the deficit of HR practices and employee engagement in UK SMEs holds considerable significance due to their pivotal role in the country's economy. Improving these aspects is vital for bolstering productivity and competitiveness. This research aims to enhance employee well-being, job satisfaction, and overall motivation, </w:t>
      </w:r>
      <w:r w:rsidRPr="7AB979AD" w:rsidR="7024BD4C">
        <w:rPr>
          <w:rFonts w:ascii="Arial Nova" w:hAnsi="Arial Nova" w:eastAsia="Arial Nova" w:cs="Arial Nova"/>
          <w:b w:val="0"/>
          <w:bCs w:val="0"/>
          <w:i w:val="0"/>
          <w:iCs w:val="0"/>
          <w:caps w:val="0"/>
          <w:smallCaps w:val="0"/>
          <w:noProof w:val="0"/>
          <w:color w:val="000000" w:themeColor="text1" w:themeTint="FF" w:themeShade="FF"/>
          <w:sz w:val="22"/>
          <w:szCs w:val="22"/>
          <w:lang w:val="en-GB"/>
        </w:rPr>
        <w:t>consequently</w:t>
      </w:r>
      <w:r w:rsidRPr="7AB979AD" w:rsidR="7024BD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boosting workforce morale and performance. Addressing this issue is crucial for talent retention, legal compliance, and gaining a competitive edge (Li &amp; Branine, 2019). By bridging potential research gaps, this study offers insights to </w:t>
      </w:r>
      <w:r w:rsidRPr="7AB979AD" w:rsidR="7024BD4C">
        <w:rPr>
          <w:rFonts w:ascii="Arial Nova" w:hAnsi="Arial Nova" w:eastAsia="Arial Nova" w:cs="Arial Nova"/>
          <w:b w:val="0"/>
          <w:bCs w:val="0"/>
          <w:i w:val="0"/>
          <w:iCs w:val="0"/>
          <w:caps w:val="0"/>
          <w:smallCaps w:val="0"/>
          <w:noProof w:val="0"/>
          <w:color w:val="000000" w:themeColor="text1" w:themeTint="FF" w:themeShade="FF"/>
          <w:sz w:val="22"/>
          <w:szCs w:val="22"/>
          <w:lang w:val="en-GB"/>
        </w:rPr>
        <w:t>assist</w:t>
      </w:r>
      <w:r w:rsidRPr="7AB979AD" w:rsidR="7024BD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SMEs in implementing effective HR strategies, </w:t>
      </w:r>
      <w:r w:rsidRPr="7AB979AD" w:rsidR="7024BD4C">
        <w:rPr>
          <w:rFonts w:ascii="Arial Nova" w:hAnsi="Arial Nova" w:eastAsia="Arial Nova" w:cs="Arial Nova"/>
          <w:b w:val="0"/>
          <w:bCs w:val="0"/>
          <w:i w:val="0"/>
          <w:iCs w:val="0"/>
          <w:caps w:val="0"/>
          <w:smallCaps w:val="0"/>
          <w:noProof w:val="0"/>
          <w:color w:val="000000" w:themeColor="text1" w:themeTint="FF" w:themeShade="FF"/>
          <w:sz w:val="22"/>
          <w:szCs w:val="22"/>
          <w:lang w:val="en-GB"/>
        </w:rPr>
        <w:t>benefiting</w:t>
      </w:r>
      <w:r w:rsidRPr="7AB979AD" w:rsidR="7024BD4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both employees and businesses.</w:t>
      </w:r>
    </w:p>
    <w:p w:rsidR="3DACBDCC" w:rsidP="7AB979AD" w:rsidRDefault="1DEC444B" w14:paraId="03042CF0" w14:textId="7BB07D54">
      <w:pPr>
        <w:pStyle w:val="Normal"/>
        <w:spacing w:after="240"/>
        <w:jc w:val="both"/>
        <w:rPr>
          <w:rFonts w:ascii="Arial Nova" w:hAnsi="Arial Nova" w:eastAsia="Arial Nova" w:cs="Arial Nova"/>
          <w:b w:val="1"/>
          <w:bCs w:val="1"/>
        </w:rPr>
      </w:pPr>
      <w:r>
        <w:br/>
      </w:r>
      <w:r w:rsidRPr="7AB979AD" w:rsidR="3378C8E5">
        <w:rPr>
          <w:rFonts w:ascii="Arial Nova" w:hAnsi="Arial Nova" w:eastAsia="Arial Nova" w:cs="Arial Nova"/>
          <w:b w:val="1"/>
          <w:bCs w:val="1"/>
        </w:rPr>
        <w:t>1:</w:t>
      </w:r>
      <w:r w:rsidRPr="7AB979AD" w:rsidR="6E1ACF19">
        <w:rPr>
          <w:rFonts w:ascii="Arial Nova" w:hAnsi="Arial Nova" w:eastAsia="Arial Nova" w:cs="Arial Nova"/>
          <w:b w:val="1"/>
          <w:bCs w:val="1"/>
        </w:rPr>
        <w:t>8</w:t>
      </w:r>
      <w:r w:rsidRPr="7AB979AD" w:rsidR="3378C8E5">
        <w:rPr>
          <w:rFonts w:ascii="Arial Nova" w:hAnsi="Arial Nova" w:eastAsia="Arial Nova" w:cs="Arial Nova"/>
          <w:b w:val="1"/>
          <w:bCs w:val="1"/>
        </w:rPr>
        <w:t xml:space="preserve"> </w:t>
      </w:r>
      <w:r w:rsidRPr="7AB979AD" w:rsidR="45DB2FA8">
        <w:rPr>
          <w:rFonts w:ascii="Arial Nova" w:hAnsi="Arial Nova" w:eastAsia="Arial Nova" w:cs="Arial Nova"/>
          <w:b w:val="1"/>
          <w:bCs w:val="1"/>
        </w:rPr>
        <w:t xml:space="preserve">Significance / Relevance of Study </w:t>
      </w:r>
    </w:p>
    <w:p w:rsidR="3DACBDCC" w:rsidP="29636D29" w:rsidRDefault="7DEFA555" w14:paraId="6874B868" w14:textId="3AFBDF15">
      <w:pPr>
        <w:spacing w:after="0"/>
        <w:jc w:val="both"/>
        <w:rPr>
          <w:rFonts w:ascii="Arial Nova" w:hAnsi="Arial Nova" w:eastAsia="Arial Nova" w:cs="Arial Nova"/>
        </w:rPr>
      </w:pPr>
      <w:r w:rsidRPr="7AB979AD" w:rsidR="7DEFA555">
        <w:rPr>
          <w:rFonts w:ascii="Arial Nova" w:hAnsi="Arial Nova" w:eastAsia="Arial Nova" w:cs="Arial Nova"/>
        </w:rPr>
        <w:t xml:space="preserve">The importance of the subject matter, which revolves around "The absence of HR practices and employee engagement in UK SMEs," cannot be overstated. It is critical because SMEs play </w:t>
      </w:r>
      <w:r w:rsidRPr="7AB979AD" w:rsidR="4F5515E0">
        <w:rPr>
          <w:rFonts w:ascii="Arial Nova" w:hAnsi="Arial Nova" w:eastAsia="Arial Nova" w:cs="Arial Nova"/>
        </w:rPr>
        <w:t>a significant role</w:t>
      </w:r>
      <w:r w:rsidRPr="7AB979AD" w:rsidR="7DEFA555">
        <w:rPr>
          <w:rFonts w:ascii="Arial Nova" w:hAnsi="Arial Nova" w:eastAsia="Arial Nova" w:cs="Arial Nova"/>
        </w:rPr>
        <w:t xml:space="preserve"> in the UK's economy, influencing factors such as employee welfare, business performance, talent retention, and compliance with </w:t>
      </w:r>
      <w:r w:rsidRPr="7AB979AD" w:rsidR="28D1D4C4">
        <w:rPr>
          <w:rFonts w:ascii="Arial Nova" w:hAnsi="Arial Nova" w:eastAsia="Arial Nova" w:cs="Arial Nova"/>
        </w:rPr>
        <w:t>labour</w:t>
      </w:r>
      <w:r w:rsidRPr="7AB979AD" w:rsidR="7DEFA555">
        <w:rPr>
          <w:rFonts w:ascii="Arial Nova" w:hAnsi="Arial Nova" w:eastAsia="Arial Nova" w:cs="Arial Nova"/>
        </w:rPr>
        <w:t xml:space="preserve"> regulations. Additionally, it is essential for enhancing productivity, staying competitive, encouraging innovation, and adapting to market dynamics. Moreover, governments and policymakers have </w:t>
      </w:r>
      <w:r w:rsidRPr="7AB979AD" w:rsidR="695BC7AA">
        <w:rPr>
          <w:rFonts w:ascii="Arial Nova" w:hAnsi="Arial Nova" w:eastAsia="Arial Nova" w:cs="Arial Nova"/>
        </w:rPr>
        <w:t>a personal stake</w:t>
      </w:r>
      <w:r w:rsidRPr="7AB979AD" w:rsidR="7DEFA555">
        <w:rPr>
          <w:rFonts w:ascii="Arial Nova" w:hAnsi="Arial Nova" w:eastAsia="Arial Nova" w:cs="Arial Nova"/>
        </w:rPr>
        <w:t xml:space="preserve"> in promoting efficient HR practices in SMEs. Closing this research gap is imperative to yield positive results for employees, businesses, and the overall economy</w:t>
      </w:r>
      <w:r w:rsidRPr="7AB979AD" w:rsidR="7697CFCE">
        <w:rPr>
          <w:rFonts w:ascii="Arial Nova" w:hAnsi="Arial Nova" w:eastAsia="Arial Nova" w:cs="Arial Nova"/>
        </w:rPr>
        <w:t xml:space="preserve"> (Yadav et al, 2019).</w:t>
      </w:r>
    </w:p>
    <w:p w:rsidR="3DACBDCC" w:rsidP="29636D29" w:rsidRDefault="3DACBDCC" w14:paraId="35DE6488" w14:textId="60A7B118">
      <w:pPr>
        <w:spacing w:after="0"/>
        <w:rPr>
          <w:rFonts w:ascii="Arial Nova" w:hAnsi="Arial Nova" w:eastAsia="Arial Nova" w:cs="Arial Nova"/>
          <w:b w:val="1"/>
          <w:bCs w:val="1"/>
        </w:rPr>
      </w:pPr>
    </w:p>
    <w:p w:rsidR="3DACBDCC" w:rsidP="17694D1C" w:rsidRDefault="3DACBDCC" w14:paraId="23B228AA" w14:textId="499F5B3C">
      <w:pPr>
        <w:spacing w:after="240" w:line="257" w:lineRule="auto"/>
        <w:jc w:val="both"/>
        <w:rPr>
          <w:rFonts w:ascii="Arial Nova" w:hAnsi="Arial Nova" w:eastAsia="Arial Nova" w:cs="Arial Nova"/>
          <w:b w:val="1"/>
          <w:bCs w:val="1"/>
          <w:color w:val="4471C4"/>
        </w:rPr>
      </w:pPr>
      <w:r w:rsidRPr="0B1ABF14" w:rsidR="461C10B4">
        <w:rPr>
          <w:rFonts w:ascii="Arial Nova" w:hAnsi="Arial Nova" w:eastAsia="Arial Nova" w:cs="Arial Nova"/>
          <w:b w:val="1"/>
          <w:bCs w:val="1"/>
        </w:rPr>
        <w:t>1:</w:t>
      </w:r>
      <w:r w:rsidRPr="0B1ABF14" w:rsidR="78CDA3A8">
        <w:rPr>
          <w:rFonts w:ascii="Arial Nova" w:hAnsi="Arial Nova" w:eastAsia="Arial Nova" w:cs="Arial Nova"/>
          <w:b w:val="1"/>
          <w:bCs w:val="1"/>
        </w:rPr>
        <w:t>9</w:t>
      </w:r>
      <w:r w:rsidRPr="0B1ABF14" w:rsidR="189C31FE">
        <w:rPr>
          <w:rFonts w:ascii="Arial Nova" w:hAnsi="Arial Nova" w:eastAsia="Arial Nova" w:cs="Arial Nova"/>
          <w:b w:val="1"/>
          <w:bCs w:val="1"/>
        </w:rPr>
        <w:t xml:space="preserve"> Chapter summary</w:t>
      </w:r>
      <w:r w:rsidRPr="0B1ABF14" w:rsidR="461C10B4">
        <w:rPr>
          <w:rFonts w:ascii="Arial Nova" w:hAnsi="Arial Nova" w:eastAsia="Arial Nova" w:cs="Arial Nova"/>
          <w:b w:val="1"/>
          <w:bCs w:val="1"/>
        </w:rPr>
        <w:t xml:space="preserve"> </w:t>
      </w:r>
    </w:p>
    <w:p w:rsidR="3DACBDCC" w:rsidP="17694D1C" w:rsidRDefault="4747DD22" w14:paraId="70650EE1" w14:textId="1A738EB2">
      <w:pPr>
        <w:spacing w:after="300" w:line="257" w:lineRule="auto"/>
        <w:jc w:val="both"/>
        <w:rPr>
          <w:rFonts w:ascii="Arial" w:hAnsi="Arial" w:eastAsia="Arial" w:cs="Arial"/>
          <w:color w:val="000000" w:themeColor="text1"/>
        </w:rPr>
      </w:pPr>
      <w:r w:rsidRPr="0B1ABF14" w:rsidR="4747DD22">
        <w:rPr>
          <w:rFonts w:ascii="Arial Nova" w:hAnsi="Arial Nova" w:eastAsia="Arial Nova" w:cs="Arial Nova"/>
        </w:rPr>
        <w:t xml:space="preserve">This study focuses on the </w:t>
      </w:r>
      <w:r w:rsidRPr="0B1ABF14" w:rsidR="6C5DD6D5">
        <w:rPr>
          <w:rFonts w:ascii="Arial Nova" w:hAnsi="Arial Nova" w:eastAsia="Arial Nova" w:cs="Arial Nova"/>
        </w:rPr>
        <w:t>problem and issues</w:t>
      </w:r>
      <w:r w:rsidRPr="0B1ABF14" w:rsidR="4747DD22">
        <w:rPr>
          <w:rFonts w:ascii="Arial Nova" w:hAnsi="Arial Nova" w:eastAsia="Arial Nova" w:cs="Arial Nova"/>
        </w:rPr>
        <w:t xml:space="preserve"> of insufficient HR practices and low levels of employee engagement within Small and Medium-sized Enterprises (SMEs) in the United Kingdom. Inadequate HR practices lead to decreased employee engagement, which negatively affects both organizational success and employee well-being. Engaged employees tend to be more dedicated and productive. However, many UK SMEs encounter challenges in areas like recruitment, training, and compensation, which, in turn, can result in reduced productivity, higher turnover rates, and limited business growth. Addressing these issues is crucial for the overall well-being and success of SMEs and their workforce</w:t>
      </w:r>
      <w:r w:rsidRPr="0B1ABF14" w:rsidR="19D7A744">
        <w:rPr>
          <w:rFonts w:ascii="Arial Nova" w:hAnsi="Arial Nova" w:eastAsia="Arial Nova" w:cs="Arial Nova"/>
        </w:rPr>
        <w:t xml:space="preserve"> </w:t>
      </w:r>
      <w:r w:rsidRPr="0B1ABF14" w:rsidR="19D7A744">
        <w:rPr>
          <w:rFonts w:ascii="Arial Nova" w:hAnsi="Arial Nova" w:eastAsia="Arial Nova" w:cs="Arial Nova"/>
          <w:color w:val="000000" w:themeColor="text1" w:themeTint="FF" w:themeShade="FF"/>
        </w:rPr>
        <w:t>(Zaid, Jaaron, &amp; Bon, 2018).</w:t>
      </w:r>
    </w:p>
    <w:p w:rsidR="3DACBDCC" w:rsidP="17694D1C" w:rsidRDefault="4747DD22" w14:paraId="19216850" w14:textId="16745C0C">
      <w:pPr>
        <w:spacing w:before="300" w:after="0" w:line="257" w:lineRule="auto"/>
        <w:jc w:val="both"/>
        <w:rPr>
          <w:rFonts w:ascii="Arial Nova" w:hAnsi="Arial Nova" w:eastAsia="Arial Nova" w:cs="Arial Nova"/>
        </w:rPr>
      </w:pPr>
      <w:r w:rsidRPr="0484EA33" w:rsidR="373765B5">
        <w:rPr>
          <w:rFonts w:ascii="Arial Nova" w:hAnsi="Arial Nova" w:eastAsia="Arial Nova" w:cs="Arial Nova"/>
        </w:rPr>
        <w:t xml:space="preserve">The research aims to uncover the underlying causes, consequences, and potential solutions for the HR and employee engagement challenges faced by UK SMEs. It </w:t>
      </w:r>
      <w:r w:rsidRPr="0484EA33" w:rsidR="373765B5">
        <w:rPr>
          <w:rFonts w:ascii="Arial Nova" w:hAnsi="Arial Nova" w:eastAsia="Arial Nova" w:cs="Arial Nova"/>
        </w:rPr>
        <w:t>seeks</w:t>
      </w:r>
      <w:r w:rsidRPr="0484EA33" w:rsidR="373765B5">
        <w:rPr>
          <w:rFonts w:ascii="Arial Nova" w:hAnsi="Arial Nova" w:eastAsia="Arial Nova" w:cs="Arial Nova"/>
        </w:rPr>
        <w:t xml:space="preserve"> to </w:t>
      </w:r>
      <w:r w:rsidRPr="0484EA33" w:rsidR="373765B5">
        <w:rPr>
          <w:rFonts w:ascii="Arial Nova" w:hAnsi="Arial Nova" w:eastAsia="Arial Nova" w:cs="Arial Nova"/>
        </w:rPr>
        <w:t>provide</w:t>
      </w:r>
      <w:r w:rsidRPr="0484EA33" w:rsidR="373765B5">
        <w:rPr>
          <w:rFonts w:ascii="Arial Nova" w:hAnsi="Arial Nova" w:eastAsia="Arial Nova" w:cs="Arial Nova"/>
        </w:rPr>
        <w:t xml:space="preserve"> valuable insights and recommendations for improving HR strategies, considering the significant role SMEs play in the UK economy. Despite the clear benefits of employee engagement, only a small fraction of SMEs </w:t>
      </w:r>
      <w:r w:rsidRPr="0484EA33" w:rsidR="58BDDF8D">
        <w:rPr>
          <w:rFonts w:ascii="Arial Nova" w:hAnsi="Arial Nova" w:eastAsia="Arial Nova" w:cs="Arial Nova"/>
        </w:rPr>
        <w:t>prioritizes</w:t>
      </w:r>
      <w:r w:rsidRPr="0484EA33" w:rsidR="373765B5">
        <w:rPr>
          <w:rFonts w:ascii="Arial Nova" w:hAnsi="Arial Nova" w:eastAsia="Arial Nova" w:cs="Arial Nova"/>
        </w:rPr>
        <w:t xml:space="preserve"> it, highlighting the importance of this research in addressing the gap and contributing to the broader economic development of the UK</w:t>
      </w:r>
      <w:r w:rsidRPr="0484EA33" w:rsidR="5880F76D">
        <w:rPr>
          <w:rFonts w:ascii="Arial Nova" w:hAnsi="Arial Nova" w:eastAsia="Arial Nova" w:cs="Arial Nova"/>
        </w:rPr>
        <w:t xml:space="preserve"> (Yeo &amp; Carter, 2018)</w:t>
      </w:r>
    </w:p>
    <w:p w:rsidR="0484EA33" w:rsidP="0484EA33" w:rsidRDefault="0484EA33" w14:paraId="5E7BFE8F" w14:textId="2C78BA4A">
      <w:pPr>
        <w:pStyle w:val="Normal"/>
        <w:spacing w:after="240" w:line="257" w:lineRule="auto"/>
        <w:jc w:val="both"/>
        <w:rPr>
          <w:rFonts w:ascii="Arial Nova" w:hAnsi="Arial Nova" w:eastAsia="Arial Nova" w:cs="Arial Nova"/>
          <w:b w:val="1"/>
          <w:bCs w:val="1"/>
          <w:color w:val="4471C4"/>
          <w:sz w:val="24"/>
          <w:szCs w:val="24"/>
        </w:rPr>
      </w:pPr>
    </w:p>
    <w:p w:rsidR="3DACBDCC" w:rsidP="0B1ABF14" w:rsidRDefault="28C21DB5" w14:paraId="5F996EBB" w14:textId="62AE318B">
      <w:pPr>
        <w:pStyle w:val="Normal"/>
        <w:spacing w:after="240" w:line="257" w:lineRule="auto"/>
        <w:jc w:val="both"/>
        <w:rPr>
          <w:rFonts w:ascii="Arial Nova" w:hAnsi="Arial Nova" w:eastAsia="Arial Nova" w:cs="Arial Nova"/>
          <w:b w:val="1"/>
          <w:bCs w:val="1"/>
          <w:color w:val="4472C4" w:themeColor="accent1"/>
        </w:rPr>
      </w:pPr>
      <w:r w:rsidRPr="0484EA33" w:rsidR="6A539EB0">
        <w:rPr>
          <w:rFonts w:ascii="Arial Nova" w:hAnsi="Arial Nova" w:eastAsia="Arial Nova" w:cs="Arial Nova"/>
          <w:b w:val="1"/>
          <w:bCs w:val="1"/>
          <w:color w:val="4471C4"/>
          <w:sz w:val="24"/>
          <w:szCs w:val="24"/>
        </w:rPr>
        <w:t xml:space="preserve">CHAPTER 2: LITERATURE REVIEW </w:t>
      </w:r>
    </w:p>
    <w:p w:rsidR="3DACBDCC" w:rsidP="09BC31DD" w:rsidRDefault="7D461BF8" w14:paraId="23375918" w14:textId="6EDCFBFC">
      <w:pPr>
        <w:spacing w:after="0"/>
        <w:rPr>
          <w:rFonts w:ascii="Arial Nova" w:hAnsi="Arial Nova" w:eastAsia="Arial Nova" w:cs="Arial Nova"/>
          <w:b w:val="1"/>
          <w:bCs w:val="1"/>
          <w:color w:val="000000" w:themeColor="text1"/>
        </w:rPr>
      </w:pPr>
      <w:r w:rsidRPr="0B1ABF14" w:rsidR="7D461BF8">
        <w:rPr>
          <w:rFonts w:ascii="Arial Nova" w:hAnsi="Arial Nova" w:eastAsia="Arial Nova" w:cs="Arial Nova"/>
          <w:b w:val="1"/>
          <w:bCs w:val="1"/>
          <w:color w:val="000000" w:themeColor="text1" w:themeTint="FF" w:themeShade="FF"/>
        </w:rPr>
        <w:t>2:1 Introduction</w:t>
      </w:r>
    </w:p>
    <w:p w:rsidR="14CD1C8D" w:rsidP="14CD1C8D" w:rsidRDefault="14CD1C8D" w14:paraId="5CAB6C5E" w14:textId="6EB723DD">
      <w:pPr>
        <w:spacing w:after="0"/>
        <w:rPr>
          <w:rFonts w:ascii="Arial Nova" w:hAnsi="Arial Nova" w:eastAsia="Arial Nova" w:cs="Arial Nova"/>
          <w:b w:val="1"/>
          <w:bCs w:val="1"/>
          <w:color w:val="000000" w:themeColor="text1"/>
        </w:rPr>
      </w:pPr>
    </w:p>
    <w:p w:rsidR="138137F8" w:rsidP="7AB979AD" w:rsidRDefault="138137F8" w14:paraId="23068EE8" w14:textId="59AF7DD5">
      <w:pPr>
        <w:spacing w:after="0"/>
        <w:jc w:val="both"/>
        <w:rPr>
          <w:rFonts w:ascii="Arial Nova" w:hAnsi="Arial Nova" w:eastAsia="Arial Nova" w:cs="Arial Nova"/>
        </w:rPr>
      </w:pPr>
      <w:r w:rsidRPr="7AB979AD" w:rsidR="138137F8">
        <w:rPr>
          <w:rFonts w:ascii="Arial Nova" w:hAnsi="Arial Nova" w:eastAsia="Arial Nova" w:cs="Arial Nova"/>
        </w:rPr>
        <w:t xml:space="preserve">My literature review on the topic of the deficiency of HR practices and employee engagement in SMEs in the UK delves into a comprehensive examination of existing research and scholarship. It synthesizes key studies and findings that shed light on the challenges and opportunities within this context. The review explores the HR practices prevalent in SMEs, the factors influencing employee engagement, and the intricate relationship between the two. Additionally, it examines the impact of the lack of HR practices on employee engagement, job satisfaction, and overall organizational performance. Through this literature review, I aim to build a solid foundation for my research, </w:t>
      </w:r>
      <w:r w:rsidRPr="7AB979AD" w:rsidR="138137F8">
        <w:rPr>
          <w:rFonts w:ascii="Arial Nova" w:hAnsi="Arial Nova" w:eastAsia="Arial Nova" w:cs="Arial Nova"/>
        </w:rPr>
        <w:t>identify</w:t>
      </w:r>
      <w:r w:rsidRPr="7AB979AD" w:rsidR="138137F8">
        <w:rPr>
          <w:rFonts w:ascii="Arial Nova" w:hAnsi="Arial Nova" w:eastAsia="Arial Nova" w:cs="Arial Nova"/>
        </w:rPr>
        <w:t xml:space="preserve"> gaps in the current knowledge, and offer insights for addressing the issues surrounding HR practices and employee engagement in SMEs in the </w:t>
      </w:r>
      <w:r w:rsidRPr="7AB979AD" w:rsidR="2B99B0A6">
        <w:rPr>
          <w:rFonts w:ascii="Arial Nova" w:hAnsi="Arial Nova" w:eastAsia="Arial Nova" w:cs="Arial Nova"/>
        </w:rPr>
        <w:t>UK. Newman</w:t>
      </w:r>
      <w:r w:rsidRPr="7AB979AD" w:rsidR="2ECB3A4B">
        <w:rPr>
          <w:rFonts w:ascii="Arial Nova" w:hAnsi="Arial Nova" w:eastAsia="Arial Nova" w:cs="Arial Nova"/>
        </w:rPr>
        <w:t xml:space="preserve"> and Gough, </w:t>
      </w:r>
      <w:r w:rsidRPr="7AB979AD" w:rsidR="4619F263">
        <w:rPr>
          <w:rFonts w:ascii="Arial Nova" w:hAnsi="Arial Nova" w:eastAsia="Arial Nova" w:cs="Arial Nova"/>
        </w:rPr>
        <w:t>(2</w:t>
      </w:r>
      <w:r w:rsidRPr="7AB979AD" w:rsidR="2ECB3A4B">
        <w:rPr>
          <w:rFonts w:ascii="Arial Nova" w:hAnsi="Arial Nova" w:eastAsia="Arial Nova" w:cs="Arial Nova"/>
        </w:rPr>
        <w:t>020)</w:t>
      </w:r>
      <w:r w:rsidRPr="7AB979AD" w:rsidR="7708E043">
        <w:rPr>
          <w:rFonts w:ascii="Arial Nova" w:hAnsi="Arial Nova" w:eastAsia="Arial Nova" w:cs="Arial Nova"/>
        </w:rPr>
        <w:t xml:space="preserve"> </w:t>
      </w:r>
      <w:r w:rsidRPr="7AB979AD" w:rsidR="23BC41F9">
        <w:rPr>
          <w:rFonts w:ascii="Arial Nova" w:hAnsi="Arial Nova" w:eastAsia="Arial Nova" w:cs="Arial Nova"/>
        </w:rPr>
        <w:t>identif</w:t>
      </w:r>
      <w:r w:rsidRPr="7AB979AD" w:rsidR="74F57E99">
        <w:rPr>
          <w:rFonts w:ascii="Arial Nova" w:hAnsi="Arial Nova" w:eastAsia="Arial Nova" w:cs="Arial Nova"/>
        </w:rPr>
        <w:t>y</w:t>
      </w:r>
      <w:r w:rsidRPr="7AB979AD" w:rsidR="7708E043">
        <w:rPr>
          <w:rFonts w:ascii="Arial Nova" w:hAnsi="Arial Nova" w:eastAsia="Arial Nova" w:cs="Arial Nova"/>
        </w:rPr>
        <w:t xml:space="preserve"> </w:t>
      </w:r>
      <w:r w:rsidRPr="7AB979AD" w:rsidR="0FDE2F97">
        <w:rPr>
          <w:rFonts w:ascii="Arial Nova" w:hAnsi="Arial Nova" w:eastAsia="Arial Nova" w:cs="Arial Nova"/>
        </w:rPr>
        <w:t>that m</w:t>
      </w:r>
      <w:r w:rsidRPr="7AB979AD" w:rsidR="1FBC2A00">
        <w:rPr>
          <w:rFonts w:ascii="Arial Nova" w:hAnsi="Arial Nova" w:eastAsia="Arial Nova" w:cs="Arial Nova"/>
        </w:rPr>
        <w:t xml:space="preserve">ost systematic review types follow a series of interconnected </w:t>
      </w:r>
      <w:r w:rsidRPr="7AB979AD" w:rsidR="3831EAC3">
        <w:rPr>
          <w:rFonts w:ascii="Arial Nova" w:hAnsi="Arial Nova" w:eastAsia="Arial Nova" w:cs="Arial Nova"/>
        </w:rPr>
        <w:t>stages, portrayed</w:t>
      </w:r>
      <w:r w:rsidRPr="7AB979AD" w:rsidR="0D21ADD2">
        <w:rPr>
          <w:rFonts w:ascii="Arial Nova" w:hAnsi="Arial Nova" w:eastAsia="Arial Nova" w:cs="Arial Nova"/>
        </w:rPr>
        <w:t xml:space="preserve"> as </w:t>
      </w:r>
      <w:r w:rsidRPr="7AB979AD" w:rsidR="3831EAC3">
        <w:rPr>
          <w:rFonts w:ascii="Arial Nova" w:hAnsi="Arial Nova" w:eastAsia="Arial Nova" w:cs="Arial Nova"/>
        </w:rPr>
        <w:t>Fig: 1</w:t>
      </w:r>
      <w:r w:rsidRPr="7AB979AD" w:rsidR="544AFED1">
        <w:rPr>
          <w:rFonts w:ascii="Arial Nova" w:hAnsi="Arial Nova" w:eastAsia="Arial Nova" w:cs="Arial Nova"/>
        </w:rPr>
        <w:t xml:space="preserve"> systematic review process</w:t>
      </w:r>
      <w:r w:rsidRPr="7AB979AD" w:rsidR="4589C022">
        <w:rPr>
          <w:rFonts w:ascii="Arial Nova" w:hAnsi="Arial Nova" w:eastAsia="Arial Nova" w:cs="Arial Nova"/>
        </w:rPr>
        <w:t xml:space="preserve"> in appendices.</w:t>
      </w:r>
    </w:p>
    <w:p w:rsidR="7AB979AD" w:rsidP="7AB979AD" w:rsidRDefault="7AB979AD" w14:paraId="23BB0C1E" w14:textId="30C3B7CD">
      <w:pPr>
        <w:spacing w:after="0"/>
        <w:jc w:val="both"/>
        <w:rPr>
          <w:rFonts w:ascii="Arial Nova" w:hAnsi="Arial Nova" w:eastAsia="Arial Nova" w:cs="Arial Nova"/>
        </w:rPr>
      </w:pPr>
    </w:p>
    <w:p w:rsidR="3DACBDCC" w:rsidP="7AB979AD" w:rsidRDefault="28C21DB5" w14:paraId="277C8CAE" w14:textId="05E8640E">
      <w:pPr>
        <w:pStyle w:val="Normal"/>
        <w:spacing w:after="0"/>
        <w:jc w:val="both"/>
        <w:rPr>
          <w:rFonts w:ascii="Arial Nova" w:hAnsi="Arial Nova" w:eastAsia="Arial Nova" w:cs="Arial Nova"/>
          <w:b w:val="1"/>
          <w:bCs w:val="1"/>
          <w:color w:val="000000" w:themeColor="text1"/>
        </w:rPr>
      </w:pPr>
      <w:r w:rsidRPr="7AB979AD" w:rsidR="28C21DB5">
        <w:rPr>
          <w:rFonts w:ascii="Arial Nova" w:hAnsi="Arial Nova" w:eastAsia="Arial Nova" w:cs="Arial Nova"/>
          <w:b w:val="1"/>
          <w:bCs w:val="1"/>
          <w:color w:val="000000" w:themeColor="text1" w:themeTint="FF" w:themeShade="FF"/>
        </w:rPr>
        <w:t xml:space="preserve">2:2 Research </w:t>
      </w:r>
      <w:r w:rsidRPr="7AB979AD" w:rsidR="584EEE1E">
        <w:rPr>
          <w:rFonts w:ascii="Arial Nova" w:hAnsi="Arial Nova" w:eastAsia="Arial Nova" w:cs="Arial Nova"/>
          <w:b w:val="1"/>
          <w:bCs w:val="1"/>
          <w:color w:val="000000" w:themeColor="text1" w:themeTint="FF" w:themeShade="FF"/>
        </w:rPr>
        <w:t>methodology</w:t>
      </w:r>
    </w:p>
    <w:p w:rsidR="3DACBDCC" w:rsidP="17694D1C" w:rsidRDefault="3DACBDCC" w14:paraId="7A571068" w14:textId="791D7A83">
      <w:pPr>
        <w:spacing w:after="0"/>
        <w:jc w:val="both"/>
        <w:rPr>
          <w:rFonts w:ascii="Arial Nova" w:hAnsi="Arial Nova" w:eastAsia="Arial Nova" w:cs="Arial Nova"/>
          <w:b w:val="1"/>
          <w:bCs w:val="1"/>
          <w:color w:val="000000" w:themeColor="text1"/>
        </w:rPr>
      </w:pPr>
    </w:p>
    <w:p w:rsidR="3DACBDCC" w:rsidP="0B1ABF14" w:rsidRDefault="18236B39" w14:paraId="6B4CFB80" w14:textId="3A649C0A">
      <w:pPr>
        <w:pStyle w:val="Normal"/>
        <w:spacing w:after="300"/>
        <w:jc w:val="both"/>
        <w:rPr>
          <w:rFonts w:ascii="Arial Nova" w:hAnsi="Arial Nova" w:eastAsia="Arial Nova" w:cs="Arial Nova"/>
          <w:color w:val="000000" w:themeColor="text1"/>
        </w:rPr>
      </w:pPr>
      <w:r w:rsidRPr="42D3E042" w:rsidR="18236B39">
        <w:rPr>
          <w:rFonts w:ascii="Arial Nova" w:hAnsi="Arial Nova" w:eastAsia="Arial Nova" w:cs="Arial Nova"/>
          <w:color w:val="000000" w:themeColor="text1" w:themeTint="FF" w:themeShade="FF"/>
        </w:rPr>
        <w:t xml:space="preserve">While investigating the subject of inadequate HR practices and employee engagement within UK SMEs, it becomes </w:t>
      </w:r>
      <w:r w:rsidRPr="42D3E042" w:rsidR="18236B39">
        <w:rPr>
          <w:rFonts w:ascii="Arial Nova" w:hAnsi="Arial Nova" w:eastAsia="Arial Nova" w:cs="Arial Nova"/>
          <w:color w:val="000000" w:themeColor="text1" w:themeTint="FF" w:themeShade="FF"/>
        </w:rPr>
        <w:t>evident</w:t>
      </w:r>
      <w:r w:rsidRPr="42D3E042" w:rsidR="18236B39">
        <w:rPr>
          <w:rFonts w:ascii="Arial Nova" w:hAnsi="Arial Nova" w:eastAsia="Arial Nova" w:cs="Arial Nova"/>
          <w:color w:val="000000" w:themeColor="text1" w:themeTint="FF" w:themeShade="FF"/>
        </w:rPr>
        <w:t xml:space="preserve"> that this area has garnered significant scrutiny. However, there </w:t>
      </w:r>
      <w:r w:rsidRPr="42D3E042" w:rsidR="18236B39">
        <w:rPr>
          <w:rFonts w:ascii="Arial Nova" w:hAnsi="Arial Nova" w:eastAsia="Arial Nova" w:cs="Arial Nova"/>
          <w:color w:val="000000" w:themeColor="text1" w:themeTint="FF" w:themeShade="FF"/>
        </w:rPr>
        <w:t>remains</w:t>
      </w:r>
      <w:r w:rsidRPr="42D3E042" w:rsidR="18236B39">
        <w:rPr>
          <w:rFonts w:ascii="Arial Nova" w:hAnsi="Arial Nova" w:eastAsia="Arial Nova" w:cs="Arial Nova"/>
          <w:color w:val="000000" w:themeColor="text1" w:themeTint="FF" w:themeShade="FF"/>
        </w:rPr>
        <w:t xml:space="preserve"> substantial unexplored territory for </w:t>
      </w:r>
      <w:r w:rsidRPr="42D3E042" w:rsidR="18236B39">
        <w:rPr>
          <w:rFonts w:ascii="Arial Nova" w:hAnsi="Arial Nova" w:eastAsia="Arial Nova" w:cs="Arial Nova"/>
          <w:color w:val="000000" w:themeColor="text1" w:themeTint="FF" w:themeShade="FF"/>
        </w:rPr>
        <w:t>additional</w:t>
      </w:r>
      <w:r w:rsidRPr="42D3E042" w:rsidR="18236B39">
        <w:rPr>
          <w:rFonts w:ascii="Arial Nova" w:hAnsi="Arial Nova" w:eastAsia="Arial Nova" w:cs="Arial Nova"/>
          <w:color w:val="000000" w:themeColor="text1" w:themeTint="FF" w:themeShade="FF"/>
        </w:rPr>
        <w:t xml:space="preserve"> research and examination. The existing body of literature highlights critical aspects but also reveals a notable gap, signifying the potential for further in-depth investigation and analysis in this domain</w:t>
      </w:r>
      <w:r w:rsidRPr="42D3E042" w:rsidR="47A6F041">
        <w:rPr>
          <w:rFonts w:ascii="Arial Nova" w:hAnsi="Arial Nova" w:eastAsia="Arial Nova" w:cs="Arial Nova"/>
          <w:color w:val="000000" w:themeColor="text1" w:themeTint="FF" w:themeShade="FF"/>
        </w:rPr>
        <w:t xml:space="preserve"> (</w:t>
      </w:r>
      <w:r w:rsidRPr="42D3E042" w:rsidR="3512E9A0">
        <w:rPr>
          <w:rFonts w:ascii="Arial Nova" w:hAnsi="Arial Nova" w:eastAsia="Arial Nova" w:cs="Arial Nova"/>
          <w:color w:val="000000" w:themeColor="text1" w:themeTint="FF" w:themeShade="FF"/>
        </w:rPr>
        <w:t>Cassell</w:t>
      </w:r>
      <w:r w:rsidRPr="42D3E042" w:rsidR="47A6F041">
        <w:rPr>
          <w:rFonts w:ascii="Arial Nova" w:hAnsi="Arial Nova" w:eastAsia="Arial Nova" w:cs="Arial Nova"/>
          <w:color w:val="000000" w:themeColor="text1" w:themeTint="FF" w:themeShade="FF"/>
        </w:rPr>
        <w:t xml:space="preserve"> et al, 2002</w:t>
      </w:r>
      <w:r w:rsidRPr="42D3E042" w:rsidR="47A6F041">
        <w:rPr>
          <w:rFonts w:ascii="Arial Nova" w:hAnsi="Arial Nova" w:eastAsia="Arial Nova" w:cs="Arial Nova"/>
          <w:color w:val="000000" w:themeColor="text1" w:themeTint="FF" w:themeShade="FF"/>
        </w:rPr>
        <w:t>)</w:t>
      </w:r>
      <w:r w:rsidRPr="42D3E042" w:rsidR="5B3FD765">
        <w:rPr>
          <w:rFonts w:ascii="Arial Nova" w:hAnsi="Arial Nova" w:eastAsia="Arial Nova" w:cs="Arial Nova"/>
          <w:color w:val="000000" w:themeColor="text1" w:themeTint="FF" w:themeShade="FF"/>
        </w:rPr>
        <w:t>.</w:t>
      </w:r>
      <w:r w:rsidRPr="42D3E042" w:rsidR="111E0707">
        <w:rPr>
          <w:rFonts w:ascii="Arial Nova" w:hAnsi="Arial Nova" w:eastAsia="Arial Nova" w:cs="Arial Nova"/>
          <w:b w:val="0"/>
          <w:bCs w:val="0"/>
          <w:i w:val="0"/>
          <w:iCs w:val="0"/>
          <w:caps w:val="0"/>
          <w:smallCaps w:val="0"/>
          <w:noProof w:val="0"/>
          <w:color w:val="0F0F0F"/>
          <w:sz w:val="22"/>
          <w:szCs w:val="22"/>
          <w:lang w:val="en-GB"/>
        </w:rPr>
        <w:t xml:space="preserve"> An extensive variety of scholarly search engines such as</w:t>
      </w:r>
      <w:r w:rsidRPr="42D3E042" w:rsidR="3C2E4394">
        <w:rPr>
          <w:rFonts w:ascii="Arial Nova" w:hAnsi="Arial Nova" w:eastAsia="Arial Nova" w:cs="Arial Nova"/>
          <w:b w:val="0"/>
          <w:bCs w:val="0"/>
          <w:i w:val="0"/>
          <w:iCs w:val="0"/>
          <w:caps w:val="0"/>
          <w:smallCaps w:val="0"/>
          <w:noProof w:val="0"/>
          <w:color w:val="0F0F0F"/>
          <w:sz w:val="22"/>
          <w:szCs w:val="22"/>
          <w:lang w:val="en-GB"/>
        </w:rPr>
        <w:t xml:space="preserve"> </w:t>
      </w:r>
      <w:r w:rsidRPr="42D3E042" w:rsidR="2CD66F99">
        <w:rPr>
          <w:rFonts w:ascii="Arial Nova" w:hAnsi="Arial Nova" w:eastAsia="Arial Nova" w:cs="Arial Nova"/>
          <w:b w:val="0"/>
          <w:bCs w:val="0"/>
          <w:i w:val="0"/>
          <w:iCs w:val="0"/>
          <w:caps w:val="0"/>
          <w:smallCaps w:val="0"/>
          <w:noProof w:val="0"/>
          <w:color w:val="0F0F0F"/>
          <w:sz w:val="22"/>
          <w:szCs w:val="22"/>
          <w:lang w:val="en-GB"/>
        </w:rPr>
        <w:t>UWTSD (University of Wales Trinity Saint David)</w:t>
      </w:r>
      <w:r w:rsidRPr="42D3E042" w:rsidR="3C2E4394">
        <w:rPr>
          <w:rFonts w:ascii="Arial Nova" w:hAnsi="Arial Nova" w:eastAsia="Arial Nova" w:cs="Arial Nova"/>
          <w:b w:val="0"/>
          <w:bCs w:val="0"/>
          <w:i w:val="0"/>
          <w:iCs w:val="0"/>
          <w:caps w:val="0"/>
          <w:smallCaps w:val="0"/>
          <w:noProof w:val="0"/>
          <w:color w:val="0F0F0F"/>
          <w:sz w:val="22"/>
          <w:szCs w:val="22"/>
          <w:lang w:val="en-GB"/>
        </w:rPr>
        <w:t xml:space="preserve"> library,</w:t>
      </w:r>
      <w:r w:rsidRPr="42D3E042" w:rsidR="111E0707">
        <w:rPr>
          <w:rFonts w:ascii="Arial Nova" w:hAnsi="Arial Nova" w:eastAsia="Arial Nova" w:cs="Arial Nova"/>
          <w:b w:val="0"/>
          <w:bCs w:val="0"/>
          <w:i w:val="0"/>
          <w:iCs w:val="0"/>
          <w:caps w:val="0"/>
          <w:smallCaps w:val="0"/>
          <w:noProof w:val="0"/>
          <w:color w:val="0F0F0F"/>
          <w:sz w:val="22"/>
          <w:szCs w:val="22"/>
          <w:lang w:val="en-GB"/>
        </w:rPr>
        <w:t xml:space="preserve"> Google Scholar, Scopus, EBSCO, PsycINFO</w:t>
      </w:r>
      <w:r w:rsidRPr="42D3E042" w:rsidR="111E0707">
        <w:rPr>
          <w:rFonts w:ascii="Arial Nova" w:hAnsi="Arial Nova" w:eastAsia="Arial Nova" w:cs="Arial Nova"/>
          <w:b w:val="0"/>
          <w:bCs w:val="0"/>
          <w:i w:val="0"/>
          <w:iCs w:val="0"/>
          <w:caps w:val="0"/>
          <w:smallCaps w:val="0"/>
          <w:noProof w:val="0"/>
          <w:color w:val="0F0F0F"/>
          <w:sz w:val="22"/>
          <w:szCs w:val="22"/>
          <w:lang w:val="en-GB"/>
        </w:rPr>
        <w:t xml:space="preserve">, </w:t>
      </w:r>
      <w:r w:rsidRPr="42D3E042" w:rsidR="111E0707">
        <w:rPr>
          <w:rFonts w:ascii="Arial Nova" w:hAnsi="Arial Nova" w:eastAsia="Arial Nova" w:cs="Arial Nova"/>
          <w:b w:val="0"/>
          <w:bCs w:val="0"/>
          <w:i w:val="0"/>
          <w:iCs w:val="0"/>
          <w:caps w:val="0"/>
          <w:smallCaps w:val="0"/>
          <w:noProof w:val="0"/>
          <w:color w:val="0F0F0F"/>
          <w:sz w:val="22"/>
          <w:szCs w:val="22"/>
          <w:lang w:val="en-GB"/>
        </w:rPr>
        <w:t xml:space="preserve">were </w:t>
      </w:r>
      <w:r w:rsidRPr="42D3E042" w:rsidR="111E0707">
        <w:rPr>
          <w:rFonts w:ascii="Arial Nova" w:hAnsi="Arial Nova" w:eastAsia="Arial Nova" w:cs="Arial Nova"/>
          <w:b w:val="0"/>
          <w:bCs w:val="0"/>
          <w:i w:val="0"/>
          <w:iCs w:val="0"/>
          <w:caps w:val="0"/>
          <w:smallCaps w:val="0"/>
          <w:noProof w:val="0"/>
          <w:color w:val="0F0F0F"/>
          <w:sz w:val="22"/>
          <w:szCs w:val="22"/>
          <w:lang w:val="en-GB"/>
        </w:rPr>
        <w:t>utilized</w:t>
      </w:r>
      <w:r w:rsidRPr="42D3E042" w:rsidR="111E0707">
        <w:rPr>
          <w:rFonts w:ascii="Arial Nova" w:hAnsi="Arial Nova" w:eastAsia="Arial Nova" w:cs="Arial Nova"/>
          <w:b w:val="0"/>
          <w:bCs w:val="0"/>
          <w:i w:val="0"/>
          <w:iCs w:val="0"/>
          <w:caps w:val="0"/>
          <w:smallCaps w:val="0"/>
          <w:noProof w:val="0"/>
          <w:color w:val="0F0F0F"/>
          <w:sz w:val="22"/>
          <w:szCs w:val="22"/>
          <w:lang w:val="en-GB"/>
        </w:rPr>
        <w:t xml:space="preserve"> in the systematic literature review (SLR) to </w:t>
      </w:r>
      <w:r w:rsidRPr="42D3E042" w:rsidR="25078869">
        <w:rPr>
          <w:rFonts w:ascii="Arial Nova" w:hAnsi="Arial Nova" w:eastAsia="Arial Nova" w:cs="Arial Nova"/>
          <w:b w:val="0"/>
          <w:bCs w:val="0"/>
          <w:i w:val="0"/>
          <w:iCs w:val="0"/>
          <w:caps w:val="0"/>
          <w:smallCaps w:val="0"/>
          <w:noProof w:val="0"/>
          <w:color w:val="0F0F0F"/>
          <w:sz w:val="22"/>
          <w:szCs w:val="22"/>
          <w:lang w:val="en-GB"/>
        </w:rPr>
        <w:t>fulfil</w:t>
      </w:r>
      <w:r w:rsidRPr="42D3E042" w:rsidR="111E0707">
        <w:rPr>
          <w:rFonts w:ascii="Arial Nova" w:hAnsi="Arial Nova" w:eastAsia="Arial Nova" w:cs="Arial Nova"/>
          <w:b w:val="0"/>
          <w:bCs w:val="0"/>
          <w:i w:val="0"/>
          <w:iCs w:val="0"/>
          <w:caps w:val="0"/>
          <w:smallCaps w:val="0"/>
          <w:noProof w:val="0"/>
          <w:color w:val="0F0F0F"/>
          <w:sz w:val="22"/>
          <w:szCs w:val="22"/>
          <w:lang w:val="en-GB"/>
        </w:rPr>
        <w:t xml:space="preserve"> the study's </w:t>
      </w:r>
      <w:r w:rsidRPr="42D3E042" w:rsidR="111E0707">
        <w:rPr>
          <w:rFonts w:ascii="Arial Nova" w:hAnsi="Arial Nova" w:eastAsia="Arial Nova" w:cs="Arial Nova"/>
          <w:b w:val="0"/>
          <w:bCs w:val="0"/>
          <w:i w:val="0"/>
          <w:iCs w:val="0"/>
          <w:caps w:val="0"/>
          <w:smallCaps w:val="0"/>
          <w:noProof w:val="0"/>
          <w:color w:val="0F0F0F"/>
          <w:sz w:val="22"/>
          <w:szCs w:val="22"/>
          <w:lang w:val="en-GB"/>
        </w:rPr>
        <w:t>objectives</w:t>
      </w:r>
      <w:r w:rsidRPr="42D3E042" w:rsidR="111E0707">
        <w:rPr>
          <w:rFonts w:ascii="Arial Nova" w:hAnsi="Arial Nova" w:eastAsia="Arial Nova" w:cs="Arial Nova"/>
          <w:b w:val="0"/>
          <w:bCs w:val="0"/>
          <w:i w:val="0"/>
          <w:iCs w:val="0"/>
          <w:caps w:val="0"/>
          <w:smallCaps w:val="0"/>
          <w:noProof w:val="0"/>
          <w:color w:val="0F0F0F"/>
          <w:sz w:val="22"/>
          <w:szCs w:val="22"/>
          <w:lang w:val="en-GB"/>
        </w:rPr>
        <w:t>. This approach aimed to encompass a wide range of academic resources and publications, enhancing the comprehensiveness of the review process. Moreso</w:t>
      </w:r>
      <w:r w:rsidRPr="42D3E042" w:rsidR="7EF2A81E">
        <w:rPr>
          <w:rFonts w:ascii="Arial Nova" w:hAnsi="Arial Nova" w:eastAsia="Arial Nova" w:cs="Arial Nova"/>
          <w:b w:val="0"/>
          <w:bCs w:val="0"/>
          <w:i w:val="0"/>
          <w:iCs w:val="0"/>
          <w:caps w:val="0"/>
          <w:smallCaps w:val="0"/>
          <w:noProof w:val="0"/>
          <w:color w:val="0F0F0F"/>
          <w:sz w:val="22"/>
          <w:szCs w:val="22"/>
          <w:lang w:val="en-GB"/>
        </w:rPr>
        <w:t>,</w:t>
      </w:r>
      <w:r w:rsidRPr="42D3E042" w:rsidR="5FE1141E">
        <w:rPr>
          <w:rFonts w:ascii="Arial Nova" w:hAnsi="Arial Nova" w:eastAsia="Arial Nova" w:cs="Arial Nova"/>
          <w:b w:val="0"/>
          <w:bCs w:val="0"/>
          <w:i w:val="0"/>
          <w:iCs w:val="0"/>
          <w:caps w:val="0"/>
          <w:smallCaps w:val="0"/>
          <w:noProof w:val="0"/>
          <w:color w:val="0F0F0F"/>
          <w:sz w:val="22"/>
          <w:szCs w:val="22"/>
          <w:lang w:val="en-GB"/>
        </w:rPr>
        <w:t xml:space="preserve"> “</w:t>
      </w:r>
      <w:r w:rsidRPr="42D3E042" w:rsidR="5FE1141E">
        <w:rPr>
          <w:rFonts w:ascii="Arial Nova" w:hAnsi="Arial Nova" w:eastAsia="Arial Nova" w:cs="Arial Nova"/>
          <w:color w:val="000000" w:themeColor="text1" w:themeTint="FF" w:themeShade="FF"/>
          <w:sz w:val="22"/>
          <w:szCs w:val="22"/>
        </w:rPr>
        <w:t xml:space="preserve">HR practices” “Employee engagement” “SMEs” </w:t>
      </w:r>
      <w:r w:rsidRPr="42D3E042" w:rsidR="459A1D1B">
        <w:rPr>
          <w:rFonts w:ascii="Arial Nova" w:hAnsi="Arial Nova" w:eastAsia="Arial Nova" w:cs="Arial Nova"/>
          <w:color w:val="000000" w:themeColor="text1" w:themeTint="FF" w:themeShade="FF"/>
          <w:sz w:val="22"/>
          <w:szCs w:val="22"/>
        </w:rPr>
        <w:t>“</w:t>
      </w:r>
      <w:r w:rsidRPr="42D3E042" w:rsidR="5FE1141E">
        <w:rPr>
          <w:rFonts w:ascii="Arial Nova" w:hAnsi="Arial Nova" w:eastAsia="Arial Nova" w:cs="Arial Nova"/>
          <w:color w:val="000000" w:themeColor="text1" w:themeTint="FF" w:themeShade="FF"/>
          <w:sz w:val="22"/>
          <w:szCs w:val="22"/>
        </w:rPr>
        <w:t>Small and Medium-sized Enterprises</w:t>
      </w:r>
      <w:r w:rsidRPr="42D3E042" w:rsidR="3B10278B">
        <w:rPr>
          <w:rFonts w:ascii="Arial Nova" w:hAnsi="Arial Nova" w:eastAsia="Arial Nova" w:cs="Arial Nova"/>
          <w:color w:val="000000" w:themeColor="text1" w:themeTint="FF" w:themeShade="FF"/>
          <w:sz w:val="22"/>
          <w:szCs w:val="22"/>
        </w:rPr>
        <w:t>”</w:t>
      </w:r>
      <w:r w:rsidRPr="42D3E042" w:rsidR="5FE1141E">
        <w:rPr>
          <w:rFonts w:ascii="Arial Nova" w:hAnsi="Arial Nova" w:eastAsia="Arial Nova" w:cs="Arial Nova"/>
          <w:color w:val="000000" w:themeColor="text1" w:themeTint="FF" w:themeShade="FF"/>
          <w:sz w:val="22"/>
          <w:szCs w:val="22"/>
        </w:rPr>
        <w:t xml:space="preserve"> </w:t>
      </w:r>
      <w:r w:rsidRPr="42D3E042" w:rsidR="3FE5AE02">
        <w:rPr>
          <w:rFonts w:ascii="Arial Nova" w:hAnsi="Arial Nova" w:eastAsia="Arial Nova" w:cs="Arial Nova"/>
          <w:color w:val="000000" w:themeColor="text1" w:themeTint="FF" w:themeShade="FF"/>
          <w:sz w:val="22"/>
          <w:szCs w:val="22"/>
        </w:rPr>
        <w:t>“</w:t>
      </w:r>
      <w:r w:rsidRPr="42D3E042" w:rsidR="5FE1141E">
        <w:rPr>
          <w:rFonts w:ascii="Arial Nova" w:hAnsi="Arial Nova" w:eastAsia="Arial Nova" w:cs="Arial Nova"/>
          <w:color w:val="000000" w:themeColor="text1" w:themeTint="FF" w:themeShade="FF"/>
          <w:sz w:val="22"/>
          <w:szCs w:val="22"/>
        </w:rPr>
        <w:t>U</w:t>
      </w:r>
      <w:r w:rsidRPr="42D3E042" w:rsidR="5FE1141E">
        <w:rPr>
          <w:rFonts w:ascii="Arial Nova" w:hAnsi="Arial Nova" w:eastAsia="Arial Nova" w:cs="Arial Nova"/>
          <w:color w:val="000000" w:themeColor="text1" w:themeTint="FF" w:themeShade="FF"/>
          <w:sz w:val="22"/>
          <w:szCs w:val="22"/>
        </w:rPr>
        <w:t>K</w:t>
      </w:r>
      <w:r w:rsidRPr="42D3E042" w:rsidR="043F024D">
        <w:rPr>
          <w:rFonts w:ascii="Arial Nova" w:hAnsi="Arial Nova" w:eastAsia="Arial Nova" w:cs="Arial Nova"/>
          <w:color w:val="000000" w:themeColor="text1" w:themeTint="FF" w:themeShade="FF"/>
          <w:sz w:val="22"/>
          <w:szCs w:val="22"/>
        </w:rPr>
        <w:t>”</w:t>
      </w:r>
      <w:r w:rsidRPr="42D3E042" w:rsidR="3809726C">
        <w:rPr>
          <w:rFonts w:ascii="Arial Nova" w:hAnsi="Arial Nova" w:eastAsia="Arial Nova" w:cs="Arial Nova"/>
          <w:color w:val="000000" w:themeColor="text1" w:themeTint="FF" w:themeShade="FF"/>
          <w:sz w:val="22"/>
          <w:szCs w:val="22"/>
        </w:rPr>
        <w:t xml:space="preserve"> “</w:t>
      </w:r>
      <w:r w:rsidRPr="42D3E042" w:rsidR="2B44ECFE">
        <w:rPr>
          <w:rFonts w:ascii="Arial Nova" w:hAnsi="Arial Nova" w:eastAsia="Arial Nova" w:cs="Arial Nova"/>
          <w:color w:val="000000" w:themeColor="text1" w:themeTint="FF" w:themeShade="FF"/>
          <w:sz w:val="22"/>
          <w:szCs w:val="22"/>
        </w:rPr>
        <w:t>Lack of HR practices”</w:t>
      </w:r>
      <w:r w:rsidRPr="42D3E042" w:rsidR="6175A182">
        <w:rPr>
          <w:rFonts w:ascii="Arial Nova" w:hAnsi="Arial Nova" w:eastAsia="Arial Nova" w:cs="Arial Nova"/>
          <w:color w:val="000000" w:themeColor="text1" w:themeTint="FF" w:themeShade="FF"/>
          <w:sz w:val="22"/>
          <w:szCs w:val="22"/>
        </w:rPr>
        <w:t xml:space="preserve"> </w:t>
      </w:r>
      <w:r w:rsidRPr="42D3E042" w:rsidR="5CA2AF64">
        <w:rPr>
          <w:rFonts w:ascii="Arial Nova" w:hAnsi="Arial Nova" w:eastAsia="Arial Nova" w:cs="Arial Nova"/>
          <w:color w:val="000000" w:themeColor="text1" w:themeTint="FF" w:themeShade="FF"/>
          <w:sz w:val="22"/>
          <w:szCs w:val="22"/>
        </w:rPr>
        <w:t>“</w:t>
      </w:r>
      <w:r w:rsidRPr="42D3E042" w:rsidR="5FE1141E">
        <w:rPr>
          <w:rFonts w:ascii="Arial Nova" w:hAnsi="Arial Nova" w:eastAsia="Arial Nova" w:cs="Arial Nova"/>
          <w:color w:val="000000" w:themeColor="text1" w:themeTint="FF" w:themeShade="FF"/>
          <w:sz w:val="22"/>
          <w:szCs w:val="22"/>
        </w:rPr>
        <w:t>Work</w:t>
      </w:r>
      <w:r w:rsidRPr="42D3E042" w:rsidR="643F279C">
        <w:rPr>
          <w:rFonts w:ascii="Arial Nova" w:hAnsi="Arial Nova" w:eastAsia="Arial Nova" w:cs="Arial Nova"/>
          <w:color w:val="000000" w:themeColor="text1" w:themeTint="FF" w:themeShade="FF"/>
          <w:sz w:val="22"/>
          <w:szCs w:val="22"/>
        </w:rPr>
        <w:t xml:space="preserve"> </w:t>
      </w:r>
      <w:r w:rsidRPr="42D3E042" w:rsidR="5FE1141E">
        <w:rPr>
          <w:rFonts w:ascii="Arial Nova" w:hAnsi="Arial Nova" w:eastAsia="Arial Nova" w:cs="Arial Nova"/>
          <w:color w:val="000000" w:themeColor="text1" w:themeTint="FF" w:themeShade="FF"/>
          <w:sz w:val="22"/>
          <w:szCs w:val="22"/>
        </w:rPr>
        <w:t>environments</w:t>
      </w:r>
      <w:r w:rsidRPr="42D3E042" w:rsidR="788AB1E3">
        <w:rPr>
          <w:rFonts w:ascii="Arial Nova" w:hAnsi="Arial Nova" w:eastAsia="Arial Nova" w:cs="Arial Nova"/>
          <w:color w:val="000000" w:themeColor="text1" w:themeTint="FF" w:themeShade="FF"/>
          <w:sz w:val="22"/>
          <w:szCs w:val="22"/>
        </w:rPr>
        <w:t>” “</w:t>
      </w:r>
      <w:r w:rsidRPr="42D3E042" w:rsidR="5FE1141E">
        <w:rPr>
          <w:rFonts w:ascii="Arial Nova" w:hAnsi="Arial Nova" w:eastAsia="Arial Nova" w:cs="Arial Nova"/>
          <w:color w:val="000000" w:themeColor="text1" w:themeTint="FF" w:themeShade="FF"/>
          <w:sz w:val="22"/>
          <w:szCs w:val="22"/>
        </w:rPr>
        <w:t>Gap</w:t>
      </w:r>
      <w:r w:rsidRPr="42D3E042" w:rsidR="458BE401">
        <w:rPr>
          <w:rFonts w:ascii="Arial Nova" w:hAnsi="Arial Nova" w:eastAsia="Arial Nova" w:cs="Arial Nova"/>
          <w:color w:val="000000" w:themeColor="text1" w:themeTint="FF" w:themeShade="FF"/>
          <w:sz w:val="22"/>
          <w:szCs w:val="22"/>
        </w:rPr>
        <w:t>” “</w:t>
      </w:r>
      <w:r w:rsidRPr="42D3E042" w:rsidR="5FE1141E">
        <w:rPr>
          <w:rFonts w:ascii="Arial Nova" w:hAnsi="Arial Nova" w:eastAsia="Arial Nova" w:cs="Arial Nova"/>
          <w:color w:val="000000" w:themeColor="text1" w:themeTint="FF" w:themeShade="FF"/>
          <w:sz w:val="22"/>
          <w:szCs w:val="22"/>
        </w:rPr>
        <w:t>Factors</w:t>
      </w:r>
      <w:r w:rsidRPr="42D3E042" w:rsidR="795EC7BF">
        <w:rPr>
          <w:rFonts w:ascii="Arial Nova" w:hAnsi="Arial Nova" w:eastAsia="Arial Nova" w:cs="Arial Nova"/>
          <w:color w:val="000000" w:themeColor="text1" w:themeTint="FF" w:themeShade="FF"/>
          <w:sz w:val="22"/>
          <w:szCs w:val="22"/>
        </w:rPr>
        <w:t>” “</w:t>
      </w:r>
      <w:r w:rsidRPr="42D3E042" w:rsidR="5FE1141E">
        <w:rPr>
          <w:rFonts w:ascii="Arial Nova" w:hAnsi="Arial Nova" w:eastAsia="Arial Nova" w:cs="Arial Nova"/>
          <w:color w:val="000000" w:themeColor="text1" w:themeTint="FF" w:themeShade="FF"/>
          <w:sz w:val="22"/>
          <w:szCs w:val="22"/>
        </w:rPr>
        <w:t>Strategies</w:t>
      </w:r>
      <w:r w:rsidRPr="42D3E042" w:rsidR="483256C4">
        <w:rPr>
          <w:rFonts w:ascii="Arial Nova" w:hAnsi="Arial Nova" w:eastAsia="Arial Nova" w:cs="Arial Nova"/>
          <w:color w:val="000000" w:themeColor="text1" w:themeTint="FF" w:themeShade="FF"/>
          <w:sz w:val="22"/>
          <w:szCs w:val="22"/>
        </w:rPr>
        <w:t>” “</w:t>
      </w:r>
      <w:r w:rsidRPr="42D3E042" w:rsidR="5FE1141E">
        <w:rPr>
          <w:rFonts w:ascii="Arial Nova" w:hAnsi="Arial Nova" w:eastAsia="Arial Nova" w:cs="Arial Nova"/>
          <w:color w:val="000000" w:themeColor="text1" w:themeTint="FF" w:themeShade="FF"/>
          <w:sz w:val="22"/>
          <w:szCs w:val="22"/>
        </w:rPr>
        <w:t>Theories</w:t>
      </w:r>
      <w:r w:rsidRPr="42D3E042" w:rsidR="67CE48B3">
        <w:rPr>
          <w:rFonts w:ascii="Arial Nova" w:hAnsi="Arial Nova" w:eastAsia="Arial Nova" w:cs="Arial Nova"/>
          <w:color w:val="000000" w:themeColor="text1" w:themeTint="FF" w:themeShade="FF"/>
          <w:sz w:val="22"/>
          <w:szCs w:val="22"/>
        </w:rPr>
        <w:t>”</w:t>
      </w:r>
      <w:r w:rsidRPr="42D3E042" w:rsidR="7E4E64F0">
        <w:rPr>
          <w:rFonts w:ascii="Arial Nova" w:hAnsi="Arial Nova" w:eastAsia="Arial Nova" w:cs="Arial Nova"/>
          <w:color w:val="000000" w:themeColor="text1" w:themeTint="FF" w:themeShade="FF"/>
          <w:sz w:val="22"/>
          <w:szCs w:val="22"/>
        </w:rPr>
        <w:t xml:space="preserve"> were </w:t>
      </w:r>
      <w:r w:rsidRPr="42D3E042" w:rsidR="2841F028">
        <w:rPr>
          <w:rFonts w:ascii="Arial Nova" w:hAnsi="Arial Nova" w:eastAsia="Arial Nova" w:cs="Arial Nova"/>
          <w:color w:val="000000" w:themeColor="text1" w:themeTint="FF" w:themeShade="FF"/>
          <w:sz w:val="22"/>
          <w:szCs w:val="22"/>
        </w:rPr>
        <w:t>utilised</w:t>
      </w:r>
      <w:r w:rsidRPr="42D3E042" w:rsidR="7E4E64F0">
        <w:rPr>
          <w:rFonts w:ascii="Arial Nova" w:hAnsi="Arial Nova" w:eastAsia="Arial Nova" w:cs="Arial Nova"/>
          <w:color w:val="000000" w:themeColor="text1" w:themeTint="FF" w:themeShade="FF"/>
          <w:sz w:val="22"/>
          <w:szCs w:val="22"/>
        </w:rPr>
        <w:t xml:space="preserve"> as </w:t>
      </w:r>
      <w:r w:rsidRPr="42D3E042" w:rsidR="75D7CC82">
        <w:rPr>
          <w:rFonts w:ascii="Arial Nova" w:hAnsi="Arial Nova" w:eastAsia="Arial Nova" w:cs="Arial Nova"/>
          <w:color w:val="000000" w:themeColor="text1" w:themeTint="FF" w:themeShade="FF"/>
          <w:sz w:val="22"/>
          <w:szCs w:val="22"/>
        </w:rPr>
        <w:t xml:space="preserve"> </w:t>
      </w:r>
      <w:r w:rsidRPr="42D3E042" w:rsidR="75D7CC82">
        <w:rPr>
          <w:rFonts w:ascii="Arial Nova" w:hAnsi="Arial Nova" w:eastAsia="Arial Nova" w:cs="Arial Nova"/>
          <w:color w:val="000000" w:themeColor="text1" w:themeTint="FF" w:themeShade="FF"/>
          <w:sz w:val="22"/>
          <w:szCs w:val="22"/>
        </w:rPr>
        <w:t xml:space="preserve"> </w:t>
      </w:r>
      <w:r w:rsidRPr="42D3E042" w:rsidR="75D7CC82">
        <w:rPr>
          <w:rFonts w:ascii="Arial Nova" w:hAnsi="Arial Nova" w:eastAsia="Arial Nova" w:cs="Arial Nova"/>
          <w:color w:val="000000" w:themeColor="text1" w:themeTint="FF" w:themeShade="FF"/>
          <w:sz w:val="22"/>
          <w:szCs w:val="22"/>
        </w:rPr>
        <w:t>keywords for the systematic literature researc</w:t>
      </w:r>
      <w:r w:rsidRPr="42D3E042" w:rsidR="30AA4F7C">
        <w:rPr>
          <w:rFonts w:ascii="Arial Nova" w:hAnsi="Arial Nova" w:eastAsia="Arial Nova" w:cs="Arial Nova"/>
          <w:color w:val="000000" w:themeColor="text1" w:themeTint="FF" w:themeShade="FF"/>
          <w:sz w:val="22"/>
          <w:szCs w:val="22"/>
        </w:rPr>
        <w:t>h.</w:t>
      </w:r>
      <w:r w:rsidRPr="42D3E042" w:rsidR="4F54C30A">
        <w:rPr>
          <w:rFonts w:ascii="Arial Nova" w:hAnsi="Arial Nova" w:eastAsia="Arial Nova" w:cs="Arial Nova"/>
          <w:color w:val="000000" w:themeColor="text1" w:themeTint="FF" w:themeShade="FF"/>
          <w:sz w:val="22"/>
          <w:szCs w:val="22"/>
        </w:rPr>
        <w:t xml:space="preserve"> </w:t>
      </w:r>
      <w:r w:rsidRPr="42D3E042" w:rsidR="63B13951">
        <w:rPr>
          <w:rFonts w:ascii="Arial Nova" w:hAnsi="Arial Nova" w:eastAsia="Arial Nova" w:cs="Arial Nova"/>
          <w:color w:val="000000" w:themeColor="text1" w:themeTint="FF" w:themeShade="FF"/>
        </w:rPr>
        <w:t>Therefore</w:t>
      </w:r>
      <w:r w:rsidRPr="42D3E042" w:rsidR="3CBD2ECE">
        <w:rPr>
          <w:rFonts w:ascii="Arial Nova" w:hAnsi="Arial Nova" w:eastAsia="Arial Nova" w:cs="Arial Nova"/>
          <w:color w:val="000000" w:themeColor="text1" w:themeTint="FF" w:themeShade="FF"/>
        </w:rPr>
        <w:t>, my</w:t>
      </w:r>
      <w:r w:rsidRPr="42D3E042" w:rsidR="69E94699">
        <w:rPr>
          <w:rFonts w:ascii="Arial Nova" w:hAnsi="Arial Nova" w:eastAsia="Arial Nova" w:cs="Arial Nova"/>
          <w:color w:val="000000" w:themeColor="text1" w:themeTint="FF" w:themeShade="FF"/>
        </w:rPr>
        <w:t xml:space="preserve"> research will</w:t>
      </w:r>
      <w:r w:rsidRPr="42D3E042" w:rsidR="74DB6453">
        <w:rPr>
          <w:rFonts w:ascii="Arial Nova" w:hAnsi="Arial Nova" w:eastAsia="Arial Nova" w:cs="Arial Nova"/>
          <w:color w:val="000000" w:themeColor="text1" w:themeTint="FF" w:themeShade="FF"/>
        </w:rPr>
        <w:t xml:space="preserve"> investigate further and</w:t>
      </w:r>
      <w:r w:rsidRPr="42D3E042" w:rsidR="69E94699">
        <w:rPr>
          <w:rFonts w:ascii="Arial Nova" w:hAnsi="Arial Nova" w:eastAsia="Arial Nova" w:cs="Arial Nova"/>
          <w:color w:val="000000" w:themeColor="text1" w:themeTint="FF" w:themeShade="FF"/>
        </w:rPr>
        <w:t xml:space="preserve"> primarily focus on three key research areas</w:t>
      </w:r>
      <w:r w:rsidRPr="42D3E042" w:rsidR="02CD7B3B">
        <w:rPr>
          <w:rFonts w:ascii="Arial Nova" w:hAnsi="Arial Nova" w:eastAsia="Arial Nova" w:cs="Arial Nova"/>
          <w:color w:val="000000" w:themeColor="text1" w:themeTint="FF" w:themeShade="FF"/>
        </w:rPr>
        <w:t xml:space="preserve"> </w:t>
      </w:r>
      <w:r w:rsidRPr="42D3E042" w:rsidR="02CD7B3B">
        <w:rPr>
          <w:rFonts w:ascii="Arial Nova" w:hAnsi="Arial Nova" w:eastAsia="Arial Nova" w:cs="Arial Nova"/>
          <w:color w:val="000000" w:themeColor="text1" w:themeTint="FF" w:themeShade="FF"/>
        </w:rPr>
        <w:t>state</w:t>
      </w:r>
      <w:r w:rsidRPr="42D3E042" w:rsidR="02CD7B3B">
        <w:rPr>
          <w:rFonts w:ascii="Arial Nova" w:hAnsi="Arial Nova" w:eastAsia="Arial Nova" w:cs="Arial Nova"/>
          <w:color w:val="000000" w:themeColor="text1" w:themeTint="FF" w:themeShade="FF"/>
        </w:rPr>
        <w:t>d</w:t>
      </w:r>
      <w:r w:rsidRPr="42D3E042" w:rsidR="02CD7B3B">
        <w:rPr>
          <w:rFonts w:ascii="Arial Nova" w:hAnsi="Arial Nova" w:eastAsia="Arial Nova" w:cs="Arial Nova"/>
          <w:color w:val="000000" w:themeColor="text1" w:themeTint="FF" w:themeShade="FF"/>
        </w:rPr>
        <w:t xml:space="preserve"> below</w:t>
      </w:r>
      <w:r w:rsidRPr="42D3E042" w:rsidR="69E94699">
        <w:rPr>
          <w:rFonts w:ascii="Arial Nova" w:hAnsi="Arial Nova" w:eastAsia="Arial Nova" w:cs="Arial Nova"/>
          <w:color w:val="000000" w:themeColor="text1" w:themeTint="FF" w:themeShade="FF"/>
        </w:rPr>
        <w:t>:</w:t>
      </w:r>
    </w:p>
    <w:p w:rsidR="3DACBDCC" w:rsidP="17694D1C" w:rsidRDefault="76A25670" w14:paraId="024F0BA9" w14:textId="4AC62945">
      <w:pPr>
        <w:spacing w:before="240" w:after="240"/>
        <w:jc w:val="both"/>
        <w:rPr>
          <w:rFonts w:ascii="system-ui" w:hAnsi="system-ui" w:eastAsia="system-ui" w:cs="system-ui"/>
          <w:color w:val="000000" w:themeColor="text1"/>
          <w:sz w:val="24"/>
          <w:szCs w:val="24"/>
        </w:rPr>
      </w:pPr>
      <w:r w:rsidRPr="7AB979AD" w:rsidR="76A25670">
        <w:rPr>
          <w:rFonts w:ascii="system-ui" w:hAnsi="system-ui" w:eastAsia="system-ui" w:cs="system-ui"/>
          <w:b w:val="1"/>
          <w:bCs w:val="1"/>
          <w:color w:val="000000" w:themeColor="text1" w:themeTint="FF" w:themeShade="FF"/>
          <w:sz w:val="24"/>
          <w:szCs w:val="24"/>
        </w:rPr>
        <w:t>1:</w:t>
      </w:r>
      <w:r w:rsidRPr="7AB979AD" w:rsidR="76A25670">
        <w:rPr>
          <w:rFonts w:ascii="Arial Nova" w:hAnsi="Arial Nova" w:eastAsia="Arial Nova" w:cs="Arial Nova"/>
          <w:b w:val="1"/>
          <w:bCs w:val="1"/>
          <w:color w:val="000000" w:themeColor="text1" w:themeTint="FF" w:themeShade="FF"/>
          <w:sz w:val="22"/>
          <w:szCs w:val="22"/>
        </w:rPr>
        <w:t xml:space="preserve"> </w:t>
      </w:r>
      <w:r w:rsidRPr="7AB979AD" w:rsidR="440908BC">
        <w:rPr>
          <w:rFonts w:ascii="Arial Nova" w:hAnsi="Arial Nova" w:eastAsia="Arial Nova" w:cs="Arial Nova"/>
          <w:b w:val="1"/>
          <w:bCs w:val="1"/>
          <w:color w:val="000000" w:themeColor="text1" w:themeTint="FF" w:themeShade="FF"/>
          <w:sz w:val="22"/>
          <w:szCs w:val="22"/>
        </w:rPr>
        <w:t>Factors</w:t>
      </w:r>
      <w:r w:rsidRPr="7AB979AD" w:rsidR="1EF4E0EE">
        <w:rPr>
          <w:rFonts w:ascii="Arial Nova" w:hAnsi="Arial Nova" w:eastAsia="Arial Nova" w:cs="Arial Nova"/>
          <w:b w:val="1"/>
          <w:bCs w:val="1"/>
          <w:color w:val="000000" w:themeColor="text1" w:themeTint="FF" w:themeShade="FF"/>
          <w:sz w:val="22"/>
          <w:szCs w:val="22"/>
        </w:rPr>
        <w:t xml:space="preserve"> relating to the absence of</w:t>
      </w:r>
      <w:r w:rsidRPr="7AB979AD" w:rsidR="440908BC">
        <w:rPr>
          <w:rFonts w:ascii="Arial Nova" w:hAnsi="Arial Nova" w:eastAsia="Arial Nova" w:cs="Arial Nova"/>
          <w:b w:val="1"/>
          <w:bCs w:val="1"/>
          <w:color w:val="000000" w:themeColor="text1" w:themeTint="FF" w:themeShade="FF"/>
          <w:sz w:val="22"/>
          <w:szCs w:val="22"/>
        </w:rPr>
        <w:t xml:space="preserve"> </w:t>
      </w:r>
      <w:r w:rsidRPr="7AB979AD" w:rsidR="69E94699">
        <w:rPr>
          <w:rFonts w:ascii="Arial Nova" w:hAnsi="Arial Nova" w:eastAsia="Arial Nova" w:cs="Arial Nova"/>
          <w:b w:val="1"/>
          <w:bCs w:val="1"/>
          <w:color w:val="000000" w:themeColor="text1" w:themeTint="FF" w:themeShade="FF"/>
          <w:sz w:val="22"/>
          <w:szCs w:val="22"/>
        </w:rPr>
        <w:t>HR Practices in SMEs</w:t>
      </w:r>
      <w:r w:rsidRPr="7AB979AD" w:rsidR="69E94699">
        <w:rPr>
          <w:rFonts w:ascii="Arial Nova" w:hAnsi="Arial Nova" w:eastAsia="Arial Nova" w:cs="Arial Nova"/>
          <w:color w:val="000000" w:themeColor="text1" w:themeTint="FF" w:themeShade="FF"/>
          <w:sz w:val="22"/>
          <w:szCs w:val="22"/>
        </w:rPr>
        <w:t>:</w:t>
      </w:r>
      <w:r w:rsidRPr="7AB979AD" w:rsidR="69E94699">
        <w:rPr>
          <w:rFonts w:ascii="system-ui" w:hAnsi="system-ui" w:eastAsia="system-ui" w:cs="system-ui"/>
          <w:color w:val="000000" w:themeColor="text1" w:themeTint="FF" w:themeShade="FF"/>
          <w:sz w:val="24"/>
          <w:szCs w:val="24"/>
        </w:rPr>
        <w:t xml:space="preserve"> </w:t>
      </w:r>
      <w:r w:rsidRPr="7AB979AD" w:rsidR="69E94699">
        <w:rPr>
          <w:rFonts w:ascii="Arial Nova" w:hAnsi="Arial Nova" w:eastAsia="Arial Nova" w:cs="Arial Nova"/>
        </w:rPr>
        <w:t>The first area involves a comprehensive examination of the HR practices currently in use by SMEs in the UK. This will include an in-depth exploration of recruitment, training, employee development, and performance appraisal strategies.</w:t>
      </w:r>
    </w:p>
    <w:p w:rsidR="17D473A9" w:rsidP="17694D1C" w:rsidRDefault="06DFE607" w14:paraId="0837E6F0" w14:textId="43C5A1C7">
      <w:pPr>
        <w:spacing w:before="240" w:after="240"/>
        <w:jc w:val="both"/>
        <w:rPr>
          <w:rFonts w:ascii="Arial Nova" w:hAnsi="Arial Nova" w:eastAsia="Arial Nova" w:cs="Arial Nova"/>
          <w:color w:val="000000" w:themeColor="text1"/>
        </w:rPr>
      </w:pPr>
      <w:r w:rsidRPr="7AB979AD" w:rsidR="06DFE607">
        <w:rPr>
          <w:rFonts w:ascii="system-ui" w:hAnsi="system-ui" w:eastAsia="system-ui" w:cs="system-ui"/>
          <w:b w:val="1"/>
          <w:bCs w:val="1"/>
          <w:color w:val="000000" w:themeColor="text1" w:themeTint="FF" w:themeShade="FF"/>
          <w:sz w:val="24"/>
          <w:szCs w:val="24"/>
        </w:rPr>
        <w:t xml:space="preserve">2: </w:t>
      </w:r>
      <w:r w:rsidRPr="7AB979AD" w:rsidR="2EF2E3BF">
        <w:rPr>
          <w:rFonts w:ascii="Arial Nova" w:hAnsi="Arial Nova" w:eastAsia="Arial Nova" w:cs="Arial Nova"/>
          <w:b w:val="1"/>
          <w:bCs w:val="1"/>
          <w:color w:val="000000" w:themeColor="text1" w:themeTint="FF" w:themeShade="FF"/>
          <w:sz w:val="22"/>
          <w:szCs w:val="22"/>
        </w:rPr>
        <w:t xml:space="preserve">Factors of </w:t>
      </w:r>
      <w:r w:rsidRPr="7AB979AD" w:rsidR="69E94699">
        <w:rPr>
          <w:rFonts w:ascii="Arial Nova" w:hAnsi="Arial Nova" w:eastAsia="Arial Nova" w:cs="Arial Nova"/>
          <w:b w:val="1"/>
          <w:bCs w:val="1"/>
          <w:color w:val="000000" w:themeColor="text1" w:themeTint="FF" w:themeShade="FF"/>
          <w:sz w:val="22"/>
          <w:szCs w:val="22"/>
        </w:rPr>
        <w:t>Employee Engagement in SMEs</w:t>
      </w:r>
      <w:r w:rsidRPr="7AB979AD" w:rsidR="69E94699">
        <w:rPr>
          <w:rFonts w:ascii="Arial Nova" w:hAnsi="Arial Nova" w:eastAsia="Arial Nova" w:cs="Arial Nova"/>
          <w:color w:val="000000" w:themeColor="text1" w:themeTint="FF" w:themeShade="FF"/>
          <w:sz w:val="22"/>
          <w:szCs w:val="22"/>
        </w:rPr>
        <w:t xml:space="preserve">: </w:t>
      </w:r>
      <w:r w:rsidRPr="7AB979AD" w:rsidR="69E94699">
        <w:rPr>
          <w:rFonts w:ascii="Arial Nova" w:hAnsi="Arial Nova" w:eastAsia="Arial Nova" w:cs="Arial Nova"/>
          <w:color w:val="000000" w:themeColor="text1" w:themeTint="FF" w:themeShade="FF"/>
        </w:rPr>
        <w:t xml:space="preserve">The second area </w:t>
      </w:r>
      <w:r w:rsidRPr="7AB979AD" w:rsidR="1A0F20EE">
        <w:rPr>
          <w:rFonts w:ascii="Arial Nova" w:hAnsi="Arial Nova" w:eastAsia="Arial Nova" w:cs="Arial Nova"/>
          <w:color w:val="000000" w:themeColor="text1" w:themeTint="FF" w:themeShade="FF"/>
        </w:rPr>
        <w:t>centres</w:t>
      </w:r>
      <w:r w:rsidRPr="7AB979AD" w:rsidR="69E94699">
        <w:rPr>
          <w:rFonts w:ascii="Arial Nova" w:hAnsi="Arial Nova" w:eastAsia="Arial Nova" w:cs="Arial Nova"/>
          <w:color w:val="000000" w:themeColor="text1" w:themeTint="FF" w:themeShade="FF"/>
        </w:rPr>
        <w:t xml:space="preserve"> on understanding the levels and determinants of employee engagement within SMEs. I aim to critically </w:t>
      </w:r>
      <w:r w:rsidRPr="7AB979AD" w:rsidR="620E5DBF">
        <w:rPr>
          <w:rFonts w:ascii="Arial Nova" w:hAnsi="Arial Nova" w:eastAsia="Arial Nova" w:cs="Arial Nova"/>
          <w:color w:val="000000" w:themeColor="text1" w:themeTint="FF" w:themeShade="FF"/>
        </w:rPr>
        <w:t>analyse</w:t>
      </w:r>
      <w:r w:rsidRPr="7AB979AD" w:rsidR="69E94699">
        <w:rPr>
          <w:rFonts w:ascii="Arial Nova" w:hAnsi="Arial Nova" w:eastAsia="Arial Nova" w:cs="Arial Nova"/>
          <w:color w:val="000000" w:themeColor="text1" w:themeTint="FF" w:themeShade="FF"/>
        </w:rPr>
        <w:t xml:space="preserve"> factors that </w:t>
      </w:r>
      <w:r w:rsidRPr="7AB979AD" w:rsidR="69E94699">
        <w:rPr>
          <w:rFonts w:ascii="Arial Nova" w:hAnsi="Arial Nova" w:eastAsia="Arial Nova" w:cs="Arial Nova"/>
          <w:color w:val="000000" w:themeColor="text1" w:themeTint="FF" w:themeShade="FF"/>
        </w:rPr>
        <w:t>impact</w:t>
      </w:r>
      <w:r w:rsidRPr="7AB979AD" w:rsidR="69E94699">
        <w:rPr>
          <w:rFonts w:ascii="Arial Nova" w:hAnsi="Arial Nova" w:eastAsia="Arial Nova" w:cs="Arial Nova"/>
          <w:color w:val="000000" w:themeColor="text1" w:themeTint="FF" w:themeShade="FF"/>
        </w:rPr>
        <w:t xml:space="preserve"> employee morale, motivation, and job satisfaction in these organizations.</w:t>
      </w:r>
    </w:p>
    <w:p w:rsidR="3DACBDCC" w:rsidP="7AB979AD" w:rsidRDefault="69E94699" w14:paraId="2466FC35" w14:textId="2286D11F">
      <w:pPr>
        <w:spacing w:before="240" w:after="240"/>
        <w:jc w:val="both"/>
        <w:rPr>
          <w:rFonts w:ascii="Arial Nova" w:hAnsi="Arial Nova" w:eastAsia="Arial Nova" w:cs="Arial Nova"/>
        </w:rPr>
      </w:pPr>
      <w:r w:rsidRPr="7AB979AD" w:rsidR="433CCB9B">
        <w:rPr>
          <w:rFonts w:ascii="system-ui" w:hAnsi="system-ui" w:eastAsia="system-ui" w:cs="system-ui"/>
          <w:b w:val="1"/>
          <w:bCs w:val="1"/>
          <w:color w:val="000000" w:themeColor="text1" w:themeTint="FF" w:themeShade="FF"/>
          <w:sz w:val="24"/>
          <w:szCs w:val="24"/>
        </w:rPr>
        <w:t>3:</w:t>
      </w:r>
      <w:r w:rsidRPr="7AB979AD" w:rsidR="433CCB9B">
        <w:rPr>
          <w:rFonts w:ascii="Arial Nova" w:hAnsi="Arial Nova" w:eastAsia="Arial Nova" w:cs="Arial Nova"/>
          <w:b w:val="1"/>
          <w:bCs w:val="1"/>
          <w:color w:val="000000" w:themeColor="text1" w:themeTint="FF" w:themeShade="FF"/>
          <w:sz w:val="22"/>
          <w:szCs w:val="22"/>
        </w:rPr>
        <w:t xml:space="preserve"> </w:t>
      </w:r>
      <w:r w:rsidRPr="7AB979AD" w:rsidR="69E94699">
        <w:rPr>
          <w:rFonts w:ascii="Arial Nova" w:hAnsi="Arial Nova" w:eastAsia="Arial Nova" w:cs="Arial Nova"/>
          <w:b w:val="1"/>
          <w:bCs w:val="1"/>
          <w:color w:val="000000" w:themeColor="text1" w:themeTint="FF" w:themeShade="FF"/>
          <w:sz w:val="22"/>
          <w:szCs w:val="22"/>
        </w:rPr>
        <w:t>Impact of HR Practices on Employee Engagement</w:t>
      </w:r>
      <w:r w:rsidRPr="7AB979AD" w:rsidR="69E94699">
        <w:rPr>
          <w:rFonts w:ascii="Arial Nova" w:hAnsi="Arial Nova" w:eastAsia="Arial Nova" w:cs="Arial Nova"/>
          <w:color w:val="000000" w:themeColor="text1" w:themeTint="FF" w:themeShade="FF"/>
          <w:sz w:val="22"/>
          <w:szCs w:val="22"/>
        </w:rPr>
        <w:t xml:space="preserve">: </w:t>
      </w:r>
      <w:r w:rsidRPr="7AB979AD" w:rsidR="69E94699">
        <w:rPr>
          <w:rFonts w:ascii="Arial Nova" w:hAnsi="Arial Nova" w:eastAsia="Arial Nova" w:cs="Arial Nova"/>
          <w:color w:val="000000" w:themeColor="text1" w:themeTint="FF" w:themeShade="FF"/>
        </w:rPr>
        <w:t xml:space="preserve">The third area seeks to </w:t>
      </w:r>
      <w:r w:rsidRPr="7AB979AD" w:rsidR="69E94699">
        <w:rPr>
          <w:rFonts w:ascii="Arial Nova" w:hAnsi="Arial Nova" w:eastAsia="Arial Nova" w:cs="Arial Nova"/>
          <w:color w:val="000000" w:themeColor="text1" w:themeTint="FF" w:themeShade="FF"/>
        </w:rPr>
        <w:t>establish</w:t>
      </w:r>
      <w:r w:rsidRPr="7AB979AD" w:rsidR="69E94699">
        <w:rPr>
          <w:rFonts w:ascii="Arial Nova" w:hAnsi="Arial Nova" w:eastAsia="Arial Nova" w:cs="Arial Nova"/>
          <w:color w:val="000000" w:themeColor="text1" w:themeTint="FF" w:themeShade="FF"/>
        </w:rPr>
        <w:t xml:space="preserve"> a critical link between HR practices and employee engagement in SMEs. It involves a nuanced examination of how the lack of HR practices may affect employee engagement and, </w:t>
      </w:r>
      <w:r w:rsidRPr="7AB979AD" w:rsidR="69E94699">
        <w:rPr>
          <w:rFonts w:ascii="Arial Nova" w:hAnsi="Arial Nova" w:eastAsia="Arial Nova" w:cs="Arial Nova"/>
          <w:color w:val="000000" w:themeColor="text1" w:themeTint="FF" w:themeShade="FF"/>
        </w:rPr>
        <w:t>subsequently</w:t>
      </w:r>
      <w:r w:rsidRPr="7AB979AD" w:rsidR="69E94699">
        <w:rPr>
          <w:rFonts w:ascii="Arial Nova" w:hAnsi="Arial Nova" w:eastAsia="Arial Nova" w:cs="Arial Nova"/>
          <w:color w:val="000000" w:themeColor="text1" w:themeTint="FF" w:themeShade="FF"/>
        </w:rPr>
        <w:t>, the overall performance and competitiveness of these businesses.</w:t>
      </w:r>
      <w:r w:rsidRPr="7AB979AD" w:rsidR="20009604">
        <w:rPr>
          <w:rFonts w:ascii="Arial Nova" w:hAnsi="Arial Nova" w:eastAsia="Arial Nova" w:cs="Arial Nova"/>
          <w:color w:val="000000" w:themeColor="text1" w:themeTint="FF" w:themeShade="FF"/>
        </w:rPr>
        <w:t xml:space="preserve"> </w:t>
      </w:r>
      <w:r w:rsidRPr="7AB979AD" w:rsidR="20009604">
        <w:rPr>
          <w:rFonts w:ascii="Arial Nova" w:hAnsi="Arial Nova" w:eastAsia="Arial Nova" w:cs="Arial Nova"/>
        </w:rPr>
        <w:t>According to</w:t>
      </w:r>
      <w:r w:rsidRPr="7AB979AD" w:rsidR="76BA6EBD">
        <w:rPr>
          <w:rFonts w:ascii="Arial Nova" w:hAnsi="Arial Nova" w:eastAsia="Arial Nova" w:cs="Arial Nova"/>
        </w:rPr>
        <w:t xml:space="preserve"> Saridakis, T</w:t>
      </w:r>
      <w:r w:rsidRPr="7AB979AD" w:rsidR="6AF5A639">
        <w:rPr>
          <w:rFonts w:ascii="Arial Nova" w:hAnsi="Arial Nova" w:eastAsia="Arial Nova" w:cs="Arial Nova"/>
        </w:rPr>
        <w:t>orres &amp; Johnstone, (2013) HR</w:t>
      </w:r>
      <w:r w:rsidRPr="7AB979AD" w:rsidR="20009604">
        <w:rPr>
          <w:rFonts w:ascii="Arial Nova" w:hAnsi="Arial Nova" w:eastAsia="Arial Nova" w:cs="Arial Nova"/>
        </w:rPr>
        <w:t xml:space="preserve"> practices </w:t>
      </w:r>
      <w:r w:rsidRPr="7AB979AD" w:rsidR="20009604">
        <w:rPr>
          <w:rFonts w:ascii="Arial Nova" w:hAnsi="Arial Nova" w:eastAsia="Arial Nova" w:cs="Arial Nova"/>
        </w:rPr>
        <w:t>represent</w:t>
      </w:r>
      <w:r w:rsidRPr="7AB979AD" w:rsidR="20009604">
        <w:rPr>
          <w:rFonts w:ascii="Arial Nova" w:hAnsi="Arial Nova" w:eastAsia="Arial Nova" w:cs="Arial Nova"/>
        </w:rPr>
        <w:t xml:space="preserve"> significant tools that can enhance commitment and potentially elevate effort and performance within underperforming SMEs characterized by low employee satisfaction.</w:t>
      </w:r>
      <w:r w:rsidRPr="7AB979AD" w:rsidR="2025DB50">
        <w:rPr>
          <w:rFonts w:ascii="Arial Nova" w:hAnsi="Arial Nova" w:eastAsia="Arial Nova" w:cs="Arial Nova"/>
        </w:rPr>
        <w:t xml:space="preserve"> </w:t>
      </w:r>
      <w:r w:rsidRPr="7AB979AD" w:rsidR="69E94699">
        <w:rPr>
          <w:rFonts w:ascii="Arial Nova" w:hAnsi="Arial Nova" w:eastAsia="Arial Nova" w:cs="Arial Nova"/>
        </w:rPr>
        <w:t>Through these research areas, my study aims to offer valuable insights into enhancing HR strategies and boosting employee engagement in SMEs, addressing critical gaps in the existing literature while contributing to the betterment of organizations in the UK.</w:t>
      </w:r>
    </w:p>
    <w:p w:rsidR="3DACBDCC" w:rsidP="0484EA33" w:rsidRDefault="41305BA7" w14:paraId="1ED3F350" w14:textId="517E3473">
      <w:pPr>
        <w:pStyle w:val="Normal"/>
        <w:spacing w:before="300" w:after="0"/>
        <w:jc w:val="both"/>
        <w:rPr>
          <w:rFonts w:ascii="Arial Nova" w:hAnsi="Arial Nova" w:eastAsia="Arial Nova" w:cs="Arial Nova"/>
          <w:color w:val="000000" w:themeColor="text1"/>
        </w:rPr>
      </w:pPr>
      <w:r w:rsidRPr="0484EA33" w:rsidR="7F82DC39">
        <w:rPr>
          <w:rFonts w:ascii="Arial Nova" w:hAnsi="Arial Nova" w:eastAsia="Arial Nova" w:cs="Arial Nova"/>
          <w:b w:val="1"/>
          <w:bCs w:val="1"/>
        </w:rPr>
        <w:t>2:3</w:t>
      </w:r>
      <w:r w:rsidRPr="0484EA33" w:rsidR="030D4530">
        <w:rPr>
          <w:rFonts w:ascii="Arial Nova" w:hAnsi="Arial Nova" w:eastAsia="Arial Nova" w:cs="Arial Nova"/>
          <w:b w:val="1"/>
          <w:bCs w:val="1"/>
        </w:rPr>
        <w:t xml:space="preserve"> </w:t>
      </w:r>
      <w:r w:rsidRPr="0484EA33" w:rsidR="7F82DC39">
        <w:rPr>
          <w:rFonts w:ascii="Arial Nova" w:hAnsi="Arial Nova" w:eastAsia="Arial Nova" w:cs="Arial Nova"/>
          <w:b w:val="1"/>
          <w:bCs w:val="1"/>
          <w:sz w:val="22"/>
          <w:szCs w:val="22"/>
        </w:rPr>
        <w:t>Fa</w:t>
      </w:r>
      <w:r w:rsidRPr="0484EA33" w:rsidR="26A181CF">
        <w:rPr>
          <w:rFonts w:ascii="Arial Nova" w:hAnsi="Arial Nova" w:eastAsia="Arial Nova" w:cs="Arial Nova"/>
          <w:b w:val="1"/>
          <w:bCs w:val="1"/>
          <w:sz w:val="22"/>
          <w:szCs w:val="22"/>
        </w:rPr>
        <w:t xml:space="preserve">ctors </w:t>
      </w:r>
      <w:r w:rsidRPr="0484EA33" w:rsidR="702C94C3">
        <w:rPr>
          <w:rFonts w:ascii="Arial Nova" w:hAnsi="Arial Nova" w:eastAsia="Arial Nova" w:cs="Arial Nova"/>
          <w:b w:val="1"/>
          <w:bCs w:val="1"/>
          <w:sz w:val="22"/>
          <w:szCs w:val="22"/>
        </w:rPr>
        <w:t>relating to the</w:t>
      </w:r>
      <w:r w:rsidRPr="0484EA33" w:rsidR="239D79A0">
        <w:rPr>
          <w:rFonts w:ascii="Arial Nova" w:hAnsi="Arial Nova" w:eastAsia="Arial Nova" w:cs="Arial Nova"/>
          <w:b w:val="1"/>
          <w:bCs w:val="1"/>
          <w:sz w:val="22"/>
          <w:szCs w:val="22"/>
        </w:rPr>
        <w:t xml:space="preserve"> absence </w:t>
      </w:r>
      <w:r w:rsidRPr="0484EA33" w:rsidR="73EC1B70">
        <w:rPr>
          <w:rFonts w:ascii="Arial Nova" w:hAnsi="Arial Nova" w:eastAsia="Arial Nova" w:cs="Arial Nova"/>
          <w:b w:val="1"/>
          <w:bCs w:val="1"/>
          <w:sz w:val="22"/>
          <w:szCs w:val="22"/>
        </w:rPr>
        <w:t>HR</w:t>
      </w:r>
      <w:r w:rsidRPr="0484EA33" w:rsidR="7F82DC39">
        <w:rPr>
          <w:rFonts w:ascii="Arial Nova" w:hAnsi="Arial Nova" w:eastAsia="Arial Nova" w:cs="Arial Nova"/>
          <w:sz w:val="22"/>
          <w:szCs w:val="22"/>
        </w:rPr>
        <w:t xml:space="preserve"> </w:t>
      </w:r>
      <w:r w:rsidRPr="0484EA33" w:rsidR="5574D5C8">
        <w:rPr>
          <w:rFonts w:ascii="Arial Nova" w:hAnsi="Arial Nova" w:eastAsia="Arial Nova" w:cs="Arial Nova"/>
          <w:b w:val="1"/>
          <w:bCs w:val="1"/>
          <w:color w:val="000000" w:themeColor="text1" w:themeTint="FF" w:themeShade="FF"/>
          <w:sz w:val="22"/>
          <w:szCs w:val="22"/>
        </w:rPr>
        <w:t>Practices in SMEs</w:t>
      </w:r>
      <w:r w:rsidRPr="0484EA33" w:rsidR="5574D5C8">
        <w:rPr>
          <w:rFonts w:ascii="Arial Nova" w:hAnsi="Arial Nova" w:eastAsia="Arial Nova" w:cs="Arial Nova"/>
          <w:color w:val="000000" w:themeColor="text1" w:themeTint="FF" w:themeShade="FF"/>
          <w:sz w:val="22"/>
          <w:szCs w:val="22"/>
        </w:rPr>
        <w:t>:</w:t>
      </w:r>
      <w:r w:rsidRPr="0484EA33" w:rsidR="51474B3D">
        <w:rPr>
          <w:rFonts w:ascii="Arial Nova" w:hAnsi="Arial Nova" w:eastAsia="Arial Nova" w:cs="Arial Nova"/>
          <w:color w:val="000000" w:themeColor="text1" w:themeTint="FF" w:themeShade="FF"/>
          <w:sz w:val="22"/>
          <w:szCs w:val="22"/>
        </w:rPr>
        <w:t xml:space="preserve"> </w:t>
      </w:r>
      <w:r w:rsidRPr="0484EA33" w:rsidR="7EC95598">
        <w:rPr>
          <w:rFonts w:ascii="Arial Nova" w:hAnsi="Arial Nova" w:eastAsia="Arial Nova" w:cs="Arial Nova"/>
          <w:color w:val="000000" w:themeColor="text1" w:themeTint="FF" w:themeShade="FF"/>
        </w:rPr>
        <w:t xml:space="preserve">In the United Kingdom, </w:t>
      </w:r>
      <w:r w:rsidRPr="0484EA33" w:rsidR="1D7D18E0">
        <w:rPr>
          <w:rFonts w:ascii="Arial Nova" w:hAnsi="Arial Nova" w:eastAsia="Arial Nova" w:cs="Arial Nova"/>
          <w:color w:val="000000" w:themeColor="text1" w:themeTint="FF" w:themeShade="FF"/>
        </w:rPr>
        <w:t xml:space="preserve">a sizable </w:t>
      </w:r>
      <w:r w:rsidRPr="0484EA33" w:rsidR="1D7D18E0">
        <w:rPr>
          <w:rFonts w:ascii="Arial Nova" w:hAnsi="Arial Nova" w:eastAsia="Arial Nova" w:cs="Arial Nova"/>
          <w:color w:val="000000" w:themeColor="text1" w:themeTint="FF" w:themeShade="FF"/>
        </w:rPr>
        <w:t>portion</w:t>
      </w:r>
      <w:r w:rsidRPr="0484EA33" w:rsidR="7EC95598">
        <w:rPr>
          <w:rFonts w:ascii="Arial Nova" w:hAnsi="Arial Nova" w:eastAsia="Arial Nova" w:cs="Arial Nova"/>
          <w:color w:val="000000" w:themeColor="text1" w:themeTint="FF" w:themeShade="FF"/>
        </w:rPr>
        <w:t xml:space="preserve"> of Small and Medium-sized Enterprises (SMEs) </w:t>
      </w:r>
      <w:r w:rsidRPr="0484EA33" w:rsidR="7EC95598">
        <w:rPr>
          <w:rFonts w:ascii="Arial Nova" w:hAnsi="Arial Nova" w:eastAsia="Arial Nova" w:cs="Arial Nova"/>
          <w:color w:val="000000" w:themeColor="text1" w:themeTint="FF" w:themeShade="FF"/>
        </w:rPr>
        <w:t>comprising</w:t>
      </w:r>
      <w:r w:rsidRPr="0484EA33" w:rsidR="7EC95598">
        <w:rPr>
          <w:rFonts w:ascii="Arial Nova" w:hAnsi="Arial Nova" w:eastAsia="Arial Nova" w:cs="Arial Nova"/>
          <w:color w:val="000000" w:themeColor="text1" w:themeTint="FF" w:themeShade="FF"/>
        </w:rPr>
        <w:t xml:space="preserve"> 51 percent expresses concerns about the impact of national employment regulations on their business success. This apprehension is primarily driven by the administrative burdens associated with these </w:t>
      </w:r>
      <w:r w:rsidRPr="0484EA33" w:rsidR="4F979AEF">
        <w:rPr>
          <w:rFonts w:ascii="Arial Nova" w:hAnsi="Arial Nova" w:eastAsia="Arial Nova" w:cs="Arial Nova"/>
          <w:color w:val="000000" w:themeColor="text1" w:themeTint="FF" w:themeShade="FF"/>
        </w:rPr>
        <w:t>regulations. The</w:t>
      </w:r>
      <w:r w:rsidRPr="0484EA33" w:rsidR="7EC95598">
        <w:rPr>
          <w:rFonts w:ascii="Arial Nova" w:hAnsi="Arial Nova" w:eastAsia="Arial Nova" w:cs="Arial Nova"/>
          <w:color w:val="000000" w:themeColor="text1" w:themeTint="FF" w:themeShade="FF"/>
        </w:rPr>
        <w:t xml:space="preserve"> key areas of concern for SMEs revolve around regulatory aspects such as the national minimum wage, </w:t>
      </w:r>
      <w:r w:rsidRPr="0484EA33" w:rsidR="2D6222B8">
        <w:rPr>
          <w:rFonts w:ascii="Arial Nova" w:hAnsi="Arial Nova" w:eastAsia="Arial Nova" w:cs="Arial Nova"/>
          <w:color w:val="000000" w:themeColor="text1" w:themeTint="FF" w:themeShade="FF"/>
        </w:rPr>
        <w:t>health,</w:t>
      </w:r>
      <w:r w:rsidRPr="0484EA33" w:rsidR="7EC95598">
        <w:rPr>
          <w:rFonts w:ascii="Arial Nova" w:hAnsi="Arial Nova" w:eastAsia="Arial Nova" w:cs="Arial Nova"/>
          <w:color w:val="000000" w:themeColor="text1" w:themeTint="FF" w:themeShade="FF"/>
        </w:rPr>
        <w:t xml:space="preserve"> and safety regulations, and working time regulations </w:t>
      </w:r>
      <w:r w:rsidRPr="0484EA33" w:rsidR="053106D7">
        <w:rPr>
          <w:rFonts w:ascii="Arial Nova" w:hAnsi="Arial Nova" w:eastAsia="Arial Nova" w:cs="Arial Nova"/>
          <w:color w:val="000000" w:themeColor="text1" w:themeTint="FF" w:themeShade="FF"/>
        </w:rPr>
        <w:t>(Bacon</w:t>
      </w:r>
      <w:r w:rsidRPr="0484EA33" w:rsidR="1CEC842C">
        <w:rPr>
          <w:rFonts w:ascii="Arial Nova" w:hAnsi="Arial Nova" w:eastAsia="Arial Nova" w:cs="Arial Nova"/>
          <w:color w:val="000000" w:themeColor="text1" w:themeTint="FF" w:themeShade="FF"/>
        </w:rPr>
        <w:t xml:space="preserve"> &amp; Hoque</w:t>
      </w:r>
      <w:r w:rsidRPr="0484EA33" w:rsidR="7EC95598">
        <w:rPr>
          <w:rFonts w:ascii="Arial Nova" w:hAnsi="Arial Nova" w:eastAsia="Arial Nova" w:cs="Arial Nova"/>
          <w:color w:val="000000" w:themeColor="text1" w:themeTint="FF" w:themeShade="FF"/>
        </w:rPr>
        <w:t>).</w:t>
      </w:r>
      <w:r w:rsidRPr="0484EA33" w:rsidR="06D14F39">
        <w:rPr>
          <w:rFonts w:ascii="Arial Nova" w:hAnsi="Arial Nova" w:eastAsia="Arial Nova" w:cs="Arial Nova"/>
          <w:color w:val="000000" w:themeColor="text1" w:themeTint="FF" w:themeShade="FF"/>
        </w:rPr>
        <w:t xml:space="preserve"> </w:t>
      </w:r>
      <w:r w:rsidRPr="0484EA33" w:rsidR="7EC95598">
        <w:rPr>
          <w:rFonts w:ascii="Arial Nova" w:hAnsi="Arial Nova" w:eastAsia="Arial Nova" w:cs="Arial Nova"/>
          <w:color w:val="000000" w:themeColor="text1" w:themeTint="FF" w:themeShade="FF"/>
        </w:rPr>
        <w:t xml:space="preserve">Moreover, both SME owners and managers </w:t>
      </w:r>
      <w:r w:rsidRPr="0484EA33" w:rsidR="7EC95598">
        <w:rPr>
          <w:rFonts w:ascii="Arial Nova" w:hAnsi="Arial Nova" w:eastAsia="Arial Nova" w:cs="Arial Nova"/>
          <w:color w:val="000000" w:themeColor="text1" w:themeTint="FF" w:themeShade="FF"/>
        </w:rPr>
        <w:t>exhibit</w:t>
      </w:r>
      <w:r w:rsidRPr="0484EA33" w:rsidR="7EC95598">
        <w:rPr>
          <w:rFonts w:ascii="Arial Nova" w:hAnsi="Arial Nova" w:eastAsia="Arial Nova" w:cs="Arial Nova"/>
          <w:color w:val="000000" w:themeColor="text1" w:themeTint="FF" w:themeShade="FF"/>
        </w:rPr>
        <w:t xml:space="preserve"> a lack of in-depth knowledge about employment legislation and are resistant to increased regulation in the field of employment. </w:t>
      </w:r>
      <w:r w:rsidRPr="0484EA33" w:rsidR="3C6DDE85">
        <w:rPr>
          <w:rFonts w:ascii="Arial Nova" w:hAnsi="Arial Nova" w:eastAsia="Arial Nova" w:cs="Arial Nova"/>
          <w:color w:val="000000" w:themeColor="text1" w:themeTint="FF" w:themeShade="FF"/>
        </w:rPr>
        <w:t>Moreso</w:t>
      </w:r>
      <w:r w:rsidRPr="0484EA33" w:rsidR="7EC95598">
        <w:rPr>
          <w:rFonts w:ascii="Arial Nova" w:hAnsi="Arial Nova" w:eastAsia="Arial Nova" w:cs="Arial Nova"/>
          <w:color w:val="000000" w:themeColor="text1" w:themeTint="FF" w:themeShade="FF"/>
        </w:rPr>
        <w:t>, employees working within SMEs tend to have limited awareness of their legal entitlements and often refrain from asserting their rights due to job insecurity, as noted by Marlow</w:t>
      </w:r>
      <w:r w:rsidRPr="0484EA33" w:rsidR="1636F36C">
        <w:rPr>
          <w:rFonts w:ascii="Arial Nova" w:hAnsi="Arial Nova" w:eastAsia="Arial Nova" w:cs="Arial Nova"/>
          <w:color w:val="000000" w:themeColor="text1" w:themeTint="FF" w:themeShade="FF"/>
        </w:rPr>
        <w:t xml:space="preserve">, </w:t>
      </w:r>
      <w:r w:rsidRPr="0484EA33" w:rsidR="7EC95598">
        <w:rPr>
          <w:rFonts w:ascii="Arial Nova" w:hAnsi="Arial Nova" w:eastAsia="Arial Nova" w:cs="Arial Nova"/>
          <w:color w:val="000000" w:themeColor="text1" w:themeTint="FF" w:themeShade="FF"/>
        </w:rPr>
        <w:t>(2002).</w:t>
      </w:r>
    </w:p>
    <w:p w:rsidR="0484EA33" w:rsidP="0484EA33" w:rsidRDefault="0484EA33" w14:paraId="1B2466AF" w14:textId="6BAF6A9A">
      <w:pPr>
        <w:pStyle w:val="Normal"/>
        <w:spacing w:before="300" w:after="0"/>
        <w:jc w:val="both"/>
        <w:rPr>
          <w:rFonts w:ascii="Arial Nova" w:hAnsi="Arial Nova" w:eastAsia="Arial Nova" w:cs="Arial Nova"/>
          <w:color w:val="000000" w:themeColor="text1" w:themeTint="FF" w:themeShade="FF"/>
        </w:rPr>
      </w:pPr>
    </w:p>
    <w:p w:rsidR="3DACBDCC" w:rsidP="17694D1C" w:rsidRDefault="492B88F4" w14:paraId="7B8477D7" w14:textId="4EE45723">
      <w:pPr>
        <w:spacing w:after="0"/>
        <w:jc w:val="both"/>
        <w:rPr>
          <w:rFonts w:ascii="Arial Nova" w:hAnsi="Arial Nova" w:eastAsia="Arial Nova" w:cs="Arial Nova"/>
          <w:color w:val="000000" w:themeColor="text1"/>
        </w:rPr>
      </w:pPr>
      <w:r w:rsidRPr="0484EA33" w:rsidR="60EB5079">
        <w:rPr>
          <w:rFonts w:ascii="Arial Nova" w:hAnsi="Arial Nova" w:eastAsia="Arial Nova" w:cs="Arial Nova"/>
          <w:color w:val="000000" w:themeColor="text1" w:themeTint="FF" w:themeShade="FF"/>
        </w:rPr>
        <w:t>Furthermore, t</w:t>
      </w:r>
      <w:r w:rsidRPr="0484EA33" w:rsidR="7EC95598">
        <w:rPr>
          <w:rFonts w:ascii="Arial Nova" w:hAnsi="Arial Nova" w:eastAsia="Arial Nova" w:cs="Arial Nova"/>
          <w:color w:val="000000" w:themeColor="text1" w:themeTint="FF" w:themeShade="FF"/>
        </w:rPr>
        <w:t>he absence of advanced HR practices within SMEs has been associated with several adverse HR-related outcomes. For instance, SMEs are recognized as the primary source of unfair dismissal claims filed with UK employment tribunals (Earnshaw et al</w:t>
      </w:r>
      <w:r w:rsidRPr="0484EA33" w:rsidR="0E5CBB7C">
        <w:rPr>
          <w:rFonts w:ascii="Arial Nova" w:hAnsi="Arial Nova" w:eastAsia="Arial Nova" w:cs="Arial Nova"/>
          <w:color w:val="000000" w:themeColor="text1" w:themeTint="FF" w:themeShade="FF"/>
        </w:rPr>
        <w:t>, 2000</w:t>
      </w:r>
      <w:r w:rsidRPr="0484EA33" w:rsidR="7EC95598">
        <w:rPr>
          <w:rFonts w:ascii="Arial Nova" w:hAnsi="Arial Nova" w:eastAsia="Arial Nova" w:cs="Arial Nova"/>
          <w:color w:val="000000" w:themeColor="text1" w:themeTint="FF" w:themeShade="FF"/>
        </w:rPr>
        <w:t>)</w:t>
      </w:r>
      <w:r w:rsidRPr="0484EA33" w:rsidR="6A2BDBA3">
        <w:rPr>
          <w:rFonts w:ascii="Arial Nova" w:hAnsi="Arial Nova" w:eastAsia="Arial Nova" w:cs="Arial Nova"/>
          <w:color w:val="000000" w:themeColor="text1" w:themeTint="FF" w:themeShade="FF"/>
        </w:rPr>
        <w:t xml:space="preserve">, </w:t>
      </w:r>
      <w:r w:rsidRPr="0484EA33" w:rsidR="7EC95598">
        <w:rPr>
          <w:rFonts w:ascii="Arial Nova" w:hAnsi="Arial Nova" w:eastAsia="Arial Nova" w:cs="Arial Nova"/>
          <w:color w:val="000000" w:themeColor="text1" w:themeTint="FF" w:themeShade="FF"/>
        </w:rPr>
        <w:t>and job security within SMEs is notably lower compared to larger corporations</w:t>
      </w:r>
      <w:r w:rsidRPr="0484EA33" w:rsidR="25557E65">
        <w:rPr>
          <w:rFonts w:ascii="Arial Nova" w:hAnsi="Arial Nova" w:eastAsia="Arial Nova" w:cs="Arial Nova"/>
          <w:color w:val="000000" w:themeColor="text1" w:themeTint="FF" w:themeShade="FF"/>
        </w:rPr>
        <w:t>.</w:t>
      </w:r>
      <w:r w:rsidRPr="0484EA33" w:rsidR="7EC95598">
        <w:rPr>
          <w:rFonts w:ascii="Arial Nova" w:hAnsi="Arial Nova" w:eastAsia="Arial Nova" w:cs="Arial Nova"/>
          <w:color w:val="000000" w:themeColor="text1" w:themeTint="FF" w:themeShade="FF"/>
        </w:rPr>
        <w:t xml:space="preserve"> </w:t>
      </w:r>
      <w:r w:rsidRPr="0484EA33" w:rsidR="163FC913">
        <w:rPr>
          <w:rFonts w:ascii="Arial Nova" w:hAnsi="Arial Nova" w:eastAsia="Arial Nova" w:cs="Arial Nova"/>
          <w:color w:val="000000" w:themeColor="text1" w:themeTint="FF" w:themeShade="FF"/>
        </w:rPr>
        <w:t>However, research studies extracted from</w:t>
      </w:r>
      <w:r w:rsidRPr="0484EA33" w:rsidR="46885ED5">
        <w:rPr>
          <w:rFonts w:ascii="Arial Nova" w:hAnsi="Arial Nova" w:eastAsia="Arial Nova" w:cs="Arial Nova"/>
          <w:color w:val="000000" w:themeColor="text1" w:themeTint="FF" w:themeShade="FF"/>
        </w:rPr>
        <w:t xml:space="preserve"> </w:t>
      </w:r>
      <w:r w:rsidRPr="0484EA33" w:rsidR="46885ED5">
        <w:rPr>
          <w:rFonts w:ascii="Arial Nova" w:hAnsi="Arial Nova" w:eastAsia="Arial Nova" w:cs="Arial Nova"/>
          <w:color w:val="000000" w:themeColor="text1" w:themeTint="FF" w:themeShade="FF"/>
        </w:rPr>
        <w:t xml:space="preserve">Bacon &amp; </w:t>
      </w:r>
      <w:r w:rsidRPr="0484EA33" w:rsidR="5E267C72">
        <w:rPr>
          <w:rFonts w:ascii="Arial Nova" w:hAnsi="Arial Nova" w:eastAsia="Arial Nova" w:cs="Arial Nova"/>
          <w:color w:val="000000" w:themeColor="text1" w:themeTint="FF" w:themeShade="FF"/>
        </w:rPr>
        <w:t>Hoque, (2005)</w:t>
      </w:r>
      <w:r w:rsidRPr="0484EA33" w:rsidR="46885ED5">
        <w:rPr>
          <w:rFonts w:ascii="Arial Nova" w:hAnsi="Arial Nova" w:eastAsia="Arial Nova" w:cs="Arial Nova"/>
          <w:color w:val="000000" w:themeColor="text1" w:themeTint="FF" w:themeShade="FF"/>
        </w:rPr>
        <w:t xml:space="preserve"> suggest</w:t>
      </w:r>
      <w:r w:rsidRPr="0484EA33" w:rsidR="7EC95598">
        <w:rPr>
          <w:rFonts w:ascii="Arial Nova" w:hAnsi="Arial Nova" w:eastAsia="Arial Nova" w:cs="Arial Nova"/>
          <w:color w:val="000000" w:themeColor="text1" w:themeTint="FF" w:themeShade="FF"/>
        </w:rPr>
        <w:t xml:space="preserve"> Additional</w:t>
      </w:r>
      <w:r w:rsidRPr="0484EA33" w:rsidR="0E43D9A3">
        <w:rPr>
          <w:rFonts w:ascii="Arial Nova" w:hAnsi="Arial Nova" w:eastAsia="Arial Nova" w:cs="Arial Nova"/>
          <w:color w:val="000000" w:themeColor="text1" w:themeTint="FF" w:themeShade="FF"/>
        </w:rPr>
        <w:t xml:space="preserve"> </w:t>
      </w:r>
      <w:r w:rsidRPr="0484EA33" w:rsidR="7EC95598">
        <w:rPr>
          <w:rFonts w:ascii="Arial Nova" w:hAnsi="Arial Nova" w:eastAsia="Arial Nova" w:cs="Arial Nova"/>
          <w:color w:val="000000" w:themeColor="text1" w:themeTint="FF" w:themeShade="FF"/>
        </w:rPr>
        <w:t xml:space="preserve">surveys conducted among SMEs </w:t>
      </w:r>
      <w:r w:rsidRPr="0484EA33" w:rsidR="7EC95598">
        <w:rPr>
          <w:rFonts w:ascii="Arial Nova" w:hAnsi="Arial Nova" w:eastAsia="Arial Nova" w:cs="Arial Nova"/>
          <w:color w:val="000000" w:themeColor="text1" w:themeTint="FF" w:themeShade="FF"/>
        </w:rPr>
        <w:t>indicate</w:t>
      </w:r>
      <w:r w:rsidRPr="0484EA33" w:rsidR="7EC95598">
        <w:rPr>
          <w:rFonts w:ascii="Arial Nova" w:hAnsi="Arial Nova" w:eastAsia="Arial Nova" w:cs="Arial Nova"/>
          <w:color w:val="000000" w:themeColor="text1" w:themeTint="FF" w:themeShade="FF"/>
        </w:rPr>
        <w:t xml:space="preserve"> that a shortage of skilled </w:t>
      </w:r>
      <w:r w:rsidRPr="0484EA33" w:rsidR="54E16C06">
        <w:rPr>
          <w:rFonts w:ascii="Arial Nova" w:hAnsi="Arial Nova" w:eastAsia="Arial Nova" w:cs="Arial Nova"/>
          <w:color w:val="000000" w:themeColor="text1" w:themeTint="FF" w:themeShade="FF"/>
        </w:rPr>
        <w:t>labour</w:t>
      </w:r>
      <w:r w:rsidRPr="0484EA33" w:rsidR="7EC95598">
        <w:rPr>
          <w:rFonts w:ascii="Arial Nova" w:hAnsi="Arial Nova" w:eastAsia="Arial Nova" w:cs="Arial Nova"/>
          <w:color w:val="000000" w:themeColor="text1" w:themeTint="FF" w:themeShade="FF"/>
        </w:rPr>
        <w:t xml:space="preserve"> poses a hindrance to the growth of small businesses. The 2001 Employers Skill Survey, for instance, reported "significant numbers" of UK SMEs facing skills shortages or skills gaps. In another survey, almost one-third of SMEs </w:t>
      </w:r>
      <w:r w:rsidRPr="0484EA33" w:rsidR="7EC95598">
        <w:rPr>
          <w:rFonts w:ascii="Arial Nova" w:hAnsi="Arial Nova" w:eastAsia="Arial Nova" w:cs="Arial Nova"/>
          <w:color w:val="000000" w:themeColor="text1" w:themeTint="FF" w:themeShade="FF"/>
        </w:rPr>
        <w:t>identified</w:t>
      </w:r>
      <w:r w:rsidRPr="0484EA33" w:rsidR="7EC95598">
        <w:rPr>
          <w:rFonts w:ascii="Arial Nova" w:hAnsi="Arial Nova" w:eastAsia="Arial Nova" w:cs="Arial Nova"/>
          <w:color w:val="000000" w:themeColor="text1" w:themeTint="FF" w:themeShade="FF"/>
        </w:rPr>
        <w:t xml:space="preserve"> training (32 percent) and employment-related issues (30 percent) among the top five challenges they expected to </w:t>
      </w:r>
      <w:r w:rsidRPr="0484EA33" w:rsidR="7EC95598">
        <w:rPr>
          <w:rFonts w:ascii="Arial Nova" w:hAnsi="Arial Nova" w:eastAsia="Arial Nova" w:cs="Arial Nova"/>
          <w:color w:val="000000" w:themeColor="text1" w:themeTint="FF" w:themeShade="FF"/>
        </w:rPr>
        <w:t>encounter</w:t>
      </w:r>
      <w:r w:rsidRPr="0484EA33" w:rsidR="7EC95598">
        <w:rPr>
          <w:rFonts w:ascii="Arial Nova" w:hAnsi="Arial Nova" w:eastAsia="Arial Nova" w:cs="Arial Nova"/>
          <w:color w:val="000000" w:themeColor="text1" w:themeTint="FF" w:themeShade="FF"/>
        </w:rPr>
        <w:t xml:space="preserve"> in the coming year.</w:t>
      </w:r>
      <w:r w:rsidRPr="0484EA33" w:rsidR="1CE4093B">
        <w:rPr>
          <w:rFonts w:ascii="Arial Nova" w:hAnsi="Arial Nova" w:eastAsia="Arial Nova" w:cs="Arial Nova"/>
          <w:color w:val="000000" w:themeColor="text1" w:themeTint="FF" w:themeShade="FF"/>
        </w:rPr>
        <w:t xml:space="preserve"> </w:t>
      </w:r>
      <w:r w:rsidRPr="0484EA33" w:rsidR="1CE4093B">
        <w:rPr>
          <w:rFonts w:ascii="Arial Nova" w:hAnsi="Arial Nova" w:eastAsia="Arial Nova" w:cs="Arial Nova"/>
        </w:rPr>
        <w:t xml:space="preserve">The absence of advanced HR practices in SMEs leads to problems like unfair dismissal claims and job instability. Skills shortages and training concerns hinder SME growth. Recent evidence </w:t>
      </w:r>
      <w:r w:rsidRPr="0484EA33" w:rsidR="1CE4093B">
        <w:rPr>
          <w:rFonts w:ascii="Arial Nova" w:hAnsi="Arial Nova" w:eastAsia="Arial Nova" w:cs="Arial Nova"/>
        </w:rPr>
        <w:t>indicates</w:t>
      </w:r>
      <w:r w:rsidRPr="0484EA33" w:rsidR="1CE4093B">
        <w:rPr>
          <w:rFonts w:ascii="Arial Nova" w:hAnsi="Arial Nova" w:eastAsia="Arial Nova" w:cs="Arial Nova"/>
        </w:rPr>
        <w:t xml:space="preserve"> improved performance in SMEs implementing advanced HRM practices. See the </w:t>
      </w:r>
      <w:r w:rsidRPr="0484EA33" w:rsidR="553BA5E3">
        <w:rPr>
          <w:rFonts w:ascii="Arial Nova" w:hAnsi="Arial Nova" w:eastAsia="Arial Nova" w:cs="Arial Nova"/>
        </w:rPr>
        <w:t>table; 1</w:t>
      </w:r>
      <w:r w:rsidRPr="0484EA33" w:rsidR="1CE4093B">
        <w:rPr>
          <w:rFonts w:ascii="Arial Nova" w:hAnsi="Arial Nova" w:eastAsia="Arial Nova" w:cs="Arial Nova"/>
        </w:rPr>
        <w:t xml:space="preserve"> below for a summary of internal and external influencing factors.</w:t>
      </w:r>
      <w:r w:rsidRPr="0484EA33" w:rsidR="799C5EF5">
        <w:rPr>
          <w:rFonts w:ascii="Arial Nova" w:hAnsi="Arial Nova" w:eastAsia="Arial Nova" w:cs="Arial Nova"/>
        </w:rPr>
        <w:t xml:space="preserve"> </w:t>
      </w:r>
      <w:r w:rsidRPr="0484EA33" w:rsidR="7EC95598">
        <w:rPr>
          <w:rFonts w:ascii="Arial Nova" w:hAnsi="Arial Nova" w:eastAsia="Arial Nova" w:cs="Arial Nova"/>
          <w:color w:val="000000" w:themeColor="text1" w:themeTint="FF" w:themeShade="FF"/>
        </w:rPr>
        <w:t xml:space="preserve">Despite </w:t>
      </w:r>
      <w:r w:rsidRPr="0484EA33" w:rsidR="7EC95598">
        <w:rPr>
          <w:rFonts w:ascii="Arial Nova" w:hAnsi="Arial Nova" w:eastAsia="Arial Nova" w:cs="Arial Nova"/>
          <w:color w:val="000000" w:themeColor="text1" w:themeTint="FF" w:themeShade="FF"/>
        </w:rPr>
        <w:t>previous</w:t>
      </w:r>
      <w:r w:rsidRPr="0484EA33" w:rsidR="7EC95598">
        <w:rPr>
          <w:rFonts w:ascii="Arial Nova" w:hAnsi="Arial Nova" w:eastAsia="Arial Nova" w:cs="Arial Nova"/>
          <w:color w:val="000000" w:themeColor="text1" w:themeTint="FF" w:themeShade="FF"/>
        </w:rPr>
        <w:t xml:space="preserve"> </w:t>
      </w:r>
      <w:r w:rsidRPr="0484EA33" w:rsidR="0EDCE815">
        <w:rPr>
          <w:rFonts w:ascii="Arial Nova" w:hAnsi="Arial Nova" w:eastAsia="Arial Nova" w:cs="Arial Nova"/>
          <w:color w:val="000000" w:themeColor="text1" w:themeTint="FF" w:themeShade="FF"/>
        </w:rPr>
        <w:t>scepticism</w:t>
      </w:r>
      <w:r w:rsidRPr="0484EA33" w:rsidR="7EC95598">
        <w:rPr>
          <w:rFonts w:ascii="Arial Nova" w:hAnsi="Arial Nova" w:eastAsia="Arial Nova" w:cs="Arial Nova"/>
          <w:color w:val="000000" w:themeColor="text1" w:themeTint="FF" w:themeShade="FF"/>
        </w:rPr>
        <w:t xml:space="preserve"> </w:t>
      </w:r>
      <w:r w:rsidRPr="0484EA33" w:rsidR="7EC95598">
        <w:rPr>
          <w:rFonts w:ascii="Arial Nova" w:hAnsi="Arial Nova" w:eastAsia="Arial Nova" w:cs="Arial Nova"/>
          <w:color w:val="000000" w:themeColor="text1" w:themeTint="FF" w:themeShade="FF"/>
        </w:rPr>
        <w:t>regarding</w:t>
      </w:r>
      <w:r w:rsidRPr="0484EA33" w:rsidR="7EC95598">
        <w:rPr>
          <w:rFonts w:ascii="Arial Nova" w:hAnsi="Arial Nova" w:eastAsia="Arial Nova" w:cs="Arial Nova"/>
          <w:color w:val="000000" w:themeColor="text1" w:themeTint="FF" w:themeShade="FF"/>
        </w:rPr>
        <w:t xml:space="preserve"> the relationship between Human Resource Management (HRM) and the economic performance of SMEs (Storey, 2004), recent evidence suggests that the small number of SMEs that have embraced more advanced HRM practices do report enhanced performance, as highlighted in studies by Hayton</w:t>
      </w:r>
      <w:r w:rsidRPr="0484EA33" w:rsidR="3636C943">
        <w:rPr>
          <w:rFonts w:ascii="Arial Nova" w:hAnsi="Arial Nova" w:eastAsia="Arial Nova" w:cs="Arial Nova"/>
          <w:color w:val="000000" w:themeColor="text1" w:themeTint="FF" w:themeShade="FF"/>
        </w:rPr>
        <w:t>, (</w:t>
      </w:r>
      <w:r w:rsidRPr="0484EA33" w:rsidR="7EC95598">
        <w:rPr>
          <w:rFonts w:ascii="Arial Nova" w:hAnsi="Arial Nova" w:eastAsia="Arial Nova" w:cs="Arial Nova"/>
          <w:color w:val="000000" w:themeColor="text1" w:themeTint="FF" w:themeShade="FF"/>
        </w:rPr>
        <w:t>2003</w:t>
      </w:r>
      <w:r w:rsidRPr="0484EA33" w:rsidR="160D5800">
        <w:rPr>
          <w:rFonts w:ascii="Arial Nova" w:hAnsi="Arial Nova" w:eastAsia="Arial Nova" w:cs="Arial Nova"/>
          <w:color w:val="000000" w:themeColor="text1" w:themeTint="FF" w:themeShade="FF"/>
        </w:rPr>
        <w:t>)</w:t>
      </w:r>
      <w:r w:rsidRPr="0484EA33" w:rsidR="7EC95598">
        <w:rPr>
          <w:rFonts w:ascii="Arial Nova" w:hAnsi="Arial Nova" w:eastAsia="Arial Nova" w:cs="Arial Nova"/>
          <w:color w:val="000000" w:themeColor="text1" w:themeTint="FF" w:themeShade="FF"/>
        </w:rPr>
        <w:t xml:space="preserve"> and </w:t>
      </w:r>
      <w:r w:rsidRPr="0484EA33" w:rsidR="4E55ECAD">
        <w:rPr>
          <w:rFonts w:ascii="Arial Nova" w:hAnsi="Arial Nova" w:eastAsia="Arial Nova" w:cs="Arial Nova"/>
          <w:color w:val="000000" w:themeColor="text1" w:themeTint="FF" w:themeShade="FF"/>
        </w:rPr>
        <w:t>Way, (</w:t>
      </w:r>
      <w:r w:rsidRPr="0484EA33" w:rsidR="7EC95598">
        <w:rPr>
          <w:rFonts w:ascii="Arial Nova" w:hAnsi="Arial Nova" w:eastAsia="Arial Nova" w:cs="Arial Nova"/>
          <w:color w:val="000000" w:themeColor="text1" w:themeTint="FF" w:themeShade="FF"/>
        </w:rPr>
        <w:t>2002</w:t>
      </w:r>
      <w:r w:rsidRPr="0484EA33" w:rsidR="1DD92191">
        <w:rPr>
          <w:rFonts w:ascii="Arial Nova" w:hAnsi="Arial Nova" w:eastAsia="Arial Nova" w:cs="Arial Nova"/>
          <w:color w:val="000000" w:themeColor="text1" w:themeTint="FF" w:themeShade="FF"/>
        </w:rPr>
        <w:t>)</w:t>
      </w:r>
      <w:r w:rsidRPr="0484EA33" w:rsidR="7EC95598">
        <w:rPr>
          <w:rFonts w:ascii="Arial Nova" w:hAnsi="Arial Nova" w:eastAsia="Arial Nova" w:cs="Arial Nova"/>
          <w:color w:val="000000" w:themeColor="text1" w:themeTint="FF" w:themeShade="FF"/>
        </w:rPr>
        <w:t>.</w:t>
      </w:r>
    </w:p>
    <w:p w:rsidR="3DACBDCC" w:rsidP="0B1ABF14" w:rsidRDefault="7F271BDF" w14:paraId="4F52F31B" w14:textId="0680F912">
      <w:pPr>
        <w:pStyle w:val="Normal"/>
        <w:spacing w:after="0"/>
        <w:jc w:val="both"/>
        <w:rPr>
          <w:rFonts w:ascii="Arial Nova" w:hAnsi="Arial Nova" w:eastAsia="Arial Nova" w:cs="Arial Nova"/>
          <w:color w:val="000000" w:themeColor="text1" w:themeTint="FF" w:themeShade="FF"/>
        </w:rPr>
      </w:pPr>
    </w:p>
    <w:p w:rsidR="3DACBDCC" w:rsidP="0B1ABF14" w:rsidRDefault="7F271BDF" w14:paraId="49B3348D" w14:textId="7A71BE37">
      <w:pPr>
        <w:pStyle w:val="Normal"/>
        <w:spacing w:after="0"/>
        <w:jc w:val="both"/>
        <w:rPr>
          <w:rFonts w:ascii="Arial Nova" w:hAnsi="Arial Nova" w:eastAsia="Arial Nova" w:cs="Arial Nova"/>
          <w:color w:val="000000" w:themeColor="text1" w:themeTint="FF" w:themeShade="FF"/>
        </w:rPr>
      </w:pPr>
    </w:p>
    <w:p w:rsidR="3DACBDCC" w:rsidP="0B1ABF14" w:rsidRDefault="7F271BDF" w14:paraId="324C06CC" w14:textId="4ED6921B">
      <w:pPr>
        <w:pStyle w:val="Normal"/>
        <w:spacing w:after="0"/>
        <w:jc w:val="both"/>
        <w:rPr>
          <w:rFonts w:ascii="Arial Nova" w:hAnsi="Arial Nova" w:eastAsia="Arial Nova" w:cs="Arial Nova"/>
          <w:color w:val="000000" w:themeColor="text1" w:themeTint="FF" w:themeShade="FF"/>
        </w:rPr>
      </w:pPr>
    </w:p>
    <w:p w:rsidR="3DACBDCC" w:rsidP="0B1ABF14" w:rsidRDefault="7F271BDF" w14:paraId="6943E654" w14:textId="25656052">
      <w:pPr>
        <w:pStyle w:val="Normal"/>
        <w:spacing w:after="0"/>
        <w:jc w:val="both"/>
        <w:rPr>
          <w:rFonts w:ascii="Arial Nova" w:hAnsi="Arial Nova" w:eastAsia="Arial Nova" w:cs="Arial Nova"/>
          <w:color w:val="000000" w:themeColor="text1" w:themeTint="FF" w:themeShade="FF"/>
        </w:rPr>
      </w:pPr>
    </w:p>
    <w:p w:rsidR="3DACBDCC" w:rsidP="0B1ABF14" w:rsidRDefault="7F271BDF" w14:paraId="72F5E453" w14:textId="20597CB2">
      <w:pPr>
        <w:pStyle w:val="Normal"/>
        <w:spacing w:after="0"/>
        <w:jc w:val="both"/>
        <w:rPr>
          <w:rFonts w:ascii="Arial Nova" w:hAnsi="Arial Nova" w:eastAsia="Arial Nova" w:cs="Arial Nova"/>
          <w:color w:val="000000" w:themeColor="text1" w:themeTint="FF" w:themeShade="FF"/>
        </w:rPr>
      </w:pPr>
    </w:p>
    <w:p w:rsidR="3DACBDCC" w:rsidP="0B1ABF14" w:rsidRDefault="7F271BDF" w14:paraId="7BDCFA76" w14:textId="1F4C6CD5">
      <w:pPr>
        <w:pStyle w:val="Normal"/>
        <w:spacing w:after="0"/>
        <w:jc w:val="both"/>
        <w:rPr>
          <w:rFonts w:ascii="Arial Nova" w:hAnsi="Arial Nova" w:eastAsia="Arial Nova" w:cs="Arial Nova"/>
          <w:color w:val="000000" w:themeColor="text1" w:themeTint="FF" w:themeShade="FF"/>
        </w:rPr>
      </w:pPr>
    </w:p>
    <w:p w:rsidR="3DACBDCC" w:rsidP="0B1ABF14" w:rsidRDefault="7F271BDF" w14:paraId="500983A7" w14:textId="4AF30A5D">
      <w:pPr>
        <w:pStyle w:val="Normal"/>
        <w:spacing w:after="0"/>
        <w:jc w:val="both"/>
        <w:rPr>
          <w:rFonts w:ascii="Arial Nova" w:hAnsi="Arial Nova" w:eastAsia="Arial Nova" w:cs="Arial Nova"/>
          <w:color w:val="000000" w:themeColor="text1" w:themeTint="FF" w:themeShade="FF"/>
        </w:rPr>
      </w:pPr>
    </w:p>
    <w:p w:rsidR="3DACBDCC" w:rsidP="0B1ABF14" w:rsidRDefault="7F271BDF" w14:paraId="1DF2C198" w14:textId="636C0C5A">
      <w:pPr>
        <w:pStyle w:val="Normal"/>
        <w:spacing w:after="0"/>
        <w:jc w:val="both"/>
        <w:rPr>
          <w:rFonts w:ascii="Arial Nova" w:hAnsi="Arial Nova" w:eastAsia="Arial Nova" w:cs="Arial Nova"/>
          <w:color w:val="000000" w:themeColor="text1" w:themeTint="FF" w:themeShade="FF"/>
        </w:rPr>
      </w:pPr>
    </w:p>
    <w:p w:rsidR="3DACBDCC" w:rsidP="0B1ABF14" w:rsidRDefault="7F271BDF" w14:paraId="13897DFD" w14:textId="1B48F20B">
      <w:pPr>
        <w:pStyle w:val="Normal"/>
        <w:spacing w:after="0"/>
        <w:jc w:val="both"/>
        <w:rPr>
          <w:rFonts w:ascii="Arial Nova" w:hAnsi="Arial Nova" w:eastAsia="Arial Nova" w:cs="Arial Nova"/>
          <w:color w:val="000000" w:themeColor="text1" w:themeTint="FF" w:themeShade="FF"/>
        </w:rPr>
      </w:pPr>
    </w:p>
    <w:p w:rsidR="3DACBDCC" w:rsidP="0B1ABF14" w:rsidRDefault="7F271BDF" w14:paraId="69DE6A18" w14:textId="180ECC7F">
      <w:pPr>
        <w:pStyle w:val="Normal"/>
        <w:spacing w:after="0"/>
        <w:jc w:val="both"/>
        <w:rPr>
          <w:rFonts w:ascii="Arial Nova" w:hAnsi="Arial Nova" w:eastAsia="Arial Nova" w:cs="Arial Nova"/>
          <w:color w:val="000000" w:themeColor="text1" w:themeTint="FF" w:themeShade="FF"/>
        </w:rPr>
      </w:pPr>
    </w:p>
    <w:p w:rsidR="3DACBDCC" w:rsidP="0B1ABF14" w:rsidRDefault="7F271BDF" w14:paraId="74A2B169" w14:textId="4A7AD46C">
      <w:pPr>
        <w:pStyle w:val="Normal"/>
        <w:spacing w:after="0"/>
        <w:jc w:val="both"/>
        <w:rPr>
          <w:rFonts w:ascii="Arial Nova" w:hAnsi="Arial Nova" w:eastAsia="Arial Nova" w:cs="Arial Nova"/>
          <w:color w:val="000000" w:themeColor="text1" w:themeTint="FF" w:themeShade="FF"/>
        </w:rPr>
      </w:pPr>
    </w:p>
    <w:p w:rsidR="3DACBDCC" w:rsidP="0B1ABF14" w:rsidRDefault="7F271BDF" w14:paraId="2BD592AC" w14:textId="0FFEC88D">
      <w:pPr>
        <w:pStyle w:val="Normal"/>
        <w:spacing w:after="0"/>
        <w:jc w:val="both"/>
        <w:rPr>
          <w:rFonts w:ascii="Arial Nova" w:hAnsi="Arial Nova" w:eastAsia="Arial Nova" w:cs="Arial Nova"/>
          <w:color w:val="000000" w:themeColor="text1" w:themeTint="FF" w:themeShade="FF"/>
        </w:rPr>
      </w:pPr>
    </w:p>
    <w:p w:rsidR="3DACBDCC" w:rsidP="0B1ABF14" w:rsidRDefault="7F271BDF" w14:paraId="484AAD56" w14:textId="4513EE95">
      <w:pPr>
        <w:pStyle w:val="Normal"/>
        <w:spacing w:after="0"/>
        <w:jc w:val="both"/>
        <w:rPr>
          <w:rFonts w:ascii="Arial Nova" w:hAnsi="Arial Nova" w:eastAsia="Arial Nova" w:cs="Arial Nova"/>
          <w:color w:val="000000" w:themeColor="text1" w:themeTint="FF" w:themeShade="FF"/>
        </w:rPr>
      </w:pPr>
    </w:p>
    <w:p w:rsidR="3DACBDCC" w:rsidP="0B1ABF14" w:rsidRDefault="7F271BDF" w14:paraId="677CEF78" w14:textId="2AACEE9C">
      <w:pPr>
        <w:pStyle w:val="Normal"/>
        <w:spacing w:after="0"/>
        <w:jc w:val="both"/>
        <w:rPr>
          <w:rFonts w:ascii="Arial Nova" w:hAnsi="Arial Nova" w:eastAsia="Arial Nova" w:cs="Arial Nova"/>
          <w:color w:val="000000" w:themeColor="text1" w:themeTint="FF" w:themeShade="FF"/>
        </w:rPr>
      </w:pPr>
    </w:p>
    <w:p w:rsidR="3DACBDCC" w:rsidP="0B1ABF14" w:rsidRDefault="7F271BDF" w14:paraId="5B701681" w14:textId="756C3B03">
      <w:pPr>
        <w:pStyle w:val="Normal"/>
        <w:spacing w:after="0"/>
        <w:jc w:val="both"/>
        <w:rPr>
          <w:rFonts w:ascii="Arial Nova" w:hAnsi="Arial Nova" w:eastAsia="Arial Nova" w:cs="Arial Nova"/>
          <w:color w:val="000000" w:themeColor="text1" w:themeTint="FF" w:themeShade="FF"/>
        </w:rPr>
      </w:pPr>
    </w:p>
    <w:p w:rsidR="3DACBDCC" w:rsidP="0B1ABF14" w:rsidRDefault="7F271BDF" w14:paraId="594A2D23" w14:textId="6F669008">
      <w:pPr>
        <w:pStyle w:val="Normal"/>
        <w:spacing w:after="0"/>
        <w:jc w:val="both"/>
        <w:rPr>
          <w:rFonts w:ascii="Arial Nova" w:hAnsi="Arial Nova" w:eastAsia="Arial Nova" w:cs="Arial Nova"/>
          <w:color w:val="000000" w:themeColor="text1" w:themeTint="FF" w:themeShade="FF"/>
        </w:rPr>
      </w:pPr>
    </w:p>
    <w:p w:rsidR="3DACBDCC" w:rsidP="0B1ABF14" w:rsidRDefault="7F271BDF" w14:paraId="76405E0C" w14:textId="323F82F5">
      <w:pPr>
        <w:pStyle w:val="Normal"/>
        <w:spacing w:after="0"/>
        <w:jc w:val="both"/>
        <w:rPr>
          <w:rFonts w:ascii="Arial Nova" w:hAnsi="Arial Nova" w:eastAsia="Arial Nova" w:cs="Arial Nova"/>
          <w:color w:val="000000" w:themeColor="text1" w:themeTint="FF" w:themeShade="FF"/>
        </w:rPr>
      </w:pPr>
    </w:p>
    <w:p w:rsidR="3DACBDCC" w:rsidP="0B1ABF14" w:rsidRDefault="7F271BDF" w14:paraId="10649DA7" w14:textId="5D0C0BC5">
      <w:pPr>
        <w:pStyle w:val="Normal"/>
        <w:spacing w:after="0"/>
        <w:jc w:val="both"/>
        <w:rPr>
          <w:rFonts w:ascii="Arial Nova" w:hAnsi="Arial Nova" w:eastAsia="Arial Nova" w:cs="Arial Nova"/>
          <w:color w:val="000000" w:themeColor="text1" w:themeTint="FF" w:themeShade="FF"/>
        </w:rPr>
      </w:pPr>
    </w:p>
    <w:p w:rsidR="3DACBDCC" w:rsidP="0B1ABF14" w:rsidRDefault="7F271BDF" w14:paraId="0FDB9DF6" w14:textId="2878B30A">
      <w:pPr>
        <w:pStyle w:val="Normal"/>
        <w:spacing w:after="0"/>
        <w:jc w:val="both"/>
        <w:rPr>
          <w:rFonts w:ascii="Arial Nova" w:hAnsi="Arial Nova" w:eastAsia="Arial Nova" w:cs="Arial Nova"/>
          <w:color w:val="000000" w:themeColor="text1" w:themeTint="FF" w:themeShade="FF"/>
        </w:rPr>
      </w:pPr>
    </w:p>
    <w:p w:rsidR="3DACBDCC" w:rsidP="0B1ABF14" w:rsidRDefault="7F271BDF" w14:paraId="29025A1A" w14:textId="41A697FB">
      <w:pPr>
        <w:pStyle w:val="Normal"/>
        <w:spacing w:after="0"/>
        <w:jc w:val="both"/>
        <w:rPr>
          <w:rFonts w:ascii="Arial Nova" w:hAnsi="Arial Nova" w:eastAsia="Arial Nova" w:cs="Arial Nova"/>
          <w:color w:val="000000" w:themeColor="text1" w:themeTint="FF" w:themeShade="FF"/>
        </w:rPr>
      </w:pPr>
    </w:p>
    <w:p w:rsidR="3DACBDCC" w:rsidP="0B1ABF14" w:rsidRDefault="7F271BDF" w14:paraId="5930A5D3" w14:textId="3E2A0EF3">
      <w:pPr>
        <w:pStyle w:val="Normal"/>
        <w:spacing w:after="0"/>
        <w:jc w:val="both"/>
        <w:rPr>
          <w:rFonts w:ascii="Arial Nova" w:hAnsi="Arial Nova" w:eastAsia="Arial Nova" w:cs="Arial Nova"/>
          <w:color w:val="000000" w:themeColor="text1" w:themeTint="FF" w:themeShade="FF"/>
        </w:rPr>
      </w:pPr>
    </w:p>
    <w:p w:rsidR="3DACBDCC" w:rsidP="0B1ABF14" w:rsidRDefault="7F271BDF" w14:paraId="0A717D95" w14:textId="28C67C39">
      <w:pPr>
        <w:pStyle w:val="Normal"/>
        <w:spacing w:after="0"/>
        <w:jc w:val="both"/>
        <w:rPr>
          <w:rFonts w:ascii="Arial Nova" w:hAnsi="Arial Nova" w:eastAsia="Arial Nova" w:cs="Arial Nova"/>
          <w:color w:val="000000" w:themeColor="text1" w:themeTint="FF" w:themeShade="FF"/>
        </w:rPr>
      </w:pPr>
    </w:p>
    <w:p w:rsidR="3DACBDCC" w:rsidP="0B1ABF14" w:rsidRDefault="7F271BDF" w14:paraId="711CFABE" w14:textId="3379BF9D">
      <w:pPr>
        <w:pStyle w:val="Normal"/>
        <w:spacing w:after="0"/>
        <w:jc w:val="both"/>
        <w:rPr>
          <w:rFonts w:ascii="Arial Nova" w:hAnsi="Arial Nova" w:eastAsia="Arial Nova" w:cs="Arial Nova"/>
          <w:color w:val="000000" w:themeColor="text1" w:themeTint="FF" w:themeShade="FF"/>
        </w:rPr>
      </w:pPr>
    </w:p>
    <w:p w:rsidR="3DACBDCC" w:rsidP="0B1ABF14" w:rsidRDefault="7F271BDF" w14:paraId="5C5463C5" w14:textId="223A595A">
      <w:pPr>
        <w:pStyle w:val="Normal"/>
        <w:spacing w:after="0"/>
        <w:jc w:val="both"/>
        <w:rPr>
          <w:rFonts w:ascii="Arial Nova" w:hAnsi="Arial Nova" w:eastAsia="Arial Nova" w:cs="Arial Nova"/>
          <w:color w:val="000000" w:themeColor="text1" w:themeTint="FF" w:themeShade="FF"/>
        </w:rPr>
      </w:pPr>
    </w:p>
    <w:p w:rsidR="3DACBDCC" w:rsidP="0B1ABF14" w:rsidRDefault="7F271BDF" w14:paraId="12CB4638" w14:textId="43CFD2AE">
      <w:pPr>
        <w:pStyle w:val="Normal"/>
        <w:spacing w:after="0"/>
        <w:jc w:val="both"/>
        <w:rPr>
          <w:rFonts w:ascii="Arial Nova" w:hAnsi="Arial Nova" w:eastAsia="Arial Nova" w:cs="Arial Nova"/>
          <w:color w:val="000000" w:themeColor="text1" w:themeTint="FF" w:themeShade="FF"/>
        </w:rPr>
      </w:pPr>
    </w:p>
    <w:p w:rsidR="3DACBDCC" w:rsidP="0B1ABF14" w:rsidRDefault="7F271BDF" w14:paraId="61DDA573" w14:textId="6168C4D4">
      <w:pPr>
        <w:pStyle w:val="Normal"/>
        <w:spacing w:after="0"/>
        <w:jc w:val="both"/>
        <w:rPr>
          <w:rFonts w:ascii="Arial Nova" w:hAnsi="Arial Nova" w:eastAsia="Arial Nova" w:cs="Arial Nova"/>
          <w:color w:val="000000" w:themeColor="text1" w:themeTint="FF" w:themeShade="FF"/>
        </w:rPr>
      </w:pPr>
    </w:p>
    <w:p w:rsidR="3DACBDCC" w:rsidP="0B1ABF14" w:rsidRDefault="7F271BDF" w14:paraId="65B3508C" w14:textId="24F5C396">
      <w:pPr>
        <w:pStyle w:val="Normal"/>
        <w:spacing w:after="0"/>
        <w:jc w:val="both"/>
        <w:rPr>
          <w:rFonts w:ascii="Arial Nova" w:hAnsi="Arial Nova" w:eastAsia="Arial Nova" w:cs="Arial Nova"/>
          <w:color w:val="000000" w:themeColor="text1"/>
        </w:rPr>
      </w:pPr>
      <w:r w:rsidRPr="0484EA33" w:rsidR="53405C98">
        <w:rPr>
          <w:rFonts w:ascii="Arial Nova" w:hAnsi="Arial Nova" w:eastAsia="Arial Nova" w:cs="Arial Nova"/>
          <w:color w:val="000000" w:themeColor="text1" w:themeTint="FF" w:themeShade="FF"/>
        </w:rPr>
        <w:t>Table: 1 internal and external influences</w:t>
      </w:r>
    </w:p>
    <w:p w:rsidR="3DACBDCC" w:rsidP="17694D1C" w:rsidRDefault="3DACBDCC" w14:paraId="67DCCBFF" w14:textId="0F88F56F">
      <w:pPr>
        <w:spacing w:after="0"/>
        <w:jc w:val="both"/>
        <w:rPr>
          <w:rFonts w:ascii="Arial Nova" w:hAnsi="Arial Nova" w:eastAsia="Arial Nova" w:cs="Arial Nova"/>
          <w:color w:val="000000" w:themeColor="text1"/>
        </w:rPr>
      </w:pPr>
    </w:p>
    <w:p w:rsidR="3DACBDCC" w:rsidP="17694D1C" w:rsidRDefault="3DACBDCC" w14:paraId="1CE2A3CB" w14:textId="53071666">
      <w:pPr>
        <w:spacing w:after="0"/>
        <w:jc w:val="both"/>
        <w:rPr>
          <w:rFonts w:ascii="Arial Nova" w:hAnsi="Arial Nova" w:eastAsia="Arial Nova" w:cs="Arial Nova"/>
          <w:color w:val="000000" w:themeColor="text1"/>
        </w:rPr>
      </w:pPr>
    </w:p>
    <w:p w:rsidR="3DACBDCC" w:rsidP="17694D1C" w:rsidRDefault="3DACBDCC" w14:paraId="6FFBD414" w14:textId="6E8E2BBB">
      <w:pPr>
        <w:spacing w:after="0"/>
        <w:jc w:val="both"/>
        <w:rPr>
          <w:rFonts w:ascii="Arial Nova" w:hAnsi="Arial Nova" w:eastAsia="Arial Nova" w:cs="Arial Nova"/>
          <w:color w:val="000000" w:themeColor="text1"/>
        </w:rPr>
      </w:pPr>
    </w:p>
    <w:p w:rsidR="3DACBDCC" w:rsidP="17694D1C" w:rsidRDefault="50059913" w14:paraId="28CA6F3D" w14:textId="0A4C189A">
      <w:pPr>
        <w:spacing w:after="0"/>
        <w:jc w:val="both"/>
        <w:rPr>
          <w:rFonts w:ascii="Arial Nova" w:hAnsi="Arial Nova" w:eastAsia="Arial Nova" w:cs="Arial Nova"/>
          <w:color w:val="000000" w:themeColor="text1"/>
        </w:rPr>
      </w:pPr>
      <w:r w:rsidR="50059913">
        <w:drawing>
          <wp:inline wp14:editId="6F50EE5B" wp14:anchorId="7F64742D">
            <wp:extent cx="5603214" cy="4679022"/>
            <wp:effectExtent l="0" t="0" r="0" b="0"/>
            <wp:docPr id="901496038" name="Picture 901496038" title=""/>
            <wp:cNvGraphicFramePr>
              <a:graphicFrameLocks noChangeAspect="1"/>
            </wp:cNvGraphicFramePr>
            <a:graphic>
              <a:graphicData uri="http://schemas.openxmlformats.org/drawingml/2006/picture">
                <pic:pic>
                  <pic:nvPicPr>
                    <pic:cNvPr id="0" name="Picture 901496038"/>
                    <pic:cNvPicPr/>
                  </pic:nvPicPr>
                  <pic:blipFill>
                    <a:blip r:embed="Rae4bcf50a37c4b39">
                      <a:extLst xmlns:a="http://schemas.openxmlformats.org/drawingml/2006/main">
                        <a:ext uri="{28A0092B-C50C-407E-A947-70E740481C1C}">
                          <a14:useLocalDpi xmlns:a14="http://schemas.microsoft.com/office/drawing/2010/main" val="0"/>
                        </a:ext>
                      </a:extLst>
                    </a:blip>
                    <a:srcRect l="18534" t="17548" r="33764" b="5292"/>
                    <a:stretch>
                      <a:fillRect/>
                    </a:stretch>
                  </pic:blipFill>
                  <pic:spPr>
                    <a:xfrm rot="0" flipH="0" flipV="0">
                      <a:off x="0" y="0"/>
                      <a:ext cx="5603214" cy="4679022"/>
                    </a:xfrm>
                    <a:prstGeom prst="rect">
                      <a:avLst/>
                    </a:prstGeom>
                  </pic:spPr>
                </pic:pic>
              </a:graphicData>
            </a:graphic>
          </wp:inline>
        </w:drawing>
      </w:r>
    </w:p>
    <w:p w:rsidR="3DACBDCC" w:rsidP="17694D1C" w:rsidRDefault="3DACBDCC" w14:paraId="72876B19" w14:textId="5A87BF64">
      <w:pPr>
        <w:spacing w:after="0"/>
        <w:jc w:val="both"/>
        <w:rPr>
          <w:rFonts w:ascii="Arial Nova" w:hAnsi="Arial Nova" w:eastAsia="Arial Nova" w:cs="Arial Nova"/>
          <w:color w:val="000000" w:themeColor="text1"/>
        </w:rPr>
      </w:pPr>
    </w:p>
    <w:p w:rsidR="3DACBDCC" w:rsidP="17694D1C" w:rsidRDefault="3DACBDCC" w14:paraId="52E9B4C4" w14:textId="6189AFDB">
      <w:pPr>
        <w:spacing w:after="0"/>
        <w:jc w:val="both"/>
        <w:rPr>
          <w:rFonts w:ascii="Arial Nova" w:hAnsi="Arial Nova" w:eastAsia="Arial Nova" w:cs="Arial Nova"/>
          <w:color w:val="000000" w:themeColor="text1"/>
        </w:rPr>
      </w:pPr>
    </w:p>
    <w:p w:rsidR="3DACBDCC" w:rsidP="17694D1C" w:rsidRDefault="6AC2891E" w14:paraId="4035C0BD" w14:textId="095EDA31">
      <w:pPr>
        <w:spacing w:after="0"/>
        <w:jc w:val="both"/>
        <w:rPr>
          <w:rFonts w:ascii="Arial Nova" w:hAnsi="Arial Nova" w:eastAsia="Arial Nova" w:cs="Arial Nova"/>
          <w:color w:val="000000" w:themeColor="text1"/>
        </w:rPr>
      </w:pPr>
      <w:r w:rsidRPr="0B1ABF14" w:rsidR="6AC2891E">
        <w:rPr>
          <w:rFonts w:ascii="Arial Nova" w:hAnsi="Arial Nova" w:eastAsia="Arial Nova" w:cs="Arial Nova"/>
          <w:color w:val="000000" w:themeColor="text1" w:themeTint="FF" w:themeShade="FF"/>
        </w:rPr>
        <w:t>Source:</w:t>
      </w:r>
      <w:r w:rsidRPr="0B1ABF14" w:rsidR="7DE978B4">
        <w:rPr>
          <w:rFonts w:ascii="Arial Nova" w:hAnsi="Arial Nova" w:eastAsia="Arial Nova" w:cs="Arial Nova"/>
          <w:color w:val="000000" w:themeColor="text1" w:themeTint="FF" w:themeShade="FF"/>
        </w:rPr>
        <w:t xml:space="preserve"> (Bacon &amp; Hoque, 2017).</w:t>
      </w:r>
    </w:p>
    <w:p w:rsidR="3DACBDCC" w:rsidP="09BC31DD" w:rsidRDefault="3DACBDCC" w14:paraId="7892072C" w14:textId="5E393E01">
      <w:pPr>
        <w:spacing w:after="240"/>
        <w:jc w:val="both"/>
      </w:pPr>
    </w:p>
    <w:p w:rsidR="3DACBDCC" w:rsidP="4090BBB2" w:rsidRDefault="7766FC7A" w14:paraId="396E002C" w14:textId="4A270282">
      <w:pPr>
        <w:spacing w:after="0"/>
        <w:jc w:val="both"/>
        <w:rPr>
          <w:rFonts w:ascii="Arial Nova" w:hAnsi="Arial Nova" w:eastAsia="Arial Nova" w:cs="Arial Nova"/>
          <w:color w:val="000000" w:themeColor="text1" w:themeTint="FF" w:themeShade="FF"/>
        </w:rPr>
      </w:pPr>
      <w:r w:rsidRPr="4090BBB2" w:rsidR="7766FC7A">
        <w:rPr>
          <w:rFonts w:ascii="Arial Nova" w:hAnsi="Arial Nova" w:eastAsia="Arial Nova" w:cs="Arial Nova"/>
          <w:color w:val="000000" w:themeColor="text1" w:themeTint="FF" w:themeShade="FF"/>
        </w:rPr>
        <w:t xml:space="preserve">This view is clearly supported by the UK government. For example, the UK Department for Trade and Industry argues that ‘Improving the growth capability of UK businesses will only be achieved by raising performance across a range of areas such as management skills, workforce development, and the use of innovation and adoption of best practice across different business </w:t>
      </w:r>
      <w:r w:rsidRPr="4090BBB2" w:rsidR="6AF1393B">
        <w:rPr>
          <w:rFonts w:ascii="Arial Nova" w:hAnsi="Arial Nova" w:eastAsia="Arial Nova" w:cs="Arial Nova"/>
          <w:color w:val="000000" w:themeColor="text1" w:themeTint="FF" w:themeShade="FF"/>
        </w:rPr>
        <w:t>functions</w:t>
      </w:r>
      <w:r w:rsidRPr="4090BBB2" w:rsidR="7766FC7A">
        <w:rPr>
          <w:rFonts w:ascii="Arial Nova" w:hAnsi="Arial Nova" w:eastAsia="Arial Nova" w:cs="Arial Nova"/>
          <w:color w:val="000000" w:themeColor="text1" w:themeTint="FF" w:themeShade="FF"/>
        </w:rPr>
        <w:t>. Similarly, ACAS notes the growing acceptance that good employment relations can play a vital role in giving organizations, particularly small and medium-sized organizations, a competitive edge. In the UK, governments have sought to improve the overall productivity and survival of SMEs through the introduction of over 200 support measures (Curran and Blackburn 2000) such as the Small Firms Initiative launched in 2003 to increase the take-up of Investors in People (</w:t>
      </w:r>
      <w:r w:rsidRPr="4090BBB2" w:rsidR="7766FC7A">
        <w:rPr>
          <w:rFonts w:ascii="Arial Nova" w:hAnsi="Arial Nova" w:eastAsia="Arial Nova" w:cs="Arial Nova"/>
          <w:color w:val="000000" w:themeColor="text1" w:themeTint="FF" w:themeShade="FF"/>
        </w:rPr>
        <w:t>IiP</w:t>
      </w:r>
      <w:r w:rsidRPr="4090BBB2" w:rsidR="7766FC7A">
        <w:rPr>
          <w:rFonts w:ascii="Arial Nova" w:hAnsi="Arial Nova" w:eastAsia="Arial Nova" w:cs="Arial Nova"/>
          <w:color w:val="000000" w:themeColor="text1" w:themeTint="FF" w:themeShade="FF"/>
        </w:rPr>
        <w:t xml:space="preserve">) among small </w:t>
      </w:r>
      <w:r w:rsidRPr="4090BBB2" w:rsidR="72E09EE3">
        <w:rPr>
          <w:rFonts w:ascii="Arial Nova" w:hAnsi="Arial Nova" w:eastAsia="Arial Nova" w:cs="Arial Nova"/>
          <w:color w:val="000000" w:themeColor="text1" w:themeTint="FF" w:themeShade="FF"/>
        </w:rPr>
        <w:t>businesses.</w:t>
      </w:r>
      <w:r w:rsidRPr="4090BBB2" w:rsidR="7766FC7A">
        <w:rPr>
          <w:rFonts w:ascii="Arial Nova" w:hAnsi="Arial Nova" w:eastAsia="Arial Nova" w:cs="Arial Nova"/>
          <w:color w:val="000000" w:themeColor="text1" w:themeTint="FF" w:themeShade="FF"/>
        </w:rPr>
        <w:t xml:space="preserve"> It is clear, therefore, that the UK government views the development of more sophisticated HRM practices as central to the economic success of the sector.</w:t>
      </w:r>
    </w:p>
    <w:p w:rsidR="3DACBDCC" w:rsidP="4090BBB2" w:rsidRDefault="7766FC7A" w14:paraId="30C45CFB" w14:textId="65C7CAAA">
      <w:pPr>
        <w:spacing w:after="0"/>
        <w:jc w:val="both"/>
        <w:rPr>
          <w:rFonts w:ascii="Arial Nova" w:hAnsi="Arial Nova" w:eastAsia="Arial Nova" w:cs="Arial Nova"/>
          <w:color w:val="000000" w:themeColor="text1" w:themeTint="FF" w:themeShade="FF"/>
        </w:rPr>
      </w:pPr>
    </w:p>
    <w:p w:rsidR="3DACBDCC" w:rsidP="17694D1C" w:rsidRDefault="7766FC7A" w14:paraId="37020362" w14:textId="75EFA127">
      <w:pPr>
        <w:spacing w:after="0"/>
        <w:jc w:val="both"/>
        <w:rPr>
          <w:rFonts w:ascii="Arial Nova" w:hAnsi="Arial Nova" w:eastAsia="Arial Nova" w:cs="Arial Nova"/>
          <w:color w:val="000000" w:themeColor="text1"/>
        </w:rPr>
      </w:pPr>
      <w:r w:rsidRPr="4090BBB2" w:rsidR="7766FC7A">
        <w:rPr>
          <w:rFonts w:ascii="Arial Nova" w:hAnsi="Arial Nova" w:eastAsia="Arial Nova" w:cs="Arial Nova"/>
          <w:color w:val="000000" w:themeColor="text1" w:themeTint="FF" w:themeShade="FF"/>
        </w:rPr>
        <w:t xml:space="preserve">The UK government strongly endorses the viewpoint that emphasizes the importance of advanced Human Resource Management (HRM) practices in the success of Small and Medium-sized Enterprises (SMEs). This support is </w:t>
      </w:r>
      <w:r w:rsidRPr="4090BBB2" w:rsidR="7766FC7A">
        <w:rPr>
          <w:rFonts w:ascii="Arial Nova" w:hAnsi="Arial Nova" w:eastAsia="Arial Nova" w:cs="Arial Nova"/>
          <w:color w:val="000000" w:themeColor="text1" w:themeTint="FF" w:themeShade="FF"/>
        </w:rPr>
        <w:t>evident</w:t>
      </w:r>
      <w:r w:rsidRPr="4090BBB2" w:rsidR="7766FC7A">
        <w:rPr>
          <w:rFonts w:ascii="Arial Nova" w:hAnsi="Arial Nova" w:eastAsia="Arial Nova" w:cs="Arial Nova"/>
          <w:color w:val="000000" w:themeColor="text1" w:themeTint="FF" w:themeShade="FF"/>
        </w:rPr>
        <w:t xml:space="preserve"> through various government statements and initiatives</w:t>
      </w:r>
      <w:r w:rsidRPr="4090BBB2" w:rsidR="4D79159B">
        <w:rPr>
          <w:rFonts w:ascii="Arial Nova" w:hAnsi="Arial Nova" w:eastAsia="Arial Nova" w:cs="Arial Nova"/>
          <w:color w:val="000000" w:themeColor="text1" w:themeTint="FF" w:themeShade="FF"/>
        </w:rPr>
        <w:t xml:space="preserve"> (Curran and Blackburn, </w:t>
      </w:r>
      <w:r w:rsidRPr="4090BBB2" w:rsidR="4D79159B">
        <w:rPr>
          <w:rFonts w:ascii="Arial Nova" w:hAnsi="Arial Nova" w:eastAsia="Arial Nova" w:cs="Arial Nova"/>
          <w:color w:val="000000" w:themeColor="text1" w:themeTint="FF" w:themeShade="FF"/>
        </w:rPr>
        <w:t>2000</w:t>
      </w:r>
      <w:r w:rsidRPr="4090BBB2" w:rsidR="60262BE7">
        <w:rPr>
          <w:rFonts w:ascii="Arial Nova" w:hAnsi="Arial Nova" w:eastAsia="Arial Nova" w:cs="Arial Nova"/>
          <w:color w:val="000000" w:themeColor="text1" w:themeTint="FF" w:themeShade="FF"/>
        </w:rPr>
        <w:t>). The</w:t>
      </w:r>
      <w:r w:rsidRPr="4090BBB2" w:rsidR="0523A4AF">
        <w:rPr>
          <w:rFonts w:ascii="Arial Nova" w:hAnsi="Arial Nova" w:eastAsia="Arial Nova" w:cs="Arial Nova"/>
          <w:color w:val="000000" w:themeColor="text1" w:themeTint="FF" w:themeShade="FF"/>
        </w:rPr>
        <w:t xml:space="preserve"> message </w:t>
      </w:r>
      <w:r w:rsidRPr="4090BBB2" w:rsidR="0523A4AF">
        <w:rPr>
          <w:rFonts w:ascii="Arial Nova" w:hAnsi="Arial Nova" w:eastAsia="Arial Nova" w:cs="Arial Nova"/>
          <w:color w:val="000000" w:themeColor="text1" w:themeTint="FF" w:themeShade="FF"/>
        </w:rPr>
        <w:t>regarding</w:t>
      </w:r>
      <w:r w:rsidRPr="4090BBB2" w:rsidR="0523A4AF">
        <w:rPr>
          <w:rFonts w:ascii="Arial Nova" w:hAnsi="Arial Nova" w:eastAsia="Arial Nova" w:cs="Arial Nova"/>
          <w:color w:val="000000" w:themeColor="text1" w:themeTint="FF" w:themeShade="FF"/>
        </w:rPr>
        <w:t xml:space="preserve"> the significance of Human Resource Management (HRM) practices appears to be making inroads into some Small and Medium-sized Enterprises (SMEs, as </w:t>
      </w:r>
      <w:r w:rsidRPr="4090BBB2" w:rsidR="0523A4AF">
        <w:rPr>
          <w:rFonts w:ascii="Arial Nova" w:hAnsi="Arial Nova" w:eastAsia="Arial Nova" w:cs="Arial Nova"/>
          <w:color w:val="000000" w:themeColor="text1" w:themeTint="FF" w:themeShade="FF"/>
        </w:rPr>
        <w:t>indicated</w:t>
      </w:r>
      <w:r w:rsidRPr="4090BBB2" w:rsidR="0523A4AF">
        <w:rPr>
          <w:rFonts w:ascii="Arial Nova" w:hAnsi="Arial Nova" w:eastAsia="Arial Nova" w:cs="Arial Nova"/>
          <w:color w:val="000000" w:themeColor="text1" w:themeTint="FF" w:themeShade="FF"/>
        </w:rPr>
        <w:t xml:space="preserve"> by the incorporation of fragments of HRM practices </w:t>
      </w:r>
      <w:r w:rsidRPr="4090BBB2" w:rsidR="58B1590A">
        <w:rPr>
          <w:rFonts w:ascii="Arial Nova" w:hAnsi="Arial Nova" w:eastAsia="Arial Nova" w:cs="Arial Nova"/>
          <w:color w:val="000000" w:themeColor="text1" w:themeTint="FF" w:themeShade="FF"/>
        </w:rPr>
        <w:t xml:space="preserve">according to </w:t>
      </w:r>
      <w:r w:rsidRPr="4090BBB2" w:rsidR="0523A4AF">
        <w:rPr>
          <w:rFonts w:ascii="Arial Nova" w:hAnsi="Arial Nova" w:eastAsia="Arial Nova" w:cs="Arial Nova"/>
          <w:color w:val="000000" w:themeColor="text1" w:themeTint="FF" w:themeShade="FF"/>
        </w:rPr>
        <w:t>Bacon et al</w:t>
      </w:r>
      <w:r w:rsidRPr="4090BBB2" w:rsidR="68FB4611">
        <w:rPr>
          <w:rFonts w:ascii="Arial Nova" w:hAnsi="Arial Nova" w:eastAsia="Arial Nova" w:cs="Arial Nova"/>
          <w:color w:val="000000" w:themeColor="text1" w:themeTint="FF" w:themeShade="FF"/>
        </w:rPr>
        <w:t xml:space="preserve">, </w:t>
      </w:r>
      <w:r w:rsidRPr="4090BBB2" w:rsidR="117AC718">
        <w:rPr>
          <w:rFonts w:ascii="Arial Nova" w:hAnsi="Arial Nova" w:eastAsia="Arial Nova" w:cs="Arial Nova"/>
          <w:color w:val="000000" w:themeColor="text1" w:themeTint="FF" w:themeShade="FF"/>
        </w:rPr>
        <w:t>(</w:t>
      </w:r>
      <w:r w:rsidRPr="4090BBB2" w:rsidR="0523A4AF">
        <w:rPr>
          <w:rFonts w:ascii="Arial Nova" w:hAnsi="Arial Nova" w:eastAsia="Arial Nova" w:cs="Arial Nova"/>
          <w:color w:val="000000" w:themeColor="text1" w:themeTint="FF" w:themeShade="FF"/>
        </w:rPr>
        <w:t>1996</w:t>
      </w:r>
      <w:r w:rsidRPr="4090BBB2" w:rsidR="6D8EED8A">
        <w:rPr>
          <w:rFonts w:ascii="Arial Nova" w:hAnsi="Arial Nova" w:eastAsia="Arial Nova" w:cs="Arial Nova"/>
          <w:color w:val="000000" w:themeColor="text1" w:themeTint="FF" w:themeShade="FF"/>
        </w:rPr>
        <w:t>)</w:t>
      </w:r>
      <w:r w:rsidRPr="4090BBB2" w:rsidR="362D720B">
        <w:rPr>
          <w:rFonts w:ascii="Arial Nova" w:hAnsi="Arial Nova" w:eastAsia="Arial Nova" w:cs="Arial Nova"/>
          <w:color w:val="000000" w:themeColor="text1" w:themeTint="FF" w:themeShade="FF"/>
        </w:rPr>
        <w:t xml:space="preserve">. </w:t>
      </w:r>
      <w:r w:rsidRPr="4090BBB2" w:rsidR="0523A4AF">
        <w:rPr>
          <w:rFonts w:ascii="Arial Nova" w:hAnsi="Arial Nova" w:eastAsia="Arial Nova" w:cs="Arial Nova"/>
          <w:color w:val="000000" w:themeColor="text1" w:themeTint="FF" w:themeShade="FF"/>
        </w:rPr>
        <w:t xml:space="preserve">Downing-Burn and Cox, </w:t>
      </w:r>
      <w:r w:rsidRPr="4090BBB2" w:rsidR="33CAE883">
        <w:rPr>
          <w:rFonts w:ascii="Arial Nova" w:hAnsi="Arial Nova" w:eastAsia="Arial Nova" w:cs="Arial Nova"/>
          <w:color w:val="000000" w:themeColor="text1" w:themeTint="FF" w:themeShade="FF"/>
        </w:rPr>
        <w:t>(</w:t>
      </w:r>
      <w:r w:rsidRPr="4090BBB2" w:rsidR="0523A4AF">
        <w:rPr>
          <w:rFonts w:ascii="Arial Nova" w:hAnsi="Arial Nova" w:eastAsia="Arial Nova" w:cs="Arial Nova"/>
          <w:color w:val="000000" w:themeColor="text1" w:themeTint="FF" w:themeShade="FF"/>
        </w:rPr>
        <w:t xml:space="preserve">1999). Cully et al. (1999) suggest that small workplaces do not exclusively </w:t>
      </w:r>
      <w:r w:rsidRPr="4090BBB2" w:rsidR="0523A4AF">
        <w:rPr>
          <w:rFonts w:ascii="Arial Nova" w:hAnsi="Arial Nova" w:eastAsia="Arial Nova" w:cs="Arial Nova"/>
          <w:color w:val="000000" w:themeColor="text1" w:themeTint="FF" w:themeShade="FF"/>
        </w:rPr>
        <w:t>operate</w:t>
      </w:r>
      <w:r w:rsidRPr="4090BBB2" w:rsidR="0523A4AF">
        <w:rPr>
          <w:rFonts w:ascii="Arial Nova" w:hAnsi="Arial Nova" w:eastAsia="Arial Nova" w:cs="Arial Nova"/>
          <w:color w:val="000000" w:themeColor="text1" w:themeTint="FF" w:themeShade="FF"/>
        </w:rPr>
        <w:t xml:space="preserve"> informally.</w:t>
      </w:r>
    </w:p>
    <w:p w:rsidR="17694D1C" w:rsidP="17694D1C" w:rsidRDefault="17694D1C" w14:paraId="16867EFA" w14:textId="1D14689A">
      <w:pPr>
        <w:spacing w:after="0"/>
        <w:jc w:val="both"/>
        <w:rPr>
          <w:rFonts w:ascii="Arial Nova" w:hAnsi="Arial Nova" w:eastAsia="Arial Nova" w:cs="Arial Nova"/>
          <w:color w:val="000000" w:themeColor="text1"/>
        </w:rPr>
      </w:pPr>
    </w:p>
    <w:p w:rsidR="3DACBDCC" w:rsidP="4090BBB2" w:rsidRDefault="46A037AD" w14:paraId="6A2A6BB3" w14:textId="02386E4B">
      <w:pPr>
        <w:spacing w:before="300" w:after="300"/>
        <w:jc w:val="both"/>
        <w:rPr>
          <w:rFonts w:ascii="Arial Nova" w:hAnsi="Arial Nova" w:eastAsia="Arial Nova" w:cs="Arial Nova"/>
          <w:color w:val="000000" w:themeColor="text1" w:themeTint="FF" w:themeShade="FF"/>
        </w:rPr>
      </w:pPr>
      <w:r w:rsidRPr="4090BBB2" w:rsidR="0523A4AF">
        <w:rPr>
          <w:rFonts w:ascii="Arial Nova" w:hAnsi="Arial Nova" w:eastAsia="Arial Nova" w:cs="Arial Nova"/>
          <w:color w:val="000000" w:themeColor="text1" w:themeTint="FF" w:themeShade="FF"/>
        </w:rPr>
        <w:t>In fact, only 8 percent of SMEs reported having no "new management practices" in the 1998 Workplace Employee Relations Survey, with 28 percent implementing five or more such practices. Thus, the disparities in HRM practices between large firms and SMEs are characterized as a matter of degree rather than an absolute absence of structure (Cully et al</w:t>
      </w:r>
      <w:r w:rsidRPr="4090BBB2" w:rsidR="2FE3F1AD">
        <w:rPr>
          <w:rFonts w:ascii="Arial Nova" w:hAnsi="Arial Nova" w:eastAsia="Arial Nova" w:cs="Arial Nova"/>
          <w:color w:val="000000" w:themeColor="text1" w:themeTint="FF" w:themeShade="FF"/>
        </w:rPr>
        <w:t>,</w:t>
      </w:r>
      <w:r w:rsidRPr="4090BBB2" w:rsidR="0523A4AF">
        <w:rPr>
          <w:rFonts w:ascii="Arial Nova" w:hAnsi="Arial Nova" w:eastAsia="Arial Nova" w:cs="Arial Nova"/>
          <w:color w:val="000000" w:themeColor="text1" w:themeTint="FF" w:themeShade="FF"/>
        </w:rPr>
        <w:t>1999).</w:t>
      </w:r>
      <w:r w:rsidRPr="4090BBB2" w:rsidR="784FBF46">
        <w:rPr>
          <w:rFonts w:ascii="Arial Nova" w:hAnsi="Arial Nova" w:eastAsia="Arial Nova" w:cs="Arial Nova"/>
          <w:color w:val="000000" w:themeColor="text1" w:themeTint="FF" w:themeShade="FF"/>
        </w:rPr>
        <w:t xml:space="preserve"> </w:t>
      </w:r>
      <w:r w:rsidRPr="4090BBB2" w:rsidR="0523A4AF">
        <w:rPr>
          <w:rFonts w:ascii="Arial Nova" w:hAnsi="Arial Nova" w:eastAsia="Arial Nova" w:cs="Arial Nova"/>
          <w:color w:val="000000" w:themeColor="text1" w:themeTint="FF" w:themeShade="FF"/>
        </w:rPr>
        <w:t xml:space="preserve">Contrary to the common assumption that SMEs do not invest in staff training, the data reveals that they </w:t>
      </w:r>
      <w:r w:rsidRPr="4090BBB2" w:rsidR="0523A4AF">
        <w:rPr>
          <w:rFonts w:ascii="Arial Nova" w:hAnsi="Arial Nova" w:eastAsia="Arial Nova" w:cs="Arial Nova"/>
          <w:color w:val="000000" w:themeColor="text1" w:themeTint="FF" w:themeShade="FF"/>
        </w:rPr>
        <w:t>allocate</w:t>
      </w:r>
      <w:r w:rsidRPr="4090BBB2" w:rsidR="0523A4AF">
        <w:rPr>
          <w:rFonts w:ascii="Arial Nova" w:hAnsi="Arial Nova" w:eastAsia="Arial Nova" w:cs="Arial Nova"/>
          <w:color w:val="000000" w:themeColor="text1" w:themeTint="FF" w:themeShade="FF"/>
        </w:rPr>
        <w:t xml:space="preserve"> £5.8 billion annually to training efforts. Approximately 53 percent of SMEs offer some form of training to their employees, and 15 percent are engaged with the Investors in People program (Small Business Service, 2001). These changes may be attributed to the adoption of new practices among existing SMEs, as well as an increase in the number of small knowledge-intensive firms that rely heavily on human resource </w:t>
      </w:r>
      <w:r w:rsidRPr="4090BBB2" w:rsidR="0523A4AF">
        <w:rPr>
          <w:rFonts w:ascii="Arial Nova" w:hAnsi="Arial Nova" w:eastAsia="Arial Nova" w:cs="Arial Nova"/>
          <w:color w:val="000000" w:themeColor="text1" w:themeTint="FF" w:themeShade="FF"/>
        </w:rPr>
        <w:t>expertise</w:t>
      </w:r>
      <w:r w:rsidRPr="4090BBB2" w:rsidR="0523A4AF">
        <w:rPr>
          <w:rFonts w:ascii="Arial Nova" w:hAnsi="Arial Nova" w:eastAsia="Arial Nova" w:cs="Arial Nova"/>
          <w:color w:val="000000" w:themeColor="text1" w:themeTint="FF" w:themeShade="FF"/>
        </w:rPr>
        <w:t xml:space="preserve"> for recruiting, selecting, and </w:t>
      </w:r>
      <w:r w:rsidRPr="4090BBB2" w:rsidR="0523A4AF">
        <w:rPr>
          <w:rFonts w:ascii="Arial Nova" w:hAnsi="Arial Nova" w:eastAsia="Arial Nova" w:cs="Arial Nova"/>
          <w:color w:val="000000" w:themeColor="text1" w:themeTint="FF" w:themeShade="FF"/>
        </w:rPr>
        <w:t>retaining</w:t>
      </w:r>
      <w:r w:rsidRPr="4090BBB2" w:rsidR="0523A4AF">
        <w:rPr>
          <w:rFonts w:ascii="Arial Nova" w:hAnsi="Arial Nova" w:eastAsia="Arial Nova" w:cs="Arial Nova"/>
          <w:color w:val="000000" w:themeColor="text1" w:themeTint="FF" w:themeShade="FF"/>
        </w:rPr>
        <w:t xml:space="preserve"> talented staff (Baron and Hannan, 2002).</w:t>
      </w:r>
      <w:r w:rsidRPr="4090BBB2" w:rsidR="77003709">
        <w:rPr>
          <w:rFonts w:ascii="Arial Nova" w:hAnsi="Arial Nova" w:eastAsia="Arial Nova" w:cs="Arial Nova"/>
          <w:color w:val="000000" w:themeColor="text1" w:themeTint="FF" w:themeShade="FF"/>
        </w:rPr>
        <w:t xml:space="preserve"> </w:t>
      </w:r>
      <w:r w:rsidRPr="4090BBB2" w:rsidR="46A037AD">
        <w:rPr>
          <w:rFonts w:ascii="Arial Nova" w:hAnsi="Arial Nova" w:eastAsia="Arial Nova" w:cs="Arial Nova"/>
          <w:color w:val="000000" w:themeColor="text1" w:themeTint="FF" w:themeShade="FF"/>
        </w:rPr>
        <w:t>Hence, informality is a prevalent but not universal characteristic within the SME sector, and a range of "enterprise characteristics" accounts for the differences in employer strategies.</w:t>
      </w:r>
    </w:p>
    <w:p w:rsidR="3DACBDCC" w:rsidP="4090BBB2" w:rsidRDefault="46A037AD" w14:paraId="6D70552E" w14:textId="6B878003">
      <w:pPr>
        <w:spacing w:before="300" w:after="300"/>
        <w:jc w:val="both"/>
        <w:rPr>
          <w:rFonts w:ascii="Arial Nova" w:hAnsi="Arial Nova" w:eastAsia="Arial Nova" w:cs="Arial Nova"/>
          <w:color w:val="000000" w:themeColor="text1"/>
        </w:rPr>
      </w:pPr>
      <w:r w:rsidRPr="4090BBB2" w:rsidR="46A037AD">
        <w:rPr>
          <w:rFonts w:ascii="Arial Nova" w:hAnsi="Arial Nova" w:eastAsia="Arial Nova" w:cs="Arial Nova"/>
          <w:color w:val="000000" w:themeColor="text1" w:themeTint="FF" w:themeShade="FF"/>
        </w:rPr>
        <w:t xml:space="preserve">These significant characteristics encompass the skill level of employees, ownership patterns, access to professional management guidance, and relationships with other businesses. However, while case studies have effectively </w:t>
      </w:r>
      <w:r w:rsidRPr="4090BBB2" w:rsidR="46A037AD">
        <w:rPr>
          <w:rFonts w:ascii="Arial Nova" w:hAnsi="Arial Nova" w:eastAsia="Arial Nova" w:cs="Arial Nova"/>
          <w:color w:val="000000" w:themeColor="text1" w:themeTint="FF" w:themeShade="FF"/>
        </w:rPr>
        <w:t>identified</w:t>
      </w:r>
      <w:r w:rsidRPr="4090BBB2" w:rsidR="46A037AD">
        <w:rPr>
          <w:rFonts w:ascii="Arial Nova" w:hAnsi="Arial Nova" w:eastAsia="Arial Nova" w:cs="Arial Nova"/>
          <w:color w:val="000000" w:themeColor="text1" w:themeTint="FF" w:themeShade="FF"/>
        </w:rPr>
        <w:t xml:space="preserve"> potential influences on the adoption of HRM practices in the SME sector, the relative importance and broader applicability of each of these influences have yet to be firmly </w:t>
      </w:r>
      <w:r w:rsidRPr="4090BBB2" w:rsidR="46A037AD">
        <w:rPr>
          <w:rFonts w:ascii="Arial Nova" w:hAnsi="Arial Nova" w:eastAsia="Arial Nova" w:cs="Arial Nova"/>
          <w:color w:val="000000" w:themeColor="text1" w:themeTint="FF" w:themeShade="FF"/>
        </w:rPr>
        <w:t>established</w:t>
      </w:r>
      <w:r w:rsidRPr="4090BBB2" w:rsidR="46A037AD">
        <w:rPr>
          <w:rFonts w:ascii="Arial Nova" w:hAnsi="Arial Nova" w:eastAsia="Arial Nova" w:cs="Arial Nova"/>
          <w:color w:val="000000" w:themeColor="text1" w:themeTint="FF" w:themeShade="FF"/>
        </w:rPr>
        <w:t xml:space="preserve"> (Wilkinson, 1999).</w:t>
      </w:r>
      <w:r w:rsidRPr="4090BBB2" w:rsidR="54B37B5F">
        <w:rPr>
          <w:rFonts w:ascii="Arial Nova" w:hAnsi="Arial Nova" w:eastAsia="Arial Nova" w:cs="Arial Nova"/>
          <w:color w:val="000000" w:themeColor="text1" w:themeTint="FF" w:themeShade="FF"/>
        </w:rPr>
        <w:t xml:space="preserve"> </w:t>
      </w:r>
      <w:r w:rsidRPr="4090BBB2" w:rsidR="46A037AD">
        <w:rPr>
          <w:rFonts w:ascii="Arial Nova" w:hAnsi="Arial Nova" w:eastAsia="Arial Nova" w:cs="Arial Nova"/>
          <w:color w:val="000000" w:themeColor="text1" w:themeTint="FF" w:themeShade="FF"/>
        </w:rPr>
        <w:t xml:space="preserve">The analysis conducted here </w:t>
      </w:r>
      <w:r w:rsidRPr="4090BBB2" w:rsidR="46A037AD">
        <w:rPr>
          <w:rFonts w:ascii="Arial Nova" w:hAnsi="Arial Nova" w:eastAsia="Arial Nova" w:cs="Arial Nova"/>
          <w:color w:val="000000" w:themeColor="text1" w:themeTint="FF" w:themeShade="FF"/>
        </w:rPr>
        <w:t>seeks</w:t>
      </w:r>
      <w:r w:rsidRPr="4090BBB2" w:rsidR="46A037AD">
        <w:rPr>
          <w:rFonts w:ascii="Arial Nova" w:hAnsi="Arial Nova" w:eastAsia="Arial Nova" w:cs="Arial Nova"/>
          <w:color w:val="000000" w:themeColor="text1" w:themeTint="FF" w:themeShade="FF"/>
        </w:rPr>
        <w:t xml:space="preserve"> to address this gap in knowledge by </w:t>
      </w:r>
      <w:r w:rsidRPr="4090BBB2" w:rsidR="46A037AD">
        <w:rPr>
          <w:rFonts w:ascii="Arial Nova" w:hAnsi="Arial Nova" w:eastAsia="Arial Nova" w:cs="Arial Nova"/>
          <w:color w:val="000000" w:themeColor="text1" w:themeTint="FF" w:themeShade="FF"/>
        </w:rPr>
        <w:t>utilizing</w:t>
      </w:r>
      <w:r w:rsidRPr="4090BBB2" w:rsidR="46A037AD">
        <w:rPr>
          <w:rFonts w:ascii="Arial Nova" w:hAnsi="Arial Nova" w:eastAsia="Arial Nova" w:cs="Arial Nova"/>
          <w:color w:val="000000" w:themeColor="text1" w:themeTint="FF" w:themeShade="FF"/>
        </w:rPr>
        <w:t xml:space="preserve"> data from a nationally representative survey of British workplaces to investigate the factors that clarify the variations in the adoption of HRM practices within the SME sector. Given the current limited sophistication within SMEs, it is crucial to gain insights into the barriers that impede the implementation of more advanced approaches. This understanding is essential for the development of policies aimed at ensuring the survival and growth of SMEs.</w:t>
      </w:r>
    </w:p>
    <w:p w:rsidR="3DACBDCC" w:rsidP="7AB979AD" w:rsidRDefault="1D706669" w14:paraId="10342EFB" w14:textId="302D4D82">
      <w:pPr>
        <w:shd w:val="clear" w:color="auto" w:fill="F7F7F8"/>
        <w:spacing w:before="300" w:after="0"/>
        <w:jc w:val="both"/>
        <w:rPr>
          <w:rFonts w:ascii="Arial Nova" w:hAnsi="Arial Nova" w:eastAsia="Arial Nova" w:cs="Arial Nova"/>
          <w:color w:val="000000" w:themeColor="text1"/>
          <w:sz w:val="22"/>
          <w:szCs w:val="22"/>
        </w:rPr>
      </w:pPr>
      <w:r w:rsidRPr="7AB979AD" w:rsidR="1D706669">
        <w:rPr>
          <w:rFonts w:ascii="Arial Nova" w:hAnsi="Arial Nova" w:eastAsia="Arial Nova" w:cs="Arial Nova"/>
          <w:b w:val="1"/>
          <w:bCs w:val="1"/>
          <w:color w:val="000000" w:themeColor="text1" w:themeTint="FF" w:themeShade="FF"/>
          <w:sz w:val="22"/>
          <w:szCs w:val="22"/>
        </w:rPr>
        <w:t>2:4</w:t>
      </w:r>
      <w:r w:rsidRPr="7AB979AD" w:rsidR="74A282F7">
        <w:rPr>
          <w:rFonts w:ascii="Arial Nova" w:hAnsi="Arial Nova" w:eastAsia="Arial Nova" w:cs="Arial Nova"/>
          <w:b w:val="1"/>
          <w:bCs w:val="1"/>
          <w:color w:val="000000" w:themeColor="text1" w:themeTint="FF" w:themeShade="FF"/>
          <w:sz w:val="22"/>
          <w:szCs w:val="22"/>
        </w:rPr>
        <w:t xml:space="preserve"> Factors of</w:t>
      </w:r>
      <w:r w:rsidRPr="7AB979AD" w:rsidR="1D706669">
        <w:rPr>
          <w:rFonts w:ascii="Arial Nova" w:hAnsi="Arial Nova" w:eastAsia="Arial Nova" w:cs="Arial Nova"/>
          <w:b w:val="1"/>
          <w:bCs w:val="1"/>
          <w:color w:val="000000" w:themeColor="text1" w:themeTint="FF" w:themeShade="FF"/>
          <w:sz w:val="22"/>
          <w:szCs w:val="22"/>
        </w:rPr>
        <w:t xml:space="preserve"> </w:t>
      </w:r>
      <w:r w:rsidRPr="7AB979AD" w:rsidR="711BEC6A">
        <w:rPr>
          <w:rFonts w:ascii="Arial Nova" w:hAnsi="Arial Nova" w:eastAsia="Arial Nova" w:cs="Arial Nova"/>
          <w:b w:val="1"/>
          <w:bCs w:val="1"/>
          <w:color w:val="000000" w:themeColor="text1" w:themeTint="FF" w:themeShade="FF"/>
          <w:sz w:val="22"/>
          <w:szCs w:val="22"/>
        </w:rPr>
        <w:t>Employee Engagement in SMEs</w:t>
      </w:r>
      <w:r w:rsidRPr="7AB979AD" w:rsidR="711BEC6A">
        <w:rPr>
          <w:rFonts w:ascii="Arial Nova" w:hAnsi="Arial Nova" w:eastAsia="Arial Nova" w:cs="Arial Nova"/>
          <w:color w:val="000000" w:themeColor="text1" w:themeTint="FF" w:themeShade="FF"/>
          <w:sz w:val="22"/>
          <w:szCs w:val="22"/>
        </w:rPr>
        <w:t>:</w:t>
      </w:r>
    </w:p>
    <w:p w:rsidR="3DACBDCC" w:rsidP="4090BBB2" w:rsidRDefault="2B558BAC" w14:paraId="49A06135" w14:textId="724C12EB">
      <w:pPr>
        <w:shd w:val="clear" w:color="auto" w:fill="F7F7F8"/>
        <w:spacing w:before="300" w:after="0"/>
        <w:jc w:val="both"/>
        <w:rPr>
          <w:rFonts w:ascii="Arial Nova" w:hAnsi="Arial Nova" w:eastAsia="Arial Nova" w:cs="Arial Nova"/>
          <w:color w:val="000000" w:themeColor="text1" w:themeTint="FF" w:themeShade="FF"/>
        </w:rPr>
      </w:pPr>
      <w:r w:rsidRPr="4090BBB2" w:rsidR="2B558BAC">
        <w:rPr>
          <w:rFonts w:ascii="Arial Nova" w:hAnsi="Arial Nova" w:eastAsia="Arial Nova" w:cs="Arial Nova"/>
          <w:color w:val="000000" w:themeColor="text1" w:themeTint="FF" w:themeShade="FF"/>
        </w:rPr>
        <w:t>Recognizing employee engagement as a crucial element that enhances organizational achievements,</w:t>
      </w:r>
      <w:r w:rsidRPr="4090BBB2" w:rsidR="297A8473">
        <w:rPr>
          <w:rFonts w:ascii="Arial Nova" w:hAnsi="Arial Nova" w:eastAsia="Arial Nova" w:cs="Arial Nova"/>
        </w:rPr>
        <w:t xml:space="preserve"> (Kohl et al, 2009).</w:t>
      </w:r>
      <w:r w:rsidRPr="4090BBB2" w:rsidR="2B558BAC">
        <w:rPr>
          <w:rFonts w:ascii="Arial Nova" w:hAnsi="Arial Nova" w:eastAsia="Arial Nova" w:cs="Arial Nova"/>
          <w:color w:val="000000" w:themeColor="text1" w:themeTint="FF" w:themeShade="FF"/>
        </w:rPr>
        <w:t xml:space="preserve"> </w:t>
      </w:r>
      <w:r w:rsidRPr="4090BBB2" w:rsidR="59256F40">
        <w:rPr>
          <w:rFonts w:ascii="Arial Nova" w:hAnsi="Arial Nova" w:eastAsia="Arial Nova" w:cs="Arial Nova"/>
          <w:color w:val="000000" w:themeColor="text1" w:themeTint="FF" w:themeShade="FF"/>
        </w:rPr>
        <w:t>It</w:t>
      </w:r>
      <w:r w:rsidRPr="4090BBB2" w:rsidR="2B558BAC">
        <w:rPr>
          <w:rFonts w:ascii="Arial Nova" w:hAnsi="Arial Nova" w:eastAsia="Arial Nova" w:cs="Arial Nova"/>
          <w:color w:val="000000" w:themeColor="text1" w:themeTint="FF" w:themeShade="FF"/>
        </w:rPr>
        <w:t xml:space="preserve"> is </w:t>
      </w:r>
      <w:r w:rsidRPr="4090BBB2" w:rsidR="2B558BAC">
        <w:rPr>
          <w:rFonts w:ascii="Arial Nova" w:hAnsi="Arial Nova" w:eastAsia="Arial Nova" w:cs="Arial Nova"/>
          <w:color w:val="000000" w:themeColor="text1" w:themeTint="FF" w:themeShade="FF"/>
        </w:rPr>
        <w:t>evident</w:t>
      </w:r>
      <w:r w:rsidRPr="4090BBB2" w:rsidR="2B558BAC">
        <w:rPr>
          <w:rFonts w:ascii="Arial Nova" w:hAnsi="Arial Nova" w:eastAsia="Arial Nova" w:cs="Arial Nova"/>
          <w:color w:val="000000" w:themeColor="text1" w:themeTint="FF" w:themeShade="FF"/>
        </w:rPr>
        <w:t xml:space="preserve"> that it can bring about </w:t>
      </w:r>
      <w:r w:rsidRPr="4090BBB2" w:rsidR="1512775F">
        <w:rPr>
          <w:rFonts w:ascii="Arial Nova" w:hAnsi="Arial Nova" w:eastAsia="Arial Nova" w:cs="Arial Nova"/>
          <w:color w:val="000000" w:themeColor="text1" w:themeTint="FF" w:themeShade="FF"/>
        </w:rPr>
        <w:t>favourable</w:t>
      </w:r>
      <w:r w:rsidRPr="4090BBB2" w:rsidR="2B558BAC">
        <w:rPr>
          <w:rFonts w:ascii="Arial Nova" w:hAnsi="Arial Nova" w:eastAsia="Arial Nova" w:cs="Arial Nova"/>
          <w:color w:val="000000" w:themeColor="text1" w:themeTint="FF" w:themeShade="FF"/>
        </w:rPr>
        <w:t xml:space="preserve"> outcomes across various dimensions of any business. Small and Medium Enterprises (SMEs)</w:t>
      </w:r>
      <w:r w:rsidRPr="4090BBB2" w:rsidR="01052716">
        <w:rPr>
          <w:rFonts w:ascii="Arial Nova" w:hAnsi="Arial Nova" w:eastAsia="Arial Nova" w:cs="Arial Nova"/>
          <w:color w:val="000000" w:themeColor="text1" w:themeTint="FF" w:themeShade="FF"/>
        </w:rPr>
        <w:t xml:space="preserve"> must</w:t>
      </w:r>
      <w:r w:rsidRPr="4090BBB2" w:rsidR="2B558BAC">
        <w:rPr>
          <w:rFonts w:ascii="Arial Nova" w:hAnsi="Arial Nova" w:eastAsia="Arial Nova" w:cs="Arial Nova"/>
          <w:color w:val="000000" w:themeColor="text1" w:themeTint="FF" w:themeShade="FF"/>
        </w:rPr>
        <w:t xml:space="preserve"> prioritize employee engagement to achieve success </w:t>
      </w:r>
      <w:r w:rsidRPr="4090BBB2" w:rsidR="456607CA">
        <w:rPr>
          <w:rFonts w:ascii="Arial Nova" w:hAnsi="Arial Nova" w:eastAsia="Arial Nova" w:cs="Arial Nova"/>
          <w:color w:val="000000" w:themeColor="text1" w:themeTint="FF" w:themeShade="FF"/>
        </w:rPr>
        <w:t>(Rashid</w:t>
      </w:r>
      <w:r w:rsidRPr="4090BBB2" w:rsidR="7906359C">
        <w:rPr>
          <w:rFonts w:ascii="Arial Nova" w:hAnsi="Arial Nova" w:eastAsia="Arial Nova" w:cs="Arial Nova"/>
          <w:color w:val="000000" w:themeColor="text1" w:themeTint="FF" w:themeShade="FF"/>
        </w:rPr>
        <w:t xml:space="preserve"> &amp;</w:t>
      </w:r>
      <w:r w:rsidRPr="4090BBB2" w:rsidR="3E8F27E4">
        <w:rPr>
          <w:rFonts w:ascii="Arial Nova" w:hAnsi="Arial Nova" w:eastAsia="Arial Nova" w:cs="Arial Nova"/>
          <w:color w:val="000000" w:themeColor="text1" w:themeTint="FF" w:themeShade="FF"/>
        </w:rPr>
        <w:t xml:space="preserve"> Bin Mohd, 2015).</w:t>
      </w:r>
      <w:r w:rsidRPr="4090BBB2" w:rsidR="024CF519">
        <w:rPr>
          <w:rFonts w:ascii="Arial Nova" w:hAnsi="Arial Nova" w:eastAsia="Arial Nova" w:cs="Arial Nova"/>
          <w:color w:val="000000" w:themeColor="text1" w:themeTint="FF" w:themeShade="FF"/>
        </w:rPr>
        <w:t xml:space="preserve"> </w:t>
      </w:r>
      <w:r w:rsidRPr="4090BBB2" w:rsidR="2FC7AF48">
        <w:rPr>
          <w:rFonts w:ascii="Arial Nova" w:hAnsi="Arial Nova" w:eastAsia="Arial Nova" w:cs="Arial Nova"/>
          <w:color w:val="000000" w:themeColor="text1" w:themeTint="FF" w:themeShade="FF"/>
        </w:rPr>
        <w:t>In addition, to the study of</w:t>
      </w:r>
      <w:r w:rsidRPr="4090BBB2" w:rsidR="541525CB">
        <w:rPr>
          <w:rFonts w:ascii="Arial Nova" w:hAnsi="Arial Nova" w:eastAsia="Arial Nova" w:cs="Arial Nova"/>
          <w:color w:val="000000" w:themeColor="text1" w:themeTint="FF" w:themeShade="FF"/>
        </w:rPr>
        <w:t xml:space="preserve"> </w:t>
      </w:r>
      <w:r w:rsidRPr="4090BBB2" w:rsidR="74C2D2E9">
        <w:rPr>
          <w:rFonts w:ascii="Arial Nova" w:hAnsi="Arial Nova" w:eastAsia="Arial Nova" w:cs="Arial Nova"/>
          <w:color w:val="000000" w:themeColor="text1" w:themeTint="FF" w:themeShade="FF"/>
        </w:rPr>
        <w:t>Bakker &amp; Schaufeli, (2008)</w:t>
      </w:r>
      <w:r w:rsidRPr="4090BBB2" w:rsidR="22FA8280">
        <w:rPr>
          <w:rFonts w:ascii="Arial Nova" w:hAnsi="Arial Nova" w:eastAsia="Arial Nova" w:cs="Arial Nova"/>
        </w:rPr>
        <w:t xml:space="preserve"> </w:t>
      </w:r>
      <w:r w:rsidRPr="4090BBB2" w:rsidR="73C4C558">
        <w:rPr>
          <w:rFonts w:ascii="Arial Nova" w:hAnsi="Arial Nova" w:eastAsia="Arial Nova" w:cs="Arial Nova"/>
        </w:rPr>
        <w:t>e</w:t>
      </w:r>
      <w:r w:rsidRPr="4090BBB2" w:rsidR="2B82B2D6">
        <w:rPr>
          <w:rFonts w:ascii="Arial Nova" w:hAnsi="Arial Nova" w:eastAsia="Arial Nova" w:cs="Arial Nova"/>
          <w:color w:val="000000" w:themeColor="text1" w:themeTint="FF" w:themeShade="FF"/>
        </w:rPr>
        <w:t>mployee engagement has been recognized as a crucial factor that contributes to the success of organizations and can yield positive outcomes across various aspects of business</w:t>
      </w:r>
      <w:r w:rsidRPr="4090BBB2" w:rsidR="74BDC165">
        <w:rPr>
          <w:rFonts w:ascii="Arial Nova" w:hAnsi="Arial Nova" w:eastAsia="Arial Nova" w:cs="Arial Nova"/>
          <w:color w:val="000000" w:themeColor="text1" w:themeTint="FF" w:themeShade="FF"/>
        </w:rPr>
        <w:t>.</w:t>
      </w:r>
      <w:r w:rsidRPr="4090BBB2" w:rsidR="17ED253F">
        <w:rPr>
          <w:rFonts w:ascii="Arial Nova" w:hAnsi="Arial Nova" w:eastAsia="Arial Nova" w:cs="Arial Nova"/>
          <w:color w:val="000000" w:themeColor="text1" w:themeTint="FF" w:themeShade="FF"/>
        </w:rPr>
        <w:t xml:space="preserve"> </w:t>
      </w:r>
      <w:r w:rsidRPr="4090BBB2" w:rsidR="2B82B2D6">
        <w:rPr>
          <w:rFonts w:ascii="Arial Nova" w:hAnsi="Arial Nova" w:eastAsia="Arial Nova" w:cs="Arial Nova"/>
          <w:color w:val="000000" w:themeColor="text1" w:themeTint="FF" w:themeShade="FF"/>
        </w:rPr>
        <w:t xml:space="preserve">Many experts have asserted that employee engagement is a predictor of outcomes at the organizational level that can have </w:t>
      </w:r>
      <w:r w:rsidRPr="4090BBB2" w:rsidR="505867BD">
        <w:rPr>
          <w:rFonts w:ascii="Arial Nova" w:hAnsi="Arial Nova" w:eastAsia="Arial Nova" w:cs="Arial Nova"/>
          <w:color w:val="000000" w:themeColor="text1" w:themeTint="FF" w:themeShade="FF"/>
        </w:rPr>
        <w:t>favourable</w:t>
      </w:r>
      <w:r w:rsidRPr="4090BBB2" w:rsidR="2B82B2D6">
        <w:rPr>
          <w:rFonts w:ascii="Arial Nova" w:hAnsi="Arial Nova" w:eastAsia="Arial Nova" w:cs="Arial Nova"/>
          <w:color w:val="000000" w:themeColor="text1" w:themeTint="FF" w:themeShade="FF"/>
        </w:rPr>
        <w:t xml:space="preserve"> implications for both large enterprises and Small and Medium Enterprises (</w:t>
      </w:r>
      <w:r w:rsidRPr="4090BBB2" w:rsidR="2A0367A9">
        <w:rPr>
          <w:rFonts w:ascii="Arial Nova" w:hAnsi="Arial Nova" w:eastAsia="Arial Nova" w:cs="Arial Nova"/>
          <w:color w:val="000000" w:themeColor="text1" w:themeTint="FF" w:themeShade="FF"/>
        </w:rPr>
        <w:t>SMEs),</w:t>
      </w:r>
      <w:r w:rsidRPr="4090BBB2" w:rsidR="2B82B2D6">
        <w:rPr>
          <w:rFonts w:ascii="Arial Nova" w:hAnsi="Arial Nova" w:eastAsia="Arial Nova" w:cs="Arial Nova"/>
          <w:color w:val="000000" w:themeColor="text1" w:themeTint="FF" w:themeShade="FF"/>
        </w:rPr>
        <w:t xml:space="preserve"> (Kishore et al., 2012). Therefore, the adoption of employee engagement is </w:t>
      </w:r>
      <w:r w:rsidRPr="4090BBB2" w:rsidR="2B82B2D6">
        <w:rPr>
          <w:rFonts w:ascii="Arial Nova" w:hAnsi="Arial Nova" w:eastAsia="Arial Nova" w:cs="Arial Nova"/>
          <w:color w:val="000000" w:themeColor="text1" w:themeTint="FF" w:themeShade="FF"/>
        </w:rPr>
        <w:t>deemed</w:t>
      </w:r>
      <w:r w:rsidRPr="4090BBB2" w:rsidR="2B82B2D6">
        <w:rPr>
          <w:rFonts w:ascii="Arial Nova" w:hAnsi="Arial Nova" w:eastAsia="Arial Nova" w:cs="Arial Nova"/>
          <w:color w:val="000000" w:themeColor="text1" w:themeTint="FF" w:themeShade="FF"/>
        </w:rPr>
        <w:t xml:space="preserve"> essential for enhancing organizational performance.</w:t>
      </w:r>
      <w:r w:rsidRPr="4090BBB2" w:rsidR="7278BCA2">
        <w:rPr>
          <w:rFonts w:ascii="Arial Nova" w:hAnsi="Arial Nova" w:eastAsia="Arial Nova" w:cs="Arial Nova"/>
          <w:color w:val="000000" w:themeColor="text1" w:themeTint="FF" w:themeShade="FF"/>
        </w:rPr>
        <w:t xml:space="preserve"> In comparison to the study of </w:t>
      </w:r>
      <w:r w:rsidRPr="4090BBB2" w:rsidR="7278BCA2">
        <w:rPr>
          <w:rFonts w:ascii="Arial Nova" w:hAnsi="Arial Nova" w:eastAsia="Arial Nova" w:cs="Arial Nova"/>
        </w:rPr>
        <w:t>Koh et al, (2009)</w:t>
      </w:r>
      <w:r w:rsidRPr="4090BBB2" w:rsidR="48AF5440">
        <w:rPr>
          <w:rFonts w:ascii="Arial Nova" w:hAnsi="Arial Nova" w:eastAsia="Arial Nova" w:cs="Arial Nova"/>
        </w:rPr>
        <w:t xml:space="preserve"> </w:t>
      </w:r>
      <w:r w:rsidRPr="4090BBB2" w:rsidR="2B82B2D6">
        <w:rPr>
          <w:rFonts w:ascii="Arial Nova" w:hAnsi="Arial Nova" w:eastAsia="Arial Nova" w:cs="Arial Nova"/>
        </w:rPr>
        <w:t xml:space="preserve">In the case of SMEs, they confront not only a dynamic and highly </w:t>
      </w:r>
      <w:r w:rsidRPr="4090BBB2" w:rsidR="2B82B2D6">
        <w:rPr>
          <w:rFonts w:ascii="Arial Nova" w:hAnsi="Arial Nova" w:eastAsia="Arial Nova" w:cs="Arial Nova"/>
        </w:rPr>
        <w:t xml:space="preserve">competitive business </w:t>
      </w:r>
      <w:r w:rsidRPr="4090BBB2" w:rsidR="3EF6211F">
        <w:rPr>
          <w:rFonts w:ascii="Arial Nova" w:hAnsi="Arial Nova" w:eastAsia="Arial Nova" w:cs="Arial Nova"/>
        </w:rPr>
        <w:t>landscape but</w:t>
      </w:r>
      <w:r w:rsidRPr="4090BBB2" w:rsidR="2B82B2D6">
        <w:rPr>
          <w:rFonts w:ascii="Arial Nova" w:hAnsi="Arial Nova" w:eastAsia="Arial Nova" w:cs="Arial Nova"/>
        </w:rPr>
        <w:t xml:space="preserve"> also contend with specific challenges </w:t>
      </w:r>
      <w:r w:rsidRPr="4090BBB2" w:rsidR="5A03958F">
        <w:rPr>
          <w:rFonts w:ascii="Arial Nova" w:hAnsi="Arial Nova" w:eastAsia="Arial Nova" w:cs="Arial Nova"/>
        </w:rPr>
        <w:t xml:space="preserve">such as </w:t>
      </w:r>
      <w:r w:rsidRPr="4090BBB2" w:rsidR="2B82B2D6">
        <w:rPr>
          <w:rFonts w:ascii="Arial Nova" w:hAnsi="Arial Nova" w:eastAsia="Arial Nova" w:cs="Arial Nova"/>
        </w:rPr>
        <w:t xml:space="preserve">financial constraints, a shortage of </w:t>
      </w:r>
      <w:r w:rsidRPr="4090BBB2" w:rsidR="2B82B2D6">
        <w:rPr>
          <w:rFonts w:ascii="Arial Nova" w:hAnsi="Arial Nova" w:eastAsia="Arial Nova" w:cs="Arial Nova"/>
        </w:rPr>
        <w:t>expertise</w:t>
      </w:r>
      <w:r w:rsidRPr="4090BBB2" w:rsidR="2B82B2D6">
        <w:rPr>
          <w:rFonts w:ascii="Arial Nova" w:hAnsi="Arial Nova" w:eastAsia="Arial Nova" w:cs="Arial Nova"/>
        </w:rPr>
        <w:t>, marketing difficulties, intense competition, and rising cost factors (Muhammad et al</w:t>
      </w:r>
      <w:r w:rsidRPr="4090BBB2" w:rsidR="077E4FBF">
        <w:rPr>
          <w:rFonts w:ascii="Arial Nova" w:hAnsi="Arial Nova" w:eastAsia="Arial Nova" w:cs="Arial Nova"/>
        </w:rPr>
        <w:t xml:space="preserve">, </w:t>
      </w:r>
      <w:r w:rsidRPr="4090BBB2" w:rsidR="2B82B2D6">
        <w:rPr>
          <w:rFonts w:ascii="Arial Nova" w:hAnsi="Arial Nova" w:eastAsia="Arial Nova" w:cs="Arial Nova"/>
        </w:rPr>
        <w:t>2010).</w:t>
      </w:r>
    </w:p>
    <w:p w:rsidR="3DACBDCC" w:rsidP="17694D1C" w:rsidRDefault="2B558BAC" w14:paraId="50CAEFD0" w14:textId="5F0AE594">
      <w:pPr>
        <w:shd w:val="clear" w:color="auto" w:fill="F7F7F8"/>
        <w:spacing w:before="300" w:after="0"/>
        <w:jc w:val="both"/>
        <w:rPr>
          <w:rFonts w:ascii="Arial Nova" w:hAnsi="Arial Nova" w:eastAsia="Arial Nova" w:cs="Arial Nova"/>
          <w:color w:val="000000" w:themeColor="text1"/>
        </w:rPr>
      </w:pPr>
      <w:r w:rsidRPr="4090BBB2" w:rsidR="2B82B2D6">
        <w:rPr>
          <w:rFonts w:ascii="Arial Nova" w:hAnsi="Arial Nova" w:eastAsia="Arial Nova" w:cs="Arial Nova"/>
        </w:rPr>
        <w:t xml:space="preserve">Despite these obstacles, SMEs play a vital role in the economic development of their respective countries (Khalique et al., 2011). They also serve as a source of employment </w:t>
      </w:r>
      <w:r w:rsidRPr="4090BBB2" w:rsidR="2B82B2D6">
        <w:rPr>
          <w:rFonts w:ascii="Arial Nova" w:hAnsi="Arial Nova" w:eastAsia="Arial Nova" w:cs="Arial Nova"/>
          <w:color w:val="000000" w:themeColor="text1" w:themeTint="FF" w:themeShade="FF"/>
        </w:rPr>
        <w:t>opportunities and offer support to larger corporations (Ha</w:t>
      </w:r>
      <w:r w:rsidRPr="4090BBB2" w:rsidR="7BB728BF">
        <w:rPr>
          <w:rFonts w:ascii="Arial Nova" w:hAnsi="Arial Nova" w:eastAsia="Arial Nova" w:cs="Arial Nova"/>
          <w:color w:val="000000" w:themeColor="text1" w:themeTint="FF" w:themeShade="FF"/>
        </w:rPr>
        <w:t>ron</w:t>
      </w:r>
      <w:r w:rsidRPr="4090BBB2" w:rsidR="2B82B2D6">
        <w:rPr>
          <w:rFonts w:ascii="Arial Nova" w:hAnsi="Arial Nova" w:eastAsia="Arial Nova" w:cs="Arial Nova"/>
          <w:color w:val="000000" w:themeColor="text1" w:themeTint="FF" w:themeShade="FF"/>
        </w:rPr>
        <w:t xml:space="preserve"> &amp; </w:t>
      </w:r>
      <w:r w:rsidRPr="4090BBB2" w:rsidR="300FFC69">
        <w:rPr>
          <w:rFonts w:ascii="Arial Nova" w:hAnsi="Arial Nova" w:eastAsia="Arial Nova" w:cs="Arial Nova"/>
          <w:color w:val="000000" w:themeColor="text1" w:themeTint="FF" w:themeShade="FF"/>
        </w:rPr>
        <w:t>Hashim</w:t>
      </w:r>
      <w:r w:rsidRPr="4090BBB2" w:rsidR="2B82B2D6">
        <w:rPr>
          <w:rFonts w:ascii="Arial Nova" w:hAnsi="Arial Nova" w:eastAsia="Arial Nova" w:cs="Arial Nova"/>
          <w:color w:val="000000" w:themeColor="text1" w:themeTint="FF" w:themeShade="FF"/>
        </w:rPr>
        <w:t xml:space="preserve">, </w:t>
      </w:r>
      <w:r w:rsidRPr="4090BBB2" w:rsidR="1447E02A">
        <w:rPr>
          <w:rFonts w:ascii="Arial Nova" w:hAnsi="Arial Nova" w:eastAsia="Arial Nova" w:cs="Arial Nova"/>
          <w:color w:val="000000" w:themeColor="text1" w:themeTint="FF" w:themeShade="FF"/>
        </w:rPr>
        <w:t>2015)</w:t>
      </w:r>
      <w:r w:rsidRPr="4090BBB2" w:rsidR="2B82B2D6">
        <w:rPr>
          <w:rFonts w:ascii="Arial Nova" w:hAnsi="Arial Nova" w:eastAsia="Arial Nova" w:cs="Arial Nova"/>
          <w:color w:val="000000" w:themeColor="text1" w:themeTint="FF" w:themeShade="FF"/>
        </w:rPr>
        <w:t>.</w:t>
      </w:r>
      <w:r w:rsidRPr="4090BBB2" w:rsidR="43FB2955">
        <w:rPr>
          <w:rFonts w:ascii="Arial Nova" w:hAnsi="Arial Nova" w:eastAsia="Arial Nova" w:cs="Arial Nova"/>
          <w:color w:val="000000" w:themeColor="text1" w:themeTint="FF" w:themeShade="FF"/>
        </w:rPr>
        <w:t xml:space="preserve"> </w:t>
      </w:r>
      <w:r w:rsidRPr="4090BBB2" w:rsidR="2E92EDBD">
        <w:rPr>
          <w:rFonts w:ascii="Arial Nova" w:hAnsi="Arial Nova" w:eastAsia="Arial Nova" w:cs="Arial Nova"/>
          <w:color w:val="000000" w:themeColor="text1" w:themeTint="FF" w:themeShade="FF"/>
        </w:rPr>
        <w:t>Furthermore,</w:t>
      </w:r>
      <w:r w:rsidRPr="4090BBB2" w:rsidR="43FB2955">
        <w:rPr>
          <w:rFonts w:ascii="Arial Nova" w:hAnsi="Arial Nova" w:eastAsia="Arial Nova" w:cs="Arial Nova"/>
          <w:color w:val="000000" w:themeColor="text1" w:themeTint="FF" w:themeShade="FF"/>
        </w:rPr>
        <w:t xml:space="preserve"> in the research of</w:t>
      </w:r>
      <w:r w:rsidRPr="4090BBB2" w:rsidR="4288B7D4">
        <w:rPr>
          <w:rFonts w:ascii="Arial Nova" w:hAnsi="Arial Nova" w:eastAsia="Arial Nova" w:cs="Arial Nova"/>
          <w:color w:val="000000" w:themeColor="text1" w:themeTint="FF" w:themeShade="FF"/>
        </w:rPr>
        <w:t xml:space="preserve"> Rashid &amp; Bin Mohd Harif</w:t>
      </w:r>
      <w:r w:rsidRPr="4090BBB2" w:rsidR="48EF4E38">
        <w:rPr>
          <w:rFonts w:ascii="Arial Nova" w:hAnsi="Arial Nova" w:eastAsia="Arial Nova" w:cs="Arial Nova"/>
          <w:color w:val="000000" w:themeColor="text1" w:themeTint="FF" w:themeShade="FF"/>
        </w:rPr>
        <w:t>,</w:t>
      </w:r>
      <w:r w:rsidRPr="4090BBB2" w:rsidR="4288B7D4">
        <w:rPr>
          <w:rFonts w:ascii="Arial Nova" w:hAnsi="Arial Nova" w:eastAsia="Arial Nova" w:cs="Arial Nova"/>
          <w:color w:val="000000" w:themeColor="text1" w:themeTint="FF" w:themeShade="FF"/>
        </w:rPr>
        <w:t xml:space="preserve"> (2015</w:t>
      </w:r>
      <w:r w:rsidRPr="4090BBB2" w:rsidR="3F9F7D9A">
        <w:rPr>
          <w:rFonts w:ascii="Arial Nova" w:hAnsi="Arial Nova" w:eastAsia="Arial Nova" w:cs="Arial Nova"/>
          <w:color w:val="000000" w:themeColor="text1" w:themeTint="FF" w:themeShade="FF"/>
        </w:rPr>
        <w:t>) Employee</w:t>
      </w:r>
      <w:r w:rsidRPr="4090BBB2" w:rsidR="43FB2955">
        <w:rPr>
          <w:rFonts w:ascii="Arial Nova" w:hAnsi="Arial Nova" w:eastAsia="Arial Nova" w:cs="Arial Nova"/>
          <w:color w:val="000000" w:themeColor="text1" w:themeTint="FF" w:themeShade="FF"/>
        </w:rPr>
        <w:t xml:space="preserve"> engagement outcomes can be categorized into two levels: individual</w:t>
      </w:r>
      <w:r w:rsidRPr="4090BBB2" w:rsidR="0C2C480F">
        <w:rPr>
          <w:rFonts w:ascii="Arial Nova" w:hAnsi="Arial Nova" w:eastAsia="Arial Nova" w:cs="Arial Nova"/>
          <w:color w:val="000000" w:themeColor="text1" w:themeTint="FF" w:themeShade="FF"/>
        </w:rPr>
        <w:t xml:space="preserve"> </w:t>
      </w:r>
      <w:r w:rsidRPr="4090BBB2" w:rsidR="43FB2955">
        <w:rPr>
          <w:rFonts w:ascii="Arial Nova" w:hAnsi="Arial Nova" w:eastAsia="Arial Nova" w:cs="Arial Nova"/>
          <w:color w:val="000000" w:themeColor="text1" w:themeTint="FF" w:themeShade="FF"/>
        </w:rPr>
        <w:t>level and organizational</w:t>
      </w:r>
      <w:r w:rsidRPr="4090BBB2" w:rsidR="794700C1">
        <w:rPr>
          <w:rFonts w:ascii="Arial Nova" w:hAnsi="Arial Nova" w:eastAsia="Arial Nova" w:cs="Arial Nova"/>
          <w:color w:val="000000" w:themeColor="text1" w:themeTint="FF" w:themeShade="FF"/>
        </w:rPr>
        <w:t xml:space="preserve"> </w:t>
      </w:r>
      <w:r w:rsidRPr="4090BBB2" w:rsidR="43FB2955">
        <w:rPr>
          <w:rFonts w:ascii="Arial Nova" w:hAnsi="Arial Nova" w:eastAsia="Arial Nova" w:cs="Arial Nova"/>
          <w:color w:val="000000" w:themeColor="text1" w:themeTint="FF" w:themeShade="FF"/>
        </w:rPr>
        <w:t>level</w:t>
      </w:r>
      <w:r w:rsidRPr="4090BBB2" w:rsidR="711B92E5">
        <w:rPr>
          <w:rFonts w:ascii="Arial Nova" w:hAnsi="Arial Nova" w:eastAsia="Arial Nova" w:cs="Arial Nova"/>
          <w:color w:val="000000" w:themeColor="text1" w:themeTint="FF" w:themeShade="FF"/>
        </w:rPr>
        <w:t xml:space="preserve"> </w:t>
      </w:r>
      <w:r w:rsidRPr="4090BBB2" w:rsidR="43FB2955">
        <w:rPr>
          <w:rFonts w:ascii="Arial Nova" w:hAnsi="Arial Nova" w:eastAsia="Arial Nova" w:cs="Arial Nova"/>
          <w:color w:val="000000" w:themeColor="text1" w:themeTint="FF" w:themeShade="FF"/>
        </w:rPr>
        <w:t xml:space="preserve">Jose, </w:t>
      </w:r>
      <w:r w:rsidRPr="4090BBB2" w:rsidR="7049623E">
        <w:rPr>
          <w:rFonts w:ascii="Arial Nova" w:hAnsi="Arial Nova" w:eastAsia="Arial Nova" w:cs="Arial Nova"/>
          <w:color w:val="000000" w:themeColor="text1" w:themeTint="FF" w:themeShade="FF"/>
        </w:rPr>
        <w:t>(</w:t>
      </w:r>
      <w:r w:rsidRPr="4090BBB2" w:rsidR="43FB2955">
        <w:rPr>
          <w:rFonts w:ascii="Arial Nova" w:hAnsi="Arial Nova" w:eastAsia="Arial Nova" w:cs="Arial Nova"/>
          <w:color w:val="000000" w:themeColor="text1" w:themeTint="FF" w:themeShade="FF"/>
        </w:rPr>
        <w:t>2012).</w:t>
      </w:r>
      <w:r w:rsidRPr="4090BBB2" w:rsidR="58603C01">
        <w:rPr>
          <w:rFonts w:ascii="Arial Nova" w:hAnsi="Arial Nova" w:eastAsia="Arial Nova" w:cs="Arial Nova"/>
          <w:color w:val="000000" w:themeColor="text1" w:themeTint="FF" w:themeShade="FF"/>
        </w:rPr>
        <w:t xml:space="preserve"> </w:t>
      </w:r>
      <w:r w:rsidRPr="4090BBB2" w:rsidR="43FB2955">
        <w:rPr>
          <w:rFonts w:ascii="Arial Nova" w:hAnsi="Arial Nova" w:eastAsia="Arial Nova" w:cs="Arial Nova"/>
          <w:color w:val="000000" w:themeColor="text1" w:themeTint="FF" w:themeShade="FF"/>
        </w:rPr>
        <w:t xml:space="preserve">Scholars concur that for employee engagement to have an impact on organizational-level outcomes, it must first affect individual-level outcomes (Saks, 2006). Within the field of Human Resource Management (HRM), employee engagement can be </w:t>
      </w:r>
      <w:r w:rsidRPr="4090BBB2" w:rsidR="43FB2955">
        <w:rPr>
          <w:rFonts w:ascii="Arial Nova" w:hAnsi="Arial Nova" w:eastAsia="Arial Nova" w:cs="Arial Nova"/>
          <w:color w:val="000000" w:themeColor="text1" w:themeTint="FF" w:themeShade="FF"/>
        </w:rPr>
        <w:t>leveraged</w:t>
      </w:r>
      <w:r w:rsidRPr="4090BBB2" w:rsidR="43FB2955">
        <w:rPr>
          <w:rFonts w:ascii="Arial Nova" w:hAnsi="Arial Nova" w:eastAsia="Arial Nova" w:cs="Arial Nova"/>
          <w:color w:val="000000" w:themeColor="text1" w:themeTint="FF" w:themeShade="FF"/>
        </w:rPr>
        <w:t xml:space="preserve"> to enhance organizational performance, and this approach is often </w:t>
      </w:r>
      <w:r w:rsidRPr="4090BBB2" w:rsidR="125E6F9F">
        <w:rPr>
          <w:rFonts w:ascii="Arial Nova" w:hAnsi="Arial Nova" w:eastAsia="Arial Nova" w:cs="Arial Nova"/>
          <w:color w:val="000000" w:themeColor="text1" w:themeTint="FF" w:themeShade="FF"/>
        </w:rPr>
        <w:t>call</w:t>
      </w:r>
      <w:r w:rsidRPr="4090BBB2" w:rsidR="43FB2955">
        <w:rPr>
          <w:rFonts w:ascii="Arial Nova" w:hAnsi="Arial Nova" w:eastAsia="Arial Nova" w:cs="Arial Nova"/>
          <w:color w:val="000000" w:themeColor="text1" w:themeTint="FF" w:themeShade="FF"/>
        </w:rPr>
        <w:t xml:space="preserve">ed "positive HRM" (Truss et al, 2013). Therefore, it can be </w:t>
      </w:r>
      <w:r w:rsidRPr="4090BBB2" w:rsidR="43FB2955">
        <w:rPr>
          <w:rFonts w:ascii="Arial Nova" w:hAnsi="Arial Nova" w:eastAsia="Arial Nova" w:cs="Arial Nova"/>
          <w:color w:val="000000" w:themeColor="text1" w:themeTint="FF" w:themeShade="FF"/>
        </w:rPr>
        <w:t>anticipated</w:t>
      </w:r>
      <w:r w:rsidRPr="4090BBB2" w:rsidR="43FB2955">
        <w:rPr>
          <w:rFonts w:ascii="Arial Nova" w:hAnsi="Arial Nova" w:eastAsia="Arial Nova" w:cs="Arial Nova"/>
          <w:color w:val="000000" w:themeColor="text1" w:themeTint="FF" w:themeShade="FF"/>
        </w:rPr>
        <w:t xml:space="preserve"> that this perspective offers a theoretical expansion of the outcomes associated with employee engagement and can further develop performance implications through the lens of organizational-level outcomes, thus becoming a "new best practice" HRM </w:t>
      </w:r>
      <w:r w:rsidRPr="4090BBB2" w:rsidR="7992BD75">
        <w:rPr>
          <w:rFonts w:ascii="Arial Nova" w:hAnsi="Arial Nova" w:eastAsia="Arial Nova" w:cs="Arial Nova"/>
          <w:color w:val="000000" w:themeColor="text1" w:themeTint="FF" w:themeShade="FF"/>
        </w:rPr>
        <w:t>approach. As</w:t>
      </w:r>
      <w:r w:rsidRPr="4090BBB2" w:rsidR="2B82B2D6">
        <w:rPr>
          <w:rFonts w:ascii="Arial Nova" w:hAnsi="Arial Nova" w:eastAsia="Arial Nova" w:cs="Arial Nova"/>
          <w:color w:val="000000" w:themeColor="text1" w:themeTint="FF" w:themeShade="FF"/>
        </w:rPr>
        <w:t xml:space="preserve"> a result, SMEs are often regarded as the cornerstone of the national economy (Radam et al, 2008).</w:t>
      </w:r>
    </w:p>
    <w:p w:rsidR="3DACBDCC" w:rsidP="17694D1C" w:rsidRDefault="3DACBDCC" w14:paraId="46C9040B" w14:textId="40E09EC5">
      <w:pPr>
        <w:spacing w:after="0"/>
        <w:jc w:val="both"/>
        <w:rPr>
          <w:rFonts w:ascii="Arial Nova" w:hAnsi="Arial Nova" w:eastAsia="Arial Nova" w:cs="Arial Nova"/>
          <w:color w:val="000000" w:themeColor="text1"/>
        </w:rPr>
      </w:pPr>
    </w:p>
    <w:p w:rsidR="3DACBDCC" w:rsidP="4090BBB2" w:rsidRDefault="27E55FE1" w14:paraId="66417A88" w14:textId="28CA7F7B">
      <w:pPr>
        <w:spacing w:before="300" w:after="300"/>
        <w:jc w:val="both"/>
        <w:rPr>
          <w:rFonts w:ascii="Arial Nova" w:hAnsi="Arial Nova" w:eastAsia="Arial Nova" w:cs="Arial Nova"/>
          <w:color w:val="000000" w:themeColor="text1" w:themeTint="FF" w:themeShade="FF"/>
        </w:rPr>
      </w:pPr>
      <w:r w:rsidRPr="4090BBB2" w:rsidR="5ADD57CB">
        <w:rPr>
          <w:rFonts w:ascii="Arial Nova" w:hAnsi="Arial Nova" w:eastAsia="Arial Nova" w:cs="Arial Nova"/>
          <w:color w:val="000000" w:themeColor="text1" w:themeTint="FF" w:themeShade="FF"/>
        </w:rPr>
        <w:t>Employee engagement is influenced by a combination of factors that shape an employee's commitment, motivation, and enthusiasm for their work. These factors encompass a sense of purpose and alignment with the organization's goals, clear communication and supportive leadership, opportunities for skill development and growth, a positive work environment that promotes well-being and work-life balance, fair recognition and rewards, and a feeling of autonomy and involvement in decision-making</w:t>
      </w:r>
      <w:r w:rsidRPr="4090BBB2" w:rsidR="03C39322">
        <w:rPr>
          <w:rFonts w:ascii="Arial Nova" w:hAnsi="Arial Nova" w:eastAsia="Arial Nova" w:cs="Arial Nova"/>
          <w:color w:val="000000" w:themeColor="text1" w:themeTint="FF" w:themeShade="FF"/>
        </w:rPr>
        <w:t xml:space="preserve"> (Bakker &amp; Schaufeli, 2008</w:t>
      </w:r>
      <w:r w:rsidRPr="4090BBB2" w:rsidR="2CBD83FF">
        <w:rPr>
          <w:rFonts w:ascii="Arial Nova" w:hAnsi="Arial Nova" w:eastAsia="Arial Nova" w:cs="Arial Nova"/>
          <w:color w:val="000000" w:themeColor="text1" w:themeTint="FF" w:themeShade="FF"/>
        </w:rPr>
        <w:t>).</w:t>
      </w:r>
      <w:r w:rsidRPr="4090BBB2" w:rsidR="5ADD57CB">
        <w:rPr>
          <w:rFonts w:ascii="Arial Nova" w:hAnsi="Arial Nova" w:eastAsia="Arial Nova" w:cs="Arial Nova"/>
          <w:color w:val="000000" w:themeColor="text1" w:themeTint="FF" w:themeShade="FF"/>
        </w:rPr>
        <w:t xml:space="preserve"> Additionally, </w:t>
      </w:r>
      <w:r w:rsidRPr="4090BBB2" w:rsidR="1CB4D8A5">
        <w:rPr>
          <w:rFonts w:ascii="Arial Nova" w:hAnsi="Arial Nova" w:eastAsia="Arial Nova" w:cs="Arial Nova"/>
          <w:color w:val="000000" w:themeColor="text1" w:themeTint="FF" w:themeShade="FF"/>
        </w:rPr>
        <w:t>an intense sense</w:t>
      </w:r>
      <w:r w:rsidRPr="4090BBB2" w:rsidR="5ADD57CB">
        <w:rPr>
          <w:rFonts w:ascii="Arial Nova" w:hAnsi="Arial Nova" w:eastAsia="Arial Nova" w:cs="Arial Nova"/>
          <w:color w:val="000000" w:themeColor="text1" w:themeTint="FF" w:themeShade="FF"/>
        </w:rPr>
        <w:t xml:space="preserve"> of belonging, trust in the organization, and meaningful interactions with colleagues and supervisors are essential elements. When these factors are nurtured, employees are more likely to be engaged, leading to increased productivity, job satisfaction, and a positive impact on organizational success.</w:t>
      </w:r>
      <w:r w:rsidRPr="4090BBB2" w:rsidR="475490C7">
        <w:rPr>
          <w:rFonts w:ascii="Arial Nova" w:hAnsi="Arial Nova" w:eastAsia="Arial Nova" w:cs="Arial Nova"/>
          <w:color w:val="000000" w:themeColor="text1" w:themeTint="FF" w:themeShade="FF"/>
        </w:rPr>
        <w:t xml:space="preserve"> In </w:t>
      </w:r>
      <w:r w:rsidRPr="4090BBB2" w:rsidR="0E4CC8AE">
        <w:rPr>
          <w:rFonts w:ascii="Arial Nova" w:hAnsi="Arial Nova" w:eastAsia="Arial Nova" w:cs="Arial Nova"/>
          <w:color w:val="000000" w:themeColor="text1" w:themeTint="FF" w:themeShade="FF"/>
        </w:rPr>
        <w:t>comparison</w:t>
      </w:r>
      <w:r w:rsidRPr="4090BBB2" w:rsidR="475490C7">
        <w:rPr>
          <w:rFonts w:ascii="Arial Nova" w:hAnsi="Arial Nova" w:eastAsia="Arial Nova" w:cs="Arial Nova"/>
          <w:color w:val="000000" w:themeColor="text1" w:themeTint="FF" w:themeShade="FF"/>
        </w:rPr>
        <w:t xml:space="preserve"> to the study of</w:t>
      </w:r>
      <w:r w:rsidRPr="4090BBB2" w:rsidR="27E55FE1">
        <w:rPr>
          <w:rFonts w:ascii="Arial Nova" w:hAnsi="Arial Nova" w:eastAsia="Arial Nova" w:cs="Arial Nova"/>
          <w:color w:val="000000" w:themeColor="text1" w:themeTint="FF" w:themeShade="FF"/>
        </w:rPr>
        <w:t xml:space="preserve"> Sharma and Kaur (2014, p. 45) defined employee engagement as the degree to which an employee experiences a psychological investment in their work, leading to a </w:t>
      </w:r>
      <w:r w:rsidRPr="4090BBB2" w:rsidR="3EF24305">
        <w:rPr>
          <w:rFonts w:ascii="Arial Nova" w:hAnsi="Arial Nova" w:eastAsia="Arial Nova" w:cs="Arial Nova"/>
          <w:color w:val="000000" w:themeColor="text1" w:themeTint="FF" w:themeShade="FF"/>
        </w:rPr>
        <w:t>behavioural</w:t>
      </w:r>
      <w:r w:rsidRPr="4090BBB2" w:rsidR="27E55FE1">
        <w:rPr>
          <w:rFonts w:ascii="Arial Nova" w:hAnsi="Arial Nova" w:eastAsia="Arial Nova" w:cs="Arial Nova"/>
          <w:color w:val="000000" w:themeColor="text1" w:themeTint="FF" w:themeShade="FF"/>
        </w:rPr>
        <w:t xml:space="preserve"> and intellectual focus on organizational </w:t>
      </w:r>
      <w:r w:rsidRPr="4090BBB2" w:rsidR="27E55FE1">
        <w:rPr>
          <w:rFonts w:ascii="Arial Nova" w:hAnsi="Arial Nova" w:eastAsia="Arial Nova" w:cs="Arial Nova"/>
          <w:color w:val="000000" w:themeColor="text1" w:themeTint="FF" w:themeShade="FF"/>
        </w:rPr>
        <w:t>objectives</w:t>
      </w:r>
      <w:r w:rsidRPr="4090BBB2" w:rsidR="27E55FE1">
        <w:rPr>
          <w:rFonts w:ascii="Arial Nova" w:hAnsi="Arial Nova" w:eastAsia="Arial Nova" w:cs="Arial Nova"/>
          <w:color w:val="000000" w:themeColor="text1" w:themeTint="FF" w:themeShade="FF"/>
        </w:rPr>
        <w:t xml:space="preserve">. This psychological state, as noted by Hewitt (2014, p. 11), can potentially result in </w:t>
      </w:r>
      <w:r w:rsidRPr="4090BBB2" w:rsidR="23050274">
        <w:rPr>
          <w:rFonts w:ascii="Arial Nova" w:hAnsi="Arial Nova" w:eastAsia="Arial Nova" w:cs="Arial Nova"/>
          <w:color w:val="000000" w:themeColor="text1" w:themeTint="FF" w:themeShade="FF"/>
        </w:rPr>
        <w:t>behavioural</w:t>
      </w:r>
      <w:r w:rsidRPr="4090BBB2" w:rsidR="27E55FE1">
        <w:rPr>
          <w:rFonts w:ascii="Arial Nova" w:hAnsi="Arial Nova" w:eastAsia="Arial Nova" w:cs="Arial Nova"/>
          <w:color w:val="000000" w:themeColor="text1" w:themeTint="FF" w:themeShade="FF"/>
        </w:rPr>
        <w:t xml:space="preserve"> outcomes that support enhanced organizational performance. Numerous studies in existing literature have explored the impact of employee engagement on organizational performance. For instance, Shantz et al</w:t>
      </w:r>
      <w:r w:rsidRPr="4090BBB2" w:rsidR="7FCACDA8">
        <w:rPr>
          <w:rFonts w:ascii="Arial Nova" w:hAnsi="Arial Nova" w:eastAsia="Arial Nova" w:cs="Arial Nova"/>
          <w:color w:val="000000" w:themeColor="text1" w:themeTint="FF" w:themeShade="FF"/>
        </w:rPr>
        <w:t xml:space="preserve">, </w:t>
      </w:r>
      <w:r w:rsidRPr="4090BBB2" w:rsidR="27E55FE1">
        <w:rPr>
          <w:rFonts w:ascii="Arial Nova" w:hAnsi="Arial Nova" w:eastAsia="Arial Nova" w:cs="Arial Nova"/>
          <w:color w:val="000000" w:themeColor="text1" w:themeTint="FF" w:themeShade="FF"/>
        </w:rPr>
        <w:t xml:space="preserve">(2013) illustrated the mediating role of employee engagement in explaining how job design influences eventual job performance. Their findings revealed that "engaged employees" </w:t>
      </w:r>
      <w:r w:rsidRPr="4090BBB2" w:rsidR="27E55FE1">
        <w:rPr>
          <w:rFonts w:ascii="Arial Nova" w:hAnsi="Arial Nova" w:eastAsia="Arial Nova" w:cs="Arial Nova"/>
          <w:color w:val="000000" w:themeColor="text1" w:themeTint="FF" w:themeShade="FF"/>
        </w:rPr>
        <w:t>demonstrate</w:t>
      </w:r>
      <w:r w:rsidRPr="4090BBB2" w:rsidR="45DCB7AB">
        <w:rPr>
          <w:rFonts w:ascii="Arial Nova" w:hAnsi="Arial Nova" w:eastAsia="Arial Nova" w:cs="Arial Nova"/>
          <w:color w:val="000000" w:themeColor="text1" w:themeTint="FF" w:themeShade="FF"/>
        </w:rPr>
        <w:t>d</w:t>
      </w:r>
      <w:r w:rsidRPr="4090BBB2" w:rsidR="27E55FE1">
        <w:rPr>
          <w:rFonts w:ascii="Arial Nova" w:hAnsi="Arial Nova" w:eastAsia="Arial Nova" w:cs="Arial Nova"/>
          <w:color w:val="000000" w:themeColor="text1" w:themeTint="FF" w:themeShade="FF"/>
        </w:rPr>
        <w:t xml:space="preserve"> higher performance levels and advocated for job structures offering increased autonomy, task variety, and significance.</w:t>
      </w:r>
      <w:r w:rsidRPr="4090BBB2" w:rsidR="399CE9B2">
        <w:rPr>
          <w:rFonts w:ascii="Arial Nova" w:hAnsi="Arial Nova" w:eastAsia="Arial Nova" w:cs="Arial Nova"/>
          <w:color w:val="000000" w:themeColor="text1" w:themeTint="FF" w:themeShade="FF"/>
        </w:rPr>
        <w:t xml:space="preserve"> </w:t>
      </w:r>
      <w:r w:rsidRPr="4090BBB2" w:rsidR="27E55FE1">
        <w:rPr>
          <w:rFonts w:ascii="Arial Nova" w:hAnsi="Arial Nova" w:eastAsia="Arial Nova" w:cs="Arial Nova"/>
          <w:color w:val="000000" w:themeColor="text1" w:themeTint="FF" w:themeShade="FF"/>
        </w:rPr>
        <w:t xml:space="preserve">Furthermore, a Gallup study in 2006 examining 23,910 business units </w:t>
      </w:r>
      <w:r w:rsidRPr="4090BBB2" w:rsidR="27E55FE1">
        <w:rPr>
          <w:rFonts w:ascii="Arial Nova" w:hAnsi="Arial Nova" w:eastAsia="Arial Nova" w:cs="Arial Nova"/>
          <w:color w:val="000000" w:themeColor="text1" w:themeTint="FF" w:themeShade="FF"/>
        </w:rPr>
        <w:t>observed</w:t>
      </w:r>
      <w:r w:rsidRPr="4090BBB2" w:rsidR="27E55FE1">
        <w:rPr>
          <w:rFonts w:ascii="Arial Nova" w:hAnsi="Arial Nova" w:eastAsia="Arial Nova" w:cs="Arial Nova"/>
          <w:color w:val="000000" w:themeColor="text1" w:themeTint="FF" w:themeShade="FF"/>
        </w:rPr>
        <w:t xml:space="preserve"> that those with higher employee engagement </w:t>
      </w:r>
      <w:r w:rsidRPr="4090BBB2" w:rsidR="27E55FE1">
        <w:rPr>
          <w:rFonts w:ascii="Arial Nova" w:hAnsi="Arial Nova" w:eastAsia="Arial Nova" w:cs="Arial Nova"/>
          <w:color w:val="000000" w:themeColor="text1" w:themeTint="FF" w:themeShade="FF"/>
        </w:rPr>
        <w:t>exhibited</w:t>
      </w:r>
      <w:r w:rsidRPr="4090BBB2" w:rsidR="27E55FE1">
        <w:rPr>
          <w:rFonts w:ascii="Arial Nova" w:hAnsi="Arial Nova" w:eastAsia="Arial Nova" w:cs="Arial Nova"/>
          <w:color w:val="000000" w:themeColor="text1" w:themeTint="FF" w:themeShade="FF"/>
        </w:rPr>
        <w:t xml:space="preserve"> greater productivity and profitability (Wagner and Harter, 2006). These studies </w:t>
      </w:r>
      <w:r w:rsidRPr="4090BBB2" w:rsidR="27E55FE1">
        <w:rPr>
          <w:rFonts w:ascii="Arial Nova" w:hAnsi="Arial Nova" w:eastAsia="Arial Nova" w:cs="Arial Nova"/>
          <w:color w:val="000000" w:themeColor="text1" w:themeTint="FF" w:themeShade="FF"/>
        </w:rPr>
        <w:t>represent</w:t>
      </w:r>
      <w:r w:rsidRPr="4090BBB2" w:rsidR="27E55FE1">
        <w:rPr>
          <w:rFonts w:ascii="Arial Nova" w:hAnsi="Arial Nova" w:eastAsia="Arial Nova" w:cs="Arial Nova"/>
          <w:color w:val="000000" w:themeColor="text1" w:themeTint="FF" w:themeShade="FF"/>
        </w:rPr>
        <w:t xml:space="preserve"> correlational research in </w:t>
      </w:r>
      <w:r w:rsidRPr="4090BBB2" w:rsidR="3F762147">
        <w:rPr>
          <w:rFonts w:ascii="Arial Nova" w:hAnsi="Arial Nova" w:eastAsia="Arial Nova" w:cs="Arial Nova"/>
          <w:color w:val="000000" w:themeColor="text1" w:themeTint="FF" w:themeShade="FF"/>
        </w:rPr>
        <w:t>literature</w:t>
      </w:r>
      <w:r w:rsidRPr="4090BBB2" w:rsidR="27E55FE1">
        <w:rPr>
          <w:rFonts w:ascii="Arial Nova" w:hAnsi="Arial Nova" w:eastAsia="Arial Nova" w:cs="Arial Nova"/>
          <w:color w:val="000000" w:themeColor="text1" w:themeTint="FF" w:themeShade="FF"/>
        </w:rPr>
        <w:t xml:space="preserve">, </w:t>
      </w:r>
      <w:r w:rsidRPr="4090BBB2" w:rsidR="27E55FE1">
        <w:rPr>
          <w:rFonts w:ascii="Arial Nova" w:hAnsi="Arial Nova" w:eastAsia="Arial Nova" w:cs="Arial Nova"/>
          <w:color w:val="000000" w:themeColor="text1" w:themeTint="FF" w:themeShade="FF"/>
        </w:rPr>
        <w:t>establishing</w:t>
      </w:r>
      <w:r w:rsidRPr="4090BBB2" w:rsidR="27E55FE1">
        <w:rPr>
          <w:rFonts w:ascii="Arial Nova" w:hAnsi="Arial Nova" w:eastAsia="Arial Nova" w:cs="Arial Nova"/>
          <w:color w:val="000000" w:themeColor="text1" w:themeTint="FF" w:themeShade="FF"/>
        </w:rPr>
        <w:t xml:space="preserve"> a unilateral connection between increased employee engagement and organizational performance.</w:t>
      </w:r>
      <w:r w:rsidRPr="4090BBB2" w:rsidR="1EAE606B">
        <w:rPr>
          <w:rFonts w:ascii="Arial Nova" w:hAnsi="Arial Nova" w:eastAsia="Arial Nova" w:cs="Arial Nova"/>
          <w:color w:val="000000" w:themeColor="text1" w:themeTint="FF" w:themeShade="FF"/>
        </w:rPr>
        <w:t xml:space="preserve"> </w:t>
      </w:r>
    </w:p>
    <w:p w:rsidR="3DACBDCC" w:rsidP="4090BBB2" w:rsidRDefault="27E55FE1" w14:paraId="28A7DD02" w14:textId="1C0B7C3A">
      <w:pPr>
        <w:spacing w:before="300" w:after="300"/>
        <w:jc w:val="both"/>
        <w:rPr>
          <w:rFonts w:ascii="Arial Nova" w:hAnsi="Arial Nova" w:eastAsia="Arial Nova" w:cs="Arial Nova"/>
          <w:color w:val="000000" w:themeColor="text1"/>
        </w:rPr>
      </w:pPr>
      <w:r w:rsidRPr="4090BBB2" w:rsidR="27E55FE1">
        <w:rPr>
          <w:rFonts w:ascii="Arial Nova" w:hAnsi="Arial Nova" w:eastAsia="Arial Nova" w:cs="Arial Nova"/>
          <w:color w:val="000000" w:themeColor="text1" w:themeTint="FF" w:themeShade="FF"/>
        </w:rPr>
        <w:t xml:space="preserve">Despite these correlational findings, some studies have started to highlight a lack of research examining the causal links between employee engagement and other organizational variables. For example, Gibson and Birkinshaw (2004) suggested that exploring ambidexterity within a business unit might significantly influence overall organizational performance. The authors propose that </w:t>
      </w:r>
      <w:r w:rsidRPr="4090BBB2" w:rsidR="27E55FE1">
        <w:rPr>
          <w:rFonts w:ascii="Arial Nova" w:hAnsi="Arial Nova" w:eastAsia="Arial Nova" w:cs="Arial Nova"/>
          <w:color w:val="000000" w:themeColor="text1" w:themeTint="FF" w:themeShade="FF"/>
        </w:rPr>
        <w:t xml:space="preserve">investigating ambidexterity at both the group and individual levels could </w:t>
      </w:r>
      <w:r w:rsidRPr="4090BBB2" w:rsidR="27E55FE1">
        <w:rPr>
          <w:rFonts w:ascii="Arial Nova" w:hAnsi="Arial Nova" w:eastAsia="Arial Nova" w:cs="Arial Nova"/>
          <w:color w:val="000000" w:themeColor="text1" w:themeTint="FF" w:themeShade="FF"/>
        </w:rPr>
        <w:t>provide</w:t>
      </w:r>
      <w:r w:rsidRPr="4090BBB2" w:rsidR="27E55FE1">
        <w:rPr>
          <w:rFonts w:ascii="Arial Nova" w:hAnsi="Arial Nova" w:eastAsia="Arial Nova" w:cs="Arial Nova"/>
          <w:color w:val="000000" w:themeColor="text1" w:themeTint="FF" w:themeShade="FF"/>
        </w:rPr>
        <w:t xml:space="preserve"> valuable insights for organizations navigating the dynamic business and economic landscapes of today.</w:t>
      </w:r>
    </w:p>
    <w:p w:rsidR="3DACBDCC" w:rsidP="17694D1C" w:rsidRDefault="3DACBDCC" w14:paraId="5EB29090" w14:textId="2DB10BA2">
      <w:pPr>
        <w:spacing w:after="0"/>
        <w:jc w:val="both"/>
        <w:rPr>
          <w:rFonts w:ascii="Arial Nova" w:hAnsi="Arial Nova" w:eastAsia="Arial Nova" w:cs="Arial Nova"/>
          <w:color w:val="000000" w:themeColor="text1"/>
        </w:rPr>
      </w:pPr>
    </w:p>
    <w:p w:rsidR="3DACBDCC" w:rsidP="7AB979AD" w:rsidRDefault="3DACBDCC" w14:paraId="645BA239" w14:textId="28CFF4FC">
      <w:pPr>
        <w:spacing w:after="240"/>
        <w:jc w:val="both"/>
        <w:rPr>
          <w:rFonts w:ascii="Arial Nova" w:hAnsi="Arial Nova" w:eastAsia="Arial Nova" w:cs="Arial Nova"/>
          <w:color w:val="000000" w:themeColor="text1"/>
          <w:sz w:val="22"/>
          <w:szCs w:val="22"/>
        </w:rPr>
      </w:pPr>
      <w:r w:rsidRPr="7AB979AD" w:rsidR="251E6575">
        <w:rPr>
          <w:rFonts w:ascii="Arial Nova" w:hAnsi="Arial Nova" w:eastAsia="Arial Nova" w:cs="Arial Nova"/>
          <w:b w:val="1"/>
          <w:bCs w:val="1"/>
          <w:color w:val="000000" w:themeColor="text1" w:themeTint="FF" w:themeShade="FF"/>
          <w:sz w:val="22"/>
          <w:szCs w:val="22"/>
        </w:rPr>
        <w:t>2:5</w:t>
      </w:r>
      <w:r w:rsidRPr="7AB979AD" w:rsidR="363CF5AC">
        <w:rPr>
          <w:rFonts w:ascii="Arial Nova" w:hAnsi="Arial Nova" w:eastAsia="Arial Nova" w:cs="Arial Nova"/>
          <w:b w:val="1"/>
          <w:bCs w:val="1"/>
          <w:color w:val="000000" w:themeColor="text1" w:themeTint="FF" w:themeShade="FF"/>
          <w:sz w:val="22"/>
          <w:szCs w:val="22"/>
        </w:rPr>
        <w:t xml:space="preserve"> </w:t>
      </w:r>
      <w:r w:rsidRPr="7AB979AD" w:rsidR="711BEC6A">
        <w:rPr>
          <w:rFonts w:ascii="Arial Nova" w:hAnsi="Arial Nova" w:eastAsia="Arial Nova" w:cs="Arial Nova"/>
          <w:b w:val="1"/>
          <w:bCs w:val="1"/>
          <w:color w:val="000000" w:themeColor="text1" w:themeTint="FF" w:themeShade="FF"/>
          <w:sz w:val="22"/>
          <w:szCs w:val="22"/>
        </w:rPr>
        <w:t>Impact of HR Practices on Employee Engagement</w:t>
      </w:r>
      <w:r w:rsidRPr="7AB979AD" w:rsidR="711BEC6A">
        <w:rPr>
          <w:rFonts w:ascii="Arial Nova" w:hAnsi="Arial Nova" w:eastAsia="Arial Nova" w:cs="Arial Nova"/>
          <w:color w:val="000000" w:themeColor="text1" w:themeTint="FF" w:themeShade="FF"/>
          <w:sz w:val="22"/>
          <w:szCs w:val="22"/>
        </w:rPr>
        <w:t>:</w:t>
      </w:r>
    </w:p>
    <w:p w:rsidR="3DACBDCC" w:rsidP="64C8095B" w:rsidRDefault="64FE22C9" w14:paraId="233F5085" w14:textId="6AD17577">
      <w:pPr>
        <w:pStyle w:val="Normal"/>
        <w:spacing w:after="0"/>
        <w:jc w:val="both"/>
        <w:rPr>
          <w:rFonts w:ascii="Arial Nova" w:hAnsi="Arial Nova" w:eastAsia="Arial Nova" w:cs="Arial Nova"/>
          <w:color w:val="000000" w:themeColor="text1"/>
        </w:rPr>
      </w:pPr>
      <w:r w:rsidRPr="0484EA33" w:rsidR="2E4E8E5B">
        <w:rPr>
          <w:rFonts w:ascii="Arial Nova" w:hAnsi="Arial Nova" w:eastAsia="Arial Nova" w:cs="Arial Nova"/>
        </w:rPr>
        <w:t xml:space="preserve">As per Piwowar (2021), sustainable human resources management involves implementing HRM strategies and practices that support the achievement of financial, social, and environmental </w:t>
      </w:r>
      <w:r w:rsidRPr="0484EA33" w:rsidR="2E4E8E5B">
        <w:rPr>
          <w:rFonts w:ascii="Arial Nova" w:hAnsi="Arial Nova" w:eastAsia="Arial Nova" w:cs="Arial Nova"/>
        </w:rPr>
        <w:t>objectives</w:t>
      </w:r>
      <w:r w:rsidRPr="0484EA33" w:rsidR="2E4E8E5B">
        <w:rPr>
          <w:rFonts w:ascii="Arial Nova" w:hAnsi="Arial Nova" w:eastAsia="Arial Nova" w:cs="Arial Nova"/>
        </w:rPr>
        <w:t>, influencing both the internal and external dimensions of the organization.</w:t>
      </w:r>
      <w:r w:rsidRPr="0484EA33" w:rsidR="03C9D10E">
        <w:rPr>
          <w:rFonts w:ascii="Arial Nova" w:hAnsi="Arial Nova" w:eastAsia="Arial Nova" w:cs="Arial Nova"/>
        </w:rPr>
        <w:t xml:space="preserve"> </w:t>
      </w:r>
      <w:r w:rsidRPr="0484EA33" w:rsidR="29F91326">
        <w:rPr>
          <w:rFonts w:ascii="Arial Nova" w:hAnsi="Arial Nova" w:eastAsia="Arial Nova" w:cs="Arial Nova"/>
        </w:rPr>
        <w:t>(</w:t>
      </w:r>
      <w:r w:rsidRPr="0484EA33" w:rsidR="6DBB8CFF">
        <w:rPr>
          <w:rFonts w:ascii="Arial Nova" w:hAnsi="Arial Nova" w:eastAsia="Arial Nova" w:cs="Arial Nova"/>
        </w:rPr>
        <w:t>Bacon and Hoque,2005) investigated HRM (Human Resource Management) practice adoption in SMEs, using data from the 1998 Workplace Employee Relations Survey</w:t>
      </w:r>
      <w:r w:rsidRPr="0484EA33" w:rsidR="697FB2E2">
        <w:rPr>
          <w:rFonts w:ascii="Arial Nova" w:hAnsi="Arial Nova" w:eastAsia="Arial Nova" w:cs="Arial Nova"/>
        </w:rPr>
        <w:t xml:space="preserve">, </w:t>
      </w:r>
      <w:r w:rsidRPr="0484EA33" w:rsidR="6DBB8CFF">
        <w:rPr>
          <w:rFonts w:ascii="Arial Nova" w:hAnsi="Arial Nova" w:eastAsia="Arial Nova" w:cs="Arial Nova"/>
        </w:rPr>
        <w:t>identif</w:t>
      </w:r>
      <w:r w:rsidRPr="0484EA33" w:rsidR="3BA185C3">
        <w:rPr>
          <w:rFonts w:ascii="Arial Nova" w:hAnsi="Arial Nova" w:eastAsia="Arial Nova" w:cs="Arial Nova"/>
        </w:rPr>
        <w:t>ying</w:t>
      </w:r>
      <w:r w:rsidRPr="0484EA33" w:rsidR="3BA185C3">
        <w:rPr>
          <w:rFonts w:ascii="Arial Nova" w:hAnsi="Arial Nova" w:eastAsia="Arial Nova" w:cs="Arial Nova"/>
        </w:rPr>
        <w:t xml:space="preserve"> </w:t>
      </w:r>
      <w:r w:rsidRPr="0484EA33" w:rsidR="6DBB8CFF">
        <w:rPr>
          <w:rFonts w:ascii="Arial Nova" w:hAnsi="Arial Nova" w:eastAsia="Arial Nova" w:cs="Arial Nova"/>
        </w:rPr>
        <w:t>key factors influencing adoption. Workforce skill diversity, unionization, and customer base nature were significant predictors. Skill diversity was particularly influential. SMEs adopting HRM practices tend to have highly skilled personnel and connect with other organizations.</w:t>
      </w:r>
      <w:r w:rsidRPr="0484EA33" w:rsidR="5823E991">
        <w:rPr>
          <w:rFonts w:ascii="Arial Nova" w:hAnsi="Arial Nova" w:eastAsia="Arial Nova" w:cs="Arial Nova"/>
        </w:rPr>
        <w:t xml:space="preserve"> T</w:t>
      </w:r>
      <w:r w:rsidRPr="0484EA33" w:rsidR="5823E991">
        <w:rPr>
          <w:rFonts w:ascii="Arial Nova" w:hAnsi="Arial Nova" w:eastAsia="Arial Nova" w:cs="Arial Nova"/>
          <w:color w:val="000000" w:themeColor="text1" w:themeTint="FF" w:themeShade="FF"/>
        </w:rPr>
        <w:t xml:space="preserve">he primary driver of employee engagement within an organization is its HR system, as noted by the Center for Human Resource Strategy (2009). Human resource management (HRM) practices are strategically designed to shape employee </w:t>
      </w:r>
      <w:r w:rsidRPr="0484EA33" w:rsidR="62602723">
        <w:rPr>
          <w:rFonts w:ascii="Arial Nova" w:hAnsi="Arial Nova" w:eastAsia="Arial Nova" w:cs="Arial Nova"/>
          <w:color w:val="000000" w:themeColor="text1" w:themeTint="FF" w:themeShade="FF"/>
        </w:rPr>
        <w:t>behaviour</w:t>
      </w:r>
      <w:r w:rsidRPr="0484EA33" w:rsidR="5823E991">
        <w:rPr>
          <w:rFonts w:ascii="Arial Nova" w:hAnsi="Arial Nova" w:eastAsia="Arial Nova" w:cs="Arial Nova"/>
          <w:color w:val="000000" w:themeColor="text1" w:themeTint="FF" w:themeShade="FF"/>
        </w:rPr>
        <w:t>. Wright et al</w:t>
      </w:r>
      <w:r w:rsidRPr="0484EA33" w:rsidR="6DD6D1AB">
        <w:rPr>
          <w:rFonts w:ascii="Arial Nova" w:hAnsi="Arial Nova" w:eastAsia="Arial Nova" w:cs="Arial Nova"/>
          <w:color w:val="000000" w:themeColor="text1" w:themeTint="FF" w:themeShade="FF"/>
        </w:rPr>
        <w:t xml:space="preserve">, </w:t>
      </w:r>
      <w:r w:rsidRPr="0484EA33" w:rsidR="6BD1CE2A">
        <w:rPr>
          <w:rFonts w:ascii="Arial Nova" w:hAnsi="Arial Nova" w:eastAsia="Arial Nova" w:cs="Arial Nova"/>
          <w:color w:val="000000" w:themeColor="text1" w:themeTint="FF" w:themeShade="FF"/>
        </w:rPr>
        <w:t xml:space="preserve">(1994) regarded HR practices as </w:t>
      </w:r>
      <w:r w:rsidRPr="0484EA33" w:rsidR="2892BF0B">
        <w:rPr>
          <w:rFonts w:ascii="Arial Nova" w:hAnsi="Arial Nova" w:eastAsia="Arial Nova" w:cs="Arial Nova"/>
          <w:color w:val="000000" w:themeColor="text1" w:themeTint="FF" w:themeShade="FF"/>
        </w:rPr>
        <w:t>how</w:t>
      </w:r>
      <w:r w:rsidRPr="0484EA33" w:rsidR="6BD1CE2A">
        <w:rPr>
          <w:rFonts w:ascii="Arial Nova" w:hAnsi="Arial Nova" w:eastAsia="Arial Nova" w:cs="Arial Nova"/>
          <w:color w:val="000000" w:themeColor="text1" w:themeTint="FF" w:themeShade="FF"/>
        </w:rPr>
        <w:t xml:space="preserve"> employee </w:t>
      </w:r>
      <w:r w:rsidRPr="0484EA33" w:rsidR="6BD1CE2A">
        <w:rPr>
          <w:rFonts w:ascii="Arial Nova" w:hAnsi="Arial Nova" w:eastAsia="Arial Nova" w:cs="Arial Nova"/>
          <w:color w:val="000000" w:themeColor="text1" w:themeTint="FF" w:themeShade="FF"/>
        </w:rPr>
        <w:t>perceptions</w:t>
      </w:r>
      <w:r w:rsidRPr="0484EA33" w:rsidR="6BD1CE2A">
        <w:rPr>
          <w:rFonts w:ascii="Arial Nova" w:hAnsi="Arial Nova" w:eastAsia="Arial Nova" w:cs="Arial Nova"/>
          <w:color w:val="000000" w:themeColor="text1" w:themeTint="FF" w:themeShade="FF"/>
        </w:rPr>
        <w:t xml:space="preserve">, attitudes, and </w:t>
      </w:r>
      <w:r w:rsidRPr="0484EA33" w:rsidR="3207599B">
        <w:rPr>
          <w:rFonts w:ascii="Arial Nova" w:hAnsi="Arial Nova" w:eastAsia="Arial Nova" w:cs="Arial Nova"/>
          <w:color w:val="000000" w:themeColor="text1" w:themeTint="FF" w:themeShade="FF"/>
        </w:rPr>
        <w:t>behaviours</w:t>
      </w:r>
      <w:r w:rsidRPr="0484EA33" w:rsidR="6BD1CE2A">
        <w:rPr>
          <w:rFonts w:ascii="Arial Nova" w:hAnsi="Arial Nova" w:eastAsia="Arial Nova" w:cs="Arial Nova"/>
          <w:color w:val="000000" w:themeColor="text1" w:themeTint="FF" w:themeShade="FF"/>
        </w:rPr>
        <w:t xml:space="preserve"> are shaped.</w:t>
      </w:r>
    </w:p>
    <w:p w:rsidR="64C8095B" w:rsidP="64C8095B" w:rsidRDefault="64C8095B" w14:paraId="517DD29F" w14:textId="602A878F">
      <w:pPr>
        <w:pStyle w:val="Normal"/>
        <w:spacing w:after="0"/>
        <w:jc w:val="both"/>
        <w:rPr>
          <w:rFonts w:ascii="Arial Nova" w:hAnsi="Arial Nova" w:eastAsia="Arial Nova" w:cs="Arial Nova"/>
          <w:color w:val="000000" w:themeColor="text1" w:themeTint="FF" w:themeShade="FF"/>
        </w:rPr>
      </w:pPr>
    </w:p>
    <w:p w:rsidR="3DACBDCC" w:rsidP="7AB979AD" w:rsidRDefault="29E43ACC" w14:paraId="4404C530" w14:textId="7479CB2E">
      <w:pPr>
        <w:pStyle w:val="Normal"/>
        <w:spacing w:before="0" w:beforeAutospacing="off" w:after="0" w:afterAutospacing="off"/>
        <w:jc w:val="both"/>
        <w:rPr>
          <w:rFonts w:ascii="Arial Nova" w:hAnsi="Arial Nova" w:eastAsia="Arial Nova" w:cs="Arial Nova"/>
        </w:rPr>
      </w:pPr>
      <w:r w:rsidRPr="7AB979AD" w:rsidR="5F30DD7D">
        <w:rPr>
          <w:rFonts w:ascii="Arial Nova" w:hAnsi="Arial Nova" w:eastAsia="Arial Nova" w:cs="Arial Nova"/>
        </w:rPr>
        <w:t>.</w:t>
      </w:r>
    </w:p>
    <w:p w:rsidR="3DACBDCC" w:rsidP="0484EA33" w:rsidRDefault="29E43ACC" w14:paraId="3252ED7E" w14:textId="7EF8E968">
      <w:pPr>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484EA33" w:rsidR="6632D99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Employee engagement, influenced by HRM practices, is nurtured through employer initiatives like job design, recruitment, training, compensation, performance management, and career development (Vance, 2006). Desler (2005) compares HRM to a range of practices ensuring an efficient workforce capable of meeting operational needs. HRM encompasses </w:t>
      </w:r>
      <w:r w:rsidRPr="0484EA33" w:rsidR="6632D994">
        <w:rPr>
          <w:rFonts w:ascii="Arial Nova" w:hAnsi="Arial Nova" w:eastAsia="Arial Nova" w:cs="Arial Nova"/>
          <w:b w:val="0"/>
          <w:bCs w:val="0"/>
          <w:i w:val="0"/>
          <w:iCs w:val="0"/>
          <w:caps w:val="0"/>
          <w:smallCaps w:val="0"/>
          <w:noProof w:val="0"/>
          <w:color w:val="000000" w:themeColor="text1" w:themeTint="FF" w:themeShade="FF"/>
          <w:sz w:val="22"/>
          <w:szCs w:val="22"/>
          <w:lang w:val="en-GB"/>
        </w:rPr>
        <w:t>acquiring</w:t>
      </w:r>
      <w:r w:rsidRPr="0484EA33" w:rsidR="6632D99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training, appraising, compensating, handling </w:t>
      </w:r>
      <w:r w:rsidRPr="0484EA33" w:rsidR="2369AE52">
        <w:rPr>
          <w:rFonts w:ascii="Arial Nova" w:hAnsi="Arial Nova" w:eastAsia="Arial Nova" w:cs="Arial Nova"/>
          <w:b w:val="0"/>
          <w:bCs w:val="0"/>
          <w:i w:val="0"/>
          <w:iCs w:val="0"/>
          <w:caps w:val="0"/>
          <w:smallCaps w:val="0"/>
          <w:noProof w:val="0"/>
          <w:color w:val="000000" w:themeColor="text1" w:themeTint="FF" w:themeShade="FF"/>
          <w:sz w:val="22"/>
          <w:szCs w:val="22"/>
          <w:lang w:val="en-GB"/>
        </w:rPr>
        <w:t>labour</w:t>
      </w:r>
      <w:r w:rsidRPr="0484EA33" w:rsidR="6632D99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relations, health, safety, and ensuring fairness. Focusing on training, performance appraisal, work-life balance, and rewards, this study delves into HRM activities. Training and development aim to enrich individuals' skills, knowledge, and attitudes, vital for current and future performance. Performance appraisal evaluates job execution against set standards, involving feedback to employees. Work-life balance denotes effectively managing work, family, and non-work obligations. Rewards and benefits encompass financial and non-financial acknowledgments for employee contributions (Vance, 2006; Desler, 2005).</w:t>
      </w:r>
    </w:p>
    <w:p w:rsidR="3DACBDCC" w:rsidP="7AB979AD" w:rsidRDefault="29E43ACC" w14:paraId="61104AD9" w14:textId="6EB607EE">
      <w:pPr>
        <w:spacing w:before="0" w:beforeAutospacing="off" w:after="0" w:afterAutospacing="off"/>
        <w:jc w:val="both"/>
      </w:pPr>
    </w:p>
    <w:p w:rsidR="3DACBDCC" w:rsidP="4090BBB2" w:rsidRDefault="29E43ACC" w14:paraId="1940F09B" w14:textId="1F5797D0">
      <w:pPr>
        <w:pStyle w:val="Normal"/>
        <w:spacing w:after="300"/>
        <w:jc w:val="both"/>
        <w:rPr>
          <w:rFonts w:ascii="Arial Nova" w:hAnsi="Arial Nova" w:eastAsia="Arial Nova" w:cs="Arial Nova"/>
        </w:rPr>
      </w:pPr>
      <w:r w:rsidRPr="4090BBB2" w:rsidR="54650378">
        <w:rPr>
          <w:rFonts w:ascii="Arial Nova" w:hAnsi="Arial Nova" w:eastAsia="Arial Nova" w:cs="Arial Nova"/>
          <w:color w:val="000000" w:themeColor="text1" w:themeTint="FF" w:themeShade="FF"/>
        </w:rPr>
        <w:t>Furthermore, according</w:t>
      </w:r>
      <w:r w:rsidRPr="4090BBB2" w:rsidR="23048806">
        <w:rPr>
          <w:rFonts w:ascii="Arial Nova" w:hAnsi="Arial Nova" w:eastAsia="Arial Nova" w:cs="Arial Nova"/>
          <w:color w:val="000000" w:themeColor="text1" w:themeTint="FF" w:themeShade="FF"/>
        </w:rPr>
        <w:t xml:space="preserve"> to</w:t>
      </w:r>
      <w:r w:rsidRPr="4090BBB2" w:rsidR="74723357">
        <w:rPr>
          <w:rFonts w:ascii="Arial" w:hAnsi="Arial" w:eastAsia="Arial" w:cs="Arial"/>
          <w:color w:val="222222"/>
          <w:sz w:val="19"/>
          <w:szCs w:val="19"/>
        </w:rPr>
        <w:t xml:space="preserve"> </w:t>
      </w:r>
      <w:r w:rsidRPr="4090BBB2" w:rsidR="74723357">
        <w:rPr>
          <w:rFonts w:ascii="Arial Nova" w:hAnsi="Arial Nova" w:eastAsia="Arial Nova" w:cs="Arial Nova"/>
          <w:color w:val="222222"/>
        </w:rPr>
        <w:t>Jafri, (2013</w:t>
      </w:r>
      <w:r w:rsidRPr="4090BBB2" w:rsidR="2A68E589">
        <w:rPr>
          <w:rFonts w:ascii="Arial Nova" w:hAnsi="Arial Nova" w:eastAsia="Arial Nova" w:cs="Arial Nova"/>
          <w:color w:val="222222"/>
        </w:rPr>
        <w:t>)</w:t>
      </w:r>
      <w:r w:rsidRPr="4090BBB2" w:rsidR="74723357">
        <w:rPr>
          <w:rFonts w:ascii="Arial Nova" w:hAnsi="Arial Nova" w:eastAsia="Arial Nova" w:cs="Arial Nova"/>
          <w:color w:val="222222"/>
        </w:rPr>
        <w:t xml:space="preserve"> </w:t>
      </w:r>
      <w:r w:rsidRPr="4090BBB2" w:rsidR="74723357">
        <w:rPr>
          <w:rFonts w:ascii="Arial Nova" w:hAnsi="Arial Nova" w:eastAsia="Arial Nova" w:cs="Arial Nova"/>
          <w:color w:val="222222"/>
        </w:rPr>
        <w:t>empirical investigatio</w:t>
      </w:r>
      <w:r w:rsidRPr="4090BBB2" w:rsidR="03206654">
        <w:rPr>
          <w:rFonts w:ascii="Arial Nova" w:hAnsi="Arial Nova" w:eastAsia="Arial Nova" w:cs="Arial Nova"/>
          <w:color w:val="222222"/>
        </w:rPr>
        <w:t xml:space="preserve">n of the </w:t>
      </w:r>
      <w:r w:rsidRPr="4090BBB2" w:rsidR="6BD1CE2A">
        <w:rPr>
          <w:rFonts w:ascii="Arial Nova" w:hAnsi="Arial Nova" w:eastAsia="Arial Nova" w:cs="Arial Nova"/>
          <w:color w:val="000000" w:themeColor="text1" w:themeTint="FF" w:themeShade="FF"/>
        </w:rPr>
        <w:t>Melcrum</w:t>
      </w:r>
      <w:r w:rsidRPr="4090BBB2" w:rsidR="6BD1CE2A">
        <w:rPr>
          <w:rFonts w:ascii="Arial Nova" w:hAnsi="Arial Nova" w:eastAsia="Arial Nova" w:cs="Arial Nova"/>
          <w:color w:val="000000" w:themeColor="text1" w:themeTint="FF" w:themeShade="FF"/>
        </w:rPr>
        <w:t xml:space="preserve"> employee engagement survey 2007/</w:t>
      </w:r>
      <w:r w:rsidRPr="4090BBB2" w:rsidR="65C71A4F">
        <w:rPr>
          <w:rFonts w:ascii="Arial Nova" w:hAnsi="Arial Nova" w:eastAsia="Arial Nova" w:cs="Arial Nova"/>
          <w:color w:val="000000" w:themeColor="text1" w:themeTint="FF" w:themeShade="FF"/>
        </w:rPr>
        <w:t>08</w:t>
      </w:r>
      <w:r w:rsidRPr="4090BBB2" w:rsidR="39AFBCE2">
        <w:rPr>
          <w:rFonts w:ascii="Arial Nova" w:hAnsi="Arial Nova" w:eastAsia="Arial Nova" w:cs="Arial Nova"/>
          <w:color w:val="000000" w:themeColor="text1" w:themeTint="FF" w:themeShade="FF"/>
        </w:rPr>
        <w:t xml:space="preserve"> </w:t>
      </w:r>
      <w:r w:rsidRPr="4090BBB2" w:rsidR="0668F958">
        <w:rPr>
          <w:rFonts w:ascii="Arial Nova" w:hAnsi="Arial Nova" w:eastAsia="Arial Nova" w:cs="Arial Nova"/>
          <w:color w:val="000000" w:themeColor="text1" w:themeTint="FF" w:themeShade="FF"/>
        </w:rPr>
        <w:t>shows</w:t>
      </w:r>
      <w:r w:rsidRPr="4090BBB2" w:rsidR="39AFBCE2">
        <w:rPr>
          <w:rFonts w:ascii="Arial Nova" w:hAnsi="Arial Nova" w:eastAsia="Arial Nova" w:cs="Arial Nova"/>
          <w:color w:val="000000" w:themeColor="text1" w:themeTint="FF" w:themeShade="FF"/>
        </w:rPr>
        <w:t xml:space="preserve"> that</w:t>
      </w:r>
      <w:r w:rsidRPr="4090BBB2" w:rsidR="6BD1CE2A">
        <w:rPr>
          <w:rFonts w:ascii="Arial Nova" w:hAnsi="Arial Nova" w:eastAsia="Arial Nova" w:cs="Arial Nova"/>
          <w:color w:val="000000" w:themeColor="text1" w:themeTint="FF" w:themeShade="FF"/>
        </w:rPr>
        <w:t xml:space="preserve"> the HR department accounts for 40 percent of an organization's engagement program. Training and development, an integral part of HRM practices, contribute significantly to cultivating an engaged workforce (Vance, 2006). Employees </w:t>
      </w:r>
      <w:r w:rsidRPr="4090BBB2" w:rsidR="6BD1CE2A">
        <w:rPr>
          <w:rFonts w:ascii="Arial Nova" w:hAnsi="Arial Nova" w:eastAsia="Arial Nova" w:cs="Arial Nova"/>
          <w:color w:val="000000" w:themeColor="text1" w:themeTint="FF" w:themeShade="FF"/>
        </w:rPr>
        <w:t>who enhance their skills through training are more likely to engage fully in their work, finding satisfaction in mastering new tasks (Sardar et al,</w:t>
      </w:r>
      <w:r w:rsidRPr="4090BBB2" w:rsidR="6DA7AC48">
        <w:rPr>
          <w:rFonts w:ascii="Arial Nova" w:hAnsi="Arial Nova" w:eastAsia="Arial Nova" w:cs="Arial Nova"/>
          <w:color w:val="000000" w:themeColor="text1" w:themeTint="FF" w:themeShade="FF"/>
        </w:rPr>
        <w:t xml:space="preserve"> </w:t>
      </w:r>
      <w:r w:rsidRPr="4090BBB2" w:rsidR="6BD1CE2A">
        <w:rPr>
          <w:rFonts w:ascii="Arial Nova" w:hAnsi="Arial Nova" w:eastAsia="Arial Nova" w:cs="Arial Nova"/>
          <w:color w:val="000000" w:themeColor="text1" w:themeTint="FF" w:themeShade="FF"/>
        </w:rPr>
        <w:t xml:space="preserve">2011). Compensation, encompassing rewards and benefits, strongly influences employee engagement (Vance, 2006). Monetary recognition plays a vital role in shaping employee </w:t>
      </w:r>
      <w:r w:rsidRPr="4090BBB2" w:rsidR="4F25DF0E">
        <w:rPr>
          <w:rFonts w:ascii="Arial Nova" w:hAnsi="Arial Nova" w:eastAsia="Arial Nova" w:cs="Arial Nova"/>
          <w:color w:val="000000" w:themeColor="text1" w:themeTint="FF" w:themeShade="FF"/>
        </w:rPr>
        <w:t>behaviour</w:t>
      </w:r>
      <w:r w:rsidRPr="4090BBB2" w:rsidR="6BD1CE2A">
        <w:rPr>
          <w:rFonts w:ascii="Arial Nova" w:hAnsi="Arial Nova" w:eastAsia="Arial Nova" w:cs="Arial Nova"/>
          <w:color w:val="000000" w:themeColor="text1" w:themeTint="FF" w:themeShade="FF"/>
        </w:rPr>
        <w:t xml:space="preserve"> and engagement (Gratton, 2004).</w:t>
      </w:r>
      <w:r w:rsidRPr="4090BBB2" w:rsidR="1D5F91EC">
        <w:rPr>
          <w:rFonts w:ascii="Arial Nova" w:hAnsi="Arial Nova" w:eastAsia="Arial Nova" w:cs="Arial Nova"/>
          <w:color w:val="000000" w:themeColor="text1" w:themeTint="FF" w:themeShade="FF"/>
        </w:rPr>
        <w:t xml:space="preserve"> </w:t>
      </w:r>
      <w:r w:rsidRPr="4090BBB2" w:rsidR="6BD1CE2A">
        <w:rPr>
          <w:rFonts w:ascii="Arial Nova" w:hAnsi="Arial Nova" w:eastAsia="Arial Nova" w:cs="Arial Nova"/>
          <w:color w:val="000000" w:themeColor="text1" w:themeTint="FF" w:themeShade="FF"/>
        </w:rPr>
        <w:t>Studies also highlight the impact of performance appraisal and management on employee engagement (</w:t>
      </w:r>
      <w:r w:rsidRPr="4090BBB2" w:rsidR="6BD1CE2A">
        <w:rPr>
          <w:rFonts w:ascii="Arial Nova" w:hAnsi="Arial Nova" w:eastAsia="Arial Nova" w:cs="Arial Nova"/>
          <w:color w:val="000000" w:themeColor="text1" w:themeTint="FF" w:themeShade="FF"/>
        </w:rPr>
        <w:t>Pulakos</w:t>
      </w:r>
      <w:r w:rsidRPr="4090BBB2" w:rsidR="6BD1CE2A">
        <w:rPr>
          <w:rFonts w:ascii="Arial Nova" w:hAnsi="Arial Nova" w:eastAsia="Arial Nova" w:cs="Arial Nova"/>
          <w:color w:val="000000" w:themeColor="text1" w:themeTint="FF" w:themeShade="FF"/>
        </w:rPr>
        <w:t>, 2004).</w:t>
      </w:r>
      <w:r w:rsidRPr="4090BBB2" w:rsidR="3EC24D41">
        <w:rPr>
          <w:rFonts w:ascii="system-ui" w:hAnsi="system-ui" w:eastAsia="system-ui" w:cs="system-ui"/>
          <w:b w:val="0"/>
          <w:bCs w:val="0"/>
          <w:i w:val="0"/>
          <w:iCs w:val="0"/>
          <w:caps w:val="0"/>
          <w:smallCaps w:val="0"/>
          <w:noProof w:val="0"/>
          <w:color w:val="374151"/>
          <w:sz w:val="24"/>
          <w:szCs w:val="24"/>
          <w:lang w:val="en-GB"/>
        </w:rPr>
        <w:t xml:space="preserve"> </w:t>
      </w:r>
      <w:r w:rsidRPr="4090BBB2" w:rsidR="3EC24D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Effective performance management nurtures engagement via feedback and clear expectations. Though direct studies linking work-life balance (WLB) to engagement are lacking, research suggests </w:t>
      </w:r>
      <w:r w:rsidRPr="4090BBB2" w:rsidR="4243C75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that </w:t>
      </w:r>
      <w:r w:rsidRPr="4090BBB2" w:rsidR="3EC24D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WLB </w:t>
      </w:r>
      <w:r w:rsidRPr="4090BBB2" w:rsidR="3EC24D41">
        <w:rPr>
          <w:rFonts w:ascii="Arial Nova" w:hAnsi="Arial Nova" w:eastAsia="Arial Nova" w:cs="Arial Nova"/>
          <w:b w:val="0"/>
          <w:bCs w:val="0"/>
          <w:i w:val="0"/>
          <w:iCs w:val="0"/>
          <w:caps w:val="0"/>
          <w:smallCaps w:val="0"/>
          <w:noProof w:val="0"/>
          <w:color w:val="000000" w:themeColor="text1" w:themeTint="FF" w:themeShade="FF"/>
          <w:sz w:val="22"/>
          <w:szCs w:val="22"/>
          <w:lang w:val="en-GB"/>
        </w:rPr>
        <w:t>impacts</w:t>
      </w:r>
      <w:r w:rsidRPr="4090BBB2" w:rsidR="3EC24D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organizational outcomes, hinting at a potential link to engagement.</w:t>
      </w:r>
    </w:p>
    <w:p w:rsidR="3DACBDCC" w:rsidP="7AB979AD" w:rsidRDefault="29E43ACC" w14:paraId="1834B51A" w14:textId="6F321DE4">
      <w:pPr>
        <w:pStyle w:val="Normal"/>
        <w:spacing w:after="300"/>
        <w:jc w:val="both"/>
        <w:rPr>
          <w:rFonts w:ascii="Arial Nova" w:hAnsi="Arial Nova" w:eastAsia="Arial Nova" w:cs="Arial Nova"/>
        </w:rPr>
      </w:pPr>
      <w:r w:rsidRPr="4090BBB2" w:rsidR="3EC24D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Konrad (2006) outlines three key facets of engagement: cognitive, affective, and behavioural. Cognitive aspects involve beliefs about goals, values, and conditions; affective aspects focus on emotional connections and attitudes; </w:t>
      </w:r>
      <w:r w:rsidRPr="4090BBB2" w:rsidR="0C1F0FC2">
        <w:rPr>
          <w:rFonts w:ascii="Arial Nova" w:hAnsi="Arial Nova" w:eastAsia="Arial Nova" w:cs="Arial Nova"/>
          <w:b w:val="0"/>
          <w:bCs w:val="0"/>
          <w:i w:val="0"/>
          <w:iCs w:val="0"/>
          <w:caps w:val="0"/>
          <w:smallCaps w:val="0"/>
          <w:noProof w:val="0"/>
          <w:color w:val="000000" w:themeColor="text1" w:themeTint="FF" w:themeShade="FF"/>
          <w:sz w:val="22"/>
          <w:szCs w:val="22"/>
          <w:lang w:val="en-GB"/>
        </w:rPr>
        <w:t>behavioural</w:t>
      </w:r>
      <w:r w:rsidRPr="4090BBB2" w:rsidR="3EC24D4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aspects concern actions contributing to goals. Employee engagement is influenced by workplace elements (Miles, 2001) and individual traits (Harter et al., 2002), implying a fusion of organizational and personal factors in fostering engagement.</w:t>
      </w:r>
    </w:p>
    <w:p w:rsidR="3DACBDCC" w:rsidP="7AB979AD" w:rsidRDefault="29E43ACC" w14:paraId="212E998E" w14:textId="74A24542">
      <w:pPr>
        <w:pStyle w:val="Normal"/>
        <w:spacing w:before="300" w:after="0"/>
        <w:jc w:val="both"/>
        <w:rPr>
          <w:rFonts w:ascii="Arial Nova" w:hAnsi="Arial Nova" w:eastAsia="Arial Nova" w:cs="Arial Nova"/>
          <w:b w:val="0"/>
          <w:bCs w:val="0"/>
          <w:i w:val="0"/>
          <w:iCs w:val="0"/>
          <w:caps w:val="0"/>
          <w:smallCaps w:val="0"/>
          <w:noProof w:val="0"/>
          <w:color w:val="000000" w:themeColor="text1"/>
          <w:sz w:val="22"/>
          <w:szCs w:val="22"/>
          <w:lang w:val="en-GB"/>
        </w:rPr>
      </w:pPr>
      <w:r w:rsidRPr="7AB979AD" w:rsidR="29E43ACC">
        <w:rPr>
          <w:rFonts w:ascii="Arial Nova" w:hAnsi="Arial Nova" w:eastAsia="Arial Nova" w:cs="Arial Nova"/>
          <w:b w:val="1"/>
          <w:bCs w:val="1"/>
          <w:color w:val="000000" w:themeColor="text1" w:themeTint="FF" w:themeShade="FF"/>
          <w:sz w:val="22"/>
          <w:szCs w:val="22"/>
        </w:rPr>
        <w:t>2.6 Theory explaining HR practices and employee engagement in SME</w:t>
      </w:r>
      <w:r w:rsidRPr="7AB979AD" w:rsidR="7D7977A2">
        <w:rPr>
          <w:rFonts w:ascii="Arial Nova" w:hAnsi="Arial Nova" w:eastAsia="Arial Nova" w:cs="Arial Nova"/>
          <w:b w:val="1"/>
          <w:bCs w:val="1"/>
          <w:color w:val="000000" w:themeColor="text1" w:themeTint="FF" w:themeShade="FF"/>
          <w:sz w:val="22"/>
          <w:szCs w:val="22"/>
        </w:rPr>
        <w:t>s.</w:t>
      </w:r>
    </w:p>
    <w:p w:rsidR="7AB979AD" w:rsidP="7AB979AD" w:rsidRDefault="7AB979AD" w14:paraId="231C7C66" w14:textId="30664D0C">
      <w:pPr>
        <w:pStyle w:val="Normal"/>
        <w:spacing w:after="0"/>
        <w:jc w:val="both"/>
        <w:rPr>
          <w:rFonts w:ascii="Arial Nova" w:hAnsi="Arial Nova" w:eastAsia="Arial Nova" w:cs="Arial Nova"/>
          <w:b w:val="1"/>
          <w:bCs w:val="1"/>
          <w:color w:val="000000" w:themeColor="text1" w:themeTint="FF" w:themeShade="FF"/>
          <w:sz w:val="22"/>
          <w:szCs w:val="22"/>
        </w:rPr>
      </w:pPr>
    </w:p>
    <w:p w:rsidR="46B775E2" w:rsidP="4090BBB2" w:rsidRDefault="69150CFA" w14:paraId="0229DE0C" w14:textId="5500E70E">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564C153B">
        <w:rPr>
          <w:rFonts w:ascii="Arial Nova" w:hAnsi="Arial Nova" w:eastAsia="Arial Nova" w:cs="Arial Nova"/>
          <w:color w:val="000000" w:themeColor="text1" w:themeTint="FF" w:themeShade="FF"/>
        </w:rPr>
        <w:t>In the context of SMEs, the interplay between HR practices and employee engagement is critical due to resource constraints. Hence, adopting the right combination of HR practices guided by these theories can help SMEs create a workplace environment where employees are engaged, motivated, and committed to contributing to the organization's success</w:t>
      </w:r>
      <w:r w:rsidRPr="4090BBB2" w:rsidR="4A612411">
        <w:rPr>
          <w:rFonts w:ascii="Arial Nova" w:hAnsi="Arial Nova" w:eastAsia="Arial Nova" w:cs="Arial Nova"/>
          <w:color w:val="000000" w:themeColor="text1" w:themeTint="FF" w:themeShade="FF"/>
        </w:rPr>
        <w:t>.</w:t>
      </w:r>
      <w:r w:rsidRPr="4090BBB2" w:rsidR="6E551BC9">
        <w:rPr>
          <w:rFonts w:ascii="Arial Nova" w:hAnsi="Arial Nova" w:eastAsia="Arial Nova" w:cs="Arial Nova"/>
          <w:color w:val="000000" w:themeColor="text1" w:themeTint="FF" w:themeShade="FF"/>
        </w:rPr>
        <w:t xml:space="preserve"> In </w:t>
      </w:r>
      <w:r w:rsidRPr="4090BBB2" w:rsidR="44FE204B">
        <w:rPr>
          <w:rFonts w:ascii="Arial Nova" w:hAnsi="Arial Nova" w:eastAsia="Arial Nova" w:cs="Arial Nova"/>
          <w:color w:val="000000" w:themeColor="text1" w:themeTint="FF" w:themeShade="FF"/>
        </w:rPr>
        <w:t>addition</w:t>
      </w:r>
      <w:r w:rsidRPr="4090BBB2" w:rsidR="69431326">
        <w:rPr>
          <w:rFonts w:ascii="Arial Nova" w:hAnsi="Arial Nova" w:eastAsia="Arial Nova" w:cs="Arial Nova"/>
          <w:color w:val="000000" w:themeColor="text1" w:themeTint="FF" w:themeShade="FF"/>
        </w:rPr>
        <w:t>,</w:t>
      </w:r>
      <w:r w:rsidRPr="4090BBB2" w:rsidR="44FE204B">
        <w:rPr>
          <w:rFonts w:ascii="Arial Nova" w:hAnsi="Arial Nova" w:eastAsia="Arial Nova" w:cs="Arial Nova"/>
          <w:color w:val="000000" w:themeColor="text1" w:themeTint="FF" w:themeShade="FF"/>
        </w:rPr>
        <w:t xml:space="preserve"> research </w:t>
      </w:r>
      <w:r w:rsidRPr="4090BBB2" w:rsidR="3C84E65A">
        <w:rPr>
          <w:rFonts w:ascii="Arial Nova" w:hAnsi="Arial Nova" w:eastAsia="Arial Nova" w:cs="Arial Nova"/>
          <w:color w:val="000000" w:themeColor="text1" w:themeTint="FF" w:themeShade="FF"/>
        </w:rPr>
        <w:t xml:space="preserve"> </w:t>
      </w:r>
      <w:r w:rsidRPr="4090BBB2" w:rsidR="487B055C">
        <w:rPr>
          <w:rFonts w:ascii="Arial Nova" w:hAnsi="Arial Nova" w:eastAsia="Arial Nova" w:cs="Arial Nova"/>
          <w:color w:val="000000" w:themeColor="text1" w:themeTint="FF" w:themeShade="FF"/>
        </w:rPr>
        <w:t xml:space="preserve"> was </w:t>
      </w:r>
      <w:r w:rsidRPr="4090BBB2" w:rsidR="3C84E65A">
        <w:rPr>
          <w:rFonts w:ascii="Arial Nova" w:hAnsi="Arial Nova" w:eastAsia="Arial Nova" w:cs="Arial Nova"/>
          <w:color w:val="000000" w:themeColor="text1" w:themeTint="FF" w:themeShade="FF"/>
        </w:rPr>
        <w:t>conducted</w:t>
      </w:r>
      <w:r w:rsidRPr="4090BBB2" w:rsidR="61E8BB20">
        <w:rPr>
          <w:rFonts w:ascii="Arial Nova" w:hAnsi="Arial Nova" w:eastAsia="Arial Nova" w:cs="Arial Nova"/>
          <w:color w:val="000000" w:themeColor="text1" w:themeTint="FF" w:themeShade="FF"/>
        </w:rPr>
        <w:t xml:space="preserve"> by</w:t>
      </w:r>
      <w:r w:rsidRPr="4090BBB2" w:rsidR="4EBC0D99">
        <w:rPr>
          <w:rFonts w:ascii="Arial Nova" w:hAnsi="Arial Nova" w:eastAsia="Arial Nova" w:cs="Arial Nova"/>
        </w:rPr>
        <w:t xml:space="preserve"> </w:t>
      </w:r>
      <w:r w:rsidRPr="4090BBB2" w:rsidR="4EBC0D99">
        <w:rPr>
          <w:rFonts w:ascii="Arial Nova" w:hAnsi="Arial Nova" w:eastAsia="Arial Nova" w:cs="Arial Nova"/>
          <w:color w:val="000000" w:themeColor="text1" w:themeTint="FF" w:themeShade="FF"/>
        </w:rPr>
        <w:t>Garavan</w:t>
      </w:r>
      <w:r w:rsidRPr="4090BBB2" w:rsidR="4EBC0D99">
        <w:rPr>
          <w:rFonts w:ascii="Arial Nova" w:hAnsi="Arial Nova" w:eastAsia="Arial Nova" w:cs="Arial Nova"/>
          <w:color w:val="000000" w:themeColor="text1" w:themeTint="FF" w:themeShade="FF"/>
        </w:rPr>
        <w:t xml:space="preserve"> et al (2016), emphasiz</w:t>
      </w:r>
      <w:r w:rsidRPr="4090BBB2" w:rsidR="57081235">
        <w:rPr>
          <w:rFonts w:ascii="Arial Nova" w:hAnsi="Arial Nova" w:eastAsia="Arial Nova" w:cs="Arial Nova"/>
          <w:color w:val="000000" w:themeColor="text1" w:themeTint="FF" w:themeShade="FF"/>
        </w:rPr>
        <w:t>ing</w:t>
      </w:r>
      <w:r w:rsidRPr="4090BBB2" w:rsidR="4EBC0D99">
        <w:rPr>
          <w:rFonts w:ascii="Arial Nova" w:hAnsi="Arial Nova" w:eastAsia="Arial Nova" w:cs="Arial Nova"/>
          <w:color w:val="000000" w:themeColor="text1" w:themeTint="FF" w:themeShade="FF"/>
        </w:rPr>
        <w:t xml:space="preserve"> the crucial importance of leadership capabilities within a company for achieving a competitive advantage. They suggest that, drawing from the resource-based </w:t>
      </w:r>
      <w:r w:rsidRPr="4090BBB2" w:rsidR="00392FE5">
        <w:rPr>
          <w:rFonts w:ascii="Arial Nova" w:hAnsi="Arial Nova" w:eastAsia="Arial Nova" w:cs="Arial Nova"/>
          <w:color w:val="000000" w:themeColor="text1" w:themeTint="FF" w:themeShade="FF"/>
        </w:rPr>
        <w:t>theory</w:t>
      </w:r>
      <w:r w:rsidRPr="4090BBB2" w:rsidR="57AAEC47">
        <w:rPr>
          <w:rFonts w:ascii="system-ui" w:hAnsi="system-ui" w:eastAsia="system-ui" w:cs="system-ui"/>
          <w:color w:val="000000" w:themeColor="text1" w:themeTint="FF" w:themeShade="FF"/>
          <w:sz w:val="24"/>
          <w:szCs w:val="24"/>
        </w:rPr>
        <w:t xml:space="preserve"> </w:t>
      </w:r>
      <w:r w:rsidRPr="4090BBB2" w:rsidR="6FEC6D83">
        <w:rPr>
          <w:rFonts w:ascii="Arial Nova" w:hAnsi="Arial Nova" w:eastAsia="Arial Nova" w:cs="Arial Nova"/>
          <w:color w:val="000000" w:themeColor="text1" w:themeTint="FF" w:themeShade="FF"/>
        </w:rPr>
        <w:t xml:space="preserve">which can be seen below </w:t>
      </w:r>
      <w:r w:rsidRPr="4090BBB2" w:rsidR="67464F9C">
        <w:rPr>
          <w:rFonts w:ascii="Arial Nova" w:hAnsi="Arial Nova" w:eastAsia="Arial Nova" w:cs="Arial Nova"/>
          <w:color w:val="000000" w:themeColor="text1" w:themeTint="FF" w:themeShade="FF"/>
        </w:rPr>
        <w:t>as</w:t>
      </w:r>
      <w:r w:rsidRPr="4090BBB2" w:rsidR="6FEC6D83">
        <w:rPr>
          <w:rFonts w:ascii="Arial Nova" w:hAnsi="Arial Nova" w:eastAsia="Arial Nova" w:cs="Arial Nova"/>
          <w:color w:val="000000" w:themeColor="text1" w:themeTint="FF" w:themeShade="FF"/>
        </w:rPr>
        <w:t xml:space="preserve"> Fig:1</w:t>
      </w:r>
      <w:r w:rsidRPr="4090BBB2" w:rsidR="398A42EF">
        <w:rPr>
          <w:rFonts w:ascii="Arial Nova" w:hAnsi="Arial Nova" w:eastAsia="Arial Nova" w:cs="Arial Nova"/>
          <w:color w:val="000000" w:themeColor="text1" w:themeTint="FF" w:themeShade="FF"/>
        </w:rPr>
        <w:t>,</w:t>
      </w:r>
      <w:r w:rsidRPr="4090BBB2" w:rsidR="6FEC6D83">
        <w:rPr>
          <w:rFonts w:ascii="Arial Nova" w:hAnsi="Arial Nova" w:eastAsia="Arial Nova" w:cs="Arial Nova"/>
          <w:color w:val="000000" w:themeColor="text1" w:themeTint="FF" w:themeShade="FF"/>
        </w:rPr>
        <w:t xml:space="preserve"> </w:t>
      </w:r>
      <w:r w:rsidRPr="4090BBB2" w:rsidR="57AAEC47">
        <w:rPr>
          <w:rFonts w:ascii="Arial Nova" w:hAnsi="Arial Nova" w:eastAsia="Arial Nova" w:cs="Arial Nova"/>
          <w:color w:val="000000" w:themeColor="text1" w:themeTint="FF" w:themeShade="FF"/>
        </w:rPr>
        <w:t xml:space="preserve">a significant perspective within strategic management, extensively </w:t>
      </w:r>
      <w:r w:rsidRPr="4090BBB2" w:rsidR="5F0C360A">
        <w:rPr>
          <w:rFonts w:ascii="Arial Nova" w:hAnsi="Arial Nova" w:eastAsia="Arial Nova" w:cs="Arial Nova"/>
          <w:color w:val="000000" w:themeColor="text1" w:themeTint="FF" w:themeShade="FF"/>
        </w:rPr>
        <w:t xml:space="preserve">can be </w:t>
      </w:r>
      <w:r w:rsidRPr="4090BBB2" w:rsidR="57AAEC47">
        <w:rPr>
          <w:rFonts w:ascii="Arial Nova" w:hAnsi="Arial Nova" w:eastAsia="Arial Nova" w:cs="Arial Nova"/>
          <w:color w:val="000000" w:themeColor="text1" w:themeTint="FF" w:themeShade="FF"/>
        </w:rPr>
        <w:t xml:space="preserve">used as a managerial model to </w:t>
      </w:r>
      <w:r w:rsidRPr="4090BBB2" w:rsidR="57AAEC47">
        <w:rPr>
          <w:rFonts w:ascii="Arial Nova" w:hAnsi="Arial Nova" w:eastAsia="Arial Nova" w:cs="Arial Nova"/>
          <w:color w:val="000000" w:themeColor="text1" w:themeTint="FF" w:themeShade="FF"/>
        </w:rPr>
        <w:t>identify</w:t>
      </w:r>
      <w:r w:rsidRPr="4090BBB2" w:rsidR="57AAEC47">
        <w:rPr>
          <w:rFonts w:ascii="Arial Nova" w:hAnsi="Arial Nova" w:eastAsia="Arial Nova" w:cs="Arial Nova"/>
          <w:color w:val="000000" w:themeColor="text1" w:themeTint="FF" w:themeShade="FF"/>
        </w:rPr>
        <w:t xml:space="preserve"> crucial resources necessary for a company to gain a lasting competitive edge.</w:t>
      </w:r>
      <w:r w:rsidRPr="4090BBB2" w:rsidR="6757E54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w:t>
      </w:r>
      <w:r w:rsidRPr="4090BBB2" w:rsidR="6757E54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theory </w:t>
      </w:r>
      <w:r w:rsidRPr="4090BBB2" w:rsidR="6757E545">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provides</w:t>
      </w:r>
      <w:r w:rsidRPr="4090BBB2" w:rsidR="6757E54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foundational framework to predict a firm’s performance and competitive advantage. SMEs can gain a competitive edge through skilled leadership and unique, rare, and irreplaceable resources, serving as a significant barrier to imitation when tailored to their context.</w:t>
      </w:r>
    </w:p>
    <w:p w:rsidR="46B775E2" w:rsidP="4090BBB2" w:rsidRDefault="69150CFA" w14:paraId="4782EF05" w14:textId="2BB3EF6F">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6B775E2" w:rsidP="4090BBB2" w:rsidRDefault="69150CFA" w14:paraId="2A265D6B" w14:textId="33D32F38">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209E75A4">
        <w:rPr>
          <w:rFonts w:ascii="Arial Nova" w:hAnsi="Arial Nova" w:eastAsia="Arial Nova" w:cs="Arial Nova"/>
          <w:color w:val="000000" w:themeColor="text1" w:themeTint="FF" w:themeShade="FF"/>
        </w:rPr>
        <w:t xml:space="preserve">SMEs typically lack formal leadership development structures and internal </w:t>
      </w:r>
      <w:r w:rsidRPr="4090BBB2" w:rsidR="209E75A4">
        <w:rPr>
          <w:rFonts w:ascii="Arial Nova" w:hAnsi="Arial Nova" w:eastAsia="Arial Nova" w:cs="Arial Nova"/>
          <w:color w:val="000000" w:themeColor="text1" w:themeTint="FF" w:themeShade="FF"/>
        </w:rPr>
        <w:t>expertise</w:t>
      </w:r>
      <w:r w:rsidRPr="4090BBB2" w:rsidR="209E75A4">
        <w:rPr>
          <w:rFonts w:ascii="Arial Nova" w:hAnsi="Arial Nova" w:eastAsia="Arial Nova" w:cs="Arial Nova"/>
          <w:color w:val="000000" w:themeColor="text1" w:themeTint="FF" w:themeShade="FF"/>
        </w:rPr>
        <w:t xml:space="preserve"> in leadership development (</w:t>
      </w:r>
      <w:r w:rsidRPr="4090BBB2" w:rsidR="19043033">
        <w:rPr>
          <w:rFonts w:ascii="Arial Nova" w:hAnsi="Arial Nova" w:eastAsia="Arial Nova" w:cs="Arial Nova"/>
          <w:color w:val="000000" w:themeColor="text1" w:themeTint="FF" w:themeShade="FF"/>
        </w:rPr>
        <w:t>Smallbone</w:t>
      </w:r>
      <w:r w:rsidRPr="4090BBB2" w:rsidR="209E75A4">
        <w:rPr>
          <w:rFonts w:ascii="Arial Nova" w:hAnsi="Arial Nova" w:eastAsia="Arial Nova" w:cs="Arial Nova"/>
          <w:color w:val="000000" w:themeColor="text1" w:themeTint="FF" w:themeShade="FF"/>
        </w:rPr>
        <w:t xml:space="preserve"> et al, 2015). Managers face time constraints, limiting their participation in formal leadership development (Gibb, 2009), and owner-managers similarly struggle due to time limitations (Chadwick et al, 201</w:t>
      </w:r>
      <w:r w:rsidRPr="4090BBB2" w:rsidR="41D1EFF3">
        <w:rPr>
          <w:rFonts w:ascii="Arial Nova" w:hAnsi="Arial Nova" w:eastAsia="Arial Nova" w:cs="Arial Nova"/>
          <w:color w:val="000000" w:themeColor="text1" w:themeTint="FF" w:themeShade="FF"/>
        </w:rPr>
        <w:t>3</w:t>
      </w:r>
      <w:r w:rsidRPr="4090BBB2" w:rsidR="209E75A4">
        <w:rPr>
          <w:rFonts w:ascii="Arial Nova" w:hAnsi="Arial Nova" w:eastAsia="Arial Nova" w:cs="Arial Nova"/>
          <w:color w:val="000000" w:themeColor="text1" w:themeTint="FF" w:themeShade="FF"/>
        </w:rPr>
        <w:t>).</w:t>
      </w:r>
      <w:r w:rsidRPr="4090BBB2" w:rsidR="7BEAFF4C">
        <w:rPr>
          <w:rFonts w:ascii="Arial Nova" w:hAnsi="Arial Nova" w:eastAsia="Arial Nova" w:cs="Arial Nova"/>
          <w:color w:val="000000" w:themeColor="text1" w:themeTint="FF" w:themeShade="FF"/>
        </w:rPr>
        <w:t xml:space="preserve"> </w:t>
      </w:r>
      <w:r w:rsidRPr="4090BBB2" w:rsidR="209E75A4">
        <w:rPr>
          <w:rFonts w:ascii="Arial Nova" w:hAnsi="Arial Nova" w:eastAsia="Arial Nova" w:cs="Arial Nova"/>
          <w:color w:val="000000" w:themeColor="text1" w:themeTint="FF" w:themeShade="FF"/>
        </w:rPr>
        <w:t xml:space="preserve">However, the SME environment does offer informal avenues for leadership development (Smith and Morse, 2005), capitalizing on the closeness of management teams to </w:t>
      </w:r>
      <w:r w:rsidRPr="4090BBB2" w:rsidR="209E75A4">
        <w:rPr>
          <w:rFonts w:ascii="Arial Nova" w:hAnsi="Arial Nova" w:eastAsia="Arial Nova" w:cs="Arial Nova"/>
          <w:color w:val="000000" w:themeColor="text1" w:themeTint="FF" w:themeShade="FF"/>
        </w:rPr>
        <w:t>facilitate</w:t>
      </w:r>
      <w:r w:rsidRPr="4090BBB2" w:rsidR="209E75A4">
        <w:rPr>
          <w:rFonts w:ascii="Arial Nova" w:hAnsi="Arial Nova" w:eastAsia="Arial Nova" w:cs="Arial Nova"/>
          <w:color w:val="000000" w:themeColor="text1" w:themeTint="FF" w:themeShade="FF"/>
        </w:rPr>
        <w:t xml:space="preserve"> observational learning (Kempster and Parry, 2014).</w:t>
      </w:r>
      <w:r w:rsidRPr="4090BBB2" w:rsidR="3DE6C873">
        <w:rPr>
          <w:rFonts w:ascii="Arial Nova" w:hAnsi="Arial Nova" w:eastAsia="Arial Nova" w:cs="Arial Nova"/>
          <w:color w:val="000000" w:themeColor="text1" w:themeTint="FF" w:themeShade="FF"/>
        </w:rPr>
        <w:t xml:space="preserve"> </w:t>
      </w:r>
      <w:r w:rsidRPr="4090BBB2" w:rsidR="209E75A4">
        <w:rPr>
          <w:rFonts w:ascii="Arial Nova" w:hAnsi="Arial Nova" w:eastAsia="Arial Nova" w:cs="Arial Nova"/>
          <w:color w:val="000000" w:themeColor="text1" w:themeTint="FF" w:themeShade="FF"/>
        </w:rPr>
        <w:t xml:space="preserve">Managerial quality significantly </w:t>
      </w:r>
      <w:r w:rsidRPr="4090BBB2" w:rsidR="209E75A4">
        <w:rPr>
          <w:rFonts w:ascii="Arial Nova" w:hAnsi="Arial Nova" w:eastAsia="Arial Nova" w:cs="Arial Nova"/>
          <w:color w:val="000000" w:themeColor="text1" w:themeTint="FF" w:themeShade="FF"/>
        </w:rPr>
        <w:t>impacts</w:t>
      </w:r>
      <w:r w:rsidRPr="4090BBB2" w:rsidR="209E75A4">
        <w:rPr>
          <w:rFonts w:ascii="Arial Nova" w:hAnsi="Arial Nova" w:eastAsia="Arial Nova" w:cs="Arial Nova"/>
          <w:color w:val="000000" w:themeColor="text1" w:themeTint="FF" w:themeShade="FF"/>
        </w:rPr>
        <w:t xml:space="preserve"> SME performance, given the necessity to </w:t>
      </w:r>
      <w:r w:rsidRPr="4090BBB2" w:rsidR="209E75A4">
        <w:rPr>
          <w:rFonts w:ascii="Arial Nova" w:hAnsi="Arial Nova" w:eastAsia="Arial Nova" w:cs="Arial Nova"/>
          <w:color w:val="000000" w:themeColor="text1" w:themeTint="FF" w:themeShade="FF"/>
        </w:rPr>
        <w:t>operate</w:t>
      </w:r>
      <w:r w:rsidRPr="4090BBB2" w:rsidR="209E75A4">
        <w:rPr>
          <w:rFonts w:ascii="Arial Nova" w:hAnsi="Arial Nova" w:eastAsia="Arial Nova" w:cs="Arial Nova"/>
          <w:color w:val="000000" w:themeColor="text1" w:themeTint="FF" w:themeShade="FF"/>
        </w:rPr>
        <w:t xml:space="preserve"> under resource constraints. Managers in SMEs play both strategic and operational roles but might </w:t>
      </w:r>
      <w:r w:rsidRPr="4090BBB2" w:rsidR="209E75A4">
        <w:rPr>
          <w:rFonts w:ascii="Arial Nova" w:hAnsi="Arial Nova" w:eastAsia="Arial Nova" w:cs="Arial Nova"/>
          <w:color w:val="000000" w:themeColor="text1" w:themeTint="FF" w:themeShade="FF"/>
        </w:rPr>
        <w:t>exhibit</w:t>
      </w:r>
      <w:r w:rsidRPr="4090BBB2" w:rsidR="209E75A4">
        <w:rPr>
          <w:rFonts w:ascii="Arial Nova" w:hAnsi="Arial Nova" w:eastAsia="Arial Nova" w:cs="Arial Nova"/>
          <w:color w:val="000000" w:themeColor="text1" w:themeTint="FF" w:themeShade="FF"/>
        </w:rPr>
        <w:t xml:space="preserve"> varying competence across these functions (</w:t>
      </w:r>
      <w:r w:rsidRPr="4090BBB2" w:rsidR="209E75A4">
        <w:rPr>
          <w:rFonts w:ascii="Arial Nova" w:hAnsi="Arial Nova" w:eastAsia="Arial Nova" w:cs="Arial Nova"/>
          <w:color w:val="000000" w:themeColor="text1" w:themeTint="FF" w:themeShade="FF"/>
        </w:rPr>
        <w:t>Lubatkin</w:t>
      </w:r>
      <w:r w:rsidRPr="4090BBB2" w:rsidR="209E75A4">
        <w:rPr>
          <w:rFonts w:ascii="Arial Nova" w:hAnsi="Arial Nova" w:eastAsia="Arial Nova" w:cs="Arial Nova"/>
          <w:color w:val="000000" w:themeColor="text1" w:themeTint="FF" w:themeShade="FF"/>
        </w:rPr>
        <w:t xml:space="preserve"> et al, 2006). The implementation of leadership development practices is expected to yield direct and indirect performance benefits (Teo et al., 2011) and enhance employee management (Schlosser, 2015). Leadership development is crucial in enhancing the human capital of managers in SMEs (Subramony, 2009), a</w:t>
      </w:r>
      <w:r w:rsidRPr="4090BBB2" w:rsidR="19EA8824">
        <w:rPr>
          <w:rFonts w:ascii="Arial Nova" w:hAnsi="Arial Nova" w:eastAsia="Arial Nova" w:cs="Arial Nova"/>
          <w:color w:val="000000" w:themeColor="text1" w:themeTint="FF" w:themeShade="FF"/>
        </w:rPr>
        <w:t>nd a</w:t>
      </w:r>
      <w:r w:rsidRPr="4090BBB2" w:rsidR="209E75A4">
        <w:rPr>
          <w:rFonts w:ascii="Arial Nova" w:hAnsi="Arial Nova" w:eastAsia="Arial Nova" w:cs="Arial Nova"/>
          <w:color w:val="000000" w:themeColor="text1" w:themeTint="FF" w:themeShade="FF"/>
        </w:rPr>
        <w:t>ligning unique managerial resources with SME strategies (</w:t>
      </w:r>
      <w:r w:rsidRPr="4090BBB2" w:rsidR="209E75A4">
        <w:rPr>
          <w:rFonts w:ascii="Arial Nova" w:hAnsi="Arial Nova" w:eastAsia="Arial Nova" w:cs="Arial Nova"/>
          <w:color w:val="000000" w:themeColor="text1" w:themeTint="FF" w:themeShade="FF"/>
        </w:rPr>
        <w:t>P</w:t>
      </w:r>
      <w:r w:rsidRPr="4090BBB2" w:rsidR="3FC2F61A">
        <w:rPr>
          <w:rFonts w:ascii="Arial Nova" w:hAnsi="Arial Nova" w:eastAsia="Arial Nova" w:cs="Arial Nova"/>
          <w:color w:val="000000" w:themeColor="text1" w:themeTint="FF" w:themeShade="FF"/>
        </w:rPr>
        <w:t>loy</w:t>
      </w:r>
      <w:r w:rsidRPr="4090BBB2" w:rsidR="209E75A4">
        <w:rPr>
          <w:rFonts w:ascii="Arial Nova" w:hAnsi="Arial Nova" w:eastAsia="Arial Nova" w:cs="Arial Nova"/>
          <w:color w:val="000000" w:themeColor="text1" w:themeTint="FF" w:themeShade="FF"/>
        </w:rPr>
        <w:t>hart</w:t>
      </w:r>
      <w:r w:rsidRPr="4090BBB2" w:rsidR="209E75A4">
        <w:rPr>
          <w:rFonts w:ascii="Arial Nova" w:hAnsi="Arial Nova" w:eastAsia="Arial Nova" w:cs="Arial Nova"/>
          <w:color w:val="000000" w:themeColor="text1" w:themeTint="FF" w:themeShade="FF"/>
        </w:rPr>
        <w:t>, 2006). According to the resource-based view, SMEs cultivate internal capabilities and distinct resources to address external demands</w:t>
      </w:r>
      <w:r w:rsidRPr="4090BBB2" w:rsidR="22351811">
        <w:rPr>
          <w:rFonts w:ascii="Arial Nova" w:hAnsi="Arial Nova" w:eastAsia="Arial Nova" w:cs="Arial Nova"/>
          <w:color w:val="000000" w:themeColor="text1" w:themeTint="FF" w:themeShade="FF"/>
        </w:rPr>
        <w:t>.</w:t>
      </w:r>
      <w:r w:rsidRPr="4090BBB2" w:rsidR="22351811">
        <w:rPr>
          <w:rFonts w:ascii="Arial Nova" w:hAnsi="Arial Nova" w:eastAsia="Arial Nova" w:cs="Arial Nova"/>
          <w:b w:val="0"/>
          <w:bCs w:val="0"/>
          <w:i w:val="0"/>
          <w:iCs w:val="0"/>
          <w:caps w:val="0"/>
          <w:smallCaps w:val="0"/>
          <w:noProof w:val="0"/>
          <w:color w:val="0F0F0F"/>
          <w:sz w:val="22"/>
          <w:szCs w:val="22"/>
          <w:lang w:val="en-GB"/>
        </w:rPr>
        <w:t xml:space="preserve"> The Resource-Based View (RBV), introduced by Penrose in 1959, suggests that a company is made up of both physical and human assets organized within its structure. According to Gottschalk &amp; Solli‐Sæther (2005), RBV theory highlights two main ideas: first, for a resource to give a competitive advantage, it needs to be rare, hard to copy, unique, and not easily available elsewhere (McIvor, 2008); second, a company's success is influenced by the quality of its resources (Gottschalk &amp; Solli‐Sæther, 2005).</w:t>
      </w:r>
      <w:r w:rsidRPr="4090BBB2" w:rsidR="2A6DFAE8">
        <w:rPr>
          <w:rFonts w:ascii="Arial Nova" w:hAnsi="Arial Nova" w:eastAsia="Arial Nova" w:cs="Arial Nova"/>
          <w:b w:val="0"/>
          <w:bCs w:val="0"/>
          <w:i w:val="0"/>
          <w:iCs w:val="0"/>
          <w:caps w:val="0"/>
          <w:smallCaps w:val="0"/>
          <w:noProof w:val="0"/>
          <w:color w:val="0F0F0F"/>
          <w:sz w:val="22"/>
          <w:szCs w:val="22"/>
          <w:lang w:val="en-GB"/>
        </w:rPr>
        <w:t xml:space="preserve"> </w:t>
      </w:r>
    </w:p>
    <w:p w:rsidR="0484EA33" w:rsidP="0484EA33" w:rsidRDefault="0484EA33" w14:paraId="3B9AF113" w14:textId="6F391CE8">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F0F0F"/>
          <w:sz w:val="22"/>
          <w:szCs w:val="22"/>
          <w:lang w:val="en-GB"/>
        </w:rPr>
      </w:pPr>
    </w:p>
    <w:p w:rsidR="46B775E2" w:rsidP="44E8A2A3" w:rsidRDefault="69150CFA" w14:paraId="219DA29E" w14:textId="233CBCFC">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4E8A2A3" w:rsidR="2A6DFAE8">
        <w:rPr>
          <w:rFonts w:ascii="Arial Nova" w:hAnsi="Arial Nova" w:eastAsia="Arial Nova" w:cs="Arial Nova"/>
          <w:b w:val="0"/>
          <w:bCs w:val="0"/>
          <w:i w:val="0"/>
          <w:iCs w:val="0"/>
          <w:caps w:val="0"/>
          <w:smallCaps w:val="0"/>
          <w:noProof w:val="0"/>
          <w:color w:val="0F0F0F"/>
          <w:sz w:val="22"/>
          <w:szCs w:val="22"/>
          <w:lang w:val="en-GB"/>
        </w:rPr>
        <w:t>Similarly, the research by</w:t>
      </w:r>
      <w:r w:rsidRPr="44E8A2A3" w:rsidR="2A6DFAE8">
        <w:rPr>
          <w:rFonts w:ascii="Arial Nova" w:hAnsi="Arial Nova" w:eastAsia="Arial Nova" w:cs="Arial Nova"/>
          <w:b w:val="0"/>
          <w:bCs w:val="0"/>
          <w:i w:val="0"/>
          <w:iCs w:val="0"/>
          <w:caps w:val="0"/>
          <w:smallCaps w:val="0"/>
          <w:noProof w:val="0"/>
          <w:color w:val="0F0F0F"/>
          <w:sz w:val="22"/>
          <w:szCs w:val="22"/>
          <w:lang w:val="en-GB"/>
        </w:rPr>
        <w:t xml:space="preserve"> </w:t>
      </w:r>
      <w:r w:rsidRPr="44E8A2A3" w:rsidR="2A6DFAE8">
        <w:rPr>
          <w:rFonts w:ascii="Arial Nova" w:hAnsi="Arial Nova" w:eastAsia="Arial Nova" w:cs="Arial Nova"/>
          <w:b w:val="0"/>
          <w:bCs w:val="0"/>
          <w:i w:val="0"/>
          <w:iCs w:val="0"/>
          <w:caps w:val="0"/>
          <w:smallCaps w:val="0"/>
          <w:noProof w:val="0"/>
          <w:color w:val="0F0F0F"/>
          <w:sz w:val="22"/>
          <w:szCs w:val="22"/>
          <w:lang w:val="en-GB"/>
        </w:rPr>
        <w:t>Kamyabi</w:t>
      </w:r>
      <w:r w:rsidRPr="44E8A2A3" w:rsidR="2A6DFAE8">
        <w:rPr>
          <w:rFonts w:ascii="Arial Nova" w:hAnsi="Arial Nova" w:eastAsia="Arial Nova" w:cs="Arial Nova"/>
          <w:b w:val="0"/>
          <w:bCs w:val="0"/>
          <w:i w:val="0"/>
          <w:iCs w:val="0"/>
          <w:caps w:val="0"/>
          <w:smallCaps w:val="0"/>
          <w:noProof w:val="0"/>
          <w:color w:val="0F0F0F"/>
          <w:sz w:val="22"/>
          <w:szCs w:val="22"/>
          <w:lang w:val="en-GB"/>
        </w:rPr>
        <w:t xml:space="preserve"> and Devi</w:t>
      </w:r>
      <w:r w:rsidRPr="44E8A2A3" w:rsidR="60C14485">
        <w:rPr>
          <w:rFonts w:ascii="Arial Nova" w:hAnsi="Arial Nova" w:eastAsia="Arial Nova" w:cs="Arial Nova"/>
          <w:b w:val="0"/>
          <w:bCs w:val="0"/>
          <w:i w:val="0"/>
          <w:iCs w:val="0"/>
          <w:caps w:val="0"/>
          <w:smallCaps w:val="0"/>
          <w:noProof w:val="0"/>
          <w:color w:val="0F0F0F"/>
          <w:sz w:val="22"/>
          <w:szCs w:val="22"/>
          <w:lang w:val="en-GB"/>
        </w:rPr>
        <w:t>,</w:t>
      </w:r>
      <w:r w:rsidRPr="44E8A2A3" w:rsidR="2A6DFAE8">
        <w:rPr>
          <w:rFonts w:ascii="Arial Nova" w:hAnsi="Arial Nova" w:eastAsia="Arial Nova" w:cs="Arial Nova"/>
          <w:b w:val="0"/>
          <w:bCs w:val="0"/>
          <w:i w:val="0"/>
          <w:iCs w:val="0"/>
          <w:caps w:val="0"/>
          <w:smallCaps w:val="0"/>
          <w:noProof w:val="0"/>
          <w:color w:val="0F0F0F"/>
          <w:sz w:val="22"/>
          <w:szCs w:val="22"/>
          <w:lang w:val="en-GB"/>
        </w:rPr>
        <w:t xml:space="preserve"> (2012) emphasizes how a diverse resource base can create a distinct competitive advantage. RBV focuses on</w:t>
      </w:r>
      <w:r w:rsidRPr="44E8A2A3" w:rsidR="2A6DFAE8">
        <w:rPr>
          <w:rFonts w:ascii="Arial Nova" w:hAnsi="Arial Nova" w:eastAsia="Arial Nova" w:cs="Arial Nova"/>
          <w:b w:val="0"/>
          <w:bCs w:val="0"/>
          <w:i w:val="0"/>
          <w:iCs w:val="0"/>
          <w:caps w:val="0"/>
          <w:smallCaps w:val="0"/>
          <w:noProof w:val="0"/>
          <w:color w:val="0F0F0F"/>
          <w:sz w:val="22"/>
          <w:szCs w:val="22"/>
          <w:lang w:val="en-GB"/>
        </w:rPr>
        <w:t xml:space="preserve"> </w:t>
      </w:r>
      <w:r w:rsidRPr="44E8A2A3" w:rsidR="2A6DFAE8">
        <w:rPr>
          <w:rFonts w:ascii="Arial Nova" w:hAnsi="Arial Nova" w:eastAsia="Arial Nova" w:cs="Arial Nova"/>
          <w:b w:val="0"/>
          <w:bCs w:val="0"/>
          <w:i w:val="0"/>
          <w:iCs w:val="0"/>
          <w:caps w:val="0"/>
          <w:smallCaps w:val="0"/>
          <w:noProof w:val="0"/>
          <w:color w:val="0F0F0F"/>
          <w:sz w:val="22"/>
          <w:szCs w:val="22"/>
          <w:lang w:val="en-GB"/>
        </w:rPr>
        <w:t>optimizin</w:t>
      </w:r>
      <w:r w:rsidRPr="44E8A2A3" w:rsidR="2A6DFAE8">
        <w:rPr>
          <w:rFonts w:ascii="Arial Nova" w:hAnsi="Arial Nova" w:eastAsia="Arial Nova" w:cs="Arial Nova"/>
          <w:b w:val="0"/>
          <w:bCs w:val="0"/>
          <w:i w:val="0"/>
          <w:iCs w:val="0"/>
          <w:caps w:val="0"/>
          <w:smallCaps w:val="0"/>
          <w:noProof w:val="0"/>
          <w:color w:val="0F0F0F"/>
          <w:sz w:val="22"/>
          <w:szCs w:val="22"/>
          <w:lang w:val="en-GB"/>
        </w:rPr>
        <w:t>g</w:t>
      </w:r>
      <w:r w:rsidRPr="44E8A2A3" w:rsidR="2A6DFAE8">
        <w:rPr>
          <w:rFonts w:ascii="Arial Nova" w:hAnsi="Arial Nova" w:eastAsia="Arial Nova" w:cs="Arial Nova"/>
          <w:b w:val="0"/>
          <w:bCs w:val="0"/>
          <w:i w:val="0"/>
          <w:iCs w:val="0"/>
          <w:caps w:val="0"/>
          <w:smallCaps w:val="0"/>
          <w:noProof w:val="0"/>
          <w:color w:val="0F0F0F"/>
          <w:sz w:val="22"/>
          <w:szCs w:val="22"/>
          <w:lang w:val="en-GB"/>
        </w:rPr>
        <w:t xml:space="preserve"> assets, developing core skills, and</w:t>
      </w:r>
      <w:r w:rsidRPr="44E8A2A3" w:rsidR="2A6DFAE8">
        <w:rPr>
          <w:rFonts w:ascii="Arial Nova" w:hAnsi="Arial Nova" w:eastAsia="Arial Nova" w:cs="Arial Nova"/>
          <w:b w:val="0"/>
          <w:bCs w:val="0"/>
          <w:i w:val="0"/>
          <w:iCs w:val="0"/>
          <w:caps w:val="0"/>
          <w:smallCaps w:val="0"/>
          <w:noProof w:val="0"/>
          <w:color w:val="0F0F0F"/>
          <w:sz w:val="22"/>
          <w:szCs w:val="22"/>
          <w:lang w:val="en-GB"/>
        </w:rPr>
        <w:t xml:space="preserve"> </w:t>
      </w:r>
      <w:r w:rsidRPr="44E8A2A3" w:rsidR="2A6DFAE8">
        <w:rPr>
          <w:rFonts w:ascii="Arial Nova" w:hAnsi="Arial Nova" w:eastAsia="Arial Nova" w:cs="Arial Nova"/>
          <w:b w:val="0"/>
          <w:bCs w:val="0"/>
          <w:i w:val="0"/>
          <w:iCs w:val="0"/>
          <w:caps w:val="0"/>
          <w:smallCaps w:val="0"/>
          <w:noProof w:val="0"/>
          <w:color w:val="0F0F0F"/>
          <w:sz w:val="22"/>
          <w:szCs w:val="22"/>
          <w:lang w:val="en-GB"/>
        </w:rPr>
        <w:t>leveragin</w:t>
      </w:r>
      <w:r w:rsidRPr="44E8A2A3" w:rsidR="2A6DFAE8">
        <w:rPr>
          <w:rFonts w:ascii="Arial Nova" w:hAnsi="Arial Nova" w:eastAsia="Arial Nova" w:cs="Arial Nova"/>
          <w:b w:val="0"/>
          <w:bCs w:val="0"/>
          <w:i w:val="0"/>
          <w:iCs w:val="0"/>
          <w:caps w:val="0"/>
          <w:smallCaps w:val="0"/>
          <w:noProof w:val="0"/>
          <w:color w:val="0F0F0F"/>
          <w:sz w:val="22"/>
          <w:szCs w:val="22"/>
          <w:lang w:val="en-GB"/>
        </w:rPr>
        <w:t>g</w:t>
      </w:r>
      <w:r w:rsidRPr="44E8A2A3" w:rsidR="2A6DFAE8">
        <w:rPr>
          <w:rFonts w:ascii="Arial Nova" w:hAnsi="Arial Nova" w:eastAsia="Arial Nova" w:cs="Arial Nova"/>
          <w:b w:val="0"/>
          <w:bCs w:val="0"/>
          <w:i w:val="0"/>
          <w:iCs w:val="0"/>
          <w:caps w:val="0"/>
          <w:smallCaps w:val="0"/>
          <w:noProof w:val="0"/>
          <w:color w:val="0F0F0F"/>
          <w:sz w:val="22"/>
          <w:szCs w:val="22"/>
          <w:lang w:val="en-GB"/>
        </w:rPr>
        <w:t xml:space="preserve"> resources to gain an edge in the industry. It assesses an organization's ability to effectively</w:t>
      </w:r>
      <w:r w:rsidRPr="44E8A2A3" w:rsidR="2A6DFAE8">
        <w:rPr>
          <w:rFonts w:ascii="Arial Nova" w:hAnsi="Arial Nova" w:eastAsia="Arial Nova" w:cs="Arial Nova"/>
          <w:b w:val="0"/>
          <w:bCs w:val="0"/>
          <w:i w:val="0"/>
          <w:iCs w:val="0"/>
          <w:caps w:val="0"/>
          <w:smallCaps w:val="0"/>
          <w:noProof w:val="0"/>
          <w:color w:val="0F0F0F"/>
          <w:sz w:val="22"/>
          <w:szCs w:val="22"/>
          <w:lang w:val="en-GB"/>
        </w:rPr>
        <w:t xml:space="preserve"> </w:t>
      </w:r>
      <w:r w:rsidRPr="44E8A2A3" w:rsidR="2A6DFAE8">
        <w:rPr>
          <w:rFonts w:ascii="Arial Nova" w:hAnsi="Arial Nova" w:eastAsia="Arial Nova" w:cs="Arial Nova"/>
          <w:b w:val="0"/>
          <w:bCs w:val="0"/>
          <w:i w:val="0"/>
          <w:iCs w:val="0"/>
          <w:caps w:val="0"/>
          <w:smallCaps w:val="0"/>
          <w:noProof w:val="0"/>
          <w:color w:val="0F0F0F"/>
          <w:sz w:val="22"/>
          <w:szCs w:val="22"/>
          <w:lang w:val="en-GB"/>
        </w:rPr>
        <w:t>utiliz</w:t>
      </w:r>
      <w:r w:rsidRPr="44E8A2A3" w:rsidR="2A6DFAE8">
        <w:rPr>
          <w:rFonts w:ascii="Arial Nova" w:hAnsi="Arial Nova" w:eastAsia="Arial Nova" w:cs="Arial Nova"/>
          <w:b w:val="0"/>
          <w:bCs w:val="0"/>
          <w:i w:val="0"/>
          <w:iCs w:val="0"/>
          <w:caps w:val="0"/>
          <w:smallCaps w:val="0"/>
          <w:noProof w:val="0"/>
          <w:color w:val="0F0F0F"/>
          <w:sz w:val="22"/>
          <w:szCs w:val="22"/>
          <w:lang w:val="en-GB"/>
        </w:rPr>
        <w:t>e</w:t>
      </w:r>
      <w:r w:rsidRPr="44E8A2A3" w:rsidR="2A6DFAE8">
        <w:rPr>
          <w:rFonts w:ascii="Arial Nova" w:hAnsi="Arial Nova" w:eastAsia="Arial Nova" w:cs="Arial Nova"/>
          <w:b w:val="0"/>
          <w:bCs w:val="0"/>
          <w:i w:val="0"/>
          <w:iCs w:val="0"/>
          <w:caps w:val="0"/>
          <w:smallCaps w:val="0"/>
          <w:noProof w:val="0"/>
          <w:color w:val="0F0F0F"/>
          <w:sz w:val="22"/>
          <w:szCs w:val="22"/>
          <w:lang w:val="en-GB"/>
        </w:rPr>
        <w:t xml:space="preserve"> and integrate resources for competitiveness in a dynamic business environment.</w:t>
      </w:r>
      <w:r w:rsidRPr="44E8A2A3" w:rsidR="0A1C31F6">
        <w:rPr>
          <w:rFonts w:ascii="Arial Nova" w:hAnsi="Arial Nova" w:eastAsia="Arial Nova" w:cs="Arial Nova"/>
          <w:b w:val="0"/>
          <w:bCs w:val="0"/>
          <w:i w:val="0"/>
          <w:iCs w:val="0"/>
          <w:caps w:val="0"/>
          <w:smallCaps w:val="0"/>
          <w:noProof w:val="0"/>
          <w:color w:val="0F0F0F"/>
          <w:sz w:val="22"/>
          <w:szCs w:val="22"/>
          <w:lang w:val="en-GB"/>
        </w:rPr>
        <w:t xml:space="preserve"> </w:t>
      </w:r>
      <w:r w:rsidRPr="44E8A2A3" w:rsidR="42C6E8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Hence, highlighting the need for managerial growth. While acknowledging the significance of leadership development, limited insight exists into its integration within SMEs. Factors influencing the adoption of HR practices may not directly correspond to leadership development (Behrends, 2007; Marchington and Suter, 2013). However, these studies offer potential avenues for investigation. The </w:t>
      </w:r>
      <w:r w:rsidRPr="44E8A2A3" w:rsidR="78C24071">
        <w:rPr>
          <w:rFonts w:ascii="Arial Nova" w:hAnsi="Arial Nova" w:eastAsia="Arial Nova" w:cs="Arial Nova"/>
          <w:b w:val="0"/>
          <w:bCs w:val="0"/>
          <w:i w:val="0"/>
          <w:iCs w:val="0"/>
          <w:caps w:val="0"/>
          <w:smallCaps w:val="0"/>
          <w:noProof w:val="0"/>
          <w:color w:val="000000" w:themeColor="text1" w:themeTint="FF" w:themeShade="FF"/>
          <w:sz w:val="22"/>
          <w:szCs w:val="22"/>
          <w:lang w:val="en-GB"/>
        </w:rPr>
        <w:t>constructive interaction</w:t>
      </w:r>
      <w:r w:rsidRPr="44E8A2A3" w:rsidR="42C6E8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between HR management and strategy </w:t>
      </w:r>
      <w:r w:rsidRPr="44E8A2A3" w:rsidR="2FCA047D">
        <w:rPr>
          <w:rFonts w:ascii="Arial Nova" w:hAnsi="Arial Nova" w:eastAsia="Arial Nova" w:cs="Arial Nova"/>
          <w:b w:val="0"/>
          <w:bCs w:val="0"/>
          <w:i w:val="0"/>
          <w:iCs w:val="0"/>
          <w:caps w:val="0"/>
          <w:smallCaps w:val="0"/>
          <w:noProof w:val="0"/>
          <w:color w:val="000000" w:themeColor="text1" w:themeTint="FF" w:themeShade="FF"/>
          <w:sz w:val="22"/>
          <w:szCs w:val="22"/>
          <w:lang w:val="en-GB"/>
        </w:rPr>
        <w:t>concerning</w:t>
      </w:r>
      <w:r w:rsidRPr="44E8A2A3" w:rsidR="42C6E8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leadership development, coupled with the scarcity of HR and leadership </w:t>
      </w:r>
      <w:r w:rsidRPr="44E8A2A3" w:rsidR="42C6E8D9">
        <w:rPr>
          <w:rFonts w:ascii="Arial Nova" w:hAnsi="Arial Nova" w:eastAsia="Arial Nova" w:cs="Arial Nova"/>
          <w:b w:val="0"/>
          <w:bCs w:val="0"/>
          <w:i w:val="0"/>
          <w:iCs w:val="0"/>
          <w:caps w:val="0"/>
          <w:smallCaps w:val="0"/>
          <w:noProof w:val="0"/>
          <w:color w:val="000000" w:themeColor="text1" w:themeTint="FF" w:themeShade="FF"/>
          <w:sz w:val="22"/>
          <w:szCs w:val="22"/>
          <w:lang w:val="en-GB"/>
        </w:rPr>
        <w:t>proficiency</w:t>
      </w:r>
      <w:r w:rsidRPr="44E8A2A3" w:rsidR="42C6E8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SMEs, influences practice adoption. SMEs grapple with leadership skill gaps, </w:t>
      </w:r>
      <w:r w:rsidRPr="44E8A2A3" w:rsidR="42C6E8D9">
        <w:rPr>
          <w:rFonts w:ascii="Arial Nova" w:hAnsi="Arial Nova" w:eastAsia="Arial Nova" w:cs="Arial Nova"/>
          <w:b w:val="0"/>
          <w:bCs w:val="0"/>
          <w:i w:val="0"/>
          <w:iCs w:val="0"/>
          <w:caps w:val="0"/>
          <w:smallCaps w:val="0"/>
          <w:noProof w:val="0"/>
          <w:color w:val="000000" w:themeColor="text1" w:themeTint="FF" w:themeShade="FF"/>
          <w:sz w:val="22"/>
          <w:szCs w:val="22"/>
          <w:lang w:val="en-GB"/>
        </w:rPr>
        <w:t>impacting</w:t>
      </w:r>
      <w:r w:rsidRPr="44E8A2A3" w:rsidR="42C6E8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their performance against larger counterparts. Bridging these gaps becomes pivotal for competitive advantage, thereby shaping the uptake of leadership development practices (Cantner et al., 2010).</w:t>
      </w:r>
    </w:p>
    <w:p w:rsidR="46B775E2" w:rsidP="4090BBB2" w:rsidRDefault="7BA4E38D" w14:paraId="54D5CCE9" w14:textId="7B80FEEC">
      <w:pPr>
        <w:pStyle w:val="Normal"/>
        <w:spacing w:before="300" w:after="0"/>
        <w:jc w:val="both"/>
        <w:rPr>
          <w:rFonts w:ascii="Arial Nova" w:hAnsi="Arial Nova" w:eastAsia="Arial Nova" w:cs="Arial Nova"/>
        </w:rPr>
      </w:pPr>
      <w:r w:rsidRPr="4090BBB2" w:rsidR="50D3DAFF">
        <w:rPr>
          <w:rFonts w:ascii="Arial Nova" w:hAnsi="Arial Nova" w:eastAsia="Arial Nova" w:cs="Arial Nova"/>
          <w:color w:val="000000" w:themeColor="text1" w:themeTint="FF" w:themeShade="FF"/>
          <w:sz w:val="22"/>
          <w:szCs w:val="22"/>
        </w:rPr>
        <w:t>Furthermore, t</w:t>
      </w:r>
      <w:r w:rsidRPr="4090BBB2" w:rsidR="69150CFA">
        <w:rPr>
          <w:rFonts w:ascii="Arial Nova" w:hAnsi="Arial Nova" w:eastAsia="Arial Nova" w:cs="Arial Nova"/>
          <w:color w:val="000000" w:themeColor="text1" w:themeTint="FF" w:themeShade="FF"/>
          <w:sz w:val="22"/>
          <w:szCs w:val="22"/>
        </w:rPr>
        <w:t xml:space="preserve">he agency theory addresses conflicts between business owners (principals) and company executives (agents), particularly focusing on shareholders and corporate leaders. It explains that when significant conflict exists between the principal and agent, the agent will act in their self-interest, particularly when they have more information. In contrast, when there is less conflict, the agent's actions are more likely to align with the principal's interests. This theory aims to solve these conflicts by linking employee compensation to the company's success, </w:t>
      </w:r>
      <w:r w:rsidRPr="4090BBB2" w:rsidR="71816119">
        <w:rPr>
          <w:rFonts w:ascii="Arial Nova" w:hAnsi="Arial Nova" w:eastAsia="Arial Nova" w:cs="Arial Nova"/>
          <w:color w:val="000000" w:themeColor="text1" w:themeTint="FF" w:themeShade="FF"/>
          <w:sz w:val="22"/>
          <w:szCs w:val="22"/>
        </w:rPr>
        <w:t>favouring</w:t>
      </w:r>
      <w:r w:rsidRPr="4090BBB2" w:rsidR="69150CFA">
        <w:rPr>
          <w:rFonts w:ascii="Arial Nova" w:hAnsi="Arial Nova" w:eastAsia="Arial Nova" w:cs="Arial Nova"/>
          <w:color w:val="000000" w:themeColor="text1" w:themeTint="FF" w:themeShade="FF"/>
          <w:sz w:val="22"/>
          <w:szCs w:val="22"/>
        </w:rPr>
        <w:t xml:space="preserve"> outcome-based contracts that tie rewards to profit increases and lower compensation during profit declines (Jensen &amp; Meckling, 2019).</w:t>
      </w:r>
      <w:r w:rsidRPr="4090BBB2" w:rsidR="7BA4E38D">
        <w:rPr>
          <w:rFonts w:ascii="Arial Nova" w:hAnsi="Arial Nova" w:eastAsia="Arial Nova" w:cs="Arial Nova"/>
        </w:rPr>
        <w:t>Therefore, aligning with the above research and theories I would suggest, Resource-Based Theory (RBT) and Agency Theory within small and medium-sized enterprises (SMEs) and involve practical strategies and actions tailored to their specific circumstances.</w:t>
      </w:r>
      <w:r w:rsidRPr="4090BBB2" w:rsidR="7BA4E38D">
        <w:rPr>
          <w:rFonts w:ascii="Arial Nova" w:hAnsi="Arial Nova" w:eastAsia="Arial Nova" w:cs="Arial Nova"/>
          <w:color w:val="000000" w:themeColor="text1" w:themeTint="FF" w:themeShade="FF"/>
        </w:rPr>
        <w:t xml:space="preserve"> RBT suggests that a firm's resources (tangible or intangible) contribute to its competitive advantage and performance.</w:t>
      </w:r>
    </w:p>
    <w:p w:rsidR="46B775E2" w:rsidP="4090BBB2" w:rsidRDefault="7BA4E38D" w14:paraId="6DE1AB2F" w14:textId="116DA062">
      <w:pPr>
        <w:pStyle w:val="Normal"/>
        <w:spacing w:before="300" w:after="0"/>
        <w:jc w:val="both"/>
        <w:rPr>
          <w:rFonts w:ascii="Arial Nova" w:hAnsi="Arial Nova" w:eastAsia="Arial Nova" w:cs="Arial Nova"/>
        </w:rPr>
      </w:pPr>
      <w:r w:rsidRPr="4090BBB2" w:rsidR="566C5DE0">
        <w:rPr>
          <w:rFonts w:ascii="Arial Nova" w:hAnsi="Arial Nova" w:eastAsia="Arial Nova" w:cs="Arial Nova"/>
          <w:color w:val="000000" w:themeColor="text1" w:themeTint="FF" w:themeShade="FF"/>
        </w:rPr>
        <w:t xml:space="preserve">It </w:t>
      </w:r>
      <w:r w:rsidRPr="4090BBB2" w:rsidR="7BA4E38D">
        <w:rPr>
          <w:rFonts w:ascii="Arial Nova" w:hAnsi="Arial Nova" w:eastAsia="Arial Nova" w:cs="Arial Nova"/>
          <w:color w:val="000000" w:themeColor="text1" w:themeTint="FF" w:themeShade="FF"/>
        </w:rPr>
        <w:t xml:space="preserve">emphasizes that resources that are valuable, rare, difficult to imitate, and non-substitutable can lead to sustained competitive advantage. Agency Theory explores the relationship between principals (owners/shareholders) and agents (managers) within a company. It examines potential conflicts of interest between these parties and how to align their </w:t>
      </w:r>
      <w:r w:rsidRPr="4090BBB2" w:rsidR="7BA4E38D">
        <w:rPr>
          <w:rFonts w:ascii="Arial Nova" w:hAnsi="Arial Nova" w:eastAsia="Arial Nova" w:cs="Arial Nova"/>
          <w:color w:val="000000" w:themeColor="text1" w:themeTint="FF" w:themeShade="FF"/>
        </w:rPr>
        <w:t>objectives</w:t>
      </w:r>
      <w:r w:rsidRPr="4090BBB2" w:rsidR="49DF672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(J</w:t>
      </w:r>
      <w:r w:rsidRPr="4090BBB2" w:rsidR="49DF672B">
        <w:rPr>
          <w:rFonts w:ascii="Arial Nova" w:hAnsi="Arial Nova" w:eastAsia="Arial Nova" w:cs="Arial Nova"/>
          <w:color w:val="222222"/>
        </w:rPr>
        <w:t>ensen and Meckling, 2019). Therefore</w:t>
      </w:r>
      <w:r w:rsidRPr="4090BBB2" w:rsidR="7BA4E38D">
        <w:rPr>
          <w:rFonts w:ascii="Arial Nova" w:hAnsi="Arial Nova" w:eastAsia="Arial Nova" w:cs="Arial Nova"/>
        </w:rPr>
        <w:t xml:space="preserve">, my recommendation would be that small businesses should put either one of these theories into practice according to the business's </w:t>
      </w:r>
      <w:r w:rsidRPr="4090BBB2" w:rsidR="525EBC47">
        <w:rPr>
          <w:rFonts w:ascii="Arial Nova" w:hAnsi="Arial Nova" w:eastAsia="Arial Nova" w:cs="Arial Nova"/>
        </w:rPr>
        <w:t xml:space="preserve">aims, </w:t>
      </w:r>
      <w:r w:rsidRPr="4090BBB2" w:rsidR="525EBC47">
        <w:rPr>
          <w:rFonts w:ascii="Arial Nova" w:hAnsi="Arial Nova" w:eastAsia="Arial Nova" w:cs="Arial Nova"/>
        </w:rPr>
        <w:t>objectives</w:t>
      </w:r>
      <w:r w:rsidRPr="4090BBB2" w:rsidR="525EBC47">
        <w:rPr>
          <w:rFonts w:ascii="Arial Nova" w:hAnsi="Arial Nova" w:eastAsia="Arial Nova" w:cs="Arial Nova"/>
        </w:rPr>
        <w:t xml:space="preserve"> and goals as</w:t>
      </w:r>
      <w:r w:rsidRPr="4090BBB2" w:rsidR="7BA4E38D">
        <w:rPr>
          <w:rFonts w:ascii="Arial Nova" w:hAnsi="Arial Nova" w:eastAsia="Arial Nova" w:cs="Arial Nova"/>
        </w:rPr>
        <w:t xml:space="preserve"> suggested below:</w:t>
      </w:r>
    </w:p>
    <w:p w:rsidR="46B775E2" w:rsidP="5889338F" w:rsidRDefault="43065B47" w14:paraId="45E5F1FD" w14:textId="73D555D1">
      <w:pPr>
        <w:spacing w:before="300" w:after="300"/>
        <w:jc w:val="both"/>
        <w:rPr>
          <w:rFonts w:ascii="Arial" w:hAnsi="Arial" w:eastAsia="Arial" w:cs="Arial"/>
          <w:color w:val="222222"/>
          <w:lang w:val="en-GB"/>
        </w:rPr>
      </w:pPr>
      <w:r w:rsidRPr="4090BBB2" w:rsidR="43065B47">
        <w:rPr>
          <w:rFonts w:ascii="Arial Nova" w:hAnsi="Arial Nova" w:eastAsia="Arial Nova" w:cs="Arial Nova"/>
          <w:color w:val="000000" w:themeColor="text1" w:themeTint="FF" w:themeShade="FF"/>
        </w:rPr>
        <w:t>Figure:</w:t>
      </w:r>
      <w:r w:rsidRPr="4090BBB2" w:rsidR="760EC8CB">
        <w:rPr>
          <w:rFonts w:ascii="Arial Nova" w:hAnsi="Arial Nova" w:eastAsia="Arial Nova" w:cs="Arial Nova"/>
          <w:color w:val="000000" w:themeColor="text1" w:themeTint="FF" w:themeShade="FF"/>
        </w:rPr>
        <w:t>1</w:t>
      </w:r>
      <w:r w:rsidRPr="4090BBB2" w:rsidR="4C1F073C">
        <w:rPr>
          <w:rFonts w:ascii="Arial Nova" w:hAnsi="Arial Nova" w:eastAsia="Arial Nova" w:cs="Arial Nova"/>
          <w:color w:val="000000" w:themeColor="text1" w:themeTint="FF" w:themeShade="FF"/>
        </w:rPr>
        <w:t>,</w:t>
      </w:r>
      <w:r w:rsidRPr="4090BBB2" w:rsidR="760EC8CB">
        <w:rPr>
          <w:rFonts w:ascii="Arial Nova" w:hAnsi="Arial Nova" w:eastAsia="Arial Nova" w:cs="Arial Nova"/>
          <w:color w:val="000000" w:themeColor="text1" w:themeTint="FF" w:themeShade="FF"/>
        </w:rPr>
        <w:t xml:space="preserve"> emphasizes that resources can be subcategorized into tangible and intangible resources and both resources are important for the proper functioning of the organization (Wu, 2010).</w:t>
      </w:r>
      <w:r w:rsidRPr="4090BBB2" w:rsidR="7BA0D59E">
        <w:rPr>
          <w:rFonts w:ascii="system-ui" w:hAnsi="system-ui" w:eastAsia="system-ui" w:cs="system-ui"/>
          <w:sz w:val="24"/>
          <w:szCs w:val="24"/>
        </w:rPr>
        <w:t xml:space="preserve"> </w:t>
      </w:r>
      <w:r w:rsidRPr="4090BBB2" w:rsidR="7BA0D59E">
        <w:rPr>
          <w:rFonts w:ascii="Arial Nova" w:hAnsi="Arial Nova" w:eastAsia="Arial Nova" w:cs="Arial Nova"/>
        </w:rPr>
        <w:t>When applying Resource-Based Theory (RBT) to small and medium-sized enterprises (SMEs), the VRIO framework</w:t>
      </w:r>
      <w:r w:rsidRPr="4090BBB2" w:rsidR="3AB0FF1C">
        <w:rPr>
          <w:rFonts w:ascii="Arial Nova" w:hAnsi="Arial Nova" w:eastAsia="Arial Nova" w:cs="Arial Nova"/>
        </w:rPr>
        <w:t xml:space="preserve"> seen in Fig: 2 serves</w:t>
      </w:r>
      <w:r w:rsidRPr="4090BBB2" w:rsidR="7BA0D59E">
        <w:rPr>
          <w:rFonts w:ascii="Arial Nova" w:hAnsi="Arial Nova" w:eastAsia="Arial Nova" w:cs="Arial Nova"/>
        </w:rPr>
        <w:t xml:space="preserve"> as an evaluative tool to assess the value, rarity, imitability, and organization of a firm's resources. The RBT underscores the significance of resources as a foundation for long-term competitive advantage, while the VRIO model </w:t>
      </w:r>
      <w:r w:rsidRPr="4090BBB2" w:rsidR="7BA0D59E">
        <w:rPr>
          <w:rFonts w:ascii="Arial Nova" w:hAnsi="Arial Nova" w:eastAsia="Arial Nova" w:cs="Arial Nova"/>
        </w:rPr>
        <w:t>provides</w:t>
      </w:r>
      <w:r w:rsidRPr="4090BBB2" w:rsidR="7BA0D59E">
        <w:rPr>
          <w:rFonts w:ascii="Arial Nova" w:hAnsi="Arial Nova" w:eastAsia="Arial Nova" w:cs="Arial Nova"/>
        </w:rPr>
        <w:t xml:space="preserve"> a structured approach to </w:t>
      </w:r>
      <w:r w:rsidRPr="4090BBB2" w:rsidR="33CA5809">
        <w:rPr>
          <w:rFonts w:ascii="Arial Nova" w:hAnsi="Arial Nova" w:eastAsia="Arial Nova" w:cs="Arial Nova"/>
        </w:rPr>
        <w:t>analysing</w:t>
      </w:r>
      <w:r w:rsidRPr="4090BBB2" w:rsidR="7BA0D59E">
        <w:rPr>
          <w:rFonts w:ascii="Arial Nova" w:hAnsi="Arial Nova" w:eastAsia="Arial Nova" w:cs="Arial Nova"/>
        </w:rPr>
        <w:t xml:space="preserve"> these resources. For SMEs, this combined approach allows a systematic evaluation of their unique strengths, like specialized skills or exclusive partnerships, to </w:t>
      </w:r>
      <w:r w:rsidRPr="4090BBB2" w:rsidR="7BA0D59E">
        <w:rPr>
          <w:rFonts w:ascii="Arial Nova" w:hAnsi="Arial Nova" w:eastAsia="Arial Nova" w:cs="Arial Nova"/>
        </w:rPr>
        <w:t>determine</w:t>
      </w:r>
      <w:r w:rsidRPr="4090BBB2" w:rsidR="7BA0D59E">
        <w:rPr>
          <w:rFonts w:ascii="Arial Nova" w:hAnsi="Arial Nova" w:eastAsia="Arial Nova" w:cs="Arial Nova"/>
        </w:rPr>
        <w:t xml:space="preserve"> their competitive advantage. By using the VRIO criteria within the RBT context, SMEs can </w:t>
      </w:r>
      <w:r w:rsidRPr="4090BBB2" w:rsidR="7BA0D59E">
        <w:rPr>
          <w:rFonts w:ascii="Arial Nova" w:hAnsi="Arial Nova" w:eastAsia="Arial Nova" w:cs="Arial Nova"/>
        </w:rPr>
        <w:t>identify</w:t>
      </w:r>
      <w:r w:rsidRPr="4090BBB2" w:rsidR="7BA0D59E">
        <w:rPr>
          <w:rFonts w:ascii="Arial Nova" w:hAnsi="Arial Nova" w:eastAsia="Arial Nova" w:cs="Arial Nova"/>
        </w:rPr>
        <w:t xml:space="preserve"> and </w:t>
      </w:r>
      <w:r w:rsidRPr="4090BBB2" w:rsidR="7BA0D59E">
        <w:rPr>
          <w:rFonts w:ascii="Arial Nova" w:hAnsi="Arial Nova" w:eastAsia="Arial Nova" w:cs="Arial Nova"/>
        </w:rPr>
        <w:t>leverage</w:t>
      </w:r>
      <w:r w:rsidRPr="4090BBB2" w:rsidR="7BA0D59E">
        <w:rPr>
          <w:rFonts w:ascii="Arial Nova" w:hAnsi="Arial Nova" w:eastAsia="Arial Nova" w:cs="Arial Nova"/>
        </w:rPr>
        <w:t xml:space="preserve"> their most valuable and rare resources, strategizing on their effective </w:t>
      </w:r>
      <w:r w:rsidRPr="4090BBB2" w:rsidR="7BA0D59E">
        <w:rPr>
          <w:rFonts w:ascii="Arial Nova" w:hAnsi="Arial Nova" w:eastAsia="Arial Nova" w:cs="Arial Nova"/>
        </w:rPr>
        <w:t>utilization</w:t>
      </w:r>
      <w:r w:rsidRPr="4090BBB2" w:rsidR="7BA0D59E">
        <w:rPr>
          <w:rFonts w:ascii="Arial Nova" w:hAnsi="Arial Nova" w:eastAsia="Arial Nova" w:cs="Arial Nova"/>
        </w:rPr>
        <w:t xml:space="preserve"> to sustain a competitive edge within their industry. This integration helps SMEs in pinpointing distinct, </w:t>
      </w:r>
      <w:r w:rsidRPr="4090BBB2" w:rsidR="7BA0D59E">
        <w:rPr>
          <w:rFonts w:ascii="Arial Nova" w:hAnsi="Arial Nova" w:eastAsia="Arial Nova" w:cs="Arial Nova"/>
        </w:rPr>
        <w:t>hard-to-imitate resources and organize them to foster continued success and market competitiveness</w:t>
      </w:r>
      <w:r w:rsidRPr="4090BBB2" w:rsidR="497C5B7F">
        <w:rPr>
          <w:rFonts w:ascii="Arial Nova" w:hAnsi="Arial Nova" w:eastAsia="Arial Nova" w:cs="Arial Nova"/>
        </w:rPr>
        <w:t xml:space="preserve"> </w:t>
      </w:r>
      <w:r w:rsidRPr="4090BBB2" w:rsidR="5BB89014">
        <w:rPr>
          <w:rFonts w:ascii="Arial Nova" w:hAnsi="Arial Nova" w:eastAsia="Arial Nova" w:cs="Arial Nova"/>
        </w:rPr>
        <w:t>(</w:t>
      </w:r>
      <w:r w:rsidRPr="4090BBB2" w:rsidR="497C5B7F">
        <w:rPr>
          <w:rFonts w:ascii="Arial" w:hAnsi="Arial" w:eastAsia="Arial" w:cs="Arial"/>
          <w:color w:val="222222"/>
        </w:rPr>
        <w:t>Donnellan and Rutledge, 2019).</w:t>
      </w:r>
    </w:p>
    <w:p w:rsidR="46B775E2" w:rsidP="5889338F" w:rsidRDefault="46B775E2" w14:paraId="20C35455" w14:textId="7639EDEF">
      <w:pPr>
        <w:spacing w:before="300" w:after="300"/>
        <w:jc w:val="both"/>
        <w:rPr>
          <w:rFonts w:ascii="Arial Nova" w:hAnsi="Arial Nova" w:eastAsia="Arial Nova" w:cs="Arial Nova"/>
          <w:color w:val="000000" w:themeColor="text1"/>
        </w:rPr>
      </w:pPr>
    </w:p>
    <w:p w:rsidR="64F02150" w:rsidP="5889338F" w:rsidRDefault="5F4354BD" w14:paraId="403DFB68" w14:textId="6CEF3EEA">
      <w:pPr>
        <w:spacing w:before="300" w:after="300"/>
        <w:jc w:val="both"/>
        <w:rPr>
          <w:rFonts w:ascii="Arial Nova" w:hAnsi="Arial Nova" w:eastAsia="Arial Nova" w:cs="Arial Nova"/>
          <w:color w:val="000000" w:themeColor="text1"/>
        </w:rPr>
      </w:pPr>
      <w:r w:rsidRPr="0B1ABF14" w:rsidR="5F4354BD">
        <w:rPr>
          <w:rFonts w:ascii="Arial Nova" w:hAnsi="Arial Nova" w:eastAsia="Arial Nova" w:cs="Arial Nova"/>
          <w:color w:val="000000" w:themeColor="text1" w:themeTint="FF" w:themeShade="FF"/>
        </w:rPr>
        <w:t>Fig:</w:t>
      </w:r>
      <w:r w:rsidRPr="0B1ABF14" w:rsidR="679A8B4F">
        <w:rPr>
          <w:rFonts w:ascii="Arial Nova" w:hAnsi="Arial Nova" w:eastAsia="Arial Nova" w:cs="Arial Nova"/>
          <w:color w:val="000000" w:themeColor="text1" w:themeTint="FF" w:themeShade="FF"/>
        </w:rPr>
        <w:t>1</w:t>
      </w:r>
      <w:r w:rsidRPr="0B1ABF14" w:rsidR="110A13F2">
        <w:rPr>
          <w:rFonts w:ascii="Arial Nova" w:hAnsi="Arial Nova" w:eastAsia="Arial Nova" w:cs="Arial Nova"/>
          <w:color w:val="000000" w:themeColor="text1" w:themeTint="FF" w:themeShade="FF"/>
        </w:rPr>
        <w:t xml:space="preserve"> Resource based view</w:t>
      </w:r>
      <w:r w:rsidRPr="0B1ABF14" w:rsidR="35BFCCFA">
        <w:rPr>
          <w:rFonts w:ascii="Arial Nova" w:hAnsi="Arial Nova" w:eastAsia="Arial Nova" w:cs="Arial Nova"/>
          <w:color w:val="000000" w:themeColor="text1" w:themeTint="FF" w:themeShade="FF"/>
        </w:rPr>
        <w:t xml:space="preserve"> </w:t>
      </w:r>
    </w:p>
    <w:p w:rsidR="36FF41FF" w:rsidP="5889338F" w:rsidRDefault="36FF41FF" w14:paraId="6F07516C" w14:textId="202132A1">
      <w:pPr>
        <w:spacing w:before="300" w:after="300"/>
        <w:jc w:val="both"/>
        <w:rPr>
          <w:rFonts w:ascii="Arial Nova" w:hAnsi="Arial Nova" w:eastAsia="Arial Nova" w:cs="Arial Nova"/>
          <w:color w:val="000000" w:themeColor="text1"/>
        </w:rPr>
      </w:pPr>
      <w:r w:rsidR="36FF41FF">
        <w:drawing>
          <wp:inline wp14:editId="0EA3CA1F" wp14:anchorId="1F1359D3">
            <wp:extent cx="3014098" cy="2791786"/>
            <wp:effectExtent l="0" t="0" r="0" b="0"/>
            <wp:docPr id="2084978514" name="Picture 2084978514" title=""/>
            <wp:cNvGraphicFramePr>
              <a:graphicFrameLocks noChangeAspect="1"/>
            </wp:cNvGraphicFramePr>
            <a:graphic>
              <a:graphicData uri="http://schemas.openxmlformats.org/drawingml/2006/picture">
                <pic:pic>
                  <pic:nvPicPr>
                    <pic:cNvPr id="0" name="Picture 2084978514"/>
                    <pic:cNvPicPr/>
                  </pic:nvPicPr>
                  <pic:blipFill>
                    <a:blip r:embed="R9efd9a49bb30430c">
                      <a:extLst xmlns:a="http://schemas.openxmlformats.org/drawingml/2006/main">
                        <a:ext uri="{28A0092B-C50C-407E-A947-70E740481C1C}">
                          <a14:useLocalDpi xmlns:a14="http://schemas.microsoft.com/office/drawing/2010/main" val="0"/>
                        </a:ext>
                      </a:extLst>
                    </a:blip>
                    <a:srcRect l="51458" t="41851" r="23125" b="16296"/>
                    <a:stretch>
                      <a:fillRect/>
                    </a:stretch>
                  </pic:blipFill>
                  <pic:spPr>
                    <a:xfrm rot="0" flipH="0" flipV="0">
                      <a:off x="0" y="0"/>
                      <a:ext cx="3014098" cy="2791786"/>
                    </a:xfrm>
                    <a:prstGeom prst="rect">
                      <a:avLst/>
                    </a:prstGeom>
                  </pic:spPr>
                </pic:pic>
              </a:graphicData>
            </a:graphic>
          </wp:inline>
        </w:drawing>
      </w:r>
    </w:p>
    <w:p w:rsidR="6FDE946A" w:rsidP="5889338F" w:rsidRDefault="6FDE946A" w14:paraId="71B16307" w14:textId="6F81AAB7">
      <w:pPr>
        <w:spacing w:before="300" w:after="300"/>
        <w:jc w:val="both"/>
        <w:rPr>
          <w:rFonts w:ascii="Arial Nova" w:hAnsi="Arial Nova" w:eastAsia="Arial Nova" w:cs="Arial Nova"/>
          <w:color w:val="000000" w:themeColor="text1"/>
        </w:rPr>
      </w:pPr>
      <w:r w:rsidRPr="0B1ABF14" w:rsidR="6FDE946A">
        <w:rPr>
          <w:rFonts w:ascii="Arial Nova" w:hAnsi="Arial Nova" w:eastAsia="Arial Nova" w:cs="Arial Nova"/>
          <w:color w:val="000000" w:themeColor="text1" w:themeTint="FF" w:themeShade="FF"/>
        </w:rPr>
        <w:t>Source</w:t>
      </w:r>
      <w:r w:rsidRPr="0B1ABF14" w:rsidR="4275B502">
        <w:rPr>
          <w:rFonts w:ascii="Arial Nova" w:hAnsi="Arial Nova" w:eastAsia="Arial Nova" w:cs="Arial Nova"/>
          <w:color w:val="000000" w:themeColor="text1" w:themeTint="FF" w:themeShade="FF"/>
        </w:rPr>
        <w:t>: (</w:t>
      </w:r>
      <w:r w:rsidRPr="0B1ABF14" w:rsidR="4275B502">
        <w:rPr>
          <w:rFonts w:ascii="Arial" w:hAnsi="Arial" w:eastAsia="Arial" w:cs="Arial"/>
          <w:color w:val="222222"/>
        </w:rPr>
        <w:t xml:space="preserve">Donnellan and Rutledge, </w:t>
      </w:r>
      <w:r w:rsidRPr="0B1ABF14" w:rsidR="29776AC4">
        <w:rPr>
          <w:rFonts w:ascii="Arial Nova" w:hAnsi="Arial Nova" w:eastAsia="Arial Nova" w:cs="Arial Nova"/>
          <w:color w:val="000000" w:themeColor="text1" w:themeTint="FF" w:themeShade="FF"/>
        </w:rPr>
        <w:t>2017).</w:t>
      </w:r>
    </w:p>
    <w:p w:rsidR="508FF5BC" w:rsidP="0B1ABF14" w:rsidRDefault="508FF5BC" w14:paraId="08116D53" w14:textId="0E546D60">
      <w:pPr>
        <w:pStyle w:val="Normal"/>
        <w:spacing w:before="300" w:after="300"/>
        <w:jc w:val="both"/>
        <w:rPr>
          <w:rFonts w:ascii="Arial Nova" w:hAnsi="Arial Nova" w:eastAsia="Arial Nova" w:cs="Arial Nova"/>
          <w:color w:val="000000" w:themeColor="text1"/>
        </w:rPr>
      </w:pPr>
      <w:r w:rsidRPr="7AB979AD" w:rsidR="508FF5BC">
        <w:rPr>
          <w:rFonts w:ascii="Arial Nova" w:hAnsi="Arial Nova" w:eastAsia="Arial Nova" w:cs="Arial Nova"/>
          <w:color w:val="000000" w:themeColor="text1" w:themeTint="FF" w:themeShade="FF"/>
        </w:rPr>
        <w:t>The model presented above as FIG: 1 outlines the resource-based view, emphasizing the VRIO framework: assessing the value, rarity, imitability, and organizational aspects of resources within a company.</w:t>
      </w:r>
      <w:r w:rsidRPr="7AB979AD" w:rsidR="1145D615">
        <w:rPr>
          <w:rFonts w:ascii="Arial Nova" w:hAnsi="Arial Nova" w:eastAsia="Arial Nova" w:cs="Arial Nova"/>
          <w:color w:val="000000" w:themeColor="text1" w:themeTint="FF" w:themeShade="FF"/>
        </w:rPr>
        <w:t xml:space="preserve"> Therefore, VRIO serves as an essential tool for strategic decision-making, enabling small businesses to effectively compete in their respective sectors and industries.</w:t>
      </w:r>
      <w:r w:rsidRPr="7AB979AD" w:rsidR="331CA54B">
        <w:rPr>
          <w:rFonts w:ascii="system-ui" w:hAnsi="system-ui" w:eastAsia="system-ui" w:cs="system-ui"/>
          <w:color w:val="374151"/>
          <w:sz w:val="24"/>
          <w:szCs w:val="24"/>
        </w:rPr>
        <w:t xml:space="preserve"> </w:t>
      </w:r>
      <w:r w:rsidRPr="7AB979AD" w:rsidR="331CA54B">
        <w:rPr>
          <w:rFonts w:ascii="Arial Nova" w:hAnsi="Arial Nova" w:eastAsia="Arial Nova" w:cs="Arial Nova"/>
          <w:color w:val="000000" w:themeColor="text1" w:themeTint="FF" w:themeShade="FF"/>
        </w:rPr>
        <w:t xml:space="preserve">small and large businesses can apply the VRIO framework to evaluate their internal environment. This framework aids in recognizing key resources and capabilities, </w:t>
      </w:r>
      <w:r w:rsidRPr="7AB979AD" w:rsidR="331CA54B">
        <w:rPr>
          <w:rFonts w:ascii="Arial Nova" w:hAnsi="Arial Nova" w:eastAsia="Arial Nova" w:cs="Arial Nova"/>
          <w:color w:val="000000" w:themeColor="text1" w:themeTint="FF" w:themeShade="FF"/>
        </w:rPr>
        <w:t>determining</w:t>
      </w:r>
      <w:r w:rsidRPr="7AB979AD" w:rsidR="331CA54B">
        <w:rPr>
          <w:rFonts w:ascii="Arial Nova" w:hAnsi="Arial Nova" w:eastAsia="Arial Nova" w:cs="Arial Nova"/>
          <w:color w:val="000000" w:themeColor="text1" w:themeTint="FF" w:themeShade="FF"/>
        </w:rPr>
        <w:t xml:space="preserve"> their value, rarity, imitability, and the supportive organizational structure needed to </w:t>
      </w:r>
      <w:r w:rsidRPr="7AB979AD" w:rsidR="331CA54B">
        <w:rPr>
          <w:rFonts w:ascii="Arial Nova" w:hAnsi="Arial Nova" w:eastAsia="Arial Nova" w:cs="Arial Nova"/>
          <w:color w:val="000000" w:themeColor="text1" w:themeTint="FF" w:themeShade="FF"/>
        </w:rPr>
        <w:t>leverage</w:t>
      </w:r>
      <w:r w:rsidRPr="7AB979AD" w:rsidR="331CA54B">
        <w:rPr>
          <w:rFonts w:ascii="Arial Nova" w:hAnsi="Arial Nova" w:eastAsia="Arial Nova" w:cs="Arial Nova"/>
          <w:color w:val="000000" w:themeColor="text1" w:themeTint="FF" w:themeShade="FF"/>
        </w:rPr>
        <w:t xml:space="preserve"> these resources effectively</w:t>
      </w:r>
      <w:r w:rsidRPr="7AB979AD" w:rsidR="76F9D368">
        <w:rPr>
          <w:rFonts w:ascii="Arial Nova" w:hAnsi="Arial Nova" w:eastAsia="Arial Nova" w:cs="Arial Nova"/>
          <w:color w:val="000000" w:themeColor="text1" w:themeTint="FF" w:themeShade="FF"/>
        </w:rPr>
        <w:t xml:space="preserve"> (</w:t>
      </w:r>
      <w:r w:rsidRPr="7AB979AD" w:rsidR="76F9D368">
        <w:rPr>
          <w:rFonts w:ascii="Arial Nova" w:hAnsi="Arial Nova" w:eastAsia="Arial Nova" w:cs="Arial Nova"/>
          <w:b w:val="0"/>
          <w:bCs w:val="0"/>
          <w:i w:val="0"/>
          <w:iCs w:val="0"/>
          <w:caps w:val="0"/>
          <w:smallCaps w:val="0"/>
          <w:color w:val="222222"/>
          <w:sz w:val="22"/>
          <w:szCs w:val="22"/>
        </w:rPr>
        <w:t xml:space="preserve">Georgiadis and </w:t>
      </w:r>
      <w:r w:rsidRPr="7AB979AD" w:rsidR="76F9D368">
        <w:rPr>
          <w:rFonts w:ascii="Arial Nova" w:hAnsi="Arial Nova" w:eastAsia="Arial Nova" w:cs="Arial Nova"/>
          <w:b w:val="0"/>
          <w:bCs w:val="0"/>
          <w:i w:val="0"/>
          <w:iCs w:val="0"/>
          <w:caps w:val="0"/>
          <w:smallCaps w:val="0"/>
          <w:color w:val="222222"/>
          <w:sz w:val="22"/>
          <w:szCs w:val="22"/>
        </w:rPr>
        <w:t>Pitelis</w:t>
      </w:r>
      <w:r w:rsidRPr="7AB979AD" w:rsidR="76F9D368">
        <w:rPr>
          <w:rFonts w:ascii="Arial Nova" w:hAnsi="Arial Nova" w:eastAsia="Arial Nova" w:cs="Arial Nova"/>
          <w:b w:val="0"/>
          <w:bCs w:val="0"/>
          <w:i w:val="0"/>
          <w:iCs w:val="0"/>
          <w:caps w:val="0"/>
          <w:smallCaps w:val="0"/>
          <w:color w:val="222222"/>
          <w:sz w:val="22"/>
          <w:szCs w:val="22"/>
        </w:rPr>
        <w:t xml:space="preserve">, </w:t>
      </w:r>
      <w:r w:rsidRPr="7AB979AD" w:rsidR="24506C7E">
        <w:rPr>
          <w:rFonts w:ascii="Arial Nova" w:hAnsi="Arial Nova" w:eastAsia="Arial Nova" w:cs="Arial Nova"/>
          <w:b w:val="0"/>
          <w:bCs w:val="0"/>
          <w:i w:val="0"/>
          <w:iCs w:val="0"/>
          <w:caps w:val="0"/>
          <w:smallCaps w:val="0"/>
          <w:color w:val="222222"/>
          <w:sz w:val="22"/>
          <w:szCs w:val="22"/>
        </w:rPr>
        <w:t>(</w:t>
      </w:r>
      <w:r w:rsidRPr="7AB979AD" w:rsidR="76F9D368">
        <w:rPr>
          <w:rFonts w:ascii="Arial Nova" w:hAnsi="Arial Nova" w:eastAsia="Arial Nova" w:cs="Arial Nova"/>
          <w:b w:val="0"/>
          <w:bCs w:val="0"/>
          <w:i w:val="0"/>
          <w:iCs w:val="0"/>
          <w:caps w:val="0"/>
          <w:smallCaps w:val="0"/>
          <w:color w:val="222222"/>
          <w:sz w:val="22"/>
          <w:szCs w:val="22"/>
        </w:rPr>
        <w:t>2012).</w:t>
      </w:r>
      <w:r w:rsidRPr="7AB979AD" w:rsidR="76F9D368">
        <w:rPr>
          <w:rFonts w:ascii="Arial Nova" w:hAnsi="Arial Nova" w:eastAsia="Arial Nova" w:cs="Arial Nova"/>
          <w:color w:val="000000" w:themeColor="text1" w:themeTint="FF" w:themeShade="FF"/>
        </w:rPr>
        <w:t xml:space="preserve"> </w:t>
      </w:r>
      <w:r w:rsidRPr="7AB979AD" w:rsidR="1145D615">
        <w:rPr>
          <w:rFonts w:ascii="Arial Nova" w:hAnsi="Arial Nova" w:eastAsia="Arial Nova" w:cs="Arial Nova"/>
          <w:color w:val="000000" w:themeColor="text1" w:themeTint="FF" w:themeShade="FF"/>
        </w:rPr>
        <w:t xml:space="preserve">The diagram presented below </w:t>
      </w:r>
      <w:r w:rsidRPr="7AB979AD" w:rsidR="1145D615">
        <w:rPr>
          <w:rFonts w:ascii="Arial Nova" w:hAnsi="Arial Nova" w:eastAsia="Arial Nova" w:cs="Arial Nova"/>
          <w:color w:val="000000" w:themeColor="text1" w:themeTint="FF" w:themeShade="FF"/>
        </w:rPr>
        <w:t>provides</w:t>
      </w:r>
      <w:r w:rsidRPr="7AB979AD" w:rsidR="1145D615">
        <w:rPr>
          <w:rFonts w:ascii="Arial Nova" w:hAnsi="Arial Nova" w:eastAsia="Arial Nova" w:cs="Arial Nova"/>
          <w:color w:val="000000" w:themeColor="text1" w:themeTint="FF" w:themeShade="FF"/>
        </w:rPr>
        <w:t xml:space="preserve"> a summary of the diverse results</w:t>
      </w:r>
      <w:r w:rsidRPr="7AB979AD" w:rsidR="57C6B5D5">
        <w:rPr>
          <w:rFonts w:ascii="Arial Nova" w:hAnsi="Arial Nova" w:eastAsia="Arial Nova" w:cs="Arial Nova"/>
          <w:color w:val="000000" w:themeColor="text1" w:themeTint="FF" w:themeShade="FF"/>
        </w:rPr>
        <w:t xml:space="preserve"> that could be </w:t>
      </w:r>
      <w:r w:rsidRPr="7AB979AD" w:rsidR="3719286E">
        <w:rPr>
          <w:rFonts w:ascii="Arial Nova" w:hAnsi="Arial Nova" w:eastAsia="Arial Nova" w:cs="Arial Nova"/>
          <w:color w:val="000000" w:themeColor="text1" w:themeTint="FF" w:themeShade="FF"/>
        </w:rPr>
        <w:t xml:space="preserve">adopted </w:t>
      </w:r>
      <w:r w:rsidRPr="7AB979AD" w:rsidR="57C6B5D5">
        <w:rPr>
          <w:rFonts w:ascii="Arial Nova" w:hAnsi="Arial Nova" w:eastAsia="Arial Nova" w:cs="Arial Nova"/>
          <w:color w:val="000000" w:themeColor="text1" w:themeTint="FF" w:themeShade="FF"/>
        </w:rPr>
        <w:t>for SMEs</w:t>
      </w:r>
      <w:r w:rsidRPr="7AB979AD" w:rsidR="6D4C4A9A">
        <w:rPr>
          <w:rFonts w:ascii="Arial Nova" w:hAnsi="Arial Nova" w:eastAsia="Arial Nova" w:cs="Arial Nova"/>
          <w:color w:val="000000" w:themeColor="text1" w:themeTint="FF" w:themeShade="FF"/>
        </w:rPr>
        <w:t xml:space="preserve"> to be successful</w:t>
      </w:r>
      <w:r w:rsidRPr="7AB979AD" w:rsidR="1145D615">
        <w:rPr>
          <w:rFonts w:ascii="Arial Nova" w:hAnsi="Arial Nova" w:eastAsia="Arial Nova" w:cs="Arial Nova"/>
          <w:color w:val="000000" w:themeColor="text1" w:themeTint="FF" w:themeShade="FF"/>
        </w:rPr>
        <w:t xml:space="preserve"> </w:t>
      </w:r>
      <w:r w:rsidRPr="7AB979AD" w:rsidR="1F98D308">
        <w:rPr>
          <w:rFonts w:ascii="Arial Nova" w:hAnsi="Arial Nova" w:eastAsia="Arial Nova" w:cs="Arial Nova"/>
          <w:color w:val="000000" w:themeColor="text1" w:themeTint="FF" w:themeShade="FF"/>
        </w:rPr>
        <w:t>if</w:t>
      </w:r>
      <w:r w:rsidRPr="7AB979AD" w:rsidR="1145D615">
        <w:rPr>
          <w:rFonts w:ascii="Arial Nova" w:hAnsi="Arial Nova" w:eastAsia="Arial Nova" w:cs="Arial Nova"/>
          <w:color w:val="000000" w:themeColor="text1" w:themeTint="FF" w:themeShade="FF"/>
        </w:rPr>
        <w:t xml:space="preserve"> thoughtfully executed</w:t>
      </w:r>
      <w:r w:rsidRPr="7AB979AD" w:rsidR="0B76F0B9">
        <w:rPr>
          <w:rFonts w:ascii="Arial Nova" w:hAnsi="Arial Nova" w:eastAsia="Arial Nova" w:cs="Arial Nova"/>
          <w:color w:val="000000" w:themeColor="text1" w:themeTint="FF" w:themeShade="FF"/>
        </w:rPr>
        <w:t xml:space="preserve"> through the</w:t>
      </w:r>
      <w:r w:rsidRPr="7AB979AD" w:rsidR="1145D615">
        <w:rPr>
          <w:rFonts w:ascii="Arial Nova" w:hAnsi="Arial Nova" w:eastAsia="Arial Nova" w:cs="Arial Nova"/>
          <w:color w:val="000000" w:themeColor="text1" w:themeTint="FF" w:themeShade="FF"/>
        </w:rPr>
        <w:t xml:space="preserve"> VRIO analysis.</w:t>
      </w:r>
    </w:p>
    <w:p w:rsidR="5889338F" w:rsidP="5889338F" w:rsidRDefault="5889338F" w14:paraId="7A1BCB25" w14:textId="11E4B842">
      <w:pPr>
        <w:spacing w:before="300" w:after="300"/>
        <w:jc w:val="both"/>
        <w:rPr>
          <w:rFonts w:ascii="Arial Nova" w:hAnsi="Arial Nova" w:eastAsia="Arial Nova" w:cs="Arial Nova"/>
          <w:color w:val="000000" w:themeColor="text1"/>
        </w:rPr>
      </w:pPr>
    </w:p>
    <w:p w:rsidR="49D6F43E" w:rsidP="49D6F43E" w:rsidRDefault="49D6F43E" w14:paraId="7E50373C" w14:textId="24E433BF">
      <w:pPr>
        <w:spacing w:before="300" w:after="300"/>
        <w:jc w:val="both"/>
        <w:rPr>
          <w:rFonts w:ascii="Arial Nova" w:hAnsi="Arial Nova" w:eastAsia="Arial Nova" w:cs="Arial Nova"/>
          <w:color w:val="000000" w:themeColor="text1"/>
        </w:rPr>
      </w:pPr>
    </w:p>
    <w:p w:rsidR="1FF7E2B3" w:rsidP="5889338F" w:rsidRDefault="1FF7E2B3" w14:paraId="08479A93" w14:textId="74D46A95">
      <w:pPr>
        <w:spacing w:before="300" w:after="300"/>
        <w:jc w:val="both"/>
        <w:rPr>
          <w:rFonts w:ascii="Arial Nova" w:hAnsi="Arial Nova" w:eastAsia="Arial Nova" w:cs="Arial Nova"/>
          <w:color w:val="000000" w:themeColor="text1"/>
        </w:rPr>
      </w:pPr>
      <w:r w:rsidRPr="0B1ABF14" w:rsidR="1FF7E2B3">
        <w:rPr>
          <w:rFonts w:ascii="Arial Nova" w:hAnsi="Arial Nova" w:eastAsia="Arial Nova" w:cs="Arial Nova"/>
          <w:color w:val="000000" w:themeColor="text1" w:themeTint="FF" w:themeShade="FF"/>
        </w:rPr>
        <w:t xml:space="preserve">Fig: 2 </w:t>
      </w:r>
      <w:r w:rsidRPr="0B1ABF14" w:rsidR="32D3833F">
        <w:rPr>
          <w:rFonts w:ascii="Arial Nova" w:hAnsi="Arial Nova" w:eastAsia="Arial Nova" w:cs="Arial Nova"/>
          <w:color w:val="000000" w:themeColor="text1" w:themeTint="FF" w:themeShade="FF"/>
        </w:rPr>
        <w:t xml:space="preserve">The VRIO framework </w:t>
      </w:r>
    </w:p>
    <w:p w:rsidR="10971373" w:rsidP="5889338F" w:rsidRDefault="10971373" w14:paraId="46FDB246" w14:textId="665E91BF">
      <w:pPr>
        <w:spacing w:before="300" w:after="300"/>
        <w:jc w:val="both"/>
        <w:rPr>
          <w:rFonts w:ascii="Arial Nova" w:hAnsi="Arial Nova" w:eastAsia="Arial Nova" w:cs="Arial Nova"/>
          <w:color w:val="000000" w:themeColor="text1"/>
        </w:rPr>
      </w:pPr>
      <w:r w:rsidR="10971373">
        <w:drawing>
          <wp:inline wp14:editId="13D75172" wp14:anchorId="156A1665">
            <wp:extent cx="2839719" cy="4336526"/>
            <wp:effectExtent l="0" t="0" r="0" b="0"/>
            <wp:docPr id="777090732" name="Picture 777090732" title=""/>
            <wp:cNvGraphicFramePr>
              <a:graphicFrameLocks noChangeAspect="1"/>
            </wp:cNvGraphicFramePr>
            <a:graphic>
              <a:graphicData uri="http://schemas.openxmlformats.org/drawingml/2006/picture">
                <pic:pic>
                  <pic:nvPicPr>
                    <pic:cNvPr id="0" name="Picture 777090732"/>
                    <pic:cNvPicPr/>
                  </pic:nvPicPr>
                  <pic:blipFill>
                    <a:blip r:embed="R75f6b4b55b3d4b82">
                      <a:extLst xmlns:a="http://schemas.openxmlformats.org/drawingml/2006/main">
                        <a:ext uri="{28A0092B-C50C-407E-A947-70E740481C1C}">
                          <a14:useLocalDpi xmlns:a14="http://schemas.microsoft.com/office/drawing/2010/main" val="0"/>
                        </a:ext>
                      </a:extLst>
                    </a:blip>
                    <a:srcRect l="24166" t="14074" r="48958" b="12962"/>
                    <a:stretch>
                      <a:fillRect/>
                    </a:stretch>
                  </pic:blipFill>
                  <pic:spPr>
                    <a:xfrm rot="0" flipH="0" flipV="0">
                      <a:off x="0" y="0"/>
                      <a:ext cx="2839719" cy="4336526"/>
                    </a:xfrm>
                    <a:prstGeom prst="rect">
                      <a:avLst/>
                    </a:prstGeom>
                  </pic:spPr>
                </pic:pic>
              </a:graphicData>
            </a:graphic>
          </wp:inline>
        </w:drawing>
      </w:r>
    </w:p>
    <w:p w:rsidR="5C63940B" w:rsidP="5889338F" w:rsidRDefault="5C63940B" w14:paraId="6EC37965" w14:textId="1D203C30">
      <w:pPr>
        <w:spacing w:before="300" w:after="300"/>
        <w:jc w:val="both"/>
        <w:rPr>
          <w:rFonts w:ascii="Arial" w:hAnsi="Arial" w:eastAsia="Arial" w:cs="Arial"/>
          <w:color w:val="222222"/>
          <w:lang w:val="en-GB"/>
        </w:rPr>
      </w:pPr>
      <w:r w:rsidRPr="0B1ABF14" w:rsidR="5C63940B">
        <w:rPr>
          <w:rFonts w:ascii="Arial Nova" w:hAnsi="Arial Nova" w:eastAsia="Arial Nova" w:cs="Arial Nova"/>
          <w:color w:val="000000" w:themeColor="text1" w:themeTint="FF" w:themeShade="FF"/>
        </w:rPr>
        <w:t xml:space="preserve">Source: </w:t>
      </w:r>
      <w:r w:rsidRPr="0B1ABF14" w:rsidR="792BB5BC">
        <w:rPr>
          <w:rFonts w:ascii="Arial Nova" w:hAnsi="Arial Nova" w:eastAsia="Arial Nova" w:cs="Arial Nova"/>
          <w:color w:val="000000" w:themeColor="text1" w:themeTint="FF" w:themeShade="FF"/>
        </w:rPr>
        <w:t>(</w:t>
      </w:r>
      <w:r w:rsidRPr="0B1ABF14" w:rsidR="792BB5BC">
        <w:rPr>
          <w:rFonts w:ascii="Arial" w:hAnsi="Arial" w:eastAsia="Arial" w:cs="Arial"/>
          <w:color w:val="222222"/>
        </w:rPr>
        <w:t>Donnellan and Rutledge, 2019).</w:t>
      </w:r>
    </w:p>
    <w:p w:rsidR="6FBC0191" w:rsidP="5889338F" w:rsidRDefault="6FBC0191" w14:paraId="30B71E1E" w14:textId="582283A0">
      <w:pPr>
        <w:spacing w:before="300" w:after="300"/>
        <w:jc w:val="both"/>
        <w:rPr>
          <w:rFonts w:ascii="Arial Nova" w:hAnsi="Arial Nova" w:eastAsia="Arial Nova" w:cs="Arial Nova"/>
          <w:color w:val="000000" w:themeColor="text1"/>
        </w:rPr>
      </w:pPr>
      <w:r w:rsidRPr="0B1ABF14" w:rsidR="6FBC0191">
        <w:rPr>
          <w:rFonts w:ascii="Arial Nova" w:hAnsi="Arial Nova" w:eastAsia="Arial Nova" w:cs="Arial Nova"/>
          <w:color w:val="000000" w:themeColor="text1" w:themeTint="FF" w:themeShade="FF"/>
        </w:rPr>
        <w:t xml:space="preserve">The strategic management framework known as "value, rareness, imitability, and organization" (Rothaermel, 2016) can be rephrased as the VRIO framework in strategic management. </w:t>
      </w:r>
      <w:r w:rsidRPr="0B1ABF14" w:rsidR="206D1441">
        <w:rPr>
          <w:rFonts w:ascii="Arial Nova" w:hAnsi="Arial Nova" w:eastAsia="Arial Nova" w:cs="Arial Nova"/>
          <w:color w:val="000000" w:themeColor="text1" w:themeTint="FF" w:themeShade="FF"/>
        </w:rPr>
        <w:t xml:space="preserve">small and large businesses can apply the VRIO framework to evaluate their internal environment. This framework aids in recognizing key resources and capabilities, </w:t>
      </w:r>
      <w:r w:rsidRPr="0B1ABF14" w:rsidR="206D1441">
        <w:rPr>
          <w:rFonts w:ascii="Arial Nova" w:hAnsi="Arial Nova" w:eastAsia="Arial Nova" w:cs="Arial Nova"/>
          <w:color w:val="000000" w:themeColor="text1" w:themeTint="FF" w:themeShade="FF"/>
        </w:rPr>
        <w:t>determining</w:t>
      </w:r>
      <w:r w:rsidRPr="0B1ABF14" w:rsidR="206D1441">
        <w:rPr>
          <w:rFonts w:ascii="Arial Nova" w:hAnsi="Arial Nova" w:eastAsia="Arial Nova" w:cs="Arial Nova"/>
          <w:color w:val="000000" w:themeColor="text1" w:themeTint="FF" w:themeShade="FF"/>
        </w:rPr>
        <w:t xml:space="preserve"> their value, rarity, imitability, and the supportive organizational structure needed to </w:t>
      </w:r>
      <w:r w:rsidRPr="0B1ABF14" w:rsidR="206D1441">
        <w:rPr>
          <w:rFonts w:ascii="Arial Nova" w:hAnsi="Arial Nova" w:eastAsia="Arial Nova" w:cs="Arial Nova"/>
          <w:color w:val="000000" w:themeColor="text1" w:themeTint="FF" w:themeShade="FF"/>
        </w:rPr>
        <w:t>leverage</w:t>
      </w:r>
      <w:r w:rsidRPr="0B1ABF14" w:rsidR="206D1441">
        <w:rPr>
          <w:rFonts w:ascii="Arial Nova" w:hAnsi="Arial Nova" w:eastAsia="Arial Nova" w:cs="Arial Nova"/>
          <w:color w:val="000000" w:themeColor="text1" w:themeTint="FF" w:themeShade="FF"/>
        </w:rPr>
        <w:t xml:space="preserve"> these resources effectively.</w:t>
      </w:r>
    </w:p>
    <w:p w:rsidR="45AF4DB9" w:rsidP="49D6F43E" w:rsidRDefault="1BD74274" w14:paraId="4DD0414F" w14:textId="63C275AC">
      <w:pPr>
        <w:spacing w:after="0"/>
        <w:jc w:val="both"/>
        <w:rPr>
          <w:rFonts w:ascii="Arial Nova" w:hAnsi="Arial Nova" w:eastAsia="Arial Nova" w:cs="Arial Nova"/>
        </w:rPr>
      </w:pPr>
      <w:r w:rsidRPr="4090BBB2" w:rsidR="2476BF90">
        <w:rPr>
          <w:rFonts w:ascii="Arial Nova" w:hAnsi="Arial Nova" w:eastAsia="Arial Nova" w:cs="Arial Nova"/>
        </w:rPr>
        <w:t xml:space="preserve">The VRIO framework, </w:t>
      </w:r>
      <w:r w:rsidRPr="4090BBB2" w:rsidR="2476BF90">
        <w:rPr>
          <w:rFonts w:ascii="Arial Nova" w:hAnsi="Arial Nova" w:eastAsia="Arial Nova" w:cs="Arial Nova"/>
        </w:rPr>
        <w:t>established</w:t>
      </w:r>
      <w:r w:rsidRPr="4090BBB2" w:rsidR="2476BF90">
        <w:rPr>
          <w:rFonts w:ascii="Arial Nova" w:hAnsi="Arial Nova" w:eastAsia="Arial Nova" w:cs="Arial Nova"/>
        </w:rPr>
        <w:t xml:space="preserve"> in 2006 by scholars Barney and Hesterly, aids businesses in evaluating their internal environment to </w:t>
      </w:r>
      <w:r w:rsidRPr="4090BBB2" w:rsidR="2476BF90">
        <w:rPr>
          <w:rFonts w:ascii="Arial Nova" w:hAnsi="Arial Nova" w:eastAsia="Arial Nova" w:cs="Arial Nova"/>
        </w:rPr>
        <w:t>identify</w:t>
      </w:r>
      <w:r w:rsidRPr="4090BBB2" w:rsidR="2476BF90">
        <w:rPr>
          <w:rFonts w:ascii="Arial Nova" w:hAnsi="Arial Nova" w:eastAsia="Arial Nova" w:cs="Arial Nova"/>
        </w:rPr>
        <w:t xml:space="preserve"> core strengths and weaknesses. Rooted in the</w:t>
      </w:r>
      <w:r w:rsidRPr="4090BBB2" w:rsidR="07DAE04B">
        <w:rPr>
          <w:rFonts w:ascii="Arial Nova" w:hAnsi="Arial Nova" w:eastAsia="Arial Nova" w:cs="Arial Nova"/>
        </w:rPr>
        <w:t xml:space="preserve"> </w:t>
      </w:r>
      <w:r w:rsidRPr="4090BBB2" w:rsidR="2476BF90">
        <w:rPr>
          <w:rFonts w:ascii="Arial Nova" w:hAnsi="Arial Nova" w:eastAsia="Arial Nova" w:cs="Arial Nova"/>
        </w:rPr>
        <w:t>belief that a firm's competitive advantage is derived from its internal resources, this approach, known as the resource-based view of strategy, emphasizes the importance of a company's internal capabilities. VRIO stands for Value, Rarity, Imitability, and Organization</w:t>
      </w:r>
      <w:r w:rsidRPr="4090BBB2" w:rsidR="6739BFBD">
        <w:rPr>
          <w:rFonts w:ascii="Arial Nova" w:hAnsi="Arial Nova" w:eastAsia="Arial Nova" w:cs="Arial Nova"/>
        </w:rPr>
        <w:t>.</w:t>
      </w:r>
      <w:r w:rsidRPr="4090BBB2" w:rsidR="4DBE2A2C">
        <w:rPr>
          <w:rFonts w:ascii="Arial Nova" w:hAnsi="Arial Nova" w:eastAsia="Arial Nova" w:cs="Arial Nova"/>
        </w:rPr>
        <w:t xml:space="preserve"> The </w:t>
      </w:r>
      <w:r w:rsidRPr="4090BBB2" w:rsidR="2476BF90">
        <w:rPr>
          <w:rFonts w:ascii="Arial Nova" w:hAnsi="Arial Nova" w:eastAsia="Arial Nova" w:cs="Arial Nova"/>
        </w:rPr>
        <w:t>representing</w:t>
      </w:r>
      <w:r w:rsidRPr="4090BBB2" w:rsidR="1E496B85">
        <w:rPr>
          <w:rFonts w:ascii="Arial Nova" w:hAnsi="Arial Nova" w:eastAsia="Arial Nova" w:cs="Arial Nova"/>
        </w:rPr>
        <w:t xml:space="preserve"> </w:t>
      </w:r>
      <w:r w:rsidRPr="4090BBB2" w:rsidR="2476BF90">
        <w:rPr>
          <w:rFonts w:ascii="Arial Nova" w:hAnsi="Arial Nova" w:eastAsia="Arial Nova" w:cs="Arial Nova"/>
        </w:rPr>
        <w:t>key questions</w:t>
      </w:r>
      <w:r w:rsidRPr="4090BBB2" w:rsidR="3ADA11B4">
        <w:rPr>
          <w:rFonts w:ascii="Arial Nova" w:hAnsi="Arial Nova" w:eastAsia="Arial Nova" w:cs="Arial Nova"/>
        </w:rPr>
        <w:t xml:space="preserve"> can help </w:t>
      </w:r>
      <w:r w:rsidRPr="4090BBB2" w:rsidR="2476BF90">
        <w:rPr>
          <w:rFonts w:ascii="Arial Nova" w:hAnsi="Arial Nova" w:eastAsia="Arial Nova" w:cs="Arial Nova"/>
        </w:rPr>
        <w:t>determine</w:t>
      </w:r>
      <w:r w:rsidRPr="4090BBB2" w:rsidR="02BDD853">
        <w:rPr>
          <w:rFonts w:ascii="Arial Nova" w:hAnsi="Arial Nova" w:eastAsia="Arial Nova" w:cs="Arial Nova"/>
        </w:rPr>
        <w:t xml:space="preserve"> and aid in small businesses'</w:t>
      </w:r>
      <w:r w:rsidRPr="4090BBB2" w:rsidR="5FEAB407">
        <w:rPr>
          <w:rFonts w:ascii="Arial Nova" w:hAnsi="Arial Nova" w:eastAsia="Arial Nova" w:cs="Arial Nova"/>
        </w:rPr>
        <w:t xml:space="preserve"> </w:t>
      </w:r>
      <w:r w:rsidRPr="4090BBB2" w:rsidR="2476BF90">
        <w:rPr>
          <w:rFonts w:ascii="Arial Nova" w:hAnsi="Arial Nova" w:eastAsia="Arial Nova" w:cs="Arial Nova"/>
        </w:rPr>
        <w:t xml:space="preserve">competitive </w:t>
      </w:r>
      <w:r w:rsidRPr="4090BBB2" w:rsidR="4BAC33EE">
        <w:rPr>
          <w:rFonts w:ascii="Arial Nova" w:hAnsi="Arial Nova" w:eastAsia="Arial Nova" w:cs="Arial Nova"/>
        </w:rPr>
        <w:t>advantage. The</w:t>
      </w:r>
      <w:r w:rsidRPr="4090BBB2" w:rsidR="6000D0E3">
        <w:rPr>
          <w:rFonts w:ascii="Arial Nova" w:hAnsi="Arial Nova" w:eastAsia="Arial Nova" w:cs="Arial Nova"/>
        </w:rPr>
        <w:t xml:space="preserve"> above diagram </w:t>
      </w:r>
      <w:r w:rsidRPr="4090BBB2" w:rsidR="58DB0145">
        <w:rPr>
          <w:rFonts w:ascii="Arial Nova" w:hAnsi="Arial Nova" w:eastAsia="Arial Nova" w:cs="Arial Nova"/>
        </w:rPr>
        <w:t>in</w:t>
      </w:r>
      <w:r w:rsidRPr="4090BBB2" w:rsidR="6000D0E3">
        <w:rPr>
          <w:rFonts w:ascii="Arial Nova" w:hAnsi="Arial Nova" w:eastAsia="Arial Nova" w:cs="Arial Nova"/>
        </w:rPr>
        <w:t xml:space="preserve"> Fig:</w:t>
      </w:r>
      <w:r w:rsidRPr="4090BBB2" w:rsidR="69FD4971">
        <w:rPr>
          <w:rFonts w:ascii="Arial Nova" w:hAnsi="Arial Nova" w:eastAsia="Arial Nova" w:cs="Arial Nova"/>
        </w:rPr>
        <w:t xml:space="preserve"> </w:t>
      </w:r>
      <w:r w:rsidRPr="4090BBB2" w:rsidR="6000D0E3">
        <w:rPr>
          <w:rFonts w:ascii="Arial Nova" w:hAnsi="Arial Nova" w:eastAsia="Arial Nova" w:cs="Arial Nova"/>
        </w:rPr>
        <w:t xml:space="preserve">2 offers key insights for </w:t>
      </w:r>
      <w:r w:rsidRPr="4090BBB2" w:rsidR="29ADF33A">
        <w:rPr>
          <w:rFonts w:ascii="Arial Nova" w:hAnsi="Arial Nova" w:eastAsia="Arial Nova" w:cs="Arial Nova"/>
        </w:rPr>
        <w:t>small businesses.</w:t>
      </w:r>
      <w:r w:rsidRPr="4090BBB2" w:rsidR="6000D0E3">
        <w:rPr>
          <w:rFonts w:ascii="Arial Nova" w:hAnsi="Arial Nova" w:eastAsia="Arial Nova" w:cs="Arial Nova"/>
        </w:rPr>
        <w:t xml:space="preserve"> if</w:t>
      </w:r>
      <w:r w:rsidRPr="4090BBB2" w:rsidR="5AEEA8F5">
        <w:rPr>
          <w:rFonts w:ascii="Arial Nova" w:hAnsi="Arial Nova" w:eastAsia="Arial Nova" w:cs="Arial Nova"/>
        </w:rPr>
        <w:t xml:space="preserve"> SME’s</w:t>
      </w:r>
      <w:r w:rsidRPr="4090BBB2" w:rsidR="6000D0E3">
        <w:rPr>
          <w:rFonts w:ascii="Arial Nova" w:hAnsi="Arial Nova" w:eastAsia="Arial Nova" w:cs="Arial Nova"/>
        </w:rPr>
        <w:t xml:space="preserve"> resources lack value, consider outsourcing them; valuable but not rare resources put </w:t>
      </w:r>
      <w:r w:rsidRPr="4090BBB2" w:rsidR="727C4857">
        <w:rPr>
          <w:rFonts w:ascii="Arial Nova" w:hAnsi="Arial Nova" w:eastAsia="Arial Nova" w:cs="Arial Nova"/>
        </w:rPr>
        <w:t>SME</w:t>
      </w:r>
      <w:r w:rsidRPr="4090BBB2" w:rsidR="54487A6C">
        <w:rPr>
          <w:rFonts w:ascii="Arial Nova" w:hAnsi="Arial Nova" w:eastAsia="Arial Nova" w:cs="Arial Nova"/>
        </w:rPr>
        <w:t>'</w:t>
      </w:r>
      <w:r w:rsidRPr="4090BBB2" w:rsidR="727C4857">
        <w:rPr>
          <w:rFonts w:ascii="Arial Nova" w:hAnsi="Arial Nova" w:eastAsia="Arial Nova" w:cs="Arial Nova"/>
        </w:rPr>
        <w:t>s</w:t>
      </w:r>
      <w:r w:rsidRPr="4090BBB2" w:rsidR="6000D0E3">
        <w:rPr>
          <w:rFonts w:ascii="Arial Nova" w:hAnsi="Arial Nova" w:eastAsia="Arial Nova" w:cs="Arial Nova"/>
        </w:rPr>
        <w:t xml:space="preserve"> at a disadvantage, needing urgent action; rare and valuable resources easily imitated offer only a temporary edge; valuable, rare, and costly-to-imitate resources can be fleeting if</w:t>
      </w:r>
      <w:r w:rsidRPr="4090BBB2" w:rsidR="1D6A2122">
        <w:rPr>
          <w:rFonts w:ascii="Arial Nova" w:hAnsi="Arial Nova" w:eastAsia="Arial Nova" w:cs="Arial Nova"/>
        </w:rPr>
        <w:t xml:space="preserve"> SME’s</w:t>
      </w:r>
      <w:r w:rsidRPr="4090BBB2" w:rsidR="6000D0E3">
        <w:rPr>
          <w:rFonts w:ascii="Arial Nova" w:hAnsi="Arial Nova" w:eastAsia="Arial Nova" w:cs="Arial Nova"/>
        </w:rPr>
        <w:t xml:space="preserve"> </w:t>
      </w:r>
      <w:r w:rsidRPr="4090BBB2" w:rsidR="2A2FB5A4">
        <w:rPr>
          <w:rFonts w:ascii="Arial Nova" w:hAnsi="Arial Nova" w:eastAsia="Arial Nova" w:cs="Arial Nova"/>
        </w:rPr>
        <w:t>lack</w:t>
      </w:r>
      <w:r w:rsidRPr="4090BBB2" w:rsidR="6000D0E3">
        <w:rPr>
          <w:rFonts w:ascii="Arial Nova" w:hAnsi="Arial Nova" w:eastAsia="Arial Nova" w:cs="Arial Nova"/>
        </w:rPr>
        <w:t xml:space="preserve"> weak</w:t>
      </w:r>
      <w:r w:rsidRPr="4090BBB2" w:rsidR="2B757A0C">
        <w:rPr>
          <w:rFonts w:ascii="Arial Nova" w:hAnsi="Arial Nova" w:eastAsia="Arial Nova" w:cs="Arial Nova"/>
        </w:rPr>
        <w:t>ness</w:t>
      </w:r>
      <w:r w:rsidRPr="4090BBB2" w:rsidR="6000D0E3">
        <w:rPr>
          <w:rFonts w:ascii="Arial Nova" w:hAnsi="Arial Nova" w:eastAsia="Arial Nova" w:cs="Arial Nova"/>
        </w:rPr>
        <w:t xml:space="preserve">, but when </w:t>
      </w:r>
      <w:r w:rsidRPr="4090BBB2" w:rsidR="7BE560A6">
        <w:rPr>
          <w:rFonts w:ascii="Arial Nova" w:hAnsi="Arial Nova" w:eastAsia="Arial Nova" w:cs="Arial Nova"/>
        </w:rPr>
        <w:t>small businesses</w:t>
      </w:r>
      <w:r w:rsidRPr="4090BBB2" w:rsidR="6000D0E3">
        <w:rPr>
          <w:rFonts w:ascii="Arial Nova" w:hAnsi="Arial Nova" w:eastAsia="Arial Nova" w:cs="Arial Nova"/>
        </w:rPr>
        <w:t xml:space="preserve"> ha</w:t>
      </w:r>
      <w:r w:rsidRPr="4090BBB2" w:rsidR="7E80CAB2">
        <w:rPr>
          <w:rFonts w:ascii="Arial Nova" w:hAnsi="Arial Nova" w:eastAsia="Arial Nova" w:cs="Arial Nova"/>
        </w:rPr>
        <w:t>ve</w:t>
      </w:r>
      <w:r w:rsidRPr="4090BBB2" w:rsidR="6000D0E3">
        <w:rPr>
          <w:rFonts w:ascii="Arial Nova" w:hAnsi="Arial Nova" w:eastAsia="Arial Nova" w:cs="Arial Nova"/>
        </w:rPr>
        <w:t xml:space="preserve"> </w:t>
      </w:r>
      <w:r w:rsidRPr="4090BBB2" w:rsidR="6000D0E3">
        <w:rPr>
          <w:rFonts w:ascii="Arial Nova" w:hAnsi="Arial Nova" w:eastAsia="Arial Nova" w:cs="Arial Nova"/>
        </w:rPr>
        <w:t>valuable, rare, hard-to-copy resources and strong organization</w:t>
      </w:r>
      <w:r w:rsidRPr="4090BBB2" w:rsidR="002579F3">
        <w:rPr>
          <w:rFonts w:ascii="Arial Nova" w:hAnsi="Arial Nova" w:eastAsia="Arial Nova" w:cs="Arial Nova"/>
        </w:rPr>
        <w:t xml:space="preserve"> will </w:t>
      </w:r>
      <w:r w:rsidRPr="4090BBB2" w:rsidR="275CC34D">
        <w:rPr>
          <w:rFonts w:ascii="Arial Nova" w:hAnsi="Arial Nova" w:eastAsia="Arial Nova" w:cs="Arial Nova"/>
        </w:rPr>
        <w:t>achieve</w:t>
      </w:r>
      <w:r w:rsidRPr="4090BBB2" w:rsidR="002579F3">
        <w:rPr>
          <w:rFonts w:ascii="Arial Nova" w:hAnsi="Arial Nova" w:eastAsia="Arial Nova" w:cs="Arial Nova"/>
        </w:rPr>
        <w:t xml:space="preserve"> </w:t>
      </w:r>
      <w:r w:rsidRPr="4090BBB2" w:rsidR="064FC703">
        <w:rPr>
          <w:rFonts w:ascii="Arial Nova" w:hAnsi="Arial Nova" w:eastAsia="Arial Nova" w:cs="Arial Nova"/>
        </w:rPr>
        <w:t xml:space="preserve">in a </w:t>
      </w:r>
      <w:r w:rsidRPr="4090BBB2" w:rsidR="002579F3">
        <w:rPr>
          <w:rFonts w:ascii="Arial Nova" w:hAnsi="Arial Nova" w:eastAsia="Arial Nova" w:cs="Arial Nova"/>
        </w:rPr>
        <w:t>sustained competitive advantage.</w:t>
      </w:r>
    </w:p>
    <w:p w:rsidR="7AB979AD" w:rsidP="7AB979AD" w:rsidRDefault="7AB979AD" w14:paraId="600BB61E" w14:textId="25691BA2">
      <w:pPr>
        <w:pStyle w:val="Normal"/>
        <w:spacing w:after="0"/>
        <w:jc w:val="both"/>
        <w:rPr>
          <w:rFonts w:ascii="Arial Nova" w:hAnsi="Arial Nova" w:eastAsia="Arial Nova" w:cs="Arial Nova"/>
        </w:rPr>
      </w:pPr>
    </w:p>
    <w:p w:rsidR="0D3FCDFB" w:rsidP="7AB979AD" w:rsidRDefault="0D3FCDFB" w14:paraId="59132427" w14:textId="145E525A">
      <w:pPr>
        <w:pStyle w:val="Normal"/>
        <w:spacing w:after="0"/>
        <w:jc w:val="both"/>
        <w:rPr>
          <w:rFonts w:ascii="Arial Nova" w:hAnsi="Arial Nova" w:eastAsia="Arial Nova" w:cs="Arial Nova"/>
          <w:noProof w:val="0"/>
          <w:color w:val="000000" w:themeColor="text1" w:themeTint="FF" w:themeShade="FF"/>
          <w:sz w:val="22"/>
          <w:szCs w:val="22"/>
          <w:lang w:val="en-GB"/>
        </w:rPr>
      </w:pPr>
      <w:r w:rsidRPr="4090BBB2" w:rsidR="0D3FCDFB">
        <w:rPr>
          <w:rFonts w:ascii="Arial Nova" w:hAnsi="Arial Nova" w:eastAsia="Arial Nova" w:cs="Arial Nova"/>
          <w:b w:val="0"/>
          <w:bCs w:val="0"/>
          <w:i w:val="0"/>
          <w:iCs w:val="0"/>
          <w:caps w:val="0"/>
          <w:smallCaps w:val="0"/>
          <w:noProof w:val="0"/>
          <w:color w:val="000000" w:themeColor="text1" w:themeTint="FF" w:themeShade="FF"/>
          <w:sz w:val="22"/>
          <w:szCs w:val="22"/>
          <w:lang w:val="en-GB"/>
        </w:rPr>
        <w:t>Garavan</w:t>
      </w:r>
      <w:r w:rsidRPr="4090BBB2" w:rsidR="0D3FCDF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et al</w:t>
      </w:r>
      <w:r w:rsidRPr="4090BBB2" w:rsidR="2760A7A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0D3FCDF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(2016) highlight three crucial factors shaping HR practice adoption in SMEs: alignment with HRM strategies, leadership </w:t>
      </w:r>
      <w:r w:rsidRPr="4090BBB2" w:rsidR="0D3FCDFB">
        <w:rPr>
          <w:rFonts w:ascii="Arial Nova" w:hAnsi="Arial Nova" w:eastAsia="Arial Nova" w:cs="Arial Nova"/>
          <w:b w:val="0"/>
          <w:bCs w:val="0"/>
          <w:i w:val="0"/>
          <w:iCs w:val="0"/>
          <w:caps w:val="0"/>
          <w:smallCaps w:val="0"/>
          <w:noProof w:val="0"/>
          <w:color w:val="000000" w:themeColor="text1" w:themeTint="FF" w:themeShade="FF"/>
          <w:sz w:val="22"/>
          <w:szCs w:val="22"/>
          <w:lang w:val="en-GB"/>
        </w:rPr>
        <w:t>expertise</w:t>
      </w:r>
      <w:r w:rsidRPr="4090BBB2" w:rsidR="0D3FCDF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skill gaps. Owner-managers' positive stance on leadership development significantly influences practice adoption, mediating the fit between HRM strategies and leadership practices. Prioritizing support and resources for effective leadership development is vital due to this mediating role. Applying Resource-Based Theory (RBT) emphasizes valuable, rare, and non-substitutable resources for sustained competitive advantage. Additionally, Agency Theory addresses conflicts between owners and managers, vital for aligning SME </w:t>
      </w:r>
      <w:r w:rsidRPr="4090BBB2" w:rsidR="0D3FCDFB">
        <w:rPr>
          <w:rFonts w:ascii="Arial Nova" w:hAnsi="Arial Nova" w:eastAsia="Arial Nova" w:cs="Arial Nova"/>
          <w:b w:val="0"/>
          <w:bCs w:val="0"/>
          <w:i w:val="0"/>
          <w:iCs w:val="0"/>
          <w:caps w:val="0"/>
          <w:smallCaps w:val="0"/>
          <w:noProof w:val="0"/>
          <w:color w:val="000000" w:themeColor="text1" w:themeTint="FF" w:themeShade="FF"/>
          <w:sz w:val="22"/>
          <w:szCs w:val="22"/>
          <w:lang w:val="en-GB"/>
        </w:rPr>
        <w:t>objectives</w:t>
      </w:r>
      <w:r w:rsidRPr="4090BBB2" w:rsidR="0D3FCDF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0D3FCDFB">
        <w:rPr>
          <w:rFonts w:ascii="Arial Nova" w:hAnsi="Arial Nova" w:eastAsia="Arial Nova" w:cs="Arial Nova"/>
          <w:b w:val="0"/>
          <w:bCs w:val="0"/>
          <w:i w:val="0"/>
          <w:iCs w:val="0"/>
          <w:caps w:val="0"/>
          <w:smallCaps w:val="0"/>
          <w:noProof w:val="0"/>
          <w:color w:val="000000" w:themeColor="text1" w:themeTint="FF" w:themeShade="FF"/>
          <w:sz w:val="22"/>
          <w:szCs w:val="22"/>
          <w:lang w:val="en-GB"/>
        </w:rPr>
        <w:t>Garavan</w:t>
      </w:r>
      <w:r w:rsidRPr="4090BBB2" w:rsidR="0D3FCDF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et al, 2016). Therefore, implementing either theory aligns with business aims and goals.</w:t>
      </w:r>
    </w:p>
    <w:p w:rsidR="621259B5" w:rsidP="7AB979AD" w:rsidRDefault="10BF2CEB" w14:paraId="3B8B1327" w14:textId="51D0903A">
      <w:pPr>
        <w:pStyle w:val="Normal"/>
        <w:spacing w:before="300" w:after="300"/>
        <w:jc w:val="both"/>
        <w:rPr>
          <w:rFonts w:ascii="Arial Nova" w:hAnsi="Arial Nova" w:eastAsia="Arial Nova" w:cs="Arial Nova"/>
          <w:b w:val="1"/>
          <w:bCs w:val="1"/>
        </w:rPr>
      </w:pPr>
      <w:r w:rsidRPr="7AB979AD" w:rsidR="10BF2CEB">
        <w:rPr>
          <w:rFonts w:ascii="Arial Nova" w:hAnsi="Arial Nova" w:eastAsia="Arial Nova" w:cs="Arial Nova"/>
          <w:b w:val="1"/>
          <w:bCs w:val="1"/>
        </w:rPr>
        <w:t>Implementing Resourced based view</w:t>
      </w:r>
    </w:p>
    <w:p w:rsidR="09EBD87F" w:rsidP="4090BBB2" w:rsidRDefault="09EBD87F" w14:paraId="5993DD77" w14:textId="7E2F5F0B">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0579B77B">
        <w:rPr>
          <w:rFonts w:ascii="Arial Nova" w:hAnsi="Arial Nova" w:eastAsia="Arial Nova" w:cs="Arial Nova"/>
          <w:b w:val="1"/>
          <w:bCs w:val="1"/>
          <w:sz w:val="22"/>
          <w:szCs w:val="22"/>
        </w:rPr>
        <w:t>Identify</w:t>
      </w:r>
      <w:r w:rsidRPr="4090BBB2" w:rsidR="0579B77B">
        <w:rPr>
          <w:rFonts w:ascii="Arial Nova" w:hAnsi="Arial Nova" w:eastAsia="Arial Nova" w:cs="Arial Nova"/>
          <w:b w:val="1"/>
          <w:bCs w:val="1"/>
          <w:sz w:val="22"/>
          <w:szCs w:val="22"/>
        </w:rPr>
        <w:t xml:space="preserve"> and Assess Resources for SMEs:</w:t>
      </w:r>
      <w:r w:rsidRPr="4090BBB2" w:rsidR="7CC11C4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Small business managers must recognize that specialized knowledge, patents, and unique operational processes create a competitive advantage. Hiring skilled personnel contributes to success, while strategic partnerships offer access to resources and markets, strengthening the SME's competitive stance. </w:t>
      </w:r>
      <w:r w:rsidRPr="4090BBB2" w:rsidR="25BE1D0E">
        <w:rPr>
          <w:rFonts w:ascii="Arial Nova" w:hAnsi="Arial Nova" w:eastAsia="Arial Nova" w:cs="Arial Nova"/>
          <w:b w:val="1"/>
          <w:bCs w:val="1"/>
          <w:color w:val="000000" w:themeColor="text1" w:themeTint="FF" w:themeShade="FF"/>
        </w:rPr>
        <w:t>Evaluate Resource Competitiveness for SMEs:</w:t>
      </w:r>
      <w:r w:rsidRPr="4090BBB2" w:rsidR="4A4D1FCE">
        <w:rPr>
          <w:rFonts w:ascii="system-ui" w:hAnsi="system-ui" w:eastAsia="system-ui" w:cs="system-ui"/>
          <w:b w:val="0"/>
          <w:bCs w:val="0"/>
          <w:i w:val="0"/>
          <w:iCs w:val="0"/>
          <w:caps w:val="0"/>
          <w:smallCaps w:val="0"/>
          <w:noProof w:val="0"/>
          <w:color w:val="374151"/>
          <w:sz w:val="24"/>
          <w:szCs w:val="24"/>
          <w:lang w:val="en-GB"/>
        </w:rPr>
        <w:t xml:space="preserve"> </w:t>
      </w:r>
      <w:r w:rsidRPr="4090BBB2" w:rsidR="4A4D1FCE">
        <w:rPr>
          <w:rFonts w:ascii="Arial Nova" w:hAnsi="Arial Nova" w:eastAsia="Arial Nova" w:cs="Arial Nova"/>
          <w:b w:val="0"/>
          <w:bCs w:val="0"/>
          <w:i w:val="0"/>
          <w:iCs w:val="0"/>
          <w:caps w:val="0"/>
          <w:smallCaps w:val="0"/>
          <w:noProof w:val="0"/>
          <w:color w:val="000000" w:themeColor="text1" w:themeTint="FF" w:themeShade="FF"/>
          <w:sz w:val="22"/>
          <w:szCs w:val="22"/>
          <w:lang w:val="en-GB"/>
        </w:rPr>
        <w:t>Managers must evaluate each resource's impact on SME goals and ensure alignment. Rarity is key, making replication by competitors difficult. Assessing potential imitation, especially among other SMEs, is crucial. Evaluating organizational readiness helps small businesses effectively manage resources for a competitive edge (Donnellan and Rutledge, 2017)</w:t>
      </w:r>
      <w:r w:rsidRPr="4090BBB2" w:rsidR="76F5013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25BE1D0E">
        <w:rPr>
          <w:rFonts w:ascii="Arial Nova" w:hAnsi="Arial Nova" w:eastAsia="Arial Nova" w:cs="Arial Nova"/>
          <w:b w:val="1"/>
          <w:bCs w:val="1"/>
          <w:color w:val="000000" w:themeColor="text1" w:themeTint="FF" w:themeShade="FF"/>
        </w:rPr>
        <w:t>Strategic Planning for SMEs:</w:t>
      </w:r>
      <w:r w:rsidRPr="4090BBB2" w:rsidR="30769BED">
        <w:rPr>
          <w:rFonts w:ascii="Arial Nova" w:hAnsi="Arial Nova" w:eastAsia="Arial Nova" w:cs="Arial Nova"/>
          <w:b w:val="1"/>
          <w:bCs w:val="1"/>
          <w:color w:val="000000" w:themeColor="text1" w:themeTint="FF" w:themeShade="FF"/>
        </w:rPr>
        <w:t xml:space="preserve"> </w:t>
      </w:r>
      <w:r w:rsidRPr="4090BBB2" w:rsidR="2E9225AF">
        <w:rPr>
          <w:rFonts w:ascii="Arial Nova" w:hAnsi="Arial Nova" w:eastAsia="Arial Nova" w:cs="Arial Nova"/>
          <w:color w:val="000000" w:themeColor="text1" w:themeTint="FF" w:themeShade="FF"/>
        </w:rPr>
        <w:t xml:space="preserve">For SMEs, </w:t>
      </w:r>
      <w:r w:rsidRPr="4090BBB2" w:rsidR="2E9225AF">
        <w:rPr>
          <w:rFonts w:ascii="Arial Nova" w:hAnsi="Arial Nova" w:eastAsia="Arial Nova" w:cs="Arial Nova"/>
          <w:color w:val="000000" w:themeColor="text1" w:themeTint="FF" w:themeShade="FF"/>
        </w:rPr>
        <w:t>optimizing</w:t>
      </w:r>
      <w:r w:rsidRPr="4090BBB2" w:rsidR="2E9225AF">
        <w:rPr>
          <w:rFonts w:ascii="Arial Nova" w:hAnsi="Arial Nova" w:eastAsia="Arial Nova" w:cs="Arial Nova"/>
          <w:color w:val="000000" w:themeColor="text1" w:themeTint="FF" w:themeShade="FF"/>
        </w:rPr>
        <w:t xml:space="preserve"> resources means developing tailored strategies, </w:t>
      </w:r>
      <w:r w:rsidRPr="4090BBB2" w:rsidR="2E9225AF">
        <w:rPr>
          <w:rFonts w:ascii="Arial Nova" w:hAnsi="Arial Nova" w:eastAsia="Arial Nova" w:cs="Arial Nova"/>
          <w:color w:val="000000" w:themeColor="text1" w:themeTint="FF" w:themeShade="FF"/>
        </w:rPr>
        <w:t>allocating</w:t>
      </w:r>
      <w:r w:rsidRPr="4090BBB2" w:rsidR="2E9225AF">
        <w:rPr>
          <w:rFonts w:ascii="Arial Nova" w:hAnsi="Arial Nova" w:eastAsia="Arial Nova" w:cs="Arial Nova"/>
          <w:color w:val="000000" w:themeColor="text1" w:themeTint="FF" w:themeShade="FF"/>
        </w:rPr>
        <w:t xml:space="preserve"> funds to enhance identified resources. Emphasizing sustained competitive advantages</w:t>
      </w:r>
      <w:r w:rsidRPr="4090BBB2" w:rsidR="22C9083A">
        <w:rPr>
          <w:rFonts w:ascii="Arial Nova" w:hAnsi="Arial Nova" w:eastAsia="Arial Nova" w:cs="Arial Nova"/>
          <w:color w:val="000000" w:themeColor="text1" w:themeTint="FF" w:themeShade="FF"/>
        </w:rPr>
        <w:t>, SMEs shoul</w:t>
      </w:r>
      <w:r w:rsidRPr="4090BBB2" w:rsidR="3ED5183E">
        <w:rPr>
          <w:rFonts w:ascii="Arial Nova" w:hAnsi="Arial Nova" w:eastAsia="Arial Nova" w:cs="Arial Nova"/>
          <w:color w:val="000000" w:themeColor="text1" w:themeTint="FF" w:themeShade="FF"/>
        </w:rPr>
        <w:t>d</w:t>
      </w:r>
      <w:r w:rsidRPr="4090BBB2" w:rsidR="2E9225AF">
        <w:rPr>
          <w:rFonts w:ascii="Arial Nova" w:hAnsi="Arial Nova" w:eastAsia="Arial Nova" w:cs="Arial Nova"/>
          <w:color w:val="000000" w:themeColor="text1" w:themeTint="FF" w:themeShade="FF"/>
        </w:rPr>
        <w:t xml:space="preserve"> focus</w:t>
      </w:r>
      <w:r w:rsidRPr="4090BBB2" w:rsidR="5BC3A1D4">
        <w:rPr>
          <w:rFonts w:ascii="Arial Nova" w:hAnsi="Arial Nova" w:eastAsia="Arial Nova" w:cs="Arial Nova"/>
          <w:color w:val="000000" w:themeColor="text1" w:themeTint="FF" w:themeShade="FF"/>
        </w:rPr>
        <w:t xml:space="preserve"> </w:t>
      </w:r>
      <w:r w:rsidRPr="4090BBB2" w:rsidR="2E9225AF">
        <w:rPr>
          <w:rFonts w:ascii="Arial Nova" w:hAnsi="Arial Nova" w:eastAsia="Arial Nova" w:cs="Arial Nova"/>
          <w:color w:val="000000" w:themeColor="text1" w:themeTint="FF" w:themeShade="FF"/>
        </w:rPr>
        <w:t xml:space="preserve">on </w:t>
      </w:r>
      <w:r w:rsidRPr="4090BBB2" w:rsidR="2E9225AF">
        <w:rPr>
          <w:rFonts w:ascii="Arial Nova" w:hAnsi="Arial Nova" w:eastAsia="Arial Nova" w:cs="Arial Nova"/>
          <w:color w:val="000000" w:themeColor="text1" w:themeTint="FF" w:themeShade="FF"/>
        </w:rPr>
        <w:t>identifying</w:t>
      </w:r>
      <w:r w:rsidRPr="4090BBB2" w:rsidR="2E9225AF">
        <w:rPr>
          <w:rFonts w:ascii="Arial Nova" w:hAnsi="Arial Nova" w:eastAsia="Arial Nova" w:cs="Arial Nova"/>
          <w:color w:val="000000" w:themeColor="text1" w:themeTint="FF" w:themeShade="FF"/>
        </w:rPr>
        <w:t xml:space="preserve"> and investing in resources for long-term success and differentiation.</w:t>
      </w:r>
      <w:r w:rsidRPr="4090BBB2" w:rsidR="240445CC">
        <w:rPr>
          <w:rFonts w:ascii="Arial Nova" w:hAnsi="Arial Nova" w:eastAsia="Arial Nova" w:cs="Arial Nova"/>
          <w:color w:val="000000" w:themeColor="text1" w:themeTint="FF" w:themeShade="FF"/>
        </w:rPr>
        <w:t xml:space="preserve"> </w:t>
      </w:r>
      <w:r w:rsidRPr="4090BBB2" w:rsidR="25BE1D0E">
        <w:rPr>
          <w:rFonts w:ascii="Arial Nova" w:hAnsi="Arial Nova" w:eastAsia="Arial Nova" w:cs="Arial Nova"/>
          <w:b w:val="1"/>
          <w:bCs w:val="1"/>
          <w:color w:val="000000" w:themeColor="text1" w:themeTint="FF" w:themeShade="FF"/>
        </w:rPr>
        <w:t xml:space="preserve">Adaptation to Market Changes </w:t>
      </w:r>
      <w:r w:rsidRPr="4090BBB2" w:rsidR="25BE1D0E">
        <w:rPr>
          <w:rFonts w:ascii="Arial Nova" w:hAnsi="Arial Nova" w:eastAsia="Arial Nova" w:cs="Arial Nova"/>
          <w:b w:val="1"/>
          <w:bCs w:val="1"/>
          <w:color w:val="000000" w:themeColor="text1" w:themeTint="FF" w:themeShade="FF"/>
        </w:rPr>
        <w:t>for SMEs:</w:t>
      </w:r>
      <w:r w:rsidRPr="4090BBB2" w:rsidR="5A0DDAD5">
        <w:rPr>
          <w:rFonts w:ascii="system-ui" w:hAnsi="system-ui" w:eastAsia="system-ui" w:cs="system-ui"/>
          <w:b w:val="0"/>
          <w:bCs w:val="0"/>
          <w:i w:val="0"/>
          <w:iCs w:val="0"/>
          <w:caps w:val="0"/>
          <w:smallCaps w:val="0"/>
          <w:noProof w:val="0"/>
          <w:color w:val="374151"/>
          <w:sz w:val="24"/>
          <w:szCs w:val="24"/>
          <w:lang w:val="en-GB"/>
        </w:rPr>
        <w:t xml:space="preserve"> </w:t>
      </w:r>
      <w:r w:rsidRPr="4090BBB2" w:rsidR="5A0DDAD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SMEs must embrace adaptability, staying flexible amid market or technological changes. Regularly reviewing and aligning resources with evolving dynamics is vital. Continuous assessment ensures resource relevance, bolstering SME competitiveness by managers' proactive adjustments to market </w:t>
      </w:r>
      <w:r w:rsidRPr="4090BBB2" w:rsidR="5A0DDAD5">
        <w:rPr>
          <w:rFonts w:ascii="Arial Nova" w:hAnsi="Arial Nova" w:eastAsia="Arial Nova" w:cs="Arial Nova"/>
          <w:b w:val="0"/>
          <w:bCs w:val="0"/>
          <w:i w:val="0"/>
          <w:iCs w:val="0"/>
          <w:caps w:val="0"/>
          <w:smallCaps w:val="0"/>
          <w:noProof w:val="0"/>
          <w:color w:val="000000" w:themeColor="text1" w:themeTint="FF" w:themeShade="FF"/>
          <w:sz w:val="22"/>
          <w:szCs w:val="22"/>
          <w:lang w:val="en-GB"/>
        </w:rPr>
        <w:t>shifts.</w:t>
      </w:r>
      <w:r w:rsidRPr="4090BBB2" w:rsidR="67824DDB">
        <w:rPr>
          <w:rFonts w:ascii="Arial Nova" w:hAnsi="Arial Nova" w:eastAsia="Arial Nova" w:cs="Arial Nova"/>
          <w:color w:val="000000" w:themeColor="text1" w:themeTint="FF" w:themeShade="FF"/>
        </w:rPr>
        <w:t xml:space="preserve"> </w:t>
      </w:r>
      <w:r w:rsidRPr="4090BBB2" w:rsidR="25BE1D0E">
        <w:rPr>
          <w:rFonts w:ascii="Arial Nova" w:hAnsi="Arial Nova" w:eastAsia="Arial Nova" w:cs="Arial Nova"/>
          <w:b w:val="1"/>
          <w:bCs w:val="1"/>
          <w:color w:val="000000" w:themeColor="text1" w:themeTint="FF" w:themeShade="FF"/>
        </w:rPr>
        <w:t>Continuous Improvement for SMEs:</w:t>
      </w:r>
      <w:r w:rsidRPr="4090BBB2" w:rsidR="0949E809">
        <w:rPr>
          <w:rFonts w:ascii="Arial Nova" w:hAnsi="Arial Nova" w:eastAsia="Arial Nova" w:cs="Arial Nova"/>
          <w:b w:val="1"/>
          <w:bCs w:val="1"/>
          <w:color w:val="000000" w:themeColor="text1" w:themeTint="FF" w:themeShade="FF"/>
        </w:rPr>
        <w:t xml:space="preserve"> </w:t>
      </w:r>
      <w:r w:rsidRPr="4090BBB2" w:rsidR="485D1BED">
        <w:rPr>
          <w:rFonts w:ascii="Arial Nova" w:hAnsi="Arial Nova" w:eastAsia="Arial Nova" w:cs="Arial Nova"/>
          <w:color w:val="000000" w:themeColor="text1" w:themeTint="FF" w:themeShade="FF"/>
        </w:rPr>
        <w:t xml:space="preserve">Managers of small businesses should focus on the importance in </w:t>
      </w:r>
      <w:r w:rsidRPr="4090BBB2" w:rsidR="1CD0DA93">
        <w:rPr>
          <w:rFonts w:ascii="Arial Nova" w:hAnsi="Arial Nova" w:eastAsia="Arial Nova" w:cs="Arial Nova"/>
          <w:color w:val="000000" w:themeColor="text1" w:themeTint="FF" w:themeShade="FF"/>
        </w:rPr>
        <w:t xml:space="preserve">Cultivating an innovation culture </w:t>
      </w:r>
      <w:r w:rsidRPr="4090BBB2" w:rsidR="6D2E9530">
        <w:rPr>
          <w:rFonts w:ascii="Arial Nova" w:hAnsi="Arial Nova" w:eastAsia="Arial Nova" w:cs="Arial Nova"/>
          <w:color w:val="000000" w:themeColor="text1" w:themeTint="FF" w:themeShade="FF"/>
        </w:rPr>
        <w:t xml:space="preserve">which </w:t>
      </w:r>
      <w:r w:rsidRPr="4090BBB2" w:rsidR="1CD0DA93">
        <w:rPr>
          <w:rFonts w:ascii="Arial Nova" w:hAnsi="Arial Nova" w:eastAsia="Arial Nova" w:cs="Arial Nova"/>
          <w:color w:val="000000" w:themeColor="text1" w:themeTint="FF" w:themeShade="FF"/>
        </w:rPr>
        <w:t>is crucial for SMEs, promoting continuous improvement. Allocating resources for tailored research and development</w:t>
      </w:r>
      <w:r w:rsidRPr="4090BBB2" w:rsidR="075B9B95">
        <w:rPr>
          <w:rFonts w:ascii="Arial Nova" w:hAnsi="Arial Nova" w:eastAsia="Arial Nova" w:cs="Arial Nova"/>
          <w:color w:val="000000" w:themeColor="text1" w:themeTint="FF" w:themeShade="FF"/>
        </w:rPr>
        <w:t xml:space="preserve"> will</w:t>
      </w:r>
      <w:r w:rsidRPr="4090BBB2" w:rsidR="1CD0DA93">
        <w:rPr>
          <w:rFonts w:ascii="Arial Nova" w:hAnsi="Arial Nova" w:eastAsia="Arial Nova" w:cs="Arial Nova"/>
          <w:color w:val="000000" w:themeColor="text1" w:themeTint="FF" w:themeShade="FF"/>
        </w:rPr>
        <w:t xml:space="preserve"> enhance and evolve existing resources, ensuring the SME </w:t>
      </w:r>
      <w:r w:rsidRPr="4090BBB2" w:rsidR="1CD0DA93">
        <w:rPr>
          <w:rFonts w:ascii="Arial Nova" w:hAnsi="Arial Nova" w:eastAsia="Arial Nova" w:cs="Arial Nova"/>
          <w:color w:val="000000" w:themeColor="text1" w:themeTint="FF" w:themeShade="FF"/>
        </w:rPr>
        <w:t>remains</w:t>
      </w:r>
      <w:r w:rsidRPr="4090BBB2" w:rsidR="1CD0DA93">
        <w:rPr>
          <w:rFonts w:ascii="Arial Nova" w:hAnsi="Arial Nova" w:eastAsia="Arial Nova" w:cs="Arial Nova"/>
          <w:color w:val="000000" w:themeColor="text1" w:themeTint="FF" w:themeShade="FF"/>
        </w:rPr>
        <w:t xml:space="preserve"> competitive and </w:t>
      </w:r>
      <w:r w:rsidRPr="4090BBB2" w:rsidR="608CA27E">
        <w:rPr>
          <w:rFonts w:ascii="Arial Nova" w:hAnsi="Arial Nova" w:eastAsia="Arial Nova" w:cs="Arial Nova"/>
          <w:color w:val="000000" w:themeColor="text1" w:themeTint="FF" w:themeShade="FF"/>
        </w:rPr>
        <w:t>adaptable. (Kaufman, 2015).</w:t>
      </w:r>
      <w:r w:rsidRPr="4090BBB2" w:rsidR="18A59415">
        <w:rPr>
          <w:rFonts w:ascii="Arial Nova" w:hAnsi="Arial Nova" w:eastAsia="Arial Nova" w:cs="Arial Nova"/>
          <w:b w:val="0"/>
          <w:bCs w:val="0"/>
          <w:i w:val="0"/>
          <w:iCs w:val="0"/>
          <w:caps w:val="0"/>
          <w:smallCaps w:val="0"/>
          <w:noProof w:val="0"/>
          <w:color w:val="000000" w:themeColor="text1" w:themeTint="FF" w:themeShade="FF"/>
          <w:sz w:val="22"/>
          <w:szCs w:val="22"/>
          <w:lang w:val="en-GB"/>
        </w:rPr>
        <w:t>Pagdonsolan</w:t>
      </w:r>
      <w:r w:rsidRPr="4090BBB2" w:rsidR="18A5941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et al. (2020) note a significant shift in business performance management toward continuous performance management (CPM), emphasizing an employee-centric HR paradigm, </w:t>
      </w:r>
      <w:r w:rsidRPr="4090BBB2" w:rsidR="74514D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and </w:t>
      </w:r>
      <w:r w:rsidRPr="4090BBB2" w:rsidR="18A59415">
        <w:rPr>
          <w:rFonts w:ascii="Arial Nova" w:hAnsi="Arial Nova" w:eastAsia="Arial Nova" w:cs="Arial Nova"/>
          <w:b w:val="0"/>
          <w:bCs w:val="0"/>
          <w:i w:val="0"/>
          <w:iCs w:val="0"/>
          <w:caps w:val="0"/>
          <w:smallCaps w:val="0"/>
          <w:noProof w:val="0"/>
          <w:color w:val="000000" w:themeColor="text1" w:themeTint="FF" w:themeShade="FF"/>
          <w:sz w:val="22"/>
          <w:szCs w:val="22"/>
          <w:lang w:val="en-GB"/>
        </w:rPr>
        <w:t>prioritizing support for professional growth.</w:t>
      </w:r>
    </w:p>
    <w:p w:rsidR="09EBD87F" w:rsidP="4090BBB2" w:rsidRDefault="09EBD87F" w14:paraId="0BD2BBBA" w14:textId="2E17AF88">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9EBD87F" w:rsidP="7AB979AD" w:rsidRDefault="09EBD87F" w14:paraId="43D43E07" w14:textId="1ED7FD31">
      <w:pPr>
        <w:pStyle w:val="Normal"/>
        <w:spacing w:before="0" w:beforeAutospacing="off" w:after="0" w:afterAutospacing="off"/>
        <w:jc w:val="both"/>
        <w:rPr>
          <w:rFonts w:ascii="Arial Nova" w:hAnsi="Arial Nova" w:eastAsia="Arial Nova" w:cs="Arial Nova"/>
          <w:color w:val="000000" w:themeColor="text1"/>
        </w:rPr>
      </w:pPr>
      <w:r w:rsidRPr="4090BBB2" w:rsidR="18A5941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Additionally, Cohen, Brinkman, and </w:t>
      </w:r>
      <w:r w:rsidRPr="4090BBB2" w:rsidR="18A59415">
        <w:rPr>
          <w:rFonts w:ascii="Arial Nova" w:hAnsi="Arial Nova" w:eastAsia="Arial Nova" w:cs="Arial Nova"/>
          <w:b w:val="0"/>
          <w:bCs w:val="0"/>
          <w:i w:val="0"/>
          <w:iCs w:val="0"/>
          <w:caps w:val="0"/>
          <w:smallCaps w:val="0"/>
          <w:noProof w:val="0"/>
          <w:color w:val="000000" w:themeColor="text1" w:themeTint="FF" w:themeShade="FF"/>
          <w:sz w:val="22"/>
          <w:szCs w:val="22"/>
          <w:lang w:val="en-GB"/>
        </w:rPr>
        <w:t>Neerincx</w:t>
      </w:r>
      <w:r w:rsidRPr="4090BBB2" w:rsidR="18A5941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(2016) stress the importance of prompt feedback in enhancing performance management. Managers, supervisors, and HR professionals play vital roles in </w:t>
      </w:r>
      <w:r w:rsidRPr="4090BBB2" w:rsidR="18A59415">
        <w:rPr>
          <w:rFonts w:ascii="Arial Nova" w:hAnsi="Arial Nova" w:eastAsia="Arial Nova" w:cs="Arial Nova"/>
          <w:b w:val="0"/>
          <w:bCs w:val="0"/>
          <w:i w:val="0"/>
          <w:iCs w:val="0"/>
          <w:caps w:val="0"/>
          <w:smallCaps w:val="0"/>
          <w:noProof w:val="0"/>
          <w:color w:val="000000" w:themeColor="text1" w:themeTint="FF" w:themeShade="FF"/>
          <w:sz w:val="22"/>
          <w:szCs w:val="22"/>
          <w:lang w:val="en-GB"/>
        </w:rPr>
        <w:t>maintaining</w:t>
      </w:r>
      <w:r w:rsidRPr="4090BBB2" w:rsidR="18A5941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 effective performance management process across the organization. FIG: 3 in the appendices illustrates the Strategic Performance Management</w:t>
      </w:r>
      <w:r w:rsidRPr="4090BBB2" w:rsidR="3F21E50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18A59415">
        <w:rPr>
          <w:rFonts w:ascii="Arial Nova" w:hAnsi="Arial Nova" w:eastAsia="Arial Nova" w:cs="Arial Nova"/>
          <w:b w:val="0"/>
          <w:bCs w:val="0"/>
          <w:i w:val="0"/>
          <w:iCs w:val="0"/>
          <w:caps w:val="0"/>
          <w:smallCaps w:val="0"/>
          <w:noProof w:val="0"/>
          <w:color w:val="000000" w:themeColor="text1" w:themeTint="FF" w:themeShade="FF"/>
          <w:sz w:val="22"/>
          <w:szCs w:val="22"/>
          <w:lang w:val="en-GB"/>
        </w:rPr>
        <w:t>Development Cycle</w:t>
      </w:r>
      <w:r w:rsidRPr="4090BBB2" w:rsidR="2ABD524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three stages</w:t>
      </w:r>
      <w:r w:rsidRPr="4090BBB2" w:rsidR="18A5941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encompassing goal alignment, continuous feedback, development, evaluations, and </w:t>
      </w:r>
      <w:r w:rsidRPr="4090BBB2" w:rsidR="52AD6DE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recognition. Furthermore, </w:t>
      </w:r>
      <w:r w:rsidRPr="4090BBB2" w:rsidR="7C5470D8">
        <w:rPr>
          <w:rFonts w:ascii="Arial Nova" w:hAnsi="Arial Nova" w:eastAsia="Arial Nova" w:cs="Arial Nova"/>
          <w:b w:val="1"/>
          <w:bCs w:val="1"/>
          <w:color w:val="000000" w:themeColor="text1" w:themeTint="FF" w:themeShade="FF"/>
        </w:rPr>
        <w:t xml:space="preserve">SMESs should </w:t>
      </w:r>
      <w:r w:rsidRPr="4090BBB2" w:rsidR="47A321F7">
        <w:rPr>
          <w:rFonts w:ascii="Arial Nova" w:hAnsi="Arial Nova" w:eastAsia="Arial Nova" w:cs="Arial Nova"/>
          <w:b w:val="1"/>
          <w:bCs w:val="1"/>
          <w:color w:val="000000" w:themeColor="text1" w:themeTint="FF" w:themeShade="FF"/>
        </w:rPr>
        <w:t>Align Strategy with Resources:</w:t>
      </w:r>
      <w:r w:rsidRPr="4090BBB2" w:rsidR="0780E8CD">
        <w:rPr>
          <w:rFonts w:ascii="Arial Nova" w:hAnsi="Arial Nova" w:eastAsia="Arial Nova" w:cs="Arial Nova"/>
          <w:b w:val="1"/>
          <w:bCs w:val="1"/>
          <w:color w:val="000000" w:themeColor="text1" w:themeTint="FF" w:themeShade="FF"/>
        </w:rPr>
        <w:t xml:space="preserve"> </w:t>
      </w:r>
      <w:r w:rsidRPr="4090BBB2" w:rsidR="04EAEBA4">
        <w:rPr>
          <w:rFonts w:ascii="Arial Nova" w:hAnsi="Arial Nova" w:eastAsia="Arial Nova" w:cs="Arial Nova"/>
          <w:color w:val="000000" w:themeColor="text1" w:themeTint="FF" w:themeShade="FF"/>
        </w:rPr>
        <w:t>SMEs</w:t>
      </w:r>
      <w:r w:rsidRPr="4090BBB2" w:rsidR="541AE0AE">
        <w:rPr>
          <w:rFonts w:ascii="Arial Nova" w:hAnsi="Arial Nova" w:eastAsia="Arial Nova" w:cs="Arial Nova"/>
          <w:color w:val="000000" w:themeColor="text1" w:themeTint="FF" w:themeShade="FF"/>
        </w:rPr>
        <w:t xml:space="preserve"> should</w:t>
      </w:r>
      <w:r w:rsidRPr="4090BBB2" w:rsidR="04EAEBA4">
        <w:rPr>
          <w:rFonts w:ascii="Arial Nova" w:hAnsi="Arial Nova" w:eastAsia="Arial Nova" w:cs="Arial Nova"/>
          <w:color w:val="000000" w:themeColor="text1" w:themeTint="FF" w:themeShade="FF"/>
        </w:rPr>
        <w:t xml:space="preserve"> align their business strategy with identified resources. By concentrating efforts in areas of unique advantage, the SME</w:t>
      </w:r>
      <w:r w:rsidRPr="4090BBB2" w:rsidR="66CA71B8">
        <w:rPr>
          <w:rFonts w:ascii="Arial Nova" w:hAnsi="Arial Nova" w:eastAsia="Arial Nova" w:cs="Arial Nova"/>
          <w:color w:val="000000" w:themeColor="text1" w:themeTint="FF" w:themeShade="FF"/>
        </w:rPr>
        <w:t xml:space="preserve"> can</w:t>
      </w:r>
      <w:r w:rsidRPr="4090BBB2" w:rsidR="04EAEBA4">
        <w:rPr>
          <w:rFonts w:ascii="Arial Nova" w:hAnsi="Arial Nova" w:eastAsia="Arial Nova" w:cs="Arial Nova"/>
          <w:color w:val="000000" w:themeColor="text1" w:themeTint="FF" w:themeShade="FF"/>
        </w:rPr>
        <w:t xml:space="preserve"> maximize resource impact, contributing to a sustainable competitive edge</w:t>
      </w:r>
      <w:r w:rsidRPr="4090BBB2" w:rsidR="208B1FE9">
        <w:rPr>
          <w:rFonts w:ascii="Arial Nova" w:hAnsi="Arial Nova" w:eastAsia="Arial Nova" w:cs="Arial Nova"/>
          <w:color w:val="000000" w:themeColor="text1" w:themeTint="FF" w:themeShade="FF"/>
        </w:rPr>
        <w:t xml:space="preserve"> (</w:t>
      </w:r>
      <w:r w:rsidRPr="4090BBB2" w:rsidR="208B1FE9">
        <w:rPr>
          <w:rFonts w:ascii="Arial Nova" w:hAnsi="Arial Nova" w:eastAsia="Arial Nova" w:cs="Arial Nova"/>
          <w:color w:val="000000" w:themeColor="text1" w:themeTint="FF" w:themeShade="FF"/>
        </w:rPr>
        <w:t>Donnellan and Rutledge, 2019).</w:t>
      </w:r>
      <w:r w:rsidRPr="4090BBB2" w:rsidR="324144A2">
        <w:rPr>
          <w:rFonts w:ascii="Arial Nova" w:hAnsi="Arial Nova" w:eastAsia="Arial Nova" w:cs="Arial Nova"/>
          <w:color w:val="000000" w:themeColor="text1" w:themeTint="FF" w:themeShade="FF"/>
        </w:rPr>
        <w:t xml:space="preserve"> Therefore, by </w:t>
      </w:r>
      <w:r w:rsidRPr="4090BBB2" w:rsidR="47A321F7">
        <w:rPr>
          <w:rFonts w:ascii="Arial Nova" w:hAnsi="Arial Nova" w:eastAsia="Arial Nova" w:cs="Arial Nova"/>
          <w:color w:val="000000" w:themeColor="text1" w:themeTint="FF" w:themeShade="FF"/>
        </w:rPr>
        <w:t>Implementing these steps collectively</w:t>
      </w:r>
      <w:r w:rsidRPr="4090BBB2" w:rsidR="2B9F37FB">
        <w:rPr>
          <w:rFonts w:ascii="Arial Nova" w:hAnsi="Arial Nova" w:eastAsia="Arial Nova" w:cs="Arial Nova"/>
          <w:color w:val="000000" w:themeColor="text1" w:themeTint="FF" w:themeShade="FF"/>
        </w:rPr>
        <w:t xml:space="preserve"> can</w:t>
      </w:r>
      <w:r w:rsidRPr="4090BBB2" w:rsidR="47A321F7">
        <w:rPr>
          <w:rFonts w:ascii="Arial Nova" w:hAnsi="Arial Nova" w:eastAsia="Arial Nova" w:cs="Arial Nova"/>
          <w:color w:val="000000" w:themeColor="text1" w:themeTint="FF" w:themeShade="FF"/>
        </w:rPr>
        <w:t xml:space="preserve"> contribute</w:t>
      </w:r>
      <w:r w:rsidRPr="4090BBB2" w:rsidR="39D3E9AB">
        <w:rPr>
          <w:rFonts w:ascii="Arial Nova" w:hAnsi="Arial Nova" w:eastAsia="Arial Nova" w:cs="Arial Nova"/>
          <w:color w:val="000000" w:themeColor="text1" w:themeTint="FF" w:themeShade="FF"/>
        </w:rPr>
        <w:t xml:space="preserve"> </w:t>
      </w:r>
      <w:r w:rsidRPr="4090BBB2" w:rsidR="47A321F7">
        <w:rPr>
          <w:rFonts w:ascii="Arial Nova" w:hAnsi="Arial Nova" w:eastAsia="Arial Nova" w:cs="Arial Nova"/>
          <w:color w:val="000000" w:themeColor="text1" w:themeTint="FF" w:themeShade="FF"/>
        </w:rPr>
        <w:t>to the effective application of the Resource-Based View theory in small and medium-sized enterprises, helping them build and sustain a competitive advantage in the market.</w:t>
      </w:r>
    </w:p>
    <w:p w:rsidR="49D6F43E" w:rsidP="49D6F43E" w:rsidRDefault="49D6F43E" w14:paraId="6A57B387" w14:textId="5333B4FB">
      <w:pPr>
        <w:spacing w:after="0"/>
        <w:jc w:val="both"/>
        <w:rPr>
          <w:rFonts w:ascii="Arial Nova" w:hAnsi="Arial Nova" w:eastAsia="Arial Nova" w:cs="Arial Nova"/>
          <w:color w:val="000000" w:themeColor="text1"/>
        </w:rPr>
      </w:pPr>
    </w:p>
    <w:p w:rsidR="1FE43787" w:rsidP="49D6F43E" w:rsidRDefault="1FE43787" w14:paraId="1CF5B22A" w14:textId="5F5C57FA">
      <w:pPr>
        <w:spacing w:after="300"/>
        <w:jc w:val="both"/>
        <w:rPr>
          <w:rFonts w:ascii="Arial Nova" w:hAnsi="Arial Nova" w:eastAsia="Arial Nova" w:cs="Arial Nova"/>
          <w:color w:val="000000" w:themeColor="text1"/>
        </w:rPr>
      </w:pPr>
      <w:r w:rsidRPr="0B1ABF14" w:rsidR="1FE43787">
        <w:rPr>
          <w:rFonts w:ascii="Arial Nova" w:hAnsi="Arial Nova" w:eastAsia="Arial Nova" w:cs="Arial Nova"/>
          <w:b w:val="1"/>
          <w:bCs w:val="1"/>
          <w:color w:val="000000" w:themeColor="text1" w:themeTint="FF" w:themeShade="FF"/>
        </w:rPr>
        <w:t>Identification &amp; Evaluation</w:t>
      </w:r>
      <w:r w:rsidRPr="0B1ABF14" w:rsidR="7C9873BA">
        <w:rPr>
          <w:rFonts w:ascii="Arial Nova" w:hAnsi="Arial Nova" w:eastAsia="Arial Nova" w:cs="Arial Nova"/>
          <w:b w:val="1"/>
          <w:bCs w:val="1"/>
          <w:color w:val="000000" w:themeColor="text1" w:themeTint="FF" w:themeShade="FF"/>
        </w:rPr>
        <w:t xml:space="preserve"> for SMEs through VRIO framework</w:t>
      </w:r>
      <w:r w:rsidRPr="0B1ABF14" w:rsidR="1FE43787">
        <w:rPr>
          <w:rFonts w:ascii="Arial Nova" w:hAnsi="Arial Nova" w:eastAsia="Arial Nova" w:cs="Arial Nova"/>
          <w:b w:val="1"/>
          <w:bCs w:val="1"/>
          <w:color w:val="000000" w:themeColor="text1" w:themeTint="FF" w:themeShade="FF"/>
        </w:rPr>
        <w:t>:</w:t>
      </w:r>
      <w:r w:rsidRPr="0B1ABF14" w:rsidR="6E38A950">
        <w:rPr>
          <w:rFonts w:ascii="Arial Nova" w:hAnsi="Arial Nova" w:eastAsia="Arial Nova" w:cs="Arial Nova"/>
          <w:b w:val="1"/>
          <w:bCs w:val="1"/>
          <w:color w:val="000000" w:themeColor="text1" w:themeTint="FF" w:themeShade="FF"/>
        </w:rPr>
        <w:t xml:space="preserve"> </w:t>
      </w:r>
    </w:p>
    <w:p w:rsidR="1FE43787" w:rsidP="0484EA33" w:rsidRDefault="1FE43787" w14:paraId="41084DF1" w14:textId="295CAF41">
      <w:pPr>
        <w:pStyle w:val="Normal"/>
        <w:spacing w:after="300"/>
        <w:jc w:val="both"/>
        <w:rPr>
          <w:rFonts w:ascii="Arial Nova" w:hAnsi="Arial Nova" w:eastAsia="Arial Nova" w:cs="Arial Nova"/>
          <w:noProof w:val="0"/>
          <w:color w:val="000000" w:themeColor="text1" w:themeTint="FF" w:themeShade="FF"/>
          <w:lang w:val="en-GB"/>
        </w:rPr>
      </w:pPr>
      <w:r w:rsidRPr="0484EA33" w:rsidR="7F0B6526">
        <w:rPr>
          <w:rFonts w:ascii="Arial Nova" w:hAnsi="Arial Nova" w:eastAsia="Arial Nova" w:cs="Arial Nova"/>
          <w:b w:val="1"/>
          <w:bCs w:val="1"/>
          <w:color w:val="000000" w:themeColor="text1" w:themeTint="FF" w:themeShade="FF"/>
        </w:rPr>
        <w:t>Value:</w:t>
      </w:r>
      <w:r w:rsidRPr="0484EA33" w:rsidR="7F0B6526">
        <w:rPr>
          <w:rFonts w:ascii="Arial Nova" w:hAnsi="Arial Nova" w:eastAsia="Arial Nova" w:cs="Arial Nova"/>
          <w:color w:val="000000" w:themeColor="text1" w:themeTint="FF" w:themeShade="FF"/>
        </w:rPr>
        <w:t xml:space="preserve"> SMEs should recognize and prioritize resources crucial to their success, such as unique knowledge, patents, skilled employees, and strategic partnerships. </w:t>
      </w:r>
      <w:r w:rsidRPr="0484EA33" w:rsidR="7F0B6526">
        <w:rPr>
          <w:rFonts w:ascii="Arial Nova" w:hAnsi="Arial Nova" w:eastAsia="Arial Nova" w:cs="Arial Nova"/>
          <w:b w:val="1"/>
          <w:bCs w:val="1"/>
          <w:color w:val="000000" w:themeColor="text1" w:themeTint="FF" w:themeShade="FF"/>
        </w:rPr>
        <w:t>Rarity:</w:t>
      </w:r>
      <w:r w:rsidRPr="0484EA33" w:rsidR="7F0B6526">
        <w:rPr>
          <w:rFonts w:ascii="Arial Nova" w:hAnsi="Arial Nova" w:eastAsia="Arial Nova" w:cs="Arial Nova"/>
          <w:color w:val="000000" w:themeColor="text1" w:themeTint="FF" w:themeShade="FF"/>
        </w:rPr>
        <w:t xml:space="preserve"> Assess how uncommon and distinctive SME resources are compared to competitors, including patents, specialized knowledge, or processes that are not easily replicated. </w:t>
      </w:r>
      <w:r w:rsidRPr="0484EA33" w:rsidR="7F0B6526">
        <w:rPr>
          <w:rFonts w:ascii="Arial Nova" w:hAnsi="Arial Nova" w:eastAsia="Arial Nova" w:cs="Arial Nova"/>
          <w:b w:val="1"/>
          <w:bCs w:val="1"/>
          <w:color w:val="000000" w:themeColor="text1" w:themeTint="FF" w:themeShade="FF"/>
        </w:rPr>
        <w:t>Imitability:</w:t>
      </w:r>
      <w:r w:rsidRPr="0484EA33" w:rsidR="7F0B6526">
        <w:rPr>
          <w:rFonts w:ascii="Arial Nova" w:hAnsi="Arial Nova" w:eastAsia="Arial Nova" w:cs="Arial Nova"/>
          <w:color w:val="000000" w:themeColor="text1" w:themeTint="FF" w:themeShade="FF"/>
        </w:rPr>
        <w:t xml:space="preserve"> Evaluate the difficulty competitors, especially other SMEs, face in reproducing resources. This includes considering the complexity and uniqueness of processes.</w:t>
      </w:r>
      <w:r w:rsidRPr="0484EA33" w:rsidR="0E7CE400">
        <w:rPr>
          <w:rFonts w:ascii="Arial Nova" w:hAnsi="Arial Nova" w:eastAsia="Arial Nova" w:cs="Arial Nova"/>
          <w:color w:val="000000" w:themeColor="text1" w:themeTint="FF" w:themeShade="FF"/>
        </w:rPr>
        <w:t xml:space="preserve"> </w:t>
      </w:r>
      <w:r w:rsidRPr="0484EA33" w:rsidR="7F0B6526">
        <w:rPr>
          <w:rFonts w:ascii="Arial Nova" w:hAnsi="Arial Nova" w:eastAsia="Arial Nova" w:cs="Arial Nova"/>
          <w:b w:val="1"/>
          <w:bCs w:val="1"/>
          <w:color w:val="000000" w:themeColor="text1" w:themeTint="FF" w:themeShade="FF"/>
        </w:rPr>
        <w:t>Organization:</w:t>
      </w:r>
      <w:r w:rsidRPr="0484EA33" w:rsidR="7F0B6526">
        <w:rPr>
          <w:rFonts w:ascii="Arial Nova" w:hAnsi="Arial Nova" w:eastAsia="Arial Nova" w:cs="Arial Nova"/>
          <w:color w:val="000000" w:themeColor="text1" w:themeTint="FF" w:themeShade="FF"/>
        </w:rPr>
        <w:t xml:space="preserve"> SMEs should </w:t>
      </w:r>
      <w:r w:rsidRPr="0484EA33" w:rsidR="5FAEDE21">
        <w:rPr>
          <w:rFonts w:ascii="Arial Nova" w:hAnsi="Arial Nova" w:eastAsia="Arial Nova" w:cs="Arial Nova"/>
          <w:color w:val="000000" w:themeColor="text1" w:themeTint="FF" w:themeShade="FF"/>
        </w:rPr>
        <w:t>analyse</w:t>
      </w:r>
      <w:r w:rsidRPr="0484EA33" w:rsidR="7F0B6526">
        <w:rPr>
          <w:rFonts w:ascii="Arial Nova" w:hAnsi="Arial Nova" w:eastAsia="Arial Nova" w:cs="Arial Nova"/>
          <w:color w:val="000000" w:themeColor="text1" w:themeTint="FF" w:themeShade="FF"/>
        </w:rPr>
        <w:t xml:space="preserve"> how effectively they organize and </w:t>
      </w:r>
      <w:r w:rsidRPr="0484EA33" w:rsidR="7F0B6526">
        <w:rPr>
          <w:rFonts w:ascii="Arial Nova" w:hAnsi="Arial Nova" w:eastAsia="Arial Nova" w:cs="Arial Nova"/>
          <w:color w:val="000000" w:themeColor="text1" w:themeTint="FF" w:themeShade="FF"/>
        </w:rPr>
        <w:t>utilize</w:t>
      </w:r>
      <w:r w:rsidRPr="0484EA33" w:rsidR="7F0B6526">
        <w:rPr>
          <w:rFonts w:ascii="Arial Nova" w:hAnsi="Arial Nova" w:eastAsia="Arial Nova" w:cs="Arial Nova"/>
          <w:color w:val="000000" w:themeColor="text1" w:themeTint="FF" w:themeShade="FF"/>
        </w:rPr>
        <w:t xml:space="preserve"> these resources internally to ensure </w:t>
      </w:r>
      <w:r w:rsidRPr="0484EA33" w:rsidR="7F0B6526">
        <w:rPr>
          <w:rFonts w:ascii="Arial Nova" w:hAnsi="Arial Nova" w:eastAsia="Arial Nova" w:cs="Arial Nova"/>
          <w:color w:val="000000" w:themeColor="text1" w:themeTint="FF" w:themeShade="FF"/>
        </w:rPr>
        <w:t>optimal</w:t>
      </w:r>
      <w:r w:rsidRPr="0484EA33" w:rsidR="7F0B6526">
        <w:rPr>
          <w:rFonts w:ascii="Arial Nova" w:hAnsi="Arial Nova" w:eastAsia="Arial Nova" w:cs="Arial Nova"/>
          <w:color w:val="000000" w:themeColor="text1" w:themeTint="FF" w:themeShade="FF"/>
        </w:rPr>
        <w:t xml:space="preserve"> </w:t>
      </w:r>
      <w:r w:rsidRPr="0484EA33" w:rsidR="7F0B6526">
        <w:rPr>
          <w:rFonts w:ascii="Arial Nova" w:hAnsi="Arial Nova" w:eastAsia="Arial Nova" w:cs="Arial Nova"/>
          <w:color w:val="000000" w:themeColor="text1" w:themeTint="FF" w:themeShade="FF"/>
        </w:rPr>
        <w:t>utilization</w:t>
      </w:r>
      <w:r w:rsidRPr="0484EA33" w:rsidR="7F0B6526">
        <w:rPr>
          <w:rFonts w:ascii="Arial Nova" w:hAnsi="Arial Nova" w:eastAsia="Arial Nova" w:cs="Arial Nova"/>
          <w:color w:val="000000" w:themeColor="text1" w:themeTint="FF" w:themeShade="FF"/>
        </w:rPr>
        <w:t xml:space="preserve"> of </w:t>
      </w:r>
      <w:r w:rsidRPr="0484EA33" w:rsidR="7F0B6526">
        <w:rPr>
          <w:rFonts w:ascii="Arial Nova" w:hAnsi="Arial Nova" w:eastAsia="Arial Nova" w:cs="Arial Nova"/>
          <w:color w:val="000000" w:themeColor="text1" w:themeTint="FF" w:themeShade="FF"/>
        </w:rPr>
        <w:t>identified</w:t>
      </w:r>
      <w:r w:rsidRPr="0484EA33" w:rsidR="7F0B6526">
        <w:rPr>
          <w:rFonts w:ascii="Arial Nova" w:hAnsi="Arial Nova" w:eastAsia="Arial Nova" w:cs="Arial Nova"/>
          <w:color w:val="000000" w:themeColor="text1" w:themeTint="FF" w:themeShade="FF"/>
        </w:rPr>
        <w:t xml:space="preserve"> strengths.</w:t>
      </w:r>
      <w:r w:rsidRPr="0484EA33" w:rsidR="76F08269">
        <w:rPr>
          <w:rFonts w:ascii="Arial Nova" w:hAnsi="Arial Nova" w:eastAsia="Arial Nova" w:cs="Arial Nova"/>
          <w:color w:val="000000" w:themeColor="text1" w:themeTint="FF" w:themeShade="FF"/>
        </w:rPr>
        <w:t xml:space="preserve"> </w:t>
      </w:r>
      <w:r w:rsidRPr="0484EA33" w:rsidR="7F0B6526">
        <w:rPr>
          <w:rFonts w:ascii="Arial Nova" w:hAnsi="Arial Nova" w:eastAsia="Arial Nova" w:cs="Arial Nova"/>
          <w:b w:val="1"/>
          <w:bCs w:val="1"/>
          <w:color w:val="000000" w:themeColor="text1" w:themeTint="FF" w:themeShade="FF"/>
        </w:rPr>
        <w:t>Leveraging Competitive Advantages:</w:t>
      </w:r>
      <w:r w:rsidRPr="0484EA33" w:rsidR="3E15873D">
        <w:rPr>
          <w:rFonts w:ascii="Arial Nova" w:hAnsi="Arial Nova" w:eastAsia="Arial Nova" w:cs="Arial Nova"/>
          <w:b w:val="1"/>
          <w:bCs w:val="1"/>
          <w:color w:val="000000" w:themeColor="text1" w:themeTint="FF" w:themeShade="FF"/>
        </w:rPr>
        <w:t xml:space="preserve"> </w:t>
      </w:r>
      <w:r w:rsidRPr="0484EA33" w:rsidR="7F0B6526">
        <w:rPr>
          <w:rFonts w:ascii="Arial Nova" w:hAnsi="Arial Nova" w:eastAsia="Arial Nova" w:cs="Arial Nova"/>
          <w:color w:val="000000" w:themeColor="text1" w:themeTint="FF" w:themeShade="FF"/>
        </w:rPr>
        <w:t xml:space="preserve">SMEs should focus on resources that are valuable, rare, difficult to imitate, and organized effectively, as these </w:t>
      </w:r>
      <w:r w:rsidRPr="0484EA33" w:rsidR="7F0B6526">
        <w:rPr>
          <w:rFonts w:ascii="Arial Nova" w:hAnsi="Arial Nova" w:eastAsia="Arial Nova" w:cs="Arial Nova"/>
          <w:color w:val="000000" w:themeColor="text1" w:themeTint="FF" w:themeShade="FF"/>
        </w:rPr>
        <w:t>provide</w:t>
      </w:r>
      <w:r w:rsidRPr="0484EA33" w:rsidR="7F0B6526">
        <w:rPr>
          <w:rFonts w:ascii="Arial Nova" w:hAnsi="Arial Nova" w:eastAsia="Arial Nova" w:cs="Arial Nova"/>
          <w:color w:val="000000" w:themeColor="text1" w:themeTint="FF" w:themeShade="FF"/>
        </w:rPr>
        <w:t xml:space="preserve"> a competitive edge in the market</w:t>
      </w:r>
      <w:r w:rsidRPr="0484EA33" w:rsidR="4F55A79B">
        <w:rPr>
          <w:rFonts w:ascii="Arial Nova" w:hAnsi="Arial Nova" w:eastAsia="Arial Nova" w:cs="Arial Nova"/>
          <w:color w:val="000000" w:themeColor="text1" w:themeTint="FF" w:themeShade="FF"/>
        </w:rPr>
        <w:t xml:space="preserve">. </w:t>
      </w:r>
      <w:r w:rsidRPr="0484EA33" w:rsidR="7F0B6526">
        <w:rPr>
          <w:rFonts w:ascii="Arial Nova" w:hAnsi="Arial Nova" w:eastAsia="Arial Nova" w:cs="Arial Nova"/>
          <w:b w:val="1"/>
          <w:bCs w:val="1"/>
          <w:color w:val="000000" w:themeColor="text1" w:themeTint="FF" w:themeShade="FF"/>
        </w:rPr>
        <w:t>Strategic Decision-Making:</w:t>
      </w:r>
      <w:r w:rsidRPr="0484EA33" w:rsidR="699E4E06">
        <w:rPr>
          <w:rFonts w:ascii="Arial Nova" w:hAnsi="Arial Nova" w:eastAsia="Arial Nova" w:cs="Arial Nova"/>
          <w:b w:val="1"/>
          <w:bCs w:val="1"/>
          <w:color w:val="000000" w:themeColor="text1" w:themeTint="FF" w:themeShade="FF"/>
        </w:rPr>
        <w:t xml:space="preserve"> </w:t>
      </w:r>
      <w:r w:rsidRPr="0484EA33" w:rsidR="7F0B6526">
        <w:rPr>
          <w:rFonts w:ascii="Arial Nova" w:hAnsi="Arial Nova" w:eastAsia="Arial Nova" w:cs="Arial Nova"/>
          <w:color w:val="000000" w:themeColor="text1" w:themeTint="FF" w:themeShade="FF"/>
        </w:rPr>
        <w:t xml:space="preserve">SMEs should strategically invest in developing and enhancing these valuable, rare, and difficult-to-imitate resources. Allocate resources to sustain and expand the competitive advantages </w:t>
      </w:r>
      <w:r w:rsidRPr="0484EA33" w:rsidR="7F0B6526">
        <w:rPr>
          <w:rFonts w:ascii="Arial Nova" w:hAnsi="Arial Nova" w:eastAsia="Arial Nova" w:cs="Arial Nova"/>
          <w:color w:val="000000" w:themeColor="text1" w:themeTint="FF" w:themeShade="FF"/>
        </w:rPr>
        <w:t>identified</w:t>
      </w:r>
      <w:r w:rsidRPr="0484EA33" w:rsidR="7F0B6526">
        <w:rPr>
          <w:rFonts w:ascii="Arial Nova" w:hAnsi="Arial Nova" w:eastAsia="Arial Nova" w:cs="Arial Nova"/>
          <w:color w:val="000000" w:themeColor="text1" w:themeTint="FF" w:themeShade="FF"/>
        </w:rPr>
        <w:t>.</w:t>
      </w:r>
      <w:r w:rsidRPr="0484EA33" w:rsidR="7C806701">
        <w:rPr>
          <w:rFonts w:ascii="Arial Nova" w:hAnsi="Arial Nova" w:eastAsia="Arial Nova" w:cs="Arial Nova"/>
          <w:color w:val="000000" w:themeColor="text1" w:themeTint="FF" w:themeShade="FF"/>
        </w:rPr>
        <w:t xml:space="preserve"> </w:t>
      </w:r>
      <w:r w:rsidRPr="0484EA33" w:rsidR="7F0B6526">
        <w:rPr>
          <w:rFonts w:ascii="Arial Nova" w:hAnsi="Arial Nova" w:eastAsia="Arial Nova" w:cs="Arial Nova"/>
          <w:b w:val="1"/>
          <w:bCs w:val="1"/>
          <w:color w:val="000000" w:themeColor="text1" w:themeTint="FF" w:themeShade="FF"/>
        </w:rPr>
        <w:t>Continuous Evaluation and Improvement:</w:t>
      </w:r>
      <w:r w:rsidRPr="0484EA33" w:rsidR="15934076">
        <w:rPr>
          <w:rFonts w:ascii="Arial Nova" w:hAnsi="Arial Nova" w:eastAsia="Arial Nova" w:cs="Arial Nova"/>
          <w:b w:val="1"/>
          <w:bCs w:val="1"/>
          <w:color w:val="000000" w:themeColor="text1" w:themeTint="FF" w:themeShade="FF"/>
        </w:rPr>
        <w:t xml:space="preserve"> </w:t>
      </w:r>
      <w:r w:rsidRPr="0484EA33" w:rsidR="7F0B6526">
        <w:rPr>
          <w:rFonts w:ascii="Arial Nova" w:hAnsi="Arial Nova" w:eastAsia="Arial Nova" w:cs="Arial Nova"/>
          <w:color w:val="000000" w:themeColor="text1" w:themeTint="FF" w:themeShade="FF"/>
        </w:rPr>
        <w:t xml:space="preserve">SMEs must continuously reassess their resources, adapting to market changes. </w:t>
      </w:r>
      <w:r w:rsidRPr="0484EA33" w:rsidR="34FB9607">
        <w:rPr>
          <w:rFonts w:ascii="Arial Nova" w:hAnsi="Arial Nova" w:eastAsia="Arial Nova" w:cs="Arial Nova"/>
          <w:color w:val="000000" w:themeColor="text1" w:themeTint="FF" w:themeShade="FF"/>
        </w:rPr>
        <w:t>Continually refining</w:t>
      </w:r>
      <w:r w:rsidRPr="0484EA33" w:rsidR="7F0B6526">
        <w:rPr>
          <w:rFonts w:ascii="Arial Nova" w:hAnsi="Arial Nova" w:eastAsia="Arial Nova" w:cs="Arial Nova"/>
          <w:color w:val="000000" w:themeColor="text1" w:themeTint="FF" w:themeShade="FF"/>
        </w:rPr>
        <w:t xml:space="preserve"> and enhancing resources is essential to stay ahead and </w:t>
      </w:r>
      <w:r w:rsidRPr="0484EA33" w:rsidR="7F0B6526">
        <w:rPr>
          <w:rFonts w:ascii="Arial Nova" w:hAnsi="Arial Nova" w:eastAsia="Arial Nova" w:cs="Arial Nova"/>
          <w:color w:val="000000" w:themeColor="text1" w:themeTint="FF" w:themeShade="FF"/>
        </w:rPr>
        <w:t>maintain</w:t>
      </w:r>
      <w:r w:rsidRPr="0484EA33" w:rsidR="7F0B6526">
        <w:rPr>
          <w:rFonts w:ascii="Arial Nova" w:hAnsi="Arial Nova" w:eastAsia="Arial Nova" w:cs="Arial Nova"/>
          <w:color w:val="000000" w:themeColor="text1" w:themeTint="FF" w:themeShade="FF"/>
        </w:rPr>
        <w:t xml:space="preserve"> a competitive edge.</w:t>
      </w:r>
      <w:r w:rsidRPr="0484EA33" w:rsidR="76BF9E04">
        <w:rPr>
          <w:rFonts w:ascii="Arial Nova" w:hAnsi="Arial Nova" w:eastAsia="Arial Nova" w:cs="Arial Nova"/>
          <w:color w:val="000000" w:themeColor="text1" w:themeTint="FF" w:themeShade="FF"/>
        </w:rPr>
        <w:t xml:space="preserve"> </w:t>
      </w:r>
      <w:r w:rsidRPr="0484EA33" w:rsidR="7F0B6526">
        <w:rPr>
          <w:rFonts w:ascii="Arial Nova" w:hAnsi="Arial Nova" w:eastAsia="Arial Nova" w:cs="Arial Nova"/>
          <w:b w:val="1"/>
          <w:bCs w:val="1"/>
          <w:color w:val="000000" w:themeColor="text1" w:themeTint="FF" w:themeShade="FF"/>
        </w:rPr>
        <w:t>Align Strategy with Identified Strengths:</w:t>
      </w:r>
      <w:r w:rsidRPr="0484EA33" w:rsidR="2E889A41">
        <w:rPr>
          <w:rFonts w:ascii="Arial Nova" w:hAnsi="Arial Nova" w:eastAsia="Arial Nova" w:cs="Arial Nova"/>
          <w:b w:val="1"/>
          <w:bCs w:val="1"/>
          <w:color w:val="000000" w:themeColor="text1" w:themeTint="FF" w:themeShade="FF"/>
        </w:rPr>
        <w:t xml:space="preserve"> </w:t>
      </w:r>
      <w:r w:rsidRPr="0484EA33" w:rsidR="7F0B6526">
        <w:rPr>
          <w:rFonts w:ascii="Arial Nova" w:hAnsi="Arial Nova" w:eastAsia="Arial Nova" w:cs="Arial Nova"/>
          <w:color w:val="000000" w:themeColor="text1" w:themeTint="FF" w:themeShade="FF"/>
        </w:rPr>
        <w:t>SMEs should ensure their overall business strategy aligns seamlessly with the identified resources. Directing efforts towards areas where the SME has a unique advantage maximizes the impact of these strengths. Adopting these practices fosters a strategic and competitive business approach</w:t>
      </w:r>
      <w:r w:rsidRPr="0484EA33" w:rsidR="624079D2">
        <w:rPr>
          <w:rFonts w:ascii="Arial Nova" w:hAnsi="Arial Nova" w:eastAsia="Arial Nova" w:cs="Arial Nova"/>
          <w:color w:val="000000" w:themeColor="text1" w:themeTint="FF" w:themeShade="FF"/>
        </w:rPr>
        <w:t xml:space="preserve"> (</w:t>
      </w:r>
      <w:r w:rsidRPr="0484EA33" w:rsidR="02F661FB">
        <w:rPr>
          <w:rFonts w:ascii="Arial Nova" w:hAnsi="Arial Nova" w:eastAsia="Arial Nova" w:cs="Arial Nova"/>
          <w:color w:val="000000" w:themeColor="text1" w:themeTint="FF" w:themeShade="FF"/>
        </w:rPr>
        <w:t>Kaufman, 2015</w:t>
      </w:r>
      <w:r w:rsidRPr="0484EA33" w:rsidR="624079D2">
        <w:rPr>
          <w:rFonts w:ascii="Arial Nova" w:hAnsi="Arial Nova" w:eastAsia="Arial Nova" w:cs="Arial Nova"/>
          <w:color w:val="000000" w:themeColor="text1" w:themeTint="FF" w:themeShade="FF"/>
        </w:rPr>
        <w:t>).</w:t>
      </w:r>
    </w:p>
    <w:p w:rsidR="1FE43787" w:rsidP="7AB979AD" w:rsidRDefault="1FE43787" w14:paraId="3D2DE53D" w14:textId="44D61FC1">
      <w:pPr>
        <w:pStyle w:val="Normal"/>
        <w:spacing w:after="300"/>
        <w:jc w:val="both"/>
        <w:rPr>
          <w:rFonts w:ascii="Arial Nova" w:hAnsi="Arial Nova" w:eastAsia="Arial Nova" w:cs="Arial Nova"/>
          <w:noProof w:val="0"/>
          <w:color w:val="000000" w:themeColor="text1"/>
          <w:sz w:val="22"/>
          <w:szCs w:val="22"/>
          <w:lang w:val="en-GB"/>
        </w:rPr>
      </w:pPr>
      <w:r w:rsidRPr="7AB979AD" w:rsidR="102AEBE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Structured within the VRIO framework, SMEs efficiently </w:t>
      </w:r>
      <w:r w:rsidRPr="7AB979AD" w:rsidR="102AEBEA">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w:t>
      </w:r>
      <w:r w:rsidRPr="7AB979AD" w:rsidR="102AEBE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assess, and strategically develop resources for competitive advantages. Analysing physical, human, intellectual, and organizational aspects </w:t>
      </w:r>
      <w:r w:rsidRPr="7AB979AD" w:rsidR="102AEBEA">
        <w:rPr>
          <w:rFonts w:ascii="Arial Nova" w:hAnsi="Arial Nova" w:eastAsia="Arial Nova" w:cs="Arial Nova"/>
          <w:b w:val="0"/>
          <w:bCs w:val="0"/>
          <w:i w:val="0"/>
          <w:iCs w:val="0"/>
          <w:caps w:val="0"/>
          <w:smallCaps w:val="0"/>
          <w:noProof w:val="0"/>
          <w:color w:val="000000" w:themeColor="text1" w:themeTint="FF" w:themeShade="FF"/>
          <w:sz w:val="22"/>
          <w:szCs w:val="22"/>
          <w:lang w:val="en-GB"/>
        </w:rPr>
        <w:t>help</w:t>
      </w:r>
      <w:r w:rsidRPr="7AB979AD" w:rsidR="102AEBE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AB979AD" w:rsidR="102AEBEA">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w:t>
      </w:r>
      <w:r w:rsidRPr="7AB979AD" w:rsidR="102AEBE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valuable and rare resources. Prioritizing these unique resources over common ones ensures sustained advantages, as easily imitable resources offer temporary benefits. Valuable, rare, hard-to-imitate, and well-organized resources signify lasting competitive edges for SMEs. This approach guides continuous innovation, enabling SMEs to navigate market changes and </w:t>
      </w:r>
      <w:r w:rsidRPr="7AB979AD" w:rsidR="102AEBEA">
        <w:rPr>
          <w:rFonts w:ascii="Arial Nova" w:hAnsi="Arial Nova" w:eastAsia="Arial Nova" w:cs="Arial Nova"/>
          <w:b w:val="0"/>
          <w:bCs w:val="0"/>
          <w:i w:val="0"/>
          <w:iCs w:val="0"/>
          <w:caps w:val="0"/>
          <w:smallCaps w:val="0"/>
          <w:noProof w:val="0"/>
          <w:color w:val="000000" w:themeColor="text1" w:themeTint="FF" w:themeShade="FF"/>
          <w:sz w:val="22"/>
          <w:szCs w:val="22"/>
          <w:lang w:val="en-GB"/>
        </w:rPr>
        <w:t>maintain</w:t>
      </w:r>
      <w:r w:rsidRPr="7AB979AD" w:rsidR="102AEBE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leadership (Barney, 1991). Focusing on VRIO-defined resources drives SMEs to achieve business goals and uphold market leadership through ongoing innovation.</w:t>
      </w:r>
    </w:p>
    <w:p w:rsidR="680EC176" w:rsidP="0484EA33" w:rsidRDefault="3F59D21C" w14:paraId="51A38F86" w14:textId="0B827B73">
      <w:pPr>
        <w:pStyle w:val="Heading3"/>
        <w:spacing w:before="0" w:after="300"/>
        <w:jc w:val="both"/>
        <w:rPr>
          <w:rFonts w:ascii="Arial Nova" w:hAnsi="Arial Nova" w:eastAsia="Arial Nova" w:cs="Arial Nova"/>
          <w:color w:val="000000" w:themeColor="text1"/>
          <w:sz w:val="22"/>
          <w:szCs w:val="22"/>
        </w:rPr>
      </w:pPr>
      <w:r w:rsidRPr="0484EA33" w:rsidR="477DAB6E">
        <w:rPr>
          <w:rFonts w:ascii="Arial Nova" w:hAnsi="Arial Nova" w:eastAsia="Arial Nova" w:cs="Arial Nova"/>
          <w:b w:val="1"/>
          <w:bCs w:val="1"/>
          <w:color w:val="000000" w:themeColor="text1" w:themeTint="FF" w:themeShade="FF"/>
          <w:sz w:val="22"/>
          <w:szCs w:val="22"/>
        </w:rPr>
        <w:t>Implementing Agency Theory</w:t>
      </w:r>
      <w:r w:rsidRPr="0484EA33" w:rsidR="0671339F">
        <w:rPr>
          <w:rFonts w:ascii="Arial Nova" w:hAnsi="Arial Nova" w:eastAsia="Arial Nova" w:cs="Arial Nova"/>
          <w:b w:val="1"/>
          <w:bCs w:val="1"/>
          <w:color w:val="000000" w:themeColor="text1" w:themeTint="FF" w:themeShade="FF"/>
          <w:sz w:val="22"/>
          <w:szCs w:val="22"/>
        </w:rPr>
        <w:t xml:space="preserve"> </w:t>
      </w:r>
    </w:p>
    <w:p w:rsidR="00219AB6" w:rsidP="0484EA33" w:rsidRDefault="70715C02" w14:paraId="3ADCEA9F" w14:textId="03F898FD">
      <w:pPr>
        <w:pStyle w:val="Normal"/>
        <w:spacing w:before="0"/>
        <w:jc w:val="both"/>
        <w:rPr>
          <w:rFonts w:ascii="Arial Nova" w:hAnsi="Arial Nova" w:eastAsia="Arial Nova" w:cs="Arial Nova"/>
          <w:b w:val="0"/>
          <w:bCs w:val="0"/>
          <w:i w:val="0"/>
          <w:iCs w:val="0"/>
          <w:caps w:val="0"/>
          <w:smallCaps w:val="0"/>
          <w:noProof w:val="0"/>
          <w:color w:val="0F0F0F"/>
          <w:sz w:val="22"/>
          <w:szCs w:val="22"/>
          <w:lang w:val="en-GB"/>
        </w:rPr>
      </w:pPr>
      <w:r w:rsidRPr="0484EA33" w:rsidR="2451459D">
        <w:rPr>
          <w:rFonts w:ascii="Arial Nova" w:hAnsi="Arial Nova" w:eastAsia="Arial Nova" w:cs="Arial Nova"/>
          <w:b w:val="0"/>
          <w:bCs w:val="0"/>
          <w:i w:val="0"/>
          <w:iCs w:val="0"/>
          <w:caps w:val="0"/>
          <w:smallCaps w:val="0"/>
          <w:noProof w:val="0"/>
          <w:color w:val="0F0F0F"/>
          <w:sz w:val="22"/>
          <w:szCs w:val="22"/>
          <w:lang w:val="en-GB"/>
        </w:rPr>
        <w:t>Agency theory, formulated primarily by economist Michael C. Jensen and William H. Meckling in the late 1970s, seeks to explain the relationship between principals (such as shareholders) and agents (such as managers) within an organization.</w:t>
      </w:r>
      <w:r w:rsidRPr="0484EA33" w:rsidR="4B58C8DE">
        <w:rPr>
          <w:rFonts w:ascii="Arial Nova" w:hAnsi="Arial Nova" w:eastAsia="Arial Nova" w:cs="Arial Nova"/>
          <w:b w:val="0"/>
          <w:bCs w:val="0"/>
          <w:i w:val="0"/>
          <w:iCs w:val="0"/>
          <w:caps w:val="0"/>
          <w:smallCaps w:val="0"/>
          <w:noProof w:val="0"/>
          <w:color w:val="0F0F0F"/>
          <w:sz w:val="22"/>
          <w:szCs w:val="22"/>
          <w:lang w:val="en-GB"/>
        </w:rPr>
        <w:t xml:space="preserve"> M</w:t>
      </w:r>
      <w:r w:rsidRPr="0484EA33" w:rsidR="65A6C89D">
        <w:rPr>
          <w:rFonts w:ascii="Arial Nova" w:hAnsi="Arial Nova" w:eastAsia="Arial Nova" w:cs="Arial Nova"/>
          <w:b w:val="0"/>
          <w:bCs w:val="0"/>
          <w:i w:val="0"/>
          <w:iCs w:val="0"/>
          <w:caps w:val="0"/>
          <w:smallCaps w:val="0"/>
          <w:noProof w:val="0"/>
          <w:color w:val="0F0F0F"/>
          <w:sz w:val="22"/>
          <w:szCs w:val="22"/>
          <w:lang w:val="en-GB"/>
        </w:rPr>
        <w:t>odel can be see</w:t>
      </w:r>
      <w:r w:rsidRPr="0484EA33" w:rsidR="119C1CC5">
        <w:rPr>
          <w:rFonts w:ascii="Arial Nova" w:hAnsi="Arial Nova" w:eastAsia="Arial Nova" w:cs="Arial Nova"/>
          <w:b w:val="0"/>
          <w:bCs w:val="0"/>
          <w:i w:val="0"/>
          <w:iCs w:val="0"/>
          <w:caps w:val="0"/>
          <w:smallCaps w:val="0"/>
          <w:noProof w:val="0"/>
          <w:color w:val="0F0F0F"/>
          <w:sz w:val="22"/>
          <w:szCs w:val="22"/>
          <w:lang w:val="en-GB"/>
        </w:rPr>
        <w:t>n</w:t>
      </w:r>
      <w:r w:rsidRPr="0484EA33" w:rsidR="65A6C89D">
        <w:rPr>
          <w:rFonts w:ascii="Arial Nova" w:hAnsi="Arial Nova" w:eastAsia="Arial Nova" w:cs="Arial Nova"/>
          <w:b w:val="0"/>
          <w:bCs w:val="0"/>
          <w:i w:val="0"/>
          <w:iCs w:val="0"/>
          <w:caps w:val="0"/>
          <w:smallCaps w:val="0"/>
          <w:noProof w:val="0"/>
          <w:color w:val="0F0F0F"/>
          <w:sz w:val="22"/>
          <w:szCs w:val="22"/>
          <w:lang w:val="en-GB"/>
        </w:rPr>
        <w:t xml:space="preserve"> in Fig</w:t>
      </w:r>
      <w:r w:rsidRPr="0484EA33" w:rsidR="1802B329">
        <w:rPr>
          <w:rFonts w:ascii="Arial Nova" w:hAnsi="Arial Nova" w:eastAsia="Arial Nova" w:cs="Arial Nova"/>
          <w:b w:val="0"/>
          <w:bCs w:val="0"/>
          <w:i w:val="0"/>
          <w:iCs w:val="0"/>
          <w:caps w:val="0"/>
          <w:smallCaps w:val="0"/>
          <w:noProof w:val="0"/>
          <w:color w:val="0F0F0F"/>
          <w:sz w:val="22"/>
          <w:szCs w:val="22"/>
          <w:lang w:val="en-GB"/>
        </w:rPr>
        <w:t>: 3 as Agenc</w:t>
      </w:r>
      <w:r w:rsidRPr="0484EA33" w:rsidR="513B2D20">
        <w:rPr>
          <w:rFonts w:ascii="Arial Nova" w:hAnsi="Arial Nova" w:eastAsia="Arial Nova" w:cs="Arial Nova"/>
          <w:b w:val="0"/>
          <w:bCs w:val="0"/>
          <w:i w:val="0"/>
          <w:iCs w:val="0"/>
          <w:caps w:val="0"/>
          <w:smallCaps w:val="0"/>
          <w:noProof w:val="0"/>
          <w:color w:val="0F0F0F"/>
          <w:sz w:val="22"/>
          <w:szCs w:val="22"/>
          <w:lang w:val="en-GB"/>
        </w:rPr>
        <w:t>y model.</w:t>
      </w:r>
    </w:p>
    <w:p w:rsidR="00219AB6" w:rsidP="0484EA33" w:rsidRDefault="70715C02" w14:paraId="1F8282AE" w14:textId="4A1572DA">
      <w:pPr>
        <w:pStyle w:val="Normal"/>
        <w:spacing w:before="0"/>
        <w:jc w:val="both"/>
        <w:rPr>
          <w:rFonts w:ascii="Arial Nova" w:hAnsi="Arial Nova" w:eastAsia="Arial Nova" w:cs="Arial Nova"/>
          <w:b w:val="0"/>
          <w:bCs w:val="0"/>
          <w:i w:val="0"/>
          <w:iCs w:val="0"/>
          <w:caps w:val="0"/>
          <w:smallCaps w:val="0"/>
          <w:noProof w:val="0"/>
          <w:color w:val="0F0F0F"/>
          <w:sz w:val="22"/>
          <w:szCs w:val="22"/>
          <w:lang w:val="en-GB"/>
        </w:rPr>
      </w:pPr>
    </w:p>
    <w:p w:rsidR="00219AB6" w:rsidP="0484EA33" w:rsidRDefault="70715C02" w14:paraId="53DBA54C" w14:textId="700BEC70">
      <w:pPr>
        <w:pStyle w:val="Normal"/>
        <w:spacing w:before="0"/>
        <w:jc w:val="both"/>
        <w:rPr>
          <w:rFonts w:ascii="Arial Nova" w:hAnsi="Arial Nova" w:eastAsia="Arial Nova" w:cs="Arial Nova"/>
          <w:b w:val="0"/>
          <w:bCs w:val="0"/>
          <w:i w:val="0"/>
          <w:iCs w:val="0"/>
          <w:caps w:val="0"/>
          <w:smallCaps w:val="0"/>
          <w:noProof w:val="0"/>
          <w:color w:val="0F0F0F"/>
          <w:sz w:val="22"/>
          <w:szCs w:val="22"/>
          <w:lang w:val="en-GB"/>
        </w:rPr>
      </w:pPr>
    </w:p>
    <w:p w:rsidR="00219AB6" w:rsidP="0484EA33" w:rsidRDefault="70715C02" w14:paraId="32DE69A2" w14:textId="5F6A403B">
      <w:pPr>
        <w:pStyle w:val="Normal"/>
        <w:spacing w:before="0"/>
        <w:jc w:val="both"/>
        <w:rPr>
          <w:rFonts w:ascii="Arial Nova" w:hAnsi="Arial Nova" w:eastAsia="Arial Nova" w:cs="Arial Nova"/>
          <w:b w:val="0"/>
          <w:bCs w:val="0"/>
          <w:i w:val="0"/>
          <w:iCs w:val="0"/>
          <w:caps w:val="0"/>
          <w:smallCaps w:val="0"/>
          <w:noProof w:val="0"/>
          <w:color w:val="0F0F0F"/>
          <w:sz w:val="22"/>
          <w:szCs w:val="22"/>
          <w:lang w:val="en-GB"/>
        </w:rPr>
      </w:pPr>
    </w:p>
    <w:p w:rsidR="00219AB6" w:rsidP="0484EA33" w:rsidRDefault="70715C02" w14:paraId="1F35DD9C" w14:textId="697A67E5">
      <w:pPr>
        <w:pStyle w:val="Normal"/>
        <w:spacing w:before="0"/>
        <w:jc w:val="both"/>
        <w:rPr>
          <w:rFonts w:ascii="Arial Nova" w:hAnsi="Arial Nova" w:eastAsia="Arial Nova" w:cs="Arial Nova"/>
          <w:b w:val="0"/>
          <w:bCs w:val="0"/>
          <w:i w:val="0"/>
          <w:iCs w:val="0"/>
          <w:caps w:val="0"/>
          <w:smallCaps w:val="0"/>
          <w:noProof w:val="0"/>
          <w:color w:val="0F0F0F"/>
          <w:sz w:val="22"/>
          <w:szCs w:val="22"/>
          <w:lang w:val="en-GB"/>
        </w:rPr>
      </w:pPr>
    </w:p>
    <w:p w:rsidR="00219AB6" w:rsidP="0484EA33" w:rsidRDefault="70715C02" w14:paraId="1CD95069" w14:textId="0B5534D0">
      <w:pPr>
        <w:pStyle w:val="Normal"/>
        <w:spacing w:before="0"/>
        <w:jc w:val="both"/>
        <w:rPr>
          <w:rFonts w:ascii="Arial Nova" w:hAnsi="Arial Nova" w:eastAsia="Arial Nova" w:cs="Arial Nova"/>
          <w:b w:val="0"/>
          <w:bCs w:val="0"/>
          <w:i w:val="0"/>
          <w:iCs w:val="0"/>
          <w:caps w:val="0"/>
          <w:smallCaps w:val="0"/>
          <w:noProof w:val="0"/>
          <w:color w:val="0F0F0F"/>
          <w:sz w:val="22"/>
          <w:szCs w:val="22"/>
          <w:lang w:val="en-GB"/>
        </w:rPr>
      </w:pPr>
      <w:r w:rsidRPr="0484EA33" w:rsidR="129647EF">
        <w:rPr>
          <w:rFonts w:ascii="Arial Nova" w:hAnsi="Arial Nova" w:eastAsia="Arial Nova" w:cs="Arial Nova"/>
          <w:b w:val="0"/>
          <w:bCs w:val="0"/>
          <w:i w:val="0"/>
          <w:iCs w:val="0"/>
          <w:caps w:val="0"/>
          <w:smallCaps w:val="0"/>
          <w:noProof w:val="0"/>
          <w:color w:val="0F0F0F"/>
          <w:sz w:val="22"/>
          <w:szCs w:val="22"/>
          <w:lang w:val="en-GB"/>
        </w:rPr>
        <w:t>Fig: 3 Agency model</w:t>
      </w:r>
    </w:p>
    <w:p w:rsidR="00219AB6" w:rsidP="0484EA33" w:rsidRDefault="70715C02" w14:paraId="37E611D8" w14:textId="2E288E8E">
      <w:pPr>
        <w:pStyle w:val="Normal"/>
        <w:spacing w:before="0"/>
        <w:jc w:val="both"/>
      </w:pPr>
      <w:r w:rsidRPr="4090BBB2" w:rsidR="1802B329">
        <w:rPr>
          <w:rFonts w:ascii="Arial Nova" w:hAnsi="Arial Nova" w:eastAsia="Arial Nova" w:cs="Arial Nova"/>
          <w:b w:val="0"/>
          <w:bCs w:val="0"/>
          <w:i w:val="0"/>
          <w:iCs w:val="0"/>
          <w:caps w:val="0"/>
          <w:smallCaps w:val="0"/>
          <w:noProof w:val="0"/>
          <w:color w:val="0F0F0F"/>
          <w:sz w:val="22"/>
          <w:szCs w:val="22"/>
          <w:lang w:val="en-GB"/>
        </w:rPr>
        <w:t>.</w:t>
      </w:r>
      <w:r w:rsidR="7DBBBC25">
        <w:drawing>
          <wp:inline wp14:editId="28CD5B69" wp14:anchorId="2BEC8D8B">
            <wp:extent cx="5564576" cy="1573902"/>
            <wp:effectExtent l="0" t="0" r="0" b="0"/>
            <wp:docPr id="1251141335" name="" title=""/>
            <wp:cNvGraphicFramePr>
              <a:graphicFrameLocks noChangeAspect="1"/>
            </wp:cNvGraphicFramePr>
            <a:graphic>
              <a:graphicData uri="http://schemas.openxmlformats.org/drawingml/2006/picture">
                <pic:pic>
                  <pic:nvPicPr>
                    <pic:cNvPr id="0" name=""/>
                    <pic:cNvPicPr/>
                  </pic:nvPicPr>
                  <pic:blipFill>
                    <a:blip r:embed="R7413239cc792410f">
                      <a:extLst xmlns:a="http://schemas.openxmlformats.org/drawingml/2006/main">
                        <a:ext xmlns:a="http://schemas.openxmlformats.org/drawingml/2006/main" uri="{28A0092B-C50C-407E-A947-70E740481C1C}">
                          <a14:useLocalDpi xmlns:a14="http://schemas.microsoft.com/office/drawing/2010/main" val="0"/>
                        </a:ext>
                      </a:extLst>
                    </a:blip>
                    <a:srcRect l="30499" t="23648" r="26958" b="54960"/>
                    <a:stretch>
                      <a:fillRect/>
                    </a:stretch>
                  </pic:blipFill>
                  <pic:spPr>
                    <a:xfrm rot="0" flipH="0" flipV="0">
                      <a:off x="0" y="0"/>
                      <a:ext cx="5564576" cy="1573902"/>
                    </a:xfrm>
                    <a:prstGeom prst="rect">
                      <a:avLst/>
                    </a:prstGeom>
                  </pic:spPr>
                </pic:pic>
              </a:graphicData>
            </a:graphic>
          </wp:inline>
        </w:drawing>
      </w:r>
    </w:p>
    <w:p w:rsidR="00219AB6" w:rsidP="0484EA33" w:rsidRDefault="70715C02" w14:paraId="3EB3AA7A" w14:textId="7C47A923">
      <w:pPr>
        <w:pStyle w:val="Normal"/>
        <w:spacing w:before="0"/>
        <w:jc w:val="both"/>
        <w:rPr>
          <w:rFonts w:ascii="Arial Nova" w:hAnsi="Arial Nova" w:eastAsia="Arial Nova" w:cs="Arial Nova"/>
          <w:b w:val="0"/>
          <w:bCs w:val="0"/>
          <w:i w:val="0"/>
          <w:iCs w:val="0"/>
          <w:caps w:val="0"/>
          <w:smallCaps w:val="0"/>
          <w:noProof w:val="0"/>
          <w:color w:val="0F0F0F"/>
          <w:sz w:val="22"/>
          <w:szCs w:val="22"/>
          <w:lang w:val="en-GB"/>
        </w:rPr>
      </w:pPr>
      <w:r w:rsidRPr="0484EA33" w:rsidR="154C7D8C">
        <w:rPr>
          <w:rFonts w:ascii="Arial Nova" w:hAnsi="Arial Nova" w:eastAsia="Arial Nova" w:cs="Arial Nova"/>
          <w:b w:val="0"/>
          <w:bCs w:val="0"/>
          <w:i w:val="0"/>
          <w:iCs w:val="0"/>
          <w:caps w:val="0"/>
          <w:smallCaps w:val="0"/>
          <w:noProof w:val="0"/>
          <w:color w:val="0F0F0F"/>
          <w:sz w:val="22"/>
          <w:szCs w:val="22"/>
          <w:lang w:val="en-GB"/>
        </w:rPr>
        <w:t>Source: (Wright</w:t>
      </w:r>
      <w:r w:rsidRPr="0484EA33" w:rsidR="47A86817">
        <w:rPr>
          <w:rFonts w:ascii="Arial Nova" w:hAnsi="Arial Nova" w:eastAsia="Arial Nova" w:cs="Arial Nova"/>
          <w:b w:val="0"/>
          <w:bCs w:val="0"/>
          <w:i w:val="0"/>
          <w:iCs w:val="0"/>
          <w:caps w:val="0"/>
          <w:smallCaps w:val="0"/>
          <w:noProof w:val="0"/>
          <w:color w:val="0F0F0F"/>
          <w:sz w:val="22"/>
          <w:szCs w:val="22"/>
          <w:lang w:val="en-GB"/>
        </w:rPr>
        <w:t>, Mukherji and Kroll</w:t>
      </w:r>
      <w:r w:rsidRPr="0484EA33" w:rsidR="154C7D8C">
        <w:rPr>
          <w:rFonts w:ascii="Arial Nova" w:hAnsi="Arial Nova" w:eastAsia="Arial Nova" w:cs="Arial Nova"/>
          <w:b w:val="0"/>
          <w:bCs w:val="0"/>
          <w:i w:val="0"/>
          <w:iCs w:val="0"/>
          <w:caps w:val="0"/>
          <w:smallCaps w:val="0"/>
          <w:noProof w:val="0"/>
          <w:color w:val="0F0F0F"/>
          <w:sz w:val="22"/>
          <w:szCs w:val="22"/>
          <w:lang w:val="en-GB"/>
        </w:rPr>
        <w:t xml:space="preserve"> 2001)</w:t>
      </w:r>
    </w:p>
    <w:p w:rsidR="00219AB6" w:rsidP="0484EA33" w:rsidRDefault="70715C02" w14:paraId="7BB426E7" w14:textId="2732AF9C">
      <w:pPr>
        <w:pStyle w:val="Normal"/>
        <w:spacing w:before="0"/>
        <w:jc w:val="both"/>
        <w:rPr>
          <w:rFonts w:ascii="Arial Nova" w:hAnsi="Arial Nova" w:eastAsia="Arial Nova" w:cs="Arial Nova"/>
          <w:b w:val="0"/>
          <w:bCs w:val="0"/>
          <w:noProof w:val="0"/>
          <w:sz w:val="22"/>
          <w:szCs w:val="22"/>
          <w:lang w:val="en-GB"/>
        </w:rPr>
      </w:pPr>
      <w:r w:rsidRPr="4090BBB2" w:rsidR="2451459D">
        <w:rPr>
          <w:rFonts w:ascii="Arial Nova" w:hAnsi="Arial Nova" w:eastAsia="Arial Nova" w:cs="Arial Nova"/>
          <w:b w:val="0"/>
          <w:bCs w:val="0"/>
          <w:i w:val="0"/>
          <w:iCs w:val="0"/>
          <w:caps w:val="0"/>
          <w:smallCaps w:val="0"/>
          <w:noProof w:val="0"/>
          <w:color w:val="0F0F0F"/>
          <w:sz w:val="22"/>
          <w:szCs w:val="22"/>
          <w:lang w:val="en-GB"/>
        </w:rPr>
        <w:t xml:space="preserve">The theory addresses the inherent conflicts of interest that arise when individuals (agents) are hired or appointed by others (principals) to make decisions on their behalf. </w:t>
      </w:r>
      <w:r w:rsidRPr="4090BBB2" w:rsidR="607E1CFD">
        <w:rPr>
          <w:rFonts w:ascii="Arial Nova" w:hAnsi="Arial Nova" w:eastAsia="Arial Nova" w:cs="Arial Nova"/>
          <w:color w:val="000000" w:themeColor="text1" w:themeTint="FF" w:themeShade="FF"/>
          <w:sz w:val="22"/>
          <w:szCs w:val="22"/>
        </w:rPr>
        <w:t>S</w:t>
      </w:r>
      <w:r w:rsidRPr="4090BBB2" w:rsidR="60E9F8BA">
        <w:rPr>
          <w:rFonts w:ascii="Arial Nova" w:hAnsi="Arial Nova" w:eastAsia="Arial Nova" w:cs="Arial Nova"/>
          <w:color w:val="000000" w:themeColor="text1" w:themeTint="FF" w:themeShade="FF"/>
          <w:sz w:val="22"/>
          <w:szCs w:val="22"/>
        </w:rPr>
        <w:t xml:space="preserve">MEs can apply the principles of Agency </w:t>
      </w:r>
      <w:r w:rsidRPr="4090BBB2" w:rsidR="484472B1">
        <w:rPr>
          <w:rFonts w:ascii="Arial Nova" w:hAnsi="Arial Nova" w:eastAsia="Arial Nova" w:cs="Arial Nova"/>
          <w:color w:val="000000" w:themeColor="text1" w:themeTint="FF" w:themeShade="FF"/>
          <w:sz w:val="22"/>
          <w:szCs w:val="22"/>
        </w:rPr>
        <w:t>Theory by</w:t>
      </w:r>
      <w:r w:rsidRPr="4090BBB2" w:rsidR="3B1AF7AF">
        <w:rPr>
          <w:rFonts w:ascii="Arial Nova" w:hAnsi="Arial Nova" w:eastAsia="Arial Nova" w:cs="Arial Nova"/>
          <w:color w:val="000000" w:themeColor="text1" w:themeTint="FF" w:themeShade="FF"/>
          <w:sz w:val="22"/>
          <w:szCs w:val="22"/>
        </w:rPr>
        <w:t xml:space="preserve"> following these steps </w:t>
      </w:r>
      <w:r w:rsidRPr="4090BBB2" w:rsidR="3B1AF7AF">
        <w:rPr>
          <w:rFonts w:ascii="Arial Nova" w:hAnsi="Arial Nova" w:eastAsia="Arial Nova" w:cs="Arial Nova"/>
          <w:b w:val="1"/>
          <w:bCs w:val="1"/>
          <w:color w:val="000000" w:themeColor="text1" w:themeTint="FF" w:themeShade="FF"/>
          <w:sz w:val="22"/>
          <w:szCs w:val="22"/>
        </w:rPr>
        <w:t>(1)</w:t>
      </w:r>
      <w:r w:rsidRPr="4090BBB2" w:rsidR="151BF4A6">
        <w:rPr>
          <w:rFonts w:ascii="Arial Nova" w:hAnsi="Arial Nova" w:eastAsia="Arial Nova" w:cs="Arial Nova"/>
          <w:b w:val="1"/>
          <w:bCs w:val="1"/>
          <w:color w:val="000000" w:themeColor="text1" w:themeTint="FF" w:themeShade="FF"/>
          <w:sz w:val="22"/>
          <w:szCs w:val="22"/>
        </w:rPr>
        <w:t xml:space="preserve"> </w:t>
      </w:r>
      <w:r w:rsidRPr="4090BBB2" w:rsidR="60E9F8BA">
        <w:rPr>
          <w:rFonts w:ascii="Arial Nova" w:hAnsi="Arial Nova" w:eastAsia="Arial Nova" w:cs="Arial Nova"/>
          <w:b w:val="1"/>
          <w:bCs w:val="1"/>
          <w:color w:val="000000" w:themeColor="text1" w:themeTint="FF" w:themeShade="FF"/>
          <w:sz w:val="22"/>
          <w:szCs w:val="22"/>
        </w:rPr>
        <w:t>Recognizing Principal-Agent Relationships</w:t>
      </w:r>
      <w:r w:rsidRPr="4090BBB2" w:rsidR="3870B884">
        <w:rPr>
          <w:rFonts w:ascii="Arial Nova" w:hAnsi="Arial Nova" w:eastAsia="Arial Nova" w:cs="Arial Nova"/>
          <w:b w:val="1"/>
          <w:bCs w:val="1"/>
          <w:color w:val="000000" w:themeColor="text1" w:themeTint="FF" w:themeShade="FF"/>
          <w:sz w:val="22"/>
          <w:szCs w:val="22"/>
        </w:rPr>
        <w:t xml:space="preserve"> </w:t>
      </w:r>
      <w:r w:rsidRPr="4090BBB2" w:rsidR="3870B884">
        <w:rPr>
          <w:rFonts w:ascii="Arial Nova" w:hAnsi="Arial Nova" w:eastAsia="Arial Nova" w:cs="Arial Nova"/>
          <w:color w:val="000000" w:themeColor="text1" w:themeTint="FF" w:themeShade="FF"/>
          <w:sz w:val="22"/>
          <w:szCs w:val="22"/>
        </w:rPr>
        <w:t>such as</w:t>
      </w:r>
      <w:r w:rsidRPr="4090BBB2" w:rsidR="3870B884">
        <w:rPr>
          <w:rFonts w:ascii="Arial Nova" w:hAnsi="Arial Nova" w:eastAsia="Arial Nova" w:cs="Arial Nova"/>
          <w:b w:val="1"/>
          <w:bCs w:val="1"/>
          <w:color w:val="000000" w:themeColor="text1" w:themeTint="FF" w:themeShade="FF"/>
          <w:sz w:val="22"/>
          <w:szCs w:val="22"/>
        </w:rPr>
        <w:t xml:space="preserve"> </w:t>
      </w:r>
      <w:r w:rsidRPr="4090BBB2" w:rsidR="60E9F8BA">
        <w:rPr>
          <w:rFonts w:ascii="Arial Nova" w:hAnsi="Arial Nova" w:eastAsia="Arial Nova" w:cs="Arial Nova"/>
          <w:color w:val="000000" w:themeColor="text1" w:themeTint="FF" w:themeShade="FF"/>
          <w:sz w:val="22"/>
          <w:szCs w:val="22"/>
        </w:rPr>
        <w:t>Identifying the principal (business owners or shareholders) and agent (managers or employees) relationships within the company.</w:t>
      </w:r>
      <w:r w:rsidRPr="4090BBB2" w:rsidR="4785673F">
        <w:rPr>
          <w:rFonts w:ascii="Arial Nova" w:hAnsi="Arial Nova" w:eastAsia="Arial Nova" w:cs="Arial Nova"/>
          <w:color w:val="000000" w:themeColor="text1" w:themeTint="FF" w:themeShade="FF"/>
          <w:sz w:val="22"/>
          <w:szCs w:val="22"/>
        </w:rPr>
        <w:t xml:space="preserve"> </w:t>
      </w:r>
      <w:r w:rsidRPr="4090BBB2" w:rsidR="1B359801">
        <w:rPr>
          <w:rFonts w:ascii="Arial Nova" w:hAnsi="Arial Nova" w:eastAsia="Arial Nova" w:cs="Arial Nova"/>
          <w:b w:val="1"/>
          <w:bCs w:val="1"/>
          <w:color w:val="000000" w:themeColor="text1" w:themeTint="FF" w:themeShade="FF"/>
          <w:sz w:val="22"/>
          <w:szCs w:val="22"/>
        </w:rPr>
        <w:t>(2)</w:t>
      </w:r>
      <w:r w:rsidRPr="4090BBB2" w:rsidR="316EAB34">
        <w:rPr>
          <w:rFonts w:ascii="Arial Nova" w:hAnsi="Arial Nova" w:eastAsia="Arial Nova" w:cs="Arial Nova"/>
          <w:color w:val="000000" w:themeColor="text1" w:themeTint="FF" w:themeShade="FF"/>
          <w:sz w:val="22"/>
          <w:szCs w:val="22"/>
        </w:rPr>
        <w:t xml:space="preserve"> </w:t>
      </w:r>
      <w:r w:rsidRPr="4090BBB2" w:rsidR="60E9F8BA">
        <w:rPr>
          <w:rFonts w:ascii="Arial Nova" w:hAnsi="Arial Nova" w:eastAsia="Arial Nova" w:cs="Arial Nova"/>
          <w:b w:val="1"/>
          <w:bCs w:val="1"/>
          <w:color w:val="000000" w:themeColor="text1" w:themeTint="FF" w:themeShade="FF"/>
          <w:sz w:val="22"/>
          <w:szCs w:val="22"/>
        </w:rPr>
        <w:t>Alignment of Interests</w:t>
      </w:r>
      <w:r w:rsidRPr="4090BBB2" w:rsidR="60E9F8BA">
        <w:rPr>
          <w:rFonts w:ascii="Arial Nova" w:hAnsi="Arial Nova" w:eastAsia="Arial Nova" w:cs="Arial Nova"/>
          <w:color w:val="000000" w:themeColor="text1" w:themeTint="FF" w:themeShade="FF"/>
          <w:sz w:val="22"/>
          <w:szCs w:val="22"/>
        </w:rPr>
        <w:t>:</w:t>
      </w:r>
      <w:r w:rsidRPr="4090BBB2" w:rsidR="3611F90B">
        <w:rPr>
          <w:rFonts w:ascii="Arial Nova" w:hAnsi="Arial Nova" w:eastAsia="Arial Nova" w:cs="Arial Nova"/>
          <w:color w:val="000000" w:themeColor="text1" w:themeTint="FF" w:themeShade="FF"/>
          <w:sz w:val="22"/>
          <w:szCs w:val="22"/>
        </w:rPr>
        <w:t xml:space="preserve"> SME management should </w:t>
      </w:r>
      <w:r w:rsidRPr="4090BBB2" w:rsidR="2B283133">
        <w:rPr>
          <w:rFonts w:ascii="Arial Nova" w:hAnsi="Arial Nova" w:eastAsia="Arial Nova" w:cs="Arial Nova"/>
          <w:color w:val="000000" w:themeColor="text1" w:themeTint="FF" w:themeShade="FF"/>
          <w:sz w:val="22"/>
          <w:szCs w:val="22"/>
        </w:rPr>
        <w:t>understand</w:t>
      </w:r>
      <w:r w:rsidRPr="4090BBB2" w:rsidR="4DEA5165">
        <w:rPr>
          <w:rFonts w:ascii="Arial Nova" w:hAnsi="Arial Nova" w:eastAsia="Arial Nova" w:cs="Arial Nova"/>
          <w:color w:val="000000" w:themeColor="text1" w:themeTint="FF" w:themeShade="FF"/>
          <w:sz w:val="22"/>
          <w:szCs w:val="22"/>
        </w:rPr>
        <w:t xml:space="preserve"> the potential</w:t>
      </w:r>
      <w:r w:rsidRPr="4090BBB2" w:rsidR="60E9F8BA">
        <w:rPr>
          <w:rFonts w:ascii="Arial Nova" w:hAnsi="Arial Nova" w:eastAsia="Arial Nova" w:cs="Arial Nova"/>
          <w:color w:val="000000" w:themeColor="text1" w:themeTint="FF" w:themeShade="FF"/>
          <w:sz w:val="22"/>
          <w:szCs w:val="22"/>
        </w:rPr>
        <w:t xml:space="preserve"> conflicts of interest between principals and agents, particularly related to decision-making and goal alignment.</w:t>
      </w:r>
      <w:r w:rsidRPr="4090BBB2" w:rsidR="36EA6329">
        <w:rPr>
          <w:rFonts w:ascii="Arial Nova" w:hAnsi="Arial Nova" w:eastAsia="Arial Nova" w:cs="Arial Nova"/>
          <w:color w:val="000000" w:themeColor="text1" w:themeTint="FF" w:themeShade="FF"/>
          <w:sz w:val="22"/>
          <w:szCs w:val="22"/>
        </w:rPr>
        <w:t xml:space="preserve"> </w:t>
      </w:r>
      <w:r w:rsidRPr="4090BBB2" w:rsidR="186E6D82">
        <w:rPr>
          <w:rFonts w:ascii="Arial Nova" w:hAnsi="Arial Nova" w:eastAsia="Arial Nova" w:cs="Arial Nova"/>
          <w:b w:val="1"/>
          <w:bCs w:val="1"/>
          <w:color w:val="000000" w:themeColor="text1" w:themeTint="FF" w:themeShade="FF"/>
          <w:sz w:val="22"/>
          <w:szCs w:val="22"/>
        </w:rPr>
        <w:t>(</w:t>
      </w:r>
      <w:r w:rsidRPr="4090BBB2" w:rsidR="6CC62C90">
        <w:rPr>
          <w:rFonts w:ascii="Arial Nova" w:hAnsi="Arial Nova" w:eastAsia="Arial Nova" w:cs="Arial Nova"/>
          <w:b w:val="1"/>
          <w:bCs w:val="1"/>
          <w:color w:val="000000" w:themeColor="text1" w:themeTint="FF" w:themeShade="FF"/>
          <w:sz w:val="22"/>
          <w:szCs w:val="22"/>
        </w:rPr>
        <w:t>3)</w:t>
      </w:r>
      <w:r w:rsidRPr="4090BBB2" w:rsidR="6CC62C90">
        <w:rPr>
          <w:rFonts w:ascii="Arial Nova" w:hAnsi="Arial Nova" w:eastAsia="Arial Nova" w:cs="Arial Nova"/>
          <w:color w:val="000000" w:themeColor="text1" w:themeTint="FF" w:themeShade="FF"/>
          <w:sz w:val="22"/>
          <w:szCs w:val="22"/>
        </w:rPr>
        <w:t xml:space="preserve"> </w:t>
      </w:r>
      <w:r w:rsidRPr="4090BBB2" w:rsidR="6CC62C90">
        <w:rPr>
          <w:rFonts w:ascii="Arial Nova" w:hAnsi="Arial Nova" w:eastAsia="Arial Nova" w:cs="Arial Nova"/>
          <w:b w:val="1"/>
          <w:bCs w:val="1"/>
          <w:color w:val="000000" w:themeColor="text1" w:themeTint="FF" w:themeShade="FF"/>
          <w:sz w:val="22"/>
          <w:szCs w:val="22"/>
        </w:rPr>
        <w:t>Designing</w:t>
      </w:r>
      <w:r w:rsidRPr="4090BBB2" w:rsidR="60E9F8BA">
        <w:rPr>
          <w:rFonts w:ascii="Arial Nova" w:hAnsi="Arial Nova" w:eastAsia="Arial Nova" w:cs="Arial Nova"/>
          <w:b w:val="1"/>
          <w:bCs w:val="1"/>
          <w:color w:val="000000" w:themeColor="text1" w:themeTint="FF" w:themeShade="FF"/>
          <w:sz w:val="22"/>
          <w:szCs w:val="22"/>
        </w:rPr>
        <w:t xml:space="preserve"> Appropriate Contracts</w:t>
      </w:r>
      <w:r w:rsidRPr="4090BBB2" w:rsidR="60E9F8BA">
        <w:rPr>
          <w:rFonts w:ascii="Arial Nova" w:hAnsi="Arial Nova" w:eastAsia="Arial Nova" w:cs="Arial Nova"/>
          <w:color w:val="000000" w:themeColor="text1" w:themeTint="FF" w:themeShade="FF"/>
          <w:sz w:val="22"/>
          <w:szCs w:val="22"/>
        </w:rPr>
        <w:t>:</w:t>
      </w:r>
      <w:r w:rsidRPr="4090BBB2" w:rsidR="14203919">
        <w:rPr>
          <w:rFonts w:ascii="Arial Nova" w:hAnsi="Arial Nova" w:eastAsia="Arial Nova" w:cs="Arial Nova"/>
          <w:color w:val="000000" w:themeColor="text1" w:themeTint="FF" w:themeShade="FF"/>
          <w:sz w:val="22"/>
          <w:szCs w:val="22"/>
        </w:rPr>
        <w:t xml:space="preserve"> </w:t>
      </w:r>
      <w:r w:rsidRPr="4090BBB2" w:rsidR="60E9F8BA">
        <w:rPr>
          <w:rFonts w:ascii="Arial Nova" w:hAnsi="Arial Nova" w:eastAsia="Arial Nova" w:cs="Arial Nova"/>
          <w:color w:val="000000" w:themeColor="text1" w:themeTint="FF" w:themeShade="FF"/>
          <w:sz w:val="22"/>
          <w:szCs w:val="22"/>
        </w:rPr>
        <w:t>Creating contracts or systems that align the interests of both principals and agents. These might include performance-based incentives, clear job descriptions, and well-defined responsibilities to bridge potential gaps in interest.</w:t>
      </w:r>
      <w:r w:rsidRPr="4090BBB2" w:rsidR="61D299B6">
        <w:rPr>
          <w:rFonts w:ascii="Arial Nova" w:hAnsi="Arial Nova" w:eastAsia="Arial Nova" w:cs="Arial Nova"/>
          <w:color w:val="000000" w:themeColor="text1" w:themeTint="FF" w:themeShade="FF"/>
          <w:sz w:val="22"/>
          <w:szCs w:val="22"/>
        </w:rPr>
        <w:t xml:space="preserve"> </w:t>
      </w:r>
      <w:r w:rsidRPr="4090BBB2" w:rsidR="61D299B6">
        <w:rPr>
          <w:rFonts w:ascii="Arial Nova" w:hAnsi="Arial Nova" w:eastAsia="Arial Nova" w:cs="Arial Nova"/>
          <w:b w:val="1"/>
          <w:bCs w:val="1"/>
          <w:color w:val="000000" w:themeColor="text1" w:themeTint="FF" w:themeShade="FF"/>
          <w:sz w:val="22"/>
          <w:szCs w:val="22"/>
        </w:rPr>
        <w:t>(</w:t>
      </w:r>
      <w:r w:rsidRPr="4090BBB2" w:rsidR="0EA49F79">
        <w:rPr>
          <w:rFonts w:ascii="Arial Nova" w:hAnsi="Arial Nova" w:eastAsia="Arial Nova" w:cs="Arial Nova"/>
          <w:b w:val="1"/>
          <w:bCs w:val="1"/>
          <w:color w:val="000000" w:themeColor="text1" w:themeTint="FF" w:themeShade="FF"/>
          <w:sz w:val="22"/>
          <w:szCs w:val="22"/>
        </w:rPr>
        <w:t>4) Minimizing</w:t>
      </w:r>
      <w:r w:rsidRPr="4090BBB2" w:rsidR="0EB6CB76">
        <w:rPr>
          <w:rFonts w:ascii="Arial Nova" w:hAnsi="Arial Nova" w:eastAsia="Arial Nova" w:cs="Arial Nova"/>
          <w:b w:val="1"/>
          <w:bCs w:val="1"/>
          <w:color w:val="000000" w:themeColor="text1" w:themeTint="FF" w:themeShade="FF"/>
          <w:sz w:val="22"/>
          <w:szCs w:val="22"/>
        </w:rPr>
        <w:t xml:space="preserve"> </w:t>
      </w:r>
      <w:r w:rsidRPr="4090BBB2" w:rsidR="60E9F8BA">
        <w:rPr>
          <w:rFonts w:ascii="Arial Nova" w:hAnsi="Arial Nova" w:eastAsia="Arial Nova" w:cs="Arial Nova"/>
          <w:b w:val="1"/>
          <w:bCs w:val="1"/>
          <w:color w:val="000000" w:themeColor="text1" w:themeTint="FF" w:themeShade="FF"/>
          <w:sz w:val="22"/>
          <w:szCs w:val="22"/>
        </w:rPr>
        <w:t>Information Asymmetry</w:t>
      </w:r>
      <w:r w:rsidRPr="4090BBB2" w:rsidR="60E9F8BA">
        <w:rPr>
          <w:rFonts w:ascii="Arial Nova" w:hAnsi="Arial Nova" w:eastAsia="Arial Nova" w:cs="Arial Nova"/>
          <w:color w:val="000000" w:themeColor="text1" w:themeTint="FF" w:themeShade="FF"/>
          <w:sz w:val="22"/>
          <w:szCs w:val="22"/>
        </w:rPr>
        <w:t>:</w:t>
      </w:r>
      <w:r w:rsidRPr="4090BBB2" w:rsidR="77252F1D">
        <w:rPr>
          <w:rFonts w:ascii="Arial Nova" w:hAnsi="Arial Nova" w:eastAsia="Arial Nova" w:cs="Arial Nova"/>
          <w:color w:val="000000" w:themeColor="text1" w:themeTint="FF" w:themeShade="FF"/>
          <w:sz w:val="22"/>
          <w:szCs w:val="22"/>
        </w:rPr>
        <w:t xml:space="preserve"> </w:t>
      </w:r>
      <w:r w:rsidRPr="4090BBB2" w:rsidR="60E9F8BA">
        <w:rPr>
          <w:rFonts w:ascii="Arial Nova" w:hAnsi="Arial Nova" w:eastAsia="Arial Nova" w:cs="Arial Nova"/>
          <w:color w:val="000000" w:themeColor="text1" w:themeTint="FF" w:themeShade="FF"/>
          <w:sz w:val="22"/>
          <w:szCs w:val="22"/>
        </w:rPr>
        <w:t>Managing and minimizing information asymmetry between principals and agents, ensuring transparent communication and access to necessary information.</w:t>
      </w:r>
      <w:r w:rsidRPr="4090BBB2" w:rsidR="12476AF2">
        <w:rPr>
          <w:rFonts w:ascii="Arial Nova" w:hAnsi="Arial Nova" w:eastAsia="Arial Nova" w:cs="Arial Nova"/>
          <w:color w:val="000000" w:themeColor="text1" w:themeTint="FF" w:themeShade="FF"/>
          <w:sz w:val="22"/>
          <w:szCs w:val="22"/>
        </w:rPr>
        <w:t xml:space="preserve"> </w:t>
      </w:r>
      <w:r w:rsidRPr="4090BBB2" w:rsidR="12476AF2">
        <w:rPr>
          <w:rFonts w:ascii="Arial Nova" w:hAnsi="Arial Nova" w:eastAsia="Arial Nova" w:cs="Arial Nova"/>
          <w:b w:val="1"/>
          <w:bCs w:val="1"/>
          <w:color w:val="000000" w:themeColor="text1" w:themeTint="FF" w:themeShade="FF"/>
          <w:sz w:val="22"/>
          <w:szCs w:val="22"/>
        </w:rPr>
        <w:t xml:space="preserve">(5) </w:t>
      </w:r>
      <w:r w:rsidRPr="4090BBB2" w:rsidR="60E9F8BA">
        <w:rPr>
          <w:rFonts w:ascii="Arial Nova" w:hAnsi="Arial Nova" w:eastAsia="Arial Nova" w:cs="Arial Nova"/>
          <w:b w:val="1"/>
          <w:bCs w:val="1"/>
          <w:color w:val="000000" w:themeColor="text1" w:themeTint="FF" w:themeShade="FF"/>
          <w:sz w:val="22"/>
          <w:szCs w:val="22"/>
        </w:rPr>
        <w:t>Monitoring and Accountability</w:t>
      </w:r>
      <w:r w:rsidRPr="4090BBB2" w:rsidR="60E9F8BA">
        <w:rPr>
          <w:rFonts w:ascii="Arial Nova" w:hAnsi="Arial Nova" w:eastAsia="Arial Nova" w:cs="Arial Nova"/>
          <w:color w:val="000000" w:themeColor="text1" w:themeTint="FF" w:themeShade="FF"/>
          <w:sz w:val="22"/>
          <w:szCs w:val="22"/>
        </w:rPr>
        <w:t>:</w:t>
      </w:r>
      <w:r w:rsidRPr="4090BBB2" w:rsidR="28515E26">
        <w:rPr>
          <w:rFonts w:ascii="Arial Nova" w:hAnsi="Arial Nova" w:eastAsia="Arial Nova" w:cs="Arial Nova"/>
          <w:color w:val="000000" w:themeColor="text1" w:themeTint="FF" w:themeShade="FF"/>
          <w:sz w:val="22"/>
          <w:szCs w:val="22"/>
        </w:rPr>
        <w:t xml:space="preserve"> </w:t>
      </w:r>
      <w:r w:rsidRPr="4090BBB2" w:rsidR="60E9F8BA">
        <w:rPr>
          <w:rFonts w:ascii="Arial Nova" w:hAnsi="Arial Nova" w:eastAsia="Arial Nova" w:cs="Arial Nova"/>
          <w:color w:val="000000" w:themeColor="text1" w:themeTint="FF" w:themeShade="FF"/>
          <w:sz w:val="22"/>
          <w:szCs w:val="22"/>
        </w:rPr>
        <w:t xml:space="preserve">Implementing monitoring mechanisms or systems for accountability to ensure that agents act in the best interest of the principals. Regular evaluations, reporting structures, and checks and balances may be implemented for this </w:t>
      </w:r>
      <w:r w:rsidRPr="4090BBB2" w:rsidR="77D2E302">
        <w:rPr>
          <w:rFonts w:ascii="Arial Nova" w:hAnsi="Arial Nova" w:eastAsia="Arial Nova" w:cs="Arial Nova"/>
          <w:color w:val="000000" w:themeColor="text1" w:themeTint="FF" w:themeShade="FF"/>
          <w:sz w:val="22"/>
          <w:szCs w:val="22"/>
        </w:rPr>
        <w:t>purpose. (</w:t>
      </w:r>
      <w:r w:rsidRPr="4090BBB2" w:rsidR="25CAD959">
        <w:rPr>
          <w:rFonts w:ascii="Arial Nova" w:hAnsi="Arial Nova" w:eastAsia="Arial Nova" w:cs="Arial Nova"/>
          <w:b w:val="1"/>
          <w:bCs w:val="1"/>
          <w:color w:val="000000" w:themeColor="text1" w:themeTint="FF" w:themeShade="FF"/>
          <w:sz w:val="22"/>
          <w:szCs w:val="22"/>
        </w:rPr>
        <w:t>6)</w:t>
      </w:r>
      <w:r w:rsidRPr="4090BBB2" w:rsidR="05D099DE">
        <w:rPr>
          <w:rFonts w:ascii="Arial Nova" w:hAnsi="Arial Nova" w:eastAsia="Arial Nova" w:cs="Arial Nova"/>
          <w:b w:val="1"/>
          <w:bCs w:val="1"/>
          <w:color w:val="000000" w:themeColor="text1" w:themeTint="FF" w:themeShade="FF"/>
          <w:sz w:val="22"/>
          <w:szCs w:val="22"/>
        </w:rPr>
        <w:t xml:space="preserve"> </w:t>
      </w:r>
      <w:r w:rsidRPr="4090BBB2" w:rsidR="60E9F8BA">
        <w:rPr>
          <w:rFonts w:ascii="Arial Nova" w:hAnsi="Arial Nova" w:eastAsia="Arial Nova" w:cs="Arial Nova"/>
          <w:b w:val="1"/>
          <w:bCs w:val="1"/>
          <w:color w:val="000000" w:themeColor="text1" w:themeTint="FF" w:themeShade="FF"/>
          <w:sz w:val="22"/>
          <w:szCs w:val="22"/>
        </w:rPr>
        <w:t>Applying Effective Governance Structures</w:t>
      </w:r>
      <w:r w:rsidRPr="4090BBB2" w:rsidR="60E9F8BA">
        <w:rPr>
          <w:rFonts w:ascii="Arial Nova" w:hAnsi="Arial Nova" w:eastAsia="Arial Nova" w:cs="Arial Nova"/>
          <w:color w:val="000000" w:themeColor="text1" w:themeTint="FF" w:themeShade="FF"/>
          <w:sz w:val="22"/>
          <w:szCs w:val="22"/>
        </w:rPr>
        <w:t>:</w:t>
      </w:r>
      <w:r w:rsidRPr="4090BBB2" w:rsidR="67A895D0">
        <w:rPr>
          <w:rFonts w:ascii="Arial Nova" w:hAnsi="Arial Nova" w:eastAsia="Arial Nova" w:cs="Arial Nova"/>
          <w:color w:val="000000" w:themeColor="text1" w:themeTint="FF" w:themeShade="FF"/>
          <w:sz w:val="22"/>
          <w:szCs w:val="22"/>
        </w:rPr>
        <w:t xml:space="preserve"> </w:t>
      </w:r>
      <w:r w:rsidRPr="4090BBB2" w:rsidR="60E9F8BA">
        <w:rPr>
          <w:rFonts w:ascii="Arial Nova" w:hAnsi="Arial Nova" w:eastAsia="Arial Nova" w:cs="Arial Nova"/>
          <w:color w:val="000000" w:themeColor="text1" w:themeTint="FF" w:themeShade="FF"/>
          <w:sz w:val="22"/>
          <w:szCs w:val="22"/>
        </w:rPr>
        <w:t>Developing organizational structures and decision-making processes that align with the company's best interests. These can mitigate conflicts and ensure that decisions are in line with overall</w:t>
      </w:r>
      <w:r w:rsidRPr="4090BBB2" w:rsidR="7AF77832">
        <w:rPr>
          <w:rFonts w:ascii="Arial Nova" w:hAnsi="Arial Nova" w:eastAsia="Arial Nova" w:cs="Arial Nova"/>
          <w:color w:val="000000" w:themeColor="text1" w:themeTint="FF" w:themeShade="FF"/>
          <w:sz w:val="22"/>
          <w:szCs w:val="22"/>
        </w:rPr>
        <w:t xml:space="preserve"> SMEs</w:t>
      </w:r>
      <w:r w:rsidRPr="4090BBB2" w:rsidR="60E9F8BA">
        <w:rPr>
          <w:rFonts w:ascii="Arial Nova" w:hAnsi="Arial Nova" w:eastAsia="Arial Nova" w:cs="Arial Nova"/>
          <w:color w:val="000000" w:themeColor="text1" w:themeTint="FF" w:themeShade="FF"/>
          <w:sz w:val="22"/>
          <w:szCs w:val="22"/>
        </w:rPr>
        <w:t xml:space="preserve"> business </w:t>
      </w:r>
      <w:r w:rsidRPr="4090BBB2" w:rsidR="60E9F8BA">
        <w:rPr>
          <w:rFonts w:ascii="Arial Nova" w:hAnsi="Arial Nova" w:eastAsia="Arial Nova" w:cs="Arial Nova"/>
          <w:color w:val="000000" w:themeColor="text1" w:themeTint="FF" w:themeShade="FF"/>
          <w:sz w:val="22"/>
          <w:szCs w:val="22"/>
        </w:rPr>
        <w:t>objectives</w:t>
      </w:r>
      <w:r w:rsidRPr="4090BBB2" w:rsidR="0DFDCF8D">
        <w:rPr>
          <w:rFonts w:ascii="Times New Roman" w:hAnsi="Times New Roman" w:eastAsia="Times New Roman" w:cs="Times New Roman"/>
          <w:b w:val="1"/>
          <w:bCs w:val="1"/>
          <w:i w:val="0"/>
          <w:iCs w:val="0"/>
          <w:caps w:val="0"/>
          <w:smallCaps w:val="0"/>
          <w:noProof w:val="0"/>
          <w:color w:val="0E101A"/>
          <w:sz w:val="24"/>
          <w:szCs w:val="24"/>
          <w:lang w:val="en"/>
        </w:rPr>
        <w:t xml:space="preserve"> </w:t>
      </w:r>
      <w:r w:rsidRPr="4090BBB2" w:rsidR="0DFDCF8D">
        <w:rPr>
          <w:rFonts w:ascii="Arial Nova" w:hAnsi="Arial Nova" w:eastAsia="Arial Nova" w:cs="Arial Nova"/>
          <w:b w:val="0"/>
          <w:bCs w:val="0"/>
          <w:i w:val="0"/>
          <w:iCs w:val="0"/>
          <w:caps w:val="0"/>
          <w:smallCaps w:val="0"/>
          <w:noProof w:val="0"/>
          <w:color w:val="0E101A"/>
          <w:sz w:val="22"/>
          <w:szCs w:val="22"/>
          <w:lang w:val="en"/>
        </w:rPr>
        <w:t>(</w:t>
      </w:r>
      <w:r w:rsidRPr="4090BBB2" w:rsidR="0DFDCF8D">
        <w:rPr>
          <w:rFonts w:ascii="Arial Nova" w:hAnsi="Arial Nova" w:eastAsia="Arial Nova" w:cs="Arial Nova"/>
          <w:b w:val="0"/>
          <w:bCs w:val="0"/>
          <w:i w:val="0"/>
          <w:iCs w:val="0"/>
          <w:caps w:val="0"/>
          <w:smallCaps w:val="0"/>
          <w:noProof w:val="0"/>
          <w:color w:val="222222"/>
          <w:sz w:val="22"/>
          <w:szCs w:val="22"/>
          <w:lang w:val="en"/>
        </w:rPr>
        <w:t>Wright, Mukherji and Kroll, 2001).</w:t>
      </w:r>
    </w:p>
    <w:p w:rsidR="251CB719" w:rsidP="7AB979AD" w:rsidRDefault="251CB719" w14:paraId="44FE0F34" w14:textId="3729D2A1">
      <w:pPr>
        <w:pStyle w:val="Normal"/>
        <w:jc w:val="both"/>
        <w:rPr>
          <w:rFonts w:ascii="Arial Nova" w:hAnsi="Arial Nova" w:eastAsia="Arial Nova" w:cs="Arial Nova"/>
          <w:noProof w:val="0"/>
          <w:color w:val="000000" w:themeColor="text1"/>
          <w:sz w:val="22"/>
          <w:szCs w:val="22"/>
          <w:lang w:val="en-GB"/>
        </w:rPr>
      </w:pPr>
      <w:r w:rsidRPr="0484EA33" w:rsidR="2EC6FEC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To strengthen internal operations, SMEs can effectively apply Agency Theory by addressing principal-agent relationships, aligning interests, creating suitable contracts, managing information asymmetry, and implementing monitoring and governance structures. Establishing transparent communication and shared </w:t>
      </w:r>
      <w:r w:rsidRPr="0484EA33" w:rsidR="2EC6FEC1">
        <w:rPr>
          <w:rFonts w:ascii="Arial Nova" w:hAnsi="Arial Nova" w:eastAsia="Arial Nova" w:cs="Arial Nova"/>
          <w:b w:val="0"/>
          <w:bCs w:val="0"/>
          <w:i w:val="0"/>
          <w:iCs w:val="0"/>
          <w:caps w:val="0"/>
          <w:smallCaps w:val="0"/>
          <w:noProof w:val="0"/>
          <w:color w:val="000000" w:themeColor="text1" w:themeTint="FF" w:themeShade="FF"/>
          <w:sz w:val="22"/>
          <w:szCs w:val="22"/>
          <w:lang w:val="en-GB"/>
        </w:rPr>
        <w:t>objectives</w:t>
      </w:r>
      <w:r w:rsidRPr="0484EA33" w:rsidR="2EC6FEC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among stakeholders, from owners to managers, is crucial. SMEs should create governance structures supporting decision-making in the company's best interests, with accountability measures to prevent conflicts. Designing incentive systems that encourage contributions to long-term goals aligns incentives with overall company performance. These measures manage conflicts, ensuring owner-managers' decisions foster sustainable growth and success in the dynamic UK business environment.</w:t>
      </w:r>
    </w:p>
    <w:p w:rsidR="3DACBDCC" w:rsidP="7AB979AD" w:rsidRDefault="3478F388" w14:paraId="4B867437" w14:textId="156F87D2">
      <w:pPr>
        <w:spacing w:after="0"/>
        <w:jc w:val="both"/>
        <w:rPr>
          <w:rFonts w:ascii="Arial Nova" w:hAnsi="Arial Nova" w:eastAsia="Arial Nova" w:cs="Arial Nova"/>
          <w:b w:val="1"/>
          <w:bCs w:val="1"/>
          <w:color w:val="000000" w:themeColor="text1"/>
          <w:sz w:val="22"/>
          <w:szCs w:val="22"/>
        </w:rPr>
      </w:pPr>
      <w:r w:rsidRPr="7AB979AD" w:rsidR="2DD25DF0">
        <w:rPr>
          <w:rFonts w:ascii="Arial Nova" w:hAnsi="Arial Nova" w:eastAsia="Arial Nova" w:cs="Arial Nova"/>
          <w:b w:val="1"/>
          <w:bCs w:val="1"/>
          <w:color w:val="000000" w:themeColor="text1" w:themeTint="FF" w:themeShade="FF"/>
          <w:sz w:val="22"/>
          <w:szCs w:val="22"/>
        </w:rPr>
        <w:t>2:</w:t>
      </w:r>
      <w:r w:rsidRPr="7AB979AD" w:rsidR="231C243A">
        <w:rPr>
          <w:rFonts w:ascii="Arial Nova" w:hAnsi="Arial Nova" w:eastAsia="Arial Nova" w:cs="Arial Nova"/>
          <w:b w:val="1"/>
          <w:bCs w:val="1"/>
          <w:color w:val="000000" w:themeColor="text1" w:themeTint="FF" w:themeShade="FF"/>
          <w:sz w:val="22"/>
          <w:szCs w:val="22"/>
        </w:rPr>
        <w:t>7</w:t>
      </w:r>
      <w:r w:rsidRPr="7AB979AD" w:rsidR="63CA1114">
        <w:rPr>
          <w:rFonts w:ascii="Arial Nova" w:hAnsi="Arial Nova" w:eastAsia="Arial Nova" w:cs="Arial Nova"/>
          <w:b w:val="1"/>
          <w:bCs w:val="1"/>
          <w:color w:val="000000" w:themeColor="text1" w:themeTint="FF" w:themeShade="FF"/>
          <w:sz w:val="22"/>
          <w:szCs w:val="22"/>
        </w:rPr>
        <w:t xml:space="preserve"> </w:t>
      </w:r>
      <w:r w:rsidRPr="7AB979AD" w:rsidR="4C8F3FE3">
        <w:rPr>
          <w:rFonts w:ascii="Arial Nova" w:hAnsi="Arial Nova" w:eastAsia="Arial Nova" w:cs="Arial Nova"/>
          <w:b w:val="1"/>
          <w:bCs w:val="1"/>
          <w:color w:val="000000" w:themeColor="text1" w:themeTint="FF" w:themeShade="FF"/>
          <w:sz w:val="22"/>
          <w:szCs w:val="22"/>
        </w:rPr>
        <w:t>Literature gap</w:t>
      </w:r>
    </w:p>
    <w:p w:rsidR="7AB979AD" w:rsidP="7AB979AD" w:rsidRDefault="7AB979AD" w14:paraId="75D2DA2B" w14:textId="63430CBC">
      <w:pPr>
        <w:pStyle w:val="Normal"/>
        <w:spacing w:after="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AE0C6BE" w:rsidP="4090BBB2" w:rsidRDefault="0AE0C6BE" w14:paraId="372132C4" w14:textId="67753AB7">
      <w:pPr>
        <w:pStyle w:val="Normal"/>
        <w:spacing w:after="0"/>
        <w:jc w:val="both"/>
        <w:rPr>
          <w:rFonts w:ascii="Arial Nova" w:hAnsi="Arial Nova" w:eastAsia="Arial Nova" w:cs="Arial Nova"/>
          <w:noProof w:val="0"/>
          <w:color w:val="000000" w:themeColor="text1" w:themeTint="FF" w:themeShade="FF"/>
          <w:sz w:val="22"/>
          <w:szCs w:val="22"/>
          <w:lang w:val="en-GB"/>
        </w:rPr>
      </w:pP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The evolving landscape of small and medium-sized enterprise (SME) practices, incorporating elements of Human Resource Management (HRM), challenges assumptions of absolute informality within these sectors. Wilkinson</w:t>
      </w:r>
      <w:r w:rsidRPr="4090BBB2" w:rsidR="70E4E3B8">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1A79B737">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1999) </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identifies</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influences on HRM adoption through case studies, yet their broader applicability across the SME sector </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remains</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unclear. This knowledge gap underscores the need for comprehensive research using nationally representative data to elucidate factors shaping HRM adoption in SMEs. Understanding the relative importance and widespread applicability of these influences becomes crucial in </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identifying</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barriers to implementing advanced HRM practices, </w:t>
      </w:r>
      <w:r w:rsidRPr="4090BBB2" w:rsidR="46B7CB90">
        <w:rPr>
          <w:rFonts w:ascii="Arial Nova" w:hAnsi="Arial Nova" w:eastAsia="Arial Nova" w:cs="Arial Nova"/>
          <w:b w:val="0"/>
          <w:bCs w:val="0"/>
          <w:i w:val="0"/>
          <w:iCs w:val="0"/>
          <w:caps w:val="0"/>
          <w:smallCaps w:val="0"/>
          <w:noProof w:val="0"/>
          <w:color w:val="000000" w:themeColor="text1" w:themeTint="FF" w:themeShade="FF"/>
          <w:sz w:val="22"/>
          <w:szCs w:val="22"/>
          <w:lang w:val="en-GB"/>
        </w:rPr>
        <w:t>supporting</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policy development aimed at fostering SME survival and </w:t>
      </w:r>
      <w:r w:rsidRPr="4090BBB2" w:rsidR="1BE34E1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growth. </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while existing literature primarily </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establishes</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correlations between employee engagement and organizational performance, </w:t>
      </w:r>
      <w:r w:rsidRPr="4090BBB2" w:rsidR="4B23217D">
        <w:rPr>
          <w:rFonts w:ascii="Arial Nova" w:hAnsi="Arial Nova" w:eastAsia="Arial Nova" w:cs="Arial Nova"/>
          <w:b w:val="0"/>
          <w:bCs w:val="0"/>
          <w:i w:val="0"/>
          <w:iCs w:val="0"/>
          <w:caps w:val="0"/>
          <w:smallCaps w:val="0"/>
          <w:noProof w:val="0"/>
          <w:color w:val="000000" w:themeColor="text1" w:themeTint="FF" w:themeShade="FF"/>
          <w:sz w:val="22"/>
          <w:szCs w:val="22"/>
          <w:lang w:val="en-GB"/>
        </w:rPr>
        <w:t>there is</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scarcity of research delving into causal relationships. While studies </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demonstrate</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positive associations between engagement and outcomes like productivity and profitability (Shantz et al, 2013; Wagner and Harter, 2006)</w:t>
      </w:r>
      <w:r w:rsidRPr="4090BBB2" w:rsidR="0CFE7EA0">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0AE0C6BE" w:rsidP="4090BBB2" w:rsidRDefault="0AE0C6BE" w14:paraId="465C6695" w14:textId="5255F326">
      <w:pPr>
        <w:pStyle w:val="Normal"/>
        <w:spacing w:after="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AE0C6BE" w:rsidP="7AB979AD" w:rsidRDefault="0AE0C6BE" w14:paraId="3E7960B6" w14:textId="3924834F">
      <w:pPr>
        <w:pStyle w:val="Normal"/>
        <w:spacing w:after="0"/>
        <w:jc w:val="both"/>
        <w:rPr>
          <w:rFonts w:ascii="Arial Nova" w:hAnsi="Arial Nova" w:eastAsia="Arial Nova" w:cs="Arial Nova"/>
          <w:noProof w:val="0"/>
          <w:color w:val="000000" w:themeColor="text1" w:themeTint="FF" w:themeShade="FF"/>
          <w:sz w:val="22"/>
          <w:szCs w:val="22"/>
          <w:lang w:val="en-GB"/>
        </w:rPr>
      </w:pPr>
      <w:r w:rsidRPr="4090BBB2" w:rsidR="65401C0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critical gap exists in understanding the causal pathways, especially concerning </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broader organizationa</w:t>
      </w:r>
      <w:r w:rsidRPr="4090BBB2" w:rsidR="2C719430">
        <w:rPr>
          <w:rFonts w:ascii="Arial Nova" w:hAnsi="Arial Nova" w:eastAsia="Arial Nova" w:cs="Arial Nova"/>
          <w:b w:val="0"/>
          <w:bCs w:val="0"/>
          <w:i w:val="0"/>
          <w:iCs w:val="0"/>
          <w:caps w:val="0"/>
          <w:smallCaps w:val="0"/>
          <w:noProof w:val="0"/>
          <w:color w:val="000000" w:themeColor="text1" w:themeTint="FF" w:themeShade="FF"/>
          <w:sz w:val="22"/>
          <w:szCs w:val="22"/>
          <w:lang w:val="en-GB"/>
        </w:rPr>
        <w:t>l variables like ambidexterity (Gibson and Birkinshaw, 2004).</w:t>
      </w:r>
      <w:r w:rsidRPr="4090BBB2" w:rsidR="4717BDD6">
        <w:rPr>
          <w:rFonts w:ascii="system-ui" w:hAnsi="system-ui" w:eastAsia="system-ui" w:cs="system-ui"/>
          <w:b w:val="0"/>
          <w:bCs w:val="0"/>
          <w:i w:val="0"/>
          <w:iCs w:val="0"/>
          <w:caps w:val="0"/>
          <w:smallCaps w:val="0"/>
          <w:noProof w:val="0"/>
          <w:color w:val="374151"/>
          <w:sz w:val="24"/>
          <w:szCs w:val="24"/>
          <w:lang w:val="en-GB"/>
        </w:rPr>
        <w:t xml:space="preserve"> </w:t>
      </w:r>
      <w:r w:rsidRPr="4090BBB2" w:rsidR="4717BDD6">
        <w:rPr>
          <w:rFonts w:ascii="Arial Nova" w:hAnsi="Arial Nova" w:eastAsia="Arial Nova" w:cs="Arial Nova"/>
          <w:b w:val="0"/>
          <w:bCs w:val="0"/>
          <w:i w:val="0"/>
          <w:iCs w:val="0"/>
          <w:caps w:val="0"/>
          <w:smallCaps w:val="0"/>
          <w:noProof w:val="0"/>
          <w:color w:val="000000" w:themeColor="text1" w:themeTint="FF" w:themeShade="FF"/>
          <w:sz w:val="22"/>
          <w:szCs w:val="22"/>
          <w:lang w:val="en-GB"/>
        </w:rPr>
        <w:t>Closing this gap involves delving into the nuanced impact of employee engagement on diverse organizational aspects, vital for navigating intricate business landscapes. However, despite references to Piwowar (2021) and Bacon and Hoque (2005), the absence of extensive empirical studies hinders understanding the holistic relationship between HRM practices—like training, compensation, performance appraisal, and work-life balance—and employee engagement. Empirical validation of these impacts is crucial for</w:t>
      </w:r>
      <w:r w:rsidRPr="4090BBB2" w:rsidR="4717BD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4717BDD6">
        <w:rPr>
          <w:rFonts w:ascii="Arial Nova" w:hAnsi="Arial Nova" w:eastAsia="Arial Nova" w:cs="Arial Nova"/>
          <w:b w:val="0"/>
          <w:bCs w:val="0"/>
          <w:i w:val="0"/>
          <w:iCs w:val="0"/>
          <w:caps w:val="0"/>
          <w:smallCaps w:val="0"/>
          <w:noProof w:val="0"/>
          <w:color w:val="000000" w:themeColor="text1" w:themeTint="FF" w:themeShade="FF"/>
          <w:sz w:val="22"/>
          <w:szCs w:val="22"/>
          <w:lang w:val="en-GB"/>
        </w:rPr>
        <w:t>comprehendin</w:t>
      </w:r>
      <w:r w:rsidRPr="4090BBB2" w:rsidR="4717BDD6">
        <w:rPr>
          <w:rFonts w:ascii="Arial Nova" w:hAnsi="Arial Nova" w:eastAsia="Arial Nova" w:cs="Arial Nova"/>
          <w:b w:val="0"/>
          <w:bCs w:val="0"/>
          <w:i w:val="0"/>
          <w:iCs w:val="0"/>
          <w:caps w:val="0"/>
          <w:smallCaps w:val="0"/>
          <w:noProof w:val="0"/>
          <w:color w:val="000000" w:themeColor="text1" w:themeTint="FF" w:themeShade="FF"/>
          <w:sz w:val="22"/>
          <w:szCs w:val="22"/>
          <w:lang w:val="en-GB"/>
        </w:rPr>
        <w:t>g</w:t>
      </w:r>
      <w:r w:rsidRPr="4090BBB2" w:rsidR="4717BD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their interconnection within organizational contexts, as emphasized by scholars such as </w:t>
      </w:r>
      <w:r w:rsidRPr="4090BBB2" w:rsidR="2BBC7FAB">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090BBB2" w:rsidR="4717BDD6">
        <w:rPr>
          <w:rFonts w:ascii="Arial Nova" w:hAnsi="Arial Nova" w:eastAsia="Arial Nova" w:cs="Arial Nova"/>
          <w:b w:val="0"/>
          <w:bCs w:val="0"/>
          <w:i w:val="0"/>
          <w:iCs w:val="0"/>
          <w:caps w:val="0"/>
          <w:smallCaps w:val="0"/>
          <w:noProof w:val="0"/>
          <w:color w:val="000000" w:themeColor="text1" w:themeTint="FF" w:themeShade="FF"/>
          <w:sz w:val="22"/>
          <w:szCs w:val="22"/>
          <w:lang w:val="en-GB"/>
        </w:rPr>
        <w:t>Va</w:t>
      </w:r>
      <w:r w:rsidRPr="4090BBB2" w:rsidR="1B7C3216">
        <w:rPr>
          <w:rFonts w:ascii="Arial Nova" w:hAnsi="Arial Nova" w:eastAsia="Arial Nova" w:cs="Arial Nova"/>
          <w:b w:val="0"/>
          <w:bCs w:val="0"/>
          <w:i w:val="0"/>
          <w:iCs w:val="0"/>
          <w:caps w:val="0"/>
          <w:smallCaps w:val="0"/>
          <w:noProof w:val="0"/>
          <w:color w:val="000000" w:themeColor="text1" w:themeTint="FF" w:themeShade="FF"/>
          <w:sz w:val="22"/>
          <w:szCs w:val="22"/>
          <w:lang w:val="en-GB"/>
        </w:rPr>
        <w:t>n</w:t>
      </w:r>
      <w:r w:rsidRPr="4090BBB2" w:rsidR="1679CC69">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090BBB2" w:rsidR="4717BDD6">
        <w:rPr>
          <w:rFonts w:ascii="Arial Nova" w:hAnsi="Arial Nova" w:eastAsia="Arial Nova" w:cs="Arial Nova"/>
          <w:b w:val="0"/>
          <w:bCs w:val="0"/>
          <w:i w:val="0"/>
          <w:iCs w:val="0"/>
          <w:caps w:val="0"/>
          <w:smallCaps w:val="0"/>
          <w:noProof w:val="0"/>
          <w:color w:val="000000" w:themeColor="text1" w:themeTint="FF" w:themeShade="FF"/>
          <w:sz w:val="22"/>
          <w:szCs w:val="22"/>
          <w:lang w:val="en-GB"/>
        </w:rPr>
        <w:t>2006) and the Center for Human Resource Strategy (2009). Thus, deeper insights into HRM adoption factors, their broader relevance, and the causal mechanisms linking HRM practices, employee engagement, and organizational outcomes are pivotal for policymaking and understanding SMEs' behavioural dynamics (Van, 2006</w:t>
      </w:r>
      <w:r w:rsidRPr="4090BBB2" w:rsidR="4E95763B">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090BBB2" w:rsidR="4717BD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Center for Human Resource Strategy, 2009</w:t>
      </w:r>
      <w:r w:rsidRPr="4090BBB2" w:rsidR="1909FAFB">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090BBB2" w:rsidR="4717BD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Piwowar, 2021</w:t>
      </w:r>
      <w:r w:rsidRPr="4090BBB2" w:rsidR="102A85B0">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090BBB2" w:rsidR="4717BD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Bacon &amp; Hoque, 2005).</w:t>
      </w:r>
    </w:p>
    <w:p w:rsidR="7AB979AD" w:rsidP="7AB979AD" w:rsidRDefault="7AB979AD" w14:paraId="7EF16D4B" w14:textId="6814603B">
      <w:pPr>
        <w:pStyle w:val="Normal"/>
        <w:spacing w:after="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04C5FD1" w:rsidP="4090BBB2" w:rsidRDefault="7D461BF8" w14:paraId="69F39919" w14:textId="188F8CF2">
      <w:pPr>
        <w:pStyle w:val="Normal"/>
        <w:spacing w:before="0" w:beforeAutospacing="off" w:after="0" w:afterAutospacing="off" w:line="257"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602E7106">
        <w:rPr>
          <w:rFonts w:ascii="Arial Nova" w:hAnsi="Arial Nova" w:eastAsia="Arial Nova" w:cs="Arial Nova"/>
          <w:b w:val="1"/>
          <w:bCs w:val="1"/>
          <w:color w:val="000000" w:themeColor="text1" w:themeTint="FF" w:themeShade="FF"/>
          <w:sz w:val="22"/>
          <w:szCs w:val="22"/>
        </w:rPr>
        <w:t>2</w:t>
      </w:r>
      <w:r w:rsidRPr="4090BBB2" w:rsidR="6905F336">
        <w:rPr>
          <w:rFonts w:ascii="Arial Nova" w:hAnsi="Arial Nova" w:eastAsia="Arial Nova" w:cs="Arial Nova"/>
          <w:b w:val="1"/>
          <w:bCs w:val="1"/>
          <w:color w:val="000000" w:themeColor="text1" w:themeTint="FF" w:themeShade="FF"/>
          <w:sz w:val="22"/>
          <w:szCs w:val="22"/>
        </w:rPr>
        <w:t>.</w:t>
      </w:r>
      <w:r w:rsidRPr="4090BBB2" w:rsidR="186FF4E9">
        <w:rPr>
          <w:rFonts w:ascii="Arial Nova" w:hAnsi="Arial Nova" w:eastAsia="Arial Nova" w:cs="Arial Nova"/>
          <w:b w:val="1"/>
          <w:bCs w:val="1"/>
          <w:color w:val="000000" w:themeColor="text1" w:themeTint="FF" w:themeShade="FF"/>
          <w:sz w:val="22"/>
          <w:szCs w:val="22"/>
        </w:rPr>
        <w:t>8</w:t>
      </w:r>
      <w:r w:rsidRPr="4090BBB2" w:rsidR="6693D58F">
        <w:rPr>
          <w:rFonts w:ascii="Arial Nova" w:hAnsi="Arial Nova" w:eastAsia="Arial Nova" w:cs="Arial Nova"/>
          <w:b w:val="1"/>
          <w:bCs w:val="1"/>
          <w:color w:val="000000" w:themeColor="text1" w:themeTint="FF" w:themeShade="FF"/>
          <w:sz w:val="22"/>
          <w:szCs w:val="22"/>
        </w:rPr>
        <w:t xml:space="preserve"> </w:t>
      </w:r>
      <w:r w:rsidRPr="4090BBB2" w:rsidR="6905F336">
        <w:rPr>
          <w:rFonts w:ascii="Arial Nova" w:hAnsi="Arial Nova" w:eastAsia="Arial Nova" w:cs="Arial Nova"/>
          <w:b w:val="1"/>
          <w:bCs w:val="1"/>
          <w:color w:val="000000" w:themeColor="text1" w:themeTint="FF" w:themeShade="FF"/>
          <w:sz w:val="22"/>
          <w:szCs w:val="22"/>
        </w:rPr>
        <w:t>Chapter summary</w:t>
      </w:r>
    </w:p>
    <w:p w:rsidR="204C5FD1" w:rsidP="4090BBB2" w:rsidRDefault="7D461BF8" w14:paraId="1D234D9B" w14:textId="74965A63">
      <w:pPr>
        <w:pStyle w:val="Normal"/>
        <w:spacing w:before="0" w:beforeAutospacing="off" w:after="0" w:afterAutospacing="off" w:line="257" w:lineRule="auto"/>
        <w:rPr>
          <w:rFonts w:ascii="Arial Nova" w:hAnsi="Arial Nova" w:eastAsia="Arial Nova" w:cs="Arial Nova"/>
          <w:b w:val="1"/>
          <w:bCs w:val="1"/>
          <w:color w:val="000000" w:themeColor="text1" w:themeTint="FF" w:themeShade="FF"/>
          <w:sz w:val="22"/>
          <w:szCs w:val="22"/>
        </w:rPr>
      </w:pPr>
    </w:p>
    <w:p w:rsidR="204C5FD1" w:rsidP="4090BBB2" w:rsidRDefault="7D461BF8" w14:paraId="17DDC300" w14:textId="7DE18310">
      <w:pPr>
        <w:pStyle w:val="Normal"/>
        <w:spacing w:before="0" w:beforeAutospacing="off" w:after="0" w:afterAutospacing="off" w:line="257"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literature outlines </w:t>
      </w:r>
      <w:r w:rsidRPr="4090BBB2" w:rsidR="69C744E7">
        <w:rPr>
          <w:rFonts w:ascii="Arial Nova" w:hAnsi="Arial Nova" w:eastAsia="Arial Nova" w:cs="Arial Nova"/>
          <w:b w:val="0"/>
          <w:bCs w:val="0"/>
          <w:i w:val="0"/>
          <w:iCs w:val="0"/>
          <w:caps w:val="0"/>
          <w:smallCaps w:val="0"/>
          <w:noProof w:val="0"/>
          <w:color w:val="000000" w:themeColor="text1" w:themeTint="FF" w:themeShade="FF"/>
          <w:sz w:val="22"/>
          <w:szCs w:val="22"/>
          <w:lang w:val="en-GB"/>
        </w:rPr>
        <w:t>a change in basic assumptions</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SME practices,</w:t>
      </w:r>
      <w:r w:rsidRPr="4090BBB2" w:rsidR="05972FE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embracing HRM</w:t>
      </w:r>
      <w:r w:rsidRPr="4090BBB2" w:rsidR="31A0DE1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elements</w:t>
      </w:r>
      <w:r w:rsidRPr="4090BBB2" w:rsidR="05972FE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contrary to assumptions of complete informality. However, despite case studies </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identifying</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factors influencing HRM adoption, their broader applicability </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remains</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ambiguous, </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necessitating</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comprehensive nationally representative research (Wilkinson, 1999). Understanding these influences' significance across the SME sector is crucial for policymaking, addressing barriers to advanced HRM practices, and promoting SME growth.</w:t>
      </w:r>
      <w:r w:rsidRPr="4090BBB2" w:rsidR="209CE51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Similarly, while existing literature links employee engagement to outcomes like productivity and profitability, </w:t>
      </w:r>
      <w:r w:rsidRPr="4090BBB2" w:rsidR="462D57B2">
        <w:rPr>
          <w:rFonts w:ascii="Arial Nova" w:hAnsi="Arial Nova" w:eastAsia="Arial Nova" w:cs="Arial Nova"/>
          <w:b w:val="0"/>
          <w:bCs w:val="0"/>
          <w:i w:val="0"/>
          <w:iCs w:val="0"/>
          <w:caps w:val="0"/>
          <w:smallCaps w:val="0"/>
          <w:noProof w:val="0"/>
          <w:color w:val="000000" w:themeColor="text1" w:themeTint="FF" w:themeShade="FF"/>
          <w:sz w:val="22"/>
          <w:szCs w:val="22"/>
          <w:lang w:val="en-GB"/>
        </w:rPr>
        <w:t>there is</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dearth of research exploring causal relationships, particularly </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regarding</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broader organizational variables such as ambidexterity (Shantz et al, 2013; Wagner and Harter, 2006; Gibson and Birkinshaw, 2004). Investigating the nuanced impact of employee engagement on multifaceted organizational aspects is essential for navigating complex business landscapes effectively.</w:t>
      </w:r>
      <w:r w:rsidRPr="4090BBB2" w:rsidR="091FF73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Moreover, although the literature extensively discusses the correlation between HRM practices and employee engagement, a significant gap persists in empirical studies </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establishing</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comprehensive relationship between these concepts (Piwowar, 2021; Bacon and Hoque, 2005; Van, 2006; Center for Human Resource Strategy, 2009). Further empirical research </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validating</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specific impacts of HRM practices on employee engagement is vital to solidify our understanding of their interconnection within organizational contexts. Closing these gaps is essential to bridge the existing knowledge divide highlighted</w:t>
      </w:r>
      <w:r w:rsidRPr="4090BBB2" w:rsidR="156FE3C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this research</w:t>
      </w:r>
      <w:r w:rsidRPr="4090BBB2" w:rsidR="2778856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by various scholars and research organizations.</w:t>
      </w:r>
    </w:p>
    <w:p w:rsidR="4090BBB2" w:rsidP="4090BBB2" w:rsidRDefault="4090BBB2" w14:paraId="2F6AE662" w14:textId="4682B3B8">
      <w:pPr>
        <w:pStyle w:val="Normal"/>
        <w:spacing w:after="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04C5FD1" w:rsidP="7AB979AD" w:rsidRDefault="7D461BF8" w14:paraId="58C845E5" w14:textId="0718955F">
      <w:pPr>
        <w:pStyle w:val="Normal"/>
        <w:spacing w:before="0" w:beforeAutospacing="off" w:after="0" w:afterAutospacing="off" w:line="257" w:lineRule="auto"/>
        <w:jc w:val="both"/>
        <w:rPr>
          <w:rFonts w:ascii="Arial Nova" w:hAnsi="Arial Nova" w:eastAsia="Arial Nova" w:cs="Arial Nova"/>
          <w:b w:val="1"/>
          <w:bCs w:val="1"/>
          <w:color w:val="4471C4" w:themeColor="accent1"/>
          <w:sz w:val="22"/>
          <w:szCs w:val="22"/>
        </w:rPr>
      </w:pPr>
      <w:r w:rsidRPr="7AB979AD" w:rsidR="7D461BF8">
        <w:rPr>
          <w:rFonts w:ascii="Arial Nova" w:hAnsi="Arial Nova" w:eastAsia="Arial Nova" w:cs="Arial Nova"/>
          <w:b w:val="1"/>
          <w:bCs w:val="1"/>
          <w:color w:val="4471C4"/>
          <w:sz w:val="22"/>
          <w:szCs w:val="22"/>
        </w:rPr>
        <w:t>C</w:t>
      </w:r>
      <w:r w:rsidRPr="7AB979AD" w:rsidR="4D58C64C">
        <w:rPr>
          <w:rFonts w:ascii="Arial Nova" w:hAnsi="Arial Nova" w:eastAsia="Arial Nova" w:cs="Arial Nova"/>
          <w:b w:val="1"/>
          <w:bCs w:val="1"/>
          <w:color w:val="4471C4"/>
          <w:sz w:val="22"/>
          <w:szCs w:val="22"/>
        </w:rPr>
        <w:t>hapter</w:t>
      </w:r>
      <w:r w:rsidRPr="7AB979AD" w:rsidR="7D461BF8">
        <w:rPr>
          <w:rFonts w:ascii="Arial Nova" w:hAnsi="Arial Nova" w:eastAsia="Arial Nova" w:cs="Arial Nova"/>
          <w:b w:val="1"/>
          <w:bCs w:val="1"/>
          <w:color w:val="4471C4"/>
          <w:sz w:val="22"/>
          <w:szCs w:val="22"/>
        </w:rPr>
        <w:t xml:space="preserve"> 3: R</w:t>
      </w:r>
      <w:r w:rsidRPr="7AB979AD" w:rsidR="2BABD96E">
        <w:rPr>
          <w:rFonts w:ascii="Arial Nova" w:hAnsi="Arial Nova" w:eastAsia="Arial Nova" w:cs="Arial Nova"/>
          <w:b w:val="1"/>
          <w:bCs w:val="1"/>
          <w:color w:val="4471C4"/>
          <w:sz w:val="22"/>
          <w:szCs w:val="22"/>
        </w:rPr>
        <w:t>esearch</w:t>
      </w:r>
      <w:r w:rsidRPr="7AB979AD" w:rsidR="7D461BF8">
        <w:rPr>
          <w:rFonts w:ascii="Arial Nova" w:hAnsi="Arial Nova" w:eastAsia="Arial Nova" w:cs="Arial Nova"/>
          <w:b w:val="1"/>
          <w:bCs w:val="1"/>
          <w:color w:val="4471C4"/>
          <w:sz w:val="22"/>
          <w:szCs w:val="22"/>
        </w:rPr>
        <w:t xml:space="preserve"> M</w:t>
      </w:r>
      <w:r w:rsidRPr="7AB979AD" w:rsidR="302026AA">
        <w:rPr>
          <w:rFonts w:ascii="Arial Nova" w:hAnsi="Arial Nova" w:eastAsia="Arial Nova" w:cs="Arial Nova"/>
          <w:b w:val="1"/>
          <w:bCs w:val="1"/>
          <w:color w:val="4471C4"/>
          <w:sz w:val="22"/>
          <w:szCs w:val="22"/>
        </w:rPr>
        <w:t>ethodology</w:t>
      </w:r>
    </w:p>
    <w:p w:rsidR="7AB979AD" w:rsidP="7AB979AD" w:rsidRDefault="7AB979AD" w14:paraId="38E7A55D" w14:textId="3D5215EA">
      <w:pPr>
        <w:pStyle w:val="Normal"/>
        <w:spacing w:before="0" w:beforeAutospacing="off" w:after="0" w:afterAutospacing="off"/>
        <w:rPr>
          <w:rFonts w:ascii="Arial Nova" w:hAnsi="Arial Nova" w:eastAsia="Arial Nova" w:cs="Arial Nova"/>
          <w:b w:val="1"/>
          <w:bCs w:val="1"/>
          <w:color w:val="4471C4"/>
          <w:sz w:val="22"/>
          <w:szCs w:val="22"/>
        </w:rPr>
      </w:pPr>
    </w:p>
    <w:p w:rsidR="204C5FD1" w:rsidP="0B1ABF14" w:rsidRDefault="243B2531" w14:paraId="2521CE34" w14:textId="576C6498">
      <w:pPr>
        <w:pStyle w:val="Normal"/>
        <w:spacing w:after="0"/>
        <w:rPr>
          <w:rFonts w:ascii="Arial Nova" w:hAnsi="Arial Nova" w:eastAsia="Arial Nova" w:cs="Arial Nova"/>
          <w:b w:val="1"/>
          <w:bCs w:val="1"/>
        </w:rPr>
      </w:pPr>
      <w:r w:rsidRPr="0B1ABF14" w:rsidR="06927A6E">
        <w:rPr>
          <w:rFonts w:ascii="Arial Nova" w:hAnsi="Arial Nova" w:eastAsia="Arial Nova" w:cs="Arial Nova"/>
          <w:b w:val="1"/>
          <w:bCs w:val="1"/>
        </w:rPr>
        <w:t xml:space="preserve">3:1 </w:t>
      </w:r>
      <w:r w:rsidRPr="0B1ABF14" w:rsidR="7C10D395">
        <w:rPr>
          <w:rFonts w:ascii="Arial Nova" w:hAnsi="Arial Nova" w:eastAsia="Arial Nova" w:cs="Arial Nova"/>
          <w:b w:val="1"/>
          <w:bCs w:val="1"/>
        </w:rPr>
        <w:t>Introduction</w:t>
      </w:r>
    </w:p>
    <w:p w:rsidR="6659D3F3" w:rsidP="64C8095B" w:rsidRDefault="008F90C4" w14:paraId="015334F3" w14:textId="3A391245">
      <w:pPr>
        <w:pStyle w:val="Normal"/>
        <w:spacing w:after="0"/>
        <w:rPr>
          <w:rFonts w:ascii="Arial Nova" w:hAnsi="Arial Nova" w:eastAsia="Arial Nova" w:cs="Arial Nova"/>
          <w:b w:val="1"/>
          <w:bCs w:val="1"/>
        </w:rPr>
      </w:pPr>
    </w:p>
    <w:p w:rsidR="6659D3F3" w:rsidP="7AB979AD" w:rsidRDefault="008F90C4" w14:paraId="3F778D0F" w14:textId="4FEFAE6C">
      <w:pPr>
        <w:spacing w:before="0" w:beforeAutospacing="off" w:after="30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AB979AD" w:rsidR="33F52E92">
        <w:rPr>
          <w:rFonts w:ascii="Arial Nova" w:hAnsi="Arial Nova" w:eastAsia="Arial Nova" w:cs="Arial Nova"/>
          <w:b w:val="0"/>
          <w:bCs w:val="0"/>
          <w:i w:val="0"/>
          <w:iCs w:val="0"/>
          <w:caps w:val="0"/>
          <w:smallCaps w:val="0"/>
          <w:color w:val="000000" w:themeColor="text1" w:themeTint="FF" w:themeShade="FF"/>
          <w:sz w:val="22"/>
          <w:szCs w:val="22"/>
        </w:rPr>
        <w:t xml:space="preserve">This chapter encapsulates vital elements essential for robust research. It intricately discusses the research design, approach, philosophy, and strategy, forming the foundational pillars of the study. The research design delineates the methodological structure and organization. Simultaneously, the research approach defines the guiding perspective—whether deductive, inductive, exploratory, explanatory, or descriptive. Complementing these, the research philosophy underpins fundamental beliefs, encompassing perspectives like positivism or interpretivism. Additionally, the research strategy outlines </w:t>
      </w:r>
      <w:r w:rsidRPr="7AB979AD" w:rsidR="5CBE5414">
        <w:rPr>
          <w:rFonts w:ascii="Arial Nova" w:hAnsi="Arial Nova" w:eastAsia="Arial Nova" w:cs="Arial Nova"/>
          <w:b w:val="0"/>
          <w:bCs w:val="0"/>
          <w:i w:val="0"/>
          <w:iCs w:val="0"/>
          <w:caps w:val="0"/>
          <w:smallCaps w:val="0"/>
          <w:color w:val="000000" w:themeColor="text1" w:themeTint="FF" w:themeShade="FF"/>
          <w:sz w:val="22"/>
          <w:szCs w:val="22"/>
        </w:rPr>
        <w:t>an</w:t>
      </w:r>
      <w:r w:rsidRPr="7AB979AD" w:rsidR="33F52E92">
        <w:rPr>
          <w:rFonts w:ascii="Arial Nova" w:hAnsi="Arial Nova" w:eastAsia="Arial Nova" w:cs="Arial Nova"/>
          <w:b w:val="0"/>
          <w:bCs w:val="0"/>
          <w:i w:val="0"/>
          <w:iCs w:val="0"/>
          <w:caps w:val="0"/>
          <w:smallCaps w:val="0"/>
          <w:color w:val="000000" w:themeColor="text1" w:themeTint="FF" w:themeShade="FF"/>
          <w:sz w:val="22"/>
          <w:szCs w:val="22"/>
        </w:rPr>
        <w:t xml:space="preserve"> overarching plan, including data collection methods and </w:t>
      </w:r>
      <w:r w:rsidRPr="7AB979AD" w:rsidR="33F52E92">
        <w:rPr>
          <w:rFonts w:ascii="Arial Nova" w:hAnsi="Arial Nova" w:eastAsia="Arial Nova" w:cs="Arial Nova"/>
          <w:b w:val="0"/>
          <w:bCs w:val="0"/>
          <w:i w:val="0"/>
          <w:iCs w:val="0"/>
          <w:caps w:val="0"/>
          <w:smallCaps w:val="0"/>
          <w:color w:val="000000" w:themeColor="text1" w:themeTint="FF" w:themeShade="FF"/>
          <w:sz w:val="22"/>
          <w:szCs w:val="22"/>
        </w:rPr>
        <w:t>anticipated</w:t>
      </w:r>
      <w:r w:rsidRPr="7AB979AD" w:rsidR="33F52E92">
        <w:rPr>
          <w:rFonts w:ascii="Arial Nova" w:hAnsi="Arial Nova" w:eastAsia="Arial Nova" w:cs="Arial Nova"/>
          <w:b w:val="0"/>
          <w:bCs w:val="0"/>
          <w:i w:val="0"/>
          <w:iCs w:val="0"/>
          <w:caps w:val="0"/>
          <w:smallCaps w:val="0"/>
          <w:color w:val="000000" w:themeColor="text1" w:themeTint="FF" w:themeShade="FF"/>
          <w:sz w:val="22"/>
          <w:szCs w:val="22"/>
        </w:rPr>
        <w:t xml:space="preserve"> challenges.</w:t>
      </w:r>
      <w:r w:rsidRPr="7AB979AD" w:rsidR="631B7C5B">
        <w:rPr>
          <w:rFonts w:ascii="Arial Nova" w:hAnsi="Arial Nova" w:eastAsia="Arial Nova" w:cs="Arial Nova"/>
          <w:b w:val="0"/>
          <w:bCs w:val="0"/>
          <w:i w:val="0"/>
          <w:iCs w:val="0"/>
          <w:caps w:val="0"/>
          <w:smallCaps w:val="0"/>
          <w:color w:val="000000" w:themeColor="text1" w:themeTint="FF" w:themeShade="FF"/>
          <w:sz w:val="22"/>
          <w:szCs w:val="22"/>
        </w:rPr>
        <w:t xml:space="preserve"> </w:t>
      </w:r>
      <w:r w:rsidRPr="7AB979AD" w:rsidR="33F52E92">
        <w:rPr>
          <w:rFonts w:ascii="Arial Nova" w:hAnsi="Arial Nova" w:eastAsia="Arial Nova" w:cs="Arial Nova"/>
          <w:b w:val="0"/>
          <w:bCs w:val="0"/>
          <w:i w:val="0"/>
          <w:iCs w:val="0"/>
          <w:caps w:val="0"/>
          <w:smallCaps w:val="0"/>
          <w:color w:val="000000" w:themeColor="text1" w:themeTint="FF" w:themeShade="FF"/>
          <w:sz w:val="22"/>
          <w:szCs w:val="22"/>
        </w:rPr>
        <w:t xml:space="preserve">Furthermore, the chapter delves deeply into specifics </w:t>
      </w:r>
      <w:r w:rsidRPr="7AB979AD" w:rsidR="33F52E92">
        <w:rPr>
          <w:rFonts w:ascii="Arial Nova" w:hAnsi="Arial Nova" w:eastAsia="Arial Nova" w:cs="Arial Nova"/>
          <w:b w:val="0"/>
          <w:bCs w:val="0"/>
          <w:i w:val="0"/>
          <w:iCs w:val="0"/>
          <w:caps w:val="0"/>
          <w:smallCaps w:val="0"/>
          <w:color w:val="000000" w:themeColor="text1" w:themeTint="FF" w:themeShade="FF"/>
          <w:sz w:val="22"/>
          <w:szCs w:val="22"/>
        </w:rPr>
        <w:t>regarding</w:t>
      </w:r>
      <w:r w:rsidRPr="7AB979AD" w:rsidR="33F52E92">
        <w:rPr>
          <w:rFonts w:ascii="Arial Nova" w:hAnsi="Arial Nova" w:eastAsia="Arial Nova" w:cs="Arial Nova"/>
          <w:b w:val="0"/>
          <w:bCs w:val="0"/>
          <w:i w:val="0"/>
          <w:iCs w:val="0"/>
          <w:caps w:val="0"/>
          <w:smallCaps w:val="0"/>
          <w:color w:val="000000" w:themeColor="text1" w:themeTint="FF" w:themeShade="FF"/>
          <w:sz w:val="22"/>
          <w:szCs w:val="22"/>
        </w:rPr>
        <w:t xml:space="preserve"> the data collection method, aligning it with research </w:t>
      </w:r>
      <w:r w:rsidRPr="7AB979AD" w:rsidR="33F52E92">
        <w:rPr>
          <w:rFonts w:ascii="Arial Nova" w:hAnsi="Arial Nova" w:eastAsia="Arial Nova" w:cs="Arial Nova"/>
          <w:b w:val="0"/>
          <w:bCs w:val="0"/>
          <w:i w:val="0"/>
          <w:iCs w:val="0"/>
          <w:caps w:val="0"/>
          <w:smallCaps w:val="0"/>
          <w:color w:val="000000" w:themeColor="text1" w:themeTint="FF" w:themeShade="FF"/>
          <w:sz w:val="22"/>
          <w:szCs w:val="22"/>
        </w:rPr>
        <w:t>objectives</w:t>
      </w:r>
      <w:r w:rsidRPr="7AB979AD" w:rsidR="33F52E92">
        <w:rPr>
          <w:rFonts w:ascii="Arial Nova" w:hAnsi="Arial Nova" w:eastAsia="Arial Nova" w:cs="Arial Nova"/>
          <w:b w:val="0"/>
          <w:bCs w:val="0"/>
          <w:i w:val="0"/>
          <w:iCs w:val="0"/>
          <w:caps w:val="0"/>
          <w:smallCaps w:val="0"/>
          <w:color w:val="000000" w:themeColor="text1" w:themeTint="FF" w:themeShade="FF"/>
          <w:sz w:val="22"/>
          <w:szCs w:val="22"/>
        </w:rPr>
        <w:t xml:space="preserve">. It elucidates the step-by-step data analysis process, encompassing tools and methodologies for insightful conclusions. Ethical considerations also feature prominently, addressing participant rights, confidentiality, consent, and risk mitigation. Overall, this chapter </w:t>
      </w:r>
      <w:r w:rsidRPr="7AB979AD" w:rsidR="33F52E92">
        <w:rPr>
          <w:rFonts w:ascii="Arial Nova" w:hAnsi="Arial Nova" w:eastAsia="Arial Nova" w:cs="Arial Nova"/>
          <w:b w:val="0"/>
          <w:bCs w:val="0"/>
          <w:i w:val="0"/>
          <w:iCs w:val="0"/>
          <w:caps w:val="0"/>
          <w:smallCaps w:val="0"/>
          <w:color w:val="000000" w:themeColor="text1" w:themeTint="FF" w:themeShade="FF"/>
          <w:sz w:val="22"/>
          <w:szCs w:val="22"/>
        </w:rPr>
        <w:t>provides</w:t>
      </w:r>
      <w:r w:rsidRPr="7AB979AD" w:rsidR="33F52E92">
        <w:rPr>
          <w:rFonts w:ascii="Arial Nova" w:hAnsi="Arial Nova" w:eastAsia="Arial Nova" w:cs="Arial Nova"/>
          <w:b w:val="0"/>
          <w:bCs w:val="0"/>
          <w:i w:val="0"/>
          <w:iCs w:val="0"/>
          <w:caps w:val="0"/>
          <w:smallCaps w:val="0"/>
          <w:color w:val="000000" w:themeColor="text1" w:themeTint="FF" w:themeShade="FF"/>
          <w:sz w:val="22"/>
          <w:szCs w:val="22"/>
        </w:rPr>
        <w:t xml:space="preserve"> a comprehensive guide, detailing the research framework, methodologies, and ethical protocols, ensuring a systematic and ethically sound pursuit of </w:t>
      </w:r>
      <w:r w:rsidRPr="7AB979AD" w:rsidR="33F52E92">
        <w:rPr>
          <w:rFonts w:ascii="Arial Nova" w:hAnsi="Arial Nova" w:eastAsia="Arial Nova" w:cs="Arial Nova"/>
          <w:b w:val="0"/>
          <w:bCs w:val="0"/>
          <w:i w:val="0"/>
          <w:iCs w:val="0"/>
          <w:caps w:val="0"/>
          <w:smallCaps w:val="0"/>
          <w:color w:val="000000" w:themeColor="text1" w:themeTint="FF" w:themeShade="FF"/>
          <w:sz w:val="22"/>
          <w:szCs w:val="22"/>
        </w:rPr>
        <w:t>objectives</w:t>
      </w:r>
      <w:r w:rsidRPr="7AB979AD" w:rsidR="33F52E92">
        <w:rPr>
          <w:rFonts w:ascii="Arial Nova" w:hAnsi="Arial Nova" w:eastAsia="Arial Nova" w:cs="Arial Nova"/>
          <w:b w:val="0"/>
          <w:bCs w:val="0"/>
          <w:i w:val="0"/>
          <w:iCs w:val="0"/>
          <w:caps w:val="0"/>
          <w:smallCaps w:val="0"/>
          <w:color w:val="000000" w:themeColor="text1" w:themeTint="FF" w:themeShade="FF"/>
          <w:sz w:val="22"/>
          <w:szCs w:val="22"/>
        </w:rPr>
        <w:t>.</w:t>
      </w:r>
    </w:p>
    <w:p w:rsidR="6659D3F3" w:rsidP="64C8095B" w:rsidRDefault="008F90C4" w14:paraId="1B284E11" w14:textId="63168D05">
      <w:pPr>
        <w:pStyle w:val="Normal"/>
        <w:spacing w:after="0"/>
        <w:rPr>
          <w:rFonts w:ascii="Arial Nova" w:hAnsi="Arial Nova" w:eastAsia="Arial Nova" w:cs="Arial Nova"/>
          <w:b w:val="1"/>
          <w:bCs w:val="1"/>
        </w:rPr>
      </w:pPr>
      <w:r w:rsidRPr="4090BBB2" w:rsidR="12677B96">
        <w:rPr>
          <w:rFonts w:ascii="Arial Nova" w:hAnsi="Arial Nova" w:eastAsia="Arial Nova" w:cs="Arial Nova"/>
          <w:b w:val="1"/>
          <w:bCs w:val="1"/>
        </w:rPr>
        <w:t xml:space="preserve">3:2 </w:t>
      </w:r>
      <w:r w:rsidRPr="4090BBB2" w:rsidR="086DB796">
        <w:rPr>
          <w:rFonts w:ascii="Arial Nova" w:hAnsi="Arial Nova" w:eastAsia="Arial Nova" w:cs="Arial Nova"/>
          <w:b w:val="1"/>
          <w:bCs w:val="1"/>
        </w:rPr>
        <w:t>Research Methodology</w:t>
      </w:r>
    </w:p>
    <w:p w:rsidR="204C5FD1" w:rsidP="7AB979AD" w:rsidRDefault="7335278A" w14:paraId="230B9C6D" w14:textId="2EA18E1F">
      <w:pPr>
        <w:pStyle w:val="Normal"/>
        <w:spacing w:after="0"/>
        <w:rPr>
          <w:rFonts w:ascii="Arial Nova" w:hAnsi="Arial Nova" w:eastAsia="Arial Nova" w:cs="Arial Nova"/>
          <w:b w:val="1"/>
          <w:bCs w:val="1"/>
        </w:rPr>
      </w:pPr>
    </w:p>
    <w:p w:rsidR="204C5FD1" w:rsidP="42D3E042" w:rsidRDefault="7335278A" w14:paraId="474CA7F4" w14:textId="30398BAD">
      <w:pPr>
        <w:pStyle w:val="Normal"/>
        <w:spacing w:after="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Yousof &amp; </w:t>
      </w:r>
      <w:r w:rsidRPr="42D3E042" w:rsidR="67D5515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and </w:t>
      </w: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Aspinwall (2000) define research </w:t>
      </w: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methodology</w:t>
      </w: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 a systematic approach crucial for achieving research project goals, forming the foundation for reporting findings. It </w:t>
      </w: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represents</w:t>
      </w: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structured journey to </w:t>
      </w: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acquire</w:t>
      </w: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new insights and knowledge, categorizing research broadly into quantitative and qualitative approaches. Quantitative research emphasizes numbers, data, and statistics, employing a hypothetico-deductive method aligned with a positivist viewpoint. In contrast, qualitative research focuses on subjective aspects, </w:t>
      </w: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utilizing</w:t>
      </w: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interviews, exploration, and description within a relativist worldview (</w:t>
      </w: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Kirongo</w:t>
      </w: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&amp; Odoyo, 2020). For investigating HR practices and employee engagement in UK SMEs, a systematic literature review (</w:t>
      </w: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Tranfield</w:t>
      </w:r>
      <w:r w:rsidRPr="42D3E042" w:rsidR="542A54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et al., 2003) is essential to minimize bias. This approach involves keyword searches like "HR practices," "SMEs," "UK," and "employee engagement," retrieving 45 articles from various databases such as Google Scholar, Scopus, University of Wales Trinity Saint David, online libraries, organizational websites, and Web of Science. Analysing 300 articles aims to draw overarching conclusions about the relationship between HR practices and employee engagement in SMEs, assessing scholars' attention to this topic in the UK's human resource practices</w:t>
      </w:r>
      <w:r w:rsidRPr="42D3E042" w:rsidR="4A187E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through</w:t>
      </w:r>
      <w:r w:rsidRPr="42D3E042" w:rsidR="1A9B57F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w:t>
      </w:r>
      <w:r w:rsidRPr="42D3E042" w:rsidR="6B5C01DE">
        <w:rPr>
          <w:rFonts w:ascii="Arial Nova" w:hAnsi="Arial Nova" w:eastAsia="Arial Nova" w:cs="Arial Nova"/>
          <w:b w:val="0"/>
          <w:bCs w:val="0"/>
          <w:i w:val="0"/>
          <w:iCs w:val="0"/>
          <w:caps w:val="0"/>
          <w:smallCaps w:val="0"/>
          <w:noProof w:val="0"/>
          <w:color w:val="000000" w:themeColor="text1" w:themeTint="FF" w:themeShade="FF"/>
          <w:sz w:val="22"/>
          <w:szCs w:val="22"/>
          <w:lang w:val="en-GB"/>
        </w:rPr>
        <w:t>period</w:t>
      </w:r>
      <w:r w:rsidRPr="42D3E042" w:rsidR="1A9B57F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twenty-three </w:t>
      </w:r>
      <w:r w:rsidRPr="42D3E042" w:rsidR="1A9B57F2">
        <w:rPr>
          <w:rFonts w:ascii="Arial Nova" w:hAnsi="Arial Nova" w:eastAsia="Arial Nova" w:cs="Arial Nova"/>
          <w:b w:val="0"/>
          <w:bCs w:val="0"/>
          <w:i w:val="0"/>
          <w:iCs w:val="0"/>
          <w:caps w:val="0"/>
          <w:smallCaps w:val="0"/>
          <w:noProof w:val="0"/>
          <w:color w:val="000000" w:themeColor="text1" w:themeTint="FF" w:themeShade="FF"/>
          <w:sz w:val="22"/>
          <w:szCs w:val="22"/>
          <w:lang w:val="en-GB"/>
        </w:rPr>
        <w:t>years</w:t>
      </w:r>
      <w:r w:rsidRPr="42D3E042" w:rsidR="4A187E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2D3E042" w:rsidR="4A187E85">
        <w:rPr>
          <w:rFonts w:ascii="Arial Nova" w:hAnsi="Arial Nova" w:eastAsia="Arial Nova" w:cs="Arial Nova"/>
          <w:b w:val="0"/>
          <w:bCs w:val="0"/>
          <w:i w:val="0"/>
          <w:iCs w:val="0"/>
          <w:caps w:val="0"/>
          <w:smallCaps w:val="0"/>
          <w:noProof w:val="0"/>
          <w:color w:val="000000" w:themeColor="text1" w:themeTint="FF" w:themeShade="FF"/>
          <w:sz w:val="22"/>
          <w:szCs w:val="22"/>
          <w:lang w:val="en-GB"/>
        </w:rPr>
        <w:t>from</w:t>
      </w:r>
      <w:r w:rsidRPr="42D3E042" w:rsidR="4A187E8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2000</w:t>
      </w:r>
      <w:r w:rsidRPr="42D3E042" w:rsidR="11D4881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w:t>
      </w:r>
      <w:r w:rsidRPr="42D3E042" w:rsidR="4A187E85">
        <w:rPr>
          <w:rFonts w:ascii="Arial Nova" w:hAnsi="Arial Nova" w:eastAsia="Arial Nova" w:cs="Arial Nova"/>
          <w:b w:val="0"/>
          <w:bCs w:val="0"/>
          <w:i w:val="0"/>
          <w:iCs w:val="0"/>
          <w:caps w:val="0"/>
          <w:smallCaps w:val="0"/>
          <w:noProof w:val="0"/>
          <w:color w:val="000000" w:themeColor="text1" w:themeTint="FF" w:themeShade="FF"/>
          <w:sz w:val="22"/>
          <w:szCs w:val="22"/>
          <w:lang w:val="en-GB"/>
        </w:rPr>
        <w:t>2023.</w:t>
      </w:r>
    </w:p>
    <w:p w:rsidR="204C5FD1" w:rsidP="7AB979AD" w:rsidRDefault="7335278A" w14:paraId="5A62FDC8" w14:textId="1E941925">
      <w:pPr>
        <w:pStyle w:val="Normal"/>
        <w:spacing w:after="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04C5FD1" w:rsidP="7AB979AD" w:rsidRDefault="7335278A" w14:paraId="48B1F56D" w14:textId="52FF8344">
      <w:pPr>
        <w:pStyle w:val="Normal"/>
        <w:spacing w:after="0"/>
        <w:jc w:val="both"/>
        <w:rPr>
          <w:rFonts w:ascii="Arial Nova" w:hAnsi="Arial Nova" w:eastAsia="Arial Nova" w:cs="Arial Nova"/>
          <w:b w:val="1"/>
          <w:bCs w:val="1"/>
        </w:rPr>
      </w:pPr>
      <w:r w:rsidRPr="7AB979AD" w:rsidR="6F080CDE">
        <w:rPr>
          <w:rFonts w:ascii="Arial Nova" w:hAnsi="Arial Nova" w:eastAsia="Arial Nova" w:cs="Arial Nova"/>
          <w:b w:val="1"/>
          <w:bCs w:val="1"/>
        </w:rPr>
        <w:t>3:</w:t>
      </w:r>
      <w:r w:rsidRPr="7AB979AD" w:rsidR="0930AA00">
        <w:rPr>
          <w:rFonts w:ascii="Arial Nova" w:hAnsi="Arial Nova" w:eastAsia="Arial Nova" w:cs="Arial Nova"/>
          <w:b w:val="1"/>
          <w:bCs w:val="1"/>
        </w:rPr>
        <w:t>3</w:t>
      </w:r>
      <w:r w:rsidRPr="7AB979AD" w:rsidR="6F080CDE">
        <w:rPr>
          <w:rFonts w:ascii="Arial Nova" w:hAnsi="Arial Nova" w:eastAsia="Arial Nova" w:cs="Arial Nova"/>
          <w:b w:val="1"/>
          <w:bCs w:val="1"/>
        </w:rPr>
        <w:t xml:space="preserve"> </w:t>
      </w:r>
      <w:r w:rsidRPr="7AB979AD" w:rsidR="3093EB46">
        <w:rPr>
          <w:rFonts w:ascii="Arial Nova" w:hAnsi="Arial Nova" w:eastAsia="Arial Nova" w:cs="Arial Nova"/>
          <w:b w:val="1"/>
          <w:bCs w:val="1"/>
        </w:rPr>
        <w:t xml:space="preserve">Research Philosophies </w:t>
      </w:r>
    </w:p>
    <w:p w:rsidR="5889338F" w:rsidP="5889338F" w:rsidRDefault="5889338F" w14:paraId="2B74F247" w14:textId="2DB1F9FC">
      <w:pPr>
        <w:spacing w:after="0"/>
        <w:rPr>
          <w:rFonts w:ascii="Arial Nova" w:hAnsi="Arial Nova" w:eastAsia="Arial Nova" w:cs="Arial Nova"/>
          <w:b w:val="1"/>
          <w:bCs w:val="1"/>
        </w:rPr>
      </w:pPr>
    </w:p>
    <w:p w:rsidR="5889338F" w:rsidP="60ADFAAC" w:rsidRDefault="5889338F" w14:paraId="34443456" w14:textId="7FC1FFAF">
      <w:pPr>
        <w:pStyle w:val="Normal"/>
        <w:spacing w:before="0" w:beforeAutospacing="off" w:after="0" w:afterAutospacing="off"/>
        <w:jc w:val="both"/>
        <w:rPr>
          <w:rFonts w:ascii="Arial Nova" w:hAnsi="Arial Nova" w:eastAsia="Arial Nova" w:cs="Arial Nova"/>
          <w:noProof w:val="0"/>
          <w:color w:val="000000" w:themeColor="text1" w:themeTint="FF" w:themeShade="FF"/>
          <w:sz w:val="22"/>
          <w:szCs w:val="22"/>
          <w:lang w:val="en-GB"/>
        </w:rPr>
      </w:pPr>
      <w:r w:rsidRPr="60ADFAAC" w:rsidR="671D80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Kamal's (2019) study, the term "research philosophy" was defined as encompassing a set of beliefs, assumptions, and principles guiding a study's </w:t>
      </w:r>
      <w:r w:rsidRPr="60ADFAAC" w:rsidR="671D80F0">
        <w:rPr>
          <w:rFonts w:ascii="Arial Nova" w:hAnsi="Arial Nova" w:eastAsia="Arial Nova" w:cs="Arial Nova"/>
          <w:b w:val="0"/>
          <w:bCs w:val="0"/>
          <w:i w:val="0"/>
          <w:iCs w:val="0"/>
          <w:caps w:val="0"/>
          <w:smallCaps w:val="0"/>
          <w:noProof w:val="0"/>
          <w:color w:val="000000" w:themeColor="text1" w:themeTint="FF" w:themeShade="FF"/>
          <w:sz w:val="22"/>
          <w:szCs w:val="22"/>
          <w:lang w:val="en-GB"/>
        </w:rPr>
        <w:t>methodology</w:t>
      </w:r>
      <w:r w:rsidRPr="60ADFAAC" w:rsidR="671D80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This philosophy encompasses the origins, essence, and progression of knowledge, as well as methods for collecting, assessing, and </w:t>
      </w:r>
      <w:r w:rsidRPr="60ADFAAC" w:rsidR="671D80F0">
        <w:rPr>
          <w:rFonts w:ascii="Arial Nova" w:hAnsi="Arial Nova" w:eastAsia="Arial Nova" w:cs="Arial Nova"/>
          <w:b w:val="0"/>
          <w:bCs w:val="0"/>
          <w:i w:val="0"/>
          <w:iCs w:val="0"/>
          <w:caps w:val="0"/>
          <w:smallCaps w:val="0"/>
          <w:noProof w:val="0"/>
          <w:color w:val="000000" w:themeColor="text1" w:themeTint="FF" w:themeShade="FF"/>
          <w:sz w:val="22"/>
          <w:szCs w:val="22"/>
          <w:lang w:val="en-GB"/>
        </w:rPr>
        <w:t>utilizing</w:t>
      </w:r>
      <w:r w:rsidRPr="60ADFAAC" w:rsidR="671D80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data to address research inquiries. Various research philosophies exist based on beliefs about reality's ontological (nature of reality), epistemological (nature of knowledge), and axiological (nature of values) aspects. Examples include positivism, interpretivism, and pragmatism. In this specific </w:t>
      </w:r>
      <w:r w:rsidRPr="60ADFAAC" w:rsidR="7EAE4256">
        <w:rPr>
          <w:rFonts w:ascii="Arial Nova" w:hAnsi="Arial Nova" w:eastAsia="Arial Nova" w:cs="Arial Nova"/>
          <w:b w:val="0"/>
          <w:bCs w:val="0"/>
          <w:i w:val="0"/>
          <w:iCs w:val="0"/>
          <w:caps w:val="0"/>
          <w:smallCaps w:val="0"/>
          <w:noProof w:val="0"/>
          <w:color w:val="000000" w:themeColor="text1" w:themeTint="FF" w:themeShade="FF"/>
          <w:sz w:val="22"/>
          <w:szCs w:val="22"/>
          <w:lang w:val="en-GB"/>
        </w:rPr>
        <w:t>research, I</w:t>
      </w:r>
      <w:r w:rsidRPr="60ADFAAC" w:rsidR="54F2220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will be </w:t>
      </w:r>
      <w:r w:rsidRPr="60ADFAAC" w:rsidR="671D80F0">
        <w:rPr>
          <w:rFonts w:ascii="Arial Nova" w:hAnsi="Arial Nova" w:eastAsia="Arial Nova" w:cs="Arial Nova"/>
          <w:b w:val="0"/>
          <w:bCs w:val="0"/>
          <w:i w:val="0"/>
          <w:iCs w:val="0"/>
          <w:caps w:val="0"/>
          <w:smallCaps w:val="0"/>
          <w:noProof w:val="0"/>
          <w:color w:val="000000" w:themeColor="text1" w:themeTint="FF" w:themeShade="FF"/>
          <w:sz w:val="22"/>
          <w:szCs w:val="22"/>
          <w:lang w:val="en-GB"/>
        </w:rPr>
        <w:t>opt</w:t>
      </w:r>
      <w:r w:rsidRPr="60ADFAAC" w:rsidR="7A04BDE4">
        <w:rPr>
          <w:rFonts w:ascii="Arial Nova" w:hAnsi="Arial Nova" w:eastAsia="Arial Nova" w:cs="Arial Nova"/>
          <w:b w:val="0"/>
          <w:bCs w:val="0"/>
          <w:i w:val="0"/>
          <w:iCs w:val="0"/>
          <w:caps w:val="0"/>
          <w:smallCaps w:val="0"/>
          <w:noProof w:val="0"/>
          <w:color w:val="000000" w:themeColor="text1" w:themeTint="FF" w:themeShade="FF"/>
          <w:sz w:val="22"/>
          <w:szCs w:val="22"/>
          <w:lang w:val="en-GB"/>
        </w:rPr>
        <w:t>ing</w:t>
      </w:r>
      <w:r w:rsidRPr="60ADFAAC" w:rsidR="671D80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w:t>
      </w:r>
      <w:r w:rsidRPr="60ADFAAC" w:rsidR="596DD8F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interpretivism enabling a nuanced understanding of subjective realities, emphasizing context and meanings, </w:t>
      </w:r>
      <w:r w:rsidRPr="60ADFAAC" w:rsidR="6539D1D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and </w:t>
      </w:r>
      <w:r w:rsidRPr="60ADFAAC" w:rsidR="596DD8F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fostering comprehensive insights into my chosen research topic </w:t>
      </w:r>
      <w:r w:rsidRPr="60ADFAAC" w:rsidR="3035EAC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lack of HR practices and employee engagement in SMEs in the UK. </w:t>
      </w:r>
      <w:r w:rsidRPr="60ADFAAC" w:rsidR="671D80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According to </w:t>
      </w:r>
      <w:r w:rsidRPr="60ADFAAC" w:rsidR="671D80F0">
        <w:rPr>
          <w:rFonts w:ascii="Arial Nova" w:hAnsi="Arial Nova" w:eastAsia="Arial Nova" w:cs="Arial Nova"/>
          <w:b w:val="0"/>
          <w:bCs w:val="0"/>
          <w:i w:val="0"/>
          <w:iCs w:val="0"/>
          <w:caps w:val="0"/>
          <w:smallCaps w:val="0"/>
          <w:noProof w:val="0"/>
          <w:color w:val="000000" w:themeColor="text1" w:themeTint="FF" w:themeShade="FF"/>
          <w:sz w:val="22"/>
          <w:szCs w:val="22"/>
          <w:lang w:val="en-GB"/>
        </w:rPr>
        <w:t>Bonache</w:t>
      </w:r>
      <w:r w:rsidRPr="60ADFAAC" w:rsidR="671D80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w:t>
      </w:r>
      <w:r w:rsidRPr="60ADFAAC" w:rsidR="671D80F0">
        <w:rPr>
          <w:rFonts w:ascii="Arial Nova" w:hAnsi="Arial Nova" w:eastAsia="Arial Nova" w:cs="Arial Nova"/>
          <w:b w:val="0"/>
          <w:bCs w:val="0"/>
          <w:i w:val="0"/>
          <w:iCs w:val="0"/>
          <w:caps w:val="0"/>
          <w:smallCaps w:val="0"/>
          <w:noProof w:val="0"/>
          <w:color w:val="000000" w:themeColor="text1" w:themeTint="FF" w:themeShade="FF"/>
          <w:sz w:val="22"/>
          <w:szCs w:val="22"/>
          <w:lang w:val="en-GB"/>
        </w:rPr>
        <w:t>Festing</w:t>
      </w:r>
      <w:r w:rsidRPr="60ADFAAC" w:rsidR="671D80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(2020), interpretivism, viewing reality as subjective and shaped by the observer, is a research philosophy that emphasizes understanding meanings and contexts to comprehend the world.</w:t>
      </w:r>
    </w:p>
    <w:p w:rsidR="5889338F" w:rsidP="5889338F" w:rsidRDefault="5889338F" w14:paraId="0D47F4DC" w14:textId="1D11D96B">
      <w:pPr>
        <w:spacing w:after="0"/>
        <w:rPr>
          <w:rFonts w:ascii="Arial Nova" w:hAnsi="Arial Nova" w:eastAsia="Arial Nova" w:cs="Arial Nova"/>
          <w:b w:val="1"/>
          <w:bCs w:val="1"/>
        </w:rPr>
      </w:pPr>
    </w:p>
    <w:p w:rsidR="204C5FD1" w:rsidP="60ADFAAC" w:rsidRDefault="210C13D2" w14:paraId="2ED20907" w14:textId="7EB4F024">
      <w:pPr>
        <w:pStyle w:val="Normal"/>
        <w:spacing w:after="0"/>
        <w:rPr>
          <w:rFonts w:ascii="Arial Nova" w:hAnsi="Arial Nova" w:eastAsia="Arial Nova" w:cs="Arial Nova"/>
          <w:b w:val="1"/>
          <w:bCs w:val="1"/>
        </w:rPr>
      </w:pPr>
      <w:r w:rsidRPr="60ADFAAC" w:rsidR="1B1E4C13">
        <w:rPr>
          <w:rFonts w:ascii="Arial Nova" w:hAnsi="Arial Nova" w:eastAsia="Arial Nova" w:cs="Arial Nova"/>
          <w:b w:val="1"/>
          <w:bCs w:val="1"/>
        </w:rPr>
        <w:t>3</w:t>
      </w:r>
      <w:r w:rsidRPr="60ADFAAC" w:rsidR="1E646882">
        <w:rPr>
          <w:rFonts w:ascii="Arial Nova" w:hAnsi="Arial Nova" w:eastAsia="Arial Nova" w:cs="Arial Nova"/>
          <w:b w:val="1"/>
          <w:bCs w:val="1"/>
        </w:rPr>
        <w:t>:</w:t>
      </w:r>
      <w:r w:rsidRPr="60ADFAAC" w:rsidR="6492D4D8">
        <w:rPr>
          <w:rFonts w:ascii="Arial Nova" w:hAnsi="Arial Nova" w:eastAsia="Arial Nova" w:cs="Arial Nova"/>
          <w:b w:val="1"/>
          <w:bCs w:val="1"/>
        </w:rPr>
        <w:t>4</w:t>
      </w:r>
      <w:r w:rsidRPr="60ADFAAC" w:rsidR="76277DA1">
        <w:rPr>
          <w:rFonts w:ascii="Arial Nova" w:hAnsi="Arial Nova" w:eastAsia="Arial Nova" w:cs="Arial Nova"/>
          <w:b w:val="1"/>
          <w:bCs w:val="1"/>
        </w:rPr>
        <w:t xml:space="preserve"> </w:t>
      </w:r>
      <w:r w:rsidRPr="60ADFAAC" w:rsidR="71050D8E">
        <w:rPr>
          <w:rFonts w:ascii="Arial Nova" w:hAnsi="Arial Nova" w:eastAsia="Arial Nova" w:cs="Arial Nova"/>
          <w:b w:val="1"/>
          <w:bCs w:val="1"/>
        </w:rPr>
        <w:t xml:space="preserve">Research Design </w:t>
      </w:r>
    </w:p>
    <w:p w:rsidR="49D6F43E" w:rsidP="0484EA33" w:rsidRDefault="49D6F43E" w14:paraId="5560DB5D" w14:textId="257DD701">
      <w:pPr>
        <w:pStyle w:val="Normal"/>
        <w:spacing w:before="0" w:beforeAutospacing="off" w:after="30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br/>
      </w:r>
      <w:r w:rsidRPr="0484EA33" w:rsidR="6AD20FA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review highlighted articles </w:t>
      </w:r>
      <w:r w:rsidRPr="0484EA33" w:rsidR="354DA51A">
        <w:rPr>
          <w:rFonts w:ascii="Arial Nova" w:hAnsi="Arial Nova" w:eastAsia="Arial Nova" w:cs="Arial Nova"/>
          <w:b w:val="0"/>
          <w:bCs w:val="0"/>
          <w:i w:val="0"/>
          <w:iCs w:val="0"/>
          <w:caps w:val="0"/>
          <w:smallCaps w:val="0"/>
          <w:noProof w:val="0"/>
          <w:color w:val="000000" w:themeColor="text1" w:themeTint="FF" w:themeShade="FF"/>
          <w:sz w:val="22"/>
          <w:szCs w:val="22"/>
          <w:lang w:val="en-GB"/>
        </w:rPr>
        <w:t>using</w:t>
      </w:r>
      <w:r w:rsidRPr="0484EA33" w:rsidR="6AD20FA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empirical research, integrating diverse methods, combining quantitative and qualitative methodologies. This empirical approach relies on real-world data for conclusions, employing experiments, surveys, or interviews. Notably, studies embraced various methodologies, blending quantitative numerical analysis and qualitative subjective narratives. This mix </w:t>
      </w:r>
      <w:r w:rsidRPr="0484EA33" w:rsidR="6AD20FAD">
        <w:rPr>
          <w:rFonts w:ascii="Arial Nova" w:hAnsi="Arial Nova" w:eastAsia="Arial Nova" w:cs="Arial Nova"/>
          <w:b w:val="0"/>
          <w:bCs w:val="0"/>
          <w:i w:val="0"/>
          <w:iCs w:val="0"/>
          <w:caps w:val="0"/>
          <w:smallCaps w:val="0"/>
          <w:noProof w:val="0"/>
          <w:color w:val="000000" w:themeColor="text1" w:themeTint="FF" w:themeShade="FF"/>
          <w:sz w:val="22"/>
          <w:szCs w:val="22"/>
          <w:lang w:val="en-GB"/>
        </w:rPr>
        <w:t>facilitated</w:t>
      </w:r>
      <w:r w:rsidRPr="0484EA33" w:rsidR="6AD20FA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triangulation, enriching investigations with statistical trends and nuanced insights, enhancing the research's depth and comprehensiveness.</w:t>
      </w:r>
      <w:r w:rsidRPr="0484EA33" w:rsidR="7A27AF2A">
        <w:rPr>
          <w:rFonts w:ascii="Arial Nova" w:hAnsi="Arial Nova" w:eastAsia="Arial Nova" w:cs="Arial Nova"/>
          <w:b w:val="0"/>
          <w:bCs w:val="0"/>
          <w:i w:val="0"/>
          <w:iCs w:val="0"/>
          <w:caps w:val="0"/>
          <w:smallCaps w:val="0"/>
          <w:color w:val="000000" w:themeColor="text1" w:themeTint="FF" w:themeShade="FF"/>
          <w:sz w:val="22"/>
          <w:szCs w:val="22"/>
        </w:rPr>
        <w:t xml:space="preserve"> (Disman &amp; </w:t>
      </w:r>
      <w:r w:rsidRPr="0484EA33" w:rsidR="7A27AF2A">
        <w:rPr>
          <w:rFonts w:ascii="Arial Nova" w:hAnsi="Arial Nova" w:eastAsia="Arial Nova" w:cs="Arial Nova"/>
          <w:b w:val="0"/>
          <w:bCs w:val="0"/>
          <w:i w:val="0"/>
          <w:iCs w:val="0"/>
          <w:caps w:val="0"/>
          <w:smallCaps w:val="0"/>
          <w:color w:val="000000" w:themeColor="text1" w:themeTint="FF" w:themeShade="FF"/>
          <w:sz w:val="22"/>
          <w:szCs w:val="22"/>
        </w:rPr>
        <w:t>Barliana</w:t>
      </w:r>
      <w:r w:rsidRPr="0484EA33" w:rsidR="7A27AF2A">
        <w:rPr>
          <w:rFonts w:ascii="Arial Nova" w:hAnsi="Arial Nova" w:eastAsia="Arial Nova" w:cs="Arial Nova"/>
          <w:b w:val="0"/>
          <w:bCs w:val="0"/>
          <w:i w:val="0"/>
          <w:iCs w:val="0"/>
          <w:caps w:val="0"/>
          <w:smallCaps w:val="0"/>
          <w:color w:val="000000" w:themeColor="text1" w:themeTint="FF" w:themeShade="FF"/>
          <w:sz w:val="22"/>
          <w:szCs w:val="22"/>
        </w:rPr>
        <w:t>, 2017).</w:t>
      </w:r>
      <w:r w:rsidRPr="0484EA33" w:rsidR="4F4CB4AC">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484EA33" w:rsidR="3D6B655E">
        <w:rPr>
          <w:rFonts w:ascii="Arial Nova" w:hAnsi="Arial Nova" w:eastAsia="Arial Nova" w:cs="Arial Nova"/>
          <w:b w:val="0"/>
          <w:bCs w:val="0"/>
          <w:i w:val="0"/>
          <w:iCs w:val="0"/>
          <w:caps w:val="0"/>
          <w:smallCaps w:val="0"/>
          <w:color w:val="000000" w:themeColor="text1" w:themeTint="FF" w:themeShade="FF"/>
          <w:sz w:val="22"/>
          <w:szCs w:val="22"/>
        </w:rPr>
        <w:t xml:space="preserve">The research is justified as it employs a blend of quantitative and qualitative empirical studies, offering a comprehensive exploration. Using real-world observations and various methodologies, including experiments, surveys, and interviews, enhances the depth of analysis. This inclusive approach allows for triangulation of findings, capturing both statistical trends and nuanced insights. </w:t>
      </w:r>
    </w:p>
    <w:p w:rsidR="204C5FD1" w:rsidP="0B1ABF14" w:rsidRDefault="277F65AD" w14:paraId="161EDB37" w14:textId="2CC4C3B6">
      <w:pPr>
        <w:pStyle w:val="Normal"/>
        <w:spacing w:after="0"/>
        <w:rPr>
          <w:rFonts w:ascii="Arial Nova" w:hAnsi="Arial Nova" w:eastAsia="Arial Nova" w:cs="Arial Nova"/>
          <w:b w:val="1"/>
          <w:bCs w:val="1"/>
        </w:rPr>
      </w:pPr>
      <w:r w:rsidRPr="7AB979AD" w:rsidR="19D6E819">
        <w:rPr>
          <w:rFonts w:ascii="Arial Nova" w:hAnsi="Arial Nova" w:eastAsia="Arial Nova" w:cs="Arial Nova"/>
          <w:b w:val="1"/>
          <w:bCs w:val="1"/>
        </w:rPr>
        <w:t>3:</w:t>
      </w:r>
      <w:r w:rsidRPr="7AB979AD" w:rsidR="1689F50C">
        <w:rPr>
          <w:rFonts w:ascii="Arial Nova" w:hAnsi="Arial Nova" w:eastAsia="Arial Nova" w:cs="Arial Nova"/>
          <w:b w:val="1"/>
          <w:bCs w:val="1"/>
        </w:rPr>
        <w:t>5</w:t>
      </w:r>
      <w:r w:rsidRPr="7AB979AD" w:rsidR="19D6E819">
        <w:rPr>
          <w:rFonts w:ascii="Arial Nova" w:hAnsi="Arial Nova" w:eastAsia="Arial Nova" w:cs="Arial Nova"/>
          <w:b w:val="1"/>
          <w:bCs w:val="1"/>
        </w:rPr>
        <w:t xml:space="preserve"> </w:t>
      </w:r>
      <w:r w:rsidRPr="7AB979AD" w:rsidR="7C10D395">
        <w:rPr>
          <w:rFonts w:ascii="Arial Nova" w:hAnsi="Arial Nova" w:eastAsia="Arial Nova" w:cs="Arial Nova"/>
          <w:b w:val="1"/>
          <w:bCs w:val="1"/>
        </w:rPr>
        <w:t xml:space="preserve">Research Approaches </w:t>
      </w:r>
    </w:p>
    <w:p w:rsidR="204C5FD1" w:rsidP="4090BBB2" w:rsidRDefault="5319DAB6" w14:paraId="6681CA3B" w14:textId="570CB81A">
      <w:pPr>
        <w:spacing w:before="0" w:beforeAutospacing="off" w:after="0" w:afterAutospacing="off"/>
        <w:jc w:val="both"/>
        <w:rPr>
          <w:rFonts w:ascii="Arial Nova" w:hAnsi="Arial Nova" w:eastAsia="Arial Nova" w:cs="Arial Nova"/>
          <w:sz w:val="22"/>
          <w:szCs w:val="22"/>
        </w:rPr>
      </w:pPr>
    </w:p>
    <w:p w:rsidR="204C5FD1" w:rsidP="4090BBB2" w:rsidRDefault="5319DAB6" w14:paraId="1BBC377D" w14:textId="60AEE013">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34865781">
        <w:rPr>
          <w:rFonts w:ascii="Arial Nova" w:hAnsi="Arial Nova" w:eastAsia="Arial Nova" w:cs="Arial Nova"/>
          <w:b w:val="0"/>
          <w:bCs w:val="0"/>
          <w:i w:val="0"/>
          <w:iCs w:val="0"/>
          <w:caps w:val="0"/>
          <w:smallCaps w:val="0"/>
          <w:noProof w:val="0"/>
          <w:color w:val="000000" w:themeColor="text1" w:themeTint="FF" w:themeShade="FF"/>
          <w:sz w:val="22"/>
          <w:szCs w:val="22"/>
          <w:lang w:val="en-GB"/>
        </w:rPr>
        <w:t>A</w:t>
      </w:r>
      <w:r w:rsidRPr="4090BBB2" w:rsidR="23389D70">
        <w:rPr>
          <w:rFonts w:ascii="Arial Nova" w:hAnsi="Arial Nova" w:eastAsia="Arial Nova" w:cs="Arial Nova"/>
          <w:b w:val="0"/>
          <w:bCs w:val="0"/>
          <w:i w:val="0"/>
          <w:iCs w:val="0"/>
          <w:caps w:val="0"/>
          <w:smallCaps w:val="0"/>
          <w:noProof w:val="0"/>
          <w:color w:val="000000" w:themeColor="text1" w:themeTint="FF" w:themeShade="FF"/>
          <w:sz w:val="22"/>
          <w:szCs w:val="22"/>
          <w:lang w:val="en-GB"/>
        </w:rPr>
        <w:t>ccording to</w:t>
      </w:r>
      <w:r w:rsidRPr="4090BBB2" w:rsidR="23389D7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3389D70">
        <w:rPr>
          <w:rFonts w:ascii="Arial Nova" w:hAnsi="Arial Nova" w:eastAsia="Arial Nova" w:cs="Arial Nova"/>
          <w:b w:val="0"/>
          <w:bCs w:val="0"/>
          <w:i w:val="0"/>
          <w:iCs w:val="0"/>
          <w:caps w:val="0"/>
          <w:smallCaps w:val="0"/>
          <w:noProof w:val="0"/>
          <w:color w:val="222222"/>
          <w:sz w:val="22"/>
          <w:szCs w:val="22"/>
          <w:lang w:val="en-GB"/>
        </w:rPr>
        <w:t>Vears</w:t>
      </w:r>
      <w:r w:rsidRPr="4090BBB2" w:rsidR="23389D70">
        <w:rPr>
          <w:rFonts w:ascii="Arial Nova" w:hAnsi="Arial Nova" w:eastAsia="Arial Nova" w:cs="Arial Nova"/>
          <w:b w:val="0"/>
          <w:bCs w:val="0"/>
          <w:i w:val="0"/>
          <w:iCs w:val="0"/>
          <w:caps w:val="0"/>
          <w:smallCaps w:val="0"/>
          <w:noProof w:val="0"/>
          <w:color w:val="222222"/>
          <w:sz w:val="22"/>
          <w:szCs w:val="22"/>
          <w:lang w:val="en-GB"/>
        </w:rPr>
        <w:t>, and Gillam (2022</w:t>
      </w:r>
      <w:r w:rsidRPr="4090BBB2" w:rsidR="4CC75B63">
        <w:rPr>
          <w:rFonts w:ascii="Arial Nova" w:hAnsi="Arial Nova" w:eastAsia="Arial Nova" w:cs="Arial Nova"/>
          <w:b w:val="0"/>
          <w:bCs w:val="0"/>
          <w:i w:val="0"/>
          <w:iCs w:val="0"/>
          <w:caps w:val="0"/>
          <w:smallCaps w:val="0"/>
          <w:noProof w:val="0"/>
          <w:color w:val="222222"/>
          <w:sz w:val="22"/>
          <w:szCs w:val="22"/>
          <w:lang w:val="en-GB"/>
        </w:rPr>
        <w:t>) research</w:t>
      </w:r>
      <w:r w:rsidRPr="4090BBB2" w:rsidR="3486578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approach shapes a study's structure, defining data collection and analysis methods while reflecting its philosophical stance. It significantly influences method selection and analysis techniques, ensuring alignment with research </w:t>
      </w:r>
      <w:r w:rsidRPr="4090BBB2" w:rsidR="34865781">
        <w:rPr>
          <w:rFonts w:ascii="Arial Nova" w:hAnsi="Arial Nova" w:eastAsia="Arial Nova" w:cs="Arial Nova"/>
          <w:b w:val="0"/>
          <w:bCs w:val="0"/>
          <w:i w:val="0"/>
          <w:iCs w:val="0"/>
          <w:caps w:val="0"/>
          <w:smallCaps w:val="0"/>
          <w:noProof w:val="0"/>
          <w:color w:val="000000" w:themeColor="text1" w:themeTint="FF" w:themeShade="FF"/>
          <w:sz w:val="22"/>
          <w:szCs w:val="22"/>
          <w:lang w:val="en-GB"/>
        </w:rPr>
        <w:t>objectives</w:t>
      </w:r>
      <w:r w:rsidRPr="4090BBB2" w:rsidR="3486578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my exploration of HR practices and employee engagement deficiencies in UK SMEs, a systematic review and secondary data analysis prove the most suitable. This method rigorously evaluates existing data from diverse sources, such as peer-reviewed journals, enabling systematic accumulation and synthesis of prior studies' insights. Valuable for examining existing knowledge, it </w:t>
      </w:r>
      <w:r w:rsidRPr="4090BBB2" w:rsidR="34865781">
        <w:rPr>
          <w:rFonts w:ascii="Arial Nova" w:hAnsi="Arial Nova" w:eastAsia="Arial Nova" w:cs="Arial Nova"/>
          <w:b w:val="0"/>
          <w:bCs w:val="0"/>
          <w:i w:val="0"/>
          <w:iCs w:val="0"/>
          <w:caps w:val="0"/>
          <w:smallCaps w:val="0"/>
          <w:noProof w:val="0"/>
          <w:color w:val="000000" w:themeColor="text1" w:themeTint="FF" w:themeShade="FF"/>
          <w:sz w:val="22"/>
          <w:szCs w:val="22"/>
          <w:lang w:val="en-GB"/>
        </w:rPr>
        <w:t>facilitates</w:t>
      </w:r>
      <w:r w:rsidRPr="4090BBB2" w:rsidR="3486578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extracting insights from varied sources, enriching the overall comprehension of the subject.</w:t>
      </w:r>
    </w:p>
    <w:p w:rsidR="204C5FD1" w:rsidP="7AB979AD" w:rsidRDefault="5319DAB6" w14:paraId="1DC9D7C6" w14:textId="02FFDC75">
      <w:pPr>
        <w:spacing w:before="0" w:beforeAutospacing="off" w:after="0" w:afterAutospacing="off"/>
        <w:jc w:val="both"/>
      </w:pPr>
    </w:p>
    <w:p w:rsidR="204C5FD1" w:rsidP="7AB979AD" w:rsidRDefault="5319DAB6" w14:paraId="3BAE7B8D" w14:textId="6EDE0E53">
      <w:pPr>
        <w:pStyle w:val="Normal"/>
        <w:shd w:val="clear" w:color="auto" w:fill="F7F7F8"/>
        <w:spacing w:before="0" w:beforeAutospacing="off" w:after="0" w:afterAutospacing="off"/>
        <w:jc w:val="both"/>
        <w:rPr>
          <w:rFonts w:ascii="Arial Nova" w:hAnsi="Arial Nova" w:eastAsia="Arial Nova" w:cs="Arial Nova"/>
          <w:b w:val="1"/>
          <w:bCs w:val="1"/>
        </w:rPr>
      </w:pPr>
      <w:r w:rsidRPr="7AB979AD" w:rsidR="61C76C75">
        <w:rPr>
          <w:rFonts w:ascii="Arial Nova" w:hAnsi="Arial Nova" w:eastAsia="Arial Nova" w:cs="Arial Nova"/>
          <w:b w:val="1"/>
          <w:bCs w:val="1"/>
        </w:rPr>
        <w:t>3:</w:t>
      </w:r>
      <w:r w:rsidRPr="7AB979AD" w:rsidR="33F5FE8E">
        <w:rPr>
          <w:rFonts w:ascii="Arial Nova" w:hAnsi="Arial Nova" w:eastAsia="Arial Nova" w:cs="Arial Nova"/>
          <w:b w:val="1"/>
          <w:bCs w:val="1"/>
        </w:rPr>
        <w:t>6</w:t>
      </w:r>
      <w:r w:rsidRPr="7AB979AD" w:rsidR="61C76C75">
        <w:rPr>
          <w:rFonts w:ascii="Arial Nova" w:hAnsi="Arial Nova" w:eastAsia="Arial Nova" w:cs="Arial Nova"/>
          <w:b w:val="1"/>
          <w:bCs w:val="1"/>
        </w:rPr>
        <w:t xml:space="preserve"> </w:t>
      </w:r>
      <w:r w:rsidRPr="7AB979AD" w:rsidR="373DD32D">
        <w:rPr>
          <w:rFonts w:ascii="Arial Nova" w:hAnsi="Arial Nova" w:eastAsia="Arial Nova" w:cs="Arial Nova"/>
          <w:b w:val="1"/>
          <w:bCs w:val="1"/>
        </w:rPr>
        <w:t>Sources of data</w:t>
      </w:r>
      <w:r w:rsidRPr="7AB979AD" w:rsidR="6EFA587E">
        <w:rPr>
          <w:rFonts w:ascii="Arial Nova" w:hAnsi="Arial Nova" w:eastAsia="Arial Nova" w:cs="Arial Nova"/>
          <w:b w:val="1"/>
          <w:bCs w:val="1"/>
        </w:rPr>
        <w:t xml:space="preserve"> and search strategy</w:t>
      </w:r>
    </w:p>
    <w:p w:rsidR="60ADFAAC" w:rsidP="60ADFAAC" w:rsidRDefault="60ADFAAC" w14:paraId="06382E1F" w14:textId="42855B3F">
      <w:pPr>
        <w:pStyle w:val="Normal"/>
        <w:spacing w:after="0"/>
        <w:jc w:val="both"/>
        <w:rPr>
          <w:rFonts w:ascii="Arial Nova" w:hAnsi="Arial Nova" w:eastAsia="Arial Nova" w:cs="Arial Nova"/>
          <w:b w:val="0"/>
          <w:bCs w:val="0"/>
          <w:i w:val="0"/>
          <w:iCs w:val="0"/>
          <w:caps w:val="0"/>
          <w:smallCaps w:val="0"/>
          <w:color w:val="0F0F0F"/>
          <w:sz w:val="22"/>
          <w:szCs w:val="22"/>
        </w:rPr>
      </w:pPr>
    </w:p>
    <w:p w:rsidR="3E10DD18" w:rsidP="4090BBB2" w:rsidRDefault="3E10DD18" w14:paraId="726F6EC1" w14:textId="08EBCB2C">
      <w:pPr>
        <w:pStyle w:val="Normal"/>
        <w:spacing w:before="0" w:beforeAutospacing="off" w:after="0" w:afterAutospacing="off"/>
        <w:jc w:val="both"/>
        <w:rPr>
          <w:rFonts w:ascii="Arial Nova" w:hAnsi="Arial Nova" w:eastAsia="Arial Nova" w:cs="Arial Nova"/>
          <w:color w:val="000000" w:themeColor="text1" w:themeTint="FF" w:themeShade="FF"/>
          <w:sz w:val="22"/>
          <w:szCs w:val="22"/>
        </w:rPr>
      </w:pPr>
      <w:r w:rsidRPr="4090BBB2" w:rsidR="00A4626B">
        <w:rPr>
          <w:rFonts w:ascii="Arial Nova" w:hAnsi="Arial Nova" w:eastAsia="Arial Nova" w:cs="Arial Nova"/>
          <w:b w:val="0"/>
          <w:bCs w:val="0"/>
          <w:i w:val="0"/>
          <w:iCs w:val="0"/>
          <w:caps w:val="0"/>
          <w:smallCaps w:val="0"/>
          <w:color w:val="000000" w:themeColor="text1" w:themeTint="FF" w:themeShade="FF"/>
          <w:sz w:val="22"/>
          <w:szCs w:val="22"/>
        </w:rPr>
        <w:t xml:space="preserve">Alam et al. (2021) define </w:t>
      </w:r>
      <w:r w:rsidRPr="4090BBB2" w:rsidR="329D45F3">
        <w:rPr>
          <w:rFonts w:ascii="Arial Nova" w:hAnsi="Arial Nova" w:eastAsia="Arial Nova" w:cs="Arial Nova"/>
          <w:b w:val="0"/>
          <w:bCs w:val="0"/>
          <w:i w:val="0"/>
          <w:iCs w:val="0"/>
          <w:caps w:val="0"/>
          <w:smallCaps w:val="0"/>
          <w:color w:val="000000" w:themeColor="text1" w:themeTint="FF" w:themeShade="FF"/>
          <w:sz w:val="22"/>
          <w:szCs w:val="22"/>
        </w:rPr>
        <w:t xml:space="preserve">the </w:t>
      </w:r>
      <w:r w:rsidRPr="4090BBB2" w:rsidR="00A4626B">
        <w:rPr>
          <w:rFonts w:ascii="Arial Nova" w:hAnsi="Arial Nova" w:eastAsia="Arial Nova" w:cs="Arial Nova"/>
          <w:b w:val="0"/>
          <w:bCs w:val="0"/>
          <w:i w:val="0"/>
          <w:iCs w:val="0"/>
          <w:caps w:val="0"/>
          <w:smallCaps w:val="0"/>
          <w:color w:val="000000" w:themeColor="text1" w:themeTint="FF" w:themeShade="FF"/>
          <w:sz w:val="22"/>
          <w:szCs w:val="22"/>
        </w:rPr>
        <w:t>'data collection method' as systematically gathering information from various sources to meet study goals. Two main approaches, primary and secondary data collection, are used in research.</w:t>
      </w:r>
      <w:r w:rsidRPr="4090BBB2" w:rsidR="19E9B5AD">
        <w:rPr>
          <w:rFonts w:ascii="Arial Nova" w:hAnsi="Arial Nova" w:eastAsia="Arial Nova" w:cs="Arial Nova"/>
          <w:b w:val="0"/>
          <w:bCs w:val="0"/>
          <w:i w:val="0"/>
          <w:iCs w:val="0"/>
          <w:caps w:val="0"/>
          <w:smallCaps w:val="0"/>
          <w:color w:val="000000" w:themeColor="text1" w:themeTint="FF" w:themeShade="FF"/>
          <w:sz w:val="22"/>
          <w:szCs w:val="22"/>
        </w:rPr>
        <w:t xml:space="preserve"> </w:t>
      </w:r>
      <w:r w:rsidRPr="4090BBB2" w:rsidR="19E9B5AD">
        <w:rPr>
          <w:rFonts w:ascii="Arial Nova" w:hAnsi="Arial Nova" w:eastAsia="Arial Nova" w:cs="Arial Nova"/>
          <w:b w:val="0"/>
          <w:bCs w:val="0"/>
          <w:i w:val="0"/>
          <w:iCs w:val="0"/>
          <w:caps w:val="0"/>
          <w:smallCaps w:val="0"/>
          <w:color w:val="000000" w:themeColor="text1" w:themeTint="FF" w:themeShade="FF"/>
          <w:sz w:val="22"/>
          <w:szCs w:val="22"/>
        </w:rPr>
        <w:t xml:space="preserve">Avoiding primary data collection, as per </w:t>
      </w:r>
      <w:r w:rsidRPr="4090BBB2" w:rsidR="19E9B5AD">
        <w:rPr>
          <w:rFonts w:ascii="Arial Nova" w:hAnsi="Arial Nova" w:eastAsia="Arial Nova" w:cs="Arial Nova"/>
          <w:b w:val="0"/>
          <w:bCs w:val="0"/>
          <w:i w:val="0"/>
          <w:iCs w:val="0"/>
          <w:caps w:val="0"/>
          <w:smallCaps w:val="0"/>
          <w:color w:val="000000" w:themeColor="text1" w:themeTint="FF" w:themeShade="FF"/>
          <w:sz w:val="22"/>
          <w:szCs w:val="22"/>
        </w:rPr>
        <w:t>Aivazpour</w:t>
      </w:r>
      <w:r w:rsidRPr="4090BBB2" w:rsidR="19E9B5AD">
        <w:rPr>
          <w:rFonts w:ascii="Arial Nova" w:hAnsi="Arial Nova" w:eastAsia="Arial Nova" w:cs="Arial Nova"/>
          <w:b w:val="0"/>
          <w:bCs w:val="0"/>
          <w:i w:val="0"/>
          <w:iCs w:val="0"/>
          <w:caps w:val="0"/>
          <w:smallCaps w:val="0"/>
          <w:color w:val="000000" w:themeColor="text1" w:themeTint="FF" w:themeShade="FF"/>
          <w:sz w:val="22"/>
          <w:szCs w:val="22"/>
        </w:rPr>
        <w:t xml:space="preserve"> et al</w:t>
      </w:r>
      <w:r w:rsidRPr="4090BBB2" w:rsidR="0FBA6B27">
        <w:rPr>
          <w:rFonts w:ascii="Arial Nova" w:hAnsi="Arial Nova" w:eastAsia="Arial Nova" w:cs="Arial Nova"/>
          <w:b w:val="0"/>
          <w:bCs w:val="0"/>
          <w:i w:val="0"/>
          <w:iCs w:val="0"/>
          <w:caps w:val="0"/>
          <w:smallCaps w:val="0"/>
          <w:color w:val="000000" w:themeColor="text1" w:themeTint="FF" w:themeShade="FF"/>
          <w:sz w:val="22"/>
          <w:szCs w:val="22"/>
        </w:rPr>
        <w:t>,</w:t>
      </w:r>
      <w:r w:rsidRPr="4090BBB2" w:rsidR="19E9B5AD">
        <w:rPr>
          <w:rFonts w:ascii="Arial Nova" w:hAnsi="Arial Nova" w:eastAsia="Arial Nova" w:cs="Arial Nova"/>
          <w:b w:val="0"/>
          <w:bCs w:val="0"/>
          <w:i w:val="0"/>
          <w:iCs w:val="0"/>
          <w:caps w:val="0"/>
          <w:smallCaps w:val="0"/>
          <w:color w:val="000000" w:themeColor="text1" w:themeTint="FF" w:themeShade="FF"/>
          <w:sz w:val="22"/>
          <w:szCs w:val="22"/>
        </w:rPr>
        <w:t xml:space="preserve"> (2020), is advisable due to time and resource constraints, access difficulties to diverse organizational structures, reluctance</w:t>
      </w:r>
      <w:r w:rsidRPr="4090BBB2" w:rsidR="19E9B5AD">
        <w:rPr>
          <w:rFonts w:ascii="Arial Nova" w:hAnsi="Arial Nova" w:eastAsia="Arial Nova" w:cs="Arial Nova"/>
          <w:b w:val="0"/>
          <w:bCs w:val="0"/>
          <w:i w:val="0"/>
          <w:iCs w:val="0"/>
          <w:caps w:val="0"/>
          <w:smallCaps w:val="0"/>
          <w:color w:val="000000" w:themeColor="text1" w:themeTint="FF" w:themeShade="FF"/>
          <w:sz w:val="22"/>
          <w:szCs w:val="22"/>
        </w:rPr>
        <w:t xml:space="preserve"> </w:t>
      </w:r>
      <w:r w:rsidRPr="4090BBB2" w:rsidR="0CA917A0">
        <w:rPr>
          <w:rFonts w:ascii="Arial Nova" w:hAnsi="Arial Nova" w:eastAsia="Arial Nova" w:cs="Arial Nova"/>
          <w:b w:val="0"/>
          <w:bCs w:val="0"/>
          <w:i w:val="0"/>
          <w:iCs w:val="0"/>
          <w:caps w:val="0"/>
          <w:smallCaps w:val="0"/>
          <w:color w:val="000000" w:themeColor="text1" w:themeTint="FF" w:themeShade="FF"/>
          <w:sz w:val="22"/>
          <w:szCs w:val="22"/>
        </w:rPr>
        <w:t>to share</w:t>
      </w:r>
      <w:r w:rsidRPr="4090BBB2" w:rsidR="19E9B5AD">
        <w:rPr>
          <w:rFonts w:ascii="Arial Nova" w:hAnsi="Arial Nova" w:eastAsia="Arial Nova" w:cs="Arial Nova"/>
          <w:b w:val="0"/>
          <w:bCs w:val="0"/>
          <w:i w:val="0"/>
          <w:iCs w:val="0"/>
          <w:caps w:val="0"/>
          <w:smallCaps w:val="0"/>
          <w:color w:val="000000" w:themeColor="text1" w:themeTint="FF" w:themeShade="FF"/>
          <w:sz w:val="22"/>
          <w:szCs w:val="22"/>
        </w:rPr>
        <w:t xml:space="preserve"> sensitive data, and potential response biases.</w:t>
      </w:r>
      <w:r w:rsidRPr="4090BBB2" w:rsidR="00A4626B">
        <w:rPr>
          <w:rFonts w:ascii="Arial Nova" w:hAnsi="Arial Nova" w:eastAsia="Arial Nova" w:cs="Arial Nova"/>
          <w:b w:val="0"/>
          <w:bCs w:val="0"/>
          <w:i w:val="0"/>
          <w:iCs w:val="0"/>
          <w:caps w:val="0"/>
          <w:smallCaps w:val="0"/>
          <w:color w:val="000000" w:themeColor="text1" w:themeTint="FF" w:themeShade="FF"/>
          <w:sz w:val="22"/>
          <w:szCs w:val="22"/>
        </w:rPr>
        <w:t xml:space="preserve"> This study opts for 'secondary data collection' due to available data relevance. Windle et al. (2019) describe</w:t>
      </w:r>
      <w:r w:rsidRPr="4090BBB2" w:rsidR="00A4626B">
        <w:rPr>
          <w:rFonts w:ascii="Arial Nova" w:hAnsi="Arial Nova" w:eastAsia="Arial Nova" w:cs="Arial Nova"/>
          <w:b w:val="0"/>
          <w:bCs w:val="0"/>
          <w:i w:val="0"/>
          <w:iCs w:val="0"/>
          <w:caps w:val="0"/>
          <w:smallCaps w:val="0"/>
          <w:color w:val="000000" w:themeColor="text1" w:themeTint="FF" w:themeShade="FF"/>
          <w:sz w:val="22"/>
          <w:szCs w:val="22"/>
        </w:rPr>
        <w:t xml:space="preserve"> it as using existing information, collected by others for different purposes, in research.</w:t>
      </w:r>
      <w:r w:rsidRPr="4090BBB2" w:rsidR="1F67498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Hence, </w:t>
      </w:r>
      <w:r w:rsidRPr="4090BBB2" w:rsidR="45F5F63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research will </w:t>
      </w:r>
      <w:r w:rsidRPr="4090BBB2" w:rsidR="1F67498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rely on secondary data for researching HR practices and employee engagement in SMEs for its cost-effectiveness. Utilizing academic studies, government sources, and reports will form a robust base for my systematic review. This method allows well-informed conclusions about the HR practices and employee engagement link in SMEs without costly data collection. Using existing data avoids duplication of efforts, conserving time and resources. Ensuring literature relevance to the UK context </w:t>
      </w:r>
      <w:r w:rsidRPr="4090BBB2" w:rsidR="1F674981">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remains</w:t>
      </w:r>
      <w:r w:rsidRPr="4090BBB2" w:rsidR="1F67498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priority.</w:t>
      </w:r>
      <w:r w:rsidRPr="4090BBB2" w:rsidR="5DDEBC6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 seen in t</w:t>
      </w:r>
      <w:r w:rsidRPr="4090BBB2" w:rsidR="78F368CE">
        <w:rPr>
          <w:rFonts w:ascii="Arial Nova" w:hAnsi="Arial Nova" w:eastAsia="Arial Nova" w:cs="Arial Nova"/>
          <w:color w:val="000000" w:themeColor="text1" w:themeTint="FF" w:themeShade="FF"/>
          <w:sz w:val="22"/>
          <w:szCs w:val="22"/>
        </w:rPr>
        <w:t>able:1</w:t>
      </w:r>
      <w:r w:rsidRPr="4090BBB2" w:rsidR="28A045C4">
        <w:rPr>
          <w:rFonts w:ascii="Arial Nova" w:hAnsi="Arial Nova" w:eastAsia="Arial Nova" w:cs="Arial Nova"/>
          <w:color w:val="000000" w:themeColor="text1" w:themeTint="FF" w:themeShade="FF"/>
          <w:sz w:val="22"/>
          <w:szCs w:val="22"/>
        </w:rPr>
        <w:t xml:space="preserve"> focus</w:t>
      </w:r>
      <w:r w:rsidRPr="4090BBB2" w:rsidR="2CA8258A">
        <w:rPr>
          <w:rFonts w:ascii="Arial Nova" w:hAnsi="Arial Nova" w:eastAsia="Arial Nova" w:cs="Arial Nova"/>
          <w:color w:val="000000" w:themeColor="text1" w:themeTint="FF" w:themeShade="FF"/>
          <w:sz w:val="22"/>
          <w:szCs w:val="22"/>
        </w:rPr>
        <w:t xml:space="preserve"> on</w:t>
      </w:r>
      <w:r w:rsidRPr="4090BBB2" w:rsidR="28A045C4">
        <w:rPr>
          <w:rFonts w:ascii="Arial Nova" w:hAnsi="Arial Nova" w:eastAsia="Arial Nova" w:cs="Arial Nova"/>
          <w:color w:val="000000" w:themeColor="text1" w:themeTint="FF" w:themeShade="FF"/>
          <w:sz w:val="22"/>
          <w:szCs w:val="22"/>
        </w:rPr>
        <w:t xml:space="preserve"> my search strategy on keywords related to HR practices in SMEs and included terms like </w:t>
      </w:r>
      <w:r w:rsidRPr="4090BBB2" w:rsidR="18658182">
        <w:rPr>
          <w:rFonts w:ascii="Arial Nova" w:hAnsi="Arial Nova" w:eastAsia="Arial Nova" w:cs="Arial Nova"/>
          <w:color w:val="000000" w:themeColor="text1" w:themeTint="FF" w:themeShade="FF"/>
          <w:sz w:val="22"/>
          <w:szCs w:val="22"/>
        </w:rPr>
        <w:t>UK, England</w:t>
      </w:r>
      <w:r w:rsidRPr="4090BBB2" w:rsidR="28A045C4">
        <w:rPr>
          <w:rFonts w:ascii="Arial Nova" w:hAnsi="Arial Nova" w:eastAsia="Arial Nova" w:cs="Arial Nova"/>
          <w:color w:val="000000" w:themeColor="text1" w:themeTint="FF" w:themeShade="FF"/>
          <w:sz w:val="22"/>
          <w:szCs w:val="22"/>
        </w:rPr>
        <w:t>, and "United Kingdom.</w:t>
      </w:r>
    </w:p>
    <w:p w:rsidR="4090BBB2" w:rsidP="4090BBB2" w:rsidRDefault="4090BBB2" w14:paraId="49866915" w14:textId="5F1F3813">
      <w:pPr>
        <w:pStyle w:val="Normal"/>
        <w:spacing w:before="0" w:beforeAutospacing="off" w:after="0" w:afterAutospacing="off"/>
        <w:jc w:val="both"/>
        <w:rPr>
          <w:rFonts w:ascii="Arial Nova" w:hAnsi="Arial Nova" w:eastAsia="Arial Nova" w:cs="Arial Nova"/>
          <w:color w:val="000000" w:themeColor="text1" w:themeTint="FF" w:themeShade="FF"/>
          <w:sz w:val="22"/>
          <w:szCs w:val="22"/>
        </w:rPr>
      </w:pPr>
    </w:p>
    <w:p w:rsidR="5F7D27CF" w:rsidP="64C8095B" w:rsidRDefault="5F7D27CF" w14:paraId="7C1F78FA" w14:textId="69CBB494">
      <w:pPr>
        <w:pStyle w:val="Normal"/>
        <w:spacing w:after="0"/>
        <w:rPr>
          <w:rFonts w:ascii="Arial Nova" w:hAnsi="Arial Nova" w:eastAsia="Arial Nova" w:cs="Arial Nova"/>
          <w:b w:val="1"/>
          <w:bCs w:val="1"/>
        </w:rPr>
      </w:pPr>
      <w:r w:rsidRPr="0B1ABF14" w:rsidR="61AD54C8">
        <w:rPr>
          <w:rFonts w:ascii="Arial Nova" w:hAnsi="Arial Nova" w:eastAsia="Arial Nova" w:cs="Arial Nova"/>
          <w:b w:val="1"/>
          <w:bCs w:val="1"/>
        </w:rPr>
        <w:t>Table 1: Applied Search strategy</w:t>
      </w:r>
    </w:p>
    <w:p w:rsidR="5F7D27CF" w:rsidP="09BC31DD" w:rsidRDefault="5F7D27CF" w14:paraId="763DAF13" w14:textId="02B27100">
      <w:pPr>
        <w:spacing w:after="0"/>
        <w:rPr>
          <w:rFonts w:ascii="Arial Nova" w:hAnsi="Arial Nova" w:eastAsia="Arial Nova" w:cs="Arial Nova"/>
          <w:b w:val="1"/>
          <w:bCs w:val="1"/>
        </w:rPr>
      </w:pPr>
      <w:r w:rsidRPr="0B1ABF14" w:rsidR="5F7D27CF">
        <w:rPr>
          <w:rFonts w:ascii="Arial Nova" w:hAnsi="Arial Nova" w:eastAsia="Arial Nova" w:cs="Arial Nova"/>
          <w:b w:val="1"/>
          <w:bCs w:val="1"/>
        </w:rPr>
        <w:t xml:space="preserve"> </w:t>
      </w:r>
    </w:p>
    <w:tbl>
      <w:tblPr>
        <w:tblStyle w:val="TableGrid"/>
        <w:tblW w:w="0" w:type="auto"/>
        <w:tblLayout w:type="fixed"/>
        <w:tblLook w:val="06A0" w:firstRow="1" w:lastRow="0" w:firstColumn="1" w:lastColumn="0" w:noHBand="1" w:noVBand="1"/>
      </w:tblPr>
      <w:tblGrid>
        <w:gridCol w:w="5130"/>
        <w:gridCol w:w="5130"/>
      </w:tblGrid>
      <w:tr w:rsidR="09BC31DD" w:rsidTr="60ADFAAC" w14:paraId="19F0DA3D" w14:textId="77777777">
        <w:trPr>
          <w:trHeight w:val="300"/>
        </w:trPr>
        <w:tc>
          <w:tcPr>
            <w:tcW w:w="5130" w:type="dxa"/>
            <w:tcMar/>
          </w:tcPr>
          <w:p w:rsidR="4FB14AF7" w:rsidP="09BC31DD" w:rsidRDefault="4FB14AF7" w14:paraId="7BD9B2E5" w14:textId="371F6057">
            <w:pPr>
              <w:rPr>
                <w:rFonts w:ascii="Arial Nova" w:hAnsi="Arial Nova" w:eastAsia="Arial Nova" w:cs="Arial Nova"/>
                <w:b w:val="1"/>
                <w:bCs w:val="1"/>
              </w:rPr>
            </w:pPr>
            <w:r w:rsidRPr="0B1ABF14" w:rsidR="35FC9386">
              <w:rPr>
                <w:rFonts w:ascii="Arial Nova" w:hAnsi="Arial Nova" w:eastAsia="Arial Nova" w:cs="Arial Nova"/>
                <w:b w:val="1"/>
                <w:bCs w:val="1"/>
              </w:rPr>
              <w:t>Key words</w:t>
            </w:r>
          </w:p>
        </w:tc>
        <w:tc>
          <w:tcPr>
            <w:tcW w:w="5130" w:type="dxa"/>
            <w:tcMar/>
          </w:tcPr>
          <w:p w:rsidR="4F76051B" w:rsidP="09BC31DD" w:rsidRDefault="4F76051B" w14:paraId="26D00A5B" w14:textId="06690CCC">
            <w:pPr>
              <w:jc w:val="both"/>
              <w:rPr>
                <w:rFonts w:ascii="Arial Nova" w:hAnsi="Arial Nova" w:eastAsia="Arial Nova" w:cs="Arial Nova"/>
                <w:color w:val="000000" w:themeColor="text1"/>
              </w:rPr>
            </w:pPr>
            <w:r w:rsidRPr="0B1ABF14" w:rsidR="6062D4B0">
              <w:rPr>
                <w:rFonts w:ascii="Arial Nova" w:hAnsi="Arial Nova" w:eastAsia="Arial Nova" w:cs="Arial Nova"/>
                <w:color w:val="000000" w:themeColor="text1" w:themeTint="FF" w:themeShade="FF"/>
              </w:rPr>
              <w:t>HR practices. Employee engagement. SMEs (Small and Medium-sized Enterprises). UK (United Kingdom). Work environments.</w:t>
            </w:r>
          </w:p>
          <w:p w:rsidR="09BC31DD" w:rsidP="09BC31DD" w:rsidRDefault="09BC31DD" w14:paraId="2D13BD0D" w14:textId="0AD3DFCA">
            <w:pPr>
              <w:jc w:val="both"/>
              <w:rPr>
                <w:rFonts w:ascii="Arial Nova" w:hAnsi="Arial Nova" w:eastAsia="Arial Nova" w:cs="Arial Nova"/>
                <w:b w:val="1"/>
                <w:bCs w:val="1"/>
                <w:sz w:val="24"/>
                <w:szCs w:val="24"/>
              </w:rPr>
            </w:pPr>
          </w:p>
          <w:p w:rsidR="09BC31DD" w:rsidP="09BC31DD" w:rsidRDefault="09BC31DD" w14:paraId="1B5BF627" w14:textId="6282A5D9">
            <w:pPr>
              <w:rPr>
                <w:rFonts w:ascii="Arial Nova" w:hAnsi="Arial Nova" w:eastAsia="Arial Nova" w:cs="Arial Nova"/>
                <w:b w:val="1"/>
                <w:bCs w:val="1"/>
              </w:rPr>
            </w:pPr>
          </w:p>
        </w:tc>
      </w:tr>
      <w:tr w:rsidR="09BC31DD" w:rsidTr="60ADFAAC" w14:paraId="2CCE160D" w14:textId="77777777">
        <w:trPr>
          <w:trHeight w:val="300"/>
        </w:trPr>
        <w:tc>
          <w:tcPr>
            <w:tcW w:w="5130" w:type="dxa"/>
            <w:tcMar/>
          </w:tcPr>
          <w:p w:rsidR="4FB14AF7" w:rsidP="09BC31DD" w:rsidRDefault="4FB14AF7" w14:paraId="5C77C8F7" w14:textId="77084AEF">
            <w:pPr>
              <w:rPr>
                <w:rFonts w:ascii="Arial Nova" w:hAnsi="Arial Nova" w:eastAsia="Arial Nova" w:cs="Arial Nova"/>
                <w:b w:val="1"/>
                <w:bCs w:val="1"/>
              </w:rPr>
            </w:pPr>
            <w:r w:rsidRPr="0B1ABF14" w:rsidR="35FC9386">
              <w:rPr>
                <w:rFonts w:ascii="Arial Nova" w:hAnsi="Arial Nova" w:eastAsia="Arial Nova" w:cs="Arial Nova"/>
                <w:b w:val="1"/>
                <w:bCs w:val="1"/>
              </w:rPr>
              <w:t>Outcome</w:t>
            </w:r>
          </w:p>
        </w:tc>
        <w:tc>
          <w:tcPr>
            <w:tcW w:w="5130" w:type="dxa"/>
            <w:tcMar/>
          </w:tcPr>
          <w:p w:rsidR="09BC31DD" w:rsidP="60ADFAAC" w:rsidRDefault="6593E54D" w14:paraId="1505966B" w14:textId="3E4D6EBB">
            <w:pPr>
              <w:jc w:val="both"/>
              <w:rPr>
                <w:rFonts w:ascii="Arial Nova" w:hAnsi="Arial Nova" w:eastAsia="Arial Nova" w:cs="Arial Nova"/>
                <w:color w:val="000000" w:themeColor="text1" w:themeTint="FF" w:themeShade="FF"/>
              </w:rPr>
            </w:pPr>
            <w:r w:rsidRPr="60ADFAAC" w:rsidR="183A9142">
              <w:rPr>
                <w:rFonts w:ascii="Arial Nova" w:hAnsi="Arial Nova" w:eastAsia="Arial Nova" w:cs="Arial Nova"/>
                <w:color w:val="000000" w:themeColor="text1" w:themeTint="FF" w:themeShade="FF"/>
              </w:rPr>
              <w:t xml:space="preserve">Results in the </w:t>
            </w:r>
            <w:r w:rsidRPr="60ADFAAC" w:rsidR="7615AF4A">
              <w:rPr>
                <w:rFonts w:ascii="Arial Nova" w:hAnsi="Arial Nova" w:eastAsia="Arial Nova" w:cs="Arial Nova"/>
                <w:color w:val="000000" w:themeColor="text1" w:themeTint="FF" w:themeShade="FF"/>
              </w:rPr>
              <w:t>Organisation</w:t>
            </w:r>
            <w:r w:rsidRPr="60ADFAAC" w:rsidR="4847DE7C">
              <w:rPr>
                <w:rFonts w:ascii="Arial Nova" w:hAnsi="Arial Nova" w:eastAsia="Arial Nova" w:cs="Arial Nova"/>
                <w:color w:val="000000" w:themeColor="text1" w:themeTint="FF" w:themeShade="FF"/>
              </w:rPr>
              <w:t>s</w:t>
            </w:r>
            <w:r w:rsidRPr="60ADFAAC" w:rsidR="7615AF4A">
              <w:rPr>
                <w:rFonts w:ascii="Arial Nova" w:hAnsi="Arial Nova" w:eastAsia="Arial Nova" w:cs="Arial Nova"/>
                <w:color w:val="000000" w:themeColor="text1" w:themeTint="FF" w:themeShade="FF"/>
              </w:rPr>
              <w:t xml:space="preserve"> response </w:t>
            </w:r>
          </w:p>
          <w:p w:rsidR="09BC31DD" w:rsidP="60ADFAAC" w:rsidRDefault="6593E54D" w14:paraId="64E7D2B2" w14:textId="1C383808">
            <w:pPr>
              <w:pStyle w:val="Normal"/>
              <w:jc w:val="both"/>
              <w:rPr>
                <w:rFonts w:ascii="Arial Nova" w:hAnsi="Arial Nova" w:eastAsia="Arial Nova" w:cs="Arial Nova"/>
                <w:color w:val="000000" w:themeColor="text1"/>
              </w:rPr>
            </w:pPr>
            <w:r w:rsidRPr="60ADFAAC" w:rsidR="075E0969">
              <w:rPr>
                <w:rFonts w:ascii="Arial Nova" w:hAnsi="Arial Nova" w:eastAsia="Arial Nova" w:cs="Arial Nova"/>
                <w:color w:val="000000" w:themeColor="text1" w:themeTint="FF" w:themeShade="FF"/>
              </w:rPr>
              <w:t xml:space="preserve">Results in the response of </w:t>
            </w:r>
            <w:r w:rsidRPr="60ADFAAC" w:rsidR="7615AF4A">
              <w:rPr>
                <w:rFonts w:ascii="Arial Nova" w:hAnsi="Arial Nova" w:eastAsia="Arial Nova" w:cs="Arial Nova"/>
                <w:color w:val="000000" w:themeColor="text1" w:themeTint="FF" w:themeShade="FF"/>
              </w:rPr>
              <w:t>Employee</w:t>
            </w:r>
            <w:r w:rsidRPr="60ADFAAC" w:rsidR="485D47F4">
              <w:rPr>
                <w:rFonts w:ascii="Arial Nova" w:hAnsi="Arial Nova" w:eastAsia="Arial Nova" w:cs="Arial Nova"/>
                <w:color w:val="000000" w:themeColor="text1" w:themeTint="FF" w:themeShade="FF"/>
              </w:rPr>
              <w:t>s</w:t>
            </w:r>
          </w:p>
        </w:tc>
      </w:tr>
      <w:tr w:rsidR="09BC31DD" w:rsidTr="60ADFAAC" w14:paraId="25C2E122" w14:textId="77777777">
        <w:trPr>
          <w:trHeight w:val="300"/>
        </w:trPr>
        <w:tc>
          <w:tcPr>
            <w:tcW w:w="5130" w:type="dxa"/>
            <w:tcMar/>
          </w:tcPr>
          <w:p w:rsidR="4FB14AF7" w:rsidP="09BC31DD" w:rsidRDefault="4FB14AF7" w14:paraId="08E6F561" w14:textId="72BDC58A">
            <w:pPr>
              <w:rPr>
                <w:rFonts w:ascii="Arial Nova" w:hAnsi="Arial Nova" w:eastAsia="Arial Nova" w:cs="Arial Nova"/>
                <w:b w:val="1"/>
                <w:bCs w:val="1"/>
              </w:rPr>
            </w:pPr>
            <w:r w:rsidRPr="0B1ABF14" w:rsidR="35FC9386">
              <w:rPr>
                <w:rFonts w:ascii="Arial Nova" w:hAnsi="Arial Nova" w:eastAsia="Arial Nova" w:cs="Arial Nova"/>
                <w:b w:val="1"/>
                <w:bCs w:val="1"/>
              </w:rPr>
              <w:t>Context</w:t>
            </w:r>
          </w:p>
        </w:tc>
        <w:tc>
          <w:tcPr>
            <w:tcW w:w="5130" w:type="dxa"/>
            <w:tcMar/>
          </w:tcPr>
          <w:p w:rsidR="4BEF2C3A" w:rsidP="5889338F" w:rsidRDefault="783C6D9B" w14:paraId="0F20C3C7" w14:textId="6DC13B8F">
            <w:pPr>
              <w:rPr>
                <w:rFonts w:ascii="Arial Nova" w:hAnsi="Arial Nova" w:eastAsia="Arial Nova" w:cs="Arial Nova"/>
              </w:rPr>
            </w:pPr>
            <w:r w:rsidRPr="0B1ABF14" w:rsidR="143A1C8B">
              <w:rPr>
                <w:rFonts w:ascii="Arial Nova" w:hAnsi="Arial Nova" w:eastAsia="Arial Nova" w:cs="Arial Nova"/>
              </w:rPr>
              <w:t>UK, (</w:t>
            </w:r>
            <w:r w:rsidRPr="0B1ABF14" w:rsidR="475005BB">
              <w:rPr>
                <w:rFonts w:ascii="Arial Nova" w:hAnsi="Arial Nova" w:eastAsia="Arial Nova" w:cs="Arial Nova"/>
              </w:rPr>
              <w:t>United Kingdom)</w:t>
            </w:r>
            <w:r w:rsidRPr="0B1ABF14" w:rsidR="22ED59AC">
              <w:rPr>
                <w:rFonts w:ascii="Arial Nova" w:hAnsi="Arial Nova" w:eastAsia="Arial Nova" w:cs="Arial Nova"/>
              </w:rPr>
              <w:t xml:space="preserve"> England</w:t>
            </w:r>
          </w:p>
        </w:tc>
      </w:tr>
    </w:tbl>
    <w:p w:rsidR="09BC31DD" w:rsidP="09BC31DD" w:rsidRDefault="09BC31DD" w14:paraId="1FB35529" w14:textId="58B287B4">
      <w:pPr>
        <w:spacing w:after="0"/>
        <w:rPr>
          <w:rFonts w:ascii="Arial Nova" w:hAnsi="Arial Nova" w:eastAsia="Arial Nova" w:cs="Arial Nova"/>
          <w:b w:val="1"/>
          <w:bCs w:val="1"/>
        </w:rPr>
      </w:pPr>
    </w:p>
    <w:p w:rsidR="09BC31DD" w:rsidP="09BC31DD" w:rsidRDefault="09BC31DD" w14:paraId="39B6379E" w14:textId="5D1A2C0D">
      <w:pPr>
        <w:spacing w:after="0"/>
        <w:rPr>
          <w:rFonts w:ascii="Arial Nova" w:hAnsi="Arial Nova" w:eastAsia="Arial Nova" w:cs="Arial Nova"/>
          <w:b w:val="1"/>
          <w:bCs w:val="1"/>
        </w:rPr>
      </w:pPr>
    </w:p>
    <w:p w:rsidR="45779F5A" w:rsidP="09BC31DD" w:rsidRDefault="125B79EE" w14:paraId="5D49BC38" w14:textId="5C27FE68">
      <w:pPr>
        <w:spacing w:after="0"/>
        <w:rPr>
          <w:rFonts w:ascii="Arial Nova" w:hAnsi="Arial Nova" w:eastAsia="Arial Nova" w:cs="Arial Nova"/>
          <w:b w:val="1"/>
          <w:bCs w:val="1"/>
        </w:rPr>
      </w:pPr>
      <w:r w:rsidRPr="4090BBB2" w:rsidR="5174A684">
        <w:rPr>
          <w:rFonts w:ascii="Arial Nova" w:hAnsi="Arial Nova" w:eastAsia="Arial Nova" w:cs="Arial Nova"/>
          <w:b w:val="1"/>
          <w:bCs w:val="1"/>
        </w:rPr>
        <w:t>3:</w:t>
      </w:r>
      <w:r w:rsidRPr="4090BBB2" w:rsidR="5D0F7D7E">
        <w:rPr>
          <w:rFonts w:ascii="Arial Nova" w:hAnsi="Arial Nova" w:eastAsia="Arial Nova" w:cs="Arial Nova"/>
          <w:b w:val="1"/>
          <w:bCs w:val="1"/>
        </w:rPr>
        <w:t>7</w:t>
      </w:r>
      <w:r w:rsidRPr="4090BBB2" w:rsidR="5174A684">
        <w:rPr>
          <w:rFonts w:ascii="Arial Nova" w:hAnsi="Arial Nova" w:eastAsia="Arial Nova" w:cs="Arial Nova"/>
          <w:b w:val="1"/>
          <w:bCs w:val="1"/>
        </w:rPr>
        <w:t xml:space="preserve"> Selection of studies</w:t>
      </w:r>
    </w:p>
    <w:p w:rsidR="0484EA33" w:rsidP="0484EA33" w:rsidRDefault="0484EA33" w14:paraId="2EECA14D" w14:textId="7E64EE10">
      <w:pPr>
        <w:pStyle w:val="Normal"/>
        <w:spacing w:after="0"/>
        <w:rPr>
          <w:rFonts w:ascii="Arial Nova" w:hAnsi="Arial Nova" w:eastAsia="Arial Nova" w:cs="Arial Nova"/>
          <w:b w:val="1"/>
          <w:bCs w:val="1"/>
        </w:rPr>
      </w:pPr>
    </w:p>
    <w:p w:rsidR="45779F5A" w:rsidP="0484EA33" w:rsidRDefault="125B79EE" w14:paraId="386D0F6B" w14:textId="74B6BC68">
      <w:pPr>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484EA33" w:rsidR="7B30C6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Based on the mentioned article selection criteria, </w:t>
      </w:r>
      <w:r w:rsidRPr="0484EA33" w:rsidR="7B30C6D2">
        <w:rPr>
          <w:rFonts w:ascii="Arial Nova" w:hAnsi="Arial Nova" w:eastAsia="Arial Nova" w:cs="Arial Nova"/>
          <w:b w:val="0"/>
          <w:bCs w:val="0"/>
          <w:i w:val="0"/>
          <w:iCs w:val="0"/>
          <w:caps w:val="0"/>
          <w:smallCaps w:val="0"/>
          <w:noProof w:val="0"/>
          <w:color w:val="000000" w:themeColor="text1" w:themeTint="FF" w:themeShade="FF"/>
          <w:sz w:val="22"/>
          <w:szCs w:val="22"/>
          <w:lang w:val="en-GB"/>
        </w:rPr>
        <w:t>an initial</w:t>
      </w:r>
      <w:r w:rsidRPr="0484EA33" w:rsidR="7B30C6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screening of titles was conducted, leading to the exclusion of certain papers. </w:t>
      </w:r>
      <w:r w:rsidRPr="0484EA33" w:rsidR="7B30C6D2">
        <w:rPr>
          <w:rFonts w:ascii="Arial Nova" w:hAnsi="Arial Nova" w:eastAsia="Arial Nova" w:cs="Arial Nova"/>
          <w:b w:val="0"/>
          <w:bCs w:val="0"/>
          <w:i w:val="0"/>
          <w:iCs w:val="0"/>
          <w:caps w:val="0"/>
          <w:smallCaps w:val="0"/>
          <w:noProof w:val="0"/>
          <w:color w:val="000000" w:themeColor="text1" w:themeTint="FF" w:themeShade="FF"/>
          <w:sz w:val="22"/>
          <w:szCs w:val="22"/>
          <w:lang w:val="en-GB"/>
        </w:rPr>
        <w:t>Subsequent</w:t>
      </w:r>
      <w:r w:rsidRPr="0484EA33" w:rsidR="7B30C6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screening occurred by reviewing the abstracts. The remaining articles from this abstract review were obtained from a UK University's online library </w:t>
      </w:r>
      <w:r w:rsidRPr="0484EA33" w:rsidR="548E72B4">
        <w:rPr>
          <w:rFonts w:ascii="Arial Nova" w:hAnsi="Arial Nova" w:eastAsia="Arial Nova" w:cs="Arial Nova"/>
          <w:b w:val="0"/>
          <w:bCs w:val="0"/>
          <w:i w:val="0"/>
          <w:iCs w:val="0"/>
          <w:caps w:val="0"/>
          <w:smallCaps w:val="0"/>
          <w:noProof w:val="0"/>
          <w:color w:val="000000" w:themeColor="text1" w:themeTint="FF" w:themeShade="FF"/>
          <w:sz w:val="22"/>
          <w:szCs w:val="22"/>
          <w:lang w:val="en-GB"/>
        </w:rPr>
        <w:t>database.</w:t>
      </w:r>
      <w:r w:rsidRPr="0484EA33" w:rsidR="7B30C6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484EA33" w:rsidR="2669C023">
        <w:rPr>
          <w:rFonts w:ascii="Arial Nova" w:hAnsi="Arial Nova" w:eastAsia="Arial Nova" w:cs="Arial Nova"/>
          <w:b w:val="0"/>
          <w:bCs w:val="0"/>
          <w:i w:val="0"/>
          <w:iCs w:val="0"/>
          <w:caps w:val="0"/>
          <w:smallCaps w:val="0"/>
          <w:noProof w:val="0"/>
          <w:color w:val="000000" w:themeColor="text1" w:themeTint="FF" w:themeShade="FF"/>
          <w:sz w:val="22"/>
          <w:szCs w:val="22"/>
          <w:lang w:val="en-GB"/>
        </w:rPr>
        <w:t>Twenty-six</w:t>
      </w:r>
      <w:r w:rsidRPr="0484EA33" w:rsidR="7B30C6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(45) articles met the criteria and were selected for this review after accessing the full article text. Refer to Fig</w:t>
      </w:r>
      <w:r w:rsidRPr="0484EA33" w:rsidR="41F1441F">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484EA33" w:rsidR="7B30C6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1 </w:t>
      </w:r>
      <w:r w:rsidRPr="0484EA33" w:rsidR="6BE62438">
        <w:rPr>
          <w:rFonts w:ascii="Arial Nova" w:hAnsi="Arial Nova" w:eastAsia="Arial Nova" w:cs="Arial Nova"/>
          <w:b w:val="0"/>
          <w:bCs w:val="0"/>
          <w:i w:val="0"/>
          <w:iCs w:val="0"/>
          <w:caps w:val="0"/>
          <w:smallCaps w:val="0"/>
          <w:noProof w:val="0"/>
          <w:color w:val="000000" w:themeColor="text1" w:themeTint="FF" w:themeShade="FF"/>
          <w:sz w:val="22"/>
          <w:szCs w:val="22"/>
          <w:lang w:val="en-GB"/>
        </w:rPr>
        <w:t>Prisma flow diagram</w:t>
      </w:r>
      <w:r w:rsidRPr="0484EA33" w:rsidR="2D8CB15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484EA33" w:rsidR="7B30C6D2">
        <w:rPr>
          <w:rFonts w:ascii="Arial Nova" w:hAnsi="Arial Nova" w:eastAsia="Arial Nova" w:cs="Arial Nova"/>
          <w:b w:val="0"/>
          <w:bCs w:val="0"/>
          <w:i w:val="0"/>
          <w:iCs w:val="0"/>
          <w:caps w:val="0"/>
          <w:smallCaps w:val="0"/>
          <w:noProof w:val="0"/>
          <w:color w:val="000000" w:themeColor="text1" w:themeTint="FF" w:themeShade="FF"/>
          <w:sz w:val="22"/>
          <w:szCs w:val="22"/>
          <w:lang w:val="en-GB"/>
        </w:rPr>
        <w:t>for a br</w:t>
      </w:r>
      <w:r w:rsidRPr="0484EA33" w:rsidR="7B30C6D2">
        <w:rPr>
          <w:rFonts w:ascii="Arial Nova" w:hAnsi="Arial Nova" w:eastAsia="Arial Nova" w:cs="Arial Nova"/>
          <w:b w:val="0"/>
          <w:bCs w:val="0"/>
          <w:i w:val="0"/>
          <w:iCs w:val="0"/>
          <w:caps w:val="0"/>
          <w:smallCaps w:val="0"/>
          <w:noProof w:val="0"/>
          <w:color w:val="000000" w:themeColor="text1" w:themeTint="FF" w:themeShade="FF"/>
          <w:sz w:val="22"/>
          <w:szCs w:val="22"/>
          <w:lang w:val="en-GB"/>
        </w:rPr>
        <w:t>eakdown</w:t>
      </w:r>
      <w:r w:rsidRPr="0484EA33" w:rsidR="7B30C6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the article selection criteria.</w:t>
      </w:r>
    </w:p>
    <w:p w:rsidR="45779F5A" w:rsidP="60ADFAAC" w:rsidRDefault="125B79EE" w14:paraId="5C54AF5C" w14:textId="06194E04">
      <w:pPr>
        <w:spacing w:before="0" w:beforeAutospacing="off" w:after="0" w:afterAutospacing="off"/>
        <w:rPr>
          <w:rFonts w:ascii="Arial Nova" w:hAnsi="Arial Nova" w:eastAsia="Arial Nova" w:cs="Arial Nova"/>
          <w:color w:val="000000" w:themeColor="text1" w:themeTint="FF" w:themeShade="FF"/>
          <w:sz w:val="22"/>
          <w:szCs w:val="22"/>
        </w:rPr>
      </w:pPr>
    </w:p>
    <w:p w:rsidR="45779F5A" w:rsidP="64C8095B" w:rsidRDefault="125B79EE" w14:paraId="61E9DBEF" w14:textId="00EC242A">
      <w:pPr>
        <w:pStyle w:val="Normal"/>
        <w:spacing w:after="0"/>
        <w:rPr>
          <w:rFonts w:ascii="Arial Nova" w:hAnsi="Arial Nova" w:eastAsia="Arial Nova" w:cs="Arial Nova"/>
          <w:b w:val="1"/>
          <w:bCs w:val="1"/>
        </w:rPr>
      </w:pPr>
      <w:r w:rsidRPr="4090BBB2" w:rsidR="298D6325">
        <w:rPr>
          <w:rFonts w:ascii="Arial Nova" w:hAnsi="Arial Nova" w:eastAsia="Arial Nova" w:cs="Arial Nova"/>
          <w:b w:val="1"/>
          <w:bCs w:val="1"/>
        </w:rPr>
        <w:t>3:</w:t>
      </w:r>
      <w:r w:rsidRPr="4090BBB2" w:rsidR="183B53A0">
        <w:rPr>
          <w:rFonts w:ascii="Arial Nova" w:hAnsi="Arial Nova" w:eastAsia="Arial Nova" w:cs="Arial Nova"/>
          <w:b w:val="1"/>
          <w:bCs w:val="1"/>
        </w:rPr>
        <w:t>8</w:t>
      </w:r>
      <w:r w:rsidRPr="4090BBB2" w:rsidR="298D6325">
        <w:rPr>
          <w:rFonts w:ascii="Arial Nova" w:hAnsi="Arial Nova" w:eastAsia="Arial Nova" w:cs="Arial Nova"/>
          <w:b w:val="1"/>
          <w:bCs w:val="1"/>
        </w:rPr>
        <w:t xml:space="preserve"> Selection</w:t>
      </w:r>
      <w:r w:rsidRPr="4090BBB2" w:rsidR="05E60C9A">
        <w:rPr>
          <w:rFonts w:ascii="Arial Nova" w:hAnsi="Arial Nova" w:eastAsia="Arial Nova" w:cs="Arial Nova"/>
          <w:b w:val="1"/>
          <w:bCs w:val="1"/>
        </w:rPr>
        <w:t xml:space="preserve"> criteria</w:t>
      </w:r>
      <w:r w:rsidRPr="4090BBB2" w:rsidR="237CE3DE">
        <w:rPr>
          <w:rFonts w:ascii="Arial Nova" w:hAnsi="Arial Nova" w:eastAsia="Arial Nova" w:cs="Arial Nova"/>
          <w:b w:val="1"/>
          <w:bCs w:val="1"/>
        </w:rPr>
        <w:t xml:space="preserve">/ Prisma model screening </w:t>
      </w:r>
      <w:r w:rsidRPr="4090BBB2" w:rsidR="59CC34C7">
        <w:rPr>
          <w:rFonts w:ascii="Arial Nova" w:hAnsi="Arial Nova" w:eastAsia="Arial Nova" w:cs="Arial Nova"/>
          <w:b w:val="1"/>
          <w:bCs w:val="1"/>
        </w:rPr>
        <w:t>of 300</w:t>
      </w:r>
      <w:r w:rsidRPr="4090BBB2" w:rsidR="337495C5">
        <w:rPr>
          <w:rFonts w:ascii="Arial Nova" w:hAnsi="Arial Nova" w:eastAsia="Arial Nova" w:cs="Arial Nova"/>
          <w:b w:val="1"/>
          <w:bCs w:val="1"/>
        </w:rPr>
        <w:t xml:space="preserve"> </w:t>
      </w:r>
      <w:r w:rsidRPr="4090BBB2" w:rsidR="237CE3DE">
        <w:rPr>
          <w:rFonts w:ascii="Arial Nova" w:hAnsi="Arial Nova" w:eastAsia="Arial Nova" w:cs="Arial Nova"/>
          <w:b w:val="1"/>
          <w:bCs w:val="1"/>
        </w:rPr>
        <w:t>articles</w:t>
      </w:r>
      <w:r w:rsidRPr="4090BBB2" w:rsidR="04B9DEE2">
        <w:rPr>
          <w:rFonts w:ascii="Arial Nova" w:hAnsi="Arial Nova" w:eastAsia="Arial Nova" w:cs="Arial Nova"/>
          <w:b w:val="1"/>
          <w:bCs w:val="1"/>
        </w:rPr>
        <w:t>.</w:t>
      </w:r>
    </w:p>
    <w:p w:rsidR="7CE17D96" w:rsidP="7AB979AD" w:rsidRDefault="7CE17D96" w14:paraId="34E12084" w14:textId="28BF8067">
      <w:pPr>
        <w:pStyle w:val="Normal"/>
        <w:spacing w:after="0"/>
        <w:rPr>
          <w:rFonts w:ascii="Arial Nova" w:hAnsi="Arial Nova" w:eastAsia="Arial Nova" w:cs="Arial Nova"/>
          <w:b w:val="1"/>
          <w:bCs w:val="1"/>
        </w:rPr>
      </w:pPr>
    </w:p>
    <w:p w:rsidR="7CE17D96" w:rsidP="0484EA33" w:rsidRDefault="7CE17D96" w14:paraId="46C3818C" w14:textId="1345460F">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484EA33" w:rsidR="0283A55E">
        <w:rPr>
          <w:rFonts w:ascii="Arial Nova" w:hAnsi="Arial Nova" w:eastAsia="Arial Nova" w:cs="Arial Nova"/>
          <w:b w:val="0"/>
          <w:bCs w:val="0"/>
          <w:i w:val="0"/>
          <w:iCs w:val="0"/>
          <w:caps w:val="0"/>
          <w:smallCaps w:val="0"/>
          <w:noProof w:val="0"/>
          <w:color w:val="000000" w:themeColor="text1" w:themeTint="FF" w:themeShade="FF"/>
          <w:sz w:val="22"/>
          <w:szCs w:val="22"/>
          <w:lang w:val="en-GB"/>
        </w:rPr>
        <w:t>The systematic literature review (SLR) adhered to defined criteria, examining documents from 2000 to 2023 in English, focusing solely on UK SMEs.</w:t>
      </w:r>
      <w:r w:rsidRPr="0484EA33" w:rsidR="0B2F89D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484EA33" w:rsidR="0B2F89D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research journals, periodicals, proceedings, and reports. Initially, 300 relevant documents were gathered and assessed, eliminating 5 articles due to automation tools, 10 duplications, and 20 non-UK sources. Of the 265 remaining, 100 were excluded for low relevance. Out of 165 documents sought for retrieval, 100 </w:t>
      </w:r>
      <w:r w:rsidRPr="0484EA33" w:rsidR="7FA30496">
        <w:rPr>
          <w:rFonts w:ascii="Arial Nova" w:hAnsi="Arial Nova" w:eastAsia="Arial Nova" w:cs="Arial Nova"/>
          <w:b w:val="0"/>
          <w:bCs w:val="0"/>
          <w:i w:val="0"/>
          <w:iCs w:val="0"/>
          <w:caps w:val="0"/>
          <w:smallCaps w:val="0"/>
          <w:noProof w:val="0"/>
          <w:color w:val="000000" w:themeColor="text1" w:themeTint="FF" w:themeShade="FF"/>
          <w:sz w:val="22"/>
          <w:szCs w:val="22"/>
          <w:lang w:val="en-GB"/>
        </w:rPr>
        <w:t>were not</w:t>
      </w:r>
      <w:r w:rsidRPr="0484EA33" w:rsidR="0B2F89D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retrieved, leaving 65 for assessment. Further exclusions included 10 non-English documents, 5 irrelevant ones, and 5 not aligning with the specified year</w:t>
      </w:r>
      <w:r w:rsidRPr="0484EA33" w:rsidR="5B340721">
        <w:rPr>
          <w:rFonts w:ascii="Arial Nova" w:hAnsi="Arial Nova" w:eastAsia="Arial Nova" w:cs="Arial Nova"/>
          <w:b w:val="0"/>
          <w:bCs w:val="0"/>
          <w:i w:val="0"/>
          <w:iCs w:val="0"/>
          <w:caps w:val="0"/>
          <w:smallCaps w:val="0"/>
          <w:noProof w:val="0"/>
          <w:color w:val="000000" w:themeColor="text1" w:themeTint="FF" w:themeShade="FF"/>
          <w:sz w:val="22"/>
          <w:szCs w:val="22"/>
          <w:lang w:val="en-GB"/>
        </w:rPr>
        <w:t>, 45</w:t>
      </w:r>
      <w:r w:rsidRPr="0484EA33" w:rsidR="0B2F89D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484EA33" w:rsidR="0B2F89D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research papers were included. This method ensured a systematic, unbiased evaluation, minimizing biases through independent assessments. Implementing clear inclusion criteria and the PRISMA model enhanced research credibility, </w:t>
      </w:r>
      <w:r w:rsidRPr="0484EA33" w:rsidR="0B2F89DB">
        <w:rPr>
          <w:rFonts w:ascii="Arial Nova" w:hAnsi="Arial Nova" w:eastAsia="Arial Nova" w:cs="Arial Nova"/>
          <w:b w:val="0"/>
          <w:bCs w:val="0"/>
          <w:i w:val="0"/>
          <w:iCs w:val="0"/>
          <w:caps w:val="0"/>
          <w:smallCaps w:val="0"/>
          <w:noProof w:val="0"/>
          <w:color w:val="000000" w:themeColor="text1" w:themeTint="FF" w:themeShade="FF"/>
          <w:sz w:val="22"/>
          <w:szCs w:val="22"/>
          <w:lang w:val="en-GB"/>
        </w:rPr>
        <w:t>facilitating</w:t>
      </w:r>
      <w:r w:rsidRPr="0484EA33" w:rsidR="0B2F89D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transparent reporting for study validity and reliability.</w:t>
      </w:r>
    </w:p>
    <w:p w:rsidR="7CE17D96" w:rsidP="7AB979AD" w:rsidRDefault="7CE17D96" w14:paraId="57B4260B" w14:textId="16047955">
      <w:pPr>
        <w:spacing w:before="0" w:beforeAutospacing="off" w:after="0" w:afterAutospacing="off"/>
        <w:jc w:val="both"/>
      </w:pPr>
    </w:p>
    <w:p w:rsidR="7CE17D96" w:rsidP="7AB979AD" w:rsidRDefault="7CE17D96" w14:paraId="6A41634C" w14:textId="282721EF">
      <w:pPr>
        <w:pStyle w:val="Normal"/>
        <w:spacing w:after="0"/>
        <w:jc w:val="both"/>
        <w:rPr>
          <w:rFonts w:ascii="Arial Nova" w:hAnsi="Arial Nova" w:eastAsia="Arial Nova" w:cs="Arial Nova"/>
          <w:b w:val="1"/>
          <w:bCs w:val="1"/>
        </w:rPr>
      </w:pPr>
      <w:r w:rsidRPr="0484EA33" w:rsidR="03FE9CED">
        <w:rPr>
          <w:rFonts w:ascii="Arial Nova" w:hAnsi="Arial Nova" w:eastAsia="Arial Nova" w:cs="Arial Nova"/>
          <w:b w:val="1"/>
          <w:bCs w:val="1"/>
        </w:rPr>
        <w:t>Fig</w:t>
      </w:r>
      <w:r w:rsidRPr="0484EA33" w:rsidR="15596DA9">
        <w:rPr>
          <w:rFonts w:ascii="Arial Nova" w:hAnsi="Arial Nova" w:eastAsia="Arial Nova" w:cs="Arial Nova"/>
          <w:b w:val="1"/>
          <w:bCs w:val="1"/>
        </w:rPr>
        <w:t>:</w:t>
      </w:r>
      <w:r w:rsidRPr="0484EA33" w:rsidR="4017DD9B">
        <w:rPr>
          <w:rFonts w:ascii="Arial Nova" w:hAnsi="Arial Nova" w:eastAsia="Arial Nova" w:cs="Arial Nova"/>
          <w:b w:val="1"/>
          <w:bCs w:val="1"/>
        </w:rPr>
        <w:t xml:space="preserve"> </w:t>
      </w:r>
      <w:r w:rsidRPr="0484EA33" w:rsidR="7BD95777">
        <w:rPr>
          <w:rFonts w:ascii="Arial Nova" w:hAnsi="Arial Nova" w:eastAsia="Arial Nova" w:cs="Arial Nova"/>
          <w:b w:val="1"/>
          <w:bCs w:val="1"/>
        </w:rPr>
        <w:t>1</w:t>
      </w:r>
      <w:r w:rsidRPr="0484EA33" w:rsidR="4017DD9B">
        <w:rPr>
          <w:rFonts w:ascii="Arial Nova" w:hAnsi="Arial Nova" w:eastAsia="Arial Nova" w:cs="Arial Nova"/>
          <w:b w:val="1"/>
          <w:bCs w:val="1"/>
        </w:rPr>
        <w:t xml:space="preserve"> Prisma</w:t>
      </w:r>
      <w:r w:rsidRPr="0484EA33" w:rsidR="3F18EC3C">
        <w:rPr>
          <w:rFonts w:ascii="Arial Nova" w:hAnsi="Arial Nova" w:eastAsia="Arial Nova" w:cs="Arial Nova"/>
          <w:b w:val="1"/>
          <w:bCs w:val="1"/>
        </w:rPr>
        <w:t xml:space="preserve"> flow diagram</w:t>
      </w:r>
      <w:r w:rsidRPr="0484EA33" w:rsidR="64EE37D3">
        <w:rPr>
          <w:rFonts w:ascii="Arial Nova" w:hAnsi="Arial Nova" w:eastAsia="Arial Nova" w:cs="Arial Nova"/>
          <w:b w:val="1"/>
          <w:bCs w:val="1"/>
        </w:rPr>
        <w:t xml:space="preserve">, </w:t>
      </w:r>
      <w:r w:rsidRPr="0484EA33" w:rsidR="6CBBCA07">
        <w:rPr>
          <w:rFonts w:ascii="Arial Nova" w:hAnsi="Arial Nova" w:eastAsia="Arial Nova" w:cs="Arial Nova"/>
          <w:b w:val="1"/>
          <w:bCs w:val="1"/>
        </w:rPr>
        <w:t xml:space="preserve">article selection </w:t>
      </w:r>
      <w:r w:rsidRPr="0484EA33" w:rsidR="6CBBCA07">
        <w:rPr>
          <w:rFonts w:ascii="Arial Nova" w:hAnsi="Arial Nova" w:eastAsia="Arial Nova" w:cs="Arial Nova"/>
          <w:b w:val="1"/>
          <w:bCs w:val="1"/>
        </w:rPr>
        <w:t xml:space="preserve">criteria </w:t>
      </w:r>
    </w:p>
    <w:p w:rsidR="09BC31DD" w:rsidP="0B1ABF14" w:rsidRDefault="09BC31DD" w14:paraId="752BD9C5" w14:textId="032E2A53">
      <w:pPr>
        <w:pStyle w:val="Normal"/>
        <w:spacing w:after="0"/>
        <w:rPr>
          <w:rFonts w:ascii="Arial Nova" w:hAnsi="Arial Nova" w:eastAsia="Arial Nova" w:cs="Arial Nova"/>
          <w:b w:val="1"/>
          <w:bCs w:val="1"/>
        </w:rPr>
      </w:pPr>
    </w:p>
    <w:p w:rsidR="09BC31DD" w:rsidP="0B1ABF14" w:rsidRDefault="09BC31DD" w14:paraId="15B51459" w14:textId="6D03143C">
      <w:pPr>
        <w:pStyle w:val="Normal"/>
        <w:spacing w:after="0"/>
      </w:pPr>
      <w:r w:rsidR="655450FF">
        <w:drawing>
          <wp:inline wp14:editId="4F695D27" wp14:anchorId="581025C9">
            <wp:extent cx="4352925" cy="4572000"/>
            <wp:effectExtent l="0" t="0" r="0" b="0"/>
            <wp:docPr id="996456428" name="" title=""/>
            <wp:cNvGraphicFramePr>
              <a:graphicFrameLocks noChangeAspect="1"/>
            </wp:cNvGraphicFramePr>
            <a:graphic>
              <a:graphicData uri="http://schemas.openxmlformats.org/drawingml/2006/picture">
                <pic:pic>
                  <pic:nvPicPr>
                    <pic:cNvPr id="0" name=""/>
                    <pic:cNvPicPr/>
                  </pic:nvPicPr>
                  <pic:blipFill>
                    <a:blip r:embed="R87e0e500822d48bd">
                      <a:extLst>
                        <a:ext xmlns:a="http://schemas.openxmlformats.org/drawingml/2006/main" uri="{28A0092B-C50C-407E-A947-70E740481C1C}">
                          <a14:useLocalDpi val="0"/>
                        </a:ext>
                      </a:extLst>
                    </a:blip>
                    <a:stretch>
                      <a:fillRect/>
                    </a:stretch>
                  </pic:blipFill>
                  <pic:spPr>
                    <a:xfrm>
                      <a:off x="0" y="0"/>
                      <a:ext cx="4352925" cy="4572000"/>
                    </a:xfrm>
                    <a:prstGeom prst="rect">
                      <a:avLst/>
                    </a:prstGeom>
                  </pic:spPr>
                </pic:pic>
              </a:graphicData>
            </a:graphic>
          </wp:inline>
        </w:drawing>
      </w:r>
    </w:p>
    <w:p w:rsidR="09BC31DD" w:rsidP="64C8095B" w:rsidRDefault="09BC31DD" w14:paraId="0CF33765" w14:textId="7DE881F1">
      <w:pPr>
        <w:pStyle w:val="Normal"/>
        <w:spacing w:after="0"/>
      </w:pPr>
    </w:p>
    <w:p w:rsidR="09BC31DD" w:rsidP="7AB979AD" w:rsidRDefault="09BC31DD" w14:paraId="6D109C8D" w14:textId="269CF00D">
      <w:pPr>
        <w:pStyle w:val="Normal"/>
        <w:spacing w:after="0"/>
        <w:rPr>
          <w:rFonts w:ascii="Arial Nova" w:hAnsi="Arial Nova" w:eastAsia="Arial Nova" w:cs="Arial Nova"/>
          <w:b w:val="0"/>
          <w:bCs w:val="0"/>
          <w:i w:val="0"/>
          <w:iCs w:val="0"/>
          <w:caps w:val="0"/>
          <w:smallCaps w:val="0"/>
          <w:color w:val="000000" w:themeColor="text1" w:themeTint="FF" w:themeShade="FF"/>
          <w:sz w:val="22"/>
          <w:szCs w:val="22"/>
        </w:rPr>
      </w:pPr>
      <w:r w:rsidRPr="7AB979AD" w:rsidR="57DAFFF6">
        <w:rPr>
          <w:rFonts w:ascii="Arial Nova" w:hAnsi="Arial Nova" w:eastAsia="Arial Nova" w:cs="Arial Nova"/>
          <w:b w:val="1"/>
          <w:bCs w:val="1"/>
        </w:rPr>
        <w:t>Source</w:t>
      </w:r>
      <w:r w:rsidRPr="7AB979AD" w:rsidR="57DAFFF6">
        <w:rPr>
          <w:rFonts w:ascii="Arial Nova" w:hAnsi="Arial Nova" w:eastAsia="Arial Nova" w:cs="Arial Nova"/>
          <w:b w:val="1"/>
          <w:bCs w:val="1"/>
        </w:rPr>
        <w:t xml:space="preserve">: </w:t>
      </w:r>
      <w:r w:rsidRPr="7AB979AD" w:rsidR="57DAFFF6">
        <w:rPr>
          <w:rFonts w:ascii="Arial Nova" w:hAnsi="Arial Nova" w:eastAsia="Arial Nova" w:cs="Arial Nova"/>
          <w:b w:val="0"/>
          <w:bCs w:val="0"/>
        </w:rPr>
        <w:t>(</w:t>
      </w:r>
      <w:r w:rsidRPr="7AB979AD" w:rsidR="57DAFFF6">
        <w:rPr>
          <w:rFonts w:ascii="Arial Nova" w:hAnsi="Arial Nova" w:eastAsia="Arial Nova" w:cs="Arial Nova"/>
          <w:b w:val="0"/>
          <w:bCs w:val="0"/>
          <w:i w:val="0"/>
          <w:iCs w:val="0"/>
          <w:caps w:val="0"/>
          <w:smallCaps w:val="0"/>
          <w:color w:val="000000" w:themeColor="text1" w:themeTint="FF" w:themeShade="FF"/>
          <w:sz w:val="22"/>
          <w:szCs w:val="22"/>
        </w:rPr>
        <w:t xml:space="preserve">Al </w:t>
      </w:r>
      <w:r w:rsidRPr="7AB979AD" w:rsidR="57DAFFF6">
        <w:rPr>
          <w:rFonts w:ascii="Arial Nova" w:hAnsi="Arial Nova" w:eastAsia="Arial Nova" w:cs="Arial Nova"/>
          <w:b w:val="0"/>
          <w:bCs w:val="0"/>
          <w:i w:val="0"/>
          <w:iCs w:val="0"/>
          <w:caps w:val="0"/>
          <w:smallCaps w:val="0"/>
          <w:color w:val="000000" w:themeColor="text1" w:themeTint="FF" w:themeShade="FF"/>
          <w:sz w:val="22"/>
          <w:szCs w:val="22"/>
        </w:rPr>
        <w:t>Marshoudi</w:t>
      </w:r>
      <w:r w:rsidRPr="7AB979AD" w:rsidR="57DAFFF6">
        <w:rPr>
          <w:rFonts w:ascii="Arial Nova" w:hAnsi="Arial Nova" w:eastAsia="Arial Nova" w:cs="Arial Nova"/>
          <w:b w:val="0"/>
          <w:bCs w:val="0"/>
          <w:i w:val="0"/>
          <w:iCs w:val="0"/>
          <w:caps w:val="0"/>
          <w:smallCaps w:val="0"/>
          <w:color w:val="000000" w:themeColor="text1" w:themeTint="FF" w:themeShade="FF"/>
          <w:sz w:val="22"/>
          <w:szCs w:val="22"/>
        </w:rPr>
        <w:t>, 2023).</w:t>
      </w:r>
    </w:p>
    <w:p w:rsidR="0B1ABF14" w:rsidP="0B1ABF14" w:rsidRDefault="0B1ABF14" w14:paraId="56242E1E" w14:textId="5179EDDD">
      <w:pPr>
        <w:pStyle w:val="Normal"/>
        <w:spacing w:after="0"/>
        <w:rPr>
          <w:rFonts w:ascii="Arial Nova" w:hAnsi="Arial Nova" w:eastAsia="Arial Nova" w:cs="Arial Nova"/>
          <w:b w:val="0"/>
          <w:bCs w:val="0"/>
          <w:i w:val="0"/>
          <w:iCs w:val="0"/>
          <w:caps w:val="0"/>
          <w:smallCaps w:val="0"/>
          <w:color w:val="000000" w:themeColor="text1" w:themeTint="FF" w:themeShade="FF"/>
          <w:sz w:val="22"/>
          <w:szCs w:val="22"/>
        </w:rPr>
      </w:pPr>
    </w:p>
    <w:p w:rsidR="0B1ABF14" w:rsidP="0B1ABF14" w:rsidRDefault="0B1ABF14" w14:paraId="7C025D31" w14:textId="5D05A522">
      <w:pPr>
        <w:pStyle w:val="Normal"/>
        <w:spacing w:after="0"/>
        <w:rPr>
          <w:rFonts w:ascii="Arial Nova" w:hAnsi="Arial Nova" w:eastAsia="Arial Nova" w:cs="Arial Nova"/>
          <w:b w:val="0"/>
          <w:bCs w:val="0"/>
          <w:i w:val="0"/>
          <w:iCs w:val="0"/>
          <w:caps w:val="0"/>
          <w:smallCaps w:val="0"/>
          <w:color w:val="000000" w:themeColor="text1" w:themeTint="FF" w:themeShade="FF"/>
          <w:sz w:val="22"/>
          <w:szCs w:val="22"/>
        </w:rPr>
      </w:pPr>
    </w:p>
    <w:p w:rsidR="204C5FD1" w:rsidP="64C8095B" w:rsidRDefault="761DC4E5" w14:paraId="21219EFC" w14:textId="3F4659B8">
      <w:pPr>
        <w:pStyle w:val="Normal"/>
        <w:spacing w:after="0"/>
        <w:rPr>
          <w:rFonts w:ascii="Arial Nova" w:hAnsi="Arial Nova" w:eastAsia="Arial Nova" w:cs="Arial Nova"/>
          <w:b w:val="1"/>
          <w:bCs w:val="1"/>
        </w:rPr>
      </w:pPr>
      <w:r w:rsidRPr="0B1ABF14" w:rsidR="6556EDF3">
        <w:rPr>
          <w:rFonts w:ascii="Arial Nova" w:hAnsi="Arial Nova" w:eastAsia="Arial Nova" w:cs="Arial Nova"/>
          <w:b w:val="1"/>
          <w:bCs w:val="1"/>
        </w:rPr>
        <w:t>3:</w:t>
      </w:r>
      <w:r w:rsidRPr="0B1ABF14" w:rsidR="28FBEE72">
        <w:rPr>
          <w:rFonts w:ascii="Arial Nova" w:hAnsi="Arial Nova" w:eastAsia="Arial Nova" w:cs="Arial Nova"/>
          <w:b w:val="1"/>
          <w:bCs w:val="1"/>
        </w:rPr>
        <w:t>9</w:t>
      </w:r>
      <w:r w:rsidRPr="0B1ABF14" w:rsidR="6556EDF3">
        <w:rPr>
          <w:rFonts w:ascii="Arial Nova" w:hAnsi="Arial Nova" w:eastAsia="Arial Nova" w:cs="Arial Nova"/>
          <w:b w:val="1"/>
          <w:bCs w:val="1"/>
        </w:rPr>
        <w:t xml:space="preserve"> </w:t>
      </w:r>
      <w:r w:rsidRPr="0B1ABF14" w:rsidR="7C10D395">
        <w:rPr>
          <w:rFonts w:ascii="Arial Nova" w:hAnsi="Arial Nova" w:eastAsia="Arial Nova" w:cs="Arial Nova"/>
          <w:b w:val="1"/>
          <w:bCs w:val="1"/>
        </w:rPr>
        <w:t>Ethical Considerations</w:t>
      </w:r>
    </w:p>
    <w:p w:rsidR="204C5FD1" w:rsidP="0FAA1ECF" w:rsidRDefault="204C5FD1" w14:paraId="3BD2DA93" w14:textId="4FEA1CD2">
      <w:pPr>
        <w:spacing w:after="0"/>
        <w:rPr>
          <w:rFonts w:ascii="Arial Nova" w:hAnsi="Arial Nova" w:eastAsia="Arial Nova" w:cs="Arial Nova"/>
        </w:rPr>
      </w:pPr>
    </w:p>
    <w:p w:rsidR="204C5FD1" w:rsidP="0FAA1ECF" w:rsidRDefault="1F44129D" w14:paraId="20BED50D" w14:textId="61DF896F">
      <w:pPr>
        <w:spacing w:after="0"/>
        <w:jc w:val="both"/>
        <w:rPr>
          <w:rFonts w:ascii="Arial Nova" w:hAnsi="Arial Nova" w:eastAsia="Arial Nova" w:cs="Arial Nova"/>
        </w:rPr>
      </w:pPr>
      <w:r w:rsidRPr="44E8A2A3" w:rsidR="1F44129D">
        <w:rPr>
          <w:rFonts w:ascii="Arial Nova" w:hAnsi="Arial Nova" w:eastAsia="Arial Nova" w:cs="Arial Nova"/>
        </w:rPr>
        <w:t xml:space="preserve">Recognizing and valuing ethical principles in my research is of utmost significance. This is because it plays a critical role in safeguarding the rights, welfare, and privacy of the individuals involved, upholding the integrity of my research, and conforming to the ethical norms </w:t>
      </w:r>
      <w:r w:rsidRPr="44E8A2A3" w:rsidR="1F44129D">
        <w:rPr>
          <w:rFonts w:ascii="Arial Nova" w:hAnsi="Arial Nova" w:eastAsia="Arial Nova" w:cs="Arial Nova"/>
        </w:rPr>
        <w:t>established</w:t>
      </w:r>
      <w:r w:rsidRPr="44E8A2A3" w:rsidR="1F44129D">
        <w:rPr>
          <w:rFonts w:ascii="Arial Nova" w:hAnsi="Arial Nova" w:eastAsia="Arial Nova" w:cs="Arial Nova"/>
        </w:rPr>
        <w:t xml:space="preserve"> within the scientific community. Embracing ethical guidelines allows me to reduce potential harm, secure informed consent, and carry out my research with openness and impartiality. In doing so, I </w:t>
      </w:r>
      <w:r w:rsidRPr="44E8A2A3" w:rsidR="3B354435">
        <w:rPr>
          <w:rFonts w:ascii="Arial Nova" w:hAnsi="Arial Nova" w:eastAsia="Arial Nova" w:cs="Arial Nova"/>
        </w:rPr>
        <w:t>fulfil</w:t>
      </w:r>
      <w:r w:rsidRPr="44E8A2A3" w:rsidR="1F44129D">
        <w:rPr>
          <w:rFonts w:ascii="Arial Nova" w:hAnsi="Arial Nova" w:eastAsia="Arial Nova" w:cs="Arial Nova"/>
        </w:rPr>
        <w:t xml:space="preserve"> my ethical obligation as a researcher and ensure that the findings of my research are dependable and applicable for the betterment of society.</w:t>
      </w:r>
    </w:p>
    <w:p w:rsidR="35C11A61" w:rsidP="44E8A2A3" w:rsidRDefault="662B539A" w14:paraId="2307CAD7" w14:textId="59812713">
      <w:pPr>
        <w:pStyle w:val="Normal"/>
        <w:spacing w:after="0" w:line="257" w:lineRule="auto"/>
        <w:jc w:val="both"/>
        <w:rPr>
          <w:rFonts w:ascii="Arial Nova" w:hAnsi="Arial Nova" w:eastAsia="Arial Nova" w:cs="Arial Nova"/>
        </w:rPr>
      </w:pPr>
    </w:p>
    <w:p w:rsidR="35C11A61" w:rsidP="44E8A2A3" w:rsidRDefault="662B539A" w14:paraId="438328C7" w14:textId="69705D2C">
      <w:pPr>
        <w:pStyle w:val="Normal"/>
        <w:spacing w:after="0" w:line="257" w:lineRule="auto"/>
        <w:jc w:val="both"/>
        <w:rPr>
          <w:rFonts w:ascii="Arial Nova" w:hAnsi="Arial Nova" w:eastAsia="Arial Nova" w:cs="Arial Nova"/>
          <w:b w:val="1"/>
          <w:bCs w:val="1"/>
        </w:rPr>
      </w:pPr>
      <w:r w:rsidRPr="44E8A2A3" w:rsidR="07BC4069">
        <w:rPr>
          <w:rFonts w:ascii="Arial Nova" w:hAnsi="Arial Nova" w:eastAsia="Arial Nova" w:cs="Arial Nova"/>
          <w:b w:val="1"/>
          <w:bCs w:val="1"/>
        </w:rPr>
        <w:t>3:9 Chapter summary</w:t>
      </w:r>
    </w:p>
    <w:p w:rsidR="35C11A61" w:rsidP="44E8A2A3" w:rsidRDefault="662B539A" w14:paraId="08E0545C" w14:textId="396ACC73">
      <w:pPr>
        <w:pStyle w:val="Normal"/>
        <w:spacing w:after="0" w:line="257" w:lineRule="auto"/>
        <w:jc w:val="both"/>
        <w:rPr>
          <w:rFonts w:ascii="Arial Nova" w:hAnsi="Arial Nova" w:eastAsia="Arial Nova" w:cs="Arial Nova"/>
          <w:b w:val="1"/>
          <w:bCs w:val="1"/>
        </w:rPr>
      </w:pPr>
    </w:p>
    <w:p w:rsidR="35C11A61" w:rsidP="44E8A2A3" w:rsidRDefault="662B539A" w14:paraId="09B0018A" w14:textId="3B285D45">
      <w:pPr>
        <w:pStyle w:val="Normal"/>
        <w:spacing w:after="0" w:line="257" w:lineRule="auto"/>
        <w:jc w:val="both"/>
        <w:rPr>
          <w:rFonts w:ascii="Arial Nova" w:hAnsi="Arial Nova" w:eastAsia="Arial Nova" w:cs="Arial Nova"/>
          <w:noProof w:val="0"/>
          <w:color w:val="auto"/>
          <w:sz w:val="22"/>
          <w:szCs w:val="22"/>
          <w:lang w:val="en-GB"/>
        </w:rPr>
      </w:pPr>
      <w:r w:rsidRPr="44E8A2A3" w:rsidR="32A71E9A">
        <w:rPr>
          <w:rFonts w:ascii="Arial Nova" w:hAnsi="Arial Nova" w:eastAsia="Arial Nova" w:cs="Arial Nova"/>
          <w:b w:val="0"/>
          <w:bCs w:val="0"/>
          <w:i w:val="0"/>
          <w:iCs w:val="0"/>
          <w:caps w:val="0"/>
          <w:smallCaps w:val="0"/>
          <w:noProof w:val="0"/>
          <w:color w:val="auto"/>
          <w:sz w:val="22"/>
          <w:szCs w:val="22"/>
          <w:lang w:val="en-GB"/>
        </w:rPr>
        <w:t xml:space="preserve">This section </w:t>
      </w:r>
      <w:r w:rsidRPr="44E8A2A3" w:rsidR="32A71E9A">
        <w:rPr>
          <w:rFonts w:ascii="Arial Nova" w:hAnsi="Arial Nova" w:eastAsia="Arial Nova" w:cs="Arial Nova"/>
          <w:b w:val="0"/>
          <w:bCs w:val="0"/>
          <w:i w:val="0"/>
          <w:iCs w:val="0"/>
          <w:caps w:val="0"/>
          <w:smallCaps w:val="0"/>
          <w:noProof w:val="0"/>
          <w:color w:val="auto"/>
          <w:sz w:val="22"/>
          <w:szCs w:val="22"/>
          <w:lang w:val="en-GB"/>
        </w:rPr>
        <w:t>provides</w:t>
      </w:r>
      <w:r w:rsidRPr="44E8A2A3" w:rsidR="32A71E9A">
        <w:rPr>
          <w:rFonts w:ascii="Arial Nova" w:hAnsi="Arial Nova" w:eastAsia="Arial Nova" w:cs="Arial Nova"/>
          <w:b w:val="0"/>
          <w:bCs w:val="0"/>
          <w:i w:val="0"/>
          <w:iCs w:val="0"/>
          <w:caps w:val="0"/>
          <w:smallCaps w:val="0"/>
          <w:noProof w:val="0"/>
          <w:color w:val="auto"/>
          <w:sz w:val="22"/>
          <w:szCs w:val="22"/>
          <w:lang w:val="en-GB"/>
        </w:rPr>
        <w:t xml:space="preserve"> a comprehensive overview of the research </w:t>
      </w:r>
      <w:r w:rsidRPr="44E8A2A3" w:rsidR="32A71E9A">
        <w:rPr>
          <w:rFonts w:ascii="Arial Nova" w:hAnsi="Arial Nova" w:eastAsia="Arial Nova" w:cs="Arial Nova"/>
          <w:b w:val="0"/>
          <w:bCs w:val="0"/>
          <w:i w:val="0"/>
          <w:iCs w:val="0"/>
          <w:caps w:val="0"/>
          <w:smallCaps w:val="0"/>
          <w:noProof w:val="0"/>
          <w:color w:val="auto"/>
          <w:sz w:val="22"/>
          <w:szCs w:val="22"/>
          <w:lang w:val="en-GB"/>
        </w:rPr>
        <w:t>methodology</w:t>
      </w:r>
      <w:r w:rsidRPr="44E8A2A3" w:rsidR="32A71E9A">
        <w:rPr>
          <w:rFonts w:ascii="Arial Nova" w:hAnsi="Arial Nova" w:eastAsia="Arial Nova" w:cs="Arial Nova"/>
          <w:b w:val="0"/>
          <w:bCs w:val="0"/>
          <w:i w:val="0"/>
          <w:iCs w:val="0"/>
          <w:caps w:val="0"/>
          <w:smallCaps w:val="0"/>
          <w:noProof w:val="0"/>
          <w:color w:val="auto"/>
          <w:sz w:val="22"/>
          <w:szCs w:val="22"/>
          <w:lang w:val="en-GB"/>
        </w:rPr>
        <w:t xml:space="preserve">, emphasizing the use of qualitative strategy, descriptive design, and inductive approach. Adopting an interpretivist philosophy, the researcher conducted thematic data analysis while </w:t>
      </w:r>
      <w:r w:rsidRPr="44E8A2A3" w:rsidR="32A71E9A">
        <w:rPr>
          <w:rFonts w:ascii="Arial Nova" w:hAnsi="Arial Nova" w:eastAsia="Arial Nova" w:cs="Arial Nova"/>
          <w:b w:val="0"/>
          <w:bCs w:val="0"/>
          <w:i w:val="0"/>
          <w:iCs w:val="0"/>
          <w:caps w:val="0"/>
          <w:smallCaps w:val="0"/>
          <w:noProof w:val="0"/>
          <w:color w:val="auto"/>
          <w:sz w:val="22"/>
          <w:szCs w:val="22"/>
          <w:lang w:val="en-GB"/>
        </w:rPr>
        <w:t>maintaining</w:t>
      </w:r>
      <w:r w:rsidRPr="44E8A2A3" w:rsidR="32A71E9A">
        <w:rPr>
          <w:rFonts w:ascii="Arial Nova" w:hAnsi="Arial Nova" w:eastAsia="Arial Nova" w:cs="Arial Nova"/>
          <w:b w:val="0"/>
          <w:bCs w:val="0"/>
          <w:i w:val="0"/>
          <w:iCs w:val="0"/>
          <w:caps w:val="0"/>
          <w:smallCaps w:val="0"/>
          <w:noProof w:val="0"/>
          <w:color w:val="auto"/>
          <w:sz w:val="22"/>
          <w:szCs w:val="22"/>
          <w:lang w:val="en-GB"/>
        </w:rPr>
        <w:t xml:space="preserve"> ethical standards. This chapter serves as a cornerstone, intricately discussing key elements such as design, approach, philosophy, strategy, data collection methods aligned with </w:t>
      </w:r>
      <w:r w:rsidRPr="44E8A2A3" w:rsidR="32A71E9A">
        <w:rPr>
          <w:rFonts w:ascii="Arial Nova" w:hAnsi="Arial Nova" w:eastAsia="Arial Nova" w:cs="Arial Nova"/>
          <w:b w:val="0"/>
          <w:bCs w:val="0"/>
          <w:i w:val="0"/>
          <w:iCs w:val="0"/>
          <w:caps w:val="0"/>
          <w:smallCaps w:val="0"/>
          <w:noProof w:val="0"/>
          <w:color w:val="auto"/>
          <w:sz w:val="22"/>
          <w:szCs w:val="22"/>
          <w:lang w:val="en-GB"/>
        </w:rPr>
        <w:t>objectives</w:t>
      </w:r>
      <w:r w:rsidRPr="44E8A2A3" w:rsidR="32A71E9A">
        <w:rPr>
          <w:rFonts w:ascii="Arial Nova" w:hAnsi="Arial Nova" w:eastAsia="Arial Nova" w:cs="Arial Nova"/>
          <w:b w:val="0"/>
          <w:bCs w:val="0"/>
          <w:i w:val="0"/>
          <w:iCs w:val="0"/>
          <w:caps w:val="0"/>
          <w:smallCaps w:val="0"/>
          <w:noProof w:val="0"/>
          <w:color w:val="auto"/>
          <w:sz w:val="22"/>
          <w:szCs w:val="22"/>
          <w:lang w:val="en-GB"/>
        </w:rPr>
        <w:t xml:space="preserve">, and a detailed analysis process. Ethical considerations </w:t>
      </w:r>
      <w:r w:rsidRPr="44E8A2A3" w:rsidR="32A71E9A">
        <w:rPr>
          <w:rFonts w:ascii="Arial Nova" w:hAnsi="Arial Nova" w:eastAsia="Arial Nova" w:cs="Arial Nova"/>
          <w:b w:val="0"/>
          <w:bCs w:val="0"/>
          <w:i w:val="0"/>
          <w:iCs w:val="0"/>
          <w:caps w:val="0"/>
          <w:smallCaps w:val="0"/>
          <w:noProof w:val="0"/>
          <w:color w:val="auto"/>
          <w:sz w:val="22"/>
          <w:szCs w:val="22"/>
          <w:lang w:val="en-GB"/>
        </w:rPr>
        <w:t>regarding</w:t>
      </w:r>
      <w:r w:rsidRPr="44E8A2A3" w:rsidR="32A71E9A">
        <w:rPr>
          <w:rFonts w:ascii="Arial Nova" w:hAnsi="Arial Nova" w:eastAsia="Arial Nova" w:cs="Arial Nova"/>
          <w:b w:val="0"/>
          <w:bCs w:val="0"/>
          <w:i w:val="0"/>
          <w:iCs w:val="0"/>
          <w:caps w:val="0"/>
          <w:smallCaps w:val="0"/>
          <w:noProof w:val="0"/>
          <w:color w:val="auto"/>
          <w:sz w:val="22"/>
          <w:szCs w:val="22"/>
          <w:lang w:val="en-GB"/>
        </w:rPr>
        <w:t xml:space="preserve"> participant rights, confidentiality, and risk management are thoroughly addressed, ensuring a systematic and ethically sound research approach.</w:t>
      </w:r>
    </w:p>
    <w:p w:rsidR="35C11A61" w:rsidP="4090BBB2" w:rsidRDefault="662B539A" w14:paraId="52088F36" w14:textId="6349A0F8">
      <w:pPr>
        <w:pStyle w:val="Normal"/>
        <w:spacing w:before="120" w:beforeAutospacing="off" w:after="0" w:afterAutospacing="off" w:line="257" w:lineRule="auto"/>
        <w:jc w:val="both"/>
        <w:rPr>
          <w:rFonts w:ascii="Arial Nova" w:hAnsi="Arial Nova" w:eastAsia="Arial Nova" w:cs="Arial Nova"/>
          <w:b w:val="1"/>
          <w:bCs w:val="1"/>
          <w:color w:val="4471C4" w:themeColor="accent1"/>
          <w:sz w:val="24"/>
          <w:szCs w:val="24"/>
        </w:rPr>
      </w:pPr>
      <w:r w:rsidRPr="4090BBB2" w:rsidR="3B9ACDA5">
        <w:rPr>
          <w:rFonts w:ascii="Arial Nova" w:hAnsi="Arial Nova" w:eastAsia="Arial Nova" w:cs="Arial Nova"/>
          <w:b w:val="1"/>
          <w:bCs w:val="1"/>
          <w:color w:val="4471C4"/>
          <w:sz w:val="24"/>
          <w:szCs w:val="24"/>
        </w:rPr>
        <w:t xml:space="preserve">CHAPTER 4: FINDINGS / </w:t>
      </w:r>
      <w:r w:rsidRPr="4090BBB2" w:rsidR="0C3FD61D">
        <w:rPr>
          <w:rFonts w:ascii="Arial Nova" w:hAnsi="Arial Nova" w:eastAsia="Arial Nova" w:cs="Arial Nova"/>
          <w:b w:val="1"/>
          <w:bCs w:val="1"/>
          <w:color w:val="4471C4"/>
          <w:sz w:val="24"/>
          <w:szCs w:val="24"/>
        </w:rPr>
        <w:t>RESULTS</w:t>
      </w:r>
    </w:p>
    <w:p w:rsidR="5889338F" w:rsidP="4090BBB2" w:rsidRDefault="5889338F" w14:paraId="58E64426" w14:textId="76883314">
      <w:pPr>
        <w:pStyle w:val="Normal"/>
        <w:spacing w:before="120" w:beforeAutospacing="off" w:after="0" w:afterAutospacing="off"/>
        <w:jc w:val="both"/>
        <w:rPr>
          <w:rFonts w:ascii="Arial Nova" w:hAnsi="Arial Nova" w:eastAsia="Arial Nova" w:cs="Arial Nova"/>
          <w:b w:val="1"/>
          <w:bCs w:val="1"/>
          <w:color w:val="000000" w:themeColor="text1" w:themeTint="FF" w:themeShade="FF"/>
          <w:sz w:val="22"/>
          <w:szCs w:val="22"/>
        </w:rPr>
      </w:pPr>
      <w:r w:rsidRPr="4090BBB2" w:rsidR="6ED198EF">
        <w:rPr>
          <w:rFonts w:ascii="Arial Nova" w:hAnsi="Arial Nova" w:eastAsia="Arial Nova" w:cs="Arial Nova"/>
          <w:b w:val="1"/>
          <w:bCs w:val="1"/>
          <w:color w:val="000000" w:themeColor="text1" w:themeTint="FF" w:themeShade="FF"/>
          <w:sz w:val="22"/>
          <w:szCs w:val="22"/>
        </w:rPr>
        <w:t xml:space="preserve">4:1 </w:t>
      </w:r>
      <w:r w:rsidRPr="4090BBB2" w:rsidR="0A6EF44D">
        <w:rPr>
          <w:rFonts w:ascii="Arial Nova" w:hAnsi="Arial Nova" w:eastAsia="Arial Nova" w:cs="Arial Nova"/>
          <w:b w:val="1"/>
          <w:bCs w:val="1"/>
          <w:color w:val="000000" w:themeColor="text1" w:themeTint="FF" w:themeShade="FF"/>
          <w:sz w:val="22"/>
          <w:szCs w:val="22"/>
        </w:rPr>
        <w:t xml:space="preserve">Findings and results available in </w:t>
      </w:r>
      <w:r w:rsidRPr="4090BBB2" w:rsidR="51EBDBA1">
        <w:rPr>
          <w:rFonts w:ascii="Arial Nova" w:hAnsi="Arial Nova" w:eastAsia="Arial Nova" w:cs="Arial Nova"/>
          <w:b w:val="1"/>
          <w:bCs w:val="1"/>
          <w:color w:val="000000" w:themeColor="text1" w:themeTint="FF" w:themeShade="FF"/>
          <w:sz w:val="22"/>
          <w:szCs w:val="22"/>
        </w:rPr>
        <w:t>A</w:t>
      </w:r>
      <w:r w:rsidRPr="4090BBB2" w:rsidR="69C166E5">
        <w:rPr>
          <w:rFonts w:ascii="Arial Nova" w:hAnsi="Arial Nova" w:eastAsia="Arial Nova" w:cs="Arial Nova"/>
          <w:b w:val="1"/>
          <w:bCs w:val="1"/>
          <w:color w:val="000000" w:themeColor="text1" w:themeTint="FF" w:themeShade="FF"/>
          <w:sz w:val="22"/>
          <w:szCs w:val="22"/>
        </w:rPr>
        <w:t>ppendi</w:t>
      </w:r>
      <w:r w:rsidRPr="4090BBB2" w:rsidR="4DD2ECEA">
        <w:rPr>
          <w:rFonts w:ascii="Arial Nova" w:hAnsi="Arial Nova" w:eastAsia="Arial Nova" w:cs="Arial Nova"/>
          <w:b w:val="1"/>
          <w:bCs w:val="1"/>
          <w:color w:val="000000" w:themeColor="text1" w:themeTint="FF" w:themeShade="FF"/>
          <w:sz w:val="22"/>
          <w:szCs w:val="22"/>
        </w:rPr>
        <w:t>x</w:t>
      </w:r>
      <w:r w:rsidRPr="4090BBB2" w:rsidR="0A6EF44D">
        <w:rPr>
          <w:rFonts w:ascii="Arial Nova" w:hAnsi="Arial Nova" w:eastAsia="Arial Nova" w:cs="Arial Nova"/>
          <w:b w:val="1"/>
          <w:bCs w:val="1"/>
          <w:color w:val="000000" w:themeColor="text1" w:themeTint="FF" w:themeShade="FF"/>
          <w:sz w:val="22"/>
          <w:szCs w:val="22"/>
        </w:rPr>
        <w:t xml:space="preserve"> as</w:t>
      </w:r>
      <w:r w:rsidRPr="4090BBB2" w:rsidR="189D2462">
        <w:rPr>
          <w:rFonts w:ascii="Arial Nova" w:hAnsi="Arial Nova" w:eastAsia="Arial Nova" w:cs="Arial Nova"/>
          <w:b w:val="1"/>
          <w:bCs w:val="1"/>
          <w:color w:val="000000" w:themeColor="text1" w:themeTint="FF" w:themeShade="FF"/>
          <w:sz w:val="22"/>
          <w:szCs w:val="22"/>
        </w:rPr>
        <w:t xml:space="preserve"> Fig: 4</w:t>
      </w:r>
      <w:r w:rsidRPr="4090BBB2" w:rsidR="0A6EF44D">
        <w:rPr>
          <w:rFonts w:ascii="Arial Nova" w:hAnsi="Arial Nova" w:eastAsia="Arial Nova" w:cs="Arial Nova"/>
          <w:b w:val="1"/>
          <w:bCs w:val="1"/>
          <w:color w:val="000000" w:themeColor="text1" w:themeTint="FF" w:themeShade="FF"/>
          <w:sz w:val="22"/>
          <w:szCs w:val="22"/>
        </w:rPr>
        <w:t xml:space="preserve"> chapte</w:t>
      </w:r>
      <w:r w:rsidRPr="4090BBB2" w:rsidR="0A6EF44D">
        <w:rPr>
          <w:rFonts w:ascii="Arial Nova" w:hAnsi="Arial Nova" w:eastAsia="Arial Nova" w:cs="Arial Nova"/>
          <w:b w:val="1"/>
          <w:bCs w:val="1"/>
          <w:color w:val="000000" w:themeColor="text1" w:themeTint="FF" w:themeShade="FF"/>
          <w:sz w:val="22"/>
          <w:szCs w:val="22"/>
        </w:rPr>
        <w:t>r</w:t>
      </w:r>
      <w:r w:rsidRPr="4090BBB2" w:rsidR="71681397">
        <w:rPr>
          <w:rFonts w:ascii="Arial Nova" w:hAnsi="Arial Nova" w:eastAsia="Arial Nova" w:cs="Arial Nova"/>
          <w:b w:val="1"/>
          <w:bCs w:val="1"/>
          <w:color w:val="000000" w:themeColor="text1" w:themeTint="FF" w:themeShade="FF"/>
          <w:sz w:val="22"/>
          <w:szCs w:val="22"/>
        </w:rPr>
        <w:t xml:space="preserve"> </w:t>
      </w:r>
      <w:r w:rsidRPr="4090BBB2" w:rsidR="0A6EF44D">
        <w:rPr>
          <w:rFonts w:ascii="Arial Nova" w:hAnsi="Arial Nova" w:eastAsia="Arial Nova" w:cs="Arial Nova"/>
          <w:b w:val="1"/>
          <w:bCs w:val="1"/>
          <w:color w:val="000000" w:themeColor="text1" w:themeTint="FF" w:themeShade="FF"/>
          <w:sz w:val="22"/>
          <w:szCs w:val="22"/>
        </w:rPr>
        <w:t>4</w:t>
      </w:r>
      <w:r w:rsidRPr="4090BBB2" w:rsidR="379633BC">
        <w:rPr>
          <w:rFonts w:ascii="Arial Nova" w:hAnsi="Arial Nova" w:eastAsia="Arial Nova" w:cs="Arial Nova"/>
          <w:b w:val="1"/>
          <w:bCs w:val="1"/>
          <w:color w:val="000000" w:themeColor="text1" w:themeTint="FF" w:themeShade="FF"/>
          <w:sz w:val="22"/>
          <w:szCs w:val="22"/>
        </w:rPr>
        <w:t>- 45</w:t>
      </w:r>
      <w:r w:rsidRPr="4090BBB2" w:rsidR="1FAD0D85">
        <w:rPr>
          <w:rFonts w:ascii="Arial Nova" w:hAnsi="Arial Nova" w:eastAsia="Arial Nova" w:cs="Arial Nova"/>
          <w:b w:val="1"/>
          <w:bCs w:val="1"/>
          <w:color w:val="000000" w:themeColor="text1" w:themeTint="FF" w:themeShade="FF"/>
          <w:sz w:val="22"/>
          <w:szCs w:val="22"/>
        </w:rPr>
        <w:t xml:space="preserve"> Articles</w:t>
      </w:r>
      <w:r w:rsidRPr="4090BBB2" w:rsidR="0A6EF44D">
        <w:rPr>
          <w:rFonts w:ascii="Arial Nova" w:hAnsi="Arial Nova" w:eastAsia="Arial Nova" w:cs="Arial Nova"/>
          <w:b w:val="1"/>
          <w:bCs w:val="1"/>
          <w:color w:val="000000" w:themeColor="text1" w:themeTint="FF" w:themeShade="FF"/>
          <w:sz w:val="22"/>
          <w:szCs w:val="22"/>
        </w:rPr>
        <w:t xml:space="preserve"> findings and re</w:t>
      </w:r>
      <w:r w:rsidRPr="4090BBB2" w:rsidR="75382F53">
        <w:rPr>
          <w:rFonts w:ascii="Arial Nova" w:hAnsi="Arial Nova" w:eastAsia="Arial Nova" w:cs="Arial Nova"/>
          <w:b w:val="1"/>
          <w:bCs w:val="1"/>
          <w:color w:val="000000" w:themeColor="text1" w:themeTint="FF" w:themeShade="FF"/>
          <w:sz w:val="22"/>
          <w:szCs w:val="22"/>
        </w:rPr>
        <w:t>sults</w:t>
      </w:r>
    </w:p>
    <w:p w:rsidR="4090BBB2" w:rsidP="4090BBB2" w:rsidRDefault="4090BBB2" w14:paraId="55FEB175" w14:textId="2240A37D">
      <w:pPr>
        <w:pStyle w:val="Normal"/>
        <w:spacing w:after="0"/>
        <w:rPr>
          <w:rFonts w:ascii="Arial Nova" w:hAnsi="Arial Nova" w:eastAsia="Arial Nova" w:cs="Arial Nova"/>
          <w:b w:val="1"/>
          <w:bCs w:val="1"/>
          <w:sz w:val="22"/>
          <w:szCs w:val="22"/>
        </w:rPr>
      </w:pPr>
    </w:p>
    <w:p w:rsidR="35C11A61" w:rsidP="4090BBB2" w:rsidRDefault="5E8FE286" w14:paraId="4A815DC9" w14:textId="6412DC28">
      <w:pPr>
        <w:pStyle w:val="Normal"/>
        <w:spacing w:after="0"/>
        <w:rPr>
          <w:rFonts w:ascii="Arial Nova" w:hAnsi="Arial Nova" w:eastAsia="Arial Nova" w:cs="Arial Nova"/>
          <w:b w:val="1"/>
          <w:bCs w:val="1"/>
          <w:sz w:val="22"/>
          <w:szCs w:val="22"/>
        </w:rPr>
      </w:pPr>
      <w:r w:rsidRPr="4090BBB2" w:rsidR="5E8FE286">
        <w:rPr>
          <w:rFonts w:ascii="Arial Nova" w:hAnsi="Arial Nova" w:eastAsia="Arial Nova" w:cs="Arial Nova"/>
          <w:b w:val="1"/>
          <w:bCs w:val="1"/>
          <w:sz w:val="22"/>
          <w:szCs w:val="22"/>
        </w:rPr>
        <w:t>4:</w:t>
      </w:r>
      <w:r w:rsidRPr="4090BBB2" w:rsidR="1C813DBD">
        <w:rPr>
          <w:rFonts w:ascii="Arial Nova" w:hAnsi="Arial Nova" w:eastAsia="Arial Nova" w:cs="Arial Nova"/>
          <w:b w:val="1"/>
          <w:bCs w:val="1"/>
          <w:sz w:val="22"/>
          <w:szCs w:val="22"/>
        </w:rPr>
        <w:t>2</w:t>
      </w:r>
      <w:r w:rsidRPr="4090BBB2" w:rsidR="2BCEC6E6">
        <w:rPr>
          <w:rFonts w:ascii="Arial Nova" w:hAnsi="Arial Nova" w:eastAsia="Arial Nova" w:cs="Arial Nova"/>
          <w:b w:val="1"/>
          <w:bCs w:val="1"/>
          <w:sz w:val="22"/>
          <w:szCs w:val="22"/>
        </w:rPr>
        <w:t xml:space="preserve"> </w:t>
      </w:r>
      <w:r w:rsidRPr="4090BBB2" w:rsidR="2E9B409E">
        <w:rPr>
          <w:rFonts w:ascii="Arial Nova" w:hAnsi="Arial Nova" w:eastAsia="Arial Nova" w:cs="Arial Nova"/>
          <w:b w:val="1"/>
          <w:bCs w:val="1"/>
          <w:sz w:val="22"/>
          <w:szCs w:val="22"/>
        </w:rPr>
        <w:t>Analysis and</w:t>
      </w:r>
      <w:r w:rsidRPr="4090BBB2" w:rsidR="5E8FE286">
        <w:rPr>
          <w:rFonts w:ascii="Arial Nova" w:hAnsi="Arial Nova" w:eastAsia="Arial Nova" w:cs="Arial Nova"/>
          <w:b w:val="1"/>
          <w:bCs w:val="1"/>
          <w:sz w:val="22"/>
          <w:szCs w:val="22"/>
        </w:rPr>
        <w:t xml:space="preserve"> </w:t>
      </w:r>
      <w:r w:rsidRPr="4090BBB2" w:rsidR="5678AEDC">
        <w:rPr>
          <w:rFonts w:ascii="Arial Nova" w:hAnsi="Arial Nova" w:eastAsia="Arial Nova" w:cs="Arial Nova"/>
          <w:b w:val="1"/>
          <w:bCs w:val="1"/>
          <w:sz w:val="22"/>
          <w:szCs w:val="22"/>
        </w:rPr>
        <w:t>d</w:t>
      </w:r>
      <w:r w:rsidRPr="4090BBB2" w:rsidR="4B7294C3">
        <w:rPr>
          <w:rFonts w:ascii="Arial Nova" w:hAnsi="Arial Nova" w:eastAsia="Arial Nova" w:cs="Arial Nova"/>
          <w:b w:val="1"/>
          <w:bCs w:val="1"/>
          <w:sz w:val="22"/>
          <w:szCs w:val="22"/>
        </w:rPr>
        <w:t>iscussion of Results</w:t>
      </w:r>
    </w:p>
    <w:p w:rsidR="3C289079" w:rsidP="3C289079" w:rsidRDefault="3C289079" w14:paraId="0FC58276" w14:textId="2B78A1FC">
      <w:pPr>
        <w:pStyle w:val="Normal"/>
        <w:spacing w:after="0"/>
        <w:rPr>
          <w:rFonts w:ascii="Arial Nova" w:hAnsi="Arial Nova" w:eastAsia="Arial Nova" w:cs="Arial Nova"/>
          <w:b w:val="1"/>
          <w:bCs w:val="1"/>
        </w:rPr>
      </w:pPr>
    </w:p>
    <w:p w:rsidR="35C11A61" w:rsidP="7AB979AD" w:rsidRDefault="03C3D83D" w14:paraId="0DF89160" w14:textId="14FC00F5">
      <w:pPr>
        <w:pStyle w:val="Normal"/>
        <w:spacing w:after="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AB979AD" w:rsidR="2306B7B3">
        <w:rPr>
          <w:rFonts w:ascii="Arial Nova" w:hAnsi="Arial Nova" w:eastAsia="Arial Nova" w:cs="Arial Nova"/>
          <w:b w:val="1"/>
          <w:bCs w:val="1"/>
          <w:i w:val="0"/>
          <w:iCs w:val="0"/>
          <w:caps w:val="0"/>
          <w:smallCaps w:val="0"/>
          <w:noProof w:val="0"/>
          <w:color w:val="000000" w:themeColor="text1" w:themeTint="FF" w:themeShade="FF"/>
          <w:sz w:val="22"/>
          <w:szCs w:val="22"/>
          <w:lang w:val="en-GB"/>
        </w:rPr>
        <w:t>Discussion on q</w:t>
      </w:r>
      <w:r w:rsidRPr="7AB979AD" w:rsidR="43A6A487">
        <w:rPr>
          <w:rFonts w:ascii="Arial Nova" w:hAnsi="Arial Nova" w:eastAsia="Arial Nova" w:cs="Arial Nova"/>
          <w:b w:val="1"/>
          <w:bCs w:val="1"/>
          <w:i w:val="0"/>
          <w:iCs w:val="0"/>
          <w:caps w:val="0"/>
          <w:smallCaps w:val="0"/>
          <w:noProof w:val="0"/>
          <w:color w:val="000000" w:themeColor="text1" w:themeTint="FF" w:themeShade="FF"/>
          <w:sz w:val="22"/>
          <w:szCs w:val="22"/>
          <w:lang w:val="en-GB"/>
        </w:rPr>
        <w:t>uestion:1 What are the HR practices used in SMEs in Uk?</w:t>
      </w:r>
    </w:p>
    <w:p w:rsidR="35C11A61" w:rsidP="7AB979AD" w:rsidRDefault="03C3D83D" w14:paraId="3E43190B" w14:textId="4588CF88">
      <w:pPr>
        <w:pStyle w:val="Normal"/>
        <w:spacing w:before="0" w:beforeAutospacing="off" w:after="0" w:afterAutospacing="off" w:line="259" w:lineRule="auto"/>
        <w:rPr>
          <w:rFonts w:ascii="Arial Nova" w:hAnsi="Arial Nova" w:eastAsia="Arial Nova" w:cs="Arial Nova"/>
          <w:b w:val="1"/>
          <w:bCs w:val="1"/>
          <w:i w:val="0"/>
          <w:iCs w:val="0"/>
          <w:caps w:val="0"/>
          <w:smallCaps w:val="0"/>
          <w:noProof w:val="0"/>
          <w:color w:val="000000" w:themeColor="text1" w:themeTint="FF" w:themeShade="FF"/>
          <w:sz w:val="22"/>
          <w:szCs w:val="22"/>
          <w:lang w:val="en-GB"/>
        </w:rPr>
      </w:pPr>
    </w:p>
    <w:p w:rsidR="35C11A61" w:rsidP="4090BBB2" w:rsidRDefault="03C3D83D" w14:paraId="1A9091A7" w14:textId="12358810">
      <w:pPr>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4090BBB2" w:rsidR="665F374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Georgiadis and </w:t>
      </w:r>
      <w:r w:rsidRPr="4090BBB2" w:rsidR="665F374F">
        <w:rPr>
          <w:rFonts w:ascii="Arial Nova" w:hAnsi="Arial Nova" w:eastAsia="Arial Nova" w:cs="Arial Nova"/>
          <w:b w:val="0"/>
          <w:bCs w:val="0"/>
          <w:i w:val="0"/>
          <w:iCs w:val="0"/>
          <w:caps w:val="0"/>
          <w:smallCaps w:val="0"/>
          <w:noProof w:val="0"/>
          <w:color w:val="000000" w:themeColor="text1" w:themeTint="FF" w:themeShade="FF"/>
          <w:sz w:val="22"/>
          <w:szCs w:val="22"/>
          <w:lang w:val="en-GB"/>
        </w:rPr>
        <w:t>Pitelis</w:t>
      </w:r>
      <w:r w:rsidRPr="4090BBB2" w:rsidR="665F374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(2012) emphasize key HR elements influencing financial performance in UK THL SMEs. Their study reveals that entrepreneurial </w:t>
      </w:r>
      <w:r w:rsidRPr="4090BBB2" w:rsidR="665F374F">
        <w:rPr>
          <w:rFonts w:ascii="Arial Nova" w:hAnsi="Arial Nova" w:eastAsia="Arial Nova" w:cs="Arial Nova"/>
          <w:b w:val="0"/>
          <w:bCs w:val="0"/>
          <w:i w:val="0"/>
          <w:iCs w:val="0"/>
          <w:caps w:val="0"/>
          <w:smallCaps w:val="0"/>
          <w:noProof w:val="0"/>
          <w:color w:val="000000" w:themeColor="text1" w:themeTint="FF" w:themeShade="FF"/>
          <w:sz w:val="22"/>
          <w:szCs w:val="22"/>
          <w:lang w:val="en-GB"/>
        </w:rPr>
        <w:t>expertise</w:t>
      </w:r>
      <w:r w:rsidRPr="4090BBB2" w:rsidR="665F374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predicts profit margins, aligning with skilled personnel and strategic knowledge (RIB). Positive correlations between staff development, generous compensation, and profits exist, particularly concerning customer-centric differentiation. However, such correlations </w:t>
      </w:r>
      <w:r w:rsidRPr="4090BBB2" w:rsidR="27957FC0">
        <w:rPr>
          <w:rFonts w:ascii="Arial Nova" w:hAnsi="Arial Nova" w:eastAsia="Arial Nova" w:cs="Arial Nova"/>
          <w:b w:val="0"/>
          <w:bCs w:val="0"/>
          <w:i w:val="0"/>
          <w:iCs w:val="0"/>
          <w:caps w:val="0"/>
          <w:smallCaps w:val="0"/>
          <w:noProof w:val="0"/>
          <w:color w:val="000000" w:themeColor="text1" w:themeTint="FF" w:themeShade="FF"/>
          <w:sz w:val="22"/>
          <w:szCs w:val="22"/>
          <w:lang w:val="en-GB"/>
        </w:rPr>
        <w:t>do not</w:t>
      </w:r>
      <w:r w:rsidRPr="4090BBB2" w:rsidR="665F374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align with pricing or innovation-driven strategies. The entrepreneur's role is pivotal, emphasizing the need for HR-strategy alignment for profitability. Moreover, the Resource-Based View theory highlights HR's role in sustaining a competitive edge by focusing on unique, hard-to-imitate human resources, </w:t>
      </w:r>
      <w:r w:rsidRPr="4090BBB2" w:rsidR="665F374F">
        <w:rPr>
          <w:rFonts w:ascii="Arial Nova" w:hAnsi="Arial Nova" w:eastAsia="Arial Nova" w:cs="Arial Nova"/>
          <w:b w:val="0"/>
          <w:bCs w:val="0"/>
          <w:i w:val="0"/>
          <w:iCs w:val="0"/>
          <w:caps w:val="0"/>
          <w:smallCaps w:val="0"/>
          <w:noProof w:val="0"/>
          <w:color w:val="000000" w:themeColor="text1" w:themeTint="FF" w:themeShade="FF"/>
          <w:sz w:val="22"/>
          <w:szCs w:val="22"/>
          <w:lang w:val="en-GB"/>
        </w:rPr>
        <w:t>leveraging</w:t>
      </w:r>
      <w:r w:rsidRPr="4090BBB2" w:rsidR="665F374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distinctive strengths for long-term success. This echoes the importance of workforce development in line with UK business growth initiatives.</w:t>
      </w:r>
      <w:r w:rsidRPr="4090BBB2" w:rsidR="772B3EA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2386E4A1">
        <w:rPr>
          <w:rFonts w:ascii="Arial Nova" w:hAnsi="Arial Nova" w:eastAsia="Arial Nova" w:cs="Arial Nova"/>
          <w:b w:val="0"/>
          <w:bCs w:val="0"/>
          <w:i w:val="0"/>
          <w:iCs w:val="0"/>
          <w:caps w:val="0"/>
          <w:smallCaps w:val="0"/>
          <w:noProof w:val="0"/>
          <w:color w:val="auto"/>
          <w:sz w:val="22"/>
          <w:szCs w:val="22"/>
          <w:lang w:val="en-GB"/>
        </w:rPr>
        <w:t xml:space="preserve">Similarly, the study by Antcliff, Lupton, and Atkinson (2021) reveals that among SMEs, the pursuit of HRM support is limited, with a preference for informational </w:t>
      </w:r>
      <w:r w:rsidRPr="4090BBB2" w:rsidR="2386E4A1">
        <w:rPr>
          <w:rFonts w:ascii="Arial Nova" w:hAnsi="Arial Nova" w:eastAsia="Arial Nova" w:cs="Arial Nova"/>
          <w:b w:val="0"/>
          <w:bCs w:val="0"/>
          <w:i w:val="0"/>
          <w:iCs w:val="0"/>
          <w:caps w:val="0"/>
          <w:smallCaps w:val="0"/>
          <w:noProof w:val="0"/>
          <w:color w:val="auto"/>
          <w:sz w:val="22"/>
          <w:szCs w:val="22"/>
          <w:lang w:val="en-GB"/>
        </w:rPr>
        <w:t>assistance</w:t>
      </w:r>
      <w:r w:rsidRPr="4090BBB2" w:rsidR="2386E4A1">
        <w:rPr>
          <w:rFonts w:ascii="Arial Nova" w:hAnsi="Arial Nova" w:eastAsia="Arial Nova" w:cs="Arial Nova"/>
          <w:b w:val="0"/>
          <w:bCs w:val="0"/>
          <w:i w:val="0"/>
          <w:iCs w:val="0"/>
          <w:caps w:val="0"/>
          <w:smallCaps w:val="0"/>
          <w:noProof w:val="0"/>
          <w:color w:val="auto"/>
          <w:sz w:val="22"/>
          <w:szCs w:val="22"/>
          <w:lang w:val="en-GB"/>
        </w:rPr>
        <w:t xml:space="preserve"> over strategic guidance, particularly in procedural and compliance domains. Unlike other business areas, HRM needs are perceived as more transactional, with larger-sized SMEs inclined toward seeking HRM information while family-owned businesses </w:t>
      </w:r>
      <w:r w:rsidRPr="4090BBB2" w:rsidR="2386E4A1">
        <w:rPr>
          <w:rFonts w:ascii="Arial Nova" w:hAnsi="Arial Nova" w:eastAsia="Arial Nova" w:cs="Arial Nova"/>
          <w:b w:val="0"/>
          <w:bCs w:val="0"/>
          <w:i w:val="0"/>
          <w:iCs w:val="0"/>
          <w:caps w:val="0"/>
          <w:smallCaps w:val="0"/>
          <w:noProof w:val="0"/>
          <w:color w:val="auto"/>
          <w:sz w:val="22"/>
          <w:szCs w:val="22"/>
          <w:lang w:val="en-GB"/>
        </w:rPr>
        <w:t>exhibit</w:t>
      </w:r>
      <w:r w:rsidRPr="4090BBB2" w:rsidR="2386E4A1">
        <w:rPr>
          <w:rFonts w:ascii="Arial Nova" w:hAnsi="Arial Nova" w:eastAsia="Arial Nova" w:cs="Arial Nova"/>
          <w:b w:val="0"/>
          <w:bCs w:val="0"/>
          <w:i w:val="0"/>
          <w:iCs w:val="0"/>
          <w:caps w:val="0"/>
          <w:smallCaps w:val="0"/>
          <w:noProof w:val="0"/>
          <w:color w:val="auto"/>
          <w:sz w:val="22"/>
          <w:szCs w:val="22"/>
          <w:lang w:val="en-GB"/>
        </w:rPr>
        <w:t xml:space="preserve"> a negative association.</w:t>
      </w:r>
    </w:p>
    <w:p w:rsidR="35C11A61" w:rsidP="4090BBB2" w:rsidRDefault="03C3D83D" w14:paraId="2869E422" w14:textId="458BFBB0">
      <w:pPr>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35C11A61" w:rsidP="4090BBB2" w:rsidRDefault="03C3D83D" w14:paraId="6DBB445D" w14:textId="0688F56D">
      <w:pPr>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4090BBB2" w:rsidR="2386E4A1">
        <w:rPr>
          <w:rFonts w:ascii="Arial Nova" w:hAnsi="Arial Nova" w:eastAsia="Arial Nova" w:cs="Arial Nova"/>
          <w:b w:val="0"/>
          <w:bCs w:val="0"/>
          <w:i w:val="0"/>
          <w:iCs w:val="0"/>
          <w:caps w:val="0"/>
          <w:smallCaps w:val="0"/>
          <w:noProof w:val="0"/>
          <w:color w:val="auto"/>
          <w:sz w:val="22"/>
          <w:szCs w:val="22"/>
          <w:lang w:val="en-GB"/>
        </w:rPr>
        <w:t xml:space="preserve">Though certain aspects align with general business support trends, HRM support seeking displays variations. Surprisingly, </w:t>
      </w:r>
      <w:r w:rsidRPr="4090BBB2" w:rsidR="2386E4A1">
        <w:rPr>
          <w:rFonts w:ascii="Arial Nova" w:hAnsi="Arial Nova" w:eastAsia="Arial Nova" w:cs="Arial Nova"/>
          <w:b w:val="0"/>
          <w:bCs w:val="0"/>
          <w:i w:val="0"/>
          <w:iCs w:val="0"/>
          <w:caps w:val="0"/>
          <w:smallCaps w:val="0"/>
          <w:noProof w:val="0"/>
          <w:color w:val="auto"/>
          <w:sz w:val="22"/>
          <w:szCs w:val="22"/>
          <w:lang w:val="en-GB"/>
        </w:rPr>
        <w:t>identifying</w:t>
      </w:r>
      <w:r w:rsidRPr="4090BBB2" w:rsidR="2386E4A1">
        <w:rPr>
          <w:rFonts w:ascii="Arial Nova" w:hAnsi="Arial Nova" w:eastAsia="Arial Nova" w:cs="Arial Nova"/>
          <w:b w:val="0"/>
          <w:bCs w:val="0"/>
          <w:i w:val="0"/>
          <w:iCs w:val="0"/>
          <w:caps w:val="0"/>
          <w:smallCaps w:val="0"/>
          <w:noProof w:val="0"/>
          <w:color w:val="auto"/>
          <w:sz w:val="22"/>
          <w:szCs w:val="22"/>
          <w:lang w:val="en-GB"/>
        </w:rPr>
        <w:t xml:space="preserve"> issues did not prominently drive the quest for HRM support, contrary to conventional size-related problem </w:t>
      </w:r>
      <w:r w:rsidRPr="4090BBB2" w:rsidR="2386E4A1">
        <w:rPr>
          <w:rFonts w:ascii="Arial Nova" w:hAnsi="Arial Nova" w:eastAsia="Arial Nova" w:cs="Arial Nova"/>
          <w:b w:val="0"/>
          <w:bCs w:val="0"/>
          <w:i w:val="0"/>
          <w:iCs w:val="0"/>
          <w:caps w:val="0"/>
          <w:smallCaps w:val="0"/>
          <w:noProof w:val="0"/>
          <w:color w:val="auto"/>
          <w:sz w:val="22"/>
          <w:szCs w:val="22"/>
          <w:lang w:val="en-GB"/>
        </w:rPr>
        <w:t>perceptions</w:t>
      </w:r>
      <w:r w:rsidRPr="4090BBB2" w:rsidR="2386E4A1">
        <w:rPr>
          <w:rFonts w:ascii="Arial Nova" w:hAnsi="Arial Nova" w:eastAsia="Arial Nova" w:cs="Arial Nova"/>
          <w:b w:val="0"/>
          <w:bCs w:val="0"/>
          <w:i w:val="0"/>
          <w:iCs w:val="0"/>
          <w:caps w:val="0"/>
          <w:smallCaps w:val="0"/>
          <w:noProof w:val="0"/>
          <w:color w:val="auto"/>
          <w:sz w:val="22"/>
          <w:szCs w:val="22"/>
          <w:lang w:val="en-GB"/>
        </w:rPr>
        <w:t xml:space="preserve">. Interestingly, plans for workforce skill development correlated with seeking strategic HRM advice, mirroring broader business support patterns. SMEs may overlook HRM concerns due to undervaluing their strategic importance or limited awareness of these issues. This study introduces two key theoretical contributions. Firstly, it redefines the Resource-Based View's (RBV) interpretation by highlighting its value in HRM literature, shifting the focus from RBV's deficit interpretation in general business support. Secondly, it integrates dynamic management capabilities with RBV, introducing a model that highlights the significance of managerial awareness and responsiveness to HRM challenges as dynamic capabilities. This model emphasizes the process of </w:t>
      </w:r>
      <w:r w:rsidRPr="4090BBB2" w:rsidR="2386E4A1">
        <w:rPr>
          <w:rFonts w:ascii="Arial Nova" w:hAnsi="Arial Nova" w:eastAsia="Arial Nova" w:cs="Arial Nova"/>
          <w:b w:val="0"/>
          <w:bCs w:val="0"/>
          <w:i w:val="0"/>
          <w:iCs w:val="0"/>
          <w:caps w:val="0"/>
          <w:smallCaps w:val="0"/>
          <w:noProof w:val="0"/>
          <w:color w:val="auto"/>
          <w:sz w:val="22"/>
          <w:szCs w:val="22"/>
          <w:lang w:val="en-GB"/>
        </w:rPr>
        <w:t>identifying</w:t>
      </w:r>
      <w:r w:rsidRPr="4090BBB2" w:rsidR="2386E4A1">
        <w:rPr>
          <w:rFonts w:ascii="Arial Nova" w:hAnsi="Arial Nova" w:eastAsia="Arial Nova" w:cs="Arial Nova"/>
          <w:b w:val="0"/>
          <w:bCs w:val="0"/>
          <w:i w:val="0"/>
          <w:iCs w:val="0"/>
          <w:caps w:val="0"/>
          <w:smallCaps w:val="0"/>
          <w:noProof w:val="0"/>
          <w:color w:val="auto"/>
          <w:sz w:val="22"/>
          <w:szCs w:val="22"/>
          <w:lang w:val="en-GB"/>
        </w:rPr>
        <w:t xml:space="preserve"> opportunities, seeking HRM support, internal scanning, and the perceived value of external HRM support, reframing HRM support as a proactive, dynamic capability rather than a reactive response to HRM issues in SMEs.</w:t>
      </w:r>
    </w:p>
    <w:p w:rsidR="35C11A61" w:rsidP="7AB979AD" w:rsidRDefault="03C3D83D" w14:paraId="0BE95CDC" w14:textId="793E186A">
      <w:pPr>
        <w:pStyle w:val="Normal"/>
        <w:spacing w:before="0" w:beforeAutospacing="off" w:after="0" w:afterAutospacing="off"/>
        <w:jc w:val="both"/>
        <w:rPr>
          <w:rFonts w:ascii="Arial Nova" w:hAnsi="Arial Nova" w:eastAsia="Arial Nova" w:cs="Arial Nova"/>
          <w:b w:val="0"/>
          <w:bCs w:val="0"/>
          <w:i w:val="0"/>
          <w:iCs w:val="0"/>
          <w:caps w:val="0"/>
          <w:smallCaps w:val="0"/>
          <w:color w:val="000000" w:themeColor="text1" w:themeTint="FF" w:themeShade="FF"/>
          <w:sz w:val="22"/>
          <w:szCs w:val="22"/>
        </w:rPr>
      </w:pPr>
    </w:p>
    <w:p w:rsidR="35C11A61" w:rsidP="7AB979AD" w:rsidRDefault="03C3D83D" w14:paraId="43B14211" w14:textId="087600DF">
      <w:pPr>
        <w:pStyle w:val="Normal"/>
        <w:spacing w:before="0" w:beforeAutospacing="off" w:after="0" w:afterAutospacing="off"/>
        <w:jc w:val="both"/>
        <w:rPr>
          <w:rFonts w:ascii="Arial Nova" w:hAnsi="Arial Nova" w:eastAsia="Arial Nova" w:cs="Arial Nova"/>
          <w:color w:val="000000" w:themeColor="text1" w:themeTint="FF" w:themeShade="FF"/>
          <w:sz w:val="22"/>
          <w:szCs w:val="22"/>
        </w:rPr>
      </w:pPr>
      <w:r w:rsidRPr="7AB979AD" w:rsidR="4CB5376E">
        <w:rPr>
          <w:rFonts w:ascii="Arial Nova" w:hAnsi="Arial Nova" w:eastAsia="Arial Nova" w:cs="Arial Nova"/>
          <w:b w:val="0"/>
          <w:bCs w:val="0"/>
          <w:i w:val="0"/>
          <w:iCs w:val="0"/>
          <w:caps w:val="0"/>
          <w:smallCaps w:val="0"/>
          <w:color w:val="000000" w:themeColor="text1" w:themeTint="FF" w:themeShade="FF"/>
          <w:sz w:val="22"/>
          <w:szCs w:val="22"/>
        </w:rPr>
        <w:t xml:space="preserve">Research by </w:t>
      </w:r>
      <w:r w:rsidRPr="7AB979AD" w:rsidR="4CB5376E">
        <w:rPr>
          <w:rFonts w:ascii="Arial Nova" w:hAnsi="Arial Nova" w:eastAsia="Arial Nova" w:cs="Arial Nova"/>
          <w:b w:val="0"/>
          <w:bCs w:val="0"/>
          <w:i w:val="0"/>
          <w:iCs w:val="0"/>
          <w:caps w:val="0"/>
          <w:smallCaps w:val="0"/>
          <w:color w:val="000000" w:themeColor="text1" w:themeTint="FF" w:themeShade="FF"/>
          <w:sz w:val="22"/>
          <w:szCs w:val="22"/>
        </w:rPr>
        <w:t>Reid et al, (2000)</w:t>
      </w:r>
      <w:r w:rsidRPr="7AB979AD" w:rsidR="4CB5376E">
        <w:rPr>
          <w:rFonts w:ascii="Arial Nova" w:hAnsi="Arial Nova" w:eastAsia="Arial Nova" w:cs="Arial Nova"/>
          <w:b w:val="0"/>
          <w:bCs w:val="0"/>
          <w:i w:val="0"/>
          <w:iCs w:val="0"/>
          <w:caps w:val="0"/>
          <w:smallCaps w:val="0"/>
          <w:color w:val="000000" w:themeColor="text1" w:themeTint="FF" w:themeShade="FF"/>
          <w:sz w:val="22"/>
          <w:szCs w:val="22"/>
        </w:rPr>
        <w:t xml:space="preserve"> portrays family and non-family businesses reveals that the former </w:t>
      </w:r>
      <w:r w:rsidRPr="7AB979AD" w:rsidR="4CB5376E">
        <w:rPr>
          <w:rFonts w:ascii="Arial Nova" w:hAnsi="Arial Nova" w:eastAsia="Arial Nova" w:cs="Arial Nova"/>
          <w:b w:val="0"/>
          <w:bCs w:val="0"/>
          <w:i w:val="0"/>
          <w:iCs w:val="0"/>
          <w:caps w:val="0"/>
          <w:smallCaps w:val="0"/>
          <w:color w:val="000000" w:themeColor="text1" w:themeTint="FF" w:themeShade="FF"/>
          <w:sz w:val="22"/>
          <w:szCs w:val="22"/>
        </w:rPr>
        <w:t>allocate</w:t>
      </w:r>
      <w:r w:rsidRPr="7AB979AD" w:rsidR="4CB5376E">
        <w:rPr>
          <w:rFonts w:ascii="Arial Nova" w:hAnsi="Arial Nova" w:eastAsia="Arial Nova" w:cs="Arial Nova"/>
          <w:b w:val="0"/>
          <w:bCs w:val="0"/>
          <w:i w:val="0"/>
          <w:iCs w:val="0"/>
          <w:caps w:val="0"/>
          <w:smallCaps w:val="0"/>
          <w:color w:val="000000" w:themeColor="text1" w:themeTint="FF" w:themeShade="FF"/>
          <w:sz w:val="22"/>
          <w:szCs w:val="22"/>
        </w:rPr>
        <w:t xml:space="preserve"> less salary budget to training than the latter. Both acknowledge the challenge of 'training and development,' echoing wider concerns about insufficient training investment in the UK. Family businesses engage fewer employees in training, while non-family enterprises more rigorously assess training needs. This suggests that non-family businesses may implement HR practices from literature more comprehensively, highlighting a divergence in HRM approaches between the two.</w:t>
      </w:r>
    </w:p>
    <w:p w:rsidR="35C11A61" w:rsidP="4090BBB2" w:rsidRDefault="03C3D83D" w14:paraId="523A9F58" w14:textId="6CAC558B">
      <w:pPr>
        <w:pStyle w:val="Normal"/>
        <w:spacing w:before="144" w:after="0"/>
        <w:jc w:val="both"/>
        <w:rPr>
          <w:rFonts w:ascii="Arial Nova" w:hAnsi="Arial Nova" w:eastAsia="Arial Nova" w:cs="Arial Nova"/>
          <w:b w:val="0"/>
          <w:bCs w:val="0"/>
          <w:i w:val="0"/>
          <w:iCs w:val="0"/>
          <w:caps w:val="0"/>
          <w:smallCaps w:val="0"/>
          <w:color w:val="000000" w:themeColor="text1" w:themeTint="FF" w:themeShade="FF"/>
          <w:sz w:val="22"/>
          <w:szCs w:val="22"/>
        </w:rPr>
      </w:pPr>
      <w:r w:rsidRPr="4090BBB2" w:rsidR="4CB5376E">
        <w:rPr>
          <w:rFonts w:ascii="Arial Nova" w:hAnsi="Arial Nova" w:eastAsia="Arial Nova" w:cs="Arial Nova"/>
          <w:b w:val="0"/>
          <w:bCs w:val="0"/>
          <w:i w:val="0"/>
          <w:iCs w:val="0"/>
          <w:caps w:val="0"/>
          <w:smallCaps w:val="0"/>
          <w:color w:val="000000" w:themeColor="text1" w:themeTint="FF" w:themeShade="FF"/>
          <w:sz w:val="22"/>
          <w:szCs w:val="22"/>
        </w:rPr>
        <w:t>Similarly, the findings of Reid et al, (200</w:t>
      </w:r>
      <w:r w:rsidRPr="4090BBB2" w:rsidR="6EB0C054">
        <w:rPr>
          <w:rFonts w:ascii="Arial Nova" w:hAnsi="Arial Nova" w:eastAsia="Arial Nova" w:cs="Arial Nova"/>
          <w:b w:val="0"/>
          <w:bCs w:val="0"/>
          <w:i w:val="0"/>
          <w:iCs w:val="0"/>
          <w:caps w:val="0"/>
          <w:smallCaps w:val="0"/>
          <w:color w:val="000000" w:themeColor="text1" w:themeTint="FF" w:themeShade="FF"/>
          <w:sz w:val="22"/>
          <w:szCs w:val="22"/>
        </w:rPr>
        <w:t>2</w:t>
      </w:r>
      <w:r w:rsidRPr="4090BBB2" w:rsidR="4CB5376E">
        <w:rPr>
          <w:rFonts w:ascii="Arial Nova" w:hAnsi="Arial Nova" w:eastAsia="Arial Nova" w:cs="Arial Nova"/>
          <w:b w:val="0"/>
          <w:bCs w:val="0"/>
          <w:i w:val="0"/>
          <w:iCs w:val="0"/>
          <w:caps w:val="0"/>
          <w:smallCaps w:val="0"/>
          <w:color w:val="000000" w:themeColor="text1" w:themeTint="FF" w:themeShade="FF"/>
          <w:sz w:val="22"/>
          <w:szCs w:val="22"/>
        </w:rPr>
        <w:t xml:space="preserve">) align with the notion that family businesses, potentially due to limited organizational capability, trail behind non-family counterparts in adopting HRM policies. However, many are in a transitional phase, with the newer generation potentially aiming for change once they assume control, highlighting the significance of aligning organizational capability and HRM practices in family firms, especially considering the </w:t>
      </w:r>
      <w:r w:rsidRPr="4090BBB2" w:rsidR="4CB5376E">
        <w:rPr>
          <w:rFonts w:ascii="Arial Nova" w:hAnsi="Arial Nova" w:eastAsia="Arial Nova" w:cs="Arial Nova"/>
          <w:b w:val="0"/>
          <w:bCs w:val="0"/>
          <w:i w:val="0"/>
          <w:iCs w:val="0"/>
          <w:caps w:val="0"/>
          <w:smallCaps w:val="0"/>
          <w:color w:val="000000" w:themeColor="text1" w:themeTint="FF" w:themeShade="FF"/>
          <w:sz w:val="22"/>
          <w:szCs w:val="22"/>
        </w:rPr>
        <w:t>substantial</w:t>
      </w:r>
      <w:r w:rsidRPr="4090BBB2" w:rsidR="4CB5376E">
        <w:rPr>
          <w:rFonts w:ascii="Arial Nova" w:hAnsi="Arial Nova" w:eastAsia="Arial Nova" w:cs="Arial Nova"/>
          <w:b w:val="0"/>
          <w:bCs w:val="0"/>
          <w:i w:val="0"/>
          <w:iCs w:val="0"/>
          <w:caps w:val="0"/>
          <w:smallCaps w:val="0"/>
          <w:color w:val="000000" w:themeColor="text1" w:themeTint="FF" w:themeShade="FF"/>
          <w:sz w:val="22"/>
          <w:szCs w:val="22"/>
        </w:rPr>
        <w:t xml:space="preserve"> </w:t>
      </w:r>
      <w:r w:rsidRPr="4090BBB2" w:rsidR="4CB5376E">
        <w:rPr>
          <w:rFonts w:ascii="Arial Nova" w:hAnsi="Arial Nova" w:eastAsia="Arial Nova" w:cs="Arial Nova"/>
          <w:b w:val="0"/>
          <w:bCs w:val="0"/>
          <w:i w:val="0"/>
          <w:iCs w:val="0"/>
          <w:caps w:val="0"/>
          <w:smallCaps w:val="0"/>
          <w:color w:val="000000" w:themeColor="text1" w:themeTint="FF" w:themeShade="FF"/>
          <w:sz w:val="22"/>
          <w:szCs w:val="22"/>
        </w:rPr>
        <w:t>portion</w:t>
      </w:r>
      <w:r w:rsidRPr="4090BBB2" w:rsidR="4CB5376E">
        <w:rPr>
          <w:rFonts w:ascii="Arial Nova" w:hAnsi="Arial Nova" w:eastAsia="Arial Nova" w:cs="Arial Nova"/>
          <w:b w:val="0"/>
          <w:bCs w:val="0"/>
          <w:i w:val="0"/>
          <w:iCs w:val="0"/>
          <w:caps w:val="0"/>
          <w:smallCaps w:val="0"/>
          <w:color w:val="000000" w:themeColor="text1" w:themeTint="FF" w:themeShade="FF"/>
          <w:sz w:val="22"/>
          <w:szCs w:val="22"/>
        </w:rPr>
        <w:t xml:space="preserve"> of operating budgets attributed to 'people costs</w:t>
      </w:r>
      <w:r w:rsidRPr="4090BBB2" w:rsidR="4CB5376E">
        <w:rPr>
          <w:rFonts w:ascii="Arial Nova" w:hAnsi="Arial Nova" w:eastAsia="Arial Nova" w:cs="Arial Nova"/>
          <w:b w:val="0"/>
          <w:bCs w:val="0"/>
          <w:i w:val="0"/>
          <w:iCs w:val="0"/>
          <w:caps w:val="0"/>
          <w:smallCaps w:val="0"/>
          <w:color w:val="000000" w:themeColor="text1" w:themeTint="FF" w:themeShade="FF"/>
          <w:sz w:val="22"/>
          <w:szCs w:val="22"/>
        </w:rPr>
        <w:t>.</w:t>
      </w:r>
      <w:r w:rsidRPr="4090BBB2" w:rsidR="20E75EFC">
        <w:rPr>
          <w:rFonts w:ascii="Arial Nova" w:hAnsi="Arial Nova" w:eastAsia="Arial Nova" w:cs="Arial Nova"/>
          <w:b w:val="0"/>
          <w:bCs w:val="0"/>
          <w:i w:val="0"/>
          <w:iCs w:val="0"/>
          <w:caps w:val="0"/>
          <w:smallCaps w:val="0"/>
          <w:color w:val="000000" w:themeColor="text1" w:themeTint="FF" w:themeShade="FF"/>
          <w:sz w:val="22"/>
          <w:szCs w:val="22"/>
        </w:rPr>
        <w:t xml:space="preserve"> </w:t>
      </w:r>
      <w:r w:rsidRPr="4090BBB2" w:rsidR="6D270660">
        <w:rPr>
          <w:rFonts w:ascii="Arial Nova" w:hAnsi="Arial Nova" w:eastAsia="Arial Nova" w:cs="Arial Nova"/>
          <w:b w:val="0"/>
          <w:bCs w:val="0"/>
          <w:i w:val="0"/>
          <w:iCs w:val="0"/>
          <w:caps w:val="0"/>
          <w:smallCaps w:val="0"/>
          <w:color w:val="000000" w:themeColor="text1" w:themeTint="FF" w:themeShade="FF"/>
          <w:sz w:val="22"/>
          <w:szCs w:val="22"/>
        </w:rPr>
        <w:t xml:space="preserve">The study </w:t>
      </w:r>
      <w:r w:rsidRPr="4090BBB2" w:rsidR="6D270660">
        <w:rPr>
          <w:rFonts w:ascii="Arial Nova" w:hAnsi="Arial Nova" w:eastAsia="Arial Nova" w:cs="Arial Nova"/>
          <w:b w:val="0"/>
          <w:bCs w:val="0"/>
          <w:i w:val="0"/>
          <w:iCs w:val="0"/>
          <w:caps w:val="0"/>
          <w:smallCaps w:val="0"/>
          <w:color w:val="000000" w:themeColor="text1" w:themeTint="FF" w:themeShade="FF"/>
          <w:sz w:val="22"/>
          <w:szCs w:val="22"/>
        </w:rPr>
        <w:t>anticipated</w:t>
      </w:r>
      <w:r w:rsidRPr="4090BBB2" w:rsidR="6D270660">
        <w:rPr>
          <w:rFonts w:ascii="Arial Nova" w:hAnsi="Arial Nova" w:eastAsia="Arial Nova" w:cs="Arial Nova"/>
          <w:b w:val="0"/>
          <w:bCs w:val="0"/>
          <w:i w:val="0"/>
          <w:iCs w:val="0"/>
          <w:caps w:val="0"/>
          <w:smallCaps w:val="0"/>
          <w:color w:val="000000" w:themeColor="text1" w:themeTint="FF" w:themeShade="FF"/>
          <w:sz w:val="22"/>
          <w:szCs w:val="22"/>
        </w:rPr>
        <w:t xml:space="preserve"> by Bacon</w:t>
      </w:r>
      <w:r w:rsidRPr="4090BBB2" w:rsidR="6D270660">
        <w:rPr>
          <w:rFonts w:ascii="Arial Nova" w:hAnsi="Arial Nova" w:eastAsia="Arial Nova" w:cs="Arial Nova"/>
          <w:b w:val="0"/>
          <w:bCs w:val="0"/>
          <w:i w:val="0"/>
          <w:iCs w:val="0"/>
          <w:caps w:val="0"/>
          <w:smallCaps w:val="0"/>
          <w:color w:val="000000" w:themeColor="text1" w:themeTint="FF" w:themeShade="FF"/>
          <w:sz w:val="22"/>
          <w:szCs w:val="22"/>
        </w:rPr>
        <w:t xml:space="preserve"> and Hoque, (2005) suggests </w:t>
      </w:r>
      <w:r w:rsidRPr="4090BBB2" w:rsidR="6D270660">
        <w:rPr>
          <w:rFonts w:ascii="Arial Nova" w:hAnsi="Arial Nova" w:eastAsia="Arial Nova" w:cs="Arial Nova"/>
          <w:b w:val="0"/>
          <w:bCs w:val="0"/>
          <w:i w:val="0"/>
          <w:iCs w:val="0"/>
          <w:caps w:val="0"/>
          <w:smallCaps w:val="0"/>
          <w:color w:val="000000" w:themeColor="text1" w:themeTint="FF" w:themeShade="FF"/>
          <w:sz w:val="22"/>
          <w:szCs w:val="22"/>
        </w:rPr>
        <w:t xml:space="preserve">that internal factors (like workforce composition) and external influences (such as trade unions) would predict HRM adoption in SMEs. Findings revealed a link between a less skilled workforce and lower HRM implementation, </w:t>
      </w:r>
      <w:r w:rsidRPr="4090BBB2" w:rsidR="6D270660">
        <w:rPr>
          <w:rFonts w:ascii="Arial Nova" w:hAnsi="Arial Nova" w:eastAsia="Arial Nova" w:cs="Arial Nova"/>
          <w:b w:val="0"/>
          <w:bCs w:val="0"/>
          <w:i w:val="0"/>
          <w:iCs w:val="0"/>
          <w:caps w:val="0"/>
          <w:smallCaps w:val="0"/>
          <w:color w:val="000000" w:themeColor="text1" w:themeTint="FF" w:themeShade="FF"/>
          <w:sz w:val="22"/>
          <w:szCs w:val="22"/>
        </w:rPr>
        <w:t>indicating</w:t>
      </w:r>
      <w:r w:rsidRPr="4090BBB2" w:rsidR="6D270660">
        <w:rPr>
          <w:rFonts w:ascii="Arial Nova" w:hAnsi="Arial Nova" w:eastAsia="Arial Nova" w:cs="Arial Nova"/>
          <w:b w:val="0"/>
          <w:bCs w:val="0"/>
          <w:i w:val="0"/>
          <w:iCs w:val="0"/>
          <w:caps w:val="0"/>
          <w:smallCaps w:val="0"/>
          <w:color w:val="000000" w:themeColor="text1" w:themeTint="FF" w:themeShade="FF"/>
          <w:sz w:val="22"/>
          <w:szCs w:val="22"/>
        </w:rPr>
        <w:t xml:space="preserve"> inadequate training investment. External factors like trade unions and major clients exerted stronger influence than employers' associations, </w:t>
      </w:r>
      <w:r w:rsidRPr="4090BBB2" w:rsidR="790F2838">
        <w:rPr>
          <w:rFonts w:ascii="Arial Nova" w:hAnsi="Arial Nova" w:eastAsia="Arial Nova" w:cs="Arial Nova"/>
          <w:b w:val="0"/>
          <w:bCs w:val="0"/>
          <w:i w:val="0"/>
          <w:iCs w:val="0"/>
          <w:caps w:val="0"/>
          <w:smallCaps w:val="0"/>
          <w:color w:val="000000" w:themeColor="text1" w:themeTint="FF" w:themeShade="FF"/>
          <w:sz w:val="22"/>
          <w:szCs w:val="22"/>
        </w:rPr>
        <w:t>signalling</w:t>
      </w:r>
      <w:r w:rsidRPr="4090BBB2" w:rsidR="6D270660">
        <w:rPr>
          <w:rFonts w:ascii="Arial Nova" w:hAnsi="Arial Nova" w:eastAsia="Arial Nova" w:cs="Arial Nova"/>
          <w:b w:val="0"/>
          <w:bCs w:val="0"/>
          <w:i w:val="0"/>
          <w:iCs w:val="0"/>
          <w:caps w:val="0"/>
          <w:smallCaps w:val="0"/>
          <w:color w:val="000000" w:themeColor="text1" w:themeTint="FF" w:themeShade="FF"/>
          <w:sz w:val="22"/>
          <w:szCs w:val="22"/>
        </w:rPr>
        <w:t xml:space="preserve"> greater pressure for change. However, relying solely on coercive networks might not significantly improve HRM practices. While influential, these networks alone may not suffice. Emphasizing employee skill investment is crucial, highlighting the need for a balanced approach between coercive and advisory networks for more robust HRM practices in SMEs and comprehensive organizational development.</w:t>
      </w:r>
    </w:p>
    <w:p w:rsidR="7AB979AD" w:rsidP="7AB979AD" w:rsidRDefault="7AB979AD" w14:paraId="420C994F" w14:textId="54AE4AAA">
      <w:pPr>
        <w:pStyle w:val="Normal"/>
        <w:spacing w:before="0" w:beforeAutospacing="off" w:after="0" w:afterAutospacing="off"/>
        <w:jc w:val="both"/>
        <w:rPr>
          <w:rFonts w:ascii="Arial Nova" w:hAnsi="Arial Nova" w:eastAsia="Arial Nova" w:cs="Arial Nova"/>
          <w:b w:val="1"/>
          <w:bCs w:val="1"/>
          <w:color w:val="000000" w:themeColor="text1" w:themeTint="FF" w:themeShade="FF"/>
          <w:sz w:val="22"/>
          <w:szCs w:val="22"/>
        </w:rPr>
      </w:pPr>
    </w:p>
    <w:p w:rsidR="35C11A61" w:rsidP="7AB979AD" w:rsidRDefault="03C3D83D" w14:paraId="5B78ACA8" w14:textId="3678B407">
      <w:pPr>
        <w:pStyle w:val="Normal"/>
        <w:spacing w:before="0" w:beforeAutospacing="off" w:after="0" w:afterAutospacing="off"/>
        <w:jc w:val="both"/>
        <w:rPr>
          <w:rFonts w:ascii="Arial Nova" w:hAnsi="Arial Nova" w:eastAsia="Arial Nova" w:cs="Arial Nova"/>
          <w:b w:val="1"/>
          <w:bCs w:val="1"/>
          <w:color w:val="000000" w:themeColor="text1" w:themeTint="FF" w:themeShade="FF"/>
          <w:sz w:val="22"/>
          <w:szCs w:val="22"/>
        </w:rPr>
      </w:pPr>
      <w:r w:rsidRPr="7AB979AD" w:rsidR="3E4EE29C">
        <w:rPr>
          <w:rFonts w:ascii="Arial Nova" w:hAnsi="Arial Nova" w:eastAsia="Arial Nova" w:cs="Arial Nova"/>
          <w:b w:val="1"/>
          <w:bCs w:val="1"/>
          <w:color w:val="000000" w:themeColor="text1" w:themeTint="FF" w:themeShade="FF"/>
          <w:sz w:val="22"/>
          <w:szCs w:val="22"/>
        </w:rPr>
        <w:t>Discussion on Question 2:</w:t>
      </w:r>
      <w:r w:rsidRPr="7AB979AD" w:rsidR="3E4EE29C">
        <w:rPr>
          <w:rFonts w:ascii="Arial Nova" w:hAnsi="Arial Nova" w:eastAsia="Arial Nova" w:cs="Arial Nova"/>
          <w:color w:val="000000" w:themeColor="text1" w:themeTint="FF" w:themeShade="FF"/>
          <w:sz w:val="22"/>
          <w:szCs w:val="22"/>
        </w:rPr>
        <w:t xml:space="preserve"> </w:t>
      </w:r>
      <w:r w:rsidRPr="7AB979AD" w:rsidR="3E4EE29C">
        <w:rPr>
          <w:rFonts w:ascii="Arial Nova" w:hAnsi="Arial Nova" w:eastAsia="Arial Nova" w:cs="Arial Nova"/>
          <w:b w:val="1"/>
          <w:bCs w:val="1"/>
          <w:color w:val="000000" w:themeColor="text1" w:themeTint="FF" w:themeShade="FF"/>
          <w:sz w:val="22"/>
          <w:szCs w:val="22"/>
        </w:rPr>
        <w:t>How do employees engage in SMEs in UK?</w:t>
      </w:r>
    </w:p>
    <w:p w:rsidR="35C11A61" w:rsidP="7AB979AD" w:rsidRDefault="03C3D83D" w14:paraId="0BE5FAA2" w14:textId="51D0A60C">
      <w:pPr>
        <w:pStyle w:val="Normal"/>
        <w:spacing w:before="0" w:beforeAutospacing="off" w:after="0" w:afterAutospacing="off"/>
        <w:jc w:val="both"/>
        <w:rPr>
          <w:rFonts w:ascii="Arial Nova" w:hAnsi="Arial Nova" w:eastAsia="Arial Nova" w:cs="Arial Nova"/>
          <w:b w:val="1"/>
          <w:bCs w:val="1"/>
          <w:color w:val="000000" w:themeColor="text1" w:themeTint="FF" w:themeShade="FF"/>
          <w:sz w:val="22"/>
          <w:szCs w:val="22"/>
        </w:rPr>
      </w:pPr>
    </w:p>
    <w:p w:rsidR="35C11A61" w:rsidP="7AB979AD" w:rsidRDefault="03C3D83D" w14:paraId="16DE7D21" w14:textId="66295E65">
      <w:pPr>
        <w:pStyle w:val="Normal"/>
        <w:spacing w:before="0" w:beforeAutospacing="off" w:after="0" w:afterAutospacing="off"/>
        <w:jc w:val="both"/>
        <w:rPr>
          <w:rFonts w:ascii="Arial Nova" w:hAnsi="Arial Nova" w:eastAsia="Arial Nova" w:cs="Arial Nova"/>
          <w:noProof w:val="0"/>
          <w:color w:val="000000" w:themeColor="text1" w:themeTint="FF" w:themeShade="FF"/>
          <w:sz w:val="22"/>
          <w:szCs w:val="22"/>
          <w:lang w:val="en-GB"/>
        </w:rPr>
      </w:pPr>
      <w:r w:rsidRPr="0484EA33" w:rsidR="1BAB5E8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 their research, </w:t>
      </w:r>
      <w:r w:rsidRPr="0484EA33" w:rsidR="1B03F28D">
        <w:rPr>
          <w:rFonts w:ascii="Arial Nova" w:hAnsi="Arial Nova" w:eastAsia="Arial Nova" w:cs="Arial Nova"/>
          <w:b w:val="0"/>
          <w:bCs w:val="0"/>
          <w:i w:val="0"/>
          <w:iCs w:val="0"/>
          <w:caps w:val="0"/>
          <w:smallCaps w:val="0"/>
          <w:noProof w:val="0"/>
          <w:color w:val="000000" w:themeColor="text1" w:themeTint="FF" w:themeShade="FF"/>
          <w:sz w:val="22"/>
          <w:szCs w:val="22"/>
          <w:lang w:val="en-GB"/>
        </w:rPr>
        <w:t>Davies,</w:t>
      </w:r>
      <w:r w:rsidRPr="0484EA33" w:rsidR="1BAB5E8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Crane (2010) explored the challenge of engaging employees in Corporate Social Responsibility (CSR) within Small- and Medium-sized Enterprises (SMEs), particularly focusing on strategies used by fair trade organizations. They highlighted the importance of aligning employee values with the company's CSR philosophy during recruitment to ensure successful integration. However, limited resources and competition hinder SMEs in attracting candidates whose values align, as they tend to prioritize skills as the company grows, struggling to balance this with competitive compensation limitations. Nonetheless, the research suggests that a strong social purpose can compensate for </w:t>
      </w:r>
      <w:r w:rsidRPr="0484EA33" w:rsidR="1BAB5E8D">
        <w:rPr>
          <w:rFonts w:ascii="Arial Nova" w:hAnsi="Arial Nova" w:eastAsia="Arial Nova" w:cs="Arial Nova"/>
          <w:b w:val="0"/>
          <w:bCs w:val="0"/>
          <w:i w:val="0"/>
          <w:iCs w:val="0"/>
          <w:caps w:val="0"/>
          <w:smallCaps w:val="0"/>
          <w:noProof w:val="0"/>
          <w:color w:val="000000" w:themeColor="text1" w:themeTint="FF" w:themeShade="FF"/>
          <w:sz w:val="22"/>
          <w:szCs w:val="22"/>
          <w:lang w:val="en-GB"/>
        </w:rPr>
        <w:t>remuneration</w:t>
      </w:r>
      <w:r w:rsidRPr="0484EA33" w:rsidR="1BAB5E8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deficits, potentially influencing the broader </w:t>
      </w:r>
      <w:r w:rsidRPr="0484EA33" w:rsidR="1BAB5E8D">
        <w:rPr>
          <w:rFonts w:ascii="Arial Nova" w:hAnsi="Arial Nova" w:eastAsia="Arial Nova" w:cs="Arial Nova"/>
          <w:b w:val="0"/>
          <w:bCs w:val="0"/>
          <w:i w:val="0"/>
          <w:iCs w:val="0"/>
          <w:caps w:val="0"/>
          <w:smallCaps w:val="0"/>
          <w:noProof w:val="0"/>
          <w:color w:val="000000" w:themeColor="text1" w:themeTint="FF" w:themeShade="FF"/>
          <w:sz w:val="22"/>
          <w:szCs w:val="22"/>
          <w:lang w:val="en-GB"/>
        </w:rPr>
        <w:t>remuneration</w:t>
      </w:r>
      <w:r w:rsidRPr="0484EA33" w:rsidR="1BAB5E8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package in CSR-oriented SMEs. They advocate a shift from valuing congruence in recruitment towards enhanced socialization methods, such as formalized induction programs and mentoring, to embed CSR values within organizational culture. The study emphasizes encouraging employee engagement in CSR activities and involving them in targeted communities to gain successful employee buy-in to the company's triple bottom line approach.</w:t>
      </w:r>
    </w:p>
    <w:p w:rsidR="7AB979AD" w:rsidP="7AB979AD" w:rsidRDefault="7AB979AD" w14:paraId="38F844F8" w14:textId="007D0BAE">
      <w:pPr>
        <w:pStyle w:val="Normal"/>
        <w:spacing w:before="0" w:beforeAutospacing="off" w:after="0" w:afterAutospacing="off"/>
        <w:jc w:val="both"/>
      </w:pPr>
    </w:p>
    <w:p w:rsidR="35C11A61" w:rsidP="0E0B70A6" w:rsidRDefault="03C3D83D" w14:paraId="15093154" w14:textId="3259F72B">
      <w:pPr>
        <w:pStyle w:val="Normal"/>
        <w:spacing w:before="0" w:beforeAutospacing="off" w:after="0" w:afterAutospacing="off"/>
        <w:jc w:val="both"/>
        <w:rPr>
          <w:rFonts w:ascii="Arial Nova" w:hAnsi="Arial Nova" w:eastAsia="Arial Nova" w:cs="Arial Nova"/>
          <w:noProof w:val="0"/>
          <w:color w:val="000000" w:themeColor="text1" w:themeTint="FF" w:themeShade="FF"/>
          <w:sz w:val="22"/>
          <w:szCs w:val="22"/>
          <w:lang w:val="en-GB"/>
        </w:rPr>
      </w:pPr>
      <w:r w:rsidRPr="44E8A2A3" w:rsidR="21B684C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As </w:t>
      </w:r>
      <w:r w:rsidRPr="44E8A2A3" w:rsidR="21B684CE">
        <w:rPr>
          <w:rFonts w:ascii="Arial Nova" w:hAnsi="Arial Nova" w:eastAsia="Arial Nova" w:cs="Arial Nova"/>
          <w:b w:val="0"/>
          <w:bCs w:val="0"/>
          <w:i w:val="0"/>
          <w:iCs w:val="0"/>
          <w:caps w:val="0"/>
          <w:smallCaps w:val="0"/>
          <w:noProof w:val="0"/>
          <w:color w:val="000000" w:themeColor="text1" w:themeTint="FF" w:themeShade="FF"/>
          <w:sz w:val="22"/>
          <w:szCs w:val="22"/>
          <w:lang w:val="en-GB"/>
        </w:rPr>
        <w:t>indicated</w:t>
      </w:r>
      <w:r w:rsidRPr="44E8A2A3" w:rsidR="21B684C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by Brammer, </w:t>
      </w:r>
      <w:r w:rsidRPr="44E8A2A3" w:rsidR="21B684CE">
        <w:rPr>
          <w:rFonts w:ascii="Arial Nova" w:hAnsi="Arial Nova" w:eastAsia="Arial Nova" w:cs="Arial Nova"/>
          <w:b w:val="0"/>
          <w:bCs w:val="0"/>
          <w:i w:val="0"/>
          <w:iCs w:val="0"/>
          <w:caps w:val="0"/>
          <w:smallCaps w:val="0"/>
          <w:noProof w:val="0"/>
          <w:color w:val="000000" w:themeColor="text1" w:themeTint="FF" w:themeShade="FF"/>
          <w:sz w:val="22"/>
          <w:szCs w:val="22"/>
          <w:lang w:val="en-GB"/>
        </w:rPr>
        <w:t>Hoejmose</w:t>
      </w:r>
      <w:r w:rsidRPr="44E8A2A3" w:rsidR="21B684C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Marchant (2012), Small and Medium-sized Enterprises (SMEs) in the UK rely significantly on employee engagement. HR practices play a pivotal role in fostering engaged employees, leading to heightened motivation, promoting innovation, and encouraging collaboration within these SMEs. Effective communication channels </w:t>
      </w:r>
      <w:r w:rsidRPr="44E8A2A3" w:rsidR="21B684CE">
        <w:rPr>
          <w:rFonts w:ascii="Arial Nova" w:hAnsi="Arial Nova" w:eastAsia="Arial Nova" w:cs="Arial Nova"/>
          <w:b w:val="0"/>
          <w:bCs w:val="0"/>
          <w:i w:val="0"/>
          <w:iCs w:val="0"/>
          <w:caps w:val="0"/>
          <w:smallCaps w:val="0"/>
          <w:noProof w:val="0"/>
          <w:color w:val="000000" w:themeColor="text1" w:themeTint="FF" w:themeShade="FF"/>
          <w:sz w:val="22"/>
          <w:szCs w:val="22"/>
          <w:lang w:val="en-GB"/>
        </w:rPr>
        <w:t>maintain</w:t>
      </w:r>
      <w:r w:rsidRPr="44E8A2A3" w:rsidR="21B684C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transparency, while HR-driven initiatives like recognition, rewards, professional growth avenues, and involvement in decision-making bolster engagement, reinforcing a positive work culture. Hence these HR strategies also </w:t>
      </w:r>
      <w:r w:rsidRPr="44E8A2A3" w:rsidR="21B684CE">
        <w:rPr>
          <w:rFonts w:ascii="Arial Nova" w:hAnsi="Arial Nova" w:eastAsia="Arial Nova" w:cs="Arial Nova"/>
          <w:b w:val="0"/>
          <w:bCs w:val="0"/>
          <w:i w:val="0"/>
          <w:iCs w:val="0"/>
          <w:caps w:val="0"/>
          <w:smallCaps w:val="0"/>
          <w:noProof w:val="0"/>
          <w:color w:val="000000" w:themeColor="text1" w:themeTint="FF" w:themeShade="FF"/>
          <w:sz w:val="22"/>
          <w:szCs w:val="22"/>
          <w:lang w:val="en-GB"/>
        </w:rPr>
        <w:t>impact</w:t>
      </w:r>
      <w:r w:rsidRPr="44E8A2A3" w:rsidR="21B684C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SME productivity, customer satisfaction, talent attraction, and overall success in the fiercely competitive UK business sector.</w:t>
      </w:r>
    </w:p>
    <w:p w:rsidR="35C11A61" w:rsidP="7AB979AD" w:rsidRDefault="03C3D83D" w14:paraId="47FA7DC8" w14:textId="51120590">
      <w:pPr>
        <w:spacing w:before="0" w:beforeAutospacing="off" w:after="0" w:afterAutospacing="off"/>
        <w:jc w:val="both"/>
      </w:pPr>
    </w:p>
    <w:p w:rsidR="35C11A61" w:rsidP="7AB979AD" w:rsidRDefault="03C3D83D" w14:paraId="733F4E25" w14:textId="35DB0E5B">
      <w:pPr>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AB979AD" w:rsidR="735A5A2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Lai, Saridakis, and Johnstone (2017) aimed to elucidate the vital role of employee engagement in driving success within UK Small and Medium-sized Enterprises (SMEs). Their work underscores how engaged employees, </w:t>
      </w:r>
      <w:r w:rsidRPr="7AB979AD" w:rsidR="735A5A2A">
        <w:rPr>
          <w:rFonts w:ascii="Arial Nova" w:hAnsi="Arial Nova" w:eastAsia="Arial Nova" w:cs="Arial Nova"/>
          <w:b w:val="0"/>
          <w:bCs w:val="0"/>
          <w:i w:val="0"/>
          <w:iCs w:val="0"/>
          <w:caps w:val="0"/>
          <w:smallCaps w:val="0"/>
          <w:noProof w:val="0"/>
          <w:color w:val="000000" w:themeColor="text1" w:themeTint="FF" w:themeShade="FF"/>
          <w:sz w:val="22"/>
          <w:szCs w:val="22"/>
          <w:lang w:val="en-GB"/>
        </w:rPr>
        <w:t>exhibiting</w:t>
      </w:r>
      <w:r w:rsidRPr="7AB979AD" w:rsidR="735A5A2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higher motivation and commitment, cultivate an innovative and collaborative culture crucial for SME growth. The chapter underscores the importance of communication, ensuring transparency and inclusivity, and highlights the impact of recognition, rewards, and other incentives in significantly boosting engagement levels. Furthermore, it delves into the significance of professional development, involvement in decision-making, and </w:t>
      </w:r>
      <w:r w:rsidRPr="7AB979AD" w:rsidR="735A5A2A">
        <w:rPr>
          <w:rFonts w:ascii="Arial Nova" w:hAnsi="Arial Nova" w:eastAsia="Arial Nova" w:cs="Arial Nova"/>
          <w:b w:val="0"/>
          <w:bCs w:val="0"/>
          <w:i w:val="0"/>
          <w:iCs w:val="0"/>
          <w:caps w:val="0"/>
          <w:smallCaps w:val="0"/>
          <w:noProof w:val="0"/>
          <w:color w:val="000000" w:themeColor="text1" w:themeTint="FF" w:themeShade="FF"/>
          <w:sz w:val="22"/>
          <w:szCs w:val="22"/>
          <w:lang w:val="en-GB"/>
        </w:rPr>
        <w:t>maintaining</w:t>
      </w:r>
      <w:r w:rsidRPr="7AB979AD" w:rsidR="735A5A2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work-life balance as essential aspects of SME employee engagement. Prioritizing engagement yields heightened productivity, increased customer satisfaction, and the attraction and retention of top talent, fostering success within the competitive UK business landscape. The emphasis on balancing formal and informal methods, particularly in conducive work environments, suggests that engagement is not solely reliant on rigid structures but involves informal approaches fostering teamwork, communication, and reciprocal relationships. Customizing HR practices to contextual needs supports employee engagement, acknowledging the value of a combination of formal and informal strategies for workforce involvement and satisfaction.</w:t>
      </w:r>
    </w:p>
    <w:p w:rsidR="35C11A61" w:rsidP="7AB979AD" w:rsidRDefault="03C3D83D" w14:paraId="06A52F8D" w14:textId="1691A24C">
      <w:pPr>
        <w:spacing w:before="0" w:beforeAutospacing="off" w:after="0" w:afterAutospacing="off"/>
        <w:jc w:val="both"/>
        <w:rPr>
          <w:rFonts w:ascii="Arial Nova" w:hAnsi="Arial Nova" w:eastAsia="Arial Nova" w:cs="Arial Nova"/>
          <w:color w:val="000000" w:themeColor="text1" w:themeTint="FF" w:themeShade="FF"/>
          <w:sz w:val="22"/>
          <w:szCs w:val="22"/>
        </w:rPr>
      </w:pPr>
    </w:p>
    <w:p w:rsidR="35C11A61" w:rsidP="3C289079" w:rsidRDefault="03C3D83D" w14:paraId="5AD83C6E" w14:textId="6A7E1BB3">
      <w:pPr>
        <w:pStyle w:val="Normal"/>
        <w:spacing w:before="0" w:beforeAutospacing="off" w:after="300" w:afterAutospacing="off"/>
        <w:jc w:val="both"/>
        <w:rPr>
          <w:rFonts w:ascii="Arial Nova" w:hAnsi="Arial Nova" w:eastAsia="Arial Nova" w:cs="Arial Nova"/>
          <w:noProof w:val="0"/>
          <w:sz w:val="22"/>
          <w:szCs w:val="22"/>
          <w:lang w:val="en-GB"/>
        </w:rPr>
      </w:pPr>
      <w:r w:rsidRPr="0484EA33" w:rsidR="2D920A96">
        <w:rPr>
          <w:rFonts w:ascii="Arial Nova" w:hAnsi="Arial Nova" w:eastAsia="Arial Nova" w:cs="Arial Nova"/>
          <w:b w:val="0"/>
          <w:bCs w:val="0"/>
          <w:i w:val="0"/>
          <w:iCs w:val="0"/>
          <w:caps w:val="0"/>
          <w:smallCaps w:val="0"/>
          <w:noProof w:val="0"/>
          <w:color w:val="222222"/>
          <w:sz w:val="22"/>
          <w:szCs w:val="22"/>
          <w:lang w:val="en-GB"/>
        </w:rPr>
        <w:t>Darcy et al, (2014)</w:t>
      </w:r>
      <w:r w:rsidRPr="0484EA33" w:rsidR="2D920A96">
        <w:rPr>
          <w:rFonts w:ascii="Arial Nova" w:hAnsi="Arial Nova" w:eastAsia="Arial Nova" w:cs="Arial Nova"/>
          <w:b w:val="0"/>
          <w:bCs w:val="0"/>
          <w:i w:val="0"/>
          <w:iCs w:val="0"/>
          <w:caps w:val="0"/>
          <w:smallCaps w:val="0"/>
          <w:noProof w:val="0"/>
          <w:color w:val="0F0F0F"/>
          <w:sz w:val="22"/>
          <w:szCs w:val="22"/>
          <w:lang w:val="en-GB"/>
        </w:rPr>
        <w:t xml:space="preserve"> </w:t>
      </w:r>
      <w:r w:rsidRPr="0484EA33" w:rsidR="49463F92">
        <w:rPr>
          <w:rFonts w:ascii="Arial Nova" w:hAnsi="Arial Nova" w:eastAsia="Arial Nova" w:cs="Arial Nova"/>
          <w:b w:val="0"/>
          <w:bCs w:val="0"/>
          <w:i w:val="0"/>
          <w:iCs w:val="0"/>
          <w:caps w:val="0"/>
          <w:smallCaps w:val="0"/>
          <w:noProof w:val="0"/>
          <w:color w:val="0F0F0F"/>
          <w:sz w:val="22"/>
          <w:szCs w:val="22"/>
          <w:lang w:val="en-GB"/>
        </w:rPr>
        <w:t>highlight</w:t>
      </w:r>
      <w:r w:rsidRPr="0484EA33" w:rsidR="2D920A96">
        <w:rPr>
          <w:rFonts w:ascii="Arial Nova" w:hAnsi="Arial Nova" w:eastAsia="Arial Nova" w:cs="Arial Nova"/>
          <w:b w:val="0"/>
          <w:bCs w:val="0"/>
          <w:i w:val="0"/>
          <w:iCs w:val="0"/>
          <w:caps w:val="0"/>
          <w:smallCaps w:val="0"/>
          <w:noProof w:val="0"/>
          <w:color w:val="0F0F0F"/>
          <w:sz w:val="22"/>
          <w:szCs w:val="22"/>
          <w:lang w:val="en-GB"/>
        </w:rPr>
        <w:t xml:space="preserve"> </w:t>
      </w:r>
      <w:r w:rsidRPr="0484EA33" w:rsidR="7F8FCA64">
        <w:rPr>
          <w:rFonts w:ascii="Arial Nova" w:hAnsi="Arial Nova" w:eastAsia="Arial Nova" w:cs="Arial Nova"/>
          <w:b w:val="0"/>
          <w:bCs w:val="0"/>
          <w:i w:val="0"/>
          <w:iCs w:val="0"/>
          <w:caps w:val="0"/>
          <w:smallCaps w:val="0"/>
          <w:noProof w:val="0"/>
          <w:color w:val="0F0F0F"/>
          <w:sz w:val="22"/>
          <w:szCs w:val="22"/>
          <w:lang w:val="en-GB"/>
        </w:rPr>
        <w:t>SMEs,</w:t>
      </w:r>
      <w:r w:rsidRPr="0484EA33" w:rsidR="2D920A96">
        <w:rPr>
          <w:rFonts w:ascii="Arial Nova" w:hAnsi="Arial Nova" w:eastAsia="Arial Nova" w:cs="Arial Nova"/>
          <w:b w:val="0"/>
          <w:bCs w:val="0"/>
          <w:i w:val="0"/>
          <w:iCs w:val="0"/>
          <w:caps w:val="0"/>
          <w:smallCaps w:val="0"/>
          <w:noProof w:val="0"/>
          <w:color w:val="0F0F0F"/>
          <w:sz w:val="22"/>
          <w:szCs w:val="22"/>
          <w:lang w:val="en-GB"/>
        </w:rPr>
        <w:t xml:space="preserve"> </w:t>
      </w:r>
      <w:r w:rsidRPr="0484EA33" w:rsidR="28609D8C">
        <w:rPr>
          <w:rFonts w:ascii="Arial Nova" w:hAnsi="Arial Nova" w:eastAsia="Arial Nova" w:cs="Arial Nova"/>
          <w:b w:val="0"/>
          <w:bCs w:val="0"/>
          <w:i w:val="0"/>
          <w:iCs w:val="0"/>
          <w:caps w:val="0"/>
          <w:smallCaps w:val="0"/>
          <w:noProof w:val="0"/>
          <w:color w:val="0F0F0F"/>
          <w:sz w:val="22"/>
          <w:szCs w:val="22"/>
          <w:lang w:val="en-GB"/>
        </w:rPr>
        <w:t>sustainability,</w:t>
      </w:r>
      <w:r w:rsidRPr="0484EA33" w:rsidR="2D920A96">
        <w:rPr>
          <w:rFonts w:ascii="Arial Nova" w:hAnsi="Arial Nova" w:eastAsia="Arial Nova" w:cs="Arial Nova"/>
          <w:b w:val="0"/>
          <w:bCs w:val="0"/>
          <w:i w:val="0"/>
          <w:iCs w:val="0"/>
          <w:caps w:val="0"/>
          <w:smallCaps w:val="0"/>
          <w:noProof w:val="0"/>
          <w:color w:val="0F0F0F"/>
          <w:sz w:val="22"/>
          <w:szCs w:val="22"/>
          <w:lang w:val="en-GB"/>
        </w:rPr>
        <w:t xml:space="preserve"> and competitive advantage,</w:t>
      </w:r>
      <w:r w:rsidRPr="0484EA33" w:rsidR="62DDF48D">
        <w:rPr>
          <w:rFonts w:ascii="Arial Nova" w:hAnsi="Arial Nova" w:eastAsia="Arial Nova" w:cs="Arial Nova"/>
          <w:b w:val="0"/>
          <w:bCs w:val="0"/>
          <w:i w:val="0"/>
          <w:iCs w:val="0"/>
          <w:caps w:val="0"/>
          <w:smallCaps w:val="0"/>
          <w:noProof w:val="0"/>
          <w:color w:val="0F0F0F"/>
          <w:sz w:val="22"/>
          <w:szCs w:val="22"/>
          <w:lang w:val="en-GB"/>
        </w:rPr>
        <w:t xml:space="preserve"> </w:t>
      </w:r>
      <w:r w:rsidRPr="0484EA33" w:rsidR="01078283">
        <w:rPr>
          <w:rFonts w:ascii="Arial Nova" w:hAnsi="Arial Nova" w:eastAsia="Arial Nova" w:cs="Arial Nova"/>
          <w:b w:val="0"/>
          <w:bCs w:val="0"/>
          <w:i w:val="0"/>
          <w:iCs w:val="0"/>
          <w:caps w:val="0"/>
          <w:smallCaps w:val="0"/>
          <w:noProof w:val="0"/>
          <w:color w:val="0F0F0F"/>
          <w:sz w:val="22"/>
          <w:szCs w:val="22"/>
          <w:lang w:val="en-GB"/>
        </w:rPr>
        <w:t>it</w:t>
      </w:r>
      <w:r w:rsidRPr="0484EA33" w:rsidR="2D920A96">
        <w:rPr>
          <w:rFonts w:ascii="Arial Nova" w:hAnsi="Arial Nova" w:eastAsia="Arial Nova" w:cs="Arial Nova"/>
          <w:b w:val="0"/>
          <w:bCs w:val="0"/>
          <w:i w:val="0"/>
          <w:iCs w:val="0"/>
          <w:caps w:val="0"/>
          <w:smallCaps w:val="0"/>
          <w:noProof w:val="0"/>
          <w:color w:val="0F0F0F"/>
          <w:sz w:val="22"/>
          <w:szCs w:val="22"/>
          <w:lang w:val="en-GB"/>
        </w:rPr>
        <w:t xml:space="preserve"> urges a new research trajectory, spotlighting overlooked organizational </w:t>
      </w:r>
      <w:r w:rsidRPr="0484EA33" w:rsidR="2D920A96">
        <w:rPr>
          <w:rFonts w:ascii="Arial Nova" w:hAnsi="Arial Nova" w:eastAsia="Arial Nova" w:cs="Arial Nova"/>
          <w:b w:val="0"/>
          <w:bCs w:val="0"/>
          <w:i w:val="0"/>
          <w:iCs w:val="0"/>
          <w:caps w:val="0"/>
          <w:smallCaps w:val="0"/>
          <w:noProof w:val="0"/>
          <w:color w:val="0F0F0F"/>
          <w:sz w:val="22"/>
          <w:szCs w:val="22"/>
          <w:lang w:val="en-GB"/>
        </w:rPr>
        <w:t>facets</w:t>
      </w:r>
      <w:r w:rsidRPr="0484EA33" w:rsidR="2D920A96">
        <w:rPr>
          <w:rFonts w:ascii="Arial Nova" w:hAnsi="Arial Nova" w:eastAsia="Arial Nova" w:cs="Arial Nova"/>
          <w:b w:val="0"/>
          <w:bCs w:val="0"/>
          <w:i w:val="0"/>
          <w:iCs w:val="0"/>
          <w:caps w:val="0"/>
          <w:smallCaps w:val="0"/>
          <w:noProof w:val="0"/>
          <w:color w:val="0F0F0F"/>
          <w:sz w:val="22"/>
          <w:szCs w:val="22"/>
          <w:lang w:val="en-GB"/>
        </w:rPr>
        <w:t xml:space="preserve"> like competence and talent, eclipsed by tangible assets. Furthermore, it stresses exploring developing firms' distinct cultures stemming from individual traits, advocating a shift towards resource-based viewpoints. The paper insists on probing SME management competency, particularly entrepreneurial and HR capabilities, to foster enduring competitive edges. Additionally, it pushes for deeper inquiries into how SMEs </w:t>
      </w:r>
      <w:r w:rsidRPr="0484EA33" w:rsidR="2D920A96">
        <w:rPr>
          <w:rFonts w:ascii="Arial Nova" w:hAnsi="Arial Nova" w:eastAsia="Arial Nova" w:cs="Arial Nova"/>
          <w:b w:val="0"/>
          <w:bCs w:val="0"/>
          <w:i w:val="0"/>
          <w:iCs w:val="0"/>
          <w:caps w:val="0"/>
          <w:smallCaps w:val="0"/>
          <w:noProof w:val="0"/>
          <w:color w:val="0F0F0F"/>
          <w:sz w:val="22"/>
          <w:szCs w:val="22"/>
          <w:lang w:val="en-GB"/>
        </w:rPr>
        <w:t>leverage</w:t>
      </w:r>
      <w:r w:rsidRPr="0484EA33" w:rsidR="2D920A96">
        <w:rPr>
          <w:rFonts w:ascii="Arial Nova" w:hAnsi="Arial Nova" w:eastAsia="Arial Nova" w:cs="Arial Nova"/>
          <w:b w:val="0"/>
          <w:bCs w:val="0"/>
          <w:i w:val="0"/>
          <w:iCs w:val="0"/>
          <w:caps w:val="0"/>
          <w:smallCaps w:val="0"/>
          <w:noProof w:val="0"/>
          <w:color w:val="0F0F0F"/>
          <w:sz w:val="22"/>
          <w:szCs w:val="22"/>
          <w:lang w:val="en-GB"/>
        </w:rPr>
        <w:t xml:space="preserve"> social interactions and personal networks, crucial for harnessing intangible resources towards sustained viability and triumph. Furthermore, SME context lacks a deliberate, focused strategic approach to strategy formulation and implementation, contrasting the resource-based view's emphasis on managing internal resources strategically. The owner/manager's recognition of strategy's importance drives potential for strategic and market advantages, crucial for navigating market dynamics and </w:t>
      </w:r>
      <w:r w:rsidRPr="0484EA33" w:rsidR="2D920A96">
        <w:rPr>
          <w:rFonts w:ascii="Arial Nova" w:hAnsi="Arial Nova" w:eastAsia="Arial Nova" w:cs="Arial Nova"/>
          <w:b w:val="0"/>
          <w:bCs w:val="0"/>
          <w:i w:val="0"/>
          <w:iCs w:val="0"/>
          <w:caps w:val="0"/>
          <w:smallCaps w:val="0"/>
          <w:noProof w:val="0"/>
          <w:color w:val="0F0F0F"/>
          <w:sz w:val="22"/>
          <w:szCs w:val="22"/>
          <w:lang w:val="en-GB"/>
        </w:rPr>
        <w:t>determining</w:t>
      </w:r>
      <w:r w:rsidRPr="0484EA33" w:rsidR="2D920A96">
        <w:rPr>
          <w:rFonts w:ascii="Arial Nova" w:hAnsi="Arial Nova" w:eastAsia="Arial Nova" w:cs="Arial Nova"/>
          <w:b w:val="0"/>
          <w:bCs w:val="0"/>
          <w:i w:val="0"/>
          <w:iCs w:val="0"/>
          <w:caps w:val="0"/>
          <w:smallCaps w:val="0"/>
          <w:noProof w:val="0"/>
          <w:color w:val="0F0F0F"/>
          <w:sz w:val="22"/>
          <w:szCs w:val="22"/>
          <w:lang w:val="en-GB"/>
        </w:rPr>
        <w:t xml:space="preserve"> growth or decline.</w:t>
      </w:r>
    </w:p>
    <w:p w:rsidR="35C11A61" w:rsidP="0484EA33" w:rsidRDefault="03C3D83D" w14:paraId="37F55F65" w14:textId="38DE234B">
      <w:pPr>
        <w:pStyle w:val="Normal"/>
        <w:spacing w:before="0" w:beforeAutospacing="off" w:after="300" w:afterAutospacing="off"/>
        <w:jc w:val="both"/>
        <w:rPr>
          <w:rFonts w:ascii="Arial Nova" w:hAnsi="Arial Nova" w:eastAsia="Arial Nova" w:cs="Arial Nova"/>
          <w:b w:val="0"/>
          <w:bCs w:val="0"/>
          <w:i w:val="0"/>
          <w:iCs w:val="0"/>
          <w:caps w:val="0"/>
          <w:smallCaps w:val="0"/>
          <w:noProof w:val="0"/>
          <w:sz w:val="22"/>
          <w:szCs w:val="22"/>
          <w:lang w:val="en-GB"/>
        </w:rPr>
      </w:pPr>
      <w:r w:rsidRPr="0484EA33" w:rsidR="2D920A96">
        <w:rPr>
          <w:rFonts w:ascii="Arial Nova" w:hAnsi="Arial Nova" w:eastAsia="Arial Nova" w:cs="Arial Nova"/>
          <w:b w:val="0"/>
          <w:bCs w:val="0"/>
          <w:i w:val="0"/>
          <w:iCs w:val="0"/>
          <w:caps w:val="0"/>
          <w:smallCaps w:val="0"/>
          <w:noProof w:val="0"/>
          <w:color w:val="222222"/>
          <w:sz w:val="22"/>
          <w:szCs w:val="22"/>
          <w:lang w:val="en-GB"/>
        </w:rPr>
        <w:t xml:space="preserve">Jones et al, (2007) </w:t>
      </w:r>
      <w:r w:rsidRPr="0484EA33" w:rsidR="2D920A96">
        <w:rPr>
          <w:rFonts w:ascii="Arial Nova" w:hAnsi="Arial Nova" w:eastAsia="Arial Nova" w:cs="Arial Nova"/>
          <w:b w:val="0"/>
          <w:bCs w:val="0"/>
          <w:i w:val="0"/>
          <w:iCs w:val="0"/>
          <w:caps w:val="0"/>
          <w:smallCaps w:val="0"/>
          <w:noProof w:val="0"/>
          <w:sz w:val="22"/>
          <w:szCs w:val="22"/>
          <w:lang w:val="en-GB"/>
        </w:rPr>
        <w:t xml:space="preserve">explore the concept of "strategic space" vital for learning within SMEs, emphasizing the need for owner-managers to </w:t>
      </w:r>
      <w:r w:rsidRPr="0484EA33" w:rsidR="2D920A96">
        <w:rPr>
          <w:rFonts w:ascii="Arial Nova" w:hAnsi="Arial Nova" w:eastAsia="Arial Nova" w:cs="Arial Nova"/>
          <w:b w:val="0"/>
          <w:bCs w:val="0"/>
          <w:i w:val="0"/>
          <w:iCs w:val="0"/>
          <w:caps w:val="0"/>
          <w:smallCaps w:val="0"/>
          <w:noProof w:val="0"/>
          <w:sz w:val="22"/>
          <w:szCs w:val="22"/>
          <w:lang w:val="en-GB"/>
        </w:rPr>
        <w:t>possess</w:t>
      </w:r>
      <w:r w:rsidRPr="0484EA33" w:rsidR="2D920A96">
        <w:rPr>
          <w:rFonts w:ascii="Arial Nova" w:hAnsi="Arial Nova" w:eastAsia="Arial Nova" w:cs="Arial Nova"/>
          <w:b w:val="0"/>
          <w:bCs w:val="0"/>
          <w:i w:val="0"/>
          <w:iCs w:val="0"/>
          <w:caps w:val="0"/>
          <w:smallCaps w:val="0"/>
          <w:noProof w:val="0"/>
          <w:sz w:val="22"/>
          <w:szCs w:val="22"/>
          <w:lang w:val="en-GB"/>
        </w:rPr>
        <w:t xml:space="preserve"> time, resources, motivation, and capabilities to review organizational practices. It </w:t>
      </w:r>
      <w:r w:rsidRPr="0484EA33" w:rsidR="2D920A96">
        <w:rPr>
          <w:rFonts w:ascii="Arial Nova" w:hAnsi="Arial Nova" w:eastAsia="Arial Nova" w:cs="Arial Nova"/>
          <w:b w:val="0"/>
          <w:bCs w:val="0"/>
          <w:i w:val="0"/>
          <w:iCs w:val="0"/>
          <w:caps w:val="0"/>
          <w:smallCaps w:val="0"/>
          <w:noProof w:val="0"/>
          <w:sz w:val="22"/>
          <w:szCs w:val="22"/>
          <w:lang w:val="en-GB"/>
        </w:rPr>
        <w:t>identifies</w:t>
      </w:r>
      <w:r w:rsidRPr="0484EA33" w:rsidR="2D920A96">
        <w:rPr>
          <w:rFonts w:ascii="Arial Nova" w:hAnsi="Arial Nova" w:eastAsia="Arial Nova" w:cs="Arial Nova"/>
          <w:b w:val="0"/>
          <w:bCs w:val="0"/>
          <w:i w:val="0"/>
          <w:iCs w:val="0"/>
          <w:caps w:val="0"/>
          <w:smallCaps w:val="0"/>
          <w:noProof w:val="0"/>
          <w:sz w:val="22"/>
          <w:szCs w:val="22"/>
          <w:lang w:val="en-GB"/>
        </w:rPr>
        <w:t xml:space="preserve"> absorptive </w:t>
      </w:r>
      <w:r w:rsidRPr="0484EA33" w:rsidR="2D920A96">
        <w:rPr>
          <w:rFonts w:ascii="Arial Nova" w:hAnsi="Arial Nova" w:eastAsia="Arial Nova" w:cs="Arial Nova"/>
          <w:b w:val="0"/>
          <w:bCs w:val="0"/>
          <w:i w:val="0"/>
          <w:iCs w:val="0"/>
          <w:caps w:val="0"/>
          <w:smallCaps w:val="0"/>
          <w:noProof w:val="0"/>
          <w:sz w:val="22"/>
          <w:szCs w:val="22"/>
          <w:lang w:val="en-GB"/>
        </w:rPr>
        <w:t>capacity</w:t>
      </w:r>
      <w:r w:rsidRPr="0484EA33" w:rsidR="2D920A96">
        <w:rPr>
          <w:rFonts w:ascii="Arial Nova" w:hAnsi="Arial Nova" w:eastAsia="Arial Nova" w:cs="Arial Nova"/>
          <w:b w:val="0"/>
          <w:bCs w:val="0"/>
          <w:i w:val="0"/>
          <w:iCs w:val="0"/>
          <w:caps w:val="0"/>
          <w:smallCaps w:val="0"/>
          <w:noProof w:val="0"/>
          <w:sz w:val="22"/>
          <w:szCs w:val="22"/>
          <w:lang w:val="en-GB"/>
        </w:rPr>
        <w:t xml:space="preserve"> and social capital as pivotal factors in enabling this space. While diverse skills and advanced management techniques correlate with better owner-manager performance, the traditional view of absorptive </w:t>
      </w:r>
      <w:r w:rsidRPr="0484EA33" w:rsidR="2D920A96">
        <w:rPr>
          <w:rFonts w:ascii="Arial Nova" w:hAnsi="Arial Nova" w:eastAsia="Arial Nova" w:cs="Arial Nova"/>
          <w:b w:val="0"/>
          <w:bCs w:val="0"/>
          <w:i w:val="0"/>
          <w:iCs w:val="0"/>
          <w:caps w:val="0"/>
          <w:smallCaps w:val="0"/>
          <w:noProof w:val="0"/>
          <w:sz w:val="22"/>
          <w:szCs w:val="22"/>
          <w:lang w:val="en-GB"/>
        </w:rPr>
        <w:t>capacity</w:t>
      </w:r>
      <w:r w:rsidRPr="0484EA33" w:rsidR="2D920A96">
        <w:rPr>
          <w:rFonts w:ascii="Arial Nova" w:hAnsi="Arial Nova" w:eastAsia="Arial Nova" w:cs="Arial Nova"/>
          <w:b w:val="0"/>
          <w:bCs w:val="0"/>
          <w:i w:val="0"/>
          <w:iCs w:val="0"/>
          <w:caps w:val="0"/>
          <w:smallCaps w:val="0"/>
          <w:noProof w:val="0"/>
          <w:sz w:val="22"/>
          <w:szCs w:val="22"/>
          <w:lang w:val="en-GB"/>
        </w:rPr>
        <w:t xml:space="preserve"> </w:t>
      </w:r>
      <w:r w:rsidRPr="0484EA33" w:rsidR="4B6644F7">
        <w:rPr>
          <w:rFonts w:ascii="Arial Nova" w:hAnsi="Arial Nova" w:eastAsia="Arial Nova" w:cs="Arial Nova"/>
          <w:b w:val="0"/>
          <w:bCs w:val="0"/>
          <w:i w:val="0"/>
          <w:iCs w:val="0"/>
          <w:caps w:val="0"/>
          <w:smallCaps w:val="0"/>
          <w:noProof w:val="0"/>
          <w:sz w:val="22"/>
          <w:szCs w:val="22"/>
          <w:lang w:val="en-GB"/>
        </w:rPr>
        <w:t>does not</w:t>
      </w:r>
      <w:r w:rsidRPr="0484EA33" w:rsidR="2D920A96">
        <w:rPr>
          <w:rFonts w:ascii="Arial Nova" w:hAnsi="Arial Nova" w:eastAsia="Arial Nova" w:cs="Arial Nova"/>
          <w:b w:val="0"/>
          <w:bCs w:val="0"/>
          <w:i w:val="0"/>
          <w:iCs w:val="0"/>
          <w:caps w:val="0"/>
          <w:smallCaps w:val="0"/>
          <w:noProof w:val="0"/>
          <w:sz w:val="22"/>
          <w:szCs w:val="22"/>
          <w:lang w:val="en-GB"/>
        </w:rPr>
        <w:t xml:space="preserve"> align with SMEs. Instead, it highlights the processual aspect inherent in internal and external relationships, emphasizing the significance of activities like fostering a positive work atmosphere and social interactions in enhancing SME performance. Consequently, HR's role is crucial in </w:t>
      </w:r>
      <w:r w:rsidRPr="0484EA33" w:rsidR="2D920A96">
        <w:rPr>
          <w:rFonts w:ascii="Arial Nova" w:hAnsi="Arial Nova" w:eastAsia="Arial Nova" w:cs="Arial Nova"/>
          <w:b w:val="0"/>
          <w:bCs w:val="0"/>
          <w:i w:val="0"/>
          <w:iCs w:val="0"/>
          <w:caps w:val="0"/>
          <w:smallCaps w:val="0"/>
          <w:noProof w:val="0"/>
          <w:sz w:val="22"/>
          <w:szCs w:val="22"/>
          <w:lang w:val="en-GB"/>
        </w:rPr>
        <w:t>facilitating</w:t>
      </w:r>
      <w:r w:rsidRPr="0484EA33" w:rsidR="2D920A96">
        <w:rPr>
          <w:rFonts w:ascii="Arial Nova" w:hAnsi="Arial Nova" w:eastAsia="Arial Nova" w:cs="Arial Nova"/>
          <w:b w:val="0"/>
          <w:bCs w:val="0"/>
          <w:i w:val="0"/>
          <w:iCs w:val="0"/>
          <w:caps w:val="0"/>
          <w:smallCaps w:val="0"/>
          <w:noProof w:val="0"/>
          <w:sz w:val="22"/>
          <w:szCs w:val="22"/>
          <w:lang w:val="en-GB"/>
        </w:rPr>
        <w:t xml:space="preserve"> strategic space and </w:t>
      </w:r>
      <w:r w:rsidRPr="0484EA33" w:rsidR="2D920A96">
        <w:rPr>
          <w:rFonts w:ascii="Arial Nova" w:hAnsi="Arial Nova" w:eastAsia="Arial Nova" w:cs="Arial Nova"/>
          <w:b w:val="0"/>
          <w:bCs w:val="0"/>
          <w:i w:val="0"/>
          <w:iCs w:val="0"/>
          <w:caps w:val="0"/>
          <w:smallCaps w:val="0"/>
          <w:noProof w:val="0"/>
          <w:sz w:val="22"/>
          <w:szCs w:val="22"/>
          <w:lang w:val="en-GB"/>
        </w:rPr>
        <w:t>leveraging</w:t>
      </w:r>
      <w:r w:rsidRPr="0484EA33" w:rsidR="2D920A96">
        <w:rPr>
          <w:rFonts w:ascii="Arial Nova" w:hAnsi="Arial Nova" w:eastAsia="Arial Nova" w:cs="Arial Nova"/>
          <w:b w:val="0"/>
          <w:bCs w:val="0"/>
          <w:i w:val="0"/>
          <w:iCs w:val="0"/>
          <w:caps w:val="0"/>
          <w:smallCaps w:val="0"/>
          <w:noProof w:val="0"/>
          <w:sz w:val="22"/>
          <w:szCs w:val="22"/>
          <w:lang w:val="en-GB"/>
        </w:rPr>
        <w:t xml:space="preserve"> elements for organizational learning within SMEs. HR practices that foster positive work environments, encourage social interactions, and implement training programs contribute to enhancing absorptive </w:t>
      </w:r>
      <w:r w:rsidRPr="0484EA33" w:rsidR="2D920A96">
        <w:rPr>
          <w:rFonts w:ascii="Arial Nova" w:hAnsi="Arial Nova" w:eastAsia="Arial Nova" w:cs="Arial Nova"/>
          <w:b w:val="0"/>
          <w:bCs w:val="0"/>
          <w:i w:val="0"/>
          <w:iCs w:val="0"/>
          <w:caps w:val="0"/>
          <w:smallCaps w:val="0"/>
          <w:noProof w:val="0"/>
          <w:sz w:val="22"/>
          <w:szCs w:val="22"/>
          <w:lang w:val="en-GB"/>
        </w:rPr>
        <w:t>capacity</w:t>
      </w:r>
      <w:r w:rsidRPr="0484EA33" w:rsidR="2D920A96">
        <w:rPr>
          <w:rFonts w:ascii="Arial Nova" w:hAnsi="Arial Nova" w:eastAsia="Arial Nova" w:cs="Arial Nova"/>
          <w:b w:val="0"/>
          <w:bCs w:val="0"/>
          <w:i w:val="0"/>
          <w:iCs w:val="0"/>
          <w:caps w:val="0"/>
          <w:smallCaps w:val="0"/>
          <w:noProof w:val="0"/>
          <w:sz w:val="22"/>
          <w:szCs w:val="22"/>
          <w:lang w:val="en-GB"/>
        </w:rPr>
        <w:t xml:space="preserve"> and social capital.</w:t>
      </w:r>
    </w:p>
    <w:p w:rsidR="35C11A61" w:rsidP="0E0B70A6" w:rsidRDefault="03C3D83D" w14:paraId="2A0400EB" w14:textId="3C49C103">
      <w:pPr>
        <w:pStyle w:val="Normal"/>
        <w:spacing w:before="144" w:after="0"/>
        <w:jc w:val="both"/>
        <w:rPr>
          <w:rFonts w:ascii="Arial Nova" w:hAnsi="Arial Nova" w:eastAsia="Arial Nova" w:cs="Arial Nova"/>
          <w:noProof w:val="0"/>
          <w:color w:val="000000" w:themeColor="text1" w:themeTint="FF" w:themeShade="FF"/>
          <w:sz w:val="22"/>
          <w:szCs w:val="22"/>
          <w:lang w:val="en-GB"/>
        </w:rPr>
      </w:pPr>
      <w:r w:rsidRPr="0484EA33" w:rsidR="07E4921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concept of </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Devins, Johnson, and Sutherland, (2004) </w:t>
      </w:r>
      <w:r w:rsidRPr="0484EA33" w:rsidR="6536690A">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provides</w:t>
      </w:r>
      <w:r w:rsidRPr="0484EA33" w:rsidR="6536690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valuable </w:t>
      </w:r>
      <w:r w:rsidRPr="0484EA33" w:rsidR="22B53859">
        <w:rPr>
          <w:rFonts w:ascii="Arial Nova" w:hAnsi="Arial Nova" w:eastAsia="Arial Nova" w:cs="Arial Nova"/>
          <w:b w:val="0"/>
          <w:bCs w:val="0"/>
          <w:i w:val="0"/>
          <w:iCs w:val="0"/>
          <w:caps w:val="0"/>
          <w:smallCaps w:val="0"/>
          <w:noProof w:val="0"/>
          <w:color w:val="000000" w:themeColor="text1" w:themeTint="FF" w:themeShade="FF"/>
          <w:sz w:val="22"/>
          <w:szCs w:val="22"/>
          <w:lang w:val="en-GB"/>
        </w:rPr>
        <w:t>research</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into ESF Objective 4's impact on 1,000 SME employees, emphasizing the delicate balance between skill enhancement and staff retention. Qualified employees seeking career advancement </w:t>
      </w:r>
      <w:r w:rsidRPr="0484EA33" w:rsidR="5E4493A8">
        <w:rPr>
          <w:rFonts w:ascii="Arial Nova" w:hAnsi="Arial Nova" w:eastAsia="Arial Nova" w:cs="Arial Nova"/>
          <w:b w:val="0"/>
          <w:bCs w:val="0"/>
          <w:i w:val="0"/>
          <w:iCs w:val="0"/>
          <w:caps w:val="0"/>
          <w:smallCaps w:val="0"/>
          <w:noProof w:val="0"/>
          <w:color w:val="000000" w:themeColor="text1" w:themeTint="FF" w:themeShade="FF"/>
          <w:sz w:val="22"/>
          <w:szCs w:val="22"/>
          <w:lang w:val="en-GB"/>
        </w:rPr>
        <w:t>did not</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raise alarms among employers. While most SME workers gained confidence and qualifications, women tended to outpace men in certifications, while older employees </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exhibited</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diminished interest. Organizational approaches like Investors in People correlated with superior outcomes. Contrary to expectations, smaller enterprises </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witnessed</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higher rate of employees </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acquiring</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qualifications. Employee engagement revolved around ESF Objective 4 training, fostering skill development, confidence, and commitment. </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Actively </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participating</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formal training programs, employees applied these newfound skills within the SME workspace, illustrating the challenge of effectively implementing </w:t>
      </w:r>
      <w:r w:rsidRPr="0484EA33" w:rsidR="67368530">
        <w:rPr>
          <w:rFonts w:ascii="Arial Nova" w:hAnsi="Arial Nova" w:eastAsia="Arial Nova" w:cs="Arial Nova"/>
          <w:b w:val="0"/>
          <w:bCs w:val="0"/>
          <w:i w:val="0"/>
          <w:iCs w:val="0"/>
          <w:caps w:val="0"/>
          <w:smallCaps w:val="0"/>
          <w:noProof w:val="0"/>
          <w:color w:val="000000" w:themeColor="text1" w:themeTint="FF" w:themeShade="FF"/>
          <w:sz w:val="22"/>
          <w:szCs w:val="22"/>
          <w:lang w:val="en-GB"/>
        </w:rPr>
        <w:t>interventions.</w:t>
      </w:r>
    </w:p>
    <w:p w:rsidR="35C11A61" w:rsidP="0E0B70A6" w:rsidRDefault="03C3D83D" w14:paraId="09232106" w14:textId="6F4E6783">
      <w:pPr>
        <w:pStyle w:val="Normal"/>
        <w:spacing w:before="144" w:beforeAutospacing="off" w:after="0" w:afterAutospacing="off"/>
        <w:jc w:val="both"/>
        <w:rPr>
          <w:rFonts w:ascii="Arial Nova" w:hAnsi="Arial Nova" w:eastAsia="Arial Nova" w:cs="Arial Nova"/>
          <w:noProof w:val="0"/>
          <w:sz w:val="22"/>
          <w:szCs w:val="22"/>
          <w:lang w:val="en-GB"/>
        </w:rPr>
      </w:pP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Sheffield, (2020) </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findings underscore the imp</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ortance of </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workforce stability in achieving success. Developing HR practices centred on employee motivation amplifies overall performance in SMEs. Recogni</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zing c</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ont</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empora</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ry mo</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tivators offers avenues for productivity enhancement. Enhanced staff motivation stemming from these stra</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tegies could bo</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lster retention, leading to improved organizational efficiency and competitiveness. This increased motivation, fostered through stable </w:t>
      </w:r>
      <w:r w:rsidRPr="0484EA33" w:rsidR="73C2C059">
        <w:rPr>
          <w:rFonts w:ascii="Arial Nova" w:hAnsi="Arial Nova" w:eastAsia="Arial Nova" w:cs="Arial Nova"/>
          <w:b w:val="0"/>
          <w:bCs w:val="0"/>
          <w:i w:val="0"/>
          <w:iCs w:val="0"/>
          <w:caps w:val="0"/>
          <w:smallCaps w:val="0"/>
          <w:noProof w:val="0"/>
          <w:color w:val="000000" w:themeColor="text1" w:themeTint="FF" w:themeShade="FF"/>
          <w:sz w:val="22"/>
          <w:szCs w:val="22"/>
          <w:lang w:val="en-GB"/>
        </w:rPr>
        <w:t>workforces,</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tailored HR approaches, actively engages employees, nurturing commitment and potentially elevating the organization's efficiency and competitive edge. </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Therefore, prioritizing workforce stability and cultivating employee motivation through HR practices </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emerges</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 a pivotal strategy. Understanding modern motivators not only enhances productivity but also elevates staff retention. This heightened motivation, nurtured by stable workforces and effective HR approaches, </w:t>
      </w:r>
      <w:r w:rsidRPr="0484EA33" w:rsidR="08485EB5">
        <w:rPr>
          <w:rFonts w:ascii="Arial Nova" w:hAnsi="Arial Nova" w:eastAsia="Arial Nova" w:cs="Arial Nova"/>
          <w:b w:val="0"/>
          <w:bCs w:val="0"/>
          <w:i w:val="0"/>
          <w:iCs w:val="0"/>
          <w:caps w:val="0"/>
          <w:smallCaps w:val="0"/>
          <w:noProof w:val="0"/>
          <w:color w:val="000000" w:themeColor="text1" w:themeTint="FF" w:themeShade="FF"/>
          <w:sz w:val="22"/>
          <w:szCs w:val="22"/>
          <w:lang w:val="en-GB"/>
        </w:rPr>
        <w:t>fuels</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organizational </w:t>
      </w:r>
      <w:r w:rsidRPr="0484EA33" w:rsidR="758B8BAD">
        <w:rPr>
          <w:rFonts w:ascii="Arial Nova" w:hAnsi="Arial Nova" w:eastAsia="Arial Nova" w:cs="Arial Nova"/>
          <w:b w:val="0"/>
          <w:bCs w:val="0"/>
          <w:i w:val="0"/>
          <w:iCs w:val="0"/>
          <w:caps w:val="0"/>
          <w:smallCaps w:val="0"/>
          <w:noProof w:val="0"/>
          <w:color w:val="000000" w:themeColor="text1" w:themeTint="FF" w:themeShade="FF"/>
          <w:sz w:val="22"/>
          <w:szCs w:val="22"/>
          <w:lang w:val="en-GB"/>
        </w:rPr>
        <w:t>efficiency,</w:t>
      </w:r>
      <w:r w:rsidRPr="0484EA33"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bolsters its competitive advantage.</w:t>
      </w:r>
    </w:p>
    <w:p w:rsidR="35C11A61" w:rsidP="4090BBB2" w:rsidRDefault="03C3D83D" w14:paraId="3F49D7CB" w14:textId="5A2A2F9D">
      <w:pPr>
        <w:pStyle w:val="Normal"/>
        <w:spacing w:before="144" w:beforeAutospacing="off" w:after="0" w:afterAutospacing="off"/>
        <w:jc w:val="both"/>
        <w:rPr>
          <w:rFonts w:ascii="Arial Nova" w:hAnsi="Arial Nova" w:eastAsia="Arial Nova" w:cs="Arial Nova"/>
          <w:b w:val="0"/>
          <w:bCs w:val="0"/>
          <w:i w:val="0"/>
          <w:iCs w:val="0"/>
          <w:caps w:val="0"/>
          <w:smallCaps w:val="0"/>
          <w:color w:val="000000" w:themeColor="text1" w:themeTint="FF" w:themeShade="FF"/>
          <w:sz w:val="22"/>
          <w:szCs w:val="22"/>
        </w:rPr>
      </w:pPr>
      <w:r w:rsidRPr="4090BBB2" w:rsidR="54ECB91E">
        <w:rPr>
          <w:rFonts w:ascii="Arial Nova" w:hAnsi="Arial Nova" w:eastAsia="Arial Nova" w:cs="Arial Nova"/>
          <w:b w:val="0"/>
          <w:bCs w:val="0"/>
          <w:i w:val="0"/>
          <w:iCs w:val="0"/>
          <w:caps w:val="0"/>
          <w:smallCaps w:val="0"/>
          <w:noProof w:val="0"/>
          <w:color w:val="0F0F0F"/>
          <w:sz w:val="22"/>
          <w:szCs w:val="22"/>
          <w:lang w:val="en-GB"/>
        </w:rPr>
        <w:t xml:space="preserve">On the other </w:t>
      </w:r>
      <w:r w:rsidRPr="4090BBB2" w:rsidR="54ECB91E">
        <w:rPr>
          <w:rFonts w:ascii="Arial Nova" w:hAnsi="Arial Nova" w:eastAsia="Arial Nova" w:cs="Arial Nova"/>
          <w:b w:val="0"/>
          <w:bCs w:val="0"/>
          <w:i w:val="0"/>
          <w:iCs w:val="0"/>
          <w:caps w:val="0"/>
          <w:smallCaps w:val="0"/>
          <w:noProof w:val="0"/>
          <w:color w:val="0F0F0F"/>
          <w:sz w:val="22"/>
          <w:szCs w:val="22"/>
          <w:lang w:val="en-GB"/>
        </w:rPr>
        <w:t>hand,</w:t>
      </w:r>
      <w:r w:rsidRPr="4090BBB2" w:rsidR="54ECB91E">
        <w:rPr>
          <w:rFonts w:ascii="Arial Nova" w:hAnsi="Arial Nova" w:eastAsia="Arial Nova" w:cs="Arial Nova"/>
          <w:b w:val="0"/>
          <w:bCs w:val="0"/>
          <w:i w:val="0"/>
          <w:iCs w:val="0"/>
          <w:caps w:val="0"/>
          <w:smallCaps w:val="0"/>
          <w:noProof w:val="0"/>
          <w:color w:val="0F0F0F"/>
          <w:sz w:val="22"/>
          <w:szCs w:val="22"/>
          <w:lang w:val="en-GB"/>
        </w:rPr>
        <w:t xml:space="preserve"> </w:t>
      </w:r>
      <w:r w:rsidRPr="4090BBB2" w:rsidR="2D920A96">
        <w:rPr>
          <w:rFonts w:ascii="Arial Nova" w:hAnsi="Arial Nova" w:eastAsia="Arial Nova" w:cs="Arial Nova"/>
          <w:b w:val="0"/>
          <w:bCs w:val="0"/>
          <w:i w:val="0"/>
          <w:iCs w:val="0"/>
          <w:caps w:val="0"/>
          <w:smallCaps w:val="0"/>
          <w:noProof w:val="0"/>
          <w:color w:val="0F0F0F"/>
          <w:sz w:val="22"/>
          <w:szCs w:val="22"/>
          <w:lang w:val="en-GB"/>
        </w:rPr>
        <w:t>Nago</w:t>
      </w:r>
      <w:r w:rsidRPr="4090BBB2" w:rsidR="2D920A96">
        <w:rPr>
          <w:rFonts w:ascii="Arial Nova" w:hAnsi="Arial Nova" w:eastAsia="Arial Nova" w:cs="Arial Nova"/>
          <w:b w:val="0"/>
          <w:bCs w:val="0"/>
          <w:i w:val="0"/>
          <w:iCs w:val="0"/>
          <w:caps w:val="0"/>
          <w:smallCaps w:val="0"/>
          <w:noProof w:val="0"/>
          <w:color w:val="0F0F0F"/>
          <w:sz w:val="22"/>
          <w:szCs w:val="22"/>
          <w:lang w:val="en-GB"/>
        </w:rPr>
        <w:t>ri</w:t>
      </w:r>
      <w:r w:rsidRPr="4090BBB2" w:rsidR="2D920A96">
        <w:rPr>
          <w:rFonts w:ascii="Arial Nova" w:hAnsi="Arial Nova" w:eastAsia="Arial Nova" w:cs="Arial Nova"/>
          <w:b w:val="0"/>
          <w:bCs w:val="0"/>
          <w:i w:val="0"/>
          <w:iCs w:val="0"/>
          <w:caps w:val="0"/>
          <w:smallCaps w:val="0"/>
          <w:noProof w:val="0"/>
          <w:color w:val="0F0F0F"/>
          <w:sz w:val="22"/>
          <w:szCs w:val="22"/>
          <w:lang w:val="en-GB"/>
        </w:rPr>
        <w:t>,</w:t>
      </w:r>
      <w:r w:rsidRPr="4090BBB2" w:rsidR="6E2310B7">
        <w:rPr>
          <w:rFonts w:ascii="Arial Nova" w:hAnsi="Arial Nova" w:eastAsia="Arial Nova" w:cs="Arial Nova"/>
          <w:b w:val="0"/>
          <w:bCs w:val="0"/>
          <w:i w:val="0"/>
          <w:iCs w:val="0"/>
          <w:caps w:val="0"/>
          <w:smallCaps w:val="0"/>
          <w:noProof w:val="0"/>
          <w:color w:val="0F0F0F"/>
          <w:sz w:val="22"/>
          <w:szCs w:val="22"/>
          <w:lang w:val="en-GB"/>
        </w:rPr>
        <w:t xml:space="preserve"> (</w:t>
      </w:r>
      <w:r w:rsidRPr="4090BBB2" w:rsidR="2D920A96">
        <w:rPr>
          <w:rFonts w:ascii="Arial Nova" w:hAnsi="Arial Nova" w:eastAsia="Arial Nova" w:cs="Arial Nova"/>
          <w:b w:val="0"/>
          <w:bCs w:val="0"/>
          <w:i w:val="0"/>
          <w:iCs w:val="0"/>
          <w:caps w:val="0"/>
          <w:smallCaps w:val="0"/>
          <w:noProof w:val="0"/>
          <w:color w:val="0F0F0F"/>
          <w:sz w:val="22"/>
          <w:szCs w:val="22"/>
          <w:lang w:val="en-GB"/>
        </w:rPr>
        <w:t xml:space="preserve">2022) discussion highlights the impact of middle to senior managers on employee engagement in SMEs. It emphasizes the importance of managerial openness to ideas, boosting engagement </w:t>
      </w:r>
      <w:r w:rsidRPr="4090BBB2" w:rsidR="2D920A96">
        <w:rPr>
          <w:rFonts w:ascii="Arial Nova" w:hAnsi="Arial Nova" w:eastAsia="Arial Nova" w:cs="Arial Nova"/>
          <w:b w:val="0"/>
          <w:bCs w:val="0"/>
          <w:i w:val="0"/>
          <w:iCs w:val="0"/>
          <w:caps w:val="0"/>
          <w:smallCaps w:val="0"/>
          <w:noProof w:val="0"/>
          <w:color w:val="0F0F0F"/>
          <w:sz w:val="22"/>
          <w:szCs w:val="22"/>
          <w:lang w:val="en-GB"/>
        </w:rPr>
        <w:t xml:space="preserve">and job </w:t>
      </w:r>
      <w:r w:rsidRPr="4090BBB2" w:rsidR="2D920A96">
        <w:rPr>
          <w:rFonts w:ascii="Arial Nova" w:hAnsi="Arial Nova" w:eastAsia="Arial Nova" w:cs="Arial Nova"/>
          <w:b w:val="0"/>
          <w:bCs w:val="0"/>
          <w:i w:val="0"/>
          <w:iCs w:val="0"/>
          <w:caps w:val="0"/>
          <w:smallCaps w:val="0"/>
          <w:noProof w:val="0"/>
          <w:color w:val="0F0F0F"/>
          <w:sz w:val="22"/>
          <w:szCs w:val="22"/>
          <w:lang w:val="en-GB"/>
        </w:rPr>
        <w:t>s</w:t>
      </w:r>
      <w:r w:rsidRPr="4090BBB2" w:rsidR="2D920A96">
        <w:rPr>
          <w:rFonts w:ascii="Arial Nova" w:hAnsi="Arial Nova" w:eastAsia="Arial Nova" w:cs="Arial Nova"/>
          <w:b w:val="0"/>
          <w:bCs w:val="0"/>
          <w:i w:val="0"/>
          <w:iCs w:val="0"/>
          <w:caps w:val="0"/>
          <w:smallCaps w:val="0"/>
          <w:noProof w:val="0"/>
          <w:color w:val="0F0F0F"/>
          <w:sz w:val="22"/>
          <w:szCs w:val="22"/>
          <w:lang w:val="en-GB"/>
        </w:rPr>
        <w:t>atisfactio</w:t>
      </w:r>
      <w:r w:rsidRPr="4090BBB2" w:rsidR="2D920A96">
        <w:rPr>
          <w:rFonts w:ascii="Arial Nova" w:hAnsi="Arial Nova" w:eastAsia="Arial Nova" w:cs="Arial Nova"/>
          <w:b w:val="0"/>
          <w:bCs w:val="0"/>
          <w:i w:val="0"/>
          <w:iCs w:val="0"/>
          <w:caps w:val="0"/>
          <w:smallCaps w:val="0"/>
          <w:noProof w:val="0"/>
          <w:color w:val="0F0F0F"/>
          <w:sz w:val="22"/>
          <w:szCs w:val="22"/>
          <w:lang w:val="en-GB"/>
        </w:rPr>
        <w:t>n</w:t>
      </w:r>
      <w:r w:rsidRPr="4090BBB2" w:rsidR="2D920A96">
        <w:rPr>
          <w:rFonts w:ascii="Arial Nova" w:hAnsi="Arial Nova" w:eastAsia="Arial Nova" w:cs="Arial Nova"/>
          <w:b w:val="0"/>
          <w:bCs w:val="0"/>
          <w:i w:val="0"/>
          <w:iCs w:val="0"/>
          <w:caps w:val="0"/>
          <w:smallCaps w:val="0"/>
          <w:noProof w:val="0"/>
          <w:color w:val="0F0F0F"/>
          <w:sz w:val="22"/>
          <w:szCs w:val="22"/>
          <w:lang w:val="en-GB"/>
        </w:rPr>
        <w:t xml:space="preserve">. </w:t>
      </w:r>
      <w:r w:rsidRPr="4090BBB2" w:rsidR="08F37044">
        <w:rPr>
          <w:rFonts w:ascii="Arial Nova" w:hAnsi="Arial Nova" w:eastAsia="Arial Nova" w:cs="Arial Nova"/>
          <w:b w:val="0"/>
          <w:bCs w:val="0"/>
          <w:i w:val="0"/>
          <w:iCs w:val="0"/>
          <w:caps w:val="0"/>
          <w:smallCaps w:val="0"/>
          <w:noProof w:val="0"/>
          <w:color w:val="0F0F0F"/>
          <w:sz w:val="22"/>
          <w:szCs w:val="22"/>
          <w:lang w:val="en-GB"/>
        </w:rPr>
        <w:t>There is</w:t>
      </w:r>
      <w:r w:rsidRPr="4090BBB2" w:rsidR="2D920A96">
        <w:rPr>
          <w:rFonts w:ascii="Arial Nova" w:hAnsi="Arial Nova" w:eastAsia="Arial Nova" w:cs="Arial Nova"/>
          <w:b w:val="0"/>
          <w:bCs w:val="0"/>
          <w:i w:val="0"/>
          <w:iCs w:val="0"/>
          <w:caps w:val="0"/>
          <w:smallCaps w:val="0"/>
          <w:noProof w:val="0"/>
          <w:color w:val="0F0F0F"/>
          <w:sz w:val="22"/>
          <w:szCs w:val="22"/>
          <w:lang w:val="en-GB"/>
        </w:rPr>
        <w:t xml:space="preserve"> an emphasis on improving managerial capabilities and encouraging regular communication and forums in SMEs to enhance employee engagement. This underscores the pivotal role of managers in driving engagement within these enterprises. Therefore, HR should focus on developing and supporting middle to senior managers in SMEs, encouraging them to be receptive to employee ideas and fostering regular communication channels. This proactive appr</w:t>
      </w:r>
      <w:r w:rsidRPr="4090BBB2" w:rsidR="2D920A96">
        <w:rPr>
          <w:rFonts w:ascii="Arial Nova" w:hAnsi="Arial Nova" w:eastAsia="Arial Nova" w:cs="Arial Nova"/>
          <w:b w:val="0"/>
          <w:bCs w:val="0"/>
          <w:i w:val="0"/>
          <w:iCs w:val="0"/>
          <w:caps w:val="0"/>
          <w:smallCaps w:val="0"/>
          <w:noProof w:val="0"/>
          <w:color w:val="0F0F0F"/>
          <w:sz w:val="22"/>
          <w:szCs w:val="22"/>
          <w:lang w:val="en-GB"/>
        </w:rPr>
        <w:t>oach ca</w:t>
      </w:r>
      <w:r w:rsidRPr="4090BBB2" w:rsidR="2D920A96">
        <w:rPr>
          <w:rFonts w:ascii="Arial Nova" w:hAnsi="Arial Nova" w:eastAsia="Arial Nova" w:cs="Arial Nova"/>
          <w:b w:val="0"/>
          <w:bCs w:val="0"/>
          <w:i w:val="0"/>
          <w:iCs w:val="0"/>
          <w:caps w:val="0"/>
          <w:smallCaps w:val="0"/>
          <w:noProof w:val="0"/>
          <w:color w:val="0F0F0F"/>
          <w:sz w:val="22"/>
          <w:szCs w:val="22"/>
          <w:lang w:val="en-GB"/>
        </w:rPr>
        <w:t>n significantly enhance employee engagement and job satisfaction within these enterprises.</w:t>
      </w:r>
      <w:r w:rsidRPr="4090BBB2" w:rsidR="4A64F12B">
        <w:rPr>
          <w:rFonts w:ascii="Arial Nova" w:hAnsi="Arial Nova" w:eastAsia="Arial Nova" w:cs="Arial Nova"/>
          <w:b w:val="0"/>
          <w:bCs w:val="0"/>
          <w:i w:val="0"/>
          <w:iCs w:val="0"/>
          <w:caps w:val="0"/>
          <w:smallCaps w:val="0"/>
          <w:noProof w:val="0"/>
          <w:color w:val="0F0F0F"/>
          <w:sz w:val="22"/>
          <w:szCs w:val="22"/>
          <w:lang w:val="en-GB"/>
        </w:rPr>
        <w:t xml:space="preserve"> </w:t>
      </w:r>
      <w:r w:rsidRPr="4090BBB2" w:rsidR="2D920A96">
        <w:rPr>
          <w:rFonts w:ascii="Arial Nova" w:hAnsi="Arial Nova" w:eastAsia="Arial Nova" w:cs="Arial Nova"/>
          <w:b w:val="0"/>
          <w:bCs w:val="0"/>
          <w:i w:val="0"/>
          <w:iCs w:val="0"/>
          <w:caps w:val="0"/>
          <w:smallCaps w:val="0"/>
          <w:color w:val="222222"/>
          <w:sz w:val="22"/>
          <w:szCs w:val="22"/>
        </w:rPr>
        <w:t xml:space="preserve">Similarly, in this context the study and findings of Al </w:t>
      </w:r>
      <w:r w:rsidRPr="4090BBB2" w:rsidR="2D920A96">
        <w:rPr>
          <w:rFonts w:ascii="Arial Nova" w:hAnsi="Arial Nova" w:eastAsia="Arial Nova" w:cs="Arial Nova"/>
          <w:b w:val="0"/>
          <w:bCs w:val="0"/>
          <w:i w:val="0"/>
          <w:iCs w:val="0"/>
          <w:caps w:val="0"/>
          <w:smallCaps w:val="0"/>
          <w:color w:val="222222"/>
          <w:sz w:val="22"/>
          <w:szCs w:val="22"/>
        </w:rPr>
        <w:t>Marshoudi</w:t>
      </w:r>
      <w:r w:rsidRPr="4090BBB2" w:rsidR="2D920A96">
        <w:rPr>
          <w:rFonts w:ascii="Arial Nova" w:hAnsi="Arial Nova" w:eastAsia="Arial Nova" w:cs="Arial Nova"/>
          <w:b w:val="0"/>
          <w:bCs w:val="0"/>
          <w:i w:val="0"/>
          <w:iCs w:val="0"/>
          <w:caps w:val="0"/>
          <w:smallCaps w:val="0"/>
          <w:color w:val="222222"/>
          <w:sz w:val="22"/>
          <w:szCs w:val="22"/>
        </w:rPr>
        <w:t>, (2023) state that the</w:t>
      </w:r>
      <w:r w:rsidRPr="4090BBB2" w:rsidR="2D920A96">
        <w:rPr>
          <w:rFonts w:ascii="Arial Nova" w:hAnsi="Arial Nova" w:eastAsia="Arial Nova" w:cs="Arial Nova"/>
          <w:b w:val="0"/>
          <w:bCs w:val="0"/>
          <w:i w:val="0"/>
          <w:iCs w:val="0"/>
          <w:caps w:val="0"/>
          <w:smallCaps w:val="0"/>
          <w:color w:val="000000" w:themeColor="text1" w:themeTint="FF" w:themeShade="FF"/>
          <w:sz w:val="22"/>
          <w:szCs w:val="22"/>
        </w:rPr>
        <w:t xml:space="preserve"> relationship between leaders and employees underscores their combined impact on organizational performance. It suggests a reorientation of leadership focus towards day-to-day operations to empower and energize employees, nurturing their enthusiasm and practicality.</w:t>
      </w:r>
    </w:p>
    <w:p w:rsidR="35C11A61" w:rsidP="4090BBB2" w:rsidRDefault="03C3D83D" w14:paraId="2063FC7A" w14:textId="207E212D">
      <w:pPr>
        <w:pStyle w:val="Normal"/>
        <w:spacing w:before="144" w:beforeAutospacing="off" w:after="0" w:afterAutospacing="off"/>
        <w:jc w:val="both"/>
        <w:rPr>
          <w:rFonts w:ascii="Arial Nova" w:hAnsi="Arial Nova" w:eastAsia="Arial Nova" w:cs="Arial Nova"/>
          <w:sz w:val="22"/>
          <w:szCs w:val="22"/>
          <w:lang w:val="en-GB"/>
        </w:rPr>
      </w:pPr>
      <w:r w:rsidRPr="4090BBB2" w:rsidR="2D920A96">
        <w:rPr>
          <w:rFonts w:ascii="Arial Nova" w:hAnsi="Arial Nova" w:eastAsia="Arial Nova" w:cs="Arial Nova"/>
          <w:b w:val="0"/>
          <w:bCs w:val="0"/>
          <w:i w:val="0"/>
          <w:iCs w:val="0"/>
          <w:caps w:val="0"/>
          <w:smallCaps w:val="0"/>
          <w:color w:val="000000" w:themeColor="text1" w:themeTint="FF" w:themeShade="FF"/>
          <w:sz w:val="22"/>
          <w:szCs w:val="22"/>
        </w:rPr>
        <w:t>Highlighting leaders' crucial role in motivating and sustaining employee engagement and productivity.</w:t>
      </w:r>
      <w:r w:rsidRPr="4090BBB2" w:rsidR="571CB47B">
        <w:rPr>
          <w:rFonts w:ascii="Arial Nova" w:hAnsi="Arial Nova" w:eastAsia="Arial Nova" w:cs="Arial Nova"/>
          <w:b w:val="0"/>
          <w:bCs w:val="0"/>
          <w:i w:val="0"/>
          <w:iCs w:val="0"/>
          <w:caps w:val="0"/>
          <w:smallCaps w:val="0"/>
          <w:color w:val="000000" w:themeColor="text1" w:themeTint="FF" w:themeShade="FF"/>
          <w:sz w:val="22"/>
          <w:szCs w:val="22"/>
        </w:rPr>
        <w:t xml:space="preserve"> </w:t>
      </w:r>
      <w:r w:rsidRPr="4090BBB2"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HR should consider reshaping leadership strategies, aligning them with Al </w:t>
      </w:r>
      <w:r w:rsidRPr="4090BBB2"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Marshoudi's</w:t>
      </w:r>
      <w:r w:rsidRPr="4090BBB2"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findings, emphasizing day-to-day operations to empower and energize employees. Fostering this approach can enhance employee enthusiasm, practicality, </w:t>
      </w:r>
      <w:r w:rsidRPr="4090BBB2" w:rsidR="73613A4E">
        <w:rPr>
          <w:rFonts w:ascii="Arial Nova" w:hAnsi="Arial Nova" w:eastAsia="Arial Nova" w:cs="Arial Nova"/>
          <w:b w:val="0"/>
          <w:bCs w:val="0"/>
          <w:i w:val="0"/>
          <w:iCs w:val="0"/>
          <w:caps w:val="0"/>
          <w:smallCaps w:val="0"/>
          <w:noProof w:val="0"/>
          <w:color w:val="000000" w:themeColor="text1" w:themeTint="FF" w:themeShade="FF"/>
          <w:sz w:val="22"/>
          <w:szCs w:val="22"/>
          <w:lang w:val="en-GB"/>
        </w:rPr>
        <w:t>and</w:t>
      </w:r>
      <w:r w:rsidRPr="4090BBB2" w:rsidR="37E1B8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engagement</w:t>
      </w:r>
      <w:r w:rsidRPr="4090BBB2" w:rsidR="2D920A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productivity in SMEs.</w:t>
      </w:r>
      <w:r w:rsidRPr="4090BBB2" w:rsidR="6B2D0B1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154FA2BC">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090BBB2" w:rsidR="2D920A96">
        <w:rPr>
          <w:rFonts w:ascii="Arial Nova" w:hAnsi="Arial Nova" w:eastAsia="Arial Nova" w:cs="Arial Nova"/>
          <w:b w:val="0"/>
          <w:bCs w:val="0"/>
          <w:i w:val="0"/>
          <w:iCs w:val="0"/>
          <w:caps w:val="0"/>
          <w:smallCaps w:val="0"/>
          <w:color w:val="222222"/>
          <w:sz w:val="22"/>
          <w:szCs w:val="22"/>
        </w:rPr>
        <w:t xml:space="preserve">Hinzmann, </w:t>
      </w:r>
      <w:r w:rsidRPr="4090BBB2" w:rsidR="2D920A96">
        <w:rPr>
          <w:rFonts w:ascii="Arial Nova" w:hAnsi="Arial Nova" w:eastAsia="Arial Nova" w:cs="Arial Nova"/>
          <w:b w:val="0"/>
          <w:bCs w:val="0"/>
          <w:i w:val="0"/>
          <w:iCs w:val="0"/>
          <w:caps w:val="0"/>
          <w:smallCaps w:val="0"/>
          <w:color w:val="222222"/>
          <w:sz w:val="22"/>
          <w:szCs w:val="22"/>
        </w:rPr>
        <w:t>Rašticová</w:t>
      </w:r>
      <w:r w:rsidRPr="4090BBB2" w:rsidR="2D920A96">
        <w:rPr>
          <w:rFonts w:ascii="Arial Nova" w:hAnsi="Arial Nova" w:eastAsia="Arial Nova" w:cs="Arial Nova"/>
          <w:b w:val="0"/>
          <w:bCs w:val="0"/>
          <w:i w:val="0"/>
          <w:iCs w:val="0"/>
          <w:caps w:val="0"/>
          <w:smallCaps w:val="0"/>
          <w:color w:val="222222"/>
          <w:sz w:val="22"/>
          <w:szCs w:val="22"/>
        </w:rPr>
        <w:t xml:space="preserve">, and </w:t>
      </w:r>
      <w:r w:rsidRPr="4090BBB2" w:rsidR="2D920A96">
        <w:rPr>
          <w:rFonts w:ascii="Arial Nova" w:hAnsi="Arial Nova" w:eastAsia="Arial Nova" w:cs="Arial Nova"/>
          <w:b w:val="0"/>
          <w:bCs w:val="0"/>
          <w:i w:val="0"/>
          <w:iCs w:val="0"/>
          <w:caps w:val="0"/>
          <w:smallCaps w:val="0"/>
          <w:color w:val="222222"/>
          <w:sz w:val="22"/>
          <w:szCs w:val="22"/>
        </w:rPr>
        <w:t>Šácha</w:t>
      </w:r>
      <w:r w:rsidRPr="4090BBB2" w:rsidR="2D920A96">
        <w:rPr>
          <w:rFonts w:ascii="Arial Nova" w:hAnsi="Arial Nova" w:eastAsia="Arial Nova" w:cs="Arial Nova"/>
          <w:b w:val="0"/>
          <w:bCs w:val="0"/>
          <w:i w:val="0"/>
          <w:iCs w:val="0"/>
          <w:caps w:val="0"/>
          <w:smallCaps w:val="0"/>
          <w:color w:val="222222"/>
          <w:sz w:val="22"/>
          <w:szCs w:val="22"/>
        </w:rPr>
        <w:t>,</w:t>
      </w:r>
      <w:r w:rsidRPr="4090BBB2" w:rsidR="4FD77563">
        <w:rPr>
          <w:rFonts w:ascii="Arial Nova" w:hAnsi="Arial Nova" w:eastAsia="Arial Nova" w:cs="Arial Nova"/>
          <w:b w:val="0"/>
          <w:bCs w:val="0"/>
          <w:i w:val="0"/>
          <w:iCs w:val="0"/>
          <w:caps w:val="0"/>
          <w:smallCaps w:val="0"/>
          <w:color w:val="222222"/>
          <w:sz w:val="22"/>
          <w:szCs w:val="22"/>
        </w:rPr>
        <w:t xml:space="preserve"> </w:t>
      </w:r>
      <w:r w:rsidRPr="4090BBB2" w:rsidR="2D920A96">
        <w:rPr>
          <w:rFonts w:ascii="Arial Nova" w:hAnsi="Arial Nova" w:eastAsia="Arial Nova" w:cs="Arial Nova"/>
          <w:b w:val="0"/>
          <w:bCs w:val="0"/>
          <w:i w:val="0"/>
          <w:iCs w:val="0"/>
          <w:caps w:val="0"/>
          <w:smallCaps w:val="0"/>
          <w:color w:val="222222"/>
          <w:sz w:val="22"/>
          <w:szCs w:val="22"/>
        </w:rPr>
        <w:t>2019)</w:t>
      </w:r>
      <w:r w:rsidRPr="4090BBB2" w:rsidR="2D920A96">
        <w:rPr>
          <w:rFonts w:ascii="Arial Nova" w:hAnsi="Arial Nova" w:eastAsia="Arial Nova" w:cs="Arial Nova"/>
          <w:b w:val="0"/>
          <w:bCs w:val="0"/>
          <w:i w:val="0"/>
          <w:iCs w:val="0"/>
          <w:caps w:val="0"/>
          <w:smallCaps w:val="0"/>
          <w:color w:val="0F0F0F"/>
          <w:sz w:val="22"/>
          <w:szCs w:val="22"/>
        </w:rPr>
        <w:t xml:space="preserve"> study reveals seniority's impact on engagement, with new hires 27% more engaged than employees with over two years' tenure. Monetary rewards have less effect on highly tenured employees, suggesting diverse HR strategies to sustain engagement. Understanding varied influences is crucial, </w:t>
      </w:r>
      <w:r w:rsidRPr="4090BBB2" w:rsidR="2D920A96">
        <w:rPr>
          <w:rFonts w:ascii="Arial Nova" w:hAnsi="Arial Nova" w:eastAsia="Arial Nova" w:cs="Arial Nova"/>
          <w:b w:val="0"/>
          <w:bCs w:val="0"/>
          <w:i w:val="0"/>
          <w:iCs w:val="0"/>
          <w:caps w:val="0"/>
          <w:smallCaps w:val="0"/>
          <w:color w:val="0F0F0F"/>
          <w:sz w:val="22"/>
          <w:szCs w:val="22"/>
        </w:rPr>
        <w:t>indicating</w:t>
      </w:r>
      <w:r w:rsidRPr="4090BBB2" w:rsidR="2D920A96">
        <w:rPr>
          <w:rFonts w:ascii="Arial Nova" w:hAnsi="Arial Nova" w:eastAsia="Arial Nova" w:cs="Arial Nova"/>
          <w:b w:val="0"/>
          <w:bCs w:val="0"/>
          <w:i w:val="0"/>
          <w:iCs w:val="0"/>
          <w:caps w:val="0"/>
          <w:smallCaps w:val="0"/>
          <w:color w:val="0F0F0F"/>
          <w:sz w:val="22"/>
          <w:szCs w:val="22"/>
        </w:rPr>
        <w:t xml:space="preserve"> a multifaceted approach for leaders and HR. However, the study's limitations suggest a need for further research considering regional, cultural, gender, and age influences on engagement in SMEs.</w:t>
      </w:r>
    </w:p>
    <w:p w:rsidR="35C11A61" w:rsidP="7AB979AD" w:rsidRDefault="03C3D83D" w14:paraId="46F90986" w14:textId="36FB0A5A">
      <w:pPr>
        <w:pStyle w:val="Normal"/>
        <w:spacing w:before="144" w:after="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AB979AD" w:rsidR="7F871B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As per the opinion by Sharma and Kaur (2014) emphasize that defining employee engagement centres on emotional and psychological investment, along with </w:t>
      </w:r>
      <w:r w:rsidRPr="7AB979AD" w:rsidR="7F871B01">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providing</w:t>
      </w:r>
      <w:r w:rsidRPr="7AB979AD" w:rsidR="7F871B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suitable roles. Proactive behaviour, driven by intellectual engagement, </w:t>
      </w:r>
      <w:r w:rsidRPr="7AB979AD" w:rsidR="7F871B01">
        <w:rPr>
          <w:rFonts w:ascii="Arial Nova" w:hAnsi="Arial Nova" w:eastAsia="Arial Nova" w:cs="Arial Nova"/>
          <w:b w:val="0"/>
          <w:bCs w:val="0"/>
          <w:i w:val="0"/>
          <w:iCs w:val="0"/>
          <w:caps w:val="0"/>
          <w:smallCaps w:val="0"/>
          <w:noProof w:val="0"/>
          <w:color w:val="000000" w:themeColor="text1" w:themeTint="FF" w:themeShade="FF"/>
          <w:sz w:val="22"/>
          <w:szCs w:val="22"/>
          <w:lang w:val="en-GB"/>
        </w:rPr>
        <w:t>emerges</w:t>
      </w:r>
      <w:r w:rsidRPr="7AB979AD" w:rsidR="7F871B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 another key dimension. Factors like emotional response, intellectual involvement, and role absorption significantly contribute to these dimensions. Examining their correlation elucidates the pivotal role of these factors. Employees </w:t>
      </w:r>
      <w:r w:rsidRPr="7AB979AD" w:rsidR="7F871B01">
        <w:rPr>
          <w:rFonts w:ascii="Arial Nova" w:hAnsi="Arial Nova" w:eastAsia="Arial Nova" w:cs="Arial Nova"/>
          <w:b w:val="0"/>
          <w:bCs w:val="0"/>
          <w:i w:val="0"/>
          <w:iCs w:val="0"/>
          <w:caps w:val="0"/>
          <w:smallCaps w:val="0"/>
          <w:noProof w:val="0"/>
          <w:color w:val="000000" w:themeColor="text1" w:themeTint="FF" w:themeShade="FF"/>
          <w:sz w:val="22"/>
          <w:szCs w:val="22"/>
          <w:lang w:val="en-GB"/>
        </w:rPr>
        <w:t>operating</w:t>
      </w:r>
      <w:r w:rsidRPr="7AB979AD" w:rsidR="7F871B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within their capabilities become emotionally engaged, articulate themselves intellectually, and contribute to achieving organizational </w:t>
      </w:r>
      <w:r w:rsidRPr="7AB979AD" w:rsidR="76176A0E">
        <w:rPr>
          <w:rFonts w:ascii="Arial Nova" w:hAnsi="Arial Nova" w:eastAsia="Arial Nova" w:cs="Arial Nova"/>
          <w:b w:val="0"/>
          <w:bCs w:val="0"/>
          <w:i w:val="0"/>
          <w:iCs w:val="0"/>
          <w:caps w:val="0"/>
          <w:smallCaps w:val="0"/>
          <w:noProof w:val="0"/>
          <w:color w:val="000000" w:themeColor="text1" w:themeTint="FF" w:themeShade="FF"/>
          <w:sz w:val="22"/>
          <w:szCs w:val="22"/>
          <w:lang w:val="en-GB"/>
        </w:rPr>
        <w:t>objectives</w:t>
      </w:r>
      <w:r w:rsidRPr="7AB979AD" w:rsidR="76176A0E">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7AB979AD" w:rsidR="7F871B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Additionally, promoting proactive </w:t>
      </w:r>
      <w:r w:rsidRPr="7AB979AD" w:rsidR="69D78D5F">
        <w:rPr>
          <w:rFonts w:ascii="Arial Nova" w:hAnsi="Arial Nova" w:eastAsia="Arial Nova" w:cs="Arial Nova"/>
          <w:b w:val="0"/>
          <w:bCs w:val="0"/>
          <w:i w:val="0"/>
          <w:iCs w:val="0"/>
          <w:caps w:val="0"/>
          <w:smallCaps w:val="0"/>
          <w:noProof w:val="0"/>
          <w:color w:val="000000" w:themeColor="text1" w:themeTint="FF" w:themeShade="FF"/>
          <w:sz w:val="22"/>
          <w:szCs w:val="22"/>
          <w:lang w:val="en-GB"/>
        </w:rPr>
        <w:t>behaviour</w:t>
      </w:r>
      <w:r w:rsidRPr="7AB979AD" w:rsidR="7F871B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through intellectual engagement is crucial. HR can </w:t>
      </w:r>
      <w:r w:rsidRPr="7AB979AD" w:rsidR="7F871B01">
        <w:rPr>
          <w:rFonts w:ascii="Arial Nova" w:hAnsi="Arial Nova" w:eastAsia="Arial Nova" w:cs="Arial Nova"/>
          <w:b w:val="0"/>
          <w:bCs w:val="0"/>
          <w:i w:val="0"/>
          <w:iCs w:val="0"/>
          <w:caps w:val="0"/>
          <w:smallCaps w:val="0"/>
          <w:noProof w:val="0"/>
          <w:color w:val="000000" w:themeColor="text1" w:themeTint="FF" w:themeShade="FF"/>
          <w:sz w:val="22"/>
          <w:szCs w:val="22"/>
          <w:lang w:val="en-GB"/>
        </w:rPr>
        <w:t>facilitate</w:t>
      </w:r>
      <w:r w:rsidRPr="7AB979AD" w:rsidR="7F871B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this by recognizing and encouraging emotional responses, fostering intellectual involvement, and ensuring employees are absorbed in roles that </w:t>
      </w:r>
      <w:r w:rsidRPr="7AB979AD" w:rsidR="7F871B01">
        <w:rPr>
          <w:rFonts w:ascii="Arial Nova" w:hAnsi="Arial Nova" w:eastAsia="Arial Nova" w:cs="Arial Nova"/>
          <w:b w:val="0"/>
          <w:bCs w:val="0"/>
          <w:i w:val="0"/>
          <w:iCs w:val="0"/>
          <w:caps w:val="0"/>
          <w:smallCaps w:val="0"/>
          <w:noProof w:val="0"/>
          <w:color w:val="000000" w:themeColor="text1" w:themeTint="FF" w:themeShade="FF"/>
          <w:sz w:val="22"/>
          <w:szCs w:val="22"/>
          <w:lang w:val="en-GB"/>
        </w:rPr>
        <w:t>leverage</w:t>
      </w:r>
      <w:r w:rsidRPr="7AB979AD" w:rsidR="7F871B0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their capabilities. </w:t>
      </w:r>
    </w:p>
    <w:p w:rsidR="35C11A61" w:rsidP="3C289079" w:rsidRDefault="03C3D83D" w14:paraId="173B96BA" w14:textId="5299C5BF">
      <w:pPr>
        <w:pStyle w:val="Normal"/>
        <w:spacing w:before="144" w:after="0"/>
        <w:jc w:val="both"/>
        <w:rPr>
          <w:rFonts w:ascii="Arial Nova" w:hAnsi="Arial Nova" w:eastAsia="Arial Nova" w:cs="Arial Nova"/>
          <w:b w:val="1"/>
          <w:bCs w:val="1"/>
          <w:color w:val="000000" w:themeColor="text1" w:themeTint="FF" w:themeShade="FF"/>
          <w:sz w:val="22"/>
          <w:szCs w:val="22"/>
        </w:rPr>
      </w:pPr>
      <w:r w:rsidRPr="4090BBB2" w:rsidR="093CC274">
        <w:rPr>
          <w:rFonts w:ascii="Arial Nova" w:hAnsi="Arial Nova" w:eastAsia="Arial Nova" w:cs="Arial Nova"/>
          <w:b w:val="1"/>
          <w:bCs w:val="1"/>
          <w:color w:val="000000" w:themeColor="text1" w:themeTint="FF" w:themeShade="FF"/>
          <w:sz w:val="22"/>
          <w:szCs w:val="22"/>
        </w:rPr>
        <w:t xml:space="preserve">Discussion on </w:t>
      </w:r>
      <w:r w:rsidRPr="4090BBB2" w:rsidR="7F730915">
        <w:rPr>
          <w:rFonts w:ascii="Arial Nova" w:hAnsi="Arial Nova" w:eastAsia="Arial Nova" w:cs="Arial Nova"/>
          <w:b w:val="1"/>
          <w:bCs w:val="1"/>
          <w:color w:val="000000" w:themeColor="text1" w:themeTint="FF" w:themeShade="FF"/>
          <w:sz w:val="22"/>
          <w:szCs w:val="22"/>
        </w:rPr>
        <w:t>question</w:t>
      </w:r>
      <w:r w:rsidRPr="4090BBB2" w:rsidR="6B1B57E2">
        <w:rPr>
          <w:rFonts w:ascii="Arial Nova" w:hAnsi="Arial Nova" w:eastAsia="Arial Nova" w:cs="Arial Nova"/>
          <w:b w:val="1"/>
          <w:bCs w:val="1"/>
          <w:color w:val="000000" w:themeColor="text1" w:themeTint="FF" w:themeShade="FF"/>
          <w:sz w:val="22"/>
          <w:szCs w:val="22"/>
        </w:rPr>
        <w:t xml:space="preserve"> </w:t>
      </w:r>
      <w:r w:rsidRPr="4090BBB2" w:rsidR="6B1B57E2">
        <w:rPr>
          <w:rFonts w:ascii="Arial Nova" w:hAnsi="Arial Nova" w:eastAsia="Arial Nova" w:cs="Arial Nova"/>
          <w:b w:val="1"/>
          <w:bCs w:val="1"/>
          <w:color w:val="000000" w:themeColor="text1" w:themeTint="FF" w:themeShade="FF"/>
          <w:sz w:val="22"/>
          <w:szCs w:val="22"/>
        </w:rPr>
        <w:t>3: How does HR practices effect employee engagement in SMEs?</w:t>
      </w:r>
    </w:p>
    <w:p w:rsidR="3545E037" w:rsidP="0484EA33" w:rsidRDefault="3545E037" w14:paraId="47EC2F24" w14:textId="2D1E19B4">
      <w:pPr>
        <w:pStyle w:val="Normal"/>
        <w:spacing w:before="144" w:after="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484EA33" w:rsidR="1A71D288">
        <w:rPr>
          <w:rFonts w:ascii="Arial Nova" w:hAnsi="Arial Nova" w:eastAsia="Arial Nova" w:cs="Arial Nova"/>
          <w:b w:val="0"/>
          <w:bCs w:val="0"/>
          <w:color w:val="000000" w:themeColor="text1" w:themeTint="FF" w:themeShade="FF"/>
          <w:sz w:val="22"/>
          <w:szCs w:val="22"/>
        </w:rPr>
        <w:t xml:space="preserve">In </w:t>
      </w:r>
      <w:r w:rsidRPr="0484EA33" w:rsidR="3A0243D3">
        <w:rPr>
          <w:rFonts w:ascii="Arial Nova" w:hAnsi="Arial Nova" w:eastAsia="Arial Nova" w:cs="Arial Nova"/>
          <w:b w:val="0"/>
          <w:bCs w:val="0"/>
          <w:color w:val="000000" w:themeColor="text1" w:themeTint="FF" w:themeShade="FF"/>
          <w:sz w:val="22"/>
          <w:szCs w:val="22"/>
        </w:rPr>
        <w:t xml:space="preserve">this context </w:t>
      </w:r>
      <w:r w:rsidRPr="0484EA33" w:rsidR="3A0243D3">
        <w:rPr>
          <w:rFonts w:ascii="Arial Nova" w:hAnsi="Arial Nova" w:eastAsia="Arial Nova" w:cs="Arial Nova"/>
          <w:b w:val="0"/>
          <w:bCs w:val="0"/>
          <w:color w:val="000000" w:themeColor="text1" w:themeTint="FF" w:themeShade="FF"/>
          <w:sz w:val="22"/>
          <w:szCs w:val="22"/>
        </w:rPr>
        <w:t>found</w:t>
      </w:r>
      <w:r w:rsidRPr="0484EA33" w:rsidR="1A71D288">
        <w:rPr>
          <w:rFonts w:ascii="Arial Nova" w:hAnsi="Arial Nova" w:eastAsia="Arial Nova" w:cs="Arial Nova"/>
          <w:b w:val="0"/>
          <w:bCs w:val="0"/>
          <w:color w:val="000000" w:themeColor="text1" w:themeTint="FF" w:themeShade="FF"/>
          <w:sz w:val="22"/>
          <w:szCs w:val="22"/>
        </w:rPr>
        <w:t xml:space="preserve"> by</w:t>
      </w:r>
      <w:r w:rsidRPr="0484EA33" w:rsidR="060AF275">
        <w:rPr>
          <w:rFonts w:ascii="Arial Nova" w:hAnsi="Arial Nova" w:eastAsia="Arial Nova" w:cs="Arial Nova"/>
          <w:b w:val="0"/>
          <w:bCs w:val="0"/>
          <w:color w:val="000000" w:themeColor="text1" w:themeTint="FF" w:themeShade="FF"/>
          <w:sz w:val="22"/>
          <w:szCs w:val="22"/>
        </w:rPr>
        <w:t xml:space="preserve"> </w:t>
      </w:r>
      <w:r w:rsidRPr="0484EA33" w:rsidR="060AF275">
        <w:rPr>
          <w:rFonts w:ascii="Arial Nova" w:hAnsi="Arial Nova" w:eastAsia="Arial Nova" w:cs="Arial Nova"/>
          <w:b w:val="0"/>
          <w:bCs w:val="0"/>
          <w:color w:val="000000" w:themeColor="text1" w:themeTint="FF" w:themeShade="FF"/>
          <w:sz w:val="22"/>
          <w:szCs w:val="22"/>
        </w:rPr>
        <w:t xml:space="preserve">Idris, Saridakis, and </w:t>
      </w:r>
      <w:r w:rsidRPr="0484EA33" w:rsidR="7B4DFE1D">
        <w:rPr>
          <w:rFonts w:ascii="Arial Nova" w:hAnsi="Arial Nova" w:eastAsia="Arial Nova" w:cs="Arial Nova"/>
          <w:b w:val="0"/>
          <w:bCs w:val="0"/>
          <w:i w:val="0"/>
          <w:iCs w:val="0"/>
          <w:caps w:val="0"/>
          <w:smallCaps w:val="0"/>
          <w:noProof w:val="0"/>
          <w:color w:val="000000" w:themeColor="text1" w:themeTint="FF" w:themeShade="FF"/>
          <w:sz w:val="22"/>
          <w:szCs w:val="22"/>
          <w:lang w:val="en-GB"/>
        </w:rPr>
        <w:t>Johnstone, (</w:t>
      </w:r>
      <w:r w:rsidRPr="0484EA33" w:rsidR="060AF275">
        <w:rPr>
          <w:rFonts w:ascii="Arial Nova" w:hAnsi="Arial Nova" w:eastAsia="Arial Nova" w:cs="Arial Nova"/>
          <w:b w:val="0"/>
          <w:bCs w:val="0"/>
          <w:i w:val="0"/>
          <w:iCs w:val="0"/>
          <w:caps w:val="0"/>
          <w:smallCaps w:val="0"/>
          <w:noProof w:val="0"/>
          <w:color w:val="000000" w:themeColor="text1" w:themeTint="FF" w:themeShade="FF"/>
          <w:sz w:val="22"/>
          <w:szCs w:val="22"/>
          <w:lang w:val="en-GB"/>
        </w:rPr>
        <w:t>2023)</w:t>
      </w:r>
      <w:r w:rsidRPr="0484EA33" w:rsidR="62ABAE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extensively focuses on the HR practices of staff and managerial training within Small and Medium Enterprises (SMEs). It highlights the </w:t>
      </w:r>
      <w:r w:rsidRPr="0484EA33" w:rsidR="46568487">
        <w:rPr>
          <w:rFonts w:ascii="Arial Nova" w:hAnsi="Arial Nova" w:eastAsia="Arial Nova" w:cs="Arial Nova"/>
          <w:b w:val="0"/>
          <w:bCs w:val="0"/>
          <w:i w:val="0"/>
          <w:iCs w:val="0"/>
          <w:caps w:val="0"/>
          <w:smallCaps w:val="0"/>
          <w:noProof w:val="0"/>
          <w:color w:val="000000" w:themeColor="text1" w:themeTint="FF" w:themeShade="FF"/>
          <w:sz w:val="22"/>
          <w:szCs w:val="22"/>
          <w:lang w:val="en-GB"/>
        </w:rPr>
        <w:t>considerable influence</w:t>
      </w:r>
      <w:r w:rsidRPr="0484EA33" w:rsidR="62ABAE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484EA33" w:rsidR="62ABAE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of both off- and on-the-job training on SMEs' perceived actual and intended performance. A combination of these training types is emphasized for its stronger impact. Moreover, managerial training is underscored as crucial for enhancing SME </w:t>
      </w:r>
      <w:r w:rsidRPr="0484EA33" w:rsidR="06AFE24A">
        <w:rPr>
          <w:rFonts w:ascii="Arial Nova" w:hAnsi="Arial Nova" w:eastAsia="Arial Nova" w:cs="Arial Nova"/>
          <w:b w:val="0"/>
          <w:bCs w:val="0"/>
          <w:i w:val="0"/>
          <w:iCs w:val="0"/>
          <w:caps w:val="0"/>
          <w:smallCaps w:val="0"/>
          <w:noProof w:val="0"/>
          <w:color w:val="000000" w:themeColor="text1" w:themeTint="FF" w:themeShade="FF"/>
          <w:sz w:val="22"/>
          <w:szCs w:val="22"/>
          <w:lang w:val="en-GB"/>
        </w:rPr>
        <w:t>performance. Therefore</w:t>
      </w:r>
      <w:r w:rsidRPr="0484EA33" w:rsidR="62ABAE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484EA33" w:rsidR="45A8ECFB">
        <w:rPr>
          <w:rFonts w:ascii="Arial Nova" w:hAnsi="Arial Nova" w:eastAsia="Arial Nova" w:cs="Arial Nova"/>
          <w:b w:val="0"/>
          <w:bCs w:val="0"/>
          <w:i w:val="0"/>
          <w:iCs w:val="0"/>
          <w:caps w:val="0"/>
          <w:smallCaps w:val="0"/>
          <w:noProof w:val="0"/>
          <w:color w:val="000000" w:themeColor="text1" w:themeTint="FF" w:themeShade="FF"/>
          <w:sz w:val="22"/>
          <w:szCs w:val="22"/>
          <w:lang w:val="en-GB"/>
        </w:rPr>
        <w:t>it is</w:t>
      </w:r>
      <w:r w:rsidRPr="0484EA33" w:rsidR="62ABAE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484EA33" w:rsidR="62ABAE96">
        <w:rPr>
          <w:rFonts w:ascii="Arial Nova" w:hAnsi="Arial Nova" w:eastAsia="Arial Nova" w:cs="Arial Nova"/>
          <w:b w:val="0"/>
          <w:bCs w:val="0"/>
          <w:i w:val="0"/>
          <w:iCs w:val="0"/>
          <w:caps w:val="0"/>
          <w:smallCaps w:val="0"/>
          <w:noProof w:val="0"/>
          <w:color w:val="000000" w:themeColor="text1" w:themeTint="FF" w:themeShade="FF"/>
          <w:sz w:val="22"/>
          <w:szCs w:val="22"/>
          <w:lang w:val="en-GB"/>
        </w:rPr>
        <w:t>evident</w:t>
      </w:r>
      <w:r w:rsidRPr="0484EA33" w:rsidR="62ABAE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these training practices stand out as crucial HR initiatives within SMEs, contributing to workforce adaptability, career progression, and overall competitiveness. Despite resource limitations in SMEs, the study emphasizes the pivotal role of training in stimulating growth</w:t>
      </w:r>
      <w:r w:rsidRPr="0484EA33" w:rsidR="785B8E8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484EA33" w:rsidR="660A5F2D">
        <w:rPr>
          <w:rFonts w:ascii="Arial Nova" w:hAnsi="Arial Nova" w:eastAsia="Arial Nova" w:cs="Arial Nova"/>
          <w:b w:val="0"/>
          <w:bCs w:val="0"/>
          <w:i w:val="0"/>
          <w:iCs w:val="0"/>
          <w:caps w:val="0"/>
          <w:smallCaps w:val="0"/>
          <w:noProof w:val="0"/>
          <w:color w:val="000000" w:themeColor="text1" w:themeTint="FF" w:themeShade="FF"/>
          <w:sz w:val="22"/>
          <w:szCs w:val="22"/>
          <w:lang w:val="en-GB"/>
        </w:rPr>
        <w:t>engagement,</w:t>
      </w:r>
      <w:r w:rsidRPr="0484EA33" w:rsidR="62ABAE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performance, hinting at the indispensable nature of these HR practices for SMEs' sustained </w:t>
      </w:r>
      <w:r w:rsidRPr="0484EA33" w:rsidR="388A2F3B">
        <w:rPr>
          <w:rFonts w:ascii="Arial Nova" w:hAnsi="Arial Nova" w:eastAsia="Arial Nova" w:cs="Arial Nova"/>
          <w:b w:val="0"/>
          <w:bCs w:val="0"/>
          <w:i w:val="0"/>
          <w:iCs w:val="0"/>
          <w:caps w:val="0"/>
          <w:smallCaps w:val="0"/>
          <w:noProof w:val="0"/>
          <w:color w:val="000000" w:themeColor="text1" w:themeTint="FF" w:themeShade="FF"/>
          <w:sz w:val="22"/>
          <w:szCs w:val="22"/>
          <w:lang w:val="en-GB"/>
        </w:rPr>
        <w:t>success.</w:t>
      </w:r>
    </w:p>
    <w:p w:rsidR="57C1C839" w:rsidP="0484EA33" w:rsidRDefault="57C1C839" w14:paraId="13307967" w14:textId="19F41A2A">
      <w:pPr>
        <w:pStyle w:val="Normal"/>
        <w:spacing w:before="144" w:after="0"/>
        <w:jc w:val="both"/>
        <w:rPr>
          <w:rFonts w:ascii="Arial Nova" w:hAnsi="Arial Nova" w:eastAsia="Arial Nova" w:cs="Arial Nova"/>
          <w:b w:val="0"/>
          <w:bCs w:val="0"/>
          <w:i w:val="0"/>
          <w:iCs w:val="0"/>
          <w:caps w:val="0"/>
          <w:smallCaps w:val="0"/>
          <w:noProof w:val="0"/>
          <w:color w:val="auto"/>
          <w:sz w:val="22"/>
          <w:szCs w:val="22"/>
          <w:lang w:val="en-GB"/>
        </w:rPr>
      </w:pPr>
      <w:r w:rsidRPr="0484EA33" w:rsidR="3CF90CE7">
        <w:rPr>
          <w:rFonts w:ascii="Arial Nova" w:hAnsi="Arial Nova" w:eastAsia="Arial Nova" w:cs="Arial Nova"/>
          <w:b w:val="0"/>
          <w:bCs w:val="0"/>
          <w:i w:val="0"/>
          <w:iCs w:val="0"/>
          <w:caps w:val="0"/>
          <w:smallCaps w:val="0"/>
          <w:noProof w:val="0"/>
          <w:color w:val="auto"/>
          <w:sz w:val="22"/>
          <w:szCs w:val="22"/>
          <w:lang w:val="en-GB"/>
        </w:rPr>
        <w:t xml:space="preserve">Amah (2023) examined crucial leadership behaviours affecting job satisfaction and SME engagement. </w:t>
      </w:r>
      <w:r w:rsidRPr="0484EA33" w:rsidR="3CF90CE7">
        <w:rPr>
          <w:rFonts w:ascii="Arial Nova" w:hAnsi="Arial Nova" w:eastAsia="Arial Nova" w:cs="Arial Nova"/>
          <w:b w:val="0"/>
          <w:bCs w:val="0"/>
          <w:i w:val="0"/>
          <w:iCs w:val="0"/>
          <w:caps w:val="0"/>
          <w:smallCaps w:val="0"/>
          <w:noProof w:val="0"/>
          <w:color w:val="auto"/>
          <w:sz w:val="22"/>
          <w:szCs w:val="22"/>
          <w:lang w:val="en-GB"/>
        </w:rPr>
        <w:t>Identified</w:t>
      </w:r>
      <w:r w:rsidRPr="0484EA33" w:rsidR="3CF90CE7">
        <w:rPr>
          <w:rFonts w:ascii="Arial Nova" w:hAnsi="Arial Nova" w:eastAsia="Arial Nova" w:cs="Arial Nova"/>
          <w:b w:val="0"/>
          <w:bCs w:val="0"/>
          <w:i w:val="0"/>
          <w:iCs w:val="0"/>
          <w:caps w:val="0"/>
          <w:smallCaps w:val="0"/>
          <w:noProof w:val="0"/>
          <w:color w:val="auto"/>
          <w:sz w:val="22"/>
          <w:szCs w:val="22"/>
          <w:lang w:val="en-GB"/>
        </w:rPr>
        <w:t xml:space="preserve"> were eight positive behaviours—empathy, communication, work-life balance, recognition, meeting management, resource provision, development, and workload balancing—enhancing work experiences. Conversely, poor work-life support, inadequate planning, and communication were stressors. Post-COVID, 81% preferred remote work, highlighting leadership adaptability's importance for diverse employee preferences, emphasizing effective communication, empathy, and work-life balance to boost engagement. Hence, </w:t>
      </w:r>
      <w:r w:rsidRPr="0484EA33" w:rsidR="295F958D">
        <w:rPr>
          <w:rFonts w:ascii="Arial Nova" w:hAnsi="Arial Nova" w:eastAsia="Arial Nova" w:cs="Arial Nova"/>
          <w:b w:val="0"/>
          <w:bCs w:val="0"/>
          <w:i w:val="0"/>
          <w:iCs w:val="0"/>
          <w:caps w:val="0"/>
          <w:smallCaps w:val="0"/>
          <w:noProof w:val="0"/>
          <w:color w:val="auto"/>
          <w:sz w:val="22"/>
          <w:szCs w:val="22"/>
          <w:lang w:val="en-GB"/>
        </w:rPr>
        <w:t>it is</w:t>
      </w:r>
      <w:r w:rsidRPr="0484EA33" w:rsidR="3CF90CE7">
        <w:rPr>
          <w:rFonts w:ascii="Arial Nova" w:hAnsi="Arial Nova" w:eastAsia="Arial Nova" w:cs="Arial Nova"/>
          <w:b w:val="0"/>
          <w:bCs w:val="0"/>
          <w:i w:val="0"/>
          <w:iCs w:val="0"/>
          <w:caps w:val="0"/>
          <w:smallCaps w:val="0"/>
          <w:noProof w:val="0"/>
          <w:color w:val="auto"/>
          <w:sz w:val="22"/>
          <w:szCs w:val="22"/>
          <w:lang w:val="en-GB"/>
        </w:rPr>
        <w:t xml:space="preserve"> pivotal to recognize and implement adaptive HR practices, notably focusing on effective communication, empathy, and work-life balance. These initiatives are vital in accommodating diverse employee preferences, enhancing engagement, satisfaction, and streamlined communication amid the evolving dynamics of remote work</w:t>
      </w:r>
      <w:r w:rsidRPr="0484EA33" w:rsidR="7874A209">
        <w:rPr>
          <w:rFonts w:ascii="Arial Nova" w:hAnsi="Arial Nova" w:eastAsia="Arial Nova" w:cs="Arial Nova"/>
          <w:b w:val="0"/>
          <w:bCs w:val="0"/>
          <w:i w:val="0"/>
          <w:iCs w:val="0"/>
          <w:caps w:val="0"/>
          <w:smallCaps w:val="0"/>
          <w:noProof w:val="0"/>
          <w:color w:val="auto"/>
          <w:sz w:val="22"/>
          <w:szCs w:val="22"/>
          <w:lang w:val="en-GB"/>
        </w:rPr>
        <w:t xml:space="preserve"> in SMEs</w:t>
      </w:r>
      <w:r w:rsidRPr="0484EA33" w:rsidR="3CF90CE7">
        <w:rPr>
          <w:rFonts w:ascii="Arial Nova" w:hAnsi="Arial Nova" w:eastAsia="Arial Nova" w:cs="Arial Nova"/>
          <w:b w:val="0"/>
          <w:bCs w:val="0"/>
          <w:i w:val="0"/>
          <w:iCs w:val="0"/>
          <w:caps w:val="0"/>
          <w:smallCaps w:val="0"/>
          <w:noProof w:val="0"/>
          <w:color w:val="auto"/>
          <w:sz w:val="22"/>
          <w:szCs w:val="22"/>
          <w:lang w:val="en-GB"/>
        </w:rPr>
        <w:t>.</w:t>
      </w:r>
    </w:p>
    <w:p w:rsidR="35C11A61" w:rsidP="0E0B70A6" w:rsidRDefault="03C3D83D" w14:paraId="3065CB4B" w14:textId="176FEEB8">
      <w:pPr>
        <w:pStyle w:val="Normal"/>
        <w:spacing w:before="144" w:after="0" w:line="259" w:lineRule="auto"/>
        <w:jc w:val="both"/>
        <w:rPr>
          <w:rFonts w:ascii="Arial Nova" w:hAnsi="Arial Nova" w:eastAsia="Arial Nova" w:cs="Arial Nova"/>
          <w:noProof w:val="0"/>
          <w:color w:val="auto"/>
          <w:sz w:val="22"/>
          <w:szCs w:val="22"/>
          <w:lang w:val="en-GB"/>
        </w:rPr>
      </w:pPr>
      <w:r w:rsidRPr="44E8A2A3" w:rsidR="3409D5F6">
        <w:rPr>
          <w:rFonts w:ascii="Arial Nova" w:hAnsi="Arial Nova" w:eastAsia="Arial Nova" w:cs="Arial Nova"/>
          <w:b w:val="0"/>
          <w:bCs w:val="0"/>
          <w:i w:val="0"/>
          <w:iCs w:val="0"/>
          <w:caps w:val="0"/>
          <w:smallCaps w:val="0"/>
          <w:noProof w:val="0"/>
          <w:color w:val="auto"/>
          <w:sz w:val="22"/>
          <w:szCs w:val="22"/>
          <w:lang w:val="en-GB"/>
        </w:rPr>
        <w:t>In</w:t>
      </w:r>
      <w:r w:rsidRPr="44E8A2A3" w:rsidR="30FED2F9">
        <w:rPr>
          <w:rFonts w:ascii="Arial Nova" w:hAnsi="Arial Nova" w:eastAsia="Arial Nova" w:cs="Arial Nova"/>
          <w:b w:val="0"/>
          <w:bCs w:val="0"/>
          <w:i w:val="0"/>
          <w:iCs w:val="0"/>
          <w:caps w:val="0"/>
          <w:smallCaps w:val="0"/>
          <w:noProof w:val="0"/>
          <w:color w:val="auto"/>
          <w:sz w:val="22"/>
          <w:szCs w:val="22"/>
          <w:lang w:val="en-GB"/>
        </w:rPr>
        <w:t xml:space="preserve"> response to the study of </w:t>
      </w:r>
      <w:r w:rsidRPr="44E8A2A3" w:rsidR="2E75CD96">
        <w:rPr>
          <w:rFonts w:ascii="Arial Nova" w:hAnsi="Arial Nova" w:eastAsia="Arial Nova" w:cs="Arial Nova"/>
          <w:b w:val="0"/>
          <w:bCs w:val="0"/>
          <w:i w:val="0"/>
          <w:iCs w:val="0"/>
          <w:caps w:val="0"/>
          <w:smallCaps w:val="0"/>
          <w:noProof w:val="0"/>
          <w:color w:val="auto"/>
          <w:sz w:val="22"/>
          <w:szCs w:val="22"/>
          <w:lang w:val="en-GB"/>
        </w:rPr>
        <w:t xml:space="preserve">Nolan and </w:t>
      </w:r>
      <w:r w:rsidRPr="44E8A2A3" w:rsidR="2E75CD96">
        <w:rPr>
          <w:rFonts w:ascii="Arial Nova" w:hAnsi="Arial Nova" w:eastAsia="Arial Nova" w:cs="Arial Nova"/>
          <w:b w:val="0"/>
          <w:bCs w:val="0"/>
          <w:i w:val="0"/>
          <w:iCs w:val="0"/>
          <w:caps w:val="0"/>
          <w:smallCaps w:val="0"/>
          <w:noProof w:val="0"/>
          <w:color w:val="auto"/>
          <w:sz w:val="22"/>
          <w:szCs w:val="22"/>
          <w:lang w:val="en-GB"/>
        </w:rPr>
        <w:t>Garavan's</w:t>
      </w:r>
      <w:r w:rsidRPr="44E8A2A3" w:rsidR="2E75CD96">
        <w:rPr>
          <w:rFonts w:ascii="Arial Nova" w:hAnsi="Arial Nova" w:eastAsia="Arial Nova" w:cs="Arial Nova"/>
          <w:b w:val="0"/>
          <w:bCs w:val="0"/>
          <w:i w:val="0"/>
          <w:iCs w:val="0"/>
          <w:caps w:val="0"/>
          <w:smallCaps w:val="0"/>
          <w:noProof w:val="0"/>
          <w:color w:val="auto"/>
          <w:sz w:val="22"/>
          <w:szCs w:val="22"/>
          <w:lang w:val="en-GB"/>
        </w:rPr>
        <w:t xml:space="preserve"> (2016) analysis </w:t>
      </w:r>
      <w:r w:rsidRPr="44E8A2A3" w:rsidR="2E75CD96">
        <w:rPr>
          <w:rFonts w:ascii="Arial Nova" w:hAnsi="Arial Nova" w:eastAsia="Arial Nova" w:cs="Arial Nova"/>
          <w:b w:val="0"/>
          <w:bCs w:val="0"/>
          <w:i w:val="0"/>
          <w:iCs w:val="0"/>
          <w:caps w:val="0"/>
          <w:smallCaps w:val="0"/>
          <w:noProof w:val="0"/>
          <w:color w:val="auto"/>
          <w:sz w:val="22"/>
          <w:szCs w:val="22"/>
          <w:lang w:val="en-GB"/>
        </w:rPr>
        <w:t>underscore</w:t>
      </w:r>
      <w:r w:rsidRPr="44E8A2A3" w:rsidR="398F7485">
        <w:rPr>
          <w:rFonts w:ascii="Arial Nova" w:hAnsi="Arial Nova" w:eastAsia="Arial Nova" w:cs="Arial Nova"/>
          <w:b w:val="0"/>
          <w:bCs w:val="0"/>
          <w:i w:val="0"/>
          <w:iCs w:val="0"/>
          <w:caps w:val="0"/>
          <w:smallCaps w:val="0"/>
          <w:noProof w:val="0"/>
          <w:color w:val="auto"/>
          <w:sz w:val="22"/>
          <w:szCs w:val="22"/>
          <w:lang w:val="en-GB"/>
        </w:rPr>
        <w:t>s</w:t>
      </w:r>
      <w:r w:rsidRPr="44E8A2A3" w:rsidR="2E75CD96">
        <w:rPr>
          <w:rFonts w:ascii="Arial Nova" w:hAnsi="Arial Nova" w:eastAsia="Arial Nova" w:cs="Arial Nova"/>
          <w:b w:val="0"/>
          <w:bCs w:val="0"/>
          <w:i w:val="0"/>
          <w:iCs w:val="0"/>
          <w:caps w:val="0"/>
          <w:smallCaps w:val="0"/>
          <w:noProof w:val="0"/>
          <w:color w:val="auto"/>
          <w:sz w:val="22"/>
          <w:szCs w:val="22"/>
          <w:lang w:val="en-GB"/>
        </w:rPr>
        <w:t xml:space="preserve"> the scarcity of varied theoretical underpinnings in SME HRD studies, stressing an overdependence on limited theories. They advocate for the complex resource-based theory, upper echelons theory, and strategic choice theory as apt frameworks, aligning with informal HRD practices and owner-managers prominence. The complex resource-based view highlights how informal HRD could inherently bolster employee engagement by cultivating adaptability and a competitive edge in SMEs. This perspective positions informal HRD not as a constraint but as a potential strategic asset, suggesting its </w:t>
      </w:r>
      <w:r w:rsidRPr="44E8A2A3" w:rsidR="2E75CD96">
        <w:rPr>
          <w:rFonts w:ascii="Arial Nova" w:hAnsi="Arial Nova" w:eastAsia="Arial Nova" w:cs="Arial Nova"/>
          <w:b w:val="0"/>
          <w:bCs w:val="0"/>
          <w:i w:val="0"/>
          <w:iCs w:val="0"/>
          <w:caps w:val="0"/>
          <w:smallCaps w:val="0"/>
          <w:noProof w:val="0"/>
          <w:color w:val="auto"/>
          <w:sz w:val="22"/>
          <w:szCs w:val="22"/>
          <w:lang w:val="en-GB"/>
        </w:rPr>
        <w:t>capacity</w:t>
      </w:r>
      <w:r w:rsidRPr="44E8A2A3" w:rsidR="2E75CD96">
        <w:rPr>
          <w:rFonts w:ascii="Arial Nova" w:hAnsi="Arial Nova" w:eastAsia="Arial Nova" w:cs="Arial Nova"/>
          <w:b w:val="0"/>
          <w:bCs w:val="0"/>
          <w:i w:val="0"/>
          <w:iCs w:val="0"/>
          <w:caps w:val="0"/>
          <w:smallCaps w:val="0"/>
          <w:noProof w:val="0"/>
          <w:color w:val="auto"/>
          <w:sz w:val="22"/>
          <w:szCs w:val="22"/>
          <w:lang w:val="en-GB"/>
        </w:rPr>
        <w:t xml:space="preserve"> to elevate engagement by </w:t>
      </w:r>
      <w:r w:rsidRPr="44E8A2A3" w:rsidR="2E75CD96">
        <w:rPr>
          <w:rFonts w:ascii="Arial Nova" w:hAnsi="Arial Nova" w:eastAsia="Arial Nova" w:cs="Arial Nova"/>
          <w:b w:val="0"/>
          <w:bCs w:val="0"/>
          <w:i w:val="0"/>
          <w:iCs w:val="0"/>
          <w:caps w:val="0"/>
          <w:smallCaps w:val="0"/>
          <w:noProof w:val="0"/>
          <w:color w:val="auto"/>
          <w:sz w:val="22"/>
          <w:szCs w:val="22"/>
          <w:lang w:val="en-GB"/>
        </w:rPr>
        <w:t>leveraging</w:t>
      </w:r>
      <w:r w:rsidRPr="44E8A2A3" w:rsidR="2E75CD96">
        <w:rPr>
          <w:rFonts w:ascii="Arial Nova" w:hAnsi="Arial Nova" w:eastAsia="Arial Nova" w:cs="Arial Nova"/>
          <w:b w:val="0"/>
          <w:bCs w:val="0"/>
          <w:i w:val="0"/>
          <w:iCs w:val="0"/>
          <w:caps w:val="0"/>
          <w:smallCaps w:val="0"/>
          <w:noProof w:val="0"/>
          <w:color w:val="auto"/>
          <w:sz w:val="22"/>
          <w:szCs w:val="22"/>
          <w:lang w:val="en-GB"/>
        </w:rPr>
        <w:t xml:space="preserve"> adaptability and competitive advantage.</w:t>
      </w:r>
    </w:p>
    <w:p w:rsidR="35C11A61" w:rsidP="4A4CF16E" w:rsidRDefault="03C3D83D" w14:paraId="4103BCE3" w14:textId="6010E372">
      <w:pPr>
        <w:spacing w:before="0" w:beforeAutospacing="off" w:after="0" w:afterAutospacing="off"/>
        <w:jc w:val="both"/>
        <w:rPr>
          <w:rFonts w:ascii="Arial Nova" w:hAnsi="Arial Nova" w:eastAsia="Arial Nova" w:cs="Arial Nova"/>
          <w:color w:val="auto"/>
          <w:sz w:val="22"/>
          <w:szCs w:val="22"/>
        </w:rPr>
      </w:pPr>
    </w:p>
    <w:p w:rsidR="4A4CF16E" w:rsidP="0E0B70A6" w:rsidRDefault="4A4CF16E" w14:paraId="29CD9639" w14:textId="3B8B2FCC">
      <w:pPr>
        <w:pStyle w:val="Normal"/>
        <w:spacing w:before="0" w:beforeAutospacing="off" w:after="0" w:afterAutospacing="off"/>
        <w:jc w:val="both"/>
        <w:rPr>
          <w:rFonts w:ascii="Calibri" w:hAnsi="Calibri" w:eastAsia="Calibri" w:cs="Calibri"/>
          <w:noProof w:val="0"/>
          <w:sz w:val="22"/>
          <w:szCs w:val="22"/>
          <w:lang w:val="en-GB"/>
        </w:rPr>
      </w:pPr>
      <w:r w:rsidRPr="0484EA33" w:rsidR="7E9347ED">
        <w:rPr>
          <w:rFonts w:ascii="Arial Nova" w:hAnsi="Arial Nova" w:eastAsia="Arial Nova" w:cs="Arial Nova"/>
          <w:b w:val="0"/>
          <w:bCs w:val="0"/>
          <w:i w:val="0"/>
          <w:iCs w:val="0"/>
          <w:caps w:val="0"/>
          <w:smallCaps w:val="0"/>
          <w:noProof w:val="0"/>
          <w:color w:val="auto"/>
          <w:sz w:val="22"/>
          <w:szCs w:val="22"/>
          <w:lang w:val="en-GB"/>
        </w:rPr>
        <w:t>A</w:t>
      </w:r>
      <w:r w:rsidRPr="0484EA33" w:rsidR="7991DC85">
        <w:rPr>
          <w:rFonts w:ascii="Arial Nova" w:hAnsi="Arial Nova" w:eastAsia="Arial Nova" w:cs="Arial Nova"/>
          <w:b w:val="0"/>
          <w:bCs w:val="0"/>
          <w:i w:val="0"/>
          <w:iCs w:val="0"/>
          <w:caps w:val="0"/>
          <w:smallCaps w:val="0"/>
          <w:noProof w:val="0"/>
          <w:color w:val="auto"/>
          <w:sz w:val="22"/>
          <w:szCs w:val="22"/>
          <w:lang w:val="en-GB"/>
        </w:rPr>
        <w:t>dditionally, the findings of</w:t>
      </w:r>
      <w:r w:rsidRPr="0484EA33" w:rsidR="396D4696">
        <w:rPr>
          <w:rFonts w:ascii="Arial Nova" w:hAnsi="Arial Nova" w:eastAsia="Arial Nova" w:cs="Arial Nova"/>
          <w:b w:val="0"/>
          <w:bCs w:val="0"/>
          <w:i w:val="0"/>
          <w:iCs w:val="0"/>
          <w:caps w:val="0"/>
          <w:smallCaps w:val="0"/>
          <w:noProof w:val="0"/>
          <w:color w:val="auto"/>
          <w:sz w:val="22"/>
          <w:szCs w:val="22"/>
          <w:lang w:val="en-GB"/>
        </w:rPr>
        <w:t xml:space="preserve"> </w:t>
      </w:r>
      <w:r w:rsidRPr="0484EA33" w:rsidR="0F24B3F3">
        <w:rPr>
          <w:rFonts w:ascii="Arial Nova" w:hAnsi="Arial Nova" w:eastAsia="Arial Nova" w:cs="Arial Nova"/>
          <w:b w:val="0"/>
          <w:bCs w:val="0"/>
          <w:i w:val="0"/>
          <w:iCs w:val="0"/>
          <w:caps w:val="0"/>
          <w:smallCaps w:val="0"/>
          <w:noProof w:val="0"/>
          <w:color w:val="auto"/>
          <w:sz w:val="22"/>
          <w:szCs w:val="22"/>
          <w:lang w:val="en-GB"/>
        </w:rPr>
        <w:t>Drummond</w:t>
      </w:r>
      <w:r w:rsidRPr="0484EA33" w:rsidR="0F24B3F3">
        <w:rPr>
          <w:rFonts w:ascii="Arial Nova" w:hAnsi="Arial Nova" w:eastAsia="Arial Nova" w:cs="Arial Nova"/>
          <w:b w:val="0"/>
          <w:bCs w:val="0"/>
          <w:i w:val="0"/>
          <w:iCs w:val="0"/>
          <w:caps w:val="0"/>
          <w:smallCaps w:val="0"/>
          <w:noProof w:val="0"/>
          <w:color w:val="auto"/>
          <w:sz w:val="22"/>
          <w:szCs w:val="22"/>
          <w:lang w:val="en-GB"/>
        </w:rPr>
        <w:t xml:space="preserve"> and Stone</w:t>
      </w:r>
      <w:r w:rsidRPr="0484EA33" w:rsidR="43C7F458">
        <w:rPr>
          <w:rFonts w:ascii="Arial Nova" w:hAnsi="Arial Nova" w:eastAsia="Arial Nova" w:cs="Arial Nova"/>
          <w:b w:val="0"/>
          <w:bCs w:val="0"/>
          <w:i w:val="0"/>
          <w:iCs w:val="0"/>
          <w:caps w:val="0"/>
          <w:smallCaps w:val="0"/>
          <w:noProof w:val="0"/>
          <w:color w:val="auto"/>
          <w:sz w:val="22"/>
          <w:szCs w:val="22"/>
          <w:lang w:val="en-GB"/>
        </w:rPr>
        <w:t>'s (20</w:t>
      </w:r>
      <w:r w:rsidRPr="0484EA33" w:rsidR="0F24B3F3">
        <w:rPr>
          <w:rFonts w:ascii="Arial Nova" w:hAnsi="Arial Nova" w:eastAsia="Arial Nova" w:cs="Arial Nova"/>
          <w:b w:val="0"/>
          <w:bCs w:val="0"/>
          <w:i w:val="0"/>
          <w:iCs w:val="0"/>
          <w:caps w:val="0"/>
          <w:smallCaps w:val="0"/>
          <w:noProof w:val="0"/>
          <w:color w:val="auto"/>
          <w:sz w:val="22"/>
          <w:szCs w:val="22"/>
          <w:lang w:val="en-GB"/>
        </w:rPr>
        <w:t>07</w:t>
      </w:r>
      <w:r w:rsidRPr="0484EA33" w:rsidR="7C0ED7D1">
        <w:rPr>
          <w:rFonts w:ascii="Arial Nova" w:hAnsi="Arial Nova" w:eastAsia="Arial Nova" w:cs="Arial Nova"/>
          <w:b w:val="0"/>
          <w:bCs w:val="0"/>
          <w:i w:val="0"/>
          <w:iCs w:val="0"/>
          <w:caps w:val="0"/>
          <w:smallCaps w:val="0"/>
          <w:noProof w:val="0"/>
          <w:color w:val="auto"/>
          <w:sz w:val="22"/>
          <w:szCs w:val="22"/>
          <w:lang w:val="en-GB"/>
        </w:rPr>
        <w:t>)</w:t>
      </w:r>
      <w:r w:rsidRPr="0484EA33" w:rsidR="4577797F">
        <w:rPr>
          <w:rFonts w:ascii="Arial Nova" w:hAnsi="Arial Nova" w:eastAsia="Arial Nova" w:cs="Arial Nova"/>
          <w:b w:val="0"/>
          <w:bCs w:val="0"/>
          <w:i w:val="0"/>
          <w:iCs w:val="0"/>
          <w:caps w:val="0"/>
          <w:smallCaps w:val="0"/>
          <w:noProof w:val="0"/>
          <w:color w:val="auto"/>
          <w:sz w:val="22"/>
          <w:szCs w:val="22"/>
          <w:lang w:val="en-GB"/>
        </w:rPr>
        <w:t xml:space="preserve"> </w:t>
      </w:r>
      <w:r w:rsidRPr="0484EA33" w:rsidR="0F24B3F3">
        <w:rPr>
          <w:rFonts w:ascii="Arial Nova" w:hAnsi="Arial Nova" w:eastAsia="Arial Nova" w:cs="Arial Nova"/>
          <w:b w:val="0"/>
          <w:bCs w:val="0"/>
          <w:i w:val="0"/>
          <w:iCs w:val="0"/>
          <w:caps w:val="0"/>
          <w:smallCaps w:val="0"/>
          <w:noProof w:val="0"/>
          <w:color w:val="auto"/>
          <w:sz w:val="22"/>
          <w:szCs w:val="22"/>
          <w:lang w:val="en-GB"/>
        </w:rPr>
        <w:t xml:space="preserve">discussion </w:t>
      </w:r>
      <w:r w:rsidRPr="0484EA33" w:rsidR="25132A50">
        <w:rPr>
          <w:rFonts w:ascii="Arial Nova" w:hAnsi="Arial Nova" w:eastAsia="Arial Nova" w:cs="Arial Nova"/>
          <w:b w:val="0"/>
          <w:bCs w:val="0"/>
          <w:i w:val="0"/>
          <w:iCs w:val="0"/>
          <w:caps w:val="0"/>
          <w:smallCaps w:val="0"/>
          <w:noProof w:val="0"/>
          <w:color w:val="auto"/>
          <w:sz w:val="22"/>
          <w:szCs w:val="22"/>
          <w:lang w:val="en-GB"/>
        </w:rPr>
        <w:t>centres</w:t>
      </w:r>
      <w:r w:rsidRPr="0484EA33" w:rsidR="0F24B3F3">
        <w:rPr>
          <w:rFonts w:ascii="Arial Nova" w:hAnsi="Arial Nova" w:eastAsia="Arial Nova" w:cs="Arial Nova"/>
          <w:b w:val="0"/>
          <w:bCs w:val="0"/>
          <w:i w:val="0"/>
          <w:iCs w:val="0"/>
          <w:caps w:val="0"/>
          <w:smallCaps w:val="0"/>
          <w:noProof w:val="0"/>
          <w:color w:val="auto"/>
          <w:sz w:val="22"/>
          <w:szCs w:val="22"/>
          <w:lang w:val="en-GB"/>
        </w:rPr>
        <w:t xml:space="preserve"> on the success of SMEs, attributing their performance to high</w:t>
      </w:r>
      <w:r w:rsidRPr="0484EA33" w:rsidR="5BDA94BD">
        <w:rPr>
          <w:rFonts w:ascii="Arial Nova" w:hAnsi="Arial Nova" w:eastAsia="Arial Nova" w:cs="Arial Nova"/>
          <w:b w:val="0"/>
          <w:bCs w:val="0"/>
          <w:i w:val="0"/>
          <w:iCs w:val="0"/>
          <w:caps w:val="0"/>
          <w:smallCaps w:val="0"/>
          <w:noProof w:val="0"/>
          <w:color w:val="auto"/>
          <w:sz w:val="22"/>
          <w:szCs w:val="22"/>
          <w:lang w:val="en-GB"/>
        </w:rPr>
        <w:t>-</w:t>
      </w:r>
      <w:r w:rsidRPr="0484EA33" w:rsidR="0F24B3F3">
        <w:rPr>
          <w:rFonts w:ascii="Arial Nova" w:hAnsi="Arial Nova" w:eastAsia="Arial Nova" w:cs="Arial Nova"/>
          <w:b w:val="0"/>
          <w:bCs w:val="0"/>
          <w:i w:val="0"/>
          <w:iCs w:val="0"/>
          <w:caps w:val="0"/>
          <w:smallCaps w:val="0"/>
          <w:noProof w:val="0"/>
          <w:color w:val="auto"/>
          <w:sz w:val="22"/>
          <w:szCs w:val="22"/>
          <w:lang w:val="en-GB"/>
        </w:rPr>
        <w:t xml:space="preserve">performance work systems (HPWS). However, it argues that while HPWS contributes significantly to their success, the understanding of </w:t>
      </w:r>
      <w:r w:rsidRPr="0484EA33" w:rsidR="0F24B3F3">
        <w:rPr>
          <w:rFonts w:ascii="Arial Nova" w:hAnsi="Arial Nova" w:eastAsia="Arial Nova" w:cs="Arial Nova"/>
          <w:b w:val="0"/>
          <w:bCs w:val="0"/>
          <w:i w:val="0"/>
          <w:iCs w:val="0"/>
          <w:caps w:val="0"/>
          <w:smallCaps w:val="0"/>
          <w:noProof w:val="0"/>
          <w:color w:val="auto"/>
          <w:sz w:val="22"/>
          <w:szCs w:val="22"/>
          <w:lang w:val="en-GB"/>
        </w:rPr>
        <w:t>this impa</w:t>
      </w:r>
      <w:r w:rsidRPr="0484EA33" w:rsidR="0F24B3F3">
        <w:rPr>
          <w:rFonts w:ascii="Arial Nova" w:hAnsi="Arial Nova" w:eastAsia="Arial Nova" w:cs="Arial Nova"/>
          <w:b w:val="0"/>
          <w:bCs w:val="0"/>
          <w:i w:val="0"/>
          <w:iCs w:val="0"/>
          <w:caps w:val="0"/>
          <w:smallCaps w:val="0"/>
          <w:noProof w:val="0"/>
          <w:color w:val="auto"/>
          <w:sz w:val="22"/>
          <w:szCs w:val="22"/>
          <w:lang w:val="en-GB"/>
        </w:rPr>
        <w:t xml:space="preserve">ct </w:t>
      </w:r>
      <w:r w:rsidRPr="0484EA33" w:rsidR="699E8526">
        <w:rPr>
          <w:rFonts w:ascii="Arial Nova" w:hAnsi="Arial Nova" w:eastAsia="Arial Nova" w:cs="Arial Nova"/>
          <w:b w:val="0"/>
          <w:bCs w:val="0"/>
          <w:i w:val="0"/>
          <w:iCs w:val="0"/>
          <w:caps w:val="0"/>
          <w:smallCaps w:val="0"/>
          <w:noProof w:val="0"/>
          <w:color w:val="auto"/>
          <w:sz w:val="22"/>
          <w:szCs w:val="22"/>
          <w:lang w:val="en-GB"/>
        </w:rPr>
        <w:t>should not</w:t>
      </w:r>
      <w:r w:rsidRPr="0484EA33" w:rsidR="0F24B3F3">
        <w:rPr>
          <w:rFonts w:ascii="Arial Nova" w:hAnsi="Arial Nova" w:eastAsia="Arial Nova" w:cs="Arial Nova"/>
          <w:b w:val="0"/>
          <w:bCs w:val="0"/>
          <w:i w:val="0"/>
          <w:iCs w:val="0"/>
          <w:caps w:val="0"/>
          <w:smallCaps w:val="0"/>
          <w:noProof w:val="0"/>
          <w:color w:val="auto"/>
          <w:sz w:val="22"/>
          <w:szCs w:val="22"/>
          <w:lang w:val="en-GB"/>
        </w:rPr>
        <w:t xml:space="preserve"> solely focus on the specific HR practices. Instead, it emphasizes the need to consider the broader system, including organizational culture, values, and norms. These cultural elements play a pivotal role in shaping, empowering, and perpetuating the effectiveness of HR practices within these businesses. Th</w:t>
      </w:r>
      <w:r w:rsidRPr="0484EA33" w:rsidR="0F24B3F3">
        <w:rPr>
          <w:rFonts w:ascii="Arial Nova" w:hAnsi="Arial Nova" w:eastAsia="Arial Nova" w:cs="Arial Nova"/>
          <w:b w:val="0"/>
          <w:bCs w:val="0"/>
          <w:i w:val="0"/>
          <w:iCs w:val="0"/>
          <w:caps w:val="0"/>
          <w:smallCaps w:val="0"/>
          <w:noProof w:val="0"/>
          <w:color w:val="auto"/>
          <w:sz w:val="22"/>
          <w:szCs w:val="22"/>
          <w:lang w:val="en-GB"/>
        </w:rPr>
        <w:t>e aim is</w:t>
      </w:r>
      <w:r w:rsidRPr="0484EA33" w:rsidR="0F24B3F3">
        <w:rPr>
          <w:rFonts w:ascii="Arial Nova" w:hAnsi="Arial Nova" w:eastAsia="Arial Nova" w:cs="Arial Nova"/>
          <w:b w:val="0"/>
          <w:bCs w:val="0"/>
          <w:i w:val="0"/>
          <w:iCs w:val="0"/>
          <w:caps w:val="0"/>
          <w:smallCaps w:val="0"/>
          <w:noProof w:val="0"/>
          <w:color w:val="auto"/>
          <w:sz w:val="22"/>
          <w:szCs w:val="22"/>
          <w:lang w:val="en-GB"/>
        </w:rPr>
        <w:t xml:space="preserve"> to </w:t>
      </w:r>
      <w:r w:rsidRPr="0484EA33" w:rsidR="0F24B3F3">
        <w:rPr>
          <w:rFonts w:ascii="Arial Nova" w:hAnsi="Arial Nova" w:eastAsia="Arial Nova" w:cs="Arial Nova"/>
          <w:b w:val="0"/>
          <w:bCs w:val="0"/>
          <w:i w:val="0"/>
          <w:iCs w:val="0"/>
          <w:caps w:val="0"/>
          <w:smallCaps w:val="0"/>
          <w:noProof w:val="0"/>
          <w:color w:val="auto"/>
          <w:sz w:val="22"/>
          <w:szCs w:val="22"/>
          <w:lang w:val="en-GB"/>
        </w:rPr>
        <w:t>finalize</w:t>
      </w:r>
      <w:r w:rsidRPr="0484EA33" w:rsidR="0F24B3F3">
        <w:rPr>
          <w:rFonts w:ascii="Arial Nova" w:hAnsi="Arial Nova" w:eastAsia="Arial Nova" w:cs="Arial Nova"/>
          <w:b w:val="0"/>
          <w:bCs w:val="0"/>
          <w:i w:val="0"/>
          <w:iCs w:val="0"/>
          <w:caps w:val="0"/>
          <w:smallCaps w:val="0"/>
          <w:noProof w:val="0"/>
          <w:color w:val="auto"/>
          <w:sz w:val="22"/>
          <w:szCs w:val="22"/>
          <w:lang w:val="en-GB"/>
        </w:rPr>
        <w:t xml:space="preserve"> an understanding that successful SMEs' performance is not just a result of HR practices but is deeply intertwined with the organizational culture and values, forming a holistic system driving their success.</w:t>
      </w:r>
    </w:p>
    <w:p w:rsidR="4A4CF16E" w:rsidP="0E0B70A6" w:rsidRDefault="4A4CF16E" w14:paraId="2FC78A4C" w14:textId="58D267FE">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4A4CF16E" w:rsidP="0484EA33" w:rsidRDefault="4A4CF16E" w14:paraId="5E904268" w14:textId="778C3839">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484EA33" w:rsidR="7535CF5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Harney (2021) examines HRM perspectives in SME contexts, spotlighting the diverse interpretations of HRM and talent management. The focus is on questioning </w:t>
      </w:r>
      <w:r w:rsidRPr="0484EA33" w:rsidR="7535CF58">
        <w:rPr>
          <w:rFonts w:ascii="Arial Nova" w:hAnsi="Arial Nova" w:eastAsia="Arial Nova" w:cs="Arial Nova"/>
          <w:b w:val="0"/>
          <w:bCs w:val="0"/>
          <w:i w:val="0"/>
          <w:iCs w:val="0"/>
          <w:caps w:val="0"/>
          <w:smallCaps w:val="0"/>
          <w:noProof w:val="0"/>
          <w:color w:val="000000" w:themeColor="text1" w:themeTint="FF" w:themeShade="FF"/>
          <w:sz w:val="22"/>
          <w:szCs w:val="22"/>
          <w:lang w:val="en-GB"/>
        </w:rPr>
        <w:t>established</w:t>
      </w:r>
      <w:r w:rsidRPr="0484EA33" w:rsidR="7535CF5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assumptions and theoretical constraints, advocating for nuanced definitions and analyses tailored to SMEs. The discourse emphasizes defining SME parameters, critiquing limited HRM theories, and proposing empirical investigations for a holistic understanding. This highlights the need for context-sensitive approaches, encompassing agency, environmental influences, and multifaceted HR activities. </w:t>
      </w:r>
      <w:r w:rsidRPr="0484EA33" w:rsidR="73758549">
        <w:rPr>
          <w:rFonts w:ascii="Arial Nova" w:hAnsi="Arial Nova" w:eastAsia="Arial Nova" w:cs="Arial Nova"/>
          <w:b w:val="0"/>
          <w:bCs w:val="0"/>
          <w:i w:val="0"/>
          <w:iCs w:val="0"/>
          <w:caps w:val="0"/>
          <w:smallCaps w:val="0"/>
          <w:noProof w:val="0"/>
          <w:color w:val="000000" w:themeColor="text1" w:themeTint="FF" w:themeShade="FF"/>
          <w:sz w:val="22"/>
          <w:szCs w:val="22"/>
          <w:lang w:val="en-GB"/>
        </w:rPr>
        <w:t>The</w:t>
      </w:r>
      <w:r w:rsidRPr="0484EA33" w:rsidR="7535CF5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484EA33" w:rsidR="7535CF58">
        <w:rPr>
          <w:rFonts w:ascii="Arial Nova" w:hAnsi="Arial Nova" w:eastAsia="Arial Nova" w:cs="Arial Nova"/>
          <w:b w:val="0"/>
          <w:bCs w:val="0"/>
          <w:i w:val="0"/>
          <w:iCs w:val="0"/>
          <w:caps w:val="0"/>
          <w:smallCaps w:val="0"/>
          <w:noProof w:val="0"/>
          <w:color w:val="000000" w:themeColor="text1" w:themeTint="FF" w:themeShade="FF"/>
          <w:sz w:val="22"/>
          <w:szCs w:val="22"/>
          <w:lang w:val="en-GB"/>
        </w:rPr>
        <w:t>objective</w:t>
      </w:r>
      <w:r w:rsidRPr="0484EA33" w:rsidR="7535CF5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is a deeper comprehension of HRM in SMEs by critically engaging with existing theories and endorsing inclusive, multi-level perspectives that consider the intricate dynamics among HR agents, theories, and the SME environment. Therefore, this comprehensive assessment highlights the imperative for nuanced HRM understanding within SMEs, aiming to evolve inclusive perspectives that account for their diversity, unique HR practices, and the intricate interplay between theories and the SME landscape.</w:t>
      </w:r>
    </w:p>
    <w:p w:rsidR="204C5FD1" w:rsidP="0484EA33" w:rsidRDefault="24C93010" w14:paraId="078CA699" w14:textId="75942111">
      <w:pPr>
        <w:pStyle w:val="Normal"/>
        <w:spacing w:before="0" w:beforeAutospacing="off" w:after="0" w:afterAutospacing="off" w:line="257"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04C5FD1" w:rsidP="0484EA33" w:rsidRDefault="24C93010" w14:paraId="4CA4365A" w14:textId="61EF3041">
      <w:pPr>
        <w:pStyle w:val="Normal"/>
        <w:spacing w:before="0" w:beforeAutospacing="off" w:after="0" w:afterAutospacing="off" w:line="257" w:lineRule="auto"/>
        <w:jc w:val="both"/>
        <w:rPr>
          <w:rFonts w:ascii="Arial Nova" w:hAnsi="Arial Nova" w:eastAsia="Arial Nova" w:cs="Arial Nova"/>
          <w:noProof w:val="0"/>
          <w:color w:val="000000" w:themeColor="text1" w:themeTint="FF" w:themeShade="FF"/>
          <w:sz w:val="22"/>
          <w:szCs w:val="22"/>
          <w:lang w:val="en-GB"/>
        </w:rPr>
      </w:pPr>
      <w:r w:rsidRPr="42D3E042" w:rsidR="74C935DE">
        <w:rPr>
          <w:rFonts w:ascii="Arial Nova" w:hAnsi="Arial Nova" w:eastAsia="Arial Nova" w:cs="Arial Nova"/>
          <w:b w:val="0"/>
          <w:bCs w:val="0"/>
          <w:i w:val="0"/>
          <w:iCs w:val="0"/>
          <w:caps w:val="0"/>
          <w:smallCaps w:val="0"/>
          <w:noProof w:val="0"/>
          <w:color w:val="222222"/>
          <w:sz w:val="22"/>
          <w:szCs w:val="22"/>
          <w:lang w:val="en-GB"/>
        </w:rPr>
        <w:t>Pajo, Coetzer and</w:t>
      </w:r>
      <w:r w:rsidRPr="42D3E042" w:rsidR="5207DD26">
        <w:rPr>
          <w:rFonts w:ascii="Arial Nova" w:hAnsi="Arial Nova" w:eastAsia="Arial Nova" w:cs="Arial Nova"/>
          <w:b w:val="0"/>
          <w:bCs w:val="0"/>
          <w:i w:val="0"/>
          <w:iCs w:val="0"/>
          <w:caps w:val="0"/>
          <w:smallCaps w:val="0"/>
          <w:noProof w:val="0"/>
          <w:color w:val="222222"/>
          <w:sz w:val="22"/>
          <w:szCs w:val="22"/>
          <w:lang w:val="en-GB"/>
        </w:rPr>
        <w:t xml:space="preserve"> </w:t>
      </w:r>
      <w:r w:rsidRPr="42D3E042" w:rsidR="74C935DE">
        <w:rPr>
          <w:rFonts w:ascii="Arial Nova" w:hAnsi="Arial Nova" w:eastAsia="Arial Nova" w:cs="Arial Nova"/>
          <w:b w:val="0"/>
          <w:bCs w:val="0"/>
          <w:i w:val="0"/>
          <w:iCs w:val="0"/>
          <w:caps w:val="0"/>
          <w:smallCaps w:val="0"/>
          <w:noProof w:val="0"/>
          <w:color w:val="222222"/>
          <w:sz w:val="22"/>
          <w:szCs w:val="22"/>
          <w:lang w:val="en-GB"/>
        </w:rPr>
        <w:t>Guenole</w:t>
      </w:r>
      <w:r w:rsidRPr="42D3E042" w:rsidR="74C935DE">
        <w:rPr>
          <w:rFonts w:ascii="Arial Nova" w:hAnsi="Arial Nova" w:eastAsia="Arial Nova" w:cs="Arial Nova"/>
          <w:b w:val="0"/>
          <w:bCs w:val="0"/>
          <w:i w:val="0"/>
          <w:iCs w:val="0"/>
          <w:caps w:val="0"/>
          <w:smallCaps w:val="0"/>
          <w:noProof w:val="0"/>
          <w:color w:val="222222"/>
          <w:sz w:val="22"/>
          <w:szCs w:val="22"/>
          <w:lang w:val="en-GB"/>
        </w:rPr>
        <w:t>, (2010)</w:t>
      </w:r>
      <w:r w:rsidRPr="42D3E042" w:rsidR="74C935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discussed the impact of formal training on employee retention in SMEs, revealing that increased participation correlate</w:t>
      </w:r>
      <w:r w:rsidRPr="42D3E042" w:rsidR="2558860B">
        <w:rPr>
          <w:rFonts w:ascii="Arial Nova" w:hAnsi="Arial Nova" w:eastAsia="Arial Nova" w:cs="Arial Nova"/>
          <w:b w:val="0"/>
          <w:bCs w:val="0"/>
          <w:i w:val="0"/>
          <w:iCs w:val="0"/>
          <w:caps w:val="0"/>
          <w:smallCaps w:val="0"/>
          <w:noProof w:val="0"/>
          <w:color w:val="000000" w:themeColor="text1" w:themeTint="FF" w:themeShade="FF"/>
          <w:sz w:val="22"/>
          <w:szCs w:val="22"/>
          <w:lang w:val="en-GB"/>
        </w:rPr>
        <w:t>d</w:t>
      </w:r>
      <w:r w:rsidRPr="42D3E042" w:rsidR="74C935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 reduced turnover intentions and neglectful </w:t>
      </w:r>
      <w:r w:rsidRPr="42D3E042" w:rsidR="48025827">
        <w:rPr>
          <w:rFonts w:ascii="Arial Nova" w:hAnsi="Arial Nova" w:eastAsia="Arial Nova" w:cs="Arial Nova"/>
          <w:b w:val="0"/>
          <w:bCs w:val="0"/>
          <w:i w:val="0"/>
          <w:iCs w:val="0"/>
          <w:caps w:val="0"/>
          <w:smallCaps w:val="0"/>
          <w:noProof w:val="0"/>
          <w:color w:val="000000" w:themeColor="text1" w:themeTint="FF" w:themeShade="FF"/>
          <w:sz w:val="22"/>
          <w:szCs w:val="22"/>
          <w:lang w:val="en-GB"/>
        </w:rPr>
        <w:t>behaviour</w:t>
      </w:r>
      <w:r w:rsidRPr="42D3E042" w:rsidR="74C935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They highlight that the effects are mediated by </w:t>
      </w:r>
      <w:r w:rsidRPr="42D3E042" w:rsidR="74C935DE">
        <w:rPr>
          <w:rFonts w:ascii="Arial Nova" w:hAnsi="Arial Nova" w:eastAsia="Arial Nova" w:cs="Arial Nova"/>
          <w:b w:val="0"/>
          <w:bCs w:val="0"/>
          <w:i w:val="0"/>
          <w:iCs w:val="0"/>
          <w:caps w:val="0"/>
          <w:smallCaps w:val="0"/>
          <w:noProof w:val="0"/>
          <w:color w:val="000000" w:themeColor="text1" w:themeTint="FF" w:themeShade="FF"/>
          <w:sz w:val="22"/>
          <w:szCs w:val="22"/>
          <w:lang w:val="en-GB"/>
        </w:rPr>
        <w:t>perceptions</w:t>
      </w:r>
      <w:r w:rsidRPr="42D3E042" w:rsidR="74C935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organizational support and job satisfaction. Surprisingly, contrary to expectations, affective commitment </w:t>
      </w:r>
      <w:r w:rsidRPr="42D3E042" w:rsidR="0EB749DA">
        <w:rPr>
          <w:rFonts w:ascii="Arial Nova" w:hAnsi="Arial Nova" w:eastAsia="Arial Nova" w:cs="Arial Nova"/>
          <w:b w:val="0"/>
          <w:bCs w:val="0"/>
          <w:i w:val="0"/>
          <w:iCs w:val="0"/>
          <w:caps w:val="0"/>
          <w:smallCaps w:val="0"/>
          <w:noProof w:val="0"/>
          <w:color w:val="000000" w:themeColor="text1" w:themeTint="FF" w:themeShade="FF"/>
          <w:sz w:val="22"/>
          <w:szCs w:val="22"/>
          <w:lang w:val="en-GB"/>
        </w:rPr>
        <w:t>did not</w:t>
      </w:r>
      <w:r w:rsidRPr="42D3E042" w:rsidR="74C935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significantly influence turnover intentions or neglect. While formal training positively </w:t>
      </w:r>
      <w:r w:rsidRPr="42D3E042" w:rsidR="74C935DE">
        <w:rPr>
          <w:rFonts w:ascii="Arial Nova" w:hAnsi="Arial Nova" w:eastAsia="Arial Nova" w:cs="Arial Nova"/>
          <w:b w:val="0"/>
          <w:bCs w:val="0"/>
          <w:i w:val="0"/>
          <w:iCs w:val="0"/>
          <w:caps w:val="0"/>
          <w:smallCaps w:val="0"/>
          <w:noProof w:val="0"/>
          <w:color w:val="000000" w:themeColor="text1" w:themeTint="FF" w:themeShade="FF"/>
          <w:sz w:val="22"/>
          <w:szCs w:val="22"/>
          <w:lang w:val="en-GB"/>
        </w:rPr>
        <w:t>impact</w:t>
      </w:r>
      <w:r w:rsidRPr="42D3E042" w:rsidR="35D6F93F">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42D3E042" w:rsidR="74C935D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employee attitudes, elements like opportunities for promotion, distributive justice, and organizational commitment, vital in larger firms, may hold less relevance in SMEs. This underscores the complexity of factors influencing retention, offering insights into HR practices' potential advantages and limitations in enhancing employee engagement.</w:t>
      </w:r>
      <w:r w:rsidRPr="42D3E042" w:rsidR="48E8FF3C">
        <w:rPr>
          <w:rFonts w:ascii="Arial Nova" w:hAnsi="Arial Nova" w:eastAsia="Arial Nova" w:cs="Arial Nova"/>
          <w:b w:val="0"/>
          <w:bCs w:val="0"/>
          <w:i w:val="0"/>
          <w:iCs w:val="0"/>
          <w:caps w:val="0"/>
          <w:smallCaps w:val="0"/>
          <w:noProof w:val="0"/>
          <w:color w:val="374151"/>
          <w:sz w:val="22"/>
          <w:szCs w:val="22"/>
          <w:lang w:val="en-GB"/>
        </w:rPr>
        <w:t xml:space="preserve"> </w:t>
      </w:r>
      <w:r w:rsidRPr="42D3E042" w:rsidR="48E8FF3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Hence, the study underlines the significance of formal training in SMEs, noting its positive impact on reducing turnover intentions and neglectful </w:t>
      </w:r>
      <w:r w:rsidRPr="42D3E042" w:rsidR="512E00BF">
        <w:rPr>
          <w:rFonts w:ascii="Arial Nova" w:hAnsi="Arial Nova" w:eastAsia="Arial Nova" w:cs="Arial Nova"/>
          <w:b w:val="0"/>
          <w:bCs w:val="0"/>
          <w:i w:val="0"/>
          <w:iCs w:val="0"/>
          <w:caps w:val="0"/>
          <w:smallCaps w:val="0"/>
          <w:noProof w:val="0"/>
          <w:color w:val="000000" w:themeColor="text1" w:themeTint="FF" w:themeShade="FF"/>
          <w:sz w:val="22"/>
          <w:szCs w:val="22"/>
          <w:lang w:val="en-GB"/>
        </w:rPr>
        <w:t>behaviour</w:t>
      </w:r>
      <w:r w:rsidRPr="42D3E042" w:rsidR="48E8FF3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through enhanced organizational support and job satisfaction. It also sheds light on the nuanced differences between factors affecting retention in SMEs compared to larger firms, suggesting that certain elements like promotional opportunities and distributive justice might not hold the same relevance</w:t>
      </w:r>
    </w:p>
    <w:p w:rsidR="204C5FD1" w:rsidP="0484EA33" w:rsidRDefault="24C93010" w14:paraId="4CE44CFA" w14:textId="62264427">
      <w:pPr>
        <w:spacing w:before="0" w:beforeAutospacing="off" w:after="0" w:afterAutospacing="off" w:line="257" w:lineRule="auto"/>
        <w:jc w:val="both"/>
      </w:pPr>
    </w:p>
    <w:p w:rsidR="204C5FD1" w:rsidP="0484EA33" w:rsidRDefault="24C93010" w14:paraId="1F3ED63E" w14:textId="76CE0D06">
      <w:pPr>
        <w:pStyle w:val="Normal"/>
        <w:spacing w:before="0" w:beforeAutospacing="off" w:after="0" w:afterAutospacing="off" w:line="257" w:lineRule="auto"/>
        <w:jc w:val="both"/>
        <w:rPr>
          <w:rFonts w:ascii="Arial Nova" w:hAnsi="Arial Nova" w:eastAsia="Arial Nova" w:cs="Arial Nova"/>
          <w:b w:val="0"/>
          <w:bCs w:val="0"/>
          <w:i w:val="0"/>
          <w:iCs w:val="0"/>
          <w:caps w:val="0"/>
          <w:smallCaps w:val="0"/>
          <w:noProof w:val="0"/>
          <w:color w:val="222222" w:themeColor="text1" w:themeTint="FF" w:themeShade="FF"/>
          <w:sz w:val="22"/>
          <w:szCs w:val="22"/>
          <w:lang w:val="en-GB"/>
        </w:rPr>
      </w:pPr>
    </w:p>
    <w:p w:rsidR="204C5FD1" w:rsidP="4A4CF16E" w:rsidRDefault="24C93010" w14:paraId="3D9B14A4" w14:textId="67CDAAB7">
      <w:pPr>
        <w:pStyle w:val="Normal"/>
        <w:spacing w:before="0" w:beforeAutospacing="off" w:after="0" w:afterAutospacing="off" w:line="257" w:lineRule="auto"/>
        <w:jc w:val="both"/>
        <w:rPr>
          <w:rFonts w:ascii="Arial Nova" w:hAnsi="Arial Nova" w:eastAsia="Arial Nova" w:cs="Arial Nova"/>
          <w:b w:val="1"/>
          <w:bCs w:val="1"/>
          <w:color w:val="4472C4" w:themeColor="accent1"/>
          <w:sz w:val="24"/>
          <w:szCs w:val="24"/>
        </w:rPr>
      </w:pPr>
      <w:r w:rsidRPr="7AB979AD" w:rsidR="24C93010">
        <w:rPr>
          <w:rFonts w:ascii="Arial Nova" w:hAnsi="Arial Nova" w:eastAsia="Arial Nova" w:cs="Arial Nova"/>
          <w:b w:val="1"/>
          <w:bCs w:val="1"/>
          <w:color w:val="4471C4"/>
          <w:sz w:val="24"/>
          <w:szCs w:val="24"/>
        </w:rPr>
        <w:t xml:space="preserve">CHAPTER 5: CONCLUSIONS AND RECOMMENDATIONS </w:t>
      </w:r>
    </w:p>
    <w:p w:rsidR="60ADFAAC" w:rsidP="60ADFAAC" w:rsidRDefault="60ADFAAC" w14:paraId="7BD78288" w14:textId="12190B2D">
      <w:pPr>
        <w:pStyle w:val="Normal"/>
        <w:spacing w:before="0" w:beforeAutospacing="off" w:after="0" w:afterAutospacing="off"/>
        <w:jc w:val="both"/>
        <w:rPr>
          <w:rFonts w:ascii="Arial Nova" w:hAnsi="Arial Nova" w:eastAsia="Arial Nova" w:cs="Arial Nova"/>
          <w:b w:val="1"/>
          <w:bCs w:val="1"/>
          <w:color w:val="4471C4"/>
          <w:sz w:val="24"/>
          <w:szCs w:val="24"/>
        </w:rPr>
      </w:pPr>
    </w:p>
    <w:p w:rsidR="204C5FD1" w:rsidP="09BC31DD" w:rsidRDefault="24C93010" w14:paraId="60EF8597" w14:textId="7C1D4CBE">
      <w:pPr>
        <w:spacing w:after="0"/>
        <w:rPr>
          <w:rFonts w:ascii="Arial Nova" w:hAnsi="Arial Nova" w:eastAsia="Arial Nova" w:cs="Arial Nova"/>
          <w:b w:val="1"/>
          <w:bCs w:val="1"/>
        </w:rPr>
      </w:pPr>
      <w:r w:rsidRPr="3C289079" w:rsidR="24C93010">
        <w:rPr>
          <w:rFonts w:ascii="Arial Nova" w:hAnsi="Arial Nova" w:eastAsia="Arial Nova" w:cs="Arial Nova"/>
          <w:b w:val="1"/>
          <w:bCs w:val="1"/>
        </w:rPr>
        <w:t xml:space="preserve">5:1 Summary of main findings </w:t>
      </w:r>
    </w:p>
    <w:p w:rsidR="3C289079" w:rsidP="3C289079" w:rsidRDefault="3C289079" w14:paraId="38B4BD53" w14:textId="6EECAB99">
      <w:pPr>
        <w:pStyle w:val="Normal"/>
        <w:spacing w:after="0"/>
        <w:rPr>
          <w:rFonts w:ascii="Arial Nova" w:hAnsi="Arial Nova" w:eastAsia="Arial Nova" w:cs="Arial Nova"/>
          <w:b w:val="1"/>
          <w:bCs w:val="1"/>
        </w:rPr>
      </w:pPr>
    </w:p>
    <w:p w:rsidR="3C289079" w:rsidP="60ADFAAC" w:rsidRDefault="3C289079" w14:paraId="531E386C" w14:textId="21D3E8C4">
      <w:pPr>
        <w:pStyle w:val="Normal"/>
        <w:spacing w:after="0"/>
        <w:jc w:val="both"/>
        <w:rPr>
          <w:rFonts w:ascii="Arial Nova" w:hAnsi="Arial Nova" w:eastAsia="Arial Nova" w:cs="Arial Nova"/>
          <w:noProof w:val="0"/>
          <w:color w:val="000000" w:themeColor="text1" w:themeTint="FF" w:themeShade="FF"/>
          <w:sz w:val="22"/>
          <w:szCs w:val="22"/>
          <w:lang w:val="en-GB"/>
        </w:rPr>
      </w:pPr>
      <w:r w:rsidRPr="0484EA33" w:rsidR="16BDCCF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section delves into the diverse mechanisms through which HR </w:t>
      </w:r>
      <w:r w:rsidRPr="0484EA33" w:rsidR="673D0B1D">
        <w:rPr>
          <w:rFonts w:ascii="Arial Nova" w:hAnsi="Arial Nova" w:eastAsia="Arial Nova" w:cs="Arial Nova"/>
          <w:b w:val="0"/>
          <w:bCs w:val="0"/>
          <w:i w:val="0"/>
          <w:iCs w:val="0"/>
          <w:caps w:val="0"/>
          <w:smallCaps w:val="0"/>
          <w:noProof w:val="0"/>
          <w:color w:val="000000" w:themeColor="text1" w:themeTint="FF" w:themeShade="FF"/>
          <w:sz w:val="22"/>
          <w:szCs w:val="22"/>
          <w:lang w:val="en-GB"/>
        </w:rPr>
        <w:t>practice's</w:t>
      </w:r>
      <w:r w:rsidRPr="0484EA33" w:rsidR="16BDCCF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function and the strategies they employ to effectively influence employee engagement. It explores various viewpoints from different authors, highlighting distinct HR practices as examples to illustrate their varied approaches </w:t>
      </w:r>
      <w:r w:rsidRPr="0484EA33" w:rsidR="3D3B8DBF">
        <w:rPr>
          <w:rFonts w:ascii="Arial Nova" w:hAnsi="Arial Nova" w:eastAsia="Arial Nova" w:cs="Arial Nova"/>
          <w:b w:val="0"/>
          <w:bCs w:val="0"/>
          <w:i w:val="0"/>
          <w:iCs w:val="0"/>
          <w:caps w:val="0"/>
          <w:smallCaps w:val="0"/>
          <w:noProof w:val="0"/>
          <w:color w:val="000000" w:themeColor="text1" w:themeTint="FF" w:themeShade="FF"/>
          <w:sz w:val="22"/>
          <w:szCs w:val="22"/>
          <w:lang w:val="en-GB"/>
        </w:rPr>
        <w:t>to</w:t>
      </w:r>
      <w:r w:rsidRPr="0484EA33" w:rsidR="16BDCCF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enhancing both employee engagement and organizational growth and development in SMEs in the U</w:t>
      </w:r>
      <w:r w:rsidRPr="0484EA33" w:rsidR="631D5831">
        <w:rPr>
          <w:rFonts w:ascii="Arial Nova" w:hAnsi="Arial Nova" w:eastAsia="Arial Nova" w:cs="Arial Nova"/>
          <w:b w:val="0"/>
          <w:bCs w:val="0"/>
          <w:i w:val="0"/>
          <w:iCs w:val="0"/>
          <w:caps w:val="0"/>
          <w:smallCaps w:val="0"/>
          <w:noProof w:val="0"/>
          <w:color w:val="000000" w:themeColor="text1" w:themeTint="FF" w:themeShade="FF"/>
          <w:sz w:val="22"/>
          <w:szCs w:val="22"/>
          <w:lang w:val="en-GB"/>
        </w:rPr>
        <w:t>K</w:t>
      </w:r>
      <w:r w:rsidRPr="0484EA33" w:rsidR="16BDCCF5">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3C289079" w:rsidP="3C289079" w:rsidRDefault="3C289079" w14:paraId="28901CBC" w14:textId="0A7A9475">
      <w:pPr>
        <w:pStyle w:val="Normal"/>
        <w:spacing w:after="0"/>
        <w:rPr>
          <w:rFonts w:ascii="Arial Nova" w:hAnsi="Arial Nova" w:eastAsia="Arial Nova" w:cs="Arial Nova"/>
          <w:b w:val="1"/>
          <w:bCs w:val="1"/>
        </w:rPr>
      </w:pPr>
    </w:p>
    <w:p w:rsidR="204C5FD1" w:rsidP="60ADFAAC" w:rsidRDefault="24C93010" w14:paraId="1BF38C0D" w14:textId="74193051">
      <w:pPr>
        <w:pStyle w:val="Normal"/>
        <w:spacing w:after="0"/>
        <w:rPr>
          <w:rFonts w:ascii="Arial Nova" w:hAnsi="Arial Nova" w:eastAsia="Arial Nova" w:cs="Arial Nova"/>
          <w:b w:val="1"/>
          <w:bCs w:val="1"/>
        </w:rPr>
      </w:pPr>
      <w:r w:rsidRPr="60ADFAAC" w:rsidR="24C93010">
        <w:rPr>
          <w:rFonts w:ascii="Arial Nova" w:hAnsi="Arial Nova" w:eastAsia="Arial Nova" w:cs="Arial Nova"/>
          <w:b w:val="1"/>
          <w:bCs w:val="1"/>
        </w:rPr>
        <w:t xml:space="preserve">5:2 Conclusion </w:t>
      </w:r>
    </w:p>
    <w:p w:rsidR="31C7867E" w:rsidP="4A4CF16E" w:rsidRDefault="31C7867E" w14:paraId="11B04969" w14:textId="568B266A">
      <w:pPr>
        <w:pStyle w:val="Normal"/>
        <w:spacing w:before="0" w:beforeAutospacing="off" w:after="0" w:afterAutospacing="off"/>
        <w:rPr>
          <w:rFonts w:ascii="Arial Nova" w:hAnsi="Arial Nova" w:eastAsia="Arial Nova" w:cs="Arial Nova"/>
          <w:b w:val="1"/>
          <w:bCs w:val="1"/>
        </w:rPr>
      </w:pPr>
    </w:p>
    <w:p w:rsidR="60ADFAAC" w:rsidP="42D3E042" w:rsidRDefault="60ADFAAC" w14:paraId="239FC854" w14:textId="2336C98C">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2D3E042" w:rsidR="0D3729C1">
        <w:rPr>
          <w:rFonts w:ascii="Arial Nova" w:hAnsi="Arial Nova" w:eastAsia="Arial Nova" w:cs="Arial Nova"/>
          <w:b w:val="0"/>
          <w:bCs w:val="0"/>
          <w:i w:val="0"/>
          <w:iCs w:val="0"/>
          <w:caps w:val="0"/>
          <w:smallCaps w:val="0"/>
          <w:noProof w:val="0"/>
          <w:color w:val="000000" w:themeColor="text1" w:themeTint="FF" w:themeShade="FF"/>
          <w:sz w:val="22"/>
          <w:szCs w:val="22"/>
          <w:lang w:val="en-GB"/>
        </w:rPr>
        <w:t>This research</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2D3E042" w:rsidR="02F644A7">
        <w:rPr>
          <w:rFonts w:ascii="Arial Nova" w:hAnsi="Arial Nova" w:eastAsia="Arial Nova" w:cs="Arial Nova"/>
          <w:b w:val="0"/>
          <w:bCs w:val="0"/>
          <w:i w:val="0"/>
          <w:iCs w:val="0"/>
          <w:caps w:val="0"/>
          <w:smallCaps w:val="0"/>
          <w:noProof w:val="0"/>
          <w:color w:val="000000" w:themeColor="text1" w:themeTint="FF" w:themeShade="FF"/>
          <w:sz w:val="22"/>
          <w:szCs w:val="22"/>
          <w:lang w:val="en-GB"/>
        </w:rPr>
        <w:t>analysed</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systematic review of</w:t>
      </w:r>
      <w:r w:rsidRPr="42D3E042" w:rsidR="36785E3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2D3E042" w:rsidR="438149EE">
        <w:rPr>
          <w:rFonts w:ascii="Arial Nova" w:hAnsi="Arial Nova" w:eastAsia="Arial Nova" w:cs="Arial Nova"/>
          <w:b w:val="0"/>
          <w:bCs w:val="0"/>
          <w:i w:val="0"/>
          <w:iCs w:val="0"/>
          <w:caps w:val="0"/>
          <w:smallCaps w:val="0"/>
          <w:noProof w:val="0"/>
          <w:color w:val="000000" w:themeColor="text1" w:themeTint="FF" w:themeShade="FF"/>
          <w:sz w:val="22"/>
          <w:szCs w:val="22"/>
          <w:lang w:val="en-GB"/>
        </w:rPr>
        <w:t>300 articles</w:t>
      </w:r>
      <w:r w:rsidRPr="42D3E042" w:rsidR="4B8F54A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that </w:t>
      </w:r>
      <w:r w:rsidRPr="42D3E042" w:rsidR="438149EE">
        <w:rPr>
          <w:rFonts w:ascii="Arial Nova" w:hAnsi="Arial Nova" w:eastAsia="Arial Nova" w:cs="Arial Nova"/>
          <w:b w:val="0"/>
          <w:bCs w:val="0"/>
          <w:i w:val="0"/>
          <w:iCs w:val="0"/>
          <w:caps w:val="0"/>
          <w:smallCaps w:val="0"/>
          <w:noProof w:val="0"/>
          <w:color w:val="000000" w:themeColor="text1" w:themeTint="FF" w:themeShade="FF"/>
          <w:sz w:val="22"/>
          <w:szCs w:val="22"/>
          <w:lang w:val="en-GB"/>
        </w:rPr>
        <w:t>were screened,</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data from </w:t>
      </w:r>
      <w:r w:rsidRPr="42D3E042" w:rsidR="398C168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45 </w:t>
      </w:r>
      <w:r w:rsidRPr="42D3E042" w:rsidR="3AEE5385">
        <w:rPr>
          <w:rFonts w:ascii="Arial Nova" w:hAnsi="Arial Nova" w:eastAsia="Arial Nova" w:cs="Arial Nova"/>
          <w:b w:val="0"/>
          <w:bCs w:val="0"/>
          <w:i w:val="0"/>
          <w:iCs w:val="0"/>
          <w:caps w:val="0"/>
          <w:smallCaps w:val="0"/>
          <w:noProof w:val="0"/>
          <w:color w:val="000000" w:themeColor="text1" w:themeTint="FF" w:themeShade="FF"/>
          <w:sz w:val="22"/>
          <w:szCs w:val="22"/>
          <w:lang w:val="en-GB"/>
        </w:rPr>
        <w:t>article</w:t>
      </w:r>
      <w:r w:rsidRPr="42D3E042" w:rsidR="74D9EAA3">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42D3E042" w:rsidR="3FF4E43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were found eligible for research</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spanning</w:t>
      </w:r>
      <w:r w:rsidRPr="42D3E042" w:rsidR="382B366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period over</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23 years</w:t>
      </w:r>
      <w:r w:rsidRPr="42D3E042" w:rsidR="33EBEB97">
        <w:rPr>
          <w:rFonts w:ascii="Arial Nova" w:hAnsi="Arial Nova" w:eastAsia="Arial Nova" w:cs="Arial Nova"/>
          <w:b w:val="0"/>
          <w:bCs w:val="0"/>
          <w:i w:val="0"/>
          <w:iCs w:val="0"/>
          <w:caps w:val="0"/>
          <w:smallCaps w:val="0"/>
          <w:noProof w:val="0"/>
          <w:color w:val="000000" w:themeColor="text1" w:themeTint="FF" w:themeShade="FF"/>
          <w:sz w:val="22"/>
          <w:szCs w:val="22"/>
          <w:lang w:val="en-GB"/>
        </w:rPr>
        <w:t>, from</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(2000-2023), </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indicat</w:t>
      </w:r>
      <w:r w:rsidRPr="42D3E042" w:rsidR="069B7946">
        <w:rPr>
          <w:rFonts w:ascii="Arial Nova" w:hAnsi="Arial Nova" w:eastAsia="Arial Nova" w:cs="Arial Nova"/>
          <w:b w:val="0"/>
          <w:bCs w:val="0"/>
          <w:i w:val="0"/>
          <w:iCs w:val="0"/>
          <w:caps w:val="0"/>
          <w:smallCaps w:val="0"/>
          <w:noProof w:val="0"/>
          <w:color w:val="000000" w:themeColor="text1" w:themeTint="FF" w:themeShade="FF"/>
          <w:sz w:val="22"/>
          <w:szCs w:val="22"/>
          <w:lang w:val="en-GB"/>
        </w:rPr>
        <w:t>ing</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w:t>
      </w:r>
      <w:r w:rsidRPr="42D3E042" w:rsidR="5F031352">
        <w:rPr>
          <w:rFonts w:ascii="Arial Nova" w:hAnsi="Arial Nova" w:eastAsia="Arial Nova" w:cs="Arial Nova"/>
          <w:b w:val="0"/>
          <w:bCs w:val="0"/>
          <w:i w:val="0"/>
          <w:iCs w:val="0"/>
          <w:caps w:val="0"/>
          <w:smallCaps w:val="0"/>
          <w:noProof w:val="0"/>
          <w:color w:val="000000" w:themeColor="text1" w:themeTint="FF" w:themeShade="FF"/>
          <w:sz w:val="22"/>
          <w:szCs w:val="22"/>
          <w:lang w:val="en-GB"/>
        </w:rPr>
        <w:t>e</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deficiencies in HR practices within the UK significantly </w:t>
      </w:r>
      <w:r w:rsidRPr="42D3E042" w:rsidR="70E8AF52">
        <w:rPr>
          <w:rFonts w:ascii="Arial Nova" w:hAnsi="Arial Nova" w:eastAsia="Arial Nova" w:cs="Arial Nova"/>
          <w:b w:val="0"/>
          <w:bCs w:val="0"/>
          <w:i w:val="0"/>
          <w:iCs w:val="0"/>
          <w:caps w:val="0"/>
          <w:smallCaps w:val="0"/>
          <w:noProof w:val="0"/>
          <w:color w:val="000000" w:themeColor="text1" w:themeTint="FF" w:themeShade="FF"/>
          <w:sz w:val="22"/>
          <w:szCs w:val="22"/>
          <w:lang w:val="en-GB"/>
        </w:rPr>
        <w:t>influenc</w:t>
      </w:r>
      <w:r w:rsidRPr="42D3E042" w:rsidR="1A13C765">
        <w:rPr>
          <w:rFonts w:ascii="Arial Nova" w:hAnsi="Arial Nova" w:eastAsia="Arial Nova" w:cs="Arial Nova"/>
          <w:b w:val="0"/>
          <w:bCs w:val="0"/>
          <w:i w:val="0"/>
          <w:iCs w:val="0"/>
          <w:caps w:val="0"/>
          <w:smallCaps w:val="0"/>
          <w:noProof w:val="0"/>
          <w:color w:val="000000" w:themeColor="text1" w:themeTint="FF" w:themeShade="FF"/>
          <w:sz w:val="22"/>
          <w:szCs w:val="22"/>
          <w:lang w:val="en-GB"/>
        </w:rPr>
        <w:t>ed</w:t>
      </w:r>
      <w:r w:rsidRPr="42D3E042" w:rsidR="065ED1A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w:t>
      </w:r>
      <w:r w:rsidRPr="42D3E042" w:rsidR="70E8AF5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engagement</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performance of SMEs. These outcomes align with earlier studies and additionally </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demonstrate</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varied effects of HR practices on employee engagement in </w:t>
      </w:r>
      <w:r w:rsidRPr="42D3E042" w:rsidR="19ED1796">
        <w:rPr>
          <w:rFonts w:ascii="Arial Nova" w:hAnsi="Arial Nova" w:eastAsia="Arial Nova" w:cs="Arial Nova"/>
          <w:b w:val="0"/>
          <w:bCs w:val="0"/>
          <w:i w:val="0"/>
          <w:iCs w:val="0"/>
          <w:caps w:val="0"/>
          <w:smallCaps w:val="0"/>
          <w:noProof w:val="0"/>
          <w:color w:val="000000" w:themeColor="text1" w:themeTint="FF" w:themeShade="FF"/>
          <w:sz w:val="22"/>
          <w:szCs w:val="22"/>
          <w:lang w:val="en-GB"/>
        </w:rPr>
        <w:t>SMEs.</w:t>
      </w:r>
      <w:r w:rsidRPr="42D3E042" w:rsidR="456140D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2D3E042" w:rsidR="17098DFF">
        <w:rPr>
          <w:rFonts w:ascii="Arial Nova" w:hAnsi="Arial Nova" w:eastAsia="Arial Nova" w:cs="Arial Nova"/>
          <w:b w:val="0"/>
          <w:bCs w:val="0"/>
          <w:i w:val="0"/>
          <w:iCs w:val="0"/>
          <w:caps w:val="0"/>
          <w:smallCaps w:val="0"/>
          <w:noProof w:val="0"/>
          <w:color w:val="000000" w:themeColor="text1" w:themeTint="FF" w:themeShade="FF"/>
          <w:sz w:val="22"/>
          <w:szCs w:val="22"/>
          <w:lang w:val="en-GB"/>
        </w:rPr>
        <w:t>T</w:t>
      </w:r>
      <w:r w:rsidRPr="42D3E042" w:rsidR="17098DFF">
        <w:rPr>
          <w:rFonts w:ascii="Arial Nova" w:hAnsi="Arial Nova" w:eastAsia="Arial Nova" w:cs="Arial Nova"/>
          <w:b w:val="0"/>
          <w:bCs w:val="0"/>
          <w:i w:val="0"/>
          <w:iCs w:val="0"/>
          <w:caps w:val="0"/>
          <w:smallCaps w:val="0"/>
          <w:noProof w:val="0"/>
          <w:color w:val="000000" w:themeColor="text1" w:themeTint="FF" w:themeShade="FF"/>
          <w:sz w:val="22"/>
          <w:szCs w:val="22"/>
          <w:lang w:val="en-GB"/>
        </w:rPr>
        <w:t>his</w:t>
      </w:r>
      <w:r w:rsidRPr="42D3E042" w:rsidR="17098D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study aimed to </w:t>
      </w:r>
      <w:r w:rsidRPr="42D3E042" w:rsidR="17098DFF">
        <w:rPr>
          <w:rFonts w:ascii="Arial Nova" w:hAnsi="Arial Nova" w:eastAsia="Arial Nova" w:cs="Arial Nova"/>
          <w:b w:val="0"/>
          <w:bCs w:val="0"/>
          <w:i w:val="0"/>
          <w:iCs w:val="0"/>
          <w:caps w:val="0"/>
          <w:smallCaps w:val="0"/>
          <w:noProof w:val="0"/>
          <w:color w:val="000000" w:themeColor="text1" w:themeTint="FF" w:themeShade="FF"/>
          <w:sz w:val="22"/>
          <w:szCs w:val="22"/>
          <w:lang w:val="en-GB"/>
        </w:rPr>
        <w:t>identify</w:t>
      </w:r>
      <w:r w:rsidRPr="42D3E042" w:rsidR="17098D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deficiencies in HR practices within UK SMEs and their correlation with employee engagement, aligning with HR theories. By scrutinizing the gaps in HR strategies and practices</w:t>
      </w:r>
      <w:r w:rsidRPr="42D3E042" w:rsidR="17098D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within small and medium-sized enterprises, the research delved into understanding how these shortcomings directly influence the level of employee engagement</w:t>
      </w:r>
      <w:r w:rsidRPr="42D3E042" w:rsidR="747BEFA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which was done t</w:t>
      </w:r>
      <w:r w:rsidRPr="42D3E042" w:rsidR="2B587B07">
        <w:rPr>
          <w:rFonts w:ascii="Arial Nova" w:hAnsi="Arial Nova" w:eastAsia="Arial Nova" w:cs="Arial Nova"/>
          <w:b w:val="0"/>
          <w:bCs w:val="0"/>
          <w:i w:val="0"/>
          <w:iCs w:val="0"/>
          <w:caps w:val="0"/>
          <w:smallCaps w:val="0"/>
          <w:noProof w:val="0"/>
          <w:color w:val="000000" w:themeColor="text1" w:themeTint="FF" w:themeShade="FF"/>
          <w:sz w:val="22"/>
          <w:szCs w:val="22"/>
          <w:lang w:val="en-GB"/>
        </w:rPr>
        <w:t>hrough the three</w:t>
      </w:r>
      <w:r w:rsidRPr="42D3E042" w:rsidR="0CE4217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identified</w:t>
      </w:r>
      <w:r w:rsidRPr="42D3E042" w:rsidR="2B587B0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2D3E042" w:rsidR="69FD6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research </w:t>
      </w:r>
      <w:r w:rsidRPr="42D3E042" w:rsidR="2B587B07">
        <w:rPr>
          <w:rFonts w:ascii="Arial Nova" w:hAnsi="Arial Nova" w:eastAsia="Arial Nova" w:cs="Arial Nova"/>
          <w:b w:val="0"/>
          <w:bCs w:val="0"/>
          <w:i w:val="0"/>
          <w:iCs w:val="0"/>
          <w:caps w:val="0"/>
          <w:smallCaps w:val="0"/>
          <w:noProof w:val="0"/>
          <w:color w:val="000000" w:themeColor="text1" w:themeTint="FF" w:themeShade="FF"/>
          <w:sz w:val="22"/>
          <w:szCs w:val="22"/>
          <w:lang w:val="en-GB"/>
        </w:rPr>
        <w:t>questions.</w:t>
      </w:r>
      <w:r w:rsidRPr="42D3E042" w:rsidR="17098D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focus was on discerning specific areas where HR theories are not effectively applied or where practices are inadequate within SMEs, thereby shaping the degree of commitment and involvement </w:t>
      </w:r>
      <w:r w:rsidRPr="42D3E042" w:rsidR="17098DFF">
        <w:rPr>
          <w:rFonts w:ascii="Arial Nova" w:hAnsi="Arial Nova" w:eastAsia="Arial Nova" w:cs="Arial Nova"/>
          <w:b w:val="0"/>
          <w:bCs w:val="0"/>
          <w:i w:val="0"/>
          <w:iCs w:val="0"/>
          <w:caps w:val="0"/>
          <w:smallCaps w:val="0"/>
          <w:noProof w:val="0"/>
          <w:color w:val="000000" w:themeColor="text1" w:themeTint="FF" w:themeShade="FF"/>
          <w:sz w:val="22"/>
          <w:szCs w:val="22"/>
          <w:lang w:val="en-GB"/>
        </w:rPr>
        <w:t>demonstrated</w:t>
      </w:r>
      <w:r w:rsidRPr="42D3E042" w:rsidR="17098DF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by their workforce.</w:t>
      </w:r>
      <w:r w:rsidRPr="42D3E042" w:rsidR="3EB698B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42D3E042" w:rsidP="42D3E042" w:rsidRDefault="42D3E042" w14:paraId="60686436" w14:textId="0391D45E">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0CAD65F" w:rsidP="4090BBB2" w:rsidRDefault="20CAD65F" w14:paraId="04CAF3B3" w14:textId="6CD6A5E1">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78BD96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Davies and Crane (2010) stress aligning employee values with CSR, and overcoming recruitment challenges, while </w:t>
      </w:r>
      <w:r w:rsidRPr="4090BBB2" w:rsidR="75917C51">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090BBB2" w:rsidR="78BD96D6">
        <w:rPr>
          <w:rFonts w:ascii="Arial Nova" w:hAnsi="Arial Nova" w:eastAsia="Arial Nova" w:cs="Arial Nova"/>
          <w:b w:val="0"/>
          <w:bCs w:val="0"/>
          <w:i w:val="0"/>
          <w:iCs w:val="0"/>
          <w:caps w:val="0"/>
          <w:smallCaps w:val="0"/>
          <w:noProof w:val="0"/>
          <w:color w:val="000000" w:themeColor="text1" w:themeTint="FF" w:themeShade="FF"/>
          <w:sz w:val="22"/>
          <w:szCs w:val="22"/>
          <w:lang w:val="en-GB"/>
        </w:rPr>
        <w:t>Brammer</w:t>
      </w:r>
      <w:r w:rsidRPr="4090BBB2" w:rsidR="5A0A576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3B4FDDC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and Marchant </w:t>
      </w:r>
      <w:r w:rsidRPr="4090BBB2" w:rsidR="3B4FDDC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2012) underscore HR's impact on SME productivity and competitiveness through engagement initiatives. Lai, Saridakis, and Johnstone (2017) highlight engagement's multifaceted nature, </w:t>
      </w:r>
      <w:r w:rsidRPr="4090BBB2" w:rsidR="3B4FDDC8">
        <w:rPr>
          <w:rFonts w:ascii="Arial Nova" w:hAnsi="Arial Nova" w:eastAsia="Arial Nova" w:cs="Arial Nova"/>
          <w:b w:val="0"/>
          <w:bCs w:val="0"/>
          <w:i w:val="0"/>
          <w:iCs w:val="0"/>
          <w:caps w:val="0"/>
          <w:smallCaps w:val="0"/>
          <w:noProof w:val="0"/>
          <w:color w:val="000000" w:themeColor="text1" w:themeTint="FF" w:themeShade="FF"/>
          <w:sz w:val="22"/>
          <w:szCs w:val="22"/>
          <w:lang w:val="en-GB"/>
        </w:rPr>
        <w:t>necessitating</w:t>
      </w:r>
      <w:r w:rsidRPr="4090BBB2" w:rsidR="3B4FDDC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formal and informal HR strategies. Moreover, Darcy et al. (2014) advocate for resource-based approaches in enhancing SME competitiveness. These insights emphasize HR's strategic significance in cultivating engagement, supporting CSR integration, and amplifying SME performance, offering a holistic view vital for sustained growth and success (Davies &amp; Crane, 2010; Brammer, </w:t>
      </w:r>
      <w:r w:rsidRPr="4090BBB2" w:rsidR="3B4FDDC8">
        <w:rPr>
          <w:rFonts w:ascii="Arial Nova" w:hAnsi="Arial Nova" w:eastAsia="Arial Nova" w:cs="Arial Nova"/>
          <w:b w:val="0"/>
          <w:bCs w:val="0"/>
          <w:i w:val="0"/>
          <w:iCs w:val="0"/>
          <w:caps w:val="0"/>
          <w:smallCaps w:val="0"/>
          <w:noProof w:val="0"/>
          <w:color w:val="000000" w:themeColor="text1" w:themeTint="FF" w:themeShade="FF"/>
          <w:sz w:val="22"/>
          <w:szCs w:val="22"/>
          <w:lang w:val="en-GB"/>
        </w:rPr>
        <w:t>Hoejmose</w:t>
      </w:r>
      <w:r w:rsidRPr="4090BBB2" w:rsidR="3B4FDDC8">
        <w:rPr>
          <w:rFonts w:ascii="Arial Nova" w:hAnsi="Arial Nova" w:eastAsia="Arial Nova" w:cs="Arial Nova"/>
          <w:b w:val="0"/>
          <w:bCs w:val="0"/>
          <w:i w:val="0"/>
          <w:iCs w:val="0"/>
          <w:caps w:val="0"/>
          <w:smallCaps w:val="0"/>
          <w:noProof w:val="0"/>
          <w:color w:val="000000" w:themeColor="text1" w:themeTint="FF" w:themeShade="FF"/>
          <w:sz w:val="22"/>
          <w:szCs w:val="22"/>
          <w:lang w:val="en-GB"/>
        </w:rPr>
        <w:t>, &amp; Marchant, 2012; Lai, Saridakis, &amp; Johnstone, 2017; Darcy et al., 2014).</w:t>
      </w:r>
      <w:r w:rsidRPr="4090BBB2" w:rsidR="33E957B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7544728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Final </w:t>
      </w:r>
      <w:r w:rsidRPr="4090BBB2" w:rsidR="33B94B9F">
        <w:rPr>
          <w:rFonts w:ascii="Arial Nova" w:hAnsi="Arial Nova" w:eastAsia="Arial Nova" w:cs="Arial Nova"/>
          <w:b w:val="0"/>
          <w:bCs w:val="0"/>
          <w:i w:val="0"/>
          <w:iCs w:val="0"/>
          <w:caps w:val="0"/>
          <w:smallCaps w:val="0"/>
          <w:noProof w:val="0"/>
          <w:color w:val="000000" w:themeColor="text1" w:themeTint="FF" w:themeShade="FF"/>
          <w:sz w:val="22"/>
          <w:szCs w:val="22"/>
          <w:lang w:val="en-GB"/>
        </w:rPr>
        <w:t>Question three</w:t>
      </w:r>
      <w:r w:rsidRPr="4090BBB2" w:rsidR="2D82C151">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4090BBB2" w:rsidR="20CAD6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on</w:t>
      </w:r>
      <w:r w:rsidRPr="4090BBB2" w:rsidR="20CAD65F">
        <w:rPr>
          <w:rFonts w:ascii="Arial Nova" w:hAnsi="Arial Nova" w:eastAsia="Arial Nova" w:cs="Arial Nova"/>
          <w:b w:val="1"/>
          <w:bCs w:val="1"/>
          <w:color w:val="000000" w:themeColor="text1" w:themeTint="FF" w:themeShade="FF"/>
          <w:sz w:val="22"/>
          <w:szCs w:val="22"/>
        </w:rPr>
        <w:t xml:space="preserve"> </w:t>
      </w:r>
      <w:r w:rsidRPr="4090BBB2" w:rsidR="20CAD65F">
        <w:rPr>
          <w:rFonts w:ascii="Arial Nova" w:hAnsi="Arial Nova" w:eastAsia="Arial Nova" w:cs="Arial Nova"/>
          <w:b w:val="0"/>
          <w:bCs w:val="0"/>
          <w:color w:val="000000" w:themeColor="text1" w:themeTint="FF" w:themeShade="FF"/>
          <w:sz w:val="22"/>
          <w:szCs w:val="22"/>
        </w:rPr>
        <w:t>how HR</w:t>
      </w:r>
      <w:r w:rsidRPr="4090BBB2" w:rsidR="20CAD65F">
        <w:rPr>
          <w:rFonts w:ascii="Arial Nova" w:hAnsi="Arial Nova" w:eastAsia="Arial Nova" w:cs="Arial Nova"/>
          <w:b w:val="0"/>
          <w:bCs w:val="0"/>
          <w:color w:val="000000" w:themeColor="text1" w:themeTint="FF" w:themeShade="FF"/>
          <w:sz w:val="22"/>
          <w:szCs w:val="22"/>
        </w:rPr>
        <w:t xml:space="preserve"> practices effect employee engagement in SMEs research underscores the pivotal role of HR practices in SMEs' sustained success. Idris, Saridakis, and Johnstone (2023) highlight the influential nature of training initiatives, stressing their significant impact on SMEs' performance and competitiveness. </w:t>
      </w:r>
    </w:p>
    <w:p w:rsidR="4090BBB2" w:rsidP="4090BBB2" w:rsidRDefault="4090BBB2" w14:paraId="667B1B61" w14:textId="5B47D5FD">
      <w:pPr>
        <w:pStyle w:val="Normal"/>
        <w:spacing w:before="0" w:beforeAutospacing="off" w:after="0" w:afterAutospacing="off"/>
        <w:jc w:val="both"/>
        <w:rPr>
          <w:rFonts w:ascii="Arial Nova" w:hAnsi="Arial Nova" w:eastAsia="Arial Nova" w:cs="Arial Nova"/>
          <w:b w:val="0"/>
          <w:bCs w:val="0"/>
          <w:color w:val="000000" w:themeColor="text1" w:themeTint="FF" w:themeShade="FF"/>
          <w:sz w:val="22"/>
          <w:szCs w:val="22"/>
        </w:rPr>
      </w:pPr>
    </w:p>
    <w:p w:rsidR="20CAD65F" w:rsidP="4090BBB2" w:rsidRDefault="20CAD65F" w14:paraId="668016FC" w14:textId="151CFE3A">
      <w:pPr>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6C77CBEB">
        <w:rPr>
          <w:rFonts w:ascii="Arial Nova" w:hAnsi="Arial Nova" w:eastAsia="Arial Nova" w:cs="Arial Nova"/>
          <w:b w:val="0"/>
          <w:bCs w:val="0"/>
          <w:i w:val="0"/>
          <w:iCs w:val="0"/>
          <w:caps w:val="0"/>
          <w:smallCaps w:val="0"/>
          <w:noProof w:val="0"/>
          <w:color w:val="000000" w:themeColor="text1" w:themeTint="FF" w:themeShade="FF"/>
          <w:sz w:val="22"/>
          <w:szCs w:val="22"/>
          <w:lang w:val="en-GB"/>
        </w:rPr>
        <w:t>Furthermore,</w:t>
      </w:r>
      <w:r w:rsidRPr="4090BBB2" w:rsidR="35FBCA9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 is </w:t>
      </w:r>
      <w:r w:rsidRPr="4090BBB2" w:rsidR="35FBCA9F">
        <w:rPr>
          <w:rFonts w:ascii="Arial Nova" w:hAnsi="Arial Nova" w:eastAsia="Arial Nova" w:cs="Arial Nova"/>
          <w:b w:val="0"/>
          <w:bCs w:val="0"/>
          <w:i w:val="0"/>
          <w:iCs w:val="0"/>
          <w:caps w:val="0"/>
          <w:smallCaps w:val="0"/>
          <w:noProof w:val="0"/>
          <w:color w:val="000000" w:themeColor="text1" w:themeTint="FF" w:themeShade="FF"/>
          <w:sz w:val="22"/>
          <w:szCs w:val="22"/>
          <w:lang w:val="en-GB"/>
        </w:rPr>
        <w:t>evident</w:t>
      </w:r>
      <w:r w:rsidRPr="4090BBB2" w:rsidR="35FBCA9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the research by</w:t>
      </w:r>
      <w:r w:rsidRPr="4090BBB2" w:rsidR="0322DE5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0322DE50">
        <w:rPr>
          <w:rFonts w:ascii="Arial Nova" w:hAnsi="Arial Nova" w:eastAsia="Arial Nova" w:cs="Arial Nova"/>
          <w:b w:val="0"/>
          <w:bCs w:val="0"/>
          <w:i w:val="0"/>
          <w:iCs w:val="0"/>
          <w:caps w:val="0"/>
          <w:smallCaps w:val="0"/>
          <w:noProof w:val="0"/>
          <w:color w:val="000000" w:themeColor="text1" w:themeTint="FF" w:themeShade="FF"/>
          <w:sz w:val="22"/>
          <w:szCs w:val="22"/>
          <w:lang w:val="en-GB"/>
        </w:rPr>
        <w:t>Jensen</w:t>
      </w:r>
      <w:r w:rsidRPr="4090BBB2" w:rsidR="0322DE5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Meckling (2019)</w:t>
      </w:r>
      <w:r w:rsidRPr="4090BBB2" w:rsidR="6C77CBE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6C77CBE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insights from RBV theory and agency theory suggest that SMEs can effectively apply these frameworks. RBV emphasizes resource control's significance in operational dynamics, while agency theory aligns with SME contexts, recognizing informal HR structures and owner-managers' roles. Implementing these theories in HR strategies for UK SMEs proves pivotal, fostering supportive environments, transparent communication, </w:t>
      </w:r>
      <w:r w:rsidRPr="4090BBB2" w:rsidR="6C77CBEB">
        <w:rPr>
          <w:rFonts w:ascii="Arial Nova" w:hAnsi="Arial Nova" w:eastAsia="Arial Nova" w:cs="Arial Nova"/>
          <w:b w:val="0"/>
          <w:bCs w:val="0"/>
          <w:i w:val="0"/>
          <w:iCs w:val="0"/>
          <w:caps w:val="0"/>
          <w:smallCaps w:val="0"/>
          <w:noProof w:val="0"/>
          <w:color w:val="000000" w:themeColor="text1" w:themeTint="FF" w:themeShade="FF"/>
          <w:sz w:val="22"/>
          <w:szCs w:val="22"/>
          <w:lang w:val="en-GB"/>
        </w:rPr>
        <w:t>impacting</w:t>
      </w:r>
      <w:r w:rsidRPr="4090BBB2" w:rsidR="6C77CBE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job satisfaction, productivity, retention, and innovation positively. Integrating RBV's resource optimization and agency theory's alignment of owner-employee interests offers SMEs strategies to </w:t>
      </w:r>
      <w:r w:rsidRPr="4090BBB2" w:rsidR="6C77CBEB">
        <w:rPr>
          <w:rFonts w:ascii="Arial Nova" w:hAnsi="Arial Nova" w:eastAsia="Arial Nova" w:cs="Arial Nova"/>
          <w:b w:val="0"/>
          <w:bCs w:val="0"/>
          <w:i w:val="0"/>
          <w:iCs w:val="0"/>
          <w:caps w:val="0"/>
          <w:smallCaps w:val="0"/>
          <w:noProof w:val="0"/>
          <w:color w:val="000000" w:themeColor="text1" w:themeTint="FF" w:themeShade="FF"/>
          <w:sz w:val="22"/>
          <w:szCs w:val="22"/>
          <w:lang w:val="en-GB"/>
        </w:rPr>
        <w:t>optimize</w:t>
      </w:r>
      <w:r w:rsidRPr="4090BBB2" w:rsidR="6C77CBE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resources, align interests, and bolster employee commitment, enhancing competitiveness and sustainability. </w:t>
      </w:r>
      <w:r w:rsidRPr="4090BBB2" w:rsidR="60CEE124">
        <w:rPr>
          <w:rFonts w:ascii="Arial Nova" w:hAnsi="Arial Nova" w:eastAsia="Arial Nova" w:cs="Arial Nova"/>
          <w:b w:val="0"/>
          <w:bCs w:val="0"/>
          <w:color w:val="000000" w:themeColor="text1" w:themeTint="FF" w:themeShade="FF"/>
          <w:sz w:val="22"/>
          <w:szCs w:val="22"/>
        </w:rPr>
        <w:t xml:space="preserve">Nolan and </w:t>
      </w:r>
      <w:r w:rsidRPr="4090BBB2" w:rsidR="60CEE124">
        <w:rPr>
          <w:rFonts w:ascii="Arial Nova" w:hAnsi="Arial Nova" w:eastAsia="Arial Nova" w:cs="Arial Nova"/>
          <w:b w:val="0"/>
          <w:bCs w:val="0"/>
          <w:color w:val="000000" w:themeColor="text1" w:themeTint="FF" w:themeShade="FF"/>
          <w:sz w:val="22"/>
          <w:szCs w:val="22"/>
        </w:rPr>
        <w:t>Garavan</w:t>
      </w:r>
      <w:r w:rsidRPr="4090BBB2" w:rsidR="0E57CE5B">
        <w:rPr>
          <w:rFonts w:ascii="Arial Nova" w:hAnsi="Arial Nova" w:eastAsia="Arial Nova" w:cs="Arial Nova"/>
          <w:b w:val="0"/>
          <w:bCs w:val="0"/>
          <w:color w:val="000000" w:themeColor="text1" w:themeTint="FF" w:themeShade="FF"/>
          <w:sz w:val="22"/>
          <w:szCs w:val="22"/>
        </w:rPr>
        <w:t xml:space="preserve">, </w:t>
      </w:r>
      <w:r w:rsidRPr="4090BBB2" w:rsidR="60CEE124">
        <w:rPr>
          <w:rFonts w:ascii="Arial Nova" w:hAnsi="Arial Nova" w:eastAsia="Arial Nova" w:cs="Arial Nova"/>
          <w:b w:val="0"/>
          <w:bCs w:val="0"/>
          <w:color w:val="000000" w:themeColor="text1" w:themeTint="FF" w:themeShade="FF"/>
          <w:sz w:val="22"/>
          <w:szCs w:val="22"/>
        </w:rPr>
        <w:t>(2016) advocate for varied theoretical frameworks in SME HRD studies, highlighting the potential of informal HRD practices to drive engagement and competitive a</w:t>
      </w:r>
      <w:r w:rsidRPr="4090BBB2" w:rsidR="60CEE124">
        <w:rPr>
          <w:rFonts w:ascii="Arial Nova" w:hAnsi="Arial Nova" w:eastAsia="Arial Nova" w:cs="Arial Nova"/>
          <w:b w:val="0"/>
          <w:bCs w:val="0"/>
          <w:color w:val="000000" w:themeColor="text1" w:themeTint="FF" w:themeShade="FF"/>
          <w:sz w:val="22"/>
          <w:szCs w:val="22"/>
        </w:rPr>
        <w:t>dvantage. D</w:t>
      </w:r>
      <w:r w:rsidRPr="4090BBB2" w:rsidR="60CEE124">
        <w:rPr>
          <w:rFonts w:ascii="Arial Nova" w:hAnsi="Arial Nova" w:eastAsia="Arial Nova" w:cs="Arial Nova"/>
          <w:b w:val="0"/>
          <w:bCs w:val="0"/>
          <w:color w:val="000000" w:themeColor="text1" w:themeTint="FF" w:themeShade="FF"/>
          <w:sz w:val="22"/>
          <w:szCs w:val="22"/>
        </w:rPr>
        <w:t>r</w:t>
      </w:r>
      <w:r w:rsidRPr="4090BBB2" w:rsidR="60CEE124">
        <w:rPr>
          <w:rFonts w:ascii="Arial Nova" w:hAnsi="Arial Nova" w:eastAsia="Arial Nova" w:cs="Arial Nova"/>
          <w:b w:val="0"/>
          <w:bCs w:val="0"/>
          <w:color w:val="000000" w:themeColor="text1" w:themeTint="FF" w:themeShade="FF"/>
          <w:sz w:val="22"/>
          <w:szCs w:val="22"/>
        </w:rPr>
        <w:t>ummond an</w:t>
      </w:r>
      <w:r w:rsidRPr="4090BBB2" w:rsidR="60CEE124">
        <w:rPr>
          <w:rFonts w:ascii="Arial Nova" w:hAnsi="Arial Nova" w:eastAsia="Arial Nova" w:cs="Arial Nova"/>
          <w:b w:val="0"/>
          <w:bCs w:val="0"/>
          <w:color w:val="000000" w:themeColor="text1" w:themeTint="FF" w:themeShade="FF"/>
          <w:sz w:val="22"/>
          <w:szCs w:val="22"/>
        </w:rPr>
        <w:t xml:space="preserve">d </w:t>
      </w:r>
      <w:r w:rsidRPr="4090BBB2" w:rsidR="54EB0798">
        <w:rPr>
          <w:rFonts w:ascii="Arial Nova" w:hAnsi="Arial Nova" w:eastAsia="Arial Nova" w:cs="Arial Nova"/>
          <w:b w:val="0"/>
          <w:bCs w:val="0"/>
          <w:color w:val="000000" w:themeColor="text1" w:themeTint="FF" w:themeShade="FF"/>
          <w:sz w:val="22"/>
          <w:szCs w:val="22"/>
        </w:rPr>
        <w:t>Stone, (</w:t>
      </w:r>
      <w:r w:rsidRPr="4090BBB2" w:rsidR="60CEE124">
        <w:rPr>
          <w:rFonts w:ascii="Arial Nova" w:hAnsi="Arial Nova" w:eastAsia="Arial Nova" w:cs="Arial Nova"/>
          <w:b w:val="0"/>
          <w:bCs w:val="0"/>
          <w:color w:val="000000" w:themeColor="text1" w:themeTint="FF" w:themeShade="FF"/>
          <w:sz w:val="22"/>
          <w:szCs w:val="22"/>
        </w:rPr>
        <w:t>2007) emphasize the interplay between high-performance work systems and organizational culture, crucial for SME success. Harney's (2021) discourse calls for nuanced HRM perspectives, acknowledging the need for context-sensitive approaches tailored to SMEs' diverse dynamics and practices.</w:t>
      </w:r>
    </w:p>
    <w:p w:rsidR="20CAD65F" w:rsidP="42D3E042" w:rsidRDefault="20CAD65F" w14:paraId="4F79AA85" w14:textId="323F03BB">
      <w:pPr>
        <w:spacing w:before="0" w:beforeAutospacing="off" w:after="0" w:afterAutospacing="off"/>
        <w:jc w:val="both"/>
        <w:rPr>
          <w:rFonts w:ascii="Arial Nova" w:hAnsi="Arial Nova" w:eastAsia="Arial Nova" w:cs="Arial Nova"/>
          <w:b w:val="0"/>
          <w:bCs w:val="0"/>
          <w:color w:val="000000" w:themeColor="text1" w:themeTint="FF" w:themeShade="FF"/>
          <w:sz w:val="22"/>
          <w:szCs w:val="22"/>
        </w:rPr>
      </w:pPr>
    </w:p>
    <w:p w:rsidR="20CAD65F" w:rsidP="42D3E042" w:rsidRDefault="20CAD65F" w14:paraId="0D6DCE5D" w14:textId="2A4D2128">
      <w:pPr>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60CEE124">
        <w:rPr>
          <w:rFonts w:ascii="Arial Nova" w:hAnsi="Arial Nova" w:eastAsia="Arial Nova" w:cs="Arial Nova"/>
          <w:b w:val="0"/>
          <w:bCs w:val="0"/>
          <w:color w:val="000000" w:themeColor="text1" w:themeTint="FF" w:themeShade="FF"/>
          <w:sz w:val="22"/>
          <w:szCs w:val="22"/>
        </w:rPr>
        <w:t>Thus, the holistic view accentuates the multifaceted nature of HR's impact, encompassing training, leadership adaptability, organizational culture, theoretical frameworks, and nuanced HRM approaches essential for SME prosperity (Idris, Saridakis, &amp; Johnstone, 2023; Amah, 2023; Nolan &amp;</w:t>
      </w:r>
      <w:r w:rsidRPr="4090BBB2" w:rsidR="60CEE124">
        <w:rPr>
          <w:rFonts w:ascii="Arial Nova" w:hAnsi="Arial Nova" w:eastAsia="Arial Nova" w:cs="Arial Nova"/>
          <w:b w:val="0"/>
          <w:bCs w:val="0"/>
          <w:color w:val="000000" w:themeColor="text1" w:themeTint="FF" w:themeShade="FF"/>
          <w:sz w:val="22"/>
          <w:szCs w:val="22"/>
        </w:rPr>
        <w:t xml:space="preserve"> </w:t>
      </w:r>
      <w:r w:rsidRPr="4090BBB2" w:rsidR="60CEE124">
        <w:rPr>
          <w:rFonts w:ascii="Arial Nova" w:hAnsi="Arial Nova" w:eastAsia="Arial Nova" w:cs="Arial Nova"/>
          <w:b w:val="0"/>
          <w:bCs w:val="0"/>
          <w:color w:val="000000" w:themeColor="text1" w:themeTint="FF" w:themeShade="FF"/>
          <w:sz w:val="22"/>
          <w:szCs w:val="22"/>
        </w:rPr>
        <w:t>Garava</w:t>
      </w:r>
      <w:r w:rsidRPr="4090BBB2" w:rsidR="60CEE124">
        <w:rPr>
          <w:rFonts w:ascii="Arial Nova" w:hAnsi="Arial Nova" w:eastAsia="Arial Nova" w:cs="Arial Nova"/>
          <w:b w:val="0"/>
          <w:bCs w:val="0"/>
          <w:color w:val="000000" w:themeColor="text1" w:themeTint="FF" w:themeShade="FF"/>
          <w:sz w:val="22"/>
          <w:szCs w:val="22"/>
        </w:rPr>
        <w:t>n</w:t>
      </w:r>
      <w:r w:rsidRPr="4090BBB2" w:rsidR="60CEE124">
        <w:rPr>
          <w:rFonts w:ascii="Arial Nova" w:hAnsi="Arial Nova" w:eastAsia="Arial Nova" w:cs="Arial Nova"/>
          <w:b w:val="0"/>
          <w:bCs w:val="0"/>
          <w:color w:val="000000" w:themeColor="text1" w:themeTint="FF" w:themeShade="FF"/>
          <w:sz w:val="22"/>
          <w:szCs w:val="22"/>
        </w:rPr>
        <w:t>, 2016; Drummond &amp; Stone, 2007; Harney, 2021).</w:t>
      </w:r>
      <w:r w:rsidRPr="4090BBB2" w:rsidR="22DCBFD6">
        <w:rPr>
          <w:rFonts w:ascii="Arial Nova" w:hAnsi="Arial Nova" w:eastAsia="Arial Nova" w:cs="Arial Nova"/>
          <w:b w:val="0"/>
          <w:bCs w:val="0"/>
          <w:color w:val="000000" w:themeColor="text1" w:themeTint="FF" w:themeShade="FF"/>
          <w:sz w:val="22"/>
          <w:szCs w:val="22"/>
        </w:rPr>
        <w:t xml:space="preserve"> </w:t>
      </w:r>
      <w:r w:rsidRPr="4090BBB2" w:rsidR="00E08BF8">
        <w:rPr>
          <w:rFonts w:ascii="Arial Nova" w:hAnsi="Arial Nova" w:eastAsia="Arial Nova" w:cs="Arial Nova"/>
          <w:b w:val="0"/>
          <w:bCs w:val="0"/>
          <w:i w:val="0"/>
          <w:iCs w:val="0"/>
          <w:caps w:val="0"/>
          <w:smallCaps w:val="0"/>
          <w:noProof w:val="0"/>
          <w:color w:val="000000" w:themeColor="text1" w:themeTint="FF" w:themeShade="FF"/>
          <w:sz w:val="22"/>
          <w:szCs w:val="22"/>
          <w:lang w:val="en-GB"/>
        </w:rPr>
        <w:t>Hence, for a comprehensive understanding of HR practices in UK SMEs, a conceptual framework</w:t>
      </w:r>
      <w:r w:rsidRPr="4090BBB2" w:rsidR="45DEF59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was adopted</w:t>
      </w:r>
      <w:r w:rsidRPr="4090BBB2" w:rsidR="00E08BF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00E08BF8">
        <w:rPr>
          <w:rFonts w:ascii="Arial Nova" w:hAnsi="Arial Nova" w:eastAsia="Arial Nova" w:cs="Arial Nova"/>
          <w:b w:val="0"/>
          <w:bCs w:val="0"/>
          <w:i w:val="0"/>
          <w:iCs w:val="0"/>
          <w:caps w:val="0"/>
          <w:smallCaps w:val="0"/>
          <w:noProof w:val="0"/>
          <w:color w:val="000000" w:themeColor="text1" w:themeTint="FF" w:themeShade="FF"/>
          <w:sz w:val="22"/>
          <w:szCs w:val="22"/>
          <w:lang w:val="en-GB"/>
        </w:rPr>
        <w:t>that considers contextual factors, as depicted in Figure 2,</w:t>
      </w:r>
      <w:r w:rsidRPr="4090BBB2" w:rsidR="59CD6F6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59CD6F6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which was </w:t>
      </w:r>
      <w:r w:rsidRPr="4090BBB2" w:rsidR="00E08BF8">
        <w:rPr>
          <w:rFonts w:ascii="Arial Nova" w:hAnsi="Arial Nova" w:eastAsia="Arial Nova" w:cs="Arial Nova"/>
          <w:b w:val="0"/>
          <w:bCs w:val="0"/>
          <w:i w:val="0"/>
          <w:iCs w:val="0"/>
          <w:caps w:val="0"/>
          <w:smallCaps w:val="0"/>
          <w:noProof w:val="0"/>
          <w:color w:val="000000" w:themeColor="text1" w:themeTint="FF" w:themeShade="FF"/>
          <w:sz w:val="22"/>
          <w:szCs w:val="22"/>
          <w:lang w:val="en-GB"/>
        </w:rPr>
        <w:t>crucia</w:t>
      </w:r>
      <w:r w:rsidRPr="4090BBB2" w:rsidR="54757E2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 </w:t>
      </w:r>
      <w:r w:rsidRPr="4090BBB2" w:rsidR="54757E24">
        <w:rPr>
          <w:rFonts w:ascii="Arial Nova" w:hAnsi="Arial Nova" w:eastAsia="Arial Nova" w:cs="Arial Nova"/>
          <w:b w:val="0"/>
          <w:bCs w:val="0"/>
          <w:i w:val="0"/>
          <w:iCs w:val="0"/>
          <w:caps w:val="0"/>
          <w:smallCaps w:val="0"/>
          <w:noProof w:val="0"/>
          <w:color w:val="000000" w:themeColor="text1" w:themeTint="FF" w:themeShade="FF"/>
          <w:sz w:val="22"/>
          <w:szCs w:val="22"/>
          <w:lang w:val="en-GB"/>
        </w:rPr>
        <w:t>to conduct</w:t>
      </w:r>
      <w:r w:rsidRPr="4090BBB2" w:rsidR="0740315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notab</w:t>
      </w:r>
      <w:r w:rsidRPr="4090BBB2" w:rsidR="00E08BF8">
        <w:rPr>
          <w:rFonts w:ascii="Arial Nova" w:hAnsi="Arial Nova" w:eastAsia="Arial Nova" w:cs="Arial Nova"/>
          <w:b w:val="0"/>
          <w:bCs w:val="0"/>
          <w:i w:val="0"/>
          <w:iCs w:val="0"/>
          <w:caps w:val="0"/>
          <w:smallCaps w:val="0"/>
          <w:noProof w:val="0"/>
          <w:color w:val="000000" w:themeColor="text1" w:themeTint="FF" w:themeShade="FF"/>
          <w:sz w:val="22"/>
          <w:szCs w:val="22"/>
          <w:lang w:val="en-GB"/>
        </w:rPr>
        <w:t>le gap</w:t>
      </w:r>
      <w:r w:rsidRPr="4090BBB2" w:rsidR="1F9D38AF">
        <w:rPr>
          <w:rFonts w:ascii="Arial Nova" w:hAnsi="Arial Nova" w:eastAsia="Arial Nova" w:cs="Arial Nova"/>
          <w:b w:val="0"/>
          <w:bCs w:val="0"/>
          <w:i w:val="0"/>
          <w:iCs w:val="0"/>
          <w:caps w:val="0"/>
          <w:smallCaps w:val="0"/>
          <w:noProof w:val="0"/>
          <w:color w:val="000000" w:themeColor="text1" w:themeTint="FF" w:themeShade="FF"/>
          <w:sz w:val="22"/>
          <w:szCs w:val="22"/>
          <w:lang w:val="en-GB"/>
        </w:rPr>
        <w:t>s</w:t>
      </w:r>
      <w:r w:rsidRPr="4090BBB2" w:rsidR="00E08BF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exploring the impact of HR practices on employee engagement within SMEs in the UK, highlighting the need for further investigation.</w:t>
      </w:r>
    </w:p>
    <w:p w:rsidR="4090BBB2" w:rsidP="4090BBB2" w:rsidRDefault="4090BBB2" w14:paraId="142930EA" w14:textId="1D6AD771">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742E0B2B" w14:textId="6EB72FDE">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334DAA4E" w14:textId="16533CF3">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3ED003E2" w14:textId="174BE839">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6F29AFEB" w14:textId="33BAD9B2">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5EB120DB" w14:textId="0899D940">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6E1B6A5F" w14:textId="5F65C81C">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3022C01B" w14:textId="2C748B23">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782EE679" w14:textId="689BD681">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7428E463" w14:textId="487E3E55">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463F46DB" w14:textId="3B21B566">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52914CDC" w14:textId="7B5B94B8">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0322001D" w14:textId="4799C7EA">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69B2C425" w14:textId="610486E7">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71879F0A" w14:textId="55284565">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16BB6B69" w14:textId="7F4C5B1F">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05452858" w14:textId="0D1E2E20">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3546E9B3" w14:textId="465C3F76">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6C03E6EC" w14:textId="29FD4C50">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27C51123" w14:textId="70A6C6B5">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3079B0EA" w14:textId="02C9B1AE">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76C6E0A5" w14:textId="34450AD4">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6A0A6EF0" w14:textId="0BFDB184">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63E5B15A" w14:textId="19D8E7D4">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52ABE5E5" w14:textId="2BFC1610">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23BC4310" w14:textId="1F33226C">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69E2887F" w14:textId="2377EB4F">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40EAE8AF" w14:textId="5E7C4C9A">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452438B8" w14:textId="1AAAA3E1">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74FF974C" w14:textId="5F0D1D34">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5B61AC59" w14:textId="08B978AF">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4A0CA106" w14:textId="3273E318">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2AE7CAD3" w14:textId="1D509D85">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36BC9201" w14:textId="550B3A15">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1FBBD537" w14:textId="3A001657">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90BBB2" w:rsidP="4090BBB2" w:rsidRDefault="4090BBB2" w14:paraId="42D94975" w14:textId="408C183B">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56A4405" w:rsidP="42D3E042" w:rsidRDefault="756A4405" w14:paraId="689DBDD5" w14:textId="29D0B6F3">
      <w:pPr>
        <w:pStyle w:val="Normal"/>
        <w:spacing w:before="0" w:beforeAutospacing="off" w:after="0" w:afterAutospacing="off"/>
        <w:jc w:val="both"/>
        <w:rPr>
          <w:rFonts w:ascii="Arial Nova" w:hAnsi="Arial Nova" w:eastAsia="Arial Nova" w:cs="Arial Nova"/>
          <w:noProof w:val="0"/>
          <w:color w:val="000000" w:themeColor="text1" w:themeTint="FF" w:themeShade="FF"/>
          <w:sz w:val="22"/>
          <w:szCs w:val="22"/>
          <w:lang w:val="en-GB"/>
        </w:rPr>
      </w:pPr>
      <w:r w:rsidRPr="4090BBB2" w:rsidR="756A440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Fig: 2 conceptual </w:t>
      </w:r>
      <w:r w:rsidRPr="4090BBB2" w:rsidR="39C921BC">
        <w:rPr>
          <w:rFonts w:ascii="Arial Nova" w:hAnsi="Arial Nova" w:eastAsia="Arial Nova" w:cs="Arial Nova"/>
          <w:b w:val="0"/>
          <w:bCs w:val="0"/>
          <w:i w:val="0"/>
          <w:iCs w:val="0"/>
          <w:caps w:val="0"/>
          <w:smallCaps w:val="0"/>
          <w:noProof w:val="0"/>
          <w:color w:val="000000" w:themeColor="text1" w:themeTint="FF" w:themeShade="FF"/>
          <w:sz w:val="22"/>
          <w:szCs w:val="22"/>
          <w:lang w:val="en-GB"/>
        </w:rPr>
        <w:t>frameworks</w:t>
      </w:r>
      <w:r w:rsidRPr="4090BBB2" w:rsidR="756A440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for forthcoming research endeavours.</w:t>
      </w:r>
    </w:p>
    <w:p w:rsidR="42D3E042" w:rsidP="42D3E042" w:rsidRDefault="42D3E042" w14:paraId="43B952D4" w14:textId="1558C8BE">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0CAD65F" w:rsidP="42D3E042" w:rsidRDefault="20CAD65F" w14:paraId="17030DAB" w14:textId="06DDCB60">
      <w:pPr>
        <w:pStyle w:val="Normal"/>
        <w:suppressLineNumbers w:val="0"/>
        <w:bidi w:val="0"/>
        <w:spacing w:before="0" w:beforeAutospacing="off" w:after="0" w:afterAutospacing="off" w:line="259" w:lineRule="auto"/>
        <w:ind w:left="0" w:right="0"/>
        <w:jc w:val="both"/>
        <w:rPr>
          <w:rFonts w:ascii="Arial Nova" w:hAnsi="Arial Nova" w:eastAsia="Arial Nova" w:cs="Arial Nova"/>
          <w:b w:val="0"/>
          <w:bCs w:val="0"/>
          <w:color w:val="000000" w:themeColor="text1" w:themeTint="FF" w:themeShade="FF"/>
          <w:sz w:val="22"/>
          <w:szCs w:val="22"/>
        </w:rPr>
      </w:pPr>
      <w:r w:rsidR="7E88C5BC">
        <w:drawing>
          <wp:inline wp14:editId="37D78FE0" wp14:anchorId="17A899E5">
            <wp:extent cx="5343034" cy="4382538"/>
            <wp:effectExtent l="0" t="0" r="0" b="0"/>
            <wp:docPr id="1109848450" name="" title=""/>
            <wp:cNvGraphicFramePr>
              <a:graphicFrameLocks noChangeAspect="1"/>
            </wp:cNvGraphicFramePr>
            <a:graphic>
              <a:graphicData uri="http://schemas.openxmlformats.org/drawingml/2006/picture">
                <pic:pic>
                  <pic:nvPicPr>
                    <pic:cNvPr id="0" name=""/>
                    <pic:cNvPicPr/>
                  </pic:nvPicPr>
                  <pic:blipFill>
                    <a:blip r:embed="R2609c3e25f53411b">
                      <a:extLst xmlns:a="http://schemas.openxmlformats.org/drawingml/2006/main">
                        <a:ext xmlns:a="http://schemas.openxmlformats.org/drawingml/2006/main" uri="{28A0092B-C50C-407E-A947-70E740481C1C}">
                          <a14:useLocalDpi xmlns:a14="http://schemas.microsoft.com/office/drawing/2010/main" val="0"/>
                        </a:ext>
                      </a:extLst>
                    </a:blip>
                    <a:srcRect l="25000" t="10000" r="19375" b="8888"/>
                    <a:stretch>
                      <a:fillRect/>
                    </a:stretch>
                  </pic:blipFill>
                  <pic:spPr>
                    <a:xfrm rot="0" flipH="0" flipV="0">
                      <a:off x="0" y="0"/>
                      <a:ext cx="5343034" cy="4382538"/>
                    </a:xfrm>
                    <a:prstGeom prst="rect">
                      <a:avLst/>
                    </a:prstGeom>
                  </pic:spPr>
                </pic:pic>
              </a:graphicData>
            </a:graphic>
          </wp:inline>
        </w:drawing>
      </w:r>
      <w:r w:rsidR="322A1585">
        <w:rPr/>
        <w:t xml:space="preserve">           </w:t>
      </w:r>
      <w:r w:rsidR="3EA1A995">
        <w:rPr/>
        <w:t xml:space="preserve"> </w:t>
      </w:r>
      <w:r w:rsidR="584A5C9E">
        <w:rPr/>
        <w:t xml:space="preserve">   </w:t>
      </w:r>
      <w:r w:rsidR="67A9C6C2">
        <w:rPr/>
        <w:t xml:space="preserve"> </w:t>
      </w:r>
      <w:r w:rsidR="58679CBD">
        <w:drawing>
          <wp:inline wp14:editId="3F6CDB3B" wp14:anchorId="1D5DD2A9">
            <wp:extent cx="5394896" cy="1655276"/>
            <wp:effectExtent l="0" t="0" r="0" b="0"/>
            <wp:docPr id="1929696930" name="" title=""/>
            <wp:cNvGraphicFramePr>
              <a:graphicFrameLocks noChangeAspect="1"/>
            </wp:cNvGraphicFramePr>
            <a:graphic>
              <a:graphicData uri="http://schemas.openxmlformats.org/drawingml/2006/picture">
                <pic:pic>
                  <pic:nvPicPr>
                    <pic:cNvPr id="0" name=""/>
                    <pic:cNvPicPr/>
                  </pic:nvPicPr>
                  <pic:blipFill>
                    <a:blip r:embed="R2799c1a1ae6b45e8">
                      <a:extLst xmlns:a="http://schemas.openxmlformats.org/drawingml/2006/main">
                        <a:ext xmlns:a="http://schemas.openxmlformats.org/drawingml/2006/main" uri="{28A0092B-C50C-407E-A947-70E740481C1C}">
                          <a14:useLocalDpi xmlns:a14="http://schemas.microsoft.com/office/drawing/2010/main" val="0"/>
                        </a:ext>
                      </a:extLst>
                    </a:blip>
                    <a:srcRect l="25416" t="32962" r="19583" b="37037"/>
                    <a:stretch>
                      <a:fillRect/>
                    </a:stretch>
                  </pic:blipFill>
                  <pic:spPr>
                    <a:xfrm rot="0" flipH="0" flipV="0">
                      <a:off x="0" y="0"/>
                      <a:ext cx="5394896" cy="1655276"/>
                    </a:xfrm>
                    <a:prstGeom prst="rect">
                      <a:avLst/>
                    </a:prstGeom>
                  </pic:spPr>
                </pic:pic>
              </a:graphicData>
            </a:graphic>
          </wp:inline>
        </w:drawing>
      </w:r>
    </w:p>
    <w:p w:rsidR="60ADFAAC" w:rsidP="60ADFAAC" w:rsidRDefault="60ADFAAC" w14:paraId="375681AE" w14:textId="277C2B18">
      <w:pPr>
        <w:spacing w:before="0" w:beforeAutospacing="off" w:after="0" w:afterAutospacing="off"/>
        <w:jc w:val="both"/>
        <w:rPr>
          <w:rFonts w:ascii="Arial Nova" w:hAnsi="Arial Nova" w:eastAsia="Arial Nova" w:cs="Arial Nova"/>
          <w:color w:val="000000" w:themeColor="text1" w:themeTint="FF" w:themeShade="FF"/>
          <w:sz w:val="22"/>
          <w:szCs w:val="22"/>
        </w:rPr>
      </w:pPr>
      <w:r w:rsidRPr="42D3E042" w:rsidR="3D889F5A">
        <w:rPr>
          <w:rFonts w:ascii="Arial Nova" w:hAnsi="Arial Nova" w:eastAsia="Arial Nova" w:cs="Arial Nova"/>
          <w:color w:val="000000" w:themeColor="text1" w:themeTint="FF" w:themeShade="FF"/>
          <w:sz w:val="22"/>
          <w:szCs w:val="22"/>
        </w:rPr>
        <w:t xml:space="preserve">   </w:t>
      </w:r>
    </w:p>
    <w:p w:rsidR="2131DFBB" w:rsidP="4090BBB2" w:rsidRDefault="2131DFBB" w14:paraId="21E9038C" w14:textId="367E6650">
      <w:pPr>
        <w:pStyle w:val="Normal"/>
        <w:spacing w:before="144"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framework offers a wide knowledge base for managers to ponder over when implementing HR policies. Despite its limited scope, the analysis </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remains</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strong as it draws from empirical studies spanning 23 years. It highlights a significant gap in </w:t>
      </w:r>
      <w:r w:rsidRPr="4090BBB2" w:rsidR="6B914F1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literature </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regarding</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HR practices in SMEs and employee engagement, particularly in terms of direct employee participation </w:t>
      </w:r>
      <w:r w:rsidRPr="4090BBB2" w:rsidR="48276B27">
        <w:rPr>
          <w:rFonts w:ascii="Arial Nova" w:hAnsi="Arial Nova" w:eastAsia="Arial Nova" w:cs="Arial Nova"/>
          <w:b w:val="0"/>
          <w:bCs w:val="0"/>
          <w:i w:val="0"/>
          <w:iCs w:val="0"/>
          <w:caps w:val="0"/>
          <w:smallCaps w:val="0"/>
          <w:noProof w:val="0"/>
          <w:color w:val="000000" w:themeColor="text1" w:themeTint="FF" w:themeShade="FF"/>
          <w:sz w:val="22"/>
          <w:szCs w:val="22"/>
          <w:lang w:val="en-GB"/>
        </w:rPr>
        <w:t>and HR</w:t>
      </w:r>
      <w:r w:rsidRPr="4090BBB2" w:rsidR="0C01F00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involvement as outlined in this study. The paper would have </w:t>
      </w:r>
      <w:r w:rsidRPr="4090BBB2" w:rsidR="00606C56">
        <w:rPr>
          <w:rFonts w:ascii="Arial Nova" w:hAnsi="Arial Nova" w:eastAsia="Arial Nova" w:cs="Arial Nova"/>
          <w:b w:val="0"/>
          <w:bCs w:val="0"/>
          <w:i w:val="0"/>
          <w:iCs w:val="0"/>
          <w:caps w:val="0"/>
          <w:smallCaps w:val="0"/>
          <w:noProof w:val="0"/>
          <w:color w:val="000000" w:themeColor="text1" w:themeTint="FF" w:themeShade="FF"/>
          <w:sz w:val="22"/>
          <w:szCs w:val="22"/>
          <w:lang w:val="en-GB"/>
        </w:rPr>
        <w:t>benefited</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from grounding in empirical evidence, suggesting a crucial recommendation to anchor future findings in real-world data. Moving forward, the research aim</w:t>
      </w:r>
      <w:r w:rsidRPr="4090BBB2" w:rsidR="09D16C0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was</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empirically explore how </w:t>
      </w:r>
      <w:r w:rsidRPr="4090BBB2" w:rsidR="0ABAC186">
        <w:rPr>
          <w:rFonts w:ascii="Arial Nova" w:hAnsi="Arial Nova" w:eastAsia="Arial Nova" w:cs="Arial Nova"/>
          <w:b w:val="0"/>
          <w:bCs w:val="0"/>
          <w:i w:val="0"/>
          <w:iCs w:val="0"/>
          <w:caps w:val="0"/>
          <w:smallCaps w:val="0"/>
          <w:noProof w:val="0"/>
          <w:color w:val="000000" w:themeColor="text1" w:themeTint="FF" w:themeShade="FF"/>
          <w:sz w:val="22"/>
          <w:szCs w:val="22"/>
          <w:lang w:val="en-GB"/>
        </w:rPr>
        <w:t>SMEs</w:t>
      </w:r>
      <w:r w:rsidRPr="4090BBB2" w:rsidR="58B5CE0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might moderate the relationship between</w:t>
      </w:r>
      <w:r w:rsidRPr="4090BBB2" w:rsidR="33078A2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HR practi</w:t>
      </w:r>
      <w:r w:rsidRPr="4090BBB2" w:rsidR="3C2E53A1">
        <w:rPr>
          <w:rFonts w:ascii="Arial Nova" w:hAnsi="Arial Nova" w:eastAsia="Arial Nova" w:cs="Arial Nova"/>
          <w:b w:val="0"/>
          <w:bCs w:val="0"/>
          <w:i w:val="0"/>
          <w:iCs w:val="0"/>
          <w:caps w:val="0"/>
          <w:smallCaps w:val="0"/>
          <w:noProof w:val="0"/>
          <w:color w:val="000000" w:themeColor="text1" w:themeTint="FF" w:themeShade="FF"/>
          <w:sz w:val="22"/>
          <w:szCs w:val="22"/>
          <w:lang w:val="en-GB"/>
        </w:rPr>
        <w:t>c</w:t>
      </w:r>
      <w:r w:rsidRPr="4090BBB2" w:rsidR="33078A28">
        <w:rPr>
          <w:rFonts w:ascii="Arial Nova" w:hAnsi="Arial Nova" w:eastAsia="Arial Nova" w:cs="Arial Nova"/>
          <w:b w:val="0"/>
          <w:bCs w:val="0"/>
          <w:i w:val="0"/>
          <w:iCs w:val="0"/>
          <w:caps w:val="0"/>
          <w:smallCaps w:val="0"/>
          <w:noProof w:val="0"/>
          <w:color w:val="000000" w:themeColor="text1" w:themeTint="FF" w:themeShade="FF"/>
          <w:sz w:val="22"/>
          <w:szCs w:val="22"/>
          <w:lang w:val="en-GB"/>
        </w:rPr>
        <w:t>es</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employee </w:t>
      </w:r>
      <w:r w:rsidRPr="4090BBB2" w:rsidR="65F53B0B">
        <w:rPr>
          <w:rFonts w:ascii="Arial Nova" w:hAnsi="Arial Nova" w:eastAsia="Arial Nova" w:cs="Arial Nova"/>
          <w:b w:val="0"/>
          <w:bCs w:val="0"/>
          <w:i w:val="0"/>
          <w:iCs w:val="0"/>
          <w:caps w:val="0"/>
          <w:smallCaps w:val="0"/>
          <w:noProof w:val="0"/>
          <w:color w:val="000000" w:themeColor="text1" w:themeTint="FF" w:themeShade="FF"/>
          <w:sz w:val="22"/>
          <w:szCs w:val="22"/>
          <w:lang w:val="en-GB"/>
        </w:rPr>
        <w:t>engagement.</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Given the growing reliance on HR managers' </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expertise</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 navigating uncertainties within SME HR practices, the forthcoming empirical study is </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anticipated</w:t>
      </w:r>
      <w:r w:rsidRPr="4090BBB2" w:rsidR="2131DFBB">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 significantly contribute to both theory and practical application. </w:t>
      </w:r>
      <w:r w:rsidRPr="4090BBB2" w:rsidR="3A04D81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This paper offers three key contributions to knowledge: firstly, it addresses the scarcity of studies focusing on HR practices and employee engagement in the UK's SME landscape, </w:t>
      </w:r>
      <w:r w:rsidRPr="4090BBB2" w:rsidR="3A04D817">
        <w:rPr>
          <w:rFonts w:ascii="Arial Nova" w:hAnsi="Arial Nova" w:eastAsia="Arial Nova" w:cs="Arial Nova"/>
          <w:b w:val="0"/>
          <w:bCs w:val="0"/>
          <w:i w:val="0"/>
          <w:iCs w:val="0"/>
          <w:caps w:val="0"/>
          <w:smallCaps w:val="0"/>
          <w:noProof w:val="0"/>
          <w:color w:val="000000" w:themeColor="text1" w:themeTint="FF" w:themeShade="FF"/>
          <w:sz w:val="22"/>
          <w:szCs w:val="22"/>
          <w:lang w:val="en-GB"/>
        </w:rPr>
        <w:t>providing</w:t>
      </w:r>
      <w:r w:rsidRPr="4090BBB2" w:rsidR="3A04D81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theoretical framework for comprehension. Secondly, it introduces the idea that employee engagement involves both </w:t>
      </w:r>
      <w:r w:rsidRPr="4090BBB2" w:rsidR="76DE42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managers and employee </w:t>
      </w:r>
      <w:r w:rsidRPr="4090BBB2" w:rsidR="3A04D817">
        <w:rPr>
          <w:rFonts w:ascii="Arial Nova" w:hAnsi="Arial Nova" w:eastAsia="Arial Nova" w:cs="Arial Nova"/>
          <w:b w:val="0"/>
          <w:bCs w:val="0"/>
          <w:i w:val="0"/>
          <w:iCs w:val="0"/>
          <w:caps w:val="0"/>
          <w:smallCaps w:val="0"/>
          <w:noProof w:val="0"/>
          <w:color w:val="000000" w:themeColor="text1" w:themeTint="FF" w:themeShade="FF"/>
          <w:sz w:val="22"/>
          <w:szCs w:val="22"/>
          <w:lang w:val="en-GB"/>
        </w:rPr>
        <w:t>involvement</w:t>
      </w:r>
      <w:r w:rsidRPr="4090BBB2" w:rsidR="3A04D81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direct participation in decision-making, broadening the understanding of this concept. Lastly, it proposes the conceptualization of HR practices in SMEs as a potential influencer of organizational responses to work and employment engagement.</w:t>
      </w:r>
    </w:p>
    <w:p w:rsidR="42D3E042" w:rsidP="42D3E042" w:rsidRDefault="42D3E042" w14:paraId="013D9774" w14:textId="4DDDAEB1">
      <w:pPr>
        <w:pStyle w:val="Normal"/>
        <w:spacing w:before="144"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204C5FD1" w:rsidP="0484EA33" w:rsidRDefault="24C93010" w14:paraId="7E983B14" w14:textId="7BE81977">
      <w:pPr>
        <w:pStyle w:val="Normal"/>
        <w:spacing w:before="0" w:beforeAutospacing="off" w:after="0" w:afterAutospacing="off"/>
        <w:jc w:val="both"/>
        <w:rPr>
          <w:rFonts w:ascii="Arial Nova" w:hAnsi="Arial Nova" w:eastAsia="Arial Nova" w:cs="Arial Nova"/>
          <w:b w:val="1"/>
          <w:bCs w:val="1"/>
          <w:color w:val="000000" w:themeColor="text1" w:themeTint="FF" w:themeShade="FF"/>
          <w:sz w:val="22"/>
          <w:szCs w:val="22"/>
        </w:rPr>
      </w:pPr>
      <w:r w:rsidRPr="0484EA33" w:rsidR="5EF22405">
        <w:rPr>
          <w:rFonts w:ascii="Arial Nova" w:hAnsi="Arial Nova" w:eastAsia="Arial Nova" w:cs="Arial Nova"/>
          <w:b w:val="1"/>
          <w:bCs w:val="1"/>
          <w:color w:val="000000" w:themeColor="text1" w:themeTint="FF" w:themeShade="FF"/>
          <w:sz w:val="22"/>
          <w:szCs w:val="22"/>
        </w:rPr>
        <w:t>5:3 Recommendation (Practical and Theoretical)</w:t>
      </w:r>
    </w:p>
    <w:p w:rsidR="0E0B70A6" w:rsidP="0484EA33" w:rsidRDefault="0E0B70A6" w14:paraId="2393381C" w14:textId="1B87741F">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E0B70A6" w:rsidP="7AB979AD" w:rsidRDefault="0E0B70A6" w14:paraId="754059E2" w14:textId="44A3BC09">
      <w:pPr>
        <w:pStyle w:val="Normal"/>
        <w:spacing w:before="0" w:beforeAutospacing="off" w:after="0" w:afterAutospacing="off"/>
        <w:jc w:val="both"/>
        <w:rPr>
          <w:rFonts w:ascii="Arial Nova" w:hAnsi="Arial Nova" w:eastAsia="Arial Nova" w:cs="Arial Nova"/>
          <w:noProof w:val="0"/>
          <w:color w:val="000000" w:themeColor="text1" w:themeTint="FF" w:themeShade="FF"/>
          <w:sz w:val="22"/>
          <w:szCs w:val="22"/>
          <w:lang w:val="en-GB"/>
        </w:rPr>
      </w:pPr>
      <w:r w:rsidRPr="0484EA33" w:rsidR="5387649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upcoming empirical investigation is expected to offer valuable insights valuable for theoretical comprehension and practical implementation. Referenced studies by Van (2006) and the Center for Human Resource Strategy (2009) emphasize the HRM practices and employee engagement link. However, current empirical research on this </w:t>
      </w:r>
      <w:r w:rsidRPr="0484EA33" w:rsidR="53876490">
        <w:rPr>
          <w:rFonts w:ascii="Arial Nova" w:hAnsi="Arial Nova" w:eastAsia="Arial Nova" w:cs="Arial Nova"/>
          <w:b w:val="0"/>
          <w:bCs w:val="0"/>
          <w:i w:val="0"/>
          <w:iCs w:val="0"/>
          <w:caps w:val="0"/>
          <w:smallCaps w:val="0"/>
          <w:noProof w:val="0"/>
          <w:color w:val="000000" w:themeColor="text1" w:themeTint="FF" w:themeShade="FF"/>
          <w:sz w:val="22"/>
          <w:szCs w:val="22"/>
          <w:lang w:val="en-GB"/>
        </w:rPr>
        <w:t>remains</w:t>
      </w:r>
      <w:r w:rsidRPr="0484EA33" w:rsidR="5387649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limited, urging further exploration for a comprehensive understanding. Despite the prevalence of findings from consulting or research organizations, </w:t>
      </w:r>
      <w:r w:rsidRPr="0484EA33" w:rsidR="7C08B868">
        <w:rPr>
          <w:rFonts w:ascii="Arial Nova" w:hAnsi="Arial Nova" w:eastAsia="Arial Nova" w:cs="Arial Nova"/>
          <w:b w:val="0"/>
          <w:bCs w:val="0"/>
          <w:i w:val="0"/>
          <w:iCs w:val="0"/>
          <w:caps w:val="0"/>
          <w:smallCaps w:val="0"/>
          <w:noProof w:val="0"/>
          <w:color w:val="000000" w:themeColor="text1" w:themeTint="FF" w:themeShade="FF"/>
          <w:sz w:val="22"/>
          <w:szCs w:val="22"/>
          <w:lang w:val="en-GB"/>
        </w:rPr>
        <w:t>there is</w:t>
      </w:r>
      <w:r w:rsidRPr="0484EA33" w:rsidR="5387649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crucial need for expanded empirical studies to substantiate and generalize these connections.</w:t>
      </w:r>
    </w:p>
    <w:p w:rsidR="0E0B70A6" w:rsidP="0E0B70A6" w:rsidRDefault="0E0B70A6" w14:paraId="3A0ADE0D" w14:textId="45A51A78">
      <w:pPr>
        <w:pStyle w:val="Normal"/>
        <w:spacing w:after="0"/>
        <w:rPr>
          <w:rFonts w:ascii="Arial Nova" w:hAnsi="Arial Nova" w:eastAsia="Arial Nova" w:cs="Arial Nova"/>
          <w:b w:val="1"/>
          <w:bCs w:val="1"/>
        </w:rPr>
      </w:pPr>
    </w:p>
    <w:p w:rsidR="204C5FD1" w:rsidP="7AB979AD" w:rsidRDefault="24C93010" w14:paraId="2454D607" w14:textId="2DB6917B">
      <w:pPr>
        <w:pStyle w:val="Normal"/>
        <w:spacing w:after="0"/>
        <w:rPr>
          <w:rFonts w:ascii="Arial Nova" w:hAnsi="Arial Nova" w:eastAsia="Arial Nova" w:cs="Arial Nova"/>
          <w:b w:val="1"/>
          <w:bCs w:val="1"/>
        </w:rPr>
      </w:pPr>
      <w:r w:rsidRPr="7AB979AD" w:rsidR="24C93010">
        <w:rPr>
          <w:rFonts w:ascii="Arial Nova" w:hAnsi="Arial Nova" w:eastAsia="Arial Nova" w:cs="Arial Nova"/>
          <w:b w:val="1"/>
          <w:bCs w:val="1"/>
        </w:rPr>
        <w:t xml:space="preserve">5:4 Limitation of Research </w:t>
      </w:r>
    </w:p>
    <w:p w:rsidR="0E0B70A6" w:rsidP="7AB979AD" w:rsidRDefault="0E0B70A6" w14:paraId="0FE85513" w14:textId="3501437B">
      <w:pPr>
        <w:pStyle w:val="Normal"/>
        <w:spacing w:after="0"/>
        <w:rPr>
          <w:rFonts w:ascii="Arial Nova" w:hAnsi="Arial Nova" w:eastAsia="Arial Nova" w:cs="Arial Nova"/>
          <w:b w:val="1"/>
          <w:bCs w:val="1"/>
          <w:color w:val="auto"/>
          <w:sz w:val="22"/>
          <w:szCs w:val="22"/>
        </w:rPr>
      </w:pPr>
    </w:p>
    <w:p w:rsidR="204C5FD1" w:rsidP="7AB979AD" w:rsidRDefault="24C93010" w14:paraId="0D51719F" w14:textId="751E7B3C">
      <w:pPr>
        <w:pStyle w:val="Normal"/>
        <w:spacing w:before="0" w:beforeAutospacing="off" w:after="0" w:afterAutospacing="off"/>
        <w:jc w:val="both"/>
        <w:rPr>
          <w:rFonts w:ascii="Arial Nova" w:hAnsi="Arial Nova" w:eastAsia="Arial Nova" w:cs="Arial Nova"/>
          <w:noProof w:val="0"/>
          <w:color w:val="000000" w:themeColor="text1" w:themeTint="FF" w:themeShade="FF"/>
          <w:sz w:val="22"/>
          <w:szCs w:val="22"/>
          <w:lang w:val="en-GB"/>
        </w:rPr>
      </w:pPr>
      <w:r w:rsidRPr="4090BBB2" w:rsidR="3A7570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study, focusing on HR practices in SMEs and their impact on employee engagement, extends implications beyond the UK and larger </w:t>
      </w:r>
      <w:r w:rsidRPr="4090BBB2" w:rsidR="656B0A15">
        <w:rPr>
          <w:rFonts w:ascii="Arial Nova" w:hAnsi="Arial Nova" w:eastAsia="Arial Nova" w:cs="Arial Nova"/>
          <w:b w:val="0"/>
          <w:bCs w:val="0"/>
          <w:i w:val="0"/>
          <w:iCs w:val="0"/>
          <w:caps w:val="0"/>
          <w:smallCaps w:val="0"/>
          <w:noProof w:val="0"/>
          <w:color w:val="000000" w:themeColor="text1" w:themeTint="FF" w:themeShade="FF"/>
          <w:sz w:val="22"/>
          <w:szCs w:val="22"/>
          <w:lang w:val="en-GB"/>
        </w:rPr>
        <w:t>organizations.</w:t>
      </w:r>
      <w:r w:rsidRPr="4090BBB2" w:rsidR="3A7570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Challenges persist in obtaining nationally representative SME data, impeding comprehensive understanding. Investigating causal links between engagement and organizational aspects faces complexities due to mul</w:t>
      </w:r>
      <w:r w:rsidRPr="4090BBB2" w:rsidR="3A7570D6">
        <w:rPr>
          <w:rFonts w:ascii="Arial Nova" w:hAnsi="Arial Nova" w:eastAsia="Arial Nova" w:cs="Arial Nova"/>
          <w:b w:val="0"/>
          <w:bCs w:val="0"/>
          <w:i w:val="0"/>
          <w:iCs w:val="0"/>
          <w:caps w:val="0"/>
          <w:smallCaps w:val="0"/>
          <w:noProof w:val="0"/>
          <w:color w:val="000000" w:themeColor="text1" w:themeTint="FF" w:themeShade="FF"/>
          <w:sz w:val="22"/>
          <w:szCs w:val="22"/>
          <w:lang w:val="en-GB"/>
        </w:rPr>
        <w:t>tif</w:t>
      </w:r>
      <w:r w:rsidRPr="4090BBB2" w:rsidR="3A7570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aceted variables. Validating HRM practices' impacts encounters challenges isolating specific influences within organizational dynamics. Despite inclusive search strategies, potential exists for missing relevant papers, </w:t>
      </w:r>
      <w:r w:rsidRPr="4090BBB2" w:rsidR="3A7570D6">
        <w:rPr>
          <w:rFonts w:ascii="Arial Nova" w:hAnsi="Arial Nova" w:eastAsia="Arial Nova" w:cs="Arial Nova"/>
          <w:b w:val="0"/>
          <w:bCs w:val="0"/>
          <w:i w:val="0"/>
          <w:iCs w:val="0"/>
          <w:caps w:val="0"/>
          <w:smallCaps w:val="0"/>
          <w:noProof w:val="0"/>
          <w:color w:val="000000" w:themeColor="text1" w:themeTint="FF" w:themeShade="FF"/>
          <w:sz w:val="22"/>
          <w:szCs w:val="22"/>
          <w:lang w:val="en-GB"/>
        </w:rPr>
        <w:t>impacting</w:t>
      </w:r>
      <w:r w:rsidRPr="4090BBB2" w:rsidR="3A7570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review comprehensiveness. However, the study's diverse methods and stakeholder involvement enrich its scope and potential contributions.</w:t>
      </w:r>
    </w:p>
    <w:p w:rsidR="204C5FD1" w:rsidP="7AB979AD" w:rsidRDefault="24C93010" w14:paraId="3A463C5F" w14:textId="14500350">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24C93010" w:rsidP="42D3E042" w:rsidRDefault="24C93010" w14:paraId="2B6C6DCA" w14:textId="4D66AD86">
      <w:pPr>
        <w:pStyle w:val="Normal"/>
        <w:spacing w:before="0" w:beforeAutospacing="off" w:after="0" w:afterAutospacing="off"/>
        <w:jc w:val="both"/>
        <w:rPr>
          <w:rFonts w:ascii="Arial Nova" w:hAnsi="Arial Nova" w:eastAsia="Arial Nova" w:cs="Arial Nova"/>
          <w:noProof w:val="0"/>
          <w:color w:val="000000" w:themeColor="text1" w:themeTint="FF" w:themeShade="FF"/>
          <w:sz w:val="22"/>
          <w:szCs w:val="22"/>
          <w:lang w:val="en-GB"/>
        </w:rPr>
      </w:pPr>
      <w:r w:rsidRPr="4090BBB2" w:rsidR="24C93010">
        <w:rPr>
          <w:rFonts w:ascii="Arial Nova" w:hAnsi="Arial Nova" w:eastAsia="Arial Nova" w:cs="Arial Nova"/>
          <w:b w:val="1"/>
          <w:bCs w:val="1"/>
        </w:rPr>
        <w:t>5:5 Recommendation for Future Work</w:t>
      </w:r>
    </w:p>
    <w:p w:rsidR="4090BBB2" w:rsidP="4090BBB2" w:rsidRDefault="4090BBB2" w14:paraId="2E5201A5" w14:textId="5397774D">
      <w:pPr>
        <w:pStyle w:val="Normal"/>
        <w:spacing w:before="0" w:beforeAutospacing="off" w:after="0" w:afterAutospacing="off"/>
        <w:jc w:val="both"/>
        <w:rPr>
          <w:rFonts w:ascii="Arial Nova" w:hAnsi="Arial Nova" w:eastAsia="Arial Nova" w:cs="Arial Nova"/>
          <w:b w:val="1"/>
          <w:bCs w:val="1"/>
        </w:rPr>
      </w:pPr>
    </w:p>
    <w:p w:rsidR="662702BC" w:rsidP="42D3E042" w:rsidRDefault="662702BC" w14:paraId="24C2234E" w14:textId="24EF003D">
      <w:pPr>
        <w:pStyle w:val="Normal"/>
        <w:spacing w:before="0" w:beforeAutospacing="off" w:after="0" w:afterAutospacing="off"/>
        <w:jc w:val="both"/>
        <w:rPr>
          <w:rFonts w:ascii="Arial Nova" w:hAnsi="Arial Nova" w:eastAsia="Arial Nova" w:cs="Arial Nova"/>
          <w:noProof w:val="0"/>
          <w:color w:val="000000" w:themeColor="text1" w:themeTint="FF" w:themeShade="FF"/>
          <w:sz w:val="22"/>
          <w:szCs w:val="22"/>
          <w:lang w:val="en-GB"/>
        </w:rPr>
      </w:pPr>
      <w:r w:rsidRPr="42D3E042" w:rsidR="662702B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For future work, the recommendation would be to conduct empirical studies bridging the gap between theoretical frameworks and real-world application in UK SMEs' HR practices and employee engagement. This would involve a comprehensive exploration of how HR policies directly </w:t>
      </w:r>
      <w:r w:rsidRPr="42D3E042" w:rsidR="662702BC">
        <w:rPr>
          <w:rFonts w:ascii="Arial Nova" w:hAnsi="Arial Nova" w:eastAsia="Arial Nova" w:cs="Arial Nova"/>
          <w:b w:val="0"/>
          <w:bCs w:val="0"/>
          <w:i w:val="0"/>
          <w:iCs w:val="0"/>
          <w:caps w:val="0"/>
          <w:smallCaps w:val="0"/>
          <w:noProof w:val="0"/>
          <w:color w:val="000000" w:themeColor="text1" w:themeTint="FF" w:themeShade="FF"/>
          <w:sz w:val="22"/>
          <w:szCs w:val="22"/>
          <w:lang w:val="en-GB"/>
        </w:rPr>
        <w:t>impact</w:t>
      </w:r>
      <w:r w:rsidRPr="42D3E042" w:rsidR="662702B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employee engagement, particularly focusing on direct participation and managerial involvement. Further, integrating diverse theoretical perspectives like Resource-Based View and agency theories into practical strategies for UK SMEs could significantly enrich understanding and guide effective implementation, fostering enhanced organizational effectiveness and employee commitment.</w:t>
      </w:r>
    </w:p>
    <w:p w:rsidR="60ADFAAC" w:rsidP="42D3E042" w:rsidRDefault="60ADFAAC" w14:paraId="141E6297" w14:textId="3EFD06E3">
      <w:pPr>
        <w:pStyle w:val="Normal"/>
        <w:spacing w:after="0"/>
        <w:rPr>
          <w:rFonts w:ascii="Arial Nova" w:hAnsi="Arial Nova" w:eastAsia="Arial Nova" w:cs="Arial Nova"/>
          <w:b w:val="1"/>
          <w:bCs w:val="1"/>
          <w:color w:val="000000" w:themeColor="text1" w:themeTint="FF" w:themeShade="FF"/>
        </w:rPr>
      </w:pPr>
    </w:p>
    <w:p w:rsidR="60ADFAAC" w:rsidP="60ADFAAC" w:rsidRDefault="60ADFAAC" w14:paraId="29118857" w14:textId="1EBF20B3">
      <w:pPr>
        <w:pStyle w:val="Normal"/>
        <w:spacing w:after="0"/>
        <w:rPr>
          <w:rFonts w:ascii="Arial Nova" w:hAnsi="Arial Nova" w:eastAsia="Arial Nova" w:cs="Arial Nova"/>
          <w:b w:val="1"/>
          <w:bCs w:val="1"/>
        </w:rPr>
      </w:pPr>
    </w:p>
    <w:p w:rsidR="60ADFAAC" w:rsidP="60ADFAAC" w:rsidRDefault="60ADFAAC" w14:paraId="75C8BF0A" w14:textId="2B8C8F82">
      <w:pPr>
        <w:pStyle w:val="Normal"/>
        <w:spacing w:after="0"/>
        <w:rPr>
          <w:rFonts w:ascii="Arial Nova" w:hAnsi="Arial Nova" w:eastAsia="Arial Nova" w:cs="Arial Nova"/>
          <w:b w:val="1"/>
          <w:bCs w:val="1"/>
        </w:rPr>
      </w:pPr>
    </w:p>
    <w:p w:rsidR="60ADFAAC" w:rsidP="60ADFAAC" w:rsidRDefault="60ADFAAC" w14:paraId="05E11EA7" w14:textId="58B139DC">
      <w:pPr>
        <w:pStyle w:val="Normal"/>
        <w:spacing w:after="0"/>
        <w:rPr>
          <w:rFonts w:ascii="Arial Nova" w:hAnsi="Arial Nova" w:eastAsia="Arial Nova" w:cs="Arial Nova"/>
          <w:b w:val="1"/>
          <w:bCs w:val="1"/>
        </w:rPr>
      </w:pPr>
    </w:p>
    <w:p w:rsidR="4090BBB2" w:rsidP="4090BBB2" w:rsidRDefault="4090BBB2" w14:paraId="207DE556" w14:textId="4EB2EDDE">
      <w:pPr>
        <w:pStyle w:val="Normal"/>
        <w:spacing w:after="0"/>
        <w:rPr>
          <w:rFonts w:ascii="Arial Nova" w:hAnsi="Arial Nova" w:eastAsia="Arial Nova" w:cs="Arial Nova"/>
          <w:b w:val="1"/>
          <w:bCs w:val="1"/>
          <w:color w:val="4471C4"/>
          <w:sz w:val="22"/>
          <w:szCs w:val="22"/>
          <w:u w:val="single"/>
        </w:rPr>
      </w:pPr>
    </w:p>
    <w:p w:rsidR="6852F0AA" w:rsidP="4090BBB2" w:rsidRDefault="277B03FD" w14:paraId="53D9072E" w14:textId="59CDBEB8">
      <w:pPr>
        <w:pStyle w:val="Normal"/>
        <w:spacing w:after="0"/>
        <w:rPr>
          <w:rFonts w:ascii="Arial Nova" w:hAnsi="Arial Nova" w:eastAsia="Arial Nova" w:cs="Arial Nova"/>
          <w:b w:val="1"/>
          <w:bCs w:val="1"/>
          <w:color w:val="4471C4"/>
          <w:sz w:val="22"/>
          <w:szCs w:val="22"/>
          <w:u w:val="none"/>
        </w:rPr>
      </w:pPr>
      <w:r w:rsidRPr="4090BBB2" w:rsidR="605CF106">
        <w:rPr>
          <w:rFonts w:ascii="Arial Nova" w:hAnsi="Arial Nova" w:eastAsia="Arial Nova" w:cs="Arial Nova"/>
          <w:b w:val="1"/>
          <w:bCs w:val="1"/>
          <w:color w:val="4471C4"/>
          <w:sz w:val="22"/>
          <w:szCs w:val="22"/>
          <w:u w:val="none"/>
        </w:rPr>
        <w:t xml:space="preserve">6:0 </w:t>
      </w:r>
      <w:r w:rsidRPr="4090BBB2" w:rsidR="387C1E2C">
        <w:rPr>
          <w:rFonts w:ascii="Arial Nova" w:hAnsi="Arial Nova" w:eastAsia="Arial Nova" w:cs="Arial Nova"/>
          <w:b w:val="1"/>
          <w:bCs w:val="1"/>
          <w:color w:val="4471C4"/>
          <w:sz w:val="22"/>
          <w:szCs w:val="22"/>
          <w:u w:val="none"/>
        </w:rPr>
        <w:t>References</w:t>
      </w:r>
    </w:p>
    <w:p w:rsidR="0484EA33" w:rsidP="0484EA33" w:rsidRDefault="0484EA33" w14:paraId="6CC014FF" w14:textId="5E8AAC52">
      <w:pPr>
        <w:pStyle w:val="Normal"/>
        <w:spacing w:after="0"/>
        <w:rPr>
          <w:rFonts w:ascii="Arial Nova" w:hAnsi="Arial Nova" w:eastAsia="Arial Nova" w:cs="Arial Nova"/>
          <w:b w:val="0"/>
          <w:bCs w:val="0"/>
          <w:sz w:val="22"/>
          <w:szCs w:val="22"/>
        </w:rPr>
      </w:pPr>
    </w:p>
    <w:p w:rsidR="6852F0AA" w:rsidP="0484EA33" w:rsidRDefault="2B1FCEFC" w14:paraId="6E0880AC" w14:textId="53AF3CF2">
      <w:pPr>
        <w:pStyle w:val="Normal"/>
        <w:spacing w:after="0"/>
        <w:rPr>
          <w:rFonts w:ascii="Arial Nova" w:hAnsi="Arial Nova" w:eastAsia="Arial Nova" w:cs="Arial Nova"/>
          <w:sz w:val="22"/>
          <w:szCs w:val="22"/>
        </w:rPr>
      </w:pPr>
      <w:r w:rsidRPr="4090BBB2" w:rsidR="5CB793C2">
        <w:rPr>
          <w:rFonts w:ascii="Arial Nova" w:hAnsi="Arial Nova" w:eastAsia="Arial Nova" w:cs="Arial Nova"/>
          <w:b w:val="0"/>
          <w:bCs w:val="0"/>
          <w:sz w:val="22"/>
          <w:szCs w:val="22"/>
        </w:rPr>
        <w:t>1</w:t>
      </w:r>
      <w:r w:rsidRPr="4090BBB2" w:rsidR="29F09593">
        <w:rPr>
          <w:rFonts w:ascii="Arial Nova" w:hAnsi="Arial Nova" w:eastAsia="Arial Nova" w:cs="Arial Nova"/>
          <w:b w:val="0"/>
          <w:bCs w:val="0"/>
          <w:sz w:val="22"/>
          <w:szCs w:val="22"/>
        </w:rPr>
        <w:t xml:space="preserve">. </w:t>
      </w:r>
      <w:r w:rsidRPr="4090BBB2" w:rsidR="210AE3FF">
        <w:rPr>
          <w:rFonts w:ascii="Arial Nova" w:hAnsi="Arial Nova" w:eastAsia="Arial Nova" w:cs="Arial Nova"/>
          <w:b w:val="0"/>
          <w:bCs w:val="0"/>
          <w:sz w:val="22"/>
          <w:szCs w:val="22"/>
        </w:rPr>
        <w:t>Ahmad, M.A., Hashmi, A., Ali, W. and Faheem, M</w:t>
      </w:r>
      <w:r w:rsidRPr="4090BBB2" w:rsidR="2E1204C2">
        <w:rPr>
          <w:rFonts w:ascii="Arial Nova" w:hAnsi="Arial Nova" w:eastAsia="Arial Nova" w:cs="Arial Nova"/>
          <w:b w:val="0"/>
          <w:bCs w:val="0"/>
          <w:sz w:val="22"/>
          <w:szCs w:val="22"/>
        </w:rPr>
        <w:t>, (</w:t>
      </w:r>
      <w:r w:rsidRPr="4090BBB2" w:rsidR="210AE3FF">
        <w:rPr>
          <w:rFonts w:ascii="Arial Nova" w:hAnsi="Arial Nova" w:eastAsia="Arial Nova" w:cs="Arial Nova"/>
          <w:b w:val="0"/>
          <w:bCs w:val="0"/>
          <w:sz w:val="22"/>
          <w:szCs w:val="22"/>
        </w:rPr>
        <w:t>2021</w:t>
      </w:r>
      <w:r w:rsidRPr="4090BBB2" w:rsidR="447B3C12">
        <w:rPr>
          <w:rFonts w:ascii="Arial Nova" w:hAnsi="Arial Nova" w:eastAsia="Arial Nova" w:cs="Arial Nova"/>
          <w:b w:val="0"/>
          <w:bCs w:val="0"/>
          <w:sz w:val="22"/>
          <w:szCs w:val="22"/>
        </w:rPr>
        <w:t>) ‘</w:t>
      </w:r>
      <w:r w:rsidRPr="4090BBB2" w:rsidR="210AE3FF">
        <w:rPr>
          <w:rFonts w:ascii="Arial Nova" w:hAnsi="Arial Nova" w:eastAsia="Arial Nova" w:cs="Arial Nova"/>
          <w:b w:val="0"/>
          <w:bCs w:val="0"/>
          <w:sz w:val="22"/>
          <w:szCs w:val="22"/>
        </w:rPr>
        <w:t>The Influence of Human Resource Management Practices on the SMEs Performance: Mediating Role of Employee Engagement</w:t>
      </w:r>
      <w:r w:rsidRPr="4090BBB2" w:rsidR="070BC748">
        <w:rPr>
          <w:rFonts w:ascii="Arial Nova" w:hAnsi="Arial Nova" w:eastAsia="Arial Nova" w:cs="Arial Nova"/>
          <w:b w:val="0"/>
          <w:bCs w:val="0"/>
          <w:sz w:val="22"/>
          <w:szCs w:val="22"/>
        </w:rPr>
        <w:t>’</w:t>
      </w:r>
      <w:r w:rsidRPr="4090BBB2" w:rsidR="210AE3FF">
        <w:rPr>
          <w:rFonts w:ascii="Arial Nova" w:hAnsi="Arial Nova" w:eastAsia="Arial Nova" w:cs="Arial Nova"/>
          <w:b w:val="0"/>
          <w:bCs w:val="0"/>
          <w:sz w:val="22"/>
          <w:szCs w:val="22"/>
        </w:rPr>
        <w:t xml:space="preserve"> </w:t>
      </w:r>
      <w:r w:rsidRPr="4090BBB2" w:rsidR="210AE3FF">
        <w:rPr>
          <w:rFonts w:ascii="Arial Nova" w:hAnsi="Arial Nova" w:eastAsia="Arial Nova" w:cs="Arial Nova"/>
          <w:b w:val="0"/>
          <w:bCs w:val="0"/>
          <w:i w:val="1"/>
          <w:iCs w:val="1"/>
          <w:sz w:val="22"/>
          <w:szCs w:val="22"/>
        </w:rPr>
        <w:t>Review of Education, Administration &amp; LAW</w:t>
      </w:r>
      <w:r w:rsidRPr="4090BBB2" w:rsidR="210AE3FF">
        <w:rPr>
          <w:rFonts w:ascii="Arial Nova" w:hAnsi="Arial Nova" w:eastAsia="Arial Nova" w:cs="Arial Nova"/>
          <w:b w:val="0"/>
          <w:bCs w:val="0"/>
          <w:sz w:val="22"/>
          <w:szCs w:val="22"/>
        </w:rPr>
        <w:t xml:space="preserve">, </w:t>
      </w:r>
      <w:r w:rsidRPr="4090BBB2" w:rsidR="210AE3FF">
        <w:rPr>
          <w:rFonts w:ascii="Arial Nova" w:hAnsi="Arial Nova" w:eastAsia="Arial Nova" w:cs="Arial Nova"/>
          <w:b w:val="0"/>
          <w:bCs w:val="0"/>
          <w:i w:val="1"/>
          <w:iCs w:val="1"/>
          <w:sz w:val="22"/>
          <w:szCs w:val="22"/>
        </w:rPr>
        <w:t>4</w:t>
      </w:r>
      <w:r w:rsidRPr="4090BBB2" w:rsidR="210AE3FF">
        <w:rPr>
          <w:rFonts w:ascii="Arial Nova" w:hAnsi="Arial Nova" w:eastAsia="Arial Nova" w:cs="Arial Nova"/>
          <w:b w:val="0"/>
          <w:bCs w:val="0"/>
          <w:sz w:val="22"/>
          <w:szCs w:val="22"/>
        </w:rPr>
        <w:t>(1), pp.79-</w:t>
      </w:r>
      <w:r w:rsidRPr="4090BBB2" w:rsidR="0E102252">
        <w:rPr>
          <w:rFonts w:ascii="Arial Nova" w:hAnsi="Arial Nova" w:eastAsia="Arial Nova" w:cs="Arial Nova"/>
          <w:b w:val="0"/>
          <w:bCs w:val="0"/>
          <w:sz w:val="22"/>
          <w:szCs w:val="22"/>
        </w:rPr>
        <w:t>91. Available a</w:t>
      </w:r>
      <w:r w:rsidRPr="4090BBB2" w:rsidR="0E102252">
        <w:rPr>
          <w:rFonts w:ascii="Arial Nova" w:hAnsi="Arial Nova" w:eastAsia="Arial Nova" w:cs="Arial Nova"/>
          <w:b w:val="0"/>
          <w:bCs w:val="0"/>
          <w:sz w:val="22"/>
          <w:szCs w:val="22"/>
        </w:rPr>
        <w:t>t:</w:t>
      </w:r>
      <w:hyperlink r:id="R570aaac07c624efb">
        <w:r w:rsidRPr="4090BBB2" w:rsidR="0E102252">
          <w:rPr>
            <w:rStyle w:val="Hyperlink"/>
            <w:rFonts w:ascii="Arial Nova" w:hAnsi="Arial Nova" w:eastAsia="Arial Nova" w:cs="Arial Nova"/>
            <w:sz w:val="22"/>
            <w:szCs w:val="22"/>
          </w:rPr>
          <w:t>113-Article Text-175-1-10-20210408 (3).pdf</w:t>
        </w:r>
      </w:hyperlink>
      <w:r w:rsidRPr="4090BBB2" w:rsidR="0E102252">
        <w:rPr>
          <w:rFonts w:ascii="Arial Nova" w:hAnsi="Arial Nova" w:eastAsia="Arial Nova" w:cs="Arial Nova"/>
          <w:sz w:val="22"/>
          <w:szCs w:val="22"/>
        </w:rPr>
        <w:t xml:space="preserve"> (Accessed: 15 October 2023).</w:t>
      </w:r>
    </w:p>
    <w:p w:rsidR="62759DEC" w:rsidP="4090BBB2" w:rsidRDefault="5137244B" w14:paraId="0E18A033" w14:textId="51245B68">
      <w:pPr>
        <w:spacing w:before="144" w:after="0" w:line="360" w:lineRule="auto"/>
        <w:jc w:val="both"/>
        <w:rPr>
          <w:rFonts w:ascii="Arial Nova" w:hAnsi="Arial Nova" w:eastAsia="Arial Nova" w:cs="Arial Nova"/>
          <w:b w:val="0"/>
          <w:bCs w:val="0"/>
          <w:i w:val="0"/>
          <w:iCs w:val="0"/>
          <w:caps w:val="0"/>
          <w:smallCaps w:val="0"/>
          <w:color w:val="222222"/>
          <w:sz w:val="22"/>
          <w:szCs w:val="22"/>
        </w:rPr>
      </w:pPr>
      <w:r w:rsidRPr="4090BBB2" w:rsidR="4E7772CD">
        <w:rPr>
          <w:rFonts w:ascii="Arial Nova" w:hAnsi="Arial Nova" w:eastAsia="Arial Nova" w:cs="Arial Nova"/>
          <w:b w:val="0"/>
          <w:bCs w:val="0"/>
          <w:i w:val="0"/>
          <w:iCs w:val="0"/>
          <w:caps w:val="0"/>
          <w:smallCaps w:val="0"/>
          <w:color w:val="222222"/>
          <w:sz w:val="22"/>
          <w:szCs w:val="22"/>
        </w:rPr>
        <w:t xml:space="preserve">2. </w:t>
      </w:r>
      <w:r w:rsidRPr="4090BBB2" w:rsidR="15474A01">
        <w:rPr>
          <w:rFonts w:ascii="Arial Nova" w:hAnsi="Arial Nova" w:eastAsia="Arial Nova" w:cs="Arial Nova"/>
          <w:b w:val="0"/>
          <w:bCs w:val="0"/>
          <w:i w:val="0"/>
          <w:iCs w:val="0"/>
          <w:caps w:val="0"/>
          <w:smallCaps w:val="0"/>
          <w:color w:val="222222"/>
          <w:sz w:val="22"/>
          <w:szCs w:val="22"/>
        </w:rPr>
        <w:t>Aivazpour</w:t>
      </w:r>
      <w:r w:rsidRPr="4090BBB2" w:rsidR="15474A01">
        <w:rPr>
          <w:rFonts w:ascii="Arial Nova" w:hAnsi="Arial Nova" w:eastAsia="Arial Nova" w:cs="Arial Nova"/>
          <w:b w:val="0"/>
          <w:bCs w:val="0"/>
          <w:i w:val="0"/>
          <w:iCs w:val="0"/>
          <w:caps w:val="0"/>
          <w:smallCaps w:val="0"/>
          <w:color w:val="222222"/>
          <w:sz w:val="22"/>
          <w:szCs w:val="22"/>
        </w:rPr>
        <w:t xml:space="preserve">, Z. and Rao, V.S, (2020) ‘Information disclosure and privacy paradox: the role </w:t>
      </w:r>
      <w:r w:rsidRPr="4090BBB2" w:rsidR="57E6FD82">
        <w:rPr>
          <w:rFonts w:ascii="Arial Nova" w:hAnsi="Arial Nova" w:eastAsia="Arial Nova" w:cs="Arial Nova"/>
          <w:b w:val="0"/>
          <w:bCs w:val="0"/>
          <w:i w:val="0"/>
          <w:iCs w:val="0"/>
          <w:caps w:val="0"/>
          <w:smallCaps w:val="0"/>
          <w:color w:val="222222"/>
          <w:sz w:val="22"/>
          <w:szCs w:val="22"/>
        </w:rPr>
        <w:t>of impulsivity</w:t>
      </w:r>
      <w:r w:rsidRPr="4090BBB2" w:rsidR="15474A01">
        <w:rPr>
          <w:rFonts w:ascii="Arial Nova" w:hAnsi="Arial Nova" w:eastAsia="Arial Nova" w:cs="Arial Nova"/>
          <w:b w:val="0"/>
          <w:bCs w:val="0"/>
          <w:i w:val="0"/>
          <w:iCs w:val="0"/>
          <w:caps w:val="0"/>
          <w:smallCaps w:val="0"/>
          <w:color w:val="222222"/>
          <w:sz w:val="22"/>
          <w:szCs w:val="22"/>
        </w:rPr>
        <w:t xml:space="preserve">’ </w:t>
      </w:r>
      <w:r w:rsidRPr="4090BBB2" w:rsidR="15474A01">
        <w:rPr>
          <w:rFonts w:ascii="Arial Nova" w:hAnsi="Arial Nova" w:eastAsia="Arial Nova" w:cs="Arial Nova"/>
          <w:b w:val="0"/>
          <w:bCs w:val="0"/>
          <w:i w:val="1"/>
          <w:iCs w:val="1"/>
          <w:caps w:val="0"/>
          <w:smallCaps w:val="0"/>
          <w:color w:val="222222"/>
          <w:sz w:val="22"/>
          <w:szCs w:val="22"/>
        </w:rPr>
        <w:t>ACM SIGMIS Database: The database for Advances in Information Systems</w:t>
      </w:r>
      <w:r w:rsidRPr="4090BBB2" w:rsidR="15474A01">
        <w:rPr>
          <w:rFonts w:ascii="Arial Nova" w:hAnsi="Arial Nova" w:eastAsia="Arial Nova" w:cs="Arial Nova"/>
          <w:b w:val="0"/>
          <w:bCs w:val="0"/>
          <w:i w:val="0"/>
          <w:iCs w:val="0"/>
          <w:caps w:val="0"/>
          <w:smallCaps w:val="0"/>
          <w:color w:val="222222"/>
          <w:sz w:val="22"/>
          <w:szCs w:val="22"/>
        </w:rPr>
        <w:t xml:space="preserve">, </w:t>
      </w:r>
      <w:r w:rsidRPr="4090BBB2" w:rsidR="15474A01">
        <w:rPr>
          <w:rFonts w:ascii="Arial Nova" w:hAnsi="Arial Nova" w:eastAsia="Arial Nova" w:cs="Arial Nova"/>
          <w:b w:val="0"/>
          <w:bCs w:val="0"/>
          <w:i w:val="1"/>
          <w:iCs w:val="1"/>
          <w:caps w:val="0"/>
          <w:smallCaps w:val="0"/>
          <w:color w:val="222222"/>
          <w:sz w:val="22"/>
          <w:szCs w:val="22"/>
        </w:rPr>
        <w:t>51</w:t>
      </w:r>
      <w:r w:rsidRPr="4090BBB2" w:rsidR="15474A01">
        <w:rPr>
          <w:rFonts w:ascii="Arial Nova" w:hAnsi="Arial Nova" w:eastAsia="Arial Nova" w:cs="Arial Nova"/>
          <w:b w:val="0"/>
          <w:bCs w:val="0"/>
          <w:i w:val="0"/>
          <w:iCs w:val="0"/>
          <w:caps w:val="0"/>
          <w:smallCaps w:val="0"/>
          <w:color w:val="222222"/>
          <w:sz w:val="22"/>
          <w:szCs w:val="22"/>
        </w:rPr>
        <w:t xml:space="preserve">(1), pp.14-36. Available at: </w:t>
      </w:r>
      <w:hyperlink r:id="R0182b0a4dd204369">
        <w:r w:rsidRPr="4090BBB2" w:rsidR="15474A01">
          <w:rPr>
            <w:rStyle w:val="Hyperlink"/>
            <w:rFonts w:ascii="Arial Nova" w:hAnsi="Arial Nova" w:eastAsia="Arial Nova" w:cs="Arial Nova"/>
            <w:b w:val="0"/>
            <w:bCs w:val="0"/>
            <w:i w:val="0"/>
            <w:iCs w:val="0"/>
            <w:caps w:val="0"/>
            <w:smallCaps w:val="0"/>
            <w:strike w:val="0"/>
            <w:dstrike w:val="0"/>
            <w:color w:val="1155CC"/>
            <w:sz w:val="22"/>
            <w:szCs w:val="22"/>
            <w:u w:val="single"/>
          </w:rPr>
          <w:t>https://doi.org/10.1145/3380799.3380803</w:t>
        </w:r>
      </w:hyperlink>
      <w:r w:rsidRPr="4090BBB2" w:rsidR="15474A01">
        <w:rPr>
          <w:rFonts w:ascii="Arial Nova" w:hAnsi="Arial Nova" w:eastAsia="Arial Nova" w:cs="Arial Nova"/>
          <w:b w:val="0"/>
          <w:bCs w:val="0"/>
          <w:i w:val="0"/>
          <w:iCs w:val="0"/>
          <w:caps w:val="0"/>
          <w:smallCaps w:val="0"/>
          <w:color w:val="222222"/>
          <w:sz w:val="22"/>
          <w:szCs w:val="22"/>
        </w:rPr>
        <w:t xml:space="preserve"> (Accessed: 11 November 2023).</w:t>
      </w:r>
    </w:p>
    <w:p w:rsidR="62759DEC" w:rsidP="0E0B70A6" w:rsidRDefault="5137244B" w14:paraId="6A7C9B9D" w14:textId="01143583">
      <w:pPr>
        <w:pStyle w:val="Normal"/>
        <w:spacing w:before="144" w:after="0" w:line="360" w:lineRule="auto"/>
        <w:jc w:val="both"/>
        <w:rPr>
          <w:rFonts w:ascii="Arial Nova" w:hAnsi="Arial Nova" w:eastAsia="Arial Nova" w:cs="Arial Nova"/>
          <w:sz w:val="22"/>
          <w:szCs w:val="22"/>
        </w:rPr>
      </w:pPr>
      <w:r w:rsidRPr="4090BBB2" w:rsidR="6DE1BEC4">
        <w:rPr>
          <w:rFonts w:ascii="Arial Nova" w:hAnsi="Arial Nova" w:eastAsia="Arial Nova" w:cs="Arial Nova"/>
          <w:b w:val="0"/>
          <w:bCs w:val="0"/>
          <w:i w:val="0"/>
          <w:iCs w:val="0"/>
          <w:caps w:val="0"/>
          <w:smallCaps w:val="0"/>
          <w:color w:val="222222"/>
          <w:sz w:val="22"/>
          <w:szCs w:val="22"/>
        </w:rPr>
        <w:t xml:space="preserve">3. </w:t>
      </w:r>
      <w:r w:rsidRPr="4090BBB2" w:rsidR="6092570F">
        <w:rPr>
          <w:rFonts w:ascii="Arial Nova" w:hAnsi="Arial Nova" w:eastAsia="Arial Nova" w:cs="Arial Nova"/>
          <w:b w:val="0"/>
          <w:bCs w:val="0"/>
          <w:i w:val="0"/>
          <w:iCs w:val="0"/>
          <w:caps w:val="0"/>
          <w:smallCaps w:val="0"/>
          <w:color w:val="222222"/>
          <w:sz w:val="22"/>
          <w:szCs w:val="22"/>
        </w:rPr>
        <w:t>Alam, M.K</w:t>
      </w:r>
      <w:r w:rsidRPr="4090BBB2" w:rsidR="744BA6BC">
        <w:rPr>
          <w:rFonts w:ascii="Arial Nova" w:hAnsi="Arial Nova" w:eastAsia="Arial Nova" w:cs="Arial Nova"/>
          <w:b w:val="0"/>
          <w:bCs w:val="0"/>
          <w:i w:val="0"/>
          <w:iCs w:val="0"/>
          <w:caps w:val="0"/>
          <w:smallCaps w:val="0"/>
          <w:color w:val="222222"/>
          <w:sz w:val="22"/>
          <w:szCs w:val="22"/>
        </w:rPr>
        <w:t>, (</w:t>
      </w:r>
      <w:r w:rsidRPr="4090BBB2" w:rsidR="6092570F">
        <w:rPr>
          <w:rFonts w:ascii="Arial Nova" w:hAnsi="Arial Nova" w:eastAsia="Arial Nova" w:cs="Arial Nova"/>
          <w:b w:val="0"/>
          <w:bCs w:val="0"/>
          <w:i w:val="0"/>
          <w:iCs w:val="0"/>
          <w:caps w:val="0"/>
          <w:smallCaps w:val="0"/>
          <w:color w:val="222222"/>
          <w:sz w:val="22"/>
          <w:szCs w:val="22"/>
        </w:rPr>
        <w:t>2021</w:t>
      </w:r>
      <w:r w:rsidRPr="4090BBB2" w:rsidR="43A6DF87">
        <w:rPr>
          <w:rFonts w:ascii="Arial Nova" w:hAnsi="Arial Nova" w:eastAsia="Arial Nova" w:cs="Arial Nova"/>
          <w:b w:val="0"/>
          <w:bCs w:val="0"/>
          <w:i w:val="0"/>
          <w:iCs w:val="0"/>
          <w:caps w:val="0"/>
          <w:smallCaps w:val="0"/>
          <w:color w:val="222222"/>
          <w:sz w:val="22"/>
          <w:szCs w:val="22"/>
        </w:rPr>
        <w:t>) ‘</w:t>
      </w:r>
      <w:r w:rsidRPr="4090BBB2" w:rsidR="6092570F">
        <w:rPr>
          <w:rFonts w:ascii="Arial Nova" w:hAnsi="Arial Nova" w:eastAsia="Arial Nova" w:cs="Arial Nova"/>
          <w:b w:val="0"/>
          <w:bCs w:val="0"/>
          <w:i w:val="0"/>
          <w:iCs w:val="0"/>
          <w:caps w:val="0"/>
          <w:smallCaps w:val="0"/>
          <w:color w:val="222222"/>
          <w:sz w:val="22"/>
          <w:szCs w:val="22"/>
        </w:rPr>
        <w:t>A systematic qualitative case study: questions, data collection, NVivo analysis and saturation</w:t>
      </w:r>
      <w:r w:rsidRPr="4090BBB2" w:rsidR="3F777F4A">
        <w:rPr>
          <w:rFonts w:ascii="Arial Nova" w:hAnsi="Arial Nova" w:eastAsia="Arial Nova" w:cs="Arial Nova"/>
          <w:b w:val="0"/>
          <w:bCs w:val="0"/>
          <w:i w:val="0"/>
          <w:iCs w:val="0"/>
          <w:caps w:val="0"/>
          <w:smallCaps w:val="0"/>
          <w:color w:val="222222"/>
          <w:sz w:val="22"/>
          <w:szCs w:val="22"/>
        </w:rPr>
        <w:t>’</w:t>
      </w:r>
      <w:r w:rsidRPr="4090BBB2" w:rsidR="6092570F">
        <w:rPr>
          <w:rFonts w:ascii="Arial Nova" w:hAnsi="Arial Nova" w:eastAsia="Arial Nova" w:cs="Arial Nova"/>
          <w:b w:val="0"/>
          <w:bCs w:val="0"/>
          <w:i w:val="0"/>
          <w:iCs w:val="0"/>
          <w:caps w:val="0"/>
          <w:smallCaps w:val="0"/>
          <w:color w:val="222222"/>
          <w:sz w:val="22"/>
          <w:szCs w:val="22"/>
        </w:rPr>
        <w:t xml:space="preserve"> </w:t>
      </w:r>
      <w:r w:rsidRPr="4090BBB2" w:rsidR="6092570F">
        <w:rPr>
          <w:rFonts w:ascii="Arial Nova" w:hAnsi="Arial Nova" w:eastAsia="Arial Nova" w:cs="Arial Nova"/>
          <w:b w:val="0"/>
          <w:bCs w:val="0"/>
          <w:i w:val="1"/>
          <w:iCs w:val="1"/>
          <w:caps w:val="0"/>
          <w:smallCaps w:val="0"/>
          <w:color w:val="222222"/>
          <w:sz w:val="22"/>
          <w:szCs w:val="22"/>
        </w:rPr>
        <w:t>Qualitative Research in Organizations and Management: An International Journal</w:t>
      </w:r>
      <w:r w:rsidRPr="4090BBB2" w:rsidR="6092570F">
        <w:rPr>
          <w:rFonts w:ascii="Arial Nova" w:hAnsi="Arial Nova" w:eastAsia="Arial Nova" w:cs="Arial Nova"/>
          <w:b w:val="0"/>
          <w:bCs w:val="0"/>
          <w:i w:val="0"/>
          <w:iCs w:val="0"/>
          <w:caps w:val="0"/>
          <w:smallCaps w:val="0"/>
          <w:color w:val="222222"/>
          <w:sz w:val="22"/>
          <w:szCs w:val="22"/>
        </w:rPr>
        <w:t xml:space="preserve">, </w:t>
      </w:r>
      <w:r w:rsidRPr="4090BBB2" w:rsidR="6092570F">
        <w:rPr>
          <w:rFonts w:ascii="Arial Nova" w:hAnsi="Arial Nova" w:eastAsia="Arial Nova" w:cs="Arial Nova"/>
          <w:b w:val="0"/>
          <w:bCs w:val="0"/>
          <w:i w:val="1"/>
          <w:iCs w:val="1"/>
          <w:caps w:val="0"/>
          <w:smallCaps w:val="0"/>
          <w:color w:val="222222"/>
          <w:sz w:val="22"/>
          <w:szCs w:val="22"/>
        </w:rPr>
        <w:t>16</w:t>
      </w:r>
      <w:r w:rsidRPr="4090BBB2" w:rsidR="6092570F">
        <w:rPr>
          <w:rFonts w:ascii="Arial Nova" w:hAnsi="Arial Nova" w:eastAsia="Arial Nova" w:cs="Arial Nova"/>
          <w:b w:val="0"/>
          <w:bCs w:val="0"/>
          <w:i w:val="0"/>
          <w:iCs w:val="0"/>
          <w:caps w:val="0"/>
          <w:smallCaps w:val="0"/>
          <w:color w:val="222222"/>
          <w:sz w:val="22"/>
          <w:szCs w:val="22"/>
        </w:rPr>
        <w:t xml:space="preserve">(1), pp.1-31. Available at: </w:t>
      </w:r>
      <w:hyperlink r:id="R5970e7686bd8411e">
        <w:r w:rsidRPr="4090BBB2" w:rsidR="6092570F">
          <w:rPr>
            <w:rStyle w:val="Hyperlink"/>
            <w:rFonts w:ascii="Arial Nova" w:hAnsi="Arial Nova" w:eastAsia="Arial Nova" w:cs="Arial Nova"/>
            <w:b w:val="0"/>
            <w:bCs w:val="0"/>
            <w:i w:val="0"/>
            <w:iCs w:val="0"/>
            <w:caps w:val="0"/>
            <w:smallCaps w:val="0"/>
            <w:strike w:val="0"/>
            <w:dstrike w:val="0"/>
            <w:color w:val="1155CC"/>
            <w:sz w:val="22"/>
            <w:szCs w:val="22"/>
            <w:u w:val="single"/>
          </w:rPr>
          <w:t>https://doi.org/10.1108/QROM-09-2019-1825</w:t>
        </w:r>
      </w:hyperlink>
      <w:r w:rsidRPr="4090BBB2" w:rsidR="6092570F">
        <w:rPr>
          <w:rFonts w:ascii="Arial Nova" w:hAnsi="Arial Nova" w:eastAsia="Arial Nova" w:cs="Arial Nova"/>
          <w:b w:val="0"/>
          <w:bCs w:val="0"/>
          <w:i w:val="0"/>
          <w:iCs w:val="0"/>
          <w:caps w:val="0"/>
          <w:smallCaps w:val="0"/>
          <w:color w:val="222222"/>
          <w:sz w:val="22"/>
          <w:szCs w:val="22"/>
        </w:rPr>
        <w:t>(Accessed</w:t>
      </w:r>
      <w:r w:rsidRPr="4090BBB2" w:rsidR="7A8B4592">
        <w:rPr>
          <w:rFonts w:ascii="Arial Nova" w:hAnsi="Arial Nova" w:eastAsia="Arial Nova" w:cs="Arial Nova"/>
          <w:b w:val="0"/>
          <w:bCs w:val="0"/>
          <w:i w:val="0"/>
          <w:iCs w:val="0"/>
          <w:caps w:val="0"/>
          <w:smallCaps w:val="0"/>
          <w:color w:val="222222"/>
          <w:sz w:val="22"/>
          <w:szCs w:val="22"/>
        </w:rPr>
        <w:t>:</w:t>
      </w:r>
      <w:r w:rsidRPr="4090BBB2" w:rsidR="6092570F">
        <w:rPr>
          <w:rFonts w:ascii="Arial Nova" w:hAnsi="Arial Nova" w:eastAsia="Arial Nova" w:cs="Arial Nova"/>
          <w:b w:val="0"/>
          <w:bCs w:val="0"/>
          <w:i w:val="0"/>
          <w:iCs w:val="0"/>
          <w:caps w:val="0"/>
          <w:smallCaps w:val="0"/>
          <w:color w:val="222222"/>
          <w:sz w:val="22"/>
          <w:szCs w:val="22"/>
        </w:rPr>
        <w:t>15 November 2023)</w:t>
      </w:r>
      <w:r w:rsidRPr="4090BBB2" w:rsidR="0CD9B621">
        <w:rPr>
          <w:rFonts w:ascii="Arial Nova" w:hAnsi="Arial Nova" w:eastAsia="Arial Nova" w:cs="Arial Nova"/>
          <w:b w:val="0"/>
          <w:bCs w:val="0"/>
          <w:i w:val="0"/>
          <w:iCs w:val="0"/>
          <w:caps w:val="0"/>
          <w:smallCaps w:val="0"/>
          <w:color w:val="222222"/>
          <w:sz w:val="22"/>
          <w:szCs w:val="22"/>
        </w:rPr>
        <w:t>.</w:t>
      </w:r>
    </w:p>
    <w:p w:rsidR="62759DEC" w:rsidP="0E0B70A6" w:rsidRDefault="5137244B" w14:paraId="2988F0D9" w14:textId="7D48AD47">
      <w:pPr>
        <w:pStyle w:val="Normal"/>
        <w:spacing w:before="144" w:after="0" w:line="360" w:lineRule="auto"/>
        <w:jc w:val="both"/>
        <w:rPr>
          <w:rFonts w:ascii="Arial Nova" w:hAnsi="Arial Nova" w:eastAsia="Arial Nova" w:cs="Arial Nova"/>
          <w:sz w:val="22"/>
          <w:szCs w:val="22"/>
        </w:rPr>
      </w:pPr>
      <w:r w:rsidRPr="4090BBB2" w:rsidR="1B817E81">
        <w:rPr>
          <w:rFonts w:ascii="Arial Nova" w:hAnsi="Arial Nova" w:eastAsia="Arial Nova" w:cs="Arial Nova"/>
          <w:color w:val="222222"/>
          <w:sz w:val="22"/>
          <w:szCs w:val="22"/>
        </w:rPr>
        <w:t xml:space="preserve">4. </w:t>
      </w:r>
      <w:r w:rsidRPr="4090BBB2" w:rsidR="18B7242A">
        <w:rPr>
          <w:rFonts w:ascii="Arial Nova" w:hAnsi="Arial Nova" w:eastAsia="Arial Nova" w:cs="Arial Nova"/>
          <w:color w:val="222222"/>
          <w:sz w:val="22"/>
          <w:szCs w:val="22"/>
        </w:rPr>
        <w:t xml:space="preserve">Altinay, L, Altinay, E. and Gannon, J., (2008)’ Exploring the relationship between the human resource management practices and growth in small service firms’ </w:t>
      </w:r>
      <w:r w:rsidRPr="4090BBB2" w:rsidR="18B7242A">
        <w:rPr>
          <w:rFonts w:ascii="Arial Nova" w:hAnsi="Arial Nova" w:eastAsia="Arial Nova" w:cs="Arial Nova"/>
          <w:i w:val="1"/>
          <w:iCs w:val="1"/>
          <w:color w:val="222222"/>
          <w:sz w:val="22"/>
          <w:szCs w:val="22"/>
        </w:rPr>
        <w:t>The Service Industries Journal</w:t>
      </w:r>
      <w:r w:rsidRPr="4090BBB2" w:rsidR="18B7242A">
        <w:rPr>
          <w:rFonts w:ascii="Arial Nova" w:hAnsi="Arial Nova" w:eastAsia="Arial Nova" w:cs="Arial Nova"/>
          <w:color w:val="222222"/>
          <w:sz w:val="22"/>
          <w:szCs w:val="22"/>
        </w:rPr>
        <w:t xml:space="preserve">, </w:t>
      </w:r>
      <w:r w:rsidRPr="4090BBB2" w:rsidR="18B7242A">
        <w:rPr>
          <w:rFonts w:ascii="Arial Nova" w:hAnsi="Arial Nova" w:eastAsia="Arial Nova" w:cs="Arial Nova"/>
          <w:i w:val="1"/>
          <w:iCs w:val="1"/>
          <w:color w:val="222222"/>
          <w:sz w:val="22"/>
          <w:szCs w:val="22"/>
        </w:rPr>
        <w:t>28</w:t>
      </w:r>
      <w:r w:rsidRPr="4090BBB2" w:rsidR="18B7242A">
        <w:rPr>
          <w:rFonts w:ascii="Arial Nova" w:hAnsi="Arial Nova" w:eastAsia="Arial Nova" w:cs="Arial Nova"/>
          <w:color w:val="222222"/>
          <w:sz w:val="22"/>
          <w:szCs w:val="22"/>
        </w:rPr>
        <w:t xml:space="preserve">(7), pp.919-937. </w:t>
      </w:r>
      <w:r w:rsidRPr="4090BBB2" w:rsidR="18B7242A">
        <w:rPr>
          <w:rFonts w:ascii="Arial Nova" w:hAnsi="Arial Nova" w:eastAsia="Arial Nova" w:cs="Arial Nova"/>
          <w:sz w:val="22"/>
          <w:szCs w:val="22"/>
        </w:rPr>
        <w:t>Available at:</w:t>
      </w:r>
      <w:hyperlink r:id="R28b1f0261b064758">
        <w:r w:rsidRPr="4090BBB2" w:rsidR="18B7242A">
          <w:rPr>
            <w:rStyle w:val="Hyperlink"/>
            <w:rFonts w:ascii="Arial Nova" w:hAnsi="Arial Nova" w:eastAsia="Arial Nova" w:cs="Arial Nova"/>
            <w:sz w:val="22"/>
            <w:szCs w:val="22"/>
          </w:rPr>
          <w:t>Exploring the relationship between the human resource management practices and growth in small servi (tandfonline.com)</w:t>
        </w:r>
      </w:hyperlink>
      <w:r w:rsidRPr="4090BBB2" w:rsidR="18B7242A">
        <w:rPr>
          <w:rFonts w:ascii="Arial Nova" w:hAnsi="Arial Nova" w:eastAsia="Arial Nova" w:cs="Arial Nova"/>
          <w:sz w:val="22"/>
          <w:szCs w:val="22"/>
        </w:rPr>
        <w:t>. (Accessed: 7 November 2023).</w:t>
      </w:r>
    </w:p>
    <w:p w:rsidR="62759DEC" w:rsidP="0E0B70A6" w:rsidRDefault="5137244B" w14:paraId="3640BB76" w14:textId="64DDCDFF">
      <w:pPr>
        <w:pStyle w:val="Normal"/>
        <w:spacing w:before="144" w:after="0" w:line="360" w:lineRule="auto"/>
        <w:jc w:val="both"/>
        <w:rPr>
          <w:rFonts w:ascii="Arial Nova" w:hAnsi="Arial Nova" w:eastAsia="Arial Nova" w:cs="Arial Nova"/>
          <w:noProof w:val="0"/>
          <w:sz w:val="22"/>
          <w:szCs w:val="22"/>
          <w:lang w:val="en-GB"/>
        </w:rPr>
      </w:pPr>
      <w:r w:rsidRPr="4090BBB2" w:rsidR="14888F4E">
        <w:rPr>
          <w:rFonts w:ascii="Arial Nova" w:hAnsi="Arial Nova" w:eastAsia="Arial Nova" w:cs="Arial Nova"/>
          <w:b w:val="0"/>
          <w:bCs w:val="0"/>
          <w:i w:val="0"/>
          <w:iCs w:val="0"/>
          <w:caps w:val="0"/>
          <w:smallCaps w:val="0"/>
          <w:noProof w:val="0"/>
          <w:color w:val="222222"/>
          <w:sz w:val="22"/>
          <w:szCs w:val="22"/>
          <w:lang w:val="en-GB"/>
        </w:rPr>
        <w:t xml:space="preserve">5. </w:t>
      </w:r>
      <w:r w:rsidRPr="4090BBB2" w:rsidR="6E92D9E1">
        <w:rPr>
          <w:rFonts w:ascii="Arial Nova" w:hAnsi="Arial Nova" w:eastAsia="Arial Nova" w:cs="Arial Nova"/>
          <w:b w:val="0"/>
          <w:bCs w:val="0"/>
          <w:i w:val="0"/>
          <w:iCs w:val="0"/>
          <w:caps w:val="0"/>
          <w:smallCaps w:val="0"/>
          <w:noProof w:val="0"/>
          <w:color w:val="222222"/>
          <w:sz w:val="22"/>
          <w:szCs w:val="22"/>
          <w:lang w:val="en-GB"/>
        </w:rPr>
        <w:t xml:space="preserve">Amah, O. E, (2023) ‘Linking the COVID-19 work experience of SMEs employees to post-COVID-19 superior productivity of SMEs’ </w:t>
      </w:r>
      <w:r w:rsidRPr="4090BBB2" w:rsidR="6E92D9E1">
        <w:rPr>
          <w:rFonts w:ascii="Arial Nova" w:hAnsi="Arial Nova" w:eastAsia="Arial Nova" w:cs="Arial Nova"/>
          <w:b w:val="0"/>
          <w:bCs w:val="0"/>
          <w:i w:val="1"/>
          <w:iCs w:val="1"/>
          <w:caps w:val="0"/>
          <w:smallCaps w:val="0"/>
          <w:noProof w:val="0"/>
          <w:color w:val="222222"/>
          <w:sz w:val="22"/>
          <w:szCs w:val="22"/>
          <w:lang w:val="en-GB"/>
        </w:rPr>
        <w:t>Journal of the International Council for Small Business</w:t>
      </w:r>
      <w:r w:rsidRPr="4090BBB2" w:rsidR="6E92D9E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E92D9E1">
        <w:rPr>
          <w:rFonts w:ascii="Arial Nova" w:hAnsi="Arial Nova" w:eastAsia="Arial Nova" w:cs="Arial Nova"/>
          <w:b w:val="0"/>
          <w:bCs w:val="0"/>
          <w:i w:val="1"/>
          <w:iCs w:val="1"/>
          <w:caps w:val="0"/>
          <w:smallCaps w:val="0"/>
          <w:noProof w:val="0"/>
          <w:color w:val="222222"/>
          <w:sz w:val="22"/>
          <w:szCs w:val="22"/>
          <w:lang w:val="en-GB"/>
        </w:rPr>
        <w:t>4</w:t>
      </w:r>
      <w:r w:rsidRPr="4090BBB2" w:rsidR="6E92D9E1">
        <w:rPr>
          <w:rFonts w:ascii="Arial Nova" w:hAnsi="Arial Nova" w:eastAsia="Arial Nova" w:cs="Arial Nova"/>
          <w:b w:val="0"/>
          <w:bCs w:val="0"/>
          <w:i w:val="0"/>
          <w:iCs w:val="0"/>
          <w:caps w:val="0"/>
          <w:smallCaps w:val="0"/>
          <w:noProof w:val="0"/>
          <w:color w:val="222222"/>
          <w:sz w:val="22"/>
          <w:szCs w:val="22"/>
          <w:lang w:val="en-GB"/>
        </w:rPr>
        <w:t xml:space="preserve">(2), pp.128-142. Available at: </w:t>
      </w:r>
      <w:hyperlink r:id="R8a60c5685c1a4446">
        <w:r w:rsidRPr="4090BBB2" w:rsidR="6E92D9E1">
          <w:rPr>
            <w:rStyle w:val="Hyperlink"/>
            <w:rFonts w:ascii="Arial Nova" w:hAnsi="Arial Nova" w:eastAsia="Arial Nova" w:cs="Arial Nova"/>
            <w:noProof w:val="0"/>
            <w:sz w:val="22"/>
            <w:szCs w:val="22"/>
            <w:lang w:val="en-GB"/>
          </w:rPr>
          <w:t>Linking the COVID-19 work experience of SMEs employees to post-COVID-19 superior productivity of SME (uwtsd.ac.uk)</w:t>
        </w:r>
      </w:hyperlink>
      <w:r w:rsidRPr="4090BBB2" w:rsidR="6E92D9E1">
        <w:rPr>
          <w:rFonts w:ascii="Arial Nova" w:hAnsi="Arial Nova" w:eastAsia="Arial Nova" w:cs="Arial Nova"/>
          <w:noProof w:val="0"/>
          <w:sz w:val="22"/>
          <w:szCs w:val="22"/>
          <w:lang w:val="en-GB"/>
        </w:rPr>
        <w:t xml:space="preserve"> (Accessed: 22 November 2023).</w:t>
      </w:r>
    </w:p>
    <w:p w:rsidR="62759DEC" w:rsidP="0E0B70A6" w:rsidRDefault="5137244B" w14:paraId="27E3BFC9" w14:textId="0FC10A75">
      <w:pPr>
        <w:pStyle w:val="Normal"/>
        <w:spacing w:before="144" w:after="0" w:line="360" w:lineRule="auto"/>
        <w:jc w:val="both"/>
        <w:rPr>
          <w:rFonts w:ascii="Arial Nova" w:hAnsi="Arial Nova" w:eastAsia="Arial Nova" w:cs="Arial Nova"/>
          <w:noProof w:val="0"/>
          <w:sz w:val="22"/>
          <w:szCs w:val="22"/>
          <w:lang w:val="en-GB"/>
        </w:rPr>
      </w:pPr>
      <w:r w:rsidRPr="4090BBB2" w:rsidR="2D605F9B">
        <w:rPr>
          <w:rFonts w:ascii="Arial Nova" w:hAnsi="Arial Nova" w:eastAsia="Arial Nova" w:cs="Arial Nova"/>
          <w:color w:val="222222"/>
          <w:sz w:val="22"/>
          <w:szCs w:val="22"/>
        </w:rPr>
        <w:t xml:space="preserve">6. </w:t>
      </w:r>
      <w:r w:rsidRPr="4090BBB2" w:rsidR="5BB4BBCC">
        <w:rPr>
          <w:rFonts w:ascii="Arial Nova" w:hAnsi="Arial Nova" w:eastAsia="Arial Nova" w:cs="Arial Nova"/>
          <w:color w:val="222222"/>
          <w:sz w:val="22"/>
          <w:szCs w:val="22"/>
        </w:rPr>
        <w:t xml:space="preserve">Anitha, J., (2014)’ Determinants of employee engagement and their impact on employee performance’. </w:t>
      </w:r>
      <w:r w:rsidRPr="4090BBB2" w:rsidR="5BB4BBCC">
        <w:rPr>
          <w:rFonts w:ascii="Arial Nova" w:hAnsi="Arial Nova" w:eastAsia="Arial Nova" w:cs="Arial Nova"/>
          <w:i w:val="1"/>
          <w:iCs w:val="1"/>
          <w:color w:val="222222"/>
          <w:sz w:val="22"/>
          <w:szCs w:val="22"/>
        </w:rPr>
        <w:t>International journal of productivity and performance management</w:t>
      </w:r>
      <w:r w:rsidRPr="4090BBB2" w:rsidR="5BB4BBCC">
        <w:rPr>
          <w:rFonts w:ascii="Arial Nova" w:hAnsi="Arial Nova" w:eastAsia="Arial Nova" w:cs="Arial Nova"/>
          <w:color w:val="222222"/>
          <w:sz w:val="22"/>
          <w:szCs w:val="22"/>
        </w:rPr>
        <w:t xml:space="preserve">, </w:t>
      </w:r>
      <w:r w:rsidRPr="4090BBB2" w:rsidR="5BB4BBCC">
        <w:rPr>
          <w:rFonts w:ascii="Arial Nova" w:hAnsi="Arial Nova" w:eastAsia="Arial Nova" w:cs="Arial Nova"/>
          <w:i w:val="1"/>
          <w:iCs w:val="1"/>
          <w:color w:val="222222"/>
          <w:sz w:val="22"/>
          <w:szCs w:val="22"/>
        </w:rPr>
        <w:t>63</w:t>
      </w:r>
      <w:r w:rsidRPr="4090BBB2" w:rsidR="5BB4BBCC">
        <w:rPr>
          <w:rFonts w:ascii="Arial Nova" w:hAnsi="Arial Nova" w:eastAsia="Arial Nova" w:cs="Arial Nova"/>
          <w:color w:val="222222"/>
          <w:sz w:val="22"/>
          <w:szCs w:val="22"/>
        </w:rPr>
        <w:t xml:space="preserve">(3), pp.308-323.Available </w:t>
      </w:r>
      <w:r w:rsidRPr="4090BBB2" w:rsidR="1CC65D73">
        <w:rPr>
          <w:rFonts w:ascii="Arial Nova" w:hAnsi="Arial Nova" w:eastAsia="Arial Nova" w:cs="Arial Nova"/>
          <w:color w:val="222222"/>
          <w:sz w:val="22"/>
          <w:szCs w:val="22"/>
        </w:rPr>
        <w:t>at: Determinants</w:t>
      </w:r>
      <w:hyperlink r:id="Rc9eb6ba608294fe3">
        <w:r w:rsidRPr="4090BBB2" w:rsidR="1DA76430">
          <w:rPr>
            <w:rStyle w:val="Hyperlink"/>
            <w:rFonts w:ascii="Arial Nova" w:hAnsi="Arial Nova" w:eastAsia="Arial Nova" w:cs="Arial Nova"/>
            <w:sz w:val="22"/>
            <w:szCs w:val="22"/>
          </w:rPr>
          <w:t xml:space="preserve"> of employee engagement and their impact on employee performance - ProQuest</w:t>
        </w:r>
      </w:hyperlink>
      <w:r w:rsidRPr="4090BBB2" w:rsidR="1DA76430">
        <w:rPr>
          <w:rFonts w:ascii="Arial Nova" w:hAnsi="Arial Nova" w:eastAsia="Arial Nova" w:cs="Arial Nova"/>
          <w:sz w:val="22"/>
          <w:szCs w:val="22"/>
        </w:rPr>
        <w:t xml:space="preserve"> (Accessed: 14 0ctober 2023).</w:t>
      </w:r>
    </w:p>
    <w:p w:rsidR="35C11A61" w:rsidP="0E0B70A6" w:rsidRDefault="50FBAFE1" w14:paraId="0A866321" w14:textId="38C182B2">
      <w:pPr>
        <w:pStyle w:val="Normal"/>
        <w:spacing w:before="144" w:after="0" w:line="360" w:lineRule="auto"/>
        <w:jc w:val="both"/>
        <w:rPr>
          <w:rFonts w:ascii="Arial Nova" w:hAnsi="Arial Nova" w:eastAsia="Arial Nova" w:cs="Arial Nova"/>
          <w:noProof w:val="0"/>
          <w:sz w:val="22"/>
          <w:szCs w:val="22"/>
          <w:lang w:val="en-GB"/>
        </w:rPr>
      </w:pPr>
      <w:r w:rsidRPr="4090BBB2" w:rsidR="17DF705D">
        <w:rPr>
          <w:rFonts w:ascii="Arial Nova" w:hAnsi="Arial Nova" w:eastAsia="Arial Nova" w:cs="Arial Nova"/>
          <w:b w:val="0"/>
          <w:bCs w:val="0"/>
          <w:i w:val="0"/>
          <w:iCs w:val="0"/>
          <w:caps w:val="0"/>
          <w:smallCaps w:val="0"/>
          <w:noProof w:val="0"/>
          <w:color w:val="222222"/>
          <w:sz w:val="22"/>
          <w:szCs w:val="22"/>
          <w:lang w:val="en-GB"/>
        </w:rPr>
        <w:t xml:space="preserve">7. </w:t>
      </w:r>
      <w:r w:rsidRPr="4090BBB2" w:rsidR="24B076D8">
        <w:rPr>
          <w:rFonts w:ascii="Arial Nova" w:hAnsi="Arial Nova" w:eastAsia="Arial Nova" w:cs="Arial Nova"/>
          <w:b w:val="0"/>
          <w:bCs w:val="0"/>
          <w:i w:val="0"/>
          <w:iCs w:val="0"/>
          <w:caps w:val="0"/>
          <w:smallCaps w:val="0"/>
          <w:noProof w:val="0"/>
          <w:color w:val="222222"/>
          <w:sz w:val="22"/>
          <w:szCs w:val="22"/>
          <w:lang w:val="en-GB"/>
        </w:rPr>
        <w:t xml:space="preserve">Antcliff, V., Lupton, B. and Atkinson, C, (2021) ‘Why do small businesses seek support for managing people? Implications for theory and policy from an analysis of UK small business survey data’ </w:t>
      </w:r>
      <w:r w:rsidRPr="4090BBB2" w:rsidR="24B076D8">
        <w:rPr>
          <w:rFonts w:ascii="Arial Nova" w:hAnsi="Arial Nova" w:eastAsia="Arial Nova" w:cs="Arial Nova"/>
          <w:b w:val="0"/>
          <w:bCs w:val="0"/>
          <w:i w:val="1"/>
          <w:iCs w:val="1"/>
          <w:caps w:val="0"/>
          <w:smallCaps w:val="0"/>
          <w:noProof w:val="0"/>
          <w:color w:val="222222"/>
          <w:sz w:val="22"/>
          <w:szCs w:val="22"/>
          <w:lang w:val="en-GB"/>
        </w:rPr>
        <w:t>International Small Business Journal</w:t>
      </w:r>
      <w:r w:rsidRPr="4090BBB2" w:rsidR="24B076D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4B076D8">
        <w:rPr>
          <w:rFonts w:ascii="Arial Nova" w:hAnsi="Arial Nova" w:eastAsia="Arial Nova" w:cs="Arial Nova"/>
          <w:b w:val="0"/>
          <w:bCs w:val="0"/>
          <w:i w:val="1"/>
          <w:iCs w:val="1"/>
          <w:caps w:val="0"/>
          <w:smallCaps w:val="0"/>
          <w:noProof w:val="0"/>
          <w:color w:val="222222"/>
          <w:sz w:val="22"/>
          <w:szCs w:val="22"/>
          <w:lang w:val="en-GB"/>
        </w:rPr>
        <w:t>39</w:t>
      </w:r>
      <w:r w:rsidRPr="4090BBB2" w:rsidR="24B076D8">
        <w:rPr>
          <w:rFonts w:ascii="Arial Nova" w:hAnsi="Arial Nova" w:eastAsia="Arial Nova" w:cs="Arial Nova"/>
          <w:b w:val="0"/>
          <w:bCs w:val="0"/>
          <w:i w:val="0"/>
          <w:iCs w:val="0"/>
          <w:caps w:val="0"/>
          <w:smallCaps w:val="0"/>
          <w:noProof w:val="0"/>
          <w:color w:val="222222"/>
          <w:sz w:val="22"/>
          <w:szCs w:val="22"/>
          <w:lang w:val="en-GB"/>
        </w:rPr>
        <w:t>(6), pp.532-553.</w:t>
      </w:r>
      <w:r w:rsidRPr="4090BBB2" w:rsidR="24B076D8">
        <w:rPr>
          <w:rFonts w:ascii="Arial Nova" w:hAnsi="Arial Nova" w:eastAsia="Arial Nova" w:cs="Arial Nova"/>
          <w:sz w:val="22"/>
          <w:szCs w:val="22"/>
        </w:rPr>
        <w:t>Available at:</w:t>
      </w:r>
      <w:hyperlink r:id="R216faef58ed74f1c">
        <w:r w:rsidRPr="4090BBB2" w:rsidR="24B076D8">
          <w:rPr>
            <w:rStyle w:val="Hyperlink"/>
            <w:rFonts w:ascii="Arial Nova" w:hAnsi="Arial Nova" w:eastAsia="Arial Nova" w:cs="Arial Nova"/>
            <w:noProof w:val="0"/>
            <w:sz w:val="22"/>
            <w:szCs w:val="22"/>
            <w:lang w:val="en-GB"/>
          </w:rPr>
          <w:t>Why do small businesses seek support for managing people? Implications for theory and policy from an analysis of UK small business survey data (sagepub.com)</w:t>
        </w:r>
      </w:hyperlink>
      <w:r w:rsidRPr="4090BBB2" w:rsidR="24B076D8">
        <w:rPr>
          <w:rFonts w:ascii="Arial Nova" w:hAnsi="Arial Nova" w:eastAsia="Arial Nova" w:cs="Arial Nova"/>
          <w:noProof w:val="0"/>
          <w:sz w:val="22"/>
          <w:szCs w:val="22"/>
          <w:lang w:val="en-GB"/>
        </w:rPr>
        <w:t xml:space="preserve"> (Accessed: 20 November 2023)</w:t>
      </w:r>
    </w:p>
    <w:p w:rsidR="35C11A61" w:rsidP="4090BBB2" w:rsidRDefault="50FBAFE1" w14:paraId="12B66F32" w14:textId="38D9C960">
      <w:pPr>
        <w:pStyle w:val="Normal"/>
        <w:spacing w:before="144" w:after="0"/>
        <w:jc w:val="both"/>
        <w:rPr>
          <w:rFonts w:ascii="Arial Nova" w:hAnsi="Arial Nova" w:eastAsia="Arial Nova" w:cs="Arial Nova"/>
          <w:color w:val="000000" w:themeColor="text1"/>
          <w:sz w:val="22"/>
          <w:szCs w:val="22"/>
        </w:rPr>
      </w:pPr>
      <w:r w:rsidRPr="4090BBB2" w:rsidR="1B5C78F4">
        <w:rPr>
          <w:rFonts w:ascii="Arial Nova" w:hAnsi="Arial Nova" w:eastAsia="Arial Nova" w:cs="Arial Nova"/>
          <w:color w:val="222222"/>
          <w:sz w:val="22"/>
          <w:szCs w:val="22"/>
        </w:rPr>
        <w:t xml:space="preserve">8. </w:t>
      </w:r>
      <w:r w:rsidRPr="4090BBB2" w:rsidR="522F7BC7">
        <w:rPr>
          <w:rFonts w:ascii="Arial Nova" w:hAnsi="Arial Nova" w:eastAsia="Arial Nova" w:cs="Arial Nova"/>
          <w:color w:val="222222"/>
          <w:sz w:val="22"/>
          <w:szCs w:val="22"/>
        </w:rPr>
        <w:t>Bacon, N. and Hoque, K</w:t>
      </w:r>
      <w:r w:rsidRPr="4090BBB2" w:rsidR="1232EC3C">
        <w:rPr>
          <w:rFonts w:ascii="Arial Nova" w:hAnsi="Arial Nova" w:eastAsia="Arial Nova" w:cs="Arial Nova"/>
          <w:color w:val="222222"/>
          <w:sz w:val="22"/>
          <w:szCs w:val="22"/>
        </w:rPr>
        <w:t xml:space="preserve">, </w:t>
      </w:r>
      <w:r w:rsidRPr="4090BBB2" w:rsidR="522F7BC7">
        <w:rPr>
          <w:rFonts w:ascii="Arial Nova" w:hAnsi="Arial Nova" w:eastAsia="Arial Nova" w:cs="Arial Nova"/>
          <w:color w:val="222222"/>
          <w:sz w:val="22"/>
          <w:szCs w:val="22"/>
        </w:rPr>
        <w:t xml:space="preserve">(2005) ‘HRM in the SME sector: valuable employees and coercive networks. </w:t>
      </w:r>
      <w:r w:rsidRPr="4090BBB2" w:rsidR="522F7BC7">
        <w:rPr>
          <w:rFonts w:ascii="Arial Nova" w:hAnsi="Arial Nova" w:eastAsia="Arial Nova" w:cs="Arial Nova"/>
          <w:i w:val="1"/>
          <w:iCs w:val="1"/>
          <w:color w:val="222222"/>
          <w:sz w:val="22"/>
          <w:szCs w:val="22"/>
        </w:rPr>
        <w:t>The International Journal of Human Resource Management</w:t>
      </w:r>
      <w:r w:rsidRPr="4090BBB2" w:rsidR="522F7BC7">
        <w:rPr>
          <w:rFonts w:ascii="Arial Nova" w:hAnsi="Arial Nova" w:eastAsia="Arial Nova" w:cs="Arial Nova"/>
          <w:color w:val="222222"/>
          <w:sz w:val="22"/>
          <w:szCs w:val="22"/>
        </w:rPr>
        <w:t xml:space="preserve">, </w:t>
      </w:r>
      <w:r w:rsidRPr="4090BBB2" w:rsidR="522F7BC7">
        <w:rPr>
          <w:rFonts w:ascii="Arial Nova" w:hAnsi="Arial Nova" w:eastAsia="Arial Nova" w:cs="Arial Nova"/>
          <w:i w:val="1"/>
          <w:iCs w:val="1"/>
          <w:color w:val="222222"/>
          <w:sz w:val="22"/>
          <w:szCs w:val="22"/>
        </w:rPr>
        <w:t>16</w:t>
      </w:r>
      <w:r w:rsidRPr="4090BBB2" w:rsidR="522F7BC7">
        <w:rPr>
          <w:rFonts w:ascii="Arial Nova" w:hAnsi="Arial Nova" w:eastAsia="Arial Nova" w:cs="Arial Nova"/>
          <w:color w:val="222222"/>
          <w:sz w:val="22"/>
          <w:szCs w:val="22"/>
        </w:rPr>
        <w:t>(11), pp.1976-1999.</w:t>
      </w:r>
      <w:r w:rsidRPr="4090BBB2" w:rsidR="522F7BC7">
        <w:rPr>
          <w:rFonts w:ascii="Arial Nova" w:hAnsi="Arial Nova" w:eastAsia="Arial Nova" w:cs="Arial Nova"/>
          <w:color w:val="000000" w:themeColor="text1" w:themeTint="FF" w:themeShade="FF"/>
          <w:sz w:val="22"/>
          <w:szCs w:val="22"/>
        </w:rPr>
        <w:t>Available at:</w:t>
      </w:r>
      <w:hyperlink r:id="Rb52f92104d9841cb">
        <w:r w:rsidRPr="4090BBB2" w:rsidR="522F7BC7">
          <w:rPr>
            <w:rStyle w:val="Hyperlink"/>
            <w:rFonts w:ascii="Arial Nova" w:hAnsi="Arial Nova" w:eastAsia="Arial Nova" w:cs="Arial Nova"/>
            <w:sz w:val="22"/>
            <w:szCs w:val="22"/>
          </w:rPr>
          <w:t>HRM in the SME sector: valuable employees and coercive networks (uwtsd.ac.uk)</w:t>
        </w:r>
      </w:hyperlink>
      <w:r w:rsidRPr="4090BBB2" w:rsidR="522F7BC7">
        <w:rPr>
          <w:rFonts w:ascii="Arial Nova" w:hAnsi="Arial Nova" w:eastAsia="Arial Nova" w:cs="Arial Nova"/>
          <w:color w:val="000000" w:themeColor="text1" w:themeTint="FF" w:themeShade="FF"/>
          <w:sz w:val="22"/>
          <w:szCs w:val="22"/>
        </w:rPr>
        <w:t xml:space="preserve"> (Accessed: 9 October 2023).</w:t>
      </w:r>
    </w:p>
    <w:p w:rsidR="35C11A61" w:rsidP="4090BBB2" w:rsidRDefault="6E97BF7E" w14:paraId="5F61FB61" w14:textId="70A0D6B1">
      <w:pPr>
        <w:spacing w:before="144" w:after="0"/>
        <w:jc w:val="both"/>
        <w:rPr>
          <w:rFonts w:ascii="Arial Nova" w:hAnsi="Arial Nova" w:eastAsia="Arial Nova" w:cs="Arial Nova"/>
          <w:color w:val="222222"/>
          <w:sz w:val="22"/>
          <w:szCs w:val="22"/>
          <w:lang w:val="en-GB"/>
        </w:rPr>
      </w:pPr>
      <w:r w:rsidRPr="4090BBB2" w:rsidR="2EF65782">
        <w:rPr>
          <w:rFonts w:ascii="Arial Nova" w:hAnsi="Arial Nova" w:eastAsia="Arial Nova" w:cs="Arial Nova"/>
          <w:color w:val="222222"/>
          <w:sz w:val="22"/>
          <w:szCs w:val="22"/>
        </w:rPr>
        <w:t xml:space="preserve">9. </w:t>
      </w:r>
      <w:r w:rsidRPr="4090BBB2" w:rsidR="0237372D">
        <w:rPr>
          <w:rFonts w:ascii="Arial Nova" w:hAnsi="Arial Nova" w:eastAsia="Arial Nova" w:cs="Arial Nova"/>
          <w:color w:val="222222"/>
          <w:sz w:val="22"/>
          <w:szCs w:val="22"/>
        </w:rPr>
        <w:t>Bacon, N., Ackers, P., Storey, J. and Coates, D, (1996) ‘</w:t>
      </w:r>
      <w:r w:rsidRPr="4090BBB2" w:rsidR="616D7247">
        <w:rPr>
          <w:rFonts w:ascii="Arial Nova" w:hAnsi="Arial Nova" w:eastAsia="Arial Nova" w:cs="Arial Nova"/>
          <w:color w:val="222222"/>
          <w:sz w:val="22"/>
          <w:szCs w:val="22"/>
        </w:rPr>
        <w:t>It is</w:t>
      </w:r>
      <w:r w:rsidRPr="4090BBB2" w:rsidR="0237372D">
        <w:rPr>
          <w:rFonts w:ascii="Arial Nova" w:hAnsi="Arial Nova" w:eastAsia="Arial Nova" w:cs="Arial Nova"/>
          <w:color w:val="222222"/>
          <w:sz w:val="22"/>
          <w:szCs w:val="22"/>
        </w:rPr>
        <w:t xml:space="preserve"> a small world: managing human resources in small businesses’ </w:t>
      </w:r>
      <w:r w:rsidRPr="4090BBB2" w:rsidR="7467E292">
        <w:rPr>
          <w:rFonts w:ascii="Arial Nova" w:hAnsi="Arial Nova" w:eastAsia="Arial Nova" w:cs="Arial Nova"/>
          <w:i w:val="1"/>
          <w:iCs w:val="1"/>
          <w:color w:val="222222"/>
          <w:sz w:val="22"/>
          <w:szCs w:val="22"/>
        </w:rPr>
        <w:t>international</w:t>
      </w:r>
      <w:r w:rsidRPr="4090BBB2" w:rsidR="0237372D">
        <w:rPr>
          <w:rFonts w:ascii="Arial Nova" w:hAnsi="Arial Nova" w:eastAsia="Arial Nova" w:cs="Arial Nova"/>
          <w:i w:val="1"/>
          <w:iCs w:val="1"/>
          <w:color w:val="222222"/>
          <w:sz w:val="22"/>
          <w:szCs w:val="22"/>
        </w:rPr>
        <w:t xml:space="preserve"> journal of human resource management</w:t>
      </w:r>
      <w:r w:rsidRPr="4090BBB2" w:rsidR="0237372D">
        <w:rPr>
          <w:rFonts w:ascii="Arial Nova" w:hAnsi="Arial Nova" w:eastAsia="Arial Nova" w:cs="Arial Nova"/>
          <w:color w:val="222222"/>
          <w:sz w:val="22"/>
          <w:szCs w:val="22"/>
        </w:rPr>
        <w:t xml:space="preserve">, </w:t>
      </w:r>
      <w:r w:rsidRPr="4090BBB2" w:rsidR="0237372D">
        <w:rPr>
          <w:rFonts w:ascii="Arial Nova" w:hAnsi="Arial Nova" w:eastAsia="Arial Nova" w:cs="Arial Nova"/>
          <w:i w:val="1"/>
          <w:iCs w:val="1"/>
          <w:color w:val="222222"/>
          <w:sz w:val="22"/>
          <w:szCs w:val="22"/>
        </w:rPr>
        <w:t>7</w:t>
      </w:r>
      <w:r w:rsidRPr="4090BBB2" w:rsidR="0237372D">
        <w:rPr>
          <w:rFonts w:ascii="Arial Nova" w:hAnsi="Arial Nova" w:eastAsia="Arial Nova" w:cs="Arial Nova"/>
          <w:color w:val="222222"/>
          <w:sz w:val="22"/>
          <w:szCs w:val="22"/>
        </w:rPr>
        <w:t>(1), pp.82-100. Available at:</w:t>
      </w:r>
      <w:hyperlink r:id="Ref42ed765144451e">
        <w:r w:rsidRPr="4090BBB2" w:rsidR="39FDD688">
          <w:rPr>
            <w:rStyle w:val="Hyperlink"/>
            <w:rFonts w:ascii="Arial Nova" w:hAnsi="Arial Nova" w:eastAsia="Arial Nova" w:cs="Arial Nova"/>
            <w:sz w:val="22"/>
            <w:szCs w:val="22"/>
          </w:rPr>
          <w:t>It's a small world: managing human resources in small businesses.: EBSCOhost (uwtsd.ac.uk)</w:t>
        </w:r>
      </w:hyperlink>
      <w:r w:rsidRPr="4090BBB2" w:rsidR="6F65A3EB">
        <w:rPr>
          <w:rFonts w:ascii="Arial Nova" w:hAnsi="Arial Nova" w:eastAsia="Arial Nova" w:cs="Arial Nova"/>
          <w:color w:val="222222"/>
          <w:sz w:val="22"/>
          <w:szCs w:val="22"/>
        </w:rPr>
        <w:t xml:space="preserve"> </w:t>
      </w:r>
      <w:r w:rsidRPr="4090BBB2" w:rsidR="0237372D">
        <w:rPr>
          <w:rFonts w:ascii="Arial Nova" w:hAnsi="Arial Nova" w:eastAsia="Arial Nova" w:cs="Arial Nova"/>
          <w:color w:val="222222"/>
          <w:sz w:val="22"/>
          <w:szCs w:val="22"/>
        </w:rPr>
        <w:t xml:space="preserve"> (Accessed:  </w:t>
      </w:r>
      <w:r w:rsidRPr="4090BBB2" w:rsidR="0B249AB5">
        <w:rPr>
          <w:rFonts w:ascii="Arial Nova" w:hAnsi="Arial Nova" w:eastAsia="Arial Nova" w:cs="Arial Nova"/>
          <w:color w:val="222222"/>
          <w:sz w:val="22"/>
          <w:szCs w:val="22"/>
        </w:rPr>
        <w:t>21 October 2023</w:t>
      </w:r>
      <w:r w:rsidRPr="4090BBB2" w:rsidR="0237372D">
        <w:rPr>
          <w:rFonts w:ascii="Arial Nova" w:hAnsi="Arial Nova" w:eastAsia="Arial Nova" w:cs="Arial Nova"/>
          <w:color w:val="222222"/>
          <w:sz w:val="22"/>
          <w:szCs w:val="22"/>
        </w:rPr>
        <w:t>)</w:t>
      </w:r>
      <w:r w:rsidRPr="4090BBB2" w:rsidR="5F34F695">
        <w:rPr>
          <w:rFonts w:ascii="Arial Nova" w:hAnsi="Arial Nova" w:eastAsia="Arial Nova" w:cs="Arial Nova"/>
          <w:color w:val="222222"/>
          <w:sz w:val="22"/>
          <w:szCs w:val="22"/>
        </w:rPr>
        <w:t>.</w:t>
      </w:r>
    </w:p>
    <w:p w:rsidR="35C11A61" w:rsidP="4090BBB2" w:rsidRDefault="0CCDDB1B" w14:paraId="03B69359" w14:textId="58A41E03">
      <w:pPr>
        <w:spacing w:before="144" w:after="0"/>
        <w:jc w:val="both"/>
        <w:rPr>
          <w:rFonts w:ascii="Arial Nova" w:hAnsi="Arial Nova" w:eastAsia="Arial Nova" w:cs="Arial Nova"/>
          <w:color w:val="000000" w:themeColor="text1"/>
          <w:sz w:val="22"/>
          <w:szCs w:val="22"/>
        </w:rPr>
      </w:pPr>
      <w:r w:rsidRPr="4090BBB2" w:rsidR="06136701">
        <w:rPr>
          <w:rFonts w:ascii="Arial Nova" w:hAnsi="Arial Nova" w:eastAsia="Arial Nova" w:cs="Arial Nova"/>
          <w:color w:val="222222"/>
          <w:sz w:val="22"/>
          <w:szCs w:val="22"/>
        </w:rPr>
        <w:t xml:space="preserve">10. </w:t>
      </w:r>
      <w:r w:rsidRPr="4090BBB2" w:rsidR="12EEDC70">
        <w:rPr>
          <w:rFonts w:ascii="Arial Nova" w:hAnsi="Arial Nova" w:eastAsia="Arial Nova" w:cs="Arial Nova"/>
          <w:color w:val="222222"/>
          <w:sz w:val="22"/>
          <w:szCs w:val="22"/>
        </w:rPr>
        <w:t xml:space="preserve">Bacon, N. and Hoque, K, (2005) ‘HRM in the SME sector: valuable employees and coercive networks. </w:t>
      </w:r>
      <w:r w:rsidRPr="4090BBB2" w:rsidR="12EEDC70">
        <w:rPr>
          <w:rFonts w:ascii="Arial Nova" w:hAnsi="Arial Nova" w:eastAsia="Arial Nova" w:cs="Arial Nova"/>
          <w:i w:val="1"/>
          <w:iCs w:val="1"/>
          <w:color w:val="222222"/>
          <w:sz w:val="22"/>
          <w:szCs w:val="22"/>
        </w:rPr>
        <w:t>The International Journal of Human Resource Management</w:t>
      </w:r>
      <w:r w:rsidRPr="4090BBB2" w:rsidR="12EEDC70">
        <w:rPr>
          <w:rFonts w:ascii="Arial Nova" w:hAnsi="Arial Nova" w:eastAsia="Arial Nova" w:cs="Arial Nova"/>
          <w:color w:val="222222"/>
          <w:sz w:val="22"/>
          <w:szCs w:val="22"/>
        </w:rPr>
        <w:t xml:space="preserve">, </w:t>
      </w:r>
      <w:r w:rsidRPr="4090BBB2" w:rsidR="12EEDC70">
        <w:rPr>
          <w:rFonts w:ascii="Arial Nova" w:hAnsi="Arial Nova" w:eastAsia="Arial Nova" w:cs="Arial Nova"/>
          <w:i w:val="1"/>
          <w:iCs w:val="1"/>
          <w:color w:val="222222"/>
          <w:sz w:val="22"/>
          <w:szCs w:val="22"/>
        </w:rPr>
        <w:t>16</w:t>
      </w:r>
      <w:r w:rsidRPr="4090BBB2" w:rsidR="12EEDC70">
        <w:rPr>
          <w:rFonts w:ascii="Arial Nova" w:hAnsi="Arial Nova" w:eastAsia="Arial Nova" w:cs="Arial Nova"/>
          <w:color w:val="222222"/>
          <w:sz w:val="22"/>
          <w:szCs w:val="22"/>
        </w:rPr>
        <w:t>(11), pp.1976-1999.</w:t>
      </w:r>
      <w:r w:rsidRPr="4090BBB2" w:rsidR="12EEDC70">
        <w:rPr>
          <w:rFonts w:ascii="Arial Nova" w:hAnsi="Arial Nova" w:eastAsia="Arial Nova" w:cs="Arial Nova"/>
          <w:color w:val="000000" w:themeColor="text1" w:themeTint="FF" w:themeShade="FF"/>
          <w:sz w:val="22"/>
          <w:szCs w:val="22"/>
        </w:rPr>
        <w:t xml:space="preserve"> Available at:</w:t>
      </w:r>
      <w:hyperlink r:id="R4af5c598858a4e60">
        <w:r w:rsidRPr="4090BBB2" w:rsidR="12EEDC70">
          <w:rPr>
            <w:rStyle w:val="Hyperlink"/>
            <w:rFonts w:ascii="Arial Nova" w:hAnsi="Arial Nova" w:eastAsia="Arial Nova" w:cs="Arial Nova"/>
            <w:sz w:val="22"/>
            <w:szCs w:val="22"/>
          </w:rPr>
          <w:t>HRM in the SME sector: valuable employees and coercive networks (uwtsd.ac.uk)</w:t>
        </w:r>
      </w:hyperlink>
      <w:r w:rsidRPr="4090BBB2" w:rsidR="12EEDC70">
        <w:rPr>
          <w:rFonts w:ascii="Arial Nova" w:hAnsi="Arial Nova" w:eastAsia="Arial Nova" w:cs="Arial Nova"/>
          <w:color w:val="000000" w:themeColor="text1" w:themeTint="FF" w:themeShade="FF"/>
          <w:sz w:val="22"/>
          <w:szCs w:val="22"/>
        </w:rPr>
        <w:t xml:space="preserve"> (Accessed: 18 October 2023).</w:t>
      </w:r>
    </w:p>
    <w:p w:rsidR="703A7312" w:rsidP="4090BBB2" w:rsidRDefault="28E8F71D" w14:paraId="5172ED66" w14:textId="6DE358A3">
      <w:pPr>
        <w:spacing w:before="144" w:after="0"/>
        <w:jc w:val="both"/>
        <w:rPr>
          <w:rFonts w:ascii="Arial Nova" w:hAnsi="Arial Nova" w:eastAsia="Arial Nova" w:cs="Arial Nova"/>
          <w:sz w:val="22"/>
          <w:szCs w:val="22"/>
          <w:lang w:val="en-GB"/>
        </w:rPr>
      </w:pPr>
      <w:r w:rsidRPr="4090BBB2" w:rsidR="2B141678">
        <w:rPr>
          <w:rFonts w:ascii="Arial Nova" w:hAnsi="Arial Nova" w:eastAsia="Arial Nova" w:cs="Arial Nova"/>
          <w:color w:val="222222"/>
          <w:sz w:val="22"/>
          <w:szCs w:val="22"/>
        </w:rPr>
        <w:t xml:space="preserve">11. </w:t>
      </w:r>
      <w:r w:rsidRPr="4090BBB2" w:rsidR="7C925500">
        <w:rPr>
          <w:rFonts w:ascii="Arial Nova" w:hAnsi="Arial Nova" w:eastAsia="Arial Nova" w:cs="Arial Nova"/>
          <w:color w:val="222222"/>
          <w:sz w:val="22"/>
          <w:szCs w:val="22"/>
        </w:rPr>
        <w:t>Bakker, A.B. and Schaufeli, W.B</w:t>
      </w:r>
      <w:r w:rsidRPr="4090BBB2" w:rsidR="722BC06B">
        <w:rPr>
          <w:rFonts w:ascii="Arial Nova" w:hAnsi="Arial Nova" w:eastAsia="Arial Nova" w:cs="Arial Nova"/>
          <w:color w:val="222222"/>
          <w:sz w:val="22"/>
          <w:szCs w:val="22"/>
        </w:rPr>
        <w:t>, (</w:t>
      </w:r>
      <w:r w:rsidRPr="4090BBB2" w:rsidR="7C925500">
        <w:rPr>
          <w:rFonts w:ascii="Arial Nova" w:hAnsi="Arial Nova" w:eastAsia="Arial Nova" w:cs="Arial Nova"/>
          <w:color w:val="222222"/>
          <w:sz w:val="22"/>
          <w:szCs w:val="22"/>
        </w:rPr>
        <w:t>2008</w:t>
      </w:r>
      <w:r w:rsidRPr="4090BBB2" w:rsidR="4EFDF293">
        <w:rPr>
          <w:rFonts w:ascii="Arial Nova" w:hAnsi="Arial Nova" w:eastAsia="Arial Nova" w:cs="Arial Nova"/>
          <w:color w:val="222222"/>
          <w:sz w:val="22"/>
          <w:szCs w:val="22"/>
        </w:rPr>
        <w:t>) ‘</w:t>
      </w:r>
      <w:r w:rsidRPr="4090BBB2" w:rsidR="7C925500">
        <w:rPr>
          <w:rFonts w:ascii="Arial Nova" w:hAnsi="Arial Nova" w:eastAsia="Arial Nova" w:cs="Arial Nova"/>
          <w:color w:val="222222"/>
          <w:sz w:val="22"/>
          <w:szCs w:val="22"/>
        </w:rPr>
        <w:t xml:space="preserve">Positive organizational </w:t>
      </w:r>
      <w:r w:rsidRPr="4090BBB2" w:rsidR="67B5DA63">
        <w:rPr>
          <w:rFonts w:ascii="Arial Nova" w:hAnsi="Arial Nova" w:eastAsia="Arial Nova" w:cs="Arial Nova"/>
          <w:color w:val="222222"/>
          <w:sz w:val="22"/>
          <w:szCs w:val="22"/>
        </w:rPr>
        <w:t>behaviour</w:t>
      </w:r>
      <w:r w:rsidRPr="4090BBB2" w:rsidR="7C925500">
        <w:rPr>
          <w:rFonts w:ascii="Arial Nova" w:hAnsi="Arial Nova" w:eastAsia="Arial Nova" w:cs="Arial Nova"/>
          <w:color w:val="222222"/>
          <w:sz w:val="22"/>
          <w:szCs w:val="22"/>
        </w:rPr>
        <w:t>: Engaged employees in flourishing organizations</w:t>
      </w:r>
      <w:r w:rsidRPr="4090BBB2" w:rsidR="1DB42287">
        <w:rPr>
          <w:rFonts w:ascii="Arial Nova" w:hAnsi="Arial Nova" w:eastAsia="Arial Nova" w:cs="Arial Nova"/>
          <w:color w:val="222222"/>
          <w:sz w:val="22"/>
          <w:szCs w:val="22"/>
        </w:rPr>
        <w:t>’</w:t>
      </w:r>
      <w:r w:rsidRPr="4090BBB2" w:rsidR="7C925500">
        <w:rPr>
          <w:rFonts w:ascii="Arial Nova" w:hAnsi="Arial Nova" w:eastAsia="Arial Nova" w:cs="Arial Nova"/>
          <w:color w:val="222222"/>
          <w:sz w:val="22"/>
          <w:szCs w:val="22"/>
        </w:rPr>
        <w:t xml:space="preserve"> </w:t>
      </w:r>
      <w:r w:rsidRPr="4090BBB2" w:rsidR="7C925500">
        <w:rPr>
          <w:rFonts w:ascii="Arial Nova" w:hAnsi="Arial Nova" w:eastAsia="Arial Nova" w:cs="Arial Nova"/>
          <w:i w:val="1"/>
          <w:iCs w:val="1"/>
          <w:color w:val="222222"/>
          <w:sz w:val="22"/>
          <w:szCs w:val="22"/>
        </w:rPr>
        <w:t xml:space="preserve">Journal of Organizational </w:t>
      </w:r>
      <w:r w:rsidRPr="4090BBB2" w:rsidR="185C33BA">
        <w:rPr>
          <w:rFonts w:ascii="Arial Nova" w:hAnsi="Arial Nova" w:eastAsia="Arial Nova" w:cs="Arial Nova"/>
          <w:i w:val="1"/>
          <w:iCs w:val="1"/>
          <w:color w:val="222222"/>
          <w:sz w:val="22"/>
          <w:szCs w:val="22"/>
        </w:rPr>
        <w:t>Behaviour</w:t>
      </w:r>
      <w:r w:rsidRPr="4090BBB2" w:rsidR="7C925500">
        <w:rPr>
          <w:rFonts w:ascii="Arial Nova" w:hAnsi="Arial Nova" w:eastAsia="Arial Nova" w:cs="Arial Nova"/>
          <w:i w:val="1"/>
          <w:iCs w:val="1"/>
          <w:color w:val="222222"/>
          <w:sz w:val="22"/>
          <w:szCs w:val="22"/>
        </w:rPr>
        <w:t xml:space="preserve">: The International Journal of Industrial, Occupational and Organizational Psychology and </w:t>
      </w:r>
      <w:r w:rsidRPr="4090BBB2" w:rsidR="19A3182D">
        <w:rPr>
          <w:rFonts w:ascii="Arial Nova" w:hAnsi="Arial Nova" w:eastAsia="Arial Nova" w:cs="Arial Nova"/>
          <w:i w:val="1"/>
          <w:iCs w:val="1"/>
          <w:color w:val="222222"/>
          <w:sz w:val="22"/>
          <w:szCs w:val="22"/>
        </w:rPr>
        <w:t>Behaviour</w:t>
      </w:r>
      <w:r w:rsidRPr="4090BBB2" w:rsidR="7C925500">
        <w:rPr>
          <w:rFonts w:ascii="Arial Nova" w:hAnsi="Arial Nova" w:eastAsia="Arial Nova" w:cs="Arial Nova"/>
          <w:color w:val="222222"/>
          <w:sz w:val="22"/>
          <w:szCs w:val="22"/>
        </w:rPr>
        <w:t xml:space="preserve">, </w:t>
      </w:r>
      <w:r w:rsidRPr="4090BBB2" w:rsidR="7C925500">
        <w:rPr>
          <w:rFonts w:ascii="Arial Nova" w:hAnsi="Arial Nova" w:eastAsia="Arial Nova" w:cs="Arial Nova"/>
          <w:i w:val="1"/>
          <w:iCs w:val="1"/>
          <w:color w:val="222222"/>
          <w:sz w:val="22"/>
          <w:szCs w:val="22"/>
        </w:rPr>
        <w:t>29</w:t>
      </w:r>
      <w:r w:rsidRPr="4090BBB2" w:rsidR="7C925500">
        <w:rPr>
          <w:rFonts w:ascii="Arial Nova" w:hAnsi="Arial Nova" w:eastAsia="Arial Nova" w:cs="Arial Nova"/>
          <w:color w:val="222222"/>
          <w:sz w:val="22"/>
          <w:szCs w:val="22"/>
        </w:rPr>
        <w:t>(2), pp.147-154. Availa</w:t>
      </w:r>
      <w:r w:rsidRPr="4090BBB2" w:rsidR="1E2631D4">
        <w:rPr>
          <w:rFonts w:ascii="Arial Nova" w:hAnsi="Arial Nova" w:eastAsia="Arial Nova" w:cs="Arial Nova"/>
          <w:color w:val="222222"/>
          <w:sz w:val="22"/>
          <w:szCs w:val="22"/>
        </w:rPr>
        <w:t>ble at:</w:t>
      </w:r>
      <w:hyperlink r:id="R2526d4b1772f4725">
        <w:r w:rsidRPr="4090BBB2" w:rsidR="1E2631D4">
          <w:rPr>
            <w:rStyle w:val="Hyperlink"/>
            <w:rFonts w:ascii="Arial Nova" w:hAnsi="Arial Nova" w:eastAsia="Arial Nova" w:cs="Arial Nova"/>
            <w:sz w:val="22"/>
            <w:szCs w:val="22"/>
          </w:rPr>
          <w:t>Positive organizational behavior: engaged employees in flourishing organizations - Bakker - 2008 - Journal of Organizational Behavior - Wiley Online Library (uwtsd.ac.uk)</w:t>
        </w:r>
      </w:hyperlink>
      <w:r w:rsidRPr="4090BBB2" w:rsidR="1E2631D4">
        <w:rPr>
          <w:rFonts w:ascii="Arial Nova" w:hAnsi="Arial Nova" w:eastAsia="Arial Nova" w:cs="Arial Nova"/>
          <w:sz w:val="22"/>
          <w:szCs w:val="22"/>
        </w:rPr>
        <w:t xml:space="preserve"> (Accessed: 24 October 2023).</w:t>
      </w:r>
    </w:p>
    <w:p w:rsidR="36F4063D" w:rsidP="0484EA33" w:rsidRDefault="36F4063D" w14:paraId="4629137E" w14:textId="14C30DA0">
      <w:pPr>
        <w:pStyle w:val="Normal"/>
        <w:spacing w:before="144" w:after="0"/>
        <w:jc w:val="both"/>
        <w:rPr>
          <w:rFonts w:ascii="Arial Nova" w:hAnsi="Arial Nova" w:eastAsia="Arial Nova" w:cs="Arial Nova"/>
          <w:noProof w:val="0"/>
          <w:sz w:val="22"/>
          <w:szCs w:val="22"/>
          <w:lang w:val="en-GB"/>
        </w:rPr>
      </w:pPr>
      <w:r w:rsidRPr="4090BBB2" w:rsidR="112858ED">
        <w:rPr>
          <w:rFonts w:ascii="Arial Nova" w:hAnsi="Arial Nova" w:eastAsia="Arial Nova" w:cs="Arial Nova"/>
          <w:b w:val="0"/>
          <w:bCs w:val="0"/>
          <w:i w:val="0"/>
          <w:iCs w:val="0"/>
          <w:caps w:val="0"/>
          <w:smallCaps w:val="0"/>
          <w:noProof w:val="0"/>
          <w:color w:val="222222"/>
          <w:sz w:val="22"/>
          <w:szCs w:val="22"/>
          <w:lang w:val="en-GB"/>
        </w:rPr>
        <w:t xml:space="preserve">12. </w:t>
      </w:r>
      <w:r w:rsidRPr="4090BBB2" w:rsidR="36F4063D">
        <w:rPr>
          <w:rFonts w:ascii="Arial Nova" w:hAnsi="Arial Nova" w:eastAsia="Arial Nova" w:cs="Arial Nova"/>
          <w:b w:val="0"/>
          <w:bCs w:val="0"/>
          <w:i w:val="0"/>
          <w:iCs w:val="0"/>
          <w:caps w:val="0"/>
          <w:smallCaps w:val="0"/>
          <w:noProof w:val="0"/>
          <w:color w:val="222222"/>
          <w:sz w:val="22"/>
          <w:szCs w:val="22"/>
          <w:lang w:val="en-GB"/>
        </w:rPr>
        <w:t>Barney, J</w:t>
      </w:r>
      <w:r w:rsidRPr="4090BBB2" w:rsidR="36F4063D">
        <w:rPr>
          <w:rFonts w:ascii="Arial Nova" w:hAnsi="Arial Nova" w:eastAsia="Arial Nova" w:cs="Arial Nova"/>
          <w:b w:val="0"/>
          <w:bCs w:val="0"/>
          <w:i w:val="0"/>
          <w:iCs w:val="0"/>
          <w:caps w:val="0"/>
          <w:smallCaps w:val="0"/>
          <w:noProof w:val="0"/>
          <w:color w:val="222222"/>
          <w:sz w:val="22"/>
          <w:szCs w:val="22"/>
          <w:lang w:val="en-GB"/>
        </w:rPr>
        <w:t>,</w:t>
      </w:r>
      <w:r w:rsidRPr="4090BBB2" w:rsidR="34AAC7E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36F4063D">
        <w:rPr>
          <w:rFonts w:ascii="Arial Nova" w:hAnsi="Arial Nova" w:eastAsia="Arial Nova" w:cs="Arial Nova"/>
          <w:b w:val="0"/>
          <w:bCs w:val="0"/>
          <w:i w:val="0"/>
          <w:iCs w:val="0"/>
          <w:caps w:val="0"/>
          <w:smallCaps w:val="0"/>
          <w:noProof w:val="0"/>
          <w:color w:val="222222"/>
          <w:sz w:val="22"/>
          <w:szCs w:val="22"/>
          <w:lang w:val="en-GB"/>
        </w:rPr>
        <w:t>1991</w:t>
      </w:r>
      <w:r w:rsidRPr="4090BBB2" w:rsidR="1D3A06B8">
        <w:rPr>
          <w:rFonts w:ascii="Arial Nova" w:hAnsi="Arial Nova" w:eastAsia="Arial Nova" w:cs="Arial Nova"/>
          <w:b w:val="0"/>
          <w:bCs w:val="0"/>
          <w:i w:val="0"/>
          <w:iCs w:val="0"/>
          <w:caps w:val="0"/>
          <w:smallCaps w:val="0"/>
          <w:noProof w:val="0"/>
          <w:color w:val="222222"/>
          <w:sz w:val="22"/>
          <w:szCs w:val="22"/>
          <w:lang w:val="en-GB"/>
        </w:rPr>
        <w:t>)</w:t>
      </w:r>
      <w:r w:rsidRPr="4090BBB2" w:rsidR="7743EBAA">
        <w:rPr>
          <w:rFonts w:ascii="Arial Nova" w:hAnsi="Arial Nova" w:eastAsia="Arial Nova" w:cs="Arial Nova"/>
          <w:b w:val="0"/>
          <w:bCs w:val="0"/>
          <w:i w:val="0"/>
          <w:iCs w:val="0"/>
          <w:caps w:val="0"/>
          <w:smallCaps w:val="0"/>
          <w:noProof w:val="0"/>
          <w:color w:val="222222"/>
          <w:sz w:val="22"/>
          <w:szCs w:val="22"/>
          <w:lang w:val="en-GB"/>
        </w:rPr>
        <w:t xml:space="preserve"> ‘F</w:t>
      </w:r>
      <w:r w:rsidRPr="4090BBB2" w:rsidR="36F4063D">
        <w:rPr>
          <w:rFonts w:ascii="Arial Nova" w:hAnsi="Arial Nova" w:eastAsia="Arial Nova" w:cs="Arial Nova"/>
          <w:b w:val="0"/>
          <w:bCs w:val="0"/>
          <w:i w:val="0"/>
          <w:iCs w:val="0"/>
          <w:caps w:val="0"/>
          <w:smallCaps w:val="0"/>
          <w:noProof w:val="0"/>
          <w:color w:val="222222"/>
          <w:sz w:val="22"/>
          <w:szCs w:val="22"/>
          <w:lang w:val="en-GB"/>
        </w:rPr>
        <w:t>irm resources and sustained competitive advantage</w:t>
      </w:r>
      <w:r w:rsidRPr="4090BBB2" w:rsidR="3C735D5F">
        <w:rPr>
          <w:rFonts w:ascii="Arial Nova" w:hAnsi="Arial Nova" w:eastAsia="Arial Nova" w:cs="Arial Nova"/>
          <w:b w:val="0"/>
          <w:bCs w:val="0"/>
          <w:i w:val="0"/>
          <w:iCs w:val="0"/>
          <w:caps w:val="0"/>
          <w:smallCaps w:val="0"/>
          <w:noProof w:val="0"/>
          <w:color w:val="222222"/>
          <w:sz w:val="22"/>
          <w:szCs w:val="22"/>
          <w:lang w:val="en-GB"/>
        </w:rPr>
        <w:t>’</w:t>
      </w:r>
      <w:r w:rsidRPr="4090BBB2" w:rsidR="36F4063D">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36F4063D">
        <w:rPr>
          <w:rFonts w:ascii="Arial Nova" w:hAnsi="Arial Nova" w:eastAsia="Arial Nova" w:cs="Arial Nova"/>
          <w:b w:val="0"/>
          <w:bCs w:val="0"/>
          <w:i w:val="1"/>
          <w:iCs w:val="1"/>
          <w:caps w:val="0"/>
          <w:smallCaps w:val="0"/>
          <w:noProof w:val="0"/>
          <w:color w:val="222222"/>
          <w:sz w:val="22"/>
          <w:szCs w:val="22"/>
          <w:lang w:val="en-GB"/>
        </w:rPr>
        <w:t>Journal of management</w:t>
      </w:r>
      <w:r w:rsidRPr="4090BBB2" w:rsidR="36F4063D">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36F4063D">
        <w:rPr>
          <w:rFonts w:ascii="Arial Nova" w:hAnsi="Arial Nova" w:eastAsia="Arial Nova" w:cs="Arial Nova"/>
          <w:b w:val="0"/>
          <w:bCs w:val="0"/>
          <w:i w:val="1"/>
          <w:iCs w:val="1"/>
          <w:caps w:val="0"/>
          <w:smallCaps w:val="0"/>
          <w:noProof w:val="0"/>
          <w:color w:val="222222"/>
          <w:sz w:val="22"/>
          <w:szCs w:val="22"/>
          <w:lang w:val="en-GB"/>
        </w:rPr>
        <w:t>17</w:t>
      </w:r>
      <w:r w:rsidRPr="4090BBB2" w:rsidR="36F4063D">
        <w:rPr>
          <w:rFonts w:ascii="Arial Nova" w:hAnsi="Arial Nova" w:eastAsia="Arial Nova" w:cs="Arial Nova"/>
          <w:b w:val="0"/>
          <w:bCs w:val="0"/>
          <w:i w:val="0"/>
          <w:iCs w:val="0"/>
          <w:caps w:val="0"/>
          <w:smallCaps w:val="0"/>
          <w:noProof w:val="0"/>
          <w:color w:val="222222"/>
          <w:sz w:val="22"/>
          <w:szCs w:val="22"/>
          <w:lang w:val="en-GB"/>
        </w:rPr>
        <w:t>(1), pp.99-120.</w:t>
      </w:r>
      <w:r w:rsidRPr="4090BBB2" w:rsidR="69BCE810">
        <w:rPr>
          <w:rFonts w:ascii="Arial Nova" w:hAnsi="Arial Nova" w:eastAsia="Arial Nova" w:cs="Arial Nova"/>
          <w:b w:val="0"/>
          <w:bCs w:val="0"/>
          <w:i w:val="0"/>
          <w:iCs w:val="0"/>
          <w:caps w:val="0"/>
          <w:smallCaps w:val="0"/>
          <w:noProof w:val="0"/>
          <w:color w:val="222222"/>
          <w:sz w:val="22"/>
          <w:szCs w:val="22"/>
          <w:lang w:val="en-GB"/>
        </w:rPr>
        <w:t xml:space="preserve"> Available at:</w:t>
      </w:r>
      <w:hyperlink r:id="R5ae132c79fbc437d">
        <w:r w:rsidRPr="4090BBB2" w:rsidR="69BCE810">
          <w:rPr>
            <w:rStyle w:val="Hyperlink"/>
            <w:rFonts w:ascii="Arial Nova" w:hAnsi="Arial Nova" w:eastAsia="Arial Nova" w:cs="Arial Nova"/>
            <w:noProof w:val="0"/>
            <w:sz w:val="22"/>
            <w:szCs w:val="22"/>
            <w:lang w:val="en-GB"/>
          </w:rPr>
          <w:t>Firm Resources and Sustained Competitive Advantage. (globalcollege.edu.et)</w:t>
        </w:r>
      </w:hyperlink>
      <w:r w:rsidRPr="4090BBB2" w:rsidR="69BCE810">
        <w:rPr>
          <w:rFonts w:ascii="Arial Nova" w:hAnsi="Arial Nova" w:eastAsia="Arial Nova" w:cs="Arial Nova"/>
          <w:noProof w:val="0"/>
          <w:sz w:val="22"/>
          <w:szCs w:val="22"/>
          <w:lang w:val="en-GB"/>
        </w:rPr>
        <w:t xml:space="preserve"> (Accessed; 18 November 2023).</w:t>
      </w:r>
    </w:p>
    <w:p w:rsidR="35C11A61" w:rsidP="4090BBB2" w:rsidRDefault="6DE8ECA0" w14:paraId="70146EB0" w14:textId="6D2D897D">
      <w:pPr>
        <w:spacing w:before="144" w:after="0"/>
        <w:jc w:val="both"/>
        <w:rPr>
          <w:rFonts w:ascii="Arial Nova" w:hAnsi="Arial Nova" w:eastAsia="Arial Nova" w:cs="Arial Nova"/>
          <w:sz w:val="22"/>
          <w:szCs w:val="22"/>
          <w:lang w:val="en-GB"/>
        </w:rPr>
      </w:pPr>
      <w:r w:rsidRPr="4090BBB2" w:rsidR="3211A5CF">
        <w:rPr>
          <w:rFonts w:ascii="Arial Nova" w:hAnsi="Arial Nova" w:eastAsia="Arial Nova" w:cs="Arial Nova"/>
          <w:color w:val="222222"/>
          <w:sz w:val="22"/>
          <w:szCs w:val="22"/>
        </w:rPr>
        <w:t xml:space="preserve">13. </w:t>
      </w:r>
      <w:r w:rsidRPr="4090BBB2" w:rsidR="740F383F">
        <w:rPr>
          <w:rFonts w:ascii="Arial Nova" w:hAnsi="Arial Nova" w:eastAsia="Arial Nova" w:cs="Arial Nova"/>
          <w:color w:val="222222"/>
          <w:sz w:val="22"/>
          <w:szCs w:val="22"/>
        </w:rPr>
        <w:t xml:space="preserve">Baron, J.N. and Hannan, M.T, (2002), Organizational blueprints for success in high-tech start-ups: Lessons from the Stanford project on emerging companies’ </w:t>
      </w:r>
      <w:r w:rsidRPr="4090BBB2" w:rsidR="740F383F">
        <w:rPr>
          <w:rFonts w:ascii="Arial Nova" w:hAnsi="Arial Nova" w:eastAsia="Arial Nova" w:cs="Arial Nova"/>
          <w:i w:val="1"/>
          <w:iCs w:val="1"/>
          <w:color w:val="222222"/>
          <w:sz w:val="22"/>
          <w:szCs w:val="22"/>
        </w:rPr>
        <w:t>California management review</w:t>
      </w:r>
      <w:r w:rsidRPr="4090BBB2" w:rsidR="740F383F">
        <w:rPr>
          <w:rFonts w:ascii="Arial Nova" w:hAnsi="Arial Nova" w:eastAsia="Arial Nova" w:cs="Arial Nova"/>
          <w:color w:val="222222"/>
          <w:sz w:val="22"/>
          <w:szCs w:val="22"/>
        </w:rPr>
        <w:t xml:space="preserve">, </w:t>
      </w:r>
      <w:r w:rsidRPr="4090BBB2" w:rsidR="740F383F">
        <w:rPr>
          <w:rFonts w:ascii="Arial Nova" w:hAnsi="Arial Nova" w:eastAsia="Arial Nova" w:cs="Arial Nova"/>
          <w:i w:val="1"/>
          <w:iCs w:val="1"/>
          <w:color w:val="222222"/>
          <w:sz w:val="22"/>
          <w:szCs w:val="22"/>
        </w:rPr>
        <w:t>44</w:t>
      </w:r>
      <w:r w:rsidRPr="4090BBB2" w:rsidR="740F383F">
        <w:rPr>
          <w:rFonts w:ascii="Arial Nova" w:hAnsi="Arial Nova" w:eastAsia="Arial Nova" w:cs="Arial Nova"/>
          <w:color w:val="222222"/>
          <w:sz w:val="22"/>
          <w:szCs w:val="22"/>
        </w:rPr>
        <w:t xml:space="preserve">(3), pp.8-36. Available </w:t>
      </w:r>
      <w:r w:rsidRPr="4090BBB2" w:rsidR="740F383F">
        <w:rPr>
          <w:rFonts w:ascii="Arial Nova" w:hAnsi="Arial Nova" w:eastAsia="Arial Nova" w:cs="Arial Nova"/>
          <w:color w:val="222222"/>
          <w:sz w:val="22"/>
          <w:szCs w:val="22"/>
        </w:rPr>
        <w:t>at</w:t>
      </w:r>
      <w:r w:rsidRPr="4090BBB2" w:rsidR="60B4805D">
        <w:rPr>
          <w:rFonts w:ascii="Arial Nova" w:hAnsi="Arial Nova" w:eastAsia="Arial Nova" w:cs="Arial Nova"/>
          <w:color w:val="222222"/>
          <w:sz w:val="22"/>
          <w:szCs w:val="22"/>
        </w:rPr>
        <w:t>:</w:t>
      </w:r>
      <w:hyperlink r:id="R1046cdc90a8f4ec3">
        <w:r w:rsidRPr="4090BBB2" w:rsidR="60B4805D">
          <w:rPr>
            <w:rStyle w:val="Hyperlink"/>
            <w:rFonts w:ascii="Arial Nova" w:hAnsi="Arial Nova" w:eastAsia="Arial Nova" w:cs="Arial Nova"/>
            <w:sz w:val="22"/>
            <w:szCs w:val="22"/>
          </w:rPr>
          <w:t>Organizational</w:t>
        </w:r>
        <w:r w:rsidRPr="4090BBB2" w:rsidR="60B4805D">
          <w:rPr>
            <w:rStyle w:val="Hyperlink"/>
            <w:rFonts w:ascii="Arial Nova" w:hAnsi="Arial Nova" w:eastAsia="Arial Nova" w:cs="Arial Nova"/>
            <w:sz w:val="22"/>
            <w:szCs w:val="22"/>
          </w:rPr>
          <w:t xml:space="preserve"> Blueprints for Success in High-Tech Start-Ups: Lessons from the Stanford Project on Emerging Companies (</w:t>
        </w:r>
        <w:r w:rsidRPr="4090BBB2" w:rsidR="60B4805D">
          <w:rPr>
            <w:rStyle w:val="Hyperlink"/>
            <w:rFonts w:ascii="Arial Nova" w:hAnsi="Arial Nova" w:eastAsia="Arial Nova" w:cs="Arial Nova"/>
            <w:sz w:val="22"/>
            <w:szCs w:val="22"/>
          </w:rPr>
          <w:t>uwtsd.ac.uk)</w:t>
        </w:r>
      </w:hyperlink>
      <w:r w:rsidRPr="4090BBB2" w:rsidR="740F383F">
        <w:rPr>
          <w:rFonts w:ascii="Arial Nova" w:hAnsi="Arial Nova" w:eastAsia="Arial Nova" w:cs="Arial Nova"/>
          <w:color w:val="222222"/>
          <w:sz w:val="22"/>
          <w:szCs w:val="22"/>
        </w:rPr>
        <w:t xml:space="preserve">   </w:t>
      </w:r>
      <w:r w:rsidRPr="4090BBB2" w:rsidR="740F383F">
        <w:rPr>
          <w:rFonts w:ascii="Arial Nova" w:hAnsi="Arial Nova" w:eastAsia="Arial Nova" w:cs="Arial Nova"/>
          <w:color w:val="222222"/>
          <w:sz w:val="22"/>
          <w:szCs w:val="22"/>
        </w:rPr>
        <w:t xml:space="preserve">(Accessed: 21 </w:t>
      </w:r>
      <w:r w:rsidRPr="4090BBB2" w:rsidR="2C66AD81">
        <w:rPr>
          <w:rFonts w:ascii="Arial Nova" w:hAnsi="Arial Nova" w:eastAsia="Arial Nova" w:cs="Arial Nova"/>
          <w:color w:val="222222"/>
          <w:sz w:val="22"/>
          <w:szCs w:val="22"/>
        </w:rPr>
        <w:t>October 2023).</w:t>
      </w:r>
    </w:p>
    <w:p w:rsidR="25E9F976" w:rsidP="0E0B70A6" w:rsidRDefault="25E9F976" w14:paraId="5483CBAE" w14:textId="615F0A41">
      <w:pPr>
        <w:pStyle w:val="Normal"/>
        <w:spacing w:before="144" w:after="0"/>
        <w:jc w:val="both"/>
        <w:rPr>
          <w:rFonts w:ascii="Arial Nova" w:hAnsi="Arial Nova" w:eastAsia="Arial Nova" w:cs="Arial Nova"/>
          <w:sz w:val="22"/>
          <w:szCs w:val="22"/>
        </w:rPr>
      </w:pPr>
      <w:r w:rsidRPr="4090BBB2" w:rsidR="75FCE96A">
        <w:rPr>
          <w:rFonts w:ascii="Arial Nova" w:hAnsi="Arial Nova" w:eastAsia="Arial Nova" w:cs="Arial Nova"/>
          <w:b w:val="0"/>
          <w:bCs w:val="0"/>
          <w:i w:val="0"/>
          <w:iCs w:val="0"/>
          <w:caps w:val="0"/>
          <w:smallCaps w:val="0"/>
          <w:color w:val="222222"/>
          <w:sz w:val="22"/>
          <w:szCs w:val="22"/>
        </w:rPr>
        <w:t xml:space="preserve">14. </w:t>
      </w:r>
      <w:r w:rsidRPr="4090BBB2" w:rsidR="1CB62F3C">
        <w:rPr>
          <w:rFonts w:ascii="Arial Nova" w:hAnsi="Arial Nova" w:eastAsia="Arial Nova" w:cs="Arial Nova"/>
          <w:b w:val="0"/>
          <w:bCs w:val="0"/>
          <w:i w:val="0"/>
          <w:iCs w:val="0"/>
          <w:caps w:val="0"/>
          <w:smallCaps w:val="0"/>
          <w:color w:val="222222"/>
          <w:sz w:val="22"/>
          <w:szCs w:val="22"/>
        </w:rPr>
        <w:t xml:space="preserve">Batt, R, (2002) ‘Managing customer services: Human resource practices, quit rates, and sales growth’ </w:t>
      </w:r>
      <w:r w:rsidRPr="4090BBB2" w:rsidR="1CB62F3C">
        <w:rPr>
          <w:rFonts w:ascii="Arial Nova" w:hAnsi="Arial Nova" w:eastAsia="Arial Nova" w:cs="Arial Nova"/>
          <w:b w:val="0"/>
          <w:bCs w:val="0"/>
          <w:i w:val="1"/>
          <w:iCs w:val="1"/>
          <w:caps w:val="0"/>
          <w:smallCaps w:val="0"/>
          <w:color w:val="222222"/>
          <w:sz w:val="22"/>
          <w:szCs w:val="22"/>
        </w:rPr>
        <w:t>Academy of management Journal</w:t>
      </w:r>
      <w:r w:rsidRPr="4090BBB2" w:rsidR="1CB62F3C">
        <w:rPr>
          <w:rFonts w:ascii="Arial Nova" w:hAnsi="Arial Nova" w:eastAsia="Arial Nova" w:cs="Arial Nova"/>
          <w:b w:val="0"/>
          <w:bCs w:val="0"/>
          <w:i w:val="0"/>
          <w:iCs w:val="0"/>
          <w:caps w:val="0"/>
          <w:smallCaps w:val="0"/>
          <w:color w:val="222222"/>
          <w:sz w:val="22"/>
          <w:szCs w:val="22"/>
        </w:rPr>
        <w:t xml:space="preserve">, </w:t>
      </w:r>
      <w:r w:rsidRPr="4090BBB2" w:rsidR="1CB62F3C">
        <w:rPr>
          <w:rFonts w:ascii="Arial Nova" w:hAnsi="Arial Nova" w:eastAsia="Arial Nova" w:cs="Arial Nova"/>
          <w:b w:val="0"/>
          <w:bCs w:val="0"/>
          <w:i w:val="1"/>
          <w:iCs w:val="1"/>
          <w:caps w:val="0"/>
          <w:smallCaps w:val="0"/>
          <w:color w:val="222222"/>
          <w:sz w:val="22"/>
          <w:szCs w:val="22"/>
        </w:rPr>
        <w:t>45</w:t>
      </w:r>
      <w:r w:rsidRPr="4090BBB2" w:rsidR="1CB62F3C">
        <w:rPr>
          <w:rFonts w:ascii="Arial Nova" w:hAnsi="Arial Nova" w:eastAsia="Arial Nova" w:cs="Arial Nova"/>
          <w:b w:val="0"/>
          <w:bCs w:val="0"/>
          <w:i w:val="0"/>
          <w:iCs w:val="0"/>
          <w:caps w:val="0"/>
          <w:smallCaps w:val="0"/>
          <w:color w:val="222222"/>
          <w:sz w:val="22"/>
          <w:szCs w:val="22"/>
        </w:rPr>
        <w:t>(3), pp.587-597.Available at:</w:t>
      </w:r>
      <w:hyperlink r:id="R80d3d962d6184d4e">
        <w:r w:rsidRPr="4090BBB2" w:rsidR="1CB62F3C">
          <w:rPr>
            <w:rStyle w:val="Hyperlink"/>
            <w:rFonts w:ascii="Arial Nova" w:hAnsi="Arial Nova" w:eastAsia="Arial Nova" w:cs="Arial Nova"/>
            <w:sz w:val="22"/>
            <w:szCs w:val="22"/>
          </w:rPr>
          <w:t>MANAGING CUSTOMER SERVICES: HUMAN RESOURCE PRACTICES, QUIT RATES, AND SALES...: EBSCOhost (uwtsd.ac.uk)</w:t>
        </w:r>
      </w:hyperlink>
      <w:r w:rsidRPr="4090BBB2" w:rsidR="1CB62F3C">
        <w:rPr>
          <w:rFonts w:ascii="Arial Nova" w:hAnsi="Arial Nova" w:eastAsia="Arial Nova" w:cs="Arial Nova"/>
          <w:sz w:val="22"/>
          <w:szCs w:val="22"/>
        </w:rPr>
        <w:t xml:space="preserve"> (Accessed: 15 November 2023).</w:t>
      </w:r>
    </w:p>
    <w:p w:rsidR="35C11A61" w:rsidP="4090BBB2" w:rsidRDefault="0D9FA177" w14:paraId="20021F5F" w14:textId="1F03A259">
      <w:pPr>
        <w:spacing w:before="144" w:after="0"/>
        <w:jc w:val="both"/>
        <w:rPr>
          <w:rFonts w:ascii="Arial Nova" w:hAnsi="Arial Nova" w:eastAsia="Arial Nova" w:cs="Arial Nova"/>
          <w:sz w:val="22"/>
          <w:szCs w:val="22"/>
          <w:lang w:val="en-GB"/>
        </w:rPr>
      </w:pPr>
      <w:r w:rsidRPr="4090BBB2" w:rsidR="6E65F0E6">
        <w:rPr>
          <w:rFonts w:ascii="Arial Nova" w:hAnsi="Arial Nova" w:eastAsia="Arial Nova" w:cs="Arial Nova"/>
          <w:color w:val="222222"/>
          <w:sz w:val="22"/>
          <w:szCs w:val="22"/>
        </w:rPr>
        <w:t xml:space="preserve">15. </w:t>
      </w:r>
      <w:r w:rsidRPr="4090BBB2" w:rsidR="0A44D8AF">
        <w:rPr>
          <w:rFonts w:ascii="Arial Nova" w:hAnsi="Arial Nova" w:eastAsia="Arial Nova" w:cs="Arial Nova"/>
          <w:color w:val="222222"/>
          <w:sz w:val="22"/>
          <w:szCs w:val="22"/>
        </w:rPr>
        <w:t xml:space="preserve">Belcourt, M., (2006).’Outsourcing—The benefits and the risks. </w:t>
      </w:r>
      <w:r w:rsidRPr="4090BBB2" w:rsidR="0A44D8AF">
        <w:rPr>
          <w:rFonts w:ascii="Arial Nova" w:hAnsi="Arial Nova" w:eastAsia="Arial Nova" w:cs="Arial Nova"/>
          <w:i w:val="1"/>
          <w:iCs w:val="1"/>
          <w:color w:val="222222"/>
          <w:sz w:val="22"/>
          <w:szCs w:val="22"/>
        </w:rPr>
        <w:t>Human resource management review</w:t>
      </w:r>
      <w:r w:rsidRPr="4090BBB2" w:rsidR="0A44D8AF">
        <w:rPr>
          <w:rFonts w:ascii="Arial Nova" w:hAnsi="Arial Nova" w:eastAsia="Arial Nova" w:cs="Arial Nova"/>
          <w:color w:val="222222"/>
          <w:sz w:val="22"/>
          <w:szCs w:val="22"/>
        </w:rPr>
        <w:t xml:space="preserve">, </w:t>
      </w:r>
      <w:r w:rsidRPr="4090BBB2" w:rsidR="0A44D8AF">
        <w:rPr>
          <w:rFonts w:ascii="Arial Nova" w:hAnsi="Arial Nova" w:eastAsia="Arial Nova" w:cs="Arial Nova"/>
          <w:i w:val="1"/>
          <w:iCs w:val="1"/>
          <w:color w:val="222222"/>
          <w:sz w:val="22"/>
          <w:szCs w:val="22"/>
        </w:rPr>
        <w:t>16</w:t>
      </w:r>
      <w:r w:rsidRPr="4090BBB2" w:rsidR="0A44D8AF">
        <w:rPr>
          <w:rFonts w:ascii="Arial Nova" w:hAnsi="Arial Nova" w:eastAsia="Arial Nova" w:cs="Arial Nova"/>
          <w:color w:val="222222"/>
          <w:sz w:val="22"/>
          <w:szCs w:val="22"/>
        </w:rPr>
        <w:t xml:space="preserve">(2), pp.269-279.Available </w:t>
      </w:r>
      <w:r w:rsidRPr="4090BBB2" w:rsidR="0D839679">
        <w:rPr>
          <w:rFonts w:ascii="Arial Nova" w:hAnsi="Arial Nova" w:eastAsia="Arial Nova" w:cs="Arial Nova"/>
          <w:color w:val="222222"/>
          <w:sz w:val="22"/>
          <w:szCs w:val="22"/>
        </w:rPr>
        <w:t>at: doi</w:t>
      </w:r>
      <w:hyperlink r:id="Rc56a9e170cb348de">
        <w:r w:rsidRPr="4090BBB2" w:rsidR="0A44D8AF">
          <w:rPr>
            <w:rStyle w:val="Hyperlink"/>
            <w:rFonts w:ascii="Arial Nova" w:hAnsi="Arial Nova" w:eastAsia="Arial Nova" w:cs="Arial Nova"/>
            <w:sz w:val="22"/>
            <w:szCs w:val="22"/>
          </w:rPr>
          <w:t>:10.1016/j.hrmr.2006.03.011 (sciencedirectassets.com)</w:t>
        </w:r>
      </w:hyperlink>
      <w:r w:rsidRPr="4090BBB2" w:rsidR="0A44D8AF">
        <w:rPr>
          <w:rFonts w:ascii="Arial Nova" w:hAnsi="Arial Nova" w:eastAsia="Arial Nova" w:cs="Arial Nova"/>
          <w:color w:val="000000" w:themeColor="text1" w:themeTint="FF" w:themeShade="FF"/>
          <w:sz w:val="22"/>
          <w:szCs w:val="22"/>
        </w:rPr>
        <w:t xml:space="preserve"> (Accessed: 4 0ctober 2023).</w:t>
      </w:r>
    </w:p>
    <w:p w:rsidR="612F323A" w:rsidP="4090BBB2" w:rsidRDefault="0F6EBBE6" w14:paraId="5C426E84" w14:textId="17A6968B">
      <w:pPr>
        <w:spacing w:before="144" w:after="0"/>
        <w:jc w:val="both"/>
        <w:rPr>
          <w:rFonts w:ascii="Arial Nova" w:hAnsi="Arial Nova" w:eastAsia="Arial Nova" w:cs="Arial Nova"/>
          <w:sz w:val="22"/>
          <w:szCs w:val="22"/>
          <w:lang w:val="en-GB"/>
        </w:rPr>
      </w:pPr>
      <w:r w:rsidRPr="4090BBB2" w:rsidR="1BE3A0C9">
        <w:rPr>
          <w:rFonts w:ascii="Arial Nova" w:hAnsi="Arial Nova" w:eastAsia="Arial Nova" w:cs="Arial Nova"/>
          <w:color w:val="222222"/>
          <w:sz w:val="22"/>
          <w:szCs w:val="22"/>
        </w:rPr>
        <w:t xml:space="preserve">16. </w:t>
      </w:r>
      <w:r w:rsidRPr="4090BBB2" w:rsidR="56B14C35">
        <w:rPr>
          <w:rFonts w:ascii="Arial Nova" w:hAnsi="Arial Nova" w:eastAsia="Arial Nova" w:cs="Arial Nova"/>
          <w:color w:val="222222"/>
          <w:sz w:val="22"/>
          <w:szCs w:val="22"/>
        </w:rPr>
        <w:t>Behrends, T</w:t>
      </w:r>
      <w:r w:rsidRPr="4090BBB2" w:rsidR="47922BC1">
        <w:rPr>
          <w:rFonts w:ascii="Arial Nova" w:hAnsi="Arial Nova" w:eastAsia="Arial Nova" w:cs="Arial Nova"/>
          <w:color w:val="222222"/>
          <w:sz w:val="22"/>
          <w:szCs w:val="22"/>
        </w:rPr>
        <w:t>, (</w:t>
      </w:r>
      <w:r w:rsidRPr="4090BBB2" w:rsidR="56B14C35">
        <w:rPr>
          <w:rFonts w:ascii="Arial Nova" w:hAnsi="Arial Nova" w:eastAsia="Arial Nova" w:cs="Arial Nova"/>
          <w:color w:val="222222"/>
          <w:sz w:val="22"/>
          <w:szCs w:val="22"/>
        </w:rPr>
        <w:t>200</w:t>
      </w:r>
      <w:r w:rsidRPr="4090BBB2" w:rsidR="74272CF6">
        <w:rPr>
          <w:rFonts w:ascii="Arial Nova" w:hAnsi="Arial Nova" w:eastAsia="Arial Nova" w:cs="Arial Nova"/>
          <w:color w:val="222222"/>
          <w:sz w:val="22"/>
          <w:szCs w:val="22"/>
        </w:rPr>
        <w:t xml:space="preserve">) </w:t>
      </w:r>
      <w:r w:rsidRPr="4090BBB2" w:rsidR="3808D94C">
        <w:rPr>
          <w:rFonts w:ascii="Arial Nova" w:hAnsi="Arial Nova" w:eastAsia="Arial Nova" w:cs="Arial Nova"/>
          <w:color w:val="222222"/>
          <w:sz w:val="22"/>
          <w:szCs w:val="22"/>
        </w:rPr>
        <w:t>‘Recruitment</w:t>
      </w:r>
      <w:r w:rsidRPr="4090BBB2" w:rsidR="56B14C35">
        <w:rPr>
          <w:rFonts w:ascii="Arial Nova" w:hAnsi="Arial Nova" w:eastAsia="Arial Nova" w:cs="Arial Nova"/>
          <w:color w:val="222222"/>
          <w:sz w:val="22"/>
          <w:szCs w:val="22"/>
        </w:rPr>
        <w:t xml:space="preserve"> practices in small and medium size enterprises. An empirical study among knowledge-intensive professional service firms. </w:t>
      </w:r>
      <w:r w:rsidRPr="4090BBB2" w:rsidR="56B14C35">
        <w:rPr>
          <w:rFonts w:ascii="Arial Nova" w:hAnsi="Arial Nova" w:eastAsia="Arial Nova" w:cs="Arial Nova"/>
          <w:i w:val="1"/>
          <w:iCs w:val="1"/>
          <w:color w:val="222222"/>
          <w:sz w:val="22"/>
          <w:szCs w:val="22"/>
        </w:rPr>
        <w:t>management revue</w:t>
      </w:r>
      <w:r w:rsidRPr="4090BBB2" w:rsidR="56B14C35">
        <w:rPr>
          <w:rFonts w:ascii="Arial Nova" w:hAnsi="Arial Nova" w:eastAsia="Arial Nova" w:cs="Arial Nova"/>
          <w:color w:val="222222"/>
          <w:sz w:val="22"/>
          <w:szCs w:val="22"/>
        </w:rPr>
        <w:t>, pp.55-</w:t>
      </w:r>
      <w:r w:rsidRPr="4090BBB2" w:rsidR="565B3413">
        <w:rPr>
          <w:rFonts w:ascii="Arial Nova" w:hAnsi="Arial Nova" w:eastAsia="Arial Nova" w:cs="Arial Nova"/>
          <w:color w:val="222222"/>
          <w:sz w:val="22"/>
          <w:szCs w:val="22"/>
        </w:rPr>
        <w:t>74. Available</w:t>
      </w:r>
      <w:r w:rsidRPr="4090BBB2" w:rsidR="56B14C35">
        <w:rPr>
          <w:rFonts w:ascii="Arial Nova" w:hAnsi="Arial Nova" w:eastAsia="Arial Nova" w:cs="Arial Nova"/>
          <w:color w:val="222222"/>
          <w:sz w:val="22"/>
          <w:szCs w:val="22"/>
        </w:rPr>
        <w:t xml:space="preserve"> at:</w:t>
      </w:r>
      <w:hyperlink r:id="R3af573ac100c4c10">
        <w:r w:rsidRPr="4090BBB2" w:rsidR="56B14C35">
          <w:rPr>
            <w:rStyle w:val="Hyperlink"/>
            <w:rFonts w:ascii="Arial Nova" w:hAnsi="Arial Nova" w:eastAsia="Arial Nova" w:cs="Arial Nova"/>
            <w:sz w:val="22"/>
            <w:szCs w:val="22"/>
          </w:rPr>
          <w:t>Recruitment Practices in Small and Medium Size Enterprises. An Empirical St...: EBSCOhost</w:t>
        </w:r>
      </w:hyperlink>
      <w:r w:rsidRPr="4090BBB2" w:rsidR="56B14C35">
        <w:rPr>
          <w:rFonts w:ascii="Arial Nova" w:hAnsi="Arial Nova" w:eastAsia="Arial Nova" w:cs="Arial Nova"/>
          <w:sz w:val="22"/>
          <w:szCs w:val="22"/>
        </w:rPr>
        <w:t xml:space="preserve"> (Accessed: </w:t>
      </w:r>
      <w:r w:rsidRPr="4090BBB2" w:rsidR="4B1B301B">
        <w:rPr>
          <w:rFonts w:ascii="Arial Nova" w:hAnsi="Arial Nova" w:eastAsia="Arial Nova" w:cs="Arial Nova"/>
          <w:sz w:val="22"/>
          <w:szCs w:val="22"/>
        </w:rPr>
        <w:t>31 October 2023).</w:t>
      </w:r>
    </w:p>
    <w:p w:rsidR="331F08F2" w:rsidP="4090BBB2" w:rsidRDefault="331F08F2" w14:paraId="13A01393" w14:textId="3DB9936E">
      <w:pPr>
        <w:pStyle w:val="Normal"/>
        <w:spacing w:before="144" w:after="0"/>
        <w:jc w:val="left"/>
        <w:rPr>
          <w:rFonts w:ascii="Arial Nova" w:hAnsi="Arial Nova" w:eastAsia="Arial Nova" w:cs="Arial Nova"/>
          <w:b w:val="0"/>
          <w:bCs w:val="0"/>
          <w:i w:val="0"/>
          <w:iCs w:val="0"/>
          <w:caps w:val="0"/>
          <w:smallCaps w:val="0"/>
          <w:noProof w:val="0"/>
          <w:color w:val="222222"/>
          <w:sz w:val="22"/>
          <w:szCs w:val="22"/>
          <w:lang w:val="en-GB"/>
        </w:rPr>
      </w:pPr>
    </w:p>
    <w:p w:rsidR="331F08F2" w:rsidP="4090BBB2" w:rsidRDefault="331F08F2" w14:paraId="052C1C2D" w14:textId="68B2C34B">
      <w:pPr>
        <w:pStyle w:val="Normal"/>
        <w:spacing w:before="144" w:after="0"/>
        <w:jc w:val="left"/>
        <w:rPr>
          <w:rFonts w:ascii="Arial Nova" w:hAnsi="Arial Nova" w:eastAsia="Arial Nova" w:cs="Arial Nova"/>
          <w:b w:val="0"/>
          <w:bCs w:val="0"/>
          <w:i w:val="0"/>
          <w:iCs w:val="0"/>
          <w:caps w:val="0"/>
          <w:smallCaps w:val="0"/>
          <w:noProof w:val="0"/>
          <w:color w:val="222222"/>
          <w:sz w:val="22"/>
          <w:szCs w:val="22"/>
          <w:lang w:val="en-GB"/>
        </w:rPr>
      </w:pPr>
    </w:p>
    <w:p w:rsidR="331F08F2" w:rsidP="4090BBB2" w:rsidRDefault="331F08F2" w14:paraId="6193AA9A" w14:textId="1BF8F166">
      <w:pPr>
        <w:pStyle w:val="Normal"/>
        <w:spacing w:before="144" w:after="0"/>
        <w:jc w:val="both"/>
        <w:rPr>
          <w:rFonts w:ascii="Arial Nova" w:hAnsi="Arial Nova" w:eastAsia="Arial Nova" w:cs="Arial Nova"/>
          <w:noProof w:val="0"/>
          <w:sz w:val="22"/>
          <w:szCs w:val="22"/>
          <w:lang w:val="en-GB"/>
        </w:rPr>
      </w:pPr>
      <w:r w:rsidRPr="4090BBB2" w:rsidR="12F057C7">
        <w:rPr>
          <w:rFonts w:ascii="Arial Nova" w:hAnsi="Arial Nova" w:eastAsia="Arial Nova" w:cs="Arial Nova"/>
          <w:b w:val="0"/>
          <w:bCs w:val="0"/>
          <w:i w:val="0"/>
          <w:iCs w:val="0"/>
          <w:caps w:val="0"/>
          <w:smallCaps w:val="0"/>
          <w:noProof w:val="0"/>
          <w:color w:val="222222"/>
          <w:sz w:val="22"/>
          <w:szCs w:val="22"/>
          <w:lang w:val="en-GB"/>
        </w:rPr>
        <w:t xml:space="preserve">17. </w:t>
      </w:r>
      <w:r w:rsidRPr="4090BBB2" w:rsidR="0ABE5EEB">
        <w:rPr>
          <w:rFonts w:ascii="Arial Nova" w:hAnsi="Arial Nova" w:eastAsia="Arial Nova" w:cs="Arial Nova"/>
          <w:b w:val="0"/>
          <w:bCs w:val="0"/>
          <w:i w:val="0"/>
          <w:iCs w:val="0"/>
          <w:caps w:val="0"/>
          <w:smallCaps w:val="0"/>
          <w:noProof w:val="0"/>
          <w:color w:val="222222"/>
          <w:sz w:val="22"/>
          <w:szCs w:val="22"/>
          <w:lang w:val="en-GB"/>
        </w:rPr>
        <w:t>Bonache</w:t>
      </w:r>
      <w:r w:rsidRPr="4090BBB2" w:rsidR="0ABE5EEB">
        <w:rPr>
          <w:rFonts w:ascii="Arial Nova" w:hAnsi="Arial Nova" w:eastAsia="Arial Nova" w:cs="Arial Nova"/>
          <w:b w:val="0"/>
          <w:bCs w:val="0"/>
          <w:i w:val="0"/>
          <w:iCs w:val="0"/>
          <w:caps w:val="0"/>
          <w:smallCaps w:val="0"/>
          <w:noProof w:val="0"/>
          <w:color w:val="222222"/>
          <w:sz w:val="22"/>
          <w:szCs w:val="22"/>
          <w:lang w:val="en-GB"/>
        </w:rPr>
        <w:t>, J. and</w:t>
      </w:r>
      <w:r w:rsidRPr="4090BBB2" w:rsidR="0ABE5EE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ABE5EEB">
        <w:rPr>
          <w:rFonts w:ascii="Arial Nova" w:hAnsi="Arial Nova" w:eastAsia="Arial Nova" w:cs="Arial Nova"/>
          <w:b w:val="0"/>
          <w:bCs w:val="0"/>
          <w:i w:val="0"/>
          <w:iCs w:val="0"/>
          <w:caps w:val="0"/>
          <w:smallCaps w:val="0"/>
          <w:noProof w:val="0"/>
          <w:color w:val="222222"/>
          <w:sz w:val="22"/>
          <w:szCs w:val="22"/>
          <w:lang w:val="en-GB"/>
        </w:rPr>
        <w:t>Festin</w:t>
      </w:r>
      <w:r w:rsidRPr="4090BBB2" w:rsidR="0ABE5EEB">
        <w:rPr>
          <w:rFonts w:ascii="Arial Nova" w:hAnsi="Arial Nova" w:eastAsia="Arial Nova" w:cs="Arial Nova"/>
          <w:b w:val="0"/>
          <w:bCs w:val="0"/>
          <w:i w:val="0"/>
          <w:iCs w:val="0"/>
          <w:caps w:val="0"/>
          <w:smallCaps w:val="0"/>
          <w:noProof w:val="0"/>
          <w:color w:val="222222"/>
          <w:sz w:val="22"/>
          <w:szCs w:val="22"/>
          <w:lang w:val="en-GB"/>
        </w:rPr>
        <w:t>g</w:t>
      </w:r>
      <w:r w:rsidRPr="4090BBB2" w:rsidR="0ABE5EEB">
        <w:rPr>
          <w:rFonts w:ascii="Arial Nova" w:hAnsi="Arial Nova" w:eastAsia="Arial Nova" w:cs="Arial Nova"/>
          <w:b w:val="0"/>
          <w:bCs w:val="0"/>
          <w:i w:val="0"/>
          <w:iCs w:val="0"/>
          <w:caps w:val="0"/>
          <w:smallCaps w:val="0"/>
          <w:noProof w:val="0"/>
          <w:color w:val="222222"/>
          <w:sz w:val="22"/>
          <w:szCs w:val="22"/>
          <w:lang w:val="en-GB"/>
        </w:rPr>
        <w:t xml:space="preserve">, M, (2020) ‘Research paradigms in international human resource management: An epistemological systematisation of the field’ </w:t>
      </w:r>
      <w:r w:rsidRPr="4090BBB2" w:rsidR="0ABE5EEB">
        <w:rPr>
          <w:rFonts w:ascii="Arial Nova" w:hAnsi="Arial Nova" w:eastAsia="Arial Nova" w:cs="Arial Nova"/>
          <w:b w:val="0"/>
          <w:bCs w:val="0"/>
          <w:i w:val="1"/>
          <w:iCs w:val="1"/>
          <w:caps w:val="0"/>
          <w:smallCaps w:val="0"/>
          <w:noProof w:val="0"/>
          <w:color w:val="222222"/>
          <w:sz w:val="22"/>
          <w:szCs w:val="22"/>
          <w:lang w:val="en-GB"/>
        </w:rPr>
        <w:t>German Journal of Human Resource Management</w:t>
      </w:r>
      <w:r w:rsidRPr="4090BBB2" w:rsidR="0ABE5EE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ABE5EEB">
        <w:rPr>
          <w:rFonts w:ascii="Arial Nova" w:hAnsi="Arial Nova" w:eastAsia="Arial Nova" w:cs="Arial Nova"/>
          <w:b w:val="0"/>
          <w:bCs w:val="0"/>
          <w:i w:val="1"/>
          <w:iCs w:val="1"/>
          <w:caps w:val="0"/>
          <w:smallCaps w:val="0"/>
          <w:noProof w:val="0"/>
          <w:color w:val="222222"/>
          <w:sz w:val="22"/>
          <w:szCs w:val="22"/>
          <w:lang w:val="en-GB"/>
        </w:rPr>
        <w:t>34</w:t>
      </w:r>
      <w:r w:rsidRPr="4090BBB2" w:rsidR="0ABE5EEB">
        <w:rPr>
          <w:rFonts w:ascii="Arial Nova" w:hAnsi="Arial Nova" w:eastAsia="Arial Nova" w:cs="Arial Nova"/>
          <w:b w:val="0"/>
          <w:bCs w:val="0"/>
          <w:i w:val="0"/>
          <w:iCs w:val="0"/>
          <w:caps w:val="0"/>
          <w:smallCaps w:val="0"/>
          <w:noProof w:val="0"/>
          <w:color w:val="222222"/>
          <w:sz w:val="22"/>
          <w:szCs w:val="22"/>
          <w:lang w:val="en-GB"/>
        </w:rPr>
        <w:t>(2), pp.99-123.</w:t>
      </w:r>
      <w:r w:rsidRPr="4090BBB2" w:rsidR="7EE42CEE">
        <w:rPr>
          <w:rFonts w:ascii="Arial Nova" w:hAnsi="Arial Nova" w:eastAsia="Arial Nova" w:cs="Arial Nova"/>
          <w:b w:val="0"/>
          <w:bCs w:val="0"/>
          <w:i w:val="0"/>
          <w:iCs w:val="0"/>
          <w:caps w:val="0"/>
          <w:smallCaps w:val="0"/>
          <w:noProof w:val="0"/>
          <w:color w:val="222222"/>
          <w:sz w:val="22"/>
          <w:szCs w:val="22"/>
          <w:lang w:val="en-GB"/>
        </w:rPr>
        <w:t xml:space="preserve"> Available at:</w:t>
      </w:r>
      <w:hyperlink r:id="R5a5c2f10984948cf">
        <w:r w:rsidRPr="4090BBB2" w:rsidR="3207156F">
          <w:rPr>
            <w:rStyle w:val="Hyperlink"/>
            <w:rFonts w:ascii="Arial Nova" w:hAnsi="Arial Nova" w:eastAsia="Arial Nova" w:cs="Arial Nova"/>
            <w:noProof w:val="0"/>
            <w:sz w:val="22"/>
            <w:szCs w:val="22"/>
            <w:lang w:val="en-GB"/>
          </w:rPr>
          <w:t>Research paradigms in international human resource management: An epistemological systematisation of the field (sagepub.com)</w:t>
        </w:r>
      </w:hyperlink>
      <w:r w:rsidRPr="4090BBB2" w:rsidR="3207156F">
        <w:rPr>
          <w:rFonts w:ascii="Arial Nova" w:hAnsi="Arial Nova" w:eastAsia="Arial Nova" w:cs="Arial Nova"/>
          <w:noProof w:val="0"/>
          <w:sz w:val="22"/>
          <w:szCs w:val="22"/>
          <w:lang w:val="en-GB"/>
        </w:rPr>
        <w:t xml:space="preserve"> (Accessed: 29 November 2023).</w:t>
      </w:r>
    </w:p>
    <w:p w:rsidR="331F08F2" w:rsidP="0484EA33" w:rsidRDefault="331F08F2" w14:paraId="633DCC8F" w14:textId="333C469B">
      <w:pPr>
        <w:pStyle w:val="Normal"/>
        <w:spacing w:before="144" w:after="0"/>
        <w:jc w:val="left"/>
        <w:rPr>
          <w:rFonts w:ascii="Arial Nova" w:hAnsi="Arial Nova" w:eastAsia="Arial Nova" w:cs="Arial Nova"/>
          <w:noProof w:val="0"/>
          <w:sz w:val="22"/>
          <w:szCs w:val="22"/>
          <w:lang w:val="en-GB"/>
        </w:rPr>
      </w:pPr>
      <w:r w:rsidRPr="4090BBB2" w:rsidR="62921638">
        <w:rPr>
          <w:rFonts w:ascii="Arial Nova" w:hAnsi="Arial Nova" w:eastAsia="Arial Nova" w:cs="Arial Nova"/>
          <w:b w:val="0"/>
          <w:bCs w:val="0"/>
          <w:i w:val="0"/>
          <w:iCs w:val="0"/>
          <w:caps w:val="0"/>
          <w:smallCaps w:val="0"/>
          <w:noProof w:val="0"/>
          <w:color w:val="222222"/>
          <w:sz w:val="22"/>
          <w:szCs w:val="22"/>
          <w:lang w:val="en-GB"/>
        </w:rPr>
        <w:t xml:space="preserve">18. </w:t>
      </w:r>
      <w:r w:rsidRPr="4090BBB2" w:rsidR="5A81CA69">
        <w:rPr>
          <w:rFonts w:ascii="Arial Nova" w:hAnsi="Arial Nova" w:eastAsia="Arial Nova" w:cs="Arial Nova"/>
          <w:b w:val="0"/>
          <w:bCs w:val="0"/>
          <w:i w:val="0"/>
          <w:iCs w:val="0"/>
          <w:caps w:val="0"/>
          <w:smallCaps w:val="0"/>
          <w:noProof w:val="0"/>
          <w:color w:val="222222"/>
          <w:sz w:val="22"/>
          <w:szCs w:val="22"/>
          <w:lang w:val="en-GB"/>
        </w:rPr>
        <w:t xml:space="preserve">Boxall, P, (1996) ‘The strategic HRM debate and the resource‐based view of the firm’ </w:t>
      </w:r>
      <w:r w:rsidRPr="4090BBB2" w:rsidR="5A81CA69">
        <w:rPr>
          <w:rFonts w:ascii="Arial Nova" w:hAnsi="Arial Nova" w:eastAsia="Arial Nova" w:cs="Arial Nova"/>
          <w:b w:val="0"/>
          <w:bCs w:val="0"/>
          <w:i w:val="1"/>
          <w:iCs w:val="1"/>
          <w:caps w:val="0"/>
          <w:smallCaps w:val="0"/>
          <w:noProof w:val="0"/>
          <w:color w:val="222222"/>
          <w:sz w:val="22"/>
          <w:szCs w:val="22"/>
          <w:lang w:val="en-GB"/>
        </w:rPr>
        <w:t>Human resource management journal</w:t>
      </w:r>
      <w:r w:rsidRPr="4090BBB2" w:rsidR="5A81CA69">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A81CA69">
        <w:rPr>
          <w:rFonts w:ascii="Arial Nova" w:hAnsi="Arial Nova" w:eastAsia="Arial Nova" w:cs="Arial Nova"/>
          <w:b w:val="0"/>
          <w:bCs w:val="0"/>
          <w:i w:val="1"/>
          <w:iCs w:val="1"/>
          <w:caps w:val="0"/>
          <w:smallCaps w:val="0"/>
          <w:noProof w:val="0"/>
          <w:color w:val="222222"/>
          <w:sz w:val="22"/>
          <w:szCs w:val="22"/>
          <w:lang w:val="en-GB"/>
        </w:rPr>
        <w:t>6</w:t>
      </w:r>
      <w:r w:rsidRPr="4090BBB2" w:rsidR="5A81CA69">
        <w:rPr>
          <w:rFonts w:ascii="Arial Nova" w:hAnsi="Arial Nova" w:eastAsia="Arial Nova" w:cs="Arial Nova"/>
          <w:b w:val="0"/>
          <w:bCs w:val="0"/>
          <w:i w:val="0"/>
          <w:iCs w:val="0"/>
          <w:caps w:val="0"/>
          <w:smallCaps w:val="0"/>
          <w:noProof w:val="0"/>
          <w:color w:val="222222"/>
          <w:sz w:val="22"/>
          <w:szCs w:val="22"/>
          <w:lang w:val="en-GB"/>
        </w:rPr>
        <w:t>(3), pp.59-75. Available at:</w:t>
      </w:r>
      <w:hyperlink r:id="Ree70c6d753464bb0">
        <w:r w:rsidRPr="4090BBB2" w:rsidR="5A81CA69">
          <w:rPr>
            <w:rStyle w:val="Hyperlink"/>
            <w:rFonts w:ascii="Arial Nova" w:hAnsi="Arial Nova" w:eastAsia="Arial Nova" w:cs="Arial Nova"/>
            <w:noProof w:val="0"/>
            <w:sz w:val="22"/>
            <w:szCs w:val="22"/>
            <w:lang w:val="en-GB"/>
          </w:rPr>
          <w:t>The strategic HRM debate and the resource-based view of the firm - ProQuest</w:t>
        </w:r>
      </w:hyperlink>
      <w:r w:rsidRPr="4090BBB2" w:rsidR="5A81CA69">
        <w:rPr>
          <w:rFonts w:ascii="Arial Nova" w:hAnsi="Arial Nova" w:eastAsia="Arial Nova" w:cs="Arial Nova"/>
          <w:noProof w:val="0"/>
          <w:sz w:val="22"/>
          <w:szCs w:val="22"/>
          <w:lang w:val="en-GB"/>
        </w:rPr>
        <w:t xml:space="preserve">  (Accessed: 8 November 2023).</w:t>
      </w:r>
    </w:p>
    <w:p w:rsidR="331F08F2" w:rsidP="0484EA33" w:rsidRDefault="331F08F2" w14:paraId="2A50D3FF" w14:textId="1325DDE9">
      <w:pPr>
        <w:pStyle w:val="Normal"/>
        <w:spacing w:before="144" w:after="0"/>
        <w:jc w:val="left"/>
        <w:rPr>
          <w:rFonts w:ascii="Arial Nova" w:hAnsi="Arial Nova" w:eastAsia="Arial Nova" w:cs="Arial Nova"/>
          <w:noProof w:val="0"/>
          <w:sz w:val="22"/>
          <w:szCs w:val="22"/>
          <w:lang w:val="en-GB"/>
        </w:rPr>
      </w:pPr>
      <w:r w:rsidRPr="4090BBB2" w:rsidR="74CC874A">
        <w:rPr>
          <w:rFonts w:ascii="Arial Nova" w:hAnsi="Arial Nova" w:eastAsia="Arial Nova" w:cs="Arial Nova"/>
          <w:b w:val="0"/>
          <w:bCs w:val="0"/>
          <w:i w:val="0"/>
          <w:iCs w:val="0"/>
          <w:caps w:val="0"/>
          <w:smallCaps w:val="0"/>
          <w:noProof w:val="0"/>
          <w:color w:val="222222"/>
          <w:sz w:val="22"/>
          <w:szCs w:val="22"/>
          <w:lang w:val="en-GB"/>
        </w:rPr>
        <w:t xml:space="preserve">19. </w:t>
      </w:r>
      <w:r w:rsidRPr="4090BBB2" w:rsidR="5A81CA69">
        <w:rPr>
          <w:rFonts w:ascii="Arial Nova" w:hAnsi="Arial Nova" w:eastAsia="Arial Nova" w:cs="Arial Nova"/>
          <w:b w:val="0"/>
          <w:bCs w:val="0"/>
          <w:i w:val="0"/>
          <w:iCs w:val="0"/>
          <w:caps w:val="0"/>
          <w:smallCaps w:val="0"/>
          <w:noProof w:val="0"/>
          <w:color w:val="222222"/>
          <w:sz w:val="22"/>
          <w:szCs w:val="22"/>
          <w:lang w:val="en-GB"/>
        </w:rPr>
        <w:t>Boxall, P. and Purcell, J, (2022) ‘Strategy and human resource management</w:t>
      </w:r>
      <w:r w:rsidRPr="4090BBB2" w:rsidR="5A81CA69">
        <w:rPr>
          <w:rFonts w:ascii="Arial Nova" w:hAnsi="Arial Nova" w:eastAsia="Arial Nova" w:cs="Arial Nova"/>
          <w:b w:val="0"/>
          <w:bCs w:val="0"/>
          <w:i w:val="1"/>
          <w:iCs w:val="1"/>
          <w:caps w:val="0"/>
          <w:smallCaps w:val="0"/>
          <w:noProof w:val="0"/>
          <w:color w:val="222222"/>
          <w:sz w:val="22"/>
          <w:szCs w:val="22"/>
          <w:lang w:val="en-GB"/>
        </w:rPr>
        <w:t>’</w:t>
      </w:r>
      <w:r w:rsidRPr="4090BBB2" w:rsidR="5A81CA69">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A81CA69">
        <w:rPr>
          <w:rFonts w:ascii="Arial Nova" w:hAnsi="Arial Nova" w:eastAsia="Arial Nova" w:cs="Arial Nova"/>
          <w:b w:val="0"/>
          <w:bCs w:val="0"/>
          <w:i w:val="1"/>
          <w:iCs w:val="1"/>
          <w:caps w:val="0"/>
          <w:smallCaps w:val="0"/>
          <w:noProof w:val="0"/>
          <w:color w:val="222222"/>
          <w:sz w:val="22"/>
          <w:szCs w:val="22"/>
          <w:lang w:val="en-GB"/>
        </w:rPr>
        <w:t xml:space="preserve">Bloomsbury </w:t>
      </w:r>
      <w:r w:rsidRPr="4090BBB2" w:rsidR="5A81CA69">
        <w:rPr>
          <w:rFonts w:ascii="Arial Nova" w:hAnsi="Arial Nova" w:eastAsia="Arial Nova" w:cs="Arial Nova"/>
          <w:b w:val="0"/>
          <w:bCs w:val="0"/>
          <w:i w:val="1"/>
          <w:iCs w:val="1"/>
          <w:caps w:val="0"/>
          <w:smallCaps w:val="0"/>
          <w:noProof w:val="0"/>
          <w:color w:val="222222"/>
          <w:sz w:val="22"/>
          <w:szCs w:val="22"/>
          <w:lang w:val="en-GB"/>
        </w:rPr>
        <w:t>Publishing</w:t>
      </w:r>
      <w:r w:rsidRPr="4090BBB2" w:rsidR="5A81CA69">
        <w:rPr>
          <w:rFonts w:ascii="Arial Nova" w:hAnsi="Arial Nova" w:eastAsia="Arial Nova" w:cs="Arial Nova"/>
          <w:b w:val="0"/>
          <w:bCs w:val="0"/>
          <w:i w:val="0"/>
          <w:iCs w:val="0"/>
          <w:caps w:val="0"/>
          <w:smallCaps w:val="0"/>
          <w:noProof w:val="0"/>
          <w:color w:val="222222"/>
          <w:sz w:val="22"/>
          <w:szCs w:val="22"/>
          <w:lang w:val="en-GB"/>
        </w:rPr>
        <w:t>.Availabe</w:t>
      </w:r>
      <w:r w:rsidRPr="4090BBB2" w:rsidR="5A81CA69">
        <w:rPr>
          <w:rFonts w:ascii="Arial Nova" w:hAnsi="Arial Nova" w:eastAsia="Arial Nova" w:cs="Arial Nova"/>
          <w:b w:val="0"/>
          <w:bCs w:val="0"/>
          <w:i w:val="0"/>
          <w:iCs w:val="0"/>
          <w:caps w:val="0"/>
          <w:smallCaps w:val="0"/>
          <w:noProof w:val="0"/>
          <w:color w:val="222222"/>
          <w:sz w:val="22"/>
          <w:szCs w:val="22"/>
          <w:lang w:val="en-GB"/>
        </w:rPr>
        <w:t xml:space="preserve"> at:</w:t>
      </w:r>
      <w:hyperlink r:id="R07e3ee3ef7ea4fbf">
        <w:r w:rsidRPr="4090BBB2" w:rsidR="5A81CA69">
          <w:rPr>
            <w:rStyle w:val="Hyperlink"/>
            <w:rFonts w:ascii="Arial Nova" w:hAnsi="Arial Nova" w:eastAsia="Arial Nova" w:cs="Arial Nova"/>
            <w:noProof w:val="0"/>
            <w:sz w:val="22"/>
            <w:szCs w:val="22"/>
            <w:lang w:val="en-GB"/>
          </w:rPr>
          <w:t>Strategy_and_Human_Resource_Management-libre.pdf (d1wqtxts1xzle7.cloudfront.net)</w:t>
        </w:r>
      </w:hyperlink>
      <w:r w:rsidRPr="4090BBB2" w:rsidR="5A81CA69">
        <w:rPr>
          <w:rFonts w:ascii="Arial Nova" w:hAnsi="Arial Nova" w:eastAsia="Arial Nova" w:cs="Arial Nova"/>
          <w:noProof w:val="0"/>
          <w:sz w:val="22"/>
          <w:szCs w:val="22"/>
          <w:lang w:val="en-GB"/>
        </w:rPr>
        <w:t xml:space="preserve"> (Accessed: 17 November 2023).</w:t>
      </w:r>
    </w:p>
    <w:p w:rsidR="331F08F2" w:rsidP="0484EA33" w:rsidRDefault="331F08F2" w14:paraId="4F109536" w14:textId="4E2320B2">
      <w:pPr>
        <w:pStyle w:val="Normal"/>
        <w:spacing w:before="144" w:after="0"/>
        <w:jc w:val="both"/>
        <w:rPr>
          <w:rFonts w:ascii="Arial Nova" w:hAnsi="Arial Nova" w:eastAsia="Arial Nova" w:cs="Arial Nova"/>
          <w:sz w:val="22"/>
          <w:szCs w:val="22"/>
          <w:lang w:val="en-GB"/>
        </w:rPr>
      </w:pPr>
      <w:r w:rsidRPr="4090BBB2" w:rsidR="46DF7DBF">
        <w:rPr>
          <w:rFonts w:ascii="Arial Nova" w:hAnsi="Arial Nova" w:eastAsia="Arial Nova" w:cs="Arial Nova"/>
          <w:color w:val="222222"/>
          <w:sz w:val="22"/>
          <w:szCs w:val="22"/>
        </w:rPr>
        <w:t xml:space="preserve">20. </w:t>
      </w:r>
      <w:r w:rsidRPr="4090BBB2" w:rsidR="5E9F8A2E">
        <w:rPr>
          <w:rFonts w:ascii="Arial Nova" w:hAnsi="Arial Nova" w:eastAsia="Arial Nova" w:cs="Arial Nova"/>
          <w:color w:val="222222"/>
          <w:sz w:val="22"/>
          <w:szCs w:val="22"/>
        </w:rPr>
        <w:t xml:space="preserve">Brammer, S., </w:t>
      </w:r>
      <w:r w:rsidRPr="4090BBB2" w:rsidR="5E9F8A2E">
        <w:rPr>
          <w:rFonts w:ascii="Arial Nova" w:hAnsi="Arial Nova" w:eastAsia="Arial Nova" w:cs="Arial Nova"/>
          <w:color w:val="222222"/>
          <w:sz w:val="22"/>
          <w:szCs w:val="22"/>
        </w:rPr>
        <w:t>Hoejmose</w:t>
      </w:r>
      <w:r w:rsidRPr="4090BBB2" w:rsidR="5E9F8A2E">
        <w:rPr>
          <w:rFonts w:ascii="Arial Nova" w:hAnsi="Arial Nova" w:eastAsia="Arial Nova" w:cs="Arial Nova"/>
          <w:color w:val="222222"/>
          <w:sz w:val="22"/>
          <w:szCs w:val="22"/>
        </w:rPr>
        <w:t xml:space="preserve">, S. and Marchant, K., (2012) ‘Environmental management in SME s in the UK: Practices, pressures and perceived benefits’ </w:t>
      </w:r>
      <w:r w:rsidRPr="4090BBB2" w:rsidR="5E9F8A2E">
        <w:rPr>
          <w:rFonts w:ascii="Arial Nova" w:hAnsi="Arial Nova" w:eastAsia="Arial Nova" w:cs="Arial Nova"/>
          <w:i w:val="1"/>
          <w:iCs w:val="1"/>
          <w:color w:val="222222"/>
          <w:sz w:val="22"/>
          <w:szCs w:val="22"/>
        </w:rPr>
        <w:t>Business strategy and the environment</w:t>
      </w:r>
      <w:r w:rsidRPr="4090BBB2" w:rsidR="5E9F8A2E">
        <w:rPr>
          <w:rFonts w:ascii="Arial Nova" w:hAnsi="Arial Nova" w:eastAsia="Arial Nova" w:cs="Arial Nova"/>
          <w:color w:val="222222"/>
          <w:sz w:val="22"/>
          <w:szCs w:val="22"/>
        </w:rPr>
        <w:t xml:space="preserve">, </w:t>
      </w:r>
      <w:r w:rsidRPr="4090BBB2" w:rsidR="5E9F8A2E">
        <w:rPr>
          <w:rFonts w:ascii="Arial Nova" w:hAnsi="Arial Nova" w:eastAsia="Arial Nova" w:cs="Arial Nova"/>
          <w:i w:val="1"/>
          <w:iCs w:val="1"/>
          <w:color w:val="222222"/>
          <w:sz w:val="22"/>
          <w:szCs w:val="22"/>
        </w:rPr>
        <w:t>21</w:t>
      </w:r>
      <w:r w:rsidRPr="4090BBB2" w:rsidR="5E9F8A2E">
        <w:rPr>
          <w:rFonts w:ascii="Arial Nova" w:hAnsi="Arial Nova" w:eastAsia="Arial Nova" w:cs="Arial Nova"/>
          <w:color w:val="222222"/>
          <w:sz w:val="22"/>
          <w:szCs w:val="22"/>
        </w:rPr>
        <w:t xml:space="preserve">(7), </w:t>
      </w:r>
      <w:r w:rsidRPr="4090BBB2" w:rsidR="5E9F8A2E">
        <w:rPr>
          <w:rFonts w:ascii="Arial Nova" w:hAnsi="Arial Nova" w:eastAsia="Arial Nova" w:cs="Arial Nova"/>
          <w:color w:val="222222"/>
          <w:sz w:val="22"/>
          <w:szCs w:val="22"/>
        </w:rPr>
        <w:t>pp.423-434.</w:t>
      </w:r>
      <w:r w:rsidRPr="4090BBB2" w:rsidR="5E9F8A2E">
        <w:rPr>
          <w:rFonts w:ascii="Arial Nova" w:hAnsi="Arial Nova" w:eastAsia="Arial Nova" w:cs="Arial Nova"/>
          <w:sz w:val="22"/>
          <w:szCs w:val="22"/>
        </w:rPr>
        <w:t xml:space="preserve"> Available at:</w:t>
      </w:r>
      <w:hyperlink r:id="Rdb7389300aaf482a">
        <w:r w:rsidRPr="4090BBB2" w:rsidR="5E9F8A2E">
          <w:rPr>
            <w:rStyle w:val="Hyperlink"/>
            <w:rFonts w:ascii="Arial Nova" w:hAnsi="Arial Nova" w:eastAsia="Arial Nova" w:cs="Arial Nova"/>
            <w:sz w:val="22"/>
            <w:szCs w:val="22"/>
          </w:rPr>
          <w:t xml:space="preserve">Environmental Management in SMEs in the UK: Practices, Pressures and </w:t>
        </w:r>
        <w:r w:rsidRPr="4090BBB2" w:rsidR="5E9F8A2E">
          <w:rPr>
            <w:rStyle w:val="Hyperlink"/>
            <w:rFonts w:ascii="Arial Nova" w:hAnsi="Arial Nova" w:eastAsia="Arial Nova" w:cs="Arial Nova"/>
            <w:sz w:val="22"/>
            <w:szCs w:val="22"/>
          </w:rPr>
          <w:t>Perceived Benefits (uwtsd.ac.uk)</w:t>
        </w:r>
      </w:hyperlink>
      <w:r w:rsidRPr="4090BBB2" w:rsidR="5E9F8A2E">
        <w:rPr>
          <w:rFonts w:ascii="Arial Nova" w:hAnsi="Arial Nova" w:eastAsia="Arial Nova" w:cs="Arial Nova"/>
          <w:sz w:val="22"/>
          <w:szCs w:val="22"/>
        </w:rPr>
        <w:t xml:space="preserve"> (Accessed: 13 October 2023).</w:t>
      </w:r>
    </w:p>
    <w:p w:rsidR="17694D1C" w:rsidP="0484EA33" w:rsidRDefault="17694D1C" w14:paraId="479E88C3" w14:textId="0295CBF8">
      <w:pPr>
        <w:pStyle w:val="Normal"/>
        <w:spacing w:before="144" w:after="0"/>
        <w:jc w:val="both"/>
        <w:rPr>
          <w:rFonts w:ascii="Arial Nova" w:hAnsi="Arial Nova" w:eastAsia="Arial Nova" w:cs="Arial Nova"/>
          <w:noProof w:val="0"/>
          <w:sz w:val="22"/>
          <w:szCs w:val="22"/>
          <w:lang w:val="en-GB"/>
        </w:rPr>
      </w:pPr>
      <w:r w:rsidRPr="4090BBB2" w:rsidR="399CC0AD">
        <w:rPr>
          <w:rFonts w:ascii="Arial Nova" w:hAnsi="Arial Nova" w:eastAsia="Arial Nova" w:cs="Arial Nova"/>
          <w:b w:val="0"/>
          <w:bCs w:val="0"/>
          <w:i w:val="0"/>
          <w:iCs w:val="0"/>
          <w:caps w:val="0"/>
          <w:smallCaps w:val="0"/>
          <w:noProof w:val="0"/>
          <w:color w:val="222222"/>
          <w:sz w:val="22"/>
          <w:szCs w:val="22"/>
          <w:lang w:val="en-GB"/>
        </w:rPr>
        <w:t xml:space="preserve">21. </w:t>
      </w:r>
      <w:r w:rsidRPr="4090BBB2" w:rsidR="0D19091D">
        <w:rPr>
          <w:rFonts w:ascii="Arial Nova" w:hAnsi="Arial Nova" w:eastAsia="Arial Nova" w:cs="Arial Nova"/>
          <w:b w:val="0"/>
          <w:bCs w:val="0"/>
          <w:i w:val="0"/>
          <w:iCs w:val="0"/>
          <w:caps w:val="0"/>
          <w:smallCaps w:val="0"/>
          <w:noProof w:val="0"/>
          <w:color w:val="222222"/>
          <w:sz w:val="22"/>
          <w:szCs w:val="22"/>
          <w:lang w:val="en-GB"/>
        </w:rPr>
        <w:t xml:space="preserve">Brown, R. and Mawson, S., 2016. Targeted support for high growth firms: Theoretical constraints, unintended </w:t>
      </w:r>
      <w:r w:rsidRPr="4090BBB2" w:rsidR="1C5B40DC">
        <w:rPr>
          <w:rFonts w:ascii="Arial Nova" w:hAnsi="Arial Nova" w:eastAsia="Arial Nova" w:cs="Arial Nova"/>
          <w:b w:val="0"/>
          <w:bCs w:val="0"/>
          <w:i w:val="0"/>
          <w:iCs w:val="0"/>
          <w:caps w:val="0"/>
          <w:smallCaps w:val="0"/>
          <w:noProof w:val="0"/>
          <w:color w:val="222222"/>
          <w:sz w:val="22"/>
          <w:szCs w:val="22"/>
          <w:lang w:val="en-GB"/>
        </w:rPr>
        <w:t>consequences,</w:t>
      </w:r>
      <w:r w:rsidRPr="4090BBB2" w:rsidR="0D19091D">
        <w:rPr>
          <w:rFonts w:ascii="Arial Nova" w:hAnsi="Arial Nova" w:eastAsia="Arial Nova" w:cs="Arial Nova"/>
          <w:b w:val="0"/>
          <w:bCs w:val="0"/>
          <w:i w:val="0"/>
          <w:iCs w:val="0"/>
          <w:caps w:val="0"/>
          <w:smallCaps w:val="0"/>
          <w:noProof w:val="0"/>
          <w:color w:val="222222"/>
          <w:sz w:val="22"/>
          <w:szCs w:val="22"/>
          <w:lang w:val="en-GB"/>
        </w:rPr>
        <w:t xml:space="preserve"> and future policy challenges. </w:t>
      </w:r>
      <w:r w:rsidRPr="4090BBB2" w:rsidR="0D19091D">
        <w:rPr>
          <w:rFonts w:ascii="Arial Nova" w:hAnsi="Arial Nova" w:eastAsia="Arial Nova" w:cs="Arial Nova"/>
          <w:b w:val="0"/>
          <w:bCs w:val="0"/>
          <w:i w:val="1"/>
          <w:iCs w:val="1"/>
          <w:caps w:val="0"/>
          <w:smallCaps w:val="0"/>
          <w:noProof w:val="0"/>
          <w:color w:val="222222"/>
          <w:sz w:val="22"/>
          <w:szCs w:val="22"/>
          <w:lang w:val="en-GB"/>
        </w:rPr>
        <w:t>Environment and Planning C: Government and Policy</w:t>
      </w:r>
      <w:r w:rsidRPr="4090BBB2" w:rsidR="0D19091D">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D19091D">
        <w:rPr>
          <w:rFonts w:ascii="Arial Nova" w:hAnsi="Arial Nova" w:eastAsia="Arial Nova" w:cs="Arial Nova"/>
          <w:b w:val="0"/>
          <w:bCs w:val="0"/>
          <w:i w:val="1"/>
          <w:iCs w:val="1"/>
          <w:caps w:val="0"/>
          <w:smallCaps w:val="0"/>
          <w:noProof w:val="0"/>
          <w:color w:val="222222"/>
          <w:sz w:val="22"/>
          <w:szCs w:val="22"/>
          <w:lang w:val="en-GB"/>
        </w:rPr>
        <w:t>34</w:t>
      </w:r>
      <w:r w:rsidRPr="4090BBB2" w:rsidR="0D19091D">
        <w:rPr>
          <w:rFonts w:ascii="Arial Nova" w:hAnsi="Arial Nova" w:eastAsia="Arial Nova" w:cs="Arial Nova"/>
          <w:b w:val="0"/>
          <w:bCs w:val="0"/>
          <w:i w:val="0"/>
          <w:iCs w:val="0"/>
          <w:caps w:val="0"/>
          <w:smallCaps w:val="0"/>
          <w:noProof w:val="0"/>
          <w:color w:val="222222"/>
          <w:sz w:val="22"/>
          <w:szCs w:val="22"/>
          <w:lang w:val="en-GB"/>
        </w:rPr>
        <w:t>(5), pp.816-836. Available at:</w:t>
      </w:r>
      <w:hyperlink r:id="R783d307a8c8c4f89">
        <w:r w:rsidRPr="4090BBB2" w:rsidR="0D19091D">
          <w:rPr>
            <w:rStyle w:val="Hyperlink"/>
            <w:rFonts w:ascii="Arial Nova" w:hAnsi="Arial Nova" w:eastAsia="Arial Nova" w:cs="Arial Nova"/>
            <w:noProof w:val="0"/>
            <w:sz w:val="22"/>
            <w:szCs w:val="22"/>
            <w:lang w:val="en-GB"/>
          </w:rPr>
          <w:t>Targeted support for high growth firms: Theoretical constraints, unintended consequences and future policy challenges (sagepub.com)</w:t>
        </w:r>
      </w:hyperlink>
      <w:r w:rsidRPr="4090BBB2" w:rsidR="2F6FCE48">
        <w:rPr>
          <w:rFonts w:ascii="Arial Nova" w:hAnsi="Arial Nova" w:eastAsia="Arial Nova" w:cs="Arial Nova"/>
          <w:noProof w:val="0"/>
          <w:sz w:val="22"/>
          <w:szCs w:val="22"/>
          <w:lang w:val="en-GB"/>
        </w:rPr>
        <w:t xml:space="preserve"> (Accessed: 20 November 2023).</w:t>
      </w:r>
    </w:p>
    <w:p w:rsidR="17694D1C" w:rsidP="0484EA33" w:rsidRDefault="17694D1C" w14:paraId="3B7FAC74" w14:textId="5C5461A1">
      <w:pPr>
        <w:pStyle w:val="Normal"/>
        <w:spacing w:before="144" w:after="0"/>
        <w:jc w:val="both"/>
        <w:rPr>
          <w:rFonts w:ascii="Arial Nova" w:hAnsi="Arial Nova" w:eastAsia="Arial Nova" w:cs="Arial Nova"/>
          <w:noProof w:val="0"/>
          <w:sz w:val="22"/>
          <w:szCs w:val="22"/>
          <w:lang w:val="en-GB"/>
        </w:rPr>
      </w:pPr>
      <w:r w:rsidRPr="4090BBB2" w:rsidR="7CEA5B4C">
        <w:rPr>
          <w:rFonts w:ascii="Arial Nova" w:hAnsi="Arial Nova" w:eastAsia="Arial Nova" w:cs="Arial Nova"/>
          <w:b w:val="0"/>
          <w:bCs w:val="0"/>
          <w:i w:val="0"/>
          <w:iCs w:val="0"/>
          <w:caps w:val="0"/>
          <w:smallCaps w:val="0"/>
          <w:noProof w:val="0"/>
          <w:color w:val="222222"/>
          <w:sz w:val="22"/>
          <w:szCs w:val="22"/>
          <w:lang w:val="en-GB"/>
        </w:rPr>
        <w:t xml:space="preserve">22. </w:t>
      </w:r>
      <w:r w:rsidRPr="4090BBB2" w:rsidR="02422A18">
        <w:rPr>
          <w:rFonts w:ascii="Arial Nova" w:hAnsi="Arial Nova" w:eastAsia="Arial Nova" w:cs="Arial Nova"/>
          <w:b w:val="0"/>
          <w:bCs w:val="0"/>
          <w:i w:val="0"/>
          <w:iCs w:val="0"/>
          <w:caps w:val="0"/>
          <w:smallCaps w:val="0"/>
          <w:noProof w:val="0"/>
          <w:color w:val="222222"/>
          <w:sz w:val="22"/>
          <w:szCs w:val="22"/>
          <w:lang w:val="en-GB"/>
        </w:rPr>
        <w:t xml:space="preserve">Bryson, A. and Forth, J, (2018)’ The impact of management practices on SME performance’ </w:t>
      </w:r>
      <w:r w:rsidRPr="4090BBB2" w:rsidR="02422A18">
        <w:rPr>
          <w:rFonts w:ascii="Arial Nova" w:hAnsi="Arial Nova" w:eastAsia="Arial Nova" w:cs="Arial Nova"/>
          <w:b w:val="0"/>
          <w:bCs w:val="0"/>
          <w:i w:val="1"/>
          <w:iCs w:val="1"/>
          <w:caps w:val="0"/>
          <w:smallCaps w:val="0"/>
          <w:noProof w:val="0"/>
          <w:color w:val="222222"/>
          <w:sz w:val="22"/>
          <w:szCs w:val="22"/>
          <w:lang w:val="en-GB"/>
        </w:rPr>
        <w:t>National Institute of Economic and Social Research, (488</w:t>
      </w:r>
      <w:r w:rsidRPr="4090BBB2" w:rsidR="52A573CD">
        <w:rPr>
          <w:rFonts w:ascii="Arial Nova" w:hAnsi="Arial Nova" w:eastAsia="Arial Nova" w:cs="Arial Nova"/>
          <w:b w:val="0"/>
          <w:bCs w:val="0"/>
          <w:i w:val="1"/>
          <w:iCs w:val="1"/>
          <w:caps w:val="0"/>
          <w:smallCaps w:val="0"/>
          <w:noProof w:val="0"/>
          <w:color w:val="222222"/>
          <w:sz w:val="22"/>
          <w:szCs w:val="22"/>
          <w:lang w:val="en-GB"/>
        </w:rPr>
        <w:t>). Available</w:t>
      </w:r>
      <w:r w:rsidRPr="4090BBB2" w:rsidR="4D40114F">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2422A18">
        <w:rPr>
          <w:rFonts w:ascii="Arial Nova" w:hAnsi="Arial Nova" w:eastAsia="Arial Nova" w:cs="Arial Nova"/>
          <w:b w:val="0"/>
          <w:bCs w:val="0"/>
          <w:i w:val="0"/>
          <w:iCs w:val="0"/>
          <w:caps w:val="0"/>
          <w:smallCaps w:val="0"/>
          <w:noProof w:val="0"/>
          <w:color w:val="000000" w:themeColor="text1" w:themeTint="FF" w:themeShade="FF"/>
          <w:sz w:val="22"/>
          <w:szCs w:val="22"/>
          <w:lang w:val="en-GB"/>
        </w:rPr>
        <w:t>at:</w:t>
      </w:r>
      <w:hyperlink r:id="Rc3e1a061540b4291">
        <w:r w:rsidRPr="4090BBB2" w:rsidR="02422A18">
          <w:rPr>
            <w:rStyle w:val="Hyperlink"/>
            <w:rFonts w:ascii="Arial Nova" w:hAnsi="Arial Nova" w:eastAsia="Arial Nova" w:cs="Arial Nova"/>
            <w:noProof w:val="0"/>
            <w:sz w:val="22"/>
            <w:szCs w:val="22"/>
            <w:lang w:val="en-GB"/>
          </w:rPr>
          <w:t>DP488_0-4.pdf (niesr.ac.uk)</w:t>
        </w:r>
      </w:hyperlink>
      <w:r w:rsidRPr="4090BBB2" w:rsidR="02422A18">
        <w:rPr>
          <w:rFonts w:ascii="Arial Nova" w:hAnsi="Arial Nova" w:eastAsia="Arial Nova" w:cs="Arial Nova"/>
          <w:noProof w:val="0"/>
          <w:sz w:val="22"/>
          <w:szCs w:val="22"/>
          <w:lang w:val="en-GB"/>
        </w:rPr>
        <w:t xml:space="preserve"> (Accessed: December 11, 2023).</w:t>
      </w:r>
    </w:p>
    <w:p w:rsidR="17694D1C" w:rsidP="0484EA33" w:rsidRDefault="17694D1C" w14:paraId="22532A7B" w14:textId="3AF18AA3">
      <w:pPr>
        <w:pStyle w:val="Normal"/>
        <w:spacing w:before="144" w:after="0"/>
        <w:jc w:val="both"/>
        <w:rPr>
          <w:rFonts w:ascii="Arial Nova" w:hAnsi="Arial Nova" w:eastAsia="Arial Nova" w:cs="Arial Nova"/>
          <w:noProof w:val="0"/>
          <w:sz w:val="22"/>
          <w:szCs w:val="22"/>
          <w:lang w:val="en-GB"/>
        </w:rPr>
      </w:pPr>
      <w:r w:rsidRPr="4090BBB2" w:rsidR="71542E4C">
        <w:rPr>
          <w:rFonts w:ascii="Arial Nova" w:hAnsi="Arial Nova" w:eastAsia="Arial Nova" w:cs="Arial Nova"/>
          <w:color w:val="222222"/>
          <w:sz w:val="22"/>
          <w:szCs w:val="22"/>
        </w:rPr>
        <w:t xml:space="preserve">23. </w:t>
      </w:r>
      <w:r w:rsidRPr="4090BBB2" w:rsidR="4CE2F3F0">
        <w:rPr>
          <w:rFonts w:ascii="Arial Nova" w:hAnsi="Arial Nova" w:eastAsia="Arial Nova" w:cs="Arial Nova"/>
          <w:color w:val="222222"/>
          <w:sz w:val="22"/>
          <w:szCs w:val="22"/>
        </w:rPr>
        <w:t>Cantner, U., Conti, E. and Meder, A</w:t>
      </w:r>
      <w:r w:rsidRPr="4090BBB2" w:rsidR="59749E1B">
        <w:rPr>
          <w:rFonts w:ascii="Arial Nova" w:hAnsi="Arial Nova" w:eastAsia="Arial Nova" w:cs="Arial Nova"/>
          <w:color w:val="222222"/>
          <w:sz w:val="22"/>
          <w:szCs w:val="22"/>
        </w:rPr>
        <w:t>.</w:t>
      </w:r>
      <w:r w:rsidRPr="4090BBB2" w:rsidR="3B5087EB">
        <w:rPr>
          <w:rFonts w:ascii="Arial Nova" w:hAnsi="Arial Nova" w:eastAsia="Arial Nova" w:cs="Arial Nova"/>
          <w:color w:val="222222"/>
          <w:sz w:val="22"/>
          <w:szCs w:val="22"/>
        </w:rPr>
        <w:t>, (</w:t>
      </w:r>
      <w:r w:rsidRPr="4090BBB2" w:rsidR="4CE2F3F0">
        <w:rPr>
          <w:rFonts w:ascii="Arial Nova" w:hAnsi="Arial Nova" w:eastAsia="Arial Nova" w:cs="Arial Nova"/>
          <w:color w:val="222222"/>
          <w:sz w:val="22"/>
          <w:szCs w:val="22"/>
        </w:rPr>
        <w:t>2010</w:t>
      </w:r>
      <w:r w:rsidRPr="4090BBB2" w:rsidR="531C0C94">
        <w:rPr>
          <w:rFonts w:ascii="Arial Nova" w:hAnsi="Arial Nova" w:eastAsia="Arial Nova" w:cs="Arial Nova"/>
          <w:color w:val="222222"/>
          <w:sz w:val="22"/>
          <w:szCs w:val="22"/>
        </w:rPr>
        <w:t>)’</w:t>
      </w:r>
      <w:r w:rsidRPr="4090BBB2" w:rsidR="4CE2F3F0">
        <w:rPr>
          <w:rFonts w:ascii="Arial Nova" w:hAnsi="Arial Nova" w:eastAsia="Arial Nova" w:cs="Arial Nova"/>
          <w:color w:val="222222"/>
          <w:sz w:val="22"/>
          <w:szCs w:val="22"/>
        </w:rPr>
        <w:t xml:space="preserve"> Networks and inn</w:t>
      </w:r>
      <w:r w:rsidRPr="4090BBB2" w:rsidR="4CE2F3F0">
        <w:rPr>
          <w:rFonts w:ascii="Arial Nova" w:hAnsi="Arial Nova" w:eastAsia="Arial Nova" w:cs="Arial Nova"/>
          <w:color w:val="222222"/>
          <w:sz w:val="22"/>
          <w:szCs w:val="22"/>
        </w:rPr>
        <w:t>ovation: the role of social assets in explaining firms' innovative capacity</w:t>
      </w:r>
      <w:r w:rsidRPr="4090BBB2" w:rsidR="329F9C83">
        <w:rPr>
          <w:rFonts w:ascii="Arial Nova" w:hAnsi="Arial Nova" w:eastAsia="Arial Nova" w:cs="Arial Nova"/>
          <w:color w:val="222222"/>
          <w:sz w:val="22"/>
          <w:szCs w:val="22"/>
        </w:rPr>
        <w:t>'</w:t>
      </w:r>
      <w:r w:rsidRPr="4090BBB2" w:rsidR="4CE2F3F0">
        <w:rPr>
          <w:rFonts w:ascii="Arial Nova" w:hAnsi="Arial Nova" w:eastAsia="Arial Nova" w:cs="Arial Nova"/>
          <w:color w:val="222222"/>
          <w:sz w:val="22"/>
          <w:szCs w:val="22"/>
        </w:rPr>
        <w:t xml:space="preserve"> </w:t>
      </w:r>
      <w:r w:rsidRPr="4090BBB2" w:rsidR="4CE2F3F0">
        <w:rPr>
          <w:rFonts w:ascii="Arial Nova" w:hAnsi="Arial Nova" w:eastAsia="Arial Nova" w:cs="Arial Nova"/>
          <w:i w:val="1"/>
          <w:iCs w:val="1"/>
          <w:color w:val="222222"/>
          <w:sz w:val="22"/>
          <w:szCs w:val="22"/>
        </w:rPr>
        <w:t>European Planning Studies</w:t>
      </w:r>
      <w:r w:rsidRPr="4090BBB2" w:rsidR="4CE2F3F0">
        <w:rPr>
          <w:rFonts w:ascii="Arial Nova" w:hAnsi="Arial Nova" w:eastAsia="Arial Nova" w:cs="Arial Nova"/>
          <w:color w:val="222222"/>
          <w:sz w:val="22"/>
          <w:szCs w:val="22"/>
        </w:rPr>
        <w:t xml:space="preserve">, </w:t>
      </w:r>
      <w:r w:rsidRPr="4090BBB2" w:rsidR="4CE2F3F0">
        <w:rPr>
          <w:rFonts w:ascii="Arial Nova" w:hAnsi="Arial Nova" w:eastAsia="Arial Nova" w:cs="Arial Nova"/>
          <w:i w:val="1"/>
          <w:iCs w:val="1"/>
          <w:color w:val="222222"/>
          <w:sz w:val="22"/>
          <w:szCs w:val="22"/>
        </w:rPr>
        <w:t>18</w:t>
      </w:r>
      <w:r w:rsidRPr="4090BBB2" w:rsidR="4CE2F3F0">
        <w:rPr>
          <w:rFonts w:ascii="Arial Nova" w:hAnsi="Arial Nova" w:eastAsia="Arial Nova" w:cs="Arial Nova"/>
          <w:color w:val="222222"/>
          <w:sz w:val="22"/>
          <w:szCs w:val="22"/>
        </w:rPr>
        <w:t>(12), pp.1937-1956. Available at:</w:t>
      </w:r>
      <w:r w:rsidRPr="4090BBB2" w:rsidR="7119CD5B">
        <w:rPr>
          <w:rFonts w:ascii="Arial Nova" w:hAnsi="Arial Nova" w:eastAsia="Arial Nova" w:cs="Arial Nova"/>
          <w:color w:val="222222"/>
          <w:sz w:val="22"/>
          <w:szCs w:val="22"/>
        </w:rPr>
        <w:t xml:space="preserve"> </w:t>
      </w:r>
      <w:hyperlink r:id="Rdb8e8449bc894fe3">
        <w:r w:rsidRPr="4090BBB2" w:rsidR="4CE2F3F0">
          <w:rPr>
            <w:rStyle w:val="Hyperlink"/>
            <w:rFonts w:ascii="Arial Nova" w:hAnsi="Arial Nova" w:eastAsia="Arial Nova" w:cs="Arial Nova"/>
            <w:sz w:val="22"/>
            <w:szCs w:val="22"/>
          </w:rPr>
          <w:t>Full article: Networks and Innovation: The Role of Social Assets in Explaining Firms' Innovative Capacity (tandfonline.com)</w:t>
        </w:r>
      </w:hyperlink>
      <w:r w:rsidRPr="4090BBB2" w:rsidR="4CE2F3F0">
        <w:rPr>
          <w:rFonts w:ascii="Arial Nova" w:hAnsi="Arial Nova" w:eastAsia="Arial Nova" w:cs="Arial Nova"/>
          <w:sz w:val="22"/>
          <w:szCs w:val="22"/>
        </w:rPr>
        <w:t xml:space="preserve"> (Accessed: 31 October 2</w:t>
      </w:r>
      <w:r w:rsidRPr="4090BBB2" w:rsidR="69058BE8">
        <w:rPr>
          <w:rFonts w:ascii="Arial Nova" w:hAnsi="Arial Nova" w:eastAsia="Arial Nova" w:cs="Arial Nova"/>
          <w:sz w:val="22"/>
          <w:szCs w:val="22"/>
        </w:rPr>
        <w:t>023).</w:t>
      </w:r>
    </w:p>
    <w:p w:rsidR="17694D1C" w:rsidP="0E0B70A6" w:rsidRDefault="17694D1C" w14:paraId="548F1337" w14:textId="2AC9CF5B">
      <w:pPr>
        <w:spacing w:before="144" w:after="0"/>
        <w:jc w:val="both"/>
        <w:rPr>
          <w:rFonts w:ascii="Arial Nova" w:hAnsi="Arial Nova" w:eastAsia="Arial Nova" w:cs="Arial Nova"/>
          <w:noProof w:val="0"/>
          <w:sz w:val="22"/>
          <w:szCs w:val="22"/>
          <w:lang w:val="en-GB"/>
        </w:rPr>
      </w:pPr>
      <w:r w:rsidRPr="4090BBB2" w:rsidR="6F24A56D">
        <w:rPr>
          <w:rFonts w:ascii="Arial Nova" w:hAnsi="Arial Nova" w:eastAsia="Arial Nova" w:cs="Arial Nova"/>
          <w:b w:val="0"/>
          <w:bCs w:val="0"/>
          <w:i w:val="0"/>
          <w:iCs w:val="0"/>
          <w:caps w:val="0"/>
          <w:smallCaps w:val="0"/>
          <w:noProof w:val="0"/>
          <w:color w:val="222222"/>
          <w:sz w:val="22"/>
          <w:szCs w:val="22"/>
          <w:lang w:val="en-GB"/>
        </w:rPr>
        <w:t xml:space="preserve">24. </w:t>
      </w:r>
      <w:r w:rsidRPr="4090BBB2" w:rsidR="5FE495E2">
        <w:rPr>
          <w:rFonts w:ascii="Arial Nova" w:hAnsi="Arial Nova" w:eastAsia="Arial Nova" w:cs="Arial Nova"/>
          <w:b w:val="0"/>
          <w:bCs w:val="0"/>
          <w:i w:val="0"/>
          <w:iCs w:val="0"/>
          <w:caps w:val="0"/>
          <w:smallCaps w:val="0"/>
          <w:noProof w:val="0"/>
          <w:color w:val="222222"/>
          <w:sz w:val="22"/>
          <w:szCs w:val="22"/>
          <w:lang w:val="en-GB"/>
        </w:rPr>
        <w:t xml:space="preserve">Carlson, D.S., Upton, N. and Seaman, S, (2006) ‘The impact of human resource practices and compensation design on performance: an analysis of family‐owned SMEs’ </w:t>
      </w:r>
      <w:r w:rsidRPr="4090BBB2" w:rsidR="5FE495E2">
        <w:rPr>
          <w:rFonts w:ascii="Arial Nova" w:hAnsi="Arial Nova" w:eastAsia="Arial Nova" w:cs="Arial Nova"/>
          <w:b w:val="0"/>
          <w:bCs w:val="0"/>
          <w:i w:val="1"/>
          <w:iCs w:val="1"/>
          <w:caps w:val="0"/>
          <w:smallCaps w:val="0"/>
          <w:noProof w:val="0"/>
          <w:color w:val="222222"/>
          <w:sz w:val="22"/>
          <w:szCs w:val="22"/>
          <w:lang w:val="en-GB"/>
        </w:rPr>
        <w:t>Journal of Small Business Management</w:t>
      </w:r>
      <w:r w:rsidRPr="4090BBB2" w:rsidR="5FE495E2">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FE495E2">
        <w:rPr>
          <w:rFonts w:ascii="Arial Nova" w:hAnsi="Arial Nova" w:eastAsia="Arial Nova" w:cs="Arial Nova"/>
          <w:b w:val="0"/>
          <w:bCs w:val="0"/>
          <w:i w:val="1"/>
          <w:iCs w:val="1"/>
          <w:caps w:val="0"/>
          <w:smallCaps w:val="0"/>
          <w:noProof w:val="0"/>
          <w:color w:val="222222"/>
          <w:sz w:val="22"/>
          <w:szCs w:val="22"/>
          <w:lang w:val="en-GB"/>
        </w:rPr>
        <w:t>44</w:t>
      </w:r>
      <w:r w:rsidRPr="4090BBB2" w:rsidR="5FE495E2">
        <w:rPr>
          <w:rFonts w:ascii="Arial Nova" w:hAnsi="Arial Nova" w:eastAsia="Arial Nova" w:cs="Arial Nova"/>
          <w:b w:val="0"/>
          <w:bCs w:val="0"/>
          <w:i w:val="0"/>
          <w:iCs w:val="0"/>
          <w:caps w:val="0"/>
          <w:smallCaps w:val="0"/>
          <w:noProof w:val="0"/>
          <w:color w:val="222222"/>
          <w:sz w:val="22"/>
          <w:szCs w:val="22"/>
          <w:lang w:val="en-GB"/>
        </w:rPr>
        <w:t>(4), pp.531-543.</w:t>
      </w:r>
      <w:r w:rsidRPr="4090BBB2" w:rsidR="5FE495E2">
        <w:rPr>
          <w:rFonts w:ascii="Arial Nova" w:hAnsi="Arial Nova" w:eastAsia="Arial Nova" w:cs="Arial Nova"/>
          <w:b w:val="0"/>
          <w:bCs w:val="0"/>
          <w:sz w:val="22"/>
          <w:szCs w:val="22"/>
        </w:rPr>
        <w:t xml:space="preserve">Available </w:t>
      </w:r>
      <w:r w:rsidRPr="4090BBB2" w:rsidR="5FE495E2">
        <w:rPr>
          <w:rFonts w:ascii="Arial Nova" w:hAnsi="Arial Nova" w:eastAsia="Arial Nova" w:cs="Arial Nova"/>
          <w:b w:val="0"/>
          <w:bCs w:val="0"/>
          <w:sz w:val="22"/>
          <w:szCs w:val="22"/>
        </w:rPr>
        <w:t>at:</w:t>
      </w:r>
      <w:hyperlink r:id="R3968ba7e346e42d3">
        <w:r w:rsidRPr="4090BBB2" w:rsidR="5FE495E2">
          <w:rPr>
            <w:rStyle w:val="Hyperlink"/>
            <w:rFonts w:ascii="Arial Nova" w:hAnsi="Arial Nova" w:eastAsia="Arial Nova" w:cs="Arial Nova"/>
            <w:noProof w:val="0"/>
            <w:sz w:val="22"/>
            <w:szCs w:val="22"/>
            <w:lang w:val="en-GB"/>
          </w:rPr>
          <w:t>The</w:t>
        </w:r>
        <w:r w:rsidRPr="4090BBB2" w:rsidR="5FE495E2">
          <w:rPr>
            <w:rStyle w:val="Hyperlink"/>
            <w:rFonts w:ascii="Arial Nova" w:hAnsi="Arial Nova" w:eastAsia="Arial Nova" w:cs="Arial Nova"/>
            <w:noProof w:val="0"/>
            <w:sz w:val="22"/>
            <w:szCs w:val="22"/>
            <w:lang w:val="en-GB"/>
          </w:rPr>
          <w:t xml:space="preserve"> Impact of Human Resource Practices and Compensation Design on Performance: An Analysis of Family‐Owned SMEs - Carlson - 2006 - Journal of Small Business Management - Wiley Online Library</w:t>
        </w:r>
      </w:hyperlink>
      <w:r w:rsidRPr="4090BBB2" w:rsidR="5FE495E2">
        <w:rPr>
          <w:rFonts w:ascii="Arial Nova" w:hAnsi="Arial Nova" w:eastAsia="Arial Nova" w:cs="Arial Nova"/>
          <w:noProof w:val="0"/>
          <w:sz w:val="22"/>
          <w:szCs w:val="22"/>
          <w:lang w:val="en-GB"/>
        </w:rPr>
        <w:t xml:space="preserve"> (Accessed: 29 November 2023).</w:t>
      </w:r>
    </w:p>
    <w:p w:rsidR="1F42009E" w:rsidP="0484EA33" w:rsidRDefault="0698DF56" w14:paraId="2ECC555D" w14:textId="11CFAD45">
      <w:pPr>
        <w:pStyle w:val="Normal"/>
        <w:spacing w:before="144" w:after="0"/>
        <w:jc w:val="both"/>
        <w:rPr>
          <w:rFonts w:ascii="Arial Nova" w:hAnsi="Arial Nova" w:eastAsia="Arial Nova" w:cs="Arial Nova"/>
          <w:noProof w:val="0"/>
          <w:sz w:val="22"/>
          <w:szCs w:val="22"/>
          <w:lang w:val="en-GB"/>
        </w:rPr>
      </w:pPr>
      <w:r w:rsidRPr="4090BBB2" w:rsidR="3953D0BE">
        <w:rPr>
          <w:rFonts w:ascii="Arial Nova" w:hAnsi="Arial Nova" w:eastAsia="Arial Nova" w:cs="Arial Nova"/>
          <w:color w:val="222222"/>
          <w:sz w:val="22"/>
          <w:szCs w:val="22"/>
        </w:rPr>
        <w:t xml:space="preserve">25. </w:t>
      </w:r>
      <w:r w:rsidRPr="4090BBB2" w:rsidR="7C87B647">
        <w:rPr>
          <w:rFonts w:ascii="Arial Nova" w:hAnsi="Arial Nova" w:eastAsia="Arial Nova" w:cs="Arial Nova"/>
          <w:color w:val="222222"/>
          <w:sz w:val="22"/>
          <w:szCs w:val="22"/>
        </w:rPr>
        <w:t xml:space="preserve">Cassell, C., Nadin, S., Gray, M. and Clegg, C, (2002)’ Exploring human resource management practices in small and medium sized enterprises’ </w:t>
      </w:r>
      <w:r w:rsidRPr="4090BBB2" w:rsidR="7C87B647">
        <w:rPr>
          <w:rFonts w:ascii="Arial Nova" w:hAnsi="Arial Nova" w:eastAsia="Arial Nova" w:cs="Arial Nova"/>
          <w:i w:val="1"/>
          <w:iCs w:val="1"/>
          <w:color w:val="222222"/>
          <w:sz w:val="22"/>
          <w:szCs w:val="22"/>
        </w:rPr>
        <w:t>Personnel review</w:t>
      </w:r>
      <w:r w:rsidRPr="4090BBB2" w:rsidR="7C87B647">
        <w:rPr>
          <w:rFonts w:ascii="Arial Nova" w:hAnsi="Arial Nova" w:eastAsia="Arial Nova" w:cs="Arial Nova"/>
          <w:color w:val="222222"/>
          <w:sz w:val="22"/>
          <w:szCs w:val="22"/>
        </w:rPr>
        <w:t xml:space="preserve">, </w:t>
      </w:r>
      <w:r w:rsidRPr="4090BBB2" w:rsidR="7C87B647">
        <w:rPr>
          <w:rFonts w:ascii="Arial Nova" w:hAnsi="Arial Nova" w:eastAsia="Arial Nova" w:cs="Arial Nova"/>
          <w:i w:val="1"/>
          <w:iCs w:val="1"/>
          <w:color w:val="222222"/>
          <w:sz w:val="22"/>
          <w:szCs w:val="22"/>
        </w:rPr>
        <w:t>31</w:t>
      </w:r>
      <w:r w:rsidRPr="4090BBB2" w:rsidR="7C87B647">
        <w:rPr>
          <w:rFonts w:ascii="Arial Nova" w:hAnsi="Arial Nova" w:eastAsia="Arial Nova" w:cs="Arial Nova"/>
          <w:color w:val="222222"/>
          <w:sz w:val="22"/>
          <w:szCs w:val="22"/>
        </w:rPr>
        <w:t>(6), pp.671-692.Available at:</w:t>
      </w:r>
      <w:hyperlink r:id="R02c0e9c6ff6a425a">
        <w:r w:rsidRPr="4090BBB2" w:rsidR="7C87B647">
          <w:rPr>
            <w:rStyle w:val="Hyperlink"/>
            <w:rFonts w:ascii="Arial Nova" w:hAnsi="Arial Nova" w:eastAsia="Arial Nova" w:cs="Arial Nova"/>
            <w:sz w:val="22"/>
            <w:szCs w:val="22"/>
          </w:rPr>
          <w:t>Exploringhumanresourcemanagementpracticesinsmallandmediumsizedenterprises (1).pdf</w:t>
        </w:r>
      </w:hyperlink>
      <w:r w:rsidRPr="4090BBB2" w:rsidR="7C87B647">
        <w:rPr>
          <w:rFonts w:ascii="Arial Nova" w:hAnsi="Arial Nova" w:eastAsia="Arial Nova" w:cs="Arial Nova"/>
          <w:sz w:val="22"/>
          <w:szCs w:val="22"/>
        </w:rPr>
        <w:t xml:space="preserve"> (Accessed: 1 November 2023).</w:t>
      </w:r>
    </w:p>
    <w:p w:rsidR="1F42009E" w:rsidP="0E0B70A6" w:rsidRDefault="0698DF56" w14:paraId="4A4F828F" w14:textId="642CA2CE">
      <w:pPr>
        <w:spacing w:before="144" w:after="300"/>
        <w:jc w:val="both"/>
        <w:rPr>
          <w:rFonts w:ascii="Arial Nova" w:hAnsi="Arial Nova" w:eastAsia="Arial Nova" w:cs="Arial Nova"/>
          <w:noProof w:val="0"/>
          <w:sz w:val="22"/>
          <w:szCs w:val="22"/>
          <w:lang w:val="en-GB"/>
        </w:rPr>
      </w:pPr>
      <w:r w:rsidRPr="4090BBB2" w:rsidR="767EFA68">
        <w:rPr>
          <w:rFonts w:ascii="Arial Nova" w:hAnsi="Arial Nova" w:eastAsia="Arial Nova" w:cs="Arial Nova"/>
          <w:b w:val="0"/>
          <w:bCs w:val="0"/>
          <w:i w:val="0"/>
          <w:iCs w:val="0"/>
          <w:caps w:val="0"/>
          <w:smallCaps w:val="0"/>
          <w:noProof w:val="0"/>
          <w:color w:val="222222"/>
          <w:sz w:val="22"/>
          <w:szCs w:val="22"/>
          <w:lang w:val="en-GB"/>
        </w:rPr>
        <w:t xml:space="preserve">26. </w:t>
      </w:r>
      <w:r w:rsidRPr="4090BBB2" w:rsidR="3F82A1E1">
        <w:rPr>
          <w:rFonts w:ascii="Arial Nova" w:hAnsi="Arial Nova" w:eastAsia="Arial Nova" w:cs="Arial Nova"/>
          <w:b w:val="0"/>
          <w:bCs w:val="0"/>
          <w:i w:val="0"/>
          <w:iCs w:val="0"/>
          <w:caps w:val="0"/>
          <w:smallCaps w:val="0"/>
          <w:noProof w:val="0"/>
          <w:color w:val="222222"/>
          <w:sz w:val="22"/>
          <w:szCs w:val="22"/>
          <w:lang w:val="en-GB"/>
        </w:rPr>
        <w:t xml:space="preserve">Cuéllar-Molina, D., García-Cabrera, A.M. and </w:t>
      </w:r>
      <w:r w:rsidRPr="4090BBB2" w:rsidR="3F82A1E1">
        <w:rPr>
          <w:rFonts w:ascii="Arial Nova" w:hAnsi="Arial Nova" w:eastAsia="Arial Nova" w:cs="Arial Nova"/>
          <w:b w:val="0"/>
          <w:bCs w:val="0"/>
          <w:i w:val="0"/>
          <w:iCs w:val="0"/>
          <w:caps w:val="0"/>
          <w:smallCaps w:val="0"/>
          <w:noProof w:val="0"/>
          <w:color w:val="222222"/>
          <w:sz w:val="22"/>
          <w:szCs w:val="22"/>
          <w:lang w:val="en-GB"/>
        </w:rPr>
        <w:t>Déniz-Déniz</w:t>
      </w:r>
      <w:r w:rsidRPr="4090BBB2" w:rsidR="3F82A1E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C9CF2D7">
        <w:rPr>
          <w:rFonts w:ascii="Arial Nova" w:hAnsi="Arial Nova" w:eastAsia="Arial Nova" w:cs="Arial Nova"/>
          <w:b w:val="0"/>
          <w:bCs w:val="0"/>
          <w:i w:val="0"/>
          <w:iCs w:val="0"/>
          <w:caps w:val="0"/>
          <w:smallCaps w:val="0"/>
          <w:noProof w:val="0"/>
          <w:color w:val="222222"/>
          <w:sz w:val="22"/>
          <w:szCs w:val="22"/>
          <w:lang w:val="en-GB"/>
        </w:rPr>
        <w:t>M.D.L.C., (</w:t>
      </w:r>
      <w:r w:rsidRPr="4090BBB2" w:rsidR="3F82A1E1">
        <w:rPr>
          <w:rFonts w:ascii="Arial Nova" w:hAnsi="Arial Nova" w:eastAsia="Arial Nova" w:cs="Arial Nova"/>
          <w:b w:val="0"/>
          <w:bCs w:val="0"/>
          <w:i w:val="0"/>
          <w:iCs w:val="0"/>
          <w:caps w:val="0"/>
          <w:smallCaps w:val="0"/>
          <w:noProof w:val="0"/>
          <w:color w:val="222222"/>
          <w:sz w:val="22"/>
          <w:szCs w:val="22"/>
          <w:lang w:val="en-GB"/>
        </w:rPr>
        <w:t>2019</w:t>
      </w:r>
      <w:r w:rsidRPr="4090BBB2" w:rsidR="3F82A1E1">
        <w:rPr>
          <w:rFonts w:ascii="Arial Nova" w:hAnsi="Arial Nova" w:eastAsia="Arial Nova" w:cs="Arial Nova"/>
          <w:b w:val="0"/>
          <w:bCs w:val="0"/>
          <w:i w:val="0"/>
          <w:iCs w:val="0"/>
          <w:caps w:val="0"/>
          <w:smallCaps w:val="0"/>
          <w:noProof w:val="0"/>
          <w:color w:val="222222"/>
          <w:sz w:val="22"/>
          <w:szCs w:val="22"/>
          <w:lang w:val="en-GB"/>
        </w:rPr>
        <w:t>)’</w:t>
      </w:r>
      <w:r w:rsidRPr="4090BBB2" w:rsidR="3F82A1E1">
        <w:rPr>
          <w:rFonts w:ascii="Arial Nova" w:hAnsi="Arial Nova" w:eastAsia="Arial Nova" w:cs="Arial Nova"/>
          <w:b w:val="0"/>
          <w:bCs w:val="0"/>
          <w:i w:val="0"/>
          <w:iCs w:val="0"/>
          <w:caps w:val="0"/>
          <w:smallCaps w:val="0"/>
          <w:noProof w:val="0"/>
          <w:color w:val="222222"/>
          <w:sz w:val="22"/>
          <w:szCs w:val="22"/>
          <w:lang w:val="en-GB"/>
        </w:rPr>
        <w:t xml:space="preserve">Emotional intelligence of the HR decision-maker and high-performance HR practices in SMEs’ </w:t>
      </w:r>
      <w:r w:rsidRPr="4090BBB2" w:rsidR="3F82A1E1">
        <w:rPr>
          <w:rFonts w:ascii="Arial Nova" w:hAnsi="Arial Nova" w:eastAsia="Arial Nova" w:cs="Arial Nova"/>
          <w:b w:val="0"/>
          <w:bCs w:val="0"/>
          <w:i w:val="1"/>
          <w:iCs w:val="1"/>
          <w:caps w:val="0"/>
          <w:smallCaps w:val="0"/>
          <w:noProof w:val="0"/>
          <w:color w:val="222222"/>
          <w:sz w:val="22"/>
          <w:szCs w:val="22"/>
          <w:lang w:val="en-GB"/>
        </w:rPr>
        <w:t>European Journal of Management and Business Economics</w:t>
      </w:r>
      <w:r w:rsidRPr="4090BBB2" w:rsidR="3F82A1E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3F82A1E1">
        <w:rPr>
          <w:rFonts w:ascii="Arial Nova" w:hAnsi="Arial Nova" w:eastAsia="Arial Nova" w:cs="Arial Nova"/>
          <w:b w:val="0"/>
          <w:bCs w:val="0"/>
          <w:i w:val="1"/>
          <w:iCs w:val="1"/>
          <w:caps w:val="0"/>
          <w:smallCaps w:val="0"/>
          <w:noProof w:val="0"/>
          <w:color w:val="222222"/>
          <w:sz w:val="22"/>
          <w:szCs w:val="22"/>
          <w:lang w:val="en-GB"/>
        </w:rPr>
        <w:t>28</w:t>
      </w:r>
      <w:r w:rsidRPr="4090BBB2" w:rsidR="3F82A1E1">
        <w:rPr>
          <w:rFonts w:ascii="Arial Nova" w:hAnsi="Arial Nova" w:eastAsia="Arial Nova" w:cs="Arial Nova"/>
          <w:b w:val="0"/>
          <w:bCs w:val="0"/>
          <w:i w:val="0"/>
          <w:iCs w:val="0"/>
          <w:caps w:val="0"/>
          <w:smallCaps w:val="0"/>
          <w:noProof w:val="0"/>
          <w:color w:val="222222"/>
          <w:sz w:val="22"/>
          <w:szCs w:val="22"/>
          <w:lang w:val="en-GB"/>
        </w:rPr>
        <w:t>(1), pp.52-89.</w:t>
      </w:r>
      <w:r w:rsidRPr="4090BBB2" w:rsidR="3F82A1E1">
        <w:rPr>
          <w:rFonts w:ascii="Arial Nova" w:hAnsi="Arial Nova" w:eastAsia="Arial Nova" w:cs="Arial Nova"/>
          <w:b w:val="1"/>
          <w:bCs w:val="1"/>
          <w:sz w:val="22"/>
          <w:szCs w:val="22"/>
        </w:rPr>
        <w:t xml:space="preserve"> </w:t>
      </w:r>
      <w:hyperlink r:id="Rb8734de742dc4eed">
        <w:r w:rsidRPr="4090BBB2" w:rsidR="3F82A1E1">
          <w:rPr>
            <w:rStyle w:val="Hyperlink"/>
            <w:rFonts w:ascii="Arial Nova" w:hAnsi="Arial Nova" w:eastAsia="Arial Nova" w:cs="Arial Nova"/>
            <w:noProof w:val="0"/>
            <w:sz w:val="22"/>
            <w:szCs w:val="22"/>
            <w:lang w:val="en-GB"/>
          </w:rPr>
          <w:t>Emotional intelligence of the HR decision-maker and high-performance HR practices in SMEs | Emerald Insight</w:t>
        </w:r>
      </w:hyperlink>
      <w:r w:rsidRPr="4090BBB2" w:rsidR="3F82A1E1">
        <w:rPr>
          <w:rFonts w:ascii="Arial Nova" w:hAnsi="Arial Nova" w:eastAsia="Arial Nova" w:cs="Arial Nova"/>
          <w:noProof w:val="0"/>
          <w:sz w:val="22"/>
          <w:szCs w:val="22"/>
          <w:lang w:val="en-GB"/>
        </w:rPr>
        <w:t xml:space="preserve"> (Accessed: 22 November 2023).</w:t>
      </w:r>
    </w:p>
    <w:p w:rsidR="1F42009E" w:rsidP="0E0B70A6" w:rsidRDefault="0698DF56" w14:paraId="39F27F2D" w14:textId="58AB5680">
      <w:pPr>
        <w:spacing w:before="144" w:after="300"/>
        <w:jc w:val="both"/>
        <w:rPr>
          <w:rFonts w:ascii="Arial Nova" w:hAnsi="Arial Nova" w:eastAsia="Arial Nova" w:cs="Arial Nova"/>
          <w:noProof w:val="0"/>
          <w:sz w:val="22"/>
          <w:szCs w:val="22"/>
          <w:lang w:val="en-GB"/>
        </w:rPr>
      </w:pPr>
      <w:r w:rsidRPr="4090BBB2" w:rsidR="0C5D48B1">
        <w:rPr>
          <w:rFonts w:ascii="Arial Nova" w:hAnsi="Arial Nova" w:eastAsia="Arial Nova" w:cs="Arial Nova"/>
          <w:color w:val="222222"/>
          <w:sz w:val="22"/>
          <w:szCs w:val="22"/>
        </w:rPr>
        <w:t xml:space="preserve">27. </w:t>
      </w:r>
      <w:r w:rsidRPr="4090BBB2" w:rsidR="4FBE5E4A">
        <w:rPr>
          <w:rFonts w:ascii="Arial Nova" w:hAnsi="Arial Nova" w:eastAsia="Arial Nova" w:cs="Arial Nova"/>
          <w:color w:val="222222"/>
          <w:sz w:val="22"/>
          <w:szCs w:val="22"/>
        </w:rPr>
        <w:t xml:space="preserve">Chadwick, C., Way, S.A., Kerr, G. and Thacker, </w:t>
      </w:r>
      <w:r w:rsidRPr="4090BBB2" w:rsidR="7CBC4C77">
        <w:rPr>
          <w:rFonts w:ascii="Arial Nova" w:hAnsi="Arial Nova" w:eastAsia="Arial Nova" w:cs="Arial Nova"/>
          <w:color w:val="222222"/>
          <w:sz w:val="22"/>
          <w:szCs w:val="22"/>
        </w:rPr>
        <w:t>J. W</w:t>
      </w:r>
      <w:r w:rsidRPr="4090BBB2" w:rsidR="4FBE5E4A">
        <w:rPr>
          <w:rFonts w:ascii="Arial Nova" w:hAnsi="Arial Nova" w:eastAsia="Arial Nova" w:cs="Arial Nova"/>
          <w:color w:val="222222"/>
          <w:sz w:val="22"/>
          <w:szCs w:val="22"/>
        </w:rPr>
        <w:t xml:space="preserve">, (2013) </w:t>
      </w:r>
      <w:r w:rsidRPr="4090BBB2" w:rsidR="62D050F0">
        <w:rPr>
          <w:rFonts w:ascii="Arial Nova" w:hAnsi="Arial Nova" w:eastAsia="Arial Nova" w:cs="Arial Nova"/>
          <w:color w:val="222222"/>
          <w:sz w:val="22"/>
          <w:szCs w:val="22"/>
        </w:rPr>
        <w:t>‘Boundary</w:t>
      </w:r>
      <w:r w:rsidRPr="4090BBB2" w:rsidR="4FBE5E4A">
        <w:rPr>
          <w:rFonts w:ascii="Arial Nova" w:hAnsi="Arial Nova" w:eastAsia="Arial Nova" w:cs="Arial Nova"/>
          <w:color w:val="222222"/>
          <w:sz w:val="22"/>
          <w:szCs w:val="22"/>
        </w:rPr>
        <w:t xml:space="preserve"> conditions of the high‐investment human resource systems‐small‐firm </w:t>
      </w:r>
      <w:r w:rsidRPr="4090BBB2" w:rsidR="5704B6CF">
        <w:rPr>
          <w:rFonts w:ascii="Arial Nova" w:hAnsi="Arial Nova" w:eastAsia="Arial Nova" w:cs="Arial Nova"/>
          <w:color w:val="222222"/>
          <w:sz w:val="22"/>
          <w:szCs w:val="22"/>
        </w:rPr>
        <w:t>labour</w:t>
      </w:r>
      <w:r w:rsidRPr="4090BBB2" w:rsidR="4FBE5E4A">
        <w:rPr>
          <w:rFonts w:ascii="Arial Nova" w:hAnsi="Arial Nova" w:eastAsia="Arial Nova" w:cs="Arial Nova"/>
          <w:color w:val="222222"/>
          <w:sz w:val="22"/>
          <w:szCs w:val="22"/>
        </w:rPr>
        <w:t xml:space="preserve"> productivity relationship’ </w:t>
      </w:r>
      <w:r w:rsidRPr="4090BBB2" w:rsidR="4FBE5E4A">
        <w:rPr>
          <w:rFonts w:ascii="Arial Nova" w:hAnsi="Arial Nova" w:eastAsia="Arial Nova" w:cs="Arial Nova"/>
          <w:i w:val="1"/>
          <w:iCs w:val="1"/>
          <w:color w:val="222222"/>
          <w:sz w:val="22"/>
          <w:szCs w:val="22"/>
        </w:rPr>
        <w:t>Personnel Psychology</w:t>
      </w:r>
      <w:r w:rsidRPr="4090BBB2" w:rsidR="4FBE5E4A">
        <w:rPr>
          <w:rFonts w:ascii="Arial Nova" w:hAnsi="Arial Nova" w:eastAsia="Arial Nova" w:cs="Arial Nova"/>
          <w:color w:val="222222"/>
          <w:sz w:val="22"/>
          <w:szCs w:val="22"/>
        </w:rPr>
        <w:t xml:space="preserve">, </w:t>
      </w:r>
      <w:r w:rsidRPr="4090BBB2" w:rsidR="4FBE5E4A">
        <w:rPr>
          <w:rFonts w:ascii="Arial Nova" w:hAnsi="Arial Nova" w:eastAsia="Arial Nova" w:cs="Arial Nova"/>
          <w:i w:val="1"/>
          <w:iCs w:val="1"/>
          <w:color w:val="222222"/>
          <w:sz w:val="22"/>
          <w:szCs w:val="22"/>
        </w:rPr>
        <w:t>66</w:t>
      </w:r>
      <w:r w:rsidRPr="4090BBB2" w:rsidR="4FBE5E4A">
        <w:rPr>
          <w:rFonts w:ascii="Arial Nova" w:hAnsi="Arial Nova" w:eastAsia="Arial Nova" w:cs="Arial Nova"/>
          <w:color w:val="222222"/>
          <w:sz w:val="22"/>
          <w:szCs w:val="22"/>
        </w:rPr>
        <w:t xml:space="preserve">(2), pp.311-343.Available </w:t>
      </w:r>
      <w:r w:rsidRPr="4090BBB2" w:rsidR="4FBE5E4A">
        <w:rPr>
          <w:rFonts w:ascii="Arial Nova" w:hAnsi="Arial Nova" w:eastAsia="Arial Nova" w:cs="Arial Nova"/>
          <w:color w:val="222222"/>
          <w:sz w:val="22"/>
          <w:szCs w:val="22"/>
        </w:rPr>
        <w:t>at:</w:t>
      </w:r>
      <w:hyperlink r:id="R7ffd0691216541bc">
        <w:r w:rsidRPr="4090BBB2" w:rsidR="2CE2900D">
          <w:rPr>
            <w:rStyle w:val="Hyperlink"/>
            <w:rFonts w:ascii="Arial Nova" w:hAnsi="Arial Nova" w:eastAsia="Arial Nova" w:cs="Arial Nova"/>
            <w:sz w:val="22"/>
            <w:szCs w:val="22"/>
          </w:rPr>
          <w:t>Boundary</w:t>
        </w:r>
        <w:r w:rsidRPr="4090BBB2" w:rsidR="2CE2900D">
          <w:rPr>
            <w:rStyle w:val="Hyperlink"/>
            <w:rFonts w:ascii="Arial Nova" w:hAnsi="Arial Nova" w:eastAsia="Arial Nova" w:cs="Arial Nova"/>
            <w:sz w:val="22"/>
            <w:szCs w:val="22"/>
          </w:rPr>
          <w:t xml:space="preserve"> Conditions of the High‐Investment Human Resource Systems‐Small‐Firm Labor Productivity Relationship - Chadwick - 2013 - Personnel Psychology - Wiley Online Library</w:t>
        </w:r>
      </w:hyperlink>
      <w:r w:rsidRPr="4090BBB2" w:rsidR="2CE2900D">
        <w:rPr>
          <w:rFonts w:ascii="Arial Nova" w:hAnsi="Arial Nova" w:eastAsia="Arial Nova" w:cs="Arial Nova"/>
          <w:sz w:val="22"/>
          <w:szCs w:val="22"/>
        </w:rPr>
        <w:t xml:space="preserve"> (Accessed: 31 October 2023).</w:t>
      </w:r>
    </w:p>
    <w:p w:rsidR="1F29BB98" w:rsidP="0E0B70A6" w:rsidRDefault="1F29BB98" w14:paraId="42378105" w14:textId="12992B22">
      <w:pPr>
        <w:pStyle w:val="Normal"/>
        <w:spacing w:before="144" w:after="0"/>
        <w:jc w:val="both"/>
        <w:rPr>
          <w:rFonts w:ascii="Arial Nova" w:hAnsi="Arial Nova" w:eastAsia="Arial Nova" w:cs="Arial Nova"/>
          <w:noProof w:val="0"/>
          <w:sz w:val="22"/>
          <w:szCs w:val="22"/>
          <w:lang w:val="en-GB"/>
        </w:rPr>
      </w:pPr>
      <w:r w:rsidRPr="4090BBB2" w:rsidR="636C43A9">
        <w:rPr>
          <w:rFonts w:ascii="Arial Nova" w:hAnsi="Arial Nova" w:eastAsia="Arial Nova" w:cs="Arial Nova"/>
          <w:b w:val="0"/>
          <w:bCs w:val="0"/>
          <w:i w:val="0"/>
          <w:iCs w:val="0"/>
          <w:caps w:val="0"/>
          <w:smallCaps w:val="0"/>
          <w:noProof w:val="0"/>
          <w:color w:val="222222"/>
          <w:sz w:val="22"/>
          <w:szCs w:val="22"/>
          <w:lang w:val="en-GB"/>
        </w:rPr>
        <w:t xml:space="preserve">28. </w:t>
      </w:r>
      <w:r w:rsidRPr="4090BBB2" w:rsidR="209E268B">
        <w:rPr>
          <w:rFonts w:ascii="Arial Nova" w:hAnsi="Arial Nova" w:eastAsia="Arial Nova" w:cs="Arial Nova"/>
          <w:b w:val="0"/>
          <w:bCs w:val="0"/>
          <w:i w:val="0"/>
          <w:iCs w:val="0"/>
          <w:caps w:val="0"/>
          <w:smallCaps w:val="0"/>
          <w:noProof w:val="0"/>
          <w:color w:val="222222"/>
          <w:sz w:val="22"/>
          <w:szCs w:val="22"/>
          <w:lang w:val="en-GB"/>
        </w:rPr>
        <w:t xml:space="preserve">Cinar, A.B. and Bilodeau, S., (2022). ‘Sustainable workplace mental wellbeing for sustainable SMEs’ how? </w:t>
      </w:r>
      <w:r w:rsidRPr="4090BBB2" w:rsidR="209E268B">
        <w:rPr>
          <w:rFonts w:ascii="Arial Nova" w:hAnsi="Arial Nova" w:eastAsia="Arial Nova" w:cs="Arial Nova"/>
          <w:b w:val="0"/>
          <w:bCs w:val="0"/>
          <w:i w:val="1"/>
          <w:iCs w:val="1"/>
          <w:caps w:val="0"/>
          <w:smallCaps w:val="0"/>
          <w:noProof w:val="0"/>
          <w:color w:val="222222"/>
          <w:sz w:val="22"/>
          <w:szCs w:val="22"/>
          <w:lang w:val="en-GB"/>
        </w:rPr>
        <w:t>Sustainability</w:t>
      </w:r>
      <w:r w:rsidRPr="4090BBB2" w:rsidR="209E268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09E268B">
        <w:rPr>
          <w:rFonts w:ascii="Arial Nova" w:hAnsi="Arial Nova" w:eastAsia="Arial Nova" w:cs="Arial Nova"/>
          <w:b w:val="0"/>
          <w:bCs w:val="0"/>
          <w:i w:val="1"/>
          <w:iCs w:val="1"/>
          <w:caps w:val="0"/>
          <w:smallCaps w:val="0"/>
          <w:noProof w:val="0"/>
          <w:color w:val="222222"/>
          <w:sz w:val="22"/>
          <w:szCs w:val="22"/>
          <w:lang w:val="en-GB"/>
        </w:rPr>
        <w:t>14</w:t>
      </w:r>
      <w:r w:rsidRPr="4090BBB2" w:rsidR="209E268B">
        <w:rPr>
          <w:rFonts w:ascii="Arial Nova" w:hAnsi="Arial Nova" w:eastAsia="Arial Nova" w:cs="Arial Nova"/>
          <w:b w:val="0"/>
          <w:bCs w:val="0"/>
          <w:i w:val="0"/>
          <w:iCs w:val="0"/>
          <w:caps w:val="0"/>
          <w:smallCaps w:val="0"/>
          <w:noProof w:val="0"/>
          <w:color w:val="222222"/>
          <w:sz w:val="22"/>
          <w:szCs w:val="22"/>
          <w:lang w:val="en-GB"/>
        </w:rPr>
        <w:t>(9), p.5290.</w:t>
      </w:r>
      <w:r w:rsidRPr="4090BBB2" w:rsidR="209E268B">
        <w:rPr>
          <w:rFonts w:ascii="Arial Nova" w:hAnsi="Arial Nova" w:eastAsia="Arial Nova" w:cs="Arial Nova"/>
          <w:b w:val="1"/>
          <w:bCs w:val="1"/>
          <w:sz w:val="22"/>
          <w:szCs w:val="22"/>
        </w:rPr>
        <w:t xml:space="preserve"> </w:t>
      </w:r>
      <w:r w:rsidRPr="4090BBB2" w:rsidR="209E268B">
        <w:rPr>
          <w:rFonts w:ascii="Arial Nova" w:hAnsi="Arial Nova" w:eastAsia="Arial Nova" w:cs="Arial Nova"/>
          <w:b w:val="0"/>
          <w:bCs w:val="0"/>
          <w:sz w:val="22"/>
          <w:szCs w:val="22"/>
        </w:rPr>
        <w:t>Available at:</w:t>
      </w:r>
      <w:hyperlink r:id="Rab6fe95b437c48ec">
        <w:r w:rsidRPr="4090BBB2" w:rsidR="209E268B">
          <w:rPr>
            <w:rStyle w:val="Hyperlink"/>
            <w:rFonts w:ascii="Arial Nova" w:hAnsi="Arial Nova" w:eastAsia="Arial Nova" w:cs="Arial Nova"/>
            <w:noProof w:val="0"/>
            <w:sz w:val="22"/>
            <w:szCs w:val="22"/>
            <w:lang w:val="en-GB"/>
          </w:rPr>
          <w:t>sustainability-14-05290-v2.pdf</w:t>
        </w:r>
      </w:hyperlink>
      <w:r w:rsidRPr="4090BBB2" w:rsidR="209E268B">
        <w:rPr>
          <w:rFonts w:ascii="Arial Nova" w:hAnsi="Arial Nova" w:eastAsia="Arial Nova" w:cs="Arial Nova"/>
          <w:noProof w:val="0"/>
          <w:sz w:val="22"/>
          <w:szCs w:val="22"/>
          <w:lang w:val="en-GB"/>
        </w:rPr>
        <w:t xml:space="preserve"> (Accessed: 26 November 2023).</w:t>
      </w:r>
    </w:p>
    <w:p w:rsidR="1F29BB98" w:rsidP="0E0B70A6" w:rsidRDefault="1F29BB98" w14:paraId="4F85B1C3" w14:textId="51B5C2E8">
      <w:pPr>
        <w:pStyle w:val="Normal"/>
        <w:spacing w:before="144" w:after="0"/>
        <w:jc w:val="both"/>
        <w:rPr>
          <w:rFonts w:ascii="Arial Nova" w:hAnsi="Arial Nova" w:eastAsia="Arial Nova" w:cs="Arial Nova"/>
          <w:noProof w:val="0"/>
          <w:sz w:val="22"/>
          <w:szCs w:val="22"/>
          <w:lang w:val="en-GB"/>
        </w:rPr>
      </w:pPr>
      <w:r w:rsidRPr="4090BBB2" w:rsidR="265A4614">
        <w:rPr>
          <w:rFonts w:ascii="Arial Nova" w:hAnsi="Arial Nova" w:eastAsia="Arial Nova" w:cs="Arial Nova"/>
          <w:b w:val="0"/>
          <w:bCs w:val="0"/>
          <w:i w:val="0"/>
          <w:iCs w:val="0"/>
          <w:caps w:val="0"/>
          <w:smallCaps w:val="0"/>
          <w:noProof w:val="0"/>
          <w:color w:val="222222"/>
          <w:sz w:val="22"/>
          <w:szCs w:val="22"/>
          <w:lang w:val="en-GB"/>
        </w:rPr>
        <w:t xml:space="preserve">29. </w:t>
      </w:r>
      <w:r w:rsidRPr="4090BBB2" w:rsidR="2812D568">
        <w:rPr>
          <w:rFonts w:ascii="Arial Nova" w:hAnsi="Arial Nova" w:eastAsia="Arial Nova" w:cs="Arial Nova"/>
          <w:b w:val="0"/>
          <w:bCs w:val="0"/>
          <w:i w:val="0"/>
          <w:iCs w:val="0"/>
          <w:caps w:val="0"/>
          <w:smallCaps w:val="0"/>
          <w:noProof w:val="0"/>
          <w:color w:val="222222"/>
          <w:sz w:val="22"/>
          <w:szCs w:val="22"/>
          <w:lang w:val="en-GB"/>
        </w:rPr>
        <w:t xml:space="preserve">Coetzer, A. and Perry, M, (2008) ‘Factors influencing employee learning in small businesses’ </w:t>
      </w:r>
      <w:r w:rsidRPr="4090BBB2" w:rsidR="2812D568">
        <w:rPr>
          <w:rFonts w:ascii="Arial Nova" w:hAnsi="Arial Nova" w:eastAsia="Arial Nova" w:cs="Arial Nova"/>
          <w:b w:val="0"/>
          <w:bCs w:val="0"/>
          <w:i w:val="1"/>
          <w:iCs w:val="1"/>
          <w:caps w:val="0"/>
          <w:smallCaps w:val="0"/>
          <w:noProof w:val="0"/>
          <w:color w:val="222222"/>
          <w:sz w:val="22"/>
          <w:szCs w:val="22"/>
          <w:lang w:val="en-GB"/>
        </w:rPr>
        <w:t>Education+ Training</w:t>
      </w:r>
      <w:r w:rsidRPr="4090BBB2" w:rsidR="2812D56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812D568">
        <w:rPr>
          <w:rFonts w:ascii="Arial Nova" w:hAnsi="Arial Nova" w:eastAsia="Arial Nova" w:cs="Arial Nova"/>
          <w:b w:val="0"/>
          <w:bCs w:val="0"/>
          <w:i w:val="1"/>
          <w:iCs w:val="1"/>
          <w:caps w:val="0"/>
          <w:smallCaps w:val="0"/>
          <w:noProof w:val="0"/>
          <w:color w:val="222222"/>
          <w:sz w:val="22"/>
          <w:szCs w:val="22"/>
          <w:lang w:val="en-GB"/>
        </w:rPr>
        <w:t>50</w:t>
      </w:r>
      <w:r w:rsidRPr="4090BBB2" w:rsidR="2812D568">
        <w:rPr>
          <w:rFonts w:ascii="Arial Nova" w:hAnsi="Arial Nova" w:eastAsia="Arial Nova" w:cs="Arial Nova"/>
          <w:b w:val="0"/>
          <w:bCs w:val="0"/>
          <w:i w:val="0"/>
          <w:iCs w:val="0"/>
          <w:caps w:val="0"/>
          <w:smallCaps w:val="0"/>
          <w:noProof w:val="0"/>
          <w:color w:val="222222"/>
          <w:sz w:val="22"/>
          <w:szCs w:val="22"/>
          <w:lang w:val="en-GB"/>
        </w:rPr>
        <w:t xml:space="preserve">(8/9), pp.648-660. </w:t>
      </w:r>
      <w:r w:rsidRPr="4090BBB2" w:rsidR="2812D568">
        <w:rPr>
          <w:rFonts w:ascii="Arial Nova" w:hAnsi="Arial Nova" w:eastAsia="Arial Nova" w:cs="Arial Nova"/>
          <w:b w:val="0"/>
          <w:bCs w:val="0"/>
          <w:sz w:val="22"/>
          <w:szCs w:val="22"/>
        </w:rPr>
        <w:t>Available at:</w:t>
      </w:r>
      <w:hyperlink r:id="R7bb78048804b458a">
        <w:r w:rsidRPr="4090BBB2" w:rsidR="2812D568">
          <w:rPr>
            <w:rStyle w:val="Hyperlink"/>
            <w:rFonts w:ascii="Arial Nova" w:hAnsi="Arial Nova" w:eastAsia="Arial Nova" w:cs="Arial Nova"/>
            <w:noProof w:val="0"/>
            <w:sz w:val="22"/>
            <w:szCs w:val="22"/>
            <w:lang w:val="en-GB"/>
          </w:rPr>
          <w:t>Factors influencing employee learning in small businesses - ProQuest</w:t>
        </w:r>
      </w:hyperlink>
      <w:r w:rsidRPr="4090BBB2" w:rsidR="2812D568">
        <w:rPr>
          <w:rFonts w:ascii="Arial Nova" w:hAnsi="Arial Nova" w:eastAsia="Arial Nova" w:cs="Arial Nova"/>
          <w:noProof w:val="0"/>
          <w:sz w:val="22"/>
          <w:szCs w:val="22"/>
          <w:lang w:val="en-GB"/>
        </w:rPr>
        <w:t xml:space="preserve"> (Accessed: 29 November 2023).</w:t>
      </w:r>
    </w:p>
    <w:p w:rsidR="1F29BB98" w:rsidP="0E0B70A6" w:rsidRDefault="1F29BB98" w14:paraId="29F297FA" w14:textId="5B595085">
      <w:pPr>
        <w:pStyle w:val="Normal"/>
        <w:spacing w:before="144" w:after="0"/>
        <w:jc w:val="both"/>
        <w:rPr>
          <w:rFonts w:ascii="Arial Nova" w:hAnsi="Arial Nova" w:eastAsia="Arial Nova" w:cs="Arial Nova"/>
          <w:noProof w:val="0"/>
          <w:sz w:val="22"/>
          <w:szCs w:val="22"/>
          <w:lang w:val="en-GB"/>
        </w:rPr>
      </w:pPr>
    </w:p>
    <w:p w:rsidR="1F29BB98" w:rsidP="4090BBB2" w:rsidRDefault="1F29BB98" w14:paraId="533B8D2F" w14:textId="4FF568A7">
      <w:pPr>
        <w:pStyle w:val="Normal"/>
        <w:spacing w:before="144" w:after="0"/>
        <w:rPr>
          <w:rFonts w:ascii="Arial Nova" w:hAnsi="Arial Nova" w:eastAsia="Arial Nova" w:cs="Arial Nova"/>
          <w:sz w:val="22"/>
          <w:szCs w:val="22"/>
          <w:lang w:val="en-GB"/>
        </w:rPr>
      </w:pPr>
      <w:r w:rsidRPr="4090BBB2" w:rsidR="0788901B">
        <w:rPr>
          <w:rFonts w:ascii="Arial Nova" w:hAnsi="Arial Nova" w:eastAsia="Arial Nova" w:cs="Arial Nova"/>
          <w:color w:val="222222"/>
          <w:sz w:val="22"/>
          <w:szCs w:val="22"/>
        </w:rPr>
        <w:t xml:space="preserve">30. </w:t>
      </w:r>
      <w:r w:rsidRPr="4090BBB2" w:rsidR="21416026">
        <w:rPr>
          <w:rFonts w:ascii="Arial Nova" w:hAnsi="Arial Nova" w:eastAsia="Arial Nova" w:cs="Arial Nova"/>
          <w:color w:val="222222"/>
          <w:sz w:val="22"/>
          <w:szCs w:val="22"/>
        </w:rPr>
        <w:t xml:space="preserve">Cohen, I., Brinkman, W.P. and </w:t>
      </w:r>
      <w:r w:rsidRPr="4090BBB2" w:rsidR="21416026">
        <w:rPr>
          <w:rFonts w:ascii="Arial Nova" w:hAnsi="Arial Nova" w:eastAsia="Arial Nova" w:cs="Arial Nova"/>
          <w:color w:val="222222"/>
          <w:sz w:val="22"/>
          <w:szCs w:val="22"/>
        </w:rPr>
        <w:t>Neerincx</w:t>
      </w:r>
      <w:r w:rsidRPr="4090BBB2" w:rsidR="21416026">
        <w:rPr>
          <w:rFonts w:ascii="Arial Nova" w:hAnsi="Arial Nova" w:eastAsia="Arial Nova" w:cs="Arial Nova"/>
          <w:color w:val="222222"/>
          <w:sz w:val="22"/>
          <w:szCs w:val="22"/>
        </w:rPr>
        <w:t xml:space="preserve">, M.A., (2016).’ Effects of different real-time feedback types on human performance in high-demanding work conditions’ </w:t>
      </w:r>
      <w:r w:rsidRPr="4090BBB2" w:rsidR="21416026">
        <w:rPr>
          <w:rFonts w:ascii="Arial Nova" w:hAnsi="Arial Nova" w:eastAsia="Arial Nova" w:cs="Arial Nova"/>
          <w:i w:val="1"/>
          <w:iCs w:val="1"/>
          <w:color w:val="222222"/>
          <w:sz w:val="22"/>
          <w:szCs w:val="22"/>
        </w:rPr>
        <w:t>International Journal of Human-Computer Studies</w:t>
      </w:r>
      <w:r w:rsidRPr="4090BBB2" w:rsidR="21416026">
        <w:rPr>
          <w:rFonts w:ascii="Arial Nova" w:hAnsi="Arial Nova" w:eastAsia="Arial Nova" w:cs="Arial Nova"/>
          <w:color w:val="222222"/>
          <w:sz w:val="22"/>
          <w:szCs w:val="22"/>
        </w:rPr>
        <w:t xml:space="preserve">, </w:t>
      </w:r>
      <w:r w:rsidRPr="4090BBB2" w:rsidR="21416026">
        <w:rPr>
          <w:rFonts w:ascii="Arial Nova" w:hAnsi="Arial Nova" w:eastAsia="Arial Nova" w:cs="Arial Nova"/>
          <w:i w:val="1"/>
          <w:iCs w:val="1"/>
          <w:color w:val="222222"/>
          <w:sz w:val="22"/>
          <w:szCs w:val="22"/>
        </w:rPr>
        <w:t>91</w:t>
      </w:r>
      <w:r w:rsidRPr="4090BBB2" w:rsidR="21416026">
        <w:rPr>
          <w:rFonts w:ascii="Arial Nova" w:hAnsi="Arial Nova" w:eastAsia="Arial Nova" w:cs="Arial Nova"/>
          <w:color w:val="222222"/>
          <w:sz w:val="22"/>
          <w:szCs w:val="22"/>
        </w:rPr>
        <w:t>, pp.1-12. Available at: Effects</w:t>
      </w:r>
      <w:hyperlink r:id="R17bc1dc5e1b64ec7">
        <w:r w:rsidRPr="4090BBB2" w:rsidR="21416026">
          <w:rPr>
            <w:rStyle w:val="Hyperlink"/>
            <w:rFonts w:ascii="Arial Nova" w:hAnsi="Arial Nova" w:eastAsia="Arial Nova" w:cs="Arial Nova"/>
            <w:sz w:val="22"/>
            <w:szCs w:val="22"/>
          </w:rPr>
          <w:t xml:space="preserve"> of different real-time feedback types on human performance in high-demanding work conditions - ScienceDirect</w:t>
        </w:r>
      </w:hyperlink>
      <w:r w:rsidRPr="4090BBB2" w:rsidR="21416026">
        <w:rPr>
          <w:rFonts w:ascii="Arial Nova" w:hAnsi="Arial Nova" w:eastAsia="Arial Nova" w:cs="Arial Nova"/>
          <w:color w:val="000000" w:themeColor="text1" w:themeTint="FF" w:themeShade="FF"/>
          <w:sz w:val="22"/>
          <w:szCs w:val="22"/>
        </w:rPr>
        <w:t xml:space="preserve"> (Accessed: 12 October 2021).</w:t>
      </w:r>
    </w:p>
    <w:p w:rsidR="17694D1C" w:rsidP="4090BBB2" w:rsidRDefault="17694D1C" w14:paraId="60168169" w14:textId="7C668B04">
      <w:pPr>
        <w:spacing w:before="144" w:after="0"/>
        <w:jc w:val="both"/>
        <w:rPr>
          <w:rFonts w:ascii="Arial Nova" w:hAnsi="Arial Nova" w:eastAsia="Arial Nova" w:cs="Arial Nova"/>
          <w:color w:val="000000" w:themeColor="text1"/>
          <w:sz w:val="22"/>
          <w:szCs w:val="22"/>
          <w:lang w:val="en-GB"/>
        </w:rPr>
      </w:pPr>
    </w:p>
    <w:p w:rsidR="35C11A61" w:rsidP="4090BBB2" w:rsidRDefault="57D7EC19" w14:paraId="526F9AF6" w14:textId="17362421">
      <w:pPr>
        <w:spacing w:before="144" w:after="0"/>
        <w:jc w:val="both"/>
        <w:rPr>
          <w:rFonts w:ascii="Arial Nova" w:hAnsi="Arial Nova" w:eastAsia="Arial Nova" w:cs="Arial Nova"/>
          <w:sz w:val="22"/>
          <w:szCs w:val="22"/>
          <w:lang w:val="en-GB"/>
        </w:rPr>
      </w:pPr>
      <w:r w:rsidRPr="4090BBB2" w:rsidR="589CAA02">
        <w:rPr>
          <w:rFonts w:ascii="Arial Nova" w:hAnsi="Arial Nova" w:eastAsia="Arial Nova" w:cs="Arial Nova"/>
          <w:sz w:val="22"/>
          <w:szCs w:val="22"/>
        </w:rPr>
        <w:t xml:space="preserve">31. </w:t>
      </w:r>
      <w:r w:rsidRPr="4090BBB2" w:rsidR="3769AC73">
        <w:rPr>
          <w:rFonts w:ascii="Arial Nova" w:hAnsi="Arial Nova" w:eastAsia="Arial Nova" w:cs="Arial Nova"/>
          <w:sz w:val="22"/>
          <w:szCs w:val="22"/>
        </w:rPr>
        <w:t>Curran, J. and Blackburn, R.A. (2000) ‘Panacea or White Elephant? A Critical Examination of the Proposed New Small Business Service and Response to the DTI Consultancy Paper</w:t>
      </w:r>
      <w:r w:rsidRPr="4090BBB2" w:rsidR="57E5421B">
        <w:rPr>
          <w:rFonts w:ascii="Arial Nova" w:hAnsi="Arial Nova" w:eastAsia="Arial Nova" w:cs="Arial Nova"/>
          <w:sz w:val="22"/>
          <w:szCs w:val="22"/>
        </w:rPr>
        <w:t>,’</w:t>
      </w:r>
      <w:r w:rsidRPr="4090BBB2" w:rsidR="3769AC73">
        <w:rPr>
          <w:rFonts w:ascii="Arial Nova" w:hAnsi="Arial Nova" w:eastAsia="Arial Nova" w:cs="Arial Nova"/>
          <w:sz w:val="22"/>
          <w:szCs w:val="22"/>
        </w:rPr>
        <w:t xml:space="preserve"> </w:t>
      </w:r>
      <w:r w:rsidRPr="4090BBB2" w:rsidR="3769AC73">
        <w:rPr>
          <w:rFonts w:ascii="Arial Nova" w:hAnsi="Arial Nova" w:eastAsia="Arial Nova" w:cs="Arial Nova"/>
          <w:i w:val="1"/>
          <w:iCs w:val="1"/>
          <w:sz w:val="22"/>
          <w:szCs w:val="22"/>
        </w:rPr>
        <w:t>Regional Studies, 34: 181 – 206</w:t>
      </w:r>
      <w:r w:rsidRPr="4090BBB2" w:rsidR="3769AC73">
        <w:rPr>
          <w:rFonts w:ascii="Arial Nova" w:hAnsi="Arial Nova" w:eastAsia="Arial Nova" w:cs="Arial Nova"/>
          <w:sz w:val="22"/>
          <w:szCs w:val="22"/>
        </w:rPr>
        <w:t xml:space="preserve"> Available </w:t>
      </w:r>
      <w:r w:rsidRPr="4090BBB2" w:rsidR="3769AC73">
        <w:rPr>
          <w:rFonts w:ascii="Arial Nova" w:hAnsi="Arial Nova" w:eastAsia="Arial Nova" w:cs="Arial Nova"/>
          <w:sz w:val="22"/>
          <w:szCs w:val="22"/>
        </w:rPr>
        <w:t>at:</w:t>
      </w:r>
      <w:hyperlink r:id="R27b1bfbbf99a4d3f">
        <w:r w:rsidRPr="4090BBB2" w:rsidR="50EB8A8C">
          <w:rPr>
            <w:rStyle w:val="Hyperlink"/>
            <w:rFonts w:ascii="Arial Nova" w:hAnsi="Arial Nova" w:eastAsia="Arial Nova" w:cs="Arial Nova"/>
            <w:sz w:val="22"/>
            <w:szCs w:val="22"/>
          </w:rPr>
          <w:t>Panacea</w:t>
        </w:r>
        <w:r w:rsidRPr="4090BBB2" w:rsidR="50EB8A8C">
          <w:rPr>
            <w:rStyle w:val="Hyperlink"/>
            <w:rFonts w:ascii="Arial Nova" w:hAnsi="Arial Nova" w:eastAsia="Arial Nova" w:cs="Arial Nova"/>
            <w:sz w:val="22"/>
            <w:szCs w:val="22"/>
          </w:rPr>
          <w:t xml:space="preserve"> or White Elephant? A Critical Examination of the Proposed New Small Business Service and Res (</w:t>
        </w:r>
        <w:r w:rsidRPr="4090BBB2" w:rsidR="50EB8A8C">
          <w:rPr>
            <w:rStyle w:val="Hyperlink"/>
            <w:rFonts w:ascii="Arial Nova" w:hAnsi="Arial Nova" w:eastAsia="Arial Nova" w:cs="Arial Nova"/>
            <w:sz w:val="22"/>
            <w:szCs w:val="22"/>
          </w:rPr>
          <w:t>uwtsd.ac.uk)</w:t>
        </w:r>
      </w:hyperlink>
      <w:r w:rsidRPr="4090BBB2" w:rsidR="50EB8A8C">
        <w:rPr>
          <w:rFonts w:ascii="Arial Nova" w:hAnsi="Arial Nova" w:eastAsia="Arial Nova" w:cs="Arial Nova"/>
          <w:sz w:val="22"/>
          <w:szCs w:val="22"/>
        </w:rPr>
        <w:t xml:space="preserve"> </w:t>
      </w:r>
      <w:r w:rsidRPr="4090BBB2" w:rsidR="2DA0038C">
        <w:rPr>
          <w:rFonts w:ascii="Arial Nova" w:hAnsi="Arial Nova" w:eastAsia="Arial Nova" w:cs="Arial Nova"/>
          <w:sz w:val="22"/>
          <w:szCs w:val="22"/>
        </w:rPr>
        <w:t xml:space="preserve">  </w:t>
      </w:r>
      <w:r w:rsidRPr="4090BBB2" w:rsidR="2DA0038C">
        <w:rPr>
          <w:rFonts w:ascii="Arial Nova" w:hAnsi="Arial Nova" w:eastAsia="Arial Nova" w:cs="Arial Nova"/>
          <w:sz w:val="22"/>
          <w:szCs w:val="22"/>
        </w:rPr>
        <w:t>(</w:t>
      </w:r>
      <w:r w:rsidRPr="4090BBB2" w:rsidR="3769AC73">
        <w:rPr>
          <w:rFonts w:ascii="Arial Nova" w:hAnsi="Arial Nova" w:eastAsia="Arial Nova" w:cs="Arial Nova"/>
          <w:sz w:val="22"/>
          <w:szCs w:val="22"/>
        </w:rPr>
        <w:t>Accessed: 20 October 2023).</w:t>
      </w:r>
    </w:p>
    <w:p w:rsidR="69A62706" w:rsidP="0E0B70A6" w:rsidRDefault="69A62706" w14:paraId="15FD3EA7" w14:textId="7DDD36B3">
      <w:pPr>
        <w:pStyle w:val="Normal"/>
        <w:spacing w:before="144" w:after="0"/>
        <w:jc w:val="both"/>
        <w:rPr>
          <w:rFonts w:ascii="Arial Nova" w:hAnsi="Arial Nova" w:eastAsia="Arial Nova" w:cs="Arial Nova"/>
          <w:noProof w:val="0"/>
          <w:sz w:val="22"/>
          <w:szCs w:val="22"/>
          <w:lang w:val="en-GB"/>
        </w:rPr>
      </w:pPr>
      <w:r w:rsidRPr="4090BBB2" w:rsidR="4958B8E9">
        <w:rPr>
          <w:rFonts w:ascii="Arial Nova" w:hAnsi="Arial Nova" w:eastAsia="Arial Nova" w:cs="Arial Nova"/>
          <w:b w:val="0"/>
          <w:bCs w:val="0"/>
          <w:i w:val="0"/>
          <w:iCs w:val="0"/>
          <w:caps w:val="0"/>
          <w:smallCaps w:val="0"/>
          <w:noProof w:val="0"/>
          <w:color w:val="222222"/>
          <w:sz w:val="22"/>
          <w:szCs w:val="22"/>
          <w:lang w:val="en-GB"/>
        </w:rPr>
        <w:t xml:space="preserve">32. </w:t>
      </w:r>
      <w:r w:rsidRPr="4090BBB2" w:rsidR="7917B744">
        <w:rPr>
          <w:rFonts w:ascii="Arial Nova" w:hAnsi="Arial Nova" w:eastAsia="Arial Nova" w:cs="Arial Nova"/>
          <w:b w:val="0"/>
          <w:bCs w:val="0"/>
          <w:i w:val="0"/>
          <w:iCs w:val="0"/>
          <w:caps w:val="0"/>
          <w:smallCaps w:val="0"/>
          <w:noProof w:val="0"/>
          <w:color w:val="222222"/>
          <w:sz w:val="22"/>
          <w:szCs w:val="22"/>
          <w:lang w:val="en-GB"/>
        </w:rPr>
        <w:t xml:space="preserve">Cuéllar-Molina, D., García-Cabrera, A.M. and </w:t>
      </w:r>
      <w:r w:rsidRPr="4090BBB2" w:rsidR="7917B744">
        <w:rPr>
          <w:rFonts w:ascii="Arial Nova" w:hAnsi="Arial Nova" w:eastAsia="Arial Nova" w:cs="Arial Nova"/>
          <w:b w:val="0"/>
          <w:bCs w:val="0"/>
          <w:i w:val="0"/>
          <w:iCs w:val="0"/>
          <w:caps w:val="0"/>
          <w:smallCaps w:val="0"/>
          <w:noProof w:val="0"/>
          <w:color w:val="222222"/>
          <w:sz w:val="22"/>
          <w:szCs w:val="22"/>
          <w:lang w:val="en-GB"/>
        </w:rPr>
        <w:t>Déniz-Déniz</w:t>
      </w:r>
      <w:r w:rsidRPr="4090BBB2" w:rsidR="7917B744">
        <w:rPr>
          <w:rFonts w:ascii="Arial Nova" w:hAnsi="Arial Nova" w:eastAsia="Arial Nova" w:cs="Arial Nova"/>
          <w:b w:val="0"/>
          <w:bCs w:val="0"/>
          <w:i w:val="0"/>
          <w:iCs w:val="0"/>
          <w:caps w:val="0"/>
          <w:smallCaps w:val="0"/>
          <w:noProof w:val="0"/>
          <w:color w:val="222222"/>
          <w:sz w:val="22"/>
          <w:szCs w:val="22"/>
          <w:lang w:val="en-GB"/>
        </w:rPr>
        <w:t xml:space="preserve">, M.D.L.C., (2019)’ Emotional intelligence of the HR decision-maker and high-performance HR practices in SMEs’ </w:t>
      </w:r>
      <w:r w:rsidRPr="4090BBB2" w:rsidR="7917B744">
        <w:rPr>
          <w:rFonts w:ascii="Arial Nova" w:hAnsi="Arial Nova" w:eastAsia="Arial Nova" w:cs="Arial Nova"/>
          <w:b w:val="0"/>
          <w:bCs w:val="0"/>
          <w:i w:val="1"/>
          <w:iCs w:val="1"/>
          <w:caps w:val="0"/>
          <w:smallCaps w:val="0"/>
          <w:noProof w:val="0"/>
          <w:color w:val="222222"/>
          <w:sz w:val="22"/>
          <w:szCs w:val="22"/>
          <w:lang w:val="en-GB"/>
        </w:rPr>
        <w:t>European Journal of Management and Business Economics</w:t>
      </w:r>
      <w:r w:rsidRPr="4090BBB2" w:rsidR="7917B744">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917B744">
        <w:rPr>
          <w:rFonts w:ascii="Arial Nova" w:hAnsi="Arial Nova" w:eastAsia="Arial Nova" w:cs="Arial Nova"/>
          <w:b w:val="0"/>
          <w:bCs w:val="0"/>
          <w:i w:val="1"/>
          <w:iCs w:val="1"/>
          <w:caps w:val="0"/>
          <w:smallCaps w:val="0"/>
          <w:noProof w:val="0"/>
          <w:color w:val="222222"/>
          <w:sz w:val="22"/>
          <w:szCs w:val="22"/>
          <w:lang w:val="en-GB"/>
        </w:rPr>
        <w:t>28</w:t>
      </w:r>
      <w:r w:rsidRPr="4090BBB2" w:rsidR="7917B744">
        <w:rPr>
          <w:rFonts w:ascii="Arial Nova" w:hAnsi="Arial Nova" w:eastAsia="Arial Nova" w:cs="Arial Nova"/>
          <w:b w:val="0"/>
          <w:bCs w:val="0"/>
          <w:i w:val="0"/>
          <w:iCs w:val="0"/>
          <w:caps w:val="0"/>
          <w:smallCaps w:val="0"/>
          <w:noProof w:val="0"/>
          <w:color w:val="222222"/>
          <w:sz w:val="22"/>
          <w:szCs w:val="22"/>
          <w:lang w:val="en-GB"/>
        </w:rPr>
        <w:t>(1), pp.52-89.</w:t>
      </w:r>
      <w:r w:rsidRPr="4090BBB2" w:rsidR="7917B744">
        <w:rPr>
          <w:rFonts w:ascii="Arial Nova" w:hAnsi="Arial Nova" w:eastAsia="Arial Nova" w:cs="Arial Nova"/>
          <w:b w:val="1"/>
          <w:bCs w:val="1"/>
          <w:sz w:val="22"/>
          <w:szCs w:val="22"/>
        </w:rPr>
        <w:t xml:space="preserve"> </w:t>
      </w:r>
      <w:hyperlink r:id="Rfa1f7984af984d41">
        <w:r w:rsidRPr="4090BBB2" w:rsidR="7917B744">
          <w:rPr>
            <w:rStyle w:val="Hyperlink"/>
            <w:rFonts w:ascii="Arial Nova" w:hAnsi="Arial Nova" w:eastAsia="Arial Nova" w:cs="Arial Nova"/>
            <w:noProof w:val="0"/>
            <w:sz w:val="22"/>
            <w:szCs w:val="22"/>
            <w:lang w:val="en-GB"/>
          </w:rPr>
          <w:t>Emotional intelligence of the HR decision-maker and high-performance HR practices in SMEs | Emerald Insight</w:t>
        </w:r>
      </w:hyperlink>
      <w:r w:rsidRPr="4090BBB2" w:rsidR="7917B744">
        <w:rPr>
          <w:rFonts w:ascii="Arial Nova" w:hAnsi="Arial Nova" w:eastAsia="Arial Nova" w:cs="Arial Nova"/>
          <w:noProof w:val="0"/>
          <w:sz w:val="22"/>
          <w:szCs w:val="22"/>
          <w:lang w:val="en-GB"/>
        </w:rPr>
        <w:t xml:space="preserve"> (Accessed: 22 November 2023).</w:t>
      </w:r>
    </w:p>
    <w:p w:rsidR="69A62706" w:rsidP="4090BBB2" w:rsidRDefault="69A62706" w14:paraId="30F0079C" w14:textId="6D5768FD">
      <w:pPr>
        <w:spacing w:before="144" w:after="0"/>
        <w:jc w:val="both"/>
        <w:rPr>
          <w:rFonts w:ascii="Arial Nova" w:hAnsi="Arial Nova" w:eastAsia="Arial Nova" w:cs="Arial Nova"/>
          <w:sz w:val="22"/>
          <w:szCs w:val="22"/>
          <w:lang w:val="en-GB"/>
        </w:rPr>
      </w:pPr>
      <w:r w:rsidRPr="4090BBB2" w:rsidR="6FDFB653">
        <w:rPr>
          <w:rFonts w:ascii="Arial Nova" w:hAnsi="Arial Nova" w:eastAsia="Arial Nova" w:cs="Arial Nova"/>
          <w:color w:val="222222"/>
          <w:sz w:val="22"/>
          <w:szCs w:val="22"/>
        </w:rPr>
        <w:t xml:space="preserve">33. </w:t>
      </w:r>
      <w:r w:rsidRPr="4090BBB2" w:rsidR="7917B744">
        <w:rPr>
          <w:rFonts w:ascii="Arial Nova" w:hAnsi="Arial Nova" w:eastAsia="Arial Nova" w:cs="Arial Nova"/>
          <w:color w:val="222222"/>
          <w:sz w:val="22"/>
          <w:szCs w:val="22"/>
        </w:rPr>
        <w:t>Cully, M., Oreilly, A. and Dix, G, (999) ’</w:t>
      </w:r>
      <w:r w:rsidRPr="4090BBB2" w:rsidR="7917B744">
        <w:rPr>
          <w:rFonts w:ascii="Arial Nova" w:hAnsi="Arial Nova" w:eastAsia="Arial Nova" w:cs="Arial Nova"/>
          <w:i w:val="1"/>
          <w:iCs w:val="1"/>
          <w:color w:val="222222"/>
          <w:sz w:val="22"/>
          <w:szCs w:val="22"/>
        </w:rPr>
        <w:t>Britain at work: As depicted by the 1998 workplace employee relations survey</w:t>
      </w:r>
      <w:r w:rsidRPr="4090BBB2" w:rsidR="7917B744">
        <w:rPr>
          <w:rFonts w:ascii="Arial Nova" w:hAnsi="Arial Nova" w:eastAsia="Arial Nova" w:cs="Arial Nova"/>
          <w:color w:val="222222"/>
          <w:sz w:val="22"/>
          <w:szCs w:val="22"/>
        </w:rPr>
        <w:t>. Routledge. Available at:</w:t>
      </w:r>
      <w:r w:rsidRPr="4090BBB2" w:rsidR="7917B744">
        <w:rPr>
          <w:rFonts w:ascii="Arial Nova" w:hAnsi="Arial Nova" w:eastAsia="Arial Nova" w:cs="Arial Nova"/>
          <w:sz w:val="22"/>
          <w:szCs w:val="22"/>
        </w:rPr>
        <w:t xml:space="preserve"> </w:t>
      </w:r>
      <w:hyperlink r:id="R7003f39a6f3b4e82">
        <w:r w:rsidRPr="4090BBB2" w:rsidR="7917B744">
          <w:rPr>
            <w:rStyle w:val="Hyperlink"/>
            <w:rFonts w:ascii="Arial Nova" w:hAnsi="Arial Nova" w:eastAsia="Arial Nova" w:cs="Arial Nova"/>
            <w:sz w:val="22"/>
            <w:szCs w:val="22"/>
          </w:rPr>
          <w:t>10.4324_9780203165386_previewpdf.pdf</w:t>
        </w:r>
      </w:hyperlink>
      <w:r w:rsidRPr="4090BBB2" w:rsidR="7917B744">
        <w:rPr>
          <w:rFonts w:ascii="Arial Nova" w:hAnsi="Arial Nova" w:eastAsia="Arial Nova" w:cs="Arial Nova"/>
          <w:sz w:val="22"/>
          <w:szCs w:val="22"/>
        </w:rPr>
        <w:t xml:space="preserve"> (Accessed:20 0ctober 2023).</w:t>
      </w:r>
    </w:p>
    <w:p w:rsidR="69A62706" w:rsidP="0E0B70A6" w:rsidRDefault="69A62706" w14:paraId="66AB842A" w14:textId="183E4F35">
      <w:pPr>
        <w:pStyle w:val="Normal"/>
        <w:spacing w:before="144" w:after="0"/>
        <w:jc w:val="both"/>
        <w:rPr>
          <w:rFonts w:ascii="Arial Nova" w:hAnsi="Arial Nova" w:eastAsia="Arial Nova" w:cs="Arial Nova"/>
          <w:sz w:val="22"/>
          <w:szCs w:val="22"/>
        </w:rPr>
      </w:pPr>
      <w:r w:rsidRPr="4090BBB2" w:rsidR="449B977E">
        <w:rPr>
          <w:rFonts w:ascii="Arial Nova" w:hAnsi="Arial Nova" w:eastAsia="Arial Nova" w:cs="Arial Nova"/>
          <w:color w:val="222222"/>
          <w:sz w:val="22"/>
          <w:szCs w:val="22"/>
        </w:rPr>
        <w:t xml:space="preserve">34. </w:t>
      </w:r>
      <w:r w:rsidRPr="4090BBB2" w:rsidR="0E608AB1">
        <w:rPr>
          <w:rFonts w:ascii="Arial Nova" w:hAnsi="Arial Nova" w:eastAsia="Arial Nova" w:cs="Arial Nova"/>
          <w:color w:val="222222"/>
          <w:sz w:val="22"/>
          <w:szCs w:val="22"/>
        </w:rPr>
        <w:t xml:space="preserve">Currie, G. and Procter, S., (2003) ‘The interaction of human resource policies and practices with the implementation of teamworking: evidence from the UK public sector’ </w:t>
      </w:r>
      <w:r w:rsidRPr="4090BBB2" w:rsidR="0E608AB1">
        <w:rPr>
          <w:rFonts w:ascii="Arial Nova" w:hAnsi="Arial Nova" w:eastAsia="Arial Nova" w:cs="Arial Nova"/>
          <w:i w:val="1"/>
          <w:iCs w:val="1"/>
          <w:color w:val="222222"/>
          <w:sz w:val="22"/>
          <w:szCs w:val="22"/>
        </w:rPr>
        <w:t>International Journal of Human Resource</w:t>
      </w:r>
      <w:r w:rsidRPr="4090BBB2" w:rsidR="007AD067">
        <w:rPr>
          <w:rFonts w:ascii="Arial Nova" w:hAnsi="Arial Nova" w:eastAsia="Arial Nova" w:cs="Arial Nova"/>
          <w:i w:val="1"/>
          <w:iCs w:val="1"/>
          <w:color w:val="222222"/>
          <w:sz w:val="22"/>
          <w:szCs w:val="22"/>
        </w:rPr>
        <w:t xml:space="preserve"> management</w:t>
      </w:r>
      <w:r w:rsidRPr="4090BBB2" w:rsidR="11A18018">
        <w:rPr>
          <w:rFonts w:ascii="Arial Nova" w:hAnsi="Arial Nova" w:eastAsia="Arial Nova" w:cs="Arial Nova"/>
          <w:i w:val="1"/>
          <w:iCs w:val="1"/>
          <w:color w:val="222222"/>
          <w:sz w:val="22"/>
          <w:szCs w:val="22"/>
        </w:rPr>
        <w:t xml:space="preserve"> 14</w:t>
      </w:r>
      <w:r w:rsidRPr="4090BBB2" w:rsidR="11A18018">
        <w:rPr>
          <w:rFonts w:ascii="Arial Nova" w:hAnsi="Arial Nova" w:eastAsia="Arial Nova" w:cs="Arial Nova"/>
          <w:color w:val="222222"/>
          <w:sz w:val="22"/>
          <w:szCs w:val="22"/>
        </w:rPr>
        <w:t xml:space="preserve">(4), pp.581-599. </w:t>
      </w:r>
      <w:r w:rsidRPr="4090BBB2" w:rsidR="11A18018">
        <w:rPr>
          <w:rFonts w:ascii="Arial Nova" w:hAnsi="Arial Nova" w:eastAsia="Arial Nova" w:cs="Arial Nova"/>
          <w:sz w:val="22"/>
          <w:szCs w:val="22"/>
        </w:rPr>
        <w:t>Available at:</w:t>
      </w:r>
      <w:hyperlink r:id="R7dcef875e0514f10">
        <w:r w:rsidRPr="4090BBB2" w:rsidR="11A18018">
          <w:rPr>
            <w:rStyle w:val="Hyperlink"/>
            <w:rFonts w:ascii="Arial Nova" w:hAnsi="Arial Nova" w:eastAsia="Arial Nova" w:cs="Arial Nova"/>
            <w:sz w:val="22"/>
            <w:szCs w:val="22"/>
          </w:rPr>
          <w:t>The interaction of human resource policies and practices with the implementation of teamworking: evi (tandfonline.com)</w:t>
        </w:r>
      </w:hyperlink>
      <w:r w:rsidRPr="4090BBB2" w:rsidR="11A18018">
        <w:rPr>
          <w:rFonts w:ascii="Arial Nova" w:hAnsi="Arial Nova" w:eastAsia="Arial Nova" w:cs="Arial Nova"/>
          <w:sz w:val="22"/>
          <w:szCs w:val="22"/>
        </w:rPr>
        <w:t xml:space="preserve"> (Accessed: 7 November 2023)</w:t>
      </w:r>
      <w:r w:rsidRPr="4090BBB2" w:rsidR="1AC05473">
        <w:rPr>
          <w:rFonts w:ascii="Arial Nova" w:hAnsi="Arial Nova" w:eastAsia="Arial Nova" w:cs="Arial Nova"/>
          <w:sz w:val="22"/>
          <w:szCs w:val="22"/>
        </w:rPr>
        <w:t>.</w:t>
      </w:r>
    </w:p>
    <w:p w:rsidR="69A62706" w:rsidP="0E0B70A6" w:rsidRDefault="69A62706" w14:paraId="4BFF0EC8" w14:textId="5F987C93">
      <w:pPr>
        <w:pStyle w:val="Normal"/>
        <w:spacing w:before="144" w:after="0"/>
        <w:jc w:val="both"/>
        <w:rPr>
          <w:rFonts w:ascii="Arial Nova" w:hAnsi="Arial Nova" w:eastAsia="Arial Nova" w:cs="Arial Nova"/>
          <w:noProof w:val="0"/>
          <w:sz w:val="22"/>
          <w:szCs w:val="22"/>
          <w:lang w:val="en-GB"/>
        </w:rPr>
      </w:pPr>
      <w:r w:rsidRPr="4090BBB2" w:rsidR="3D76289C">
        <w:rPr>
          <w:rFonts w:ascii="Arial Nova" w:hAnsi="Arial Nova" w:eastAsia="Arial Nova" w:cs="Arial Nova"/>
          <w:b w:val="0"/>
          <w:bCs w:val="0"/>
          <w:i w:val="0"/>
          <w:iCs w:val="0"/>
          <w:caps w:val="0"/>
          <w:smallCaps w:val="0"/>
          <w:noProof w:val="0"/>
          <w:color w:val="222222"/>
          <w:sz w:val="22"/>
          <w:szCs w:val="22"/>
          <w:lang w:val="en-GB"/>
        </w:rPr>
        <w:t xml:space="preserve">35. </w:t>
      </w:r>
      <w:r w:rsidRPr="4090BBB2" w:rsidR="4624F8C0">
        <w:rPr>
          <w:rFonts w:ascii="Arial Nova" w:hAnsi="Arial Nova" w:eastAsia="Arial Nova" w:cs="Arial Nova"/>
          <w:b w:val="0"/>
          <w:bCs w:val="0"/>
          <w:i w:val="0"/>
          <w:iCs w:val="0"/>
          <w:caps w:val="0"/>
          <w:smallCaps w:val="0"/>
          <w:noProof w:val="0"/>
          <w:color w:val="222222"/>
          <w:sz w:val="22"/>
          <w:szCs w:val="22"/>
          <w:lang w:val="en-GB"/>
        </w:rPr>
        <w:t xml:space="preserve">Darcy, C, Hill, J, McCabe, T.J. and McGovern, P, (2014) ‘A consideration of organisational sustainability in the SME context: A resource-based view and composite </w:t>
      </w:r>
      <w:r w:rsidRPr="4090BBB2" w:rsidR="4624F8C0">
        <w:rPr>
          <w:rFonts w:ascii="Arial Nova" w:hAnsi="Arial Nova" w:eastAsia="Arial Nova" w:cs="Arial Nova"/>
          <w:b w:val="0"/>
          <w:bCs w:val="0"/>
          <w:i w:val="0"/>
          <w:iCs w:val="0"/>
          <w:caps w:val="0"/>
          <w:smallCaps w:val="0"/>
          <w:noProof w:val="0"/>
          <w:color w:val="222222"/>
          <w:sz w:val="22"/>
          <w:szCs w:val="22"/>
          <w:lang w:val="en-GB"/>
        </w:rPr>
        <w:t>model’</w:t>
      </w:r>
      <w:r w:rsidRPr="4090BBB2" w:rsidR="4D358B5F">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624F8C0">
        <w:rPr>
          <w:rFonts w:ascii="Arial Nova" w:hAnsi="Arial Nova" w:eastAsia="Arial Nova" w:cs="Arial Nova"/>
          <w:b w:val="0"/>
          <w:bCs w:val="0"/>
          <w:i w:val="1"/>
          <w:iCs w:val="1"/>
          <w:caps w:val="0"/>
          <w:smallCaps w:val="0"/>
          <w:noProof w:val="0"/>
          <w:color w:val="222222"/>
          <w:sz w:val="22"/>
          <w:szCs w:val="22"/>
          <w:lang w:val="en-GB"/>
        </w:rPr>
        <w:t>European</w:t>
      </w:r>
      <w:r w:rsidRPr="4090BBB2" w:rsidR="4624F8C0">
        <w:rPr>
          <w:rFonts w:ascii="Arial Nova" w:hAnsi="Arial Nova" w:eastAsia="Arial Nova" w:cs="Arial Nova"/>
          <w:b w:val="0"/>
          <w:bCs w:val="0"/>
          <w:i w:val="1"/>
          <w:iCs w:val="1"/>
          <w:caps w:val="0"/>
          <w:smallCaps w:val="0"/>
          <w:noProof w:val="0"/>
          <w:color w:val="222222"/>
          <w:sz w:val="22"/>
          <w:szCs w:val="22"/>
          <w:lang w:val="en-GB"/>
        </w:rPr>
        <w:t xml:space="preserve"> Journal of Training and Development</w:t>
      </w:r>
      <w:r w:rsidRPr="4090BBB2" w:rsidR="4624F8C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624F8C0">
        <w:rPr>
          <w:rFonts w:ascii="Arial Nova" w:hAnsi="Arial Nova" w:eastAsia="Arial Nova" w:cs="Arial Nova"/>
          <w:b w:val="0"/>
          <w:bCs w:val="0"/>
          <w:i w:val="1"/>
          <w:iCs w:val="1"/>
          <w:caps w:val="0"/>
          <w:smallCaps w:val="0"/>
          <w:noProof w:val="0"/>
          <w:color w:val="222222"/>
          <w:sz w:val="22"/>
          <w:szCs w:val="22"/>
          <w:lang w:val="en-GB"/>
        </w:rPr>
        <w:t>38</w:t>
      </w:r>
      <w:r w:rsidRPr="4090BBB2" w:rsidR="4624F8C0">
        <w:rPr>
          <w:rFonts w:ascii="Arial Nova" w:hAnsi="Arial Nova" w:eastAsia="Arial Nova" w:cs="Arial Nova"/>
          <w:b w:val="0"/>
          <w:bCs w:val="0"/>
          <w:i w:val="0"/>
          <w:iCs w:val="0"/>
          <w:caps w:val="0"/>
          <w:smallCaps w:val="0"/>
          <w:noProof w:val="0"/>
          <w:color w:val="222222"/>
          <w:sz w:val="22"/>
          <w:szCs w:val="22"/>
          <w:lang w:val="en-GB"/>
        </w:rPr>
        <w:t>(5), pp.398-414.</w:t>
      </w:r>
      <w:r w:rsidRPr="4090BBB2" w:rsidR="4624F8C0">
        <w:rPr>
          <w:rFonts w:ascii="Arial Nova" w:hAnsi="Arial Nova" w:eastAsia="Arial Nova" w:cs="Arial Nova"/>
          <w:noProof w:val="0"/>
          <w:sz w:val="22"/>
          <w:szCs w:val="22"/>
          <w:lang w:val="en-GB"/>
        </w:rPr>
        <w:t xml:space="preserve"> Available at</w:t>
      </w:r>
      <w:r w:rsidRPr="4090BBB2" w:rsidR="4624F8C0">
        <w:rPr>
          <w:rFonts w:ascii="Arial Nova" w:hAnsi="Arial Nova" w:eastAsia="Arial Nova" w:cs="Arial Nova"/>
          <w:b w:val="1"/>
          <w:bCs w:val="1"/>
          <w:sz w:val="22"/>
          <w:szCs w:val="22"/>
        </w:rPr>
        <w:t>:</w:t>
      </w:r>
      <w:hyperlink r:id="Rfb3f7c3360954a71">
        <w:r w:rsidRPr="4090BBB2" w:rsidR="4624F8C0">
          <w:rPr>
            <w:rStyle w:val="Hyperlink"/>
            <w:rFonts w:ascii="Arial Nova" w:hAnsi="Arial Nova" w:eastAsia="Arial Nova" w:cs="Arial Nova"/>
            <w:noProof w:val="0"/>
            <w:sz w:val="22"/>
            <w:szCs w:val="22"/>
            <w:lang w:val="en-GB"/>
          </w:rPr>
          <w:t>A_consideration_of_organisational_sustainability_in_the_SME_context.pdf (ncirl.ie)</w:t>
        </w:r>
      </w:hyperlink>
      <w:r w:rsidRPr="4090BBB2" w:rsidR="4624F8C0">
        <w:rPr>
          <w:rFonts w:ascii="Arial Nova" w:hAnsi="Arial Nova" w:eastAsia="Arial Nova" w:cs="Arial Nova"/>
          <w:noProof w:val="0"/>
          <w:sz w:val="22"/>
          <w:szCs w:val="22"/>
          <w:lang w:val="en-GB"/>
        </w:rPr>
        <w:t xml:space="preserve"> (Accessed: 20 November 2023)</w:t>
      </w:r>
      <w:r w:rsidRPr="4090BBB2" w:rsidR="05DFB5F9">
        <w:rPr>
          <w:rFonts w:ascii="Arial Nova" w:hAnsi="Arial Nova" w:eastAsia="Arial Nova" w:cs="Arial Nova"/>
          <w:noProof w:val="0"/>
          <w:sz w:val="22"/>
          <w:szCs w:val="22"/>
          <w:lang w:val="en-GB"/>
        </w:rPr>
        <w:t>.</w:t>
      </w:r>
    </w:p>
    <w:p w:rsidR="69A62706" w:rsidP="0E0B70A6" w:rsidRDefault="69A62706" w14:paraId="71CB9003" w14:textId="06ED2C6B">
      <w:pPr>
        <w:pStyle w:val="Normal"/>
        <w:spacing w:before="144" w:after="0"/>
        <w:jc w:val="both"/>
        <w:rPr>
          <w:rFonts w:ascii="Arial Nova" w:hAnsi="Arial Nova" w:eastAsia="Arial Nova" w:cs="Arial Nova"/>
          <w:noProof w:val="0"/>
          <w:sz w:val="22"/>
          <w:szCs w:val="22"/>
          <w:lang w:val="en-GB"/>
        </w:rPr>
      </w:pPr>
    </w:p>
    <w:p w:rsidR="69A62706" w:rsidP="4090BBB2" w:rsidRDefault="69A62706" w14:paraId="62A61CE3" w14:textId="0374810A">
      <w:pPr>
        <w:pStyle w:val="Normal"/>
        <w:jc w:val="both"/>
        <w:rPr>
          <w:rFonts w:ascii="Arial Nova" w:hAnsi="Arial Nova" w:eastAsia="Arial Nova" w:cs="Arial Nova"/>
          <w:noProof w:val="0"/>
          <w:sz w:val="22"/>
          <w:szCs w:val="22"/>
          <w:lang w:val="en-GB"/>
        </w:rPr>
      </w:pPr>
      <w:r w:rsidRPr="4090BBB2" w:rsidR="3749D161">
        <w:rPr>
          <w:rFonts w:ascii="Arial Nova" w:hAnsi="Arial Nova" w:eastAsia="Arial Nova" w:cs="Arial Nova"/>
          <w:b w:val="0"/>
          <w:bCs w:val="0"/>
          <w:i w:val="0"/>
          <w:iCs w:val="0"/>
          <w:caps w:val="0"/>
          <w:smallCaps w:val="0"/>
          <w:noProof w:val="0"/>
          <w:color w:val="222222"/>
          <w:sz w:val="22"/>
          <w:szCs w:val="22"/>
          <w:lang w:val="en-GB"/>
        </w:rPr>
        <w:t xml:space="preserve">36. </w:t>
      </w:r>
      <w:r w:rsidRPr="4090BBB2" w:rsidR="789E63FF">
        <w:rPr>
          <w:rFonts w:ascii="Arial Nova" w:hAnsi="Arial Nova" w:eastAsia="Arial Nova" w:cs="Arial Nova"/>
          <w:b w:val="0"/>
          <w:bCs w:val="0"/>
          <w:i w:val="0"/>
          <w:iCs w:val="0"/>
          <w:caps w:val="0"/>
          <w:smallCaps w:val="0"/>
          <w:noProof w:val="0"/>
          <w:color w:val="222222"/>
          <w:sz w:val="22"/>
          <w:szCs w:val="22"/>
          <w:lang w:val="en-GB"/>
        </w:rPr>
        <w:t xml:space="preserve">Davies, I.A. and Crane, A., (2010)’ Corporate social responsibility in small‐and medium‐size enterprises: investigating employee engagement in fair trade companies’ </w:t>
      </w:r>
      <w:r w:rsidRPr="4090BBB2" w:rsidR="789E63FF">
        <w:rPr>
          <w:rFonts w:ascii="Arial Nova" w:hAnsi="Arial Nova" w:eastAsia="Arial Nova" w:cs="Arial Nova"/>
          <w:b w:val="0"/>
          <w:bCs w:val="0"/>
          <w:i w:val="1"/>
          <w:iCs w:val="1"/>
          <w:caps w:val="0"/>
          <w:smallCaps w:val="0"/>
          <w:noProof w:val="0"/>
          <w:color w:val="222222"/>
          <w:sz w:val="22"/>
          <w:szCs w:val="22"/>
          <w:lang w:val="en-GB"/>
        </w:rPr>
        <w:t>Business Ethics: A European Review</w:t>
      </w:r>
      <w:r w:rsidRPr="4090BBB2" w:rsidR="789E63FF">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89E63FF">
        <w:rPr>
          <w:rFonts w:ascii="Arial Nova" w:hAnsi="Arial Nova" w:eastAsia="Arial Nova" w:cs="Arial Nova"/>
          <w:b w:val="0"/>
          <w:bCs w:val="0"/>
          <w:i w:val="1"/>
          <w:iCs w:val="1"/>
          <w:caps w:val="0"/>
          <w:smallCaps w:val="0"/>
          <w:noProof w:val="0"/>
          <w:color w:val="222222"/>
          <w:sz w:val="22"/>
          <w:szCs w:val="22"/>
          <w:lang w:val="en-GB"/>
        </w:rPr>
        <w:t>19</w:t>
      </w:r>
      <w:r w:rsidRPr="4090BBB2" w:rsidR="789E63FF">
        <w:rPr>
          <w:rFonts w:ascii="Arial Nova" w:hAnsi="Arial Nova" w:eastAsia="Arial Nova" w:cs="Arial Nova"/>
          <w:b w:val="0"/>
          <w:bCs w:val="0"/>
          <w:i w:val="0"/>
          <w:iCs w:val="0"/>
          <w:caps w:val="0"/>
          <w:smallCaps w:val="0"/>
          <w:noProof w:val="0"/>
          <w:color w:val="222222"/>
          <w:sz w:val="22"/>
          <w:szCs w:val="22"/>
          <w:lang w:val="en-GB"/>
        </w:rPr>
        <w:t xml:space="preserve">(2), pp.126-139. </w:t>
      </w:r>
      <w:r w:rsidRPr="4090BBB2" w:rsidR="789E63FF">
        <w:rPr>
          <w:rFonts w:ascii="Arial Nova" w:hAnsi="Arial Nova" w:eastAsia="Arial Nova" w:cs="Arial Nova"/>
          <w:b w:val="0"/>
          <w:bCs w:val="0"/>
          <w:sz w:val="22"/>
          <w:szCs w:val="22"/>
        </w:rPr>
        <w:t>Available at:</w:t>
      </w:r>
      <w:hyperlink r:id="Reb665a64b64244c8">
        <w:r w:rsidRPr="4090BBB2" w:rsidR="789E63FF">
          <w:rPr>
            <w:rStyle w:val="Hyperlink"/>
            <w:rFonts w:ascii="Arial Nova" w:hAnsi="Arial Nova" w:eastAsia="Arial Nova" w:cs="Arial Nova"/>
            <w:noProof w:val="0"/>
            <w:sz w:val="22"/>
            <w:szCs w:val="22"/>
            <w:lang w:val="en-GB"/>
          </w:rPr>
          <w:t>Business Ethics A European Review - 2010 - Davies - Corporate social responsibility in small‐and medium‐size enterprises .pdf</w:t>
        </w:r>
      </w:hyperlink>
      <w:r w:rsidRPr="4090BBB2" w:rsidR="789E63FF">
        <w:rPr>
          <w:rFonts w:ascii="Arial Nova" w:hAnsi="Arial Nova" w:eastAsia="Arial Nova" w:cs="Arial Nova"/>
          <w:noProof w:val="0"/>
          <w:sz w:val="22"/>
          <w:szCs w:val="22"/>
          <w:lang w:val="en-GB"/>
        </w:rPr>
        <w:t xml:space="preserve"> (Accessed: 29 November 2023)</w:t>
      </w:r>
    </w:p>
    <w:p w:rsidR="69A62706" w:rsidP="4090BBB2" w:rsidRDefault="69A62706" w14:paraId="462E2572" w14:textId="5A85DC6D">
      <w:pPr>
        <w:pStyle w:val="Normal"/>
        <w:spacing w:before="144" w:after="0"/>
        <w:jc w:val="both"/>
        <w:rPr>
          <w:rFonts w:ascii="Arial Nova" w:hAnsi="Arial Nova" w:eastAsia="Arial Nova" w:cs="Arial Nova"/>
          <w:sz w:val="22"/>
          <w:szCs w:val="22"/>
          <w:lang w:val="en-GB"/>
        </w:rPr>
      </w:pPr>
      <w:r w:rsidRPr="4090BBB2" w:rsidR="5B29F19D">
        <w:rPr>
          <w:rFonts w:ascii="Arial Nova" w:hAnsi="Arial Nova" w:eastAsia="Arial Nova" w:cs="Arial Nova"/>
          <w:color w:val="222222"/>
          <w:sz w:val="22"/>
          <w:szCs w:val="22"/>
        </w:rPr>
        <w:t xml:space="preserve">37. </w:t>
      </w:r>
      <w:r w:rsidRPr="4090BBB2" w:rsidR="550A760B">
        <w:rPr>
          <w:rFonts w:ascii="Arial Nova" w:hAnsi="Arial Nova" w:eastAsia="Arial Nova" w:cs="Arial Nova"/>
          <w:color w:val="222222"/>
          <w:sz w:val="22"/>
          <w:szCs w:val="22"/>
        </w:rPr>
        <w:t>De Waal, A.A., (2007). ‘Successful performance management? Apply the strategic performance management development cycle</w:t>
      </w:r>
      <w:r w:rsidRPr="4090BBB2" w:rsidR="2A84524A">
        <w:rPr>
          <w:rFonts w:ascii="Arial Nova" w:hAnsi="Arial Nova" w:eastAsia="Arial Nova" w:cs="Arial Nova"/>
          <w:color w:val="222222"/>
          <w:sz w:val="22"/>
          <w:szCs w:val="22"/>
        </w:rPr>
        <w:t>’</w:t>
      </w:r>
      <w:r w:rsidRPr="4090BBB2" w:rsidR="550A760B">
        <w:rPr>
          <w:rFonts w:ascii="Arial Nova" w:hAnsi="Arial Nova" w:eastAsia="Arial Nova" w:cs="Arial Nova"/>
          <w:color w:val="222222"/>
          <w:sz w:val="22"/>
          <w:szCs w:val="22"/>
        </w:rPr>
        <w:t xml:space="preserve"> </w:t>
      </w:r>
      <w:r w:rsidRPr="4090BBB2" w:rsidR="550A760B">
        <w:rPr>
          <w:rFonts w:ascii="Arial Nova" w:hAnsi="Arial Nova" w:eastAsia="Arial Nova" w:cs="Arial Nova"/>
          <w:i w:val="1"/>
          <w:iCs w:val="1"/>
          <w:color w:val="222222"/>
          <w:sz w:val="22"/>
          <w:szCs w:val="22"/>
        </w:rPr>
        <w:t>Measuring Business Excellence</w:t>
      </w:r>
      <w:r w:rsidRPr="4090BBB2" w:rsidR="550A760B">
        <w:rPr>
          <w:rFonts w:ascii="Arial Nova" w:hAnsi="Arial Nova" w:eastAsia="Arial Nova" w:cs="Arial Nova"/>
          <w:color w:val="222222"/>
          <w:sz w:val="22"/>
          <w:szCs w:val="22"/>
        </w:rPr>
        <w:t xml:space="preserve">, </w:t>
      </w:r>
      <w:r w:rsidRPr="4090BBB2" w:rsidR="550A760B">
        <w:rPr>
          <w:rFonts w:ascii="Arial Nova" w:hAnsi="Arial Nova" w:eastAsia="Arial Nova" w:cs="Arial Nova"/>
          <w:i w:val="1"/>
          <w:iCs w:val="1"/>
          <w:color w:val="222222"/>
          <w:sz w:val="22"/>
          <w:szCs w:val="22"/>
        </w:rPr>
        <w:t>11</w:t>
      </w:r>
      <w:r w:rsidRPr="4090BBB2" w:rsidR="550A760B">
        <w:rPr>
          <w:rFonts w:ascii="Arial Nova" w:hAnsi="Arial Nova" w:eastAsia="Arial Nova" w:cs="Arial Nova"/>
          <w:color w:val="222222"/>
          <w:sz w:val="22"/>
          <w:szCs w:val="22"/>
        </w:rPr>
        <w:t>(2), pp.4-11.</w:t>
      </w:r>
      <w:r w:rsidRPr="4090BBB2" w:rsidR="550A760B">
        <w:rPr>
          <w:rFonts w:ascii="Arial Nova" w:hAnsi="Arial Nova" w:eastAsia="Arial Nova" w:cs="Arial Nova"/>
          <w:color w:val="000000" w:themeColor="text1" w:themeTint="FF" w:themeShade="FF"/>
          <w:sz w:val="22"/>
          <w:szCs w:val="22"/>
        </w:rPr>
        <w:t xml:space="preserve"> </w:t>
      </w:r>
      <w:hyperlink r:id="R42194e47762e48bb">
        <w:r w:rsidRPr="4090BBB2" w:rsidR="550A760B">
          <w:rPr>
            <w:rStyle w:val="Hyperlink"/>
            <w:rFonts w:ascii="Arial Nova" w:hAnsi="Arial Nova" w:eastAsia="Arial Nova" w:cs="Arial Nova"/>
            <w:sz w:val="22"/>
            <w:szCs w:val="22"/>
          </w:rPr>
          <w:t>Successful performance management? Apply the strategic performance management development cycle! | Emerald Insight</w:t>
        </w:r>
      </w:hyperlink>
      <w:r w:rsidRPr="4090BBB2" w:rsidR="550A760B">
        <w:rPr>
          <w:rFonts w:ascii="Arial Nova" w:hAnsi="Arial Nova" w:eastAsia="Arial Nova" w:cs="Arial Nova"/>
          <w:color w:val="000000" w:themeColor="text1" w:themeTint="FF" w:themeShade="FF"/>
          <w:sz w:val="22"/>
          <w:szCs w:val="22"/>
        </w:rPr>
        <w:t xml:space="preserve"> (Accessed: 12 October 2023).</w:t>
      </w:r>
    </w:p>
    <w:p w:rsidR="571F419E" w:rsidP="0E0B70A6" w:rsidRDefault="571F419E" w14:paraId="5DDFAAE9" w14:textId="483397B2">
      <w:pPr>
        <w:pStyle w:val="Normal"/>
        <w:spacing w:before="144" w:after="0"/>
        <w:jc w:val="both"/>
        <w:rPr>
          <w:rFonts w:ascii="Arial Nova" w:hAnsi="Arial Nova" w:eastAsia="Arial Nova" w:cs="Arial Nova"/>
          <w:sz w:val="22"/>
          <w:szCs w:val="22"/>
        </w:rPr>
      </w:pPr>
      <w:r w:rsidRPr="4090BBB2" w:rsidR="4B1FF8EC">
        <w:rPr>
          <w:rFonts w:ascii="Arial Nova" w:hAnsi="Arial Nova" w:eastAsia="Arial Nova" w:cs="Arial Nova"/>
          <w:b w:val="0"/>
          <w:bCs w:val="0"/>
          <w:sz w:val="22"/>
          <w:szCs w:val="22"/>
        </w:rPr>
        <w:t xml:space="preserve">38. </w:t>
      </w:r>
      <w:r w:rsidRPr="4090BBB2" w:rsidR="4AEBF5BE">
        <w:rPr>
          <w:rFonts w:ascii="Arial Nova" w:hAnsi="Arial Nova" w:eastAsia="Arial Nova" w:cs="Arial Nova"/>
          <w:b w:val="0"/>
          <w:bCs w:val="0"/>
          <w:sz w:val="22"/>
          <w:szCs w:val="22"/>
        </w:rPr>
        <w:t>Devins</w:t>
      </w:r>
      <w:r w:rsidRPr="4090BBB2" w:rsidR="4AEBF5BE">
        <w:rPr>
          <w:rFonts w:ascii="Arial Nova" w:hAnsi="Arial Nova" w:eastAsia="Arial Nova" w:cs="Arial Nova"/>
          <w:b w:val="0"/>
          <w:bCs w:val="0"/>
          <w:i w:val="0"/>
          <w:iCs w:val="0"/>
          <w:caps w:val="0"/>
          <w:smallCaps w:val="0"/>
          <w:color w:val="222222"/>
          <w:sz w:val="22"/>
          <w:szCs w:val="22"/>
        </w:rPr>
        <w:t xml:space="preserve">, D. and Johnson, S, (2002). ‘Engaging SME managers and employees in training: lessons from an evaluation of the ESF Objective 4 Programme in Great Britain’ </w:t>
      </w:r>
      <w:r w:rsidRPr="4090BBB2" w:rsidR="4AEBF5BE">
        <w:rPr>
          <w:rFonts w:ascii="Arial Nova" w:hAnsi="Arial Nova" w:eastAsia="Arial Nova" w:cs="Arial Nova"/>
          <w:b w:val="0"/>
          <w:bCs w:val="0"/>
          <w:i w:val="1"/>
          <w:iCs w:val="1"/>
          <w:caps w:val="0"/>
          <w:smallCaps w:val="0"/>
          <w:color w:val="222222"/>
          <w:sz w:val="22"/>
          <w:szCs w:val="22"/>
        </w:rPr>
        <w:t>Education+ Training</w:t>
      </w:r>
      <w:r w:rsidRPr="4090BBB2" w:rsidR="4AEBF5BE">
        <w:rPr>
          <w:rFonts w:ascii="Arial Nova" w:hAnsi="Arial Nova" w:eastAsia="Arial Nova" w:cs="Arial Nova"/>
          <w:b w:val="0"/>
          <w:bCs w:val="0"/>
          <w:i w:val="0"/>
          <w:iCs w:val="0"/>
          <w:caps w:val="0"/>
          <w:smallCaps w:val="0"/>
          <w:color w:val="222222"/>
          <w:sz w:val="22"/>
          <w:szCs w:val="22"/>
        </w:rPr>
        <w:t xml:space="preserve">, </w:t>
      </w:r>
      <w:r w:rsidRPr="4090BBB2" w:rsidR="4AEBF5BE">
        <w:rPr>
          <w:rFonts w:ascii="Arial Nova" w:hAnsi="Arial Nova" w:eastAsia="Arial Nova" w:cs="Arial Nova"/>
          <w:b w:val="0"/>
          <w:bCs w:val="0"/>
          <w:i w:val="1"/>
          <w:iCs w:val="1"/>
          <w:caps w:val="0"/>
          <w:smallCaps w:val="0"/>
          <w:color w:val="222222"/>
          <w:sz w:val="22"/>
          <w:szCs w:val="22"/>
        </w:rPr>
        <w:t>44</w:t>
      </w:r>
      <w:r w:rsidRPr="4090BBB2" w:rsidR="4AEBF5BE">
        <w:rPr>
          <w:rFonts w:ascii="Arial Nova" w:hAnsi="Arial Nova" w:eastAsia="Arial Nova" w:cs="Arial Nova"/>
          <w:b w:val="0"/>
          <w:bCs w:val="0"/>
          <w:i w:val="0"/>
          <w:iCs w:val="0"/>
          <w:caps w:val="0"/>
          <w:smallCaps w:val="0"/>
          <w:color w:val="222222"/>
          <w:sz w:val="22"/>
          <w:szCs w:val="22"/>
        </w:rPr>
        <w:t>(8/9), pp.370-377.</w:t>
      </w:r>
      <w:r w:rsidRPr="4090BBB2" w:rsidR="4AEBF5BE">
        <w:rPr>
          <w:rFonts w:ascii="Arial Nova" w:hAnsi="Arial Nova" w:eastAsia="Arial Nova" w:cs="Arial Nova"/>
          <w:b w:val="1"/>
          <w:bCs w:val="1"/>
          <w:sz w:val="22"/>
          <w:szCs w:val="22"/>
        </w:rPr>
        <w:t xml:space="preserve"> .</w:t>
      </w:r>
      <w:hyperlink r:id="R7184bd5b4ae043d0">
        <w:r w:rsidRPr="4090BBB2" w:rsidR="4AEBF5BE">
          <w:rPr>
            <w:rStyle w:val="Hyperlink"/>
            <w:rFonts w:ascii="Arial Nova" w:hAnsi="Arial Nova" w:eastAsia="Arial Nova" w:cs="Arial Nova"/>
            <w:sz w:val="22"/>
            <w:szCs w:val="22"/>
          </w:rPr>
          <w:t>Engaging SME managers and employees and in training: Lessons from an evaluation of the ESF Objective 4 programme in Great Britain - ProQuest</w:t>
        </w:r>
      </w:hyperlink>
      <w:r w:rsidRPr="4090BBB2" w:rsidR="4AEBF5BE">
        <w:rPr>
          <w:rFonts w:ascii="Arial Nova" w:hAnsi="Arial Nova" w:eastAsia="Arial Nova" w:cs="Arial Nova"/>
          <w:sz w:val="22"/>
          <w:szCs w:val="22"/>
        </w:rPr>
        <w:t xml:space="preserve"> (Accessed: 17 November 2023).</w:t>
      </w:r>
    </w:p>
    <w:p w:rsidR="7D9D268B" w:rsidP="0E0B70A6" w:rsidRDefault="7D9D268B" w14:paraId="5B98FC76" w14:textId="6A4B4B26">
      <w:pPr>
        <w:pStyle w:val="Normal"/>
        <w:spacing w:before="144" w:after="0"/>
        <w:jc w:val="both"/>
        <w:rPr>
          <w:rFonts w:ascii="Arial Nova" w:hAnsi="Arial Nova" w:eastAsia="Arial Nova" w:cs="Arial Nova"/>
          <w:noProof w:val="0"/>
          <w:sz w:val="22"/>
          <w:szCs w:val="22"/>
          <w:lang w:val="en-GB"/>
        </w:rPr>
      </w:pPr>
      <w:r w:rsidRPr="4090BBB2" w:rsidR="014222A3">
        <w:rPr>
          <w:rFonts w:ascii="Arial Nova" w:hAnsi="Arial Nova" w:eastAsia="Arial Nova" w:cs="Arial Nova"/>
          <w:b w:val="0"/>
          <w:bCs w:val="0"/>
          <w:i w:val="0"/>
          <w:iCs w:val="0"/>
          <w:caps w:val="0"/>
          <w:smallCaps w:val="0"/>
          <w:noProof w:val="0"/>
          <w:color w:val="222222"/>
          <w:sz w:val="22"/>
          <w:szCs w:val="22"/>
          <w:lang w:val="en-GB"/>
        </w:rPr>
        <w:t xml:space="preserve">39. </w:t>
      </w:r>
      <w:r w:rsidRPr="4090BBB2" w:rsidR="1F37166F">
        <w:rPr>
          <w:rFonts w:ascii="Arial Nova" w:hAnsi="Arial Nova" w:eastAsia="Arial Nova" w:cs="Arial Nova"/>
          <w:b w:val="0"/>
          <w:bCs w:val="0"/>
          <w:i w:val="0"/>
          <w:iCs w:val="0"/>
          <w:caps w:val="0"/>
          <w:smallCaps w:val="0"/>
          <w:noProof w:val="0"/>
          <w:color w:val="222222"/>
          <w:sz w:val="22"/>
          <w:szCs w:val="22"/>
          <w:lang w:val="en-GB"/>
        </w:rPr>
        <w:t xml:space="preserve">Devins, D., Johnson, S. and Sutherland, J., (2004) ‘Employer characteristics and employee training outcomes in UK SMEs: A multivariate analysis. </w:t>
      </w:r>
      <w:r w:rsidRPr="4090BBB2" w:rsidR="1F37166F">
        <w:rPr>
          <w:rFonts w:ascii="Arial Nova" w:hAnsi="Arial Nova" w:eastAsia="Arial Nova" w:cs="Arial Nova"/>
          <w:b w:val="0"/>
          <w:bCs w:val="0"/>
          <w:i w:val="1"/>
          <w:iCs w:val="1"/>
          <w:caps w:val="0"/>
          <w:smallCaps w:val="0"/>
          <w:noProof w:val="0"/>
          <w:color w:val="222222"/>
          <w:sz w:val="22"/>
          <w:szCs w:val="22"/>
          <w:lang w:val="en-GB"/>
        </w:rPr>
        <w:t>Journal of Small Business and Enterprise Development</w:t>
      </w:r>
      <w:r w:rsidRPr="4090BBB2" w:rsidR="1F37166F">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F37166F">
        <w:rPr>
          <w:rFonts w:ascii="Arial Nova" w:hAnsi="Arial Nova" w:eastAsia="Arial Nova" w:cs="Arial Nova"/>
          <w:b w:val="0"/>
          <w:bCs w:val="0"/>
          <w:i w:val="1"/>
          <w:iCs w:val="1"/>
          <w:caps w:val="0"/>
          <w:smallCaps w:val="0"/>
          <w:noProof w:val="0"/>
          <w:color w:val="222222"/>
          <w:sz w:val="22"/>
          <w:szCs w:val="22"/>
          <w:lang w:val="en-GB"/>
        </w:rPr>
        <w:t>11</w:t>
      </w:r>
      <w:r w:rsidRPr="4090BBB2" w:rsidR="1F37166F">
        <w:rPr>
          <w:rFonts w:ascii="Arial Nova" w:hAnsi="Arial Nova" w:eastAsia="Arial Nova" w:cs="Arial Nova"/>
          <w:b w:val="0"/>
          <w:bCs w:val="0"/>
          <w:i w:val="0"/>
          <w:iCs w:val="0"/>
          <w:caps w:val="0"/>
          <w:smallCaps w:val="0"/>
          <w:noProof w:val="0"/>
          <w:color w:val="222222"/>
          <w:sz w:val="22"/>
          <w:szCs w:val="22"/>
          <w:lang w:val="en-GB"/>
        </w:rPr>
        <w:t>(4), pp.449-457. Available at:</w:t>
      </w:r>
      <w:hyperlink r:id="R0ab8ba32b7514198">
        <w:r w:rsidRPr="4090BBB2" w:rsidR="1F37166F">
          <w:rPr>
            <w:rStyle w:val="Hyperlink"/>
            <w:rFonts w:ascii="Arial Nova" w:hAnsi="Arial Nova" w:eastAsia="Arial Nova" w:cs="Arial Nova"/>
            <w:noProof w:val="0"/>
            <w:sz w:val="22"/>
            <w:szCs w:val="22"/>
            <w:lang w:val="en-GB"/>
          </w:rPr>
          <w:t>Employer characteristics and employee training outcomes in UK SMEs: a multivariate analysis - ProQuest</w:t>
        </w:r>
      </w:hyperlink>
      <w:r w:rsidRPr="4090BBB2" w:rsidR="1F37166F">
        <w:rPr>
          <w:rFonts w:ascii="Arial Nova" w:hAnsi="Arial Nova" w:eastAsia="Arial Nova" w:cs="Arial Nova"/>
          <w:noProof w:val="0"/>
          <w:sz w:val="22"/>
          <w:szCs w:val="22"/>
          <w:lang w:val="en-GB"/>
        </w:rPr>
        <w:t xml:space="preserve"> (Accessed: 20 November 2023).</w:t>
      </w:r>
    </w:p>
    <w:p w:rsidR="0E0B70A6" w:rsidP="4090BBB2" w:rsidRDefault="0E0B70A6" w14:paraId="1A64402A" w14:textId="05EBD914">
      <w:pPr>
        <w:pStyle w:val="Normal"/>
        <w:spacing w:before="144" w:after="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721651AD">
        <w:rPr>
          <w:rFonts w:ascii="Arial Nova" w:hAnsi="Arial Nova" w:eastAsia="Arial Nova" w:cs="Arial Nova"/>
          <w:b w:val="0"/>
          <w:bCs w:val="0"/>
          <w:i w:val="0"/>
          <w:iCs w:val="0"/>
          <w:caps w:val="0"/>
          <w:smallCaps w:val="0"/>
          <w:noProof w:val="0"/>
          <w:color w:val="222222"/>
          <w:sz w:val="22"/>
          <w:szCs w:val="22"/>
          <w:lang w:val="en-GB"/>
        </w:rPr>
        <w:t xml:space="preserve">40. </w:t>
      </w:r>
      <w:r w:rsidRPr="4090BBB2" w:rsidR="75645A63">
        <w:rPr>
          <w:rFonts w:ascii="Arial Nova" w:hAnsi="Arial Nova" w:eastAsia="Arial Nova" w:cs="Arial Nova"/>
          <w:b w:val="0"/>
          <w:bCs w:val="0"/>
          <w:i w:val="0"/>
          <w:iCs w:val="0"/>
          <w:caps w:val="0"/>
          <w:smallCaps w:val="0"/>
          <w:noProof w:val="0"/>
          <w:color w:val="222222"/>
          <w:sz w:val="22"/>
          <w:szCs w:val="22"/>
          <w:lang w:val="en-GB"/>
        </w:rPr>
        <w:t xml:space="preserve">Dietz, G., Van der Wiele, T., Van </w:t>
      </w:r>
      <w:r w:rsidRPr="4090BBB2" w:rsidR="75645A63">
        <w:rPr>
          <w:rFonts w:ascii="Arial Nova" w:hAnsi="Arial Nova" w:eastAsia="Arial Nova" w:cs="Arial Nova"/>
          <w:b w:val="0"/>
          <w:bCs w:val="0"/>
          <w:i w:val="0"/>
          <w:iCs w:val="0"/>
          <w:caps w:val="0"/>
          <w:smallCaps w:val="0"/>
          <w:noProof w:val="0"/>
          <w:color w:val="222222"/>
          <w:sz w:val="22"/>
          <w:szCs w:val="22"/>
          <w:lang w:val="en-GB"/>
        </w:rPr>
        <w:t>Iwaarden</w:t>
      </w:r>
      <w:r w:rsidRPr="4090BBB2" w:rsidR="75645A63">
        <w:rPr>
          <w:rFonts w:ascii="Arial Nova" w:hAnsi="Arial Nova" w:eastAsia="Arial Nova" w:cs="Arial Nova"/>
          <w:b w:val="0"/>
          <w:bCs w:val="0"/>
          <w:i w:val="0"/>
          <w:iCs w:val="0"/>
          <w:caps w:val="0"/>
          <w:smallCaps w:val="0"/>
          <w:noProof w:val="0"/>
          <w:color w:val="222222"/>
          <w:sz w:val="22"/>
          <w:szCs w:val="22"/>
          <w:lang w:val="en-GB"/>
        </w:rPr>
        <w:t xml:space="preserve">, J. and Brosseau, J, (2006) ‘HRM inside UK e-commerce firms: Innovations in the ‘new 'economy and continuities with the ‘old’. </w:t>
      </w:r>
      <w:r w:rsidRPr="4090BBB2" w:rsidR="75645A63">
        <w:rPr>
          <w:rFonts w:ascii="Arial Nova" w:hAnsi="Arial Nova" w:eastAsia="Arial Nova" w:cs="Arial Nova"/>
          <w:b w:val="0"/>
          <w:bCs w:val="0"/>
          <w:i w:val="1"/>
          <w:iCs w:val="1"/>
          <w:caps w:val="0"/>
          <w:smallCaps w:val="0"/>
          <w:noProof w:val="0"/>
          <w:color w:val="222222"/>
          <w:sz w:val="22"/>
          <w:szCs w:val="22"/>
          <w:lang w:val="en-GB"/>
        </w:rPr>
        <w:t>International Small Business Journal</w:t>
      </w:r>
      <w:r w:rsidRPr="4090BBB2" w:rsidR="75645A63">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5645A63">
        <w:rPr>
          <w:rFonts w:ascii="Arial Nova" w:hAnsi="Arial Nova" w:eastAsia="Arial Nova" w:cs="Arial Nova"/>
          <w:b w:val="0"/>
          <w:bCs w:val="0"/>
          <w:i w:val="1"/>
          <w:iCs w:val="1"/>
          <w:caps w:val="0"/>
          <w:smallCaps w:val="0"/>
          <w:noProof w:val="0"/>
          <w:color w:val="222222"/>
          <w:sz w:val="22"/>
          <w:szCs w:val="22"/>
          <w:lang w:val="en-GB"/>
        </w:rPr>
        <w:t>24</w:t>
      </w:r>
      <w:r w:rsidRPr="4090BBB2" w:rsidR="75645A63">
        <w:rPr>
          <w:rFonts w:ascii="Arial Nova" w:hAnsi="Arial Nova" w:eastAsia="Arial Nova" w:cs="Arial Nova"/>
          <w:b w:val="0"/>
          <w:bCs w:val="0"/>
          <w:i w:val="0"/>
          <w:iCs w:val="0"/>
          <w:caps w:val="0"/>
          <w:smallCaps w:val="0"/>
          <w:noProof w:val="0"/>
          <w:color w:val="222222"/>
          <w:sz w:val="22"/>
          <w:szCs w:val="22"/>
          <w:lang w:val="en-GB"/>
        </w:rPr>
        <w:t>(5), pp.443-470.Available at:</w:t>
      </w:r>
      <w:hyperlink r:id="R17e3cb4d7d244f88">
        <w:r w:rsidRPr="4090BBB2" w:rsidR="75645A63">
          <w:rPr>
            <w:rStyle w:val="Hyperlink"/>
            <w:rFonts w:ascii="Arial Nova" w:hAnsi="Arial Nova" w:eastAsia="Arial Nova" w:cs="Arial Nova"/>
            <w:noProof w:val="0"/>
            <w:sz w:val="22"/>
            <w:szCs w:val="22"/>
            <w:lang w:val="en-GB"/>
          </w:rPr>
          <w:t>HRM Inside UK E-commerce Firms (sagepub.com)</w:t>
        </w:r>
      </w:hyperlink>
      <w:r w:rsidRPr="4090BBB2" w:rsidR="75645A63">
        <w:rPr>
          <w:rFonts w:ascii="Arial Nova" w:hAnsi="Arial Nova" w:eastAsia="Arial Nova" w:cs="Arial Nova"/>
          <w:b w:val="0"/>
          <w:bCs w:val="0"/>
          <w:i w:val="0"/>
          <w:iCs w:val="0"/>
          <w:caps w:val="0"/>
          <w:smallCaps w:val="0"/>
          <w:noProof w:val="0"/>
          <w:color w:val="222222"/>
          <w:sz w:val="22"/>
          <w:szCs w:val="22"/>
          <w:lang w:val="en-GB"/>
        </w:rPr>
        <w:t>(Accessed: 5 December 2023)</w:t>
      </w:r>
      <w:r w:rsidRPr="4090BBB2" w:rsidR="50EB019D">
        <w:rPr>
          <w:rFonts w:ascii="Arial Nova" w:hAnsi="Arial Nova" w:eastAsia="Arial Nova" w:cs="Arial Nova"/>
          <w:b w:val="0"/>
          <w:bCs w:val="0"/>
          <w:i w:val="0"/>
          <w:iCs w:val="0"/>
          <w:caps w:val="0"/>
          <w:smallCaps w:val="0"/>
          <w:noProof w:val="0"/>
          <w:color w:val="222222"/>
          <w:sz w:val="22"/>
          <w:szCs w:val="22"/>
          <w:lang w:val="en-GB"/>
        </w:rPr>
        <w:t>.</w:t>
      </w:r>
    </w:p>
    <w:p w:rsidR="4090BBB2" w:rsidP="4090BBB2" w:rsidRDefault="4090BBB2" w14:paraId="5CC5E871" w14:textId="44FEDBD6">
      <w:pPr>
        <w:pStyle w:val="Normal"/>
        <w:spacing w:before="144" w:after="0"/>
        <w:jc w:val="both"/>
        <w:rPr>
          <w:rFonts w:ascii="Arial Nova" w:hAnsi="Arial Nova" w:eastAsia="Arial Nova" w:cs="Arial Nova"/>
          <w:b w:val="0"/>
          <w:bCs w:val="0"/>
          <w:i w:val="0"/>
          <w:iCs w:val="0"/>
          <w:caps w:val="0"/>
          <w:smallCaps w:val="0"/>
          <w:noProof w:val="0"/>
          <w:color w:val="222222"/>
          <w:sz w:val="22"/>
          <w:szCs w:val="22"/>
          <w:lang w:val="en-GB"/>
        </w:rPr>
      </w:pPr>
    </w:p>
    <w:p w:rsidR="0A44B4F5" w:rsidP="64C8095B" w:rsidRDefault="0A44B4F5" w14:paraId="322B6D22" w14:textId="0004951E">
      <w:pPr>
        <w:pStyle w:val="Normal"/>
        <w:jc w:val="both"/>
        <w:rPr>
          <w:rFonts w:ascii="Arial Nova" w:hAnsi="Arial Nova" w:eastAsia="Arial Nova" w:cs="Arial Nova"/>
          <w:noProof w:val="0"/>
          <w:color w:val="000000" w:themeColor="text1" w:themeTint="FF" w:themeShade="FF"/>
          <w:sz w:val="22"/>
          <w:szCs w:val="22"/>
          <w:lang w:val="en-US"/>
        </w:rPr>
      </w:pPr>
      <w:r w:rsidRPr="4090BBB2" w:rsidR="50EB019D">
        <w:rPr>
          <w:rFonts w:ascii="Arial Nova" w:hAnsi="Arial Nova" w:eastAsia="Arial Nova" w:cs="Arial Nova"/>
          <w:b w:val="0"/>
          <w:bCs w:val="0"/>
          <w:i w:val="0"/>
          <w:iCs w:val="0"/>
          <w:caps w:val="0"/>
          <w:smallCaps w:val="0"/>
          <w:color w:val="000000" w:themeColor="text1" w:themeTint="FF" w:themeShade="FF"/>
          <w:sz w:val="22"/>
          <w:szCs w:val="22"/>
        </w:rPr>
        <w:t xml:space="preserve">41. </w:t>
      </w:r>
      <w:r w:rsidRPr="4090BBB2" w:rsidR="03A6B895">
        <w:rPr>
          <w:rFonts w:ascii="Arial Nova" w:hAnsi="Arial Nova" w:eastAsia="Arial Nova" w:cs="Arial Nova"/>
          <w:b w:val="0"/>
          <w:bCs w:val="0"/>
          <w:i w:val="0"/>
          <w:iCs w:val="0"/>
          <w:caps w:val="0"/>
          <w:smallCaps w:val="0"/>
          <w:color w:val="000000" w:themeColor="text1" w:themeTint="FF" w:themeShade="FF"/>
          <w:sz w:val="22"/>
          <w:szCs w:val="22"/>
        </w:rPr>
        <w:t>Disman, D., Ali, M. and</w:t>
      </w:r>
      <w:r w:rsidRPr="4090BBB2" w:rsidR="03A6B895">
        <w:rPr>
          <w:rFonts w:ascii="Arial Nova" w:hAnsi="Arial Nova" w:eastAsia="Arial Nova" w:cs="Arial Nova"/>
          <w:b w:val="0"/>
          <w:bCs w:val="0"/>
          <w:i w:val="0"/>
          <w:iCs w:val="0"/>
          <w:caps w:val="0"/>
          <w:smallCaps w:val="0"/>
          <w:color w:val="000000" w:themeColor="text1" w:themeTint="FF" w:themeShade="FF"/>
          <w:sz w:val="22"/>
          <w:szCs w:val="22"/>
        </w:rPr>
        <w:t xml:space="preserve"> </w:t>
      </w:r>
      <w:r w:rsidRPr="4090BBB2" w:rsidR="03A6B895">
        <w:rPr>
          <w:rFonts w:ascii="Arial Nova" w:hAnsi="Arial Nova" w:eastAsia="Arial Nova" w:cs="Arial Nova"/>
          <w:b w:val="0"/>
          <w:bCs w:val="0"/>
          <w:i w:val="0"/>
          <w:iCs w:val="0"/>
          <w:caps w:val="0"/>
          <w:smallCaps w:val="0"/>
          <w:color w:val="000000" w:themeColor="text1" w:themeTint="FF" w:themeShade="FF"/>
          <w:sz w:val="22"/>
          <w:szCs w:val="22"/>
        </w:rPr>
        <w:t>Barlian</w:t>
      </w:r>
      <w:r w:rsidRPr="4090BBB2" w:rsidR="03A6B895">
        <w:rPr>
          <w:rFonts w:ascii="Arial Nova" w:hAnsi="Arial Nova" w:eastAsia="Arial Nova" w:cs="Arial Nova"/>
          <w:b w:val="0"/>
          <w:bCs w:val="0"/>
          <w:i w:val="0"/>
          <w:iCs w:val="0"/>
          <w:caps w:val="0"/>
          <w:smallCaps w:val="0"/>
          <w:color w:val="000000" w:themeColor="text1" w:themeTint="FF" w:themeShade="FF"/>
          <w:sz w:val="22"/>
          <w:szCs w:val="22"/>
        </w:rPr>
        <w:t>a</w:t>
      </w:r>
      <w:r w:rsidRPr="4090BBB2" w:rsidR="03A6B895">
        <w:rPr>
          <w:rFonts w:ascii="Arial Nova" w:hAnsi="Arial Nova" w:eastAsia="Arial Nova" w:cs="Arial Nova"/>
          <w:b w:val="0"/>
          <w:bCs w:val="0"/>
          <w:i w:val="0"/>
          <w:iCs w:val="0"/>
          <w:caps w:val="0"/>
          <w:smallCaps w:val="0"/>
          <w:color w:val="000000" w:themeColor="text1" w:themeTint="FF" w:themeShade="FF"/>
          <w:sz w:val="22"/>
          <w:szCs w:val="22"/>
        </w:rPr>
        <w:t xml:space="preserve">, M.S, (2017) ‘The use of quantitative research method and statistical data analysis in dissertation: an evaluation study’ </w:t>
      </w:r>
      <w:r w:rsidRPr="4090BBB2" w:rsidR="03A6B895">
        <w:rPr>
          <w:rFonts w:ascii="Arial Nova" w:hAnsi="Arial Nova" w:eastAsia="Arial Nova" w:cs="Arial Nova"/>
          <w:b w:val="0"/>
          <w:bCs w:val="0"/>
          <w:i w:val="1"/>
          <w:iCs w:val="1"/>
          <w:caps w:val="0"/>
          <w:smallCaps w:val="0"/>
          <w:color w:val="000000" w:themeColor="text1" w:themeTint="FF" w:themeShade="FF"/>
          <w:sz w:val="22"/>
          <w:szCs w:val="22"/>
        </w:rPr>
        <w:t>International Journal of Education</w:t>
      </w:r>
      <w:r w:rsidRPr="4090BBB2" w:rsidR="03A6B895">
        <w:rPr>
          <w:rFonts w:ascii="Arial Nova" w:hAnsi="Arial Nova" w:eastAsia="Arial Nova" w:cs="Arial Nova"/>
          <w:b w:val="0"/>
          <w:bCs w:val="0"/>
          <w:i w:val="0"/>
          <w:iCs w:val="0"/>
          <w:caps w:val="0"/>
          <w:smallCaps w:val="0"/>
          <w:color w:val="000000" w:themeColor="text1" w:themeTint="FF" w:themeShade="FF"/>
          <w:sz w:val="22"/>
          <w:szCs w:val="22"/>
        </w:rPr>
        <w:t xml:space="preserve">, </w:t>
      </w:r>
      <w:r w:rsidRPr="4090BBB2" w:rsidR="03A6B895">
        <w:rPr>
          <w:rFonts w:ascii="Arial Nova" w:hAnsi="Arial Nova" w:eastAsia="Arial Nova" w:cs="Arial Nova"/>
          <w:b w:val="0"/>
          <w:bCs w:val="0"/>
          <w:i w:val="1"/>
          <w:iCs w:val="1"/>
          <w:caps w:val="0"/>
          <w:smallCaps w:val="0"/>
          <w:color w:val="000000" w:themeColor="text1" w:themeTint="FF" w:themeShade="FF"/>
          <w:sz w:val="22"/>
          <w:szCs w:val="22"/>
        </w:rPr>
        <w:t>10</w:t>
      </w:r>
      <w:r w:rsidRPr="4090BBB2" w:rsidR="03A6B895">
        <w:rPr>
          <w:rFonts w:ascii="Arial Nova" w:hAnsi="Arial Nova" w:eastAsia="Arial Nova" w:cs="Arial Nova"/>
          <w:b w:val="0"/>
          <w:bCs w:val="0"/>
          <w:i w:val="0"/>
          <w:iCs w:val="0"/>
          <w:caps w:val="0"/>
          <w:smallCaps w:val="0"/>
          <w:color w:val="000000" w:themeColor="text1" w:themeTint="FF" w:themeShade="FF"/>
          <w:sz w:val="22"/>
          <w:szCs w:val="22"/>
        </w:rPr>
        <w:t xml:space="preserve">(1), pp.46-52. Available at: </w:t>
      </w:r>
      <w:hyperlink r:id="R96a86ef651124e4a">
        <w:r w:rsidRPr="4090BBB2" w:rsidR="03A6B895">
          <w:rPr>
            <w:rStyle w:val="Hyperlink"/>
            <w:rFonts w:ascii="Arial Nova" w:hAnsi="Arial Nova" w:eastAsia="Arial Nova" w:cs="Arial Nova"/>
            <w:color w:val="000000" w:themeColor="text1" w:themeTint="FF" w:themeShade="FF"/>
            <w:sz w:val="22"/>
            <w:szCs w:val="22"/>
          </w:rPr>
          <w:t>article_208961.pdf</w:t>
        </w:r>
      </w:hyperlink>
      <w:r w:rsidRPr="4090BBB2" w:rsidR="03A6B895">
        <w:rPr>
          <w:rFonts w:ascii="Arial Nova" w:hAnsi="Arial Nova" w:eastAsia="Arial Nova" w:cs="Arial Nova"/>
          <w:color w:val="000000" w:themeColor="text1" w:themeTint="FF" w:themeShade="FF"/>
          <w:sz w:val="22"/>
          <w:szCs w:val="22"/>
        </w:rPr>
        <w:t xml:space="preserve"> (Accessed: 20 October 2023)</w:t>
      </w:r>
      <w:r w:rsidRPr="4090BBB2" w:rsidR="52215A95">
        <w:rPr>
          <w:rFonts w:ascii="Arial Nova" w:hAnsi="Arial Nova" w:eastAsia="Arial Nova" w:cs="Arial Nova"/>
          <w:color w:val="000000" w:themeColor="text1" w:themeTint="FF" w:themeShade="FF"/>
          <w:sz w:val="22"/>
          <w:szCs w:val="22"/>
        </w:rPr>
        <w:t>.</w:t>
      </w:r>
    </w:p>
    <w:p w:rsidR="208EC0D3" w:rsidP="4090BBB2" w:rsidRDefault="208EC0D3" w14:paraId="340FD9B6" w14:textId="5D43BBFA">
      <w:pPr>
        <w:jc w:val="both"/>
        <w:rPr>
          <w:rFonts w:ascii="Arial Nova" w:hAnsi="Arial Nova" w:eastAsia="Arial Nova" w:cs="Arial Nova"/>
          <w:sz w:val="22"/>
          <w:szCs w:val="22"/>
        </w:rPr>
      </w:pPr>
      <w:r w:rsidRPr="4090BBB2" w:rsidR="28D4A914">
        <w:rPr>
          <w:rFonts w:ascii="Arial Nova" w:hAnsi="Arial Nova" w:eastAsia="Arial Nova" w:cs="Arial Nova"/>
          <w:b w:val="0"/>
          <w:bCs w:val="0"/>
          <w:i w:val="0"/>
          <w:iCs w:val="0"/>
          <w:caps w:val="0"/>
          <w:smallCaps w:val="0"/>
          <w:color w:val="222222"/>
          <w:sz w:val="22"/>
          <w:szCs w:val="22"/>
        </w:rPr>
        <w:t xml:space="preserve">42. </w:t>
      </w:r>
      <w:r w:rsidRPr="4090BBB2" w:rsidR="52215A95">
        <w:rPr>
          <w:rFonts w:ascii="Arial Nova" w:hAnsi="Arial Nova" w:eastAsia="Arial Nova" w:cs="Arial Nova"/>
          <w:b w:val="0"/>
          <w:bCs w:val="0"/>
          <w:i w:val="0"/>
          <w:iCs w:val="0"/>
          <w:caps w:val="0"/>
          <w:smallCaps w:val="0"/>
          <w:color w:val="222222"/>
          <w:sz w:val="22"/>
          <w:szCs w:val="22"/>
        </w:rPr>
        <w:t xml:space="preserve">Doherty, L. and Norton, A, (2013). ‘Making and measuring “good” HR practice in an SME: the case of a Yorkshire bakery’ </w:t>
      </w:r>
      <w:r w:rsidRPr="4090BBB2" w:rsidR="52215A95">
        <w:rPr>
          <w:rFonts w:ascii="Arial Nova" w:hAnsi="Arial Nova" w:eastAsia="Arial Nova" w:cs="Arial Nova"/>
          <w:b w:val="0"/>
          <w:bCs w:val="0"/>
          <w:i w:val="1"/>
          <w:iCs w:val="1"/>
          <w:caps w:val="0"/>
          <w:smallCaps w:val="0"/>
          <w:color w:val="222222"/>
          <w:sz w:val="22"/>
          <w:szCs w:val="22"/>
        </w:rPr>
        <w:t>Employee Relations</w:t>
      </w:r>
      <w:r w:rsidRPr="4090BBB2" w:rsidR="52215A95">
        <w:rPr>
          <w:rFonts w:ascii="Arial Nova" w:hAnsi="Arial Nova" w:eastAsia="Arial Nova" w:cs="Arial Nova"/>
          <w:b w:val="0"/>
          <w:bCs w:val="0"/>
          <w:i w:val="0"/>
          <w:iCs w:val="0"/>
          <w:caps w:val="0"/>
          <w:smallCaps w:val="0"/>
          <w:color w:val="222222"/>
          <w:sz w:val="22"/>
          <w:szCs w:val="22"/>
        </w:rPr>
        <w:t xml:space="preserve">, </w:t>
      </w:r>
      <w:r w:rsidRPr="4090BBB2" w:rsidR="52215A95">
        <w:rPr>
          <w:rFonts w:ascii="Arial Nova" w:hAnsi="Arial Nova" w:eastAsia="Arial Nova" w:cs="Arial Nova"/>
          <w:b w:val="0"/>
          <w:bCs w:val="0"/>
          <w:i w:val="1"/>
          <w:iCs w:val="1"/>
          <w:caps w:val="0"/>
          <w:smallCaps w:val="0"/>
          <w:color w:val="222222"/>
          <w:sz w:val="22"/>
          <w:szCs w:val="22"/>
        </w:rPr>
        <w:t>36</w:t>
      </w:r>
      <w:r w:rsidRPr="4090BBB2" w:rsidR="52215A95">
        <w:rPr>
          <w:rFonts w:ascii="Arial Nova" w:hAnsi="Arial Nova" w:eastAsia="Arial Nova" w:cs="Arial Nova"/>
          <w:b w:val="0"/>
          <w:bCs w:val="0"/>
          <w:i w:val="0"/>
          <w:iCs w:val="0"/>
          <w:caps w:val="0"/>
          <w:smallCaps w:val="0"/>
          <w:color w:val="222222"/>
          <w:sz w:val="22"/>
          <w:szCs w:val="22"/>
        </w:rPr>
        <w:t>(2), pp.128-147.</w:t>
      </w:r>
      <w:r w:rsidRPr="4090BBB2" w:rsidR="52215A95">
        <w:rPr>
          <w:rFonts w:ascii="Arial Nova" w:hAnsi="Arial Nova" w:eastAsia="Arial Nova" w:cs="Arial Nova"/>
          <w:sz w:val="22"/>
          <w:szCs w:val="22"/>
        </w:rPr>
        <w:t xml:space="preserve"> Available at:</w:t>
      </w:r>
      <w:hyperlink r:id="Rc193cae508f14862">
        <w:r w:rsidRPr="4090BBB2" w:rsidR="52215A95">
          <w:rPr>
            <w:rStyle w:val="Hyperlink"/>
            <w:rFonts w:ascii="Arial Nova" w:hAnsi="Arial Nova" w:eastAsia="Arial Nova" w:cs="Arial Nova"/>
            <w:sz w:val="22"/>
            <w:szCs w:val="22"/>
          </w:rPr>
          <w:t>Making and measuring "good" HR practice in an SME: the case of a Yorkshire bakery - ProQuest</w:t>
        </w:r>
      </w:hyperlink>
      <w:r w:rsidRPr="4090BBB2" w:rsidR="52215A95">
        <w:rPr>
          <w:rFonts w:ascii="Arial Nova" w:hAnsi="Arial Nova" w:eastAsia="Arial Nova" w:cs="Arial Nova"/>
          <w:sz w:val="22"/>
          <w:szCs w:val="22"/>
        </w:rPr>
        <w:t xml:space="preserve"> (Accessed: 12 November 2023).</w:t>
      </w:r>
    </w:p>
    <w:p w:rsidR="4557E7B5" w:rsidP="4090BBB2" w:rsidRDefault="10EF38DA" w14:paraId="3CED1D19" w14:textId="5CE85472">
      <w:pPr>
        <w:pStyle w:val="Normal"/>
        <w:spacing w:before="144" w:after="0"/>
        <w:jc w:val="both"/>
        <w:rPr>
          <w:rFonts w:ascii="Arial Nova" w:hAnsi="Arial Nova" w:eastAsia="Arial Nova" w:cs="Arial Nova"/>
          <w:sz w:val="22"/>
          <w:szCs w:val="22"/>
          <w:lang w:val="en-GB"/>
        </w:rPr>
      </w:pPr>
      <w:r w:rsidRPr="4090BBB2" w:rsidR="58DDA87A">
        <w:rPr>
          <w:rFonts w:ascii="Arial Nova" w:hAnsi="Arial Nova" w:eastAsia="Arial Nova" w:cs="Arial Nova"/>
          <w:color w:val="222222"/>
          <w:sz w:val="22"/>
          <w:szCs w:val="22"/>
        </w:rPr>
        <w:t xml:space="preserve">43. </w:t>
      </w:r>
      <w:r w:rsidRPr="4090BBB2" w:rsidR="5FA58108">
        <w:rPr>
          <w:rFonts w:ascii="Arial Nova" w:hAnsi="Arial Nova" w:eastAsia="Arial Nova" w:cs="Arial Nova"/>
          <w:color w:val="222222"/>
          <w:sz w:val="22"/>
          <w:szCs w:val="22"/>
        </w:rPr>
        <w:t xml:space="preserve">Donnellan, </w:t>
      </w:r>
      <w:r w:rsidRPr="4090BBB2" w:rsidR="342DD7D2">
        <w:rPr>
          <w:rFonts w:ascii="Arial Nova" w:hAnsi="Arial Nova" w:eastAsia="Arial Nova" w:cs="Arial Nova"/>
          <w:color w:val="222222"/>
          <w:sz w:val="22"/>
          <w:szCs w:val="22"/>
        </w:rPr>
        <w:t>J.,</w:t>
      </w:r>
      <w:r w:rsidRPr="4090BBB2" w:rsidR="5FA58108">
        <w:rPr>
          <w:rFonts w:ascii="Arial Nova" w:hAnsi="Arial Nova" w:eastAsia="Arial Nova" w:cs="Arial Nova"/>
          <w:color w:val="222222"/>
          <w:sz w:val="22"/>
          <w:szCs w:val="22"/>
        </w:rPr>
        <w:t xml:space="preserve"> and Rutledge, W.L., (2019)’ A case for resource‐based view and competitive advantage in banking’ </w:t>
      </w:r>
      <w:r w:rsidRPr="4090BBB2" w:rsidR="5FA58108">
        <w:rPr>
          <w:rFonts w:ascii="Arial Nova" w:hAnsi="Arial Nova" w:eastAsia="Arial Nova" w:cs="Arial Nova"/>
          <w:i w:val="1"/>
          <w:iCs w:val="1"/>
          <w:color w:val="222222"/>
          <w:sz w:val="22"/>
          <w:szCs w:val="22"/>
        </w:rPr>
        <w:t>Managerial and Decision Economics</w:t>
      </w:r>
      <w:r w:rsidRPr="4090BBB2" w:rsidR="5FA58108">
        <w:rPr>
          <w:rFonts w:ascii="Arial Nova" w:hAnsi="Arial Nova" w:eastAsia="Arial Nova" w:cs="Arial Nova"/>
          <w:color w:val="222222"/>
          <w:sz w:val="22"/>
          <w:szCs w:val="22"/>
        </w:rPr>
        <w:t xml:space="preserve">, </w:t>
      </w:r>
      <w:r w:rsidRPr="4090BBB2" w:rsidR="5FA58108">
        <w:rPr>
          <w:rFonts w:ascii="Arial Nova" w:hAnsi="Arial Nova" w:eastAsia="Arial Nova" w:cs="Arial Nova"/>
          <w:i w:val="1"/>
          <w:iCs w:val="1"/>
          <w:color w:val="222222"/>
          <w:sz w:val="22"/>
          <w:szCs w:val="22"/>
        </w:rPr>
        <w:t>40</w:t>
      </w:r>
      <w:r w:rsidRPr="4090BBB2" w:rsidR="5FA58108">
        <w:rPr>
          <w:rFonts w:ascii="Arial Nova" w:hAnsi="Arial Nova" w:eastAsia="Arial Nova" w:cs="Arial Nova"/>
          <w:color w:val="222222"/>
          <w:sz w:val="22"/>
          <w:szCs w:val="22"/>
        </w:rPr>
        <w:t>(6), pp.728-737. Available</w:t>
      </w:r>
      <w:r w:rsidRPr="4090BBB2" w:rsidR="767B452B">
        <w:rPr>
          <w:rFonts w:ascii="Arial Nova" w:hAnsi="Arial Nova" w:eastAsia="Arial Nova" w:cs="Arial Nova"/>
          <w:color w:val="222222"/>
          <w:sz w:val="22"/>
          <w:szCs w:val="22"/>
        </w:rPr>
        <w:t xml:space="preserve"> </w:t>
      </w:r>
      <w:r w:rsidRPr="4090BBB2" w:rsidR="5FA58108">
        <w:rPr>
          <w:rFonts w:ascii="Arial Nova" w:hAnsi="Arial Nova" w:eastAsia="Arial Nova" w:cs="Arial Nova"/>
          <w:color w:val="222222"/>
          <w:sz w:val="22"/>
          <w:szCs w:val="22"/>
        </w:rPr>
        <w:t>at:</w:t>
      </w:r>
      <w:hyperlink r:id="R704a07e8af654e17">
        <w:r w:rsidRPr="4090BBB2" w:rsidR="1A41B17D">
          <w:rPr>
            <w:rStyle w:val="Hyperlink"/>
            <w:rFonts w:ascii="Arial Nova" w:hAnsi="Arial Nova" w:eastAsia="Arial Nova" w:cs="Arial Nova"/>
            <w:sz w:val="22"/>
            <w:szCs w:val="22"/>
          </w:rPr>
          <w:t>A case for resource‐based view and competitive advantage in banking (uwtsd.ac.uk)</w:t>
        </w:r>
      </w:hyperlink>
      <w:r w:rsidRPr="4090BBB2" w:rsidR="3E999053">
        <w:rPr>
          <w:rFonts w:ascii="Arial Nova" w:hAnsi="Arial Nova" w:eastAsia="Arial Nova" w:cs="Arial Nova"/>
          <w:color w:val="222222"/>
          <w:sz w:val="22"/>
          <w:szCs w:val="22"/>
        </w:rPr>
        <w:t>(</w:t>
      </w:r>
      <w:r w:rsidRPr="4090BBB2" w:rsidR="5FA58108">
        <w:rPr>
          <w:rFonts w:ascii="Arial Nova" w:hAnsi="Arial Nova" w:eastAsia="Arial Nova" w:cs="Arial Nova"/>
          <w:color w:val="222222"/>
          <w:sz w:val="22"/>
          <w:szCs w:val="22"/>
        </w:rPr>
        <w:t>Accessed: 1 November 2023).</w:t>
      </w:r>
    </w:p>
    <w:p w:rsidR="35C11A61" w:rsidP="4090BBB2" w:rsidRDefault="56236272" w14:paraId="180F329A" w14:textId="1076BFBD">
      <w:pPr>
        <w:spacing w:before="144" w:after="0"/>
        <w:jc w:val="both"/>
        <w:rPr>
          <w:rFonts w:ascii="Arial Nova" w:hAnsi="Arial Nova" w:eastAsia="Arial Nova" w:cs="Arial Nova"/>
          <w:sz w:val="22"/>
          <w:szCs w:val="22"/>
          <w:lang w:val="en-GB"/>
        </w:rPr>
      </w:pPr>
      <w:r w:rsidRPr="4090BBB2" w:rsidR="4468E17C">
        <w:rPr>
          <w:rFonts w:ascii="Arial Nova" w:hAnsi="Arial Nova" w:eastAsia="Arial Nova" w:cs="Arial Nova"/>
          <w:color w:val="222222"/>
          <w:sz w:val="22"/>
          <w:szCs w:val="22"/>
        </w:rPr>
        <w:t xml:space="preserve">44. </w:t>
      </w:r>
      <w:r w:rsidRPr="4090BBB2" w:rsidR="3083C6DB">
        <w:rPr>
          <w:rFonts w:ascii="Arial Nova" w:hAnsi="Arial Nova" w:eastAsia="Arial Nova" w:cs="Arial Nova"/>
          <w:color w:val="222222"/>
          <w:sz w:val="22"/>
          <w:szCs w:val="22"/>
        </w:rPr>
        <w:t xml:space="preserve">Downing-Burn, V. and Cox, A., (1999) ‘Does size make a difference’ </w:t>
      </w:r>
      <w:r w:rsidRPr="4090BBB2" w:rsidR="3083C6DB">
        <w:rPr>
          <w:rFonts w:ascii="Arial Nova" w:hAnsi="Arial Nova" w:eastAsia="Arial Nova" w:cs="Arial Nova"/>
          <w:i w:val="1"/>
          <w:iCs w:val="1"/>
          <w:color w:val="222222"/>
          <w:sz w:val="22"/>
          <w:szCs w:val="22"/>
        </w:rPr>
        <w:t>People Management</w:t>
      </w:r>
      <w:r w:rsidRPr="4090BBB2" w:rsidR="3083C6DB">
        <w:rPr>
          <w:rFonts w:ascii="Arial Nova" w:hAnsi="Arial Nova" w:eastAsia="Arial Nova" w:cs="Arial Nova"/>
          <w:color w:val="222222"/>
          <w:sz w:val="22"/>
          <w:szCs w:val="22"/>
        </w:rPr>
        <w:t xml:space="preserve">, </w:t>
      </w:r>
      <w:r w:rsidRPr="4090BBB2" w:rsidR="3083C6DB">
        <w:rPr>
          <w:rFonts w:ascii="Arial Nova" w:hAnsi="Arial Nova" w:eastAsia="Arial Nova" w:cs="Arial Nova"/>
          <w:i w:val="1"/>
          <w:iCs w:val="1"/>
          <w:color w:val="222222"/>
          <w:sz w:val="22"/>
          <w:szCs w:val="22"/>
        </w:rPr>
        <w:t>5</w:t>
      </w:r>
      <w:r w:rsidRPr="4090BBB2" w:rsidR="3083C6DB">
        <w:rPr>
          <w:rFonts w:ascii="Arial Nova" w:hAnsi="Arial Nova" w:eastAsia="Arial Nova" w:cs="Arial Nova"/>
          <w:color w:val="222222"/>
          <w:sz w:val="22"/>
          <w:szCs w:val="22"/>
        </w:rPr>
        <w:t xml:space="preserve">(2), pp.50-3. Available </w:t>
      </w:r>
      <w:r w:rsidRPr="4090BBB2" w:rsidR="18F4F7AB">
        <w:rPr>
          <w:rFonts w:ascii="Arial Nova" w:hAnsi="Arial Nova" w:eastAsia="Arial Nova" w:cs="Arial Nova"/>
          <w:color w:val="222222"/>
          <w:sz w:val="22"/>
          <w:szCs w:val="22"/>
        </w:rPr>
        <w:t>at: WilkinsonPUB149.pdf</w:t>
      </w:r>
      <w:hyperlink r:id="R224ab903a0024fae">
        <w:r w:rsidRPr="4090BBB2" w:rsidR="1788CC85">
          <w:rPr>
            <w:rStyle w:val="Hyperlink"/>
            <w:rFonts w:ascii="Arial Nova" w:hAnsi="Arial Nova" w:eastAsia="Arial Nova" w:cs="Arial Nova"/>
            <w:sz w:val="22"/>
            <w:szCs w:val="22"/>
          </w:rPr>
          <w:t xml:space="preserve"> (griffith.edu.au)</w:t>
        </w:r>
      </w:hyperlink>
      <w:r w:rsidRPr="4090BBB2" w:rsidR="1788CC85">
        <w:rPr>
          <w:rFonts w:ascii="Arial Nova" w:hAnsi="Arial Nova" w:eastAsia="Arial Nova" w:cs="Arial Nova"/>
          <w:sz w:val="22"/>
          <w:szCs w:val="22"/>
        </w:rPr>
        <w:t xml:space="preserve"> (Accessed: 20 October 2023).</w:t>
      </w:r>
    </w:p>
    <w:p w:rsidR="0E0B70A6" w:rsidP="4090BBB2" w:rsidRDefault="0E0B70A6" w14:paraId="6B010BFF" w14:textId="7CE7A0D1">
      <w:pPr>
        <w:pStyle w:val="Normal"/>
        <w:jc w:val="both"/>
        <w:rPr>
          <w:rFonts w:ascii="Arial Nova" w:hAnsi="Arial Nova" w:eastAsia="Arial Nova" w:cs="Arial Nova"/>
          <w:b w:val="0"/>
          <w:bCs w:val="0"/>
          <w:i w:val="0"/>
          <w:iCs w:val="0"/>
          <w:caps w:val="0"/>
          <w:smallCaps w:val="0"/>
          <w:noProof w:val="0"/>
          <w:color w:val="222222"/>
          <w:sz w:val="22"/>
          <w:szCs w:val="22"/>
          <w:lang w:val="en-GB"/>
        </w:rPr>
      </w:pPr>
    </w:p>
    <w:p w:rsidR="58F67D8A" w:rsidP="4090BBB2" w:rsidRDefault="58F67D8A" w14:paraId="30315CBA" w14:textId="252ADF42">
      <w:pPr>
        <w:pStyle w:val="Normal"/>
        <w:jc w:val="both"/>
        <w:rPr>
          <w:rFonts w:ascii="Arial Nova" w:hAnsi="Arial Nova" w:eastAsia="Arial Nova" w:cs="Arial Nova"/>
          <w:noProof w:val="0"/>
          <w:sz w:val="22"/>
          <w:szCs w:val="22"/>
          <w:lang w:val="en-GB"/>
        </w:rPr>
      </w:pPr>
      <w:r w:rsidRPr="4090BBB2" w:rsidR="0F897756">
        <w:rPr>
          <w:rFonts w:ascii="Arial Nova" w:hAnsi="Arial Nova" w:eastAsia="Arial Nova" w:cs="Arial Nova"/>
          <w:b w:val="0"/>
          <w:bCs w:val="0"/>
          <w:i w:val="0"/>
          <w:iCs w:val="0"/>
          <w:caps w:val="0"/>
          <w:smallCaps w:val="0"/>
          <w:noProof w:val="0"/>
          <w:color w:val="222222"/>
          <w:sz w:val="22"/>
          <w:szCs w:val="22"/>
          <w:lang w:val="en-GB"/>
        </w:rPr>
        <w:t xml:space="preserve">45. </w:t>
      </w:r>
      <w:r w:rsidRPr="4090BBB2" w:rsidR="6D91459E">
        <w:rPr>
          <w:rFonts w:ascii="Arial Nova" w:hAnsi="Arial Nova" w:eastAsia="Arial Nova" w:cs="Arial Nova"/>
          <w:b w:val="0"/>
          <w:bCs w:val="0"/>
          <w:i w:val="0"/>
          <w:iCs w:val="0"/>
          <w:caps w:val="0"/>
          <w:smallCaps w:val="0"/>
          <w:noProof w:val="0"/>
          <w:color w:val="222222"/>
          <w:sz w:val="22"/>
          <w:szCs w:val="22"/>
          <w:lang w:val="en-GB"/>
        </w:rPr>
        <w:t xml:space="preserve">Drummond, </w:t>
      </w:r>
      <w:r w:rsidRPr="4090BBB2" w:rsidR="2EE1A67A">
        <w:rPr>
          <w:rFonts w:ascii="Arial Nova" w:hAnsi="Arial Nova" w:eastAsia="Arial Nova" w:cs="Arial Nova"/>
          <w:b w:val="0"/>
          <w:bCs w:val="0"/>
          <w:i w:val="0"/>
          <w:iCs w:val="0"/>
          <w:caps w:val="0"/>
          <w:smallCaps w:val="0"/>
          <w:noProof w:val="0"/>
          <w:color w:val="222222"/>
          <w:sz w:val="22"/>
          <w:szCs w:val="22"/>
          <w:lang w:val="en-GB"/>
        </w:rPr>
        <w:t>I.,</w:t>
      </w:r>
      <w:r w:rsidRPr="4090BBB2" w:rsidR="6D91459E">
        <w:rPr>
          <w:rFonts w:ascii="Arial Nova" w:hAnsi="Arial Nova" w:eastAsia="Arial Nova" w:cs="Arial Nova"/>
          <w:b w:val="0"/>
          <w:bCs w:val="0"/>
          <w:i w:val="0"/>
          <w:iCs w:val="0"/>
          <w:caps w:val="0"/>
          <w:smallCaps w:val="0"/>
          <w:noProof w:val="0"/>
          <w:color w:val="222222"/>
          <w:sz w:val="22"/>
          <w:szCs w:val="22"/>
          <w:lang w:val="en-GB"/>
        </w:rPr>
        <w:t xml:space="preserve"> and Stone, I, (2007)’ Exploring the potential of high-performance work systems in SMEs’ </w:t>
      </w:r>
      <w:r w:rsidRPr="4090BBB2" w:rsidR="6D91459E">
        <w:rPr>
          <w:rFonts w:ascii="Arial Nova" w:hAnsi="Arial Nova" w:eastAsia="Arial Nova" w:cs="Arial Nova"/>
          <w:b w:val="0"/>
          <w:bCs w:val="0"/>
          <w:i w:val="1"/>
          <w:iCs w:val="1"/>
          <w:caps w:val="0"/>
          <w:smallCaps w:val="0"/>
          <w:noProof w:val="0"/>
          <w:color w:val="222222"/>
          <w:sz w:val="22"/>
          <w:szCs w:val="22"/>
          <w:lang w:val="en-GB"/>
        </w:rPr>
        <w:t>Employee Relations</w:t>
      </w:r>
      <w:r w:rsidRPr="4090BBB2" w:rsidR="6D91459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D91459E">
        <w:rPr>
          <w:rFonts w:ascii="Arial Nova" w:hAnsi="Arial Nova" w:eastAsia="Arial Nova" w:cs="Arial Nova"/>
          <w:b w:val="0"/>
          <w:bCs w:val="0"/>
          <w:i w:val="1"/>
          <w:iCs w:val="1"/>
          <w:caps w:val="0"/>
          <w:smallCaps w:val="0"/>
          <w:noProof w:val="0"/>
          <w:color w:val="222222"/>
          <w:sz w:val="22"/>
          <w:szCs w:val="22"/>
          <w:lang w:val="en-GB"/>
        </w:rPr>
        <w:t>29</w:t>
      </w:r>
      <w:r w:rsidRPr="4090BBB2" w:rsidR="6D91459E">
        <w:rPr>
          <w:rFonts w:ascii="Arial Nova" w:hAnsi="Arial Nova" w:eastAsia="Arial Nova" w:cs="Arial Nova"/>
          <w:b w:val="0"/>
          <w:bCs w:val="0"/>
          <w:i w:val="0"/>
          <w:iCs w:val="0"/>
          <w:caps w:val="0"/>
          <w:smallCaps w:val="0"/>
          <w:noProof w:val="0"/>
          <w:color w:val="222222"/>
          <w:sz w:val="22"/>
          <w:szCs w:val="22"/>
          <w:lang w:val="en-GB"/>
        </w:rPr>
        <w:t xml:space="preserve">(2), pp.192-207. </w:t>
      </w:r>
      <w:r w:rsidRPr="4090BBB2" w:rsidR="6D91459E">
        <w:rPr>
          <w:rFonts w:ascii="Arial Nova" w:hAnsi="Arial Nova" w:eastAsia="Arial Nova" w:cs="Arial Nova"/>
          <w:b w:val="0"/>
          <w:bCs w:val="0"/>
          <w:sz w:val="22"/>
          <w:szCs w:val="22"/>
        </w:rPr>
        <w:t>Available at</w:t>
      </w:r>
      <w:r w:rsidRPr="4090BBB2" w:rsidR="6D91459E">
        <w:rPr>
          <w:rFonts w:ascii="Arial Nova" w:hAnsi="Arial Nova" w:eastAsia="Arial Nova" w:cs="Arial Nova"/>
          <w:b w:val="1"/>
          <w:bCs w:val="1"/>
          <w:sz w:val="22"/>
          <w:szCs w:val="22"/>
        </w:rPr>
        <w:t>:</w:t>
      </w:r>
      <w:hyperlink r:id="R6b42c7df551c41ba">
        <w:r w:rsidRPr="4090BBB2" w:rsidR="6D91459E">
          <w:rPr>
            <w:rStyle w:val="Hyperlink"/>
            <w:rFonts w:ascii="Arial Nova" w:hAnsi="Arial Nova" w:eastAsia="Arial Nova" w:cs="Arial Nova"/>
            <w:noProof w:val="0"/>
            <w:sz w:val="22"/>
            <w:szCs w:val="22"/>
            <w:lang w:val="en-GB"/>
          </w:rPr>
          <w:t>Exploring the potential of high performance work systems in SMEs - ProQuest</w:t>
        </w:r>
      </w:hyperlink>
      <w:r w:rsidRPr="4090BBB2" w:rsidR="6D91459E">
        <w:rPr>
          <w:rFonts w:ascii="Arial Nova" w:hAnsi="Arial Nova" w:eastAsia="Arial Nova" w:cs="Arial Nova"/>
          <w:noProof w:val="0"/>
          <w:sz w:val="22"/>
          <w:szCs w:val="22"/>
          <w:lang w:val="en-GB"/>
        </w:rPr>
        <w:t xml:space="preserve"> (Accessed: 26 November 2023)</w:t>
      </w:r>
    </w:p>
    <w:p w:rsidR="35C11A61" w:rsidP="4090BBB2" w:rsidRDefault="45F8A97B" w14:paraId="59B180A8" w14:textId="6F8064CC">
      <w:pPr>
        <w:spacing w:before="144" w:after="0"/>
        <w:jc w:val="both"/>
        <w:rPr>
          <w:rFonts w:ascii="Arial Nova" w:hAnsi="Arial Nova" w:eastAsia="Arial Nova" w:cs="Arial Nova"/>
          <w:color w:val="222222"/>
          <w:sz w:val="22"/>
          <w:szCs w:val="22"/>
          <w:lang w:val="en-GB"/>
        </w:rPr>
      </w:pPr>
      <w:r w:rsidRPr="4090BBB2" w:rsidR="18118248">
        <w:rPr>
          <w:rFonts w:ascii="Arial Nova" w:hAnsi="Arial Nova" w:eastAsia="Arial Nova" w:cs="Arial Nova"/>
          <w:color w:val="222222"/>
          <w:sz w:val="22"/>
          <w:szCs w:val="22"/>
        </w:rPr>
        <w:t xml:space="preserve">46. </w:t>
      </w:r>
      <w:r w:rsidRPr="4090BBB2" w:rsidR="50628127">
        <w:rPr>
          <w:rFonts w:ascii="Arial Nova" w:hAnsi="Arial Nova" w:eastAsia="Arial Nova" w:cs="Arial Nova"/>
          <w:color w:val="222222"/>
          <w:sz w:val="22"/>
          <w:szCs w:val="22"/>
        </w:rPr>
        <w:t xml:space="preserve">Earnshaw, J., Marchington, M. and Goodman, J, (2000) ‘Unfair to whom? Discipline and dismissal in small establishments’ </w:t>
      </w:r>
      <w:r w:rsidRPr="4090BBB2" w:rsidR="50628127">
        <w:rPr>
          <w:rFonts w:ascii="Arial Nova" w:hAnsi="Arial Nova" w:eastAsia="Arial Nova" w:cs="Arial Nova"/>
          <w:i w:val="1"/>
          <w:iCs w:val="1"/>
          <w:color w:val="222222"/>
          <w:sz w:val="22"/>
          <w:szCs w:val="22"/>
        </w:rPr>
        <w:t>Industrial Relations Journal</w:t>
      </w:r>
      <w:r w:rsidRPr="4090BBB2" w:rsidR="50628127">
        <w:rPr>
          <w:rFonts w:ascii="Arial Nova" w:hAnsi="Arial Nova" w:eastAsia="Arial Nova" w:cs="Arial Nova"/>
          <w:color w:val="222222"/>
          <w:sz w:val="22"/>
          <w:szCs w:val="22"/>
        </w:rPr>
        <w:t xml:space="preserve">, </w:t>
      </w:r>
      <w:r w:rsidRPr="4090BBB2" w:rsidR="50628127">
        <w:rPr>
          <w:rFonts w:ascii="Arial Nova" w:hAnsi="Arial Nova" w:eastAsia="Arial Nova" w:cs="Arial Nova"/>
          <w:i w:val="1"/>
          <w:iCs w:val="1"/>
          <w:color w:val="222222"/>
          <w:sz w:val="22"/>
          <w:szCs w:val="22"/>
        </w:rPr>
        <w:t>31</w:t>
      </w:r>
      <w:r w:rsidRPr="4090BBB2" w:rsidR="50628127">
        <w:rPr>
          <w:rFonts w:ascii="Arial Nova" w:hAnsi="Arial Nova" w:eastAsia="Arial Nova" w:cs="Arial Nova"/>
          <w:color w:val="222222"/>
          <w:sz w:val="22"/>
          <w:szCs w:val="22"/>
        </w:rPr>
        <w:t>(1), pp.62-73. Available at:</w:t>
      </w:r>
      <w:hyperlink r:id="R6a7d297562b34bb3">
        <w:r w:rsidRPr="4090BBB2" w:rsidR="4A83B732">
          <w:rPr>
            <w:rStyle w:val="Hyperlink"/>
            <w:rFonts w:ascii="Arial Nova" w:hAnsi="Arial Nova" w:eastAsia="Arial Nova" w:cs="Arial Nova"/>
            <w:sz w:val="22"/>
            <w:szCs w:val="22"/>
          </w:rPr>
          <w:t>Unfair to whom? Discipline and dismissal in small establishments (uwtsd.ac.uk)</w:t>
        </w:r>
      </w:hyperlink>
      <w:r w:rsidRPr="4090BBB2" w:rsidR="4A83B732">
        <w:rPr>
          <w:rFonts w:ascii="Arial Nova" w:hAnsi="Arial Nova" w:eastAsia="Arial Nova" w:cs="Arial Nova"/>
          <w:color w:val="222222"/>
          <w:sz w:val="22"/>
          <w:szCs w:val="22"/>
        </w:rPr>
        <w:t xml:space="preserve"> </w:t>
      </w:r>
      <w:r w:rsidRPr="4090BBB2" w:rsidR="4757D3E1">
        <w:rPr>
          <w:rFonts w:ascii="Arial Nova" w:hAnsi="Arial Nova" w:eastAsia="Arial Nova" w:cs="Arial Nova"/>
          <w:color w:val="222222"/>
          <w:sz w:val="22"/>
          <w:szCs w:val="22"/>
        </w:rPr>
        <w:t>(</w:t>
      </w:r>
      <w:r w:rsidRPr="4090BBB2" w:rsidR="50628127">
        <w:rPr>
          <w:rFonts w:ascii="Arial Nova" w:hAnsi="Arial Nova" w:eastAsia="Arial Nova" w:cs="Arial Nova"/>
          <w:color w:val="222222"/>
          <w:sz w:val="22"/>
          <w:szCs w:val="22"/>
        </w:rPr>
        <w:t>Accessed: 19 Octo</w:t>
      </w:r>
      <w:r w:rsidRPr="4090BBB2" w:rsidR="5AE3029A">
        <w:rPr>
          <w:rFonts w:ascii="Arial Nova" w:hAnsi="Arial Nova" w:eastAsia="Arial Nova" w:cs="Arial Nova"/>
          <w:color w:val="222222"/>
          <w:sz w:val="22"/>
          <w:szCs w:val="22"/>
        </w:rPr>
        <w:t>ber 2023)</w:t>
      </w:r>
      <w:r w:rsidRPr="4090BBB2" w:rsidR="53FC3DF4">
        <w:rPr>
          <w:rFonts w:ascii="Arial Nova" w:hAnsi="Arial Nova" w:eastAsia="Arial Nova" w:cs="Arial Nova"/>
          <w:color w:val="222222"/>
          <w:sz w:val="22"/>
          <w:szCs w:val="22"/>
        </w:rPr>
        <w:t>.</w:t>
      </w:r>
    </w:p>
    <w:p w:rsidR="0484EA33" w:rsidP="4090BBB2" w:rsidRDefault="0484EA33" w14:paraId="2FAB9BBC" w14:textId="2FFD0A50">
      <w:pPr>
        <w:pStyle w:val="Normal"/>
        <w:spacing w:before="144" w:after="0"/>
        <w:jc w:val="both"/>
        <w:rPr>
          <w:rFonts w:ascii="Arial Nova" w:hAnsi="Arial Nova" w:eastAsia="Arial Nova" w:cs="Arial Nova"/>
          <w:color w:val="222222"/>
          <w:sz w:val="22"/>
          <w:szCs w:val="22"/>
        </w:rPr>
      </w:pPr>
    </w:p>
    <w:p w:rsidR="53FC3DF4" w:rsidP="4090BBB2" w:rsidRDefault="53FC3DF4" w14:paraId="39BAAD55" w14:textId="382AAB18">
      <w:pPr>
        <w:pStyle w:val="Normal"/>
        <w:jc w:val="both"/>
        <w:rPr>
          <w:rFonts w:ascii="Arial Nova" w:hAnsi="Arial Nova" w:eastAsia="Arial Nova" w:cs="Arial Nova"/>
          <w:b w:val="0"/>
          <w:bCs w:val="0"/>
          <w:i w:val="0"/>
          <w:iCs w:val="0"/>
          <w:caps w:val="0"/>
          <w:smallCaps w:val="0"/>
          <w:noProof w:val="0"/>
          <w:color w:val="222222"/>
          <w:sz w:val="22"/>
          <w:szCs w:val="22"/>
          <w:lang w:val="en-GB"/>
        </w:rPr>
      </w:pPr>
      <w:r w:rsidRPr="4090BBB2" w:rsidR="3DD6CEE8">
        <w:rPr>
          <w:rFonts w:ascii="Arial Nova" w:hAnsi="Arial Nova" w:eastAsia="Arial Nova" w:cs="Arial Nova"/>
          <w:b w:val="0"/>
          <w:bCs w:val="0"/>
          <w:i w:val="0"/>
          <w:iCs w:val="0"/>
          <w:caps w:val="0"/>
          <w:smallCaps w:val="0"/>
          <w:noProof w:val="0"/>
          <w:color w:val="222222"/>
          <w:sz w:val="22"/>
          <w:szCs w:val="22"/>
          <w:lang w:val="en-GB"/>
        </w:rPr>
        <w:t xml:space="preserve">47. </w:t>
      </w:r>
      <w:r w:rsidRPr="4090BBB2" w:rsidR="53FC3DF4">
        <w:rPr>
          <w:rFonts w:ascii="Arial Nova" w:hAnsi="Arial Nova" w:eastAsia="Arial Nova" w:cs="Arial Nova"/>
          <w:b w:val="0"/>
          <w:bCs w:val="0"/>
          <w:i w:val="0"/>
          <w:iCs w:val="0"/>
          <w:caps w:val="0"/>
          <w:smallCaps w:val="0"/>
          <w:noProof w:val="0"/>
          <w:color w:val="222222"/>
          <w:sz w:val="22"/>
          <w:szCs w:val="22"/>
          <w:lang w:val="en-GB"/>
        </w:rPr>
        <w:t>Forth, J. and Bryson, A, (2018) ‘The impact of management practices on SME performance’ Available at:</w:t>
      </w:r>
      <w:hyperlink r:id="Rb1532c9c9ffe43e9">
        <w:r w:rsidRPr="4090BBB2" w:rsidR="53FC3DF4">
          <w:rPr>
            <w:rStyle w:val="Hyperlink"/>
            <w:rFonts w:ascii="Arial Nova" w:hAnsi="Arial Nova" w:eastAsia="Arial Nova" w:cs="Arial Nova"/>
            <w:noProof w:val="0"/>
            <w:sz w:val="22"/>
            <w:szCs w:val="22"/>
            <w:lang w:val="en-GB"/>
          </w:rPr>
          <w:t>The Impact of Management Practices on SME Performance (econstor.eu)</w:t>
        </w:r>
      </w:hyperlink>
      <w:r w:rsidRPr="4090BBB2" w:rsidR="53FC3DF4">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3FC3DF4">
        <w:rPr>
          <w:rFonts w:ascii="Arial Nova" w:hAnsi="Arial Nova" w:eastAsia="Arial Nova" w:cs="Arial Nova"/>
          <w:b w:val="0"/>
          <w:bCs w:val="0"/>
          <w:i w:val="0"/>
          <w:iCs w:val="0"/>
          <w:caps w:val="0"/>
          <w:smallCaps w:val="0"/>
          <w:noProof w:val="0"/>
          <w:color w:val="222222"/>
          <w:sz w:val="22"/>
          <w:szCs w:val="22"/>
          <w:lang w:val="en-GB"/>
        </w:rPr>
        <w:t>(Accessed:  5 December 2023).</w:t>
      </w:r>
    </w:p>
    <w:p w:rsidR="20F444BD" w:rsidP="4090BBB2" w:rsidRDefault="472B408C" w14:paraId="5AD801AA" w14:textId="6CC1EEC4">
      <w:pPr>
        <w:pStyle w:val="Normal"/>
        <w:spacing w:before="144" w:after="0"/>
        <w:jc w:val="both"/>
        <w:rPr>
          <w:rFonts w:ascii="Arial Nova" w:hAnsi="Arial Nova" w:eastAsia="Arial Nova" w:cs="Arial Nova"/>
          <w:sz w:val="22"/>
          <w:szCs w:val="22"/>
          <w:lang w:val="en-GB"/>
        </w:rPr>
      </w:pPr>
      <w:r w:rsidRPr="4090BBB2" w:rsidR="48A26BBF">
        <w:rPr>
          <w:rFonts w:ascii="Arial Nova" w:hAnsi="Arial Nova" w:eastAsia="Arial Nova" w:cs="Arial Nova"/>
          <w:color w:val="222222"/>
          <w:sz w:val="22"/>
          <w:szCs w:val="22"/>
        </w:rPr>
        <w:t xml:space="preserve">48. </w:t>
      </w:r>
      <w:r w:rsidRPr="4090BBB2" w:rsidR="460DB533">
        <w:rPr>
          <w:rFonts w:ascii="Arial Nova" w:hAnsi="Arial Nova" w:eastAsia="Arial Nova" w:cs="Arial Nova"/>
          <w:color w:val="222222"/>
          <w:sz w:val="22"/>
          <w:szCs w:val="22"/>
        </w:rPr>
        <w:t>Garavan</w:t>
      </w:r>
      <w:r w:rsidRPr="4090BBB2" w:rsidR="460DB533">
        <w:rPr>
          <w:rFonts w:ascii="Arial Nova" w:hAnsi="Arial Nova" w:eastAsia="Arial Nova" w:cs="Arial Nova"/>
          <w:color w:val="222222"/>
          <w:sz w:val="22"/>
          <w:szCs w:val="22"/>
        </w:rPr>
        <w:t xml:space="preserve">, T., Watson, S., Carbery, R. and O’Brien, F., 2016. The antecedents of leadership development practices in SMEs: The influence of HRM strategy and practice. </w:t>
      </w:r>
      <w:r w:rsidRPr="4090BBB2" w:rsidR="460DB533">
        <w:rPr>
          <w:rFonts w:ascii="Arial Nova" w:hAnsi="Arial Nova" w:eastAsia="Arial Nova" w:cs="Arial Nova"/>
          <w:i w:val="1"/>
          <w:iCs w:val="1"/>
          <w:color w:val="222222"/>
          <w:sz w:val="22"/>
          <w:szCs w:val="22"/>
        </w:rPr>
        <w:t>International Small Business Journal</w:t>
      </w:r>
      <w:r w:rsidRPr="4090BBB2" w:rsidR="460DB533">
        <w:rPr>
          <w:rFonts w:ascii="Arial Nova" w:hAnsi="Arial Nova" w:eastAsia="Arial Nova" w:cs="Arial Nova"/>
          <w:color w:val="222222"/>
          <w:sz w:val="22"/>
          <w:szCs w:val="22"/>
        </w:rPr>
        <w:t xml:space="preserve">, </w:t>
      </w:r>
      <w:r w:rsidRPr="4090BBB2" w:rsidR="460DB533">
        <w:rPr>
          <w:rFonts w:ascii="Arial Nova" w:hAnsi="Arial Nova" w:eastAsia="Arial Nova" w:cs="Arial Nova"/>
          <w:i w:val="1"/>
          <w:iCs w:val="1"/>
          <w:color w:val="222222"/>
          <w:sz w:val="22"/>
          <w:szCs w:val="22"/>
        </w:rPr>
        <w:t>34</w:t>
      </w:r>
      <w:r w:rsidRPr="4090BBB2" w:rsidR="460DB533">
        <w:rPr>
          <w:rFonts w:ascii="Arial Nova" w:hAnsi="Arial Nova" w:eastAsia="Arial Nova" w:cs="Arial Nova"/>
          <w:color w:val="222222"/>
          <w:sz w:val="22"/>
          <w:szCs w:val="22"/>
        </w:rPr>
        <w:t>(6), pp.870-890.Available at:</w:t>
      </w:r>
      <w:hyperlink r:id="R32e7193867dd4a51">
        <w:r w:rsidRPr="4090BBB2" w:rsidR="507992BC">
          <w:rPr>
            <w:rStyle w:val="Hyperlink"/>
            <w:rFonts w:ascii="Arial Nova" w:hAnsi="Arial Nova" w:eastAsia="Arial Nova" w:cs="Arial Nova"/>
            <w:sz w:val="22"/>
            <w:szCs w:val="22"/>
          </w:rPr>
          <w:t>The antecedents of leadership development practices in SMEs: The influence of HRM strategy and practice (sagepub.com)</w:t>
        </w:r>
      </w:hyperlink>
      <w:r w:rsidRPr="4090BBB2" w:rsidR="507992BC">
        <w:rPr>
          <w:rFonts w:ascii="Arial Nova" w:hAnsi="Arial Nova" w:eastAsia="Arial Nova" w:cs="Arial Nova"/>
          <w:sz w:val="22"/>
          <w:szCs w:val="22"/>
        </w:rPr>
        <w:t xml:space="preserve"> (Accessed: 30 October 2023).</w:t>
      </w:r>
    </w:p>
    <w:p w:rsidR="4C556D0A" w:rsidP="4090BBB2" w:rsidRDefault="4C556D0A" w14:paraId="7BB95B22" w14:textId="5D2A8750">
      <w:pPr>
        <w:pStyle w:val="Normal"/>
        <w:spacing w:before="144" w:after="0"/>
        <w:jc w:val="both"/>
        <w:rPr>
          <w:rFonts w:ascii="Arial Nova" w:hAnsi="Arial Nova" w:eastAsia="Arial Nova" w:cs="Arial Nova"/>
          <w:b w:val="1"/>
          <w:bCs w:val="1"/>
          <w:sz w:val="22"/>
          <w:szCs w:val="22"/>
        </w:rPr>
      </w:pPr>
      <w:r w:rsidRPr="4090BBB2" w:rsidR="404AB49E">
        <w:rPr>
          <w:rFonts w:ascii="Arial Nova" w:hAnsi="Arial Nova" w:eastAsia="Arial Nova" w:cs="Arial Nova"/>
          <w:b w:val="0"/>
          <w:bCs w:val="0"/>
          <w:i w:val="0"/>
          <w:iCs w:val="0"/>
          <w:caps w:val="0"/>
          <w:smallCaps w:val="0"/>
          <w:color w:val="222222"/>
          <w:sz w:val="22"/>
          <w:szCs w:val="22"/>
        </w:rPr>
        <w:t xml:space="preserve">49. </w:t>
      </w:r>
      <w:r w:rsidRPr="4090BBB2" w:rsidR="405663A1">
        <w:rPr>
          <w:rFonts w:ascii="Arial Nova" w:hAnsi="Arial Nova" w:eastAsia="Arial Nova" w:cs="Arial Nova"/>
          <w:b w:val="0"/>
          <w:bCs w:val="0"/>
          <w:i w:val="0"/>
          <w:iCs w:val="0"/>
          <w:caps w:val="0"/>
          <w:smallCaps w:val="0"/>
          <w:color w:val="222222"/>
          <w:sz w:val="22"/>
          <w:szCs w:val="22"/>
        </w:rPr>
        <w:t xml:space="preserve">Georgiadis, A. and </w:t>
      </w:r>
      <w:r w:rsidRPr="4090BBB2" w:rsidR="405663A1">
        <w:rPr>
          <w:rFonts w:ascii="Arial Nova" w:hAnsi="Arial Nova" w:eastAsia="Arial Nova" w:cs="Arial Nova"/>
          <w:b w:val="0"/>
          <w:bCs w:val="0"/>
          <w:i w:val="0"/>
          <w:iCs w:val="0"/>
          <w:caps w:val="0"/>
          <w:smallCaps w:val="0"/>
          <w:color w:val="222222"/>
          <w:sz w:val="22"/>
          <w:szCs w:val="22"/>
        </w:rPr>
        <w:t>Pitelis</w:t>
      </w:r>
      <w:r w:rsidRPr="4090BBB2" w:rsidR="405663A1">
        <w:rPr>
          <w:rFonts w:ascii="Arial Nova" w:hAnsi="Arial Nova" w:eastAsia="Arial Nova" w:cs="Arial Nova"/>
          <w:b w:val="0"/>
          <w:bCs w:val="0"/>
          <w:i w:val="0"/>
          <w:iCs w:val="0"/>
          <w:caps w:val="0"/>
          <w:smallCaps w:val="0"/>
          <w:color w:val="222222"/>
          <w:sz w:val="22"/>
          <w:szCs w:val="22"/>
        </w:rPr>
        <w:t xml:space="preserve">, C.N., (2012)’ Human resources and SME performance in services: Empirical evidence from the UK.’ </w:t>
      </w:r>
      <w:r w:rsidRPr="4090BBB2" w:rsidR="405663A1">
        <w:rPr>
          <w:rFonts w:ascii="Arial Nova" w:hAnsi="Arial Nova" w:eastAsia="Arial Nova" w:cs="Arial Nova"/>
          <w:b w:val="0"/>
          <w:bCs w:val="0"/>
          <w:i w:val="1"/>
          <w:iCs w:val="1"/>
          <w:caps w:val="0"/>
          <w:smallCaps w:val="0"/>
          <w:color w:val="222222"/>
          <w:sz w:val="22"/>
          <w:szCs w:val="22"/>
        </w:rPr>
        <w:t>The International Journal of Human Resource Management</w:t>
      </w:r>
      <w:r w:rsidRPr="4090BBB2" w:rsidR="405663A1">
        <w:rPr>
          <w:rFonts w:ascii="Arial Nova" w:hAnsi="Arial Nova" w:eastAsia="Arial Nova" w:cs="Arial Nova"/>
          <w:b w:val="0"/>
          <w:bCs w:val="0"/>
          <w:i w:val="0"/>
          <w:iCs w:val="0"/>
          <w:caps w:val="0"/>
          <w:smallCaps w:val="0"/>
          <w:color w:val="222222"/>
          <w:sz w:val="22"/>
          <w:szCs w:val="22"/>
        </w:rPr>
        <w:t xml:space="preserve">, </w:t>
      </w:r>
      <w:r w:rsidRPr="4090BBB2" w:rsidR="405663A1">
        <w:rPr>
          <w:rFonts w:ascii="Arial Nova" w:hAnsi="Arial Nova" w:eastAsia="Arial Nova" w:cs="Arial Nova"/>
          <w:b w:val="0"/>
          <w:bCs w:val="0"/>
          <w:i w:val="1"/>
          <w:iCs w:val="1"/>
          <w:caps w:val="0"/>
          <w:smallCaps w:val="0"/>
          <w:color w:val="222222"/>
          <w:sz w:val="22"/>
          <w:szCs w:val="22"/>
        </w:rPr>
        <w:t>23</w:t>
      </w:r>
      <w:r w:rsidRPr="4090BBB2" w:rsidR="405663A1">
        <w:rPr>
          <w:rFonts w:ascii="Arial Nova" w:hAnsi="Arial Nova" w:eastAsia="Arial Nova" w:cs="Arial Nova"/>
          <w:b w:val="0"/>
          <w:bCs w:val="0"/>
          <w:i w:val="0"/>
          <w:iCs w:val="0"/>
          <w:caps w:val="0"/>
          <w:smallCaps w:val="0"/>
          <w:color w:val="222222"/>
          <w:sz w:val="22"/>
          <w:szCs w:val="22"/>
        </w:rPr>
        <w:t>(4), pp.808-825.Available at:</w:t>
      </w:r>
      <w:r w:rsidRPr="4090BBB2" w:rsidR="405663A1">
        <w:rPr>
          <w:rFonts w:ascii="Arial Nova" w:hAnsi="Arial Nova" w:eastAsia="Arial Nova" w:cs="Arial Nova"/>
          <w:sz w:val="22"/>
          <w:szCs w:val="22"/>
        </w:rPr>
        <w:t xml:space="preserve"> </w:t>
      </w:r>
      <w:hyperlink r:id="R21e16cee54414e52">
        <w:r w:rsidRPr="4090BBB2" w:rsidR="405663A1">
          <w:rPr>
            <w:rStyle w:val="Hyperlink"/>
            <w:rFonts w:ascii="Arial Nova" w:hAnsi="Arial Nova" w:eastAsia="Arial Nova" w:cs="Arial Nova"/>
            <w:sz w:val="22"/>
            <w:szCs w:val="22"/>
          </w:rPr>
          <w:t>Human resources and SME performance in services: empirical evidence from the UK (uwtsd.ac.uk)</w:t>
        </w:r>
      </w:hyperlink>
      <w:r w:rsidRPr="4090BBB2" w:rsidR="405663A1">
        <w:rPr>
          <w:rFonts w:ascii="Arial Nova" w:hAnsi="Arial Nova" w:eastAsia="Arial Nova" w:cs="Arial Nova"/>
          <w:sz w:val="22"/>
          <w:szCs w:val="22"/>
        </w:rPr>
        <w:t xml:space="preserve"> (Accessed: 9 October 2023).</w:t>
      </w:r>
    </w:p>
    <w:p w:rsidR="35C11A61" w:rsidP="4090BBB2" w:rsidRDefault="308996E4" w14:paraId="1CD971EB" w14:textId="3D467E5A">
      <w:pPr>
        <w:spacing w:before="144" w:after="0"/>
        <w:jc w:val="both"/>
        <w:rPr>
          <w:rFonts w:ascii="Arial Nova" w:hAnsi="Arial Nova" w:eastAsia="Arial Nova" w:cs="Arial Nova"/>
          <w:sz w:val="22"/>
          <w:szCs w:val="22"/>
        </w:rPr>
      </w:pPr>
      <w:r w:rsidRPr="4090BBB2" w:rsidR="7D5E186D">
        <w:rPr>
          <w:rFonts w:ascii="Arial Nova" w:hAnsi="Arial Nova" w:eastAsia="Arial Nova" w:cs="Arial Nova"/>
          <w:color w:val="222222"/>
          <w:sz w:val="22"/>
          <w:szCs w:val="22"/>
        </w:rPr>
        <w:t xml:space="preserve">50. </w:t>
      </w:r>
      <w:r w:rsidRPr="4090BBB2" w:rsidR="01AB5741">
        <w:rPr>
          <w:rFonts w:ascii="Arial Nova" w:hAnsi="Arial Nova" w:eastAsia="Arial Nova" w:cs="Arial Nova"/>
          <w:color w:val="222222"/>
          <w:sz w:val="22"/>
          <w:szCs w:val="22"/>
        </w:rPr>
        <w:t>Ghassemieh</w:t>
      </w:r>
      <w:r w:rsidRPr="4090BBB2" w:rsidR="01AB5741">
        <w:rPr>
          <w:rFonts w:ascii="Arial Nova" w:hAnsi="Arial Nova" w:eastAsia="Arial Nova" w:cs="Arial Nova"/>
          <w:color w:val="222222"/>
          <w:sz w:val="22"/>
          <w:szCs w:val="22"/>
        </w:rPr>
        <w:t xml:space="preserve">, G., Thach, L. and Gilinsky, A., (2005).’ Does my business need a human resources function? a decision–making model for small and medium-sized firms.’ </w:t>
      </w:r>
      <w:r w:rsidRPr="4090BBB2" w:rsidR="01AB5741">
        <w:rPr>
          <w:rFonts w:ascii="Arial Nova" w:hAnsi="Arial Nova" w:eastAsia="Arial Nova" w:cs="Arial Nova"/>
          <w:i w:val="1"/>
          <w:iCs w:val="1"/>
          <w:color w:val="222222"/>
          <w:sz w:val="22"/>
          <w:szCs w:val="22"/>
        </w:rPr>
        <w:t>New England Journal of Entrepreneurship</w:t>
      </w:r>
      <w:r w:rsidRPr="4090BBB2" w:rsidR="01AB5741">
        <w:rPr>
          <w:rFonts w:ascii="Arial Nova" w:hAnsi="Arial Nova" w:eastAsia="Arial Nova" w:cs="Arial Nova"/>
          <w:color w:val="222222"/>
          <w:sz w:val="22"/>
          <w:szCs w:val="22"/>
        </w:rPr>
        <w:t xml:space="preserve">, </w:t>
      </w:r>
      <w:r w:rsidRPr="4090BBB2" w:rsidR="01AB5741">
        <w:rPr>
          <w:rFonts w:ascii="Arial Nova" w:hAnsi="Arial Nova" w:eastAsia="Arial Nova" w:cs="Arial Nova"/>
          <w:i w:val="1"/>
          <w:iCs w:val="1"/>
          <w:color w:val="222222"/>
          <w:sz w:val="22"/>
          <w:szCs w:val="22"/>
        </w:rPr>
        <w:t>8</w:t>
      </w:r>
      <w:r w:rsidRPr="4090BBB2" w:rsidR="01AB5741">
        <w:rPr>
          <w:rFonts w:ascii="Arial Nova" w:hAnsi="Arial Nova" w:eastAsia="Arial Nova" w:cs="Arial Nova"/>
          <w:color w:val="222222"/>
          <w:sz w:val="22"/>
          <w:szCs w:val="22"/>
        </w:rPr>
        <w:t>(2), pp.25-36. Available at: Does</w:t>
      </w:r>
      <w:hyperlink r:id="R28c2a8ef29f94987">
        <w:r w:rsidRPr="4090BBB2" w:rsidR="01AB5741">
          <w:rPr>
            <w:rStyle w:val="Hyperlink"/>
            <w:rFonts w:ascii="Arial Nova" w:hAnsi="Arial Nova" w:eastAsia="Arial Nova" w:cs="Arial Nova"/>
            <w:sz w:val="22"/>
            <w:szCs w:val="22"/>
          </w:rPr>
          <w:t xml:space="preserve"> My Business Need a Human Resources Function? A Decision-Making Model for Small and Medium-Sized Firms (sacredheart.edu)</w:t>
        </w:r>
      </w:hyperlink>
      <w:r w:rsidRPr="4090BBB2" w:rsidR="01AB5741">
        <w:rPr>
          <w:rFonts w:ascii="Arial Nova" w:hAnsi="Arial Nova" w:eastAsia="Arial Nova" w:cs="Arial Nova"/>
          <w:color w:val="000000" w:themeColor="text1" w:themeTint="FF" w:themeShade="FF"/>
          <w:sz w:val="22"/>
          <w:szCs w:val="22"/>
        </w:rPr>
        <w:t xml:space="preserve"> (Accessed: 5 October 2023).</w:t>
      </w:r>
    </w:p>
    <w:p w:rsidR="632FBD5F" w:rsidP="4090BBB2" w:rsidRDefault="3A336445" w14:paraId="6BA0EE1B" w14:textId="7D5E3ADC">
      <w:pPr>
        <w:spacing w:before="144" w:after="0"/>
        <w:jc w:val="both"/>
        <w:rPr>
          <w:rFonts w:ascii="Arial Nova" w:hAnsi="Arial Nova" w:eastAsia="Arial Nova" w:cs="Arial Nova"/>
          <w:sz w:val="22"/>
          <w:szCs w:val="22"/>
          <w:lang w:val="en-GB"/>
        </w:rPr>
      </w:pPr>
      <w:r w:rsidRPr="4090BBB2" w:rsidR="17E22FD7">
        <w:rPr>
          <w:rFonts w:ascii="Arial Nova" w:hAnsi="Arial Nova" w:eastAsia="Arial Nova" w:cs="Arial Nova"/>
          <w:color w:val="222222"/>
          <w:sz w:val="22"/>
          <w:szCs w:val="22"/>
        </w:rPr>
        <w:t xml:space="preserve">51. </w:t>
      </w:r>
      <w:r w:rsidRPr="4090BBB2" w:rsidR="27C50CD6">
        <w:rPr>
          <w:rFonts w:ascii="Arial Nova" w:hAnsi="Arial Nova" w:eastAsia="Arial Nova" w:cs="Arial Nova"/>
          <w:color w:val="222222"/>
          <w:sz w:val="22"/>
          <w:szCs w:val="22"/>
        </w:rPr>
        <w:t xml:space="preserve">Gibb, A., (2009) ‘Meeting the development needs of owner managed small enterprise: a discussion of the centrality of action learning’ </w:t>
      </w:r>
      <w:r w:rsidRPr="4090BBB2" w:rsidR="27C50CD6">
        <w:rPr>
          <w:rFonts w:ascii="Arial Nova" w:hAnsi="Arial Nova" w:eastAsia="Arial Nova" w:cs="Arial Nova"/>
          <w:i w:val="1"/>
          <w:iCs w:val="1"/>
          <w:color w:val="222222"/>
          <w:sz w:val="22"/>
          <w:szCs w:val="22"/>
        </w:rPr>
        <w:t>Action Learning: Research and Practice</w:t>
      </w:r>
      <w:r w:rsidRPr="4090BBB2" w:rsidR="27C50CD6">
        <w:rPr>
          <w:rFonts w:ascii="Arial Nova" w:hAnsi="Arial Nova" w:eastAsia="Arial Nova" w:cs="Arial Nova"/>
          <w:color w:val="222222"/>
          <w:sz w:val="22"/>
          <w:szCs w:val="22"/>
        </w:rPr>
        <w:t xml:space="preserve">, </w:t>
      </w:r>
      <w:r w:rsidRPr="4090BBB2" w:rsidR="27C50CD6">
        <w:rPr>
          <w:rFonts w:ascii="Arial Nova" w:hAnsi="Arial Nova" w:eastAsia="Arial Nova" w:cs="Arial Nova"/>
          <w:i w:val="1"/>
          <w:iCs w:val="1"/>
          <w:color w:val="222222"/>
          <w:sz w:val="22"/>
          <w:szCs w:val="22"/>
        </w:rPr>
        <w:t>6</w:t>
      </w:r>
      <w:r w:rsidRPr="4090BBB2" w:rsidR="27C50CD6">
        <w:rPr>
          <w:rFonts w:ascii="Arial Nova" w:hAnsi="Arial Nova" w:eastAsia="Arial Nova" w:cs="Arial Nova"/>
          <w:color w:val="222222"/>
          <w:sz w:val="22"/>
          <w:szCs w:val="22"/>
        </w:rPr>
        <w:t>(3), pp.209-227.</w:t>
      </w:r>
      <w:r w:rsidRPr="4090BBB2" w:rsidR="27C50CD6">
        <w:rPr>
          <w:rFonts w:ascii="Arial Nova" w:hAnsi="Arial Nova" w:eastAsia="Arial Nova" w:cs="Arial Nova"/>
          <w:sz w:val="22"/>
          <w:szCs w:val="22"/>
        </w:rPr>
        <w:t xml:space="preserve"> </w:t>
      </w:r>
      <w:hyperlink r:id="R9e724a3a91064d22">
        <w:r w:rsidRPr="4090BBB2" w:rsidR="27C50CD6">
          <w:rPr>
            <w:rStyle w:val="Hyperlink"/>
            <w:rFonts w:ascii="Arial Nova" w:hAnsi="Arial Nova" w:eastAsia="Arial Nova" w:cs="Arial Nova"/>
            <w:sz w:val="22"/>
            <w:szCs w:val="22"/>
          </w:rPr>
          <w:t>Meeting the development needs of owner managed small enterprise: a discussion of the centrality of a (tandfonline.com)</w:t>
        </w:r>
      </w:hyperlink>
      <w:r w:rsidRPr="4090BBB2" w:rsidR="27C50CD6">
        <w:rPr>
          <w:rFonts w:ascii="Arial Nova" w:hAnsi="Arial Nova" w:eastAsia="Arial Nova" w:cs="Arial Nova"/>
          <w:sz w:val="22"/>
          <w:szCs w:val="22"/>
        </w:rPr>
        <w:t xml:space="preserve"> (Accessed: 31 October 2023).</w:t>
      </w:r>
    </w:p>
    <w:p w:rsidR="01FB5FC8" w:rsidP="4090BBB2" w:rsidRDefault="3D69FEBE" w14:paraId="6845980B" w14:textId="3375F880">
      <w:pPr>
        <w:pStyle w:val="Normal"/>
        <w:spacing w:before="144" w:after="0"/>
        <w:jc w:val="both"/>
        <w:rPr>
          <w:rFonts w:ascii="Arial Nova" w:hAnsi="Arial Nova" w:eastAsia="Arial Nova" w:cs="Arial Nova"/>
          <w:sz w:val="22"/>
          <w:szCs w:val="22"/>
        </w:rPr>
      </w:pPr>
      <w:r w:rsidRPr="4090BBB2" w:rsidR="46A12527">
        <w:rPr>
          <w:rFonts w:ascii="Arial Nova" w:hAnsi="Arial Nova" w:eastAsia="Arial Nova" w:cs="Arial Nova"/>
          <w:color w:val="222222"/>
          <w:sz w:val="22"/>
          <w:szCs w:val="22"/>
        </w:rPr>
        <w:t xml:space="preserve">52. </w:t>
      </w:r>
      <w:r w:rsidRPr="4090BBB2" w:rsidR="60E8894C">
        <w:rPr>
          <w:rFonts w:ascii="Arial Nova" w:hAnsi="Arial Nova" w:eastAsia="Arial Nova" w:cs="Arial Nova"/>
          <w:color w:val="222222"/>
          <w:sz w:val="22"/>
          <w:szCs w:val="22"/>
        </w:rPr>
        <w:t xml:space="preserve">Gibson, C.B. and Birkinshaw, J., (2004) </w:t>
      </w:r>
      <w:r w:rsidRPr="4090BBB2" w:rsidR="6E4D3565">
        <w:rPr>
          <w:rFonts w:ascii="Arial Nova" w:hAnsi="Arial Nova" w:eastAsia="Arial Nova" w:cs="Arial Nova"/>
          <w:color w:val="222222"/>
          <w:sz w:val="22"/>
          <w:szCs w:val="22"/>
        </w:rPr>
        <w:t>‘The</w:t>
      </w:r>
      <w:r w:rsidRPr="4090BBB2" w:rsidR="60E8894C">
        <w:rPr>
          <w:rFonts w:ascii="Arial Nova" w:hAnsi="Arial Nova" w:eastAsia="Arial Nova" w:cs="Arial Nova"/>
          <w:color w:val="222222"/>
          <w:sz w:val="22"/>
          <w:szCs w:val="22"/>
        </w:rPr>
        <w:t xml:space="preserve"> antecedents, consequences, and mediating role of organizational </w:t>
      </w:r>
      <w:r w:rsidRPr="4090BBB2" w:rsidR="28E16D71">
        <w:rPr>
          <w:rFonts w:ascii="Arial Nova" w:hAnsi="Arial Nova" w:eastAsia="Arial Nova" w:cs="Arial Nova"/>
          <w:color w:val="222222"/>
          <w:sz w:val="22"/>
          <w:szCs w:val="22"/>
        </w:rPr>
        <w:t>ambidexterity</w:t>
      </w:r>
      <w:r w:rsidRPr="4090BBB2" w:rsidR="60E8894C">
        <w:rPr>
          <w:rFonts w:ascii="Arial Nova" w:hAnsi="Arial Nova" w:eastAsia="Arial Nova" w:cs="Arial Nova"/>
          <w:color w:val="222222"/>
          <w:sz w:val="22"/>
          <w:szCs w:val="22"/>
        </w:rPr>
        <w:t xml:space="preserve">’. </w:t>
      </w:r>
      <w:r w:rsidRPr="4090BBB2" w:rsidR="60E8894C">
        <w:rPr>
          <w:rFonts w:ascii="Arial Nova" w:hAnsi="Arial Nova" w:eastAsia="Arial Nova" w:cs="Arial Nova"/>
          <w:i w:val="1"/>
          <w:iCs w:val="1"/>
          <w:color w:val="222222"/>
          <w:sz w:val="22"/>
          <w:szCs w:val="22"/>
        </w:rPr>
        <w:t>Academy of management Journal</w:t>
      </w:r>
      <w:r w:rsidRPr="4090BBB2" w:rsidR="60E8894C">
        <w:rPr>
          <w:rFonts w:ascii="Arial Nova" w:hAnsi="Arial Nova" w:eastAsia="Arial Nova" w:cs="Arial Nova"/>
          <w:color w:val="222222"/>
          <w:sz w:val="22"/>
          <w:szCs w:val="22"/>
        </w:rPr>
        <w:t xml:space="preserve">, </w:t>
      </w:r>
      <w:r w:rsidRPr="4090BBB2" w:rsidR="60E8894C">
        <w:rPr>
          <w:rFonts w:ascii="Arial Nova" w:hAnsi="Arial Nova" w:eastAsia="Arial Nova" w:cs="Arial Nova"/>
          <w:i w:val="1"/>
          <w:iCs w:val="1"/>
          <w:color w:val="222222"/>
          <w:sz w:val="22"/>
          <w:szCs w:val="22"/>
        </w:rPr>
        <w:t>47</w:t>
      </w:r>
      <w:r w:rsidRPr="4090BBB2" w:rsidR="60E8894C">
        <w:rPr>
          <w:rFonts w:ascii="Arial Nova" w:hAnsi="Arial Nova" w:eastAsia="Arial Nova" w:cs="Arial Nova"/>
          <w:color w:val="222222"/>
          <w:sz w:val="22"/>
          <w:szCs w:val="22"/>
        </w:rPr>
        <w:t>(2), pp.209-226.Available at:</w:t>
      </w:r>
      <w:hyperlink r:id="R0fa20db6c6374f6c">
        <w:r w:rsidRPr="4090BBB2" w:rsidR="474AA689">
          <w:rPr>
            <w:rStyle w:val="Hyperlink"/>
            <w:rFonts w:ascii="Arial Nova" w:hAnsi="Arial Nova" w:eastAsia="Arial Nova" w:cs="Arial Nova"/>
            <w:sz w:val="22"/>
            <w:szCs w:val="22"/>
          </w:rPr>
          <w:t>THE ANTECEDENTS, CONSEQUENCES, AND MEDIATING ROLE OF ORGANIZATIONAL AMBIDEX...: EBSCOhost (uwtsd.ac.uk)</w:t>
        </w:r>
      </w:hyperlink>
      <w:r w:rsidRPr="4090BBB2" w:rsidR="474AA689">
        <w:rPr>
          <w:rFonts w:ascii="Arial Nova" w:hAnsi="Arial Nova" w:eastAsia="Arial Nova" w:cs="Arial Nova"/>
          <w:sz w:val="22"/>
          <w:szCs w:val="22"/>
        </w:rPr>
        <w:t xml:space="preserve"> (Accessed: 26 October 2023).</w:t>
      </w:r>
    </w:p>
    <w:p w:rsidR="4090BBB2" w:rsidP="4090BBB2" w:rsidRDefault="4090BBB2" w14:paraId="29D8D8A2" w14:textId="6668B35B">
      <w:pPr>
        <w:pStyle w:val="Normal"/>
        <w:spacing w:before="144" w:after="0"/>
        <w:jc w:val="both"/>
        <w:rPr>
          <w:rFonts w:ascii="Arial Nova" w:hAnsi="Arial Nova" w:eastAsia="Arial Nova" w:cs="Arial Nova"/>
          <w:sz w:val="22"/>
          <w:szCs w:val="22"/>
        </w:rPr>
      </w:pPr>
    </w:p>
    <w:p w:rsidR="1FA17603" w:rsidP="4090BBB2" w:rsidRDefault="678B80BF" w14:paraId="0FACC91A" w14:textId="37B96A6A">
      <w:pPr>
        <w:spacing w:after="300"/>
        <w:jc w:val="both"/>
        <w:rPr>
          <w:rFonts w:ascii="Arial Nova" w:hAnsi="Arial Nova" w:eastAsia="Arial Nova" w:cs="Arial Nova"/>
          <w:sz w:val="22"/>
          <w:szCs w:val="22"/>
        </w:rPr>
      </w:pPr>
      <w:r w:rsidRPr="4090BBB2" w:rsidR="63FD09BD">
        <w:rPr>
          <w:rFonts w:ascii="Arial Nova" w:hAnsi="Arial Nova" w:eastAsia="Arial Nova" w:cs="Arial Nova"/>
          <w:color w:val="222222"/>
          <w:sz w:val="22"/>
          <w:szCs w:val="22"/>
        </w:rPr>
        <w:t xml:space="preserve">53. </w:t>
      </w:r>
      <w:r w:rsidRPr="4090BBB2" w:rsidR="7CC6EE98">
        <w:rPr>
          <w:rFonts w:ascii="Arial Nova" w:hAnsi="Arial Nova" w:eastAsia="Arial Nova" w:cs="Arial Nova"/>
          <w:color w:val="222222"/>
          <w:sz w:val="22"/>
          <w:szCs w:val="22"/>
        </w:rPr>
        <w:t xml:space="preserve">Gratton, L, (2004) </w:t>
      </w:r>
      <w:r w:rsidRPr="4090BBB2" w:rsidR="008C8BD9">
        <w:rPr>
          <w:rFonts w:ascii="Arial Nova" w:hAnsi="Arial Nova" w:eastAsia="Arial Nova" w:cs="Arial Nova"/>
          <w:color w:val="222222"/>
          <w:sz w:val="22"/>
          <w:szCs w:val="22"/>
        </w:rPr>
        <w:t>‘More</w:t>
      </w:r>
      <w:r w:rsidRPr="4090BBB2" w:rsidR="7CC6EE98">
        <w:rPr>
          <w:rFonts w:ascii="Arial Nova" w:hAnsi="Arial Nova" w:eastAsia="Arial Nova" w:cs="Arial Nova"/>
          <w:color w:val="222222"/>
          <w:sz w:val="22"/>
          <w:szCs w:val="22"/>
        </w:rPr>
        <w:t xml:space="preserve"> than </w:t>
      </w:r>
      <w:r w:rsidRPr="4090BBB2" w:rsidR="3562B41E">
        <w:rPr>
          <w:rFonts w:ascii="Arial Nova" w:hAnsi="Arial Nova" w:eastAsia="Arial Nova" w:cs="Arial Nova"/>
          <w:color w:val="222222"/>
          <w:sz w:val="22"/>
          <w:szCs w:val="22"/>
        </w:rPr>
        <w:t>money 'people</w:t>
      </w:r>
      <w:r w:rsidRPr="4090BBB2" w:rsidR="7CC6EE98">
        <w:rPr>
          <w:rFonts w:ascii="Arial Nova" w:hAnsi="Arial Nova" w:eastAsia="Arial Nova" w:cs="Arial Nova"/>
          <w:color w:val="222222"/>
          <w:sz w:val="22"/>
          <w:szCs w:val="22"/>
        </w:rPr>
        <w:t xml:space="preserve"> management, 23 Defining Aggregate climates in organizations Academy of management Herzberg, </w:t>
      </w:r>
      <w:r w:rsidRPr="4090BBB2" w:rsidR="210FB52E">
        <w:rPr>
          <w:rFonts w:ascii="Arial Nova" w:hAnsi="Arial Nova" w:eastAsia="Arial Nova" w:cs="Arial Nova"/>
          <w:color w:val="222222"/>
          <w:sz w:val="22"/>
          <w:szCs w:val="22"/>
        </w:rPr>
        <w:t>F. (</w:t>
      </w:r>
      <w:r w:rsidRPr="4090BBB2" w:rsidR="53AD8031">
        <w:rPr>
          <w:rFonts w:ascii="Arial Nova" w:hAnsi="Arial Nova" w:eastAsia="Arial Nova" w:cs="Arial Nova"/>
          <w:color w:val="222222"/>
          <w:sz w:val="22"/>
          <w:szCs w:val="22"/>
        </w:rPr>
        <w:t>2007, June</w:t>
      </w:r>
      <w:r w:rsidRPr="4090BBB2" w:rsidR="7CC6EE98">
        <w:rPr>
          <w:rFonts w:ascii="Arial Nova" w:hAnsi="Arial Nova" w:eastAsia="Arial Nova" w:cs="Arial Nova"/>
          <w:color w:val="222222"/>
          <w:sz w:val="22"/>
          <w:szCs w:val="22"/>
        </w:rPr>
        <w:t xml:space="preserve"> 1).’</w:t>
      </w:r>
      <w:r w:rsidRPr="4090BBB2" w:rsidR="7CC6EE98">
        <w:rPr>
          <w:rFonts w:ascii="Arial Nova" w:hAnsi="Arial Nova" w:eastAsia="Arial Nova" w:cs="Arial Nova"/>
          <w:i w:val="1"/>
          <w:iCs w:val="1"/>
          <w:color w:val="222222"/>
          <w:sz w:val="22"/>
          <w:szCs w:val="22"/>
        </w:rPr>
        <w:t xml:space="preserve">Retrieved on </w:t>
      </w:r>
      <w:r w:rsidRPr="4090BBB2" w:rsidR="1B940A1F">
        <w:rPr>
          <w:rFonts w:ascii="Arial Nova" w:hAnsi="Arial Nova" w:eastAsia="Arial Nova" w:cs="Arial Nova"/>
          <w:i w:val="1"/>
          <w:iCs w:val="1"/>
          <w:color w:val="222222"/>
          <w:sz w:val="22"/>
          <w:szCs w:val="22"/>
        </w:rPr>
        <w:t>May</w:t>
      </w:r>
      <w:r w:rsidRPr="4090BBB2" w:rsidR="7CC6EE98">
        <w:rPr>
          <w:rFonts w:ascii="Arial Nova" w:hAnsi="Arial Nova" w:eastAsia="Arial Nova" w:cs="Arial Nova"/>
          <w:color w:val="222222"/>
          <w:sz w:val="22"/>
          <w:szCs w:val="22"/>
        </w:rPr>
        <w:t xml:space="preserve"> </w:t>
      </w:r>
      <w:r w:rsidRPr="4090BBB2" w:rsidR="7CC6EE98">
        <w:rPr>
          <w:rFonts w:ascii="Arial Nova" w:hAnsi="Arial Nova" w:eastAsia="Arial Nova" w:cs="Arial Nova"/>
          <w:i w:val="1"/>
          <w:iCs w:val="1"/>
          <w:color w:val="222222"/>
          <w:sz w:val="22"/>
          <w:szCs w:val="22"/>
        </w:rPr>
        <w:t>28</w:t>
      </w:r>
      <w:r w:rsidRPr="4090BBB2" w:rsidR="7CC6EE98">
        <w:rPr>
          <w:rFonts w:ascii="Arial Nova" w:hAnsi="Arial Nova" w:eastAsia="Arial Nova" w:cs="Arial Nova"/>
          <w:color w:val="222222"/>
          <w:sz w:val="22"/>
          <w:szCs w:val="22"/>
        </w:rPr>
        <w:t>, p.2012.</w:t>
      </w:r>
      <w:r w:rsidRPr="4090BBB2" w:rsidR="1E361F24">
        <w:rPr>
          <w:rFonts w:ascii="Arial Nova" w:hAnsi="Arial Nova" w:eastAsia="Arial Nova" w:cs="Arial Nova"/>
          <w:color w:val="222222"/>
          <w:sz w:val="22"/>
          <w:szCs w:val="22"/>
        </w:rPr>
        <w:t>Available at:</w:t>
      </w:r>
      <w:hyperlink r:id="R99017944d1a8400a">
        <w:r w:rsidRPr="4090BBB2" w:rsidR="4321991F">
          <w:rPr>
            <w:rStyle w:val="Hyperlink"/>
            <w:rFonts w:ascii="Arial Nova" w:hAnsi="Arial Nova" w:eastAsia="Arial Nova" w:cs="Arial Nova"/>
            <w:sz w:val="22"/>
            <w:szCs w:val="22"/>
          </w:rPr>
          <w:t>Gratton, L. (2004). More than Money, People Management,... - Google Scholar</w:t>
        </w:r>
      </w:hyperlink>
      <w:r w:rsidRPr="4090BBB2" w:rsidR="4321991F">
        <w:rPr>
          <w:rFonts w:ascii="Arial Nova" w:hAnsi="Arial Nova" w:eastAsia="Arial Nova" w:cs="Arial Nova"/>
          <w:sz w:val="22"/>
          <w:szCs w:val="22"/>
        </w:rPr>
        <w:t xml:space="preserve"> (Accessed: 27 October 2023).</w:t>
      </w:r>
    </w:p>
    <w:p w:rsidR="7DEED8F4" w:rsidP="3C289079" w:rsidRDefault="7DEED8F4" w14:paraId="3DA194F7" w14:textId="20B7CE2C">
      <w:pPr>
        <w:pStyle w:val="Normal"/>
        <w:spacing w:after="300"/>
        <w:jc w:val="both"/>
        <w:rPr>
          <w:rFonts w:ascii="Arial Nova" w:hAnsi="Arial Nova" w:eastAsia="Arial Nova" w:cs="Arial Nova"/>
          <w:noProof w:val="0"/>
          <w:sz w:val="22"/>
          <w:szCs w:val="22"/>
          <w:lang w:val="en-GB"/>
        </w:rPr>
      </w:pPr>
      <w:r w:rsidRPr="4090BBB2" w:rsidR="100DA978">
        <w:rPr>
          <w:rFonts w:ascii="Arial Nova" w:hAnsi="Arial Nova" w:eastAsia="Arial Nova" w:cs="Arial Nova"/>
          <w:noProof w:val="0"/>
          <w:sz w:val="22"/>
          <w:szCs w:val="22"/>
          <w:lang w:val="en-GB"/>
        </w:rPr>
        <w:t xml:space="preserve">54. </w:t>
      </w:r>
      <w:r w:rsidRPr="4090BBB2" w:rsidR="34F47405">
        <w:rPr>
          <w:rFonts w:ascii="Arial Nova" w:hAnsi="Arial Nova" w:eastAsia="Arial Nova" w:cs="Arial Nova"/>
          <w:noProof w:val="0"/>
          <w:sz w:val="22"/>
          <w:szCs w:val="22"/>
          <w:lang w:val="en-GB"/>
        </w:rPr>
        <w:t xml:space="preserve">Gottschalk, P., &amp; Solli‐Sæther, H. (2005) ‘Critical success factors from it outsourcing theories: An empirical study’ </w:t>
      </w:r>
      <w:r w:rsidRPr="4090BBB2" w:rsidR="34F47405">
        <w:rPr>
          <w:rFonts w:ascii="Arial Nova" w:hAnsi="Arial Nova" w:eastAsia="Arial Nova" w:cs="Arial Nova"/>
          <w:i w:val="1"/>
          <w:iCs w:val="1"/>
          <w:noProof w:val="0"/>
          <w:sz w:val="22"/>
          <w:szCs w:val="22"/>
          <w:lang w:val="en-GB"/>
        </w:rPr>
        <w:t>Industrial Management &amp; Data Systems, 105(6), 685–702.</w:t>
      </w:r>
      <w:r w:rsidRPr="4090BBB2" w:rsidR="34F47405">
        <w:rPr>
          <w:rFonts w:ascii="Arial Nova" w:hAnsi="Arial Nova" w:eastAsia="Arial Nova" w:cs="Arial Nova"/>
          <w:i w:val="0"/>
          <w:iCs w:val="0"/>
          <w:noProof w:val="0"/>
          <w:sz w:val="22"/>
          <w:szCs w:val="22"/>
          <w:lang w:val="en-GB"/>
        </w:rPr>
        <w:t xml:space="preserve"> Available </w:t>
      </w:r>
      <w:r w:rsidRPr="4090BBB2" w:rsidR="34F47405">
        <w:rPr>
          <w:rFonts w:ascii="Arial Nova" w:hAnsi="Arial Nova" w:eastAsia="Arial Nova" w:cs="Arial Nova"/>
          <w:i w:val="0"/>
          <w:iCs w:val="0"/>
          <w:noProof w:val="0"/>
          <w:sz w:val="22"/>
          <w:szCs w:val="22"/>
          <w:lang w:val="en-GB"/>
        </w:rPr>
        <w:t>at:</w:t>
      </w:r>
      <w:hyperlink r:id="R49bf6a3d96bb4033">
        <w:r w:rsidRPr="4090BBB2" w:rsidR="47CB999D">
          <w:rPr>
            <w:rStyle w:val="Hyperlink"/>
            <w:rFonts w:ascii="Arial Nova" w:hAnsi="Arial Nova" w:eastAsia="Arial Nova" w:cs="Arial Nova"/>
            <w:noProof w:val="0"/>
            <w:sz w:val="22"/>
            <w:szCs w:val="22"/>
            <w:lang w:val="en-GB"/>
          </w:rPr>
          <w:t>Critical</w:t>
        </w:r>
        <w:r w:rsidRPr="4090BBB2" w:rsidR="47CB999D">
          <w:rPr>
            <w:rStyle w:val="Hyperlink"/>
            <w:rFonts w:ascii="Arial Nova" w:hAnsi="Arial Nova" w:eastAsia="Arial Nova" w:cs="Arial Nova"/>
            <w:noProof w:val="0"/>
            <w:sz w:val="22"/>
            <w:szCs w:val="22"/>
            <w:lang w:val="en-GB"/>
          </w:rPr>
          <w:t xml:space="preserve"> success factors from IT outsourcing theories: an empirical study - </w:t>
        </w:r>
        <w:r w:rsidRPr="4090BBB2" w:rsidR="47CB999D">
          <w:rPr>
            <w:rStyle w:val="Hyperlink"/>
            <w:rFonts w:ascii="Arial Nova" w:hAnsi="Arial Nova" w:eastAsia="Arial Nova" w:cs="Arial Nova"/>
            <w:noProof w:val="0"/>
            <w:sz w:val="22"/>
            <w:szCs w:val="22"/>
            <w:lang w:val="en-GB"/>
          </w:rPr>
          <w:t>ProQuest</w:t>
        </w:r>
      </w:hyperlink>
      <w:r w:rsidRPr="4090BBB2" w:rsidR="34F47405">
        <w:rPr>
          <w:rFonts w:ascii="Arial Nova" w:hAnsi="Arial Nova" w:eastAsia="Arial Nova" w:cs="Arial Nova"/>
          <w:i w:val="0"/>
          <w:iCs w:val="0"/>
          <w:noProof w:val="0"/>
          <w:sz w:val="22"/>
          <w:szCs w:val="22"/>
          <w:lang w:val="en-GB"/>
        </w:rPr>
        <w:t xml:space="preserve"> </w:t>
      </w:r>
      <w:r w:rsidRPr="4090BBB2" w:rsidR="40F2D655">
        <w:rPr>
          <w:rFonts w:ascii="Arial Nova" w:hAnsi="Arial Nova" w:eastAsia="Arial Nova" w:cs="Arial Nova"/>
          <w:noProof w:val="0"/>
          <w:sz w:val="22"/>
          <w:szCs w:val="22"/>
          <w:lang w:val="en-GB"/>
        </w:rPr>
        <w:t xml:space="preserve"> (</w:t>
      </w:r>
      <w:r w:rsidRPr="4090BBB2" w:rsidR="40F2D655">
        <w:rPr>
          <w:rFonts w:ascii="Arial Nova" w:hAnsi="Arial Nova" w:eastAsia="Arial Nova" w:cs="Arial Nova"/>
          <w:noProof w:val="0"/>
          <w:sz w:val="22"/>
          <w:szCs w:val="22"/>
          <w:lang w:val="en-GB"/>
        </w:rPr>
        <w:t>Accessed: 1 November 2023).</w:t>
      </w:r>
    </w:p>
    <w:p w:rsidR="35C11A61" w:rsidP="4090BBB2" w:rsidRDefault="0745AC3A" w14:paraId="29A57073" w14:textId="201B3C7D">
      <w:pPr>
        <w:pStyle w:val="Normal"/>
        <w:spacing w:after="300"/>
        <w:jc w:val="both"/>
        <w:rPr>
          <w:rFonts w:ascii="Arial Nova" w:hAnsi="Arial Nova" w:eastAsia="Arial Nova" w:cs="Arial Nova"/>
          <w:sz w:val="22"/>
          <w:szCs w:val="22"/>
        </w:rPr>
      </w:pPr>
      <w:r w:rsidRPr="4090BBB2" w:rsidR="1873A48A">
        <w:rPr>
          <w:rFonts w:ascii="Arial Nova" w:hAnsi="Arial Nova" w:eastAsia="Arial Nova" w:cs="Arial Nova"/>
          <w:sz w:val="22"/>
          <w:szCs w:val="22"/>
        </w:rPr>
        <w:t xml:space="preserve">55. </w:t>
      </w:r>
      <w:r w:rsidRPr="4090BBB2" w:rsidR="629D0487">
        <w:rPr>
          <w:rFonts w:ascii="Arial Nova" w:hAnsi="Arial Nova" w:eastAsia="Arial Nova" w:cs="Arial Nova"/>
          <w:sz w:val="22"/>
          <w:szCs w:val="22"/>
        </w:rPr>
        <w:t>Guest, D.E., Michie, J., Conway, N., and Sheenan, M. (2003), ‘Human Resource Management and Corporate Performance in the UK,’</w:t>
      </w:r>
      <w:r w:rsidRPr="4090BBB2" w:rsidR="629D0487">
        <w:rPr>
          <w:rFonts w:ascii="Arial Nova" w:hAnsi="Arial Nova" w:eastAsia="Arial Nova" w:cs="Arial Nova"/>
          <w:i w:val="1"/>
          <w:iCs w:val="1"/>
          <w:sz w:val="22"/>
          <w:szCs w:val="22"/>
        </w:rPr>
        <w:t xml:space="preserve"> British Journal of Industrial Relations, 41, 2, 291– 314</w:t>
      </w:r>
      <w:r w:rsidRPr="4090BBB2" w:rsidR="629D0487">
        <w:rPr>
          <w:rFonts w:ascii="Arial Nova" w:hAnsi="Arial Nova" w:eastAsia="Arial Nova" w:cs="Arial Nova"/>
          <w:sz w:val="22"/>
          <w:szCs w:val="22"/>
        </w:rPr>
        <w:t>.</w:t>
      </w:r>
      <w:r w:rsidRPr="4090BBB2" w:rsidR="629D0487">
        <w:rPr>
          <w:rFonts w:ascii="Arial Nova" w:hAnsi="Arial Nova" w:eastAsia="Arial Nova" w:cs="Arial Nova"/>
          <w:b w:val="1"/>
          <w:bCs w:val="1"/>
          <w:sz w:val="22"/>
          <w:szCs w:val="22"/>
        </w:rPr>
        <w:t xml:space="preserve"> </w:t>
      </w:r>
      <w:r w:rsidRPr="4090BBB2" w:rsidR="629D0487">
        <w:rPr>
          <w:rFonts w:ascii="Arial Nova" w:hAnsi="Arial Nova" w:eastAsia="Arial Nova" w:cs="Arial Nova"/>
          <w:b w:val="0"/>
          <w:bCs w:val="0"/>
          <w:sz w:val="22"/>
          <w:szCs w:val="22"/>
        </w:rPr>
        <w:t>Available at:</w:t>
      </w:r>
      <w:r w:rsidRPr="4090BBB2" w:rsidR="629D0487">
        <w:rPr>
          <w:rFonts w:ascii="Arial Nova" w:hAnsi="Arial Nova" w:eastAsia="Arial Nova" w:cs="Arial Nova"/>
          <w:b w:val="1"/>
          <w:bCs w:val="1"/>
          <w:sz w:val="22"/>
          <w:szCs w:val="22"/>
        </w:rPr>
        <w:t>.</w:t>
      </w:r>
      <w:hyperlink r:id="Re8601d49f9224f3a">
        <w:r w:rsidRPr="4090BBB2" w:rsidR="629D0487">
          <w:rPr>
            <w:rStyle w:val="Hyperlink"/>
            <w:rFonts w:ascii="Arial Nova" w:hAnsi="Arial Nova" w:eastAsia="Arial Nova" w:cs="Arial Nova"/>
            <w:sz w:val="22"/>
            <w:szCs w:val="22"/>
          </w:rPr>
          <w:t>Human Resource Management and Corporate Performance in the UK - Guest - 2003 - British Journal of Industrial Relations - Wiley Online Library (uwtsd.ac.uk)</w:t>
        </w:r>
      </w:hyperlink>
      <w:r w:rsidRPr="4090BBB2" w:rsidR="629D0487">
        <w:rPr>
          <w:rFonts w:ascii="Arial Nova" w:hAnsi="Arial Nova" w:eastAsia="Arial Nova" w:cs="Arial Nova"/>
          <w:sz w:val="22"/>
          <w:szCs w:val="22"/>
        </w:rPr>
        <w:t xml:space="preserve"> (Accessed: 29 October 2023).</w:t>
      </w:r>
    </w:p>
    <w:p w:rsidR="35C11A61" w:rsidP="4090BBB2" w:rsidRDefault="0745AC3A" w14:paraId="0B635586" w14:textId="3431A2D4">
      <w:pPr>
        <w:pStyle w:val="Normal"/>
        <w:spacing w:after="300"/>
        <w:jc w:val="both"/>
        <w:rPr>
          <w:rFonts w:ascii="Arial Nova" w:hAnsi="Arial Nova" w:eastAsia="Arial Nova" w:cs="Arial Nova"/>
          <w:sz w:val="22"/>
          <w:szCs w:val="22"/>
        </w:rPr>
      </w:pPr>
      <w:r w:rsidRPr="4090BBB2" w:rsidR="72D3189F">
        <w:rPr>
          <w:rFonts w:ascii="Arial Nova" w:hAnsi="Arial Nova" w:eastAsia="Arial Nova" w:cs="Arial Nova"/>
          <w:color w:val="222222"/>
          <w:sz w:val="22"/>
          <w:szCs w:val="22"/>
        </w:rPr>
        <w:t xml:space="preserve">57. </w:t>
      </w:r>
      <w:r w:rsidRPr="4090BBB2" w:rsidR="0E65D2C2">
        <w:rPr>
          <w:rFonts w:ascii="Arial Nova" w:hAnsi="Arial Nova" w:eastAsia="Arial Nova" w:cs="Arial Nova"/>
          <w:color w:val="222222"/>
          <w:sz w:val="22"/>
          <w:szCs w:val="22"/>
        </w:rPr>
        <w:t>Gupta, J., Gregoriou, A. and Healy, J</w:t>
      </w:r>
      <w:r w:rsidRPr="4090BBB2" w:rsidR="1D2C93C9">
        <w:rPr>
          <w:rFonts w:ascii="Arial Nova" w:hAnsi="Arial Nova" w:eastAsia="Arial Nova" w:cs="Arial Nova"/>
          <w:color w:val="222222"/>
          <w:sz w:val="22"/>
          <w:szCs w:val="22"/>
        </w:rPr>
        <w:t xml:space="preserve">, </w:t>
      </w:r>
      <w:r w:rsidRPr="4090BBB2" w:rsidR="0E65D2C2">
        <w:rPr>
          <w:rFonts w:ascii="Arial Nova" w:hAnsi="Arial Nova" w:eastAsia="Arial Nova" w:cs="Arial Nova"/>
          <w:color w:val="222222"/>
          <w:sz w:val="22"/>
          <w:szCs w:val="22"/>
        </w:rPr>
        <w:t xml:space="preserve">(2015) ‘Forecasting bankruptcy for SMEs using hazard function: To what extent does size matter?’. </w:t>
      </w:r>
      <w:r w:rsidRPr="4090BBB2" w:rsidR="0E65D2C2">
        <w:rPr>
          <w:rFonts w:ascii="Arial Nova" w:hAnsi="Arial Nova" w:eastAsia="Arial Nova" w:cs="Arial Nova"/>
          <w:i w:val="1"/>
          <w:iCs w:val="1"/>
          <w:color w:val="222222"/>
          <w:sz w:val="22"/>
          <w:szCs w:val="22"/>
        </w:rPr>
        <w:t>Review of Quantitative Finance and Accounting</w:t>
      </w:r>
      <w:r w:rsidRPr="4090BBB2" w:rsidR="0E65D2C2">
        <w:rPr>
          <w:rFonts w:ascii="Arial Nova" w:hAnsi="Arial Nova" w:eastAsia="Arial Nova" w:cs="Arial Nova"/>
          <w:color w:val="222222"/>
          <w:sz w:val="22"/>
          <w:szCs w:val="22"/>
        </w:rPr>
        <w:t xml:space="preserve">, </w:t>
      </w:r>
      <w:r w:rsidRPr="4090BBB2" w:rsidR="0E65D2C2">
        <w:rPr>
          <w:rFonts w:ascii="Arial Nova" w:hAnsi="Arial Nova" w:eastAsia="Arial Nova" w:cs="Arial Nova"/>
          <w:i w:val="1"/>
          <w:iCs w:val="1"/>
          <w:color w:val="222222"/>
          <w:sz w:val="22"/>
          <w:szCs w:val="22"/>
        </w:rPr>
        <w:t>45</w:t>
      </w:r>
      <w:r w:rsidRPr="4090BBB2" w:rsidR="0E65D2C2">
        <w:rPr>
          <w:rFonts w:ascii="Arial Nova" w:hAnsi="Arial Nova" w:eastAsia="Arial Nova" w:cs="Arial Nova"/>
          <w:color w:val="222222"/>
          <w:sz w:val="22"/>
          <w:szCs w:val="22"/>
        </w:rPr>
        <w:t xml:space="preserve">, pp.845-869. Available </w:t>
      </w:r>
      <w:r w:rsidRPr="4090BBB2" w:rsidR="130EF6C0">
        <w:rPr>
          <w:rFonts w:ascii="Arial Nova" w:hAnsi="Arial Nova" w:eastAsia="Arial Nova" w:cs="Arial Nova"/>
          <w:color w:val="222222"/>
          <w:sz w:val="22"/>
          <w:szCs w:val="22"/>
        </w:rPr>
        <w:t>at: Forecasting</w:t>
      </w:r>
      <w:hyperlink r:id="Re770c7406dd940ee">
        <w:r w:rsidRPr="4090BBB2" w:rsidR="0E65D2C2">
          <w:rPr>
            <w:rStyle w:val="Hyperlink"/>
            <w:rFonts w:ascii="Arial Nova" w:hAnsi="Arial Nova" w:eastAsia="Arial Nova" w:cs="Arial Nova"/>
            <w:sz w:val="22"/>
            <w:szCs w:val="22"/>
          </w:rPr>
          <w:t xml:space="preserve"> bankruptcy for SMEs using hazard function: To what extent does size matter? (uwtsd.ac.uk)</w:t>
        </w:r>
      </w:hyperlink>
      <w:r w:rsidRPr="4090BBB2" w:rsidR="0E65D2C2">
        <w:rPr>
          <w:rFonts w:ascii="Arial Nova" w:hAnsi="Arial Nova" w:eastAsia="Arial Nova" w:cs="Arial Nova"/>
          <w:sz w:val="22"/>
          <w:szCs w:val="22"/>
        </w:rPr>
        <w:t xml:space="preserve"> (Accessed: 13 0tober 2023).</w:t>
      </w:r>
    </w:p>
    <w:p w:rsidR="2E091994" w:rsidP="4090BBB2" w:rsidRDefault="2AD2BD73" w14:paraId="71EF913C" w14:textId="15AFBF68">
      <w:pPr>
        <w:spacing w:after="300"/>
        <w:jc w:val="both"/>
        <w:rPr>
          <w:rFonts w:ascii="Arial Nova" w:hAnsi="Arial Nova" w:eastAsia="Arial Nova" w:cs="Arial Nova"/>
          <w:sz w:val="22"/>
          <w:szCs w:val="22"/>
        </w:rPr>
      </w:pPr>
      <w:r w:rsidRPr="4090BBB2" w:rsidR="38945249">
        <w:rPr>
          <w:rFonts w:ascii="Arial Nova" w:hAnsi="Arial Nova" w:eastAsia="Arial Nova" w:cs="Arial Nova"/>
          <w:color w:val="222222"/>
          <w:sz w:val="22"/>
          <w:szCs w:val="22"/>
        </w:rPr>
        <w:t xml:space="preserve">58. </w:t>
      </w:r>
      <w:r w:rsidRPr="4090BBB2" w:rsidR="376F2754">
        <w:rPr>
          <w:rFonts w:ascii="Arial Nova" w:hAnsi="Arial Nova" w:eastAsia="Arial Nova" w:cs="Arial Nova"/>
          <w:color w:val="222222"/>
          <w:sz w:val="22"/>
          <w:szCs w:val="22"/>
        </w:rPr>
        <w:t xml:space="preserve">Harter, J.K., Schmidt, F.L. and Hayes, </w:t>
      </w:r>
      <w:r w:rsidRPr="4090BBB2" w:rsidR="4C0DF37B">
        <w:rPr>
          <w:rFonts w:ascii="Arial Nova" w:hAnsi="Arial Nova" w:eastAsia="Arial Nova" w:cs="Arial Nova"/>
          <w:color w:val="222222"/>
          <w:sz w:val="22"/>
          <w:szCs w:val="22"/>
        </w:rPr>
        <w:t>T. L</w:t>
      </w:r>
      <w:r w:rsidRPr="4090BBB2" w:rsidR="26D9ACE0">
        <w:rPr>
          <w:rFonts w:ascii="Arial Nova" w:hAnsi="Arial Nova" w:eastAsia="Arial Nova" w:cs="Arial Nova"/>
          <w:color w:val="222222"/>
          <w:sz w:val="22"/>
          <w:szCs w:val="22"/>
        </w:rPr>
        <w:t>, (</w:t>
      </w:r>
      <w:r w:rsidRPr="4090BBB2" w:rsidR="376F2754">
        <w:rPr>
          <w:rFonts w:ascii="Arial Nova" w:hAnsi="Arial Nova" w:eastAsia="Arial Nova" w:cs="Arial Nova"/>
          <w:color w:val="222222"/>
          <w:sz w:val="22"/>
          <w:szCs w:val="22"/>
        </w:rPr>
        <w:t>2002</w:t>
      </w:r>
      <w:r w:rsidRPr="4090BBB2" w:rsidR="5AD4CA64">
        <w:rPr>
          <w:rFonts w:ascii="Arial Nova" w:hAnsi="Arial Nova" w:eastAsia="Arial Nova" w:cs="Arial Nova"/>
          <w:color w:val="222222"/>
          <w:sz w:val="22"/>
          <w:szCs w:val="22"/>
        </w:rPr>
        <w:t>)</w:t>
      </w:r>
      <w:r w:rsidRPr="4090BBB2" w:rsidR="33C84981">
        <w:rPr>
          <w:rFonts w:ascii="Arial Nova" w:hAnsi="Arial Nova" w:eastAsia="Arial Nova" w:cs="Arial Nova"/>
          <w:color w:val="222222"/>
          <w:sz w:val="22"/>
          <w:szCs w:val="22"/>
        </w:rPr>
        <w:t xml:space="preserve"> </w:t>
      </w:r>
      <w:r w:rsidRPr="4090BBB2" w:rsidR="5AD4CA64">
        <w:rPr>
          <w:rFonts w:ascii="Arial Nova" w:hAnsi="Arial Nova" w:eastAsia="Arial Nova" w:cs="Arial Nova"/>
          <w:color w:val="222222"/>
          <w:sz w:val="22"/>
          <w:szCs w:val="22"/>
        </w:rPr>
        <w:t>’</w:t>
      </w:r>
      <w:r w:rsidRPr="4090BBB2" w:rsidR="376F2754">
        <w:rPr>
          <w:rFonts w:ascii="Arial Nova" w:hAnsi="Arial Nova" w:eastAsia="Arial Nova" w:cs="Arial Nova"/>
          <w:color w:val="222222"/>
          <w:sz w:val="22"/>
          <w:szCs w:val="22"/>
        </w:rPr>
        <w:t>Business-unit-level relationship between employee satisfaction, employee engagement, and business outcomes: a meta-analysis</w:t>
      </w:r>
      <w:r w:rsidRPr="4090BBB2" w:rsidR="47ABB930">
        <w:rPr>
          <w:rFonts w:ascii="Arial Nova" w:hAnsi="Arial Nova" w:eastAsia="Arial Nova" w:cs="Arial Nova"/>
          <w:color w:val="222222"/>
          <w:sz w:val="22"/>
          <w:szCs w:val="22"/>
        </w:rPr>
        <w:t>'</w:t>
      </w:r>
      <w:r w:rsidRPr="4090BBB2" w:rsidR="376F2754">
        <w:rPr>
          <w:rFonts w:ascii="Arial Nova" w:hAnsi="Arial Nova" w:eastAsia="Arial Nova" w:cs="Arial Nova"/>
          <w:color w:val="222222"/>
          <w:sz w:val="22"/>
          <w:szCs w:val="22"/>
        </w:rPr>
        <w:t xml:space="preserve"> </w:t>
      </w:r>
      <w:r w:rsidRPr="4090BBB2" w:rsidR="376F2754">
        <w:rPr>
          <w:rFonts w:ascii="Arial Nova" w:hAnsi="Arial Nova" w:eastAsia="Arial Nova" w:cs="Arial Nova"/>
          <w:i w:val="1"/>
          <w:iCs w:val="1"/>
          <w:color w:val="222222"/>
          <w:sz w:val="22"/>
          <w:szCs w:val="22"/>
        </w:rPr>
        <w:t xml:space="preserve">Journal of </w:t>
      </w:r>
      <w:r w:rsidRPr="4090BBB2" w:rsidR="376F2754">
        <w:rPr>
          <w:rFonts w:ascii="Arial Nova" w:hAnsi="Arial Nova" w:eastAsia="Arial Nova" w:cs="Arial Nova"/>
          <w:i w:val="1"/>
          <w:iCs w:val="1"/>
          <w:color w:val="222222"/>
          <w:sz w:val="22"/>
          <w:szCs w:val="22"/>
        </w:rPr>
        <w:t>applied psychology</w:t>
      </w:r>
      <w:r w:rsidRPr="4090BBB2" w:rsidR="376F2754">
        <w:rPr>
          <w:rFonts w:ascii="Arial Nova" w:hAnsi="Arial Nova" w:eastAsia="Arial Nova" w:cs="Arial Nova"/>
          <w:color w:val="222222"/>
          <w:sz w:val="22"/>
          <w:szCs w:val="22"/>
        </w:rPr>
        <w:t xml:space="preserve">, </w:t>
      </w:r>
      <w:r w:rsidRPr="4090BBB2" w:rsidR="376F2754">
        <w:rPr>
          <w:rFonts w:ascii="Arial Nova" w:hAnsi="Arial Nova" w:eastAsia="Arial Nova" w:cs="Arial Nova"/>
          <w:i w:val="1"/>
          <w:iCs w:val="1"/>
          <w:color w:val="222222"/>
          <w:sz w:val="22"/>
          <w:szCs w:val="22"/>
        </w:rPr>
        <w:t>87</w:t>
      </w:r>
      <w:r w:rsidRPr="4090BBB2" w:rsidR="376F2754">
        <w:rPr>
          <w:rFonts w:ascii="Arial Nova" w:hAnsi="Arial Nova" w:eastAsia="Arial Nova" w:cs="Arial Nova"/>
          <w:color w:val="222222"/>
          <w:sz w:val="22"/>
          <w:szCs w:val="22"/>
        </w:rPr>
        <w:t>(2), p.268.Available at:</w:t>
      </w:r>
      <w:hyperlink r:id="R971c8090c3ef4c19">
        <w:r w:rsidRPr="4090BBB2" w:rsidR="5FC08664">
          <w:rPr>
            <w:rStyle w:val="Hyperlink"/>
            <w:rFonts w:ascii="Arial Nova" w:hAnsi="Arial Nova" w:eastAsia="Arial Nova" w:cs="Arial Nova"/>
            <w:sz w:val="22"/>
            <w:szCs w:val="22"/>
          </w:rPr>
          <w:t>Business-unit-level relationship between employee satisfaction, employee en...: EBSCOhost (uwtsd.ac.uk)</w:t>
        </w:r>
      </w:hyperlink>
      <w:r w:rsidRPr="4090BBB2" w:rsidR="5FC08664">
        <w:rPr>
          <w:rFonts w:ascii="Arial Nova" w:hAnsi="Arial Nova" w:eastAsia="Arial Nova" w:cs="Arial Nova"/>
          <w:sz w:val="22"/>
          <w:szCs w:val="22"/>
        </w:rPr>
        <w:t xml:space="preserve"> (Accessed: 29 October 2023).</w:t>
      </w:r>
    </w:p>
    <w:p w:rsidR="4C2C114B" w:rsidP="4090BBB2" w:rsidRDefault="75BF6949" w14:paraId="1E4DF8DF" w14:textId="10FBD5F5">
      <w:pPr>
        <w:spacing w:after="300"/>
        <w:jc w:val="both"/>
        <w:rPr>
          <w:rFonts w:ascii="Arial Nova" w:hAnsi="Arial Nova" w:eastAsia="Arial Nova" w:cs="Arial Nova"/>
          <w:sz w:val="22"/>
          <w:szCs w:val="22"/>
        </w:rPr>
      </w:pPr>
      <w:r w:rsidRPr="4090BBB2" w:rsidR="48C6B78E">
        <w:rPr>
          <w:rFonts w:ascii="Arial Nova" w:hAnsi="Arial Nova" w:eastAsia="Arial Nova" w:cs="Arial Nova"/>
          <w:color w:val="222222"/>
          <w:sz w:val="22"/>
          <w:szCs w:val="22"/>
        </w:rPr>
        <w:t xml:space="preserve">59. </w:t>
      </w:r>
      <w:r w:rsidRPr="4090BBB2" w:rsidR="4297A0BA">
        <w:rPr>
          <w:rFonts w:ascii="Arial Nova" w:hAnsi="Arial Nova" w:eastAsia="Arial Nova" w:cs="Arial Nova"/>
          <w:color w:val="222222"/>
          <w:sz w:val="22"/>
          <w:szCs w:val="22"/>
        </w:rPr>
        <w:t xml:space="preserve">Harter, J.K., Schmidt, F.L. and Hayes, </w:t>
      </w:r>
      <w:r w:rsidRPr="4090BBB2" w:rsidR="003F14DA">
        <w:rPr>
          <w:rFonts w:ascii="Arial Nova" w:hAnsi="Arial Nova" w:eastAsia="Arial Nova" w:cs="Arial Nova"/>
          <w:color w:val="222222"/>
          <w:sz w:val="22"/>
          <w:szCs w:val="22"/>
        </w:rPr>
        <w:t>T. L</w:t>
      </w:r>
      <w:r w:rsidRPr="4090BBB2" w:rsidR="4297A0BA">
        <w:rPr>
          <w:rFonts w:ascii="Arial Nova" w:hAnsi="Arial Nova" w:eastAsia="Arial Nova" w:cs="Arial Nova"/>
          <w:color w:val="222222"/>
          <w:sz w:val="22"/>
          <w:szCs w:val="22"/>
        </w:rPr>
        <w:t xml:space="preserve">, (2002) ’Business-unit-level relationship between employee satisfaction, employee engagement, and business outcomes: a meta-analysis' </w:t>
      </w:r>
      <w:r w:rsidRPr="4090BBB2" w:rsidR="4297A0BA">
        <w:rPr>
          <w:rFonts w:ascii="Arial Nova" w:hAnsi="Arial Nova" w:eastAsia="Arial Nova" w:cs="Arial Nova"/>
          <w:i w:val="1"/>
          <w:iCs w:val="1"/>
          <w:color w:val="222222"/>
          <w:sz w:val="22"/>
          <w:szCs w:val="22"/>
        </w:rPr>
        <w:t>Journal of applied psychology</w:t>
      </w:r>
      <w:r w:rsidRPr="4090BBB2" w:rsidR="4297A0BA">
        <w:rPr>
          <w:rFonts w:ascii="Arial Nova" w:hAnsi="Arial Nova" w:eastAsia="Arial Nova" w:cs="Arial Nova"/>
          <w:color w:val="222222"/>
          <w:sz w:val="22"/>
          <w:szCs w:val="22"/>
        </w:rPr>
        <w:t xml:space="preserve">, </w:t>
      </w:r>
      <w:r w:rsidRPr="4090BBB2" w:rsidR="4297A0BA">
        <w:rPr>
          <w:rFonts w:ascii="Arial Nova" w:hAnsi="Arial Nova" w:eastAsia="Arial Nova" w:cs="Arial Nova"/>
          <w:i w:val="1"/>
          <w:iCs w:val="1"/>
          <w:color w:val="222222"/>
          <w:sz w:val="22"/>
          <w:szCs w:val="22"/>
        </w:rPr>
        <w:t>87</w:t>
      </w:r>
      <w:r w:rsidRPr="4090BBB2" w:rsidR="4297A0BA">
        <w:rPr>
          <w:rFonts w:ascii="Arial Nova" w:hAnsi="Arial Nova" w:eastAsia="Arial Nova" w:cs="Arial Nova"/>
          <w:color w:val="222222"/>
          <w:sz w:val="22"/>
          <w:szCs w:val="22"/>
        </w:rPr>
        <w:t>(2), p.268.Available at:</w:t>
      </w:r>
      <w:hyperlink r:id="Ree7e0ed2ebea490e">
        <w:r w:rsidRPr="4090BBB2" w:rsidR="4297A0BA">
          <w:rPr>
            <w:rStyle w:val="Hyperlink"/>
            <w:rFonts w:ascii="Arial Nova" w:hAnsi="Arial Nova" w:eastAsia="Arial Nova" w:cs="Arial Nova"/>
            <w:sz w:val="22"/>
            <w:szCs w:val="22"/>
          </w:rPr>
          <w:t>Business-unit-level relationship between employee satisfaction, employee en...: EBSCOhost (uwtsd.ac.uk)</w:t>
        </w:r>
      </w:hyperlink>
      <w:r w:rsidRPr="4090BBB2" w:rsidR="4297A0BA">
        <w:rPr>
          <w:rFonts w:ascii="Arial Nova" w:hAnsi="Arial Nova" w:eastAsia="Arial Nova" w:cs="Arial Nova"/>
          <w:sz w:val="22"/>
          <w:szCs w:val="22"/>
        </w:rPr>
        <w:t xml:space="preserve"> (Accessed: 30 October 2023).</w:t>
      </w:r>
    </w:p>
    <w:p w:rsidR="413E6837" w:rsidP="4090BBB2" w:rsidRDefault="76986F7C" w14:paraId="2AB4736B" w14:textId="6A26E65C">
      <w:pPr>
        <w:spacing w:after="300"/>
        <w:jc w:val="both"/>
        <w:rPr>
          <w:rFonts w:ascii="Arial Nova" w:hAnsi="Arial Nova" w:eastAsia="Arial Nova" w:cs="Arial Nova"/>
          <w:sz w:val="22"/>
          <w:szCs w:val="22"/>
        </w:rPr>
      </w:pPr>
      <w:r w:rsidRPr="4090BBB2" w:rsidR="28DDBC44">
        <w:rPr>
          <w:rFonts w:ascii="Arial Nova" w:hAnsi="Arial Nova" w:eastAsia="Arial Nova" w:cs="Arial Nova"/>
          <w:color w:val="222222"/>
          <w:sz w:val="22"/>
          <w:szCs w:val="22"/>
        </w:rPr>
        <w:t xml:space="preserve">60. </w:t>
      </w:r>
      <w:r w:rsidRPr="4090BBB2" w:rsidR="0B54CA0F">
        <w:rPr>
          <w:rFonts w:ascii="Arial Nova" w:hAnsi="Arial Nova" w:eastAsia="Arial Nova" w:cs="Arial Nova"/>
          <w:color w:val="222222"/>
          <w:sz w:val="22"/>
          <w:szCs w:val="22"/>
        </w:rPr>
        <w:t xml:space="preserve">Haron, N. and Hashim, </w:t>
      </w:r>
      <w:r w:rsidRPr="4090BBB2" w:rsidR="2A22E15F">
        <w:rPr>
          <w:rFonts w:ascii="Arial Nova" w:hAnsi="Arial Nova" w:eastAsia="Arial Nova" w:cs="Arial Nova"/>
          <w:color w:val="222222"/>
          <w:sz w:val="22"/>
          <w:szCs w:val="22"/>
        </w:rPr>
        <w:t>M. K</w:t>
      </w:r>
      <w:r w:rsidRPr="4090BBB2" w:rsidR="0DD123EB">
        <w:rPr>
          <w:rFonts w:ascii="Arial Nova" w:hAnsi="Arial Nova" w:eastAsia="Arial Nova" w:cs="Arial Nova"/>
          <w:color w:val="222222"/>
          <w:sz w:val="22"/>
          <w:szCs w:val="22"/>
        </w:rPr>
        <w:t>, (</w:t>
      </w:r>
      <w:r w:rsidRPr="4090BBB2" w:rsidR="0B54CA0F">
        <w:rPr>
          <w:rFonts w:ascii="Arial Nova" w:hAnsi="Arial Nova" w:eastAsia="Arial Nova" w:cs="Arial Nova"/>
          <w:color w:val="222222"/>
          <w:sz w:val="22"/>
          <w:szCs w:val="22"/>
        </w:rPr>
        <w:t>2015</w:t>
      </w:r>
      <w:r w:rsidRPr="4090BBB2" w:rsidR="62A7CFD2">
        <w:rPr>
          <w:rFonts w:ascii="Arial Nova" w:hAnsi="Arial Nova" w:eastAsia="Arial Nova" w:cs="Arial Nova"/>
          <w:color w:val="222222"/>
          <w:sz w:val="22"/>
          <w:szCs w:val="22"/>
        </w:rPr>
        <w:t xml:space="preserve">) </w:t>
      </w:r>
      <w:r w:rsidRPr="4090BBB2" w:rsidR="06E5E598">
        <w:rPr>
          <w:rFonts w:ascii="Arial Nova" w:hAnsi="Arial Nova" w:eastAsia="Arial Nova" w:cs="Arial Nova"/>
          <w:color w:val="222222"/>
          <w:sz w:val="22"/>
          <w:szCs w:val="22"/>
        </w:rPr>
        <w:t>‘Suggestions</w:t>
      </w:r>
      <w:r w:rsidRPr="4090BBB2" w:rsidR="0B54CA0F">
        <w:rPr>
          <w:rFonts w:ascii="Arial Nova" w:hAnsi="Arial Nova" w:eastAsia="Arial Nova" w:cs="Arial Nova"/>
          <w:color w:val="222222"/>
          <w:sz w:val="22"/>
          <w:szCs w:val="22"/>
        </w:rPr>
        <w:t xml:space="preserve"> for research on small and medium-sized enterprises in Malaysia</w:t>
      </w:r>
      <w:r w:rsidRPr="4090BBB2" w:rsidR="3EF04A70">
        <w:rPr>
          <w:rFonts w:ascii="Arial Nova" w:hAnsi="Arial Nova" w:eastAsia="Arial Nova" w:cs="Arial Nova"/>
          <w:color w:val="222222"/>
          <w:sz w:val="22"/>
          <w:szCs w:val="22"/>
        </w:rPr>
        <w:t>’. Available</w:t>
      </w:r>
      <w:r w:rsidRPr="4090BBB2" w:rsidR="0B54CA0F">
        <w:rPr>
          <w:rFonts w:ascii="Arial Nova" w:hAnsi="Arial Nova" w:eastAsia="Arial Nova" w:cs="Arial Nova"/>
          <w:color w:val="222222"/>
          <w:sz w:val="22"/>
          <w:szCs w:val="22"/>
        </w:rPr>
        <w:t xml:space="preserve"> </w:t>
      </w:r>
      <w:r w:rsidRPr="4090BBB2" w:rsidR="3962BE07">
        <w:rPr>
          <w:rFonts w:ascii="Arial Nova" w:hAnsi="Arial Nova" w:eastAsia="Arial Nova" w:cs="Arial Nova"/>
          <w:color w:val="222222"/>
          <w:sz w:val="22"/>
          <w:szCs w:val="22"/>
        </w:rPr>
        <w:t>at: ISSUES</w:t>
      </w:r>
      <w:hyperlink r:id="Rc5bcc40d095248d9">
        <w:r w:rsidRPr="4090BBB2" w:rsidR="0B54CA0F">
          <w:rPr>
            <w:rStyle w:val="Hyperlink"/>
            <w:rFonts w:ascii="Arial Nova" w:hAnsi="Arial Nova" w:eastAsia="Arial Nova" w:cs="Arial Nova"/>
            <w:sz w:val="22"/>
            <w:szCs w:val="22"/>
          </w:rPr>
          <w:t xml:space="preserve"> AND RESEACH AGENDA FOR MALAYSIAN SMES REVISITED (uum.edu.my)</w:t>
        </w:r>
      </w:hyperlink>
      <w:r w:rsidRPr="4090BBB2" w:rsidR="6D499FEA">
        <w:rPr>
          <w:rFonts w:ascii="Arial Nova" w:hAnsi="Arial Nova" w:eastAsia="Arial Nova" w:cs="Arial Nova"/>
          <w:sz w:val="22"/>
          <w:szCs w:val="22"/>
        </w:rPr>
        <w:t xml:space="preserve"> (Accessed: 26 </w:t>
      </w:r>
      <w:r w:rsidRPr="4090BBB2" w:rsidR="776C6003">
        <w:rPr>
          <w:rFonts w:ascii="Arial Nova" w:hAnsi="Arial Nova" w:eastAsia="Arial Nova" w:cs="Arial Nova"/>
          <w:sz w:val="22"/>
          <w:szCs w:val="22"/>
        </w:rPr>
        <w:t>October</w:t>
      </w:r>
      <w:r w:rsidRPr="4090BBB2" w:rsidR="6D499FEA">
        <w:rPr>
          <w:rFonts w:ascii="Arial Nova" w:hAnsi="Arial Nova" w:eastAsia="Arial Nova" w:cs="Arial Nova"/>
          <w:sz w:val="22"/>
          <w:szCs w:val="22"/>
        </w:rPr>
        <w:t xml:space="preserve"> 2023).</w:t>
      </w:r>
    </w:p>
    <w:p w:rsidR="46E58626" w:rsidP="4090BBB2" w:rsidRDefault="5F44D704" w14:paraId="71799824" w14:textId="28DDFD2B">
      <w:pPr>
        <w:jc w:val="both"/>
        <w:rPr>
          <w:rFonts w:ascii="Arial Nova" w:hAnsi="Arial Nova" w:eastAsia="Arial Nova" w:cs="Arial Nova"/>
          <w:sz w:val="22"/>
          <w:szCs w:val="22"/>
        </w:rPr>
      </w:pPr>
      <w:r w:rsidRPr="4090BBB2" w:rsidR="4098FFD2">
        <w:rPr>
          <w:rFonts w:ascii="Arial Nova" w:hAnsi="Arial Nova" w:eastAsia="Arial Nova" w:cs="Arial Nova"/>
          <w:sz w:val="22"/>
          <w:szCs w:val="22"/>
        </w:rPr>
        <w:t xml:space="preserve">61. </w:t>
      </w:r>
      <w:r w:rsidRPr="4090BBB2" w:rsidR="669B7DDA">
        <w:rPr>
          <w:rFonts w:ascii="Arial Nova" w:hAnsi="Arial Nova" w:eastAsia="Arial Nova" w:cs="Arial Nova"/>
          <w:sz w:val="22"/>
          <w:szCs w:val="22"/>
        </w:rPr>
        <w:t xml:space="preserve">Hayton, J.C. (2003) ‘Strategic Human Capital Management in SMEs: An Empirical Study of Entrepreneurial Performance’, Human Resource Management, 42: 375 –91. Available </w:t>
      </w:r>
      <w:r w:rsidRPr="4090BBB2" w:rsidR="03B3E1CE">
        <w:rPr>
          <w:rFonts w:ascii="Arial Nova" w:hAnsi="Arial Nova" w:eastAsia="Arial Nova" w:cs="Arial Nova"/>
          <w:sz w:val="22"/>
          <w:szCs w:val="22"/>
        </w:rPr>
        <w:t>at: Strategic</w:t>
      </w:r>
      <w:hyperlink r:id="Re2ce6d1f569c4263">
        <w:r w:rsidRPr="4090BBB2" w:rsidR="669B7DDA">
          <w:rPr>
            <w:rStyle w:val="Hyperlink"/>
            <w:rFonts w:ascii="Arial Nova" w:hAnsi="Arial Nova" w:eastAsia="Arial Nova" w:cs="Arial Nova"/>
            <w:sz w:val="22"/>
            <w:szCs w:val="22"/>
          </w:rPr>
          <w:t xml:space="preserve"> human capital management in SMEs: An empirical study of entrepreneurial performance (uwtsd.ac.uk)</w:t>
        </w:r>
      </w:hyperlink>
      <w:r w:rsidRPr="4090BBB2" w:rsidR="669B7DDA">
        <w:rPr>
          <w:rFonts w:ascii="Arial Nova" w:hAnsi="Arial Nova" w:eastAsia="Arial Nova" w:cs="Arial Nova"/>
          <w:sz w:val="22"/>
          <w:szCs w:val="22"/>
        </w:rPr>
        <w:t xml:space="preserve"> (Accessed: 19 October 2023).</w:t>
      </w:r>
    </w:p>
    <w:p w:rsidR="46E58626" w:rsidP="4090BBB2" w:rsidRDefault="06769FC0" w14:paraId="5E5E158A" w14:textId="1517340E">
      <w:pPr>
        <w:jc w:val="both"/>
        <w:rPr>
          <w:rFonts w:ascii="Arial Nova" w:hAnsi="Arial Nova" w:eastAsia="Arial Nova" w:cs="Arial Nova"/>
          <w:sz w:val="22"/>
          <w:szCs w:val="22"/>
        </w:rPr>
      </w:pPr>
      <w:r w:rsidRPr="4090BBB2" w:rsidR="6AB78084">
        <w:rPr>
          <w:rFonts w:ascii="Arial Nova" w:hAnsi="Arial Nova" w:eastAsia="Arial Nova" w:cs="Arial Nova"/>
          <w:color w:val="000000" w:themeColor="text1" w:themeTint="FF" w:themeShade="FF"/>
          <w:sz w:val="22"/>
          <w:szCs w:val="22"/>
        </w:rPr>
        <w:t xml:space="preserve">62. </w:t>
      </w:r>
      <w:r w:rsidRPr="4090BBB2" w:rsidR="448C7F39">
        <w:rPr>
          <w:rFonts w:ascii="Arial Nova" w:hAnsi="Arial Nova" w:eastAsia="Arial Nova" w:cs="Arial Nova"/>
          <w:color w:val="000000" w:themeColor="text1" w:themeTint="FF" w:themeShade="FF"/>
          <w:sz w:val="22"/>
          <w:szCs w:val="22"/>
        </w:rPr>
        <w:t>Hewitt, A</w:t>
      </w:r>
      <w:r w:rsidRPr="4090BBB2" w:rsidR="0579F8DD">
        <w:rPr>
          <w:rFonts w:ascii="Arial Nova" w:hAnsi="Arial Nova" w:eastAsia="Arial Nova" w:cs="Arial Nova"/>
          <w:color w:val="000000" w:themeColor="text1" w:themeTint="FF" w:themeShade="FF"/>
          <w:sz w:val="22"/>
          <w:szCs w:val="22"/>
        </w:rPr>
        <w:t xml:space="preserve">, </w:t>
      </w:r>
      <w:r w:rsidRPr="4090BBB2" w:rsidR="448C7F39">
        <w:rPr>
          <w:rFonts w:ascii="Arial Nova" w:hAnsi="Arial Nova" w:eastAsia="Arial Nova" w:cs="Arial Nova"/>
          <w:color w:val="000000" w:themeColor="text1" w:themeTint="FF" w:themeShade="FF"/>
          <w:sz w:val="22"/>
          <w:szCs w:val="22"/>
        </w:rPr>
        <w:t>(2014</w:t>
      </w:r>
      <w:r w:rsidRPr="4090BBB2" w:rsidR="7D8B140C">
        <w:rPr>
          <w:rFonts w:ascii="Arial Nova" w:hAnsi="Arial Nova" w:eastAsia="Arial Nova" w:cs="Arial Nova"/>
          <w:color w:val="000000" w:themeColor="text1" w:themeTint="FF" w:themeShade="FF"/>
          <w:sz w:val="22"/>
          <w:szCs w:val="22"/>
        </w:rPr>
        <w:t>’</w:t>
      </w:r>
      <w:r w:rsidRPr="4090BBB2" w:rsidR="448C7F39">
        <w:rPr>
          <w:rFonts w:ascii="Arial Nova" w:hAnsi="Arial Nova" w:eastAsia="Arial Nova" w:cs="Arial Nova"/>
          <w:color w:val="000000" w:themeColor="text1" w:themeTint="FF" w:themeShade="FF"/>
          <w:sz w:val="22"/>
          <w:szCs w:val="22"/>
        </w:rPr>
        <w:t>-trends-in-global-employee-engagement-report.pdf</w:t>
      </w:r>
      <w:r w:rsidRPr="4090BBB2" w:rsidR="0F579282">
        <w:rPr>
          <w:rFonts w:ascii="Arial Nova" w:hAnsi="Arial Nova" w:eastAsia="Arial Nova" w:cs="Arial Nova"/>
          <w:color w:val="000000" w:themeColor="text1" w:themeTint="FF" w:themeShade="FF"/>
          <w:sz w:val="22"/>
          <w:szCs w:val="22"/>
        </w:rPr>
        <w:t>’</w:t>
      </w:r>
      <w:r w:rsidRPr="4090BBB2" w:rsidR="2B4D1EEB">
        <w:rPr>
          <w:rFonts w:ascii="Arial Nova" w:hAnsi="Arial Nova" w:eastAsia="Arial Nova" w:cs="Arial Nova"/>
          <w:color w:val="000000" w:themeColor="text1" w:themeTint="FF" w:themeShade="FF"/>
          <w:sz w:val="22"/>
          <w:szCs w:val="22"/>
        </w:rPr>
        <w:t xml:space="preserve"> </w:t>
      </w:r>
      <w:r w:rsidRPr="4090BBB2" w:rsidR="2F3D4993">
        <w:rPr>
          <w:rFonts w:ascii="Arial Nova" w:hAnsi="Arial Nova" w:eastAsia="Arial Nova" w:cs="Arial Nova"/>
          <w:color w:val="222222"/>
          <w:sz w:val="22"/>
          <w:szCs w:val="22"/>
        </w:rPr>
        <w:t>Available at:</w:t>
      </w:r>
      <w:hyperlink r:id="Rcb37be77fb8b4013">
        <w:r w:rsidRPr="4090BBB2" w:rsidR="2F3D4993">
          <w:rPr>
            <w:rStyle w:val="Hyperlink"/>
            <w:rFonts w:ascii="Arial Nova" w:hAnsi="Arial Nova" w:eastAsia="Arial Nova" w:cs="Arial Nova"/>
            <w:sz w:val="22"/>
            <w:szCs w:val="22"/>
          </w:rPr>
          <w:t>2014-trends-in-global-employee-engagement-report.pdf (aon.com)</w:t>
        </w:r>
      </w:hyperlink>
      <w:r w:rsidRPr="4090BBB2" w:rsidR="683107C9">
        <w:rPr>
          <w:rFonts w:ascii="Arial Nova" w:hAnsi="Arial Nova" w:eastAsia="Arial Nova" w:cs="Arial Nova"/>
          <w:sz w:val="22"/>
          <w:szCs w:val="22"/>
        </w:rPr>
        <w:t xml:space="preserve"> (Accessed: 26 October 2023).</w:t>
      </w:r>
    </w:p>
    <w:p w:rsidR="1353880E" w:rsidP="4090BBB2" w:rsidRDefault="1353880E" w14:paraId="293EA164" w14:textId="46BB8DD7">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264262A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63. </w:t>
      </w:r>
      <w:r w:rsidRPr="4090BBB2" w:rsidR="1EC44E3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Hill, R. and Stewart, J., (2000) ‘Human resource development in small organizations’ </w:t>
      </w:r>
      <w:r w:rsidRPr="4090BBB2" w:rsidR="1EC44E31">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Journal of </w:t>
      </w:r>
      <w:r w:rsidRPr="4090BBB2" w:rsidR="5FC5D375">
        <w:rPr>
          <w:rFonts w:ascii="Arial Nova" w:hAnsi="Arial Nova" w:eastAsia="Arial Nova" w:cs="Arial Nova"/>
          <w:b w:val="0"/>
          <w:bCs w:val="0"/>
          <w:i w:val="1"/>
          <w:iCs w:val="1"/>
          <w:caps w:val="0"/>
          <w:smallCaps w:val="0"/>
          <w:noProof w:val="0"/>
          <w:color w:val="000000" w:themeColor="text1" w:themeTint="FF" w:themeShade="FF"/>
          <w:sz w:val="22"/>
          <w:szCs w:val="22"/>
          <w:lang w:val="en-GB"/>
        </w:rPr>
        <w:t>European</w:t>
      </w:r>
      <w:r w:rsidRPr="4090BBB2" w:rsidR="1EC44E31">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industrial training</w:t>
      </w:r>
      <w:r w:rsidRPr="4090BBB2" w:rsidR="1EC44E3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1EC44E31">
        <w:rPr>
          <w:rFonts w:ascii="Arial Nova" w:hAnsi="Arial Nova" w:eastAsia="Arial Nova" w:cs="Arial Nova"/>
          <w:b w:val="0"/>
          <w:bCs w:val="0"/>
          <w:i w:val="1"/>
          <w:iCs w:val="1"/>
          <w:caps w:val="0"/>
          <w:smallCaps w:val="0"/>
          <w:noProof w:val="0"/>
          <w:color w:val="000000" w:themeColor="text1" w:themeTint="FF" w:themeShade="FF"/>
          <w:sz w:val="22"/>
          <w:szCs w:val="22"/>
          <w:lang w:val="en-GB"/>
        </w:rPr>
        <w:t>24</w:t>
      </w:r>
      <w:r w:rsidRPr="4090BBB2" w:rsidR="1EC44E31">
        <w:rPr>
          <w:rFonts w:ascii="Arial Nova" w:hAnsi="Arial Nova" w:eastAsia="Arial Nova" w:cs="Arial Nova"/>
          <w:b w:val="0"/>
          <w:bCs w:val="0"/>
          <w:i w:val="0"/>
          <w:iCs w:val="0"/>
          <w:caps w:val="0"/>
          <w:smallCaps w:val="0"/>
          <w:noProof w:val="0"/>
          <w:color w:val="000000" w:themeColor="text1" w:themeTint="FF" w:themeShade="FF"/>
          <w:sz w:val="22"/>
          <w:szCs w:val="22"/>
          <w:lang w:val="en-GB"/>
        </w:rPr>
        <w:t>(2/3/4), pp.105-117. Available at:</w:t>
      </w:r>
      <w:hyperlink r:id="R996384f460414de5">
        <w:r w:rsidRPr="4090BBB2" w:rsidR="1EC44E31">
          <w:rPr>
            <w:rStyle w:val="Hyperlink"/>
            <w:rFonts w:ascii="Arial Nova" w:hAnsi="Arial Nova" w:eastAsia="Arial Nova" w:cs="Arial Nova"/>
            <w:noProof w:val="0"/>
            <w:sz w:val="22"/>
            <w:szCs w:val="22"/>
            <w:lang w:val="en-GB"/>
          </w:rPr>
          <w:t>Human resource development in small organizations - ProQuest</w:t>
        </w:r>
      </w:hyperlink>
      <w:r w:rsidRPr="4090BBB2" w:rsidR="1EC44E3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5 December 2023).</w:t>
      </w:r>
    </w:p>
    <w:p w:rsidR="1353880E" w:rsidP="0E0B70A6" w:rsidRDefault="1353880E" w14:paraId="487E81B5" w14:textId="4FBE6A7E">
      <w:pPr>
        <w:pStyle w:val="Normal"/>
        <w:jc w:val="both"/>
        <w:rPr>
          <w:rFonts w:ascii="Arial Nova" w:hAnsi="Arial Nova" w:eastAsia="Arial Nova" w:cs="Arial Nova"/>
          <w:sz w:val="22"/>
          <w:szCs w:val="22"/>
        </w:rPr>
      </w:pPr>
      <w:r w:rsidRPr="4090BBB2" w:rsidR="4276C44F">
        <w:rPr>
          <w:rFonts w:ascii="Arial Nova" w:hAnsi="Arial Nova" w:eastAsia="Arial Nova" w:cs="Arial Nova"/>
          <w:b w:val="0"/>
          <w:bCs w:val="0"/>
          <w:i w:val="0"/>
          <w:iCs w:val="0"/>
          <w:caps w:val="0"/>
          <w:smallCaps w:val="0"/>
          <w:color w:val="222222"/>
          <w:sz w:val="22"/>
          <w:szCs w:val="22"/>
        </w:rPr>
        <w:t xml:space="preserve">64. </w:t>
      </w:r>
      <w:r w:rsidRPr="4090BBB2" w:rsidR="3F6EFFE6">
        <w:rPr>
          <w:rFonts w:ascii="Arial Nova" w:hAnsi="Arial Nova" w:eastAsia="Arial Nova" w:cs="Arial Nova"/>
          <w:b w:val="0"/>
          <w:bCs w:val="0"/>
          <w:i w:val="0"/>
          <w:iCs w:val="0"/>
          <w:caps w:val="0"/>
          <w:smallCaps w:val="0"/>
          <w:color w:val="222222"/>
          <w:sz w:val="22"/>
          <w:szCs w:val="22"/>
        </w:rPr>
        <w:t xml:space="preserve">Hinzmann, R.A., </w:t>
      </w:r>
      <w:r w:rsidRPr="4090BBB2" w:rsidR="3F6EFFE6">
        <w:rPr>
          <w:rFonts w:ascii="Arial Nova" w:hAnsi="Arial Nova" w:eastAsia="Arial Nova" w:cs="Arial Nova"/>
          <w:b w:val="0"/>
          <w:bCs w:val="0"/>
          <w:i w:val="0"/>
          <w:iCs w:val="0"/>
          <w:caps w:val="0"/>
          <w:smallCaps w:val="0"/>
          <w:color w:val="222222"/>
          <w:sz w:val="22"/>
          <w:szCs w:val="22"/>
        </w:rPr>
        <w:t>Rašticová</w:t>
      </w:r>
      <w:r w:rsidRPr="4090BBB2" w:rsidR="3F6EFFE6">
        <w:rPr>
          <w:rFonts w:ascii="Arial Nova" w:hAnsi="Arial Nova" w:eastAsia="Arial Nova" w:cs="Arial Nova"/>
          <w:b w:val="0"/>
          <w:bCs w:val="0"/>
          <w:i w:val="0"/>
          <w:iCs w:val="0"/>
          <w:caps w:val="0"/>
          <w:smallCaps w:val="0"/>
          <w:color w:val="222222"/>
          <w:sz w:val="22"/>
          <w:szCs w:val="22"/>
        </w:rPr>
        <w:t xml:space="preserve">, M. and </w:t>
      </w:r>
      <w:r w:rsidRPr="4090BBB2" w:rsidR="3F6EFFE6">
        <w:rPr>
          <w:rFonts w:ascii="Arial Nova" w:hAnsi="Arial Nova" w:eastAsia="Arial Nova" w:cs="Arial Nova"/>
          <w:b w:val="0"/>
          <w:bCs w:val="0"/>
          <w:i w:val="0"/>
          <w:iCs w:val="0"/>
          <w:caps w:val="0"/>
          <w:smallCaps w:val="0"/>
          <w:color w:val="222222"/>
          <w:sz w:val="22"/>
          <w:szCs w:val="22"/>
        </w:rPr>
        <w:t>Šácha</w:t>
      </w:r>
      <w:r w:rsidRPr="4090BBB2" w:rsidR="3F6EFFE6">
        <w:rPr>
          <w:rFonts w:ascii="Arial Nova" w:hAnsi="Arial Nova" w:eastAsia="Arial Nova" w:cs="Arial Nova"/>
          <w:b w:val="0"/>
          <w:bCs w:val="0"/>
          <w:i w:val="0"/>
          <w:iCs w:val="0"/>
          <w:caps w:val="0"/>
          <w:smallCaps w:val="0"/>
          <w:color w:val="222222"/>
          <w:sz w:val="22"/>
          <w:szCs w:val="22"/>
        </w:rPr>
        <w:t xml:space="preserve">, J, (2019) ‘Factors of employee engagement at the workplace. Do years of service count?’ </w:t>
      </w:r>
      <w:r w:rsidRPr="4090BBB2" w:rsidR="3F6EFFE6">
        <w:rPr>
          <w:rFonts w:ascii="Arial Nova" w:hAnsi="Arial Nova" w:eastAsia="Arial Nova" w:cs="Arial Nova"/>
          <w:b w:val="0"/>
          <w:bCs w:val="0"/>
          <w:i w:val="1"/>
          <w:iCs w:val="1"/>
          <w:caps w:val="0"/>
          <w:smallCaps w:val="0"/>
          <w:color w:val="222222"/>
          <w:sz w:val="22"/>
          <w:szCs w:val="22"/>
        </w:rPr>
        <w:t xml:space="preserve">Acta Universitatis </w:t>
      </w:r>
      <w:r w:rsidRPr="4090BBB2" w:rsidR="3F6EFFE6">
        <w:rPr>
          <w:rFonts w:ascii="Arial Nova" w:hAnsi="Arial Nova" w:eastAsia="Arial Nova" w:cs="Arial Nova"/>
          <w:b w:val="0"/>
          <w:bCs w:val="0"/>
          <w:i w:val="1"/>
          <w:iCs w:val="1"/>
          <w:caps w:val="0"/>
          <w:smallCaps w:val="0"/>
          <w:color w:val="222222"/>
          <w:sz w:val="22"/>
          <w:szCs w:val="22"/>
        </w:rPr>
        <w:t>Agriculturae</w:t>
      </w:r>
      <w:r w:rsidRPr="4090BBB2" w:rsidR="3F6EFFE6">
        <w:rPr>
          <w:rFonts w:ascii="Arial Nova" w:hAnsi="Arial Nova" w:eastAsia="Arial Nova" w:cs="Arial Nova"/>
          <w:b w:val="0"/>
          <w:bCs w:val="0"/>
          <w:i w:val="1"/>
          <w:iCs w:val="1"/>
          <w:caps w:val="0"/>
          <w:smallCaps w:val="0"/>
          <w:color w:val="222222"/>
          <w:sz w:val="22"/>
          <w:szCs w:val="22"/>
        </w:rPr>
        <w:t xml:space="preserve"> et </w:t>
      </w:r>
      <w:r w:rsidRPr="4090BBB2" w:rsidR="3F6EFFE6">
        <w:rPr>
          <w:rFonts w:ascii="Arial Nova" w:hAnsi="Arial Nova" w:eastAsia="Arial Nova" w:cs="Arial Nova"/>
          <w:b w:val="0"/>
          <w:bCs w:val="0"/>
          <w:i w:val="1"/>
          <w:iCs w:val="1"/>
          <w:caps w:val="0"/>
          <w:smallCaps w:val="0"/>
          <w:color w:val="222222"/>
          <w:sz w:val="22"/>
          <w:szCs w:val="22"/>
        </w:rPr>
        <w:t>Silviculturae</w:t>
      </w:r>
      <w:r w:rsidRPr="4090BBB2" w:rsidR="3F6EFFE6">
        <w:rPr>
          <w:rFonts w:ascii="Arial Nova" w:hAnsi="Arial Nova" w:eastAsia="Arial Nova" w:cs="Arial Nova"/>
          <w:b w:val="0"/>
          <w:bCs w:val="0"/>
          <w:i w:val="1"/>
          <w:iCs w:val="1"/>
          <w:caps w:val="0"/>
          <w:smallCaps w:val="0"/>
          <w:color w:val="222222"/>
          <w:sz w:val="22"/>
          <w:szCs w:val="22"/>
        </w:rPr>
        <w:t xml:space="preserve"> </w:t>
      </w:r>
      <w:r w:rsidRPr="4090BBB2" w:rsidR="3F6EFFE6">
        <w:rPr>
          <w:rFonts w:ascii="Arial Nova" w:hAnsi="Arial Nova" w:eastAsia="Arial Nova" w:cs="Arial Nova"/>
          <w:b w:val="0"/>
          <w:bCs w:val="0"/>
          <w:i w:val="1"/>
          <w:iCs w:val="1"/>
          <w:caps w:val="0"/>
          <w:smallCaps w:val="0"/>
          <w:color w:val="222222"/>
          <w:sz w:val="22"/>
          <w:szCs w:val="22"/>
        </w:rPr>
        <w:t>Mendelianae</w:t>
      </w:r>
      <w:r w:rsidRPr="4090BBB2" w:rsidR="3F6EFFE6">
        <w:rPr>
          <w:rFonts w:ascii="Arial Nova" w:hAnsi="Arial Nova" w:eastAsia="Arial Nova" w:cs="Arial Nova"/>
          <w:b w:val="0"/>
          <w:bCs w:val="0"/>
          <w:i w:val="1"/>
          <w:iCs w:val="1"/>
          <w:caps w:val="0"/>
          <w:smallCaps w:val="0"/>
          <w:color w:val="222222"/>
          <w:sz w:val="22"/>
          <w:szCs w:val="22"/>
        </w:rPr>
        <w:t xml:space="preserve"> </w:t>
      </w:r>
      <w:r w:rsidRPr="4090BBB2" w:rsidR="3F6EFFE6">
        <w:rPr>
          <w:rFonts w:ascii="Arial Nova" w:hAnsi="Arial Nova" w:eastAsia="Arial Nova" w:cs="Arial Nova"/>
          <w:b w:val="0"/>
          <w:bCs w:val="0"/>
          <w:i w:val="1"/>
          <w:iCs w:val="1"/>
          <w:caps w:val="0"/>
          <w:smallCaps w:val="0"/>
          <w:color w:val="222222"/>
          <w:sz w:val="22"/>
          <w:szCs w:val="22"/>
        </w:rPr>
        <w:t>Brunensis</w:t>
      </w:r>
      <w:r w:rsidRPr="4090BBB2" w:rsidR="3F6EFFE6">
        <w:rPr>
          <w:rFonts w:ascii="Arial Nova" w:hAnsi="Arial Nova" w:eastAsia="Arial Nova" w:cs="Arial Nova"/>
          <w:b w:val="0"/>
          <w:bCs w:val="0"/>
          <w:i w:val="1"/>
          <w:iCs w:val="1"/>
          <w:caps w:val="0"/>
          <w:smallCaps w:val="0"/>
          <w:color w:val="222222"/>
          <w:sz w:val="22"/>
          <w:szCs w:val="22"/>
        </w:rPr>
        <w:t>. Available at;</w:t>
      </w:r>
      <w:hyperlink r:id="R13db057d4c464eeb">
        <w:r w:rsidRPr="4090BBB2" w:rsidR="3F6EFFE6">
          <w:rPr>
            <w:rStyle w:val="Hyperlink"/>
            <w:rFonts w:ascii="Arial Nova" w:hAnsi="Arial Nova" w:eastAsia="Arial Nova" w:cs="Arial Nova"/>
            <w:sz w:val="22"/>
            <w:szCs w:val="22"/>
          </w:rPr>
          <w:t>J-Šácha-ActaUnivAgricSilvicMendelBrun-6-2019.pdf (mendelu.cz)</w:t>
        </w:r>
      </w:hyperlink>
      <w:r w:rsidRPr="4090BBB2" w:rsidR="3F6EFFE6">
        <w:rPr>
          <w:rFonts w:ascii="Arial Nova" w:hAnsi="Arial Nova" w:eastAsia="Arial Nova" w:cs="Arial Nova"/>
          <w:sz w:val="22"/>
          <w:szCs w:val="22"/>
        </w:rPr>
        <w:t xml:space="preserve"> (Accessed: 17 November 2023).</w:t>
      </w:r>
    </w:p>
    <w:p w:rsidR="49CED4CE" w:rsidP="0E0B70A6" w:rsidRDefault="49CED4CE" w14:paraId="27E3FA81" w14:textId="45E3D4F2">
      <w:pPr>
        <w:pStyle w:val="Normal"/>
        <w:jc w:val="both"/>
        <w:rPr>
          <w:rFonts w:ascii="Arial Nova" w:hAnsi="Arial Nova" w:eastAsia="Arial Nova" w:cs="Arial Nova"/>
          <w:noProof w:val="0"/>
          <w:sz w:val="22"/>
          <w:szCs w:val="22"/>
          <w:lang w:val="en-GB"/>
        </w:rPr>
      </w:pPr>
      <w:r w:rsidRPr="4090BBB2" w:rsidR="5ED836A5">
        <w:rPr>
          <w:rFonts w:ascii="Arial Nova" w:hAnsi="Arial Nova" w:eastAsia="Arial Nova" w:cs="Arial Nova"/>
          <w:b w:val="0"/>
          <w:bCs w:val="0"/>
          <w:i w:val="0"/>
          <w:iCs w:val="0"/>
          <w:caps w:val="0"/>
          <w:smallCaps w:val="0"/>
          <w:noProof w:val="0"/>
          <w:color w:val="222222"/>
          <w:sz w:val="22"/>
          <w:szCs w:val="22"/>
          <w:lang w:val="en-GB"/>
        </w:rPr>
        <w:t xml:space="preserve">65. </w:t>
      </w:r>
      <w:r w:rsidRPr="4090BBB2" w:rsidR="23DEF1D2">
        <w:rPr>
          <w:rFonts w:ascii="Arial Nova" w:hAnsi="Arial Nova" w:eastAsia="Arial Nova" w:cs="Arial Nova"/>
          <w:b w:val="0"/>
          <w:bCs w:val="0"/>
          <w:i w:val="0"/>
          <w:iCs w:val="0"/>
          <w:caps w:val="0"/>
          <w:smallCaps w:val="0"/>
          <w:noProof w:val="0"/>
          <w:color w:val="222222"/>
          <w:sz w:val="22"/>
          <w:szCs w:val="22"/>
          <w:lang w:val="en-GB"/>
        </w:rPr>
        <w:t xml:space="preserve">Idris, B., Saridakis, G. and Johnstone, S. (2023)’ Training and performance in SMEs: Empirical evidence from large-scale data from the UK’ </w:t>
      </w:r>
      <w:r w:rsidRPr="4090BBB2" w:rsidR="23DEF1D2">
        <w:rPr>
          <w:rFonts w:ascii="Arial Nova" w:hAnsi="Arial Nova" w:eastAsia="Arial Nova" w:cs="Arial Nova"/>
          <w:b w:val="0"/>
          <w:bCs w:val="0"/>
          <w:i w:val="1"/>
          <w:iCs w:val="1"/>
          <w:caps w:val="0"/>
          <w:smallCaps w:val="0"/>
          <w:noProof w:val="0"/>
          <w:color w:val="222222"/>
          <w:sz w:val="22"/>
          <w:szCs w:val="22"/>
          <w:lang w:val="en-GB"/>
        </w:rPr>
        <w:t>Journal of Small Business Management</w:t>
      </w:r>
      <w:r w:rsidRPr="4090BBB2" w:rsidR="23DEF1D2">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3DEF1D2">
        <w:rPr>
          <w:rFonts w:ascii="Arial Nova" w:hAnsi="Arial Nova" w:eastAsia="Arial Nova" w:cs="Arial Nova"/>
          <w:b w:val="0"/>
          <w:bCs w:val="0"/>
          <w:i w:val="1"/>
          <w:iCs w:val="1"/>
          <w:caps w:val="0"/>
          <w:smallCaps w:val="0"/>
          <w:noProof w:val="0"/>
          <w:color w:val="222222"/>
          <w:sz w:val="22"/>
          <w:szCs w:val="22"/>
          <w:lang w:val="en-GB"/>
        </w:rPr>
        <w:t>61</w:t>
      </w:r>
      <w:r w:rsidRPr="4090BBB2" w:rsidR="23DEF1D2">
        <w:rPr>
          <w:rFonts w:ascii="Arial Nova" w:hAnsi="Arial Nova" w:eastAsia="Arial Nova" w:cs="Arial Nova"/>
          <w:b w:val="0"/>
          <w:bCs w:val="0"/>
          <w:i w:val="0"/>
          <w:iCs w:val="0"/>
          <w:caps w:val="0"/>
          <w:smallCaps w:val="0"/>
          <w:noProof w:val="0"/>
          <w:color w:val="222222"/>
          <w:sz w:val="22"/>
          <w:szCs w:val="22"/>
          <w:lang w:val="en-GB"/>
        </w:rPr>
        <w:t>(2), pp.769-801.Available at:</w:t>
      </w:r>
      <w:hyperlink r:id="R0c44562c10f1409f">
        <w:r w:rsidRPr="4090BBB2" w:rsidR="23DEF1D2">
          <w:rPr>
            <w:rStyle w:val="Hyperlink"/>
            <w:rFonts w:ascii="Arial Nova" w:hAnsi="Arial Nova" w:eastAsia="Arial Nova" w:cs="Arial Nova"/>
            <w:noProof w:val="0"/>
            <w:sz w:val="22"/>
            <w:szCs w:val="22"/>
            <w:lang w:val="en-GB"/>
          </w:rPr>
          <w:t>Training and performance in SMEs: Empirical evidence from large-scale data from the UK (uwtsd.ac.uk)</w:t>
        </w:r>
      </w:hyperlink>
      <w:r w:rsidRPr="4090BBB2" w:rsidR="23DEF1D2">
        <w:rPr>
          <w:rFonts w:ascii="Arial Nova" w:hAnsi="Arial Nova" w:eastAsia="Arial Nova" w:cs="Arial Nova"/>
          <w:noProof w:val="0"/>
          <w:sz w:val="22"/>
          <w:szCs w:val="22"/>
          <w:lang w:val="en-GB"/>
        </w:rPr>
        <w:t xml:space="preserve"> (Accessed: 24 November 2023).</w:t>
      </w:r>
    </w:p>
    <w:p w:rsidR="46E58626" w:rsidP="4090BBB2" w:rsidRDefault="606246C2" w14:paraId="6994F0B4" w14:textId="1BE91067">
      <w:pPr>
        <w:jc w:val="both"/>
        <w:rPr>
          <w:rFonts w:ascii="Arial Nova" w:hAnsi="Arial Nova" w:eastAsia="Arial Nova" w:cs="Arial Nova"/>
          <w:sz w:val="22"/>
          <w:szCs w:val="22"/>
        </w:rPr>
      </w:pPr>
      <w:r w:rsidRPr="4090BBB2" w:rsidR="4C9EF0D2">
        <w:rPr>
          <w:rFonts w:ascii="Arial Nova" w:hAnsi="Arial Nova" w:eastAsia="Arial Nova" w:cs="Arial Nova"/>
          <w:color w:val="222222"/>
          <w:sz w:val="22"/>
          <w:szCs w:val="22"/>
        </w:rPr>
        <w:t xml:space="preserve">66. </w:t>
      </w:r>
      <w:r w:rsidRPr="4090BBB2" w:rsidR="1114F43F">
        <w:rPr>
          <w:rFonts w:ascii="Arial Nova" w:hAnsi="Arial Nova" w:eastAsia="Arial Nova" w:cs="Arial Nova"/>
          <w:color w:val="222222"/>
          <w:sz w:val="22"/>
          <w:szCs w:val="22"/>
        </w:rPr>
        <w:t>Jafri, M.H</w:t>
      </w:r>
      <w:r w:rsidRPr="4090BBB2" w:rsidR="655DA054">
        <w:rPr>
          <w:rFonts w:ascii="Arial Nova" w:hAnsi="Arial Nova" w:eastAsia="Arial Nova" w:cs="Arial Nova"/>
          <w:color w:val="222222"/>
          <w:sz w:val="22"/>
          <w:szCs w:val="22"/>
        </w:rPr>
        <w:t>, (</w:t>
      </w:r>
      <w:r w:rsidRPr="4090BBB2" w:rsidR="1114F43F">
        <w:rPr>
          <w:rFonts w:ascii="Arial Nova" w:hAnsi="Arial Nova" w:eastAsia="Arial Nova" w:cs="Arial Nova"/>
          <w:color w:val="222222"/>
          <w:sz w:val="22"/>
          <w:szCs w:val="22"/>
        </w:rPr>
        <w:t>2013</w:t>
      </w:r>
      <w:r w:rsidRPr="4090BBB2" w:rsidR="25154392">
        <w:rPr>
          <w:rFonts w:ascii="Arial Nova" w:hAnsi="Arial Nova" w:eastAsia="Arial Nova" w:cs="Arial Nova"/>
          <w:color w:val="222222"/>
          <w:sz w:val="22"/>
          <w:szCs w:val="22"/>
        </w:rPr>
        <w:t>) ‘</w:t>
      </w:r>
      <w:r w:rsidRPr="4090BBB2" w:rsidR="1114F43F">
        <w:rPr>
          <w:rFonts w:ascii="Arial Nova" w:hAnsi="Arial Nova" w:eastAsia="Arial Nova" w:cs="Arial Nova"/>
          <w:color w:val="222222"/>
          <w:sz w:val="22"/>
          <w:szCs w:val="22"/>
        </w:rPr>
        <w:t>HRM practices as predictors of employee engagement</w:t>
      </w:r>
      <w:r w:rsidRPr="4090BBB2" w:rsidR="79880B2D">
        <w:rPr>
          <w:rFonts w:ascii="Arial Nova" w:hAnsi="Arial Nova" w:eastAsia="Arial Nova" w:cs="Arial Nova"/>
          <w:color w:val="222222"/>
          <w:sz w:val="22"/>
          <w:szCs w:val="22"/>
        </w:rPr>
        <w:t>’</w:t>
      </w:r>
      <w:r w:rsidRPr="4090BBB2" w:rsidR="1114F43F">
        <w:rPr>
          <w:rFonts w:ascii="Arial Nova" w:hAnsi="Arial Nova" w:eastAsia="Arial Nova" w:cs="Arial Nova"/>
          <w:color w:val="222222"/>
          <w:sz w:val="22"/>
          <w:szCs w:val="22"/>
        </w:rPr>
        <w:t xml:space="preserve"> </w:t>
      </w:r>
      <w:r w:rsidRPr="4090BBB2" w:rsidR="1114F43F">
        <w:rPr>
          <w:rFonts w:ascii="Arial Nova" w:hAnsi="Arial Nova" w:eastAsia="Arial Nova" w:cs="Arial Nova"/>
          <w:i w:val="1"/>
          <w:iCs w:val="1"/>
          <w:color w:val="222222"/>
          <w:sz w:val="22"/>
          <w:szCs w:val="22"/>
        </w:rPr>
        <w:t>An empirical investigation. Anvesha, 6(4), p.1.</w:t>
      </w:r>
      <w:r w:rsidRPr="4090BBB2" w:rsidR="1114F43F">
        <w:rPr>
          <w:rFonts w:ascii="Arial Nova" w:hAnsi="Arial Nova" w:eastAsia="Arial Nova" w:cs="Arial Nova"/>
          <w:color w:val="222222"/>
          <w:sz w:val="22"/>
          <w:szCs w:val="22"/>
        </w:rPr>
        <w:t xml:space="preserve"> Available at:</w:t>
      </w:r>
      <w:hyperlink r:id="R0b61630279d44441">
        <w:r w:rsidRPr="4090BBB2" w:rsidR="6A4BABD9">
          <w:rPr>
            <w:rStyle w:val="Hyperlink"/>
            <w:rFonts w:ascii="Arial Nova" w:hAnsi="Arial Nova" w:eastAsia="Arial Nova" w:cs="Arial Nova"/>
            <w:sz w:val="22"/>
            <w:szCs w:val="22"/>
          </w:rPr>
          <w:t>HRM Practices as Predictors of Employee Engagement: An Empirical Investigation - ProQuest</w:t>
        </w:r>
      </w:hyperlink>
      <w:r w:rsidRPr="4090BBB2" w:rsidR="6A4BABD9">
        <w:rPr>
          <w:rFonts w:ascii="Arial Nova" w:hAnsi="Arial Nova" w:eastAsia="Arial Nova" w:cs="Arial Nova"/>
          <w:sz w:val="22"/>
          <w:szCs w:val="22"/>
        </w:rPr>
        <w:t xml:space="preserve"> (Accessed: 30 October 2023).</w:t>
      </w:r>
    </w:p>
    <w:p w:rsidR="46E58626" w:rsidP="4090BBB2" w:rsidRDefault="17F57E0D" w14:paraId="780FACF0" w14:textId="440152E2">
      <w:pPr>
        <w:spacing w:before="300" w:after="0"/>
        <w:jc w:val="both"/>
        <w:rPr>
          <w:rFonts w:ascii="Arial Nova" w:hAnsi="Arial Nova" w:eastAsia="Arial Nova" w:cs="Arial Nova"/>
          <w:sz w:val="22"/>
          <w:szCs w:val="22"/>
        </w:rPr>
      </w:pPr>
      <w:r w:rsidRPr="4090BBB2" w:rsidR="02BC2EBF">
        <w:rPr>
          <w:rFonts w:ascii="Arial Nova" w:hAnsi="Arial Nova" w:eastAsia="Arial Nova" w:cs="Arial Nova"/>
          <w:color w:val="222222"/>
          <w:sz w:val="22"/>
          <w:szCs w:val="22"/>
        </w:rPr>
        <w:t xml:space="preserve">67. </w:t>
      </w:r>
      <w:r w:rsidRPr="4090BBB2" w:rsidR="5B06250A">
        <w:rPr>
          <w:rFonts w:ascii="Arial Nova" w:hAnsi="Arial Nova" w:eastAsia="Arial Nova" w:cs="Arial Nova"/>
          <w:color w:val="222222"/>
          <w:sz w:val="22"/>
          <w:szCs w:val="22"/>
        </w:rPr>
        <w:t xml:space="preserve">Jensen, M.C. and Meckling, W.H, (2019) ‘Theory of the firm: Managerial </w:t>
      </w:r>
      <w:r w:rsidRPr="4090BBB2" w:rsidR="43B37AB1">
        <w:rPr>
          <w:rFonts w:ascii="Arial Nova" w:hAnsi="Arial Nova" w:eastAsia="Arial Nova" w:cs="Arial Nova"/>
          <w:color w:val="222222"/>
          <w:sz w:val="22"/>
          <w:szCs w:val="22"/>
        </w:rPr>
        <w:t>behaviour</w:t>
      </w:r>
      <w:r w:rsidRPr="4090BBB2" w:rsidR="5B06250A">
        <w:rPr>
          <w:rFonts w:ascii="Arial Nova" w:hAnsi="Arial Nova" w:eastAsia="Arial Nova" w:cs="Arial Nova"/>
          <w:color w:val="222222"/>
          <w:sz w:val="22"/>
          <w:szCs w:val="22"/>
        </w:rPr>
        <w:t xml:space="preserve">, agency costs and ownership structure’ In </w:t>
      </w:r>
      <w:r w:rsidRPr="4090BBB2" w:rsidR="5B06250A">
        <w:rPr>
          <w:rFonts w:ascii="Arial Nova" w:hAnsi="Arial Nova" w:eastAsia="Arial Nova" w:cs="Arial Nova"/>
          <w:i w:val="1"/>
          <w:iCs w:val="1"/>
          <w:color w:val="222222"/>
          <w:sz w:val="22"/>
          <w:szCs w:val="22"/>
        </w:rPr>
        <w:t>Corporate governance</w:t>
      </w:r>
      <w:r w:rsidRPr="4090BBB2" w:rsidR="5B06250A">
        <w:rPr>
          <w:rFonts w:ascii="Arial Nova" w:hAnsi="Arial Nova" w:eastAsia="Arial Nova" w:cs="Arial Nova"/>
          <w:color w:val="222222"/>
          <w:sz w:val="22"/>
          <w:szCs w:val="22"/>
        </w:rPr>
        <w:t xml:space="preserve"> (pp. 77-132). Gower. Available at:</w:t>
      </w:r>
      <w:hyperlink r:id="R4819306a4d914034">
        <w:r w:rsidRPr="4090BBB2" w:rsidR="5B06250A">
          <w:rPr>
            <w:rStyle w:val="Hyperlink"/>
            <w:rFonts w:ascii="Arial Nova" w:hAnsi="Arial Nova" w:eastAsia="Arial Nova" w:cs="Arial Nova"/>
            <w:sz w:val="22"/>
            <w:szCs w:val="22"/>
          </w:rPr>
          <w:t>SSRN-id94043.pdf</w:t>
        </w:r>
      </w:hyperlink>
      <w:r w:rsidRPr="4090BBB2" w:rsidR="5B06250A">
        <w:rPr>
          <w:rFonts w:ascii="Arial Nova" w:hAnsi="Arial Nova" w:eastAsia="Arial Nova" w:cs="Arial Nova"/>
          <w:sz w:val="22"/>
          <w:szCs w:val="22"/>
        </w:rPr>
        <w:t xml:space="preserve"> (Accessed: 2 November 2023).</w:t>
      </w:r>
    </w:p>
    <w:p w:rsidR="46E58626" w:rsidP="0E0B70A6" w:rsidRDefault="46E58626" w14:paraId="6F761631" w14:textId="1E954427">
      <w:pPr>
        <w:pStyle w:val="Normal"/>
        <w:spacing w:before="300" w:after="0"/>
        <w:jc w:val="both"/>
        <w:rPr>
          <w:rFonts w:ascii="Arial Nova" w:hAnsi="Arial Nova" w:eastAsia="Arial Nova" w:cs="Arial Nova"/>
          <w:noProof w:val="0"/>
          <w:sz w:val="22"/>
          <w:szCs w:val="22"/>
          <w:lang w:val="en-GB"/>
        </w:rPr>
      </w:pPr>
      <w:r w:rsidRPr="4090BBB2" w:rsidR="1AC4CDBF">
        <w:rPr>
          <w:rFonts w:ascii="Arial Nova" w:hAnsi="Arial Nova" w:eastAsia="Arial Nova" w:cs="Arial Nova"/>
          <w:b w:val="0"/>
          <w:bCs w:val="0"/>
          <w:i w:val="0"/>
          <w:iCs w:val="0"/>
          <w:caps w:val="0"/>
          <w:smallCaps w:val="0"/>
          <w:noProof w:val="0"/>
          <w:color w:val="222222"/>
          <w:sz w:val="22"/>
          <w:szCs w:val="22"/>
          <w:lang w:val="en-GB"/>
        </w:rPr>
        <w:t xml:space="preserve">68. </w:t>
      </w:r>
      <w:r w:rsidRPr="4090BBB2" w:rsidR="5A6844DB">
        <w:rPr>
          <w:rFonts w:ascii="Arial Nova" w:hAnsi="Arial Nova" w:eastAsia="Arial Nova" w:cs="Arial Nova"/>
          <w:b w:val="0"/>
          <w:bCs w:val="0"/>
          <w:i w:val="0"/>
          <w:iCs w:val="0"/>
          <w:caps w:val="0"/>
          <w:smallCaps w:val="0"/>
          <w:noProof w:val="0"/>
          <w:color w:val="222222"/>
          <w:sz w:val="22"/>
          <w:szCs w:val="22"/>
          <w:lang w:val="en-GB"/>
        </w:rPr>
        <w:t xml:space="preserve">Jones, O, Macpherson, A., Thorpe, R. and </w:t>
      </w:r>
      <w:r w:rsidRPr="4090BBB2" w:rsidR="5A6844DB">
        <w:rPr>
          <w:rFonts w:ascii="Arial Nova" w:hAnsi="Arial Nova" w:eastAsia="Arial Nova" w:cs="Arial Nova"/>
          <w:b w:val="0"/>
          <w:bCs w:val="0"/>
          <w:i w:val="0"/>
          <w:iCs w:val="0"/>
          <w:caps w:val="0"/>
          <w:smallCaps w:val="0"/>
          <w:noProof w:val="0"/>
          <w:color w:val="222222"/>
          <w:sz w:val="22"/>
          <w:szCs w:val="22"/>
          <w:lang w:val="en-GB"/>
        </w:rPr>
        <w:t>Ghecham</w:t>
      </w:r>
      <w:r w:rsidRPr="4090BBB2" w:rsidR="5A6844DB">
        <w:rPr>
          <w:rFonts w:ascii="Arial Nova" w:hAnsi="Arial Nova" w:eastAsia="Arial Nova" w:cs="Arial Nova"/>
          <w:b w:val="0"/>
          <w:bCs w:val="0"/>
          <w:i w:val="0"/>
          <w:iCs w:val="0"/>
          <w:caps w:val="0"/>
          <w:smallCaps w:val="0"/>
          <w:noProof w:val="0"/>
          <w:color w:val="222222"/>
          <w:sz w:val="22"/>
          <w:szCs w:val="22"/>
          <w:lang w:val="en-GB"/>
        </w:rPr>
        <w:t xml:space="preserve">, A, (2007) ’The evolution of business knowledge in SMEs: conceptualizing strategic space’ </w:t>
      </w:r>
      <w:r w:rsidRPr="4090BBB2" w:rsidR="5A6844DB">
        <w:rPr>
          <w:rFonts w:ascii="Arial Nova" w:hAnsi="Arial Nova" w:eastAsia="Arial Nova" w:cs="Arial Nova"/>
          <w:b w:val="0"/>
          <w:bCs w:val="0"/>
          <w:i w:val="1"/>
          <w:iCs w:val="1"/>
          <w:caps w:val="0"/>
          <w:smallCaps w:val="0"/>
          <w:noProof w:val="0"/>
          <w:color w:val="222222"/>
          <w:sz w:val="22"/>
          <w:szCs w:val="22"/>
          <w:lang w:val="en-GB"/>
        </w:rPr>
        <w:t>Strategic Change</w:t>
      </w:r>
      <w:r w:rsidRPr="4090BBB2" w:rsidR="5A6844D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A6844DB">
        <w:rPr>
          <w:rFonts w:ascii="Arial Nova" w:hAnsi="Arial Nova" w:eastAsia="Arial Nova" w:cs="Arial Nova"/>
          <w:b w:val="0"/>
          <w:bCs w:val="0"/>
          <w:i w:val="1"/>
          <w:iCs w:val="1"/>
          <w:caps w:val="0"/>
          <w:smallCaps w:val="0"/>
          <w:noProof w:val="0"/>
          <w:color w:val="222222"/>
          <w:sz w:val="22"/>
          <w:szCs w:val="22"/>
          <w:lang w:val="en-GB"/>
        </w:rPr>
        <w:t>16</w:t>
      </w:r>
      <w:r w:rsidRPr="4090BBB2" w:rsidR="5A6844DB">
        <w:rPr>
          <w:rFonts w:ascii="Arial Nova" w:hAnsi="Arial Nova" w:eastAsia="Arial Nova" w:cs="Arial Nova"/>
          <w:b w:val="0"/>
          <w:bCs w:val="0"/>
          <w:i w:val="0"/>
          <w:iCs w:val="0"/>
          <w:caps w:val="0"/>
          <w:smallCaps w:val="0"/>
          <w:noProof w:val="0"/>
          <w:color w:val="222222"/>
          <w:sz w:val="22"/>
          <w:szCs w:val="22"/>
          <w:lang w:val="en-GB"/>
        </w:rPr>
        <w:t>(6), pp.281-294.</w:t>
      </w:r>
    </w:p>
    <w:p w:rsidR="46E58626" w:rsidP="4090BBB2" w:rsidRDefault="46E58626" w14:paraId="45E6F545" w14:textId="2656C43C">
      <w:pPr>
        <w:pStyle w:val="Normal"/>
        <w:jc w:val="both"/>
        <w:rPr>
          <w:rFonts w:ascii="Arial Nova" w:hAnsi="Arial Nova" w:eastAsia="Arial Nova" w:cs="Arial Nova"/>
          <w:noProof w:val="0"/>
          <w:sz w:val="22"/>
          <w:szCs w:val="22"/>
          <w:lang w:val="en-GB"/>
        </w:rPr>
      </w:pPr>
      <w:r w:rsidRPr="4090BBB2" w:rsidR="5A6844DB">
        <w:rPr>
          <w:rFonts w:ascii="Arial Nova" w:hAnsi="Arial Nova" w:eastAsia="Arial Nova" w:cs="Arial Nova"/>
          <w:b w:val="0"/>
          <w:bCs w:val="0"/>
          <w:sz w:val="22"/>
          <w:szCs w:val="22"/>
        </w:rPr>
        <w:t>Available at</w:t>
      </w:r>
      <w:r w:rsidRPr="4090BBB2" w:rsidR="5A6844DB">
        <w:rPr>
          <w:rFonts w:ascii="Arial Nova" w:hAnsi="Arial Nova" w:eastAsia="Arial Nova" w:cs="Arial Nova"/>
          <w:b w:val="1"/>
          <w:bCs w:val="1"/>
          <w:sz w:val="22"/>
          <w:szCs w:val="22"/>
        </w:rPr>
        <w:t>:</w:t>
      </w:r>
      <w:hyperlink r:id="Rc00e5a03f3a14b74">
        <w:r w:rsidRPr="4090BBB2" w:rsidR="5A6844DB">
          <w:rPr>
            <w:rStyle w:val="Hyperlink"/>
            <w:rFonts w:ascii="Arial Nova" w:hAnsi="Arial Nova" w:eastAsia="Arial Nova" w:cs="Arial Nova"/>
            <w:noProof w:val="0"/>
            <w:sz w:val="22"/>
            <w:szCs w:val="22"/>
            <w:lang w:val="en-GB"/>
          </w:rPr>
          <w:t>The evolution of business knowledge in SMEs: conceptualizing strategic space (wiley.com)</w:t>
        </w:r>
      </w:hyperlink>
      <w:r w:rsidRPr="4090BBB2" w:rsidR="5A6844DB">
        <w:rPr>
          <w:rFonts w:ascii="Arial Nova" w:hAnsi="Arial Nova" w:eastAsia="Arial Nova" w:cs="Arial Nova"/>
          <w:noProof w:val="0"/>
          <w:sz w:val="22"/>
          <w:szCs w:val="22"/>
          <w:lang w:val="en-GB"/>
        </w:rPr>
        <w:t xml:space="preserve"> (Accessed: 20 November 2023).</w:t>
      </w:r>
    </w:p>
    <w:p w:rsidR="46E58626" w:rsidP="4090BBB2" w:rsidRDefault="46E58626" w14:paraId="7719CEB4" w14:textId="22294B61">
      <w:pPr>
        <w:pStyle w:val="Normal"/>
        <w:spacing w:before="300" w:after="0"/>
        <w:jc w:val="both"/>
        <w:rPr>
          <w:rFonts w:ascii="Arial Nova" w:hAnsi="Arial Nova" w:eastAsia="Arial Nova" w:cs="Arial Nova"/>
          <w:sz w:val="22"/>
          <w:szCs w:val="22"/>
        </w:rPr>
      </w:pPr>
      <w:r w:rsidRPr="4090BBB2" w:rsidR="3A231D39">
        <w:rPr>
          <w:rFonts w:ascii="Arial Nova" w:hAnsi="Arial Nova" w:eastAsia="Arial Nova" w:cs="Arial Nova"/>
          <w:color w:val="222222"/>
          <w:sz w:val="22"/>
          <w:szCs w:val="22"/>
        </w:rPr>
        <w:t xml:space="preserve">69. </w:t>
      </w:r>
      <w:r w:rsidRPr="4090BBB2" w:rsidR="4614BE6D">
        <w:rPr>
          <w:rFonts w:ascii="Arial Nova" w:hAnsi="Arial Nova" w:eastAsia="Arial Nova" w:cs="Arial Nova"/>
          <w:color w:val="222222"/>
          <w:sz w:val="22"/>
          <w:szCs w:val="22"/>
        </w:rPr>
        <w:t xml:space="preserve">Jose, G., </w:t>
      </w:r>
      <w:r w:rsidRPr="4090BBB2" w:rsidR="67738E0D">
        <w:rPr>
          <w:rFonts w:ascii="Arial Nova" w:hAnsi="Arial Nova" w:eastAsia="Arial Nova" w:cs="Arial Nova"/>
          <w:color w:val="222222"/>
          <w:sz w:val="22"/>
          <w:szCs w:val="22"/>
        </w:rPr>
        <w:t>(</w:t>
      </w:r>
      <w:r w:rsidRPr="4090BBB2" w:rsidR="4614BE6D">
        <w:rPr>
          <w:rFonts w:ascii="Arial Nova" w:hAnsi="Arial Nova" w:eastAsia="Arial Nova" w:cs="Arial Nova"/>
          <w:color w:val="222222"/>
          <w:sz w:val="22"/>
          <w:szCs w:val="22"/>
        </w:rPr>
        <w:t>2012</w:t>
      </w:r>
      <w:r w:rsidRPr="4090BBB2" w:rsidR="0C01735F">
        <w:rPr>
          <w:rFonts w:ascii="Arial Nova" w:hAnsi="Arial Nova" w:eastAsia="Arial Nova" w:cs="Arial Nova"/>
          <w:color w:val="222222"/>
          <w:sz w:val="22"/>
          <w:szCs w:val="22"/>
        </w:rPr>
        <w:t>), ‘</w:t>
      </w:r>
      <w:r w:rsidRPr="4090BBB2" w:rsidR="4614BE6D">
        <w:rPr>
          <w:rFonts w:ascii="Arial Nova" w:hAnsi="Arial Nova" w:eastAsia="Arial Nova" w:cs="Arial Nova"/>
          <w:color w:val="222222"/>
          <w:sz w:val="22"/>
          <w:szCs w:val="22"/>
        </w:rPr>
        <w:t xml:space="preserve">Satisfaction with HR practices and employee engagement: A social exchange perspective. </w:t>
      </w:r>
      <w:r w:rsidRPr="4090BBB2" w:rsidR="4614BE6D">
        <w:rPr>
          <w:rFonts w:ascii="Arial Nova" w:hAnsi="Arial Nova" w:eastAsia="Arial Nova" w:cs="Arial Nova"/>
          <w:i w:val="1"/>
          <w:iCs w:val="1"/>
          <w:color w:val="222222"/>
          <w:sz w:val="22"/>
          <w:szCs w:val="22"/>
        </w:rPr>
        <w:t xml:space="preserve">Journal of Economics and </w:t>
      </w:r>
      <w:r w:rsidRPr="4090BBB2" w:rsidR="4614BE6D">
        <w:rPr>
          <w:rFonts w:ascii="Arial Nova" w:hAnsi="Arial Nova" w:eastAsia="Arial Nova" w:cs="Arial Nova"/>
          <w:i w:val="1"/>
          <w:iCs w:val="1"/>
          <w:color w:val="222222"/>
          <w:sz w:val="22"/>
          <w:szCs w:val="22"/>
        </w:rPr>
        <w:t>Behavioral</w:t>
      </w:r>
      <w:r w:rsidRPr="4090BBB2" w:rsidR="4614BE6D">
        <w:rPr>
          <w:rFonts w:ascii="Arial Nova" w:hAnsi="Arial Nova" w:eastAsia="Arial Nova" w:cs="Arial Nova"/>
          <w:i w:val="1"/>
          <w:iCs w:val="1"/>
          <w:color w:val="222222"/>
          <w:sz w:val="22"/>
          <w:szCs w:val="22"/>
        </w:rPr>
        <w:t xml:space="preserve"> Studies</w:t>
      </w:r>
      <w:r w:rsidRPr="4090BBB2" w:rsidR="4614BE6D">
        <w:rPr>
          <w:rFonts w:ascii="Arial Nova" w:hAnsi="Arial Nova" w:eastAsia="Arial Nova" w:cs="Arial Nova"/>
          <w:color w:val="222222"/>
          <w:sz w:val="22"/>
          <w:szCs w:val="22"/>
        </w:rPr>
        <w:t xml:space="preserve">, </w:t>
      </w:r>
      <w:r w:rsidRPr="4090BBB2" w:rsidR="4614BE6D">
        <w:rPr>
          <w:rFonts w:ascii="Arial Nova" w:hAnsi="Arial Nova" w:eastAsia="Arial Nova" w:cs="Arial Nova"/>
          <w:i w:val="1"/>
          <w:iCs w:val="1"/>
          <w:color w:val="222222"/>
          <w:sz w:val="22"/>
          <w:szCs w:val="22"/>
        </w:rPr>
        <w:t>4</w:t>
      </w:r>
      <w:r w:rsidRPr="4090BBB2" w:rsidR="4614BE6D">
        <w:rPr>
          <w:rFonts w:ascii="Arial Nova" w:hAnsi="Arial Nova" w:eastAsia="Arial Nova" w:cs="Arial Nova"/>
          <w:color w:val="222222"/>
          <w:sz w:val="22"/>
          <w:szCs w:val="22"/>
        </w:rPr>
        <w:t>(7), pp.423-430.</w:t>
      </w:r>
      <w:r w:rsidRPr="4090BBB2" w:rsidR="3B1AA75D">
        <w:rPr>
          <w:rFonts w:ascii="Arial Nova" w:hAnsi="Arial Nova" w:eastAsia="Arial Nova" w:cs="Arial Nova"/>
          <w:color w:val="222222"/>
          <w:sz w:val="22"/>
          <w:szCs w:val="22"/>
        </w:rPr>
        <w:t>Available at:</w:t>
      </w:r>
      <w:hyperlink r:id="R190f22ca8521464d">
        <w:r w:rsidRPr="4090BBB2" w:rsidR="54759B3D">
          <w:rPr>
            <w:rStyle w:val="Hyperlink"/>
            <w:rFonts w:ascii="Arial Nova" w:hAnsi="Arial Nova" w:eastAsia="Arial Nova" w:cs="Arial Nova"/>
            <w:sz w:val="22"/>
            <w:szCs w:val="22"/>
          </w:rPr>
          <w:t>HRM Practices as Predictors of Employee Engagement: An Empirical Investigation - ProQuest</w:t>
        </w:r>
      </w:hyperlink>
      <w:r w:rsidRPr="4090BBB2" w:rsidR="54759B3D">
        <w:rPr>
          <w:rFonts w:ascii="Arial Nova" w:hAnsi="Arial Nova" w:eastAsia="Arial Nova" w:cs="Arial Nova"/>
          <w:color w:val="222222"/>
          <w:sz w:val="22"/>
          <w:szCs w:val="22"/>
        </w:rPr>
        <w:t xml:space="preserve"> </w:t>
      </w:r>
      <w:r w:rsidRPr="4090BBB2" w:rsidR="3B1AA75D">
        <w:rPr>
          <w:rFonts w:ascii="Arial Nova" w:hAnsi="Arial Nova" w:eastAsia="Arial Nova" w:cs="Arial Nova"/>
          <w:sz w:val="22"/>
          <w:szCs w:val="22"/>
        </w:rPr>
        <w:t>(Accessed: 24 October 2023).</w:t>
      </w:r>
    </w:p>
    <w:p w:rsidR="09B8016E" w:rsidP="4090BBB2" w:rsidRDefault="09B8016E" w14:paraId="2376E224" w14:textId="651671D3">
      <w:pPr>
        <w:pStyle w:val="Normal"/>
        <w:spacing w:before="300" w:after="0"/>
        <w:jc w:val="both"/>
        <w:rPr>
          <w:rFonts w:ascii="Arial Nova" w:hAnsi="Arial Nova" w:eastAsia="Arial Nova" w:cs="Arial Nova"/>
          <w:noProof w:val="0"/>
          <w:sz w:val="22"/>
          <w:szCs w:val="22"/>
          <w:lang w:val="en-GB"/>
        </w:rPr>
      </w:pPr>
      <w:r w:rsidRPr="4090BBB2" w:rsidR="09B8016E">
        <w:rPr>
          <w:rFonts w:ascii="Arial Nova" w:hAnsi="Arial Nova" w:eastAsia="Arial Nova" w:cs="Arial Nova"/>
          <w:b w:val="0"/>
          <w:bCs w:val="0"/>
          <w:i w:val="0"/>
          <w:iCs w:val="0"/>
          <w:caps w:val="0"/>
          <w:smallCaps w:val="0"/>
          <w:noProof w:val="0"/>
          <w:color w:val="222222"/>
          <w:sz w:val="22"/>
          <w:szCs w:val="22"/>
          <w:lang w:val="en-GB"/>
        </w:rPr>
        <w:t xml:space="preserve">70. </w:t>
      </w:r>
      <w:r w:rsidRPr="4090BBB2" w:rsidR="165AD698">
        <w:rPr>
          <w:rFonts w:ascii="Arial Nova" w:hAnsi="Arial Nova" w:eastAsia="Arial Nova" w:cs="Arial Nova"/>
          <w:b w:val="0"/>
          <w:bCs w:val="0"/>
          <w:i w:val="0"/>
          <w:iCs w:val="0"/>
          <w:caps w:val="0"/>
          <w:smallCaps w:val="0"/>
          <w:noProof w:val="0"/>
          <w:color w:val="222222"/>
          <w:sz w:val="22"/>
          <w:szCs w:val="22"/>
          <w:lang w:val="en-GB"/>
        </w:rPr>
        <w:t xml:space="preserve">Kamal, S.S.L.B.A. (2019) ‘Research paradigm and the philosophical foundations of a qualitative study’ </w:t>
      </w:r>
      <w:r w:rsidRPr="4090BBB2" w:rsidR="165AD698">
        <w:rPr>
          <w:rFonts w:ascii="Arial Nova" w:hAnsi="Arial Nova" w:eastAsia="Arial Nova" w:cs="Arial Nova"/>
          <w:b w:val="0"/>
          <w:bCs w:val="0"/>
          <w:i w:val="1"/>
          <w:iCs w:val="1"/>
          <w:caps w:val="0"/>
          <w:smallCaps w:val="0"/>
          <w:noProof w:val="0"/>
          <w:color w:val="222222"/>
          <w:sz w:val="22"/>
          <w:szCs w:val="22"/>
          <w:lang w:val="en-GB"/>
        </w:rPr>
        <w:t>PEOPLE: International Journal of Social Sciences</w:t>
      </w:r>
      <w:r w:rsidRPr="4090BBB2" w:rsidR="165AD69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65AD698">
        <w:rPr>
          <w:rFonts w:ascii="Arial Nova" w:hAnsi="Arial Nova" w:eastAsia="Arial Nova" w:cs="Arial Nova"/>
          <w:b w:val="0"/>
          <w:bCs w:val="0"/>
          <w:i w:val="1"/>
          <w:iCs w:val="1"/>
          <w:caps w:val="0"/>
          <w:smallCaps w:val="0"/>
          <w:noProof w:val="0"/>
          <w:color w:val="222222"/>
          <w:sz w:val="22"/>
          <w:szCs w:val="22"/>
          <w:lang w:val="en-GB"/>
        </w:rPr>
        <w:t>4</w:t>
      </w:r>
      <w:r w:rsidRPr="4090BBB2" w:rsidR="165AD698">
        <w:rPr>
          <w:rFonts w:ascii="Arial Nova" w:hAnsi="Arial Nova" w:eastAsia="Arial Nova" w:cs="Arial Nova"/>
          <w:b w:val="0"/>
          <w:bCs w:val="0"/>
          <w:i w:val="0"/>
          <w:iCs w:val="0"/>
          <w:caps w:val="0"/>
          <w:smallCaps w:val="0"/>
          <w:noProof w:val="0"/>
          <w:color w:val="222222"/>
          <w:sz w:val="22"/>
          <w:szCs w:val="22"/>
          <w:lang w:val="en-GB"/>
        </w:rPr>
        <w:t>(3), pp.1386-1394. Available at:</w:t>
      </w:r>
      <w:hyperlink r:id="Rf5d9c6e3088b4fd3">
        <w:r w:rsidRPr="4090BBB2" w:rsidR="50037EBD">
          <w:rPr>
            <w:rStyle w:val="Hyperlink"/>
            <w:rFonts w:ascii="Arial Nova" w:hAnsi="Arial Nova" w:eastAsia="Arial Nova" w:cs="Arial Nova"/>
            <w:noProof w:val="0"/>
            <w:sz w:val="22"/>
            <w:szCs w:val="22"/>
            <w:lang w:val="en-GB"/>
          </w:rPr>
          <w:t>Research-Paradigm-and-the-Philosophical-Foundations-of-a-Qualitative-Study.pdf (researchgate.net)</w:t>
        </w:r>
      </w:hyperlink>
      <w:r w:rsidRPr="4090BBB2" w:rsidR="50037EBD">
        <w:rPr>
          <w:rFonts w:ascii="Arial Nova" w:hAnsi="Arial Nova" w:eastAsia="Arial Nova" w:cs="Arial Nova"/>
          <w:noProof w:val="0"/>
          <w:sz w:val="22"/>
          <w:szCs w:val="22"/>
          <w:lang w:val="en-GB"/>
        </w:rPr>
        <w:t xml:space="preserve"> (Accessed: 29 November 2023).</w:t>
      </w:r>
    </w:p>
    <w:p w:rsidR="040854D6" w:rsidP="4090BBB2" w:rsidRDefault="040854D6" w14:paraId="6BB4BAD4" w14:textId="15FD7CE2">
      <w:pPr>
        <w:pStyle w:val="Normal"/>
        <w:spacing w:before="300" w:after="0"/>
        <w:jc w:val="both"/>
        <w:rPr>
          <w:rFonts w:ascii="Arial Nova" w:hAnsi="Arial Nova" w:eastAsia="Arial Nova" w:cs="Arial Nova"/>
          <w:noProof w:val="0"/>
          <w:sz w:val="22"/>
          <w:szCs w:val="22"/>
          <w:lang w:val="en-GB"/>
        </w:rPr>
      </w:pPr>
      <w:r w:rsidRPr="4090BBB2" w:rsidR="5A4B89CB">
        <w:rPr>
          <w:rFonts w:ascii="Arial Nova" w:hAnsi="Arial Nova" w:eastAsia="Arial Nova" w:cs="Arial Nova"/>
          <w:b w:val="0"/>
          <w:bCs w:val="0"/>
          <w:i w:val="0"/>
          <w:iCs w:val="0"/>
          <w:caps w:val="0"/>
          <w:smallCaps w:val="0"/>
          <w:noProof w:val="0"/>
          <w:color w:val="222222"/>
          <w:sz w:val="22"/>
          <w:szCs w:val="22"/>
          <w:lang w:val="en-GB"/>
        </w:rPr>
        <w:t xml:space="preserve">71. </w:t>
      </w:r>
      <w:r w:rsidRPr="4090BBB2" w:rsidR="040854D6">
        <w:rPr>
          <w:rFonts w:ascii="Arial Nova" w:hAnsi="Arial Nova" w:eastAsia="Arial Nova" w:cs="Arial Nova"/>
          <w:b w:val="0"/>
          <w:bCs w:val="0"/>
          <w:i w:val="0"/>
          <w:iCs w:val="0"/>
          <w:caps w:val="0"/>
          <w:smallCaps w:val="0"/>
          <w:noProof w:val="0"/>
          <w:color w:val="222222"/>
          <w:sz w:val="22"/>
          <w:szCs w:val="22"/>
          <w:lang w:val="en-GB"/>
        </w:rPr>
        <w:t xml:space="preserve">Kaufman, B.E, (2015) ‘The RBV theory foundation of strategic HRM: Critical flaws, problems for research and practice, and an alternative economics </w:t>
      </w:r>
      <w:r w:rsidRPr="4090BBB2" w:rsidR="42AAFD92">
        <w:rPr>
          <w:rFonts w:ascii="Arial Nova" w:hAnsi="Arial Nova" w:eastAsia="Arial Nova" w:cs="Arial Nova"/>
          <w:b w:val="0"/>
          <w:bCs w:val="0"/>
          <w:i w:val="0"/>
          <w:iCs w:val="0"/>
          <w:caps w:val="0"/>
          <w:smallCaps w:val="0"/>
          <w:noProof w:val="0"/>
          <w:color w:val="222222"/>
          <w:sz w:val="22"/>
          <w:szCs w:val="22"/>
          <w:lang w:val="en-GB"/>
        </w:rPr>
        <w:t xml:space="preserve">paradigm’ </w:t>
      </w:r>
      <w:r w:rsidRPr="4090BBB2" w:rsidR="42AAFD92">
        <w:rPr>
          <w:rFonts w:ascii="Arial Nova" w:hAnsi="Arial Nova" w:eastAsia="Arial Nova" w:cs="Arial Nova"/>
          <w:b w:val="0"/>
          <w:bCs w:val="0"/>
          <w:i w:val="1"/>
          <w:iCs w:val="1"/>
          <w:caps w:val="0"/>
          <w:smallCaps w:val="0"/>
          <w:noProof w:val="0"/>
          <w:color w:val="222222"/>
          <w:sz w:val="22"/>
          <w:szCs w:val="22"/>
          <w:lang w:val="en-GB"/>
        </w:rPr>
        <w:t>Human</w:t>
      </w:r>
      <w:r w:rsidRPr="4090BBB2" w:rsidR="040854D6">
        <w:rPr>
          <w:rFonts w:ascii="Arial Nova" w:hAnsi="Arial Nova" w:eastAsia="Arial Nova" w:cs="Arial Nova"/>
          <w:b w:val="0"/>
          <w:bCs w:val="0"/>
          <w:i w:val="1"/>
          <w:iCs w:val="1"/>
          <w:caps w:val="0"/>
          <w:smallCaps w:val="0"/>
          <w:noProof w:val="0"/>
          <w:color w:val="222222"/>
          <w:sz w:val="22"/>
          <w:szCs w:val="22"/>
          <w:lang w:val="en-GB"/>
        </w:rPr>
        <w:t xml:space="preserve"> Resource Management Journal</w:t>
      </w:r>
      <w:r w:rsidRPr="4090BBB2" w:rsidR="040854D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40854D6">
        <w:rPr>
          <w:rFonts w:ascii="Arial Nova" w:hAnsi="Arial Nova" w:eastAsia="Arial Nova" w:cs="Arial Nova"/>
          <w:b w:val="0"/>
          <w:bCs w:val="0"/>
          <w:i w:val="1"/>
          <w:iCs w:val="1"/>
          <w:caps w:val="0"/>
          <w:smallCaps w:val="0"/>
          <w:noProof w:val="0"/>
          <w:color w:val="222222"/>
          <w:sz w:val="22"/>
          <w:szCs w:val="22"/>
          <w:lang w:val="en-GB"/>
        </w:rPr>
        <w:t>25</w:t>
      </w:r>
      <w:r w:rsidRPr="4090BBB2" w:rsidR="040854D6">
        <w:rPr>
          <w:rFonts w:ascii="Arial Nova" w:hAnsi="Arial Nova" w:eastAsia="Arial Nova" w:cs="Arial Nova"/>
          <w:b w:val="0"/>
          <w:bCs w:val="0"/>
          <w:i w:val="0"/>
          <w:iCs w:val="0"/>
          <w:caps w:val="0"/>
          <w:smallCaps w:val="0"/>
          <w:noProof w:val="0"/>
          <w:color w:val="222222"/>
          <w:sz w:val="22"/>
          <w:szCs w:val="22"/>
          <w:lang w:val="en-GB"/>
        </w:rPr>
        <w:t>(4), pp.516-540. Available at:</w:t>
      </w:r>
      <w:hyperlink r:id="R036a6ff50458481a">
        <w:r w:rsidRPr="4090BBB2" w:rsidR="5D5FE8F8">
          <w:rPr>
            <w:rStyle w:val="Hyperlink"/>
            <w:rFonts w:ascii="Arial Nova" w:hAnsi="Arial Nova" w:eastAsia="Arial Nova" w:cs="Arial Nova"/>
            <w:noProof w:val="0"/>
            <w:sz w:val="22"/>
            <w:szCs w:val="22"/>
            <w:lang w:val="en-GB"/>
          </w:rPr>
          <w:t>The RBV theory foundation of strategic HRM: critical flaws, problems for research and practice, and an alternative economics paradigm - Kaufman - 2015 - Human Resource Management Journal - Wiley Online Library</w:t>
        </w:r>
      </w:hyperlink>
      <w:r w:rsidRPr="4090BBB2" w:rsidR="5D5FE8F8">
        <w:rPr>
          <w:rFonts w:ascii="Arial Nova" w:hAnsi="Arial Nova" w:eastAsia="Arial Nova" w:cs="Arial Nova"/>
          <w:noProof w:val="0"/>
          <w:sz w:val="22"/>
          <w:szCs w:val="22"/>
          <w:lang w:val="en-GB"/>
        </w:rPr>
        <w:t xml:space="preserve"> (</w:t>
      </w:r>
      <w:r w:rsidRPr="4090BBB2" w:rsidR="0B9D3BC7">
        <w:rPr>
          <w:rFonts w:ascii="Arial Nova" w:hAnsi="Arial Nova" w:eastAsia="Arial Nova" w:cs="Arial Nova"/>
          <w:noProof w:val="0"/>
          <w:sz w:val="22"/>
          <w:szCs w:val="22"/>
          <w:lang w:val="en-GB"/>
        </w:rPr>
        <w:t>Accessed: 19 November 2023).</w:t>
      </w:r>
    </w:p>
    <w:p w:rsidR="7248ADDB" w:rsidP="4090BBB2" w:rsidRDefault="7248ADDB" w14:paraId="3E061BFA" w14:textId="4038A9E0">
      <w:pPr>
        <w:pStyle w:val="Normal"/>
        <w:spacing w:before="300" w:after="0"/>
        <w:jc w:val="both"/>
        <w:rPr>
          <w:rFonts w:ascii="Arial Nova" w:hAnsi="Arial Nova" w:eastAsia="Arial Nova" w:cs="Arial Nova"/>
          <w:sz w:val="22"/>
          <w:szCs w:val="22"/>
        </w:rPr>
      </w:pPr>
      <w:r w:rsidRPr="4090BBB2" w:rsidR="08996ED7">
        <w:rPr>
          <w:rFonts w:ascii="Arial Nova" w:hAnsi="Arial Nova" w:eastAsia="Arial Nova" w:cs="Arial Nova"/>
          <w:color w:val="000000" w:themeColor="text1" w:themeTint="FF" w:themeShade="FF"/>
          <w:sz w:val="22"/>
          <w:szCs w:val="22"/>
        </w:rPr>
        <w:t xml:space="preserve">72. </w:t>
      </w:r>
      <w:r w:rsidRPr="4090BBB2" w:rsidR="7248ADDB">
        <w:rPr>
          <w:rFonts w:ascii="Arial Nova" w:hAnsi="Arial Nova" w:eastAsia="Arial Nova" w:cs="Arial Nova"/>
          <w:color w:val="000000" w:themeColor="text1" w:themeTint="FF" w:themeShade="FF"/>
          <w:sz w:val="22"/>
          <w:szCs w:val="22"/>
        </w:rPr>
        <w:t xml:space="preserve">Kempster S, Parry K (2014)’Exploring observational learning in leadership development for managers’ </w:t>
      </w:r>
      <w:r w:rsidRPr="4090BBB2" w:rsidR="7248ADDB">
        <w:rPr>
          <w:rFonts w:ascii="Arial Nova" w:hAnsi="Arial Nova" w:eastAsia="Arial Nova" w:cs="Arial Nova"/>
          <w:i w:val="1"/>
          <w:iCs w:val="1"/>
          <w:color w:val="000000" w:themeColor="text1" w:themeTint="FF" w:themeShade="FF"/>
          <w:sz w:val="22"/>
          <w:szCs w:val="22"/>
        </w:rPr>
        <w:t>Journal of Management Development</w:t>
      </w:r>
      <w:r w:rsidRPr="4090BBB2" w:rsidR="7248ADDB">
        <w:rPr>
          <w:rFonts w:ascii="Arial Nova" w:hAnsi="Arial Nova" w:eastAsia="Arial Nova" w:cs="Arial Nova"/>
          <w:color w:val="000000" w:themeColor="text1" w:themeTint="FF" w:themeShade="FF"/>
          <w:sz w:val="22"/>
          <w:szCs w:val="22"/>
        </w:rPr>
        <w:t xml:space="preserve"> 33(3): 164–181.Available at</w:t>
      </w:r>
      <w:r w:rsidRPr="4090BBB2" w:rsidR="7248ADDB">
        <w:rPr>
          <w:rFonts w:ascii="Arial Nova" w:hAnsi="Arial Nova" w:eastAsia="Arial Nova" w:cs="Arial Nova"/>
          <w:color w:val="000000" w:themeColor="text1" w:themeTint="FF" w:themeShade="FF"/>
          <w:sz w:val="22"/>
          <w:szCs w:val="22"/>
        </w:rPr>
        <w:t>:</w:t>
      </w:r>
      <w:hyperlink r:id="R83655c2ea9364ba2">
        <w:r w:rsidRPr="4090BBB2" w:rsidR="7248ADDB">
          <w:rPr>
            <w:rStyle w:val="Hyperlink"/>
            <w:rFonts w:ascii="Arial Nova" w:hAnsi="Arial Nova" w:eastAsia="Arial Nova" w:cs="Arial Nova"/>
            <w:sz w:val="22"/>
            <w:szCs w:val="22"/>
          </w:rPr>
          <w:t>Exploring observational learning in leadership development for managers - ProQuest</w:t>
        </w:r>
      </w:hyperlink>
      <w:r w:rsidRPr="4090BBB2" w:rsidR="7248ADDB">
        <w:rPr>
          <w:rFonts w:ascii="Arial Nova" w:hAnsi="Arial Nova" w:eastAsia="Arial Nova" w:cs="Arial Nova"/>
          <w:sz w:val="22"/>
          <w:szCs w:val="22"/>
        </w:rPr>
        <w:t xml:space="preserve"> (Accessed: 31 October 2023).</w:t>
      </w:r>
    </w:p>
    <w:p w:rsidR="0B46DD0D" w:rsidP="4090BBB2" w:rsidRDefault="697D7EAE" w14:paraId="4039F4FB" w14:textId="37EB03E4">
      <w:pPr>
        <w:pStyle w:val="Normal"/>
        <w:spacing w:before="300" w:after="0"/>
        <w:jc w:val="both"/>
        <w:rPr>
          <w:rFonts w:ascii="Arial Nova" w:hAnsi="Arial Nova" w:eastAsia="Arial Nova" w:cs="Arial Nova"/>
          <w:sz w:val="22"/>
          <w:szCs w:val="22"/>
        </w:rPr>
      </w:pPr>
      <w:r w:rsidRPr="4090BBB2" w:rsidR="39F3CAC2">
        <w:rPr>
          <w:rFonts w:ascii="Arial Nova" w:hAnsi="Arial Nova" w:eastAsia="Arial Nova" w:cs="Arial Nova"/>
          <w:color w:val="222222"/>
          <w:sz w:val="22"/>
          <w:szCs w:val="22"/>
        </w:rPr>
        <w:t xml:space="preserve">73. </w:t>
      </w:r>
      <w:r w:rsidRPr="4090BBB2" w:rsidR="11E8DCEC">
        <w:rPr>
          <w:rFonts w:ascii="Arial Nova" w:hAnsi="Arial Nova" w:eastAsia="Arial Nova" w:cs="Arial Nova"/>
          <w:color w:val="222222"/>
          <w:sz w:val="22"/>
          <w:szCs w:val="22"/>
        </w:rPr>
        <w:t xml:space="preserve">Khalique, M., Isa, A.H.B.M., Nassir Shaari, J.A. and </w:t>
      </w:r>
      <w:r w:rsidRPr="4090BBB2" w:rsidR="11E8DCEC">
        <w:rPr>
          <w:rFonts w:ascii="Arial Nova" w:hAnsi="Arial Nova" w:eastAsia="Arial Nova" w:cs="Arial Nova"/>
          <w:color w:val="222222"/>
          <w:sz w:val="22"/>
          <w:szCs w:val="22"/>
        </w:rPr>
        <w:t>Ageel</w:t>
      </w:r>
      <w:r w:rsidRPr="4090BBB2" w:rsidR="11E8DCEC">
        <w:rPr>
          <w:rFonts w:ascii="Arial Nova" w:hAnsi="Arial Nova" w:eastAsia="Arial Nova" w:cs="Arial Nova"/>
          <w:color w:val="222222"/>
          <w:sz w:val="22"/>
          <w:szCs w:val="22"/>
        </w:rPr>
        <w:t>, A</w:t>
      </w:r>
      <w:r w:rsidRPr="4090BBB2" w:rsidR="758FDE44">
        <w:rPr>
          <w:rFonts w:ascii="Arial Nova" w:hAnsi="Arial Nova" w:eastAsia="Arial Nova" w:cs="Arial Nova"/>
          <w:color w:val="222222"/>
          <w:sz w:val="22"/>
          <w:szCs w:val="22"/>
        </w:rPr>
        <w:t>, (</w:t>
      </w:r>
      <w:r w:rsidRPr="4090BBB2" w:rsidR="11E8DCEC">
        <w:rPr>
          <w:rFonts w:ascii="Arial Nova" w:hAnsi="Arial Nova" w:eastAsia="Arial Nova" w:cs="Arial Nova"/>
          <w:color w:val="222222"/>
          <w:sz w:val="22"/>
          <w:szCs w:val="22"/>
        </w:rPr>
        <w:t>20</w:t>
      </w:r>
      <w:r w:rsidRPr="4090BBB2" w:rsidR="03205C21">
        <w:rPr>
          <w:rFonts w:ascii="Arial Nova" w:hAnsi="Arial Nova" w:eastAsia="Arial Nova" w:cs="Arial Nova"/>
          <w:color w:val="222222"/>
          <w:sz w:val="22"/>
          <w:szCs w:val="22"/>
        </w:rPr>
        <w:t>1</w:t>
      </w:r>
      <w:r w:rsidRPr="4090BBB2" w:rsidR="11E8DCEC">
        <w:rPr>
          <w:rFonts w:ascii="Arial Nova" w:hAnsi="Arial Nova" w:eastAsia="Arial Nova" w:cs="Arial Nova"/>
          <w:color w:val="222222"/>
          <w:sz w:val="22"/>
          <w:szCs w:val="22"/>
        </w:rPr>
        <w:t>1</w:t>
      </w:r>
      <w:r w:rsidRPr="4090BBB2" w:rsidR="1EB2AAB3">
        <w:rPr>
          <w:rFonts w:ascii="Arial Nova" w:hAnsi="Arial Nova" w:eastAsia="Arial Nova" w:cs="Arial Nova"/>
          <w:color w:val="222222"/>
          <w:sz w:val="22"/>
          <w:szCs w:val="22"/>
        </w:rPr>
        <w:t>) ‘</w:t>
      </w:r>
      <w:r w:rsidRPr="4090BBB2" w:rsidR="11E8DCEC">
        <w:rPr>
          <w:rFonts w:ascii="Arial Nova" w:hAnsi="Arial Nova" w:eastAsia="Arial Nova" w:cs="Arial Nova"/>
          <w:color w:val="222222"/>
          <w:sz w:val="22"/>
          <w:szCs w:val="22"/>
        </w:rPr>
        <w:t>Challenges faced by the small and medium enterprises (SMEs) in Malaysia: An intellectual capital perspective</w:t>
      </w:r>
      <w:r w:rsidRPr="4090BBB2" w:rsidR="5190D34A">
        <w:rPr>
          <w:rFonts w:ascii="Arial Nova" w:hAnsi="Arial Nova" w:eastAsia="Arial Nova" w:cs="Arial Nova"/>
          <w:color w:val="222222"/>
          <w:sz w:val="22"/>
          <w:szCs w:val="22"/>
        </w:rPr>
        <w:t>’</w:t>
      </w:r>
      <w:r w:rsidRPr="4090BBB2" w:rsidR="11E8DCEC">
        <w:rPr>
          <w:rFonts w:ascii="Arial Nova" w:hAnsi="Arial Nova" w:eastAsia="Arial Nova" w:cs="Arial Nova"/>
          <w:color w:val="222222"/>
          <w:sz w:val="22"/>
          <w:szCs w:val="22"/>
        </w:rPr>
        <w:t xml:space="preserve"> </w:t>
      </w:r>
      <w:r w:rsidRPr="4090BBB2" w:rsidR="11E8DCEC">
        <w:rPr>
          <w:rFonts w:ascii="Arial Nova" w:hAnsi="Arial Nova" w:eastAsia="Arial Nova" w:cs="Arial Nova"/>
          <w:i w:val="1"/>
          <w:iCs w:val="1"/>
          <w:color w:val="222222"/>
          <w:sz w:val="22"/>
          <w:szCs w:val="22"/>
        </w:rPr>
        <w:t>International Journal of current research</w:t>
      </w:r>
      <w:r w:rsidRPr="4090BBB2" w:rsidR="11E8DCEC">
        <w:rPr>
          <w:rFonts w:ascii="Arial Nova" w:hAnsi="Arial Nova" w:eastAsia="Arial Nova" w:cs="Arial Nova"/>
          <w:color w:val="222222"/>
          <w:sz w:val="22"/>
          <w:szCs w:val="22"/>
        </w:rPr>
        <w:t xml:space="preserve">, </w:t>
      </w:r>
      <w:r w:rsidRPr="4090BBB2" w:rsidR="11E8DCEC">
        <w:rPr>
          <w:rFonts w:ascii="Arial Nova" w:hAnsi="Arial Nova" w:eastAsia="Arial Nova" w:cs="Arial Nova"/>
          <w:i w:val="1"/>
          <w:iCs w:val="1"/>
          <w:color w:val="222222"/>
          <w:sz w:val="22"/>
          <w:szCs w:val="22"/>
        </w:rPr>
        <w:t>3</w:t>
      </w:r>
      <w:r w:rsidRPr="4090BBB2" w:rsidR="11E8DCEC">
        <w:rPr>
          <w:rFonts w:ascii="Arial Nova" w:hAnsi="Arial Nova" w:eastAsia="Arial Nova" w:cs="Arial Nova"/>
          <w:color w:val="222222"/>
          <w:sz w:val="22"/>
          <w:szCs w:val="22"/>
        </w:rPr>
        <w:t xml:space="preserve">(6), p.398.Available </w:t>
      </w:r>
      <w:r w:rsidRPr="4090BBB2" w:rsidR="68157269">
        <w:rPr>
          <w:rFonts w:ascii="Arial Nova" w:hAnsi="Arial Nova" w:eastAsia="Arial Nova" w:cs="Arial Nova"/>
          <w:color w:val="222222"/>
          <w:sz w:val="22"/>
          <w:szCs w:val="22"/>
        </w:rPr>
        <w:t>at: CHALLENGES_FACED_BY_THE_SMALL_AND_MEDIUM-libre.pdf</w:t>
      </w:r>
      <w:hyperlink r:id="Rc7cfe862cc0b4cd4">
        <w:r w:rsidRPr="4090BBB2" w:rsidR="11E8DCEC">
          <w:rPr>
            <w:rStyle w:val="Hyperlink"/>
            <w:rFonts w:ascii="Arial Nova" w:hAnsi="Arial Nova" w:eastAsia="Arial Nova" w:cs="Arial Nova"/>
            <w:sz w:val="22"/>
            <w:szCs w:val="22"/>
          </w:rPr>
          <w:t xml:space="preserve"> (d1wqtxts1xzle7.cloudfront.net)</w:t>
        </w:r>
      </w:hyperlink>
      <w:r w:rsidRPr="4090BBB2" w:rsidR="11E8DCEC">
        <w:rPr>
          <w:rFonts w:ascii="Arial Nova" w:hAnsi="Arial Nova" w:eastAsia="Arial Nova" w:cs="Arial Nova"/>
          <w:sz w:val="22"/>
          <w:szCs w:val="22"/>
        </w:rPr>
        <w:t xml:space="preserve"> (</w:t>
      </w:r>
      <w:r w:rsidRPr="4090BBB2" w:rsidR="7D151DB3">
        <w:rPr>
          <w:rFonts w:ascii="Arial Nova" w:hAnsi="Arial Nova" w:eastAsia="Arial Nova" w:cs="Arial Nova"/>
          <w:sz w:val="22"/>
          <w:szCs w:val="22"/>
        </w:rPr>
        <w:t>Accessed</w:t>
      </w:r>
      <w:r w:rsidRPr="4090BBB2" w:rsidR="11E8DCEC">
        <w:rPr>
          <w:rFonts w:ascii="Arial Nova" w:hAnsi="Arial Nova" w:eastAsia="Arial Nova" w:cs="Arial Nova"/>
          <w:sz w:val="22"/>
          <w:szCs w:val="22"/>
        </w:rPr>
        <w:t xml:space="preserve">: </w:t>
      </w:r>
      <w:r w:rsidRPr="4090BBB2" w:rsidR="2B8A9993">
        <w:rPr>
          <w:rFonts w:ascii="Arial Nova" w:hAnsi="Arial Nova" w:eastAsia="Arial Nova" w:cs="Arial Nova"/>
          <w:sz w:val="22"/>
          <w:szCs w:val="22"/>
        </w:rPr>
        <w:t>25 October 2023).</w:t>
      </w:r>
    </w:p>
    <w:p w:rsidR="675DF997" w:rsidP="4090BBB2" w:rsidRDefault="675DF997" w14:paraId="4384301C" w14:textId="1F1EA93D">
      <w:pPr>
        <w:pStyle w:val="Normal"/>
        <w:spacing w:before="300" w:after="0"/>
        <w:jc w:val="both"/>
        <w:rPr>
          <w:rFonts w:ascii="Arial Nova" w:hAnsi="Arial Nova" w:eastAsia="Arial Nova" w:cs="Arial Nova"/>
          <w:noProof w:val="0"/>
          <w:sz w:val="22"/>
          <w:szCs w:val="22"/>
          <w:lang w:val="en-GB"/>
        </w:rPr>
      </w:pPr>
      <w:r w:rsidRPr="4090BBB2" w:rsidR="128257AD">
        <w:rPr>
          <w:rFonts w:ascii="Arial Nova" w:hAnsi="Arial Nova" w:eastAsia="Arial Nova" w:cs="Arial Nova"/>
          <w:noProof w:val="0"/>
          <w:sz w:val="22"/>
          <w:szCs w:val="22"/>
          <w:lang w:val="en-GB"/>
        </w:rPr>
        <w:t xml:space="preserve">74. </w:t>
      </w:r>
      <w:r w:rsidRPr="4090BBB2" w:rsidR="79149F86">
        <w:rPr>
          <w:rFonts w:ascii="Arial Nova" w:hAnsi="Arial Nova" w:eastAsia="Arial Nova" w:cs="Arial Nova"/>
          <w:noProof w:val="0"/>
          <w:sz w:val="22"/>
          <w:szCs w:val="22"/>
          <w:lang w:val="en-GB"/>
        </w:rPr>
        <w:t>Kamyabi</w:t>
      </w:r>
      <w:r w:rsidRPr="4090BBB2" w:rsidR="79149F86">
        <w:rPr>
          <w:rFonts w:ascii="Arial Nova" w:hAnsi="Arial Nova" w:eastAsia="Arial Nova" w:cs="Arial Nova"/>
          <w:noProof w:val="0"/>
          <w:sz w:val="22"/>
          <w:szCs w:val="22"/>
          <w:lang w:val="en-GB"/>
        </w:rPr>
        <w:t>, Y., &amp; Devi, S. (2012) ‘The impact of advisory services on Iranian SME Performance: An empirical investigation of the role of professional accountants</w:t>
      </w:r>
      <w:r w:rsidRPr="4090BBB2" w:rsidR="4CE7042F">
        <w:rPr>
          <w:rFonts w:ascii="Arial Nova" w:hAnsi="Arial Nova" w:eastAsia="Arial Nova" w:cs="Arial Nova"/>
          <w:noProof w:val="0"/>
          <w:sz w:val="22"/>
          <w:szCs w:val="22"/>
          <w:lang w:val="en-GB"/>
        </w:rPr>
        <w:t>’</w:t>
      </w:r>
      <w:r w:rsidRPr="4090BBB2" w:rsidR="79149F86">
        <w:rPr>
          <w:rFonts w:ascii="Arial Nova" w:hAnsi="Arial Nova" w:eastAsia="Arial Nova" w:cs="Arial Nova"/>
          <w:noProof w:val="0"/>
          <w:sz w:val="22"/>
          <w:szCs w:val="22"/>
          <w:lang w:val="en-GB"/>
        </w:rPr>
        <w:t xml:space="preserve"> </w:t>
      </w:r>
      <w:r w:rsidRPr="4090BBB2" w:rsidR="79149F86">
        <w:rPr>
          <w:rFonts w:ascii="Arial Nova" w:hAnsi="Arial Nova" w:eastAsia="Arial Nova" w:cs="Arial Nova"/>
          <w:i w:val="1"/>
          <w:iCs w:val="1"/>
          <w:noProof w:val="0"/>
          <w:sz w:val="22"/>
          <w:szCs w:val="22"/>
          <w:lang w:val="en-GB"/>
        </w:rPr>
        <w:t>South African Journal of Business Management, 43(2), 61–72.</w:t>
      </w:r>
      <w:r w:rsidRPr="4090BBB2" w:rsidR="79149F86">
        <w:rPr>
          <w:rFonts w:ascii="Arial Nova" w:hAnsi="Arial Nova" w:eastAsia="Arial Nova" w:cs="Arial Nova"/>
          <w:noProof w:val="0"/>
          <w:sz w:val="22"/>
          <w:szCs w:val="22"/>
          <w:lang w:val="en-GB"/>
        </w:rPr>
        <w:t xml:space="preserve"> Available at: </w:t>
      </w:r>
      <w:hyperlink r:id="Rb1fdf4765db64b6c">
        <w:r w:rsidRPr="4090BBB2" w:rsidR="79149F86">
          <w:rPr>
            <w:rStyle w:val="Hyperlink"/>
            <w:rFonts w:ascii="Arial Nova" w:hAnsi="Arial Nova" w:eastAsia="Arial Nova" w:cs="Arial Nova"/>
            <w:noProof w:val="0"/>
            <w:sz w:val="22"/>
            <w:szCs w:val="22"/>
            <w:lang w:val="en-GB"/>
          </w:rPr>
          <w:t>The impact of advisory services on Iranian SME performance: An empirical in...: EBSCOhost (uwtsd.ac.uk)</w:t>
        </w:r>
      </w:hyperlink>
      <w:r w:rsidRPr="4090BBB2" w:rsidR="79149F86">
        <w:rPr>
          <w:rFonts w:ascii="Arial Nova" w:hAnsi="Arial Nova" w:eastAsia="Arial Nova" w:cs="Arial Nova"/>
          <w:noProof w:val="0"/>
          <w:sz w:val="22"/>
          <w:szCs w:val="22"/>
          <w:lang w:val="en-GB"/>
        </w:rPr>
        <w:t xml:space="preserve"> (Accessed: 30 October 2023).</w:t>
      </w:r>
    </w:p>
    <w:p w:rsidR="6812CF10" w:rsidP="4090BBB2" w:rsidRDefault="39C6436D" w14:paraId="16C0B8BE" w14:textId="150D7E46">
      <w:pPr>
        <w:spacing w:before="144" w:after="0"/>
        <w:jc w:val="both"/>
        <w:rPr>
          <w:rFonts w:ascii="Arial Nova" w:hAnsi="Arial Nova" w:eastAsia="Arial Nova" w:cs="Arial Nova"/>
          <w:sz w:val="22"/>
          <w:szCs w:val="22"/>
          <w:lang w:val="en-GB"/>
        </w:rPr>
      </w:pPr>
      <w:r w:rsidRPr="4090BBB2" w:rsidR="3A8690B8">
        <w:rPr>
          <w:rFonts w:ascii="Arial Nova" w:hAnsi="Arial Nova" w:eastAsia="Arial Nova" w:cs="Arial Nova"/>
          <w:color w:val="222222"/>
          <w:sz w:val="22"/>
          <w:szCs w:val="22"/>
        </w:rPr>
        <w:t xml:space="preserve">75. </w:t>
      </w:r>
      <w:r w:rsidRPr="4090BBB2" w:rsidR="70AF1FA4">
        <w:rPr>
          <w:rFonts w:ascii="Arial Nova" w:hAnsi="Arial Nova" w:eastAsia="Arial Nova" w:cs="Arial Nova"/>
          <w:color w:val="222222"/>
          <w:sz w:val="22"/>
          <w:szCs w:val="22"/>
        </w:rPr>
        <w:t>Kianto</w:t>
      </w:r>
      <w:r w:rsidRPr="4090BBB2" w:rsidR="70AF1FA4">
        <w:rPr>
          <w:rFonts w:ascii="Arial Nova" w:hAnsi="Arial Nova" w:eastAsia="Arial Nova" w:cs="Arial Nova"/>
          <w:color w:val="222222"/>
          <w:sz w:val="22"/>
          <w:szCs w:val="22"/>
        </w:rPr>
        <w:t xml:space="preserve">, A., Sáenz, J. and Aramburu, N., </w:t>
      </w:r>
      <w:r w:rsidRPr="4090BBB2" w:rsidR="6581993C">
        <w:rPr>
          <w:rFonts w:ascii="Arial Nova" w:hAnsi="Arial Nova" w:eastAsia="Arial Nova" w:cs="Arial Nova"/>
          <w:color w:val="222222"/>
          <w:sz w:val="22"/>
          <w:szCs w:val="22"/>
        </w:rPr>
        <w:t>(</w:t>
      </w:r>
      <w:r w:rsidRPr="4090BBB2" w:rsidR="70AF1FA4">
        <w:rPr>
          <w:rFonts w:ascii="Arial Nova" w:hAnsi="Arial Nova" w:eastAsia="Arial Nova" w:cs="Arial Nova"/>
          <w:color w:val="222222"/>
          <w:sz w:val="22"/>
          <w:szCs w:val="22"/>
        </w:rPr>
        <w:t>2017</w:t>
      </w:r>
      <w:r w:rsidRPr="4090BBB2" w:rsidR="4DE30DBF">
        <w:rPr>
          <w:rFonts w:ascii="Arial Nova" w:hAnsi="Arial Nova" w:eastAsia="Arial Nova" w:cs="Arial Nova"/>
          <w:color w:val="222222"/>
          <w:sz w:val="22"/>
          <w:szCs w:val="22"/>
        </w:rPr>
        <w:t>) ‘</w:t>
      </w:r>
      <w:r w:rsidRPr="4090BBB2" w:rsidR="70AF1FA4">
        <w:rPr>
          <w:rFonts w:ascii="Arial Nova" w:hAnsi="Arial Nova" w:eastAsia="Arial Nova" w:cs="Arial Nova"/>
          <w:color w:val="222222"/>
          <w:sz w:val="22"/>
          <w:szCs w:val="22"/>
        </w:rPr>
        <w:t>Knowledge-based human resource management practices, intellectual capital and innovation</w:t>
      </w:r>
      <w:r w:rsidRPr="4090BBB2" w:rsidR="601953A5">
        <w:rPr>
          <w:rFonts w:ascii="Arial Nova" w:hAnsi="Arial Nova" w:eastAsia="Arial Nova" w:cs="Arial Nova"/>
          <w:color w:val="222222"/>
          <w:sz w:val="22"/>
          <w:szCs w:val="22"/>
        </w:rPr>
        <w:t>’</w:t>
      </w:r>
      <w:r w:rsidRPr="4090BBB2" w:rsidR="70AF1FA4">
        <w:rPr>
          <w:rFonts w:ascii="Arial Nova" w:hAnsi="Arial Nova" w:eastAsia="Arial Nova" w:cs="Arial Nova"/>
          <w:color w:val="222222"/>
          <w:sz w:val="22"/>
          <w:szCs w:val="22"/>
        </w:rPr>
        <w:t xml:space="preserve"> </w:t>
      </w:r>
      <w:r w:rsidRPr="4090BBB2" w:rsidR="70AF1FA4">
        <w:rPr>
          <w:rFonts w:ascii="Arial Nova" w:hAnsi="Arial Nova" w:eastAsia="Arial Nova" w:cs="Arial Nova"/>
          <w:i w:val="1"/>
          <w:iCs w:val="1"/>
          <w:color w:val="222222"/>
          <w:sz w:val="22"/>
          <w:szCs w:val="22"/>
        </w:rPr>
        <w:t>Journal of Business Research</w:t>
      </w:r>
      <w:r w:rsidRPr="4090BBB2" w:rsidR="70AF1FA4">
        <w:rPr>
          <w:rFonts w:ascii="Arial Nova" w:hAnsi="Arial Nova" w:eastAsia="Arial Nova" w:cs="Arial Nova"/>
          <w:color w:val="222222"/>
          <w:sz w:val="22"/>
          <w:szCs w:val="22"/>
        </w:rPr>
        <w:t xml:space="preserve">, </w:t>
      </w:r>
      <w:r w:rsidRPr="4090BBB2" w:rsidR="70AF1FA4">
        <w:rPr>
          <w:rFonts w:ascii="Arial Nova" w:hAnsi="Arial Nova" w:eastAsia="Arial Nova" w:cs="Arial Nova"/>
          <w:i w:val="1"/>
          <w:iCs w:val="1"/>
          <w:color w:val="222222"/>
          <w:sz w:val="22"/>
          <w:szCs w:val="22"/>
        </w:rPr>
        <w:t>81</w:t>
      </w:r>
      <w:r w:rsidRPr="4090BBB2" w:rsidR="70AF1FA4">
        <w:rPr>
          <w:rFonts w:ascii="Arial Nova" w:hAnsi="Arial Nova" w:eastAsia="Arial Nova" w:cs="Arial Nova"/>
          <w:color w:val="222222"/>
          <w:sz w:val="22"/>
          <w:szCs w:val="22"/>
        </w:rPr>
        <w:t>, pp.11-</w:t>
      </w:r>
      <w:r w:rsidRPr="4090BBB2" w:rsidR="1D066834">
        <w:rPr>
          <w:rFonts w:ascii="Arial Nova" w:hAnsi="Arial Nova" w:eastAsia="Arial Nova" w:cs="Arial Nova"/>
          <w:color w:val="222222"/>
          <w:sz w:val="22"/>
          <w:szCs w:val="22"/>
        </w:rPr>
        <w:t>20. Available</w:t>
      </w:r>
      <w:r w:rsidRPr="4090BBB2" w:rsidR="70AF1FA4">
        <w:rPr>
          <w:rFonts w:ascii="Arial Nova" w:hAnsi="Arial Nova" w:eastAsia="Arial Nova" w:cs="Arial Nova"/>
          <w:color w:val="222222"/>
          <w:sz w:val="22"/>
          <w:szCs w:val="22"/>
        </w:rPr>
        <w:t xml:space="preserve"> </w:t>
      </w:r>
      <w:r w:rsidRPr="4090BBB2" w:rsidR="3DF4EB1E">
        <w:rPr>
          <w:rFonts w:ascii="Arial Nova" w:hAnsi="Arial Nova" w:eastAsia="Arial Nova" w:cs="Arial Nova"/>
          <w:color w:val="222222"/>
          <w:sz w:val="22"/>
          <w:szCs w:val="22"/>
        </w:rPr>
        <w:t>at: Knowledge-based</w:t>
      </w:r>
      <w:hyperlink r:id="R61163ed38b574ca0">
        <w:r w:rsidRPr="4090BBB2" w:rsidR="70AF1FA4">
          <w:rPr>
            <w:rStyle w:val="Hyperlink"/>
            <w:rFonts w:ascii="Arial Nova" w:hAnsi="Arial Nova" w:eastAsia="Arial Nova" w:cs="Arial Nova"/>
            <w:sz w:val="22"/>
            <w:szCs w:val="22"/>
          </w:rPr>
          <w:t xml:space="preserve"> human resource management practices, intellectual </w:t>
        </w:r>
        <w:r w:rsidRPr="4090BBB2" w:rsidR="35239F44">
          <w:rPr>
            <w:rStyle w:val="Hyperlink"/>
            <w:rFonts w:ascii="Arial Nova" w:hAnsi="Arial Nova" w:eastAsia="Arial Nova" w:cs="Arial Nova"/>
            <w:sz w:val="22"/>
            <w:szCs w:val="22"/>
          </w:rPr>
          <w:t>capital,</w:t>
        </w:r>
        <w:r w:rsidRPr="4090BBB2" w:rsidR="70AF1FA4">
          <w:rPr>
            <w:rStyle w:val="Hyperlink"/>
            <w:rFonts w:ascii="Arial Nova" w:hAnsi="Arial Nova" w:eastAsia="Arial Nova" w:cs="Arial Nova"/>
            <w:sz w:val="22"/>
            <w:szCs w:val="22"/>
          </w:rPr>
          <w:t xml:space="preserve"> and innovation - ScienceDirect</w:t>
        </w:r>
      </w:hyperlink>
      <w:r w:rsidRPr="4090BBB2" w:rsidR="70AF1FA4">
        <w:rPr>
          <w:rFonts w:ascii="Arial Nova" w:hAnsi="Arial Nova" w:eastAsia="Arial Nova" w:cs="Arial Nova"/>
          <w:sz w:val="22"/>
          <w:szCs w:val="22"/>
        </w:rPr>
        <w:t xml:space="preserve"> (Accessed: 15 </w:t>
      </w:r>
      <w:r w:rsidRPr="4090BBB2" w:rsidR="15BAEB1F">
        <w:rPr>
          <w:rFonts w:ascii="Arial Nova" w:hAnsi="Arial Nova" w:eastAsia="Arial Nova" w:cs="Arial Nova"/>
          <w:sz w:val="22"/>
          <w:szCs w:val="22"/>
        </w:rPr>
        <w:t>October 2023).</w:t>
      </w:r>
    </w:p>
    <w:p w:rsidR="35C11A61" w:rsidP="4090BBB2" w:rsidRDefault="4FF5AD9F" w14:paraId="7F8D9CE7" w14:textId="5CFC2F66">
      <w:pPr>
        <w:spacing w:before="144" w:after="0"/>
        <w:jc w:val="both"/>
        <w:rPr>
          <w:rFonts w:ascii="Arial Nova" w:hAnsi="Arial Nova" w:eastAsia="Arial Nova" w:cs="Arial Nova"/>
          <w:sz w:val="22"/>
          <w:szCs w:val="22"/>
        </w:rPr>
      </w:pPr>
      <w:r w:rsidRPr="4090BBB2" w:rsidR="1CD90D85">
        <w:rPr>
          <w:rFonts w:ascii="Arial Nova" w:hAnsi="Arial Nova" w:eastAsia="Arial Nova" w:cs="Arial Nova"/>
          <w:color w:val="222222"/>
          <w:sz w:val="22"/>
          <w:szCs w:val="22"/>
        </w:rPr>
        <w:t xml:space="preserve">76. </w:t>
      </w:r>
      <w:r w:rsidRPr="4090BBB2" w:rsidR="298A9ED2">
        <w:rPr>
          <w:rFonts w:ascii="Arial Nova" w:hAnsi="Arial Nova" w:eastAsia="Arial Nova" w:cs="Arial Nova"/>
          <w:color w:val="222222"/>
          <w:sz w:val="22"/>
          <w:szCs w:val="22"/>
        </w:rPr>
        <w:t>Kirongo</w:t>
      </w:r>
      <w:r w:rsidRPr="4090BBB2" w:rsidR="298A9ED2">
        <w:rPr>
          <w:rFonts w:ascii="Arial Nova" w:hAnsi="Arial Nova" w:eastAsia="Arial Nova" w:cs="Arial Nova"/>
          <w:color w:val="222222"/>
          <w:sz w:val="22"/>
          <w:szCs w:val="22"/>
        </w:rPr>
        <w:t xml:space="preserve">, A. and Odoyo, C., (2020) ‘Research philosophy design and </w:t>
      </w:r>
      <w:r w:rsidRPr="4090BBB2" w:rsidR="0DC2E634">
        <w:rPr>
          <w:rFonts w:ascii="Arial Nova" w:hAnsi="Arial Nova" w:eastAsia="Arial Nova" w:cs="Arial Nova"/>
          <w:color w:val="222222"/>
          <w:sz w:val="22"/>
          <w:szCs w:val="22"/>
        </w:rPr>
        <w:t xml:space="preserve">methodologies' </w:t>
      </w:r>
      <w:r w:rsidRPr="4090BBB2" w:rsidR="0DC2E634">
        <w:rPr>
          <w:rFonts w:ascii="Arial Nova" w:hAnsi="Arial Nova" w:eastAsia="Arial Nova" w:cs="Arial Nova"/>
          <w:i w:val="1"/>
          <w:iCs w:val="1"/>
          <w:color w:val="222222"/>
          <w:sz w:val="22"/>
          <w:szCs w:val="22"/>
        </w:rPr>
        <w:t>A</w:t>
      </w:r>
      <w:r w:rsidRPr="4090BBB2" w:rsidR="298A9ED2">
        <w:rPr>
          <w:rFonts w:ascii="Arial Nova" w:hAnsi="Arial Nova" w:eastAsia="Arial Nova" w:cs="Arial Nova"/>
          <w:i w:val="1"/>
          <w:iCs w:val="1"/>
          <w:color w:val="222222"/>
          <w:sz w:val="22"/>
          <w:szCs w:val="22"/>
        </w:rPr>
        <w:t xml:space="preserve"> systematic review of research paradigms in information technology</w:t>
      </w:r>
      <w:r w:rsidRPr="4090BBB2" w:rsidR="298A9ED2">
        <w:rPr>
          <w:rFonts w:ascii="Arial Nova" w:hAnsi="Arial Nova" w:eastAsia="Arial Nova" w:cs="Arial Nova"/>
          <w:color w:val="222222"/>
          <w:sz w:val="22"/>
          <w:szCs w:val="22"/>
        </w:rPr>
        <w:t>. Available at:</w:t>
      </w:r>
      <w:r w:rsidRPr="4090BBB2" w:rsidR="298A9ED2">
        <w:rPr>
          <w:rFonts w:ascii="Arial Nova" w:hAnsi="Arial Nova" w:eastAsia="Arial Nova" w:cs="Arial Nova"/>
          <w:color w:val="000000" w:themeColor="text1" w:themeTint="FF" w:themeShade="FF"/>
          <w:sz w:val="22"/>
          <w:szCs w:val="22"/>
        </w:rPr>
        <w:t xml:space="preserve"> </w:t>
      </w:r>
      <w:hyperlink r:id="Rafbbbe93343d4526">
        <w:r w:rsidRPr="4090BBB2" w:rsidR="298A9ED2">
          <w:rPr>
            <w:rStyle w:val="Hyperlink"/>
            <w:rFonts w:ascii="Arial Nova" w:hAnsi="Arial Nova" w:eastAsia="Arial Nova" w:cs="Arial Nova"/>
            <w:sz w:val="22"/>
            <w:szCs w:val="22"/>
          </w:rPr>
          <w:t>Research_Philosophy_Design_and_Methodologies_A_Systematic_Review_of_Research_Paradigms_in_Information_Technology_.pdf</w:t>
        </w:r>
      </w:hyperlink>
      <w:r w:rsidRPr="4090BBB2" w:rsidR="298A9ED2">
        <w:rPr>
          <w:rFonts w:ascii="Arial Nova" w:hAnsi="Arial Nova" w:eastAsia="Arial Nova" w:cs="Arial Nova"/>
          <w:color w:val="000000" w:themeColor="text1" w:themeTint="FF" w:themeShade="FF"/>
          <w:sz w:val="22"/>
          <w:szCs w:val="22"/>
        </w:rPr>
        <w:t xml:space="preserve"> (Accessed: 14 October 2023).</w:t>
      </w:r>
    </w:p>
    <w:p w:rsidR="45AF9A36" w:rsidP="4090BBB2" w:rsidRDefault="60945E9C" w14:paraId="130BC8C8" w14:textId="288A12BF">
      <w:pPr>
        <w:spacing w:before="144" w:after="0"/>
        <w:jc w:val="both"/>
        <w:rPr>
          <w:rFonts w:ascii="Arial Nova" w:hAnsi="Arial Nova" w:eastAsia="Arial Nova" w:cs="Arial Nova"/>
          <w:sz w:val="22"/>
          <w:szCs w:val="22"/>
          <w:lang w:val="en-GB"/>
        </w:rPr>
      </w:pPr>
      <w:r w:rsidRPr="4090BBB2" w:rsidR="4023D503">
        <w:rPr>
          <w:rFonts w:ascii="Arial Nova" w:hAnsi="Arial Nova" w:eastAsia="Arial Nova" w:cs="Arial Nova"/>
          <w:color w:val="222222"/>
          <w:sz w:val="22"/>
          <w:szCs w:val="22"/>
        </w:rPr>
        <w:t xml:space="preserve">77. </w:t>
      </w:r>
      <w:r w:rsidRPr="4090BBB2" w:rsidR="3B8E4F51">
        <w:rPr>
          <w:rFonts w:ascii="Arial Nova" w:hAnsi="Arial Nova" w:eastAsia="Arial Nova" w:cs="Arial Nova"/>
          <w:color w:val="222222"/>
          <w:sz w:val="22"/>
          <w:szCs w:val="22"/>
        </w:rPr>
        <w:t>Kishore, K., Majumdar, M. and Kiran, V</w:t>
      </w:r>
      <w:r w:rsidRPr="4090BBB2" w:rsidR="3C3BB387">
        <w:rPr>
          <w:rFonts w:ascii="Arial Nova" w:hAnsi="Arial Nova" w:eastAsia="Arial Nova" w:cs="Arial Nova"/>
          <w:color w:val="222222"/>
          <w:sz w:val="22"/>
          <w:szCs w:val="22"/>
        </w:rPr>
        <w:t>, (</w:t>
      </w:r>
      <w:r w:rsidRPr="4090BBB2" w:rsidR="3B8E4F51">
        <w:rPr>
          <w:rFonts w:ascii="Arial Nova" w:hAnsi="Arial Nova" w:eastAsia="Arial Nova" w:cs="Arial Nova"/>
          <w:color w:val="222222"/>
          <w:sz w:val="22"/>
          <w:szCs w:val="22"/>
        </w:rPr>
        <w:t>2012</w:t>
      </w:r>
      <w:r w:rsidRPr="4090BBB2" w:rsidR="76042994">
        <w:rPr>
          <w:rFonts w:ascii="Arial Nova" w:hAnsi="Arial Nova" w:eastAsia="Arial Nova" w:cs="Arial Nova"/>
          <w:color w:val="222222"/>
          <w:sz w:val="22"/>
          <w:szCs w:val="22"/>
        </w:rPr>
        <w:t>) ‘</w:t>
      </w:r>
      <w:r w:rsidRPr="4090BBB2" w:rsidR="3B8E4F51">
        <w:rPr>
          <w:rFonts w:ascii="Arial Nova" w:hAnsi="Arial Nova" w:eastAsia="Arial Nova" w:cs="Arial Nova"/>
          <w:color w:val="222222"/>
          <w:sz w:val="22"/>
          <w:szCs w:val="22"/>
        </w:rPr>
        <w:t>Innovative HR strategies for SMEs</w:t>
      </w:r>
      <w:r w:rsidRPr="4090BBB2" w:rsidR="0E68DB96">
        <w:rPr>
          <w:rFonts w:ascii="Arial Nova" w:hAnsi="Arial Nova" w:eastAsia="Arial Nova" w:cs="Arial Nova"/>
          <w:color w:val="222222"/>
          <w:sz w:val="22"/>
          <w:szCs w:val="22"/>
        </w:rPr>
        <w:t>’</w:t>
      </w:r>
      <w:r w:rsidRPr="4090BBB2" w:rsidR="3B8E4F51">
        <w:rPr>
          <w:rFonts w:ascii="Arial Nova" w:hAnsi="Arial Nova" w:eastAsia="Arial Nova" w:cs="Arial Nova"/>
          <w:color w:val="222222"/>
          <w:sz w:val="22"/>
          <w:szCs w:val="22"/>
        </w:rPr>
        <w:t xml:space="preserve"> </w:t>
      </w:r>
      <w:r w:rsidRPr="4090BBB2" w:rsidR="3B8E4F51">
        <w:rPr>
          <w:rFonts w:ascii="Arial Nova" w:hAnsi="Arial Nova" w:eastAsia="Arial Nova" w:cs="Arial Nova"/>
          <w:i w:val="1"/>
          <w:iCs w:val="1"/>
          <w:color w:val="222222"/>
          <w:sz w:val="22"/>
          <w:szCs w:val="22"/>
        </w:rPr>
        <w:t>IOSR Journal of Business and Management</w:t>
      </w:r>
      <w:r w:rsidRPr="4090BBB2" w:rsidR="3B8E4F51">
        <w:rPr>
          <w:rFonts w:ascii="Arial Nova" w:hAnsi="Arial Nova" w:eastAsia="Arial Nova" w:cs="Arial Nova"/>
          <w:color w:val="222222"/>
          <w:sz w:val="22"/>
          <w:szCs w:val="22"/>
        </w:rPr>
        <w:t xml:space="preserve">, </w:t>
      </w:r>
      <w:r w:rsidRPr="4090BBB2" w:rsidR="3B8E4F51">
        <w:rPr>
          <w:rFonts w:ascii="Arial Nova" w:hAnsi="Arial Nova" w:eastAsia="Arial Nova" w:cs="Arial Nova"/>
          <w:i w:val="1"/>
          <w:iCs w:val="1"/>
          <w:color w:val="222222"/>
          <w:sz w:val="22"/>
          <w:szCs w:val="22"/>
        </w:rPr>
        <w:t>2</w:t>
      </w:r>
      <w:r w:rsidRPr="4090BBB2" w:rsidR="3B8E4F51">
        <w:rPr>
          <w:rFonts w:ascii="Arial Nova" w:hAnsi="Arial Nova" w:eastAsia="Arial Nova" w:cs="Arial Nova"/>
          <w:color w:val="222222"/>
          <w:sz w:val="22"/>
          <w:szCs w:val="22"/>
        </w:rPr>
        <w:t>(6), pp.1-</w:t>
      </w:r>
      <w:r w:rsidRPr="4090BBB2" w:rsidR="53A9366A">
        <w:rPr>
          <w:rFonts w:ascii="Arial Nova" w:hAnsi="Arial Nova" w:eastAsia="Arial Nova" w:cs="Arial Nova"/>
          <w:color w:val="222222"/>
          <w:sz w:val="22"/>
          <w:szCs w:val="22"/>
        </w:rPr>
        <w:t xml:space="preserve">8. </w:t>
      </w:r>
      <w:r w:rsidRPr="4090BBB2" w:rsidR="6B30A483">
        <w:rPr>
          <w:rFonts w:ascii="Arial Nova" w:hAnsi="Arial Nova" w:eastAsia="Arial Nova" w:cs="Arial Nova"/>
          <w:color w:val="222222"/>
          <w:sz w:val="22"/>
          <w:szCs w:val="22"/>
        </w:rPr>
        <w:t xml:space="preserve">Available </w:t>
      </w:r>
      <w:r w:rsidRPr="4090BBB2" w:rsidR="27CA54E7">
        <w:rPr>
          <w:rFonts w:ascii="Arial Nova" w:hAnsi="Arial Nova" w:eastAsia="Arial Nova" w:cs="Arial Nova"/>
          <w:color w:val="222222"/>
          <w:sz w:val="22"/>
          <w:szCs w:val="22"/>
        </w:rPr>
        <w:t>at: a0260108-libre.pdf</w:t>
      </w:r>
      <w:hyperlink r:id="R63447ab272944530">
        <w:r w:rsidRPr="4090BBB2" w:rsidR="1978B1FB">
          <w:rPr>
            <w:rStyle w:val="Hyperlink"/>
            <w:rFonts w:ascii="Arial Nova" w:hAnsi="Arial Nova" w:eastAsia="Arial Nova" w:cs="Arial Nova"/>
            <w:sz w:val="22"/>
            <w:szCs w:val="22"/>
          </w:rPr>
          <w:t xml:space="preserve"> (d1wqtxts1xzle7.cloudfront.net)</w:t>
        </w:r>
      </w:hyperlink>
      <w:r w:rsidRPr="4090BBB2" w:rsidR="1978B1FB">
        <w:rPr>
          <w:rFonts w:ascii="Arial Nova" w:hAnsi="Arial Nova" w:eastAsia="Arial Nova" w:cs="Arial Nova"/>
          <w:sz w:val="22"/>
          <w:szCs w:val="22"/>
        </w:rPr>
        <w:t xml:space="preserve"> </w:t>
      </w:r>
      <w:r w:rsidRPr="4090BBB2" w:rsidR="01FA0281">
        <w:rPr>
          <w:rFonts w:ascii="Arial Nova" w:hAnsi="Arial Nova" w:eastAsia="Arial Nova" w:cs="Arial Nova"/>
          <w:sz w:val="22"/>
          <w:szCs w:val="22"/>
        </w:rPr>
        <w:t>(Accessed</w:t>
      </w:r>
      <w:r w:rsidRPr="4090BBB2" w:rsidR="1978B1FB">
        <w:rPr>
          <w:rFonts w:ascii="Arial Nova" w:hAnsi="Arial Nova" w:eastAsia="Arial Nova" w:cs="Arial Nova"/>
          <w:sz w:val="22"/>
          <w:szCs w:val="22"/>
        </w:rPr>
        <w:t>: 25 October 2023).</w:t>
      </w:r>
    </w:p>
    <w:p w:rsidR="096E07EF" w:rsidP="4090BBB2" w:rsidRDefault="2D7322BF" w14:paraId="2454C50D" w14:textId="1A248045">
      <w:pPr>
        <w:spacing w:before="144" w:after="0"/>
        <w:jc w:val="both"/>
        <w:rPr>
          <w:rFonts w:ascii="Arial Nova" w:hAnsi="Arial Nova" w:eastAsia="Arial Nova" w:cs="Arial Nova"/>
          <w:sz w:val="22"/>
          <w:szCs w:val="22"/>
          <w:lang w:val="en-GB"/>
        </w:rPr>
      </w:pPr>
      <w:r w:rsidRPr="4090BBB2" w:rsidR="3D17CCF6">
        <w:rPr>
          <w:rFonts w:ascii="Arial Nova" w:hAnsi="Arial Nova" w:eastAsia="Arial Nova" w:cs="Arial Nova"/>
          <w:color w:val="222222"/>
          <w:sz w:val="22"/>
          <w:szCs w:val="22"/>
        </w:rPr>
        <w:t xml:space="preserve">78. </w:t>
      </w:r>
      <w:r w:rsidRPr="4090BBB2" w:rsidR="521186FF">
        <w:rPr>
          <w:rFonts w:ascii="Arial Nova" w:hAnsi="Arial Nova" w:eastAsia="Arial Nova" w:cs="Arial Nova"/>
          <w:color w:val="222222"/>
          <w:sz w:val="22"/>
          <w:szCs w:val="22"/>
        </w:rPr>
        <w:t>Koh, Y., Lee, S. and Boo, S</w:t>
      </w:r>
      <w:r w:rsidRPr="4090BBB2" w:rsidR="26F8AFE9">
        <w:rPr>
          <w:rFonts w:ascii="Arial Nova" w:hAnsi="Arial Nova" w:eastAsia="Arial Nova" w:cs="Arial Nova"/>
          <w:color w:val="222222"/>
          <w:sz w:val="22"/>
          <w:szCs w:val="22"/>
        </w:rPr>
        <w:t>, (</w:t>
      </w:r>
      <w:r w:rsidRPr="4090BBB2" w:rsidR="521186FF">
        <w:rPr>
          <w:rFonts w:ascii="Arial Nova" w:hAnsi="Arial Nova" w:eastAsia="Arial Nova" w:cs="Arial Nova"/>
          <w:color w:val="222222"/>
          <w:sz w:val="22"/>
          <w:szCs w:val="22"/>
        </w:rPr>
        <w:t>2009</w:t>
      </w:r>
      <w:r w:rsidRPr="4090BBB2" w:rsidR="2D51A1B2">
        <w:rPr>
          <w:rFonts w:ascii="Arial Nova" w:hAnsi="Arial Nova" w:eastAsia="Arial Nova" w:cs="Arial Nova"/>
          <w:color w:val="222222"/>
          <w:sz w:val="22"/>
          <w:szCs w:val="22"/>
        </w:rPr>
        <w:t>) ‘</w:t>
      </w:r>
      <w:r w:rsidRPr="4090BBB2" w:rsidR="521186FF">
        <w:rPr>
          <w:rFonts w:ascii="Arial Nova" w:hAnsi="Arial Nova" w:eastAsia="Arial Nova" w:cs="Arial Nova"/>
          <w:color w:val="222222"/>
          <w:sz w:val="22"/>
          <w:szCs w:val="22"/>
        </w:rPr>
        <w:t>Impact of brand recognition and brand reputation on firm performance: US-based multinational restaurant companies’ perspective</w:t>
      </w:r>
      <w:r w:rsidRPr="4090BBB2" w:rsidR="70891E8A">
        <w:rPr>
          <w:rFonts w:ascii="Arial Nova" w:hAnsi="Arial Nova" w:eastAsia="Arial Nova" w:cs="Arial Nova"/>
          <w:color w:val="222222"/>
          <w:sz w:val="22"/>
          <w:szCs w:val="22"/>
        </w:rPr>
        <w:t>’</w:t>
      </w:r>
      <w:r w:rsidRPr="4090BBB2" w:rsidR="521186FF">
        <w:rPr>
          <w:rFonts w:ascii="Arial Nova" w:hAnsi="Arial Nova" w:eastAsia="Arial Nova" w:cs="Arial Nova"/>
          <w:color w:val="222222"/>
          <w:sz w:val="22"/>
          <w:szCs w:val="22"/>
        </w:rPr>
        <w:t xml:space="preserve"> </w:t>
      </w:r>
      <w:r w:rsidRPr="4090BBB2" w:rsidR="521186FF">
        <w:rPr>
          <w:rFonts w:ascii="Arial Nova" w:hAnsi="Arial Nova" w:eastAsia="Arial Nova" w:cs="Arial Nova"/>
          <w:i w:val="1"/>
          <w:iCs w:val="1"/>
          <w:color w:val="222222"/>
          <w:sz w:val="22"/>
          <w:szCs w:val="22"/>
        </w:rPr>
        <w:t>International Journal of Hospitality Management</w:t>
      </w:r>
      <w:r w:rsidRPr="4090BBB2" w:rsidR="521186FF">
        <w:rPr>
          <w:rFonts w:ascii="Arial Nova" w:hAnsi="Arial Nova" w:eastAsia="Arial Nova" w:cs="Arial Nova"/>
          <w:color w:val="222222"/>
          <w:sz w:val="22"/>
          <w:szCs w:val="22"/>
        </w:rPr>
        <w:t xml:space="preserve">, </w:t>
      </w:r>
      <w:r w:rsidRPr="4090BBB2" w:rsidR="521186FF">
        <w:rPr>
          <w:rFonts w:ascii="Arial Nova" w:hAnsi="Arial Nova" w:eastAsia="Arial Nova" w:cs="Arial Nova"/>
          <w:i w:val="1"/>
          <w:iCs w:val="1"/>
          <w:color w:val="222222"/>
          <w:sz w:val="22"/>
          <w:szCs w:val="22"/>
        </w:rPr>
        <w:t>28</w:t>
      </w:r>
      <w:r w:rsidRPr="4090BBB2" w:rsidR="521186FF">
        <w:rPr>
          <w:rFonts w:ascii="Arial Nova" w:hAnsi="Arial Nova" w:eastAsia="Arial Nova" w:cs="Arial Nova"/>
          <w:color w:val="222222"/>
          <w:sz w:val="22"/>
          <w:szCs w:val="22"/>
        </w:rPr>
        <w:t>(4), pp.620-630.Available at:</w:t>
      </w:r>
      <w:hyperlink r:id="R45b28f45ec1c49e2">
        <w:r w:rsidRPr="4090BBB2" w:rsidR="596004A5">
          <w:rPr>
            <w:rStyle w:val="Hyperlink"/>
            <w:rFonts w:ascii="Arial Nova" w:hAnsi="Arial Nova" w:eastAsia="Arial Nova" w:cs="Arial Nova"/>
            <w:sz w:val="22"/>
            <w:szCs w:val="22"/>
          </w:rPr>
          <w:t>doi:10.1016/j.ijhm.2009.04.002 (sciencedirectassets.com)</w:t>
        </w:r>
      </w:hyperlink>
      <w:r w:rsidRPr="4090BBB2" w:rsidR="596004A5">
        <w:rPr>
          <w:rFonts w:ascii="Arial Nova" w:hAnsi="Arial Nova" w:eastAsia="Arial Nova" w:cs="Arial Nova"/>
          <w:sz w:val="22"/>
          <w:szCs w:val="22"/>
        </w:rPr>
        <w:t xml:space="preserve"> (Accessed: 25 October 2023).</w:t>
      </w:r>
    </w:p>
    <w:p w:rsidR="26049FB9" w:rsidP="4090BBB2" w:rsidRDefault="1AC8C81F" w14:paraId="19E4FCE3" w14:textId="0F652ABC">
      <w:pPr>
        <w:spacing w:before="144" w:after="0"/>
        <w:jc w:val="both"/>
        <w:rPr>
          <w:rFonts w:ascii="Arial Nova" w:hAnsi="Arial Nova" w:eastAsia="Arial Nova" w:cs="Arial Nova"/>
          <w:sz w:val="22"/>
          <w:szCs w:val="22"/>
          <w:lang w:val="en-GB"/>
        </w:rPr>
      </w:pPr>
      <w:r w:rsidRPr="4090BBB2" w:rsidR="266ABB72">
        <w:rPr>
          <w:rFonts w:ascii="Arial Nova" w:hAnsi="Arial Nova" w:eastAsia="Arial Nova" w:cs="Arial Nova"/>
          <w:color w:val="222222"/>
          <w:sz w:val="22"/>
          <w:szCs w:val="22"/>
        </w:rPr>
        <w:t xml:space="preserve">79. </w:t>
      </w:r>
      <w:r w:rsidRPr="4090BBB2" w:rsidR="35C2DC44">
        <w:rPr>
          <w:rFonts w:ascii="Arial Nova" w:hAnsi="Arial Nova" w:eastAsia="Arial Nova" w:cs="Arial Nova"/>
          <w:color w:val="222222"/>
          <w:sz w:val="22"/>
          <w:szCs w:val="22"/>
        </w:rPr>
        <w:t>Konrad, A.M</w:t>
      </w:r>
      <w:r w:rsidRPr="4090BBB2" w:rsidR="6A30A81F">
        <w:rPr>
          <w:rFonts w:ascii="Arial Nova" w:hAnsi="Arial Nova" w:eastAsia="Arial Nova" w:cs="Arial Nova"/>
          <w:color w:val="222222"/>
          <w:sz w:val="22"/>
          <w:szCs w:val="22"/>
        </w:rPr>
        <w:t>, (</w:t>
      </w:r>
      <w:r w:rsidRPr="4090BBB2" w:rsidR="35C2DC44">
        <w:rPr>
          <w:rFonts w:ascii="Arial Nova" w:hAnsi="Arial Nova" w:eastAsia="Arial Nova" w:cs="Arial Nova"/>
          <w:color w:val="222222"/>
          <w:sz w:val="22"/>
          <w:szCs w:val="22"/>
        </w:rPr>
        <w:t>2009</w:t>
      </w:r>
      <w:r w:rsidRPr="4090BBB2" w:rsidR="3F774499">
        <w:rPr>
          <w:rFonts w:ascii="Arial Nova" w:hAnsi="Arial Nova" w:eastAsia="Arial Nova" w:cs="Arial Nova"/>
          <w:color w:val="222222"/>
          <w:sz w:val="22"/>
          <w:szCs w:val="22"/>
        </w:rPr>
        <w:t>) ‘</w:t>
      </w:r>
      <w:r w:rsidRPr="4090BBB2" w:rsidR="35C2DC44">
        <w:rPr>
          <w:rFonts w:ascii="Arial Nova" w:hAnsi="Arial Nova" w:eastAsia="Arial Nova" w:cs="Arial Nova"/>
          <w:color w:val="222222"/>
          <w:sz w:val="22"/>
          <w:szCs w:val="22"/>
        </w:rPr>
        <w:t xml:space="preserve">Engaging employees through high involvement work </w:t>
      </w:r>
      <w:r w:rsidRPr="4090BBB2" w:rsidR="35C2DC44">
        <w:rPr>
          <w:rFonts w:ascii="Arial Nova" w:hAnsi="Arial Nova" w:eastAsia="Arial Nova" w:cs="Arial Nova"/>
          <w:color w:val="222222"/>
          <w:sz w:val="22"/>
          <w:szCs w:val="22"/>
        </w:rPr>
        <w:t>practice</w:t>
      </w:r>
      <w:r w:rsidRPr="4090BBB2" w:rsidR="618C6A26">
        <w:rPr>
          <w:rFonts w:ascii="Arial Nova" w:hAnsi="Arial Nova" w:eastAsia="Arial Nova" w:cs="Arial Nova"/>
          <w:i w:val="1"/>
          <w:iCs w:val="1"/>
          <w:color w:val="222222"/>
          <w:sz w:val="22"/>
          <w:szCs w:val="22"/>
        </w:rPr>
        <w:t>’</w:t>
      </w:r>
      <w:r w:rsidRPr="4090BBB2" w:rsidR="39C3F6C4">
        <w:rPr>
          <w:rFonts w:ascii="Arial Nova" w:hAnsi="Arial Nova" w:eastAsia="Arial Nova" w:cs="Arial Nova"/>
          <w:i w:val="1"/>
          <w:iCs w:val="1"/>
          <w:color w:val="222222"/>
          <w:sz w:val="22"/>
          <w:szCs w:val="22"/>
        </w:rPr>
        <w:t xml:space="preserve"> </w:t>
      </w:r>
      <w:r w:rsidRPr="4090BBB2" w:rsidR="35C2DC44">
        <w:rPr>
          <w:rFonts w:ascii="Arial Nova" w:hAnsi="Arial Nova" w:eastAsia="Arial Nova" w:cs="Arial Nova"/>
          <w:i w:val="1"/>
          <w:iCs w:val="1"/>
          <w:color w:val="222222"/>
          <w:sz w:val="22"/>
          <w:szCs w:val="22"/>
        </w:rPr>
        <w:t xml:space="preserve">Henry </w:t>
      </w:r>
      <w:r w:rsidRPr="4090BBB2" w:rsidR="35C2DC44">
        <w:rPr>
          <w:rFonts w:ascii="Arial Nova" w:hAnsi="Arial Nova" w:eastAsia="Arial Nova" w:cs="Arial Nova"/>
          <w:i w:val="1"/>
          <w:iCs w:val="1"/>
          <w:color w:val="222222"/>
          <w:sz w:val="22"/>
          <w:szCs w:val="22"/>
        </w:rPr>
        <w:t xml:space="preserve">Stewart </w:t>
      </w:r>
      <w:r w:rsidRPr="4090BBB2" w:rsidR="35C2DC44">
        <w:rPr>
          <w:rFonts w:ascii="Arial Nova" w:hAnsi="Arial Nova" w:eastAsia="Arial Nova" w:cs="Arial Nova"/>
          <w:i w:val="1"/>
          <w:iCs w:val="1"/>
          <w:color w:val="222222"/>
          <w:sz w:val="22"/>
          <w:szCs w:val="22"/>
        </w:rPr>
        <w:t>Talks</w:t>
      </w:r>
      <w:r w:rsidRPr="4090BBB2" w:rsidR="420D6EF5">
        <w:rPr>
          <w:rFonts w:ascii="Arial Nova" w:hAnsi="Arial Nova" w:eastAsia="Arial Nova" w:cs="Arial Nova"/>
          <w:i w:val="1"/>
          <w:iCs w:val="1"/>
          <w:color w:val="222222"/>
          <w:sz w:val="22"/>
          <w:szCs w:val="22"/>
        </w:rPr>
        <w:t>.</w:t>
      </w:r>
      <w:r w:rsidRPr="4090BBB2" w:rsidR="10BC0637">
        <w:rPr>
          <w:rFonts w:ascii="Arial Nova" w:hAnsi="Arial Nova" w:eastAsia="Arial Nova" w:cs="Arial Nova"/>
          <w:i w:val="1"/>
          <w:iCs w:val="1"/>
          <w:color w:val="222222"/>
          <w:sz w:val="22"/>
          <w:szCs w:val="22"/>
        </w:rPr>
        <w:t xml:space="preserve"> </w:t>
      </w:r>
      <w:r w:rsidRPr="4090BBB2" w:rsidR="371D363F">
        <w:rPr>
          <w:rFonts w:ascii="Arial Nova" w:hAnsi="Arial Nova" w:eastAsia="Arial Nova" w:cs="Arial Nova"/>
          <w:color w:val="222222"/>
          <w:sz w:val="22"/>
          <w:szCs w:val="22"/>
        </w:rPr>
        <w:t>Available</w:t>
      </w:r>
      <w:r w:rsidRPr="4090BBB2" w:rsidR="371D363F">
        <w:rPr>
          <w:rFonts w:ascii="Arial Nova" w:hAnsi="Arial Nova" w:eastAsia="Arial Nova" w:cs="Arial Nova"/>
          <w:color w:val="222222"/>
          <w:sz w:val="22"/>
          <w:szCs w:val="22"/>
        </w:rPr>
        <w:t xml:space="preserve"> at</w:t>
      </w:r>
      <w:r w:rsidRPr="4090BBB2" w:rsidR="371D363F">
        <w:rPr>
          <w:rFonts w:ascii="Arial Nova" w:hAnsi="Arial Nova" w:eastAsia="Arial Nova" w:cs="Arial Nova"/>
          <w:color w:val="222222"/>
          <w:sz w:val="22"/>
          <w:szCs w:val="22"/>
        </w:rPr>
        <w:t>:</w:t>
      </w:r>
      <w:r w:rsidRPr="4090BBB2" w:rsidR="0DD14611">
        <w:rPr>
          <w:rFonts w:ascii="Arial Nova" w:hAnsi="Arial Nova" w:eastAsia="Arial Nova" w:cs="Arial Nova"/>
          <w:color w:val="222222"/>
          <w:sz w:val="22"/>
          <w:szCs w:val="22"/>
        </w:rPr>
        <w:t xml:space="preserve"> </w:t>
      </w:r>
      <w:hyperlink r:id="R2262c34d07ce4bc8">
        <w:r w:rsidRPr="4090BBB2" w:rsidR="371D363F">
          <w:rPr>
            <w:rStyle w:val="Hyperlink"/>
            <w:rFonts w:ascii="Arial Nova" w:hAnsi="Arial Nova" w:eastAsia="Arial Nova" w:cs="Arial Nova"/>
            <w:sz w:val="22"/>
            <w:szCs w:val="22"/>
          </w:rPr>
          <w:t>Konrad, A.M., 2009. Engaging employees through high... - Google Scholar</w:t>
        </w:r>
      </w:hyperlink>
      <w:r w:rsidRPr="4090BBB2" w:rsidR="72094640">
        <w:rPr>
          <w:rFonts w:ascii="Arial Nova" w:hAnsi="Arial Nova" w:eastAsia="Arial Nova" w:cs="Arial Nova"/>
          <w:sz w:val="22"/>
          <w:szCs w:val="22"/>
        </w:rPr>
        <w:t xml:space="preserve"> (Accessed: 29 October 2023).</w:t>
      </w:r>
    </w:p>
    <w:p w:rsidR="1A909A94" w:rsidP="0E0B70A6" w:rsidRDefault="6581C8FC" w14:paraId="6A40D660" w14:textId="4B50BAA4">
      <w:pPr>
        <w:pStyle w:val="Normal"/>
        <w:spacing w:before="144" w:after="0"/>
        <w:jc w:val="both"/>
        <w:rPr>
          <w:rFonts w:ascii="Arial Nova" w:hAnsi="Arial Nova" w:eastAsia="Arial Nova" w:cs="Arial Nova"/>
          <w:sz w:val="22"/>
          <w:szCs w:val="22"/>
        </w:rPr>
      </w:pPr>
      <w:r w:rsidRPr="4090BBB2" w:rsidR="14D9ABF4">
        <w:rPr>
          <w:rFonts w:ascii="Arial Nova" w:hAnsi="Arial Nova" w:eastAsia="Arial Nova" w:cs="Arial Nova"/>
          <w:b w:val="0"/>
          <w:bCs w:val="0"/>
          <w:i w:val="0"/>
          <w:iCs w:val="0"/>
          <w:caps w:val="0"/>
          <w:smallCaps w:val="0"/>
          <w:noProof w:val="0"/>
          <w:color w:val="222222"/>
          <w:sz w:val="22"/>
          <w:szCs w:val="22"/>
          <w:lang w:val="en-GB"/>
        </w:rPr>
        <w:t xml:space="preserve">80. </w:t>
      </w:r>
      <w:r w:rsidRPr="4090BBB2" w:rsidR="48B39E62">
        <w:rPr>
          <w:rFonts w:ascii="Arial Nova" w:hAnsi="Arial Nova" w:eastAsia="Arial Nova" w:cs="Arial Nova"/>
          <w:b w:val="0"/>
          <w:bCs w:val="0"/>
          <w:i w:val="0"/>
          <w:iCs w:val="0"/>
          <w:caps w:val="0"/>
          <w:smallCaps w:val="0"/>
          <w:noProof w:val="0"/>
          <w:color w:val="222222"/>
          <w:sz w:val="22"/>
          <w:szCs w:val="22"/>
          <w:lang w:val="en-GB"/>
        </w:rPr>
        <w:t xml:space="preserve">Lai, Y, Saridakis, </w:t>
      </w:r>
      <w:r w:rsidRPr="4090BBB2" w:rsidR="48B39E62">
        <w:rPr>
          <w:rFonts w:ascii="Arial Nova" w:hAnsi="Arial Nova" w:eastAsia="Arial Nova" w:cs="Arial Nova"/>
          <w:b w:val="0"/>
          <w:bCs w:val="0"/>
          <w:i w:val="0"/>
          <w:iCs w:val="0"/>
          <w:caps w:val="0"/>
          <w:smallCaps w:val="0"/>
          <w:noProof w:val="0"/>
          <w:color w:val="222222"/>
          <w:sz w:val="22"/>
          <w:szCs w:val="22"/>
          <w:lang w:val="en-GB"/>
        </w:rPr>
        <w:t>G.andJohnstone</w:t>
      </w:r>
      <w:r w:rsidRPr="4090BBB2" w:rsidR="48B39E62">
        <w:rPr>
          <w:rFonts w:ascii="Arial Nova" w:hAnsi="Arial Nova" w:eastAsia="Arial Nova" w:cs="Arial Nova"/>
          <w:b w:val="0"/>
          <w:bCs w:val="0"/>
          <w:i w:val="0"/>
          <w:iCs w:val="0"/>
          <w:caps w:val="0"/>
          <w:smallCaps w:val="0"/>
          <w:noProof w:val="0"/>
          <w:color w:val="222222"/>
          <w:sz w:val="22"/>
          <w:szCs w:val="22"/>
          <w:lang w:val="en-GB"/>
        </w:rPr>
        <w:t xml:space="preserve">, S, (2017) ‘Human resource practices, employee attitudes and small firm performance’ </w:t>
      </w:r>
      <w:r w:rsidRPr="4090BBB2" w:rsidR="48B39E62">
        <w:rPr>
          <w:rFonts w:ascii="Arial Nova" w:hAnsi="Arial Nova" w:eastAsia="Arial Nova" w:cs="Arial Nova"/>
          <w:b w:val="0"/>
          <w:bCs w:val="0"/>
          <w:i w:val="1"/>
          <w:iCs w:val="1"/>
          <w:caps w:val="0"/>
          <w:smallCaps w:val="0"/>
          <w:noProof w:val="0"/>
          <w:color w:val="222222"/>
          <w:sz w:val="22"/>
          <w:szCs w:val="22"/>
          <w:lang w:val="en-GB"/>
        </w:rPr>
        <w:t>International Small Business Journal</w:t>
      </w:r>
      <w:r w:rsidRPr="4090BBB2" w:rsidR="48B39E62">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8B39E62">
        <w:rPr>
          <w:rFonts w:ascii="Arial Nova" w:hAnsi="Arial Nova" w:eastAsia="Arial Nova" w:cs="Arial Nova"/>
          <w:b w:val="0"/>
          <w:bCs w:val="0"/>
          <w:i w:val="1"/>
          <w:iCs w:val="1"/>
          <w:caps w:val="0"/>
          <w:smallCaps w:val="0"/>
          <w:noProof w:val="0"/>
          <w:color w:val="222222"/>
          <w:sz w:val="22"/>
          <w:szCs w:val="22"/>
          <w:lang w:val="en-GB"/>
        </w:rPr>
        <w:t>35</w:t>
      </w:r>
      <w:r w:rsidRPr="4090BBB2" w:rsidR="48B39E62">
        <w:rPr>
          <w:rFonts w:ascii="Arial Nova" w:hAnsi="Arial Nova" w:eastAsia="Arial Nova" w:cs="Arial Nova"/>
          <w:b w:val="0"/>
          <w:bCs w:val="0"/>
          <w:i w:val="0"/>
          <w:iCs w:val="0"/>
          <w:caps w:val="0"/>
          <w:smallCaps w:val="0"/>
          <w:noProof w:val="0"/>
          <w:color w:val="222222"/>
          <w:sz w:val="22"/>
          <w:szCs w:val="22"/>
          <w:lang w:val="en-GB"/>
        </w:rPr>
        <w:t>(4), pp.470-494.Available at:</w:t>
      </w:r>
      <w:hyperlink r:id="R67df214788f94c9f">
        <w:r w:rsidRPr="4090BBB2" w:rsidR="48B39E62">
          <w:rPr>
            <w:rStyle w:val="Hyperlink"/>
            <w:rFonts w:ascii="Arial Nova" w:hAnsi="Arial Nova" w:eastAsia="Arial Nova" w:cs="Arial Nova"/>
            <w:noProof w:val="0"/>
            <w:sz w:val="22"/>
            <w:szCs w:val="22"/>
            <w:lang w:val="en-GB"/>
          </w:rPr>
          <w:t>Human resource practices, employee attitudes and small firm performance (uwtsd.ac.uk)</w:t>
        </w:r>
      </w:hyperlink>
      <w:r w:rsidRPr="4090BBB2" w:rsidR="48B39E62">
        <w:rPr>
          <w:rFonts w:ascii="Arial Nova" w:hAnsi="Arial Nova" w:eastAsia="Arial Nova" w:cs="Arial Nova"/>
          <w:sz w:val="22"/>
          <w:szCs w:val="22"/>
        </w:rPr>
        <w:t xml:space="preserve"> (Accessed:18 November 2023).</w:t>
      </w:r>
    </w:p>
    <w:p w:rsidR="1A909A94" w:rsidP="0E0B70A6" w:rsidRDefault="6581C8FC" w14:paraId="635CFB33" w14:textId="1B3FD46E">
      <w:pPr>
        <w:pStyle w:val="Normal"/>
        <w:spacing w:before="144" w:after="0"/>
        <w:jc w:val="both"/>
        <w:rPr>
          <w:rFonts w:ascii="Arial Nova" w:hAnsi="Arial Nova" w:eastAsia="Arial Nova" w:cs="Arial Nova"/>
          <w:noProof w:val="0"/>
          <w:sz w:val="22"/>
          <w:szCs w:val="22"/>
          <w:lang w:val="en-GB"/>
        </w:rPr>
      </w:pPr>
      <w:r w:rsidRPr="4090BBB2" w:rsidR="703A887C">
        <w:rPr>
          <w:rFonts w:ascii="Arial Nova" w:hAnsi="Arial Nova" w:eastAsia="Arial Nova" w:cs="Arial Nova"/>
          <w:b w:val="0"/>
          <w:bCs w:val="0"/>
          <w:i w:val="0"/>
          <w:iCs w:val="0"/>
          <w:caps w:val="0"/>
          <w:smallCaps w:val="0"/>
          <w:noProof w:val="0"/>
          <w:color w:val="222222"/>
          <w:sz w:val="22"/>
          <w:szCs w:val="22"/>
          <w:lang w:val="en-GB"/>
        </w:rPr>
        <w:t xml:space="preserve">81. </w:t>
      </w:r>
      <w:r w:rsidRPr="4090BBB2" w:rsidR="1D9734ED">
        <w:rPr>
          <w:rFonts w:ascii="Arial Nova" w:hAnsi="Arial Nova" w:eastAsia="Arial Nova" w:cs="Arial Nova"/>
          <w:b w:val="0"/>
          <w:bCs w:val="0"/>
          <w:i w:val="0"/>
          <w:iCs w:val="0"/>
          <w:caps w:val="0"/>
          <w:smallCaps w:val="0"/>
          <w:noProof w:val="0"/>
          <w:color w:val="222222"/>
          <w:sz w:val="22"/>
          <w:szCs w:val="22"/>
          <w:lang w:val="en-GB"/>
        </w:rPr>
        <w:t xml:space="preserve">Lai, Y, Saridakis, G. and Blackburn, R., (2015)’ Job stress in the United Kingdom: Are small and medium‐sized enterprises and large enterprises different’. </w:t>
      </w:r>
      <w:r w:rsidRPr="4090BBB2" w:rsidR="1D9734ED">
        <w:rPr>
          <w:rFonts w:ascii="Arial Nova" w:hAnsi="Arial Nova" w:eastAsia="Arial Nova" w:cs="Arial Nova"/>
          <w:b w:val="0"/>
          <w:bCs w:val="0"/>
          <w:i w:val="1"/>
          <w:iCs w:val="1"/>
          <w:caps w:val="0"/>
          <w:smallCaps w:val="0"/>
          <w:noProof w:val="0"/>
          <w:color w:val="222222"/>
          <w:sz w:val="22"/>
          <w:szCs w:val="22"/>
          <w:lang w:val="en-GB"/>
        </w:rPr>
        <w:t>Stress and Health</w:t>
      </w:r>
      <w:r w:rsidRPr="4090BBB2" w:rsidR="1D9734ED">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D9734ED">
        <w:rPr>
          <w:rFonts w:ascii="Arial Nova" w:hAnsi="Arial Nova" w:eastAsia="Arial Nova" w:cs="Arial Nova"/>
          <w:b w:val="0"/>
          <w:bCs w:val="0"/>
          <w:i w:val="1"/>
          <w:iCs w:val="1"/>
          <w:caps w:val="0"/>
          <w:smallCaps w:val="0"/>
          <w:noProof w:val="0"/>
          <w:color w:val="222222"/>
          <w:sz w:val="22"/>
          <w:szCs w:val="22"/>
          <w:lang w:val="en-GB"/>
        </w:rPr>
        <w:t>31</w:t>
      </w:r>
      <w:r w:rsidRPr="4090BBB2" w:rsidR="1D9734ED">
        <w:rPr>
          <w:rFonts w:ascii="Arial Nova" w:hAnsi="Arial Nova" w:eastAsia="Arial Nova" w:cs="Arial Nova"/>
          <w:b w:val="0"/>
          <w:bCs w:val="0"/>
          <w:i w:val="0"/>
          <w:iCs w:val="0"/>
          <w:caps w:val="0"/>
          <w:smallCaps w:val="0"/>
          <w:noProof w:val="0"/>
          <w:color w:val="222222"/>
          <w:sz w:val="22"/>
          <w:szCs w:val="22"/>
          <w:lang w:val="en-GB"/>
        </w:rPr>
        <w:t>(3), pp.222-235.</w:t>
      </w:r>
      <w:r w:rsidRPr="4090BBB2" w:rsidR="1D9734ED">
        <w:rPr>
          <w:rFonts w:ascii="Arial Nova" w:hAnsi="Arial Nova" w:eastAsia="Arial Nova" w:cs="Arial Nova"/>
          <w:b w:val="0"/>
          <w:bCs w:val="0"/>
          <w:sz w:val="22"/>
          <w:szCs w:val="22"/>
        </w:rPr>
        <w:t xml:space="preserve"> Available at: </w:t>
      </w:r>
      <w:hyperlink r:id="R4e529bd185154345">
        <w:r w:rsidRPr="4090BBB2" w:rsidR="1D9734ED">
          <w:rPr>
            <w:rStyle w:val="Hyperlink"/>
            <w:rFonts w:ascii="Arial Nova" w:hAnsi="Arial Nova" w:eastAsia="Arial Nova" w:cs="Arial Nova"/>
            <w:noProof w:val="0"/>
            <w:sz w:val="22"/>
            <w:szCs w:val="22"/>
            <w:lang w:val="en-GB"/>
          </w:rPr>
          <w:t>Job Stress in the United Kingdom: Are Small and Medium‐Sized Enterprises and Large Enterprises Different? (uwtsd.ac.uk)</w:t>
        </w:r>
      </w:hyperlink>
      <w:r w:rsidRPr="4090BBB2" w:rsidR="1D9734ED">
        <w:rPr>
          <w:rFonts w:ascii="Arial Nova" w:hAnsi="Arial Nova" w:eastAsia="Arial Nova" w:cs="Arial Nova"/>
          <w:noProof w:val="0"/>
          <w:sz w:val="22"/>
          <w:szCs w:val="22"/>
          <w:lang w:val="en-GB"/>
        </w:rPr>
        <w:t xml:space="preserve"> (Accessed:22 November 2023).</w:t>
      </w:r>
    </w:p>
    <w:p w:rsidR="4798E1D7" w:rsidP="4090BBB2" w:rsidRDefault="4798E1D7" w14:paraId="62B5BD90" w14:textId="2172C5BF">
      <w:pPr>
        <w:pStyle w:val="Normal"/>
        <w:spacing w:before="144" w:after="0"/>
        <w:jc w:val="both"/>
        <w:rPr>
          <w:rFonts w:ascii="Arial Nova" w:hAnsi="Arial Nova" w:eastAsia="Arial Nova" w:cs="Arial Nova"/>
          <w:b w:val="0"/>
          <w:bCs w:val="0"/>
          <w:noProof w:val="0"/>
          <w:color w:val="000000" w:themeColor="text1" w:themeTint="FF" w:themeShade="FF"/>
          <w:sz w:val="22"/>
          <w:szCs w:val="22"/>
          <w:lang w:val="en-GB"/>
        </w:rPr>
      </w:pPr>
      <w:r w:rsidRPr="4090BBB2" w:rsidR="3EB3F34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82. </w:t>
      </w:r>
      <w:r w:rsidRPr="4090BBB2" w:rsidR="4798E1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Lewis, D., </w:t>
      </w:r>
      <w:r w:rsidRPr="4090BBB2" w:rsidR="4798E1D7">
        <w:rPr>
          <w:rFonts w:ascii="Arial Nova" w:hAnsi="Arial Nova" w:eastAsia="Arial Nova" w:cs="Arial Nova"/>
          <w:b w:val="0"/>
          <w:bCs w:val="0"/>
          <w:i w:val="0"/>
          <w:iCs w:val="0"/>
          <w:caps w:val="0"/>
          <w:smallCaps w:val="0"/>
          <w:noProof w:val="0"/>
          <w:color w:val="000000" w:themeColor="text1" w:themeTint="FF" w:themeShade="FF"/>
          <w:sz w:val="22"/>
          <w:szCs w:val="22"/>
          <w:lang w:val="en-GB"/>
        </w:rPr>
        <w:t>Megicks</w:t>
      </w:r>
      <w:r w:rsidRPr="4090BBB2" w:rsidR="4798E1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P. and Jones, P, (2017) ‘Bullying and harassment and work-related stressors: Evidence from British small and medium enterprises’ </w:t>
      </w:r>
      <w:r w:rsidRPr="4090BBB2" w:rsidR="4798E1D7">
        <w:rPr>
          <w:rFonts w:ascii="Arial Nova" w:hAnsi="Arial Nova" w:eastAsia="Arial Nova" w:cs="Arial Nova"/>
          <w:b w:val="0"/>
          <w:bCs w:val="0"/>
          <w:i w:val="1"/>
          <w:iCs w:val="1"/>
          <w:caps w:val="0"/>
          <w:smallCaps w:val="0"/>
          <w:noProof w:val="0"/>
          <w:color w:val="000000" w:themeColor="text1" w:themeTint="FF" w:themeShade="FF"/>
          <w:sz w:val="22"/>
          <w:szCs w:val="22"/>
          <w:lang w:val="en-GB"/>
        </w:rPr>
        <w:t>International small business journal</w:t>
      </w:r>
      <w:r w:rsidRPr="4090BBB2" w:rsidR="4798E1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4090BBB2" w:rsidR="4798E1D7">
        <w:rPr>
          <w:rFonts w:ascii="Arial Nova" w:hAnsi="Arial Nova" w:eastAsia="Arial Nova" w:cs="Arial Nova"/>
          <w:b w:val="0"/>
          <w:bCs w:val="0"/>
          <w:i w:val="1"/>
          <w:iCs w:val="1"/>
          <w:caps w:val="0"/>
          <w:smallCaps w:val="0"/>
          <w:noProof w:val="0"/>
          <w:color w:val="000000" w:themeColor="text1" w:themeTint="FF" w:themeShade="FF"/>
          <w:sz w:val="22"/>
          <w:szCs w:val="22"/>
          <w:lang w:val="en-GB"/>
        </w:rPr>
        <w:t>35</w:t>
      </w:r>
      <w:r w:rsidRPr="4090BBB2" w:rsidR="4798E1D7">
        <w:rPr>
          <w:rFonts w:ascii="Arial Nova" w:hAnsi="Arial Nova" w:eastAsia="Arial Nova" w:cs="Arial Nova"/>
          <w:b w:val="0"/>
          <w:bCs w:val="0"/>
          <w:i w:val="0"/>
          <w:iCs w:val="0"/>
          <w:caps w:val="0"/>
          <w:smallCaps w:val="0"/>
          <w:noProof w:val="0"/>
          <w:color w:val="000000" w:themeColor="text1" w:themeTint="FF" w:themeShade="FF"/>
          <w:sz w:val="22"/>
          <w:szCs w:val="22"/>
          <w:lang w:val="en-GB"/>
        </w:rPr>
        <w:t>(1), pp.116-137.</w:t>
      </w:r>
      <w:r w:rsidRPr="4090BBB2" w:rsidR="4798E1D7">
        <w:rPr>
          <w:rFonts w:ascii="Arial Nova" w:hAnsi="Arial Nova" w:eastAsia="Arial Nova" w:cs="Arial Nova"/>
          <w:b w:val="1"/>
          <w:bCs w:val="1"/>
          <w:color w:val="000000" w:themeColor="text1" w:themeTint="FF" w:themeShade="FF"/>
          <w:sz w:val="22"/>
          <w:szCs w:val="22"/>
        </w:rPr>
        <w:t xml:space="preserve"> </w:t>
      </w:r>
      <w:r w:rsidRPr="4090BBB2" w:rsidR="4798E1D7">
        <w:rPr>
          <w:rFonts w:ascii="Arial Nova" w:hAnsi="Arial Nova" w:eastAsia="Arial Nova" w:cs="Arial Nova"/>
          <w:b w:val="0"/>
          <w:bCs w:val="0"/>
          <w:color w:val="000000" w:themeColor="text1" w:themeTint="FF" w:themeShade="FF"/>
          <w:sz w:val="22"/>
          <w:szCs w:val="22"/>
        </w:rPr>
        <w:t>Available at:</w:t>
      </w:r>
      <w:hyperlink r:id="R33539aeb3f39407d">
        <w:r w:rsidRPr="4090BBB2" w:rsidR="4798E1D7">
          <w:rPr>
            <w:rStyle w:val="Hyperlink"/>
            <w:rFonts w:ascii="Arial Nova" w:hAnsi="Arial Nova" w:eastAsia="Arial Nova" w:cs="Arial Nova"/>
            <w:noProof w:val="0"/>
            <w:sz w:val="22"/>
            <w:szCs w:val="22"/>
            <w:lang w:val="en-GB"/>
          </w:rPr>
          <w:t>Bullying and harassment and work-related stressors: Evidence from British small and medium enterprises (uwtsd.ac.uk)</w:t>
        </w:r>
      </w:hyperlink>
      <w:r w:rsidRPr="4090BBB2" w:rsidR="4798E1D7">
        <w:rPr>
          <w:rFonts w:ascii="Arial Nova" w:hAnsi="Arial Nova" w:eastAsia="Arial Nova" w:cs="Arial Nova"/>
          <w:b w:val="0"/>
          <w:bCs w:val="0"/>
          <w:color w:val="000000" w:themeColor="text1" w:themeTint="FF" w:themeShade="FF"/>
          <w:sz w:val="22"/>
          <w:szCs w:val="22"/>
        </w:rPr>
        <w:t xml:space="preserve"> (Accessed: 7 December 2023).</w:t>
      </w:r>
    </w:p>
    <w:p w:rsidR="1A909A94" w:rsidP="4090BBB2" w:rsidRDefault="6581C8FC" w14:paraId="2DEFCF8D" w14:textId="2A2FCD4D">
      <w:pPr>
        <w:pStyle w:val="Normal"/>
        <w:spacing w:before="144" w:after="0"/>
        <w:jc w:val="both"/>
        <w:rPr>
          <w:rFonts w:ascii="Arial Nova" w:hAnsi="Arial Nova" w:eastAsia="Arial Nova" w:cs="Arial Nova"/>
          <w:b w:val="1"/>
          <w:bCs w:val="1"/>
          <w:sz w:val="22"/>
          <w:szCs w:val="22"/>
        </w:rPr>
      </w:pPr>
      <w:r w:rsidRPr="4090BBB2" w:rsidR="601CB5A6">
        <w:rPr>
          <w:rFonts w:ascii="Arial Nova" w:hAnsi="Arial Nova" w:eastAsia="Arial Nova" w:cs="Arial Nova"/>
          <w:color w:val="222222"/>
          <w:sz w:val="22"/>
          <w:szCs w:val="22"/>
        </w:rPr>
        <w:t xml:space="preserve">83. </w:t>
      </w:r>
      <w:r w:rsidRPr="4090BBB2" w:rsidR="07C806AE">
        <w:rPr>
          <w:rFonts w:ascii="Arial Nova" w:hAnsi="Arial Nova" w:eastAsia="Arial Nova" w:cs="Arial Nova"/>
          <w:color w:val="222222"/>
          <w:sz w:val="22"/>
          <w:szCs w:val="22"/>
        </w:rPr>
        <w:t xml:space="preserve">Li, S., Rees, C.J. and Branine, M., (2019) ‘Employees’ perceptions of human resource management practices and employee outcomes: Empirical evidence from small and medium-sized enterprises in China’ </w:t>
      </w:r>
      <w:r w:rsidRPr="4090BBB2" w:rsidR="07C806AE">
        <w:rPr>
          <w:rFonts w:ascii="Arial Nova" w:hAnsi="Arial Nova" w:eastAsia="Arial Nova" w:cs="Arial Nova"/>
          <w:i w:val="1"/>
          <w:iCs w:val="1"/>
          <w:color w:val="222222"/>
          <w:sz w:val="22"/>
          <w:szCs w:val="22"/>
        </w:rPr>
        <w:t>Employee Relations: The International Journal</w:t>
      </w:r>
      <w:r w:rsidRPr="4090BBB2" w:rsidR="07C806AE">
        <w:rPr>
          <w:rFonts w:ascii="Arial Nova" w:hAnsi="Arial Nova" w:eastAsia="Arial Nova" w:cs="Arial Nova"/>
          <w:color w:val="222222"/>
          <w:sz w:val="22"/>
          <w:szCs w:val="22"/>
        </w:rPr>
        <w:t xml:space="preserve">, </w:t>
      </w:r>
      <w:r w:rsidRPr="4090BBB2" w:rsidR="07C806AE">
        <w:rPr>
          <w:rFonts w:ascii="Arial Nova" w:hAnsi="Arial Nova" w:eastAsia="Arial Nova" w:cs="Arial Nova"/>
          <w:i w:val="1"/>
          <w:iCs w:val="1"/>
          <w:color w:val="222222"/>
          <w:sz w:val="22"/>
          <w:szCs w:val="22"/>
        </w:rPr>
        <w:t>41</w:t>
      </w:r>
      <w:r w:rsidRPr="4090BBB2" w:rsidR="07C806AE">
        <w:rPr>
          <w:rFonts w:ascii="Arial Nova" w:hAnsi="Arial Nova" w:eastAsia="Arial Nova" w:cs="Arial Nova"/>
          <w:color w:val="222222"/>
          <w:sz w:val="22"/>
          <w:szCs w:val="22"/>
        </w:rPr>
        <w:t>(6), pp.1419-1433.</w:t>
      </w:r>
      <w:r w:rsidRPr="4090BBB2" w:rsidR="07C806AE">
        <w:rPr>
          <w:rFonts w:ascii="Arial Nova" w:hAnsi="Arial Nova" w:eastAsia="Arial Nova" w:cs="Arial Nova"/>
          <w:sz w:val="22"/>
          <w:szCs w:val="22"/>
        </w:rPr>
        <w:t xml:space="preserve"> </w:t>
      </w:r>
      <w:hyperlink r:id="R94b24990f13e46de">
        <w:r w:rsidRPr="4090BBB2" w:rsidR="07C806AE">
          <w:rPr>
            <w:rStyle w:val="Hyperlink"/>
            <w:rFonts w:ascii="Arial Nova" w:hAnsi="Arial Nova" w:eastAsia="Arial Nova" w:cs="Arial Nova"/>
            <w:sz w:val="22"/>
            <w:szCs w:val="22"/>
          </w:rPr>
          <w:t>Employees perceptions of human resource management practices and employee outcomes (abertay.ac.uk)</w:t>
        </w:r>
      </w:hyperlink>
      <w:r w:rsidRPr="4090BBB2" w:rsidR="07C806AE">
        <w:rPr>
          <w:rFonts w:ascii="Arial Nova" w:hAnsi="Arial Nova" w:eastAsia="Arial Nova" w:cs="Arial Nova"/>
          <w:sz w:val="22"/>
          <w:szCs w:val="22"/>
        </w:rPr>
        <w:t xml:space="preserve"> (Accessed: 1 November 2023).</w:t>
      </w:r>
    </w:p>
    <w:p w:rsidR="315744CD" w:rsidP="4090BBB2" w:rsidRDefault="7050433F" w14:paraId="2AC311A0" w14:textId="1DC87D01">
      <w:pPr>
        <w:spacing w:before="144" w:after="0"/>
        <w:jc w:val="both"/>
        <w:rPr>
          <w:rFonts w:ascii="Arial Nova" w:hAnsi="Arial Nova" w:eastAsia="Arial Nova" w:cs="Arial Nova"/>
          <w:color w:val="222222"/>
          <w:sz w:val="22"/>
          <w:szCs w:val="22"/>
          <w:lang w:val="en-GB"/>
        </w:rPr>
      </w:pPr>
      <w:r w:rsidRPr="4090BBB2" w:rsidR="08C4EB18">
        <w:rPr>
          <w:rFonts w:ascii="Arial Nova" w:hAnsi="Arial Nova" w:eastAsia="Arial Nova" w:cs="Arial Nova"/>
          <w:color w:val="222222"/>
          <w:sz w:val="22"/>
          <w:szCs w:val="22"/>
        </w:rPr>
        <w:t xml:space="preserve">84. </w:t>
      </w:r>
      <w:r w:rsidRPr="4090BBB2" w:rsidR="29895244">
        <w:rPr>
          <w:rFonts w:ascii="Arial Nova" w:hAnsi="Arial Nova" w:eastAsia="Arial Nova" w:cs="Arial Nova"/>
          <w:color w:val="222222"/>
          <w:sz w:val="22"/>
          <w:szCs w:val="22"/>
        </w:rPr>
        <w:t>Lubatkin</w:t>
      </w:r>
      <w:r w:rsidRPr="4090BBB2" w:rsidR="29895244">
        <w:rPr>
          <w:rFonts w:ascii="Arial Nova" w:hAnsi="Arial Nova" w:eastAsia="Arial Nova" w:cs="Arial Nova"/>
          <w:color w:val="222222"/>
          <w:sz w:val="22"/>
          <w:szCs w:val="22"/>
        </w:rPr>
        <w:t xml:space="preserve">, M.H., Simsek, Z., Ling, Y. and Veiga, J.F, (2006) ‘Ambidexterity and performance in small-to medium-sized firms: The pivotal role of top management team </w:t>
      </w:r>
      <w:r w:rsidRPr="4090BBB2" w:rsidR="06822A35">
        <w:rPr>
          <w:rFonts w:ascii="Arial Nova" w:hAnsi="Arial Nova" w:eastAsia="Arial Nova" w:cs="Arial Nova"/>
          <w:color w:val="222222"/>
          <w:sz w:val="22"/>
          <w:szCs w:val="22"/>
        </w:rPr>
        <w:t>behavioural</w:t>
      </w:r>
      <w:r w:rsidRPr="4090BBB2" w:rsidR="29895244">
        <w:rPr>
          <w:rFonts w:ascii="Arial Nova" w:hAnsi="Arial Nova" w:eastAsia="Arial Nova" w:cs="Arial Nova"/>
          <w:color w:val="222222"/>
          <w:sz w:val="22"/>
          <w:szCs w:val="22"/>
        </w:rPr>
        <w:t xml:space="preserve"> integration’ </w:t>
      </w:r>
      <w:r w:rsidRPr="4090BBB2" w:rsidR="29895244">
        <w:rPr>
          <w:rFonts w:ascii="Arial Nova" w:hAnsi="Arial Nova" w:eastAsia="Arial Nova" w:cs="Arial Nova"/>
          <w:i w:val="1"/>
          <w:iCs w:val="1"/>
          <w:color w:val="222222"/>
          <w:sz w:val="22"/>
          <w:szCs w:val="22"/>
        </w:rPr>
        <w:t>Journal of management</w:t>
      </w:r>
      <w:r w:rsidRPr="4090BBB2" w:rsidR="29895244">
        <w:rPr>
          <w:rFonts w:ascii="Arial Nova" w:hAnsi="Arial Nova" w:eastAsia="Arial Nova" w:cs="Arial Nova"/>
          <w:color w:val="222222"/>
          <w:sz w:val="22"/>
          <w:szCs w:val="22"/>
        </w:rPr>
        <w:t xml:space="preserve">, </w:t>
      </w:r>
      <w:r w:rsidRPr="4090BBB2" w:rsidR="29895244">
        <w:rPr>
          <w:rFonts w:ascii="Arial Nova" w:hAnsi="Arial Nova" w:eastAsia="Arial Nova" w:cs="Arial Nova"/>
          <w:i w:val="1"/>
          <w:iCs w:val="1"/>
          <w:color w:val="222222"/>
          <w:sz w:val="22"/>
          <w:szCs w:val="22"/>
        </w:rPr>
        <w:t>32</w:t>
      </w:r>
      <w:r w:rsidRPr="4090BBB2" w:rsidR="29895244">
        <w:rPr>
          <w:rFonts w:ascii="Arial Nova" w:hAnsi="Arial Nova" w:eastAsia="Arial Nova" w:cs="Arial Nova"/>
          <w:color w:val="222222"/>
          <w:sz w:val="22"/>
          <w:szCs w:val="22"/>
        </w:rPr>
        <w:t>(5), pp.646-672.</w:t>
      </w:r>
      <w:r w:rsidRPr="4090BBB2" w:rsidR="66AD7999">
        <w:rPr>
          <w:rFonts w:ascii="Arial Nova" w:hAnsi="Arial Nova" w:eastAsia="Arial Nova" w:cs="Arial Nova"/>
          <w:color w:val="222222"/>
          <w:sz w:val="22"/>
          <w:szCs w:val="22"/>
        </w:rPr>
        <w:t xml:space="preserve"> Available at:</w:t>
      </w:r>
      <w:hyperlink r:id="R2a9b0358d3e948a0">
        <w:r w:rsidRPr="4090BBB2" w:rsidR="66AD7999">
          <w:rPr>
            <w:rStyle w:val="Hyperlink"/>
            <w:rFonts w:ascii="Arial Nova" w:hAnsi="Arial Nova" w:eastAsia="Arial Nova" w:cs="Arial Nova"/>
            <w:sz w:val="22"/>
            <w:szCs w:val="22"/>
          </w:rPr>
          <w:t>Ambidexterity and Performance in Small-to Medium-Sized Firms: The Pivotal Role of Top Management Team Behavioral Integration (sagepub.com)</w:t>
        </w:r>
      </w:hyperlink>
      <w:r w:rsidRPr="4090BBB2" w:rsidR="29895244">
        <w:rPr>
          <w:rFonts w:ascii="Arial Nova" w:hAnsi="Arial Nova" w:eastAsia="Arial Nova" w:cs="Arial Nova"/>
          <w:color w:val="222222"/>
          <w:sz w:val="22"/>
          <w:szCs w:val="22"/>
        </w:rPr>
        <w:t xml:space="preserve"> (Accessed:</w:t>
      </w:r>
      <w:r w:rsidRPr="4090BBB2" w:rsidR="53200920">
        <w:rPr>
          <w:rFonts w:ascii="Arial Nova" w:hAnsi="Arial Nova" w:eastAsia="Arial Nova" w:cs="Arial Nova"/>
          <w:color w:val="222222"/>
          <w:sz w:val="22"/>
          <w:szCs w:val="22"/>
        </w:rPr>
        <w:t xml:space="preserve"> 31 October 2023).</w:t>
      </w:r>
    </w:p>
    <w:p w:rsidR="2B14F289" w:rsidP="4090BBB2" w:rsidRDefault="03180F26" w14:paraId="2D73A0C5" w14:textId="284CE0F0">
      <w:pPr>
        <w:spacing w:before="144" w:after="0"/>
        <w:jc w:val="both"/>
        <w:rPr>
          <w:rFonts w:ascii="Arial Nova" w:hAnsi="Arial Nova" w:eastAsia="Arial Nova" w:cs="Arial Nova"/>
          <w:sz w:val="22"/>
          <w:szCs w:val="22"/>
          <w:lang w:val="en-GB"/>
        </w:rPr>
      </w:pPr>
      <w:r w:rsidRPr="4090BBB2" w:rsidR="72911AE2">
        <w:rPr>
          <w:rFonts w:ascii="Arial Nova" w:hAnsi="Arial Nova" w:eastAsia="Arial Nova" w:cs="Arial Nova"/>
          <w:color w:val="222222"/>
          <w:sz w:val="22"/>
          <w:szCs w:val="22"/>
        </w:rPr>
        <w:t xml:space="preserve">85. </w:t>
      </w:r>
      <w:r w:rsidRPr="4090BBB2" w:rsidR="4D4543D7">
        <w:rPr>
          <w:rFonts w:ascii="Arial Nova" w:hAnsi="Arial Nova" w:eastAsia="Arial Nova" w:cs="Arial Nova"/>
          <w:color w:val="222222"/>
          <w:sz w:val="22"/>
          <w:szCs w:val="22"/>
        </w:rPr>
        <w:t xml:space="preserve">Newman, M. and Gough, D., (2020) </w:t>
      </w:r>
      <w:r w:rsidRPr="4090BBB2" w:rsidR="604E7426">
        <w:rPr>
          <w:rFonts w:ascii="Arial Nova" w:hAnsi="Arial Nova" w:eastAsia="Arial Nova" w:cs="Arial Nova"/>
          <w:color w:val="222222"/>
          <w:sz w:val="22"/>
          <w:szCs w:val="22"/>
        </w:rPr>
        <w:t>‘Systematic</w:t>
      </w:r>
      <w:r w:rsidRPr="4090BBB2" w:rsidR="4D4543D7">
        <w:rPr>
          <w:rFonts w:ascii="Arial Nova" w:hAnsi="Arial Nova" w:eastAsia="Arial Nova" w:cs="Arial Nova"/>
          <w:color w:val="222222"/>
          <w:sz w:val="22"/>
          <w:szCs w:val="22"/>
        </w:rPr>
        <w:t xml:space="preserve"> reviews in educational research: Methodology, perspectives and application’ </w:t>
      </w:r>
      <w:r w:rsidRPr="4090BBB2" w:rsidR="4D4543D7">
        <w:rPr>
          <w:rFonts w:ascii="Arial Nova" w:hAnsi="Arial Nova" w:eastAsia="Arial Nova" w:cs="Arial Nova"/>
          <w:i w:val="1"/>
          <w:iCs w:val="1"/>
          <w:color w:val="222222"/>
          <w:sz w:val="22"/>
          <w:szCs w:val="22"/>
        </w:rPr>
        <w:t>Systematic reviews in educational research: Methodology, perspectives and application</w:t>
      </w:r>
      <w:r w:rsidRPr="4090BBB2" w:rsidR="4D4543D7">
        <w:rPr>
          <w:rFonts w:ascii="Arial Nova" w:hAnsi="Arial Nova" w:eastAsia="Arial Nova" w:cs="Arial Nova"/>
          <w:color w:val="222222"/>
          <w:sz w:val="22"/>
          <w:szCs w:val="22"/>
        </w:rPr>
        <w:t>, pp.3-22. Available at:</w:t>
      </w:r>
      <w:r w:rsidRPr="4090BBB2" w:rsidR="6CA3B2F7">
        <w:rPr>
          <w:rFonts w:ascii="Arial Nova" w:hAnsi="Arial Nova" w:eastAsia="Arial Nova" w:cs="Arial Nova"/>
          <w:color w:val="222222"/>
          <w:sz w:val="22"/>
          <w:szCs w:val="22"/>
        </w:rPr>
        <w:t xml:space="preserve"> </w:t>
      </w:r>
      <w:hyperlink w:anchor="page=22" r:id="R1edc707c30b44b49">
        <w:r w:rsidRPr="4090BBB2" w:rsidR="6CA3B2F7">
          <w:rPr>
            <w:rStyle w:val="Hyperlink"/>
            <w:rFonts w:ascii="Arial Nova" w:hAnsi="Arial Nova" w:eastAsia="Arial Nova" w:cs="Arial Nova"/>
            <w:sz w:val="22"/>
            <w:szCs w:val="22"/>
          </w:rPr>
          <w:t>1007012.pdf (oapen.org)</w:t>
        </w:r>
      </w:hyperlink>
      <w:r w:rsidRPr="4090BBB2" w:rsidR="4D4543D7">
        <w:rPr>
          <w:rFonts w:ascii="Arial Nova" w:hAnsi="Arial Nova" w:eastAsia="Arial Nova" w:cs="Arial Nova"/>
          <w:color w:val="222222"/>
          <w:sz w:val="22"/>
          <w:szCs w:val="22"/>
        </w:rPr>
        <w:t>(</w:t>
      </w:r>
      <w:r w:rsidRPr="4090BBB2" w:rsidR="2FA87EDD">
        <w:rPr>
          <w:rFonts w:ascii="Arial Nova" w:hAnsi="Arial Nova" w:eastAsia="Arial Nova" w:cs="Arial Nova"/>
          <w:color w:val="222222"/>
          <w:sz w:val="22"/>
          <w:szCs w:val="22"/>
        </w:rPr>
        <w:t>Accessed:</w:t>
      </w:r>
      <w:r w:rsidRPr="4090BBB2" w:rsidR="4D4543D7">
        <w:rPr>
          <w:rFonts w:ascii="Arial Nova" w:hAnsi="Arial Nova" w:eastAsia="Arial Nova" w:cs="Arial Nova"/>
          <w:color w:val="222222"/>
          <w:sz w:val="22"/>
          <w:szCs w:val="22"/>
        </w:rPr>
        <w:t>1 November 2023).</w:t>
      </w:r>
    </w:p>
    <w:p w:rsidR="46C14FE4" w:rsidP="4090BBB2" w:rsidRDefault="3FC8C31D" w14:paraId="38B8D442" w14:textId="6D7085E6">
      <w:pPr>
        <w:spacing w:before="144" w:after="0"/>
        <w:jc w:val="both"/>
        <w:rPr>
          <w:rFonts w:ascii="Arial Nova" w:hAnsi="Arial Nova" w:eastAsia="Arial Nova" w:cs="Arial Nova"/>
          <w:sz w:val="22"/>
          <w:szCs w:val="22"/>
          <w:lang w:val="en-GB"/>
        </w:rPr>
      </w:pPr>
      <w:r w:rsidRPr="4090BBB2" w:rsidR="3E110E8C">
        <w:rPr>
          <w:rFonts w:ascii="Arial Nova" w:hAnsi="Arial Nova" w:eastAsia="Arial Nova" w:cs="Arial Nova"/>
          <w:color w:val="222222"/>
          <w:sz w:val="22"/>
          <w:szCs w:val="22"/>
        </w:rPr>
        <w:t xml:space="preserve">86. </w:t>
      </w:r>
      <w:r w:rsidRPr="4090BBB2" w:rsidR="009CCD04">
        <w:rPr>
          <w:rFonts w:ascii="Arial Nova" w:hAnsi="Arial Nova" w:eastAsia="Arial Nova" w:cs="Arial Nova"/>
          <w:color w:val="222222"/>
          <w:sz w:val="22"/>
          <w:szCs w:val="22"/>
        </w:rPr>
        <w:t>Marchington, M. and Suter, J</w:t>
      </w:r>
      <w:r w:rsidRPr="4090BBB2" w:rsidR="62241812">
        <w:rPr>
          <w:rFonts w:ascii="Arial Nova" w:hAnsi="Arial Nova" w:eastAsia="Arial Nova" w:cs="Arial Nova"/>
          <w:color w:val="222222"/>
          <w:sz w:val="22"/>
          <w:szCs w:val="22"/>
        </w:rPr>
        <w:t>, (</w:t>
      </w:r>
      <w:r w:rsidRPr="4090BBB2" w:rsidR="009CCD04">
        <w:rPr>
          <w:rFonts w:ascii="Arial Nova" w:hAnsi="Arial Nova" w:eastAsia="Arial Nova" w:cs="Arial Nova"/>
          <w:color w:val="222222"/>
          <w:sz w:val="22"/>
          <w:szCs w:val="22"/>
        </w:rPr>
        <w:t>2013</w:t>
      </w:r>
      <w:r w:rsidRPr="4090BBB2" w:rsidR="088AA9A9">
        <w:rPr>
          <w:rFonts w:ascii="Arial Nova" w:hAnsi="Arial Nova" w:eastAsia="Arial Nova" w:cs="Arial Nova"/>
          <w:color w:val="222222"/>
          <w:sz w:val="22"/>
          <w:szCs w:val="22"/>
        </w:rPr>
        <w:t>)</w:t>
      </w:r>
      <w:r w:rsidRPr="4090BBB2" w:rsidR="009CCD04">
        <w:rPr>
          <w:rFonts w:ascii="Arial Nova" w:hAnsi="Arial Nova" w:eastAsia="Arial Nova" w:cs="Arial Nova"/>
          <w:color w:val="222222"/>
          <w:sz w:val="22"/>
          <w:szCs w:val="22"/>
        </w:rPr>
        <w:t xml:space="preserve"> </w:t>
      </w:r>
      <w:r w:rsidRPr="4090BBB2" w:rsidR="33FAC0C8">
        <w:rPr>
          <w:rFonts w:ascii="Arial Nova" w:hAnsi="Arial Nova" w:eastAsia="Arial Nova" w:cs="Arial Nova"/>
          <w:color w:val="222222"/>
          <w:sz w:val="22"/>
          <w:szCs w:val="22"/>
        </w:rPr>
        <w:t>‘</w:t>
      </w:r>
      <w:r w:rsidRPr="4090BBB2" w:rsidR="009CCD04">
        <w:rPr>
          <w:rFonts w:ascii="Arial Nova" w:hAnsi="Arial Nova" w:eastAsia="Arial Nova" w:cs="Arial Nova"/>
          <w:color w:val="222222"/>
          <w:sz w:val="22"/>
          <w:szCs w:val="22"/>
        </w:rPr>
        <w:t>Where informality really matters: Patterns of employee involvement and participation (EIP) in a non‐union firm</w:t>
      </w:r>
      <w:r w:rsidRPr="4090BBB2" w:rsidR="39EC03DA">
        <w:rPr>
          <w:rFonts w:ascii="Arial Nova" w:hAnsi="Arial Nova" w:eastAsia="Arial Nova" w:cs="Arial Nova"/>
          <w:color w:val="222222"/>
          <w:sz w:val="22"/>
          <w:szCs w:val="22"/>
        </w:rPr>
        <w:t>’</w:t>
      </w:r>
      <w:r w:rsidRPr="4090BBB2" w:rsidR="009CCD04">
        <w:rPr>
          <w:rFonts w:ascii="Arial Nova" w:hAnsi="Arial Nova" w:eastAsia="Arial Nova" w:cs="Arial Nova"/>
          <w:color w:val="222222"/>
          <w:sz w:val="22"/>
          <w:szCs w:val="22"/>
        </w:rPr>
        <w:t xml:space="preserve"> </w:t>
      </w:r>
      <w:r w:rsidRPr="4090BBB2" w:rsidR="009CCD04">
        <w:rPr>
          <w:rFonts w:ascii="Arial Nova" w:hAnsi="Arial Nova" w:eastAsia="Arial Nova" w:cs="Arial Nova"/>
          <w:i w:val="1"/>
          <w:iCs w:val="1"/>
          <w:color w:val="222222"/>
          <w:sz w:val="22"/>
          <w:szCs w:val="22"/>
        </w:rPr>
        <w:t>Industrial Relations: A Journal of Economy and Society</w:t>
      </w:r>
      <w:r w:rsidRPr="4090BBB2" w:rsidR="009CCD04">
        <w:rPr>
          <w:rFonts w:ascii="Arial Nova" w:hAnsi="Arial Nova" w:eastAsia="Arial Nova" w:cs="Arial Nova"/>
          <w:color w:val="222222"/>
          <w:sz w:val="22"/>
          <w:szCs w:val="22"/>
        </w:rPr>
        <w:t xml:space="preserve">, </w:t>
      </w:r>
      <w:r w:rsidRPr="4090BBB2" w:rsidR="009CCD04">
        <w:rPr>
          <w:rFonts w:ascii="Arial Nova" w:hAnsi="Arial Nova" w:eastAsia="Arial Nova" w:cs="Arial Nova"/>
          <w:i w:val="1"/>
          <w:iCs w:val="1"/>
          <w:color w:val="222222"/>
          <w:sz w:val="22"/>
          <w:szCs w:val="22"/>
        </w:rPr>
        <w:t>52</w:t>
      </w:r>
      <w:r w:rsidRPr="4090BBB2" w:rsidR="009CCD04">
        <w:rPr>
          <w:rFonts w:ascii="Arial Nova" w:hAnsi="Arial Nova" w:eastAsia="Arial Nova" w:cs="Arial Nova"/>
          <w:color w:val="222222"/>
          <w:sz w:val="22"/>
          <w:szCs w:val="22"/>
        </w:rPr>
        <w:t>, pp.284-313.Available at:</w:t>
      </w:r>
      <w:hyperlink r:id="R479175486fbc45d7">
        <w:r w:rsidRPr="4090BBB2" w:rsidR="009CCD04">
          <w:rPr>
            <w:rStyle w:val="Hyperlink"/>
            <w:rFonts w:ascii="Arial Nova" w:hAnsi="Arial Nova" w:eastAsia="Arial Nova" w:cs="Arial Nova"/>
            <w:sz w:val="22"/>
            <w:szCs w:val="22"/>
          </w:rPr>
          <w:t>Where Informality Really Matters: Patterns of Employee Involvement and Participation (EIP) in a Non‐Union Firm (wiley.com)</w:t>
        </w:r>
      </w:hyperlink>
      <w:r w:rsidRPr="4090BBB2" w:rsidR="009CCD04">
        <w:rPr>
          <w:rFonts w:ascii="Arial Nova" w:hAnsi="Arial Nova" w:eastAsia="Arial Nova" w:cs="Arial Nova"/>
          <w:sz w:val="22"/>
          <w:szCs w:val="22"/>
        </w:rPr>
        <w:t xml:space="preserve"> (Accessed: </w:t>
      </w:r>
      <w:r w:rsidRPr="4090BBB2" w:rsidR="0CA093DB">
        <w:rPr>
          <w:rFonts w:ascii="Arial Nova" w:hAnsi="Arial Nova" w:eastAsia="Arial Nova" w:cs="Arial Nova"/>
          <w:sz w:val="22"/>
          <w:szCs w:val="22"/>
        </w:rPr>
        <w:t xml:space="preserve">31 </w:t>
      </w:r>
      <w:r w:rsidRPr="4090BBB2" w:rsidR="76F5250E">
        <w:rPr>
          <w:rFonts w:ascii="Arial Nova" w:hAnsi="Arial Nova" w:eastAsia="Arial Nova" w:cs="Arial Nova"/>
          <w:sz w:val="22"/>
          <w:szCs w:val="22"/>
        </w:rPr>
        <w:t>October</w:t>
      </w:r>
      <w:r w:rsidRPr="4090BBB2" w:rsidR="0CA093DB">
        <w:rPr>
          <w:rFonts w:ascii="Arial Nova" w:hAnsi="Arial Nova" w:eastAsia="Arial Nova" w:cs="Arial Nova"/>
          <w:sz w:val="22"/>
          <w:szCs w:val="22"/>
        </w:rPr>
        <w:t xml:space="preserve"> 2023).</w:t>
      </w:r>
    </w:p>
    <w:p w:rsidR="7FA3527B" w:rsidP="4090BBB2" w:rsidRDefault="59F94A7B" w14:paraId="214BBA57" w14:textId="7214BC1B">
      <w:pPr>
        <w:spacing w:before="144" w:after="0"/>
        <w:jc w:val="both"/>
        <w:rPr>
          <w:rFonts w:ascii="Arial Nova" w:hAnsi="Arial Nova" w:eastAsia="Arial Nova" w:cs="Arial Nova"/>
          <w:sz w:val="22"/>
          <w:szCs w:val="22"/>
          <w:lang w:val="en-GB"/>
        </w:rPr>
      </w:pPr>
      <w:r w:rsidRPr="4090BBB2" w:rsidR="0CCF1183">
        <w:rPr>
          <w:rFonts w:ascii="Arial Nova" w:hAnsi="Arial Nova" w:eastAsia="Arial Nova" w:cs="Arial Nova"/>
          <w:color w:val="222222"/>
          <w:sz w:val="22"/>
          <w:szCs w:val="22"/>
        </w:rPr>
        <w:t xml:space="preserve">87. </w:t>
      </w:r>
      <w:r w:rsidRPr="4090BBB2" w:rsidR="303A0110">
        <w:rPr>
          <w:rFonts w:ascii="Arial Nova" w:hAnsi="Arial Nova" w:eastAsia="Arial Nova" w:cs="Arial Nova"/>
          <w:color w:val="222222"/>
          <w:sz w:val="22"/>
          <w:szCs w:val="22"/>
        </w:rPr>
        <w:t xml:space="preserve">Marlow, S, (2002) ‘Regulating labour management in small firms’ </w:t>
      </w:r>
      <w:r w:rsidRPr="4090BBB2" w:rsidR="303A0110">
        <w:rPr>
          <w:rFonts w:ascii="Arial Nova" w:hAnsi="Arial Nova" w:eastAsia="Arial Nova" w:cs="Arial Nova"/>
          <w:i w:val="1"/>
          <w:iCs w:val="1"/>
          <w:color w:val="222222"/>
          <w:sz w:val="22"/>
          <w:szCs w:val="22"/>
        </w:rPr>
        <w:t>Human Resource Management Journal</w:t>
      </w:r>
      <w:r w:rsidRPr="4090BBB2" w:rsidR="303A0110">
        <w:rPr>
          <w:rFonts w:ascii="Arial Nova" w:hAnsi="Arial Nova" w:eastAsia="Arial Nova" w:cs="Arial Nova"/>
          <w:color w:val="222222"/>
          <w:sz w:val="22"/>
          <w:szCs w:val="22"/>
        </w:rPr>
        <w:t xml:space="preserve">, </w:t>
      </w:r>
      <w:r w:rsidRPr="4090BBB2" w:rsidR="303A0110">
        <w:rPr>
          <w:rFonts w:ascii="Arial Nova" w:hAnsi="Arial Nova" w:eastAsia="Arial Nova" w:cs="Arial Nova"/>
          <w:i w:val="1"/>
          <w:iCs w:val="1"/>
          <w:color w:val="222222"/>
          <w:sz w:val="22"/>
          <w:szCs w:val="22"/>
        </w:rPr>
        <w:t>12</w:t>
      </w:r>
      <w:r w:rsidRPr="4090BBB2" w:rsidR="303A0110">
        <w:rPr>
          <w:rFonts w:ascii="Arial Nova" w:hAnsi="Arial Nova" w:eastAsia="Arial Nova" w:cs="Arial Nova"/>
          <w:color w:val="222222"/>
          <w:sz w:val="22"/>
          <w:szCs w:val="22"/>
        </w:rPr>
        <w:t xml:space="preserve">(3), pp.25-43. Available </w:t>
      </w:r>
      <w:r w:rsidRPr="4090BBB2" w:rsidR="0F5A5873">
        <w:rPr>
          <w:rFonts w:ascii="Arial Nova" w:hAnsi="Arial Nova" w:eastAsia="Arial Nova" w:cs="Arial Nova"/>
          <w:color w:val="222222"/>
          <w:sz w:val="22"/>
          <w:szCs w:val="22"/>
        </w:rPr>
        <w:t>at: Regulating</w:t>
      </w:r>
      <w:hyperlink r:id="R83554e6796d9422a">
        <w:r w:rsidRPr="4090BBB2" w:rsidR="4FFD6C5B">
          <w:rPr>
            <w:rStyle w:val="Hyperlink"/>
            <w:rFonts w:ascii="Arial Nova" w:hAnsi="Arial Nova" w:eastAsia="Arial Nova" w:cs="Arial Nova"/>
            <w:sz w:val="22"/>
            <w:szCs w:val="22"/>
          </w:rPr>
          <w:t xml:space="preserve"> labour management in small firms (uwtsd.ac.uk)</w:t>
        </w:r>
      </w:hyperlink>
      <w:r w:rsidRPr="4090BBB2" w:rsidR="4FFD6C5B">
        <w:rPr>
          <w:rFonts w:ascii="Arial Nova" w:hAnsi="Arial Nova" w:eastAsia="Arial Nova" w:cs="Arial Nova"/>
          <w:sz w:val="22"/>
          <w:szCs w:val="22"/>
        </w:rPr>
        <w:t xml:space="preserve"> (Accessed: 18 October 2023).</w:t>
      </w:r>
    </w:p>
    <w:p w:rsidR="35C11A61" w:rsidP="3C289079" w:rsidRDefault="3CD96BD7" w14:paraId="1CC32946" w14:textId="76CC4B4F">
      <w:pPr>
        <w:pStyle w:val="Normal"/>
        <w:spacing w:before="144" w:after="0"/>
        <w:jc w:val="both"/>
        <w:rPr>
          <w:rFonts w:ascii="Arial Nova" w:hAnsi="Arial Nova" w:eastAsia="Arial Nova" w:cs="Arial Nova"/>
          <w:noProof w:val="0"/>
          <w:sz w:val="22"/>
          <w:szCs w:val="22"/>
          <w:lang w:val="en-GB"/>
        </w:rPr>
      </w:pPr>
      <w:r w:rsidRPr="4090BBB2" w:rsidR="4753BD80">
        <w:rPr>
          <w:rFonts w:ascii="Arial Nova" w:hAnsi="Arial Nova" w:eastAsia="Arial Nova" w:cs="Arial Nova"/>
          <w:color w:val="222222"/>
          <w:sz w:val="22"/>
          <w:szCs w:val="22"/>
        </w:rPr>
        <w:t xml:space="preserve">88. </w:t>
      </w:r>
      <w:r w:rsidRPr="4090BBB2" w:rsidR="5C88C5A5">
        <w:rPr>
          <w:rFonts w:ascii="Arial Nova" w:hAnsi="Arial Nova" w:eastAsia="Arial Nova" w:cs="Arial Nova"/>
          <w:color w:val="222222"/>
          <w:sz w:val="22"/>
          <w:szCs w:val="22"/>
        </w:rPr>
        <w:t xml:space="preserve">McBain, R., </w:t>
      </w:r>
      <w:r w:rsidRPr="4090BBB2" w:rsidR="5C88C5A5">
        <w:rPr>
          <w:rFonts w:ascii="Arial Nova" w:hAnsi="Arial Nova" w:eastAsia="Arial Nova" w:cs="Arial Nova"/>
          <w:color w:val="222222"/>
          <w:sz w:val="22"/>
          <w:szCs w:val="22"/>
        </w:rPr>
        <w:t>Ghobadian</w:t>
      </w:r>
      <w:r w:rsidRPr="4090BBB2" w:rsidR="5C88C5A5">
        <w:rPr>
          <w:rFonts w:ascii="Arial Nova" w:hAnsi="Arial Nova" w:eastAsia="Arial Nova" w:cs="Arial Nova"/>
          <w:color w:val="222222"/>
          <w:sz w:val="22"/>
          <w:szCs w:val="22"/>
        </w:rPr>
        <w:t xml:space="preserve">, A., Switzer, J., Wilton, P., Woodman, P. and Pearson, G., </w:t>
      </w:r>
      <w:r w:rsidRPr="4090BBB2" w:rsidR="1ED9F58A">
        <w:rPr>
          <w:rFonts w:ascii="Arial Nova" w:hAnsi="Arial Nova" w:eastAsia="Arial Nova" w:cs="Arial Nova"/>
          <w:color w:val="222222"/>
          <w:sz w:val="22"/>
          <w:szCs w:val="22"/>
        </w:rPr>
        <w:t>(</w:t>
      </w:r>
      <w:r w:rsidRPr="4090BBB2" w:rsidR="5C88C5A5">
        <w:rPr>
          <w:rFonts w:ascii="Arial Nova" w:hAnsi="Arial Nova" w:eastAsia="Arial Nova" w:cs="Arial Nova"/>
          <w:color w:val="222222"/>
          <w:sz w:val="22"/>
          <w:szCs w:val="22"/>
        </w:rPr>
        <w:t>2012</w:t>
      </w:r>
      <w:r w:rsidRPr="4090BBB2" w:rsidR="55AD2964">
        <w:rPr>
          <w:rFonts w:ascii="Arial Nova" w:hAnsi="Arial Nova" w:eastAsia="Arial Nova" w:cs="Arial Nova"/>
          <w:color w:val="222222"/>
          <w:sz w:val="22"/>
          <w:szCs w:val="22"/>
        </w:rPr>
        <w:t>)</w:t>
      </w:r>
      <w:r w:rsidRPr="4090BBB2" w:rsidR="5C88C5A5">
        <w:rPr>
          <w:rFonts w:ascii="Arial Nova" w:hAnsi="Arial Nova" w:eastAsia="Arial Nova" w:cs="Arial Nova"/>
          <w:color w:val="222222"/>
          <w:sz w:val="22"/>
          <w:szCs w:val="22"/>
        </w:rPr>
        <w:t xml:space="preserve"> The business benefits of management and leadership development. </w:t>
      </w:r>
      <w:r w:rsidRPr="4090BBB2" w:rsidR="5C88C5A5">
        <w:rPr>
          <w:rFonts w:ascii="Arial Nova" w:hAnsi="Arial Nova" w:eastAsia="Arial Nova" w:cs="Arial Nova"/>
          <w:i w:val="1"/>
          <w:iCs w:val="1"/>
          <w:color w:val="222222"/>
          <w:sz w:val="22"/>
          <w:szCs w:val="22"/>
        </w:rPr>
        <w:t>CMI and Penna</w:t>
      </w:r>
      <w:r w:rsidRPr="4090BBB2" w:rsidR="5C88C5A5">
        <w:rPr>
          <w:rFonts w:ascii="Arial Nova" w:hAnsi="Arial Nova" w:eastAsia="Arial Nova" w:cs="Arial Nova"/>
          <w:color w:val="222222"/>
          <w:sz w:val="22"/>
          <w:szCs w:val="22"/>
        </w:rPr>
        <w:t>. Available at:</w:t>
      </w:r>
      <w:r w:rsidRPr="4090BBB2" w:rsidR="7F8BB4AF">
        <w:rPr>
          <w:rFonts w:ascii="Arial Nova" w:hAnsi="Arial Nova" w:eastAsia="Arial Nova" w:cs="Arial Nova"/>
          <w:color w:val="222222"/>
          <w:sz w:val="22"/>
          <w:szCs w:val="22"/>
        </w:rPr>
        <w:t xml:space="preserve"> </w:t>
      </w:r>
      <w:hyperlink r:id="R83c47c6f526f494b">
        <w:r w:rsidRPr="4090BBB2" w:rsidR="7F8BB4AF">
          <w:rPr>
            <w:rStyle w:val="Hyperlink"/>
            <w:rFonts w:ascii="Arial Nova" w:hAnsi="Arial Nova" w:eastAsia="Arial Nova" w:cs="Arial Nova"/>
            <w:noProof w:val="0"/>
            <w:sz w:val="22"/>
            <w:szCs w:val="22"/>
            <w:lang w:val="en-GB"/>
          </w:rPr>
          <w:t>Business-Benefits-of-MLD.pdf (talentglue.co.uk)</w:t>
        </w:r>
      </w:hyperlink>
      <w:r w:rsidRPr="4090BBB2" w:rsidR="7F8BB4AF">
        <w:rPr>
          <w:rFonts w:ascii="Arial Nova" w:hAnsi="Arial Nova" w:eastAsia="Arial Nova" w:cs="Arial Nova"/>
          <w:noProof w:val="0"/>
          <w:sz w:val="22"/>
          <w:szCs w:val="22"/>
          <w:lang w:val="en-GB"/>
        </w:rPr>
        <w:t xml:space="preserve"> Accessed: 30 October 2023).</w:t>
      </w:r>
    </w:p>
    <w:p w:rsidR="35C11A61" w:rsidP="3C289079" w:rsidRDefault="35C11A61" w14:paraId="7BBF9242" w14:textId="312856F7">
      <w:pPr>
        <w:pStyle w:val="Normal"/>
        <w:spacing w:before="144" w:after="0"/>
        <w:jc w:val="both"/>
        <w:rPr>
          <w:rFonts w:ascii="Arial Nova" w:hAnsi="Arial Nova" w:eastAsia="Arial Nova" w:cs="Arial Nova"/>
          <w:noProof w:val="0"/>
          <w:sz w:val="22"/>
          <w:szCs w:val="22"/>
          <w:lang w:val="en-GB"/>
        </w:rPr>
      </w:pPr>
      <w:r w:rsidRPr="4090BBB2" w:rsidR="72D0C77D">
        <w:rPr>
          <w:rFonts w:ascii="Arial Nova" w:hAnsi="Arial Nova" w:eastAsia="Arial Nova" w:cs="Arial Nova"/>
          <w:b w:val="0"/>
          <w:bCs w:val="0"/>
          <w:i w:val="0"/>
          <w:iCs w:val="0"/>
          <w:caps w:val="0"/>
          <w:smallCaps w:val="0"/>
          <w:noProof w:val="0"/>
          <w:color w:val="222222"/>
          <w:sz w:val="22"/>
          <w:szCs w:val="22"/>
          <w:lang w:val="en-GB"/>
        </w:rPr>
        <w:t xml:space="preserve">89. </w:t>
      </w:r>
      <w:r w:rsidRPr="4090BBB2" w:rsidR="74B7808A">
        <w:rPr>
          <w:rFonts w:ascii="Arial Nova" w:hAnsi="Arial Nova" w:eastAsia="Arial Nova" w:cs="Arial Nova"/>
          <w:b w:val="0"/>
          <w:bCs w:val="0"/>
          <w:i w:val="0"/>
          <w:iCs w:val="0"/>
          <w:caps w:val="0"/>
          <w:smallCaps w:val="0"/>
          <w:noProof w:val="0"/>
          <w:color w:val="222222"/>
          <w:sz w:val="22"/>
          <w:szCs w:val="22"/>
          <w:lang w:val="en-GB"/>
        </w:rPr>
        <w:t xml:space="preserve">McIvor, R, (2009) ‘How the transaction cost and resource-based theories of the firm inform outsourcing evaluation’ </w:t>
      </w:r>
      <w:r w:rsidRPr="4090BBB2" w:rsidR="74B7808A">
        <w:rPr>
          <w:rFonts w:ascii="Arial Nova" w:hAnsi="Arial Nova" w:eastAsia="Arial Nova" w:cs="Arial Nova"/>
          <w:b w:val="0"/>
          <w:bCs w:val="0"/>
          <w:i w:val="1"/>
          <w:iCs w:val="1"/>
          <w:caps w:val="0"/>
          <w:smallCaps w:val="0"/>
          <w:noProof w:val="0"/>
          <w:color w:val="222222"/>
          <w:sz w:val="22"/>
          <w:szCs w:val="22"/>
          <w:lang w:val="en-GB"/>
        </w:rPr>
        <w:t>Journal of Operations management</w:t>
      </w:r>
      <w:r w:rsidRPr="4090BBB2" w:rsidR="74B7808A">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4B7808A">
        <w:rPr>
          <w:rFonts w:ascii="Arial Nova" w:hAnsi="Arial Nova" w:eastAsia="Arial Nova" w:cs="Arial Nova"/>
          <w:b w:val="0"/>
          <w:bCs w:val="0"/>
          <w:i w:val="1"/>
          <w:iCs w:val="1"/>
          <w:caps w:val="0"/>
          <w:smallCaps w:val="0"/>
          <w:noProof w:val="0"/>
          <w:color w:val="222222"/>
          <w:sz w:val="22"/>
          <w:szCs w:val="22"/>
          <w:lang w:val="en-GB"/>
        </w:rPr>
        <w:t>27</w:t>
      </w:r>
      <w:r w:rsidRPr="4090BBB2" w:rsidR="74B7808A">
        <w:rPr>
          <w:rFonts w:ascii="Arial Nova" w:hAnsi="Arial Nova" w:eastAsia="Arial Nova" w:cs="Arial Nova"/>
          <w:b w:val="0"/>
          <w:bCs w:val="0"/>
          <w:i w:val="0"/>
          <w:iCs w:val="0"/>
          <w:caps w:val="0"/>
          <w:smallCaps w:val="0"/>
          <w:noProof w:val="0"/>
          <w:color w:val="222222"/>
          <w:sz w:val="22"/>
          <w:szCs w:val="22"/>
          <w:lang w:val="en-GB"/>
        </w:rPr>
        <w:t>(1), pp.45-63. Available at:</w:t>
      </w:r>
      <w:r w:rsidRPr="4090BBB2" w:rsidR="74B7808A">
        <w:rPr>
          <w:rFonts w:ascii="Arial Nova" w:hAnsi="Arial Nova" w:eastAsia="Arial Nova" w:cs="Arial Nova"/>
          <w:noProof w:val="0"/>
          <w:sz w:val="22"/>
          <w:szCs w:val="22"/>
          <w:lang w:val="en-GB"/>
        </w:rPr>
        <w:t xml:space="preserve"> </w:t>
      </w:r>
      <w:hyperlink r:id="Rcf2c4a1c62b84a32">
        <w:r w:rsidRPr="4090BBB2" w:rsidR="4B097448">
          <w:rPr>
            <w:rStyle w:val="Hyperlink"/>
            <w:rFonts w:ascii="Arial Nova" w:hAnsi="Arial Nova" w:eastAsia="Arial Nova" w:cs="Arial Nova"/>
            <w:noProof w:val="0"/>
            <w:sz w:val="22"/>
            <w:szCs w:val="22"/>
            <w:lang w:val="en-GB"/>
          </w:rPr>
          <w:t>How the transaction cost and resource‐based theories of the firm inform outsourcing evaluation (uwtsd.ac.uk)(Accessed:</w:t>
        </w:r>
      </w:hyperlink>
      <w:r w:rsidRPr="4090BBB2" w:rsidR="4B097448">
        <w:rPr>
          <w:rFonts w:ascii="Arial Nova" w:hAnsi="Arial Nova" w:eastAsia="Arial Nova" w:cs="Arial Nova"/>
          <w:noProof w:val="0"/>
          <w:sz w:val="22"/>
          <w:szCs w:val="22"/>
          <w:lang w:val="en-GB"/>
        </w:rPr>
        <w:t xml:space="preserve"> </w:t>
      </w:r>
      <w:r w:rsidRPr="4090BBB2" w:rsidR="66602EC6">
        <w:rPr>
          <w:rFonts w:ascii="Arial Nova" w:hAnsi="Arial Nova" w:eastAsia="Arial Nova" w:cs="Arial Nova"/>
          <w:noProof w:val="0"/>
          <w:sz w:val="22"/>
          <w:szCs w:val="22"/>
          <w:lang w:val="en-GB"/>
        </w:rPr>
        <w:t>(</w:t>
      </w:r>
      <w:r w:rsidRPr="4090BBB2" w:rsidR="4B097448">
        <w:rPr>
          <w:rFonts w:ascii="Arial Nova" w:hAnsi="Arial Nova" w:eastAsia="Arial Nova" w:cs="Arial Nova"/>
          <w:noProof w:val="0"/>
          <w:sz w:val="22"/>
          <w:szCs w:val="22"/>
          <w:lang w:val="en-GB"/>
        </w:rPr>
        <w:t>2 November 2023).</w:t>
      </w:r>
    </w:p>
    <w:p w:rsidR="35C11A61" w:rsidP="4090BBB2" w:rsidRDefault="2BFC9CA3" w14:paraId="5E2A068D" w14:textId="3FC30B7A">
      <w:pPr>
        <w:spacing w:before="144" w:after="0"/>
        <w:jc w:val="both"/>
        <w:rPr>
          <w:rFonts w:ascii="Arial Nova" w:hAnsi="Arial Nova" w:eastAsia="Arial Nova" w:cs="Arial Nova"/>
          <w:sz w:val="22"/>
          <w:szCs w:val="22"/>
          <w:lang w:val="en-GB"/>
        </w:rPr>
      </w:pPr>
      <w:r w:rsidRPr="4090BBB2" w:rsidR="0D7CA6D0">
        <w:rPr>
          <w:rFonts w:ascii="Arial Nova" w:hAnsi="Arial Nova" w:eastAsia="Arial Nova" w:cs="Arial Nova"/>
          <w:color w:val="222222"/>
          <w:sz w:val="22"/>
          <w:szCs w:val="22"/>
        </w:rPr>
        <w:t xml:space="preserve">90. </w:t>
      </w:r>
      <w:r w:rsidRPr="4090BBB2" w:rsidR="404B1D82">
        <w:rPr>
          <w:rFonts w:ascii="Arial Nova" w:hAnsi="Arial Nova" w:eastAsia="Arial Nova" w:cs="Arial Nova"/>
          <w:color w:val="222222"/>
          <w:sz w:val="22"/>
          <w:szCs w:val="22"/>
        </w:rPr>
        <w:t xml:space="preserve">Miles, R.H., 2001. Beyond the age of Dilbert: Accelerating corporate transformations by rapidly engaging all employees. </w:t>
      </w:r>
      <w:r w:rsidRPr="4090BBB2" w:rsidR="404B1D82">
        <w:rPr>
          <w:rFonts w:ascii="Arial Nova" w:hAnsi="Arial Nova" w:eastAsia="Arial Nova" w:cs="Arial Nova"/>
          <w:i w:val="1"/>
          <w:iCs w:val="1"/>
          <w:color w:val="222222"/>
          <w:sz w:val="22"/>
          <w:szCs w:val="22"/>
        </w:rPr>
        <w:t>Organizational Dynamics</w:t>
      </w:r>
      <w:r w:rsidRPr="4090BBB2" w:rsidR="404B1D82">
        <w:rPr>
          <w:rFonts w:ascii="Arial Nova" w:hAnsi="Arial Nova" w:eastAsia="Arial Nova" w:cs="Arial Nova"/>
          <w:color w:val="222222"/>
          <w:sz w:val="22"/>
          <w:szCs w:val="22"/>
        </w:rPr>
        <w:t xml:space="preserve">, </w:t>
      </w:r>
      <w:r w:rsidRPr="4090BBB2" w:rsidR="404B1D82">
        <w:rPr>
          <w:rFonts w:ascii="Arial Nova" w:hAnsi="Arial Nova" w:eastAsia="Arial Nova" w:cs="Arial Nova"/>
          <w:i w:val="1"/>
          <w:iCs w:val="1"/>
          <w:color w:val="222222"/>
          <w:sz w:val="22"/>
          <w:szCs w:val="22"/>
        </w:rPr>
        <w:t>29</w:t>
      </w:r>
      <w:r w:rsidRPr="4090BBB2" w:rsidR="404B1D82">
        <w:rPr>
          <w:rFonts w:ascii="Arial Nova" w:hAnsi="Arial Nova" w:eastAsia="Arial Nova" w:cs="Arial Nova"/>
          <w:color w:val="222222"/>
          <w:sz w:val="22"/>
          <w:szCs w:val="22"/>
        </w:rPr>
        <w:t>(4), pp.313-313.Available at:</w:t>
      </w:r>
      <w:hyperlink r:id="R9e497f1938ec477f">
        <w:r w:rsidRPr="4090BBB2" w:rsidR="639C6BB8">
          <w:rPr>
            <w:rStyle w:val="Hyperlink"/>
            <w:rFonts w:ascii="Arial Nova" w:hAnsi="Arial Nova" w:eastAsia="Arial Nova" w:cs="Arial Nova"/>
            <w:sz w:val="22"/>
            <w:szCs w:val="22"/>
          </w:rPr>
          <w:t>Beyond the Age of Dilbert: Accelerating Corporate Transformations by Rapidl...: EBSCOhost (uwtsd.ac.uk)</w:t>
        </w:r>
      </w:hyperlink>
      <w:r w:rsidRPr="4090BBB2" w:rsidR="639C6BB8">
        <w:rPr>
          <w:rFonts w:ascii="Arial Nova" w:hAnsi="Arial Nova" w:eastAsia="Arial Nova" w:cs="Arial Nova"/>
          <w:sz w:val="22"/>
          <w:szCs w:val="22"/>
        </w:rPr>
        <w:t xml:space="preserve"> (Accessed: 29 October 2023).</w:t>
      </w:r>
    </w:p>
    <w:p w:rsidR="35C11A61" w:rsidP="4090BBB2" w:rsidRDefault="54764CFE" w14:paraId="6DC670E0" w14:textId="56258EDE">
      <w:pPr>
        <w:pStyle w:val="Normal"/>
        <w:spacing w:before="144" w:after="0"/>
        <w:jc w:val="both"/>
        <w:rPr>
          <w:rFonts w:ascii="Arial Nova" w:hAnsi="Arial Nova" w:eastAsia="Arial Nova" w:cs="Arial Nova"/>
          <w:sz w:val="22"/>
          <w:szCs w:val="22"/>
        </w:rPr>
      </w:pPr>
      <w:r w:rsidRPr="4090BBB2" w:rsidR="71C8571E">
        <w:rPr>
          <w:rFonts w:ascii="Arial Nova" w:hAnsi="Arial Nova" w:eastAsia="Arial Nova" w:cs="Arial Nova"/>
          <w:color w:val="222222"/>
          <w:sz w:val="22"/>
          <w:szCs w:val="22"/>
        </w:rPr>
        <w:t xml:space="preserve">91. </w:t>
      </w:r>
      <w:r w:rsidRPr="4090BBB2" w:rsidR="29909712">
        <w:rPr>
          <w:rFonts w:ascii="Arial Nova" w:hAnsi="Arial Nova" w:eastAsia="Arial Nova" w:cs="Arial Nova"/>
          <w:color w:val="222222"/>
          <w:sz w:val="22"/>
          <w:szCs w:val="22"/>
        </w:rPr>
        <w:t xml:space="preserve">Muhammad, M.Z., Char, A.K., bin </w:t>
      </w:r>
      <w:r w:rsidRPr="4090BBB2" w:rsidR="29909712">
        <w:rPr>
          <w:rFonts w:ascii="Arial Nova" w:hAnsi="Arial Nova" w:eastAsia="Arial Nova" w:cs="Arial Nova"/>
          <w:color w:val="222222"/>
          <w:sz w:val="22"/>
          <w:szCs w:val="22"/>
        </w:rPr>
        <w:t>Yasoa</w:t>
      </w:r>
      <w:r w:rsidRPr="4090BBB2" w:rsidR="29909712">
        <w:rPr>
          <w:rFonts w:ascii="Arial Nova" w:hAnsi="Arial Nova" w:eastAsia="Arial Nova" w:cs="Arial Nova"/>
          <w:color w:val="222222"/>
          <w:sz w:val="22"/>
          <w:szCs w:val="22"/>
        </w:rPr>
        <w:t>, M.R. and Hassan, Z</w:t>
      </w:r>
      <w:r w:rsidRPr="4090BBB2" w:rsidR="27031887">
        <w:rPr>
          <w:rFonts w:ascii="Arial Nova" w:hAnsi="Arial Nova" w:eastAsia="Arial Nova" w:cs="Arial Nova"/>
          <w:color w:val="222222"/>
          <w:sz w:val="22"/>
          <w:szCs w:val="22"/>
        </w:rPr>
        <w:t>, (</w:t>
      </w:r>
      <w:r w:rsidRPr="4090BBB2" w:rsidR="29909712">
        <w:rPr>
          <w:rFonts w:ascii="Arial Nova" w:hAnsi="Arial Nova" w:eastAsia="Arial Nova" w:cs="Arial Nova"/>
          <w:color w:val="222222"/>
          <w:sz w:val="22"/>
          <w:szCs w:val="22"/>
        </w:rPr>
        <w:t>2010</w:t>
      </w:r>
      <w:r w:rsidRPr="4090BBB2" w:rsidR="25EE5446">
        <w:rPr>
          <w:rFonts w:ascii="Arial Nova" w:hAnsi="Arial Nova" w:eastAsia="Arial Nova" w:cs="Arial Nova"/>
          <w:color w:val="222222"/>
          <w:sz w:val="22"/>
          <w:szCs w:val="22"/>
        </w:rPr>
        <w:t>)</w:t>
      </w:r>
      <w:r w:rsidRPr="4090BBB2" w:rsidR="29909712">
        <w:rPr>
          <w:rFonts w:ascii="Arial Nova" w:hAnsi="Arial Nova" w:eastAsia="Arial Nova" w:cs="Arial Nova"/>
          <w:color w:val="222222"/>
          <w:sz w:val="22"/>
          <w:szCs w:val="22"/>
        </w:rPr>
        <w:t xml:space="preserve">. </w:t>
      </w:r>
      <w:r w:rsidRPr="4090BBB2" w:rsidR="435D7DF2">
        <w:rPr>
          <w:rFonts w:ascii="Arial Nova" w:hAnsi="Arial Nova" w:eastAsia="Arial Nova" w:cs="Arial Nova"/>
          <w:color w:val="222222"/>
          <w:sz w:val="22"/>
          <w:szCs w:val="22"/>
        </w:rPr>
        <w:t>‘</w:t>
      </w:r>
      <w:r w:rsidRPr="4090BBB2" w:rsidR="29909712">
        <w:rPr>
          <w:rFonts w:ascii="Arial Nova" w:hAnsi="Arial Nova" w:eastAsia="Arial Nova" w:cs="Arial Nova"/>
          <w:color w:val="222222"/>
          <w:sz w:val="22"/>
          <w:szCs w:val="22"/>
        </w:rPr>
        <w:t>Small and medium enterprises (SMEs) competing in the global business environment: A case of Malaysia</w:t>
      </w:r>
      <w:r w:rsidRPr="4090BBB2" w:rsidR="74F87AB1">
        <w:rPr>
          <w:rFonts w:ascii="Arial Nova" w:hAnsi="Arial Nova" w:eastAsia="Arial Nova" w:cs="Arial Nova"/>
          <w:color w:val="222222"/>
          <w:sz w:val="22"/>
          <w:szCs w:val="22"/>
        </w:rPr>
        <w:t>’</w:t>
      </w:r>
      <w:r w:rsidRPr="4090BBB2" w:rsidR="29909712">
        <w:rPr>
          <w:rFonts w:ascii="Arial Nova" w:hAnsi="Arial Nova" w:eastAsia="Arial Nova" w:cs="Arial Nova"/>
          <w:color w:val="222222"/>
          <w:sz w:val="22"/>
          <w:szCs w:val="22"/>
        </w:rPr>
        <w:t xml:space="preserve"> </w:t>
      </w:r>
      <w:r w:rsidRPr="4090BBB2" w:rsidR="29909712">
        <w:rPr>
          <w:rFonts w:ascii="Arial Nova" w:hAnsi="Arial Nova" w:eastAsia="Arial Nova" w:cs="Arial Nova"/>
          <w:i w:val="1"/>
          <w:iCs w:val="1"/>
          <w:color w:val="222222"/>
          <w:sz w:val="22"/>
          <w:szCs w:val="22"/>
        </w:rPr>
        <w:t>International Business Research</w:t>
      </w:r>
      <w:r w:rsidRPr="4090BBB2" w:rsidR="29909712">
        <w:rPr>
          <w:rFonts w:ascii="Arial Nova" w:hAnsi="Arial Nova" w:eastAsia="Arial Nova" w:cs="Arial Nova"/>
          <w:color w:val="222222"/>
          <w:sz w:val="22"/>
          <w:szCs w:val="22"/>
        </w:rPr>
        <w:t xml:space="preserve">, </w:t>
      </w:r>
      <w:r w:rsidRPr="4090BBB2" w:rsidR="29909712">
        <w:rPr>
          <w:rFonts w:ascii="Arial Nova" w:hAnsi="Arial Nova" w:eastAsia="Arial Nova" w:cs="Arial Nova"/>
          <w:i w:val="1"/>
          <w:iCs w:val="1"/>
          <w:color w:val="222222"/>
          <w:sz w:val="22"/>
          <w:szCs w:val="22"/>
        </w:rPr>
        <w:t>3</w:t>
      </w:r>
      <w:r w:rsidRPr="4090BBB2" w:rsidR="29909712">
        <w:rPr>
          <w:rFonts w:ascii="Arial Nova" w:hAnsi="Arial Nova" w:eastAsia="Arial Nova" w:cs="Arial Nova"/>
          <w:color w:val="222222"/>
          <w:sz w:val="22"/>
          <w:szCs w:val="22"/>
        </w:rPr>
        <w:t xml:space="preserve">(1), p.66.Available </w:t>
      </w:r>
      <w:r w:rsidRPr="4090BBB2" w:rsidR="74830919">
        <w:rPr>
          <w:rFonts w:ascii="Arial Nova" w:hAnsi="Arial Nova" w:eastAsia="Arial Nova" w:cs="Arial Nova"/>
          <w:color w:val="222222"/>
          <w:sz w:val="22"/>
          <w:szCs w:val="22"/>
        </w:rPr>
        <w:t>at: untitled</w:t>
      </w:r>
      <w:hyperlink r:id="R2e4e80778a5442e3">
        <w:r w:rsidRPr="4090BBB2" w:rsidR="29909712">
          <w:rPr>
            <w:rStyle w:val="Hyperlink"/>
            <w:rFonts w:ascii="Arial Nova" w:hAnsi="Arial Nova" w:eastAsia="Arial Nova" w:cs="Arial Nova"/>
            <w:sz w:val="22"/>
            <w:szCs w:val="22"/>
          </w:rPr>
          <w:t xml:space="preserve"> (researchgate.net)</w:t>
        </w:r>
      </w:hyperlink>
      <w:r w:rsidRPr="4090BBB2" w:rsidR="29909712">
        <w:rPr>
          <w:rFonts w:ascii="Arial Nova" w:hAnsi="Arial Nova" w:eastAsia="Arial Nova" w:cs="Arial Nova"/>
          <w:sz w:val="22"/>
          <w:szCs w:val="22"/>
        </w:rPr>
        <w:t xml:space="preserve"> </w:t>
      </w:r>
      <w:r w:rsidRPr="4090BBB2" w:rsidR="2A567761">
        <w:rPr>
          <w:rFonts w:ascii="Arial Nova" w:hAnsi="Arial Nova" w:eastAsia="Arial Nova" w:cs="Arial Nova"/>
          <w:sz w:val="22"/>
          <w:szCs w:val="22"/>
        </w:rPr>
        <w:t>(Accessed 25 Oc</w:t>
      </w:r>
      <w:r w:rsidRPr="4090BBB2" w:rsidR="32D5C014">
        <w:rPr>
          <w:rFonts w:ascii="Arial Nova" w:hAnsi="Arial Nova" w:eastAsia="Arial Nova" w:cs="Arial Nova"/>
          <w:sz w:val="22"/>
          <w:szCs w:val="22"/>
        </w:rPr>
        <w:t>t</w:t>
      </w:r>
      <w:r w:rsidRPr="4090BBB2" w:rsidR="2A567761">
        <w:rPr>
          <w:rFonts w:ascii="Arial Nova" w:hAnsi="Arial Nova" w:eastAsia="Arial Nova" w:cs="Arial Nova"/>
          <w:sz w:val="22"/>
          <w:szCs w:val="22"/>
        </w:rPr>
        <w:t>ober 2023).</w:t>
      </w:r>
    </w:p>
    <w:p w:rsidR="35C11A61" w:rsidP="4090BBB2" w:rsidRDefault="0347CB8F" w14:paraId="5031D650" w14:textId="466E0537">
      <w:pPr>
        <w:spacing w:before="144" w:after="0"/>
        <w:jc w:val="both"/>
        <w:rPr>
          <w:rFonts w:ascii="Arial Nova" w:hAnsi="Arial Nova" w:eastAsia="Arial Nova" w:cs="Arial Nova"/>
          <w:color w:val="000000" w:themeColor="text1"/>
          <w:sz w:val="22"/>
          <w:szCs w:val="22"/>
          <w:lang w:val="en-GB"/>
        </w:rPr>
      </w:pPr>
      <w:r w:rsidRPr="4090BBB2" w:rsidR="1478D0CE">
        <w:rPr>
          <w:rFonts w:ascii="Arial Nova" w:hAnsi="Arial Nova" w:eastAsia="Arial Nova" w:cs="Arial Nova"/>
          <w:color w:val="222222"/>
          <w:sz w:val="22"/>
          <w:szCs w:val="22"/>
        </w:rPr>
        <w:t xml:space="preserve">92. </w:t>
      </w:r>
      <w:r w:rsidRPr="4090BBB2" w:rsidR="7E7DA684">
        <w:rPr>
          <w:rFonts w:ascii="Arial Nova" w:hAnsi="Arial Nova" w:eastAsia="Arial Nova" w:cs="Arial Nova"/>
          <w:color w:val="222222"/>
          <w:sz w:val="22"/>
          <w:szCs w:val="22"/>
        </w:rPr>
        <w:t>Nagori</w:t>
      </w:r>
      <w:r w:rsidRPr="4090BBB2" w:rsidR="7E7DA684">
        <w:rPr>
          <w:rFonts w:ascii="Arial Nova" w:hAnsi="Arial Nova" w:eastAsia="Arial Nova" w:cs="Arial Nova"/>
          <w:color w:val="222222"/>
          <w:sz w:val="22"/>
          <w:szCs w:val="22"/>
        </w:rPr>
        <w:t>, R., (2022)’ Improving Employee Engagement in Small and Medium Enterprises</w:t>
      </w:r>
      <w:r w:rsidRPr="4090BBB2" w:rsidR="5397351D">
        <w:rPr>
          <w:rFonts w:ascii="Arial Nova" w:hAnsi="Arial Nova" w:eastAsia="Arial Nova" w:cs="Arial Nova"/>
          <w:color w:val="222222"/>
          <w:sz w:val="22"/>
          <w:szCs w:val="22"/>
        </w:rPr>
        <w:t>’</w:t>
      </w:r>
      <w:r w:rsidRPr="4090BBB2" w:rsidR="5BF6F45A">
        <w:rPr>
          <w:rFonts w:ascii="Arial Nova" w:hAnsi="Arial Nova" w:eastAsia="Arial Nova" w:cs="Arial Nova"/>
          <w:color w:val="222222"/>
          <w:sz w:val="22"/>
          <w:szCs w:val="22"/>
        </w:rPr>
        <w:t xml:space="preserve"> </w:t>
      </w:r>
      <w:r w:rsidRPr="4090BBB2" w:rsidR="7E7DA684">
        <w:rPr>
          <w:rFonts w:ascii="Arial Nova" w:hAnsi="Arial Nova" w:eastAsia="Arial Nova" w:cs="Arial Nova"/>
          <w:color w:val="222222"/>
          <w:sz w:val="22"/>
          <w:szCs w:val="22"/>
        </w:rPr>
        <w:t xml:space="preserve">In </w:t>
      </w:r>
      <w:r w:rsidRPr="4090BBB2" w:rsidR="7E7DA684">
        <w:rPr>
          <w:rFonts w:ascii="Arial Nova" w:hAnsi="Arial Nova" w:eastAsia="Arial Nova" w:cs="Arial Nova"/>
          <w:i w:val="1"/>
          <w:iCs w:val="1"/>
          <w:color w:val="222222"/>
          <w:sz w:val="22"/>
          <w:szCs w:val="22"/>
        </w:rPr>
        <w:t>all Business Management and Control of the Uncertain External Environment</w:t>
      </w:r>
      <w:r w:rsidRPr="4090BBB2" w:rsidR="7E7DA684">
        <w:rPr>
          <w:rFonts w:ascii="Arial Nova" w:hAnsi="Arial Nova" w:eastAsia="Arial Nova" w:cs="Arial Nova"/>
          <w:color w:val="222222"/>
          <w:sz w:val="22"/>
          <w:szCs w:val="22"/>
        </w:rPr>
        <w:t xml:space="preserve"> (pp. 151-177). Emerald Publishing Limited. Available </w:t>
      </w:r>
      <w:r w:rsidRPr="4090BBB2" w:rsidR="677D2FDC">
        <w:rPr>
          <w:rFonts w:ascii="Arial Nova" w:hAnsi="Arial Nova" w:eastAsia="Arial Nova" w:cs="Arial Nova"/>
          <w:color w:val="222222"/>
          <w:sz w:val="22"/>
          <w:szCs w:val="22"/>
        </w:rPr>
        <w:t>at: Improving</w:t>
      </w:r>
      <w:hyperlink r:id="R6c35816043214201">
        <w:r w:rsidRPr="4090BBB2" w:rsidR="7E7DA684">
          <w:rPr>
            <w:rStyle w:val="Hyperlink"/>
            <w:rFonts w:ascii="Arial Nova" w:hAnsi="Arial Nova" w:eastAsia="Arial Nova" w:cs="Arial Nova"/>
            <w:sz w:val="22"/>
            <w:szCs w:val="22"/>
          </w:rPr>
          <w:t xml:space="preserve"> Employee Engagement in Small and Medium Enterprises | Emerald Insight (uwtsd.ac.uk)</w:t>
        </w:r>
      </w:hyperlink>
      <w:r w:rsidRPr="4090BBB2" w:rsidR="7E7DA684">
        <w:rPr>
          <w:rFonts w:ascii="Arial Nova" w:hAnsi="Arial Nova" w:eastAsia="Arial Nova" w:cs="Arial Nova"/>
          <w:color w:val="000000" w:themeColor="text1" w:themeTint="FF" w:themeShade="FF"/>
          <w:sz w:val="22"/>
          <w:szCs w:val="22"/>
        </w:rPr>
        <w:t xml:space="preserve"> (Accessed: </w:t>
      </w:r>
      <w:r w:rsidRPr="4090BBB2" w:rsidR="7D06DFFC">
        <w:rPr>
          <w:rFonts w:ascii="Arial Nova" w:hAnsi="Arial Nova" w:eastAsia="Arial Nova" w:cs="Arial Nova"/>
          <w:color w:val="000000" w:themeColor="text1" w:themeTint="FF" w:themeShade="FF"/>
          <w:sz w:val="22"/>
          <w:szCs w:val="22"/>
        </w:rPr>
        <w:t>13</w:t>
      </w:r>
      <w:r w:rsidRPr="4090BBB2" w:rsidR="7E7DA684">
        <w:rPr>
          <w:rFonts w:ascii="Arial Nova" w:hAnsi="Arial Nova" w:eastAsia="Arial Nova" w:cs="Arial Nova"/>
          <w:color w:val="000000" w:themeColor="text1" w:themeTint="FF" w:themeShade="FF"/>
          <w:sz w:val="22"/>
          <w:szCs w:val="22"/>
        </w:rPr>
        <w:t xml:space="preserve"> </w:t>
      </w:r>
      <w:r w:rsidRPr="4090BBB2" w:rsidR="04711912">
        <w:rPr>
          <w:rFonts w:ascii="Arial Nova" w:hAnsi="Arial Nova" w:eastAsia="Arial Nova" w:cs="Arial Nova"/>
          <w:color w:val="000000" w:themeColor="text1" w:themeTint="FF" w:themeShade="FF"/>
          <w:sz w:val="22"/>
          <w:szCs w:val="22"/>
        </w:rPr>
        <w:t>October</w:t>
      </w:r>
      <w:r w:rsidRPr="4090BBB2" w:rsidR="7E7DA684">
        <w:rPr>
          <w:rFonts w:ascii="Arial Nova" w:hAnsi="Arial Nova" w:eastAsia="Arial Nova" w:cs="Arial Nova"/>
          <w:color w:val="000000" w:themeColor="text1" w:themeTint="FF" w:themeShade="FF"/>
          <w:sz w:val="22"/>
          <w:szCs w:val="22"/>
        </w:rPr>
        <w:t xml:space="preserve"> 2023).</w:t>
      </w:r>
    </w:p>
    <w:p w:rsidR="3D6A2EF0" w:rsidP="4090BBB2" w:rsidRDefault="140CA5E0" w14:paraId="52B89020" w14:textId="6C47CAC0">
      <w:pPr>
        <w:pStyle w:val="Normal"/>
        <w:spacing w:before="144" w:after="0"/>
        <w:jc w:val="both"/>
        <w:rPr>
          <w:rFonts w:ascii="Arial Nova" w:hAnsi="Arial Nova" w:eastAsia="Arial Nova" w:cs="Arial Nova"/>
          <w:sz w:val="22"/>
          <w:szCs w:val="22"/>
        </w:rPr>
      </w:pPr>
      <w:r w:rsidRPr="4090BBB2" w:rsidR="587DE882">
        <w:rPr>
          <w:rFonts w:ascii="Arial Nova" w:hAnsi="Arial Nova" w:eastAsia="Arial Nova" w:cs="Arial Nova"/>
          <w:color w:val="222222"/>
          <w:sz w:val="22"/>
          <w:szCs w:val="22"/>
        </w:rPr>
        <w:t xml:space="preserve">93. </w:t>
      </w:r>
      <w:r w:rsidRPr="4090BBB2" w:rsidR="2E6A6D76">
        <w:rPr>
          <w:rFonts w:ascii="Arial Nova" w:hAnsi="Arial Nova" w:eastAsia="Arial Nova" w:cs="Arial Nova"/>
          <w:color w:val="222222"/>
          <w:sz w:val="22"/>
          <w:szCs w:val="22"/>
        </w:rPr>
        <w:t xml:space="preserve">Newman, M. and Gough, D, (2020) ‘Systematic reviews in educational research: Methodology, perspectives and application’ </w:t>
      </w:r>
      <w:r w:rsidRPr="4090BBB2" w:rsidR="2E6A6D76">
        <w:rPr>
          <w:rFonts w:ascii="Arial Nova" w:hAnsi="Arial Nova" w:eastAsia="Arial Nova" w:cs="Arial Nova"/>
          <w:i w:val="1"/>
          <w:iCs w:val="1"/>
          <w:color w:val="222222"/>
          <w:sz w:val="22"/>
          <w:szCs w:val="22"/>
        </w:rPr>
        <w:t>Systematic reviews in educational research: Methodology, perspectives and application</w:t>
      </w:r>
      <w:r w:rsidRPr="4090BBB2" w:rsidR="2E6A6D76">
        <w:rPr>
          <w:rFonts w:ascii="Arial Nova" w:hAnsi="Arial Nova" w:eastAsia="Arial Nova" w:cs="Arial Nova"/>
          <w:color w:val="222222"/>
          <w:sz w:val="22"/>
          <w:szCs w:val="22"/>
        </w:rPr>
        <w:t>, pp.3-22</w:t>
      </w:r>
      <w:r w:rsidRPr="4090BBB2" w:rsidR="03FAE354">
        <w:rPr>
          <w:rFonts w:ascii="Arial Nova" w:hAnsi="Arial Nova" w:eastAsia="Arial Nova" w:cs="Arial Nova"/>
          <w:color w:val="222222"/>
          <w:sz w:val="22"/>
          <w:szCs w:val="22"/>
        </w:rPr>
        <w:t xml:space="preserve">. </w:t>
      </w:r>
      <w:r w:rsidRPr="4090BBB2" w:rsidR="2E6A6D76">
        <w:rPr>
          <w:rFonts w:ascii="Arial Nova" w:hAnsi="Arial Nova" w:eastAsia="Arial Nova" w:cs="Arial Nova"/>
          <w:sz w:val="22"/>
          <w:szCs w:val="22"/>
        </w:rPr>
        <w:t xml:space="preserve">Available at: </w:t>
      </w:r>
      <w:hyperlink w:anchor="page=22" r:id="Rb0b2b9f6a35f4557">
        <w:r w:rsidRPr="4090BBB2" w:rsidR="2E6A6D76">
          <w:rPr>
            <w:rStyle w:val="Hyperlink"/>
            <w:rFonts w:ascii="Arial Nova" w:hAnsi="Arial Nova" w:eastAsia="Arial Nova" w:cs="Arial Nova"/>
            <w:sz w:val="22"/>
            <w:szCs w:val="22"/>
          </w:rPr>
          <w:t>1007012.pdf (oapen.org)</w:t>
        </w:r>
      </w:hyperlink>
      <w:r w:rsidRPr="4090BBB2" w:rsidR="2E6A6D76">
        <w:rPr>
          <w:rFonts w:ascii="Arial Nova" w:hAnsi="Arial Nova" w:eastAsia="Arial Nova" w:cs="Arial Nova"/>
          <w:sz w:val="22"/>
          <w:szCs w:val="22"/>
        </w:rPr>
        <w:t xml:space="preserve"> (Accessed: 1 November 2023).</w:t>
      </w:r>
    </w:p>
    <w:p w:rsidR="17694D1C" w:rsidP="4090BBB2" w:rsidRDefault="17694D1C" w14:paraId="25E88A1F" w14:textId="67B965F1">
      <w:pPr>
        <w:spacing w:before="144" w:after="0"/>
        <w:jc w:val="both"/>
        <w:rPr>
          <w:rFonts w:ascii="Arial Nova" w:hAnsi="Arial Nova" w:eastAsia="Arial Nova" w:cs="Arial Nova"/>
          <w:color w:val="000000" w:themeColor="text1"/>
          <w:sz w:val="22"/>
          <w:szCs w:val="22"/>
          <w:lang w:val="en-GB"/>
        </w:rPr>
      </w:pPr>
    </w:p>
    <w:p w:rsidR="35C11A61" w:rsidP="4090BBB2" w:rsidRDefault="35C11A61" w14:paraId="29452AB2" w14:textId="44865D64">
      <w:pPr>
        <w:spacing w:before="144" w:after="0"/>
        <w:jc w:val="both"/>
        <w:rPr>
          <w:rFonts w:ascii="Arial Nova" w:hAnsi="Arial Nova" w:eastAsia="Arial Nova" w:cs="Arial Nova"/>
          <w:color w:val="000000" w:themeColor="text1"/>
          <w:sz w:val="22"/>
          <w:szCs w:val="22"/>
          <w:lang w:val="en-GB"/>
        </w:rPr>
      </w:pPr>
    </w:p>
    <w:p w:rsidR="35C11A61" w:rsidP="4090BBB2" w:rsidRDefault="44116214" w14:paraId="48FE9755" w14:textId="36362F0E">
      <w:pPr>
        <w:jc w:val="both"/>
        <w:rPr>
          <w:rFonts w:ascii="Arial Nova" w:hAnsi="Arial Nova" w:eastAsia="Arial Nova" w:cs="Arial Nova"/>
          <w:sz w:val="22"/>
          <w:szCs w:val="22"/>
        </w:rPr>
      </w:pPr>
      <w:r w:rsidRPr="4090BBB2" w:rsidR="6461B06B">
        <w:rPr>
          <w:rFonts w:ascii="Arial Nova" w:hAnsi="Arial Nova" w:eastAsia="Arial Nova" w:cs="Arial Nova"/>
          <w:sz w:val="22"/>
          <w:szCs w:val="22"/>
        </w:rPr>
        <w:t xml:space="preserve">94. </w:t>
      </w:r>
      <w:r w:rsidRPr="4090BBB2" w:rsidR="45B53D33">
        <w:rPr>
          <w:rFonts w:ascii="Arial Nova" w:hAnsi="Arial Nova" w:eastAsia="Arial Nova" w:cs="Arial Nova"/>
          <w:sz w:val="22"/>
          <w:szCs w:val="22"/>
        </w:rPr>
        <w:t>Nishii, L. H., &amp; Wright, P. M. (</w:t>
      </w:r>
      <w:r w:rsidRPr="4090BBB2" w:rsidR="4BE12FBC">
        <w:rPr>
          <w:rFonts w:ascii="Arial Nova" w:hAnsi="Arial Nova" w:eastAsia="Arial Nova" w:cs="Arial Nova"/>
          <w:sz w:val="22"/>
          <w:szCs w:val="22"/>
        </w:rPr>
        <w:t>2008)</w:t>
      </w:r>
      <w:r w:rsidRPr="4090BBB2" w:rsidR="45B53D33">
        <w:rPr>
          <w:rFonts w:ascii="Arial Nova" w:hAnsi="Arial Nova" w:eastAsia="Arial Nova" w:cs="Arial Nova"/>
          <w:sz w:val="22"/>
          <w:szCs w:val="22"/>
        </w:rPr>
        <w:t xml:space="preserve"> Variability within organizations: Implications for strategic human resources management. In: D. B. Smith (Ed.), LEA’s organization and management </w:t>
      </w:r>
      <w:r w:rsidRPr="4090BBB2" w:rsidR="41A7523F">
        <w:rPr>
          <w:rFonts w:ascii="Arial Nova" w:hAnsi="Arial Nova" w:eastAsia="Arial Nova" w:cs="Arial Nova"/>
          <w:sz w:val="22"/>
          <w:szCs w:val="22"/>
        </w:rPr>
        <w:t>series' The</w:t>
      </w:r>
      <w:r w:rsidRPr="4090BBB2" w:rsidR="45B53D33">
        <w:rPr>
          <w:rFonts w:ascii="Arial Nova" w:hAnsi="Arial Nova" w:eastAsia="Arial Nova" w:cs="Arial Nova"/>
          <w:i w:val="1"/>
          <w:iCs w:val="1"/>
          <w:sz w:val="22"/>
          <w:szCs w:val="22"/>
        </w:rPr>
        <w:t xml:space="preserve"> people make the place: Dynamic linkages between individuals and organizations (</w:t>
      </w:r>
      <w:r w:rsidRPr="4090BBB2" w:rsidR="21482AB2">
        <w:rPr>
          <w:rFonts w:ascii="Arial Nova" w:hAnsi="Arial Nova" w:eastAsia="Arial Nova" w:cs="Arial Nova"/>
          <w:i w:val="1"/>
          <w:iCs w:val="1"/>
          <w:sz w:val="22"/>
          <w:szCs w:val="22"/>
        </w:rPr>
        <w:t>p</w:t>
      </w:r>
      <w:r w:rsidRPr="4090BBB2" w:rsidR="45B53D33">
        <w:rPr>
          <w:rFonts w:ascii="Arial Nova" w:hAnsi="Arial Nova" w:eastAsia="Arial Nova" w:cs="Arial Nova"/>
          <w:i w:val="1"/>
          <w:iCs w:val="1"/>
          <w:sz w:val="22"/>
          <w:szCs w:val="22"/>
        </w:rPr>
        <w:t xml:space="preserve">. 225–248). Oxfordshire, UK: Taylor &amp; Francis Group/Lawrence Erlbaum </w:t>
      </w:r>
      <w:r w:rsidRPr="4090BBB2" w:rsidR="32CB3861">
        <w:rPr>
          <w:rFonts w:ascii="Arial Nova" w:hAnsi="Arial Nova" w:eastAsia="Arial Nova" w:cs="Arial Nova"/>
          <w:i w:val="1"/>
          <w:iCs w:val="1"/>
          <w:sz w:val="22"/>
          <w:szCs w:val="22"/>
        </w:rPr>
        <w:t>Associates 'Available</w:t>
      </w:r>
      <w:r w:rsidRPr="4090BBB2" w:rsidR="2ED9F960">
        <w:rPr>
          <w:rFonts w:ascii="Arial Nova" w:hAnsi="Arial Nova" w:eastAsia="Arial Nova" w:cs="Arial Nova"/>
          <w:color w:val="222222"/>
          <w:sz w:val="22"/>
          <w:szCs w:val="22"/>
        </w:rPr>
        <w:t xml:space="preserve"> at</w:t>
      </w:r>
      <w:r w:rsidRPr="4090BBB2" w:rsidR="21D785EF">
        <w:rPr>
          <w:rFonts w:ascii="Arial Nova" w:hAnsi="Arial Nova" w:eastAsia="Arial Nova" w:cs="Arial Nova"/>
          <w:color w:val="222222"/>
          <w:sz w:val="22"/>
          <w:szCs w:val="22"/>
        </w:rPr>
        <w:t>:</w:t>
      </w:r>
      <w:r w:rsidRPr="4090BBB2" w:rsidR="179E5776">
        <w:rPr>
          <w:rFonts w:ascii="Arial Nova" w:hAnsi="Arial Nova" w:eastAsia="Arial Nova" w:cs="Arial Nova"/>
          <w:color w:val="222222"/>
          <w:sz w:val="22"/>
          <w:szCs w:val="22"/>
        </w:rPr>
        <w:t xml:space="preserve">  </w:t>
      </w:r>
      <w:r w:rsidRPr="4090BBB2" w:rsidR="21D785EF">
        <w:rPr>
          <w:rFonts w:ascii="Arial Nova" w:hAnsi="Arial Nova" w:eastAsia="Arial Nova" w:cs="Arial Nova"/>
          <w:color w:val="222222"/>
          <w:sz w:val="22"/>
          <w:szCs w:val="22"/>
        </w:rPr>
        <w:t xml:space="preserve"> </w:t>
      </w:r>
      <w:hyperlink r:id="Rdb5faaccf47743bb">
        <w:r w:rsidRPr="4090BBB2" w:rsidR="21D785EF">
          <w:rPr>
            <w:rStyle w:val="Hyperlink"/>
            <w:rFonts w:ascii="Arial Nova" w:hAnsi="Arial Nova" w:eastAsia="Arial Nova" w:cs="Arial Nova"/>
            <w:sz w:val="22"/>
            <w:szCs w:val="22"/>
          </w:rPr>
          <w:t>Microsoft Word - WP07-02.doc (cornell.edu)</w:t>
        </w:r>
      </w:hyperlink>
      <w:r w:rsidRPr="4090BBB2" w:rsidR="5D543556">
        <w:rPr>
          <w:rFonts w:ascii="Arial Nova" w:hAnsi="Arial Nova" w:eastAsia="Arial Nova" w:cs="Arial Nova"/>
          <w:sz w:val="22"/>
          <w:szCs w:val="22"/>
        </w:rPr>
        <w:t xml:space="preserve"> (Accessed: 14 October 2023).</w:t>
      </w:r>
    </w:p>
    <w:p w:rsidR="5D2AC4D3" w:rsidP="4090BBB2" w:rsidRDefault="0451FCB6" w14:paraId="521E250E" w14:textId="2FAE0A10">
      <w:pPr>
        <w:jc w:val="both"/>
        <w:rPr>
          <w:rFonts w:ascii="Arial Nova" w:hAnsi="Arial Nova" w:eastAsia="Arial Nova" w:cs="Arial Nova"/>
          <w:sz w:val="22"/>
          <w:szCs w:val="22"/>
        </w:rPr>
      </w:pPr>
      <w:r w:rsidRPr="4090BBB2" w:rsidR="37D05B1B">
        <w:rPr>
          <w:rFonts w:ascii="Arial Nova" w:hAnsi="Arial Nova" w:eastAsia="Arial Nova" w:cs="Arial Nova"/>
          <w:color w:val="000000" w:themeColor="text1" w:themeTint="FF" w:themeShade="FF"/>
          <w:sz w:val="22"/>
          <w:szCs w:val="22"/>
        </w:rPr>
        <w:t xml:space="preserve">95. </w:t>
      </w:r>
      <w:r w:rsidRPr="4090BBB2" w:rsidR="140058E5">
        <w:rPr>
          <w:rFonts w:ascii="Arial Nova" w:hAnsi="Arial Nova" w:eastAsia="Arial Nova" w:cs="Arial Nova"/>
          <w:color w:val="000000" w:themeColor="text1" w:themeTint="FF" w:themeShade="FF"/>
          <w:sz w:val="22"/>
          <w:szCs w:val="22"/>
        </w:rPr>
        <w:t>Obedgiu</w:t>
      </w:r>
      <w:r w:rsidRPr="4090BBB2" w:rsidR="140058E5">
        <w:rPr>
          <w:rFonts w:ascii="Arial Nova" w:hAnsi="Arial Nova" w:eastAsia="Arial Nova" w:cs="Arial Nova"/>
          <w:color w:val="000000" w:themeColor="text1" w:themeTint="FF" w:themeShade="FF"/>
          <w:sz w:val="22"/>
          <w:szCs w:val="22"/>
        </w:rPr>
        <w:t xml:space="preserve">, V, (2017)’Human resource management, historical perspectives, evolution, and professional development’ </w:t>
      </w:r>
      <w:r w:rsidRPr="4090BBB2" w:rsidR="140058E5">
        <w:rPr>
          <w:rFonts w:ascii="Arial Nova" w:hAnsi="Arial Nova" w:eastAsia="Arial Nova" w:cs="Arial Nova"/>
          <w:i w:val="1"/>
          <w:iCs w:val="1"/>
          <w:color w:val="000000" w:themeColor="text1" w:themeTint="FF" w:themeShade="FF"/>
          <w:sz w:val="22"/>
          <w:szCs w:val="22"/>
        </w:rPr>
        <w:t>Journal of Management Development.</w:t>
      </w:r>
      <w:r w:rsidRPr="4090BBB2" w:rsidR="140058E5">
        <w:rPr>
          <w:rFonts w:ascii="Arial Nova" w:hAnsi="Arial Nova" w:eastAsia="Arial Nova" w:cs="Arial Nova"/>
          <w:color w:val="000000" w:themeColor="text1" w:themeTint="FF" w:themeShade="FF"/>
          <w:sz w:val="22"/>
          <w:szCs w:val="22"/>
        </w:rPr>
        <w:t xml:space="preserve"> Available at:</w:t>
      </w:r>
      <w:hyperlink r:id="R89f0a0dd6ef04c7d">
        <w:r w:rsidRPr="4090BBB2" w:rsidR="140058E5">
          <w:rPr>
            <w:rStyle w:val="Hyperlink"/>
            <w:rFonts w:ascii="Arial Nova" w:hAnsi="Arial Nova" w:eastAsia="Arial Nova" w:cs="Arial Nova"/>
            <w:sz w:val="22"/>
            <w:szCs w:val="22"/>
          </w:rPr>
          <w:t>Human resource management, historical perspectives, evolution and professional development (e-tarjome.com)</w:t>
        </w:r>
      </w:hyperlink>
      <w:r w:rsidRPr="4090BBB2" w:rsidR="140058E5">
        <w:rPr>
          <w:rFonts w:ascii="Arial Nova" w:hAnsi="Arial Nova" w:eastAsia="Arial Nova" w:cs="Arial Nova"/>
          <w:color w:val="000000" w:themeColor="text1" w:themeTint="FF" w:themeShade="FF"/>
          <w:sz w:val="22"/>
          <w:szCs w:val="22"/>
        </w:rPr>
        <w:t xml:space="preserve"> (Accessed: 25 October 2023).</w:t>
      </w:r>
    </w:p>
    <w:p w:rsidR="7FCD83D8" w:rsidP="4090BBB2" w:rsidRDefault="0C8A8C1F" w14:paraId="7C762239" w14:textId="02FBF7E3">
      <w:pPr>
        <w:jc w:val="both"/>
        <w:rPr>
          <w:rFonts w:ascii="Arial Nova" w:hAnsi="Arial Nova" w:eastAsia="Arial Nova" w:cs="Arial Nova"/>
          <w:sz w:val="22"/>
          <w:szCs w:val="22"/>
        </w:rPr>
      </w:pPr>
      <w:r w:rsidRPr="4090BBB2" w:rsidR="26E49163">
        <w:rPr>
          <w:rFonts w:ascii="Arial Nova" w:hAnsi="Arial Nova" w:eastAsia="Arial Nova" w:cs="Arial Nova"/>
          <w:color w:val="222222"/>
          <w:sz w:val="22"/>
          <w:szCs w:val="22"/>
        </w:rPr>
        <w:t xml:space="preserve">96. </w:t>
      </w:r>
      <w:r w:rsidRPr="4090BBB2" w:rsidR="3A860F1B">
        <w:rPr>
          <w:rFonts w:ascii="Arial Nova" w:hAnsi="Arial Nova" w:eastAsia="Arial Nova" w:cs="Arial Nova"/>
          <w:color w:val="222222"/>
          <w:sz w:val="22"/>
          <w:szCs w:val="22"/>
        </w:rPr>
        <w:t>Oliver, C</w:t>
      </w:r>
      <w:r w:rsidRPr="4090BBB2" w:rsidR="6015B2DF">
        <w:rPr>
          <w:rFonts w:ascii="Arial Nova" w:hAnsi="Arial Nova" w:eastAsia="Arial Nova" w:cs="Arial Nova"/>
          <w:color w:val="222222"/>
          <w:sz w:val="22"/>
          <w:szCs w:val="22"/>
        </w:rPr>
        <w:t>, (</w:t>
      </w:r>
      <w:r w:rsidRPr="4090BBB2" w:rsidR="3A860F1B">
        <w:rPr>
          <w:rFonts w:ascii="Arial Nova" w:hAnsi="Arial Nova" w:eastAsia="Arial Nova" w:cs="Arial Nova"/>
          <w:color w:val="222222"/>
          <w:sz w:val="22"/>
          <w:szCs w:val="22"/>
        </w:rPr>
        <w:t>1991</w:t>
      </w:r>
      <w:r w:rsidRPr="4090BBB2" w:rsidR="6AA4F36F">
        <w:rPr>
          <w:rFonts w:ascii="Arial Nova" w:hAnsi="Arial Nova" w:eastAsia="Arial Nova" w:cs="Arial Nova"/>
          <w:color w:val="222222"/>
          <w:sz w:val="22"/>
          <w:szCs w:val="22"/>
        </w:rPr>
        <w:t>)’</w:t>
      </w:r>
      <w:r w:rsidRPr="4090BBB2" w:rsidR="3A860F1B">
        <w:rPr>
          <w:rFonts w:ascii="Arial Nova" w:hAnsi="Arial Nova" w:eastAsia="Arial Nova" w:cs="Arial Nova"/>
          <w:color w:val="222222"/>
          <w:sz w:val="22"/>
          <w:szCs w:val="22"/>
        </w:rPr>
        <w:t xml:space="preserve"> Strategic responses to institutional processes</w:t>
      </w:r>
      <w:r w:rsidRPr="4090BBB2" w:rsidR="4ABFC40E">
        <w:rPr>
          <w:rFonts w:ascii="Arial Nova" w:hAnsi="Arial Nova" w:eastAsia="Arial Nova" w:cs="Arial Nova"/>
          <w:color w:val="222222"/>
          <w:sz w:val="22"/>
          <w:szCs w:val="22"/>
        </w:rPr>
        <w:t>’</w:t>
      </w:r>
      <w:r w:rsidRPr="4090BBB2" w:rsidR="3A860F1B">
        <w:rPr>
          <w:rFonts w:ascii="Arial Nova" w:hAnsi="Arial Nova" w:eastAsia="Arial Nova" w:cs="Arial Nova"/>
          <w:color w:val="222222"/>
          <w:sz w:val="22"/>
          <w:szCs w:val="22"/>
        </w:rPr>
        <w:t xml:space="preserve"> </w:t>
      </w:r>
      <w:r w:rsidRPr="4090BBB2" w:rsidR="3A860F1B">
        <w:rPr>
          <w:rFonts w:ascii="Arial Nova" w:hAnsi="Arial Nova" w:eastAsia="Arial Nova" w:cs="Arial Nova"/>
          <w:i w:val="1"/>
          <w:iCs w:val="1"/>
          <w:color w:val="222222"/>
          <w:sz w:val="22"/>
          <w:szCs w:val="22"/>
        </w:rPr>
        <w:t>Academy of management review</w:t>
      </w:r>
      <w:r w:rsidRPr="4090BBB2" w:rsidR="3A860F1B">
        <w:rPr>
          <w:rFonts w:ascii="Arial Nova" w:hAnsi="Arial Nova" w:eastAsia="Arial Nova" w:cs="Arial Nova"/>
          <w:color w:val="222222"/>
          <w:sz w:val="22"/>
          <w:szCs w:val="22"/>
        </w:rPr>
        <w:t xml:space="preserve">, </w:t>
      </w:r>
      <w:r w:rsidRPr="4090BBB2" w:rsidR="3A860F1B">
        <w:rPr>
          <w:rFonts w:ascii="Arial Nova" w:hAnsi="Arial Nova" w:eastAsia="Arial Nova" w:cs="Arial Nova"/>
          <w:i w:val="1"/>
          <w:iCs w:val="1"/>
          <w:color w:val="222222"/>
          <w:sz w:val="22"/>
          <w:szCs w:val="22"/>
        </w:rPr>
        <w:t>16</w:t>
      </w:r>
      <w:r w:rsidRPr="4090BBB2" w:rsidR="3A860F1B">
        <w:rPr>
          <w:rFonts w:ascii="Arial Nova" w:hAnsi="Arial Nova" w:eastAsia="Arial Nova" w:cs="Arial Nova"/>
          <w:color w:val="222222"/>
          <w:sz w:val="22"/>
          <w:szCs w:val="22"/>
        </w:rPr>
        <w:t>(1), pp.145-179. Available at:</w:t>
      </w:r>
      <w:hyperlink r:id="R0360f6e361a34424">
        <w:r w:rsidRPr="4090BBB2" w:rsidR="1682F5DE">
          <w:rPr>
            <w:rStyle w:val="Hyperlink"/>
            <w:rFonts w:ascii="Arial Nova" w:hAnsi="Arial Nova" w:eastAsia="Arial Nova" w:cs="Arial Nova"/>
            <w:sz w:val="22"/>
            <w:szCs w:val="22"/>
          </w:rPr>
          <w:t>STRATEGIC RESPONSES TO INSTITUTIONAL PROCESSES.: EBSCOhost</w:t>
        </w:r>
      </w:hyperlink>
      <w:r w:rsidRPr="4090BBB2" w:rsidR="1682F5DE">
        <w:rPr>
          <w:rFonts w:ascii="Arial Nova" w:hAnsi="Arial Nova" w:eastAsia="Arial Nova" w:cs="Arial Nova"/>
          <w:sz w:val="22"/>
          <w:szCs w:val="22"/>
        </w:rPr>
        <w:t xml:space="preserve"> (Accessed: 31 October 2023).</w:t>
      </w:r>
    </w:p>
    <w:p w:rsidR="18D4D1DF" w:rsidP="4090BBB2" w:rsidRDefault="18D4D1DF" w14:paraId="33C55199" w14:textId="0D378F8E">
      <w:pPr>
        <w:jc w:val="both"/>
        <w:rPr>
          <w:rFonts w:ascii="Arial Nova" w:hAnsi="Arial Nova" w:eastAsia="Arial Nova" w:cs="Arial Nova"/>
          <w:noProof w:val="0"/>
          <w:sz w:val="22"/>
          <w:szCs w:val="22"/>
          <w:lang w:val="en-GB"/>
        </w:rPr>
      </w:pPr>
      <w:r w:rsidRPr="4090BBB2" w:rsidR="2F5BBD6A">
        <w:rPr>
          <w:rFonts w:ascii="Arial Nova" w:hAnsi="Arial Nova" w:eastAsia="Arial Nova" w:cs="Arial Nova"/>
          <w:b w:val="0"/>
          <w:bCs w:val="0"/>
          <w:i w:val="0"/>
          <w:iCs w:val="0"/>
          <w:caps w:val="0"/>
          <w:smallCaps w:val="0"/>
          <w:noProof w:val="0"/>
          <w:color w:val="222222"/>
          <w:sz w:val="22"/>
          <w:szCs w:val="22"/>
          <w:lang w:val="en-GB"/>
        </w:rPr>
        <w:t xml:space="preserve">97. </w:t>
      </w:r>
      <w:r w:rsidRPr="4090BBB2" w:rsidR="5CAAE2C8">
        <w:rPr>
          <w:rFonts w:ascii="Arial Nova" w:hAnsi="Arial Nova" w:eastAsia="Arial Nova" w:cs="Arial Nova"/>
          <w:b w:val="0"/>
          <w:bCs w:val="0"/>
          <w:i w:val="0"/>
          <w:iCs w:val="0"/>
          <w:caps w:val="0"/>
          <w:smallCaps w:val="0"/>
          <w:noProof w:val="0"/>
          <w:color w:val="222222"/>
          <w:sz w:val="22"/>
          <w:szCs w:val="22"/>
          <w:lang w:val="en-GB"/>
        </w:rPr>
        <w:t>Owalla</w:t>
      </w:r>
      <w:r w:rsidRPr="4090BBB2" w:rsidR="5CAAE2C8">
        <w:rPr>
          <w:rFonts w:ascii="Arial Nova" w:hAnsi="Arial Nova" w:eastAsia="Arial Nova" w:cs="Arial Nova"/>
          <w:b w:val="0"/>
          <w:bCs w:val="0"/>
          <w:i w:val="0"/>
          <w:iCs w:val="0"/>
          <w:caps w:val="0"/>
          <w:smallCaps w:val="0"/>
          <w:noProof w:val="0"/>
          <w:color w:val="222222"/>
          <w:sz w:val="22"/>
          <w:szCs w:val="22"/>
          <w:lang w:val="en-GB"/>
        </w:rPr>
        <w:t xml:space="preserve">, B., </w:t>
      </w:r>
      <w:r w:rsidRPr="4090BBB2" w:rsidR="5CAAE2C8">
        <w:rPr>
          <w:rFonts w:ascii="Arial Nova" w:hAnsi="Arial Nova" w:eastAsia="Arial Nova" w:cs="Arial Nova"/>
          <w:b w:val="0"/>
          <w:bCs w:val="0"/>
          <w:i w:val="0"/>
          <w:iCs w:val="0"/>
          <w:caps w:val="0"/>
          <w:smallCaps w:val="0"/>
          <w:noProof w:val="0"/>
          <w:color w:val="222222"/>
          <w:sz w:val="22"/>
          <w:szCs w:val="22"/>
          <w:lang w:val="en-GB"/>
        </w:rPr>
        <w:t>Nyanzu</w:t>
      </w:r>
      <w:r w:rsidRPr="4090BBB2" w:rsidR="5CAAE2C8">
        <w:rPr>
          <w:rFonts w:ascii="Arial Nova" w:hAnsi="Arial Nova" w:eastAsia="Arial Nova" w:cs="Arial Nova"/>
          <w:b w:val="0"/>
          <w:bCs w:val="0"/>
          <w:i w:val="0"/>
          <w:iCs w:val="0"/>
          <w:caps w:val="0"/>
          <w:smallCaps w:val="0"/>
          <w:noProof w:val="0"/>
          <w:color w:val="222222"/>
          <w:sz w:val="22"/>
          <w:szCs w:val="22"/>
          <w:lang w:val="en-GB"/>
        </w:rPr>
        <w:t xml:space="preserve">, E. and </w:t>
      </w:r>
      <w:r w:rsidRPr="4090BBB2" w:rsidR="5CAAE2C8">
        <w:rPr>
          <w:rFonts w:ascii="Arial Nova" w:hAnsi="Arial Nova" w:eastAsia="Arial Nova" w:cs="Arial Nova"/>
          <w:b w:val="0"/>
          <w:bCs w:val="0"/>
          <w:i w:val="0"/>
          <w:iCs w:val="0"/>
          <w:caps w:val="0"/>
          <w:smallCaps w:val="0"/>
          <w:noProof w:val="0"/>
          <w:color w:val="222222"/>
          <w:sz w:val="22"/>
          <w:szCs w:val="22"/>
          <w:lang w:val="en-GB"/>
        </w:rPr>
        <w:t>Vorley</w:t>
      </w:r>
      <w:r w:rsidRPr="4090BBB2" w:rsidR="5CAAE2C8">
        <w:rPr>
          <w:rFonts w:ascii="Arial Nova" w:hAnsi="Arial Nova" w:eastAsia="Arial Nova" w:cs="Arial Nova"/>
          <w:b w:val="0"/>
          <w:bCs w:val="0"/>
          <w:i w:val="0"/>
          <w:iCs w:val="0"/>
          <w:caps w:val="0"/>
          <w:smallCaps w:val="0"/>
          <w:noProof w:val="0"/>
          <w:color w:val="222222"/>
          <w:sz w:val="22"/>
          <w:szCs w:val="22"/>
          <w:lang w:val="en-GB"/>
        </w:rPr>
        <w:t xml:space="preserve">, T, (2021) ‘Intersections of gender, ethnicity, place and innovation: Mapping the diversity of women-led SMEs in the United Kingdom’ </w:t>
      </w:r>
      <w:r w:rsidRPr="4090BBB2" w:rsidR="5CAAE2C8">
        <w:rPr>
          <w:rFonts w:ascii="Arial Nova" w:hAnsi="Arial Nova" w:eastAsia="Arial Nova" w:cs="Arial Nova"/>
          <w:b w:val="0"/>
          <w:bCs w:val="0"/>
          <w:i w:val="1"/>
          <w:iCs w:val="1"/>
          <w:caps w:val="0"/>
          <w:smallCaps w:val="0"/>
          <w:noProof w:val="0"/>
          <w:color w:val="222222"/>
          <w:sz w:val="22"/>
          <w:szCs w:val="22"/>
          <w:lang w:val="en-GB"/>
        </w:rPr>
        <w:t>International Small Business Journal</w:t>
      </w:r>
      <w:r w:rsidRPr="4090BBB2" w:rsidR="5CAAE2C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CAAE2C8">
        <w:rPr>
          <w:rFonts w:ascii="Arial Nova" w:hAnsi="Arial Nova" w:eastAsia="Arial Nova" w:cs="Arial Nova"/>
          <w:b w:val="0"/>
          <w:bCs w:val="0"/>
          <w:i w:val="1"/>
          <w:iCs w:val="1"/>
          <w:caps w:val="0"/>
          <w:smallCaps w:val="0"/>
          <w:noProof w:val="0"/>
          <w:color w:val="222222"/>
          <w:sz w:val="22"/>
          <w:szCs w:val="22"/>
          <w:lang w:val="en-GB"/>
        </w:rPr>
        <w:t>39</w:t>
      </w:r>
      <w:r w:rsidRPr="4090BBB2" w:rsidR="5CAAE2C8">
        <w:rPr>
          <w:rFonts w:ascii="Arial Nova" w:hAnsi="Arial Nova" w:eastAsia="Arial Nova" w:cs="Arial Nova"/>
          <w:b w:val="0"/>
          <w:bCs w:val="0"/>
          <w:i w:val="0"/>
          <w:iCs w:val="0"/>
          <w:caps w:val="0"/>
          <w:smallCaps w:val="0"/>
          <w:noProof w:val="0"/>
          <w:color w:val="222222"/>
          <w:sz w:val="22"/>
          <w:szCs w:val="22"/>
          <w:lang w:val="en-GB"/>
        </w:rPr>
        <w:t xml:space="preserve">(7), pp.681-706.Availble at: </w:t>
      </w:r>
      <w:hyperlink r:id="Radbf4212bca745ad">
        <w:r w:rsidRPr="4090BBB2" w:rsidR="5CAAE2C8">
          <w:rPr>
            <w:rStyle w:val="Hyperlink"/>
            <w:rFonts w:ascii="Arial Nova" w:hAnsi="Arial Nova" w:eastAsia="Arial Nova" w:cs="Arial Nova"/>
            <w:noProof w:val="0"/>
            <w:sz w:val="22"/>
            <w:szCs w:val="22"/>
            <w:lang w:val="en-GB"/>
          </w:rPr>
          <w:t>Intersections of gender, ethnicity, place and innovation: Mapping the diversity of women-led SMEs in the United Kingdom (sagepub.com)</w:t>
        </w:r>
      </w:hyperlink>
      <w:r w:rsidRPr="4090BBB2" w:rsidR="5CAAE2C8">
        <w:rPr>
          <w:rFonts w:ascii="Arial Nova" w:hAnsi="Arial Nova" w:eastAsia="Arial Nova" w:cs="Arial Nova"/>
          <w:noProof w:val="0"/>
          <w:sz w:val="22"/>
          <w:szCs w:val="22"/>
          <w:lang w:val="en-GB"/>
        </w:rPr>
        <w:t xml:space="preserve"> (Accessed: 19 November 2023).</w:t>
      </w:r>
    </w:p>
    <w:p w:rsidR="1621BB10" w:rsidP="4090BBB2" w:rsidRDefault="1621BB10" w14:paraId="7E09ABD6" w14:textId="1F2A8071">
      <w:pPr>
        <w:pStyle w:val="Normal"/>
        <w:jc w:val="both"/>
        <w:rPr>
          <w:rFonts w:ascii="Arial Nova" w:hAnsi="Arial Nova" w:eastAsia="Arial Nova" w:cs="Arial Nova"/>
          <w:color w:val="000000" w:themeColor="text1" w:themeTint="FF" w:themeShade="FF"/>
          <w:sz w:val="22"/>
          <w:szCs w:val="22"/>
        </w:rPr>
      </w:pPr>
      <w:r w:rsidRPr="4090BBB2" w:rsidR="190B1A24">
        <w:rPr>
          <w:rFonts w:ascii="Arial Nova" w:hAnsi="Arial Nova" w:eastAsia="Arial Nova" w:cs="Arial Nova"/>
          <w:color w:val="222222"/>
          <w:sz w:val="22"/>
          <w:szCs w:val="22"/>
        </w:rPr>
        <w:t xml:space="preserve">98. </w:t>
      </w:r>
      <w:r w:rsidRPr="4090BBB2" w:rsidR="35AC2875">
        <w:rPr>
          <w:rFonts w:ascii="Arial Nova" w:hAnsi="Arial Nova" w:eastAsia="Arial Nova" w:cs="Arial Nova"/>
          <w:color w:val="222222"/>
          <w:sz w:val="22"/>
          <w:szCs w:val="22"/>
        </w:rPr>
        <w:t>Pagdonsolan</w:t>
      </w:r>
      <w:r w:rsidRPr="4090BBB2" w:rsidR="35AC2875">
        <w:rPr>
          <w:rFonts w:ascii="Arial Nova" w:hAnsi="Arial Nova" w:eastAsia="Arial Nova" w:cs="Arial Nova"/>
          <w:color w:val="222222"/>
          <w:sz w:val="22"/>
          <w:szCs w:val="22"/>
        </w:rPr>
        <w:t xml:space="preserve">, M.M.H., Balan, D.J.S., Mariscal, K.D. and Chiu, J.L., (2020).’ Impact of continuous performance management on job autonomy, motivation, and turnover intent of employees in multinational companies within metro manila.’ </w:t>
      </w:r>
      <w:r w:rsidRPr="4090BBB2" w:rsidR="35AC2875">
        <w:rPr>
          <w:rFonts w:ascii="Arial Nova" w:hAnsi="Arial Nova" w:eastAsia="Arial Nova" w:cs="Arial Nova"/>
          <w:i w:val="1"/>
          <w:iCs w:val="1"/>
          <w:color w:val="222222"/>
          <w:sz w:val="22"/>
          <w:szCs w:val="22"/>
        </w:rPr>
        <w:t>Review of Integrative Business and Economics Research</w:t>
      </w:r>
      <w:r w:rsidRPr="4090BBB2" w:rsidR="35AC2875">
        <w:rPr>
          <w:rFonts w:ascii="Arial Nova" w:hAnsi="Arial Nova" w:eastAsia="Arial Nova" w:cs="Arial Nova"/>
          <w:color w:val="222222"/>
          <w:sz w:val="22"/>
          <w:szCs w:val="22"/>
        </w:rPr>
        <w:t xml:space="preserve">, </w:t>
      </w:r>
      <w:r w:rsidRPr="4090BBB2" w:rsidR="35AC2875">
        <w:rPr>
          <w:rFonts w:ascii="Arial Nova" w:hAnsi="Arial Nova" w:eastAsia="Arial Nova" w:cs="Arial Nova"/>
          <w:i w:val="1"/>
          <w:iCs w:val="1"/>
          <w:color w:val="222222"/>
          <w:sz w:val="22"/>
          <w:szCs w:val="22"/>
        </w:rPr>
        <w:t>9</w:t>
      </w:r>
      <w:r w:rsidRPr="4090BBB2" w:rsidR="35AC2875">
        <w:rPr>
          <w:rFonts w:ascii="Arial Nova" w:hAnsi="Arial Nova" w:eastAsia="Arial Nova" w:cs="Arial Nova"/>
          <w:color w:val="222222"/>
          <w:sz w:val="22"/>
          <w:szCs w:val="22"/>
        </w:rPr>
        <w:t xml:space="preserve">(2), pp.63-89. Available at: </w:t>
      </w:r>
      <w:hyperlink r:id="Rad401bab134b4712">
        <w:r w:rsidRPr="4090BBB2" w:rsidR="35AC2875">
          <w:rPr>
            <w:rStyle w:val="Hyperlink"/>
            <w:rFonts w:ascii="Arial Nova" w:hAnsi="Arial Nova" w:eastAsia="Arial Nova" w:cs="Arial Nova"/>
            <w:sz w:val="22"/>
            <w:szCs w:val="22"/>
          </w:rPr>
          <w:t>04_k19-071_63-89.docx (buscompress.com)</w:t>
        </w:r>
      </w:hyperlink>
      <w:r w:rsidRPr="4090BBB2" w:rsidR="35AC2875">
        <w:rPr>
          <w:rFonts w:ascii="Arial Nova" w:hAnsi="Arial Nova" w:eastAsia="Arial Nova" w:cs="Arial Nova"/>
          <w:color w:val="000000" w:themeColor="text1" w:themeTint="FF" w:themeShade="FF"/>
          <w:sz w:val="22"/>
          <w:szCs w:val="22"/>
        </w:rPr>
        <w:t xml:space="preserve"> (Accessed: 12 October 2023).</w:t>
      </w:r>
    </w:p>
    <w:p w:rsidR="6487C9FD" w:rsidP="0484EA33" w:rsidRDefault="6487C9FD" w14:paraId="336862D8" w14:textId="3CAEAF89">
      <w:pPr>
        <w:pStyle w:val="Normal"/>
        <w:jc w:val="both"/>
        <w:rPr>
          <w:rFonts w:ascii="Arial Nova" w:hAnsi="Arial Nova" w:eastAsia="Arial Nova" w:cs="Arial Nova"/>
          <w:noProof w:val="0"/>
          <w:sz w:val="22"/>
          <w:szCs w:val="22"/>
          <w:lang w:val="en-GB"/>
        </w:rPr>
      </w:pPr>
      <w:r w:rsidRPr="4090BBB2" w:rsidR="797F6EA1">
        <w:rPr>
          <w:rFonts w:ascii="Arial Nova" w:hAnsi="Arial Nova" w:eastAsia="Arial Nova" w:cs="Arial Nova"/>
          <w:b w:val="0"/>
          <w:bCs w:val="0"/>
          <w:i w:val="0"/>
          <w:iCs w:val="0"/>
          <w:caps w:val="0"/>
          <w:smallCaps w:val="0"/>
          <w:noProof w:val="0"/>
          <w:color w:val="222222"/>
          <w:sz w:val="22"/>
          <w:szCs w:val="22"/>
          <w:lang w:val="en-GB"/>
        </w:rPr>
        <w:t xml:space="preserve">99. </w:t>
      </w:r>
      <w:r w:rsidRPr="4090BBB2" w:rsidR="6487C9FD">
        <w:rPr>
          <w:rFonts w:ascii="Arial Nova" w:hAnsi="Arial Nova" w:eastAsia="Arial Nova" w:cs="Arial Nova"/>
          <w:b w:val="0"/>
          <w:bCs w:val="0"/>
          <w:i w:val="0"/>
          <w:iCs w:val="0"/>
          <w:caps w:val="0"/>
          <w:smallCaps w:val="0"/>
          <w:noProof w:val="0"/>
          <w:color w:val="222222"/>
          <w:sz w:val="22"/>
          <w:szCs w:val="22"/>
          <w:lang w:val="en-GB"/>
        </w:rPr>
        <w:t xml:space="preserve">Pajo, K., Coetzer, A. and </w:t>
      </w:r>
      <w:r w:rsidRPr="4090BBB2" w:rsidR="6487C9FD">
        <w:rPr>
          <w:rFonts w:ascii="Arial Nova" w:hAnsi="Arial Nova" w:eastAsia="Arial Nova" w:cs="Arial Nova"/>
          <w:b w:val="0"/>
          <w:bCs w:val="0"/>
          <w:i w:val="0"/>
          <w:iCs w:val="0"/>
          <w:caps w:val="0"/>
          <w:smallCaps w:val="0"/>
          <w:noProof w:val="0"/>
          <w:color w:val="222222"/>
          <w:sz w:val="22"/>
          <w:szCs w:val="22"/>
          <w:lang w:val="en-GB"/>
        </w:rPr>
        <w:t>Guenole</w:t>
      </w:r>
      <w:r w:rsidRPr="4090BBB2" w:rsidR="6487C9FD">
        <w:rPr>
          <w:rFonts w:ascii="Arial Nova" w:hAnsi="Arial Nova" w:eastAsia="Arial Nova" w:cs="Arial Nova"/>
          <w:b w:val="0"/>
          <w:bCs w:val="0"/>
          <w:i w:val="0"/>
          <w:iCs w:val="0"/>
          <w:caps w:val="0"/>
          <w:smallCaps w:val="0"/>
          <w:noProof w:val="0"/>
          <w:color w:val="222222"/>
          <w:sz w:val="22"/>
          <w:szCs w:val="22"/>
          <w:lang w:val="en-GB"/>
        </w:rPr>
        <w:t xml:space="preserve">, N, (2010) ‘Formal development opportunities and withdrawal behaviours by employees in small and medium‐sized enterprises’ </w:t>
      </w:r>
      <w:r w:rsidRPr="4090BBB2" w:rsidR="6487C9FD">
        <w:rPr>
          <w:rFonts w:ascii="Arial Nova" w:hAnsi="Arial Nova" w:eastAsia="Arial Nova" w:cs="Arial Nova"/>
          <w:b w:val="0"/>
          <w:bCs w:val="0"/>
          <w:i w:val="1"/>
          <w:iCs w:val="1"/>
          <w:caps w:val="0"/>
          <w:smallCaps w:val="0"/>
          <w:noProof w:val="0"/>
          <w:color w:val="222222"/>
          <w:sz w:val="22"/>
          <w:szCs w:val="22"/>
          <w:lang w:val="en-GB"/>
        </w:rPr>
        <w:t>Journal of Small Business Management</w:t>
      </w:r>
      <w:r w:rsidRPr="4090BBB2" w:rsidR="6487C9FD">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487C9FD">
        <w:rPr>
          <w:rFonts w:ascii="Arial Nova" w:hAnsi="Arial Nova" w:eastAsia="Arial Nova" w:cs="Arial Nova"/>
          <w:b w:val="0"/>
          <w:bCs w:val="0"/>
          <w:i w:val="1"/>
          <w:iCs w:val="1"/>
          <w:caps w:val="0"/>
          <w:smallCaps w:val="0"/>
          <w:noProof w:val="0"/>
          <w:color w:val="222222"/>
          <w:sz w:val="22"/>
          <w:szCs w:val="22"/>
          <w:lang w:val="en-GB"/>
        </w:rPr>
        <w:t>48</w:t>
      </w:r>
      <w:r w:rsidRPr="4090BBB2" w:rsidR="6487C9FD">
        <w:rPr>
          <w:rFonts w:ascii="Arial Nova" w:hAnsi="Arial Nova" w:eastAsia="Arial Nova" w:cs="Arial Nova"/>
          <w:b w:val="0"/>
          <w:bCs w:val="0"/>
          <w:i w:val="0"/>
          <w:iCs w:val="0"/>
          <w:caps w:val="0"/>
          <w:smallCaps w:val="0"/>
          <w:noProof w:val="0"/>
          <w:color w:val="222222"/>
          <w:sz w:val="22"/>
          <w:szCs w:val="22"/>
          <w:lang w:val="en-GB"/>
        </w:rPr>
        <w:t>(3), pp.281-301.</w:t>
      </w:r>
      <w:r w:rsidRPr="4090BBB2" w:rsidR="6487C9FD">
        <w:rPr>
          <w:rFonts w:ascii="Arial Nova" w:hAnsi="Arial Nova" w:eastAsia="Arial Nova" w:cs="Arial Nova"/>
          <w:b w:val="0"/>
          <w:bCs w:val="0"/>
          <w:sz w:val="22"/>
          <w:szCs w:val="22"/>
        </w:rPr>
        <w:t>Available at:</w:t>
      </w:r>
      <w:hyperlink r:id="Rd93afc65b82949c8">
        <w:r w:rsidRPr="4090BBB2" w:rsidR="6487C9FD">
          <w:rPr>
            <w:rStyle w:val="Hyperlink"/>
            <w:rFonts w:ascii="Arial Nova" w:hAnsi="Arial Nova" w:eastAsia="Arial Nova" w:cs="Arial Nova"/>
            <w:noProof w:val="0"/>
            <w:sz w:val="22"/>
            <w:szCs w:val="22"/>
            <w:lang w:val="en-GB"/>
          </w:rPr>
          <w:t>Formal Development Opportunities and Withdrawal Behaviors by Employees in Small and Medium‐Sized Ent (uwtsd.ac.uk)</w:t>
        </w:r>
      </w:hyperlink>
      <w:r w:rsidRPr="4090BBB2" w:rsidR="6487C9FD">
        <w:rPr>
          <w:rFonts w:ascii="Arial Nova" w:hAnsi="Arial Nova" w:eastAsia="Arial Nova" w:cs="Arial Nova"/>
          <w:noProof w:val="0"/>
          <w:sz w:val="22"/>
          <w:szCs w:val="22"/>
          <w:lang w:val="en-GB"/>
        </w:rPr>
        <w:t xml:space="preserve"> (Accessed: 11 December 2023).</w:t>
      </w:r>
    </w:p>
    <w:p w:rsidR="2F69F73E" w:rsidP="4090BBB2" w:rsidRDefault="00EA849A" w14:paraId="4B612C69" w14:textId="570716B3">
      <w:pPr>
        <w:pStyle w:val="Normal"/>
        <w:spacing w:after="0"/>
        <w:jc w:val="both"/>
        <w:rPr>
          <w:rFonts w:ascii="Arial Nova" w:hAnsi="Arial Nova" w:eastAsia="Arial Nova" w:cs="Arial Nova"/>
          <w:noProof w:val="0"/>
          <w:sz w:val="22"/>
          <w:szCs w:val="22"/>
          <w:lang w:val="en-GB"/>
        </w:rPr>
      </w:pPr>
      <w:r w:rsidRPr="4090BBB2" w:rsidR="236BC85A">
        <w:rPr>
          <w:rFonts w:ascii="Arial Nova" w:hAnsi="Arial Nova" w:eastAsia="Arial Nova" w:cs="Arial Nova"/>
          <w:b w:val="0"/>
          <w:bCs w:val="0"/>
          <w:i w:val="0"/>
          <w:iCs w:val="0"/>
          <w:caps w:val="0"/>
          <w:smallCaps w:val="0"/>
          <w:noProof w:val="0"/>
          <w:color w:val="222222"/>
          <w:sz w:val="22"/>
          <w:szCs w:val="22"/>
          <w:lang w:val="en-GB"/>
        </w:rPr>
        <w:t xml:space="preserve">100. </w:t>
      </w:r>
      <w:r w:rsidRPr="4090BBB2" w:rsidR="12E67BD6">
        <w:rPr>
          <w:rFonts w:ascii="Arial Nova" w:hAnsi="Arial Nova" w:eastAsia="Arial Nova" w:cs="Arial Nova"/>
          <w:b w:val="0"/>
          <w:bCs w:val="0"/>
          <w:i w:val="0"/>
          <w:iCs w:val="0"/>
          <w:caps w:val="0"/>
          <w:smallCaps w:val="0"/>
          <w:noProof w:val="0"/>
          <w:color w:val="222222"/>
          <w:sz w:val="22"/>
          <w:szCs w:val="22"/>
          <w:lang w:val="en-GB"/>
        </w:rPr>
        <w:t xml:space="preserve">Patel, P.C. and Cardon, M.S., (2010)’ Adopting HRM practices and their effectiveness in small firms facing product‐market competition’ </w:t>
      </w:r>
      <w:r w:rsidRPr="4090BBB2" w:rsidR="12E67BD6">
        <w:rPr>
          <w:rFonts w:ascii="Arial Nova" w:hAnsi="Arial Nova" w:eastAsia="Arial Nova" w:cs="Arial Nova"/>
          <w:b w:val="0"/>
          <w:bCs w:val="0"/>
          <w:i w:val="1"/>
          <w:iCs w:val="1"/>
          <w:caps w:val="0"/>
          <w:smallCaps w:val="0"/>
          <w:noProof w:val="0"/>
          <w:color w:val="222222"/>
          <w:sz w:val="22"/>
          <w:szCs w:val="22"/>
          <w:lang w:val="en-GB"/>
        </w:rPr>
        <w:t>Human Resource Management: Published in Cooperation with the School of Business Administration, The University of Michigan and in alliance with the Society of Human Resources Management</w:t>
      </w:r>
      <w:r w:rsidRPr="4090BBB2" w:rsidR="12E67BD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2E67BD6">
        <w:rPr>
          <w:rFonts w:ascii="Arial Nova" w:hAnsi="Arial Nova" w:eastAsia="Arial Nova" w:cs="Arial Nova"/>
          <w:b w:val="0"/>
          <w:bCs w:val="0"/>
          <w:i w:val="1"/>
          <w:iCs w:val="1"/>
          <w:caps w:val="0"/>
          <w:smallCaps w:val="0"/>
          <w:noProof w:val="0"/>
          <w:color w:val="222222"/>
          <w:sz w:val="22"/>
          <w:szCs w:val="22"/>
          <w:lang w:val="en-GB"/>
        </w:rPr>
        <w:t>49</w:t>
      </w:r>
      <w:r w:rsidRPr="4090BBB2" w:rsidR="12E67BD6">
        <w:rPr>
          <w:rFonts w:ascii="Arial Nova" w:hAnsi="Arial Nova" w:eastAsia="Arial Nova" w:cs="Arial Nova"/>
          <w:b w:val="0"/>
          <w:bCs w:val="0"/>
          <w:i w:val="0"/>
          <w:iCs w:val="0"/>
          <w:caps w:val="0"/>
          <w:smallCaps w:val="0"/>
          <w:noProof w:val="0"/>
          <w:color w:val="222222"/>
          <w:sz w:val="22"/>
          <w:szCs w:val="22"/>
          <w:lang w:val="en-GB"/>
        </w:rPr>
        <w:t xml:space="preserve">(2), pp.265-290. </w:t>
      </w:r>
      <w:r w:rsidRPr="4090BBB2" w:rsidR="12E67BD6">
        <w:rPr>
          <w:rFonts w:ascii="Arial Nova" w:hAnsi="Arial Nova" w:eastAsia="Arial Nova" w:cs="Arial Nova"/>
          <w:b w:val="0"/>
          <w:bCs w:val="0"/>
          <w:sz w:val="22"/>
          <w:szCs w:val="22"/>
        </w:rPr>
        <w:t xml:space="preserve">Available </w:t>
      </w:r>
      <w:r w:rsidRPr="4090BBB2" w:rsidR="12E67BD6">
        <w:rPr>
          <w:rFonts w:ascii="Arial Nova" w:hAnsi="Arial Nova" w:eastAsia="Arial Nova" w:cs="Arial Nova"/>
          <w:b w:val="0"/>
          <w:bCs w:val="0"/>
          <w:sz w:val="22"/>
          <w:szCs w:val="22"/>
        </w:rPr>
        <w:t>at:</w:t>
      </w:r>
      <w:hyperlink r:id="R18a47ddc72934eb5">
        <w:r w:rsidRPr="4090BBB2" w:rsidR="12E67BD6">
          <w:rPr>
            <w:rStyle w:val="Hyperlink"/>
            <w:rFonts w:ascii="Arial Nova" w:hAnsi="Arial Nova" w:eastAsia="Arial Nova" w:cs="Arial Nova"/>
            <w:noProof w:val="0"/>
            <w:sz w:val="22"/>
            <w:szCs w:val="22"/>
            <w:lang w:val="en-GB"/>
          </w:rPr>
          <w:t>Adopting</w:t>
        </w:r>
        <w:r w:rsidRPr="4090BBB2" w:rsidR="12E67BD6">
          <w:rPr>
            <w:rStyle w:val="Hyperlink"/>
            <w:rFonts w:ascii="Arial Nova" w:hAnsi="Arial Nova" w:eastAsia="Arial Nova" w:cs="Arial Nova"/>
            <w:noProof w:val="0"/>
            <w:sz w:val="22"/>
            <w:szCs w:val="22"/>
            <w:lang w:val="en-GB"/>
          </w:rPr>
          <w:t xml:space="preserve"> HRM practices and their effectiveness in small firms facing product‐market competition (</w:t>
        </w:r>
        <w:r w:rsidRPr="4090BBB2" w:rsidR="12E67BD6">
          <w:rPr>
            <w:rStyle w:val="Hyperlink"/>
            <w:rFonts w:ascii="Arial Nova" w:hAnsi="Arial Nova" w:eastAsia="Arial Nova" w:cs="Arial Nova"/>
            <w:noProof w:val="0"/>
            <w:sz w:val="22"/>
            <w:szCs w:val="22"/>
            <w:lang w:val="en-GB"/>
          </w:rPr>
          <w:t>uwtsd.ac.uk)</w:t>
        </w:r>
      </w:hyperlink>
      <w:r w:rsidRPr="4090BBB2" w:rsidR="12E67BD6">
        <w:rPr>
          <w:rFonts w:ascii="Arial Nova" w:hAnsi="Arial Nova" w:eastAsia="Arial Nova" w:cs="Arial Nova"/>
          <w:noProof w:val="0"/>
          <w:sz w:val="22"/>
          <w:szCs w:val="22"/>
          <w:lang w:val="en-GB"/>
        </w:rPr>
        <w:t xml:space="preserve">  (</w:t>
      </w:r>
      <w:r w:rsidRPr="4090BBB2" w:rsidR="12E67BD6">
        <w:rPr>
          <w:rFonts w:ascii="Arial Nova" w:hAnsi="Arial Nova" w:eastAsia="Arial Nova" w:cs="Arial Nova"/>
          <w:noProof w:val="0"/>
          <w:sz w:val="22"/>
          <w:szCs w:val="22"/>
          <w:lang w:val="en-GB"/>
        </w:rPr>
        <w:t>Accessed: 29 November 2023).</w:t>
      </w:r>
    </w:p>
    <w:p w:rsidR="0484EA33" w:rsidP="0484EA33" w:rsidRDefault="0484EA33" w14:paraId="6888C0B8" w14:textId="35EFB7C5">
      <w:pPr>
        <w:pStyle w:val="Normal"/>
        <w:spacing w:after="0"/>
        <w:rPr>
          <w:rFonts w:ascii="Arial Nova" w:hAnsi="Arial Nova" w:eastAsia="Arial Nova" w:cs="Arial Nova"/>
          <w:noProof w:val="0"/>
          <w:sz w:val="22"/>
          <w:szCs w:val="22"/>
          <w:lang w:val="en-GB"/>
        </w:rPr>
      </w:pPr>
    </w:p>
    <w:p w:rsidR="2F69F73E" w:rsidP="4090BBB2" w:rsidRDefault="00EA849A" w14:paraId="7B279658" w14:textId="02FD300D">
      <w:pPr>
        <w:pStyle w:val="Normal"/>
        <w:spacing w:after="0"/>
        <w:jc w:val="both"/>
        <w:rPr>
          <w:rFonts w:ascii="Arial Nova" w:hAnsi="Arial Nova" w:eastAsia="Arial Nova" w:cs="Arial Nova"/>
          <w:sz w:val="22"/>
          <w:szCs w:val="22"/>
        </w:rPr>
      </w:pPr>
      <w:r w:rsidRPr="4090BBB2" w:rsidR="3EFD0A17">
        <w:rPr>
          <w:rFonts w:ascii="Arial Nova" w:hAnsi="Arial Nova" w:eastAsia="Arial Nova" w:cs="Arial Nova"/>
          <w:color w:val="222222"/>
          <w:sz w:val="22"/>
          <w:szCs w:val="22"/>
        </w:rPr>
        <w:t xml:space="preserve">101. </w:t>
      </w:r>
      <w:r w:rsidRPr="4090BBB2" w:rsidR="26063B0E">
        <w:rPr>
          <w:rFonts w:ascii="Arial Nova" w:hAnsi="Arial Nova" w:eastAsia="Arial Nova" w:cs="Arial Nova"/>
          <w:color w:val="222222"/>
          <w:sz w:val="22"/>
          <w:szCs w:val="22"/>
        </w:rPr>
        <w:t xml:space="preserve">Pepple, D. and </w:t>
      </w:r>
      <w:r w:rsidRPr="4090BBB2" w:rsidR="26063B0E">
        <w:rPr>
          <w:rFonts w:ascii="Arial Nova" w:hAnsi="Arial Nova" w:eastAsia="Arial Nova" w:cs="Arial Nova"/>
          <w:color w:val="222222"/>
          <w:sz w:val="22"/>
          <w:szCs w:val="22"/>
        </w:rPr>
        <w:t>Olowookere</w:t>
      </w:r>
      <w:r w:rsidRPr="4090BBB2" w:rsidR="26063B0E">
        <w:rPr>
          <w:rFonts w:ascii="Arial Nova" w:hAnsi="Arial Nova" w:eastAsia="Arial Nova" w:cs="Arial Nova"/>
          <w:color w:val="222222"/>
          <w:sz w:val="22"/>
          <w:szCs w:val="22"/>
        </w:rPr>
        <w:t>, K., (2021).’ Towards an understanding of the dynamics of work and employment relations during austerity</w:t>
      </w:r>
      <w:r w:rsidRPr="4090BBB2" w:rsidR="202A012E">
        <w:rPr>
          <w:rFonts w:ascii="Arial Nova" w:hAnsi="Arial Nova" w:eastAsia="Arial Nova" w:cs="Arial Nova"/>
          <w:color w:val="222222"/>
          <w:sz w:val="22"/>
          <w:szCs w:val="22"/>
        </w:rPr>
        <w:t>.’</w:t>
      </w:r>
      <w:r w:rsidRPr="4090BBB2" w:rsidR="26063B0E">
        <w:rPr>
          <w:rFonts w:ascii="Arial Nova" w:hAnsi="Arial Nova" w:eastAsia="Arial Nova" w:cs="Arial Nova"/>
          <w:color w:val="222222"/>
          <w:sz w:val="22"/>
          <w:szCs w:val="22"/>
        </w:rPr>
        <w:t xml:space="preserve"> </w:t>
      </w:r>
      <w:r w:rsidRPr="4090BBB2" w:rsidR="26063B0E">
        <w:rPr>
          <w:rFonts w:ascii="Arial Nova" w:hAnsi="Arial Nova" w:eastAsia="Arial Nova" w:cs="Arial Nova"/>
          <w:i w:val="1"/>
          <w:iCs w:val="1"/>
          <w:color w:val="222222"/>
          <w:sz w:val="22"/>
          <w:szCs w:val="22"/>
        </w:rPr>
        <w:t>Public Organization Review</w:t>
      </w:r>
      <w:r w:rsidRPr="4090BBB2" w:rsidR="26063B0E">
        <w:rPr>
          <w:rFonts w:ascii="Arial Nova" w:hAnsi="Arial Nova" w:eastAsia="Arial Nova" w:cs="Arial Nova"/>
          <w:color w:val="222222"/>
          <w:sz w:val="22"/>
          <w:szCs w:val="22"/>
        </w:rPr>
        <w:t xml:space="preserve">, </w:t>
      </w:r>
      <w:r w:rsidRPr="4090BBB2" w:rsidR="26063B0E">
        <w:rPr>
          <w:rFonts w:ascii="Arial Nova" w:hAnsi="Arial Nova" w:eastAsia="Arial Nova" w:cs="Arial Nova"/>
          <w:i w:val="1"/>
          <w:iCs w:val="1"/>
          <w:color w:val="222222"/>
          <w:sz w:val="22"/>
          <w:szCs w:val="22"/>
        </w:rPr>
        <w:t>21</w:t>
      </w:r>
      <w:r w:rsidRPr="4090BBB2" w:rsidR="26063B0E">
        <w:rPr>
          <w:rFonts w:ascii="Arial Nova" w:hAnsi="Arial Nova" w:eastAsia="Arial Nova" w:cs="Arial Nova"/>
          <w:color w:val="222222"/>
          <w:sz w:val="22"/>
          <w:szCs w:val="22"/>
        </w:rPr>
        <w:t xml:space="preserve">(2), pp.281-297. Available </w:t>
      </w:r>
      <w:r w:rsidRPr="4090BBB2" w:rsidR="26063B0E">
        <w:rPr>
          <w:rFonts w:ascii="Arial Nova" w:hAnsi="Arial Nova" w:eastAsia="Arial Nova" w:cs="Arial Nova"/>
          <w:color w:val="222222"/>
          <w:sz w:val="22"/>
          <w:szCs w:val="22"/>
        </w:rPr>
        <w:t>at:</w:t>
      </w:r>
      <w:hyperlink r:id="R06004aab9f764e40">
        <w:r w:rsidRPr="4090BBB2" w:rsidR="26063B0E">
          <w:rPr>
            <w:rStyle w:val="Hyperlink"/>
            <w:rFonts w:ascii="Arial Nova" w:hAnsi="Arial Nova" w:eastAsia="Arial Nova" w:cs="Arial Nova"/>
            <w:sz w:val="22"/>
            <w:szCs w:val="22"/>
          </w:rPr>
          <w:t>Towards</w:t>
        </w:r>
        <w:r w:rsidRPr="4090BBB2" w:rsidR="26063B0E">
          <w:rPr>
            <w:rStyle w:val="Hyperlink"/>
            <w:rFonts w:ascii="Arial Nova" w:hAnsi="Arial Nova" w:eastAsia="Arial Nova" w:cs="Arial Nova"/>
            <w:sz w:val="22"/>
            <w:szCs w:val="22"/>
          </w:rPr>
          <w:t xml:space="preserve"> an Understanding of the Dynamics of Work and Employment Relations during Austerity (uwtsd.ac.uk)</w:t>
        </w:r>
      </w:hyperlink>
      <w:r w:rsidRPr="4090BBB2" w:rsidR="26063B0E">
        <w:rPr>
          <w:rFonts w:ascii="Arial Nova" w:hAnsi="Arial Nova" w:eastAsia="Arial Nova" w:cs="Arial Nova"/>
          <w:sz w:val="22"/>
          <w:szCs w:val="22"/>
        </w:rPr>
        <w:t xml:space="preserve"> (Accessed: 18 October 2023).</w:t>
      </w:r>
    </w:p>
    <w:p w:rsidR="0484EA33" w:rsidP="4090BBB2" w:rsidRDefault="0484EA33" w14:paraId="2AB6304A" w14:textId="36BF40BE">
      <w:pPr>
        <w:pStyle w:val="Normal"/>
        <w:spacing w:after="0"/>
        <w:jc w:val="both"/>
        <w:rPr>
          <w:rFonts w:ascii="Arial Nova" w:hAnsi="Arial Nova" w:eastAsia="Arial Nova" w:cs="Arial Nova"/>
          <w:sz w:val="22"/>
          <w:szCs w:val="22"/>
        </w:rPr>
      </w:pPr>
    </w:p>
    <w:p w:rsidR="46AF4F0A" w:rsidP="4090BBB2" w:rsidRDefault="19E3D570" w14:paraId="63D40B42" w14:textId="4B99EB0A">
      <w:pPr>
        <w:pStyle w:val="Normal"/>
        <w:spacing w:after="0"/>
        <w:jc w:val="both"/>
        <w:rPr>
          <w:rFonts w:ascii="Arial Nova" w:hAnsi="Arial Nova" w:eastAsia="Arial Nova" w:cs="Arial Nova"/>
          <w:sz w:val="22"/>
          <w:szCs w:val="22"/>
        </w:rPr>
      </w:pPr>
      <w:r w:rsidRPr="4090BBB2" w:rsidR="5A1AC0D7">
        <w:rPr>
          <w:rFonts w:ascii="Arial Nova" w:hAnsi="Arial Nova" w:eastAsia="Arial Nova" w:cs="Arial Nova"/>
          <w:color w:val="000000" w:themeColor="text1" w:themeTint="FF" w:themeShade="FF"/>
          <w:sz w:val="22"/>
          <w:szCs w:val="22"/>
        </w:rPr>
        <w:t xml:space="preserve">102. </w:t>
      </w:r>
      <w:r w:rsidRPr="4090BBB2" w:rsidR="5363C7FD">
        <w:rPr>
          <w:rFonts w:ascii="Arial Nova" w:hAnsi="Arial Nova" w:eastAsia="Arial Nova" w:cs="Arial Nova"/>
          <w:color w:val="000000" w:themeColor="text1" w:themeTint="FF" w:themeShade="FF"/>
          <w:sz w:val="22"/>
          <w:szCs w:val="22"/>
        </w:rPr>
        <w:t>Piwowar-</w:t>
      </w:r>
      <w:r w:rsidRPr="4090BBB2" w:rsidR="5363C7FD">
        <w:rPr>
          <w:rFonts w:ascii="Arial Nova" w:hAnsi="Arial Nova" w:eastAsia="Arial Nova" w:cs="Arial Nova"/>
          <w:color w:val="000000" w:themeColor="text1" w:themeTint="FF" w:themeShade="FF"/>
          <w:sz w:val="22"/>
          <w:szCs w:val="22"/>
        </w:rPr>
        <w:t>Sulej</w:t>
      </w:r>
      <w:r w:rsidRPr="4090BBB2" w:rsidR="5363C7FD">
        <w:rPr>
          <w:rFonts w:ascii="Arial Nova" w:hAnsi="Arial Nova" w:eastAsia="Arial Nova" w:cs="Arial Nova"/>
          <w:color w:val="000000" w:themeColor="text1" w:themeTint="FF" w:themeShade="FF"/>
          <w:sz w:val="22"/>
          <w:szCs w:val="22"/>
        </w:rPr>
        <w:t>, K. (2021)’</w:t>
      </w:r>
      <w:r w:rsidRPr="4090BBB2" w:rsidR="5363C7FD">
        <w:rPr>
          <w:rFonts w:ascii="Arial Nova" w:hAnsi="Arial Nova" w:eastAsia="Arial Nova" w:cs="Arial Nova"/>
          <w:i w:val="1"/>
          <w:iCs w:val="1"/>
          <w:color w:val="000000" w:themeColor="text1" w:themeTint="FF" w:themeShade="FF"/>
          <w:sz w:val="22"/>
          <w:szCs w:val="22"/>
        </w:rPr>
        <w:t xml:space="preserve"> </w:t>
      </w:r>
      <w:r w:rsidRPr="4090BBB2" w:rsidR="5363C7FD">
        <w:rPr>
          <w:rFonts w:ascii="Arial Nova" w:hAnsi="Arial Nova" w:eastAsia="Arial Nova" w:cs="Arial Nova"/>
          <w:color w:val="000000" w:themeColor="text1" w:themeTint="FF" w:themeShade="FF"/>
          <w:sz w:val="22"/>
          <w:szCs w:val="22"/>
        </w:rPr>
        <w:t xml:space="preserve">Core functions of Sustainable Human Resource Management. A hybrid literature review with the use of H-Classics </w:t>
      </w:r>
      <w:r w:rsidRPr="4090BBB2" w:rsidR="5363C7FD">
        <w:rPr>
          <w:rFonts w:ascii="Arial Nova" w:hAnsi="Arial Nova" w:eastAsia="Arial Nova" w:cs="Arial Nova"/>
          <w:color w:val="000000" w:themeColor="text1" w:themeTint="FF" w:themeShade="FF"/>
          <w:sz w:val="22"/>
          <w:szCs w:val="22"/>
        </w:rPr>
        <w:t>methodology</w:t>
      </w:r>
      <w:r w:rsidRPr="4090BBB2" w:rsidR="5363C7FD">
        <w:rPr>
          <w:rFonts w:ascii="Arial Nova" w:hAnsi="Arial Nova" w:eastAsia="Arial Nova" w:cs="Arial Nova"/>
          <w:color w:val="000000" w:themeColor="text1" w:themeTint="FF" w:themeShade="FF"/>
          <w:sz w:val="22"/>
          <w:szCs w:val="22"/>
        </w:rPr>
        <w:t>’</w:t>
      </w:r>
      <w:r w:rsidRPr="4090BBB2" w:rsidR="5363C7FD">
        <w:rPr>
          <w:rFonts w:ascii="Arial Nova" w:hAnsi="Arial Nova" w:eastAsia="Arial Nova" w:cs="Arial Nova"/>
          <w:i w:val="1"/>
          <w:iCs w:val="1"/>
          <w:color w:val="000000" w:themeColor="text1" w:themeTint="FF" w:themeShade="FF"/>
          <w:sz w:val="22"/>
          <w:szCs w:val="22"/>
        </w:rPr>
        <w:t xml:space="preserve"> Sustainable Development. 2021; 29: 671– 693.</w:t>
      </w:r>
      <w:r w:rsidRPr="4090BBB2" w:rsidR="5363C7FD">
        <w:rPr>
          <w:rFonts w:ascii="Arial Nova" w:hAnsi="Arial Nova" w:eastAsia="Arial Nova" w:cs="Arial Nova"/>
          <w:color w:val="000000" w:themeColor="text1" w:themeTint="FF" w:themeShade="FF"/>
          <w:sz w:val="22"/>
          <w:szCs w:val="22"/>
        </w:rPr>
        <w:t xml:space="preserve"> [google scholar] available at: </w:t>
      </w:r>
      <w:hyperlink r:id="Rcf1cdd802b394a07">
        <w:r w:rsidRPr="4090BBB2" w:rsidR="5363C7FD">
          <w:rPr>
            <w:rStyle w:val="Hyperlink"/>
            <w:rFonts w:ascii="Arial Nova" w:hAnsi="Arial Nova" w:eastAsia="Arial Nova" w:cs="Arial Nova"/>
            <w:sz w:val="22"/>
            <w:szCs w:val="22"/>
          </w:rPr>
          <w:t>https://doi.org/10.1002/sd.2166</w:t>
        </w:r>
      </w:hyperlink>
      <w:r w:rsidRPr="4090BBB2" w:rsidR="5363C7FD">
        <w:rPr>
          <w:rFonts w:ascii="Arial Nova" w:hAnsi="Arial Nova" w:eastAsia="Arial Nova" w:cs="Arial Nova"/>
          <w:color w:val="000000" w:themeColor="text1" w:themeTint="FF" w:themeShade="FF"/>
          <w:sz w:val="22"/>
          <w:szCs w:val="22"/>
        </w:rPr>
        <w:t xml:space="preserve"> (Accessed:26 October 2023).</w:t>
      </w:r>
    </w:p>
    <w:p w:rsidR="1194157D" w:rsidP="4090BBB2" w:rsidRDefault="2DD1187C" w14:paraId="14ABB4F4" w14:textId="5AA04B29">
      <w:pPr>
        <w:jc w:val="both"/>
        <w:rPr>
          <w:rFonts w:ascii="Arial Nova" w:hAnsi="Arial Nova" w:eastAsia="Arial Nova" w:cs="Arial Nova"/>
          <w:sz w:val="22"/>
          <w:szCs w:val="22"/>
          <w:lang w:val="en-GB"/>
        </w:rPr>
      </w:pPr>
      <w:r w:rsidRPr="4090BBB2" w:rsidR="4F86C0FA">
        <w:rPr>
          <w:rFonts w:ascii="Arial Nova" w:hAnsi="Arial Nova" w:eastAsia="Arial Nova" w:cs="Arial Nova"/>
          <w:color w:val="222222"/>
          <w:sz w:val="22"/>
          <w:szCs w:val="22"/>
        </w:rPr>
        <w:t xml:space="preserve">103. </w:t>
      </w:r>
      <w:r w:rsidRPr="4090BBB2" w:rsidR="01C25173">
        <w:rPr>
          <w:rFonts w:ascii="Arial Nova" w:hAnsi="Arial Nova" w:eastAsia="Arial Nova" w:cs="Arial Nova"/>
          <w:color w:val="222222"/>
          <w:sz w:val="22"/>
          <w:szCs w:val="22"/>
        </w:rPr>
        <w:t>Ployhart</w:t>
      </w:r>
      <w:r w:rsidRPr="4090BBB2" w:rsidR="01C25173">
        <w:rPr>
          <w:rFonts w:ascii="Arial Nova" w:hAnsi="Arial Nova" w:eastAsia="Arial Nova" w:cs="Arial Nova"/>
          <w:color w:val="222222"/>
          <w:sz w:val="22"/>
          <w:szCs w:val="22"/>
        </w:rPr>
        <w:t xml:space="preserve">, </w:t>
      </w:r>
      <w:r w:rsidRPr="4090BBB2" w:rsidR="2D1F9A7E">
        <w:rPr>
          <w:rFonts w:ascii="Arial Nova" w:hAnsi="Arial Nova" w:eastAsia="Arial Nova" w:cs="Arial Nova"/>
          <w:color w:val="222222"/>
          <w:sz w:val="22"/>
          <w:szCs w:val="22"/>
        </w:rPr>
        <w:t>R. E</w:t>
      </w:r>
      <w:r w:rsidRPr="4090BBB2" w:rsidR="0D8C9F2D">
        <w:rPr>
          <w:rFonts w:ascii="Arial Nova" w:hAnsi="Arial Nova" w:eastAsia="Arial Nova" w:cs="Arial Nova"/>
          <w:color w:val="222222"/>
          <w:sz w:val="22"/>
          <w:szCs w:val="22"/>
        </w:rPr>
        <w:t>, (</w:t>
      </w:r>
      <w:r w:rsidRPr="4090BBB2" w:rsidR="01C25173">
        <w:rPr>
          <w:rFonts w:ascii="Arial Nova" w:hAnsi="Arial Nova" w:eastAsia="Arial Nova" w:cs="Arial Nova"/>
          <w:color w:val="222222"/>
          <w:sz w:val="22"/>
          <w:szCs w:val="22"/>
        </w:rPr>
        <w:t>2006</w:t>
      </w:r>
      <w:r w:rsidRPr="4090BBB2" w:rsidR="66CE2D89">
        <w:rPr>
          <w:rFonts w:ascii="Arial Nova" w:hAnsi="Arial Nova" w:eastAsia="Arial Nova" w:cs="Arial Nova"/>
          <w:color w:val="222222"/>
          <w:sz w:val="22"/>
          <w:szCs w:val="22"/>
        </w:rPr>
        <w:t>)’</w:t>
      </w:r>
      <w:r w:rsidRPr="4090BBB2" w:rsidR="01C25173">
        <w:rPr>
          <w:rFonts w:ascii="Arial Nova" w:hAnsi="Arial Nova" w:eastAsia="Arial Nova" w:cs="Arial Nova"/>
          <w:color w:val="222222"/>
          <w:sz w:val="22"/>
          <w:szCs w:val="22"/>
        </w:rPr>
        <w:t>Staffing in the 21st century: New challenges and strategic opportunities</w:t>
      </w:r>
      <w:r w:rsidRPr="4090BBB2" w:rsidR="4C1AF1FA">
        <w:rPr>
          <w:rFonts w:ascii="Arial Nova" w:hAnsi="Arial Nova" w:eastAsia="Arial Nova" w:cs="Arial Nova"/>
          <w:color w:val="222222"/>
          <w:sz w:val="22"/>
          <w:szCs w:val="22"/>
        </w:rPr>
        <w:t>’</w:t>
      </w:r>
      <w:r w:rsidRPr="4090BBB2" w:rsidR="01C25173">
        <w:rPr>
          <w:rFonts w:ascii="Arial Nova" w:hAnsi="Arial Nova" w:eastAsia="Arial Nova" w:cs="Arial Nova"/>
          <w:color w:val="222222"/>
          <w:sz w:val="22"/>
          <w:szCs w:val="22"/>
        </w:rPr>
        <w:t xml:space="preserve"> </w:t>
      </w:r>
      <w:r w:rsidRPr="4090BBB2" w:rsidR="01C25173">
        <w:rPr>
          <w:rFonts w:ascii="Arial Nova" w:hAnsi="Arial Nova" w:eastAsia="Arial Nova" w:cs="Arial Nova"/>
          <w:i w:val="1"/>
          <w:iCs w:val="1"/>
          <w:color w:val="222222"/>
          <w:sz w:val="22"/>
          <w:szCs w:val="22"/>
        </w:rPr>
        <w:t>Journal of management</w:t>
      </w:r>
      <w:r w:rsidRPr="4090BBB2" w:rsidR="01C25173">
        <w:rPr>
          <w:rFonts w:ascii="Arial Nova" w:hAnsi="Arial Nova" w:eastAsia="Arial Nova" w:cs="Arial Nova"/>
          <w:color w:val="222222"/>
          <w:sz w:val="22"/>
          <w:szCs w:val="22"/>
        </w:rPr>
        <w:t xml:space="preserve">, </w:t>
      </w:r>
      <w:r w:rsidRPr="4090BBB2" w:rsidR="01C25173">
        <w:rPr>
          <w:rFonts w:ascii="Arial Nova" w:hAnsi="Arial Nova" w:eastAsia="Arial Nova" w:cs="Arial Nova"/>
          <w:i w:val="1"/>
          <w:iCs w:val="1"/>
          <w:color w:val="222222"/>
          <w:sz w:val="22"/>
          <w:szCs w:val="22"/>
        </w:rPr>
        <w:t>32</w:t>
      </w:r>
      <w:r w:rsidRPr="4090BBB2" w:rsidR="01C25173">
        <w:rPr>
          <w:rFonts w:ascii="Arial Nova" w:hAnsi="Arial Nova" w:eastAsia="Arial Nova" w:cs="Arial Nova"/>
          <w:color w:val="222222"/>
          <w:sz w:val="22"/>
          <w:szCs w:val="22"/>
        </w:rPr>
        <w:t>(6), pp.868-897.Available at:</w:t>
      </w:r>
      <w:hyperlink r:id="R6f103c9c3eed4e3f">
        <w:r w:rsidRPr="4090BBB2" w:rsidR="01C25173">
          <w:rPr>
            <w:rStyle w:val="Hyperlink"/>
            <w:rFonts w:ascii="Arial Nova" w:hAnsi="Arial Nova" w:eastAsia="Arial Nova" w:cs="Arial Nova"/>
            <w:sz w:val="22"/>
            <w:szCs w:val="22"/>
          </w:rPr>
          <w:t>Staffing in the 21st Century: New Challenges and Strategic Opportunities - Robert E. Ployhart, 2006 (sagepub.com)</w:t>
        </w:r>
      </w:hyperlink>
      <w:r w:rsidRPr="4090BBB2" w:rsidR="01C25173">
        <w:rPr>
          <w:rFonts w:ascii="Arial Nova" w:hAnsi="Arial Nova" w:eastAsia="Arial Nova" w:cs="Arial Nova"/>
          <w:sz w:val="22"/>
          <w:szCs w:val="22"/>
        </w:rPr>
        <w:t xml:space="preserve"> (Accessed: 31 October 2023),</w:t>
      </w:r>
    </w:p>
    <w:p w:rsidR="40323B1F" w:rsidP="4090BBB2" w:rsidRDefault="39852C59" w14:paraId="4D7CB326" w14:textId="3FEAFE73">
      <w:pPr>
        <w:pStyle w:val="Normal"/>
        <w:jc w:val="both"/>
        <w:rPr>
          <w:rFonts w:ascii="Arial Nova" w:hAnsi="Arial Nova" w:eastAsia="Arial Nova" w:cs="Arial Nova"/>
          <w:noProof w:val="0"/>
          <w:sz w:val="22"/>
          <w:szCs w:val="22"/>
          <w:lang w:val="en-GB"/>
        </w:rPr>
      </w:pPr>
      <w:r w:rsidRPr="4090BBB2" w:rsidR="79E4FD87">
        <w:rPr>
          <w:rFonts w:ascii="Arial Nova" w:hAnsi="Arial Nova" w:eastAsia="Arial Nova" w:cs="Arial Nova"/>
          <w:b w:val="0"/>
          <w:bCs w:val="0"/>
          <w:i w:val="0"/>
          <w:iCs w:val="0"/>
          <w:caps w:val="0"/>
          <w:smallCaps w:val="0"/>
          <w:noProof w:val="0"/>
          <w:color w:val="222222"/>
          <w:sz w:val="22"/>
          <w:szCs w:val="22"/>
          <w:lang w:val="en-GB"/>
        </w:rPr>
        <w:t xml:space="preserve">104. </w:t>
      </w:r>
      <w:r w:rsidRPr="4090BBB2" w:rsidR="05562070">
        <w:rPr>
          <w:rFonts w:ascii="Arial Nova" w:hAnsi="Arial Nova" w:eastAsia="Arial Nova" w:cs="Arial Nova"/>
          <w:b w:val="0"/>
          <w:bCs w:val="0"/>
          <w:i w:val="0"/>
          <w:iCs w:val="0"/>
          <w:caps w:val="0"/>
          <w:smallCaps w:val="0"/>
          <w:noProof w:val="0"/>
          <w:color w:val="222222"/>
          <w:sz w:val="22"/>
          <w:szCs w:val="22"/>
          <w:lang w:val="en-GB"/>
        </w:rPr>
        <w:t xml:space="preserve">Pritchard, K, (2008) ‘Employee engagement in the UK: meeting the challenge in the public sector’ </w:t>
      </w:r>
      <w:r w:rsidRPr="4090BBB2" w:rsidR="05562070">
        <w:rPr>
          <w:rFonts w:ascii="Arial Nova" w:hAnsi="Arial Nova" w:eastAsia="Arial Nova" w:cs="Arial Nova"/>
          <w:b w:val="0"/>
          <w:bCs w:val="0"/>
          <w:i w:val="1"/>
          <w:iCs w:val="1"/>
          <w:caps w:val="0"/>
          <w:smallCaps w:val="0"/>
          <w:noProof w:val="0"/>
          <w:color w:val="222222"/>
          <w:sz w:val="22"/>
          <w:szCs w:val="22"/>
          <w:lang w:val="en-GB"/>
        </w:rPr>
        <w:t>Development and Learning in Organizations: An International Journal</w:t>
      </w:r>
      <w:r w:rsidRPr="4090BBB2" w:rsidR="0556207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5562070">
        <w:rPr>
          <w:rFonts w:ascii="Arial Nova" w:hAnsi="Arial Nova" w:eastAsia="Arial Nova" w:cs="Arial Nova"/>
          <w:b w:val="0"/>
          <w:bCs w:val="0"/>
          <w:i w:val="1"/>
          <w:iCs w:val="1"/>
          <w:caps w:val="0"/>
          <w:smallCaps w:val="0"/>
          <w:noProof w:val="0"/>
          <w:color w:val="222222"/>
          <w:sz w:val="22"/>
          <w:szCs w:val="22"/>
          <w:lang w:val="en-GB"/>
        </w:rPr>
        <w:t>22</w:t>
      </w:r>
      <w:r w:rsidRPr="4090BBB2" w:rsidR="05562070">
        <w:rPr>
          <w:rFonts w:ascii="Arial Nova" w:hAnsi="Arial Nova" w:eastAsia="Arial Nova" w:cs="Arial Nova"/>
          <w:b w:val="0"/>
          <w:bCs w:val="0"/>
          <w:i w:val="0"/>
          <w:iCs w:val="0"/>
          <w:caps w:val="0"/>
          <w:smallCaps w:val="0"/>
          <w:noProof w:val="0"/>
          <w:color w:val="222222"/>
          <w:sz w:val="22"/>
          <w:szCs w:val="22"/>
          <w:lang w:val="en-GB"/>
        </w:rPr>
        <w:t>(6), pp.15-17. Available at:</w:t>
      </w:r>
      <w:hyperlink r:id="R143be526dbf0446c">
        <w:r w:rsidRPr="4090BBB2" w:rsidR="05562070">
          <w:rPr>
            <w:rStyle w:val="Hyperlink"/>
            <w:rFonts w:ascii="Arial Nova" w:hAnsi="Arial Nova" w:eastAsia="Arial Nova" w:cs="Arial Nova"/>
            <w:noProof w:val="0"/>
            <w:sz w:val="22"/>
            <w:szCs w:val="22"/>
            <w:lang w:val="en-GB"/>
          </w:rPr>
          <w:t>Employee engagement in the UK: meeting the challenge in the public sector - ProQuest</w:t>
        </w:r>
      </w:hyperlink>
      <w:r w:rsidRPr="4090BBB2" w:rsidR="05562070">
        <w:rPr>
          <w:rFonts w:ascii="Arial Nova" w:hAnsi="Arial Nova" w:eastAsia="Arial Nova" w:cs="Arial Nova"/>
          <w:noProof w:val="0"/>
          <w:sz w:val="22"/>
          <w:szCs w:val="22"/>
          <w:lang w:val="en-GB"/>
        </w:rPr>
        <w:t xml:space="preserve"> (Accessed: 19 November 2023).</w:t>
      </w:r>
    </w:p>
    <w:p w:rsidR="40323B1F" w:rsidP="4090BBB2" w:rsidRDefault="39852C59" w14:paraId="7F12D4C0" w14:textId="6177079E">
      <w:pPr>
        <w:pStyle w:val="Normal"/>
        <w:jc w:val="both"/>
        <w:rPr>
          <w:rFonts w:ascii="Arial Nova" w:hAnsi="Arial Nova" w:eastAsia="Arial Nova" w:cs="Arial Nova"/>
          <w:sz w:val="22"/>
          <w:szCs w:val="22"/>
          <w:lang w:val="en-GB"/>
        </w:rPr>
      </w:pPr>
      <w:r w:rsidRPr="4090BBB2" w:rsidR="323290AE">
        <w:rPr>
          <w:rFonts w:ascii="Arial Nova" w:hAnsi="Arial Nova" w:eastAsia="Arial Nova" w:cs="Arial Nova"/>
          <w:color w:val="222222"/>
          <w:sz w:val="22"/>
          <w:szCs w:val="22"/>
        </w:rPr>
        <w:t xml:space="preserve">105. </w:t>
      </w:r>
      <w:r w:rsidRPr="4090BBB2" w:rsidR="12CF8BFC">
        <w:rPr>
          <w:rFonts w:ascii="Arial Nova" w:hAnsi="Arial Nova" w:eastAsia="Arial Nova" w:cs="Arial Nova"/>
          <w:color w:val="222222"/>
          <w:sz w:val="22"/>
          <w:szCs w:val="22"/>
        </w:rPr>
        <w:t>Pulakos</w:t>
      </w:r>
      <w:r w:rsidRPr="4090BBB2" w:rsidR="12CF8BFC">
        <w:rPr>
          <w:rFonts w:ascii="Arial Nova" w:hAnsi="Arial Nova" w:eastAsia="Arial Nova" w:cs="Arial Nova"/>
          <w:color w:val="222222"/>
          <w:sz w:val="22"/>
          <w:szCs w:val="22"/>
        </w:rPr>
        <w:t xml:space="preserve">, E.D., 2004. </w:t>
      </w:r>
      <w:r w:rsidRPr="4090BBB2" w:rsidR="12CF8BFC">
        <w:rPr>
          <w:rFonts w:ascii="Arial Nova" w:hAnsi="Arial Nova" w:eastAsia="Arial Nova" w:cs="Arial Nova"/>
          <w:i w:val="1"/>
          <w:iCs w:val="1"/>
          <w:color w:val="222222"/>
          <w:sz w:val="22"/>
          <w:szCs w:val="22"/>
        </w:rPr>
        <w:t xml:space="preserve">Performance management: A roadmap for developing, </w:t>
      </w:r>
      <w:r w:rsidRPr="4090BBB2" w:rsidR="3506492A">
        <w:rPr>
          <w:rFonts w:ascii="Arial Nova" w:hAnsi="Arial Nova" w:eastAsia="Arial Nova" w:cs="Arial Nova"/>
          <w:i w:val="1"/>
          <w:iCs w:val="1"/>
          <w:color w:val="222222"/>
          <w:sz w:val="22"/>
          <w:szCs w:val="22"/>
        </w:rPr>
        <w:t>implementing</w:t>
      </w:r>
      <w:r w:rsidRPr="4090BBB2" w:rsidR="5C2BB2D3">
        <w:rPr>
          <w:rFonts w:ascii="Arial Nova" w:hAnsi="Arial Nova" w:eastAsia="Arial Nova" w:cs="Arial Nova"/>
          <w:i w:val="1"/>
          <w:iCs w:val="1"/>
          <w:color w:val="222222"/>
          <w:sz w:val="22"/>
          <w:szCs w:val="22"/>
        </w:rPr>
        <w:t xml:space="preserve">, </w:t>
      </w:r>
      <w:r w:rsidRPr="4090BBB2" w:rsidR="12CF8BFC">
        <w:rPr>
          <w:rFonts w:ascii="Arial Nova" w:hAnsi="Arial Nova" w:eastAsia="Arial Nova" w:cs="Arial Nova"/>
          <w:i w:val="1"/>
          <w:iCs w:val="1"/>
          <w:color w:val="222222"/>
          <w:sz w:val="22"/>
          <w:szCs w:val="22"/>
        </w:rPr>
        <w:t>and evaluating performance management systems</w:t>
      </w:r>
      <w:r w:rsidRPr="4090BBB2" w:rsidR="12CF8BFC">
        <w:rPr>
          <w:rFonts w:ascii="Arial Nova" w:hAnsi="Arial Nova" w:eastAsia="Arial Nova" w:cs="Arial Nova"/>
          <w:color w:val="222222"/>
          <w:sz w:val="22"/>
          <w:szCs w:val="22"/>
        </w:rPr>
        <w:t xml:space="preserve"> (pp. 1-42). Alexandria, VA: SHRM foundation. Available at:</w:t>
      </w:r>
      <w:hyperlink r:id="Rb4f9f2d70cdd4c70">
        <w:r w:rsidRPr="4090BBB2" w:rsidR="12CF8BFC">
          <w:rPr>
            <w:rStyle w:val="Hyperlink"/>
            <w:rFonts w:ascii="Arial Nova" w:hAnsi="Arial Nova" w:eastAsia="Arial Nova" w:cs="Arial Nova"/>
            <w:sz w:val="22"/>
            <w:szCs w:val="22"/>
          </w:rPr>
          <w:t>Book_Review_Winning-libre.pdf (d1wqtxts1xzle7.cloudfront.net)</w:t>
        </w:r>
      </w:hyperlink>
      <w:r w:rsidRPr="4090BBB2" w:rsidR="12CF8BFC">
        <w:rPr>
          <w:rFonts w:ascii="Arial Nova" w:hAnsi="Arial Nova" w:eastAsia="Arial Nova" w:cs="Arial Nova"/>
          <w:sz w:val="22"/>
          <w:szCs w:val="22"/>
        </w:rPr>
        <w:t xml:space="preserve"> (Accessed: 28 October 2023).</w:t>
      </w:r>
    </w:p>
    <w:p w:rsidR="122274A8" w:rsidP="4090BBB2" w:rsidRDefault="2374CFF6" w14:paraId="7451F1AC" w14:textId="7D8DAA35">
      <w:pPr>
        <w:pStyle w:val="Normal"/>
        <w:spacing w:after="0"/>
        <w:jc w:val="both"/>
        <w:rPr>
          <w:rFonts w:ascii="Arial Nova" w:hAnsi="Arial Nova" w:eastAsia="Arial Nova" w:cs="Arial Nova"/>
          <w:sz w:val="22"/>
          <w:szCs w:val="22"/>
        </w:rPr>
      </w:pPr>
      <w:r w:rsidRPr="4090BBB2" w:rsidR="361B5964">
        <w:rPr>
          <w:rFonts w:ascii="Arial Nova" w:hAnsi="Arial Nova" w:eastAsia="Arial Nova" w:cs="Arial Nova"/>
          <w:color w:val="222222"/>
          <w:sz w:val="22"/>
          <w:szCs w:val="22"/>
        </w:rPr>
        <w:t xml:space="preserve">106. </w:t>
      </w:r>
      <w:r w:rsidRPr="4090BBB2" w:rsidR="33D7B985">
        <w:rPr>
          <w:rFonts w:ascii="Arial Nova" w:hAnsi="Arial Nova" w:eastAsia="Arial Nova" w:cs="Arial Nova"/>
          <w:color w:val="222222"/>
          <w:sz w:val="22"/>
          <w:szCs w:val="22"/>
        </w:rPr>
        <w:t xml:space="preserve">Radam, A., Abu, M.L. and Abdullah, A.M. (2008) ‘Technical efficiency of small and medium enterprise in Malaysia: A stochastic frontier production model’ </w:t>
      </w:r>
      <w:r w:rsidRPr="4090BBB2" w:rsidR="33D7B985">
        <w:rPr>
          <w:rFonts w:ascii="Arial Nova" w:hAnsi="Arial Nova" w:eastAsia="Arial Nova" w:cs="Arial Nova"/>
          <w:i w:val="1"/>
          <w:iCs w:val="1"/>
          <w:color w:val="222222"/>
          <w:sz w:val="22"/>
          <w:szCs w:val="22"/>
        </w:rPr>
        <w:t xml:space="preserve">International Journal of </w:t>
      </w:r>
      <w:r w:rsidRPr="4090BBB2" w:rsidR="54A2629B">
        <w:rPr>
          <w:rFonts w:ascii="Arial Nova" w:hAnsi="Arial Nova" w:eastAsia="Arial Nova" w:cs="Arial Nova"/>
          <w:i w:val="1"/>
          <w:iCs w:val="1"/>
          <w:color w:val="222222"/>
          <w:sz w:val="22"/>
          <w:szCs w:val="22"/>
        </w:rPr>
        <w:t>E</w:t>
      </w:r>
      <w:r w:rsidRPr="4090BBB2" w:rsidR="33D7B985">
        <w:rPr>
          <w:rFonts w:ascii="Arial Nova" w:hAnsi="Arial Nova" w:eastAsia="Arial Nova" w:cs="Arial Nova"/>
          <w:i w:val="1"/>
          <w:iCs w:val="1"/>
          <w:color w:val="222222"/>
          <w:sz w:val="22"/>
          <w:szCs w:val="22"/>
        </w:rPr>
        <w:t>conomics and Management</w:t>
      </w:r>
      <w:r w:rsidRPr="4090BBB2" w:rsidR="33D7B985">
        <w:rPr>
          <w:rFonts w:ascii="Arial Nova" w:hAnsi="Arial Nova" w:eastAsia="Arial Nova" w:cs="Arial Nova"/>
          <w:color w:val="222222"/>
          <w:sz w:val="22"/>
          <w:szCs w:val="22"/>
        </w:rPr>
        <w:t xml:space="preserve">, </w:t>
      </w:r>
      <w:r w:rsidRPr="4090BBB2" w:rsidR="33D7B985">
        <w:rPr>
          <w:rFonts w:ascii="Arial Nova" w:hAnsi="Arial Nova" w:eastAsia="Arial Nova" w:cs="Arial Nova"/>
          <w:i w:val="1"/>
          <w:iCs w:val="1"/>
          <w:color w:val="222222"/>
          <w:sz w:val="22"/>
          <w:szCs w:val="22"/>
        </w:rPr>
        <w:t>2</w:t>
      </w:r>
      <w:r w:rsidRPr="4090BBB2" w:rsidR="33D7B985">
        <w:rPr>
          <w:rFonts w:ascii="Arial Nova" w:hAnsi="Arial Nova" w:eastAsia="Arial Nova" w:cs="Arial Nova"/>
          <w:color w:val="222222"/>
          <w:sz w:val="22"/>
          <w:szCs w:val="22"/>
        </w:rPr>
        <w:t xml:space="preserve">(2), pp.395-408. Available </w:t>
      </w:r>
      <w:r w:rsidRPr="4090BBB2" w:rsidR="33D7B985">
        <w:rPr>
          <w:rFonts w:ascii="Arial Nova" w:hAnsi="Arial Nova" w:eastAsia="Arial Nova" w:cs="Arial Nova"/>
          <w:color w:val="222222"/>
          <w:sz w:val="22"/>
          <w:szCs w:val="22"/>
        </w:rPr>
        <w:t>at</w:t>
      </w:r>
      <w:r w:rsidRPr="4090BBB2" w:rsidR="5CA2CBF2">
        <w:rPr>
          <w:rFonts w:ascii="Arial Nova" w:hAnsi="Arial Nova" w:eastAsia="Arial Nova" w:cs="Arial Nova"/>
          <w:color w:val="222222"/>
          <w:sz w:val="22"/>
          <w:szCs w:val="22"/>
        </w:rPr>
        <w:t>:</w:t>
      </w:r>
      <w:hyperlink r:id="Ra71b08b0ca324981">
        <w:r w:rsidRPr="4090BBB2" w:rsidR="33636418">
          <w:rPr>
            <w:rStyle w:val="Hyperlink"/>
            <w:rFonts w:ascii="Arial Nova" w:hAnsi="Arial Nova" w:eastAsia="Arial Nova" w:cs="Arial Nova"/>
            <w:sz w:val="22"/>
            <w:szCs w:val="22"/>
          </w:rPr>
          <w:t>UPMJurnal</w:t>
        </w:r>
        <w:r w:rsidRPr="4090BBB2" w:rsidR="33636418">
          <w:rPr>
            <w:rStyle w:val="Hyperlink"/>
            <w:rFonts w:ascii="Arial Nova" w:hAnsi="Arial Nova" w:eastAsia="Arial Nova" w:cs="Arial Nova"/>
            <w:sz w:val="22"/>
            <w:szCs w:val="22"/>
          </w:rPr>
          <w:t>(IJEMv</w:t>
        </w:r>
        <w:r w:rsidRPr="4090BBB2" w:rsidR="68803C7E">
          <w:rPr>
            <w:rStyle w:val="Hyperlink"/>
            <w:rFonts w:ascii="Arial Nova" w:hAnsi="Arial Nova" w:eastAsia="Arial Nova" w:cs="Arial Nova"/>
            <w:sz w:val="22"/>
            <w:szCs w:val="22"/>
          </w:rPr>
          <w:t xml:space="preserve">2] </w:t>
        </w:r>
        <w:r w:rsidRPr="4090BBB2" w:rsidR="5F81E5A8">
          <w:rPr>
            <w:rStyle w:val="Hyperlink"/>
            <w:rFonts w:ascii="Arial Nova" w:hAnsi="Arial Nova" w:eastAsia="Arial Nova" w:cs="Arial Nova"/>
            <w:sz w:val="22"/>
            <w:szCs w:val="22"/>
          </w:rPr>
          <w:t>11new.pmd (</w:t>
        </w:r>
      </w:hyperlink>
      <w:r w:rsidRPr="4090BBB2" w:rsidR="5CA2CBF2">
        <w:rPr>
          <w:rFonts w:ascii="Arial Nova" w:hAnsi="Arial Nova" w:eastAsia="Arial Nova" w:cs="Arial Nova"/>
          <w:color w:val="222222"/>
          <w:sz w:val="22"/>
          <w:szCs w:val="22"/>
        </w:rPr>
        <w:t>Accessed: 26 October 2023).</w:t>
      </w:r>
    </w:p>
    <w:p w:rsidR="4090BBB2" w:rsidP="4090BBB2" w:rsidRDefault="4090BBB2" w14:paraId="3A991795" w14:textId="25EE4E67">
      <w:pPr>
        <w:pStyle w:val="Normal"/>
        <w:spacing w:after="0"/>
        <w:jc w:val="both"/>
        <w:rPr>
          <w:rFonts w:ascii="Arial Nova" w:hAnsi="Arial Nova" w:eastAsia="Arial Nova" w:cs="Arial Nova"/>
          <w:color w:val="222222"/>
          <w:sz w:val="22"/>
          <w:szCs w:val="22"/>
        </w:rPr>
      </w:pPr>
    </w:p>
    <w:p w:rsidR="09BC31DD" w:rsidP="4090BBB2" w:rsidRDefault="44D4FB14" w14:paraId="623EF96B" w14:textId="6D233D6D">
      <w:pPr>
        <w:pStyle w:val="Normal"/>
        <w:spacing w:after="0"/>
        <w:jc w:val="both"/>
        <w:rPr>
          <w:rFonts w:ascii="Arial Nova" w:hAnsi="Arial Nova" w:eastAsia="Arial Nova" w:cs="Arial Nova"/>
          <w:sz w:val="22"/>
          <w:szCs w:val="22"/>
        </w:rPr>
      </w:pPr>
      <w:r w:rsidRPr="4090BBB2" w:rsidR="3F8E7ECA">
        <w:rPr>
          <w:rFonts w:ascii="Arial Nova" w:hAnsi="Arial Nova" w:eastAsia="Arial Nova" w:cs="Arial Nova"/>
          <w:color w:val="222222"/>
          <w:sz w:val="22"/>
          <w:szCs w:val="22"/>
        </w:rPr>
        <w:t xml:space="preserve">107. </w:t>
      </w:r>
      <w:r w:rsidRPr="4090BBB2" w:rsidR="1A68DC78">
        <w:rPr>
          <w:rFonts w:ascii="Arial Nova" w:hAnsi="Arial Nova" w:eastAsia="Arial Nova" w:cs="Arial Nova"/>
          <w:color w:val="222222"/>
          <w:sz w:val="22"/>
          <w:szCs w:val="22"/>
        </w:rPr>
        <w:t xml:space="preserve">Rashid, </w:t>
      </w:r>
      <w:r w:rsidRPr="4090BBB2" w:rsidR="2742BBEE">
        <w:rPr>
          <w:rFonts w:ascii="Arial Nova" w:hAnsi="Arial Nova" w:eastAsia="Arial Nova" w:cs="Arial Nova"/>
          <w:color w:val="222222"/>
          <w:sz w:val="22"/>
          <w:szCs w:val="22"/>
        </w:rPr>
        <w:t>S.,</w:t>
      </w:r>
      <w:r w:rsidRPr="4090BBB2" w:rsidR="1A68DC78">
        <w:rPr>
          <w:rFonts w:ascii="Arial Nova" w:hAnsi="Arial Nova" w:eastAsia="Arial Nova" w:cs="Arial Nova"/>
          <w:color w:val="222222"/>
          <w:sz w:val="22"/>
          <w:szCs w:val="22"/>
        </w:rPr>
        <w:t xml:space="preserve"> and bin Mohd Harif, M.A.A., (2015) ‘Employee engagement: </w:t>
      </w:r>
      <w:r w:rsidRPr="4090BBB2" w:rsidR="7B90D15B">
        <w:rPr>
          <w:rFonts w:ascii="Arial Nova" w:hAnsi="Arial Nova" w:eastAsia="Arial Nova" w:cs="Arial Nova"/>
          <w:color w:val="222222"/>
          <w:sz w:val="22"/>
          <w:szCs w:val="22"/>
        </w:rPr>
        <w:t>qualitative research</w:t>
      </w:r>
      <w:r w:rsidRPr="4090BBB2" w:rsidR="1A68DC78">
        <w:rPr>
          <w:rFonts w:ascii="Arial Nova" w:hAnsi="Arial Nova" w:eastAsia="Arial Nova" w:cs="Arial Nova"/>
          <w:color w:val="222222"/>
          <w:sz w:val="22"/>
          <w:szCs w:val="22"/>
        </w:rPr>
        <w:t xml:space="preserve"> on critical factors within </w:t>
      </w:r>
      <w:r w:rsidRPr="4090BBB2" w:rsidR="2F024357">
        <w:rPr>
          <w:rFonts w:ascii="Arial Nova" w:hAnsi="Arial Nova" w:eastAsia="Arial Nova" w:cs="Arial Nova"/>
          <w:color w:val="222222"/>
          <w:sz w:val="22"/>
          <w:szCs w:val="22"/>
        </w:rPr>
        <w:t>Malaysia's</w:t>
      </w:r>
      <w:r w:rsidRPr="4090BBB2" w:rsidR="1A68DC78">
        <w:rPr>
          <w:rFonts w:ascii="Arial Nova" w:hAnsi="Arial Nova" w:eastAsia="Arial Nova" w:cs="Arial Nova"/>
          <w:color w:val="222222"/>
          <w:sz w:val="22"/>
          <w:szCs w:val="22"/>
        </w:rPr>
        <w:t xml:space="preserve"> </w:t>
      </w:r>
      <w:r w:rsidRPr="4090BBB2" w:rsidR="48EA808A">
        <w:rPr>
          <w:rFonts w:ascii="Arial Nova" w:hAnsi="Arial Nova" w:eastAsia="Arial Nova" w:cs="Arial Nova"/>
          <w:color w:val="222222"/>
          <w:sz w:val="22"/>
          <w:szCs w:val="22"/>
        </w:rPr>
        <w:t xml:space="preserve">SME </w:t>
      </w:r>
      <w:r w:rsidRPr="4090BBB2" w:rsidR="1A68DC78">
        <w:rPr>
          <w:rFonts w:ascii="Arial Nova" w:hAnsi="Arial Nova" w:eastAsia="Arial Nova" w:cs="Arial Nova"/>
          <w:color w:val="222222"/>
          <w:sz w:val="22"/>
          <w:szCs w:val="22"/>
        </w:rPr>
        <w:t xml:space="preserve">businesses’ In </w:t>
      </w:r>
      <w:r w:rsidRPr="4090BBB2" w:rsidR="1A68DC78">
        <w:rPr>
          <w:rFonts w:ascii="Arial Nova" w:hAnsi="Arial Nova" w:eastAsia="Arial Nova" w:cs="Arial Nova"/>
          <w:i w:val="1"/>
          <w:iCs w:val="1"/>
          <w:color w:val="222222"/>
          <w:sz w:val="22"/>
          <w:szCs w:val="22"/>
        </w:rPr>
        <w:t>First Asia Pacific Conference on Contemporary Research</w:t>
      </w:r>
      <w:r w:rsidRPr="4090BBB2" w:rsidR="1A68DC78">
        <w:rPr>
          <w:rFonts w:ascii="Arial Nova" w:hAnsi="Arial Nova" w:eastAsia="Arial Nova" w:cs="Arial Nova"/>
          <w:color w:val="222222"/>
          <w:sz w:val="22"/>
          <w:szCs w:val="22"/>
        </w:rPr>
        <w:t xml:space="preserve"> (pp. 54-65).</w:t>
      </w:r>
      <w:r w:rsidRPr="4090BBB2" w:rsidR="1A68DC78">
        <w:rPr>
          <w:rFonts w:ascii="Arial Nova" w:hAnsi="Arial Nova" w:eastAsia="Arial Nova" w:cs="Arial Nova"/>
          <w:sz w:val="22"/>
          <w:szCs w:val="22"/>
        </w:rPr>
        <w:t xml:space="preserve"> Available </w:t>
      </w:r>
      <w:r w:rsidRPr="4090BBB2" w:rsidR="1A68DC78">
        <w:rPr>
          <w:rFonts w:ascii="Arial Nova" w:hAnsi="Arial Nova" w:eastAsia="Arial Nova" w:cs="Arial Nova"/>
          <w:sz w:val="22"/>
          <w:szCs w:val="22"/>
        </w:rPr>
        <w:t>at:</w:t>
      </w:r>
      <w:hyperlink r:id="R4dc0bfd7af8949a9">
        <w:r w:rsidRPr="4090BBB2" w:rsidR="1A68DC78">
          <w:rPr>
            <w:rStyle w:val="Hyperlink"/>
            <w:rFonts w:ascii="Arial Nova" w:hAnsi="Arial Nova" w:eastAsia="Arial Nova" w:cs="Arial Nova"/>
            <w:sz w:val="22"/>
            <w:szCs w:val="22"/>
          </w:rPr>
          <w:t>EMPLOYEE-ENGAGEMENT-A-QUALITATIVE-RESEARCH-ON-CRITICAL-FACTORS-WITHIN-MALAYSIAS-SME-BUSINESSES.pdf</w:t>
        </w:r>
        <w:r w:rsidRPr="4090BBB2" w:rsidR="1A68DC78">
          <w:rPr>
            <w:rStyle w:val="Hyperlink"/>
            <w:rFonts w:ascii="Arial Nova" w:hAnsi="Arial Nova" w:eastAsia="Arial Nova" w:cs="Arial Nova"/>
            <w:sz w:val="22"/>
            <w:szCs w:val="22"/>
          </w:rPr>
          <w:t xml:space="preserve"> (researchgate.net)</w:t>
        </w:r>
      </w:hyperlink>
      <w:r w:rsidRPr="4090BBB2" w:rsidR="1A68DC78">
        <w:rPr>
          <w:rFonts w:ascii="Arial Nova" w:hAnsi="Arial Nova" w:eastAsia="Arial Nova" w:cs="Arial Nova"/>
          <w:sz w:val="22"/>
          <w:szCs w:val="22"/>
        </w:rPr>
        <w:t xml:space="preserve"> (Accessed: 25 October 2023).</w:t>
      </w:r>
    </w:p>
    <w:p w:rsidR="0E0B70A6" w:rsidP="4090BBB2" w:rsidRDefault="0E0B70A6" w14:paraId="32172D63" w14:textId="2FB64D3A">
      <w:pPr>
        <w:pStyle w:val="Normal"/>
        <w:spacing w:after="0"/>
        <w:jc w:val="both"/>
        <w:rPr>
          <w:rFonts w:ascii="Arial Nova" w:hAnsi="Arial Nova" w:eastAsia="Arial Nova" w:cs="Arial Nova"/>
          <w:sz w:val="22"/>
          <w:szCs w:val="22"/>
        </w:rPr>
      </w:pPr>
    </w:p>
    <w:p w:rsidR="0A1FC218" w:rsidP="4090BBB2" w:rsidRDefault="0A1FC218" w14:paraId="7D429715" w14:textId="50055F0D">
      <w:pPr>
        <w:pStyle w:val="Normal"/>
        <w:spacing w:after="0"/>
        <w:jc w:val="both"/>
        <w:rPr>
          <w:rFonts w:ascii="Arial Nova" w:hAnsi="Arial Nova" w:eastAsia="Arial Nova" w:cs="Arial Nova"/>
          <w:sz w:val="22"/>
          <w:szCs w:val="22"/>
        </w:rPr>
      </w:pPr>
      <w:r w:rsidRPr="4090BBB2" w:rsidR="4FB83311">
        <w:rPr>
          <w:rFonts w:ascii="Arial Nova" w:hAnsi="Arial Nova" w:eastAsia="Arial Nova" w:cs="Arial Nova"/>
          <w:b w:val="0"/>
          <w:bCs w:val="0"/>
          <w:sz w:val="22"/>
          <w:szCs w:val="22"/>
        </w:rPr>
        <w:t xml:space="preserve">108. </w:t>
      </w:r>
      <w:r w:rsidRPr="4090BBB2" w:rsidR="7F28448B">
        <w:rPr>
          <w:rFonts w:ascii="Arial Nova" w:hAnsi="Arial Nova" w:eastAsia="Arial Nova" w:cs="Arial Nova"/>
          <w:b w:val="0"/>
          <w:bCs w:val="0"/>
          <w:sz w:val="22"/>
          <w:szCs w:val="22"/>
        </w:rPr>
        <w:t>Rauch</w:t>
      </w:r>
      <w:r w:rsidRPr="4090BBB2" w:rsidR="7F28448B">
        <w:rPr>
          <w:rFonts w:ascii="Arial Nova" w:hAnsi="Arial Nova" w:eastAsia="Arial Nova" w:cs="Arial Nova"/>
          <w:b w:val="0"/>
          <w:bCs w:val="0"/>
          <w:i w:val="0"/>
          <w:iCs w:val="0"/>
          <w:caps w:val="0"/>
          <w:smallCaps w:val="0"/>
          <w:color w:val="222222"/>
          <w:sz w:val="22"/>
          <w:szCs w:val="22"/>
        </w:rPr>
        <w:t xml:space="preserve">, A., and Hatak, I, (2016) ‘A meta-analysis of different HR-enhancing practices and performance of small and medium sized firms’ </w:t>
      </w:r>
      <w:r w:rsidRPr="4090BBB2" w:rsidR="7F28448B">
        <w:rPr>
          <w:rFonts w:ascii="Arial Nova" w:hAnsi="Arial Nova" w:eastAsia="Arial Nova" w:cs="Arial Nova"/>
          <w:b w:val="0"/>
          <w:bCs w:val="0"/>
          <w:i w:val="1"/>
          <w:iCs w:val="1"/>
          <w:caps w:val="0"/>
          <w:smallCaps w:val="0"/>
          <w:color w:val="222222"/>
          <w:sz w:val="22"/>
          <w:szCs w:val="22"/>
        </w:rPr>
        <w:t>Journal of business venturing</w:t>
      </w:r>
      <w:r w:rsidRPr="4090BBB2" w:rsidR="7F28448B">
        <w:rPr>
          <w:rFonts w:ascii="Arial Nova" w:hAnsi="Arial Nova" w:eastAsia="Arial Nova" w:cs="Arial Nova"/>
          <w:b w:val="0"/>
          <w:bCs w:val="0"/>
          <w:i w:val="0"/>
          <w:iCs w:val="0"/>
          <w:caps w:val="0"/>
          <w:smallCaps w:val="0"/>
          <w:color w:val="222222"/>
          <w:sz w:val="22"/>
          <w:szCs w:val="22"/>
        </w:rPr>
        <w:t xml:space="preserve">, </w:t>
      </w:r>
      <w:r w:rsidRPr="4090BBB2" w:rsidR="7F28448B">
        <w:rPr>
          <w:rFonts w:ascii="Arial Nova" w:hAnsi="Arial Nova" w:eastAsia="Arial Nova" w:cs="Arial Nova"/>
          <w:b w:val="0"/>
          <w:bCs w:val="0"/>
          <w:i w:val="1"/>
          <w:iCs w:val="1"/>
          <w:caps w:val="0"/>
          <w:smallCaps w:val="0"/>
          <w:color w:val="222222"/>
          <w:sz w:val="22"/>
          <w:szCs w:val="22"/>
        </w:rPr>
        <w:t>31</w:t>
      </w:r>
      <w:r w:rsidRPr="4090BBB2" w:rsidR="7F28448B">
        <w:rPr>
          <w:rFonts w:ascii="Arial Nova" w:hAnsi="Arial Nova" w:eastAsia="Arial Nova" w:cs="Arial Nova"/>
          <w:b w:val="0"/>
          <w:bCs w:val="0"/>
          <w:i w:val="0"/>
          <w:iCs w:val="0"/>
          <w:caps w:val="0"/>
          <w:smallCaps w:val="0"/>
          <w:color w:val="222222"/>
          <w:sz w:val="22"/>
          <w:szCs w:val="22"/>
        </w:rPr>
        <w:t xml:space="preserve">(5), pp.485-504. </w:t>
      </w:r>
      <w:r w:rsidRPr="4090BBB2" w:rsidR="7F28448B">
        <w:rPr>
          <w:rFonts w:ascii="Arial Nova" w:hAnsi="Arial Nova" w:eastAsia="Arial Nova" w:cs="Arial Nova"/>
          <w:b w:val="0"/>
          <w:bCs w:val="0"/>
          <w:sz w:val="22"/>
          <w:szCs w:val="22"/>
        </w:rPr>
        <w:t>Available at</w:t>
      </w:r>
      <w:r w:rsidRPr="4090BBB2" w:rsidR="7F28448B">
        <w:rPr>
          <w:rFonts w:ascii="Arial Nova" w:hAnsi="Arial Nova" w:eastAsia="Arial Nova" w:cs="Arial Nova"/>
          <w:b w:val="1"/>
          <w:bCs w:val="1"/>
          <w:sz w:val="22"/>
          <w:szCs w:val="22"/>
        </w:rPr>
        <w:t>:.</w:t>
      </w:r>
      <w:hyperlink r:id="R00881549b2ec40ae">
        <w:r w:rsidRPr="4090BBB2" w:rsidR="7F28448B">
          <w:rPr>
            <w:rStyle w:val="Hyperlink"/>
            <w:rFonts w:ascii="Arial Nova" w:hAnsi="Arial Nova" w:eastAsia="Arial Nova" w:cs="Arial Nova"/>
            <w:sz w:val="22"/>
            <w:szCs w:val="22"/>
          </w:rPr>
          <w:t>A meta-analysis of different HR-enhancing practices and performance of small and medium sized firms (sciencedirectassets.com)</w:t>
        </w:r>
      </w:hyperlink>
      <w:r w:rsidRPr="4090BBB2" w:rsidR="7F28448B">
        <w:rPr>
          <w:rFonts w:ascii="Arial Nova" w:hAnsi="Arial Nova" w:eastAsia="Arial Nova" w:cs="Arial Nova"/>
          <w:sz w:val="22"/>
          <w:szCs w:val="22"/>
        </w:rPr>
        <w:t xml:space="preserve"> (Accessed10November 2023).</w:t>
      </w:r>
    </w:p>
    <w:p w:rsidR="0E0B70A6" w:rsidP="0E0B70A6" w:rsidRDefault="0E0B70A6" w14:paraId="50BD499D" w14:textId="15B7A552">
      <w:pPr>
        <w:pStyle w:val="Normal"/>
        <w:spacing w:after="0"/>
        <w:jc w:val="both"/>
        <w:rPr>
          <w:rFonts w:ascii="Arial Nova" w:hAnsi="Arial Nova" w:eastAsia="Arial Nova" w:cs="Arial Nova"/>
          <w:sz w:val="22"/>
          <w:szCs w:val="22"/>
        </w:rPr>
      </w:pPr>
    </w:p>
    <w:p w:rsidR="3798569A" w:rsidP="0E0B70A6" w:rsidRDefault="3798569A" w14:paraId="3D161123" w14:textId="2BCD8D3F">
      <w:pPr>
        <w:pStyle w:val="Normal"/>
        <w:spacing w:after="0"/>
        <w:jc w:val="both"/>
        <w:rPr>
          <w:rFonts w:ascii="Arial Nova" w:hAnsi="Arial Nova" w:eastAsia="Arial Nova" w:cs="Arial Nova"/>
          <w:sz w:val="22"/>
          <w:szCs w:val="22"/>
        </w:rPr>
      </w:pPr>
      <w:r w:rsidRPr="4090BBB2" w:rsidR="695DD999">
        <w:rPr>
          <w:rFonts w:ascii="Arial Nova" w:hAnsi="Arial Nova" w:eastAsia="Arial Nova" w:cs="Arial Nova"/>
          <w:b w:val="0"/>
          <w:bCs w:val="0"/>
          <w:i w:val="0"/>
          <w:iCs w:val="0"/>
          <w:caps w:val="0"/>
          <w:smallCaps w:val="0"/>
          <w:color w:val="222222"/>
          <w:sz w:val="22"/>
          <w:szCs w:val="22"/>
        </w:rPr>
        <w:t xml:space="preserve">109. </w:t>
      </w:r>
      <w:r w:rsidRPr="4090BBB2" w:rsidR="24B8DC87">
        <w:rPr>
          <w:rFonts w:ascii="Arial Nova" w:hAnsi="Arial Nova" w:eastAsia="Arial Nova" w:cs="Arial Nova"/>
          <w:b w:val="0"/>
          <w:bCs w:val="0"/>
          <w:i w:val="0"/>
          <w:iCs w:val="0"/>
          <w:caps w:val="0"/>
          <w:smallCaps w:val="0"/>
          <w:color w:val="222222"/>
          <w:sz w:val="22"/>
          <w:szCs w:val="22"/>
        </w:rPr>
        <w:t xml:space="preserve">Reid, R., Morrow, T., Kelly, B., Adams, J. and McCartan, P, (2000)’ Human resource management practices in SME's: A comparative analysis of family and non-family businesses’ </w:t>
      </w:r>
      <w:r w:rsidRPr="4090BBB2" w:rsidR="24B8DC87">
        <w:rPr>
          <w:rFonts w:ascii="Arial Nova" w:hAnsi="Arial Nova" w:eastAsia="Arial Nova" w:cs="Arial Nova"/>
          <w:b w:val="0"/>
          <w:bCs w:val="0"/>
          <w:i w:val="1"/>
          <w:iCs w:val="1"/>
          <w:caps w:val="0"/>
          <w:smallCaps w:val="0"/>
          <w:color w:val="222222"/>
          <w:sz w:val="22"/>
          <w:szCs w:val="22"/>
        </w:rPr>
        <w:t>Irish Journal of Management</w:t>
      </w:r>
      <w:r w:rsidRPr="4090BBB2" w:rsidR="24B8DC87">
        <w:rPr>
          <w:rFonts w:ascii="Arial Nova" w:hAnsi="Arial Nova" w:eastAsia="Arial Nova" w:cs="Arial Nova"/>
          <w:b w:val="0"/>
          <w:bCs w:val="0"/>
          <w:i w:val="0"/>
          <w:iCs w:val="0"/>
          <w:caps w:val="0"/>
          <w:smallCaps w:val="0"/>
          <w:color w:val="222222"/>
          <w:sz w:val="22"/>
          <w:szCs w:val="22"/>
        </w:rPr>
        <w:t xml:space="preserve">, </w:t>
      </w:r>
      <w:r w:rsidRPr="4090BBB2" w:rsidR="24B8DC87">
        <w:rPr>
          <w:rFonts w:ascii="Arial Nova" w:hAnsi="Arial Nova" w:eastAsia="Arial Nova" w:cs="Arial Nova"/>
          <w:b w:val="0"/>
          <w:bCs w:val="0"/>
          <w:i w:val="1"/>
          <w:iCs w:val="1"/>
          <w:caps w:val="0"/>
          <w:smallCaps w:val="0"/>
          <w:color w:val="222222"/>
          <w:sz w:val="22"/>
          <w:szCs w:val="22"/>
        </w:rPr>
        <w:t>21</w:t>
      </w:r>
      <w:r w:rsidRPr="4090BBB2" w:rsidR="24B8DC87">
        <w:rPr>
          <w:rFonts w:ascii="Arial Nova" w:hAnsi="Arial Nova" w:eastAsia="Arial Nova" w:cs="Arial Nova"/>
          <w:b w:val="0"/>
          <w:bCs w:val="0"/>
          <w:i w:val="0"/>
          <w:iCs w:val="0"/>
          <w:caps w:val="0"/>
          <w:smallCaps w:val="0"/>
          <w:color w:val="222222"/>
          <w:sz w:val="22"/>
          <w:szCs w:val="22"/>
        </w:rPr>
        <w:t>(2), p.157.</w:t>
      </w:r>
      <w:r w:rsidRPr="4090BBB2" w:rsidR="24B8DC87">
        <w:rPr>
          <w:rFonts w:ascii="Arial Nova" w:hAnsi="Arial Nova" w:eastAsia="Arial Nova" w:cs="Arial Nova"/>
          <w:sz w:val="22"/>
          <w:szCs w:val="22"/>
        </w:rPr>
        <w:t xml:space="preserve"> Available at: .</w:t>
      </w:r>
      <w:hyperlink r:id="R9b1fb7565db143c5">
        <w:r w:rsidRPr="4090BBB2" w:rsidR="24B8DC87">
          <w:rPr>
            <w:rStyle w:val="Hyperlink"/>
            <w:rFonts w:ascii="Arial Nova" w:hAnsi="Arial Nova" w:eastAsia="Arial Nova" w:cs="Arial Nova"/>
            <w:sz w:val="22"/>
            <w:szCs w:val="22"/>
          </w:rPr>
          <w:t>Human resource management practices in SME's: A comparative analysis of family and non-family businesses - ProQuest</w:t>
        </w:r>
      </w:hyperlink>
      <w:r w:rsidRPr="4090BBB2" w:rsidR="24B8DC87">
        <w:rPr>
          <w:rFonts w:ascii="Arial Nova" w:hAnsi="Arial Nova" w:eastAsia="Arial Nova" w:cs="Arial Nova"/>
          <w:sz w:val="22"/>
          <w:szCs w:val="22"/>
        </w:rPr>
        <w:t xml:space="preserve"> (Accessed: 17 November 2023).</w:t>
      </w:r>
    </w:p>
    <w:p w:rsidR="09BC31DD" w:rsidP="4090BBB2" w:rsidRDefault="09BC31DD" w14:paraId="62701190" w14:textId="096FFDC2">
      <w:pPr>
        <w:spacing w:after="0"/>
        <w:jc w:val="both"/>
        <w:rPr>
          <w:rFonts w:ascii="Arial Nova" w:hAnsi="Arial Nova" w:eastAsia="Arial Nova" w:cs="Arial Nova"/>
          <w:sz w:val="22"/>
          <w:szCs w:val="22"/>
        </w:rPr>
      </w:pPr>
    </w:p>
    <w:p w:rsidR="09BC31DD" w:rsidP="4090BBB2" w:rsidRDefault="015C2290" w14:paraId="706FD9B9" w14:textId="15907E68">
      <w:pPr>
        <w:spacing w:after="0"/>
        <w:jc w:val="both"/>
        <w:rPr>
          <w:rFonts w:ascii="Arial Nova" w:hAnsi="Arial Nova" w:eastAsia="Arial Nova" w:cs="Arial Nova"/>
          <w:sz w:val="22"/>
          <w:szCs w:val="22"/>
        </w:rPr>
      </w:pPr>
      <w:r w:rsidRPr="4090BBB2" w:rsidR="55C7B2E5">
        <w:rPr>
          <w:rFonts w:ascii="Arial Nova" w:hAnsi="Arial Nova" w:eastAsia="Arial Nova" w:cs="Arial Nova"/>
          <w:sz w:val="22"/>
          <w:szCs w:val="22"/>
        </w:rPr>
        <w:t xml:space="preserve">110. </w:t>
      </w:r>
      <w:r w:rsidRPr="4090BBB2" w:rsidR="616CBB6E">
        <w:rPr>
          <w:rFonts w:ascii="Arial Nova" w:hAnsi="Arial Nova" w:eastAsia="Arial Nova" w:cs="Arial Nova"/>
          <w:sz w:val="22"/>
          <w:szCs w:val="22"/>
        </w:rPr>
        <w:t xml:space="preserve">Robinson, D., Perryman, S., &amp; </w:t>
      </w:r>
      <w:r w:rsidRPr="4090BBB2" w:rsidR="616CBB6E">
        <w:rPr>
          <w:rFonts w:ascii="Arial Nova" w:hAnsi="Arial Nova" w:eastAsia="Arial Nova" w:cs="Arial Nova"/>
          <w:sz w:val="22"/>
          <w:szCs w:val="22"/>
        </w:rPr>
        <w:t>Hayday</w:t>
      </w:r>
      <w:r w:rsidRPr="4090BBB2" w:rsidR="616CBB6E">
        <w:rPr>
          <w:rFonts w:ascii="Arial Nova" w:hAnsi="Arial Nova" w:eastAsia="Arial Nova" w:cs="Arial Nova"/>
          <w:sz w:val="22"/>
          <w:szCs w:val="22"/>
        </w:rPr>
        <w:t xml:space="preserve">, S. (2004)’The drivers of employee </w:t>
      </w:r>
      <w:r w:rsidRPr="4090BBB2" w:rsidR="6EAF57A7">
        <w:rPr>
          <w:rFonts w:ascii="Arial Nova" w:hAnsi="Arial Nova" w:eastAsia="Arial Nova" w:cs="Arial Nova"/>
          <w:sz w:val="22"/>
          <w:szCs w:val="22"/>
        </w:rPr>
        <w:t>engagements'</w:t>
      </w:r>
      <w:r w:rsidRPr="4090BBB2" w:rsidR="616CBB6E">
        <w:rPr>
          <w:rFonts w:ascii="Arial Nova" w:hAnsi="Arial Nova" w:eastAsia="Arial Nova" w:cs="Arial Nova"/>
          <w:i w:val="1"/>
          <w:iCs w:val="1"/>
          <w:sz w:val="22"/>
          <w:szCs w:val="22"/>
        </w:rPr>
        <w:t xml:space="preserve"> Report No. 408. Brighton, UK: Institute for Employment </w:t>
      </w:r>
      <w:r w:rsidRPr="4090BBB2" w:rsidR="274935EA">
        <w:rPr>
          <w:rFonts w:ascii="Arial Nova" w:hAnsi="Arial Nova" w:eastAsia="Arial Nova" w:cs="Arial Nova"/>
          <w:i w:val="1"/>
          <w:iCs w:val="1"/>
          <w:sz w:val="22"/>
          <w:szCs w:val="22"/>
        </w:rPr>
        <w:t>Studies. Available</w:t>
      </w:r>
      <w:r w:rsidRPr="4090BBB2" w:rsidR="7C7C5D26">
        <w:rPr>
          <w:rFonts w:ascii="Arial Nova" w:hAnsi="Arial Nova" w:eastAsia="Arial Nova" w:cs="Arial Nova"/>
          <w:color w:val="222222"/>
          <w:sz w:val="22"/>
          <w:szCs w:val="22"/>
        </w:rPr>
        <w:t xml:space="preserve"> at:</w:t>
      </w:r>
      <w:hyperlink r:id="R1ff59e12236d427e">
        <w:r w:rsidRPr="4090BBB2" w:rsidR="7C7C5D26">
          <w:rPr>
            <w:rStyle w:val="Hyperlink"/>
            <w:rFonts w:ascii="Arial Nova" w:hAnsi="Arial Nova" w:eastAsia="Arial Nova" w:cs="Arial Nova"/>
            <w:sz w:val="22"/>
            <w:szCs w:val="22"/>
          </w:rPr>
          <w:t>The Drivers of Employee Engagement (employment-studies.co.uk)</w:t>
        </w:r>
      </w:hyperlink>
      <w:r w:rsidRPr="4090BBB2" w:rsidR="7C7C5D26">
        <w:rPr>
          <w:rFonts w:ascii="Arial Nova" w:hAnsi="Arial Nova" w:eastAsia="Arial Nova" w:cs="Arial Nova"/>
          <w:sz w:val="22"/>
          <w:szCs w:val="22"/>
        </w:rPr>
        <w:t xml:space="preserve"> (Accessed: 28 Octobe</w:t>
      </w:r>
      <w:r w:rsidRPr="4090BBB2" w:rsidR="7F91B456">
        <w:rPr>
          <w:rFonts w:ascii="Arial Nova" w:hAnsi="Arial Nova" w:eastAsia="Arial Nova" w:cs="Arial Nova"/>
          <w:sz w:val="22"/>
          <w:szCs w:val="22"/>
        </w:rPr>
        <w:t>r 2023).</w:t>
      </w:r>
    </w:p>
    <w:p w:rsidR="09BC31DD" w:rsidP="4090BBB2" w:rsidRDefault="09BC31DD" w14:paraId="5E0130E2" w14:textId="059B8B0D">
      <w:pPr>
        <w:spacing w:after="0"/>
        <w:jc w:val="both"/>
        <w:rPr>
          <w:rFonts w:ascii="Arial Nova" w:hAnsi="Arial Nova" w:eastAsia="Arial Nova" w:cs="Arial Nova"/>
          <w:color w:val="222222"/>
          <w:sz w:val="22"/>
          <w:szCs w:val="22"/>
        </w:rPr>
      </w:pPr>
    </w:p>
    <w:p w:rsidR="09BC31DD" w:rsidP="4090BBB2" w:rsidRDefault="35F55737" w14:paraId="53734181" w14:textId="37344E7E">
      <w:pPr>
        <w:pStyle w:val="Normal"/>
        <w:spacing w:after="0"/>
        <w:jc w:val="both"/>
        <w:rPr>
          <w:rFonts w:ascii="Arial Nova" w:hAnsi="Arial Nova" w:eastAsia="Arial Nova" w:cs="Arial Nova"/>
          <w:sz w:val="22"/>
          <w:szCs w:val="22"/>
        </w:rPr>
      </w:pPr>
      <w:r w:rsidRPr="4090BBB2" w:rsidR="6E6D3449">
        <w:rPr>
          <w:rFonts w:ascii="Arial Nova" w:hAnsi="Arial Nova" w:eastAsia="Arial Nova" w:cs="Arial Nova"/>
          <w:color w:val="222222"/>
          <w:sz w:val="22"/>
          <w:szCs w:val="22"/>
        </w:rPr>
        <w:t xml:space="preserve">111. </w:t>
      </w:r>
      <w:r w:rsidRPr="4090BBB2" w:rsidR="1F02F2D0">
        <w:rPr>
          <w:rFonts w:ascii="Arial Nova" w:hAnsi="Arial Nova" w:eastAsia="Arial Nova" w:cs="Arial Nova"/>
          <w:color w:val="222222"/>
          <w:sz w:val="22"/>
          <w:szCs w:val="22"/>
        </w:rPr>
        <w:t xml:space="preserve">Saks, A.M, (2006) ‘Antecedents and consequences of employee engagement’ </w:t>
      </w:r>
      <w:r w:rsidRPr="4090BBB2" w:rsidR="1F02F2D0">
        <w:rPr>
          <w:rFonts w:ascii="Arial Nova" w:hAnsi="Arial Nova" w:eastAsia="Arial Nova" w:cs="Arial Nova"/>
          <w:i w:val="1"/>
          <w:iCs w:val="1"/>
          <w:color w:val="222222"/>
          <w:sz w:val="22"/>
          <w:szCs w:val="22"/>
        </w:rPr>
        <w:t>Journal of managerial psychology</w:t>
      </w:r>
      <w:r w:rsidRPr="4090BBB2" w:rsidR="1F02F2D0">
        <w:rPr>
          <w:rFonts w:ascii="Arial Nova" w:hAnsi="Arial Nova" w:eastAsia="Arial Nova" w:cs="Arial Nova"/>
          <w:color w:val="222222"/>
          <w:sz w:val="22"/>
          <w:szCs w:val="22"/>
        </w:rPr>
        <w:t xml:space="preserve">, </w:t>
      </w:r>
      <w:r w:rsidRPr="4090BBB2" w:rsidR="1F02F2D0">
        <w:rPr>
          <w:rFonts w:ascii="Arial Nova" w:hAnsi="Arial Nova" w:eastAsia="Arial Nova" w:cs="Arial Nova"/>
          <w:i w:val="1"/>
          <w:iCs w:val="1"/>
          <w:color w:val="222222"/>
          <w:sz w:val="22"/>
          <w:szCs w:val="22"/>
        </w:rPr>
        <w:t>21</w:t>
      </w:r>
      <w:r w:rsidRPr="4090BBB2" w:rsidR="1F02F2D0">
        <w:rPr>
          <w:rFonts w:ascii="Arial Nova" w:hAnsi="Arial Nova" w:eastAsia="Arial Nova" w:cs="Arial Nova"/>
          <w:color w:val="222222"/>
          <w:sz w:val="22"/>
          <w:szCs w:val="22"/>
        </w:rPr>
        <w:t>(7), pp.600-619. Available at:</w:t>
      </w:r>
      <w:hyperlink r:id="R04f454f939434faa">
        <w:r w:rsidRPr="4090BBB2" w:rsidR="30D13357">
          <w:rPr>
            <w:rStyle w:val="Hyperlink"/>
            <w:rFonts w:ascii="Arial Nova" w:hAnsi="Arial Nova" w:eastAsia="Arial Nova" w:cs="Arial Nova"/>
            <w:sz w:val="22"/>
            <w:szCs w:val="22"/>
          </w:rPr>
          <w:t>Antecedents_and_consequences_o.pdf</w:t>
        </w:r>
      </w:hyperlink>
      <w:r w:rsidRPr="4090BBB2" w:rsidR="30D13357">
        <w:rPr>
          <w:rFonts w:ascii="Arial Nova" w:hAnsi="Arial Nova" w:eastAsia="Arial Nova" w:cs="Arial Nova"/>
          <w:sz w:val="22"/>
          <w:szCs w:val="22"/>
        </w:rPr>
        <w:t xml:space="preserve"> (Accessed: 26 October 2023).</w:t>
      </w:r>
    </w:p>
    <w:p w:rsidR="17694D1C" w:rsidP="4090BBB2" w:rsidRDefault="17694D1C" w14:paraId="2BB487D2" w14:textId="766AAE9C">
      <w:pPr>
        <w:spacing w:after="0"/>
        <w:jc w:val="both"/>
        <w:rPr>
          <w:rFonts w:ascii="Arial Nova" w:hAnsi="Arial Nova" w:eastAsia="Arial Nova" w:cs="Arial Nova"/>
          <w:sz w:val="22"/>
          <w:szCs w:val="22"/>
        </w:rPr>
      </w:pPr>
    </w:p>
    <w:p w:rsidR="041438CB" w:rsidP="4090BBB2" w:rsidRDefault="09BE201E" w14:paraId="2A0B9FD2" w14:textId="26FC9ACB">
      <w:pPr>
        <w:spacing w:after="0"/>
        <w:jc w:val="both"/>
        <w:rPr>
          <w:rFonts w:ascii="Arial Nova" w:hAnsi="Arial Nova" w:eastAsia="Arial Nova" w:cs="Arial Nova"/>
          <w:sz w:val="22"/>
          <w:szCs w:val="22"/>
        </w:rPr>
      </w:pPr>
      <w:r w:rsidRPr="4090BBB2" w:rsidR="42C5ABB7">
        <w:rPr>
          <w:rFonts w:ascii="Arial Nova" w:hAnsi="Arial Nova" w:eastAsia="Arial Nova" w:cs="Arial Nova"/>
          <w:color w:val="222222"/>
          <w:sz w:val="22"/>
          <w:szCs w:val="22"/>
        </w:rPr>
        <w:t xml:space="preserve">112. </w:t>
      </w:r>
      <w:r w:rsidRPr="4090BBB2" w:rsidR="7AB69DB1">
        <w:rPr>
          <w:rFonts w:ascii="Arial Nova" w:hAnsi="Arial Nova" w:eastAsia="Arial Nova" w:cs="Arial Nova"/>
          <w:color w:val="222222"/>
          <w:sz w:val="22"/>
          <w:szCs w:val="22"/>
        </w:rPr>
        <w:t>Sardar, S., Rehman, A., Yousaf, U. and Aijaz, A</w:t>
      </w:r>
      <w:r w:rsidRPr="4090BBB2" w:rsidR="052B9298">
        <w:rPr>
          <w:rFonts w:ascii="Arial Nova" w:hAnsi="Arial Nova" w:eastAsia="Arial Nova" w:cs="Arial Nova"/>
          <w:color w:val="222222"/>
          <w:sz w:val="22"/>
          <w:szCs w:val="22"/>
        </w:rPr>
        <w:t>, (</w:t>
      </w:r>
      <w:r w:rsidRPr="4090BBB2" w:rsidR="7AB69DB1">
        <w:rPr>
          <w:rFonts w:ascii="Arial Nova" w:hAnsi="Arial Nova" w:eastAsia="Arial Nova" w:cs="Arial Nova"/>
          <w:color w:val="222222"/>
          <w:sz w:val="22"/>
          <w:szCs w:val="22"/>
        </w:rPr>
        <w:t>2011</w:t>
      </w:r>
      <w:r w:rsidRPr="4090BBB2" w:rsidR="0E4FFCD0">
        <w:rPr>
          <w:rFonts w:ascii="Arial Nova" w:hAnsi="Arial Nova" w:eastAsia="Arial Nova" w:cs="Arial Nova"/>
          <w:color w:val="222222"/>
          <w:sz w:val="22"/>
          <w:szCs w:val="22"/>
        </w:rPr>
        <w:t>)’</w:t>
      </w:r>
      <w:r w:rsidRPr="4090BBB2" w:rsidR="7AB69DB1">
        <w:rPr>
          <w:rFonts w:ascii="Arial Nova" w:hAnsi="Arial Nova" w:eastAsia="Arial Nova" w:cs="Arial Nova"/>
          <w:color w:val="222222"/>
          <w:sz w:val="22"/>
          <w:szCs w:val="22"/>
        </w:rPr>
        <w:t>Impact of HR practices on employee engagement in banking sector of Pakistan</w:t>
      </w:r>
      <w:r w:rsidRPr="4090BBB2" w:rsidR="6609489B">
        <w:rPr>
          <w:rFonts w:ascii="Arial Nova" w:hAnsi="Arial Nova" w:eastAsia="Arial Nova" w:cs="Arial Nova"/>
          <w:color w:val="222222"/>
          <w:sz w:val="22"/>
          <w:szCs w:val="22"/>
        </w:rPr>
        <w:t>’</w:t>
      </w:r>
      <w:r w:rsidRPr="4090BBB2" w:rsidR="7AB69DB1">
        <w:rPr>
          <w:rFonts w:ascii="Arial Nova" w:hAnsi="Arial Nova" w:eastAsia="Arial Nova" w:cs="Arial Nova"/>
          <w:color w:val="222222"/>
          <w:sz w:val="22"/>
          <w:szCs w:val="22"/>
        </w:rPr>
        <w:t xml:space="preserve"> </w:t>
      </w:r>
      <w:r w:rsidRPr="4090BBB2" w:rsidR="7AB69DB1">
        <w:rPr>
          <w:rFonts w:ascii="Arial Nova" w:hAnsi="Arial Nova" w:eastAsia="Arial Nova" w:cs="Arial Nova"/>
          <w:i w:val="1"/>
          <w:iCs w:val="1"/>
          <w:color w:val="222222"/>
          <w:sz w:val="22"/>
          <w:szCs w:val="22"/>
        </w:rPr>
        <w:t>Interdisciplinary Journal of Contemporary Research in Business</w:t>
      </w:r>
      <w:r w:rsidRPr="4090BBB2" w:rsidR="7AB69DB1">
        <w:rPr>
          <w:rFonts w:ascii="Arial Nova" w:hAnsi="Arial Nova" w:eastAsia="Arial Nova" w:cs="Arial Nova"/>
          <w:color w:val="222222"/>
          <w:sz w:val="22"/>
          <w:szCs w:val="22"/>
        </w:rPr>
        <w:t xml:space="preserve">, </w:t>
      </w:r>
      <w:r w:rsidRPr="4090BBB2" w:rsidR="7AB69DB1">
        <w:rPr>
          <w:rFonts w:ascii="Arial Nova" w:hAnsi="Arial Nova" w:eastAsia="Arial Nova" w:cs="Arial Nova"/>
          <w:i w:val="1"/>
          <w:iCs w:val="1"/>
          <w:color w:val="222222"/>
          <w:sz w:val="22"/>
          <w:szCs w:val="22"/>
        </w:rPr>
        <w:t>2</w:t>
      </w:r>
      <w:r w:rsidRPr="4090BBB2" w:rsidR="7AB69DB1">
        <w:rPr>
          <w:rFonts w:ascii="Arial Nova" w:hAnsi="Arial Nova" w:eastAsia="Arial Nova" w:cs="Arial Nova"/>
          <w:color w:val="222222"/>
          <w:sz w:val="22"/>
          <w:szCs w:val="22"/>
        </w:rPr>
        <w:t>(9), pp.378-389. Available at:</w:t>
      </w:r>
      <w:hyperlink r:id="R3e2f47e459f04144">
        <w:r w:rsidRPr="4090BBB2" w:rsidR="60F821CC">
          <w:rPr>
            <w:rStyle w:val="Hyperlink"/>
            <w:rFonts w:ascii="Arial Nova" w:hAnsi="Arial Nova" w:eastAsia="Arial Nova" w:cs="Arial Nova"/>
            <w:sz w:val="22"/>
            <w:szCs w:val="22"/>
          </w:rPr>
          <w:t>Sardar S., Rehman A., Yousaf U., Aijaz A. (2011).Google Scholar</w:t>
        </w:r>
      </w:hyperlink>
      <w:r w:rsidRPr="4090BBB2" w:rsidR="60F821CC">
        <w:rPr>
          <w:rFonts w:ascii="Arial Nova" w:hAnsi="Arial Nova" w:eastAsia="Arial Nova" w:cs="Arial Nova"/>
          <w:sz w:val="22"/>
          <w:szCs w:val="22"/>
        </w:rPr>
        <w:t xml:space="preserve"> (Accessed: 27 October 2023).</w:t>
      </w:r>
    </w:p>
    <w:p w:rsidR="17694D1C" w:rsidP="4090BBB2" w:rsidRDefault="17694D1C" w14:paraId="3FF559C1" w14:textId="782774ED">
      <w:pPr>
        <w:spacing w:after="0"/>
        <w:jc w:val="both"/>
        <w:rPr>
          <w:rFonts w:ascii="Arial Nova" w:hAnsi="Arial Nova" w:eastAsia="Arial Nova" w:cs="Arial Nova"/>
          <w:color w:val="222222"/>
          <w:sz w:val="22"/>
          <w:szCs w:val="22"/>
        </w:rPr>
      </w:pPr>
    </w:p>
    <w:p w:rsidR="6357E3B2" w:rsidP="4090BBB2" w:rsidRDefault="54718C0A" w14:paraId="1180ACC8" w14:textId="23BA4905">
      <w:pPr>
        <w:spacing w:after="0"/>
        <w:jc w:val="both"/>
        <w:rPr>
          <w:rFonts w:ascii="Arial Nova" w:hAnsi="Arial Nova" w:eastAsia="Arial Nova" w:cs="Arial Nova"/>
          <w:sz w:val="22"/>
          <w:szCs w:val="22"/>
        </w:rPr>
      </w:pPr>
      <w:r w:rsidRPr="4090BBB2" w:rsidR="3E019406">
        <w:rPr>
          <w:rFonts w:ascii="Arial Nova" w:hAnsi="Arial Nova" w:eastAsia="Arial Nova" w:cs="Arial Nova"/>
          <w:color w:val="222222"/>
          <w:sz w:val="22"/>
          <w:szCs w:val="22"/>
        </w:rPr>
        <w:t xml:space="preserve">113. </w:t>
      </w:r>
      <w:r w:rsidRPr="4090BBB2" w:rsidR="39FCF9FE">
        <w:rPr>
          <w:rFonts w:ascii="Arial Nova" w:hAnsi="Arial Nova" w:eastAsia="Arial Nova" w:cs="Arial Nova"/>
          <w:color w:val="222222"/>
          <w:sz w:val="22"/>
          <w:szCs w:val="22"/>
        </w:rPr>
        <w:t xml:space="preserve">Saridakis, G., Muñoz Torres, R. and Johnstone, S, (2013) ‘Do human resource practices enhance organizational commitment in SME s with low employee satisfaction?’ </w:t>
      </w:r>
      <w:r w:rsidRPr="4090BBB2" w:rsidR="39FCF9FE">
        <w:rPr>
          <w:rFonts w:ascii="Arial Nova" w:hAnsi="Arial Nova" w:eastAsia="Arial Nova" w:cs="Arial Nova"/>
          <w:i w:val="1"/>
          <w:iCs w:val="1"/>
          <w:color w:val="222222"/>
          <w:sz w:val="22"/>
          <w:szCs w:val="22"/>
        </w:rPr>
        <w:t xml:space="preserve">British Journal of </w:t>
      </w:r>
      <w:r w:rsidRPr="4090BBB2" w:rsidR="39FCF9FE">
        <w:rPr>
          <w:rFonts w:ascii="Arial Nova" w:hAnsi="Arial Nova" w:eastAsia="Arial Nova" w:cs="Arial Nova"/>
          <w:i w:val="1"/>
          <w:iCs w:val="1"/>
          <w:color w:val="222222"/>
          <w:sz w:val="22"/>
          <w:szCs w:val="22"/>
        </w:rPr>
        <w:t>Management</w:t>
      </w:r>
      <w:r w:rsidRPr="4090BBB2" w:rsidR="39FCF9FE">
        <w:rPr>
          <w:rFonts w:ascii="Arial Nova" w:hAnsi="Arial Nova" w:eastAsia="Arial Nova" w:cs="Arial Nova"/>
          <w:color w:val="222222"/>
          <w:sz w:val="22"/>
          <w:szCs w:val="22"/>
        </w:rPr>
        <w:t xml:space="preserve">, </w:t>
      </w:r>
      <w:r w:rsidRPr="4090BBB2" w:rsidR="39FCF9FE">
        <w:rPr>
          <w:rFonts w:ascii="Arial Nova" w:hAnsi="Arial Nova" w:eastAsia="Arial Nova" w:cs="Arial Nova"/>
          <w:i w:val="1"/>
          <w:iCs w:val="1"/>
          <w:color w:val="222222"/>
          <w:sz w:val="22"/>
          <w:szCs w:val="22"/>
        </w:rPr>
        <w:t>24</w:t>
      </w:r>
      <w:r w:rsidRPr="4090BBB2" w:rsidR="39FCF9FE">
        <w:rPr>
          <w:rFonts w:ascii="Arial Nova" w:hAnsi="Arial Nova" w:eastAsia="Arial Nova" w:cs="Arial Nova"/>
          <w:color w:val="222222"/>
          <w:sz w:val="22"/>
          <w:szCs w:val="22"/>
        </w:rPr>
        <w:t>(3), pp.445-458</w:t>
      </w:r>
      <w:r w:rsidRPr="4090BBB2" w:rsidR="4A40C481">
        <w:rPr>
          <w:rFonts w:ascii="Arial Nova" w:hAnsi="Arial Nova" w:eastAsia="Arial Nova" w:cs="Arial Nova"/>
          <w:color w:val="222222"/>
          <w:sz w:val="22"/>
          <w:szCs w:val="22"/>
        </w:rPr>
        <w:t xml:space="preserve">. </w:t>
      </w:r>
      <w:r w:rsidRPr="4090BBB2" w:rsidR="39FCF9FE">
        <w:rPr>
          <w:rFonts w:ascii="Arial Nova" w:hAnsi="Arial Nova" w:eastAsia="Arial Nova" w:cs="Arial Nova"/>
          <w:sz w:val="22"/>
          <w:szCs w:val="22"/>
        </w:rPr>
        <w:t xml:space="preserve">Available at: </w:t>
      </w:r>
      <w:hyperlink r:id="R5f15573b5ed14d13">
        <w:r w:rsidRPr="4090BBB2" w:rsidR="39FCF9FE">
          <w:rPr>
            <w:rStyle w:val="Hyperlink"/>
            <w:rFonts w:ascii="Arial Nova" w:hAnsi="Arial Nova" w:eastAsia="Arial Nova" w:cs="Arial Nova"/>
            <w:sz w:val="22"/>
            <w:szCs w:val="22"/>
          </w:rPr>
          <w:t>Do Human Resource Practices Enhance Organizational Commitment in SMEs with Low Employee Satisfaction? - Saridakis - 2013 - British Journal of Management - Wiley Online Library</w:t>
        </w:r>
      </w:hyperlink>
      <w:r w:rsidRPr="4090BBB2" w:rsidR="39FCF9FE">
        <w:rPr>
          <w:rFonts w:ascii="Arial Nova" w:hAnsi="Arial Nova" w:eastAsia="Arial Nova" w:cs="Arial Nova"/>
          <w:sz w:val="22"/>
          <w:szCs w:val="22"/>
        </w:rPr>
        <w:t xml:space="preserve"> </w:t>
      </w:r>
      <w:r w:rsidRPr="4090BBB2" w:rsidR="39FCF9FE">
        <w:rPr>
          <w:rFonts w:ascii="Arial Nova" w:hAnsi="Arial Nova" w:eastAsia="Arial Nova" w:cs="Arial Nova"/>
          <w:sz w:val="22"/>
          <w:szCs w:val="22"/>
        </w:rPr>
        <w:t>( Accessed</w:t>
      </w:r>
      <w:r w:rsidRPr="4090BBB2" w:rsidR="39FCF9FE">
        <w:rPr>
          <w:rFonts w:ascii="Arial Nova" w:hAnsi="Arial Nova" w:eastAsia="Arial Nova" w:cs="Arial Nova"/>
          <w:sz w:val="22"/>
          <w:szCs w:val="22"/>
        </w:rPr>
        <w:t>: 1 November 2023).</w:t>
      </w:r>
    </w:p>
    <w:p w:rsidR="0E0B70A6" w:rsidP="4090BBB2" w:rsidRDefault="0E0B70A6" w14:paraId="2A273E36" w14:textId="04B7E7A5">
      <w:pPr>
        <w:pStyle w:val="Normal"/>
        <w:spacing w:after="0"/>
        <w:jc w:val="both"/>
        <w:rPr>
          <w:rFonts w:ascii="Arial Nova" w:hAnsi="Arial Nova" w:eastAsia="Arial Nova" w:cs="Arial Nova"/>
          <w:sz w:val="22"/>
          <w:szCs w:val="22"/>
        </w:rPr>
      </w:pPr>
    </w:p>
    <w:p w:rsidR="159C2F8C" w:rsidP="4090BBB2" w:rsidRDefault="159C2F8C" w14:paraId="3AE5E54E" w14:textId="76652E04">
      <w:pPr>
        <w:jc w:val="both"/>
        <w:rPr>
          <w:rFonts w:ascii="Arial Nova" w:hAnsi="Arial Nova" w:eastAsia="Arial Nova" w:cs="Arial Nova"/>
          <w:sz w:val="22"/>
          <w:szCs w:val="22"/>
        </w:rPr>
      </w:pPr>
      <w:r w:rsidRPr="4090BBB2" w:rsidR="57CEF505">
        <w:rPr>
          <w:rFonts w:ascii="Arial Nova" w:hAnsi="Arial Nova" w:eastAsia="Arial Nova" w:cs="Arial Nova"/>
          <w:color w:val="222222"/>
          <w:sz w:val="22"/>
          <w:szCs w:val="22"/>
        </w:rPr>
        <w:t xml:space="preserve">114. </w:t>
      </w:r>
      <w:r w:rsidRPr="4090BBB2" w:rsidR="4830CCA4">
        <w:rPr>
          <w:rFonts w:ascii="Arial Nova" w:hAnsi="Arial Nova" w:eastAsia="Arial Nova" w:cs="Arial Nova"/>
          <w:color w:val="222222"/>
          <w:sz w:val="22"/>
          <w:szCs w:val="22"/>
        </w:rPr>
        <w:t xml:space="preserve">Shafeek, H. (2016)’ The impact of human resources management practices in SMEs’ </w:t>
      </w:r>
      <w:r w:rsidRPr="4090BBB2" w:rsidR="4830CCA4">
        <w:rPr>
          <w:rFonts w:ascii="Arial Nova" w:hAnsi="Arial Nova" w:eastAsia="Arial Nova" w:cs="Arial Nova"/>
          <w:i w:val="1"/>
          <w:iCs w:val="1"/>
          <w:color w:val="222222"/>
          <w:sz w:val="22"/>
          <w:szCs w:val="22"/>
        </w:rPr>
        <w:t>Annals of the Faculty of Engineering Hunedoara</w:t>
      </w:r>
      <w:r w:rsidRPr="4090BBB2" w:rsidR="4830CCA4">
        <w:rPr>
          <w:rFonts w:ascii="Arial Nova" w:hAnsi="Arial Nova" w:eastAsia="Arial Nova" w:cs="Arial Nova"/>
          <w:color w:val="222222"/>
          <w:sz w:val="22"/>
          <w:szCs w:val="22"/>
        </w:rPr>
        <w:t xml:space="preserve">, </w:t>
      </w:r>
      <w:r w:rsidRPr="4090BBB2" w:rsidR="4830CCA4">
        <w:rPr>
          <w:rFonts w:ascii="Arial Nova" w:hAnsi="Arial Nova" w:eastAsia="Arial Nova" w:cs="Arial Nova"/>
          <w:i w:val="1"/>
          <w:iCs w:val="1"/>
          <w:color w:val="222222"/>
          <w:sz w:val="22"/>
          <w:szCs w:val="22"/>
        </w:rPr>
        <w:t>14</w:t>
      </w:r>
      <w:r w:rsidRPr="4090BBB2" w:rsidR="4830CCA4">
        <w:rPr>
          <w:rFonts w:ascii="Arial Nova" w:hAnsi="Arial Nova" w:eastAsia="Arial Nova" w:cs="Arial Nova"/>
          <w:color w:val="222222"/>
          <w:sz w:val="22"/>
          <w:szCs w:val="22"/>
        </w:rPr>
        <w:t>(4), p.91.Available at:</w:t>
      </w:r>
    </w:p>
    <w:p w:rsidR="159C2F8C" w:rsidP="4090BBB2" w:rsidRDefault="159C2F8C" w14:paraId="6503A2E0" w14:textId="23A58764">
      <w:pPr>
        <w:jc w:val="both"/>
        <w:rPr>
          <w:rFonts w:ascii="Arial Nova" w:hAnsi="Arial Nova" w:eastAsia="Arial Nova" w:cs="Arial Nova"/>
          <w:sz w:val="22"/>
          <w:szCs w:val="22"/>
        </w:rPr>
      </w:pPr>
      <w:hyperlink r:id="Rf2d0b6eafcd04d33">
        <w:r w:rsidRPr="4090BBB2" w:rsidR="4830CCA4">
          <w:rPr>
            <w:rStyle w:val="Hyperlink"/>
            <w:rFonts w:ascii="Arial Nova" w:hAnsi="Arial Nova" w:eastAsia="Arial Nova" w:cs="Arial Nova"/>
            <w:sz w:val="22"/>
            <w:szCs w:val="22"/>
          </w:rPr>
          <w:t>ANNALS-2016-4-13.pdf (upt.ro)</w:t>
        </w:r>
      </w:hyperlink>
      <w:r w:rsidRPr="4090BBB2" w:rsidR="4830CCA4">
        <w:rPr>
          <w:rFonts w:ascii="Arial Nova" w:hAnsi="Arial Nova" w:eastAsia="Arial Nova" w:cs="Arial Nova"/>
          <w:sz w:val="22"/>
          <w:szCs w:val="22"/>
        </w:rPr>
        <w:t xml:space="preserve"> (Accessed: 7 November 2023).</w:t>
      </w:r>
    </w:p>
    <w:p w:rsidR="67993245" w:rsidP="4090BBB2" w:rsidRDefault="3496505E" w14:paraId="34516EC3" w14:textId="38CAE725">
      <w:pPr>
        <w:pStyle w:val="Normal"/>
        <w:spacing w:after="0"/>
        <w:jc w:val="both"/>
        <w:rPr>
          <w:rFonts w:ascii="Arial Nova" w:hAnsi="Arial Nova" w:eastAsia="Arial Nova" w:cs="Arial Nova"/>
          <w:sz w:val="22"/>
          <w:szCs w:val="22"/>
        </w:rPr>
      </w:pPr>
      <w:r w:rsidRPr="4090BBB2" w:rsidR="04E45044">
        <w:rPr>
          <w:rFonts w:ascii="Arial Nova" w:hAnsi="Arial Nova" w:eastAsia="Arial Nova" w:cs="Arial Nova"/>
          <w:color w:val="222222"/>
          <w:sz w:val="22"/>
          <w:szCs w:val="22"/>
        </w:rPr>
        <w:t xml:space="preserve">115. </w:t>
      </w:r>
      <w:r w:rsidRPr="4090BBB2" w:rsidR="33BDE276">
        <w:rPr>
          <w:rFonts w:ascii="Arial Nova" w:hAnsi="Arial Nova" w:eastAsia="Arial Nova" w:cs="Arial Nova"/>
          <w:color w:val="222222"/>
          <w:sz w:val="22"/>
          <w:szCs w:val="22"/>
        </w:rPr>
        <w:t>Schlosser, F</w:t>
      </w:r>
      <w:r w:rsidRPr="4090BBB2" w:rsidR="3D143F3F">
        <w:rPr>
          <w:rFonts w:ascii="Arial Nova" w:hAnsi="Arial Nova" w:eastAsia="Arial Nova" w:cs="Arial Nova"/>
          <w:color w:val="222222"/>
          <w:sz w:val="22"/>
          <w:szCs w:val="22"/>
        </w:rPr>
        <w:t>, (</w:t>
      </w:r>
      <w:r w:rsidRPr="4090BBB2" w:rsidR="33BDE276">
        <w:rPr>
          <w:rFonts w:ascii="Arial Nova" w:hAnsi="Arial Nova" w:eastAsia="Arial Nova" w:cs="Arial Nova"/>
          <w:color w:val="222222"/>
          <w:sz w:val="22"/>
          <w:szCs w:val="22"/>
        </w:rPr>
        <w:t>2015</w:t>
      </w:r>
      <w:r w:rsidRPr="4090BBB2" w:rsidR="08932C5D">
        <w:rPr>
          <w:rFonts w:ascii="Arial Nova" w:hAnsi="Arial Nova" w:eastAsia="Arial Nova" w:cs="Arial Nova"/>
          <w:color w:val="222222"/>
          <w:sz w:val="22"/>
          <w:szCs w:val="22"/>
        </w:rPr>
        <w:t>)’</w:t>
      </w:r>
      <w:r w:rsidRPr="4090BBB2" w:rsidR="33BDE276">
        <w:rPr>
          <w:rFonts w:ascii="Arial Nova" w:hAnsi="Arial Nova" w:eastAsia="Arial Nova" w:cs="Arial Nova"/>
          <w:color w:val="222222"/>
          <w:sz w:val="22"/>
          <w:szCs w:val="22"/>
        </w:rPr>
        <w:t>Identifying and differentiating key employees from owners and other employees in SMEs</w:t>
      </w:r>
      <w:r w:rsidRPr="4090BBB2" w:rsidR="65BADE69">
        <w:rPr>
          <w:rFonts w:ascii="Arial Nova" w:hAnsi="Arial Nova" w:eastAsia="Arial Nova" w:cs="Arial Nova"/>
          <w:color w:val="222222"/>
          <w:sz w:val="22"/>
          <w:szCs w:val="22"/>
        </w:rPr>
        <w:t>’</w:t>
      </w:r>
      <w:r w:rsidRPr="4090BBB2" w:rsidR="33BDE276">
        <w:rPr>
          <w:rFonts w:ascii="Arial Nova" w:hAnsi="Arial Nova" w:eastAsia="Arial Nova" w:cs="Arial Nova"/>
          <w:color w:val="222222"/>
          <w:sz w:val="22"/>
          <w:szCs w:val="22"/>
        </w:rPr>
        <w:t xml:space="preserve"> </w:t>
      </w:r>
      <w:r w:rsidRPr="4090BBB2" w:rsidR="33BDE276">
        <w:rPr>
          <w:rFonts w:ascii="Arial Nova" w:hAnsi="Arial Nova" w:eastAsia="Arial Nova" w:cs="Arial Nova"/>
          <w:i w:val="1"/>
          <w:iCs w:val="1"/>
          <w:color w:val="222222"/>
          <w:sz w:val="22"/>
          <w:szCs w:val="22"/>
        </w:rPr>
        <w:t>Journal of Small Business Management</w:t>
      </w:r>
      <w:r w:rsidRPr="4090BBB2" w:rsidR="33BDE276">
        <w:rPr>
          <w:rFonts w:ascii="Arial Nova" w:hAnsi="Arial Nova" w:eastAsia="Arial Nova" w:cs="Arial Nova"/>
          <w:color w:val="222222"/>
          <w:sz w:val="22"/>
          <w:szCs w:val="22"/>
        </w:rPr>
        <w:t xml:space="preserve">, </w:t>
      </w:r>
      <w:r w:rsidRPr="4090BBB2" w:rsidR="33BDE276">
        <w:rPr>
          <w:rFonts w:ascii="Arial Nova" w:hAnsi="Arial Nova" w:eastAsia="Arial Nova" w:cs="Arial Nova"/>
          <w:i w:val="1"/>
          <w:iCs w:val="1"/>
          <w:color w:val="222222"/>
          <w:sz w:val="22"/>
          <w:szCs w:val="22"/>
        </w:rPr>
        <w:t>53</w:t>
      </w:r>
      <w:r w:rsidRPr="4090BBB2" w:rsidR="33BDE276">
        <w:rPr>
          <w:rFonts w:ascii="Arial Nova" w:hAnsi="Arial Nova" w:eastAsia="Arial Nova" w:cs="Arial Nova"/>
          <w:color w:val="222222"/>
          <w:sz w:val="22"/>
          <w:szCs w:val="22"/>
        </w:rPr>
        <w:t xml:space="preserve">(1), pp.37-53. Available </w:t>
      </w:r>
      <w:r w:rsidRPr="4090BBB2" w:rsidR="33BDE276">
        <w:rPr>
          <w:rFonts w:ascii="Arial Nova" w:hAnsi="Arial Nova" w:eastAsia="Arial Nova" w:cs="Arial Nova"/>
          <w:color w:val="222222"/>
          <w:sz w:val="22"/>
          <w:szCs w:val="22"/>
        </w:rPr>
        <w:t>at:</w:t>
      </w:r>
      <w:hyperlink r:id="R2a48443500d64095">
        <w:r w:rsidRPr="4090BBB2" w:rsidR="4FE7457E">
          <w:rPr>
            <w:rStyle w:val="Hyperlink"/>
            <w:rFonts w:ascii="Arial Nova" w:hAnsi="Arial Nova" w:eastAsia="Arial Nova" w:cs="Arial Nova"/>
            <w:sz w:val="22"/>
            <w:szCs w:val="22"/>
          </w:rPr>
          <w:t>Full</w:t>
        </w:r>
        <w:r w:rsidRPr="4090BBB2" w:rsidR="4FE7457E">
          <w:rPr>
            <w:rStyle w:val="Hyperlink"/>
            <w:rFonts w:ascii="Arial Nova" w:hAnsi="Arial Nova" w:eastAsia="Arial Nova" w:cs="Arial Nova"/>
            <w:sz w:val="22"/>
            <w:szCs w:val="22"/>
          </w:rPr>
          <w:t xml:space="preserve"> article: </w:t>
        </w:r>
        <w:r w:rsidRPr="4090BBB2" w:rsidR="4FE7457E">
          <w:rPr>
            <w:rStyle w:val="Hyperlink"/>
            <w:rFonts w:ascii="Arial Nova" w:hAnsi="Arial Nova" w:eastAsia="Arial Nova" w:cs="Arial Nova"/>
            <w:sz w:val="22"/>
            <w:szCs w:val="22"/>
          </w:rPr>
          <w:t>Identifying</w:t>
        </w:r>
        <w:r w:rsidRPr="4090BBB2" w:rsidR="4FE7457E">
          <w:rPr>
            <w:rStyle w:val="Hyperlink"/>
            <w:rFonts w:ascii="Arial Nova" w:hAnsi="Arial Nova" w:eastAsia="Arial Nova" w:cs="Arial Nova"/>
            <w:sz w:val="22"/>
            <w:szCs w:val="22"/>
          </w:rPr>
          <w:t xml:space="preserve"> and Differentiating Key Employees from Owners and Other Employees in SMEs (tandfonline.com)</w:t>
        </w:r>
      </w:hyperlink>
      <w:r w:rsidRPr="4090BBB2" w:rsidR="4FE7457E">
        <w:rPr>
          <w:rFonts w:ascii="Arial Nova" w:hAnsi="Arial Nova" w:eastAsia="Arial Nova" w:cs="Arial Nova"/>
          <w:sz w:val="22"/>
          <w:szCs w:val="22"/>
        </w:rPr>
        <w:t xml:space="preserve"> (Accessed: 31 October 2023).</w:t>
      </w:r>
    </w:p>
    <w:p w:rsidR="17694D1C" w:rsidP="4090BBB2" w:rsidRDefault="17694D1C" w14:paraId="640F7408" w14:textId="3678878B">
      <w:pPr>
        <w:spacing w:after="0"/>
        <w:jc w:val="both"/>
        <w:rPr>
          <w:rFonts w:ascii="Arial Nova" w:hAnsi="Arial Nova" w:eastAsia="Arial Nova" w:cs="Arial Nova"/>
          <w:color w:val="222222"/>
          <w:sz w:val="22"/>
          <w:szCs w:val="22"/>
        </w:rPr>
      </w:pPr>
    </w:p>
    <w:p w:rsidR="4C012804" w:rsidP="4090BBB2" w:rsidRDefault="31B20DA5" w14:paraId="15A9A4F2" w14:textId="5410179C">
      <w:pPr>
        <w:spacing w:after="0"/>
        <w:jc w:val="both"/>
        <w:rPr>
          <w:rFonts w:ascii="Arial Nova" w:hAnsi="Arial Nova" w:eastAsia="Arial Nova" w:cs="Arial Nova"/>
          <w:sz w:val="22"/>
          <w:szCs w:val="22"/>
        </w:rPr>
      </w:pPr>
      <w:r w:rsidRPr="4090BBB2" w:rsidR="74C03E95">
        <w:rPr>
          <w:rFonts w:ascii="Arial Nova" w:hAnsi="Arial Nova" w:eastAsia="Arial Nova" w:cs="Arial Nova"/>
          <w:sz w:val="22"/>
          <w:szCs w:val="22"/>
        </w:rPr>
        <w:t xml:space="preserve">116. </w:t>
      </w:r>
      <w:r w:rsidRPr="4090BBB2" w:rsidR="76E479E4">
        <w:rPr>
          <w:rFonts w:ascii="Arial Nova" w:hAnsi="Arial Nova" w:eastAsia="Arial Nova" w:cs="Arial Nova"/>
          <w:sz w:val="22"/>
          <w:szCs w:val="22"/>
        </w:rPr>
        <w:t xml:space="preserve">Shantz, A., Alfes, K., Truss, C. and Soane, E., (2013) </w:t>
      </w:r>
      <w:r w:rsidRPr="4090BBB2" w:rsidR="479C3FEC">
        <w:rPr>
          <w:rFonts w:ascii="Arial Nova" w:hAnsi="Arial Nova" w:eastAsia="Arial Nova" w:cs="Arial Nova"/>
          <w:sz w:val="22"/>
          <w:szCs w:val="22"/>
        </w:rPr>
        <w:t>‘The</w:t>
      </w:r>
      <w:r w:rsidRPr="4090BBB2" w:rsidR="76E479E4">
        <w:rPr>
          <w:rFonts w:ascii="Arial Nova" w:hAnsi="Arial Nova" w:eastAsia="Arial Nova" w:cs="Arial Nova"/>
          <w:sz w:val="22"/>
          <w:szCs w:val="22"/>
        </w:rPr>
        <w:t xml:space="preserve"> role of employee engagement in the relationship between job design and task performance, </w:t>
      </w:r>
      <w:r w:rsidRPr="4090BBB2" w:rsidR="37DFF159">
        <w:rPr>
          <w:rFonts w:ascii="Arial Nova" w:hAnsi="Arial Nova" w:eastAsia="Arial Nova" w:cs="Arial Nova"/>
          <w:sz w:val="22"/>
          <w:szCs w:val="22"/>
        </w:rPr>
        <w:t>citizenship,</w:t>
      </w:r>
      <w:r w:rsidRPr="4090BBB2" w:rsidR="76E479E4">
        <w:rPr>
          <w:rFonts w:ascii="Arial Nova" w:hAnsi="Arial Nova" w:eastAsia="Arial Nova" w:cs="Arial Nova"/>
          <w:sz w:val="22"/>
          <w:szCs w:val="22"/>
        </w:rPr>
        <w:t xml:space="preserve"> and deviant </w:t>
      </w:r>
      <w:r w:rsidRPr="4090BBB2" w:rsidR="76E479E4">
        <w:rPr>
          <w:rFonts w:ascii="Arial Nova" w:hAnsi="Arial Nova" w:eastAsia="Arial Nova" w:cs="Arial Nova"/>
          <w:sz w:val="22"/>
          <w:szCs w:val="22"/>
        </w:rPr>
        <w:t>behaviours’</w:t>
      </w:r>
      <w:r w:rsidRPr="4090BBB2" w:rsidR="76E479E4">
        <w:rPr>
          <w:rFonts w:ascii="Arial Nova" w:hAnsi="Arial Nova" w:eastAsia="Arial Nova" w:cs="Arial Nova"/>
          <w:sz w:val="22"/>
          <w:szCs w:val="22"/>
        </w:rPr>
        <w:t xml:space="preserve"> </w:t>
      </w:r>
      <w:r w:rsidRPr="4090BBB2" w:rsidR="76E479E4">
        <w:rPr>
          <w:rFonts w:ascii="Arial Nova" w:hAnsi="Arial Nova" w:eastAsia="Arial Nova" w:cs="Arial Nova"/>
          <w:i w:val="1"/>
          <w:iCs w:val="1"/>
          <w:sz w:val="22"/>
          <w:szCs w:val="22"/>
        </w:rPr>
        <w:t>The international journal of human resource management</w:t>
      </w:r>
      <w:r w:rsidRPr="4090BBB2" w:rsidR="76E479E4">
        <w:rPr>
          <w:rFonts w:ascii="Arial Nova" w:hAnsi="Arial Nova" w:eastAsia="Arial Nova" w:cs="Arial Nova"/>
          <w:sz w:val="22"/>
          <w:szCs w:val="22"/>
        </w:rPr>
        <w:t xml:space="preserve">, </w:t>
      </w:r>
      <w:r w:rsidRPr="4090BBB2" w:rsidR="76E479E4">
        <w:rPr>
          <w:rFonts w:ascii="Arial Nova" w:hAnsi="Arial Nova" w:eastAsia="Arial Nova" w:cs="Arial Nova"/>
          <w:i w:val="1"/>
          <w:iCs w:val="1"/>
          <w:sz w:val="22"/>
          <w:szCs w:val="22"/>
        </w:rPr>
        <w:t>24</w:t>
      </w:r>
      <w:r w:rsidRPr="4090BBB2" w:rsidR="76E479E4">
        <w:rPr>
          <w:rFonts w:ascii="Arial Nova" w:hAnsi="Arial Nova" w:eastAsia="Arial Nova" w:cs="Arial Nova"/>
          <w:sz w:val="22"/>
          <w:szCs w:val="22"/>
        </w:rPr>
        <w:t>(13), pp.2608-2627.Available</w:t>
      </w:r>
      <w:r w:rsidRPr="4090BBB2" w:rsidR="405F1CC3">
        <w:rPr>
          <w:rFonts w:ascii="Arial Nova" w:hAnsi="Arial Nova" w:eastAsia="Arial Nova" w:cs="Arial Nova"/>
          <w:sz w:val="22"/>
          <w:szCs w:val="22"/>
        </w:rPr>
        <w:t xml:space="preserve"> </w:t>
      </w:r>
      <w:r w:rsidRPr="4090BBB2" w:rsidR="76E479E4">
        <w:rPr>
          <w:rFonts w:ascii="Arial Nova" w:hAnsi="Arial Nova" w:eastAsia="Arial Nova" w:cs="Arial Nova"/>
          <w:sz w:val="22"/>
          <w:szCs w:val="22"/>
        </w:rPr>
        <w:t>at</w:t>
      </w:r>
      <w:r w:rsidRPr="4090BBB2" w:rsidR="3911A3C0">
        <w:rPr>
          <w:rFonts w:ascii="Arial Nova" w:hAnsi="Arial Nova" w:eastAsia="Arial Nova" w:cs="Arial Nova"/>
          <w:sz w:val="22"/>
          <w:szCs w:val="22"/>
        </w:rPr>
        <w:t>:</w:t>
      </w:r>
      <w:hyperlink r:id="Rd064a958c59e4a71">
        <w:r w:rsidRPr="4090BBB2" w:rsidR="0CA10915">
          <w:rPr>
            <w:rStyle w:val="Hyperlink"/>
            <w:rFonts w:ascii="Arial Nova" w:hAnsi="Arial Nova" w:eastAsia="Arial Nova" w:cs="Arial Nova"/>
            <w:sz w:val="22"/>
            <w:szCs w:val="22"/>
          </w:rPr>
          <w:t>The role of employee engagement in the relationship between job design and task performance, citizen (uwtsd.ac.uk)</w:t>
        </w:r>
      </w:hyperlink>
      <w:r w:rsidRPr="4090BBB2" w:rsidR="3911A3C0">
        <w:rPr>
          <w:rFonts w:ascii="Arial Nova" w:hAnsi="Arial Nova" w:eastAsia="Arial Nova" w:cs="Arial Nova"/>
          <w:sz w:val="22"/>
          <w:szCs w:val="22"/>
        </w:rPr>
        <w:t xml:space="preserve"> (Accessed: 26 October 2023).</w:t>
      </w:r>
    </w:p>
    <w:p w:rsidR="17694D1C" w:rsidP="4090BBB2" w:rsidRDefault="17694D1C" w14:paraId="523F9732" w14:textId="13612659">
      <w:pPr>
        <w:spacing w:after="0"/>
        <w:jc w:val="both"/>
        <w:rPr>
          <w:rFonts w:ascii="Arial Nova" w:hAnsi="Arial Nova" w:eastAsia="Arial Nova" w:cs="Arial Nova"/>
          <w:sz w:val="22"/>
          <w:szCs w:val="22"/>
        </w:rPr>
      </w:pPr>
    </w:p>
    <w:p w:rsidR="00ECC67F" w:rsidP="4090BBB2" w:rsidRDefault="0A3488B1" w14:paraId="7AE29FE1" w14:textId="7FBCE2FA">
      <w:pPr>
        <w:spacing w:after="0"/>
        <w:jc w:val="both"/>
        <w:rPr>
          <w:rFonts w:ascii="Arial Nova" w:hAnsi="Arial Nova" w:eastAsia="Arial Nova" w:cs="Arial Nova"/>
          <w:sz w:val="22"/>
          <w:szCs w:val="22"/>
        </w:rPr>
      </w:pPr>
      <w:r w:rsidRPr="4090BBB2" w:rsidR="449440B3">
        <w:rPr>
          <w:rFonts w:ascii="Arial Nova" w:hAnsi="Arial Nova" w:eastAsia="Arial Nova" w:cs="Arial Nova"/>
          <w:color w:val="222222"/>
          <w:sz w:val="22"/>
          <w:szCs w:val="22"/>
        </w:rPr>
        <w:t xml:space="preserve">117. </w:t>
      </w:r>
      <w:r w:rsidRPr="4090BBB2" w:rsidR="40A6AA93">
        <w:rPr>
          <w:rFonts w:ascii="Arial Nova" w:hAnsi="Arial Nova" w:eastAsia="Arial Nova" w:cs="Arial Nova"/>
          <w:color w:val="222222"/>
          <w:sz w:val="22"/>
          <w:szCs w:val="22"/>
        </w:rPr>
        <w:t xml:space="preserve">Sharma, S.K. and Kaur, S., 2014. An introspection of employee engagement: A quantitative content analysis approach. </w:t>
      </w:r>
      <w:r w:rsidRPr="4090BBB2" w:rsidR="40A6AA93">
        <w:rPr>
          <w:rFonts w:ascii="Arial Nova" w:hAnsi="Arial Nova" w:eastAsia="Arial Nova" w:cs="Arial Nova"/>
          <w:i w:val="1"/>
          <w:iCs w:val="1"/>
          <w:color w:val="222222"/>
          <w:sz w:val="22"/>
          <w:szCs w:val="22"/>
        </w:rPr>
        <w:t xml:space="preserve">IUP Journal of Organizational </w:t>
      </w:r>
      <w:r w:rsidRPr="4090BBB2" w:rsidR="669D5C45">
        <w:rPr>
          <w:rFonts w:ascii="Arial Nova" w:hAnsi="Arial Nova" w:eastAsia="Arial Nova" w:cs="Arial Nova"/>
          <w:i w:val="1"/>
          <w:iCs w:val="1"/>
          <w:color w:val="222222"/>
          <w:sz w:val="22"/>
          <w:szCs w:val="22"/>
        </w:rPr>
        <w:t>Behaviour</w:t>
      </w:r>
      <w:r w:rsidRPr="4090BBB2" w:rsidR="40A6AA93">
        <w:rPr>
          <w:rFonts w:ascii="Arial Nova" w:hAnsi="Arial Nova" w:eastAsia="Arial Nova" w:cs="Arial Nova"/>
          <w:color w:val="222222"/>
          <w:sz w:val="22"/>
          <w:szCs w:val="22"/>
        </w:rPr>
        <w:t xml:space="preserve">, </w:t>
      </w:r>
      <w:r w:rsidRPr="4090BBB2" w:rsidR="40A6AA93">
        <w:rPr>
          <w:rFonts w:ascii="Arial Nova" w:hAnsi="Arial Nova" w:eastAsia="Arial Nova" w:cs="Arial Nova"/>
          <w:i w:val="1"/>
          <w:iCs w:val="1"/>
          <w:color w:val="222222"/>
          <w:sz w:val="22"/>
          <w:szCs w:val="22"/>
        </w:rPr>
        <w:t>13</w:t>
      </w:r>
      <w:r w:rsidRPr="4090BBB2" w:rsidR="40A6AA93">
        <w:rPr>
          <w:rFonts w:ascii="Arial Nova" w:hAnsi="Arial Nova" w:eastAsia="Arial Nova" w:cs="Arial Nova"/>
          <w:color w:val="222222"/>
          <w:sz w:val="22"/>
          <w:szCs w:val="22"/>
        </w:rPr>
        <w:t xml:space="preserve">(2), p.38. Available </w:t>
      </w:r>
      <w:r w:rsidRPr="4090BBB2" w:rsidR="40A6AA93">
        <w:rPr>
          <w:rFonts w:ascii="Arial Nova" w:hAnsi="Arial Nova" w:eastAsia="Arial Nova" w:cs="Arial Nova"/>
          <w:color w:val="222222"/>
          <w:sz w:val="22"/>
          <w:szCs w:val="22"/>
        </w:rPr>
        <w:t>at:</w:t>
      </w:r>
      <w:hyperlink r:id="R36687291be274178">
        <w:r w:rsidRPr="4090BBB2" w:rsidR="40A6AA93">
          <w:rPr>
            <w:rStyle w:val="Hyperlink"/>
            <w:rFonts w:ascii="Arial Nova" w:hAnsi="Arial Nova" w:eastAsia="Arial Nova" w:cs="Arial Nova"/>
            <w:sz w:val="22"/>
            <w:szCs w:val="22"/>
          </w:rPr>
          <w:t>An</w:t>
        </w:r>
        <w:r w:rsidRPr="4090BBB2" w:rsidR="40A6AA93">
          <w:rPr>
            <w:rStyle w:val="Hyperlink"/>
            <w:rFonts w:ascii="Arial Nova" w:hAnsi="Arial Nova" w:eastAsia="Arial Nova" w:cs="Arial Nova"/>
            <w:sz w:val="22"/>
            <w:szCs w:val="22"/>
          </w:rPr>
          <w:t xml:space="preserve"> Introspection of Employee Engagement: A Quantitative Content Analysis Approach - ProQuest</w:t>
        </w:r>
      </w:hyperlink>
      <w:r w:rsidRPr="4090BBB2" w:rsidR="40A6AA93">
        <w:rPr>
          <w:rFonts w:ascii="Arial Nova" w:hAnsi="Arial Nova" w:eastAsia="Arial Nova" w:cs="Arial Nova"/>
          <w:sz w:val="22"/>
          <w:szCs w:val="22"/>
        </w:rPr>
        <w:t xml:space="preserve"> (Accessed: 27 October 2023).</w:t>
      </w:r>
    </w:p>
    <w:p w:rsidR="17694D1C" w:rsidP="4090BBB2" w:rsidRDefault="17694D1C" w14:paraId="6DDDE1E1" w14:textId="4312D95F">
      <w:pPr>
        <w:pStyle w:val="Normal"/>
        <w:spacing w:after="0"/>
        <w:jc w:val="both"/>
        <w:rPr>
          <w:rFonts w:ascii="Arial Nova" w:hAnsi="Arial Nova" w:eastAsia="Arial Nova" w:cs="Arial Nova"/>
          <w:sz w:val="22"/>
          <w:szCs w:val="22"/>
        </w:rPr>
      </w:pPr>
    </w:p>
    <w:p w:rsidR="17694D1C" w:rsidP="4090BBB2" w:rsidRDefault="17694D1C" w14:paraId="15F96495" w14:textId="2E61A928">
      <w:pPr>
        <w:spacing w:after="0"/>
        <w:jc w:val="both"/>
        <w:rPr>
          <w:rFonts w:ascii="Arial Nova" w:hAnsi="Arial Nova" w:eastAsia="Arial Nova" w:cs="Arial Nova"/>
          <w:sz w:val="22"/>
          <w:szCs w:val="22"/>
        </w:rPr>
      </w:pPr>
      <w:r w:rsidRPr="4090BBB2" w:rsidR="07542745">
        <w:rPr>
          <w:rFonts w:ascii="Arial Nova" w:hAnsi="Arial Nova" w:eastAsia="Arial Nova" w:cs="Arial Nova"/>
          <w:color w:val="222222"/>
          <w:sz w:val="22"/>
          <w:szCs w:val="22"/>
        </w:rPr>
        <w:t xml:space="preserve">118. </w:t>
      </w:r>
      <w:r w:rsidRPr="4090BBB2" w:rsidR="451C77DE">
        <w:rPr>
          <w:rFonts w:ascii="Arial Nova" w:hAnsi="Arial Nova" w:eastAsia="Arial Nova" w:cs="Arial Nova"/>
          <w:color w:val="222222"/>
          <w:sz w:val="22"/>
          <w:szCs w:val="22"/>
        </w:rPr>
        <w:t xml:space="preserve">Sheehan, M., (2014)’ Human resource management and performance: Evidence from small and medium-sized firms’ </w:t>
      </w:r>
      <w:r w:rsidRPr="4090BBB2" w:rsidR="451C77DE">
        <w:rPr>
          <w:rFonts w:ascii="Arial Nova" w:hAnsi="Arial Nova" w:eastAsia="Arial Nova" w:cs="Arial Nova"/>
          <w:i w:val="1"/>
          <w:iCs w:val="1"/>
          <w:color w:val="222222"/>
          <w:sz w:val="22"/>
          <w:szCs w:val="22"/>
        </w:rPr>
        <w:t>International Small Business Journal</w:t>
      </w:r>
      <w:r w:rsidRPr="4090BBB2" w:rsidR="451C77DE">
        <w:rPr>
          <w:rFonts w:ascii="Arial Nova" w:hAnsi="Arial Nova" w:eastAsia="Arial Nova" w:cs="Arial Nova"/>
          <w:color w:val="222222"/>
          <w:sz w:val="22"/>
          <w:szCs w:val="22"/>
        </w:rPr>
        <w:t xml:space="preserve">, </w:t>
      </w:r>
      <w:r w:rsidRPr="4090BBB2" w:rsidR="451C77DE">
        <w:rPr>
          <w:rFonts w:ascii="Arial Nova" w:hAnsi="Arial Nova" w:eastAsia="Arial Nova" w:cs="Arial Nova"/>
          <w:i w:val="1"/>
          <w:iCs w:val="1"/>
          <w:color w:val="222222"/>
          <w:sz w:val="22"/>
          <w:szCs w:val="22"/>
        </w:rPr>
        <w:t>32</w:t>
      </w:r>
      <w:r w:rsidRPr="4090BBB2" w:rsidR="451C77DE">
        <w:rPr>
          <w:rFonts w:ascii="Arial Nova" w:hAnsi="Arial Nova" w:eastAsia="Arial Nova" w:cs="Arial Nova"/>
          <w:color w:val="222222"/>
          <w:sz w:val="22"/>
          <w:szCs w:val="22"/>
        </w:rPr>
        <w:t>(5), pp.545-570.Available at:</w:t>
      </w:r>
      <w:hyperlink r:id="R6eec3cc00398470c">
        <w:r w:rsidRPr="4090BBB2" w:rsidR="451C77DE">
          <w:rPr>
            <w:rStyle w:val="Hyperlink"/>
            <w:rFonts w:ascii="Arial Nova" w:hAnsi="Arial Nova" w:eastAsia="Arial Nova" w:cs="Arial Nova"/>
            <w:sz w:val="22"/>
            <w:szCs w:val="22"/>
          </w:rPr>
          <w:t>Human resource management and performance: Evidence from small and medium-sized firms (sagepub.com)</w:t>
        </w:r>
      </w:hyperlink>
      <w:r w:rsidRPr="4090BBB2" w:rsidR="451C77DE">
        <w:rPr>
          <w:rFonts w:ascii="Arial Nova" w:hAnsi="Arial Nova" w:eastAsia="Arial Nova" w:cs="Arial Nova"/>
          <w:sz w:val="22"/>
          <w:szCs w:val="22"/>
        </w:rPr>
        <w:t xml:space="preserve"> (Accessed: 2</w:t>
      </w:r>
      <w:r w:rsidRPr="4090BBB2" w:rsidR="7EF37EDB">
        <w:rPr>
          <w:rFonts w:ascii="Arial Nova" w:hAnsi="Arial Nova" w:eastAsia="Arial Nova" w:cs="Arial Nova"/>
          <w:sz w:val="22"/>
          <w:szCs w:val="22"/>
        </w:rPr>
        <w:t>6</w:t>
      </w:r>
      <w:r w:rsidRPr="4090BBB2" w:rsidR="451C77DE">
        <w:rPr>
          <w:rFonts w:ascii="Arial Nova" w:hAnsi="Arial Nova" w:eastAsia="Arial Nova" w:cs="Arial Nova"/>
          <w:sz w:val="22"/>
          <w:szCs w:val="22"/>
        </w:rPr>
        <w:t xml:space="preserve"> October 2023).</w:t>
      </w:r>
    </w:p>
    <w:p w:rsidR="17694D1C" w:rsidP="4090BBB2" w:rsidRDefault="17694D1C" w14:paraId="2F1D89DE" w14:textId="328C781C">
      <w:pPr>
        <w:pStyle w:val="Normal"/>
        <w:spacing w:after="0"/>
        <w:jc w:val="both"/>
        <w:rPr>
          <w:rFonts w:ascii="Arial Nova" w:hAnsi="Arial Nova" w:eastAsia="Arial Nova" w:cs="Arial Nova"/>
          <w:sz w:val="22"/>
          <w:szCs w:val="22"/>
        </w:rPr>
      </w:pPr>
    </w:p>
    <w:p w:rsidR="17694D1C" w:rsidP="4090BBB2" w:rsidRDefault="17694D1C" w14:paraId="62CC031C" w14:textId="43E6D156">
      <w:pPr>
        <w:pStyle w:val="Normal"/>
        <w:spacing w:after="0"/>
        <w:jc w:val="both"/>
        <w:rPr>
          <w:rFonts w:ascii="Arial Nova" w:hAnsi="Arial Nova" w:eastAsia="Arial Nova" w:cs="Arial Nova"/>
          <w:b w:val="1"/>
          <w:bCs w:val="1"/>
          <w:sz w:val="22"/>
          <w:szCs w:val="22"/>
        </w:rPr>
      </w:pPr>
      <w:r w:rsidRPr="4090BBB2" w:rsidR="57578030">
        <w:rPr>
          <w:rFonts w:ascii="Arial Nova" w:hAnsi="Arial Nova" w:eastAsia="Arial Nova" w:cs="Arial Nova"/>
          <w:b w:val="0"/>
          <w:bCs w:val="0"/>
          <w:i w:val="0"/>
          <w:iCs w:val="0"/>
          <w:caps w:val="0"/>
          <w:smallCaps w:val="0"/>
          <w:noProof w:val="0"/>
          <w:color w:val="222222"/>
          <w:sz w:val="22"/>
          <w:szCs w:val="22"/>
          <w:lang w:val="en-GB"/>
        </w:rPr>
        <w:t xml:space="preserve">119. </w:t>
      </w:r>
      <w:r w:rsidRPr="4090BBB2" w:rsidR="5A3796C4">
        <w:rPr>
          <w:rFonts w:ascii="Arial Nova" w:hAnsi="Arial Nova" w:eastAsia="Arial Nova" w:cs="Arial Nova"/>
          <w:b w:val="0"/>
          <w:bCs w:val="0"/>
          <w:i w:val="0"/>
          <w:iCs w:val="0"/>
          <w:caps w:val="0"/>
          <w:smallCaps w:val="0"/>
          <w:noProof w:val="0"/>
          <w:color w:val="222222"/>
          <w:sz w:val="22"/>
          <w:szCs w:val="22"/>
          <w:lang w:val="en-GB"/>
        </w:rPr>
        <w:t>Sheffield, D.J., (2020) ‘How and why are hourly paid employees motivated to work in a family-owned food manufacturing sector SME within the United Kingdom?’ Available at:</w:t>
      </w:r>
      <w:hyperlink r:id="R68f589829c11408a">
        <w:r w:rsidRPr="4090BBB2" w:rsidR="5A3796C4">
          <w:rPr>
            <w:rStyle w:val="Hyperlink"/>
            <w:rFonts w:ascii="Arial Nova" w:hAnsi="Arial Nova" w:eastAsia="Arial Nova" w:cs="Arial Nova"/>
            <w:noProof w:val="0"/>
            <w:sz w:val="22"/>
            <w:szCs w:val="22"/>
            <w:lang w:val="en-GB"/>
          </w:rPr>
          <w:t>Chester Business School (openrepository.com)</w:t>
        </w:r>
      </w:hyperlink>
      <w:r w:rsidRPr="4090BBB2" w:rsidR="5A3796C4">
        <w:rPr>
          <w:rFonts w:ascii="Arial Nova" w:hAnsi="Arial Nova" w:eastAsia="Arial Nova" w:cs="Arial Nova"/>
          <w:sz w:val="22"/>
          <w:szCs w:val="22"/>
        </w:rPr>
        <w:t xml:space="preserve"> (Accessed: 17 November 2023)</w:t>
      </w:r>
    </w:p>
    <w:p w:rsidR="661A86EF" w:rsidP="4090BBB2" w:rsidRDefault="0DCC435C" w14:paraId="79D7116C" w14:textId="265DC248">
      <w:pPr>
        <w:spacing w:after="0"/>
        <w:jc w:val="both"/>
        <w:rPr>
          <w:rFonts w:ascii="Arial Nova" w:hAnsi="Arial Nova" w:eastAsia="Arial Nova" w:cs="Arial Nova"/>
          <w:sz w:val="22"/>
          <w:szCs w:val="22"/>
        </w:rPr>
      </w:pPr>
      <w:r w:rsidRPr="4090BBB2" w:rsidR="64C2F67D">
        <w:rPr>
          <w:rFonts w:ascii="Arial Nova" w:hAnsi="Arial Nova" w:eastAsia="Arial Nova" w:cs="Arial Nova"/>
          <w:sz w:val="22"/>
          <w:szCs w:val="22"/>
        </w:rPr>
        <w:t>Sketch bubble</w:t>
      </w:r>
      <w:r w:rsidRPr="4090BBB2" w:rsidR="09601229">
        <w:rPr>
          <w:rFonts w:ascii="Arial Nova" w:hAnsi="Arial Nova" w:eastAsia="Arial Nova" w:cs="Arial Nova"/>
          <w:sz w:val="22"/>
          <w:szCs w:val="22"/>
        </w:rPr>
        <w:t>,</w:t>
      </w:r>
      <w:r w:rsidRPr="4090BBB2" w:rsidR="40823A3E">
        <w:rPr>
          <w:rFonts w:ascii="Arial Nova" w:hAnsi="Arial Nova" w:eastAsia="Arial Nova" w:cs="Arial Nova"/>
          <w:sz w:val="22"/>
          <w:szCs w:val="22"/>
        </w:rPr>
        <w:t xml:space="preserve"> </w:t>
      </w:r>
      <w:r w:rsidRPr="4090BBB2" w:rsidR="09601229">
        <w:rPr>
          <w:rFonts w:ascii="Arial Nova" w:hAnsi="Arial Nova" w:eastAsia="Arial Nova" w:cs="Arial Nova"/>
          <w:sz w:val="22"/>
          <w:szCs w:val="22"/>
        </w:rPr>
        <w:t xml:space="preserve">(2023) ‘Evolution of HR </w:t>
      </w:r>
      <w:r w:rsidRPr="4090BBB2" w:rsidR="6D8A461F">
        <w:rPr>
          <w:rFonts w:ascii="Arial Nova" w:hAnsi="Arial Nova" w:eastAsia="Arial Nova" w:cs="Arial Nova"/>
          <w:sz w:val="22"/>
          <w:szCs w:val="22"/>
        </w:rPr>
        <w:t>image 'Available</w:t>
      </w:r>
      <w:r w:rsidRPr="4090BBB2" w:rsidR="09601229">
        <w:rPr>
          <w:rFonts w:ascii="Arial Nova" w:hAnsi="Arial Nova" w:eastAsia="Arial Nova" w:cs="Arial Nova"/>
          <w:sz w:val="22"/>
          <w:szCs w:val="22"/>
        </w:rPr>
        <w:t xml:space="preserve"> at:</w:t>
      </w:r>
      <w:hyperlink r:id="R98029df30e5e4f5a">
        <w:r w:rsidRPr="4090BBB2" w:rsidR="09601229">
          <w:rPr>
            <w:rStyle w:val="Hyperlink"/>
            <w:rFonts w:ascii="Arial Nova" w:hAnsi="Arial Nova" w:eastAsia="Arial Nova" w:cs="Arial Nova"/>
            <w:sz w:val="22"/>
            <w:szCs w:val="22"/>
          </w:rPr>
          <w:t>Evolution of HR PowerPoint Template (sketchbubble.com)</w:t>
        </w:r>
      </w:hyperlink>
      <w:r w:rsidRPr="4090BBB2" w:rsidR="09601229">
        <w:rPr>
          <w:rFonts w:ascii="Arial Nova" w:hAnsi="Arial Nova" w:eastAsia="Arial Nova" w:cs="Arial Nova"/>
          <w:sz w:val="22"/>
          <w:szCs w:val="22"/>
        </w:rPr>
        <w:t xml:space="preserve"> (Accessed: 26 October 2023).</w:t>
      </w:r>
    </w:p>
    <w:p w:rsidR="17694D1C" w:rsidP="4090BBB2" w:rsidRDefault="17694D1C" w14:paraId="703F9B0F" w14:textId="56739FDF">
      <w:pPr>
        <w:spacing w:after="0"/>
        <w:jc w:val="both"/>
        <w:rPr>
          <w:rFonts w:ascii="Arial Nova" w:hAnsi="Arial Nova" w:eastAsia="Arial Nova" w:cs="Arial Nova"/>
          <w:color w:val="000000" w:themeColor="text1"/>
          <w:sz w:val="22"/>
          <w:szCs w:val="22"/>
        </w:rPr>
      </w:pPr>
    </w:p>
    <w:p w:rsidR="15DBF382" w:rsidP="4090BBB2" w:rsidRDefault="6B8D3E0B" w14:paraId="6A3DC7A8" w14:textId="3F142733">
      <w:pPr>
        <w:jc w:val="both"/>
        <w:rPr>
          <w:rFonts w:ascii="Arial Nova" w:hAnsi="Arial Nova" w:eastAsia="Arial Nova" w:cs="Arial Nova"/>
          <w:sz w:val="22"/>
          <w:szCs w:val="22"/>
          <w:lang w:val="en-GB"/>
        </w:rPr>
      </w:pPr>
      <w:r w:rsidRPr="4090BBB2" w:rsidR="6616C3E7">
        <w:rPr>
          <w:rFonts w:ascii="Arial Nova" w:hAnsi="Arial Nova" w:eastAsia="Arial Nova" w:cs="Arial Nova"/>
          <w:color w:val="222222"/>
          <w:sz w:val="22"/>
          <w:szCs w:val="22"/>
        </w:rPr>
        <w:t xml:space="preserve">120. </w:t>
      </w:r>
      <w:r w:rsidRPr="4090BBB2" w:rsidR="4534B9FC">
        <w:rPr>
          <w:rFonts w:ascii="Arial Nova" w:hAnsi="Arial Nova" w:eastAsia="Arial Nova" w:cs="Arial Nova"/>
          <w:color w:val="222222"/>
          <w:sz w:val="22"/>
          <w:szCs w:val="22"/>
        </w:rPr>
        <w:t xml:space="preserve">Small </w:t>
      </w:r>
      <w:r w:rsidRPr="4090BBB2" w:rsidR="643AF35D">
        <w:rPr>
          <w:rFonts w:ascii="Arial Nova" w:hAnsi="Arial Nova" w:eastAsia="Arial Nova" w:cs="Arial Nova"/>
          <w:color w:val="222222"/>
          <w:sz w:val="22"/>
          <w:szCs w:val="22"/>
        </w:rPr>
        <w:t>B</w:t>
      </w:r>
      <w:r w:rsidRPr="4090BBB2" w:rsidR="4534B9FC">
        <w:rPr>
          <w:rFonts w:ascii="Arial Nova" w:hAnsi="Arial Nova" w:eastAsia="Arial Nova" w:cs="Arial Nova"/>
          <w:color w:val="222222"/>
          <w:sz w:val="22"/>
          <w:szCs w:val="22"/>
        </w:rPr>
        <w:t>one, D., Kitching, J. and Blackburn, R</w:t>
      </w:r>
      <w:r w:rsidRPr="4090BBB2" w:rsidR="74D3F8D7">
        <w:rPr>
          <w:rFonts w:ascii="Arial Nova" w:hAnsi="Arial Nova" w:eastAsia="Arial Nova" w:cs="Arial Nova"/>
          <w:color w:val="222222"/>
          <w:sz w:val="22"/>
          <w:szCs w:val="22"/>
        </w:rPr>
        <w:t>.</w:t>
      </w:r>
      <w:r w:rsidRPr="4090BBB2" w:rsidR="4534B9FC">
        <w:rPr>
          <w:rFonts w:ascii="Arial Nova" w:hAnsi="Arial Nova" w:eastAsia="Arial Nova" w:cs="Arial Nova"/>
          <w:color w:val="222222"/>
          <w:sz w:val="22"/>
          <w:szCs w:val="22"/>
        </w:rPr>
        <w:t xml:space="preserve">, (2015) </w:t>
      </w:r>
      <w:r w:rsidRPr="4090BBB2" w:rsidR="347E733C">
        <w:rPr>
          <w:rFonts w:ascii="Arial Nova" w:hAnsi="Arial Nova" w:eastAsia="Arial Nova" w:cs="Arial Nova"/>
          <w:color w:val="222222"/>
          <w:sz w:val="22"/>
          <w:szCs w:val="22"/>
        </w:rPr>
        <w:t>‘Anchor</w:t>
      </w:r>
      <w:r w:rsidRPr="4090BBB2" w:rsidR="4534B9FC">
        <w:rPr>
          <w:rFonts w:ascii="Arial Nova" w:hAnsi="Arial Nova" w:eastAsia="Arial Nova" w:cs="Arial Nova"/>
          <w:color w:val="222222"/>
          <w:sz w:val="22"/>
          <w:szCs w:val="22"/>
        </w:rPr>
        <w:t xml:space="preserve"> institutions and small firms in the UK’</w:t>
      </w:r>
      <w:r w:rsidRPr="4090BBB2" w:rsidR="4534B9FC">
        <w:rPr>
          <w:rFonts w:ascii="Arial Nova" w:hAnsi="Arial Nova" w:eastAsia="Arial Nova" w:cs="Arial Nova"/>
          <w:i w:val="1"/>
          <w:iCs w:val="1"/>
          <w:color w:val="222222"/>
          <w:sz w:val="22"/>
          <w:szCs w:val="22"/>
        </w:rPr>
        <w:t xml:space="preserve"> A review of the literature on anchor institutions and their role in developing management and leadership skills in small firms.</w:t>
      </w:r>
      <w:r w:rsidRPr="4090BBB2" w:rsidR="4534B9FC">
        <w:rPr>
          <w:rFonts w:ascii="Arial Nova" w:hAnsi="Arial Nova" w:eastAsia="Arial Nova" w:cs="Arial Nova"/>
          <w:color w:val="222222"/>
          <w:sz w:val="22"/>
          <w:szCs w:val="22"/>
        </w:rPr>
        <w:t xml:space="preserve"> Available at:</w:t>
      </w:r>
      <w:hyperlink r:id="R86851d07c4424158">
        <w:r w:rsidRPr="4090BBB2" w:rsidR="4534B9FC">
          <w:rPr>
            <w:rStyle w:val="Hyperlink"/>
            <w:rFonts w:ascii="Arial Nova" w:hAnsi="Arial Nova" w:eastAsia="Arial Nova" w:cs="Arial Nova"/>
            <w:sz w:val="22"/>
            <w:szCs w:val="22"/>
          </w:rPr>
          <w:t>Anchor_institutions_and_small_firms.pdf (liverpool.ac.uk)</w:t>
        </w:r>
      </w:hyperlink>
      <w:r w:rsidRPr="4090BBB2" w:rsidR="4534B9FC">
        <w:rPr>
          <w:rFonts w:ascii="Arial Nova" w:hAnsi="Arial Nova" w:eastAsia="Arial Nova" w:cs="Arial Nova"/>
          <w:sz w:val="22"/>
          <w:szCs w:val="22"/>
        </w:rPr>
        <w:t xml:space="preserve"> (Accessed: </w:t>
      </w:r>
      <w:r w:rsidRPr="4090BBB2" w:rsidR="201D32A3">
        <w:rPr>
          <w:rFonts w:ascii="Arial Nova" w:hAnsi="Arial Nova" w:eastAsia="Arial Nova" w:cs="Arial Nova"/>
          <w:sz w:val="22"/>
          <w:szCs w:val="22"/>
        </w:rPr>
        <w:t>31 October 2023).</w:t>
      </w:r>
    </w:p>
    <w:p w:rsidR="14C58AEE" w:rsidP="4090BBB2" w:rsidRDefault="2A6BED3F" w14:paraId="7D4773D2" w14:textId="1DCEBC9B">
      <w:pPr>
        <w:jc w:val="both"/>
        <w:rPr>
          <w:rFonts w:ascii="Arial Nova" w:hAnsi="Arial Nova" w:eastAsia="Arial Nova" w:cs="Arial Nova"/>
          <w:sz w:val="22"/>
          <w:szCs w:val="22"/>
          <w:lang w:val="en-GB"/>
        </w:rPr>
      </w:pPr>
      <w:r w:rsidRPr="4090BBB2" w:rsidR="47C9B688">
        <w:rPr>
          <w:rFonts w:ascii="Arial Nova" w:hAnsi="Arial Nova" w:eastAsia="Arial Nova" w:cs="Arial Nova"/>
          <w:color w:val="222222"/>
          <w:sz w:val="22"/>
          <w:szCs w:val="22"/>
        </w:rPr>
        <w:t xml:space="preserve">121. </w:t>
      </w:r>
      <w:r w:rsidRPr="4090BBB2" w:rsidR="38D2F6F1">
        <w:rPr>
          <w:rFonts w:ascii="Arial Nova" w:hAnsi="Arial Nova" w:eastAsia="Arial Nova" w:cs="Arial Nova"/>
          <w:color w:val="222222"/>
          <w:sz w:val="22"/>
          <w:szCs w:val="22"/>
        </w:rPr>
        <w:t xml:space="preserve">Smith, B. and Morse, E, (2005) </w:t>
      </w:r>
      <w:r w:rsidRPr="4090BBB2" w:rsidR="6F142213">
        <w:rPr>
          <w:rFonts w:ascii="Arial Nova" w:hAnsi="Arial Nova" w:eastAsia="Arial Nova" w:cs="Arial Nova"/>
          <w:color w:val="222222"/>
          <w:sz w:val="22"/>
          <w:szCs w:val="22"/>
        </w:rPr>
        <w:t>‘Entrepreneurial</w:t>
      </w:r>
      <w:r w:rsidRPr="4090BBB2" w:rsidR="38D2F6F1">
        <w:rPr>
          <w:rFonts w:ascii="Arial Nova" w:hAnsi="Arial Nova" w:eastAsia="Arial Nova" w:cs="Arial Nova"/>
          <w:color w:val="222222"/>
          <w:sz w:val="22"/>
          <w:szCs w:val="22"/>
        </w:rPr>
        <w:t xml:space="preserve"> competencies: Literature review and best practices. </w:t>
      </w:r>
      <w:r w:rsidRPr="4090BBB2" w:rsidR="38D2F6F1">
        <w:rPr>
          <w:rFonts w:ascii="Arial Nova" w:hAnsi="Arial Nova" w:eastAsia="Arial Nova" w:cs="Arial Nova"/>
          <w:i w:val="1"/>
          <w:iCs w:val="1"/>
          <w:color w:val="222222"/>
          <w:sz w:val="22"/>
          <w:szCs w:val="22"/>
        </w:rPr>
        <w:t>Small Business Policy Branch, Industry Canada, Ottawa. Available</w:t>
      </w:r>
      <w:r w:rsidRPr="4090BBB2" w:rsidR="38D2F6F1">
        <w:rPr>
          <w:rFonts w:ascii="Arial Nova" w:hAnsi="Arial Nova" w:eastAsia="Arial Nova" w:cs="Arial Nova"/>
          <w:color w:val="222222"/>
          <w:sz w:val="22"/>
          <w:szCs w:val="22"/>
        </w:rPr>
        <w:t xml:space="preserve"> at:</w:t>
      </w:r>
      <w:hyperlink r:id="R4657b1c51992431c">
        <w:r w:rsidRPr="4090BBB2" w:rsidR="1BBD80B7">
          <w:rPr>
            <w:rStyle w:val="Hyperlink"/>
            <w:rFonts w:ascii="Arial Nova" w:hAnsi="Arial Nova" w:eastAsia="Arial Nova" w:cs="Arial Nova"/>
            <w:sz w:val="22"/>
            <w:szCs w:val="22"/>
          </w:rPr>
          <w:t>Smith B, Morse E (2005) Entrepreneurship Competencies:... - Google Scholar</w:t>
        </w:r>
      </w:hyperlink>
      <w:r w:rsidRPr="4090BBB2" w:rsidR="1BBD80B7">
        <w:rPr>
          <w:rFonts w:ascii="Arial Nova" w:hAnsi="Arial Nova" w:eastAsia="Arial Nova" w:cs="Arial Nova"/>
          <w:sz w:val="22"/>
          <w:szCs w:val="22"/>
        </w:rPr>
        <w:t xml:space="preserve"> (Accessed: 31 October 2023).</w:t>
      </w:r>
    </w:p>
    <w:p w:rsidR="2658C2A0" w:rsidP="4090BBB2" w:rsidRDefault="2A98EDA2" w14:paraId="65A1A946" w14:textId="3A1767B4">
      <w:pPr>
        <w:jc w:val="both"/>
        <w:rPr>
          <w:rFonts w:ascii="Arial Nova" w:hAnsi="Arial Nova" w:eastAsia="Arial Nova" w:cs="Arial Nova"/>
          <w:sz w:val="22"/>
          <w:szCs w:val="22"/>
        </w:rPr>
      </w:pPr>
      <w:r w:rsidRPr="4090BBB2" w:rsidR="318189F4">
        <w:rPr>
          <w:rFonts w:ascii="Arial Nova" w:hAnsi="Arial Nova" w:eastAsia="Arial Nova" w:cs="Arial Nova"/>
          <w:color w:val="000000" w:themeColor="text1" w:themeTint="FF" w:themeShade="FF"/>
          <w:sz w:val="22"/>
          <w:szCs w:val="22"/>
        </w:rPr>
        <w:t xml:space="preserve">122. </w:t>
      </w:r>
      <w:r w:rsidRPr="4090BBB2" w:rsidR="175AB152">
        <w:rPr>
          <w:rFonts w:ascii="Arial Nova" w:hAnsi="Arial Nova" w:eastAsia="Arial Nova" w:cs="Arial Nova"/>
          <w:color w:val="000000" w:themeColor="text1" w:themeTint="FF" w:themeShade="FF"/>
          <w:sz w:val="22"/>
          <w:szCs w:val="22"/>
        </w:rPr>
        <w:t>Stankevičiūtė</w:t>
      </w:r>
      <w:r w:rsidRPr="4090BBB2" w:rsidR="175AB152">
        <w:rPr>
          <w:rFonts w:ascii="Arial Nova" w:hAnsi="Arial Nova" w:eastAsia="Arial Nova" w:cs="Arial Nova"/>
          <w:color w:val="000000" w:themeColor="text1" w:themeTint="FF" w:themeShade="FF"/>
          <w:sz w:val="22"/>
          <w:szCs w:val="22"/>
        </w:rPr>
        <w:t xml:space="preserve">, Ž. and </w:t>
      </w:r>
      <w:r w:rsidRPr="4090BBB2" w:rsidR="175AB152">
        <w:rPr>
          <w:rFonts w:ascii="Arial Nova" w:hAnsi="Arial Nova" w:eastAsia="Arial Nova" w:cs="Arial Nova"/>
          <w:color w:val="000000" w:themeColor="text1" w:themeTint="FF" w:themeShade="FF"/>
          <w:sz w:val="22"/>
          <w:szCs w:val="22"/>
        </w:rPr>
        <w:t>Savanevičienė</w:t>
      </w:r>
      <w:r w:rsidRPr="4090BBB2" w:rsidR="175AB152">
        <w:rPr>
          <w:rFonts w:ascii="Arial Nova" w:hAnsi="Arial Nova" w:eastAsia="Arial Nova" w:cs="Arial Nova"/>
          <w:color w:val="000000" w:themeColor="text1" w:themeTint="FF" w:themeShade="FF"/>
          <w:sz w:val="22"/>
          <w:szCs w:val="22"/>
        </w:rPr>
        <w:t>, A, (2018)’Designing sustainable HRM’</w:t>
      </w:r>
      <w:r w:rsidRPr="4090BBB2" w:rsidR="175AB152">
        <w:rPr>
          <w:rFonts w:ascii="Arial Nova" w:hAnsi="Arial Nova" w:eastAsia="Arial Nova" w:cs="Arial Nova"/>
          <w:i w:val="1"/>
          <w:iCs w:val="1"/>
          <w:color w:val="000000" w:themeColor="text1" w:themeTint="FF" w:themeShade="FF"/>
          <w:sz w:val="22"/>
          <w:szCs w:val="22"/>
        </w:rPr>
        <w:t xml:space="preserve"> The core characteristics of emerging field. Sustainability</w:t>
      </w:r>
      <w:r w:rsidRPr="4090BBB2" w:rsidR="175AB152">
        <w:rPr>
          <w:rFonts w:ascii="Arial Nova" w:hAnsi="Arial Nova" w:eastAsia="Arial Nova" w:cs="Arial Nova"/>
          <w:color w:val="000000" w:themeColor="text1" w:themeTint="FF" w:themeShade="FF"/>
          <w:sz w:val="22"/>
          <w:szCs w:val="22"/>
        </w:rPr>
        <w:t xml:space="preserve">, 10(12), p.4798.[Google scholar] </w:t>
      </w:r>
      <w:hyperlink r:id="R50d791f2f15b4e69">
        <w:r w:rsidRPr="4090BBB2" w:rsidR="175AB152">
          <w:rPr>
            <w:rStyle w:val="Hyperlink"/>
            <w:rFonts w:ascii="Arial Nova" w:hAnsi="Arial Nova" w:eastAsia="Arial Nova" w:cs="Arial Nova"/>
            <w:sz w:val="22"/>
            <w:szCs w:val="22"/>
          </w:rPr>
          <w:t>Sustainability | Free Full-Text | Designing Sustainable HRM: The Core Characteristics of Emerging Field (mdpi.com)(Accessed:</w:t>
        </w:r>
      </w:hyperlink>
      <w:r w:rsidRPr="4090BBB2" w:rsidR="175AB152">
        <w:rPr>
          <w:rFonts w:ascii="Arial Nova" w:hAnsi="Arial Nova" w:eastAsia="Arial Nova" w:cs="Arial Nova"/>
          <w:color w:val="000000" w:themeColor="text1" w:themeTint="FF" w:themeShade="FF"/>
          <w:sz w:val="22"/>
          <w:szCs w:val="22"/>
        </w:rPr>
        <w:t xml:space="preserve"> (26 October 2023).</w:t>
      </w:r>
    </w:p>
    <w:p w:rsidR="1EF75565" w:rsidP="4090BBB2" w:rsidRDefault="1A1016A0" w14:paraId="121DE3D9" w14:textId="4D5B925B">
      <w:pPr>
        <w:pStyle w:val="Normal"/>
        <w:spacing w:after="240"/>
        <w:jc w:val="both"/>
        <w:rPr>
          <w:rFonts w:ascii="Arial Nova" w:hAnsi="Arial Nova" w:eastAsia="Arial Nova" w:cs="Arial Nova"/>
          <w:color w:val="222222"/>
          <w:sz w:val="22"/>
          <w:szCs w:val="22"/>
        </w:rPr>
      </w:pPr>
      <w:r w:rsidRPr="4090BBB2" w:rsidR="1431180B">
        <w:rPr>
          <w:rFonts w:ascii="Arial Nova" w:hAnsi="Arial Nova" w:eastAsia="Arial Nova" w:cs="Arial Nova"/>
          <w:color w:val="222222"/>
          <w:sz w:val="22"/>
          <w:szCs w:val="22"/>
        </w:rPr>
        <w:t xml:space="preserve">123. </w:t>
      </w:r>
      <w:r w:rsidRPr="4090BBB2" w:rsidR="2EAAEB76">
        <w:rPr>
          <w:rFonts w:ascii="Arial Nova" w:hAnsi="Arial Nova" w:eastAsia="Arial Nova" w:cs="Arial Nova"/>
          <w:color w:val="222222"/>
          <w:sz w:val="22"/>
          <w:szCs w:val="22"/>
        </w:rPr>
        <w:t xml:space="preserve">Storey, D. J, (2004) ‘Exploring the link, among small firms, between management training and firm performance: a comparison between the UK and other OECD countries’ </w:t>
      </w:r>
      <w:r w:rsidRPr="4090BBB2" w:rsidR="2EAAEB76">
        <w:rPr>
          <w:rFonts w:ascii="Arial Nova" w:hAnsi="Arial Nova" w:eastAsia="Arial Nova" w:cs="Arial Nova"/>
          <w:i w:val="1"/>
          <w:iCs w:val="1"/>
          <w:color w:val="222222"/>
          <w:sz w:val="22"/>
          <w:szCs w:val="22"/>
        </w:rPr>
        <w:t>The International Journal of Human Resource Management</w:t>
      </w:r>
      <w:r w:rsidRPr="4090BBB2" w:rsidR="2EAAEB76">
        <w:rPr>
          <w:rFonts w:ascii="Arial Nova" w:hAnsi="Arial Nova" w:eastAsia="Arial Nova" w:cs="Arial Nova"/>
          <w:color w:val="222222"/>
          <w:sz w:val="22"/>
          <w:szCs w:val="22"/>
        </w:rPr>
        <w:t xml:space="preserve">, </w:t>
      </w:r>
      <w:r w:rsidRPr="4090BBB2" w:rsidR="2EAAEB76">
        <w:rPr>
          <w:rFonts w:ascii="Arial Nova" w:hAnsi="Arial Nova" w:eastAsia="Arial Nova" w:cs="Arial Nova"/>
          <w:i w:val="1"/>
          <w:iCs w:val="1"/>
          <w:color w:val="222222"/>
          <w:sz w:val="22"/>
          <w:szCs w:val="22"/>
        </w:rPr>
        <w:t>15</w:t>
      </w:r>
      <w:r w:rsidRPr="4090BBB2" w:rsidR="2EAAEB76">
        <w:rPr>
          <w:rFonts w:ascii="Arial Nova" w:hAnsi="Arial Nova" w:eastAsia="Arial Nova" w:cs="Arial Nova"/>
          <w:color w:val="222222"/>
          <w:sz w:val="22"/>
          <w:szCs w:val="22"/>
        </w:rPr>
        <w:t xml:space="preserve">(1), pp.112-130.Available at: </w:t>
      </w:r>
      <w:hyperlink r:id="R4f3a44ee65a44687">
        <w:r w:rsidRPr="4090BBB2" w:rsidR="2EAAEB76">
          <w:rPr>
            <w:rStyle w:val="Hyperlink"/>
            <w:rFonts w:ascii="Arial Nova" w:hAnsi="Arial Nova" w:eastAsia="Arial Nova" w:cs="Arial Nova"/>
            <w:sz w:val="22"/>
            <w:szCs w:val="22"/>
          </w:rPr>
          <w:t>Exploring the link, among small firms, between management training and firm performance: a compariso (uwtsd.ac.uk)</w:t>
        </w:r>
      </w:hyperlink>
      <w:r w:rsidRPr="4090BBB2" w:rsidR="2EAAEB76">
        <w:rPr>
          <w:rFonts w:ascii="Arial Nova" w:hAnsi="Arial Nova" w:eastAsia="Arial Nova" w:cs="Arial Nova"/>
          <w:color w:val="222222"/>
          <w:sz w:val="22"/>
          <w:szCs w:val="22"/>
        </w:rPr>
        <w:t xml:space="preserve"> </w:t>
      </w:r>
      <w:r w:rsidRPr="4090BBB2" w:rsidR="62BF5EA2">
        <w:rPr>
          <w:rFonts w:ascii="Arial Nova" w:hAnsi="Arial Nova" w:eastAsia="Arial Nova" w:cs="Arial Nova"/>
          <w:color w:val="222222"/>
          <w:sz w:val="22"/>
          <w:szCs w:val="22"/>
        </w:rPr>
        <w:t xml:space="preserve">  (</w:t>
      </w:r>
      <w:r w:rsidRPr="4090BBB2" w:rsidR="2EAAEB76">
        <w:rPr>
          <w:rFonts w:ascii="Arial Nova" w:hAnsi="Arial Nova" w:eastAsia="Arial Nova" w:cs="Arial Nova"/>
          <w:color w:val="222222"/>
          <w:sz w:val="22"/>
          <w:szCs w:val="22"/>
        </w:rPr>
        <w:t>Accessed: 19October 2023).</w:t>
      </w:r>
    </w:p>
    <w:p w:rsidR="09BC31DD" w:rsidP="0484EA33" w:rsidRDefault="4D5DD549" w14:paraId="2A956604" w14:textId="21F6CCA6">
      <w:pPr>
        <w:spacing w:after="240"/>
        <w:jc w:val="both"/>
        <w:rPr>
          <w:rFonts w:ascii="Arial Nova" w:hAnsi="Arial Nova" w:eastAsia="Arial Nova" w:cs="Arial Nova"/>
          <w:sz w:val="22"/>
          <w:szCs w:val="22"/>
        </w:rPr>
      </w:pPr>
      <w:r w:rsidRPr="4090BBB2" w:rsidR="0ED57FF1">
        <w:rPr>
          <w:rFonts w:ascii="Arial Nova" w:hAnsi="Arial Nova" w:eastAsia="Arial Nova" w:cs="Arial Nova"/>
          <w:color w:val="222222"/>
          <w:sz w:val="22"/>
          <w:szCs w:val="22"/>
        </w:rPr>
        <w:t xml:space="preserve">124. </w:t>
      </w:r>
      <w:r w:rsidRPr="4090BBB2" w:rsidR="7C4E6726">
        <w:rPr>
          <w:rFonts w:ascii="Arial Nova" w:hAnsi="Arial Nova" w:eastAsia="Arial Nova" w:cs="Arial Nova"/>
          <w:color w:val="222222"/>
          <w:sz w:val="22"/>
          <w:szCs w:val="22"/>
        </w:rPr>
        <w:t>Subramony, M</w:t>
      </w:r>
      <w:r w:rsidRPr="4090BBB2" w:rsidR="12D6017B">
        <w:rPr>
          <w:rFonts w:ascii="Arial Nova" w:hAnsi="Arial Nova" w:eastAsia="Arial Nova" w:cs="Arial Nova"/>
          <w:color w:val="222222"/>
          <w:sz w:val="22"/>
          <w:szCs w:val="22"/>
        </w:rPr>
        <w:t>, (</w:t>
      </w:r>
      <w:r w:rsidRPr="4090BBB2" w:rsidR="7C4E6726">
        <w:rPr>
          <w:rFonts w:ascii="Arial Nova" w:hAnsi="Arial Nova" w:eastAsia="Arial Nova" w:cs="Arial Nova"/>
          <w:color w:val="222222"/>
          <w:sz w:val="22"/>
          <w:szCs w:val="22"/>
        </w:rPr>
        <w:t>2009</w:t>
      </w:r>
      <w:r w:rsidRPr="4090BBB2" w:rsidR="61A29AF1">
        <w:rPr>
          <w:rFonts w:ascii="Arial Nova" w:hAnsi="Arial Nova" w:eastAsia="Arial Nova" w:cs="Arial Nova"/>
          <w:color w:val="222222"/>
          <w:sz w:val="22"/>
          <w:szCs w:val="22"/>
        </w:rPr>
        <w:t>)</w:t>
      </w:r>
      <w:r w:rsidRPr="4090BBB2" w:rsidR="3DCAF52A">
        <w:rPr>
          <w:rFonts w:ascii="Arial Nova" w:hAnsi="Arial Nova" w:eastAsia="Arial Nova" w:cs="Arial Nova"/>
          <w:color w:val="222222"/>
          <w:sz w:val="22"/>
          <w:szCs w:val="22"/>
        </w:rPr>
        <w:t xml:space="preserve"> ‘</w:t>
      </w:r>
      <w:r w:rsidRPr="4090BBB2" w:rsidR="7C4E6726">
        <w:rPr>
          <w:rFonts w:ascii="Arial Nova" w:hAnsi="Arial Nova" w:eastAsia="Arial Nova" w:cs="Arial Nova"/>
          <w:color w:val="222222"/>
          <w:sz w:val="22"/>
          <w:szCs w:val="22"/>
        </w:rPr>
        <w:t>A meta‐analytic investigation of the relationship between HRM bundles and firm performance</w:t>
      </w:r>
      <w:r w:rsidRPr="4090BBB2" w:rsidR="1F4CD7D4">
        <w:rPr>
          <w:rFonts w:ascii="Arial Nova" w:hAnsi="Arial Nova" w:eastAsia="Arial Nova" w:cs="Arial Nova"/>
          <w:color w:val="222222"/>
          <w:sz w:val="22"/>
          <w:szCs w:val="22"/>
        </w:rPr>
        <w:t>’</w:t>
      </w:r>
      <w:r w:rsidRPr="4090BBB2" w:rsidR="7C4E6726">
        <w:rPr>
          <w:rFonts w:ascii="Arial Nova" w:hAnsi="Arial Nova" w:eastAsia="Arial Nova" w:cs="Arial Nova"/>
          <w:color w:val="222222"/>
          <w:sz w:val="22"/>
          <w:szCs w:val="22"/>
        </w:rPr>
        <w:t xml:space="preserve"> </w:t>
      </w:r>
      <w:r w:rsidRPr="4090BBB2" w:rsidR="7C4E6726">
        <w:rPr>
          <w:rFonts w:ascii="Arial Nova" w:hAnsi="Arial Nova" w:eastAsia="Arial Nova" w:cs="Arial Nova"/>
          <w:i w:val="1"/>
          <w:iCs w:val="1"/>
          <w:color w:val="222222"/>
          <w:sz w:val="22"/>
          <w:szCs w:val="22"/>
        </w:rPr>
        <w:t>Human resource management</w:t>
      </w:r>
      <w:r w:rsidRPr="4090BBB2" w:rsidR="7C4E6726">
        <w:rPr>
          <w:rFonts w:ascii="Arial Nova" w:hAnsi="Arial Nova" w:eastAsia="Arial Nova" w:cs="Arial Nova"/>
          <w:color w:val="222222"/>
          <w:sz w:val="22"/>
          <w:szCs w:val="22"/>
        </w:rPr>
        <w:t xml:space="preserve">, </w:t>
      </w:r>
      <w:r w:rsidRPr="4090BBB2" w:rsidR="7C4E6726">
        <w:rPr>
          <w:rFonts w:ascii="Arial Nova" w:hAnsi="Arial Nova" w:eastAsia="Arial Nova" w:cs="Arial Nova"/>
          <w:i w:val="1"/>
          <w:iCs w:val="1"/>
          <w:color w:val="222222"/>
          <w:sz w:val="22"/>
          <w:szCs w:val="22"/>
        </w:rPr>
        <w:t>48</w:t>
      </w:r>
      <w:r w:rsidRPr="4090BBB2" w:rsidR="7C4E6726">
        <w:rPr>
          <w:rFonts w:ascii="Arial Nova" w:hAnsi="Arial Nova" w:eastAsia="Arial Nova" w:cs="Arial Nova"/>
          <w:color w:val="222222"/>
          <w:sz w:val="22"/>
          <w:szCs w:val="22"/>
        </w:rPr>
        <w:t>(5), pp.745-768. Available at:</w:t>
      </w:r>
      <w:hyperlink r:id="R7c7e48b6843e4a57">
        <w:r w:rsidRPr="4090BBB2" w:rsidR="31D76A2F">
          <w:rPr>
            <w:rStyle w:val="Hyperlink"/>
            <w:rFonts w:ascii="Arial Nova" w:hAnsi="Arial Nova" w:eastAsia="Arial Nova" w:cs="Arial Nova"/>
            <w:sz w:val="22"/>
            <w:szCs w:val="22"/>
          </w:rPr>
          <w:t>A meta‐analytic investigation of the relationship between HRM bundles and firm performance (wiley.com)</w:t>
        </w:r>
      </w:hyperlink>
      <w:r w:rsidRPr="4090BBB2" w:rsidR="31D76A2F">
        <w:rPr>
          <w:rFonts w:ascii="Arial Nova" w:hAnsi="Arial Nova" w:eastAsia="Arial Nova" w:cs="Arial Nova"/>
          <w:sz w:val="22"/>
          <w:szCs w:val="22"/>
        </w:rPr>
        <w:t xml:space="preserve"> (Accessed: 31 October 2023).</w:t>
      </w:r>
    </w:p>
    <w:p w:rsidR="09BC31DD" w:rsidP="0484EA33" w:rsidRDefault="7A93DC97" w14:paraId="4FE982E7" w14:textId="458FA5FD">
      <w:pPr>
        <w:spacing w:line="360" w:lineRule="auto"/>
        <w:jc w:val="both"/>
        <w:rPr>
          <w:rFonts w:ascii="Arial Nova" w:hAnsi="Arial Nova" w:eastAsia="Arial Nova" w:cs="Arial Nova"/>
          <w:color w:val="222222"/>
          <w:sz w:val="22"/>
          <w:szCs w:val="22"/>
          <w:lang w:val="en"/>
        </w:rPr>
      </w:pPr>
      <w:r w:rsidRPr="4090BBB2" w:rsidR="4F3B8E99">
        <w:rPr>
          <w:rFonts w:ascii="Arial Nova" w:hAnsi="Arial Nova" w:eastAsia="Arial Nova" w:cs="Arial Nova"/>
          <w:color w:val="222222"/>
          <w:sz w:val="22"/>
          <w:szCs w:val="22"/>
        </w:rPr>
        <w:t xml:space="preserve">125. </w:t>
      </w:r>
      <w:r w:rsidRPr="4090BBB2" w:rsidR="5A572821">
        <w:rPr>
          <w:rFonts w:ascii="Arial Nova" w:hAnsi="Arial Nova" w:eastAsia="Arial Nova" w:cs="Arial Nova"/>
          <w:color w:val="222222"/>
          <w:sz w:val="22"/>
          <w:szCs w:val="22"/>
        </w:rPr>
        <w:t xml:space="preserve">Suri, H. (2020)’ Ethical considerations of conducting systematic reviews in educational research’ </w:t>
      </w:r>
      <w:r w:rsidRPr="4090BBB2" w:rsidR="5A572821">
        <w:rPr>
          <w:rFonts w:ascii="Arial Nova" w:hAnsi="Arial Nova" w:eastAsia="Arial Nova" w:cs="Arial Nova"/>
          <w:i w:val="1"/>
          <w:iCs w:val="1"/>
          <w:color w:val="222222"/>
          <w:sz w:val="22"/>
          <w:szCs w:val="22"/>
        </w:rPr>
        <w:t>Systematic reviews in educational research: Methodology, perspectives and application</w:t>
      </w:r>
      <w:r w:rsidRPr="4090BBB2" w:rsidR="5A572821">
        <w:rPr>
          <w:rFonts w:ascii="Arial Nova" w:hAnsi="Arial Nova" w:eastAsia="Arial Nova" w:cs="Arial Nova"/>
          <w:color w:val="222222"/>
          <w:sz w:val="22"/>
          <w:szCs w:val="22"/>
        </w:rPr>
        <w:t>, pp.41</w:t>
      </w:r>
      <w:r w:rsidRPr="4090BBB2" w:rsidR="5A572821">
        <w:rPr>
          <w:rFonts w:ascii="Arial Nova" w:hAnsi="Arial Nova" w:eastAsia="Arial Nova" w:cs="Arial Nova"/>
          <w:color w:val="222222"/>
          <w:sz w:val="22"/>
          <w:szCs w:val="22"/>
        </w:rPr>
        <w:t>54.</w:t>
      </w:r>
      <w:r w:rsidRPr="4090BBB2" w:rsidR="1918DD71">
        <w:rPr>
          <w:rFonts w:ascii="Arial Nova" w:hAnsi="Arial Nova" w:eastAsia="Arial Nova" w:cs="Arial Nova"/>
          <w:color w:val="222222"/>
          <w:sz w:val="22"/>
          <w:szCs w:val="22"/>
        </w:rPr>
        <w:t>Available</w:t>
      </w:r>
      <w:r w:rsidRPr="4090BBB2" w:rsidR="1918DD71">
        <w:rPr>
          <w:rFonts w:ascii="Arial Nova" w:hAnsi="Arial Nova" w:eastAsia="Arial Nova" w:cs="Arial Nova"/>
          <w:color w:val="222222"/>
          <w:sz w:val="22"/>
          <w:szCs w:val="22"/>
        </w:rPr>
        <w:t>at</w:t>
      </w:r>
      <w:r w:rsidRPr="4090BBB2" w:rsidR="5A572821">
        <w:rPr>
          <w:rFonts w:ascii="Arial Nova" w:hAnsi="Arial Nova" w:eastAsia="Arial Nova" w:cs="Arial Nova"/>
          <w:color w:val="222222"/>
          <w:sz w:val="22"/>
          <w:szCs w:val="22"/>
        </w:rPr>
        <w:t>:</w:t>
      </w:r>
      <w:hyperlink w:anchor="page=59" r:id="R227063f0ad6e48df">
        <w:r w:rsidRPr="4090BBB2" w:rsidR="5A572821">
          <w:rPr>
            <w:rStyle w:val="Hyperlink"/>
            <w:rFonts w:ascii="Arial Nova" w:hAnsi="Arial Nova" w:eastAsia="Arial Nova" w:cs="Arial Nova"/>
            <w:color w:val="1155CC"/>
            <w:sz w:val="22"/>
            <w:szCs w:val="22"/>
          </w:rPr>
          <w:t>https://library.oapen.org/bitstream/handle/20.500.12657/23142/1007012.pdf#page=59</w:t>
        </w:r>
      </w:hyperlink>
      <w:r w:rsidRPr="4090BBB2" w:rsidR="5A572821">
        <w:rPr>
          <w:rFonts w:ascii="Arial Nova" w:hAnsi="Arial Nova" w:eastAsia="Arial Nova" w:cs="Arial Nova"/>
          <w:color w:val="222222"/>
          <w:sz w:val="22"/>
          <w:szCs w:val="22"/>
        </w:rPr>
        <w:t xml:space="preserve"> (Accessed: 1</w:t>
      </w:r>
      <w:r w:rsidRPr="4090BBB2" w:rsidR="4C8B025E">
        <w:rPr>
          <w:rFonts w:ascii="Arial Nova" w:hAnsi="Arial Nova" w:eastAsia="Arial Nova" w:cs="Arial Nova"/>
          <w:color w:val="222222"/>
          <w:sz w:val="22"/>
          <w:szCs w:val="22"/>
        </w:rPr>
        <w:t xml:space="preserve"> N</w:t>
      </w:r>
      <w:r w:rsidRPr="4090BBB2" w:rsidR="1BC59AA6">
        <w:rPr>
          <w:rFonts w:ascii="Arial Nova" w:hAnsi="Arial Nova" w:eastAsia="Arial Nova" w:cs="Arial Nova"/>
          <w:color w:val="222222"/>
          <w:sz w:val="22"/>
          <w:szCs w:val="22"/>
        </w:rPr>
        <w:t xml:space="preserve">ovember </w:t>
      </w:r>
      <w:r w:rsidRPr="4090BBB2" w:rsidR="5A572821">
        <w:rPr>
          <w:rFonts w:ascii="Arial Nova" w:hAnsi="Arial Nova" w:eastAsia="Arial Nova" w:cs="Arial Nova"/>
          <w:color w:val="222222"/>
          <w:sz w:val="22"/>
          <w:szCs w:val="22"/>
        </w:rPr>
        <w:t>2023)</w:t>
      </w:r>
      <w:r w:rsidRPr="4090BBB2" w:rsidR="243F844A">
        <w:rPr>
          <w:rFonts w:ascii="Arial Nova" w:hAnsi="Arial Nova" w:eastAsia="Arial Nova" w:cs="Arial Nova"/>
          <w:color w:val="222222"/>
          <w:sz w:val="22"/>
          <w:szCs w:val="22"/>
        </w:rPr>
        <w:t>.</w:t>
      </w:r>
    </w:p>
    <w:p w:rsidR="09BC31DD" w:rsidP="0484EA33" w:rsidRDefault="20415BFD" w14:paraId="44AE46EA" w14:textId="19677A73">
      <w:pPr>
        <w:spacing w:after="240"/>
        <w:jc w:val="both"/>
        <w:rPr>
          <w:rFonts w:ascii="Arial Nova" w:hAnsi="Arial Nova" w:eastAsia="Arial Nova" w:cs="Arial Nova"/>
          <w:sz w:val="22"/>
          <w:szCs w:val="22"/>
        </w:rPr>
      </w:pPr>
      <w:r w:rsidRPr="4090BBB2" w:rsidR="1AD32E7B">
        <w:rPr>
          <w:rFonts w:ascii="Arial Nova" w:hAnsi="Arial Nova" w:eastAsia="Arial Nova" w:cs="Arial Nova"/>
          <w:color w:val="222222"/>
          <w:sz w:val="22"/>
          <w:szCs w:val="22"/>
        </w:rPr>
        <w:t xml:space="preserve">126. </w:t>
      </w:r>
      <w:r w:rsidRPr="4090BBB2" w:rsidR="7B094F2B">
        <w:rPr>
          <w:rFonts w:ascii="Arial Nova" w:hAnsi="Arial Nova" w:eastAsia="Arial Nova" w:cs="Arial Nova"/>
          <w:color w:val="222222"/>
          <w:sz w:val="22"/>
          <w:szCs w:val="22"/>
        </w:rPr>
        <w:t>Teo, S.T., Le Clerc, M. and Galang, M.C</w:t>
      </w:r>
      <w:r w:rsidRPr="4090BBB2" w:rsidR="11EAEE52">
        <w:rPr>
          <w:rFonts w:ascii="Arial Nova" w:hAnsi="Arial Nova" w:eastAsia="Arial Nova" w:cs="Arial Nova"/>
          <w:color w:val="222222"/>
          <w:sz w:val="22"/>
          <w:szCs w:val="22"/>
        </w:rPr>
        <w:t>, (</w:t>
      </w:r>
      <w:r w:rsidRPr="4090BBB2" w:rsidR="7B094F2B">
        <w:rPr>
          <w:rFonts w:ascii="Arial Nova" w:hAnsi="Arial Nova" w:eastAsia="Arial Nova" w:cs="Arial Nova"/>
          <w:color w:val="222222"/>
          <w:sz w:val="22"/>
          <w:szCs w:val="22"/>
        </w:rPr>
        <w:t>2011</w:t>
      </w:r>
      <w:r w:rsidRPr="4090BBB2" w:rsidR="6BA6ECE0">
        <w:rPr>
          <w:rFonts w:ascii="Arial Nova" w:hAnsi="Arial Nova" w:eastAsia="Arial Nova" w:cs="Arial Nova"/>
          <w:color w:val="222222"/>
          <w:sz w:val="22"/>
          <w:szCs w:val="22"/>
        </w:rPr>
        <w:t>) ‘</w:t>
      </w:r>
      <w:r w:rsidRPr="4090BBB2" w:rsidR="7B094F2B">
        <w:rPr>
          <w:rFonts w:ascii="Arial Nova" w:hAnsi="Arial Nova" w:eastAsia="Arial Nova" w:cs="Arial Nova"/>
          <w:color w:val="222222"/>
          <w:sz w:val="22"/>
          <w:szCs w:val="22"/>
        </w:rPr>
        <w:t>Human capital enhancing HRM systems and frontline employees in Australian manufacturing SMEs</w:t>
      </w:r>
      <w:r w:rsidRPr="4090BBB2" w:rsidR="20E48025">
        <w:rPr>
          <w:rFonts w:ascii="Arial Nova" w:hAnsi="Arial Nova" w:eastAsia="Arial Nova" w:cs="Arial Nova"/>
          <w:color w:val="222222"/>
          <w:sz w:val="22"/>
          <w:szCs w:val="22"/>
        </w:rPr>
        <w:t>’</w:t>
      </w:r>
      <w:r w:rsidRPr="4090BBB2" w:rsidR="7B094F2B">
        <w:rPr>
          <w:rFonts w:ascii="Arial Nova" w:hAnsi="Arial Nova" w:eastAsia="Arial Nova" w:cs="Arial Nova"/>
          <w:color w:val="222222"/>
          <w:sz w:val="22"/>
          <w:szCs w:val="22"/>
        </w:rPr>
        <w:t xml:space="preserve"> </w:t>
      </w:r>
      <w:r w:rsidRPr="4090BBB2" w:rsidR="7B094F2B">
        <w:rPr>
          <w:rFonts w:ascii="Arial Nova" w:hAnsi="Arial Nova" w:eastAsia="Arial Nova" w:cs="Arial Nova"/>
          <w:i w:val="1"/>
          <w:iCs w:val="1"/>
          <w:color w:val="222222"/>
          <w:sz w:val="22"/>
          <w:szCs w:val="22"/>
        </w:rPr>
        <w:t>The International Journal of Human Resource Management</w:t>
      </w:r>
      <w:r w:rsidRPr="4090BBB2" w:rsidR="7B094F2B">
        <w:rPr>
          <w:rFonts w:ascii="Arial Nova" w:hAnsi="Arial Nova" w:eastAsia="Arial Nova" w:cs="Arial Nova"/>
          <w:color w:val="222222"/>
          <w:sz w:val="22"/>
          <w:szCs w:val="22"/>
        </w:rPr>
        <w:t xml:space="preserve">, </w:t>
      </w:r>
      <w:r w:rsidRPr="4090BBB2" w:rsidR="7B094F2B">
        <w:rPr>
          <w:rFonts w:ascii="Arial Nova" w:hAnsi="Arial Nova" w:eastAsia="Arial Nova" w:cs="Arial Nova"/>
          <w:i w:val="1"/>
          <w:iCs w:val="1"/>
          <w:color w:val="222222"/>
          <w:sz w:val="22"/>
          <w:szCs w:val="22"/>
        </w:rPr>
        <w:t>22</w:t>
      </w:r>
      <w:r w:rsidRPr="4090BBB2" w:rsidR="7B094F2B">
        <w:rPr>
          <w:rFonts w:ascii="Arial Nova" w:hAnsi="Arial Nova" w:eastAsia="Arial Nova" w:cs="Arial Nova"/>
          <w:color w:val="222222"/>
          <w:sz w:val="22"/>
          <w:szCs w:val="22"/>
        </w:rPr>
        <w:t>(12), pp.2522-2538. Available at:</w:t>
      </w:r>
      <w:hyperlink r:id="Ra1104cc11cff42b4">
        <w:r w:rsidRPr="4090BBB2" w:rsidR="7B094F2B">
          <w:rPr>
            <w:rStyle w:val="Hyperlink"/>
            <w:rFonts w:ascii="Arial Nova" w:hAnsi="Arial Nova" w:eastAsia="Arial Nova" w:cs="Arial Nova"/>
            <w:sz w:val="22"/>
            <w:szCs w:val="22"/>
          </w:rPr>
          <w:t>Full article: Human capital enhancing HRM systems and frontline employees in Australian manufacturing SMEs (tandfonline.com)</w:t>
        </w:r>
      </w:hyperlink>
      <w:r w:rsidRPr="4090BBB2" w:rsidR="7B094F2B">
        <w:rPr>
          <w:rFonts w:ascii="Arial Nova" w:hAnsi="Arial Nova" w:eastAsia="Arial Nova" w:cs="Arial Nova"/>
          <w:sz w:val="22"/>
          <w:szCs w:val="22"/>
        </w:rPr>
        <w:t xml:space="preserve"> (Accessed: 31 October 2023).</w:t>
      </w:r>
    </w:p>
    <w:p w:rsidR="09BC31DD" w:rsidP="0484EA33" w:rsidRDefault="1EF283C0" w14:paraId="3EF8CB22" w14:textId="399DB71D">
      <w:pPr>
        <w:jc w:val="both"/>
        <w:rPr>
          <w:rFonts w:ascii="Arial Nova" w:hAnsi="Arial Nova" w:eastAsia="Arial Nova" w:cs="Arial Nova"/>
          <w:sz w:val="22"/>
          <w:szCs w:val="22"/>
        </w:rPr>
      </w:pPr>
      <w:r w:rsidRPr="4090BBB2" w:rsidR="1E6ED335">
        <w:rPr>
          <w:rFonts w:ascii="Arial Nova" w:hAnsi="Arial Nova" w:eastAsia="Arial Nova" w:cs="Arial Nova"/>
          <w:color w:val="222222"/>
          <w:sz w:val="22"/>
          <w:szCs w:val="22"/>
        </w:rPr>
        <w:t xml:space="preserve">127. </w:t>
      </w:r>
      <w:r w:rsidRPr="4090BBB2" w:rsidR="1F8E8CB3">
        <w:rPr>
          <w:rFonts w:ascii="Arial Nova" w:hAnsi="Arial Nova" w:eastAsia="Arial Nova" w:cs="Arial Nova"/>
          <w:color w:val="222222"/>
          <w:sz w:val="22"/>
          <w:szCs w:val="22"/>
        </w:rPr>
        <w:t>Thorpe, R., Cope, J., Ram, M. and Pedler, M</w:t>
      </w:r>
      <w:r w:rsidRPr="4090BBB2" w:rsidR="2AD037BB">
        <w:rPr>
          <w:rFonts w:ascii="Arial Nova" w:hAnsi="Arial Nova" w:eastAsia="Arial Nova" w:cs="Arial Nova"/>
          <w:color w:val="222222"/>
          <w:sz w:val="22"/>
          <w:szCs w:val="22"/>
        </w:rPr>
        <w:t>, (</w:t>
      </w:r>
      <w:r w:rsidRPr="4090BBB2" w:rsidR="1F8E8CB3">
        <w:rPr>
          <w:rFonts w:ascii="Arial Nova" w:hAnsi="Arial Nova" w:eastAsia="Arial Nova" w:cs="Arial Nova"/>
          <w:color w:val="222222"/>
          <w:sz w:val="22"/>
          <w:szCs w:val="22"/>
        </w:rPr>
        <w:t>2009</w:t>
      </w:r>
      <w:r w:rsidRPr="4090BBB2" w:rsidR="02C55E15">
        <w:rPr>
          <w:rFonts w:ascii="Arial Nova" w:hAnsi="Arial Nova" w:eastAsia="Arial Nova" w:cs="Arial Nova"/>
          <w:color w:val="222222"/>
          <w:sz w:val="22"/>
          <w:szCs w:val="22"/>
        </w:rPr>
        <w:t>) '</w:t>
      </w:r>
      <w:r w:rsidRPr="4090BBB2" w:rsidR="1F8E8CB3">
        <w:rPr>
          <w:rFonts w:ascii="Arial Nova" w:hAnsi="Arial Nova" w:eastAsia="Arial Nova" w:cs="Arial Nova"/>
          <w:color w:val="222222"/>
          <w:sz w:val="22"/>
          <w:szCs w:val="22"/>
        </w:rPr>
        <w:t>Leadership development in small-and medium-sized enterprises</w:t>
      </w:r>
      <w:r w:rsidRPr="4090BBB2" w:rsidR="0F9AA02A">
        <w:rPr>
          <w:rFonts w:ascii="Arial Nova" w:hAnsi="Arial Nova" w:eastAsia="Arial Nova" w:cs="Arial Nova"/>
          <w:color w:val="222222"/>
          <w:sz w:val="22"/>
          <w:szCs w:val="22"/>
        </w:rPr>
        <w:t>’</w:t>
      </w:r>
      <w:r w:rsidRPr="4090BBB2" w:rsidR="1F8E8CB3">
        <w:rPr>
          <w:rFonts w:ascii="Arial Nova" w:hAnsi="Arial Nova" w:eastAsia="Arial Nova" w:cs="Arial Nova"/>
          <w:color w:val="222222"/>
          <w:sz w:val="22"/>
          <w:szCs w:val="22"/>
        </w:rPr>
        <w:t xml:space="preserve"> </w:t>
      </w:r>
      <w:r w:rsidRPr="4090BBB2" w:rsidR="1F8E8CB3">
        <w:rPr>
          <w:rFonts w:ascii="Arial Nova" w:hAnsi="Arial Nova" w:eastAsia="Arial Nova" w:cs="Arial Nova"/>
          <w:i w:val="1"/>
          <w:iCs w:val="1"/>
          <w:color w:val="222222"/>
          <w:sz w:val="22"/>
          <w:szCs w:val="22"/>
        </w:rPr>
        <w:t>The case for action learning</w:t>
      </w:r>
      <w:r w:rsidRPr="4090BBB2" w:rsidR="1F8E8CB3">
        <w:rPr>
          <w:rFonts w:ascii="Arial Nova" w:hAnsi="Arial Nova" w:eastAsia="Arial Nova" w:cs="Arial Nova"/>
          <w:color w:val="222222"/>
          <w:sz w:val="22"/>
          <w:szCs w:val="22"/>
        </w:rPr>
        <w:t>. Available at:</w:t>
      </w:r>
      <w:hyperlink r:id="R3bc1c93a39634014">
        <w:r w:rsidRPr="4090BBB2" w:rsidR="1F8E8CB3">
          <w:rPr>
            <w:rStyle w:val="Hyperlink"/>
            <w:rFonts w:ascii="Arial Nova" w:hAnsi="Arial Nova" w:eastAsia="Arial Nova" w:cs="Arial Nova"/>
            <w:sz w:val="22"/>
            <w:szCs w:val="22"/>
          </w:rPr>
          <w:t>Leadership development in small- and medium-sized enterprises: the case for action learning (tandfonline.com)</w:t>
        </w:r>
      </w:hyperlink>
      <w:r w:rsidRPr="4090BBB2" w:rsidR="1F8E8CB3">
        <w:rPr>
          <w:rFonts w:ascii="Arial Nova" w:hAnsi="Arial Nova" w:eastAsia="Arial Nova" w:cs="Arial Nova"/>
          <w:sz w:val="22"/>
          <w:szCs w:val="22"/>
        </w:rPr>
        <w:t xml:space="preserve"> (Accessed: 30 October 2023)</w:t>
      </w:r>
      <w:r w:rsidRPr="4090BBB2" w:rsidR="23846293">
        <w:rPr>
          <w:rFonts w:ascii="Arial Nova" w:hAnsi="Arial Nova" w:eastAsia="Arial Nova" w:cs="Arial Nova"/>
          <w:sz w:val="22"/>
          <w:szCs w:val="22"/>
        </w:rPr>
        <w:t>.</w:t>
      </w:r>
    </w:p>
    <w:p w:rsidR="7D8E4EF1" w:rsidP="0484EA33" w:rsidRDefault="79F0128B" w14:paraId="7C6DC8EC" w14:textId="3E25502D">
      <w:pPr>
        <w:spacing w:before="240" w:after="240"/>
        <w:jc w:val="both"/>
        <w:rPr>
          <w:rFonts w:ascii="Arial Nova" w:hAnsi="Arial Nova" w:eastAsia="Arial Nova" w:cs="Arial Nova"/>
          <w:sz w:val="22"/>
          <w:szCs w:val="22"/>
          <w:lang w:val="en-GB"/>
        </w:rPr>
      </w:pPr>
      <w:r w:rsidRPr="4090BBB2" w:rsidR="210E08D1">
        <w:rPr>
          <w:rFonts w:ascii="Arial Nova" w:hAnsi="Arial Nova" w:eastAsia="Arial Nova" w:cs="Arial Nova"/>
          <w:color w:val="222222"/>
          <w:sz w:val="22"/>
          <w:szCs w:val="22"/>
        </w:rPr>
        <w:t xml:space="preserve">128. </w:t>
      </w:r>
      <w:r w:rsidRPr="4090BBB2" w:rsidR="5FA67C01">
        <w:rPr>
          <w:rFonts w:ascii="Arial Nova" w:hAnsi="Arial Nova" w:eastAsia="Arial Nova" w:cs="Arial Nova"/>
          <w:color w:val="222222"/>
          <w:sz w:val="22"/>
          <w:szCs w:val="22"/>
        </w:rPr>
        <w:t>Tranfield</w:t>
      </w:r>
      <w:r w:rsidRPr="4090BBB2" w:rsidR="5FA67C01">
        <w:rPr>
          <w:rFonts w:ascii="Arial Nova" w:hAnsi="Arial Nova" w:eastAsia="Arial Nova" w:cs="Arial Nova"/>
          <w:color w:val="222222"/>
          <w:sz w:val="22"/>
          <w:szCs w:val="22"/>
        </w:rPr>
        <w:t xml:space="preserve">, D., Denyer, D. and Smart, P., (2003) ‘Towards </w:t>
      </w:r>
      <w:r w:rsidRPr="4090BBB2" w:rsidR="5FA67C01">
        <w:rPr>
          <w:rFonts w:ascii="Arial Nova" w:hAnsi="Arial Nova" w:eastAsia="Arial Nova" w:cs="Arial Nova"/>
          <w:color w:val="222222"/>
          <w:sz w:val="22"/>
          <w:szCs w:val="22"/>
        </w:rPr>
        <w:t>a methodology</w:t>
      </w:r>
      <w:r w:rsidRPr="4090BBB2" w:rsidR="5FA67C01">
        <w:rPr>
          <w:rFonts w:ascii="Arial Nova" w:hAnsi="Arial Nova" w:eastAsia="Arial Nova" w:cs="Arial Nova"/>
          <w:color w:val="222222"/>
          <w:sz w:val="22"/>
          <w:szCs w:val="22"/>
        </w:rPr>
        <w:t xml:space="preserve"> for developing evidence‐informed management knowledge </w:t>
      </w:r>
      <w:r w:rsidRPr="4090BBB2" w:rsidR="5FA67C01">
        <w:rPr>
          <w:rFonts w:ascii="Arial Nova" w:hAnsi="Arial Nova" w:eastAsia="Arial Nova" w:cs="Arial Nova"/>
          <w:color w:val="222222"/>
          <w:sz w:val="22"/>
          <w:szCs w:val="22"/>
        </w:rPr>
        <w:t>by means of</w:t>
      </w:r>
      <w:r w:rsidRPr="4090BBB2" w:rsidR="5FA67C01">
        <w:rPr>
          <w:rFonts w:ascii="Arial Nova" w:hAnsi="Arial Nova" w:eastAsia="Arial Nova" w:cs="Arial Nova"/>
          <w:color w:val="222222"/>
          <w:sz w:val="22"/>
          <w:szCs w:val="22"/>
        </w:rPr>
        <w:t xml:space="preserve"> systematic review '</w:t>
      </w:r>
      <w:r w:rsidRPr="4090BBB2" w:rsidR="5FA67C01">
        <w:rPr>
          <w:rFonts w:ascii="Arial Nova" w:hAnsi="Arial Nova" w:eastAsia="Arial Nova" w:cs="Arial Nova"/>
          <w:i w:val="1"/>
          <w:iCs w:val="1"/>
          <w:color w:val="222222"/>
          <w:sz w:val="22"/>
          <w:szCs w:val="22"/>
        </w:rPr>
        <w:t>British journal of management</w:t>
      </w:r>
      <w:r w:rsidRPr="4090BBB2" w:rsidR="5FA67C01">
        <w:rPr>
          <w:rFonts w:ascii="Arial Nova" w:hAnsi="Arial Nova" w:eastAsia="Arial Nova" w:cs="Arial Nova"/>
          <w:color w:val="222222"/>
          <w:sz w:val="22"/>
          <w:szCs w:val="22"/>
        </w:rPr>
        <w:t xml:space="preserve">, </w:t>
      </w:r>
      <w:r w:rsidRPr="4090BBB2" w:rsidR="5FA67C01">
        <w:rPr>
          <w:rFonts w:ascii="Arial Nova" w:hAnsi="Arial Nova" w:eastAsia="Arial Nova" w:cs="Arial Nova"/>
          <w:i w:val="1"/>
          <w:iCs w:val="1"/>
          <w:color w:val="222222"/>
          <w:sz w:val="22"/>
          <w:szCs w:val="22"/>
        </w:rPr>
        <w:t>14</w:t>
      </w:r>
      <w:r w:rsidRPr="4090BBB2" w:rsidR="5FA67C01">
        <w:rPr>
          <w:rFonts w:ascii="Arial Nova" w:hAnsi="Arial Nova" w:eastAsia="Arial Nova" w:cs="Arial Nova"/>
          <w:color w:val="222222"/>
          <w:sz w:val="22"/>
          <w:szCs w:val="22"/>
        </w:rPr>
        <w:t xml:space="preserve">(3), pp.207-222. Available </w:t>
      </w:r>
      <w:r w:rsidRPr="4090BBB2" w:rsidR="43B0E002">
        <w:rPr>
          <w:rFonts w:ascii="Arial Nova" w:hAnsi="Arial Nova" w:eastAsia="Arial Nova" w:cs="Arial Nova"/>
          <w:color w:val="222222"/>
          <w:sz w:val="22"/>
          <w:szCs w:val="22"/>
        </w:rPr>
        <w:t>at: Towards</w:t>
      </w:r>
      <w:hyperlink r:id="R976a88fca97945c3">
        <w:r w:rsidRPr="4090BBB2" w:rsidR="6EA32693">
          <w:rPr>
            <w:rStyle w:val="Hyperlink"/>
            <w:rFonts w:ascii="Arial Nova" w:hAnsi="Arial Nova" w:eastAsia="Arial Nova" w:cs="Arial Nova"/>
            <w:sz w:val="22"/>
            <w:szCs w:val="22"/>
          </w:rPr>
          <w:t xml:space="preserve"> a Methodology for Developing Evidence‐Informed Management Knowledge </w:t>
        </w:r>
        <w:r w:rsidRPr="4090BBB2" w:rsidR="6EA32693">
          <w:rPr>
            <w:rStyle w:val="Hyperlink"/>
            <w:rFonts w:ascii="Arial Nova" w:hAnsi="Arial Nova" w:eastAsia="Arial Nova" w:cs="Arial Nova"/>
            <w:sz w:val="22"/>
            <w:szCs w:val="22"/>
          </w:rPr>
          <w:t>by Means of</w:t>
        </w:r>
        <w:r w:rsidRPr="4090BBB2" w:rsidR="6EA32693">
          <w:rPr>
            <w:rStyle w:val="Hyperlink"/>
            <w:rFonts w:ascii="Arial Nova" w:hAnsi="Arial Nova" w:eastAsia="Arial Nova" w:cs="Arial Nova"/>
            <w:sz w:val="22"/>
            <w:szCs w:val="22"/>
          </w:rPr>
          <w:t xml:space="preserve"> Systematic Review (wiley.com)</w:t>
        </w:r>
      </w:hyperlink>
      <w:r w:rsidRPr="4090BBB2" w:rsidR="6EA32693">
        <w:rPr>
          <w:rFonts w:ascii="Arial Nova" w:hAnsi="Arial Nova" w:eastAsia="Arial Nova" w:cs="Arial Nova"/>
          <w:sz w:val="22"/>
          <w:szCs w:val="22"/>
        </w:rPr>
        <w:t xml:space="preserve"> (Accessed: 14 October 2023).</w:t>
      </w:r>
    </w:p>
    <w:p w:rsidR="6B2B7C4C" w:rsidP="0484EA33" w:rsidRDefault="6B2B7C4C" w14:paraId="06B4AA91" w14:textId="38C8AC6C">
      <w:pPr>
        <w:pStyle w:val="Normal"/>
        <w:spacing w:before="240" w:after="240"/>
        <w:jc w:val="both"/>
        <w:rPr>
          <w:rFonts w:ascii="Arial Nova" w:hAnsi="Arial Nova" w:eastAsia="Arial Nova" w:cs="Arial Nova"/>
          <w:sz w:val="22"/>
          <w:szCs w:val="22"/>
        </w:rPr>
      </w:pPr>
      <w:r w:rsidRPr="4090BBB2" w:rsidR="46537FB1">
        <w:rPr>
          <w:rFonts w:ascii="Arial Nova" w:hAnsi="Arial Nova" w:eastAsia="Arial Nova" w:cs="Arial Nova"/>
          <w:color w:val="222222"/>
          <w:sz w:val="22"/>
          <w:szCs w:val="22"/>
        </w:rPr>
        <w:t xml:space="preserve">129. </w:t>
      </w:r>
      <w:r w:rsidRPr="4090BBB2" w:rsidR="6B3FC032">
        <w:rPr>
          <w:rFonts w:ascii="Arial Nova" w:hAnsi="Arial Nova" w:eastAsia="Arial Nova" w:cs="Arial Nova"/>
          <w:color w:val="222222"/>
          <w:sz w:val="22"/>
          <w:szCs w:val="22"/>
        </w:rPr>
        <w:t xml:space="preserve">Tsai, C.J., Edwards, P. and Sengupta, S., (2010)’ The associations between organisational performance, employee attitudes and human resource management practices: An empirical study of small’ businesses. </w:t>
      </w:r>
      <w:r w:rsidRPr="4090BBB2" w:rsidR="6B3FC032">
        <w:rPr>
          <w:rFonts w:ascii="Arial Nova" w:hAnsi="Arial Nova" w:eastAsia="Arial Nova" w:cs="Arial Nova"/>
          <w:i w:val="1"/>
          <w:iCs w:val="1"/>
          <w:color w:val="222222"/>
          <w:sz w:val="22"/>
          <w:szCs w:val="22"/>
        </w:rPr>
        <w:t>Journal of general management</w:t>
      </w:r>
      <w:r w:rsidRPr="4090BBB2" w:rsidR="6B3FC032">
        <w:rPr>
          <w:rFonts w:ascii="Arial Nova" w:hAnsi="Arial Nova" w:eastAsia="Arial Nova" w:cs="Arial Nova"/>
          <w:color w:val="222222"/>
          <w:sz w:val="22"/>
          <w:szCs w:val="22"/>
        </w:rPr>
        <w:t xml:space="preserve">, </w:t>
      </w:r>
      <w:r w:rsidRPr="4090BBB2" w:rsidR="6B3FC032">
        <w:rPr>
          <w:rFonts w:ascii="Arial Nova" w:hAnsi="Arial Nova" w:eastAsia="Arial Nova" w:cs="Arial Nova"/>
          <w:i w:val="1"/>
          <w:iCs w:val="1"/>
          <w:color w:val="222222"/>
          <w:sz w:val="22"/>
          <w:szCs w:val="22"/>
        </w:rPr>
        <w:t>36</w:t>
      </w:r>
      <w:r w:rsidRPr="4090BBB2" w:rsidR="6B3FC032">
        <w:rPr>
          <w:rFonts w:ascii="Arial Nova" w:hAnsi="Arial Nova" w:eastAsia="Arial Nova" w:cs="Arial Nova"/>
          <w:color w:val="222222"/>
          <w:sz w:val="22"/>
          <w:szCs w:val="22"/>
        </w:rPr>
        <w:t>(1), pp.1-</w:t>
      </w:r>
      <w:r w:rsidRPr="4090BBB2" w:rsidR="3087C6E0">
        <w:rPr>
          <w:rFonts w:ascii="Arial Nova" w:hAnsi="Arial Nova" w:eastAsia="Arial Nova" w:cs="Arial Nova"/>
          <w:color w:val="222222"/>
          <w:sz w:val="22"/>
          <w:szCs w:val="22"/>
        </w:rPr>
        <w:t>20. Available</w:t>
      </w:r>
      <w:r w:rsidRPr="4090BBB2" w:rsidR="6B3FC032">
        <w:rPr>
          <w:rFonts w:ascii="Arial Nova" w:hAnsi="Arial Nova" w:eastAsia="Arial Nova" w:cs="Arial Nova"/>
          <w:color w:val="222222"/>
          <w:sz w:val="22"/>
          <w:szCs w:val="22"/>
        </w:rPr>
        <w:t xml:space="preserve"> at</w:t>
      </w:r>
      <w:r w:rsidRPr="4090BBB2" w:rsidR="6B3FC032">
        <w:rPr>
          <w:rFonts w:ascii="Arial Nova" w:hAnsi="Arial Nova" w:eastAsia="Arial Nova" w:cs="Arial Nova"/>
          <w:color w:val="222222"/>
          <w:sz w:val="22"/>
          <w:szCs w:val="22"/>
        </w:rPr>
        <w:t>:</w:t>
      </w:r>
      <w:r w:rsidRPr="4090BBB2" w:rsidR="6B3FC032">
        <w:rPr>
          <w:rFonts w:ascii="Arial Nova" w:hAnsi="Arial Nova" w:eastAsia="Arial Nova" w:cs="Arial Nova"/>
          <w:sz w:val="22"/>
          <w:szCs w:val="22"/>
        </w:rPr>
        <w:t xml:space="preserve"> </w:t>
      </w:r>
      <w:hyperlink r:id="R51722a7d84ca4cef">
        <w:r w:rsidRPr="4090BBB2" w:rsidR="6B3FC032">
          <w:rPr>
            <w:rStyle w:val="Hyperlink"/>
            <w:rFonts w:ascii="Arial Nova" w:hAnsi="Arial Nova" w:eastAsia="Arial Nova" w:cs="Arial Nova"/>
            <w:sz w:val="22"/>
            <w:szCs w:val="22"/>
          </w:rPr>
          <w:t>The associations between organisational performance, employee attitudes and human resource management practices: an empirical study of small businesses (sagepub.com)</w:t>
        </w:r>
      </w:hyperlink>
      <w:r w:rsidRPr="4090BBB2" w:rsidR="6B3FC032">
        <w:rPr>
          <w:rFonts w:ascii="Arial Nova" w:hAnsi="Arial Nova" w:eastAsia="Arial Nova" w:cs="Arial Nova"/>
          <w:sz w:val="22"/>
          <w:szCs w:val="22"/>
        </w:rPr>
        <w:t xml:space="preserve"> (Accessed: 7 November 2023).</w:t>
      </w:r>
    </w:p>
    <w:p w:rsidR="1CDD943E" w:rsidP="0484EA33" w:rsidRDefault="00FF66C2" w14:paraId="5D33AFFB" w14:textId="7FA1DC16">
      <w:pPr>
        <w:spacing w:before="240" w:after="240"/>
        <w:jc w:val="both"/>
        <w:rPr>
          <w:rFonts w:ascii="Arial Nova" w:hAnsi="Arial Nova" w:eastAsia="Arial Nova" w:cs="Arial Nova"/>
          <w:sz w:val="22"/>
          <w:szCs w:val="22"/>
          <w:lang w:val="en-GB"/>
        </w:rPr>
      </w:pPr>
      <w:r w:rsidRPr="4090BBB2" w:rsidR="3860594B">
        <w:rPr>
          <w:rFonts w:ascii="Arial Nova" w:hAnsi="Arial Nova" w:eastAsia="Arial Nova" w:cs="Arial Nova"/>
          <w:color w:val="222222"/>
          <w:sz w:val="22"/>
          <w:szCs w:val="22"/>
        </w:rPr>
        <w:t xml:space="preserve">130. </w:t>
      </w:r>
      <w:r w:rsidRPr="4090BBB2" w:rsidR="4616A0CB">
        <w:rPr>
          <w:rFonts w:ascii="Arial Nova" w:hAnsi="Arial Nova" w:eastAsia="Arial Nova" w:cs="Arial Nova"/>
          <w:color w:val="222222"/>
          <w:sz w:val="22"/>
          <w:szCs w:val="22"/>
        </w:rPr>
        <w:t xml:space="preserve">Truss, C., Shantz, A., Soane, E., Alfes, K. and Delbridge, R, (2013) </w:t>
      </w:r>
      <w:r w:rsidRPr="4090BBB2" w:rsidR="1817D372">
        <w:rPr>
          <w:rFonts w:ascii="Arial Nova" w:hAnsi="Arial Nova" w:eastAsia="Arial Nova" w:cs="Arial Nova"/>
          <w:color w:val="222222"/>
          <w:sz w:val="22"/>
          <w:szCs w:val="22"/>
        </w:rPr>
        <w:t>‘Employee</w:t>
      </w:r>
      <w:r w:rsidRPr="4090BBB2" w:rsidR="4616A0CB">
        <w:rPr>
          <w:rFonts w:ascii="Arial Nova" w:hAnsi="Arial Nova" w:eastAsia="Arial Nova" w:cs="Arial Nova"/>
          <w:color w:val="222222"/>
          <w:sz w:val="22"/>
          <w:szCs w:val="22"/>
        </w:rPr>
        <w:t xml:space="preserve"> engagement, organisational performance and individual well-being: exploring the evidence, developing the theory’ </w:t>
      </w:r>
      <w:r w:rsidRPr="4090BBB2" w:rsidR="4616A0CB">
        <w:rPr>
          <w:rFonts w:ascii="Arial Nova" w:hAnsi="Arial Nova" w:eastAsia="Arial Nova" w:cs="Arial Nova"/>
          <w:i w:val="1"/>
          <w:iCs w:val="1"/>
          <w:color w:val="222222"/>
          <w:sz w:val="22"/>
          <w:szCs w:val="22"/>
        </w:rPr>
        <w:t>The international journal of human resource management</w:t>
      </w:r>
      <w:r w:rsidRPr="4090BBB2" w:rsidR="4616A0CB">
        <w:rPr>
          <w:rFonts w:ascii="Arial Nova" w:hAnsi="Arial Nova" w:eastAsia="Arial Nova" w:cs="Arial Nova"/>
          <w:color w:val="222222"/>
          <w:sz w:val="22"/>
          <w:szCs w:val="22"/>
        </w:rPr>
        <w:t xml:space="preserve">, </w:t>
      </w:r>
      <w:r w:rsidRPr="4090BBB2" w:rsidR="4616A0CB">
        <w:rPr>
          <w:rFonts w:ascii="Arial Nova" w:hAnsi="Arial Nova" w:eastAsia="Arial Nova" w:cs="Arial Nova"/>
          <w:i w:val="1"/>
          <w:iCs w:val="1"/>
          <w:color w:val="222222"/>
          <w:sz w:val="22"/>
          <w:szCs w:val="22"/>
        </w:rPr>
        <w:t>24</w:t>
      </w:r>
      <w:r w:rsidRPr="4090BBB2" w:rsidR="4616A0CB">
        <w:rPr>
          <w:rFonts w:ascii="Arial Nova" w:hAnsi="Arial Nova" w:eastAsia="Arial Nova" w:cs="Arial Nova"/>
          <w:color w:val="222222"/>
          <w:sz w:val="22"/>
          <w:szCs w:val="22"/>
        </w:rPr>
        <w:t>(14), pp.2657-2669.9Accessed: 26 October 2023).</w:t>
      </w:r>
    </w:p>
    <w:p w:rsidR="35C11A61" w:rsidP="0484EA33" w:rsidRDefault="772799DE" w14:paraId="7AA006B6" w14:textId="73073674">
      <w:pPr>
        <w:spacing w:before="240" w:after="240"/>
        <w:jc w:val="both"/>
        <w:rPr>
          <w:rFonts w:ascii="Arial Nova" w:hAnsi="Arial Nova" w:eastAsia="Arial Nova" w:cs="Arial Nova"/>
          <w:sz w:val="22"/>
          <w:szCs w:val="22"/>
        </w:rPr>
      </w:pPr>
      <w:r w:rsidRPr="4090BBB2" w:rsidR="5D214415">
        <w:rPr>
          <w:rFonts w:ascii="Arial Nova" w:hAnsi="Arial Nova" w:eastAsia="Arial Nova" w:cs="Arial Nova"/>
          <w:color w:val="222222"/>
          <w:sz w:val="22"/>
          <w:szCs w:val="22"/>
        </w:rPr>
        <w:t xml:space="preserve">131. </w:t>
      </w:r>
      <w:r w:rsidRPr="4090BBB2" w:rsidR="59E67AF1">
        <w:rPr>
          <w:rFonts w:ascii="Arial Nova" w:hAnsi="Arial Nova" w:eastAsia="Arial Nova" w:cs="Arial Nova"/>
          <w:color w:val="222222"/>
          <w:sz w:val="22"/>
          <w:szCs w:val="22"/>
        </w:rPr>
        <w:t xml:space="preserve">Turner, R., Ledwith, A. and Kelly, </w:t>
      </w:r>
      <w:r w:rsidRPr="4090BBB2" w:rsidR="31DDB47B">
        <w:rPr>
          <w:rFonts w:ascii="Arial Nova" w:hAnsi="Arial Nova" w:eastAsia="Arial Nova" w:cs="Arial Nova"/>
          <w:color w:val="222222"/>
          <w:sz w:val="22"/>
          <w:szCs w:val="22"/>
        </w:rPr>
        <w:t>J. (</w:t>
      </w:r>
      <w:r w:rsidRPr="4090BBB2" w:rsidR="59E67AF1">
        <w:rPr>
          <w:rFonts w:ascii="Arial Nova" w:hAnsi="Arial Nova" w:eastAsia="Arial Nova" w:cs="Arial Nova"/>
          <w:color w:val="222222"/>
          <w:sz w:val="22"/>
          <w:szCs w:val="22"/>
        </w:rPr>
        <w:t xml:space="preserve">2010)’ Project management in small to medium-sized enterprises: Matching processes to the nature of the firm’ </w:t>
      </w:r>
      <w:r w:rsidRPr="4090BBB2" w:rsidR="59E67AF1">
        <w:rPr>
          <w:rFonts w:ascii="Arial Nova" w:hAnsi="Arial Nova" w:eastAsia="Arial Nova" w:cs="Arial Nova"/>
          <w:i w:val="1"/>
          <w:iCs w:val="1"/>
          <w:color w:val="222222"/>
          <w:sz w:val="22"/>
          <w:szCs w:val="22"/>
        </w:rPr>
        <w:t>International journal of project management</w:t>
      </w:r>
      <w:r w:rsidRPr="4090BBB2" w:rsidR="59E67AF1">
        <w:rPr>
          <w:rFonts w:ascii="Arial Nova" w:hAnsi="Arial Nova" w:eastAsia="Arial Nova" w:cs="Arial Nova"/>
          <w:color w:val="222222"/>
          <w:sz w:val="22"/>
          <w:szCs w:val="22"/>
        </w:rPr>
        <w:t xml:space="preserve">, </w:t>
      </w:r>
      <w:r w:rsidRPr="4090BBB2" w:rsidR="59E67AF1">
        <w:rPr>
          <w:rFonts w:ascii="Arial Nova" w:hAnsi="Arial Nova" w:eastAsia="Arial Nova" w:cs="Arial Nova"/>
          <w:i w:val="1"/>
          <w:iCs w:val="1"/>
          <w:color w:val="222222"/>
          <w:sz w:val="22"/>
          <w:szCs w:val="22"/>
        </w:rPr>
        <w:t>28</w:t>
      </w:r>
      <w:r w:rsidRPr="4090BBB2" w:rsidR="59E67AF1">
        <w:rPr>
          <w:rFonts w:ascii="Arial Nova" w:hAnsi="Arial Nova" w:eastAsia="Arial Nova" w:cs="Arial Nova"/>
          <w:color w:val="222222"/>
          <w:sz w:val="22"/>
          <w:szCs w:val="22"/>
        </w:rPr>
        <w:t>(8), pp.744-755. Available at:</w:t>
      </w:r>
      <w:r w:rsidRPr="4090BBB2" w:rsidR="59E67AF1">
        <w:rPr>
          <w:rFonts w:ascii="Arial Nova" w:hAnsi="Arial Nova" w:eastAsia="Arial Nova" w:cs="Arial Nova"/>
          <w:color w:val="000000" w:themeColor="text1" w:themeTint="FF" w:themeShade="FF"/>
          <w:sz w:val="22"/>
          <w:szCs w:val="22"/>
        </w:rPr>
        <w:t xml:space="preserve"> </w:t>
      </w:r>
      <w:hyperlink r:id="R50c58baf78cc4872">
        <w:r w:rsidRPr="4090BBB2" w:rsidR="59E67AF1">
          <w:rPr>
            <w:rStyle w:val="Hyperlink"/>
            <w:rFonts w:ascii="Arial Nova" w:hAnsi="Arial Nova" w:eastAsia="Arial Nova" w:cs="Arial Nova"/>
            <w:sz w:val="22"/>
            <w:szCs w:val="22"/>
          </w:rPr>
          <w:t>Project management in small to medium-sized enterprises: Matching processes to the nature of the firm - ScienceDirect</w:t>
        </w:r>
      </w:hyperlink>
      <w:r w:rsidRPr="4090BBB2" w:rsidR="59E67AF1">
        <w:rPr>
          <w:rFonts w:ascii="Arial Nova" w:hAnsi="Arial Nova" w:eastAsia="Arial Nova" w:cs="Arial Nova"/>
          <w:color w:val="000000" w:themeColor="text1" w:themeTint="FF" w:themeShade="FF"/>
          <w:sz w:val="22"/>
          <w:szCs w:val="22"/>
        </w:rPr>
        <w:t xml:space="preserve"> (Accessed: 13 October 2023).</w:t>
      </w:r>
    </w:p>
    <w:p w:rsidR="204C5FD1" w:rsidP="0484EA33" w:rsidRDefault="4CC9D43B" w14:paraId="1E3E6A51" w14:textId="2FA62760">
      <w:pPr>
        <w:jc w:val="both"/>
        <w:rPr>
          <w:rFonts w:ascii="Arial Nova" w:hAnsi="Arial Nova" w:eastAsia="Arial Nova" w:cs="Arial Nova"/>
          <w:sz w:val="22"/>
          <w:szCs w:val="22"/>
        </w:rPr>
      </w:pPr>
      <w:r w:rsidRPr="4090BBB2" w:rsidR="66561B03">
        <w:rPr>
          <w:rFonts w:ascii="Arial Nova" w:hAnsi="Arial Nova" w:eastAsia="Arial Nova" w:cs="Arial Nova"/>
          <w:color w:val="222222"/>
          <w:sz w:val="22"/>
          <w:szCs w:val="22"/>
        </w:rPr>
        <w:t xml:space="preserve">132. </w:t>
      </w:r>
      <w:r w:rsidRPr="4090BBB2" w:rsidR="207F06ED">
        <w:rPr>
          <w:rFonts w:ascii="Arial Nova" w:hAnsi="Arial Nova" w:eastAsia="Arial Nova" w:cs="Arial Nova"/>
          <w:color w:val="222222"/>
          <w:sz w:val="22"/>
          <w:szCs w:val="22"/>
        </w:rPr>
        <w:t>VU, H.M., (2020</w:t>
      </w:r>
      <w:r w:rsidRPr="4090BBB2" w:rsidR="3FF6D89B">
        <w:rPr>
          <w:rFonts w:ascii="Arial Nova" w:hAnsi="Arial Nova" w:eastAsia="Arial Nova" w:cs="Arial Nova"/>
          <w:color w:val="222222"/>
          <w:sz w:val="22"/>
          <w:szCs w:val="22"/>
        </w:rPr>
        <w:t>) ’</w:t>
      </w:r>
      <w:r w:rsidRPr="4090BBB2" w:rsidR="207F06ED">
        <w:rPr>
          <w:rFonts w:ascii="Arial Nova" w:hAnsi="Arial Nova" w:eastAsia="Arial Nova" w:cs="Arial Nova"/>
          <w:color w:val="222222"/>
          <w:sz w:val="22"/>
          <w:szCs w:val="22"/>
        </w:rPr>
        <w:t>Relationship between work-life balance, religiosity and employee engagement</w:t>
      </w:r>
      <w:r w:rsidRPr="4090BBB2" w:rsidR="2A150972">
        <w:rPr>
          <w:rFonts w:ascii="Arial Nova" w:hAnsi="Arial Nova" w:eastAsia="Arial Nova" w:cs="Arial Nova"/>
          <w:color w:val="222222"/>
          <w:sz w:val="22"/>
          <w:szCs w:val="22"/>
        </w:rPr>
        <w:t xml:space="preserve">, </w:t>
      </w:r>
      <w:r w:rsidRPr="4090BBB2" w:rsidR="207F06ED">
        <w:rPr>
          <w:rFonts w:ascii="Arial Nova" w:hAnsi="Arial Nova" w:eastAsia="Arial Nova" w:cs="Arial Nova"/>
          <w:color w:val="222222"/>
          <w:sz w:val="22"/>
          <w:szCs w:val="22"/>
        </w:rPr>
        <w:t xml:space="preserve">A proposed moderated mediation mode’ </w:t>
      </w:r>
      <w:r w:rsidRPr="4090BBB2" w:rsidR="207F06ED">
        <w:rPr>
          <w:rFonts w:ascii="Arial Nova" w:hAnsi="Arial Nova" w:eastAsia="Arial Nova" w:cs="Arial Nova"/>
          <w:i w:val="1"/>
          <w:iCs w:val="1"/>
          <w:color w:val="222222"/>
          <w:sz w:val="22"/>
          <w:szCs w:val="22"/>
        </w:rPr>
        <w:t>the Jour</w:t>
      </w:r>
      <w:r w:rsidRPr="4090BBB2" w:rsidR="207F06ED">
        <w:rPr>
          <w:rFonts w:ascii="Arial Nova" w:hAnsi="Arial Nova" w:eastAsia="Arial Nova" w:cs="Arial Nova"/>
          <w:i w:val="1"/>
          <w:iCs w:val="1"/>
          <w:color w:val="222222"/>
          <w:sz w:val="22"/>
          <w:szCs w:val="22"/>
          <w:u w:val="single"/>
        </w:rPr>
        <w:t>nal of Asian Finance, Economics and Business (JAFEB)</w:t>
      </w:r>
      <w:r w:rsidRPr="4090BBB2" w:rsidR="207F06ED">
        <w:rPr>
          <w:rFonts w:ascii="Arial Nova" w:hAnsi="Arial Nova" w:eastAsia="Arial Nova" w:cs="Arial Nova"/>
          <w:color w:val="222222"/>
          <w:sz w:val="22"/>
          <w:szCs w:val="22"/>
          <w:u w:val="single"/>
        </w:rPr>
        <w:t xml:space="preserve">, </w:t>
      </w:r>
      <w:r w:rsidRPr="4090BBB2" w:rsidR="207F06ED">
        <w:rPr>
          <w:rFonts w:ascii="Arial Nova" w:hAnsi="Arial Nova" w:eastAsia="Arial Nova" w:cs="Arial Nova"/>
          <w:i w:val="1"/>
          <w:iCs w:val="1"/>
          <w:color w:val="222222"/>
          <w:sz w:val="22"/>
          <w:szCs w:val="22"/>
          <w:u w:val="single"/>
        </w:rPr>
        <w:t>7</w:t>
      </w:r>
      <w:r w:rsidRPr="4090BBB2" w:rsidR="207F06ED">
        <w:rPr>
          <w:rFonts w:ascii="Arial Nova" w:hAnsi="Arial Nova" w:eastAsia="Arial Nova" w:cs="Arial Nova"/>
          <w:color w:val="222222"/>
          <w:sz w:val="22"/>
          <w:szCs w:val="22"/>
          <w:u w:val="single"/>
        </w:rPr>
        <w:t>(10), pp.339-345.</w:t>
      </w:r>
      <w:r w:rsidRPr="4090BBB2" w:rsidR="71354FC3">
        <w:rPr>
          <w:rFonts w:ascii="Arial Nova" w:hAnsi="Arial Nova" w:eastAsia="Arial Nova" w:cs="Arial Nova"/>
          <w:color w:val="222222"/>
          <w:sz w:val="22"/>
          <w:szCs w:val="22"/>
          <w:u w:val="single"/>
        </w:rPr>
        <w:t>Available at:</w:t>
      </w:r>
      <w:hyperlink r:id="R7b3f7812565a4c70">
        <w:r w:rsidRPr="4090BBB2" w:rsidR="71354FC3">
          <w:rPr>
            <w:rStyle w:val="Hyperlink"/>
            <w:rFonts w:ascii="Arial Nova" w:hAnsi="Arial Nova" w:eastAsia="Arial Nova" w:cs="Arial Nova"/>
            <w:sz w:val="22"/>
            <w:szCs w:val="22"/>
          </w:rPr>
          <w:t>Relationship-between-Work-Life-Balance-Religiosity-and-Employee-Engagement-A-Proposed-Moderated-Mediation-Model.pdf (researchgate.net)</w:t>
        </w:r>
      </w:hyperlink>
      <w:r w:rsidRPr="4090BBB2" w:rsidR="71354FC3">
        <w:rPr>
          <w:rFonts w:ascii="Arial Nova" w:hAnsi="Arial Nova" w:eastAsia="Arial Nova" w:cs="Arial Nova"/>
          <w:sz w:val="22"/>
          <w:szCs w:val="22"/>
        </w:rPr>
        <w:t xml:space="preserve"> (Accessed: 14 October</w:t>
      </w:r>
      <w:r w:rsidRPr="4090BBB2" w:rsidR="2C79AE90">
        <w:rPr>
          <w:rFonts w:ascii="Arial Nova" w:hAnsi="Arial Nova" w:eastAsia="Arial Nova" w:cs="Arial Nova"/>
          <w:sz w:val="22"/>
          <w:szCs w:val="22"/>
        </w:rPr>
        <w:t xml:space="preserve"> 2023).</w:t>
      </w:r>
    </w:p>
    <w:p w:rsidR="641E43C5" w:rsidP="0484EA33" w:rsidRDefault="7A29E537" w14:paraId="424CA55D" w14:textId="6D601F4D">
      <w:pPr>
        <w:jc w:val="both"/>
        <w:rPr>
          <w:rFonts w:ascii="Arial Nova" w:hAnsi="Arial Nova" w:eastAsia="Arial Nova" w:cs="Arial Nova"/>
          <w:sz w:val="22"/>
          <w:szCs w:val="22"/>
        </w:rPr>
      </w:pPr>
      <w:r w:rsidRPr="4090BBB2" w:rsidR="22E34AA0">
        <w:rPr>
          <w:rFonts w:ascii="Arial Nova" w:hAnsi="Arial Nova" w:eastAsia="Arial Nova" w:cs="Arial Nova"/>
          <w:color w:val="222222"/>
          <w:sz w:val="22"/>
          <w:szCs w:val="22"/>
        </w:rPr>
        <w:t xml:space="preserve">133. </w:t>
      </w:r>
      <w:r w:rsidRPr="4090BBB2" w:rsidR="19DFC75B">
        <w:rPr>
          <w:rFonts w:ascii="Arial Nova" w:hAnsi="Arial Nova" w:eastAsia="Arial Nova" w:cs="Arial Nova"/>
          <w:color w:val="222222"/>
          <w:sz w:val="22"/>
          <w:szCs w:val="22"/>
        </w:rPr>
        <w:t xml:space="preserve">VU, H.M., (2020) ’Relationship between work-life balance, religiosity and employee engagement, A proposed moderated mediation mode’ </w:t>
      </w:r>
      <w:r w:rsidRPr="4090BBB2" w:rsidR="19DFC75B">
        <w:rPr>
          <w:rFonts w:ascii="Arial Nova" w:hAnsi="Arial Nova" w:eastAsia="Arial Nova" w:cs="Arial Nova"/>
          <w:i w:val="1"/>
          <w:iCs w:val="1"/>
          <w:color w:val="222222"/>
          <w:sz w:val="22"/>
          <w:szCs w:val="22"/>
        </w:rPr>
        <w:t>the Journal of Asian Finance, Economics and Business (JAFEB)</w:t>
      </w:r>
      <w:r w:rsidRPr="4090BBB2" w:rsidR="19DFC75B">
        <w:rPr>
          <w:rFonts w:ascii="Arial Nova" w:hAnsi="Arial Nova" w:eastAsia="Arial Nova" w:cs="Arial Nova"/>
          <w:color w:val="222222"/>
          <w:sz w:val="22"/>
          <w:szCs w:val="22"/>
        </w:rPr>
        <w:t xml:space="preserve">, </w:t>
      </w:r>
      <w:r w:rsidRPr="4090BBB2" w:rsidR="19DFC75B">
        <w:rPr>
          <w:rFonts w:ascii="Arial Nova" w:hAnsi="Arial Nova" w:eastAsia="Arial Nova" w:cs="Arial Nova"/>
          <w:i w:val="1"/>
          <w:iCs w:val="1"/>
          <w:color w:val="222222"/>
          <w:sz w:val="22"/>
          <w:szCs w:val="22"/>
        </w:rPr>
        <w:t>7</w:t>
      </w:r>
      <w:r w:rsidRPr="4090BBB2" w:rsidR="19DFC75B">
        <w:rPr>
          <w:rFonts w:ascii="Arial Nova" w:hAnsi="Arial Nova" w:eastAsia="Arial Nova" w:cs="Arial Nova"/>
          <w:color w:val="222222"/>
          <w:sz w:val="22"/>
          <w:szCs w:val="22"/>
        </w:rPr>
        <w:t>(10), pp.339-345.Available at</w:t>
      </w:r>
      <w:r w:rsidRPr="4090BBB2" w:rsidR="19DFC75B">
        <w:rPr>
          <w:rFonts w:ascii="Arial Nova" w:hAnsi="Arial Nova" w:eastAsia="Arial Nova" w:cs="Arial Nova"/>
          <w:color w:val="222222"/>
          <w:sz w:val="22"/>
          <w:szCs w:val="22"/>
          <w:u w:val="single"/>
        </w:rPr>
        <w:t>:</w:t>
      </w:r>
      <w:hyperlink r:id="R2a15472343d345ce">
        <w:r w:rsidRPr="4090BBB2" w:rsidR="19DFC75B">
          <w:rPr>
            <w:rStyle w:val="Hyperlink"/>
            <w:rFonts w:ascii="Arial Nova" w:hAnsi="Arial Nova" w:eastAsia="Arial Nova" w:cs="Arial Nova"/>
            <w:sz w:val="22"/>
            <w:szCs w:val="22"/>
          </w:rPr>
          <w:t>Relationship-between-Work-Life-Balance-Religiosity-and-Employee-Engagement-A-Proposed-Moderated-Mediation-Model.pdf (researchgate.net)</w:t>
        </w:r>
      </w:hyperlink>
      <w:r w:rsidRPr="4090BBB2" w:rsidR="19DFC75B">
        <w:rPr>
          <w:rFonts w:ascii="Arial Nova" w:hAnsi="Arial Nova" w:eastAsia="Arial Nova" w:cs="Arial Nova"/>
          <w:sz w:val="22"/>
          <w:szCs w:val="22"/>
        </w:rPr>
        <w:t xml:space="preserve"> (Accessed: 14 October 2023).</w:t>
      </w:r>
    </w:p>
    <w:p w:rsidR="4E182BF7" w:rsidP="0484EA33" w:rsidRDefault="76AF7DB4" w14:paraId="59FBAC4A" w14:textId="75EDAD2E">
      <w:pPr>
        <w:jc w:val="both"/>
        <w:rPr>
          <w:rFonts w:ascii="Arial Nova" w:hAnsi="Arial Nova" w:eastAsia="Arial Nova" w:cs="Arial Nova"/>
          <w:sz w:val="22"/>
          <w:szCs w:val="22"/>
        </w:rPr>
      </w:pPr>
      <w:r w:rsidRPr="4090BBB2" w:rsidR="3494BD97">
        <w:rPr>
          <w:rFonts w:ascii="Arial Nova" w:hAnsi="Arial Nova" w:eastAsia="Arial Nova" w:cs="Arial Nova"/>
          <w:color w:val="222222"/>
          <w:sz w:val="22"/>
          <w:szCs w:val="22"/>
        </w:rPr>
        <w:t xml:space="preserve">134. </w:t>
      </w:r>
      <w:r w:rsidRPr="4090BBB2" w:rsidR="116DCD90">
        <w:rPr>
          <w:rFonts w:ascii="Arial Nova" w:hAnsi="Arial Nova" w:eastAsia="Arial Nova" w:cs="Arial Nova"/>
          <w:color w:val="222222"/>
          <w:sz w:val="22"/>
          <w:szCs w:val="22"/>
        </w:rPr>
        <w:t xml:space="preserve">Wagner, </w:t>
      </w:r>
      <w:r w:rsidRPr="4090BBB2" w:rsidR="591CAA90">
        <w:rPr>
          <w:rFonts w:ascii="Arial Nova" w:hAnsi="Arial Nova" w:eastAsia="Arial Nova" w:cs="Arial Nova"/>
          <w:color w:val="222222"/>
          <w:sz w:val="22"/>
          <w:szCs w:val="22"/>
        </w:rPr>
        <w:t xml:space="preserve">R </w:t>
      </w:r>
      <w:r w:rsidRPr="4090BBB2" w:rsidR="116DCD90">
        <w:rPr>
          <w:rFonts w:ascii="Arial Nova" w:hAnsi="Arial Nova" w:eastAsia="Arial Nova" w:cs="Arial Nova"/>
          <w:color w:val="222222"/>
          <w:sz w:val="22"/>
          <w:szCs w:val="22"/>
        </w:rPr>
        <w:t xml:space="preserve">and Harter, J.K., (2006). </w:t>
      </w:r>
      <w:r w:rsidRPr="4090BBB2" w:rsidR="116DCD90">
        <w:rPr>
          <w:rFonts w:ascii="Arial Nova" w:hAnsi="Arial Nova" w:eastAsia="Arial Nova" w:cs="Arial Nova"/>
          <w:i w:val="1"/>
          <w:iCs w:val="1"/>
          <w:color w:val="222222"/>
          <w:sz w:val="22"/>
          <w:szCs w:val="22"/>
        </w:rPr>
        <w:t xml:space="preserve">12: The elements of great </w:t>
      </w:r>
      <w:r w:rsidRPr="4090BBB2" w:rsidR="116DCD90">
        <w:rPr>
          <w:rFonts w:ascii="Arial Nova" w:hAnsi="Arial Nova" w:eastAsia="Arial Nova" w:cs="Arial Nova"/>
          <w:i w:val="1"/>
          <w:iCs w:val="1"/>
          <w:color w:val="222222"/>
          <w:sz w:val="22"/>
          <w:szCs w:val="22"/>
        </w:rPr>
        <w:t>managing</w:t>
      </w:r>
      <w:r w:rsidRPr="4090BBB2" w:rsidR="116DCD90">
        <w:rPr>
          <w:rFonts w:ascii="Arial Nova" w:hAnsi="Arial Nova" w:eastAsia="Arial Nova" w:cs="Arial Nova"/>
          <w:color w:val="222222"/>
          <w:sz w:val="22"/>
          <w:szCs w:val="22"/>
        </w:rPr>
        <w:t xml:space="preserve"> (Vol. 978, No. 1-59992). Simon and Schuster.</w:t>
      </w:r>
      <w:r w:rsidRPr="4090BBB2" w:rsidR="180061BF">
        <w:rPr>
          <w:rFonts w:ascii="Arial Nova" w:hAnsi="Arial Nova" w:eastAsia="Arial Nova" w:cs="Arial Nova"/>
          <w:color w:val="222222"/>
          <w:sz w:val="22"/>
          <w:szCs w:val="22"/>
        </w:rPr>
        <w:t xml:space="preserve"> Available at:</w:t>
      </w:r>
      <w:hyperlink r:id="R591f766d06574c9b">
        <w:r w:rsidRPr="4090BBB2" w:rsidR="25B98DED">
          <w:rPr>
            <w:rStyle w:val="Hyperlink"/>
            <w:rFonts w:ascii="Arial Nova" w:hAnsi="Arial Nova" w:eastAsia="Arial Nova" w:cs="Arial Nova"/>
            <w:sz w:val="22"/>
            <w:szCs w:val="22"/>
          </w:rPr>
          <w:t>12. vp</w:t>
        </w:r>
        <w:r w:rsidRPr="4090BBB2" w:rsidR="180061BF">
          <w:rPr>
            <w:rStyle w:val="Hyperlink"/>
            <w:rFonts w:ascii="Arial Nova" w:hAnsi="Arial Nova" w:eastAsia="Arial Nova" w:cs="Arial Nova"/>
            <w:sz w:val="22"/>
            <w:szCs w:val="22"/>
          </w:rPr>
          <w:t xml:space="preserve"> (squarespace.com)</w:t>
        </w:r>
      </w:hyperlink>
      <w:r w:rsidRPr="4090BBB2" w:rsidR="180061BF">
        <w:rPr>
          <w:rFonts w:ascii="Arial Nova" w:hAnsi="Arial Nova" w:eastAsia="Arial Nova" w:cs="Arial Nova"/>
          <w:sz w:val="22"/>
          <w:szCs w:val="22"/>
        </w:rPr>
        <w:t xml:space="preserve"> </w:t>
      </w:r>
      <w:r w:rsidRPr="4090BBB2" w:rsidR="59E840E6">
        <w:rPr>
          <w:rFonts w:ascii="Arial Nova" w:hAnsi="Arial Nova" w:eastAsia="Arial Nova" w:cs="Arial Nova"/>
          <w:sz w:val="22"/>
          <w:szCs w:val="22"/>
        </w:rPr>
        <w:t>(Accessed: 26 October 2023).</w:t>
      </w:r>
    </w:p>
    <w:p w:rsidR="7DCB60B5" w:rsidP="0484EA33" w:rsidRDefault="3CA97807" w14:paraId="5EE73322" w14:textId="759F956C">
      <w:pPr>
        <w:jc w:val="both"/>
        <w:rPr>
          <w:rFonts w:ascii="Arial Nova" w:hAnsi="Arial Nova" w:eastAsia="Arial Nova" w:cs="Arial Nova"/>
          <w:sz w:val="22"/>
          <w:szCs w:val="22"/>
        </w:rPr>
      </w:pPr>
      <w:r w:rsidRPr="4090BBB2" w:rsidR="23E1C162">
        <w:rPr>
          <w:rFonts w:ascii="Arial Nova" w:hAnsi="Arial Nova" w:eastAsia="Arial Nova" w:cs="Arial Nova"/>
          <w:color w:val="222222"/>
          <w:sz w:val="22"/>
          <w:szCs w:val="22"/>
        </w:rPr>
        <w:t xml:space="preserve">135. </w:t>
      </w:r>
      <w:r w:rsidRPr="4090BBB2" w:rsidR="02FB7FC7">
        <w:rPr>
          <w:rFonts w:ascii="Arial Nova" w:hAnsi="Arial Nova" w:eastAsia="Arial Nova" w:cs="Arial Nova"/>
          <w:color w:val="222222"/>
          <w:sz w:val="22"/>
          <w:szCs w:val="22"/>
        </w:rPr>
        <w:t xml:space="preserve">Way, S.A., </w:t>
      </w:r>
      <w:r w:rsidRPr="4090BBB2" w:rsidR="5398DE57">
        <w:rPr>
          <w:rFonts w:ascii="Arial Nova" w:hAnsi="Arial Nova" w:eastAsia="Arial Nova" w:cs="Arial Nova"/>
          <w:color w:val="222222"/>
          <w:sz w:val="22"/>
          <w:szCs w:val="22"/>
        </w:rPr>
        <w:t>(</w:t>
      </w:r>
      <w:r w:rsidRPr="4090BBB2" w:rsidR="02FB7FC7">
        <w:rPr>
          <w:rFonts w:ascii="Arial Nova" w:hAnsi="Arial Nova" w:eastAsia="Arial Nova" w:cs="Arial Nova"/>
          <w:color w:val="222222"/>
          <w:sz w:val="22"/>
          <w:szCs w:val="22"/>
        </w:rPr>
        <w:t>2002</w:t>
      </w:r>
      <w:r w:rsidRPr="4090BBB2" w:rsidR="640E7869">
        <w:rPr>
          <w:rFonts w:ascii="Arial Nova" w:hAnsi="Arial Nova" w:eastAsia="Arial Nova" w:cs="Arial Nova"/>
          <w:color w:val="222222"/>
          <w:sz w:val="22"/>
          <w:szCs w:val="22"/>
        </w:rPr>
        <w:t>) ‘</w:t>
      </w:r>
      <w:r w:rsidRPr="4090BBB2" w:rsidR="02FB7FC7">
        <w:rPr>
          <w:rFonts w:ascii="Arial Nova" w:hAnsi="Arial Nova" w:eastAsia="Arial Nova" w:cs="Arial Nova"/>
          <w:color w:val="222222"/>
          <w:sz w:val="22"/>
          <w:szCs w:val="22"/>
        </w:rPr>
        <w:t>High performance work systems and intermediate indicators of firm performance within the US small business sector</w:t>
      </w:r>
      <w:r w:rsidRPr="4090BBB2" w:rsidR="65F9A4FA">
        <w:rPr>
          <w:rFonts w:ascii="Arial Nova" w:hAnsi="Arial Nova" w:eastAsia="Arial Nova" w:cs="Arial Nova"/>
          <w:color w:val="222222"/>
          <w:sz w:val="22"/>
          <w:szCs w:val="22"/>
        </w:rPr>
        <w:t>’</w:t>
      </w:r>
      <w:r w:rsidRPr="4090BBB2" w:rsidR="02FB7FC7">
        <w:rPr>
          <w:rFonts w:ascii="Arial Nova" w:hAnsi="Arial Nova" w:eastAsia="Arial Nova" w:cs="Arial Nova"/>
          <w:color w:val="222222"/>
          <w:sz w:val="22"/>
          <w:szCs w:val="22"/>
        </w:rPr>
        <w:t xml:space="preserve"> </w:t>
      </w:r>
      <w:r w:rsidRPr="4090BBB2" w:rsidR="02FB7FC7">
        <w:rPr>
          <w:rFonts w:ascii="Arial Nova" w:hAnsi="Arial Nova" w:eastAsia="Arial Nova" w:cs="Arial Nova"/>
          <w:i w:val="1"/>
          <w:iCs w:val="1"/>
          <w:color w:val="222222"/>
          <w:sz w:val="22"/>
          <w:szCs w:val="22"/>
        </w:rPr>
        <w:t>Journal of management</w:t>
      </w:r>
      <w:r w:rsidRPr="4090BBB2" w:rsidR="02FB7FC7">
        <w:rPr>
          <w:rFonts w:ascii="Arial Nova" w:hAnsi="Arial Nova" w:eastAsia="Arial Nova" w:cs="Arial Nova"/>
          <w:color w:val="222222"/>
          <w:sz w:val="22"/>
          <w:szCs w:val="22"/>
        </w:rPr>
        <w:t xml:space="preserve">, </w:t>
      </w:r>
      <w:r w:rsidRPr="4090BBB2" w:rsidR="02FB7FC7">
        <w:rPr>
          <w:rFonts w:ascii="Arial Nova" w:hAnsi="Arial Nova" w:eastAsia="Arial Nova" w:cs="Arial Nova"/>
          <w:i w:val="1"/>
          <w:iCs w:val="1"/>
          <w:color w:val="222222"/>
          <w:sz w:val="22"/>
          <w:szCs w:val="22"/>
        </w:rPr>
        <w:t>28</w:t>
      </w:r>
      <w:r w:rsidRPr="4090BBB2" w:rsidR="02FB7FC7">
        <w:rPr>
          <w:rFonts w:ascii="Arial Nova" w:hAnsi="Arial Nova" w:eastAsia="Arial Nova" w:cs="Arial Nova"/>
          <w:color w:val="222222"/>
          <w:sz w:val="22"/>
          <w:szCs w:val="22"/>
        </w:rPr>
        <w:t>(6), pp.765-785.</w:t>
      </w:r>
      <w:r w:rsidRPr="4090BBB2" w:rsidR="7A14FC2E">
        <w:rPr>
          <w:rFonts w:ascii="Arial Nova" w:hAnsi="Arial Nova" w:eastAsia="Arial Nova" w:cs="Arial Nova"/>
          <w:color w:val="222222"/>
          <w:sz w:val="22"/>
          <w:szCs w:val="22"/>
        </w:rPr>
        <w:t>A</w:t>
      </w:r>
      <w:r w:rsidRPr="4090BBB2" w:rsidR="02FB7FC7">
        <w:rPr>
          <w:rFonts w:ascii="Arial Nova" w:hAnsi="Arial Nova" w:eastAsia="Arial Nova" w:cs="Arial Nova"/>
          <w:color w:val="222222"/>
          <w:sz w:val="22"/>
          <w:szCs w:val="22"/>
        </w:rPr>
        <w:t>vailable at:</w:t>
      </w:r>
      <w:hyperlink r:id="R68590a370deb46e5">
        <w:r w:rsidRPr="4090BBB2" w:rsidR="211244EF">
          <w:rPr>
            <w:rStyle w:val="Hyperlink"/>
            <w:rFonts w:ascii="Arial Nova" w:hAnsi="Arial Nova" w:eastAsia="Arial Nova" w:cs="Arial Nova"/>
            <w:sz w:val="22"/>
            <w:szCs w:val="22"/>
          </w:rPr>
          <w:t>PII: S0149-2063(02)00191-5 (sciencedirectassets.com)</w:t>
        </w:r>
      </w:hyperlink>
      <w:r w:rsidRPr="4090BBB2" w:rsidR="211244EF">
        <w:rPr>
          <w:rFonts w:ascii="Arial Nova" w:hAnsi="Arial Nova" w:eastAsia="Arial Nova" w:cs="Arial Nova"/>
          <w:sz w:val="22"/>
          <w:szCs w:val="22"/>
        </w:rPr>
        <w:t xml:space="preserve"> (Accessed: 19 October 2023)</w:t>
      </w:r>
      <w:r w:rsidRPr="4090BBB2" w:rsidR="073A3991">
        <w:rPr>
          <w:rFonts w:ascii="Arial Nova" w:hAnsi="Arial Nova" w:eastAsia="Arial Nova" w:cs="Arial Nova"/>
          <w:sz w:val="22"/>
          <w:szCs w:val="22"/>
        </w:rPr>
        <w:t>.</w:t>
      </w:r>
    </w:p>
    <w:p w:rsidR="18FDB797" w:rsidP="0484EA33" w:rsidRDefault="51FD470C" w14:paraId="66BFCAD8" w14:textId="7EDABFD3">
      <w:pPr>
        <w:jc w:val="both"/>
        <w:rPr>
          <w:rFonts w:ascii="Arial Nova" w:hAnsi="Arial Nova" w:eastAsia="Arial Nova" w:cs="Arial Nova"/>
          <w:sz w:val="22"/>
          <w:szCs w:val="22"/>
        </w:rPr>
      </w:pPr>
      <w:r w:rsidRPr="4090BBB2" w:rsidR="7DADCC8D">
        <w:rPr>
          <w:rFonts w:ascii="Arial Nova" w:hAnsi="Arial Nova" w:eastAsia="Arial Nova" w:cs="Arial Nova"/>
          <w:color w:val="222222"/>
          <w:sz w:val="22"/>
          <w:szCs w:val="22"/>
        </w:rPr>
        <w:t xml:space="preserve">136. </w:t>
      </w:r>
      <w:r w:rsidRPr="4090BBB2" w:rsidR="1197B9E9">
        <w:rPr>
          <w:rFonts w:ascii="Arial Nova" w:hAnsi="Arial Nova" w:eastAsia="Arial Nova" w:cs="Arial Nova"/>
          <w:color w:val="222222"/>
          <w:sz w:val="22"/>
          <w:szCs w:val="22"/>
        </w:rPr>
        <w:t>Wilkinson, A, (</w:t>
      </w:r>
      <w:r w:rsidRPr="4090BBB2" w:rsidR="3331898C">
        <w:rPr>
          <w:rFonts w:ascii="Arial Nova" w:hAnsi="Arial Nova" w:eastAsia="Arial Nova" w:cs="Arial Nova"/>
          <w:color w:val="222222"/>
          <w:sz w:val="22"/>
          <w:szCs w:val="22"/>
        </w:rPr>
        <w:t>1999)</w:t>
      </w:r>
      <w:r w:rsidRPr="4090BBB2" w:rsidR="1197B9E9">
        <w:rPr>
          <w:rFonts w:ascii="Arial Nova" w:hAnsi="Arial Nova" w:eastAsia="Arial Nova" w:cs="Arial Nova"/>
          <w:color w:val="222222"/>
          <w:sz w:val="22"/>
          <w:szCs w:val="22"/>
        </w:rPr>
        <w:t xml:space="preserve"> Employment relations in SMEs’ </w:t>
      </w:r>
      <w:r w:rsidRPr="4090BBB2" w:rsidR="1197B9E9">
        <w:rPr>
          <w:rFonts w:ascii="Arial Nova" w:hAnsi="Arial Nova" w:eastAsia="Arial Nova" w:cs="Arial Nova"/>
          <w:i w:val="1"/>
          <w:iCs w:val="1"/>
          <w:color w:val="222222"/>
          <w:sz w:val="22"/>
          <w:szCs w:val="22"/>
        </w:rPr>
        <w:t>Employee relations</w:t>
      </w:r>
      <w:r w:rsidRPr="4090BBB2" w:rsidR="1197B9E9">
        <w:rPr>
          <w:rFonts w:ascii="Arial Nova" w:hAnsi="Arial Nova" w:eastAsia="Arial Nova" w:cs="Arial Nova"/>
          <w:color w:val="222222"/>
          <w:sz w:val="22"/>
          <w:szCs w:val="22"/>
        </w:rPr>
        <w:t xml:space="preserve">, </w:t>
      </w:r>
      <w:r w:rsidRPr="4090BBB2" w:rsidR="1197B9E9">
        <w:rPr>
          <w:rFonts w:ascii="Arial Nova" w:hAnsi="Arial Nova" w:eastAsia="Arial Nova" w:cs="Arial Nova"/>
          <w:i w:val="1"/>
          <w:iCs w:val="1"/>
          <w:color w:val="222222"/>
          <w:sz w:val="22"/>
          <w:szCs w:val="22"/>
        </w:rPr>
        <w:t>21</w:t>
      </w:r>
      <w:r w:rsidRPr="4090BBB2" w:rsidR="1197B9E9">
        <w:rPr>
          <w:rFonts w:ascii="Arial Nova" w:hAnsi="Arial Nova" w:eastAsia="Arial Nova" w:cs="Arial Nova"/>
          <w:color w:val="222222"/>
          <w:sz w:val="22"/>
          <w:szCs w:val="22"/>
        </w:rPr>
        <w:t>(3), pp.206-217.</w:t>
      </w:r>
      <w:r w:rsidRPr="4090BBB2" w:rsidR="1197B9E9">
        <w:rPr>
          <w:rFonts w:ascii="Arial Nova" w:hAnsi="Arial Nova" w:eastAsia="Arial Nova" w:cs="Arial Nova"/>
          <w:sz w:val="22"/>
          <w:szCs w:val="22"/>
        </w:rPr>
        <w:t xml:space="preserve"> </w:t>
      </w:r>
      <w:r w:rsidRPr="4090BBB2" w:rsidR="134C91FB">
        <w:rPr>
          <w:rFonts w:ascii="Arial Nova" w:hAnsi="Arial Nova" w:eastAsia="Arial Nova" w:cs="Arial Nova"/>
          <w:color w:val="222222"/>
          <w:sz w:val="22"/>
          <w:szCs w:val="22"/>
        </w:rPr>
        <w:t xml:space="preserve">Available </w:t>
      </w:r>
      <w:r w:rsidRPr="4090BBB2" w:rsidR="3953169F">
        <w:rPr>
          <w:rFonts w:ascii="Arial Nova" w:hAnsi="Arial Nova" w:eastAsia="Arial Nova" w:cs="Arial Nova"/>
          <w:color w:val="222222"/>
          <w:sz w:val="22"/>
          <w:szCs w:val="22"/>
        </w:rPr>
        <w:t>at: Employment</w:t>
      </w:r>
      <w:hyperlink r:id="R11ad7190a3ef4f4a">
        <w:r w:rsidRPr="4090BBB2" w:rsidR="134C91FB">
          <w:rPr>
            <w:rStyle w:val="Hyperlink"/>
            <w:rFonts w:ascii="Arial Nova" w:hAnsi="Arial Nova" w:eastAsia="Arial Nova" w:cs="Arial Nova"/>
            <w:sz w:val="22"/>
            <w:szCs w:val="22"/>
          </w:rPr>
          <w:t xml:space="preserve"> relations in SMEs (researchgate.net)</w:t>
        </w:r>
      </w:hyperlink>
      <w:r w:rsidRPr="4090BBB2" w:rsidR="134C91FB">
        <w:rPr>
          <w:rFonts w:ascii="Arial Nova" w:hAnsi="Arial Nova" w:eastAsia="Arial Nova" w:cs="Arial Nova"/>
          <w:sz w:val="22"/>
          <w:szCs w:val="22"/>
        </w:rPr>
        <w:t xml:space="preserve"> (Accessed: 21 October 2023).</w:t>
      </w:r>
    </w:p>
    <w:p w:rsidR="3A70DECE" w:rsidP="4090BBB2" w:rsidRDefault="3A70DECE" w14:paraId="6877F4EC" w14:textId="66A81125">
      <w:pPr>
        <w:pStyle w:val="Normal"/>
        <w:jc w:val="both"/>
        <w:rPr>
          <w:rFonts w:ascii="Arial Nova" w:hAnsi="Arial Nova" w:eastAsia="Arial Nova" w:cs="Arial Nova"/>
          <w:noProof w:val="0"/>
          <w:sz w:val="22"/>
          <w:szCs w:val="22"/>
          <w:lang w:val="en-GB"/>
        </w:rPr>
      </w:pPr>
      <w:r w:rsidRPr="4090BBB2" w:rsidR="60CF3212">
        <w:rPr>
          <w:rFonts w:ascii="Arial Nova" w:hAnsi="Arial Nova" w:eastAsia="Arial Nova" w:cs="Arial Nova"/>
          <w:b w:val="0"/>
          <w:bCs w:val="0"/>
          <w:i w:val="0"/>
          <w:iCs w:val="0"/>
          <w:caps w:val="0"/>
          <w:smallCaps w:val="0"/>
          <w:noProof w:val="0"/>
          <w:color w:val="222222"/>
          <w:sz w:val="22"/>
          <w:szCs w:val="22"/>
          <w:lang w:val="en-GB"/>
        </w:rPr>
        <w:t xml:space="preserve">137. </w:t>
      </w:r>
      <w:r w:rsidRPr="4090BBB2" w:rsidR="3A70DECE">
        <w:rPr>
          <w:rFonts w:ascii="Arial Nova" w:hAnsi="Arial Nova" w:eastAsia="Arial Nova" w:cs="Arial Nova"/>
          <w:b w:val="0"/>
          <w:bCs w:val="0"/>
          <w:i w:val="0"/>
          <w:iCs w:val="0"/>
          <w:caps w:val="0"/>
          <w:smallCaps w:val="0"/>
          <w:noProof w:val="0"/>
          <w:color w:val="222222"/>
          <w:sz w:val="22"/>
          <w:szCs w:val="22"/>
          <w:lang w:val="en-GB"/>
        </w:rPr>
        <w:t xml:space="preserve">Wright, P., Mukherji, A. and Kroll, </w:t>
      </w:r>
      <w:r w:rsidRPr="4090BBB2" w:rsidR="0E715D3A">
        <w:rPr>
          <w:rFonts w:ascii="Arial Nova" w:hAnsi="Arial Nova" w:eastAsia="Arial Nova" w:cs="Arial Nova"/>
          <w:b w:val="0"/>
          <w:bCs w:val="0"/>
          <w:i w:val="0"/>
          <w:iCs w:val="0"/>
          <w:caps w:val="0"/>
          <w:smallCaps w:val="0"/>
          <w:noProof w:val="0"/>
          <w:color w:val="222222"/>
          <w:sz w:val="22"/>
          <w:szCs w:val="22"/>
          <w:lang w:val="en-GB"/>
        </w:rPr>
        <w:t>M, J</w:t>
      </w:r>
      <w:r w:rsidRPr="4090BBB2" w:rsidR="0E715D3A">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274CD73">
        <w:rPr>
          <w:rFonts w:ascii="Arial Nova" w:hAnsi="Arial Nova" w:eastAsia="Arial Nova" w:cs="Arial Nova"/>
          <w:b w:val="0"/>
          <w:bCs w:val="0"/>
          <w:i w:val="0"/>
          <w:iCs w:val="0"/>
          <w:caps w:val="0"/>
          <w:smallCaps w:val="0"/>
          <w:noProof w:val="0"/>
          <w:color w:val="222222"/>
          <w:sz w:val="22"/>
          <w:szCs w:val="22"/>
          <w:lang w:val="en-GB"/>
        </w:rPr>
        <w:t>(</w:t>
      </w:r>
      <w:r w:rsidRPr="4090BBB2" w:rsidR="3A70DECE">
        <w:rPr>
          <w:rFonts w:ascii="Arial Nova" w:hAnsi="Arial Nova" w:eastAsia="Arial Nova" w:cs="Arial Nova"/>
          <w:b w:val="0"/>
          <w:bCs w:val="0"/>
          <w:i w:val="0"/>
          <w:iCs w:val="0"/>
          <w:caps w:val="0"/>
          <w:smallCaps w:val="0"/>
          <w:noProof w:val="0"/>
          <w:color w:val="222222"/>
          <w:sz w:val="22"/>
          <w:szCs w:val="22"/>
          <w:lang w:val="en-GB"/>
        </w:rPr>
        <w:t>2001</w:t>
      </w:r>
      <w:r w:rsidRPr="4090BBB2" w:rsidR="64B1313E">
        <w:rPr>
          <w:rFonts w:ascii="Arial Nova" w:hAnsi="Arial Nova" w:eastAsia="Arial Nova" w:cs="Arial Nova"/>
          <w:b w:val="0"/>
          <w:bCs w:val="0"/>
          <w:i w:val="0"/>
          <w:iCs w:val="0"/>
          <w:caps w:val="0"/>
          <w:smallCaps w:val="0"/>
          <w:noProof w:val="0"/>
          <w:color w:val="222222"/>
          <w:sz w:val="22"/>
          <w:szCs w:val="22"/>
          <w:lang w:val="en-GB"/>
        </w:rPr>
        <w:t>) ‘</w:t>
      </w:r>
      <w:r w:rsidRPr="4090BBB2" w:rsidR="3A70DECE">
        <w:rPr>
          <w:rFonts w:ascii="Arial Nova" w:hAnsi="Arial Nova" w:eastAsia="Arial Nova" w:cs="Arial Nova"/>
          <w:b w:val="0"/>
          <w:bCs w:val="0"/>
          <w:i w:val="0"/>
          <w:iCs w:val="0"/>
          <w:caps w:val="0"/>
          <w:smallCaps w:val="0"/>
          <w:noProof w:val="0"/>
          <w:color w:val="222222"/>
          <w:sz w:val="22"/>
          <w:szCs w:val="22"/>
          <w:lang w:val="en-GB"/>
        </w:rPr>
        <w:t xml:space="preserve">A </w:t>
      </w:r>
      <w:r w:rsidRPr="4090BBB2" w:rsidR="1EC18285">
        <w:rPr>
          <w:rFonts w:ascii="Arial Nova" w:hAnsi="Arial Nova" w:eastAsia="Arial Nova" w:cs="Arial Nova"/>
          <w:b w:val="0"/>
          <w:bCs w:val="0"/>
          <w:i w:val="0"/>
          <w:iCs w:val="0"/>
          <w:caps w:val="0"/>
          <w:smallCaps w:val="0"/>
          <w:noProof w:val="0"/>
          <w:color w:val="222222"/>
          <w:sz w:val="22"/>
          <w:szCs w:val="22"/>
          <w:lang w:val="en-GB"/>
        </w:rPr>
        <w:t>re-examination</w:t>
      </w:r>
      <w:r w:rsidRPr="4090BBB2" w:rsidR="3A70DECE">
        <w:rPr>
          <w:rFonts w:ascii="Arial Nova" w:hAnsi="Arial Nova" w:eastAsia="Arial Nova" w:cs="Arial Nova"/>
          <w:b w:val="0"/>
          <w:bCs w:val="0"/>
          <w:i w:val="0"/>
          <w:iCs w:val="0"/>
          <w:caps w:val="0"/>
          <w:smallCaps w:val="0"/>
          <w:noProof w:val="0"/>
          <w:color w:val="222222"/>
          <w:sz w:val="22"/>
          <w:szCs w:val="22"/>
          <w:lang w:val="en-GB"/>
        </w:rPr>
        <w:t xml:space="preserve"> of agency theory assumptions: extensions and extrapolations</w:t>
      </w:r>
      <w:r w:rsidRPr="4090BBB2" w:rsidR="08626661">
        <w:rPr>
          <w:rFonts w:ascii="Arial Nova" w:hAnsi="Arial Nova" w:eastAsia="Arial Nova" w:cs="Arial Nova"/>
          <w:b w:val="0"/>
          <w:bCs w:val="0"/>
          <w:i w:val="0"/>
          <w:iCs w:val="0"/>
          <w:caps w:val="0"/>
          <w:smallCaps w:val="0"/>
          <w:noProof w:val="0"/>
          <w:color w:val="222222"/>
          <w:sz w:val="22"/>
          <w:szCs w:val="22"/>
          <w:lang w:val="en-GB"/>
        </w:rPr>
        <w:t>’</w:t>
      </w:r>
      <w:r w:rsidRPr="4090BBB2" w:rsidR="3A70DEC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3A70DECE">
        <w:rPr>
          <w:rFonts w:ascii="Arial Nova" w:hAnsi="Arial Nova" w:eastAsia="Arial Nova" w:cs="Arial Nova"/>
          <w:b w:val="0"/>
          <w:bCs w:val="0"/>
          <w:i w:val="1"/>
          <w:iCs w:val="1"/>
          <w:caps w:val="0"/>
          <w:smallCaps w:val="0"/>
          <w:noProof w:val="0"/>
          <w:color w:val="222222"/>
          <w:sz w:val="22"/>
          <w:szCs w:val="22"/>
          <w:lang w:val="en-GB"/>
        </w:rPr>
        <w:t xml:space="preserve">The Journal of </w:t>
      </w:r>
      <w:r w:rsidRPr="4090BBB2" w:rsidR="19DAD97D">
        <w:rPr>
          <w:rFonts w:ascii="Arial Nova" w:hAnsi="Arial Nova" w:eastAsia="Arial Nova" w:cs="Arial Nova"/>
          <w:b w:val="0"/>
          <w:bCs w:val="0"/>
          <w:i w:val="1"/>
          <w:iCs w:val="1"/>
          <w:caps w:val="0"/>
          <w:smallCaps w:val="0"/>
          <w:noProof w:val="0"/>
          <w:color w:val="222222"/>
          <w:sz w:val="22"/>
          <w:szCs w:val="22"/>
          <w:lang w:val="en-GB"/>
        </w:rPr>
        <w:t>Socioeconomics</w:t>
      </w:r>
      <w:r w:rsidRPr="4090BBB2" w:rsidR="3A70DEC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3A70DECE">
        <w:rPr>
          <w:rFonts w:ascii="Arial Nova" w:hAnsi="Arial Nova" w:eastAsia="Arial Nova" w:cs="Arial Nova"/>
          <w:b w:val="0"/>
          <w:bCs w:val="0"/>
          <w:i w:val="1"/>
          <w:iCs w:val="1"/>
          <w:caps w:val="0"/>
          <w:smallCaps w:val="0"/>
          <w:noProof w:val="0"/>
          <w:color w:val="222222"/>
          <w:sz w:val="22"/>
          <w:szCs w:val="22"/>
          <w:lang w:val="en-GB"/>
        </w:rPr>
        <w:t>30</w:t>
      </w:r>
      <w:r w:rsidRPr="4090BBB2" w:rsidR="3A70DECE">
        <w:rPr>
          <w:rFonts w:ascii="Arial Nova" w:hAnsi="Arial Nova" w:eastAsia="Arial Nova" w:cs="Arial Nova"/>
          <w:b w:val="0"/>
          <w:bCs w:val="0"/>
          <w:i w:val="0"/>
          <w:iCs w:val="0"/>
          <w:caps w:val="0"/>
          <w:smallCaps w:val="0"/>
          <w:noProof w:val="0"/>
          <w:color w:val="222222"/>
          <w:sz w:val="22"/>
          <w:szCs w:val="22"/>
          <w:lang w:val="en-GB"/>
        </w:rPr>
        <w:t>(5), pp.413-429.Available at:</w:t>
      </w:r>
      <w:hyperlink r:id="R30a72f0a261b4b71">
        <w:r w:rsidRPr="4090BBB2" w:rsidR="0D7A56C1">
          <w:rPr>
            <w:rStyle w:val="Hyperlink"/>
            <w:rFonts w:ascii="Arial Nova" w:hAnsi="Arial Nova" w:eastAsia="Arial Nova" w:cs="Arial Nova"/>
            <w:noProof w:val="0"/>
            <w:sz w:val="22"/>
            <w:szCs w:val="22"/>
            <w:lang w:val="en-GB"/>
          </w:rPr>
          <w:t>PII: S1053-5357(01)00102-0 (sciencedirectassets.com)</w:t>
        </w:r>
      </w:hyperlink>
      <w:r w:rsidRPr="4090BBB2" w:rsidR="0D7A56C1">
        <w:rPr>
          <w:rFonts w:ascii="Arial Nova" w:hAnsi="Arial Nova" w:eastAsia="Arial Nova" w:cs="Arial Nova"/>
          <w:noProof w:val="0"/>
          <w:sz w:val="22"/>
          <w:szCs w:val="22"/>
          <w:lang w:val="en-GB"/>
        </w:rPr>
        <w:t xml:space="preserve"> (Accessed: 20 November 2023).</w:t>
      </w:r>
    </w:p>
    <w:p w:rsidR="09BC31DD" w:rsidP="42D3E042" w:rsidRDefault="4C9ABA4B" w14:paraId="56A77185" w14:textId="6AA426A3">
      <w:pPr>
        <w:pStyle w:val="Normal"/>
        <w:jc w:val="both"/>
        <w:rPr>
          <w:rFonts w:ascii="Arial Nova" w:hAnsi="Arial Nova" w:eastAsia="Arial Nova" w:cs="Arial Nova"/>
          <w:sz w:val="22"/>
          <w:szCs w:val="22"/>
        </w:rPr>
      </w:pPr>
      <w:r w:rsidRPr="4090BBB2" w:rsidR="6C93E9CC">
        <w:rPr>
          <w:rFonts w:ascii="Arial Nova" w:hAnsi="Arial Nova" w:eastAsia="Arial Nova" w:cs="Arial Nova"/>
          <w:color w:val="222222"/>
          <w:sz w:val="22"/>
          <w:szCs w:val="22"/>
        </w:rPr>
        <w:t xml:space="preserve">138. </w:t>
      </w:r>
      <w:r w:rsidRPr="4090BBB2" w:rsidR="25A62D49">
        <w:rPr>
          <w:rFonts w:ascii="Arial Nova" w:hAnsi="Arial Nova" w:eastAsia="Arial Nova" w:cs="Arial Nova"/>
          <w:color w:val="222222"/>
          <w:sz w:val="22"/>
          <w:szCs w:val="22"/>
        </w:rPr>
        <w:t>Vance, R.J</w:t>
      </w:r>
      <w:r w:rsidRPr="4090BBB2" w:rsidR="396ABBA2">
        <w:rPr>
          <w:rFonts w:ascii="Arial Nova" w:hAnsi="Arial Nova" w:eastAsia="Arial Nova" w:cs="Arial Nova"/>
          <w:color w:val="222222"/>
          <w:sz w:val="22"/>
          <w:szCs w:val="22"/>
        </w:rPr>
        <w:t>, (</w:t>
      </w:r>
      <w:r w:rsidRPr="4090BBB2" w:rsidR="25A62D49">
        <w:rPr>
          <w:rFonts w:ascii="Arial Nova" w:hAnsi="Arial Nova" w:eastAsia="Arial Nova" w:cs="Arial Nova"/>
          <w:color w:val="222222"/>
          <w:sz w:val="22"/>
          <w:szCs w:val="22"/>
        </w:rPr>
        <w:t>2006</w:t>
      </w:r>
      <w:r w:rsidRPr="4090BBB2" w:rsidR="720E9AC2">
        <w:rPr>
          <w:rFonts w:ascii="Arial Nova" w:hAnsi="Arial Nova" w:eastAsia="Arial Nova" w:cs="Arial Nova"/>
          <w:color w:val="222222"/>
          <w:sz w:val="22"/>
          <w:szCs w:val="22"/>
        </w:rPr>
        <w:t xml:space="preserve">) </w:t>
      </w:r>
      <w:r w:rsidRPr="4090BBB2" w:rsidR="24E3D312">
        <w:rPr>
          <w:rFonts w:ascii="Arial Nova" w:hAnsi="Arial Nova" w:eastAsia="Arial Nova" w:cs="Arial Nova"/>
          <w:color w:val="222222"/>
          <w:sz w:val="22"/>
          <w:szCs w:val="22"/>
        </w:rPr>
        <w:t>‘Employee</w:t>
      </w:r>
      <w:r w:rsidRPr="4090BBB2" w:rsidR="25A62D49">
        <w:rPr>
          <w:rFonts w:ascii="Arial Nova" w:hAnsi="Arial Nova" w:eastAsia="Arial Nova" w:cs="Arial Nova"/>
          <w:color w:val="222222"/>
          <w:sz w:val="22"/>
          <w:szCs w:val="22"/>
        </w:rPr>
        <w:t xml:space="preserve"> engagement and </w:t>
      </w:r>
      <w:r w:rsidRPr="4090BBB2" w:rsidR="7C98D00F">
        <w:rPr>
          <w:rFonts w:ascii="Arial Nova" w:hAnsi="Arial Nova" w:eastAsia="Arial Nova" w:cs="Arial Nova"/>
          <w:color w:val="222222"/>
          <w:sz w:val="22"/>
          <w:szCs w:val="22"/>
        </w:rPr>
        <w:t>commitment</w:t>
      </w:r>
      <w:r w:rsidRPr="4090BBB2" w:rsidR="592C7AEF">
        <w:rPr>
          <w:rFonts w:ascii="Arial Nova" w:hAnsi="Arial Nova" w:eastAsia="Arial Nova" w:cs="Arial Nova"/>
          <w:color w:val="222222"/>
          <w:sz w:val="22"/>
          <w:szCs w:val="22"/>
        </w:rPr>
        <w:t>’</w:t>
      </w:r>
      <w:r w:rsidRPr="4090BBB2" w:rsidR="25A62D49">
        <w:rPr>
          <w:rFonts w:ascii="Arial Nova" w:hAnsi="Arial Nova" w:eastAsia="Arial Nova" w:cs="Arial Nova"/>
          <w:color w:val="222222"/>
          <w:sz w:val="22"/>
          <w:szCs w:val="22"/>
        </w:rPr>
        <w:t xml:space="preserve">. </w:t>
      </w:r>
      <w:r w:rsidRPr="4090BBB2" w:rsidR="25A62D49">
        <w:rPr>
          <w:rFonts w:ascii="Arial Nova" w:hAnsi="Arial Nova" w:eastAsia="Arial Nova" w:cs="Arial Nova"/>
          <w:i w:val="1"/>
          <w:iCs w:val="1"/>
          <w:color w:val="222222"/>
          <w:sz w:val="22"/>
          <w:szCs w:val="22"/>
        </w:rPr>
        <w:t>SHRM foundation</w:t>
      </w:r>
      <w:r w:rsidRPr="4090BBB2" w:rsidR="25A62D49">
        <w:rPr>
          <w:rFonts w:ascii="Arial Nova" w:hAnsi="Arial Nova" w:eastAsia="Arial Nova" w:cs="Arial Nova"/>
          <w:color w:val="222222"/>
          <w:sz w:val="22"/>
          <w:szCs w:val="22"/>
        </w:rPr>
        <w:t xml:space="preserve">, </w:t>
      </w:r>
      <w:r w:rsidRPr="4090BBB2" w:rsidR="25A62D49">
        <w:rPr>
          <w:rFonts w:ascii="Arial Nova" w:hAnsi="Arial Nova" w:eastAsia="Arial Nova" w:cs="Arial Nova"/>
          <w:i w:val="1"/>
          <w:iCs w:val="1"/>
          <w:color w:val="222222"/>
          <w:sz w:val="22"/>
          <w:szCs w:val="22"/>
        </w:rPr>
        <w:t>1</w:t>
      </w:r>
      <w:r w:rsidRPr="4090BBB2" w:rsidR="25A62D49">
        <w:rPr>
          <w:rFonts w:ascii="Arial Nova" w:hAnsi="Arial Nova" w:eastAsia="Arial Nova" w:cs="Arial Nova"/>
          <w:color w:val="222222"/>
          <w:sz w:val="22"/>
          <w:szCs w:val="22"/>
        </w:rPr>
        <w:t>, pp.1-53. Available at:</w:t>
      </w:r>
      <w:hyperlink r:id="Rf03eae4ef6e94b71">
        <w:r w:rsidRPr="4090BBB2" w:rsidR="25A62D49">
          <w:rPr>
            <w:rStyle w:val="Hyperlink"/>
            <w:rFonts w:ascii="Arial Nova" w:hAnsi="Arial Nova" w:eastAsia="Arial Nova" w:cs="Arial Nova"/>
            <w:sz w:val="22"/>
            <w:szCs w:val="22"/>
          </w:rPr>
          <w:t>untitled (shrm.org)</w:t>
        </w:r>
      </w:hyperlink>
      <w:r w:rsidRPr="4090BBB2" w:rsidR="25A62D49">
        <w:rPr>
          <w:rFonts w:ascii="Arial Nova" w:hAnsi="Arial Nova" w:eastAsia="Arial Nova" w:cs="Arial Nova"/>
          <w:sz w:val="22"/>
          <w:szCs w:val="22"/>
        </w:rPr>
        <w:t xml:space="preserve"> (</w:t>
      </w:r>
      <w:r w:rsidRPr="4090BBB2" w:rsidR="2B634211">
        <w:rPr>
          <w:rFonts w:ascii="Arial Nova" w:hAnsi="Arial Nova" w:eastAsia="Arial Nova" w:cs="Arial Nova"/>
          <w:sz w:val="22"/>
          <w:szCs w:val="22"/>
        </w:rPr>
        <w:t>Accessed</w:t>
      </w:r>
      <w:r w:rsidRPr="4090BBB2" w:rsidR="25A62D49">
        <w:rPr>
          <w:rFonts w:ascii="Arial Nova" w:hAnsi="Arial Nova" w:eastAsia="Arial Nova" w:cs="Arial Nova"/>
          <w:sz w:val="22"/>
          <w:szCs w:val="22"/>
        </w:rPr>
        <w:t>: 27 October</w:t>
      </w:r>
      <w:r w:rsidRPr="4090BBB2" w:rsidR="2D1A5A23">
        <w:rPr>
          <w:rFonts w:ascii="Arial Nova" w:hAnsi="Arial Nova" w:eastAsia="Arial Nova" w:cs="Arial Nova"/>
          <w:sz w:val="22"/>
          <w:szCs w:val="22"/>
        </w:rPr>
        <w:t xml:space="preserve"> 2023).</w:t>
      </w:r>
    </w:p>
    <w:p w:rsidR="09BC31DD" w:rsidP="0484EA33" w:rsidRDefault="299986E0" w14:paraId="4FD30A5D" w14:textId="31C04B12">
      <w:pPr>
        <w:jc w:val="both"/>
        <w:rPr>
          <w:rFonts w:ascii="Arial Nova" w:hAnsi="Arial Nova" w:eastAsia="Arial Nova" w:cs="Arial Nova"/>
          <w:sz w:val="22"/>
          <w:szCs w:val="22"/>
        </w:rPr>
      </w:pPr>
      <w:r w:rsidRPr="4090BBB2" w:rsidR="1BC62947">
        <w:rPr>
          <w:rFonts w:ascii="Arial Nova" w:hAnsi="Arial Nova" w:eastAsia="Arial Nova" w:cs="Arial Nova"/>
          <w:color w:val="222222"/>
          <w:sz w:val="22"/>
          <w:szCs w:val="22"/>
        </w:rPr>
        <w:t xml:space="preserve">139. </w:t>
      </w:r>
      <w:r w:rsidRPr="4090BBB2" w:rsidR="51441086">
        <w:rPr>
          <w:rFonts w:ascii="Arial Nova" w:hAnsi="Arial Nova" w:eastAsia="Arial Nova" w:cs="Arial Nova"/>
          <w:color w:val="222222"/>
          <w:sz w:val="22"/>
          <w:szCs w:val="22"/>
        </w:rPr>
        <w:t xml:space="preserve">Vance, R.J, (2006) </w:t>
      </w:r>
      <w:r w:rsidRPr="4090BBB2" w:rsidR="16931804">
        <w:rPr>
          <w:rFonts w:ascii="Arial Nova" w:hAnsi="Arial Nova" w:eastAsia="Arial Nova" w:cs="Arial Nova"/>
          <w:color w:val="222222"/>
          <w:sz w:val="22"/>
          <w:szCs w:val="22"/>
        </w:rPr>
        <w:t>‘Employee</w:t>
      </w:r>
      <w:r w:rsidRPr="4090BBB2" w:rsidR="51441086">
        <w:rPr>
          <w:rFonts w:ascii="Arial Nova" w:hAnsi="Arial Nova" w:eastAsia="Arial Nova" w:cs="Arial Nova"/>
          <w:color w:val="222222"/>
          <w:sz w:val="22"/>
          <w:szCs w:val="22"/>
        </w:rPr>
        <w:t xml:space="preserve"> engagement and </w:t>
      </w:r>
      <w:r w:rsidRPr="4090BBB2" w:rsidR="08D8E3B1">
        <w:rPr>
          <w:rFonts w:ascii="Arial Nova" w:hAnsi="Arial Nova" w:eastAsia="Arial Nova" w:cs="Arial Nova"/>
          <w:color w:val="222222"/>
          <w:sz w:val="22"/>
          <w:szCs w:val="22"/>
        </w:rPr>
        <w:t>commitment</w:t>
      </w:r>
      <w:r w:rsidRPr="4090BBB2" w:rsidR="51441086">
        <w:rPr>
          <w:rFonts w:ascii="Arial Nova" w:hAnsi="Arial Nova" w:eastAsia="Arial Nova" w:cs="Arial Nova"/>
          <w:color w:val="222222"/>
          <w:sz w:val="22"/>
          <w:szCs w:val="22"/>
        </w:rPr>
        <w:t xml:space="preserve">’. </w:t>
      </w:r>
      <w:r w:rsidRPr="4090BBB2" w:rsidR="51441086">
        <w:rPr>
          <w:rFonts w:ascii="Arial Nova" w:hAnsi="Arial Nova" w:eastAsia="Arial Nova" w:cs="Arial Nova"/>
          <w:i w:val="1"/>
          <w:iCs w:val="1"/>
          <w:color w:val="222222"/>
          <w:sz w:val="22"/>
          <w:szCs w:val="22"/>
        </w:rPr>
        <w:t>SHRM foundation</w:t>
      </w:r>
      <w:r w:rsidRPr="4090BBB2" w:rsidR="51441086">
        <w:rPr>
          <w:rFonts w:ascii="Arial Nova" w:hAnsi="Arial Nova" w:eastAsia="Arial Nova" w:cs="Arial Nova"/>
          <w:color w:val="222222"/>
          <w:sz w:val="22"/>
          <w:szCs w:val="22"/>
        </w:rPr>
        <w:t xml:space="preserve">, </w:t>
      </w:r>
      <w:r w:rsidRPr="4090BBB2" w:rsidR="51441086">
        <w:rPr>
          <w:rFonts w:ascii="Arial Nova" w:hAnsi="Arial Nova" w:eastAsia="Arial Nova" w:cs="Arial Nova"/>
          <w:i w:val="1"/>
          <w:iCs w:val="1"/>
          <w:color w:val="222222"/>
          <w:sz w:val="22"/>
          <w:szCs w:val="22"/>
        </w:rPr>
        <w:t>1</w:t>
      </w:r>
      <w:r w:rsidRPr="4090BBB2" w:rsidR="51441086">
        <w:rPr>
          <w:rFonts w:ascii="Arial Nova" w:hAnsi="Arial Nova" w:eastAsia="Arial Nova" w:cs="Arial Nova"/>
          <w:color w:val="222222"/>
          <w:sz w:val="22"/>
          <w:szCs w:val="22"/>
        </w:rPr>
        <w:t>, pp.1-53. Available at:</w:t>
      </w:r>
      <w:hyperlink r:id="Reb2777bd20934a2c">
        <w:r w:rsidRPr="4090BBB2" w:rsidR="51441086">
          <w:rPr>
            <w:rStyle w:val="Hyperlink"/>
            <w:rFonts w:ascii="Arial Nova" w:hAnsi="Arial Nova" w:eastAsia="Arial Nova" w:cs="Arial Nova"/>
            <w:sz w:val="22"/>
            <w:szCs w:val="22"/>
          </w:rPr>
          <w:t>untitled (shrm.org)</w:t>
        </w:r>
      </w:hyperlink>
      <w:r w:rsidRPr="4090BBB2" w:rsidR="51441086">
        <w:rPr>
          <w:rFonts w:ascii="Arial Nova" w:hAnsi="Arial Nova" w:eastAsia="Arial Nova" w:cs="Arial Nova"/>
          <w:sz w:val="22"/>
          <w:szCs w:val="22"/>
        </w:rPr>
        <w:t xml:space="preserve"> (Accessed: 28 October 2023).</w:t>
      </w:r>
    </w:p>
    <w:p w:rsidR="6B5BDCF2" w:rsidP="4090BBB2" w:rsidRDefault="6B5BDCF2" w14:paraId="57A787DD" w14:textId="236E4DB9">
      <w:pPr>
        <w:pStyle w:val="Normal"/>
        <w:jc w:val="both"/>
        <w:rPr>
          <w:rFonts w:ascii="Arial Nova" w:hAnsi="Arial Nova" w:eastAsia="Arial Nova" w:cs="Arial Nova"/>
          <w:noProof w:val="0"/>
          <w:sz w:val="22"/>
          <w:szCs w:val="22"/>
          <w:lang w:val="en-GB"/>
        </w:rPr>
      </w:pPr>
      <w:r w:rsidRPr="4090BBB2" w:rsidR="6B5BDCF2">
        <w:rPr>
          <w:rFonts w:ascii="Arial Nova" w:hAnsi="Arial Nova" w:eastAsia="Arial Nova" w:cs="Arial Nova"/>
          <w:b w:val="0"/>
          <w:bCs w:val="0"/>
          <w:i w:val="0"/>
          <w:iCs w:val="0"/>
          <w:caps w:val="0"/>
          <w:smallCaps w:val="0"/>
          <w:noProof w:val="0"/>
          <w:color w:val="222222"/>
          <w:sz w:val="22"/>
          <w:szCs w:val="22"/>
          <w:lang w:val="en-GB"/>
        </w:rPr>
        <w:t xml:space="preserve">140. </w:t>
      </w:r>
      <w:r w:rsidRPr="4090BBB2" w:rsidR="70A1176F">
        <w:rPr>
          <w:rFonts w:ascii="Arial Nova" w:hAnsi="Arial Nova" w:eastAsia="Arial Nova" w:cs="Arial Nova"/>
          <w:b w:val="0"/>
          <w:bCs w:val="0"/>
          <w:i w:val="0"/>
          <w:iCs w:val="0"/>
          <w:caps w:val="0"/>
          <w:smallCaps w:val="0"/>
          <w:noProof w:val="0"/>
          <w:color w:val="222222"/>
          <w:sz w:val="22"/>
          <w:szCs w:val="22"/>
          <w:lang w:val="en-GB"/>
        </w:rPr>
        <w:t>Vears</w:t>
      </w:r>
      <w:r w:rsidRPr="4090BBB2" w:rsidR="70A1176F">
        <w:rPr>
          <w:rFonts w:ascii="Arial Nova" w:hAnsi="Arial Nova" w:eastAsia="Arial Nova" w:cs="Arial Nova"/>
          <w:b w:val="0"/>
          <w:bCs w:val="0"/>
          <w:i w:val="0"/>
          <w:iCs w:val="0"/>
          <w:caps w:val="0"/>
          <w:smallCaps w:val="0"/>
          <w:noProof w:val="0"/>
          <w:color w:val="222222"/>
          <w:sz w:val="22"/>
          <w:szCs w:val="22"/>
          <w:lang w:val="en-GB"/>
        </w:rPr>
        <w:t xml:space="preserve">, D.F. and Gillam, L, (2022) ‘Inductive content analysis: A guide for beginning qualitative researchers’ </w:t>
      </w:r>
      <w:r w:rsidRPr="4090BBB2" w:rsidR="70A1176F">
        <w:rPr>
          <w:rFonts w:ascii="Arial Nova" w:hAnsi="Arial Nova" w:eastAsia="Arial Nova" w:cs="Arial Nova"/>
          <w:b w:val="0"/>
          <w:bCs w:val="0"/>
          <w:i w:val="1"/>
          <w:iCs w:val="1"/>
          <w:caps w:val="0"/>
          <w:smallCaps w:val="0"/>
          <w:noProof w:val="0"/>
          <w:color w:val="222222"/>
          <w:sz w:val="22"/>
          <w:szCs w:val="22"/>
          <w:lang w:val="en-GB"/>
        </w:rPr>
        <w:t>Focus on Health Professional Education: A Multi-disciplinary Journal</w:t>
      </w:r>
      <w:r w:rsidRPr="4090BBB2" w:rsidR="70A1176F">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0A1176F">
        <w:rPr>
          <w:rFonts w:ascii="Arial Nova" w:hAnsi="Arial Nova" w:eastAsia="Arial Nova" w:cs="Arial Nova"/>
          <w:b w:val="0"/>
          <w:bCs w:val="0"/>
          <w:i w:val="1"/>
          <w:iCs w:val="1"/>
          <w:caps w:val="0"/>
          <w:smallCaps w:val="0"/>
          <w:noProof w:val="0"/>
          <w:color w:val="222222"/>
          <w:sz w:val="22"/>
          <w:szCs w:val="22"/>
          <w:lang w:val="en-GB"/>
        </w:rPr>
        <w:t>23</w:t>
      </w:r>
      <w:r w:rsidRPr="4090BBB2" w:rsidR="70A1176F">
        <w:rPr>
          <w:rFonts w:ascii="Arial Nova" w:hAnsi="Arial Nova" w:eastAsia="Arial Nova" w:cs="Arial Nova"/>
          <w:b w:val="0"/>
          <w:bCs w:val="0"/>
          <w:i w:val="0"/>
          <w:iCs w:val="0"/>
          <w:caps w:val="0"/>
          <w:smallCaps w:val="0"/>
          <w:noProof w:val="0"/>
          <w:color w:val="222222"/>
          <w:sz w:val="22"/>
          <w:szCs w:val="22"/>
          <w:lang w:val="en-GB"/>
        </w:rPr>
        <w:t>(1), pp.111-127. Available at:</w:t>
      </w:r>
      <w:hyperlink r:id="Rd35ce8381d944048">
        <w:r w:rsidRPr="4090BBB2" w:rsidR="3D3167B6">
          <w:rPr>
            <w:rStyle w:val="Hyperlink"/>
            <w:rFonts w:ascii="Arial Nova" w:hAnsi="Arial Nova" w:eastAsia="Arial Nova" w:cs="Arial Nova"/>
            <w:noProof w:val="0"/>
            <w:sz w:val="22"/>
            <w:szCs w:val="22"/>
            <w:lang w:val="en-GB"/>
          </w:rPr>
          <w:t>Inductive content analysis: A guide for beginning qualitative researchers (informit.org)</w:t>
        </w:r>
      </w:hyperlink>
      <w:r w:rsidRPr="4090BBB2" w:rsidR="3D3167B6">
        <w:rPr>
          <w:rFonts w:ascii="Arial Nova" w:hAnsi="Arial Nova" w:eastAsia="Arial Nova" w:cs="Arial Nova"/>
          <w:noProof w:val="0"/>
          <w:sz w:val="22"/>
          <w:szCs w:val="22"/>
          <w:lang w:val="en-GB"/>
        </w:rPr>
        <w:t xml:space="preserve"> (Accessed: 28 November 2023)</w:t>
      </w:r>
      <w:r w:rsidRPr="4090BBB2" w:rsidR="3D3167B6">
        <w:rPr>
          <w:rFonts w:ascii="Arial Nova" w:hAnsi="Arial Nova" w:eastAsia="Arial Nova" w:cs="Arial Nova"/>
          <w:noProof w:val="0"/>
          <w:sz w:val="22"/>
          <w:szCs w:val="22"/>
          <w:lang w:val="en-GB"/>
        </w:rPr>
        <w:t>.</w:t>
      </w:r>
    </w:p>
    <w:p w:rsidR="74AD66CE" w:rsidP="0E0B70A6" w:rsidRDefault="74AD66CE" w14:paraId="18B0EF7D" w14:textId="7CC66650">
      <w:pPr>
        <w:pStyle w:val="Normal"/>
        <w:jc w:val="both"/>
        <w:rPr>
          <w:rFonts w:ascii="Arial Nova" w:hAnsi="Arial Nova" w:eastAsia="Arial Nova" w:cs="Arial Nova"/>
          <w:noProof w:val="0"/>
          <w:sz w:val="22"/>
          <w:szCs w:val="22"/>
          <w:lang w:val="en-GB"/>
        </w:rPr>
      </w:pPr>
      <w:r w:rsidRPr="4090BBB2" w:rsidR="5A7F3ED3">
        <w:rPr>
          <w:rFonts w:ascii="Arial Nova" w:hAnsi="Arial Nova" w:eastAsia="Arial Nova" w:cs="Arial Nova"/>
          <w:b w:val="0"/>
          <w:bCs w:val="0"/>
          <w:i w:val="0"/>
          <w:iCs w:val="0"/>
          <w:caps w:val="0"/>
          <w:smallCaps w:val="0"/>
          <w:noProof w:val="0"/>
          <w:color w:val="222222"/>
          <w:sz w:val="22"/>
          <w:szCs w:val="22"/>
          <w:lang w:val="en-GB"/>
        </w:rPr>
        <w:t xml:space="preserve">141. </w:t>
      </w:r>
      <w:r w:rsidRPr="4090BBB2" w:rsidR="4A70B2AB">
        <w:rPr>
          <w:rFonts w:ascii="Arial Nova" w:hAnsi="Arial Nova" w:eastAsia="Arial Nova" w:cs="Arial Nova"/>
          <w:b w:val="0"/>
          <w:bCs w:val="0"/>
          <w:i w:val="0"/>
          <w:iCs w:val="0"/>
          <w:caps w:val="0"/>
          <w:smallCaps w:val="0"/>
          <w:noProof w:val="0"/>
          <w:color w:val="222222"/>
          <w:sz w:val="22"/>
          <w:szCs w:val="22"/>
          <w:lang w:val="en-GB"/>
        </w:rPr>
        <w:t xml:space="preserve">Wilkinson, A., Dundon, T. and </w:t>
      </w:r>
      <w:r w:rsidRPr="4090BBB2" w:rsidR="4A70B2AB">
        <w:rPr>
          <w:rFonts w:ascii="Arial Nova" w:hAnsi="Arial Nova" w:eastAsia="Arial Nova" w:cs="Arial Nova"/>
          <w:b w:val="0"/>
          <w:bCs w:val="0"/>
          <w:i w:val="0"/>
          <w:iCs w:val="0"/>
          <w:caps w:val="0"/>
          <w:smallCaps w:val="0"/>
          <w:noProof w:val="0"/>
          <w:color w:val="222222"/>
          <w:sz w:val="22"/>
          <w:szCs w:val="22"/>
          <w:lang w:val="en-GB"/>
        </w:rPr>
        <w:t>Grugulis</w:t>
      </w:r>
      <w:r w:rsidRPr="4090BBB2" w:rsidR="4A70B2AB">
        <w:rPr>
          <w:rFonts w:ascii="Arial Nova" w:hAnsi="Arial Nova" w:eastAsia="Arial Nova" w:cs="Arial Nova"/>
          <w:b w:val="0"/>
          <w:bCs w:val="0"/>
          <w:i w:val="0"/>
          <w:iCs w:val="0"/>
          <w:caps w:val="0"/>
          <w:smallCaps w:val="0"/>
          <w:noProof w:val="0"/>
          <w:color w:val="222222"/>
          <w:sz w:val="22"/>
          <w:szCs w:val="22"/>
          <w:lang w:val="en-GB"/>
        </w:rPr>
        <w:t xml:space="preserve">, I, (2007) ‘Information but not consultation: exploring employee involvement in SMEs’ </w:t>
      </w:r>
      <w:r w:rsidRPr="4090BBB2" w:rsidR="4A70B2AB">
        <w:rPr>
          <w:rFonts w:ascii="Arial Nova" w:hAnsi="Arial Nova" w:eastAsia="Arial Nova" w:cs="Arial Nova"/>
          <w:b w:val="0"/>
          <w:bCs w:val="0"/>
          <w:i w:val="1"/>
          <w:iCs w:val="1"/>
          <w:caps w:val="0"/>
          <w:smallCaps w:val="0"/>
          <w:noProof w:val="0"/>
          <w:color w:val="222222"/>
          <w:sz w:val="22"/>
          <w:szCs w:val="22"/>
          <w:lang w:val="en-GB"/>
        </w:rPr>
        <w:t>The International Journal of Human Resource Management</w:t>
      </w:r>
      <w:r w:rsidRPr="4090BBB2" w:rsidR="4A70B2A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A70B2AB">
        <w:rPr>
          <w:rFonts w:ascii="Arial Nova" w:hAnsi="Arial Nova" w:eastAsia="Arial Nova" w:cs="Arial Nova"/>
          <w:b w:val="0"/>
          <w:bCs w:val="0"/>
          <w:i w:val="1"/>
          <w:iCs w:val="1"/>
          <w:caps w:val="0"/>
          <w:smallCaps w:val="0"/>
          <w:noProof w:val="0"/>
          <w:color w:val="222222"/>
          <w:sz w:val="22"/>
          <w:szCs w:val="22"/>
          <w:lang w:val="en-GB"/>
        </w:rPr>
        <w:t>18</w:t>
      </w:r>
      <w:r w:rsidRPr="4090BBB2" w:rsidR="4A70B2AB">
        <w:rPr>
          <w:rFonts w:ascii="Arial Nova" w:hAnsi="Arial Nova" w:eastAsia="Arial Nova" w:cs="Arial Nova"/>
          <w:b w:val="0"/>
          <w:bCs w:val="0"/>
          <w:i w:val="0"/>
          <w:iCs w:val="0"/>
          <w:caps w:val="0"/>
          <w:smallCaps w:val="0"/>
          <w:noProof w:val="0"/>
          <w:color w:val="222222"/>
          <w:sz w:val="22"/>
          <w:szCs w:val="22"/>
          <w:lang w:val="en-GB"/>
        </w:rPr>
        <w:t>(7), pp.1279-1297.Available at:</w:t>
      </w:r>
      <w:hyperlink r:id="Rdd9477daecb84129">
        <w:r w:rsidRPr="4090BBB2" w:rsidR="4A70B2AB">
          <w:rPr>
            <w:rStyle w:val="Hyperlink"/>
            <w:rFonts w:ascii="Arial Nova" w:hAnsi="Arial Nova" w:eastAsia="Arial Nova" w:cs="Arial Nova"/>
            <w:noProof w:val="0"/>
            <w:sz w:val="22"/>
            <w:szCs w:val="22"/>
            <w:lang w:val="en-GB"/>
          </w:rPr>
          <w:t>Information but not consultation: exploring employee involvement in SMEs (tandfonline.com)</w:t>
        </w:r>
      </w:hyperlink>
      <w:r w:rsidRPr="4090BBB2" w:rsidR="4A70B2AB">
        <w:rPr>
          <w:rFonts w:ascii="Arial Nova" w:hAnsi="Arial Nova" w:eastAsia="Arial Nova" w:cs="Arial Nova"/>
          <w:noProof w:val="0"/>
          <w:sz w:val="22"/>
          <w:szCs w:val="22"/>
          <w:lang w:val="en-GB"/>
        </w:rPr>
        <w:t xml:space="preserve"> (Accessed: 20 November 2023).</w:t>
      </w:r>
    </w:p>
    <w:p w:rsidR="09BC31DD" w:rsidP="0484EA33" w:rsidRDefault="4BCFE28B" w14:paraId="0F429568" w14:textId="20E4A334">
      <w:pPr>
        <w:jc w:val="both"/>
        <w:rPr>
          <w:rFonts w:ascii="Arial Nova" w:hAnsi="Arial Nova" w:eastAsia="Arial Nova" w:cs="Arial Nova"/>
          <w:sz w:val="22"/>
          <w:szCs w:val="22"/>
        </w:rPr>
      </w:pPr>
      <w:r w:rsidRPr="4090BBB2" w:rsidR="228E642E">
        <w:rPr>
          <w:rFonts w:ascii="Arial Nova" w:hAnsi="Arial Nova" w:eastAsia="Arial Nova" w:cs="Arial Nova"/>
          <w:color w:val="222222"/>
          <w:sz w:val="22"/>
          <w:szCs w:val="22"/>
        </w:rPr>
        <w:t xml:space="preserve">142. </w:t>
      </w:r>
      <w:r w:rsidRPr="4090BBB2" w:rsidR="7256FA8D">
        <w:rPr>
          <w:rFonts w:ascii="Arial Nova" w:hAnsi="Arial Nova" w:eastAsia="Arial Nova" w:cs="Arial Nova"/>
          <w:color w:val="222222"/>
          <w:sz w:val="22"/>
          <w:szCs w:val="22"/>
        </w:rPr>
        <w:t xml:space="preserve">Wright, P.M., McMahan, G.C. and McWilliams, A, (1994) Human resources and sustained competitive advantage: a resource-based perspective’ </w:t>
      </w:r>
      <w:r w:rsidRPr="4090BBB2" w:rsidR="7256FA8D">
        <w:rPr>
          <w:rFonts w:ascii="Arial Nova" w:hAnsi="Arial Nova" w:eastAsia="Arial Nova" w:cs="Arial Nova"/>
          <w:i w:val="1"/>
          <w:iCs w:val="1"/>
          <w:color w:val="222222"/>
          <w:sz w:val="22"/>
          <w:szCs w:val="22"/>
        </w:rPr>
        <w:t>International journal of human resource management</w:t>
      </w:r>
      <w:r w:rsidRPr="4090BBB2" w:rsidR="7256FA8D">
        <w:rPr>
          <w:rFonts w:ascii="Arial Nova" w:hAnsi="Arial Nova" w:eastAsia="Arial Nova" w:cs="Arial Nova"/>
          <w:color w:val="222222"/>
          <w:sz w:val="22"/>
          <w:szCs w:val="22"/>
        </w:rPr>
        <w:t xml:space="preserve">, </w:t>
      </w:r>
      <w:r w:rsidRPr="4090BBB2" w:rsidR="7256FA8D">
        <w:rPr>
          <w:rFonts w:ascii="Arial Nova" w:hAnsi="Arial Nova" w:eastAsia="Arial Nova" w:cs="Arial Nova"/>
          <w:i w:val="1"/>
          <w:iCs w:val="1"/>
          <w:color w:val="222222"/>
          <w:sz w:val="22"/>
          <w:szCs w:val="22"/>
        </w:rPr>
        <w:t>5</w:t>
      </w:r>
      <w:r w:rsidRPr="4090BBB2" w:rsidR="7256FA8D">
        <w:rPr>
          <w:rFonts w:ascii="Arial Nova" w:hAnsi="Arial Nova" w:eastAsia="Arial Nova" w:cs="Arial Nova"/>
          <w:color w:val="222222"/>
          <w:sz w:val="22"/>
          <w:szCs w:val="22"/>
        </w:rPr>
        <w:t>(2), pp.301-326.</w:t>
      </w:r>
      <w:r w:rsidRPr="4090BBB2" w:rsidR="21ABC256">
        <w:rPr>
          <w:rFonts w:ascii="Arial Nova" w:hAnsi="Arial Nova" w:eastAsia="Arial Nova" w:cs="Arial Nova"/>
          <w:color w:val="222222"/>
          <w:sz w:val="22"/>
          <w:szCs w:val="22"/>
        </w:rPr>
        <w:t xml:space="preserve"> Available at:</w:t>
      </w:r>
      <w:hyperlink r:id="Rf4116eac46394943">
        <w:r w:rsidRPr="4090BBB2" w:rsidR="13B5EBB8">
          <w:rPr>
            <w:rStyle w:val="Hyperlink"/>
            <w:rFonts w:ascii="Arial Nova" w:hAnsi="Arial Nova" w:eastAsia="Arial Nova" w:cs="Arial Nova"/>
            <w:sz w:val="22"/>
            <w:szCs w:val="22"/>
          </w:rPr>
          <w:t>Human resources and sustained competitive advantage: a resource-based pers...: EBSCOhost (uwtsd.ac.uk)</w:t>
        </w:r>
      </w:hyperlink>
      <w:r w:rsidRPr="4090BBB2" w:rsidR="13B5EBB8">
        <w:rPr>
          <w:rFonts w:ascii="Arial Nova" w:hAnsi="Arial Nova" w:eastAsia="Arial Nova" w:cs="Arial Nova"/>
          <w:color w:val="222222"/>
          <w:sz w:val="22"/>
          <w:szCs w:val="22"/>
        </w:rPr>
        <w:t xml:space="preserve"> </w:t>
      </w:r>
      <w:r w:rsidRPr="4090BBB2" w:rsidR="2E178810">
        <w:rPr>
          <w:rFonts w:ascii="Arial Nova" w:hAnsi="Arial Nova" w:eastAsia="Arial Nova" w:cs="Arial Nova"/>
          <w:sz w:val="22"/>
          <w:szCs w:val="22"/>
        </w:rPr>
        <w:t>(Accessed: 27 October 2023).</w:t>
      </w:r>
    </w:p>
    <w:p w:rsidR="304B8FE1" w:rsidP="0484EA33" w:rsidRDefault="234C72EF" w14:paraId="2819CA2F" w14:textId="6D5A4AA7">
      <w:pPr>
        <w:jc w:val="both"/>
        <w:rPr>
          <w:rFonts w:ascii="Arial Nova" w:hAnsi="Arial Nova" w:eastAsia="Arial Nova" w:cs="Arial Nova"/>
          <w:b w:val="1"/>
          <w:bCs w:val="1"/>
          <w:sz w:val="22"/>
          <w:szCs w:val="22"/>
        </w:rPr>
      </w:pPr>
      <w:r w:rsidRPr="4090BBB2" w:rsidR="40ADAC53">
        <w:rPr>
          <w:rFonts w:ascii="Arial Nova" w:hAnsi="Arial Nova" w:eastAsia="Arial Nova" w:cs="Arial Nova"/>
          <w:color w:val="222222"/>
          <w:sz w:val="22"/>
          <w:szCs w:val="22"/>
        </w:rPr>
        <w:t xml:space="preserve">143. </w:t>
      </w:r>
      <w:r w:rsidRPr="4090BBB2" w:rsidR="055DBB9F">
        <w:rPr>
          <w:rFonts w:ascii="Arial Nova" w:hAnsi="Arial Nova" w:eastAsia="Arial Nova" w:cs="Arial Nova"/>
          <w:color w:val="222222"/>
          <w:sz w:val="22"/>
          <w:szCs w:val="22"/>
        </w:rPr>
        <w:t xml:space="preserve">Yadav, V., Jain, R., Mittal, M.L., Panwar, A. and Lyons, A.C, (2019) ‘The propagation of lean thinking in SMEs’ </w:t>
      </w:r>
      <w:r w:rsidRPr="4090BBB2" w:rsidR="055DBB9F">
        <w:rPr>
          <w:rFonts w:ascii="Arial Nova" w:hAnsi="Arial Nova" w:eastAsia="Arial Nova" w:cs="Arial Nova"/>
          <w:i w:val="1"/>
          <w:iCs w:val="1"/>
          <w:color w:val="222222"/>
          <w:sz w:val="22"/>
          <w:szCs w:val="22"/>
        </w:rPr>
        <w:t>Production planning &amp; control</w:t>
      </w:r>
      <w:r w:rsidRPr="4090BBB2" w:rsidR="055DBB9F">
        <w:rPr>
          <w:rFonts w:ascii="Arial Nova" w:hAnsi="Arial Nova" w:eastAsia="Arial Nova" w:cs="Arial Nova"/>
          <w:color w:val="222222"/>
          <w:sz w:val="22"/>
          <w:szCs w:val="22"/>
        </w:rPr>
        <w:t xml:space="preserve">, </w:t>
      </w:r>
      <w:r w:rsidRPr="4090BBB2" w:rsidR="055DBB9F">
        <w:rPr>
          <w:rFonts w:ascii="Arial Nova" w:hAnsi="Arial Nova" w:eastAsia="Arial Nova" w:cs="Arial Nova"/>
          <w:i w:val="1"/>
          <w:iCs w:val="1"/>
          <w:color w:val="222222"/>
          <w:sz w:val="22"/>
          <w:szCs w:val="22"/>
        </w:rPr>
        <w:t>30</w:t>
      </w:r>
      <w:r w:rsidRPr="4090BBB2" w:rsidR="055DBB9F">
        <w:rPr>
          <w:rFonts w:ascii="Arial Nova" w:hAnsi="Arial Nova" w:eastAsia="Arial Nova" w:cs="Arial Nova"/>
          <w:color w:val="222222"/>
          <w:sz w:val="22"/>
          <w:szCs w:val="22"/>
        </w:rPr>
        <w:t>(10-12), pp.854-865.</w:t>
      </w:r>
      <w:r w:rsidRPr="4090BBB2" w:rsidR="055DBB9F">
        <w:rPr>
          <w:rFonts w:ascii="Arial Nova" w:hAnsi="Arial Nova" w:eastAsia="Arial Nova" w:cs="Arial Nova"/>
          <w:sz w:val="22"/>
          <w:szCs w:val="22"/>
        </w:rPr>
        <w:t xml:space="preserve"> Available at:</w:t>
      </w:r>
      <w:hyperlink r:id="R291b88fbef6c4518">
        <w:r w:rsidRPr="4090BBB2" w:rsidR="055DBB9F">
          <w:rPr>
            <w:rStyle w:val="Hyperlink"/>
            <w:rFonts w:ascii="Arial Nova" w:hAnsi="Arial Nova" w:eastAsia="Arial Nova" w:cs="Arial Nova"/>
            <w:sz w:val="22"/>
            <w:szCs w:val="22"/>
          </w:rPr>
          <w:t>The propagation of lean thinking in SMEs (tandfonline.com)</w:t>
        </w:r>
      </w:hyperlink>
      <w:r w:rsidRPr="4090BBB2" w:rsidR="055DBB9F">
        <w:rPr>
          <w:rFonts w:ascii="Arial Nova" w:hAnsi="Arial Nova" w:eastAsia="Arial Nova" w:cs="Arial Nova"/>
          <w:sz w:val="22"/>
          <w:szCs w:val="22"/>
        </w:rPr>
        <w:t xml:space="preserve"> (Accessed: 1 November 2023).</w:t>
      </w:r>
    </w:p>
    <w:p w:rsidR="7FAB4380" w:rsidP="0484EA33" w:rsidRDefault="7FDBC3AB" w14:paraId="42D4364F" w14:textId="655DE263">
      <w:pPr>
        <w:spacing w:before="144" w:after="0"/>
        <w:jc w:val="both"/>
        <w:rPr>
          <w:rFonts w:ascii="Arial Nova" w:hAnsi="Arial Nova" w:eastAsia="Arial Nova" w:cs="Arial Nova"/>
          <w:sz w:val="22"/>
          <w:szCs w:val="22"/>
        </w:rPr>
      </w:pPr>
      <w:r w:rsidRPr="4090BBB2" w:rsidR="2FD15A84">
        <w:rPr>
          <w:rFonts w:ascii="Arial Nova" w:hAnsi="Arial Nova" w:eastAsia="Arial Nova" w:cs="Arial Nova"/>
          <w:color w:val="222222"/>
          <w:sz w:val="22"/>
          <w:szCs w:val="22"/>
        </w:rPr>
        <w:t xml:space="preserve">144. </w:t>
      </w:r>
      <w:r w:rsidRPr="4090BBB2" w:rsidR="612987D0">
        <w:rPr>
          <w:rFonts w:ascii="Arial Nova" w:hAnsi="Arial Nova" w:eastAsia="Arial Nova" w:cs="Arial Nova"/>
          <w:color w:val="222222"/>
          <w:sz w:val="22"/>
          <w:szCs w:val="22"/>
        </w:rPr>
        <w:t xml:space="preserve">Yang, T., Xun, J. and He, X., (2015). British SMS's- ecommerce technological investments and firm performance: an RBV perspective. </w:t>
      </w:r>
      <w:r w:rsidRPr="4090BBB2" w:rsidR="612987D0">
        <w:rPr>
          <w:rFonts w:ascii="Arial Nova" w:hAnsi="Arial Nova" w:eastAsia="Arial Nova" w:cs="Arial Nova"/>
          <w:i w:val="1"/>
          <w:iCs w:val="1"/>
          <w:color w:val="222222"/>
          <w:sz w:val="22"/>
          <w:szCs w:val="22"/>
        </w:rPr>
        <w:t>Technology Analysis &amp; Strategic Management</w:t>
      </w:r>
      <w:r w:rsidRPr="4090BBB2" w:rsidR="612987D0">
        <w:rPr>
          <w:rFonts w:ascii="Arial Nova" w:hAnsi="Arial Nova" w:eastAsia="Arial Nova" w:cs="Arial Nova"/>
          <w:color w:val="222222"/>
          <w:sz w:val="22"/>
          <w:szCs w:val="22"/>
        </w:rPr>
        <w:t xml:space="preserve">, </w:t>
      </w:r>
      <w:r w:rsidRPr="4090BBB2" w:rsidR="612987D0">
        <w:rPr>
          <w:rFonts w:ascii="Arial Nova" w:hAnsi="Arial Nova" w:eastAsia="Arial Nova" w:cs="Arial Nova"/>
          <w:i w:val="1"/>
          <w:iCs w:val="1"/>
          <w:color w:val="222222"/>
          <w:sz w:val="22"/>
          <w:szCs w:val="22"/>
        </w:rPr>
        <w:t>27</w:t>
      </w:r>
      <w:r w:rsidRPr="4090BBB2" w:rsidR="612987D0">
        <w:rPr>
          <w:rFonts w:ascii="Arial Nova" w:hAnsi="Arial Nova" w:eastAsia="Arial Nova" w:cs="Arial Nova"/>
          <w:color w:val="222222"/>
          <w:sz w:val="22"/>
          <w:szCs w:val="22"/>
        </w:rPr>
        <w:t>(5), pp.586-603.</w:t>
      </w:r>
      <w:r w:rsidRPr="4090BBB2" w:rsidR="612987D0">
        <w:rPr>
          <w:rFonts w:ascii="Arial Nova" w:hAnsi="Arial Nova" w:eastAsia="Arial Nova" w:cs="Arial Nova"/>
          <w:color w:val="374151"/>
          <w:sz w:val="22"/>
          <w:szCs w:val="22"/>
        </w:rPr>
        <w:t>.</w:t>
      </w:r>
      <w:hyperlink r:id="R08216ad7866640f7">
        <w:r w:rsidRPr="4090BBB2" w:rsidR="612987D0">
          <w:rPr>
            <w:rStyle w:val="Hyperlink"/>
            <w:rFonts w:ascii="Arial Nova" w:hAnsi="Arial Nova" w:eastAsia="Arial Nova" w:cs="Arial Nova"/>
            <w:sz w:val="22"/>
            <w:szCs w:val="22"/>
          </w:rPr>
          <w:t>British SMEs’ e-commerce technological investments and firm performance: an RBV perspective: Technology Analysis &amp; Strategic Management: Vol 27, No 5 (tandfonline.com)</w:t>
        </w:r>
      </w:hyperlink>
      <w:r w:rsidRPr="4090BBB2" w:rsidR="612987D0">
        <w:rPr>
          <w:rFonts w:ascii="Arial Nova" w:hAnsi="Arial Nova" w:eastAsia="Arial Nova" w:cs="Arial Nova"/>
          <w:color w:val="000000" w:themeColor="text1" w:themeTint="FF" w:themeShade="FF"/>
          <w:sz w:val="22"/>
          <w:szCs w:val="22"/>
        </w:rPr>
        <w:t xml:space="preserve"> (Accessed: 7 October 2023).</w:t>
      </w:r>
    </w:p>
    <w:p w:rsidR="09BC31DD" w:rsidP="4090BBB2" w:rsidRDefault="0069F760" w14:paraId="67EDB71E" w14:textId="724DDBFB">
      <w:pPr>
        <w:pStyle w:val="Normal"/>
        <w:spacing w:before="144" w:after="0"/>
        <w:jc w:val="both"/>
        <w:rPr>
          <w:rFonts w:ascii="Arial Nova" w:hAnsi="Arial Nova" w:eastAsia="Arial Nova" w:cs="Arial Nova"/>
          <w:sz w:val="22"/>
          <w:szCs w:val="22"/>
        </w:rPr>
      </w:pPr>
      <w:r w:rsidRPr="4090BBB2" w:rsidR="7108D512">
        <w:rPr>
          <w:rFonts w:ascii="Arial Nova" w:hAnsi="Arial Nova" w:eastAsia="Arial Nova" w:cs="Arial Nova"/>
          <w:color w:val="222222"/>
          <w:sz w:val="22"/>
          <w:szCs w:val="22"/>
        </w:rPr>
        <w:t xml:space="preserve">145. </w:t>
      </w:r>
      <w:r w:rsidRPr="4090BBB2" w:rsidR="007D20C2">
        <w:rPr>
          <w:rFonts w:ascii="Arial Nova" w:hAnsi="Arial Nova" w:eastAsia="Arial Nova" w:cs="Arial Nova"/>
          <w:color w:val="222222"/>
          <w:sz w:val="22"/>
          <w:szCs w:val="22"/>
        </w:rPr>
        <w:t xml:space="preserve">Yeo, A.C.M. and Carter, S, (2018) ‘CORPORATE SOCIAL RESPONSIBILITY INTERVENTION: A CATALYST TO SMALL-MEDIUM ENTERPRISE EMPLOYEE ENGAGEMENT’ </w:t>
      </w:r>
      <w:r w:rsidRPr="4090BBB2" w:rsidR="007D20C2">
        <w:rPr>
          <w:rFonts w:ascii="Arial Nova" w:hAnsi="Arial Nova" w:eastAsia="Arial Nova" w:cs="Arial Nova"/>
          <w:i w:val="1"/>
          <w:iCs w:val="1"/>
          <w:color w:val="222222"/>
          <w:sz w:val="22"/>
          <w:szCs w:val="22"/>
        </w:rPr>
        <w:t>Psychosociological Issues in Human Resource Management</w:t>
      </w:r>
      <w:r w:rsidRPr="4090BBB2" w:rsidR="007D20C2">
        <w:rPr>
          <w:rFonts w:ascii="Arial Nova" w:hAnsi="Arial Nova" w:eastAsia="Arial Nova" w:cs="Arial Nova"/>
          <w:color w:val="222222"/>
          <w:sz w:val="22"/>
          <w:szCs w:val="22"/>
        </w:rPr>
        <w:t xml:space="preserve">, </w:t>
      </w:r>
      <w:r w:rsidRPr="4090BBB2" w:rsidR="007D20C2">
        <w:rPr>
          <w:rFonts w:ascii="Arial Nova" w:hAnsi="Arial Nova" w:eastAsia="Arial Nova" w:cs="Arial Nova"/>
          <w:i w:val="1"/>
          <w:iCs w:val="1"/>
          <w:color w:val="222222"/>
          <w:sz w:val="22"/>
          <w:szCs w:val="22"/>
        </w:rPr>
        <w:t>6</w:t>
      </w:r>
      <w:r w:rsidRPr="4090BBB2" w:rsidR="007D20C2">
        <w:rPr>
          <w:rFonts w:ascii="Arial Nova" w:hAnsi="Arial Nova" w:eastAsia="Arial Nova" w:cs="Arial Nova"/>
          <w:color w:val="222222"/>
          <w:sz w:val="22"/>
          <w:szCs w:val="22"/>
        </w:rPr>
        <w:t>(1).</w:t>
      </w:r>
      <w:r w:rsidRPr="4090BBB2" w:rsidR="007D20C2">
        <w:rPr>
          <w:rFonts w:ascii="Arial Nova" w:hAnsi="Arial Nova" w:eastAsia="Arial Nova" w:cs="Arial Nova"/>
          <w:sz w:val="22"/>
          <w:szCs w:val="22"/>
        </w:rPr>
        <w:t xml:space="preserve"> Available at:</w:t>
      </w:r>
      <w:hyperlink r:id="R411e5a6a0a7e42cf">
        <w:r w:rsidRPr="4090BBB2" w:rsidR="007D20C2">
          <w:rPr>
            <w:rStyle w:val="Hyperlink"/>
            <w:rFonts w:ascii="Arial Nova" w:hAnsi="Arial Nova" w:eastAsia="Arial Nova" w:cs="Arial Nova"/>
            <w:sz w:val="22"/>
            <w:szCs w:val="22"/>
          </w:rPr>
          <w:t>CORPORATE SOCIAL RESPONSIBILITY INTERVENTION: A CATALYST TO SMALL-MEDIUM ENTERPRISE EMPLOYEE ENGAGEMENT - ProQuest</w:t>
        </w:r>
      </w:hyperlink>
      <w:r w:rsidRPr="4090BBB2" w:rsidR="007D20C2">
        <w:rPr>
          <w:rFonts w:ascii="Arial Nova" w:hAnsi="Arial Nova" w:eastAsia="Arial Nova" w:cs="Arial Nova"/>
          <w:sz w:val="22"/>
          <w:szCs w:val="22"/>
        </w:rPr>
        <w:t xml:space="preserve"> (Accessed: 1 November 2023).</w:t>
      </w:r>
    </w:p>
    <w:p w:rsidR="09BC31DD" w:rsidP="4090BBB2" w:rsidRDefault="0218ECC7" w14:paraId="455DE8D5" w14:textId="7DF66EB9">
      <w:pPr>
        <w:pStyle w:val="Normal"/>
        <w:spacing w:before="144" w:after="0"/>
        <w:jc w:val="both"/>
        <w:rPr>
          <w:rFonts w:ascii="Arial Nova" w:hAnsi="Arial Nova" w:eastAsia="Arial Nova" w:cs="Arial Nova"/>
          <w:color w:val="374151"/>
          <w:sz w:val="22"/>
          <w:szCs w:val="22"/>
        </w:rPr>
      </w:pPr>
      <w:r w:rsidRPr="4090BBB2" w:rsidR="40015B14">
        <w:rPr>
          <w:rFonts w:ascii="Arial Nova" w:hAnsi="Arial Nova" w:eastAsia="Arial Nova" w:cs="Arial Nova"/>
          <w:color w:val="222222"/>
          <w:sz w:val="22"/>
          <w:szCs w:val="22"/>
        </w:rPr>
        <w:t xml:space="preserve">146. </w:t>
      </w:r>
      <w:r w:rsidRPr="4090BBB2" w:rsidR="128A4250">
        <w:rPr>
          <w:rFonts w:ascii="Arial Nova" w:hAnsi="Arial Nova" w:eastAsia="Arial Nova" w:cs="Arial Nova"/>
          <w:color w:val="222222"/>
          <w:sz w:val="22"/>
          <w:szCs w:val="22"/>
        </w:rPr>
        <w:t xml:space="preserve">Yusof, S.R.M. and Aspinwall, E.M., (2000) ‘Critical success factors in small and medium enterprises: survey </w:t>
      </w:r>
      <w:r w:rsidRPr="4090BBB2" w:rsidR="08E41E66">
        <w:rPr>
          <w:rFonts w:ascii="Arial Nova" w:hAnsi="Arial Nova" w:eastAsia="Arial Nova" w:cs="Arial Nova"/>
          <w:color w:val="222222"/>
          <w:sz w:val="22"/>
          <w:szCs w:val="22"/>
        </w:rPr>
        <w:t>results</w:t>
      </w:r>
      <w:r w:rsidRPr="4090BBB2" w:rsidR="128A4250">
        <w:rPr>
          <w:rFonts w:ascii="Arial Nova" w:hAnsi="Arial Nova" w:eastAsia="Arial Nova" w:cs="Arial Nova"/>
          <w:color w:val="222222"/>
          <w:sz w:val="22"/>
          <w:szCs w:val="22"/>
        </w:rPr>
        <w:t xml:space="preserve">. </w:t>
      </w:r>
      <w:r w:rsidRPr="4090BBB2" w:rsidR="128A4250">
        <w:rPr>
          <w:rFonts w:ascii="Arial Nova" w:hAnsi="Arial Nova" w:eastAsia="Arial Nova" w:cs="Arial Nova"/>
          <w:i w:val="1"/>
          <w:iCs w:val="1"/>
          <w:color w:val="222222"/>
          <w:sz w:val="22"/>
          <w:szCs w:val="22"/>
        </w:rPr>
        <w:t>Total quality management</w:t>
      </w:r>
      <w:r w:rsidRPr="4090BBB2" w:rsidR="128A4250">
        <w:rPr>
          <w:rFonts w:ascii="Arial Nova" w:hAnsi="Arial Nova" w:eastAsia="Arial Nova" w:cs="Arial Nova"/>
          <w:color w:val="222222"/>
          <w:sz w:val="22"/>
          <w:szCs w:val="22"/>
        </w:rPr>
        <w:t xml:space="preserve">, </w:t>
      </w:r>
      <w:r w:rsidRPr="4090BBB2" w:rsidR="128A4250">
        <w:rPr>
          <w:rFonts w:ascii="Arial Nova" w:hAnsi="Arial Nova" w:eastAsia="Arial Nova" w:cs="Arial Nova"/>
          <w:i w:val="1"/>
          <w:iCs w:val="1"/>
          <w:color w:val="222222"/>
          <w:sz w:val="22"/>
          <w:szCs w:val="22"/>
        </w:rPr>
        <w:t>11</w:t>
      </w:r>
      <w:r w:rsidRPr="4090BBB2" w:rsidR="128A4250">
        <w:rPr>
          <w:rFonts w:ascii="Arial Nova" w:hAnsi="Arial Nova" w:eastAsia="Arial Nova" w:cs="Arial Nova"/>
          <w:color w:val="222222"/>
          <w:sz w:val="22"/>
          <w:szCs w:val="22"/>
        </w:rPr>
        <w:t>(4-6), pp.448-462.</w:t>
      </w:r>
      <w:r w:rsidRPr="4090BBB2" w:rsidR="128A4250">
        <w:rPr>
          <w:rFonts w:ascii="Arial Nova" w:hAnsi="Arial Nova" w:eastAsia="Arial Nova" w:cs="Arial Nova"/>
          <w:sz w:val="22"/>
          <w:szCs w:val="22"/>
        </w:rPr>
        <w:t xml:space="preserve"> </w:t>
      </w:r>
      <w:hyperlink r:id="Rc39a2a72a05d4dde">
        <w:r w:rsidRPr="4090BBB2" w:rsidR="128A4250">
          <w:rPr>
            <w:rStyle w:val="Hyperlink"/>
            <w:rFonts w:ascii="Arial Nova" w:hAnsi="Arial Nova" w:eastAsia="Arial Nova" w:cs="Arial Nova"/>
            <w:sz w:val="22"/>
            <w:szCs w:val="22"/>
          </w:rPr>
          <w:t>Critical success factors for SPC implementation in UK small and medium enterprises: some key findings from a survey (researchgate.net)</w:t>
        </w:r>
      </w:hyperlink>
      <w:r w:rsidRPr="4090BBB2" w:rsidR="128A4250">
        <w:rPr>
          <w:rFonts w:ascii="Arial Nova" w:hAnsi="Arial Nova" w:eastAsia="Arial Nova" w:cs="Arial Nova"/>
          <w:sz w:val="22"/>
          <w:szCs w:val="22"/>
        </w:rPr>
        <w:t xml:space="preserve">  (Accessed: 25 October 2023).</w:t>
      </w:r>
    </w:p>
    <w:p w:rsidR="0400F1F0" w:rsidP="4090BBB2" w:rsidRDefault="5162DB6A" w14:paraId="0BEA228A" w14:textId="0E276F0C">
      <w:pPr>
        <w:pStyle w:val="Normal"/>
        <w:spacing w:before="144" w:after="0"/>
        <w:jc w:val="both"/>
        <w:rPr>
          <w:rFonts w:ascii="Arial Nova" w:hAnsi="Arial Nova" w:eastAsia="Arial Nova" w:cs="Arial Nova"/>
          <w:sz w:val="22"/>
          <w:szCs w:val="22"/>
        </w:rPr>
      </w:pPr>
      <w:r w:rsidRPr="4090BBB2" w:rsidR="4567826B">
        <w:rPr>
          <w:rFonts w:ascii="Arial Nova" w:hAnsi="Arial Nova" w:eastAsia="Arial Nova" w:cs="Arial Nova"/>
          <w:color w:val="222222"/>
          <w:sz w:val="22"/>
          <w:szCs w:val="22"/>
        </w:rPr>
        <w:t xml:space="preserve">147. </w:t>
      </w:r>
      <w:r w:rsidRPr="4090BBB2" w:rsidR="79D4FEC5">
        <w:rPr>
          <w:rFonts w:ascii="Arial Nova" w:hAnsi="Arial Nova" w:eastAsia="Arial Nova" w:cs="Arial Nova"/>
          <w:color w:val="222222"/>
          <w:sz w:val="22"/>
          <w:szCs w:val="22"/>
        </w:rPr>
        <w:t>Zaid, A.A., Jaaron, A.A. and Bon, A.T, (2018) ‘The impact of green human resource management and green supply chain management practices on sustainable performance: An empirical study</w:t>
      </w:r>
      <w:r w:rsidRPr="4090BBB2" w:rsidR="50E7F6D4">
        <w:rPr>
          <w:rFonts w:ascii="Arial Nova" w:hAnsi="Arial Nova" w:eastAsia="Arial Nova" w:cs="Arial Nova"/>
          <w:color w:val="222222"/>
          <w:sz w:val="22"/>
          <w:szCs w:val="22"/>
        </w:rPr>
        <w:t>’</w:t>
      </w:r>
      <w:r w:rsidRPr="4090BBB2" w:rsidR="79D4FEC5">
        <w:rPr>
          <w:rFonts w:ascii="Arial Nova" w:hAnsi="Arial Nova" w:eastAsia="Arial Nova" w:cs="Arial Nova"/>
          <w:color w:val="222222"/>
          <w:sz w:val="22"/>
          <w:szCs w:val="22"/>
        </w:rPr>
        <w:t xml:space="preserve">. </w:t>
      </w:r>
      <w:r w:rsidRPr="4090BBB2" w:rsidR="79D4FEC5">
        <w:rPr>
          <w:rFonts w:ascii="Arial Nova" w:hAnsi="Arial Nova" w:eastAsia="Arial Nova" w:cs="Arial Nova"/>
          <w:i w:val="1"/>
          <w:iCs w:val="1"/>
          <w:color w:val="222222"/>
          <w:sz w:val="22"/>
          <w:szCs w:val="22"/>
        </w:rPr>
        <w:t>Journal of cleaner production</w:t>
      </w:r>
      <w:r w:rsidRPr="4090BBB2" w:rsidR="79D4FEC5">
        <w:rPr>
          <w:rFonts w:ascii="Arial Nova" w:hAnsi="Arial Nova" w:eastAsia="Arial Nova" w:cs="Arial Nova"/>
          <w:color w:val="222222"/>
          <w:sz w:val="22"/>
          <w:szCs w:val="22"/>
        </w:rPr>
        <w:t xml:space="preserve">, </w:t>
      </w:r>
      <w:r w:rsidRPr="4090BBB2" w:rsidR="79D4FEC5">
        <w:rPr>
          <w:rFonts w:ascii="Arial Nova" w:hAnsi="Arial Nova" w:eastAsia="Arial Nova" w:cs="Arial Nova"/>
          <w:i w:val="1"/>
          <w:iCs w:val="1"/>
          <w:color w:val="222222"/>
          <w:sz w:val="22"/>
          <w:szCs w:val="22"/>
        </w:rPr>
        <w:t>204</w:t>
      </w:r>
      <w:r w:rsidRPr="4090BBB2" w:rsidR="79D4FEC5">
        <w:rPr>
          <w:rFonts w:ascii="Arial Nova" w:hAnsi="Arial Nova" w:eastAsia="Arial Nova" w:cs="Arial Nova"/>
          <w:color w:val="222222"/>
          <w:sz w:val="22"/>
          <w:szCs w:val="22"/>
        </w:rPr>
        <w:t xml:space="preserve">, pp.965-979.Available </w:t>
      </w:r>
      <w:r w:rsidRPr="4090BBB2" w:rsidR="7FC9DE4D">
        <w:rPr>
          <w:rFonts w:ascii="Arial Nova" w:hAnsi="Arial Nova" w:eastAsia="Arial Nova" w:cs="Arial Nova"/>
          <w:color w:val="222222"/>
          <w:sz w:val="22"/>
          <w:szCs w:val="22"/>
        </w:rPr>
        <w:t>at: The</w:t>
      </w:r>
      <w:hyperlink r:id="R3694aba850b14e5a">
        <w:r w:rsidRPr="4090BBB2" w:rsidR="3C01C1D2">
          <w:rPr>
            <w:rStyle w:val="Hyperlink"/>
            <w:rFonts w:ascii="Arial Nova" w:hAnsi="Arial Nova" w:eastAsia="Arial Nova" w:cs="Arial Nova"/>
            <w:sz w:val="22"/>
            <w:szCs w:val="22"/>
          </w:rPr>
          <w:t xml:space="preserve"> impact of green human resource management and green supply chain management practices on sustainable performance: An empirical study (sciencedirectassets.com)</w:t>
        </w:r>
      </w:hyperlink>
      <w:r w:rsidRPr="4090BBB2" w:rsidR="3C01C1D2">
        <w:rPr>
          <w:rFonts w:ascii="Arial Nova" w:hAnsi="Arial Nova" w:eastAsia="Arial Nova" w:cs="Arial Nova"/>
          <w:sz w:val="22"/>
          <w:szCs w:val="22"/>
        </w:rPr>
        <w:t xml:space="preserve"> (Accessed: 15 October 2023).</w:t>
      </w:r>
    </w:p>
    <w:p w:rsidR="17694D1C" w:rsidP="4090BBB2" w:rsidRDefault="17694D1C" w14:paraId="71CEE025" w14:textId="6CF9A571">
      <w:pPr>
        <w:jc w:val="both"/>
        <w:rPr>
          <w:rFonts w:ascii="Arial Nova" w:hAnsi="Arial Nova" w:eastAsia="Arial Nova" w:cs="Arial Nova"/>
          <w:sz w:val="22"/>
          <w:szCs w:val="22"/>
        </w:rPr>
      </w:pPr>
    </w:p>
    <w:p w:rsidR="17694D1C" w:rsidP="4090BBB2" w:rsidRDefault="17694D1C" w14:paraId="2779D330" w14:textId="401B2564">
      <w:pPr>
        <w:jc w:val="both"/>
        <w:rPr>
          <w:rFonts w:ascii="Arial Nova" w:hAnsi="Arial Nova" w:eastAsia="Arial Nova" w:cs="Arial Nova"/>
          <w:sz w:val="22"/>
          <w:szCs w:val="22"/>
        </w:rPr>
      </w:pPr>
    </w:p>
    <w:p w:rsidR="17694D1C" w:rsidP="0484EA33" w:rsidRDefault="17694D1C" w14:paraId="207F8DD4" w14:textId="005E927B">
      <w:pPr>
        <w:jc w:val="both"/>
        <w:rPr>
          <w:rFonts w:ascii="Arial" w:hAnsi="Arial" w:eastAsia="Arial" w:cs="Arial"/>
          <w:sz w:val="22"/>
          <w:szCs w:val="22"/>
        </w:rPr>
      </w:pPr>
    </w:p>
    <w:p w:rsidR="17694D1C" w:rsidP="0484EA33" w:rsidRDefault="17694D1C" w14:paraId="263CE084" w14:textId="64A329BD">
      <w:pPr>
        <w:jc w:val="both"/>
        <w:rPr>
          <w:rFonts w:ascii="Arial" w:hAnsi="Arial" w:eastAsia="Arial" w:cs="Arial"/>
          <w:sz w:val="22"/>
          <w:szCs w:val="22"/>
        </w:rPr>
      </w:pPr>
    </w:p>
    <w:p w:rsidR="17694D1C" w:rsidP="0484EA33" w:rsidRDefault="17694D1C" w14:paraId="7B8D9470" w14:textId="5BDC0DFF">
      <w:pPr>
        <w:jc w:val="both"/>
        <w:rPr>
          <w:rFonts w:ascii="Arial" w:hAnsi="Arial" w:eastAsia="Arial" w:cs="Arial"/>
          <w:sz w:val="22"/>
          <w:szCs w:val="22"/>
        </w:rPr>
      </w:pPr>
    </w:p>
    <w:p w:rsidR="17694D1C" w:rsidP="0484EA33" w:rsidRDefault="17694D1C" w14:paraId="5904D2CB" w14:textId="1436E1D6">
      <w:pPr>
        <w:jc w:val="both"/>
        <w:rPr>
          <w:rFonts w:ascii="Arial" w:hAnsi="Arial" w:eastAsia="Arial" w:cs="Arial"/>
          <w:sz w:val="22"/>
          <w:szCs w:val="22"/>
        </w:rPr>
      </w:pPr>
    </w:p>
    <w:p w:rsidR="17694D1C" w:rsidP="0484EA33" w:rsidRDefault="17694D1C" w14:paraId="119D997E" w14:textId="488D5AF1">
      <w:pPr>
        <w:jc w:val="both"/>
        <w:rPr>
          <w:rFonts w:ascii="Arial" w:hAnsi="Arial" w:eastAsia="Arial" w:cs="Arial"/>
          <w:sz w:val="22"/>
          <w:szCs w:val="22"/>
        </w:rPr>
      </w:pPr>
    </w:p>
    <w:p w:rsidR="17694D1C" w:rsidP="0484EA33" w:rsidRDefault="17694D1C" w14:paraId="6D9D7C3F" w14:textId="3FE84E57">
      <w:pPr>
        <w:jc w:val="both"/>
        <w:rPr>
          <w:rFonts w:ascii="Arial" w:hAnsi="Arial" w:eastAsia="Arial" w:cs="Arial"/>
          <w:sz w:val="22"/>
          <w:szCs w:val="22"/>
        </w:rPr>
      </w:pPr>
    </w:p>
    <w:p w:rsidR="17694D1C" w:rsidP="0484EA33" w:rsidRDefault="17694D1C" w14:paraId="4BCE0029" w14:textId="4FEA88F3">
      <w:pPr>
        <w:jc w:val="both"/>
        <w:rPr>
          <w:rFonts w:ascii="Arial" w:hAnsi="Arial" w:eastAsia="Arial" w:cs="Arial"/>
          <w:sz w:val="22"/>
          <w:szCs w:val="22"/>
        </w:rPr>
      </w:pPr>
    </w:p>
    <w:p w:rsidR="009B5464" w:rsidP="0484EA33" w:rsidRDefault="009B5464" w14:paraId="77C339F9" w14:textId="23EBC68A">
      <w:pPr>
        <w:jc w:val="both"/>
        <w:rPr>
          <w:rFonts w:ascii="Arial" w:hAnsi="Arial" w:eastAsia="Arial" w:cs="Arial"/>
          <w:sz w:val="22"/>
          <w:szCs w:val="22"/>
        </w:rPr>
      </w:pPr>
      <w:r w:rsidRPr="0484EA33">
        <w:rPr>
          <w:rFonts w:ascii="Arial" w:hAnsi="Arial" w:eastAsia="Arial" w:cs="Arial"/>
          <w:sz w:val="22"/>
          <w:szCs w:val="22"/>
        </w:rPr>
        <w:br w:type="page"/>
      </w:r>
    </w:p>
    <w:p w:rsidR="204C5FD1" w:rsidP="0FAA1ECF" w:rsidRDefault="0A82390D" w14:paraId="58A20762" w14:textId="1C9B1F13">
      <w:pPr>
        <w:rPr>
          <w:rFonts w:ascii="Arial Nova" w:hAnsi="Arial Nova" w:eastAsia="Arial Nova" w:cs="Arial Nova"/>
          <w:b w:val="1"/>
          <w:bCs w:val="1"/>
          <w:color w:val="4472C4" w:themeColor="accent1"/>
          <w:sz w:val="24"/>
          <w:szCs w:val="24"/>
          <w:u w:val="single"/>
        </w:rPr>
      </w:pPr>
      <w:r w:rsidRPr="7AB979AD" w:rsidR="0A82390D">
        <w:rPr>
          <w:rFonts w:ascii="Arial Nova" w:hAnsi="Arial Nova" w:eastAsia="Arial Nova" w:cs="Arial Nova"/>
          <w:b w:val="1"/>
          <w:bCs w:val="1"/>
          <w:color w:val="4471C4"/>
          <w:sz w:val="24"/>
          <w:szCs w:val="24"/>
          <w:u w:val="single"/>
        </w:rPr>
        <w:t xml:space="preserve">7:0 </w:t>
      </w:r>
      <w:r w:rsidRPr="7AB979AD" w:rsidR="204C5FD1">
        <w:rPr>
          <w:rFonts w:ascii="Arial Nova" w:hAnsi="Arial Nova" w:eastAsia="Arial Nova" w:cs="Arial Nova"/>
          <w:b w:val="1"/>
          <w:bCs w:val="1"/>
          <w:color w:val="4471C4"/>
          <w:sz w:val="24"/>
          <w:szCs w:val="24"/>
          <w:u w:val="single"/>
        </w:rPr>
        <w:t>Appendices</w:t>
      </w:r>
    </w:p>
    <w:p w:rsidR="3B4DC063" w:rsidP="7AB979AD" w:rsidRDefault="3B4DC063" w14:paraId="34455344" w14:textId="3B462772">
      <w:pPr>
        <w:pStyle w:val="Normal"/>
        <w:rPr>
          <w:rFonts w:ascii="Arial Nova" w:hAnsi="Arial Nova" w:eastAsia="Arial Nova" w:cs="Arial Nova"/>
          <w:b w:val="1"/>
          <w:bCs w:val="1"/>
        </w:rPr>
      </w:pPr>
      <w:r w:rsidRPr="7AB979AD" w:rsidR="3B4DC063">
        <w:rPr>
          <w:rFonts w:ascii="Arial Nova" w:hAnsi="Arial Nova" w:eastAsia="Arial Nova" w:cs="Arial Nova"/>
          <w:b w:val="1"/>
          <w:bCs w:val="1"/>
        </w:rPr>
        <w:t>Fig:1 Systematic review process</w:t>
      </w:r>
    </w:p>
    <w:p w:rsidR="6AD71718" w:rsidP="7AB979AD" w:rsidRDefault="6AD71718" w14:paraId="107D10AC" w14:textId="7365EB50">
      <w:pPr>
        <w:pStyle w:val="Normal"/>
      </w:pPr>
      <w:r w:rsidR="6AD71718">
        <w:drawing>
          <wp:inline wp14:editId="7D5B7296" wp14:anchorId="093EDB32">
            <wp:extent cx="4572000" cy="3267075"/>
            <wp:effectExtent l="0" t="0" r="0" b="0"/>
            <wp:docPr id="1550632937" name="" title=""/>
            <wp:cNvGraphicFramePr>
              <a:graphicFrameLocks noChangeAspect="1"/>
            </wp:cNvGraphicFramePr>
            <a:graphic>
              <a:graphicData uri="http://schemas.openxmlformats.org/drawingml/2006/picture">
                <pic:pic>
                  <pic:nvPicPr>
                    <pic:cNvPr id="0" name=""/>
                    <pic:cNvPicPr/>
                  </pic:nvPicPr>
                  <pic:blipFill>
                    <a:blip r:embed="Rb326fe384f564b64">
                      <a:extLst>
                        <a:ext xmlns:a="http://schemas.openxmlformats.org/drawingml/2006/main" uri="{28A0092B-C50C-407E-A947-70E740481C1C}">
                          <a14:useLocalDpi val="0"/>
                        </a:ext>
                      </a:extLst>
                    </a:blip>
                    <a:stretch>
                      <a:fillRect/>
                    </a:stretch>
                  </pic:blipFill>
                  <pic:spPr>
                    <a:xfrm>
                      <a:off x="0" y="0"/>
                      <a:ext cx="4572000" cy="3267075"/>
                    </a:xfrm>
                    <a:prstGeom prst="rect">
                      <a:avLst/>
                    </a:prstGeom>
                  </pic:spPr>
                </pic:pic>
              </a:graphicData>
            </a:graphic>
          </wp:inline>
        </w:drawing>
      </w:r>
    </w:p>
    <w:p w:rsidR="5BFB4DCA" w:rsidP="7AB979AD" w:rsidRDefault="5BFB4DCA" w14:paraId="627C9EE5" w14:textId="47DBCCEB">
      <w:pPr>
        <w:pStyle w:val="Normal"/>
      </w:pPr>
      <w:r w:rsidR="5BFB4DCA">
        <w:drawing>
          <wp:inline wp14:editId="3CB41B31" wp14:anchorId="761807CA">
            <wp:extent cx="4572000" cy="786317"/>
            <wp:effectExtent l="0" t="0" r="0" b="0"/>
            <wp:docPr id="230415553" name="" title=""/>
            <wp:cNvGraphicFramePr>
              <a:graphicFrameLocks noChangeAspect="1"/>
            </wp:cNvGraphicFramePr>
            <a:graphic>
              <a:graphicData uri="http://schemas.openxmlformats.org/drawingml/2006/picture">
                <pic:pic>
                  <pic:nvPicPr>
                    <pic:cNvPr id="0" name=""/>
                    <pic:cNvPicPr/>
                  </pic:nvPicPr>
                  <pic:blipFill>
                    <a:blip r:embed="R72ca780cab634d06">
                      <a:extLst>
                        <a:ext xmlns:a="http://schemas.openxmlformats.org/drawingml/2006/main" uri="{28A0092B-C50C-407E-A947-70E740481C1C}">
                          <a14:useLocalDpi val="0"/>
                        </a:ext>
                      </a:extLst>
                    </a:blip>
                    <a:srcRect l="0" t="0" r="0" b="17447"/>
                    <a:stretch>
                      <a:fillRect/>
                    </a:stretch>
                  </pic:blipFill>
                  <pic:spPr>
                    <a:xfrm>
                      <a:off x="0" y="0"/>
                      <a:ext cx="4572000" cy="786317"/>
                    </a:xfrm>
                    <a:prstGeom prst="rect">
                      <a:avLst/>
                    </a:prstGeom>
                  </pic:spPr>
                </pic:pic>
              </a:graphicData>
            </a:graphic>
          </wp:inline>
        </w:drawing>
      </w:r>
    </w:p>
    <w:p w:rsidR="679CAF59" w:rsidP="7AB979AD" w:rsidRDefault="679CAF59" w14:paraId="3A52F5BF" w14:textId="4BEB1432">
      <w:pPr>
        <w:pStyle w:val="Normal"/>
        <w:rPr>
          <w:rFonts w:ascii="Arial Nova" w:hAnsi="Arial Nova" w:eastAsia="Arial Nova" w:cs="Arial Nova"/>
          <w:b w:val="1"/>
          <w:bCs w:val="1"/>
        </w:rPr>
      </w:pPr>
      <w:r w:rsidRPr="7AB979AD" w:rsidR="679CAF59">
        <w:rPr>
          <w:rFonts w:ascii="Arial Nova" w:hAnsi="Arial Nova" w:eastAsia="Arial Nova" w:cs="Arial Nova"/>
          <w:b w:val="1"/>
          <w:bCs w:val="1"/>
        </w:rPr>
        <w:t>Fig: 2 Evolution of HR</w:t>
      </w:r>
    </w:p>
    <w:p w:rsidR="012CD8BA" w:rsidP="7AB979AD" w:rsidRDefault="012CD8BA" w14:paraId="3144BC5E" w14:textId="6DA232CA">
      <w:pPr>
        <w:pStyle w:val="Normal"/>
      </w:pPr>
      <w:r w:rsidR="012CD8BA">
        <w:drawing>
          <wp:inline wp14:editId="3EF81C75" wp14:anchorId="56E8C7CA">
            <wp:extent cx="3640845" cy="2891107"/>
            <wp:effectExtent l="0" t="0" r="0" b="0"/>
            <wp:docPr id="907282327" name="" title=""/>
            <wp:cNvGraphicFramePr>
              <a:graphicFrameLocks noChangeAspect="1"/>
            </wp:cNvGraphicFramePr>
            <a:graphic>
              <a:graphicData uri="http://schemas.openxmlformats.org/drawingml/2006/picture">
                <pic:pic>
                  <pic:nvPicPr>
                    <pic:cNvPr id="0" name=""/>
                    <pic:cNvPicPr/>
                  </pic:nvPicPr>
                  <pic:blipFill>
                    <a:blip r:embed="Rf8818781403d4b79">
                      <a:extLst>
                        <a:ext xmlns:a="http://schemas.openxmlformats.org/drawingml/2006/main" uri="{28A0092B-C50C-407E-A947-70E740481C1C}">
                          <a14:useLocalDpi val="0"/>
                        </a:ext>
                      </a:extLst>
                    </a:blip>
                    <a:srcRect l="0" t="11430" r="0" b="0"/>
                    <a:stretch>
                      <a:fillRect/>
                    </a:stretch>
                  </pic:blipFill>
                  <pic:spPr>
                    <a:xfrm>
                      <a:off x="0" y="0"/>
                      <a:ext cx="3640845" cy="2891107"/>
                    </a:xfrm>
                    <a:prstGeom prst="rect">
                      <a:avLst/>
                    </a:prstGeom>
                  </pic:spPr>
                </pic:pic>
              </a:graphicData>
            </a:graphic>
          </wp:inline>
        </w:drawing>
      </w:r>
    </w:p>
    <w:p w:rsidR="42BB35B4" w:rsidP="7AB979AD" w:rsidRDefault="42BB35B4" w14:paraId="33267C86" w14:textId="65B9A46B">
      <w:pPr>
        <w:pStyle w:val="Normal"/>
      </w:pPr>
      <w:r w:rsidR="42BB35B4">
        <w:drawing>
          <wp:inline wp14:editId="35EBA439" wp14:anchorId="5564D7BD">
            <wp:extent cx="5029200" cy="2011680"/>
            <wp:effectExtent l="0" t="0" r="0" b="0"/>
            <wp:docPr id="1993144131" name="" title=""/>
            <wp:cNvGraphicFramePr>
              <a:graphicFrameLocks noChangeAspect="1"/>
            </wp:cNvGraphicFramePr>
            <a:graphic>
              <a:graphicData uri="http://schemas.openxmlformats.org/drawingml/2006/picture">
                <pic:pic>
                  <pic:nvPicPr>
                    <pic:cNvPr id="0" name=""/>
                    <pic:cNvPicPr/>
                  </pic:nvPicPr>
                  <pic:blipFill>
                    <a:blip r:embed="R708eefb6e18141f9">
                      <a:extLst>
                        <a:ext xmlns:a="http://schemas.openxmlformats.org/drawingml/2006/main" uri="{28A0092B-C50C-407E-A947-70E740481C1C}">
                          <a14:useLocalDpi val="0"/>
                        </a:ext>
                      </a:extLst>
                    </a:blip>
                    <a:stretch>
                      <a:fillRect/>
                    </a:stretch>
                  </pic:blipFill>
                  <pic:spPr>
                    <a:xfrm>
                      <a:off x="0" y="0"/>
                      <a:ext cx="5029200" cy="2011680"/>
                    </a:xfrm>
                    <a:prstGeom prst="rect">
                      <a:avLst/>
                    </a:prstGeom>
                  </pic:spPr>
                </pic:pic>
              </a:graphicData>
            </a:graphic>
          </wp:inline>
        </w:drawing>
      </w:r>
    </w:p>
    <w:p w:rsidR="196C788C" w:rsidP="7AB979AD" w:rsidRDefault="196C788C" w14:paraId="1270EA68" w14:textId="339B2908">
      <w:pPr>
        <w:pStyle w:val="Normal"/>
      </w:pPr>
      <w:r w:rsidR="196C788C">
        <w:drawing>
          <wp:inline wp14:editId="08B6348A" wp14:anchorId="020D5873">
            <wp:extent cx="5029200" cy="1963715"/>
            <wp:effectExtent l="0" t="0" r="0" b="0"/>
            <wp:docPr id="34070497" name="" title=""/>
            <wp:cNvGraphicFramePr>
              <a:graphicFrameLocks noChangeAspect="1"/>
            </wp:cNvGraphicFramePr>
            <a:graphic>
              <a:graphicData uri="http://schemas.openxmlformats.org/drawingml/2006/picture">
                <pic:pic>
                  <pic:nvPicPr>
                    <pic:cNvPr id="0" name=""/>
                    <pic:cNvPicPr/>
                  </pic:nvPicPr>
                  <pic:blipFill>
                    <a:blip r:embed="R798e1136c08043ef">
                      <a:extLst>
                        <a:ext xmlns:a="http://schemas.openxmlformats.org/drawingml/2006/main" uri="{28A0092B-C50C-407E-A947-70E740481C1C}">
                          <a14:useLocalDpi val="0"/>
                        </a:ext>
                      </a:extLst>
                    </a:blip>
                    <a:srcRect l="0" t="0" r="0" b="12379"/>
                    <a:stretch>
                      <a:fillRect/>
                    </a:stretch>
                  </pic:blipFill>
                  <pic:spPr>
                    <a:xfrm>
                      <a:off x="0" y="0"/>
                      <a:ext cx="5029200" cy="1963715"/>
                    </a:xfrm>
                    <a:prstGeom prst="rect">
                      <a:avLst/>
                    </a:prstGeom>
                  </pic:spPr>
                </pic:pic>
              </a:graphicData>
            </a:graphic>
          </wp:inline>
        </w:drawing>
      </w:r>
    </w:p>
    <w:p w:rsidR="7AB979AD" w:rsidP="7AB979AD" w:rsidRDefault="7AB979AD" w14:paraId="542B6BAB" w14:textId="30F23A73">
      <w:pPr>
        <w:pStyle w:val="Normal"/>
      </w:pPr>
    </w:p>
    <w:p w:rsidR="7AB979AD" w:rsidP="7AB979AD" w:rsidRDefault="7AB979AD" w14:paraId="76D09D3B" w14:textId="36207CBB">
      <w:pPr>
        <w:pStyle w:val="Normal"/>
        <w:rPr>
          <w:rFonts w:ascii="Arial Nova" w:hAnsi="Arial Nova" w:eastAsia="Arial Nova" w:cs="Arial Nova"/>
          <w:b w:val="1"/>
          <w:bCs w:val="1"/>
          <w:color w:val="4471C4"/>
          <w:sz w:val="24"/>
          <w:szCs w:val="24"/>
          <w:u w:val="single"/>
        </w:rPr>
      </w:pPr>
    </w:p>
    <w:p w:rsidR="7AB979AD" w:rsidP="7AB979AD" w:rsidRDefault="7AB979AD" w14:paraId="1C42C531" w14:textId="5D939D1A">
      <w:pPr>
        <w:pStyle w:val="Normal"/>
        <w:rPr>
          <w:rFonts w:ascii="Arial Nova" w:hAnsi="Arial Nova" w:eastAsia="Arial Nova" w:cs="Arial Nova"/>
          <w:b w:val="1"/>
          <w:bCs w:val="1"/>
          <w:color w:val="4471C4"/>
          <w:sz w:val="24"/>
          <w:szCs w:val="24"/>
          <w:u w:val="single"/>
        </w:rPr>
      </w:pPr>
    </w:p>
    <w:p w:rsidR="7AB979AD" w:rsidP="7AB979AD" w:rsidRDefault="7AB979AD" w14:paraId="667403AE" w14:textId="77D729B3">
      <w:pPr>
        <w:pStyle w:val="Normal"/>
        <w:rPr>
          <w:rFonts w:ascii="Arial Nova" w:hAnsi="Arial Nova" w:eastAsia="Arial Nova" w:cs="Arial Nova"/>
          <w:b w:val="1"/>
          <w:bCs w:val="1"/>
          <w:color w:val="4471C4"/>
          <w:sz w:val="24"/>
          <w:szCs w:val="24"/>
          <w:u w:val="single"/>
        </w:rPr>
      </w:pPr>
    </w:p>
    <w:p w:rsidR="7AB979AD" w:rsidP="7AB979AD" w:rsidRDefault="7AB979AD" w14:paraId="37E4800F" w14:textId="04059782">
      <w:pPr>
        <w:pStyle w:val="Normal"/>
        <w:rPr>
          <w:rFonts w:ascii="Arial Nova" w:hAnsi="Arial Nova" w:eastAsia="Arial Nova" w:cs="Arial Nova"/>
          <w:b w:val="1"/>
          <w:bCs w:val="1"/>
          <w:color w:val="4471C4"/>
          <w:sz w:val="24"/>
          <w:szCs w:val="24"/>
          <w:u w:val="single"/>
        </w:rPr>
      </w:pPr>
    </w:p>
    <w:p w:rsidR="7AB979AD" w:rsidP="7AB979AD" w:rsidRDefault="7AB979AD" w14:paraId="7B14C4F0" w14:textId="34F2F7FB">
      <w:pPr>
        <w:pStyle w:val="Normal"/>
        <w:rPr>
          <w:rFonts w:ascii="Arial Nova" w:hAnsi="Arial Nova" w:eastAsia="Arial Nova" w:cs="Arial Nova"/>
          <w:b w:val="1"/>
          <w:bCs w:val="1"/>
          <w:color w:val="4471C4"/>
          <w:sz w:val="24"/>
          <w:szCs w:val="24"/>
          <w:u w:val="single"/>
        </w:rPr>
      </w:pPr>
    </w:p>
    <w:p w:rsidR="7AB979AD" w:rsidP="7AB979AD" w:rsidRDefault="7AB979AD" w14:paraId="191C7D73" w14:textId="469ED7B8">
      <w:pPr>
        <w:pStyle w:val="Normal"/>
        <w:rPr>
          <w:rFonts w:ascii="Arial Nova" w:hAnsi="Arial Nova" w:eastAsia="Arial Nova" w:cs="Arial Nova"/>
          <w:b w:val="1"/>
          <w:bCs w:val="1"/>
          <w:color w:val="4471C4"/>
          <w:sz w:val="24"/>
          <w:szCs w:val="24"/>
          <w:u w:val="single"/>
        </w:rPr>
      </w:pPr>
    </w:p>
    <w:p w:rsidR="7AB979AD" w:rsidP="7AB979AD" w:rsidRDefault="7AB979AD" w14:paraId="3BDE96EC" w14:textId="4AE901F9">
      <w:pPr>
        <w:pStyle w:val="Normal"/>
        <w:rPr>
          <w:rFonts w:ascii="Arial Nova" w:hAnsi="Arial Nova" w:eastAsia="Arial Nova" w:cs="Arial Nova"/>
          <w:b w:val="1"/>
          <w:bCs w:val="1"/>
          <w:color w:val="4471C4"/>
          <w:sz w:val="24"/>
          <w:szCs w:val="24"/>
          <w:u w:val="single"/>
        </w:rPr>
      </w:pPr>
    </w:p>
    <w:p w:rsidR="7AB979AD" w:rsidP="7AB979AD" w:rsidRDefault="7AB979AD" w14:paraId="7B406529" w14:textId="003C2E33">
      <w:pPr>
        <w:pStyle w:val="Normal"/>
        <w:rPr>
          <w:rFonts w:ascii="Arial Nova" w:hAnsi="Arial Nova" w:eastAsia="Arial Nova" w:cs="Arial Nova"/>
          <w:b w:val="1"/>
          <w:bCs w:val="1"/>
          <w:color w:val="4471C4"/>
          <w:sz w:val="24"/>
          <w:szCs w:val="24"/>
          <w:u w:val="single"/>
        </w:rPr>
      </w:pPr>
    </w:p>
    <w:p w:rsidR="7AB979AD" w:rsidP="7AB979AD" w:rsidRDefault="7AB979AD" w14:paraId="211BF648" w14:textId="13E633EA">
      <w:pPr>
        <w:pStyle w:val="Normal"/>
        <w:rPr>
          <w:rFonts w:ascii="Arial Nova" w:hAnsi="Arial Nova" w:eastAsia="Arial Nova" w:cs="Arial Nova"/>
          <w:b w:val="1"/>
          <w:bCs w:val="1"/>
          <w:color w:val="4471C4"/>
          <w:sz w:val="24"/>
          <w:szCs w:val="24"/>
          <w:u w:val="single"/>
        </w:rPr>
      </w:pPr>
    </w:p>
    <w:p w:rsidR="24909BBE" w:rsidP="7AB979AD" w:rsidRDefault="24909BBE" w14:paraId="59573588" w14:textId="7F73421E">
      <w:pPr>
        <w:pStyle w:val="Normal"/>
      </w:pPr>
      <w:r w:rsidR="24909BBE">
        <w:drawing>
          <wp:inline wp14:editId="553AAC9D" wp14:anchorId="0BFC55CC">
            <wp:extent cx="4333875" cy="3067050"/>
            <wp:effectExtent l="0" t="0" r="0" b="0"/>
            <wp:docPr id="131137518" name="" title=""/>
            <wp:cNvGraphicFramePr>
              <a:graphicFrameLocks noChangeAspect="1"/>
            </wp:cNvGraphicFramePr>
            <a:graphic>
              <a:graphicData uri="http://schemas.openxmlformats.org/drawingml/2006/picture">
                <pic:pic>
                  <pic:nvPicPr>
                    <pic:cNvPr id="0" name=""/>
                    <pic:cNvPicPr/>
                  </pic:nvPicPr>
                  <pic:blipFill>
                    <a:blip r:embed="Rb5916ae1cb734707">
                      <a:extLst>
                        <a:ext xmlns:a="http://schemas.openxmlformats.org/drawingml/2006/main" uri="{28A0092B-C50C-407E-A947-70E740481C1C}">
                          <a14:useLocalDpi val="0"/>
                        </a:ext>
                      </a:extLst>
                    </a:blip>
                    <a:stretch>
                      <a:fillRect/>
                    </a:stretch>
                  </pic:blipFill>
                  <pic:spPr>
                    <a:xfrm>
                      <a:off x="0" y="0"/>
                      <a:ext cx="4333875" cy="3067050"/>
                    </a:xfrm>
                    <a:prstGeom prst="rect">
                      <a:avLst/>
                    </a:prstGeom>
                  </pic:spPr>
                </pic:pic>
              </a:graphicData>
            </a:graphic>
          </wp:inline>
        </w:drawing>
      </w:r>
    </w:p>
    <w:p w:rsidR="361AAA22" w:rsidP="7AB979AD" w:rsidRDefault="361AAA22" w14:paraId="60A2EAFE" w14:textId="0647A663">
      <w:pPr>
        <w:pStyle w:val="Normal"/>
      </w:pPr>
      <w:r w:rsidR="361AAA22">
        <w:drawing>
          <wp:inline wp14:editId="5597AA78" wp14:anchorId="1C95EA08">
            <wp:extent cx="1741343" cy="256104"/>
            <wp:effectExtent l="0" t="0" r="0" b="0"/>
            <wp:docPr id="285011343" name="" title=""/>
            <wp:cNvGraphicFramePr>
              <a:graphicFrameLocks noChangeAspect="1"/>
            </wp:cNvGraphicFramePr>
            <a:graphic>
              <a:graphicData uri="http://schemas.openxmlformats.org/drawingml/2006/picture">
                <pic:pic>
                  <pic:nvPicPr>
                    <pic:cNvPr id="0" name=""/>
                    <pic:cNvPicPr/>
                  </pic:nvPicPr>
                  <pic:blipFill>
                    <a:blip r:embed="Rc09ba9edbf864c0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41343" cy="256104"/>
                    </a:xfrm>
                    <a:prstGeom prst="rect">
                      <a:avLst/>
                    </a:prstGeom>
                  </pic:spPr>
                </pic:pic>
              </a:graphicData>
            </a:graphic>
          </wp:inline>
        </w:drawing>
      </w:r>
      <w:r w:rsidR="215633FF">
        <w:drawing>
          <wp:inline wp14:editId="3951D1A7" wp14:anchorId="23941C5F">
            <wp:extent cx="4572000" cy="1009650"/>
            <wp:effectExtent l="0" t="0" r="0" b="0"/>
            <wp:docPr id="1283910812" name="" title=""/>
            <wp:cNvGraphicFramePr>
              <a:graphicFrameLocks noChangeAspect="1"/>
            </wp:cNvGraphicFramePr>
            <a:graphic>
              <a:graphicData uri="http://schemas.openxmlformats.org/drawingml/2006/picture">
                <pic:pic>
                  <pic:nvPicPr>
                    <pic:cNvPr id="0" name=""/>
                    <pic:cNvPicPr/>
                  </pic:nvPicPr>
                  <pic:blipFill>
                    <a:blip r:embed="R509a03f4f91d4ae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009650"/>
                    </a:xfrm>
                    <a:prstGeom prst="rect">
                      <a:avLst/>
                    </a:prstGeom>
                  </pic:spPr>
                </pic:pic>
              </a:graphicData>
            </a:graphic>
          </wp:inline>
        </w:drawing>
      </w:r>
    </w:p>
    <w:p w:rsidR="7AB979AD" w:rsidP="4090BBB2" w:rsidRDefault="7AB979AD" w14:paraId="3A7497CE" w14:textId="7439E0E1">
      <w:pPr>
        <w:pStyle w:val="Normal"/>
        <w:spacing w:before="120" w:beforeAutospacing="off" w:after="0" w:afterAutospacing="off"/>
        <w:jc w:val="both"/>
        <w:rPr>
          <w:rFonts w:ascii="Arial Nova" w:hAnsi="Arial Nova" w:eastAsia="Arial Nova" w:cs="Arial Nova"/>
          <w:b w:val="1"/>
          <w:bCs w:val="1"/>
          <w:color w:val="000000" w:themeColor="text1" w:themeTint="FF" w:themeShade="FF"/>
          <w:sz w:val="22"/>
          <w:szCs w:val="22"/>
        </w:rPr>
      </w:pPr>
      <w:r w:rsidRPr="4090BBB2" w:rsidR="5BEC3245">
        <w:rPr>
          <w:rFonts w:ascii="Arial Nova" w:hAnsi="Arial Nova" w:eastAsia="Arial Nova" w:cs="Arial Nova"/>
          <w:b w:val="1"/>
          <w:bCs w:val="1"/>
          <w:color w:val="000000" w:themeColor="text1" w:themeTint="FF" w:themeShade="FF"/>
          <w:sz w:val="22"/>
          <w:szCs w:val="22"/>
        </w:rPr>
        <w:t>Fig: 4 chapter 4</w:t>
      </w:r>
      <w:r w:rsidRPr="4090BBB2" w:rsidR="50BA8630">
        <w:rPr>
          <w:rFonts w:ascii="Arial Nova" w:hAnsi="Arial Nova" w:eastAsia="Arial Nova" w:cs="Arial Nova"/>
          <w:b w:val="1"/>
          <w:bCs w:val="1"/>
          <w:color w:val="000000" w:themeColor="text1" w:themeTint="FF" w:themeShade="FF"/>
          <w:sz w:val="22"/>
          <w:szCs w:val="22"/>
        </w:rPr>
        <w:t>- 45 articles</w:t>
      </w:r>
      <w:r w:rsidRPr="4090BBB2" w:rsidR="5BEC3245">
        <w:rPr>
          <w:rFonts w:ascii="Arial Nova" w:hAnsi="Arial Nova" w:eastAsia="Arial Nova" w:cs="Arial Nova"/>
          <w:b w:val="1"/>
          <w:bCs w:val="1"/>
          <w:color w:val="000000" w:themeColor="text1" w:themeTint="FF" w:themeShade="FF"/>
          <w:sz w:val="22"/>
          <w:szCs w:val="22"/>
        </w:rPr>
        <w:t xml:space="preserve"> findings and results</w:t>
      </w:r>
    </w:p>
    <w:p w:rsidR="7AB979AD" w:rsidP="4090BBB2" w:rsidRDefault="7AB979AD" w14:paraId="4A1836AA" w14:textId="627F02CA">
      <w:pPr>
        <w:pStyle w:val="Normal"/>
        <w:rPr>
          <w:rFonts w:ascii="Arial Nova" w:hAnsi="Arial Nova" w:eastAsia="Arial Nova" w:cs="Arial Nova"/>
          <w:b w:val="1"/>
          <w:bCs w:val="1"/>
          <w:color w:val="4471C4"/>
          <w:sz w:val="22"/>
          <w:szCs w:val="22"/>
          <w:u w:val="single"/>
        </w:rPr>
      </w:pPr>
    </w:p>
    <w:p w:rsidR="7AB979AD" w:rsidP="7AB979AD" w:rsidRDefault="7AB979AD" w14:paraId="20C7AE9C" w14:textId="144B1105">
      <w:pPr>
        <w:pStyle w:val="Normal"/>
      </w:pPr>
      <w:r w:rsidR="1E8F206F">
        <w:drawing>
          <wp:inline wp14:editId="6C316EFC" wp14:anchorId="4FFFED8B">
            <wp:extent cx="4572000" cy="2181225"/>
            <wp:effectExtent l="0" t="0" r="0" b="0"/>
            <wp:docPr id="1265458482" name="" title=""/>
            <wp:cNvGraphicFramePr>
              <a:graphicFrameLocks noChangeAspect="1"/>
            </wp:cNvGraphicFramePr>
            <a:graphic>
              <a:graphicData uri="http://schemas.openxmlformats.org/drawingml/2006/picture">
                <pic:pic>
                  <pic:nvPicPr>
                    <pic:cNvPr id="0" name=""/>
                    <pic:cNvPicPr/>
                  </pic:nvPicPr>
                  <pic:blipFill>
                    <a:blip r:embed="R4fd5cdd9f249449a">
                      <a:extLst>
                        <a:ext xmlns:a="http://schemas.openxmlformats.org/drawingml/2006/main" uri="{28A0092B-C50C-407E-A947-70E740481C1C}">
                          <a14:useLocalDpi val="0"/>
                        </a:ext>
                      </a:extLst>
                    </a:blip>
                    <a:stretch>
                      <a:fillRect/>
                    </a:stretch>
                  </pic:blipFill>
                  <pic:spPr>
                    <a:xfrm>
                      <a:off x="0" y="0"/>
                      <a:ext cx="4572000" cy="2181225"/>
                    </a:xfrm>
                    <a:prstGeom prst="rect">
                      <a:avLst/>
                    </a:prstGeom>
                  </pic:spPr>
                </pic:pic>
              </a:graphicData>
            </a:graphic>
          </wp:inline>
        </w:drawing>
      </w:r>
    </w:p>
    <w:p w:rsidR="7AB979AD" w:rsidP="7AB979AD" w:rsidRDefault="7AB979AD" w14:paraId="2B5F1F7C" w14:textId="278CE549">
      <w:pPr>
        <w:pStyle w:val="Normal"/>
      </w:pPr>
      <w:r w:rsidR="76BE5D53">
        <w:drawing>
          <wp:inline wp14:editId="05C7D7DD" wp14:anchorId="30F148A3">
            <wp:extent cx="4572000" cy="3305175"/>
            <wp:effectExtent l="0" t="0" r="0" b="0"/>
            <wp:docPr id="1178130247" name="" title=""/>
            <wp:cNvGraphicFramePr>
              <a:graphicFrameLocks noChangeAspect="1"/>
            </wp:cNvGraphicFramePr>
            <a:graphic>
              <a:graphicData uri="http://schemas.openxmlformats.org/drawingml/2006/picture">
                <pic:pic>
                  <pic:nvPicPr>
                    <pic:cNvPr id="0" name=""/>
                    <pic:cNvPicPr/>
                  </pic:nvPicPr>
                  <pic:blipFill>
                    <a:blip r:embed="R1923c965d37d4528">
                      <a:extLst>
                        <a:ext xmlns:a="http://schemas.openxmlformats.org/drawingml/2006/main" uri="{28A0092B-C50C-407E-A947-70E740481C1C}">
                          <a14:useLocalDpi val="0"/>
                        </a:ext>
                      </a:extLst>
                    </a:blip>
                    <a:stretch>
                      <a:fillRect/>
                    </a:stretch>
                  </pic:blipFill>
                  <pic:spPr>
                    <a:xfrm>
                      <a:off x="0" y="0"/>
                      <a:ext cx="4572000" cy="3305175"/>
                    </a:xfrm>
                    <a:prstGeom prst="rect">
                      <a:avLst/>
                    </a:prstGeom>
                  </pic:spPr>
                </pic:pic>
              </a:graphicData>
            </a:graphic>
          </wp:inline>
        </w:drawing>
      </w:r>
      <w:r w:rsidR="72CFC484">
        <w:rPr/>
        <w:t xml:space="preserve">  </w:t>
      </w:r>
      <w:r w:rsidR="4CED8CE3">
        <w:drawing>
          <wp:inline wp14:editId="3CD9FB11" wp14:anchorId="73FAE389">
            <wp:extent cx="4469493" cy="819157"/>
            <wp:effectExtent l="0" t="0" r="0" b="0"/>
            <wp:docPr id="1555336355" name="" title=""/>
            <wp:cNvGraphicFramePr>
              <a:graphicFrameLocks noChangeAspect="1"/>
            </wp:cNvGraphicFramePr>
            <a:graphic>
              <a:graphicData uri="http://schemas.openxmlformats.org/drawingml/2006/picture">
                <pic:pic>
                  <pic:nvPicPr>
                    <pic:cNvPr id="0" name=""/>
                    <pic:cNvPicPr/>
                  </pic:nvPicPr>
                  <pic:blipFill>
                    <a:blip r:embed="Rd52621798a004f65">
                      <a:extLst>
                        <a:ext xmlns:a="http://schemas.openxmlformats.org/drawingml/2006/main" uri="{28A0092B-C50C-407E-A947-70E740481C1C}">
                          <a14:useLocalDpi val="0"/>
                        </a:ext>
                      </a:extLst>
                    </a:blip>
                    <a:srcRect l="0" t="6521" r="0" b="0"/>
                    <a:stretch>
                      <a:fillRect/>
                    </a:stretch>
                  </pic:blipFill>
                  <pic:spPr>
                    <a:xfrm>
                      <a:off x="0" y="0"/>
                      <a:ext cx="4469493" cy="819157"/>
                    </a:xfrm>
                    <a:prstGeom prst="rect">
                      <a:avLst/>
                    </a:prstGeom>
                  </pic:spPr>
                </pic:pic>
              </a:graphicData>
            </a:graphic>
          </wp:inline>
        </w:drawing>
      </w:r>
    </w:p>
    <w:p w:rsidR="7AB979AD" w:rsidP="4090BBB2" w:rsidRDefault="7AB979AD" w14:paraId="75500C00" w14:textId="078E7B88">
      <w:pPr>
        <w:pStyle w:val="Normal"/>
      </w:pPr>
      <w:r w:rsidR="5777205A">
        <w:rPr/>
        <w:t xml:space="preserve"> </w:t>
      </w:r>
      <w:r w:rsidR="21C3C3A1">
        <w:rPr/>
        <w:t xml:space="preserve"> </w:t>
      </w:r>
      <w:r w:rsidR="3892BACD">
        <w:rPr/>
        <w:t xml:space="preserve"> </w:t>
      </w:r>
      <w:r w:rsidR="5AC184BE">
        <w:rPr/>
        <w:t xml:space="preserve"> </w:t>
      </w:r>
      <w:r w:rsidR="5CFF9A89">
        <w:drawing>
          <wp:inline wp14:editId="4579DFB7" wp14:anchorId="4DFD2C0C">
            <wp:extent cx="4572000" cy="3390900"/>
            <wp:effectExtent l="0" t="0" r="0" b="0"/>
            <wp:docPr id="1372776343" name="" title=""/>
            <wp:cNvGraphicFramePr>
              <a:graphicFrameLocks noChangeAspect="1"/>
            </wp:cNvGraphicFramePr>
            <a:graphic>
              <a:graphicData uri="http://schemas.openxmlformats.org/drawingml/2006/picture">
                <pic:pic>
                  <pic:nvPicPr>
                    <pic:cNvPr id="0" name=""/>
                    <pic:cNvPicPr/>
                  </pic:nvPicPr>
                  <pic:blipFill>
                    <a:blip r:embed="R2cd21ef7533b467c">
                      <a:extLst>
                        <a:ext xmlns:a="http://schemas.openxmlformats.org/drawingml/2006/main" uri="{28A0092B-C50C-407E-A947-70E740481C1C}">
                          <a14:useLocalDpi val="0"/>
                        </a:ext>
                      </a:extLst>
                    </a:blip>
                    <a:stretch>
                      <a:fillRect/>
                    </a:stretch>
                  </pic:blipFill>
                  <pic:spPr>
                    <a:xfrm>
                      <a:off x="0" y="0"/>
                      <a:ext cx="4572000" cy="3390900"/>
                    </a:xfrm>
                    <a:prstGeom prst="rect">
                      <a:avLst/>
                    </a:prstGeom>
                  </pic:spPr>
                </pic:pic>
              </a:graphicData>
            </a:graphic>
          </wp:inline>
        </w:drawing>
      </w:r>
      <w:r w:rsidR="45C72742">
        <w:rPr/>
        <w:t xml:space="preserve"> </w:t>
      </w:r>
    </w:p>
    <w:p w:rsidR="7AB979AD" w:rsidP="4090BBB2" w:rsidRDefault="7AB979AD" w14:paraId="684CAF53" w14:textId="4893103E">
      <w:pPr>
        <w:pStyle w:val="Normal"/>
      </w:pPr>
      <w:r w:rsidR="23523673">
        <w:rPr/>
        <w:t xml:space="preserve">  </w:t>
      </w:r>
      <w:r w:rsidR="3A27E633">
        <w:drawing>
          <wp:inline wp14:editId="5E003A15" wp14:anchorId="1E02D026">
            <wp:extent cx="4705350" cy="704850"/>
            <wp:effectExtent l="0" t="0" r="0" b="0"/>
            <wp:docPr id="1359944578" name="" title=""/>
            <wp:cNvGraphicFramePr>
              <a:graphicFrameLocks noChangeAspect="1"/>
            </wp:cNvGraphicFramePr>
            <a:graphic>
              <a:graphicData uri="http://schemas.openxmlformats.org/drawingml/2006/picture">
                <pic:pic>
                  <pic:nvPicPr>
                    <pic:cNvPr id="0" name=""/>
                    <pic:cNvPicPr/>
                  </pic:nvPicPr>
                  <pic:blipFill>
                    <a:blip r:embed="Ra8e39c44e06e468e">
                      <a:extLst>
                        <a:ext xmlns:a="http://schemas.openxmlformats.org/drawingml/2006/main" uri="{28A0092B-C50C-407E-A947-70E740481C1C}">
                          <a14:useLocalDpi val="0"/>
                        </a:ext>
                      </a:extLst>
                    </a:blip>
                    <a:stretch>
                      <a:fillRect/>
                    </a:stretch>
                  </pic:blipFill>
                  <pic:spPr>
                    <a:xfrm>
                      <a:off x="0" y="0"/>
                      <a:ext cx="4705350" cy="704850"/>
                    </a:xfrm>
                    <a:prstGeom prst="rect">
                      <a:avLst/>
                    </a:prstGeom>
                  </pic:spPr>
                </pic:pic>
              </a:graphicData>
            </a:graphic>
          </wp:inline>
        </w:drawing>
      </w:r>
    </w:p>
    <w:p w:rsidR="7AB979AD" w:rsidP="4090BBB2" w:rsidRDefault="7AB979AD" w14:paraId="2EF38162" w14:textId="29392648">
      <w:pPr>
        <w:pStyle w:val="Normal"/>
      </w:pPr>
      <w:r w:rsidR="2A9520CD">
        <w:drawing>
          <wp:inline wp14:editId="6A402C89" wp14:anchorId="3467D510">
            <wp:extent cx="4819650" cy="3209925"/>
            <wp:effectExtent l="0" t="0" r="0" b="0"/>
            <wp:docPr id="868380285" name="" title=""/>
            <wp:cNvGraphicFramePr>
              <a:graphicFrameLocks noChangeAspect="1"/>
            </wp:cNvGraphicFramePr>
            <a:graphic>
              <a:graphicData uri="http://schemas.openxmlformats.org/drawingml/2006/picture">
                <pic:pic>
                  <pic:nvPicPr>
                    <pic:cNvPr id="0" name=""/>
                    <pic:cNvPicPr/>
                  </pic:nvPicPr>
                  <pic:blipFill>
                    <a:blip r:embed="Rd09c1a39a39944d8">
                      <a:extLst>
                        <a:ext xmlns:a="http://schemas.openxmlformats.org/drawingml/2006/main" uri="{28A0092B-C50C-407E-A947-70E740481C1C}">
                          <a14:useLocalDpi val="0"/>
                        </a:ext>
                      </a:extLst>
                    </a:blip>
                    <a:stretch>
                      <a:fillRect/>
                    </a:stretch>
                  </pic:blipFill>
                  <pic:spPr>
                    <a:xfrm>
                      <a:off x="0" y="0"/>
                      <a:ext cx="4819650" cy="3209925"/>
                    </a:xfrm>
                    <a:prstGeom prst="rect">
                      <a:avLst/>
                    </a:prstGeom>
                  </pic:spPr>
                </pic:pic>
              </a:graphicData>
            </a:graphic>
          </wp:inline>
        </w:drawing>
      </w:r>
    </w:p>
    <w:p w:rsidR="7AB979AD" w:rsidP="4090BBB2" w:rsidRDefault="7AB979AD" w14:paraId="55922FFB" w14:textId="5411570F">
      <w:pPr>
        <w:pStyle w:val="Normal"/>
      </w:pPr>
      <w:r w:rsidR="70C0F989">
        <w:rPr/>
        <w:t xml:space="preserve">  </w:t>
      </w:r>
      <w:r w:rsidR="70C0F989">
        <w:drawing>
          <wp:inline wp14:editId="5D411E42" wp14:anchorId="389A694C">
            <wp:extent cx="4838700" cy="3352800"/>
            <wp:effectExtent l="0" t="0" r="0" b="0"/>
            <wp:docPr id="737239113" name="" title=""/>
            <wp:cNvGraphicFramePr>
              <a:graphicFrameLocks noChangeAspect="1"/>
            </wp:cNvGraphicFramePr>
            <a:graphic>
              <a:graphicData uri="http://schemas.openxmlformats.org/drawingml/2006/picture">
                <pic:pic>
                  <pic:nvPicPr>
                    <pic:cNvPr id="0" name=""/>
                    <pic:cNvPicPr/>
                  </pic:nvPicPr>
                  <pic:blipFill>
                    <a:blip r:embed="Re98ca3ce12684db2">
                      <a:extLst>
                        <a:ext xmlns:a="http://schemas.openxmlformats.org/drawingml/2006/main" uri="{28A0092B-C50C-407E-A947-70E740481C1C}">
                          <a14:useLocalDpi val="0"/>
                        </a:ext>
                      </a:extLst>
                    </a:blip>
                    <a:stretch>
                      <a:fillRect/>
                    </a:stretch>
                  </pic:blipFill>
                  <pic:spPr>
                    <a:xfrm>
                      <a:off x="0" y="0"/>
                      <a:ext cx="4838700" cy="3352800"/>
                    </a:xfrm>
                    <a:prstGeom prst="rect">
                      <a:avLst/>
                    </a:prstGeom>
                  </pic:spPr>
                </pic:pic>
              </a:graphicData>
            </a:graphic>
          </wp:inline>
        </w:drawing>
      </w:r>
    </w:p>
    <w:p w:rsidR="7AB979AD" w:rsidP="7AB979AD" w:rsidRDefault="7AB979AD" w14:paraId="47C637C0" w14:textId="32F68A83">
      <w:pPr>
        <w:rPr>
          <w:rFonts w:ascii="Arial Nova" w:hAnsi="Arial Nova" w:eastAsia="Arial Nova" w:cs="Arial Nova"/>
          <w:b w:val="1"/>
          <w:bCs w:val="1"/>
        </w:rPr>
      </w:pPr>
    </w:p>
    <w:p w:rsidR="7AB979AD" w:rsidP="4090BBB2" w:rsidRDefault="7AB979AD" w14:paraId="68562F30" w14:textId="09C44BB8">
      <w:pPr>
        <w:pStyle w:val="Normal"/>
      </w:pPr>
      <w:r w:rsidR="6FEEF0C1">
        <w:rPr/>
        <w:t xml:space="preserve">  </w:t>
      </w:r>
      <w:r w:rsidR="6FEEF0C1">
        <w:drawing>
          <wp:inline wp14:editId="2C498A96" wp14:anchorId="6F576245">
            <wp:extent cx="4648200" cy="1247431"/>
            <wp:effectExtent l="0" t="0" r="0" b="0"/>
            <wp:docPr id="2041702439" name="" title=""/>
            <wp:cNvGraphicFramePr>
              <a:graphicFrameLocks noChangeAspect="1"/>
            </wp:cNvGraphicFramePr>
            <a:graphic>
              <a:graphicData uri="http://schemas.openxmlformats.org/drawingml/2006/picture">
                <pic:pic>
                  <pic:nvPicPr>
                    <pic:cNvPr id="0" name=""/>
                    <pic:cNvPicPr/>
                  </pic:nvPicPr>
                  <pic:blipFill>
                    <a:blip r:embed="R6923bd335a6d4e20">
                      <a:extLst>
                        <a:ext xmlns:a="http://schemas.openxmlformats.org/drawingml/2006/main" uri="{28A0092B-C50C-407E-A947-70E740481C1C}">
                          <a14:useLocalDpi val="0"/>
                        </a:ext>
                      </a:extLst>
                    </a:blip>
                    <a:srcRect l="0" t="3703" r="0" b="0"/>
                    <a:stretch>
                      <a:fillRect/>
                    </a:stretch>
                  </pic:blipFill>
                  <pic:spPr>
                    <a:xfrm>
                      <a:off x="0" y="0"/>
                      <a:ext cx="4648200" cy="1247431"/>
                    </a:xfrm>
                    <a:prstGeom prst="rect">
                      <a:avLst/>
                    </a:prstGeom>
                  </pic:spPr>
                </pic:pic>
              </a:graphicData>
            </a:graphic>
          </wp:inline>
        </w:drawing>
      </w:r>
    </w:p>
    <w:p w:rsidR="7AB979AD" w:rsidP="4090BBB2" w:rsidRDefault="7AB979AD" w14:paraId="52400F96" w14:textId="7800654A">
      <w:pPr>
        <w:pStyle w:val="Normal"/>
      </w:pPr>
      <w:r w:rsidR="79E5C9B8">
        <w:drawing>
          <wp:inline wp14:editId="3AE2D349" wp14:anchorId="69FA8214">
            <wp:extent cx="4895850" cy="3333750"/>
            <wp:effectExtent l="0" t="0" r="0" b="0"/>
            <wp:docPr id="1844835602" name="" title=""/>
            <wp:cNvGraphicFramePr>
              <a:graphicFrameLocks noChangeAspect="1"/>
            </wp:cNvGraphicFramePr>
            <a:graphic>
              <a:graphicData uri="http://schemas.openxmlformats.org/drawingml/2006/picture">
                <pic:pic>
                  <pic:nvPicPr>
                    <pic:cNvPr id="0" name=""/>
                    <pic:cNvPicPr/>
                  </pic:nvPicPr>
                  <pic:blipFill>
                    <a:blip r:embed="Rfd019c63049e479c">
                      <a:extLst>
                        <a:ext xmlns:a="http://schemas.openxmlformats.org/drawingml/2006/main" uri="{28A0092B-C50C-407E-A947-70E740481C1C}">
                          <a14:useLocalDpi val="0"/>
                        </a:ext>
                      </a:extLst>
                    </a:blip>
                    <a:stretch>
                      <a:fillRect/>
                    </a:stretch>
                  </pic:blipFill>
                  <pic:spPr>
                    <a:xfrm>
                      <a:off x="0" y="0"/>
                      <a:ext cx="4895850" cy="3333750"/>
                    </a:xfrm>
                    <a:prstGeom prst="rect">
                      <a:avLst/>
                    </a:prstGeom>
                  </pic:spPr>
                </pic:pic>
              </a:graphicData>
            </a:graphic>
          </wp:inline>
        </w:drawing>
      </w:r>
    </w:p>
    <w:p w:rsidR="7AB979AD" w:rsidP="4090BBB2" w:rsidRDefault="7AB979AD" w14:paraId="48ECDF60" w14:textId="3FBC731C">
      <w:pPr>
        <w:pStyle w:val="Normal"/>
      </w:pPr>
      <w:r w:rsidR="1E45D6C1">
        <w:rPr/>
        <w:t xml:space="preserve"> </w:t>
      </w:r>
      <w:r w:rsidR="1E45D6C1">
        <w:drawing>
          <wp:inline wp14:editId="6BDE2A39" wp14:anchorId="7F2F2985">
            <wp:extent cx="4766830" cy="3228975"/>
            <wp:effectExtent l="0" t="0" r="0" b="0"/>
            <wp:docPr id="2133609804" name="" title=""/>
            <wp:cNvGraphicFramePr>
              <a:graphicFrameLocks noChangeAspect="1"/>
            </wp:cNvGraphicFramePr>
            <a:graphic>
              <a:graphicData uri="http://schemas.openxmlformats.org/drawingml/2006/picture">
                <pic:pic>
                  <pic:nvPicPr>
                    <pic:cNvPr id="0" name=""/>
                    <pic:cNvPicPr/>
                  </pic:nvPicPr>
                  <pic:blipFill>
                    <a:blip r:embed="R67a0944af95f470d">
                      <a:extLst>
                        <a:ext xmlns:a="http://schemas.openxmlformats.org/drawingml/2006/main" uri="{28A0092B-C50C-407E-A947-70E740481C1C}">
                          <a14:useLocalDpi val="0"/>
                        </a:ext>
                      </a:extLst>
                    </a:blip>
                    <a:stretch>
                      <a:fillRect/>
                    </a:stretch>
                  </pic:blipFill>
                  <pic:spPr>
                    <a:xfrm>
                      <a:off x="0" y="0"/>
                      <a:ext cx="4766830" cy="3228975"/>
                    </a:xfrm>
                    <a:prstGeom prst="rect">
                      <a:avLst/>
                    </a:prstGeom>
                  </pic:spPr>
                </pic:pic>
              </a:graphicData>
            </a:graphic>
          </wp:inline>
        </w:drawing>
      </w:r>
    </w:p>
    <w:p w:rsidR="341AE3CB" w:rsidP="4090BBB2" w:rsidRDefault="341AE3CB" w14:paraId="45BFC593" w14:textId="26400E35">
      <w:pPr>
        <w:pStyle w:val="Normal"/>
      </w:pPr>
      <w:r w:rsidR="341AE3CB">
        <w:drawing>
          <wp:inline wp14:editId="7D7E4E30" wp14:anchorId="3FDA2429">
            <wp:extent cx="4572000" cy="3057525"/>
            <wp:effectExtent l="0" t="0" r="0" b="0"/>
            <wp:docPr id="985869513" name="" title=""/>
            <wp:cNvGraphicFramePr>
              <a:graphicFrameLocks noChangeAspect="1"/>
            </wp:cNvGraphicFramePr>
            <a:graphic>
              <a:graphicData uri="http://schemas.openxmlformats.org/drawingml/2006/picture">
                <pic:pic>
                  <pic:nvPicPr>
                    <pic:cNvPr id="0" name=""/>
                    <pic:cNvPicPr/>
                  </pic:nvPicPr>
                  <pic:blipFill>
                    <a:blip r:embed="R432e800a522843e9">
                      <a:extLst>
                        <a:ext xmlns:a="http://schemas.openxmlformats.org/drawingml/2006/main" uri="{28A0092B-C50C-407E-A947-70E740481C1C}">
                          <a14:useLocalDpi val="0"/>
                        </a:ext>
                      </a:extLst>
                    </a:blip>
                    <a:stretch>
                      <a:fillRect/>
                    </a:stretch>
                  </pic:blipFill>
                  <pic:spPr>
                    <a:xfrm>
                      <a:off x="0" y="0"/>
                      <a:ext cx="4572000" cy="3057525"/>
                    </a:xfrm>
                    <a:prstGeom prst="rect">
                      <a:avLst/>
                    </a:prstGeom>
                  </pic:spPr>
                </pic:pic>
              </a:graphicData>
            </a:graphic>
          </wp:inline>
        </w:drawing>
      </w:r>
      <w:r w:rsidR="6BCF42C4">
        <w:drawing>
          <wp:inline wp14:editId="391C28A7" wp14:anchorId="0C61186C">
            <wp:extent cx="4572000" cy="2771775"/>
            <wp:effectExtent l="0" t="0" r="0" b="0"/>
            <wp:docPr id="975376975" name="" title=""/>
            <wp:cNvGraphicFramePr>
              <a:graphicFrameLocks noChangeAspect="1"/>
            </wp:cNvGraphicFramePr>
            <a:graphic>
              <a:graphicData uri="http://schemas.openxmlformats.org/drawingml/2006/picture">
                <pic:pic>
                  <pic:nvPicPr>
                    <pic:cNvPr id="0" name=""/>
                    <pic:cNvPicPr/>
                  </pic:nvPicPr>
                  <pic:blipFill>
                    <a:blip r:embed="Re890ad38b7914575">
                      <a:extLst>
                        <a:ext xmlns:a="http://schemas.openxmlformats.org/drawingml/2006/main" uri="{28A0092B-C50C-407E-A947-70E740481C1C}">
                          <a14:useLocalDpi val="0"/>
                        </a:ext>
                      </a:extLst>
                    </a:blip>
                    <a:stretch>
                      <a:fillRect/>
                    </a:stretch>
                  </pic:blipFill>
                  <pic:spPr>
                    <a:xfrm>
                      <a:off x="0" y="0"/>
                      <a:ext cx="4572000" cy="2771775"/>
                    </a:xfrm>
                    <a:prstGeom prst="rect">
                      <a:avLst/>
                    </a:prstGeom>
                  </pic:spPr>
                </pic:pic>
              </a:graphicData>
            </a:graphic>
          </wp:inline>
        </w:drawing>
      </w:r>
    </w:p>
    <w:p w:rsidR="78B302EB" w:rsidP="4090BBB2" w:rsidRDefault="78B302EB" w14:paraId="27A5733E" w14:textId="3E544AFE">
      <w:pPr>
        <w:pStyle w:val="Normal"/>
      </w:pPr>
      <w:r w:rsidR="78B302EB">
        <w:rPr/>
        <w:t xml:space="preserve"> </w:t>
      </w:r>
      <w:r w:rsidR="78B302EB">
        <w:drawing>
          <wp:inline wp14:editId="59946189" wp14:anchorId="4DA0886A">
            <wp:extent cx="4572000" cy="3219450"/>
            <wp:effectExtent l="0" t="0" r="0" b="0"/>
            <wp:docPr id="1170002203" name="" title=""/>
            <wp:cNvGraphicFramePr>
              <a:graphicFrameLocks noChangeAspect="1"/>
            </wp:cNvGraphicFramePr>
            <a:graphic>
              <a:graphicData uri="http://schemas.openxmlformats.org/drawingml/2006/picture">
                <pic:pic>
                  <pic:nvPicPr>
                    <pic:cNvPr id="0" name=""/>
                    <pic:cNvPicPr/>
                  </pic:nvPicPr>
                  <pic:blipFill>
                    <a:blip r:embed="R36ff6a53fa154c4c">
                      <a:extLst>
                        <a:ext xmlns:a="http://schemas.openxmlformats.org/drawingml/2006/main" uri="{28A0092B-C50C-407E-A947-70E740481C1C}">
                          <a14:useLocalDpi val="0"/>
                        </a:ext>
                      </a:extLst>
                    </a:blip>
                    <a:stretch>
                      <a:fillRect/>
                    </a:stretch>
                  </pic:blipFill>
                  <pic:spPr>
                    <a:xfrm>
                      <a:off x="0" y="0"/>
                      <a:ext cx="4572000" cy="3219450"/>
                    </a:xfrm>
                    <a:prstGeom prst="rect">
                      <a:avLst/>
                    </a:prstGeom>
                  </pic:spPr>
                </pic:pic>
              </a:graphicData>
            </a:graphic>
          </wp:inline>
        </w:drawing>
      </w:r>
      <w:r w:rsidR="3B810CF4">
        <w:drawing>
          <wp:inline wp14:editId="1AFAF2BB" wp14:anchorId="478CBD92">
            <wp:extent cx="4572000" cy="1469242"/>
            <wp:effectExtent l="0" t="0" r="0" b="0"/>
            <wp:docPr id="1383567477" name="" title=""/>
            <wp:cNvGraphicFramePr>
              <a:graphicFrameLocks noChangeAspect="1"/>
            </wp:cNvGraphicFramePr>
            <a:graphic>
              <a:graphicData uri="http://schemas.openxmlformats.org/drawingml/2006/picture">
                <pic:pic>
                  <pic:nvPicPr>
                    <pic:cNvPr id="0" name=""/>
                    <pic:cNvPicPr/>
                  </pic:nvPicPr>
                  <pic:blipFill>
                    <a:blip r:embed="R90107a7c871e485e">
                      <a:extLst>
                        <a:ext xmlns:a="http://schemas.openxmlformats.org/drawingml/2006/main" uri="{28A0092B-C50C-407E-A947-70E740481C1C}">
                          <a14:useLocalDpi val="0"/>
                        </a:ext>
                      </a:extLst>
                    </a:blip>
                    <a:srcRect l="0" t="3593" r="0" b="0"/>
                    <a:stretch>
                      <a:fillRect/>
                    </a:stretch>
                  </pic:blipFill>
                  <pic:spPr>
                    <a:xfrm>
                      <a:off x="0" y="0"/>
                      <a:ext cx="4572000" cy="1469242"/>
                    </a:xfrm>
                    <a:prstGeom prst="rect">
                      <a:avLst/>
                    </a:prstGeom>
                  </pic:spPr>
                </pic:pic>
              </a:graphicData>
            </a:graphic>
          </wp:inline>
        </w:drawing>
      </w:r>
    </w:p>
    <w:p w:rsidR="0C2F773F" w:rsidP="4090BBB2" w:rsidRDefault="0C2F773F" w14:paraId="4BED88DB" w14:textId="7FB3471E">
      <w:pPr>
        <w:pStyle w:val="Normal"/>
      </w:pPr>
      <w:r w:rsidR="0C2F773F">
        <w:drawing>
          <wp:inline wp14:editId="47024F2E" wp14:anchorId="76EB89FC">
            <wp:extent cx="4572000" cy="3143250"/>
            <wp:effectExtent l="0" t="0" r="0" b="0"/>
            <wp:docPr id="1628423947" name="" title=""/>
            <wp:cNvGraphicFramePr>
              <a:graphicFrameLocks noChangeAspect="1"/>
            </wp:cNvGraphicFramePr>
            <a:graphic>
              <a:graphicData uri="http://schemas.openxmlformats.org/drawingml/2006/picture">
                <pic:pic>
                  <pic:nvPicPr>
                    <pic:cNvPr id="0" name=""/>
                    <pic:cNvPicPr/>
                  </pic:nvPicPr>
                  <pic:blipFill>
                    <a:blip r:embed="R39621f54066e463c">
                      <a:extLst>
                        <a:ext xmlns:a="http://schemas.openxmlformats.org/drawingml/2006/main" uri="{28A0092B-C50C-407E-A947-70E740481C1C}">
                          <a14:useLocalDpi val="0"/>
                        </a:ext>
                      </a:extLst>
                    </a:blip>
                    <a:stretch>
                      <a:fillRect/>
                    </a:stretch>
                  </pic:blipFill>
                  <pic:spPr>
                    <a:xfrm>
                      <a:off x="0" y="0"/>
                      <a:ext cx="4572000" cy="3143250"/>
                    </a:xfrm>
                    <a:prstGeom prst="rect">
                      <a:avLst/>
                    </a:prstGeom>
                  </pic:spPr>
                </pic:pic>
              </a:graphicData>
            </a:graphic>
          </wp:inline>
        </w:drawing>
      </w:r>
    </w:p>
    <w:p w:rsidR="3A16DB3E" w:rsidP="4090BBB2" w:rsidRDefault="3A16DB3E" w14:paraId="0C8502CB" w14:textId="32D961F4">
      <w:pPr>
        <w:pStyle w:val="Normal"/>
      </w:pPr>
      <w:r w:rsidR="3A16DB3E">
        <w:drawing>
          <wp:inline wp14:editId="66EA493E" wp14:anchorId="333C16F2">
            <wp:extent cx="4572000" cy="903213"/>
            <wp:effectExtent l="0" t="0" r="0" b="0"/>
            <wp:docPr id="1580788913" name="" title=""/>
            <wp:cNvGraphicFramePr>
              <a:graphicFrameLocks noChangeAspect="1"/>
            </wp:cNvGraphicFramePr>
            <a:graphic>
              <a:graphicData uri="http://schemas.openxmlformats.org/drawingml/2006/picture">
                <pic:pic>
                  <pic:nvPicPr>
                    <pic:cNvPr id="0" name=""/>
                    <pic:cNvPicPr/>
                  </pic:nvPicPr>
                  <pic:blipFill>
                    <a:blip r:embed="R4285e45b92c94544">
                      <a:extLst>
                        <a:ext xmlns:a="http://schemas.openxmlformats.org/drawingml/2006/main" uri="{28A0092B-C50C-407E-A947-70E740481C1C}">
                          <a14:useLocalDpi val="0"/>
                        </a:ext>
                      </a:extLst>
                    </a:blip>
                    <a:srcRect l="0" t="17543" r="0" b="0"/>
                    <a:stretch>
                      <a:fillRect/>
                    </a:stretch>
                  </pic:blipFill>
                  <pic:spPr>
                    <a:xfrm>
                      <a:off x="0" y="0"/>
                      <a:ext cx="4572000" cy="903213"/>
                    </a:xfrm>
                    <a:prstGeom prst="rect">
                      <a:avLst/>
                    </a:prstGeom>
                  </pic:spPr>
                </pic:pic>
              </a:graphicData>
            </a:graphic>
          </wp:inline>
        </w:drawing>
      </w:r>
      <w:r w:rsidR="3F0C0F8E">
        <w:drawing>
          <wp:inline wp14:editId="0B50FE41" wp14:anchorId="17DA5329">
            <wp:extent cx="4912894" cy="3295650"/>
            <wp:effectExtent l="0" t="0" r="0" b="0"/>
            <wp:docPr id="2120231804" name="" title=""/>
            <wp:cNvGraphicFramePr>
              <a:graphicFrameLocks noChangeAspect="1"/>
            </wp:cNvGraphicFramePr>
            <a:graphic>
              <a:graphicData uri="http://schemas.openxmlformats.org/drawingml/2006/picture">
                <pic:pic>
                  <pic:nvPicPr>
                    <pic:cNvPr id="0" name=""/>
                    <pic:cNvPicPr/>
                  </pic:nvPicPr>
                  <pic:blipFill>
                    <a:blip r:embed="R9dcdd6850bb447a5">
                      <a:extLst>
                        <a:ext xmlns:a="http://schemas.openxmlformats.org/drawingml/2006/main" uri="{28A0092B-C50C-407E-A947-70E740481C1C}">
                          <a14:useLocalDpi val="0"/>
                        </a:ext>
                      </a:extLst>
                    </a:blip>
                    <a:stretch>
                      <a:fillRect/>
                    </a:stretch>
                  </pic:blipFill>
                  <pic:spPr>
                    <a:xfrm>
                      <a:off x="0" y="0"/>
                      <a:ext cx="4912894" cy="3295650"/>
                    </a:xfrm>
                    <a:prstGeom prst="rect">
                      <a:avLst/>
                    </a:prstGeom>
                  </pic:spPr>
                </pic:pic>
              </a:graphicData>
            </a:graphic>
          </wp:inline>
        </w:drawing>
      </w:r>
    </w:p>
    <w:p w:rsidR="4090BBB2" w:rsidP="4090BBB2" w:rsidRDefault="4090BBB2" w14:paraId="3B9FEAB6" w14:textId="5FA76DB4">
      <w:pPr>
        <w:pStyle w:val="Normal"/>
      </w:pPr>
    </w:p>
    <w:p w:rsidR="46CAC419" w:rsidP="4090BBB2" w:rsidRDefault="46CAC419" w14:paraId="7C106BBC" w14:textId="54634178">
      <w:pPr>
        <w:pStyle w:val="Normal"/>
      </w:pPr>
      <w:r w:rsidR="46CAC419">
        <w:rPr/>
        <w:t xml:space="preserve"> </w:t>
      </w:r>
      <w:r w:rsidR="46CAC419">
        <w:drawing>
          <wp:inline wp14:editId="29186894" wp14:anchorId="2EA85431">
            <wp:extent cx="4572000" cy="1781175"/>
            <wp:effectExtent l="0" t="0" r="0" b="0"/>
            <wp:docPr id="532707824" name="" title=""/>
            <wp:cNvGraphicFramePr>
              <a:graphicFrameLocks noChangeAspect="1"/>
            </wp:cNvGraphicFramePr>
            <a:graphic>
              <a:graphicData uri="http://schemas.openxmlformats.org/drawingml/2006/picture">
                <pic:pic>
                  <pic:nvPicPr>
                    <pic:cNvPr id="0" name=""/>
                    <pic:cNvPicPr/>
                  </pic:nvPicPr>
                  <pic:blipFill>
                    <a:blip r:embed="R922ff53d578f4a32">
                      <a:extLst>
                        <a:ext xmlns:a="http://schemas.openxmlformats.org/drawingml/2006/main" uri="{28A0092B-C50C-407E-A947-70E740481C1C}">
                          <a14:useLocalDpi val="0"/>
                        </a:ext>
                      </a:extLst>
                    </a:blip>
                    <a:stretch>
                      <a:fillRect/>
                    </a:stretch>
                  </pic:blipFill>
                  <pic:spPr>
                    <a:xfrm>
                      <a:off x="0" y="0"/>
                      <a:ext cx="4572000" cy="1781175"/>
                    </a:xfrm>
                    <a:prstGeom prst="rect">
                      <a:avLst/>
                    </a:prstGeom>
                  </pic:spPr>
                </pic:pic>
              </a:graphicData>
            </a:graphic>
          </wp:inline>
        </w:drawing>
      </w:r>
      <w:r w:rsidR="4FD95700">
        <w:drawing>
          <wp:inline wp14:editId="59DEB138" wp14:anchorId="23709B11">
            <wp:extent cx="4752474" cy="3371850"/>
            <wp:effectExtent l="0" t="0" r="0" b="0"/>
            <wp:docPr id="1343727177" name="" title=""/>
            <wp:cNvGraphicFramePr>
              <a:graphicFrameLocks noChangeAspect="1"/>
            </wp:cNvGraphicFramePr>
            <a:graphic>
              <a:graphicData uri="http://schemas.openxmlformats.org/drawingml/2006/picture">
                <pic:pic>
                  <pic:nvPicPr>
                    <pic:cNvPr id="0" name=""/>
                    <pic:cNvPicPr/>
                  </pic:nvPicPr>
                  <pic:blipFill>
                    <a:blip r:embed="R145898ede6064dd9">
                      <a:extLst>
                        <a:ext xmlns:a="http://schemas.openxmlformats.org/drawingml/2006/main" uri="{28A0092B-C50C-407E-A947-70E740481C1C}">
                          <a14:useLocalDpi val="0"/>
                        </a:ext>
                      </a:extLst>
                    </a:blip>
                    <a:stretch>
                      <a:fillRect/>
                    </a:stretch>
                  </pic:blipFill>
                  <pic:spPr>
                    <a:xfrm>
                      <a:off x="0" y="0"/>
                      <a:ext cx="4752474" cy="3371850"/>
                    </a:xfrm>
                    <a:prstGeom prst="rect">
                      <a:avLst/>
                    </a:prstGeom>
                  </pic:spPr>
                </pic:pic>
              </a:graphicData>
            </a:graphic>
          </wp:inline>
        </w:drawing>
      </w:r>
      <w:r w:rsidR="7DA593D5">
        <w:rPr/>
        <w:t xml:space="preserve">        </w:t>
      </w:r>
      <w:r w:rsidR="34F0E7D7">
        <w:drawing>
          <wp:inline wp14:editId="6CA5AF72" wp14:anchorId="6A2D762B">
            <wp:extent cx="4582026" cy="2694925"/>
            <wp:effectExtent l="0" t="0" r="0" b="0"/>
            <wp:docPr id="1499240930" name="" title=""/>
            <wp:cNvGraphicFramePr>
              <a:graphicFrameLocks noChangeAspect="1"/>
            </wp:cNvGraphicFramePr>
            <a:graphic>
              <a:graphicData uri="http://schemas.openxmlformats.org/drawingml/2006/picture">
                <pic:pic>
                  <pic:nvPicPr>
                    <pic:cNvPr id="0" name=""/>
                    <pic:cNvPicPr/>
                  </pic:nvPicPr>
                  <pic:blipFill>
                    <a:blip r:embed="R145d616846804fe8">
                      <a:extLst>
                        <a:ext xmlns:a="http://schemas.openxmlformats.org/drawingml/2006/main" uri="{28A0092B-C50C-407E-A947-70E740481C1C}">
                          <a14:useLocalDpi val="0"/>
                        </a:ext>
                      </a:extLst>
                    </a:blip>
                    <a:srcRect l="0" t="12133" r="0" b="0"/>
                    <a:stretch>
                      <a:fillRect/>
                    </a:stretch>
                  </pic:blipFill>
                  <pic:spPr>
                    <a:xfrm>
                      <a:off x="0" y="0"/>
                      <a:ext cx="4582026" cy="2694925"/>
                    </a:xfrm>
                    <a:prstGeom prst="rect">
                      <a:avLst/>
                    </a:prstGeom>
                  </pic:spPr>
                </pic:pic>
              </a:graphicData>
            </a:graphic>
          </wp:inline>
        </w:drawing>
      </w:r>
    </w:p>
    <w:p w:rsidR="41CCCB72" w:rsidP="4090BBB2" w:rsidRDefault="41CCCB72" w14:paraId="2543F3B1" w14:textId="1904EE2A">
      <w:pPr>
        <w:pStyle w:val="Normal"/>
      </w:pPr>
      <w:r w:rsidR="41CCCB72">
        <w:drawing>
          <wp:inline wp14:editId="2C61B125" wp14:anchorId="0F6E4D54">
            <wp:extent cx="4572000" cy="3476625"/>
            <wp:effectExtent l="0" t="0" r="0" b="0"/>
            <wp:docPr id="1870938551" name="" title=""/>
            <wp:cNvGraphicFramePr>
              <a:graphicFrameLocks noChangeAspect="1"/>
            </wp:cNvGraphicFramePr>
            <a:graphic>
              <a:graphicData uri="http://schemas.openxmlformats.org/drawingml/2006/picture">
                <pic:pic>
                  <pic:nvPicPr>
                    <pic:cNvPr id="0" name=""/>
                    <pic:cNvPicPr/>
                  </pic:nvPicPr>
                  <pic:blipFill>
                    <a:blip r:embed="R33b3c0e1d2f749c0">
                      <a:extLst>
                        <a:ext xmlns:a="http://schemas.openxmlformats.org/drawingml/2006/main" uri="{28A0092B-C50C-407E-A947-70E740481C1C}">
                          <a14:useLocalDpi val="0"/>
                        </a:ext>
                      </a:extLst>
                    </a:blip>
                    <a:stretch>
                      <a:fillRect/>
                    </a:stretch>
                  </pic:blipFill>
                  <pic:spPr>
                    <a:xfrm>
                      <a:off x="0" y="0"/>
                      <a:ext cx="4572000" cy="3476625"/>
                    </a:xfrm>
                    <a:prstGeom prst="rect">
                      <a:avLst/>
                    </a:prstGeom>
                  </pic:spPr>
                </pic:pic>
              </a:graphicData>
            </a:graphic>
          </wp:inline>
        </w:drawing>
      </w:r>
    </w:p>
    <w:p w:rsidR="7A25EB52" w:rsidP="4090BBB2" w:rsidRDefault="7A25EB52" w14:paraId="136858C8" w14:textId="03AC6372">
      <w:pPr>
        <w:pStyle w:val="Normal"/>
      </w:pPr>
      <w:r w:rsidR="7A25EB52">
        <w:drawing>
          <wp:inline wp14:editId="1AB4D72F" wp14:anchorId="11609B56">
            <wp:extent cx="4561974" cy="1634956"/>
            <wp:effectExtent l="0" t="0" r="0" b="0"/>
            <wp:docPr id="979694112" name="" title=""/>
            <wp:cNvGraphicFramePr>
              <a:graphicFrameLocks noChangeAspect="1"/>
            </wp:cNvGraphicFramePr>
            <a:graphic>
              <a:graphicData uri="http://schemas.openxmlformats.org/drawingml/2006/picture">
                <pic:pic>
                  <pic:nvPicPr>
                    <pic:cNvPr id="0" name=""/>
                    <pic:cNvPicPr/>
                  </pic:nvPicPr>
                  <pic:blipFill>
                    <a:blip r:embed="R878294e16e3a45a1">
                      <a:extLst>
                        <a:ext xmlns:a="http://schemas.openxmlformats.org/drawingml/2006/main" uri="{28A0092B-C50C-407E-A947-70E740481C1C}">
                          <a14:useLocalDpi val="0"/>
                        </a:ext>
                      </a:extLst>
                    </a:blip>
                    <a:srcRect l="0" t="3568" r="0" b="0"/>
                    <a:stretch>
                      <a:fillRect/>
                    </a:stretch>
                  </pic:blipFill>
                  <pic:spPr>
                    <a:xfrm>
                      <a:off x="0" y="0"/>
                      <a:ext cx="4561974" cy="1634956"/>
                    </a:xfrm>
                    <a:prstGeom prst="rect">
                      <a:avLst/>
                    </a:prstGeom>
                  </pic:spPr>
                </pic:pic>
              </a:graphicData>
            </a:graphic>
          </wp:inline>
        </w:drawing>
      </w:r>
    </w:p>
    <w:p w:rsidR="4090BBB2" w:rsidP="4090BBB2" w:rsidRDefault="4090BBB2" w14:paraId="540BFAE6" w14:textId="79EEA062">
      <w:pPr>
        <w:pStyle w:val="Normal"/>
      </w:pPr>
    </w:p>
    <w:p w:rsidR="66458AB3" w:rsidP="4090BBB2" w:rsidRDefault="66458AB3" w14:paraId="570DA41B" w14:textId="377B9689">
      <w:pPr>
        <w:pStyle w:val="Normal"/>
      </w:pPr>
      <w:r w:rsidR="66458AB3">
        <w:drawing>
          <wp:inline wp14:editId="299A60C6" wp14:anchorId="17D18FEF">
            <wp:extent cx="4572000" cy="3292483"/>
            <wp:effectExtent l="0" t="0" r="0" b="0"/>
            <wp:docPr id="987928607" name="" title=""/>
            <wp:cNvGraphicFramePr>
              <a:graphicFrameLocks noChangeAspect="1"/>
            </wp:cNvGraphicFramePr>
            <a:graphic>
              <a:graphicData uri="http://schemas.openxmlformats.org/drawingml/2006/picture">
                <pic:pic>
                  <pic:nvPicPr>
                    <pic:cNvPr id="0" name=""/>
                    <pic:cNvPicPr/>
                  </pic:nvPicPr>
                  <pic:blipFill>
                    <a:blip r:embed="Rfe71911c1fbf4ebb">
                      <a:extLst>
                        <a:ext xmlns:a="http://schemas.openxmlformats.org/drawingml/2006/main" uri="{28A0092B-C50C-407E-A947-70E740481C1C}">
                          <a14:useLocalDpi val="0"/>
                        </a:ext>
                      </a:extLst>
                    </a:blip>
                    <a:srcRect l="0" t="0" r="0" b="1799"/>
                    <a:stretch>
                      <a:fillRect/>
                    </a:stretch>
                  </pic:blipFill>
                  <pic:spPr>
                    <a:xfrm>
                      <a:off x="0" y="0"/>
                      <a:ext cx="4572000" cy="3292483"/>
                    </a:xfrm>
                    <a:prstGeom prst="rect">
                      <a:avLst/>
                    </a:prstGeom>
                  </pic:spPr>
                </pic:pic>
              </a:graphicData>
            </a:graphic>
          </wp:inline>
        </w:drawing>
      </w:r>
      <w:r w:rsidR="5676C699">
        <w:rPr/>
        <w:t xml:space="preserve">   </w:t>
      </w:r>
      <w:r w:rsidR="5676C699">
        <w:drawing>
          <wp:inline wp14:editId="3FA3CC55" wp14:anchorId="0420B549">
            <wp:extent cx="4531394" cy="647700"/>
            <wp:effectExtent l="0" t="0" r="0" b="0"/>
            <wp:docPr id="849261408" name="" title=""/>
            <wp:cNvGraphicFramePr>
              <a:graphicFrameLocks noChangeAspect="1"/>
            </wp:cNvGraphicFramePr>
            <a:graphic>
              <a:graphicData uri="http://schemas.openxmlformats.org/drawingml/2006/picture">
                <pic:pic>
                  <pic:nvPicPr>
                    <pic:cNvPr id="0" name=""/>
                    <pic:cNvPicPr/>
                  </pic:nvPicPr>
                  <pic:blipFill>
                    <a:blip r:embed="Rf68d262b36514d51">
                      <a:extLst>
                        <a:ext xmlns:a="http://schemas.openxmlformats.org/drawingml/2006/main" uri="{28A0092B-C50C-407E-A947-70E740481C1C}">
                          <a14:useLocalDpi val="0"/>
                        </a:ext>
                      </a:extLst>
                    </a:blip>
                    <a:stretch>
                      <a:fillRect/>
                    </a:stretch>
                  </pic:blipFill>
                  <pic:spPr>
                    <a:xfrm>
                      <a:off x="0" y="0"/>
                      <a:ext cx="4531394" cy="647700"/>
                    </a:xfrm>
                    <a:prstGeom prst="rect">
                      <a:avLst/>
                    </a:prstGeom>
                  </pic:spPr>
                </pic:pic>
              </a:graphicData>
            </a:graphic>
          </wp:inline>
        </w:drawing>
      </w:r>
    </w:p>
    <w:p w:rsidR="4090BBB2" w:rsidP="4090BBB2" w:rsidRDefault="4090BBB2" w14:paraId="3F312C9D" w14:textId="400BAB1F">
      <w:pPr>
        <w:pStyle w:val="Normal"/>
        <w:rPr>
          <w:rFonts w:ascii="Arial Nova" w:hAnsi="Arial Nova" w:eastAsia="Arial Nova" w:cs="Arial Nova"/>
          <w:b w:val="1"/>
          <w:bCs w:val="1"/>
        </w:rPr>
      </w:pPr>
    </w:p>
    <w:p w:rsidR="4090BBB2" w:rsidP="4090BBB2" w:rsidRDefault="4090BBB2" w14:paraId="2F9C25C7" w14:textId="4D7C9975">
      <w:pPr>
        <w:pStyle w:val="Normal"/>
        <w:rPr>
          <w:rFonts w:ascii="Arial Nova" w:hAnsi="Arial Nova" w:eastAsia="Arial Nova" w:cs="Arial Nova"/>
          <w:b w:val="1"/>
          <w:bCs w:val="1"/>
        </w:rPr>
      </w:pPr>
    </w:p>
    <w:p w:rsidR="36BC33FE" w:rsidP="4090BBB2" w:rsidRDefault="36BC33FE" w14:paraId="7E3D418D" w14:textId="41CF301C">
      <w:pPr>
        <w:pStyle w:val="Normal"/>
      </w:pPr>
      <w:r w:rsidR="36BC33FE">
        <w:drawing>
          <wp:inline wp14:editId="0BDC5EBA" wp14:anchorId="2C367EF6">
            <wp:extent cx="4572000" cy="3590925"/>
            <wp:effectExtent l="0" t="0" r="0" b="0"/>
            <wp:docPr id="1456962656" name="" title=""/>
            <wp:cNvGraphicFramePr>
              <a:graphicFrameLocks noChangeAspect="1"/>
            </wp:cNvGraphicFramePr>
            <a:graphic>
              <a:graphicData uri="http://schemas.openxmlformats.org/drawingml/2006/picture">
                <pic:pic>
                  <pic:nvPicPr>
                    <pic:cNvPr id="0" name=""/>
                    <pic:cNvPicPr/>
                  </pic:nvPicPr>
                  <pic:blipFill>
                    <a:blip r:embed="R26908a9a778d40fe">
                      <a:extLst>
                        <a:ext xmlns:a="http://schemas.openxmlformats.org/drawingml/2006/main" uri="{28A0092B-C50C-407E-A947-70E740481C1C}">
                          <a14:useLocalDpi val="0"/>
                        </a:ext>
                      </a:extLst>
                    </a:blip>
                    <a:stretch>
                      <a:fillRect/>
                    </a:stretch>
                  </pic:blipFill>
                  <pic:spPr>
                    <a:xfrm>
                      <a:off x="0" y="0"/>
                      <a:ext cx="4572000" cy="3590925"/>
                    </a:xfrm>
                    <a:prstGeom prst="rect">
                      <a:avLst/>
                    </a:prstGeom>
                  </pic:spPr>
                </pic:pic>
              </a:graphicData>
            </a:graphic>
          </wp:inline>
        </w:drawing>
      </w:r>
    </w:p>
    <w:p w:rsidR="70253E97" w:rsidP="4090BBB2" w:rsidRDefault="70253E97" w14:paraId="593CDD8E" w14:textId="4D91CACA">
      <w:pPr>
        <w:pStyle w:val="Normal"/>
      </w:pPr>
      <w:r w:rsidR="70253E97">
        <w:drawing>
          <wp:inline wp14:editId="161DBA31" wp14:anchorId="7F1E3804">
            <wp:extent cx="4592052" cy="295275"/>
            <wp:effectExtent l="0" t="0" r="0" b="0"/>
            <wp:docPr id="943657390" name="" title=""/>
            <wp:cNvGraphicFramePr>
              <a:graphicFrameLocks noChangeAspect="1"/>
            </wp:cNvGraphicFramePr>
            <a:graphic>
              <a:graphicData uri="http://schemas.openxmlformats.org/drawingml/2006/picture">
                <pic:pic>
                  <pic:nvPicPr>
                    <pic:cNvPr id="0" name=""/>
                    <pic:cNvPicPr/>
                  </pic:nvPicPr>
                  <pic:blipFill>
                    <a:blip r:embed="R7a0da6d713204539">
                      <a:extLst>
                        <a:ext xmlns:a="http://schemas.openxmlformats.org/drawingml/2006/main" uri="{28A0092B-C50C-407E-A947-70E740481C1C}">
                          <a14:useLocalDpi val="0"/>
                        </a:ext>
                      </a:extLst>
                    </a:blip>
                    <a:stretch>
                      <a:fillRect/>
                    </a:stretch>
                  </pic:blipFill>
                  <pic:spPr>
                    <a:xfrm>
                      <a:off x="0" y="0"/>
                      <a:ext cx="4592052" cy="295275"/>
                    </a:xfrm>
                    <a:prstGeom prst="rect">
                      <a:avLst/>
                    </a:prstGeom>
                  </pic:spPr>
                </pic:pic>
              </a:graphicData>
            </a:graphic>
          </wp:inline>
        </w:drawing>
      </w:r>
    </w:p>
    <w:p w:rsidR="58EE95B9" w:rsidP="4090BBB2" w:rsidRDefault="58EE95B9" w14:paraId="1EFD2BD1" w14:textId="38BA0782">
      <w:pPr>
        <w:pStyle w:val="Normal"/>
      </w:pPr>
      <w:r w:rsidR="58EE95B9">
        <w:drawing>
          <wp:inline wp14:editId="01320D35" wp14:anchorId="59B1109A">
            <wp:extent cx="4572000" cy="3311696"/>
            <wp:effectExtent l="0" t="0" r="0" b="0"/>
            <wp:docPr id="1999410285" name="" title=""/>
            <wp:cNvGraphicFramePr>
              <a:graphicFrameLocks noChangeAspect="1"/>
            </wp:cNvGraphicFramePr>
            <a:graphic>
              <a:graphicData uri="http://schemas.openxmlformats.org/drawingml/2006/picture">
                <pic:pic>
                  <pic:nvPicPr>
                    <pic:cNvPr id="0" name=""/>
                    <pic:cNvPicPr/>
                  </pic:nvPicPr>
                  <pic:blipFill>
                    <a:blip r:embed="R5aaee25ed8624e52">
                      <a:extLst>
                        <a:ext xmlns:a="http://schemas.openxmlformats.org/drawingml/2006/main" uri="{28A0092B-C50C-407E-A947-70E740481C1C}">
                          <a14:useLocalDpi val="0"/>
                        </a:ext>
                      </a:extLst>
                    </a:blip>
                    <a:srcRect l="0" t="0" r="0" b="1784"/>
                    <a:stretch>
                      <a:fillRect/>
                    </a:stretch>
                  </pic:blipFill>
                  <pic:spPr>
                    <a:xfrm>
                      <a:off x="0" y="0"/>
                      <a:ext cx="4572000" cy="3311696"/>
                    </a:xfrm>
                    <a:prstGeom prst="rect">
                      <a:avLst/>
                    </a:prstGeom>
                  </pic:spPr>
                </pic:pic>
              </a:graphicData>
            </a:graphic>
          </wp:inline>
        </w:drawing>
      </w:r>
    </w:p>
    <w:p w:rsidR="4090BBB2" w:rsidP="4090BBB2" w:rsidRDefault="4090BBB2" w14:paraId="6CE74762" w14:textId="0406101A">
      <w:pPr>
        <w:pStyle w:val="Normal"/>
        <w:rPr>
          <w:rFonts w:ascii="Arial Nova" w:hAnsi="Arial Nova" w:eastAsia="Arial Nova" w:cs="Arial Nova"/>
          <w:b w:val="1"/>
          <w:bCs w:val="1"/>
        </w:rPr>
      </w:pPr>
    </w:p>
    <w:p w:rsidR="4090BBB2" w:rsidP="4090BBB2" w:rsidRDefault="4090BBB2" w14:paraId="65DB41DB" w14:textId="6533270A">
      <w:pPr>
        <w:pStyle w:val="Normal"/>
        <w:rPr>
          <w:rFonts w:ascii="Arial Nova" w:hAnsi="Arial Nova" w:eastAsia="Arial Nova" w:cs="Arial Nova"/>
          <w:b w:val="1"/>
          <w:bCs w:val="1"/>
        </w:rPr>
      </w:pPr>
    </w:p>
    <w:p w:rsidR="6F1D3D92" w:rsidP="4090BBB2" w:rsidRDefault="6F1D3D92" w14:paraId="571BEF99" w14:textId="08FCB52F">
      <w:pPr>
        <w:pStyle w:val="Normal"/>
      </w:pPr>
      <w:r w:rsidR="6F1D3D92">
        <w:drawing>
          <wp:inline wp14:editId="06198F13" wp14:anchorId="27C81832">
            <wp:extent cx="4572000" cy="3105150"/>
            <wp:effectExtent l="0" t="0" r="0" b="0"/>
            <wp:docPr id="1770842473" name="" title=""/>
            <wp:cNvGraphicFramePr>
              <a:graphicFrameLocks noChangeAspect="1"/>
            </wp:cNvGraphicFramePr>
            <a:graphic>
              <a:graphicData uri="http://schemas.openxmlformats.org/drawingml/2006/picture">
                <pic:pic>
                  <pic:nvPicPr>
                    <pic:cNvPr id="0" name=""/>
                    <pic:cNvPicPr/>
                  </pic:nvPicPr>
                  <pic:blipFill>
                    <a:blip r:embed="R3f4600efd6554dbc">
                      <a:extLst>
                        <a:ext xmlns:a="http://schemas.openxmlformats.org/drawingml/2006/main" uri="{28A0092B-C50C-407E-A947-70E740481C1C}">
                          <a14:useLocalDpi val="0"/>
                        </a:ext>
                      </a:extLst>
                    </a:blip>
                    <a:stretch>
                      <a:fillRect/>
                    </a:stretch>
                  </pic:blipFill>
                  <pic:spPr>
                    <a:xfrm>
                      <a:off x="0" y="0"/>
                      <a:ext cx="4572000" cy="3105150"/>
                    </a:xfrm>
                    <a:prstGeom prst="rect">
                      <a:avLst/>
                    </a:prstGeom>
                  </pic:spPr>
                </pic:pic>
              </a:graphicData>
            </a:graphic>
          </wp:inline>
        </w:drawing>
      </w:r>
    </w:p>
    <w:p w:rsidR="4AC67FC2" w:rsidP="4090BBB2" w:rsidRDefault="4AC67FC2" w14:paraId="2727D5B3" w14:textId="260B589B">
      <w:pPr>
        <w:pStyle w:val="Normal"/>
      </w:pPr>
      <w:r w:rsidR="4AC67FC2">
        <w:drawing>
          <wp:inline wp14:editId="267ED280" wp14:anchorId="2A96AF0F">
            <wp:extent cx="4572000" cy="3221597"/>
            <wp:effectExtent l="0" t="0" r="0" b="0"/>
            <wp:docPr id="1513601836" name="" title=""/>
            <wp:cNvGraphicFramePr>
              <a:graphicFrameLocks noChangeAspect="1"/>
            </wp:cNvGraphicFramePr>
            <a:graphic>
              <a:graphicData uri="http://schemas.openxmlformats.org/drawingml/2006/picture">
                <pic:pic>
                  <pic:nvPicPr>
                    <pic:cNvPr id="0" name=""/>
                    <pic:cNvPicPr/>
                  </pic:nvPicPr>
                  <pic:blipFill>
                    <a:blip r:embed="R412e0d76b02b4d6a">
                      <a:extLst>
                        <a:ext xmlns:a="http://schemas.openxmlformats.org/drawingml/2006/main" uri="{28A0092B-C50C-407E-A947-70E740481C1C}">
                          <a14:useLocalDpi val="0"/>
                        </a:ext>
                      </a:extLst>
                    </a:blip>
                    <a:srcRect l="0" t="0" r="0" b="1392"/>
                    <a:stretch>
                      <a:fillRect/>
                    </a:stretch>
                  </pic:blipFill>
                  <pic:spPr>
                    <a:xfrm>
                      <a:off x="0" y="0"/>
                      <a:ext cx="4572000" cy="3221597"/>
                    </a:xfrm>
                    <a:prstGeom prst="rect">
                      <a:avLst/>
                    </a:prstGeom>
                  </pic:spPr>
                </pic:pic>
              </a:graphicData>
            </a:graphic>
          </wp:inline>
        </w:drawing>
      </w:r>
    </w:p>
    <w:p w:rsidR="09D2A729" w:rsidP="4090BBB2" w:rsidRDefault="09D2A729" w14:paraId="04078A2F" w14:textId="49FC2ED5">
      <w:pPr>
        <w:pStyle w:val="Normal"/>
      </w:pPr>
      <w:r w:rsidR="09D2A729">
        <w:rPr/>
        <w:t xml:space="preserve"> </w:t>
      </w:r>
      <w:r w:rsidR="09D2A729">
        <w:drawing>
          <wp:inline wp14:editId="4C767934" wp14:anchorId="2BEC1A9F">
            <wp:extent cx="4572000" cy="2390775"/>
            <wp:effectExtent l="0" t="0" r="0" b="0"/>
            <wp:docPr id="1520820495" name="" title=""/>
            <wp:cNvGraphicFramePr>
              <a:graphicFrameLocks noChangeAspect="1"/>
            </wp:cNvGraphicFramePr>
            <a:graphic>
              <a:graphicData uri="http://schemas.openxmlformats.org/drawingml/2006/picture">
                <pic:pic>
                  <pic:nvPicPr>
                    <pic:cNvPr id="0" name=""/>
                    <pic:cNvPicPr/>
                  </pic:nvPicPr>
                  <pic:blipFill>
                    <a:blip r:embed="R6569d8d6db9e4c37">
                      <a:extLst>
                        <a:ext xmlns:a="http://schemas.openxmlformats.org/drawingml/2006/main" uri="{28A0092B-C50C-407E-A947-70E740481C1C}">
                          <a14:useLocalDpi val="0"/>
                        </a:ext>
                      </a:extLst>
                    </a:blip>
                    <a:stretch>
                      <a:fillRect/>
                    </a:stretch>
                  </pic:blipFill>
                  <pic:spPr>
                    <a:xfrm>
                      <a:off x="0" y="0"/>
                      <a:ext cx="4572000" cy="2390775"/>
                    </a:xfrm>
                    <a:prstGeom prst="rect">
                      <a:avLst/>
                    </a:prstGeom>
                  </pic:spPr>
                </pic:pic>
              </a:graphicData>
            </a:graphic>
          </wp:inline>
        </w:drawing>
      </w:r>
    </w:p>
    <w:p w:rsidR="4C43144B" w:rsidP="4090BBB2" w:rsidRDefault="4C43144B" w14:paraId="78C9BCE5" w14:textId="3646B288">
      <w:pPr>
        <w:pStyle w:val="Normal"/>
      </w:pPr>
      <w:r w:rsidR="4C43144B">
        <w:drawing>
          <wp:inline wp14:editId="2D32B064" wp14:anchorId="5365FE79">
            <wp:extent cx="4572000" cy="3181350"/>
            <wp:effectExtent l="0" t="0" r="0" b="0"/>
            <wp:docPr id="18825046" name="" title=""/>
            <wp:cNvGraphicFramePr>
              <a:graphicFrameLocks noChangeAspect="1"/>
            </wp:cNvGraphicFramePr>
            <a:graphic>
              <a:graphicData uri="http://schemas.openxmlformats.org/drawingml/2006/picture">
                <pic:pic>
                  <pic:nvPicPr>
                    <pic:cNvPr id="0" name=""/>
                    <pic:cNvPicPr/>
                  </pic:nvPicPr>
                  <pic:blipFill>
                    <a:blip r:embed="R08c89e7740cc4150">
                      <a:extLst>
                        <a:ext xmlns:a="http://schemas.openxmlformats.org/drawingml/2006/main" uri="{28A0092B-C50C-407E-A947-70E740481C1C}">
                          <a14:useLocalDpi val="0"/>
                        </a:ext>
                      </a:extLst>
                    </a:blip>
                    <a:stretch>
                      <a:fillRect/>
                    </a:stretch>
                  </pic:blipFill>
                  <pic:spPr>
                    <a:xfrm>
                      <a:off x="0" y="0"/>
                      <a:ext cx="4572000" cy="3181350"/>
                    </a:xfrm>
                    <a:prstGeom prst="rect">
                      <a:avLst/>
                    </a:prstGeom>
                  </pic:spPr>
                </pic:pic>
              </a:graphicData>
            </a:graphic>
          </wp:inline>
        </w:drawing>
      </w:r>
    </w:p>
    <w:p w:rsidR="4090BBB2" w:rsidP="4090BBB2" w:rsidRDefault="4090BBB2" w14:paraId="38A0EC60" w14:textId="1317B8BD">
      <w:pPr>
        <w:pStyle w:val="Normal"/>
        <w:rPr>
          <w:rFonts w:ascii="Arial Nova" w:hAnsi="Arial Nova" w:eastAsia="Arial Nova" w:cs="Arial Nova"/>
          <w:b w:val="1"/>
          <w:bCs w:val="1"/>
        </w:rPr>
      </w:pPr>
    </w:p>
    <w:p w:rsidR="256F4762" w:rsidP="4090BBB2" w:rsidRDefault="256F4762" w14:paraId="412AC5D6" w14:textId="427AF5FC">
      <w:pPr>
        <w:pStyle w:val="Normal"/>
      </w:pPr>
      <w:r w:rsidR="256F4762">
        <w:drawing>
          <wp:inline wp14:editId="5763707A" wp14:anchorId="4807B933">
            <wp:extent cx="4572000" cy="2688412"/>
            <wp:effectExtent l="0" t="0" r="0" b="0"/>
            <wp:docPr id="2124347731" name="" title=""/>
            <wp:cNvGraphicFramePr>
              <a:graphicFrameLocks noChangeAspect="1"/>
            </wp:cNvGraphicFramePr>
            <a:graphic>
              <a:graphicData uri="http://schemas.openxmlformats.org/drawingml/2006/picture">
                <pic:pic>
                  <pic:nvPicPr>
                    <pic:cNvPr id="0" name=""/>
                    <pic:cNvPicPr/>
                  </pic:nvPicPr>
                  <pic:blipFill>
                    <a:blip r:embed="Ra169165feb854675">
                      <a:extLst>
                        <a:ext xmlns:a="http://schemas.openxmlformats.org/drawingml/2006/main" uri="{28A0092B-C50C-407E-A947-70E740481C1C}">
                          <a14:useLocalDpi val="0"/>
                        </a:ext>
                      </a:extLst>
                    </a:blip>
                    <a:srcRect l="0" t="8871" r="0" b="1810"/>
                    <a:stretch>
                      <a:fillRect/>
                    </a:stretch>
                  </pic:blipFill>
                  <pic:spPr>
                    <a:xfrm>
                      <a:off x="0" y="0"/>
                      <a:ext cx="4572000" cy="2688412"/>
                    </a:xfrm>
                    <a:prstGeom prst="rect">
                      <a:avLst/>
                    </a:prstGeom>
                  </pic:spPr>
                </pic:pic>
              </a:graphicData>
            </a:graphic>
          </wp:inline>
        </w:drawing>
      </w:r>
      <w:r w:rsidR="3F6B9606">
        <w:rPr/>
        <w:t xml:space="preserve">     </w:t>
      </w:r>
      <w:r w:rsidR="072D4739">
        <w:drawing>
          <wp:inline wp14:editId="7C08D9FB" wp14:anchorId="177FF453">
            <wp:extent cx="4471737" cy="530397"/>
            <wp:effectExtent l="0" t="0" r="0" b="0"/>
            <wp:docPr id="715587779" name="" title=""/>
            <wp:cNvGraphicFramePr>
              <a:graphicFrameLocks noChangeAspect="1"/>
            </wp:cNvGraphicFramePr>
            <a:graphic>
              <a:graphicData uri="http://schemas.openxmlformats.org/drawingml/2006/picture">
                <pic:pic>
                  <pic:nvPicPr>
                    <pic:cNvPr id="0" name=""/>
                    <pic:cNvPicPr/>
                  </pic:nvPicPr>
                  <pic:blipFill>
                    <a:blip r:embed="Reb32d39db8c340c7">
                      <a:extLst>
                        <a:ext xmlns:a="http://schemas.openxmlformats.org/drawingml/2006/main" uri="{28A0092B-C50C-407E-A947-70E740481C1C}">
                          <a14:useLocalDpi val="0"/>
                        </a:ext>
                      </a:extLst>
                    </a:blip>
                    <a:srcRect l="0" t="10186" r="0" b="0"/>
                    <a:stretch>
                      <a:fillRect/>
                    </a:stretch>
                  </pic:blipFill>
                  <pic:spPr>
                    <a:xfrm>
                      <a:off x="0" y="0"/>
                      <a:ext cx="4471737" cy="530397"/>
                    </a:xfrm>
                    <a:prstGeom prst="rect">
                      <a:avLst/>
                    </a:prstGeom>
                  </pic:spPr>
                </pic:pic>
              </a:graphicData>
            </a:graphic>
          </wp:inline>
        </w:drawing>
      </w:r>
    </w:p>
    <w:p w:rsidR="259367AD" w:rsidP="4090BBB2" w:rsidRDefault="259367AD" w14:paraId="14333833" w14:textId="08FB53E7">
      <w:pPr>
        <w:pStyle w:val="Normal"/>
      </w:pPr>
      <w:r w:rsidR="259367AD">
        <w:drawing>
          <wp:inline wp14:editId="0488D55B" wp14:anchorId="7E9722A6">
            <wp:extent cx="4521868" cy="3492533"/>
            <wp:effectExtent l="0" t="0" r="0" b="0"/>
            <wp:docPr id="1066121647" name="" title=""/>
            <wp:cNvGraphicFramePr>
              <a:graphicFrameLocks noChangeAspect="1"/>
            </wp:cNvGraphicFramePr>
            <a:graphic>
              <a:graphicData uri="http://schemas.openxmlformats.org/drawingml/2006/picture">
                <pic:pic>
                  <pic:nvPicPr>
                    <pic:cNvPr id="0" name=""/>
                    <pic:cNvPicPr/>
                  </pic:nvPicPr>
                  <pic:blipFill>
                    <a:blip r:embed="R038ae6ce82954d44">
                      <a:extLst>
                        <a:ext xmlns:a="http://schemas.openxmlformats.org/drawingml/2006/main" uri="{28A0092B-C50C-407E-A947-70E740481C1C}">
                          <a14:useLocalDpi val="0"/>
                        </a:ext>
                      </a:extLst>
                    </a:blip>
                    <a:srcRect l="0" t="0" r="0" b="1697"/>
                    <a:stretch>
                      <a:fillRect/>
                    </a:stretch>
                  </pic:blipFill>
                  <pic:spPr>
                    <a:xfrm>
                      <a:off x="0" y="0"/>
                      <a:ext cx="4521868" cy="3492533"/>
                    </a:xfrm>
                    <a:prstGeom prst="rect">
                      <a:avLst/>
                    </a:prstGeom>
                  </pic:spPr>
                </pic:pic>
              </a:graphicData>
            </a:graphic>
          </wp:inline>
        </w:drawing>
      </w:r>
      <w:r w:rsidR="656D0410">
        <w:drawing>
          <wp:inline wp14:editId="2299BBB8" wp14:anchorId="02D213E8">
            <wp:extent cx="4511842" cy="853014"/>
            <wp:effectExtent l="0" t="0" r="0" b="0"/>
            <wp:docPr id="927422144" name="" title=""/>
            <wp:cNvGraphicFramePr>
              <a:graphicFrameLocks noChangeAspect="1"/>
            </wp:cNvGraphicFramePr>
            <a:graphic>
              <a:graphicData uri="http://schemas.openxmlformats.org/drawingml/2006/picture">
                <pic:pic>
                  <pic:nvPicPr>
                    <pic:cNvPr id="0" name=""/>
                    <pic:cNvPicPr/>
                  </pic:nvPicPr>
                  <pic:blipFill>
                    <a:blip r:embed="R65395e1a854046df">
                      <a:extLst>
                        <a:ext xmlns:a="http://schemas.openxmlformats.org/drawingml/2006/main" uri="{28A0092B-C50C-407E-A947-70E740481C1C}">
                          <a14:useLocalDpi val="0"/>
                        </a:ext>
                      </a:extLst>
                    </a:blip>
                    <a:srcRect l="0" t="7675" r="0" b="0"/>
                    <a:stretch>
                      <a:fillRect/>
                    </a:stretch>
                  </pic:blipFill>
                  <pic:spPr>
                    <a:xfrm>
                      <a:off x="0" y="0"/>
                      <a:ext cx="4511842" cy="853014"/>
                    </a:xfrm>
                    <a:prstGeom prst="rect">
                      <a:avLst/>
                    </a:prstGeom>
                  </pic:spPr>
                </pic:pic>
              </a:graphicData>
            </a:graphic>
          </wp:inline>
        </w:drawing>
      </w:r>
    </w:p>
    <w:p w:rsidR="4090BBB2" w:rsidP="4090BBB2" w:rsidRDefault="4090BBB2" w14:paraId="44117493" w14:textId="30D92E56">
      <w:pPr>
        <w:pStyle w:val="Normal"/>
        <w:rPr>
          <w:rFonts w:ascii="Arial Nova" w:hAnsi="Arial Nova" w:eastAsia="Arial Nova" w:cs="Arial Nova"/>
          <w:b w:val="1"/>
          <w:bCs w:val="1"/>
        </w:rPr>
      </w:pPr>
    </w:p>
    <w:p w:rsidR="26B9E5C5" w:rsidP="4090BBB2" w:rsidRDefault="26B9E5C5" w14:paraId="26021C2E" w14:textId="046130DF">
      <w:pPr>
        <w:pStyle w:val="Normal"/>
      </w:pPr>
      <w:r w:rsidR="26B9E5C5">
        <w:drawing>
          <wp:inline wp14:editId="29624054" wp14:anchorId="54E96803">
            <wp:extent cx="4572000" cy="3324225"/>
            <wp:effectExtent l="0" t="0" r="0" b="0"/>
            <wp:docPr id="1778777341" name="" title=""/>
            <wp:cNvGraphicFramePr>
              <a:graphicFrameLocks noChangeAspect="1"/>
            </wp:cNvGraphicFramePr>
            <a:graphic>
              <a:graphicData uri="http://schemas.openxmlformats.org/drawingml/2006/picture">
                <pic:pic>
                  <pic:nvPicPr>
                    <pic:cNvPr id="0" name=""/>
                    <pic:cNvPicPr/>
                  </pic:nvPicPr>
                  <pic:blipFill>
                    <a:blip r:embed="R4472b77839914039">
                      <a:extLst>
                        <a:ext xmlns:a="http://schemas.openxmlformats.org/drawingml/2006/main" uri="{28A0092B-C50C-407E-A947-70E740481C1C}">
                          <a14:useLocalDpi val="0"/>
                        </a:ext>
                      </a:extLst>
                    </a:blip>
                    <a:stretch>
                      <a:fillRect/>
                    </a:stretch>
                  </pic:blipFill>
                  <pic:spPr>
                    <a:xfrm>
                      <a:off x="0" y="0"/>
                      <a:ext cx="4572000" cy="3324225"/>
                    </a:xfrm>
                    <a:prstGeom prst="rect">
                      <a:avLst/>
                    </a:prstGeom>
                  </pic:spPr>
                </pic:pic>
              </a:graphicData>
            </a:graphic>
          </wp:inline>
        </w:drawing>
      </w:r>
      <w:r w:rsidR="5456F77C">
        <w:drawing>
          <wp:inline wp14:editId="11F2FBD8" wp14:anchorId="40A2C94F">
            <wp:extent cx="4628030" cy="225801"/>
            <wp:effectExtent l="0" t="0" r="0" b="0"/>
            <wp:docPr id="1738189426" name="" title=""/>
            <wp:cNvGraphicFramePr>
              <a:graphicFrameLocks noChangeAspect="1"/>
            </wp:cNvGraphicFramePr>
            <a:graphic>
              <a:graphicData uri="http://schemas.openxmlformats.org/drawingml/2006/picture">
                <pic:pic>
                  <pic:nvPicPr>
                    <pic:cNvPr id="0" name=""/>
                    <pic:cNvPicPr/>
                  </pic:nvPicPr>
                  <pic:blipFill>
                    <a:blip r:embed="R22b5fd5868be49b8">
                      <a:extLst>
                        <a:ext xmlns:a="http://schemas.openxmlformats.org/drawingml/2006/main" uri="{28A0092B-C50C-407E-A947-70E740481C1C}">
                          <a14:useLocalDpi val="0"/>
                        </a:ext>
                      </a:extLst>
                    </a:blip>
                    <a:srcRect l="0" t="39215" r="0" b="0"/>
                    <a:stretch>
                      <a:fillRect/>
                    </a:stretch>
                  </pic:blipFill>
                  <pic:spPr>
                    <a:xfrm>
                      <a:off x="0" y="0"/>
                      <a:ext cx="4628030" cy="225801"/>
                    </a:xfrm>
                    <a:prstGeom prst="rect">
                      <a:avLst/>
                    </a:prstGeom>
                  </pic:spPr>
                </pic:pic>
              </a:graphicData>
            </a:graphic>
          </wp:inline>
        </w:drawing>
      </w:r>
    </w:p>
    <w:p w:rsidR="4090BBB2" w:rsidP="4090BBB2" w:rsidRDefault="4090BBB2" w14:paraId="7F6BEEA9" w14:textId="553B9555">
      <w:pPr>
        <w:pStyle w:val="Normal"/>
        <w:rPr>
          <w:rFonts w:ascii="Arial Nova" w:hAnsi="Arial Nova" w:eastAsia="Arial Nova" w:cs="Arial Nova"/>
          <w:b w:val="1"/>
          <w:bCs w:val="1"/>
        </w:rPr>
      </w:pPr>
    </w:p>
    <w:p w:rsidR="0A4871BC" w:rsidP="4090BBB2" w:rsidRDefault="0A4871BC" w14:paraId="2F00E6A5" w14:textId="4F9B4256">
      <w:pPr>
        <w:pStyle w:val="Normal"/>
      </w:pPr>
      <w:r w:rsidR="0A4871BC">
        <w:drawing>
          <wp:inline wp14:editId="1C787E38" wp14:anchorId="331740A5">
            <wp:extent cx="4572000" cy="3200400"/>
            <wp:effectExtent l="0" t="0" r="0" b="0"/>
            <wp:docPr id="1628745390" name="" title=""/>
            <wp:cNvGraphicFramePr>
              <a:graphicFrameLocks noChangeAspect="1"/>
            </wp:cNvGraphicFramePr>
            <a:graphic>
              <a:graphicData uri="http://schemas.openxmlformats.org/drawingml/2006/picture">
                <pic:pic>
                  <pic:nvPicPr>
                    <pic:cNvPr id="0" name=""/>
                    <pic:cNvPicPr/>
                  </pic:nvPicPr>
                  <pic:blipFill>
                    <a:blip r:embed="R73ec203cb6f84dc8">
                      <a:extLst>
                        <a:ext xmlns:a="http://schemas.openxmlformats.org/drawingml/2006/main" uri="{28A0092B-C50C-407E-A947-70E740481C1C}">
                          <a14:useLocalDpi val="0"/>
                        </a:ext>
                      </a:extLst>
                    </a:blip>
                    <a:stretch>
                      <a:fillRect/>
                    </a:stretch>
                  </pic:blipFill>
                  <pic:spPr>
                    <a:xfrm>
                      <a:off x="0" y="0"/>
                      <a:ext cx="4572000" cy="3200400"/>
                    </a:xfrm>
                    <a:prstGeom prst="rect">
                      <a:avLst/>
                    </a:prstGeom>
                  </pic:spPr>
                </pic:pic>
              </a:graphicData>
            </a:graphic>
          </wp:inline>
        </w:drawing>
      </w:r>
    </w:p>
    <w:p w:rsidR="4090BBB2" w:rsidP="4090BBB2" w:rsidRDefault="4090BBB2" w14:paraId="6B14B392" w14:textId="7FC8F7FE">
      <w:pPr>
        <w:pStyle w:val="Normal"/>
        <w:rPr>
          <w:rFonts w:ascii="Arial Nova" w:hAnsi="Arial Nova" w:eastAsia="Arial Nova" w:cs="Arial Nova"/>
          <w:b w:val="1"/>
          <w:bCs w:val="1"/>
        </w:rPr>
      </w:pPr>
    </w:p>
    <w:p w:rsidR="4090BBB2" w:rsidP="4090BBB2" w:rsidRDefault="4090BBB2" w14:paraId="24B4F429" w14:textId="0B6FA866">
      <w:pPr>
        <w:pStyle w:val="Normal"/>
        <w:rPr>
          <w:rFonts w:ascii="Arial Nova" w:hAnsi="Arial Nova" w:eastAsia="Arial Nova" w:cs="Arial Nova"/>
          <w:b w:val="1"/>
          <w:bCs w:val="1"/>
        </w:rPr>
      </w:pPr>
    </w:p>
    <w:p w:rsidR="4090BBB2" w:rsidP="4090BBB2" w:rsidRDefault="4090BBB2" w14:paraId="572F8B0F" w14:textId="46BB5EBA">
      <w:pPr>
        <w:pStyle w:val="Normal"/>
        <w:rPr>
          <w:rFonts w:ascii="Arial Nova" w:hAnsi="Arial Nova" w:eastAsia="Arial Nova" w:cs="Arial Nova"/>
          <w:b w:val="1"/>
          <w:bCs w:val="1"/>
        </w:rPr>
      </w:pPr>
    </w:p>
    <w:p w:rsidR="781D12D3" w:rsidP="4090BBB2" w:rsidRDefault="781D12D3" w14:paraId="0224A4E2" w14:textId="36A1B666">
      <w:pPr>
        <w:pStyle w:val="Normal"/>
      </w:pPr>
      <w:r w:rsidR="781D12D3">
        <w:drawing>
          <wp:inline wp14:editId="67C5F27C" wp14:anchorId="5FE4EBBA">
            <wp:extent cx="4572000" cy="2762250"/>
            <wp:effectExtent l="0" t="0" r="0" b="0"/>
            <wp:docPr id="700846793" name="" title=""/>
            <wp:cNvGraphicFramePr>
              <a:graphicFrameLocks noChangeAspect="1"/>
            </wp:cNvGraphicFramePr>
            <a:graphic>
              <a:graphicData uri="http://schemas.openxmlformats.org/drawingml/2006/picture">
                <pic:pic>
                  <pic:nvPicPr>
                    <pic:cNvPr id="0" name=""/>
                    <pic:cNvPicPr/>
                  </pic:nvPicPr>
                  <pic:blipFill>
                    <a:blip r:embed="Rc36d1a7cfd894b73">
                      <a:extLst>
                        <a:ext xmlns:a="http://schemas.openxmlformats.org/drawingml/2006/main" uri="{28A0092B-C50C-407E-A947-70E740481C1C}">
                          <a14:useLocalDpi val="0"/>
                        </a:ext>
                      </a:extLst>
                    </a:blip>
                    <a:stretch>
                      <a:fillRect/>
                    </a:stretch>
                  </pic:blipFill>
                  <pic:spPr>
                    <a:xfrm>
                      <a:off x="0" y="0"/>
                      <a:ext cx="4572000" cy="2762250"/>
                    </a:xfrm>
                    <a:prstGeom prst="rect">
                      <a:avLst/>
                    </a:prstGeom>
                  </pic:spPr>
                </pic:pic>
              </a:graphicData>
            </a:graphic>
          </wp:inline>
        </w:drawing>
      </w:r>
    </w:p>
    <w:p w:rsidR="1BF6CEE0" w:rsidP="4090BBB2" w:rsidRDefault="1BF6CEE0" w14:paraId="4FD8FA13" w14:textId="0DAD88AE">
      <w:pPr>
        <w:pStyle w:val="Normal"/>
        <w:spacing w:before="120" w:beforeAutospacing="off" w:after="0" w:afterAutospacing="off"/>
        <w:jc w:val="both"/>
        <w:rPr>
          <w:rFonts w:ascii="Arial Nova" w:hAnsi="Arial Nova" w:eastAsia="Arial Nova" w:cs="Arial Nova"/>
          <w:b w:val="1"/>
          <w:bCs w:val="1"/>
          <w:color w:val="000000" w:themeColor="text1" w:themeTint="FF" w:themeShade="FF"/>
          <w:sz w:val="22"/>
          <w:szCs w:val="22"/>
        </w:rPr>
      </w:pPr>
      <w:r w:rsidRPr="4090BBB2" w:rsidR="1BF6CEE0">
        <w:rPr>
          <w:rFonts w:ascii="Arial Nova" w:hAnsi="Arial Nova" w:eastAsia="Arial Nova" w:cs="Arial Nova"/>
          <w:b w:val="1"/>
          <w:bCs w:val="1"/>
          <w:color w:val="000000" w:themeColor="text1" w:themeTint="FF" w:themeShade="FF"/>
          <w:sz w:val="22"/>
          <w:szCs w:val="22"/>
        </w:rPr>
        <w:t>Question 2:</w:t>
      </w:r>
      <w:r w:rsidRPr="4090BBB2" w:rsidR="1BF6CEE0">
        <w:rPr>
          <w:rFonts w:ascii="Arial Nova" w:hAnsi="Arial Nova" w:eastAsia="Arial Nova" w:cs="Arial Nova"/>
          <w:color w:val="000000" w:themeColor="text1" w:themeTint="FF" w:themeShade="FF"/>
          <w:sz w:val="22"/>
          <w:szCs w:val="22"/>
        </w:rPr>
        <w:t xml:space="preserve"> </w:t>
      </w:r>
      <w:r w:rsidRPr="4090BBB2" w:rsidR="1BF6CEE0">
        <w:rPr>
          <w:rFonts w:ascii="Arial Nova" w:hAnsi="Arial Nova" w:eastAsia="Arial Nova" w:cs="Arial Nova"/>
          <w:b w:val="1"/>
          <w:bCs w:val="1"/>
          <w:color w:val="000000" w:themeColor="text1" w:themeTint="FF" w:themeShade="FF"/>
          <w:sz w:val="22"/>
          <w:szCs w:val="22"/>
        </w:rPr>
        <w:t>How do employees engage in SMEs in UK?</w:t>
      </w:r>
    </w:p>
    <w:p w:rsidR="1BF6CEE0" w:rsidP="4090BBB2" w:rsidRDefault="1BF6CEE0" w14:paraId="7F3B2A08" w14:textId="31925D58">
      <w:pPr>
        <w:pStyle w:val="Normal"/>
        <w:spacing w:before="144" w:after="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90BBB2" w:rsidR="1BF6CEE0">
        <w:rPr>
          <w:rFonts w:ascii="Arial Nova" w:hAnsi="Arial Nova" w:eastAsia="Arial Nova" w:cs="Arial Nova"/>
          <w:b w:val="0"/>
          <w:bCs w:val="0"/>
          <w:i w:val="0"/>
          <w:iCs w:val="0"/>
          <w:caps w:val="0"/>
          <w:smallCaps w:val="0"/>
          <w:noProof w:val="0"/>
          <w:color w:val="auto"/>
          <w:sz w:val="22"/>
          <w:szCs w:val="22"/>
          <w:lang w:val="en-GB"/>
        </w:rPr>
        <w:t>The objective is to emphasize the significance of employee engagement, highlighting its role as a predictor of favourable organizational outcomes. It underlines the challenges faced by SMEs and their crucial contribution to the UK economy. The primary aim is to draw attention to the importance of investigating employee engagement specifically within SMEs, offering insights into how these businesses can leverage engagement strategies to enhance their competitiveness, sustainability, and overall success in dynamic business landscapes. This focus aims to provide a comprehensive understanding of engagement's impact on SME performance while acknowledging its relevance in driving organizational effectiveness (Rashid &amp; Bin Mohd, 2015).</w:t>
      </w:r>
    </w:p>
    <w:p w:rsidR="1BF6CEE0" w:rsidP="4090BBB2" w:rsidRDefault="1BF6CEE0" w14:paraId="23056259" w14:textId="6D744D70">
      <w:pPr>
        <w:pStyle w:val="Normal"/>
      </w:pPr>
      <w:r w:rsidR="1BF6CEE0">
        <w:drawing>
          <wp:inline wp14:editId="1DA5E2B0" wp14:anchorId="0B7DD4EF">
            <wp:extent cx="4572000" cy="3457575"/>
            <wp:effectExtent l="0" t="0" r="0" b="0"/>
            <wp:docPr id="979464312" name="" title=""/>
            <wp:cNvGraphicFramePr>
              <a:graphicFrameLocks noChangeAspect="1"/>
            </wp:cNvGraphicFramePr>
            <a:graphic>
              <a:graphicData uri="http://schemas.openxmlformats.org/drawingml/2006/picture">
                <pic:pic>
                  <pic:nvPicPr>
                    <pic:cNvPr id="0" name=""/>
                    <pic:cNvPicPr/>
                  </pic:nvPicPr>
                  <pic:blipFill>
                    <a:blip r:embed="Rf7d51c74a5ee44af">
                      <a:extLst>
                        <a:ext xmlns:a="http://schemas.openxmlformats.org/drawingml/2006/main" uri="{28A0092B-C50C-407E-A947-70E740481C1C}">
                          <a14:useLocalDpi val="0"/>
                        </a:ext>
                      </a:extLst>
                    </a:blip>
                    <a:stretch>
                      <a:fillRect/>
                    </a:stretch>
                  </pic:blipFill>
                  <pic:spPr>
                    <a:xfrm>
                      <a:off x="0" y="0"/>
                      <a:ext cx="4572000" cy="3457575"/>
                    </a:xfrm>
                    <a:prstGeom prst="rect">
                      <a:avLst/>
                    </a:prstGeom>
                  </pic:spPr>
                </pic:pic>
              </a:graphicData>
            </a:graphic>
          </wp:inline>
        </w:drawing>
      </w:r>
    </w:p>
    <w:p w:rsidR="688A4D6D" w:rsidP="4090BBB2" w:rsidRDefault="688A4D6D" w14:paraId="39771328" w14:textId="1398062F">
      <w:pPr>
        <w:pStyle w:val="Normal"/>
      </w:pPr>
      <w:r w:rsidR="688A4D6D">
        <w:drawing>
          <wp:inline wp14:editId="2D5BD2F3" wp14:anchorId="6457FFC2">
            <wp:extent cx="4572000" cy="3324225"/>
            <wp:effectExtent l="0" t="0" r="0" b="0"/>
            <wp:docPr id="1343454095" name="" title=""/>
            <wp:cNvGraphicFramePr>
              <a:graphicFrameLocks noChangeAspect="1"/>
            </wp:cNvGraphicFramePr>
            <a:graphic>
              <a:graphicData uri="http://schemas.openxmlformats.org/drawingml/2006/picture">
                <pic:pic>
                  <pic:nvPicPr>
                    <pic:cNvPr id="0" name=""/>
                    <pic:cNvPicPr/>
                  </pic:nvPicPr>
                  <pic:blipFill>
                    <a:blip r:embed="R045f9ad517b54d4c">
                      <a:extLst>
                        <a:ext xmlns:a="http://schemas.openxmlformats.org/drawingml/2006/main" uri="{28A0092B-C50C-407E-A947-70E740481C1C}">
                          <a14:useLocalDpi val="0"/>
                        </a:ext>
                      </a:extLst>
                    </a:blip>
                    <a:stretch>
                      <a:fillRect/>
                    </a:stretch>
                  </pic:blipFill>
                  <pic:spPr>
                    <a:xfrm>
                      <a:off x="0" y="0"/>
                      <a:ext cx="4572000" cy="3324225"/>
                    </a:xfrm>
                    <a:prstGeom prst="rect">
                      <a:avLst/>
                    </a:prstGeom>
                  </pic:spPr>
                </pic:pic>
              </a:graphicData>
            </a:graphic>
          </wp:inline>
        </w:drawing>
      </w:r>
    </w:p>
    <w:p w:rsidR="3B93C560" w:rsidP="4090BBB2" w:rsidRDefault="3B93C560" w14:paraId="42A9A673" w14:textId="69B36483">
      <w:pPr>
        <w:pStyle w:val="Normal"/>
      </w:pPr>
      <w:r w:rsidR="3B93C560">
        <w:drawing>
          <wp:inline wp14:editId="3EBA49B6" wp14:anchorId="78A191EC">
            <wp:extent cx="4572000" cy="3600450"/>
            <wp:effectExtent l="0" t="0" r="0" b="0"/>
            <wp:docPr id="1553071106" name="" title=""/>
            <wp:cNvGraphicFramePr>
              <a:graphicFrameLocks noChangeAspect="1"/>
            </wp:cNvGraphicFramePr>
            <a:graphic>
              <a:graphicData uri="http://schemas.openxmlformats.org/drawingml/2006/picture">
                <pic:pic>
                  <pic:nvPicPr>
                    <pic:cNvPr id="0" name=""/>
                    <pic:cNvPicPr/>
                  </pic:nvPicPr>
                  <pic:blipFill>
                    <a:blip r:embed="Rdf70913ae0534ddb">
                      <a:extLst>
                        <a:ext xmlns:a="http://schemas.openxmlformats.org/drawingml/2006/main" uri="{28A0092B-C50C-407E-A947-70E740481C1C}">
                          <a14:useLocalDpi val="0"/>
                        </a:ext>
                      </a:extLst>
                    </a:blip>
                    <a:stretch>
                      <a:fillRect/>
                    </a:stretch>
                  </pic:blipFill>
                  <pic:spPr>
                    <a:xfrm>
                      <a:off x="0" y="0"/>
                      <a:ext cx="4572000" cy="3600450"/>
                    </a:xfrm>
                    <a:prstGeom prst="rect">
                      <a:avLst/>
                    </a:prstGeom>
                  </pic:spPr>
                </pic:pic>
              </a:graphicData>
            </a:graphic>
          </wp:inline>
        </w:drawing>
      </w:r>
    </w:p>
    <w:p w:rsidR="1D8E347C" w:rsidP="4090BBB2" w:rsidRDefault="1D8E347C" w14:paraId="52698AD8" w14:textId="7FA7C0D3">
      <w:pPr>
        <w:pStyle w:val="Normal"/>
      </w:pPr>
      <w:r w:rsidR="1D8E347C">
        <w:drawing>
          <wp:inline wp14:editId="4EBD5CED" wp14:anchorId="3A8276D9">
            <wp:extent cx="5029200" cy="3373755"/>
            <wp:effectExtent l="0" t="0" r="0" b="0"/>
            <wp:docPr id="382858340" name="" title=""/>
            <wp:cNvGraphicFramePr>
              <a:graphicFrameLocks noChangeAspect="1"/>
            </wp:cNvGraphicFramePr>
            <a:graphic>
              <a:graphicData uri="http://schemas.openxmlformats.org/drawingml/2006/picture">
                <pic:pic>
                  <pic:nvPicPr>
                    <pic:cNvPr id="0" name=""/>
                    <pic:cNvPicPr/>
                  </pic:nvPicPr>
                  <pic:blipFill>
                    <a:blip r:embed="R2689e956cd924855">
                      <a:extLst>
                        <a:ext xmlns:a="http://schemas.openxmlformats.org/drawingml/2006/main" uri="{28A0092B-C50C-407E-A947-70E740481C1C}">
                          <a14:useLocalDpi val="0"/>
                        </a:ext>
                      </a:extLst>
                    </a:blip>
                    <a:stretch>
                      <a:fillRect/>
                    </a:stretch>
                  </pic:blipFill>
                  <pic:spPr>
                    <a:xfrm>
                      <a:off x="0" y="0"/>
                      <a:ext cx="5029200" cy="3373755"/>
                    </a:xfrm>
                    <a:prstGeom prst="rect">
                      <a:avLst/>
                    </a:prstGeom>
                  </pic:spPr>
                </pic:pic>
              </a:graphicData>
            </a:graphic>
          </wp:inline>
        </w:drawing>
      </w:r>
    </w:p>
    <w:p w:rsidR="5650B56B" w:rsidP="4090BBB2" w:rsidRDefault="5650B56B" w14:paraId="79E79B8A" w14:textId="3B90600E">
      <w:pPr>
        <w:pStyle w:val="Normal"/>
      </w:pPr>
      <w:r w:rsidR="5650B56B">
        <w:drawing>
          <wp:inline wp14:editId="7B618582" wp14:anchorId="0F3FDFEF">
            <wp:extent cx="5029200" cy="4232910"/>
            <wp:effectExtent l="0" t="0" r="0" b="0"/>
            <wp:docPr id="1488207025" name="" title=""/>
            <wp:cNvGraphicFramePr>
              <a:graphicFrameLocks noChangeAspect="1"/>
            </wp:cNvGraphicFramePr>
            <a:graphic>
              <a:graphicData uri="http://schemas.openxmlformats.org/drawingml/2006/picture">
                <pic:pic>
                  <pic:nvPicPr>
                    <pic:cNvPr id="0" name=""/>
                    <pic:cNvPicPr/>
                  </pic:nvPicPr>
                  <pic:blipFill>
                    <a:blip r:embed="R6961d95ddd6c4c19">
                      <a:extLst>
                        <a:ext xmlns:a="http://schemas.openxmlformats.org/drawingml/2006/main" uri="{28A0092B-C50C-407E-A947-70E740481C1C}">
                          <a14:useLocalDpi val="0"/>
                        </a:ext>
                      </a:extLst>
                    </a:blip>
                    <a:stretch>
                      <a:fillRect/>
                    </a:stretch>
                  </pic:blipFill>
                  <pic:spPr>
                    <a:xfrm>
                      <a:off x="0" y="0"/>
                      <a:ext cx="5029200" cy="4232910"/>
                    </a:xfrm>
                    <a:prstGeom prst="rect">
                      <a:avLst/>
                    </a:prstGeom>
                  </pic:spPr>
                </pic:pic>
              </a:graphicData>
            </a:graphic>
          </wp:inline>
        </w:drawing>
      </w:r>
    </w:p>
    <w:p w:rsidR="4852B90E" w:rsidP="4090BBB2" w:rsidRDefault="4852B90E" w14:paraId="37AA17CF" w14:textId="3B7D5DDF">
      <w:pPr>
        <w:pStyle w:val="Normal"/>
      </w:pPr>
      <w:r w:rsidR="4852B90E">
        <w:drawing>
          <wp:inline wp14:editId="1C4C5D17" wp14:anchorId="48F92C0A">
            <wp:extent cx="5029200" cy="4222432"/>
            <wp:effectExtent l="0" t="0" r="0" b="0"/>
            <wp:docPr id="1025603738" name="" title=""/>
            <wp:cNvGraphicFramePr>
              <a:graphicFrameLocks noChangeAspect="1"/>
            </wp:cNvGraphicFramePr>
            <a:graphic>
              <a:graphicData uri="http://schemas.openxmlformats.org/drawingml/2006/picture">
                <pic:pic>
                  <pic:nvPicPr>
                    <pic:cNvPr id="0" name=""/>
                    <pic:cNvPicPr/>
                  </pic:nvPicPr>
                  <pic:blipFill>
                    <a:blip r:embed="Rb2af2641cd6e488b">
                      <a:extLst>
                        <a:ext xmlns:a="http://schemas.openxmlformats.org/drawingml/2006/main" uri="{28A0092B-C50C-407E-A947-70E740481C1C}">
                          <a14:useLocalDpi val="0"/>
                        </a:ext>
                      </a:extLst>
                    </a:blip>
                    <a:stretch>
                      <a:fillRect/>
                    </a:stretch>
                  </pic:blipFill>
                  <pic:spPr>
                    <a:xfrm>
                      <a:off x="0" y="0"/>
                      <a:ext cx="5029200" cy="4222432"/>
                    </a:xfrm>
                    <a:prstGeom prst="rect">
                      <a:avLst/>
                    </a:prstGeom>
                  </pic:spPr>
                </pic:pic>
              </a:graphicData>
            </a:graphic>
          </wp:inline>
        </w:drawing>
      </w:r>
    </w:p>
    <w:p w:rsidR="7AAEA399" w:rsidP="4090BBB2" w:rsidRDefault="7AAEA399" w14:paraId="36434AB4" w14:textId="1227F097">
      <w:pPr>
        <w:pStyle w:val="Normal"/>
      </w:pPr>
      <w:r w:rsidR="7AAEA399">
        <w:drawing>
          <wp:inline wp14:editId="4FC85DDF" wp14:anchorId="6C98B6B3">
            <wp:extent cx="5532120" cy="4056888"/>
            <wp:effectExtent l="0" t="0" r="0" b="0"/>
            <wp:docPr id="390772904" name="" title=""/>
            <wp:cNvGraphicFramePr>
              <a:graphicFrameLocks noChangeAspect="1"/>
            </wp:cNvGraphicFramePr>
            <a:graphic>
              <a:graphicData uri="http://schemas.openxmlformats.org/drawingml/2006/picture">
                <pic:pic>
                  <pic:nvPicPr>
                    <pic:cNvPr id="0" name=""/>
                    <pic:cNvPicPr/>
                  </pic:nvPicPr>
                  <pic:blipFill>
                    <a:blip r:embed="Re3764dc8dc874c78">
                      <a:extLst>
                        <a:ext xmlns:a="http://schemas.openxmlformats.org/drawingml/2006/main" uri="{28A0092B-C50C-407E-A947-70E740481C1C}">
                          <a14:useLocalDpi val="0"/>
                        </a:ext>
                      </a:extLst>
                    </a:blip>
                    <a:stretch>
                      <a:fillRect/>
                    </a:stretch>
                  </pic:blipFill>
                  <pic:spPr>
                    <a:xfrm>
                      <a:off x="0" y="0"/>
                      <a:ext cx="5532120" cy="4056888"/>
                    </a:xfrm>
                    <a:prstGeom prst="rect">
                      <a:avLst/>
                    </a:prstGeom>
                  </pic:spPr>
                </pic:pic>
              </a:graphicData>
            </a:graphic>
          </wp:inline>
        </w:drawing>
      </w:r>
    </w:p>
    <w:p w:rsidR="4090BBB2" w:rsidP="4090BBB2" w:rsidRDefault="4090BBB2" w14:paraId="54CB09B9" w14:textId="6EBD346C">
      <w:pPr>
        <w:pStyle w:val="Normal"/>
        <w:rPr>
          <w:rFonts w:ascii="Arial Nova" w:hAnsi="Arial Nova" w:eastAsia="Arial Nova" w:cs="Arial Nova"/>
          <w:b w:val="1"/>
          <w:bCs w:val="1"/>
        </w:rPr>
      </w:pPr>
    </w:p>
    <w:p w:rsidR="4090BBB2" w:rsidP="4090BBB2" w:rsidRDefault="4090BBB2" w14:paraId="57C7F5BB" w14:textId="528C026B">
      <w:pPr>
        <w:pStyle w:val="Normal"/>
        <w:rPr>
          <w:rFonts w:ascii="Arial Nova" w:hAnsi="Arial Nova" w:eastAsia="Arial Nova" w:cs="Arial Nova"/>
          <w:b w:val="1"/>
          <w:bCs w:val="1"/>
        </w:rPr>
      </w:pPr>
    </w:p>
    <w:p w:rsidR="4090BBB2" w:rsidP="4090BBB2" w:rsidRDefault="4090BBB2" w14:paraId="37522223" w14:textId="6BB4427F">
      <w:pPr>
        <w:pStyle w:val="Normal"/>
        <w:rPr>
          <w:rFonts w:ascii="Arial Nova" w:hAnsi="Arial Nova" w:eastAsia="Arial Nova" w:cs="Arial Nova"/>
          <w:b w:val="1"/>
          <w:bCs w:val="1"/>
        </w:rPr>
      </w:pPr>
    </w:p>
    <w:p w:rsidR="395388CB" w:rsidP="4090BBB2" w:rsidRDefault="395388CB" w14:paraId="0063754B" w14:textId="7F6E014D">
      <w:pPr>
        <w:pStyle w:val="Normal"/>
      </w:pPr>
      <w:r w:rsidR="395388CB">
        <w:drawing>
          <wp:inline wp14:editId="6B807F75" wp14:anchorId="630B0533">
            <wp:extent cx="5532120" cy="4506372"/>
            <wp:effectExtent l="0" t="0" r="0" b="0"/>
            <wp:docPr id="999342235" name="" title=""/>
            <wp:cNvGraphicFramePr>
              <a:graphicFrameLocks noChangeAspect="1"/>
            </wp:cNvGraphicFramePr>
            <a:graphic>
              <a:graphicData uri="http://schemas.openxmlformats.org/drawingml/2006/picture">
                <pic:pic>
                  <pic:nvPicPr>
                    <pic:cNvPr id="0" name=""/>
                    <pic:cNvPicPr/>
                  </pic:nvPicPr>
                  <pic:blipFill>
                    <a:blip r:embed="R2d0b89d5e3a64788">
                      <a:extLst>
                        <a:ext xmlns:a="http://schemas.openxmlformats.org/drawingml/2006/main" uri="{28A0092B-C50C-407E-A947-70E740481C1C}">
                          <a14:useLocalDpi val="0"/>
                        </a:ext>
                      </a:extLst>
                    </a:blip>
                    <a:stretch>
                      <a:fillRect/>
                    </a:stretch>
                  </pic:blipFill>
                  <pic:spPr>
                    <a:xfrm>
                      <a:off x="0" y="0"/>
                      <a:ext cx="5532120" cy="4506372"/>
                    </a:xfrm>
                    <a:prstGeom prst="rect">
                      <a:avLst/>
                    </a:prstGeom>
                  </pic:spPr>
                </pic:pic>
              </a:graphicData>
            </a:graphic>
          </wp:inline>
        </w:drawing>
      </w:r>
    </w:p>
    <w:p w:rsidR="50E44A31" w:rsidP="4090BBB2" w:rsidRDefault="50E44A31" w14:paraId="377C4045" w14:textId="50AAC0E6">
      <w:pPr>
        <w:pStyle w:val="Normal"/>
      </w:pPr>
      <w:r w:rsidR="50E44A31">
        <w:drawing>
          <wp:inline wp14:editId="5E29C29D" wp14:anchorId="6BA5B672">
            <wp:extent cx="6085332" cy="5641610"/>
            <wp:effectExtent l="0" t="0" r="0" b="0"/>
            <wp:docPr id="1216793484" name="" title=""/>
            <wp:cNvGraphicFramePr>
              <a:graphicFrameLocks noChangeAspect="1"/>
            </wp:cNvGraphicFramePr>
            <a:graphic>
              <a:graphicData uri="http://schemas.openxmlformats.org/drawingml/2006/picture">
                <pic:pic>
                  <pic:nvPicPr>
                    <pic:cNvPr id="0" name=""/>
                    <pic:cNvPicPr/>
                  </pic:nvPicPr>
                  <pic:blipFill>
                    <a:blip r:embed="Rdf194c8a5d2a4544">
                      <a:extLst>
                        <a:ext xmlns:a="http://schemas.openxmlformats.org/drawingml/2006/main" uri="{28A0092B-C50C-407E-A947-70E740481C1C}">
                          <a14:useLocalDpi val="0"/>
                        </a:ext>
                      </a:extLst>
                    </a:blip>
                    <a:stretch>
                      <a:fillRect/>
                    </a:stretch>
                  </pic:blipFill>
                  <pic:spPr>
                    <a:xfrm>
                      <a:off x="0" y="0"/>
                      <a:ext cx="6085332" cy="5641610"/>
                    </a:xfrm>
                    <a:prstGeom prst="rect">
                      <a:avLst/>
                    </a:prstGeom>
                  </pic:spPr>
                </pic:pic>
              </a:graphicData>
            </a:graphic>
          </wp:inline>
        </w:drawing>
      </w:r>
    </w:p>
    <w:p w:rsidR="5FEAAAD2" w:rsidP="4090BBB2" w:rsidRDefault="5FEAAAD2" w14:paraId="00B02D58" w14:textId="4FDC83BC">
      <w:pPr>
        <w:pStyle w:val="Normal"/>
      </w:pPr>
      <w:r w:rsidR="5FEAAAD2">
        <w:drawing>
          <wp:inline wp14:editId="2F592201" wp14:anchorId="6E363711">
            <wp:extent cx="5532120" cy="4045363"/>
            <wp:effectExtent l="0" t="0" r="0" b="0"/>
            <wp:docPr id="386102125" name="" title=""/>
            <wp:cNvGraphicFramePr>
              <a:graphicFrameLocks noChangeAspect="1"/>
            </wp:cNvGraphicFramePr>
            <a:graphic>
              <a:graphicData uri="http://schemas.openxmlformats.org/drawingml/2006/picture">
                <pic:pic>
                  <pic:nvPicPr>
                    <pic:cNvPr id="0" name=""/>
                    <pic:cNvPicPr/>
                  </pic:nvPicPr>
                  <pic:blipFill>
                    <a:blip r:embed="R0b2006ae609b4ee1">
                      <a:extLst>
                        <a:ext xmlns:a="http://schemas.openxmlformats.org/drawingml/2006/main" uri="{28A0092B-C50C-407E-A947-70E740481C1C}">
                          <a14:useLocalDpi val="0"/>
                        </a:ext>
                      </a:extLst>
                    </a:blip>
                    <a:stretch>
                      <a:fillRect/>
                    </a:stretch>
                  </pic:blipFill>
                  <pic:spPr>
                    <a:xfrm>
                      <a:off x="0" y="0"/>
                      <a:ext cx="5532120" cy="4045363"/>
                    </a:xfrm>
                    <a:prstGeom prst="rect">
                      <a:avLst/>
                    </a:prstGeom>
                  </pic:spPr>
                </pic:pic>
              </a:graphicData>
            </a:graphic>
          </wp:inline>
        </w:drawing>
      </w:r>
    </w:p>
    <w:p w:rsidR="1C656915" w:rsidP="4090BBB2" w:rsidRDefault="1C656915" w14:paraId="6B5A951B" w14:textId="2176ED9B">
      <w:pPr>
        <w:pStyle w:val="Normal"/>
      </w:pPr>
      <w:r w:rsidR="1C656915">
        <w:drawing>
          <wp:inline wp14:editId="3E70190A" wp14:anchorId="6A1A9AFC">
            <wp:extent cx="6085332" cy="4018855"/>
            <wp:effectExtent l="0" t="0" r="0" b="0"/>
            <wp:docPr id="882518120" name="" title=""/>
            <wp:cNvGraphicFramePr>
              <a:graphicFrameLocks noChangeAspect="1"/>
            </wp:cNvGraphicFramePr>
            <a:graphic>
              <a:graphicData uri="http://schemas.openxmlformats.org/drawingml/2006/picture">
                <pic:pic>
                  <pic:nvPicPr>
                    <pic:cNvPr id="0" name=""/>
                    <pic:cNvPicPr/>
                  </pic:nvPicPr>
                  <pic:blipFill>
                    <a:blip r:embed="R4f28ec2964154c0d">
                      <a:extLst>
                        <a:ext xmlns:a="http://schemas.openxmlformats.org/drawingml/2006/main" uri="{28A0092B-C50C-407E-A947-70E740481C1C}">
                          <a14:useLocalDpi val="0"/>
                        </a:ext>
                      </a:extLst>
                    </a:blip>
                    <a:stretch>
                      <a:fillRect/>
                    </a:stretch>
                  </pic:blipFill>
                  <pic:spPr>
                    <a:xfrm>
                      <a:off x="0" y="0"/>
                      <a:ext cx="6085332" cy="4018855"/>
                    </a:xfrm>
                    <a:prstGeom prst="rect">
                      <a:avLst/>
                    </a:prstGeom>
                  </pic:spPr>
                </pic:pic>
              </a:graphicData>
            </a:graphic>
          </wp:inline>
        </w:drawing>
      </w:r>
    </w:p>
    <w:p w:rsidR="7E17A4C2" w:rsidP="4090BBB2" w:rsidRDefault="7E17A4C2" w14:paraId="2739D82D" w14:textId="2F5C24BA">
      <w:pPr>
        <w:pStyle w:val="Normal"/>
      </w:pPr>
      <w:r w:rsidR="7E17A4C2">
        <w:drawing>
          <wp:inline wp14:editId="1DCC51B6" wp14:anchorId="1D02B626">
            <wp:extent cx="6085332" cy="5197888"/>
            <wp:effectExtent l="0" t="0" r="0" b="0"/>
            <wp:docPr id="1773328511" name="" title=""/>
            <wp:cNvGraphicFramePr>
              <a:graphicFrameLocks noChangeAspect="1"/>
            </wp:cNvGraphicFramePr>
            <a:graphic>
              <a:graphicData uri="http://schemas.openxmlformats.org/drawingml/2006/picture">
                <pic:pic>
                  <pic:nvPicPr>
                    <pic:cNvPr id="0" name=""/>
                    <pic:cNvPicPr/>
                  </pic:nvPicPr>
                  <pic:blipFill>
                    <a:blip r:embed="R0ac6dccc2ec64b41">
                      <a:extLst>
                        <a:ext xmlns:a="http://schemas.openxmlformats.org/drawingml/2006/main" uri="{28A0092B-C50C-407E-A947-70E740481C1C}">
                          <a14:useLocalDpi val="0"/>
                        </a:ext>
                      </a:extLst>
                    </a:blip>
                    <a:stretch>
                      <a:fillRect/>
                    </a:stretch>
                  </pic:blipFill>
                  <pic:spPr>
                    <a:xfrm>
                      <a:off x="0" y="0"/>
                      <a:ext cx="6085332" cy="5197888"/>
                    </a:xfrm>
                    <a:prstGeom prst="rect">
                      <a:avLst/>
                    </a:prstGeom>
                  </pic:spPr>
                </pic:pic>
              </a:graphicData>
            </a:graphic>
          </wp:inline>
        </w:drawing>
      </w:r>
      <w:r w:rsidR="65428D8C">
        <w:rPr/>
        <w:t xml:space="preserve"> </w:t>
      </w:r>
      <w:r w:rsidR="69B31201">
        <w:drawing>
          <wp:inline wp14:editId="2E66459F" wp14:anchorId="55C7D367">
            <wp:extent cx="6116984" cy="1141000"/>
            <wp:effectExtent l="0" t="0" r="0" b="0"/>
            <wp:docPr id="1668462370" name="" title=""/>
            <wp:cNvGraphicFramePr>
              <a:graphicFrameLocks noChangeAspect="1"/>
            </wp:cNvGraphicFramePr>
            <a:graphic>
              <a:graphicData uri="http://schemas.openxmlformats.org/drawingml/2006/picture">
                <pic:pic>
                  <pic:nvPicPr>
                    <pic:cNvPr id="0" name=""/>
                    <pic:cNvPicPr/>
                  </pic:nvPicPr>
                  <pic:blipFill>
                    <a:blip r:embed="Rb4b8f721444f4e2d">
                      <a:extLst>
                        <a:ext xmlns:a="http://schemas.openxmlformats.org/drawingml/2006/main" uri="{28A0092B-C50C-407E-A947-70E740481C1C}">
                          <a14:useLocalDpi val="0"/>
                        </a:ext>
                      </a:extLst>
                    </a:blip>
                    <a:stretch>
                      <a:fillRect/>
                    </a:stretch>
                  </pic:blipFill>
                  <pic:spPr>
                    <a:xfrm>
                      <a:off x="0" y="0"/>
                      <a:ext cx="6116984" cy="1141000"/>
                    </a:xfrm>
                    <a:prstGeom prst="rect">
                      <a:avLst/>
                    </a:prstGeom>
                  </pic:spPr>
                </pic:pic>
              </a:graphicData>
            </a:graphic>
          </wp:inline>
        </w:drawing>
      </w:r>
    </w:p>
    <w:p w:rsidR="4B78984D" w:rsidP="4090BBB2" w:rsidRDefault="4B78984D" w14:paraId="528E7A13" w14:textId="7F6B35AA">
      <w:pPr>
        <w:pStyle w:val="Normal"/>
      </w:pPr>
      <w:r w:rsidR="4B78984D">
        <w:drawing>
          <wp:inline wp14:editId="1FB89C7D" wp14:anchorId="114DC4EC">
            <wp:extent cx="6177578" cy="6191618"/>
            <wp:effectExtent l="0" t="0" r="0" b="0"/>
            <wp:docPr id="835012036" name="" title=""/>
            <wp:cNvGraphicFramePr>
              <a:graphicFrameLocks noChangeAspect="1"/>
            </wp:cNvGraphicFramePr>
            <a:graphic>
              <a:graphicData uri="http://schemas.openxmlformats.org/drawingml/2006/picture">
                <pic:pic>
                  <pic:nvPicPr>
                    <pic:cNvPr id="0" name=""/>
                    <pic:cNvPicPr/>
                  </pic:nvPicPr>
                  <pic:blipFill>
                    <a:blip r:embed="R0108c45abae242c6">
                      <a:extLst>
                        <a:ext xmlns:a="http://schemas.openxmlformats.org/drawingml/2006/main" uri="{28A0092B-C50C-407E-A947-70E740481C1C}">
                          <a14:useLocalDpi val="0"/>
                        </a:ext>
                      </a:extLst>
                    </a:blip>
                    <a:stretch>
                      <a:fillRect/>
                    </a:stretch>
                  </pic:blipFill>
                  <pic:spPr>
                    <a:xfrm>
                      <a:off x="0" y="0"/>
                      <a:ext cx="6177578" cy="6191618"/>
                    </a:xfrm>
                    <a:prstGeom prst="rect">
                      <a:avLst/>
                    </a:prstGeom>
                  </pic:spPr>
                </pic:pic>
              </a:graphicData>
            </a:graphic>
          </wp:inline>
        </w:drawing>
      </w:r>
    </w:p>
    <w:p w:rsidR="4090BBB2" w:rsidP="4090BBB2" w:rsidRDefault="4090BBB2" w14:paraId="26F89260" w14:textId="081050EE">
      <w:pPr>
        <w:pStyle w:val="Normal"/>
        <w:rPr>
          <w:rFonts w:ascii="Arial Nova" w:hAnsi="Arial Nova" w:eastAsia="Arial Nova" w:cs="Arial Nova"/>
          <w:b w:val="1"/>
          <w:bCs w:val="1"/>
        </w:rPr>
      </w:pPr>
    </w:p>
    <w:p w:rsidR="3664544C" w:rsidP="4090BBB2" w:rsidRDefault="3664544C" w14:paraId="4D23963D" w14:textId="188311F4">
      <w:pPr>
        <w:pStyle w:val="Normal"/>
      </w:pPr>
      <w:r w:rsidR="3664544C">
        <w:drawing>
          <wp:inline wp14:editId="0F6BF8C6" wp14:anchorId="6BFD0DB8">
            <wp:extent cx="6122098" cy="6693865"/>
            <wp:effectExtent l="0" t="0" r="0" b="0"/>
            <wp:docPr id="2130981374" name="" title=""/>
            <wp:cNvGraphicFramePr>
              <a:graphicFrameLocks noChangeAspect="1"/>
            </wp:cNvGraphicFramePr>
            <a:graphic>
              <a:graphicData uri="http://schemas.openxmlformats.org/drawingml/2006/picture">
                <pic:pic>
                  <pic:nvPicPr>
                    <pic:cNvPr id="0" name=""/>
                    <pic:cNvPicPr/>
                  </pic:nvPicPr>
                  <pic:blipFill>
                    <a:blip r:embed="Rc80039c8d2e740e2">
                      <a:extLst>
                        <a:ext xmlns:a="http://schemas.openxmlformats.org/drawingml/2006/main" uri="{28A0092B-C50C-407E-A947-70E740481C1C}">
                          <a14:useLocalDpi val="0"/>
                        </a:ext>
                      </a:extLst>
                    </a:blip>
                    <a:stretch>
                      <a:fillRect/>
                    </a:stretch>
                  </pic:blipFill>
                  <pic:spPr>
                    <a:xfrm>
                      <a:off x="0" y="0"/>
                      <a:ext cx="6122098" cy="6693865"/>
                    </a:xfrm>
                    <a:prstGeom prst="rect">
                      <a:avLst/>
                    </a:prstGeom>
                  </pic:spPr>
                </pic:pic>
              </a:graphicData>
            </a:graphic>
          </wp:inline>
        </w:drawing>
      </w:r>
    </w:p>
    <w:p w:rsidR="17491AFD" w:rsidP="4090BBB2" w:rsidRDefault="17491AFD" w14:paraId="291E4976" w14:textId="6B0CA1E1">
      <w:pPr>
        <w:pStyle w:val="Normal"/>
      </w:pPr>
      <w:r w:rsidR="17491AFD">
        <w:drawing>
          <wp:inline wp14:editId="44411295" wp14:anchorId="4BC2F271">
            <wp:extent cx="6205770" cy="2649655"/>
            <wp:effectExtent l="0" t="0" r="0" b="0"/>
            <wp:docPr id="909160157" name="" title=""/>
            <wp:cNvGraphicFramePr>
              <a:graphicFrameLocks noChangeAspect="1"/>
            </wp:cNvGraphicFramePr>
            <a:graphic>
              <a:graphicData uri="http://schemas.openxmlformats.org/drawingml/2006/picture">
                <pic:pic>
                  <pic:nvPicPr>
                    <pic:cNvPr id="0" name=""/>
                    <pic:cNvPicPr/>
                  </pic:nvPicPr>
                  <pic:blipFill>
                    <a:blip r:embed="R8b939d44a8ab4ad9">
                      <a:extLst>
                        <a:ext xmlns:a="http://schemas.openxmlformats.org/drawingml/2006/main" uri="{28A0092B-C50C-407E-A947-70E740481C1C}">
                          <a14:useLocalDpi val="0"/>
                        </a:ext>
                      </a:extLst>
                    </a:blip>
                    <a:stretch>
                      <a:fillRect/>
                    </a:stretch>
                  </pic:blipFill>
                  <pic:spPr>
                    <a:xfrm>
                      <a:off x="0" y="0"/>
                      <a:ext cx="6205770" cy="2649655"/>
                    </a:xfrm>
                    <a:prstGeom prst="rect">
                      <a:avLst/>
                    </a:prstGeom>
                  </pic:spPr>
                </pic:pic>
              </a:graphicData>
            </a:graphic>
          </wp:inline>
        </w:drawing>
      </w:r>
    </w:p>
    <w:p w:rsidR="4090BBB2" w:rsidP="4090BBB2" w:rsidRDefault="4090BBB2" w14:paraId="7EFFC09D" w14:textId="1638677E">
      <w:pPr>
        <w:pStyle w:val="Normal"/>
        <w:rPr>
          <w:rFonts w:ascii="Arial Nova" w:hAnsi="Arial Nova" w:eastAsia="Arial Nova" w:cs="Arial Nova"/>
          <w:b w:val="1"/>
          <w:bCs w:val="1"/>
        </w:rPr>
      </w:pPr>
    </w:p>
    <w:p w:rsidR="11D57F65" w:rsidP="4090BBB2" w:rsidRDefault="11D57F65" w14:paraId="3AAC5ADE" w14:textId="3F1FEDC1">
      <w:pPr>
        <w:pStyle w:val="Normal"/>
      </w:pPr>
      <w:r w:rsidR="11D57F65">
        <w:drawing>
          <wp:inline wp14:editId="7B4B25F3" wp14:anchorId="307ADBC8">
            <wp:extent cx="6396825" cy="7363252"/>
            <wp:effectExtent l="0" t="0" r="0" b="0"/>
            <wp:docPr id="24447091" name="" title=""/>
            <wp:cNvGraphicFramePr>
              <a:graphicFrameLocks noChangeAspect="1"/>
            </wp:cNvGraphicFramePr>
            <a:graphic>
              <a:graphicData uri="http://schemas.openxmlformats.org/drawingml/2006/picture">
                <pic:pic>
                  <pic:nvPicPr>
                    <pic:cNvPr id="0" name=""/>
                    <pic:cNvPicPr/>
                  </pic:nvPicPr>
                  <pic:blipFill>
                    <a:blip r:embed="Ra6ed3235503f43b2">
                      <a:extLst>
                        <a:ext xmlns:a="http://schemas.openxmlformats.org/drawingml/2006/main" uri="{28A0092B-C50C-407E-A947-70E740481C1C}">
                          <a14:useLocalDpi val="0"/>
                        </a:ext>
                      </a:extLst>
                    </a:blip>
                    <a:stretch>
                      <a:fillRect/>
                    </a:stretch>
                  </pic:blipFill>
                  <pic:spPr>
                    <a:xfrm>
                      <a:off x="0" y="0"/>
                      <a:ext cx="6396825" cy="7363252"/>
                    </a:xfrm>
                    <a:prstGeom prst="rect">
                      <a:avLst/>
                    </a:prstGeom>
                  </pic:spPr>
                </pic:pic>
              </a:graphicData>
            </a:graphic>
          </wp:inline>
        </w:drawing>
      </w:r>
      <w:r w:rsidRPr="4090BBB2" w:rsidR="1259B187">
        <w:rPr>
          <w:rFonts w:ascii="Arial Nova" w:hAnsi="Arial Nova" w:eastAsia="Arial Nova" w:cs="Arial Nova"/>
          <w:b w:val="1"/>
          <w:bCs w:val="1"/>
        </w:rPr>
        <w:t xml:space="preserve">   </w:t>
      </w:r>
      <w:r w:rsidR="1259B187">
        <w:drawing>
          <wp:inline wp14:editId="7D268EE3" wp14:anchorId="71351364">
            <wp:extent cx="6306342" cy="489140"/>
            <wp:effectExtent l="0" t="0" r="0" b="0"/>
            <wp:docPr id="60799985" name="" title=""/>
            <wp:cNvGraphicFramePr>
              <a:graphicFrameLocks noChangeAspect="1"/>
            </wp:cNvGraphicFramePr>
            <a:graphic>
              <a:graphicData uri="http://schemas.openxmlformats.org/drawingml/2006/picture">
                <pic:pic>
                  <pic:nvPicPr>
                    <pic:cNvPr id="0" name=""/>
                    <pic:cNvPicPr/>
                  </pic:nvPicPr>
                  <pic:blipFill>
                    <a:blip r:embed="Rc2c71a7567b94f46">
                      <a:extLst>
                        <a:ext xmlns:a="http://schemas.openxmlformats.org/drawingml/2006/main" uri="{28A0092B-C50C-407E-A947-70E740481C1C}">
                          <a14:useLocalDpi val="0"/>
                        </a:ext>
                      </a:extLst>
                    </a:blip>
                    <a:srcRect l="0" t="29850" r="0" b="0"/>
                    <a:stretch>
                      <a:fillRect/>
                    </a:stretch>
                  </pic:blipFill>
                  <pic:spPr>
                    <a:xfrm>
                      <a:off x="0" y="0"/>
                      <a:ext cx="6306342" cy="489140"/>
                    </a:xfrm>
                    <a:prstGeom prst="rect">
                      <a:avLst/>
                    </a:prstGeom>
                  </pic:spPr>
                </pic:pic>
              </a:graphicData>
            </a:graphic>
          </wp:inline>
        </w:drawing>
      </w:r>
    </w:p>
    <w:p w:rsidR="4090BBB2" w:rsidP="4090BBB2" w:rsidRDefault="4090BBB2" w14:paraId="1AFE7A02" w14:textId="0AE5146C">
      <w:pPr>
        <w:pStyle w:val="Normal"/>
        <w:spacing w:after="0"/>
        <w:jc w:val="both"/>
      </w:pPr>
    </w:p>
    <w:p w:rsidR="4539CE34" w:rsidP="4090BBB2" w:rsidRDefault="4539CE34" w14:paraId="1E4C64CB" w14:textId="634AA864">
      <w:pPr>
        <w:pStyle w:val="Normal"/>
        <w:spacing w:after="0"/>
        <w:rPr>
          <w:rFonts w:ascii="Arial Nova" w:hAnsi="Arial Nova" w:eastAsia="Arial Nova" w:cs="Arial Nova"/>
          <w:b w:val="1"/>
          <w:bCs w:val="1"/>
          <w:color w:val="000000" w:themeColor="text1" w:themeTint="FF" w:themeShade="FF"/>
          <w:sz w:val="22"/>
          <w:szCs w:val="22"/>
        </w:rPr>
      </w:pPr>
      <w:r w:rsidRPr="4090BBB2" w:rsidR="4539CE34">
        <w:rPr>
          <w:rFonts w:ascii="Arial Nova" w:hAnsi="Arial Nova" w:eastAsia="Arial Nova" w:cs="Arial Nova"/>
          <w:b w:val="1"/>
          <w:bCs w:val="1"/>
          <w:color w:val="000000" w:themeColor="text1" w:themeTint="FF" w:themeShade="FF"/>
          <w:sz w:val="22"/>
          <w:szCs w:val="22"/>
        </w:rPr>
        <w:t>Question 3: How does HR practices effect employee engagement in SMEs?</w:t>
      </w:r>
    </w:p>
    <w:p w:rsidR="4539CE34" w:rsidP="4090BBB2" w:rsidRDefault="4539CE34" w14:paraId="465FC169" w14:textId="596EA51E">
      <w:pPr>
        <w:pStyle w:val="Normal"/>
        <w:spacing w:before="144" w:after="0"/>
        <w:jc w:val="both"/>
        <w:rPr>
          <w:rFonts w:ascii="Arial Nova" w:hAnsi="Arial Nova" w:eastAsia="Arial Nova" w:cs="Arial Nova"/>
          <w:color w:val="000000" w:themeColor="text1" w:themeTint="FF" w:themeShade="FF"/>
          <w:sz w:val="22"/>
          <w:szCs w:val="22"/>
        </w:rPr>
      </w:pPr>
      <w:r w:rsidRPr="4090BBB2" w:rsidR="4539CE34">
        <w:rPr>
          <w:rFonts w:ascii="Arial Nova" w:hAnsi="Arial Nova" w:eastAsia="Arial Nova" w:cs="Arial Nova"/>
          <w:b w:val="0"/>
          <w:bCs w:val="0"/>
          <w:i w:val="0"/>
          <w:iCs w:val="0"/>
          <w:caps w:val="0"/>
          <w:smallCaps w:val="0"/>
          <w:color w:val="000000" w:themeColor="text1" w:themeTint="FF" w:themeShade="FF"/>
          <w:sz w:val="22"/>
          <w:szCs w:val="22"/>
        </w:rPr>
        <w:t>HR practices significantly impact SME employee engagement by fostering a positive work environment. Effective communication, recognition, and training initiatives enhance employee value. Involvement in decision-making, work-life balance, and fair performance management bolster well-being and engagement. Aligning HR practices with employee values influences commitment and productivity. Understanding this impact aids SMEs in tailoring strategies to meet workforce needs, identifying HR policy improvements, and fostering a positive workplace culture. In a competitive landscape, comprehending HR's impact on engagement becomes a strategic advantage, empowering SMEs to create supportive work environments for long-term success, (Saridakis, Muñoz, and Johnstone, 2013)</w:t>
      </w:r>
    </w:p>
    <w:p w:rsidR="4090BBB2" w:rsidP="4090BBB2" w:rsidRDefault="4090BBB2" w14:paraId="3AD34A70" w14:textId="2050972F">
      <w:pPr>
        <w:pStyle w:val="Normal"/>
        <w:spacing w:after="0"/>
        <w:jc w:val="both"/>
        <w:rPr>
          <w:rFonts w:ascii="Arial Nova" w:hAnsi="Arial Nova" w:eastAsia="Arial Nova" w:cs="Arial Nova"/>
          <w:b w:val="0"/>
          <w:bCs w:val="0"/>
          <w:i w:val="0"/>
          <w:iCs w:val="0"/>
          <w:caps w:val="0"/>
          <w:smallCaps w:val="0"/>
          <w:color w:val="000000" w:themeColor="text1" w:themeTint="FF" w:themeShade="FF"/>
          <w:sz w:val="22"/>
          <w:szCs w:val="22"/>
        </w:rPr>
      </w:pPr>
    </w:p>
    <w:p w:rsidR="4539CE34" w:rsidP="4090BBB2" w:rsidRDefault="4539CE34" w14:paraId="2ECFC9CD" w14:textId="54DBCDE7">
      <w:pPr>
        <w:pStyle w:val="Normal"/>
        <w:jc w:val="both"/>
        <w:rPr>
          <w:rFonts w:ascii="Arial Nova" w:hAnsi="Arial Nova" w:eastAsia="Arial Nova" w:cs="Arial Nova"/>
          <w:b w:val="0"/>
          <w:bCs w:val="0"/>
          <w:i w:val="0"/>
          <w:iCs w:val="0"/>
          <w:caps w:val="0"/>
          <w:smallCaps w:val="0"/>
          <w:color w:val="000000" w:themeColor="text1" w:themeTint="FF" w:themeShade="FF"/>
          <w:sz w:val="22"/>
          <w:szCs w:val="22"/>
        </w:rPr>
      </w:pPr>
      <w:r w:rsidRPr="4090BBB2" w:rsidR="4539CE34">
        <w:rPr>
          <w:rFonts w:ascii="Arial Nova" w:hAnsi="Arial Nova" w:eastAsia="Arial Nova" w:cs="Arial Nova"/>
          <w:b w:val="0"/>
          <w:bCs w:val="0"/>
          <w:i w:val="0"/>
          <w:iCs w:val="0"/>
          <w:caps w:val="0"/>
          <w:smallCaps w:val="0"/>
          <w:color w:val="000000" w:themeColor="text1" w:themeTint="FF" w:themeShade="FF"/>
          <w:sz w:val="22"/>
          <w:szCs w:val="22"/>
        </w:rPr>
        <w:t xml:space="preserve">This chapter aims to clarify how HR practices significantly influence employee engagement in SMEs through the adoption of </w:t>
      </w:r>
      <w:r w:rsidRPr="4090BBB2" w:rsidR="4539CE34">
        <w:rPr>
          <w:rFonts w:ascii="Arial Nova" w:hAnsi="Arial Nova" w:eastAsia="Arial Nova" w:cs="Arial Nova"/>
          <w:b w:val="0"/>
          <w:bCs w:val="0"/>
          <w:i w:val="0"/>
          <w:iCs w:val="0"/>
          <w:caps w:val="0"/>
          <w:smallCaps w:val="0"/>
          <w:color w:val="0F0F0F"/>
          <w:sz w:val="22"/>
          <w:szCs w:val="22"/>
        </w:rPr>
        <w:t xml:space="preserve">different methods, instances, and real-world uses to grasp. </w:t>
      </w:r>
      <w:r w:rsidRPr="4090BBB2" w:rsidR="4539CE34">
        <w:rPr>
          <w:rFonts w:ascii="Arial Nova" w:hAnsi="Arial Nova" w:eastAsia="Arial Nova" w:cs="Arial Nova"/>
          <w:b w:val="0"/>
          <w:bCs w:val="0"/>
          <w:i w:val="0"/>
          <w:iCs w:val="0"/>
          <w:caps w:val="0"/>
          <w:smallCaps w:val="0"/>
          <w:color w:val="000000" w:themeColor="text1" w:themeTint="FF" w:themeShade="FF"/>
          <w:sz w:val="22"/>
          <w:szCs w:val="22"/>
        </w:rPr>
        <w:t xml:space="preserve">It explores practices like communication, recognition, and training that foster a positive work environment. Additionally, it delves into decision-making involvement, work-life balance, and fair performance management, emphasizing their impact on employee well-being and engagement. Aligning HR practices with employee values is highlighted for its influence on commitment and productivity, enabling SMEs to tailor strategies, improve HR policies, and cultivate a supportive workplace culture for long-term success in competitive landscapes. </w:t>
      </w:r>
    </w:p>
    <w:p w:rsidR="2FF7186B" w:rsidP="4090BBB2" w:rsidRDefault="2FF7186B" w14:paraId="7847028D" w14:textId="6AF640EE">
      <w:pPr>
        <w:pStyle w:val="Normal"/>
        <w:spacing w:after="0"/>
      </w:pPr>
      <w:r w:rsidR="2FF7186B">
        <w:drawing>
          <wp:inline wp14:editId="4BE408B3" wp14:anchorId="690DB33C">
            <wp:extent cx="5532120" cy="5497544"/>
            <wp:effectExtent l="0" t="0" r="0" b="0"/>
            <wp:docPr id="53039087" name="" title=""/>
            <wp:cNvGraphicFramePr>
              <a:graphicFrameLocks noChangeAspect="1"/>
            </wp:cNvGraphicFramePr>
            <a:graphic>
              <a:graphicData uri="http://schemas.openxmlformats.org/drawingml/2006/picture">
                <pic:pic>
                  <pic:nvPicPr>
                    <pic:cNvPr id="0" name=""/>
                    <pic:cNvPicPr/>
                  </pic:nvPicPr>
                  <pic:blipFill>
                    <a:blip r:embed="Raa73af3ca609430b">
                      <a:extLst>
                        <a:ext xmlns:a="http://schemas.openxmlformats.org/drawingml/2006/main" uri="{28A0092B-C50C-407E-A947-70E740481C1C}">
                          <a14:useLocalDpi val="0"/>
                        </a:ext>
                      </a:extLst>
                    </a:blip>
                    <a:stretch>
                      <a:fillRect/>
                    </a:stretch>
                  </pic:blipFill>
                  <pic:spPr>
                    <a:xfrm>
                      <a:off x="0" y="0"/>
                      <a:ext cx="5532120" cy="5497544"/>
                    </a:xfrm>
                    <a:prstGeom prst="rect">
                      <a:avLst/>
                    </a:prstGeom>
                  </pic:spPr>
                </pic:pic>
              </a:graphicData>
            </a:graphic>
          </wp:inline>
        </w:drawing>
      </w:r>
    </w:p>
    <w:p w:rsidR="4090BBB2" w:rsidP="4090BBB2" w:rsidRDefault="4090BBB2" w14:paraId="4169E0DE" w14:textId="37AC03BE">
      <w:pPr>
        <w:pStyle w:val="Normal"/>
        <w:spacing w:after="0"/>
        <w:rPr>
          <w:rFonts w:ascii="system-ui" w:hAnsi="system-ui" w:eastAsia="system-ui" w:cs="system-ui"/>
          <w:b w:val="0"/>
          <w:bCs w:val="0"/>
          <w:i w:val="0"/>
          <w:iCs w:val="0"/>
          <w:caps w:val="0"/>
          <w:smallCaps w:val="0"/>
          <w:color w:val="0F0F0F"/>
          <w:sz w:val="24"/>
          <w:szCs w:val="24"/>
        </w:rPr>
      </w:pPr>
    </w:p>
    <w:p w:rsidR="4090BBB2" w:rsidP="4090BBB2" w:rsidRDefault="4090BBB2" w14:paraId="688475AC" w14:textId="7BB0FA7B">
      <w:pPr>
        <w:pStyle w:val="Normal"/>
        <w:rPr>
          <w:rFonts w:ascii="Arial Nova" w:hAnsi="Arial Nova" w:eastAsia="Arial Nova" w:cs="Arial Nova"/>
          <w:b w:val="1"/>
          <w:bCs w:val="1"/>
        </w:rPr>
      </w:pPr>
    </w:p>
    <w:p w:rsidR="4090BBB2" w:rsidP="4090BBB2" w:rsidRDefault="4090BBB2" w14:paraId="0E7922C6" w14:textId="7DC9815F">
      <w:pPr>
        <w:pStyle w:val="Normal"/>
        <w:rPr>
          <w:rFonts w:ascii="Arial Nova" w:hAnsi="Arial Nova" w:eastAsia="Arial Nova" w:cs="Arial Nova"/>
          <w:b w:val="1"/>
          <w:bCs w:val="1"/>
        </w:rPr>
      </w:pPr>
    </w:p>
    <w:p w:rsidR="4090BBB2" w:rsidP="4090BBB2" w:rsidRDefault="4090BBB2" w14:paraId="12BCD3BA" w14:textId="285501CF">
      <w:pPr>
        <w:pStyle w:val="Normal"/>
        <w:rPr>
          <w:rFonts w:ascii="Arial Nova" w:hAnsi="Arial Nova" w:eastAsia="Arial Nova" w:cs="Arial Nova"/>
          <w:b w:val="1"/>
          <w:bCs w:val="1"/>
        </w:rPr>
      </w:pPr>
    </w:p>
    <w:p w:rsidR="4090BBB2" w:rsidP="4090BBB2" w:rsidRDefault="4090BBB2" w14:paraId="0A74BAEA" w14:textId="40862A34">
      <w:pPr>
        <w:pStyle w:val="Normal"/>
        <w:rPr>
          <w:rFonts w:ascii="Arial Nova" w:hAnsi="Arial Nova" w:eastAsia="Arial Nova" w:cs="Arial Nova"/>
          <w:b w:val="1"/>
          <w:bCs w:val="1"/>
        </w:rPr>
      </w:pPr>
    </w:p>
    <w:p w:rsidR="0FB853AE" w:rsidP="4090BBB2" w:rsidRDefault="0FB853AE" w14:paraId="513CF99D" w14:textId="123743BF">
      <w:pPr>
        <w:pStyle w:val="Normal"/>
      </w:pPr>
      <w:r w:rsidR="0FB853AE">
        <w:drawing>
          <wp:inline wp14:editId="7E800B60" wp14:anchorId="42ED82AE">
            <wp:extent cx="5843187" cy="6401008"/>
            <wp:effectExtent l="0" t="0" r="0" b="0"/>
            <wp:docPr id="569074734" name="" title=""/>
            <wp:cNvGraphicFramePr>
              <a:graphicFrameLocks noChangeAspect="1"/>
            </wp:cNvGraphicFramePr>
            <a:graphic>
              <a:graphicData uri="http://schemas.openxmlformats.org/drawingml/2006/picture">
                <pic:pic>
                  <pic:nvPicPr>
                    <pic:cNvPr id="0" name=""/>
                    <pic:cNvPicPr/>
                  </pic:nvPicPr>
                  <pic:blipFill>
                    <a:blip r:embed="Rbca67cbf2bc44715">
                      <a:extLst>
                        <a:ext xmlns:a="http://schemas.openxmlformats.org/drawingml/2006/main" uri="{28A0092B-C50C-407E-A947-70E740481C1C}">
                          <a14:useLocalDpi val="0"/>
                        </a:ext>
                      </a:extLst>
                    </a:blip>
                    <a:stretch>
                      <a:fillRect/>
                    </a:stretch>
                  </pic:blipFill>
                  <pic:spPr>
                    <a:xfrm>
                      <a:off x="0" y="0"/>
                      <a:ext cx="5843187" cy="6401008"/>
                    </a:xfrm>
                    <a:prstGeom prst="rect">
                      <a:avLst/>
                    </a:prstGeom>
                  </pic:spPr>
                </pic:pic>
              </a:graphicData>
            </a:graphic>
          </wp:inline>
        </w:drawing>
      </w:r>
    </w:p>
    <w:p w:rsidR="5446CD7F" w:rsidP="4090BBB2" w:rsidRDefault="5446CD7F" w14:paraId="4EFDEC9F" w14:textId="24088869">
      <w:pPr>
        <w:pStyle w:val="Normal"/>
      </w:pPr>
      <w:r w:rsidR="5446CD7F">
        <w:drawing>
          <wp:inline wp14:editId="44B4A020" wp14:anchorId="74E91FBE">
            <wp:extent cx="5532120" cy="5140262"/>
            <wp:effectExtent l="0" t="0" r="0" b="0"/>
            <wp:docPr id="1046488357" name="" title=""/>
            <wp:cNvGraphicFramePr>
              <a:graphicFrameLocks noChangeAspect="1"/>
            </wp:cNvGraphicFramePr>
            <a:graphic>
              <a:graphicData uri="http://schemas.openxmlformats.org/drawingml/2006/picture">
                <pic:pic>
                  <pic:nvPicPr>
                    <pic:cNvPr id="0" name=""/>
                    <pic:cNvPicPr/>
                  </pic:nvPicPr>
                  <pic:blipFill>
                    <a:blip r:embed="R80fdfeb3fb714b9a">
                      <a:extLst>
                        <a:ext xmlns:a="http://schemas.openxmlformats.org/drawingml/2006/main" uri="{28A0092B-C50C-407E-A947-70E740481C1C}">
                          <a14:useLocalDpi val="0"/>
                        </a:ext>
                      </a:extLst>
                    </a:blip>
                    <a:stretch>
                      <a:fillRect/>
                    </a:stretch>
                  </pic:blipFill>
                  <pic:spPr>
                    <a:xfrm>
                      <a:off x="0" y="0"/>
                      <a:ext cx="5532120" cy="5140262"/>
                    </a:xfrm>
                    <a:prstGeom prst="rect">
                      <a:avLst/>
                    </a:prstGeom>
                  </pic:spPr>
                </pic:pic>
              </a:graphicData>
            </a:graphic>
          </wp:inline>
        </w:drawing>
      </w:r>
    </w:p>
    <w:p w:rsidR="4090BBB2" w:rsidP="4090BBB2" w:rsidRDefault="4090BBB2" w14:paraId="3B0964A0" w14:textId="1EA8CBDB">
      <w:pPr>
        <w:pStyle w:val="Normal"/>
        <w:rPr>
          <w:rFonts w:ascii="Arial Nova" w:hAnsi="Arial Nova" w:eastAsia="Arial Nova" w:cs="Arial Nova"/>
          <w:b w:val="1"/>
          <w:bCs w:val="1"/>
        </w:rPr>
      </w:pPr>
    </w:p>
    <w:p w:rsidR="12EBB2B1" w:rsidP="4090BBB2" w:rsidRDefault="12EBB2B1" w14:paraId="52F8D45B" w14:textId="6311C9AD">
      <w:pPr>
        <w:pStyle w:val="Normal"/>
      </w:pPr>
      <w:r w:rsidR="12EBB2B1">
        <w:drawing>
          <wp:inline wp14:editId="3B9E5EB7" wp14:anchorId="2F60919B">
            <wp:extent cx="5140262" cy="5094160"/>
            <wp:effectExtent l="0" t="0" r="0" b="0"/>
            <wp:docPr id="277178210" name="" title=""/>
            <wp:cNvGraphicFramePr>
              <a:graphicFrameLocks noChangeAspect="1"/>
            </wp:cNvGraphicFramePr>
            <a:graphic>
              <a:graphicData uri="http://schemas.openxmlformats.org/drawingml/2006/picture">
                <pic:pic>
                  <pic:nvPicPr>
                    <pic:cNvPr id="0" name=""/>
                    <pic:cNvPicPr/>
                  </pic:nvPicPr>
                  <pic:blipFill>
                    <a:blip r:embed="R48a7015a8b044edb">
                      <a:extLst>
                        <a:ext xmlns:a="http://schemas.openxmlformats.org/drawingml/2006/main" uri="{28A0092B-C50C-407E-A947-70E740481C1C}">
                          <a14:useLocalDpi val="0"/>
                        </a:ext>
                      </a:extLst>
                    </a:blip>
                    <a:stretch>
                      <a:fillRect/>
                    </a:stretch>
                  </pic:blipFill>
                  <pic:spPr>
                    <a:xfrm>
                      <a:off x="0" y="0"/>
                      <a:ext cx="5140262" cy="5094160"/>
                    </a:xfrm>
                    <a:prstGeom prst="rect">
                      <a:avLst/>
                    </a:prstGeom>
                  </pic:spPr>
                </pic:pic>
              </a:graphicData>
            </a:graphic>
          </wp:inline>
        </w:drawing>
      </w:r>
    </w:p>
    <w:p w:rsidR="4090BBB2" w:rsidP="4090BBB2" w:rsidRDefault="4090BBB2" w14:paraId="0F795B95" w14:textId="331BFA08">
      <w:pPr>
        <w:pStyle w:val="Normal"/>
        <w:rPr>
          <w:rFonts w:ascii="Arial Nova" w:hAnsi="Arial Nova" w:eastAsia="Arial Nova" w:cs="Arial Nova"/>
          <w:b w:val="1"/>
          <w:bCs w:val="1"/>
        </w:rPr>
      </w:pPr>
    </w:p>
    <w:p w:rsidR="6C5BC107" w:rsidP="4090BBB2" w:rsidRDefault="6C5BC107" w14:paraId="370FACD4" w14:textId="76AAD583">
      <w:pPr>
        <w:pStyle w:val="Normal"/>
      </w:pPr>
      <w:r w:rsidR="6C5BC107">
        <w:drawing>
          <wp:inline wp14:editId="233C56E8" wp14:anchorId="26BF0D3D">
            <wp:extent cx="5048060" cy="4621626"/>
            <wp:effectExtent l="0" t="0" r="0" b="0"/>
            <wp:docPr id="1430389854" name="" title=""/>
            <wp:cNvGraphicFramePr>
              <a:graphicFrameLocks noChangeAspect="1"/>
            </wp:cNvGraphicFramePr>
            <a:graphic>
              <a:graphicData uri="http://schemas.openxmlformats.org/drawingml/2006/picture">
                <pic:pic>
                  <pic:nvPicPr>
                    <pic:cNvPr id="0" name=""/>
                    <pic:cNvPicPr/>
                  </pic:nvPicPr>
                  <pic:blipFill>
                    <a:blip r:embed="Ra5d16645aca04cc7">
                      <a:extLst>
                        <a:ext xmlns:a="http://schemas.openxmlformats.org/drawingml/2006/main" uri="{28A0092B-C50C-407E-A947-70E740481C1C}">
                          <a14:useLocalDpi val="0"/>
                        </a:ext>
                      </a:extLst>
                    </a:blip>
                    <a:stretch>
                      <a:fillRect/>
                    </a:stretch>
                  </pic:blipFill>
                  <pic:spPr>
                    <a:xfrm>
                      <a:off x="0" y="0"/>
                      <a:ext cx="5048060" cy="4621626"/>
                    </a:xfrm>
                    <a:prstGeom prst="rect">
                      <a:avLst/>
                    </a:prstGeom>
                  </pic:spPr>
                </pic:pic>
              </a:graphicData>
            </a:graphic>
          </wp:inline>
        </w:drawing>
      </w:r>
    </w:p>
    <w:p w:rsidR="00FB6AB2" w:rsidP="4090BBB2" w:rsidRDefault="00FB6AB2" w14:paraId="4E46356E" w14:textId="02AF6DB1">
      <w:pPr>
        <w:pStyle w:val="Normal"/>
      </w:pPr>
      <w:r w:rsidR="00FB6AB2">
        <w:drawing>
          <wp:inline wp14:editId="5CFBE3D1" wp14:anchorId="2B0A34B4">
            <wp:extent cx="5029200" cy="3248025"/>
            <wp:effectExtent l="0" t="0" r="0" b="0"/>
            <wp:docPr id="1232350790" name="" title=""/>
            <wp:cNvGraphicFramePr>
              <a:graphicFrameLocks noChangeAspect="1"/>
            </wp:cNvGraphicFramePr>
            <a:graphic>
              <a:graphicData uri="http://schemas.openxmlformats.org/drawingml/2006/picture">
                <pic:pic>
                  <pic:nvPicPr>
                    <pic:cNvPr id="0" name=""/>
                    <pic:cNvPicPr/>
                  </pic:nvPicPr>
                  <pic:blipFill>
                    <a:blip r:embed="R483412f40de54564">
                      <a:extLst>
                        <a:ext xmlns:a="http://schemas.openxmlformats.org/drawingml/2006/main" uri="{28A0092B-C50C-407E-A947-70E740481C1C}">
                          <a14:useLocalDpi val="0"/>
                        </a:ext>
                      </a:extLst>
                    </a:blip>
                    <a:stretch>
                      <a:fillRect/>
                    </a:stretch>
                  </pic:blipFill>
                  <pic:spPr>
                    <a:xfrm>
                      <a:off x="0" y="0"/>
                      <a:ext cx="5029200" cy="3248025"/>
                    </a:xfrm>
                    <a:prstGeom prst="rect">
                      <a:avLst/>
                    </a:prstGeom>
                  </pic:spPr>
                </pic:pic>
              </a:graphicData>
            </a:graphic>
          </wp:inline>
        </w:drawing>
      </w:r>
    </w:p>
    <w:p w:rsidR="41D983BC" w:rsidP="4090BBB2" w:rsidRDefault="41D983BC" w14:paraId="36B381DF" w14:textId="1AB66245">
      <w:pPr>
        <w:pStyle w:val="Normal"/>
      </w:pPr>
      <w:r w:rsidR="41D983BC">
        <w:drawing>
          <wp:inline wp14:editId="1731844B" wp14:anchorId="6A34AE1E">
            <wp:extent cx="5029200" cy="4327208"/>
            <wp:effectExtent l="0" t="0" r="0" b="0"/>
            <wp:docPr id="2040403692" name="" title=""/>
            <wp:cNvGraphicFramePr>
              <a:graphicFrameLocks noChangeAspect="1"/>
            </wp:cNvGraphicFramePr>
            <a:graphic>
              <a:graphicData uri="http://schemas.openxmlformats.org/drawingml/2006/picture">
                <pic:pic>
                  <pic:nvPicPr>
                    <pic:cNvPr id="0" name=""/>
                    <pic:cNvPicPr/>
                  </pic:nvPicPr>
                  <pic:blipFill>
                    <a:blip r:embed="R98f905376c574fe3">
                      <a:extLst>
                        <a:ext xmlns:a="http://schemas.openxmlformats.org/drawingml/2006/main" uri="{28A0092B-C50C-407E-A947-70E740481C1C}">
                          <a14:useLocalDpi val="0"/>
                        </a:ext>
                      </a:extLst>
                    </a:blip>
                    <a:stretch>
                      <a:fillRect/>
                    </a:stretch>
                  </pic:blipFill>
                  <pic:spPr>
                    <a:xfrm>
                      <a:off x="0" y="0"/>
                      <a:ext cx="5029200" cy="4327208"/>
                    </a:xfrm>
                    <a:prstGeom prst="rect">
                      <a:avLst/>
                    </a:prstGeom>
                  </pic:spPr>
                </pic:pic>
              </a:graphicData>
            </a:graphic>
          </wp:inline>
        </w:drawing>
      </w:r>
    </w:p>
    <w:p w:rsidR="56C2489F" w:rsidP="4090BBB2" w:rsidRDefault="56C2489F" w14:paraId="72166FEE" w14:textId="213DEECD">
      <w:pPr>
        <w:pStyle w:val="Normal"/>
      </w:pPr>
      <w:r w:rsidR="56C2489F">
        <w:drawing>
          <wp:inline wp14:editId="6C530490" wp14:anchorId="4068CFDD">
            <wp:extent cx="4978908" cy="4978908"/>
            <wp:effectExtent l="0" t="0" r="0" b="0"/>
            <wp:docPr id="1926988374" name="" title=""/>
            <wp:cNvGraphicFramePr>
              <a:graphicFrameLocks noChangeAspect="1"/>
            </wp:cNvGraphicFramePr>
            <a:graphic>
              <a:graphicData uri="http://schemas.openxmlformats.org/drawingml/2006/picture">
                <pic:pic>
                  <pic:nvPicPr>
                    <pic:cNvPr id="0" name=""/>
                    <pic:cNvPicPr/>
                  </pic:nvPicPr>
                  <pic:blipFill>
                    <a:blip r:embed="R28e31fd87e9844d7">
                      <a:extLst>
                        <a:ext xmlns:a="http://schemas.openxmlformats.org/drawingml/2006/main" uri="{28A0092B-C50C-407E-A947-70E740481C1C}">
                          <a14:useLocalDpi val="0"/>
                        </a:ext>
                      </a:extLst>
                    </a:blip>
                    <a:stretch>
                      <a:fillRect/>
                    </a:stretch>
                  </pic:blipFill>
                  <pic:spPr>
                    <a:xfrm>
                      <a:off x="0" y="0"/>
                      <a:ext cx="4978908" cy="4978908"/>
                    </a:xfrm>
                    <a:prstGeom prst="rect">
                      <a:avLst/>
                    </a:prstGeom>
                  </pic:spPr>
                </pic:pic>
              </a:graphicData>
            </a:graphic>
          </wp:inline>
        </w:drawing>
      </w:r>
    </w:p>
    <w:p w:rsidR="15D5F67B" w:rsidP="4090BBB2" w:rsidRDefault="15D5F67B" w14:paraId="790FF5BC" w14:textId="76A7F53E">
      <w:pPr>
        <w:pStyle w:val="Normal"/>
      </w:pPr>
      <w:r w:rsidR="15D5F67B">
        <w:drawing>
          <wp:inline wp14:editId="2FA9B9F7" wp14:anchorId="0898CCF1">
            <wp:extent cx="5029200" cy="3027997"/>
            <wp:effectExtent l="0" t="0" r="0" b="0"/>
            <wp:docPr id="905415160" name="" title=""/>
            <wp:cNvGraphicFramePr>
              <a:graphicFrameLocks noChangeAspect="1"/>
            </wp:cNvGraphicFramePr>
            <a:graphic>
              <a:graphicData uri="http://schemas.openxmlformats.org/drawingml/2006/picture">
                <pic:pic>
                  <pic:nvPicPr>
                    <pic:cNvPr id="0" name=""/>
                    <pic:cNvPicPr/>
                  </pic:nvPicPr>
                  <pic:blipFill>
                    <a:blip r:embed="Rd7189de6f8034aad">
                      <a:extLst>
                        <a:ext xmlns:a="http://schemas.openxmlformats.org/drawingml/2006/main" uri="{28A0092B-C50C-407E-A947-70E740481C1C}">
                          <a14:useLocalDpi val="0"/>
                        </a:ext>
                      </a:extLst>
                    </a:blip>
                    <a:stretch>
                      <a:fillRect/>
                    </a:stretch>
                  </pic:blipFill>
                  <pic:spPr>
                    <a:xfrm>
                      <a:off x="0" y="0"/>
                      <a:ext cx="5029200" cy="3027997"/>
                    </a:xfrm>
                    <a:prstGeom prst="rect">
                      <a:avLst/>
                    </a:prstGeom>
                  </pic:spPr>
                </pic:pic>
              </a:graphicData>
            </a:graphic>
          </wp:inline>
        </w:drawing>
      </w:r>
    </w:p>
    <w:p w:rsidR="0C4A61D0" w:rsidP="4090BBB2" w:rsidRDefault="0C4A61D0" w14:paraId="2AE25879" w14:textId="1A84D066">
      <w:pPr>
        <w:pStyle w:val="Normal"/>
      </w:pPr>
      <w:r w:rsidR="0C4A61D0">
        <w:drawing>
          <wp:inline wp14:editId="53D493C9" wp14:anchorId="3992E781">
            <wp:extent cx="5029200" cy="3604260"/>
            <wp:effectExtent l="0" t="0" r="0" b="0"/>
            <wp:docPr id="1642461634" name="" title=""/>
            <wp:cNvGraphicFramePr>
              <a:graphicFrameLocks noChangeAspect="1"/>
            </wp:cNvGraphicFramePr>
            <a:graphic>
              <a:graphicData uri="http://schemas.openxmlformats.org/drawingml/2006/picture">
                <pic:pic>
                  <pic:nvPicPr>
                    <pic:cNvPr id="0" name=""/>
                    <pic:cNvPicPr/>
                  </pic:nvPicPr>
                  <pic:blipFill>
                    <a:blip r:embed="R4e9276f1a2694d1e">
                      <a:extLst>
                        <a:ext xmlns:a="http://schemas.openxmlformats.org/drawingml/2006/main" uri="{28A0092B-C50C-407E-A947-70E740481C1C}">
                          <a14:useLocalDpi val="0"/>
                        </a:ext>
                      </a:extLst>
                    </a:blip>
                    <a:stretch>
                      <a:fillRect/>
                    </a:stretch>
                  </pic:blipFill>
                  <pic:spPr>
                    <a:xfrm>
                      <a:off x="0" y="0"/>
                      <a:ext cx="5029200" cy="3604260"/>
                    </a:xfrm>
                    <a:prstGeom prst="rect">
                      <a:avLst/>
                    </a:prstGeom>
                  </pic:spPr>
                </pic:pic>
              </a:graphicData>
            </a:graphic>
          </wp:inline>
        </w:drawing>
      </w:r>
    </w:p>
    <w:p w:rsidR="4090BBB2" w:rsidP="4090BBB2" w:rsidRDefault="4090BBB2" w14:paraId="30EE3AD4" w14:textId="6BE18E42">
      <w:pPr>
        <w:pStyle w:val="Normal"/>
        <w:rPr>
          <w:rFonts w:ascii="Arial Nova" w:hAnsi="Arial Nova" w:eastAsia="Arial Nova" w:cs="Arial Nova"/>
          <w:b w:val="1"/>
          <w:bCs w:val="1"/>
        </w:rPr>
      </w:pPr>
    </w:p>
    <w:p w:rsidR="4090BBB2" w:rsidP="4090BBB2" w:rsidRDefault="4090BBB2" w14:paraId="66BF5AE6" w14:textId="10250F7C">
      <w:pPr>
        <w:pStyle w:val="Normal"/>
        <w:rPr>
          <w:rFonts w:ascii="Arial Nova" w:hAnsi="Arial Nova" w:eastAsia="Arial Nova" w:cs="Arial Nova"/>
          <w:b w:val="1"/>
          <w:bCs w:val="1"/>
        </w:rPr>
      </w:pPr>
    </w:p>
    <w:p w:rsidR="4090BBB2" w:rsidP="4090BBB2" w:rsidRDefault="4090BBB2" w14:paraId="3C163842" w14:textId="3F54C7E6">
      <w:pPr>
        <w:pStyle w:val="Normal"/>
        <w:rPr>
          <w:rFonts w:ascii="Arial Nova" w:hAnsi="Arial Nova" w:eastAsia="Arial Nova" w:cs="Arial Nova"/>
          <w:b w:val="1"/>
          <w:bCs w:val="1"/>
        </w:rPr>
      </w:pPr>
    </w:p>
    <w:p w:rsidR="4090BBB2" w:rsidP="4090BBB2" w:rsidRDefault="4090BBB2" w14:paraId="4BA7C28A" w14:textId="3AD65ABB">
      <w:pPr>
        <w:pStyle w:val="Normal"/>
        <w:rPr>
          <w:rFonts w:ascii="Arial Nova" w:hAnsi="Arial Nova" w:eastAsia="Arial Nova" w:cs="Arial Nova"/>
          <w:b w:val="1"/>
          <w:bCs w:val="1"/>
        </w:rPr>
      </w:pPr>
    </w:p>
    <w:p w:rsidR="4090BBB2" w:rsidP="4090BBB2" w:rsidRDefault="4090BBB2" w14:paraId="353D36FC" w14:textId="402A1138">
      <w:pPr>
        <w:pStyle w:val="Normal"/>
        <w:rPr>
          <w:rFonts w:ascii="Arial Nova" w:hAnsi="Arial Nova" w:eastAsia="Arial Nova" w:cs="Arial Nova"/>
          <w:b w:val="1"/>
          <w:bCs w:val="1"/>
        </w:rPr>
      </w:pPr>
    </w:p>
    <w:p w:rsidR="4090BBB2" w:rsidP="4090BBB2" w:rsidRDefault="4090BBB2" w14:paraId="3178383D" w14:textId="6082F18A">
      <w:pPr>
        <w:pStyle w:val="Normal"/>
        <w:rPr>
          <w:rFonts w:ascii="Arial Nova" w:hAnsi="Arial Nova" w:eastAsia="Arial Nova" w:cs="Arial Nova"/>
          <w:b w:val="1"/>
          <w:bCs w:val="1"/>
        </w:rPr>
      </w:pPr>
    </w:p>
    <w:p w:rsidR="4090BBB2" w:rsidP="4090BBB2" w:rsidRDefault="4090BBB2" w14:paraId="37472C2E" w14:textId="40B3A864">
      <w:pPr>
        <w:pStyle w:val="Normal"/>
        <w:rPr>
          <w:rFonts w:ascii="Arial Nova" w:hAnsi="Arial Nova" w:eastAsia="Arial Nova" w:cs="Arial Nova"/>
          <w:b w:val="1"/>
          <w:bCs w:val="1"/>
        </w:rPr>
      </w:pPr>
    </w:p>
    <w:p w:rsidR="204C5FD1" w:rsidP="09BC31DD" w:rsidRDefault="1B629903" w14:paraId="6C538575" w14:textId="79224DCC">
      <w:pPr>
        <w:rPr>
          <w:rFonts w:ascii="Arial Nova" w:hAnsi="Arial Nova" w:eastAsia="Arial Nova" w:cs="Arial Nova"/>
          <w:b w:val="1"/>
          <w:bCs w:val="1"/>
        </w:rPr>
      </w:pPr>
      <w:r w:rsidRPr="0B1ABF14" w:rsidR="5AE6212E">
        <w:rPr>
          <w:rFonts w:ascii="Arial Nova" w:hAnsi="Arial Nova" w:eastAsia="Arial Nova" w:cs="Arial Nova"/>
          <w:b w:val="1"/>
          <w:bCs w:val="1"/>
        </w:rPr>
        <w:t>Ethical declaration form</w:t>
      </w:r>
    </w:p>
    <w:p w:rsidRPr="00354F34" w:rsidR="009B5464" w:rsidP="64C8095B" w:rsidRDefault="009B5464" w14:paraId="042B90AE" w14:textId="17CA1441">
      <w:pPr>
        <w:pStyle w:val="Normal"/>
        <w:autoSpaceDE w:val="0"/>
        <w:autoSpaceDN w:val="0"/>
        <w:adjustRightInd w:val="0"/>
        <w:spacing w:after="240"/>
      </w:pPr>
      <w:r w:rsidR="0FE477DC">
        <w:drawing>
          <wp:inline wp14:editId="0FE93400" wp14:anchorId="207B8FFD">
            <wp:extent cx="6121291" cy="4438650"/>
            <wp:effectExtent l="0" t="0" r="0" b="0"/>
            <wp:docPr id="441431519" name="" title=""/>
            <wp:cNvGraphicFramePr>
              <a:graphicFrameLocks noChangeAspect="1"/>
            </wp:cNvGraphicFramePr>
            <a:graphic>
              <a:graphicData uri="http://schemas.openxmlformats.org/drawingml/2006/picture">
                <pic:pic>
                  <pic:nvPicPr>
                    <pic:cNvPr id="0" name=""/>
                    <pic:cNvPicPr/>
                  </pic:nvPicPr>
                  <pic:blipFill>
                    <a:blip r:embed="R6b3f3ef5999448d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21291" cy="4438650"/>
                    </a:xfrm>
                    <a:prstGeom prst="rect">
                      <a:avLst/>
                    </a:prstGeom>
                  </pic:spPr>
                </pic:pic>
              </a:graphicData>
            </a:graphic>
          </wp:inline>
        </w:drawing>
      </w:r>
    </w:p>
    <w:p w:rsidR="0FE477DC" w:rsidP="64C8095B" w:rsidRDefault="0FE477DC" w14:paraId="20ED0833" w14:textId="07687B9A">
      <w:pPr>
        <w:pStyle w:val="Normal"/>
      </w:pPr>
      <w:r w:rsidR="0FE477DC">
        <w:drawing>
          <wp:inline wp14:editId="0A131318" wp14:anchorId="496049BE">
            <wp:extent cx="5953992" cy="2118698"/>
            <wp:effectExtent l="0" t="0" r="0" b="0"/>
            <wp:docPr id="2025703946" name="" title=""/>
            <wp:cNvGraphicFramePr>
              <a:graphicFrameLocks noChangeAspect="1"/>
            </wp:cNvGraphicFramePr>
            <a:graphic>
              <a:graphicData uri="http://schemas.openxmlformats.org/drawingml/2006/picture">
                <pic:pic>
                  <pic:nvPicPr>
                    <pic:cNvPr id="0" name=""/>
                    <pic:cNvPicPr/>
                  </pic:nvPicPr>
                  <pic:blipFill>
                    <a:blip r:embed="Reb4aa56e74e04c0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53992" cy="2118698"/>
                    </a:xfrm>
                    <a:prstGeom prst="rect">
                      <a:avLst/>
                    </a:prstGeom>
                  </pic:spPr>
                </pic:pic>
              </a:graphicData>
            </a:graphic>
          </wp:inline>
        </w:drawing>
      </w:r>
    </w:p>
    <w:p w:rsidR="64C8095B" w:rsidP="64C8095B" w:rsidRDefault="64C8095B" w14:paraId="44E401ED" w14:textId="0901BBFE">
      <w:pPr>
        <w:pStyle w:val="Normal"/>
      </w:pPr>
    </w:p>
    <w:p w:rsidR="0FE477DC" w:rsidP="64C8095B" w:rsidRDefault="0FE477DC" w14:paraId="5E070E47" w14:textId="6D15458C">
      <w:pPr>
        <w:pStyle w:val="Normal"/>
      </w:pPr>
      <w:r w:rsidR="0FE477DC">
        <w:drawing>
          <wp:inline wp14:editId="1427BE05" wp14:anchorId="53D0C5BB">
            <wp:extent cx="6019802" cy="3799999"/>
            <wp:effectExtent l="0" t="0" r="0" b="0"/>
            <wp:docPr id="2030118980" name="" title=""/>
            <wp:cNvGraphicFramePr>
              <a:graphicFrameLocks noChangeAspect="1"/>
            </wp:cNvGraphicFramePr>
            <a:graphic>
              <a:graphicData uri="http://schemas.openxmlformats.org/drawingml/2006/picture">
                <pic:pic>
                  <pic:nvPicPr>
                    <pic:cNvPr id="0" name=""/>
                    <pic:cNvPicPr/>
                  </pic:nvPicPr>
                  <pic:blipFill>
                    <a:blip r:embed="R98b59b063e2f43f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19802" cy="3799999"/>
                    </a:xfrm>
                    <a:prstGeom prst="rect">
                      <a:avLst/>
                    </a:prstGeom>
                  </pic:spPr>
                </pic:pic>
              </a:graphicData>
            </a:graphic>
          </wp:inline>
        </w:drawing>
      </w:r>
    </w:p>
    <w:p w:rsidR="1F6BDD7C" w:rsidP="64C8095B" w:rsidRDefault="1F6BDD7C" w14:paraId="29C690B0" w14:textId="74582D8C">
      <w:pPr>
        <w:pStyle w:val="Normal"/>
      </w:pPr>
      <w:r w:rsidR="1F6BDD7C">
        <w:drawing>
          <wp:inline wp14:editId="639CB46D" wp14:anchorId="3E221DF6">
            <wp:extent cx="5948794" cy="3099197"/>
            <wp:effectExtent l="0" t="0" r="0" b="0"/>
            <wp:docPr id="1577113152" name="" title=""/>
            <wp:cNvGraphicFramePr>
              <a:graphicFrameLocks noChangeAspect="1"/>
            </wp:cNvGraphicFramePr>
            <a:graphic>
              <a:graphicData uri="http://schemas.openxmlformats.org/drawingml/2006/picture">
                <pic:pic>
                  <pic:nvPicPr>
                    <pic:cNvPr id="0" name=""/>
                    <pic:cNvPicPr/>
                  </pic:nvPicPr>
                  <pic:blipFill>
                    <a:blip r:embed="R0cdd1b1ad01d4f7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8794" cy="3099197"/>
                    </a:xfrm>
                    <a:prstGeom prst="rect">
                      <a:avLst/>
                    </a:prstGeom>
                  </pic:spPr>
                </pic:pic>
              </a:graphicData>
            </a:graphic>
          </wp:inline>
        </w:drawing>
      </w:r>
    </w:p>
    <w:p w:rsidR="64C8095B" w:rsidP="64C8095B" w:rsidRDefault="64C8095B" w14:paraId="7E77AFF7" w14:textId="5291DF40">
      <w:pPr>
        <w:pStyle w:val="Normal"/>
      </w:pPr>
    </w:p>
    <w:p w:rsidR="1F6BDD7C" w:rsidP="64C8095B" w:rsidRDefault="1F6BDD7C" w14:paraId="22264E15" w14:textId="4A4B4D6B">
      <w:pPr>
        <w:pStyle w:val="Normal"/>
      </w:pPr>
      <w:r w:rsidR="1F6BDD7C">
        <w:drawing>
          <wp:inline wp14:editId="3029FC3D" wp14:anchorId="1C83FEE5">
            <wp:extent cx="5848352" cy="1328063"/>
            <wp:effectExtent l="0" t="0" r="0" b="0"/>
            <wp:docPr id="63020336" name="" title=""/>
            <wp:cNvGraphicFramePr>
              <a:graphicFrameLocks noChangeAspect="1"/>
            </wp:cNvGraphicFramePr>
            <a:graphic>
              <a:graphicData uri="http://schemas.openxmlformats.org/drawingml/2006/picture">
                <pic:pic>
                  <pic:nvPicPr>
                    <pic:cNvPr id="0" name=""/>
                    <pic:cNvPicPr/>
                  </pic:nvPicPr>
                  <pic:blipFill>
                    <a:blip r:embed="R960bec9b85a54ce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48352" cy="1328063"/>
                    </a:xfrm>
                    <a:prstGeom prst="rect">
                      <a:avLst/>
                    </a:prstGeom>
                  </pic:spPr>
                </pic:pic>
              </a:graphicData>
            </a:graphic>
          </wp:inline>
        </w:drawing>
      </w:r>
    </w:p>
    <w:p w:rsidR="0E18FE64" w:rsidP="64C8095B" w:rsidRDefault="0E18FE64" w14:paraId="7BF45182" w14:textId="39C3168E">
      <w:pPr>
        <w:pStyle w:val="Normal"/>
      </w:pPr>
      <w:r w:rsidR="0E18FE64">
        <w:drawing>
          <wp:inline wp14:editId="4FEB52FE" wp14:anchorId="58505DB5">
            <wp:extent cx="6048376" cy="4320268"/>
            <wp:effectExtent l="0" t="0" r="0" b="0"/>
            <wp:docPr id="2087969552" name="" title=""/>
            <wp:cNvGraphicFramePr>
              <a:graphicFrameLocks noChangeAspect="1"/>
            </wp:cNvGraphicFramePr>
            <a:graphic>
              <a:graphicData uri="http://schemas.openxmlformats.org/drawingml/2006/picture">
                <pic:pic>
                  <pic:nvPicPr>
                    <pic:cNvPr id="0" name=""/>
                    <pic:cNvPicPr/>
                  </pic:nvPicPr>
                  <pic:blipFill>
                    <a:blip r:embed="R5eb0ca492933441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48376" cy="4320268"/>
                    </a:xfrm>
                    <a:prstGeom prst="rect">
                      <a:avLst/>
                    </a:prstGeom>
                  </pic:spPr>
                </pic:pic>
              </a:graphicData>
            </a:graphic>
          </wp:inline>
        </w:drawing>
      </w:r>
      <w:r w:rsidR="0E18FE64">
        <w:drawing>
          <wp:inline wp14:editId="10155D9C" wp14:anchorId="24EA6716">
            <wp:extent cx="5967480" cy="5101502"/>
            <wp:effectExtent l="0" t="0" r="0" b="0"/>
            <wp:docPr id="75727391" name="" title=""/>
            <wp:cNvGraphicFramePr>
              <a:graphicFrameLocks noChangeAspect="1"/>
            </wp:cNvGraphicFramePr>
            <a:graphic>
              <a:graphicData uri="http://schemas.openxmlformats.org/drawingml/2006/picture">
                <pic:pic>
                  <pic:nvPicPr>
                    <pic:cNvPr id="0" name=""/>
                    <pic:cNvPicPr/>
                  </pic:nvPicPr>
                  <pic:blipFill>
                    <a:blip r:embed="Rba81aa57bc9347f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67480" cy="5101502"/>
                    </a:xfrm>
                    <a:prstGeom prst="rect">
                      <a:avLst/>
                    </a:prstGeom>
                  </pic:spPr>
                </pic:pic>
              </a:graphicData>
            </a:graphic>
          </wp:inline>
        </w:drawing>
      </w:r>
    </w:p>
    <w:p w:rsidR="64C8095B" w:rsidP="64C8095B" w:rsidRDefault="64C8095B" w14:paraId="58584792" w14:textId="6E155CC5">
      <w:pPr>
        <w:pStyle w:val="Normal"/>
      </w:pPr>
    </w:p>
    <w:p w:rsidR="0B5B9869" w:rsidP="64C8095B" w:rsidRDefault="0B5B9869" w14:paraId="209A8B5D" w14:textId="62334B3B">
      <w:pPr>
        <w:pStyle w:val="Normal"/>
      </w:pPr>
      <w:r w:rsidR="0B5B9869">
        <w:drawing>
          <wp:inline wp14:editId="5F828C5E" wp14:anchorId="1CA4554F">
            <wp:extent cx="5941049" cy="4854284"/>
            <wp:effectExtent l="0" t="0" r="0" b="0"/>
            <wp:docPr id="134769455" name="" title=""/>
            <wp:cNvGraphicFramePr>
              <a:graphicFrameLocks noChangeAspect="1"/>
            </wp:cNvGraphicFramePr>
            <a:graphic>
              <a:graphicData uri="http://schemas.openxmlformats.org/drawingml/2006/picture">
                <pic:pic>
                  <pic:nvPicPr>
                    <pic:cNvPr id="0" name=""/>
                    <pic:cNvPicPr/>
                  </pic:nvPicPr>
                  <pic:blipFill>
                    <a:blip r:embed="Rf616443b39b14c7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1049" cy="4854284"/>
                    </a:xfrm>
                    <a:prstGeom prst="rect">
                      <a:avLst/>
                    </a:prstGeom>
                  </pic:spPr>
                </pic:pic>
              </a:graphicData>
            </a:graphic>
          </wp:inline>
        </w:drawing>
      </w:r>
    </w:p>
    <w:p w:rsidR="1441B2D7" w:rsidP="64C8095B" w:rsidRDefault="1441B2D7" w14:paraId="3F279045" w14:textId="077A9EFB">
      <w:pPr>
        <w:pStyle w:val="Normal"/>
      </w:pPr>
      <w:r w:rsidR="1441B2D7">
        <w:drawing>
          <wp:inline wp14:editId="4CF8FEDF" wp14:anchorId="4D62D95E">
            <wp:extent cx="5671703" cy="2467841"/>
            <wp:effectExtent l="0" t="0" r="0" b="0"/>
            <wp:docPr id="364322845" name="" title=""/>
            <wp:cNvGraphicFramePr>
              <a:graphicFrameLocks noChangeAspect="1"/>
            </wp:cNvGraphicFramePr>
            <a:graphic>
              <a:graphicData uri="http://schemas.openxmlformats.org/drawingml/2006/picture">
                <pic:pic>
                  <pic:nvPicPr>
                    <pic:cNvPr id="0" name=""/>
                    <pic:cNvPicPr/>
                  </pic:nvPicPr>
                  <pic:blipFill>
                    <a:blip r:embed="Rcaad8a901ebc475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71703" cy="2467841"/>
                    </a:xfrm>
                    <a:prstGeom prst="rect">
                      <a:avLst/>
                    </a:prstGeom>
                  </pic:spPr>
                </pic:pic>
              </a:graphicData>
            </a:graphic>
          </wp:inline>
        </w:drawing>
      </w:r>
    </w:p>
    <w:p w:rsidR="6C1AB1A8" w:rsidP="64C8095B" w:rsidRDefault="6C1AB1A8" w14:paraId="02304DBC" w14:textId="70121D6F">
      <w:pPr>
        <w:pStyle w:val="Normal"/>
      </w:pPr>
      <w:r w:rsidR="6C1AB1A8">
        <w:drawing>
          <wp:inline wp14:editId="70F21A7B" wp14:anchorId="3EB2D5DD">
            <wp:extent cx="5896842" cy="2638425"/>
            <wp:effectExtent l="0" t="0" r="0" b="0"/>
            <wp:docPr id="1756232603" name="" title=""/>
            <wp:cNvGraphicFramePr>
              <a:graphicFrameLocks noChangeAspect="1"/>
            </wp:cNvGraphicFramePr>
            <a:graphic>
              <a:graphicData uri="http://schemas.openxmlformats.org/drawingml/2006/picture">
                <pic:pic>
                  <pic:nvPicPr>
                    <pic:cNvPr id="0" name=""/>
                    <pic:cNvPicPr/>
                  </pic:nvPicPr>
                  <pic:blipFill>
                    <a:blip r:embed="Rc4ad295dc2cf450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96842" cy="2638425"/>
                    </a:xfrm>
                    <a:prstGeom prst="rect">
                      <a:avLst/>
                    </a:prstGeom>
                  </pic:spPr>
                </pic:pic>
              </a:graphicData>
            </a:graphic>
          </wp:inline>
        </w:drawing>
      </w:r>
    </w:p>
    <w:p w:rsidR="64C8095B" w:rsidP="64C8095B" w:rsidRDefault="64C8095B" w14:paraId="22AFBE10" w14:textId="43A32F7D">
      <w:pPr>
        <w:pStyle w:val="Normal"/>
      </w:pPr>
    </w:p>
    <w:p w:rsidR="64C8095B" w:rsidP="64C8095B" w:rsidRDefault="64C8095B" w14:paraId="00E4E6A8" w14:textId="22DC2992">
      <w:pPr>
        <w:pStyle w:val="Normal"/>
      </w:pPr>
    </w:p>
    <w:p w:rsidR="64C8095B" w:rsidP="64C8095B" w:rsidRDefault="64C8095B" w14:paraId="7954578F" w14:textId="39B24689">
      <w:pPr>
        <w:pStyle w:val="Normal"/>
      </w:pPr>
    </w:p>
    <w:p w:rsidR="64C8095B" w:rsidP="64C8095B" w:rsidRDefault="64C8095B" w14:paraId="41A309A6" w14:textId="63F5677D">
      <w:pPr>
        <w:pStyle w:val="Normal"/>
      </w:pPr>
    </w:p>
    <w:p w:rsidR="5A928681" w:rsidP="64C8095B" w:rsidRDefault="5A928681" w14:paraId="25EB6CD4" w14:textId="0758037C">
      <w:pPr>
        <w:pStyle w:val="Normal"/>
      </w:pPr>
      <w:r w:rsidR="5A928681">
        <w:drawing>
          <wp:inline wp14:editId="64250F7B" wp14:anchorId="7DF11244">
            <wp:extent cx="6113318" cy="3619500"/>
            <wp:effectExtent l="0" t="0" r="0" b="0"/>
            <wp:docPr id="970499510" name="" title=""/>
            <wp:cNvGraphicFramePr>
              <a:graphicFrameLocks noChangeAspect="1"/>
            </wp:cNvGraphicFramePr>
            <a:graphic>
              <a:graphicData uri="http://schemas.openxmlformats.org/drawingml/2006/picture">
                <pic:pic>
                  <pic:nvPicPr>
                    <pic:cNvPr id="0" name=""/>
                    <pic:cNvPicPr/>
                  </pic:nvPicPr>
                  <pic:blipFill>
                    <a:blip r:embed="R1d16f38c52a145b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13318" cy="3619500"/>
                    </a:xfrm>
                    <a:prstGeom prst="rect">
                      <a:avLst/>
                    </a:prstGeom>
                  </pic:spPr>
                </pic:pic>
              </a:graphicData>
            </a:graphic>
          </wp:inline>
        </w:drawing>
      </w:r>
      <w:r w:rsidR="5A928681">
        <w:drawing>
          <wp:inline wp14:editId="5765471D" wp14:anchorId="7B02653E">
            <wp:extent cx="5992090" cy="4495800"/>
            <wp:effectExtent l="0" t="0" r="0" b="0"/>
            <wp:docPr id="1677498434" name="" title=""/>
            <wp:cNvGraphicFramePr>
              <a:graphicFrameLocks noChangeAspect="1"/>
            </wp:cNvGraphicFramePr>
            <a:graphic>
              <a:graphicData uri="http://schemas.openxmlformats.org/drawingml/2006/picture">
                <pic:pic>
                  <pic:nvPicPr>
                    <pic:cNvPr id="0" name=""/>
                    <pic:cNvPicPr/>
                  </pic:nvPicPr>
                  <pic:blipFill>
                    <a:blip r:embed="R57b89f95baf749b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92090" cy="4495800"/>
                    </a:xfrm>
                    <a:prstGeom prst="rect">
                      <a:avLst/>
                    </a:prstGeom>
                  </pic:spPr>
                </pic:pic>
              </a:graphicData>
            </a:graphic>
          </wp:inline>
        </w:drawing>
      </w:r>
      <w:r w:rsidR="347F969C">
        <w:drawing>
          <wp:inline wp14:editId="625B0B61" wp14:anchorId="4092490C">
            <wp:extent cx="6052706" cy="4352925"/>
            <wp:effectExtent l="0" t="0" r="0" b="0"/>
            <wp:docPr id="804883538" name="" title=""/>
            <wp:cNvGraphicFramePr>
              <a:graphicFrameLocks noChangeAspect="1"/>
            </wp:cNvGraphicFramePr>
            <a:graphic>
              <a:graphicData uri="http://schemas.openxmlformats.org/drawingml/2006/picture">
                <pic:pic>
                  <pic:nvPicPr>
                    <pic:cNvPr id="0" name=""/>
                    <pic:cNvPicPr/>
                  </pic:nvPicPr>
                  <pic:blipFill>
                    <a:blip r:embed="R34eafe49ecd248a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52706" cy="4352925"/>
                    </a:xfrm>
                    <a:prstGeom prst="rect">
                      <a:avLst/>
                    </a:prstGeom>
                  </pic:spPr>
                </pic:pic>
              </a:graphicData>
            </a:graphic>
          </wp:inline>
        </w:drawing>
      </w:r>
      <w:r w:rsidR="347F969C">
        <w:drawing>
          <wp:inline wp14:editId="39F18E69" wp14:anchorId="7D913568">
            <wp:extent cx="4572000" cy="4352925"/>
            <wp:effectExtent l="0" t="0" r="0" b="0"/>
            <wp:docPr id="1983489642" name="" title=""/>
            <wp:cNvGraphicFramePr>
              <a:graphicFrameLocks noChangeAspect="1"/>
            </wp:cNvGraphicFramePr>
            <a:graphic>
              <a:graphicData uri="http://schemas.openxmlformats.org/drawingml/2006/picture">
                <pic:pic>
                  <pic:nvPicPr>
                    <pic:cNvPr id="0" name=""/>
                    <pic:cNvPicPr/>
                  </pic:nvPicPr>
                  <pic:blipFill>
                    <a:blip r:embed="R9f9fc99e9ce84ba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4352925"/>
                    </a:xfrm>
                    <a:prstGeom prst="rect">
                      <a:avLst/>
                    </a:prstGeom>
                  </pic:spPr>
                </pic:pic>
              </a:graphicData>
            </a:graphic>
          </wp:inline>
        </w:drawing>
      </w:r>
      <w:r w:rsidR="7C1893B8">
        <w:drawing>
          <wp:inline wp14:editId="050ED91B" wp14:anchorId="0CFC1FFE">
            <wp:extent cx="5272348" cy="5243988"/>
            <wp:effectExtent l="0" t="0" r="0" b="0"/>
            <wp:docPr id="1662243437" name="" title=""/>
            <wp:cNvGraphicFramePr>
              <a:graphicFrameLocks noChangeAspect="1"/>
            </wp:cNvGraphicFramePr>
            <a:graphic>
              <a:graphicData uri="http://schemas.openxmlformats.org/drawingml/2006/picture">
                <pic:pic>
                  <pic:nvPicPr>
                    <pic:cNvPr id="0" name=""/>
                    <pic:cNvPicPr/>
                  </pic:nvPicPr>
                  <pic:blipFill>
                    <a:blip r:embed="Re0d8079c5fe240a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72348" cy="5243988"/>
                    </a:xfrm>
                    <a:prstGeom prst="rect">
                      <a:avLst/>
                    </a:prstGeom>
                  </pic:spPr>
                </pic:pic>
              </a:graphicData>
            </a:graphic>
          </wp:inline>
        </w:drawing>
      </w:r>
      <w:r w:rsidR="7378C97B">
        <w:drawing>
          <wp:inline wp14:editId="1BCE6D62" wp14:anchorId="5B72726D">
            <wp:extent cx="5532120" cy="2581656"/>
            <wp:effectExtent l="0" t="0" r="0" b="0"/>
            <wp:docPr id="610508463" name="" title=""/>
            <wp:cNvGraphicFramePr>
              <a:graphicFrameLocks noChangeAspect="1"/>
            </wp:cNvGraphicFramePr>
            <a:graphic>
              <a:graphicData uri="http://schemas.openxmlformats.org/drawingml/2006/picture">
                <pic:pic>
                  <pic:nvPicPr>
                    <pic:cNvPr id="0" name=""/>
                    <pic:cNvPicPr/>
                  </pic:nvPicPr>
                  <pic:blipFill>
                    <a:blip r:embed="R13ca58e2781941f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32120" cy="2581656"/>
                    </a:xfrm>
                    <a:prstGeom prst="rect">
                      <a:avLst/>
                    </a:prstGeom>
                  </pic:spPr>
                </pic:pic>
              </a:graphicData>
            </a:graphic>
          </wp:inline>
        </w:drawing>
      </w:r>
    </w:p>
    <w:p w:rsidR="7AB979AD" w:rsidP="7AB979AD" w:rsidRDefault="7AB979AD" w14:paraId="351C2EA3" w14:textId="5F703AA7">
      <w:pPr>
        <w:pStyle w:val="Normal"/>
      </w:pPr>
    </w:p>
    <w:p w:rsidR="7D66A5B8" w:rsidP="4090BBB2" w:rsidRDefault="7D66A5B8" w14:paraId="7AC68A98" w14:textId="25B53C64">
      <w:pPr>
        <w:pStyle w:val="Normal"/>
        <w:rPr>
          <w:rFonts w:ascii="Arial Nova" w:hAnsi="Arial Nova" w:eastAsia="Arial Nova" w:cs="Arial Nova"/>
          <w:b w:val="1"/>
          <w:bCs w:val="1"/>
          <w:color w:val="4471C4" w:themeColor="accent1" w:themeTint="FF" w:themeShade="FF"/>
          <w:sz w:val="24"/>
          <w:szCs w:val="24"/>
          <w:u w:val="none"/>
        </w:rPr>
      </w:pPr>
      <w:r w:rsidRPr="4090BBB2" w:rsidR="7D66A5B8">
        <w:rPr>
          <w:rFonts w:ascii="Arial Nova" w:hAnsi="Arial Nova" w:eastAsia="Arial Nova" w:cs="Arial Nova"/>
          <w:b w:val="1"/>
          <w:bCs w:val="1"/>
          <w:color w:val="4471C4"/>
          <w:sz w:val="24"/>
          <w:szCs w:val="24"/>
          <w:u w:val="none"/>
        </w:rPr>
        <w:t>Bibliography</w:t>
      </w:r>
    </w:p>
    <w:p w:rsidR="14AB2ABD" w:rsidP="4090BBB2" w:rsidRDefault="14AB2ABD" w14:paraId="0A982C17" w14:textId="015DE9EB">
      <w:pPr>
        <w:pStyle w:val="Normal"/>
        <w:rPr>
          <w:rFonts w:ascii="Arial Nova" w:hAnsi="Arial Nova" w:eastAsia="Arial Nova" w:cs="Arial Nova"/>
          <w:noProof w:val="0"/>
          <w:sz w:val="22"/>
          <w:szCs w:val="22"/>
          <w:lang w:val="en-GB"/>
        </w:rPr>
      </w:pPr>
      <w:r w:rsidRPr="4090BBB2" w:rsidR="14AB2ABD">
        <w:rPr>
          <w:rFonts w:ascii="Arial Nova" w:hAnsi="Arial Nova" w:eastAsia="Arial Nova" w:cs="Arial Nova"/>
          <w:b w:val="0"/>
          <w:bCs w:val="0"/>
          <w:i w:val="0"/>
          <w:iCs w:val="0"/>
          <w:caps w:val="0"/>
          <w:smallCaps w:val="0"/>
          <w:noProof w:val="0"/>
          <w:color w:val="222222"/>
          <w:sz w:val="22"/>
          <w:szCs w:val="22"/>
          <w:lang w:val="en-GB"/>
        </w:rPr>
        <w:t xml:space="preserve">1. </w:t>
      </w:r>
      <w:r w:rsidRPr="4090BBB2" w:rsidR="69FBE800">
        <w:rPr>
          <w:rFonts w:ascii="Arial Nova" w:hAnsi="Arial Nova" w:eastAsia="Arial Nova" w:cs="Arial Nova"/>
          <w:b w:val="0"/>
          <w:bCs w:val="0"/>
          <w:i w:val="0"/>
          <w:iCs w:val="0"/>
          <w:caps w:val="0"/>
          <w:smallCaps w:val="0"/>
          <w:noProof w:val="0"/>
          <w:color w:val="222222"/>
          <w:sz w:val="22"/>
          <w:szCs w:val="22"/>
          <w:lang w:val="en-GB"/>
        </w:rPr>
        <w:t>Alagaraja</w:t>
      </w:r>
      <w:r w:rsidRPr="4090BBB2" w:rsidR="69FBE800">
        <w:rPr>
          <w:rFonts w:ascii="Arial Nova" w:hAnsi="Arial Nova" w:eastAsia="Arial Nova" w:cs="Arial Nova"/>
          <w:b w:val="0"/>
          <w:bCs w:val="0"/>
          <w:i w:val="0"/>
          <w:iCs w:val="0"/>
          <w:caps w:val="0"/>
          <w:smallCaps w:val="0"/>
          <w:noProof w:val="0"/>
          <w:color w:val="222222"/>
          <w:sz w:val="22"/>
          <w:szCs w:val="22"/>
          <w:lang w:val="en-GB"/>
        </w:rPr>
        <w:t>, M. and Shuck, B</w:t>
      </w:r>
      <w:r w:rsidRPr="4090BBB2" w:rsidR="724192E2">
        <w:rPr>
          <w:rFonts w:ascii="Arial Nova" w:hAnsi="Arial Nova" w:eastAsia="Arial Nova" w:cs="Arial Nova"/>
          <w:b w:val="0"/>
          <w:bCs w:val="0"/>
          <w:i w:val="0"/>
          <w:iCs w:val="0"/>
          <w:caps w:val="0"/>
          <w:smallCaps w:val="0"/>
          <w:noProof w:val="0"/>
          <w:color w:val="222222"/>
          <w:sz w:val="22"/>
          <w:szCs w:val="22"/>
          <w:lang w:val="en-GB"/>
        </w:rPr>
        <w:t>, (</w:t>
      </w:r>
      <w:r w:rsidRPr="4090BBB2" w:rsidR="69FBE800">
        <w:rPr>
          <w:rFonts w:ascii="Arial Nova" w:hAnsi="Arial Nova" w:eastAsia="Arial Nova" w:cs="Arial Nova"/>
          <w:b w:val="0"/>
          <w:bCs w:val="0"/>
          <w:i w:val="0"/>
          <w:iCs w:val="0"/>
          <w:caps w:val="0"/>
          <w:smallCaps w:val="0"/>
          <w:noProof w:val="0"/>
          <w:color w:val="222222"/>
          <w:sz w:val="22"/>
          <w:szCs w:val="22"/>
          <w:lang w:val="en-GB"/>
        </w:rPr>
        <w:t>2015</w:t>
      </w:r>
      <w:r w:rsidRPr="4090BBB2" w:rsidR="03334B3F">
        <w:rPr>
          <w:rFonts w:ascii="Arial Nova" w:hAnsi="Arial Nova" w:eastAsia="Arial Nova" w:cs="Arial Nova"/>
          <w:b w:val="0"/>
          <w:bCs w:val="0"/>
          <w:i w:val="0"/>
          <w:iCs w:val="0"/>
          <w:caps w:val="0"/>
          <w:smallCaps w:val="0"/>
          <w:noProof w:val="0"/>
          <w:color w:val="222222"/>
          <w:sz w:val="22"/>
          <w:szCs w:val="22"/>
          <w:lang w:val="en-GB"/>
        </w:rPr>
        <w:t>) ‘</w:t>
      </w:r>
      <w:r w:rsidRPr="4090BBB2" w:rsidR="69FBE800">
        <w:rPr>
          <w:rFonts w:ascii="Arial Nova" w:hAnsi="Arial Nova" w:eastAsia="Arial Nova" w:cs="Arial Nova"/>
          <w:b w:val="0"/>
          <w:bCs w:val="0"/>
          <w:i w:val="0"/>
          <w:iCs w:val="0"/>
          <w:caps w:val="0"/>
          <w:smallCaps w:val="0"/>
          <w:noProof w:val="0"/>
          <w:color w:val="222222"/>
          <w:sz w:val="22"/>
          <w:szCs w:val="22"/>
          <w:lang w:val="en-GB"/>
        </w:rPr>
        <w:t>Exploring organizational alignment-employee engagement linkages and impact on individual performance: A conceptual model</w:t>
      </w:r>
      <w:r w:rsidRPr="4090BBB2" w:rsidR="0041C0E3">
        <w:rPr>
          <w:rFonts w:ascii="Arial Nova" w:hAnsi="Arial Nova" w:eastAsia="Arial Nova" w:cs="Arial Nova"/>
          <w:b w:val="0"/>
          <w:bCs w:val="0"/>
          <w:i w:val="0"/>
          <w:iCs w:val="0"/>
          <w:caps w:val="0"/>
          <w:smallCaps w:val="0"/>
          <w:noProof w:val="0"/>
          <w:color w:val="222222"/>
          <w:sz w:val="22"/>
          <w:szCs w:val="22"/>
          <w:lang w:val="en-GB"/>
        </w:rPr>
        <w:t>’</w:t>
      </w:r>
      <w:r w:rsidRPr="4090BBB2" w:rsidR="69FBE80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9FBE800">
        <w:rPr>
          <w:rFonts w:ascii="Arial Nova" w:hAnsi="Arial Nova" w:eastAsia="Arial Nova" w:cs="Arial Nova"/>
          <w:b w:val="0"/>
          <w:bCs w:val="0"/>
          <w:i w:val="1"/>
          <w:iCs w:val="1"/>
          <w:caps w:val="0"/>
          <w:smallCaps w:val="0"/>
          <w:noProof w:val="0"/>
          <w:color w:val="222222"/>
          <w:sz w:val="22"/>
          <w:szCs w:val="22"/>
          <w:lang w:val="en-GB"/>
        </w:rPr>
        <w:t>Human Resource Development Review</w:t>
      </w:r>
      <w:r w:rsidRPr="4090BBB2" w:rsidR="69FBE80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9FBE800">
        <w:rPr>
          <w:rFonts w:ascii="Arial Nova" w:hAnsi="Arial Nova" w:eastAsia="Arial Nova" w:cs="Arial Nova"/>
          <w:b w:val="0"/>
          <w:bCs w:val="0"/>
          <w:i w:val="1"/>
          <w:iCs w:val="1"/>
          <w:caps w:val="0"/>
          <w:smallCaps w:val="0"/>
          <w:noProof w:val="0"/>
          <w:color w:val="222222"/>
          <w:sz w:val="22"/>
          <w:szCs w:val="22"/>
          <w:lang w:val="en-GB"/>
        </w:rPr>
        <w:t>14</w:t>
      </w:r>
      <w:r w:rsidRPr="4090BBB2" w:rsidR="69FBE800">
        <w:rPr>
          <w:rFonts w:ascii="Arial Nova" w:hAnsi="Arial Nova" w:eastAsia="Arial Nova" w:cs="Arial Nova"/>
          <w:b w:val="0"/>
          <w:bCs w:val="0"/>
          <w:i w:val="0"/>
          <w:iCs w:val="0"/>
          <w:caps w:val="0"/>
          <w:smallCaps w:val="0"/>
          <w:noProof w:val="0"/>
          <w:color w:val="222222"/>
          <w:sz w:val="22"/>
          <w:szCs w:val="22"/>
          <w:lang w:val="en-GB"/>
        </w:rPr>
        <w:t xml:space="preserve">(1), pp.17-37. Available at: </w:t>
      </w:r>
      <w:hyperlink r:id="R6a48baeb2a2544d4">
        <w:r w:rsidRPr="4090BBB2" w:rsidR="69FBE800">
          <w:rPr>
            <w:rStyle w:val="Hyperlink"/>
            <w:rFonts w:ascii="Arial Nova" w:hAnsi="Arial Nova" w:eastAsia="Arial Nova" w:cs="Arial Nova"/>
            <w:noProof w:val="0"/>
            <w:sz w:val="22"/>
            <w:szCs w:val="22"/>
            <w:lang w:val="en-GB"/>
          </w:rPr>
          <w:t>Exploring Organizational Alignment-Employee Engagement Linkages and Impact on Individual Performance: A Conceptual Model - Meera Alagaraja, Brad Shuck, 2015 (uwtsd.ac.uk)</w:t>
        </w:r>
      </w:hyperlink>
      <w:r w:rsidRPr="4090BBB2" w:rsidR="69FBE800">
        <w:rPr>
          <w:rFonts w:ascii="Arial Nova" w:hAnsi="Arial Nova" w:eastAsia="Arial Nova" w:cs="Arial Nova"/>
          <w:b w:val="0"/>
          <w:bCs w:val="0"/>
          <w:i w:val="0"/>
          <w:iCs w:val="0"/>
          <w:caps w:val="0"/>
          <w:smallCaps w:val="0"/>
          <w:noProof w:val="0"/>
          <w:color w:val="222222"/>
          <w:sz w:val="22"/>
          <w:szCs w:val="22"/>
          <w:lang w:val="en-GB"/>
        </w:rPr>
        <w:t xml:space="preserve"> ( Accessed; 7 November 2023)</w:t>
      </w:r>
    </w:p>
    <w:p w:rsidR="78A82946" w:rsidP="4090BBB2" w:rsidRDefault="78A82946" w14:paraId="7C81514A" w14:textId="19D60291">
      <w:pPr>
        <w:pStyle w:val="Normal"/>
        <w:ind w:left="0"/>
        <w:jc w:val="both"/>
        <w:rPr>
          <w:rFonts w:ascii="Arial Nova" w:hAnsi="Arial Nova" w:eastAsia="Arial Nova" w:cs="Arial Nova"/>
          <w:noProof w:val="0"/>
          <w:sz w:val="22"/>
          <w:szCs w:val="22"/>
          <w:lang w:val="en-GB"/>
        </w:rPr>
      </w:pPr>
      <w:r w:rsidRPr="4090BBB2" w:rsidR="78A82946">
        <w:rPr>
          <w:rFonts w:ascii="Arial Nova" w:hAnsi="Arial Nova" w:eastAsia="Arial Nova" w:cs="Arial Nova"/>
          <w:b w:val="0"/>
          <w:bCs w:val="0"/>
          <w:i w:val="0"/>
          <w:iCs w:val="0"/>
          <w:caps w:val="0"/>
          <w:smallCaps w:val="0"/>
          <w:noProof w:val="0"/>
          <w:color w:val="222222"/>
          <w:sz w:val="22"/>
          <w:szCs w:val="22"/>
          <w:lang w:val="en-GB"/>
        </w:rPr>
        <w:t>2. Bacon</w:t>
      </w:r>
      <w:r w:rsidRPr="4090BBB2" w:rsidR="6D0C3CF8">
        <w:rPr>
          <w:rFonts w:ascii="Arial Nova" w:hAnsi="Arial Nova" w:eastAsia="Arial Nova" w:cs="Arial Nova"/>
          <w:b w:val="0"/>
          <w:bCs w:val="0"/>
          <w:i w:val="0"/>
          <w:iCs w:val="0"/>
          <w:caps w:val="0"/>
          <w:smallCaps w:val="0"/>
          <w:noProof w:val="0"/>
          <w:color w:val="222222"/>
          <w:sz w:val="22"/>
          <w:szCs w:val="22"/>
          <w:lang w:val="en-GB"/>
        </w:rPr>
        <w:t>, N., Ackers, P., Storey, J. and Coates, D</w:t>
      </w:r>
      <w:r w:rsidRPr="4090BBB2" w:rsidR="29D8A479">
        <w:rPr>
          <w:rFonts w:ascii="Arial Nova" w:hAnsi="Arial Nova" w:eastAsia="Arial Nova" w:cs="Arial Nova"/>
          <w:b w:val="0"/>
          <w:bCs w:val="0"/>
          <w:i w:val="0"/>
          <w:iCs w:val="0"/>
          <w:caps w:val="0"/>
          <w:smallCaps w:val="0"/>
          <w:noProof w:val="0"/>
          <w:color w:val="222222"/>
          <w:sz w:val="22"/>
          <w:szCs w:val="22"/>
          <w:lang w:val="en-GB"/>
        </w:rPr>
        <w:t>. (</w:t>
      </w:r>
      <w:r w:rsidRPr="4090BBB2" w:rsidR="6D0C3CF8">
        <w:rPr>
          <w:rFonts w:ascii="Arial Nova" w:hAnsi="Arial Nova" w:eastAsia="Arial Nova" w:cs="Arial Nova"/>
          <w:b w:val="0"/>
          <w:bCs w:val="0"/>
          <w:i w:val="0"/>
          <w:iCs w:val="0"/>
          <w:caps w:val="0"/>
          <w:smallCaps w:val="0"/>
          <w:noProof w:val="0"/>
          <w:color w:val="222222"/>
          <w:sz w:val="22"/>
          <w:szCs w:val="22"/>
          <w:lang w:val="en-GB"/>
        </w:rPr>
        <w:t>1996</w:t>
      </w:r>
      <w:r w:rsidRPr="4090BBB2" w:rsidR="2E2F2835">
        <w:rPr>
          <w:rFonts w:ascii="Arial Nova" w:hAnsi="Arial Nova" w:eastAsia="Arial Nova" w:cs="Arial Nova"/>
          <w:b w:val="0"/>
          <w:bCs w:val="0"/>
          <w:i w:val="0"/>
          <w:iCs w:val="0"/>
          <w:caps w:val="0"/>
          <w:smallCaps w:val="0"/>
          <w:noProof w:val="0"/>
          <w:color w:val="222222"/>
          <w:sz w:val="22"/>
          <w:szCs w:val="22"/>
          <w:lang w:val="en-GB"/>
        </w:rPr>
        <w:t>)’</w:t>
      </w:r>
      <w:r w:rsidRPr="4090BBB2" w:rsidR="6D0C3CF8">
        <w:rPr>
          <w:rFonts w:ascii="Arial Nova" w:hAnsi="Arial Nova" w:eastAsia="Arial Nova" w:cs="Arial Nova"/>
          <w:b w:val="0"/>
          <w:bCs w:val="0"/>
          <w:i w:val="0"/>
          <w:iCs w:val="0"/>
          <w:caps w:val="0"/>
          <w:smallCaps w:val="0"/>
          <w:noProof w:val="0"/>
          <w:color w:val="222222"/>
          <w:sz w:val="22"/>
          <w:szCs w:val="22"/>
          <w:lang w:val="en-GB"/>
        </w:rPr>
        <w:t xml:space="preserve"> </w:t>
      </w:r>
      <w:bookmarkStart w:name="_Int_Luvlwodh" w:id="994522246"/>
      <w:r w:rsidRPr="4090BBB2" w:rsidR="6D0C3CF8">
        <w:rPr>
          <w:rFonts w:ascii="Arial Nova" w:hAnsi="Arial Nova" w:eastAsia="Arial Nova" w:cs="Arial Nova"/>
          <w:b w:val="0"/>
          <w:bCs w:val="0"/>
          <w:i w:val="0"/>
          <w:iCs w:val="0"/>
          <w:caps w:val="0"/>
          <w:smallCaps w:val="0"/>
          <w:noProof w:val="0"/>
          <w:color w:val="222222"/>
          <w:sz w:val="22"/>
          <w:szCs w:val="22"/>
          <w:lang w:val="en-GB"/>
        </w:rPr>
        <w:t>It's</w:t>
      </w:r>
      <w:bookmarkEnd w:id="994522246"/>
      <w:r w:rsidRPr="4090BBB2" w:rsidR="6D0C3CF8">
        <w:rPr>
          <w:rFonts w:ascii="Arial Nova" w:hAnsi="Arial Nova" w:eastAsia="Arial Nova" w:cs="Arial Nova"/>
          <w:b w:val="0"/>
          <w:bCs w:val="0"/>
          <w:i w:val="0"/>
          <w:iCs w:val="0"/>
          <w:caps w:val="0"/>
          <w:smallCaps w:val="0"/>
          <w:noProof w:val="0"/>
          <w:color w:val="222222"/>
          <w:sz w:val="22"/>
          <w:szCs w:val="22"/>
          <w:lang w:val="en-GB"/>
        </w:rPr>
        <w:t xml:space="preserve"> a small world: managing human resources in small businesses</w:t>
      </w:r>
      <w:r w:rsidRPr="4090BBB2" w:rsidR="26EE29C9">
        <w:rPr>
          <w:rFonts w:ascii="Arial Nova" w:hAnsi="Arial Nova" w:eastAsia="Arial Nova" w:cs="Arial Nova"/>
          <w:b w:val="0"/>
          <w:bCs w:val="0"/>
          <w:i w:val="0"/>
          <w:iCs w:val="0"/>
          <w:caps w:val="0"/>
          <w:smallCaps w:val="0"/>
          <w:noProof w:val="0"/>
          <w:color w:val="222222"/>
          <w:sz w:val="22"/>
          <w:szCs w:val="22"/>
          <w:lang w:val="en-GB"/>
        </w:rPr>
        <w:t>’</w:t>
      </w:r>
      <w:r w:rsidRPr="4090BBB2" w:rsidR="6D0C3CF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23CE425">
        <w:rPr>
          <w:rFonts w:ascii="Arial Nova" w:hAnsi="Arial Nova" w:eastAsia="Arial Nova" w:cs="Arial Nova"/>
          <w:b w:val="0"/>
          <w:bCs w:val="0"/>
          <w:i w:val="1"/>
          <w:iCs w:val="1"/>
          <w:caps w:val="0"/>
          <w:smallCaps w:val="0"/>
          <w:noProof w:val="0"/>
          <w:color w:val="222222"/>
          <w:sz w:val="22"/>
          <w:szCs w:val="22"/>
          <w:lang w:val="en-GB"/>
        </w:rPr>
        <w:t>international</w:t>
      </w:r>
      <w:r w:rsidRPr="4090BBB2" w:rsidR="6D0C3CF8">
        <w:rPr>
          <w:rFonts w:ascii="Arial Nova" w:hAnsi="Arial Nova" w:eastAsia="Arial Nova" w:cs="Arial Nova"/>
          <w:b w:val="0"/>
          <w:bCs w:val="0"/>
          <w:i w:val="1"/>
          <w:iCs w:val="1"/>
          <w:caps w:val="0"/>
          <w:smallCaps w:val="0"/>
          <w:noProof w:val="0"/>
          <w:color w:val="222222"/>
          <w:sz w:val="22"/>
          <w:szCs w:val="22"/>
          <w:lang w:val="en-GB"/>
        </w:rPr>
        <w:t xml:space="preserve"> journal of human resource management</w:t>
      </w:r>
      <w:r w:rsidRPr="4090BBB2" w:rsidR="6D0C3CF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D0C3CF8">
        <w:rPr>
          <w:rFonts w:ascii="Arial Nova" w:hAnsi="Arial Nova" w:eastAsia="Arial Nova" w:cs="Arial Nova"/>
          <w:b w:val="0"/>
          <w:bCs w:val="0"/>
          <w:i w:val="1"/>
          <w:iCs w:val="1"/>
          <w:caps w:val="0"/>
          <w:smallCaps w:val="0"/>
          <w:noProof w:val="0"/>
          <w:color w:val="222222"/>
          <w:sz w:val="22"/>
          <w:szCs w:val="22"/>
          <w:lang w:val="en-GB"/>
        </w:rPr>
        <w:t>7</w:t>
      </w:r>
      <w:r w:rsidRPr="4090BBB2" w:rsidR="6D0C3CF8">
        <w:rPr>
          <w:rFonts w:ascii="Arial Nova" w:hAnsi="Arial Nova" w:eastAsia="Arial Nova" w:cs="Arial Nova"/>
          <w:b w:val="0"/>
          <w:bCs w:val="0"/>
          <w:i w:val="0"/>
          <w:iCs w:val="0"/>
          <w:caps w:val="0"/>
          <w:smallCaps w:val="0"/>
          <w:noProof w:val="0"/>
          <w:color w:val="222222"/>
          <w:sz w:val="22"/>
          <w:szCs w:val="22"/>
          <w:lang w:val="en-GB"/>
        </w:rPr>
        <w:t>(1), pp.82-100.Available at:</w:t>
      </w:r>
      <w:hyperlink r:id="R8fbcf96798514d6f">
        <w:r w:rsidRPr="4090BBB2" w:rsidR="6D0C3CF8">
          <w:rPr>
            <w:rStyle w:val="Hyperlink"/>
            <w:rFonts w:ascii="Arial Nova" w:hAnsi="Arial Nova" w:eastAsia="Arial Nova" w:cs="Arial Nova"/>
            <w:noProof w:val="0"/>
            <w:sz w:val="22"/>
            <w:szCs w:val="22"/>
            <w:lang w:val="en-GB"/>
          </w:rPr>
          <w:t>It's a small world: managing human resources in small businesses.: EBSCOhost (uwtsd.ac.uk)</w:t>
        </w:r>
      </w:hyperlink>
      <w:r w:rsidRPr="4090BBB2" w:rsidR="6D0C3CF8">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301FA4AE" w:rsidP="4090BBB2" w:rsidRDefault="301FA4AE" w14:paraId="6589BE6F" w14:textId="29145D8D">
      <w:pPr>
        <w:pStyle w:val="Normal"/>
        <w:ind w:left="0"/>
        <w:jc w:val="both"/>
        <w:rPr>
          <w:rFonts w:ascii="Arial Nova" w:hAnsi="Arial Nova" w:eastAsia="Arial Nova" w:cs="Arial Nova"/>
          <w:noProof w:val="0"/>
          <w:sz w:val="22"/>
          <w:szCs w:val="22"/>
          <w:lang w:val="en-GB"/>
        </w:rPr>
      </w:pPr>
      <w:r w:rsidRPr="4090BBB2" w:rsidR="301FA4AE">
        <w:rPr>
          <w:rFonts w:ascii="Arial Nova" w:hAnsi="Arial Nova" w:eastAsia="Arial Nova" w:cs="Arial Nova"/>
          <w:b w:val="0"/>
          <w:bCs w:val="0"/>
          <w:i w:val="0"/>
          <w:iCs w:val="0"/>
          <w:caps w:val="0"/>
          <w:smallCaps w:val="0"/>
          <w:noProof w:val="0"/>
          <w:color w:val="222222"/>
          <w:sz w:val="22"/>
          <w:szCs w:val="22"/>
          <w:lang w:val="en-GB"/>
        </w:rPr>
        <w:t>3</w:t>
      </w:r>
      <w:r w:rsidRPr="4090BBB2" w:rsidR="4936CB54">
        <w:rPr>
          <w:rFonts w:ascii="Arial Nova" w:hAnsi="Arial Nova" w:eastAsia="Arial Nova" w:cs="Arial Nova"/>
          <w:b w:val="0"/>
          <w:bCs w:val="0"/>
          <w:i w:val="0"/>
          <w:iCs w:val="0"/>
          <w:caps w:val="0"/>
          <w:smallCaps w:val="0"/>
          <w:noProof w:val="0"/>
          <w:color w:val="222222"/>
          <w:sz w:val="22"/>
          <w:szCs w:val="22"/>
          <w:lang w:val="en-GB"/>
        </w:rPr>
        <w:t>.</w:t>
      </w:r>
      <w:r w:rsidRPr="4090BBB2" w:rsidR="599D944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D0C3CF8">
        <w:rPr>
          <w:rFonts w:ascii="Arial Nova" w:hAnsi="Arial Nova" w:eastAsia="Arial Nova" w:cs="Arial Nova"/>
          <w:b w:val="0"/>
          <w:bCs w:val="0"/>
          <w:i w:val="0"/>
          <w:iCs w:val="0"/>
          <w:caps w:val="0"/>
          <w:smallCaps w:val="0"/>
          <w:noProof w:val="0"/>
          <w:color w:val="222222"/>
          <w:sz w:val="22"/>
          <w:szCs w:val="22"/>
          <w:lang w:val="en-GB"/>
        </w:rPr>
        <w:t>Belcourt, M</w:t>
      </w:r>
      <w:r w:rsidRPr="4090BBB2" w:rsidR="20DFAF27">
        <w:rPr>
          <w:rFonts w:ascii="Arial Nova" w:hAnsi="Arial Nova" w:eastAsia="Arial Nova" w:cs="Arial Nova"/>
          <w:b w:val="0"/>
          <w:bCs w:val="0"/>
          <w:i w:val="0"/>
          <w:iCs w:val="0"/>
          <w:caps w:val="0"/>
          <w:smallCaps w:val="0"/>
          <w:noProof w:val="0"/>
          <w:color w:val="222222"/>
          <w:sz w:val="22"/>
          <w:szCs w:val="22"/>
          <w:lang w:val="en-GB"/>
        </w:rPr>
        <w:t>, (</w:t>
      </w:r>
      <w:r w:rsidRPr="4090BBB2" w:rsidR="6D0C3CF8">
        <w:rPr>
          <w:rFonts w:ascii="Arial Nova" w:hAnsi="Arial Nova" w:eastAsia="Arial Nova" w:cs="Arial Nova"/>
          <w:b w:val="0"/>
          <w:bCs w:val="0"/>
          <w:i w:val="0"/>
          <w:iCs w:val="0"/>
          <w:caps w:val="0"/>
          <w:smallCaps w:val="0"/>
          <w:noProof w:val="0"/>
          <w:color w:val="222222"/>
          <w:sz w:val="22"/>
          <w:szCs w:val="22"/>
          <w:lang w:val="en-GB"/>
        </w:rPr>
        <w:t>2006</w:t>
      </w:r>
      <w:r w:rsidRPr="4090BBB2" w:rsidR="09D25449">
        <w:rPr>
          <w:rFonts w:ascii="Arial Nova" w:hAnsi="Arial Nova" w:eastAsia="Arial Nova" w:cs="Arial Nova"/>
          <w:b w:val="0"/>
          <w:bCs w:val="0"/>
          <w:i w:val="0"/>
          <w:iCs w:val="0"/>
          <w:caps w:val="0"/>
          <w:smallCaps w:val="0"/>
          <w:noProof w:val="0"/>
          <w:color w:val="222222"/>
          <w:sz w:val="22"/>
          <w:szCs w:val="22"/>
          <w:lang w:val="en-GB"/>
        </w:rPr>
        <w:t>)</w:t>
      </w:r>
      <w:r w:rsidRPr="4090BBB2" w:rsidR="6D0C3CF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FC01123">
        <w:rPr>
          <w:rFonts w:ascii="Arial Nova" w:hAnsi="Arial Nova" w:eastAsia="Arial Nova" w:cs="Arial Nova"/>
          <w:b w:val="0"/>
          <w:bCs w:val="0"/>
          <w:i w:val="0"/>
          <w:iCs w:val="0"/>
          <w:caps w:val="0"/>
          <w:smallCaps w:val="0"/>
          <w:noProof w:val="0"/>
          <w:color w:val="222222"/>
          <w:sz w:val="22"/>
          <w:szCs w:val="22"/>
          <w:lang w:val="en-GB"/>
        </w:rPr>
        <w:t>‘</w:t>
      </w:r>
      <w:r w:rsidRPr="4090BBB2" w:rsidR="6D0C3CF8">
        <w:rPr>
          <w:rFonts w:ascii="Arial Nova" w:hAnsi="Arial Nova" w:eastAsia="Arial Nova" w:cs="Arial Nova"/>
          <w:b w:val="0"/>
          <w:bCs w:val="0"/>
          <w:i w:val="0"/>
          <w:iCs w:val="0"/>
          <w:caps w:val="0"/>
          <w:smallCaps w:val="0"/>
          <w:noProof w:val="0"/>
          <w:color w:val="222222"/>
          <w:sz w:val="22"/>
          <w:szCs w:val="22"/>
          <w:lang w:val="en-GB"/>
        </w:rPr>
        <w:t>Outsourcing</w:t>
      </w:r>
      <w:r w:rsidRPr="4090BBB2" w:rsidR="6D0C3CF8">
        <w:rPr>
          <w:rFonts w:ascii="Arial Nova" w:hAnsi="Arial Nova" w:eastAsia="Arial Nova" w:cs="Arial Nova"/>
          <w:b w:val="0"/>
          <w:bCs w:val="0"/>
          <w:i w:val="0"/>
          <w:iCs w:val="0"/>
          <w:caps w:val="0"/>
          <w:smallCaps w:val="0"/>
          <w:noProof w:val="0"/>
          <w:color w:val="222222"/>
          <w:sz w:val="22"/>
          <w:szCs w:val="22"/>
          <w:lang w:val="en-GB"/>
        </w:rPr>
        <w:t>—The benefits and the risks</w:t>
      </w:r>
      <w:r w:rsidRPr="4090BBB2" w:rsidR="6CFF4649">
        <w:rPr>
          <w:rFonts w:ascii="Arial Nova" w:hAnsi="Arial Nova" w:eastAsia="Arial Nova" w:cs="Arial Nova"/>
          <w:b w:val="0"/>
          <w:bCs w:val="0"/>
          <w:i w:val="0"/>
          <w:iCs w:val="0"/>
          <w:caps w:val="0"/>
          <w:smallCaps w:val="0"/>
          <w:noProof w:val="0"/>
          <w:color w:val="222222"/>
          <w:sz w:val="22"/>
          <w:szCs w:val="22"/>
          <w:lang w:val="en-GB"/>
        </w:rPr>
        <w:t>’</w:t>
      </w:r>
      <w:r w:rsidRPr="4090BBB2" w:rsidR="6D0C3CF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D0C3CF8">
        <w:rPr>
          <w:rFonts w:ascii="Arial Nova" w:hAnsi="Arial Nova" w:eastAsia="Arial Nova" w:cs="Arial Nova"/>
          <w:b w:val="0"/>
          <w:bCs w:val="0"/>
          <w:i w:val="1"/>
          <w:iCs w:val="1"/>
          <w:caps w:val="0"/>
          <w:smallCaps w:val="0"/>
          <w:noProof w:val="0"/>
          <w:color w:val="222222"/>
          <w:sz w:val="22"/>
          <w:szCs w:val="22"/>
          <w:lang w:val="en-GB"/>
        </w:rPr>
        <w:t>Human resource management review</w:t>
      </w:r>
      <w:r w:rsidRPr="4090BBB2" w:rsidR="6D0C3CF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D0C3CF8">
        <w:rPr>
          <w:rFonts w:ascii="Arial Nova" w:hAnsi="Arial Nova" w:eastAsia="Arial Nova" w:cs="Arial Nova"/>
          <w:b w:val="0"/>
          <w:bCs w:val="0"/>
          <w:i w:val="1"/>
          <w:iCs w:val="1"/>
          <w:caps w:val="0"/>
          <w:smallCaps w:val="0"/>
          <w:noProof w:val="0"/>
          <w:color w:val="222222"/>
          <w:sz w:val="22"/>
          <w:szCs w:val="22"/>
          <w:lang w:val="en-GB"/>
        </w:rPr>
        <w:t>16</w:t>
      </w:r>
      <w:r w:rsidRPr="4090BBB2" w:rsidR="6D0C3CF8">
        <w:rPr>
          <w:rFonts w:ascii="Arial Nova" w:hAnsi="Arial Nova" w:eastAsia="Arial Nova" w:cs="Arial Nova"/>
          <w:b w:val="0"/>
          <w:bCs w:val="0"/>
          <w:i w:val="0"/>
          <w:iCs w:val="0"/>
          <w:caps w:val="0"/>
          <w:smallCaps w:val="0"/>
          <w:noProof w:val="0"/>
          <w:color w:val="222222"/>
          <w:sz w:val="22"/>
          <w:szCs w:val="22"/>
          <w:lang w:val="en-GB"/>
        </w:rPr>
        <w:t xml:space="preserve">(2), pp.269-279. </w:t>
      </w:r>
      <w:r w:rsidRPr="4090BBB2" w:rsidR="12C5B933">
        <w:rPr>
          <w:rFonts w:ascii="Arial Nova" w:hAnsi="Arial Nova" w:eastAsia="Arial Nova" w:cs="Arial Nova"/>
          <w:b w:val="0"/>
          <w:bCs w:val="0"/>
          <w:i w:val="0"/>
          <w:iCs w:val="0"/>
          <w:caps w:val="0"/>
          <w:smallCaps w:val="0"/>
          <w:noProof w:val="0"/>
          <w:color w:val="222222"/>
          <w:sz w:val="22"/>
          <w:szCs w:val="22"/>
          <w:lang w:val="en-GB"/>
        </w:rPr>
        <w:t>Available at</w:t>
      </w:r>
      <w:r w:rsidRPr="4090BBB2" w:rsidR="6D0C3CF8">
        <w:rPr>
          <w:rFonts w:ascii="Arial Nova" w:hAnsi="Arial Nova" w:eastAsia="Arial Nova" w:cs="Arial Nova"/>
          <w:b w:val="0"/>
          <w:bCs w:val="0"/>
          <w:i w:val="0"/>
          <w:iCs w:val="0"/>
          <w:caps w:val="0"/>
          <w:smallCaps w:val="0"/>
          <w:noProof w:val="0"/>
          <w:color w:val="222222"/>
          <w:sz w:val="22"/>
          <w:szCs w:val="22"/>
          <w:lang w:val="en-GB"/>
        </w:rPr>
        <w:t xml:space="preserve">: </w:t>
      </w:r>
      <w:hyperlink r:id="Rafb629dcfed5401e">
        <w:r w:rsidRPr="4090BBB2" w:rsidR="6D0C3CF8">
          <w:rPr>
            <w:rStyle w:val="Hyperlink"/>
            <w:rFonts w:ascii="Arial Nova" w:hAnsi="Arial Nova" w:eastAsia="Arial Nova" w:cs="Arial Nova"/>
            <w:noProof w:val="0"/>
            <w:sz w:val="22"/>
            <w:szCs w:val="22"/>
            <w:lang w:val="en-GB"/>
          </w:rPr>
          <w:t>doi:10.1016/j.hrmr.2006.03.011 (sciencedirectassets.com)</w:t>
        </w:r>
      </w:hyperlink>
      <w:r w:rsidRPr="4090BBB2" w:rsidR="6D0C3CF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FFF9204">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D0C3CF8">
        <w:rPr>
          <w:rFonts w:ascii="Arial Nova" w:hAnsi="Arial Nova" w:eastAsia="Arial Nova" w:cs="Arial Nova"/>
          <w:b w:val="0"/>
          <w:bCs w:val="0"/>
          <w:i w:val="0"/>
          <w:iCs w:val="0"/>
          <w:caps w:val="0"/>
          <w:smallCaps w:val="0"/>
          <w:noProof w:val="0"/>
          <w:color w:val="222222"/>
          <w:sz w:val="22"/>
          <w:szCs w:val="22"/>
          <w:lang w:val="en-GB"/>
        </w:rPr>
        <w:t>Accessed: 7 November 2023).</w:t>
      </w:r>
    </w:p>
    <w:p w:rsidR="5A164F49" w:rsidP="4090BBB2" w:rsidRDefault="5A164F49" w14:paraId="5F633B4B" w14:textId="59610462">
      <w:pPr>
        <w:pStyle w:val="Normal"/>
        <w:ind w:left="0"/>
        <w:jc w:val="both"/>
        <w:rPr>
          <w:rFonts w:ascii="Arial Nova" w:hAnsi="Arial Nova" w:eastAsia="Arial Nova" w:cs="Arial Nova"/>
          <w:b w:val="0"/>
          <w:bCs w:val="0"/>
          <w:i w:val="0"/>
          <w:iCs w:val="0"/>
          <w:caps w:val="0"/>
          <w:smallCaps w:val="0"/>
          <w:noProof w:val="0"/>
          <w:color w:val="222222"/>
          <w:sz w:val="22"/>
          <w:szCs w:val="22"/>
          <w:lang w:val="en-GB"/>
        </w:rPr>
      </w:pPr>
      <w:r w:rsidRPr="4090BBB2" w:rsidR="5A164F49">
        <w:rPr>
          <w:rFonts w:ascii="Arial Nova" w:hAnsi="Arial Nova" w:eastAsia="Arial Nova" w:cs="Arial Nova"/>
          <w:b w:val="0"/>
          <w:bCs w:val="0"/>
          <w:i w:val="0"/>
          <w:iCs w:val="0"/>
          <w:caps w:val="0"/>
          <w:smallCaps w:val="0"/>
          <w:noProof w:val="0"/>
          <w:color w:val="222222"/>
          <w:sz w:val="22"/>
          <w:szCs w:val="22"/>
          <w:lang w:val="en-GB"/>
        </w:rPr>
        <w:t>4</w:t>
      </w:r>
      <w:r w:rsidRPr="4090BBB2" w:rsidR="66876AC6">
        <w:rPr>
          <w:rFonts w:ascii="Arial Nova" w:hAnsi="Arial Nova" w:eastAsia="Arial Nova" w:cs="Arial Nova"/>
          <w:b w:val="0"/>
          <w:bCs w:val="0"/>
          <w:i w:val="0"/>
          <w:iCs w:val="0"/>
          <w:caps w:val="0"/>
          <w:smallCaps w:val="0"/>
          <w:noProof w:val="0"/>
          <w:color w:val="222222"/>
          <w:sz w:val="22"/>
          <w:szCs w:val="22"/>
          <w:lang w:val="en-GB"/>
        </w:rPr>
        <w:t>.</w:t>
      </w:r>
      <w:r w:rsidRPr="4090BBB2" w:rsidR="490920A8">
        <w:rPr>
          <w:rFonts w:ascii="Arial Nova" w:hAnsi="Arial Nova" w:eastAsia="Arial Nova" w:cs="Arial Nova"/>
          <w:b w:val="0"/>
          <w:bCs w:val="0"/>
          <w:i w:val="0"/>
          <w:iCs w:val="0"/>
          <w:caps w:val="0"/>
          <w:smallCaps w:val="0"/>
          <w:noProof w:val="0"/>
          <w:color w:val="222222"/>
          <w:sz w:val="22"/>
          <w:szCs w:val="22"/>
          <w:lang w:val="en-GB"/>
        </w:rPr>
        <w:t xml:space="preserve">Castka, P., </w:t>
      </w:r>
      <w:r w:rsidRPr="4090BBB2" w:rsidR="490920A8">
        <w:rPr>
          <w:rFonts w:ascii="Arial Nova" w:hAnsi="Arial Nova" w:eastAsia="Arial Nova" w:cs="Arial Nova"/>
          <w:b w:val="0"/>
          <w:bCs w:val="0"/>
          <w:i w:val="0"/>
          <w:iCs w:val="0"/>
          <w:caps w:val="0"/>
          <w:smallCaps w:val="0"/>
          <w:noProof w:val="0"/>
          <w:color w:val="222222"/>
          <w:sz w:val="22"/>
          <w:szCs w:val="22"/>
          <w:lang w:val="en-GB"/>
        </w:rPr>
        <w:t>Balzarova</w:t>
      </w:r>
      <w:r w:rsidRPr="4090BBB2" w:rsidR="490920A8">
        <w:rPr>
          <w:rFonts w:ascii="Arial Nova" w:hAnsi="Arial Nova" w:eastAsia="Arial Nova" w:cs="Arial Nova"/>
          <w:b w:val="0"/>
          <w:bCs w:val="0"/>
          <w:i w:val="0"/>
          <w:iCs w:val="0"/>
          <w:caps w:val="0"/>
          <w:smallCaps w:val="0"/>
          <w:noProof w:val="0"/>
          <w:color w:val="222222"/>
          <w:sz w:val="22"/>
          <w:szCs w:val="22"/>
          <w:lang w:val="en-GB"/>
        </w:rPr>
        <w:t>, M.A., Bamber, C.J. and Sharp, J.M</w:t>
      </w:r>
      <w:r w:rsidRPr="4090BBB2" w:rsidR="49E38400">
        <w:rPr>
          <w:rFonts w:ascii="Arial Nova" w:hAnsi="Arial Nova" w:eastAsia="Arial Nova" w:cs="Arial Nova"/>
          <w:b w:val="0"/>
          <w:bCs w:val="0"/>
          <w:i w:val="0"/>
          <w:iCs w:val="0"/>
          <w:caps w:val="0"/>
          <w:smallCaps w:val="0"/>
          <w:noProof w:val="0"/>
          <w:color w:val="222222"/>
          <w:sz w:val="22"/>
          <w:szCs w:val="22"/>
          <w:lang w:val="en-GB"/>
        </w:rPr>
        <w:t>, (</w:t>
      </w:r>
      <w:r w:rsidRPr="4090BBB2" w:rsidR="490920A8">
        <w:rPr>
          <w:rFonts w:ascii="Arial Nova" w:hAnsi="Arial Nova" w:eastAsia="Arial Nova" w:cs="Arial Nova"/>
          <w:b w:val="0"/>
          <w:bCs w:val="0"/>
          <w:i w:val="0"/>
          <w:iCs w:val="0"/>
          <w:caps w:val="0"/>
          <w:smallCaps w:val="0"/>
          <w:noProof w:val="0"/>
          <w:color w:val="222222"/>
          <w:sz w:val="22"/>
          <w:szCs w:val="22"/>
          <w:lang w:val="en-GB"/>
        </w:rPr>
        <w:t>2004</w:t>
      </w:r>
      <w:r w:rsidRPr="4090BBB2" w:rsidR="1EBB192C">
        <w:rPr>
          <w:rFonts w:ascii="Arial Nova" w:hAnsi="Arial Nova" w:eastAsia="Arial Nova" w:cs="Arial Nova"/>
          <w:b w:val="0"/>
          <w:bCs w:val="0"/>
          <w:i w:val="0"/>
          <w:iCs w:val="0"/>
          <w:caps w:val="0"/>
          <w:smallCaps w:val="0"/>
          <w:noProof w:val="0"/>
          <w:color w:val="222222"/>
          <w:sz w:val="22"/>
          <w:szCs w:val="22"/>
          <w:lang w:val="en-GB"/>
        </w:rPr>
        <w:t>)</w:t>
      </w:r>
      <w:r w:rsidRPr="4090BBB2" w:rsidR="490920A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809BABD">
        <w:rPr>
          <w:rFonts w:ascii="Arial Nova" w:hAnsi="Arial Nova" w:eastAsia="Arial Nova" w:cs="Arial Nova"/>
          <w:b w:val="0"/>
          <w:bCs w:val="0"/>
          <w:i w:val="0"/>
          <w:iCs w:val="0"/>
          <w:caps w:val="0"/>
          <w:smallCaps w:val="0"/>
          <w:noProof w:val="0"/>
          <w:color w:val="222222"/>
          <w:sz w:val="22"/>
          <w:szCs w:val="22"/>
          <w:lang w:val="en-GB"/>
        </w:rPr>
        <w:t>‘</w:t>
      </w:r>
      <w:r w:rsidRPr="4090BBB2" w:rsidR="490920A8">
        <w:rPr>
          <w:rFonts w:ascii="Arial Nova" w:hAnsi="Arial Nova" w:eastAsia="Arial Nova" w:cs="Arial Nova"/>
          <w:b w:val="0"/>
          <w:bCs w:val="0"/>
          <w:i w:val="0"/>
          <w:iCs w:val="0"/>
          <w:caps w:val="0"/>
          <w:smallCaps w:val="0"/>
          <w:noProof w:val="0"/>
          <w:color w:val="222222"/>
          <w:sz w:val="22"/>
          <w:szCs w:val="22"/>
          <w:lang w:val="en-GB"/>
        </w:rPr>
        <w:t>How can SMEs effectively implement the CSR agenda? A UK case study perspective</w:t>
      </w:r>
      <w:r w:rsidRPr="4090BBB2" w:rsidR="40A80B55">
        <w:rPr>
          <w:rFonts w:ascii="Arial Nova" w:hAnsi="Arial Nova" w:eastAsia="Arial Nova" w:cs="Arial Nova"/>
          <w:b w:val="0"/>
          <w:bCs w:val="0"/>
          <w:i w:val="0"/>
          <w:iCs w:val="0"/>
          <w:caps w:val="0"/>
          <w:smallCaps w:val="0"/>
          <w:noProof w:val="0"/>
          <w:color w:val="222222"/>
          <w:sz w:val="22"/>
          <w:szCs w:val="22"/>
          <w:lang w:val="en-GB"/>
        </w:rPr>
        <w:t>’</w:t>
      </w:r>
      <w:r w:rsidRPr="4090BBB2" w:rsidR="490920A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90920A8">
        <w:rPr>
          <w:rFonts w:ascii="Arial Nova" w:hAnsi="Arial Nova" w:eastAsia="Arial Nova" w:cs="Arial Nova"/>
          <w:b w:val="0"/>
          <w:bCs w:val="0"/>
          <w:i w:val="1"/>
          <w:iCs w:val="1"/>
          <w:caps w:val="0"/>
          <w:smallCaps w:val="0"/>
          <w:noProof w:val="0"/>
          <w:color w:val="222222"/>
          <w:sz w:val="22"/>
          <w:szCs w:val="22"/>
          <w:lang w:val="en-GB"/>
        </w:rPr>
        <w:t>Corporate Social Responsibility and Environmental Management</w:t>
      </w:r>
      <w:r w:rsidRPr="4090BBB2" w:rsidR="490920A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90920A8">
        <w:rPr>
          <w:rFonts w:ascii="Arial Nova" w:hAnsi="Arial Nova" w:eastAsia="Arial Nova" w:cs="Arial Nova"/>
          <w:b w:val="0"/>
          <w:bCs w:val="0"/>
          <w:i w:val="1"/>
          <w:iCs w:val="1"/>
          <w:caps w:val="0"/>
          <w:smallCaps w:val="0"/>
          <w:noProof w:val="0"/>
          <w:color w:val="222222"/>
          <w:sz w:val="22"/>
          <w:szCs w:val="22"/>
          <w:lang w:val="en-GB"/>
        </w:rPr>
        <w:t>11</w:t>
      </w:r>
      <w:r w:rsidRPr="4090BBB2" w:rsidR="490920A8">
        <w:rPr>
          <w:rFonts w:ascii="Arial Nova" w:hAnsi="Arial Nova" w:eastAsia="Arial Nova" w:cs="Arial Nova"/>
          <w:b w:val="0"/>
          <w:bCs w:val="0"/>
          <w:i w:val="0"/>
          <w:iCs w:val="0"/>
          <w:caps w:val="0"/>
          <w:smallCaps w:val="0"/>
          <w:noProof w:val="0"/>
          <w:color w:val="222222"/>
          <w:sz w:val="22"/>
          <w:szCs w:val="22"/>
          <w:lang w:val="en-GB"/>
        </w:rPr>
        <w:t>(3), pp.140-149. Available at:</w:t>
      </w:r>
      <w:hyperlink r:id="Rff98aed3ae474ce7">
        <w:r w:rsidRPr="4090BBB2" w:rsidR="490920A8">
          <w:rPr>
            <w:rStyle w:val="Hyperlink"/>
            <w:rFonts w:ascii="Arial Nova" w:hAnsi="Arial Nova" w:eastAsia="Arial Nova" w:cs="Arial Nova"/>
            <w:noProof w:val="0"/>
            <w:sz w:val="22"/>
            <w:szCs w:val="22"/>
            <w:lang w:val="en-GB"/>
          </w:rPr>
          <w:t>How can SMEs effectively implement the CSR agenda? A UK case study perspective - Castka - 2004 - Corporate Social Responsibility and Environmental Management - Wiley Online Library (uwtsd.ac.uk)</w:t>
        </w:r>
      </w:hyperlink>
      <w:r w:rsidRPr="4090BBB2" w:rsidR="490920A8">
        <w:rPr>
          <w:rFonts w:ascii="Arial Nova" w:hAnsi="Arial Nova" w:eastAsia="Arial Nova" w:cs="Arial Nova"/>
          <w:b w:val="0"/>
          <w:bCs w:val="0"/>
          <w:i w:val="0"/>
          <w:iCs w:val="0"/>
          <w:caps w:val="0"/>
          <w:smallCaps w:val="0"/>
          <w:noProof w:val="0"/>
          <w:color w:val="222222"/>
          <w:sz w:val="22"/>
          <w:szCs w:val="22"/>
          <w:lang w:val="en-GB"/>
        </w:rPr>
        <w:t>(Accessed: 7 November 2023).</w:t>
      </w:r>
    </w:p>
    <w:p w:rsidR="4225E4EC" w:rsidP="4090BBB2" w:rsidRDefault="4225E4EC" w14:paraId="741BAFAA" w14:textId="4F90D88A">
      <w:pPr>
        <w:pStyle w:val="Normal"/>
        <w:ind w:left="0"/>
        <w:jc w:val="both"/>
        <w:rPr>
          <w:rFonts w:ascii="Arial Nova" w:hAnsi="Arial Nova" w:eastAsia="Arial Nova" w:cs="Arial Nova"/>
          <w:noProof w:val="0"/>
          <w:sz w:val="22"/>
          <w:szCs w:val="22"/>
          <w:lang w:val="en-GB"/>
        </w:rPr>
      </w:pPr>
      <w:r w:rsidRPr="4090BBB2" w:rsidR="4225E4EC">
        <w:rPr>
          <w:rFonts w:ascii="Arial Nova" w:hAnsi="Arial Nova" w:eastAsia="Arial Nova" w:cs="Arial Nova"/>
          <w:b w:val="0"/>
          <w:bCs w:val="0"/>
          <w:i w:val="0"/>
          <w:iCs w:val="0"/>
          <w:caps w:val="0"/>
          <w:smallCaps w:val="0"/>
          <w:noProof w:val="0"/>
          <w:color w:val="222222"/>
          <w:sz w:val="22"/>
          <w:szCs w:val="22"/>
          <w:lang w:val="en-GB"/>
        </w:rPr>
        <w:t>5</w:t>
      </w:r>
      <w:r w:rsidRPr="4090BBB2" w:rsidR="0364C335">
        <w:rPr>
          <w:rFonts w:ascii="Arial Nova" w:hAnsi="Arial Nova" w:eastAsia="Arial Nova" w:cs="Arial Nova"/>
          <w:b w:val="0"/>
          <w:bCs w:val="0"/>
          <w:i w:val="0"/>
          <w:iCs w:val="0"/>
          <w:caps w:val="0"/>
          <w:smallCaps w:val="0"/>
          <w:noProof w:val="0"/>
          <w:color w:val="222222"/>
          <w:sz w:val="22"/>
          <w:szCs w:val="22"/>
          <w:lang w:val="en-GB"/>
        </w:rPr>
        <w:t>.</w:t>
      </w:r>
      <w:r w:rsidRPr="4090BBB2" w:rsidR="04739E1B">
        <w:rPr>
          <w:rFonts w:ascii="Arial Nova" w:hAnsi="Arial Nova" w:eastAsia="Arial Nova" w:cs="Arial Nova"/>
          <w:b w:val="0"/>
          <w:bCs w:val="0"/>
          <w:i w:val="0"/>
          <w:iCs w:val="0"/>
          <w:caps w:val="0"/>
          <w:smallCaps w:val="0"/>
          <w:noProof w:val="0"/>
          <w:color w:val="222222"/>
          <w:sz w:val="22"/>
          <w:szCs w:val="22"/>
          <w:lang w:val="en-GB"/>
        </w:rPr>
        <w:t xml:space="preserve">Cunningham, L.X. and Rowley, </w:t>
      </w:r>
      <w:r w:rsidRPr="4090BBB2" w:rsidR="171DBDC9">
        <w:rPr>
          <w:rFonts w:ascii="Arial Nova" w:hAnsi="Arial Nova" w:eastAsia="Arial Nova" w:cs="Arial Nova"/>
          <w:b w:val="0"/>
          <w:bCs w:val="0"/>
          <w:i w:val="0"/>
          <w:iCs w:val="0"/>
          <w:caps w:val="0"/>
          <w:smallCaps w:val="0"/>
          <w:noProof w:val="0"/>
          <w:color w:val="222222"/>
          <w:sz w:val="22"/>
          <w:szCs w:val="22"/>
          <w:lang w:val="en-GB"/>
        </w:rPr>
        <w:t>C, (</w:t>
      </w:r>
      <w:r w:rsidRPr="4090BBB2" w:rsidR="04739E1B">
        <w:rPr>
          <w:rFonts w:ascii="Arial Nova" w:hAnsi="Arial Nova" w:eastAsia="Arial Nova" w:cs="Arial Nova"/>
          <w:b w:val="0"/>
          <w:bCs w:val="0"/>
          <w:i w:val="0"/>
          <w:iCs w:val="0"/>
          <w:caps w:val="0"/>
          <w:smallCaps w:val="0"/>
          <w:noProof w:val="0"/>
          <w:color w:val="222222"/>
          <w:sz w:val="22"/>
          <w:szCs w:val="22"/>
          <w:lang w:val="en-GB"/>
        </w:rPr>
        <w:t>2008</w:t>
      </w:r>
      <w:r w:rsidRPr="4090BBB2" w:rsidR="657487B6">
        <w:rPr>
          <w:rFonts w:ascii="Arial Nova" w:hAnsi="Arial Nova" w:eastAsia="Arial Nova" w:cs="Arial Nova"/>
          <w:b w:val="0"/>
          <w:bCs w:val="0"/>
          <w:i w:val="0"/>
          <w:iCs w:val="0"/>
          <w:caps w:val="0"/>
          <w:smallCaps w:val="0"/>
          <w:noProof w:val="0"/>
          <w:color w:val="222222"/>
          <w:sz w:val="22"/>
          <w:szCs w:val="22"/>
          <w:lang w:val="en-GB"/>
        </w:rPr>
        <w:t>)</w:t>
      </w:r>
      <w:r w:rsidRPr="4090BBB2" w:rsidR="04739E1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34551EEA">
        <w:rPr>
          <w:rFonts w:ascii="Arial Nova" w:hAnsi="Arial Nova" w:eastAsia="Arial Nova" w:cs="Arial Nova"/>
          <w:b w:val="0"/>
          <w:bCs w:val="0"/>
          <w:i w:val="0"/>
          <w:iCs w:val="0"/>
          <w:caps w:val="0"/>
          <w:smallCaps w:val="0"/>
          <w:noProof w:val="0"/>
          <w:color w:val="222222"/>
          <w:sz w:val="22"/>
          <w:szCs w:val="22"/>
          <w:lang w:val="en-GB"/>
        </w:rPr>
        <w:t>‘</w:t>
      </w:r>
      <w:r w:rsidRPr="4090BBB2" w:rsidR="04739E1B">
        <w:rPr>
          <w:rFonts w:ascii="Arial Nova" w:hAnsi="Arial Nova" w:eastAsia="Arial Nova" w:cs="Arial Nova"/>
          <w:b w:val="0"/>
          <w:bCs w:val="0"/>
          <w:i w:val="0"/>
          <w:iCs w:val="0"/>
          <w:caps w:val="0"/>
          <w:smallCaps w:val="0"/>
          <w:noProof w:val="0"/>
          <w:color w:val="222222"/>
          <w:sz w:val="22"/>
          <w:szCs w:val="22"/>
          <w:lang w:val="en-GB"/>
        </w:rPr>
        <w:t>The development of Chinese small and medium enterprises and human resource management: A review</w:t>
      </w:r>
      <w:r w:rsidRPr="4090BBB2" w:rsidR="0A56866B">
        <w:rPr>
          <w:rFonts w:ascii="Arial Nova" w:hAnsi="Arial Nova" w:eastAsia="Arial Nova" w:cs="Arial Nova"/>
          <w:b w:val="0"/>
          <w:bCs w:val="0"/>
          <w:i w:val="0"/>
          <w:iCs w:val="0"/>
          <w:caps w:val="0"/>
          <w:smallCaps w:val="0"/>
          <w:noProof w:val="0"/>
          <w:color w:val="222222"/>
          <w:sz w:val="22"/>
          <w:szCs w:val="22"/>
          <w:lang w:val="en-GB"/>
        </w:rPr>
        <w:t>’</w:t>
      </w:r>
      <w:r w:rsidRPr="4090BBB2" w:rsidR="04739E1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4739E1B">
        <w:rPr>
          <w:rFonts w:ascii="Arial Nova" w:hAnsi="Arial Nova" w:eastAsia="Arial Nova" w:cs="Arial Nova"/>
          <w:b w:val="0"/>
          <w:bCs w:val="0"/>
          <w:i w:val="1"/>
          <w:iCs w:val="1"/>
          <w:caps w:val="0"/>
          <w:smallCaps w:val="0"/>
          <w:noProof w:val="0"/>
          <w:color w:val="222222"/>
          <w:sz w:val="22"/>
          <w:szCs w:val="22"/>
          <w:lang w:val="en-GB"/>
        </w:rPr>
        <w:t>Asia Pacific journal of Human Resources</w:t>
      </w:r>
      <w:r w:rsidRPr="4090BBB2" w:rsidR="04739E1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4739E1B">
        <w:rPr>
          <w:rFonts w:ascii="Arial Nova" w:hAnsi="Arial Nova" w:eastAsia="Arial Nova" w:cs="Arial Nova"/>
          <w:b w:val="0"/>
          <w:bCs w:val="0"/>
          <w:i w:val="1"/>
          <w:iCs w:val="1"/>
          <w:caps w:val="0"/>
          <w:smallCaps w:val="0"/>
          <w:noProof w:val="0"/>
          <w:color w:val="222222"/>
          <w:sz w:val="22"/>
          <w:szCs w:val="22"/>
          <w:lang w:val="en-GB"/>
        </w:rPr>
        <w:t>46</w:t>
      </w:r>
      <w:r w:rsidRPr="4090BBB2" w:rsidR="04739E1B">
        <w:rPr>
          <w:rFonts w:ascii="Arial Nova" w:hAnsi="Arial Nova" w:eastAsia="Arial Nova" w:cs="Arial Nova"/>
          <w:b w:val="0"/>
          <w:bCs w:val="0"/>
          <w:i w:val="0"/>
          <w:iCs w:val="0"/>
          <w:caps w:val="0"/>
          <w:smallCaps w:val="0"/>
          <w:noProof w:val="0"/>
          <w:color w:val="222222"/>
          <w:sz w:val="22"/>
          <w:szCs w:val="22"/>
          <w:lang w:val="en-GB"/>
        </w:rPr>
        <w:t>(3), pp.353-379. Available at:</w:t>
      </w:r>
      <w:hyperlink r:id="Rb96e63bfc54b47ef">
        <w:r w:rsidRPr="4090BBB2" w:rsidR="04739E1B">
          <w:rPr>
            <w:rStyle w:val="Hyperlink"/>
            <w:rFonts w:ascii="Arial Nova" w:hAnsi="Arial Nova" w:eastAsia="Arial Nova" w:cs="Arial Nova"/>
            <w:noProof w:val="0"/>
            <w:sz w:val="22"/>
            <w:szCs w:val="22"/>
            <w:lang w:val="en-GB"/>
          </w:rPr>
          <w:t>The development of Chinese small and medium enterprises and human resource management: A review (uwtsd.ac.uk)</w:t>
        </w:r>
      </w:hyperlink>
      <w:r w:rsidRPr="4090BBB2" w:rsidR="04739E1B">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0B06DAAC" w:rsidP="4090BBB2" w:rsidRDefault="0B06DAAC" w14:paraId="7634714C" w14:textId="652FCF5F">
      <w:pPr>
        <w:pStyle w:val="Normal"/>
        <w:ind w:left="0"/>
        <w:jc w:val="both"/>
        <w:rPr>
          <w:rFonts w:ascii="Arial Nova" w:hAnsi="Arial Nova" w:eastAsia="Arial Nova" w:cs="Arial Nova"/>
          <w:noProof w:val="0"/>
          <w:sz w:val="22"/>
          <w:szCs w:val="22"/>
          <w:lang w:val="en-GB"/>
        </w:rPr>
      </w:pPr>
      <w:r w:rsidRPr="4090BBB2" w:rsidR="0B06DAAC">
        <w:rPr>
          <w:rFonts w:ascii="Arial Nova" w:hAnsi="Arial Nova" w:eastAsia="Arial Nova" w:cs="Arial Nova"/>
          <w:b w:val="0"/>
          <w:bCs w:val="0"/>
          <w:i w:val="0"/>
          <w:iCs w:val="0"/>
          <w:caps w:val="0"/>
          <w:smallCaps w:val="0"/>
          <w:noProof w:val="0"/>
          <w:color w:val="222222"/>
          <w:sz w:val="22"/>
          <w:szCs w:val="22"/>
          <w:lang w:val="en-GB"/>
        </w:rPr>
        <w:t>6</w:t>
      </w:r>
      <w:r w:rsidRPr="4090BBB2" w:rsidR="581E115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4739E1B">
        <w:rPr>
          <w:rFonts w:ascii="Arial Nova" w:hAnsi="Arial Nova" w:eastAsia="Arial Nova" w:cs="Arial Nova"/>
          <w:b w:val="0"/>
          <w:bCs w:val="0"/>
          <w:i w:val="0"/>
          <w:iCs w:val="0"/>
          <w:caps w:val="0"/>
          <w:smallCaps w:val="0"/>
          <w:noProof w:val="0"/>
          <w:color w:val="222222"/>
          <w:sz w:val="22"/>
          <w:szCs w:val="22"/>
          <w:lang w:val="en-GB"/>
        </w:rPr>
        <w:t xml:space="preserve">Cunningham, L.X. and Rowley, </w:t>
      </w:r>
      <w:r w:rsidRPr="4090BBB2" w:rsidR="5C73DDD8">
        <w:rPr>
          <w:rFonts w:ascii="Arial Nova" w:hAnsi="Arial Nova" w:eastAsia="Arial Nova" w:cs="Arial Nova"/>
          <w:b w:val="0"/>
          <w:bCs w:val="0"/>
          <w:i w:val="0"/>
          <w:iCs w:val="0"/>
          <w:caps w:val="0"/>
          <w:smallCaps w:val="0"/>
          <w:noProof w:val="0"/>
          <w:color w:val="222222"/>
          <w:sz w:val="22"/>
          <w:szCs w:val="22"/>
          <w:lang w:val="en-GB"/>
        </w:rPr>
        <w:t>C, (</w:t>
      </w:r>
      <w:r w:rsidRPr="4090BBB2" w:rsidR="04739E1B">
        <w:rPr>
          <w:rFonts w:ascii="Arial Nova" w:hAnsi="Arial Nova" w:eastAsia="Arial Nova" w:cs="Arial Nova"/>
          <w:b w:val="0"/>
          <w:bCs w:val="0"/>
          <w:i w:val="0"/>
          <w:iCs w:val="0"/>
          <w:caps w:val="0"/>
          <w:smallCaps w:val="0"/>
          <w:noProof w:val="0"/>
          <w:color w:val="222222"/>
          <w:sz w:val="22"/>
          <w:szCs w:val="22"/>
          <w:lang w:val="en-GB"/>
        </w:rPr>
        <w:t>2007</w:t>
      </w:r>
      <w:r w:rsidRPr="4090BBB2" w:rsidR="6B670EC2">
        <w:rPr>
          <w:rFonts w:ascii="Arial Nova" w:hAnsi="Arial Nova" w:eastAsia="Arial Nova" w:cs="Arial Nova"/>
          <w:b w:val="0"/>
          <w:bCs w:val="0"/>
          <w:i w:val="0"/>
          <w:iCs w:val="0"/>
          <w:caps w:val="0"/>
          <w:smallCaps w:val="0"/>
          <w:noProof w:val="0"/>
          <w:color w:val="222222"/>
          <w:sz w:val="22"/>
          <w:szCs w:val="22"/>
          <w:lang w:val="en-GB"/>
        </w:rPr>
        <w:t>)’</w:t>
      </w:r>
      <w:r w:rsidRPr="4090BBB2" w:rsidR="04739E1B">
        <w:rPr>
          <w:rFonts w:ascii="Arial Nova" w:hAnsi="Arial Nova" w:eastAsia="Arial Nova" w:cs="Arial Nova"/>
          <w:b w:val="0"/>
          <w:bCs w:val="0"/>
          <w:i w:val="0"/>
          <w:iCs w:val="0"/>
          <w:caps w:val="0"/>
          <w:smallCaps w:val="0"/>
          <w:noProof w:val="0"/>
          <w:color w:val="222222"/>
          <w:sz w:val="22"/>
          <w:szCs w:val="22"/>
          <w:lang w:val="en-GB"/>
        </w:rPr>
        <w:t xml:space="preserve"> Human resource management in Chinese small and medium enterprises: A review and research agenda</w:t>
      </w:r>
      <w:r w:rsidRPr="4090BBB2" w:rsidR="4294D538">
        <w:rPr>
          <w:rFonts w:ascii="Arial Nova" w:hAnsi="Arial Nova" w:eastAsia="Arial Nova" w:cs="Arial Nova"/>
          <w:b w:val="0"/>
          <w:bCs w:val="0"/>
          <w:i w:val="0"/>
          <w:iCs w:val="0"/>
          <w:caps w:val="0"/>
          <w:smallCaps w:val="0"/>
          <w:noProof w:val="0"/>
          <w:color w:val="222222"/>
          <w:sz w:val="22"/>
          <w:szCs w:val="22"/>
          <w:lang w:val="en-GB"/>
        </w:rPr>
        <w:t>’</w:t>
      </w:r>
      <w:r w:rsidRPr="4090BBB2" w:rsidR="04739E1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4739E1B">
        <w:rPr>
          <w:rFonts w:ascii="Arial Nova" w:hAnsi="Arial Nova" w:eastAsia="Arial Nova" w:cs="Arial Nova"/>
          <w:b w:val="0"/>
          <w:bCs w:val="0"/>
          <w:i w:val="1"/>
          <w:iCs w:val="1"/>
          <w:caps w:val="0"/>
          <w:smallCaps w:val="0"/>
          <w:noProof w:val="0"/>
          <w:color w:val="222222"/>
          <w:sz w:val="22"/>
          <w:szCs w:val="22"/>
          <w:lang w:val="en-GB"/>
        </w:rPr>
        <w:t xml:space="preserve">Personnel </w:t>
      </w:r>
      <w:r w:rsidRPr="4090BBB2" w:rsidR="7A2C185D">
        <w:rPr>
          <w:rFonts w:ascii="Arial Nova" w:hAnsi="Arial Nova" w:eastAsia="Arial Nova" w:cs="Arial Nova"/>
          <w:b w:val="0"/>
          <w:bCs w:val="0"/>
          <w:i w:val="1"/>
          <w:iCs w:val="1"/>
          <w:caps w:val="0"/>
          <w:smallCaps w:val="0"/>
          <w:noProof w:val="0"/>
          <w:color w:val="222222"/>
          <w:sz w:val="22"/>
          <w:szCs w:val="22"/>
          <w:lang w:val="en-GB"/>
        </w:rPr>
        <w:t>R</w:t>
      </w:r>
      <w:r w:rsidRPr="4090BBB2" w:rsidR="04739E1B">
        <w:rPr>
          <w:rFonts w:ascii="Arial Nova" w:hAnsi="Arial Nova" w:eastAsia="Arial Nova" w:cs="Arial Nova"/>
          <w:b w:val="0"/>
          <w:bCs w:val="0"/>
          <w:i w:val="1"/>
          <w:iCs w:val="1"/>
          <w:caps w:val="0"/>
          <w:smallCaps w:val="0"/>
          <w:noProof w:val="0"/>
          <w:color w:val="222222"/>
          <w:sz w:val="22"/>
          <w:szCs w:val="22"/>
          <w:lang w:val="en-GB"/>
        </w:rPr>
        <w:t>eview</w:t>
      </w:r>
      <w:r w:rsidRPr="4090BBB2" w:rsidR="04739E1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4739E1B">
        <w:rPr>
          <w:rFonts w:ascii="Arial Nova" w:hAnsi="Arial Nova" w:eastAsia="Arial Nova" w:cs="Arial Nova"/>
          <w:b w:val="0"/>
          <w:bCs w:val="0"/>
          <w:i w:val="1"/>
          <w:iCs w:val="1"/>
          <w:caps w:val="0"/>
          <w:smallCaps w:val="0"/>
          <w:noProof w:val="0"/>
          <w:color w:val="222222"/>
          <w:sz w:val="22"/>
          <w:szCs w:val="22"/>
          <w:lang w:val="en-GB"/>
        </w:rPr>
        <w:t>36</w:t>
      </w:r>
      <w:r w:rsidRPr="4090BBB2" w:rsidR="04739E1B">
        <w:rPr>
          <w:rFonts w:ascii="Arial Nova" w:hAnsi="Arial Nova" w:eastAsia="Arial Nova" w:cs="Arial Nova"/>
          <w:b w:val="0"/>
          <w:bCs w:val="0"/>
          <w:i w:val="0"/>
          <w:iCs w:val="0"/>
          <w:caps w:val="0"/>
          <w:smallCaps w:val="0"/>
          <w:noProof w:val="0"/>
          <w:color w:val="222222"/>
          <w:sz w:val="22"/>
          <w:szCs w:val="22"/>
          <w:lang w:val="en-GB"/>
        </w:rPr>
        <w:t>(3), pp.415-439. Available at:</w:t>
      </w:r>
      <w:r w:rsidRPr="4090BBB2" w:rsidR="7C569A0F">
        <w:rPr>
          <w:rFonts w:ascii="Arial Nova" w:hAnsi="Arial Nova" w:eastAsia="Arial Nova" w:cs="Arial Nova"/>
          <w:b w:val="0"/>
          <w:bCs w:val="0"/>
          <w:i w:val="0"/>
          <w:iCs w:val="0"/>
          <w:caps w:val="0"/>
          <w:smallCaps w:val="0"/>
          <w:noProof w:val="0"/>
          <w:color w:val="222222"/>
          <w:sz w:val="22"/>
          <w:szCs w:val="22"/>
          <w:lang w:val="en-GB"/>
        </w:rPr>
        <w:t xml:space="preserve"> </w:t>
      </w:r>
      <w:hyperlink r:id="R1efb34ce168244ca">
        <w:r w:rsidRPr="4090BBB2" w:rsidR="04739E1B">
          <w:rPr>
            <w:rStyle w:val="Hyperlink"/>
            <w:rFonts w:ascii="Arial Nova" w:hAnsi="Arial Nova" w:eastAsia="Arial Nova" w:cs="Arial Nova"/>
            <w:noProof w:val="0"/>
            <w:sz w:val="22"/>
            <w:szCs w:val="22"/>
            <w:lang w:val="en-GB"/>
          </w:rPr>
          <w:t>Human resource management in Chinese small and medium enterprises: A review and research agenda - ProQuest</w:t>
        </w:r>
      </w:hyperlink>
      <w:r w:rsidRPr="4090BBB2" w:rsidR="04739E1B">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152F5CDF" w:rsidP="4090BBB2" w:rsidRDefault="152F5CDF" w14:paraId="2AFB8E3E" w14:textId="4AA136B1">
      <w:pPr>
        <w:pStyle w:val="Normal"/>
        <w:ind w:left="0"/>
        <w:jc w:val="both"/>
        <w:rPr>
          <w:rFonts w:ascii="Arial Nova" w:hAnsi="Arial Nova" w:eastAsia="Arial Nova" w:cs="Arial Nova"/>
          <w:noProof w:val="0"/>
          <w:sz w:val="22"/>
          <w:szCs w:val="22"/>
          <w:lang w:val="en-GB"/>
        </w:rPr>
      </w:pPr>
      <w:r w:rsidRPr="4090BBB2" w:rsidR="152F5CDF">
        <w:rPr>
          <w:rFonts w:ascii="Arial Nova" w:hAnsi="Arial Nova" w:eastAsia="Arial Nova" w:cs="Arial Nova"/>
          <w:b w:val="0"/>
          <w:bCs w:val="0"/>
          <w:i w:val="0"/>
          <w:iCs w:val="0"/>
          <w:caps w:val="0"/>
          <w:smallCaps w:val="0"/>
          <w:noProof w:val="0"/>
          <w:color w:val="222222"/>
          <w:sz w:val="22"/>
          <w:szCs w:val="22"/>
          <w:lang w:val="en-GB"/>
        </w:rPr>
        <w:t>7</w:t>
      </w:r>
      <w:r w:rsidRPr="4090BBB2" w:rsidR="02419AA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574D201">
        <w:rPr>
          <w:rFonts w:ascii="Arial Nova" w:hAnsi="Arial Nova" w:eastAsia="Arial Nova" w:cs="Arial Nova"/>
          <w:b w:val="0"/>
          <w:bCs w:val="0"/>
          <w:i w:val="0"/>
          <w:iCs w:val="0"/>
          <w:caps w:val="0"/>
          <w:smallCaps w:val="0"/>
          <w:noProof w:val="0"/>
          <w:color w:val="222222"/>
          <w:sz w:val="22"/>
          <w:szCs w:val="22"/>
          <w:lang w:val="en-GB"/>
        </w:rPr>
        <w:t xml:space="preserve">Davies, I.A. and Crane, A, </w:t>
      </w:r>
      <w:r w:rsidRPr="4090BBB2" w:rsidR="52B69C20">
        <w:rPr>
          <w:rFonts w:ascii="Arial Nova" w:hAnsi="Arial Nova" w:eastAsia="Arial Nova" w:cs="Arial Nova"/>
          <w:b w:val="0"/>
          <w:bCs w:val="0"/>
          <w:i w:val="0"/>
          <w:iCs w:val="0"/>
          <w:caps w:val="0"/>
          <w:smallCaps w:val="0"/>
          <w:noProof w:val="0"/>
          <w:color w:val="222222"/>
          <w:sz w:val="22"/>
          <w:szCs w:val="22"/>
          <w:lang w:val="en-GB"/>
        </w:rPr>
        <w:t>(</w:t>
      </w:r>
      <w:r w:rsidRPr="4090BBB2" w:rsidR="0574D201">
        <w:rPr>
          <w:rFonts w:ascii="Arial Nova" w:hAnsi="Arial Nova" w:eastAsia="Arial Nova" w:cs="Arial Nova"/>
          <w:b w:val="0"/>
          <w:bCs w:val="0"/>
          <w:i w:val="0"/>
          <w:iCs w:val="0"/>
          <w:caps w:val="0"/>
          <w:smallCaps w:val="0"/>
          <w:noProof w:val="0"/>
          <w:color w:val="222222"/>
          <w:sz w:val="22"/>
          <w:szCs w:val="22"/>
          <w:lang w:val="en-GB"/>
        </w:rPr>
        <w:t>2010</w:t>
      </w:r>
      <w:r w:rsidRPr="4090BBB2" w:rsidR="6612225A">
        <w:rPr>
          <w:rFonts w:ascii="Arial Nova" w:hAnsi="Arial Nova" w:eastAsia="Arial Nova" w:cs="Arial Nova"/>
          <w:b w:val="0"/>
          <w:bCs w:val="0"/>
          <w:i w:val="0"/>
          <w:iCs w:val="0"/>
          <w:caps w:val="0"/>
          <w:smallCaps w:val="0"/>
          <w:noProof w:val="0"/>
          <w:color w:val="222222"/>
          <w:sz w:val="22"/>
          <w:szCs w:val="22"/>
          <w:lang w:val="en-GB"/>
        </w:rPr>
        <w:t>)</w:t>
      </w:r>
      <w:r w:rsidRPr="4090BBB2" w:rsidR="0574D20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8FB6B9C">
        <w:rPr>
          <w:rFonts w:ascii="Arial Nova" w:hAnsi="Arial Nova" w:eastAsia="Arial Nova" w:cs="Arial Nova"/>
          <w:b w:val="0"/>
          <w:bCs w:val="0"/>
          <w:i w:val="0"/>
          <w:iCs w:val="0"/>
          <w:caps w:val="0"/>
          <w:smallCaps w:val="0"/>
          <w:noProof w:val="0"/>
          <w:color w:val="222222"/>
          <w:sz w:val="22"/>
          <w:szCs w:val="22"/>
          <w:lang w:val="en-GB"/>
        </w:rPr>
        <w:t>‘</w:t>
      </w:r>
      <w:r w:rsidRPr="4090BBB2" w:rsidR="0574D201">
        <w:rPr>
          <w:rFonts w:ascii="Arial Nova" w:hAnsi="Arial Nova" w:eastAsia="Arial Nova" w:cs="Arial Nova"/>
          <w:b w:val="0"/>
          <w:bCs w:val="0"/>
          <w:i w:val="0"/>
          <w:iCs w:val="0"/>
          <w:caps w:val="0"/>
          <w:smallCaps w:val="0"/>
          <w:noProof w:val="0"/>
          <w:color w:val="222222"/>
          <w:sz w:val="22"/>
          <w:szCs w:val="22"/>
          <w:lang w:val="en-GB"/>
        </w:rPr>
        <w:t>Corporate social responsibility in small‐and medium‐size enterprises: investigating employee engagement in fair trade companies</w:t>
      </w:r>
      <w:r w:rsidRPr="4090BBB2" w:rsidR="2527F554">
        <w:rPr>
          <w:rFonts w:ascii="Arial Nova" w:hAnsi="Arial Nova" w:eastAsia="Arial Nova" w:cs="Arial Nova"/>
          <w:b w:val="0"/>
          <w:bCs w:val="0"/>
          <w:i w:val="0"/>
          <w:iCs w:val="0"/>
          <w:caps w:val="0"/>
          <w:smallCaps w:val="0"/>
          <w:noProof w:val="0"/>
          <w:color w:val="222222"/>
          <w:sz w:val="22"/>
          <w:szCs w:val="22"/>
          <w:lang w:val="en-GB"/>
        </w:rPr>
        <w:t>’</w:t>
      </w:r>
      <w:r w:rsidRPr="4090BBB2" w:rsidR="0574D20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574D201">
        <w:rPr>
          <w:rFonts w:ascii="Arial Nova" w:hAnsi="Arial Nova" w:eastAsia="Arial Nova" w:cs="Arial Nova"/>
          <w:b w:val="0"/>
          <w:bCs w:val="0"/>
          <w:i w:val="1"/>
          <w:iCs w:val="1"/>
          <w:caps w:val="0"/>
          <w:smallCaps w:val="0"/>
          <w:noProof w:val="0"/>
          <w:color w:val="222222"/>
          <w:sz w:val="22"/>
          <w:szCs w:val="22"/>
          <w:lang w:val="en-GB"/>
        </w:rPr>
        <w:t>Business Ethics: A European Review</w:t>
      </w:r>
      <w:r w:rsidRPr="4090BBB2" w:rsidR="0574D20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574D201">
        <w:rPr>
          <w:rFonts w:ascii="Arial Nova" w:hAnsi="Arial Nova" w:eastAsia="Arial Nova" w:cs="Arial Nova"/>
          <w:b w:val="0"/>
          <w:bCs w:val="0"/>
          <w:i w:val="1"/>
          <w:iCs w:val="1"/>
          <w:caps w:val="0"/>
          <w:smallCaps w:val="0"/>
          <w:noProof w:val="0"/>
          <w:color w:val="222222"/>
          <w:sz w:val="22"/>
          <w:szCs w:val="22"/>
          <w:lang w:val="en-GB"/>
        </w:rPr>
        <w:t>19</w:t>
      </w:r>
      <w:r w:rsidRPr="4090BBB2" w:rsidR="0574D201">
        <w:rPr>
          <w:rFonts w:ascii="Arial Nova" w:hAnsi="Arial Nova" w:eastAsia="Arial Nova" w:cs="Arial Nova"/>
          <w:b w:val="0"/>
          <w:bCs w:val="0"/>
          <w:i w:val="0"/>
          <w:iCs w:val="0"/>
          <w:caps w:val="0"/>
          <w:smallCaps w:val="0"/>
          <w:noProof w:val="0"/>
          <w:color w:val="222222"/>
          <w:sz w:val="22"/>
          <w:szCs w:val="22"/>
          <w:lang w:val="en-GB"/>
        </w:rPr>
        <w:t xml:space="preserve">(2), pp.126-139. Available at: </w:t>
      </w:r>
      <w:hyperlink r:id="R160d7802cce841ee">
        <w:r w:rsidRPr="4090BBB2" w:rsidR="0574D201">
          <w:rPr>
            <w:rStyle w:val="Hyperlink"/>
            <w:rFonts w:ascii="Arial Nova" w:hAnsi="Arial Nova" w:eastAsia="Arial Nova" w:cs="Arial Nova"/>
            <w:noProof w:val="0"/>
            <w:sz w:val="22"/>
            <w:szCs w:val="22"/>
            <w:lang w:val="en-GB"/>
          </w:rPr>
          <w:t>Corporate social responsibility in small‐and medium‐size enterprises: investigating employee engagement in fair trade companies (wiley.com)</w:t>
        </w:r>
      </w:hyperlink>
      <w:r w:rsidRPr="4090BBB2" w:rsidR="0574D201">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77F423F2" w:rsidP="4090BBB2" w:rsidRDefault="77F423F2" w14:paraId="465E9700" w14:textId="3A5E37AA">
      <w:pPr>
        <w:pStyle w:val="Normal"/>
        <w:ind w:left="0"/>
        <w:jc w:val="both"/>
        <w:rPr>
          <w:rFonts w:ascii="Arial Nova" w:hAnsi="Arial Nova" w:eastAsia="Arial Nova" w:cs="Arial Nova"/>
          <w:noProof w:val="0"/>
          <w:sz w:val="22"/>
          <w:szCs w:val="22"/>
          <w:lang w:val="en-GB"/>
        </w:rPr>
      </w:pPr>
      <w:r w:rsidRPr="4090BBB2" w:rsidR="77F423F2">
        <w:rPr>
          <w:rFonts w:ascii="Arial Nova" w:hAnsi="Arial Nova" w:eastAsia="Arial Nova" w:cs="Arial Nova"/>
          <w:b w:val="0"/>
          <w:bCs w:val="0"/>
          <w:i w:val="0"/>
          <w:iCs w:val="0"/>
          <w:caps w:val="0"/>
          <w:smallCaps w:val="0"/>
          <w:noProof w:val="0"/>
          <w:color w:val="222222"/>
          <w:sz w:val="22"/>
          <w:szCs w:val="22"/>
          <w:lang w:val="en-GB"/>
        </w:rPr>
        <w:t>8</w:t>
      </w:r>
      <w:r w:rsidRPr="4090BBB2" w:rsidR="0655458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675A1BD">
        <w:rPr>
          <w:rFonts w:ascii="Arial Nova" w:hAnsi="Arial Nova" w:eastAsia="Arial Nova" w:cs="Arial Nova"/>
          <w:b w:val="0"/>
          <w:bCs w:val="0"/>
          <w:i w:val="0"/>
          <w:iCs w:val="0"/>
          <w:caps w:val="0"/>
          <w:smallCaps w:val="0"/>
          <w:noProof w:val="0"/>
          <w:color w:val="222222"/>
          <w:sz w:val="22"/>
          <w:szCs w:val="22"/>
          <w:lang w:val="en-GB"/>
        </w:rPr>
        <w:t xml:space="preserve">Dundon, T., </w:t>
      </w:r>
      <w:r w:rsidRPr="4090BBB2" w:rsidR="7675A1BD">
        <w:rPr>
          <w:rFonts w:ascii="Arial Nova" w:hAnsi="Arial Nova" w:eastAsia="Arial Nova" w:cs="Arial Nova"/>
          <w:b w:val="0"/>
          <w:bCs w:val="0"/>
          <w:i w:val="0"/>
          <w:iCs w:val="0"/>
          <w:caps w:val="0"/>
          <w:smallCaps w:val="0"/>
          <w:noProof w:val="0"/>
          <w:color w:val="222222"/>
          <w:sz w:val="22"/>
          <w:szCs w:val="22"/>
          <w:lang w:val="en-GB"/>
        </w:rPr>
        <w:t>Grugulis</w:t>
      </w:r>
      <w:r w:rsidRPr="4090BBB2" w:rsidR="7675A1BD">
        <w:rPr>
          <w:rFonts w:ascii="Arial Nova" w:hAnsi="Arial Nova" w:eastAsia="Arial Nova" w:cs="Arial Nova"/>
          <w:b w:val="0"/>
          <w:bCs w:val="0"/>
          <w:i w:val="0"/>
          <w:iCs w:val="0"/>
          <w:caps w:val="0"/>
          <w:smallCaps w:val="0"/>
          <w:noProof w:val="0"/>
          <w:color w:val="222222"/>
          <w:sz w:val="22"/>
          <w:szCs w:val="22"/>
          <w:lang w:val="en-GB"/>
        </w:rPr>
        <w:t xml:space="preserve">, I. and Wilkinson, A, </w:t>
      </w:r>
      <w:r w:rsidRPr="4090BBB2" w:rsidR="230302F6">
        <w:rPr>
          <w:rFonts w:ascii="Arial Nova" w:hAnsi="Arial Nova" w:eastAsia="Arial Nova" w:cs="Arial Nova"/>
          <w:b w:val="0"/>
          <w:bCs w:val="0"/>
          <w:i w:val="0"/>
          <w:iCs w:val="0"/>
          <w:caps w:val="0"/>
          <w:smallCaps w:val="0"/>
          <w:noProof w:val="0"/>
          <w:color w:val="222222"/>
          <w:sz w:val="22"/>
          <w:szCs w:val="22"/>
          <w:lang w:val="en-GB"/>
        </w:rPr>
        <w:t>(</w:t>
      </w:r>
      <w:r w:rsidRPr="4090BBB2" w:rsidR="7675A1BD">
        <w:rPr>
          <w:rFonts w:ascii="Arial Nova" w:hAnsi="Arial Nova" w:eastAsia="Arial Nova" w:cs="Arial Nova"/>
          <w:b w:val="0"/>
          <w:bCs w:val="0"/>
          <w:i w:val="0"/>
          <w:iCs w:val="0"/>
          <w:caps w:val="0"/>
          <w:smallCaps w:val="0"/>
          <w:noProof w:val="0"/>
          <w:color w:val="222222"/>
          <w:sz w:val="22"/>
          <w:szCs w:val="22"/>
          <w:lang w:val="en-GB"/>
        </w:rPr>
        <w:t>1999</w:t>
      </w:r>
      <w:r w:rsidRPr="4090BBB2" w:rsidR="6D0EE134">
        <w:rPr>
          <w:rFonts w:ascii="Arial Nova" w:hAnsi="Arial Nova" w:eastAsia="Arial Nova" w:cs="Arial Nova"/>
          <w:b w:val="0"/>
          <w:bCs w:val="0"/>
          <w:i w:val="0"/>
          <w:iCs w:val="0"/>
          <w:caps w:val="0"/>
          <w:smallCaps w:val="0"/>
          <w:noProof w:val="0"/>
          <w:color w:val="222222"/>
          <w:sz w:val="22"/>
          <w:szCs w:val="22"/>
          <w:lang w:val="en-GB"/>
        </w:rPr>
        <w:t>)</w:t>
      </w:r>
      <w:r w:rsidRPr="4090BBB2" w:rsidR="7675A1BD">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3496D8DB">
        <w:rPr>
          <w:rFonts w:ascii="Arial Nova" w:hAnsi="Arial Nova" w:eastAsia="Arial Nova" w:cs="Arial Nova"/>
          <w:b w:val="0"/>
          <w:bCs w:val="0"/>
          <w:i w:val="0"/>
          <w:iCs w:val="0"/>
          <w:caps w:val="0"/>
          <w:smallCaps w:val="0"/>
          <w:noProof w:val="0"/>
          <w:color w:val="222222"/>
          <w:sz w:val="22"/>
          <w:szCs w:val="22"/>
          <w:lang w:val="en-GB"/>
        </w:rPr>
        <w:t>“</w:t>
      </w:r>
      <w:r w:rsidRPr="4090BBB2" w:rsidR="7675A1BD">
        <w:rPr>
          <w:rFonts w:ascii="Arial Nova" w:hAnsi="Arial Nova" w:eastAsia="Arial Nova" w:cs="Arial Nova"/>
          <w:b w:val="0"/>
          <w:bCs w:val="0"/>
          <w:i w:val="0"/>
          <w:iCs w:val="0"/>
          <w:caps w:val="0"/>
          <w:smallCaps w:val="0"/>
          <w:noProof w:val="0"/>
          <w:color w:val="222222"/>
          <w:sz w:val="22"/>
          <w:szCs w:val="22"/>
          <w:lang w:val="en-GB"/>
        </w:rPr>
        <w:t xml:space="preserve">Looking out of the </w:t>
      </w:r>
      <w:r w:rsidRPr="4090BBB2" w:rsidR="3E3818EC">
        <w:rPr>
          <w:rFonts w:ascii="Arial Nova" w:hAnsi="Arial Nova" w:eastAsia="Arial Nova" w:cs="Arial Nova"/>
          <w:b w:val="0"/>
          <w:bCs w:val="0"/>
          <w:i w:val="0"/>
          <w:iCs w:val="0"/>
          <w:caps w:val="0"/>
          <w:smallCaps w:val="0"/>
          <w:noProof w:val="0"/>
          <w:color w:val="222222"/>
          <w:sz w:val="22"/>
          <w:szCs w:val="22"/>
          <w:lang w:val="en-GB"/>
        </w:rPr>
        <w:t>black hole</w:t>
      </w:r>
      <w:r w:rsidRPr="4090BBB2" w:rsidR="7675A1BD">
        <w:rPr>
          <w:rFonts w:ascii="Arial Nova" w:hAnsi="Arial Nova" w:eastAsia="Arial Nova" w:cs="Arial Nova"/>
          <w:b w:val="0"/>
          <w:bCs w:val="0"/>
          <w:i w:val="0"/>
          <w:iCs w:val="0"/>
          <w:caps w:val="0"/>
          <w:smallCaps w:val="0"/>
          <w:noProof w:val="0"/>
          <w:color w:val="222222"/>
          <w:sz w:val="22"/>
          <w:szCs w:val="22"/>
          <w:lang w:val="en-GB"/>
        </w:rPr>
        <w:t>” Non‐union relations in an SME</w:t>
      </w:r>
      <w:r w:rsidRPr="4090BBB2" w:rsidR="3D406E08">
        <w:rPr>
          <w:rFonts w:ascii="Arial Nova" w:hAnsi="Arial Nova" w:eastAsia="Arial Nova" w:cs="Arial Nova"/>
          <w:b w:val="0"/>
          <w:bCs w:val="0"/>
          <w:i w:val="0"/>
          <w:iCs w:val="0"/>
          <w:caps w:val="0"/>
          <w:smallCaps w:val="0"/>
          <w:noProof w:val="0"/>
          <w:color w:val="222222"/>
          <w:sz w:val="22"/>
          <w:szCs w:val="22"/>
          <w:lang w:val="en-GB"/>
        </w:rPr>
        <w:t>’</w:t>
      </w:r>
      <w:r w:rsidRPr="4090BBB2" w:rsidR="7675A1BD">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675A1BD">
        <w:rPr>
          <w:rFonts w:ascii="Arial Nova" w:hAnsi="Arial Nova" w:eastAsia="Arial Nova" w:cs="Arial Nova"/>
          <w:b w:val="0"/>
          <w:bCs w:val="0"/>
          <w:i w:val="1"/>
          <w:iCs w:val="1"/>
          <w:caps w:val="0"/>
          <w:smallCaps w:val="0"/>
          <w:noProof w:val="0"/>
          <w:color w:val="222222"/>
          <w:sz w:val="22"/>
          <w:szCs w:val="22"/>
          <w:lang w:val="en-GB"/>
        </w:rPr>
        <w:t>Employee Relations</w:t>
      </w:r>
      <w:r w:rsidRPr="4090BBB2" w:rsidR="7675A1BD">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675A1BD">
        <w:rPr>
          <w:rFonts w:ascii="Arial Nova" w:hAnsi="Arial Nova" w:eastAsia="Arial Nova" w:cs="Arial Nova"/>
          <w:b w:val="0"/>
          <w:bCs w:val="0"/>
          <w:i w:val="1"/>
          <w:iCs w:val="1"/>
          <w:caps w:val="0"/>
          <w:smallCaps w:val="0"/>
          <w:noProof w:val="0"/>
          <w:color w:val="222222"/>
          <w:sz w:val="22"/>
          <w:szCs w:val="22"/>
          <w:lang w:val="en-GB"/>
        </w:rPr>
        <w:t>21</w:t>
      </w:r>
      <w:r w:rsidRPr="4090BBB2" w:rsidR="7675A1BD">
        <w:rPr>
          <w:rFonts w:ascii="Arial Nova" w:hAnsi="Arial Nova" w:eastAsia="Arial Nova" w:cs="Arial Nova"/>
          <w:b w:val="0"/>
          <w:bCs w:val="0"/>
          <w:i w:val="0"/>
          <w:iCs w:val="0"/>
          <w:caps w:val="0"/>
          <w:smallCaps w:val="0"/>
          <w:noProof w:val="0"/>
          <w:color w:val="222222"/>
          <w:sz w:val="22"/>
          <w:szCs w:val="22"/>
          <w:lang w:val="en-GB"/>
        </w:rPr>
        <w:t xml:space="preserve">(3), pp.251-266. Available at: </w:t>
      </w:r>
      <w:hyperlink r:id="Re221d2b6f3294a8e">
        <w:r w:rsidRPr="4090BBB2" w:rsidR="7675A1BD">
          <w:rPr>
            <w:rStyle w:val="Hyperlink"/>
            <w:rFonts w:ascii="Arial Nova" w:hAnsi="Arial Nova" w:eastAsia="Arial Nova" w:cs="Arial Nova"/>
            <w:noProof w:val="0"/>
            <w:sz w:val="22"/>
            <w:szCs w:val="22"/>
            <w:lang w:val="en-GB"/>
          </w:rPr>
          <w:t>"Looking out of the black-hole" Non-union relations in an SME - ProQuest</w:t>
        </w:r>
      </w:hyperlink>
      <w:r w:rsidRPr="4090BBB2" w:rsidR="7675A1BD">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3F0DDB88" w:rsidP="4090BBB2" w:rsidRDefault="3F0DDB88" w14:paraId="2FDDC86E" w14:textId="1EF867D6">
      <w:pPr>
        <w:pStyle w:val="Normal"/>
        <w:ind w:left="0"/>
        <w:jc w:val="both"/>
        <w:rPr>
          <w:rFonts w:ascii="Arial Nova" w:hAnsi="Arial Nova" w:eastAsia="Arial Nova" w:cs="Arial Nova"/>
          <w:noProof w:val="0"/>
          <w:sz w:val="22"/>
          <w:szCs w:val="22"/>
          <w:lang w:val="en-GB"/>
        </w:rPr>
      </w:pPr>
      <w:r w:rsidRPr="4090BBB2" w:rsidR="3F0DDB88">
        <w:rPr>
          <w:rFonts w:ascii="Arial Nova" w:hAnsi="Arial Nova" w:eastAsia="Arial Nova" w:cs="Arial Nova"/>
          <w:noProof w:val="0"/>
          <w:color w:val="222222"/>
          <w:sz w:val="22"/>
          <w:szCs w:val="22"/>
          <w:lang w:val="en-GB"/>
        </w:rPr>
        <w:t xml:space="preserve">10. Fahad, S., </w:t>
      </w:r>
      <w:r w:rsidRPr="4090BBB2" w:rsidR="3F0DDB88">
        <w:rPr>
          <w:rFonts w:ascii="Arial Nova" w:hAnsi="Arial Nova" w:eastAsia="Arial Nova" w:cs="Arial Nova"/>
          <w:noProof w:val="0"/>
          <w:color w:val="222222"/>
          <w:sz w:val="22"/>
          <w:szCs w:val="22"/>
          <w:lang w:val="en-GB"/>
        </w:rPr>
        <w:t>Alnori</w:t>
      </w:r>
      <w:r w:rsidRPr="4090BBB2" w:rsidR="3F0DDB88">
        <w:rPr>
          <w:rFonts w:ascii="Arial Nova" w:hAnsi="Arial Nova" w:eastAsia="Arial Nova" w:cs="Arial Nova"/>
          <w:noProof w:val="0"/>
          <w:color w:val="222222"/>
          <w:sz w:val="22"/>
          <w:szCs w:val="22"/>
          <w:lang w:val="en-GB"/>
        </w:rPr>
        <w:t xml:space="preserve">, F., Su, F. and Deng, J., </w:t>
      </w:r>
      <w:r w:rsidRPr="4090BBB2" w:rsidR="00737AE6">
        <w:rPr>
          <w:rFonts w:ascii="Arial Nova" w:hAnsi="Arial Nova" w:eastAsia="Arial Nova" w:cs="Arial Nova"/>
          <w:noProof w:val="0"/>
          <w:color w:val="222222"/>
          <w:sz w:val="22"/>
          <w:szCs w:val="22"/>
          <w:lang w:val="en-GB"/>
        </w:rPr>
        <w:t>(</w:t>
      </w:r>
      <w:r w:rsidRPr="4090BBB2" w:rsidR="3F0DDB88">
        <w:rPr>
          <w:rFonts w:ascii="Arial Nova" w:hAnsi="Arial Nova" w:eastAsia="Arial Nova" w:cs="Arial Nova"/>
          <w:noProof w:val="0"/>
          <w:color w:val="222222"/>
          <w:sz w:val="22"/>
          <w:szCs w:val="22"/>
          <w:lang w:val="en-GB"/>
        </w:rPr>
        <w:t>2022</w:t>
      </w:r>
      <w:r w:rsidRPr="4090BBB2" w:rsidR="31F42B1F">
        <w:rPr>
          <w:rFonts w:ascii="Arial Nova" w:hAnsi="Arial Nova" w:eastAsia="Arial Nova" w:cs="Arial Nova"/>
          <w:noProof w:val="0"/>
          <w:color w:val="222222"/>
          <w:sz w:val="22"/>
          <w:szCs w:val="22"/>
          <w:lang w:val="en-GB"/>
        </w:rPr>
        <w:t>) ‘</w:t>
      </w:r>
      <w:r w:rsidRPr="4090BBB2" w:rsidR="3F0DDB88">
        <w:rPr>
          <w:rFonts w:ascii="Arial Nova" w:hAnsi="Arial Nova" w:eastAsia="Arial Nova" w:cs="Arial Nova"/>
          <w:noProof w:val="0"/>
          <w:color w:val="222222"/>
          <w:sz w:val="22"/>
          <w:szCs w:val="22"/>
          <w:lang w:val="en-GB"/>
        </w:rPr>
        <w:t>Adoption of green innovation practices in SMEs sector: evidence from an emerging economy</w:t>
      </w:r>
      <w:r w:rsidRPr="4090BBB2" w:rsidR="5BF19368">
        <w:rPr>
          <w:rFonts w:ascii="Arial Nova" w:hAnsi="Arial Nova" w:eastAsia="Arial Nova" w:cs="Arial Nova"/>
          <w:noProof w:val="0"/>
          <w:color w:val="222222"/>
          <w:sz w:val="22"/>
          <w:szCs w:val="22"/>
          <w:lang w:val="en-GB"/>
        </w:rPr>
        <w:t>’</w:t>
      </w:r>
      <w:r w:rsidRPr="4090BBB2" w:rsidR="3F0DDB88">
        <w:rPr>
          <w:rFonts w:ascii="Arial Nova" w:hAnsi="Arial Nova" w:eastAsia="Arial Nova" w:cs="Arial Nova"/>
          <w:noProof w:val="0"/>
          <w:color w:val="222222"/>
          <w:sz w:val="22"/>
          <w:szCs w:val="22"/>
          <w:lang w:val="en-GB"/>
        </w:rPr>
        <w:t xml:space="preserve"> </w:t>
      </w:r>
      <w:r w:rsidRPr="4090BBB2" w:rsidR="3F0DDB88">
        <w:rPr>
          <w:rFonts w:ascii="Arial Nova" w:hAnsi="Arial Nova" w:eastAsia="Arial Nova" w:cs="Arial Nova"/>
          <w:b w:val="0"/>
          <w:bCs w:val="0"/>
          <w:i w:val="1"/>
          <w:iCs w:val="1"/>
          <w:caps w:val="0"/>
          <w:smallCaps w:val="0"/>
          <w:noProof w:val="0"/>
          <w:color w:val="222222"/>
          <w:sz w:val="22"/>
          <w:szCs w:val="22"/>
          <w:lang w:val="en-GB"/>
        </w:rPr>
        <w:t>Economic research-</w:t>
      </w:r>
      <w:r w:rsidRPr="4090BBB2" w:rsidR="3F0DDB88">
        <w:rPr>
          <w:rFonts w:ascii="Arial Nova" w:hAnsi="Arial Nova" w:eastAsia="Arial Nova" w:cs="Arial Nova"/>
          <w:b w:val="0"/>
          <w:bCs w:val="0"/>
          <w:i w:val="1"/>
          <w:iCs w:val="1"/>
          <w:caps w:val="0"/>
          <w:smallCaps w:val="0"/>
          <w:noProof w:val="0"/>
          <w:color w:val="222222"/>
          <w:sz w:val="22"/>
          <w:szCs w:val="22"/>
          <w:lang w:val="en-GB"/>
        </w:rPr>
        <w:t>Ekonomska</w:t>
      </w:r>
      <w:r w:rsidRPr="4090BBB2" w:rsidR="3F0DDB88">
        <w:rPr>
          <w:rFonts w:ascii="Arial Nova" w:hAnsi="Arial Nova" w:eastAsia="Arial Nova" w:cs="Arial Nova"/>
          <w:b w:val="0"/>
          <w:bCs w:val="0"/>
          <w:i w:val="1"/>
          <w:iCs w:val="1"/>
          <w:caps w:val="0"/>
          <w:smallCaps w:val="0"/>
          <w:noProof w:val="0"/>
          <w:color w:val="222222"/>
          <w:sz w:val="22"/>
          <w:szCs w:val="22"/>
          <w:lang w:val="en-GB"/>
        </w:rPr>
        <w:t xml:space="preserve"> </w:t>
      </w:r>
      <w:r w:rsidRPr="4090BBB2" w:rsidR="3F0DDB88">
        <w:rPr>
          <w:rFonts w:ascii="Arial Nova" w:hAnsi="Arial Nova" w:eastAsia="Arial Nova" w:cs="Arial Nova"/>
          <w:b w:val="0"/>
          <w:bCs w:val="0"/>
          <w:i w:val="1"/>
          <w:iCs w:val="1"/>
          <w:caps w:val="0"/>
          <w:smallCaps w:val="0"/>
          <w:noProof w:val="0"/>
          <w:color w:val="222222"/>
          <w:sz w:val="22"/>
          <w:szCs w:val="22"/>
          <w:lang w:val="en-GB"/>
        </w:rPr>
        <w:t>istraživanja</w:t>
      </w:r>
      <w:r w:rsidRPr="4090BBB2" w:rsidR="3F0DDB8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3F0DDB88">
        <w:rPr>
          <w:rFonts w:ascii="Arial Nova" w:hAnsi="Arial Nova" w:eastAsia="Arial Nova" w:cs="Arial Nova"/>
          <w:b w:val="0"/>
          <w:bCs w:val="0"/>
          <w:i w:val="1"/>
          <w:iCs w:val="1"/>
          <w:caps w:val="0"/>
          <w:smallCaps w:val="0"/>
          <w:noProof w:val="0"/>
          <w:color w:val="222222"/>
          <w:sz w:val="22"/>
          <w:szCs w:val="22"/>
          <w:lang w:val="en-GB"/>
        </w:rPr>
        <w:t>35</w:t>
      </w:r>
      <w:r w:rsidRPr="4090BBB2" w:rsidR="3F0DDB88">
        <w:rPr>
          <w:rFonts w:ascii="Arial Nova" w:hAnsi="Arial Nova" w:eastAsia="Arial Nova" w:cs="Arial Nova"/>
          <w:b w:val="0"/>
          <w:bCs w:val="0"/>
          <w:i w:val="0"/>
          <w:iCs w:val="0"/>
          <w:caps w:val="0"/>
          <w:smallCaps w:val="0"/>
          <w:noProof w:val="0"/>
          <w:color w:val="222222"/>
          <w:sz w:val="22"/>
          <w:szCs w:val="22"/>
          <w:lang w:val="en-GB"/>
        </w:rPr>
        <w:t xml:space="preserve">(1), pp.5486-5501. Available at: </w:t>
      </w:r>
      <w:hyperlink r:id="R695470a97ca54c7d">
        <w:r w:rsidRPr="4090BBB2" w:rsidR="3F0DDB88">
          <w:rPr>
            <w:rStyle w:val="Hyperlink"/>
            <w:rFonts w:ascii="Arial Nova" w:hAnsi="Arial Nova" w:eastAsia="Arial Nova" w:cs="Arial Nova"/>
            <w:noProof w:val="0"/>
            <w:sz w:val="22"/>
            <w:szCs w:val="22"/>
            <w:lang w:val="en-GB"/>
          </w:rPr>
          <w:t>Full article: Adoption of green innovation practices in SMEs sector: evidence from an emerging economy (tandfonline.com)</w:t>
        </w:r>
      </w:hyperlink>
      <w:r w:rsidRPr="4090BBB2" w:rsidR="3F0DDB88">
        <w:rPr>
          <w:rFonts w:ascii="Arial Nova" w:hAnsi="Arial Nova" w:eastAsia="Arial Nova" w:cs="Arial Nova"/>
          <w:b w:val="0"/>
          <w:bCs w:val="0"/>
          <w:i w:val="0"/>
          <w:iCs w:val="0"/>
          <w:caps w:val="0"/>
          <w:smallCaps w:val="0"/>
          <w:noProof w:val="0"/>
          <w:color w:val="222222"/>
          <w:sz w:val="22"/>
          <w:szCs w:val="22"/>
          <w:lang w:val="en-GB"/>
        </w:rPr>
        <w:t xml:space="preserve">  ( Accessed: 7 November 2023).</w:t>
      </w:r>
    </w:p>
    <w:p w:rsidR="0F4805E7" w:rsidP="4090BBB2" w:rsidRDefault="0F4805E7" w14:paraId="13C9334E" w14:textId="7791C6D5">
      <w:pPr>
        <w:pStyle w:val="Normal"/>
        <w:ind w:left="0"/>
        <w:jc w:val="both"/>
        <w:rPr>
          <w:rFonts w:ascii="Arial Nova" w:hAnsi="Arial Nova" w:eastAsia="Arial Nova" w:cs="Arial Nova"/>
          <w:noProof w:val="0"/>
          <w:sz w:val="22"/>
          <w:szCs w:val="22"/>
          <w:lang w:val="en-GB"/>
        </w:rPr>
      </w:pPr>
      <w:r w:rsidRPr="4090BBB2" w:rsidR="0F4805E7">
        <w:rPr>
          <w:rFonts w:ascii="Arial Nova" w:hAnsi="Arial Nova" w:eastAsia="Arial Nova" w:cs="Arial Nova"/>
          <w:b w:val="0"/>
          <w:bCs w:val="0"/>
          <w:i w:val="0"/>
          <w:iCs w:val="0"/>
          <w:caps w:val="0"/>
          <w:smallCaps w:val="0"/>
          <w:noProof w:val="0"/>
          <w:color w:val="222222"/>
          <w:sz w:val="22"/>
          <w:szCs w:val="22"/>
          <w:lang w:val="en-GB"/>
        </w:rPr>
        <w:t xml:space="preserve">11. </w:t>
      </w:r>
      <w:r w:rsidRPr="4090BBB2" w:rsidR="2D7F03F6">
        <w:rPr>
          <w:rFonts w:ascii="Arial Nova" w:hAnsi="Arial Nova" w:eastAsia="Arial Nova" w:cs="Arial Nova"/>
          <w:b w:val="0"/>
          <w:bCs w:val="0"/>
          <w:i w:val="0"/>
          <w:iCs w:val="0"/>
          <w:caps w:val="0"/>
          <w:smallCaps w:val="0"/>
          <w:noProof w:val="0"/>
          <w:color w:val="222222"/>
          <w:sz w:val="22"/>
          <w:szCs w:val="22"/>
          <w:lang w:val="en-GB"/>
        </w:rPr>
        <w:t>Ghazilla</w:t>
      </w:r>
      <w:r w:rsidRPr="4090BBB2" w:rsidR="2D7F03F6">
        <w:rPr>
          <w:rFonts w:ascii="Arial Nova" w:hAnsi="Arial Nova" w:eastAsia="Arial Nova" w:cs="Arial Nova"/>
          <w:b w:val="0"/>
          <w:bCs w:val="0"/>
          <w:i w:val="0"/>
          <w:iCs w:val="0"/>
          <w:caps w:val="0"/>
          <w:smallCaps w:val="0"/>
          <w:noProof w:val="0"/>
          <w:color w:val="222222"/>
          <w:sz w:val="22"/>
          <w:szCs w:val="22"/>
          <w:lang w:val="en-GB"/>
        </w:rPr>
        <w:t xml:space="preserve">, R.A.R., </w:t>
      </w:r>
      <w:r w:rsidRPr="4090BBB2" w:rsidR="2D7F03F6">
        <w:rPr>
          <w:rFonts w:ascii="Arial Nova" w:hAnsi="Arial Nova" w:eastAsia="Arial Nova" w:cs="Arial Nova"/>
          <w:b w:val="0"/>
          <w:bCs w:val="0"/>
          <w:i w:val="0"/>
          <w:iCs w:val="0"/>
          <w:caps w:val="0"/>
          <w:smallCaps w:val="0"/>
          <w:noProof w:val="0"/>
          <w:color w:val="222222"/>
          <w:sz w:val="22"/>
          <w:szCs w:val="22"/>
          <w:lang w:val="en-GB"/>
        </w:rPr>
        <w:t>Sakundarini</w:t>
      </w:r>
      <w:r w:rsidRPr="4090BBB2" w:rsidR="2D7F03F6">
        <w:rPr>
          <w:rFonts w:ascii="Arial Nova" w:hAnsi="Arial Nova" w:eastAsia="Arial Nova" w:cs="Arial Nova"/>
          <w:b w:val="0"/>
          <w:bCs w:val="0"/>
          <w:i w:val="0"/>
          <w:iCs w:val="0"/>
          <w:caps w:val="0"/>
          <w:smallCaps w:val="0"/>
          <w:noProof w:val="0"/>
          <w:color w:val="222222"/>
          <w:sz w:val="22"/>
          <w:szCs w:val="22"/>
          <w:lang w:val="en-GB"/>
        </w:rPr>
        <w:t xml:space="preserve">, N., Abdul-Rashid, S.H., Ayub, N.S., </w:t>
      </w:r>
      <w:r w:rsidRPr="4090BBB2" w:rsidR="2D7F03F6">
        <w:rPr>
          <w:rFonts w:ascii="Arial Nova" w:hAnsi="Arial Nova" w:eastAsia="Arial Nova" w:cs="Arial Nova"/>
          <w:b w:val="0"/>
          <w:bCs w:val="0"/>
          <w:i w:val="0"/>
          <w:iCs w:val="0"/>
          <w:caps w:val="0"/>
          <w:smallCaps w:val="0"/>
          <w:noProof w:val="0"/>
          <w:color w:val="222222"/>
          <w:sz w:val="22"/>
          <w:szCs w:val="22"/>
          <w:lang w:val="en-GB"/>
        </w:rPr>
        <w:t>Olugu</w:t>
      </w:r>
      <w:r w:rsidRPr="4090BBB2" w:rsidR="2D7F03F6">
        <w:rPr>
          <w:rFonts w:ascii="Arial Nova" w:hAnsi="Arial Nova" w:eastAsia="Arial Nova" w:cs="Arial Nova"/>
          <w:b w:val="0"/>
          <w:bCs w:val="0"/>
          <w:i w:val="0"/>
          <w:iCs w:val="0"/>
          <w:caps w:val="0"/>
          <w:smallCaps w:val="0"/>
          <w:noProof w:val="0"/>
          <w:color w:val="222222"/>
          <w:sz w:val="22"/>
          <w:szCs w:val="22"/>
          <w:lang w:val="en-GB"/>
        </w:rPr>
        <w:t xml:space="preserve">, E.U. and Musa, S.N., </w:t>
      </w:r>
      <w:r w:rsidRPr="4090BBB2" w:rsidR="0EEC6721">
        <w:rPr>
          <w:rFonts w:ascii="Arial Nova" w:hAnsi="Arial Nova" w:eastAsia="Arial Nova" w:cs="Arial Nova"/>
          <w:b w:val="0"/>
          <w:bCs w:val="0"/>
          <w:i w:val="0"/>
          <w:iCs w:val="0"/>
          <w:caps w:val="0"/>
          <w:smallCaps w:val="0"/>
          <w:noProof w:val="0"/>
          <w:color w:val="222222"/>
          <w:sz w:val="22"/>
          <w:szCs w:val="22"/>
          <w:lang w:val="en-GB"/>
        </w:rPr>
        <w:t>(</w:t>
      </w:r>
      <w:r w:rsidRPr="4090BBB2" w:rsidR="2D7F03F6">
        <w:rPr>
          <w:rFonts w:ascii="Arial Nova" w:hAnsi="Arial Nova" w:eastAsia="Arial Nova" w:cs="Arial Nova"/>
          <w:b w:val="0"/>
          <w:bCs w:val="0"/>
          <w:i w:val="0"/>
          <w:iCs w:val="0"/>
          <w:caps w:val="0"/>
          <w:smallCaps w:val="0"/>
          <w:noProof w:val="0"/>
          <w:color w:val="222222"/>
          <w:sz w:val="22"/>
          <w:szCs w:val="22"/>
          <w:lang w:val="en-GB"/>
        </w:rPr>
        <w:t>2015</w:t>
      </w:r>
      <w:r w:rsidRPr="4090BBB2" w:rsidR="08693200">
        <w:rPr>
          <w:rFonts w:ascii="Arial Nova" w:hAnsi="Arial Nova" w:eastAsia="Arial Nova" w:cs="Arial Nova"/>
          <w:b w:val="0"/>
          <w:bCs w:val="0"/>
          <w:i w:val="0"/>
          <w:iCs w:val="0"/>
          <w:caps w:val="0"/>
          <w:smallCaps w:val="0"/>
          <w:noProof w:val="0"/>
          <w:color w:val="222222"/>
          <w:sz w:val="22"/>
          <w:szCs w:val="22"/>
          <w:lang w:val="en-GB"/>
        </w:rPr>
        <w:t>)</w:t>
      </w:r>
      <w:r w:rsidRPr="4090BBB2" w:rsidR="2D7F03F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4E7C822">
        <w:rPr>
          <w:rFonts w:ascii="Arial Nova" w:hAnsi="Arial Nova" w:eastAsia="Arial Nova" w:cs="Arial Nova"/>
          <w:b w:val="0"/>
          <w:bCs w:val="0"/>
          <w:i w:val="0"/>
          <w:iCs w:val="0"/>
          <w:caps w:val="0"/>
          <w:smallCaps w:val="0"/>
          <w:noProof w:val="0"/>
          <w:color w:val="222222"/>
          <w:sz w:val="22"/>
          <w:szCs w:val="22"/>
          <w:lang w:val="en-GB"/>
        </w:rPr>
        <w:t>‘</w:t>
      </w:r>
      <w:r w:rsidRPr="4090BBB2" w:rsidR="2D7F03F6">
        <w:rPr>
          <w:rFonts w:ascii="Arial Nova" w:hAnsi="Arial Nova" w:eastAsia="Arial Nova" w:cs="Arial Nova"/>
          <w:b w:val="0"/>
          <w:bCs w:val="0"/>
          <w:i w:val="0"/>
          <w:iCs w:val="0"/>
          <w:caps w:val="0"/>
          <w:smallCaps w:val="0"/>
          <w:noProof w:val="0"/>
          <w:color w:val="222222"/>
          <w:sz w:val="22"/>
          <w:szCs w:val="22"/>
          <w:lang w:val="en-GB"/>
        </w:rPr>
        <w:t>Drivers and barriers analysis for green manufacturing practices in Malaysian SMEs: a</w:t>
      </w:r>
      <w:r w:rsidRPr="4090BBB2" w:rsidR="2D7F03F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D7F03F6">
        <w:rPr>
          <w:rFonts w:ascii="Arial Nova" w:hAnsi="Arial Nova" w:eastAsia="Arial Nova" w:cs="Arial Nova"/>
          <w:b w:val="0"/>
          <w:bCs w:val="0"/>
          <w:i w:val="0"/>
          <w:iCs w:val="0"/>
          <w:caps w:val="0"/>
          <w:smallCaps w:val="0"/>
          <w:noProof w:val="0"/>
          <w:color w:val="222222"/>
          <w:sz w:val="22"/>
          <w:szCs w:val="22"/>
          <w:lang w:val="en-GB"/>
        </w:rPr>
        <w:t>preliminary findings</w:t>
      </w:r>
      <w:r w:rsidRPr="4090BBB2" w:rsidR="73F2AD18">
        <w:rPr>
          <w:rFonts w:ascii="Arial Nova" w:hAnsi="Arial Nova" w:eastAsia="Arial Nova" w:cs="Arial Nova"/>
          <w:b w:val="0"/>
          <w:bCs w:val="0"/>
          <w:i w:val="0"/>
          <w:iCs w:val="0"/>
          <w:caps w:val="0"/>
          <w:smallCaps w:val="0"/>
          <w:noProof w:val="0"/>
          <w:color w:val="222222"/>
          <w:sz w:val="22"/>
          <w:szCs w:val="22"/>
          <w:lang w:val="en-GB"/>
        </w:rPr>
        <w:t>’</w:t>
      </w:r>
      <w:r w:rsidRPr="4090BBB2" w:rsidR="2D7F03F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D7F03F6">
        <w:rPr>
          <w:rFonts w:ascii="Arial Nova" w:hAnsi="Arial Nova" w:eastAsia="Arial Nova" w:cs="Arial Nova"/>
          <w:b w:val="0"/>
          <w:bCs w:val="0"/>
          <w:i w:val="1"/>
          <w:iCs w:val="1"/>
          <w:caps w:val="0"/>
          <w:smallCaps w:val="0"/>
          <w:noProof w:val="0"/>
          <w:color w:val="222222"/>
          <w:sz w:val="22"/>
          <w:szCs w:val="22"/>
          <w:lang w:val="en-GB"/>
        </w:rPr>
        <w:t>Procedia Cirp</w:t>
      </w:r>
      <w:r w:rsidRPr="4090BBB2" w:rsidR="2D7F03F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D7F03F6">
        <w:rPr>
          <w:rFonts w:ascii="Arial Nova" w:hAnsi="Arial Nova" w:eastAsia="Arial Nova" w:cs="Arial Nova"/>
          <w:b w:val="0"/>
          <w:bCs w:val="0"/>
          <w:i w:val="1"/>
          <w:iCs w:val="1"/>
          <w:caps w:val="0"/>
          <w:smallCaps w:val="0"/>
          <w:noProof w:val="0"/>
          <w:color w:val="222222"/>
          <w:sz w:val="22"/>
          <w:szCs w:val="22"/>
          <w:lang w:val="en-GB"/>
        </w:rPr>
        <w:t>26</w:t>
      </w:r>
      <w:r w:rsidRPr="4090BBB2" w:rsidR="2D7F03F6">
        <w:rPr>
          <w:rFonts w:ascii="Arial Nova" w:hAnsi="Arial Nova" w:eastAsia="Arial Nova" w:cs="Arial Nova"/>
          <w:b w:val="0"/>
          <w:bCs w:val="0"/>
          <w:i w:val="0"/>
          <w:iCs w:val="0"/>
          <w:caps w:val="0"/>
          <w:smallCaps w:val="0"/>
          <w:noProof w:val="0"/>
          <w:color w:val="222222"/>
          <w:sz w:val="22"/>
          <w:szCs w:val="22"/>
          <w:lang w:val="en-GB"/>
        </w:rPr>
        <w:t>, pp.658-663. Available at</w:t>
      </w:r>
      <w:r w:rsidRPr="4090BBB2" w:rsidR="77ADFE1C">
        <w:rPr>
          <w:rFonts w:ascii="Arial Nova" w:hAnsi="Arial Nova" w:eastAsia="Arial Nova" w:cs="Arial Nova"/>
          <w:b w:val="0"/>
          <w:bCs w:val="0"/>
          <w:i w:val="0"/>
          <w:iCs w:val="0"/>
          <w:caps w:val="0"/>
          <w:smallCaps w:val="0"/>
          <w:noProof w:val="0"/>
          <w:color w:val="222222"/>
          <w:sz w:val="22"/>
          <w:szCs w:val="22"/>
          <w:lang w:val="en-GB"/>
        </w:rPr>
        <w:t>:</w:t>
      </w:r>
      <w:r w:rsidRPr="4090BBB2" w:rsidR="30142160">
        <w:rPr>
          <w:rFonts w:ascii="Arial Nova" w:hAnsi="Arial Nova" w:eastAsia="Arial Nova" w:cs="Arial Nova"/>
          <w:b w:val="0"/>
          <w:bCs w:val="0"/>
          <w:i w:val="0"/>
          <w:iCs w:val="0"/>
          <w:caps w:val="0"/>
          <w:smallCaps w:val="0"/>
          <w:noProof w:val="0"/>
          <w:color w:val="222222"/>
          <w:sz w:val="22"/>
          <w:szCs w:val="22"/>
          <w:lang w:val="en-GB"/>
        </w:rPr>
        <w:t xml:space="preserve"> </w:t>
      </w:r>
      <w:hyperlink r:id="R3bfe867e71824306">
        <w:r w:rsidRPr="4090BBB2" w:rsidR="2D7F03F6">
          <w:rPr>
            <w:rStyle w:val="Hyperlink"/>
            <w:rFonts w:ascii="Arial Nova" w:hAnsi="Arial Nova" w:eastAsia="Arial Nova" w:cs="Arial Nova"/>
            <w:noProof w:val="0"/>
            <w:sz w:val="22"/>
            <w:szCs w:val="22"/>
            <w:lang w:val="en-GB"/>
          </w:rPr>
          <w:t>Drivers and Barriers Analysis for Green Manufacturing Practices in Malaysian SMEs: A Preliminary Findings - ScienceDirect</w:t>
        </w:r>
      </w:hyperlink>
      <w:r w:rsidRPr="4090BBB2" w:rsidR="2D7F03F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7631F0D">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D7F03F6">
        <w:rPr>
          <w:rFonts w:ascii="Arial Nova" w:hAnsi="Arial Nova" w:eastAsia="Arial Nova" w:cs="Arial Nova"/>
          <w:b w:val="0"/>
          <w:bCs w:val="0"/>
          <w:i w:val="0"/>
          <w:iCs w:val="0"/>
          <w:caps w:val="0"/>
          <w:smallCaps w:val="0"/>
          <w:noProof w:val="0"/>
          <w:color w:val="222222"/>
          <w:sz w:val="22"/>
          <w:szCs w:val="22"/>
          <w:lang w:val="en-GB"/>
        </w:rPr>
        <w:t>Accessed: 7 November 2023)</w:t>
      </w:r>
    </w:p>
    <w:p w:rsidR="6F1C4382" w:rsidP="4090BBB2" w:rsidRDefault="6F1C4382" w14:paraId="5D608478" w14:textId="2426BE49">
      <w:pPr>
        <w:pStyle w:val="Normal"/>
        <w:ind w:left="0"/>
        <w:jc w:val="both"/>
        <w:rPr>
          <w:rFonts w:ascii="Arial Nova" w:hAnsi="Arial Nova" w:eastAsia="Arial Nova" w:cs="Arial Nova"/>
          <w:noProof w:val="0"/>
          <w:sz w:val="22"/>
          <w:szCs w:val="22"/>
          <w:lang w:val="en-GB"/>
        </w:rPr>
      </w:pPr>
      <w:r w:rsidRPr="4090BBB2" w:rsidR="6F1C4382">
        <w:rPr>
          <w:rFonts w:ascii="Arial Nova" w:hAnsi="Arial Nova" w:eastAsia="Arial Nova" w:cs="Arial Nova"/>
          <w:noProof w:val="0"/>
          <w:color w:val="222222"/>
          <w:sz w:val="22"/>
          <w:szCs w:val="22"/>
          <w:lang w:val="en-GB"/>
        </w:rPr>
        <w:t xml:space="preserve">12. </w:t>
      </w:r>
      <w:r w:rsidRPr="4090BBB2" w:rsidR="5EA5E826">
        <w:rPr>
          <w:rFonts w:ascii="Arial Nova" w:hAnsi="Arial Nova" w:eastAsia="Arial Nova" w:cs="Arial Nova"/>
          <w:noProof w:val="0"/>
          <w:color w:val="222222"/>
          <w:sz w:val="22"/>
          <w:szCs w:val="22"/>
          <w:lang w:val="en-GB"/>
        </w:rPr>
        <w:t xml:space="preserve">Heneman, R.L., Tansky, J.W. and Camp, S.M., </w:t>
      </w:r>
      <w:r w:rsidRPr="4090BBB2" w:rsidR="639CCFD2">
        <w:rPr>
          <w:rFonts w:ascii="Arial Nova" w:hAnsi="Arial Nova" w:eastAsia="Arial Nova" w:cs="Arial Nova"/>
          <w:noProof w:val="0"/>
          <w:color w:val="222222"/>
          <w:sz w:val="22"/>
          <w:szCs w:val="22"/>
          <w:lang w:val="en-GB"/>
        </w:rPr>
        <w:t>(</w:t>
      </w:r>
      <w:r w:rsidRPr="4090BBB2" w:rsidR="5EA5E826">
        <w:rPr>
          <w:rFonts w:ascii="Arial Nova" w:hAnsi="Arial Nova" w:eastAsia="Arial Nova" w:cs="Arial Nova"/>
          <w:noProof w:val="0"/>
          <w:color w:val="222222"/>
          <w:sz w:val="22"/>
          <w:szCs w:val="22"/>
          <w:lang w:val="en-GB"/>
        </w:rPr>
        <w:t>2000</w:t>
      </w:r>
      <w:r w:rsidRPr="4090BBB2" w:rsidR="0ECFC864">
        <w:rPr>
          <w:rFonts w:ascii="Arial Nova" w:hAnsi="Arial Nova" w:eastAsia="Arial Nova" w:cs="Arial Nova"/>
          <w:noProof w:val="0"/>
          <w:color w:val="222222"/>
          <w:sz w:val="22"/>
          <w:szCs w:val="22"/>
          <w:lang w:val="en-GB"/>
        </w:rPr>
        <w:t>)’</w:t>
      </w:r>
      <w:r w:rsidRPr="4090BBB2" w:rsidR="5EA5E826">
        <w:rPr>
          <w:rFonts w:ascii="Arial Nova" w:hAnsi="Arial Nova" w:eastAsia="Arial Nova" w:cs="Arial Nova"/>
          <w:noProof w:val="0"/>
          <w:color w:val="222222"/>
          <w:sz w:val="22"/>
          <w:szCs w:val="22"/>
          <w:lang w:val="en-GB"/>
        </w:rPr>
        <w:t xml:space="preserve"> Human resource management practices in small and medium-sized enterprises: Unanswered questions and future research perspectives</w:t>
      </w:r>
      <w:r w:rsidRPr="4090BBB2" w:rsidR="2FE3A51E">
        <w:rPr>
          <w:rFonts w:ascii="Arial Nova" w:hAnsi="Arial Nova" w:eastAsia="Arial Nova" w:cs="Arial Nova"/>
          <w:noProof w:val="0"/>
          <w:color w:val="222222"/>
          <w:sz w:val="22"/>
          <w:szCs w:val="22"/>
          <w:lang w:val="en-GB"/>
        </w:rPr>
        <w:t>’</w:t>
      </w:r>
      <w:r w:rsidRPr="4090BBB2" w:rsidR="5EA5E826">
        <w:rPr>
          <w:rFonts w:ascii="Arial Nova" w:hAnsi="Arial Nova" w:eastAsia="Arial Nova" w:cs="Arial Nova"/>
          <w:noProof w:val="0"/>
          <w:color w:val="222222"/>
          <w:sz w:val="22"/>
          <w:szCs w:val="22"/>
          <w:lang w:val="en-GB"/>
        </w:rPr>
        <w:t xml:space="preserve"> </w:t>
      </w:r>
      <w:r w:rsidRPr="4090BBB2" w:rsidR="5EA5E826">
        <w:rPr>
          <w:rFonts w:ascii="Arial Nova" w:hAnsi="Arial Nova" w:eastAsia="Arial Nova" w:cs="Arial Nova"/>
          <w:b w:val="0"/>
          <w:bCs w:val="0"/>
          <w:i w:val="1"/>
          <w:iCs w:val="1"/>
          <w:caps w:val="0"/>
          <w:smallCaps w:val="0"/>
          <w:noProof w:val="0"/>
          <w:color w:val="222222"/>
          <w:sz w:val="22"/>
          <w:szCs w:val="22"/>
          <w:lang w:val="en-GB"/>
        </w:rPr>
        <w:t>Entrepreneurship theory and practice</w:t>
      </w:r>
      <w:r w:rsidRPr="4090BBB2" w:rsidR="5EA5E82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EA5E826">
        <w:rPr>
          <w:rFonts w:ascii="Arial Nova" w:hAnsi="Arial Nova" w:eastAsia="Arial Nova" w:cs="Arial Nova"/>
          <w:b w:val="0"/>
          <w:bCs w:val="0"/>
          <w:i w:val="1"/>
          <w:iCs w:val="1"/>
          <w:caps w:val="0"/>
          <w:smallCaps w:val="0"/>
          <w:noProof w:val="0"/>
          <w:color w:val="222222"/>
          <w:sz w:val="22"/>
          <w:szCs w:val="22"/>
          <w:lang w:val="en-GB"/>
        </w:rPr>
        <w:t>25</w:t>
      </w:r>
      <w:r w:rsidRPr="4090BBB2" w:rsidR="5EA5E826">
        <w:rPr>
          <w:rFonts w:ascii="Arial Nova" w:hAnsi="Arial Nova" w:eastAsia="Arial Nova" w:cs="Arial Nova"/>
          <w:b w:val="0"/>
          <w:bCs w:val="0"/>
          <w:i w:val="0"/>
          <w:iCs w:val="0"/>
          <w:caps w:val="0"/>
          <w:smallCaps w:val="0"/>
          <w:noProof w:val="0"/>
          <w:color w:val="222222"/>
          <w:sz w:val="22"/>
          <w:szCs w:val="22"/>
          <w:lang w:val="en-GB"/>
        </w:rPr>
        <w:t>(1), pp.11-26. Available at:</w:t>
      </w:r>
      <w:r w:rsidRPr="4090BBB2" w:rsidR="1A9F15FF">
        <w:rPr>
          <w:rFonts w:ascii="Arial Nova" w:hAnsi="Arial Nova" w:eastAsia="Arial Nova" w:cs="Arial Nova"/>
          <w:b w:val="0"/>
          <w:bCs w:val="0"/>
          <w:i w:val="0"/>
          <w:iCs w:val="0"/>
          <w:caps w:val="0"/>
          <w:smallCaps w:val="0"/>
          <w:noProof w:val="0"/>
          <w:color w:val="222222"/>
          <w:sz w:val="22"/>
          <w:szCs w:val="22"/>
          <w:lang w:val="en-GB"/>
        </w:rPr>
        <w:t xml:space="preserve"> </w:t>
      </w:r>
      <w:hyperlink r:id="Rabcdbef60ae3478d">
        <w:r w:rsidRPr="4090BBB2" w:rsidR="5EA5E826">
          <w:rPr>
            <w:rStyle w:val="Hyperlink"/>
            <w:rFonts w:ascii="Arial Nova" w:hAnsi="Arial Nova" w:eastAsia="Arial Nova" w:cs="Arial Nova"/>
            <w:noProof w:val="0"/>
            <w:sz w:val="22"/>
            <w:szCs w:val="22"/>
            <w:lang w:val="en-GB"/>
          </w:rPr>
          <w:t>Human Resource Management Practices in Small and Medium-Sized Enterprises: Unanswered Questions and Future Research Perspectives - Robert L. Heneman, Judith W. Tansky, S. Michael Camp, 2000 (sagepub.com)</w:t>
        </w:r>
      </w:hyperlink>
      <w:r w:rsidRPr="4090BBB2" w:rsidR="5EA5E826">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21D1F015" w:rsidP="4090BBB2" w:rsidRDefault="21D1F015" w14:paraId="390D79E6" w14:textId="30D3A929">
      <w:pPr>
        <w:pStyle w:val="Normal"/>
        <w:ind w:left="0"/>
        <w:jc w:val="both"/>
        <w:rPr>
          <w:rFonts w:ascii="Arial Nova" w:hAnsi="Arial Nova" w:eastAsia="Arial Nova" w:cs="Arial Nova"/>
          <w:noProof w:val="0"/>
          <w:sz w:val="22"/>
          <w:szCs w:val="22"/>
          <w:lang w:val="en-GB"/>
        </w:rPr>
      </w:pPr>
      <w:r w:rsidRPr="4090BBB2" w:rsidR="21D1F015">
        <w:rPr>
          <w:rFonts w:ascii="Arial Nova" w:hAnsi="Arial Nova" w:eastAsia="Arial Nova" w:cs="Arial Nova"/>
          <w:b w:val="0"/>
          <w:bCs w:val="0"/>
          <w:i w:val="0"/>
          <w:iCs w:val="0"/>
          <w:caps w:val="0"/>
          <w:smallCaps w:val="0"/>
          <w:noProof w:val="0"/>
          <w:color w:val="222222"/>
          <w:sz w:val="22"/>
          <w:szCs w:val="22"/>
          <w:lang w:val="en-GB"/>
        </w:rPr>
        <w:t xml:space="preserve">13. </w:t>
      </w:r>
      <w:r w:rsidRPr="4090BBB2" w:rsidR="6AB0D939">
        <w:rPr>
          <w:rFonts w:ascii="Arial Nova" w:hAnsi="Arial Nova" w:eastAsia="Arial Nova" w:cs="Arial Nova"/>
          <w:b w:val="0"/>
          <w:bCs w:val="0"/>
          <w:i w:val="0"/>
          <w:iCs w:val="0"/>
          <w:caps w:val="0"/>
          <w:smallCaps w:val="0"/>
          <w:noProof w:val="0"/>
          <w:color w:val="222222"/>
          <w:sz w:val="22"/>
          <w:szCs w:val="22"/>
          <w:lang w:val="en-GB"/>
        </w:rPr>
        <w:t xml:space="preserve">Hill, R. and Stewart, J., </w:t>
      </w:r>
      <w:r w:rsidRPr="4090BBB2" w:rsidR="4A6C6674">
        <w:rPr>
          <w:rFonts w:ascii="Arial Nova" w:hAnsi="Arial Nova" w:eastAsia="Arial Nova" w:cs="Arial Nova"/>
          <w:b w:val="0"/>
          <w:bCs w:val="0"/>
          <w:i w:val="0"/>
          <w:iCs w:val="0"/>
          <w:caps w:val="0"/>
          <w:smallCaps w:val="0"/>
          <w:noProof w:val="0"/>
          <w:color w:val="222222"/>
          <w:sz w:val="22"/>
          <w:szCs w:val="22"/>
          <w:lang w:val="en-GB"/>
        </w:rPr>
        <w:t>(</w:t>
      </w:r>
      <w:r w:rsidRPr="4090BBB2" w:rsidR="6AB0D939">
        <w:rPr>
          <w:rFonts w:ascii="Arial Nova" w:hAnsi="Arial Nova" w:eastAsia="Arial Nova" w:cs="Arial Nova"/>
          <w:b w:val="0"/>
          <w:bCs w:val="0"/>
          <w:i w:val="0"/>
          <w:iCs w:val="0"/>
          <w:caps w:val="0"/>
          <w:smallCaps w:val="0"/>
          <w:noProof w:val="0"/>
          <w:color w:val="222222"/>
          <w:sz w:val="22"/>
          <w:szCs w:val="22"/>
          <w:lang w:val="en-GB"/>
        </w:rPr>
        <w:t>1999</w:t>
      </w:r>
      <w:r w:rsidRPr="4090BBB2" w:rsidR="6CD65E9E">
        <w:rPr>
          <w:rFonts w:ascii="Arial Nova" w:hAnsi="Arial Nova" w:eastAsia="Arial Nova" w:cs="Arial Nova"/>
          <w:b w:val="0"/>
          <w:bCs w:val="0"/>
          <w:i w:val="0"/>
          <w:iCs w:val="0"/>
          <w:caps w:val="0"/>
          <w:smallCaps w:val="0"/>
          <w:noProof w:val="0"/>
          <w:color w:val="222222"/>
          <w:sz w:val="22"/>
          <w:szCs w:val="22"/>
          <w:lang w:val="en-GB"/>
        </w:rPr>
        <w:t>)</w:t>
      </w:r>
      <w:r w:rsidRPr="4090BBB2" w:rsidR="6AB0D939">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048B99D">
        <w:rPr>
          <w:rFonts w:ascii="Arial Nova" w:hAnsi="Arial Nova" w:eastAsia="Arial Nova" w:cs="Arial Nova"/>
          <w:b w:val="0"/>
          <w:bCs w:val="0"/>
          <w:i w:val="0"/>
          <w:iCs w:val="0"/>
          <w:caps w:val="0"/>
          <w:smallCaps w:val="0"/>
          <w:noProof w:val="0"/>
          <w:color w:val="222222"/>
          <w:sz w:val="22"/>
          <w:szCs w:val="22"/>
          <w:lang w:val="en-GB"/>
        </w:rPr>
        <w:t>‘</w:t>
      </w:r>
      <w:r w:rsidRPr="4090BBB2" w:rsidR="6AB0D939">
        <w:rPr>
          <w:rFonts w:ascii="Arial Nova" w:hAnsi="Arial Nova" w:eastAsia="Arial Nova" w:cs="Arial Nova"/>
          <w:b w:val="0"/>
          <w:bCs w:val="0"/>
          <w:i w:val="0"/>
          <w:iCs w:val="0"/>
          <w:caps w:val="0"/>
          <w:smallCaps w:val="0"/>
          <w:noProof w:val="0"/>
          <w:color w:val="222222"/>
          <w:sz w:val="22"/>
          <w:szCs w:val="22"/>
          <w:lang w:val="en-GB"/>
        </w:rPr>
        <w:t xml:space="preserve">Human resource development in small organizations. </w:t>
      </w:r>
      <w:r w:rsidRPr="4090BBB2" w:rsidR="6AB0D939">
        <w:rPr>
          <w:rFonts w:ascii="Arial Nova" w:hAnsi="Arial Nova" w:eastAsia="Arial Nova" w:cs="Arial Nova"/>
          <w:b w:val="0"/>
          <w:bCs w:val="0"/>
          <w:i w:val="1"/>
          <w:iCs w:val="1"/>
          <w:caps w:val="0"/>
          <w:smallCaps w:val="0"/>
          <w:noProof w:val="0"/>
          <w:color w:val="222222"/>
          <w:sz w:val="22"/>
          <w:szCs w:val="22"/>
          <w:lang w:val="en-GB"/>
        </w:rPr>
        <w:t>Human Resource Development International</w:t>
      </w:r>
      <w:r w:rsidRPr="4090BBB2" w:rsidR="6AB0D939">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AB0D939">
        <w:rPr>
          <w:rFonts w:ascii="Arial Nova" w:hAnsi="Arial Nova" w:eastAsia="Arial Nova" w:cs="Arial Nova"/>
          <w:b w:val="0"/>
          <w:bCs w:val="0"/>
          <w:i w:val="1"/>
          <w:iCs w:val="1"/>
          <w:caps w:val="0"/>
          <w:smallCaps w:val="0"/>
          <w:noProof w:val="0"/>
          <w:color w:val="222222"/>
          <w:sz w:val="22"/>
          <w:szCs w:val="22"/>
          <w:lang w:val="en-GB"/>
        </w:rPr>
        <w:t>2</w:t>
      </w:r>
      <w:r w:rsidRPr="4090BBB2" w:rsidR="6AB0D939">
        <w:rPr>
          <w:rFonts w:ascii="Arial Nova" w:hAnsi="Arial Nova" w:eastAsia="Arial Nova" w:cs="Arial Nova"/>
          <w:b w:val="0"/>
          <w:bCs w:val="0"/>
          <w:i w:val="0"/>
          <w:iCs w:val="0"/>
          <w:caps w:val="0"/>
          <w:smallCaps w:val="0"/>
          <w:noProof w:val="0"/>
          <w:color w:val="222222"/>
          <w:sz w:val="22"/>
          <w:szCs w:val="22"/>
          <w:lang w:val="en-GB"/>
        </w:rPr>
        <w:t>(2), pp.103-124</w:t>
      </w:r>
      <w:r w:rsidRPr="4090BBB2" w:rsidR="366A982A">
        <w:rPr>
          <w:rFonts w:ascii="Arial Nova" w:hAnsi="Arial Nova" w:eastAsia="Arial Nova" w:cs="Arial Nova"/>
          <w:b w:val="0"/>
          <w:bCs w:val="0"/>
          <w:i w:val="0"/>
          <w:iCs w:val="0"/>
          <w:caps w:val="0"/>
          <w:smallCaps w:val="0"/>
          <w:noProof w:val="0"/>
          <w:color w:val="222222"/>
          <w:sz w:val="22"/>
          <w:szCs w:val="22"/>
          <w:lang w:val="en-GB"/>
        </w:rPr>
        <w:t>’</w:t>
      </w:r>
      <w:r w:rsidRPr="4090BBB2" w:rsidR="6AB0D939">
        <w:rPr>
          <w:rFonts w:ascii="Arial Nova" w:hAnsi="Arial Nova" w:eastAsia="Arial Nova" w:cs="Arial Nova"/>
          <w:b w:val="0"/>
          <w:bCs w:val="0"/>
          <w:i w:val="0"/>
          <w:iCs w:val="0"/>
          <w:caps w:val="0"/>
          <w:smallCaps w:val="0"/>
          <w:noProof w:val="0"/>
          <w:color w:val="222222"/>
          <w:sz w:val="22"/>
          <w:szCs w:val="22"/>
          <w:lang w:val="en-GB"/>
        </w:rPr>
        <w:t xml:space="preserve"> Available at:</w:t>
      </w:r>
      <w:hyperlink r:id="R5db34d2233a04a0d">
        <w:r w:rsidRPr="4090BBB2" w:rsidR="6AB0D939">
          <w:rPr>
            <w:rStyle w:val="Hyperlink"/>
            <w:rFonts w:ascii="Arial Nova" w:hAnsi="Arial Nova" w:eastAsia="Arial Nova" w:cs="Arial Nova"/>
            <w:noProof w:val="0"/>
            <w:sz w:val="22"/>
            <w:szCs w:val="22"/>
            <w:lang w:val="en-GB"/>
          </w:rPr>
          <w:t>Human resource development in small organizations (uwtsd.ac.uk)</w:t>
        </w:r>
      </w:hyperlink>
      <w:r w:rsidRPr="4090BBB2" w:rsidR="6AB0D939">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01D73ED">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AB0D939">
        <w:rPr>
          <w:rFonts w:ascii="Arial Nova" w:hAnsi="Arial Nova" w:eastAsia="Arial Nova" w:cs="Arial Nova"/>
          <w:b w:val="0"/>
          <w:bCs w:val="0"/>
          <w:i w:val="0"/>
          <w:iCs w:val="0"/>
          <w:caps w:val="0"/>
          <w:smallCaps w:val="0"/>
          <w:noProof w:val="0"/>
          <w:color w:val="222222"/>
          <w:sz w:val="22"/>
          <w:szCs w:val="22"/>
          <w:lang w:val="en-GB"/>
        </w:rPr>
        <w:t>Accessed: 7 November 2023)</w:t>
      </w:r>
    </w:p>
    <w:p w:rsidR="075EB4D7" w:rsidP="4090BBB2" w:rsidRDefault="075EB4D7" w14:paraId="37240288" w14:textId="3198F784">
      <w:pPr>
        <w:pStyle w:val="Normal"/>
        <w:ind w:left="0"/>
        <w:jc w:val="both"/>
        <w:rPr>
          <w:rFonts w:ascii="Arial Nova" w:hAnsi="Arial Nova" w:eastAsia="Arial Nova" w:cs="Arial Nova"/>
          <w:noProof w:val="0"/>
          <w:sz w:val="22"/>
          <w:szCs w:val="22"/>
          <w:lang w:val="en-GB"/>
        </w:rPr>
      </w:pPr>
      <w:r w:rsidRPr="4090BBB2" w:rsidR="075EB4D7">
        <w:rPr>
          <w:rFonts w:ascii="Arial Nova" w:hAnsi="Arial Nova" w:eastAsia="Arial Nova" w:cs="Arial Nova"/>
          <w:b w:val="0"/>
          <w:bCs w:val="0"/>
          <w:i w:val="0"/>
          <w:iCs w:val="0"/>
          <w:caps w:val="0"/>
          <w:smallCaps w:val="0"/>
          <w:noProof w:val="0"/>
          <w:color w:val="222222"/>
          <w:sz w:val="22"/>
          <w:szCs w:val="22"/>
          <w:lang w:val="en-GB"/>
        </w:rPr>
        <w:t xml:space="preserve">14. </w:t>
      </w:r>
      <w:r w:rsidRPr="4090BBB2" w:rsidR="28A0CD32">
        <w:rPr>
          <w:rFonts w:ascii="Arial Nova" w:hAnsi="Arial Nova" w:eastAsia="Arial Nova" w:cs="Arial Nova"/>
          <w:b w:val="0"/>
          <w:bCs w:val="0"/>
          <w:i w:val="0"/>
          <w:iCs w:val="0"/>
          <w:caps w:val="0"/>
          <w:smallCaps w:val="0"/>
          <w:noProof w:val="0"/>
          <w:color w:val="222222"/>
          <w:sz w:val="22"/>
          <w:szCs w:val="22"/>
          <w:lang w:val="en-GB"/>
        </w:rPr>
        <w:t xml:space="preserve">Huang, Y.H., Lee, J., McFadden, A.C., Murphy, L.A., Robertson, M.M., Cheung, J.H. and Zohar, D., </w:t>
      </w:r>
      <w:r w:rsidRPr="4090BBB2" w:rsidR="14A8833A">
        <w:rPr>
          <w:rFonts w:ascii="Arial Nova" w:hAnsi="Arial Nova" w:eastAsia="Arial Nova" w:cs="Arial Nova"/>
          <w:b w:val="0"/>
          <w:bCs w:val="0"/>
          <w:i w:val="0"/>
          <w:iCs w:val="0"/>
          <w:caps w:val="0"/>
          <w:smallCaps w:val="0"/>
          <w:noProof w:val="0"/>
          <w:color w:val="222222"/>
          <w:sz w:val="22"/>
          <w:szCs w:val="22"/>
          <w:lang w:val="en-GB"/>
        </w:rPr>
        <w:t>(</w:t>
      </w:r>
      <w:r w:rsidRPr="4090BBB2" w:rsidR="28A0CD32">
        <w:rPr>
          <w:rFonts w:ascii="Arial Nova" w:hAnsi="Arial Nova" w:eastAsia="Arial Nova" w:cs="Arial Nova"/>
          <w:b w:val="0"/>
          <w:bCs w:val="0"/>
          <w:i w:val="0"/>
          <w:iCs w:val="0"/>
          <w:caps w:val="0"/>
          <w:smallCaps w:val="0"/>
          <w:noProof w:val="0"/>
          <w:color w:val="222222"/>
          <w:sz w:val="22"/>
          <w:szCs w:val="22"/>
          <w:lang w:val="en-GB"/>
        </w:rPr>
        <w:t>2016</w:t>
      </w:r>
      <w:r w:rsidRPr="4090BBB2" w:rsidR="1DC0BF8D">
        <w:rPr>
          <w:rFonts w:ascii="Arial Nova" w:hAnsi="Arial Nova" w:eastAsia="Arial Nova" w:cs="Arial Nova"/>
          <w:b w:val="0"/>
          <w:bCs w:val="0"/>
          <w:i w:val="0"/>
          <w:iCs w:val="0"/>
          <w:caps w:val="0"/>
          <w:smallCaps w:val="0"/>
          <w:noProof w:val="0"/>
          <w:color w:val="222222"/>
          <w:sz w:val="22"/>
          <w:szCs w:val="22"/>
          <w:lang w:val="en-GB"/>
        </w:rPr>
        <w:t>)</w:t>
      </w:r>
      <w:r w:rsidRPr="4090BBB2" w:rsidR="28A0CD32">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39BC592B">
        <w:rPr>
          <w:rFonts w:ascii="Arial Nova" w:hAnsi="Arial Nova" w:eastAsia="Arial Nova" w:cs="Arial Nova"/>
          <w:b w:val="0"/>
          <w:bCs w:val="0"/>
          <w:i w:val="0"/>
          <w:iCs w:val="0"/>
          <w:caps w:val="0"/>
          <w:smallCaps w:val="0"/>
          <w:noProof w:val="0"/>
          <w:color w:val="222222"/>
          <w:sz w:val="22"/>
          <w:szCs w:val="22"/>
          <w:lang w:val="en-GB"/>
        </w:rPr>
        <w:t>‘</w:t>
      </w:r>
      <w:r w:rsidRPr="4090BBB2" w:rsidR="28A0CD32">
        <w:rPr>
          <w:rFonts w:ascii="Arial Nova" w:hAnsi="Arial Nova" w:eastAsia="Arial Nova" w:cs="Arial Nova"/>
          <w:b w:val="0"/>
          <w:bCs w:val="0"/>
          <w:i w:val="0"/>
          <w:iCs w:val="0"/>
          <w:caps w:val="0"/>
          <w:smallCaps w:val="0"/>
          <w:noProof w:val="0"/>
          <w:color w:val="222222"/>
          <w:sz w:val="22"/>
          <w:szCs w:val="22"/>
          <w:lang w:val="en-GB"/>
        </w:rPr>
        <w:t>Beyond safety outcomes: An investigation of the impact of safety climate on job satisfaction, employee engagement and turnover using social exchange theory as the theoretical framework</w:t>
      </w:r>
      <w:r w:rsidRPr="4090BBB2" w:rsidR="02A4DFAE">
        <w:rPr>
          <w:rFonts w:ascii="Arial Nova" w:hAnsi="Arial Nova" w:eastAsia="Arial Nova" w:cs="Arial Nova"/>
          <w:b w:val="0"/>
          <w:bCs w:val="0"/>
          <w:i w:val="0"/>
          <w:iCs w:val="0"/>
          <w:caps w:val="0"/>
          <w:smallCaps w:val="0"/>
          <w:noProof w:val="0"/>
          <w:color w:val="222222"/>
          <w:sz w:val="22"/>
          <w:szCs w:val="22"/>
          <w:lang w:val="en-GB"/>
        </w:rPr>
        <w:t>’</w:t>
      </w:r>
      <w:r w:rsidRPr="4090BBB2" w:rsidR="28A0CD32">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8A0CD32">
        <w:rPr>
          <w:rFonts w:ascii="Arial Nova" w:hAnsi="Arial Nova" w:eastAsia="Arial Nova" w:cs="Arial Nova"/>
          <w:b w:val="0"/>
          <w:bCs w:val="0"/>
          <w:i w:val="1"/>
          <w:iCs w:val="1"/>
          <w:caps w:val="0"/>
          <w:smallCaps w:val="0"/>
          <w:noProof w:val="0"/>
          <w:color w:val="222222"/>
          <w:sz w:val="22"/>
          <w:szCs w:val="22"/>
          <w:lang w:val="en-GB"/>
        </w:rPr>
        <w:t>Applied ergonomics</w:t>
      </w:r>
      <w:r w:rsidRPr="4090BBB2" w:rsidR="28A0CD32">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8A0CD32">
        <w:rPr>
          <w:rFonts w:ascii="Arial Nova" w:hAnsi="Arial Nova" w:eastAsia="Arial Nova" w:cs="Arial Nova"/>
          <w:b w:val="0"/>
          <w:bCs w:val="0"/>
          <w:i w:val="1"/>
          <w:iCs w:val="1"/>
          <w:caps w:val="0"/>
          <w:smallCaps w:val="0"/>
          <w:noProof w:val="0"/>
          <w:color w:val="222222"/>
          <w:sz w:val="22"/>
          <w:szCs w:val="22"/>
          <w:lang w:val="en-GB"/>
        </w:rPr>
        <w:t>55</w:t>
      </w:r>
      <w:r w:rsidRPr="4090BBB2" w:rsidR="28A0CD32">
        <w:rPr>
          <w:rFonts w:ascii="Arial Nova" w:hAnsi="Arial Nova" w:eastAsia="Arial Nova" w:cs="Arial Nova"/>
          <w:b w:val="0"/>
          <w:bCs w:val="0"/>
          <w:i w:val="0"/>
          <w:iCs w:val="0"/>
          <w:caps w:val="0"/>
          <w:smallCaps w:val="0"/>
          <w:noProof w:val="0"/>
          <w:color w:val="222222"/>
          <w:sz w:val="22"/>
          <w:szCs w:val="22"/>
          <w:lang w:val="en-GB"/>
        </w:rPr>
        <w:t>, pp.248-257. Available at:</w:t>
      </w:r>
      <w:hyperlink r:id="R3e42976dbdb84b25">
        <w:r w:rsidRPr="4090BBB2" w:rsidR="28A0CD32">
          <w:rPr>
            <w:rStyle w:val="Hyperlink"/>
            <w:rFonts w:ascii="Arial Nova" w:hAnsi="Arial Nova" w:eastAsia="Arial Nova" w:cs="Arial Nova"/>
            <w:noProof w:val="0"/>
            <w:sz w:val="22"/>
            <w:szCs w:val="22"/>
            <w:lang w:val="en-GB"/>
          </w:rPr>
          <w:t>Beyond safety outcomes: An investigation of the impact of safety climate on job satisfaction, employee engagement and turnover using social exchange theory as the theoretical framework (sciencedirectassets.com)</w:t>
        </w:r>
      </w:hyperlink>
      <w:r w:rsidRPr="4090BBB2" w:rsidR="28A0CD32">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2FEC4CEA" w:rsidP="4090BBB2" w:rsidRDefault="2FEC4CEA" w14:paraId="2ED530D2" w14:textId="732D2D5C">
      <w:pPr>
        <w:pStyle w:val="Normal"/>
        <w:ind w:left="0"/>
        <w:jc w:val="both"/>
        <w:rPr>
          <w:rFonts w:ascii="Arial Nova" w:hAnsi="Arial Nova" w:eastAsia="Arial Nova" w:cs="Arial Nova"/>
          <w:noProof w:val="0"/>
          <w:sz w:val="22"/>
          <w:szCs w:val="22"/>
          <w:lang w:val="en-GB"/>
        </w:rPr>
      </w:pPr>
      <w:r w:rsidRPr="4090BBB2" w:rsidR="2FEC4CEA">
        <w:rPr>
          <w:rFonts w:ascii="Arial Nova" w:hAnsi="Arial Nova" w:eastAsia="Arial Nova" w:cs="Arial Nova"/>
          <w:b w:val="0"/>
          <w:bCs w:val="0"/>
          <w:i w:val="0"/>
          <w:iCs w:val="0"/>
          <w:caps w:val="0"/>
          <w:smallCaps w:val="0"/>
          <w:noProof w:val="0"/>
          <w:color w:val="222222"/>
          <w:sz w:val="22"/>
          <w:szCs w:val="22"/>
          <w:lang w:val="en-GB"/>
        </w:rPr>
        <w:t xml:space="preserve">15. </w:t>
      </w:r>
      <w:r w:rsidRPr="4090BBB2" w:rsidR="38C3DEFA">
        <w:rPr>
          <w:rFonts w:ascii="Arial Nova" w:hAnsi="Arial Nova" w:eastAsia="Arial Nova" w:cs="Arial Nova"/>
          <w:b w:val="0"/>
          <w:bCs w:val="0"/>
          <w:i w:val="0"/>
          <w:iCs w:val="0"/>
          <w:caps w:val="0"/>
          <w:smallCaps w:val="0"/>
          <w:noProof w:val="0"/>
          <w:color w:val="222222"/>
          <w:sz w:val="22"/>
          <w:szCs w:val="22"/>
          <w:lang w:val="en-GB"/>
        </w:rPr>
        <w:t>Kakabadse</w:t>
      </w:r>
      <w:r w:rsidRPr="4090BBB2" w:rsidR="38C3DEFA">
        <w:rPr>
          <w:rFonts w:ascii="Arial Nova" w:hAnsi="Arial Nova" w:eastAsia="Arial Nova" w:cs="Arial Nova"/>
          <w:b w:val="0"/>
          <w:bCs w:val="0"/>
          <w:i w:val="0"/>
          <w:iCs w:val="0"/>
          <w:caps w:val="0"/>
          <w:smallCaps w:val="0"/>
          <w:noProof w:val="0"/>
          <w:color w:val="222222"/>
          <w:sz w:val="22"/>
          <w:szCs w:val="22"/>
          <w:lang w:val="en-GB"/>
        </w:rPr>
        <w:t xml:space="preserve">, A. and </w:t>
      </w:r>
      <w:r w:rsidRPr="4090BBB2" w:rsidR="38C3DEFA">
        <w:rPr>
          <w:rFonts w:ascii="Arial Nova" w:hAnsi="Arial Nova" w:eastAsia="Arial Nova" w:cs="Arial Nova"/>
          <w:b w:val="0"/>
          <w:bCs w:val="0"/>
          <w:i w:val="0"/>
          <w:iCs w:val="0"/>
          <w:caps w:val="0"/>
          <w:smallCaps w:val="0"/>
          <w:noProof w:val="0"/>
          <w:color w:val="222222"/>
          <w:sz w:val="22"/>
          <w:szCs w:val="22"/>
          <w:lang w:val="en-GB"/>
        </w:rPr>
        <w:t>Kakabadse</w:t>
      </w:r>
      <w:r w:rsidRPr="4090BBB2" w:rsidR="38C3DEFA">
        <w:rPr>
          <w:rFonts w:ascii="Arial Nova" w:hAnsi="Arial Nova" w:eastAsia="Arial Nova" w:cs="Arial Nova"/>
          <w:b w:val="0"/>
          <w:bCs w:val="0"/>
          <w:i w:val="0"/>
          <w:iCs w:val="0"/>
          <w:caps w:val="0"/>
          <w:smallCaps w:val="0"/>
          <w:noProof w:val="0"/>
          <w:color w:val="222222"/>
          <w:sz w:val="22"/>
          <w:szCs w:val="22"/>
          <w:lang w:val="en-GB"/>
        </w:rPr>
        <w:t xml:space="preserve">, N., </w:t>
      </w:r>
      <w:r w:rsidRPr="4090BBB2" w:rsidR="55D35F06">
        <w:rPr>
          <w:rFonts w:ascii="Arial Nova" w:hAnsi="Arial Nova" w:eastAsia="Arial Nova" w:cs="Arial Nova"/>
          <w:b w:val="0"/>
          <w:bCs w:val="0"/>
          <w:i w:val="0"/>
          <w:iCs w:val="0"/>
          <w:caps w:val="0"/>
          <w:smallCaps w:val="0"/>
          <w:noProof w:val="0"/>
          <w:color w:val="222222"/>
          <w:sz w:val="22"/>
          <w:szCs w:val="22"/>
          <w:lang w:val="en-GB"/>
        </w:rPr>
        <w:t>(</w:t>
      </w:r>
      <w:r w:rsidRPr="4090BBB2" w:rsidR="38C3DEFA">
        <w:rPr>
          <w:rFonts w:ascii="Arial Nova" w:hAnsi="Arial Nova" w:eastAsia="Arial Nova" w:cs="Arial Nova"/>
          <w:b w:val="0"/>
          <w:bCs w:val="0"/>
          <w:i w:val="0"/>
          <w:iCs w:val="0"/>
          <w:caps w:val="0"/>
          <w:smallCaps w:val="0"/>
          <w:noProof w:val="0"/>
          <w:color w:val="222222"/>
          <w:sz w:val="22"/>
          <w:szCs w:val="22"/>
          <w:lang w:val="en-GB"/>
        </w:rPr>
        <w:t>2005</w:t>
      </w:r>
      <w:r w:rsidRPr="4090BBB2" w:rsidR="7DB71812">
        <w:rPr>
          <w:rFonts w:ascii="Arial Nova" w:hAnsi="Arial Nova" w:eastAsia="Arial Nova" w:cs="Arial Nova"/>
          <w:b w:val="0"/>
          <w:bCs w:val="0"/>
          <w:i w:val="0"/>
          <w:iCs w:val="0"/>
          <w:caps w:val="0"/>
          <w:smallCaps w:val="0"/>
          <w:noProof w:val="0"/>
          <w:color w:val="222222"/>
          <w:sz w:val="22"/>
          <w:szCs w:val="22"/>
          <w:lang w:val="en-GB"/>
        </w:rPr>
        <w:t>)’</w:t>
      </w:r>
      <w:r w:rsidRPr="4090BBB2" w:rsidR="38C3DEFA">
        <w:rPr>
          <w:rFonts w:ascii="Arial Nova" w:hAnsi="Arial Nova" w:eastAsia="Arial Nova" w:cs="Arial Nova"/>
          <w:b w:val="0"/>
          <w:bCs w:val="0"/>
          <w:i w:val="0"/>
          <w:iCs w:val="0"/>
          <w:caps w:val="0"/>
          <w:smallCaps w:val="0"/>
          <w:noProof w:val="0"/>
          <w:color w:val="222222"/>
          <w:sz w:val="22"/>
          <w:szCs w:val="22"/>
          <w:lang w:val="en-GB"/>
        </w:rPr>
        <w:t xml:space="preserve">Outsourcing: current and future </w:t>
      </w:r>
      <w:r w:rsidRPr="4090BBB2" w:rsidR="7488D160">
        <w:rPr>
          <w:rFonts w:ascii="Arial Nova" w:hAnsi="Arial Nova" w:eastAsia="Arial Nova" w:cs="Arial Nova"/>
          <w:b w:val="0"/>
          <w:bCs w:val="0"/>
          <w:i w:val="0"/>
          <w:iCs w:val="0"/>
          <w:caps w:val="0"/>
          <w:smallCaps w:val="0"/>
          <w:noProof w:val="0"/>
          <w:color w:val="222222"/>
          <w:sz w:val="22"/>
          <w:szCs w:val="22"/>
          <w:lang w:val="en-GB"/>
        </w:rPr>
        <w:t>trends. 'Thunderbird</w:t>
      </w:r>
      <w:r w:rsidRPr="4090BBB2" w:rsidR="38C3DEFA">
        <w:rPr>
          <w:rFonts w:ascii="Arial Nova" w:hAnsi="Arial Nova" w:eastAsia="Arial Nova" w:cs="Arial Nova"/>
          <w:b w:val="0"/>
          <w:bCs w:val="0"/>
          <w:i w:val="1"/>
          <w:iCs w:val="1"/>
          <w:caps w:val="0"/>
          <w:smallCaps w:val="0"/>
          <w:noProof w:val="0"/>
          <w:color w:val="222222"/>
          <w:sz w:val="22"/>
          <w:szCs w:val="22"/>
          <w:lang w:val="en-GB"/>
        </w:rPr>
        <w:t xml:space="preserve"> international business review</w:t>
      </w:r>
      <w:r w:rsidRPr="4090BBB2" w:rsidR="38C3DEFA">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38C3DEFA">
        <w:rPr>
          <w:rFonts w:ascii="Arial Nova" w:hAnsi="Arial Nova" w:eastAsia="Arial Nova" w:cs="Arial Nova"/>
          <w:b w:val="0"/>
          <w:bCs w:val="0"/>
          <w:i w:val="1"/>
          <w:iCs w:val="1"/>
          <w:caps w:val="0"/>
          <w:smallCaps w:val="0"/>
          <w:noProof w:val="0"/>
          <w:color w:val="222222"/>
          <w:sz w:val="22"/>
          <w:szCs w:val="22"/>
          <w:lang w:val="en-GB"/>
        </w:rPr>
        <w:t>47</w:t>
      </w:r>
      <w:r w:rsidRPr="4090BBB2" w:rsidR="38C3DEFA">
        <w:rPr>
          <w:rFonts w:ascii="Arial Nova" w:hAnsi="Arial Nova" w:eastAsia="Arial Nova" w:cs="Arial Nova"/>
          <w:b w:val="0"/>
          <w:bCs w:val="0"/>
          <w:i w:val="0"/>
          <w:iCs w:val="0"/>
          <w:caps w:val="0"/>
          <w:smallCaps w:val="0"/>
          <w:noProof w:val="0"/>
          <w:color w:val="222222"/>
          <w:sz w:val="22"/>
          <w:szCs w:val="22"/>
          <w:lang w:val="en-GB"/>
        </w:rPr>
        <w:t>(2), pp.183-204. Available at:</w:t>
      </w:r>
      <w:hyperlink r:id="Rbcc1787a45964670">
        <w:r w:rsidRPr="4090BBB2" w:rsidR="38C3DEFA">
          <w:rPr>
            <w:rStyle w:val="Hyperlink"/>
            <w:rFonts w:ascii="Arial Nova" w:hAnsi="Arial Nova" w:eastAsia="Arial Nova" w:cs="Arial Nova"/>
            <w:noProof w:val="0"/>
            <w:sz w:val="22"/>
            <w:szCs w:val="22"/>
            <w:lang w:val="en-GB"/>
          </w:rPr>
          <w:t>Outsourcing: Current and future trends - Kakabadse - 2005 - Thunderbird International Business Review - Wiley Online Library (uwtsd.ac.uk)</w:t>
        </w:r>
      </w:hyperlink>
      <w:r w:rsidRPr="4090BBB2" w:rsidR="38C3DEFA">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7924CE9E" w:rsidP="4090BBB2" w:rsidRDefault="7924CE9E" w14:paraId="448B86ED" w14:textId="7468E0BE">
      <w:pPr>
        <w:pStyle w:val="Normal"/>
        <w:ind w:left="0"/>
        <w:jc w:val="both"/>
        <w:rPr>
          <w:rFonts w:ascii="Arial Nova" w:hAnsi="Arial Nova" w:eastAsia="Arial Nova" w:cs="Arial Nova"/>
          <w:b w:val="0"/>
          <w:bCs w:val="0"/>
          <w:i w:val="0"/>
          <w:iCs w:val="0"/>
          <w:caps w:val="0"/>
          <w:smallCaps w:val="0"/>
          <w:noProof w:val="0"/>
          <w:color w:val="222222"/>
          <w:sz w:val="22"/>
          <w:szCs w:val="22"/>
          <w:lang w:val="en-GB"/>
        </w:rPr>
      </w:pPr>
      <w:r w:rsidRPr="4090BBB2" w:rsidR="7924CE9E">
        <w:rPr>
          <w:rFonts w:ascii="Arial Nova" w:hAnsi="Arial Nova" w:eastAsia="Arial Nova" w:cs="Arial Nova"/>
          <w:b w:val="0"/>
          <w:bCs w:val="0"/>
          <w:i w:val="0"/>
          <w:iCs w:val="0"/>
          <w:caps w:val="0"/>
          <w:smallCaps w:val="0"/>
          <w:noProof w:val="0"/>
          <w:color w:val="222222"/>
          <w:sz w:val="22"/>
          <w:szCs w:val="22"/>
          <w:lang w:val="en-GB"/>
        </w:rPr>
        <w:t>1</w:t>
      </w:r>
      <w:r w:rsidRPr="4090BBB2" w:rsidR="3652E34E">
        <w:rPr>
          <w:rFonts w:ascii="Arial Nova" w:hAnsi="Arial Nova" w:eastAsia="Arial Nova" w:cs="Arial Nova"/>
          <w:b w:val="0"/>
          <w:bCs w:val="0"/>
          <w:i w:val="0"/>
          <w:iCs w:val="0"/>
          <w:caps w:val="0"/>
          <w:smallCaps w:val="0"/>
          <w:noProof w:val="0"/>
          <w:color w:val="222222"/>
          <w:sz w:val="22"/>
          <w:szCs w:val="22"/>
          <w:lang w:val="en-GB"/>
        </w:rPr>
        <w:t>6</w:t>
      </w:r>
      <w:r w:rsidRPr="4090BBB2" w:rsidR="7924CE9E">
        <w:rPr>
          <w:rFonts w:ascii="Arial Nova" w:hAnsi="Arial Nova" w:eastAsia="Arial Nova" w:cs="Arial Nova"/>
          <w:b w:val="0"/>
          <w:bCs w:val="0"/>
          <w:i w:val="0"/>
          <w:iCs w:val="0"/>
          <w:caps w:val="0"/>
          <w:smallCaps w:val="0"/>
          <w:noProof w:val="0"/>
          <w:color w:val="222222"/>
          <w:sz w:val="22"/>
          <w:szCs w:val="22"/>
          <w:lang w:val="en-GB"/>
        </w:rPr>
        <w:t xml:space="preserve">. Kaya, N., </w:t>
      </w:r>
      <w:r w:rsidRPr="4090BBB2" w:rsidR="1D626312">
        <w:rPr>
          <w:rFonts w:ascii="Arial Nova" w:hAnsi="Arial Nova" w:eastAsia="Arial Nova" w:cs="Arial Nova"/>
          <w:b w:val="0"/>
          <w:bCs w:val="0"/>
          <w:i w:val="0"/>
          <w:iCs w:val="0"/>
          <w:caps w:val="0"/>
          <w:smallCaps w:val="0"/>
          <w:noProof w:val="0"/>
          <w:color w:val="222222"/>
          <w:sz w:val="22"/>
          <w:szCs w:val="22"/>
          <w:lang w:val="en-GB"/>
        </w:rPr>
        <w:t>(</w:t>
      </w:r>
      <w:r w:rsidRPr="4090BBB2" w:rsidR="7924CE9E">
        <w:rPr>
          <w:rFonts w:ascii="Arial Nova" w:hAnsi="Arial Nova" w:eastAsia="Arial Nova" w:cs="Arial Nova"/>
          <w:b w:val="0"/>
          <w:bCs w:val="0"/>
          <w:i w:val="0"/>
          <w:iCs w:val="0"/>
          <w:caps w:val="0"/>
          <w:smallCaps w:val="0"/>
          <w:noProof w:val="0"/>
          <w:color w:val="222222"/>
          <w:sz w:val="22"/>
          <w:szCs w:val="22"/>
          <w:lang w:val="en-GB"/>
        </w:rPr>
        <w:t>2006</w:t>
      </w:r>
      <w:r w:rsidRPr="4090BBB2" w:rsidR="1D1978FF">
        <w:rPr>
          <w:rFonts w:ascii="Arial Nova" w:hAnsi="Arial Nova" w:eastAsia="Arial Nova" w:cs="Arial Nova"/>
          <w:b w:val="0"/>
          <w:bCs w:val="0"/>
          <w:i w:val="0"/>
          <w:iCs w:val="0"/>
          <w:caps w:val="0"/>
          <w:smallCaps w:val="0"/>
          <w:noProof w:val="0"/>
          <w:color w:val="222222"/>
          <w:sz w:val="22"/>
          <w:szCs w:val="22"/>
          <w:lang w:val="en-GB"/>
        </w:rPr>
        <w:t>)</w:t>
      </w:r>
      <w:r w:rsidRPr="4090BBB2" w:rsidR="7924CE9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BC17ED4">
        <w:rPr>
          <w:rFonts w:ascii="Arial Nova" w:hAnsi="Arial Nova" w:eastAsia="Arial Nova" w:cs="Arial Nova"/>
          <w:b w:val="0"/>
          <w:bCs w:val="0"/>
          <w:i w:val="0"/>
          <w:iCs w:val="0"/>
          <w:caps w:val="0"/>
          <w:smallCaps w:val="0"/>
          <w:noProof w:val="0"/>
          <w:color w:val="222222"/>
          <w:sz w:val="22"/>
          <w:szCs w:val="22"/>
          <w:lang w:val="en-GB"/>
        </w:rPr>
        <w:t>‘</w:t>
      </w:r>
      <w:r w:rsidRPr="4090BBB2" w:rsidR="7924CE9E">
        <w:rPr>
          <w:rFonts w:ascii="Arial Nova" w:hAnsi="Arial Nova" w:eastAsia="Arial Nova" w:cs="Arial Nova"/>
          <w:b w:val="0"/>
          <w:bCs w:val="0"/>
          <w:i w:val="0"/>
          <w:iCs w:val="0"/>
          <w:caps w:val="0"/>
          <w:smallCaps w:val="0"/>
          <w:noProof w:val="0"/>
          <w:color w:val="222222"/>
          <w:sz w:val="22"/>
          <w:szCs w:val="22"/>
          <w:lang w:val="en-GB"/>
        </w:rPr>
        <w:t>The impact of human resource management practices and corporate entrepreneurship on firm performance: evidence from Turkish firms</w:t>
      </w:r>
      <w:r w:rsidRPr="4090BBB2" w:rsidR="58A29618">
        <w:rPr>
          <w:rFonts w:ascii="Arial Nova" w:hAnsi="Arial Nova" w:eastAsia="Arial Nova" w:cs="Arial Nova"/>
          <w:b w:val="0"/>
          <w:bCs w:val="0"/>
          <w:i w:val="0"/>
          <w:iCs w:val="0"/>
          <w:caps w:val="0"/>
          <w:smallCaps w:val="0"/>
          <w:noProof w:val="0"/>
          <w:color w:val="222222"/>
          <w:sz w:val="22"/>
          <w:szCs w:val="22"/>
          <w:lang w:val="en-GB"/>
        </w:rPr>
        <w:t>’</w:t>
      </w:r>
      <w:r w:rsidRPr="4090BBB2" w:rsidR="7924CE9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924CE9E">
        <w:rPr>
          <w:rFonts w:ascii="Arial Nova" w:hAnsi="Arial Nova" w:eastAsia="Arial Nova" w:cs="Arial Nova"/>
          <w:b w:val="0"/>
          <w:bCs w:val="0"/>
          <w:i w:val="1"/>
          <w:iCs w:val="1"/>
          <w:caps w:val="0"/>
          <w:smallCaps w:val="0"/>
          <w:noProof w:val="0"/>
          <w:color w:val="222222"/>
          <w:sz w:val="22"/>
          <w:szCs w:val="22"/>
          <w:lang w:val="en-GB"/>
        </w:rPr>
        <w:t>The International Journal of Human Resource Management</w:t>
      </w:r>
      <w:r w:rsidRPr="4090BBB2" w:rsidR="7924CE9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924CE9E">
        <w:rPr>
          <w:rFonts w:ascii="Arial Nova" w:hAnsi="Arial Nova" w:eastAsia="Arial Nova" w:cs="Arial Nova"/>
          <w:b w:val="0"/>
          <w:bCs w:val="0"/>
          <w:i w:val="1"/>
          <w:iCs w:val="1"/>
          <w:caps w:val="0"/>
          <w:smallCaps w:val="0"/>
          <w:noProof w:val="0"/>
          <w:color w:val="222222"/>
          <w:sz w:val="22"/>
          <w:szCs w:val="22"/>
          <w:lang w:val="en-GB"/>
        </w:rPr>
        <w:t>17</w:t>
      </w:r>
      <w:r w:rsidRPr="4090BBB2" w:rsidR="7924CE9E">
        <w:rPr>
          <w:rFonts w:ascii="Arial Nova" w:hAnsi="Arial Nova" w:eastAsia="Arial Nova" w:cs="Arial Nova"/>
          <w:b w:val="0"/>
          <w:bCs w:val="0"/>
          <w:i w:val="0"/>
          <w:iCs w:val="0"/>
          <w:caps w:val="0"/>
          <w:smallCaps w:val="0"/>
          <w:noProof w:val="0"/>
          <w:color w:val="222222"/>
          <w:sz w:val="22"/>
          <w:szCs w:val="22"/>
          <w:lang w:val="en-GB"/>
        </w:rPr>
        <w:t>(12), pp.2074-2090. Available at:</w:t>
      </w:r>
      <w:hyperlink r:id="R5cb8e1e3164c4491">
        <w:r w:rsidRPr="4090BBB2" w:rsidR="7924CE9E">
          <w:rPr>
            <w:rStyle w:val="Hyperlink"/>
            <w:rFonts w:ascii="Arial Nova" w:hAnsi="Arial Nova" w:eastAsia="Arial Nova" w:cs="Arial Nova"/>
            <w:noProof w:val="0"/>
            <w:sz w:val="22"/>
            <w:szCs w:val="22"/>
            <w:lang w:val="en-GB"/>
          </w:rPr>
          <w:t>The impact of human resource management practices and corporate entrepreneurship on firm performance (uwtsd.ac.uk)</w:t>
        </w:r>
      </w:hyperlink>
      <w:r w:rsidRPr="4090BBB2" w:rsidR="7924CE9E">
        <w:rPr>
          <w:rFonts w:ascii="Arial Nova" w:hAnsi="Arial Nova" w:eastAsia="Arial Nova" w:cs="Arial Nova"/>
          <w:b w:val="0"/>
          <w:bCs w:val="0"/>
          <w:i w:val="0"/>
          <w:iCs w:val="0"/>
          <w:caps w:val="0"/>
          <w:smallCaps w:val="0"/>
          <w:noProof w:val="0"/>
          <w:color w:val="222222"/>
          <w:sz w:val="22"/>
          <w:szCs w:val="22"/>
          <w:lang w:val="en-GB"/>
        </w:rPr>
        <w:t xml:space="preserve">   (Accessed: 7 November 2023)</w:t>
      </w:r>
      <w:r w:rsidRPr="4090BBB2" w:rsidR="05C91E0E">
        <w:rPr>
          <w:rFonts w:ascii="Arial Nova" w:hAnsi="Arial Nova" w:eastAsia="Arial Nova" w:cs="Arial Nova"/>
          <w:b w:val="0"/>
          <w:bCs w:val="0"/>
          <w:i w:val="0"/>
          <w:iCs w:val="0"/>
          <w:caps w:val="0"/>
          <w:smallCaps w:val="0"/>
          <w:noProof w:val="0"/>
          <w:color w:val="222222"/>
          <w:sz w:val="22"/>
          <w:szCs w:val="22"/>
          <w:lang w:val="en-GB"/>
        </w:rPr>
        <w:t xml:space="preserve">. </w:t>
      </w:r>
    </w:p>
    <w:p w:rsidR="74220571" w:rsidP="4090BBB2" w:rsidRDefault="74220571" w14:paraId="2503B408" w14:textId="2C01EF5B">
      <w:pPr>
        <w:pStyle w:val="Normal"/>
        <w:ind w:left="0"/>
        <w:jc w:val="both"/>
        <w:rPr>
          <w:rFonts w:ascii="Arial Nova" w:hAnsi="Arial Nova" w:eastAsia="Arial Nova" w:cs="Arial Nova"/>
          <w:noProof w:val="0"/>
          <w:sz w:val="22"/>
          <w:szCs w:val="22"/>
          <w:lang w:val="en-GB"/>
        </w:rPr>
      </w:pPr>
      <w:r w:rsidRPr="4090BBB2" w:rsidR="74220571">
        <w:rPr>
          <w:rFonts w:ascii="Arial Nova" w:hAnsi="Arial Nova" w:eastAsia="Arial Nova" w:cs="Arial Nova"/>
          <w:b w:val="0"/>
          <w:bCs w:val="0"/>
          <w:i w:val="0"/>
          <w:iCs w:val="0"/>
          <w:caps w:val="0"/>
          <w:smallCaps w:val="0"/>
          <w:noProof w:val="0"/>
          <w:color w:val="222222"/>
          <w:sz w:val="22"/>
          <w:szCs w:val="22"/>
          <w:lang w:val="en-GB"/>
        </w:rPr>
        <w:t xml:space="preserve">17. </w:t>
      </w:r>
      <w:r w:rsidRPr="4090BBB2" w:rsidR="760D21A6">
        <w:rPr>
          <w:rFonts w:ascii="Arial Nova" w:hAnsi="Arial Nova" w:eastAsia="Arial Nova" w:cs="Arial Nova"/>
          <w:b w:val="0"/>
          <w:bCs w:val="0"/>
          <w:i w:val="0"/>
          <w:iCs w:val="0"/>
          <w:caps w:val="0"/>
          <w:smallCaps w:val="0"/>
          <w:noProof w:val="0"/>
          <w:color w:val="222222"/>
          <w:sz w:val="22"/>
          <w:szCs w:val="22"/>
          <w:lang w:val="en-GB"/>
        </w:rPr>
        <w:t xml:space="preserve">Kerr, A. and McDougall, M., </w:t>
      </w:r>
      <w:r w:rsidRPr="4090BBB2" w:rsidR="207E2588">
        <w:rPr>
          <w:rFonts w:ascii="Arial Nova" w:hAnsi="Arial Nova" w:eastAsia="Arial Nova" w:cs="Arial Nova"/>
          <w:b w:val="0"/>
          <w:bCs w:val="0"/>
          <w:i w:val="0"/>
          <w:iCs w:val="0"/>
          <w:caps w:val="0"/>
          <w:smallCaps w:val="0"/>
          <w:noProof w:val="0"/>
          <w:color w:val="222222"/>
          <w:sz w:val="22"/>
          <w:szCs w:val="22"/>
          <w:lang w:val="en-GB"/>
        </w:rPr>
        <w:t>(</w:t>
      </w:r>
      <w:r w:rsidRPr="4090BBB2" w:rsidR="760D21A6">
        <w:rPr>
          <w:rFonts w:ascii="Arial Nova" w:hAnsi="Arial Nova" w:eastAsia="Arial Nova" w:cs="Arial Nova"/>
          <w:b w:val="0"/>
          <w:bCs w:val="0"/>
          <w:i w:val="0"/>
          <w:iCs w:val="0"/>
          <w:caps w:val="0"/>
          <w:smallCaps w:val="0"/>
          <w:noProof w:val="0"/>
          <w:color w:val="222222"/>
          <w:sz w:val="22"/>
          <w:szCs w:val="22"/>
          <w:lang w:val="en-GB"/>
        </w:rPr>
        <w:t>1999</w:t>
      </w:r>
      <w:r w:rsidRPr="4090BBB2" w:rsidR="21D6B054">
        <w:rPr>
          <w:rFonts w:ascii="Arial Nova" w:hAnsi="Arial Nova" w:eastAsia="Arial Nova" w:cs="Arial Nova"/>
          <w:b w:val="0"/>
          <w:bCs w:val="0"/>
          <w:i w:val="0"/>
          <w:iCs w:val="0"/>
          <w:caps w:val="0"/>
          <w:smallCaps w:val="0"/>
          <w:noProof w:val="0"/>
          <w:color w:val="222222"/>
          <w:sz w:val="22"/>
          <w:szCs w:val="22"/>
          <w:lang w:val="en-GB"/>
        </w:rPr>
        <w:t>) ‘</w:t>
      </w:r>
      <w:r w:rsidRPr="4090BBB2" w:rsidR="760D21A6">
        <w:rPr>
          <w:rFonts w:ascii="Arial Nova" w:hAnsi="Arial Nova" w:eastAsia="Arial Nova" w:cs="Arial Nova"/>
          <w:b w:val="0"/>
          <w:bCs w:val="0"/>
          <w:i w:val="0"/>
          <w:iCs w:val="0"/>
          <w:caps w:val="0"/>
          <w:smallCaps w:val="0"/>
          <w:noProof w:val="0"/>
          <w:color w:val="222222"/>
          <w:sz w:val="22"/>
          <w:szCs w:val="22"/>
          <w:lang w:val="en-GB"/>
        </w:rPr>
        <w:t>The small business of developing people</w:t>
      </w:r>
      <w:r w:rsidRPr="4090BBB2" w:rsidR="5F17FAF8">
        <w:rPr>
          <w:rFonts w:ascii="Arial Nova" w:hAnsi="Arial Nova" w:eastAsia="Arial Nova" w:cs="Arial Nova"/>
          <w:b w:val="0"/>
          <w:bCs w:val="0"/>
          <w:i w:val="0"/>
          <w:iCs w:val="0"/>
          <w:caps w:val="0"/>
          <w:smallCaps w:val="0"/>
          <w:noProof w:val="0"/>
          <w:color w:val="222222"/>
          <w:sz w:val="22"/>
          <w:szCs w:val="22"/>
          <w:lang w:val="en-GB"/>
        </w:rPr>
        <w:t>’</w:t>
      </w:r>
      <w:r w:rsidRPr="4090BBB2" w:rsidR="760D21A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60D21A6">
        <w:rPr>
          <w:rFonts w:ascii="Arial Nova" w:hAnsi="Arial Nova" w:eastAsia="Arial Nova" w:cs="Arial Nova"/>
          <w:b w:val="0"/>
          <w:bCs w:val="0"/>
          <w:i w:val="1"/>
          <w:iCs w:val="1"/>
          <w:caps w:val="0"/>
          <w:smallCaps w:val="0"/>
          <w:noProof w:val="0"/>
          <w:color w:val="222222"/>
          <w:sz w:val="22"/>
          <w:szCs w:val="22"/>
          <w:lang w:val="en-GB"/>
        </w:rPr>
        <w:t>International small business journal</w:t>
      </w:r>
      <w:r w:rsidRPr="4090BBB2" w:rsidR="760D21A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60D21A6">
        <w:rPr>
          <w:rFonts w:ascii="Arial Nova" w:hAnsi="Arial Nova" w:eastAsia="Arial Nova" w:cs="Arial Nova"/>
          <w:b w:val="0"/>
          <w:bCs w:val="0"/>
          <w:i w:val="1"/>
          <w:iCs w:val="1"/>
          <w:caps w:val="0"/>
          <w:smallCaps w:val="0"/>
          <w:noProof w:val="0"/>
          <w:color w:val="222222"/>
          <w:sz w:val="22"/>
          <w:szCs w:val="22"/>
          <w:lang w:val="en-GB"/>
        </w:rPr>
        <w:t>17</w:t>
      </w:r>
      <w:r w:rsidRPr="4090BBB2" w:rsidR="760D21A6">
        <w:rPr>
          <w:rFonts w:ascii="Arial Nova" w:hAnsi="Arial Nova" w:eastAsia="Arial Nova" w:cs="Arial Nova"/>
          <w:b w:val="0"/>
          <w:bCs w:val="0"/>
          <w:i w:val="0"/>
          <w:iCs w:val="0"/>
          <w:caps w:val="0"/>
          <w:smallCaps w:val="0"/>
          <w:noProof w:val="0"/>
          <w:color w:val="222222"/>
          <w:sz w:val="22"/>
          <w:szCs w:val="22"/>
          <w:lang w:val="en-GB"/>
        </w:rPr>
        <w:t xml:space="preserve">(2), pp.65-74. Available at: </w:t>
      </w:r>
      <w:hyperlink r:id="R8f12faf40677488a">
        <w:r w:rsidRPr="4090BBB2" w:rsidR="760D21A6">
          <w:rPr>
            <w:rStyle w:val="Hyperlink"/>
            <w:rFonts w:ascii="Arial Nova" w:hAnsi="Arial Nova" w:eastAsia="Arial Nova" w:cs="Arial Nova"/>
            <w:noProof w:val="0"/>
            <w:sz w:val="22"/>
            <w:szCs w:val="22"/>
            <w:lang w:val="en-GB"/>
          </w:rPr>
          <w:t>The Small Business of Developing People - Annette Kerr, Marilyn Mcdougall, 1999 (uwtsd.ac.uk)</w:t>
        </w:r>
      </w:hyperlink>
      <w:r w:rsidRPr="4090BBB2" w:rsidR="760D21A6">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596DE448" w:rsidP="4090BBB2" w:rsidRDefault="596DE448" w14:paraId="683062EA" w14:textId="7CD5FF9F">
      <w:pPr>
        <w:pStyle w:val="Normal"/>
        <w:ind w:left="0"/>
        <w:jc w:val="both"/>
        <w:rPr>
          <w:rFonts w:ascii="Arial Nova" w:hAnsi="Arial Nova" w:eastAsia="Arial Nova" w:cs="Arial Nova"/>
          <w:b w:val="0"/>
          <w:bCs w:val="0"/>
          <w:i w:val="0"/>
          <w:iCs w:val="0"/>
          <w:caps w:val="0"/>
          <w:smallCaps w:val="0"/>
          <w:noProof w:val="0"/>
          <w:color w:val="222222"/>
          <w:sz w:val="22"/>
          <w:szCs w:val="22"/>
          <w:lang w:val="en-GB"/>
        </w:rPr>
      </w:pPr>
      <w:r w:rsidRPr="4090BBB2" w:rsidR="596DE448">
        <w:rPr>
          <w:rFonts w:ascii="Arial Nova" w:hAnsi="Arial Nova" w:eastAsia="Arial Nova" w:cs="Arial Nova"/>
          <w:b w:val="0"/>
          <w:bCs w:val="0"/>
          <w:i w:val="0"/>
          <w:iCs w:val="0"/>
          <w:caps w:val="0"/>
          <w:smallCaps w:val="0"/>
          <w:noProof w:val="0"/>
          <w:color w:val="222222"/>
          <w:sz w:val="22"/>
          <w:szCs w:val="22"/>
          <w:lang w:val="en-GB"/>
        </w:rPr>
        <w:t xml:space="preserve">18. </w:t>
      </w:r>
      <w:r w:rsidRPr="4090BBB2" w:rsidR="7924CE9E">
        <w:rPr>
          <w:rFonts w:ascii="Arial Nova" w:hAnsi="Arial Nova" w:eastAsia="Arial Nova" w:cs="Arial Nova"/>
          <w:b w:val="0"/>
          <w:bCs w:val="0"/>
          <w:i w:val="0"/>
          <w:iCs w:val="0"/>
          <w:caps w:val="0"/>
          <w:smallCaps w:val="0"/>
          <w:noProof w:val="0"/>
          <w:color w:val="222222"/>
          <w:sz w:val="22"/>
          <w:szCs w:val="22"/>
          <w:lang w:val="en-GB"/>
        </w:rPr>
        <w:t xml:space="preserve">Kotey, B. and Slade, P., </w:t>
      </w:r>
      <w:r w:rsidRPr="4090BBB2" w:rsidR="7FD09820">
        <w:rPr>
          <w:rFonts w:ascii="Arial Nova" w:hAnsi="Arial Nova" w:eastAsia="Arial Nova" w:cs="Arial Nova"/>
          <w:b w:val="0"/>
          <w:bCs w:val="0"/>
          <w:i w:val="0"/>
          <w:iCs w:val="0"/>
          <w:caps w:val="0"/>
          <w:smallCaps w:val="0"/>
          <w:noProof w:val="0"/>
          <w:color w:val="222222"/>
          <w:sz w:val="22"/>
          <w:szCs w:val="22"/>
          <w:lang w:val="en-GB"/>
        </w:rPr>
        <w:t>(</w:t>
      </w:r>
      <w:r w:rsidRPr="4090BBB2" w:rsidR="7924CE9E">
        <w:rPr>
          <w:rFonts w:ascii="Arial Nova" w:hAnsi="Arial Nova" w:eastAsia="Arial Nova" w:cs="Arial Nova"/>
          <w:b w:val="0"/>
          <w:bCs w:val="0"/>
          <w:i w:val="0"/>
          <w:iCs w:val="0"/>
          <w:caps w:val="0"/>
          <w:smallCaps w:val="0"/>
          <w:noProof w:val="0"/>
          <w:color w:val="222222"/>
          <w:sz w:val="22"/>
          <w:szCs w:val="22"/>
          <w:lang w:val="en-GB"/>
        </w:rPr>
        <w:t>2005</w:t>
      </w:r>
      <w:r w:rsidRPr="4090BBB2" w:rsidR="6459914B">
        <w:rPr>
          <w:rFonts w:ascii="Arial Nova" w:hAnsi="Arial Nova" w:eastAsia="Arial Nova" w:cs="Arial Nova"/>
          <w:b w:val="0"/>
          <w:bCs w:val="0"/>
          <w:i w:val="0"/>
          <w:iCs w:val="0"/>
          <w:caps w:val="0"/>
          <w:smallCaps w:val="0"/>
          <w:noProof w:val="0"/>
          <w:color w:val="222222"/>
          <w:sz w:val="22"/>
          <w:szCs w:val="22"/>
          <w:lang w:val="en-GB"/>
        </w:rPr>
        <w:t>)</w:t>
      </w:r>
      <w:r w:rsidRPr="4090BBB2" w:rsidR="7924CE9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3AE5F512">
        <w:rPr>
          <w:rFonts w:ascii="Arial Nova" w:hAnsi="Arial Nova" w:eastAsia="Arial Nova" w:cs="Arial Nova"/>
          <w:b w:val="0"/>
          <w:bCs w:val="0"/>
          <w:i w:val="0"/>
          <w:iCs w:val="0"/>
          <w:caps w:val="0"/>
          <w:smallCaps w:val="0"/>
          <w:noProof w:val="0"/>
          <w:color w:val="222222"/>
          <w:sz w:val="22"/>
          <w:szCs w:val="22"/>
          <w:lang w:val="en-GB"/>
        </w:rPr>
        <w:t>‘</w:t>
      </w:r>
      <w:r w:rsidRPr="4090BBB2" w:rsidR="7924CE9E">
        <w:rPr>
          <w:rFonts w:ascii="Arial Nova" w:hAnsi="Arial Nova" w:eastAsia="Arial Nova" w:cs="Arial Nova"/>
          <w:b w:val="0"/>
          <w:bCs w:val="0"/>
          <w:i w:val="0"/>
          <w:iCs w:val="0"/>
          <w:caps w:val="0"/>
          <w:smallCaps w:val="0"/>
          <w:noProof w:val="0"/>
          <w:color w:val="222222"/>
          <w:sz w:val="22"/>
          <w:szCs w:val="22"/>
          <w:lang w:val="en-GB"/>
        </w:rPr>
        <w:t>Formal human resource management practices in small growing firms</w:t>
      </w:r>
      <w:r w:rsidRPr="4090BBB2" w:rsidR="26E0E017">
        <w:rPr>
          <w:rFonts w:ascii="Arial Nova" w:hAnsi="Arial Nova" w:eastAsia="Arial Nova" w:cs="Arial Nova"/>
          <w:b w:val="0"/>
          <w:bCs w:val="0"/>
          <w:i w:val="0"/>
          <w:iCs w:val="0"/>
          <w:caps w:val="0"/>
          <w:smallCaps w:val="0"/>
          <w:noProof w:val="0"/>
          <w:color w:val="222222"/>
          <w:sz w:val="22"/>
          <w:szCs w:val="22"/>
          <w:lang w:val="en-GB"/>
        </w:rPr>
        <w:t>’</w:t>
      </w:r>
      <w:r w:rsidRPr="4090BBB2" w:rsidR="7924CE9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924CE9E">
        <w:rPr>
          <w:rFonts w:ascii="Arial Nova" w:hAnsi="Arial Nova" w:eastAsia="Arial Nova" w:cs="Arial Nova"/>
          <w:b w:val="0"/>
          <w:bCs w:val="0"/>
          <w:i w:val="1"/>
          <w:iCs w:val="1"/>
          <w:caps w:val="0"/>
          <w:smallCaps w:val="0"/>
          <w:noProof w:val="0"/>
          <w:color w:val="222222"/>
          <w:sz w:val="22"/>
          <w:szCs w:val="22"/>
          <w:lang w:val="en-GB"/>
        </w:rPr>
        <w:t>Journal of small business management</w:t>
      </w:r>
      <w:r w:rsidRPr="4090BBB2" w:rsidR="7924CE9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924CE9E">
        <w:rPr>
          <w:rFonts w:ascii="Arial Nova" w:hAnsi="Arial Nova" w:eastAsia="Arial Nova" w:cs="Arial Nova"/>
          <w:b w:val="0"/>
          <w:bCs w:val="0"/>
          <w:i w:val="1"/>
          <w:iCs w:val="1"/>
          <w:caps w:val="0"/>
          <w:smallCaps w:val="0"/>
          <w:noProof w:val="0"/>
          <w:color w:val="222222"/>
          <w:sz w:val="22"/>
          <w:szCs w:val="22"/>
          <w:lang w:val="en-GB"/>
        </w:rPr>
        <w:t>43</w:t>
      </w:r>
      <w:r w:rsidRPr="4090BBB2" w:rsidR="7924CE9E">
        <w:rPr>
          <w:rFonts w:ascii="Arial Nova" w:hAnsi="Arial Nova" w:eastAsia="Arial Nova" w:cs="Arial Nova"/>
          <w:b w:val="0"/>
          <w:bCs w:val="0"/>
          <w:i w:val="0"/>
          <w:iCs w:val="0"/>
          <w:caps w:val="0"/>
          <w:smallCaps w:val="0"/>
          <w:noProof w:val="0"/>
          <w:color w:val="222222"/>
          <w:sz w:val="22"/>
          <w:szCs w:val="22"/>
          <w:lang w:val="en-GB"/>
        </w:rPr>
        <w:t>(1), pp.16-</w:t>
      </w:r>
      <w:r w:rsidRPr="4090BBB2" w:rsidR="5AB0A307">
        <w:rPr>
          <w:rFonts w:ascii="Arial Nova" w:hAnsi="Arial Nova" w:eastAsia="Arial Nova" w:cs="Arial Nova"/>
          <w:b w:val="0"/>
          <w:bCs w:val="0"/>
          <w:i w:val="0"/>
          <w:iCs w:val="0"/>
          <w:caps w:val="0"/>
          <w:smallCaps w:val="0"/>
          <w:noProof w:val="0"/>
          <w:color w:val="222222"/>
          <w:sz w:val="22"/>
          <w:szCs w:val="22"/>
          <w:lang w:val="en-GB"/>
        </w:rPr>
        <w:t>40. Available</w:t>
      </w:r>
      <w:r w:rsidRPr="4090BBB2" w:rsidR="7924CE9E">
        <w:rPr>
          <w:rFonts w:ascii="Arial Nova" w:hAnsi="Arial Nova" w:eastAsia="Arial Nova" w:cs="Arial Nova"/>
          <w:b w:val="0"/>
          <w:bCs w:val="0"/>
          <w:i w:val="0"/>
          <w:iCs w:val="0"/>
          <w:caps w:val="0"/>
          <w:smallCaps w:val="0"/>
          <w:noProof w:val="0"/>
          <w:color w:val="222222"/>
          <w:sz w:val="22"/>
          <w:szCs w:val="22"/>
          <w:lang w:val="en-GB"/>
        </w:rPr>
        <w:t xml:space="preserve"> at:</w:t>
      </w:r>
      <w:hyperlink r:id="R89738538283d49d4">
        <w:r w:rsidRPr="4090BBB2" w:rsidR="7924CE9E">
          <w:rPr>
            <w:rStyle w:val="Hyperlink"/>
            <w:rFonts w:ascii="Arial Nova" w:hAnsi="Arial Nova" w:eastAsia="Arial Nova" w:cs="Arial Nova"/>
            <w:noProof w:val="0"/>
            <w:sz w:val="22"/>
            <w:szCs w:val="22"/>
            <w:lang w:val="en-GB"/>
          </w:rPr>
          <w:t>Formal Human Resource Management Practices in Small Growing Firms* - ProQuest</w:t>
        </w:r>
      </w:hyperlink>
      <w:r w:rsidRPr="4090BBB2" w:rsidR="7924CE9E">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75585B6D" w:rsidP="4090BBB2" w:rsidRDefault="75585B6D" w14:paraId="32E8934B" w14:textId="1D70DA1D">
      <w:pPr>
        <w:pStyle w:val="Normal"/>
        <w:ind w:left="0"/>
        <w:jc w:val="both"/>
        <w:rPr>
          <w:rFonts w:ascii="Arial Nova" w:hAnsi="Arial Nova" w:eastAsia="Arial Nova" w:cs="Arial Nova"/>
          <w:noProof w:val="0"/>
          <w:sz w:val="22"/>
          <w:szCs w:val="22"/>
          <w:lang w:val="en-GB"/>
        </w:rPr>
      </w:pPr>
      <w:r w:rsidRPr="4090BBB2" w:rsidR="75585B6D">
        <w:rPr>
          <w:rFonts w:ascii="Arial Nova" w:hAnsi="Arial Nova" w:eastAsia="Arial Nova" w:cs="Arial Nova"/>
          <w:b w:val="0"/>
          <w:bCs w:val="0"/>
          <w:i w:val="0"/>
          <w:iCs w:val="0"/>
          <w:caps w:val="0"/>
          <w:smallCaps w:val="0"/>
          <w:noProof w:val="0"/>
          <w:color w:val="222222"/>
          <w:sz w:val="22"/>
          <w:szCs w:val="22"/>
          <w:lang w:val="en-GB"/>
        </w:rPr>
        <w:t xml:space="preserve">19. </w:t>
      </w:r>
      <w:r w:rsidRPr="4090BBB2" w:rsidR="1F840131">
        <w:rPr>
          <w:rFonts w:ascii="Arial Nova" w:hAnsi="Arial Nova" w:eastAsia="Arial Nova" w:cs="Arial Nova"/>
          <w:b w:val="0"/>
          <w:bCs w:val="0"/>
          <w:i w:val="0"/>
          <w:iCs w:val="0"/>
          <w:caps w:val="0"/>
          <w:smallCaps w:val="0"/>
          <w:noProof w:val="0"/>
          <w:color w:val="222222"/>
          <w:sz w:val="22"/>
          <w:szCs w:val="22"/>
          <w:lang w:val="en-GB"/>
        </w:rPr>
        <w:t xml:space="preserve">Malik, </w:t>
      </w:r>
      <w:r w:rsidRPr="4090BBB2" w:rsidR="341ACF4A">
        <w:rPr>
          <w:rFonts w:ascii="Arial Nova" w:hAnsi="Arial Nova" w:eastAsia="Arial Nova" w:cs="Arial Nova"/>
          <w:b w:val="0"/>
          <w:bCs w:val="0"/>
          <w:i w:val="0"/>
          <w:iCs w:val="0"/>
          <w:caps w:val="0"/>
          <w:smallCaps w:val="0"/>
          <w:noProof w:val="0"/>
          <w:color w:val="222222"/>
          <w:sz w:val="22"/>
          <w:szCs w:val="22"/>
          <w:lang w:val="en-GB"/>
        </w:rPr>
        <w:t>A.,</w:t>
      </w:r>
      <w:r w:rsidRPr="4090BBB2" w:rsidR="1F840131">
        <w:rPr>
          <w:rFonts w:ascii="Arial Nova" w:hAnsi="Arial Nova" w:eastAsia="Arial Nova" w:cs="Arial Nova"/>
          <w:b w:val="0"/>
          <w:bCs w:val="0"/>
          <w:i w:val="0"/>
          <w:iCs w:val="0"/>
          <w:caps w:val="0"/>
          <w:smallCaps w:val="0"/>
          <w:noProof w:val="0"/>
          <w:color w:val="222222"/>
          <w:sz w:val="22"/>
          <w:szCs w:val="22"/>
          <w:lang w:val="en-GB"/>
        </w:rPr>
        <w:t xml:space="preserve"> and Nilakant</w:t>
      </w:r>
      <w:r w:rsidRPr="4090BBB2" w:rsidR="576C087B">
        <w:rPr>
          <w:rFonts w:ascii="Arial Nova" w:hAnsi="Arial Nova" w:eastAsia="Arial Nova" w:cs="Arial Nova"/>
          <w:b w:val="0"/>
          <w:bCs w:val="0"/>
          <w:i w:val="0"/>
          <w:iCs w:val="0"/>
          <w:caps w:val="0"/>
          <w:smallCaps w:val="0"/>
          <w:noProof w:val="0"/>
          <w:color w:val="222222"/>
          <w:sz w:val="22"/>
          <w:szCs w:val="22"/>
          <w:lang w:val="en-GB"/>
        </w:rPr>
        <w:t>, (20</w:t>
      </w:r>
      <w:r w:rsidRPr="4090BBB2" w:rsidR="1F840131">
        <w:rPr>
          <w:rFonts w:ascii="Arial Nova" w:hAnsi="Arial Nova" w:eastAsia="Arial Nova" w:cs="Arial Nova"/>
          <w:b w:val="0"/>
          <w:bCs w:val="0"/>
          <w:i w:val="0"/>
          <w:iCs w:val="0"/>
          <w:caps w:val="0"/>
          <w:smallCaps w:val="0"/>
          <w:noProof w:val="0"/>
          <w:color w:val="222222"/>
          <w:sz w:val="22"/>
          <w:szCs w:val="22"/>
          <w:lang w:val="en-GB"/>
        </w:rPr>
        <w:t>11</w:t>
      </w:r>
      <w:r w:rsidRPr="4090BBB2" w:rsidR="344AAFB4">
        <w:rPr>
          <w:rFonts w:ascii="Arial Nova" w:hAnsi="Arial Nova" w:eastAsia="Arial Nova" w:cs="Arial Nova"/>
          <w:b w:val="0"/>
          <w:bCs w:val="0"/>
          <w:i w:val="0"/>
          <w:iCs w:val="0"/>
          <w:caps w:val="0"/>
          <w:smallCaps w:val="0"/>
          <w:noProof w:val="0"/>
          <w:color w:val="222222"/>
          <w:sz w:val="22"/>
          <w:szCs w:val="22"/>
          <w:lang w:val="en-GB"/>
        </w:rPr>
        <w:t>)</w:t>
      </w:r>
      <w:r w:rsidRPr="4090BBB2" w:rsidR="5A9D4988">
        <w:rPr>
          <w:rFonts w:ascii="Arial Nova" w:hAnsi="Arial Nova" w:eastAsia="Arial Nova" w:cs="Arial Nova"/>
          <w:b w:val="0"/>
          <w:bCs w:val="0"/>
          <w:i w:val="0"/>
          <w:iCs w:val="0"/>
          <w:caps w:val="0"/>
          <w:smallCaps w:val="0"/>
          <w:noProof w:val="0"/>
          <w:color w:val="222222"/>
          <w:sz w:val="22"/>
          <w:szCs w:val="22"/>
          <w:lang w:val="en-GB"/>
        </w:rPr>
        <w:t>’</w:t>
      </w:r>
      <w:r w:rsidRPr="4090BBB2" w:rsidR="1F84013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41FC513">
        <w:rPr>
          <w:rFonts w:ascii="Arial Nova" w:hAnsi="Arial Nova" w:eastAsia="Arial Nova" w:cs="Arial Nova"/>
          <w:b w:val="0"/>
          <w:bCs w:val="0"/>
          <w:i w:val="0"/>
          <w:iCs w:val="0"/>
          <w:caps w:val="0"/>
          <w:smallCaps w:val="0"/>
          <w:noProof w:val="0"/>
          <w:color w:val="222222"/>
          <w:sz w:val="22"/>
          <w:szCs w:val="22"/>
          <w:lang w:val="en-GB"/>
        </w:rPr>
        <w:t>Extending</w:t>
      </w:r>
      <w:r w:rsidRPr="4090BBB2" w:rsidR="1F840131">
        <w:rPr>
          <w:rFonts w:ascii="Arial Nova" w:hAnsi="Arial Nova" w:eastAsia="Arial Nova" w:cs="Arial Nova"/>
          <w:b w:val="0"/>
          <w:bCs w:val="0"/>
          <w:i w:val="0"/>
          <w:iCs w:val="0"/>
          <w:caps w:val="0"/>
          <w:smallCaps w:val="0"/>
          <w:noProof w:val="0"/>
          <w:color w:val="222222"/>
          <w:sz w:val="22"/>
          <w:szCs w:val="22"/>
          <w:lang w:val="en-GB"/>
        </w:rPr>
        <w:t xml:space="preserve"> the “size matters” debate: Drivers of training in three business process outsourcing SMEs in India</w:t>
      </w:r>
      <w:r w:rsidRPr="4090BBB2" w:rsidR="304D6513">
        <w:rPr>
          <w:rFonts w:ascii="Arial Nova" w:hAnsi="Arial Nova" w:eastAsia="Arial Nova" w:cs="Arial Nova"/>
          <w:b w:val="0"/>
          <w:bCs w:val="0"/>
          <w:i w:val="0"/>
          <w:iCs w:val="0"/>
          <w:caps w:val="0"/>
          <w:smallCaps w:val="0"/>
          <w:noProof w:val="0"/>
          <w:color w:val="222222"/>
          <w:sz w:val="22"/>
          <w:szCs w:val="22"/>
          <w:lang w:val="en-GB"/>
        </w:rPr>
        <w:t>’</w:t>
      </w:r>
      <w:r w:rsidRPr="4090BBB2" w:rsidR="1F84013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F840131">
        <w:rPr>
          <w:rFonts w:ascii="Arial Nova" w:hAnsi="Arial Nova" w:eastAsia="Arial Nova" w:cs="Arial Nova"/>
          <w:b w:val="0"/>
          <w:bCs w:val="0"/>
          <w:i w:val="1"/>
          <w:iCs w:val="1"/>
          <w:caps w:val="0"/>
          <w:smallCaps w:val="0"/>
          <w:noProof w:val="0"/>
          <w:color w:val="222222"/>
          <w:sz w:val="22"/>
          <w:szCs w:val="22"/>
          <w:lang w:val="en-GB"/>
        </w:rPr>
        <w:t>Management Research Review</w:t>
      </w:r>
      <w:r w:rsidRPr="4090BBB2" w:rsidR="1F84013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F840131">
        <w:rPr>
          <w:rFonts w:ascii="Arial Nova" w:hAnsi="Arial Nova" w:eastAsia="Arial Nova" w:cs="Arial Nova"/>
          <w:b w:val="0"/>
          <w:bCs w:val="0"/>
          <w:i w:val="1"/>
          <w:iCs w:val="1"/>
          <w:caps w:val="0"/>
          <w:smallCaps w:val="0"/>
          <w:noProof w:val="0"/>
          <w:color w:val="222222"/>
          <w:sz w:val="22"/>
          <w:szCs w:val="22"/>
          <w:lang w:val="en-GB"/>
        </w:rPr>
        <w:t>34</w:t>
      </w:r>
      <w:r w:rsidRPr="4090BBB2" w:rsidR="1F840131">
        <w:rPr>
          <w:rFonts w:ascii="Arial Nova" w:hAnsi="Arial Nova" w:eastAsia="Arial Nova" w:cs="Arial Nova"/>
          <w:b w:val="0"/>
          <w:bCs w:val="0"/>
          <w:i w:val="0"/>
          <w:iCs w:val="0"/>
          <w:caps w:val="0"/>
          <w:smallCaps w:val="0"/>
          <w:noProof w:val="0"/>
          <w:color w:val="222222"/>
          <w:sz w:val="22"/>
          <w:szCs w:val="22"/>
          <w:lang w:val="en-GB"/>
        </w:rPr>
        <w:t xml:space="preserve">(1), pp.111-132. Available at: </w:t>
      </w:r>
      <w:hyperlink r:id="Rf71e9d2897fb4867">
        <w:r w:rsidRPr="4090BBB2" w:rsidR="1F840131">
          <w:rPr>
            <w:rStyle w:val="Hyperlink"/>
            <w:rFonts w:ascii="Arial Nova" w:hAnsi="Arial Nova" w:eastAsia="Arial Nova" w:cs="Arial Nova"/>
            <w:noProof w:val="0"/>
            <w:sz w:val="22"/>
            <w:szCs w:val="22"/>
            <w:lang w:val="en-GB"/>
          </w:rPr>
          <w:t>Extending the "size matters" debate: Drivers of training in three business process outsourcing SMEs in India - ProQuest</w:t>
        </w:r>
      </w:hyperlink>
      <w:r w:rsidRPr="4090BBB2" w:rsidR="1F840131">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3C3C4979" w:rsidP="4090BBB2" w:rsidRDefault="3C3C4979" w14:paraId="57BACEF6" w14:textId="638FAEA9">
      <w:pPr>
        <w:pStyle w:val="Normal"/>
        <w:ind w:left="0"/>
        <w:jc w:val="both"/>
        <w:rPr>
          <w:rFonts w:ascii="Arial Nova" w:hAnsi="Arial Nova" w:eastAsia="Arial Nova" w:cs="Arial Nova"/>
          <w:noProof w:val="0"/>
          <w:color w:val="222222"/>
          <w:sz w:val="22"/>
          <w:szCs w:val="22"/>
          <w:lang w:val="en-GB"/>
        </w:rPr>
      </w:pPr>
      <w:r w:rsidRPr="4090BBB2" w:rsidR="3C3C4979">
        <w:rPr>
          <w:rFonts w:ascii="Arial Nova" w:hAnsi="Arial Nova" w:eastAsia="Arial Nova" w:cs="Arial Nova"/>
          <w:b w:val="0"/>
          <w:bCs w:val="0"/>
          <w:i w:val="0"/>
          <w:iCs w:val="0"/>
          <w:caps w:val="0"/>
          <w:smallCaps w:val="0"/>
          <w:noProof w:val="0"/>
          <w:color w:val="222222"/>
          <w:sz w:val="22"/>
          <w:szCs w:val="22"/>
          <w:lang w:val="en-GB"/>
        </w:rPr>
        <w:t xml:space="preserve">20. </w:t>
      </w:r>
      <w:r w:rsidRPr="4090BBB2" w:rsidR="560D4774">
        <w:rPr>
          <w:rFonts w:ascii="Arial Nova" w:hAnsi="Arial Nova" w:eastAsia="Arial Nova" w:cs="Arial Nova"/>
          <w:b w:val="0"/>
          <w:bCs w:val="0"/>
          <w:i w:val="0"/>
          <w:iCs w:val="0"/>
          <w:caps w:val="0"/>
          <w:smallCaps w:val="0"/>
          <w:noProof w:val="0"/>
          <w:color w:val="222222"/>
          <w:sz w:val="22"/>
          <w:szCs w:val="22"/>
          <w:lang w:val="en-GB"/>
        </w:rPr>
        <w:t xml:space="preserve">Li, S., Rees, C.J. and Branine, M., (2019)’ Employees’ perceptions of human resource management practices and employee outcomes: Empirical evidence from small and medium-sized enterprises in China’ </w:t>
      </w:r>
      <w:r w:rsidRPr="4090BBB2" w:rsidR="560D4774">
        <w:rPr>
          <w:rFonts w:ascii="Arial Nova" w:hAnsi="Arial Nova" w:eastAsia="Arial Nova" w:cs="Arial Nova"/>
          <w:b w:val="0"/>
          <w:bCs w:val="0"/>
          <w:i w:val="1"/>
          <w:iCs w:val="1"/>
          <w:caps w:val="0"/>
          <w:smallCaps w:val="0"/>
          <w:noProof w:val="0"/>
          <w:color w:val="222222"/>
          <w:sz w:val="22"/>
          <w:szCs w:val="22"/>
          <w:lang w:val="en-GB"/>
        </w:rPr>
        <w:t>Employee Relations: The International Journal</w:t>
      </w:r>
      <w:r w:rsidRPr="4090BBB2" w:rsidR="560D4774">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60D4774">
        <w:rPr>
          <w:rFonts w:ascii="Arial Nova" w:hAnsi="Arial Nova" w:eastAsia="Arial Nova" w:cs="Arial Nova"/>
          <w:b w:val="0"/>
          <w:bCs w:val="0"/>
          <w:i w:val="1"/>
          <w:iCs w:val="1"/>
          <w:caps w:val="0"/>
          <w:smallCaps w:val="0"/>
          <w:noProof w:val="0"/>
          <w:color w:val="222222"/>
          <w:sz w:val="22"/>
          <w:szCs w:val="22"/>
          <w:lang w:val="en-GB"/>
        </w:rPr>
        <w:t>41</w:t>
      </w:r>
      <w:r w:rsidRPr="4090BBB2" w:rsidR="560D4774">
        <w:rPr>
          <w:rFonts w:ascii="Arial Nova" w:hAnsi="Arial Nova" w:eastAsia="Arial Nova" w:cs="Arial Nova"/>
          <w:b w:val="0"/>
          <w:bCs w:val="0"/>
          <w:i w:val="0"/>
          <w:iCs w:val="0"/>
          <w:caps w:val="0"/>
          <w:smallCaps w:val="0"/>
          <w:noProof w:val="0"/>
          <w:color w:val="222222"/>
          <w:sz w:val="22"/>
          <w:szCs w:val="22"/>
          <w:lang w:val="en-GB"/>
        </w:rPr>
        <w:t xml:space="preserve">(6), pp.1419-1433. Available at: </w:t>
      </w:r>
      <w:hyperlink r:id="Rb113c2e49ec14c13">
        <w:r w:rsidRPr="4090BBB2" w:rsidR="560D4774">
          <w:rPr>
            <w:rStyle w:val="Hyperlink"/>
            <w:rFonts w:ascii="Arial Nova" w:hAnsi="Arial Nova" w:eastAsia="Arial Nova" w:cs="Arial Nova"/>
            <w:noProof w:val="0"/>
            <w:sz w:val="22"/>
            <w:szCs w:val="22"/>
            <w:lang w:val="en-GB"/>
          </w:rPr>
          <w:t>Employees perceptions of human resource management practices and employee outcomes (abertay.ac.uk)</w:t>
        </w:r>
      </w:hyperlink>
      <w:r w:rsidRPr="4090BBB2" w:rsidR="560D4774">
        <w:rPr>
          <w:rFonts w:ascii="Arial Nova" w:hAnsi="Arial Nova" w:eastAsia="Arial Nova" w:cs="Arial Nova"/>
          <w:noProof w:val="0"/>
          <w:color w:val="222222"/>
          <w:sz w:val="22"/>
          <w:szCs w:val="22"/>
          <w:lang w:val="en-GB"/>
        </w:rPr>
        <w:t xml:space="preserve"> (Accessed: 7 November 2023).</w:t>
      </w:r>
    </w:p>
    <w:p w:rsidR="42A2DFDD" w:rsidP="4090BBB2" w:rsidRDefault="42A2DFDD" w14:paraId="1D58939E" w14:textId="7491C6E3">
      <w:pPr>
        <w:pStyle w:val="Normal"/>
        <w:ind w:left="0"/>
        <w:jc w:val="both"/>
        <w:rPr>
          <w:rFonts w:ascii="Arial Nova" w:hAnsi="Arial Nova" w:eastAsia="Arial Nova" w:cs="Arial Nova"/>
          <w:noProof w:val="0"/>
          <w:sz w:val="22"/>
          <w:szCs w:val="22"/>
          <w:lang w:val="en-GB"/>
        </w:rPr>
      </w:pPr>
      <w:r w:rsidRPr="4090BBB2" w:rsidR="42A2DFDD">
        <w:rPr>
          <w:rFonts w:ascii="Arial Nova" w:hAnsi="Arial Nova" w:eastAsia="Arial Nova" w:cs="Arial Nova"/>
          <w:b w:val="0"/>
          <w:bCs w:val="0"/>
          <w:i w:val="0"/>
          <w:iCs w:val="0"/>
          <w:caps w:val="0"/>
          <w:smallCaps w:val="0"/>
          <w:noProof w:val="0"/>
          <w:color w:val="222222"/>
          <w:sz w:val="22"/>
          <w:szCs w:val="22"/>
          <w:lang w:val="en-GB"/>
        </w:rPr>
        <w:t xml:space="preserve">21. </w:t>
      </w:r>
      <w:r w:rsidRPr="4090BBB2" w:rsidR="40318E98">
        <w:rPr>
          <w:rFonts w:ascii="Arial Nova" w:hAnsi="Arial Nova" w:eastAsia="Arial Nova" w:cs="Arial Nova"/>
          <w:b w:val="0"/>
          <w:bCs w:val="0"/>
          <w:i w:val="0"/>
          <w:iCs w:val="0"/>
          <w:caps w:val="0"/>
          <w:smallCaps w:val="0"/>
          <w:noProof w:val="0"/>
          <w:color w:val="222222"/>
          <w:sz w:val="22"/>
          <w:szCs w:val="22"/>
          <w:lang w:val="en-GB"/>
        </w:rPr>
        <w:t>Mankelow</w:t>
      </w:r>
      <w:r w:rsidRPr="4090BBB2" w:rsidR="40318E98">
        <w:rPr>
          <w:rFonts w:ascii="Arial Nova" w:hAnsi="Arial Nova" w:eastAsia="Arial Nova" w:cs="Arial Nova"/>
          <w:b w:val="0"/>
          <w:bCs w:val="0"/>
          <w:i w:val="0"/>
          <w:iCs w:val="0"/>
          <w:caps w:val="0"/>
          <w:smallCaps w:val="0"/>
          <w:noProof w:val="0"/>
          <w:color w:val="222222"/>
          <w:sz w:val="22"/>
          <w:szCs w:val="22"/>
          <w:lang w:val="en-GB"/>
        </w:rPr>
        <w:t xml:space="preserve">, G., </w:t>
      </w:r>
      <w:r w:rsidRPr="4090BBB2" w:rsidR="2CA2FB56">
        <w:rPr>
          <w:rFonts w:ascii="Arial Nova" w:hAnsi="Arial Nova" w:eastAsia="Arial Nova" w:cs="Arial Nova"/>
          <w:b w:val="0"/>
          <w:bCs w:val="0"/>
          <w:i w:val="0"/>
          <w:iCs w:val="0"/>
          <w:caps w:val="0"/>
          <w:smallCaps w:val="0"/>
          <w:noProof w:val="0"/>
          <w:color w:val="222222"/>
          <w:sz w:val="22"/>
          <w:szCs w:val="22"/>
          <w:lang w:val="en-GB"/>
        </w:rPr>
        <w:t>(</w:t>
      </w:r>
      <w:r w:rsidRPr="4090BBB2" w:rsidR="40318E98">
        <w:rPr>
          <w:rFonts w:ascii="Arial Nova" w:hAnsi="Arial Nova" w:eastAsia="Arial Nova" w:cs="Arial Nova"/>
          <w:b w:val="0"/>
          <w:bCs w:val="0"/>
          <w:i w:val="0"/>
          <w:iCs w:val="0"/>
          <w:caps w:val="0"/>
          <w:smallCaps w:val="0"/>
          <w:noProof w:val="0"/>
          <w:color w:val="222222"/>
          <w:sz w:val="22"/>
          <w:szCs w:val="22"/>
          <w:lang w:val="en-GB"/>
        </w:rPr>
        <w:t>2008</w:t>
      </w:r>
      <w:r w:rsidRPr="4090BBB2" w:rsidR="3B22FF5A">
        <w:rPr>
          <w:rFonts w:ascii="Arial Nova" w:hAnsi="Arial Nova" w:eastAsia="Arial Nova" w:cs="Arial Nova"/>
          <w:b w:val="0"/>
          <w:bCs w:val="0"/>
          <w:i w:val="0"/>
          <w:iCs w:val="0"/>
          <w:caps w:val="0"/>
          <w:smallCaps w:val="0"/>
          <w:noProof w:val="0"/>
          <w:color w:val="222222"/>
          <w:sz w:val="22"/>
          <w:szCs w:val="22"/>
          <w:lang w:val="en-GB"/>
        </w:rPr>
        <w:t>)</w:t>
      </w:r>
      <w:r w:rsidRPr="4090BBB2" w:rsidR="40318E9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A53D49A">
        <w:rPr>
          <w:rFonts w:ascii="Arial Nova" w:hAnsi="Arial Nova" w:eastAsia="Arial Nova" w:cs="Arial Nova"/>
          <w:b w:val="0"/>
          <w:bCs w:val="0"/>
          <w:i w:val="0"/>
          <w:iCs w:val="0"/>
          <w:caps w:val="0"/>
          <w:smallCaps w:val="0"/>
          <w:noProof w:val="0"/>
          <w:color w:val="222222"/>
          <w:sz w:val="22"/>
          <w:szCs w:val="22"/>
          <w:lang w:val="en-GB"/>
        </w:rPr>
        <w:t>‘</w:t>
      </w:r>
      <w:r w:rsidRPr="4090BBB2" w:rsidR="40318E98">
        <w:rPr>
          <w:rFonts w:ascii="Arial Nova" w:hAnsi="Arial Nova" w:eastAsia="Arial Nova" w:cs="Arial Nova"/>
          <w:b w:val="0"/>
          <w:bCs w:val="0"/>
          <w:i w:val="0"/>
          <w:iCs w:val="0"/>
          <w:caps w:val="0"/>
          <w:smallCaps w:val="0"/>
          <w:noProof w:val="0"/>
          <w:color w:val="222222"/>
          <w:sz w:val="22"/>
          <w:szCs w:val="22"/>
          <w:lang w:val="en-GB"/>
        </w:rPr>
        <w:t>Social responsibility paradox of small business human resource management practices</w:t>
      </w:r>
      <w:r w:rsidRPr="4090BBB2" w:rsidR="357B5C66">
        <w:rPr>
          <w:rFonts w:ascii="Arial Nova" w:hAnsi="Arial Nova" w:eastAsia="Arial Nova" w:cs="Arial Nova"/>
          <w:b w:val="0"/>
          <w:bCs w:val="0"/>
          <w:i w:val="0"/>
          <w:iCs w:val="0"/>
          <w:caps w:val="0"/>
          <w:smallCaps w:val="0"/>
          <w:noProof w:val="0"/>
          <w:color w:val="222222"/>
          <w:sz w:val="22"/>
          <w:szCs w:val="22"/>
          <w:lang w:val="en-GB"/>
        </w:rPr>
        <w:t>’</w:t>
      </w:r>
      <w:r w:rsidRPr="4090BBB2" w:rsidR="40318E9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0318E98">
        <w:rPr>
          <w:rFonts w:ascii="Arial Nova" w:hAnsi="Arial Nova" w:eastAsia="Arial Nova" w:cs="Arial Nova"/>
          <w:b w:val="0"/>
          <w:bCs w:val="0"/>
          <w:i w:val="1"/>
          <w:iCs w:val="1"/>
          <w:caps w:val="0"/>
          <w:smallCaps w:val="0"/>
          <w:noProof w:val="0"/>
          <w:color w:val="222222"/>
          <w:sz w:val="22"/>
          <w:szCs w:val="22"/>
          <w:lang w:val="en-GB"/>
        </w:rPr>
        <w:t>The International Journal of Human Resource Management</w:t>
      </w:r>
      <w:r w:rsidRPr="4090BBB2" w:rsidR="40318E9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0318E98">
        <w:rPr>
          <w:rFonts w:ascii="Arial Nova" w:hAnsi="Arial Nova" w:eastAsia="Arial Nova" w:cs="Arial Nova"/>
          <w:b w:val="0"/>
          <w:bCs w:val="0"/>
          <w:i w:val="1"/>
          <w:iCs w:val="1"/>
          <w:caps w:val="0"/>
          <w:smallCaps w:val="0"/>
          <w:noProof w:val="0"/>
          <w:color w:val="222222"/>
          <w:sz w:val="22"/>
          <w:szCs w:val="22"/>
          <w:lang w:val="en-GB"/>
        </w:rPr>
        <w:t>19</w:t>
      </w:r>
      <w:r w:rsidRPr="4090BBB2" w:rsidR="40318E98">
        <w:rPr>
          <w:rFonts w:ascii="Arial Nova" w:hAnsi="Arial Nova" w:eastAsia="Arial Nova" w:cs="Arial Nova"/>
          <w:b w:val="0"/>
          <w:bCs w:val="0"/>
          <w:i w:val="0"/>
          <w:iCs w:val="0"/>
          <w:caps w:val="0"/>
          <w:smallCaps w:val="0"/>
          <w:noProof w:val="0"/>
          <w:color w:val="222222"/>
          <w:sz w:val="22"/>
          <w:szCs w:val="22"/>
          <w:lang w:val="en-GB"/>
        </w:rPr>
        <w:t>(12), pp.2171-2181. Available at</w:t>
      </w:r>
      <w:r w:rsidRPr="4090BBB2" w:rsidR="40318E98">
        <w:rPr>
          <w:rFonts w:ascii="Arial Nova" w:hAnsi="Arial Nova" w:eastAsia="Arial Nova" w:cs="Arial Nova"/>
          <w:b w:val="0"/>
          <w:bCs w:val="0"/>
          <w:i w:val="0"/>
          <w:iCs w:val="0"/>
          <w:caps w:val="0"/>
          <w:smallCaps w:val="0"/>
          <w:noProof w:val="0"/>
          <w:color w:val="222222"/>
          <w:sz w:val="22"/>
          <w:szCs w:val="22"/>
          <w:lang w:val="en-GB"/>
        </w:rPr>
        <w:t>:</w:t>
      </w:r>
      <w:r w:rsidRPr="4090BBB2" w:rsidR="3425C2E2">
        <w:rPr>
          <w:rFonts w:ascii="Arial Nova" w:hAnsi="Arial Nova" w:eastAsia="Arial Nova" w:cs="Arial Nova"/>
          <w:b w:val="0"/>
          <w:bCs w:val="0"/>
          <w:i w:val="0"/>
          <w:iCs w:val="0"/>
          <w:caps w:val="0"/>
          <w:smallCaps w:val="0"/>
          <w:noProof w:val="0"/>
          <w:color w:val="222222"/>
          <w:sz w:val="22"/>
          <w:szCs w:val="22"/>
          <w:lang w:val="en-GB"/>
        </w:rPr>
        <w:t xml:space="preserve"> </w:t>
      </w:r>
      <w:hyperlink r:id="Rc0b1d9b1f9dd403d">
        <w:r w:rsidRPr="4090BBB2" w:rsidR="40318E98">
          <w:rPr>
            <w:rStyle w:val="Hyperlink"/>
            <w:rFonts w:ascii="Arial Nova" w:hAnsi="Arial Nova" w:eastAsia="Arial Nova" w:cs="Arial Nova"/>
            <w:noProof w:val="0"/>
            <w:sz w:val="22"/>
            <w:szCs w:val="22"/>
            <w:lang w:val="en-GB"/>
          </w:rPr>
          <w:t>Full article: Social responsibility paradox of small business human resource management practices (uwtsd.ac.uk)</w:t>
        </w:r>
      </w:hyperlink>
      <w:r w:rsidRPr="4090BBB2" w:rsidR="40318E98">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23C1821B" w:rsidP="4090BBB2" w:rsidRDefault="23C1821B" w14:paraId="47726404" w14:textId="7D765533">
      <w:pPr>
        <w:pStyle w:val="Normal"/>
        <w:ind w:left="0"/>
        <w:jc w:val="both"/>
        <w:rPr>
          <w:rFonts w:ascii="Arial Nova" w:hAnsi="Arial Nova" w:eastAsia="Arial Nova" w:cs="Arial Nova"/>
          <w:noProof w:val="0"/>
          <w:sz w:val="22"/>
          <w:szCs w:val="22"/>
          <w:lang w:val="en-GB"/>
        </w:rPr>
      </w:pPr>
      <w:r w:rsidRPr="4090BBB2" w:rsidR="23C1821B">
        <w:rPr>
          <w:rFonts w:ascii="Arial Nova" w:hAnsi="Arial Nova" w:eastAsia="Arial Nova" w:cs="Arial Nova"/>
          <w:b w:val="0"/>
          <w:bCs w:val="0"/>
          <w:i w:val="0"/>
          <w:iCs w:val="0"/>
          <w:caps w:val="0"/>
          <w:smallCaps w:val="0"/>
          <w:noProof w:val="0"/>
          <w:color w:val="222222"/>
          <w:sz w:val="22"/>
          <w:szCs w:val="22"/>
          <w:lang w:val="en-GB"/>
        </w:rPr>
        <w:t>2</w:t>
      </w:r>
      <w:r w:rsidRPr="4090BBB2" w:rsidR="54513D01">
        <w:rPr>
          <w:rFonts w:ascii="Arial Nova" w:hAnsi="Arial Nova" w:eastAsia="Arial Nova" w:cs="Arial Nova"/>
          <w:b w:val="0"/>
          <w:bCs w:val="0"/>
          <w:i w:val="0"/>
          <w:iCs w:val="0"/>
          <w:caps w:val="0"/>
          <w:smallCaps w:val="0"/>
          <w:noProof w:val="0"/>
          <w:color w:val="222222"/>
          <w:sz w:val="22"/>
          <w:szCs w:val="22"/>
          <w:lang w:val="en-GB"/>
        </w:rPr>
        <w:t>2</w:t>
      </w:r>
      <w:r w:rsidRPr="4090BBB2" w:rsidR="23C1821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8F40F87">
        <w:rPr>
          <w:rFonts w:ascii="Arial Nova" w:hAnsi="Arial Nova" w:eastAsia="Arial Nova" w:cs="Arial Nova"/>
          <w:b w:val="0"/>
          <w:bCs w:val="0"/>
          <w:i w:val="0"/>
          <w:iCs w:val="0"/>
          <w:caps w:val="0"/>
          <w:smallCaps w:val="0"/>
          <w:noProof w:val="0"/>
          <w:color w:val="222222"/>
          <w:sz w:val="22"/>
          <w:szCs w:val="22"/>
          <w:lang w:val="en-GB"/>
        </w:rPr>
        <w:t xml:space="preserve">Motyka, B., </w:t>
      </w:r>
      <w:r w:rsidRPr="4090BBB2" w:rsidR="441A85CB">
        <w:rPr>
          <w:rFonts w:ascii="Arial Nova" w:hAnsi="Arial Nova" w:eastAsia="Arial Nova" w:cs="Arial Nova"/>
          <w:b w:val="0"/>
          <w:bCs w:val="0"/>
          <w:i w:val="0"/>
          <w:iCs w:val="0"/>
          <w:caps w:val="0"/>
          <w:smallCaps w:val="0"/>
          <w:noProof w:val="0"/>
          <w:color w:val="222222"/>
          <w:sz w:val="22"/>
          <w:szCs w:val="22"/>
          <w:lang w:val="en-GB"/>
        </w:rPr>
        <w:t>(</w:t>
      </w:r>
      <w:r w:rsidRPr="4090BBB2" w:rsidR="78F40F87">
        <w:rPr>
          <w:rFonts w:ascii="Arial Nova" w:hAnsi="Arial Nova" w:eastAsia="Arial Nova" w:cs="Arial Nova"/>
          <w:b w:val="0"/>
          <w:bCs w:val="0"/>
          <w:i w:val="0"/>
          <w:iCs w:val="0"/>
          <w:caps w:val="0"/>
          <w:smallCaps w:val="0"/>
          <w:noProof w:val="0"/>
          <w:color w:val="222222"/>
          <w:sz w:val="22"/>
          <w:szCs w:val="22"/>
          <w:lang w:val="en-GB"/>
        </w:rPr>
        <w:t>2018</w:t>
      </w:r>
      <w:r w:rsidRPr="4090BBB2" w:rsidR="624F395E">
        <w:rPr>
          <w:rFonts w:ascii="Arial Nova" w:hAnsi="Arial Nova" w:eastAsia="Arial Nova" w:cs="Arial Nova"/>
          <w:b w:val="0"/>
          <w:bCs w:val="0"/>
          <w:i w:val="0"/>
          <w:iCs w:val="0"/>
          <w:caps w:val="0"/>
          <w:smallCaps w:val="0"/>
          <w:noProof w:val="0"/>
          <w:color w:val="222222"/>
          <w:sz w:val="22"/>
          <w:szCs w:val="22"/>
          <w:lang w:val="en-GB"/>
        </w:rPr>
        <w:t>)</w:t>
      </w:r>
      <w:r w:rsidRPr="4090BBB2" w:rsidR="78F40F87">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B81B0D5">
        <w:rPr>
          <w:rFonts w:ascii="Arial Nova" w:hAnsi="Arial Nova" w:eastAsia="Arial Nova" w:cs="Arial Nova"/>
          <w:b w:val="0"/>
          <w:bCs w:val="0"/>
          <w:i w:val="0"/>
          <w:iCs w:val="0"/>
          <w:caps w:val="0"/>
          <w:smallCaps w:val="0"/>
          <w:noProof w:val="0"/>
          <w:color w:val="222222"/>
          <w:sz w:val="22"/>
          <w:szCs w:val="22"/>
          <w:lang w:val="en-GB"/>
        </w:rPr>
        <w:t>‘</w:t>
      </w:r>
      <w:r w:rsidRPr="4090BBB2" w:rsidR="78F40F87">
        <w:rPr>
          <w:rFonts w:ascii="Arial Nova" w:hAnsi="Arial Nova" w:eastAsia="Arial Nova" w:cs="Arial Nova"/>
          <w:b w:val="0"/>
          <w:bCs w:val="0"/>
          <w:i w:val="0"/>
          <w:iCs w:val="0"/>
          <w:caps w:val="0"/>
          <w:smallCaps w:val="0"/>
          <w:noProof w:val="0"/>
          <w:color w:val="222222"/>
          <w:sz w:val="22"/>
          <w:szCs w:val="22"/>
          <w:lang w:val="en-GB"/>
        </w:rPr>
        <w:t>Employee engagement and performance: a systematic literature review</w:t>
      </w:r>
      <w:r w:rsidRPr="4090BBB2" w:rsidR="2E307800">
        <w:rPr>
          <w:rFonts w:ascii="Arial Nova" w:hAnsi="Arial Nova" w:eastAsia="Arial Nova" w:cs="Arial Nova"/>
          <w:b w:val="0"/>
          <w:bCs w:val="0"/>
          <w:i w:val="0"/>
          <w:iCs w:val="0"/>
          <w:caps w:val="0"/>
          <w:smallCaps w:val="0"/>
          <w:noProof w:val="0"/>
          <w:color w:val="222222"/>
          <w:sz w:val="22"/>
          <w:szCs w:val="22"/>
          <w:lang w:val="en-GB"/>
        </w:rPr>
        <w:t>’</w:t>
      </w:r>
      <w:r w:rsidRPr="4090BBB2" w:rsidR="78F40F87">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8F40F87">
        <w:rPr>
          <w:rFonts w:ascii="Arial Nova" w:hAnsi="Arial Nova" w:eastAsia="Arial Nova" w:cs="Arial Nova"/>
          <w:b w:val="0"/>
          <w:bCs w:val="0"/>
          <w:i w:val="1"/>
          <w:iCs w:val="1"/>
          <w:caps w:val="0"/>
          <w:smallCaps w:val="0"/>
          <w:noProof w:val="0"/>
          <w:color w:val="222222"/>
          <w:sz w:val="22"/>
          <w:szCs w:val="22"/>
          <w:lang w:val="en-GB"/>
        </w:rPr>
        <w:t>International Journal of Management and Economics</w:t>
      </w:r>
      <w:r w:rsidRPr="4090BBB2" w:rsidR="78F40F87">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8F40F87">
        <w:rPr>
          <w:rFonts w:ascii="Arial Nova" w:hAnsi="Arial Nova" w:eastAsia="Arial Nova" w:cs="Arial Nova"/>
          <w:b w:val="0"/>
          <w:bCs w:val="0"/>
          <w:i w:val="1"/>
          <w:iCs w:val="1"/>
          <w:caps w:val="0"/>
          <w:smallCaps w:val="0"/>
          <w:noProof w:val="0"/>
          <w:color w:val="222222"/>
          <w:sz w:val="22"/>
          <w:szCs w:val="22"/>
          <w:lang w:val="en-GB"/>
        </w:rPr>
        <w:t>54</w:t>
      </w:r>
      <w:r w:rsidRPr="4090BBB2" w:rsidR="78F40F87">
        <w:rPr>
          <w:rFonts w:ascii="Arial Nova" w:hAnsi="Arial Nova" w:eastAsia="Arial Nova" w:cs="Arial Nova"/>
          <w:b w:val="0"/>
          <w:bCs w:val="0"/>
          <w:i w:val="0"/>
          <w:iCs w:val="0"/>
          <w:caps w:val="0"/>
          <w:smallCaps w:val="0"/>
          <w:noProof w:val="0"/>
          <w:color w:val="222222"/>
          <w:sz w:val="22"/>
          <w:szCs w:val="22"/>
          <w:lang w:val="en-GB"/>
        </w:rPr>
        <w:t>(3), pp.227-244. Available at:</w:t>
      </w:r>
      <w:hyperlink r:id="R68bcdb7125364eb0">
        <w:r w:rsidRPr="4090BBB2" w:rsidR="78F40F87">
          <w:rPr>
            <w:rStyle w:val="Hyperlink"/>
            <w:rFonts w:ascii="Arial Nova" w:hAnsi="Arial Nova" w:eastAsia="Arial Nova" w:cs="Arial Nova"/>
            <w:noProof w:val="0"/>
            <w:sz w:val="22"/>
            <w:szCs w:val="22"/>
            <w:lang w:val="en-GB"/>
          </w:rPr>
          <w:t>Employee engagement and performance: a systematic literature review (sciendo.com)</w:t>
        </w:r>
      </w:hyperlink>
      <w:r w:rsidRPr="4090BBB2" w:rsidR="78F40F87">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1D850D9">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8F40F87">
        <w:rPr>
          <w:rFonts w:ascii="Arial Nova" w:hAnsi="Arial Nova" w:eastAsia="Arial Nova" w:cs="Arial Nova"/>
          <w:b w:val="0"/>
          <w:bCs w:val="0"/>
          <w:i w:val="0"/>
          <w:iCs w:val="0"/>
          <w:caps w:val="0"/>
          <w:smallCaps w:val="0"/>
          <w:noProof w:val="0"/>
          <w:color w:val="222222"/>
          <w:sz w:val="22"/>
          <w:szCs w:val="22"/>
          <w:lang w:val="en-GB"/>
        </w:rPr>
        <w:t>Accessed: 7 November 2023).</w:t>
      </w:r>
    </w:p>
    <w:p w:rsidR="394E78E9" w:rsidP="4090BBB2" w:rsidRDefault="394E78E9" w14:paraId="6983D3C6" w14:textId="7D46C6A5">
      <w:pPr>
        <w:pStyle w:val="Normal"/>
        <w:ind w:left="0"/>
        <w:jc w:val="both"/>
        <w:rPr>
          <w:rFonts w:ascii="Arial Nova" w:hAnsi="Arial Nova" w:eastAsia="Arial Nova" w:cs="Arial Nova"/>
          <w:b w:val="0"/>
          <w:bCs w:val="0"/>
          <w:i w:val="0"/>
          <w:iCs w:val="0"/>
          <w:caps w:val="0"/>
          <w:smallCaps w:val="0"/>
          <w:noProof w:val="0"/>
          <w:color w:val="222222"/>
          <w:sz w:val="22"/>
          <w:szCs w:val="22"/>
          <w:lang w:val="en-GB"/>
        </w:rPr>
      </w:pPr>
      <w:r w:rsidRPr="4090BBB2" w:rsidR="394E78E9">
        <w:rPr>
          <w:rFonts w:ascii="Arial Nova" w:hAnsi="Arial Nova" w:eastAsia="Arial Nova" w:cs="Arial Nova"/>
          <w:b w:val="0"/>
          <w:bCs w:val="0"/>
          <w:i w:val="0"/>
          <w:iCs w:val="0"/>
          <w:caps w:val="0"/>
          <w:smallCaps w:val="0"/>
          <w:noProof w:val="0"/>
          <w:color w:val="222222"/>
          <w:sz w:val="22"/>
          <w:szCs w:val="22"/>
          <w:lang w:val="en-GB"/>
        </w:rPr>
        <w:t>2</w:t>
      </w:r>
      <w:r w:rsidRPr="4090BBB2" w:rsidR="1E960686">
        <w:rPr>
          <w:rFonts w:ascii="Arial Nova" w:hAnsi="Arial Nova" w:eastAsia="Arial Nova" w:cs="Arial Nova"/>
          <w:b w:val="0"/>
          <w:bCs w:val="0"/>
          <w:i w:val="0"/>
          <w:iCs w:val="0"/>
          <w:caps w:val="0"/>
          <w:smallCaps w:val="0"/>
          <w:noProof w:val="0"/>
          <w:color w:val="222222"/>
          <w:sz w:val="22"/>
          <w:szCs w:val="22"/>
          <w:lang w:val="en-GB"/>
        </w:rPr>
        <w:t>3</w:t>
      </w:r>
      <w:r w:rsidRPr="4090BBB2" w:rsidR="394E78E9">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2E85000">
        <w:rPr>
          <w:rFonts w:ascii="Arial Nova" w:hAnsi="Arial Nova" w:eastAsia="Arial Nova" w:cs="Arial Nova"/>
          <w:b w:val="0"/>
          <w:bCs w:val="0"/>
          <w:i w:val="0"/>
          <w:iCs w:val="0"/>
          <w:caps w:val="0"/>
          <w:smallCaps w:val="0"/>
          <w:noProof w:val="0"/>
          <w:color w:val="222222"/>
          <w:sz w:val="22"/>
          <w:szCs w:val="22"/>
          <w:lang w:val="en-GB"/>
        </w:rPr>
        <w:t xml:space="preserve">Na-Nan, K., </w:t>
      </w:r>
      <w:r w:rsidRPr="4090BBB2" w:rsidR="52E85000">
        <w:rPr>
          <w:rFonts w:ascii="Arial Nova" w:hAnsi="Arial Nova" w:eastAsia="Arial Nova" w:cs="Arial Nova"/>
          <w:b w:val="0"/>
          <w:bCs w:val="0"/>
          <w:i w:val="0"/>
          <w:iCs w:val="0"/>
          <w:caps w:val="0"/>
          <w:smallCaps w:val="0"/>
          <w:noProof w:val="0"/>
          <w:color w:val="222222"/>
          <w:sz w:val="22"/>
          <w:szCs w:val="22"/>
          <w:lang w:val="en-GB"/>
        </w:rPr>
        <w:t>Pukkeeree</w:t>
      </w:r>
      <w:r w:rsidRPr="4090BBB2" w:rsidR="52E85000">
        <w:rPr>
          <w:rFonts w:ascii="Arial Nova" w:hAnsi="Arial Nova" w:eastAsia="Arial Nova" w:cs="Arial Nova"/>
          <w:b w:val="0"/>
          <w:bCs w:val="0"/>
          <w:i w:val="0"/>
          <w:iCs w:val="0"/>
          <w:caps w:val="0"/>
          <w:smallCaps w:val="0"/>
          <w:noProof w:val="0"/>
          <w:color w:val="222222"/>
          <w:sz w:val="22"/>
          <w:szCs w:val="22"/>
          <w:lang w:val="en-GB"/>
        </w:rPr>
        <w:t xml:space="preserve">, P. and </w:t>
      </w:r>
      <w:r w:rsidRPr="4090BBB2" w:rsidR="52E85000">
        <w:rPr>
          <w:rFonts w:ascii="Arial Nova" w:hAnsi="Arial Nova" w:eastAsia="Arial Nova" w:cs="Arial Nova"/>
          <w:b w:val="0"/>
          <w:bCs w:val="0"/>
          <w:i w:val="0"/>
          <w:iCs w:val="0"/>
          <w:caps w:val="0"/>
          <w:smallCaps w:val="0"/>
          <w:noProof w:val="0"/>
          <w:color w:val="222222"/>
          <w:sz w:val="22"/>
          <w:szCs w:val="22"/>
          <w:lang w:val="en-GB"/>
        </w:rPr>
        <w:t>Chaiprasit</w:t>
      </w:r>
      <w:r w:rsidRPr="4090BBB2" w:rsidR="52E85000">
        <w:rPr>
          <w:rFonts w:ascii="Arial Nova" w:hAnsi="Arial Nova" w:eastAsia="Arial Nova" w:cs="Arial Nova"/>
          <w:b w:val="0"/>
          <w:bCs w:val="0"/>
          <w:i w:val="0"/>
          <w:iCs w:val="0"/>
          <w:caps w:val="0"/>
          <w:smallCaps w:val="0"/>
          <w:noProof w:val="0"/>
          <w:color w:val="222222"/>
          <w:sz w:val="22"/>
          <w:szCs w:val="22"/>
          <w:lang w:val="en-GB"/>
        </w:rPr>
        <w:t xml:space="preserve">, K., </w:t>
      </w:r>
      <w:r w:rsidRPr="4090BBB2" w:rsidR="1EF78F07">
        <w:rPr>
          <w:rFonts w:ascii="Arial Nova" w:hAnsi="Arial Nova" w:eastAsia="Arial Nova" w:cs="Arial Nova"/>
          <w:b w:val="0"/>
          <w:bCs w:val="0"/>
          <w:i w:val="0"/>
          <w:iCs w:val="0"/>
          <w:caps w:val="0"/>
          <w:smallCaps w:val="0"/>
          <w:noProof w:val="0"/>
          <w:color w:val="222222"/>
          <w:sz w:val="22"/>
          <w:szCs w:val="22"/>
          <w:lang w:val="en-GB"/>
        </w:rPr>
        <w:t>(</w:t>
      </w:r>
      <w:r w:rsidRPr="4090BBB2" w:rsidR="52E85000">
        <w:rPr>
          <w:rFonts w:ascii="Arial Nova" w:hAnsi="Arial Nova" w:eastAsia="Arial Nova" w:cs="Arial Nova"/>
          <w:b w:val="0"/>
          <w:bCs w:val="0"/>
          <w:i w:val="0"/>
          <w:iCs w:val="0"/>
          <w:caps w:val="0"/>
          <w:smallCaps w:val="0"/>
          <w:noProof w:val="0"/>
          <w:color w:val="222222"/>
          <w:sz w:val="22"/>
          <w:szCs w:val="22"/>
          <w:lang w:val="en-GB"/>
        </w:rPr>
        <w:t>2020</w:t>
      </w:r>
      <w:r w:rsidRPr="4090BBB2" w:rsidR="10BDE71C">
        <w:rPr>
          <w:rFonts w:ascii="Arial Nova" w:hAnsi="Arial Nova" w:eastAsia="Arial Nova" w:cs="Arial Nova"/>
          <w:b w:val="0"/>
          <w:bCs w:val="0"/>
          <w:i w:val="0"/>
          <w:iCs w:val="0"/>
          <w:caps w:val="0"/>
          <w:smallCaps w:val="0"/>
          <w:noProof w:val="0"/>
          <w:color w:val="222222"/>
          <w:sz w:val="22"/>
          <w:szCs w:val="22"/>
          <w:lang w:val="en-GB"/>
        </w:rPr>
        <w:t>)</w:t>
      </w:r>
      <w:r w:rsidRPr="4090BBB2" w:rsidR="52E8500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83CC7A7">
        <w:rPr>
          <w:rFonts w:ascii="Arial Nova" w:hAnsi="Arial Nova" w:eastAsia="Arial Nova" w:cs="Arial Nova"/>
          <w:b w:val="0"/>
          <w:bCs w:val="0"/>
          <w:i w:val="0"/>
          <w:iCs w:val="0"/>
          <w:caps w:val="0"/>
          <w:smallCaps w:val="0"/>
          <w:noProof w:val="0"/>
          <w:color w:val="222222"/>
          <w:sz w:val="22"/>
          <w:szCs w:val="22"/>
          <w:lang w:val="en-GB"/>
        </w:rPr>
        <w:t>‘</w:t>
      </w:r>
      <w:r w:rsidRPr="4090BBB2" w:rsidR="52E85000">
        <w:rPr>
          <w:rFonts w:ascii="Arial Nova" w:hAnsi="Arial Nova" w:eastAsia="Arial Nova" w:cs="Arial Nova"/>
          <w:b w:val="0"/>
          <w:bCs w:val="0"/>
          <w:i w:val="0"/>
          <w:iCs w:val="0"/>
          <w:caps w:val="0"/>
          <w:smallCaps w:val="0"/>
          <w:noProof w:val="0"/>
          <w:color w:val="222222"/>
          <w:sz w:val="22"/>
          <w:szCs w:val="22"/>
          <w:lang w:val="en-GB"/>
        </w:rPr>
        <w:t>Employee engagement in small and medium-sized enterprises in Thailand: the construction and validation of a scale to measure employees</w:t>
      </w:r>
      <w:r w:rsidRPr="4090BBB2" w:rsidR="3B015DFD">
        <w:rPr>
          <w:rFonts w:ascii="Arial Nova" w:hAnsi="Arial Nova" w:eastAsia="Arial Nova" w:cs="Arial Nova"/>
          <w:b w:val="0"/>
          <w:bCs w:val="0"/>
          <w:i w:val="0"/>
          <w:iCs w:val="0"/>
          <w:caps w:val="0"/>
          <w:smallCaps w:val="0"/>
          <w:noProof w:val="0"/>
          <w:color w:val="222222"/>
          <w:sz w:val="22"/>
          <w:szCs w:val="22"/>
          <w:lang w:val="en-GB"/>
        </w:rPr>
        <w:t>’</w:t>
      </w:r>
      <w:r w:rsidRPr="4090BBB2" w:rsidR="52E8500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2E85000">
        <w:rPr>
          <w:rFonts w:ascii="Arial Nova" w:hAnsi="Arial Nova" w:eastAsia="Arial Nova" w:cs="Arial Nova"/>
          <w:b w:val="0"/>
          <w:bCs w:val="0"/>
          <w:i w:val="1"/>
          <w:iCs w:val="1"/>
          <w:caps w:val="0"/>
          <w:smallCaps w:val="0"/>
          <w:noProof w:val="0"/>
          <w:color w:val="222222"/>
          <w:sz w:val="22"/>
          <w:szCs w:val="22"/>
          <w:lang w:val="en-GB"/>
        </w:rPr>
        <w:t>International Journal of Quality &amp; Reliability Management</w:t>
      </w:r>
      <w:r w:rsidRPr="4090BBB2" w:rsidR="52E8500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2E85000">
        <w:rPr>
          <w:rFonts w:ascii="Arial Nova" w:hAnsi="Arial Nova" w:eastAsia="Arial Nova" w:cs="Arial Nova"/>
          <w:b w:val="0"/>
          <w:bCs w:val="0"/>
          <w:i w:val="1"/>
          <w:iCs w:val="1"/>
          <w:caps w:val="0"/>
          <w:smallCaps w:val="0"/>
          <w:noProof w:val="0"/>
          <w:color w:val="222222"/>
          <w:sz w:val="22"/>
          <w:szCs w:val="22"/>
          <w:lang w:val="en-GB"/>
        </w:rPr>
        <w:t>37</w:t>
      </w:r>
      <w:r w:rsidRPr="4090BBB2" w:rsidR="52E85000">
        <w:rPr>
          <w:rFonts w:ascii="Arial Nova" w:hAnsi="Arial Nova" w:eastAsia="Arial Nova" w:cs="Arial Nova"/>
          <w:b w:val="0"/>
          <w:bCs w:val="0"/>
          <w:i w:val="0"/>
          <w:iCs w:val="0"/>
          <w:caps w:val="0"/>
          <w:smallCaps w:val="0"/>
          <w:noProof w:val="0"/>
          <w:color w:val="222222"/>
          <w:sz w:val="22"/>
          <w:szCs w:val="22"/>
          <w:lang w:val="en-GB"/>
        </w:rPr>
        <w:t>(9/10), pp.1325-1343. Available at:</w:t>
      </w:r>
      <w:hyperlink r:id="R4ec92b206d75419d">
        <w:r w:rsidRPr="4090BBB2" w:rsidR="52E85000">
          <w:rPr>
            <w:rStyle w:val="Hyperlink"/>
            <w:rFonts w:ascii="Arial Nova" w:hAnsi="Arial Nova" w:eastAsia="Arial Nova" w:cs="Arial Nova"/>
            <w:noProof w:val="0"/>
            <w:sz w:val="22"/>
            <w:szCs w:val="22"/>
            <w:lang w:val="en-GB"/>
          </w:rPr>
          <w:t>Employee engagement in small and medium-sized enterprises in Thailand: the construction and validation of a scale to measure employees - ProQuest</w:t>
        </w:r>
      </w:hyperlink>
      <w:r w:rsidRPr="4090BBB2" w:rsidR="52E85000">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4878907B" w:rsidP="4090BBB2" w:rsidRDefault="4878907B" w14:paraId="2BAEAD93" w14:textId="342175EA">
      <w:pPr>
        <w:pStyle w:val="Normal"/>
        <w:ind w:left="0"/>
        <w:jc w:val="both"/>
        <w:rPr>
          <w:rFonts w:ascii="Arial Nova" w:hAnsi="Arial Nova" w:eastAsia="Arial Nova" w:cs="Arial Nova"/>
          <w:noProof w:val="0"/>
          <w:sz w:val="22"/>
          <w:szCs w:val="22"/>
          <w:lang w:val="en-GB"/>
        </w:rPr>
      </w:pPr>
      <w:r w:rsidRPr="4090BBB2" w:rsidR="4878907B">
        <w:rPr>
          <w:rFonts w:ascii="Arial Nova" w:hAnsi="Arial Nova" w:eastAsia="Arial Nova" w:cs="Arial Nova"/>
          <w:b w:val="0"/>
          <w:bCs w:val="0"/>
          <w:i w:val="0"/>
          <w:iCs w:val="0"/>
          <w:caps w:val="0"/>
          <w:smallCaps w:val="0"/>
          <w:noProof w:val="0"/>
          <w:color w:val="222222"/>
          <w:sz w:val="22"/>
          <w:szCs w:val="22"/>
          <w:lang w:val="en-GB"/>
        </w:rPr>
        <w:t>2</w:t>
      </w:r>
      <w:r w:rsidRPr="4090BBB2" w:rsidR="7F9BE453">
        <w:rPr>
          <w:rFonts w:ascii="Arial Nova" w:hAnsi="Arial Nova" w:eastAsia="Arial Nova" w:cs="Arial Nova"/>
          <w:b w:val="0"/>
          <w:bCs w:val="0"/>
          <w:i w:val="0"/>
          <w:iCs w:val="0"/>
          <w:caps w:val="0"/>
          <w:smallCaps w:val="0"/>
          <w:noProof w:val="0"/>
          <w:color w:val="222222"/>
          <w:sz w:val="22"/>
          <w:szCs w:val="22"/>
          <w:lang w:val="en-GB"/>
        </w:rPr>
        <w:t>4</w:t>
      </w:r>
      <w:r w:rsidRPr="4090BBB2" w:rsidR="4878907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CC72701">
        <w:rPr>
          <w:rFonts w:ascii="Arial Nova" w:hAnsi="Arial Nova" w:eastAsia="Arial Nova" w:cs="Arial Nova"/>
          <w:b w:val="0"/>
          <w:bCs w:val="0"/>
          <w:i w:val="0"/>
          <w:iCs w:val="0"/>
          <w:caps w:val="0"/>
          <w:smallCaps w:val="0"/>
          <w:noProof w:val="0"/>
          <w:color w:val="222222"/>
          <w:sz w:val="22"/>
          <w:szCs w:val="22"/>
          <w:lang w:val="en-GB"/>
        </w:rPr>
        <w:t xml:space="preserve">NK Saunders, M., E. Gray, D. and </w:t>
      </w:r>
      <w:r w:rsidRPr="4090BBB2" w:rsidR="2CC72701">
        <w:rPr>
          <w:rFonts w:ascii="Arial Nova" w:hAnsi="Arial Nova" w:eastAsia="Arial Nova" w:cs="Arial Nova"/>
          <w:b w:val="0"/>
          <w:bCs w:val="0"/>
          <w:i w:val="0"/>
          <w:iCs w:val="0"/>
          <w:caps w:val="0"/>
          <w:smallCaps w:val="0"/>
          <w:noProof w:val="0"/>
          <w:color w:val="222222"/>
          <w:sz w:val="22"/>
          <w:szCs w:val="22"/>
          <w:lang w:val="en-GB"/>
        </w:rPr>
        <w:t>Goregaokar</w:t>
      </w:r>
      <w:r w:rsidRPr="4090BBB2" w:rsidR="2CC72701">
        <w:rPr>
          <w:rFonts w:ascii="Arial Nova" w:hAnsi="Arial Nova" w:eastAsia="Arial Nova" w:cs="Arial Nova"/>
          <w:b w:val="0"/>
          <w:bCs w:val="0"/>
          <w:i w:val="0"/>
          <w:iCs w:val="0"/>
          <w:caps w:val="0"/>
          <w:smallCaps w:val="0"/>
          <w:noProof w:val="0"/>
          <w:color w:val="222222"/>
          <w:sz w:val="22"/>
          <w:szCs w:val="22"/>
          <w:lang w:val="en-GB"/>
        </w:rPr>
        <w:t xml:space="preserve">, H., </w:t>
      </w:r>
      <w:r w:rsidRPr="4090BBB2" w:rsidR="463DD72C">
        <w:rPr>
          <w:rFonts w:ascii="Arial Nova" w:hAnsi="Arial Nova" w:eastAsia="Arial Nova" w:cs="Arial Nova"/>
          <w:b w:val="0"/>
          <w:bCs w:val="0"/>
          <w:i w:val="0"/>
          <w:iCs w:val="0"/>
          <w:caps w:val="0"/>
          <w:smallCaps w:val="0"/>
          <w:noProof w:val="0"/>
          <w:color w:val="222222"/>
          <w:sz w:val="22"/>
          <w:szCs w:val="22"/>
          <w:lang w:val="en-GB"/>
        </w:rPr>
        <w:t>(</w:t>
      </w:r>
      <w:r w:rsidRPr="4090BBB2" w:rsidR="2CC72701">
        <w:rPr>
          <w:rFonts w:ascii="Arial Nova" w:hAnsi="Arial Nova" w:eastAsia="Arial Nova" w:cs="Arial Nova"/>
          <w:b w:val="0"/>
          <w:bCs w:val="0"/>
          <w:i w:val="0"/>
          <w:iCs w:val="0"/>
          <w:caps w:val="0"/>
          <w:smallCaps w:val="0"/>
          <w:noProof w:val="0"/>
          <w:color w:val="222222"/>
          <w:sz w:val="22"/>
          <w:szCs w:val="22"/>
          <w:lang w:val="en-GB"/>
        </w:rPr>
        <w:t>2013</w:t>
      </w:r>
      <w:r w:rsidRPr="4090BBB2" w:rsidR="2DD3215E">
        <w:rPr>
          <w:rFonts w:ascii="Arial Nova" w:hAnsi="Arial Nova" w:eastAsia="Arial Nova" w:cs="Arial Nova"/>
          <w:b w:val="0"/>
          <w:bCs w:val="0"/>
          <w:i w:val="0"/>
          <w:iCs w:val="0"/>
          <w:caps w:val="0"/>
          <w:smallCaps w:val="0"/>
          <w:noProof w:val="0"/>
          <w:color w:val="222222"/>
          <w:sz w:val="22"/>
          <w:szCs w:val="22"/>
          <w:lang w:val="en-GB"/>
        </w:rPr>
        <w:t>)</w:t>
      </w:r>
      <w:r w:rsidRPr="4090BBB2" w:rsidR="2CC7270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DA8F5B8">
        <w:rPr>
          <w:rFonts w:ascii="Arial Nova" w:hAnsi="Arial Nova" w:eastAsia="Arial Nova" w:cs="Arial Nova"/>
          <w:b w:val="0"/>
          <w:bCs w:val="0"/>
          <w:i w:val="0"/>
          <w:iCs w:val="0"/>
          <w:caps w:val="0"/>
          <w:smallCaps w:val="0"/>
          <w:noProof w:val="0"/>
          <w:color w:val="222222"/>
          <w:sz w:val="22"/>
          <w:szCs w:val="22"/>
          <w:lang w:val="en-GB"/>
        </w:rPr>
        <w:t>‘</w:t>
      </w:r>
      <w:r w:rsidRPr="4090BBB2" w:rsidR="2CC72701">
        <w:rPr>
          <w:rFonts w:ascii="Arial Nova" w:hAnsi="Arial Nova" w:eastAsia="Arial Nova" w:cs="Arial Nova"/>
          <w:b w:val="0"/>
          <w:bCs w:val="0"/>
          <w:i w:val="0"/>
          <w:iCs w:val="0"/>
          <w:caps w:val="0"/>
          <w:smallCaps w:val="0"/>
          <w:noProof w:val="0"/>
          <w:color w:val="222222"/>
          <w:sz w:val="22"/>
          <w:szCs w:val="22"/>
          <w:lang w:val="en-GB"/>
        </w:rPr>
        <w:t>SME innovation and learning: the role of networks and crisis events</w:t>
      </w:r>
      <w:r w:rsidRPr="4090BBB2" w:rsidR="3276DE1E">
        <w:rPr>
          <w:rFonts w:ascii="Arial Nova" w:hAnsi="Arial Nova" w:eastAsia="Arial Nova" w:cs="Arial Nova"/>
          <w:b w:val="0"/>
          <w:bCs w:val="0"/>
          <w:i w:val="0"/>
          <w:iCs w:val="0"/>
          <w:caps w:val="0"/>
          <w:smallCaps w:val="0"/>
          <w:noProof w:val="0"/>
          <w:color w:val="222222"/>
          <w:sz w:val="22"/>
          <w:szCs w:val="22"/>
          <w:lang w:val="en-GB"/>
        </w:rPr>
        <w:t>’</w:t>
      </w:r>
      <w:r w:rsidRPr="4090BBB2" w:rsidR="2CC7270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CC72701">
        <w:rPr>
          <w:rFonts w:ascii="Arial Nova" w:hAnsi="Arial Nova" w:eastAsia="Arial Nova" w:cs="Arial Nova"/>
          <w:b w:val="0"/>
          <w:bCs w:val="0"/>
          <w:i w:val="1"/>
          <w:iCs w:val="1"/>
          <w:caps w:val="0"/>
          <w:smallCaps w:val="0"/>
          <w:noProof w:val="0"/>
          <w:color w:val="222222"/>
          <w:sz w:val="22"/>
          <w:szCs w:val="22"/>
          <w:lang w:val="en-GB"/>
        </w:rPr>
        <w:t>European Journal of Training and Development</w:t>
      </w:r>
      <w:r w:rsidRPr="4090BBB2" w:rsidR="2CC7270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CC72701">
        <w:rPr>
          <w:rFonts w:ascii="Arial Nova" w:hAnsi="Arial Nova" w:eastAsia="Arial Nova" w:cs="Arial Nova"/>
          <w:b w:val="0"/>
          <w:bCs w:val="0"/>
          <w:i w:val="1"/>
          <w:iCs w:val="1"/>
          <w:caps w:val="0"/>
          <w:smallCaps w:val="0"/>
          <w:noProof w:val="0"/>
          <w:color w:val="222222"/>
          <w:sz w:val="22"/>
          <w:szCs w:val="22"/>
          <w:lang w:val="en-GB"/>
        </w:rPr>
        <w:t>38</w:t>
      </w:r>
      <w:r w:rsidRPr="4090BBB2" w:rsidR="2CC72701">
        <w:rPr>
          <w:rFonts w:ascii="Arial Nova" w:hAnsi="Arial Nova" w:eastAsia="Arial Nova" w:cs="Arial Nova"/>
          <w:b w:val="0"/>
          <w:bCs w:val="0"/>
          <w:i w:val="0"/>
          <w:iCs w:val="0"/>
          <w:caps w:val="0"/>
          <w:smallCaps w:val="0"/>
          <w:noProof w:val="0"/>
          <w:color w:val="222222"/>
          <w:sz w:val="22"/>
          <w:szCs w:val="22"/>
          <w:lang w:val="en-GB"/>
        </w:rPr>
        <w:t xml:space="preserve">(1/2), pp.136-149. Available at: </w:t>
      </w:r>
      <w:hyperlink r:id="R3855c6c79e0f4d4e">
        <w:r w:rsidRPr="4090BBB2" w:rsidR="2CC72701">
          <w:rPr>
            <w:rStyle w:val="Hyperlink"/>
            <w:rFonts w:ascii="Arial Nova" w:hAnsi="Arial Nova" w:eastAsia="Arial Nova" w:cs="Arial Nova"/>
            <w:noProof w:val="0"/>
            <w:sz w:val="22"/>
            <w:szCs w:val="22"/>
            <w:lang w:val="en-GB"/>
          </w:rPr>
          <w:t>SME innovation and learning: the role of networks and crisis events - ProQuest</w:t>
        </w:r>
      </w:hyperlink>
      <w:r w:rsidRPr="4090BBB2" w:rsidR="2CC72701">
        <w:rPr>
          <w:rFonts w:ascii="Arial Nova" w:hAnsi="Arial Nova" w:eastAsia="Arial Nova" w:cs="Arial Nova"/>
          <w:noProof w:val="0"/>
          <w:sz w:val="22"/>
          <w:szCs w:val="22"/>
          <w:lang w:val="en-GB"/>
        </w:rPr>
        <w:t xml:space="preserve"> </w:t>
      </w:r>
      <w:r w:rsidRPr="4090BBB2" w:rsidR="2CC72701">
        <w:rPr>
          <w:rFonts w:ascii="Arial Nova" w:hAnsi="Arial Nova" w:eastAsia="Arial Nova" w:cs="Arial Nova"/>
          <w:b w:val="0"/>
          <w:bCs w:val="0"/>
          <w:i w:val="0"/>
          <w:iCs w:val="0"/>
          <w:caps w:val="0"/>
          <w:smallCaps w:val="0"/>
          <w:noProof w:val="0"/>
          <w:color w:val="222222"/>
          <w:sz w:val="22"/>
          <w:szCs w:val="22"/>
          <w:lang w:val="en-GB"/>
        </w:rPr>
        <w:t>(Accessed: 7 November 2023).</w:t>
      </w:r>
    </w:p>
    <w:p w:rsidR="3F617635" w:rsidP="4090BBB2" w:rsidRDefault="3F617635" w14:paraId="56A19794" w14:textId="1B8A8372">
      <w:pPr>
        <w:pStyle w:val="Normal"/>
        <w:ind w:left="0"/>
        <w:jc w:val="both"/>
        <w:rPr>
          <w:rFonts w:ascii="Arial Nova" w:hAnsi="Arial Nova" w:eastAsia="Arial Nova" w:cs="Arial Nova"/>
          <w:b w:val="0"/>
          <w:bCs w:val="0"/>
          <w:i w:val="0"/>
          <w:iCs w:val="0"/>
          <w:caps w:val="0"/>
          <w:smallCaps w:val="0"/>
          <w:noProof w:val="0"/>
          <w:color w:val="222222"/>
          <w:sz w:val="22"/>
          <w:szCs w:val="22"/>
          <w:lang w:val="en-GB"/>
        </w:rPr>
      </w:pPr>
      <w:r w:rsidRPr="4090BBB2" w:rsidR="3F617635">
        <w:rPr>
          <w:rFonts w:ascii="Arial Nova" w:hAnsi="Arial Nova" w:eastAsia="Arial Nova" w:cs="Arial Nova"/>
          <w:b w:val="0"/>
          <w:bCs w:val="0"/>
          <w:i w:val="0"/>
          <w:iCs w:val="0"/>
          <w:caps w:val="0"/>
          <w:smallCaps w:val="0"/>
          <w:noProof w:val="0"/>
          <w:color w:val="222222"/>
          <w:sz w:val="22"/>
          <w:szCs w:val="22"/>
          <w:lang w:val="en-GB"/>
        </w:rPr>
        <w:t>2</w:t>
      </w:r>
      <w:r w:rsidRPr="4090BBB2" w:rsidR="6FCB7AF1">
        <w:rPr>
          <w:rFonts w:ascii="Arial Nova" w:hAnsi="Arial Nova" w:eastAsia="Arial Nova" w:cs="Arial Nova"/>
          <w:b w:val="0"/>
          <w:bCs w:val="0"/>
          <w:i w:val="0"/>
          <w:iCs w:val="0"/>
          <w:caps w:val="0"/>
          <w:smallCaps w:val="0"/>
          <w:noProof w:val="0"/>
          <w:color w:val="222222"/>
          <w:sz w:val="22"/>
          <w:szCs w:val="22"/>
          <w:lang w:val="en-GB"/>
        </w:rPr>
        <w:t>5</w:t>
      </w:r>
      <w:r w:rsidRPr="4090BBB2" w:rsidR="3F617635">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3064316">
        <w:rPr>
          <w:rFonts w:ascii="Arial Nova" w:hAnsi="Arial Nova" w:eastAsia="Arial Nova" w:cs="Arial Nova"/>
          <w:b w:val="0"/>
          <w:bCs w:val="0"/>
          <w:i w:val="0"/>
          <w:iCs w:val="0"/>
          <w:caps w:val="0"/>
          <w:smallCaps w:val="0"/>
          <w:noProof w:val="0"/>
          <w:color w:val="222222"/>
          <w:sz w:val="22"/>
          <w:szCs w:val="22"/>
          <w:lang w:val="en-GB"/>
        </w:rPr>
        <w:t>Ogunyomi</w:t>
      </w:r>
      <w:r w:rsidRPr="4090BBB2" w:rsidR="43064316">
        <w:rPr>
          <w:rFonts w:ascii="Arial Nova" w:hAnsi="Arial Nova" w:eastAsia="Arial Nova" w:cs="Arial Nova"/>
          <w:b w:val="0"/>
          <w:bCs w:val="0"/>
          <w:i w:val="0"/>
          <w:iCs w:val="0"/>
          <w:caps w:val="0"/>
          <w:smallCaps w:val="0"/>
          <w:noProof w:val="0"/>
          <w:color w:val="222222"/>
          <w:sz w:val="22"/>
          <w:szCs w:val="22"/>
          <w:lang w:val="en-GB"/>
        </w:rPr>
        <w:t xml:space="preserve">, P. and Bruning, N.S., </w:t>
      </w:r>
      <w:r w:rsidRPr="4090BBB2" w:rsidR="00278B03">
        <w:rPr>
          <w:rFonts w:ascii="Arial Nova" w:hAnsi="Arial Nova" w:eastAsia="Arial Nova" w:cs="Arial Nova"/>
          <w:b w:val="0"/>
          <w:bCs w:val="0"/>
          <w:i w:val="0"/>
          <w:iCs w:val="0"/>
          <w:caps w:val="0"/>
          <w:smallCaps w:val="0"/>
          <w:noProof w:val="0"/>
          <w:color w:val="222222"/>
          <w:sz w:val="22"/>
          <w:szCs w:val="22"/>
          <w:lang w:val="en-GB"/>
        </w:rPr>
        <w:t>(</w:t>
      </w:r>
      <w:r w:rsidRPr="4090BBB2" w:rsidR="43064316">
        <w:rPr>
          <w:rFonts w:ascii="Arial Nova" w:hAnsi="Arial Nova" w:eastAsia="Arial Nova" w:cs="Arial Nova"/>
          <w:b w:val="0"/>
          <w:bCs w:val="0"/>
          <w:i w:val="0"/>
          <w:iCs w:val="0"/>
          <w:caps w:val="0"/>
          <w:smallCaps w:val="0"/>
          <w:noProof w:val="0"/>
          <w:color w:val="222222"/>
          <w:sz w:val="22"/>
          <w:szCs w:val="22"/>
          <w:lang w:val="en-GB"/>
        </w:rPr>
        <w:t>2016</w:t>
      </w:r>
      <w:r w:rsidRPr="4090BBB2" w:rsidR="19CCF9F3">
        <w:rPr>
          <w:rFonts w:ascii="Arial Nova" w:hAnsi="Arial Nova" w:eastAsia="Arial Nova" w:cs="Arial Nova"/>
          <w:b w:val="0"/>
          <w:bCs w:val="0"/>
          <w:i w:val="0"/>
          <w:iCs w:val="0"/>
          <w:caps w:val="0"/>
          <w:smallCaps w:val="0"/>
          <w:noProof w:val="0"/>
          <w:color w:val="222222"/>
          <w:sz w:val="22"/>
          <w:szCs w:val="22"/>
          <w:lang w:val="en-GB"/>
        </w:rPr>
        <w:t>) ‘</w:t>
      </w:r>
      <w:r w:rsidRPr="4090BBB2" w:rsidR="43064316">
        <w:rPr>
          <w:rFonts w:ascii="Arial Nova" w:hAnsi="Arial Nova" w:eastAsia="Arial Nova" w:cs="Arial Nova"/>
          <w:b w:val="0"/>
          <w:bCs w:val="0"/>
          <w:i w:val="0"/>
          <w:iCs w:val="0"/>
          <w:caps w:val="0"/>
          <w:smallCaps w:val="0"/>
          <w:noProof w:val="0"/>
          <w:color w:val="222222"/>
          <w:sz w:val="22"/>
          <w:szCs w:val="22"/>
          <w:lang w:val="en-GB"/>
        </w:rPr>
        <w:t>Human resource management and organizational performance of small and medium enterprises (SMEs) in Nigeria</w:t>
      </w:r>
      <w:r w:rsidRPr="4090BBB2" w:rsidR="69ED644A">
        <w:rPr>
          <w:rFonts w:ascii="Arial Nova" w:hAnsi="Arial Nova" w:eastAsia="Arial Nova" w:cs="Arial Nova"/>
          <w:b w:val="0"/>
          <w:bCs w:val="0"/>
          <w:i w:val="0"/>
          <w:iCs w:val="0"/>
          <w:caps w:val="0"/>
          <w:smallCaps w:val="0"/>
          <w:noProof w:val="0"/>
          <w:color w:val="222222"/>
          <w:sz w:val="22"/>
          <w:szCs w:val="22"/>
          <w:lang w:val="en-GB"/>
        </w:rPr>
        <w:t>’</w:t>
      </w:r>
      <w:r w:rsidRPr="4090BBB2" w:rsidR="4306431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3064316">
        <w:rPr>
          <w:rFonts w:ascii="Arial Nova" w:hAnsi="Arial Nova" w:eastAsia="Arial Nova" w:cs="Arial Nova"/>
          <w:b w:val="0"/>
          <w:bCs w:val="0"/>
          <w:i w:val="1"/>
          <w:iCs w:val="1"/>
          <w:caps w:val="0"/>
          <w:smallCaps w:val="0"/>
          <w:noProof w:val="0"/>
          <w:color w:val="222222"/>
          <w:sz w:val="22"/>
          <w:szCs w:val="22"/>
          <w:lang w:val="en-GB"/>
        </w:rPr>
        <w:t xml:space="preserve">The </w:t>
      </w:r>
      <w:r w:rsidRPr="4090BBB2" w:rsidR="6BC2F841">
        <w:rPr>
          <w:rFonts w:ascii="Arial Nova" w:hAnsi="Arial Nova" w:eastAsia="Arial Nova" w:cs="Arial Nova"/>
          <w:b w:val="0"/>
          <w:bCs w:val="0"/>
          <w:i w:val="1"/>
          <w:iCs w:val="1"/>
          <w:caps w:val="0"/>
          <w:smallCaps w:val="0"/>
          <w:noProof w:val="0"/>
          <w:color w:val="222222"/>
          <w:sz w:val="22"/>
          <w:szCs w:val="22"/>
          <w:lang w:val="en-GB"/>
        </w:rPr>
        <w:t>International J</w:t>
      </w:r>
      <w:r w:rsidRPr="4090BBB2" w:rsidR="43064316">
        <w:rPr>
          <w:rFonts w:ascii="Arial Nova" w:hAnsi="Arial Nova" w:eastAsia="Arial Nova" w:cs="Arial Nova"/>
          <w:b w:val="0"/>
          <w:bCs w:val="0"/>
          <w:i w:val="1"/>
          <w:iCs w:val="1"/>
          <w:caps w:val="0"/>
          <w:smallCaps w:val="0"/>
          <w:noProof w:val="0"/>
          <w:color w:val="222222"/>
          <w:sz w:val="22"/>
          <w:szCs w:val="22"/>
          <w:lang w:val="en-GB"/>
        </w:rPr>
        <w:t xml:space="preserve">ournal of </w:t>
      </w:r>
      <w:r w:rsidRPr="4090BBB2" w:rsidR="31E572A7">
        <w:rPr>
          <w:rFonts w:ascii="Arial Nova" w:hAnsi="Arial Nova" w:eastAsia="Arial Nova" w:cs="Arial Nova"/>
          <w:b w:val="0"/>
          <w:bCs w:val="0"/>
          <w:i w:val="1"/>
          <w:iCs w:val="1"/>
          <w:caps w:val="0"/>
          <w:smallCaps w:val="0"/>
          <w:noProof w:val="0"/>
          <w:color w:val="222222"/>
          <w:sz w:val="22"/>
          <w:szCs w:val="22"/>
          <w:lang w:val="en-GB"/>
        </w:rPr>
        <w:t>Human Resource M</w:t>
      </w:r>
      <w:r w:rsidRPr="4090BBB2" w:rsidR="43064316">
        <w:rPr>
          <w:rFonts w:ascii="Arial Nova" w:hAnsi="Arial Nova" w:eastAsia="Arial Nova" w:cs="Arial Nova"/>
          <w:b w:val="0"/>
          <w:bCs w:val="0"/>
          <w:i w:val="1"/>
          <w:iCs w:val="1"/>
          <w:caps w:val="0"/>
          <w:smallCaps w:val="0"/>
          <w:noProof w:val="0"/>
          <w:color w:val="222222"/>
          <w:sz w:val="22"/>
          <w:szCs w:val="22"/>
          <w:lang w:val="en-GB"/>
        </w:rPr>
        <w:t>anagement</w:t>
      </w:r>
      <w:r w:rsidRPr="4090BBB2" w:rsidR="4306431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3064316">
        <w:rPr>
          <w:rFonts w:ascii="Arial Nova" w:hAnsi="Arial Nova" w:eastAsia="Arial Nova" w:cs="Arial Nova"/>
          <w:b w:val="0"/>
          <w:bCs w:val="0"/>
          <w:i w:val="1"/>
          <w:iCs w:val="1"/>
          <w:caps w:val="0"/>
          <w:smallCaps w:val="0"/>
          <w:noProof w:val="0"/>
          <w:color w:val="222222"/>
          <w:sz w:val="22"/>
          <w:szCs w:val="22"/>
          <w:lang w:val="en-GB"/>
        </w:rPr>
        <w:t>27</w:t>
      </w:r>
      <w:r w:rsidRPr="4090BBB2" w:rsidR="43064316">
        <w:rPr>
          <w:rFonts w:ascii="Arial Nova" w:hAnsi="Arial Nova" w:eastAsia="Arial Nova" w:cs="Arial Nova"/>
          <w:b w:val="0"/>
          <w:bCs w:val="0"/>
          <w:i w:val="0"/>
          <w:iCs w:val="0"/>
          <w:caps w:val="0"/>
          <w:smallCaps w:val="0"/>
          <w:noProof w:val="0"/>
          <w:color w:val="222222"/>
          <w:sz w:val="22"/>
          <w:szCs w:val="22"/>
          <w:lang w:val="en-GB"/>
        </w:rPr>
        <w:t>(6), pp.612-634.Available at:</w:t>
      </w:r>
      <w:hyperlink r:id="R97173f7a2e9a419b">
        <w:r w:rsidRPr="4090BBB2" w:rsidR="28BF4C13">
          <w:rPr>
            <w:rStyle w:val="Hyperlink"/>
            <w:rFonts w:ascii="Arial Nova" w:hAnsi="Arial Nova" w:eastAsia="Arial Nova" w:cs="Arial Nova"/>
            <w:noProof w:val="0"/>
            <w:sz w:val="22"/>
            <w:szCs w:val="22"/>
            <w:lang w:val="en-GB"/>
          </w:rPr>
          <w:t>Human resource management and organizational performance of small and medium enterprises (SMEs) in N (uwtsd.ac.uk)</w:t>
        </w:r>
      </w:hyperlink>
      <w:r w:rsidRPr="4090BBB2" w:rsidR="4306431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4C3EE4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3064316">
        <w:rPr>
          <w:rFonts w:ascii="Arial Nova" w:hAnsi="Arial Nova" w:eastAsia="Arial Nova" w:cs="Arial Nova"/>
          <w:b w:val="0"/>
          <w:bCs w:val="0"/>
          <w:i w:val="0"/>
          <w:iCs w:val="0"/>
          <w:caps w:val="0"/>
          <w:smallCaps w:val="0"/>
          <w:noProof w:val="0"/>
          <w:color w:val="222222"/>
          <w:sz w:val="22"/>
          <w:szCs w:val="22"/>
          <w:lang w:val="en-GB"/>
        </w:rPr>
        <w:t>Accessed:</w:t>
      </w:r>
      <w:r w:rsidRPr="4090BBB2" w:rsidR="69D162E0">
        <w:rPr>
          <w:rFonts w:ascii="Arial Nova" w:hAnsi="Arial Nova" w:eastAsia="Arial Nova" w:cs="Arial Nova"/>
          <w:b w:val="0"/>
          <w:bCs w:val="0"/>
          <w:i w:val="0"/>
          <w:iCs w:val="0"/>
          <w:caps w:val="0"/>
          <w:smallCaps w:val="0"/>
          <w:noProof w:val="0"/>
          <w:color w:val="222222"/>
          <w:sz w:val="22"/>
          <w:szCs w:val="22"/>
          <w:lang w:val="en-GB"/>
        </w:rPr>
        <w:t xml:space="preserve"> 7 November 2023).</w:t>
      </w:r>
    </w:p>
    <w:p w:rsidR="5360FEBE" w:rsidP="4090BBB2" w:rsidRDefault="5360FEBE" w14:paraId="5C61CCF2" w14:textId="5C06B484">
      <w:pPr>
        <w:pStyle w:val="Normal"/>
        <w:ind w:left="0"/>
        <w:jc w:val="both"/>
        <w:rPr>
          <w:rFonts w:ascii="Arial Nova" w:hAnsi="Arial Nova" w:eastAsia="Arial Nova" w:cs="Arial Nova"/>
          <w:noProof w:val="0"/>
          <w:sz w:val="22"/>
          <w:szCs w:val="22"/>
          <w:lang w:val="en-GB"/>
        </w:rPr>
      </w:pPr>
      <w:r w:rsidRPr="4090BBB2" w:rsidR="5360FEBE">
        <w:rPr>
          <w:rFonts w:ascii="Arial Nova" w:hAnsi="Arial Nova" w:eastAsia="Arial Nova" w:cs="Arial Nova"/>
          <w:b w:val="0"/>
          <w:bCs w:val="0"/>
          <w:i w:val="0"/>
          <w:iCs w:val="0"/>
          <w:caps w:val="0"/>
          <w:smallCaps w:val="0"/>
          <w:noProof w:val="0"/>
          <w:color w:val="222222"/>
          <w:sz w:val="22"/>
          <w:szCs w:val="22"/>
          <w:lang w:val="en-GB"/>
        </w:rPr>
        <w:t>2</w:t>
      </w:r>
      <w:r w:rsidRPr="4090BBB2" w:rsidR="12DA6A2D">
        <w:rPr>
          <w:rFonts w:ascii="Arial Nova" w:hAnsi="Arial Nova" w:eastAsia="Arial Nova" w:cs="Arial Nova"/>
          <w:b w:val="0"/>
          <w:bCs w:val="0"/>
          <w:i w:val="0"/>
          <w:iCs w:val="0"/>
          <w:caps w:val="0"/>
          <w:smallCaps w:val="0"/>
          <w:noProof w:val="0"/>
          <w:color w:val="222222"/>
          <w:sz w:val="22"/>
          <w:szCs w:val="22"/>
          <w:lang w:val="en-GB"/>
        </w:rPr>
        <w:t>6</w:t>
      </w:r>
      <w:r w:rsidRPr="4090BBB2" w:rsidR="5360FEB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DC7F6BE">
        <w:rPr>
          <w:rFonts w:ascii="Arial Nova" w:hAnsi="Arial Nova" w:eastAsia="Arial Nova" w:cs="Arial Nova"/>
          <w:b w:val="0"/>
          <w:bCs w:val="0"/>
          <w:i w:val="0"/>
          <w:iCs w:val="0"/>
          <w:caps w:val="0"/>
          <w:smallCaps w:val="0"/>
          <w:noProof w:val="0"/>
          <w:color w:val="222222"/>
          <w:sz w:val="22"/>
          <w:szCs w:val="22"/>
          <w:lang w:val="en-GB"/>
        </w:rPr>
        <w:t xml:space="preserve">Oke, A., Burke, G. and Myers, A., </w:t>
      </w:r>
      <w:r w:rsidRPr="4090BBB2" w:rsidR="490E87C5">
        <w:rPr>
          <w:rFonts w:ascii="Arial Nova" w:hAnsi="Arial Nova" w:eastAsia="Arial Nova" w:cs="Arial Nova"/>
          <w:b w:val="0"/>
          <w:bCs w:val="0"/>
          <w:i w:val="0"/>
          <w:iCs w:val="0"/>
          <w:caps w:val="0"/>
          <w:smallCaps w:val="0"/>
          <w:noProof w:val="0"/>
          <w:color w:val="222222"/>
          <w:sz w:val="22"/>
          <w:szCs w:val="22"/>
          <w:lang w:val="en-GB"/>
        </w:rPr>
        <w:t>(</w:t>
      </w:r>
      <w:r w:rsidRPr="4090BBB2" w:rsidR="1DC7F6BE">
        <w:rPr>
          <w:rFonts w:ascii="Arial Nova" w:hAnsi="Arial Nova" w:eastAsia="Arial Nova" w:cs="Arial Nova"/>
          <w:b w:val="0"/>
          <w:bCs w:val="0"/>
          <w:i w:val="0"/>
          <w:iCs w:val="0"/>
          <w:caps w:val="0"/>
          <w:smallCaps w:val="0"/>
          <w:noProof w:val="0"/>
          <w:color w:val="222222"/>
          <w:sz w:val="22"/>
          <w:szCs w:val="22"/>
          <w:lang w:val="en-GB"/>
        </w:rPr>
        <w:t>2007</w:t>
      </w:r>
      <w:r w:rsidRPr="4090BBB2" w:rsidR="7B2413BA">
        <w:rPr>
          <w:rFonts w:ascii="Arial Nova" w:hAnsi="Arial Nova" w:eastAsia="Arial Nova" w:cs="Arial Nova"/>
          <w:b w:val="0"/>
          <w:bCs w:val="0"/>
          <w:i w:val="0"/>
          <w:iCs w:val="0"/>
          <w:caps w:val="0"/>
          <w:smallCaps w:val="0"/>
          <w:noProof w:val="0"/>
          <w:color w:val="222222"/>
          <w:sz w:val="22"/>
          <w:szCs w:val="22"/>
          <w:lang w:val="en-GB"/>
        </w:rPr>
        <w:t>)</w:t>
      </w:r>
      <w:r w:rsidRPr="4090BBB2" w:rsidR="1DC7F6B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F28BC29">
        <w:rPr>
          <w:rFonts w:ascii="Arial Nova" w:hAnsi="Arial Nova" w:eastAsia="Arial Nova" w:cs="Arial Nova"/>
          <w:b w:val="0"/>
          <w:bCs w:val="0"/>
          <w:i w:val="0"/>
          <w:iCs w:val="0"/>
          <w:caps w:val="0"/>
          <w:smallCaps w:val="0"/>
          <w:noProof w:val="0"/>
          <w:color w:val="222222"/>
          <w:sz w:val="22"/>
          <w:szCs w:val="22"/>
          <w:lang w:val="en-GB"/>
        </w:rPr>
        <w:t>‘</w:t>
      </w:r>
      <w:r w:rsidRPr="4090BBB2" w:rsidR="1DC7F6BE">
        <w:rPr>
          <w:rFonts w:ascii="Arial Nova" w:hAnsi="Arial Nova" w:eastAsia="Arial Nova" w:cs="Arial Nova"/>
          <w:b w:val="0"/>
          <w:bCs w:val="0"/>
          <w:i w:val="0"/>
          <w:iCs w:val="0"/>
          <w:caps w:val="0"/>
          <w:smallCaps w:val="0"/>
          <w:noProof w:val="0"/>
          <w:color w:val="222222"/>
          <w:sz w:val="22"/>
          <w:szCs w:val="22"/>
          <w:lang w:val="en-GB"/>
        </w:rPr>
        <w:t>Innovation types and performance in growing UK SMEs</w:t>
      </w:r>
      <w:r w:rsidRPr="4090BBB2" w:rsidR="47970CA1">
        <w:rPr>
          <w:rFonts w:ascii="Arial Nova" w:hAnsi="Arial Nova" w:eastAsia="Arial Nova" w:cs="Arial Nova"/>
          <w:b w:val="0"/>
          <w:bCs w:val="0"/>
          <w:i w:val="0"/>
          <w:iCs w:val="0"/>
          <w:caps w:val="0"/>
          <w:smallCaps w:val="0"/>
          <w:noProof w:val="0"/>
          <w:color w:val="222222"/>
          <w:sz w:val="22"/>
          <w:szCs w:val="22"/>
          <w:lang w:val="en-GB"/>
        </w:rPr>
        <w:t>’</w:t>
      </w:r>
      <w:r w:rsidRPr="4090BBB2" w:rsidR="1DC7F6B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DC7F6BE">
        <w:rPr>
          <w:rFonts w:ascii="Arial Nova" w:hAnsi="Arial Nova" w:eastAsia="Arial Nova" w:cs="Arial Nova"/>
          <w:b w:val="0"/>
          <w:bCs w:val="0"/>
          <w:i w:val="1"/>
          <w:iCs w:val="1"/>
          <w:caps w:val="0"/>
          <w:smallCaps w:val="0"/>
          <w:noProof w:val="0"/>
          <w:color w:val="222222"/>
          <w:sz w:val="22"/>
          <w:szCs w:val="22"/>
          <w:lang w:val="en-GB"/>
        </w:rPr>
        <w:t>International Journal of Operations &amp; Production Management</w:t>
      </w:r>
      <w:r w:rsidRPr="4090BBB2" w:rsidR="1DC7F6B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DC7F6BE">
        <w:rPr>
          <w:rFonts w:ascii="Arial Nova" w:hAnsi="Arial Nova" w:eastAsia="Arial Nova" w:cs="Arial Nova"/>
          <w:b w:val="0"/>
          <w:bCs w:val="0"/>
          <w:i w:val="1"/>
          <w:iCs w:val="1"/>
          <w:caps w:val="0"/>
          <w:smallCaps w:val="0"/>
          <w:noProof w:val="0"/>
          <w:color w:val="222222"/>
          <w:sz w:val="22"/>
          <w:szCs w:val="22"/>
          <w:lang w:val="en-GB"/>
        </w:rPr>
        <w:t>27</w:t>
      </w:r>
      <w:r w:rsidRPr="4090BBB2" w:rsidR="1DC7F6BE">
        <w:rPr>
          <w:rFonts w:ascii="Arial Nova" w:hAnsi="Arial Nova" w:eastAsia="Arial Nova" w:cs="Arial Nova"/>
          <w:b w:val="0"/>
          <w:bCs w:val="0"/>
          <w:i w:val="0"/>
          <w:iCs w:val="0"/>
          <w:caps w:val="0"/>
          <w:smallCaps w:val="0"/>
          <w:noProof w:val="0"/>
          <w:color w:val="222222"/>
          <w:sz w:val="22"/>
          <w:szCs w:val="22"/>
          <w:lang w:val="en-GB"/>
        </w:rPr>
        <w:t>(7), pp.735-753. Available at:</w:t>
      </w:r>
      <w:hyperlink r:id="R4027c452e06b46d2">
        <w:r w:rsidRPr="4090BBB2" w:rsidR="1DC7F6BE">
          <w:rPr>
            <w:rStyle w:val="Hyperlink"/>
            <w:rFonts w:ascii="Arial Nova" w:hAnsi="Arial Nova" w:eastAsia="Arial Nova" w:cs="Arial Nova"/>
            <w:noProof w:val="0"/>
            <w:sz w:val="22"/>
            <w:szCs w:val="22"/>
            <w:lang w:val="en-GB"/>
          </w:rPr>
          <w:t>www-proquest-com.ezproxy.uwtsd.ac.uk/intermediateredirectforezproxy</w:t>
        </w:r>
      </w:hyperlink>
      <w:r w:rsidRPr="4090BBB2" w:rsidR="1DC7F6B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DC7F6BE">
        <w:rPr>
          <w:rFonts w:ascii="Arial Nova" w:hAnsi="Arial Nova" w:eastAsia="Arial Nova" w:cs="Arial Nova"/>
          <w:b w:val="0"/>
          <w:bCs w:val="0"/>
          <w:i w:val="0"/>
          <w:iCs w:val="0"/>
          <w:caps w:val="0"/>
          <w:smallCaps w:val="0"/>
          <w:noProof w:val="0"/>
          <w:color w:val="222222"/>
          <w:sz w:val="22"/>
          <w:szCs w:val="22"/>
          <w:lang w:val="en-GB"/>
        </w:rPr>
        <w:t>(</w:t>
      </w:r>
      <w:r w:rsidRPr="4090BBB2" w:rsidR="1DC7F6BE">
        <w:rPr>
          <w:rFonts w:ascii="Arial Nova" w:hAnsi="Arial Nova" w:eastAsia="Arial Nova" w:cs="Arial Nova"/>
          <w:b w:val="0"/>
          <w:bCs w:val="0"/>
          <w:i w:val="0"/>
          <w:iCs w:val="0"/>
          <w:caps w:val="0"/>
          <w:smallCaps w:val="0"/>
          <w:noProof w:val="0"/>
          <w:color w:val="222222"/>
          <w:sz w:val="22"/>
          <w:szCs w:val="22"/>
          <w:lang w:val="en-GB"/>
        </w:rPr>
        <w:t>Accessed: 7 November 2023).</w:t>
      </w:r>
    </w:p>
    <w:p w:rsidR="192F0D8A" w:rsidP="4090BBB2" w:rsidRDefault="192F0D8A" w14:paraId="7E77A03A" w14:textId="57767BCF">
      <w:pPr>
        <w:pStyle w:val="Normal"/>
        <w:ind w:left="0"/>
        <w:jc w:val="both"/>
        <w:rPr>
          <w:rFonts w:ascii="Arial Nova" w:hAnsi="Arial Nova" w:eastAsia="Arial Nova" w:cs="Arial Nova"/>
          <w:noProof w:val="0"/>
          <w:sz w:val="22"/>
          <w:szCs w:val="22"/>
          <w:lang w:val="en-GB"/>
        </w:rPr>
      </w:pPr>
      <w:r w:rsidRPr="4090BBB2" w:rsidR="192F0D8A">
        <w:rPr>
          <w:rFonts w:ascii="Arial Nova" w:hAnsi="Arial Nova" w:eastAsia="Arial Nova" w:cs="Arial Nova"/>
          <w:b w:val="0"/>
          <w:bCs w:val="0"/>
          <w:i w:val="0"/>
          <w:iCs w:val="0"/>
          <w:caps w:val="0"/>
          <w:smallCaps w:val="0"/>
          <w:noProof w:val="0"/>
          <w:color w:val="222222"/>
          <w:sz w:val="22"/>
          <w:szCs w:val="22"/>
          <w:lang w:val="en-GB"/>
        </w:rPr>
        <w:t>2</w:t>
      </w:r>
      <w:r w:rsidRPr="4090BBB2" w:rsidR="5B7FF71D">
        <w:rPr>
          <w:rFonts w:ascii="Arial Nova" w:hAnsi="Arial Nova" w:eastAsia="Arial Nova" w:cs="Arial Nova"/>
          <w:b w:val="0"/>
          <w:bCs w:val="0"/>
          <w:i w:val="0"/>
          <w:iCs w:val="0"/>
          <w:caps w:val="0"/>
          <w:smallCaps w:val="0"/>
          <w:noProof w:val="0"/>
          <w:color w:val="222222"/>
          <w:sz w:val="22"/>
          <w:szCs w:val="22"/>
          <w:lang w:val="en-GB"/>
        </w:rPr>
        <w:t>7</w:t>
      </w:r>
      <w:r w:rsidRPr="4090BBB2" w:rsidR="192F0D8A">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3E1EF5F">
        <w:rPr>
          <w:rFonts w:ascii="Arial Nova" w:hAnsi="Arial Nova" w:eastAsia="Arial Nova" w:cs="Arial Nova"/>
          <w:b w:val="0"/>
          <w:bCs w:val="0"/>
          <w:i w:val="0"/>
          <w:iCs w:val="0"/>
          <w:caps w:val="0"/>
          <w:smallCaps w:val="0"/>
          <w:noProof w:val="0"/>
          <w:color w:val="222222"/>
          <w:sz w:val="22"/>
          <w:szCs w:val="22"/>
          <w:lang w:val="en-GB"/>
        </w:rPr>
        <w:t>Oswick</w:t>
      </w:r>
      <w:r w:rsidRPr="4090BBB2" w:rsidR="43E1EF5F">
        <w:rPr>
          <w:rFonts w:ascii="Arial Nova" w:hAnsi="Arial Nova" w:eastAsia="Arial Nova" w:cs="Arial Nova"/>
          <w:b w:val="0"/>
          <w:bCs w:val="0"/>
          <w:i w:val="0"/>
          <w:iCs w:val="0"/>
          <w:caps w:val="0"/>
          <w:smallCaps w:val="0"/>
          <w:noProof w:val="0"/>
          <w:color w:val="222222"/>
          <w:sz w:val="22"/>
          <w:szCs w:val="22"/>
          <w:lang w:val="en-GB"/>
        </w:rPr>
        <w:t xml:space="preserve">, C., </w:t>
      </w:r>
      <w:r w:rsidRPr="4090BBB2" w:rsidR="6681AD6D">
        <w:rPr>
          <w:rFonts w:ascii="Arial Nova" w:hAnsi="Arial Nova" w:eastAsia="Arial Nova" w:cs="Arial Nova"/>
          <w:b w:val="0"/>
          <w:bCs w:val="0"/>
          <w:i w:val="0"/>
          <w:iCs w:val="0"/>
          <w:caps w:val="0"/>
          <w:smallCaps w:val="0"/>
          <w:noProof w:val="0"/>
          <w:color w:val="222222"/>
          <w:sz w:val="22"/>
          <w:szCs w:val="22"/>
          <w:lang w:val="en-GB"/>
        </w:rPr>
        <w:t>(</w:t>
      </w:r>
      <w:r w:rsidRPr="4090BBB2" w:rsidR="43E1EF5F">
        <w:rPr>
          <w:rFonts w:ascii="Arial Nova" w:hAnsi="Arial Nova" w:eastAsia="Arial Nova" w:cs="Arial Nova"/>
          <w:b w:val="0"/>
          <w:bCs w:val="0"/>
          <w:i w:val="0"/>
          <w:iCs w:val="0"/>
          <w:caps w:val="0"/>
          <w:smallCaps w:val="0"/>
          <w:noProof w:val="0"/>
          <w:color w:val="222222"/>
          <w:sz w:val="22"/>
          <w:szCs w:val="22"/>
          <w:lang w:val="en-GB"/>
        </w:rPr>
        <w:t>2015</w:t>
      </w:r>
      <w:r w:rsidRPr="4090BBB2" w:rsidR="609F492B">
        <w:rPr>
          <w:rFonts w:ascii="Arial Nova" w:hAnsi="Arial Nova" w:eastAsia="Arial Nova" w:cs="Arial Nova"/>
          <w:b w:val="0"/>
          <w:bCs w:val="0"/>
          <w:i w:val="0"/>
          <w:iCs w:val="0"/>
          <w:caps w:val="0"/>
          <w:smallCaps w:val="0"/>
          <w:noProof w:val="0"/>
          <w:color w:val="222222"/>
          <w:sz w:val="22"/>
          <w:szCs w:val="22"/>
          <w:lang w:val="en-GB"/>
        </w:rPr>
        <w:t>)</w:t>
      </w:r>
      <w:r w:rsidRPr="4090BBB2" w:rsidR="43E1EF5F">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7B0D9A5">
        <w:rPr>
          <w:rFonts w:ascii="Arial Nova" w:hAnsi="Arial Nova" w:eastAsia="Arial Nova" w:cs="Arial Nova"/>
          <w:b w:val="0"/>
          <w:bCs w:val="0"/>
          <w:i w:val="0"/>
          <w:iCs w:val="0"/>
          <w:caps w:val="0"/>
          <w:smallCaps w:val="0"/>
          <w:noProof w:val="0"/>
          <w:color w:val="222222"/>
          <w:sz w:val="22"/>
          <w:szCs w:val="22"/>
          <w:lang w:val="en-GB"/>
        </w:rPr>
        <w:t>‘</w:t>
      </w:r>
      <w:r w:rsidRPr="4090BBB2" w:rsidR="43E1EF5F">
        <w:rPr>
          <w:rFonts w:ascii="Arial Nova" w:hAnsi="Arial Nova" w:eastAsia="Arial Nova" w:cs="Arial Nova"/>
          <w:b w:val="0"/>
          <w:bCs w:val="0"/>
          <w:i w:val="0"/>
          <w:iCs w:val="0"/>
          <w:caps w:val="0"/>
          <w:smallCaps w:val="0"/>
          <w:noProof w:val="0"/>
          <w:color w:val="222222"/>
          <w:sz w:val="22"/>
          <w:szCs w:val="22"/>
          <w:lang w:val="en-GB"/>
        </w:rPr>
        <w:t>Guest editorial: Engaging with employee engagement in HRD theory and practice</w:t>
      </w:r>
      <w:r w:rsidRPr="4090BBB2" w:rsidR="1BE64190">
        <w:rPr>
          <w:rFonts w:ascii="Arial Nova" w:hAnsi="Arial Nova" w:eastAsia="Arial Nova" w:cs="Arial Nova"/>
          <w:b w:val="0"/>
          <w:bCs w:val="0"/>
          <w:i w:val="0"/>
          <w:iCs w:val="0"/>
          <w:caps w:val="0"/>
          <w:smallCaps w:val="0"/>
          <w:noProof w:val="0"/>
          <w:color w:val="222222"/>
          <w:sz w:val="22"/>
          <w:szCs w:val="22"/>
          <w:lang w:val="en-GB"/>
        </w:rPr>
        <w:t>’</w:t>
      </w:r>
      <w:r w:rsidRPr="4090BBB2" w:rsidR="43E1EF5F">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3E1EF5F">
        <w:rPr>
          <w:rFonts w:ascii="Arial Nova" w:hAnsi="Arial Nova" w:eastAsia="Arial Nova" w:cs="Arial Nova"/>
          <w:b w:val="0"/>
          <w:bCs w:val="0"/>
          <w:i w:val="1"/>
          <w:iCs w:val="1"/>
          <w:caps w:val="0"/>
          <w:smallCaps w:val="0"/>
          <w:noProof w:val="0"/>
          <w:color w:val="222222"/>
          <w:sz w:val="22"/>
          <w:szCs w:val="22"/>
          <w:lang w:val="en-GB"/>
        </w:rPr>
        <w:t>Human Resource Development Review</w:t>
      </w:r>
      <w:r w:rsidRPr="4090BBB2" w:rsidR="43E1EF5F">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3E1EF5F">
        <w:rPr>
          <w:rFonts w:ascii="Arial Nova" w:hAnsi="Arial Nova" w:eastAsia="Arial Nova" w:cs="Arial Nova"/>
          <w:b w:val="0"/>
          <w:bCs w:val="0"/>
          <w:i w:val="1"/>
          <w:iCs w:val="1"/>
          <w:caps w:val="0"/>
          <w:smallCaps w:val="0"/>
          <w:noProof w:val="0"/>
          <w:color w:val="222222"/>
          <w:sz w:val="22"/>
          <w:szCs w:val="22"/>
          <w:lang w:val="en-GB"/>
        </w:rPr>
        <w:t>14</w:t>
      </w:r>
      <w:r w:rsidRPr="4090BBB2" w:rsidR="43E1EF5F">
        <w:rPr>
          <w:rFonts w:ascii="Arial Nova" w:hAnsi="Arial Nova" w:eastAsia="Arial Nova" w:cs="Arial Nova"/>
          <w:b w:val="0"/>
          <w:bCs w:val="0"/>
          <w:i w:val="0"/>
          <w:iCs w:val="0"/>
          <w:caps w:val="0"/>
          <w:smallCaps w:val="0"/>
          <w:noProof w:val="0"/>
          <w:color w:val="222222"/>
          <w:sz w:val="22"/>
          <w:szCs w:val="22"/>
          <w:lang w:val="en-GB"/>
        </w:rPr>
        <w:t>(1), pp.8-16. Available at:</w:t>
      </w:r>
      <w:hyperlink r:id="R944cac307c734023">
        <w:r w:rsidRPr="4090BBB2" w:rsidR="43E1EF5F">
          <w:rPr>
            <w:rStyle w:val="Hyperlink"/>
            <w:rFonts w:ascii="Arial Nova" w:hAnsi="Arial Nova" w:eastAsia="Arial Nova" w:cs="Arial Nova"/>
            <w:noProof w:val="0"/>
            <w:sz w:val="22"/>
            <w:szCs w:val="22"/>
            <w:lang w:val="en-GB"/>
          </w:rPr>
          <w:t>Guest Editorial: Engaging With Employee Engagement in HRD Theory and Practice - Cliff Oswick, 2015 (uwtsd.ac.uk)</w:t>
        </w:r>
      </w:hyperlink>
      <w:r w:rsidRPr="4090BBB2" w:rsidR="43E1EF5F">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3E1EF5F">
        <w:rPr>
          <w:rFonts w:ascii="Arial Nova" w:hAnsi="Arial Nova" w:eastAsia="Arial Nova" w:cs="Arial Nova"/>
          <w:b w:val="0"/>
          <w:bCs w:val="0"/>
          <w:i w:val="0"/>
          <w:iCs w:val="0"/>
          <w:caps w:val="0"/>
          <w:smallCaps w:val="0"/>
          <w:noProof w:val="0"/>
          <w:color w:val="222222"/>
          <w:sz w:val="22"/>
          <w:szCs w:val="22"/>
          <w:lang w:val="en-GB"/>
        </w:rPr>
        <w:t>(</w:t>
      </w:r>
      <w:r w:rsidRPr="4090BBB2" w:rsidR="43E1EF5F">
        <w:rPr>
          <w:rFonts w:ascii="Arial Nova" w:hAnsi="Arial Nova" w:eastAsia="Arial Nova" w:cs="Arial Nova"/>
          <w:b w:val="0"/>
          <w:bCs w:val="0"/>
          <w:i w:val="0"/>
          <w:iCs w:val="0"/>
          <w:caps w:val="0"/>
          <w:smallCaps w:val="0"/>
          <w:noProof w:val="0"/>
          <w:color w:val="222222"/>
          <w:sz w:val="22"/>
          <w:szCs w:val="22"/>
          <w:lang w:val="en-GB"/>
        </w:rPr>
        <w:t>Accessed; 7 November 2023).</w:t>
      </w:r>
    </w:p>
    <w:p w:rsidR="1B98C589" w:rsidP="4090BBB2" w:rsidRDefault="1B98C589" w14:paraId="186DB300" w14:textId="481E5EB7">
      <w:pPr>
        <w:pStyle w:val="Normal"/>
        <w:ind w:left="0"/>
        <w:jc w:val="both"/>
        <w:rPr>
          <w:rFonts w:ascii="Arial Nova" w:hAnsi="Arial Nova" w:eastAsia="Arial Nova" w:cs="Arial Nova"/>
          <w:b w:val="0"/>
          <w:bCs w:val="0"/>
          <w:i w:val="0"/>
          <w:iCs w:val="0"/>
          <w:caps w:val="0"/>
          <w:smallCaps w:val="0"/>
          <w:noProof w:val="0"/>
          <w:color w:val="222222"/>
          <w:sz w:val="22"/>
          <w:szCs w:val="22"/>
          <w:lang w:val="en-GB"/>
        </w:rPr>
      </w:pPr>
      <w:r w:rsidRPr="4090BBB2" w:rsidR="1B98C589">
        <w:rPr>
          <w:rFonts w:ascii="Arial Nova" w:hAnsi="Arial Nova" w:eastAsia="Arial Nova" w:cs="Arial Nova"/>
          <w:b w:val="0"/>
          <w:bCs w:val="0"/>
          <w:i w:val="0"/>
          <w:iCs w:val="0"/>
          <w:caps w:val="0"/>
          <w:smallCaps w:val="0"/>
          <w:noProof w:val="0"/>
          <w:color w:val="222222"/>
          <w:sz w:val="22"/>
          <w:szCs w:val="22"/>
          <w:lang w:val="en-GB"/>
        </w:rPr>
        <w:t>2</w:t>
      </w:r>
      <w:r w:rsidRPr="4090BBB2" w:rsidR="48E0FCDA">
        <w:rPr>
          <w:rFonts w:ascii="Arial Nova" w:hAnsi="Arial Nova" w:eastAsia="Arial Nova" w:cs="Arial Nova"/>
          <w:b w:val="0"/>
          <w:bCs w:val="0"/>
          <w:i w:val="0"/>
          <w:iCs w:val="0"/>
          <w:caps w:val="0"/>
          <w:smallCaps w:val="0"/>
          <w:noProof w:val="0"/>
          <w:color w:val="222222"/>
          <w:sz w:val="22"/>
          <w:szCs w:val="22"/>
          <w:lang w:val="en-GB"/>
        </w:rPr>
        <w:t>8</w:t>
      </w:r>
      <w:r w:rsidRPr="4090BBB2" w:rsidR="1B98C589">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E838C8A">
        <w:rPr>
          <w:rFonts w:ascii="Arial Nova" w:hAnsi="Arial Nova" w:eastAsia="Arial Nova" w:cs="Arial Nova"/>
          <w:b w:val="0"/>
          <w:bCs w:val="0"/>
          <w:i w:val="0"/>
          <w:iCs w:val="0"/>
          <w:caps w:val="0"/>
          <w:smallCaps w:val="0"/>
          <w:noProof w:val="0"/>
          <w:color w:val="222222"/>
          <w:sz w:val="22"/>
          <w:szCs w:val="22"/>
          <w:lang w:val="en-GB"/>
        </w:rPr>
        <w:t xml:space="preserve">Owor, J.J., </w:t>
      </w:r>
      <w:r w:rsidRPr="4090BBB2" w:rsidR="5235416F">
        <w:rPr>
          <w:rFonts w:ascii="Arial Nova" w:hAnsi="Arial Nova" w:eastAsia="Arial Nova" w:cs="Arial Nova"/>
          <w:b w:val="0"/>
          <w:bCs w:val="0"/>
          <w:i w:val="0"/>
          <w:iCs w:val="0"/>
          <w:caps w:val="0"/>
          <w:smallCaps w:val="0"/>
          <w:noProof w:val="0"/>
          <w:color w:val="222222"/>
          <w:sz w:val="22"/>
          <w:szCs w:val="22"/>
          <w:lang w:val="en-GB"/>
        </w:rPr>
        <w:t>(</w:t>
      </w:r>
      <w:r w:rsidRPr="4090BBB2" w:rsidR="0E838C8A">
        <w:rPr>
          <w:rFonts w:ascii="Arial Nova" w:hAnsi="Arial Nova" w:eastAsia="Arial Nova" w:cs="Arial Nova"/>
          <w:b w:val="0"/>
          <w:bCs w:val="0"/>
          <w:i w:val="0"/>
          <w:iCs w:val="0"/>
          <w:caps w:val="0"/>
          <w:smallCaps w:val="0"/>
          <w:noProof w:val="0"/>
          <w:color w:val="222222"/>
          <w:sz w:val="22"/>
          <w:szCs w:val="22"/>
          <w:lang w:val="en-GB"/>
        </w:rPr>
        <w:t>2016</w:t>
      </w:r>
      <w:r w:rsidRPr="4090BBB2" w:rsidR="33FEBA53">
        <w:rPr>
          <w:rFonts w:ascii="Arial Nova" w:hAnsi="Arial Nova" w:eastAsia="Arial Nova" w:cs="Arial Nova"/>
          <w:b w:val="0"/>
          <w:bCs w:val="0"/>
          <w:i w:val="0"/>
          <w:iCs w:val="0"/>
          <w:caps w:val="0"/>
          <w:smallCaps w:val="0"/>
          <w:noProof w:val="0"/>
          <w:color w:val="222222"/>
          <w:sz w:val="22"/>
          <w:szCs w:val="22"/>
          <w:lang w:val="en-GB"/>
        </w:rPr>
        <w:t>)</w:t>
      </w:r>
      <w:r w:rsidRPr="4090BBB2" w:rsidR="0E838C8A">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CDCF947">
        <w:rPr>
          <w:rFonts w:ascii="Arial Nova" w:hAnsi="Arial Nova" w:eastAsia="Arial Nova" w:cs="Arial Nova"/>
          <w:b w:val="0"/>
          <w:bCs w:val="0"/>
          <w:i w:val="0"/>
          <w:iCs w:val="0"/>
          <w:caps w:val="0"/>
          <w:smallCaps w:val="0"/>
          <w:noProof w:val="0"/>
          <w:color w:val="222222"/>
          <w:sz w:val="22"/>
          <w:szCs w:val="22"/>
          <w:lang w:val="en-GB"/>
        </w:rPr>
        <w:t>‘</w:t>
      </w:r>
      <w:r w:rsidRPr="4090BBB2" w:rsidR="0E838C8A">
        <w:rPr>
          <w:rFonts w:ascii="Arial Nova" w:hAnsi="Arial Nova" w:eastAsia="Arial Nova" w:cs="Arial Nova"/>
          <w:b w:val="0"/>
          <w:bCs w:val="0"/>
          <w:i w:val="0"/>
          <w:iCs w:val="0"/>
          <w:caps w:val="0"/>
          <w:smallCaps w:val="0"/>
          <w:noProof w:val="0"/>
          <w:color w:val="222222"/>
          <w:sz w:val="22"/>
          <w:szCs w:val="22"/>
          <w:lang w:val="en-GB"/>
        </w:rPr>
        <w:t xml:space="preserve">Human resource management practices, employee engagement and organizational citizenship behaviours in selected firms in </w:t>
      </w:r>
      <w:r w:rsidRPr="4090BBB2" w:rsidR="2526929F">
        <w:rPr>
          <w:rFonts w:ascii="Arial Nova" w:hAnsi="Arial Nova" w:eastAsia="Arial Nova" w:cs="Arial Nova"/>
          <w:b w:val="0"/>
          <w:bCs w:val="0"/>
          <w:i w:val="0"/>
          <w:iCs w:val="0"/>
          <w:caps w:val="0"/>
          <w:smallCaps w:val="0"/>
          <w:noProof w:val="0"/>
          <w:color w:val="222222"/>
          <w:sz w:val="22"/>
          <w:szCs w:val="22"/>
          <w:lang w:val="en-GB"/>
        </w:rPr>
        <w:t>Uganda 'Available</w:t>
      </w:r>
      <w:r w:rsidRPr="4090BBB2" w:rsidR="0E838C8A">
        <w:rPr>
          <w:rFonts w:ascii="Arial Nova" w:hAnsi="Arial Nova" w:eastAsia="Arial Nova" w:cs="Arial Nova"/>
          <w:b w:val="0"/>
          <w:bCs w:val="0"/>
          <w:i w:val="0"/>
          <w:iCs w:val="0"/>
          <w:caps w:val="0"/>
          <w:smallCaps w:val="0"/>
          <w:noProof w:val="0"/>
          <w:color w:val="222222"/>
          <w:sz w:val="22"/>
          <w:szCs w:val="22"/>
          <w:lang w:val="en-GB"/>
        </w:rPr>
        <w:t xml:space="preserve"> at: </w:t>
      </w:r>
      <w:hyperlink r:id="R6c3c32ad48b8428b">
        <w:r w:rsidRPr="4090BBB2" w:rsidR="0E838C8A">
          <w:rPr>
            <w:rStyle w:val="Hyperlink"/>
            <w:rFonts w:ascii="Arial Nova" w:hAnsi="Arial Nova" w:eastAsia="Arial Nova" w:cs="Arial Nova"/>
            <w:noProof w:val="0"/>
            <w:sz w:val="22"/>
            <w:szCs w:val="22"/>
            <w:lang w:val="en-GB"/>
          </w:rPr>
          <w:t>content (ucu.ac.ug)</w:t>
        </w:r>
      </w:hyperlink>
      <w:r w:rsidRPr="4090BBB2" w:rsidR="0E838C8A">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6980F9B9" w:rsidP="4090BBB2" w:rsidRDefault="6980F9B9" w14:paraId="210C91C7" w14:textId="0537C0D7">
      <w:pPr>
        <w:pStyle w:val="Normal"/>
        <w:ind w:left="0"/>
        <w:jc w:val="both"/>
        <w:rPr>
          <w:rFonts w:ascii="Arial Nova" w:hAnsi="Arial Nova" w:eastAsia="Arial Nova" w:cs="Arial Nova"/>
          <w:noProof w:val="0"/>
          <w:sz w:val="22"/>
          <w:szCs w:val="22"/>
          <w:lang w:val="en-GB"/>
        </w:rPr>
      </w:pPr>
      <w:r w:rsidRPr="4090BBB2" w:rsidR="6980F9B9">
        <w:rPr>
          <w:rFonts w:ascii="Arial Nova" w:hAnsi="Arial Nova" w:eastAsia="Arial Nova" w:cs="Arial Nova"/>
          <w:b w:val="0"/>
          <w:bCs w:val="0"/>
          <w:i w:val="0"/>
          <w:iCs w:val="0"/>
          <w:caps w:val="0"/>
          <w:smallCaps w:val="0"/>
          <w:noProof w:val="0"/>
          <w:color w:val="222222"/>
          <w:sz w:val="22"/>
          <w:szCs w:val="22"/>
          <w:lang w:val="en-GB"/>
        </w:rPr>
        <w:t>2</w:t>
      </w:r>
      <w:r w:rsidRPr="4090BBB2" w:rsidR="6AAE1A41">
        <w:rPr>
          <w:rFonts w:ascii="Arial Nova" w:hAnsi="Arial Nova" w:eastAsia="Arial Nova" w:cs="Arial Nova"/>
          <w:b w:val="0"/>
          <w:bCs w:val="0"/>
          <w:i w:val="0"/>
          <w:iCs w:val="0"/>
          <w:caps w:val="0"/>
          <w:smallCaps w:val="0"/>
          <w:noProof w:val="0"/>
          <w:color w:val="222222"/>
          <w:sz w:val="22"/>
          <w:szCs w:val="22"/>
          <w:lang w:val="en-GB"/>
        </w:rPr>
        <w:t>9</w:t>
      </w:r>
      <w:r w:rsidRPr="4090BBB2" w:rsidR="6980F9B9">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1022DC7">
        <w:rPr>
          <w:rFonts w:ascii="Arial Nova" w:hAnsi="Arial Nova" w:eastAsia="Arial Nova" w:cs="Arial Nova"/>
          <w:b w:val="0"/>
          <w:bCs w:val="0"/>
          <w:i w:val="0"/>
          <w:iCs w:val="0"/>
          <w:caps w:val="0"/>
          <w:smallCaps w:val="0"/>
          <w:noProof w:val="0"/>
          <w:color w:val="222222"/>
          <w:sz w:val="22"/>
          <w:szCs w:val="22"/>
          <w:lang w:val="en-GB"/>
        </w:rPr>
        <w:t xml:space="preserve">Pandya, V.M., </w:t>
      </w:r>
      <w:r w:rsidRPr="4090BBB2" w:rsidR="4750564E">
        <w:rPr>
          <w:rFonts w:ascii="Arial Nova" w:hAnsi="Arial Nova" w:eastAsia="Arial Nova" w:cs="Arial Nova"/>
          <w:b w:val="0"/>
          <w:bCs w:val="0"/>
          <w:i w:val="0"/>
          <w:iCs w:val="0"/>
          <w:caps w:val="0"/>
          <w:smallCaps w:val="0"/>
          <w:noProof w:val="0"/>
          <w:color w:val="222222"/>
          <w:sz w:val="22"/>
          <w:szCs w:val="22"/>
          <w:lang w:val="en-GB"/>
        </w:rPr>
        <w:t>(</w:t>
      </w:r>
      <w:r w:rsidRPr="4090BBB2" w:rsidR="71022DC7">
        <w:rPr>
          <w:rFonts w:ascii="Arial Nova" w:hAnsi="Arial Nova" w:eastAsia="Arial Nova" w:cs="Arial Nova"/>
          <w:b w:val="0"/>
          <w:bCs w:val="0"/>
          <w:i w:val="0"/>
          <w:iCs w:val="0"/>
          <w:caps w:val="0"/>
          <w:smallCaps w:val="0"/>
          <w:noProof w:val="0"/>
          <w:color w:val="222222"/>
          <w:sz w:val="22"/>
          <w:szCs w:val="22"/>
          <w:lang w:val="en-GB"/>
        </w:rPr>
        <w:t>2012</w:t>
      </w:r>
      <w:r w:rsidRPr="4090BBB2" w:rsidR="7BC6D630">
        <w:rPr>
          <w:rFonts w:ascii="Arial Nova" w:hAnsi="Arial Nova" w:eastAsia="Arial Nova" w:cs="Arial Nova"/>
          <w:b w:val="0"/>
          <w:bCs w:val="0"/>
          <w:i w:val="0"/>
          <w:iCs w:val="0"/>
          <w:caps w:val="0"/>
          <w:smallCaps w:val="0"/>
          <w:noProof w:val="0"/>
          <w:color w:val="222222"/>
          <w:sz w:val="22"/>
          <w:szCs w:val="22"/>
          <w:lang w:val="en-GB"/>
        </w:rPr>
        <w:t>)</w:t>
      </w:r>
      <w:r w:rsidRPr="4090BBB2" w:rsidR="10C1FFDE">
        <w:rPr>
          <w:rFonts w:ascii="Arial Nova" w:hAnsi="Arial Nova" w:eastAsia="Arial Nova" w:cs="Arial Nova"/>
          <w:b w:val="0"/>
          <w:bCs w:val="0"/>
          <w:i w:val="0"/>
          <w:iCs w:val="0"/>
          <w:caps w:val="0"/>
          <w:smallCaps w:val="0"/>
          <w:noProof w:val="0"/>
          <w:color w:val="222222"/>
          <w:sz w:val="22"/>
          <w:szCs w:val="22"/>
          <w:lang w:val="en-GB"/>
        </w:rPr>
        <w:t>’</w:t>
      </w:r>
      <w:r w:rsidRPr="4090BBB2" w:rsidR="71022DC7">
        <w:rPr>
          <w:rFonts w:ascii="Arial Nova" w:hAnsi="Arial Nova" w:eastAsia="Arial Nova" w:cs="Arial Nova"/>
          <w:b w:val="0"/>
          <w:bCs w:val="0"/>
          <w:i w:val="0"/>
          <w:iCs w:val="0"/>
          <w:caps w:val="0"/>
          <w:smallCaps w:val="0"/>
          <w:noProof w:val="0"/>
          <w:color w:val="222222"/>
          <w:sz w:val="22"/>
          <w:szCs w:val="22"/>
          <w:lang w:val="en-GB"/>
        </w:rPr>
        <w:t xml:space="preserve"> September. Comparative analysis of development of SMEs in developed and developing countries</w:t>
      </w:r>
      <w:r w:rsidRPr="4090BBB2" w:rsidR="6A1CA4BC">
        <w:rPr>
          <w:rFonts w:ascii="Arial Nova" w:hAnsi="Arial Nova" w:eastAsia="Arial Nova" w:cs="Arial Nova"/>
          <w:b w:val="0"/>
          <w:bCs w:val="0"/>
          <w:i w:val="0"/>
          <w:iCs w:val="0"/>
          <w:caps w:val="0"/>
          <w:smallCaps w:val="0"/>
          <w:noProof w:val="0"/>
          <w:color w:val="222222"/>
          <w:sz w:val="22"/>
          <w:szCs w:val="22"/>
          <w:lang w:val="en-GB"/>
        </w:rPr>
        <w:t>’</w:t>
      </w:r>
      <w:r w:rsidRPr="4090BBB2" w:rsidR="71022DC7">
        <w:rPr>
          <w:rFonts w:ascii="Arial Nova" w:hAnsi="Arial Nova" w:eastAsia="Arial Nova" w:cs="Arial Nova"/>
          <w:b w:val="0"/>
          <w:bCs w:val="0"/>
          <w:i w:val="0"/>
          <w:iCs w:val="0"/>
          <w:caps w:val="0"/>
          <w:smallCaps w:val="0"/>
          <w:noProof w:val="0"/>
          <w:color w:val="222222"/>
          <w:sz w:val="22"/>
          <w:szCs w:val="22"/>
          <w:lang w:val="en-GB"/>
        </w:rPr>
        <w:t xml:space="preserve"> In </w:t>
      </w:r>
      <w:r w:rsidRPr="4090BBB2" w:rsidR="71022DC7">
        <w:rPr>
          <w:rFonts w:ascii="Arial Nova" w:hAnsi="Arial Nova" w:eastAsia="Arial Nova" w:cs="Arial Nova"/>
          <w:b w:val="0"/>
          <w:bCs w:val="0"/>
          <w:i w:val="1"/>
          <w:iCs w:val="1"/>
          <w:caps w:val="0"/>
          <w:smallCaps w:val="0"/>
          <w:noProof w:val="0"/>
          <w:color w:val="222222"/>
          <w:sz w:val="22"/>
          <w:szCs w:val="22"/>
          <w:lang w:val="en-GB"/>
        </w:rPr>
        <w:t>The 2012 International Conference on Business and Management</w:t>
      </w:r>
      <w:r w:rsidRPr="4090BBB2" w:rsidR="71022DC7">
        <w:rPr>
          <w:rFonts w:ascii="Arial Nova" w:hAnsi="Arial Nova" w:eastAsia="Arial Nova" w:cs="Arial Nova"/>
          <w:b w:val="0"/>
          <w:bCs w:val="0"/>
          <w:i w:val="0"/>
          <w:iCs w:val="0"/>
          <w:caps w:val="0"/>
          <w:smallCaps w:val="0"/>
          <w:noProof w:val="0"/>
          <w:color w:val="222222"/>
          <w:sz w:val="22"/>
          <w:szCs w:val="22"/>
          <w:lang w:val="en-GB"/>
        </w:rPr>
        <w:t xml:space="preserve"> (Vol. 6, No. 7, pp. 1-20). Available at:</w:t>
      </w:r>
      <w:hyperlink r:id="Rc79280544c9649d6">
        <w:r w:rsidRPr="4090BBB2" w:rsidR="71022DC7">
          <w:rPr>
            <w:rStyle w:val="Hyperlink"/>
            <w:rFonts w:ascii="Arial Nova" w:hAnsi="Arial Nova" w:eastAsia="Arial Nova" w:cs="Arial Nova"/>
            <w:noProof w:val="0"/>
            <w:sz w:val="22"/>
            <w:szCs w:val="22"/>
            <w:lang w:val="en-GB"/>
          </w:rPr>
          <w:t>Comparative-analysis-of-development-of-SMEs-in-developed-and-developing-countries.pdf (researchgate.net)</w:t>
        </w:r>
      </w:hyperlink>
      <w:r w:rsidRPr="4090BBB2" w:rsidR="71022DC7">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27B586D2" w:rsidP="4090BBB2" w:rsidRDefault="27B586D2" w14:paraId="14828C6A" w14:textId="6184EE8C">
      <w:pPr>
        <w:pStyle w:val="Normal"/>
        <w:ind w:left="0"/>
        <w:jc w:val="both"/>
        <w:rPr>
          <w:rFonts w:ascii="Arial Nova" w:hAnsi="Arial Nova" w:eastAsia="Arial Nova" w:cs="Arial Nova"/>
          <w:noProof w:val="0"/>
          <w:sz w:val="22"/>
          <w:szCs w:val="22"/>
          <w:lang w:val="en-GB"/>
        </w:rPr>
      </w:pPr>
      <w:r w:rsidRPr="4090BBB2" w:rsidR="27B586D2">
        <w:rPr>
          <w:rFonts w:ascii="Arial Nova" w:hAnsi="Arial Nova" w:eastAsia="Arial Nova" w:cs="Arial Nova"/>
          <w:b w:val="0"/>
          <w:bCs w:val="0"/>
          <w:i w:val="0"/>
          <w:iCs w:val="0"/>
          <w:caps w:val="0"/>
          <w:smallCaps w:val="0"/>
          <w:noProof w:val="0"/>
          <w:color w:val="222222"/>
          <w:sz w:val="22"/>
          <w:szCs w:val="22"/>
          <w:lang w:val="en-GB"/>
        </w:rPr>
        <w:t>30</w:t>
      </w:r>
      <w:r w:rsidRPr="4090BBB2" w:rsidR="544A3B1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B6C0C32">
        <w:rPr>
          <w:rFonts w:ascii="Arial Nova" w:hAnsi="Arial Nova" w:eastAsia="Arial Nova" w:cs="Arial Nova"/>
          <w:b w:val="0"/>
          <w:bCs w:val="0"/>
          <w:i w:val="0"/>
          <w:iCs w:val="0"/>
          <w:caps w:val="0"/>
          <w:smallCaps w:val="0"/>
          <w:noProof w:val="0"/>
          <w:color w:val="222222"/>
          <w:sz w:val="22"/>
          <w:szCs w:val="22"/>
          <w:lang w:val="en-GB"/>
        </w:rPr>
        <w:t>Parast</w:t>
      </w:r>
      <w:r w:rsidRPr="4090BBB2" w:rsidR="6B6C0C32">
        <w:rPr>
          <w:rFonts w:ascii="Arial Nova" w:hAnsi="Arial Nova" w:eastAsia="Arial Nova" w:cs="Arial Nova"/>
          <w:b w:val="0"/>
          <w:bCs w:val="0"/>
          <w:i w:val="0"/>
          <w:iCs w:val="0"/>
          <w:caps w:val="0"/>
          <w:smallCaps w:val="0"/>
          <w:noProof w:val="0"/>
          <w:color w:val="222222"/>
          <w:sz w:val="22"/>
          <w:szCs w:val="22"/>
          <w:lang w:val="en-GB"/>
        </w:rPr>
        <w:t xml:space="preserve">, M.M. and Safari, A., </w:t>
      </w:r>
      <w:r w:rsidRPr="4090BBB2" w:rsidR="0F2DF5EA">
        <w:rPr>
          <w:rFonts w:ascii="Arial Nova" w:hAnsi="Arial Nova" w:eastAsia="Arial Nova" w:cs="Arial Nova"/>
          <w:b w:val="0"/>
          <w:bCs w:val="0"/>
          <w:i w:val="0"/>
          <w:iCs w:val="0"/>
          <w:caps w:val="0"/>
          <w:smallCaps w:val="0"/>
          <w:noProof w:val="0"/>
          <w:color w:val="222222"/>
          <w:sz w:val="22"/>
          <w:szCs w:val="22"/>
          <w:lang w:val="en-GB"/>
        </w:rPr>
        <w:t>(</w:t>
      </w:r>
      <w:r w:rsidRPr="4090BBB2" w:rsidR="6B6C0C32">
        <w:rPr>
          <w:rFonts w:ascii="Arial Nova" w:hAnsi="Arial Nova" w:eastAsia="Arial Nova" w:cs="Arial Nova"/>
          <w:b w:val="0"/>
          <w:bCs w:val="0"/>
          <w:i w:val="0"/>
          <w:iCs w:val="0"/>
          <w:caps w:val="0"/>
          <w:smallCaps w:val="0"/>
          <w:noProof w:val="0"/>
          <w:color w:val="222222"/>
          <w:sz w:val="22"/>
          <w:szCs w:val="22"/>
          <w:lang w:val="en-GB"/>
        </w:rPr>
        <w:t>202</w:t>
      </w:r>
      <w:r w:rsidRPr="4090BBB2" w:rsidR="5162534B">
        <w:rPr>
          <w:rFonts w:ascii="Arial Nova" w:hAnsi="Arial Nova" w:eastAsia="Arial Nova" w:cs="Arial Nova"/>
          <w:b w:val="0"/>
          <w:bCs w:val="0"/>
          <w:i w:val="0"/>
          <w:iCs w:val="0"/>
          <w:caps w:val="0"/>
          <w:smallCaps w:val="0"/>
          <w:noProof w:val="0"/>
          <w:color w:val="222222"/>
          <w:sz w:val="22"/>
          <w:szCs w:val="22"/>
          <w:lang w:val="en-GB"/>
        </w:rPr>
        <w:t>)</w:t>
      </w:r>
      <w:r w:rsidRPr="4090BBB2" w:rsidR="6B6C0C32">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A6DACFB">
        <w:rPr>
          <w:rFonts w:ascii="Arial Nova" w:hAnsi="Arial Nova" w:eastAsia="Arial Nova" w:cs="Arial Nova"/>
          <w:b w:val="0"/>
          <w:bCs w:val="0"/>
          <w:i w:val="0"/>
          <w:iCs w:val="0"/>
          <w:caps w:val="0"/>
          <w:smallCaps w:val="0"/>
          <w:noProof w:val="0"/>
          <w:color w:val="222222"/>
          <w:sz w:val="22"/>
          <w:szCs w:val="22"/>
          <w:lang w:val="en-GB"/>
        </w:rPr>
        <w:t>‘</w:t>
      </w:r>
      <w:r w:rsidRPr="4090BBB2" w:rsidR="6B6C0C32">
        <w:rPr>
          <w:rFonts w:ascii="Arial Nova" w:hAnsi="Arial Nova" w:eastAsia="Arial Nova" w:cs="Arial Nova"/>
          <w:b w:val="0"/>
          <w:bCs w:val="0"/>
          <w:i w:val="0"/>
          <w:iCs w:val="0"/>
          <w:caps w:val="0"/>
          <w:smallCaps w:val="0"/>
          <w:noProof w:val="0"/>
          <w:color w:val="222222"/>
          <w:sz w:val="22"/>
          <w:szCs w:val="22"/>
          <w:lang w:val="en-GB"/>
        </w:rPr>
        <w:t>Enhancing the quality and competitiveness of small businesses: A pooled cross-sectional analysis</w:t>
      </w:r>
      <w:r w:rsidRPr="4090BBB2" w:rsidR="38DFB1D4">
        <w:rPr>
          <w:rFonts w:ascii="Arial Nova" w:hAnsi="Arial Nova" w:eastAsia="Arial Nova" w:cs="Arial Nova"/>
          <w:b w:val="0"/>
          <w:bCs w:val="0"/>
          <w:i w:val="0"/>
          <w:iCs w:val="0"/>
          <w:caps w:val="0"/>
          <w:smallCaps w:val="0"/>
          <w:noProof w:val="0"/>
          <w:color w:val="222222"/>
          <w:sz w:val="22"/>
          <w:szCs w:val="22"/>
          <w:lang w:val="en-GB"/>
        </w:rPr>
        <w:t>’</w:t>
      </w:r>
      <w:r w:rsidRPr="4090BBB2" w:rsidR="6B6C0C32">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B6C0C32">
        <w:rPr>
          <w:rFonts w:ascii="Arial Nova" w:hAnsi="Arial Nova" w:eastAsia="Arial Nova" w:cs="Arial Nova"/>
          <w:b w:val="0"/>
          <w:bCs w:val="0"/>
          <w:i w:val="1"/>
          <w:iCs w:val="1"/>
          <w:caps w:val="0"/>
          <w:smallCaps w:val="0"/>
          <w:noProof w:val="0"/>
          <w:color w:val="222222"/>
          <w:sz w:val="22"/>
          <w:szCs w:val="22"/>
          <w:lang w:val="en-GB"/>
        </w:rPr>
        <w:t>International Journal of Production Economics</w:t>
      </w:r>
      <w:r w:rsidRPr="4090BBB2" w:rsidR="6B6C0C32">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B6C0C32">
        <w:rPr>
          <w:rFonts w:ascii="Arial Nova" w:hAnsi="Arial Nova" w:eastAsia="Arial Nova" w:cs="Arial Nova"/>
          <w:b w:val="0"/>
          <w:bCs w:val="0"/>
          <w:i w:val="1"/>
          <w:iCs w:val="1"/>
          <w:caps w:val="0"/>
          <w:smallCaps w:val="0"/>
          <w:noProof w:val="0"/>
          <w:color w:val="222222"/>
          <w:sz w:val="22"/>
          <w:szCs w:val="22"/>
          <w:lang w:val="en-GB"/>
        </w:rPr>
        <w:t>246</w:t>
      </w:r>
      <w:r w:rsidRPr="4090BBB2" w:rsidR="6B6C0C32">
        <w:rPr>
          <w:rFonts w:ascii="Arial Nova" w:hAnsi="Arial Nova" w:eastAsia="Arial Nova" w:cs="Arial Nova"/>
          <w:b w:val="0"/>
          <w:bCs w:val="0"/>
          <w:i w:val="0"/>
          <w:iCs w:val="0"/>
          <w:caps w:val="0"/>
          <w:smallCaps w:val="0"/>
          <w:noProof w:val="0"/>
          <w:color w:val="222222"/>
          <w:sz w:val="22"/>
          <w:szCs w:val="22"/>
          <w:lang w:val="en-GB"/>
        </w:rPr>
        <w:t>, p.108410. Available at:</w:t>
      </w:r>
      <w:hyperlink r:id="Rcb191ada2e1b432e">
        <w:r w:rsidRPr="4090BBB2" w:rsidR="6B6C0C32">
          <w:rPr>
            <w:rStyle w:val="Hyperlink"/>
            <w:rFonts w:ascii="Arial Nova" w:hAnsi="Arial Nova" w:eastAsia="Arial Nova" w:cs="Arial Nova"/>
            <w:noProof w:val="0"/>
            <w:sz w:val="22"/>
            <w:szCs w:val="22"/>
            <w:lang w:val="en-GB"/>
          </w:rPr>
          <w:t>Enhancing the quality and competitiveness of small businesses: A pooled cross-sectional analysis - ScienceDirect</w:t>
        </w:r>
      </w:hyperlink>
      <w:r w:rsidRPr="4090BBB2" w:rsidR="6B6C0C32">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41AF29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6B6C0C32">
        <w:rPr>
          <w:rFonts w:ascii="Arial Nova" w:hAnsi="Arial Nova" w:eastAsia="Arial Nova" w:cs="Arial Nova"/>
          <w:b w:val="0"/>
          <w:bCs w:val="0"/>
          <w:i w:val="0"/>
          <w:iCs w:val="0"/>
          <w:caps w:val="0"/>
          <w:smallCaps w:val="0"/>
          <w:noProof w:val="0"/>
          <w:color w:val="222222"/>
          <w:sz w:val="22"/>
          <w:szCs w:val="22"/>
          <w:lang w:val="en-GB"/>
        </w:rPr>
        <w:t>Accessed: 7 November 2023).</w:t>
      </w:r>
    </w:p>
    <w:p w:rsidR="3BAAA858" w:rsidP="4090BBB2" w:rsidRDefault="3BAAA858" w14:paraId="4A4368AB" w14:textId="7B82D62A">
      <w:pPr>
        <w:pStyle w:val="Normal"/>
        <w:ind w:left="0"/>
        <w:jc w:val="both"/>
        <w:rPr>
          <w:rFonts w:ascii="Arial Nova" w:hAnsi="Arial Nova" w:eastAsia="Arial Nova" w:cs="Arial Nova"/>
          <w:noProof w:val="0"/>
          <w:sz w:val="22"/>
          <w:szCs w:val="22"/>
          <w:lang w:val="en-GB"/>
        </w:rPr>
      </w:pPr>
      <w:r w:rsidRPr="4090BBB2" w:rsidR="3BAAA858">
        <w:rPr>
          <w:rFonts w:ascii="Arial Nova" w:hAnsi="Arial Nova" w:eastAsia="Arial Nova" w:cs="Arial Nova"/>
          <w:b w:val="0"/>
          <w:bCs w:val="0"/>
          <w:i w:val="0"/>
          <w:iCs w:val="0"/>
          <w:caps w:val="0"/>
          <w:smallCaps w:val="0"/>
          <w:noProof w:val="0"/>
          <w:color w:val="222222"/>
          <w:sz w:val="22"/>
          <w:szCs w:val="22"/>
          <w:lang w:val="en-GB"/>
        </w:rPr>
        <w:t>3</w:t>
      </w:r>
      <w:r w:rsidRPr="4090BBB2" w:rsidR="1A961A2B">
        <w:rPr>
          <w:rFonts w:ascii="Arial Nova" w:hAnsi="Arial Nova" w:eastAsia="Arial Nova" w:cs="Arial Nova"/>
          <w:b w:val="0"/>
          <w:bCs w:val="0"/>
          <w:i w:val="0"/>
          <w:iCs w:val="0"/>
          <w:caps w:val="0"/>
          <w:smallCaps w:val="0"/>
          <w:noProof w:val="0"/>
          <w:color w:val="222222"/>
          <w:sz w:val="22"/>
          <w:szCs w:val="22"/>
          <w:lang w:val="en-GB"/>
        </w:rPr>
        <w:t>1</w:t>
      </w:r>
      <w:r w:rsidRPr="4090BBB2" w:rsidR="3BAAA858">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83254B0">
        <w:rPr>
          <w:rFonts w:ascii="Arial Nova" w:hAnsi="Arial Nova" w:eastAsia="Arial Nova" w:cs="Arial Nova"/>
          <w:b w:val="0"/>
          <w:bCs w:val="0"/>
          <w:i w:val="0"/>
          <w:iCs w:val="0"/>
          <w:caps w:val="0"/>
          <w:smallCaps w:val="0"/>
          <w:noProof w:val="0"/>
          <w:color w:val="222222"/>
          <w:sz w:val="22"/>
          <w:szCs w:val="22"/>
          <w:lang w:val="en-GB"/>
        </w:rPr>
        <w:t xml:space="preserve">Quader, </w:t>
      </w:r>
      <w:r w:rsidRPr="4090BBB2" w:rsidR="00BEDED8">
        <w:rPr>
          <w:rFonts w:ascii="Arial Nova" w:hAnsi="Arial Nova" w:eastAsia="Arial Nova" w:cs="Arial Nova"/>
          <w:b w:val="0"/>
          <w:bCs w:val="0"/>
          <w:i w:val="0"/>
          <w:iCs w:val="0"/>
          <w:caps w:val="0"/>
          <w:smallCaps w:val="0"/>
          <w:noProof w:val="0"/>
          <w:color w:val="222222"/>
          <w:sz w:val="22"/>
          <w:szCs w:val="22"/>
          <w:lang w:val="en-GB"/>
        </w:rPr>
        <w:t>M.S., (</w:t>
      </w:r>
      <w:r w:rsidRPr="4090BBB2" w:rsidR="183254B0">
        <w:rPr>
          <w:rFonts w:ascii="Arial Nova" w:hAnsi="Arial Nova" w:eastAsia="Arial Nova" w:cs="Arial Nova"/>
          <w:b w:val="0"/>
          <w:bCs w:val="0"/>
          <w:i w:val="0"/>
          <w:iCs w:val="0"/>
          <w:caps w:val="0"/>
          <w:smallCaps w:val="0"/>
          <w:noProof w:val="0"/>
          <w:color w:val="222222"/>
          <w:sz w:val="22"/>
          <w:szCs w:val="22"/>
          <w:lang w:val="en-GB"/>
        </w:rPr>
        <w:t>2007</w:t>
      </w:r>
      <w:r w:rsidRPr="4090BBB2" w:rsidR="17736FCC">
        <w:rPr>
          <w:rFonts w:ascii="Arial Nova" w:hAnsi="Arial Nova" w:eastAsia="Arial Nova" w:cs="Arial Nova"/>
          <w:b w:val="0"/>
          <w:bCs w:val="0"/>
          <w:i w:val="0"/>
          <w:iCs w:val="0"/>
          <w:caps w:val="0"/>
          <w:smallCaps w:val="0"/>
          <w:noProof w:val="0"/>
          <w:color w:val="222222"/>
          <w:sz w:val="22"/>
          <w:szCs w:val="22"/>
          <w:lang w:val="en-GB"/>
        </w:rPr>
        <w:t>)</w:t>
      </w:r>
      <w:r w:rsidRPr="4090BBB2" w:rsidR="183254B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AB39CB5">
        <w:rPr>
          <w:rFonts w:ascii="Arial Nova" w:hAnsi="Arial Nova" w:eastAsia="Arial Nova" w:cs="Arial Nova"/>
          <w:b w:val="0"/>
          <w:bCs w:val="0"/>
          <w:i w:val="0"/>
          <w:iCs w:val="0"/>
          <w:caps w:val="0"/>
          <w:smallCaps w:val="0"/>
          <w:noProof w:val="0"/>
          <w:color w:val="222222"/>
          <w:sz w:val="22"/>
          <w:szCs w:val="22"/>
          <w:lang w:val="en-GB"/>
        </w:rPr>
        <w:t>‘</w:t>
      </w:r>
      <w:r w:rsidRPr="4090BBB2" w:rsidR="183254B0">
        <w:rPr>
          <w:rFonts w:ascii="Arial Nova" w:hAnsi="Arial Nova" w:eastAsia="Arial Nova" w:cs="Arial Nova"/>
          <w:b w:val="0"/>
          <w:bCs w:val="0"/>
          <w:i w:val="0"/>
          <w:iCs w:val="0"/>
          <w:caps w:val="0"/>
          <w:smallCaps w:val="0"/>
          <w:noProof w:val="0"/>
          <w:color w:val="222222"/>
          <w:sz w:val="22"/>
          <w:szCs w:val="22"/>
          <w:lang w:val="en-GB"/>
        </w:rPr>
        <w:t>Human resource management issues as growth barriers in professional service firm SMEs</w:t>
      </w:r>
      <w:r w:rsidRPr="4090BBB2" w:rsidR="0AD78B33">
        <w:rPr>
          <w:rFonts w:ascii="Arial Nova" w:hAnsi="Arial Nova" w:eastAsia="Arial Nova" w:cs="Arial Nova"/>
          <w:b w:val="0"/>
          <w:bCs w:val="0"/>
          <w:i w:val="0"/>
          <w:iCs w:val="0"/>
          <w:caps w:val="0"/>
          <w:smallCaps w:val="0"/>
          <w:noProof w:val="0"/>
          <w:color w:val="222222"/>
          <w:sz w:val="22"/>
          <w:szCs w:val="22"/>
          <w:lang w:val="en-GB"/>
        </w:rPr>
        <w:t>’</w:t>
      </w:r>
      <w:r w:rsidRPr="4090BBB2" w:rsidR="183254B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83254B0">
        <w:rPr>
          <w:rFonts w:ascii="Arial Nova" w:hAnsi="Arial Nova" w:eastAsia="Arial Nova" w:cs="Arial Nova"/>
          <w:b w:val="0"/>
          <w:bCs w:val="0"/>
          <w:i w:val="1"/>
          <w:iCs w:val="1"/>
          <w:caps w:val="0"/>
          <w:smallCaps w:val="0"/>
          <w:noProof w:val="0"/>
          <w:color w:val="222222"/>
          <w:sz w:val="22"/>
          <w:szCs w:val="22"/>
          <w:lang w:val="en-GB"/>
        </w:rPr>
        <w:t>Journal of Services Research</w:t>
      </w:r>
      <w:r w:rsidRPr="4090BBB2" w:rsidR="183254B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83254B0">
        <w:rPr>
          <w:rFonts w:ascii="Arial Nova" w:hAnsi="Arial Nova" w:eastAsia="Arial Nova" w:cs="Arial Nova"/>
          <w:b w:val="0"/>
          <w:bCs w:val="0"/>
          <w:i w:val="1"/>
          <w:iCs w:val="1"/>
          <w:caps w:val="0"/>
          <w:smallCaps w:val="0"/>
          <w:noProof w:val="0"/>
          <w:color w:val="222222"/>
          <w:sz w:val="22"/>
          <w:szCs w:val="22"/>
          <w:lang w:val="en-GB"/>
        </w:rPr>
        <w:t>7</w:t>
      </w:r>
      <w:r w:rsidRPr="4090BBB2" w:rsidR="183254B0">
        <w:rPr>
          <w:rFonts w:ascii="Arial Nova" w:hAnsi="Arial Nova" w:eastAsia="Arial Nova" w:cs="Arial Nova"/>
          <w:b w:val="0"/>
          <w:bCs w:val="0"/>
          <w:i w:val="0"/>
          <w:iCs w:val="0"/>
          <w:caps w:val="0"/>
          <w:smallCaps w:val="0"/>
          <w:noProof w:val="0"/>
          <w:color w:val="222222"/>
          <w:sz w:val="22"/>
          <w:szCs w:val="22"/>
          <w:lang w:val="en-GB"/>
        </w:rPr>
        <w:t>(2). Available at:</w:t>
      </w:r>
      <w:hyperlink r:id="R98dc5aebbe154ba0">
        <w:r w:rsidRPr="4090BBB2" w:rsidR="183254B0">
          <w:rPr>
            <w:rStyle w:val="Hyperlink"/>
            <w:rFonts w:ascii="Arial Nova" w:hAnsi="Arial Nova" w:eastAsia="Arial Nova" w:cs="Arial Nova"/>
            <w:noProof w:val="0"/>
            <w:sz w:val="22"/>
            <w:szCs w:val="22"/>
            <w:lang w:val="en-GB"/>
          </w:rPr>
          <w:t>HUMAN RESOURCE MANAGEMENT ISSUES AS GROWTH BARRIERS IN PROFESSIONAL SERVICE...: EBSCOhost</w:t>
        </w:r>
      </w:hyperlink>
      <w:r w:rsidRPr="4090BBB2" w:rsidR="183254B0">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6CD7D295" w:rsidP="4090BBB2" w:rsidRDefault="6CD7D295" w14:paraId="23AE0304" w14:textId="2B34EBE4">
      <w:pPr>
        <w:pStyle w:val="Normal"/>
        <w:jc w:val="both"/>
        <w:rPr>
          <w:rFonts w:ascii="Arial Nova" w:hAnsi="Arial Nova" w:eastAsia="Arial Nova" w:cs="Arial Nova"/>
          <w:noProof w:val="0"/>
          <w:sz w:val="22"/>
          <w:szCs w:val="22"/>
          <w:lang w:val="en-GB"/>
        </w:rPr>
      </w:pPr>
      <w:r w:rsidRPr="4090BBB2" w:rsidR="6CD7D295">
        <w:rPr>
          <w:rFonts w:ascii="Arial Nova" w:hAnsi="Arial Nova" w:eastAsia="Arial Nova" w:cs="Arial Nova"/>
          <w:b w:val="0"/>
          <w:bCs w:val="0"/>
          <w:i w:val="0"/>
          <w:iCs w:val="0"/>
          <w:caps w:val="0"/>
          <w:smallCaps w:val="0"/>
          <w:noProof w:val="0"/>
          <w:color w:val="222222"/>
          <w:sz w:val="22"/>
          <w:szCs w:val="22"/>
          <w:lang w:val="en-GB"/>
        </w:rPr>
        <w:t>3</w:t>
      </w:r>
      <w:r w:rsidRPr="4090BBB2" w:rsidR="09B2D63C">
        <w:rPr>
          <w:rFonts w:ascii="Arial Nova" w:hAnsi="Arial Nova" w:eastAsia="Arial Nova" w:cs="Arial Nova"/>
          <w:b w:val="0"/>
          <w:bCs w:val="0"/>
          <w:i w:val="0"/>
          <w:iCs w:val="0"/>
          <w:caps w:val="0"/>
          <w:smallCaps w:val="0"/>
          <w:noProof w:val="0"/>
          <w:color w:val="222222"/>
          <w:sz w:val="22"/>
          <w:szCs w:val="22"/>
          <w:lang w:val="en-GB"/>
        </w:rPr>
        <w:t>2</w:t>
      </w:r>
      <w:r w:rsidRPr="4090BBB2" w:rsidR="6CD7D295">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768C42B">
        <w:rPr>
          <w:rFonts w:ascii="Arial Nova" w:hAnsi="Arial Nova" w:eastAsia="Arial Nova" w:cs="Arial Nova"/>
          <w:b w:val="0"/>
          <w:bCs w:val="0"/>
          <w:i w:val="0"/>
          <w:iCs w:val="0"/>
          <w:caps w:val="0"/>
          <w:smallCaps w:val="0"/>
          <w:noProof w:val="0"/>
          <w:color w:val="222222"/>
          <w:sz w:val="22"/>
          <w:szCs w:val="22"/>
          <w:lang w:val="en-GB"/>
        </w:rPr>
        <w:t xml:space="preserve">Radda, A.A., </w:t>
      </w:r>
      <w:r w:rsidRPr="4090BBB2" w:rsidR="7768C42B">
        <w:rPr>
          <w:rFonts w:ascii="Arial Nova" w:hAnsi="Arial Nova" w:eastAsia="Arial Nova" w:cs="Arial Nova"/>
          <w:b w:val="0"/>
          <w:bCs w:val="0"/>
          <w:i w:val="0"/>
          <w:iCs w:val="0"/>
          <w:caps w:val="0"/>
          <w:smallCaps w:val="0"/>
          <w:noProof w:val="0"/>
          <w:color w:val="222222"/>
          <w:sz w:val="22"/>
          <w:szCs w:val="22"/>
          <w:lang w:val="en-GB"/>
        </w:rPr>
        <w:t>Majidadi</w:t>
      </w:r>
      <w:r w:rsidRPr="4090BBB2" w:rsidR="7768C42B">
        <w:rPr>
          <w:rFonts w:ascii="Arial Nova" w:hAnsi="Arial Nova" w:eastAsia="Arial Nova" w:cs="Arial Nova"/>
          <w:b w:val="0"/>
          <w:bCs w:val="0"/>
          <w:i w:val="0"/>
          <w:iCs w:val="0"/>
          <w:caps w:val="0"/>
          <w:smallCaps w:val="0"/>
          <w:noProof w:val="0"/>
          <w:color w:val="222222"/>
          <w:sz w:val="22"/>
          <w:szCs w:val="22"/>
          <w:lang w:val="en-GB"/>
        </w:rPr>
        <w:t xml:space="preserve">, M.A. and </w:t>
      </w:r>
      <w:r w:rsidRPr="4090BBB2" w:rsidR="7768C42B">
        <w:rPr>
          <w:rFonts w:ascii="Arial Nova" w:hAnsi="Arial Nova" w:eastAsia="Arial Nova" w:cs="Arial Nova"/>
          <w:b w:val="0"/>
          <w:bCs w:val="0"/>
          <w:i w:val="0"/>
          <w:iCs w:val="0"/>
          <w:caps w:val="0"/>
          <w:smallCaps w:val="0"/>
          <w:noProof w:val="0"/>
          <w:color w:val="222222"/>
          <w:sz w:val="22"/>
          <w:szCs w:val="22"/>
          <w:lang w:val="en-GB"/>
        </w:rPr>
        <w:t>Akanno</w:t>
      </w:r>
      <w:r w:rsidRPr="4090BBB2" w:rsidR="7768C42B">
        <w:rPr>
          <w:rFonts w:ascii="Arial Nova" w:hAnsi="Arial Nova" w:eastAsia="Arial Nova" w:cs="Arial Nova"/>
          <w:b w:val="0"/>
          <w:bCs w:val="0"/>
          <w:i w:val="0"/>
          <w:iCs w:val="0"/>
          <w:caps w:val="0"/>
          <w:smallCaps w:val="0"/>
          <w:noProof w:val="0"/>
          <w:color w:val="222222"/>
          <w:sz w:val="22"/>
          <w:szCs w:val="22"/>
          <w:lang w:val="en-GB"/>
        </w:rPr>
        <w:t xml:space="preserve">, S.N., </w:t>
      </w:r>
      <w:r w:rsidRPr="4090BBB2" w:rsidR="5A11715D">
        <w:rPr>
          <w:rFonts w:ascii="Arial Nova" w:hAnsi="Arial Nova" w:eastAsia="Arial Nova" w:cs="Arial Nova"/>
          <w:b w:val="0"/>
          <w:bCs w:val="0"/>
          <w:i w:val="0"/>
          <w:iCs w:val="0"/>
          <w:caps w:val="0"/>
          <w:smallCaps w:val="0"/>
          <w:noProof w:val="0"/>
          <w:color w:val="222222"/>
          <w:sz w:val="22"/>
          <w:szCs w:val="22"/>
          <w:lang w:val="en-GB"/>
        </w:rPr>
        <w:t>(</w:t>
      </w:r>
      <w:r w:rsidRPr="4090BBB2" w:rsidR="7768C42B">
        <w:rPr>
          <w:rFonts w:ascii="Arial Nova" w:hAnsi="Arial Nova" w:eastAsia="Arial Nova" w:cs="Arial Nova"/>
          <w:b w:val="0"/>
          <w:bCs w:val="0"/>
          <w:i w:val="0"/>
          <w:iCs w:val="0"/>
          <w:caps w:val="0"/>
          <w:smallCaps w:val="0"/>
          <w:noProof w:val="0"/>
          <w:color w:val="222222"/>
          <w:sz w:val="22"/>
          <w:szCs w:val="22"/>
          <w:lang w:val="en-GB"/>
        </w:rPr>
        <w:t>2015</w:t>
      </w:r>
      <w:r w:rsidRPr="4090BBB2" w:rsidR="3E9E2028">
        <w:rPr>
          <w:rFonts w:ascii="Arial Nova" w:hAnsi="Arial Nova" w:eastAsia="Arial Nova" w:cs="Arial Nova"/>
          <w:b w:val="0"/>
          <w:bCs w:val="0"/>
          <w:i w:val="0"/>
          <w:iCs w:val="0"/>
          <w:caps w:val="0"/>
          <w:smallCaps w:val="0"/>
          <w:noProof w:val="0"/>
          <w:color w:val="222222"/>
          <w:sz w:val="22"/>
          <w:szCs w:val="22"/>
          <w:lang w:val="en-GB"/>
        </w:rPr>
        <w:t>)’</w:t>
      </w:r>
      <w:r w:rsidRPr="4090BBB2" w:rsidR="7768C42B">
        <w:rPr>
          <w:rFonts w:ascii="Arial Nova" w:hAnsi="Arial Nova" w:eastAsia="Arial Nova" w:cs="Arial Nova"/>
          <w:b w:val="0"/>
          <w:bCs w:val="0"/>
          <w:i w:val="0"/>
          <w:iCs w:val="0"/>
          <w:caps w:val="0"/>
          <w:smallCaps w:val="0"/>
          <w:noProof w:val="0"/>
          <w:color w:val="222222"/>
          <w:sz w:val="22"/>
          <w:szCs w:val="22"/>
          <w:lang w:val="en-GB"/>
        </w:rPr>
        <w:t xml:space="preserve"> Employee engagement in oil and gas sector. </w:t>
      </w:r>
      <w:r w:rsidRPr="4090BBB2" w:rsidR="7768C42B">
        <w:rPr>
          <w:rFonts w:ascii="Arial Nova" w:hAnsi="Arial Nova" w:eastAsia="Arial Nova" w:cs="Arial Nova"/>
          <w:b w:val="0"/>
          <w:bCs w:val="0"/>
          <w:i w:val="1"/>
          <w:iCs w:val="1"/>
          <w:caps w:val="0"/>
          <w:smallCaps w:val="0"/>
          <w:noProof w:val="0"/>
          <w:color w:val="222222"/>
          <w:sz w:val="22"/>
          <w:szCs w:val="22"/>
          <w:lang w:val="en-GB"/>
        </w:rPr>
        <w:t>Studies</w:t>
      </w:r>
      <w:r w:rsidRPr="4090BBB2" w:rsidR="7768C42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768C42B">
        <w:rPr>
          <w:rFonts w:ascii="Arial Nova" w:hAnsi="Arial Nova" w:eastAsia="Arial Nova" w:cs="Arial Nova"/>
          <w:b w:val="0"/>
          <w:bCs w:val="0"/>
          <w:i w:val="1"/>
          <w:iCs w:val="1"/>
          <w:caps w:val="0"/>
          <w:smallCaps w:val="0"/>
          <w:noProof w:val="0"/>
          <w:color w:val="222222"/>
          <w:sz w:val="22"/>
          <w:szCs w:val="22"/>
          <w:lang w:val="en-GB"/>
        </w:rPr>
        <w:t>4</w:t>
      </w:r>
      <w:r w:rsidRPr="4090BBB2" w:rsidR="7768C42B">
        <w:rPr>
          <w:rFonts w:ascii="Arial Nova" w:hAnsi="Arial Nova" w:eastAsia="Arial Nova" w:cs="Arial Nova"/>
          <w:b w:val="0"/>
          <w:bCs w:val="0"/>
          <w:i w:val="0"/>
          <w:iCs w:val="0"/>
          <w:caps w:val="0"/>
          <w:smallCaps w:val="0"/>
          <w:noProof w:val="0"/>
          <w:color w:val="222222"/>
          <w:sz w:val="22"/>
          <w:szCs w:val="22"/>
          <w:lang w:val="en-GB"/>
        </w:rPr>
        <w:t>(3), pp.104-116</w:t>
      </w:r>
      <w:r w:rsidRPr="4090BBB2" w:rsidR="3A0D3E2B">
        <w:rPr>
          <w:rFonts w:ascii="Arial Nova" w:hAnsi="Arial Nova" w:eastAsia="Arial Nova" w:cs="Arial Nova"/>
          <w:b w:val="0"/>
          <w:bCs w:val="0"/>
          <w:i w:val="0"/>
          <w:iCs w:val="0"/>
          <w:caps w:val="0"/>
          <w:smallCaps w:val="0"/>
          <w:noProof w:val="0"/>
          <w:color w:val="222222"/>
          <w:sz w:val="22"/>
          <w:szCs w:val="22"/>
          <w:lang w:val="en-GB"/>
        </w:rPr>
        <w:t>’</w:t>
      </w:r>
      <w:r w:rsidRPr="4090BBB2" w:rsidR="7768C42B">
        <w:rPr>
          <w:rFonts w:ascii="Arial Nova" w:hAnsi="Arial Nova" w:eastAsia="Arial Nova" w:cs="Arial Nova"/>
          <w:b w:val="0"/>
          <w:bCs w:val="0"/>
          <w:i w:val="0"/>
          <w:iCs w:val="0"/>
          <w:caps w:val="0"/>
          <w:smallCaps w:val="0"/>
          <w:noProof w:val="0"/>
          <w:color w:val="222222"/>
          <w:sz w:val="22"/>
          <w:szCs w:val="22"/>
          <w:lang w:val="en-GB"/>
        </w:rPr>
        <w:t xml:space="preserve"> Available at:</w:t>
      </w:r>
      <w:hyperlink r:id="R970dc49bcb3e4b9a">
        <w:r w:rsidRPr="4090BBB2" w:rsidR="7768C42B">
          <w:rPr>
            <w:rStyle w:val="Hyperlink"/>
            <w:rFonts w:ascii="Arial Nova" w:hAnsi="Arial Nova" w:eastAsia="Arial Nova" w:cs="Arial Nova"/>
            <w:noProof w:val="0"/>
            <w:sz w:val="22"/>
            <w:szCs w:val="22"/>
            <w:lang w:val="en-GB"/>
          </w:rPr>
          <w:t>Does EBSCOhost comply with the current Web Accessibility Initiative (WAI) guidelines?</w:t>
        </w:r>
      </w:hyperlink>
      <w:r w:rsidRPr="4090BBB2" w:rsidR="7768C42B">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1A4ED550" w:rsidP="4090BBB2" w:rsidRDefault="1A4ED550" w14:paraId="64218DF7" w14:textId="7162A421">
      <w:pPr>
        <w:pStyle w:val="Normal"/>
        <w:ind w:left="0"/>
        <w:jc w:val="both"/>
        <w:rPr>
          <w:rFonts w:ascii="Arial Nova" w:hAnsi="Arial Nova" w:eastAsia="Arial Nova" w:cs="Arial Nova"/>
          <w:b w:val="0"/>
          <w:bCs w:val="0"/>
          <w:i w:val="0"/>
          <w:iCs w:val="0"/>
          <w:caps w:val="0"/>
          <w:smallCaps w:val="0"/>
          <w:noProof w:val="0"/>
          <w:color w:val="222222"/>
          <w:sz w:val="22"/>
          <w:szCs w:val="22"/>
          <w:lang w:val="en-GB"/>
        </w:rPr>
      </w:pPr>
      <w:r w:rsidRPr="4090BBB2" w:rsidR="1A4ED550">
        <w:rPr>
          <w:rFonts w:ascii="Arial Nova" w:hAnsi="Arial Nova" w:eastAsia="Arial Nova" w:cs="Arial Nova"/>
          <w:b w:val="0"/>
          <w:bCs w:val="0"/>
          <w:i w:val="0"/>
          <w:iCs w:val="0"/>
          <w:caps w:val="0"/>
          <w:smallCaps w:val="0"/>
          <w:noProof w:val="0"/>
          <w:color w:val="222222"/>
          <w:sz w:val="22"/>
          <w:szCs w:val="22"/>
          <w:lang w:val="en-GB"/>
        </w:rPr>
        <w:t>3</w:t>
      </w:r>
      <w:r w:rsidRPr="4090BBB2" w:rsidR="193CAFF7">
        <w:rPr>
          <w:rFonts w:ascii="Arial Nova" w:hAnsi="Arial Nova" w:eastAsia="Arial Nova" w:cs="Arial Nova"/>
          <w:b w:val="0"/>
          <w:bCs w:val="0"/>
          <w:i w:val="0"/>
          <w:iCs w:val="0"/>
          <w:caps w:val="0"/>
          <w:smallCaps w:val="0"/>
          <w:noProof w:val="0"/>
          <w:color w:val="222222"/>
          <w:sz w:val="22"/>
          <w:szCs w:val="22"/>
          <w:lang w:val="en-GB"/>
        </w:rPr>
        <w:t>3</w:t>
      </w:r>
      <w:r w:rsidRPr="4090BBB2" w:rsidR="1A4ED55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768C42B">
        <w:rPr>
          <w:rFonts w:ascii="Arial Nova" w:hAnsi="Arial Nova" w:eastAsia="Arial Nova" w:cs="Arial Nova"/>
          <w:b w:val="0"/>
          <w:bCs w:val="0"/>
          <w:i w:val="0"/>
          <w:iCs w:val="0"/>
          <w:caps w:val="0"/>
          <w:smallCaps w:val="0"/>
          <w:noProof w:val="0"/>
          <w:color w:val="222222"/>
          <w:sz w:val="22"/>
          <w:szCs w:val="22"/>
          <w:lang w:val="en-GB"/>
        </w:rPr>
        <w:t xml:space="preserve">Saini, D.S. and </w:t>
      </w:r>
      <w:r w:rsidRPr="4090BBB2" w:rsidR="7768C42B">
        <w:rPr>
          <w:rFonts w:ascii="Arial Nova" w:hAnsi="Arial Nova" w:eastAsia="Arial Nova" w:cs="Arial Nova"/>
          <w:b w:val="0"/>
          <w:bCs w:val="0"/>
          <w:i w:val="0"/>
          <w:iCs w:val="0"/>
          <w:caps w:val="0"/>
          <w:smallCaps w:val="0"/>
          <w:noProof w:val="0"/>
          <w:color w:val="222222"/>
          <w:sz w:val="22"/>
          <w:szCs w:val="22"/>
          <w:lang w:val="en-GB"/>
        </w:rPr>
        <w:t>Budhwar</w:t>
      </w:r>
      <w:r w:rsidRPr="4090BBB2" w:rsidR="7768C42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B61AED7">
        <w:rPr>
          <w:rFonts w:ascii="Arial Nova" w:hAnsi="Arial Nova" w:eastAsia="Arial Nova" w:cs="Arial Nova"/>
          <w:b w:val="0"/>
          <w:bCs w:val="0"/>
          <w:i w:val="0"/>
          <w:iCs w:val="0"/>
          <w:caps w:val="0"/>
          <w:smallCaps w:val="0"/>
          <w:noProof w:val="0"/>
          <w:color w:val="222222"/>
          <w:sz w:val="22"/>
          <w:szCs w:val="22"/>
          <w:lang w:val="en-GB"/>
        </w:rPr>
        <w:t>P.S., (</w:t>
      </w:r>
      <w:r w:rsidRPr="4090BBB2" w:rsidR="7768C42B">
        <w:rPr>
          <w:rFonts w:ascii="Arial Nova" w:hAnsi="Arial Nova" w:eastAsia="Arial Nova" w:cs="Arial Nova"/>
          <w:b w:val="0"/>
          <w:bCs w:val="0"/>
          <w:i w:val="0"/>
          <w:iCs w:val="0"/>
          <w:caps w:val="0"/>
          <w:smallCaps w:val="0"/>
          <w:noProof w:val="0"/>
          <w:color w:val="222222"/>
          <w:sz w:val="22"/>
          <w:szCs w:val="22"/>
          <w:lang w:val="en-GB"/>
        </w:rPr>
        <w:t>2008</w:t>
      </w:r>
      <w:r w:rsidRPr="4090BBB2" w:rsidR="788011A8">
        <w:rPr>
          <w:rFonts w:ascii="Arial Nova" w:hAnsi="Arial Nova" w:eastAsia="Arial Nova" w:cs="Arial Nova"/>
          <w:b w:val="0"/>
          <w:bCs w:val="0"/>
          <w:i w:val="0"/>
          <w:iCs w:val="0"/>
          <w:caps w:val="0"/>
          <w:smallCaps w:val="0"/>
          <w:noProof w:val="0"/>
          <w:color w:val="222222"/>
          <w:sz w:val="22"/>
          <w:szCs w:val="22"/>
          <w:lang w:val="en-GB"/>
        </w:rPr>
        <w:t>)’</w:t>
      </w:r>
      <w:r w:rsidRPr="4090BBB2" w:rsidR="7768C42B">
        <w:rPr>
          <w:rFonts w:ascii="Arial Nova" w:hAnsi="Arial Nova" w:eastAsia="Arial Nova" w:cs="Arial Nova"/>
          <w:b w:val="0"/>
          <w:bCs w:val="0"/>
          <w:i w:val="0"/>
          <w:iCs w:val="0"/>
          <w:caps w:val="0"/>
          <w:smallCaps w:val="0"/>
          <w:noProof w:val="0"/>
          <w:color w:val="222222"/>
          <w:sz w:val="22"/>
          <w:szCs w:val="22"/>
          <w:lang w:val="en-GB"/>
        </w:rPr>
        <w:t xml:space="preserve"> Managing the human resource in Indian SMEs: The role of indigenous realities. </w:t>
      </w:r>
      <w:r w:rsidRPr="4090BBB2" w:rsidR="7768C42B">
        <w:rPr>
          <w:rFonts w:ascii="Arial Nova" w:hAnsi="Arial Nova" w:eastAsia="Arial Nova" w:cs="Arial Nova"/>
          <w:b w:val="0"/>
          <w:bCs w:val="0"/>
          <w:i w:val="1"/>
          <w:iCs w:val="1"/>
          <w:caps w:val="0"/>
          <w:smallCaps w:val="0"/>
          <w:noProof w:val="0"/>
          <w:color w:val="222222"/>
          <w:sz w:val="22"/>
          <w:szCs w:val="22"/>
          <w:lang w:val="en-GB"/>
        </w:rPr>
        <w:t>Journal of World Business</w:t>
      </w:r>
      <w:r w:rsidRPr="4090BBB2" w:rsidR="7768C42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768C42B">
        <w:rPr>
          <w:rFonts w:ascii="Arial Nova" w:hAnsi="Arial Nova" w:eastAsia="Arial Nova" w:cs="Arial Nova"/>
          <w:b w:val="0"/>
          <w:bCs w:val="0"/>
          <w:i w:val="1"/>
          <w:iCs w:val="1"/>
          <w:caps w:val="0"/>
          <w:smallCaps w:val="0"/>
          <w:noProof w:val="0"/>
          <w:color w:val="222222"/>
          <w:sz w:val="22"/>
          <w:szCs w:val="22"/>
          <w:lang w:val="en-GB"/>
        </w:rPr>
        <w:t>43</w:t>
      </w:r>
      <w:r w:rsidRPr="4090BBB2" w:rsidR="7768C42B">
        <w:rPr>
          <w:rFonts w:ascii="Arial Nova" w:hAnsi="Arial Nova" w:eastAsia="Arial Nova" w:cs="Arial Nova"/>
          <w:b w:val="0"/>
          <w:bCs w:val="0"/>
          <w:i w:val="0"/>
          <w:iCs w:val="0"/>
          <w:caps w:val="0"/>
          <w:smallCaps w:val="0"/>
          <w:noProof w:val="0"/>
          <w:color w:val="222222"/>
          <w:sz w:val="22"/>
          <w:szCs w:val="22"/>
          <w:lang w:val="en-GB"/>
        </w:rPr>
        <w:t>(4), pp.417-434</w:t>
      </w:r>
      <w:r w:rsidRPr="4090BBB2" w:rsidR="2D1AE950">
        <w:rPr>
          <w:rFonts w:ascii="Arial Nova" w:hAnsi="Arial Nova" w:eastAsia="Arial Nova" w:cs="Arial Nova"/>
          <w:b w:val="0"/>
          <w:bCs w:val="0"/>
          <w:i w:val="0"/>
          <w:iCs w:val="0"/>
          <w:caps w:val="0"/>
          <w:smallCaps w:val="0"/>
          <w:noProof w:val="0"/>
          <w:color w:val="222222"/>
          <w:sz w:val="22"/>
          <w:szCs w:val="22"/>
          <w:lang w:val="en-GB"/>
        </w:rPr>
        <w:t>’</w:t>
      </w:r>
      <w:r w:rsidRPr="4090BBB2" w:rsidR="7768C42B">
        <w:rPr>
          <w:rFonts w:ascii="Arial Nova" w:hAnsi="Arial Nova" w:eastAsia="Arial Nova" w:cs="Arial Nova"/>
          <w:b w:val="0"/>
          <w:bCs w:val="0"/>
          <w:i w:val="0"/>
          <w:iCs w:val="0"/>
          <w:caps w:val="0"/>
          <w:smallCaps w:val="0"/>
          <w:noProof w:val="0"/>
          <w:color w:val="222222"/>
          <w:sz w:val="22"/>
          <w:szCs w:val="22"/>
          <w:lang w:val="en-GB"/>
        </w:rPr>
        <w:t xml:space="preserve"> Available at: </w:t>
      </w:r>
      <w:hyperlink r:id="R2f9ef5057af34138">
        <w:r w:rsidRPr="4090BBB2" w:rsidR="7768C42B">
          <w:rPr>
            <w:rStyle w:val="Hyperlink"/>
            <w:rFonts w:ascii="Arial Nova" w:hAnsi="Arial Nova" w:eastAsia="Arial Nova" w:cs="Arial Nova"/>
            <w:noProof w:val="0"/>
            <w:sz w:val="22"/>
            <w:szCs w:val="22"/>
            <w:lang w:val="en-GB"/>
          </w:rPr>
          <w:t>Managing the human resource in Indian SMEs: The role of indigenous realities - ScienceDirect (uwtsd.ac.uk)</w:t>
        </w:r>
      </w:hyperlink>
      <w:r w:rsidRPr="4090BBB2" w:rsidR="7768C42B">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4B891E15" w:rsidP="4090BBB2" w:rsidRDefault="4B891E15" w14:paraId="065EE27C" w14:textId="5A814D5B">
      <w:pPr>
        <w:pStyle w:val="Normal"/>
        <w:ind w:left="0"/>
        <w:jc w:val="both"/>
        <w:rPr>
          <w:rFonts w:ascii="Arial Nova" w:hAnsi="Arial Nova" w:eastAsia="Arial Nova" w:cs="Arial Nova"/>
          <w:b w:val="0"/>
          <w:bCs w:val="0"/>
          <w:i w:val="0"/>
          <w:iCs w:val="0"/>
          <w:caps w:val="0"/>
          <w:smallCaps w:val="0"/>
          <w:noProof w:val="0"/>
          <w:color w:val="222222"/>
          <w:sz w:val="22"/>
          <w:szCs w:val="22"/>
          <w:lang w:val="en-GB"/>
        </w:rPr>
      </w:pPr>
      <w:r w:rsidRPr="4090BBB2" w:rsidR="4B891E15">
        <w:rPr>
          <w:rFonts w:ascii="Arial Nova" w:hAnsi="Arial Nova" w:eastAsia="Arial Nova" w:cs="Arial Nova"/>
          <w:b w:val="0"/>
          <w:bCs w:val="0"/>
          <w:i w:val="0"/>
          <w:iCs w:val="0"/>
          <w:caps w:val="0"/>
          <w:smallCaps w:val="0"/>
          <w:noProof w:val="0"/>
          <w:color w:val="222222"/>
          <w:sz w:val="22"/>
          <w:szCs w:val="22"/>
          <w:lang w:val="en-GB"/>
        </w:rPr>
        <w:t>3</w:t>
      </w:r>
      <w:r w:rsidRPr="4090BBB2" w:rsidR="334E47CD">
        <w:rPr>
          <w:rFonts w:ascii="Arial Nova" w:hAnsi="Arial Nova" w:eastAsia="Arial Nova" w:cs="Arial Nova"/>
          <w:b w:val="0"/>
          <w:bCs w:val="0"/>
          <w:i w:val="0"/>
          <w:iCs w:val="0"/>
          <w:caps w:val="0"/>
          <w:smallCaps w:val="0"/>
          <w:noProof w:val="0"/>
          <w:color w:val="222222"/>
          <w:sz w:val="22"/>
          <w:szCs w:val="22"/>
          <w:lang w:val="en-GB"/>
        </w:rPr>
        <w:t>4</w:t>
      </w:r>
      <w:r w:rsidRPr="4090BBB2" w:rsidR="4B891E15">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8ED6AF5">
        <w:rPr>
          <w:rFonts w:ascii="Arial Nova" w:hAnsi="Arial Nova" w:eastAsia="Arial Nova" w:cs="Arial Nova"/>
          <w:b w:val="0"/>
          <w:bCs w:val="0"/>
          <w:i w:val="0"/>
          <w:iCs w:val="0"/>
          <w:caps w:val="0"/>
          <w:smallCaps w:val="0"/>
          <w:noProof w:val="0"/>
          <w:color w:val="222222"/>
          <w:sz w:val="22"/>
          <w:szCs w:val="22"/>
          <w:lang w:val="en-GB"/>
        </w:rPr>
        <w:t xml:space="preserve">Shuck, B., </w:t>
      </w:r>
      <w:r w:rsidRPr="4090BBB2" w:rsidR="2B8B6963">
        <w:rPr>
          <w:rFonts w:ascii="Arial Nova" w:hAnsi="Arial Nova" w:eastAsia="Arial Nova" w:cs="Arial Nova"/>
          <w:b w:val="0"/>
          <w:bCs w:val="0"/>
          <w:i w:val="0"/>
          <w:iCs w:val="0"/>
          <w:caps w:val="0"/>
          <w:smallCaps w:val="0"/>
          <w:noProof w:val="0"/>
          <w:color w:val="222222"/>
          <w:sz w:val="22"/>
          <w:szCs w:val="22"/>
          <w:lang w:val="en-GB"/>
        </w:rPr>
        <w:t>(</w:t>
      </w:r>
      <w:r w:rsidRPr="4090BBB2" w:rsidR="08ED6AF5">
        <w:rPr>
          <w:rFonts w:ascii="Arial Nova" w:hAnsi="Arial Nova" w:eastAsia="Arial Nova" w:cs="Arial Nova"/>
          <w:b w:val="0"/>
          <w:bCs w:val="0"/>
          <w:i w:val="0"/>
          <w:iCs w:val="0"/>
          <w:caps w:val="0"/>
          <w:smallCaps w:val="0"/>
          <w:noProof w:val="0"/>
          <w:color w:val="222222"/>
          <w:sz w:val="22"/>
          <w:szCs w:val="22"/>
          <w:lang w:val="en-GB"/>
        </w:rPr>
        <w:t>2011</w:t>
      </w:r>
      <w:r w:rsidRPr="4090BBB2" w:rsidR="46EA2EF1">
        <w:rPr>
          <w:rFonts w:ascii="Arial Nova" w:hAnsi="Arial Nova" w:eastAsia="Arial Nova" w:cs="Arial Nova"/>
          <w:b w:val="0"/>
          <w:bCs w:val="0"/>
          <w:i w:val="0"/>
          <w:iCs w:val="0"/>
          <w:caps w:val="0"/>
          <w:smallCaps w:val="0"/>
          <w:noProof w:val="0"/>
          <w:color w:val="222222"/>
          <w:sz w:val="22"/>
          <w:szCs w:val="22"/>
          <w:lang w:val="en-GB"/>
        </w:rPr>
        <w:t>)</w:t>
      </w:r>
      <w:r w:rsidRPr="4090BBB2" w:rsidR="08ED6AF5">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0667FC8">
        <w:rPr>
          <w:rFonts w:ascii="Arial Nova" w:hAnsi="Arial Nova" w:eastAsia="Arial Nova" w:cs="Arial Nova"/>
          <w:b w:val="0"/>
          <w:bCs w:val="0"/>
          <w:i w:val="0"/>
          <w:iCs w:val="0"/>
          <w:caps w:val="0"/>
          <w:smallCaps w:val="0"/>
          <w:noProof w:val="0"/>
          <w:color w:val="222222"/>
          <w:sz w:val="22"/>
          <w:szCs w:val="22"/>
          <w:lang w:val="en-GB"/>
        </w:rPr>
        <w:t>‘</w:t>
      </w:r>
      <w:r w:rsidRPr="4090BBB2" w:rsidR="08ED6AF5">
        <w:rPr>
          <w:rFonts w:ascii="Arial Nova" w:hAnsi="Arial Nova" w:eastAsia="Arial Nova" w:cs="Arial Nova"/>
          <w:b w:val="0"/>
          <w:bCs w:val="0"/>
          <w:i w:val="0"/>
          <w:iCs w:val="0"/>
          <w:caps w:val="0"/>
          <w:smallCaps w:val="0"/>
          <w:noProof w:val="0"/>
          <w:color w:val="222222"/>
          <w:sz w:val="22"/>
          <w:szCs w:val="22"/>
          <w:lang w:val="en-GB"/>
        </w:rPr>
        <w:t>Integrative literature review: Four emerging perspectives of employee engagement: An integrative literature review</w:t>
      </w:r>
      <w:r w:rsidRPr="4090BBB2" w:rsidR="61A4DC5A">
        <w:rPr>
          <w:rFonts w:ascii="Arial Nova" w:hAnsi="Arial Nova" w:eastAsia="Arial Nova" w:cs="Arial Nova"/>
          <w:b w:val="0"/>
          <w:bCs w:val="0"/>
          <w:i w:val="0"/>
          <w:iCs w:val="0"/>
          <w:caps w:val="0"/>
          <w:smallCaps w:val="0"/>
          <w:noProof w:val="0"/>
          <w:color w:val="222222"/>
          <w:sz w:val="22"/>
          <w:szCs w:val="22"/>
          <w:lang w:val="en-GB"/>
        </w:rPr>
        <w:t>’</w:t>
      </w:r>
      <w:r w:rsidRPr="4090BBB2" w:rsidR="08ED6AF5">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8ED6AF5">
        <w:rPr>
          <w:rFonts w:ascii="Arial Nova" w:hAnsi="Arial Nova" w:eastAsia="Arial Nova" w:cs="Arial Nova"/>
          <w:b w:val="0"/>
          <w:bCs w:val="0"/>
          <w:i w:val="1"/>
          <w:iCs w:val="1"/>
          <w:caps w:val="0"/>
          <w:smallCaps w:val="0"/>
          <w:noProof w:val="0"/>
          <w:color w:val="222222"/>
          <w:sz w:val="22"/>
          <w:szCs w:val="22"/>
          <w:lang w:val="en-GB"/>
        </w:rPr>
        <w:t>Human Resource Development Review</w:t>
      </w:r>
      <w:r w:rsidRPr="4090BBB2" w:rsidR="08ED6AF5">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08ED6AF5">
        <w:rPr>
          <w:rFonts w:ascii="Arial Nova" w:hAnsi="Arial Nova" w:eastAsia="Arial Nova" w:cs="Arial Nova"/>
          <w:b w:val="0"/>
          <w:bCs w:val="0"/>
          <w:i w:val="1"/>
          <w:iCs w:val="1"/>
          <w:caps w:val="0"/>
          <w:smallCaps w:val="0"/>
          <w:noProof w:val="0"/>
          <w:color w:val="222222"/>
          <w:sz w:val="22"/>
          <w:szCs w:val="22"/>
          <w:lang w:val="en-GB"/>
        </w:rPr>
        <w:t>10</w:t>
      </w:r>
      <w:r w:rsidRPr="4090BBB2" w:rsidR="08ED6AF5">
        <w:rPr>
          <w:rFonts w:ascii="Arial Nova" w:hAnsi="Arial Nova" w:eastAsia="Arial Nova" w:cs="Arial Nova"/>
          <w:b w:val="0"/>
          <w:bCs w:val="0"/>
          <w:i w:val="0"/>
          <w:iCs w:val="0"/>
          <w:caps w:val="0"/>
          <w:smallCaps w:val="0"/>
          <w:noProof w:val="0"/>
          <w:color w:val="222222"/>
          <w:sz w:val="22"/>
          <w:szCs w:val="22"/>
          <w:lang w:val="en-GB"/>
        </w:rPr>
        <w:t>(3), pp.304-328. Available at: (Accessed :</w:t>
      </w:r>
      <w:hyperlink r:id="R44fa08cf5a8f4e20">
        <w:r w:rsidRPr="4090BBB2" w:rsidR="08ED6AF5">
          <w:rPr>
            <w:rStyle w:val="Hyperlink"/>
            <w:rFonts w:ascii="Arial Nova" w:hAnsi="Arial Nova" w:eastAsia="Arial Nova" w:cs="Arial Nova"/>
            <w:noProof w:val="0"/>
            <w:sz w:val="22"/>
            <w:szCs w:val="22"/>
            <w:lang w:val="en-GB"/>
          </w:rPr>
          <w:t>Integrative Literature Review: Four Emerging Perspectives of Employee Engagement: An Integrative Literature Review - Brad Shuck, 2011 (uwtsd.ac.uk)</w:t>
        </w:r>
      </w:hyperlink>
      <w:r w:rsidRPr="4090BBB2" w:rsidR="08ED6AF5">
        <w:rPr>
          <w:rFonts w:ascii="Arial Nova" w:hAnsi="Arial Nova" w:eastAsia="Arial Nova" w:cs="Arial Nova"/>
          <w:b w:val="0"/>
          <w:bCs w:val="0"/>
          <w:i w:val="0"/>
          <w:iCs w:val="0"/>
          <w:caps w:val="0"/>
          <w:smallCaps w:val="0"/>
          <w:noProof w:val="0"/>
          <w:color w:val="222222"/>
          <w:sz w:val="22"/>
          <w:szCs w:val="22"/>
          <w:lang w:val="en-GB"/>
        </w:rPr>
        <w:t xml:space="preserve"> 7 November 2023).</w:t>
      </w:r>
    </w:p>
    <w:p w:rsidR="111A74FE" w:rsidP="4090BBB2" w:rsidRDefault="111A74FE" w14:paraId="5D811467" w14:textId="106A1773">
      <w:pPr>
        <w:pStyle w:val="Normal"/>
        <w:ind w:left="0"/>
        <w:jc w:val="both"/>
        <w:rPr>
          <w:rFonts w:ascii="Arial Nova" w:hAnsi="Arial Nova" w:eastAsia="Arial Nova" w:cs="Arial Nova"/>
          <w:noProof w:val="0"/>
          <w:sz w:val="22"/>
          <w:szCs w:val="22"/>
          <w:lang w:val="en-GB"/>
        </w:rPr>
      </w:pPr>
      <w:r w:rsidRPr="4090BBB2" w:rsidR="111A74FE">
        <w:rPr>
          <w:rFonts w:ascii="Arial Nova" w:hAnsi="Arial Nova" w:eastAsia="Arial Nova" w:cs="Arial Nova"/>
          <w:b w:val="0"/>
          <w:bCs w:val="0"/>
          <w:i w:val="0"/>
          <w:iCs w:val="0"/>
          <w:caps w:val="0"/>
          <w:smallCaps w:val="0"/>
          <w:noProof w:val="0"/>
          <w:color w:val="222222"/>
          <w:sz w:val="22"/>
          <w:szCs w:val="22"/>
          <w:lang w:val="en-GB"/>
        </w:rPr>
        <w:t>3</w:t>
      </w:r>
      <w:r w:rsidRPr="4090BBB2" w:rsidR="6EFB0664">
        <w:rPr>
          <w:rFonts w:ascii="Arial Nova" w:hAnsi="Arial Nova" w:eastAsia="Arial Nova" w:cs="Arial Nova"/>
          <w:b w:val="0"/>
          <w:bCs w:val="0"/>
          <w:i w:val="0"/>
          <w:iCs w:val="0"/>
          <w:caps w:val="0"/>
          <w:smallCaps w:val="0"/>
          <w:noProof w:val="0"/>
          <w:color w:val="222222"/>
          <w:sz w:val="22"/>
          <w:szCs w:val="22"/>
          <w:lang w:val="en-GB"/>
        </w:rPr>
        <w:t>5</w:t>
      </w:r>
      <w:r w:rsidRPr="4090BBB2" w:rsidR="111A74F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A94F2D0">
        <w:rPr>
          <w:rFonts w:ascii="Arial Nova" w:hAnsi="Arial Nova" w:eastAsia="Arial Nova" w:cs="Arial Nova"/>
          <w:b w:val="0"/>
          <w:bCs w:val="0"/>
          <w:i w:val="0"/>
          <w:iCs w:val="0"/>
          <w:caps w:val="0"/>
          <w:smallCaps w:val="0"/>
          <w:noProof w:val="0"/>
          <w:color w:val="222222"/>
          <w:sz w:val="22"/>
          <w:szCs w:val="22"/>
          <w:lang w:val="en-GB"/>
        </w:rPr>
        <w:t xml:space="preserve">SINGH, L.B., MONDAL, S.R. and DAS, S., </w:t>
      </w:r>
      <w:r w:rsidRPr="4090BBB2" w:rsidR="50F4A55C">
        <w:rPr>
          <w:rFonts w:ascii="Arial Nova" w:hAnsi="Arial Nova" w:eastAsia="Arial Nova" w:cs="Arial Nova"/>
          <w:b w:val="0"/>
          <w:bCs w:val="0"/>
          <w:i w:val="0"/>
          <w:iCs w:val="0"/>
          <w:caps w:val="0"/>
          <w:smallCaps w:val="0"/>
          <w:noProof w:val="0"/>
          <w:color w:val="222222"/>
          <w:sz w:val="22"/>
          <w:szCs w:val="22"/>
          <w:lang w:val="en-GB"/>
        </w:rPr>
        <w:t>(</w:t>
      </w:r>
      <w:r w:rsidRPr="4090BBB2" w:rsidR="7A94F2D0">
        <w:rPr>
          <w:rFonts w:ascii="Arial Nova" w:hAnsi="Arial Nova" w:eastAsia="Arial Nova" w:cs="Arial Nova"/>
          <w:b w:val="0"/>
          <w:bCs w:val="0"/>
          <w:i w:val="0"/>
          <w:iCs w:val="0"/>
          <w:caps w:val="0"/>
          <w:smallCaps w:val="0"/>
          <w:noProof w:val="0"/>
          <w:color w:val="222222"/>
          <w:sz w:val="22"/>
          <w:szCs w:val="22"/>
          <w:lang w:val="en-GB"/>
        </w:rPr>
        <w:t>2020</w:t>
      </w:r>
      <w:r w:rsidRPr="4090BBB2" w:rsidR="1DADC704">
        <w:rPr>
          <w:rFonts w:ascii="Arial Nova" w:hAnsi="Arial Nova" w:eastAsia="Arial Nova" w:cs="Arial Nova"/>
          <w:b w:val="0"/>
          <w:bCs w:val="0"/>
          <w:i w:val="0"/>
          <w:iCs w:val="0"/>
          <w:caps w:val="0"/>
          <w:smallCaps w:val="0"/>
          <w:noProof w:val="0"/>
          <w:color w:val="222222"/>
          <w:sz w:val="22"/>
          <w:szCs w:val="22"/>
          <w:lang w:val="en-GB"/>
        </w:rPr>
        <w:t>)’</w:t>
      </w:r>
      <w:r w:rsidRPr="4090BBB2" w:rsidR="7A94F2D0">
        <w:rPr>
          <w:rFonts w:ascii="Arial Nova" w:hAnsi="Arial Nova" w:eastAsia="Arial Nova" w:cs="Arial Nova"/>
          <w:b w:val="0"/>
          <w:bCs w:val="0"/>
          <w:i w:val="0"/>
          <w:iCs w:val="0"/>
          <w:caps w:val="0"/>
          <w:smallCaps w:val="0"/>
          <w:noProof w:val="0"/>
          <w:color w:val="222222"/>
          <w:sz w:val="22"/>
          <w:szCs w:val="22"/>
          <w:lang w:val="en-GB"/>
        </w:rPr>
        <w:t xml:space="preserve"> Human resource practices &amp; their observed significance for Indian SMEs. </w:t>
      </w:r>
      <w:r w:rsidRPr="4090BBB2" w:rsidR="7A94F2D0">
        <w:rPr>
          <w:rFonts w:ascii="Arial Nova" w:hAnsi="Arial Nova" w:eastAsia="Arial Nova" w:cs="Arial Nova"/>
          <w:b w:val="0"/>
          <w:bCs w:val="0"/>
          <w:i w:val="1"/>
          <w:iCs w:val="1"/>
          <w:caps w:val="0"/>
          <w:smallCaps w:val="0"/>
          <w:noProof w:val="0"/>
          <w:color w:val="222222"/>
          <w:sz w:val="22"/>
          <w:szCs w:val="22"/>
          <w:lang w:val="en-GB"/>
        </w:rPr>
        <w:t>Revista</w:t>
      </w:r>
      <w:r w:rsidRPr="4090BBB2" w:rsidR="7A94F2D0">
        <w:rPr>
          <w:rFonts w:ascii="Arial Nova" w:hAnsi="Arial Nova" w:eastAsia="Arial Nova" w:cs="Arial Nova"/>
          <w:b w:val="0"/>
          <w:bCs w:val="0"/>
          <w:i w:val="1"/>
          <w:iCs w:val="1"/>
          <w:caps w:val="0"/>
          <w:smallCaps w:val="0"/>
          <w:noProof w:val="0"/>
          <w:color w:val="222222"/>
          <w:sz w:val="22"/>
          <w:szCs w:val="22"/>
          <w:lang w:val="en-GB"/>
        </w:rPr>
        <w:t xml:space="preserve"> </w:t>
      </w:r>
      <w:r w:rsidRPr="4090BBB2" w:rsidR="7A94F2D0">
        <w:rPr>
          <w:rFonts w:ascii="Arial Nova" w:hAnsi="Arial Nova" w:eastAsia="Arial Nova" w:cs="Arial Nova"/>
          <w:b w:val="0"/>
          <w:bCs w:val="0"/>
          <w:i w:val="1"/>
          <w:iCs w:val="1"/>
          <w:caps w:val="0"/>
          <w:smallCaps w:val="0"/>
          <w:noProof w:val="0"/>
          <w:color w:val="222222"/>
          <w:sz w:val="22"/>
          <w:szCs w:val="22"/>
          <w:lang w:val="en-GB"/>
        </w:rPr>
        <w:t>Espacios</w:t>
      </w:r>
      <w:r w:rsidRPr="4090BBB2" w:rsidR="7A94F2D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7A94F2D0">
        <w:rPr>
          <w:rFonts w:ascii="Arial Nova" w:hAnsi="Arial Nova" w:eastAsia="Arial Nova" w:cs="Arial Nova"/>
          <w:b w:val="0"/>
          <w:bCs w:val="0"/>
          <w:i w:val="1"/>
          <w:iCs w:val="1"/>
          <w:caps w:val="0"/>
          <w:smallCaps w:val="0"/>
          <w:noProof w:val="0"/>
          <w:color w:val="222222"/>
          <w:sz w:val="22"/>
          <w:szCs w:val="22"/>
          <w:lang w:val="en-GB"/>
        </w:rPr>
        <w:t>41</w:t>
      </w:r>
      <w:r w:rsidRPr="4090BBB2" w:rsidR="7A94F2D0">
        <w:rPr>
          <w:rFonts w:ascii="Arial Nova" w:hAnsi="Arial Nova" w:eastAsia="Arial Nova" w:cs="Arial Nova"/>
          <w:b w:val="0"/>
          <w:bCs w:val="0"/>
          <w:i w:val="0"/>
          <w:iCs w:val="0"/>
          <w:caps w:val="0"/>
          <w:smallCaps w:val="0"/>
          <w:noProof w:val="0"/>
          <w:color w:val="222222"/>
          <w:sz w:val="22"/>
          <w:szCs w:val="22"/>
          <w:lang w:val="en-GB"/>
        </w:rPr>
        <w:t xml:space="preserve">(07). Available at: </w:t>
      </w:r>
      <w:hyperlink r:id="Rc551a8cb69704074">
        <w:r w:rsidRPr="4090BBB2" w:rsidR="7A94F2D0">
          <w:rPr>
            <w:rStyle w:val="Hyperlink"/>
            <w:rFonts w:ascii="Arial Nova" w:hAnsi="Arial Nova" w:eastAsia="Arial Nova" w:cs="Arial Nova"/>
            <w:noProof w:val="0"/>
            <w:sz w:val="22"/>
            <w:szCs w:val="22"/>
            <w:lang w:val="en-GB"/>
          </w:rPr>
          <w:t>Revista ESPACIOS | Vol. 41 (07) 2020</w:t>
        </w:r>
      </w:hyperlink>
      <w:r w:rsidRPr="4090BBB2" w:rsidR="7A94F2D0">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421EDC30" w:rsidP="4090BBB2" w:rsidRDefault="421EDC30" w14:paraId="44BE5080" w14:textId="678A1C87">
      <w:pPr>
        <w:pStyle w:val="Normal"/>
        <w:jc w:val="both"/>
        <w:rPr>
          <w:rFonts w:ascii="Arial Nova" w:hAnsi="Arial Nova" w:eastAsia="Arial Nova" w:cs="Arial Nova"/>
          <w:noProof w:val="0"/>
          <w:sz w:val="22"/>
          <w:szCs w:val="22"/>
          <w:lang w:val="en-GB"/>
        </w:rPr>
      </w:pPr>
      <w:r w:rsidRPr="4090BBB2" w:rsidR="421EDC30">
        <w:rPr>
          <w:rFonts w:ascii="Arial Nova" w:hAnsi="Arial Nova" w:eastAsia="Arial Nova" w:cs="Arial Nova"/>
          <w:b w:val="0"/>
          <w:bCs w:val="0"/>
          <w:i w:val="0"/>
          <w:iCs w:val="0"/>
          <w:caps w:val="0"/>
          <w:smallCaps w:val="0"/>
          <w:noProof w:val="0"/>
          <w:color w:val="222222"/>
          <w:sz w:val="22"/>
          <w:szCs w:val="22"/>
          <w:lang w:val="en-GB"/>
        </w:rPr>
        <w:t>3</w:t>
      </w:r>
      <w:r w:rsidRPr="4090BBB2" w:rsidR="24FF5135">
        <w:rPr>
          <w:rFonts w:ascii="Arial Nova" w:hAnsi="Arial Nova" w:eastAsia="Arial Nova" w:cs="Arial Nova"/>
          <w:b w:val="0"/>
          <w:bCs w:val="0"/>
          <w:i w:val="0"/>
          <w:iCs w:val="0"/>
          <w:caps w:val="0"/>
          <w:smallCaps w:val="0"/>
          <w:noProof w:val="0"/>
          <w:color w:val="222222"/>
          <w:sz w:val="22"/>
          <w:szCs w:val="22"/>
          <w:lang w:val="en-GB"/>
        </w:rPr>
        <w:t>6</w:t>
      </w:r>
      <w:r w:rsidRPr="4090BBB2" w:rsidR="421EDC3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606458B">
        <w:rPr>
          <w:rFonts w:ascii="Arial Nova" w:hAnsi="Arial Nova" w:eastAsia="Arial Nova" w:cs="Arial Nova"/>
          <w:b w:val="0"/>
          <w:bCs w:val="0"/>
          <w:i w:val="0"/>
          <w:iCs w:val="0"/>
          <w:caps w:val="0"/>
          <w:smallCaps w:val="0"/>
          <w:noProof w:val="0"/>
          <w:color w:val="222222"/>
          <w:sz w:val="22"/>
          <w:szCs w:val="22"/>
          <w:lang w:val="en-GB"/>
        </w:rPr>
        <w:t xml:space="preserve">Sinkovics, R.R., Kurt, Y. and Sinkovics, </w:t>
      </w:r>
      <w:r w:rsidRPr="4090BBB2" w:rsidR="157BEED0">
        <w:rPr>
          <w:rFonts w:ascii="Arial Nova" w:hAnsi="Arial Nova" w:eastAsia="Arial Nova" w:cs="Arial Nova"/>
          <w:b w:val="0"/>
          <w:bCs w:val="0"/>
          <w:i w:val="0"/>
          <w:iCs w:val="0"/>
          <w:caps w:val="0"/>
          <w:smallCaps w:val="0"/>
          <w:noProof w:val="0"/>
          <w:color w:val="222222"/>
          <w:sz w:val="22"/>
          <w:szCs w:val="22"/>
          <w:lang w:val="en-GB"/>
        </w:rPr>
        <w:t>N., (</w:t>
      </w:r>
      <w:r w:rsidRPr="4090BBB2" w:rsidR="5606458B">
        <w:rPr>
          <w:rFonts w:ascii="Arial Nova" w:hAnsi="Arial Nova" w:eastAsia="Arial Nova" w:cs="Arial Nova"/>
          <w:b w:val="0"/>
          <w:bCs w:val="0"/>
          <w:i w:val="0"/>
          <w:iCs w:val="0"/>
          <w:caps w:val="0"/>
          <w:smallCaps w:val="0"/>
          <w:noProof w:val="0"/>
          <w:color w:val="222222"/>
          <w:sz w:val="22"/>
          <w:szCs w:val="22"/>
          <w:lang w:val="en-GB"/>
        </w:rPr>
        <w:t>2018</w:t>
      </w:r>
      <w:r w:rsidRPr="4090BBB2" w:rsidR="4D4D43AD">
        <w:rPr>
          <w:rFonts w:ascii="Arial Nova" w:hAnsi="Arial Nova" w:eastAsia="Arial Nova" w:cs="Arial Nova"/>
          <w:b w:val="0"/>
          <w:bCs w:val="0"/>
          <w:i w:val="0"/>
          <w:iCs w:val="0"/>
          <w:caps w:val="0"/>
          <w:smallCaps w:val="0"/>
          <w:noProof w:val="0"/>
          <w:color w:val="222222"/>
          <w:sz w:val="22"/>
          <w:szCs w:val="22"/>
          <w:lang w:val="en-GB"/>
        </w:rPr>
        <w:t>)’</w:t>
      </w:r>
      <w:r w:rsidRPr="4090BBB2" w:rsidR="5606458B">
        <w:rPr>
          <w:rFonts w:ascii="Arial Nova" w:hAnsi="Arial Nova" w:eastAsia="Arial Nova" w:cs="Arial Nova"/>
          <w:b w:val="0"/>
          <w:bCs w:val="0"/>
          <w:i w:val="0"/>
          <w:iCs w:val="0"/>
          <w:caps w:val="0"/>
          <w:smallCaps w:val="0"/>
          <w:noProof w:val="0"/>
          <w:color w:val="222222"/>
          <w:sz w:val="22"/>
          <w:szCs w:val="22"/>
          <w:lang w:val="en-GB"/>
        </w:rPr>
        <w:t xml:space="preserve"> The effect of matching on perceived export barriers and performance in an era of globalization discontents: Empirical evidence from UK SMEs</w:t>
      </w:r>
      <w:r w:rsidRPr="4090BBB2" w:rsidR="6279524C">
        <w:rPr>
          <w:rFonts w:ascii="Arial Nova" w:hAnsi="Arial Nova" w:eastAsia="Arial Nova" w:cs="Arial Nova"/>
          <w:b w:val="0"/>
          <w:bCs w:val="0"/>
          <w:i w:val="0"/>
          <w:iCs w:val="0"/>
          <w:caps w:val="0"/>
          <w:smallCaps w:val="0"/>
          <w:noProof w:val="0"/>
          <w:color w:val="222222"/>
          <w:sz w:val="22"/>
          <w:szCs w:val="22"/>
          <w:lang w:val="en-GB"/>
        </w:rPr>
        <w:t>’</w:t>
      </w:r>
      <w:r w:rsidRPr="4090BBB2" w:rsidR="5606458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606458B">
        <w:rPr>
          <w:rFonts w:ascii="Arial Nova" w:hAnsi="Arial Nova" w:eastAsia="Arial Nova" w:cs="Arial Nova"/>
          <w:b w:val="0"/>
          <w:bCs w:val="0"/>
          <w:i w:val="1"/>
          <w:iCs w:val="1"/>
          <w:caps w:val="0"/>
          <w:smallCaps w:val="0"/>
          <w:noProof w:val="0"/>
          <w:color w:val="222222"/>
          <w:sz w:val="22"/>
          <w:szCs w:val="22"/>
          <w:lang w:val="en-GB"/>
        </w:rPr>
        <w:t>International Business Review</w:t>
      </w:r>
      <w:r w:rsidRPr="4090BBB2" w:rsidR="5606458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606458B">
        <w:rPr>
          <w:rFonts w:ascii="Arial Nova" w:hAnsi="Arial Nova" w:eastAsia="Arial Nova" w:cs="Arial Nova"/>
          <w:b w:val="0"/>
          <w:bCs w:val="0"/>
          <w:i w:val="1"/>
          <w:iCs w:val="1"/>
          <w:caps w:val="0"/>
          <w:smallCaps w:val="0"/>
          <w:noProof w:val="0"/>
          <w:color w:val="222222"/>
          <w:sz w:val="22"/>
          <w:szCs w:val="22"/>
          <w:lang w:val="en-GB"/>
        </w:rPr>
        <w:t>27</w:t>
      </w:r>
      <w:r w:rsidRPr="4090BBB2" w:rsidR="5606458B">
        <w:rPr>
          <w:rFonts w:ascii="Arial Nova" w:hAnsi="Arial Nova" w:eastAsia="Arial Nova" w:cs="Arial Nova"/>
          <w:b w:val="0"/>
          <w:bCs w:val="0"/>
          <w:i w:val="0"/>
          <w:iCs w:val="0"/>
          <w:caps w:val="0"/>
          <w:smallCaps w:val="0"/>
          <w:noProof w:val="0"/>
          <w:color w:val="222222"/>
          <w:sz w:val="22"/>
          <w:szCs w:val="22"/>
          <w:lang w:val="en-GB"/>
        </w:rPr>
        <w:t>(5), pp.1065-1079. Available at:</w:t>
      </w:r>
      <w:hyperlink r:id="R962ad2d600814a1b">
        <w:r w:rsidRPr="4090BBB2" w:rsidR="5606458B">
          <w:rPr>
            <w:rStyle w:val="Hyperlink"/>
            <w:rFonts w:ascii="Arial Nova" w:hAnsi="Arial Nova" w:eastAsia="Arial Nova" w:cs="Arial Nova"/>
            <w:noProof w:val="0"/>
            <w:sz w:val="22"/>
            <w:szCs w:val="22"/>
            <w:lang w:val="en-GB"/>
          </w:rPr>
          <w:t>The effect of matching on perceived export barriers and performance in an era of globalization discontents: Empirical evidence from UK SMEs - ScienceDirect</w:t>
        </w:r>
      </w:hyperlink>
      <w:r w:rsidRPr="4090BBB2" w:rsidR="5606458B">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5606458B">
        <w:rPr>
          <w:rFonts w:ascii="Arial Nova" w:hAnsi="Arial Nova" w:eastAsia="Arial Nova" w:cs="Arial Nova"/>
          <w:b w:val="0"/>
          <w:bCs w:val="0"/>
          <w:i w:val="0"/>
          <w:iCs w:val="0"/>
          <w:caps w:val="0"/>
          <w:smallCaps w:val="0"/>
          <w:noProof w:val="0"/>
          <w:color w:val="222222"/>
          <w:sz w:val="22"/>
          <w:szCs w:val="22"/>
          <w:lang w:val="en-GB"/>
        </w:rPr>
        <w:t>(</w:t>
      </w:r>
      <w:r w:rsidRPr="4090BBB2" w:rsidR="5606458B">
        <w:rPr>
          <w:rFonts w:ascii="Arial Nova" w:hAnsi="Arial Nova" w:eastAsia="Arial Nova" w:cs="Arial Nova"/>
          <w:b w:val="0"/>
          <w:bCs w:val="0"/>
          <w:i w:val="0"/>
          <w:iCs w:val="0"/>
          <w:caps w:val="0"/>
          <w:smallCaps w:val="0"/>
          <w:noProof w:val="0"/>
          <w:color w:val="222222"/>
          <w:sz w:val="22"/>
          <w:szCs w:val="22"/>
          <w:lang w:val="en-GB"/>
        </w:rPr>
        <w:t>Accessed: 7 November 2023).</w:t>
      </w:r>
    </w:p>
    <w:p w:rsidR="3B7B55E7" w:rsidP="4090BBB2" w:rsidRDefault="3B7B55E7" w14:paraId="78061479" w14:textId="765BBDEB">
      <w:pPr>
        <w:pStyle w:val="Normal"/>
        <w:ind w:left="0"/>
        <w:jc w:val="both"/>
        <w:rPr>
          <w:rFonts w:ascii="Arial Nova" w:hAnsi="Arial Nova" w:eastAsia="Arial Nova" w:cs="Arial Nova"/>
          <w:noProof w:val="0"/>
          <w:sz w:val="22"/>
          <w:szCs w:val="22"/>
          <w:lang w:val="en-GB"/>
        </w:rPr>
      </w:pPr>
      <w:r w:rsidRPr="4090BBB2" w:rsidR="3B7B55E7">
        <w:rPr>
          <w:rFonts w:ascii="Arial Nova" w:hAnsi="Arial Nova" w:eastAsia="Arial Nova" w:cs="Arial Nova"/>
          <w:b w:val="0"/>
          <w:bCs w:val="0"/>
          <w:i w:val="0"/>
          <w:iCs w:val="0"/>
          <w:caps w:val="0"/>
          <w:smallCaps w:val="0"/>
          <w:noProof w:val="0"/>
          <w:color w:val="222222"/>
          <w:sz w:val="22"/>
          <w:szCs w:val="22"/>
          <w:lang w:val="en-GB"/>
        </w:rPr>
        <w:t>3</w:t>
      </w:r>
      <w:r w:rsidRPr="4090BBB2" w:rsidR="193979C8">
        <w:rPr>
          <w:rFonts w:ascii="Arial Nova" w:hAnsi="Arial Nova" w:eastAsia="Arial Nova" w:cs="Arial Nova"/>
          <w:b w:val="0"/>
          <w:bCs w:val="0"/>
          <w:i w:val="0"/>
          <w:iCs w:val="0"/>
          <w:caps w:val="0"/>
          <w:smallCaps w:val="0"/>
          <w:noProof w:val="0"/>
          <w:color w:val="222222"/>
          <w:sz w:val="22"/>
          <w:szCs w:val="22"/>
          <w:lang w:val="en-GB"/>
        </w:rPr>
        <w:t>7</w:t>
      </w:r>
      <w:r w:rsidRPr="4090BBB2" w:rsidR="3B7B55E7">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0267CEC">
        <w:rPr>
          <w:rFonts w:ascii="Arial Nova" w:hAnsi="Arial Nova" w:eastAsia="Arial Nova" w:cs="Arial Nova"/>
          <w:b w:val="0"/>
          <w:bCs w:val="0"/>
          <w:i w:val="0"/>
          <w:iCs w:val="0"/>
          <w:caps w:val="0"/>
          <w:smallCaps w:val="0"/>
          <w:noProof w:val="0"/>
          <w:color w:val="222222"/>
          <w:sz w:val="22"/>
          <w:szCs w:val="22"/>
          <w:lang w:val="en-GB"/>
        </w:rPr>
        <w:t xml:space="preserve">Wall, T.D. and Wood, </w:t>
      </w:r>
      <w:r w:rsidRPr="4090BBB2" w:rsidR="74CE6168">
        <w:rPr>
          <w:rFonts w:ascii="Arial Nova" w:hAnsi="Arial Nova" w:eastAsia="Arial Nova" w:cs="Arial Nova"/>
          <w:b w:val="0"/>
          <w:bCs w:val="0"/>
          <w:i w:val="0"/>
          <w:iCs w:val="0"/>
          <w:caps w:val="0"/>
          <w:smallCaps w:val="0"/>
          <w:noProof w:val="0"/>
          <w:color w:val="222222"/>
          <w:sz w:val="22"/>
          <w:szCs w:val="22"/>
          <w:lang w:val="en-GB"/>
        </w:rPr>
        <w:t>S.J., (</w:t>
      </w:r>
      <w:r w:rsidRPr="4090BBB2" w:rsidR="6DA3BD2E">
        <w:rPr>
          <w:rFonts w:ascii="Arial Nova" w:hAnsi="Arial Nova" w:eastAsia="Arial Nova" w:cs="Arial Nova"/>
          <w:b w:val="0"/>
          <w:bCs w:val="0"/>
          <w:i w:val="0"/>
          <w:iCs w:val="0"/>
          <w:caps w:val="0"/>
          <w:smallCaps w:val="0"/>
          <w:noProof w:val="0"/>
          <w:color w:val="222222"/>
          <w:sz w:val="22"/>
          <w:szCs w:val="22"/>
          <w:lang w:val="en-GB"/>
        </w:rPr>
        <w:t>2</w:t>
      </w:r>
      <w:r w:rsidRPr="4090BBB2" w:rsidR="20267CEC">
        <w:rPr>
          <w:rFonts w:ascii="Arial Nova" w:hAnsi="Arial Nova" w:eastAsia="Arial Nova" w:cs="Arial Nova"/>
          <w:b w:val="0"/>
          <w:bCs w:val="0"/>
          <w:i w:val="0"/>
          <w:iCs w:val="0"/>
          <w:caps w:val="0"/>
          <w:smallCaps w:val="0"/>
          <w:noProof w:val="0"/>
          <w:color w:val="222222"/>
          <w:sz w:val="22"/>
          <w:szCs w:val="22"/>
          <w:lang w:val="en-GB"/>
        </w:rPr>
        <w:t>005</w:t>
      </w:r>
      <w:r w:rsidRPr="4090BBB2" w:rsidR="52B16B2E">
        <w:rPr>
          <w:rFonts w:ascii="Arial Nova" w:hAnsi="Arial Nova" w:eastAsia="Arial Nova" w:cs="Arial Nova"/>
          <w:b w:val="0"/>
          <w:bCs w:val="0"/>
          <w:i w:val="0"/>
          <w:iCs w:val="0"/>
          <w:caps w:val="0"/>
          <w:smallCaps w:val="0"/>
          <w:noProof w:val="0"/>
          <w:color w:val="222222"/>
          <w:sz w:val="22"/>
          <w:szCs w:val="22"/>
          <w:lang w:val="en-GB"/>
        </w:rPr>
        <w:t>)’</w:t>
      </w:r>
      <w:r w:rsidRPr="4090BBB2" w:rsidR="20267CEC">
        <w:rPr>
          <w:rFonts w:ascii="Arial Nova" w:hAnsi="Arial Nova" w:eastAsia="Arial Nova" w:cs="Arial Nova"/>
          <w:b w:val="0"/>
          <w:bCs w:val="0"/>
          <w:i w:val="0"/>
          <w:iCs w:val="0"/>
          <w:caps w:val="0"/>
          <w:smallCaps w:val="0"/>
          <w:noProof w:val="0"/>
          <w:color w:val="222222"/>
          <w:sz w:val="22"/>
          <w:szCs w:val="22"/>
          <w:lang w:val="en-GB"/>
        </w:rPr>
        <w:t xml:space="preserve"> The romance of human resource management and business performance, and the case for big science</w:t>
      </w:r>
      <w:r w:rsidRPr="4090BBB2" w:rsidR="0FD024A5">
        <w:rPr>
          <w:rFonts w:ascii="Arial Nova" w:hAnsi="Arial Nova" w:eastAsia="Arial Nova" w:cs="Arial Nova"/>
          <w:b w:val="0"/>
          <w:bCs w:val="0"/>
          <w:i w:val="0"/>
          <w:iCs w:val="0"/>
          <w:caps w:val="0"/>
          <w:smallCaps w:val="0"/>
          <w:noProof w:val="0"/>
          <w:color w:val="222222"/>
          <w:sz w:val="22"/>
          <w:szCs w:val="22"/>
          <w:lang w:val="en-GB"/>
        </w:rPr>
        <w:t>’</w:t>
      </w:r>
      <w:r w:rsidRPr="4090BBB2" w:rsidR="20267CEC">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0267CEC">
        <w:rPr>
          <w:rFonts w:ascii="Arial Nova" w:hAnsi="Arial Nova" w:eastAsia="Arial Nova" w:cs="Arial Nova"/>
          <w:b w:val="0"/>
          <w:bCs w:val="0"/>
          <w:i w:val="1"/>
          <w:iCs w:val="1"/>
          <w:caps w:val="0"/>
          <w:smallCaps w:val="0"/>
          <w:noProof w:val="0"/>
          <w:color w:val="222222"/>
          <w:sz w:val="22"/>
          <w:szCs w:val="22"/>
          <w:lang w:val="en-GB"/>
        </w:rPr>
        <w:t>Human relations</w:t>
      </w:r>
      <w:r w:rsidRPr="4090BBB2" w:rsidR="20267CEC">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0267CEC">
        <w:rPr>
          <w:rFonts w:ascii="Arial Nova" w:hAnsi="Arial Nova" w:eastAsia="Arial Nova" w:cs="Arial Nova"/>
          <w:b w:val="0"/>
          <w:bCs w:val="0"/>
          <w:i w:val="1"/>
          <w:iCs w:val="1"/>
          <w:caps w:val="0"/>
          <w:smallCaps w:val="0"/>
          <w:noProof w:val="0"/>
          <w:color w:val="222222"/>
          <w:sz w:val="22"/>
          <w:szCs w:val="22"/>
          <w:lang w:val="en-GB"/>
        </w:rPr>
        <w:t>58</w:t>
      </w:r>
      <w:r w:rsidRPr="4090BBB2" w:rsidR="20267CEC">
        <w:rPr>
          <w:rFonts w:ascii="Arial Nova" w:hAnsi="Arial Nova" w:eastAsia="Arial Nova" w:cs="Arial Nova"/>
          <w:b w:val="0"/>
          <w:bCs w:val="0"/>
          <w:i w:val="0"/>
          <w:iCs w:val="0"/>
          <w:caps w:val="0"/>
          <w:smallCaps w:val="0"/>
          <w:noProof w:val="0"/>
          <w:color w:val="222222"/>
          <w:sz w:val="22"/>
          <w:szCs w:val="22"/>
          <w:lang w:val="en-GB"/>
        </w:rPr>
        <w:t>(4), pp.429-462. Available at:</w:t>
      </w:r>
      <w:hyperlink r:id="Rc4459a78fb024240">
        <w:r w:rsidRPr="4090BBB2" w:rsidR="5864CBB9">
          <w:rPr>
            <w:rStyle w:val="Hyperlink"/>
            <w:rFonts w:ascii="Arial Nova" w:hAnsi="Arial Nova" w:eastAsia="Arial Nova" w:cs="Arial Nova"/>
            <w:noProof w:val="0"/>
            <w:sz w:val="22"/>
            <w:szCs w:val="22"/>
            <w:lang w:val="en-GB"/>
          </w:rPr>
          <w:t>The romance of human resource management and business performance, and the case for big science - Toby D. Wall, Stephen J. Wood, 2005 (uwtsd.ac.uk)</w:t>
        </w:r>
      </w:hyperlink>
      <w:r w:rsidRPr="4090BBB2" w:rsidR="20267CEC">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2B811596" w:rsidP="4090BBB2" w:rsidRDefault="2B811596" w14:paraId="090E68D8" w14:textId="5FAA970B">
      <w:pPr>
        <w:pStyle w:val="Normal"/>
        <w:ind w:left="0"/>
        <w:jc w:val="both"/>
        <w:rPr>
          <w:rFonts w:ascii="Arial Nova" w:hAnsi="Arial Nova" w:eastAsia="Arial Nova" w:cs="Arial Nova"/>
          <w:b w:val="0"/>
          <w:bCs w:val="0"/>
          <w:i w:val="0"/>
          <w:iCs w:val="0"/>
          <w:caps w:val="0"/>
          <w:smallCaps w:val="0"/>
          <w:noProof w:val="0"/>
          <w:color w:val="222222"/>
          <w:sz w:val="22"/>
          <w:szCs w:val="22"/>
          <w:lang w:val="en-GB"/>
        </w:rPr>
      </w:pPr>
      <w:r w:rsidRPr="4090BBB2" w:rsidR="2B811596">
        <w:rPr>
          <w:rFonts w:ascii="Arial Nova" w:hAnsi="Arial Nova" w:eastAsia="Arial Nova" w:cs="Arial Nova"/>
          <w:b w:val="0"/>
          <w:bCs w:val="0"/>
          <w:i w:val="0"/>
          <w:iCs w:val="0"/>
          <w:caps w:val="0"/>
          <w:smallCaps w:val="0"/>
          <w:noProof w:val="0"/>
          <w:color w:val="222222"/>
          <w:sz w:val="22"/>
          <w:szCs w:val="22"/>
          <w:lang w:val="en-GB"/>
        </w:rPr>
        <w:t>3</w:t>
      </w:r>
      <w:r w:rsidRPr="4090BBB2" w:rsidR="409A3BB2">
        <w:rPr>
          <w:rFonts w:ascii="Arial Nova" w:hAnsi="Arial Nova" w:eastAsia="Arial Nova" w:cs="Arial Nova"/>
          <w:b w:val="0"/>
          <w:bCs w:val="0"/>
          <w:i w:val="0"/>
          <w:iCs w:val="0"/>
          <w:caps w:val="0"/>
          <w:smallCaps w:val="0"/>
          <w:noProof w:val="0"/>
          <w:color w:val="222222"/>
          <w:sz w:val="22"/>
          <w:szCs w:val="22"/>
          <w:lang w:val="en-GB"/>
        </w:rPr>
        <w:t>8</w:t>
      </w:r>
      <w:r w:rsidRPr="4090BBB2" w:rsidR="2B811596">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F5A3EFE">
        <w:rPr>
          <w:rFonts w:ascii="Arial Nova" w:hAnsi="Arial Nova" w:eastAsia="Arial Nova" w:cs="Arial Nova"/>
          <w:b w:val="0"/>
          <w:bCs w:val="0"/>
          <w:i w:val="0"/>
          <w:iCs w:val="0"/>
          <w:caps w:val="0"/>
          <w:smallCaps w:val="0"/>
          <w:noProof w:val="0"/>
          <w:color w:val="222222"/>
          <w:sz w:val="22"/>
          <w:szCs w:val="22"/>
          <w:lang w:val="en-GB"/>
        </w:rPr>
        <w:t xml:space="preserve">Winch, G. and McDonald, J., </w:t>
      </w:r>
      <w:r w:rsidRPr="4090BBB2" w:rsidR="3E474C66">
        <w:rPr>
          <w:rFonts w:ascii="Arial Nova" w:hAnsi="Arial Nova" w:eastAsia="Arial Nova" w:cs="Arial Nova"/>
          <w:b w:val="0"/>
          <w:bCs w:val="0"/>
          <w:i w:val="0"/>
          <w:iCs w:val="0"/>
          <w:caps w:val="0"/>
          <w:smallCaps w:val="0"/>
          <w:noProof w:val="0"/>
          <w:color w:val="222222"/>
          <w:sz w:val="22"/>
          <w:szCs w:val="22"/>
          <w:lang w:val="en-GB"/>
        </w:rPr>
        <w:t>(</w:t>
      </w:r>
      <w:r w:rsidRPr="4090BBB2" w:rsidR="1F5A3EFE">
        <w:rPr>
          <w:rFonts w:ascii="Arial Nova" w:hAnsi="Arial Nova" w:eastAsia="Arial Nova" w:cs="Arial Nova"/>
          <w:b w:val="0"/>
          <w:bCs w:val="0"/>
          <w:i w:val="0"/>
          <w:iCs w:val="0"/>
          <w:caps w:val="0"/>
          <w:smallCaps w:val="0"/>
          <w:noProof w:val="0"/>
          <w:color w:val="222222"/>
          <w:sz w:val="22"/>
          <w:szCs w:val="22"/>
          <w:lang w:val="en-GB"/>
        </w:rPr>
        <w:t>1999</w:t>
      </w:r>
      <w:r w:rsidRPr="4090BBB2" w:rsidR="24A0907A">
        <w:rPr>
          <w:rFonts w:ascii="Arial Nova" w:hAnsi="Arial Nova" w:eastAsia="Arial Nova" w:cs="Arial Nova"/>
          <w:b w:val="0"/>
          <w:bCs w:val="0"/>
          <w:i w:val="0"/>
          <w:iCs w:val="0"/>
          <w:caps w:val="0"/>
          <w:smallCaps w:val="0"/>
          <w:noProof w:val="0"/>
          <w:color w:val="222222"/>
          <w:sz w:val="22"/>
          <w:szCs w:val="22"/>
          <w:lang w:val="en-GB"/>
        </w:rPr>
        <w:t>)’</w:t>
      </w:r>
      <w:r w:rsidRPr="4090BBB2" w:rsidR="1F5A3EFE">
        <w:rPr>
          <w:rFonts w:ascii="Arial Nova" w:hAnsi="Arial Nova" w:eastAsia="Arial Nova" w:cs="Arial Nova"/>
          <w:b w:val="0"/>
          <w:bCs w:val="0"/>
          <w:i w:val="0"/>
          <w:iCs w:val="0"/>
          <w:caps w:val="0"/>
          <w:smallCaps w:val="0"/>
          <w:noProof w:val="0"/>
          <w:color w:val="222222"/>
          <w:sz w:val="22"/>
          <w:szCs w:val="22"/>
          <w:lang w:val="en-GB"/>
        </w:rPr>
        <w:t xml:space="preserve"> SMEs in an environment of change: computer‐based tools to aid learning and change management</w:t>
      </w:r>
      <w:r w:rsidRPr="4090BBB2" w:rsidR="477697FA">
        <w:rPr>
          <w:rFonts w:ascii="Arial Nova" w:hAnsi="Arial Nova" w:eastAsia="Arial Nova" w:cs="Arial Nova"/>
          <w:b w:val="0"/>
          <w:bCs w:val="0"/>
          <w:i w:val="0"/>
          <w:iCs w:val="0"/>
          <w:caps w:val="0"/>
          <w:smallCaps w:val="0"/>
          <w:noProof w:val="0"/>
          <w:color w:val="222222"/>
          <w:sz w:val="22"/>
          <w:szCs w:val="22"/>
          <w:lang w:val="en-GB"/>
        </w:rPr>
        <w:t>’</w:t>
      </w:r>
      <w:r w:rsidRPr="4090BBB2" w:rsidR="1F5A3EF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F5A3EFE">
        <w:rPr>
          <w:rFonts w:ascii="Arial Nova" w:hAnsi="Arial Nova" w:eastAsia="Arial Nova" w:cs="Arial Nova"/>
          <w:b w:val="0"/>
          <w:bCs w:val="0"/>
          <w:i w:val="1"/>
          <w:iCs w:val="1"/>
          <w:caps w:val="0"/>
          <w:smallCaps w:val="0"/>
          <w:noProof w:val="0"/>
          <w:color w:val="222222"/>
          <w:sz w:val="22"/>
          <w:szCs w:val="22"/>
          <w:lang w:val="en-GB"/>
        </w:rPr>
        <w:t>Industrial and Commercial Training</w:t>
      </w:r>
      <w:r w:rsidRPr="4090BBB2" w:rsidR="1F5A3EFE">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F5A3EFE">
        <w:rPr>
          <w:rFonts w:ascii="Arial Nova" w:hAnsi="Arial Nova" w:eastAsia="Arial Nova" w:cs="Arial Nova"/>
          <w:b w:val="0"/>
          <w:bCs w:val="0"/>
          <w:i w:val="1"/>
          <w:iCs w:val="1"/>
          <w:caps w:val="0"/>
          <w:smallCaps w:val="0"/>
          <w:noProof w:val="0"/>
          <w:color w:val="222222"/>
          <w:sz w:val="22"/>
          <w:szCs w:val="22"/>
          <w:lang w:val="en-GB"/>
        </w:rPr>
        <w:t>31</w:t>
      </w:r>
      <w:r w:rsidRPr="4090BBB2" w:rsidR="1F5A3EFE">
        <w:rPr>
          <w:rFonts w:ascii="Arial Nova" w:hAnsi="Arial Nova" w:eastAsia="Arial Nova" w:cs="Arial Nova"/>
          <w:b w:val="0"/>
          <w:bCs w:val="0"/>
          <w:i w:val="0"/>
          <w:iCs w:val="0"/>
          <w:caps w:val="0"/>
          <w:smallCaps w:val="0"/>
          <w:noProof w:val="0"/>
          <w:color w:val="222222"/>
          <w:sz w:val="22"/>
          <w:szCs w:val="22"/>
          <w:lang w:val="en-GB"/>
        </w:rPr>
        <w:t>(2), pp.49-56. Available at:</w:t>
      </w:r>
      <w:hyperlink r:id="R9f06020ef5d643ae">
        <w:r w:rsidRPr="4090BBB2" w:rsidR="13508BCD">
          <w:rPr>
            <w:rStyle w:val="Hyperlink"/>
            <w:rFonts w:ascii="Arial Nova" w:hAnsi="Arial Nova" w:eastAsia="Arial Nova" w:cs="Arial Nova"/>
            <w:noProof w:val="0"/>
            <w:sz w:val="22"/>
            <w:szCs w:val="22"/>
            <w:lang w:val="en-GB"/>
          </w:rPr>
          <w:t>SMEs in an environment of change: computer-based tools to aid learning and change management - ProQuest</w:t>
        </w:r>
      </w:hyperlink>
      <w:r w:rsidRPr="4090BBB2" w:rsidR="1F5A3EFE">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4660FA29" w:rsidP="4090BBB2" w:rsidRDefault="4660FA29" w14:paraId="03CE207E" w14:textId="05FD8FA1">
      <w:pPr>
        <w:pStyle w:val="Normal"/>
        <w:ind w:left="0"/>
        <w:jc w:val="both"/>
        <w:rPr>
          <w:rFonts w:ascii="Arial Nova" w:hAnsi="Arial Nova" w:eastAsia="Arial Nova" w:cs="Arial Nova"/>
          <w:noProof w:val="0"/>
          <w:sz w:val="22"/>
          <w:szCs w:val="22"/>
          <w:lang w:val="en-GB"/>
        </w:rPr>
      </w:pPr>
      <w:r w:rsidRPr="4090BBB2" w:rsidR="4660FA29">
        <w:rPr>
          <w:rFonts w:ascii="Arial Nova" w:hAnsi="Arial Nova" w:eastAsia="Arial Nova" w:cs="Arial Nova"/>
          <w:b w:val="0"/>
          <w:bCs w:val="0"/>
          <w:i w:val="0"/>
          <w:iCs w:val="0"/>
          <w:caps w:val="0"/>
          <w:smallCaps w:val="0"/>
          <w:noProof w:val="0"/>
          <w:color w:val="222222"/>
          <w:sz w:val="22"/>
          <w:szCs w:val="22"/>
          <w:lang w:val="en-GB"/>
        </w:rPr>
        <w:t>39</w:t>
      </w:r>
      <w:r w:rsidRPr="4090BBB2" w:rsidR="6BDB99B4">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37F5A01">
        <w:rPr>
          <w:rFonts w:ascii="Arial Nova" w:hAnsi="Arial Nova" w:eastAsia="Arial Nova" w:cs="Arial Nova"/>
          <w:b w:val="0"/>
          <w:bCs w:val="0"/>
          <w:i w:val="0"/>
          <w:iCs w:val="0"/>
          <w:caps w:val="0"/>
          <w:smallCaps w:val="0"/>
          <w:noProof w:val="0"/>
          <w:color w:val="222222"/>
          <w:sz w:val="22"/>
          <w:szCs w:val="22"/>
          <w:lang w:val="en-GB"/>
        </w:rPr>
        <w:t>Wongsansukcharoen</w:t>
      </w:r>
      <w:r w:rsidRPr="4090BBB2" w:rsidR="137F5A01">
        <w:rPr>
          <w:rFonts w:ascii="Arial Nova" w:hAnsi="Arial Nova" w:eastAsia="Arial Nova" w:cs="Arial Nova"/>
          <w:b w:val="0"/>
          <w:bCs w:val="0"/>
          <w:i w:val="0"/>
          <w:iCs w:val="0"/>
          <w:caps w:val="0"/>
          <w:smallCaps w:val="0"/>
          <w:noProof w:val="0"/>
          <w:color w:val="222222"/>
          <w:sz w:val="22"/>
          <w:szCs w:val="22"/>
          <w:lang w:val="en-GB"/>
        </w:rPr>
        <w:t xml:space="preserve">, J. and </w:t>
      </w:r>
      <w:r w:rsidRPr="4090BBB2" w:rsidR="137F5A01">
        <w:rPr>
          <w:rFonts w:ascii="Arial Nova" w:hAnsi="Arial Nova" w:eastAsia="Arial Nova" w:cs="Arial Nova"/>
          <w:b w:val="0"/>
          <w:bCs w:val="0"/>
          <w:i w:val="0"/>
          <w:iCs w:val="0"/>
          <w:caps w:val="0"/>
          <w:smallCaps w:val="0"/>
          <w:noProof w:val="0"/>
          <w:color w:val="222222"/>
          <w:sz w:val="22"/>
          <w:szCs w:val="22"/>
          <w:lang w:val="en-GB"/>
        </w:rPr>
        <w:t>Thaweepaiboonwong</w:t>
      </w:r>
      <w:r w:rsidRPr="4090BBB2" w:rsidR="137F5A01">
        <w:rPr>
          <w:rFonts w:ascii="Arial Nova" w:hAnsi="Arial Nova" w:eastAsia="Arial Nova" w:cs="Arial Nova"/>
          <w:b w:val="0"/>
          <w:bCs w:val="0"/>
          <w:i w:val="0"/>
          <w:iCs w:val="0"/>
          <w:caps w:val="0"/>
          <w:smallCaps w:val="0"/>
          <w:noProof w:val="0"/>
          <w:color w:val="222222"/>
          <w:sz w:val="22"/>
          <w:szCs w:val="22"/>
          <w:lang w:val="en-GB"/>
        </w:rPr>
        <w:t xml:space="preserve">, J., </w:t>
      </w:r>
      <w:r w:rsidRPr="4090BBB2" w:rsidR="7B34F7CC">
        <w:rPr>
          <w:rFonts w:ascii="Arial Nova" w:hAnsi="Arial Nova" w:eastAsia="Arial Nova" w:cs="Arial Nova"/>
          <w:b w:val="0"/>
          <w:bCs w:val="0"/>
          <w:i w:val="0"/>
          <w:iCs w:val="0"/>
          <w:caps w:val="0"/>
          <w:smallCaps w:val="0"/>
          <w:noProof w:val="0"/>
          <w:color w:val="222222"/>
          <w:sz w:val="22"/>
          <w:szCs w:val="22"/>
          <w:lang w:val="en-GB"/>
        </w:rPr>
        <w:t>(</w:t>
      </w:r>
      <w:r w:rsidRPr="4090BBB2" w:rsidR="137F5A01">
        <w:rPr>
          <w:rFonts w:ascii="Arial Nova" w:hAnsi="Arial Nova" w:eastAsia="Arial Nova" w:cs="Arial Nova"/>
          <w:b w:val="0"/>
          <w:bCs w:val="0"/>
          <w:i w:val="0"/>
          <w:iCs w:val="0"/>
          <w:caps w:val="0"/>
          <w:smallCaps w:val="0"/>
          <w:noProof w:val="0"/>
          <w:color w:val="222222"/>
          <w:sz w:val="22"/>
          <w:szCs w:val="22"/>
          <w:lang w:val="en-GB"/>
        </w:rPr>
        <w:t>2023</w:t>
      </w:r>
      <w:r w:rsidRPr="4090BBB2" w:rsidR="3ACC01A7">
        <w:rPr>
          <w:rFonts w:ascii="Arial Nova" w:hAnsi="Arial Nova" w:eastAsia="Arial Nova" w:cs="Arial Nova"/>
          <w:b w:val="0"/>
          <w:bCs w:val="0"/>
          <w:i w:val="0"/>
          <w:iCs w:val="0"/>
          <w:caps w:val="0"/>
          <w:smallCaps w:val="0"/>
          <w:noProof w:val="0"/>
          <w:color w:val="222222"/>
          <w:sz w:val="22"/>
          <w:szCs w:val="22"/>
          <w:lang w:val="en-GB"/>
        </w:rPr>
        <w:t>) ‘</w:t>
      </w:r>
      <w:r w:rsidRPr="4090BBB2" w:rsidR="137F5A01">
        <w:rPr>
          <w:rFonts w:ascii="Arial Nova" w:hAnsi="Arial Nova" w:eastAsia="Arial Nova" w:cs="Arial Nova"/>
          <w:b w:val="0"/>
          <w:bCs w:val="0"/>
          <w:i w:val="0"/>
          <w:iCs w:val="0"/>
          <w:caps w:val="0"/>
          <w:smallCaps w:val="0"/>
          <w:noProof w:val="0"/>
          <w:color w:val="222222"/>
          <w:sz w:val="22"/>
          <w:szCs w:val="22"/>
          <w:lang w:val="en-GB"/>
        </w:rPr>
        <w:t>Effect of innovations in human resource practices, innovation capabilities, and competitive advantage on small and medium enterprises’ performance in Thailand</w:t>
      </w:r>
      <w:r w:rsidRPr="4090BBB2" w:rsidR="64F3B54C">
        <w:rPr>
          <w:rFonts w:ascii="Arial Nova" w:hAnsi="Arial Nova" w:eastAsia="Arial Nova" w:cs="Arial Nova"/>
          <w:b w:val="0"/>
          <w:bCs w:val="0"/>
          <w:i w:val="0"/>
          <w:iCs w:val="0"/>
          <w:caps w:val="0"/>
          <w:smallCaps w:val="0"/>
          <w:noProof w:val="0"/>
          <w:color w:val="222222"/>
          <w:sz w:val="22"/>
          <w:szCs w:val="22"/>
          <w:lang w:val="en-GB"/>
        </w:rPr>
        <w:t>’</w:t>
      </w:r>
      <w:r w:rsidRPr="4090BBB2" w:rsidR="137F5A0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37F5A01">
        <w:rPr>
          <w:rFonts w:ascii="Arial Nova" w:hAnsi="Arial Nova" w:eastAsia="Arial Nova" w:cs="Arial Nova"/>
          <w:b w:val="0"/>
          <w:bCs w:val="0"/>
          <w:i w:val="1"/>
          <w:iCs w:val="1"/>
          <w:caps w:val="0"/>
          <w:smallCaps w:val="0"/>
          <w:noProof w:val="0"/>
          <w:color w:val="222222"/>
          <w:sz w:val="22"/>
          <w:szCs w:val="22"/>
          <w:lang w:val="en-GB"/>
        </w:rPr>
        <w:t>European Research on Management and Business Economics</w:t>
      </w:r>
      <w:r w:rsidRPr="4090BBB2" w:rsidR="137F5A0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37F5A01">
        <w:rPr>
          <w:rFonts w:ascii="Arial Nova" w:hAnsi="Arial Nova" w:eastAsia="Arial Nova" w:cs="Arial Nova"/>
          <w:b w:val="0"/>
          <w:bCs w:val="0"/>
          <w:i w:val="1"/>
          <w:iCs w:val="1"/>
          <w:caps w:val="0"/>
          <w:smallCaps w:val="0"/>
          <w:noProof w:val="0"/>
          <w:color w:val="222222"/>
          <w:sz w:val="22"/>
          <w:szCs w:val="22"/>
          <w:lang w:val="en-GB"/>
        </w:rPr>
        <w:t>29</w:t>
      </w:r>
      <w:r w:rsidRPr="4090BBB2" w:rsidR="137F5A01">
        <w:rPr>
          <w:rFonts w:ascii="Arial Nova" w:hAnsi="Arial Nova" w:eastAsia="Arial Nova" w:cs="Arial Nova"/>
          <w:b w:val="0"/>
          <w:bCs w:val="0"/>
          <w:i w:val="0"/>
          <w:iCs w:val="0"/>
          <w:caps w:val="0"/>
          <w:smallCaps w:val="0"/>
          <w:noProof w:val="0"/>
          <w:color w:val="222222"/>
          <w:sz w:val="22"/>
          <w:szCs w:val="22"/>
          <w:lang w:val="en-GB"/>
        </w:rPr>
        <w:t xml:space="preserve">(1), p.100210. Available at: </w:t>
      </w:r>
      <w:hyperlink r:id="R78b7ec5ce4aa4d81">
        <w:r w:rsidRPr="4090BBB2" w:rsidR="5A3FD74D">
          <w:rPr>
            <w:rStyle w:val="Hyperlink"/>
            <w:rFonts w:ascii="Arial Nova" w:hAnsi="Arial Nova" w:eastAsia="Arial Nova" w:cs="Arial Nova"/>
            <w:noProof w:val="0"/>
            <w:sz w:val="22"/>
            <w:szCs w:val="22"/>
            <w:lang w:val="en-GB"/>
          </w:rPr>
          <w:t>Effect of innovations in human resource practices, innovation capabilities, and competitive advantage on small and medium enterprises’ performance in Thailand (sciencedirectassets.com)</w:t>
        </w:r>
      </w:hyperlink>
      <w:r w:rsidRPr="4090BBB2" w:rsidR="137F5A01">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4066A7D7">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137F5A01">
        <w:rPr>
          <w:rFonts w:ascii="Arial Nova" w:hAnsi="Arial Nova" w:eastAsia="Arial Nova" w:cs="Arial Nova"/>
          <w:b w:val="0"/>
          <w:bCs w:val="0"/>
          <w:i w:val="0"/>
          <w:iCs w:val="0"/>
          <w:caps w:val="0"/>
          <w:smallCaps w:val="0"/>
          <w:noProof w:val="0"/>
          <w:color w:val="222222"/>
          <w:sz w:val="22"/>
          <w:szCs w:val="22"/>
          <w:lang w:val="en-GB"/>
        </w:rPr>
        <w:t>Accessed: 7 November 2023).</w:t>
      </w:r>
    </w:p>
    <w:p w:rsidR="4255D970" w:rsidP="4090BBB2" w:rsidRDefault="4255D970" w14:paraId="4754AA61" w14:textId="3672F867">
      <w:pPr>
        <w:pStyle w:val="Normal"/>
        <w:ind w:left="0"/>
        <w:jc w:val="both"/>
        <w:rPr>
          <w:rFonts w:ascii="Arial Nova" w:hAnsi="Arial Nova" w:eastAsia="Arial Nova" w:cs="Arial Nova"/>
          <w:b w:val="0"/>
          <w:bCs w:val="0"/>
          <w:i w:val="0"/>
          <w:iCs w:val="0"/>
          <w:caps w:val="0"/>
          <w:smallCaps w:val="0"/>
          <w:noProof w:val="0"/>
          <w:color w:val="222222"/>
          <w:sz w:val="22"/>
          <w:szCs w:val="22"/>
          <w:lang w:val="en-GB"/>
        </w:rPr>
      </w:pPr>
      <w:r w:rsidRPr="4090BBB2" w:rsidR="4255D970">
        <w:rPr>
          <w:rFonts w:ascii="Arial Nova" w:hAnsi="Arial Nova" w:eastAsia="Arial Nova" w:cs="Arial Nova"/>
          <w:b w:val="0"/>
          <w:bCs w:val="0"/>
          <w:i w:val="0"/>
          <w:iCs w:val="0"/>
          <w:caps w:val="0"/>
          <w:smallCaps w:val="0"/>
          <w:noProof w:val="0"/>
          <w:color w:val="222222"/>
          <w:sz w:val="22"/>
          <w:szCs w:val="22"/>
          <w:lang w:val="en-GB"/>
        </w:rPr>
        <w:t>4</w:t>
      </w:r>
      <w:r w:rsidRPr="4090BBB2" w:rsidR="0298BDAC">
        <w:rPr>
          <w:rFonts w:ascii="Arial Nova" w:hAnsi="Arial Nova" w:eastAsia="Arial Nova" w:cs="Arial Nova"/>
          <w:b w:val="0"/>
          <w:bCs w:val="0"/>
          <w:i w:val="0"/>
          <w:iCs w:val="0"/>
          <w:caps w:val="0"/>
          <w:smallCaps w:val="0"/>
          <w:noProof w:val="0"/>
          <w:color w:val="222222"/>
          <w:sz w:val="22"/>
          <w:szCs w:val="22"/>
          <w:lang w:val="en-GB"/>
        </w:rPr>
        <w:t>0</w:t>
      </w:r>
      <w:r w:rsidRPr="4090BBB2" w:rsidR="4255D970">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D32A095">
        <w:rPr>
          <w:rFonts w:ascii="Arial Nova" w:hAnsi="Arial Nova" w:eastAsia="Arial Nova" w:cs="Arial Nova"/>
          <w:b w:val="0"/>
          <w:bCs w:val="0"/>
          <w:i w:val="0"/>
          <w:iCs w:val="0"/>
          <w:caps w:val="0"/>
          <w:smallCaps w:val="0"/>
          <w:noProof w:val="0"/>
          <w:color w:val="222222"/>
          <w:sz w:val="22"/>
          <w:szCs w:val="22"/>
          <w:lang w:val="en-GB"/>
        </w:rPr>
        <w:t xml:space="preserve">Zheng, C., Morrison, M. and O'Neill, G., </w:t>
      </w:r>
      <w:r w:rsidRPr="4090BBB2" w:rsidR="03D4C20A">
        <w:rPr>
          <w:rFonts w:ascii="Arial Nova" w:hAnsi="Arial Nova" w:eastAsia="Arial Nova" w:cs="Arial Nova"/>
          <w:b w:val="0"/>
          <w:bCs w:val="0"/>
          <w:i w:val="0"/>
          <w:iCs w:val="0"/>
          <w:caps w:val="0"/>
          <w:smallCaps w:val="0"/>
          <w:noProof w:val="0"/>
          <w:color w:val="222222"/>
          <w:sz w:val="22"/>
          <w:szCs w:val="22"/>
          <w:lang w:val="en-GB"/>
        </w:rPr>
        <w:t>(</w:t>
      </w:r>
      <w:r w:rsidRPr="4090BBB2" w:rsidR="2D32A095">
        <w:rPr>
          <w:rFonts w:ascii="Arial Nova" w:hAnsi="Arial Nova" w:eastAsia="Arial Nova" w:cs="Arial Nova"/>
          <w:b w:val="0"/>
          <w:bCs w:val="0"/>
          <w:i w:val="0"/>
          <w:iCs w:val="0"/>
          <w:caps w:val="0"/>
          <w:smallCaps w:val="0"/>
          <w:noProof w:val="0"/>
          <w:color w:val="222222"/>
          <w:sz w:val="22"/>
          <w:szCs w:val="22"/>
          <w:lang w:val="en-GB"/>
        </w:rPr>
        <w:t>2006</w:t>
      </w:r>
      <w:r w:rsidRPr="4090BBB2" w:rsidR="4D801384">
        <w:rPr>
          <w:rFonts w:ascii="Arial Nova" w:hAnsi="Arial Nova" w:eastAsia="Arial Nova" w:cs="Arial Nova"/>
          <w:b w:val="0"/>
          <w:bCs w:val="0"/>
          <w:i w:val="0"/>
          <w:iCs w:val="0"/>
          <w:caps w:val="0"/>
          <w:smallCaps w:val="0"/>
          <w:noProof w:val="0"/>
          <w:color w:val="222222"/>
          <w:sz w:val="22"/>
          <w:szCs w:val="22"/>
          <w:lang w:val="en-GB"/>
        </w:rPr>
        <w:t>)’</w:t>
      </w:r>
      <w:r w:rsidRPr="4090BBB2" w:rsidR="2D32A095">
        <w:rPr>
          <w:rFonts w:ascii="Arial Nova" w:hAnsi="Arial Nova" w:eastAsia="Arial Nova" w:cs="Arial Nova"/>
          <w:b w:val="0"/>
          <w:bCs w:val="0"/>
          <w:i w:val="0"/>
          <w:iCs w:val="0"/>
          <w:caps w:val="0"/>
          <w:smallCaps w:val="0"/>
          <w:noProof w:val="0"/>
          <w:color w:val="222222"/>
          <w:sz w:val="22"/>
          <w:szCs w:val="22"/>
          <w:lang w:val="en-GB"/>
        </w:rPr>
        <w:t xml:space="preserve"> An empirical study of high</w:t>
      </w:r>
      <w:r w:rsidRPr="4090BBB2" w:rsidR="69AB7104">
        <w:rPr>
          <w:rFonts w:ascii="Arial Nova" w:hAnsi="Arial Nova" w:eastAsia="Arial Nova" w:cs="Arial Nova"/>
          <w:b w:val="0"/>
          <w:bCs w:val="0"/>
          <w:i w:val="0"/>
          <w:iCs w:val="0"/>
          <w:caps w:val="0"/>
          <w:smallCaps w:val="0"/>
          <w:noProof w:val="0"/>
          <w:color w:val="222222"/>
          <w:sz w:val="22"/>
          <w:szCs w:val="22"/>
          <w:lang w:val="en-GB"/>
        </w:rPr>
        <w:t>-</w:t>
      </w:r>
      <w:r w:rsidRPr="4090BBB2" w:rsidR="2D32A095">
        <w:rPr>
          <w:rFonts w:ascii="Arial Nova" w:hAnsi="Arial Nova" w:eastAsia="Arial Nova" w:cs="Arial Nova"/>
          <w:b w:val="0"/>
          <w:bCs w:val="0"/>
          <w:i w:val="0"/>
          <w:iCs w:val="0"/>
          <w:caps w:val="0"/>
          <w:smallCaps w:val="0"/>
          <w:noProof w:val="0"/>
          <w:color w:val="222222"/>
          <w:sz w:val="22"/>
          <w:szCs w:val="22"/>
          <w:lang w:val="en-GB"/>
        </w:rPr>
        <w:t>performance HRM practices in Chinese SMEs</w:t>
      </w:r>
      <w:r w:rsidRPr="4090BBB2" w:rsidR="3E3011CA">
        <w:rPr>
          <w:rFonts w:ascii="Arial Nova" w:hAnsi="Arial Nova" w:eastAsia="Arial Nova" w:cs="Arial Nova"/>
          <w:b w:val="0"/>
          <w:bCs w:val="0"/>
          <w:i w:val="0"/>
          <w:iCs w:val="0"/>
          <w:caps w:val="0"/>
          <w:smallCaps w:val="0"/>
          <w:noProof w:val="0"/>
          <w:color w:val="222222"/>
          <w:sz w:val="22"/>
          <w:szCs w:val="22"/>
          <w:lang w:val="en-GB"/>
        </w:rPr>
        <w:t>’</w:t>
      </w:r>
      <w:r w:rsidRPr="4090BBB2" w:rsidR="2D32A095">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D32A095">
        <w:rPr>
          <w:rFonts w:ascii="Arial Nova" w:hAnsi="Arial Nova" w:eastAsia="Arial Nova" w:cs="Arial Nova"/>
          <w:b w:val="0"/>
          <w:bCs w:val="0"/>
          <w:i w:val="1"/>
          <w:iCs w:val="1"/>
          <w:caps w:val="0"/>
          <w:smallCaps w:val="0"/>
          <w:noProof w:val="0"/>
          <w:color w:val="222222"/>
          <w:sz w:val="22"/>
          <w:szCs w:val="22"/>
          <w:lang w:val="en-GB"/>
        </w:rPr>
        <w:t>The International Journal of Human Resource Management</w:t>
      </w:r>
      <w:r w:rsidRPr="4090BBB2" w:rsidR="2D32A095">
        <w:rPr>
          <w:rFonts w:ascii="Arial Nova" w:hAnsi="Arial Nova" w:eastAsia="Arial Nova" w:cs="Arial Nova"/>
          <w:b w:val="0"/>
          <w:bCs w:val="0"/>
          <w:i w:val="0"/>
          <w:iCs w:val="0"/>
          <w:caps w:val="0"/>
          <w:smallCaps w:val="0"/>
          <w:noProof w:val="0"/>
          <w:color w:val="222222"/>
          <w:sz w:val="22"/>
          <w:szCs w:val="22"/>
          <w:lang w:val="en-GB"/>
        </w:rPr>
        <w:t xml:space="preserve">, </w:t>
      </w:r>
      <w:r w:rsidRPr="4090BBB2" w:rsidR="2D32A095">
        <w:rPr>
          <w:rFonts w:ascii="Arial Nova" w:hAnsi="Arial Nova" w:eastAsia="Arial Nova" w:cs="Arial Nova"/>
          <w:b w:val="0"/>
          <w:bCs w:val="0"/>
          <w:i w:val="1"/>
          <w:iCs w:val="1"/>
          <w:caps w:val="0"/>
          <w:smallCaps w:val="0"/>
          <w:noProof w:val="0"/>
          <w:color w:val="222222"/>
          <w:sz w:val="22"/>
          <w:szCs w:val="22"/>
          <w:lang w:val="en-GB"/>
        </w:rPr>
        <w:t>17</w:t>
      </w:r>
      <w:r w:rsidRPr="4090BBB2" w:rsidR="2D32A095">
        <w:rPr>
          <w:rFonts w:ascii="Arial Nova" w:hAnsi="Arial Nova" w:eastAsia="Arial Nova" w:cs="Arial Nova"/>
          <w:b w:val="0"/>
          <w:bCs w:val="0"/>
          <w:i w:val="0"/>
          <w:iCs w:val="0"/>
          <w:caps w:val="0"/>
          <w:smallCaps w:val="0"/>
          <w:noProof w:val="0"/>
          <w:color w:val="222222"/>
          <w:sz w:val="22"/>
          <w:szCs w:val="22"/>
          <w:lang w:val="en-GB"/>
        </w:rPr>
        <w:t xml:space="preserve">(10), pp.1772-1803. Available at: </w:t>
      </w:r>
      <w:hyperlink r:id="Raaf277329e414373">
        <w:r w:rsidRPr="4090BBB2" w:rsidR="2D32A095">
          <w:rPr>
            <w:rStyle w:val="Hyperlink"/>
            <w:rFonts w:ascii="Arial Nova" w:hAnsi="Arial Nova" w:eastAsia="Arial Nova" w:cs="Arial Nova"/>
            <w:noProof w:val="0"/>
            <w:sz w:val="22"/>
            <w:szCs w:val="22"/>
            <w:lang w:val="en-GB"/>
          </w:rPr>
          <w:t>An empirical study of high performance HRM practices in Chinese SMEs (uwtsd.ac.uk)</w:t>
        </w:r>
      </w:hyperlink>
      <w:r w:rsidRPr="4090BBB2" w:rsidR="2D32A095">
        <w:rPr>
          <w:rFonts w:ascii="Arial Nova" w:hAnsi="Arial Nova" w:eastAsia="Arial Nova" w:cs="Arial Nova"/>
          <w:b w:val="0"/>
          <w:bCs w:val="0"/>
          <w:i w:val="0"/>
          <w:iCs w:val="0"/>
          <w:caps w:val="0"/>
          <w:smallCaps w:val="0"/>
          <w:noProof w:val="0"/>
          <w:color w:val="222222"/>
          <w:sz w:val="22"/>
          <w:szCs w:val="22"/>
          <w:lang w:val="en-GB"/>
        </w:rPr>
        <w:t xml:space="preserve">  (Accessed: 7 November 2023).</w:t>
      </w:r>
    </w:p>
    <w:p w:rsidR="4090BBB2" w:rsidP="4090BBB2" w:rsidRDefault="4090BBB2" w14:paraId="216F4515" w14:textId="3A2A076B">
      <w:pPr>
        <w:pStyle w:val="Normal"/>
        <w:ind w:left="0"/>
        <w:jc w:val="both"/>
        <w:rPr>
          <w:rFonts w:ascii="Arial Nova" w:hAnsi="Arial Nova" w:eastAsia="Arial Nova" w:cs="Arial Nova"/>
          <w:noProof w:val="0"/>
          <w:sz w:val="22"/>
          <w:szCs w:val="22"/>
          <w:lang w:val="en-GB"/>
        </w:rPr>
      </w:pPr>
    </w:p>
    <w:p w:rsidR="7AB979AD" w:rsidP="4090BBB2" w:rsidRDefault="7AB979AD" w14:paraId="1B73EFB0" w14:textId="4100A163">
      <w:pPr>
        <w:pStyle w:val="Normal"/>
        <w:jc w:val="both"/>
        <w:rPr>
          <w:rFonts w:ascii="Arial Nova" w:hAnsi="Arial Nova" w:eastAsia="Arial Nova" w:cs="Arial Nova"/>
          <w:b w:val="1"/>
          <w:bCs w:val="1"/>
          <w:color w:val="4471C4" w:themeColor="accent1" w:themeTint="FF" w:themeShade="FF"/>
          <w:sz w:val="22"/>
          <w:szCs w:val="22"/>
        </w:rPr>
      </w:pPr>
    </w:p>
    <w:sectPr w:rsidR="35C11A61">
      <w:pgSz w:w="12240" w:h="15840" w:orient="portrait"/>
      <w:pgMar w:top="14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panose1 w:val="020B0504020202020204"/>
    <w:charset w:val="00"/>
    <w:family w:val="swiss"/>
    <w:pitch w:val="variable"/>
    <w:sig w:usb0="2000028F" w:usb1="00000002" w:usb2="00000000" w:usb3="00000000" w:csb0="0000019F" w:csb1="00000000"/>
  </w:font>
  <w:font w:name="system-ui">
    <w:altName w:val="Cambria"/>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intelligence2.xml><?xml version="1.0" encoding="utf-8"?>
<int2:intelligence xmlns:int2="http://schemas.microsoft.com/office/intelligence/2020/intelligence" xmlns:oel="http://schemas.microsoft.com/office/2019/extlst">
  <int2:observations>
    <int2:textHash int2:hashCode="msFIrrNOORYqLj" int2:id="FVQH1OKW">
      <int2:state int2:type="AugLoop_Text_Critique" int2:value="Rejected"/>
    </int2:textHash>
    <int2:textHash int2:hashCode="AjFtHo7R6PIaHr" int2:id="1wm3ryzy">
      <int2:state int2:type="AugLoop_Text_Critique" int2:value="Rejected"/>
    </int2:textHash>
    <int2:textHash int2:hashCode="P7yLL1WTYVLd8Q" int2:id="nkD1uJiQ">
      <int2:state int2:type="AugLoop_Text_Critique" int2:value="Rejected"/>
    </int2:textHash>
    <int2:textHash int2:hashCode="17ldwGMu/BXVdv" int2:id="mqEWLd8U">
      <int2:state int2:type="AugLoop_Text_Critique" int2:value="Rejected"/>
    </int2:textHash>
    <int2:textHash int2:hashCode="M8c4Pr42COsPO6" int2:id="RvM8kMm2">
      <int2:state int2:type="AugLoop_Text_Critique" int2:value="Rejected"/>
    </int2:textHash>
    <int2:textHash int2:hashCode="ooDjGMmGoW5uzL" int2:id="GYXErzce">
      <int2:state int2:type="AugLoop_Text_Critique" int2:value="Rejected"/>
    </int2:textHash>
    <int2:textHash int2:hashCode="nIzuOLGi1s46B0" int2:id="ob5zMXAx">
      <int2:state int2:type="AugLoop_Text_Critique" int2:value="Rejected"/>
    </int2:textHash>
    <int2:textHash int2:hashCode="VzMHG0Ekcx3yOF" int2:id="Bw4vDkCf">
      <int2:state int2:type="AugLoop_Text_Critique" int2:value="Rejected"/>
    </int2:textHash>
    <int2:textHash int2:hashCode="rr26LnD/IRuSuS" int2:id="LNf1lHLG">
      <int2:state int2:type="AugLoop_Text_Critique" int2:value="Rejected"/>
    </int2:textHash>
    <int2:textHash int2:hashCode="yo7HaJ+o5elN4j" int2:id="nKR5bjRi">
      <int2:state int2:type="AugLoop_Text_Critique" int2:value="Rejected"/>
    </int2:textHash>
    <int2:textHash int2:hashCode="GTLT1iDmEtJxgQ" int2:id="ml3MUNfP">
      <int2:state int2:type="AugLoop_Text_Critique" int2:value="Rejected"/>
    </int2:textHash>
    <int2:textHash int2:hashCode="1c4EW6k0N2Ca5s" int2:id="qNRxMLQf">
      <int2:state int2:type="AugLoop_Text_Critique" int2:value="Rejected"/>
    </int2:textHash>
    <int2:textHash int2:hashCode="p57c3kQFbaDSPn" int2:id="mu3VYD0n">
      <int2:state int2:type="AugLoop_Text_Critique" int2:value="Rejected"/>
    </int2:textHash>
    <int2:textHash int2:hashCode="VBuhq3oDUzlF+X" int2:id="v57ndKRj">
      <int2:state int2:type="AugLoop_Text_Critique" int2:value="Rejected"/>
    </int2:textHash>
    <int2:textHash int2:hashCode="4nfoT2qZSkenVL" int2:id="cLouFCXY">
      <int2:state int2:type="AugLoop_Text_Critique" int2:value="Rejected"/>
    </int2:textHash>
    <int2:textHash int2:hashCode="URaAq6zx39bQAd" int2:id="6matDKns">
      <int2:state int2:type="AugLoop_Text_Critique" int2:value="Rejected"/>
    </int2:textHash>
    <int2:textHash int2:hashCode="CylI8yRhT0072e" int2:id="NAUsgeJ1">
      <int2:state int2:type="AugLoop_Text_Critique" int2:value="Rejected"/>
    </int2:textHash>
    <int2:textHash int2:hashCode="o5gv2Uj2LVciBm" int2:id="sFUR8ToM">
      <int2:state int2:type="AugLoop_Text_Critique" int2:value="Rejected"/>
    </int2:textHash>
    <int2:textHash int2:hashCode="xE6pUZnUAGqIWb" int2:id="RKKE6srR">
      <int2:state int2:type="AugLoop_Text_Critique" int2:value="Rejected"/>
    </int2:textHash>
    <int2:textHash int2:hashCode="6CPpEtUdUvJnKU" int2:id="dkEi7Vxd">
      <int2:state int2:type="AugLoop_Text_Critique" int2:value="Rejected"/>
    </int2:textHash>
    <int2:textHash int2:hashCode="IZCMja84skbRvC" int2:id="GL3laQTW">
      <int2:state int2:type="AugLoop_Text_Critique" int2:value="Rejected"/>
    </int2:textHash>
    <int2:textHash int2:hashCode="oBgxFGfjxQnnq7" int2:id="wBqPdz8v">
      <int2:state int2:type="AugLoop_Text_Critique" int2:value="Rejected"/>
    </int2:textHash>
    <int2:textHash int2:hashCode="hMuDuMllL4w5PG" int2:id="fyj5KAEh">
      <int2:state int2:type="AugLoop_Text_Critique" int2:value="Rejected"/>
    </int2:textHash>
    <int2:textHash int2:hashCode="6uItX992jCSkuG" int2:id="yYjIWz4N">
      <int2:state int2:type="AugLoop_Text_Critique" int2:value="Rejected"/>
    </int2:textHash>
    <int2:textHash int2:hashCode="Tw0/KQqVICi0s5" int2:id="MokOSjt5">
      <int2:state int2:type="AugLoop_Text_Critique" int2:value="Rejected"/>
    </int2:textHash>
    <int2:textHash int2:hashCode="i+b2WSf8XRZ2K1" int2:id="bMnGWjzJ">
      <int2:state int2:type="AugLoop_Text_Critique" int2:value="Rejected"/>
    </int2:textHash>
    <int2:textHash int2:hashCode="X/RU8gMInP0dPa" int2:id="LMn3yoBY">
      <int2:state int2:type="AugLoop_Text_Critique" int2:value="Rejected"/>
    </int2:textHash>
    <int2:textHash int2:hashCode="E+yieRGYtRTkfG" int2:id="Rxvkp1F3">
      <int2:state int2:type="AugLoop_Text_Critique" int2:value="Rejected"/>
    </int2:textHash>
    <int2:textHash int2:hashCode="Ik/KzHiyAUOz8+" int2:id="rNLGBi1T">
      <int2:state int2:type="AugLoop_Text_Critique" int2:value="Rejected"/>
    </int2:textHash>
    <int2:textHash int2:hashCode="AUnHGz6kytTeNS" int2:id="qdCJ0q2F">
      <int2:state int2:type="AugLoop_Text_Critique" int2:value="Rejected"/>
    </int2:textHash>
    <int2:textHash int2:hashCode="ofK6/g5LnfdHgs" int2:id="0nzFluQ3">
      <int2:state int2:type="AugLoop_Text_Critique" int2:value="Rejected"/>
    </int2:textHash>
    <int2:textHash int2:hashCode="nkpys9BwQhyfPT" int2:id="6xmmMBQb">
      <int2:state int2:type="AugLoop_Text_Critique" int2:value="Rejected"/>
    </int2:textHash>
    <int2:textHash int2:hashCode="sv0FMaYR1yP6o5" int2:id="IaE9xfq8">
      <int2:state int2:type="AugLoop_Text_Critique" int2:value="Rejected"/>
    </int2:textHash>
    <int2:textHash int2:hashCode="Kx6cHVDZjsULO/" int2:id="fIVXDHXy">
      <int2:state int2:type="AugLoop_Text_Critique" int2:value="Rejected"/>
    </int2:textHash>
    <int2:textHash int2:hashCode="RVFsAjENYoYZSg" int2:id="SUA0y7VL">
      <int2:state int2:type="AugLoop_Text_Critique" int2:value="Rejected"/>
    </int2:textHash>
    <int2:textHash int2:hashCode="OePvBBiqZhyyL0" int2:id="AsQyCIdO">
      <int2:state int2:type="AugLoop_Text_Critique" int2:value="Rejected"/>
    </int2:textHash>
    <int2:textHash int2:hashCode="x0EG+Le4Us+ljJ" int2:id="JL7pK5ED">
      <int2:state int2:type="AugLoop_Text_Critique" int2:value="Rejected"/>
    </int2:textHash>
    <int2:textHash int2:hashCode="vCQUqobd4YxUom" int2:id="f30alcC7">
      <int2:state int2:type="AugLoop_Text_Critique" int2:value="Rejected"/>
    </int2:textHash>
    <int2:textHash int2:hashCode="B74KyImqaV7i/t" int2:id="1hkEr6H8">
      <int2:state int2:type="AugLoop_Text_Critique" int2:value="Rejected"/>
    </int2:textHash>
    <int2:textHash int2:hashCode="Lkd+cb9vvrgPgy" int2:id="jrauhrbg">
      <int2:state int2:type="AugLoop_Text_Critique" int2:value="Rejected"/>
    </int2:textHash>
    <int2:textHash int2:hashCode="c1rv1ayq9ImKj3" int2:id="BXznHYiD">
      <int2:state int2:type="AugLoop_Text_Critique" int2:value="Rejected"/>
    </int2:textHash>
    <int2:textHash int2:hashCode="BKxusOftadYFN4" int2:id="zD4dhYC6">
      <int2:state int2:type="AugLoop_Text_Critique" int2:value="Rejected"/>
    </int2:textHash>
    <int2:textHash int2:hashCode="6atlkSan4+mb43" int2:id="qjkG6rwS">
      <int2:state int2:type="AugLoop_Text_Critique" int2:value="Rejected"/>
    </int2:textHash>
    <int2:textHash int2:hashCode="bns2O9AxteA+fP" int2:id="HDd1Pe35">
      <int2:state int2:type="AugLoop_Text_Critique" int2:value="Rejected"/>
    </int2:textHash>
    <int2:textHash int2:hashCode="/7Brg7MyXgoUCf" int2:id="vJjcAWHJ">
      <int2:state int2:type="AugLoop_Text_Critique" int2:value="Rejected"/>
    </int2:textHash>
    <int2:textHash int2:hashCode="21UUNpOtrybdH2" int2:id="lwt7lBzJ">
      <int2:state int2:type="AugLoop_Text_Critique" int2:value="Rejected"/>
    </int2:textHash>
    <int2:textHash int2:hashCode="zqhYDntAHb/qEo" int2:id="OojeZPBM">
      <int2:state int2:type="AugLoop_Text_Critique" int2:value="Rejected"/>
    </int2:textHash>
    <int2:textHash int2:hashCode="2jmj7l5rSw0yVb" int2:id="EIwdkWKd">
      <int2:state int2:type="AugLoop_Text_Critique" int2:value="Rejected"/>
    </int2:textHash>
    <int2:textHash int2:hashCode="I4m5T2ypWkxWwf" int2:id="tpwfVTFZ">
      <int2:state int2:type="AugLoop_Text_Critique" int2:value="Rejected"/>
    </int2:textHash>
    <int2:textHash int2:hashCode="mXqBGK8iI0Rbjb" int2:id="AWXmV0gu">
      <int2:state int2:type="AugLoop_Text_Critique" int2:value="Rejected"/>
    </int2:textHash>
    <int2:textHash int2:hashCode="xcgb3EeIup7nN2" int2:id="rcG9MBy3">
      <int2:state int2:type="AugLoop_Text_Critique" int2:value="Rejected"/>
    </int2:textHash>
    <int2:textHash int2:hashCode="8LTZ8KejK/eOkE" int2:id="QaE8nPgj">
      <int2:state int2:type="AugLoop_Text_Critique" int2:value="Rejected"/>
    </int2:textHash>
    <int2:textHash int2:hashCode="lEKU9ASarEGrun" int2:id="1p6G04jF">
      <int2:state int2:type="AugLoop_Text_Critique" int2:value="Rejected"/>
    </int2:textHash>
    <int2:textHash int2:hashCode="5BloPTYS26bitg" int2:id="tMVQDKPr">
      <int2:state int2:type="AugLoop_Text_Critique" int2:value="Rejected"/>
    </int2:textHash>
    <int2:textHash int2:hashCode="f1yZDCGic9fNcG" int2:id="RKiB9RXx">
      <int2:state int2:type="AugLoop_Text_Critique" int2:value="Rejected"/>
    </int2:textHash>
    <int2:textHash int2:hashCode="7kWsGY7UhJihlg" int2:id="w4J4NIHn">
      <int2:state int2:type="AugLoop_Text_Critique" int2:value="Rejected"/>
    </int2:textHash>
    <int2:textHash int2:hashCode="nHECu1VqhuG2xh" int2:id="lFJBNxGR">
      <int2:state int2:type="AugLoop_Text_Critique" int2:value="Rejected"/>
    </int2:textHash>
    <int2:textHash int2:hashCode="VzNTRb5Euna/av" int2:id="n84rJXhS">
      <int2:state int2:type="AugLoop_Text_Critique" int2:value="Rejected"/>
    </int2:textHash>
    <int2:textHash int2:hashCode="YGAQdB0YKDlKpB" int2:id="7HmGf960">
      <int2:state int2:type="AugLoop_Text_Critique" int2:value="Rejected"/>
    </int2:textHash>
    <int2:textHash int2:hashCode="nXhsYTyphJxKZ3" int2:id="Knq0220S">
      <int2:state int2:type="AugLoop_Text_Critique" int2:value="Rejected"/>
    </int2:textHash>
    <int2:textHash int2:hashCode="3T9HkhiQ9v/sFE" int2:id="CSGdDn3V">
      <int2:state int2:type="AugLoop_Text_Critique" int2:value="Rejected"/>
    </int2:textHash>
    <int2:textHash int2:hashCode="C6WwGj/Wn5GfXN" int2:id="Ep2u8Ubr">
      <int2:state int2:type="AugLoop_Text_Critique" int2:value="Rejected"/>
    </int2:textHash>
    <int2:textHash int2:hashCode="ZajfcnxMgPa6tL" int2:id="oI3owH6I">
      <int2:state int2:type="AugLoop_Text_Critique" int2:value="Rejected"/>
    </int2:textHash>
    <int2:textHash int2:hashCode="jaT1h/MNs+aShc" int2:id="4Mj3KpBG">
      <int2:state int2:type="AugLoop_Text_Critique" int2:value="Rejected"/>
    </int2:textHash>
    <int2:textHash int2:hashCode="JXCKloXnz8LSzs" int2:id="j2yw8XNG">
      <int2:state int2:type="AugLoop_Text_Critique" int2:value="Rejected"/>
    </int2:textHash>
    <int2:textHash int2:hashCode="RE0oOZVDfHODwI" int2:id="WjxnU394">
      <int2:state int2:type="AugLoop_Text_Critique" int2:value="Rejected"/>
    </int2:textHash>
    <int2:textHash int2:hashCode="/YLZRITwBJvg29" int2:id="xfHmsj44">
      <int2:state int2:type="AugLoop_Text_Critique" int2:value="Rejected"/>
    </int2:textHash>
    <int2:textHash int2:hashCode="PaueGaT9gRJsgz" int2:id="MVqQ3vnN">
      <int2:state int2:type="AugLoop_Text_Critique" int2:value="Rejected"/>
    </int2:textHash>
    <int2:textHash int2:hashCode="c5HhFoHn82wrJU" int2:id="v6C52dQf">
      <int2:state int2:type="AugLoop_Text_Critique" int2:value="Rejected"/>
    </int2:textHash>
    <int2:textHash int2:hashCode="Ef53+qmgAlV5pi" int2:id="aIja2tYq">
      <int2:state int2:type="AugLoop_Text_Critique" int2:value="Rejected"/>
    </int2:textHash>
    <int2:textHash int2:hashCode="HEePHnyyRxH2z+" int2:id="iR4ky5cj">
      <int2:state int2:type="AugLoop_Text_Critique" int2:value="Rejected"/>
    </int2:textHash>
    <int2:textHash int2:hashCode="+9C5w2dyQYmbrX" int2:id="FOZAMpY9">
      <int2:state int2:type="AugLoop_Text_Critique" int2:value="Rejected"/>
    </int2:textHash>
    <int2:textHash int2:hashCode="zepuDGcgGFAG5G" int2:id="roBUqRu1">
      <int2:state int2:type="AugLoop_Text_Critique" int2:value="Rejected"/>
    </int2:textHash>
    <int2:textHash int2:hashCode="QfQI81/qyid0gY" int2:id="3EAGYRDE">
      <int2:state int2:type="AugLoop_Text_Critique" int2:value="Rejected"/>
    </int2:textHash>
    <int2:textHash int2:hashCode="8ykBNEJ9uUHWSB" int2:id="n6fCF1W1">
      <int2:state int2:type="AugLoop_Text_Critique" int2:value="Rejected"/>
    </int2:textHash>
    <int2:textHash int2:hashCode="eZEtCFNHO7gaDO" int2:id="MYRqnH29">
      <int2:state int2:type="AugLoop_Text_Critique" int2:value="Rejected"/>
    </int2:textHash>
    <int2:textHash int2:hashCode="DLjVf0MPepR+FN" int2:id="A4l0zyNi">
      <int2:state int2:type="AugLoop_Text_Critique" int2:value="Rejected"/>
    </int2:textHash>
    <int2:textHash int2:hashCode="GTzaGJ/VHB53v4" int2:id="5ahQpxAk">
      <int2:state int2:type="AugLoop_Text_Critique" int2:value="Rejected"/>
    </int2:textHash>
    <int2:textHash int2:hashCode="2uDgaF+OQ8TJMr" int2:id="mkbemLJ3">
      <int2:state int2:type="AugLoop_Text_Critique" int2:value="Rejected"/>
    </int2:textHash>
    <int2:textHash int2:hashCode="PhG0VKiXtZTHU7" int2:id="VNv9mg2h">
      <int2:state int2:type="AugLoop_Text_Critique" int2:value="Rejected"/>
    </int2:textHash>
    <int2:textHash int2:hashCode="ewnzblLx/mgkkY" int2:id="MWcm85gc">
      <int2:state int2:type="AugLoop_Text_Critique" int2:value="Rejected"/>
    </int2:textHash>
    <int2:textHash int2:hashCode="CvwLTH6D1HOLMu" int2:id="2JGke0g5">
      <int2:state int2:type="AugLoop_Text_Critique" int2:value="Rejected"/>
    </int2:textHash>
    <int2:textHash int2:hashCode="epkUipJsln98Rg" int2:id="VxObfRry">
      <int2:state int2:type="AugLoop_Text_Critique" int2:value="Rejected"/>
    </int2:textHash>
    <int2:textHash int2:hashCode="ZUfQNawnCpkjvP" int2:id="HjfY14tQ">
      <int2:state int2:type="AugLoop_Text_Critique" int2:value="Rejected"/>
    </int2:textHash>
    <int2:textHash int2:hashCode="+kXf2aME1/kMAB" int2:id="5V6SuQ5n">
      <int2:state int2:type="AugLoop_Text_Critique" int2:value="Rejected"/>
    </int2:textHash>
    <int2:textHash int2:hashCode="90qQrRCVNDuO8K" int2:id="nL3KT1J5">
      <int2:state int2:type="AugLoop_Text_Critique" int2:value="Rejected"/>
    </int2:textHash>
    <int2:textHash int2:hashCode="j5+7IB/87cq7fc" int2:id="hQDoDEbQ">
      <int2:state int2:type="AugLoop_Text_Critique" int2:value="Rejected"/>
    </int2:textHash>
    <int2:textHash int2:hashCode="BoPKE6sCHvmITg" int2:id="4fVyXHAA">
      <int2:state int2:type="AugLoop_Text_Critique" int2:value="Rejected"/>
    </int2:textHash>
    <int2:textHash int2:hashCode="eirfbQcnC68G1Z" int2:id="ProFWG9p">
      <int2:state int2:type="AugLoop_Text_Critique" int2:value="Rejected"/>
    </int2:textHash>
    <int2:textHash int2:hashCode="ni8UUdXdlt6RIo" int2:id="lOFTYfsU">
      <int2:state int2:type="AugLoop_Text_Critique" int2:value="Rejected"/>
    </int2:textHash>
    <int2:textHash int2:hashCode="RuE0ojqByF0bvX" int2:id="7h9HVdHa">
      <int2:state int2:type="AugLoop_Text_Critique" int2:value="Rejected"/>
    </int2:textHash>
    <int2:textHash int2:hashCode="Iho9IJpN+rrQ3H" int2:id="RQaLtShS">
      <int2:state int2:type="AugLoop_Text_Critique" int2:value="Rejected"/>
    </int2:textHash>
    <int2:textHash int2:hashCode="ygn2oIv4JV/78B" int2:id="VWSEgkBr">
      <int2:state int2:type="AugLoop_Text_Critique" int2:value="Rejected"/>
    </int2:textHash>
    <int2:textHash int2:hashCode="iE+YL/r9MBIEnV" int2:id="g9ouq9uS">
      <int2:state int2:type="AugLoop_Text_Critique" int2:value="Rejected"/>
    </int2:textHash>
    <int2:textHash int2:hashCode="GwVJXtNIJpDL5o" int2:id="g3SE2OXJ">
      <int2:state int2:type="AugLoop_Text_Critique" int2:value="Rejected"/>
    </int2:textHash>
    <int2:textHash int2:hashCode="AMfwW+/UlivoMh" int2:id="hIVGswnI">
      <int2:state int2:type="AugLoop_Text_Critique" int2:value="Rejected"/>
    </int2:textHash>
    <int2:textHash int2:hashCode="hjxR8PZQ3zEIFz" int2:id="RpOwhZ6X">
      <int2:state int2:type="AugLoop_Text_Critique" int2:value="Rejected"/>
    </int2:textHash>
    <int2:textHash int2:hashCode="H6IUo8U2JMhMRh" int2:id="vXaoNWQO">
      <int2:state int2:type="AugLoop_Text_Critique" int2:value="Rejected"/>
    </int2:textHash>
    <int2:textHash int2:hashCode="n2pQG2VL1s39L4" int2:id="g9V7Pcq7">
      <int2:state int2:type="AugLoop_Text_Critique" int2:value="Rejected"/>
    </int2:textHash>
    <int2:textHash int2:hashCode="Tk+/+v9F1XInTb" int2:id="eqzLg9Zc">
      <int2:state int2:type="AugLoop_Text_Critique" int2:value="Rejected"/>
    </int2:textHash>
    <int2:textHash int2:hashCode="OvDZL4ZvOcyFcf" int2:id="Jb4jgdPi">
      <int2:state int2:type="AugLoop_Text_Critique" int2:value="Rejected"/>
    </int2:textHash>
    <int2:textHash int2:hashCode="4WwAQx3DIy0fhm" int2:id="9b67UzGE">
      <int2:state int2:type="AugLoop_Text_Critique" int2:value="Rejected"/>
    </int2:textHash>
    <int2:textHash int2:hashCode="Yf/DLKHavCQN4z" int2:id="wKSBW8V7">
      <int2:state int2:type="AugLoop_Text_Critique" int2:value="Rejected"/>
    </int2:textHash>
    <int2:textHash int2:hashCode="pC6PJkQ/Ewl/8T" int2:id="LY8wTfI6">
      <int2:state int2:type="AugLoop_Text_Critique" int2:value="Rejected"/>
    </int2:textHash>
    <int2:textHash int2:hashCode="0xYONNjuqS0kFO" int2:id="Q9fnISO6">
      <int2:state int2:type="AugLoop_Text_Critique" int2:value="Rejected"/>
    </int2:textHash>
    <int2:textHash int2:hashCode="DGeOlDTXVber4e" int2:id="OZPfOVUN">
      <int2:state int2:type="AugLoop_Text_Critique" int2:value="Rejected"/>
    </int2:textHash>
    <int2:textHash int2:hashCode="pDTYjxRXLelIBj" int2:id="6ZBUaA67">
      <int2:state int2:type="AugLoop_Text_Critique" int2:value="Rejected"/>
    </int2:textHash>
    <int2:textHash int2:hashCode="DTaHQjSjJH6e1N" int2:id="cIcdYkUn">
      <int2:state int2:type="AugLoop_Text_Critique" int2:value="Rejected"/>
    </int2:textHash>
    <int2:textHash int2:hashCode="LqAW7qoXvlm5o6" int2:id="k4P7GBOj">
      <int2:state int2:type="AugLoop_Text_Critique" int2:value="Rejected"/>
    </int2:textHash>
    <int2:textHash int2:hashCode="NUYK+U4EVeFb7O" int2:id="rlfLklt3">
      <int2:state int2:type="AugLoop_Text_Critique" int2:value="Rejected"/>
    </int2:textHash>
    <int2:textHash int2:hashCode="C4xWjfInfF3Mm4" int2:id="Ck2j4nNz">
      <int2:state int2:type="AugLoop_Text_Critique" int2:value="Rejected"/>
    </int2:textHash>
    <int2:textHash int2:hashCode="pPYFF/c8act9G6" int2:id="HT52iIgY">
      <int2:state int2:type="AugLoop_Text_Critique" int2:value="Rejected"/>
    </int2:textHash>
    <int2:textHash int2:hashCode="st9PJiQH5WpBbl" int2:id="5YAMXa5M">
      <int2:state int2:type="AugLoop_Text_Critique" int2:value="Rejected"/>
    </int2:textHash>
    <int2:textHash int2:hashCode="MICrupKXpSkFj+" int2:id="oymQdPE2">
      <int2:state int2:type="AugLoop_Text_Critique" int2:value="Rejected"/>
    </int2:textHash>
    <int2:textHash int2:hashCode="fhWuLaT4qm1Foi" int2:id="ConV7lrB">
      <int2:state int2:type="AugLoop_Text_Critique" int2:value="Rejected"/>
    </int2:textHash>
    <int2:textHash int2:hashCode="R9n3VJngc/m2ZX" int2:id="G3iXLR4x">
      <int2:state int2:type="AugLoop_Text_Critique" int2:value="Rejected"/>
    </int2:textHash>
    <int2:textHash int2:hashCode="32CBNCud8mLyJi" int2:id="e7GneEEN">
      <int2:state int2:type="AugLoop_Text_Critique" int2:value="Rejected"/>
    </int2:textHash>
    <int2:textHash int2:hashCode="2p4vVW5iCENzln" int2:id="uIB72WLQ">
      <int2:state int2:type="AugLoop_Text_Critique" int2:value="Rejected"/>
    </int2:textHash>
    <int2:textHash int2:hashCode="cAUN7w/FMNloL/" int2:id="TzXW40lH">
      <int2:state int2:type="AugLoop_Text_Critique" int2:value="Rejected"/>
    </int2:textHash>
    <int2:textHash int2:hashCode="7erJEDbcBDdosp" int2:id="6NIXC9Uo">
      <int2:state int2:type="AugLoop_Text_Critique" int2:value="Rejected"/>
    </int2:textHash>
    <int2:textHash int2:hashCode="sqkqHmGvLTbRS5" int2:id="hTsHtk6A">
      <int2:state int2:type="AugLoop_Text_Critique" int2:value="Rejected"/>
    </int2:textHash>
    <int2:textHash int2:hashCode="YIAAOrlIW5565P" int2:id="a35pdGrZ">
      <int2:state int2:type="AugLoop_Text_Critique" int2:value="Rejected"/>
    </int2:textHash>
    <int2:textHash int2:hashCode="UXHkVm/kKsjUTv" int2:id="IyQYo0Kw">
      <int2:state int2:type="AugLoop_Text_Critique" int2:value="Rejected"/>
    </int2:textHash>
    <int2:textHash int2:hashCode="o5mIUVwhUAj3rj" int2:id="nlZNAHNu">
      <int2:state int2:type="AugLoop_Text_Critique" int2:value="Rejected"/>
    </int2:textHash>
    <int2:textHash int2:hashCode="3jxzgL8zZVKtbj" int2:id="kTZCrBPB">
      <int2:state int2:type="AugLoop_Text_Critique" int2:value="Rejected"/>
    </int2:textHash>
    <int2:textHash int2:hashCode="VVBBaGBlFuIKy0" int2:id="vgZ6uP8t">
      <int2:state int2:type="AugLoop_Text_Critique" int2:value="Rejected"/>
    </int2:textHash>
    <int2:textHash int2:hashCode="ceVWf/mzDBVvAE" int2:id="8TEL3H1o">
      <int2:state int2:type="AugLoop_Text_Critique" int2:value="Rejected"/>
    </int2:textHash>
    <int2:textHash int2:hashCode="NxXHEXwavJCrU5" int2:id="MME84O5F">
      <int2:state int2:type="AugLoop_Text_Critique" int2:value="Rejected"/>
    </int2:textHash>
    <int2:textHash int2:hashCode="/1Mrf4f4DN4FbL" int2:id="yqueDfBU">
      <int2:state int2:type="AugLoop_Text_Critique" int2:value="Rejected"/>
    </int2:textHash>
    <int2:textHash int2:hashCode="3nSy4OTCi+9a/k" int2:id="1MjE8Dds">
      <int2:state int2:type="AugLoop_Text_Critique" int2:value="Rejected"/>
    </int2:textHash>
    <int2:textHash int2:hashCode="fuUhsVFfTIYXKO" int2:id="oLMsl1UB">
      <int2:state int2:type="AugLoop_Text_Critique" int2:value="Rejected"/>
    </int2:textHash>
    <int2:textHash int2:hashCode="nwgYbVxbvLW5sv" int2:id="WFJRhpNX">
      <int2:state int2:type="AugLoop_Text_Critique" int2:value="Rejected"/>
    </int2:textHash>
    <int2:textHash int2:hashCode="n2+cA95ThgUw0R" int2:id="oeSUSBYQ">
      <int2:state int2:type="AugLoop_Text_Critique" int2:value="Rejected"/>
    </int2:textHash>
    <int2:textHash int2:hashCode="mCtx75bm++W828" int2:id="yTTyibad">
      <int2:state int2:type="AugLoop_Text_Critique" int2:value="Rejected"/>
    </int2:textHash>
    <int2:textHash int2:hashCode="Yb7MphC/5VhOR1" int2:id="NcYWnUdu">
      <int2:state int2:type="AugLoop_Text_Critique" int2:value="Rejected"/>
    </int2:textHash>
    <int2:textHash int2:hashCode="7aJH9oaDGWo+u/" int2:id="wF80zLgU">
      <int2:state int2:type="AugLoop_Text_Critique" int2:value="Rejected"/>
    </int2:textHash>
    <int2:textHash int2:hashCode="Hi949JNqUBsc36" int2:id="4f83uUiT">
      <int2:state int2:type="AugLoop_Text_Critique" int2:value="Rejected"/>
    </int2:textHash>
    <int2:textHash int2:hashCode="WcPlxcuhdxAK71" int2:id="UzKi9s9D">
      <int2:state int2:type="AugLoop_Text_Critique" int2:value="Rejected"/>
    </int2:textHash>
    <int2:textHash int2:hashCode="j7XS6mpdJmDRgk" int2:id="W4wpuXZm">
      <int2:state int2:type="AugLoop_Text_Critique" int2:value="Rejected"/>
    </int2:textHash>
    <int2:textHash int2:hashCode="sOUa2M+hn7Nqp/" int2:id="LPzm9ewP">
      <int2:state int2:type="AugLoop_Text_Critique" int2:value="Rejected"/>
    </int2:textHash>
    <int2:textHash int2:hashCode="gH7Y59FaCf8tq4" int2:id="F4TqLFmA">
      <int2:state int2:type="AugLoop_Text_Critique" int2:value="Rejected"/>
    </int2:textHash>
    <int2:textHash int2:hashCode="HX/t6Ag9EpMcWI" int2:id="P7KbZzUp">
      <int2:state int2:type="AugLoop_Text_Critique" int2:value="Rejected"/>
    </int2:textHash>
    <int2:textHash int2:hashCode="q0rwaMZRluBfAC" int2:id="Z6rdy3MG">
      <int2:state int2:type="AugLoop_Text_Critique" int2:value="Rejected"/>
    </int2:textHash>
    <int2:bookmark int2:bookmarkName="_Int_Luvlwodh" int2:invalidationBookmarkName="" int2:hashCode="jw/dBEh079oqof" int2:id="jR5i5LWt">
      <int2:state int2:type="AugLoop_Text_Critique" int2:value="Rejected"/>
    </int2:bookmark>
    <int2:bookmark int2:bookmarkName="_Int_GuLFwxe5" int2:invalidationBookmarkName="" int2:hashCode="dfeZo8LF8MAe3l" int2:id="4skc3ELE">
      <int2:state int2:type="AugLoop_Acronyms_Acronyms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96">
    <w:nsid w:val="46fe1d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5">
    <w:nsid w:val="22cbf4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4">
    <w:nsid w:val="2eafb0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3">
    <w:nsid w:val="2135fd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2">
    <w:nsid w:val="48475bc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1">
    <w:nsid w:val="1cd5d1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0">
    <w:nsid w:val="efc6e0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9">
    <w:nsid w:val="19db13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8">
    <w:nsid w:val="b6ce0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7">
    <w:nsid w:val="3efea3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6">
    <w:nsid w:val="42c264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5">
    <w:nsid w:val="3b096b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4">
    <w:nsid w:val="51b76f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3">
    <w:nsid w:val="6d93a0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48DDE52"/>
    <w:multiLevelType w:val="hybridMultilevel"/>
    <w:tmpl w:val="123A8AB2"/>
    <w:lvl w:ilvl="0" w:tplc="413E64A2">
      <w:start w:val="1"/>
      <w:numFmt w:val="bullet"/>
      <w:lvlText w:val=""/>
      <w:lvlJc w:val="left"/>
      <w:pPr>
        <w:ind w:left="720" w:hanging="360"/>
      </w:pPr>
      <w:rPr>
        <w:rFonts w:hint="default" w:ascii="Wingdings" w:hAnsi="Wingdings"/>
      </w:rPr>
    </w:lvl>
    <w:lvl w:ilvl="1" w:tplc="2DD6B056">
      <w:start w:val="1"/>
      <w:numFmt w:val="bullet"/>
      <w:lvlText w:val="o"/>
      <w:lvlJc w:val="left"/>
      <w:pPr>
        <w:ind w:left="1440" w:hanging="360"/>
      </w:pPr>
      <w:rPr>
        <w:rFonts w:hint="default" w:ascii="Courier New" w:hAnsi="Courier New"/>
      </w:rPr>
    </w:lvl>
    <w:lvl w:ilvl="2" w:tplc="45425A5C">
      <w:start w:val="1"/>
      <w:numFmt w:val="bullet"/>
      <w:lvlText w:val=""/>
      <w:lvlJc w:val="left"/>
      <w:pPr>
        <w:ind w:left="2160" w:hanging="360"/>
      </w:pPr>
      <w:rPr>
        <w:rFonts w:hint="default" w:ascii="Wingdings" w:hAnsi="Wingdings"/>
      </w:rPr>
    </w:lvl>
    <w:lvl w:ilvl="3" w:tplc="D91CC36A">
      <w:start w:val="1"/>
      <w:numFmt w:val="bullet"/>
      <w:lvlText w:val=""/>
      <w:lvlJc w:val="left"/>
      <w:pPr>
        <w:ind w:left="2880" w:hanging="360"/>
      </w:pPr>
      <w:rPr>
        <w:rFonts w:hint="default" w:ascii="Symbol" w:hAnsi="Symbol"/>
      </w:rPr>
    </w:lvl>
    <w:lvl w:ilvl="4" w:tplc="57548966">
      <w:start w:val="1"/>
      <w:numFmt w:val="bullet"/>
      <w:lvlText w:val="o"/>
      <w:lvlJc w:val="left"/>
      <w:pPr>
        <w:ind w:left="3600" w:hanging="360"/>
      </w:pPr>
      <w:rPr>
        <w:rFonts w:hint="default" w:ascii="Courier New" w:hAnsi="Courier New"/>
      </w:rPr>
    </w:lvl>
    <w:lvl w:ilvl="5" w:tplc="6D829F02">
      <w:start w:val="1"/>
      <w:numFmt w:val="bullet"/>
      <w:lvlText w:val=""/>
      <w:lvlJc w:val="left"/>
      <w:pPr>
        <w:ind w:left="4320" w:hanging="360"/>
      </w:pPr>
      <w:rPr>
        <w:rFonts w:hint="default" w:ascii="Wingdings" w:hAnsi="Wingdings"/>
      </w:rPr>
    </w:lvl>
    <w:lvl w:ilvl="6" w:tplc="807EC646">
      <w:start w:val="1"/>
      <w:numFmt w:val="bullet"/>
      <w:lvlText w:val=""/>
      <w:lvlJc w:val="left"/>
      <w:pPr>
        <w:ind w:left="5040" w:hanging="360"/>
      </w:pPr>
      <w:rPr>
        <w:rFonts w:hint="default" w:ascii="Symbol" w:hAnsi="Symbol"/>
      </w:rPr>
    </w:lvl>
    <w:lvl w:ilvl="7" w:tplc="19FE7598">
      <w:start w:val="1"/>
      <w:numFmt w:val="bullet"/>
      <w:lvlText w:val="o"/>
      <w:lvlJc w:val="left"/>
      <w:pPr>
        <w:ind w:left="5760" w:hanging="360"/>
      </w:pPr>
      <w:rPr>
        <w:rFonts w:hint="default" w:ascii="Courier New" w:hAnsi="Courier New"/>
      </w:rPr>
    </w:lvl>
    <w:lvl w:ilvl="8" w:tplc="D6A28C56">
      <w:start w:val="1"/>
      <w:numFmt w:val="bullet"/>
      <w:lvlText w:val=""/>
      <w:lvlJc w:val="left"/>
      <w:pPr>
        <w:ind w:left="6480" w:hanging="360"/>
      </w:pPr>
      <w:rPr>
        <w:rFonts w:hint="default" w:ascii="Wingdings" w:hAnsi="Wingdings"/>
      </w:rPr>
    </w:lvl>
  </w:abstractNum>
  <w:abstractNum w:abstractNumId="1" w15:restartNumberingAfterBreak="0">
    <w:nsid w:val="07683F74"/>
    <w:multiLevelType w:val="hybridMultilevel"/>
    <w:tmpl w:val="69626D44"/>
    <w:lvl w:ilvl="0" w:tplc="60B8C7B0">
      <w:start w:val="1"/>
      <w:numFmt w:val="bullet"/>
      <w:lvlText w:val="-"/>
      <w:lvlJc w:val="left"/>
      <w:pPr>
        <w:ind w:left="720" w:hanging="360"/>
      </w:pPr>
      <w:rPr>
        <w:rFonts w:hint="default" w:ascii="Calibri" w:hAnsi="Calibri"/>
      </w:rPr>
    </w:lvl>
    <w:lvl w:ilvl="1" w:tplc="3D0C5B86">
      <w:start w:val="1"/>
      <w:numFmt w:val="bullet"/>
      <w:lvlText w:val="o"/>
      <w:lvlJc w:val="left"/>
      <w:pPr>
        <w:ind w:left="1440" w:hanging="360"/>
      </w:pPr>
      <w:rPr>
        <w:rFonts w:hint="default" w:ascii="Courier New" w:hAnsi="Courier New"/>
      </w:rPr>
    </w:lvl>
    <w:lvl w:ilvl="2" w:tplc="7EF878E6">
      <w:start w:val="1"/>
      <w:numFmt w:val="bullet"/>
      <w:lvlText w:val=""/>
      <w:lvlJc w:val="left"/>
      <w:pPr>
        <w:ind w:left="2160" w:hanging="360"/>
      </w:pPr>
      <w:rPr>
        <w:rFonts w:hint="default" w:ascii="Wingdings" w:hAnsi="Wingdings"/>
      </w:rPr>
    </w:lvl>
    <w:lvl w:ilvl="3" w:tplc="80501582">
      <w:start w:val="1"/>
      <w:numFmt w:val="bullet"/>
      <w:lvlText w:val=""/>
      <w:lvlJc w:val="left"/>
      <w:pPr>
        <w:ind w:left="2880" w:hanging="360"/>
      </w:pPr>
      <w:rPr>
        <w:rFonts w:hint="default" w:ascii="Symbol" w:hAnsi="Symbol"/>
      </w:rPr>
    </w:lvl>
    <w:lvl w:ilvl="4" w:tplc="5C20A288">
      <w:start w:val="1"/>
      <w:numFmt w:val="bullet"/>
      <w:lvlText w:val="o"/>
      <w:lvlJc w:val="left"/>
      <w:pPr>
        <w:ind w:left="3600" w:hanging="360"/>
      </w:pPr>
      <w:rPr>
        <w:rFonts w:hint="default" w:ascii="Courier New" w:hAnsi="Courier New"/>
      </w:rPr>
    </w:lvl>
    <w:lvl w:ilvl="5" w:tplc="D374A198">
      <w:start w:val="1"/>
      <w:numFmt w:val="bullet"/>
      <w:lvlText w:val=""/>
      <w:lvlJc w:val="left"/>
      <w:pPr>
        <w:ind w:left="4320" w:hanging="360"/>
      </w:pPr>
      <w:rPr>
        <w:rFonts w:hint="default" w:ascii="Wingdings" w:hAnsi="Wingdings"/>
      </w:rPr>
    </w:lvl>
    <w:lvl w:ilvl="6" w:tplc="F4D432F0">
      <w:start w:val="1"/>
      <w:numFmt w:val="bullet"/>
      <w:lvlText w:val=""/>
      <w:lvlJc w:val="left"/>
      <w:pPr>
        <w:ind w:left="5040" w:hanging="360"/>
      </w:pPr>
      <w:rPr>
        <w:rFonts w:hint="default" w:ascii="Symbol" w:hAnsi="Symbol"/>
      </w:rPr>
    </w:lvl>
    <w:lvl w:ilvl="7" w:tplc="8D5EE25E">
      <w:start w:val="1"/>
      <w:numFmt w:val="bullet"/>
      <w:lvlText w:val="o"/>
      <w:lvlJc w:val="left"/>
      <w:pPr>
        <w:ind w:left="5760" w:hanging="360"/>
      </w:pPr>
      <w:rPr>
        <w:rFonts w:hint="default" w:ascii="Courier New" w:hAnsi="Courier New"/>
      </w:rPr>
    </w:lvl>
    <w:lvl w:ilvl="8" w:tplc="E702F07A">
      <w:start w:val="1"/>
      <w:numFmt w:val="bullet"/>
      <w:lvlText w:val=""/>
      <w:lvlJc w:val="left"/>
      <w:pPr>
        <w:ind w:left="6480" w:hanging="360"/>
      </w:pPr>
      <w:rPr>
        <w:rFonts w:hint="default" w:ascii="Wingdings" w:hAnsi="Wingdings"/>
      </w:rPr>
    </w:lvl>
  </w:abstractNum>
  <w:abstractNum w:abstractNumId="2" w15:restartNumberingAfterBreak="0">
    <w:nsid w:val="08AEBC56"/>
    <w:multiLevelType w:val="hybridMultilevel"/>
    <w:tmpl w:val="B95A4460"/>
    <w:lvl w:ilvl="0" w:tplc="7C125ECE">
      <w:start w:val="1"/>
      <w:numFmt w:val="bullet"/>
      <w:lvlText w:val="-"/>
      <w:lvlJc w:val="left"/>
      <w:pPr>
        <w:ind w:left="720" w:hanging="360"/>
      </w:pPr>
      <w:rPr>
        <w:rFonts w:hint="default" w:ascii="Calibri" w:hAnsi="Calibri"/>
      </w:rPr>
    </w:lvl>
    <w:lvl w:ilvl="1" w:tplc="81E244F0">
      <w:start w:val="1"/>
      <w:numFmt w:val="bullet"/>
      <w:lvlText w:val="o"/>
      <w:lvlJc w:val="left"/>
      <w:pPr>
        <w:ind w:left="1440" w:hanging="360"/>
      </w:pPr>
      <w:rPr>
        <w:rFonts w:hint="default" w:ascii="Courier New" w:hAnsi="Courier New"/>
      </w:rPr>
    </w:lvl>
    <w:lvl w:ilvl="2" w:tplc="1832954C">
      <w:start w:val="1"/>
      <w:numFmt w:val="bullet"/>
      <w:lvlText w:val=""/>
      <w:lvlJc w:val="left"/>
      <w:pPr>
        <w:ind w:left="2160" w:hanging="360"/>
      </w:pPr>
      <w:rPr>
        <w:rFonts w:hint="default" w:ascii="Wingdings" w:hAnsi="Wingdings"/>
      </w:rPr>
    </w:lvl>
    <w:lvl w:ilvl="3" w:tplc="FF586A3A">
      <w:start w:val="1"/>
      <w:numFmt w:val="bullet"/>
      <w:lvlText w:val=""/>
      <w:lvlJc w:val="left"/>
      <w:pPr>
        <w:ind w:left="2880" w:hanging="360"/>
      </w:pPr>
      <w:rPr>
        <w:rFonts w:hint="default" w:ascii="Symbol" w:hAnsi="Symbol"/>
      </w:rPr>
    </w:lvl>
    <w:lvl w:ilvl="4" w:tplc="A72E41B8">
      <w:start w:val="1"/>
      <w:numFmt w:val="bullet"/>
      <w:lvlText w:val="o"/>
      <w:lvlJc w:val="left"/>
      <w:pPr>
        <w:ind w:left="3600" w:hanging="360"/>
      </w:pPr>
      <w:rPr>
        <w:rFonts w:hint="default" w:ascii="Courier New" w:hAnsi="Courier New"/>
      </w:rPr>
    </w:lvl>
    <w:lvl w:ilvl="5" w:tplc="94062684">
      <w:start w:val="1"/>
      <w:numFmt w:val="bullet"/>
      <w:lvlText w:val=""/>
      <w:lvlJc w:val="left"/>
      <w:pPr>
        <w:ind w:left="4320" w:hanging="360"/>
      </w:pPr>
      <w:rPr>
        <w:rFonts w:hint="default" w:ascii="Wingdings" w:hAnsi="Wingdings"/>
      </w:rPr>
    </w:lvl>
    <w:lvl w:ilvl="6" w:tplc="0E38EDEE">
      <w:start w:val="1"/>
      <w:numFmt w:val="bullet"/>
      <w:lvlText w:val=""/>
      <w:lvlJc w:val="left"/>
      <w:pPr>
        <w:ind w:left="5040" w:hanging="360"/>
      </w:pPr>
      <w:rPr>
        <w:rFonts w:hint="default" w:ascii="Symbol" w:hAnsi="Symbol"/>
      </w:rPr>
    </w:lvl>
    <w:lvl w:ilvl="7" w:tplc="5B66D752">
      <w:start w:val="1"/>
      <w:numFmt w:val="bullet"/>
      <w:lvlText w:val="o"/>
      <w:lvlJc w:val="left"/>
      <w:pPr>
        <w:ind w:left="5760" w:hanging="360"/>
      </w:pPr>
      <w:rPr>
        <w:rFonts w:hint="default" w:ascii="Courier New" w:hAnsi="Courier New"/>
      </w:rPr>
    </w:lvl>
    <w:lvl w:ilvl="8" w:tplc="13F04980">
      <w:start w:val="1"/>
      <w:numFmt w:val="bullet"/>
      <w:lvlText w:val=""/>
      <w:lvlJc w:val="left"/>
      <w:pPr>
        <w:ind w:left="6480" w:hanging="360"/>
      </w:pPr>
      <w:rPr>
        <w:rFonts w:hint="default" w:ascii="Wingdings" w:hAnsi="Wingdings"/>
      </w:rPr>
    </w:lvl>
  </w:abstractNum>
  <w:abstractNum w:abstractNumId="3" w15:restartNumberingAfterBreak="0">
    <w:nsid w:val="091F15EC"/>
    <w:multiLevelType w:val="hybridMultilevel"/>
    <w:tmpl w:val="64B620EC"/>
    <w:lvl w:ilvl="0" w:tplc="57167654">
      <w:start w:val="1"/>
      <w:numFmt w:val="decimal"/>
      <w:lvlText w:val="(%1)"/>
      <w:lvlJc w:val="left"/>
      <w:pPr>
        <w:ind w:left="720" w:hanging="360"/>
      </w:pPr>
    </w:lvl>
    <w:lvl w:ilvl="1" w:tplc="F0C678EA">
      <w:start w:val="1"/>
      <w:numFmt w:val="lowerLetter"/>
      <w:lvlText w:val="%2."/>
      <w:lvlJc w:val="left"/>
      <w:pPr>
        <w:ind w:left="1440" w:hanging="360"/>
      </w:pPr>
    </w:lvl>
    <w:lvl w:ilvl="2" w:tplc="0DF24A2C">
      <w:start w:val="1"/>
      <w:numFmt w:val="lowerRoman"/>
      <w:lvlText w:val="%3."/>
      <w:lvlJc w:val="right"/>
      <w:pPr>
        <w:ind w:left="2160" w:hanging="180"/>
      </w:pPr>
    </w:lvl>
    <w:lvl w:ilvl="3" w:tplc="0FFA57F8">
      <w:start w:val="1"/>
      <w:numFmt w:val="decimal"/>
      <w:lvlText w:val="%4."/>
      <w:lvlJc w:val="left"/>
      <w:pPr>
        <w:ind w:left="2880" w:hanging="360"/>
      </w:pPr>
    </w:lvl>
    <w:lvl w:ilvl="4" w:tplc="339EB1B4">
      <w:start w:val="1"/>
      <w:numFmt w:val="lowerLetter"/>
      <w:lvlText w:val="%5."/>
      <w:lvlJc w:val="left"/>
      <w:pPr>
        <w:ind w:left="3600" w:hanging="360"/>
      </w:pPr>
    </w:lvl>
    <w:lvl w:ilvl="5" w:tplc="BF7448BC">
      <w:start w:val="1"/>
      <w:numFmt w:val="lowerRoman"/>
      <w:lvlText w:val="%6."/>
      <w:lvlJc w:val="right"/>
      <w:pPr>
        <w:ind w:left="4320" w:hanging="180"/>
      </w:pPr>
    </w:lvl>
    <w:lvl w:ilvl="6" w:tplc="DFD6914A">
      <w:start w:val="1"/>
      <w:numFmt w:val="decimal"/>
      <w:lvlText w:val="%7."/>
      <w:lvlJc w:val="left"/>
      <w:pPr>
        <w:ind w:left="5040" w:hanging="360"/>
      </w:pPr>
    </w:lvl>
    <w:lvl w:ilvl="7" w:tplc="4A062F3C">
      <w:start w:val="1"/>
      <w:numFmt w:val="lowerLetter"/>
      <w:lvlText w:val="%8."/>
      <w:lvlJc w:val="left"/>
      <w:pPr>
        <w:ind w:left="5760" w:hanging="360"/>
      </w:pPr>
    </w:lvl>
    <w:lvl w:ilvl="8" w:tplc="7BCCC0F2">
      <w:start w:val="1"/>
      <w:numFmt w:val="lowerRoman"/>
      <w:lvlText w:val="%9."/>
      <w:lvlJc w:val="right"/>
      <w:pPr>
        <w:ind w:left="6480" w:hanging="180"/>
      </w:pPr>
    </w:lvl>
  </w:abstractNum>
  <w:abstractNum w:abstractNumId="4" w15:restartNumberingAfterBreak="0">
    <w:nsid w:val="0F359DC4"/>
    <w:multiLevelType w:val="hybridMultilevel"/>
    <w:tmpl w:val="05F2866E"/>
    <w:lvl w:ilvl="0" w:tplc="ABF6729C">
      <w:start w:val="1"/>
      <w:numFmt w:val="bullet"/>
      <w:lvlText w:val="-"/>
      <w:lvlJc w:val="left"/>
      <w:pPr>
        <w:ind w:left="720" w:hanging="360"/>
      </w:pPr>
      <w:rPr>
        <w:rFonts w:hint="default" w:ascii="Calibri" w:hAnsi="Calibri"/>
      </w:rPr>
    </w:lvl>
    <w:lvl w:ilvl="1" w:tplc="247889D6">
      <w:start w:val="1"/>
      <w:numFmt w:val="bullet"/>
      <w:lvlText w:val="o"/>
      <w:lvlJc w:val="left"/>
      <w:pPr>
        <w:ind w:left="1440" w:hanging="360"/>
      </w:pPr>
      <w:rPr>
        <w:rFonts w:hint="default" w:ascii="Courier New" w:hAnsi="Courier New"/>
      </w:rPr>
    </w:lvl>
    <w:lvl w:ilvl="2" w:tplc="63B6AEDE">
      <w:start w:val="1"/>
      <w:numFmt w:val="bullet"/>
      <w:lvlText w:val=""/>
      <w:lvlJc w:val="left"/>
      <w:pPr>
        <w:ind w:left="2160" w:hanging="360"/>
      </w:pPr>
      <w:rPr>
        <w:rFonts w:hint="default" w:ascii="Wingdings" w:hAnsi="Wingdings"/>
      </w:rPr>
    </w:lvl>
    <w:lvl w:ilvl="3" w:tplc="EE6E8808">
      <w:start w:val="1"/>
      <w:numFmt w:val="bullet"/>
      <w:lvlText w:val=""/>
      <w:lvlJc w:val="left"/>
      <w:pPr>
        <w:ind w:left="2880" w:hanging="360"/>
      </w:pPr>
      <w:rPr>
        <w:rFonts w:hint="default" w:ascii="Symbol" w:hAnsi="Symbol"/>
      </w:rPr>
    </w:lvl>
    <w:lvl w:ilvl="4" w:tplc="3842B830">
      <w:start w:val="1"/>
      <w:numFmt w:val="bullet"/>
      <w:lvlText w:val="o"/>
      <w:lvlJc w:val="left"/>
      <w:pPr>
        <w:ind w:left="3600" w:hanging="360"/>
      </w:pPr>
      <w:rPr>
        <w:rFonts w:hint="default" w:ascii="Courier New" w:hAnsi="Courier New"/>
      </w:rPr>
    </w:lvl>
    <w:lvl w:ilvl="5" w:tplc="B5086486">
      <w:start w:val="1"/>
      <w:numFmt w:val="bullet"/>
      <w:lvlText w:val=""/>
      <w:lvlJc w:val="left"/>
      <w:pPr>
        <w:ind w:left="4320" w:hanging="360"/>
      </w:pPr>
      <w:rPr>
        <w:rFonts w:hint="default" w:ascii="Wingdings" w:hAnsi="Wingdings"/>
      </w:rPr>
    </w:lvl>
    <w:lvl w:ilvl="6" w:tplc="EF8C879A">
      <w:start w:val="1"/>
      <w:numFmt w:val="bullet"/>
      <w:lvlText w:val=""/>
      <w:lvlJc w:val="left"/>
      <w:pPr>
        <w:ind w:left="5040" w:hanging="360"/>
      </w:pPr>
      <w:rPr>
        <w:rFonts w:hint="default" w:ascii="Symbol" w:hAnsi="Symbol"/>
      </w:rPr>
    </w:lvl>
    <w:lvl w:ilvl="7" w:tplc="A6825656">
      <w:start w:val="1"/>
      <w:numFmt w:val="bullet"/>
      <w:lvlText w:val="o"/>
      <w:lvlJc w:val="left"/>
      <w:pPr>
        <w:ind w:left="5760" w:hanging="360"/>
      </w:pPr>
      <w:rPr>
        <w:rFonts w:hint="default" w:ascii="Courier New" w:hAnsi="Courier New"/>
      </w:rPr>
    </w:lvl>
    <w:lvl w:ilvl="8" w:tplc="B394CAFE">
      <w:start w:val="1"/>
      <w:numFmt w:val="bullet"/>
      <w:lvlText w:val=""/>
      <w:lvlJc w:val="left"/>
      <w:pPr>
        <w:ind w:left="6480" w:hanging="360"/>
      </w:pPr>
      <w:rPr>
        <w:rFonts w:hint="default" w:ascii="Wingdings" w:hAnsi="Wingdings"/>
      </w:rPr>
    </w:lvl>
  </w:abstractNum>
  <w:abstractNum w:abstractNumId="5" w15:restartNumberingAfterBreak="0">
    <w:nsid w:val="0FD93082"/>
    <w:multiLevelType w:val="hybridMultilevel"/>
    <w:tmpl w:val="84B6A2E4"/>
    <w:lvl w:ilvl="0" w:tplc="8004AFAE">
      <w:start w:val="7"/>
      <w:numFmt w:val="decimal"/>
      <w:lvlText w:val="%1."/>
      <w:lvlJc w:val="left"/>
      <w:pPr>
        <w:ind w:left="720" w:hanging="360"/>
      </w:pPr>
    </w:lvl>
    <w:lvl w:ilvl="1" w:tplc="309C45B0">
      <w:start w:val="1"/>
      <w:numFmt w:val="lowerLetter"/>
      <w:lvlText w:val="%2."/>
      <w:lvlJc w:val="left"/>
      <w:pPr>
        <w:ind w:left="1440" w:hanging="360"/>
      </w:pPr>
    </w:lvl>
    <w:lvl w:ilvl="2" w:tplc="FA1E115E">
      <w:start w:val="1"/>
      <w:numFmt w:val="lowerRoman"/>
      <w:lvlText w:val="%3."/>
      <w:lvlJc w:val="right"/>
      <w:pPr>
        <w:ind w:left="2160" w:hanging="180"/>
      </w:pPr>
    </w:lvl>
    <w:lvl w:ilvl="3" w:tplc="973EAEE2">
      <w:start w:val="1"/>
      <w:numFmt w:val="decimal"/>
      <w:lvlText w:val="%4."/>
      <w:lvlJc w:val="left"/>
      <w:pPr>
        <w:ind w:left="2880" w:hanging="360"/>
      </w:pPr>
    </w:lvl>
    <w:lvl w:ilvl="4" w:tplc="B5204158">
      <w:start w:val="1"/>
      <w:numFmt w:val="lowerLetter"/>
      <w:lvlText w:val="%5."/>
      <w:lvlJc w:val="left"/>
      <w:pPr>
        <w:ind w:left="3600" w:hanging="360"/>
      </w:pPr>
    </w:lvl>
    <w:lvl w:ilvl="5" w:tplc="198461D2">
      <w:start w:val="1"/>
      <w:numFmt w:val="lowerRoman"/>
      <w:lvlText w:val="%6."/>
      <w:lvlJc w:val="right"/>
      <w:pPr>
        <w:ind w:left="4320" w:hanging="180"/>
      </w:pPr>
    </w:lvl>
    <w:lvl w:ilvl="6" w:tplc="4F9C8332">
      <w:start w:val="1"/>
      <w:numFmt w:val="decimal"/>
      <w:lvlText w:val="%7."/>
      <w:lvlJc w:val="left"/>
      <w:pPr>
        <w:ind w:left="5040" w:hanging="360"/>
      </w:pPr>
    </w:lvl>
    <w:lvl w:ilvl="7" w:tplc="AB66EB9C">
      <w:start w:val="1"/>
      <w:numFmt w:val="lowerLetter"/>
      <w:lvlText w:val="%8."/>
      <w:lvlJc w:val="left"/>
      <w:pPr>
        <w:ind w:left="5760" w:hanging="360"/>
      </w:pPr>
    </w:lvl>
    <w:lvl w:ilvl="8" w:tplc="5584440C">
      <w:start w:val="1"/>
      <w:numFmt w:val="lowerRoman"/>
      <w:lvlText w:val="%9."/>
      <w:lvlJc w:val="right"/>
      <w:pPr>
        <w:ind w:left="6480" w:hanging="180"/>
      </w:pPr>
    </w:lvl>
  </w:abstractNum>
  <w:abstractNum w:abstractNumId="6" w15:restartNumberingAfterBreak="0">
    <w:nsid w:val="12A782AF"/>
    <w:multiLevelType w:val="hybridMultilevel"/>
    <w:tmpl w:val="784460D6"/>
    <w:lvl w:ilvl="0" w:tplc="4D7C18AE">
      <w:start w:val="1"/>
      <w:numFmt w:val="bullet"/>
      <w:lvlText w:val=""/>
      <w:lvlJc w:val="left"/>
      <w:pPr>
        <w:ind w:left="720" w:hanging="360"/>
      </w:pPr>
      <w:rPr>
        <w:rFonts w:hint="default" w:ascii="Wingdings" w:hAnsi="Wingdings"/>
      </w:rPr>
    </w:lvl>
    <w:lvl w:ilvl="1" w:tplc="0A32A468">
      <w:start w:val="1"/>
      <w:numFmt w:val="bullet"/>
      <w:lvlText w:val="o"/>
      <w:lvlJc w:val="left"/>
      <w:pPr>
        <w:ind w:left="1440" w:hanging="360"/>
      </w:pPr>
      <w:rPr>
        <w:rFonts w:hint="default" w:ascii="Courier New" w:hAnsi="Courier New"/>
      </w:rPr>
    </w:lvl>
    <w:lvl w:ilvl="2" w:tplc="CB2613D0">
      <w:start w:val="1"/>
      <w:numFmt w:val="bullet"/>
      <w:lvlText w:val=""/>
      <w:lvlJc w:val="left"/>
      <w:pPr>
        <w:ind w:left="2160" w:hanging="360"/>
      </w:pPr>
      <w:rPr>
        <w:rFonts w:hint="default" w:ascii="Wingdings" w:hAnsi="Wingdings"/>
      </w:rPr>
    </w:lvl>
    <w:lvl w:ilvl="3" w:tplc="952AE6CC">
      <w:start w:val="1"/>
      <w:numFmt w:val="bullet"/>
      <w:lvlText w:val=""/>
      <w:lvlJc w:val="left"/>
      <w:pPr>
        <w:ind w:left="2880" w:hanging="360"/>
      </w:pPr>
      <w:rPr>
        <w:rFonts w:hint="default" w:ascii="Symbol" w:hAnsi="Symbol"/>
      </w:rPr>
    </w:lvl>
    <w:lvl w:ilvl="4" w:tplc="D3086CE8">
      <w:start w:val="1"/>
      <w:numFmt w:val="bullet"/>
      <w:lvlText w:val="o"/>
      <w:lvlJc w:val="left"/>
      <w:pPr>
        <w:ind w:left="3600" w:hanging="360"/>
      </w:pPr>
      <w:rPr>
        <w:rFonts w:hint="default" w:ascii="Courier New" w:hAnsi="Courier New"/>
      </w:rPr>
    </w:lvl>
    <w:lvl w:ilvl="5" w:tplc="60480F0E">
      <w:start w:val="1"/>
      <w:numFmt w:val="bullet"/>
      <w:lvlText w:val=""/>
      <w:lvlJc w:val="left"/>
      <w:pPr>
        <w:ind w:left="4320" w:hanging="360"/>
      </w:pPr>
      <w:rPr>
        <w:rFonts w:hint="default" w:ascii="Wingdings" w:hAnsi="Wingdings"/>
      </w:rPr>
    </w:lvl>
    <w:lvl w:ilvl="6" w:tplc="E292B16E">
      <w:start w:val="1"/>
      <w:numFmt w:val="bullet"/>
      <w:lvlText w:val=""/>
      <w:lvlJc w:val="left"/>
      <w:pPr>
        <w:ind w:left="5040" w:hanging="360"/>
      </w:pPr>
      <w:rPr>
        <w:rFonts w:hint="default" w:ascii="Symbol" w:hAnsi="Symbol"/>
      </w:rPr>
    </w:lvl>
    <w:lvl w:ilvl="7" w:tplc="79E81816">
      <w:start w:val="1"/>
      <w:numFmt w:val="bullet"/>
      <w:lvlText w:val="o"/>
      <w:lvlJc w:val="left"/>
      <w:pPr>
        <w:ind w:left="5760" w:hanging="360"/>
      </w:pPr>
      <w:rPr>
        <w:rFonts w:hint="default" w:ascii="Courier New" w:hAnsi="Courier New"/>
      </w:rPr>
    </w:lvl>
    <w:lvl w:ilvl="8" w:tplc="7EE473FE">
      <w:start w:val="1"/>
      <w:numFmt w:val="bullet"/>
      <w:lvlText w:val=""/>
      <w:lvlJc w:val="left"/>
      <w:pPr>
        <w:ind w:left="6480" w:hanging="360"/>
      </w:pPr>
      <w:rPr>
        <w:rFonts w:hint="default" w:ascii="Wingdings" w:hAnsi="Wingdings"/>
      </w:rPr>
    </w:lvl>
  </w:abstractNum>
  <w:abstractNum w:abstractNumId="7" w15:restartNumberingAfterBreak="0">
    <w:nsid w:val="12E3B040"/>
    <w:multiLevelType w:val="hybridMultilevel"/>
    <w:tmpl w:val="67280598"/>
    <w:lvl w:ilvl="0" w:tplc="E54644EE">
      <w:start w:val="1"/>
      <w:numFmt w:val="bullet"/>
      <w:lvlText w:val=""/>
      <w:lvlJc w:val="left"/>
      <w:pPr>
        <w:ind w:left="720" w:hanging="360"/>
      </w:pPr>
      <w:rPr>
        <w:rFonts w:hint="default" w:ascii="Wingdings" w:hAnsi="Wingdings"/>
      </w:rPr>
    </w:lvl>
    <w:lvl w:ilvl="1" w:tplc="CBCCE958">
      <w:start w:val="1"/>
      <w:numFmt w:val="bullet"/>
      <w:lvlText w:val="o"/>
      <w:lvlJc w:val="left"/>
      <w:pPr>
        <w:ind w:left="1440" w:hanging="360"/>
      </w:pPr>
      <w:rPr>
        <w:rFonts w:hint="default" w:ascii="Courier New" w:hAnsi="Courier New"/>
      </w:rPr>
    </w:lvl>
    <w:lvl w:ilvl="2" w:tplc="60DE874A">
      <w:start w:val="1"/>
      <w:numFmt w:val="bullet"/>
      <w:lvlText w:val=""/>
      <w:lvlJc w:val="left"/>
      <w:pPr>
        <w:ind w:left="2160" w:hanging="360"/>
      </w:pPr>
      <w:rPr>
        <w:rFonts w:hint="default" w:ascii="Wingdings" w:hAnsi="Wingdings"/>
      </w:rPr>
    </w:lvl>
    <w:lvl w:ilvl="3" w:tplc="A336BFE2">
      <w:start w:val="1"/>
      <w:numFmt w:val="bullet"/>
      <w:lvlText w:val=""/>
      <w:lvlJc w:val="left"/>
      <w:pPr>
        <w:ind w:left="2880" w:hanging="360"/>
      </w:pPr>
      <w:rPr>
        <w:rFonts w:hint="default" w:ascii="Symbol" w:hAnsi="Symbol"/>
      </w:rPr>
    </w:lvl>
    <w:lvl w:ilvl="4" w:tplc="C798AF42">
      <w:start w:val="1"/>
      <w:numFmt w:val="bullet"/>
      <w:lvlText w:val="o"/>
      <w:lvlJc w:val="left"/>
      <w:pPr>
        <w:ind w:left="3600" w:hanging="360"/>
      </w:pPr>
      <w:rPr>
        <w:rFonts w:hint="default" w:ascii="Courier New" w:hAnsi="Courier New"/>
      </w:rPr>
    </w:lvl>
    <w:lvl w:ilvl="5" w:tplc="F47265E4">
      <w:start w:val="1"/>
      <w:numFmt w:val="bullet"/>
      <w:lvlText w:val=""/>
      <w:lvlJc w:val="left"/>
      <w:pPr>
        <w:ind w:left="4320" w:hanging="360"/>
      </w:pPr>
      <w:rPr>
        <w:rFonts w:hint="default" w:ascii="Wingdings" w:hAnsi="Wingdings"/>
      </w:rPr>
    </w:lvl>
    <w:lvl w:ilvl="6" w:tplc="53BA7E06">
      <w:start w:val="1"/>
      <w:numFmt w:val="bullet"/>
      <w:lvlText w:val=""/>
      <w:lvlJc w:val="left"/>
      <w:pPr>
        <w:ind w:left="5040" w:hanging="360"/>
      </w:pPr>
      <w:rPr>
        <w:rFonts w:hint="default" w:ascii="Symbol" w:hAnsi="Symbol"/>
      </w:rPr>
    </w:lvl>
    <w:lvl w:ilvl="7" w:tplc="46CA11D6">
      <w:start w:val="1"/>
      <w:numFmt w:val="bullet"/>
      <w:lvlText w:val="o"/>
      <w:lvlJc w:val="left"/>
      <w:pPr>
        <w:ind w:left="5760" w:hanging="360"/>
      </w:pPr>
      <w:rPr>
        <w:rFonts w:hint="default" w:ascii="Courier New" w:hAnsi="Courier New"/>
      </w:rPr>
    </w:lvl>
    <w:lvl w:ilvl="8" w:tplc="C38084AE">
      <w:start w:val="1"/>
      <w:numFmt w:val="bullet"/>
      <w:lvlText w:val=""/>
      <w:lvlJc w:val="left"/>
      <w:pPr>
        <w:ind w:left="6480" w:hanging="360"/>
      </w:pPr>
      <w:rPr>
        <w:rFonts w:hint="default" w:ascii="Wingdings" w:hAnsi="Wingdings"/>
      </w:rPr>
    </w:lvl>
  </w:abstractNum>
  <w:abstractNum w:abstractNumId="8" w15:restartNumberingAfterBreak="0">
    <w:nsid w:val="159FEAC9"/>
    <w:multiLevelType w:val="hybridMultilevel"/>
    <w:tmpl w:val="650CFAA8"/>
    <w:lvl w:ilvl="0" w:tplc="860E3A56">
      <w:start w:val="1"/>
      <w:numFmt w:val="bullet"/>
      <w:lvlText w:val="-"/>
      <w:lvlJc w:val="left"/>
      <w:pPr>
        <w:ind w:left="720" w:hanging="360"/>
      </w:pPr>
      <w:rPr>
        <w:rFonts w:hint="default" w:ascii="Calibri" w:hAnsi="Calibri"/>
      </w:rPr>
    </w:lvl>
    <w:lvl w:ilvl="1" w:tplc="7850191C">
      <w:start w:val="1"/>
      <w:numFmt w:val="bullet"/>
      <w:lvlText w:val="o"/>
      <w:lvlJc w:val="left"/>
      <w:pPr>
        <w:ind w:left="1440" w:hanging="360"/>
      </w:pPr>
      <w:rPr>
        <w:rFonts w:hint="default" w:ascii="Courier New" w:hAnsi="Courier New"/>
      </w:rPr>
    </w:lvl>
    <w:lvl w:ilvl="2" w:tplc="A1FCB29C">
      <w:start w:val="1"/>
      <w:numFmt w:val="bullet"/>
      <w:lvlText w:val=""/>
      <w:lvlJc w:val="left"/>
      <w:pPr>
        <w:ind w:left="2160" w:hanging="360"/>
      </w:pPr>
      <w:rPr>
        <w:rFonts w:hint="default" w:ascii="Wingdings" w:hAnsi="Wingdings"/>
      </w:rPr>
    </w:lvl>
    <w:lvl w:ilvl="3" w:tplc="C22E1648">
      <w:start w:val="1"/>
      <w:numFmt w:val="bullet"/>
      <w:lvlText w:val=""/>
      <w:lvlJc w:val="left"/>
      <w:pPr>
        <w:ind w:left="2880" w:hanging="360"/>
      </w:pPr>
      <w:rPr>
        <w:rFonts w:hint="default" w:ascii="Symbol" w:hAnsi="Symbol"/>
      </w:rPr>
    </w:lvl>
    <w:lvl w:ilvl="4" w:tplc="464AE506">
      <w:start w:val="1"/>
      <w:numFmt w:val="bullet"/>
      <w:lvlText w:val="o"/>
      <w:lvlJc w:val="left"/>
      <w:pPr>
        <w:ind w:left="3600" w:hanging="360"/>
      </w:pPr>
      <w:rPr>
        <w:rFonts w:hint="default" w:ascii="Courier New" w:hAnsi="Courier New"/>
      </w:rPr>
    </w:lvl>
    <w:lvl w:ilvl="5" w:tplc="B60447C4">
      <w:start w:val="1"/>
      <w:numFmt w:val="bullet"/>
      <w:lvlText w:val=""/>
      <w:lvlJc w:val="left"/>
      <w:pPr>
        <w:ind w:left="4320" w:hanging="360"/>
      </w:pPr>
      <w:rPr>
        <w:rFonts w:hint="default" w:ascii="Wingdings" w:hAnsi="Wingdings"/>
      </w:rPr>
    </w:lvl>
    <w:lvl w:ilvl="6" w:tplc="AE3CA6A4">
      <w:start w:val="1"/>
      <w:numFmt w:val="bullet"/>
      <w:lvlText w:val=""/>
      <w:lvlJc w:val="left"/>
      <w:pPr>
        <w:ind w:left="5040" w:hanging="360"/>
      </w:pPr>
      <w:rPr>
        <w:rFonts w:hint="default" w:ascii="Symbol" w:hAnsi="Symbol"/>
      </w:rPr>
    </w:lvl>
    <w:lvl w:ilvl="7" w:tplc="699E4E00">
      <w:start w:val="1"/>
      <w:numFmt w:val="bullet"/>
      <w:lvlText w:val="o"/>
      <w:lvlJc w:val="left"/>
      <w:pPr>
        <w:ind w:left="5760" w:hanging="360"/>
      </w:pPr>
      <w:rPr>
        <w:rFonts w:hint="default" w:ascii="Courier New" w:hAnsi="Courier New"/>
      </w:rPr>
    </w:lvl>
    <w:lvl w:ilvl="8" w:tplc="E70A1C76">
      <w:start w:val="1"/>
      <w:numFmt w:val="bullet"/>
      <w:lvlText w:val=""/>
      <w:lvlJc w:val="left"/>
      <w:pPr>
        <w:ind w:left="6480" w:hanging="360"/>
      </w:pPr>
      <w:rPr>
        <w:rFonts w:hint="default" w:ascii="Wingdings" w:hAnsi="Wingdings"/>
      </w:rPr>
    </w:lvl>
  </w:abstractNum>
  <w:abstractNum w:abstractNumId="9"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63EAC4"/>
    <w:multiLevelType w:val="hybridMultilevel"/>
    <w:tmpl w:val="8E9EC614"/>
    <w:lvl w:ilvl="0" w:tplc="7D246E98">
      <w:start w:val="1"/>
      <w:numFmt w:val="decimal"/>
      <w:lvlText w:val="%1."/>
      <w:lvlJc w:val="left"/>
      <w:pPr>
        <w:ind w:left="720" w:hanging="360"/>
      </w:pPr>
    </w:lvl>
    <w:lvl w:ilvl="1" w:tplc="6128C6C4">
      <w:start w:val="1"/>
      <w:numFmt w:val="lowerLetter"/>
      <w:lvlText w:val="%2."/>
      <w:lvlJc w:val="left"/>
      <w:pPr>
        <w:ind w:left="1440" w:hanging="360"/>
      </w:pPr>
    </w:lvl>
    <w:lvl w:ilvl="2" w:tplc="E76005AE">
      <w:start w:val="1"/>
      <w:numFmt w:val="lowerRoman"/>
      <w:lvlText w:val="%3."/>
      <w:lvlJc w:val="right"/>
      <w:pPr>
        <w:ind w:left="2160" w:hanging="180"/>
      </w:pPr>
    </w:lvl>
    <w:lvl w:ilvl="3" w:tplc="4434FD98">
      <w:start w:val="1"/>
      <w:numFmt w:val="decimal"/>
      <w:lvlText w:val="%4."/>
      <w:lvlJc w:val="left"/>
      <w:pPr>
        <w:ind w:left="2880" w:hanging="360"/>
      </w:pPr>
    </w:lvl>
    <w:lvl w:ilvl="4" w:tplc="7B5AB266">
      <w:start w:val="1"/>
      <w:numFmt w:val="lowerLetter"/>
      <w:lvlText w:val="%5."/>
      <w:lvlJc w:val="left"/>
      <w:pPr>
        <w:ind w:left="3600" w:hanging="360"/>
      </w:pPr>
    </w:lvl>
    <w:lvl w:ilvl="5" w:tplc="697C4264">
      <w:start w:val="1"/>
      <w:numFmt w:val="lowerRoman"/>
      <w:lvlText w:val="%6."/>
      <w:lvlJc w:val="right"/>
      <w:pPr>
        <w:ind w:left="4320" w:hanging="180"/>
      </w:pPr>
    </w:lvl>
    <w:lvl w:ilvl="6" w:tplc="5608EA12">
      <w:start w:val="1"/>
      <w:numFmt w:val="decimal"/>
      <w:lvlText w:val="%7."/>
      <w:lvlJc w:val="left"/>
      <w:pPr>
        <w:ind w:left="5040" w:hanging="360"/>
      </w:pPr>
    </w:lvl>
    <w:lvl w:ilvl="7" w:tplc="61DEDD1A">
      <w:start w:val="1"/>
      <w:numFmt w:val="lowerLetter"/>
      <w:lvlText w:val="%8."/>
      <w:lvlJc w:val="left"/>
      <w:pPr>
        <w:ind w:left="5760" w:hanging="360"/>
      </w:pPr>
    </w:lvl>
    <w:lvl w:ilvl="8" w:tplc="D65C0F88">
      <w:start w:val="1"/>
      <w:numFmt w:val="lowerRoman"/>
      <w:lvlText w:val="%9."/>
      <w:lvlJc w:val="right"/>
      <w:pPr>
        <w:ind w:left="6480" w:hanging="180"/>
      </w:pPr>
    </w:lvl>
  </w:abstractNum>
  <w:abstractNum w:abstractNumId="11" w15:restartNumberingAfterBreak="0">
    <w:nsid w:val="16D8E341"/>
    <w:multiLevelType w:val="hybridMultilevel"/>
    <w:tmpl w:val="18C827AC"/>
    <w:lvl w:ilvl="0" w:tplc="6746759A">
      <w:start w:val="1"/>
      <w:numFmt w:val="bullet"/>
      <w:lvlText w:val="-"/>
      <w:lvlJc w:val="left"/>
      <w:pPr>
        <w:ind w:left="720" w:hanging="360"/>
      </w:pPr>
      <w:rPr>
        <w:rFonts w:hint="default" w:ascii="Calibri" w:hAnsi="Calibri"/>
      </w:rPr>
    </w:lvl>
    <w:lvl w:ilvl="1" w:tplc="28489F18">
      <w:start w:val="1"/>
      <w:numFmt w:val="bullet"/>
      <w:lvlText w:val="o"/>
      <w:lvlJc w:val="left"/>
      <w:pPr>
        <w:ind w:left="1440" w:hanging="360"/>
      </w:pPr>
      <w:rPr>
        <w:rFonts w:hint="default" w:ascii="Courier New" w:hAnsi="Courier New"/>
      </w:rPr>
    </w:lvl>
    <w:lvl w:ilvl="2" w:tplc="C736EB5E">
      <w:start w:val="1"/>
      <w:numFmt w:val="bullet"/>
      <w:lvlText w:val=""/>
      <w:lvlJc w:val="left"/>
      <w:pPr>
        <w:ind w:left="2160" w:hanging="360"/>
      </w:pPr>
      <w:rPr>
        <w:rFonts w:hint="default" w:ascii="Wingdings" w:hAnsi="Wingdings"/>
      </w:rPr>
    </w:lvl>
    <w:lvl w:ilvl="3" w:tplc="2BDE5FF2">
      <w:start w:val="1"/>
      <w:numFmt w:val="bullet"/>
      <w:lvlText w:val=""/>
      <w:lvlJc w:val="left"/>
      <w:pPr>
        <w:ind w:left="2880" w:hanging="360"/>
      </w:pPr>
      <w:rPr>
        <w:rFonts w:hint="default" w:ascii="Symbol" w:hAnsi="Symbol"/>
      </w:rPr>
    </w:lvl>
    <w:lvl w:ilvl="4" w:tplc="51489F10">
      <w:start w:val="1"/>
      <w:numFmt w:val="bullet"/>
      <w:lvlText w:val="o"/>
      <w:lvlJc w:val="left"/>
      <w:pPr>
        <w:ind w:left="3600" w:hanging="360"/>
      </w:pPr>
      <w:rPr>
        <w:rFonts w:hint="default" w:ascii="Courier New" w:hAnsi="Courier New"/>
      </w:rPr>
    </w:lvl>
    <w:lvl w:ilvl="5" w:tplc="D46E2910">
      <w:start w:val="1"/>
      <w:numFmt w:val="bullet"/>
      <w:lvlText w:val=""/>
      <w:lvlJc w:val="left"/>
      <w:pPr>
        <w:ind w:left="4320" w:hanging="360"/>
      </w:pPr>
      <w:rPr>
        <w:rFonts w:hint="default" w:ascii="Wingdings" w:hAnsi="Wingdings"/>
      </w:rPr>
    </w:lvl>
    <w:lvl w:ilvl="6" w:tplc="CC080CF2">
      <w:start w:val="1"/>
      <w:numFmt w:val="bullet"/>
      <w:lvlText w:val=""/>
      <w:lvlJc w:val="left"/>
      <w:pPr>
        <w:ind w:left="5040" w:hanging="360"/>
      </w:pPr>
      <w:rPr>
        <w:rFonts w:hint="default" w:ascii="Symbol" w:hAnsi="Symbol"/>
      </w:rPr>
    </w:lvl>
    <w:lvl w:ilvl="7" w:tplc="E8080864">
      <w:start w:val="1"/>
      <w:numFmt w:val="bullet"/>
      <w:lvlText w:val="o"/>
      <w:lvlJc w:val="left"/>
      <w:pPr>
        <w:ind w:left="5760" w:hanging="360"/>
      </w:pPr>
      <w:rPr>
        <w:rFonts w:hint="default" w:ascii="Courier New" w:hAnsi="Courier New"/>
      </w:rPr>
    </w:lvl>
    <w:lvl w:ilvl="8" w:tplc="37589728">
      <w:start w:val="1"/>
      <w:numFmt w:val="bullet"/>
      <w:lvlText w:val=""/>
      <w:lvlJc w:val="left"/>
      <w:pPr>
        <w:ind w:left="6480" w:hanging="360"/>
      </w:pPr>
      <w:rPr>
        <w:rFonts w:hint="default" w:ascii="Wingdings" w:hAnsi="Wingdings"/>
      </w:rPr>
    </w:lvl>
  </w:abstractNum>
  <w:abstractNum w:abstractNumId="12" w15:restartNumberingAfterBreak="0">
    <w:nsid w:val="18713F36"/>
    <w:multiLevelType w:val="hybridMultilevel"/>
    <w:tmpl w:val="9AC6244A"/>
    <w:lvl w:ilvl="0" w:tplc="B5484308">
      <w:start w:val="1"/>
      <w:numFmt w:val="bullet"/>
      <w:lvlText w:val="-"/>
      <w:lvlJc w:val="left"/>
      <w:pPr>
        <w:ind w:left="720" w:hanging="360"/>
      </w:pPr>
      <w:rPr>
        <w:rFonts w:hint="default" w:ascii="Calibri" w:hAnsi="Calibri"/>
      </w:rPr>
    </w:lvl>
    <w:lvl w:ilvl="1" w:tplc="E2D6BD9A">
      <w:start w:val="1"/>
      <w:numFmt w:val="bullet"/>
      <w:lvlText w:val="o"/>
      <w:lvlJc w:val="left"/>
      <w:pPr>
        <w:ind w:left="1440" w:hanging="360"/>
      </w:pPr>
      <w:rPr>
        <w:rFonts w:hint="default" w:ascii="Courier New" w:hAnsi="Courier New"/>
      </w:rPr>
    </w:lvl>
    <w:lvl w:ilvl="2" w:tplc="447CAC84">
      <w:start w:val="1"/>
      <w:numFmt w:val="bullet"/>
      <w:lvlText w:val=""/>
      <w:lvlJc w:val="left"/>
      <w:pPr>
        <w:ind w:left="2160" w:hanging="360"/>
      </w:pPr>
      <w:rPr>
        <w:rFonts w:hint="default" w:ascii="Wingdings" w:hAnsi="Wingdings"/>
      </w:rPr>
    </w:lvl>
    <w:lvl w:ilvl="3" w:tplc="DF1600A0">
      <w:start w:val="1"/>
      <w:numFmt w:val="bullet"/>
      <w:lvlText w:val=""/>
      <w:lvlJc w:val="left"/>
      <w:pPr>
        <w:ind w:left="2880" w:hanging="360"/>
      </w:pPr>
      <w:rPr>
        <w:rFonts w:hint="default" w:ascii="Symbol" w:hAnsi="Symbol"/>
      </w:rPr>
    </w:lvl>
    <w:lvl w:ilvl="4" w:tplc="578AD8A4">
      <w:start w:val="1"/>
      <w:numFmt w:val="bullet"/>
      <w:lvlText w:val="o"/>
      <w:lvlJc w:val="left"/>
      <w:pPr>
        <w:ind w:left="3600" w:hanging="360"/>
      </w:pPr>
      <w:rPr>
        <w:rFonts w:hint="default" w:ascii="Courier New" w:hAnsi="Courier New"/>
      </w:rPr>
    </w:lvl>
    <w:lvl w:ilvl="5" w:tplc="AC8C27AC">
      <w:start w:val="1"/>
      <w:numFmt w:val="bullet"/>
      <w:lvlText w:val=""/>
      <w:lvlJc w:val="left"/>
      <w:pPr>
        <w:ind w:left="4320" w:hanging="360"/>
      </w:pPr>
      <w:rPr>
        <w:rFonts w:hint="default" w:ascii="Wingdings" w:hAnsi="Wingdings"/>
      </w:rPr>
    </w:lvl>
    <w:lvl w:ilvl="6" w:tplc="5E44AD5A">
      <w:start w:val="1"/>
      <w:numFmt w:val="bullet"/>
      <w:lvlText w:val=""/>
      <w:lvlJc w:val="left"/>
      <w:pPr>
        <w:ind w:left="5040" w:hanging="360"/>
      </w:pPr>
      <w:rPr>
        <w:rFonts w:hint="default" w:ascii="Symbol" w:hAnsi="Symbol"/>
      </w:rPr>
    </w:lvl>
    <w:lvl w:ilvl="7" w:tplc="FFF8767E">
      <w:start w:val="1"/>
      <w:numFmt w:val="bullet"/>
      <w:lvlText w:val="o"/>
      <w:lvlJc w:val="left"/>
      <w:pPr>
        <w:ind w:left="5760" w:hanging="360"/>
      </w:pPr>
      <w:rPr>
        <w:rFonts w:hint="default" w:ascii="Courier New" w:hAnsi="Courier New"/>
      </w:rPr>
    </w:lvl>
    <w:lvl w:ilvl="8" w:tplc="49C812A2">
      <w:start w:val="1"/>
      <w:numFmt w:val="bullet"/>
      <w:lvlText w:val=""/>
      <w:lvlJc w:val="left"/>
      <w:pPr>
        <w:ind w:left="6480" w:hanging="360"/>
      </w:pPr>
      <w:rPr>
        <w:rFonts w:hint="default" w:ascii="Wingdings" w:hAnsi="Wingdings"/>
      </w:rPr>
    </w:lvl>
  </w:abstractNum>
  <w:abstractNum w:abstractNumId="13"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CF5F856"/>
    <w:multiLevelType w:val="hybridMultilevel"/>
    <w:tmpl w:val="D982CC78"/>
    <w:lvl w:ilvl="0" w:tplc="D6947BDE">
      <w:start w:val="8"/>
      <w:numFmt w:val="decimal"/>
      <w:lvlText w:val="%1."/>
      <w:lvlJc w:val="left"/>
      <w:pPr>
        <w:ind w:left="720" w:hanging="360"/>
      </w:pPr>
    </w:lvl>
    <w:lvl w:ilvl="1" w:tplc="70A84718">
      <w:start w:val="1"/>
      <w:numFmt w:val="lowerLetter"/>
      <w:lvlText w:val="%2."/>
      <w:lvlJc w:val="left"/>
      <w:pPr>
        <w:ind w:left="1440" w:hanging="360"/>
      </w:pPr>
    </w:lvl>
    <w:lvl w:ilvl="2" w:tplc="B1A21EE6">
      <w:start w:val="1"/>
      <w:numFmt w:val="lowerRoman"/>
      <w:lvlText w:val="%3."/>
      <w:lvlJc w:val="right"/>
      <w:pPr>
        <w:ind w:left="2160" w:hanging="180"/>
      </w:pPr>
    </w:lvl>
    <w:lvl w:ilvl="3" w:tplc="C314666C">
      <w:start w:val="1"/>
      <w:numFmt w:val="decimal"/>
      <w:lvlText w:val="%4."/>
      <w:lvlJc w:val="left"/>
      <w:pPr>
        <w:ind w:left="2880" w:hanging="360"/>
      </w:pPr>
    </w:lvl>
    <w:lvl w:ilvl="4" w:tplc="D6B6836E">
      <w:start w:val="1"/>
      <w:numFmt w:val="lowerLetter"/>
      <w:lvlText w:val="%5."/>
      <w:lvlJc w:val="left"/>
      <w:pPr>
        <w:ind w:left="3600" w:hanging="360"/>
      </w:pPr>
    </w:lvl>
    <w:lvl w:ilvl="5" w:tplc="73AC21BA">
      <w:start w:val="1"/>
      <w:numFmt w:val="lowerRoman"/>
      <w:lvlText w:val="%6."/>
      <w:lvlJc w:val="right"/>
      <w:pPr>
        <w:ind w:left="4320" w:hanging="180"/>
      </w:pPr>
    </w:lvl>
    <w:lvl w:ilvl="6" w:tplc="58FE5E02">
      <w:start w:val="1"/>
      <w:numFmt w:val="decimal"/>
      <w:lvlText w:val="%7."/>
      <w:lvlJc w:val="left"/>
      <w:pPr>
        <w:ind w:left="5040" w:hanging="360"/>
      </w:pPr>
    </w:lvl>
    <w:lvl w:ilvl="7" w:tplc="F308374C">
      <w:start w:val="1"/>
      <w:numFmt w:val="lowerLetter"/>
      <w:lvlText w:val="%8."/>
      <w:lvlJc w:val="left"/>
      <w:pPr>
        <w:ind w:left="5760" w:hanging="360"/>
      </w:pPr>
    </w:lvl>
    <w:lvl w:ilvl="8" w:tplc="C01EF77E">
      <w:start w:val="1"/>
      <w:numFmt w:val="lowerRoman"/>
      <w:lvlText w:val="%9."/>
      <w:lvlJc w:val="right"/>
      <w:pPr>
        <w:ind w:left="6480" w:hanging="180"/>
      </w:pPr>
    </w:lvl>
  </w:abstractNum>
  <w:abstractNum w:abstractNumId="15" w15:restartNumberingAfterBreak="0">
    <w:nsid w:val="1E2EB858"/>
    <w:multiLevelType w:val="hybridMultilevel"/>
    <w:tmpl w:val="07523C8A"/>
    <w:lvl w:ilvl="0" w:tplc="CB40F072">
      <w:start w:val="1"/>
      <w:numFmt w:val="bullet"/>
      <w:lvlText w:val="-"/>
      <w:lvlJc w:val="left"/>
      <w:pPr>
        <w:ind w:left="720" w:hanging="360"/>
      </w:pPr>
      <w:rPr>
        <w:rFonts w:hint="default" w:ascii="Calibri" w:hAnsi="Calibri"/>
      </w:rPr>
    </w:lvl>
    <w:lvl w:ilvl="1" w:tplc="EE26C418">
      <w:start w:val="1"/>
      <w:numFmt w:val="bullet"/>
      <w:lvlText w:val="o"/>
      <w:lvlJc w:val="left"/>
      <w:pPr>
        <w:ind w:left="1440" w:hanging="360"/>
      </w:pPr>
      <w:rPr>
        <w:rFonts w:hint="default" w:ascii="Courier New" w:hAnsi="Courier New"/>
      </w:rPr>
    </w:lvl>
    <w:lvl w:ilvl="2" w:tplc="5BCADE54">
      <w:start w:val="1"/>
      <w:numFmt w:val="bullet"/>
      <w:lvlText w:val=""/>
      <w:lvlJc w:val="left"/>
      <w:pPr>
        <w:ind w:left="2160" w:hanging="360"/>
      </w:pPr>
      <w:rPr>
        <w:rFonts w:hint="default" w:ascii="Wingdings" w:hAnsi="Wingdings"/>
      </w:rPr>
    </w:lvl>
    <w:lvl w:ilvl="3" w:tplc="C6646AF6">
      <w:start w:val="1"/>
      <w:numFmt w:val="bullet"/>
      <w:lvlText w:val=""/>
      <w:lvlJc w:val="left"/>
      <w:pPr>
        <w:ind w:left="2880" w:hanging="360"/>
      </w:pPr>
      <w:rPr>
        <w:rFonts w:hint="default" w:ascii="Symbol" w:hAnsi="Symbol"/>
      </w:rPr>
    </w:lvl>
    <w:lvl w:ilvl="4" w:tplc="D5CEE2E2">
      <w:start w:val="1"/>
      <w:numFmt w:val="bullet"/>
      <w:lvlText w:val="o"/>
      <w:lvlJc w:val="left"/>
      <w:pPr>
        <w:ind w:left="3600" w:hanging="360"/>
      </w:pPr>
      <w:rPr>
        <w:rFonts w:hint="default" w:ascii="Courier New" w:hAnsi="Courier New"/>
      </w:rPr>
    </w:lvl>
    <w:lvl w:ilvl="5" w:tplc="9EA235C0">
      <w:start w:val="1"/>
      <w:numFmt w:val="bullet"/>
      <w:lvlText w:val=""/>
      <w:lvlJc w:val="left"/>
      <w:pPr>
        <w:ind w:left="4320" w:hanging="360"/>
      </w:pPr>
      <w:rPr>
        <w:rFonts w:hint="default" w:ascii="Wingdings" w:hAnsi="Wingdings"/>
      </w:rPr>
    </w:lvl>
    <w:lvl w:ilvl="6" w:tplc="5F860620">
      <w:start w:val="1"/>
      <w:numFmt w:val="bullet"/>
      <w:lvlText w:val=""/>
      <w:lvlJc w:val="left"/>
      <w:pPr>
        <w:ind w:left="5040" w:hanging="360"/>
      </w:pPr>
      <w:rPr>
        <w:rFonts w:hint="default" w:ascii="Symbol" w:hAnsi="Symbol"/>
      </w:rPr>
    </w:lvl>
    <w:lvl w:ilvl="7" w:tplc="7CAE8F1E">
      <w:start w:val="1"/>
      <w:numFmt w:val="bullet"/>
      <w:lvlText w:val="o"/>
      <w:lvlJc w:val="left"/>
      <w:pPr>
        <w:ind w:left="5760" w:hanging="360"/>
      </w:pPr>
      <w:rPr>
        <w:rFonts w:hint="default" w:ascii="Courier New" w:hAnsi="Courier New"/>
      </w:rPr>
    </w:lvl>
    <w:lvl w:ilvl="8" w:tplc="D89A32D2">
      <w:start w:val="1"/>
      <w:numFmt w:val="bullet"/>
      <w:lvlText w:val=""/>
      <w:lvlJc w:val="left"/>
      <w:pPr>
        <w:ind w:left="6480" w:hanging="360"/>
      </w:pPr>
      <w:rPr>
        <w:rFonts w:hint="default" w:ascii="Wingdings" w:hAnsi="Wingdings"/>
      </w:rPr>
    </w:lvl>
  </w:abstractNum>
  <w:abstractNum w:abstractNumId="16" w15:restartNumberingAfterBreak="0">
    <w:nsid w:val="202D9DF2"/>
    <w:multiLevelType w:val="hybridMultilevel"/>
    <w:tmpl w:val="01B846BE"/>
    <w:lvl w:ilvl="0" w:tplc="3AAEA5B2">
      <w:start w:val="1"/>
      <w:numFmt w:val="bullet"/>
      <w:lvlText w:val="-"/>
      <w:lvlJc w:val="left"/>
      <w:pPr>
        <w:ind w:left="720" w:hanging="360"/>
      </w:pPr>
      <w:rPr>
        <w:rFonts w:hint="default" w:ascii="Calibri" w:hAnsi="Calibri"/>
      </w:rPr>
    </w:lvl>
    <w:lvl w:ilvl="1" w:tplc="1A48A32C">
      <w:start w:val="1"/>
      <w:numFmt w:val="bullet"/>
      <w:lvlText w:val="o"/>
      <w:lvlJc w:val="left"/>
      <w:pPr>
        <w:ind w:left="1440" w:hanging="360"/>
      </w:pPr>
      <w:rPr>
        <w:rFonts w:hint="default" w:ascii="Courier New" w:hAnsi="Courier New"/>
      </w:rPr>
    </w:lvl>
    <w:lvl w:ilvl="2" w:tplc="4788787A">
      <w:start w:val="1"/>
      <w:numFmt w:val="bullet"/>
      <w:lvlText w:val=""/>
      <w:lvlJc w:val="left"/>
      <w:pPr>
        <w:ind w:left="2160" w:hanging="360"/>
      </w:pPr>
      <w:rPr>
        <w:rFonts w:hint="default" w:ascii="Wingdings" w:hAnsi="Wingdings"/>
      </w:rPr>
    </w:lvl>
    <w:lvl w:ilvl="3" w:tplc="787E124A">
      <w:start w:val="1"/>
      <w:numFmt w:val="bullet"/>
      <w:lvlText w:val=""/>
      <w:lvlJc w:val="left"/>
      <w:pPr>
        <w:ind w:left="2880" w:hanging="360"/>
      </w:pPr>
      <w:rPr>
        <w:rFonts w:hint="default" w:ascii="Symbol" w:hAnsi="Symbol"/>
      </w:rPr>
    </w:lvl>
    <w:lvl w:ilvl="4" w:tplc="FBC8D46E">
      <w:start w:val="1"/>
      <w:numFmt w:val="bullet"/>
      <w:lvlText w:val="o"/>
      <w:lvlJc w:val="left"/>
      <w:pPr>
        <w:ind w:left="3600" w:hanging="360"/>
      </w:pPr>
      <w:rPr>
        <w:rFonts w:hint="default" w:ascii="Courier New" w:hAnsi="Courier New"/>
      </w:rPr>
    </w:lvl>
    <w:lvl w:ilvl="5" w:tplc="3CB8C230">
      <w:start w:val="1"/>
      <w:numFmt w:val="bullet"/>
      <w:lvlText w:val=""/>
      <w:lvlJc w:val="left"/>
      <w:pPr>
        <w:ind w:left="4320" w:hanging="360"/>
      </w:pPr>
      <w:rPr>
        <w:rFonts w:hint="default" w:ascii="Wingdings" w:hAnsi="Wingdings"/>
      </w:rPr>
    </w:lvl>
    <w:lvl w:ilvl="6" w:tplc="4852DC94">
      <w:start w:val="1"/>
      <w:numFmt w:val="bullet"/>
      <w:lvlText w:val=""/>
      <w:lvlJc w:val="left"/>
      <w:pPr>
        <w:ind w:left="5040" w:hanging="360"/>
      </w:pPr>
      <w:rPr>
        <w:rFonts w:hint="default" w:ascii="Symbol" w:hAnsi="Symbol"/>
      </w:rPr>
    </w:lvl>
    <w:lvl w:ilvl="7" w:tplc="9B4AF668">
      <w:start w:val="1"/>
      <w:numFmt w:val="bullet"/>
      <w:lvlText w:val="o"/>
      <w:lvlJc w:val="left"/>
      <w:pPr>
        <w:ind w:left="5760" w:hanging="360"/>
      </w:pPr>
      <w:rPr>
        <w:rFonts w:hint="default" w:ascii="Courier New" w:hAnsi="Courier New"/>
      </w:rPr>
    </w:lvl>
    <w:lvl w:ilvl="8" w:tplc="8F2AA758">
      <w:start w:val="1"/>
      <w:numFmt w:val="bullet"/>
      <w:lvlText w:val=""/>
      <w:lvlJc w:val="left"/>
      <w:pPr>
        <w:ind w:left="6480" w:hanging="360"/>
      </w:pPr>
      <w:rPr>
        <w:rFonts w:hint="default" w:ascii="Wingdings" w:hAnsi="Wingdings"/>
      </w:rPr>
    </w:lvl>
  </w:abstractNum>
  <w:abstractNum w:abstractNumId="17" w15:restartNumberingAfterBreak="0">
    <w:nsid w:val="2191724C"/>
    <w:multiLevelType w:val="hybridMultilevel"/>
    <w:tmpl w:val="70E0A582"/>
    <w:lvl w:ilvl="0" w:tplc="EBE07E3C">
      <w:start w:val="5"/>
      <w:numFmt w:val="decimal"/>
      <w:lvlText w:val="%1."/>
      <w:lvlJc w:val="left"/>
      <w:pPr>
        <w:ind w:left="720" w:hanging="360"/>
      </w:pPr>
    </w:lvl>
    <w:lvl w:ilvl="1" w:tplc="1FC87DB0">
      <w:start w:val="1"/>
      <w:numFmt w:val="lowerLetter"/>
      <w:lvlText w:val="%2."/>
      <w:lvlJc w:val="left"/>
      <w:pPr>
        <w:ind w:left="1440" w:hanging="360"/>
      </w:pPr>
    </w:lvl>
    <w:lvl w:ilvl="2" w:tplc="4B3A6D72">
      <w:start w:val="1"/>
      <w:numFmt w:val="lowerRoman"/>
      <w:lvlText w:val="%3."/>
      <w:lvlJc w:val="right"/>
      <w:pPr>
        <w:ind w:left="2160" w:hanging="180"/>
      </w:pPr>
    </w:lvl>
    <w:lvl w:ilvl="3" w:tplc="25F8E526">
      <w:start w:val="1"/>
      <w:numFmt w:val="decimal"/>
      <w:lvlText w:val="%4."/>
      <w:lvlJc w:val="left"/>
      <w:pPr>
        <w:ind w:left="2880" w:hanging="360"/>
      </w:pPr>
    </w:lvl>
    <w:lvl w:ilvl="4" w:tplc="7ABACEDE">
      <w:start w:val="1"/>
      <w:numFmt w:val="lowerLetter"/>
      <w:lvlText w:val="%5."/>
      <w:lvlJc w:val="left"/>
      <w:pPr>
        <w:ind w:left="3600" w:hanging="360"/>
      </w:pPr>
    </w:lvl>
    <w:lvl w:ilvl="5" w:tplc="B8A40986">
      <w:start w:val="1"/>
      <w:numFmt w:val="lowerRoman"/>
      <w:lvlText w:val="%6."/>
      <w:lvlJc w:val="right"/>
      <w:pPr>
        <w:ind w:left="4320" w:hanging="180"/>
      </w:pPr>
    </w:lvl>
    <w:lvl w:ilvl="6" w:tplc="ABDCC40A">
      <w:start w:val="1"/>
      <w:numFmt w:val="decimal"/>
      <w:lvlText w:val="%7."/>
      <w:lvlJc w:val="left"/>
      <w:pPr>
        <w:ind w:left="5040" w:hanging="360"/>
      </w:pPr>
    </w:lvl>
    <w:lvl w:ilvl="7" w:tplc="29AAC3CE">
      <w:start w:val="1"/>
      <w:numFmt w:val="lowerLetter"/>
      <w:lvlText w:val="%8."/>
      <w:lvlJc w:val="left"/>
      <w:pPr>
        <w:ind w:left="5760" w:hanging="360"/>
      </w:pPr>
    </w:lvl>
    <w:lvl w:ilvl="8" w:tplc="679A1AB4">
      <w:start w:val="1"/>
      <w:numFmt w:val="lowerRoman"/>
      <w:lvlText w:val="%9."/>
      <w:lvlJc w:val="right"/>
      <w:pPr>
        <w:ind w:left="6480" w:hanging="180"/>
      </w:pPr>
    </w:lvl>
  </w:abstractNum>
  <w:abstractNum w:abstractNumId="18" w15:restartNumberingAfterBreak="0">
    <w:nsid w:val="21CAE2E7"/>
    <w:multiLevelType w:val="hybridMultilevel"/>
    <w:tmpl w:val="1A42CB5E"/>
    <w:lvl w:ilvl="0" w:tplc="56A8014A">
      <w:start w:val="1"/>
      <w:numFmt w:val="bullet"/>
      <w:lvlText w:val=""/>
      <w:lvlJc w:val="left"/>
      <w:pPr>
        <w:ind w:left="720" w:hanging="360"/>
      </w:pPr>
      <w:rPr>
        <w:rFonts w:hint="default" w:ascii="Wingdings" w:hAnsi="Wingdings"/>
      </w:rPr>
    </w:lvl>
    <w:lvl w:ilvl="1" w:tplc="EE7A85EC">
      <w:start w:val="1"/>
      <w:numFmt w:val="bullet"/>
      <w:lvlText w:val="o"/>
      <w:lvlJc w:val="left"/>
      <w:pPr>
        <w:ind w:left="1440" w:hanging="360"/>
      </w:pPr>
      <w:rPr>
        <w:rFonts w:hint="default" w:ascii="Courier New" w:hAnsi="Courier New"/>
      </w:rPr>
    </w:lvl>
    <w:lvl w:ilvl="2" w:tplc="34867F9A">
      <w:start w:val="1"/>
      <w:numFmt w:val="bullet"/>
      <w:lvlText w:val=""/>
      <w:lvlJc w:val="left"/>
      <w:pPr>
        <w:ind w:left="2160" w:hanging="360"/>
      </w:pPr>
      <w:rPr>
        <w:rFonts w:hint="default" w:ascii="Wingdings" w:hAnsi="Wingdings"/>
      </w:rPr>
    </w:lvl>
    <w:lvl w:ilvl="3" w:tplc="9E56B59E">
      <w:start w:val="1"/>
      <w:numFmt w:val="bullet"/>
      <w:lvlText w:val=""/>
      <w:lvlJc w:val="left"/>
      <w:pPr>
        <w:ind w:left="2880" w:hanging="360"/>
      </w:pPr>
      <w:rPr>
        <w:rFonts w:hint="default" w:ascii="Symbol" w:hAnsi="Symbol"/>
      </w:rPr>
    </w:lvl>
    <w:lvl w:ilvl="4" w:tplc="E4BED3EA">
      <w:start w:val="1"/>
      <w:numFmt w:val="bullet"/>
      <w:lvlText w:val="o"/>
      <w:lvlJc w:val="left"/>
      <w:pPr>
        <w:ind w:left="3600" w:hanging="360"/>
      </w:pPr>
      <w:rPr>
        <w:rFonts w:hint="default" w:ascii="Courier New" w:hAnsi="Courier New"/>
      </w:rPr>
    </w:lvl>
    <w:lvl w:ilvl="5" w:tplc="5C440BCA">
      <w:start w:val="1"/>
      <w:numFmt w:val="bullet"/>
      <w:lvlText w:val=""/>
      <w:lvlJc w:val="left"/>
      <w:pPr>
        <w:ind w:left="4320" w:hanging="360"/>
      </w:pPr>
      <w:rPr>
        <w:rFonts w:hint="default" w:ascii="Wingdings" w:hAnsi="Wingdings"/>
      </w:rPr>
    </w:lvl>
    <w:lvl w:ilvl="6" w:tplc="B79ECDF2">
      <w:start w:val="1"/>
      <w:numFmt w:val="bullet"/>
      <w:lvlText w:val=""/>
      <w:lvlJc w:val="left"/>
      <w:pPr>
        <w:ind w:left="5040" w:hanging="360"/>
      </w:pPr>
      <w:rPr>
        <w:rFonts w:hint="default" w:ascii="Symbol" w:hAnsi="Symbol"/>
      </w:rPr>
    </w:lvl>
    <w:lvl w:ilvl="7" w:tplc="3B50F1D0">
      <w:start w:val="1"/>
      <w:numFmt w:val="bullet"/>
      <w:lvlText w:val="o"/>
      <w:lvlJc w:val="left"/>
      <w:pPr>
        <w:ind w:left="5760" w:hanging="360"/>
      </w:pPr>
      <w:rPr>
        <w:rFonts w:hint="default" w:ascii="Courier New" w:hAnsi="Courier New"/>
      </w:rPr>
    </w:lvl>
    <w:lvl w:ilvl="8" w:tplc="3858E8E2">
      <w:start w:val="1"/>
      <w:numFmt w:val="bullet"/>
      <w:lvlText w:val=""/>
      <w:lvlJc w:val="left"/>
      <w:pPr>
        <w:ind w:left="6480" w:hanging="360"/>
      </w:pPr>
      <w:rPr>
        <w:rFonts w:hint="default" w:ascii="Wingdings" w:hAnsi="Wingdings"/>
      </w:rPr>
    </w:lvl>
  </w:abstractNum>
  <w:abstractNum w:abstractNumId="19" w15:restartNumberingAfterBreak="0">
    <w:nsid w:val="21DBA4E2"/>
    <w:multiLevelType w:val="hybridMultilevel"/>
    <w:tmpl w:val="946C7E16"/>
    <w:lvl w:ilvl="0" w:tplc="90326596">
      <w:start w:val="1"/>
      <w:numFmt w:val="bullet"/>
      <w:lvlText w:val="-"/>
      <w:lvlJc w:val="left"/>
      <w:pPr>
        <w:ind w:left="720" w:hanging="360"/>
      </w:pPr>
      <w:rPr>
        <w:rFonts w:hint="default" w:ascii="Calibri" w:hAnsi="Calibri"/>
      </w:rPr>
    </w:lvl>
    <w:lvl w:ilvl="1" w:tplc="BEA0A344">
      <w:start w:val="1"/>
      <w:numFmt w:val="bullet"/>
      <w:lvlText w:val="o"/>
      <w:lvlJc w:val="left"/>
      <w:pPr>
        <w:ind w:left="1440" w:hanging="360"/>
      </w:pPr>
      <w:rPr>
        <w:rFonts w:hint="default" w:ascii="Courier New" w:hAnsi="Courier New"/>
      </w:rPr>
    </w:lvl>
    <w:lvl w:ilvl="2" w:tplc="D7EE457C">
      <w:start w:val="1"/>
      <w:numFmt w:val="bullet"/>
      <w:lvlText w:val=""/>
      <w:lvlJc w:val="left"/>
      <w:pPr>
        <w:ind w:left="2160" w:hanging="360"/>
      </w:pPr>
      <w:rPr>
        <w:rFonts w:hint="default" w:ascii="Wingdings" w:hAnsi="Wingdings"/>
      </w:rPr>
    </w:lvl>
    <w:lvl w:ilvl="3" w:tplc="2C4CC142">
      <w:start w:val="1"/>
      <w:numFmt w:val="bullet"/>
      <w:lvlText w:val=""/>
      <w:lvlJc w:val="left"/>
      <w:pPr>
        <w:ind w:left="2880" w:hanging="360"/>
      </w:pPr>
      <w:rPr>
        <w:rFonts w:hint="default" w:ascii="Symbol" w:hAnsi="Symbol"/>
      </w:rPr>
    </w:lvl>
    <w:lvl w:ilvl="4" w:tplc="B5704200">
      <w:start w:val="1"/>
      <w:numFmt w:val="bullet"/>
      <w:lvlText w:val="o"/>
      <w:lvlJc w:val="left"/>
      <w:pPr>
        <w:ind w:left="3600" w:hanging="360"/>
      </w:pPr>
      <w:rPr>
        <w:rFonts w:hint="default" w:ascii="Courier New" w:hAnsi="Courier New"/>
      </w:rPr>
    </w:lvl>
    <w:lvl w:ilvl="5" w:tplc="8B0A706E">
      <w:start w:val="1"/>
      <w:numFmt w:val="bullet"/>
      <w:lvlText w:val=""/>
      <w:lvlJc w:val="left"/>
      <w:pPr>
        <w:ind w:left="4320" w:hanging="360"/>
      </w:pPr>
      <w:rPr>
        <w:rFonts w:hint="default" w:ascii="Wingdings" w:hAnsi="Wingdings"/>
      </w:rPr>
    </w:lvl>
    <w:lvl w:ilvl="6" w:tplc="BCEC4872">
      <w:start w:val="1"/>
      <w:numFmt w:val="bullet"/>
      <w:lvlText w:val=""/>
      <w:lvlJc w:val="left"/>
      <w:pPr>
        <w:ind w:left="5040" w:hanging="360"/>
      </w:pPr>
      <w:rPr>
        <w:rFonts w:hint="default" w:ascii="Symbol" w:hAnsi="Symbol"/>
      </w:rPr>
    </w:lvl>
    <w:lvl w:ilvl="7" w:tplc="CE58A4F6">
      <w:start w:val="1"/>
      <w:numFmt w:val="bullet"/>
      <w:lvlText w:val="o"/>
      <w:lvlJc w:val="left"/>
      <w:pPr>
        <w:ind w:left="5760" w:hanging="360"/>
      </w:pPr>
      <w:rPr>
        <w:rFonts w:hint="default" w:ascii="Courier New" w:hAnsi="Courier New"/>
      </w:rPr>
    </w:lvl>
    <w:lvl w:ilvl="8" w:tplc="E744CBBE">
      <w:start w:val="1"/>
      <w:numFmt w:val="bullet"/>
      <w:lvlText w:val=""/>
      <w:lvlJc w:val="left"/>
      <w:pPr>
        <w:ind w:left="6480" w:hanging="360"/>
      </w:pPr>
      <w:rPr>
        <w:rFonts w:hint="default" w:ascii="Wingdings" w:hAnsi="Wingdings"/>
      </w:rPr>
    </w:lvl>
  </w:abstractNum>
  <w:abstractNum w:abstractNumId="20" w15:restartNumberingAfterBreak="0">
    <w:nsid w:val="23CF7648"/>
    <w:multiLevelType w:val="hybridMultilevel"/>
    <w:tmpl w:val="314C9964"/>
    <w:lvl w:ilvl="0" w:tplc="0AAA90AA">
      <w:start w:val="1"/>
      <w:numFmt w:val="decimal"/>
      <w:lvlText w:val="(%1)"/>
      <w:lvlJc w:val="left"/>
      <w:pPr>
        <w:ind w:left="720" w:hanging="360"/>
      </w:pPr>
    </w:lvl>
    <w:lvl w:ilvl="1" w:tplc="58CAD9F8">
      <w:start w:val="1"/>
      <w:numFmt w:val="lowerLetter"/>
      <w:lvlText w:val="%2."/>
      <w:lvlJc w:val="left"/>
      <w:pPr>
        <w:ind w:left="1440" w:hanging="360"/>
      </w:pPr>
    </w:lvl>
    <w:lvl w:ilvl="2" w:tplc="7C5C6428">
      <w:start w:val="1"/>
      <w:numFmt w:val="lowerRoman"/>
      <w:lvlText w:val="%3."/>
      <w:lvlJc w:val="right"/>
      <w:pPr>
        <w:ind w:left="2160" w:hanging="180"/>
      </w:pPr>
    </w:lvl>
    <w:lvl w:ilvl="3" w:tplc="CDE097CC">
      <w:start w:val="1"/>
      <w:numFmt w:val="decimal"/>
      <w:lvlText w:val="%4."/>
      <w:lvlJc w:val="left"/>
      <w:pPr>
        <w:ind w:left="2880" w:hanging="360"/>
      </w:pPr>
    </w:lvl>
    <w:lvl w:ilvl="4" w:tplc="052EFBDE">
      <w:start w:val="1"/>
      <w:numFmt w:val="lowerLetter"/>
      <w:lvlText w:val="%5."/>
      <w:lvlJc w:val="left"/>
      <w:pPr>
        <w:ind w:left="3600" w:hanging="360"/>
      </w:pPr>
    </w:lvl>
    <w:lvl w:ilvl="5" w:tplc="019E776A">
      <w:start w:val="1"/>
      <w:numFmt w:val="lowerRoman"/>
      <w:lvlText w:val="%6."/>
      <w:lvlJc w:val="right"/>
      <w:pPr>
        <w:ind w:left="4320" w:hanging="180"/>
      </w:pPr>
    </w:lvl>
    <w:lvl w:ilvl="6" w:tplc="92C40C52">
      <w:start w:val="1"/>
      <w:numFmt w:val="decimal"/>
      <w:lvlText w:val="%7."/>
      <w:lvlJc w:val="left"/>
      <w:pPr>
        <w:ind w:left="5040" w:hanging="360"/>
      </w:pPr>
    </w:lvl>
    <w:lvl w:ilvl="7" w:tplc="E62CDFDE">
      <w:start w:val="1"/>
      <w:numFmt w:val="lowerLetter"/>
      <w:lvlText w:val="%8."/>
      <w:lvlJc w:val="left"/>
      <w:pPr>
        <w:ind w:left="5760" w:hanging="360"/>
      </w:pPr>
    </w:lvl>
    <w:lvl w:ilvl="8" w:tplc="DCC2823A">
      <w:start w:val="1"/>
      <w:numFmt w:val="lowerRoman"/>
      <w:lvlText w:val="%9."/>
      <w:lvlJc w:val="right"/>
      <w:pPr>
        <w:ind w:left="6480" w:hanging="180"/>
      </w:pPr>
    </w:lvl>
  </w:abstractNum>
  <w:abstractNum w:abstractNumId="21"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2" w15:restartNumberingAfterBreak="0">
    <w:nsid w:val="2517E9DF"/>
    <w:multiLevelType w:val="hybridMultilevel"/>
    <w:tmpl w:val="A3626CD0"/>
    <w:lvl w:ilvl="0" w:tplc="F2729376">
      <w:start w:val="1"/>
      <w:numFmt w:val="bullet"/>
      <w:lvlText w:val="-"/>
      <w:lvlJc w:val="left"/>
      <w:pPr>
        <w:ind w:left="720" w:hanging="360"/>
      </w:pPr>
      <w:rPr>
        <w:rFonts w:hint="default" w:ascii="Calibri" w:hAnsi="Calibri"/>
      </w:rPr>
    </w:lvl>
    <w:lvl w:ilvl="1" w:tplc="988CD60C">
      <w:start w:val="1"/>
      <w:numFmt w:val="bullet"/>
      <w:lvlText w:val="o"/>
      <w:lvlJc w:val="left"/>
      <w:pPr>
        <w:ind w:left="1440" w:hanging="360"/>
      </w:pPr>
      <w:rPr>
        <w:rFonts w:hint="default" w:ascii="Courier New" w:hAnsi="Courier New"/>
      </w:rPr>
    </w:lvl>
    <w:lvl w:ilvl="2" w:tplc="2FE8663C">
      <w:start w:val="1"/>
      <w:numFmt w:val="bullet"/>
      <w:lvlText w:val=""/>
      <w:lvlJc w:val="left"/>
      <w:pPr>
        <w:ind w:left="2160" w:hanging="360"/>
      </w:pPr>
      <w:rPr>
        <w:rFonts w:hint="default" w:ascii="Wingdings" w:hAnsi="Wingdings"/>
      </w:rPr>
    </w:lvl>
    <w:lvl w:ilvl="3" w:tplc="6B6A2C18">
      <w:start w:val="1"/>
      <w:numFmt w:val="bullet"/>
      <w:lvlText w:val=""/>
      <w:lvlJc w:val="left"/>
      <w:pPr>
        <w:ind w:left="2880" w:hanging="360"/>
      </w:pPr>
      <w:rPr>
        <w:rFonts w:hint="default" w:ascii="Symbol" w:hAnsi="Symbol"/>
      </w:rPr>
    </w:lvl>
    <w:lvl w:ilvl="4" w:tplc="0D6AEE9E">
      <w:start w:val="1"/>
      <w:numFmt w:val="bullet"/>
      <w:lvlText w:val="o"/>
      <w:lvlJc w:val="left"/>
      <w:pPr>
        <w:ind w:left="3600" w:hanging="360"/>
      </w:pPr>
      <w:rPr>
        <w:rFonts w:hint="default" w:ascii="Courier New" w:hAnsi="Courier New"/>
      </w:rPr>
    </w:lvl>
    <w:lvl w:ilvl="5" w:tplc="DC008654">
      <w:start w:val="1"/>
      <w:numFmt w:val="bullet"/>
      <w:lvlText w:val=""/>
      <w:lvlJc w:val="left"/>
      <w:pPr>
        <w:ind w:left="4320" w:hanging="360"/>
      </w:pPr>
      <w:rPr>
        <w:rFonts w:hint="default" w:ascii="Wingdings" w:hAnsi="Wingdings"/>
      </w:rPr>
    </w:lvl>
    <w:lvl w:ilvl="6" w:tplc="D73CD40C">
      <w:start w:val="1"/>
      <w:numFmt w:val="bullet"/>
      <w:lvlText w:val=""/>
      <w:lvlJc w:val="left"/>
      <w:pPr>
        <w:ind w:left="5040" w:hanging="360"/>
      </w:pPr>
      <w:rPr>
        <w:rFonts w:hint="default" w:ascii="Symbol" w:hAnsi="Symbol"/>
      </w:rPr>
    </w:lvl>
    <w:lvl w:ilvl="7" w:tplc="752A5782">
      <w:start w:val="1"/>
      <w:numFmt w:val="bullet"/>
      <w:lvlText w:val="o"/>
      <w:lvlJc w:val="left"/>
      <w:pPr>
        <w:ind w:left="5760" w:hanging="360"/>
      </w:pPr>
      <w:rPr>
        <w:rFonts w:hint="default" w:ascii="Courier New" w:hAnsi="Courier New"/>
      </w:rPr>
    </w:lvl>
    <w:lvl w:ilvl="8" w:tplc="66B23F26">
      <w:start w:val="1"/>
      <w:numFmt w:val="bullet"/>
      <w:lvlText w:val=""/>
      <w:lvlJc w:val="left"/>
      <w:pPr>
        <w:ind w:left="6480" w:hanging="360"/>
      </w:pPr>
      <w:rPr>
        <w:rFonts w:hint="default" w:ascii="Wingdings" w:hAnsi="Wingdings"/>
      </w:rPr>
    </w:lvl>
  </w:abstractNum>
  <w:abstractNum w:abstractNumId="2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27448898"/>
    <w:multiLevelType w:val="hybridMultilevel"/>
    <w:tmpl w:val="7B248986"/>
    <w:lvl w:ilvl="0" w:tplc="632E5DE4">
      <w:start w:val="1"/>
      <w:numFmt w:val="bullet"/>
      <w:lvlText w:val="-"/>
      <w:lvlJc w:val="left"/>
      <w:pPr>
        <w:ind w:left="720" w:hanging="360"/>
      </w:pPr>
      <w:rPr>
        <w:rFonts w:hint="default" w:ascii="Calibri" w:hAnsi="Calibri"/>
      </w:rPr>
    </w:lvl>
    <w:lvl w:ilvl="1" w:tplc="5BE612AE">
      <w:start w:val="1"/>
      <w:numFmt w:val="bullet"/>
      <w:lvlText w:val="o"/>
      <w:lvlJc w:val="left"/>
      <w:pPr>
        <w:ind w:left="1440" w:hanging="360"/>
      </w:pPr>
      <w:rPr>
        <w:rFonts w:hint="default" w:ascii="Courier New" w:hAnsi="Courier New"/>
      </w:rPr>
    </w:lvl>
    <w:lvl w:ilvl="2" w:tplc="09E86B84">
      <w:start w:val="1"/>
      <w:numFmt w:val="bullet"/>
      <w:lvlText w:val=""/>
      <w:lvlJc w:val="left"/>
      <w:pPr>
        <w:ind w:left="2160" w:hanging="360"/>
      </w:pPr>
      <w:rPr>
        <w:rFonts w:hint="default" w:ascii="Wingdings" w:hAnsi="Wingdings"/>
      </w:rPr>
    </w:lvl>
    <w:lvl w:ilvl="3" w:tplc="0C380BE0">
      <w:start w:val="1"/>
      <w:numFmt w:val="bullet"/>
      <w:lvlText w:val=""/>
      <w:lvlJc w:val="left"/>
      <w:pPr>
        <w:ind w:left="2880" w:hanging="360"/>
      </w:pPr>
      <w:rPr>
        <w:rFonts w:hint="default" w:ascii="Symbol" w:hAnsi="Symbol"/>
      </w:rPr>
    </w:lvl>
    <w:lvl w:ilvl="4" w:tplc="DD42C85A">
      <w:start w:val="1"/>
      <w:numFmt w:val="bullet"/>
      <w:lvlText w:val="o"/>
      <w:lvlJc w:val="left"/>
      <w:pPr>
        <w:ind w:left="3600" w:hanging="360"/>
      </w:pPr>
      <w:rPr>
        <w:rFonts w:hint="default" w:ascii="Courier New" w:hAnsi="Courier New"/>
      </w:rPr>
    </w:lvl>
    <w:lvl w:ilvl="5" w:tplc="ADD2D764">
      <w:start w:val="1"/>
      <w:numFmt w:val="bullet"/>
      <w:lvlText w:val=""/>
      <w:lvlJc w:val="left"/>
      <w:pPr>
        <w:ind w:left="4320" w:hanging="360"/>
      </w:pPr>
      <w:rPr>
        <w:rFonts w:hint="default" w:ascii="Wingdings" w:hAnsi="Wingdings"/>
      </w:rPr>
    </w:lvl>
    <w:lvl w:ilvl="6" w:tplc="A67C8F7A">
      <w:start w:val="1"/>
      <w:numFmt w:val="bullet"/>
      <w:lvlText w:val=""/>
      <w:lvlJc w:val="left"/>
      <w:pPr>
        <w:ind w:left="5040" w:hanging="360"/>
      </w:pPr>
      <w:rPr>
        <w:rFonts w:hint="default" w:ascii="Symbol" w:hAnsi="Symbol"/>
      </w:rPr>
    </w:lvl>
    <w:lvl w:ilvl="7" w:tplc="9DF68A9E">
      <w:start w:val="1"/>
      <w:numFmt w:val="bullet"/>
      <w:lvlText w:val="o"/>
      <w:lvlJc w:val="left"/>
      <w:pPr>
        <w:ind w:left="5760" w:hanging="360"/>
      </w:pPr>
      <w:rPr>
        <w:rFonts w:hint="default" w:ascii="Courier New" w:hAnsi="Courier New"/>
      </w:rPr>
    </w:lvl>
    <w:lvl w:ilvl="8" w:tplc="345AAA0A">
      <w:start w:val="1"/>
      <w:numFmt w:val="bullet"/>
      <w:lvlText w:val=""/>
      <w:lvlJc w:val="left"/>
      <w:pPr>
        <w:ind w:left="6480" w:hanging="360"/>
      </w:pPr>
      <w:rPr>
        <w:rFonts w:hint="default" w:ascii="Wingdings" w:hAnsi="Wingdings"/>
      </w:rPr>
    </w:lvl>
  </w:abstractNum>
  <w:abstractNum w:abstractNumId="25" w15:restartNumberingAfterBreak="0">
    <w:nsid w:val="2804F904"/>
    <w:multiLevelType w:val="hybridMultilevel"/>
    <w:tmpl w:val="2B1E7DEC"/>
    <w:lvl w:ilvl="0" w:tplc="55E6CB86">
      <w:start w:val="1"/>
      <w:numFmt w:val="bullet"/>
      <w:lvlText w:val="-"/>
      <w:lvlJc w:val="left"/>
      <w:pPr>
        <w:ind w:left="720" w:hanging="360"/>
      </w:pPr>
      <w:rPr>
        <w:rFonts w:hint="default" w:ascii="Calibri" w:hAnsi="Calibri"/>
      </w:rPr>
    </w:lvl>
    <w:lvl w:ilvl="1" w:tplc="4E9876A2">
      <w:start w:val="1"/>
      <w:numFmt w:val="bullet"/>
      <w:lvlText w:val="o"/>
      <w:lvlJc w:val="left"/>
      <w:pPr>
        <w:ind w:left="1440" w:hanging="360"/>
      </w:pPr>
      <w:rPr>
        <w:rFonts w:hint="default" w:ascii="Courier New" w:hAnsi="Courier New"/>
      </w:rPr>
    </w:lvl>
    <w:lvl w:ilvl="2" w:tplc="A7CCAD8A">
      <w:start w:val="1"/>
      <w:numFmt w:val="bullet"/>
      <w:lvlText w:val=""/>
      <w:lvlJc w:val="left"/>
      <w:pPr>
        <w:ind w:left="2160" w:hanging="360"/>
      </w:pPr>
      <w:rPr>
        <w:rFonts w:hint="default" w:ascii="Wingdings" w:hAnsi="Wingdings"/>
      </w:rPr>
    </w:lvl>
    <w:lvl w:ilvl="3" w:tplc="031A7672">
      <w:start w:val="1"/>
      <w:numFmt w:val="bullet"/>
      <w:lvlText w:val=""/>
      <w:lvlJc w:val="left"/>
      <w:pPr>
        <w:ind w:left="2880" w:hanging="360"/>
      </w:pPr>
      <w:rPr>
        <w:rFonts w:hint="default" w:ascii="Symbol" w:hAnsi="Symbol"/>
      </w:rPr>
    </w:lvl>
    <w:lvl w:ilvl="4" w:tplc="63C4B6A8">
      <w:start w:val="1"/>
      <w:numFmt w:val="bullet"/>
      <w:lvlText w:val="o"/>
      <w:lvlJc w:val="left"/>
      <w:pPr>
        <w:ind w:left="3600" w:hanging="360"/>
      </w:pPr>
      <w:rPr>
        <w:rFonts w:hint="default" w:ascii="Courier New" w:hAnsi="Courier New"/>
      </w:rPr>
    </w:lvl>
    <w:lvl w:ilvl="5" w:tplc="024ECD6C">
      <w:start w:val="1"/>
      <w:numFmt w:val="bullet"/>
      <w:lvlText w:val=""/>
      <w:lvlJc w:val="left"/>
      <w:pPr>
        <w:ind w:left="4320" w:hanging="360"/>
      </w:pPr>
      <w:rPr>
        <w:rFonts w:hint="default" w:ascii="Wingdings" w:hAnsi="Wingdings"/>
      </w:rPr>
    </w:lvl>
    <w:lvl w:ilvl="6" w:tplc="343416DE">
      <w:start w:val="1"/>
      <w:numFmt w:val="bullet"/>
      <w:lvlText w:val=""/>
      <w:lvlJc w:val="left"/>
      <w:pPr>
        <w:ind w:left="5040" w:hanging="360"/>
      </w:pPr>
      <w:rPr>
        <w:rFonts w:hint="default" w:ascii="Symbol" w:hAnsi="Symbol"/>
      </w:rPr>
    </w:lvl>
    <w:lvl w:ilvl="7" w:tplc="C52A6034">
      <w:start w:val="1"/>
      <w:numFmt w:val="bullet"/>
      <w:lvlText w:val="o"/>
      <w:lvlJc w:val="left"/>
      <w:pPr>
        <w:ind w:left="5760" w:hanging="360"/>
      </w:pPr>
      <w:rPr>
        <w:rFonts w:hint="default" w:ascii="Courier New" w:hAnsi="Courier New"/>
      </w:rPr>
    </w:lvl>
    <w:lvl w:ilvl="8" w:tplc="2626F83E">
      <w:start w:val="1"/>
      <w:numFmt w:val="bullet"/>
      <w:lvlText w:val=""/>
      <w:lvlJc w:val="left"/>
      <w:pPr>
        <w:ind w:left="6480" w:hanging="360"/>
      </w:pPr>
      <w:rPr>
        <w:rFonts w:hint="default" w:ascii="Wingdings" w:hAnsi="Wingdings"/>
      </w:rPr>
    </w:lvl>
  </w:abstractNum>
  <w:abstractNum w:abstractNumId="26" w15:restartNumberingAfterBreak="0">
    <w:nsid w:val="28E7E101"/>
    <w:multiLevelType w:val="hybridMultilevel"/>
    <w:tmpl w:val="9D58AD40"/>
    <w:lvl w:ilvl="0" w:tplc="24BCA72A">
      <w:start w:val="1"/>
      <w:numFmt w:val="bullet"/>
      <w:lvlText w:val="-"/>
      <w:lvlJc w:val="left"/>
      <w:pPr>
        <w:ind w:left="720" w:hanging="360"/>
      </w:pPr>
      <w:rPr>
        <w:rFonts w:hint="default" w:ascii="Calibri" w:hAnsi="Calibri"/>
      </w:rPr>
    </w:lvl>
    <w:lvl w:ilvl="1" w:tplc="765AF36A">
      <w:start w:val="1"/>
      <w:numFmt w:val="bullet"/>
      <w:lvlText w:val="o"/>
      <w:lvlJc w:val="left"/>
      <w:pPr>
        <w:ind w:left="1440" w:hanging="360"/>
      </w:pPr>
      <w:rPr>
        <w:rFonts w:hint="default" w:ascii="Courier New" w:hAnsi="Courier New"/>
      </w:rPr>
    </w:lvl>
    <w:lvl w:ilvl="2" w:tplc="B55ACF7A">
      <w:start w:val="1"/>
      <w:numFmt w:val="bullet"/>
      <w:lvlText w:val=""/>
      <w:lvlJc w:val="left"/>
      <w:pPr>
        <w:ind w:left="2160" w:hanging="360"/>
      </w:pPr>
      <w:rPr>
        <w:rFonts w:hint="default" w:ascii="Wingdings" w:hAnsi="Wingdings"/>
      </w:rPr>
    </w:lvl>
    <w:lvl w:ilvl="3" w:tplc="07DE34CA">
      <w:start w:val="1"/>
      <w:numFmt w:val="bullet"/>
      <w:lvlText w:val=""/>
      <w:lvlJc w:val="left"/>
      <w:pPr>
        <w:ind w:left="2880" w:hanging="360"/>
      </w:pPr>
      <w:rPr>
        <w:rFonts w:hint="default" w:ascii="Symbol" w:hAnsi="Symbol"/>
      </w:rPr>
    </w:lvl>
    <w:lvl w:ilvl="4" w:tplc="890617CC">
      <w:start w:val="1"/>
      <w:numFmt w:val="bullet"/>
      <w:lvlText w:val="o"/>
      <w:lvlJc w:val="left"/>
      <w:pPr>
        <w:ind w:left="3600" w:hanging="360"/>
      </w:pPr>
      <w:rPr>
        <w:rFonts w:hint="default" w:ascii="Courier New" w:hAnsi="Courier New"/>
      </w:rPr>
    </w:lvl>
    <w:lvl w:ilvl="5" w:tplc="2E4A1F3E">
      <w:start w:val="1"/>
      <w:numFmt w:val="bullet"/>
      <w:lvlText w:val=""/>
      <w:lvlJc w:val="left"/>
      <w:pPr>
        <w:ind w:left="4320" w:hanging="360"/>
      </w:pPr>
      <w:rPr>
        <w:rFonts w:hint="default" w:ascii="Wingdings" w:hAnsi="Wingdings"/>
      </w:rPr>
    </w:lvl>
    <w:lvl w:ilvl="6" w:tplc="CE6C9700">
      <w:start w:val="1"/>
      <w:numFmt w:val="bullet"/>
      <w:lvlText w:val=""/>
      <w:lvlJc w:val="left"/>
      <w:pPr>
        <w:ind w:left="5040" w:hanging="360"/>
      </w:pPr>
      <w:rPr>
        <w:rFonts w:hint="default" w:ascii="Symbol" w:hAnsi="Symbol"/>
      </w:rPr>
    </w:lvl>
    <w:lvl w:ilvl="7" w:tplc="3F26159E">
      <w:start w:val="1"/>
      <w:numFmt w:val="bullet"/>
      <w:lvlText w:val="o"/>
      <w:lvlJc w:val="left"/>
      <w:pPr>
        <w:ind w:left="5760" w:hanging="360"/>
      </w:pPr>
      <w:rPr>
        <w:rFonts w:hint="default" w:ascii="Courier New" w:hAnsi="Courier New"/>
      </w:rPr>
    </w:lvl>
    <w:lvl w:ilvl="8" w:tplc="D45686B8">
      <w:start w:val="1"/>
      <w:numFmt w:val="bullet"/>
      <w:lvlText w:val=""/>
      <w:lvlJc w:val="left"/>
      <w:pPr>
        <w:ind w:left="6480" w:hanging="360"/>
      </w:pPr>
      <w:rPr>
        <w:rFonts w:hint="default" w:ascii="Wingdings" w:hAnsi="Wingdings"/>
      </w:rPr>
    </w:lvl>
  </w:abstractNum>
  <w:abstractNum w:abstractNumId="27"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2A35A1B0"/>
    <w:multiLevelType w:val="hybridMultilevel"/>
    <w:tmpl w:val="72325712"/>
    <w:lvl w:ilvl="0" w:tplc="AF5E38CA">
      <w:start w:val="4"/>
      <w:numFmt w:val="decimal"/>
      <w:lvlText w:val="%1."/>
      <w:lvlJc w:val="left"/>
      <w:pPr>
        <w:ind w:left="720" w:hanging="360"/>
      </w:pPr>
    </w:lvl>
    <w:lvl w:ilvl="1" w:tplc="262AA552">
      <w:start w:val="1"/>
      <w:numFmt w:val="lowerLetter"/>
      <w:lvlText w:val="%2."/>
      <w:lvlJc w:val="left"/>
      <w:pPr>
        <w:ind w:left="1440" w:hanging="360"/>
      </w:pPr>
    </w:lvl>
    <w:lvl w:ilvl="2" w:tplc="C4F0C884">
      <w:start w:val="1"/>
      <w:numFmt w:val="lowerRoman"/>
      <w:lvlText w:val="%3."/>
      <w:lvlJc w:val="right"/>
      <w:pPr>
        <w:ind w:left="2160" w:hanging="180"/>
      </w:pPr>
    </w:lvl>
    <w:lvl w:ilvl="3" w:tplc="1214C78C">
      <w:start w:val="1"/>
      <w:numFmt w:val="decimal"/>
      <w:lvlText w:val="%4."/>
      <w:lvlJc w:val="left"/>
      <w:pPr>
        <w:ind w:left="2880" w:hanging="360"/>
      </w:pPr>
    </w:lvl>
    <w:lvl w:ilvl="4" w:tplc="D9485390">
      <w:start w:val="1"/>
      <w:numFmt w:val="lowerLetter"/>
      <w:lvlText w:val="%5."/>
      <w:lvlJc w:val="left"/>
      <w:pPr>
        <w:ind w:left="3600" w:hanging="360"/>
      </w:pPr>
    </w:lvl>
    <w:lvl w:ilvl="5" w:tplc="21F0458C">
      <w:start w:val="1"/>
      <w:numFmt w:val="lowerRoman"/>
      <w:lvlText w:val="%6."/>
      <w:lvlJc w:val="right"/>
      <w:pPr>
        <w:ind w:left="4320" w:hanging="180"/>
      </w:pPr>
    </w:lvl>
    <w:lvl w:ilvl="6" w:tplc="5C40917A">
      <w:start w:val="1"/>
      <w:numFmt w:val="decimal"/>
      <w:lvlText w:val="%7."/>
      <w:lvlJc w:val="left"/>
      <w:pPr>
        <w:ind w:left="5040" w:hanging="360"/>
      </w:pPr>
    </w:lvl>
    <w:lvl w:ilvl="7" w:tplc="70F012C0">
      <w:start w:val="1"/>
      <w:numFmt w:val="lowerLetter"/>
      <w:lvlText w:val="%8."/>
      <w:lvlJc w:val="left"/>
      <w:pPr>
        <w:ind w:left="5760" w:hanging="360"/>
      </w:pPr>
    </w:lvl>
    <w:lvl w:ilvl="8" w:tplc="AC804AA8">
      <w:start w:val="1"/>
      <w:numFmt w:val="lowerRoman"/>
      <w:lvlText w:val="%9."/>
      <w:lvlJc w:val="right"/>
      <w:pPr>
        <w:ind w:left="6480" w:hanging="180"/>
      </w:pPr>
    </w:lvl>
  </w:abstractNum>
  <w:abstractNum w:abstractNumId="29" w15:restartNumberingAfterBreak="0">
    <w:nsid w:val="2BD4376C"/>
    <w:multiLevelType w:val="hybridMultilevel"/>
    <w:tmpl w:val="737E10AA"/>
    <w:lvl w:ilvl="0" w:tplc="B56C9A88">
      <w:start w:val="1"/>
      <w:numFmt w:val="decimal"/>
      <w:lvlText w:val="(%1)"/>
      <w:lvlJc w:val="left"/>
      <w:pPr>
        <w:ind w:left="720" w:hanging="360"/>
      </w:pPr>
    </w:lvl>
    <w:lvl w:ilvl="1" w:tplc="0256100E">
      <w:start w:val="1"/>
      <w:numFmt w:val="lowerLetter"/>
      <w:lvlText w:val="%2."/>
      <w:lvlJc w:val="left"/>
      <w:pPr>
        <w:ind w:left="1440" w:hanging="360"/>
      </w:pPr>
    </w:lvl>
    <w:lvl w:ilvl="2" w:tplc="58FE8964">
      <w:start w:val="1"/>
      <w:numFmt w:val="lowerRoman"/>
      <w:lvlText w:val="%3."/>
      <w:lvlJc w:val="right"/>
      <w:pPr>
        <w:ind w:left="2160" w:hanging="180"/>
      </w:pPr>
    </w:lvl>
    <w:lvl w:ilvl="3" w:tplc="372CF7D4">
      <w:start w:val="1"/>
      <w:numFmt w:val="decimal"/>
      <w:lvlText w:val="%4."/>
      <w:lvlJc w:val="left"/>
      <w:pPr>
        <w:ind w:left="2880" w:hanging="360"/>
      </w:pPr>
    </w:lvl>
    <w:lvl w:ilvl="4" w:tplc="278453C6">
      <w:start w:val="1"/>
      <w:numFmt w:val="lowerLetter"/>
      <w:lvlText w:val="%5."/>
      <w:lvlJc w:val="left"/>
      <w:pPr>
        <w:ind w:left="3600" w:hanging="360"/>
      </w:pPr>
    </w:lvl>
    <w:lvl w:ilvl="5" w:tplc="5BE4A9F6">
      <w:start w:val="1"/>
      <w:numFmt w:val="lowerRoman"/>
      <w:lvlText w:val="%6."/>
      <w:lvlJc w:val="right"/>
      <w:pPr>
        <w:ind w:left="4320" w:hanging="180"/>
      </w:pPr>
    </w:lvl>
    <w:lvl w:ilvl="6" w:tplc="B400ECFA">
      <w:start w:val="1"/>
      <w:numFmt w:val="decimal"/>
      <w:lvlText w:val="%7."/>
      <w:lvlJc w:val="left"/>
      <w:pPr>
        <w:ind w:left="5040" w:hanging="360"/>
      </w:pPr>
    </w:lvl>
    <w:lvl w:ilvl="7" w:tplc="F22C24CA">
      <w:start w:val="1"/>
      <w:numFmt w:val="lowerLetter"/>
      <w:lvlText w:val="%8."/>
      <w:lvlJc w:val="left"/>
      <w:pPr>
        <w:ind w:left="5760" w:hanging="360"/>
      </w:pPr>
    </w:lvl>
    <w:lvl w:ilvl="8" w:tplc="C98A273E">
      <w:start w:val="1"/>
      <w:numFmt w:val="lowerRoman"/>
      <w:lvlText w:val="%9."/>
      <w:lvlJc w:val="right"/>
      <w:pPr>
        <w:ind w:left="6480" w:hanging="180"/>
      </w:pPr>
    </w:lvl>
  </w:abstractNum>
  <w:abstractNum w:abstractNumId="3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D05E42F"/>
    <w:multiLevelType w:val="hybridMultilevel"/>
    <w:tmpl w:val="D96CA302"/>
    <w:lvl w:ilvl="0" w:tplc="2064F2B2">
      <w:start w:val="1"/>
      <w:numFmt w:val="bullet"/>
      <w:lvlText w:val="-"/>
      <w:lvlJc w:val="left"/>
      <w:pPr>
        <w:ind w:left="720" w:hanging="360"/>
      </w:pPr>
      <w:rPr>
        <w:rFonts w:hint="default" w:ascii="Calibri" w:hAnsi="Calibri"/>
      </w:rPr>
    </w:lvl>
    <w:lvl w:ilvl="1" w:tplc="4168A2AA">
      <w:start w:val="1"/>
      <w:numFmt w:val="bullet"/>
      <w:lvlText w:val="o"/>
      <w:lvlJc w:val="left"/>
      <w:pPr>
        <w:ind w:left="1440" w:hanging="360"/>
      </w:pPr>
      <w:rPr>
        <w:rFonts w:hint="default" w:ascii="Courier New" w:hAnsi="Courier New"/>
      </w:rPr>
    </w:lvl>
    <w:lvl w:ilvl="2" w:tplc="F956F942">
      <w:start w:val="1"/>
      <w:numFmt w:val="bullet"/>
      <w:lvlText w:val=""/>
      <w:lvlJc w:val="left"/>
      <w:pPr>
        <w:ind w:left="2160" w:hanging="360"/>
      </w:pPr>
      <w:rPr>
        <w:rFonts w:hint="default" w:ascii="Wingdings" w:hAnsi="Wingdings"/>
      </w:rPr>
    </w:lvl>
    <w:lvl w:ilvl="3" w:tplc="F710CC22">
      <w:start w:val="1"/>
      <w:numFmt w:val="bullet"/>
      <w:lvlText w:val=""/>
      <w:lvlJc w:val="left"/>
      <w:pPr>
        <w:ind w:left="2880" w:hanging="360"/>
      </w:pPr>
      <w:rPr>
        <w:rFonts w:hint="default" w:ascii="Symbol" w:hAnsi="Symbol"/>
      </w:rPr>
    </w:lvl>
    <w:lvl w:ilvl="4" w:tplc="B5843918">
      <w:start w:val="1"/>
      <w:numFmt w:val="bullet"/>
      <w:lvlText w:val="o"/>
      <w:lvlJc w:val="left"/>
      <w:pPr>
        <w:ind w:left="3600" w:hanging="360"/>
      </w:pPr>
      <w:rPr>
        <w:rFonts w:hint="default" w:ascii="Courier New" w:hAnsi="Courier New"/>
      </w:rPr>
    </w:lvl>
    <w:lvl w:ilvl="5" w:tplc="AA843A60">
      <w:start w:val="1"/>
      <w:numFmt w:val="bullet"/>
      <w:lvlText w:val=""/>
      <w:lvlJc w:val="left"/>
      <w:pPr>
        <w:ind w:left="4320" w:hanging="360"/>
      </w:pPr>
      <w:rPr>
        <w:rFonts w:hint="default" w:ascii="Wingdings" w:hAnsi="Wingdings"/>
      </w:rPr>
    </w:lvl>
    <w:lvl w:ilvl="6" w:tplc="E4FEA278">
      <w:start w:val="1"/>
      <w:numFmt w:val="bullet"/>
      <w:lvlText w:val=""/>
      <w:lvlJc w:val="left"/>
      <w:pPr>
        <w:ind w:left="5040" w:hanging="360"/>
      </w:pPr>
      <w:rPr>
        <w:rFonts w:hint="default" w:ascii="Symbol" w:hAnsi="Symbol"/>
      </w:rPr>
    </w:lvl>
    <w:lvl w:ilvl="7" w:tplc="49D84014">
      <w:start w:val="1"/>
      <w:numFmt w:val="bullet"/>
      <w:lvlText w:val="o"/>
      <w:lvlJc w:val="left"/>
      <w:pPr>
        <w:ind w:left="5760" w:hanging="360"/>
      </w:pPr>
      <w:rPr>
        <w:rFonts w:hint="default" w:ascii="Courier New" w:hAnsi="Courier New"/>
      </w:rPr>
    </w:lvl>
    <w:lvl w:ilvl="8" w:tplc="982EA158">
      <w:start w:val="1"/>
      <w:numFmt w:val="bullet"/>
      <w:lvlText w:val=""/>
      <w:lvlJc w:val="left"/>
      <w:pPr>
        <w:ind w:left="6480" w:hanging="360"/>
      </w:pPr>
      <w:rPr>
        <w:rFonts w:hint="default" w:ascii="Wingdings" w:hAnsi="Wingdings"/>
      </w:rPr>
    </w:lvl>
  </w:abstractNum>
  <w:abstractNum w:abstractNumId="32" w15:restartNumberingAfterBreak="0">
    <w:nsid w:val="2E06F2A9"/>
    <w:multiLevelType w:val="hybridMultilevel"/>
    <w:tmpl w:val="E99EFB12"/>
    <w:lvl w:ilvl="0" w:tplc="8662CF2C">
      <w:start w:val="1"/>
      <w:numFmt w:val="bullet"/>
      <w:lvlText w:val="-"/>
      <w:lvlJc w:val="left"/>
      <w:pPr>
        <w:ind w:left="720" w:hanging="360"/>
      </w:pPr>
      <w:rPr>
        <w:rFonts w:hint="default" w:ascii="Calibri" w:hAnsi="Calibri"/>
      </w:rPr>
    </w:lvl>
    <w:lvl w:ilvl="1" w:tplc="8A8818FC">
      <w:start w:val="1"/>
      <w:numFmt w:val="bullet"/>
      <w:lvlText w:val="o"/>
      <w:lvlJc w:val="left"/>
      <w:pPr>
        <w:ind w:left="1440" w:hanging="360"/>
      </w:pPr>
      <w:rPr>
        <w:rFonts w:hint="default" w:ascii="Courier New" w:hAnsi="Courier New"/>
      </w:rPr>
    </w:lvl>
    <w:lvl w:ilvl="2" w:tplc="E3D89918">
      <w:start w:val="1"/>
      <w:numFmt w:val="bullet"/>
      <w:lvlText w:val=""/>
      <w:lvlJc w:val="left"/>
      <w:pPr>
        <w:ind w:left="2160" w:hanging="360"/>
      </w:pPr>
      <w:rPr>
        <w:rFonts w:hint="default" w:ascii="Wingdings" w:hAnsi="Wingdings"/>
      </w:rPr>
    </w:lvl>
    <w:lvl w:ilvl="3" w:tplc="C65679C8">
      <w:start w:val="1"/>
      <w:numFmt w:val="bullet"/>
      <w:lvlText w:val=""/>
      <w:lvlJc w:val="left"/>
      <w:pPr>
        <w:ind w:left="2880" w:hanging="360"/>
      </w:pPr>
      <w:rPr>
        <w:rFonts w:hint="default" w:ascii="Symbol" w:hAnsi="Symbol"/>
      </w:rPr>
    </w:lvl>
    <w:lvl w:ilvl="4" w:tplc="82B25436">
      <w:start w:val="1"/>
      <w:numFmt w:val="bullet"/>
      <w:lvlText w:val="o"/>
      <w:lvlJc w:val="left"/>
      <w:pPr>
        <w:ind w:left="3600" w:hanging="360"/>
      </w:pPr>
      <w:rPr>
        <w:rFonts w:hint="default" w:ascii="Courier New" w:hAnsi="Courier New"/>
      </w:rPr>
    </w:lvl>
    <w:lvl w:ilvl="5" w:tplc="10AA8DE6">
      <w:start w:val="1"/>
      <w:numFmt w:val="bullet"/>
      <w:lvlText w:val=""/>
      <w:lvlJc w:val="left"/>
      <w:pPr>
        <w:ind w:left="4320" w:hanging="360"/>
      </w:pPr>
      <w:rPr>
        <w:rFonts w:hint="default" w:ascii="Wingdings" w:hAnsi="Wingdings"/>
      </w:rPr>
    </w:lvl>
    <w:lvl w:ilvl="6" w:tplc="561A88E4">
      <w:start w:val="1"/>
      <w:numFmt w:val="bullet"/>
      <w:lvlText w:val=""/>
      <w:lvlJc w:val="left"/>
      <w:pPr>
        <w:ind w:left="5040" w:hanging="360"/>
      </w:pPr>
      <w:rPr>
        <w:rFonts w:hint="default" w:ascii="Symbol" w:hAnsi="Symbol"/>
      </w:rPr>
    </w:lvl>
    <w:lvl w:ilvl="7" w:tplc="3A0E80BE">
      <w:start w:val="1"/>
      <w:numFmt w:val="bullet"/>
      <w:lvlText w:val="o"/>
      <w:lvlJc w:val="left"/>
      <w:pPr>
        <w:ind w:left="5760" w:hanging="360"/>
      </w:pPr>
      <w:rPr>
        <w:rFonts w:hint="default" w:ascii="Courier New" w:hAnsi="Courier New"/>
      </w:rPr>
    </w:lvl>
    <w:lvl w:ilvl="8" w:tplc="A17CB142">
      <w:start w:val="1"/>
      <w:numFmt w:val="bullet"/>
      <w:lvlText w:val=""/>
      <w:lvlJc w:val="left"/>
      <w:pPr>
        <w:ind w:left="6480" w:hanging="360"/>
      </w:pPr>
      <w:rPr>
        <w:rFonts w:hint="default" w:ascii="Wingdings" w:hAnsi="Wingdings"/>
      </w:rPr>
    </w:lvl>
  </w:abstractNum>
  <w:abstractNum w:abstractNumId="3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28B0727"/>
    <w:multiLevelType w:val="hybridMultilevel"/>
    <w:tmpl w:val="B96874AC"/>
    <w:lvl w:ilvl="0" w:tplc="68701E9E">
      <w:start w:val="1"/>
      <w:numFmt w:val="bullet"/>
      <w:lvlText w:val="-"/>
      <w:lvlJc w:val="left"/>
      <w:pPr>
        <w:ind w:left="720" w:hanging="360"/>
      </w:pPr>
      <w:rPr>
        <w:rFonts w:hint="default" w:ascii="Calibri" w:hAnsi="Calibri"/>
      </w:rPr>
    </w:lvl>
    <w:lvl w:ilvl="1" w:tplc="0F2C56A8">
      <w:start w:val="1"/>
      <w:numFmt w:val="bullet"/>
      <w:lvlText w:val="o"/>
      <w:lvlJc w:val="left"/>
      <w:pPr>
        <w:ind w:left="1440" w:hanging="360"/>
      </w:pPr>
      <w:rPr>
        <w:rFonts w:hint="default" w:ascii="Courier New" w:hAnsi="Courier New"/>
      </w:rPr>
    </w:lvl>
    <w:lvl w:ilvl="2" w:tplc="D6EE15D2">
      <w:start w:val="1"/>
      <w:numFmt w:val="bullet"/>
      <w:lvlText w:val=""/>
      <w:lvlJc w:val="left"/>
      <w:pPr>
        <w:ind w:left="2160" w:hanging="360"/>
      </w:pPr>
      <w:rPr>
        <w:rFonts w:hint="default" w:ascii="Wingdings" w:hAnsi="Wingdings"/>
      </w:rPr>
    </w:lvl>
    <w:lvl w:ilvl="3" w:tplc="73EEE890">
      <w:start w:val="1"/>
      <w:numFmt w:val="bullet"/>
      <w:lvlText w:val=""/>
      <w:lvlJc w:val="left"/>
      <w:pPr>
        <w:ind w:left="2880" w:hanging="360"/>
      </w:pPr>
      <w:rPr>
        <w:rFonts w:hint="default" w:ascii="Symbol" w:hAnsi="Symbol"/>
      </w:rPr>
    </w:lvl>
    <w:lvl w:ilvl="4" w:tplc="6C36AB38">
      <w:start w:val="1"/>
      <w:numFmt w:val="bullet"/>
      <w:lvlText w:val="o"/>
      <w:lvlJc w:val="left"/>
      <w:pPr>
        <w:ind w:left="3600" w:hanging="360"/>
      </w:pPr>
      <w:rPr>
        <w:rFonts w:hint="default" w:ascii="Courier New" w:hAnsi="Courier New"/>
      </w:rPr>
    </w:lvl>
    <w:lvl w:ilvl="5" w:tplc="2E001FBA">
      <w:start w:val="1"/>
      <w:numFmt w:val="bullet"/>
      <w:lvlText w:val=""/>
      <w:lvlJc w:val="left"/>
      <w:pPr>
        <w:ind w:left="4320" w:hanging="360"/>
      </w:pPr>
      <w:rPr>
        <w:rFonts w:hint="default" w:ascii="Wingdings" w:hAnsi="Wingdings"/>
      </w:rPr>
    </w:lvl>
    <w:lvl w:ilvl="6" w:tplc="8E8C3BDC">
      <w:start w:val="1"/>
      <w:numFmt w:val="bullet"/>
      <w:lvlText w:val=""/>
      <w:lvlJc w:val="left"/>
      <w:pPr>
        <w:ind w:left="5040" w:hanging="360"/>
      </w:pPr>
      <w:rPr>
        <w:rFonts w:hint="default" w:ascii="Symbol" w:hAnsi="Symbol"/>
      </w:rPr>
    </w:lvl>
    <w:lvl w:ilvl="7" w:tplc="CE74EF58">
      <w:start w:val="1"/>
      <w:numFmt w:val="bullet"/>
      <w:lvlText w:val="o"/>
      <w:lvlJc w:val="left"/>
      <w:pPr>
        <w:ind w:left="5760" w:hanging="360"/>
      </w:pPr>
      <w:rPr>
        <w:rFonts w:hint="default" w:ascii="Courier New" w:hAnsi="Courier New"/>
      </w:rPr>
    </w:lvl>
    <w:lvl w:ilvl="8" w:tplc="95FC89E2">
      <w:start w:val="1"/>
      <w:numFmt w:val="bullet"/>
      <w:lvlText w:val=""/>
      <w:lvlJc w:val="left"/>
      <w:pPr>
        <w:ind w:left="6480" w:hanging="360"/>
      </w:pPr>
      <w:rPr>
        <w:rFonts w:hint="default" w:ascii="Wingdings" w:hAnsi="Wingdings"/>
      </w:rPr>
    </w:lvl>
  </w:abstractNum>
  <w:abstractNum w:abstractNumId="35" w15:restartNumberingAfterBreak="0">
    <w:nsid w:val="3342C47C"/>
    <w:multiLevelType w:val="hybridMultilevel"/>
    <w:tmpl w:val="708E761C"/>
    <w:lvl w:ilvl="0" w:tplc="74F2C166">
      <w:start w:val="1"/>
      <w:numFmt w:val="bullet"/>
      <w:lvlText w:val="-"/>
      <w:lvlJc w:val="left"/>
      <w:pPr>
        <w:ind w:left="720" w:hanging="360"/>
      </w:pPr>
      <w:rPr>
        <w:rFonts w:hint="default" w:ascii="Calibri" w:hAnsi="Calibri"/>
      </w:rPr>
    </w:lvl>
    <w:lvl w:ilvl="1" w:tplc="202C8022">
      <w:start w:val="1"/>
      <w:numFmt w:val="bullet"/>
      <w:lvlText w:val="o"/>
      <w:lvlJc w:val="left"/>
      <w:pPr>
        <w:ind w:left="1440" w:hanging="360"/>
      </w:pPr>
      <w:rPr>
        <w:rFonts w:hint="default" w:ascii="Courier New" w:hAnsi="Courier New"/>
      </w:rPr>
    </w:lvl>
    <w:lvl w:ilvl="2" w:tplc="21EA9582">
      <w:start w:val="1"/>
      <w:numFmt w:val="bullet"/>
      <w:lvlText w:val=""/>
      <w:lvlJc w:val="left"/>
      <w:pPr>
        <w:ind w:left="2160" w:hanging="360"/>
      </w:pPr>
      <w:rPr>
        <w:rFonts w:hint="default" w:ascii="Wingdings" w:hAnsi="Wingdings"/>
      </w:rPr>
    </w:lvl>
    <w:lvl w:ilvl="3" w:tplc="43628D34">
      <w:start w:val="1"/>
      <w:numFmt w:val="bullet"/>
      <w:lvlText w:val=""/>
      <w:lvlJc w:val="left"/>
      <w:pPr>
        <w:ind w:left="2880" w:hanging="360"/>
      </w:pPr>
      <w:rPr>
        <w:rFonts w:hint="default" w:ascii="Symbol" w:hAnsi="Symbol"/>
      </w:rPr>
    </w:lvl>
    <w:lvl w:ilvl="4" w:tplc="94086AE2">
      <w:start w:val="1"/>
      <w:numFmt w:val="bullet"/>
      <w:lvlText w:val="o"/>
      <w:lvlJc w:val="left"/>
      <w:pPr>
        <w:ind w:left="3600" w:hanging="360"/>
      </w:pPr>
      <w:rPr>
        <w:rFonts w:hint="default" w:ascii="Courier New" w:hAnsi="Courier New"/>
      </w:rPr>
    </w:lvl>
    <w:lvl w:ilvl="5" w:tplc="EC7E4056">
      <w:start w:val="1"/>
      <w:numFmt w:val="bullet"/>
      <w:lvlText w:val=""/>
      <w:lvlJc w:val="left"/>
      <w:pPr>
        <w:ind w:left="4320" w:hanging="360"/>
      </w:pPr>
      <w:rPr>
        <w:rFonts w:hint="default" w:ascii="Wingdings" w:hAnsi="Wingdings"/>
      </w:rPr>
    </w:lvl>
    <w:lvl w:ilvl="6" w:tplc="70B89CEC">
      <w:start w:val="1"/>
      <w:numFmt w:val="bullet"/>
      <w:lvlText w:val=""/>
      <w:lvlJc w:val="left"/>
      <w:pPr>
        <w:ind w:left="5040" w:hanging="360"/>
      </w:pPr>
      <w:rPr>
        <w:rFonts w:hint="default" w:ascii="Symbol" w:hAnsi="Symbol"/>
      </w:rPr>
    </w:lvl>
    <w:lvl w:ilvl="7" w:tplc="962EC5D8">
      <w:start w:val="1"/>
      <w:numFmt w:val="bullet"/>
      <w:lvlText w:val="o"/>
      <w:lvlJc w:val="left"/>
      <w:pPr>
        <w:ind w:left="5760" w:hanging="360"/>
      </w:pPr>
      <w:rPr>
        <w:rFonts w:hint="default" w:ascii="Courier New" w:hAnsi="Courier New"/>
      </w:rPr>
    </w:lvl>
    <w:lvl w:ilvl="8" w:tplc="7DC2F416">
      <w:start w:val="1"/>
      <w:numFmt w:val="bullet"/>
      <w:lvlText w:val=""/>
      <w:lvlJc w:val="left"/>
      <w:pPr>
        <w:ind w:left="6480" w:hanging="360"/>
      </w:pPr>
      <w:rPr>
        <w:rFonts w:hint="default" w:ascii="Wingdings" w:hAnsi="Wingdings"/>
      </w:rPr>
    </w:lvl>
  </w:abstractNum>
  <w:abstractNum w:abstractNumId="36" w15:restartNumberingAfterBreak="0">
    <w:nsid w:val="3352FC82"/>
    <w:multiLevelType w:val="hybridMultilevel"/>
    <w:tmpl w:val="5E36B556"/>
    <w:lvl w:ilvl="0" w:tplc="4036C264">
      <w:start w:val="1"/>
      <w:numFmt w:val="bullet"/>
      <w:lvlText w:val="-"/>
      <w:lvlJc w:val="left"/>
      <w:pPr>
        <w:ind w:left="720" w:hanging="360"/>
      </w:pPr>
      <w:rPr>
        <w:rFonts w:hint="default" w:ascii="Calibri" w:hAnsi="Calibri"/>
      </w:rPr>
    </w:lvl>
    <w:lvl w:ilvl="1" w:tplc="E9CCD29E">
      <w:start w:val="1"/>
      <w:numFmt w:val="bullet"/>
      <w:lvlText w:val="o"/>
      <w:lvlJc w:val="left"/>
      <w:pPr>
        <w:ind w:left="1440" w:hanging="360"/>
      </w:pPr>
      <w:rPr>
        <w:rFonts w:hint="default" w:ascii="Courier New" w:hAnsi="Courier New"/>
      </w:rPr>
    </w:lvl>
    <w:lvl w:ilvl="2" w:tplc="7B3E7820">
      <w:start w:val="1"/>
      <w:numFmt w:val="bullet"/>
      <w:lvlText w:val=""/>
      <w:lvlJc w:val="left"/>
      <w:pPr>
        <w:ind w:left="2160" w:hanging="360"/>
      </w:pPr>
      <w:rPr>
        <w:rFonts w:hint="default" w:ascii="Wingdings" w:hAnsi="Wingdings"/>
      </w:rPr>
    </w:lvl>
    <w:lvl w:ilvl="3" w:tplc="C7F20EC8">
      <w:start w:val="1"/>
      <w:numFmt w:val="bullet"/>
      <w:lvlText w:val=""/>
      <w:lvlJc w:val="left"/>
      <w:pPr>
        <w:ind w:left="2880" w:hanging="360"/>
      </w:pPr>
      <w:rPr>
        <w:rFonts w:hint="default" w:ascii="Symbol" w:hAnsi="Symbol"/>
      </w:rPr>
    </w:lvl>
    <w:lvl w:ilvl="4" w:tplc="7B9ED7FE">
      <w:start w:val="1"/>
      <w:numFmt w:val="bullet"/>
      <w:lvlText w:val="o"/>
      <w:lvlJc w:val="left"/>
      <w:pPr>
        <w:ind w:left="3600" w:hanging="360"/>
      </w:pPr>
      <w:rPr>
        <w:rFonts w:hint="default" w:ascii="Courier New" w:hAnsi="Courier New"/>
      </w:rPr>
    </w:lvl>
    <w:lvl w:ilvl="5" w:tplc="DCEA9180">
      <w:start w:val="1"/>
      <w:numFmt w:val="bullet"/>
      <w:lvlText w:val=""/>
      <w:lvlJc w:val="left"/>
      <w:pPr>
        <w:ind w:left="4320" w:hanging="360"/>
      </w:pPr>
      <w:rPr>
        <w:rFonts w:hint="default" w:ascii="Wingdings" w:hAnsi="Wingdings"/>
      </w:rPr>
    </w:lvl>
    <w:lvl w:ilvl="6" w:tplc="3DC64F9E">
      <w:start w:val="1"/>
      <w:numFmt w:val="bullet"/>
      <w:lvlText w:val=""/>
      <w:lvlJc w:val="left"/>
      <w:pPr>
        <w:ind w:left="5040" w:hanging="360"/>
      </w:pPr>
      <w:rPr>
        <w:rFonts w:hint="default" w:ascii="Symbol" w:hAnsi="Symbol"/>
      </w:rPr>
    </w:lvl>
    <w:lvl w:ilvl="7" w:tplc="C01C77F8">
      <w:start w:val="1"/>
      <w:numFmt w:val="bullet"/>
      <w:lvlText w:val="o"/>
      <w:lvlJc w:val="left"/>
      <w:pPr>
        <w:ind w:left="5760" w:hanging="360"/>
      </w:pPr>
      <w:rPr>
        <w:rFonts w:hint="default" w:ascii="Courier New" w:hAnsi="Courier New"/>
      </w:rPr>
    </w:lvl>
    <w:lvl w:ilvl="8" w:tplc="F4DE85BA">
      <w:start w:val="1"/>
      <w:numFmt w:val="bullet"/>
      <w:lvlText w:val=""/>
      <w:lvlJc w:val="left"/>
      <w:pPr>
        <w:ind w:left="6480" w:hanging="360"/>
      </w:pPr>
      <w:rPr>
        <w:rFonts w:hint="default" w:ascii="Wingdings" w:hAnsi="Wingdings"/>
      </w:rPr>
    </w:lvl>
  </w:abstractNum>
  <w:abstractNum w:abstractNumId="3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8" w15:restartNumberingAfterBreak="0">
    <w:nsid w:val="35CD2FA8"/>
    <w:multiLevelType w:val="hybridMultilevel"/>
    <w:tmpl w:val="DB1C5BE6"/>
    <w:lvl w:ilvl="0" w:tplc="1AC67E4C">
      <w:start w:val="1"/>
      <w:numFmt w:val="bullet"/>
      <w:lvlText w:val=""/>
      <w:lvlJc w:val="left"/>
      <w:pPr>
        <w:ind w:left="720" w:hanging="360"/>
      </w:pPr>
      <w:rPr>
        <w:rFonts w:hint="default" w:ascii="Wingdings" w:hAnsi="Wingdings"/>
      </w:rPr>
    </w:lvl>
    <w:lvl w:ilvl="1" w:tplc="8D7896B6">
      <w:start w:val="1"/>
      <w:numFmt w:val="bullet"/>
      <w:lvlText w:val="o"/>
      <w:lvlJc w:val="left"/>
      <w:pPr>
        <w:ind w:left="1440" w:hanging="360"/>
      </w:pPr>
      <w:rPr>
        <w:rFonts w:hint="default" w:ascii="Courier New" w:hAnsi="Courier New"/>
      </w:rPr>
    </w:lvl>
    <w:lvl w:ilvl="2" w:tplc="57AA7B0A">
      <w:start w:val="1"/>
      <w:numFmt w:val="bullet"/>
      <w:lvlText w:val=""/>
      <w:lvlJc w:val="left"/>
      <w:pPr>
        <w:ind w:left="2160" w:hanging="360"/>
      </w:pPr>
      <w:rPr>
        <w:rFonts w:hint="default" w:ascii="Wingdings" w:hAnsi="Wingdings"/>
      </w:rPr>
    </w:lvl>
    <w:lvl w:ilvl="3" w:tplc="D00E3460">
      <w:start w:val="1"/>
      <w:numFmt w:val="bullet"/>
      <w:lvlText w:val=""/>
      <w:lvlJc w:val="left"/>
      <w:pPr>
        <w:ind w:left="2880" w:hanging="360"/>
      </w:pPr>
      <w:rPr>
        <w:rFonts w:hint="default" w:ascii="Symbol" w:hAnsi="Symbol"/>
      </w:rPr>
    </w:lvl>
    <w:lvl w:ilvl="4" w:tplc="C5C25424">
      <w:start w:val="1"/>
      <w:numFmt w:val="bullet"/>
      <w:lvlText w:val="o"/>
      <w:lvlJc w:val="left"/>
      <w:pPr>
        <w:ind w:left="3600" w:hanging="360"/>
      </w:pPr>
      <w:rPr>
        <w:rFonts w:hint="default" w:ascii="Courier New" w:hAnsi="Courier New"/>
      </w:rPr>
    </w:lvl>
    <w:lvl w:ilvl="5" w:tplc="444219F6">
      <w:start w:val="1"/>
      <w:numFmt w:val="bullet"/>
      <w:lvlText w:val=""/>
      <w:lvlJc w:val="left"/>
      <w:pPr>
        <w:ind w:left="4320" w:hanging="360"/>
      </w:pPr>
      <w:rPr>
        <w:rFonts w:hint="default" w:ascii="Wingdings" w:hAnsi="Wingdings"/>
      </w:rPr>
    </w:lvl>
    <w:lvl w:ilvl="6" w:tplc="7B7A55EE">
      <w:start w:val="1"/>
      <w:numFmt w:val="bullet"/>
      <w:lvlText w:val=""/>
      <w:lvlJc w:val="left"/>
      <w:pPr>
        <w:ind w:left="5040" w:hanging="360"/>
      </w:pPr>
      <w:rPr>
        <w:rFonts w:hint="default" w:ascii="Symbol" w:hAnsi="Symbol"/>
      </w:rPr>
    </w:lvl>
    <w:lvl w:ilvl="7" w:tplc="E804914E">
      <w:start w:val="1"/>
      <w:numFmt w:val="bullet"/>
      <w:lvlText w:val="o"/>
      <w:lvlJc w:val="left"/>
      <w:pPr>
        <w:ind w:left="5760" w:hanging="360"/>
      </w:pPr>
      <w:rPr>
        <w:rFonts w:hint="default" w:ascii="Courier New" w:hAnsi="Courier New"/>
      </w:rPr>
    </w:lvl>
    <w:lvl w:ilvl="8" w:tplc="CEE49602">
      <w:start w:val="1"/>
      <w:numFmt w:val="bullet"/>
      <w:lvlText w:val=""/>
      <w:lvlJc w:val="left"/>
      <w:pPr>
        <w:ind w:left="6480" w:hanging="360"/>
      </w:pPr>
      <w:rPr>
        <w:rFonts w:hint="default" w:ascii="Wingdings" w:hAnsi="Wingdings"/>
      </w:rPr>
    </w:lvl>
  </w:abstractNum>
  <w:abstractNum w:abstractNumId="39" w15:restartNumberingAfterBreak="0">
    <w:nsid w:val="3799A8F4"/>
    <w:multiLevelType w:val="hybridMultilevel"/>
    <w:tmpl w:val="83F499D8"/>
    <w:lvl w:ilvl="0" w:tplc="8C88E12E">
      <w:start w:val="1"/>
      <w:numFmt w:val="bullet"/>
      <w:lvlText w:val=""/>
      <w:lvlJc w:val="left"/>
      <w:pPr>
        <w:ind w:left="720" w:hanging="360"/>
      </w:pPr>
      <w:rPr>
        <w:rFonts w:hint="default" w:ascii="Wingdings" w:hAnsi="Wingdings"/>
      </w:rPr>
    </w:lvl>
    <w:lvl w:ilvl="1" w:tplc="34DEA1AA">
      <w:start w:val="1"/>
      <w:numFmt w:val="bullet"/>
      <w:lvlText w:val="o"/>
      <w:lvlJc w:val="left"/>
      <w:pPr>
        <w:ind w:left="1440" w:hanging="360"/>
      </w:pPr>
      <w:rPr>
        <w:rFonts w:hint="default" w:ascii="Courier New" w:hAnsi="Courier New"/>
      </w:rPr>
    </w:lvl>
    <w:lvl w:ilvl="2" w:tplc="6884F5B0">
      <w:start w:val="1"/>
      <w:numFmt w:val="bullet"/>
      <w:lvlText w:val=""/>
      <w:lvlJc w:val="left"/>
      <w:pPr>
        <w:ind w:left="2160" w:hanging="360"/>
      </w:pPr>
      <w:rPr>
        <w:rFonts w:hint="default" w:ascii="Wingdings" w:hAnsi="Wingdings"/>
      </w:rPr>
    </w:lvl>
    <w:lvl w:ilvl="3" w:tplc="E124E272">
      <w:start w:val="1"/>
      <w:numFmt w:val="bullet"/>
      <w:lvlText w:val=""/>
      <w:lvlJc w:val="left"/>
      <w:pPr>
        <w:ind w:left="2880" w:hanging="360"/>
      </w:pPr>
      <w:rPr>
        <w:rFonts w:hint="default" w:ascii="Symbol" w:hAnsi="Symbol"/>
      </w:rPr>
    </w:lvl>
    <w:lvl w:ilvl="4" w:tplc="CA26CB1A">
      <w:start w:val="1"/>
      <w:numFmt w:val="bullet"/>
      <w:lvlText w:val="o"/>
      <w:lvlJc w:val="left"/>
      <w:pPr>
        <w:ind w:left="3600" w:hanging="360"/>
      </w:pPr>
      <w:rPr>
        <w:rFonts w:hint="default" w:ascii="Courier New" w:hAnsi="Courier New"/>
      </w:rPr>
    </w:lvl>
    <w:lvl w:ilvl="5" w:tplc="59FA4BB2">
      <w:start w:val="1"/>
      <w:numFmt w:val="bullet"/>
      <w:lvlText w:val=""/>
      <w:lvlJc w:val="left"/>
      <w:pPr>
        <w:ind w:left="4320" w:hanging="360"/>
      </w:pPr>
      <w:rPr>
        <w:rFonts w:hint="default" w:ascii="Wingdings" w:hAnsi="Wingdings"/>
      </w:rPr>
    </w:lvl>
    <w:lvl w:ilvl="6" w:tplc="64663620">
      <w:start w:val="1"/>
      <w:numFmt w:val="bullet"/>
      <w:lvlText w:val=""/>
      <w:lvlJc w:val="left"/>
      <w:pPr>
        <w:ind w:left="5040" w:hanging="360"/>
      </w:pPr>
      <w:rPr>
        <w:rFonts w:hint="default" w:ascii="Symbol" w:hAnsi="Symbol"/>
      </w:rPr>
    </w:lvl>
    <w:lvl w:ilvl="7" w:tplc="D910B70E">
      <w:start w:val="1"/>
      <w:numFmt w:val="bullet"/>
      <w:lvlText w:val="o"/>
      <w:lvlJc w:val="left"/>
      <w:pPr>
        <w:ind w:left="5760" w:hanging="360"/>
      </w:pPr>
      <w:rPr>
        <w:rFonts w:hint="default" w:ascii="Courier New" w:hAnsi="Courier New"/>
      </w:rPr>
    </w:lvl>
    <w:lvl w:ilvl="8" w:tplc="1D10729C">
      <w:start w:val="1"/>
      <w:numFmt w:val="bullet"/>
      <w:lvlText w:val=""/>
      <w:lvlJc w:val="left"/>
      <w:pPr>
        <w:ind w:left="6480" w:hanging="360"/>
      </w:pPr>
      <w:rPr>
        <w:rFonts w:hint="default" w:ascii="Wingdings" w:hAnsi="Wingdings"/>
      </w:rPr>
    </w:lvl>
  </w:abstractNum>
  <w:abstractNum w:abstractNumId="40"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41" w15:restartNumberingAfterBreak="0">
    <w:nsid w:val="37EAD458"/>
    <w:multiLevelType w:val="hybridMultilevel"/>
    <w:tmpl w:val="487C25BA"/>
    <w:lvl w:ilvl="0" w:tplc="CA5E2AA0">
      <w:start w:val="1"/>
      <w:numFmt w:val="bullet"/>
      <w:lvlText w:val=""/>
      <w:lvlJc w:val="left"/>
      <w:pPr>
        <w:ind w:left="720" w:hanging="360"/>
      </w:pPr>
      <w:rPr>
        <w:rFonts w:hint="default" w:ascii="Symbol" w:hAnsi="Symbol"/>
      </w:rPr>
    </w:lvl>
    <w:lvl w:ilvl="1" w:tplc="B0CAA3DE">
      <w:start w:val="1"/>
      <w:numFmt w:val="bullet"/>
      <w:lvlText w:val="o"/>
      <w:lvlJc w:val="left"/>
      <w:pPr>
        <w:ind w:left="1440" w:hanging="360"/>
      </w:pPr>
      <w:rPr>
        <w:rFonts w:hint="default" w:ascii="Courier New" w:hAnsi="Courier New"/>
      </w:rPr>
    </w:lvl>
    <w:lvl w:ilvl="2" w:tplc="04242C0A">
      <w:start w:val="1"/>
      <w:numFmt w:val="bullet"/>
      <w:lvlText w:val=""/>
      <w:lvlJc w:val="left"/>
      <w:pPr>
        <w:ind w:left="2160" w:hanging="360"/>
      </w:pPr>
      <w:rPr>
        <w:rFonts w:hint="default" w:ascii="Wingdings" w:hAnsi="Wingdings"/>
      </w:rPr>
    </w:lvl>
    <w:lvl w:ilvl="3" w:tplc="F43E7DFE">
      <w:start w:val="1"/>
      <w:numFmt w:val="bullet"/>
      <w:lvlText w:val=""/>
      <w:lvlJc w:val="left"/>
      <w:pPr>
        <w:ind w:left="2880" w:hanging="360"/>
      </w:pPr>
      <w:rPr>
        <w:rFonts w:hint="default" w:ascii="Symbol" w:hAnsi="Symbol"/>
      </w:rPr>
    </w:lvl>
    <w:lvl w:ilvl="4" w:tplc="12A8377E">
      <w:start w:val="1"/>
      <w:numFmt w:val="bullet"/>
      <w:lvlText w:val="o"/>
      <w:lvlJc w:val="left"/>
      <w:pPr>
        <w:ind w:left="3600" w:hanging="360"/>
      </w:pPr>
      <w:rPr>
        <w:rFonts w:hint="default" w:ascii="Courier New" w:hAnsi="Courier New"/>
      </w:rPr>
    </w:lvl>
    <w:lvl w:ilvl="5" w:tplc="4BC408D4">
      <w:start w:val="1"/>
      <w:numFmt w:val="bullet"/>
      <w:lvlText w:val=""/>
      <w:lvlJc w:val="left"/>
      <w:pPr>
        <w:ind w:left="4320" w:hanging="360"/>
      </w:pPr>
      <w:rPr>
        <w:rFonts w:hint="default" w:ascii="Wingdings" w:hAnsi="Wingdings"/>
      </w:rPr>
    </w:lvl>
    <w:lvl w:ilvl="6" w:tplc="F5044138">
      <w:start w:val="1"/>
      <w:numFmt w:val="bullet"/>
      <w:lvlText w:val=""/>
      <w:lvlJc w:val="left"/>
      <w:pPr>
        <w:ind w:left="5040" w:hanging="360"/>
      </w:pPr>
      <w:rPr>
        <w:rFonts w:hint="default" w:ascii="Symbol" w:hAnsi="Symbol"/>
      </w:rPr>
    </w:lvl>
    <w:lvl w:ilvl="7" w:tplc="89C4AB6E">
      <w:start w:val="1"/>
      <w:numFmt w:val="bullet"/>
      <w:lvlText w:val="o"/>
      <w:lvlJc w:val="left"/>
      <w:pPr>
        <w:ind w:left="5760" w:hanging="360"/>
      </w:pPr>
      <w:rPr>
        <w:rFonts w:hint="default" w:ascii="Courier New" w:hAnsi="Courier New"/>
      </w:rPr>
    </w:lvl>
    <w:lvl w:ilvl="8" w:tplc="1BE0D556">
      <w:start w:val="1"/>
      <w:numFmt w:val="bullet"/>
      <w:lvlText w:val=""/>
      <w:lvlJc w:val="left"/>
      <w:pPr>
        <w:ind w:left="6480" w:hanging="360"/>
      </w:pPr>
      <w:rPr>
        <w:rFonts w:hint="default" w:ascii="Wingdings" w:hAnsi="Wingdings"/>
      </w:rPr>
    </w:lvl>
  </w:abstractNum>
  <w:abstractNum w:abstractNumId="4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38B8962F"/>
    <w:multiLevelType w:val="hybridMultilevel"/>
    <w:tmpl w:val="18A82432"/>
    <w:lvl w:ilvl="0" w:tplc="EF286DEC">
      <w:start w:val="9"/>
      <w:numFmt w:val="decimal"/>
      <w:lvlText w:val="%1."/>
      <w:lvlJc w:val="left"/>
      <w:pPr>
        <w:ind w:left="720" w:hanging="360"/>
      </w:pPr>
    </w:lvl>
    <w:lvl w:ilvl="1" w:tplc="612AE320">
      <w:start w:val="1"/>
      <w:numFmt w:val="lowerLetter"/>
      <w:lvlText w:val="%2."/>
      <w:lvlJc w:val="left"/>
      <w:pPr>
        <w:ind w:left="1440" w:hanging="360"/>
      </w:pPr>
    </w:lvl>
    <w:lvl w:ilvl="2" w:tplc="CABE5304">
      <w:start w:val="1"/>
      <w:numFmt w:val="lowerRoman"/>
      <w:lvlText w:val="%3."/>
      <w:lvlJc w:val="right"/>
      <w:pPr>
        <w:ind w:left="2160" w:hanging="180"/>
      </w:pPr>
    </w:lvl>
    <w:lvl w:ilvl="3" w:tplc="13DE6DF0">
      <w:start w:val="1"/>
      <w:numFmt w:val="decimal"/>
      <w:lvlText w:val="%4."/>
      <w:lvlJc w:val="left"/>
      <w:pPr>
        <w:ind w:left="2880" w:hanging="360"/>
      </w:pPr>
    </w:lvl>
    <w:lvl w:ilvl="4" w:tplc="286C2EBE">
      <w:start w:val="1"/>
      <w:numFmt w:val="lowerLetter"/>
      <w:lvlText w:val="%5."/>
      <w:lvlJc w:val="left"/>
      <w:pPr>
        <w:ind w:left="3600" w:hanging="360"/>
      </w:pPr>
    </w:lvl>
    <w:lvl w:ilvl="5" w:tplc="8E7E193C">
      <w:start w:val="1"/>
      <w:numFmt w:val="lowerRoman"/>
      <w:lvlText w:val="%6."/>
      <w:lvlJc w:val="right"/>
      <w:pPr>
        <w:ind w:left="4320" w:hanging="180"/>
      </w:pPr>
    </w:lvl>
    <w:lvl w:ilvl="6" w:tplc="69B2411A">
      <w:start w:val="1"/>
      <w:numFmt w:val="decimal"/>
      <w:lvlText w:val="%7."/>
      <w:lvlJc w:val="left"/>
      <w:pPr>
        <w:ind w:left="5040" w:hanging="360"/>
      </w:pPr>
    </w:lvl>
    <w:lvl w:ilvl="7" w:tplc="EFC04518">
      <w:start w:val="1"/>
      <w:numFmt w:val="lowerLetter"/>
      <w:lvlText w:val="%8."/>
      <w:lvlJc w:val="left"/>
      <w:pPr>
        <w:ind w:left="5760" w:hanging="360"/>
      </w:pPr>
    </w:lvl>
    <w:lvl w:ilvl="8" w:tplc="28500B32">
      <w:start w:val="1"/>
      <w:numFmt w:val="lowerRoman"/>
      <w:lvlText w:val="%9."/>
      <w:lvlJc w:val="right"/>
      <w:pPr>
        <w:ind w:left="6480" w:hanging="180"/>
      </w:pPr>
    </w:lvl>
  </w:abstractNum>
  <w:abstractNum w:abstractNumId="44"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15:restartNumberingAfterBreak="0">
    <w:nsid w:val="39C0033D"/>
    <w:multiLevelType w:val="hybridMultilevel"/>
    <w:tmpl w:val="CF42B38A"/>
    <w:lvl w:ilvl="0" w:tplc="66CAC54E">
      <w:start w:val="1"/>
      <w:numFmt w:val="bullet"/>
      <w:lvlText w:val="-"/>
      <w:lvlJc w:val="left"/>
      <w:pPr>
        <w:ind w:left="720" w:hanging="360"/>
      </w:pPr>
      <w:rPr>
        <w:rFonts w:hint="default" w:ascii="Calibri" w:hAnsi="Calibri"/>
      </w:rPr>
    </w:lvl>
    <w:lvl w:ilvl="1" w:tplc="CFBE6C9C">
      <w:start w:val="1"/>
      <w:numFmt w:val="bullet"/>
      <w:lvlText w:val="o"/>
      <w:lvlJc w:val="left"/>
      <w:pPr>
        <w:ind w:left="1440" w:hanging="360"/>
      </w:pPr>
      <w:rPr>
        <w:rFonts w:hint="default" w:ascii="Courier New" w:hAnsi="Courier New"/>
      </w:rPr>
    </w:lvl>
    <w:lvl w:ilvl="2" w:tplc="11E0FA40">
      <w:start w:val="1"/>
      <w:numFmt w:val="bullet"/>
      <w:lvlText w:val=""/>
      <w:lvlJc w:val="left"/>
      <w:pPr>
        <w:ind w:left="2160" w:hanging="360"/>
      </w:pPr>
      <w:rPr>
        <w:rFonts w:hint="default" w:ascii="Wingdings" w:hAnsi="Wingdings"/>
      </w:rPr>
    </w:lvl>
    <w:lvl w:ilvl="3" w:tplc="1B88AE24">
      <w:start w:val="1"/>
      <w:numFmt w:val="bullet"/>
      <w:lvlText w:val=""/>
      <w:lvlJc w:val="left"/>
      <w:pPr>
        <w:ind w:left="2880" w:hanging="360"/>
      </w:pPr>
      <w:rPr>
        <w:rFonts w:hint="default" w:ascii="Symbol" w:hAnsi="Symbol"/>
      </w:rPr>
    </w:lvl>
    <w:lvl w:ilvl="4" w:tplc="223478D8">
      <w:start w:val="1"/>
      <w:numFmt w:val="bullet"/>
      <w:lvlText w:val="o"/>
      <w:lvlJc w:val="left"/>
      <w:pPr>
        <w:ind w:left="3600" w:hanging="360"/>
      </w:pPr>
      <w:rPr>
        <w:rFonts w:hint="default" w:ascii="Courier New" w:hAnsi="Courier New"/>
      </w:rPr>
    </w:lvl>
    <w:lvl w:ilvl="5" w:tplc="546051DA">
      <w:start w:val="1"/>
      <w:numFmt w:val="bullet"/>
      <w:lvlText w:val=""/>
      <w:lvlJc w:val="left"/>
      <w:pPr>
        <w:ind w:left="4320" w:hanging="360"/>
      </w:pPr>
      <w:rPr>
        <w:rFonts w:hint="default" w:ascii="Wingdings" w:hAnsi="Wingdings"/>
      </w:rPr>
    </w:lvl>
    <w:lvl w:ilvl="6" w:tplc="A2DA0236">
      <w:start w:val="1"/>
      <w:numFmt w:val="bullet"/>
      <w:lvlText w:val=""/>
      <w:lvlJc w:val="left"/>
      <w:pPr>
        <w:ind w:left="5040" w:hanging="360"/>
      </w:pPr>
      <w:rPr>
        <w:rFonts w:hint="default" w:ascii="Symbol" w:hAnsi="Symbol"/>
      </w:rPr>
    </w:lvl>
    <w:lvl w:ilvl="7" w:tplc="503C739E">
      <w:start w:val="1"/>
      <w:numFmt w:val="bullet"/>
      <w:lvlText w:val="o"/>
      <w:lvlJc w:val="left"/>
      <w:pPr>
        <w:ind w:left="5760" w:hanging="360"/>
      </w:pPr>
      <w:rPr>
        <w:rFonts w:hint="default" w:ascii="Courier New" w:hAnsi="Courier New"/>
      </w:rPr>
    </w:lvl>
    <w:lvl w:ilvl="8" w:tplc="F55A414C">
      <w:start w:val="1"/>
      <w:numFmt w:val="bullet"/>
      <w:lvlText w:val=""/>
      <w:lvlJc w:val="left"/>
      <w:pPr>
        <w:ind w:left="6480" w:hanging="360"/>
      </w:pPr>
      <w:rPr>
        <w:rFonts w:hint="default" w:ascii="Wingdings" w:hAnsi="Wingdings"/>
      </w:rPr>
    </w:lvl>
  </w:abstractNum>
  <w:abstractNum w:abstractNumId="46"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405CADB3"/>
    <w:multiLevelType w:val="hybridMultilevel"/>
    <w:tmpl w:val="0D04A9E4"/>
    <w:lvl w:ilvl="0" w:tplc="247E4B9A">
      <w:start w:val="1"/>
      <w:numFmt w:val="bullet"/>
      <w:lvlText w:val=""/>
      <w:lvlJc w:val="left"/>
      <w:pPr>
        <w:ind w:left="720" w:hanging="360"/>
      </w:pPr>
      <w:rPr>
        <w:rFonts w:hint="default" w:ascii="Wingdings" w:hAnsi="Wingdings"/>
      </w:rPr>
    </w:lvl>
    <w:lvl w:ilvl="1" w:tplc="C8784690">
      <w:start w:val="1"/>
      <w:numFmt w:val="bullet"/>
      <w:lvlText w:val="o"/>
      <w:lvlJc w:val="left"/>
      <w:pPr>
        <w:ind w:left="1440" w:hanging="360"/>
      </w:pPr>
      <w:rPr>
        <w:rFonts w:hint="default" w:ascii="Courier New" w:hAnsi="Courier New"/>
      </w:rPr>
    </w:lvl>
    <w:lvl w:ilvl="2" w:tplc="6AF49402">
      <w:start w:val="1"/>
      <w:numFmt w:val="bullet"/>
      <w:lvlText w:val=""/>
      <w:lvlJc w:val="left"/>
      <w:pPr>
        <w:ind w:left="2160" w:hanging="360"/>
      </w:pPr>
      <w:rPr>
        <w:rFonts w:hint="default" w:ascii="Wingdings" w:hAnsi="Wingdings"/>
      </w:rPr>
    </w:lvl>
    <w:lvl w:ilvl="3" w:tplc="ACEEAF30">
      <w:start w:val="1"/>
      <w:numFmt w:val="bullet"/>
      <w:lvlText w:val=""/>
      <w:lvlJc w:val="left"/>
      <w:pPr>
        <w:ind w:left="2880" w:hanging="360"/>
      </w:pPr>
      <w:rPr>
        <w:rFonts w:hint="default" w:ascii="Symbol" w:hAnsi="Symbol"/>
      </w:rPr>
    </w:lvl>
    <w:lvl w:ilvl="4" w:tplc="61D2316E">
      <w:start w:val="1"/>
      <w:numFmt w:val="bullet"/>
      <w:lvlText w:val="o"/>
      <w:lvlJc w:val="left"/>
      <w:pPr>
        <w:ind w:left="3600" w:hanging="360"/>
      </w:pPr>
      <w:rPr>
        <w:rFonts w:hint="default" w:ascii="Courier New" w:hAnsi="Courier New"/>
      </w:rPr>
    </w:lvl>
    <w:lvl w:ilvl="5" w:tplc="B8EA8008">
      <w:start w:val="1"/>
      <w:numFmt w:val="bullet"/>
      <w:lvlText w:val=""/>
      <w:lvlJc w:val="left"/>
      <w:pPr>
        <w:ind w:left="4320" w:hanging="360"/>
      </w:pPr>
      <w:rPr>
        <w:rFonts w:hint="default" w:ascii="Wingdings" w:hAnsi="Wingdings"/>
      </w:rPr>
    </w:lvl>
    <w:lvl w:ilvl="6" w:tplc="1424EE1C">
      <w:start w:val="1"/>
      <w:numFmt w:val="bullet"/>
      <w:lvlText w:val=""/>
      <w:lvlJc w:val="left"/>
      <w:pPr>
        <w:ind w:left="5040" w:hanging="360"/>
      </w:pPr>
      <w:rPr>
        <w:rFonts w:hint="default" w:ascii="Symbol" w:hAnsi="Symbol"/>
      </w:rPr>
    </w:lvl>
    <w:lvl w:ilvl="7" w:tplc="25C2E9BA">
      <w:start w:val="1"/>
      <w:numFmt w:val="bullet"/>
      <w:lvlText w:val="o"/>
      <w:lvlJc w:val="left"/>
      <w:pPr>
        <w:ind w:left="5760" w:hanging="360"/>
      </w:pPr>
      <w:rPr>
        <w:rFonts w:hint="default" w:ascii="Courier New" w:hAnsi="Courier New"/>
      </w:rPr>
    </w:lvl>
    <w:lvl w:ilvl="8" w:tplc="1E422B4E">
      <w:start w:val="1"/>
      <w:numFmt w:val="bullet"/>
      <w:lvlText w:val=""/>
      <w:lvlJc w:val="left"/>
      <w:pPr>
        <w:ind w:left="6480" w:hanging="360"/>
      </w:pPr>
      <w:rPr>
        <w:rFonts w:hint="default" w:ascii="Wingdings" w:hAnsi="Wingdings"/>
      </w:rPr>
    </w:lvl>
  </w:abstractNum>
  <w:abstractNum w:abstractNumId="48" w15:restartNumberingAfterBreak="0">
    <w:nsid w:val="406FEBAE"/>
    <w:multiLevelType w:val="hybridMultilevel"/>
    <w:tmpl w:val="6E2E4C0C"/>
    <w:lvl w:ilvl="0" w:tplc="F2AEB764">
      <w:start w:val="1"/>
      <w:numFmt w:val="bullet"/>
      <w:lvlText w:val="-"/>
      <w:lvlJc w:val="left"/>
      <w:pPr>
        <w:ind w:left="720" w:hanging="360"/>
      </w:pPr>
      <w:rPr>
        <w:rFonts w:hint="default" w:ascii="Calibri" w:hAnsi="Calibri"/>
      </w:rPr>
    </w:lvl>
    <w:lvl w:ilvl="1" w:tplc="235A92BA">
      <w:start w:val="1"/>
      <w:numFmt w:val="bullet"/>
      <w:lvlText w:val="o"/>
      <w:lvlJc w:val="left"/>
      <w:pPr>
        <w:ind w:left="1440" w:hanging="360"/>
      </w:pPr>
      <w:rPr>
        <w:rFonts w:hint="default" w:ascii="Courier New" w:hAnsi="Courier New"/>
      </w:rPr>
    </w:lvl>
    <w:lvl w:ilvl="2" w:tplc="81007782">
      <w:start w:val="1"/>
      <w:numFmt w:val="bullet"/>
      <w:lvlText w:val=""/>
      <w:lvlJc w:val="left"/>
      <w:pPr>
        <w:ind w:left="2160" w:hanging="360"/>
      </w:pPr>
      <w:rPr>
        <w:rFonts w:hint="default" w:ascii="Wingdings" w:hAnsi="Wingdings"/>
      </w:rPr>
    </w:lvl>
    <w:lvl w:ilvl="3" w:tplc="58121FBA">
      <w:start w:val="1"/>
      <w:numFmt w:val="bullet"/>
      <w:lvlText w:val=""/>
      <w:lvlJc w:val="left"/>
      <w:pPr>
        <w:ind w:left="2880" w:hanging="360"/>
      </w:pPr>
      <w:rPr>
        <w:rFonts w:hint="default" w:ascii="Symbol" w:hAnsi="Symbol"/>
      </w:rPr>
    </w:lvl>
    <w:lvl w:ilvl="4" w:tplc="6B422B86">
      <w:start w:val="1"/>
      <w:numFmt w:val="bullet"/>
      <w:lvlText w:val="o"/>
      <w:lvlJc w:val="left"/>
      <w:pPr>
        <w:ind w:left="3600" w:hanging="360"/>
      </w:pPr>
      <w:rPr>
        <w:rFonts w:hint="default" w:ascii="Courier New" w:hAnsi="Courier New"/>
      </w:rPr>
    </w:lvl>
    <w:lvl w:ilvl="5" w:tplc="037E7482">
      <w:start w:val="1"/>
      <w:numFmt w:val="bullet"/>
      <w:lvlText w:val=""/>
      <w:lvlJc w:val="left"/>
      <w:pPr>
        <w:ind w:left="4320" w:hanging="360"/>
      </w:pPr>
      <w:rPr>
        <w:rFonts w:hint="default" w:ascii="Wingdings" w:hAnsi="Wingdings"/>
      </w:rPr>
    </w:lvl>
    <w:lvl w:ilvl="6" w:tplc="FF32B722">
      <w:start w:val="1"/>
      <w:numFmt w:val="bullet"/>
      <w:lvlText w:val=""/>
      <w:lvlJc w:val="left"/>
      <w:pPr>
        <w:ind w:left="5040" w:hanging="360"/>
      </w:pPr>
      <w:rPr>
        <w:rFonts w:hint="default" w:ascii="Symbol" w:hAnsi="Symbol"/>
      </w:rPr>
    </w:lvl>
    <w:lvl w:ilvl="7" w:tplc="37B48620">
      <w:start w:val="1"/>
      <w:numFmt w:val="bullet"/>
      <w:lvlText w:val="o"/>
      <w:lvlJc w:val="left"/>
      <w:pPr>
        <w:ind w:left="5760" w:hanging="360"/>
      </w:pPr>
      <w:rPr>
        <w:rFonts w:hint="default" w:ascii="Courier New" w:hAnsi="Courier New"/>
      </w:rPr>
    </w:lvl>
    <w:lvl w:ilvl="8" w:tplc="DA58FE1A">
      <w:start w:val="1"/>
      <w:numFmt w:val="bullet"/>
      <w:lvlText w:val=""/>
      <w:lvlJc w:val="left"/>
      <w:pPr>
        <w:ind w:left="6480" w:hanging="360"/>
      </w:pPr>
      <w:rPr>
        <w:rFonts w:hint="default" w:ascii="Wingdings" w:hAnsi="Wingdings"/>
      </w:rPr>
    </w:lvl>
  </w:abstractNum>
  <w:abstractNum w:abstractNumId="49" w15:restartNumberingAfterBreak="0">
    <w:nsid w:val="4442120B"/>
    <w:multiLevelType w:val="hybridMultilevel"/>
    <w:tmpl w:val="CA3A984A"/>
    <w:lvl w:ilvl="0" w:tplc="ED44CB8C">
      <w:start w:val="1"/>
      <w:numFmt w:val="bullet"/>
      <w:lvlText w:val=""/>
      <w:lvlJc w:val="left"/>
      <w:pPr>
        <w:ind w:left="720" w:hanging="360"/>
      </w:pPr>
      <w:rPr>
        <w:rFonts w:hint="default" w:ascii="Wingdings" w:hAnsi="Wingdings"/>
      </w:rPr>
    </w:lvl>
    <w:lvl w:ilvl="1" w:tplc="557E19DA">
      <w:start w:val="1"/>
      <w:numFmt w:val="bullet"/>
      <w:lvlText w:val="o"/>
      <w:lvlJc w:val="left"/>
      <w:pPr>
        <w:ind w:left="1440" w:hanging="360"/>
      </w:pPr>
      <w:rPr>
        <w:rFonts w:hint="default" w:ascii="Courier New" w:hAnsi="Courier New"/>
      </w:rPr>
    </w:lvl>
    <w:lvl w:ilvl="2" w:tplc="1010A410">
      <w:start w:val="1"/>
      <w:numFmt w:val="bullet"/>
      <w:lvlText w:val=""/>
      <w:lvlJc w:val="left"/>
      <w:pPr>
        <w:ind w:left="2160" w:hanging="360"/>
      </w:pPr>
      <w:rPr>
        <w:rFonts w:hint="default" w:ascii="Wingdings" w:hAnsi="Wingdings"/>
      </w:rPr>
    </w:lvl>
    <w:lvl w:ilvl="3" w:tplc="9120DAA8">
      <w:start w:val="1"/>
      <w:numFmt w:val="bullet"/>
      <w:lvlText w:val=""/>
      <w:lvlJc w:val="left"/>
      <w:pPr>
        <w:ind w:left="2880" w:hanging="360"/>
      </w:pPr>
      <w:rPr>
        <w:rFonts w:hint="default" w:ascii="Symbol" w:hAnsi="Symbol"/>
      </w:rPr>
    </w:lvl>
    <w:lvl w:ilvl="4" w:tplc="E6D292F6">
      <w:start w:val="1"/>
      <w:numFmt w:val="bullet"/>
      <w:lvlText w:val="o"/>
      <w:lvlJc w:val="left"/>
      <w:pPr>
        <w:ind w:left="3600" w:hanging="360"/>
      </w:pPr>
      <w:rPr>
        <w:rFonts w:hint="default" w:ascii="Courier New" w:hAnsi="Courier New"/>
      </w:rPr>
    </w:lvl>
    <w:lvl w:ilvl="5" w:tplc="89889086">
      <w:start w:val="1"/>
      <w:numFmt w:val="bullet"/>
      <w:lvlText w:val=""/>
      <w:lvlJc w:val="left"/>
      <w:pPr>
        <w:ind w:left="4320" w:hanging="360"/>
      </w:pPr>
      <w:rPr>
        <w:rFonts w:hint="default" w:ascii="Wingdings" w:hAnsi="Wingdings"/>
      </w:rPr>
    </w:lvl>
    <w:lvl w:ilvl="6" w:tplc="F8CAEF40">
      <w:start w:val="1"/>
      <w:numFmt w:val="bullet"/>
      <w:lvlText w:val=""/>
      <w:lvlJc w:val="left"/>
      <w:pPr>
        <w:ind w:left="5040" w:hanging="360"/>
      </w:pPr>
      <w:rPr>
        <w:rFonts w:hint="default" w:ascii="Symbol" w:hAnsi="Symbol"/>
      </w:rPr>
    </w:lvl>
    <w:lvl w:ilvl="7" w:tplc="F8544214">
      <w:start w:val="1"/>
      <w:numFmt w:val="bullet"/>
      <w:lvlText w:val="o"/>
      <w:lvlJc w:val="left"/>
      <w:pPr>
        <w:ind w:left="5760" w:hanging="360"/>
      </w:pPr>
      <w:rPr>
        <w:rFonts w:hint="default" w:ascii="Courier New" w:hAnsi="Courier New"/>
      </w:rPr>
    </w:lvl>
    <w:lvl w:ilvl="8" w:tplc="82046374">
      <w:start w:val="1"/>
      <w:numFmt w:val="bullet"/>
      <w:lvlText w:val=""/>
      <w:lvlJc w:val="left"/>
      <w:pPr>
        <w:ind w:left="6480" w:hanging="360"/>
      </w:pPr>
      <w:rPr>
        <w:rFonts w:hint="default" w:ascii="Wingdings" w:hAnsi="Wingdings"/>
      </w:rPr>
    </w:lvl>
  </w:abstractNum>
  <w:abstractNum w:abstractNumId="5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4550875B"/>
    <w:multiLevelType w:val="hybridMultilevel"/>
    <w:tmpl w:val="E3D0600A"/>
    <w:lvl w:ilvl="0" w:tplc="EBD2773C">
      <w:start w:val="1"/>
      <w:numFmt w:val="bullet"/>
      <w:lvlText w:val="-"/>
      <w:lvlJc w:val="left"/>
      <w:pPr>
        <w:ind w:left="720" w:hanging="360"/>
      </w:pPr>
      <w:rPr>
        <w:rFonts w:hint="default" w:ascii="Calibri" w:hAnsi="Calibri"/>
      </w:rPr>
    </w:lvl>
    <w:lvl w:ilvl="1" w:tplc="A79EFBFE">
      <w:start w:val="1"/>
      <w:numFmt w:val="bullet"/>
      <w:lvlText w:val="o"/>
      <w:lvlJc w:val="left"/>
      <w:pPr>
        <w:ind w:left="1440" w:hanging="360"/>
      </w:pPr>
      <w:rPr>
        <w:rFonts w:hint="default" w:ascii="Courier New" w:hAnsi="Courier New"/>
      </w:rPr>
    </w:lvl>
    <w:lvl w:ilvl="2" w:tplc="E29860B2">
      <w:start w:val="1"/>
      <w:numFmt w:val="bullet"/>
      <w:lvlText w:val=""/>
      <w:lvlJc w:val="left"/>
      <w:pPr>
        <w:ind w:left="2160" w:hanging="360"/>
      </w:pPr>
      <w:rPr>
        <w:rFonts w:hint="default" w:ascii="Wingdings" w:hAnsi="Wingdings"/>
      </w:rPr>
    </w:lvl>
    <w:lvl w:ilvl="3" w:tplc="265639D4">
      <w:start w:val="1"/>
      <w:numFmt w:val="bullet"/>
      <w:lvlText w:val=""/>
      <w:lvlJc w:val="left"/>
      <w:pPr>
        <w:ind w:left="2880" w:hanging="360"/>
      </w:pPr>
      <w:rPr>
        <w:rFonts w:hint="default" w:ascii="Symbol" w:hAnsi="Symbol"/>
      </w:rPr>
    </w:lvl>
    <w:lvl w:ilvl="4" w:tplc="E5941954">
      <w:start w:val="1"/>
      <w:numFmt w:val="bullet"/>
      <w:lvlText w:val="o"/>
      <w:lvlJc w:val="left"/>
      <w:pPr>
        <w:ind w:left="3600" w:hanging="360"/>
      </w:pPr>
      <w:rPr>
        <w:rFonts w:hint="default" w:ascii="Courier New" w:hAnsi="Courier New"/>
      </w:rPr>
    </w:lvl>
    <w:lvl w:ilvl="5" w:tplc="ECE6C852">
      <w:start w:val="1"/>
      <w:numFmt w:val="bullet"/>
      <w:lvlText w:val=""/>
      <w:lvlJc w:val="left"/>
      <w:pPr>
        <w:ind w:left="4320" w:hanging="360"/>
      </w:pPr>
      <w:rPr>
        <w:rFonts w:hint="default" w:ascii="Wingdings" w:hAnsi="Wingdings"/>
      </w:rPr>
    </w:lvl>
    <w:lvl w:ilvl="6" w:tplc="7FCEA174">
      <w:start w:val="1"/>
      <w:numFmt w:val="bullet"/>
      <w:lvlText w:val=""/>
      <w:lvlJc w:val="left"/>
      <w:pPr>
        <w:ind w:left="5040" w:hanging="360"/>
      </w:pPr>
      <w:rPr>
        <w:rFonts w:hint="default" w:ascii="Symbol" w:hAnsi="Symbol"/>
      </w:rPr>
    </w:lvl>
    <w:lvl w:ilvl="7" w:tplc="6AB28CDE">
      <w:start w:val="1"/>
      <w:numFmt w:val="bullet"/>
      <w:lvlText w:val="o"/>
      <w:lvlJc w:val="left"/>
      <w:pPr>
        <w:ind w:left="5760" w:hanging="360"/>
      </w:pPr>
      <w:rPr>
        <w:rFonts w:hint="default" w:ascii="Courier New" w:hAnsi="Courier New"/>
      </w:rPr>
    </w:lvl>
    <w:lvl w:ilvl="8" w:tplc="A54CE5C2">
      <w:start w:val="1"/>
      <w:numFmt w:val="bullet"/>
      <w:lvlText w:val=""/>
      <w:lvlJc w:val="left"/>
      <w:pPr>
        <w:ind w:left="6480" w:hanging="360"/>
      </w:pPr>
      <w:rPr>
        <w:rFonts w:hint="default" w:ascii="Wingdings" w:hAnsi="Wingdings"/>
      </w:rPr>
    </w:lvl>
  </w:abstractNum>
  <w:abstractNum w:abstractNumId="52"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45DDFCC2"/>
    <w:multiLevelType w:val="hybridMultilevel"/>
    <w:tmpl w:val="7354DBC6"/>
    <w:lvl w:ilvl="0" w:tplc="D76CE182">
      <w:start w:val="1"/>
      <w:numFmt w:val="bullet"/>
      <w:lvlText w:val=""/>
      <w:lvlJc w:val="left"/>
      <w:pPr>
        <w:ind w:left="720" w:hanging="360"/>
      </w:pPr>
      <w:rPr>
        <w:rFonts w:hint="default" w:ascii="Wingdings" w:hAnsi="Wingdings"/>
      </w:rPr>
    </w:lvl>
    <w:lvl w:ilvl="1" w:tplc="DA489286">
      <w:start w:val="1"/>
      <w:numFmt w:val="bullet"/>
      <w:lvlText w:val="o"/>
      <w:lvlJc w:val="left"/>
      <w:pPr>
        <w:ind w:left="1440" w:hanging="360"/>
      </w:pPr>
      <w:rPr>
        <w:rFonts w:hint="default" w:ascii="Courier New" w:hAnsi="Courier New"/>
      </w:rPr>
    </w:lvl>
    <w:lvl w:ilvl="2" w:tplc="AC908D4E">
      <w:start w:val="1"/>
      <w:numFmt w:val="bullet"/>
      <w:lvlText w:val=""/>
      <w:lvlJc w:val="left"/>
      <w:pPr>
        <w:ind w:left="2160" w:hanging="360"/>
      </w:pPr>
      <w:rPr>
        <w:rFonts w:hint="default" w:ascii="Wingdings" w:hAnsi="Wingdings"/>
      </w:rPr>
    </w:lvl>
    <w:lvl w:ilvl="3" w:tplc="7E2841A4">
      <w:start w:val="1"/>
      <w:numFmt w:val="bullet"/>
      <w:lvlText w:val=""/>
      <w:lvlJc w:val="left"/>
      <w:pPr>
        <w:ind w:left="2880" w:hanging="360"/>
      </w:pPr>
      <w:rPr>
        <w:rFonts w:hint="default" w:ascii="Symbol" w:hAnsi="Symbol"/>
      </w:rPr>
    </w:lvl>
    <w:lvl w:ilvl="4" w:tplc="7D8E523A">
      <w:start w:val="1"/>
      <w:numFmt w:val="bullet"/>
      <w:lvlText w:val="o"/>
      <w:lvlJc w:val="left"/>
      <w:pPr>
        <w:ind w:left="3600" w:hanging="360"/>
      </w:pPr>
      <w:rPr>
        <w:rFonts w:hint="default" w:ascii="Courier New" w:hAnsi="Courier New"/>
      </w:rPr>
    </w:lvl>
    <w:lvl w:ilvl="5" w:tplc="D5F22E42">
      <w:start w:val="1"/>
      <w:numFmt w:val="bullet"/>
      <w:lvlText w:val=""/>
      <w:lvlJc w:val="left"/>
      <w:pPr>
        <w:ind w:left="4320" w:hanging="360"/>
      </w:pPr>
      <w:rPr>
        <w:rFonts w:hint="default" w:ascii="Wingdings" w:hAnsi="Wingdings"/>
      </w:rPr>
    </w:lvl>
    <w:lvl w:ilvl="6" w:tplc="E1BEC14C">
      <w:start w:val="1"/>
      <w:numFmt w:val="bullet"/>
      <w:lvlText w:val=""/>
      <w:lvlJc w:val="left"/>
      <w:pPr>
        <w:ind w:left="5040" w:hanging="360"/>
      </w:pPr>
      <w:rPr>
        <w:rFonts w:hint="default" w:ascii="Symbol" w:hAnsi="Symbol"/>
      </w:rPr>
    </w:lvl>
    <w:lvl w:ilvl="7" w:tplc="3AC4F178">
      <w:start w:val="1"/>
      <w:numFmt w:val="bullet"/>
      <w:lvlText w:val="o"/>
      <w:lvlJc w:val="left"/>
      <w:pPr>
        <w:ind w:left="5760" w:hanging="360"/>
      </w:pPr>
      <w:rPr>
        <w:rFonts w:hint="default" w:ascii="Courier New" w:hAnsi="Courier New"/>
      </w:rPr>
    </w:lvl>
    <w:lvl w:ilvl="8" w:tplc="2D989906">
      <w:start w:val="1"/>
      <w:numFmt w:val="bullet"/>
      <w:lvlText w:val=""/>
      <w:lvlJc w:val="left"/>
      <w:pPr>
        <w:ind w:left="6480" w:hanging="360"/>
      </w:pPr>
      <w:rPr>
        <w:rFonts w:hint="default" w:ascii="Wingdings" w:hAnsi="Wingdings"/>
      </w:rPr>
    </w:lvl>
  </w:abstractNum>
  <w:abstractNum w:abstractNumId="54" w15:restartNumberingAfterBreak="0">
    <w:nsid w:val="473C9E94"/>
    <w:multiLevelType w:val="hybridMultilevel"/>
    <w:tmpl w:val="43AC7B30"/>
    <w:lvl w:ilvl="0" w:tplc="74763386">
      <w:start w:val="1"/>
      <w:numFmt w:val="bullet"/>
      <w:lvlText w:val=""/>
      <w:lvlJc w:val="left"/>
      <w:pPr>
        <w:ind w:left="720" w:hanging="360"/>
      </w:pPr>
      <w:rPr>
        <w:rFonts w:hint="default" w:ascii="Wingdings" w:hAnsi="Wingdings"/>
      </w:rPr>
    </w:lvl>
    <w:lvl w:ilvl="1" w:tplc="1DB867AA">
      <w:start w:val="1"/>
      <w:numFmt w:val="bullet"/>
      <w:lvlText w:val="o"/>
      <w:lvlJc w:val="left"/>
      <w:pPr>
        <w:ind w:left="1440" w:hanging="360"/>
      </w:pPr>
      <w:rPr>
        <w:rFonts w:hint="default" w:ascii="Courier New" w:hAnsi="Courier New"/>
      </w:rPr>
    </w:lvl>
    <w:lvl w:ilvl="2" w:tplc="3D5C842C">
      <w:start w:val="1"/>
      <w:numFmt w:val="bullet"/>
      <w:lvlText w:val=""/>
      <w:lvlJc w:val="left"/>
      <w:pPr>
        <w:ind w:left="2160" w:hanging="360"/>
      </w:pPr>
      <w:rPr>
        <w:rFonts w:hint="default" w:ascii="Wingdings" w:hAnsi="Wingdings"/>
      </w:rPr>
    </w:lvl>
    <w:lvl w:ilvl="3" w:tplc="26423B30">
      <w:start w:val="1"/>
      <w:numFmt w:val="bullet"/>
      <w:lvlText w:val=""/>
      <w:lvlJc w:val="left"/>
      <w:pPr>
        <w:ind w:left="2880" w:hanging="360"/>
      </w:pPr>
      <w:rPr>
        <w:rFonts w:hint="default" w:ascii="Symbol" w:hAnsi="Symbol"/>
      </w:rPr>
    </w:lvl>
    <w:lvl w:ilvl="4" w:tplc="FF4A7116">
      <w:start w:val="1"/>
      <w:numFmt w:val="bullet"/>
      <w:lvlText w:val="o"/>
      <w:lvlJc w:val="left"/>
      <w:pPr>
        <w:ind w:left="3600" w:hanging="360"/>
      </w:pPr>
      <w:rPr>
        <w:rFonts w:hint="default" w:ascii="Courier New" w:hAnsi="Courier New"/>
      </w:rPr>
    </w:lvl>
    <w:lvl w:ilvl="5" w:tplc="E89E9700">
      <w:start w:val="1"/>
      <w:numFmt w:val="bullet"/>
      <w:lvlText w:val=""/>
      <w:lvlJc w:val="left"/>
      <w:pPr>
        <w:ind w:left="4320" w:hanging="360"/>
      </w:pPr>
      <w:rPr>
        <w:rFonts w:hint="default" w:ascii="Wingdings" w:hAnsi="Wingdings"/>
      </w:rPr>
    </w:lvl>
    <w:lvl w:ilvl="6" w:tplc="5EE85D30">
      <w:start w:val="1"/>
      <w:numFmt w:val="bullet"/>
      <w:lvlText w:val=""/>
      <w:lvlJc w:val="left"/>
      <w:pPr>
        <w:ind w:left="5040" w:hanging="360"/>
      </w:pPr>
      <w:rPr>
        <w:rFonts w:hint="default" w:ascii="Symbol" w:hAnsi="Symbol"/>
      </w:rPr>
    </w:lvl>
    <w:lvl w:ilvl="7" w:tplc="5B50AA0A">
      <w:start w:val="1"/>
      <w:numFmt w:val="bullet"/>
      <w:lvlText w:val="o"/>
      <w:lvlJc w:val="left"/>
      <w:pPr>
        <w:ind w:left="5760" w:hanging="360"/>
      </w:pPr>
      <w:rPr>
        <w:rFonts w:hint="default" w:ascii="Courier New" w:hAnsi="Courier New"/>
      </w:rPr>
    </w:lvl>
    <w:lvl w:ilvl="8" w:tplc="AD901220">
      <w:start w:val="1"/>
      <w:numFmt w:val="bullet"/>
      <w:lvlText w:val=""/>
      <w:lvlJc w:val="left"/>
      <w:pPr>
        <w:ind w:left="6480" w:hanging="360"/>
      </w:pPr>
      <w:rPr>
        <w:rFonts w:hint="default" w:ascii="Wingdings" w:hAnsi="Wingdings"/>
      </w:rPr>
    </w:lvl>
  </w:abstractNum>
  <w:abstractNum w:abstractNumId="5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0E3C631"/>
    <w:multiLevelType w:val="hybridMultilevel"/>
    <w:tmpl w:val="B01CD02E"/>
    <w:lvl w:ilvl="0" w:tplc="182A5C04">
      <w:start w:val="1"/>
      <w:numFmt w:val="bullet"/>
      <w:lvlText w:val="-"/>
      <w:lvlJc w:val="left"/>
      <w:pPr>
        <w:ind w:left="720" w:hanging="360"/>
      </w:pPr>
      <w:rPr>
        <w:rFonts w:hint="default" w:ascii="Calibri" w:hAnsi="Calibri"/>
      </w:rPr>
    </w:lvl>
    <w:lvl w:ilvl="1" w:tplc="8E280CF2">
      <w:start w:val="1"/>
      <w:numFmt w:val="bullet"/>
      <w:lvlText w:val="o"/>
      <w:lvlJc w:val="left"/>
      <w:pPr>
        <w:ind w:left="1440" w:hanging="360"/>
      </w:pPr>
      <w:rPr>
        <w:rFonts w:hint="default" w:ascii="Courier New" w:hAnsi="Courier New"/>
      </w:rPr>
    </w:lvl>
    <w:lvl w:ilvl="2" w:tplc="1CCCFF82">
      <w:start w:val="1"/>
      <w:numFmt w:val="bullet"/>
      <w:lvlText w:val=""/>
      <w:lvlJc w:val="left"/>
      <w:pPr>
        <w:ind w:left="2160" w:hanging="360"/>
      </w:pPr>
      <w:rPr>
        <w:rFonts w:hint="default" w:ascii="Wingdings" w:hAnsi="Wingdings"/>
      </w:rPr>
    </w:lvl>
    <w:lvl w:ilvl="3" w:tplc="BB346D5E">
      <w:start w:val="1"/>
      <w:numFmt w:val="bullet"/>
      <w:lvlText w:val=""/>
      <w:lvlJc w:val="left"/>
      <w:pPr>
        <w:ind w:left="2880" w:hanging="360"/>
      </w:pPr>
      <w:rPr>
        <w:rFonts w:hint="default" w:ascii="Symbol" w:hAnsi="Symbol"/>
      </w:rPr>
    </w:lvl>
    <w:lvl w:ilvl="4" w:tplc="3C6EAE4C">
      <w:start w:val="1"/>
      <w:numFmt w:val="bullet"/>
      <w:lvlText w:val="o"/>
      <w:lvlJc w:val="left"/>
      <w:pPr>
        <w:ind w:left="3600" w:hanging="360"/>
      </w:pPr>
      <w:rPr>
        <w:rFonts w:hint="default" w:ascii="Courier New" w:hAnsi="Courier New"/>
      </w:rPr>
    </w:lvl>
    <w:lvl w:ilvl="5" w:tplc="446441F2">
      <w:start w:val="1"/>
      <w:numFmt w:val="bullet"/>
      <w:lvlText w:val=""/>
      <w:lvlJc w:val="left"/>
      <w:pPr>
        <w:ind w:left="4320" w:hanging="360"/>
      </w:pPr>
      <w:rPr>
        <w:rFonts w:hint="default" w:ascii="Wingdings" w:hAnsi="Wingdings"/>
      </w:rPr>
    </w:lvl>
    <w:lvl w:ilvl="6" w:tplc="5F0E19C6">
      <w:start w:val="1"/>
      <w:numFmt w:val="bullet"/>
      <w:lvlText w:val=""/>
      <w:lvlJc w:val="left"/>
      <w:pPr>
        <w:ind w:left="5040" w:hanging="360"/>
      </w:pPr>
      <w:rPr>
        <w:rFonts w:hint="default" w:ascii="Symbol" w:hAnsi="Symbol"/>
      </w:rPr>
    </w:lvl>
    <w:lvl w:ilvl="7" w:tplc="1B7240C4">
      <w:start w:val="1"/>
      <w:numFmt w:val="bullet"/>
      <w:lvlText w:val="o"/>
      <w:lvlJc w:val="left"/>
      <w:pPr>
        <w:ind w:left="5760" w:hanging="360"/>
      </w:pPr>
      <w:rPr>
        <w:rFonts w:hint="default" w:ascii="Courier New" w:hAnsi="Courier New"/>
      </w:rPr>
    </w:lvl>
    <w:lvl w:ilvl="8" w:tplc="FCACD59E">
      <w:start w:val="1"/>
      <w:numFmt w:val="bullet"/>
      <w:lvlText w:val=""/>
      <w:lvlJc w:val="left"/>
      <w:pPr>
        <w:ind w:left="6480" w:hanging="360"/>
      </w:pPr>
      <w:rPr>
        <w:rFonts w:hint="default" w:ascii="Wingdings" w:hAnsi="Wingdings"/>
      </w:rPr>
    </w:lvl>
  </w:abstractNum>
  <w:abstractNum w:abstractNumId="5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8" w15:restartNumberingAfterBreak="0">
    <w:nsid w:val="5323F6E1"/>
    <w:multiLevelType w:val="hybridMultilevel"/>
    <w:tmpl w:val="70F6E55E"/>
    <w:lvl w:ilvl="0" w:tplc="DAB4A7D4">
      <w:start w:val="1"/>
      <w:numFmt w:val="decimal"/>
      <w:lvlText w:val="%1."/>
      <w:lvlJc w:val="left"/>
      <w:pPr>
        <w:ind w:left="720" w:hanging="360"/>
      </w:pPr>
    </w:lvl>
    <w:lvl w:ilvl="1" w:tplc="E3802FB6">
      <w:start w:val="1"/>
      <w:numFmt w:val="lowerLetter"/>
      <w:lvlText w:val="%2."/>
      <w:lvlJc w:val="left"/>
      <w:pPr>
        <w:ind w:left="1440" w:hanging="360"/>
      </w:pPr>
    </w:lvl>
    <w:lvl w:ilvl="2" w:tplc="E1B81154">
      <w:start w:val="1"/>
      <w:numFmt w:val="lowerRoman"/>
      <w:lvlText w:val="%3."/>
      <w:lvlJc w:val="right"/>
      <w:pPr>
        <w:ind w:left="2160" w:hanging="180"/>
      </w:pPr>
    </w:lvl>
    <w:lvl w:ilvl="3" w:tplc="43C8D930">
      <w:start w:val="1"/>
      <w:numFmt w:val="decimal"/>
      <w:lvlText w:val="%4."/>
      <w:lvlJc w:val="left"/>
      <w:pPr>
        <w:ind w:left="2880" w:hanging="360"/>
      </w:pPr>
    </w:lvl>
    <w:lvl w:ilvl="4" w:tplc="A50EB1EE">
      <w:start w:val="1"/>
      <w:numFmt w:val="lowerLetter"/>
      <w:lvlText w:val="%5."/>
      <w:lvlJc w:val="left"/>
      <w:pPr>
        <w:ind w:left="3600" w:hanging="360"/>
      </w:pPr>
    </w:lvl>
    <w:lvl w:ilvl="5" w:tplc="759A15F4">
      <w:start w:val="1"/>
      <w:numFmt w:val="lowerRoman"/>
      <w:lvlText w:val="%6."/>
      <w:lvlJc w:val="right"/>
      <w:pPr>
        <w:ind w:left="4320" w:hanging="180"/>
      </w:pPr>
    </w:lvl>
    <w:lvl w:ilvl="6" w:tplc="ACC8E1BA">
      <w:start w:val="1"/>
      <w:numFmt w:val="decimal"/>
      <w:lvlText w:val="%7."/>
      <w:lvlJc w:val="left"/>
      <w:pPr>
        <w:ind w:left="5040" w:hanging="360"/>
      </w:pPr>
    </w:lvl>
    <w:lvl w:ilvl="7" w:tplc="62F23B78">
      <w:start w:val="1"/>
      <w:numFmt w:val="lowerLetter"/>
      <w:lvlText w:val="%8."/>
      <w:lvlJc w:val="left"/>
      <w:pPr>
        <w:ind w:left="5760" w:hanging="360"/>
      </w:pPr>
    </w:lvl>
    <w:lvl w:ilvl="8" w:tplc="D228DC82">
      <w:start w:val="1"/>
      <w:numFmt w:val="lowerRoman"/>
      <w:lvlText w:val="%9."/>
      <w:lvlJc w:val="right"/>
      <w:pPr>
        <w:ind w:left="6480" w:hanging="180"/>
      </w:pPr>
    </w:lvl>
  </w:abstractNum>
  <w:abstractNum w:abstractNumId="59" w15:restartNumberingAfterBreak="0">
    <w:nsid w:val="54FB6A5E"/>
    <w:multiLevelType w:val="hybridMultilevel"/>
    <w:tmpl w:val="94C24634"/>
    <w:lvl w:ilvl="0" w:tplc="B0DC82E0">
      <w:start w:val="1"/>
      <w:numFmt w:val="bullet"/>
      <w:lvlText w:val=""/>
      <w:lvlJc w:val="left"/>
      <w:pPr>
        <w:ind w:left="720" w:hanging="360"/>
      </w:pPr>
      <w:rPr>
        <w:rFonts w:hint="default" w:ascii="Wingdings" w:hAnsi="Wingdings"/>
      </w:rPr>
    </w:lvl>
    <w:lvl w:ilvl="1" w:tplc="394C6A38">
      <w:start w:val="1"/>
      <w:numFmt w:val="bullet"/>
      <w:lvlText w:val="o"/>
      <w:lvlJc w:val="left"/>
      <w:pPr>
        <w:ind w:left="1440" w:hanging="360"/>
      </w:pPr>
      <w:rPr>
        <w:rFonts w:hint="default" w:ascii="Courier New" w:hAnsi="Courier New"/>
      </w:rPr>
    </w:lvl>
    <w:lvl w:ilvl="2" w:tplc="568EF178">
      <w:start w:val="1"/>
      <w:numFmt w:val="bullet"/>
      <w:lvlText w:val=""/>
      <w:lvlJc w:val="left"/>
      <w:pPr>
        <w:ind w:left="2160" w:hanging="360"/>
      </w:pPr>
      <w:rPr>
        <w:rFonts w:hint="default" w:ascii="Wingdings" w:hAnsi="Wingdings"/>
      </w:rPr>
    </w:lvl>
    <w:lvl w:ilvl="3" w:tplc="1ABE2DD0">
      <w:start w:val="1"/>
      <w:numFmt w:val="bullet"/>
      <w:lvlText w:val=""/>
      <w:lvlJc w:val="left"/>
      <w:pPr>
        <w:ind w:left="2880" w:hanging="360"/>
      </w:pPr>
      <w:rPr>
        <w:rFonts w:hint="default" w:ascii="Symbol" w:hAnsi="Symbol"/>
      </w:rPr>
    </w:lvl>
    <w:lvl w:ilvl="4" w:tplc="12F47F90">
      <w:start w:val="1"/>
      <w:numFmt w:val="bullet"/>
      <w:lvlText w:val="o"/>
      <w:lvlJc w:val="left"/>
      <w:pPr>
        <w:ind w:left="3600" w:hanging="360"/>
      </w:pPr>
      <w:rPr>
        <w:rFonts w:hint="default" w:ascii="Courier New" w:hAnsi="Courier New"/>
      </w:rPr>
    </w:lvl>
    <w:lvl w:ilvl="5" w:tplc="24005CE4">
      <w:start w:val="1"/>
      <w:numFmt w:val="bullet"/>
      <w:lvlText w:val=""/>
      <w:lvlJc w:val="left"/>
      <w:pPr>
        <w:ind w:left="4320" w:hanging="360"/>
      </w:pPr>
      <w:rPr>
        <w:rFonts w:hint="default" w:ascii="Wingdings" w:hAnsi="Wingdings"/>
      </w:rPr>
    </w:lvl>
    <w:lvl w:ilvl="6" w:tplc="1C66C2A8">
      <w:start w:val="1"/>
      <w:numFmt w:val="bullet"/>
      <w:lvlText w:val=""/>
      <w:lvlJc w:val="left"/>
      <w:pPr>
        <w:ind w:left="5040" w:hanging="360"/>
      </w:pPr>
      <w:rPr>
        <w:rFonts w:hint="default" w:ascii="Symbol" w:hAnsi="Symbol"/>
      </w:rPr>
    </w:lvl>
    <w:lvl w:ilvl="7" w:tplc="475E4B58">
      <w:start w:val="1"/>
      <w:numFmt w:val="bullet"/>
      <w:lvlText w:val="o"/>
      <w:lvlJc w:val="left"/>
      <w:pPr>
        <w:ind w:left="5760" w:hanging="360"/>
      </w:pPr>
      <w:rPr>
        <w:rFonts w:hint="default" w:ascii="Courier New" w:hAnsi="Courier New"/>
      </w:rPr>
    </w:lvl>
    <w:lvl w:ilvl="8" w:tplc="038EBEEC">
      <w:start w:val="1"/>
      <w:numFmt w:val="bullet"/>
      <w:lvlText w:val=""/>
      <w:lvlJc w:val="left"/>
      <w:pPr>
        <w:ind w:left="6480" w:hanging="360"/>
      </w:pPr>
      <w:rPr>
        <w:rFonts w:hint="default" w:ascii="Wingdings" w:hAnsi="Wingdings"/>
      </w:rPr>
    </w:lvl>
  </w:abstractNum>
  <w:abstractNum w:abstractNumId="60" w15:restartNumberingAfterBreak="0">
    <w:nsid w:val="581426E7"/>
    <w:multiLevelType w:val="hybridMultilevel"/>
    <w:tmpl w:val="92BCA2E6"/>
    <w:lvl w:ilvl="0" w:tplc="D820D0BE">
      <w:start w:val="6"/>
      <w:numFmt w:val="decimal"/>
      <w:lvlText w:val="%1."/>
      <w:lvlJc w:val="left"/>
      <w:pPr>
        <w:ind w:left="720" w:hanging="360"/>
      </w:pPr>
    </w:lvl>
    <w:lvl w:ilvl="1" w:tplc="84726930">
      <w:start w:val="1"/>
      <w:numFmt w:val="lowerLetter"/>
      <w:lvlText w:val="%2."/>
      <w:lvlJc w:val="left"/>
      <w:pPr>
        <w:ind w:left="1440" w:hanging="360"/>
      </w:pPr>
    </w:lvl>
    <w:lvl w:ilvl="2" w:tplc="ACACEFF2">
      <w:start w:val="1"/>
      <w:numFmt w:val="lowerRoman"/>
      <w:lvlText w:val="%3."/>
      <w:lvlJc w:val="right"/>
      <w:pPr>
        <w:ind w:left="2160" w:hanging="180"/>
      </w:pPr>
    </w:lvl>
    <w:lvl w:ilvl="3" w:tplc="A5EE09A8">
      <w:start w:val="1"/>
      <w:numFmt w:val="decimal"/>
      <w:lvlText w:val="%4."/>
      <w:lvlJc w:val="left"/>
      <w:pPr>
        <w:ind w:left="2880" w:hanging="360"/>
      </w:pPr>
    </w:lvl>
    <w:lvl w:ilvl="4" w:tplc="E564B6EC">
      <w:start w:val="1"/>
      <w:numFmt w:val="lowerLetter"/>
      <w:lvlText w:val="%5."/>
      <w:lvlJc w:val="left"/>
      <w:pPr>
        <w:ind w:left="3600" w:hanging="360"/>
      </w:pPr>
    </w:lvl>
    <w:lvl w:ilvl="5" w:tplc="17E4FD8C">
      <w:start w:val="1"/>
      <w:numFmt w:val="lowerRoman"/>
      <w:lvlText w:val="%6."/>
      <w:lvlJc w:val="right"/>
      <w:pPr>
        <w:ind w:left="4320" w:hanging="180"/>
      </w:pPr>
    </w:lvl>
    <w:lvl w:ilvl="6" w:tplc="76C62118">
      <w:start w:val="1"/>
      <w:numFmt w:val="decimal"/>
      <w:lvlText w:val="%7."/>
      <w:lvlJc w:val="left"/>
      <w:pPr>
        <w:ind w:left="5040" w:hanging="360"/>
      </w:pPr>
    </w:lvl>
    <w:lvl w:ilvl="7" w:tplc="209C7EDA">
      <w:start w:val="1"/>
      <w:numFmt w:val="lowerLetter"/>
      <w:lvlText w:val="%8."/>
      <w:lvlJc w:val="left"/>
      <w:pPr>
        <w:ind w:left="5760" w:hanging="360"/>
      </w:pPr>
    </w:lvl>
    <w:lvl w:ilvl="8" w:tplc="11DEEF4C">
      <w:start w:val="1"/>
      <w:numFmt w:val="lowerRoman"/>
      <w:lvlText w:val="%9."/>
      <w:lvlJc w:val="right"/>
      <w:pPr>
        <w:ind w:left="6480" w:hanging="180"/>
      </w:pPr>
    </w:lvl>
  </w:abstractNum>
  <w:abstractNum w:abstractNumId="6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2"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63" w15:restartNumberingAfterBreak="0">
    <w:nsid w:val="5E791BD8"/>
    <w:multiLevelType w:val="hybridMultilevel"/>
    <w:tmpl w:val="5E10E138"/>
    <w:lvl w:ilvl="0" w:tplc="C25AAAF6">
      <w:start w:val="1"/>
      <w:numFmt w:val="bullet"/>
      <w:lvlText w:val="-"/>
      <w:lvlJc w:val="left"/>
      <w:pPr>
        <w:ind w:left="720" w:hanging="360"/>
      </w:pPr>
      <w:rPr>
        <w:rFonts w:hint="default" w:ascii="Calibri" w:hAnsi="Calibri"/>
      </w:rPr>
    </w:lvl>
    <w:lvl w:ilvl="1" w:tplc="3F5C3964">
      <w:start w:val="1"/>
      <w:numFmt w:val="bullet"/>
      <w:lvlText w:val="o"/>
      <w:lvlJc w:val="left"/>
      <w:pPr>
        <w:ind w:left="1440" w:hanging="360"/>
      </w:pPr>
      <w:rPr>
        <w:rFonts w:hint="default" w:ascii="Courier New" w:hAnsi="Courier New"/>
      </w:rPr>
    </w:lvl>
    <w:lvl w:ilvl="2" w:tplc="3F203522">
      <w:start w:val="1"/>
      <w:numFmt w:val="bullet"/>
      <w:lvlText w:val=""/>
      <w:lvlJc w:val="left"/>
      <w:pPr>
        <w:ind w:left="2160" w:hanging="360"/>
      </w:pPr>
      <w:rPr>
        <w:rFonts w:hint="default" w:ascii="Wingdings" w:hAnsi="Wingdings"/>
      </w:rPr>
    </w:lvl>
    <w:lvl w:ilvl="3" w:tplc="D3145AC6">
      <w:start w:val="1"/>
      <w:numFmt w:val="bullet"/>
      <w:lvlText w:val=""/>
      <w:lvlJc w:val="left"/>
      <w:pPr>
        <w:ind w:left="2880" w:hanging="360"/>
      </w:pPr>
      <w:rPr>
        <w:rFonts w:hint="default" w:ascii="Symbol" w:hAnsi="Symbol"/>
      </w:rPr>
    </w:lvl>
    <w:lvl w:ilvl="4" w:tplc="C81A16F4">
      <w:start w:val="1"/>
      <w:numFmt w:val="bullet"/>
      <w:lvlText w:val="o"/>
      <w:lvlJc w:val="left"/>
      <w:pPr>
        <w:ind w:left="3600" w:hanging="360"/>
      </w:pPr>
      <w:rPr>
        <w:rFonts w:hint="default" w:ascii="Courier New" w:hAnsi="Courier New"/>
      </w:rPr>
    </w:lvl>
    <w:lvl w:ilvl="5" w:tplc="062ACF34">
      <w:start w:val="1"/>
      <w:numFmt w:val="bullet"/>
      <w:lvlText w:val=""/>
      <w:lvlJc w:val="left"/>
      <w:pPr>
        <w:ind w:left="4320" w:hanging="360"/>
      </w:pPr>
      <w:rPr>
        <w:rFonts w:hint="default" w:ascii="Wingdings" w:hAnsi="Wingdings"/>
      </w:rPr>
    </w:lvl>
    <w:lvl w:ilvl="6" w:tplc="838401C2">
      <w:start w:val="1"/>
      <w:numFmt w:val="bullet"/>
      <w:lvlText w:val=""/>
      <w:lvlJc w:val="left"/>
      <w:pPr>
        <w:ind w:left="5040" w:hanging="360"/>
      </w:pPr>
      <w:rPr>
        <w:rFonts w:hint="default" w:ascii="Symbol" w:hAnsi="Symbol"/>
      </w:rPr>
    </w:lvl>
    <w:lvl w:ilvl="7" w:tplc="DD46482E">
      <w:start w:val="1"/>
      <w:numFmt w:val="bullet"/>
      <w:lvlText w:val="o"/>
      <w:lvlJc w:val="left"/>
      <w:pPr>
        <w:ind w:left="5760" w:hanging="360"/>
      </w:pPr>
      <w:rPr>
        <w:rFonts w:hint="default" w:ascii="Courier New" w:hAnsi="Courier New"/>
      </w:rPr>
    </w:lvl>
    <w:lvl w:ilvl="8" w:tplc="6C462BF2">
      <w:start w:val="1"/>
      <w:numFmt w:val="bullet"/>
      <w:lvlText w:val=""/>
      <w:lvlJc w:val="left"/>
      <w:pPr>
        <w:ind w:left="6480" w:hanging="360"/>
      </w:pPr>
      <w:rPr>
        <w:rFonts w:hint="default" w:ascii="Wingdings" w:hAnsi="Wingdings"/>
      </w:rPr>
    </w:lvl>
  </w:abstractNum>
  <w:abstractNum w:abstractNumId="6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1F1780C"/>
    <w:multiLevelType w:val="hybridMultilevel"/>
    <w:tmpl w:val="B7F270C8"/>
    <w:lvl w:ilvl="0" w:tplc="3A8ECF5C">
      <w:start w:val="1"/>
      <w:numFmt w:val="bullet"/>
      <w:lvlText w:val="-"/>
      <w:lvlJc w:val="left"/>
      <w:pPr>
        <w:ind w:left="720" w:hanging="360"/>
      </w:pPr>
      <w:rPr>
        <w:rFonts w:hint="default" w:ascii="Calibri" w:hAnsi="Calibri"/>
      </w:rPr>
    </w:lvl>
    <w:lvl w:ilvl="1" w:tplc="748A2FD0">
      <w:start w:val="1"/>
      <w:numFmt w:val="bullet"/>
      <w:lvlText w:val="o"/>
      <w:lvlJc w:val="left"/>
      <w:pPr>
        <w:ind w:left="1440" w:hanging="360"/>
      </w:pPr>
      <w:rPr>
        <w:rFonts w:hint="default" w:ascii="Courier New" w:hAnsi="Courier New"/>
      </w:rPr>
    </w:lvl>
    <w:lvl w:ilvl="2" w:tplc="BC8CD19C">
      <w:start w:val="1"/>
      <w:numFmt w:val="bullet"/>
      <w:lvlText w:val=""/>
      <w:lvlJc w:val="left"/>
      <w:pPr>
        <w:ind w:left="2160" w:hanging="360"/>
      </w:pPr>
      <w:rPr>
        <w:rFonts w:hint="default" w:ascii="Wingdings" w:hAnsi="Wingdings"/>
      </w:rPr>
    </w:lvl>
    <w:lvl w:ilvl="3" w:tplc="F30E189E">
      <w:start w:val="1"/>
      <w:numFmt w:val="bullet"/>
      <w:lvlText w:val=""/>
      <w:lvlJc w:val="left"/>
      <w:pPr>
        <w:ind w:left="2880" w:hanging="360"/>
      </w:pPr>
      <w:rPr>
        <w:rFonts w:hint="default" w:ascii="Symbol" w:hAnsi="Symbol"/>
      </w:rPr>
    </w:lvl>
    <w:lvl w:ilvl="4" w:tplc="E668A1B4">
      <w:start w:val="1"/>
      <w:numFmt w:val="bullet"/>
      <w:lvlText w:val="o"/>
      <w:lvlJc w:val="left"/>
      <w:pPr>
        <w:ind w:left="3600" w:hanging="360"/>
      </w:pPr>
      <w:rPr>
        <w:rFonts w:hint="default" w:ascii="Courier New" w:hAnsi="Courier New"/>
      </w:rPr>
    </w:lvl>
    <w:lvl w:ilvl="5" w:tplc="0508472E">
      <w:start w:val="1"/>
      <w:numFmt w:val="bullet"/>
      <w:lvlText w:val=""/>
      <w:lvlJc w:val="left"/>
      <w:pPr>
        <w:ind w:left="4320" w:hanging="360"/>
      </w:pPr>
      <w:rPr>
        <w:rFonts w:hint="default" w:ascii="Wingdings" w:hAnsi="Wingdings"/>
      </w:rPr>
    </w:lvl>
    <w:lvl w:ilvl="6" w:tplc="3B162DD0">
      <w:start w:val="1"/>
      <w:numFmt w:val="bullet"/>
      <w:lvlText w:val=""/>
      <w:lvlJc w:val="left"/>
      <w:pPr>
        <w:ind w:left="5040" w:hanging="360"/>
      </w:pPr>
      <w:rPr>
        <w:rFonts w:hint="default" w:ascii="Symbol" w:hAnsi="Symbol"/>
      </w:rPr>
    </w:lvl>
    <w:lvl w:ilvl="7" w:tplc="D55A6668">
      <w:start w:val="1"/>
      <w:numFmt w:val="bullet"/>
      <w:lvlText w:val="o"/>
      <w:lvlJc w:val="left"/>
      <w:pPr>
        <w:ind w:left="5760" w:hanging="360"/>
      </w:pPr>
      <w:rPr>
        <w:rFonts w:hint="default" w:ascii="Courier New" w:hAnsi="Courier New"/>
      </w:rPr>
    </w:lvl>
    <w:lvl w:ilvl="8" w:tplc="1D5A6F3E">
      <w:start w:val="1"/>
      <w:numFmt w:val="bullet"/>
      <w:lvlText w:val=""/>
      <w:lvlJc w:val="left"/>
      <w:pPr>
        <w:ind w:left="6480" w:hanging="360"/>
      </w:pPr>
      <w:rPr>
        <w:rFonts w:hint="default" w:ascii="Wingdings" w:hAnsi="Wingdings"/>
      </w:rPr>
    </w:lvl>
  </w:abstractNum>
  <w:abstractNum w:abstractNumId="66"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67" w15:restartNumberingAfterBreak="0">
    <w:nsid w:val="65C4F18D"/>
    <w:multiLevelType w:val="hybridMultilevel"/>
    <w:tmpl w:val="17487E04"/>
    <w:lvl w:ilvl="0" w:tplc="F8A445D8">
      <w:start w:val="1"/>
      <w:numFmt w:val="bullet"/>
      <w:lvlText w:val="-"/>
      <w:lvlJc w:val="left"/>
      <w:pPr>
        <w:ind w:left="720" w:hanging="360"/>
      </w:pPr>
      <w:rPr>
        <w:rFonts w:hint="default" w:ascii="Calibri" w:hAnsi="Calibri"/>
      </w:rPr>
    </w:lvl>
    <w:lvl w:ilvl="1" w:tplc="D09A3C94">
      <w:start w:val="1"/>
      <w:numFmt w:val="bullet"/>
      <w:lvlText w:val="o"/>
      <w:lvlJc w:val="left"/>
      <w:pPr>
        <w:ind w:left="1440" w:hanging="360"/>
      </w:pPr>
      <w:rPr>
        <w:rFonts w:hint="default" w:ascii="Courier New" w:hAnsi="Courier New"/>
      </w:rPr>
    </w:lvl>
    <w:lvl w:ilvl="2" w:tplc="85569578">
      <w:start w:val="1"/>
      <w:numFmt w:val="bullet"/>
      <w:lvlText w:val=""/>
      <w:lvlJc w:val="left"/>
      <w:pPr>
        <w:ind w:left="2160" w:hanging="360"/>
      </w:pPr>
      <w:rPr>
        <w:rFonts w:hint="default" w:ascii="Wingdings" w:hAnsi="Wingdings"/>
      </w:rPr>
    </w:lvl>
    <w:lvl w:ilvl="3" w:tplc="C610F530">
      <w:start w:val="1"/>
      <w:numFmt w:val="bullet"/>
      <w:lvlText w:val=""/>
      <w:lvlJc w:val="left"/>
      <w:pPr>
        <w:ind w:left="2880" w:hanging="360"/>
      </w:pPr>
      <w:rPr>
        <w:rFonts w:hint="default" w:ascii="Symbol" w:hAnsi="Symbol"/>
      </w:rPr>
    </w:lvl>
    <w:lvl w:ilvl="4" w:tplc="D5FEFE5C">
      <w:start w:val="1"/>
      <w:numFmt w:val="bullet"/>
      <w:lvlText w:val="o"/>
      <w:lvlJc w:val="left"/>
      <w:pPr>
        <w:ind w:left="3600" w:hanging="360"/>
      </w:pPr>
      <w:rPr>
        <w:rFonts w:hint="default" w:ascii="Courier New" w:hAnsi="Courier New"/>
      </w:rPr>
    </w:lvl>
    <w:lvl w:ilvl="5" w:tplc="A27E6800">
      <w:start w:val="1"/>
      <w:numFmt w:val="bullet"/>
      <w:lvlText w:val=""/>
      <w:lvlJc w:val="left"/>
      <w:pPr>
        <w:ind w:left="4320" w:hanging="360"/>
      </w:pPr>
      <w:rPr>
        <w:rFonts w:hint="default" w:ascii="Wingdings" w:hAnsi="Wingdings"/>
      </w:rPr>
    </w:lvl>
    <w:lvl w:ilvl="6" w:tplc="668EAF46">
      <w:start w:val="1"/>
      <w:numFmt w:val="bullet"/>
      <w:lvlText w:val=""/>
      <w:lvlJc w:val="left"/>
      <w:pPr>
        <w:ind w:left="5040" w:hanging="360"/>
      </w:pPr>
      <w:rPr>
        <w:rFonts w:hint="default" w:ascii="Symbol" w:hAnsi="Symbol"/>
      </w:rPr>
    </w:lvl>
    <w:lvl w:ilvl="7" w:tplc="9D369094">
      <w:start w:val="1"/>
      <w:numFmt w:val="bullet"/>
      <w:lvlText w:val="o"/>
      <w:lvlJc w:val="left"/>
      <w:pPr>
        <w:ind w:left="5760" w:hanging="360"/>
      </w:pPr>
      <w:rPr>
        <w:rFonts w:hint="default" w:ascii="Courier New" w:hAnsi="Courier New"/>
      </w:rPr>
    </w:lvl>
    <w:lvl w:ilvl="8" w:tplc="01FA4DC4">
      <w:start w:val="1"/>
      <w:numFmt w:val="bullet"/>
      <w:lvlText w:val=""/>
      <w:lvlJc w:val="left"/>
      <w:pPr>
        <w:ind w:left="6480" w:hanging="360"/>
      </w:pPr>
      <w:rPr>
        <w:rFonts w:hint="default" w:ascii="Wingdings" w:hAnsi="Wingdings"/>
      </w:rPr>
    </w:lvl>
  </w:abstractNum>
  <w:abstractNum w:abstractNumId="6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66C54786"/>
    <w:multiLevelType w:val="hybridMultilevel"/>
    <w:tmpl w:val="83CE1CC8"/>
    <w:lvl w:ilvl="0" w:tplc="7B96BD68">
      <w:start w:val="1"/>
      <w:numFmt w:val="decimal"/>
      <w:lvlText w:val="%1."/>
      <w:lvlJc w:val="left"/>
      <w:pPr>
        <w:ind w:left="720" w:hanging="360"/>
      </w:pPr>
    </w:lvl>
    <w:lvl w:ilvl="1" w:tplc="F12A7CDA">
      <w:start w:val="1"/>
      <w:numFmt w:val="lowerLetter"/>
      <w:lvlText w:val="%2."/>
      <w:lvlJc w:val="left"/>
      <w:pPr>
        <w:ind w:left="1440" w:hanging="360"/>
      </w:pPr>
    </w:lvl>
    <w:lvl w:ilvl="2" w:tplc="132E0C20">
      <w:start w:val="1"/>
      <w:numFmt w:val="lowerRoman"/>
      <w:lvlText w:val="%3."/>
      <w:lvlJc w:val="right"/>
      <w:pPr>
        <w:ind w:left="2160" w:hanging="180"/>
      </w:pPr>
    </w:lvl>
    <w:lvl w:ilvl="3" w:tplc="ACB40384">
      <w:start w:val="1"/>
      <w:numFmt w:val="decimal"/>
      <w:lvlText w:val="%4."/>
      <w:lvlJc w:val="left"/>
      <w:pPr>
        <w:ind w:left="2880" w:hanging="360"/>
      </w:pPr>
    </w:lvl>
    <w:lvl w:ilvl="4" w:tplc="2BC46910">
      <w:start w:val="1"/>
      <w:numFmt w:val="lowerLetter"/>
      <w:lvlText w:val="%5."/>
      <w:lvlJc w:val="left"/>
      <w:pPr>
        <w:ind w:left="3600" w:hanging="360"/>
      </w:pPr>
    </w:lvl>
    <w:lvl w:ilvl="5" w:tplc="E4040E52">
      <w:start w:val="1"/>
      <w:numFmt w:val="lowerRoman"/>
      <w:lvlText w:val="%6."/>
      <w:lvlJc w:val="right"/>
      <w:pPr>
        <w:ind w:left="4320" w:hanging="180"/>
      </w:pPr>
    </w:lvl>
    <w:lvl w:ilvl="6" w:tplc="A4665332">
      <w:start w:val="1"/>
      <w:numFmt w:val="decimal"/>
      <w:lvlText w:val="%7."/>
      <w:lvlJc w:val="left"/>
      <w:pPr>
        <w:ind w:left="5040" w:hanging="360"/>
      </w:pPr>
    </w:lvl>
    <w:lvl w:ilvl="7" w:tplc="018A85C2">
      <w:start w:val="1"/>
      <w:numFmt w:val="lowerLetter"/>
      <w:lvlText w:val="%8."/>
      <w:lvlJc w:val="left"/>
      <w:pPr>
        <w:ind w:left="5760" w:hanging="360"/>
      </w:pPr>
    </w:lvl>
    <w:lvl w:ilvl="8" w:tplc="CCFEDF22">
      <w:start w:val="1"/>
      <w:numFmt w:val="lowerRoman"/>
      <w:lvlText w:val="%9."/>
      <w:lvlJc w:val="right"/>
      <w:pPr>
        <w:ind w:left="6480" w:hanging="180"/>
      </w:pPr>
    </w:lvl>
  </w:abstractNum>
  <w:abstractNum w:abstractNumId="70" w15:restartNumberingAfterBreak="0">
    <w:nsid w:val="6844E049"/>
    <w:multiLevelType w:val="hybridMultilevel"/>
    <w:tmpl w:val="21EA67F4"/>
    <w:lvl w:ilvl="0" w:tplc="6A56BFA4">
      <w:start w:val="1"/>
      <w:numFmt w:val="bullet"/>
      <w:lvlText w:val="-"/>
      <w:lvlJc w:val="left"/>
      <w:pPr>
        <w:ind w:left="720" w:hanging="360"/>
      </w:pPr>
      <w:rPr>
        <w:rFonts w:hint="default" w:ascii="Calibri" w:hAnsi="Calibri"/>
      </w:rPr>
    </w:lvl>
    <w:lvl w:ilvl="1" w:tplc="91446A2C">
      <w:start w:val="1"/>
      <w:numFmt w:val="bullet"/>
      <w:lvlText w:val="o"/>
      <w:lvlJc w:val="left"/>
      <w:pPr>
        <w:ind w:left="1440" w:hanging="360"/>
      </w:pPr>
      <w:rPr>
        <w:rFonts w:hint="default" w:ascii="Courier New" w:hAnsi="Courier New"/>
      </w:rPr>
    </w:lvl>
    <w:lvl w:ilvl="2" w:tplc="91B2C9F6">
      <w:start w:val="1"/>
      <w:numFmt w:val="bullet"/>
      <w:lvlText w:val=""/>
      <w:lvlJc w:val="left"/>
      <w:pPr>
        <w:ind w:left="2160" w:hanging="360"/>
      </w:pPr>
      <w:rPr>
        <w:rFonts w:hint="default" w:ascii="Wingdings" w:hAnsi="Wingdings"/>
      </w:rPr>
    </w:lvl>
    <w:lvl w:ilvl="3" w:tplc="8D12856C">
      <w:start w:val="1"/>
      <w:numFmt w:val="bullet"/>
      <w:lvlText w:val=""/>
      <w:lvlJc w:val="left"/>
      <w:pPr>
        <w:ind w:left="2880" w:hanging="360"/>
      </w:pPr>
      <w:rPr>
        <w:rFonts w:hint="default" w:ascii="Symbol" w:hAnsi="Symbol"/>
      </w:rPr>
    </w:lvl>
    <w:lvl w:ilvl="4" w:tplc="F0DE3B46">
      <w:start w:val="1"/>
      <w:numFmt w:val="bullet"/>
      <w:lvlText w:val="o"/>
      <w:lvlJc w:val="left"/>
      <w:pPr>
        <w:ind w:left="3600" w:hanging="360"/>
      </w:pPr>
      <w:rPr>
        <w:rFonts w:hint="default" w:ascii="Courier New" w:hAnsi="Courier New"/>
      </w:rPr>
    </w:lvl>
    <w:lvl w:ilvl="5" w:tplc="62303A98">
      <w:start w:val="1"/>
      <w:numFmt w:val="bullet"/>
      <w:lvlText w:val=""/>
      <w:lvlJc w:val="left"/>
      <w:pPr>
        <w:ind w:left="4320" w:hanging="360"/>
      </w:pPr>
      <w:rPr>
        <w:rFonts w:hint="default" w:ascii="Wingdings" w:hAnsi="Wingdings"/>
      </w:rPr>
    </w:lvl>
    <w:lvl w:ilvl="6" w:tplc="690A0312">
      <w:start w:val="1"/>
      <w:numFmt w:val="bullet"/>
      <w:lvlText w:val=""/>
      <w:lvlJc w:val="left"/>
      <w:pPr>
        <w:ind w:left="5040" w:hanging="360"/>
      </w:pPr>
      <w:rPr>
        <w:rFonts w:hint="default" w:ascii="Symbol" w:hAnsi="Symbol"/>
      </w:rPr>
    </w:lvl>
    <w:lvl w:ilvl="7" w:tplc="1C6EF342">
      <w:start w:val="1"/>
      <w:numFmt w:val="bullet"/>
      <w:lvlText w:val="o"/>
      <w:lvlJc w:val="left"/>
      <w:pPr>
        <w:ind w:left="5760" w:hanging="360"/>
      </w:pPr>
      <w:rPr>
        <w:rFonts w:hint="default" w:ascii="Courier New" w:hAnsi="Courier New"/>
      </w:rPr>
    </w:lvl>
    <w:lvl w:ilvl="8" w:tplc="DB4CA7E8">
      <w:start w:val="1"/>
      <w:numFmt w:val="bullet"/>
      <w:lvlText w:val=""/>
      <w:lvlJc w:val="left"/>
      <w:pPr>
        <w:ind w:left="6480" w:hanging="360"/>
      </w:pPr>
      <w:rPr>
        <w:rFonts w:hint="default" w:ascii="Wingdings" w:hAnsi="Wingdings"/>
      </w:rPr>
    </w:lvl>
  </w:abstractNum>
  <w:abstractNum w:abstractNumId="7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73" w15:restartNumberingAfterBreak="0">
    <w:nsid w:val="6C0F18CD"/>
    <w:multiLevelType w:val="hybridMultilevel"/>
    <w:tmpl w:val="D1A08C00"/>
    <w:lvl w:ilvl="0" w:tplc="66DA5476">
      <w:start w:val="1"/>
      <w:numFmt w:val="bullet"/>
      <w:lvlText w:val="-"/>
      <w:lvlJc w:val="left"/>
      <w:pPr>
        <w:ind w:left="720" w:hanging="360"/>
      </w:pPr>
      <w:rPr>
        <w:rFonts w:hint="default" w:ascii="Calibri" w:hAnsi="Calibri"/>
      </w:rPr>
    </w:lvl>
    <w:lvl w:ilvl="1" w:tplc="AB50C1F0">
      <w:start w:val="1"/>
      <w:numFmt w:val="bullet"/>
      <w:lvlText w:val="o"/>
      <w:lvlJc w:val="left"/>
      <w:pPr>
        <w:ind w:left="1440" w:hanging="360"/>
      </w:pPr>
      <w:rPr>
        <w:rFonts w:hint="default" w:ascii="Courier New" w:hAnsi="Courier New"/>
      </w:rPr>
    </w:lvl>
    <w:lvl w:ilvl="2" w:tplc="89482F2E">
      <w:start w:val="1"/>
      <w:numFmt w:val="bullet"/>
      <w:lvlText w:val=""/>
      <w:lvlJc w:val="left"/>
      <w:pPr>
        <w:ind w:left="2160" w:hanging="360"/>
      </w:pPr>
      <w:rPr>
        <w:rFonts w:hint="default" w:ascii="Wingdings" w:hAnsi="Wingdings"/>
      </w:rPr>
    </w:lvl>
    <w:lvl w:ilvl="3" w:tplc="866692D8">
      <w:start w:val="1"/>
      <w:numFmt w:val="bullet"/>
      <w:lvlText w:val=""/>
      <w:lvlJc w:val="left"/>
      <w:pPr>
        <w:ind w:left="2880" w:hanging="360"/>
      </w:pPr>
      <w:rPr>
        <w:rFonts w:hint="default" w:ascii="Symbol" w:hAnsi="Symbol"/>
      </w:rPr>
    </w:lvl>
    <w:lvl w:ilvl="4" w:tplc="CF9E8612">
      <w:start w:val="1"/>
      <w:numFmt w:val="bullet"/>
      <w:lvlText w:val="o"/>
      <w:lvlJc w:val="left"/>
      <w:pPr>
        <w:ind w:left="3600" w:hanging="360"/>
      </w:pPr>
      <w:rPr>
        <w:rFonts w:hint="default" w:ascii="Courier New" w:hAnsi="Courier New"/>
      </w:rPr>
    </w:lvl>
    <w:lvl w:ilvl="5" w:tplc="044C30C4">
      <w:start w:val="1"/>
      <w:numFmt w:val="bullet"/>
      <w:lvlText w:val=""/>
      <w:lvlJc w:val="left"/>
      <w:pPr>
        <w:ind w:left="4320" w:hanging="360"/>
      </w:pPr>
      <w:rPr>
        <w:rFonts w:hint="default" w:ascii="Wingdings" w:hAnsi="Wingdings"/>
      </w:rPr>
    </w:lvl>
    <w:lvl w:ilvl="6" w:tplc="358E0A5C">
      <w:start w:val="1"/>
      <w:numFmt w:val="bullet"/>
      <w:lvlText w:val=""/>
      <w:lvlJc w:val="left"/>
      <w:pPr>
        <w:ind w:left="5040" w:hanging="360"/>
      </w:pPr>
      <w:rPr>
        <w:rFonts w:hint="default" w:ascii="Symbol" w:hAnsi="Symbol"/>
      </w:rPr>
    </w:lvl>
    <w:lvl w:ilvl="7" w:tplc="E4E6F34E">
      <w:start w:val="1"/>
      <w:numFmt w:val="bullet"/>
      <w:lvlText w:val="o"/>
      <w:lvlJc w:val="left"/>
      <w:pPr>
        <w:ind w:left="5760" w:hanging="360"/>
      </w:pPr>
      <w:rPr>
        <w:rFonts w:hint="default" w:ascii="Courier New" w:hAnsi="Courier New"/>
      </w:rPr>
    </w:lvl>
    <w:lvl w:ilvl="8" w:tplc="A614CDD4">
      <w:start w:val="1"/>
      <w:numFmt w:val="bullet"/>
      <w:lvlText w:val=""/>
      <w:lvlJc w:val="left"/>
      <w:pPr>
        <w:ind w:left="6480" w:hanging="360"/>
      </w:pPr>
      <w:rPr>
        <w:rFonts w:hint="default" w:ascii="Wingdings" w:hAnsi="Wingdings"/>
      </w:rPr>
    </w:lvl>
  </w:abstractNum>
  <w:abstractNum w:abstractNumId="74" w15:restartNumberingAfterBreak="0">
    <w:nsid w:val="6C1567FF"/>
    <w:multiLevelType w:val="hybridMultilevel"/>
    <w:tmpl w:val="7326DE48"/>
    <w:lvl w:ilvl="0" w:tplc="FA8EB1F2">
      <w:start w:val="1"/>
      <w:numFmt w:val="bullet"/>
      <w:lvlText w:val="-"/>
      <w:lvlJc w:val="left"/>
      <w:pPr>
        <w:ind w:left="720" w:hanging="360"/>
      </w:pPr>
      <w:rPr>
        <w:rFonts w:hint="default" w:ascii="Calibri" w:hAnsi="Calibri"/>
      </w:rPr>
    </w:lvl>
    <w:lvl w:ilvl="1" w:tplc="3D0C5AA0">
      <w:start w:val="1"/>
      <w:numFmt w:val="bullet"/>
      <w:lvlText w:val="o"/>
      <w:lvlJc w:val="left"/>
      <w:pPr>
        <w:ind w:left="1440" w:hanging="360"/>
      </w:pPr>
      <w:rPr>
        <w:rFonts w:hint="default" w:ascii="Courier New" w:hAnsi="Courier New"/>
      </w:rPr>
    </w:lvl>
    <w:lvl w:ilvl="2" w:tplc="3F68C682">
      <w:start w:val="1"/>
      <w:numFmt w:val="bullet"/>
      <w:lvlText w:val=""/>
      <w:lvlJc w:val="left"/>
      <w:pPr>
        <w:ind w:left="2160" w:hanging="360"/>
      </w:pPr>
      <w:rPr>
        <w:rFonts w:hint="default" w:ascii="Wingdings" w:hAnsi="Wingdings"/>
      </w:rPr>
    </w:lvl>
    <w:lvl w:ilvl="3" w:tplc="E33CFB78">
      <w:start w:val="1"/>
      <w:numFmt w:val="bullet"/>
      <w:lvlText w:val=""/>
      <w:lvlJc w:val="left"/>
      <w:pPr>
        <w:ind w:left="2880" w:hanging="360"/>
      </w:pPr>
      <w:rPr>
        <w:rFonts w:hint="default" w:ascii="Symbol" w:hAnsi="Symbol"/>
      </w:rPr>
    </w:lvl>
    <w:lvl w:ilvl="4" w:tplc="F63606A6">
      <w:start w:val="1"/>
      <w:numFmt w:val="bullet"/>
      <w:lvlText w:val="o"/>
      <w:lvlJc w:val="left"/>
      <w:pPr>
        <w:ind w:left="3600" w:hanging="360"/>
      </w:pPr>
      <w:rPr>
        <w:rFonts w:hint="default" w:ascii="Courier New" w:hAnsi="Courier New"/>
      </w:rPr>
    </w:lvl>
    <w:lvl w:ilvl="5" w:tplc="6868B5EC">
      <w:start w:val="1"/>
      <w:numFmt w:val="bullet"/>
      <w:lvlText w:val=""/>
      <w:lvlJc w:val="left"/>
      <w:pPr>
        <w:ind w:left="4320" w:hanging="360"/>
      </w:pPr>
      <w:rPr>
        <w:rFonts w:hint="default" w:ascii="Wingdings" w:hAnsi="Wingdings"/>
      </w:rPr>
    </w:lvl>
    <w:lvl w:ilvl="6" w:tplc="C4E2C670">
      <w:start w:val="1"/>
      <w:numFmt w:val="bullet"/>
      <w:lvlText w:val=""/>
      <w:lvlJc w:val="left"/>
      <w:pPr>
        <w:ind w:left="5040" w:hanging="360"/>
      </w:pPr>
      <w:rPr>
        <w:rFonts w:hint="default" w:ascii="Symbol" w:hAnsi="Symbol"/>
      </w:rPr>
    </w:lvl>
    <w:lvl w:ilvl="7" w:tplc="339EAE8E">
      <w:start w:val="1"/>
      <w:numFmt w:val="bullet"/>
      <w:lvlText w:val="o"/>
      <w:lvlJc w:val="left"/>
      <w:pPr>
        <w:ind w:left="5760" w:hanging="360"/>
      </w:pPr>
      <w:rPr>
        <w:rFonts w:hint="default" w:ascii="Courier New" w:hAnsi="Courier New"/>
      </w:rPr>
    </w:lvl>
    <w:lvl w:ilvl="8" w:tplc="19FAE1E0">
      <w:start w:val="1"/>
      <w:numFmt w:val="bullet"/>
      <w:lvlText w:val=""/>
      <w:lvlJc w:val="left"/>
      <w:pPr>
        <w:ind w:left="6480" w:hanging="360"/>
      </w:pPr>
      <w:rPr>
        <w:rFonts w:hint="default" w:ascii="Wingdings" w:hAnsi="Wingdings"/>
      </w:rPr>
    </w:lvl>
  </w:abstractNum>
  <w:abstractNum w:abstractNumId="75"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77" w15:restartNumberingAfterBreak="0">
    <w:nsid w:val="773A92E7"/>
    <w:multiLevelType w:val="hybridMultilevel"/>
    <w:tmpl w:val="1CE0453A"/>
    <w:lvl w:ilvl="0" w:tplc="31281FA0">
      <w:start w:val="3"/>
      <w:numFmt w:val="decimal"/>
      <w:lvlText w:val="%1."/>
      <w:lvlJc w:val="left"/>
      <w:pPr>
        <w:ind w:left="720" w:hanging="360"/>
      </w:pPr>
    </w:lvl>
    <w:lvl w:ilvl="1" w:tplc="9BC0A938">
      <w:start w:val="1"/>
      <w:numFmt w:val="lowerLetter"/>
      <w:lvlText w:val="%2."/>
      <w:lvlJc w:val="left"/>
      <w:pPr>
        <w:ind w:left="1440" w:hanging="360"/>
      </w:pPr>
    </w:lvl>
    <w:lvl w:ilvl="2" w:tplc="72B05444">
      <w:start w:val="1"/>
      <w:numFmt w:val="lowerRoman"/>
      <w:lvlText w:val="%3."/>
      <w:lvlJc w:val="right"/>
      <w:pPr>
        <w:ind w:left="2160" w:hanging="180"/>
      </w:pPr>
    </w:lvl>
    <w:lvl w:ilvl="3" w:tplc="3C3662AC">
      <w:start w:val="1"/>
      <w:numFmt w:val="decimal"/>
      <w:lvlText w:val="%4."/>
      <w:lvlJc w:val="left"/>
      <w:pPr>
        <w:ind w:left="2880" w:hanging="360"/>
      </w:pPr>
    </w:lvl>
    <w:lvl w:ilvl="4" w:tplc="FE2EEBE6">
      <w:start w:val="1"/>
      <w:numFmt w:val="lowerLetter"/>
      <w:lvlText w:val="%5."/>
      <w:lvlJc w:val="left"/>
      <w:pPr>
        <w:ind w:left="3600" w:hanging="360"/>
      </w:pPr>
    </w:lvl>
    <w:lvl w:ilvl="5" w:tplc="95AC7E5C">
      <w:start w:val="1"/>
      <w:numFmt w:val="lowerRoman"/>
      <w:lvlText w:val="%6."/>
      <w:lvlJc w:val="right"/>
      <w:pPr>
        <w:ind w:left="4320" w:hanging="180"/>
      </w:pPr>
    </w:lvl>
    <w:lvl w:ilvl="6" w:tplc="334066CC">
      <w:start w:val="1"/>
      <w:numFmt w:val="decimal"/>
      <w:lvlText w:val="%7."/>
      <w:lvlJc w:val="left"/>
      <w:pPr>
        <w:ind w:left="5040" w:hanging="360"/>
      </w:pPr>
    </w:lvl>
    <w:lvl w:ilvl="7" w:tplc="33B2C4A8">
      <w:start w:val="1"/>
      <w:numFmt w:val="lowerLetter"/>
      <w:lvlText w:val="%8."/>
      <w:lvlJc w:val="left"/>
      <w:pPr>
        <w:ind w:left="5760" w:hanging="360"/>
      </w:pPr>
    </w:lvl>
    <w:lvl w:ilvl="8" w:tplc="18421D26">
      <w:start w:val="1"/>
      <w:numFmt w:val="lowerRoman"/>
      <w:lvlText w:val="%9."/>
      <w:lvlJc w:val="right"/>
      <w:pPr>
        <w:ind w:left="6480" w:hanging="180"/>
      </w:pPr>
    </w:lvl>
  </w:abstractNum>
  <w:abstractNum w:abstractNumId="78" w15:restartNumberingAfterBreak="0">
    <w:nsid w:val="777149E7"/>
    <w:multiLevelType w:val="hybridMultilevel"/>
    <w:tmpl w:val="EEBEB5AA"/>
    <w:lvl w:ilvl="0" w:tplc="E62E0596">
      <w:start w:val="1"/>
      <w:numFmt w:val="bullet"/>
      <w:lvlText w:val=""/>
      <w:lvlJc w:val="left"/>
      <w:pPr>
        <w:ind w:left="720" w:hanging="360"/>
      </w:pPr>
      <w:rPr>
        <w:rFonts w:hint="default" w:ascii="Wingdings" w:hAnsi="Wingdings"/>
      </w:rPr>
    </w:lvl>
    <w:lvl w:ilvl="1" w:tplc="95181E42">
      <w:start w:val="1"/>
      <w:numFmt w:val="bullet"/>
      <w:lvlText w:val="o"/>
      <w:lvlJc w:val="left"/>
      <w:pPr>
        <w:ind w:left="1440" w:hanging="360"/>
      </w:pPr>
      <w:rPr>
        <w:rFonts w:hint="default" w:ascii="Courier New" w:hAnsi="Courier New"/>
      </w:rPr>
    </w:lvl>
    <w:lvl w:ilvl="2" w:tplc="4B8EFB1A">
      <w:start w:val="1"/>
      <w:numFmt w:val="bullet"/>
      <w:lvlText w:val=""/>
      <w:lvlJc w:val="left"/>
      <w:pPr>
        <w:ind w:left="2160" w:hanging="360"/>
      </w:pPr>
      <w:rPr>
        <w:rFonts w:hint="default" w:ascii="Wingdings" w:hAnsi="Wingdings"/>
      </w:rPr>
    </w:lvl>
    <w:lvl w:ilvl="3" w:tplc="A9E6850E">
      <w:start w:val="1"/>
      <w:numFmt w:val="bullet"/>
      <w:lvlText w:val=""/>
      <w:lvlJc w:val="left"/>
      <w:pPr>
        <w:ind w:left="2880" w:hanging="360"/>
      </w:pPr>
      <w:rPr>
        <w:rFonts w:hint="default" w:ascii="Symbol" w:hAnsi="Symbol"/>
      </w:rPr>
    </w:lvl>
    <w:lvl w:ilvl="4" w:tplc="E49E436E">
      <w:start w:val="1"/>
      <w:numFmt w:val="bullet"/>
      <w:lvlText w:val="o"/>
      <w:lvlJc w:val="left"/>
      <w:pPr>
        <w:ind w:left="3600" w:hanging="360"/>
      </w:pPr>
      <w:rPr>
        <w:rFonts w:hint="default" w:ascii="Courier New" w:hAnsi="Courier New"/>
      </w:rPr>
    </w:lvl>
    <w:lvl w:ilvl="5" w:tplc="36DE4174">
      <w:start w:val="1"/>
      <w:numFmt w:val="bullet"/>
      <w:lvlText w:val=""/>
      <w:lvlJc w:val="left"/>
      <w:pPr>
        <w:ind w:left="4320" w:hanging="360"/>
      </w:pPr>
      <w:rPr>
        <w:rFonts w:hint="default" w:ascii="Wingdings" w:hAnsi="Wingdings"/>
      </w:rPr>
    </w:lvl>
    <w:lvl w:ilvl="6" w:tplc="7D187F9E">
      <w:start w:val="1"/>
      <w:numFmt w:val="bullet"/>
      <w:lvlText w:val=""/>
      <w:lvlJc w:val="left"/>
      <w:pPr>
        <w:ind w:left="5040" w:hanging="360"/>
      </w:pPr>
      <w:rPr>
        <w:rFonts w:hint="default" w:ascii="Symbol" w:hAnsi="Symbol"/>
      </w:rPr>
    </w:lvl>
    <w:lvl w:ilvl="7" w:tplc="2E4C9840">
      <w:start w:val="1"/>
      <w:numFmt w:val="bullet"/>
      <w:lvlText w:val="o"/>
      <w:lvlJc w:val="left"/>
      <w:pPr>
        <w:ind w:left="5760" w:hanging="360"/>
      </w:pPr>
      <w:rPr>
        <w:rFonts w:hint="default" w:ascii="Courier New" w:hAnsi="Courier New"/>
      </w:rPr>
    </w:lvl>
    <w:lvl w:ilvl="8" w:tplc="52E6BAEC">
      <w:start w:val="1"/>
      <w:numFmt w:val="bullet"/>
      <w:lvlText w:val=""/>
      <w:lvlJc w:val="left"/>
      <w:pPr>
        <w:ind w:left="6480" w:hanging="360"/>
      </w:pPr>
      <w:rPr>
        <w:rFonts w:hint="default" w:ascii="Wingdings" w:hAnsi="Wingdings"/>
      </w:rPr>
    </w:lvl>
  </w:abstractNum>
  <w:abstractNum w:abstractNumId="79"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0" w15:restartNumberingAfterBreak="0">
    <w:nsid w:val="791328E2"/>
    <w:multiLevelType w:val="hybridMultilevel"/>
    <w:tmpl w:val="8BCCA2CA"/>
    <w:lvl w:ilvl="0" w:tplc="A8DED8AA">
      <w:start w:val="2"/>
      <w:numFmt w:val="decimal"/>
      <w:lvlText w:val="%1."/>
      <w:lvlJc w:val="left"/>
      <w:pPr>
        <w:ind w:left="720" w:hanging="360"/>
      </w:pPr>
    </w:lvl>
    <w:lvl w:ilvl="1" w:tplc="884C4882">
      <w:start w:val="1"/>
      <w:numFmt w:val="lowerLetter"/>
      <w:lvlText w:val="%2."/>
      <w:lvlJc w:val="left"/>
      <w:pPr>
        <w:ind w:left="1440" w:hanging="360"/>
      </w:pPr>
    </w:lvl>
    <w:lvl w:ilvl="2" w:tplc="3614FE14">
      <w:start w:val="1"/>
      <w:numFmt w:val="lowerRoman"/>
      <w:lvlText w:val="%3."/>
      <w:lvlJc w:val="right"/>
      <w:pPr>
        <w:ind w:left="2160" w:hanging="180"/>
      </w:pPr>
    </w:lvl>
    <w:lvl w:ilvl="3" w:tplc="DC122E7A">
      <w:start w:val="1"/>
      <w:numFmt w:val="decimal"/>
      <w:lvlText w:val="%4."/>
      <w:lvlJc w:val="left"/>
      <w:pPr>
        <w:ind w:left="2880" w:hanging="360"/>
      </w:pPr>
    </w:lvl>
    <w:lvl w:ilvl="4" w:tplc="623629EA">
      <w:start w:val="1"/>
      <w:numFmt w:val="lowerLetter"/>
      <w:lvlText w:val="%5."/>
      <w:lvlJc w:val="left"/>
      <w:pPr>
        <w:ind w:left="3600" w:hanging="360"/>
      </w:pPr>
    </w:lvl>
    <w:lvl w:ilvl="5" w:tplc="7DD26746">
      <w:start w:val="1"/>
      <w:numFmt w:val="lowerRoman"/>
      <w:lvlText w:val="%6."/>
      <w:lvlJc w:val="right"/>
      <w:pPr>
        <w:ind w:left="4320" w:hanging="180"/>
      </w:pPr>
    </w:lvl>
    <w:lvl w:ilvl="6" w:tplc="88746432">
      <w:start w:val="1"/>
      <w:numFmt w:val="decimal"/>
      <w:lvlText w:val="%7."/>
      <w:lvlJc w:val="left"/>
      <w:pPr>
        <w:ind w:left="5040" w:hanging="360"/>
      </w:pPr>
    </w:lvl>
    <w:lvl w:ilvl="7" w:tplc="472847AA">
      <w:start w:val="1"/>
      <w:numFmt w:val="lowerLetter"/>
      <w:lvlText w:val="%8."/>
      <w:lvlJc w:val="left"/>
      <w:pPr>
        <w:ind w:left="5760" w:hanging="360"/>
      </w:pPr>
    </w:lvl>
    <w:lvl w:ilvl="8" w:tplc="C60C465A">
      <w:start w:val="1"/>
      <w:numFmt w:val="lowerRoman"/>
      <w:lvlText w:val="%9."/>
      <w:lvlJc w:val="right"/>
      <w:pPr>
        <w:ind w:left="6480" w:hanging="180"/>
      </w:pPr>
    </w:lvl>
  </w:abstractNum>
  <w:abstractNum w:abstractNumId="81" w15:restartNumberingAfterBreak="0">
    <w:nsid w:val="79A86E0B"/>
    <w:multiLevelType w:val="hybridMultilevel"/>
    <w:tmpl w:val="C6DA25D6"/>
    <w:lvl w:ilvl="0" w:tplc="FE20C0DE">
      <w:start w:val="1"/>
      <w:numFmt w:val="bullet"/>
      <w:lvlText w:val=""/>
      <w:lvlJc w:val="left"/>
      <w:pPr>
        <w:ind w:left="720" w:hanging="360"/>
      </w:pPr>
      <w:rPr>
        <w:rFonts w:hint="default" w:ascii="Wingdings" w:hAnsi="Wingdings"/>
      </w:rPr>
    </w:lvl>
    <w:lvl w:ilvl="1" w:tplc="9B8015B0">
      <w:start w:val="1"/>
      <w:numFmt w:val="bullet"/>
      <w:lvlText w:val="o"/>
      <w:lvlJc w:val="left"/>
      <w:pPr>
        <w:ind w:left="1440" w:hanging="360"/>
      </w:pPr>
      <w:rPr>
        <w:rFonts w:hint="default" w:ascii="Courier New" w:hAnsi="Courier New"/>
      </w:rPr>
    </w:lvl>
    <w:lvl w:ilvl="2" w:tplc="6B3A21AA">
      <w:start w:val="1"/>
      <w:numFmt w:val="bullet"/>
      <w:lvlText w:val=""/>
      <w:lvlJc w:val="left"/>
      <w:pPr>
        <w:ind w:left="2160" w:hanging="360"/>
      </w:pPr>
      <w:rPr>
        <w:rFonts w:hint="default" w:ascii="Wingdings" w:hAnsi="Wingdings"/>
      </w:rPr>
    </w:lvl>
    <w:lvl w:ilvl="3" w:tplc="DF2C5568">
      <w:start w:val="1"/>
      <w:numFmt w:val="bullet"/>
      <w:lvlText w:val=""/>
      <w:lvlJc w:val="left"/>
      <w:pPr>
        <w:ind w:left="2880" w:hanging="360"/>
      </w:pPr>
      <w:rPr>
        <w:rFonts w:hint="default" w:ascii="Symbol" w:hAnsi="Symbol"/>
      </w:rPr>
    </w:lvl>
    <w:lvl w:ilvl="4" w:tplc="E49A81F4">
      <w:start w:val="1"/>
      <w:numFmt w:val="bullet"/>
      <w:lvlText w:val="o"/>
      <w:lvlJc w:val="left"/>
      <w:pPr>
        <w:ind w:left="3600" w:hanging="360"/>
      </w:pPr>
      <w:rPr>
        <w:rFonts w:hint="default" w:ascii="Courier New" w:hAnsi="Courier New"/>
      </w:rPr>
    </w:lvl>
    <w:lvl w:ilvl="5" w:tplc="CF382BFA">
      <w:start w:val="1"/>
      <w:numFmt w:val="bullet"/>
      <w:lvlText w:val=""/>
      <w:lvlJc w:val="left"/>
      <w:pPr>
        <w:ind w:left="4320" w:hanging="360"/>
      </w:pPr>
      <w:rPr>
        <w:rFonts w:hint="default" w:ascii="Wingdings" w:hAnsi="Wingdings"/>
      </w:rPr>
    </w:lvl>
    <w:lvl w:ilvl="6" w:tplc="8B023D4E">
      <w:start w:val="1"/>
      <w:numFmt w:val="bullet"/>
      <w:lvlText w:val=""/>
      <w:lvlJc w:val="left"/>
      <w:pPr>
        <w:ind w:left="5040" w:hanging="360"/>
      </w:pPr>
      <w:rPr>
        <w:rFonts w:hint="default" w:ascii="Symbol" w:hAnsi="Symbol"/>
      </w:rPr>
    </w:lvl>
    <w:lvl w:ilvl="7" w:tplc="64CC4794">
      <w:start w:val="1"/>
      <w:numFmt w:val="bullet"/>
      <w:lvlText w:val="o"/>
      <w:lvlJc w:val="left"/>
      <w:pPr>
        <w:ind w:left="5760" w:hanging="360"/>
      </w:pPr>
      <w:rPr>
        <w:rFonts w:hint="default" w:ascii="Courier New" w:hAnsi="Courier New"/>
      </w:rPr>
    </w:lvl>
    <w:lvl w:ilvl="8" w:tplc="4E822FAE">
      <w:start w:val="1"/>
      <w:numFmt w:val="bullet"/>
      <w:lvlText w:val=""/>
      <w:lvlJc w:val="left"/>
      <w:pPr>
        <w:ind w:left="6480" w:hanging="360"/>
      </w:pPr>
      <w:rPr>
        <w:rFonts w:hint="default" w:ascii="Wingdings" w:hAnsi="Wingdings"/>
      </w:rPr>
    </w:lvl>
  </w:abstractNum>
  <w:abstractNum w:abstractNumId="82" w15:restartNumberingAfterBreak="0">
    <w:nsid w:val="7D9B3E64"/>
    <w:multiLevelType w:val="hybridMultilevel"/>
    <w:tmpl w:val="8E56FFB0"/>
    <w:lvl w:ilvl="0" w:tplc="94B8C6D2">
      <w:start w:val="1"/>
      <w:numFmt w:val="bullet"/>
      <w:lvlText w:val="-"/>
      <w:lvlJc w:val="left"/>
      <w:pPr>
        <w:ind w:left="720" w:hanging="360"/>
      </w:pPr>
      <w:rPr>
        <w:rFonts w:hint="default" w:ascii="Calibri" w:hAnsi="Calibri"/>
      </w:rPr>
    </w:lvl>
    <w:lvl w:ilvl="1" w:tplc="FCC0E96A">
      <w:start w:val="1"/>
      <w:numFmt w:val="bullet"/>
      <w:lvlText w:val="o"/>
      <w:lvlJc w:val="left"/>
      <w:pPr>
        <w:ind w:left="1440" w:hanging="360"/>
      </w:pPr>
      <w:rPr>
        <w:rFonts w:hint="default" w:ascii="Courier New" w:hAnsi="Courier New"/>
      </w:rPr>
    </w:lvl>
    <w:lvl w:ilvl="2" w:tplc="39A6E5BC">
      <w:start w:val="1"/>
      <w:numFmt w:val="bullet"/>
      <w:lvlText w:val=""/>
      <w:lvlJc w:val="left"/>
      <w:pPr>
        <w:ind w:left="2160" w:hanging="360"/>
      </w:pPr>
      <w:rPr>
        <w:rFonts w:hint="default" w:ascii="Wingdings" w:hAnsi="Wingdings"/>
      </w:rPr>
    </w:lvl>
    <w:lvl w:ilvl="3" w:tplc="11740C0C">
      <w:start w:val="1"/>
      <w:numFmt w:val="bullet"/>
      <w:lvlText w:val=""/>
      <w:lvlJc w:val="left"/>
      <w:pPr>
        <w:ind w:left="2880" w:hanging="360"/>
      </w:pPr>
      <w:rPr>
        <w:rFonts w:hint="default" w:ascii="Symbol" w:hAnsi="Symbol"/>
      </w:rPr>
    </w:lvl>
    <w:lvl w:ilvl="4" w:tplc="81CCD4F4">
      <w:start w:val="1"/>
      <w:numFmt w:val="bullet"/>
      <w:lvlText w:val="o"/>
      <w:lvlJc w:val="left"/>
      <w:pPr>
        <w:ind w:left="3600" w:hanging="360"/>
      </w:pPr>
      <w:rPr>
        <w:rFonts w:hint="default" w:ascii="Courier New" w:hAnsi="Courier New"/>
      </w:rPr>
    </w:lvl>
    <w:lvl w:ilvl="5" w:tplc="1676112A">
      <w:start w:val="1"/>
      <w:numFmt w:val="bullet"/>
      <w:lvlText w:val=""/>
      <w:lvlJc w:val="left"/>
      <w:pPr>
        <w:ind w:left="4320" w:hanging="360"/>
      </w:pPr>
      <w:rPr>
        <w:rFonts w:hint="default" w:ascii="Wingdings" w:hAnsi="Wingdings"/>
      </w:rPr>
    </w:lvl>
    <w:lvl w:ilvl="6" w:tplc="B62EB598">
      <w:start w:val="1"/>
      <w:numFmt w:val="bullet"/>
      <w:lvlText w:val=""/>
      <w:lvlJc w:val="left"/>
      <w:pPr>
        <w:ind w:left="5040" w:hanging="360"/>
      </w:pPr>
      <w:rPr>
        <w:rFonts w:hint="default" w:ascii="Symbol" w:hAnsi="Symbol"/>
      </w:rPr>
    </w:lvl>
    <w:lvl w:ilvl="7" w:tplc="F4BEC95E">
      <w:start w:val="1"/>
      <w:numFmt w:val="bullet"/>
      <w:lvlText w:val="o"/>
      <w:lvlJc w:val="left"/>
      <w:pPr>
        <w:ind w:left="5760" w:hanging="360"/>
      </w:pPr>
      <w:rPr>
        <w:rFonts w:hint="default" w:ascii="Courier New" w:hAnsi="Courier New"/>
      </w:rPr>
    </w:lvl>
    <w:lvl w:ilvl="8" w:tplc="A1607F30">
      <w:start w:val="1"/>
      <w:numFmt w:val="bullet"/>
      <w:lvlText w:val=""/>
      <w:lvlJc w:val="left"/>
      <w:pPr>
        <w:ind w:left="6480" w:hanging="360"/>
      </w:pPr>
      <w:rPr>
        <w:rFonts w:hint="default" w:ascii="Wingdings" w:hAnsi="Wingdings"/>
      </w:rPr>
    </w:lvl>
  </w:abstractNum>
  <w:num w:numId="98">
    <w:abstractNumId w:val="96"/>
  </w:num>
  <w:num w:numId="97">
    <w:abstractNumId w:val="95"/>
  </w:num>
  <w:num w:numId="96">
    <w:abstractNumId w:val="94"/>
  </w:num>
  <w:num w:numId="95">
    <w:abstractNumId w:val="93"/>
  </w:num>
  <w:num w:numId="94">
    <w:abstractNumId w:val="92"/>
  </w:num>
  <w:num w:numId="93">
    <w:abstractNumId w:val="91"/>
  </w:num>
  <w:num w:numId="92">
    <w:abstractNumId w:val="90"/>
  </w:num>
  <w:num w:numId="91">
    <w:abstractNumId w:val="89"/>
  </w:num>
  <w:num w:numId="90">
    <w:abstractNumId w:val="88"/>
  </w:num>
  <w:num w:numId="89">
    <w:abstractNumId w:val="87"/>
  </w:num>
  <w:num w:numId="88">
    <w:abstractNumId w:val="86"/>
  </w:num>
  <w:num w:numId="87">
    <w:abstractNumId w:val="85"/>
  </w:num>
  <w:num w:numId="86">
    <w:abstractNumId w:val="84"/>
  </w:num>
  <w:num w:numId="85">
    <w:abstractNumId w:val="83"/>
  </w:num>
  <w:num w:numId="1" w16cid:durableId="2077439014">
    <w:abstractNumId w:val="20"/>
  </w:num>
  <w:num w:numId="2" w16cid:durableId="1752921295">
    <w:abstractNumId w:val="3"/>
  </w:num>
  <w:num w:numId="3" w16cid:durableId="1183979249">
    <w:abstractNumId w:val="29"/>
  </w:num>
  <w:num w:numId="4" w16cid:durableId="1680429608">
    <w:abstractNumId w:val="69"/>
  </w:num>
  <w:num w:numId="5" w16cid:durableId="394278917">
    <w:abstractNumId w:val="43"/>
  </w:num>
  <w:num w:numId="6" w16cid:durableId="608196189">
    <w:abstractNumId w:val="14"/>
  </w:num>
  <w:num w:numId="7" w16cid:durableId="1658338405">
    <w:abstractNumId w:val="5"/>
  </w:num>
  <w:num w:numId="8" w16cid:durableId="1015379346">
    <w:abstractNumId w:val="60"/>
  </w:num>
  <w:num w:numId="9" w16cid:durableId="1072854980">
    <w:abstractNumId w:val="17"/>
  </w:num>
  <w:num w:numId="10" w16cid:durableId="1138108754">
    <w:abstractNumId w:val="28"/>
  </w:num>
  <w:num w:numId="11" w16cid:durableId="613294253">
    <w:abstractNumId w:val="77"/>
  </w:num>
  <w:num w:numId="12" w16cid:durableId="1103185109">
    <w:abstractNumId w:val="80"/>
  </w:num>
  <w:num w:numId="13" w16cid:durableId="1764064451">
    <w:abstractNumId w:val="10"/>
  </w:num>
  <w:num w:numId="14" w16cid:durableId="1281305179">
    <w:abstractNumId w:val="81"/>
  </w:num>
  <w:num w:numId="15" w16cid:durableId="1962762675">
    <w:abstractNumId w:val="38"/>
  </w:num>
  <w:num w:numId="16" w16cid:durableId="1390614315">
    <w:abstractNumId w:val="6"/>
  </w:num>
  <w:num w:numId="17" w16cid:durableId="2023555503">
    <w:abstractNumId w:val="0"/>
  </w:num>
  <w:num w:numId="18" w16cid:durableId="2006082735">
    <w:abstractNumId w:val="22"/>
  </w:num>
  <w:num w:numId="19" w16cid:durableId="1984575088">
    <w:abstractNumId w:val="65"/>
  </w:num>
  <w:num w:numId="20" w16cid:durableId="893934231">
    <w:abstractNumId w:val="34"/>
  </w:num>
  <w:num w:numId="21" w16cid:durableId="1479613478">
    <w:abstractNumId w:val="74"/>
  </w:num>
  <w:num w:numId="22" w16cid:durableId="2015104357">
    <w:abstractNumId w:val="48"/>
  </w:num>
  <w:num w:numId="23" w16cid:durableId="1584532629">
    <w:abstractNumId w:val="16"/>
  </w:num>
  <w:num w:numId="24" w16cid:durableId="1943491994">
    <w:abstractNumId w:val="31"/>
  </w:num>
  <w:num w:numId="25" w16cid:durableId="1902670880">
    <w:abstractNumId w:val="51"/>
  </w:num>
  <w:num w:numId="26" w16cid:durableId="1248533776">
    <w:abstractNumId w:val="45"/>
  </w:num>
  <w:num w:numId="27" w16cid:durableId="159737149">
    <w:abstractNumId w:val="25"/>
  </w:num>
  <w:num w:numId="28" w16cid:durableId="1047069289">
    <w:abstractNumId w:val="26"/>
  </w:num>
  <w:num w:numId="29" w16cid:durableId="1953320124">
    <w:abstractNumId w:val="73"/>
  </w:num>
  <w:num w:numId="30" w16cid:durableId="1454714430">
    <w:abstractNumId w:val="36"/>
  </w:num>
  <w:num w:numId="31" w16cid:durableId="2087797368">
    <w:abstractNumId w:val="67"/>
  </w:num>
  <w:num w:numId="32" w16cid:durableId="737089840">
    <w:abstractNumId w:val="56"/>
  </w:num>
  <w:num w:numId="33" w16cid:durableId="1733918546">
    <w:abstractNumId w:val="82"/>
  </w:num>
  <w:num w:numId="34" w16cid:durableId="1751268679">
    <w:abstractNumId w:val="4"/>
  </w:num>
  <w:num w:numId="35" w16cid:durableId="1046682778">
    <w:abstractNumId w:val="11"/>
  </w:num>
  <w:num w:numId="36" w16cid:durableId="1059208395">
    <w:abstractNumId w:val="24"/>
  </w:num>
  <w:num w:numId="37" w16cid:durableId="103813935">
    <w:abstractNumId w:val="12"/>
  </w:num>
  <w:num w:numId="38" w16cid:durableId="1533151981">
    <w:abstractNumId w:val="32"/>
  </w:num>
  <w:num w:numId="39" w16cid:durableId="1099369666">
    <w:abstractNumId w:val="2"/>
  </w:num>
  <w:num w:numId="40" w16cid:durableId="1671173025">
    <w:abstractNumId w:val="8"/>
  </w:num>
  <w:num w:numId="41" w16cid:durableId="223420680">
    <w:abstractNumId w:val="1"/>
  </w:num>
  <w:num w:numId="42" w16cid:durableId="803960758">
    <w:abstractNumId w:val="63"/>
  </w:num>
  <w:num w:numId="43" w16cid:durableId="668366413">
    <w:abstractNumId w:val="19"/>
  </w:num>
  <w:num w:numId="44" w16cid:durableId="1070692263">
    <w:abstractNumId w:val="35"/>
  </w:num>
  <w:num w:numId="45" w16cid:durableId="373192831">
    <w:abstractNumId w:val="70"/>
  </w:num>
  <w:num w:numId="46" w16cid:durableId="653483993">
    <w:abstractNumId w:val="15"/>
  </w:num>
  <w:num w:numId="47" w16cid:durableId="368722620">
    <w:abstractNumId w:val="41"/>
  </w:num>
  <w:num w:numId="48" w16cid:durableId="180122219">
    <w:abstractNumId w:val="58"/>
  </w:num>
  <w:num w:numId="49" w16cid:durableId="1785997947">
    <w:abstractNumId w:val="49"/>
  </w:num>
  <w:num w:numId="50" w16cid:durableId="1665745500">
    <w:abstractNumId w:val="7"/>
  </w:num>
  <w:num w:numId="51" w16cid:durableId="542790063">
    <w:abstractNumId w:val="39"/>
  </w:num>
  <w:num w:numId="52" w16cid:durableId="1071393485">
    <w:abstractNumId w:val="78"/>
  </w:num>
  <w:num w:numId="53" w16cid:durableId="2017078165">
    <w:abstractNumId w:val="54"/>
  </w:num>
  <w:num w:numId="54" w16cid:durableId="161897628">
    <w:abstractNumId w:val="59"/>
  </w:num>
  <w:num w:numId="55" w16cid:durableId="1463622296">
    <w:abstractNumId w:val="18"/>
  </w:num>
  <w:num w:numId="56" w16cid:durableId="177083282">
    <w:abstractNumId w:val="53"/>
  </w:num>
  <w:num w:numId="57" w16cid:durableId="905456066">
    <w:abstractNumId w:val="47"/>
  </w:num>
  <w:num w:numId="58" w16cid:durableId="2439532">
    <w:abstractNumId w:val="44"/>
  </w:num>
  <w:num w:numId="59" w16cid:durableId="1293443519">
    <w:abstractNumId w:val="66"/>
  </w:num>
  <w:num w:numId="60" w16cid:durableId="1980302971">
    <w:abstractNumId w:val="21"/>
  </w:num>
  <w:num w:numId="61" w16cid:durableId="403990854">
    <w:abstractNumId w:val="76"/>
  </w:num>
  <w:num w:numId="62" w16cid:durableId="1586067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4644668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9769115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076051561">
    <w:abstractNumId w:val="23"/>
  </w:num>
  <w:num w:numId="66" w16cid:durableId="472911251">
    <w:abstractNumId w:val="37"/>
  </w:num>
  <w:num w:numId="67" w16cid:durableId="1823500348">
    <w:abstractNumId w:val="40"/>
  </w:num>
  <w:num w:numId="68" w16cid:durableId="2074428013">
    <w:abstractNumId w:val="72"/>
  </w:num>
  <w:num w:numId="69" w16cid:durableId="1181512250">
    <w:abstractNumId w:val="68"/>
  </w:num>
  <w:num w:numId="70" w16cid:durableId="360936312">
    <w:abstractNumId w:val="71"/>
  </w:num>
  <w:num w:numId="71" w16cid:durableId="1048072709">
    <w:abstractNumId w:val="9"/>
  </w:num>
  <w:num w:numId="72" w16cid:durableId="1766028765">
    <w:abstractNumId w:val="30"/>
  </w:num>
  <w:num w:numId="73" w16cid:durableId="706104232">
    <w:abstractNumId w:val="33"/>
  </w:num>
  <w:num w:numId="74" w16cid:durableId="1991249661">
    <w:abstractNumId w:val="46"/>
  </w:num>
  <w:num w:numId="75" w16cid:durableId="1802065665">
    <w:abstractNumId w:val="52"/>
  </w:num>
  <w:num w:numId="76" w16cid:durableId="1493831923">
    <w:abstractNumId w:val="75"/>
  </w:num>
  <w:num w:numId="77" w16cid:durableId="2007511120">
    <w:abstractNumId w:val="27"/>
  </w:num>
  <w:num w:numId="78" w16cid:durableId="2052074933">
    <w:abstractNumId w:val="55"/>
  </w:num>
  <w:num w:numId="79" w16cid:durableId="1896579050">
    <w:abstractNumId w:val="64"/>
  </w:num>
  <w:num w:numId="80" w16cid:durableId="553002508">
    <w:abstractNumId w:val="13"/>
  </w:num>
  <w:num w:numId="81" w16cid:durableId="801464156">
    <w:abstractNumId w:val="42"/>
  </w:num>
  <w:num w:numId="82" w16cid:durableId="1173451187">
    <w:abstractNumId w:val="50"/>
  </w:num>
  <w:num w:numId="83" w16cid:durableId="140730022">
    <w:abstractNumId w:val="79"/>
  </w:num>
  <w:num w:numId="84" w16cid:durableId="1283263210">
    <w:abstractNumId w:val="6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9CD4B0"/>
    <w:rsid w:val="00030B0C"/>
    <w:rsid w:val="00045DE6"/>
    <w:rsid w:val="00048C32"/>
    <w:rsid w:val="00066968"/>
    <w:rsid w:val="0007E00B"/>
    <w:rsid w:val="000DE1B8"/>
    <w:rsid w:val="000EDE31"/>
    <w:rsid w:val="000F2BE6"/>
    <w:rsid w:val="000F3ED2"/>
    <w:rsid w:val="00179E37"/>
    <w:rsid w:val="00219AB6"/>
    <w:rsid w:val="0024C937"/>
    <w:rsid w:val="002579F3"/>
    <w:rsid w:val="00278B03"/>
    <w:rsid w:val="00295C2D"/>
    <w:rsid w:val="00295C2D"/>
    <w:rsid w:val="002A52E3"/>
    <w:rsid w:val="002C1706"/>
    <w:rsid w:val="0032775E"/>
    <w:rsid w:val="00367A39"/>
    <w:rsid w:val="00392FE5"/>
    <w:rsid w:val="003B9FC5"/>
    <w:rsid w:val="003F14DA"/>
    <w:rsid w:val="0041C0E3"/>
    <w:rsid w:val="00471002"/>
    <w:rsid w:val="004A71E4"/>
    <w:rsid w:val="004C9F67"/>
    <w:rsid w:val="004CCFD5"/>
    <w:rsid w:val="004DC3BF"/>
    <w:rsid w:val="005CA297"/>
    <w:rsid w:val="005D43ED"/>
    <w:rsid w:val="005DC911"/>
    <w:rsid w:val="00606C56"/>
    <w:rsid w:val="0061CCF1"/>
    <w:rsid w:val="0069F760"/>
    <w:rsid w:val="006AEBC1"/>
    <w:rsid w:val="006F9E58"/>
    <w:rsid w:val="00737AE6"/>
    <w:rsid w:val="0073DEEF"/>
    <w:rsid w:val="00798157"/>
    <w:rsid w:val="0079A951"/>
    <w:rsid w:val="007A66EA"/>
    <w:rsid w:val="007AD067"/>
    <w:rsid w:val="007D20C2"/>
    <w:rsid w:val="00862360"/>
    <w:rsid w:val="00878BF5"/>
    <w:rsid w:val="008C8BD9"/>
    <w:rsid w:val="008F90C4"/>
    <w:rsid w:val="008FF53E"/>
    <w:rsid w:val="00943CFF"/>
    <w:rsid w:val="0099F72B"/>
    <w:rsid w:val="009B5464"/>
    <w:rsid w:val="009C9DD4"/>
    <w:rsid w:val="009CCD04"/>
    <w:rsid w:val="009CF4DE"/>
    <w:rsid w:val="009F0803"/>
    <w:rsid w:val="00A1FA48"/>
    <w:rsid w:val="00A34DC1"/>
    <w:rsid w:val="00A4626B"/>
    <w:rsid w:val="00A769AE"/>
    <w:rsid w:val="00A76D18"/>
    <w:rsid w:val="00ADED39"/>
    <w:rsid w:val="00ADED39"/>
    <w:rsid w:val="00B162B9"/>
    <w:rsid w:val="00B3B12C"/>
    <w:rsid w:val="00B4BAF4"/>
    <w:rsid w:val="00BB10F9"/>
    <w:rsid w:val="00BE9E1F"/>
    <w:rsid w:val="00BECF7A"/>
    <w:rsid w:val="00BEDED8"/>
    <w:rsid w:val="00BEE023"/>
    <w:rsid w:val="00C43FE9"/>
    <w:rsid w:val="00C4E588"/>
    <w:rsid w:val="00C6C16E"/>
    <w:rsid w:val="00C78D25"/>
    <w:rsid w:val="00C857F0"/>
    <w:rsid w:val="00C878A4"/>
    <w:rsid w:val="00C94CFC"/>
    <w:rsid w:val="00C9F154"/>
    <w:rsid w:val="00CAA829"/>
    <w:rsid w:val="00D3A711"/>
    <w:rsid w:val="00D7D635"/>
    <w:rsid w:val="00D81B14"/>
    <w:rsid w:val="00D877CC"/>
    <w:rsid w:val="00DAECD7"/>
    <w:rsid w:val="00DE7FB7"/>
    <w:rsid w:val="00E08BF8"/>
    <w:rsid w:val="00E1FF8C"/>
    <w:rsid w:val="00E517A3"/>
    <w:rsid w:val="00E8DE97"/>
    <w:rsid w:val="00EA849A"/>
    <w:rsid w:val="00ECC67F"/>
    <w:rsid w:val="00EE584A"/>
    <w:rsid w:val="00F116C5"/>
    <w:rsid w:val="00F656AD"/>
    <w:rsid w:val="00F807F1"/>
    <w:rsid w:val="00F8DA34"/>
    <w:rsid w:val="00F99F37"/>
    <w:rsid w:val="00FB6AB2"/>
    <w:rsid w:val="00FF07FA"/>
    <w:rsid w:val="00FF66C2"/>
    <w:rsid w:val="01006BD6"/>
    <w:rsid w:val="0100C8F3"/>
    <w:rsid w:val="0101CC45"/>
    <w:rsid w:val="01043434"/>
    <w:rsid w:val="010498AC"/>
    <w:rsid w:val="01052716"/>
    <w:rsid w:val="0107257E"/>
    <w:rsid w:val="01078283"/>
    <w:rsid w:val="010C78DE"/>
    <w:rsid w:val="010E0CB3"/>
    <w:rsid w:val="0113CE4F"/>
    <w:rsid w:val="0113D6E0"/>
    <w:rsid w:val="0115174C"/>
    <w:rsid w:val="0117F308"/>
    <w:rsid w:val="01182077"/>
    <w:rsid w:val="011A25F1"/>
    <w:rsid w:val="011B9251"/>
    <w:rsid w:val="011D9EDB"/>
    <w:rsid w:val="0120A3A0"/>
    <w:rsid w:val="01230A81"/>
    <w:rsid w:val="0128B50E"/>
    <w:rsid w:val="012CD8BA"/>
    <w:rsid w:val="012FBEF6"/>
    <w:rsid w:val="013D7367"/>
    <w:rsid w:val="0141AF88"/>
    <w:rsid w:val="014222A3"/>
    <w:rsid w:val="0143D71F"/>
    <w:rsid w:val="014B21F3"/>
    <w:rsid w:val="014C2D99"/>
    <w:rsid w:val="0151AD45"/>
    <w:rsid w:val="015200E0"/>
    <w:rsid w:val="01535A4E"/>
    <w:rsid w:val="015432ED"/>
    <w:rsid w:val="01557EFF"/>
    <w:rsid w:val="0155A4CB"/>
    <w:rsid w:val="015654F9"/>
    <w:rsid w:val="0156DEBD"/>
    <w:rsid w:val="0156E129"/>
    <w:rsid w:val="0157DF74"/>
    <w:rsid w:val="015C2290"/>
    <w:rsid w:val="015DA6BB"/>
    <w:rsid w:val="015DE421"/>
    <w:rsid w:val="0160006D"/>
    <w:rsid w:val="01627DA3"/>
    <w:rsid w:val="0166C46C"/>
    <w:rsid w:val="016D2C99"/>
    <w:rsid w:val="016DAC27"/>
    <w:rsid w:val="0172A636"/>
    <w:rsid w:val="01770FC8"/>
    <w:rsid w:val="0179FA4A"/>
    <w:rsid w:val="017A92AB"/>
    <w:rsid w:val="018042F4"/>
    <w:rsid w:val="01829E25"/>
    <w:rsid w:val="018300EA"/>
    <w:rsid w:val="01847004"/>
    <w:rsid w:val="018507E4"/>
    <w:rsid w:val="01871BF6"/>
    <w:rsid w:val="0189E6D9"/>
    <w:rsid w:val="018ACEA2"/>
    <w:rsid w:val="018DF2BE"/>
    <w:rsid w:val="018FEB9F"/>
    <w:rsid w:val="0190DC84"/>
    <w:rsid w:val="01933BA6"/>
    <w:rsid w:val="0193D9BC"/>
    <w:rsid w:val="01A5B38C"/>
    <w:rsid w:val="01A8D528"/>
    <w:rsid w:val="01A93A6E"/>
    <w:rsid w:val="01AA79E0"/>
    <w:rsid w:val="01AB5741"/>
    <w:rsid w:val="01AB60EE"/>
    <w:rsid w:val="01ABFA8A"/>
    <w:rsid w:val="01AF3A63"/>
    <w:rsid w:val="01B385B3"/>
    <w:rsid w:val="01B40980"/>
    <w:rsid w:val="01B55F53"/>
    <w:rsid w:val="01B74FD6"/>
    <w:rsid w:val="01B76D45"/>
    <w:rsid w:val="01BC481A"/>
    <w:rsid w:val="01C05CB0"/>
    <w:rsid w:val="01C1545F"/>
    <w:rsid w:val="01C25173"/>
    <w:rsid w:val="01C5826D"/>
    <w:rsid w:val="01C82163"/>
    <w:rsid w:val="01CB4C57"/>
    <w:rsid w:val="01CE5A04"/>
    <w:rsid w:val="01D068E6"/>
    <w:rsid w:val="01D92028"/>
    <w:rsid w:val="01DA62D8"/>
    <w:rsid w:val="01E1D923"/>
    <w:rsid w:val="01E4BF83"/>
    <w:rsid w:val="01E6BBF6"/>
    <w:rsid w:val="01E6DEFF"/>
    <w:rsid w:val="01E746CD"/>
    <w:rsid w:val="01EAA662"/>
    <w:rsid w:val="01EAE4C4"/>
    <w:rsid w:val="01ECB5DD"/>
    <w:rsid w:val="01F08C9F"/>
    <w:rsid w:val="01F6976B"/>
    <w:rsid w:val="01F7CA5C"/>
    <w:rsid w:val="01FA0281"/>
    <w:rsid w:val="01FB5FC8"/>
    <w:rsid w:val="01FD86C5"/>
    <w:rsid w:val="01FFBA11"/>
    <w:rsid w:val="0201CFF0"/>
    <w:rsid w:val="02025F8B"/>
    <w:rsid w:val="0207006F"/>
    <w:rsid w:val="0208691F"/>
    <w:rsid w:val="020CC536"/>
    <w:rsid w:val="0218ECC7"/>
    <w:rsid w:val="021B3990"/>
    <w:rsid w:val="021CAAE3"/>
    <w:rsid w:val="0220D2A9"/>
    <w:rsid w:val="0222BE74"/>
    <w:rsid w:val="0222D45F"/>
    <w:rsid w:val="02252D13"/>
    <w:rsid w:val="0226AF8F"/>
    <w:rsid w:val="022A7B04"/>
    <w:rsid w:val="022B9386"/>
    <w:rsid w:val="022E8386"/>
    <w:rsid w:val="022F9063"/>
    <w:rsid w:val="023044F6"/>
    <w:rsid w:val="0234B140"/>
    <w:rsid w:val="02367051"/>
    <w:rsid w:val="0236CF03"/>
    <w:rsid w:val="0237372D"/>
    <w:rsid w:val="02392827"/>
    <w:rsid w:val="023A5165"/>
    <w:rsid w:val="023A8627"/>
    <w:rsid w:val="023F12A2"/>
    <w:rsid w:val="02419AA0"/>
    <w:rsid w:val="02422A18"/>
    <w:rsid w:val="024AA856"/>
    <w:rsid w:val="024AB5B5"/>
    <w:rsid w:val="024CF519"/>
    <w:rsid w:val="02523178"/>
    <w:rsid w:val="0252E615"/>
    <w:rsid w:val="0252FDF9"/>
    <w:rsid w:val="02537A9C"/>
    <w:rsid w:val="0253B231"/>
    <w:rsid w:val="0253DD84"/>
    <w:rsid w:val="025AB084"/>
    <w:rsid w:val="0263C7F8"/>
    <w:rsid w:val="02643F2A"/>
    <w:rsid w:val="02644905"/>
    <w:rsid w:val="0265C1B5"/>
    <w:rsid w:val="026782D5"/>
    <w:rsid w:val="0277C1AB"/>
    <w:rsid w:val="0277D7AD"/>
    <w:rsid w:val="0278D10F"/>
    <w:rsid w:val="027A5FBE"/>
    <w:rsid w:val="027D318F"/>
    <w:rsid w:val="027FA815"/>
    <w:rsid w:val="0281801F"/>
    <w:rsid w:val="0283A55E"/>
    <w:rsid w:val="0287085F"/>
    <w:rsid w:val="028FCC6C"/>
    <w:rsid w:val="0290ACC4"/>
    <w:rsid w:val="0290ACC4"/>
    <w:rsid w:val="0293D852"/>
    <w:rsid w:val="02961BD2"/>
    <w:rsid w:val="0298BDAC"/>
    <w:rsid w:val="029CC376"/>
    <w:rsid w:val="02A4DFAE"/>
    <w:rsid w:val="02B0D99E"/>
    <w:rsid w:val="02B400B8"/>
    <w:rsid w:val="02B596D7"/>
    <w:rsid w:val="02B83A17"/>
    <w:rsid w:val="02BC2EBF"/>
    <w:rsid w:val="02BC4D7F"/>
    <w:rsid w:val="02BDD853"/>
    <w:rsid w:val="02BE5B2F"/>
    <w:rsid w:val="02C12102"/>
    <w:rsid w:val="02C55E15"/>
    <w:rsid w:val="02C6BFB9"/>
    <w:rsid w:val="02C7EDCC"/>
    <w:rsid w:val="02C9774C"/>
    <w:rsid w:val="02CCC58E"/>
    <w:rsid w:val="02CD7B3B"/>
    <w:rsid w:val="02D0C0AF"/>
    <w:rsid w:val="02D1250B"/>
    <w:rsid w:val="02DC6AB3"/>
    <w:rsid w:val="02DEC526"/>
    <w:rsid w:val="02E0B33C"/>
    <w:rsid w:val="02E79140"/>
    <w:rsid w:val="02EABAB6"/>
    <w:rsid w:val="02EBB4D3"/>
    <w:rsid w:val="02F01340"/>
    <w:rsid w:val="02F015A8"/>
    <w:rsid w:val="02F22F29"/>
    <w:rsid w:val="02F644A7"/>
    <w:rsid w:val="02F661FB"/>
    <w:rsid w:val="02F83BF2"/>
    <w:rsid w:val="02F9771C"/>
    <w:rsid w:val="02F9FB0A"/>
    <w:rsid w:val="02FB7FC7"/>
    <w:rsid w:val="02FC5240"/>
    <w:rsid w:val="0302D1BF"/>
    <w:rsid w:val="0303C459"/>
    <w:rsid w:val="030AE6E0"/>
    <w:rsid w:val="030C36EC"/>
    <w:rsid w:val="030D4530"/>
    <w:rsid w:val="03104C40"/>
    <w:rsid w:val="03112E2D"/>
    <w:rsid w:val="0315F50D"/>
    <w:rsid w:val="03180F26"/>
    <w:rsid w:val="0318698B"/>
    <w:rsid w:val="031D10CA"/>
    <w:rsid w:val="03205C21"/>
    <w:rsid w:val="03206654"/>
    <w:rsid w:val="0321B63C"/>
    <w:rsid w:val="03226269"/>
    <w:rsid w:val="03228A17"/>
    <w:rsid w:val="0322DE50"/>
    <w:rsid w:val="033018D9"/>
    <w:rsid w:val="03334B3F"/>
    <w:rsid w:val="0335E292"/>
    <w:rsid w:val="033A09F1"/>
    <w:rsid w:val="033A3B04"/>
    <w:rsid w:val="033EBA12"/>
    <w:rsid w:val="0343412C"/>
    <w:rsid w:val="03438096"/>
    <w:rsid w:val="03441C49"/>
    <w:rsid w:val="03443330"/>
    <w:rsid w:val="0344A589"/>
    <w:rsid w:val="0347CB8F"/>
    <w:rsid w:val="03481C92"/>
    <w:rsid w:val="034A5992"/>
    <w:rsid w:val="034AD6C5"/>
    <w:rsid w:val="034D29D2"/>
    <w:rsid w:val="034F1A59"/>
    <w:rsid w:val="035AE164"/>
    <w:rsid w:val="0360FCEF"/>
    <w:rsid w:val="03639623"/>
    <w:rsid w:val="0364C335"/>
    <w:rsid w:val="0365BB2B"/>
    <w:rsid w:val="036AA9F1"/>
    <w:rsid w:val="036C068F"/>
    <w:rsid w:val="036E485C"/>
    <w:rsid w:val="037028CC"/>
    <w:rsid w:val="0371B0D8"/>
    <w:rsid w:val="03744569"/>
    <w:rsid w:val="03769749"/>
    <w:rsid w:val="0377956A"/>
    <w:rsid w:val="0379BC75"/>
    <w:rsid w:val="037D1F8D"/>
    <w:rsid w:val="03830DF6"/>
    <w:rsid w:val="0384176A"/>
    <w:rsid w:val="03854C0C"/>
    <w:rsid w:val="0388BAED"/>
    <w:rsid w:val="0389B09F"/>
    <w:rsid w:val="038BDC04"/>
    <w:rsid w:val="038BDDFA"/>
    <w:rsid w:val="03921786"/>
    <w:rsid w:val="03A070DA"/>
    <w:rsid w:val="03A4852A"/>
    <w:rsid w:val="03A5588F"/>
    <w:rsid w:val="03A5724E"/>
    <w:rsid w:val="03A619E6"/>
    <w:rsid w:val="03A6B895"/>
    <w:rsid w:val="03AAAC5E"/>
    <w:rsid w:val="03AC47AC"/>
    <w:rsid w:val="03AC8B4D"/>
    <w:rsid w:val="03B2E1E9"/>
    <w:rsid w:val="03B3E1CE"/>
    <w:rsid w:val="03B4FF60"/>
    <w:rsid w:val="03BFC724"/>
    <w:rsid w:val="03BFF03A"/>
    <w:rsid w:val="03C005A4"/>
    <w:rsid w:val="03C39322"/>
    <w:rsid w:val="03C3D83D"/>
    <w:rsid w:val="03C90594"/>
    <w:rsid w:val="03C9D10E"/>
    <w:rsid w:val="03CED075"/>
    <w:rsid w:val="03CFE5E1"/>
    <w:rsid w:val="03D2CD60"/>
    <w:rsid w:val="03D4C20A"/>
    <w:rsid w:val="03DCFFE1"/>
    <w:rsid w:val="03DF0A70"/>
    <w:rsid w:val="03DF63A4"/>
    <w:rsid w:val="03E2C7C6"/>
    <w:rsid w:val="03E60B55"/>
    <w:rsid w:val="03E6245B"/>
    <w:rsid w:val="03F2BBAD"/>
    <w:rsid w:val="03F7CA0E"/>
    <w:rsid w:val="03FAE354"/>
    <w:rsid w:val="03FB50FB"/>
    <w:rsid w:val="03FE9CED"/>
    <w:rsid w:val="03FF9859"/>
    <w:rsid w:val="0400F1F0"/>
    <w:rsid w:val="0402DD12"/>
    <w:rsid w:val="040854D6"/>
    <w:rsid w:val="040CFA88"/>
    <w:rsid w:val="040E3BEB"/>
    <w:rsid w:val="0411BD30"/>
    <w:rsid w:val="041438CB"/>
    <w:rsid w:val="04145602"/>
    <w:rsid w:val="0414A170"/>
    <w:rsid w:val="041903BB"/>
    <w:rsid w:val="041B357C"/>
    <w:rsid w:val="041BEE4B"/>
    <w:rsid w:val="0425A486"/>
    <w:rsid w:val="042B3C0F"/>
    <w:rsid w:val="042FFE01"/>
    <w:rsid w:val="04305FE8"/>
    <w:rsid w:val="0434DD2D"/>
    <w:rsid w:val="04365B76"/>
    <w:rsid w:val="043869B5"/>
    <w:rsid w:val="04396D07"/>
    <w:rsid w:val="043A2DEF"/>
    <w:rsid w:val="043C44E5"/>
    <w:rsid w:val="043D101B"/>
    <w:rsid w:val="043EF340"/>
    <w:rsid w:val="043F024D"/>
    <w:rsid w:val="04408BD9"/>
    <w:rsid w:val="0441FCAC"/>
    <w:rsid w:val="044225FE"/>
    <w:rsid w:val="0448D8D4"/>
    <w:rsid w:val="044F10CE"/>
    <w:rsid w:val="0451FCB6"/>
    <w:rsid w:val="04553F9D"/>
    <w:rsid w:val="0457DD2B"/>
    <w:rsid w:val="04580E77"/>
    <w:rsid w:val="045954BE"/>
    <w:rsid w:val="045B2A7A"/>
    <w:rsid w:val="045CF163"/>
    <w:rsid w:val="04624CD2"/>
    <w:rsid w:val="0467EBBA"/>
    <w:rsid w:val="046B6F7B"/>
    <w:rsid w:val="04711912"/>
    <w:rsid w:val="04739E1B"/>
    <w:rsid w:val="047546B7"/>
    <w:rsid w:val="04776BA4"/>
    <w:rsid w:val="04785E78"/>
    <w:rsid w:val="04791C51"/>
    <w:rsid w:val="047FC086"/>
    <w:rsid w:val="0482CD0F"/>
    <w:rsid w:val="0484EA33"/>
    <w:rsid w:val="0488AB4B"/>
    <w:rsid w:val="048DFF8A"/>
    <w:rsid w:val="048F08CE"/>
    <w:rsid w:val="0497BAAA"/>
    <w:rsid w:val="049ABC55"/>
    <w:rsid w:val="049B1D3C"/>
    <w:rsid w:val="049CA258"/>
    <w:rsid w:val="049DB5B1"/>
    <w:rsid w:val="049F25D5"/>
    <w:rsid w:val="049FA9FC"/>
    <w:rsid w:val="04A2B34B"/>
    <w:rsid w:val="04A2BD33"/>
    <w:rsid w:val="04A33F7D"/>
    <w:rsid w:val="04A52069"/>
    <w:rsid w:val="04B9DEE2"/>
    <w:rsid w:val="04BE5A78"/>
    <w:rsid w:val="04BEFFF2"/>
    <w:rsid w:val="04C67E13"/>
    <w:rsid w:val="04C7C3B2"/>
    <w:rsid w:val="04CC2888"/>
    <w:rsid w:val="04CD4DD8"/>
    <w:rsid w:val="04CFDDAC"/>
    <w:rsid w:val="04D0D32B"/>
    <w:rsid w:val="04D38B17"/>
    <w:rsid w:val="04D87108"/>
    <w:rsid w:val="04D88D07"/>
    <w:rsid w:val="04DCA5FF"/>
    <w:rsid w:val="04E09E04"/>
    <w:rsid w:val="04E45044"/>
    <w:rsid w:val="04E48BE0"/>
    <w:rsid w:val="04E5ACBA"/>
    <w:rsid w:val="04E7C822"/>
    <w:rsid w:val="04E87D03"/>
    <w:rsid w:val="04EAEBA4"/>
    <w:rsid w:val="04EB0F5A"/>
    <w:rsid w:val="04ED544D"/>
    <w:rsid w:val="04EDFE73"/>
    <w:rsid w:val="04EEF098"/>
    <w:rsid w:val="04F01435"/>
    <w:rsid w:val="04F1DA5D"/>
    <w:rsid w:val="04F393B9"/>
    <w:rsid w:val="04F6286E"/>
    <w:rsid w:val="04FEBFBF"/>
    <w:rsid w:val="050337E8"/>
    <w:rsid w:val="05067DE8"/>
    <w:rsid w:val="0507EAA4"/>
    <w:rsid w:val="0507EDAE"/>
    <w:rsid w:val="050B2D38"/>
    <w:rsid w:val="050C56F9"/>
    <w:rsid w:val="051015CA"/>
    <w:rsid w:val="05109C16"/>
    <w:rsid w:val="051E7401"/>
    <w:rsid w:val="051F7278"/>
    <w:rsid w:val="051FB5C3"/>
    <w:rsid w:val="0520593E"/>
    <w:rsid w:val="0523A4AF"/>
    <w:rsid w:val="0529233F"/>
    <w:rsid w:val="052B9298"/>
    <w:rsid w:val="052E4FB7"/>
    <w:rsid w:val="053106D7"/>
    <w:rsid w:val="053730D4"/>
    <w:rsid w:val="053A2B19"/>
    <w:rsid w:val="053D2D91"/>
    <w:rsid w:val="0542C71F"/>
    <w:rsid w:val="05469344"/>
    <w:rsid w:val="054849CF"/>
    <w:rsid w:val="0549DD66"/>
    <w:rsid w:val="054AC426"/>
    <w:rsid w:val="054D682F"/>
    <w:rsid w:val="05511827"/>
    <w:rsid w:val="05555324"/>
    <w:rsid w:val="05562070"/>
    <w:rsid w:val="055688B4"/>
    <w:rsid w:val="05571252"/>
    <w:rsid w:val="0559DEE2"/>
    <w:rsid w:val="055DBB9F"/>
    <w:rsid w:val="055E1D16"/>
    <w:rsid w:val="05621BC6"/>
    <w:rsid w:val="05625463"/>
    <w:rsid w:val="056276D4"/>
    <w:rsid w:val="056494F5"/>
    <w:rsid w:val="05663516"/>
    <w:rsid w:val="05726C30"/>
    <w:rsid w:val="057316BD"/>
    <w:rsid w:val="0574D201"/>
    <w:rsid w:val="0577EE81"/>
    <w:rsid w:val="0579958C"/>
    <w:rsid w:val="0579B77B"/>
    <w:rsid w:val="0579F8DD"/>
    <w:rsid w:val="057A7997"/>
    <w:rsid w:val="057F6843"/>
    <w:rsid w:val="05808BEB"/>
    <w:rsid w:val="05817339"/>
    <w:rsid w:val="058607A1"/>
    <w:rsid w:val="059299FF"/>
    <w:rsid w:val="05929F55"/>
    <w:rsid w:val="059314BC"/>
    <w:rsid w:val="05934E2E"/>
    <w:rsid w:val="059578FA"/>
    <w:rsid w:val="05972FE5"/>
    <w:rsid w:val="05989E0D"/>
    <w:rsid w:val="059A269F"/>
    <w:rsid w:val="059D2FBC"/>
    <w:rsid w:val="059DA327"/>
    <w:rsid w:val="059FB530"/>
    <w:rsid w:val="05A7A90B"/>
    <w:rsid w:val="05A944D9"/>
    <w:rsid w:val="05AB3BE0"/>
    <w:rsid w:val="05AC9798"/>
    <w:rsid w:val="05ACC1C9"/>
    <w:rsid w:val="05AF09C1"/>
    <w:rsid w:val="05B33709"/>
    <w:rsid w:val="05BA8D2E"/>
    <w:rsid w:val="05BAC1C1"/>
    <w:rsid w:val="05BFACCA"/>
    <w:rsid w:val="05C247A4"/>
    <w:rsid w:val="05C2FF39"/>
    <w:rsid w:val="05C70D40"/>
    <w:rsid w:val="05C86EBC"/>
    <w:rsid w:val="05C90FC8"/>
    <w:rsid w:val="05C91E0E"/>
    <w:rsid w:val="05CC6E2E"/>
    <w:rsid w:val="05D099DE"/>
    <w:rsid w:val="05D393A6"/>
    <w:rsid w:val="05DCA0C3"/>
    <w:rsid w:val="05DFB5F9"/>
    <w:rsid w:val="05E08501"/>
    <w:rsid w:val="05E136B6"/>
    <w:rsid w:val="05E4C234"/>
    <w:rsid w:val="05E60C9A"/>
    <w:rsid w:val="05E8BE1C"/>
    <w:rsid w:val="05EACB09"/>
    <w:rsid w:val="05EB222A"/>
    <w:rsid w:val="05EBB205"/>
    <w:rsid w:val="05EF7864"/>
    <w:rsid w:val="05F04A31"/>
    <w:rsid w:val="05F414C3"/>
    <w:rsid w:val="05F4EBBA"/>
    <w:rsid w:val="05F610CA"/>
    <w:rsid w:val="05F6A1E9"/>
    <w:rsid w:val="05F6A8ED"/>
    <w:rsid w:val="05FE1D33"/>
    <w:rsid w:val="06010C62"/>
    <w:rsid w:val="0601B7BC"/>
    <w:rsid w:val="060431A7"/>
    <w:rsid w:val="06073FDC"/>
    <w:rsid w:val="060AF275"/>
    <w:rsid w:val="061250BA"/>
    <w:rsid w:val="06136701"/>
    <w:rsid w:val="0619CBC0"/>
    <w:rsid w:val="061A1280"/>
    <w:rsid w:val="061A4028"/>
    <w:rsid w:val="061B46A1"/>
    <w:rsid w:val="061C2B6C"/>
    <w:rsid w:val="061F2217"/>
    <w:rsid w:val="061F77FD"/>
    <w:rsid w:val="06202A1D"/>
    <w:rsid w:val="0624596D"/>
    <w:rsid w:val="0629AB9D"/>
    <w:rsid w:val="0629CFEB"/>
    <w:rsid w:val="062B091C"/>
    <w:rsid w:val="062CE3EB"/>
    <w:rsid w:val="062D181C"/>
    <w:rsid w:val="062F9623"/>
    <w:rsid w:val="062FA89B"/>
    <w:rsid w:val="0635BC7D"/>
    <w:rsid w:val="063A2015"/>
    <w:rsid w:val="063C4A01"/>
    <w:rsid w:val="063C4A04"/>
    <w:rsid w:val="063F724F"/>
    <w:rsid w:val="064A4132"/>
    <w:rsid w:val="064B98F1"/>
    <w:rsid w:val="064FC703"/>
    <w:rsid w:val="06508251"/>
    <w:rsid w:val="06514400"/>
    <w:rsid w:val="06554581"/>
    <w:rsid w:val="0656C0D3"/>
    <w:rsid w:val="065A032B"/>
    <w:rsid w:val="065AD6E8"/>
    <w:rsid w:val="065E6696"/>
    <w:rsid w:val="065ED1A2"/>
    <w:rsid w:val="0660FE2F"/>
    <w:rsid w:val="06631DEE"/>
    <w:rsid w:val="0663FEE8"/>
    <w:rsid w:val="06670976"/>
    <w:rsid w:val="06684B4B"/>
    <w:rsid w:val="0668F958"/>
    <w:rsid w:val="066A3B60"/>
    <w:rsid w:val="0671339F"/>
    <w:rsid w:val="06769FC0"/>
    <w:rsid w:val="067737F2"/>
    <w:rsid w:val="06790EA7"/>
    <w:rsid w:val="067A3E87"/>
    <w:rsid w:val="067A97F7"/>
    <w:rsid w:val="067AFB7E"/>
    <w:rsid w:val="067C3AB8"/>
    <w:rsid w:val="067F4C72"/>
    <w:rsid w:val="0680A882"/>
    <w:rsid w:val="06822A35"/>
    <w:rsid w:val="0687E3B5"/>
    <w:rsid w:val="068A3124"/>
    <w:rsid w:val="068AE407"/>
    <w:rsid w:val="068CEA73"/>
    <w:rsid w:val="068D3234"/>
    <w:rsid w:val="06927A6E"/>
    <w:rsid w:val="0696F1ED"/>
    <w:rsid w:val="06974244"/>
    <w:rsid w:val="069878BE"/>
    <w:rsid w:val="0698DF56"/>
    <w:rsid w:val="0699FB42"/>
    <w:rsid w:val="069B7946"/>
    <w:rsid w:val="069BCBA0"/>
    <w:rsid w:val="069DD8BA"/>
    <w:rsid w:val="06A5E91E"/>
    <w:rsid w:val="06AA0348"/>
    <w:rsid w:val="06AAF591"/>
    <w:rsid w:val="06AC3AB4"/>
    <w:rsid w:val="06AD8A59"/>
    <w:rsid w:val="06AFE24A"/>
    <w:rsid w:val="06BC299F"/>
    <w:rsid w:val="06BE75B4"/>
    <w:rsid w:val="06BEAB93"/>
    <w:rsid w:val="06C5220F"/>
    <w:rsid w:val="06C9EB49"/>
    <w:rsid w:val="06CD4F70"/>
    <w:rsid w:val="06CEAB26"/>
    <w:rsid w:val="06D14F39"/>
    <w:rsid w:val="06D1D846"/>
    <w:rsid w:val="06D259C2"/>
    <w:rsid w:val="06D5FB7A"/>
    <w:rsid w:val="06D9B6CF"/>
    <w:rsid w:val="06DFD153"/>
    <w:rsid w:val="06DFE607"/>
    <w:rsid w:val="06E3E86E"/>
    <w:rsid w:val="06E4D4B5"/>
    <w:rsid w:val="06E5DC7F"/>
    <w:rsid w:val="06E5E598"/>
    <w:rsid w:val="06EBDE5D"/>
    <w:rsid w:val="06EDDCA4"/>
    <w:rsid w:val="06F36CA6"/>
    <w:rsid w:val="06F399EF"/>
    <w:rsid w:val="06F5AF43"/>
    <w:rsid w:val="06F62F97"/>
    <w:rsid w:val="06F7E0B7"/>
    <w:rsid w:val="06F82D8A"/>
    <w:rsid w:val="06F90CD9"/>
    <w:rsid w:val="06FF0054"/>
    <w:rsid w:val="07004030"/>
    <w:rsid w:val="0706CEF5"/>
    <w:rsid w:val="0708CF13"/>
    <w:rsid w:val="070B0C6E"/>
    <w:rsid w:val="070BC748"/>
    <w:rsid w:val="0714D615"/>
    <w:rsid w:val="071BAF79"/>
    <w:rsid w:val="07284669"/>
    <w:rsid w:val="07288417"/>
    <w:rsid w:val="0729A8C4"/>
    <w:rsid w:val="0729F947"/>
    <w:rsid w:val="072C7BD3"/>
    <w:rsid w:val="072D4739"/>
    <w:rsid w:val="072E6A60"/>
    <w:rsid w:val="072F0AFE"/>
    <w:rsid w:val="0735FF85"/>
    <w:rsid w:val="0737A69E"/>
    <w:rsid w:val="073A3991"/>
    <w:rsid w:val="073A889F"/>
    <w:rsid w:val="0740315A"/>
    <w:rsid w:val="074158C2"/>
    <w:rsid w:val="074234ED"/>
    <w:rsid w:val="0745AC3A"/>
    <w:rsid w:val="07465ACE"/>
    <w:rsid w:val="074770C1"/>
    <w:rsid w:val="074BD206"/>
    <w:rsid w:val="074FB028"/>
    <w:rsid w:val="0750A47D"/>
    <w:rsid w:val="0750C1BF"/>
    <w:rsid w:val="0752ECCE"/>
    <w:rsid w:val="07542745"/>
    <w:rsid w:val="07554FF5"/>
    <w:rsid w:val="0755641F"/>
    <w:rsid w:val="07569222"/>
    <w:rsid w:val="075A0D61"/>
    <w:rsid w:val="075B9B95"/>
    <w:rsid w:val="075C7CF1"/>
    <w:rsid w:val="075E0969"/>
    <w:rsid w:val="075EB4D7"/>
    <w:rsid w:val="0764A5DF"/>
    <w:rsid w:val="0765E616"/>
    <w:rsid w:val="0766C70B"/>
    <w:rsid w:val="0767E73E"/>
    <w:rsid w:val="0768575E"/>
    <w:rsid w:val="07686981"/>
    <w:rsid w:val="076C4EE7"/>
    <w:rsid w:val="07710DC9"/>
    <w:rsid w:val="0771891C"/>
    <w:rsid w:val="0772DED4"/>
    <w:rsid w:val="0773E14A"/>
    <w:rsid w:val="0774B939"/>
    <w:rsid w:val="07757551"/>
    <w:rsid w:val="07768D55"/>
    <w:rsid w:val="077BA261"/>
    <w:rsid w:val="077E4FBF"/>
    <w:rsid w:val="0780E8CD"/>
    <w:rsid w:val="0785A08A"/>
    <w:rsid w:val="0788901B"/>
    <w:rsid w:val="07896371"/>
    <w:rsid w:val="078A67BB"/>
    <w:rsid w:val="078AE930"/>
    <w:rsid w:val="078C60A4"/>
    <w:rsid w:val="078C60A4"/>
    <w:rsid w:val="078FCCB8"/>
    <w:rsid w:val="07907007"/>
    <w:rsid w:val="0792F9BE"/>
    <w:rsid w:val="07935F8E"/>
    <w:rsid w:val="0796961A"/>
    <w:rsid w:val="0797E447"/>
    <w:rsid w:val="079BA75D"/>
    <w:rsid w:val="079BEF8F"/>
    <w:rsid w:val="07A6BCDA"/>
    <w:rsid w:val="07A74C13"/>
    <w:rsid w:val="07AB3779"/>
    <w:rsid w:val="07B270E2"/>
    <w:rsid w:val="07B87ABD"/>
    <w:rsid w:val="07B9EEEB"/>
    <w:rsid w:val="07BB0263"/>
    <w:rsid w:val="07BB8EC8"/>
    <w:rsid w:val="07BC4069"/>
    <w:rsid w:val="07BC51A8"/>
    <w:rsid w:val="07C00B58"/>
    <w:rsid w:val="07C1C8C1"/>
    <w:rsid w:val="07C5D0B4"/>
    <w:rsid w:val="07C806AE"/>
    <w:rsid w:val="07C8E87D"/>
    <w:rsid w:val="07C8E9E5"/>
    <w:rsid w:val="07CBC083"/>
    <w:rsid w:val="07CF923A"/>
    <w:rsid w:val="07D30C2C"/>
    <w:rsid w:val="07D37202"/>
    <w:rsid w:val="07D3E9F7"/>
    <w:rsid w:val="07DAE04B"/>
    <w:rsid w:val="07DB10C7"/>
    <w:rsid w:val="07DCC12B"/>
    <w:rsid w:val="07DE803F"/>
    <w:rsid w:val="07E1290F"/>
    <w:rsid w:val="07E4921E"/>
    <w:rsid w:val="07E76952"/>
    <w:rsid w:val="07F1CA82"/>
    <w:rsid w:val="07F97FAB"/>
    <w:rsid w:val="07FCCE90"/>
    <w:rsid w:val="080422E4"/>
    <w:rsid w:val="080977A4"/>
    <w:rsid w:val="0809BABD"/>
    <w:rsid w:val="080CFEEA"/>
    <w:rsid w:val="080EB06F"/>
    <w:rsid w:val="081676D2"/>
    <w:rsid w:val="081C3DB4"/>
    <w:rsid w:val="081D37AD"/>
    <w:rsid w:val="0822B01C"/>
    <w:rsid w:val="08255181"/>
    <w:rsid w:val="0825ECEC"/>
    <w:rsid w:val="0828BAD4"/>
    <w:rsid w:val="082A43D1"/>
    <w:rsid w:val="082AD633"/>
    <w:rsid w:val="082CC042"/>
    <w:rsid w:val="082E2EAF"/>
    <w:rsid w:val="0832139C"/>
    <w:rsid w:val="08321F32"/>
    <w:rsid w:val="08364170"/>
    <w:rsid w:val="0839EF30"/>
    <w:rsid w:val="083CD12B"/>
    <w:rsid w:val="083FFD2E"/>
    <w:rsid w:val="0841881E"/>
    <w:rsid w:val="0845846E"/>
    <w:rsid w:val="0847D85B"/>
    <w:rsid w:val="08485EB5"/>
    <w:rsid w:val="084C876D"/>
    <w:rsid w:val="08504ADE"/>
    <w:rsid w:val="0850705D"/>
    <w:rsid w:val="0855E83B"/>
    <w:rsid w:val="085DECD0"/>
    <w:rsid w:val="0860B25F"/>
    <w:rsid w:val="08626661"/>
    <w:rsid w:val="08655273"/>
    <w:rsid w:val="08657679"/>
    <w:rsid w:val="08673C8D"/>
    <w:rsid w:val="0868E3F4"/>
    <w:rsid w:val="08693200"/>
    <w:rsid w:val="0869F56B"/>
    <w:rsid w:val="086AC573"/>
    <w:rsid w:val="086C8B92"/>
    <w:rsid w:val="086DB796"/>
    <w:rsid w:val="086EFB95"/>
    <w:rsid w:val="08767266"/>
    <w:rsid w:val="087DE6BD"/>
    <w:rsid w:val="08823C47"/>
    <w:rsid w:val="088367C5"/>
    <w:rsid w:val="08846D09"/>
    <w:rsid w:val="0884BBE6"/>
    <w:rsid w:val="0886EA3E"/>
    <w:rsid w:val="0888BE29"/>
    <w:rsid w:val="088AA9A9"/>
    <w:rsid w:val="088C245C"/>
    <w:rsid w:val="088D5847"/>
    <w:rsid w:val="088F5893"/>
    <w:rsid w:val="088FA141"/>
    <w:rsid w:val="08904514"/>
    <w:rsid w:val="08917FA4"/>
    <w:rsid w:val="0891FFF8"/>
    <w:rsid w:val="08932C5D"/>
    <w:rsid w:val="08935768"/>
    <w:rsid w:val="089602EE"/>
    <w:rsid w:val="0898EF5E"/>
    <w:rsid w:val="08996ED7"/>
    <w:rsid w:val="089A7E1F"/>
    <w:rsid w:val="089C07FE"/>
    <w:rsid w:val="08A66540"/>
    <w:rsid w:val="08AD7ABE"/>
    <w:rsid w:val="08AF76A9"/>
    <w:rsid w:val="08AFBEDC"/>
    <w:rsid w:val="08B2E8E9"/>
    <w:rsid w:val="08B8151E"/>
    <w:rsid w:val="08BAC312"/>
    <w:rsid w:val="08BF8994"/>
    <w:rsid w:val="08C2665F"/>
    <w:rsid w:val="08C4EB18"/>
    <w:rsid w:val="08C52590"/>
    <w:rsid w:val="08CB9AD1"/>
    <w:rsid w:val="08D2348A"/>
    <w:rsid w:val="08D38A89"/>
    <w:rsid w:val="08D87C6B"/>
    <w:rsid w:val="08D8E3B1"/>
    <w:rsid w:val="08DEA05A"/>
    <w:rsid w:val="08DFB407"/>
    <w:rsid w:val="08E3476B"/>
    <w:rsid w:val="08E41E66"/>
    <w:rsid w:val="08E8C9D5"/>
    <w:rsid w:val="08E91FC5"/>
    <w:rsid w:val="08E95200"/>
    <w:rsid w:val="08EA27FD"/>
    <w:rsid w:val="08ECAC85"/>
    <w:rsid w:val="08ED6AF5"/>
    <w:rsid w:val="08EF46E1"/>
    <w:rsid w:val="08F35BC6"/>
    <w:rsid w:val="08F37044"/>
    <w:rsid w:val="08F37E2C"/>
    <w:rsid w:val="08F3AF1D"/>
    <w:rsid w:val="08F66C76"/>
    <w:rsid w:val="08FE1EF2"/>
    <w:rsid w:val="08FF718B"/>
    <w:rsid w:val="0903E5D0"/>
    <w:rsid w:val="09079E52"/>
    <w:rsid w:val="09086F8C"/>
    <w:rsid w:val="090BAD36"/>
    <w:rsid w:val="090C4F2F"/>
    <w:rsid w:val="090CDE2A"/>
    <w:rsid w:val="09134375"/>
    <w:rsid w:val="0917DB2E"/>
    <w:rsid w:val="0919444B"/>
    <w:rsid w:val="091A4BA6"/>
    <w:rsid w:val="091FF739"/>
    <w:rsid w:val="0923870C"/>
    <w:rsid w:val="0924913E"/>
    <w:rsid w:val="0924AC0C"/>
    <w:rsid w:val="09289479"/>
    <w:rsid w:val="0930AA00"/>
    <w:rsid w:val="0931B801"/>
    <w:rsid w:val="0935EC93"/>
    <w:rsid w:val="0938DA5C"/>
    <w:rsid w:val="093CC274"/>
    <w:rsid w:val="094757D2"/>
    <w:rsid w:val="09480009"/>
    <w:rsid w:val="0949E809"/>
    <w:rsid w:val="094AC4F8"/>
    <w:rsid w:val="094CD864"/>
    <w:rsid w:val="0951B342"/>
    <w:rsid w:val="0952A1D2"/>
    <w:rsid w:val="0954A8AE"/>
    <w:rsid w:val="09558B21"/>
    <w:rsid w:val="0956CBC6"/>
    <w:rsid w:val="095AF024"/>
    <w:rsid w:val="095FE4EF"/>
    <w:rsid w:val="09601229"/>
    <w:rsid w:val="096170AD"/>
    <w:rsid w:val="0962A833"/>
    <w:rsid w:val="0963128C"/>
    <w:rsid w:val="09631A29"/>
    <w:rsid w:val="0964B8DE"/>
    <w:rsid w:val="0966AE10"/>
    <w:rsid w:val="0968F7C8"/>
    <w:rsid w:val="096C8922"/>
    <w:rsid w:val="096E07EF"/>
    <w:rsid w:val="097118AA"/>
    <w:rsid w:val="0973FE05"/>
    <w:rsid w:val="0974571E"/>
    <w:rsid w:val="0974CA93"/>
    <w:rsid w:val="097593FB"/>
    <w:rsid w:val="09790D4F"/>
    <w:rsid w:val="097A02C8"/>
    <w:rsid w:val="097C05E6"/>
    <w:rsid w:val="097F5E64"/>
    <w:rsid w:val="0983936B"/>
    <w:rsid w:val="09870366"/>
    <w:rsid w:val="098A1D5E"/>
    <w:rsid w:val="098DC54D"/>
    <w:rsid w:val="0990C1E7"/>
    <w:rsid w:val="09914642"/>
    <w:rsid w:val="0995D13D"/>
    <w:rsid w:val="09989EF1"/>
    <w:rsid w:val="099A54C7"/>
    <w:rsid w:val="09A6CB35"/>
    <w:rsid w:val="09AF1011"/>
    <w:rsid w:val="09B2D63C"/>
    <w:rsid w:val="09B45FBF"/>
    <w:rsid w:val="09B8016E"/>
    <w:rsid w:val="09BC31DD"/>
    <w:rsid w:val="09BE201E"/>
    <w:rsid w:val="09BE807D"/>
    <w:rsid w:val="09BF93BF"/>
    <w:rsid w:val="09C3360B"/>
    <w:rsid w:val="09C86232"/>
    <w:rsid w:val="09C9F163"/>
    <w:rsid w:val="09CB0264"/>
    <w:rsid w:val="09D03E73"/>
    <w:rsid w:val="09D0F3C0"/>
    <w:rsid w:val="09D10C96"/>
    <w:rsid w:val="09D15B0E"/>
    <w:rsid w:val="09D16C09"/>
    <w:rsid w:val="09D25449"/>
    <w:rsid w:val="09D2A729"/>
    <w:rsid w:val="09D82BCD"/>
    <w:rsid w:val="09DBA17C"/>
    <w:rsid w:val="09DDE879"/>
    <w:rsid w:val="09E10F76"/>
    <w:rsid w:val="09E28D02"/>
    <w:rsid w:val="09E3B7A4"/>
    <w:rsid w:val="09E6E3F0"/>
    <w:rsid w:val="09E81DC8"/>
    <w:rsid w:val="09E96E10"/>
    <w:rsid w:val="09EA37A2"/>
    <w:rsid w:val="09EBD87F"/>
    <w:rsid w:val="09F274DD"/>
    <w:rsid w:val="09F3E1DE"/>
    <w:rsid w:val="09F79FF8"/>
    <w:rsid w:val="09FAC2DD"/>
    <w:rsid w:val="09FCACEC"/>
    <w:rsid w:val="0A01C2B6"/>
    <w:rsid w:val="0A037DB7"/>
    <w:rsid w:val="0A03DC67"/>
    <w:rsid w:val="0A05BA1A"/>
    <w:rsid w:val="0A0635E2"/>
    <w:rsid w:val="0A06F890"/>
    <w:rsid w:val="0A0AE9F2"/>
    <w:rsid w:val="0A0DA8A5"/>
    <w:rsid w:val="0A108910"/>
    <w:rsid w:val="0A142775"/>
    <w:rsid w:val="0A170407"/>
    <w:rsid w:val="0A181340"/>
    <w:rsid w:val="0A191490"/>
    <w:rsid w:val="0A1B95C4"/>
    <w:rsid w:val="0A1C31F6"/>
    <w:rsid w:val="0A1D4E89"/>
    <w:rsid w:val="0A1FC218"/>
    <w:rsid w:val="0A21668F"/>
    <w:rsid w:val="0A217411"/>
    <w:rsid w:val="0A2D9D34"/>
    <w:rsid w:val="0A2E34BD"/>
    <w:rsid w:val="0A2F8ADA"/>
    <w:rsid w:val="0A32027C"/>
    <w:rsid w:val="0A3488B1"/>
    <w:rsid w:val="0A35C609"/>
    <w:rsid w:val="0A3C32B0"/>
    <w:rsid w:val="0A3DDDAE"/>
    <w:rsid w:val="0A416690"/>
    <w:rsid w:val="0A4170D0"/>
    <w:rsid w:val="0A44B4F5"/>
    <w:rsid w:val="0A44D859"/>
    <w:rsid w:val="0A44D8AF"/>
    <w:rsid w:val="0A45634A"/>
    <w:rsid w:val="0A4568B8"/>
    <w:rsid w:val="0A4871BC"/>
    <w:rsid w:val="0A48A6BD"/>
    <w:rsid w:val="0A49952B"/>
    <w:rsid w:val="0A4EA630"/>
    <w:rsid w:val="0A4EE3C9"/>
    <w:rsid w:val="0A52148F"/>
    <w:rsid w:val="0A52A57F"/>
    <w:rsid w:val="0A56328D"/>
    <w:rsid w:val="0A56866B"/>
    <w:rsid w:val="0A56A6E9"/>
    <w:rsid w:val="0A58C64C"/>
    <w:rsid w:val="0A58E9F3"/>
    <w:rsid w:val="0A5CFC41"/>
    <w:rsid w:val="0A6000E8"/>
    <w:rsid w:val="0A676B32"/>
    <w:rsid w:val="0A6B0920"/>
    <w:rsid w:val="0A6EF44D"/>
    <w:rsid w:val="0A6F5AEA"/>
    <w:rsid w:val="0A6FB331"/>
    <w:rsid w:val="0A70C988"/>
    <w:rsid w:val="0A79F96C"/>
    <w:rsid w:val="0A80F1E5"/>
    <w:rsid w:val="0A814496"/>
    <w:rsid w:val="0A81CE7E"/>
    <w:rsid w:val="0A82390D"/>
    <w:rsid w:val="0A836095"/>
    <w:rsid w:val="0A89A2CD"/>
    <w:rsid w:val="0A8D75EA"/>
    <w:rsid w:val="0A8E55F2"/>
    <w:rsid w:val="0A8F1D80"/>
    <w:rsid w:val="0A903BC8"/>
    <w:rsid w:val="0A931DED"/>
    <w:rsid w:val="0A9C5E5E"/>
    <w:rsid w:val="0A9C60D2"/>
    <w:rsid w:val="0A9E9917"/>
    <w:rsid w:val="0AA0F103"/>
    <w:rsid w:val="0AA2396F"/>
    <w:rsid w:val="0AA489BD"/>
    <w:rsid w:val="0AA4D055"/>
    <w:rsid w:val="0AA57F61"/>
    <w:rsid w:val="0AA59CFA"/>
    <w:rsid w:val="0AB1FB13"/>
    <w:rsid w:val="0AB259C7"/>
    <w:rsid w:val="0AB45FC2"/>
    <w:rsid w:val="0AB61C07"/>
    <w:rsid w:val="0ABA78F4"/>
    <w:rsid w:val="0ABAC186"/>
    <w:rsid w:val="0ABC74D0"/>
    <w:rsid w:val="0ABE5EEB"/>
    <w:rsid w:val="0AC1EBA8"/>
    <w:rsid w:val="0AC464DA"/>
    <w:rsid w:val="0AC48121"/>
    <w:rsid w:val="0AC4C9F0"/>
    <w:rsid w:val="0AC5610C"/>
    <w:rsid w:val="0AC56F3B"/>
    <w:rsid w:val="0ACA3B8B"/>
    <w:rsid w:val="0ACFF955"/>
    <w:rsid w:val="0AD02FA1"/>
    <w:rsid w:val="0AD3481F"/>
    <w:rsid w:val="0AD78B33"/>
    <w:rsid w:val="0ADE314E"/>
    <w:rsid w:val="0AE0C6BE"/>
    <w:rsid w:val="0AE91693"/>
    <w:rsid w:val="0AEAF2E1"/>
    <w:rsid w:val="0AEB47D9"/>
    <w:rsid w:val="0AF88A39"/>
    <w:rsid w:val="0AFAB673"/>
    <w:rsid w:val="0AFD877C"/>
    <w:rsid w:val="0AFDA089"/>
    <w:rsid w:val="0AFF69F5"/>
    <w:rsid w:val="0B013832"/>
    <w:rsid w:val="0B06D9DF"/>
    <w:rsid w:val="0B06DAAC"/>
    <w:rsid w:val="0B07C965"/>
    <w:rsid w:val="0B0BC994"/>
    <w:rsid w:val="0B0EEA5D"/>
    <w:rsid w:val="0B105969"/>
    <w:rsid w:val="0B14C383"/>
    <w:rsid w:val="0B195E64"/>
    <w:rsid w:val="0B199A63"/>
    <w:rsid w:val="0B19E255"/>
    <w:rsid w:val="0B1ABF14"/>
    <w:rsid w:val="0B1DBC92"/>
    <w:rsid w:val="0B1EB0A2"/>
    <w:rsid w:val="0B2418F0"/>
    <w:rsid w:val="0B249AB5"/>
    <w:rsid w:val="0B2B2096"/>
    <w:rsid w:val="0B2EE07A"/>
    <w:rsid w:val="0B2F89DB"/>
    <w:rsid w:val="0B2F8BCE"/>
    <w:rsid w:val="0B341707"/>
    <w:rsid w:val="0B3842BB"/>
    <w:rsid w:val="0B38E356"/>
    <w:rsid w:val="0B391AD7"/>
    <w:rsid w:val="0B3DC711"/>
    <w:rsid w:val="0B44DA8A"/>
    <w:rsid w:val="0B45D94D"/>
    <w:rsid w:val="0B46DD0D"/>
    <w:rsid w:val="0B4CFCE3"/>
    <w:rsid w:val="0B5474E6"/>
    <w:rsid w:val="0B54CA0F"/>
    <w:rsid w:val="0B57ECEE"/>
    <w:rsid w:val="0B5B9869"/>
    <w:rsid w:val="0B5C6D89"/>
    <w:rsid w:val="0B5D8DAE"/>
    <w:rsid w:val="0B61C469"/>
    <w:rsid w:val="0B6D27E1"/>
    <w:rsid w:val="0B6EA482"/>
    <w:rsid w:val="0B719872"/>
    <w:rsid w:val="0B724D2F"/>
    <w:rsid w:val="0B727C34"/>
    <w:rsid w:val="0B76F0B9"/>
    <w:rsid w:val="0B7A35EB"/>
    <w:rsid w:val="0B805343"/>
    <w:rsid w:val="0B83EE29"/>
    <w:rsid w:val="0B858A5B"/>
    <w:rsid w:val="0B8636FA"/>
    <w:rsid w:val="0B8741E2"/>
    <w:rsid w:val="0B8C38CC"/>
    <w:rsid w:val="0B8EBC9B"/>
    <w:rsid w:val="0B9345F1"/>
    <w:rsid w:val="0B95A47F"/>
    <w:rsid w:val="0B9804C5"/>
    <w:rsid w:val="0B9D3BC7"/>
    <w:rsid w:val="0BB01174"/>
    <w:rsid w:val="0BB32CD1"/>
    <w:rsid w:val="0BB46003"/>
    <w:rsid w:val="0BB46BAF"/>
    <w:rsid w:val="0BB9C57E"/>
    <w:rsid w:val="0BBC1D6F"/>
    <w:rsid w:val="0BBEA640"/>
    <w:rsid w:val="0BBEA640"/>
    <w:rsid w:val="0BCA5FBD"/>
    <w:rsid w:val="0BCD3A12"/>
    <w:rsid w:val="0BD0E001"/>
    <w:rsid w:val="0BD3D976"/>
    <w:rsid w:val="0BD7187A"/>
    <w:rsid w:val="0BDC8C67"/>
    <w:rsid w:val="0BDD6F42"/>
    <w:rsid w:val="0BDF0D82"/>
    <w:rsid w:val="0BDFFA75"/>
    <w:rsid w:val="0BE1D426"/>
    <w:rsid w:val="0BE3D2E2"/>
    <w:rsid w:val="0BE7CB9D"/>
    <w:rsid w:val="0BE91465"/>
    <w:rsid w:val="0BEBF9C4"/>
    <w:rsid w:val="0BF10CB1"/>
    <w:rsid w:val="0BF19ADF"/>
    <w:rsid w:val="0BF59A69"/>
    <w:rsid w:val="0BF68371"/>
    <w:rsid w:val="0BF6C048"/>
    <w:rsid w:val="0BF80F3B"/>
    <w:rsid w:val="0BF8CCA2"/>
    <w:rsid w:val="0BF93729"/>
    <w:rsid w:val="0BFC2366"/>
    <w:rsid w:val="0C01735F"/>
    <w:rsid w:val="0C01F002"/>
    <w:rsid w:val="0C02DAF0"/>
    <w:rsid w:val="0C057A59"/>
    <w:rsid w:val="0C107529"/>
    <w:rsid w:val="0C17FC3C"/>
    <w:rsid w:val="0C186B0B"/>
    <w:rsid w:val="0C1BA0F1"/>
    <w:rsid w:val="0C1F0FC2"/>
    <w:rsid w:val="0C215DB1"/>
    <w:rsid w:val="0C22AC89"/>
    <w:rsid w:val="0C24DEC9"/>
    <w:rsid w:val="0C255424"/>
    <w:rsid w:val="0C2770DD"/>
    <w:rsid w:val="0C29C5AD"/>
    <w:rsid w:val="0C2C480F"/>
    <w:rsid w:val="0C2DD36E"/>
    <w:rsid w:val="0C2F773F"/>
    <w:rsid w:val="0C35F525"/>
    <w:rsid w:val="0C3FD61D"/>
    <w:rsid w:val="0C41294D"/>
    <w:rsid w:val="0C41BAA1"/>
    <w:rsid w:val="0C41C1FE"/>
    <w:rsid w:val="0C41D8BC"/>
    <w:rsid w:val="0C42D02B"/>
    <w:rsid w:val="0C4A22FE"/>
    <w:rsid w:val="0C4A61D0"/>
    <w:rsid w:val="0C4E7CD5"/>
    <w:rsid w:val="0C5A22B3"/>
    <w:rsid w:val="0C5B3ED1"/>
    <w:rsid w:val="0C5D48B1"/>
    <w:rsid w:val="0C5DBC09"/>
    <w:rsid w:val="0C5DCF14"/>
    <w:rsid w:val="0C6466A3"/>
    <w:rsid w:val="0C6470EF"/>
    <w:rsid w:val="0C6AE070"/>
    <w:rsid w:val="0C707B1E"/>
    <w:rsid w:val="0C739243"/>
    <w:rsid w:val="0C748BC7"/>
    <w:rsid w:val="0C758BD5"/>
    <w:rsid w:val="0C78EA75"/>
    <w:rsid w:val="0C7B4398"/>
    <w:rsid w:val="0C7B562F"/>
    <w:rsid w:val="0C7DD25D"/>
    <w:rsid w:val="0C7E57C3"/>
    <w:rsid w:val="0C806224"/>
    <w:rsid w:val="0C830F92"/>
    <w:rsid w:val="0C855DF7"/>
    <w:rsid w:val="0C8A8C1F"/>
    <w:rsid w:val="0C8F1244"/>
    <w:rsid w:val="0C90CD46"/>
    <w:rsid w:val="0C9672E0"/>
    <w:rsid w:val="0C9766FB"/>
    <w:rsid w:val="0C9A849F"/>
    <w:rsid w:val="0C9ABFD4"/>
    <w:rsid w:val="0C9B65E4"/>
    <w:rsid w:val="0C9C71E9"/>
    <w:rsid w:val="0C9D6C06"/>
    <w:rsid w:val="0CA093DB"/>
    <w:rsid w:val="0CA10915"/>
    <w:rsid w:val="0CA2087A"/>
    <w:rsid w:val="0CA28984"/>
    <w:rsid w:val="0CA78111"/>
    <w:rsid w:val="0CA917A0"/>
    <w:rsid w:val="0CAA78B5"/>
    <w:rsid w:val="0CAEED46"/>
    <w:rsid w:val="0CAF2652"/>
    <w:rsid w:val="0CB15F61"/>
    <w:rsid w:val="0CB19C93"/>
    <w:rsid w:val="0CB26BD7"/>
    <w:rsid w:val="0CB514C3"/>
    <w:rsid w:val="0CB52EC5"/>
    <w:rsid w:val="0CB8AB4B"/>
    <w:rsid w:val="0CBA6BDE"/>
    <w:rsid w:val="0CBBD942"/>
    <w:rsid w:val="0CBC07B8"/>
    <w:rsid w:val="0CC1F7F2"/>
    <w:rsid w:val="0CC5660F"/>
    <w:rsid w:val="0CC7682E"/>
    <w:rsid w:val="0CCAADC5"/>
    <w:rsid w:val="0CCDDB1B"/>
    <w:rsid w:val="0CCF1183"/>
    <w:rsid w:val="0CD0C0EF"/>
    <w:rsid w:val="0CD1C3B3"/>
    <w:rsid w:val="0CD3BE8F"/>
    <w:rsid w:val="0CD47586"/>
    <w:rsid w:val="0CD9B621"/>
    <w:rsid w:val="0CD9E50E"/>
    <w:rsid w:val="0CE42179"/>
    <w:rsid w:val="0CE555A7"/>
    <w:rsid w:val="0CEAB58C"/>
    <w:rsid w:val="0CED5C0A"/>
    <w:rsid w:val="0CEE9E9D"/>
    <w:rsid w:val="0CF1E708"/>
    <w:rsid w:val="0CF73481"/>
    <w:rsid w:val="0CFA629A"/>
    <w:rsid w:val="0CFCEC42"/>
    <w:rsid w:val="0CFD392B"/>
    <w:rsid w:val="0CFE7EA0"/>
    <w:rsid w:val="0CFEC6E7"/>
    <w:rsid w:val="0D00CD83"/>
    <w:rsid w:val="0D02A326"/>
    <w:rsid w:val="0D05606B"/>
    <w:rsid w:val="0D059803"/>
    <w:rsid w:val="0D062C9B"/>
    <w:rsid w:val="0D062DFF"/>
    <w:rsid w:val="0D07DF35"/>
    <w:rsid w:val="0D07DF35"/>
    <w:rsid w:val="0D0CCBE9"/>
    <w:rsid w:val="0D0CD508"/>
    <w:rsid w:val="0D105406"/>
    <w:rsid w:val="0D16FB33"/>
    <w:rsid w:val="0D19091D"/>
    <w:rsid w:val="0D1F8F3C"/>
    <w:rsid w:val="0D2035BE"/>
    <w:rsid w:val="0D21ADD2"/>
    <w:rsid w:val="0D2325BF"/>
    <w:rsid w:val="0D25D4C0"/>
    <w:rsid w:val="0D268BDD"/>
    <w:rsid w:val="0D28E7BD"/>
    <w:rsid w:val="0D29CB01"/>
    <w:rsid w:val="0D2AC3EA"/>
    <w:rsid w:val="0D2B07EC"/>
    <w:rsid w:val="0D2CDA97"/>
    <w:rsid w:val="0D2DBF3F"/>
    <w:rsid w:val="0D31F946"/>
    <w:rsid w:val="0D353091"/>
    <w:rsid w:val="0D3729C1"/>
    <w:rsid w:val="0D3D26D7"/>
    <w:rsid w:val="0D3FCDFB"/>
    <w:rsid w:val="0D4034C9"/>
    <w:rsid w:val="0D41EBDF"/>
    <w:rsid w:val="0D426CB8"/>
    <w:rsid w:val="0D4A3207"/>
    <w:rsid w:val="0D4CD750"/>
    <w:rsid w:val="0D4ECF06"/>
    <w:rsid w:val="0D4F0569"/>
    <w:rsid w:val="0D5157E0"/>
    <w:rsid w:val="0D523E22"/>
    <w:rsid w:val="0D54A71B"/>
    <w:rsid w:val="0D5520B4"/>
    <w:rsid w:val="0D55F0C5"/>
    <w:rsid w:val="0D566433"/>
    <w:rsid w:val="0D570B96"/>
    <w:rsid w:val="0D5C38A6"/>
    <w:rsid w:val="0D5CF948"/>
    <w:rsid w:val="0D5DC719"/>
    <w:rsid w:val="0D5F507B"/>
    <w:rsid w:val="0D619E7E"/>
    <w:rsid w:val="0D655EBC"/>
    <w:rsid w:val="0D6B1900"/>
    <w:rsid w:val="0D6D2DAB"/>
    <w:rsid w:val="0D6FF651"/>
    <w:rsid w:val="0D70E893"/>
    <w:rsid w:val="0D788462"/>
    <w:rsid w:val="0D78F9BF"/>
    <w:rsid w:val="0D7A56C1"/>
    <w:rsid w:val="0D7B77E6"/>
    <w:rsid w:val="0D7BE105"/>
    <w:rsid w:val="0D7C4431"/>
    <w:rsid w:val="0D7CA6D0"/>
    <w:rsid w:val="0D7D5302"/>
    <w:rsid w:val="0D839679"/>
    <w:rsid w:val="0D839BFE"/>
    <w:rsid w:val="0D8935B9"/>
    <w:rsid w:val="0D89C6B1"/>
    <w:rsid w:val="0D8C9F2D"/>
    <w:rsid w:val="0D9002D4"/>
    <w:rsid w:val="0D909E33"/>
    <w:rsid w:val="0D92FAB7"/>
    <w:rsid w:val="0D94D87C"/>
    <w:rsid w:val="0D9BD041"/>
    <w:rsid w:val="0D9EB5EA"/>
    <w:rsid w:val="0D9FA177"/>
    <w:rsid w:val="0DA100F4"/>
    <w:rsid w:val="0DA8F5B8"/>
    <w:rsid w:val="0DAC5179"/>
    <w:rsid w:val="0DAED62C"/>
    <w:rsid w:val="0DAFC140"/>
    <w:rsid w:val="0DB34AC2"/>
    <w:rsid w:val="0DB599FE"/>
    <w:rsid w:val="0DB93AEF"/>
    <w:rsid w:val="0DB93AEF"/>
    <w:rsid w:val="0DB99108"/>
    <w:rsid w:val="0DBA1406"/>
    <w:rsid w:val="0DBC4444"/>
    <w:rsid w:val="0DBCCCEE"/>
    <w:rsid w:val="0DC2E634"/>
    <w:rsid w:val="0DC3409C"/>
    <w:rsid w:val="0DC74C35"/>
    <w:rsid w:val="0DC9FA71"/>
    <w:rsid w:val="0DCC435C"/>
    <w:rsid w:val="0DD123EB"/>
    <w:rsid w:val="0DD14611"/>
    <w:rsid w:val="0DD1A7D1"/>
    <w:rsid w:val="0DD5AC4F"/>
    <w:rsid w:val="0DD5FA2E"/>
    <w:rsid w:val="0DD75857"/>
    <w:rsid w:val="0DD964A4"/>
    <w:rsid w:val="0DD9D6E0"/>
    <w:rsid w:val="0DDD925F"/>
    <w:rsid w:val="0DE2146E"/>
    <w:rsid w:val="0DE90A7F"/>
    <w:rsid w:val="0DF3E586"/>
    <w:rsid w:val="0DF7E8D2"/>
    <w:rsid w:val="0DFAB62C"/>
    <w:rsid w:val="0DFB7E08"/>
    <w:rsid w:val="0DFDCF8D"/>
    <w:rsid w:val="0DFEE38B"/>
    <w:rsid w:val="0E020CC0"/>
    <w:rsid w:val="0E05138D"/>
    <w:rsid w:val="0E068CAE"/>
    <w:rsid w:val="0E085A6F"/>
    <w:rsid w:val="0E0B70A6"/>
    <w:rsid w:val="0E0F5614"/>
    <w:rsid w:val="0E1006B0"/>
    <w:rsid w:val="0E102252"/>
    <w:rsid w:val="0E10CB36"/>
    <w:rsid w:val="0E14722C"/>
    <w:rsid w:val="0E153891"/>
    <w:rsid w:val="0E15A0A6"/>
    <w:rsid w:val="0E17C993"/>
    <w:rsid w:val="0E18FE64"/>
    <w:rsid w:val="0E1C9F21"/>
    <w:rsid w:val="0E1E358B"/>
    <w:rsid w:val="0E22E684"/>
    <w:rsid w:val="0E25571D"/>
    <w:rsid w:val="0E2F7B09"/>
    <w:rsid w:val="0E3391B0"/>
    <w:rsid w:val="0E35BF02"/>
    <w:rsid w:val="0E385202"/>
    <w:rsid w:val="0E385D65"/>
    <w:rsid w:val="0E3B96AB"/>
    <w:rsid w:val="0E3C4544"/>
    <w:rsid w:val="0E3E66C7"/>
    <w:rsid w:val="0E42EC40"/>
    <w:rsid w:val="0E43D280"/>
    <w:rsid w:val="0E43D9A3"/>
    <w:rsid w:val="0E4516A3"/>
    <w:rsid w:val="0E46B6FC"/>
    <w:rsid w:val="0E470F53"/>
    <w:rsid w:val="0E483BB6"/>
    <w:rsid w:val="0E4A628F"/>
    <w:rsid w:val="0E4AF6B3"/>
    <w:rsid w:val="0E4CC8AE"/>
    <w:rsid w:val="0E4FFCD0"/>
    <w:rsid w:val="0E50E524"/>
    <w:rsid w:val="0E573717"/>
    <w:rsid w:val="0E57CE5B"/>
    <w:rsid w:val="0E5865C8"/>
    <w:rsid w:val="0E59F9B2"/>
    <w:rsid w:val="0E5B3201"/>
    <w:rsid w:val="0E5C1C3F"/>
    <w:rsid w:val="0E5CBB7C"/>
    <w:rsid w:val="0E5D7500"/>
    <w:rsid w:val="0E5EB4C4"/>
    <w:rsid w:val="0E5F90CB"/>
    <w:rsid w:val="0E608AB1"/>
    <w:rsid w:val="0E61F9D7"/>
    <w:rsid w:val="0E64C4CA"/>
    <w:rsid w:val="0E65D2C2"/>
    <w:rsid w:val="0E68DB96"/>
    <w:rsid w:val="0E6CAFC9"/>
    <w:rsid w:val="0E6E5568"/>
    <w:rsid w:val="0E6EA018"/>
    <w:rsid w:val="0E70D3B3"/>
    <w:rsid w:val="0E715D3A"/>
    <w:rsid w:val="0E71F248"/>
    <w:rsid w:val="0E74E939"/>
    <w:rsid w:val="0E786730"/>
    <w:rsid w:val="0E78C943"/>
    <w:rsid w:val="0E7955B0"/>
    <w:rsid w:val="0E79E697"/>
    <w:rsid w:val="0E7CE400"/>
    <w:rsid w:val="0E7F8CEE"/>
    <w:rsid w:val="0E82305A"/>
    <w:rsid w:val="0E838C8A"/>
    <w:rsid w:val="0E86DB89"/>
    <w:rsid w:val="0E875721"/>
    <w:rsid w:val="0E887A31"/>
    <w:rsid w:val="0E8A6EFE"/>
    <w:rsid w:val="0E94EF5C"/>
    <w:rsid w:val="0E951FE8"/>
    <w:rsid w:val="0E9A6017"/>
    <w:rsid w:val="0E9AF953"/>
    <w:rsid w:val="0E9E7387"/>
    <w:rsid w:val="0EA49F79"/>
    <w:rsid w:val="0EABE069"/>
    <w:rsid w:val="0EB2659F"/>
    <w:rsid w:val="0EB4F3A8"/>
    <w:rsid w:val="0EB6CB76"/>
    <w:rsid w:val="0EB749DA"/>
    <w:rsid w:val="0EB8F38E"/>
    <w:rsid w:val="0EB904D0"/>
    <w:rsid w:val="0EB9F124"/>
    <w:rsid w:val="0EBAB755"/>
    <w:rsid w:val="0EBEF65C"/>
    <w:rsid w:val="0EC4BBCD"/>
    <w:rsid w:val="0EC4FE10"/>
    <w:rsid w:val="0ECC36C8"/>
    <w:rsid w:val="0ECC481F"/>
    <w:rsid w:val="0ECFC864"/>
    <w:rsid w:val="0ED26806"/>
    <w:rsid w:val="0ED57FF1"/>
    <w:rsid w:val="0ED5EA23"/>
    <w:rsid w:val="0ED64125"/>
    <w:rsid w:val="0ED93745"/>
    <w:rsid w:val="0EDB4F0D"/>
    <w:rsid w:val="0EDCE815"/>
    <w:rsid w:val="0EE7B236"/>
    <w:rsid w:val="0EEBDDA1"/>
    <w:rsid w:val="0EEBE778"/>
    <w:rsid w:val="0EEC6721"/>
    <w:rsid w:val="0EF1F5E3"/>
    <w:rsid w:val="0EF353D8"/>
    <w:rsid w:val="0EF8D45D"/>
    <w:rsid w:val="0EFAEF1F"/>
    <w:rsid w:val="0EFE75A1"/>
    <w:rsid w:val="0EFF0A2D"/>
    <w:rsid w:val="0F012F1D"/>
    <w:rsid w:val="0F02DFCB"/>
    <w:rsid w:val="0F07023C"/>
    <w:rsid w:val="0F0AF17E"/>
    <w:rsid w:val="0F101DC6"/>
    <w:rsid w:val="0F124568"/>
    <w:rsid w:val="0F12FE24"/>
    <w:rsid w:val="0F14FAB6"/>
    <w:rsid w:val="0F155ED4"/>
    <w:rsid w:val="0F174847"/>
    <w:rsid w:val="0F237D17"/>
    <w:rsid w:val="0F24B3F3"/>
    <w:rsid w:val="0F2616A2"/>
    <w:rsid w:val="0F27B164"/>
    <w:rsid w:val="0F27FCE0"/>
    <w:rsid w:val="0F2917B9"/>
    <w:rsid w:val="0F2CF306"/>
    <w:rsid w:val="0F2CF8D4"/>
    <w:rsid w:val="0F2DF5EA"/>
    <w:rsid w:val="0F2F650A"/>
    <w:rsid w:val="0F31A7A1"/>
    <w:rsid w:val="0F3653C2"/>
    <w:rsid w:val="0F3F7AF4"/>
    <w:rsid w:val="0F478694"/>
    <w:rsid w:val="0F4805E7"/>
    <w:rsid w:val="0F4A0A6B"/>
    <w:rsid w:val="0F4FC8B5"/>
    <w:rsid w:val="0F505B55"/>
    <w:rsid w:val="0F5708A9"/>
    <w:rsid w:val="0F57892D"/>
    <w:rsid w:val="0F579282"/>
    <w:rsid w:val="0F5A361A"/>
    <w:rsid w:val="0F5A5873"/>
    <w:rsid w:val="0F5B678A"/>
    <w:rsid w:val="0F609E4D"/>
    <w:rsid w:val="0F647FE0"/>
    <w:rsid w:val="0F66898C"/>
    <w:rsid w:val="0F6C4B1D"/>
    <w:rsid w:val="0F6EBBE6"/>
    <w:rsid w:val="0F759C5D"/>
    <w:rsid w:val="0F791EDC"/>
    <w:rsid w:val="0F795B63"/>
    <w:rsid w:val="0F7A70ED"/>
    <w:rsid w:val="0F7C4BB9"/>
    <w:rsid w:val="0F7C50A2"/>
    <w:rsid w:val="0F817E31"/>
    <w:rsid w:val="0F83FD8D"/>
    <w:rsid w:val="0F8590C4"/>
    <w:rsid w:val="0F897756"/>
    <w:rsid w:val="0F943AE6"/>
    <w:rsid w:val="0F94C3A8"/>
    <w:rsid w:val="0F9AA02A"/>
    <w:rsid w:val="0F9B5307"/>
    <w:rsid w:val="0F9F8BDD"/>
    <w:rsid w:val="0FA81BDE"/>
    <w:rsid w:val="0FA91942"/>
    <w:rsid w:val="0FAA1ECF"/>
    <w:rsid w:val="0FAC1B4F"/>
    <w:rsid w:val="0FB274BF"/>
    <w:rsid w:val="0FB39985"/>
    <w:rsid w:val="0FB853AE"/>
    <w:rsid w:val="0FBA6B27"/>
    <w:rsid w:val="0FC0ACE2"/>
    <w:rsid w:val="0FC2BF8B"/>
    <w:rsid w:val="0FC40609"/>
    <w:rsid w:val="0FC92FFC"/>
    <w:rsid w:val="0FCE01CE"/>
    <w:rsid w:val="0FD024A5"/>
    <w:rsid w:val="0FD1041A"/>
    <w:rsid w:val="0FD11D12"/>
    <w:rsid w:val="0FD14F58"/>
    <w:rsid w:val="0FD51377"/>
    <w:rsid w:val="0FDAB50B"/>
    <w:rsid w:val="0FDBE7E8"/>
    <w:rsid w:val="0FDD58A4"/>
    <w:rsid w:val="0FDDE31C"/>
    <w:rsid w:val="0FDE2F97"/>
    <w:rsid w:val="0FE0E613"/>
    <w:rsid w:val="0FE477DC"/>
    <w:rsid w:val="0FE62C57"/>
    <w:rsid w:val="0FE68E08"/>
    <w:rsid w:val="0FE6C714"/>
    <w:rsid w:val="0FE834A6"/>
    <w:rsid w:val="0FEA2C77"/>
    <w:rsid w:val="0FEB1069"/>
    <w:rsid w:val="0FEBD724"/>
    <w:rsid w:val="0FED5378"/>
    <w:rsid w:val="0FF316F5"/>
    <w:rsid w:val="0FFF9204"/>
    <w:rsid w:val="0FFFEF71"/>
    <w:rsid w:val="10004507"/>
    <w:rsid w:val="1002FC85"/>
    <w:rsid w:val="10033313"/>
    <w:rsid w:val="1004F1DB"/>
    <w:rsid w:val="100BF987"/>
    <w:rsid w:val="100DA978"/>
    <w:rsid w:val="101279F0"/>
    <w:rsid w:val="10141B3B"/>
    <w:rsid w:val="1014BF28"/>
    <w:rsid w:val="10151498"/>
    <w:rsid w:val="1017E6ED"/>
    <w:rsid w:val="101B6899"/>
    <w:rsid w:val="101F2AC0"/>
    <w:rsid w:val="101F2AC0"/>
    <w:rsid w:val="10203D94"/>
    <w:rsid w:val="10232891"/>
    <w:rsid w:val="10233B11"/>
    <w:rsid w:val="102433A4"/>
    <w:rsid w:val="10266C79"/>
    <w:rsid w:val="10271E30"/>
    <w:rsid w:val="102967D0"/>
    <w:rsid w:val="102A85B0"/>
    <w:rsid w:val="102ADE28"/>
    <w:rsid w:val="102AEBEA"/>
    <w:rsid w:val="102DA83F"/>
    <w:rsid w:val="102DB2AD"/>
    <w:rsid w:val="1030D251"/>
    <w:rsid w:val="1031A33F"/>
    <w:rsid w:val="1036ECA3"/>
    <w:rsid w:val="103AB94E"/>
    <w:rsid w:val="1046AE5D"/>
    <w:rsid w:val="1048A233"/>
    <w:rsid w:val="1049B060"/>
    <w:rsid w:val="104AE8B2"/>
    <w:rsid w:val="104D5169"/>
    <w:rsid w:val="104FAF54"/>
    <w:rsid w:val="10515C76"/>
    <w:rsid w:val="1052E934"/>
    <w:rsid w:val="10532DFF"/>
    <w:rsid w:val="1055118A"/>
    <w:rsid w:val="10572FFE"/>
    <w:rsid w:val="10587854"/>
    <w:rsid w:val="10667FC8"/>
    <w:rsid w:val="10680729"/>
    <w:rsid w:val="106949AC"/>
    <w:rsid w:val="1069F526"/>
    <w:rsid w:val="106B8AC0"/>
    <w:rsid w:val="106D1E56"/>
    <w:rsid w:val="106E2C67"/>
    <w:rsid w:val="106F83BD"/>
    <w:rsid w:val="1070796A"/>
    <w:rsid w:val="1073B96F"/>
    <w:rsid w:val="10771F6E"/>
    <w:rsid w:val="1077C37D"/>
    <w:rsid w:val="10786D06"/>
    <w:rsid w:val="107988AB"/>
    <w:rsid w:val="10809DBD"/>
    <w:rsid w:val="1082CBEB"/>
    <w:rsid w:val="10838297"/>
    <w:rsid w:val="10887178"/>
    <w:rsid w:val="1089415E"/>
    <w:rsid w:val="1090528D"/>
    <w:rsid w:val="10912B64"/>
    <w:rsid w:val="1093F6D5"/>
    <w:rsid w:val="10961812"/>
    <w:rsid w:val="10971373"/>
    <w:rsid w:val="109ED912"/>
    <w:rsid w:val="10A05213"/>
    <w:rsid w:val="10A49805"/>
    <w:rsid w:val="10A7D33C"/>
    <w:rsid w:val="10AFE32F"/>
    <w:rsid w:val="10B0EA1A"/>
    <w:rsid w:val="10B1F216"/>
    <w:rsid w:val="10B4958E"/>
    <w:rsid w:val="10B58848"/>
    <w:rsid w:val="10B8398B"/>
    <w:rsid w:val="10BC0637"/>
    <w:rsid w:val="10BD9C9B"/>
    <w:rsid w:val="10BDE71C"/>
    <w:rsid w:val="10BF063E"/>
    <w:rsid w:val="10BF2CEB"/>
    <w:rsid w:val="10C1FFDE"/>
    <w:rsid w:val="10C57411"/>
    <w:rsid w:val="10C5B1BA"/>
    <w:rsid w:val="10C61E3D"/>
    <w:rsid w:val="10CA7E8F"/>
    <w:rsid w:val="10CCF15D"/>
    <w:rsid w:val="10CE7587"/>
    <w:rsid w:val="10CE8CBE"/>
    <w:rsid w:val="10D13EC9"/>
    <w:rsid w:val="10D2CD82"/>
    <w:rsid w:val="10D317F2"/>
    <w:rsid w:val="10D6D819"/>
    <w:rsid w:val="10D81B41"/>
    <w:rsid w:val="10DA1788"/>
    <w:rsid w:val="10DCF173"/>
    <w:rsid w:val="10E9C4EE"/>
    <w:rsid w:val="10EC7E28"/>
    <w:rsid w:val="10EEDE8F"/>
    <w:rsid w:val="10EF38DA"/>
    <w:rsid w:val="10EFBCE2"/>
    <w:rsid w:val="10F1791E"/>
    <w:rsid w:val="10F3E506"/>
    <w:rsid w:val="10F89E39"/>
    <w:rsid w:val="10FFA5B2"/>
    <w:rsid w:val="11014491"/>
    <w:rsid w:val="1103B8BB"/>
    <w:rsid w:val="11052451"/>
    <w:rsid w:val="11086341"/>
    <w:rsid w:val="110A13F2"/>
    <w:rsid w:val="110BC46E"/>
    <w:rsid w:val="110C65C6"/>
    <w:rsid w:val="11103287"/>
    <w:rsid w:val="11131F06"/>
    <w:rsid w:val="1114F43F"/>
    <w:rsid w:val="11169971"/>
    <w:rsid w:val="111718A0"/>
    <w:rsid w:val="11171D5A"/>
    <w:rsid w:val="111A74FE"/>
    <w:rsid w:val="111E0707"/>
    <w:rsid w:val="1122B5F9"/>
    <w:rsid w:val="112858ED"/>
    <w:rsid w:val="112C0325"/>
    <w:rsid w:val="1131124B"/>
    <w:rsid w:val="1135A0B5"/>
    <w:rsid w:val="1137D7C6"/>
    <w:rsid w:val="113F5E42"/>
    <w:rsid w:val="1142CFDD"/>
    <w:rsid w:val="114430C7"/>
    <w:rsid w:val="1145D615"/>
    <w:rsid w:val="1148B54E"/>
    <w:rsid w:val="1148FCF8"/>
    <w:rsid w:val="114F4889"/>
    <w:rsid w:val="114FB583"/>
    <w:rsid w:val="115161BB"/>
    <w:rsid w:val="1154065C"/>
    <w:rsid w:val="1157C29C"/>
    <w:rsid w:val="115A8491"/>
    <w:rsid w:val="115B84B7"/>
    <w:rsid w:val="115B88AD"/>
    <w:rsid w:val="1161F31B"/>
    <w:rsid w:val="116640A6"/>
    <w:rsid w:val="116708C2"/>
    <w:rsid w:val="11691E05"/>
    <w:rsid w:val="116C1E35"/>
    <w:rsid w:val="116CD47B"/>
    <w:rsid w:val="116D4079"/>
    <w:rsid w:val="116DCD90"/>
    <w:rsid w:val="1174EDF8"/>
    <w:rsid w:val="117704B4"/>
    <w:rsid w:val="117AC718"/>
    <w:rsid w:val="117C3F24"/>
    <w:rsid w:val="117EDE54"/>
    <w:rsid w:val="11825E69"/>
    <w:rsid w:val="1183964B"/>
    <w:rsid w:val="118923D9"/>
    <w:rsid w:val="118BBD77"/>
    <w:rsid w:val="1191099D"/>
    <w:rsid w:val="1191EE0D"/>
    <w:rsid w:val="1194157D"/>
    <w:rsid w:val="1197B9E9"/>
    <w:rsid w:val="119A00AF"/>
    <w:rsid w:val="119C1CC5"/>
    <w:rsid w:val="119EF6DD"/>
    <w:rsid w:val="11A18018"/>
    <w:rsid w:val="11A66077"/>
    <w:rsid w:val="11A98D70"/>
    <w:rsid w:val="11A9EFAF"/>
    <w:rsid w:val="11AF7B4E"/>
    <w:rsid w:val="11B05AB1"/>
    <w:rsid w:val="11B279D3"/>
    <w:rsid w:val="11B45435"/>
    <w:rsid w:val="11B55BE7"/>
    <w:rsid w:val="11B94BB7"/>
    <w:rsid w:val="11BEA1B1"/>
    <w:rsid w:val="11CD3406"/>
    <w:rsid w:val="11CD73A0"/>
    <w:rsid w:val="11CF6C21"/>
    <w:rsid w:val="11CFE0E4"/>
    <w:rsid w:val="11D0743D"/>
    <w:rsid w:val="11D085F3"/>
    <w:rsid w:val="11D39569"/>
    <w:rsid w:val="11D4788C"/>
    <w:rsid w:val="11D4881B"/>
    <w:rsid w:val="11D57F65"/>
    <w:rsid w:val="11DB59B1"/>
    <w:rsid w:val="11E6B913"/>
    <w:rsid w:val="11E8DCEC"/>
    <w:rsid w:val="11EAEE52"/>
    <w:rsid w:val="11ECEAF6"/>
    <w:rsid w:val="11EFC080"/>
    <w:rsid w:val="11F022B0"/>
    <w:rsid w:val="11F1729B"/>
    <w:rsid w:val="11F22C04"/>
    <w:rsid w:val="11F25817"/>
    <w:rsid w:val="11F5FE74"/>
    <w:rsid w:val="11F82C2B"/>
    <w:rsid w:val="11FD1B13"/>
    <w:rsid w:val="12000658"/>
    <w:rsid w:val="12019BE6"/>
    <w:rsid w:val="1201B54F"/>
    <w:rsid w:val="1202918D"/>
    <w:rsid w:val="120A08C8"/>
    <w:rsid w:val="120BCE07"/>
    <w:rsid w:val="120C8FC4"/>
    <w:rsid w:val="120CE2A3"/>
    <w:rsid w:val="120DCA12"/>
    <w:rsid w:val="120F8ECA"/>
    <w:rsid w:val="12106E48"/>
    <w:rsid w:val="12115DCD"/>
    <w:rsid w:val="1213566A"/>
    <w:rsid w:val="12170273"/>
    <w:rsid w:val="12177B59"/>
    <w:rsid w:val="122274A8"/>
    <w:rsid w:val="1224EE2A"/>
    <w:rsid w:val="122961E8"/>
    <w:rsid w:val="122ED948"/>
    <w:rsid w:val="1232EC3C"/>
    <w:rsid w:val="12333EF3"/>
    <w:rsid w:val="12341F29"/>
    <w:rsid w:val="1234E201"/>
    <w:rsid w:val="1240CFC4"/>
    <w:rsid w:val="12476AF2"/>
    <w:rsid w:val="124C23E6"/>
    <w:rsid w:val="124CE459"/>
    <w:rsid w:val="124FA09A"/>
    <w:rsid w:val="12534995"/>
    <w:rsid w:val="1259B187"/>
    <w:rsid w:val="125A2892"/>
    <w:rsid w:val="125AD69F"/>
    <w:rsid w:val="125B79EE"/>
    <w:rsid w:val="125DB764"/>
    <w:rsid w:val="125E6F9F"/>
    <w:rsid w:val="12656B9F"/>
    <w:rsid w:val="126750BF"/>
    <w:rsid w:val="12677B96"/>
    <w:rsid w:val="1274CD73"/>
    <w:rsid w:val="12768CFC"/>
    <w:rsid w:val="1278BB63"/>
    <w:rsid w:val="128257AD"/>
    <w:rsid w:val="1283D980"/>
    <w:rsid w:val="12885F9C"/>
    <w:rsid w:val="128A4250"/>
    <w:rsid w:val="128DA6FE"/>
    <w:rsid w:val="128FB567"/>
    <w:rsid w:val="129213B1"/>
    <w:rsid w:val="1293431B"/>
    <w:rsid w:val="129647EF"/>
    <w:rsid w:val="1298EF58"/>
    <w:rsid w:val="129FF25D"/>
    <w:rsid w:val="12A187F9"/>
    <w:rsid w:val="12A495CA"/>
    <w:rsid w:val="12A580CD"/>
    <w:rsid w:val="12A633C6"/>
    <w:rsid w:val="12AEDF4A"/>
    <w:rsid w:val="12B269D2"/>
    <w:rsid w:val="12B3EDFC"/>
    <w:rsid w:val="12B4411E"/>
    <w:rsid w:val="12B68AA1"/>
    <w:rsid w:val="12B79EFF"/>
    <w:rsid w:val="12B81424"/>
    <w:rsid w:val="12BEC9FB"/>
    <w:rsid w:val="12BFCCD7"/>
    <w:rsid w:val="12C5B933"/>
    <w:rsid w:val="12C9609D"/>
    <w:rsid w:val="12CF8BFC"/>
    <w:rsid w:val="12D6017B"/>
    <w:rsid w:val="12DA6A2D"/>
    <w:rsid w:val="12E433CD"/>
    <w:rsid w:val="12E48DAB"/>
    <w:rsid w:val="12E54333"/>
    <w:rsid w:val="12E54877"/>
    <w:rsid w:val="12E67BD6"/>
    <w:rsid w:val="12E7D4B7"/>
    <w:rsid w:val="12EA5409"/>
    <w:rsid w:val="12EBB2B1"/>
    <w:rsid w:val="12EEDC70"/>
    <w:rsid w:val="12F057C7"/>
    <w:rsid w:val="12F17329"/>
    <w:rsid w:val="12F1A6AE"/>
    <w:rsid w:val="12F217DC"/>
    <w:rsid w:val="12F3CE69"/>
    <w:rsid w:val="12F3FB74"/>
    <w:rsid w:val="12F76A28"/>
    <w:rsid w:val="12F95F75"/>
    <w:rsid w:val="12FBD6A7"/>
    <w:rsid w:val="12FC1285"/>
    <w:rsid w:val="12FC540C"/>
    <w:rsid w:val="12FC6D67"/>
    <w:rsid w:val="12FEC48C"/>
    <w:rsid w:val="13000F67"/>
    <w:rsid w:val="1300D4F7"/>
    <w:rsid w:val="1304D043"/>
    <w:rsid w:val="1308469E"/>
    <w:rsid w:val="130EF6C0"/>
    <w:rsid w:val="1313621F"/>
    <w:rsid w:val="1318C49C"/>
    <w:rsid w:val="1319A58A"/>
    <w:rsid w:val="1319C11E"/>
    <w:rsid w:val="131E2ECA"/>
    <w:rsid w:val="1322ED6F"/>
    <w:rsid w:val="13240BD4"/>
    <w:rsid w:val="1324523E"/>
    <w:rsid w:val="1326E5BA"/>
    <w:rsid w:val="1326F27F"/>
    <w:rsid w:val="132BFDC0"/>
    <w:rsid w:val="133092CE"/>
    <w:rsid w:val="133266A9"/>
    <w:rsid w:val="1332A251"/>
    <w:rsid w:val="1335CB19"/>
    <w:rsid w:val="133B1AF5"/>
    <w:rsid w:val="13419564"/>
    <w:rsid w:val="13449A92"/>
    <w:rsid w:val="1346ED41"/>
    <w:rsid w:val="134BB79D"/>
    <w:rsid w:val="134C91FB"/>
    <w:rsid w:val="134CBC52"/>
    <w:rsid w:val="13508BCD"/>
    <w:rsid w:val="1351B80A"/>
    <w:rsid w:val="1352B52C"/>
    <w:rsid w:val="1353880E"/>
    <w:rsid w:val="1356D7F2"/>
    <w:rsid w:val="13594CF7"/>
    <w:rsid w:val="135A2ADA"/>
    <w:rsid w:val="135AC844"/>
    <w:rsid w:val="135F5676"/>
    <w:rsid w:val="136510BB"/>
    <w:rsid w:val="13677EEB"/>
    <w:rsid w:val="1367F40D"/>
    <w:rsid w:val="13695877"/>
    <w:rsid w:val="1369FFF8"/>
    <w:rsid w:val="136CF714"/>
    <w:rsid w:val="136D81EC"/>
    <w:rsid w:val="136E6A76"/>
    <w:rsid w:val="136F75B3"/>
    <w:rsid w:val="1370D1B6"/>
    <w:rsid w:val="1373A855"/>
    <w:rsid w:val="1376104F"/>
    <w:rsid w:val="1376B904"/>
    <w:rsid w:val="1377408B"/>
    <w:rsid w:val="137BDFB8"/>
    <w:rsid w:val="137F5A01"/>
    <w:rsid w:val="137FB9F4"/>
    <w:rsid w:val="138137F8"/>
    <w:rsid w:val="138231B8"/>
    <w:rsid w:val="138621B9"/>
    <w:rsid w:val="13876566"/>
    <w:rsid w:val="1387E74B"/>
    <w:rsid w:val="138F0559"/>
    <w:rsid w:val="1390286F"/>
    <w:rsid w:val="1397F81A"/>
    <w:rsid w:val="139C97BF"/>
    <w:rsid w:val="139D8A85"/>
    <w:rsid w:val="139DAEFB"/>
    <w:rsid w:val="13A26852"/>
    <w:rsid w:val="13AB0C2B"/>
    <w:rsid w:val="13B34471"/>
    <w:rsid w:val="13B393A8"/>
    <w:rsid w:val="13B4EA29"/>
    <w:rsid w:val="13B537B8"/>
    <w:rsid w:val="13B5EBB8"/>
    <w:rsid w:val="13C0D700"/>
    <w:rsid w:val="13C469AB"/>
    <w:rsid w:val="13C59B3F"/>
    <w:rsid w:val="13C66446"/>
    <w:rsid w:val="13CCDD8E"/>
    <w:rsid w:val="13D144C5"/>
    <w:rsid w:val="13D31D33"/>
    <w:rsid w:val="13D77EF7"/>
    <w:rsid w:val="13DCA025"/>
    <w:rsid w:val="13DDC9AE"/>
    <w:rsid w:val="13DF808B"/>
    <w:rsid w:val="13E21164"/>
    <w:rsid w:val="13E2912F"/>
    <w:rsid w:val="13E45F28"/>
    <w:rsid w:val="13E4BFF4"/>
    <w:rsid w:val="13E6704B"/>
    <w:rsid w:val="13E708B5"/>
    <w:rsid w:val="13EBDBC3"/>
    <w:rsid w:val="13ECC3CC"/>
    <w:rsid w:val="13F06E7B"/>
    <w:rsid w:val="13F16738"/>
    <w:rsid w:val="13F1B604"/>
    <w:rsid w:val="13F433F0"/>
    <w:rsid w:val="13F5A551"/>
    <w:rsid w:val="13F5B97E"/>
    <w:rsid w:val="13F881A8"/>
    <w:rsid w:val="13F9C98E"/>
    <w:rsid w:val="13FBAC56"/>
    <w:rsid w:val="13FC143B"/>
    <w:rsid w:val="13FD0149"/>
    <w:rsid w:val="13FD5D33"/>
    <w:rsid w:val="13FD6A95"/>
    <w:rsid w:val="13FE301C"/>
    <w:rsid w:val="13FF363F"/>
    <w:rsid w:val="140058E5"/>
    <w:rsid w:val="14024B95"/>
    <w:rsid w:val="1402E38D"/>
    <w:rsid w:val="1404AA1F"/>
    <w:rsid w:val="1404B9B9"/>
    <w:rsid w:val="140C2995"/>
    <w:rsid w:val="140CA5E0"/>
    <w:rsid w:val="140F7C05"/>
    <w:rsid w:val="1411A2A5"/>
    <w:rsid w:val="14139319"/>
    <w:rsid w:val="14158482"/>
    <w:rsid w:val="141AF298"/>
    <w:rsid w:val="141B858B"/>
    <w:rsid w:val="141FC513"/>
    <w:rsid w:val="14203919"/>
    <w:rsid w:val="14265167"/>
    <w:rsid w:val="1426EA0B"/>
    <w:rsid w:val="1427A7FA"/>
    <w:rsid w:val="142B85C8"/>
    <w:rsid w:val="142C585C"/>
    <w:rsid w:val="1431180B"/>
    <w:rsid w:val="1437F103"/>
    <w:rsid w:val="1438B783"/>
    <w:rsid w:val="143A0033"/>
    <w:rsid w:val="143A1C8B"/>
    <w:rsid w:val="143B3E1B"/>
    <w:rsid w:val="143DFC6B"/>
    <w:rsid w:val="14417F81"/>
    <w:rsid w:val="1441B2D7"/>
    <w:rsid w:val="14424F23"/>
    <w:rsid w:val="14452908"/>
    <w:rsid w:val="1447E02A"/>
    <w:rsid w:val="1448D6DB"/>
    <w:rsid w:val="144C8FFF"/>
    <w:rsid w:val="144D80A4"/>
    <w:rsid w:val="1455DC06"/>
    <w:rsid w:val="14594891"/>
    <w:rsid w:val="145A42D8"/>
    <w:rsid w:val="145BC71B"/>
    <w:rsid w:val="145D49FB"/>
    <w:rsid w:val="14682FE3"/>
    <w:rsid w:val="146834CB"/>
    <w:rsid w:val="146A68E0"/>
    <w:rsid w:val="146BDC00"/>
    <w:rsid w:val="146C032C"/>
    <w:rsid w:val="146DCBF8"/>
    <w:rsid w:val="146E7CAE"/>
    <w:rsid w:val="146ED0D7"/>
    <w:rsid w:val="1472E082"/>
    <w:rsid w:val="147370F2"/>
    <w:rsid w:val="1478D0CE"/>
    <w:rsid w:val="14795981"/>
    <w:rsid w:val="147B6B34"/>
    <w:rsid w:val="147B9BEA"/>
    <w:rsid w:val="1481DFBC"/>
    <w:rsid w:val="14888F4E"/>
    <w:rsid w:val="14899B9B"/>
    <w:rsid w:val="148BA71E"/>
    <w:rsid w:val="148C53B5"/>
    <w:rsid w:val="148D2E7F"/>
    <w:rsid w:val="148D9CA7"/>
    <w:rsid w:val="148E3EE1"/>
    <w:rsid w:val="14947FEE"/>
    <w:rsid w:val="1494D300"/>
    <w:rsid w:val="1496E789"/>
    <w:rsid w:val="14975480"/>
    <w:rsid w:val="14998931"/>
    <w:rsid w:val="149AC9BD"/>
    <w:rsid w:val="14A172F1"/>
    <w:rsid w:val="14A19DC9"/>
    <w:rsid w:val="14A8833A"/>
    <w:rsid w:val="14A8FD18"/>
    <w:rsid w:val="14AB2ABD"/>
    <w:rsid w:val="14B4DC98"/>
    <w:rsid w:val="14B5CB81"/>
    <w:rsid w:val="14B7D8AE"/>
    <w:rsid w:val="14BED30A"/>
    <w:rsid w:val="14BFC4E5"/>
    <w:rsid w:val="14C26E8F"/>
    <w:rsid w:val="14C4927F"/>
    <w:rsid w:val="14C58AEE"/>
    <w:rsid w:val="14C61FD0"/>
    <w:rsid w:val="14C66F87"/>
    <w:rsid w:val="14CD1C8D"/>
    <w:rsid w:val="14CE41E3"/>
    <w:rsid w:val="14CF76A7"/>
    <w:rsid w:val="14D8D66D"/>
    <w:rsid w:val="14D9ABF4"/>
    <w:rsid w:val="14E270A2"/>
    <w:rsid w:val="14E5440D"/>
    <w:rsid w:val="14EA5844"/>
    <w:rsid w:val="14EB4605"/>
    <w:rsid w:val="14F575BD"/>
    <w:rsid w:val="14F848C9"/>
    <w:rsid w:val="14F95306"/>
    <w:rsid w:val="14FA8E0B"/>
    <w:rsid w:val="14FB753C"/>
    <w:rsid w:val="14FDB7F2"/>
    <w:rsid w:val="1502F0B3"/>
    <w:rsid w:val="150381DA"/>
    <w:rsid w:val="1508F77B"/>
    <w:rsid w:val="150A72B8"/>
    <w:rsid w:val="150B0B65"/>
    <w:rsid w:val="150F78B6"/>
    <w:rsid w:val="1512775F"/>
    <w:rsid w:val="151515F4"/>
    <w:rsid w:val="151BF4A6"/>
    <w:rsid w:val="151D2007"/>
    <w:rsid w:val="152330E0"/>
    <w:rsid w:val="15240C16"/>
    <w:rsid w:val="1524484C"/>
    <w:rsid w:val="15248F38"/>
    <w:rsid w:val="1527B921"/>
    <w:rsid w:val="152F5CDF"/>
    <w:rsid w:val="1531B3B5"/>
    <w:rsid w:val="1537C4AE"/>
    <w:rsid w:val="153A3B1E"/>
    <w:rsid w:val="153B481B"/>
    <w:rsid w:val="15419AA9"/>
    <w:rsid w:val="1545C37B"/>
    <w:rsid w:val="1546504F"/>
    <w:rsid w:val="15474A01"/>
    <w:rsid w:val="154838BC"/>
    <w:rsid w:val="154BDE29"/>
    <w:rsid w:val="154C7D8C"/>
    <w:rsid w:val="154F700C"/>
    <w:rsid w:val="154FA2BC"/>
    <w:rsid w:val="1554C4FB"/>
    <w:rsid w:val="15596DA9"/>
    <w:rsid w:val="155B6D14"/>
    <w:rsid w:val="155DF892"/>
    <w:rsid w:val="15667A0A"/>
    <w:rsid w:val="156850DE"/>
    <w:rsid w:val="156C338F"/>
    <w:rsid w:val="156FE3C3"/>
    <w:rsid w:val="1575FB7D"/>
    <w:rsid w:val="157901B3"/>
    <w:rsid w:val="157B50EC"/>
    <w:rsid w:val="157BEED0"/>
    <w:rsid w:val="158689CB"/>
    <w:rsid w:val="159258D2"/>
    <w:rsid w:val="15934076"/>
    <w:rsid w:val="1595D676"/>
    <w:rsid w:val="1596BF7D"/>
    <w:rsid w:val="15991F78"/>
    <w:rsid w:val="1599CF04"/>
    <w:rsid w:val="159AFA47"/>
    <w:rsid w:val="159B8E55"/>
    <w:rsid w:val="159C2F8C"/>
    <w:rsid w:val="159EAF5B"/>
    <w:rsid w:val="15A13490"/>
    <w:rsid w:val="15A3385B"/>
    <w:rsid w:val="15A35FF9"/>
    <w:rsid w:val="15A394F1"/>
    <w:rsid w:val="15A82000"/>
    <w:rsid w:val="15B67E16"/>
    <w:rsid w:val="15BAEB1F"/>
    <w:rsid w:val="15BF1284"/>
    <w:rsid w:val="15C691C1"/>
    <w:rsid w:val="15CD79F3"/>
    <w:rsid w:val="15D47C3B"/>
    <w:rsid w:val="15D5B4E6"/>
    <w:rsid w:val="15D5F67B"/>
    <w:rsid w:val="15D6D1F7"/>
    <w:rsid w:val="15D9CB6E"/>
    <w:rsid w:val="15DBF382"/>
    <w:rsid w:val="15E574D9"/>
    <w:rsid w:val="15F66783"/>
    <w:rsid w:val="15F8FDB6"/>
    <w:rsid w:val="15FC0074"/>
    <w:rsid w:val="15FD28EA"/>
    <w:rsid w:val="15FE450F"/>
    <w:rsid w:val="16011548"/>
    <w:rsid w:val="16080DC9"/>
    <w:rsid w:val="160D1EA5"/>
    <w:rsid w:val="160D5800"/>
    <w:rsid w:val="160FFC24"/>
    <w:rsid w:val="161F2C93"/>
    <w:rsid w:val="161F2DFE"/>
    <w:rsid w:val="162149A0"/>
    <w:rsid w:val="1621BB10"/>
    <w:rsid w:val="1624CE15"/>
    <w:rsid w:val="16253A60"/>
    <w:rsid w:val="16278273"/>
    <w:rsid w:val="162E3061"/>
    <w:rsid w:val="163163A9"/>
    <w:rsid w:val="1636F36C"/>
    <w:rsid w:val="1637A3B9"/>
    <w:rsid w:val="16384797"/>
    <w:rsid w:val="163945B3"/>
    <w:rsid w:val="1639B1C9"/>
    <w:rsid w:val="163A2D50"/>
    <w:rsid w:val="163AC753"/>
    <w:rsid w:val="163D4352"/>
    <w:rsid w:val="163D4402"/>
    <w:rsid w:val="163F73D4"/>
    <w:rsid w:val="163FC913"/>
    <w:rsid w:val="164A2725"/>
    <w:rsid w:val="164ACC14"/>
    <w:rsid w:val="164AFBC7"/>
    <w:rsid w:val="164B02E1"/>
    <w:rsid w:val="164BFC1F"/>
    <w:rsid w:val="164C2879"/>
    <w:rsid w:val="164DC648"/>
    <w:rsid w:val="16505D4B"/>
    <w:rsid w:val="16560898"/>
    <w:rsid w:val="165AD698"/>
    <w:rsid w:val="165C94FC"/>
    <w:rsid w:val="1664066B"/>
    <w:rsid w:val="166A29C7"/>
    <w:rsid w:val="166D3F19"/>
    <w:rsid w:val="166DB3EF"/>
    <w:rsid w:val="166E4830"/>
    <w:rsid w:val="166F9F6B"/>
    <w:rsid w:val="16703F90"/>
    <w:rsid w:val="16704EA3"/>
    <w:rsid w:val="16704F97"/>
    <w:rsid w:val="16763811"/>
    <w:rsid w:val="1676CB69"/>
    <w:rsid w:val="167941B8"/>
    <w:rsid w:val="167963F6"/>
    <w:rsid w:val="1679CC69"/>
    <w:rsid w:val="167F1442"/>
    <w:rsid w:val="168079B8"/>
    <w:rsid w:val="1681E588"/>
    <w:rsid w:val="1682F5DE"/>
    <w:rsid w:val="16835CBF"/>
    <w:rsid w:val="16851BCA"/>
    <w:rsid w:val="1688F5C4"/>
    <w:rsid w:val="1689592B"/>
    <w:rsid w:val="1689F50C"/>
    <w:rsid w:val="168A5AF2"/>
    <w:rsid w:val="168AE6A8"/>
    <w:rsid w:val="168DB494"/>
    <w:rsid w:val="169181ED"/>
    <w:rsid w:val="16931804"/>
    <w:rsid w:val="1693B6E4"/>
    <w:rsid w:val="1697E4A9"/>
    <w:rsid w:val="169FD504"/>
    <w:rsid w:val="16A03822"/>
    <w:rsid w:val="16A60E2D"/>
    <w:rsid w:val="16AB0272"/>
    <w:rsid w:val="16AB0989"/>
    <w:rsid w:val="16AB4917"/>
    <w:rsid w:val="16ADCA30"/>
    <w:rsid w:val="16B0C9EF"/>
    <w:rsid w:val="16B78F89"/>
    <w:rsid w:val="16BDCCF5"/>
    <w:rsid w:val="16BE2050"/>
    <w:rsid w:val="16BF0628"/>
    <w:rsid w:val="16C22AB8"/>
    <w:rsid w:val="16C8DE9D"/>
    <w:rsid w:val="16C9E216"/>
    <w:rsid w:val="16CFEC08"/>
    <w:rsid w:val="16DABD62"/>
    <w:rsid w:val="16DC4CBD"/>
    <w:rsid w:val="16DC8531"/>
    <w:rsid w:val="16E02741"/>
    <w:rsid w:val="16E2C770"/>
    <w:rsid w:val="16E6662C"/>
    <w:rsid w:val="16E7AE8A"/>
    <w:rsid w:val="16E7C998"/>
    <w:rsid w:val="16E7FC99"/>
    <w:rsid w:val="16E8E207"/>
    <w:rsid w:val="16EA20CE"/>
    <w:rsid w:val="16ED4882"/>
    <w:rsid w:val="16F45E37"/>
    <w:rsid w:val="16F84F1E"/>
    <w:rsid w:val="16F84F1E"/>
    <w:rsid w:val="16F86BDA"/>
    <w:rsid w:val="16F905A4"/>
    <w:rsid w:val="16FC3213"/>
    <w:rsid w:val="16FF78EC"/>
    <w:rsid w:val="1703EBEF"/>
    <w:rsid w:val="17044032"/>
    <w:rsid w:val="1705A8B4"/>
    <w:rsid w:val="17098DFF"/>
    <w:rsid w:val="1709C960"/>
    <w:rsid w:val="170AE2E0"/>
    <w:rsid w:val="170FF062"/>
    <w:rsid w:val="1719AEBE"/>
    <w:rsid w:val="171DBDC9"/>
    <w:rsid w:val="17269509"/>
    <w:rsid w:val="1727DE3A"/>
    <w:rsid w:val="172A4F7F"/>
    <w:rsid w:val="173413E2"/>
    <w:rsid w:val="173750DE"/>
    <w:rsid w:val="173A5206"/>
    <w:rsid w:val="173D1472"/>
    <w:rsid w:val="17491AFD"/>
    <w:rsid w:val="17497DAB"/>
    <w:rsid w:val="174FA4BB"/>
    <w:rsid w:val="1751907C"/>
    <w:rsid w:val="17565345"/>
    <w:rsid w:val="175A2D08"/>
    <w:rsid w:val="175AA096"/>
    <w:rsid w:val="175AB152"/>
    <w:rsid w:val="175BD0BF"/>
    <w:rsid w:val="175CDBC5"/>
    <w:rsid w:val="175E6E4D"/>
    <w:rsid w:val="1763268A"/>
    <w:rsid w:val="17668E5D"/>
    <w:rsid w:val="17686D34"/>
    <w:rsid w:val="176873C1"/>
    <w:rsid w:val="17694D1C"/>
    <w:rsid w:val="176DE2E8"/>
    <w:rsid w:val="176F321C"/>
    <w:rsid w:val="176F768C"/>
    <w:rsid w:val="176FC074"/>
    <w:rsid w:val="17736FCC"/>
    <w:rsid w:val="177427E8"/>
    <w:rsid w:val="177ADAEB"/>
    <w:rsid w:val="1783727D"/>
    <w:rsid w:val="178423CB"/>
    <w:rsid w:val="178518D4"/>
    <w:rsid w:val="1788CC85"/>
    <w:rsid w:val="178AF0CC"/>
    <w:rsid w:val="178C50E6"/>
    <w:rsid w:val="178D7557"/>
    <w:rsid w:val="179167E9"/>
    <w:rsid w:val="17923B1E"/>
    <w:rsid w:val="179367DD"/>
    <w:rsid w:val="179E5776"/>
    <w:rsid w:val="17A7EC10"/>
    <w:rsid w:val="17A83BC0"/>
    <w:rsid w:val="17AAF1AF"/>
    <w:rsid w:val="17AB5706"/>
    <w:rsid w:val="17AB848F"/>
    <w:rsid w:val="17B0A06D"/>
    <w:rsid w:val="17B0D9A5"/>
    <w:rsid w:val="17B2FC13"/>
    <w:rsid w:val="17B33A9D"/>
    <w:rsid w:val="17B47211"/>
    <w:rsid w:val="17B4FE58"/>
    <w:rsid w:val="17BA8D83"/>
    <w:rsid w:val="17C08FDD"/>
    <w:rsid w:val="17C42CEC"/>
    <w:rsid w:val="17C56867"/>
    <w:rsid w:val="17CF7F12"/>
    <w:rsid w:val="17D0D863"/>
    <w:rsid w:val="17D37D25"/>
    <w:rsid w:val="17D42203"/>
    <w:rsid w:val="17D473A9"/>
    <w:rsid w:val="17D4D890"/>
    <w:rsid w:val="17D813D1"/>
    <w:rsid w:val="17DF705D"/>
    <w:rsid w:val="17E0D8CA"/>
    <w:rsid w:val="17E22FD7"/>
    <w:rsid w:val="17E2619A"/>
    <w:rsid w:val="17E703E2"/>
    <w:rsid w:val="17E7DED1"/>
    <w:rsid w:val="17ED253F"/>
    <w:rsid w:val="17F0A073"/>
    <w:rsid w:val="17F13DBA"/>
    <w:rsid w:val="17F57E0D"/>
    <w:rsid w:val="17F80541"/>
    <w:rsid w:val="17FF07E7"/>
    <w:rsid w:val="180061BF"/>
    <w:rsid w:val="18009D53"/>
    <w:rsid w:val="1801B59A"/>
    <w:rsid w:val="1802B329"/>
    <w:rsid w:val="1808D257"/>
    <w:rsid w:val="1809FA57"/>
    <w:rsid w:val="180A1E5A"/>
    <w:rsid w:val="18118248"/>
    <w:rsid w:val="1811E5EC"/>
    <w:rsid w:val="1811EA3B"/>
    <w:rsid w:val="18138A6C"/>
    <w:rsid w:val="1814F12B"/>
    <w:rsid w:val="1817D372"/>
    <w:rsid w:val="18187779"/>
    <w:rsid w:val="181A331A"/>
    <w:rsid w:val="1822B5E2"/>
    <w:rsid w:val="18236B39"/>
    <w:rsid w:val="18240366"/>
    <w:rsid w:val="18248C69"/>
    <w:rsid w:val="182B98F7"/>
    <w:rsid w:val="182DE335"/>
    <w:rsid w:val="1830FB6E"/>
    <w:rsid w:val="183254B0"/>
    <w:rsid w:val="1832DA32"/>
    <w:rsid w:val="183558B4"/>
    <w:rsid w:val="1835C1DB"/>
    <w:rsid w:val="18369C59"/>
    <w:rsid w:val="18370AA1"/>
    <w:rsid w:val="183A9142"/>
    <w:rsid w:val="183ABEBB"/>
    <w:rsid w:val="183B53A0"/>
    <w:rsid w:val="183B67EC"/>
    <w:rsid w:val="183CC7A7"/>
    <w:rsid w:val="1843BA10"/>
    <w:rsid w:val="1845ADEE"/>
    <w:rsid w:val="1845ADEE"/>
    <w:rsid w:val="18471978"/>
    <w:rsid w:val="184B88EE"/>
    <w:rsid w:val="184E43BC"/>
    <w:rsid w:val="184ED367"/>
    <w:rsid w:val="1856B8BD"/>
    <w:rsid w:val="185C33BA"/>
    <w:rsid w:val="185FC719"/>
    <w:rsid w:val="186078DF"/>
    <w:rsid w:val="18609820"/>
    <w:rsid w:val="18627131"/>
    <w:rsid w:val="18654CC8"/>
    <w:rsid w:val="18658182"/>
    <w:rsid w:val="186C7B3B"/>
    <w:rsid w:val="186E6D82"/>
    <w:rsid w:val="186F16EE"/>
    <w:rsid w:val="186F5800"/>
    <w:rsid w:val="186FF4E9"/>
    <w:rsid w:val="187005B9"/>
    <w:rsid w:val="1873A48A"/>
    <w:rsid w:val="187882C0"/>
    <w:rsid w:val="18790DB0"/>
    <w:rsid w:val="18793B9A"/>
    <w:rsid w:val="187B489B"/>
    <w:rsid w:val="187D28FE"/>
    <w:rsid w:val="187E7995"/>
    <w:rsid w:val="18813F46"/>
    <w:rsid w:val="1881EA72"/>
    <w:rsid w:val="18871512"/>
    <w:rsid w:val="18873E26"/>
    <w:rsid w:val="1895032E"/>
    <w:rsid w:val="18955B09"/>
    <w:rsid w:val="18959954"/>
    <w:rsid w:val="1899597D"/>
    <w:rsid w:val="189B5D63"/>
    <w:rsid w:val="189BED46"/>
    <w:rsid w:val="189C31FE"/>
    <w:rsid w:val="189D2462"/>
    <w:rsid w:val="18A1052A"/>
    <w:rsid w:val="18A17915"/>
    <w:rsid w:val="18A262B9"/>
    <w:rsid w:val="18A31A41"/>
    <w:rsid w:val="18A59415"/>
    <w:rsid w:val="18A83588"/>
    <w:rsid w:val="18AE9125"/>
    <w:rsid w:val="18B65EAC"/>
    <w:rsid w:val="18B7242A"/>
    <w:rsid w:val="18B9E5F7"/>
    <w:rsid w:val="18BAA144"/>
    <w:rsid w:val="18C3C325"/>
    <w:rsid w:val="18C4E222"/>
    <w:rsid w:val="18C6FC91"/>
    <w:rsid w:val="18CB126D"/>
    <w:rsid w:val="18CBA8E9"/>
    <w:rsid w:val="18D4D1DF"/>
    <w:rsid w:val="18DA9F7E"/>
    <w:rsid w:val="18DB9876"/>
    <w:rsid w:val="18DE9A41"/>
    <w:rsid w:val="18E32D26"/>
    <w:rsid w:val="18E919BC"/>
    <w:rsid w:val="18EB8654"/>
    <w:rsid w:val="18ECB129"/>
    <w:rsid w:val="18EE369A"/>
    <w:rsid w:val="18EE688C"/>
    <w:rsid w:val="18F4F7AB"/>
    <w:rsid w:val="18F87899"/>
    <w:rsid w:val="18F87D53"/>
    <w:rsid w:val="18FC14D5"/>
    <w:rsid w:val="18FDB797"/>
    <w:rsid w:val="19008D17"/>
    <w:rsid w:val="19029DCB"/>
    <w:rsid w:val="19043033"/>
    <w:rsid w:val="1907FCB8"/>
    <w:rsid w:val="19086B23"/>
    <w:rsid w:val="1908D50C"/>
    <w:rsid w:val="1909FAFB"/>
    <w:rsid w:val="190B1A24"/>
    <w:rsid w:val="191542A3"/>
    <w:rsid w:val="19162437"/>
    <w:rsid w:val="1918595D"/>
    <w:rsid w:val="1918DD71"/>
    <w:rsid w:val="1919577E"/>
    <w:rsid w:val="191965FC"/>
    <w:rsid w:val="191AAE1D"/>
    <w:rsid w:val="191E20CE"/>
    <w:rsid w:val="1923624C"/>
    <w:rsid w:val="1926C95A"/>
    <w:rsid w:val="192945B8"/>
    <w:rsid w:val="192E0B7F"/>
    <w:rsid w:val="192F0D8A"/>
    <w:rsid w:val="192F28D4"/>
    <w:rsid w:val="193048B3"/>
    <w:rsid w:val="1930ECF4"/>
    <w:rsid w:val="1936623C"/>
    <w:rsid w:val="1938FB38"/>
    <w:rsid w:val="193979C8"/>
    <w:rsid w:val="193BA5EE"/>
    <w:rsid w:val="193CAFF7"/>
    <w:rsid w:val="193E54CF"/>
    <w:rsid w:val="19421E82"/>
    <w:rsid w:val="1943A7BF"/>
    <w:rsid w:val="194477CD"/>
    <w:rsid w:val="194C513B"/>
    <w:rsid w:val="194CB5C1"/>
    <w:rsid w:val="194D092F"/>
    <w:rsid w:val="19519C25"/>
    <w:rsid w:val="195444F0"/>
    <w:rsid w:val="195610D3"/>
    <w:rsid w:val="19595705"/>
    <w:rsid w:val="196349EC"/>
    <w:rsid w:val="1963CA95"/>
    <w:rsid w:val="19659604"/>
    <w:rsid w:val="19684C0F"/>
    <w:rsid w:val="196C788C"/>
    <w:rsid w:val="19704FAE"/>
    <w:rsid w:val="19708005"/>
    <w:rsid w:val="1970A8F1"/>
    <w:rsid w:val="1972B0B2"/>
    <w:rsid w:val="197475AA"/>
    <w:rsid w:val="19787472"/>
    <w:rsid w:val="1978B1FB"/>
    <w:rsid w:val="197C9D4B"/>
    <w:rsid w:val="19816950"/>
    <w:rsid w:val="198C3067"/>
    <w:rsid w:val="198F1F3C"/>
    <w:rsid w:val="199158EC"/>
    <w:rsid w:val="1992E71A"/>
    <w:rsid w:val="1998C190"/>
    <w:rsid w:val="1999ED02"/>
    <w:rsid w:val="199A860B"/>
    <w:rsid w:val="19A3182D"/>
    <w:rsid w:val="19A4B930"/>
    <w:rsid w:val="19A62932"/>
    <w:rsid w:val="19A8A4CF"/>
    <w:rsid w:val="19B1AB9E"/>
    <w:rsid w:val="19B4E3C9"/>
    <w:rsid w:val="19B63824"/>
    <w:rsid w:val="19B7C55C"/>
    <w:rsid w:val="19B81A7A"/>
    <w:rsid w:val="19B88111"/>
    <w:rsid w:val="19BA8D33"/>
    <w:rsid w:val="19BC8F2C"/>
    <w:rsid w:val="19BD590F"/>
    <w:rsid w:val="19C05527"/>
    <w:rsid w:val="19C1C207"/>
    <w:rsid w:val="19CCF9F3"/>
    <w:rsid w:val="19CD8FE6"/>
    <w:rsid w:val="19CFDABD"/>
    <w:rsid w:val="19D28F07"/>
    <w:rsid w:val="19D6E819"/>
    <w:rsid w:val="19D7A744"/>
    <w:rsid w:val="19D914DB"/>
    <w:rsid w:val="19DAD97D"/>
    <w:rsid w:val="19DCA6B3"/>
    <w:rsid w:val="19DDAEEF"/>
    <w:rsid w:val="19DF8A71"/>
    <w:rsid w:val="19DFC75B"/>
    <w:rsid w:val="19E133B2"/>
    <w:rsid w:val="19E3D570"/>
    <w:rsid w:val="19E6D9EB"/>
    <w:rsid w:val="19E893B6"/>
    <w:rsid w:val="19E9B5AD"/>
    <w:rsid w:val="19EA8824"/>
    <w:rsid w:val="19EB1379"/>
    <w:rsid w:val="19ED1796"/>
    <w:rsid w:val="19EFCC50"/>
    <w:rsid w:val="19F2FB05"/>
    <w:rsid w:val="19F5E23F"/>
    <w:rsid w:val="19F8089A"/>
    <w:rsid w:val="19FE06FF"/>
    <w:rsid w:val="1A026105"/>
    <w:rsid w:val="1A05430D"/>
    <w:rsid w:val="1A07488A"/>
    <w:rsid w:val="1A07F903"/>
    <w:rsid w:val="1A0EDB11"/>
    <w:rsid w:val="1A0F20EE"/>
    <w:rsid w:val="1A1016A0"/>
    <w:rsid w:val="1A134051"/>
    <w:rsid w:val="1A13C765"/>
    <w:rsid w:val="1A151AAD"/>
    <w:rsid w:val="1A1761EB"/>
    <w:rsid w:val="1A1BFD9A"/>
    <w:rsid w:val="1A1C223D"/>
    <w:rsid w:val="1A1C40D4"/>
    <w:rsid w:val="1A1D0FA7"/>
    <w:rsid w:val="1A1DBAD3"/>
    <w:rsid w:val="1A1F3B7C"/>
    <w:rsid w:val="1A1F647C"/>
    <w:rsid w:val="1A222969"/>
    <w:rsid w:val="1A22869A"/>
    <w:rsid w:val="1A22BE35"/>
    <w:rsid w:val="1A22E573"/>
    <w:rsid w:val="1A288BFE"/>
    <w:rsid w:val="1A2C0415"/>
    <w:rsid w:val="1A3169B5"/>
    <w:rsid w:val="1A3437E0"/>
    <w:rsid w:val="1A3734A6"/>
    <w:rsid w:val="1A40B320"/>
    <w:rsid w:val="1A41B17D"/>
    <w:rsid w:val="1A47B527"/>
    <w:rsid w:val="1A4ACFFC"/>
    <w:rsid w:val="1A4E3A8D"/>
    <w:rsid w:val="1A4EBEEB"/>
    <w:rsid w:val="1A4ED550"/>
    <w:rsid w:val="1A522F0D"/>
    <w:rsid w:val="1A55E9AF"/>
    <w:rsid w:val="1A56BE77"/>
    <w:rsid w:val="1A57DEBE"/>
    <w:rsid w:val="1A5A9B2C"/>
    <w:rsid w:val="1A5B028E"/>
    <w:rsid w:val="1A659F23"/>
    <w:rsid w:val="1A682A58"/>
    <w:rsid w:val="1A68DC78"/>
    <w:rsid w:val="1A6969C1"/>
    <w:rsid w:val="1A6B51EA"/>
    <w:rsid w:val="1A71D288"/>
    <w:rsid w:val="1A73B2EC"/>
    <w:rsid w:val="1A73B710"/>
    <w:rsid w:val="1A79B737"/>
    <w:rsid w:val="1A7B878C"/>
    <w:rsid w:val="1A7CE586"/>
    <w:rsid w:val="1A8361E7"/>
    <w:rsid w:val="1A8639BE"/>
    <w:rsid w:val="1A8A64B5"/>
    <w:rsid w:val="1A8D0FBF"/>
    <w:rsid w:val="1A909A94"/>
    <w:rsid w:val="1A95C06E"/>
    <w:rsid w:val="1A95D9B0"/>
    <w:rsid w:val="1A961A2B"/>
    <w:rsid w:val="1A9764A0"/>
    <w:rsid w:val="1A98F64B"/>
    <w:rsid w:val="1A9AD844"/>
    <w:rsid w:val="1A9B57F2"/>
    <w:rsid w:val="1A9F15FF"/>
    <w:rsid w:val="1AA5BAB5"/>
    <w:rsid w:val="1AAA6564"/>
    <w:rsid w:val="1AAB2E58"/>
    <w:rsid w:val="1AB787BE"/>
    <w:rsid w:val="1AC05473"/>
    <w:rsid w:val="1AC35D3E"/>
    <w:rsid w:val="1AC4CDBF"/>
    <w:rsid w:val="1AC63852"/>
    <w:rsid w:val="1AC8C81F"/>
    <w:rsid w:val="1ACB2763"/>
    <w:rsid w:val="1ACC6E9C"/>
    <w:rsid w:val="1ACD63AF"/>
    <w:rsid w:val="1AD32E7B"/>
    <w:rsid w:val="1AD380E5"/>
    <w:rsid w:val="1AD45C84"/>
    <w:rsid w:val="1AD64DDB"/>
    <w:rsid w:val="1AD705C2"/>
    <w:rsid w:val="1AD7764F"/>
    <w:rsid w:val="1AD93895"/>
    <w:rsid w:val="1ADDF690"/>
    <w:rsid w:val="1ADE3AA5"/>
    <w:rsid w:val="1AE01D73"/>
    <w:rsid w:val="1AE20D1B"/>
    <w:rsid w:val="1AF547EB"/>
    <w:rsid w:val="1AF9B9B6"/>
    <w:rsid w:val="1B016665"/>
    <w:rsid w:val="1B03F28D"/>
    <w:rsid w:val="1B04B52A"/>
    <w:rsid w:val="1B08658A"/>
    <w:rsid w:val="1B096EC7"/>
    <w:rsid w:val="1B098898"/>
    <w:rsid w:val="1B0A0B41"/>
    <w:rsid w:val="1B0AF244"/>
    <w:rsid w:val="1B0D22EC"/>
    <w:rsid w:val="1B0D48F6"/>
    <w:rsid w:val="1B117B2A"/>
    <w:rsid w:val="1B134FC1"/>
    <w:rsid w:val="1B135F4E"/>
    <w:rsid w:val="1B186DAC"/>
    <w:rsid w:val="1B1D910A"/>
    <w:rsid w:val="1B1DA0CC"/>
    <w:rsid w:val="1B1E4C13"/>
    <w:rsid w:val="1B21376B"/>
    <w:rsid w:val="1B24768E"/>
    <w:rsid w:val="1B2CB0C6"/>
    <w:rsid w:val="1B2E02DA"/>
    <w:rsid w:val="1B2EAC44"/>
    <w:rsid w:val="1B359801"/>
    <w:rsid w:val="1B369913"/>
    <w:rsid w:val="1B3ADE0C"/>
    <w:rsid w:val="1B3E962F"/>
    <w:rsid w:val="1B41D6D9"/>
    <w:rsid w:val="1B4268F9"/>
    <w:rsid w:val="1B4462E2"/>
    <w:rsid w:val="1B4C93ED"/>
    <w:rsid w:val="1B5385AE"/>
    <w:rsid w:val="1B543BA2"/>
    <w:rsid w:val="1B565D94"/>
    <w:rsid w:val="1B5C4518"/>
    <w:rsid w:val="1B5C66E7"/>
    <w:rsid w:val="1B5C78F4"/>
    <w:rsid w:val="1B629903"/>
    <w:rsid w:val="1B65C1FC"/>
    <w:rsid w:val="1B68962C"/>
    <w:rsid w:val="1B6BE402"/>
    <w:rsid w:val="1B6D6BE6"/>
    <w:rsid w:val="1B6F76DB"/>
    <w:rsid w:val="1B71FBBE"/>
    <w:rsid w:val="1B725177"/>
    <w:rsid w:val="1B725C93"/>
    <w:rsid w:val="1B765CEF"/>
    <w:rsid w:val="1B780DD0"/>
    <w:rsid w:val="1B7C3216"/>
    <w:rsid w:val="1B7E00BA"/>
    <w:rsid w:val="1B7E4A84"/>
    <w:rsid w:val="1B801200"/>
    <w:rsid w:val="1B817E81"/>
    <w:rsid w:val="1B845778"/>
    <w:rsid w:val="1B861319"/>
    <w:rsid w:val="1B8A71F1"/>
    <w:rsid w:val="1B8D5CCF"/>
    <w:rsid w:val="1B91339E"/>
    <w:rsid w:val="1B93AFF9"/>
    <w:rsid w:val="1B93D0BC"/>
    <w:rsid w:val="1B940A1F"/>
    <w:rsid w:val="1B943069"/>
    <w:rsid w:val="1B986999"/>
    <w:rsid w:val="1B98C589"/>
    <w:rsid w:val="1B9BE9CA"/>
    <w:rsid w:val="1B9DB399"/>
    <w:rsid w:val="1BA1FF79"/>
    <w:rsid w:val="1BA3B9F2"/>
    <w:rsid w:val="1BA3B9F2"/>
    <w:rsid w:val="1BA532BC"/>
    <w:rsid w:val="1BA6451B"/>
    <w:rsid w:val="1BAB5E8D"/>
    <w:rsid w:val="1BABBEAC"/>
    <w:rsid w:val="1BAF10B2"/>
    <w:rsid w:val="1BB1C5B2"/>
    <w:rsid w:val="1BB21DDD"/>
    <w:rsid w:val="1BB954A2"/>
    <w:rsid w:val="1BB99D39"/>
    <w:rsid w:val="1BBA529F"/>
    <w:rsid w:val="1BBC9F55"/>
    <w:rsid w:val="1BBD80B7"/>
    <w:rsid w:val="1BC17ED4"/>
    <w:rsid w:val="1BC2B880"/>
    <w:rsid w:val="1BC51D88"/>
    <w:rsid w:val="1BC59AA6"/>
    <w:rsid w:val="1BC61ECE"/>
    <w:rsid w:val="1BC62947"/>
    <w:rsid w:val="1BC69871"/>
    <w:rsid w:val="1BC6A6C2"/>
    <w:rsid w:val="1BC6F8A1"/>
    <w:rsid w:val="1BC6FFB2"/>
    <w:rsid w:val="1BC8716C"/>
    <w:rsid w:val="1BCBBDE2"/>
    <w:rsid w:val="1BCFC3B3"/>
    <w:rsid w:val="1BD00841"/>
    <w:rsid w:val="1BD0F913"/>
    <w:rsid w:val="1BD5AE82"/>
    <w:rsid w:val="1BD74274"/>
    <w:rsid w:val="1BDF5746"/>
    <w:rsid w:val="1BE34E1C"/>
    <w:rsid w:val="1BE3A0C9"/>
    <w:rsid w:val="1BE3AAE6"/>
    <w:rsid w:val="1BE64190"/>
    <w:rsid w:val="1BECEAB5"/>
    <w:rsid w:val="1BECEAB5"/>
    <w:rsid w:val="1BEE2DA6"/>
    <w:rsid w:val="1BF123EA"/>
    <w:rsid w:val="1BF6CEE0"/>
    <w:rsid w:val="1BFA1FCE"/>
    <w:rsid w:val="1BFC696E"/>
    <w:rsid w:val="1BFFDF45"/>
    <w:rsid w:val="1C02B32F"/>
    <w:rsid w:val="1C03789A"/>
    <w:rsid w:val="1C07C3E3"/>
    <w:rsid w:val="1C0E0AEA"/>
    <w:rsid w:val="1C0E1ECD"/>
    <w:rsid w:val="1C14F299"/>
    <w:rsid w:val="1C16DDF2"/>
    <w:rsid w:val="1C1803D7"/>
    <w:rsid w:val="1C1A9DAD"/>
    <w:rsid w:val="1C1AB6A2"/>
    <w:rsid w:val="1C1B2C54"/>
    <w:rsid w:val="1C22F0D6"/>
    <w:rsid w:val="1C23CF4B"/>
    <w:rsid w:val="1C271F7A"/>
    <w:rsid w:val="1C2C0493"/>
    <w:rsid w:val="1C2D348A"/>
    <w:rsid w:val="1C2D49A4"/>
    <w:rsid w:val="1C32066B"/>
    <w:rsid w:val="1C3268CD"/>
    <w:rsid w:val="1C338D63"/>
    <w:rsid w:val="1C379EED"/>
    <w:rsid w:val="1C3AC063"/>
    <w:rsid w:val="1C3BA805"/>
    <w:rsid w:val="1C3C30C4"/>
    <w:rsid w:val="1C493DA3"/>
    <w:rsid w:val="1C494FAA"/>
    <w:rsid w:val="1C4F1518"/>
    <w:rsid w:val="1C503747"/>
    <w:rsid w:val="1C5094F8"/>
    <w:rsid w:val="1C55C190"/>
    <w:rsid w:val="1C56924A"/>
    <w:rsid w:val="1C5B40DC"/>
    <w:rsid w:val="1C5BDB86"/>
    <w:rsid w:val="1C5FBC11"/>
    <w:rsid w:val="1C60E67A"/>
    <w:rsid w:val="1C63E37C"/>
    <w:rsid w:val="1C656915"/>
    <w:rsid w:val="1C675469"/>
    <w:rsid w:val="1C67E975"/>
    <w:rsid w:val="1C688DB6"/>
    <w:rsid w:val="1C74D952"/>
    <w:rsid w:val="1C7C2C43"/>
    <w:rsid w:val="1C7F53A1"/>
    <w:rsid w:val="1C813DBD"/>
    <w:rsid w:val="1C84A336"/>
    <w:rsid w:val="1C887BCB"/>
    <w:rsid w:val="1C88C395"/>
    <w:rsid w:val="1C8DB195"/>
    <w:rsid w:val="1C917EF3"/>
    <w:rsid w:val="1C930C25"/>
    <w:rsid w:val="1C997096"/>
    <w:rsid w:val="1C9C5A88"/>
    <w:rsid w:val="1C9EE77F"/>
    <w:rsid w:val="1CA2B34F"/>
    <w:rsid w:val="1CA844F5"/>
    <w:rsid w:val="1CA849B3"/>
    <w:rsid w:val="1CAB3D33"/>
    <w:rsid w:val="1CABDE11"/>
    <w:rsid w:val="1CAD5FC0"/>
    <w:rsid w:val="1CAFD948"/>
    <w:rsid w:val="1CB22A32"/>
    <w:rsid w:val="1CB4D8A5"/>
    <w:rsid w:val="1CB62F3C"/>
    <w:rsid w:val="1CBD138E"/>
    <w:rsid w:val="1CC26513"/>
    <w:rsid w:val="1CC44B75"/>
    <w:rsid w:val="1CC65D73"/>
    <w:rsid w:val="1CC74848"/>
    <w:rsid w:val="1CC99D2C"/>
    <w:rsid w:val="1CCA6C6F"/>
    <w:rsid w:val="1CCBDF28"/>
    <w:rsid w:val="1CCFECF0"/>
    <w:rsid w:val="1CD0B01A"/>
    <w:rsid w:val="1CD0DA93"/>
    <w:rsid w:val="1CD1F20B"/>
    <w:rsid w:val="1CD33431"/>
    <w:rsid w:val="1CD5DF33"/>
    <w:rsid w:val="1CD90D85"/>
    <w:rsid w:val="1CD982C0"/>
    <w:rsid w:val="1CDA797B"/>
    <w:rsid w:val="1CDADE1F"/>
    <w:rsid w:val="1CDAF3D3"/>
    <w:rsid w:val="1CDB69E6"/>
    <w:rsid w:val="1CDCF947"/>
    <w:rsid w:val="1CDD943E"/>
    <w:rsid w:val="1CE0EA6B"/>
    <w:rsid w:val="1CE394CC"/>
    <w:rsid w:val="1CE4093B"/>
    <w:rsid w:val="1CE476E3"/>
    <w:rsid w:val="1CE658F6"/>
    <w:rsid w:val="1CEB3282"/>
    <w:rsid w:val="1CEB6731"/>
    <w:rsid w:val="1CEC842C"/>
    <w:rsid w:val="1CF1B25A"/>
    <w:rsid w:val="1CF5A33E"/>
    <w:rsid w:val="1CFA5DDB"/>
    <w:rsid w:val="1CFECDA5"/>
    <w:rsid w:val="1D04DCD5"/>
    <w:rsid w:val="1D066470"/>
    <w:rsid w:val="1D066834"/>
    <w:rsid w:val="1D080E05"/>
    <w:rsid w:val="1D085D0F"/>
    <w:rsid w:val="1D0C0908"/>
    <w:rsid w:val="1D0C9B4C"/>
    <w:rsid w:val="1D0CF001"/>
    <w:rsid w:val="1D12258E"/>
    <w:rsid w:val="1D14D26B"/>
    <w:rsid w:val="1D169326"/>
    <w:rsid w:val="1D1775F4"/>
    <w:rsid w:val="1D18B64D"/>
    <w:rsid w:val="1D1978FF"/>
    <w:rsid w:val="1D1D7112"/>
    <w:rsid w:val="1D1E1FE0"/>
    <w:rsid w:val="1D1EF29E"/>
    <w:rsid w:val="1D20542B"/>
    <w:rsid w:val="1D2516F5"/>
    <w:rsid w:val="1D2960C6"/>
    <w:rsid w:val="1D2C93C9"/>
    <w:rsid w:val="1D2F3AE1"/>
    <w:rsid w:val="1D339357"/>
    <w:rsid w:val="1D35AFEE"/>
    <w:rsid w:val="1D3691B6"/>
    <w:rsid w:val="1D37BA2B"/>
    <w:rsid w:val="1D3A06B8"/>
    <w:rsid w:val="1D3C7A19"/>
    <w:rsid w:val="1D3D336C"/>
    <w:rsid w:val="1D3DCFDA"/>
    <w:rsid w:val="1D3DCFDA"/>
    <w:rsid w:val="1D41DFB8"/>
    <w:rsid w:val="1D45167B"/>
    <w:rsid w:val="1D4582F1"/>
    <w:rsid w:val="1D4A105E"/>
    <w:rsid w:val="1D4CA16D"/>
    <w:rsid w:val="1D4E9335"/>
    <w:rsid w:val="1D50E3BB"/>
    <w:rsid w:val="1D52BC73"/>
    <w:rsid w:val="1D53C950"/>
    <w:rsid w:val="1D554E85"/>
    <w:rsid w:val="1D5F91EC"/>
    <w:rsid w:val="1D6235CE"/>
    <w:rsid w:val="1D626312"/>
    <w:rsid w:val="1D63806A"/>
    <w:rsid w:val="1D6A2122"/>
    <w:rsid w:val="1D6C6F40"/>
    <w:rsid w:val="1D6EAEE3"/>
    <w:rsid w:val="1D706669"/>
    <w:rsid w:val="1D735A43"/>
    <w:rsid w:val="1D74B6CC"/>
    <w:rsid w:val="1D76AA92"/>
    <w:rsid w:val="1D7D185F"/>
    <w:rsid w:val="1D7D18E0"/>
    <w:rsid w:val="1D7D874A"/>
    <w:rsid w:val="1D7DDF6B"/>
    <w:rsid w:val="1D7F31E6"/>
    <w:rsid w:val="1D7F5983"/>
    <w:rsid w:val="1D80D2E8"/>
    <w:rsid w:val="1D8261C2"/>
    <w:rsid w:val="1D8410AE"/>
    <w:rsid w:val="1D865FAD"/>
    <w:rsid w:val="1D8AFEA1"/>
    <w:rsid w:val="1D8CF44B"/>
    <w:rsid w:val="1D8E347C"/>
    <w:rsid w:val="1D8FD27D"/>
    <w:rsid w:val="1D91D19F"/>
    <w:rsid w:val="1D926408"/>
    <w:rsid w:val="1D9734ED"/>
    <w:rsid w:val="1D998936"/>
    <w:rsid w:val="1D99F916"/>
    <w:rsid w:val="1DA34AF0"/>
    <w:rsid w:val="1DA5ED25"/>
    <w:rsid w:val="1DA6134C"/>
    <w:rsid w:val="1DA76430"/>
    <w:rsid w:val="1DA7D3CD"/>
    <w:rsid w:val="1DA98F98"/>
    <w:rsid w:val="1DA9DB4B"/>
    <w:rsid w:val="1DAB98D5"/>
    <w:rsid w:val="1DADC704"/>
    <w:rsid w:val="1DAE6826"/>
    <w:rsid w:val="1DAE9468"/>
    <w:rsid w:val="1DB37D36"/>
    <w:rsid w:val="1DB42287"/>
    <w:rsid w:val="1DB49237"/>
    <w:rsid w:val="1DB8F45C"/>
    <w:rsid w:val="1DBB5574"/>
    <w:rsid w:val="1DBDB9D2"/>
    <w:rsid w:val="1DBE1145"/>
    <w:rsid w:val="1DC0BF8D"/>
    <w:rsid w:val="1DC0FE13"/>
    <w:rsid w:val="1DC31DD2"/>
    <w:rsid w:val="1DC5B98B"/>
    <w:rsid w:val="1DC5B98B"/>
    <w:rsid w:val="1DC7F6BE"/>
    <w:rsid w:val="1DC84B2F"/>
    <w:rsid w:val="1DCA37F0"/>
    <w:rsid w:val="1DCDA727"/>
    <w:rsid w:val="1DD12A7A"/>
    <w:rsid w:val="1DD17B9E"/>
    <w:rsid w:val="1DD57168"/>
    <w:rsid w:val="1DD92191"/>
    <w:rsid w:val="1DDD11C4"/>
    <w:rsid w:val="1DE0EF6F"/>
    <w:rsid w:val="1DE1839D"/>
    <w:rsid w:val="1DE456C0"/>
    <w:rsid w:val="1DEA1C6F"/>
    <w:rsid w:val="1DEC444B"/>
    <w:rsid w:val="1DED3218"/>
    <w:rsid w:val="1DF232B4"/>
    <w:rsid w:val="1DFAB911"/>
    <w:rsid w:val="1DFB9C52"/>
    <w:rsid w:val="1E01CB0B"/>
    <w:rsid w:val="1E02C825"/>
    <w:rsid w:val="1E067676"/>
    <w:rsid w:val="1E0A59EB"/>
    <w:rsid w:val="1E0C14F2"/>
    <w:rsid w:val="1E0C643B"/>
    <w:rsid w:val="1E115D1B"/>
    <w:rsid w:val="1E11C5F2"/>
    <w:rsid w:val="1E141BE9"/>
    <w:rsid w:val="1E187530"/>
    <w:rsid w:val="1E1D9C4D"/>
    <w:rsid w:val="1E1E078D"/>
    <w:rsid w:val="1E20FCB6"/>
    <w:rsid w:val="1E22A570"/>
    <w:rsid w:val="1E25B2A2"/>
    <w:rsid w:val="1E2631D4"/>
    <w:rsid w:val="1E27050A"/>
    <w:rsid w:val="1E2B4179"/>
    <w:rsid w:val="1E2F5B24"/>
    <w:rsid w:val="1E319B4A"/>
    <w:rsid w:val="1E31EFEA"/>
    <w:rsid w:val="1E33ABF8"/>
    <w:rsid w:val="1E361F24"/>
    <w:rsid w:val="1E3836B6"/>
    <w:rsid w:val="1E3A3A1B"/>
    <w:rsid w:val="1E41A86C"/>
    <w:rsid w:val="1E422198"/>
    <w:rsid w:val="1E44C3AE"/>
    <w:rsid w:val="1E45D6C1"/>
    <w:rsid w:val="1E496B85"/>
    <w:rsid w:val="1E49F284"/>
    <w:rsid w:val="1E4AF083"/>
    <w:rsid w:val="1E4FC2A0"/>
    <w:rsid w:val="1E500E6E"/>
    <w:rsid w:val="1E522275"/>
    <w:rsid w:val="1E5443DE"/>
    <w:rsid w:val="1E549BB7"/>
    <w:rsid w:val="1E562192"/>
    <w:rsid w:val="1E571269"/>
    <w:rsid w:val="1E58D787"/>
    <w:rsid w:val="1E5F5879"/>
    <w:rsid w:val="1E6366D8"/>
    <w:rsid w:val="1E646882"/>
    <w:rsid w:val="1E661F63"/>
    <w:rsid w:val="1E676CCA"/>
    <w:rsid w:val="1E6975A8"/>
    <w:rsid w:val="1E6C3646"/>
    <w:rsid w:val="1E6ED335"/>
    <w:rsid w:val="1E6FD2D6"/>
    <w:rsid w:val="1E71E950"/>
    <w:rsid w:val="1E747F6D"/>
    <w:rsid w:val="1E74D5F9"/>
    <w:rsid w:val="1E869DA7"/>
    <w:rsid w:val="1E8C6152"/>
    <w:rsid w:val="1E8D0194"/>
    <w:rsid w:val="1E8F206F"/>
    <w:rsid w:val="1E8FCA54"/>
    <w:rsid w:val="1E913BC3"/>
    <w:rsid w:val="1E94B1C9"/>
    <w:rsid w:val="1E960686"/>
    <w:rsid w:val="1E976F56"/>
    <w:rsid w:val="1E98BA05"/>
    <w:rsid w:val="1E9CEFE2"/>
    <w:rsid w:val="1E9D32BD"/>
    <w:rsid w:val="1E9D71E8"/>
    <w:rsid w:val="1EA2BAAA"/>
    <w:rsid w:val="1EA65BDB"/>
    <w:rsid w:val="1EA6B6D0"/>
    <w:rsid w:val="1EABF6A8"/>
    <w:rsid w:val="1EAE606B"/>
    <w:rsid w:val="1EB109D1"/>
    <w:rsid w:val="1EB1C5FF"/>
    <w:rsid w:val="1EB2AAB3"/>
    <w:rsid w:val="1EBA4095"/>
    <w:rsid w:val="1EBAE91A"/>
    <w:rsid w:val="1EBB192C"/>
    <w:rsid w:val="1EBCA5D4"/>
    <w:rsid w:val="1EBE32E3"/>
    <w:rsid w:val="1EBFEC53"/>
    <w:rsid w:val="1EC05AFE"/>
    <w:rsid w:val="1EC18285"/>
    <w:rsid w:val="1EC44E31"/>
    <w:rsid w:val="1ECA94BF"/>
    <w:rsid w:val="1ECC7DD3"/>
    <w:rsid w:val="1ECD5E76"/>
    <w:rsid w:val="1ED09551"/>
    <w:rsid w:val="1ED10DAD"/>
    <w:rsid w:val="1ED94266"/>
    <w:rsid w:val="1ED9F58A"/>
    <w:rsid w:val="1EDBA245"/>
    <w:rsid w:val="1EDDB574"/>
    <w:rsid w:val="1EDFAC59"/>
    <w:rsid w:val="1EE2C5A9"/>
    <w:rsid w:val="1EE86743"/>
    <w:rsid w:val="1EECE043"/>
    <w:rsid w:val="1EF0F564"/>
    <w:rsid w:val="1EF14C2D"/>
    <w:rsid w:val="1EF283C0"/>
    <w:rsid w:val="1EF4E0EE"/>
    <w:rsid w:val="1EF75565"/>
    <w:rsid w:val="1EF78F07"/>
    <w:rsid w:val="1EF9694A"/>
    <w:rsid w:val="1EFA425B"/>
    <w:rsid w:val="1EFE6F7D"/>
    <w:rsid w:val="1F02F2D0"/>
    <w:rsid w:val="1F06B12B"/>
    <w:rsid w:val="1F0746E8"/>
    <w:rsid w:val="1F07E4F0"/>
    <w:rsid w:val="1F0ECBE4"/>
    <w:rsid w:val="1F11AA33"/>
    <w:rsid w:val="1F136EEC"/>
    <w:rsid w:val="1F15023D"/>
    <w:rsid w:val="1F152485"/>
    <w:rsid w:val="1F1E4595"/>
    <w:rsid w:val="1F22C6B7"/>
    <w:rsid w:val="1F29BB98"/>
    <w:rsid w:val="1F37166F"/>
    <w:rsid w:val="1F41F6FF"/>
    <w:rsid w:val="1F42009E"/>
    <w:rsid w:val="1F44129D"/>
    <w:rsid w:val="1F4AE1BC"/>
    <w:rsid w:val="1F4B5C16"/>
    <w:rsid w:val="1F4CD7D4"/>
    <w:rsid w:val="1F50F383"/>
    <w:rsid w:val="1F55FB1E"/>
    <w:rsid w:val="1F5A3EFE"/>
    <w:rsid w:val="1F5C2FEF"/>
    <w:rsid w:val="1F5CFAE3"/>
    <w:rsid w:val="1F5F219A"/>
    <w:rsid w:val="1F60E901"/>
    <w:rsid w:val="1F63986E"/>
    <w:rsid w:val="1F674981"/>
    <w:rsid w:val="1F6B4416"/>
    <w:rsid w:val="1F6BDD7C"/>
    <w:rsid w:val="1F731870"/>
    <w:rsid w:val="1F775567"/>
    <w:rsid w:val="1F792D29"/>
    <w:rsid w:val="1F7B2B05"/>
    <w:rsid w:val="1F82C0EF"/>
    <w:rsid w:val="1F840131"/>
    <w:rsid w:val="1F897842"/>
    <w:rsid w:val="1F8DB091"/>
    <w:rsid w:val="1F8DC914"/>
    <w:rsid w:val="1F8DC914"/>
    <w:rsid w:val="1F8DE230"/>
    <w:rsid w:val="1F8E8CB3"/>
    <w:rsid w:val="1F8F0693"/>
    <w:rsid w:val="1F97A48B"/>
    <w:rsid w:val="1F98D308"/>
    <w:rsid w:val="1F9D38AF"/>
    <w:rsid w:val="1FA0B503"/>
    <w:rsid w:val="1FA17603"/>
    <w:rsid w:val="1FA876D4"/>
    <w:rsid w:val="1FAA0850"/>
    <w:rsid w:val="1FAD0D85"/>
    <w:rsid w:val="1FB4EE50"/>
    <w:rsid w:val="1FB80D07"/>
    <w:rsid w:val="1FBC2A00"/>
    <w:rsid w:val="1FC01123"/>
    <w:rsid w:val="1FC28AED"/>
    <w:rsid w:val="1FC473BE"/>
    <w:rsid w:val="1FCB213E"/>
    <w:rsid w:val="1FCE27BE"/>
    <w:rsid w:val="1FCEB822"/>
    <w:rsid w:val="1FD11158"/>
    <w:rsid w:val="1FD9FB01"/>
    <w:rsid w:val="1FE0940F"/>
    <w:rsid w:val="1FE0B40B"/>
    <w:rsid w:val="1FE43787"/>
    <w:rsid w:val="1FE8004E"/>
    <w:rsid w:val="1FEBAD7F"/>
    <w:rsid w:val="1FEBDECF"/>
    <w:rsid w:val="1FEBF9F6"/>
    <w:rsid w:val="1FEE09DE"/>
    <w:rsid w:val="1FF0115C"/>
    <w:rsid w:val="1FF06560"/>
    <w:rsid w:val="1FF1E030"/>
    <w:rsid w:val="1FF7E2B3"/>
    <w:rsid w:val="1FF82284"/>
    <w:rsid w:val="1FF87CD1"/>
    <w:rsid w:val="1FF9B755"/>
    <w:rsid w:val="20009604"/>
    <w:rsid w:val="2001EFC4"/>
    <w:rsid w:val="20080E74"/>
    <w:rsid w:val="2008698F"/>
    <w:rsid w:val="200BDAB5"/>
    <w:rsid w:val="200D7FF5"/>
    <w:rsid w:val="200E01BD"/>
    <w:rsid w:val="20120752"/>
    <w:rsid w:val="2014D957"/>
    <w:rsid w:val="201CA5D7"/>
    <w:rsid w:val="201D32A3"/>
    <w:rsid w:val="201D73ED"/>
    <w:rsid w:val="201FD535"/>
    <w:rsid w:val="2020C465"/>
    <w:rsid w:val="20223365"/>
    <w:rsid w:val="2022E7C6"/>
    <w:rsid w:val="2025DB50"/>
    <w:rsid w:val="20267CEC"/>
    <w:rsid w:val="2027674E"/>
    <w:rsid w:val="20279CC0"/>
    <w:rsid w:val="2029CEB7"/>
    <w:rsid w:val="202A012E"/>
    <w:rsid w:val="202BFE10"/>
    <w:rsid w:val="2031C745"/>
    <w:rsid w:val="20333FB7"/>
    <w:rsid w:val="203398E0"/>
    <w:rsid w:val="20351CCB"/>
    <w:rsid w:val="203A5B05"/>
    <w:rsid w:val="203C13AF"/>
    <w:rsid w:val="203FA02B"/>
    <w:rsid w:val="20405B5E"/>
    <w:rsid w:val="20415BFD"/>
    <w:rsid w:val="204691B7"/>
    <w:rsid w:val="2049C650"/>
    <w:rsid w:val="204C5FD1"/>
    <w:rsid w:val="204ED1F1"/>
    <w:rsid w:val="204F7793"/>
    <w:rsid w:val="205677C8"/>
    <w:rsid w:val="2056B97B"/>
    <w:rsid w:val="20574D70"/>
    <w:rsid w:val="205B9C04"/>
    <w:rsid w:val="2065B6B4"/>
    <w:rsid w:val="20679E36"/>
    <w:rsid w:val="2068D34D"/>
    <w:rsid w:val="2069E2BE"/>
    <w:rsid w:val="206BDABC"/>
    <w:rsid w:val="206D1441"/>
    <w:rsid w:val="206EB13A"/>
    <w:rsid w:val="20708805"/>
    <w:rsid w:val="20710F18"/>
    <w:rsid w:val="2071600D"/>
    <w:rsid w:val="20734359"/>
    <w:rsid w:val="207DCFBF"/>
    <w:rsid w:val="207E2588"/>
    <w:rsid w:val="207F06ED"/>
    <w:rsid w:val="20805E68"/>
    <w:rsid w:val="2080C0D7"/>
    <w:rsid w:val="208281D5"/>
    <w:rsid w:val="208809AB"/>
    <w:rsid w:val="208B1FE9"/>
    <w:rsid w:val="208C49B7"/>
    <w:rsid w:val="208CC5C5"/>
    <w:rsid w:val="208E6B0E"/>
    <w:rsid w:val="208EC0D3"/>
    <w:rsid w:val="20913F78"/>
    <w:rsid w:val="20981ECA"/>
    <w:rsid w:val="20997740"/>
    <w:rsid w:val="2099BEEA"/>
    <w:rsid w:val="209CE513"/>
    <w:rsid w:val="209E268B"/>
    <w:rsid w:val="209E75A4"/>
    <w:rsid w:val="209EF59A"/>
    <w:rsid w:val="20A1FAD0"/>
    <w:rsid w:val="20A281CF"/>
    <w:rsid w:val="20A709F2"/>
    <w:rsid w:val="20AF7290"/>
    <w:rsid w:val="20B1E0CE"/>
    <w:rsid w:val="20B6CBAA"/>
    <w:rsid w:val="20B76ECB"/>
    <w:rsid w:val="20BAA2D9"/>
    <w:rsid w:val="20BC8CD5"/>
    <w:rsid w:val="20C0F574"/>
    <w:rsid w:val="20C3BA1E"/>
    <w:rsid w:val="20C3D9FC"/>
    <w:rsid w:val="20C41241"/>
    <w:rsid w:val="20C47953"/>
    <w:rsid w:val="20CAD65F"/>
    <w:rsid w:val="20CB8A60"/>
    <w:rsid w:val="20D00004"/>
    <w:rsid w:val="20D129F8"/>
    <w:rsid w:val="20D8A136"/>
    <w:rsid w:val="20D8A136"/>
    <w:rsid w:val="20D8F306"/>
    <w:rsid w:val="20D9E479"/>
    <w:rsid w:val="20DFAF27"/>
    <w:rsid w:val="20E48025"/>
    <w:rsid w:val="20E55B71"/>
    <w:rsid w:val="20E75EFC"/>
    <w:rsid w:val="20EDE2B1"/>
    <w:rsid w:val="20F444BD"/>
    <w:rsid w:val="20FFE485"/>
    <w:rsid w:val="2100BAC7"/>
    <w:rsid w:val="210143C1"/>
    <w:rsid w:val="21076497"/>
    <w:rsid w:val="210AE3FF"/>
    <w:rsid w:val="210C13D2"/>
    <w:rsid w:val="210E08D1"/>
    <w:rsid w:val="210ED898"/>
    <w:rsid w:val="210FB52E"/>
    <w:rsid w:val="211244EF"/>
    <w:rsid w:val="2112C69B"/>
    <w:rsid w:val="2116D5BD"/>
    <w:rsid w:val="211B1C69"/>
    <w:rsid w:val="211B6AF4"/>
    <w:rsid w:val="211EA33C"/>
    <w:rsid w:val="212B7B68"/>
    <w:rsid w:val="212EFE9A"/>
    <w:rsid w:val="2130E64E"/>
    <w:rsid w:val="2131DFBB"/>
    <w:rsid w:val="2132A2A6"/>
    <w:rsid w:val="21337C95"/>
    <w:rsid w:val="2135F6A1"/>
    <w:rsid w:val="213816AB"/>
    <w:rsid w:val="213852B1"/>
    <w:rsid w:val="213B4A62"/>
    <w:rsid w:val="2140CF67"/>
    <w:rsid w:val="21416026"/>
    <w:rsid w:val="21482AB2"/>
    <w:rsid w:val="21486378"/>
    <w:rsid w:val="2151D3F5"/>
    <w:rsid w:val="2155820C"/>
    <w:rsid w:val="215633FF"/>
    <w:rsid w:val="2161F6A9"/>
    <w:rsid w:val="21648DF7"/>
    <w:rsid w:val="21677C67"/>
    <w:rsid w:val="2168C246"/>
    <w:rsid w:val="21699D56"/>
    <w:rsid w:val="216CE1B9"/>
    <w:rsid w:val="2174E8DD"/>
    <w:rsid w:val="2177648B"/>
    <w:rsid w:val="21794CC5"/>
    <w:rsid w:val="217AD677"/>
    <w:rsid w:val="217B87D8"/>
    <w:rsid w:val="217D394E"/>
    <w:rsid w:val="21873431"/>
    <w:rsid w:val="21888C64"/>
    <w:rsid w:val="21953E4D"/>
    <w:rsid w:val="21986DE8"/>
    <w:rsid w:val="219CAF8A"/>
    <w:rsid w:val="219DEDC8"/>
    <w:rsid w:val="219E986B"/>
    <w:rsid w:val="219F47A3"/>
    <w:rsid w:val="219FE338"/>
    <w:rsid w:val="21A08144"/>
    <w:rsid w:val="21A18018"/>
    <w:rsid w:val="21A21657"/>
    <w:rsid w:val="21A26813"/>
    <w:rsid w:val="21A76434"/>
    <w:rsid w:val="21AA2278"/>
    <w:rsid w:val="21AA35FC"/>
    <w:rsid w:val="21AB55C6"/>
    <w:rsid w:val="21AB9131"/>
    <w:rsid w:val="21ABC256"/>
    <w:rsid w:val="21B14FA2"/>
    <w:rsid w:val="21B684CE"/>
    <w:rsid w:val="21BBDF9F"/>
    <w:rsid w:val="21BCDEA2"/>
    <w:rsid w:val="21BDB8D9"/>
    <w:rsid w:val="21C03720"/>
    <w:rsid w:val="21C1B746"/>
    <w:rsid w:val="21C1B746"/>
    <w:rsid w:val="21C377FC"/>
    <w:rsid w:val="21C3C3A1"/>
    <w:rsid w:val="21C8DC85"/>
    <w:rsid w:val="21D03E93"/>
    <w:rsid w:val="21D1F015"/>
    <w:rsid w:val="21D282F4"/>
    <w:rsid w:val="21D28A80"/>
    <w:rsid w:val="21D43694"/>
    <w:rsid w:val="21D6B054"/>
    <w:rsid w:val="21D785EF"/>
    <w:rsid w:val="21D78BB3"/>
    <w:rsid w:val="21DA8A64"/>
    <w:rsid w:val="21E13001"/>
    <w:rsid w:val="21E1E5C3"/>
    <w:rsid w:val="21E64BBA"/>
    <w:rsid w:val="21E8B79F"/>
    <w:rsid w:val="21E8E3D8"/>
    <w:rsid w:val="21EAA16E"/>
    <w:rsid w:val="21EC6451"/>
    <w:rsid w:val="21F289DC"/>
    <w:rsid w:val="22000612"/>
    <w:rsid w:val="22014F02"/>
    <w:rsid w:val="22020A64"/>
    <w:rsid w:val="22063E10"/>
    <w:rsid w:val="220704AD"/>
    <w:rsid w:val="2209A655"/>
    <w:rsid w:val="220E0015"/>
    <w:rsid w:val="221A47F5"/>
    <w:rsid w:val="222289D6"/>
    <w:rsid w:val="22265A71"/>
    <w:rsid w:val="22281A18"/>
    <w:rsid w:val="222BA3EF"/>
    <w:rsid w:val="222CD3A2"/>
    <w:rsid w:val="22301CA2"/>
    <w:rsid w:val="22305B83"/>
    <w:rsid w:val="2230CBD7"/>
    <w:rsid w:val="22310639"/>
    <w:rsid w:val="22351811"/>
    <w:rsid w:val="2238F68C"/>
    <w:rsid w:val="223B3589"/>
    <w:rsid w:val="223D3944"/>
    <w:rsid w:val="2241A775"/>
    <w:rsid w:val="22420B40"/>
    <w:rsid w:val="22446868"/>
    <w:rsid w:val="2248D25D"/>
    <w:rsid w:val="2252859D"/>
    <w:rsid w:val="2254A93B"/>
    <w:rsid w:val="2254BC3F"/>
    <w:rsid w:val="225543B7"/>
    <w:rsid w:val="2256032E"/>
    <w:rsid w:val="2256733A"/>
    <w:rsid w:val="2256F38E"/>
    <w:rsid w:val="22595961"/>
    <w:rsid w:val="2259B6F6"/>
    <w:rsid w:val="226021B4"/>
    <w:rsid w:val="22643457"/>
    <w:rsid w:val="2269ED03"/>
    <w:rsid w:val="226A6515"/>
    <w:rsid w:val="226DDE10"/>
    <w:rsid w:val="2275813B"/>
    <w:rsid w:val="2278E2B6"/>
    <w:rsid w:val="227D30D2"/>
    <w:rsid w:val="227D6376"/>
    <w:rsid w:val="227E6FDF"/>
    <w:rsid w:val="228241CC"/>
    <w:rsid w:val="22888EDB"/>
    <w:rsid w:val="2288D74F"/>
    <w:rsid w:val="228E642E"/>
    <w:rsid w:val="22901044"/>
    <w:rsid w:val="22959EF2"/>
    <w:rsid w:val="229A6316"/>
    <w:rsid w:val="229E1A06"/>
    <w:rsid w:val="22AA005B"/>
    <w:rsid w:val="22AAC0FC"/>
    <w:rsid w:val="22AAD250"/>
    <w:rsid w:val="22AC531F"/>
    <w:rsid w:val="22AD2753"/>
    <w:rsid w:val="22B53859"/>
    <w:rsid w:val="22B64490"/>
    <w:rsid w:val="22B6ECCA"/>
    <w:rsid w:val="22B86064"/>
    <w:rsid w:val="22BA37ED"/>
    <w:rsid w:val="22BA3C42"/>
    <w:rsid w:val="22C01301"/>
    <w:rsid w:val="22C11BC5"/>
    <w:rsid w:val="22C38B46"/>
    <w:rsid w:val="22C7D1B8"/>
    <w:rsid w:val="22C9083A"/>
    <w:rsid w:val="22D206FB"/>
    <w:rsid w:val="22D21CCD"/>
    <w:rsid w:val="22D304E4"/>
    <w:rsid w:val="22D471D1"/>
    <w:rsid w:val="22D89612"/>
    <w:rsid w:val="22D9B57B"/>
    <w:rsid w:val="22DA01D0"/>
    <w:rsid w:val="22DBCCE5"/>
    <w:rsid w:val="22DCBFD6"/>
    <w:rsid w:val="22E34AA0"/>
    <w:rsid w:val="22E3CABC"/>
    <w:rsid w:val="22E3CABC"/>
    <w:rsid w:val="22E5EA05"/>
    <w:rsid w:val="22E7EB84"/>
    <w:rsid w:val="22E87320"/>
    <w:rsid w:val="22E926F9"/>
    <w:rsid w:val="22EAC151"/>
    <w:rsid w:val="22ED59AC"/>
    <w:rsid w:val="22EDA456"/>
    <w:rsid w:val="22EF9AA6"/>
    <w:rsid w:val="22F3CB42"/>
    <w:rsid w:val="22F49D52"/>
    <w:rsid w:val="22F51BEF"/>
    <w:rsid w:val="22FA8280"/>
    <w:rsid w:val="22FAC728"/>
    <w:rsid w:val="22FB0642"/>
    <w:rsid w:val="22FEEE41"/>
    <w:rsid w:val="230302F6"/>
    <w:rsid w:val="23031352"/>
    <w:rsid w:val="23048806"/>
    <w:rsid w:val="23050274"/>
    <w:rsid w:val="23053949"/>
    <w:rsid w:val="2305E607"/>
    <w:rsid w:val="2306B7B3"/>
    <w:rsid w:val="230A37F2"/>
    <w:rsid w:val="230A5069"/>
    <w:rsid w:val="230BCA87"/>
    <w:rsid w:val="230D2165"/>
    <w:rsid w:val="23122EEC"/>
    <w:rsid w:val="2312CD6F"/>
    <w:rsid w:val="23164D08"/>
    <w:rsid w:val="231697A6"/>
    <w:rsid w:val="23175975"/>
    <w:rsid w:val="23183152"/>
    <w:rsid w:val="2318EA7A"/>
    <w:rsid w:val="231A6278"/>
    <w:rsid w:val="231B95DF"/>
    <w:rsid w:val="231C243A"/>
    <w:rsid w:val="231DD5E3"/>
    <w:rsid w:val="23229834"/>
    <w:rsid w:val="23237F91"/>
    <w:rsid w:val="2323991A"/>
    <w:rsid w:val="2323F916"/>
    <w:rsid w:val="232992B5"/>
    <w:rsid w:val="2329D680"/>
    <w:rsid w:val="2329EC17"/>
    <w:rsid w:val="232CD7EF"/>
    <w:rsid w:val="23389D70"/>
    <w:rsid w:val="233A8192"/>
    <w:rsid w:val="233D397B"/>
    <w:rsid w:val="233EECD8"/>
    <w:rsid w:val="23400A51"/>
    <w:rsid w:val="2343D37E"/>
    <w:rsid w:val="2345F406"/>
    <w:rsid w:val="23463AF6"/>
    <w:rsid w:val="2347106D"/>
    <w:rsid w:val="2347B9A2"/>
    <w:rsid w:val="234A4D42"/>
    <w:rsid w:val="234A898F"/>
    <w:rsid w:val="234C72EF"/>
    <w:rsid w:val="23523673"/>
    <w:rsid w:val="2353D35F"/>
    <w:rsid w:val="2355A0FF"/>
    <w:rsid w:val="235767A3"/>
    <w:rsid w:val="235C622F"/>
    <w:rsid w:val="2361C648"/>
    <w:rsid w:val="2361DB67"/>
    <w:rsid w:val="2369AE52"/>
    <w:rsid w:val="2369CD4D"/>
    <w:rsid w:val="236AE079"/>
    <w:rsid w:val="236B272B"/>
    <w:rsid w:val="236BC85A"/>
    <w:rsid w:val="236EBB62"/>
    <w:rsid w:val="23725CB1"/>
    <w:rsid w:val="2374CFF6"/>
    <w:rsid w:val="237697A5"/>
    <w:rsid w:val="2377FC20"/>
    <w:rsid w:val="23783651"/>
    <w:rsid w:val="2379D5CB"/>
    <w:rsid w:val="237B0096"/>
    <w:rsid w:val="237BAE7F"/>
    <w:rsid w:val="237CE3DE"/>
    <w:rsid w:val="238221E3"/>
    <w:rsid w:val="23846293"/>
    <w:rsid w:val="2386E4A1"/>
    <w:rsid w:val="23894DD2"/>
    <w:rsid w:val="238BB9E5"/>
    <w:rsid w:val="238CC1EA"/>
    <w:rsid w:val="238E5A3D"/>
    <w:rsid w:val="2391A011"/>
    <w:rsid w:val="2391D5F6"/>
    <w:rsid w:val="23953209"/>
    <w:rsid w:val="239D79A0"/>
    <w:rsid w:val="239E5445"/>
    <w:rsid w:val="23A08CA4"/>
    <w:rsid w:val="23A18380"/>
    <w:rsid w:val="23A1887F"/>
    <w:rsid w:val="23A561E5"/>
    <w:rsid w:val="23AD115E"/>
    <w:rsid w:val="23AD115E"/>
    <w:rsid w:val="23ADDE29"/>
    <w:rsid w:val="23AE2AD0"/>
    <w:rsid w:val="23AF98D7"/>
    <w:rsid w:val="23B07893"/>
    <w:rsid w:val="23B15085"/>
    <w:rsid w:val="23B4B6B1"/>
    <w:rsid w:val="23B4C6B8"/>
    <w:rsid w:val="23B4C804"/>
    <w:rsid w:val="23B546F6"/>
    <w:rsid w:val="23B58805"/>
    <w:rsid w:val="23B80650"/>
    <w:rsid w:val="23BC41F9"/>
    <w:rsid w:val="23BD6E1D"/>
    <w:rsid w:val="23BE96AD"/>
    <w:rsid w:val="23C1821B"/>
    <w:rsid w:val="23C46687"/>
    <w:rsid w:val="23C61006"/>
    <w:rsid w:val="23C76A5C"/>
    <w:rsid w:val="23CA9E31"/>
    <w:rsid w:val="23CAA4F0"/>
    <w:rsid w:val="23CD2677"/>
    <w:rsid w:val="23D3516B"/>
    <w:rsid w:val="23D38801"/>
    <w:rsid w:val="23D705EA"/>
    <w:rsid w:val="23D7AFC7"/>
    <w:rsid w:val="23DEF1D2"/>
    <w:rsid w:val="23DFE581"/>
    <w:rsid w:val="23E19F46"/>
    <w:rsid w:val="23E1C162"/>
    <w:rsid w:val="23E610C9"/>
    <w:rsid w:val="23E9217D"/>
    <w:rsid w:val="23EA2169"/>
    <w:rsid w:val="23F91153"/>
    <w:rsid w:val="23FAEF61"/>
    <w:rsid w:val="23FCBBE6"/>
    <w:rsid w:val="23FE16A9"/>
    <w:rsid w:val="240171C8"/>
    <w:rsid w:val="240445CC"/>
    <w:rsid w:val="24048D0C"/>
    <w:rsid w:val="2404DDAD"/>
    <w:rsid w:val="2408E0C0"/>
    <w:rsid w:val="240D8B96"/>
    <w:rsid w:val="24138A6A"/>
    <w:rsid w:val="24185E21"/>
    <w:rsid w:val="2419B2B9"/>
    <w:rsid w:val="241A258B"/>
    <w:rsid w:val="241EA301"/>
    <w:rsid w:val="242315BC"/>
    <w:rsid w:val="24243ED0"/>
    <w:rsid w:val="242B596B"/>
    <w:rsid w:val="242CA4FC"/>
    <w:rsid w:val="242DA7FE"/>
    <w:rsid w:val="2430E125"/>
    <w:rsid w:val="2431C397"/>
    <w:rsid w:val="2431F9A1"/>
    <w:rsid w:val="24345A24"/>
    <w:rsid w:val="243B2531"/>
    <w:rsid w:val="243C07CC"/>
    <w:rsid w:val="243F844A"/>
    <w:rsid w:val="2440B8ED"/>
    <w:rsid w:val="24412AE6"/>
    <w:rsid w:val="2442D157"/>
    <w:rsid w:val="2443ED22"/>
    <w:rsid w:val="24506C7E"/>
    <w:rsid w:val="2451459D"/>
    <w:rsid w:val="2452A5F1"/>
    <w:rsid w:val="24556835"/>
    <w:rsid w:val="24574D45"/>
    <w:rsid w:val="245EFAA5"/>
    <w:rsid w:val="24606E72"/>
    <w:rsid w:val="24671721"/>
    <w:rsid w:val="246CCA07"/>
    <w:rsid w:val="246EC594"/>
    <w:rsid w:val="2472A366"/>
    <w:rsid w:val="2473511F"/>
    <w:rsid w:val="247565AA"/>
    <w:rsid w:val="2475D231"/>
    <w:rsid w:val="2476BF90"/>
    <w:rsid w:val="24795708"/>
    <w:rsid w:val="247C2293"/>
    <w:rsid w:val="247FDB08"/>
    <w:rsid w:val="24827B2C"/>
    <w:rsid w:val="24832AE8"/>
    <w:rsid w:val="248A2E98"/>
    <w:rsid w:val="24909BBE"/>
    <w:rsid w:val="2490A15F"/>
    <w:rsid w:val="24964074"/>
    <w:rsid w:val="2496852A"/>
    <w:rsid w:val="2496FDA0"/>
    <w:rsid w:val="249BF63D"/>
    <w:rsid w:val="249E63B0"/>
    <w:rsid w:val="24A0907A"/>
    <w:rsid w:val="24A105E4"/>
    <w:rsid w:val="24AE588F"/>
    <w:rsid w:val="24B076D8"/>
    <w:rsid w:val="24B40532"/>
    <w:rsid w:val="24B8604B"/>
    <w:rsid w:val="24B8DC87"/>
    <w:rsid w:val="24BD939C"/>
    <w:rsid w:val="24BF1EA2"/>
    <w:rsid w:val="24BF4FF2"/>
    <w:rsid w:val="24C35E0F"/>
    <w:rsid w:val="24C3D683"/>
    <w:rsid w:val="24C7FACE"/>
    <w:rsid w:val="24C93010"/>
    <w:rsid w:val="24CD2D8F"/>
    <w:rsid w:val="24D0931C"/>
    <w:rsid w:val="24D2CEA1"/>
    <w:rsid w:val="24D2F9FB"/>
    <w:rsid w:val="24D58E8A"/>
    <w:rsid w:val="24D7D75C"/>
    <w:rsid w:val="24DA84F3"/>
    <w:rsid w:val="24E02333"/>
    <w:rsid w:val="24E0EBC5"/>
    <w:rsid w:val="24E3D312"/>
    <w:rsid w:val="24E57875"/>
    <w:rsid w:val="24E6C3EE"/>
    <w:rsid w:val="24E719B5"/>
    <w:rsid w:val="24E824CE"/>
    <w:rsid w:val="24E88B50"/>
    <w:rsid w:val="24FF5135"/>
    <w:rsid w:val="2501A9F9"/>
    <w:rsid w:val="25078869"/>
    <w:rsid w:val="25089FC8"/>
    <w:rsid w:val="250B25B0"/>
    <w:rsid w:val="250CF8BB"/>
    <w:rsid w:val="25110627"/>
    <w:rsid w:val="25132A50"/>
    <w:rsid w:val="2514C622"/>
    <w:rsid w:val="25154392"/>
    <w:rsid w:val="2515E7FD"/>
    <w:rsid w:val="25162E49"/>
    <w:rsid w:val="2517B51A"/>
    <w:rsid w:val="25195349"/>
    <w:rsid w:val="251A34B5"/>
    <w:rsid w:val="251CB719"/>
    <w:rsid w:val="251DDB6C"/>
    <w:rsid w:val="251E6575"/>
    <w:rsid w:val="251F60BE"/>
    <w:rsid w:val="252137F6"/>
    <w:rsid w:val="25219397"/>
    <w:rsid w:val="25251E33"/>
    <w:rsid w:val="2526929F"/>
    <w:rsid w:val="2527F554"/>
    <w:rsid w:val="252A2A9E"/>
    <w:rsid w:val="252F848A"/>
    <w:rsid w:val="25316834"/>
    <w:rsid w:val="253C38A8"/>
    <w:rsid w:val="253C7FF6"/>
    <w:rsid w:val="253D4E5F"/>
    <w:rsid w:val="253D78DF"/>
    <w:rsid w:val="25439E9D"/>
    <w:rsid w:val="2543E6F0"/>
    <w:rsid w:val="254C0C1F"/>
    <w:rsid w:val="254D9F68"/>
    <w:rsid w:val="254F3A2C"/>
    <w:rsid w:val="25553B68"/>
    <w:rsid w:val="25557E65"/>
    <w:rsid w:val="2556D1A5"/>
    <w:rsid w:val="2558860B"/>
    <w:rsid w:val="255A670E"/>
    <w:rsid w:val="255CD1E3"/>
    <w:rsid w:val="255CF5ED"/>
    <w:rsid w:val="25633B9F"/>
    <w:rsid w:val="25648FEF"/>
    <w:rsid w:val="256505E1"/>
    <w:rsid w:val="2566C26A"/>
    <w:rsid w:val="2569FA2A"/>
    <w:rsid w:val="256B2D4C"/>
    <w:rsid w:val="256D300D"/>
    <w:rsid w:val="256F2BA4"/>
    <w:rsid w:val="256F4762"/>
    <w:rsid w:val="2572D526"/>
    <w:rsid w:val="2573EBD0"/>
    <w:rsid w:val="257480B1"/>
    <w:rsid w:val="25784097"/>
    <w:rsid w:val="257ADD5A"/>
    <w:rsid w:val="257AF0A5"/>
    <w:rsid w:val="257F13FA"/>
    <w:rsid w:val="25849A79"/>
    <w:rsid w:val="2586AB55"/>
    <w:rsid w:val="25877CD2"/>
    <w:rsid w:val="2587CACA"/>
    <w:rsid w:val="258B4A5B"/>
    <w:rsid w:val="258CE70E"/>
    <w:rsid w:val="258F1B4F"/>
    <w:rsid w:val="259367AD"/>
    <w:rsid w:val="2594EDCA"/>
    <w:rsid w:val="25970916"/>
    <w:rsid w:val="259893A5"/>
    <w:rsid w:val="25A06C2A"/>
    <w:rsid w:val="25A2275B"/>
    <w:rsid w:val="25A25B55"/>
    <w:rsid w:val="25A62D49"/>
    <w:rsid w:val="25A6ED8E"/>
    <w:rsid w:val="25B39B57"/>
    <w:rsid w:val="25B5AFCF"/>
    <w:rsid w:val="25B61D9C"/>
    <w:rsid w:val="25B98DED"/>
    <w:rsid w:val="25BD418B"/>
    <w:rsid w:val="25BE1D0E"/>
    <w:rsid w:val="25BEE61D"/>
    <w:rsid w:val="25C0951E"/>
    <w:rsid w:val="25C41DB8"/>
    <w:rsid w:val="25CAD959"/>
    <w:rsid w:val="25CAF4EB"/>
    <w:rsid w:val="25CD1252"/>
    <w:rsid w:val="25CF0CA8"/>
    <w:rsid w:val="25CF1A5D"/>
    <w:rsid w:val="25D1D8CE"/>
    <w:rsid w:val="25D6B756"/>
    <w:rsid w:val="25D83A8D"/>
    <w:rsid w:val="25D900AA"/>
    <w:rsid w:val="25DA6235"/>
    <w:rsid w:val="25DA76C0"/>
    <w:rsid w:val="25DBCE2F"/>
    <w:rsid w:val="25E1173A"/>
    <w:rsid w:val="25E9F976"/>
    <w:rsid w:val="25EE5446"/>
    <w:rsid w:val="25F14AF4"/>
    <w:rsid w:val="25F2A886"/>
    <w:rsid w:val="25FB0F06"/>
    <w:rsid w:val="25FB5A18"/>
    <w:rsid w:val="25FBD523"/>
    <w:rsid w:val="25FDAAB2"/>
    <w:rsid w:val="26037F5B"/>
    <w:rsid w:val="2604929E"/>
    <w:rsid w:val="26049FB9"/>
    <w:rsid w:val="26063B0E"/>
    <w:rsid w:val="260B7EF4"/>
    <w:rsid w:val="260B9D00"/>
    <w:rsid w:val="26122BF2"/>
    <w:rsid w:val="2612E2C2"/>
    <w:rsid w:val="26177E40"/>
    <w:rsid w:val="26183A1C"/>
    <w:rsid w:val="26263911"/>
    <w:rsid w:val="2627496D"/>
    <w:rsid w:val="2629FB08"/>
    <w:rsid w:val="262A4DD0"/>
    <w:rsid w:val="262B63F8"/>
    <w:rsid w:val="262FEC1D"/>
    <w:rsid w:val="2637D0FC"/>
    <w:rsid w:val="263D63A4"/>
    <w:rsid w:val="26414780"/>
    <w:rsid w:val="264262A8"/>
    <w:rsid w:val="264561BB"/>
    <w:rsid w:val="264BE17D"/>
    <w:rsid w:val="265193B9"/>
    <w:rsid w:val="2653DC53"/>
    <w:rsid w:val="2655582C"/>
    <w:rsid w:val="265576A5"/>
    <w:rsid w:val="2658C2A0"/>
    <w:rsid w:val="265A4614"/>
    <w:rsid w:val="265AEF03"/>
    <w:rsid w:val="265B2053"/>
    <w:rsid w:val="265CBF7D"/>
    <w:rsid w:val="265D46D2"/>
    <w:rsid w:val="265F2E70"/>
    <w:rsid w:val="2666B370"/>
    <w:rsid w:val="2669C023"/>
    <w:rsid w:val="2669FDB4"/>
    <w:rsid w:val="266ABB72"/>
    <w:rsid w:val="26714EB5"/>
    <w:rsid w:val="26724756"/>
    <w:rsid w:val="2674A541"/>
    <w:rsid w:val="26794EA0"/>
    <w:rsid w:val="267BFA5A"/>
    <w:rsid w:val="268038B1"/>
    <w:rsid w:val="2686F26D"/>
    <w:rsid w:val="268D5AB8"/>
    <w:rsid w:val="268D9D9D"/>
    <w:rsid w:val="268FED65"/>
    <w:rsid w:val="269303F3"/>
    <w:rsid w:val="2694F562"/>
    <w:rsid w:val="2695276F"/>
    <w:rsid w:val="26956CAB"/>
    <w:rsid w:val="269CFBCE"/>
    <w:rsid w:val="269FB50A"/>
    <w:rsid w:val="26A181CF"/>
    <w:rsid w:val="26A4FB76"/>
    <w:rsid w:val="26A7DC43"/>
    <w:rsid w:val="26AAE347"/>
    <w:rsid w:val="26AB1287"/>
    <w:rsid w:val="26ABD9AA"/>
    <w:rsid w:val="26ADD1EB"/>
    <w:rsid w:val="26AF7198"/>
    <w:rsid w:val="26B206BD"/>
    <w:rsid w:val="26B2D0B4"/>
    <w:rsid w:val="26B34197"/>
    <w:rsid w:val="26B9E5C5"/>
    <w:rsid w:val="26BB311F"/>
    <w:rsid w:val="26BBE99D"/>
    <w:rsid w:val="26BC9FDD"/>
    <w:rsid w:val="26BCF4CA"/>
    <w:rsid w:val="26BE1290"/>
    <w:rsid w:val="26BE445A"/>
    <w:rsid w:val="26C8517F"/>
    <w:rsid w:val="26C9D8BA"/>
    <w:rsid w:val="26D4F19C"/>
    <w:rsid w:val="26D6E41B"/>
    <w:rsid w:val="26D9ACE0"/>
    <w:rsid w:val="26DAD036"/>
    <w:rsid w:val="26DBF319"/>
    <w:rsid w:val="26E0E017"/>
    <w:rsid w:val="26E13466"/>
    <w:rsid w:val="26E284DD"/>
    <w:rsid w:val="26E49163"/>
    <w:rsid w:val="26E49627"/>
    <w:rsid w:val="26EA33A5"/>
    <w:rsid w:val="26EDB918"/>
    <w:rsid w:val="26EE29C9"/>
    <w:rsid w:val="26F1EA32"/>
    <w:rsid w:val="26F55CAF"/>
    <w:rsid w:val="26F6376F"/>
    <w:rsid w:val="26F74E5D"/>
    <w:rsid w:val="26F8AFE9"/>
    <w:rsid w:val="26FDED22"/>
    <w:rsid w:val="26FF8BC1"/>
    <w:rsid w:val="26FFC756"/>
    <w:rsid w:val="26FFE751"/>
    <w:rsid w:val="2701DEAD"/>
    <w:rsid w:val="27031887"/>
    <w:rsid w:val="27086655"/>
    <w:rsid w:val="27086CB5"/>
    <w:rsid w:val="270A0CB3"/>
    <w:rsid w:val="270AFC05"/>
    <w:rsid w:val="270D2C7B"/>
    <w:rsid w:val="270F5827"/>
    <w:rsid w:val="270FA609"/>
    <w:rsid w:val="271031F3"/>
    <w:rsid w:val="27109C0E"/>
    <w:rsid w:val="271350C3"/>
    <w:rsid w:val="2715024E"/>
    <w:rsid w:val="271A14E1"/>
    <w:rsid w:val="271EB414"/>
    <w:rsid w:val="27222813"/>
    <w:rsid w:val="2722DE30"/>
    <w:rsid w:val="2724BAD5"/>
    <w:rsid w:val="27271ABC"/>
    <w:rsid w:val="272AEBB0"/>
    <w:rsid w:val="272AF784"/>
    <w:rsid w:val="272B615D"/>
    <w:rsid w:val="272D550D"/>
    <w:rsid w:val="2730B215"/>
    <w:rsid w:val="2734128F"/>
    <w:rsid w:val="27366A4D"/>
    <w:rsid w:val="2739BA3B"/>
    <w:rsid w:val="27406B7C"/>
    <w:rsid w:val="2742AF4B"/>
    <w:rsid w:val="2742B451"/>
    <w:rsid w:val="2742BBEE"/>
    <w:rsid w:val="274935EA"/>
    <w:rsid w:val="274F60E3"/>
    <w:rsid w:val="274F95B2"/>
    <w:rsid w:val="2755815B"/>
    <w:rsid w:val="275B633D"/>
    <w:rsid w:val="275BDEB1"/>
    <w:rsid w:val="275CC34D"/>
    <w:rsid w:val="2760A7A7"/>
    <w:rsid w:val="27656E15"/>
    <w:rsid w:val="276A1997"/>
    <w:rsid w:val="276BFAE6"/>
    <w:rsid w:val="2772A94A"/>
    <w:rsid w:val="27753B90"/>
    <w:rsid w:val="2778856B"/>
    <w:rsid w:val="2779BC06"/>
    <w:rsid w:val="277B03FD"/>
    <w:rsid w:val="277E91DD"/>
    <w:rsid w:val="277F65AD"/>
    <w:rsid w:val="27823CC8"/>
    <w:rsid w:val="2784120A"/>
    <w:rsid w:val="2789047C"/>
    <w:rsid w:val="27895D98"/>
    <w:rsid w:val="27898D3D"/>
    <w:rsid w:val="278D5220"/>
    <w:rsid w:val="2793BDEB"/>
    <w:rsid w:val="27957FC0"/>
    <w:rsid w:val="2799328E"/>
    <w:rsid w:val="279AB932"/>
    <w:rsid w:val="279BFC5C"/>
    <w:rsid w:val="27A15339"/>
    <w:rsid w:val="27A2D755"/>
    <w:rsid w:val="27A2F9C2"/>
    <w:rsid w:val="27A871BD"/>
    <w:rsid w:val="27AAE896"/>
    <w:rsid w:val="27AC7CC9"/>
    <w:rsid w:val="27AF9D56"/>
    <w:rsid w:val="27B38C77"/>
    <w:rsid w:val="27B586D2"/>
    <w:rsid w:val="27BDEA24"/>
    <w:rsid w:val="27BED55C"/>
    <w:rsid w:val="27C20972"/>
    <w:rsid w:val="27C39F24"/>
    <w:rsid w:val="27C4AB33"/>
    <w:rsid w:val="27C50CD6"/>
    <w:rsid w:val="27CA54E7"/>
    <w:rsid w:val="27CF4D12"/>
    <w:rsid w:val="27D3B35C"/>
    <w:rsid w:val="27D58D50"/>
    <w:rsid w:val="27DEC350"/>
    <w:rsid w:val="27DED928"/>
    <w:rsid w:val="27E55FE1"/>
    <w:rsid w:val="27E95EF7"/>
    <w:rsid w:val="27EBA5F4"/>
    <w:rsid w:val="27ED6D2A"/>
    <w:rsid w:val="27ED9345"/>
    <w:rsid w:val="27EFACB4"/>
    <w:rsid w:val="27F499EE"/>
    <w:rsid w:val="27F6F0B4"/>
    <w:rsid w:val="27FA4A14"/>
    <w:rsid w:val="27FAFED1"/>
    <w:rsid w:val="27FC8ADB"/>
    <w:rsid w:val="27FD55DE"/>
    <w:rsid w:val="27FE9AC0"/>
    <w:rsid w:val="280084E9"/>
    <w:rsid w:val="280283D1"/>
    <w:rsid w:val="2805ADE3"/>
    <w:rsid w:val="280A8EAA"/>
    <w:rsid w:val="2811CCE5"/>
    <w:rsid w:val="2812D568"/>
    <w:rsid w:val="281C72AE"/>
    <w:rsid w:val="281D1937"/>
    <w:rsid w:val="2821971C"/>
    <w:rsid w:val="2826E566"/>
    <w:rsid w:val="2827FB11"/>
    <w:rsid w:val="282E5BA2"/>
    <w:rsid w:val="2831F8AF"/>
    <w:rsid w:val="28324A95"/>
    <w:rsid w:val="28328F4C"/>
    <w:rsid w:val="2838BE73"/>
    <w:rsid w:val="283B237D"/>
    <w:rsid w:val="283C0916"/>
    <w:rsid w:val="283D3E70"/>
    <w:rsid w:val="283ED696"/>
    <w:rsid w:val="2840ECF5"/>
    <w:rsid w:val="284135AA"/>
    <w:rsid w:val="2841F028"/>
    <w:rsid w:val="2848D684"/>
    <w:rsid w:val="284B41F9"/>
    <w:rsid w:val="28515E26"/>
    <w:rsid w:val="285DDD26"/>
    <w:rsid w:val="28609D8C"/>
    <w:rsid w:val="2861CB60"/>
    <w:rsid w:val="2868DE67"/>
    <w:rsid w:val="286B9FC6"/>
    <w:rsid w:val="2871C568"/>
    <w:rsid w:val="2875C54E"/>
    <w:rsid w:val="2875F6CB"/>
    <w:rsid w:val="2876E778"/>
    <w:rsid w:val="28792648"/>
    <w:rsid w:val="28808281"/>
    <w:rsid w:val="28816A0D"/>
    <w:rsid w:val="2885EEFA"/>
    <w:rsid w:val="2885FD13"/>
    <w:rsid w:val="28867C43"/>
    <w:rsid w:val="2889CE99"/>
    <w:rsid w:val="2889D27B"/>
    <w:rsid w:val="28912D10"/>
    <w:rsid w:val="2892BF0B"/>
    <w:rsid w:val="289342CE"/>
    <w:rsid w:val="289634E6"/>
    <w:rsid w:val="2897414D"/>
    <w:rsid w:val="28998129"/>
    <w:rsid w:val="2899F54E"/>
    <w:rsid w:val="289DC11C"/>
    <w:rsid w:val="289F5E26"/>
    <w:rsid w:val="28A045C4"/>
    <w:rsid w:val="28A0CD32"/>
    <w:rsid w:val="28A14E9B"/>
    <w:rsid w:val="28A8FCDC"/>
    <w:rsid w:val="28A9B1DA"/>
    <w:rsid w:val="28AC0254"/>
    <w:rsid w:val="28AEC736"/>
    <w:rsid w:val="28B4E97F"/>
    <w:rsid w:val="28B5E542"/>
    <w:rsid w:val="28B6CEBC"/>
    <w:rsid w:val="28BE752F"/>
    <w:rsid w:val="28BF4C13"/>
    <w:rsid w:val="28C0F789"/>
    <w:rsid w:val="28C1DD8F"/>
    <w:rsid w:val="28C21DB5"/>
    <w:rsid w:val="28C75A2A"/>
    <w:rsid w:val="28CB3256"/>
    <w:rsid w:val="28CF9331"/>
    <w:rsid w:val="28D07B66"/>
    <w:rsid w:val="28D1D4C4"/>
    <w:rsid w:val="28D26EF9"/>
    <w:rsid w:val="28D4810F"/>
    <w:rsid w:val="28D4A914"/>
    <w:rsid w:val="28D90DC4"/>
    <w:rsid w:val="28DB7326"/>
    <w:rsid w:val="28DC3BDD"/>
    <w:rsid w:val="28DDBC44"/>
    <w:rsid w:val="28DF74D8"/>
    <w:rsid w:val="28E0BF45"/>
    <w:rsid w:val="28E16D71"/>
    <w:rsid w:val="28E22321"/>
    <w:rsid w:val="28E8F71D"/>
    <w:rsid w:val="28EA9465"/>
    <w:rsid w:val="28F06F76"/>
    <w:rsid w:val="28F09C11"/>
    <w:rsid w:val="28F25061"/>
    <w:rsid w:val="28F835E0"/>
    <w:rsid w:val="28FBEE72"/>
    <w:rsid w:val="2903CA4E"/>
    <w:rsid w:val="2903DFDE"/>
    <w:rsid w:val="29062424"/>
    <w:rsid w:val="29072F96"/>
    <w:rsid w:val="29075FF3"/>
    <w:rsid w:val="2907B354"/>
    <w:rsid w:val="290BA2DF"/>
    <w:rsid w:val="290F22B6"/>
    <w:rsid w:val="29140EB9"/>
    <w:rsid w:val="2919436B"/>
    <w:rsid w:val="291C3163"/>
    <w:rsid w:val="291C636E"/>
    <w:rsid w:val="29250A5E"/>
    <w:rsid w:val="29255196"/>
    <w:rsid w:val="292881D1"/>
    <w:rsid w:val="2931CB66"/>
    <w:rsid w:val="29348131"/>
    <w:rsid w:val="29354F12"/>
    <w:rsid w:val="2935BF63"/>
    <w:rsid w:val="2936142D"/>
    <w:rsid w:val="293A7F70"/>
    <w:rsid w:val="293ADCCD"/>
    <w:rsid w:val="293AE5AE"/>
    <w:rsid w:val="293B6CFE"/>
    <w:rsid w:val="293EF3C3"/>
    <w:rsid w:val="2941A28E"/>
    <w:rsid w:val="29433DC2"/>
    <w:rsid w:val="2944489E"/>
    <w:rsid w:val="29462FDA"/>
    <w:rsid w:val="294B57B5"/>
    <w:rsid w:val="294BE3F6"/>
    <w:rsid w:val="294EAE5E"/>
    <w:rsid w:val="2958DB27"/>
    <w:rsid w:val="295A1AEA"/>
    <w:rsid w:val="295CC605"/>
    <w:rsid w:val="295F958D"/>
    <w:rsid w:val="29629171"/>
    <w:rsid w:val="29636D29"/>
    <w:rsid w:val="2963FE3C"/>
    <w:rsid w:val="2965CF8F"/>
    <w:rsid w:val="2967C1FC"/>
    <w:rsid w:val="296AF224"/>
    <w:rsid w:val="29709715"/>
    <w:rsid w:val="2970D001"/>
    <w:rsid w:val="2972FE9A"/>
    <w:rsid w:val="29759819"/>
    <w:rsid w:val="2976F4C7"/>
    <w:rsid w:val="29776AC4"/>
    <w:rsid w:val="29777ABD"/>
    <w:rsid w:val="297A8473"/>
    <w:rsid w:val="297ACE85"/>
    <w:rsid w:val="297B788B"/>
    <w:rsid w:val="297CDE0F"/>
    <w:rsid w:val="297F65E0"/>
    <w:rsid w:val="29862806"/>
    <w:rsid w:val="2987B321"/>
    <w:rsid w:val="29895244"/>
    <w:rsid w:val="298A9ED2"/>
    <w:rsid w:val="298D6325"/>
    <w:rsid w:val="298EF27E"/>
    <w:rsid w:val="29909712"/>
    <w:rsid w:val="2996CF32"/>
    <w:rsid w:val="29984C18"/>
    <w:rsid w:val="2998CFC3"/>
    <w:rsid w:val="299986E0"/>
    <w:rsid w:val="29A3785A"/>
    <w:rsid w:val="29A912DB"/>
    <w:rsid w:val="29A95C84"/>
    <w:rsid w:val="29A9B852"/>
    <w:rsid w:val="29ADF33A"/>
    <w:rsid w:val="29AEE8ED"/>
    <w:rsid w:val="29B1D511"/>
    <w:rsid w:val="29B312FC"/>
    <w:rsid w:val="29B6C1AB"/>
    <w:rsid w:val="29B6D673"/>
    <w:rsid w:val="29B8FE9C"/>
    <w:rsid w:val="29BA2876"/>
    <w:rsid w:val="29BB95F1"/>
    <w:rsid w:val="29BCDD25"/>
    <w:rsid w:val="29BDB748"/>
    <w:rsid w:val="29BDC031"/>
    <w:rsid w:val="29BFDBD9"/>
    <w:rsid w:val="29CBB773"/>
    <w:rsid w:val="29CC01A6"/>
    <w:rsid w:val="29CC5736"/>
    <w:rsid w:val="29CD4456"/>
    <w:rsid w:val="29D2C9E8"/>
    <w:rsid w:val="29D62BCA"/>
    <w:rsid w:val="29D8A479"/>
    <w:rsid w:val="29DA7857"/>
    <w:rsid w:val="29DACDDC"/>
    <w:rsid w:val="29DD53A3"/>
    <w:rsid w:val="29E43ACC"/>
    <w:rsid w:val="29E977D5"/>
    <w:rsid w:val="29EADE4B"/>
    <w:rsid w:val="29F09593"/>
    <w:rsid w:val="29F5A58E"/>
    <w:rsid w:val="29F5D915"/>
    <w:rsid w:val="29F6FD17"/>
    <w:rsid w:val="29F7EF19"/>
    <w:rsid w:val="29F91326"/>
    <w:rsid w:val="2A0367A9"/>
    <w:rsid w:val="2A0711D1"/>
    <w:rsid w:val="2A081799"/>
    <w:rsid w:val="2A150972"/>
    <w:rsid w:val="2A17DCCA"/>
    <w:rsid w:val="2A1857E9"/>
    <w:rsid w:val="2A190B99"/>
    <w:rsid w:val="2A22E15F"/>
    <w:rsid w:val="2A23AF25"/>
    <w:rsid w:val="2A2412DB"/>
    <w:rsid w:val="2A259EFA"/>
    <w:rsid w:val="2A26DE09"/>
    <w:rsid w:val="2A27E629"/>
    <w:rsid w:val="2A296081"/>
    <w:rsid w:val="2A29641B"/>
    <w:rsid w:val="2A2C644E"/>
    <w:rsid w:val="2A2CFD71"/>
    <w:rsid w:val="2A2FB5A4"/>
    <w:rsid w:val="2A2FF3B7"/>
    <w:rsid w:val="2A359B4A"/>
    <w:rsid w:val="2A372C83"/>
    <w:rsid w:val="2A3CEC88"/>
    <w:rsid w:val="2A3D7317"/>
    <w:rsid w:val="2A3E2AC3"/>
    <w:rsid w:val="2A42E1F5"/>
    <w:rsid w:val="2A43B82D"/>
    <w:rsid w:val="2A4A1565"/>
    <w:rsid w:val="2A4D902A"/>
    <w:rsid w:val="2A4F9142"/>
    <w:rsid w:val="2A534CAB"/>
    <w:rsid w:val="2A53C9E6"/>
    <w:rsid w:val="2A55CEF7"/>
    <w:rsid w:val="2A567761"/>
    <w:rsid w:val="2A5912A5"/>
    <w:rsid w:val="2A5B167F"/>
    <w:rsid w:val="2A5C8CF1"/>
    <w:rsid w:val="2A5FAFE8"/>
    <w:rsid w:val="2A62C85D"/>
    <w:rsid w:val="2A646204"/>
    <w:rsid w:val="2A65195D"/>
    <w:rsid w:val="2A66FFDC"/>
    <w:rsid w:val="2A68E589"/>
    <w:rsid w:val="2A6BCBC1"/>
    <w:rsid w:val="2A6BED3F"/>
    <w:rsid w:val="2A6DFAE8"/>
    <w:rsid w:val="2A712A06"/>
    <w:rsid w:val="2A72258C"/>
    <w:rsid w:val="2A737C39"/>
    <w:rsid w:val="2A7AF3E8"/>
    <w:rsid w:val="2A812CEE"/>
    <w:rsid w:val="2A8372BF"/>
    <w:rsid w:val="2A84524A"/>
    <w:rsid w:val="2A871D58"/>
    <w:rsid w:val="2A876989"/>
    <w:rsid w:val="2A88679C"/>
    <w:rsid w:val="2A937560"/>
    <w:rsid w:val="2A9520CD"/>
    <w:rsid w:val="2A98EDA2"/>
    <w:rsid w:val="2A999B6D"/>
    <w:rsid w:val="2A9F5CE1"/>
    <w:rsid w:val="2AAA9462"/>
    <w:rsid w:val="2AB2553E"/>
    <w:rsid w:val="2AB2FE12"/>
    <w:rsid w:val="2AB4BEA9"/>
    <w:rsid w:val="2AB513CC"/>
    <w:rsid w:val="2AB805D0"/>
    <w:rsid w:val="2AB92500"/>
    <w:rsid w:val="2ABAC937"/>
    <w:rsid w:val="2ABB2E4F"/>
    <w:rsid w:val="2ABD5248"/>
    <w:rsid w:val="2ABDD377"/>
    <w:rsid w:val="2AC1E775"/>
    <w:rsid w:val="2AC1F4AE"/>
    <w:rsid w:val="2AC48EBE"/>
    <w:rsid w:val="2ACBCA36"/>
    <w:rsid w:val="2ACCAC99"/>
    <w:rsid w:val="2ACE2FA6"/>
    <w:rsid w:val="2ACFB5F0"/>
    <w:rsid w:val="2AD037BB"/>
    <w:rsid w:val="2AD1DC3E"/>
    <w:rsid w:val="2AD246B0"/>
    <w:rsid w:val="2AD27BDC"/>
    <w:rsid w:val="2AD2BD73"/>
    <w:rsid w:val="2AD40EC0"/>
    <w:rsid w:val="2AD803E2"/>
    <w:rsid w:val="2AD9D214"/>
    <w:rsid w:val="2AE0879F"/>
    <w:rsid w:val="2AE5387F"/>
    <w:rsid w:val="2AE578BB"/>
    <w:rsid w:val="2AE945A6"/>
    <w:rsid w:val="2AEA0E5D"/>
    <w:rsid w:val="2AF72398"/>
    <w:rsid w:val="2AF88C1C"/>
    <w:rsid w:val="2AF9AFBC"/>
    <w:rsid w:val="2AFC7130"/>
    <w:rsid w:val="2B035D40"/>
    <w:rsid w:val="2B12652A"/>
    <w:rsid w:val="2B1358C8"/>
    <w:rsid w:val="2B141678"/>
    <w:rsid w:val="2B14F289"/>
    <w:rsid w:val="2B1BC233"/>
    <w:rsid w:val="2B1E5DF2"/>
    <w:rsid w:val="2B1FCEFC"/>
    <w:rsid w:val="2B2346B6"/>
    <w:rsid w:val="2B283133"/>
    <w:rsid w:val="2B29CB58"/>
    <w:rsid w:val="2B29E754"/>
    <w:rsid w:val="2B30B7F5"/>
    <w:rsid w:val="2B30B7F5"/>
    <w:rsid w:val="2B339FCF"/>
    <w:rsid w:val="2B373034"/>
    <w:rsid w:val="2B3B6992"/>
    <w:rsid w:val="2B3BA487"/>
    <w:rsid w:val="2B3F0BB5"/>
    <w:rsid w:val="2B44D7D8"/>
    <w:rsid w:val="2B44ECFE"/>
    <w:rsid w:val="2B4783D5"/>
    <w:rsid w:val="2B47D9CE"/>
    <w:rsid w:val="2B49535F"/>
    <w:rsid w:val="2B4D1EEB"/>
    <w:rsid w:val="2B4D9CEA"/>
    <w:rsid w:val="2B51D92A"/>
    <w:rsid w:val="2B52DD66"/>
    <w:rsid w:val="2B550CDA"/>
    <w:rsid w:val="2B558BAC"/>
    <w:rsid w:val="2B568855"/>
    <w:rsid w:val="2B587B07"/>
    <w:rsid w:val="2B5DD55B"/>
    <w:rsid w:val="2B5E06DD"/>
    <w:rsid w:val="2B5FE777"/>
    <w:rsid w:val="2B608B8E"/>
    <w:rsid w:val="2B634211"/>
    <w:rsid w:val="2B687EB0"/>
    <w:rsid w:val="2B68B725"/>
    <w:rsid w:val="2B7505A4"/>
    <w:rsid w:val="2B757A0C"/>
    <w:rsid w:val="2B767758"/>
    <w:rsid w:val="2B76CCD5"/>
    <w:rsid w:val="2B79590B"/>
    <w:rsid w:val="2B7D4A3B"/>
    <w:rsid w:val="2B7D83B2"/>
    <w:rsid w:val="2B7F1F86"/>
    <w:rsid w:val="2B7F1F86"/>
    <w:rsid w:val="2B811596"/>
    <w:rsid w:val="2B82B2D6"/>
    <w:rsid w:val="2B82D632"/>
    <w:rsid w:val="2B84DB66"/>
    <w:rsid w:val="2B8606C2"/>
    <w:rsid w:val="2B88E444"/>
    <w:rsid w:val="2B8A9993"/>
    <w:rsid w:val="2B8B6963"/>
    <w:rsid w:val="2B907A00"/>
    <w:rsid w:val="2B90C996"/>
    <w:rsid w:val="2B911EF4"/>
    <w:rsid w:val="2B921A48"/>
    <w:rsid w:val="2B923207"/>
    <w:rsid w:val="2B970BE1"/>
    <w:rsid w:val="2B996C22"/>
    <w:rsid w:val="2B99B0A6"/>
    <w:rsid w:val="2B9BAF2D"/>
    <w:rsid w:val="2B9C870A"/>
    <w:rsid w:val="2B9EC66F"/>
    <w:rsid w:val="2B9F37FB"/>
    <w:rsid w:val="2BAABFAC"/>
    <w:rsid w:val="2BABD96E"/>
    <w:rsid w:val="2BAD919A"/>
    <w:rsid w:val="2BADBCE2"/>
    <w:rsid w:val="2BB12ED9"/>
    <w:rsid w:val="2BB551AB"/>
    <w:rsid w:val="2BB551AB"/>
    <w:rsid w:val="2BB84A25"/>
    <w:rsid w:val="2BB8949D"/>
    <w:rsid w:val="2BB96C1A"/>
    <w:rsid w:val="2BBB2330"/>
    <w:rsid w:val="2BBC7FAB"/>
    <w:rsid w:val="2BC5347C"/>
    <w:rsid w:val="2BC67728"/>
    <w:rsid w:val="2BCABECC"/>
    <w:rsid w:val="2BCBF39F"/>
    <w:rsid w:val="2BCD0710"/>
    <w:rsid w:val="2BCEC6E6"/>
    <w:rsid w:val="2BD17A7E"/>
    <w:rsid w:val="2BDB926F"/>
    <w:rsid w:val="2BE1550D"/>
    <w:rsid w:val="2BE418C4"/>
    <w:rsid w:val="2BE516D9"/>
    <w:rsid w:val="2BE5E5C6"/>
    <w:rsid w:val="2BE6DF88"/>
    <w:rsid w:val="2BE82162"/>
    <w:rsid w:val="2BEA0430"/>
    <w:rsid w:val="2BEB4B66"/>
    <w:rsid w:val="2BEE0BCD"/>
    <w:rsid w:val="2BF2987D"/>
    <w:rsid w:val="2BF3255D"/>
    <w:rsid w:val="2BF66A11"/>
    <w:rsid w:val="2BF6D9F1"/>
    <w:rsid w:val="2BF72D85"/>
    <w:rsid w:val="2BF73303"/>
    <w:rsid w:val="2BF7DAB3"/>
    <w:rsid w:val="2BF812BF"/>
    <w:rsid w:val="2BFC9CA3"/>
    <w:rsid w:val="2BFCA42A"/>
    <w:rsid w:val="2C02B606"/>
    <w:rsid w:val="2C071831"/>
    <w:rsid w:val="2C13DC9F"/>
    <w:rsid w:val="2C13FC47"/>
    <w:rsid w:val="2C15BCF0"/>
    <w:rsid w:val="2C1A381B"/>
    <w:rsid w:val="2C1AB38C"/>
    <w:rsid w:val="2C1BA5AD"/>
    <w:rsid w:val="2C203233"/>
    <w:rsid w:val="2C20C47F"/>
    <w:rsid w:val="2C235E1D"/>
    <w:rsid w:val="2C2660F2"/>
    <w:rsid w:val="2C26EE2D"/>
    <w:rsid w:val="2C2C204B"/>
    <w:rsid w:val="2C2CD8FD"/>
    <w:rsid w:val="2C2FD6A2"/>
    <w:rsid w:val="2C31728D"/>
    <w:rsid w:val="2C324B20"/>
    <w:rsid w:val="2C34F817"/>
    <w:rsid w:val="2C37BC6E"/>
    <w:rsid w:val="2C3AF043"/>
    <w:rsid w:val="2C3C9ADA"/>
    <w:rsid w:val="2C3D4398"/>
    <w:rsid w:val="2C3F9658"/>
    <w:rsid w:val="2C401B6A"/>
    <w:rsid w:val="2C40F899"/>
    <w:rsid w:val="2C412065"/>
    <w:rsid w:val="2C4126CA"/>
    <w:rsid w:val="2C460074"/>
    <w:rsid w:val="2C4BBFC5"/>
    <w:rsid w:val="2C50B65A"/>
    <w:rsid w:val="2C552B7D"/>
    <w:rsid w:val="2C55A354"/>
    <w:rsid w:val="2C564257"/>
    <w:rsid w:val="2C578C06"/>
    <w:rsid w:val="2C59106C"/>
    <w:rsid w:val="2C5DB7D6"/>
    <w:rsid w:val="2C5EB32C"/>
    <w:rsid w:val="2C60043B"/>
    <w:rsid w:val="2C66AD81"/>
    <w:rsid w:val="2C6AA2B6"/>
    <w:rsid w:val="2C6B536E"/>
    <w:rsid w:val="2C6CC160"/>
    <w:rsid w:val="2C6E9305"/>
    <w:rsid w:val="2C719430"/>
    <w:rsid w:val="2C76C2E2"/>
    <w:rsid w:val="2C791AD9"/>
    <w:rsid w:val="2C79AE90"/>
    <w:rsid w:val="2C7F1E81"/>
    <w:rsid w:val="2C7FF3F8"/>
    <w:rsid w:val="2C82F039"/>
    <w:rsid w:val="2C852394"/>
    <w:rsid w:val="2C854462"/>
    <w:rsid w:val="2C8B876E"/>
    <w:rsid w:val="2C8D2518"/>
    <w:rsid w:val="2C95801D"/>
    <w:rsid w:val="2C96B11D"/>
    <w:rsid w:val="2C96B64D"/>
    <w:rsid w:val="2C973E48"/>
    <w:rsid w:val="2C981C56"/>
    <w:rsid w:val="2C993C8C"/>
    <w:rsid w:val="2C99AB93"/>
    <w:rsid w:val="2C9C2B96"/>
    <w:rsid w:val="2C9E58C4"/>
    <w:rsid w:val="2C9E949E"/>
    <w:rsid w:val="2C9EEA14"/>
    <w:rsid w:val="2C9F447F"/>
    <w:rsid w:val="2C9FA278"/>
    <w:rsid w:val="2CA1CFFF"/>
    <w:rsid w:val="2CA1F339"/>
    <w:rsid w:val="2CA2FB56"/>
    <w:rsid w:val="2CA7712A"/>
    <w:rsid w:val="2CA7DDE4"/>
    <w:rsid w:val="2CA8258A"/>
    <w:rsid w:val="2CA8A64F"/>
    <w:rsid w:val="2CA8A64F"/>
    <w:rsid w:val="2CA903D5"/>
    <w:rsid w:val="2CB5DDBD"/>
    <w:rsid w:val="2CB745CE"/>
    <w:rsid w:val="2CB8DFF1"/>
    <w:rsid w:val="2CBACC96"/>
    <w:rsid w:val="2CBD83FF"/>
    <w:rsid w:val="2CBF1717"/>
    <w:rsid w:val="2CBF53E3"/>
    <w:rsid w:val="2CC0CA3D"/>
    <w:rsid w:val="2CC72701"/>
    <w:rsid w:val="2CCCDF94"/>
    <w:rsid w:val="2CCCEB11"/>
    <w:rsid w:val="2CD0B10F"/>
    <w:rsid w:val="2CD46458"/>
    <w:rsid w:val="2CD66F99"/>
    <w:rsid w:val="2CDB4814"/>
    <w:rsid w:val="2CDC83AA"/>
    <w:rsid w:val="2CDD7F8C"/>
    <w:rsid w:val="2CE24519"/>
    <w:rsid w:val="2CE2900D"/>
    <w:rsid w:val="2CEE6447"/>
    <w:rsid w:val="2CF2156D"/>
    <w:rsid w:val="2CF396BA"/>
    <w:rsid w:val="2CF4D42D"/>
    <w:rsid w:val="2CF5580A"/>
    <w:rsid w:val="2CFDCDB1"/>
    <w:rsid w:val="2D0A4BEE"/>
    <w:rsid w:val="2D0B8C48"/>
    <w:rsid w:val="2D0BDFA8"/>
    <w:rsid w:val="2D0C442C"/>
    <w:rsid w:val="2D13001B"/>
    <w:rsid w:val="2D15359B"/>
    <w:rsid w:val="2D196040"/>
    <w:rsid w:val="2D1A5A23"/>
    <w:rsid w:val="2D1AE950"/>
    <w:rsid w:val="2D1B0233"/>
    <w:rsid w:val="2D1F9A7E"/>
    <w:rsid w:val="2D20ABC7"/>
    <w:rsid w:val="2D23575A"/>
    <w:rsid w:val="2D244AD0"/>
    <w:rsid w:val="2D264A11"/>
    <w:rsid w:val="2D2BE52A"/>
    <w:rsid w:val="2D2C360E"/>
    <w:rsid w:val="2D2D79D7"/>
    <w:rsid w:val="2D30566B"/>
    <w:rsid w:val="2D32A095"/>
    <w:rsid w:val="2D36B8EA"/>
    <w:rsid w:val="2D38A9B0"/>
    <w:rsid w:val="2D3ACB47"/>
    <w:rsid w:val="2D3BE44F"/>
    <w:rsid w:val="2D3D4244"/>
    <w:rsid w:val="2D41F2C0"/>
    <w:rsid w:val="2D42709A"/>
    <w:rsid w:val="2D46900D"/>
    <w:rsid w:val="2D4ADCB3"/>
    <w:rsid w:val="2D51220C"/>
    <w:rsid w:val="2D51A1B2"/>
    <w:rsid w:val="2D5522E1"/>
    <w:rsid w:val="2D5832CB"/>
    <w:rsid w:val="2D58D739"/>
    <w:rsid w:val="2D605F9B"/>
    <w:rsid w:val="2D6222B8"/>
    <w:rsid w:val="2D69A2CE"/>
    <w:rsid w:val="2D6BA848"/>
    <w:rsid w:val="2D72A0C1"/>
    <w:rsid w:val="2D72CF49"/>
    <w:rsid w:val="2D7321CE"/>
    <w:rsid w:val="2D7322BF"/>
    <w:rsid w:val="2D73BE88"/>
    <w:rsid w:val="2D75168E"/>
    <w:rsid w:val="2D7990B1"/>
    <w:rsid w:val="2D7A9423"/>
    <w:rsid w:val="2D7CA189"/>
    <w:rsid w:val="2D7D256E"/>
    <w:rsid w:val="2D7F03F6"/>
    <w:rsid w:val="2D823E1C"/>
    <w:rsid w:val="2D82C151"/>
    <w:rsid w:val="2D860A75"/>
    <w:rsid w:val="2D8CB15E"/>
    <w:rsid w:val="2D8DF598"/>
    <w:rsid w:val="2D8EB341"/>
    <w:rsid w:val="2D8F6100"/>
    <w:rsid w:val="2D920A96"/>
    <w:rsid w:val="2D9A32A0"/>
    <w:rsid w:val="2D9A32A0"/>
    <w:rsid w:val="2D9F4BE6"/>
    <w:rsid w:val="2DA0038C"/>
    <w:rsid w:val="2DA2E0CB"/>
    <w:rsid w:val="2DA2E892"/>
    <w:rsid w:val="2DABE856"/>
    <w:rsid w:val="2DABF86C"/>
    <w:rsid w:val="2DAD3E05"/>
    <w:rsid w:val="2DAFAD00"/>
    <w:rsid w:val="2DB0CA3A"/>
    <w:rsid w:val="2DB2A6CD"/>
    <w:rsid w:val="2DB5901E"/>
    <w:rsid w:val="2DB6FEEC"/>
    <w:rsid w:val="2DB86644"/>
    <w:rsid w:val="2DB96DDF"/>
    <w:rsid w:val="2DBAC7BA"/>
    <w:rsid w:val="2DBF2E7E"/>
    <w:rsid w:val="2DC19697"/>
    <w:rsid w:val="2DC52460"/>
    <w:rsid w:val="2DD1187C"/>
    <w:rsid w:val="2DD1D8FC"/>
    <w:rsid w:val="2DD25DF0"/>
    <w:rsid w:val="2DD3215E"/>
    <w:rsid w:val="2DD32221"/>
    <w:rsid w:val="2DD8336E"/>
    <w:rsid w:val="2DD8BA3F"/>
    <w:rsid w:val="2DE20E42"/>
    <w:rsid w:val="2DE8225C"/>
    <w:rsid w:val="2DEE2860"/>
    <w:rsid w:val="2DEF98BD"/>
    <w:rsid w:val="2DF6F02E"/>
    <w:rsid w:val="2DF84A79"/>
    <w:rsid w:val="2DF88E1C"/>
    <w:rsid w:val="2E01BDBE"/>
    <w:rsid w:val="2E033DCE"/>
    <w:rsid w:val="2E091994"/>
    <w:rsid w:val="2E0A9CF7"/>
    <w:rsid w:val="2E0B8844"/>
    <w:rsid w:val="2E0CA4E0"/>
    <w:rsid w:val="2E0F7AE6"/>
    <w:rsid w:val="2E1204C2"/>
    <w:rsid w:val="2E16E671"/>
    <w:rsid w:val="2E178810"/>
    <w:rsid w:val="2E19B6BA"/>
    <w:rsid w:val="2E1B0EE3"/>
    <w:rsid w:val="2E1E75FA"/>
    <w:rsid w:val="2E1F8E7E"/>
    <w:rsid w:val="2E1FCE96"/>
    <w:rsid w:val="2E225209"/>
    <w:rsid w:val="2E2315C1"/>
    <w:rsid w:val="2E25DAB9"/>
    <w:rsid w:val="2E2643B9"/>
    <w:rsid w:val="2E296F7B"/>
    <w:rsid w:val="2E29E1FA"/>
    <w:rsid w:val="2E2A1044"/>
    <w:rsid w:val="2E2F2835"/>
    <w:rsid w:val="2E2FEBEC"/>
    <w:rsid w:val="2E307800"/>
    <w:rsid w:val="2E3641DA"/>
    <w:rsid w:val="2E3C9866"/>
    <w:rsid w:val="2E4152B1"/>
    <w:rsid w:val="2E44B509"/>
    <w:rsid w:val="2E494CB3"/>
    <w:rsid w:val="2E4C508B"/>
    <w:rsid w:val="2E4E8E5B"/>
    <w:rsid w:val="2E513C68"/>
    <w:rsid w:val="2E517A1A"/>
    <w:rsid w:val="2E519F10"/>
    <w:rsid w:val="2E548DC0"/>
    <w:rsid w:val="2E579A9A"/>
    <w:rsid w:val="2E584F02"/>
    <w:rsid w:val="2E5932B1"/>
    <w:rsid w:val="2E5DA878"/>
    <w:rsid w:val="2E629570"/>
    <w:rsid w:val="2E652074"/>
    <w:rsid w:val="2E677FA6"/>
    <w:rsid w:val="2E6858B7"/>
    <w:rsid w:val="2E6A6D76"/>
    <w:rsid w:val="2E6B3DF5"/>
    <w:rsid w:val="2E70B914"/>
    <w:rsid w:val="2E715739"/>
    <w:rsid w:val="2E75CD96"/>
    <w:rsid w:val="2E7AEEB3"/>
    <w:rsid w:val="2E7F2497"/>
    <w:rsid w:val="2E7FC942"/>
    <w:rsid w:val="2E80914F"/>
    <w:rsid w:val="2E80C09C"/>
    <w:rsid w:val="2E80DE49"/>
    <w:rsid w:val="2E83B2DD"/>
    <w:rsid w:val="2E866021"/>
    <w:rsid w:val="2E87330D"/>
    <w:rsid w:val="2E889A41"/>
    <w:rsid w:val="2E8AAA7E"/>
    <w:rsid w:val="2E902AE8"/>
    <w:rsid w:val="2E9225AF"/>
    <w:rsid w:val="2E92EDBD"/>
    <w:rsid w:val="2E92F251"/>
    <w:rsid w:val="2E9374ED"/>
    <w:rsid w:val="2E974D2B"/>
    <w:rsid w:val="2E9B409E"/>
    <w:rsid w:val="2E9C4EF8"/>
    <w:rsid w:val="2E9FA4FD"/>
    <w:rsid w:val="2EA03AA7"/>
    <w:rsid w:val="2EA204F7"/>
    <w:rsid w:val="2EA239F7"/>
    <w:rsid w:val="2EA36CB3"/>
    <w:rsid w:val="2EA715A0"/>
    <w:rsid w:val="2EA86A4D"/>
    <w:rsid w:val="2EA9F4C5"/>
    <w:rsid w:val="2EAAEB76"/>
    <w:rsid w:val="2EBED0BF"/>
    <w:rsid w:val="2EC08E33"/>
    <w:rsid w:val="2EC0B7E7"/>
    <w:rsid w:val="2EC1D1B6"/>
    <w:rsid w:val="2EC40534"/>
    <w:rsid w:val="2EC6BF9E"/>
    <w:rsid w:val="2EC6FEC1"/>
    <w:rsid w:val="2EC86E94"/>
    <w:rsid w:val="2EC877B4"/>
    <w:rsid w:val="2ECB3A4B"/>
    <w:rsid w:val="2ECCD435"/>
    <w:rsid w:val="2ECCE96A"/>
    <w:rsid w:val="2ED1B826"/>
    <w:rsid w:val="2ED2636A"/>
    <w:rsid w:val="2ED28D34"/>
    <w:rsid w:val="2ED427CC"/>
    <w:rsid w:val="2ED46C4C"/>
    <w:rsid w:val="2ED801C4"/>
    <w:rsid w:val="2ED97226"/>
    <w:rsid w:val="2ED9F960"/>
    <w:rsid w:val="2EDA991F"/>
    <w:rsid w:val="2EE1A67A"/>
    <w:rsid w:val="2EE52588"/>
    <w:rsid w:val="2EE59036"/>
    <w:rsid w:val="2EE8295D"/>
    <w:rsid w:val="2EEA8F23"/>
    <w:rsid w:val="2EF175E8"/>
    <w:rsid w:val="2EF2E3BF"/>
    <w:rsid w:val="2EF30A48"/>
    <w:rsid w:val="2EF65782"/>
    <w:rsid w:val="2EF9CCC2"/>
    <w:rsid w:val="2EFBB2D7"/>
    <w:rsid w:val="2EFE2D44"/>
    <w:rsid w:val="2F024357"/>
    <w:rsid w:val="2F038467"/>
    <w:rsid w:val="2F06071D"/>
    <w:rsid w:val="2F090F91"/>
    <w:rsid w:val="2F0AC381"/>
    <w:rsid w:val="2F0C34EA"/>
    <w:rsid w:val="2F0F8EE9"/>
    <w:rsid w:val="2F1276D9"/>
    <w:rsid w:val="2F130BDA"/>
    <w:rsid w:val="2F1538D7"/>
    <w:rsid w:val="2F168D30"/>
    <w:rsid w:val="2F17FE94"/>
    <w:rsid w:val="2F184210"/>
    <w:rsid w:val="2F19B891"/>
    <w:rsid w:val="2F1A22D6"/>
    <w:rsid w:val="2F1B8AB9"/>
    <w:rsid w:val="2F23F45B"/>
    <w:rsid w:val="2F28BC29"/>
    <w:rsid w:val="2F2BA034"/>
    <w:rsid w:val="2F2ECBDF"/>
    <w:rsid w:val="2F2ECE47"/>
    <w:rsid w:val="2F31ED1C"/>
    <w:rsid w:val="2F34D874"/>
    <w:rsid w:val="2F3D4993"/>
    <w:rsid w:val="2F416552"/>
    <w:rsid w:val="2F43B1C5"/>
    <w:rsid w:val="2F445833"/>
    <w:rsid w:val="2F4B7D61"/>
    <w:rsid w:val="2F4CE623"/>
    <w:rsid w:val="2F4D39AF"/>
    <w:rsid w:val="2F4E1418"/>
    <w:rsid w:val="2F4EC072"/>
    <w:rsid w:val="2F4EFEF5"/>
    <w:rsid w:val="2F5B6F1B"/>
    <w:rsid w:val="2F5BBD6A"/>
    <w:rsid w:val="2F5FF306"/>
    <w:rsid w:val="2F6039FB"/>
    <w:rsid w:val="2F61B57E"/>
    <w:rsid w:val="2F69F73E"/>
    <w:rsid w:val="2F6CA924"/>
    <w:rsid w:val="2F6FC188"/>
    <w:rsid w:val="2F6FCE48"/>
    <w:rsid w:val="2F7101B3"/>
    <w:rsid w:val="2F710981"/>
    <w:rsid w:val="2F773D1C"/>
    <w:rsid w:val="2F7A2165"/>
    <w:rsid w:val="2F7A8328"/>
    <w:rsid w:val="2F7BD039"/>
    <w:rsid w:val="2F7FE80C"/>
    <w:rsid w:val="2F8A44F6"/>
    <w:rsid w:val="2F8A48F9"/>
    <w:rsid w:val="2F8BC2B9"/>
    <w:rsid w:val="2F901A66"/>
    <w:rsid w:val="2F90E74D"/>
    <w:rsid w:val="2F918625"/>
    <w:rsid w:val="2F958231"/>
    <w:rsid w:val="2F95CC71"/>
    <w:rsid w:val="2FA44204"/>
    <w:rsid w:val="2FA4BCC0"/>
    <w:rsid w:val="2FA65FAB"/>
    <w:rsid w:val="2FA87EDD"/>
    <w:rsid w:val="2FA9CF2C"/>
    <w:rsid w:val="2FB0D786"/>
    <w:rsid w:val="2FB211E4"/>
    <w:rsid w:val="2FB2F212"/>
    <w:rsid w:val="2FB82921"/>
    <w:rsid w:val="2FB8E9DE"/>
    <w:rsid w:val="2FBC810B"/>
    <w:rsid w:val="2FBE67FD"/>
    <w:rsid w:val="2FC03520"/>
    <w:rsid w:val="2FC0DF2E"/>
    <w:rsid w:val="2FC7AF48"/>
    <w:rsid w:val="2FCA047D"/>
    <w:rsid w:val="2FCA3190"/>
    <w:rsid w:val="2FD06A53"/>
    <w:rsid w:val="2FD15A84"/>
    <w:rsid w:val="2FD2748D"/>
    <w:rsid w:val="2FD342B8"/>
    <w:rsid w:val="2FD5D959"/>
    <w:rsid w:val="2FDA5469"/>
    <w:rsid w:val="2FDB6FBD"/>
    <w:rsid w:val="2FDF437F"/>
    <w:rsid w:val="2FE0AC1C"/>
    <w:rsid w:val="2FE0EDB1"/>
    <w:rsid w:val="2FE3A51E"/>
    <w:rsid w:val="2FE3F1AD"/>
    <w:rsid w:val="2FE4EEBA"/>
    <w:rsid w:val="2FE7F462"/>
    <w:rsid w:val="2FEC4CEA"/>
    <w:rsid w:val="2FEDD07C"/>
    <w:rsid w:val="2FEEED60"/>
    <w:rsid w:val="2FF0A6A3"/>
    <w:rsid w:val="2FF55D21"/>
    <w:rsid w:val="2FF7186B"/>
    <w:rsid w:val="2FFBA4AB"/>
    <w:rsid w:val="2FFC40DC"/>
    <w:rsid w:val="30042E04"/>
    <w:rsid w:val="300AF788"/>
    <w:rsid w:val="300AFB92"/>
    <w:rsid w:val="300B0571"/>
    <w:rsid w:val="300BD3B3"/>
    <w:rsid w:val="300C980F"/>
    <w:rsid w:val="300FFC69"/>
    <w:rsid w:val="3012F192"/>
    <w:rsid w:val="3013CF0C"/>
    <w:rsid w:val="3013D06F"/>
    <w:rsid w:val="30142160"/>
    <w:rsid w:val="3014A54D"/>
    <w:rsid w:val="301A1932"/>
    <w:rsid w:val="301FA4AE"/>
    <w:rsid w:val="302026AA"/>
    <w:rsid w:val="30228AFD"/>
    <w:rsid w:val="302617F7"/>
    <w:rsid w:val="3029CDE2"/>
    <w:rsid w:val="302D3A95"/>
    <w:rsid w:val="302F1D5D"/>
    <w:rsid w:val="3035EAC6"/>
    <w:rsid w:val="30369227"/>
    <w:rsid w:val="303A0110"/>
    <w:rsid w:val="303A048D"/>
    <w:rsid w:val="3040B37F"/>
    <w:rsid w:val="3042142A"/>
    <w:rsid w:val="3045C526"/>
    <w:rsid w:val="30482D5E"/>
    <w:rsid w:val="3049DD83"/>
    <w:rsid w:val="304B24AD"/>
    <w:rsid w:val="304B8FE1"/>
    <w:rsid w:val="304BC728"/>
    <w:rsid w:val="304D6513"/>
    <w:rsid w:val="304EB655"/>
    <w:rsid w:val="30527C42"/>
    <w:rsid w:val="305B09D1"/>
    <w:rsid w:val="305DEAD3"/>
    <w:rsid w:val="305E53D6"/>
    <w:rsid w:val="305EB28F"/>
    <w:rsid w:val="30608A79"/>
    <w:rsid w:val="3060FF16"/>
    <w:rsid w:val="3067BCB4"/>
    <w:rsid w:val="306ABE2A"/>
    <w:rsid w:val="3074E306"/>
    <w:rsid w:val="30769BED"/>
    <w:rsid w:val="30781F2C"/>
    <w:rsid w:val="307BDAB3"/>
    <w:rsid w:val="30827D75"/>
    <w:rsid w:val="3082DD79"/>
    <w:rsid w:val="3083C6DB"/>
    <w:rsid w:val="3083F9BE"/>
    <w:rsid w:val="308610AD"/>
    <w:rsid w:val="3087C6E0"/>
    <w:rsid w:val="308996E4"/>
    <w:rsid w:val="308A9440"/>
    <w:rsid w:val="308BC54C"/>
    <w:rsid w:val="308C739C"/>
    <w:rsid w:val="3093EB46"/>
    <w:rsid w:val="309F54C8"/>
    <w:rsid w:val="309F65B4"/>
    <w:rsid w:val="30A4DE1D"/>
    <w:rsid w:val="30A5FC27"/>
    <w:rsid w:val="30A62457"/>
    <w:rsid w:val="30A97B73"/>
    <w:rsid w:val="30AA4F7C"/>
    <w:rsid w:val="30AA700B"/>
    <w:rsid w:val="30AC327D"/>
    <w:rsid w:val="30B52B9E"/>
    <w:rsid w:val="30C0A432"/>
    <w:rsid w:val="30C17CF0"/>
    <w:rsid w:val="30C46B99"/>
    <w:rsid w:val="30C5965A"/>
    <w:rsid w:val="30C5B1CB"/>
    <w:rsid w:val="30C5C15C"/>
    <w:rsid w:val="30D13357"/>
    <w:rsid w:val="30D346B5"/>
    <w:rsid w:val="30D5B8C1"/>
    <w:rsid w:val="30D6926F"/>
    <w:rsid w:val="30DD406E"/>
    <w:rsid w:val="30DF8036"/>
    <w:rsid w:val="30E2A387"/>
    <w:rsid w:val="30EADB56"/>
    <w:rsid w:val="30EBDC02"/>
    <w:rsid w:val="30EF3F8C"/>
    <w:rsid w:val="30F033C6"/>
    <w:rsid w:val="30F5943C"/>
    <w:rsid w:val="30F79914"/>
    <w:rsid w:val="30F9196D"/>
    <w:rsid w:val="30FCC522"/>
    <w:rsid w:val="30FED2F9"/>
    <w:rsid w:val="30FFCBDE"/>
    <w:rsid w:val="31027EEA"/>
    <w:rsid w:val="310548DA"/>
    <w:rsid w:val="31074011"/>
    <w:rsid w:val="3108EDA5"/>
    <w:rsid w:val="310CE48D"/>
    <w:rsid w:val="3110C370"/>
    <w:rsid w:val="311337CC"/>
    <w:rsid w:val="3114188C"/>
    <w:rsid w:val="311AF870"/>
    <w:rsid w:val="311AF905"/>
    <w:rsid w:val="311D7E66"/>
    <w:rsid w:val="311FB2B0"/>
    <w:rsid w:val="311FC31E"/>
    <w:rsid w:val="311FF321"/>
    <w:rsid w:val="31245550"/>
    <w:rsid w:val="31255F34"/>
    <w:rsid w:val="312566D4"/>
    <w:rsid w:val="31266871"/>
    <w:rsid w:val="31288B12"/>
    <w:rsid w:val="312A223A"/>
    <w:rsid w:val="312CC40D"/>
    <w:rsid w:val="312FEB3B"/>
    <w:rsid w:val="3132EB43"/>
    <w:rsid w:val="31361E00"/>
    <w:rsid w:val="3137D14A"/>
    <w:rsid w:val="31388569"/>
    <w:rsid w:val="313DCD7E"/>
    <w:rsid w:val="31435CB4"/>
    <w:rsid w:val="31497FC9"/>
    <w:rsid w:val="314C850F"/>
    <w:rsid w:val="3150B012"/>
    <w:rsid w:val="315744CD"/>
    <w:rsid w:val="316182BC"/>
    <w:rsid w:val="31634739"/>
    <w:rsid w:val="3164DDFC"/>
    <w:rsid w:val="31673519"/>
    <w:rsid w:val="316A4986"/>
    <w:rsid w:val="316AAF6B"/>
    <w:rsid w:val="316EAB34"/>
    <w:rsid w:val="3171381A"/>
    <w:rsid w:val="3171A9BA"/>
    <w:rsid w:val="3171DB95"/>
    <w:rsid w:val="3172D858"/>
    <w:rsid w:val="3177EBE9"/>
    <w:rsid w:val="317CCDA2"/>
    <w:rsid w:val="3180F089"/>
    <w:rsid w:val="318189F4"/>
    <w:rsid w:val="3181A478"/>
    <w:rsid w:val="3181E7CD"/>
    <w:rsid w:val="31828D8F"/>
    <w:rsid w:val="31862246"/>
    <w:rsid w:val="3188A992"/>
    <w:rsid w:val="318FEB86"/>
    <w:rsid w:val="319135FF"/>
    <w:rsid w:val="3196377F"/>
    <w:rsid w:val="3198C9A8"/>
    <w:rsid w:val="31999928"/>
    <w:rsid w:val="319CC136"/>
    <w:rsid w:val="319FFCB7"/>
    <w:rsid w:val="31A0862D"/>
    <w:rsid w:val="31A0DD37"/>
    <w:rsid w:val="31A0DE17"/>
    <w:rsid w:val="31A47D67"/>
    <w:rsid w:val="31A5C080"/>
    <w:rsid w:val="31AB6139"/>
    <w:rsid w:val="31ABE18D"/>
    <w:rsid w:val="31AC7AD6"/>
    <w:rsid w:val="31AF9F6D"/>
    <w:rsid w:val="31B1C561"/>
    <w:rsid w:val="31B20DA5"/>
    <w:rsid w:val="31BB7421"/>
    <w:rsid w:val="31C40D65"/>
    <w:rsid w:val="31C7867E"/>
    <w:rsid w:val="31CD833B"/>
    <w:rsid w:val="31CF15F4"/>
    <w:rsid w:val="31D057A2"/>
    <w:rsid w:val="31D1C250"/>
    <w:rsid w:val="31D76A2F"/>
    <w:rsid w:val="31D9CB9A"/>
    <w:rsid w:val="31DA1DE9"/>
    <w:rsid w:val="31DBD302"/>
    <w:rsid w:val="31DC476F"/>
    <w:rsid w:val="31DDB47B"/>
    <w:rsid w:val="31DEABCA"/>
    <w:rsid w:val="31E00B0F"/>
    <w:rsid w:val="31E0A042"/>
    <w:rsid w:val="31E572A7"/>
    <w:rsid w:val="31E5DFC1"/>
    <w:rsid w:val="31E8E411"/>
    <w:rsid w:val="31F2B428"/>
    <w:rsid w:val="31F42B1F"/>
    <w:rsid w:val="31F567F4"/>
    <w:rsid w:val="31F5F43E"/>
    <w:rsid w:val="31F99A6D"/>
    <w:rsid w:val="31FBD16A"/>
    <w:rsid w:val="31FD707F"/>
    <w:rsid w:val="3205691D"/>
    <w:rsid w:val="3207156F"/>
    <w:rsid w:val="3207599B"/>
    <w:rsid w:val="320B338A"/>
    <w:rsid w:val="320C0D0E"/>
    <w:rsid w:val="320C2058"/>
    <w:rsid w:val="320C41DD"/>
    <w:rsid w:val="321174C4"/>
    <w:rsid w:val="3211A5CF"/>
    <w:rsid w:val="3219AF77"/>
    <w:rsid w:val="321EE447"/>
    <w:rsid w:val="32204525"/>
    <w:rsid w:val="32264EFD"/>
    <w:rsid w:val="322A1585"/>
    <w:rsid w:val="322F5354"/>
    <w:rsid w:val="3232595E"/>
    <w:rsid w:val="323290AE"/>
    <w:rsid w:val="32356E27"/>
    <w:rsid w:val="3236F22C"/>
    <w:rsid w:val="323B8A77"/>
    <w:rsid w:val="324144A2"/>
    <w:rsid w:val="3241E97F"/>
    <w:rsid w:val="3249106F"/>
    <w:rsid w:val="3255E8A7"/>
    <w:rsid w:val="325A4875"/>
    <w:rsid w:val="325C633D"/>
    <w:rsid w:val="325EE032"/>
    <w:rsid w:val="326A576E"/>
    <w:rsid w:val="326FB477"/>
    <w:rsid w:val="3270AD5B"/>
    <w:rsid w:val="3276DDA6"/>
    <w:rsid w:val="3276DE1E"/>
    <w:rsid w:val="327B1BAD"/>
    <w:rsid w:val="327E135A"/>
    <w:rsid w:val="3282D79B"/>
    <w:rsid w:val="32851316"/>
    <w:rsid w:val="3286ABB7"/>
    <w:rsid w:val="3286B04C"/>
    <w:rsid w:val="328763AF"/>
    <w:rsid w:val="32899CC9"/>
    <w:rsid w:val="32912BFF"/>
    <w:rsid w:val="3294DF9D"/>
    <w:rsid w:val="32968D95"/>
    <w:rsid w:val="329ADD8E"/>
    <w:rsid w:val="329D45F3"/>
    <w:rsid w:val="329DF804"/>
    <w:rsid w:val="329DFF64"/>
    <w:rsid w:val="329F9C83"/>
    <w:rsid w:val="32A089AB"/>
    <w:rsid w:val="32A2A5EF"/>
    <w:rsid w:val="32A31072"/>
    <w:rsid w:val="32A31FA5"/>
    <w:rsid w:val="32A556AB"/>
    <w:rsid w:val="32A6B9D1"/>
    <w:rsid w:val="32A71E9A"/>
    <w:rsid w:val="32A7C44F"/>
    <w:rsid w:val="32A87F28"/>
    <w:rsid w:val="32AB887F"/>
    <w:rsid w:val="32AC0DED"/>
    <w:rsid w:val="32AD3492"/>
    <w:rsid w:val="32AF6CF5"/>
    <w:rsid w:val="32B04AB0"/>
    <w:rsid w:val="32B38592"/>
    <w:rsid w:val="32B62FBF"/>
    <w:rsid w:val="32B80331"/>
    <w:rsid w:val="32BB937F"/>
    <w:rsid w:val="32BF50D0"/>
    <w:rsid w:val="32C0CDEB"/>
    <w:rsid w:val="32CB3861"/>
    <w:rsid w:val="32CEB1EF"/>
    <w:rsid w:val="32D15B1F"/>
    <w:rsid w:val="32D1EE61"/>
    <w:rsid w:val="32D26170"/>
    <w:rsid w:val="32D3833F"/>
    <w:rsid w:val="32D5C014"/>
    <w:rsid w:val="32D7D777"/>
    <w:rsid w:val="32D8B9A3"/>
    <w:rsid w:val="32D9D88C"/>
    <w:rsid w:val="32DB783E"/>
    <w:rsid w:val="32DBE6E3"/>
    <w:rsid w:val="32DE6CCA"/>
    <w:rsid w:val="32DF02F2"/>
    <w:rsid w:val="32E526F8"/>
    <w:rsid w:val="32E89FC7"/>
    <w:rsid w:val="32E92E5A"/>
    <w:rsid w:val="32ED4B6F"/>
    <w:rsid w:val="32ED4DF7"/>
    <w:rsid w:val="32ED9B3D"/>
    <w:rsid w:val="32F9ECC7"/>
    <w:rsid w:val="32FCA41A"/>
    <w:rsid w:val="32FD048E"/>
    <w:rsid w:val="32FE003A"/>
    <w:rsid w:val="3300B883"/>
    <w:rsid w:val="33039C4F"/>
    <w:rsid w:val="33050575"/>
    <w:rsid w:val="33078A28"/>
    <w:rsid w:val="330F4F62"/>
    <w:rsid w:val="3314406A"/>
    <w:rsid w:val="3315B7E0"/>
    <w:rsid w:val="3315D98B"/>
    <w:rsid w:val="33182007"/>
    <w:rsid w:val="331B6DA0"/>
    <w:rsid w:val="331CA54B"/>
    <w:rsid w:val="331CBDD6"/>
    <w:rsid w:val="331ED1C7"/>
    <w:rsid w:val="331F08F2"/>
    <w:rsid w:val="3322A17D"/>
    <w:rsid w:val="33241A63"/>
    <w:rsid w:val="3324AD8B"/>
    <w:rsid w:val="332678C3"/>
    <w:rsid w:val="332A283D"/>
    <w:rsid w:val="332D090A"/>
    <w:rsid w:val="332E589B"/>
    <w:rsid w:val="332E9567"/>
    <w:rsid w:val="332F76FE"/>
    <w:rsid w:val="33304412"/>
    <w:rsid w:val="3331898C"/>
    <w:rsid w:val="3335F24A"/>
    <w:rsid w:val="33397DF5"/>
    <w:rsid w:val="33408DEC"/>
    <w:rsid w:val="33421B07"/>
    <w:rsid w:val="334497A0"/>
    <w:rsid w:val="334C3F44"/>
    <w:rsid w:val="334C563A"/>
    <w:rsid w:val="334E059B"/>
    <w:rsid w:val="334E47CD"/>
    <w:rsid w:val="334FA4F4"/>
    <w:rsid w:val="33523FB7"/>
    <w:rsid w:val="33554513"/>
    <w:rsid w:val="3358514C"/>
    <w:rsid w:val="335911FB"/>
    <w:rsid w:val="335E3E66"/>
    <w:rsid w:val="3361B461"/>
    <w:rsid w:val="33636418"/>
    <w:rsid w:val="33648298"/>
    <w:rsid w:val="336B0CE5"/>
    <w:rsid w:val="336D31D0"/>
    <w:rsid w:val="337020A5"/>
    <w:rsid w:val="337057CB"/>
    <w:rsid w:val="33711286"/>
    <w:rsid w:val="337495C5"/>
    <w:rsid w:val="3378C8E5"/>
    <w:rsid w:val="337AF711"/>
    <w:rsid w:val="337B7F92"/>
    <w:rsid w:val="3381A9FB"/>
    <w:rsid w:val="3382B8DB"/>
    <w:rsid w:val="338E7D5E"/>
    <w:rsid w:val="33902C49"/>
    <w:rsid w:val="3391C49F"/>
    <w:rsid w:val="3396196F"/>
    <w:rsid w:val="3396CE45"/>
    <w:rsid w:val="3399BA90"/>
    <w:rsid w:val="339D9A13"/>
    <w:rsid w:val="33A350B7"/>
    <w:rsid w:val="33A57930"/>
    <w:rsid w:val="33AB95C7"/>
    <w:rsid w:val="33B1DA25"/>
    <w:rsid w:val="33B43DF7"/>
    <w:rsid w:val="33B4802D"/>
    <w:rsid w:val="33B7EE9B"/>
    <w:rsid w:val="33B83A22"/>
    <w:rsid w:val="33B94B9F"/>
    <w:rsid w:val="33BDE276"/>
    <w:rsid w:val="33BF7E8F"/>
    <w:rsid w:val="33C0BE0C"/>
    <w:rsid w:val="33C0E5E6"/>
    <w:rsid w:val="33C4A730"/>
    <w:rsid w:val="33C84981"/>
    <w:rsid w:val="33CA5809"/>
    <w:rsid w:val="33CAE883"/>
    <w:rsid w:val="33CB1C10"/>
    <w:rsid w:val="33CF8BF4"/>
    <w:rsid w:val="33D3EEB2"/>
    <w:rsid w:val="33D7B985"/>
    <w:rsid w:val="33DD34EE"/>
    <w:rsid w:val="33E40EBF"/>
    <w:rsid w:val="33E957B5"/>
    <w:rsid w:val="33EBEB97"/>
    <w:rsid w:val="33EEA3F9"/>
    <w:rsid w:val="33EF70FC"/>
    <w:rsid w:val="33F0465B"/>
    <w:rsid w:val="33F399DF"/>
    <w:rsid w:val="33F52E92"/>
    <w:rsid w:val="33F5FE8E"/>
    <w:rsid w:val="33F8295D"/>
    <w:rsid w:val="33FAC0C8"/>
    <w:rsid w:val="33FBA52F"/>
    <w:rsid w:val="33FEBA53"/>
    <w:rsid w:val="33FFCAA1"/>
    <w:rsid w:val="34002088"/>
    <w:rsid w:val="34006AA4"/>
    <w:rsid w:val="3401EA0F"/>
    <w:rsid w:val="34084997"/>
    <w:rsid w:val="340934B9"/>
    <w:rsid w:val="3409D5F6"/>
    <w:rsid w:val="340C84BA"/>
    <w:rsid w:val="340FA06E"/>
    <w:rsid w:val="34122A16"/>
    <w:rsid w:val="3413CF7B"/>
    <w:rsid w:val="34148F40"/>
    <w:rsid w:val="34193D31"/>
    <w:rsid w:val="3419F858"/>
    <w:rsid w:val="341ACF4A"/>
    <w:rsid w:val="341AE3CB"/>
    <w:rsid w:val="341D829D"/>
    <w:rsid w:val="341E0905"/>
    <w:rsid w:val="3425C2E2"/>
    <w:rsid w:val="342767C3"/>
    <w:rsid w:val="3427EE5B"/>
    <w:rsid w:val="34298B51"/>
    <w:rsid w:val="342CE79F"/>
    <w:rsid w:val="342CECFE"/>
    <w:rsid w:val="342CFAE9"/>
    <w:rsid w:val="342DD7D2"/>
    <w:rsid w:val="342EB4CD"/>
    <w:rsid w:val="342F8058"/>
    <w:rsid w:val="342FFBE1"/>
    <w:rsid w:val="3430AFFE"/>
    <w:rsid w:val="34364D63"/>
    <w:rsid w:val="3437C5A7"/>
    <w:rsid w:val="3439057C"/>
    <w:rsid w:val="343A795F"/>
    <w:rsid w:val="343C2843"/>
    <w:rsid w:val="343D8F61"/>
    <w:rsid w:val="3441270C"/>
    <w:rsid w:val="3443EC88"/>
    <w:rsid w:val="3444848E"/>
    <w:rsid w:val="344995F3"/>
    <w:rsid w:val="344AAFB4"/>
    <w:rsid w:val="344E4EDD"/>
    <w:rsid w:val="344E9F7A"/>
    <w:rsid w:val="34514D97"/>
    <w:rsid w:val="345229DF"/>
    <w:rsid w:val="34538B42"/>
    <w:rsid w:val="3453F9D7"/>
    <w:rsid w:val="34551EEA"/>
    <w:rsid w:val="345B6E15"/>
    <w:rsid w:val="345C2443"/>
    <w:rsid w:val="345C3FB5"/>
    <w:rsid w:val="345F4E99"/>
    <w:rsid w:val="3464EEF2"/>
    <w:rsid w:val="346C2B4C"/>
    <w:rsid w:val="346C8537"/>
    <w:rsid w:val="346D6F21"/>
    <w:rsid w:val="346F70AA"/>
    <w:rsid w:val="3470262B"/>
    <w:rsid w:val="347356FE"/>
    <w:rsid w:val="34743273"/>
    <w:rsid w:val="3474B6A2"/>
    <w:rsid w:val="3475AABC"/>
    <w:rsid w:val="3478F388"/>
    <w:rsid w:val="347AEB2C"/>
    <w:rsid w:val="347E733C"/>
    <w:rsid w:val="347F969C"/>
    <w:rsid w:val="3480B752"/>
    <w:rsid w:val="3482AC6E"/>
    <w:rsid w:val="34840DD8"/>
    <w:rsid w:val="34865781"/>
    <w:rsid w:val="348C5B01"/>
    <w:rsid w:val="348D8DE4"/>
    <w:rsid w:val="348E0FB4"/>
    <w:rsid w:val="34917F85"/>
    <w:rsid w:val="34929AA3"/>
    <w:rsid w:val="3494BD97"/>
    <w:rsid w:val="34950E3E"/>
    <w:rsid w:val="3495F18E"/>
    <w:rsid w:val="3496505E"/>
    <w:rsid w:val="3496646C"/>
    <w:rsid w:val="3496C021"/>
    <w:rsid w:val="3496D8DB"/>
    <w:rsid w:val="3498D4EF"/>
    <w:rsid w:val="349AB868"/>
    <w:rsid w:val="349E1849"/>
    <w:rsid w:val="349E8854"/>
    <w:rsid w:val="34A3C6A9"/>
    <w:rsid w:val="34AAC7E8"/>
    <w:rsid w:val="34AD9F41"/>
    <w:rsid w:val="34B0ECD7"/>
    <w:rsid w:val="34B216D5"/>
    <w:rsid w:val="34BAF563"/>
    <w:rsid w:val="34BBDCD7"/>
    <w:rsid w:val="34C2B465"/>
    <w:rsid w:val="34C6A106"/>
    <w:rsid w:val="34C99CD4"/>
    <w:rsid w:val="34CB475F"/>
    <w:rsid w:val="34CC24FD"/>
    <w:rsid w:val="34CE6181"/>
    <w:rsid w:val="34CFF28D"/>
    <w:rsid w:val="34D376E6"/>
    <w:rsid w:val="34DC6BA6"/>
    <w:rsid w:val="34DD3D40"/>
    <w:rsid w:val="34DEB9F8"/>
    <w:rsid w:val="34DF2ACC"/>
    <w:rsid w:val="34E29DDA"/>
    <w:rsid w:val="34E6182C"/>
    <w:rsid w:val="34E62B01"/>
    <w:rsid w:val="34E7402F"/>
    <w:rsid w:val="34EEF4B7"/>
    <w:rsid w:val="34EFDDF4"/>
    <w:rsid w:val="34F0E7D7"/>
    <w:rsid w:val="34F31FE2"/>
    <w:rsid w:val="34F47405"/>
    <w:rsid w:val="34F85329"/>
    <w:rsid w:val="34F9891A"/>
    <w:rsid w:val="34FB9607"/>
    <w:rsid w:val="34FD4336"/>
    <w:rsid w:val="3500C55C"/>
    <w:rsid w:val="3500CFA7"/>
    <w:rsid w:val="350457B6"/>
    <w:rsid w:val="3505BB9D"/>
    <w:rsid w:val="3506492A"/>
    <w:rsid w:val="3512E9A0"/>
    <w:rsid w:val="3512F340"/>
    <w:rsid w:val="3516035C"/>
    <w:rsid w:val="35183399"/>
    <w:rsid w:val="351C7147"/>
    <w:rsid w:val="351CE3E2"/>
    <w:rsid w:val="351D22F3"/>
    <w:rsid w:val="351E893C"/>
    <w:rsid w:val="35220255"/>
    <w:rsid w:val="35239F44"/>
    <w:rsid w:val="3523E950"/>
    <w:rsid w:val="3524AD30"/>
    <w:rsid w:val="35286CBD"/>
    <w:rsid w:val="352C3E62"/>
    <w:rsid w:val="352FA7C5"/>
    <w:rsid w:val="35315BF6"/>
    <w:rsid w:val="353267F2"/>
    <w:rsid w:val="3534D900"/>
    <w:rsid w:val="353D6F3A"/>
    <w:rsid w:val="353DA3E4"/>
    <w:rsid w:val="35406167"/>
    <w:rsid w:val="3545E037"/>
    <w:rsid w:val="35476628"/>
    <w:rsid w:val="35485429"/>
    <w:rsid w:val="354DA51A"/>
    <w:rsid w:val="354FA588"/>
    <w:rsid w:val="35504793"/>
    <w:rsid w:val="3556D9CE"/>
    <w:rsid w:val="35579DCE"/>
    <w:rsid w:val="355A3BB3"/>
    <w:rsid w:val="355B4EF0"/>
    <w:rsid w:val="355ED79E"/>
    <w:rsid w:val="35607791"/>
    <w:rsid w:val="35623A9F"/>
    <w:rsid w:val="3562B41E"/>
    <w:rsid w:val="35636156"/>
    <w:rsid w:val="3564F2C9"/>
    <w:rsid w:val="35652048"/>
    <w:rsid w:val="356A8F23"/>
    <w:rsid w:val="356D582A"/>
    <w:rsid w:val="3571ED5A"/>
    <w:rsid w:val="3572EF44"/>
    <w:rsid w:val="35742188"/>
    <w:rsid w:val="357A3317"/>
    <w:rsid w:val="357B5C66"/>
    <w:rsid w:val="357C5823"/>
    <w:rsid w:val="357EBAED"/>
    <w:rsid w:val="35830EEB"/>
    <w:rsid w:val="35878F80"/>
    <w:rsid w:val="358C16BC"/>
    <w:rsid w:val="358DE8F7"/>
    <w:rsid w:val="358EEF40"/>
    <w:rsid w:val="3590EC3D"/>
    <w:rsid w:val="3598C389"/>
    <w:rsid w:val="359B1388"/>
    <w:rsid w:val="359BE491"/>
    <w:rsid w:val="359D9A1C"/>
    <w:rsid w:val="359F16EF"/>
    <w:rsid w:val="359F92C3"/>
    <w:rsid w:val="35A07246"/>
    <w:rsid w:val="35AB9869"/>
    <w:rsid w:val="35AC2875"/>
    <w:rsid w:val="35ADE075"/>
    <w:rsid w:val="35AE40FF"/>
    <w:rsid w:val="35B188D4"/>
    <w:rsid w:val="35B2384C"/>
    <w:rsid w:val="35B2F304"/>
    <w:rsid w:val="35B48C77"/>
    <w:rsid w:val="35BD9DA1"/>
    <w:rsid w:val="35BDCEEF"/>
    <w:rsid w:val="35BE0B79"/>
    <w:rsid w:val="35BF27F3"/>
    <w:rsid w:val="35BFCCFA"/>
    <w:rsid w:val="35C11A61"/>
    <w:rsid w:val="35C14C37"/>
    <w:rsid w:val="35C2DC44"/>
    <w:rsid w:val="35C65EAD"/>
    <w:rsid w:val="35C8B800"/>
    <w:rsid w:val="35CA7037"/>
    <w:rsid w:val="35D5A026"/>
    <w:rsid w:val="35D60638"/>
    <w:rsid w:val="35D6F93F"/>
    <w:rsid w:val="35D8C57D"/>
    <w:rsid w:val="35D914DD"/>
    <w:rsid w:val="35D962A2"/>
    <w:rsid w:val="35DCF76D"/>
    <w:rsid w:val="35E14D48"/>
    <w:rsid w:val="35E17174"/>
    <w:rsid w:val="35E3D6DA"/>
    <w:rsid w:val="35E56654"/>
    <w:rsid w:val="35E5A050"/>
    <w:rsid w:val="35E789AF"/>
    <w:rsid w:val="35E9380C"/>
    <w:rsid w:val="35EA10B6"/>
    <w:rsid w:val="35EA565A"/>
    <w:rsid w:val="35ED0A07"/>
    <w:rsid w:val="35ED1DF8"/>
    <w:rsid w:val="35EFCA38"/>
    <w:rsid w:val="35F0F7EA"/>
    <w:rsid w:val="35F20715"/>
    <w:rsid w:val="35F55737"/>
    <w:rsid w:val="35F9DC39"/>
    <w:rsid w:val="35FBCA9F"/>
    <w:rsid w:val="35FC9386"/>
    <w:rsid w:val="35FD82A2"/>
    <w:rsid w:val="35FEE5BB"/>
    <w:rsid w:val="36013126"/>
    <w:rsid w:val="36019337"/>
    <w:rsid w:val="3602AED9"/>
    <w:rsid w:val="36040577"/>
    <w:rsid w:val="36048A71"/>
    <w:rsid w:val="3604BF30"/>
    <w:rsid w:val="3606736F"/>
    <w:rsid w:val="3607EE1B"/>
    <w:rsid w:val="360882D3"/>
    <w:rsid w:val="36088EE7"/>
    <w:rsid w:val="3609B0E4"/>
    <w:rsid w:val="360CC8C7"/>
    <w:rsid w:val="36113CCB"/>
    <w:rsid w:val="3611B81E"/>
    <w:rsid w:val="3611F90B"/>
    <w:rsid w:val="3613E412"/>
    <w:rsid w:val="361458EF"/>
    <w:rsid w:val="3619F5FA"/>
    <w:rsid w:val="361AAA22"/>
    <w:rsid w:val="361AC77C"/>
    <w:rsid w:val="361B5964"/>
    <w:rsid w:val="361BF81E"/>
    <w:rsid w:val="361C87B3"/>
    <w:rsid w:val="36241CD5"/>
    <w:rsid w:val="362714B3"/>
    <w:rsid w:val="36284C25"/>
    <w:rsid w:val="362D720B"/>
    <w:rsid w:val="363054BA"/>
    <w:rsid w:val="3630CF32"/>
    <w:rsid w:val="363276AE"/>
    <w:rsid w:val="3636C943"/>
    <w:rsid w:val="363CF5AC"/>
    <w:rsid w:val="36454CB8"/>
    <w:rsid w:val="3646D648"/>
    <w:rsid w:val="36473E35"/>
    <w:rsid w:val="364BDADB"/>
    <w:rsid w:val="3650414A"/>
    <w:rsid w:val="3652E34E"/>
    <w:rsid w:val="36545F96"/>
    <w:rsid w:val="36586CB8"/>
    <w:rsid w:val="365B1F88"/>
    <w:rsid w:val="365C758B"/>
    <w:rsid w:val="365EC9B0"/>
    <w:rsid w:val="3664544C"/>
    <w:rsid w:val="366A982A"/>
    <w:rsid w:val="366D0B87"/>
    <w:rsid w:val="36725E63"/>
    <w:rsid w:val="36731388"/>
    <w:rsid w:val="3673A213"/>
    <w:rsid w:val="36785E3F"/>
    <w:rsid w:val="367CAAFA"/>
    <w:rsid w:val="367E7DCA"/>
    <w:rsid w:val="3681FB62"/>
    <w:rsid w:val="368745B6"/>
    <w:rsid w:val="368936B3"/>
    <w:rsid w:val="3695BC63"/>
    <w:rsid w:val="36971000"/>
    <w:rsid w:val="3697FBD6"/>
    <w:rsid w:val="369ACFA2"/>
    <w:rsid w:val="369AD61D"/>
    <w:rsid w:val="369AD79E"/>
    <w:rsid w:val="369BD89E"/>
    <w:rsid w:val="369C2028"/>
    <w:rsid w:val="369DE737"/>
    <w:rsid w:val="369E1C63"/>
    <w:rsid w:val="369F8D52"/>
    <w:rsid w:val="36A20151"/>
    <w:rsid w:val="36A763F7"/>
    <w:rsid w:val="36AB8E73"/>
    <w:rsid w:val="36AC527A"/>
    <w:rsid w:val="36B27C66"/>
    <w:rsid w:val="36B403FA"/>
    <w:rsid w:val="36B49510"/>
    <w:rsid w:val="36B86A23"/>
    <w:rsid w:val="36BC33FE"/>
    <w:rsid w:val="36C04592"/>
    <w:rsid w:val="36C1DEB7"/>
    <w:rsid w:val="36C1E5E3"/>
    <w:rsid w:val="36C24BDF"/>
    <w:rsid w:val="36C8E8B7"/>
    <w:rsid w:val="36C96683"/>
    <w:rsid w:val="36CC8C96"/>
    <w:rsid w:val="36CD8857"/>
    <w:rsid w:val="36CF7003"/>
    <w:rsid w:val="36CF72CE"/>
    <w:rsid w:val="36D0AA53"/>
    <w:rsid w:val="36D70FA7"/>
    <w:rsid w:val="36D7B981"/>
    <w:rsid w:val="36D9E4D8"/>
    <w:rsid w:val="36DA386C"/>
    <w:rsid w:val="36DE73AE"/>
    <w:rsid w:val="36DEF41B"/>
    <w:rsid w:val="36E28416"/>
    <w:rsid w:val="36E85439"/>
    <w:rsid w:val="36E96B1E"/>
    <w:rsid w:val="36EA6329"/>
    <w:rsid w:val="36EBD64A"/>
    <w:rsid w:val="36EBDB75"/>
    <w:rsid w:val="36F3AD00"/>
    <w:rsid w:val="36F4063D"/>
    <w:rsid w:val="36F41A74"/>
    <w:rsid w:val="36F7D97D"/>
    <w:rsid w:val="36F886A8"/>
    <w:rsid w:val="36F8C52D"/>
    <w:rsid w:val="36FF41FF"/>
    <w:rsid w:val="36FF8A1B"/>
    <w:rsid w:val="36FFDFE0"/>
    <w:rsid w:val="3702F24E"/>
    <w:rsid w:val="3703DCE2"/>
    <w:rsid w:val="370BB4D8"/>
    <w:rsid w:val="370E2562"/>
    <w:rsid w:val="3714BE65"/>
    <w:rsid w:val="3715DDE3"/>
    <w:rsid w:val="37160378"/>
    <w:rsid w:val="3719286E"/>
    <w:rsid w:val="371A3980"/>
    <w:rsid w:val="371C5AC6"/>
    <w:rsid w:val="371D363F"/>
    <w:rsid w:val="3724CA76"/>
    <w:rsid w:val="372940B5"/>
    <w:rsid w:val="372BFE8B"/>
    <w:rsid w:val="373765B5"/>
    <w:rsid w:val="37382631"/>
    <w:rsid w:val="373AC68A"/>
    <w:rsid w:val="373B18F4"/>
    <w:rsid w:val="373DD32D"/>
    <w:rsid w:val="3742BB74"/>
    <w:rsid w:val="37446164"/>
    <w:rsid w:val="37457D7D"/>
    <w:rsid w:val="3749D161"/>
    <w:rsid w:val="374A8DC2"/>
    <w:rsid w:val="374BC4A9"/>
    <w:rsid w:val="375082F6"/>
    <w:rsid w:val="3751F4C9"/>
    <w:rsid w:val="37527A81"/>
    <w:rsid w:val="37565F1A"/>
    <w:rsid w:val="3758B553"/>
    <w:rsid w:val="3759368A"/>
    <w:rsid w:val="375E0870"/>
    <w:rsid w:val="37660EE9"/>
    <w:rsid w:val="3769AC73"/>
    <w:rsid w:val="376CB941"/>
    <w:rsid w:val="376F2754"/>
    <w:rsid w:val="37720736"/>
    <w:rsid w:val="3774E53E"/>
    <w:rsid w:val="377688C8"/>
    <w:rsid w:val="3777BFB3"/>
    <w:rsid w:val="3779CDE0"/>
    <w:rsid w:val="378170B1"/>
    <w:rsid w:val="37835A10"/>
    <w:rsid w:val="378668DF"/>
    <w:rsid w:val="37877DCA"/>
    <w:rsid w:val="3787C697"/>
    <w:rsid w:val="3788EE59"/>
    <w:rsid w:val="378A8DC1"/>
    <w:rsid w:val="378C5E94"/>
    <w:rsid w:val="378E69D9"/>
    <w:rsid w:val="378F2176"/>
    <w:rsid w:val="379054D7"/>
    <w:rsid w:val="379633BC"/>
    <w:rsid w:val="37964227"/>
    <w:rsid w:val="37964227"/>
    <w:rsid w:val="3798569A"/>
    <w:rsid w:val="379B845A"/>
    <w:rsid w:val="379C1C88"/>
    <w:rsid w:val="37A060F1"/>
    <w:rsid w:val="37A21EE8"/>
    <w:rsid w:val="37ADBE62"/>
    <w:rsid w:val="37AE1FF7"/>
    <w:rsid w:val="37AEE358"/>
    <w:rsid w:val="37AFB473"/>
    <w:rsid w:val="37B7C87F"/>
    <w:rsid w:val="37C062AD"/>
    <w:rsid w:val="37C2F9C6"/>
    <w:rsid w:val="37C315F9"/>
    <w:rsid w:val="37C8B924"/>
    <w:rsid w:val="37C950EA"/>
    <w:rsid w:val="37CA2A63"/>
    <w:rsid w:val="37CCCCFB"/>
    <w:rsid w:val="37CCE38C"/>
    <w:rsid w:val="37D00F74"/>
    <w:rsid w:val="37D05B1B"/>
    <w:rsid w:val="37D25A53"/>
    <w:rsid w:val="37D42270"/>
    <w:rsid w:val="37D67992"/>
    <w:rsid w:val="37D91A8D"/>
    <w:rsid w:val="37DC13F7"/>
    <w:rsid w:val="37DC92F1"/>
    <w:rsid w:val="37DE033F"/>
    <w:rsid w:val="37DFF159"/>
    <w:rsid w:val="37E1B838"/>
    <w:rsid w:val="37E59C98"/>
    <w:rsid w:val="37E65A64"/>
    <w:rsid w:val="37E92140"/>
    <w:rsid w:val="37EB5447"/>
    <w:rsid w:val="37EE6F28"/>
    <w:rsid w:val="37F0A11B"/>
    <w:rsid w:val="37F73C24"/>
    <w:rsid w:val="37FF76EB"/>
    <w:rsid w:val="3802D93D"/>
    <w:rsid w:val="3805C95C"/>
    <w:rsid w:val="3808D94C"/>
    <w:rsid w:val="3809726C"/>
    <w:rsid w:val="380D14DA"/>
    <w:rsid w:val="381AA2BD"/>
    <w:rsid w:val="381AFF2A"/>
    <w:rsid w:val="3821ED94"/>
    <w:rsid w:val="38277323"/>
    <w:rsid w:val="3827A56A"/>
    <w:rsid w:val="382B3663"/>
    <w:rsid w:val="382E2D40"/>
    <w:rsid w:val="38308FD9"/>
    <w:rsid w:val="383129DC"/>
    <w:rsid w:val="3831EAC3"/>
    <w:rsid w:val="3832A6C2"/>
    <w:rsid w:val="38330D35"/>
    <w:rsid w:val="3834D7D9"/>
    <w:rsid w:val="3834EBB1"/>
    <w:rsid w:val="3834F875"/>
    <w:rsid w:val="38369DD7"/>
    <w:rsid w:val="3845CC54"/>
    <w:rsid w:val="385278ED"/>
    <w:rsid w:val="385962B1"/>
    <w:rsid w:val="385B6618"/>
    <w:rsid w:val="3860594B"/>
    <w:rsid w:val="3860700E"/>
    <w:rsid w:val="38611D4D"/>
    <w:rsid w:val="38674848"/>
    <w:rsid w:val="38679388"/>
    <w:rsid w:val="386EB465"/>
    <w:rsid w:val="386EBFF8"/>
    <w:rsid w:val="386ECE69"/>
    <w:rsid w:val="3870B884"/>
    <w:rsid w:val="3871037F"/>
    <w:rsid w:val="3874F9A8"/>
    <w:rsid w:val="3876F632"/>
    <w:rsid w:val="38778E4C"/>
    <w:rsid w:val="38798889"/>
    <w:rsid w:val="387BE9FD"/>
    <w:rsid w:val="387C1E2C"/>
    <w:rsid w:val="387D3DB8"/>
    <w:rsid w:val="387EA24F"/>
    <w:rsid w:val="387FA809"/>
    <w:rsid w:val="388207D9"/>
    <w:rsid w:val="3882CD9D"/>
    <w:rsid w:val="38854B48"/>
    <w:rsid w:val="388684E6"/>
    <w:rsid w:val="388A2F3B"/>
    <w:rsid w:val="388E7B4F"/>
    <w:rsid w:val="3891D137"/>
    <w:rsid w:val="3892BACD"/>
    <w:rsid w:val="3893A20F"/>
    <w:rsid w:val="38942F2F"/>
    <w:rsid w:val="38945249"/>
    <w:rsid w:val="38945709"/>
    <w:rsid w:val="389B426A"/>
    <w:rsid w:val="389B5E99"/>
    <w:rsid w:val="389FE1C2"/>
    <w:rsid w:val="38A22AAB"/>
    <w:rsid w:val="38A28573"/>
    <w:rsid w:val="38A87FE3"/>
    <w:rsid w:val="38B581F0"/>
    <w:rsid w:val="38B6218E"/>
    <w:rsid w:val="38B6C9D9"/>
    <w:rsid w:val="38B9859F"/>
    <w:rsid w:val="38BA2676"/>
    <w:rsid w:val="38C3B77E"/>
    <w:rsid w:val="38C3DEFA"/>
    <w:rsid w:val="38C49E54"/>
    <w:rsid w:val="38C8AF19"/>
    <w:rsid w:val="38CBA504"/>
    <w:rsid w:val="38D2D7F8"/>
    <w:rsid w:val="38D2F6F1"/>
    <w:rsid w:val="38D33B2B"/>
    <w:rsid w:val="38D35ECE"/>
    <w:rsid w:val="38D4F4E5"/>
    <w:rsid w:val="38D801DB"/>
    <w:rsid w:val="38D94CA9"/>
    <w:rsid w:val="38DBBABA"/>
    <w:rsid w:val="38DDDF87"/>
    <w:rsid w:val="38DEB974"/>
    <w:rsid w:val="38DFB1D4"/>
    <w:rsid w:val="38E0C4E5"/>
    <w:rsid w:val="38E31191"/>
    <w:rsid w:val="38E4E77B"/>
    <w:rsid w:val="38E59B39"/>
    <w:rsid w:val="38E5DE52"/>
    <w:rsid w:val="38E79E7D"/>
    <w:rsid w:val="38E85B62"/>
    <w:rsid w:val="38EE2DFC"/>
    <w:rsid w:val="38EEDFA9"/>
    <w:rsid w:val="38FE3B1A"/>
    <w:rsid w:val="39001485"/>
    <w:rsid w:val="3903F521"/>
    <w:rsid w:val="3906F01B"/>
    <w:rsid w:val="390B6487"/>
    <w:rsid w:val="390C4E98"/>
    <w:rsid w:val="390CAE18"/>
    <w:rsid w:val="390E3874"/>
    <w:rsid w:val="390E59AA"/>
    <w:rsid w:val="390FA64E"/>
    <w:rsid w:val="3910B59F"/>
    <w:rsid w:val="3910B59F"/>
    <w:rsid w:val="3911A3C0"/>
    <w:rsid w:val="39131F20"/>
    <w:rsid w:val="3916DB6B"/>
    <w:rsid w:val="391705E6"/>
    <w:rsid w:val="3917161A"/>
    <w:rsid w:val="39178505"/>
    <w:rsid w:val="391E3737"/>
    <w:rsid w:val="391F9E1C"/>
    <w:rsid w:val="39257143"/>
    <w:rsid w:val="39289425"/>
    <w:rsid w:val="392DFCD0"/>
    <w:rsid w:val="392E02F6"/>
    <w:rsid w:val="392E9254"/>
    <w:rsid w:val="392EB16E"/>
    <w:rsid w:val="39320B25"/>
    <w:rsid w:val="3936F431"/>
    <w:rsid w:val="393E3222"/>
    <w:rsid w:val="394266FB"/>
    <w:rsid w:val="394420C1"/>
    <w:rsid w:val="39483E06"/>
    <w:rsid w:val="3949D305"/>
    <w:rsid w:val="394AEDED"/>
    <w:rsid w:val="394B13B9"/>
    <w:rsid w:val="394CBFE2"/>
    <w:rsid w:val="394E6E99"/>
    <w:rsid w:val="394E78E9"/>
    <w:rsid w:val="3951854B"/>
    <w:rsid w:val="3953169F"/>
    <w:rsid w:val="395388CB"/>
    <w:rsid w:val="3953D0BE"/>
    <w:rsid w:val="3954257D"/>
    <w:rsid w:val="3957B96A"/>
    <w:rsid w:val="395E7539"/>
    <w:rsid w:val="395F6A80"/>
    <w:rsid w:val="3960D004"/>
    <w:rsid w:val="3961FCCC"/>
    <w:rsid w:val="3962BE07"/>
    <w:rsid w:val="39631224"/>
    <w:rsid w:val="39657F0A"/>
    <w:rsid w:val="3965F83C"/>
    <w:rsid w:val="3967C3E3"/>
    <w:rsid w:val="3969301B"/>
    <w:rsid w:val="396ABBA2"/>
    <w:rsid w:val="396D4696"/>
    <w:rsid w:val="397412FC"/>
    <w:rsid w:val="39747006"/>
    <w:rsid w:val="39786352"/>
    <w:rsid w:val="39793B04"/>
    <w:rsid w:val="397D59F8"/>
    <w:rsid w:val="397EB6F3"/>
    <w:rsid w:val="39832C98"/>
    <w:rsid w:val="39845DFA"/>
    <w:rsid w:val="39852C59"/>
    <w:rsid w:val="398A42EF"/>
    <w:rsid w:val="398AAF24"/>
    <w:rsid w:val="398C1680"/>
    <w:rsid w:val="398C9C9A"/>
    <w:rsid w:val="398F7485"/>
    <w:rsid w:val="3991C581"/>
    <w:rsid w:val="39928C1D"/>
    <w:rsid w:val="3992C78C"/>
    <w:rsid w:val="39951741"/>
    <w:rsid w:val="399536F8"/>
    <w:rsid w:val="3998D27D"/>
    <w:rsid w:val="399A75DA"/>
    <w:rsid w:val="399B1183"/>
    <w:rsid w:val="399CC0AD"/>
    <w:rsid w:val="399CE9B2"/>
    <w:rsid w:val="399DB27E"/>
    <w:rsid w:val="399DB27E"/>
    <w:rsid w:val="399EF8A0"/>
    <w:rsid w:val="399F1789"/>
    <w:rsid w:val="39AFBCE2"/>
    <w:rsid w:val="39B72954"/>
    <w:rsid w:val="39B76F83"/>
    <w:rsid w:val="39B7FC48"/>
    <w:rsid w:val="39BC592B"/>
    <w:rsid w:val="39BDCF4B"/>
    <w:rsid w:val="39BE5D17"/>
    <w:rsid w:val="39C06552"/>
    <w:rsid w:val="39C1A555"/>
    <w:rsid w:val="39C342FF"/>
    <w:rsid w:val="39C34384"/>
    <w:rsid w:val="39C3F6C4"/>
    <w:rsid w:val="39C6436D"/>
    <w:rsid w:val="39C82031"/>
    <w:rsid w:val="39C921BC"/>
    <w:rsid w:val="39CC7325"/>
    <w:rsid w:val="39CDEDC6"/>
    <w:rsid w:val="39CEAE13"/>
    <w:rsid w:val="39CF88D1"/>
    <w:rsid w:val="39D3E9AB"/>
    <w:rsid w:val="39DCA28C"/>
    <w:rsid w:val="39DCBECA"/>
    <w:rsid w:val="39E7D0E6"/>
    <w:rsid w:val="39E8B7E9"/>
    <w:rsid w:val="39EC03DA"/>
    <w:rsid w:val="39EC9210"/>
    <w:rsid w:val="39F0255B"/>
    <w:rsid w:val="39F3B0A0"/>
    <w:rsid w:val="39F3CAC2"/>
    <w:rsid w:val="39F5AD7D"/>
    <w:rsid w:val="39F8DA6E"/>
    <w:rsid w:val="39FA6FE6"/>
    <w:rsid w:val="39FCF9FE"/>
    <w:rsid w:val="39FDD688"/>
    <w:rsid w:val="3A0243D3"/>
    <w:rsid w:val="3A0318A9"/>
    <w:rsid w:val="3A04CD19"/>
    <w:rsid w:val="3A04D817"/>
    <w:rsid w:val="3A05D915"/>
    <w:rsid w:val="3A0A83D3"/>
    <w:rsid w:val="3A0D3E2B"/>
    <w:rsid w:val="3A0EAF53"/>
    <w:rsid w:val="3A14B332"/>
    <w:rsid w:val="3A14C427"/>
    <w:rsid w:val="3A16DB3E"/>
    <w:rsid w:val="3A18C5C5"/>
    <w:rsid w:val="3A195012"/>
    <w:rsid w:val="3A1A873D"/>
    <w:rsid w:val="3A1C2209"/>
    <w:rsid w:val="3A1E254E"/>
    <w:rsid w:val="3A231D39"/>
    <w:rsid w:val="3A258177"/>
    <w:rsid w:val="3A27E633"/>
    <w:rsid w:val="3A2A141C"/>
    <w:rsid w:val="3A2B5937"/>
    <w:rsid w:val="3A2E8521"/>
    <w:rsid w:val="3A2F4F6A"/>
    <w:rsid w:val="3A3151B5"/>
    <w:rsid w:val="3A336445"/>
    <w:rsid w:val="3A3836EF"/>
    <w:rsid w:val="3A3AC2F5"/>
    <w:rsid w:val="3A3AFD74"/>
    <w:rsid w:val="3A3B6C89"/>
    <w:rsid w:val="3A3D82DB"/>
    <w:rsid w:val="3A42FE61"/>
    <w:rsid w:val="3A455713"/>
    <w:rsid w:val="3A461A3E"/>
    <w:rsid w:val="3A4FC3B9"/>
    <w:rsid w:val="3A535043"/>
    <w:rsid w:val="3A553DD3"/>
    <w:rsid w:val="3A555600"/>
    <w:rsid w:val="3A5618F8"/>
    <w:rsid w:val="3A568241"/>
    <w:rsid w:val="3A57F7C4"/>
    <w:rsid w:val="3A5864A2"/>
    <w:rsid w:val="3A5892FA"/>
    <w:rsid w:val="3A59D1C7"/>
    <w:rsid w:val="3A5AE292"/>
    <w:rsid w:val="3A5DAC07"/>
    <w:rsid w:val="3A5FE515"/>
    <w:rsid w:val="3A629333"/>
    <w:rsid w:val="3A635D10"/>
    <w:rsid w:val="3A65CA71"/>
    <w:rsid w:val="3A6904BF"/>
    <w:rsid w:val="3A6BF63C"/>
    <w:rsid w:val="3A6DDEEE"/>
    <w:rsid w:val="3A70DECE"/>
    <w:rsid w:val="3A73EC3D"/>
    <w:rsid w:val="3A7570D6"/>
    <w:rsid w:val="3A778B1B"/>
    <w:rsid w:val="3A78763D"/>
    <w:rsid w:val="3A78FC68"/>
    <w:rsid w:val="3A79F895"/>
    <w:rsid w:val="3A7EE1F2"/>
    <w:rsid w:val="3A860F1B"/>
    <w:rsid w:val="3A866427"/>
    <w:rsid w:val="3A8690B8"/>
    <w:rsid w:val="3A89FE5D"/>
    <w:rsid w:val="3A8AC132"/>
    <w:rsid w:val="3A8B5AC9"/>
    <w:rsid w:val="3A8DC79B"/>
    <w:rsid w:val="3A908D76"/>
    <w:rsid w:val="3A9506F5"/>
    <w:rsid w:val="3A974F30"/>
    <w:rsid w:val="3A9A3CB9"/>
    <w:rsid w:val="3A9C6903"/>
    <w:rsid w:val="3A9E96CE"/>
    <w:rsid w:val="3A9EE2FB"/>
    <w:rsid w:val="3AA02618"/>
    <w:rsid w:val="3AA0779C"/>
    <w:rsid w:val="3AA48530"/>
    <w:rsid w:val="3AA5EE58"/>
    <w:rsid w:val="3AA78B3E"/>
    <w:rsid w:val="3AA84700"/>
    <w:rsid w:val="3AAEFF48"/>
    <w:rsid w:val="3AB0FF1C"/>
    <w:rsid w:val="3AB157E3"/>
    <w:rsid w:val="3AB543B7"/>
    <w:rsid w:val="3AB6267A"/>
    <w:rsid w:val="3AB7D90C"/>
    <w:rsid w:val="3AC4EC36"/>
    <w:rsid w:val="3AC967EB"/>
    <w:rsid w:val="3ACC01A7"/>
    <w:rsid w:val="3ACD93BA"/>
    <w:rsid w:val="3ACE3A20"/>
    <w:rsid w:val="3AD09E13"/>
    <w:rsid w:val="3AD25C95"/>
    <w:rsid w:val="3AD2C492"/>
    <w:rsid w:val="3AD5CB60"/>
    <w:rsid w:val="3AD61FFC"/>
    <w:rsid w:val="3ADA11B4"/>
    <w:rsid w:val="3ADEF86D"/>
    <w:rsid w:val="3AE373F7"/>
    <w:rsid w:val="3AE5F512"/>
    <w:rsid w:val="3AE740FB"/>
    <w:rsid w:val="3AE810C7"/>
    <w:rsid w:val="3AEADC08"/>
    <w:rsid w:val="3AEDC97E"/>
    <w:rsid w:val="3AEE5385"/>
    <w:rsid w:val="3AF1A3EA"/>
    <w:rsid w:val="3AF8B992"/>
    <w:rsid w:val="3B01040E"/>
    <w:rsid w:val="3B015DFD"/>
    <w:rsid w:val="3B019E07"/>
    <w:rsid w:val="3B068D2C"/>
    <w:rsid w:val="3B08C3FA"/>
    <w:rsid w:val="3B0DB00A"/>
    <w:rsid w:val="3B0FC76A"/>
    <w:rsid w:val="3B10278B"/>
    <w:rsid w:val="3B132C8A"/>
    <w:rsid w:val="3B15B7B3"/>
    <w:rsid w:val="3B1A316E"/>
    <w:rsid w:val="3B1AA75D"/>
    <w:rsid w:val="3B1AF7AF"/>
    <w:rsid w:val="3B1B2DEC"/>
    <w:rsid w:val="3B1D3C20"/>
    <w:rsid w:val="3B1D55EF"/>
    <w:rsid w:val="3B21E152"/>
    <w:rsid w:val="3B226308"/>
    <w:rsid w:val="3B229690"/>
    <w:rsid w:val="3B22FF5A"/>
    <w:rsid w:val="3B24DB02"/>
    <w:rsid w:val="3B25D01C"/>
    <w:rsid w:val="3B260FEA"/>
    <w:rsid w:val="3B2F7E4C"/>
    <w:rsid w:val="3B354435"/>
    <w:rsid w:val="3B367491"/>
    <w:rsid w:val="3B39348D"/>
    <w:rsid w:val="3B3982DF"/>
    <w:rsid w:val="3B3E27FB"/>
    <w:rsid w:val="3B42EFF4"/>
    <w:rsid w:val="3B4782C6"/>
    <w:rsid w:val="3B482B3E"/>
    <w:rsid w:val="3B4D4208"/>
    <w:rsid w:val="3B4DC063"/>
    <w:rsid w:val="3B4EB7AA"/>
    <w:rsid w:val="3B4FDDC8"/>
    <w:rsid w:val="3B4FFC26"/>
    <w:rsid w:val="3B5035CB"/>
    <w:rsid w:val="3B503640"/>
    <w:rsid w:val="3B5087EB"/>
    <w:rsid w:val="3B523A28"/>
    <w:rsid w:val="3B54AD03"/>
    <w:rsid w:val="3B5CFC8F"/>
    <w:rsid w:val="3B63F092"/>
    <w:rsid w:val="3B6637EB"/>
    <w:rsid w:val="3B6B84FA"/>
    <w:rsid w:val="3B6BB123"/>
    <w:rsid w:val="3B6D531B"/>
    <w:rsid w:val="3B6D8722"/>
    <w:rsid w:val="3B731E1B"/>
    <w:rsid w:val="3B7372C5"/>
    <w:rsid w:val="3B74C41E"/>
    <w:rsid w:val="3B79E1F8"/>
    <w:rsid w:val="3B7AB6C5"/>
    <w:rsid w:val="3B7ADA3D"/>
    <w:rsid w:val="3B7B55E7"/>
    <w:rsid w:val="3B7C6FEF"/>
    <w:rsid w:val="3B7F5754"/>
    <w:rsid w:val="3B810CF4"/>
    <w:rsid w:val="3B858357"/>
    <w:rsid w:val="3B858357"/>
    <w:rsid w:val="3B861AA8"/>
    <w:rsid w:val="3B8BFE09"/>
    <w:rsid w:val="3B8E4601"/>
    <w:rsid w:val="3B8E4F51"/>
    <w:rsid w:val="3B93C560"/>
    <w:rsid w:val="3B9A011C"/>
    <w:rsid w:val="3B9ACDA5"/>
    <w:rsid w:val="3B9D5BD8"/>
    <w:rsid w:val="3B9D817D"/>
    <w:rsid w:val="3B9E19DD"/>
    <w:rsid w:val="3B9E2D38"/>
    <w:rsid w:val="3B9F24BD"/>
    <w:rsid w:val="3BA185C3"/>
    <w:rsid w:val="3BA631AD"/>
    <w:rsid w:val="3BA660BA"/>
    <w:rsid w:val="3BA880F8"/>
    <w:rsid w:val="3BA8D201"/>
    <w:rsid w:val="3BAAA858"/>
    <w:rsid w:val="3BB09488"/>
    <w:rsid w:val="3BB3F938"/>
    <w:rsid w:val="3BB75186"/>
    <w:rsid w:val="3BB985FA"/>
    <w:rsid w:val="3BBB2E53"/>
    <w:rsid w:val="3BC5301C"/>
    <w:rsid w:val="3BC83330"/>
    <w:rsid w:val="3BCAC9EC"/>
    <w:rsid w:val="3BCACDDA"/>
    <w:rsid w:val="3BCBFAF8"/>
    <w:rsid w:val="3BD20CE5"/>
    <w:rsid w:val="3BD2A34A"/>
    <w:rsid w:val="3BD2A34A"/>
    <w:rsid w:val="3BD2F573"/>
    <w:rsid w:val="3BD5FA79"/>
    <w:rsid w:val="3BD6371B"/>
    <w:rsid w:val="3BD66371"/>
    <w:rsid w:val="3BD99B53"/>
    <w:rsid w:val="3BE2DCB4"/>
    <w:rsid w:val="3BE2E133"/>
    <w:rsid w:val="3BE846D3"/>
    <w:rsid w:val="3BEA28DC"/>
    <w:rsid w:val="3BEEEEA8"/>
    <w:rsid w:val="3BF14B5D"/>
    <w:rsid w:val="3BF7A5AB"/>
    <w:rsid w:val="3BF84287"/>
    <w:rsid w:val="3BFA82E1"/>
    <w:rsid w:val="3BFB5840"/>
    <w:rsid w:val="3BFC5491"/>
    <w:rsid w:val="3BFFFE3B"/>
    <w:rsid w:val="3C01C1D2"/>
    <w:rsid w:val="3C01E03E"/>
    <w:rsid w:val="3C0444D5"/>
    <w:rsid w:val="3C0517AB"/>
    <w:rsid w:val="3C08B28B"/>
    <w:rsid w:val="3C0AB1CD"/>
    <w:rsid w:val="3C0C2FEF"/>
    <w:rsid w:val="3C1272A4"/>
    <w:rsid w:val="3C14BD5C"/>
    <w:rsid w:val="3C177254"/>
    <w:rsid w:val="3C196C74"/>
    <w:rsid w:val="3C1AB253"/>
    <w:rsid w:val="3C1B67ED"/>
    <w:rsid w:val="3C1C61D2"/>
    <w:rsid w:val="3C1C7148"/>
    <w:rsid w:val="3C1D1DFD"/>
    <w:rsid w:val="3C22508F"/>
    <w:rsid w:val="3C245BFD"/>
    <w:rsid w:val="3C289079"/>
    <w:rsid w:val="3C2BB94D"/>
    <w:rsid w:val="3C2CC6CF"/>
    <w:rsid w:val="3C2E4394"/>
    <w:rsid w:val="3C2E53A1"/>
    <w:rsid w:val="3C2F8E80"/>
    <w:rsid w:val="3C31B850"/>
    <w:rsid w:val="3C332BDB"/>
    <w:rsid w:val="3C38105F"/>
    <w:rsid w:val="3C3B2B66"/>
    <w:rsid w:val="3C3BAECE"/>
    <w:rsid w:val="3C3BB387"/>
    <w:rsid w:val="3C3C4979"/>
    <w:rsid w:val="3C3FA222"/>
    <w:rsid w:val="3C47BFB2"/>
    <w:rsid w:val="3C488B34"/>
    <w:rsid w:val="3C4E8928"/>
    <w:rsid w:val="3C5A7BBE"/>
    <w:rsid w:val="3C5ABD33"/>
    <w:rsid w:val="3C5B0E27"/>
    <w:rsid w:val="3C5CEA91"/>
    <w:rsid w:val="3C628697"/>
    <w:rsid w:val="3C62A406"/>
    <w:rsid w:val="3C670B31"/>
    <w:rsid w:val="3C69A0CC"/>
    <w:rsid w:val="3C6D38BD"/>
    <w:rsid w:val="3C6DDE85"/>
    <w:rsid w:val="3C6F7B48"/>
    <w:rsid w:val="3C6FB098"/>
    <w:rsid w:val="3C7045E7"/>
    <w:rsid w:val="3C71F05D"/>
    <w:rsid w:val="3C729DE2"/>
    <w:rsid w:val="3C735D5F"/>
    <w:rsid w:val="3C74FDE3"/>
    <w:rsid w:val="3C799B0D"/>
    <w:rsid w:val="3C79A2A4"/>
    <w:rsid w:val="3C7B7C80"/>
    <w:rsid w:val="3C7D3428"/>
    <w:rsid w:val="3C810767"/>
    <w:rsid w:val="3C832596"/>
    <w:rsid w:val="3C84E65A"/>
    <w:rsid w:val="3C860F5B"/>
    <w:rsid w:val="3C8727A1"/>
    <w:rsid w:val="3C899B25"/>
    <w:rsid w:val="3C89B238"/>
    <w:rsid w:val="3C96AD36"/>
    <w:rsid w:val="3C976596"/>
    <w:rsid w:val="3C97FF72"/>
    <w:rsid w:val="3C9AB2E6"/>
    <w:rsid w:val="3C9E445B"/>
    <w:rsid w:val="3CA318D6"/>
    <w:rsid w:val="3CA46471"/>
    <w:rsid w:val="3CA7233F"/>
    <w:rsid w:val="3CA91A7F"/>
    <w:rsid w:val="3CA97807"/>
    <w:rsid w:val="3CAF971D"/>
    <w:rsid w:val="3CB59C43"/>
    <w:rsid w:val="3CBD2ECE"/>
    <w:rsid w:val="3CC0326A"/>
    <w:rsid w:val="3CC0C248"/>
    <w:rsid w:val="3CC92EE0"/>
    <w:rsid w:val="3CD84C3D"/>
    <w:rsid w:val="3CD96BD7"/>
    <w:rsid w:val="3CDB613B"/>
    <w:rsid w:val="3CDEBAA7"/>
    <w:rsid w:val="3CE0796E"/>
    <w:rsid w:val="3CE52C54"/>
    <w:rsid w:val="3CEE610F"/>
    <w:rsid w:val="3CEFBFE1"/>
    <w:rsid w:val="3CF2E8B1"/>
    <w:rsid w:val="3CF34937"/>
    <w:rsid w:val="3CF8CCF0"/>
    <w:rsid w:val="3CF90CE7"/>
    <w:rsid w:val="3D0497BF"/>
    <w:rsid w:val="3D05B614"/>
    <w:rsid w:val="3D0901FD"/>
    <w:rsid w:val="3D0DF4DE"/>
    <w:rsid w:val="3D0E0945"/>
    <w:rsid w:val="3D13ACAD"/>
    <w:rsid w:val="3D143F3F"/>
    <w:rsid w:val="3D177564"/>
    <w:rsid w:val="3D17CCF6"/>
    <w:rsid w:val="3D185C46"/>
    <w:rsid w:val="3D1A6FE1"/>
    <w:rsid w:val="3D1B78BE"/>
    <w:rsid w:val="3D1C87AB"/>
    <w:rsid w:val="3D2109FD"/>
    <w:rsid w:val="3D224A79"/>
    <w:rsid w:val="3D26DBF6"/>
    <w:rsid w:val="3D27B0EA"/>
    <w:rsid w:val="3D2CE108"/>
    <w:rsid w:val="3D3167B6"/>
    <w:rsid w:val="3D3B8DBF"/>
    <w:rsid w:val="3D406E08"/>
    <w:rsid w:val="3D40FD42"/>
    <w:rsid w:val="3D42311B"/>
    <w:rsid w:val="3D4A3979"/>
    <w:rsid w:val="3D4B13BA"/>
    <w:rsid w:val="3D4BFE13"/>
    <w:rsid w:val="3D4D88FB"/>
    <w:rsid w:val="3D4D8A01"/>
    <w:rsid w:val="3D4F2FF2"/>
    <w:rsid w:val="3D4FC999"/>
    <w:rsid w:val="3D534B7D"/>
    <w:rsid w:val="3D54B191"/>
    <w:rsid w:val="3D572B8E"/>
    <w:rsid w:val="3D5C073F"/>
    <w:rsid w:val="3D61A89B"/>
    <w:rsid w:val="3D61A89B"/>
    <w:rsid w:val="3D669E3B"/>
    <w:rsid w:val="3D677EFB"/>
    <w:rsid w:val="3D69FEBE"/>
    <w:rsid w:val="3D6A2EF0"/>
    <w:rsid w:val="3D6A464C"/>
    <w:rsid w:val="3D6B093E"/>
    <w:rsid w:val="3D6B62E9"/>
    <w:rsid w:val="3D6B655E"/>
    <w:rsid w:val="3D6C1277"/>
    <w:rsid w:val="3D711D6B"/>
    <w:rsid w:val="3D72D1AB"/>
    <w:rsid w:val="3D76289C"/>
    <w:rsid w:val="3D7AE39D"/>
    <w:rsid w:val="3D80F709"/>
    <w:rsid w:val="3D85C7AA"/>
    <w:rsid w:val="3D889F5A"/>
    <w:rsid w:val="3D8B1C07"/>
    <w:rsid w:val="3D8CD119"/>
    <w:rsid w:val="3D8D31C4"/>
    <w:rsid w:val="3D8E75D9"/>
    <w:rsid w:val="3D96ED6D"/>
    <w:rsid w:val="3D970949"/>
    <w:rsid w:val="3D9A7952"/>
    <w:rsid w:val="3D9B985E"/>
    <w:rsid w:val="3D9C0A62"/>
    <w:rsid w:val="3D9C334D"/>
    <w:rsid w:val="3DACBDCC"/>
    <w:rsid w:val="3DAF9314"/>
    <w:rsid w:val="3DB2F725"/>
    <w:rsid w:val="3DBF09DF"/>
    <w:rsid w:val="3DC0C332"/>
    <w:rsid w:val="3DC71529"/>
    <w:rsid w:val="3DC914B8"/>
    <w:rsid w:val="3DCAF52A"/>
    <w:rsid w:val="3DCDB889"/>
    <w:rsid w:val="3DD006E4"/>
    <w:rsid w:val="3DD208E6"/>
    <w:rsid w:val="3DD686BD"/>
    <w:rsid w:val="3DD6CEE8"/>
    <w:rsid w:val="3DD97337"/>
    <w:rsid w:val="3DDC5CE3"/>
    <w:rsid w:val="3DDD0F2E"/>
    <w:rsid w:val="3DDE10F3"/>
    <w:rsid w:val="3DDE500B"/>
    <w:rsid w:val="3DDED530"/>
    <w:rsid w:val="3DE1D6D3"/>
    <w:rsid w:val="3DE46062"/>
    <w:rsid w:val="3DE481C1"/>
    <w:rsid w:val="3DE49306"/>
    <w:rsid w:val="3DE6C873"/>
    <w:rsid w:val="3DECF06D"/>
    <w:rsid w:val="3DF06DCD"/>
    <w:rsid w:val="3DF155F6"/>
    <w:rsid w:val="3DF41714"/>
    <w:rsid w:val="3DF4EB1E"/>
    <w:rsid w:val="3DFB7C37"/>
    <w:rsid w:val="3DFE8AEC"/>
    <w:rsid w:val="3E00027C"/>
    <w:rsid w:val="3E019406"/>
    <w:rsid w:val="3E026E48"/>
    <w:rsid w:val="3E02EDD3"/>
    <w:rsid w:val="3E086FC5"/>
    <w:rsid w:val="3E0D6181"/>
    <w:rsid w:val="3E0D9CD4"/>
    <w:rsid w:val="3E0F175C"/>
    <w:rsid w:val="3E1013E6"/>
    <w:rsid w:val="3E106FB6"/>
    <w:rsid w:val="3E10DD18"/>
    <w:rsid w:val="3E110E8C"/>
    <w:rsid w:val="3E126A95"/>
    <w:rsid w:val="3E15873D"/>
    <w:rsid w:val="3E1AAB7D"/>
    <w:rsid w:val="3E21DFBC"/>
    <w:rsid w:val="3E2B87CE"/>
    <w:rsid w:val="3E3011CA"/>
    <w:rsid w:val="3E320028"/>
    <w:rsid w:val="3E3818EC"/>
    <w:rsid w:val="3E3876F2"/>
    <w:rsid w:val="3E3A5D87"/>
    <w:rsid w:val="3E3E8421"/>
    <w:rsid w:val="3E3EF7B8"/>
    <w:rsid w:val="3E442160"/>
    <w:rsid w:val="3E448EB3"/>
    <w:rsid w:val="3E448EB3"/>
    <w:rsid w:val="3E44B204"/>
    <w:rsid w:val="3E455295"/>
    <w:rsid w:val="3E474C66"/>
    <w:rsid w:val="3E4758C7"/>
    <w:rsid w:val="3E4A75D7"/>
    <w:rsid w:val="3E4B359C"/>
    <w:rsid w:val="3E4DFD06"/>
    <w:rsid w:val="3E4EE29C"/>
    <w:rsid w:val="3E5086DF"/>
    <w:rsid w:val="3E52E8CE"/>
    <w:rsid w:val="3E5337A6"/>
    <w:rsid w:val="3E534710"/>
    <w:rsid w:val="3E55FADD"/>
    <w:rsid w:val="3E563B08"/>
    <w:rsid w:val="3E56A08D"/>
    <w:rsid w:val="3E5C2BA0"/>
    <w:rsid w:val="3E5DAC76"/>
    <w:rsid w:val="3E62D27D"/>
    <w:rsid w:val="3E64A396"/>
    <w:rsid w:val="3E652843"/>
    <w:rsid w:val="3E7123A1"/>
    <w:rsid w:val="3E713C38"/>
    <w:rsid w:val="3E7CAB29"/>
    <w:rsid w:val="3E81E45B"/>
    <w:rsid w:val="3E841238"/>
    <w:rsid w:val="3E860D12"/>
    <w:rsid w:val="3E8DD91D"/>
    <w:rsid w:val="3E8DEAF0"/>
    <w:rsid w:val="3E8F27E4"/>
    <w:rsid w:val="3E909445"/>
    <w:rsid w:val="3E91406E"/>
    <w:rsid w:val="3E94B7F0"/>
    <w:rsid w:val="3E951F56"/>
    <w:rsid w:val="3E969AFE"/>
    <w:rsid w:val="3E999053"/>
    <w:rsid w:val="3E99F00E"/>
    <w:rsid w:val="3E9AF11C"/>
    <w:rsid w:val="3E9B2D5D"/>
    <w:rsid w:val="3E9C43D3"/>
    <w:rsid w:val="3E9E2028"/>
    <w:rsid w:val="3E9F605A"/>
    <w:rsid w:val="3E9FA4B4"/>
    <w:rsid w:val="3EA06820"/>
    <w:rsid w:val="3EA1A995"/>
    <w:rsid w:val="3EA420B4"/>
    <w:rsid w:val="3EA70F77"/>
    <w:rsid w:val="3EA80D29"/>
    <w:rsid w:val="3EA92E48"/>
    <w:rsid w:val="3EAC8305"/>
    <w:rsid w:val="3EADDB08"/>
    <w:rsid w:val="3EAE0A88"/>
    <w:rsid w:val="3EAE1E68"/>
    <w:rsid w:val="3EAEA303"/>
    <w:rsid w:val="3EB3876D"/>
    <w:rsid w:val="3EB3F343"/>
    <w:rsid w:val="3EB53A19"/>
    <w:rsid w:val="3EB698BF"/>
    <w:rsid w:val="3EB77BC5"/>
    <w:rsid w:val="3EB8D316"/>
    <w:rsid w:val="3EBA661D"/>
    <w:rsid w:val="3EBB10FC"/>
    <w:rsid w:val="3EC24D41"/>
    <w:rsid w:val="3ECC22F5"/>
    <w:rsid w:val="3ECC5EEB"/>
    <w:rsid w:val="3ECCC4F7"/>
    <w:rsid w:val="3ED3A356"/>
    <w:rsid w:val="3ED5183E"/>
    <w:rsid w:val="3ED56EEC"/>
    <w:rsid w:val="3EDA826E"/>
    <w:rsid w:val="3EDA8D78"/>
    <w:rsid w:val="3EDA9C9E"/>
    <w:rsid w:val="3EDEF4EF"/>
    <w:rsid w:val="3EDFFF69"/>
    <w:rsid w:val="3EDFFF69"/>
    <w:rsid w:val="3EE39608"/>
    <w:rsid w:val="3EE41FA8"/>
    <w:rsid w:val="3EE49AB3"/>
    <w:rsid w:val="3EE65AD8"/>
    <w:rsid w:val="3EE8578C"/>
    <w:rsid w:val="3EE88385"/>
    <w:rsid w:val="3EEA71B6"/>
    <w:rsid w:val="3EEB1718"/>
    <w:rsid w:val="3EEBEE41"/>
    <w:rsid w:val="3EEEEDEB"/>
    <w:rsid w:val="3EEF3103"/>
    <w:rsid w:val="3EF04A70"/>
    <w:rsid w:val="3EF24305"/>
    <w:rsid w:val="3EF6211F"/>
    <w:rsid w:val="3EF8F29A"/>
    <w:rsid w:val="3EF996CA"/>
    <w:rsid w:val="3EFD0A17"/>
    <w:rsid w:val="3F02291E"/>
    <w:rsid w:val="3F060CF4"/>
    <w:rsid w:val="3F07EF73"/>
    <w:rsid w:val="3F088C9F"/>
    <w:rsid w:val="3F09C398"/>
    <w:rsid w:val="3F09F6C3"/>
    <w:rsid w:val="3F0C0F8E"/>
    <w:rsid w:val="3F0DD7DD"/>
    <w:rsid w:val="3F0DDB88"/>
    <w:rsid w:val="3F10BFC7"/>
    <w:rsid w:val="3F1142EF"/>
    <w:rsid w:val="3F18EC3C"/>
    <w:rsid w:val="3F191FCA"/>
    <w:rsid w:val="3F1D603D"/>
    <w:rsid w:val="3F1EECC8"/>
    <w:rsid w:val="3F21155D"/>
    <w:rsid w:val="3F21E509"/>
    <w:rsid w:val="3F2AE367"/>
    <w:rsid w:val="3F2B2BF1"/>
    <w:rsid w:val="3F2C596B"/>
    <w:rsid w:val="3F32F902"/>
    <w:rsid w:val="3F3323B9"/>
    <w:rsid w:val="3F34D711"/>
    <w:rsid w:val="3F35DC44"/>
    <w:rsid w:val="3F37B6C8"/>
    <w:rsid w:val="3F395406"/>
    <w:rsid w:val="3F3A570B"/>
    <w:rsid w:val="3F3FB31C"/>
    <w:rsid w:val="3F454F32"/>
    <w:rsid w:val="3F455C4C"/>
    <w:rsid w:val="3F46F75D"/>
    <w:rsid w:val="3F4B06DD"/>
    <w:rsid w:val="3F4B6375"/>
    <w:rsid w:val="3F4D5B57"/>
    <w:rsid w:val="3F53635D"/>
    <w:rsid w:val="3F536376"/>
    <w:rsid w:val="3F54015D"/>
    <w:rsid w:val="3F59D21C"/>
    <w:rsid w:val="3F5CE1D9"/>
    <w:rsid w:val="3F5DF02E"/>
    <w:rsid w:val="3F5FC1CD"/>
    <w:rsid w:val="3F613551"/>
    <w:rsid w:val="3F617635"/>
    <w:rsid w:val="3F69A8D1"/>
    <w:rsid w:val="3F69B0CA"/>
    <w:rsid w:val="3F6B9606"/>
    <w:rsid w:val="3F6EFFE6"/>
    <w:rsid w:val="3F6F5609"/>
    <w:rsid w:val="3F6FF38F"/>
    <w:rsid w:val="3F75EA29"/>
    <w:rsid w:val="3F762147"/>
    <w:rsid w:val="3F774499"/>
    <w:rsid w:val="3F777F4A"/>
    <w:rsid w:val="3F786DAA"/>
    <w:rsid w:val="3F7FC0FE"/>
    <w:rsid w:val="3F80257B"/>
    <w:rsid w:val="3F80D03A"/>
    <w:rsid w:val="3F817B63"/>
    <w:rsid w:val="3F82A1E1"/>
    <w:rsid w:val="3F8629EA"/>
    <w:rsid w:val="3F887E66"/>
    <w:rsid w:val="3F8B3774"/>
    <w:rsid w:val="3F8D0D58"/>
    <w:rsid w:val="3F8D8B00"/>
    <w:rsid w:val="3F8E7ECA"/>
    <w:rsid w:val="3F917107"/>
    <w:rsid w:val="3F918373"/>
    <w:rsid w:val="3F928F74"/>
    <w:rsid w:val="3F933D7B"/>
    <w:rsid w:val="3F98444E"/>
    <w:rsid w:val="3F98E785"/>
    <w:rsid w:val="3F99BDF9"/>
    <w:rsid w:val="3F9B33DE"/>
    <w:rsid w:val="3F9B6E1D"/>
    <w:rsid w:val="3F9C2465"/>
    <w:rsid w:val="3F9CD90E"/>
    <w:rsid w:val="3F9D2ED7"/>
    <w:rsid w:val="3F9F19DC"/>
    <w:rsid w:val="3F9F7D9A"/>
    <w:rsid w:val="3FA1C45C"/>
    <w:rsid w:val="3FA25EA2"/>
    <w:rsid w:val="3FA71967"/>
    <w:rsid w:val="3FA99FC2"/>
    <w:rsid w:val="3FA9A1E6"/>
    <w:rsid w:val="3FABB902"/>
    <w:rsid w:val="3FB1C8FF"/>
    <w:rsid w:val="3FB4653E"/>
    <w:rsid w:val="3FB5516B"/>
    <w:rsid w:val="3FB6CB58"/>
    <w:rsid w:val="3FB90142"/>
    <w:rsid w:val="3FBD717C"/>
    <w:rsid w:val="3FBDDA9B"/>
    <w:rsid w:val="3FC07314"/>
    <w:rsid w:val="3FC0C42A"/>
    <w:rsid w:val="3FC2F61A"/>
    <w:rsid w:val="3FC52AAC"/>
    <w:rsid w:val="3FC6AEF2"/>
    <w:rsid w:val="3FC7CD1C"/>
    <w:rsid w:val="3FC823E7"/>
    <w:rsid w:val="3FC8C31D"/>
    <w:rsid w:val="3FCA766E"/>
    <w:rsid w:val="3FCB299B"/>
    <w:rsid w:val="3FCB8052"/>
    <w:rsid w:val="3FCEDB1F"/>
    <w:rsid w:val="3FD253D5"/>
    <w:rsid w:val="3FE0DC16"/>
    <w:rsid w:val="3FE1DCFC"/>
    <w:rsid w:val="3FE40970"/>
    <w:rsid w:val="3FE561C7"/>
    <w:rsid w:val="3FE5AE02"/>
    <w:rsid w:val="3FECB361"/>
    <w:rsid w:val="3FED0649"/>
    <w:rsid w:val="3FEDE1C3"/>
    <w:rsid w:val="3FF14E94"/>
    <w:rsid w:val="3FF2BCDB"/>
    <w:rsid w:val="3FF46D42"/>
    <w:rsid w:val="3FF4E43C"/>
    <w:rsid w:val="3FF5D930"/>
    <w:rsid w:val="3FF6A0E7"/>
    <w:rsid w:val="3FF6D89B"/>
    <w:rsid w:val="4000F8A4"/>
    <w:rsid w:val="40015B14"/>
    <w:rsid w:val="400775B2"/>
    <w:rsid w:val="400B50D6"/>
    <w:rsid w:val="400C21EC"/>
    <w:rsid w:val="400CA5B0"/>
    <w:rsid w:val="400DEF87"/>
    <w:rsid w:val="400FECFF"/>
    <w:rsid w:val="40158AC0"/>
    <w:rsid w:val="4015E97A"/>
    <w:rsid w:val="4017DD9B"/>
    <w:rsid w:val="401E1085"/>
    <w:rsid w:val="401F3B2B"/>
    <w:rsid w:val="401FE541"/>
    <w:rsid w:val="4023D503"/>
    <w:rsid w:val="40251993"/>
    <w:rsid w:val="402D10CF"/>
    <w:rsid w:val="40318E98"/>
    <w:rsid w:val="40323B1F"/>
    <w:rsid w:val="40350CFD"/>
    <w:rsid w:val="40356ECD"/>
    <w:rsid w:val="403D3795"/>
    <w:rsid w:val="4042CC26"/>
    <w:rsid w:val="4043C109"/>
    <w:rsid w:val="40495EF0"/>
    <w:rsid w:val="404A25A2"/>
    <w:rsid w:val="404AB49E"/>
    <w:rsid w:val="404B1D82"/>
    <w:rsid w:val="404B4BE5"/>
    <w:rsid w:val="404D6404"/>
    <w:rsid w:val="40539050"/>
    <w:rsid w:val="405663A1"/>
    <w:rsid w:val="4056BE4D"/>
    <w:rsid w:val="405836EE"/>
    <w:rsid w:val="405E278C"/>
    <w:rsid w:val="405F1CC3"/>
    <w:rsid w:val="4061B724"/>
    <w:rsid w:val="4066A7D7"/>
    <w:rsid w:val="40689F4C"/>
    <w:rsid w:val="40697974"/>
    <w:rsid w:val="4074DAD7"/>
    <w:rsid w:val="4079FC9C"/>
    <w:rsid w:val="407AB4D7"/>
    <w:rsid w:val="4080C60D"/>
    <w:rsid w:val="40823A3E"/>
    <w:rsid w:val="40839715"/>
    <w:rsid w:val="408B8317"/>
    <w:rsid w:val="408B9984"/>
    <w:rsid w:val="408FF8D0"/>
    <w:rsid w:val="4090BBB2"/>
    <w:rsid w:val="409353D7"/>
    <w:rsid w:val="40960734"/>
    <w:rsid w:val="4098FFD2"/>
    <w:rsid w:val="409A3BB2"/>
    <w:rsid w:val="40A04CCA"/>
    <w:rsid w:val="40A27E86"/>
    <w:rsid w:val="40A5431D"/>
    <w:rsid w:val="40A6AA93"/>
    <w:rsid w:val="40A6F4AC"/>
    <w:rsid w:val="40A80B55"/>
    <w:rsid w:val="40AD7529"/>
    <w:rsid w:val="40ADAC53"/>
    <w:rsid w:val="40AF92C2"/>
    <w:rsid w:val="40B24076"/>
    <w:rsid w:val="40B636A4"/>
    <w:rsid w:val="40C47F57"/>
    <w:rsid w:val="40C712A4"/>
    <w:rsid w:val="40D0A772"/>
    <w:rsid w:val="40D5E0D9"/>
    <w:rsid w:val="40D87661"/>
    <w:rsid w:val="40DCB430"/>
    <w:rsid w:val="40DD41CF"/>
    <w:rsid w:val="40DF5E10"/>
    <w:rsid w:val="40E08345"/>
    <w:rsid w:val="40E6DE8B"/>
    <w:rsid w:val="40E6F78D"/>
    <w:rsid w:val="40EBF51C"/>
    <w:rsid w:val="40EDE494"/>
    <w:rsid w:val="40F281DB"/>
    <w:rsid w:val="40F2AE61"/>
    <w:rsid w:val="40F2D655"/>
    <w:rsid w:val="40F80B43"/>
    <w:rsid w:val="40FE3E54"/>
    <w:rsid w:val="40FFC1DB"/>
    <w:rsid w:val="41043723"/>
    <w:rsid w:val="4107A22D"/>
    <w:rsid w:val="4111473C"/>
    <w:rsid w:val="4114FE56"/>
    <w:rsid w:val="41182843"/>
    <w:rsid w:val="411BF5DC"/>
    <w:rsid w:val="411CD495"/>
    <w:rsid w:val="411FF632"/>
    <w:rsid w:val="41209424"/>
    <w:rsid w:val="412216C0"/>
    <w:rsid w:val="4126D922"/>
    <w:rsid w:val="4128DDB9"/>
    <w:rsid w:val="412B5AE1"/>
    <w:rsid w:val="41304FDA"/>
    <w:rsid w:val="41305BA7"/>
    <w:rsid w:val="41332D59"/>
    <w:rsid w:val="413A09C2"/>
    <w:rsid w:val="413E6837"/>
    <w:rsid w:val="4143D948"/>
    <w:rsid w:val="41458F13"/>
    <w:rsid w:val="4149DBC8"/>
    <w:rsid w:val="41503DD9"/>
    <w:rsid w:val="4152C029"/>
    <w:rsid w:val="415FF615"/>
    <w:rsid w:val="416646CF"/>
    <w:rsid w:val="4167D190"/>
    <w:rsid w:val="416E95BC"/>
    <w:rsid w:val="416FB519"/>
    <w:rsid w:val="4176210D"/>
    <w:rsid w:val="417EC9C3"/>
    <w:rsid w:val="4181106F"/>
    <w:rsid w:val="418183BD"/>
    <w:rsid w:val="41830030"/>
    <w:rsid w:val="418D9C68"/>
    <w:rsid w:val="418FC073"/>
    <w:rsid w:val="4190CD97"/>
    <w:rsid w:val="4190D23B"/>
    <w:rsid w:val="419210A8"/>
    <w:rsid w:val="4193A7EF"/>
    <w:rsid w:val="4193CDE7"/>
    <w:rsid w:val="41985B2A"/>
    <w:rsid w:val="41992530"/>
    <w:rsid w:val="4199BB13"/>
    <w:rsid w:val="419A3371"/>
    <w:rsid w:val="41A006FB"/>
    <w:rsid w:val="41A64752"/>
    <w:rsid w:val="41A6C2ED"/>
    <w:rsid w:val="41A6E003"/>
    <w:rsid w:val="41A7523F"/>
    <w:rsid w:val="41AF1ECE"/>
    <w:rsid w:val="41AF3840"/>
    <w:rsid w:val="41AFFC1A"/>
    <w:rsid w:val="41B5A7A0"/>
    <w:rsid w:val="41B9D8A9"/>
    <w:rsid w:val="41BEE39B"/>
    <w:rsid w:val="41BFEC6B"/>
    <w:rsid w:val="41C6B421"/>
    <w:rsid w:val="41CBB335"/>
    <w:rsid w:val="41CCCB72"/>
    <w:rsid w:val="41D0FAA8"/>
    <w:rsid w:val="41D1EFF3"/>
    <w:rsid w:val="41D850D9"/>
    <w:rsid w:val="41D983BC"/>
    <w:rsid w:val="41E22A0B"/>
    <w:rsid w:val="41E80219"/>
    <w:rsid w:val="41EEBAF4"/>
    <w:rsid w:val="41EF8149"/>
    <w:rsid w:val="41F11618"/>
    <w:rsid w:val="41F1441F"/>
    <w:rsid w:val="41F34E83"/>
    <w:rsid w:val="41F3C23A"/>
    <w:rsid w:val="41F80B6C"/>
    <w:rsid w:val="41F9F9EC"/>
    <w:rsid w:val="4201689F"/>
    <w:rsid w:val="4201731B"/>
    <w:rsid w:val="42039B8C"/>
    <w:rsid w:val="4204A3F1"/>
    <w:rsid w:val="42074272"/>
    <w:rsid w:val="420763F6"/>
    <w:rsid w:val="4209ECF1"/>
    <w:rsid w:val="420C50F8"/>
    <w:rsid w:val="420D0FAE"/>
    <w:rsid w:val="420D6EF5"/>
    <w:rsid w:val="420EF5B3"/>
    <w:rsid w:val="4214A9A0"/>
    <w:rsid w:val="4219B8ED"/>
    <w:rsid w:val="421E6877"/>
    <w:rsid w:val="421EDC30"/>
    <w:rsid w:val="4225E4EC"/>
    <w:rsid w:val="422F2438"/>
    <w:rsid w:val="423088DE"/>
    <w:rsid w:val="4231D795"/>
    <w:rsid w:val="42370C4C"/>
    <w:rsid w:val="4238B035"/>
    <w:rsid w:val="423C10D4"/>
    <w:rsid w:val="4243C756"/>
    <w:rsid w:val="424470F9"/>
    <w:rsid w:val="42448E8E"/>
    <w:rsid w:val="42467C02"/>
    <w:rsid w:val="424747C4"/>
    <w:rsid w:val="424B7D49"/>
    <w:rsid w:val="424C6479"/>
    <w:rsid w:val="424C9FB1"/>
    <w:rsid w:val="424D12A2"/>
    <w:rsid w:val="424D6DEF"/>
    <w:rsid w:val="42543F82"/>
    <w:rsid w:val="4255B353"/>
    <w:rsid w:val="4255D970"/>
    <w:rsid w:val="42583664"/>
    <w:rsid w:val="42583664"/>
    <w:rsid w:val="4259F976"/>
    <w:rsid w:val="425B07E6"/>
    <w:rsid w:val="425B5542"/>
    <w:rsid w:val="42604FB8"/>
    <w:rsid w:val="4260925A"/>
    <w:rsid w:val="426B7DA9"/>
    <w:rsid w:val="426CF785"/>
    <w:rsid w:val="4273E195"/>
    <w:rsid w:val="4274C166"/>
    <w:rsid w:val="42757436"/>
    <w:rsid w:val="4275B502"/>
    <w:rsid w:val="4276C44F"/>
    <w:rsid w:val="42799B8A"/>
    <w:rsid w:val="427D02AF"/>
    <w:rsid w:val="4282F181"/>
    <w:rsid w:val="4283373A"/>
    <w:rsid w:val="42874A59"/>
    <w:rsid w:val="4287CB9E"/>
    <w:rsid w:val="4288B7D4"/>
    <w:rsid w:val="428A8E63"/>
    <w:rsid w:val="428AA48A"/>
    <w:rsid w:val="428D888D"/>
    <w:rsid w:val="428EE1E5"/>
    <w:rsid w:val="4291DC05"/>
    <w:rsid w:val="4292D622"/>
    <w:rsid w:val="42938F99"/>
    <w:rsid w:val="4294D538"/>
    <w:rsid w:val="429624E4"/>
    <w:rsid w:val="4297A0BA"/>
    <w:rsid w:val="429C8538"/>
    <w:rsid w:val="42A0F6D3"/>
    <w:rsid w:val="42A1FC58"/>
    <w:rsid w:val="42A2DFDD"/>
    <w:rsid w:val="42A5B13F"/>
    <w:rsid w:val="42A78AEF"/>
    <w:rsid w:val="42AAFD92"/>
    <w:rsid w:val="42ABE653"/>
    <w:rsid w:val="42B44827"/>
    <w:rsid w:val="42BA4C99"/>
    <w:rsid w:val="42BB35B4"/>
    <w:rsid w:val="42BDF860"/>
    <w:rsid w:val="42BE03D9"/>
    <w:rsid w:val="42C2A983"/>
    <w:rsid w:val="42C5A8F2"/>
    <w:rsid w:val="42C5ABB7"/>
    <w:rsid w:val="42C6E8D9"/>
    <w:rsid w:val="42CACDBF"/>
    <w:rsid w:val="42CF68B7"/>
    <w:rsid w:val="42CF6A2A"/>
    <w:rsid w:val="42D0BEE2"/>
    <w:rsid w:val="42D3E042"/>
    <w:rsid w:val="42D4DF16"/>
    <w:rsid w:val="42D5DF6B"/>
    <w:rsid w:val="42D69A2A"/>
    <w:rsid w:val="42D81B97"/>
    <w:rsid w:val="42D81DA8"/>
    <w:rsid w:val="42DF28E2"/>
    <w:rsid w:val="42DF4AB1"/>
    <w:rsid w:val="42DF8AD2"/>
    <w:rsid w:val="42DFC05A"/>
    <w:rsid w:val="42E5F9DA"/>
    <w:rsid w:val="42EDBE05"/>
    <w:rsid w:val="42F0A8DD"/>
    <w:rsid w:val="42F425F6"/>
    <w:rsid w:val="42F60B08"/>
    <w:rsid w:val="42FDCD42"/>
    <w:rsid w:val="43064316"/>
    <w:rsid w:val="43065B47"/>
    <w:rsid w:val="430B2132"/>
    <w:rsid w:val="430BF114"/>
    <w:rsid w:val="4310887F"/>
    <w:rsid w:val="43182327"/>
    <w:rsid w:val="43182327"/>
    <w:rsid w:val="431A7C0B"/>
    <w:rsid w:val="4321991F"/>
    <w:rsid w:val="4329C258"/>
    <w:rsid w:val="432D44E0"/>
    <w:rsid w:val="4332FC2E"/>
    <w:rsid w:val="43352D05"/>
    <w:rsid w:val="433561C2"/>
    <w:rsid w:val="433927EE"/>
    <w:rsid w:val="433C2B9C"/>
    <w:rsid w:val="433CCB9B"/>
    <w:rsid w:val="4340B09F"/>
    <w:rsid w:val="434281F8"/>
    <w:rsid w:val="4346C8A0"/>
    <w:rsid w:val="4346F32B"/>
    <w:rsid w:val="43478A9D"/>
    <w:rsid w:val="4348241C"/>
    <w:rsid w:val="434A8609"/>
    <w:rsid w:val="434E5562"/>
    <w:rsid w:val="43517801"/>
    <w:rsid w:val="4355F9A4"/>
    <w:rsid w:val="43560AE9"/>
    <w:rsid w:val="435D7DF2"/>
    <w:rsid w:val="435E5F18"/>
    <w:rsid w:val="43617D6A"/>
    <w:rsid w:val="4362D83E"/>
    <w:rsid w:val="436991FF"/>
    <w:rsid w:val="437313CC"/>
    <w:rsid w:val="437B02CC"/>
    <w:rsid w:val="437D03E8"/>
    <w:rsid w:val="437DCA11"/>
    <w:rsid w:val="43801D7A"/>
    <w:rsid w:val="438149EE"/>
    <w:rsid w:val="4381DCB1"/>
    <w:rsid w:val="4382ECA7"/>
    <w:rsid w:val="4388AB3C"/>
    <w:rsid w:val="438D4D91"/>
    <w:rsid w:val="4396451E"/>
    <w:rsid w:val="439F2241"/>
    <w:rsid w:val="43A07452"/>
    <w:rsid w:val="43A2FA5D"/>
    <w:rsid w:val="43A31B24"/>
    <w:rsid w:val="43A32CD8"/>
    <w:rsid w:val="43A59C0E"/>
    <w:rsid w:val="43A6A487"/>
    <w:rsid w:val="43A6DF87"/>
    <w:rsid w:val="43A83013"/>
    <w:rsid w:val="43A97DA5"/>
    <w:rsid w:val="43AAECA0"/>
    <w:rsid w:val="43B0E002"/>
    <w:rsid w:val="43B19D5E"/>
    <w:rsid w:val="43B37AB1"/>
    <w:rsid w:val="43B3B70D"/>
    <w:rsid w:val="43B52B61"/>
    <w:rsid w:val="43B6E745"/>
    <w:rsid w:val="43B6F07D"/>
    <w:rsid w:val="43BFB677"/>
    <w:rsid w:val="43C46A1C"/>
    <w:rsid w:val="43C7F458"/>
    <w:rsid w:val="43CF7DF5"/>
    <w:rsid w:val="43D6C1DA"/>
    <w:rsid w:val="43DDD080"/>
    <w:rsid w:val="43E1EF5F"/>
    <w:rsid w:val="43E26625"/>
    <w:rsid w:val="43EC122E"/>
    <w:rsid w:val="43EFE256"/>
    <w:rsid w:val="43F22777"/>
    <w:rsid w:val="43F6D847"/>
    <w:rsid w:val="43F73E2C"/>
    <w:rsid w:val="43F934C9"/>
    <w:rsid w:val="43FB2955"/>
    <w:rsid w:val="43FC2019"/>
    <w:rsid w:val="43FD6E46"/>
    <w:rsid w:val="43FDB8AE"/>
    <w:rsid w:val="4400221D"/>
    <w:rsid w:val="440052D3"/>
    <w:rsid w:val="440460A5"/>
    <w:rsid w:val="44046D9F"/>
    <w:rsid w:val="4407A2A1"/>
    <w:rsid w:val="440894EF"/>
    <w:rsid w:val="440908BC"/>
    <w:rsid w:val="440BA93C"/>
    <w:rsid w:val="4410E764"/>
    <w:rsid w:val="44116214"/>
    <w:rsid w:val="441A85CB"/>
    <w:rsid w:val="441B01EB"/>
    <w:rsid w:val="44238FCD"/>
    <w:rsid w:val="4425C3B8"/>
    <w:rsid w:val="442B2AFC"/>
    <w:rsid w:val="442CB02B"/>
    <w:rsid w:val="442D9886"/>
    <w:rsid w:val="44339539"/>
    <w:rsid w:val="4437F9ED"/>
    <w:rsid w:val="4438773C"/>
    <w:rsid w:val="4438A630"/>
    <w:rsid w:val="443D592B"/>
    <w:rsid w:val="4446C0B3"/>
    <w:rsid w:val="4446C688"/>
    <w:rsid w:val="44470389"/>
    <w:rsid w:val="44483A6B"/>
    <w:rsid w:val="444DAA49"/>
    <w:rsid w:val="44506300"/>
    <w:rsid w:val="44508A3E"/>
    <w:rsid w:val="4453DA50"/>
    <w:rsid w:val="445899C0"/>
    <w:rsid w:val="44592158"/>
    <w:rsid w:val="445B3936"/>
    <w:rsid w:val="4461E8DD"/>
    <w:rsid w:val="4468E17C"/>
    <w:rsid w:val="446922BD"/>
    <w:rsid w:val="446BB571"/>
    <w:rsid w:val="4472DE1A"/>
    <w:rsid w:val="4473A640"/>
    <w:rsid w:val="447441C7"/>
    <w:rsid w:val="44757530"/>
    <w:rsid w:val="44759E81"/>
    <w:rsid w:val="44773898"/>
    <w:rsid w:val="447A3593"/>
    <w:rsid w:val="447B1B12"/>
    <w:rsid w:val="447B3C12"/>
    <w:rsid w:val="447CD3C5"/>
    <w:rsid w:val="447F2A25"/>
    <w:rsid w:val="4481156D"/>
    <w:rsid w:val="448C7F39"/>
    <w:rsid w:val="448FF85D"/>
    <w:rsid w:val="449043E9"/>
    <w:rsid w:val="44907CE9"/>
    <w:rsid w:val="4491983C"/>
    <w:rsid w:val="4492DA4C"/>
    <w:rsid w:val="449440B3"/>
    <w:rsid w:val="44953E38"/>
    <w:rsid w:val="449641FE"/>
    <w:rsid w:val="44970CD4"/>
    <w:rsid w:val="449B977E"/>
    <w:rsid w:val="44A2B623"/>
    <w:rsid w:val="44A62E77"/>
    <w:rsid w:val="44ADC1CF"/>
    <w:rsid w:val="44B13121"/>
    <w:rsid w:val="44B231CA"/>
    <w:rsid w:val="44B26304"/>
    <w:rsid w:val="44B3C9D3"/>
    <w:rsid w:val="44B64CEF"/>
    <w:rsid w:val="44B812FB"/>
    <w:rsid w:val="44BAD6CE"/>
    <w:rsid w:val="44BBFC5F"/>
    <w:rsid w:val="44C4E6CB"/>
    <w:rsid w:val="44C92E5F"/>
    <w:rsid w:val="44D4FB14"/>
    <w:rsid w:val="44D6093A"/>
    <w:rsid w:val="44D766BD"/>
    <w:rsid w:val="44DB60BE"/>
    <w:rsid w:val="44DC866C"/>
    <w:rsid w:val="44DF683A"/>
    <w:rsid w:val="44E07DBC"/>
    <w:rsid w:val="44E0A44D"/>
    <w:rsid w:val="44E1B3BE"/>
    <w:rsid w:val="44E8A2A3"/>
    <w:rsid w:val="44E92961"/>
    <w:rsid w:val="44E9AC01"/>
    <w:rsid w:val="44EA25C3"/>
    <w:rsid w:val="44EB16D3"/>
    <w:rsid w:val="44EEEAAE"/>
    <w:rsid w:val="44F065BF"/>
    <w:rsid w:val="44F42789"/>
    <w:rsid w:val="44F50F25"/>
    <w:rsid w:val="44F9F7CD"/>
    <w:rsid w:val="44FA2F79"/>
    <w:rsid w:val="44FA6CAB"/>
    <w:rsid w:val="44FE204B"/>
    <w:rsid w:val="44FFA8B5"/>
    <w:rsid w:val="4506EDA4"/>
    <w:rsid w:val="450B684E"/>
    <w:rsid w:val="451356FD"/>
    <w:rsid w:val="4516BB5A"/>
    <w:rsid w:val="451C77DE"/>
    <w:rsid w:val="451D186C"/>
    <w:rsid w:val="451DB114"/>
    <w:rsid w:val="451EF98F"/>
    <w:rsid w:val="452199AF"/>
    <w:rsid w:val="45224291"/>
    <w:rsid w:val="4522C970"/>
    <w:rsid w:val="45247B9D"/>
    <w:rsid w:val="4528B8F2"/>
    <w:rsid w:val="4529D133"/>
    <w:rsid w:val="452A2F8C"/>
    <w:rsid w:val="452AEE04"/>
    <w:rsid w:val="452E72BA"/>
    <w:rsid w:val="452EFCF6"/>
    <w:rsid w:val="4530185F"/>
    <w:rsid w:val="45314319"/>
    <w:rsid w:val="45344360"/>
    <w:rsid w:val="4534B9FC"/>
    <w:rsid w:val="4539CE34"/>
    <w:rsid w:val="453D5A2A"/>
    <w:rsid w:val="453E6DAC"/>
    <w:rsid w:val="4540234D"/>
    <w:rsid w:val="45425A6C"/>
    <w:rsid w:val="4544CF44"/>
    <w:rsid w:val="454701B1"/>
    <w:rsid w:val="4548BBD0"/>
    <w:rsid w:val="4549703E"/>
    <w:rsid w:val="454A9CC6"/>
    <w:rsid w:val="454CA188"/>
    <w:rsid w:val="454D1574"/>
    <w:rsid w:val="454DD5A6"/>
    <w:rsid w:val="4553612C"/>
    <w:rsid w:val="4557E7B5"/>
    <w:rsid w:val="455A5763"/>
    <w:rsid w:val="455D9C27"/>
    <w:rsid w:val="455DBCC3"/>
    <w:rsid w:val="455DF8DD"/>
    <w:rsid w:val="455EFDFF"/>
    <w:rsid w:val="456140D5"/>
    <w:rsid w:val="45638BFE"/>
    <w:rsid w:val="4564BE15"/>
    <w:rsid w:val="456607CA"/>
    <w:rsid w:val="4566C4FA"/>
    <w:rsid w:val="4567826B"/>
    <w:rsid w:val="456CF574"/>
    <w:rsid w:val="456E06A4"/>
    <w:rsid w:val="4577797F"/>
    <w:rsid w:val="45779F5A"/>
    <w:rsid w:val="457890F6"/>
    <w:rsid w:val="4579A0E1"/>
    <w:rsid w:val="457A9FBD"/>
    <w:rsid w:val="457BC928"/>
    <w:rsid w:val="4581BDD8"/>
    <w:rsid w:val="4582FBB9"/>
    <w:rsid w:val="4585F582"/>
    <w:rsid w:val="4589C022"/>
    <w:rsid w:val="458BB2B7"/>
    <w:rsid w:val="458BE401"/>
    <w:rsid w:val="458C9D80"/>
    <w:rsid w:val="4591B0FF"/>
    <w:rsid w:val="4593525B"/>
    <w:rsid w:val="4595B0D4"/>
    <w:rsid w:val="4597F07A"/>
    <w:rsid w:val="459A1D1B"/>
    <w:rsid w:val="45A8ECFB"/>
    <w:rsid w:val="45AA6CB9"/>
    <w:rsid w:val="45AF2026"/>
    <w:rsid w:val="45AF4DB9"/>
    <w:rsid w:val="45AF9A36"/>
    <w:rsid w:val="45B13C4C"/>
    <w:rsid w:val="45B19050"/>
    <w:rsid w:val="45B19050"/>
    <w:rsid w:val="45B30B20"/>
    <w:rsid w:val="45B53D33"/>
    <w:rsid w:val="45B5C34D"/>
    <w:rsid w:val="45C0C6D2"/>
    <w:rsid w:val="45C24A33"/>
    <w:rsid w:val="45C5AE8A"/>
    <w:rsid w:val="45C5FD03"/>
    <w:rsid w:val="45C72742"/>
    <w:rsid w:val="45C85BD9"/>
    <w:rsid w:val="45C8808C"/>
    <w:rsid w:val="45C968B7"/>
    <w:rsid w:val="45CA4CA9"/>
    <w:rsid w:val="45CF659A"/>
    <w:rsid w:val="45D421BF"/>
    <w:rsid w:val="45D52386"/>
    <w:rsid w:val="45D6E961"/>
    <w:rsid w:val="45DB2FA8"/>
    <w:rsid w:val="45DBDD2F"/>
    <w:rsid w:val="45DCB7AB"/>
    <w:rsid w:val="45DD4FBD"/>
    <w:rsid w:val="45DEF59A"/>
    <w:rsid w:val="45DF2BB1"/>
    <w:rsid w:val="45E76FAA"/>
    <w:rsid w:val="45EB0AD8"/>
    <w:rsid w:val="45EE28FB"/>
    <w:rsid w:val="45F18169"/>
    <w:rsid w:val="45F2C0B8"/>
    <w:rsid w:val="45F5F630"/>
    <w:rsid w:val="45F8A97B"/>
    <w:rsid w:val="45F99986"/>
    <w:rsid w:val="46000A5E"/>
    <w:rsid w:val="4600635E"/>
    <w:rsid w:val="4600ACE0"/>
    <w:rsid w:val="4606AF31"/>
    <w:rsid w:val="4609830F"/>
    <w:rsid w:val="460BB977"/>
    <w:rsid w:val="460C4D6C"/>
    <w:rsid w:val="460DB533"/>
    <w:rsid w:val="460FBC0C"/>
    <w:rsid w:val="46101E28"/>
    <w:rsid w:val="4613D5FA"/>
    <w:rsid w:val="461448FB"/>
    <w:rsid w:val="4614BE6D"/>
    <w:rsid w:val="46152458"/>
    <w:rsid w:val="461605F4"/>
    <w:rsid w:val="4616A0CB"/>
    <w:rsid w:val="46175558"/>
    <w:rsid w:val="4619F263"/>
    <w:rsid w:val="461A3408"/>
    <w:rsid w:val="461C10B4"/>
    <w:rsid w:val="461ED8F9"/>
    <w:rsid w:val="461FE9F4"/>
    <w:rsid w:val="4621D6E2"/>
    <w:rsid w:val="462445D5"/>
    <w:rsid w:val="4624F8C0"/>
    <w:rsid w:val="462C30B1"/>
    <w:rsid w:val="462D29EF"/>
    <w:rsid w:val="462D57B2"/>
    <w:rsid w:val="46321C23"/>
    <w:rsid w:val="4634EFC2"/>
    <w:rsid w:val="463521A0"/>
    <w:rsid w:val="463A5B1B"/>
    <w:rsid w:val="463B3A46"/>
    <w:rsid w:val="463CE383"/>
    <w:rsid w:val="463DD72C"/>
    <w:rsid w:val="463E80E9"/>
    <w:rsid w:val="463E85FE"/>
    <w:rsid w:val="463EBFBD"/>
    <w:rsid w:val="463F167A"/>
    <w:rsid w:val="46425035"/>
    <w:rsid w:val="4648D53E"/>
    <w:rsid w:val="4648E78F"/>
    <w:rsid w:val="464A7F1B"/>
    <w:rsid w:val="464B1C6D"/>
    <w:rsid w:val="464C2B02"/>
    <w:rsid w:val="464CB205"/>
    <w:rsid w:val="464E75F3"/>
    <w:rsid w:val="46537FB1"/>
    <w:rsid w:val="4653E35C"/>
    <w:rsid w:val="46547AF5"/>
    <w:rsid w:val="46568487"/>
    <w:rsid w:val="4660FA29"/>
    <w:rsid w:val="46652A55"/>
    <w:rsid w:val="466581CB"/>
    <w:rsid w:val="466D0284"/>
    <w:rsid w:val="466DE73F"/>
    <w:rsid w:val="466E80E9"/>
    <w:rsid w:val="466EDF2B"/>
    <w:rsid w:val="4673EACC"/>
    <w:rsid w:val="467D7444"/>
    <w:rsid w:val="467D866C"/>
    <w:rsid w:val="4680EB04"/>
    <w:rsid w:val="46885ED5"/>
    <w:rsid w:val="468F1AF4"/>
    <w:rsid w:val="46911C36"/>
    <w:rsid w:val="46919E6C"/>
    <w:rsid w:val="46923577"/>
    <w:rsid w:val="469B0478"/>
    <w:rsid w:val="469B2638"/>
    <w:rsid w:val="469BF222"/>
    <w:rsid w:val="469C602B"/>
    <w:rsid w:val="469E2CFA"/>
    <w:rsid w:val="46A037AD"/>
    <w:rsid w:val="46A067B1"/>
    <w:rsid w:val="46A12527"/>
    <w:rsid w:val="46A201A6"/>
    <w:rsid w:val="46A83A02"/>
    <w:rsid w:val="46AF4F0A"/>
    <w:rsid w:val="46B13410"/>
    <w:rsid w:val="46B28B48"/>
    <w:rsid w:val="46B33806"/>
    <w:rsid w:val="46B4B0EA"/>
    <w:rsid w:val="46B5CCF9"/>
    <w:rsid w:val="46B775E2"/>
    <w:rsid w:val="46B7CB90"/>
    <w:rsid w:val="46BAC9F0"/>
    <w:rsid w:val="46C14FE4"/>
    <w:rsid w:val="46C4EAD5"/>
    <w:rsid w:val="46C6378B"/>
    <w:rsid w:val="46CAB72C"/>
    <w:rsid w:val="46CAC419"/>
    <w:rsid w:val="46CB7C8F"/>
    <w:rsid w:val="46CD184F"/>
    <w:rsid w:val="46CD4D79"/>
    <w:rsid w:val="46CE595E"/>
    <w:rsid w:val="46D4A0E9"/>
    <w:rsid w:val="46D4CD54"/>
    <w:rsid w:val="46D53250"/>
    <w:rsid w:val="46D558D7"/>
    <w:rsid w:val="46D736FE"/>
    <w:rsid w:val="46DC3EC6"/>
    <w:rsid w:val="46DF7DBF"/>
    <w:rsid w:val="46E0C4A1"/>
    <w:rsid w:val="46E1D22A"/>
    <w:rsid w:val="46E58626"/>
    <w:rsid w:val="46EA2EF1"/>
    <w:rsid w:val="46ECCC23"/>
    <w:rsid w:val="4701DE56"/>
    <w:rsid w:val="47046EBE"/>
    <w:rsid w:val="47065F8F"/>
    <w:rsid w:val="470A273B"/>
    <w:rsid w:val="4713B094"/>
    <w:rsid w:val="4717BDD6"/>
    <w:rsid w:val="471A00AC"/>
    <w:rsid w:val="471EEFF9"/>
    <w:rsid w:val="4727716A"/>
    <w:rsid w:val="4729713A"/>
    <w:rsid w:val="472B408C"/>
    <w:rsid w:val="472CF044"/>
    <w:rsid w:val="47338F72"/>
    <w:rsid w:val="47366474"/>
    <w:rsid w:val="4736E08C"/>
    <w:rsid w:val="473A77B5"/>
    <w:rsid w:val="473D13B1"/>
    <w:rsid w:val="47421B08"/>
    <w:rsid w:val="47427815"/>
    <w:rsid w:val="4743D833"/>
    <w:rsid w:val="4747DD22"/>
    <w:rsid w:val="474877E9"/>
    <w:rsid w:val="474AA689"/>
    <w:rsid w:val="475005BB"/>
    <w:rsid w:val="47503B62"/>
    <w:rsid w:val="4750564E"/>
    <w:rsid w:val="475323F1"/>
    <w:rsid w:val="4753ADA1"/>
    <w:rsid w:val="4753BD80"/>
    <w:rsid w:val="475490C7"/>
    <w:rsid w:val="47554D5F"/>
    <w:rsid w:val="4756F489"/>
    <w:rsid w:val="4757D3E1"/>
    <w:rsid w:val="4757FBC6"/>
    <w:rsid w:val="475CB4CD"/>
    <w:rsid w:val="475CF100"/>
    <w:rsid w:val="475EA543"/>
    <w:rsid w:val="476052F5"/>
    <w:rsid w:val="4761B92F"/>
    <w:rsid w:val="4761DD17"/>
    <w:rsid w:val="4764398C"/>
    <w:rsid w:val="47646620"/>
    <w:rsid w:val="4765E714"/>
    <w:rsid w:val="47661D0A"/>
    <w:rsid w:val="4767CC0E"/>
    <w:rsid w:val="4768F0C2"/>
    <w:rsid w:val="47690D8E"/>
    <w:rsid w:val="476ACED7"/>
    <w:rsid w:val="476CD30A"/>
    <w:rsid w:val="476F02A3"/>
    <w:rsid w:val="476FF65B"/>
    <w:rsid w:val="4772B9C2"/>
    <w:rsid w:val="4772DC2D"/>
    <w:rsid w:val="4775D68D"/>
    <w:rsid w:val="477697FA"/>
    <w:rsid w:val="47785443"/>
    <w:rsid w:val="477A1916"/>
    <w:rsid w:val="477A6C4C"/>
    <w:rsid w:val="477AFC12"/>
    <w:rsid w:val="477D9084"/>
    <w:rsid w:val="477DAB6E"/>
    <w:rsid w:val="477F3A64"/>
    <w:rsid w:val="47819905"/>
    <w:rsid w:val="4785673F"/>
    <w:rsid w:val="47866BF2"/>
    <w:rsid w:val="478843E5"/>
    <w:rsid w:val="47893139"/>
    <w:rsid w:val="47902831"/>
    <w:rsid w:val="47922BC1"/>
    <w:rsid w:val="4795B2DC"/>
    <w:rsid w:val="4795F1D3"/>
    <w:rsid w:val="47970CA1"/>
    <w:rsid w:val="47982AA4"/>
    <w:rsid w:val="4798E1D7"/>
    <w:rsid w:val="479C3FEC"/>
    <w:rsid w:val="479E1B85"/>
    <w:rsid w:val="47A17C8A"/>
    <w:rsid w:val="47A321F7"/>
    <w:rsid w:val="47A35633"/>
    <w:rsid w:val="47A50441"/>
    <w:rsid w:val="47A6F041"/>
    <w:rsid w:val="47A86817"/>
    <w:rsid w:val="47A8B4E0"/>
    <w:rsid w:val="47A959CE"/>
    <w:rsid w:val="47AA2A4F"/>
    <w:rsid w:val="47AB6035"/>
    <w:rsid w:val="47ABB930"/>
    <w:rsid w:val="47AC0B72"/>
    <w:rsid w:val="47AF76B1"/>
    <w:rsid w:val="47B44AB0"/>
    <w:rsid w:val="47B5DE52"/>
    <w:rsid w:val="47BA18A0"/>
    <w:rsid w:val="47BA1F26"/>
    <w:rsid w:val="47BB9FDC"/>
    <w:rsid w:val="47BCC05F"/>
    <w:rsid w:val="47BEF6B3"/>
    <w:rsid w:val="47C56C36"/>
    <w:rsid w:val="47C9B688"/>
    <w:rsid w:val="47CA644E"/>
    <w:rsid w:val="47CA665B"/>
    <w:rsid w:val="47CB999D"/>
    <w:rsid w:val="47CD7DDD"/>
    <w:rsid w:val="47D384F5"/>
    <w:rsid w:val="47D5D9CF"/>
    <w:rsid w:val="47D658F9"/>
    <w:rsid w:val="47D72996"/>
    <w:rsid w:val="47D7D87A"/>
    <w:rsid w:val="47D7F680"/>
    <w:rsid w:val="47D86CF0"/>
    <w:rsid w:val="47D95746"/>
    <w:rsid w:val="47D9D7E3"/>
    <w:rsid w:val="47E000EA"/>
    <w:rsid w:val="47E2B1AA"/>
    <w:rsid w:val="47E3BD7F"/>
    <w:rsid w:val="47E6CA74"/>
    <w:rsid w:val="47E8D803"/>
    <w:rsid w:val="47EE203A"/>
    <w:rsid w:val="47F00FE7"/>
    <w:rsid w:val="47F0995F"/>
    <w:rsid w:val="47F0BAE6"/>
    <w:rsid w:val="47F1BD95"/>
    <w:rsid w:val="47F2E22C"/>
    <w:rsid w:val="47F42890"/>
    <w:rsid w:val="47F6F9B5"/>
    <w:rsid w:val="47FA2E82"/>
    <w:rsid w:val="48025827"/>
    <w:rsid w:val="4802E973"/>
    <w:rsid w:val="48058CB3"/>
    <w:rsid w:val="48086830"/>
    <w:rsid w:val="480B50DC"/>
    <w:rsid w:val="480CD90B"/>
    <w:rsid w:val="480E92AA"/>
    <w:rsid w:val="4812AF61"/>
    <w:rsid w:val="48135B69"/>
    <w:rsid w:val="481393D3"/>
    <w:rsid w:val="481CC6D5"/>
    <w:rsid w:val="481D6C27"/>
    <w:rsid w:val="481E45B8"/>
    <w:rsid w:val="481F3736"/>
    <w:rsid w:val="48248237"/>
    <w:rsid w:val="482546CA"/>
    <w:rsid w:val="48276B27"/>
    <w:rsid w:val="482950F4"/>
    <w:rsid w:val="482F4E12"/>
    <w:rsid w:val="4830CCA4"/>
    <w:rsid w:val="4831D03B"/>
    <w:rsid w:val="483256C4"/>
    <w:rsid w:val="48339944"/>
    <w:rsid w:val="483802A1"/>
    <w:rsid w:val="4839FD5B"/>
    <w:rsid w:val="483A2C3E"/>
    <w:rsid w:val="483CA761"/>
    <w:rsid w:val="483EBD8A"/>
    <w:rsid w:val="48430910"/>
    <w:rsid w:val="484472B1"/>
    <w:rsid w:val="484571DC"/>
    <w:rsid w:val="4847A947"/>
    <w:rsid w:val="4847DE7C"/>
    <w:rsid w:val="48480811"/>
    <w:rsid w:val="484ADB3A"/>
    <w:rsid w:val="484B7553"/>
    <w:rsid w:val="484E2493"/>
    <w:rsid w:val="48518C71"/>
    <w:rsid w:val="4852B90E"/>
    <w:rsid w:val="48559420"/>
    <w:rsid w:val="485D1BED"/>
    <w:rsid w:val="485D47F4"/>
    <w:rsid w:val="485F0E4A"/>
    <w:rsid w:val="48622EE7"/>
    <w:rsid w:val="48628FC8"/>
    <w:rsid w:val="48674333"/>
    <w:rsid w:val="48691DDA"/>
    <w:rsid w:val="486AC2C7"/>
    <w:rsid w:val="486C2F3B"/>
    <w:rsid w:val="486C503F"/>
    <w:rsid w:val="486D516E"/>
    <w:rsid w:val="486F77C9"/>
    <w:rsid w:val="4870ADC8"/>
    <w:rsid w:val="48741870"/>
    <w:rsid w:val="48772767"/>
    <w:rsid w:val="4878907B"/>
    <w:rsid w:val="487A9674"/>
    <w:rsid w:val="487B055C"/>
    <w:rsid w:val="487B248C"/>
    <w:rsid w:val="487FF4F4"/>
    <w:rsid w:val="48808DCC"/>
    <w:rsid w:val="48816FBE"/>
    <w:rsid w:val="48818F0C"/>
    <w:rsid w:val="4881F017"/>
    <w:rsid w:val="48893441"/>
    <w:rsid w:val="488FEB1F"/>
    <w:rsid w:val="4896A165"/>
    <w:rsid w:val="48987FFA"/>
    <w:rsid w:val="489993C7"/>
    <w:rsid w:val="489A3BFA"/>
    <w:rsid w:val="489C94A9"/>
    <w:rsid w:val="489DB4C6"/>
    <w:rsid w:val="48A26BBF"/>
    <w:rsid w:val="48A40761"/>
    <w:rsid w:val="48AD5DDD"/>
    <w:rsid w:val="48AE8032"/>
    <w:rsid w:val="48AF5440"/>
    <w:rsid w:val="48AFC0F2"/>
    <w:rsid w:val="48B2EA78"/>
    <w:rsid w:val="48B39E62"/>
    <w:rsid w:val="48B81ED8"/>
    <w:rsid w:val="48B89BD1"/>
    <w:rsid w:val="48B8FE6C"/>
    <w:rsid w:val="48BCA7A9"/>
    <w:rsid w:val="48C05E69"/>
    <w:rsid w:val="48C41FE7"/>
    <w:rsid w:val="48C6B78E"/>
    <w:rsid w:val="48CA496A"/>
    <w:rsid w:val="48CC7DF1"/>
    <w:rsid w:val="48D2D6EB"/>
    <w:rsid w:val="48D39340"/>
    <w:rsid w:val="48D6C87E"/>
    <w:rsid w:val="48D720C4"/>
    <w:rsid w:val="48DA2E40"/>
    <w:rsid w:val="48DB0761"/>
    <w:rsid w:val="48DDB01C"/>
    <w:rsid w:val="48E0BB58"/>
    <w:rsid w:val="48E0FCDA"/>
    <w:rsid w:val="48E3014A"/>
    <w:rsid w:val="48E4B5B3"/>
    <w:rsid w:val="48E873E7"/>
    <w:rsid w:val="48E8C06A"/>
    <w:rsid w:val="48E8FF3C"/>
    <w:rsid w:val="48EA808A"/>
    <w:rsid w:val="48EC2E66"/>
    <w:rsid w:val="48EC4F18"/>
    <w:rsid w:val="48EE14C8"/>
    <w:rsid w:val="48EE822E"/>
    <w:rsid w:val="48EF4E38"/>
    <w:rsid w:val="48F57849"/>
    <w:rsid w:val="48F81D1C"/>
    <w:rsid w:val="48F9170F"/>
    <w:rsid w:val="48F99A48"/>
    <w:rsid w:val="48FA8AF5"/>
    <w:rsid w:val="48FB6B9C"/>
    <w:rsid w:val="48FDAD78"/>
    <w:rsid w:val="49008611"/>
    <w:rsid w:val="49038E7E"/>
    <w:rsid w:val="49063E01"/>
    <w:rsid w:val="490920A8"/>
    <w:rsid w:val="490AB092"/>
    <w:rsid w:val="490E56DE"/>
    <w:rsid w:val="490E87C5"/>
    <w:rsid w:val="49145F98"/>
    <w:rsid w:val="491B1D33"/>
    <w:rsid w:val="49212322"/>
    <w:rsid w:val="49241446"/>
    <w:rsid w:val="49276464"/>
    <w:rsid w:val="4927BF03"/>
    <w:rsid w:val="492970BC"/>
    <w:rsid w:val="492B88F4"/>
    <w:rsid w:val="492BD05E"/>
    <w:rsid w:val="492C6076"/>
    <w:rsid w:val="49305786"/>
    <w:rsid w:val="49337C61"/>
    <w:rsid w:val="49361432"/>
    <w:rsid w:val="4936B1F9"/>
    <w:rsid w:val="4936CB54"/>
    <w:rsid w:val="49380F0C"/>
    <w:rsid w:val="4938CC04"/>
    <w:rsid w:val="493988EC"/>
    <w:rsid w:val="493FDDAA"/>
    <w:rsid w:val="4940A026"/>
    <w:rsid w:val="49463F92"/>
    <w:rsid w:val="494672CE"/>
    <w:rsid w:val="49480C57"/>
    <w:rsid w:val="49486F5B"/>
    <w:rsid w:val="494CC51A"/>
    <w:rsid w:val="494D0D7A"/>
    <w:rsid w:val="494D84DF"/>
    <w:rsid w:val="4958B8E9"/>
    <w:rsid w:val="4958DC90"/>
    <w:rsid w:val="49590E70"/>
    <w:rsid w:val="495B3E34"/>
    <w:rsid w:val="495BC442"/>
    <w:rsid w:val="495DAF87"/>
    <w:rsid w:val="495DEA75"/>
    <w:rsid w:val="496DC646"/>
    <w:rsid w:val="496F3965"/>
    <w:rsid w:val="497B15CE"/>
    <w:rsid w:val="497C5B7F"/>
    <w:rsid w:val="497F9527"/>
    <w:rsid w:val="49822FC9"/>
    <w:rsid w:val="49829AD5"/>
    <w:rsid w:val="49829AD5"/>
    <w:rsid w:val="4984D2D4"/>
    <w:rsid w:val="49852EC1"/>
    <w:rsid w:val="498980BF"/>
    <w:rsid w:val="498C18DC"/>
    <w:rsid w:val="498C9BEA"/>
    <w:rsid w:val="4992B8F1"/>
    <w:rsid w:val="4998D55C"/>
    <w:rsid w:val="499D8684"/>
    <w:rsid w:val="499FCB91"/>
    <w:rsid w:val="49A0AB54"/>
    <w:rsid w:val="49A4C7FC"/>
    <w:rsid w:val="49AC2793"/>
    <w:rsid w:val="49B11CDA"/>
    <w:rsid w:val="49B17BEB"/>
    <w:rsid w:val="49B1BD6F"/>
    <w:rsid w:val="49B3071C"/>
    <w:rsid w:val="49B3CB97"/>
    <w:rsid w:val="49B7F7CC"/>
    <w:rsid w:val="49BBDC65"/>
    <w:rsid w:val="49BF68AD"/>
    <w:rsid w:val="49BFD858"/>
    <w:rsid w:val="49C4BE40"/>
    <w:rsid w:val="49C4F2CB"/>
    <w:rsid w:val="49C8AA03"/>
    <w:rsid w:val="49C9097E"/>
    <w:rsid w:val="49CC9205"/>
    <w:rsid w:val="49CDA09C"/>
    <w:rsid w:val="49CE106D"/>
    <w:rsid w:val="49CED4CE"/>
    <w:rsid w:val="49CF7721"/>
    <w:rsid w:val="49D1EE9C"/>
    <w:rsid w:val="49D2955D"/>
    <w:rsid w:val="49D3F315"/>
    <w:rsid w:val="49D6F43E"/>
    <w:rsid w:val="49D7730F"/>
    <w:rsid w:val="49D80873"/>
    <w:rsid w:val="49D80E7E"/>
    <w:rsid w:val="49DB01D7"/>
    <w:rsid w:val="49DF672B"/>
    <w:rsid w:val="49E1423D"/>
    <w:rsid w:val="49E14A39"/>
    <w:rsid w:val="49E38400"/>
    <w:rsid w:val="49EE3F12"/>
    <w:rsid w:val="49F11AD2"/>
    <w:rsid w:val="49F5C2B1"/>
    <w:rsid w:val="49F7B363"/>
    <w:rsid w:val="49FBB64F"/>
    <w:rsid w:val="49FF7BD4"/>
    <w:rsid w:val="4A0108DA"/>
    <w:rsid w:val="4A018C58"/>
    <w:rsid w:val="4A056D72"/>
    <w:rsid w:val="4A05A475"/>
    <w:rsid w:val="4A085315"/>
    <w:rsid w:val="4A0891CA"/>
    <w:rsid w:val="4A0B3021"/>
    <w:rsid w:val="4A131897"/>
    <w:rsid w:val="4A13DFAB"/>
    <w:rsid w:val="4A182A55"/>
    <w:rsid w:val="4A187E85"/>
    <w:rsid w:val="4A1A6D39"/>
    <w:rsid w:val="4A1BBA47"/>
    <w:rsid w:val="4A1BD032"/>
    <w:rsid w:val="4A1D28C2"/>
    <w:rsid w:val="4A1F0A08"/>
    <w:rsid w:val="4A25C640"/>
    <w:rsid w:val="4A2A1DC1"/>
    <w:rsid w:val="4A2C08C6"/>
    <w:rsid w:val="4A2EE478"/>
    <w:rsid w:val="4A30D051"/>
    <w:rsid w:val="4A30F2F2"/>
    <w:rsid w:val="4A331A60"/>
    <w:rsid w:val="4A363B7A"/>
    <w:rsid w:val="4A367B2C"/>
    <w:rsid w:val="4A36FD21"/>
    <w:rsid w:val="4A39E840"/>
    <w:rsid w:val="4A3A361D"/>
    <w:rsid w:val="4A3A89B0"/>
    <w:rsid w:val="4A3BE2AA"/>
    <w:rsid w:val="4A3C4334"/>
    <w:rsid w:val="4A3C60A3"/>
    <w:rsid w:val="4A3EB46F"/>
    <w:rsid w:val="4A40C481"/>
    <w:rsid w:val="4A4579AE"/>
    <w:rsid w:val="4A458CF6"/>
    <w:rsid w:val="4A4CF16E"/>
    <w:rsid w:val="4A4D1FCE"/>
    <w:rsid w:val="4A4D4B53"/>
    <w:rsid w:val="4A4E10E0"/>
    <w:rsid w:val="4A528305"/>
    <w:rsid w:val="4A53D49A"/>
    <w:rsid w:val="4A569EB9"/>
    <w:rsid w:val="4A58BDDB"/>
    <w:rsid w:val="4A5D30CB"/>
    <w:rsid w:val="4A612411"/>
    <w:rsid w:val="4A64F12B"/>
    <w:rsid w:val="4A65AA17"/>
    <w:rsid w:val="4A662641"/>
    <w:rsid w:val="4A68613D"/>
    <w:rsid w:val="4A6C6674"/>
    <w:rsid w:val="4A70B2AB"/>
    <w:rsid w:val="4A756CEE"/>
    <w:rsid w:val="4A75DDB1"/>
    <w:rsid w:val="4A78C8E0"/>
    <w:rsid w:val="4A799164"/>
    <w:rsid w:val="4A8167DC"/>
    <w:rsid w:val="4A83B732"/>
    <w:rsid w:val="4A84AD6F"/>
    <w:rsid w:val="4A8BF3CD"/>
    <w:rsid w:val="4A9254E9"/>
    <w:rsid w:val="4A939897"/>
    <w:rsid w:val="4A964605"/>
    <w:rsid w:val="4A966C7F"/>
    <w:rsid w:val="4A969CF5"/>
    <w:rsid w:val="4A9EAC3A"/>
    <w:rsid w:val="4A9F6E8F"/>
    <w:rsid w:val="4AA0623C"/>
    <w:rsid w:val="4AA3D3FE"/>
    <w:rsid w:val="4AA57C7B"/>
    <w:rsid w:val="4AA7F332"/>
    <w:rsid w:val="4AA94FBE"/>
    <w:rsid w:val="4AAFB270"/>
    <w:rsid w:val="4AB086E4"/>
    <w:rsid w:val="4AB1B9D8"/>
    <w:rsid w:val="4AB21742"/>
    <w:rsid w:val="4AB22460"/>
    <w:rsid w:val="4AB4ACC0"/>
    <w:rsid w:val="4AB986AD"/>
    <w:rsid w:val="4ABA4ED3"/>
    <w:rsid w:val="4ABBF03F"/>
    <w:rsid w:val="4ABC7FF4"/>
    <w:rsid w:val="4ABD5489"/>
    <w:rsid w:val="4ABDB89D"/>
    <w:rsid w:val="4ABFC40E"/>
    <w:rsid w:val="4AC4DB3B"/>
    <w:rsid w:val="4AC67FC2"/>
    <w:rsid w:val="4AC70862"/>
    <w:rsid w:val="4ACA54CF"/>
    <w:rsid w:val="4ACB667C"/>
    <w:rsid w:val="4AD3AB81"/>
    <w:rsid w:val="4AD70B6E"/>
    <w:rsid w:val="4AD821EE"/>
    <w:rsid w:val="4ADAB17C"/>
    <w:rsid w:val="4ADAF6F5"/>
    <w:rsid w:val="4ADAFCE7"/>
    <w:rsid w:val="4ADFEC9B"/>
    <w:rsid w:val="4AE0A0CA"/>
    <w:rsid w:val="4AE529B9"/>
    <w:rsid w:val="4AE64791"/>
    <w:rsid w:val="4AE95540"/>
    <w:rsid w:val="4AEBF439"/>
    <w:rsid w:val="4AEBF5BE"/>
    <w:rsid w:val="4AED31DA"/>
    <w:rsid w:val="4AF241C6"/>
    <w:rsid w:val="4AF346B0"/>
    <w:rsid w:val="4AF791F2"/>
    <w:rsid w:val="4AF9C0D1"/>
    <w:rsid w:val="4AFCD420"/>
    <w:rsid w:val="4AFD1EA9"/>
    <w:rsid w:val="4AFD450C"/>
    <w:rsid w:val="4B012E5A"/>
    <w:rsid w:val="4B06D21E"/>
    <w:rsid w:val="4B06FDDE"/>
    <w:rsid w:val="4B097448"/>
    <w:rsid w:val="4B0ECA58"/>
    <w:rsid w:val="4B0F6867"/>
    <w:rsid w:val="4B0F9924"/>
    <w:rsid w:val="4B0FB24F"/>
    <w:rsid w:val="4B122D7A"/>
    <w:rsid w:val="4B13260B"/>
    <w:rsid w:val="4B13B7D5"/>
    <w:rsid w:val="4B1AD5B9"/>
    <w:rsid w:val="4B1B301B"/>
    <w:rsid w:val="4B1FF1AA"/>
    <w:rsid w:val="4B1FF8EC"/>
    <w:rsid w:val="4B208FC3"/>
    <w:rsid w:val="4B20FF22"/>
    <w:rsid w:val="4B23217D"/>
    <w:rsid w:val="4B241442"/>
    <w:rsid w:val="4B2884BB"/>
    <w:rsid w:val="4B2C6292"/>
    <w:rsid w:val="4B3956E5"/>
    <w:rsid w:val="4B40A7E0"/>
    <w:rsid w:val="4B419631"/>
    <w:rsid w:val="4B45D14C"/>
    <w:rsid w:val="4B4A5993"/>
    <w:rsid w:val="4B4F9BF8"/>
    <w:rsid w:val="4B51AD78"/>
    <w:rsid w:val="4B58C8DE"/>
    <w:rsid w:val="4B5AADF0"/>
    <w:rsid w:val="4B5DB0D1"/>
    <w:rsid w:val="4B5DCE16"/>
    <w:rsid w:val="4B5ED196"/>
    <w:rsid w:val="4B5F3CBD"/>
    <w:rsid w:val="4B615E11"/>
    <w:rsid w:val="4B61AED7"/>
    <w:rsid w:val="4B6246C9"/>
    <w:rsid w:val="4B63B628"/>
    <w:rsid w:val="4B6644F7"/>
    <w:rsid w:val="4B6FC376"/>
    <w:rsid w:val="4B719D16"/>
    <w:rsid w:val="4B71CC35"/>
    <w:rsid w:val="4B7294C3"/>
    <w:rsid w:val="4B78984D"/>
    <w:rsid w:val="4B7A4AD2"/>
    <w:rsid w:val="4B7B1671"/>
    <w:rsid w:val="4B7B287E"/>
    <w:rsid w:val="4B833B25"/>
    <w:rsid w:val="4B864054"/>
    <w:rsid w:val="4B891E15"/>
    <w:rsid w:val="4B8CEB33"/>
    <w:rsid w:val="4B8CF8B4"/>
    <w:rsid w:val="4B8DCB24"/>
    <w:rsid w:val="4B8F54A2"/>
    <w:rsid w:val="4B9A17DC"/>
    <w:rsid w:val="4B9A1F90"/>
    <w:rsid w:val="4BA32863"/>
    <w:rsid w:val="4BA4622B"/>
    <w:rsid w:val="4BA9C8DF"/>
    <w:rsid w:val="4BAC33EE"/>
    <w:rsid w:val="4BACEC69"/>
    <w:rsid w:val="4BB39C69"/>
    <w:rsid w:val="4BB3FAB6"/>
    <w:rsid w:val="4BB49630"/>
    <w:rsid w:val="4BB78DFC"/>
    <w:rsid w:val="4BBCCD38"/>
    <w:rsid w:val="4BBF7633"/>
    <w:rsid w:val="4BC110DB"/>
    <w:rsid w:val="4BC11CCC"/>
    <w:rsid w:val="4BC3E37C"/>
    <w:rsid w:val="4BC44BEC"/>
    <w:rsid w:val="4BC52435"/>
    <w:rsid w:val="4BC6DE5C"/>
    <w:rsid w:val="4BCFE28B"/>
    <w:rsid w:val="4BD2CD82"/>
    <w:rsid w:val="4BD56E24"/>
    <w:rsid w:val="4BD5A0BC"/>
    <w:rsid w:val="4BDAACA7"/>
    <w:rsid w:val="4BDB7FBB"/>
    <w:rsid w:val="4BE12FBC"/>
    <w:rsid w:val="4BE6A8CB"/>
    <w:rsid w:val="4BE6C110"/>
    <w:rsid w:val="4BE82FB9"/>
    <w:rsid w:val="4BE8EDE2"/>
    <w:rsid w:val="4BE9E141"/>
    <w:rsid w:val="4BEE5366"/>
    <w:rsid w:val="4BEF2C3A"/>
    <w:rsid w:val="4BF71992"/>
    <w:rsid w:val="4BF78C81"/>
    <w:rsid w:val="4BF82743"/>
    <w:rsid w:val="4BFBCEB5"/>
    <w:rsid w:val="4C012804"/>
    <w:rsid w:val="4C016427"/>
    <w:rsid w:val="4C0432E0"/>
    <w:rsid w:val="4C05B0C9"/>
    <w:rsid w:val="4C080A8C"/>
    <w:rsid w:val="4C0A4BF3"/>
    <w:rsid w:val="4C0B3402"/>
    <w:rsid w:val="4C0DF37B"/>
    <w:rsid w:val="4C11CF02"/>
    <w:rsid w:val="4C148065"/>
    <w:rsid w:val="4C196990"/>
    <w:rsid w:val="4C1AF1FA"/>
    <w:rsid w:val="4C1F073C"/>
    <w:rsid w:val="4C1F90AE"/>
    <w:rsid w:val="4C297888"/>
    <w:rsid w:val="4C299CB8"/>
    <w:rsid w:val="4C2A8FB8"/>
    <w:rsid w:val="4C2C114B"/>
    <w:rsid w:val="4C2DF43E"/>
    <w:rsid w:val="4C32E6CE"/>
    <w:rsid w:val="4C39A1FA"/>
    <w:rsid w:val="4C3AD3F8"/>
    <w:rsid w:val="4C3F9F20"/>
    <w:rsid w:val="4C3FBBFE"/>
    <w:rsid w:val="4C40EC8B"/>
    <w:rsid w:val="4C43144B"/>
    <w:rsid w:val="4C4460BC"/>
    <w:rsid w:val="4C462AE5"/>
    <w:rsid w:val="4C464EE9"/>
    <w:rsid w:val="4C4AC26F"/>
    <w:rsid w:val="4C4B4512"/>
    <w:rsid w:val="4C4F48D3"/>
    <w:rsid w:val="4C4F56DA"/>
    <w:rsid w:val="4C4FD769"/>
    <w:rsid w:val="4C4FDDD8"/>
    <w:rsid w:val="4C5130E1"/>
    <w:rsid w:val="4C556D0A"/>
    <w:rsid w:val="4C59EBE6"/>
    <w:rsid w:val="4C5B1524"/>
    <w:rsid w:val="4C617EB2"/>
    <w:rsid w:val="4C66C765"/>
    <w:rsid w:val="4C670198"/>
    <w:rsid w:val="4C67E6DC"/>
    <w:rsid w:val="4C6AE6DE"/>
    <w:rsid w:val="4C6AFEB3"/>
    <w:rsid w:val="4C755A84"/>
    <w:rsid w:val="4C7D2E75"/>
    <w:rsid w:val="4C7EC6A2"/>
    <w:rsid w:val="4C7F3CE7"/>
    <w:rsid w:val="4C84D3F0"/>
    <w:rsid w:val="4C88C1AC"/>
    <w:rsid w:val="4C8B025E"/>
    <w:rsid w:val="4C8E1227"/>
    <w:rsid w:val="4C8F3FE3"/>
    <w:rsid w:val="4C8F8789"/>
    <w:rsid w:val="4C9123A4"/>
    <w:rsid w:val="4C930AC1"/>
    <w:rsid w:val="4C968F80"/>
    <w:rsid w:val="4C9824DB"/>
    <w:rsid w:val="4C9859B7"/>
    <w:rsid w:val="4C9ABA4B"/>
    <w:rsid w:val="4C9EF0D2"/>
    <w:rsid w:val="4CA1ABC3"/>
    <w:rsid w:val="4CAB67A3"/>
    <w:rsid w:val="4CB30B23"/>
    <w:rsid w:val="4CB5376E"/>
    <w:rsid w:val="4CBB9C1A"/>
    <w:rsid w:val="4CBBB1A6"/>
    <w:rsid w:val="4CBDEE67"/>
    <w:rsid w:val="4CBF1812"/>
    <w:rsid w:val="4CC1883E"/>
    <w:rsid w:val="4CC63317"/>
    <w:rsid w:val="4CC75B63"/>
    <w:rsid w:val="4CC7F6D5"/>
    <w:rsid w:val="4CC9D43B"/>
    <w:rsid w:val="4CCA1847"/>
    <w:rsid w:val="4CCC9068"/>
    <w:rsid w:val="4CD0ACCA"/>
    <w:rsid w:val="4CD78B5E"/>
    <w:rsid w:val="4CD9CAF7"/>
    <w:rsid w:val="4CD9D735"/>
    <w:rsid w:val="4CDD865A"/>
    <w:rsid w:val="4CE07CBE"/>
    <w:rsid w:val="4CE1E4C1"/>
    <w:rsid w:val="4CE2F3F0"/>
    <w:rsid w:val="4CE7042F"/>
    <w:rsid w:val="4CE78F64"/>
    <w:rsid w:val="4CE8F755"/>
    <w:rsid w:val="4CED8CE3"/>
    <w:rsid w:val="4CF1EFB2"/>
    <w:rsid w:val="4CFBC05A"/>
    <w:rsid w:val="4CFC5F02"/>
    <w:rsid w:val="4CFE9D0D"/>
    <w:rsid w:val="4D00F4E7"/>
    <w:rsid w:val="4D05415E"/>
    <w:rsid w:val="4D063B78"/>
    <w:rsid w:val="4D0A49A9"/>
    <w:rsid w:val="4D0AA20D"/>
    <w:rsid w:val="4D0B93D7"/>
    <w:rsid w:val="4D1051AA"/>
    <w:rsid w:val="4D12B149"/>
    <w:rsid w:val="4D16D662"/>
    <w:rsid w:val="4D16F8DF"/>
    <w:rsid w:val="4D18C62C"/>
    <w:rsid w:val="4D1914E5"/>
    <w:rsid w:val="4D1DB094"/>
    <w:rsid w:val="4D1FB0A6"/>
    <w:rsid w:val="4D217F7C"/>
    <w:rsid w:val="4D232CA1"/>
    <w:rsid w:val="4D2D3D65"/>
    <w:rsid w:val="4D2D5476"/>
    <w:rsid w:val="4D30E610"/>
    <w:rsid w:val="4D358B5F"/>
    <w:rsid w:val="4D37CDEC"/>
    <w:rsid w:val="4D3914C1"/>
    <w:rsid w:val="4D396823"/>
    <w:rsid w:val="4D398CE5"/>
    <w:rsid w:val="4D39B350"/>
    <w:rsid w:val="4D3A3582"/>
    <w:rsid w:val="4D40114F"/>
    <w:rsid w:val="4D40D5F1"/>
    <w:rsid w:val="4D4443B4"/>
    <w:rsid w:val="4D4543D7"/>
    <w:rsid w:val="4D4D43AD"/>
    <w:rsid w:val="4D50F3F5"/>
    <w:rsid w:val="4D536428"/>
    <w:rsid w:val="4D58C64C"/>
    <w:rsid w:val="4D59E5EC"/>
    <w:rsid w:val="4D5DD549"/>
    <w:rsid w:val="4D62D47A"/>
    <w:rsid w:val="4D66D4A6"/>
    <w:rsid w:val="4D6A0007"/>
    <w:rsid w:val="4D6B8FF7"/>
    <w:rsid w:val="4D71D6DF"/>
    <w:rsid w:val="4D7222BA"/>
    <w:rsid w:val="4D770D15"/>
    <w:rsid w:val="4D77BE78"/>
    <w:rsid w:val="4D79159B"/>
    <w:rsid w:val="4D801384"/>
    <w:rsid w:val="4D82C9F8"/>
    <w:rsid w:val="4D83940C"/>
    <w:rsid w:val="4D884C09"/>
    <w:rsid w:val="4D8BC557"/>
    <w:rsid w:val="4D8CE76E"/>
    <w:rsid w:val="4D9018CC"/>
    <w:rsid w:val="4D91E224"/>
    <w:rsid w:val="4D92549D"/>
    <w:rsid w:val="4D96D205"/>
    <w:rsid w:val="4D9B6628"/>
    <w:rsid w:val="4DA9A52C"/>
    <w:rsid w:val="4DAA1421"/>
    <w:rsid w:val="4DB57946"/>
    <w:rsid w:val="4DB70F83"/>
    <w:rsid w:val="4DB9EE1A"/>
    <w:rsid w:val="4DBB5306"/>
    <w:rsid w:val="4DBDED45"/>
    <w:rsid w:val="4DBE2A2C"/>
    <w:rsid w:val="4DC64022"/>
    <w:rsid w:val="4DCA7335"/>
    <w:rsid w:val="4DCB3959"/>
    <w:rsid w:val="4DCC52ED"/>
    <w:rsid w:val="4DCFA89D"/>
    <w:rsid w:val="4DD209D1"/>
    <w:rsid w:val="4DD28B1B"/>
    <w:rsid w:val="4DD2ECEA"/>
    <w:rsid w:val="4DD590D3"/>
    <w:rsid w:val="4DD99526"/>
    <w:rsid w:val="4DD9A9C2"/>
    <w:rsid w:val="4DD9EB45"/>
    <w:rsid w:val="4DDB7CF2"/>
    <w:rsid w:val="4DDDD456"/>
    <w:rsid w:val="4DDDEBA4"/>
    <w:rsid w:val="4DDE3323"/>
    <w:rsid w:val="4DE06C89"/>
    <w:rsid w:val="4DE270BA"/>
    <w:rsid w:val="4DE30DBF"/>
    <w:rsid w:val="4DE95A9A"/>
    <w:rsid w:val="4DEA5165"/>
    <w:rsid w:val="4DEFDA53"/>
    <w:rsid w:val="4DF5DA75"/>
    <w:rsid w:val="4DF659D4"/>
    <w:rsid w:val="4DF6D3D5"/>
    <w:rsid w:val="4DF6E585"/>
    <w:rsid w:val="4DFD31B5"/>
    <w:rsid w:val="4DFE4789"/>
    <w:rsid w:val="4DFFC6D5"/>
    <w:rsid w:val="4E04B15A"/>
    <w:rsid w:val="4E06AD0E"/>
    <w:rsid w:val="4E0CBB17"/>
    <w:rsid w:val="4E0CDC30"/>
    <w:rsid w:val="4E1550A3"/>
    <w:rsid w:val="4E182BF7"/>
    <w:rsid w:val="4E18ED6D"/>
    <w:rsid w:val="4E1B0D48"/>
    <w:rsid w:val="4E1CE32B"/>
    <w:rsid w:val="4E23F91C"/>
    <w:rsid w:val="4E25308E"/>
    <w:rsid w:val="4E2F1C20"/>
    <w:rsid w:val="4E2F412D"/>
    <w:rsid w:val="4E3519C1"/>
    <w:rsid w:val="4E38CF1C"/>
    <w:rsid w:val="4E3D942F"/>
    <w:rsid w:val="4E42648C"/>
    <w:rsid w:val="4E4276EE"/>
    <w:rsid w:val="4E451B53"/>
    <w:rsid w:val="4E45CCE4"/>
    <w:rsid w:val="4E463E00"/>
    <w:rsid w:val="4E49480E"/>
    <w:rsid w:val="4E4E07EC"/>
    <w:rsid w:val="4E52733E"/>
    <w:rsid w:val="4E54A415"/>
    <w:rsid w:val="4E55ECAD"/>
    <w:rsid w:val="4E56ECF2"/>
    <w:rsid w:val="4E576C7B"/>
    <w:rsid w:val="4E5F407C"/>
    <w:rsid w:val="4E639E0A"/>
    <w:rsid w:val="4E6AE73A"/>
    <w:rsid w:val="4E6BE89B"/>
    <w:rsid w:val="4E72C394"/>
    <w:rsid w:val="4E73C910"/>
    <w:rsid w:val="4E7772CD"/>
    <w:rsid w:val="4E78AACF"/>
    <w:rsid w:val="4E7C9E1E"/>
    <w:rsid w:val="4E80D7C3"/>
    <w:rsid w:val="4E822D4E"/>
    <w:rsid w:val="4E839A95"/>
    <w:rsid w:val="4E872A6D"/>
    <w:rsid w:val="4E877BCB"/>
    <w:rsid w:val="4E8D61BD"/>
    <w:rsid w:val="4E925139"/>
    <w:rsid w:val="4E953440"/>
    <w:rsid w:val="4E95763B"/>
    <w:rsid w:val="4E982615"/>
    <w:rsid w:val="4E9B2FA6"/>
    <w:rsid w:val="4E9B9887"/>
    <w:rsid w:val="4EA1DF13"/>
    <w:rsid w:val="4EA74114"/>
    <w:rsid w:val="4EB78B1C"/>
    <w:rsid w:val="4EB98128"/>
    <w:rsid w:val="4EBC0D99"/>
    <w:rsid w:val="4EBF1823"/>
    <w:rsid w:val="4EC02D87"/>
    <w:rsid w:val="4EC48FE8"/>
    <w:rsid w:val="4EC924D7"/>
    <w:rsid w:val="4ECA5EB3"/>
    <w:rsid w:val="4ECA7630"/>
    <w:rsid w:val="4ECB2486"/>
    <w:rsid w:val="4ECD6E7C"/>
    <w:rsid w:val="4ECECF58"/>
    <w:rsid w:val="4ED0790A"/>
    <w:rsid w:val="4ED5B2A7"/>
    <w:rsid w:val="4EE15CD1"/>
    <w:rsid w:val="4EE6B9D8"/>
    <w:rsid w:val="4EE8114C"/>
    <w:rsid w:val="4EE8D545"/>
    <w:rsid w:val="4EEDBA58"/>
    <w:rsid w:val="4EEFB603"/>
    <w:rsid w:val="4EF3E693"/>
    <w:rsid w:val="4EFB843E"/>
    <w:rsid w:val="4EFDF293"/>
    <w:rsid w:val="4EFDFDD1"/>
    <w:rsid w:val="4EFFAB44"/>
    <w:rsid w:val="4F1C573B"/>
    <w:rsid w:val="4F1D474D"/>
    <w:rsid w:val="4F20E58C"/>
    <w:rsid w:val="4F25DF0E"/>
    <w:rsid w:val="4F2BF0F7"/>
    <w:rsid w:val="4F313ECF"/>
    <w:rsid w:val="4F315FD5"/>
    <w:rsid w:val="4F34FFFA"/>
    <w:rsid w:val="4F36B96C"/>
    <w:rsid w:val="4F36B96C"/>
    <w:rsid w:val="4F37AACB"/>
    <w:rsid w:val="4F37B66D"/>
    <w:rsid w:val="4F3B8E99"/>
    <w:rsid w:val="4F3B8EF5"/>
    <w:rsid w:val="4F3C3A3A"/>
    <w:rsid w:val="4F3C6494"/>
    <w:rsid w:val="4F40458D"/>
    <w:rsid w:val="4F40CE03"/>
    <w:rsid w:val="4F41ECB5"/>
    <w:rsid w:val="4F44913F"/>
    <w:rsid w:val="4F4751BC"/>
    <w:rsid w:val="4F48DE11"/>
    <w:rsid w:val="4F49E84B"/>
    <w:rsid w:val="4F4CB4AC"/>
    <w:rsid w:val="4F52065B"/>
    <w:rsid w:val="4F54C30A"/>
    <w:rsid w:val="4F5515E0"/>
    <w:rsid w:val="4F55A79B"/>
    <w:rsid w:val="4F684709"/>
    <w:rsid w:val="4F695BC4"/>
    <w:rsid w:val="4F69649A"/>
    <w:rsid w:val="4F69B728"/>
    <w:rsid w:val="4F6BC106"/>
    <w:rsid w:val="4F6F60D3"/>
    <w:rsid w:val="4F7460A1"/>
    <w:rsid w:val="4F7501E8"/>
    <w:rsid w:val="4F75C20F"/>
    <w:rsid w:val="4F76051B"/>
    <w:rsid w:val="4F78E9D2"/>
    <w:rsid w:val="4F796C6B"/>
    <w:rsid w:val="4F7B58D7"/>
    <w:rsid w:val="4F7D20E8"/>
    <w:rsid w:val="4F86C0FA"/>
    <w:rsid w:val="4F979AEF"/>
    <w:rsid w:val="4F997D1F"/>
    <w:rsid w:val="4F9BD95D"/>
    <w:rsid w:val="4F9D6B16"/>
    <w:rsid w:val="4F9EA55C"/>
    <w:rsid w:val="4FA438FB"/>
    <w:rsid w:val="4FA8C064"/>
    <w:rsid w:val="4FAA4EDD"/>
    <w:rsid w:val="4FACC639"/>
    <w:rsid w:val="4FAD39C7"/>
    <w:rsid w:val="4FADA3DD"/>
    <w:rsid w:val="4FADCBEE"/>
    <w:rsid w:val="4FB14AF7"/>
    <w:rsid w:val="4FB47B23"/>
    <w:rsid w:val="4FB83311"/>
    <w:rsid w:val="4FBA7EDD"/>
    <w:rsid w:val="4FBE5E4A"/>
    <w:rsid w:val="4FBF52DE"/>
    <w:rsid w:val="4FC1BC8F"/>
    <w:rsid w:val="4FC1D498"/>
    <w:rsid w:val="4FC7E242"/>
    <w:rsid w:val="4FCC2FBB"/>
    <w:rsid w:val="4FD57BBB"/>
    <w:rsid w:val="4FD5E7EE"/>
    <w:rsid w:val="4FD77563"/>
    <w:rsid w:val="4FD95700"/>
    <w:rsid w:val="4FE1C7C5"/>
    <w:rsid w:val="4FE2CD81"/>
    <w:rsid w:val="4FE3C8B0"/>
    <w:rsid w:val="4FE3C8B0"/>
    <w:rsid w:val="4FE684CA"/>
    <w:rsid w:val="4FE7457E"/>
    <w:rsid w:val="4FE7E630"/>
    <w:rsid w:val="4FEC3CD3"/>
    <w:rsid w:val="4FEE2FAE"/>
    <w:rsid w:val="4FEE439F"/>
    <w:rsid w:val="4FEEBBF2"/>
    <w:rsid w:val="4FF2D1FD"/>
    <w:rsid w:val="4FF2D1FD"/>
    <w:rsid w:val="4FF5AD9F"/>
    <w:rsid w:val="4FFD6C5B"/>
    <w:rsid w:val="50008208"/>
    <w:rsid w:val="50037EBD"/>
    <w:rsid w:val="5005675F"/>
    <w:rsid w:val="50059913"/>
    <w:rsid w:val="5005ECBF"/>
    <w:rsid w:val="500706B4"/>
    <w:rsid w:val="50078D2E"/>
    <w:rsid w:val="500C67D3"/>
    <w:rsid w:val="500DFF1E"/>
    <w:rsid w:val="50125005"/>
    <w:rsid w:val="50165F02"/>
    <w:rsid w:val="50198583"/>
    <w:rsid w:val="501AC78D"/>
    <w:rsid w:val="501F3026"/>
    <w:rsid w:val="502178B1"/>
    <w:rsid w:val="50241498"/>
    <w:rsid w:val="50274369"/>
    <w:rsid w:val="502C8907"/>
    <w:rsid w:val="502CC5F1"/>
    <w:rsid w:val="502CD86A"/>
    <w:rsid w:val="50345852"/>
    <w:rsid w:val="5034BE07"/>
    <w:rsid w:val="5038B340"/>
    <w:rsid w:val="503A02A7"/>
    <w:rsid w:val="503D987A"/>
    <w:rsid w:val="503EE010"/>
    <w:rsid w:val="503F89E4"/>
    <w:rsid w:val="503FF5C1"/>
    <w:rsid w:val="504091E4"/>
    <w:rsid w:val="504634CC"/>
    <w:rsid w:val="5046680D"/>
    <w:rsid w:val="504A3527"/>
    <w:rsid w:val="504B9984"/>
    <w:rsid w:val="504C290C"/>
    <w:rsid w:val="504E99A1"/>
    <w:rsid w:val="5054BC17"/>
    <w:rsid w:val="505602FB"/>
    <w:rsid w:val="505717C5"/>
    <w:rsid w:val="50575075"/>
    <w:rsid w:val="505867BD"/>
    <w:rsid w:val="505A49D1"/>
    <w:rsid w:val="505ACF89"/>
    <w:rsid w:val="505E39C7"/>
    <w:rsid w:val="506058A6"/>
    <w:rsid w:val="5061EE81"/>
    <w:rsid w:val="50628127"/>
    <w:rsid w:val="506490FC"/>
    <w:rsid w:val="50662F14"/>
    <w:rsid w:val="506C4E7C"/>
    <w:rsid w:val="506D40CC"/>
    <w:rsid w:val="506F1BCA"/>
    <w:rsid w:val="506F8C74"/>
    <w:rsid w:val="5070387C"/>
    <w:rsid w:val="50719CD2"/>
    <w:rsid w:val="50749813"/>
    <w:rsid w:val="507503E4"/>
    <w:rsid w:val="50796FF5"/>
    <w:rsid w:val="507992BC"/>
    <w:rsid w:val="507D1EC2"/>
    <w:rsid w:val="507FAFD4"/>
    <w:rsid w:val="5082CE50"/>
    <w:rsid w:val="508474D6"/>
    <w:rsid w:val="50849A71"/>
    <w:rsid w:val="5089A7BB"/>
    <w:rsid w:val="508B572F"/>
    <w:rsid w:val="508B74F8"/>
    <w:rsid w:val="508BE4EC"/>
    <w:rsid w:val="508CFF9C"/>
    <w:rsid w:val="508DFCB4"/>
    <w:rsid w:val="508E7B1D"/>
    <w:rsid w:val="508EFD09"/>
    <w:rsid w:val="508F92FF"/>
    <w:rsid w:val="508FF5BC"/>
    <w:rsid w:val="509020E2"/>
    <w:rsid w:val="5092CF53"/>
    <w:rsid w:val="509670C3"/>
    <w:rsid w:val="50992AEA"/>
    <w:rsid w:val="509A446C"/>
    <w:rsid w:val="509AFD04"/>
    <w:rsid w:val="509F9C94"/>
    <w:rsid w:val="50A2EA8A"/>
    <w:rsid w:val="50A6C4BF"/>
    <w:rsid w:val="50A975A6"/>
    <w:rsid w:val="50B2BD25"/>
    <w:rsid w:val="50B62DBF"/>
    <w:rsid w:val="50B6CB6E"/>
    <w:rsid w:val="50B9CF7C"/>
    <w:rsid w:val="50BA8630"/>
    <w:rsid w:val="50BD3094"/>
    <w:rsid w:val="50BEFBC7"/>
    <w:rsid w:val="50BF6150"/>
    <w:rsid w:val="50BF6150"/>
    <w:rsid w:val="50BFCC08"/>
    <w:rsid w:val="50C19977"/>
    <w:rsid w:val="50C31208"/>
    <w:rsid w:val="50C3679F"/>
    <w:rsid w:val="50CD581B"/>
    <w:rsid w:val="50D3DAFF"/>
    <w:rsid w:val="50D54CED"/>
    <w:rsid w:val="50D7A952"/>
    <w:rsid w:val="50DC757E"/>
    <w:rsid w:val="50E05132"/>
    <w:rsid w:val="50E0A2A5"/>
    <w:rsid w:val="50E3205A"/>
    <w:rsid w:val="50E44A31"/>
    <w:rsid w:val="50E45DDE"/>
    <w:rsid w:val="50E7F6D4"/>
    <w:rsid w:val="50E97943"/>
    <w:rsid w:val="50EB019D"/>
    <w:rsid w:val="50EB8A8C"/>
    <w:rsid w:val="50EF36B1"/>
    <w:rsid w:val="50F0ED52"/>
    <w:rsid w:val="50F3B316"/>
    <w:rsid w:val="50F4A55C"/>
    <w:rsid w:val="50F81E6A"/>
    <w:rsid w:val="50FAA16E"/>
    <w:rsid w:val="50FBAFE1"/>
    <w:rsid w:val="50FE0DF6"/>
    <w:rsid w:val="51009512"/>
    <w:rsid w:val="510168EC"/>
    <w:rsid w:val="5103A424"/>
    <w:rsid w:val="51058789"/>
    <w:rsid w:val="511320B9"/>
    <w:rsid w:val="511592AC"/>
    <w:rsid w:val="511659E0"/>
    <w:rsid w:val="511C4589"/>
    <w:rsid w:val="511EE55B"/>
    <w:rsid w:val="511F717D"/>
    <w:rsid w:val="5120CD79"/>
    <w:rsid w:val="512466DA"/>
    <w:rsid w:val="51268D03"/>
    <w:rsid w:val="512E00BF"/>
    <w:rsid w:val="512E2EAA"/>
    <w:rsid w:val="513301D9"/>
    <w:rsid w:val="51330727"/>
    <w:rsid w:val="513599D4"/>
    <w:rsid w:val="5136FF57"/>
    <w:rsid w:val="5137244B"/>
    <w:rsid w:val="513B2D20"/>
    <w:rsid w:val="513BABFF"/>
    <w:rsid w:val="513DF4DB"/>
    <w:rsid w:val="5140360F"/>
    <w:rsid w:val="51441086"/>
    <w:rsid w:val="514487C5"/>
    <w:rsid w:val="51474B3D"/>
    <w:rsid w:val="514B69DD"/>
    <w:rsid w:val="5158BB90"/>
    <w:rsid w:val="515B2D24"/>
    <w:rsid w:val="515B99DE"/>
    <w:rsid w:val="515E8A34"/>
    <w:rsid w:val="51624960"/>
    <w:rsid w:val="5162534B"/>
    <w:rsid w:val="5162DB37"/>
    <w:rsid w:val="5162DB6A"/>
    <w:rsid w:val="516393B8"/>
    <w:rsid w:val="51657AD9"/>
    <w:rsid w:val="5167445C"/>
    <w:rsid w:val="5168B272"/>
    <w:rsid w:val="5168F38D"/>
    <w:rsid w:val="516CBA83"/>
    <w:rsid w:val="5173153B"/>
    <w:rsid w:val="51731C7A"/>
    <w:rsid w:val="5174A684"/>
    <w:rsid w:val="5175C38C"/>
    <w:rsid w:val="517748BC"/>
    <w:rsid w:val="5179D221"/>
    <w:rsid w:val="517B260A"/>
    <w:rsid w:val="518238FE"/>
    <w:rsid w:val="51823C18"/>
    <w:rsid w:val="518305A4"/>
    <w:rsid w:val="51853F3F"/>
    <w:rsid w:val="5188C637"/>
    <w:rsid w:val="51891CE0"/>
    <w:rsid w:val="5189A669"/>
    <w:rsid w:val="5190D34A"/>
    <w:rsid w:val="5193E068"/>
    <w:rsid w:val="51944C0C"/>
    <w:rsid w:val="5195AE5C"/>
    <w:rsid w:val="519674BF"/>
    <w:rsid w:val="519836D3"/>
    <w:rsid w:val="519A92F4"/>
    <w:rsid w:val="51AA69EF"/>
    <w:rsid w:val="51AC3A3F"/>
    <w:rsid w:val="51AEE867"/>
    <w:rsid w:val="51B168EE"/>
    <w:rsid w:val="51B83507"/>
    <w:rsid w:val="51BB5AF5"/>
    <w:rsid w:val="51C24D71"/>
    <w:rsid w:val="51CFF83B"/>
    <w:rsid w:val="51D483A1"/>
    <w:rsid w:val="51D802D2"/>
    <w:rsid w:val="51D87621"/>
    <w:rsid w:val="51DCCCB2"/>
    <w:rsid w:val="51E06F67"/>
    <w:rsid w:val="51E12AC8"/>
    <w:rsid w:val="51E1C17B"/>
    <w:rsid w:val="51E70023"/>
    <w:rsid w:val="51E8B586"/>
    <w:rsid w:val="51E9A7F5"/>
    <w:rsid w:val="51EBDBA1"/>
    <w:rsid w:val="51EF48C5"/>
    <w:rsid w:val="51EF97BA"/>
    <w:rsid w:val="51F0DE8A"/>
    <w:rsid w:val="51F37610"/>
    <w:rsid w:val="51F44029"/>
    <w:rsid w:val="51FC2907"/>
    <w:rsid w:val="51FC78C3"/>
    <w:rsid w:val="51FCBB13"/>
    <w:rsid w:val="51FD470C"/>
    <w:rsid w:val="52000C3D"/>
    <w:rsid w:val="520781CE"/>
    <w:rsid w:val="5207DD26"/>
    <w:rsid w:val="520D8384"/>
    <w:rsid w:val="521186FF"/>
    <w:rsid w:val="5211A50D"/>
    <w:rsid w:val="521298DC"/>
    <w:rsid w:val="5213747C"/>
    <w:rsid w:val="5216BEF9"/>
    <w:rsid w:val="5217172D"/>
    <w:rsid w:val="52171B4A"/>
    <w:rsid w:val="521DE544"/>
    <w:rsid w:val="52215A95"/>
    <w:rsid w:val="52217F1E"/>
    <w:rsid w:val="52244E58"/>
    <w:rsid w:val="522756C5"/>
    <w:rsid w:val="52297FC8"/>
    <w:rsid w:val="522ACD6A"/>
    <w:rsid w:val="522AD223"/>
    <w:rsid w:val="522F7BC7"/>
    <w:rsid w:val="5233FC42"/>
    <w:rsid w:val="5235416F"/>
    <w:rsid w:val="5237D14C"/>
    <w:rsid w:val="5239E476"/>
    <w:rsid w:val="523AFBAB"/>
    <w:rsid w:val="523EFE49"/>
    <w:rsid w:val="52429592"/>
    <w:rsid w:val="524447F4"/>
    <w:rsid w:val="5246453D"/>
    <w:rsid w:val="5247B536"/>
    <w:rsid w:val="524ADBEC"/>
    <w:rsid w:val="525304CF"/>
    <w:rsid w:val="5254D53D"/>
    <w:rsid w:val="525D0A25"/>
    <w:rsid w:val="525DF8BC"/>
    <w:rsid w:val="525EBC47"/>
    <w:rsid w:val="525F8254"/>
    <w:rsid w:val="52631CEF"/>
    <w:rsid w:val="5269A498"/>
    <w:rsid w:val="527240EB"/>
    <w:rsid w:val="5273C997"/>
    <w:rsid w:val="527599A7"/>
    <w:rsid w:val="527C6428"/>
    <w:rsid w:val="527CED6C"/>
    <w:rsid w:val="52847B68"/>
    <w:rsid w:val="528493AD"/>
    <w:rsid w:val="5286D972"/>
    <w:rsid w:val="52873DB1"/>
    <w:rsid w:val="52879A23"/>
    <w:rsid w:val="52888F53"/>
    <w:rsid w:val="5288CE97"/>
    <w:rsid w:val="528A301A"/>
    <w:rsid w:val="528ACA12"/>
    <w:rsid w:val="529094C2"/>
    <w:rsid w:val="5299A730"/>
    <w:rsid w:val="5299B145"/>
    <w:rsid w:val="5299F19F"/>
    <w:rsid w:val="529DB518"/>
    <w:rsid w:val="52A07C8E"/>
    <w:rsid w:val="52A4336B"/>
    <w:rsid w:val="52A51528"/>
    <w:rsid w:val="52A573CD"/>
    <w:rsid w:val="52A6F8FC"/>
    <w:rsid w:val="52AD6DE8"/>
    <w:rsid w:val="52AEF11A"/>
    <w:rsid w:val="52B16B2E"/>
    <w:rsid w:val="52B51C6E"/>
    <w:rsid w:val="52B5A0F9"/>
    <w:rsid w:val="52B69C20"/>
    <w:rsid w:val="52BAE1E0"/>
    <w:rsid w:val="52BC0281"/>
    <w:rsid w:val="52BEE0DB"/>
    <w:rsid w:val="52C31457"/>
    <w:rsid w:val="52C338D2"/>
    <w:rsid w:val="52C37C48"/>
    <w:rsid w:val="52CF09D1"/>
    <w:rsid w:val="52D3998E"/>
    <w:rsid w:val="52D77388"/>
    <w:rsid w:val="52D9A4A0"/>
    <w:rsid w:val="52DAC85E"/>
    <w:rsid w:val="52DCBB9A"/>
    <w:rsid w:val="52E12A28"/>
    <w:rsid w:val="52E23223"/>
    <w:rsid w:val="52E4D451"/>
    <w:rsid w:val="52E4DA89"/>
    <w:rsid w:val="52E52A9A"/>
    <w:rsid w:val="52E7D577"/>
    <w:rsid w:val="52E85000"/>
    <w:rsid w:val="52EBE06D"/>
    <w:rsid w:val="52ED676D"/>
    <w:rsid w:val="52FB7FCA"/>
    <w:rsid w:val="52FCF34E"/>
    <w:rsid w:val="52FE4F04"/>
    <w:rsid w:val="52FF611B"/>
    <w:rsid w:val="5302EC9A"/>
    <w:rsid w:val="530455B9"/>
    <w:rsid w:val="5304DA40"/>
    <w:rsid w:val="53078D30"/>
    <w:rsid w:val="5309E384"/>
    <w:rsid w:val="530C403F"/>
    <w:rsid w:val="530F4E11"/>
    <w:rsid w:val="5319DAB6"/>
    <w:rsid w:val="531A6E43"/>
    <w:rsid w:val="531AC699"/>
    <w:rsid w:val="531B3B87"/>
    <w:rsid w:val="531BDCE7"/>
    <w:rsid w:val="531C0C94"/>
    <w:rsid w:val="531C0E86"/>
    <w:rsid w:val="531D0C1A"/>
    <w:rsid w:val="53200920"/>
    <w:rsid w:val="532101E3"/>
    <w:rsid w:val="5321628C"/>
    <w:rsid w:val="532B3C42"/>
    <w:rsid w:val="53331CDE"/>
    <w:rsid w:val="533BE6E2"/>
    <w:rsid w:val="533BE6E2"/>
    <w:rsid w:val="533C886A"/>
    <w:rsid w:val="533D0821"/>
    <w:rsid w:val="533FF89C"/>
    <w:rsid w:val="53405C98"/>
    <w:rsid w:val="534112BE"/>
    <w:rsid w:val="53475B17"/>
    <w:rsid w:val="5347C3C2"/>
    <w:rsid w:val="534DC234"/>
    <w:rsid w:val="5356778C"/>
    <w:rsid w:val="535754AC"/>
    <w:rsid w:val="5360FEBE"/>
    <w:rsid w:val="53616AC7"/>
    <w:rsid w:val="5363C7FD"/>
    <w:rsid w:val="5364782E"/>
    <w:rsid w:val="536A6BE2"/>
    <w:rsid w:val="536B2804"/>
    <w:rsid w:val="53708557"/>
    <w:rsid w:val="5372E17A"/>
    <w:rsid w:val="5374F4F9"/>
    <w:rsid w:val="537C71B5"/>
    <w:rsid w:val="537E3971"/>
    <w:rsid w:val="538167A0"/>
    <w:rsid w:val="538562DE"/>
    <w:rsid w:val="53876490"/>
    <w:rsid w:val="538BA471"/>
    <w:rsid w:val="538F4671"/>
    <w:rsid w:val="53962D2E"/>
    <w:rsid w:val="5397351D"/>
    <w:rsid w:val="5397F968"/>
    <w:rsid w:val="5398DE57"/>
    <w:rsid w:val="53A1ABA7"/>
    <w:rsid w:val="53A3052D"/>
    <w:rsid w:val="53A4F24D"/>
    <w:rsid w:val="53A8849D"/>
    <w:rsid w:val="53A9366A"/>
    <w:rsid w:val="53A953E5"/>
    <w:rsid w:val="53AC39F9"/>
    <w:rsid w:val="53AD8031"/>
    <w:rsid w:val="53B83258"/>
    <w:rsid w:val="53B8824B"/>
    <w:rsid w:val="53B9E9D9"/>
    <w:rsid w:val="53BD11E9"/>
    <w:rsid w:val="53BE1A34"/>
    <w:rsid w:val="53C2C946"/>
    <w:rsid w:val="53C4D66E"/>
    <w:rsid w:val="53C61BDF"/>
    <w:rsid w:val="53C87B83"/>
    <w:rsid w:val="53CA42B9"/>
    <w:rsid w:val="53CA79AE"/>
    <w:rsid w:val="53CD38A1"/>
    <w:rsid w:val="53D0189B"/>
    <w:rsid w:val="53D83EB7"/>
    <w:rsid w:val="53DDDE53"/>
    <w:rsid w:val="53EF6AE9"/>
    <w:rsid w:val="53F397E0"/>
    <w:rsid w:val="53F77D57"/>
    <w:rsid w:val="53FAC659"/>
    <w:rsid w:val="53FC3DF4"/>
    <w:rsid w:val="53FD4702"/>
    <w:rsid w:val="53FE959D"/>
    <w:rsid w:val="5402C928"/>
    <w:rsid w:val="5402F005"/>
    <w:rsid w:val="5403273B"/>
    <w:rsid w:val="5407C22B"/>
    <w:rsid w:val="5408BE36"/>
    <w:rsid w:val="541525CB"/>
    <w:rsid w:val="54157BEB"/>
    <w:rsid w:val="541AE0AE"/>
    <w:rsid w:val="541D18E6"/>
    <w:rsid w:val="5421E96A"/>
    <w:rsid w:val="54224443"/>
    <w:rsid w:val="5424A79C"/>
    <w:rsid w:val="5425DD3D"/>
    <w:rsid w:val="54265107"/>
    <w:rsid w:val="5427BC4F"/>
    <w:rsid w:val="542A5464"/>
    <w:rsid w:val="542ED85B"/>
    <w:rsid w:val="5430A41C"/>
    <w:rsid w:val="5434B9FB"/>
    <w:rsid w:val="543906D3"/>
    <w:rsid w:val="543B370E"/>
    <w:rsid w:val="54406345"/>
    <w:rsid w:val="54446490"/>
    <w:rsid w:val="54457910"/>
    <w:rsid w:val="5445947D"/>
    <w:rsid w:val="5446CD7F"/>
    <w:rsid w:val="54487A6C"/>
    <w:rsid w:val="544A3B18"/>
    <w:rsid w:val="544AFED1"/>
    <w:rsid w:val="544E2EBE"/>
    <w:rsid w:val="544FF528"/>
    <w:rsid w:val="54513D01"/>
    <w:rsid w:val="54556FF1"/>
    <w:rsid w:val="5456F77C"/>
    <w:rsid w:val="545750CD"/>
    <w:rsid w:val="54586E4C"/>
    <w:rsid w:val="545A3ED9"/>
    <w:rsid w:val="54650378"/>
    <w:rsid w:val="54659E00"/>
    <w:rsid w:val="5467B191"/>
    <w:rsid w:val="54718C0A"/>
    <w:rsid w:val="54757E24"/>
    <w:rsid w:val="54759B3D"/>
    <w:rsid w:val="54764CFE"/>
    <w:rsid w:val="5483CCEC"/>
    <w:rsid w:val="5483D76E"/>
    <w:rsid w:val="54840436"/>
    <w:rsid w:val="548AA196"/>
    <w:rsid w:val="548E72B4"/>
    <w:rsid w:val="54905F20"/>
    <w:rsid w:val="5493F95A"/>
    <w:rsid w:val="54941698"/>
    <w:rsid w:val="54941C56"/>
    <w:rsid w:val="5494E117"/>
    <w:rsid w:val="549732F5"/>
    <w:rsid w:val="5499874E"/>
    <w:rsid w:val="549AB94F"/>
    <w:rsid w:val="549DC0DC"/>
    <w:rsid w:val="549F6494"/>
    <w:rsid w:val="549FB9B9"/>
    <w:rsid w:val="54A2629B"/>
    <w:rsid w:val="54A921DB"/>
    <w:rsid w:val="54A93296"/>
    <w:rsid w:val="54AB139E"/>
    <w:rsid w:val="54ABA9C7"/>
    <w:rsid w:val="54ACF990"/>
    <w:rsid w:val="54AE5F0F"/>
    <w:rsid w:val="54B32687"/>
    <w:rsid w:val="54B37B5F"/>
    <w:rsid w:val="54B7E558"/>
    <w:rsid w:val="54B8EC1D"/>
    <w:rsid w:val="54BB7D71"/>
    <w:rsid w:val="54C24BF2"/>
    <w:rsid w:val="54C67178"/>
    <w:rsid w:val="54C7A036"/>
    <w:rsid w:val="54C9C65F"/>
    <w:rsid w:val="54C9ED9D"/>
    <w:rsid w:val="54CBF05C"/>
    <w:rsid w:val="54CF6C30"/>
    <w:rsid w:val="54D57272"/>
    <w:rsid w:val="54D6423F"/>
    <w:rsid w:val="54D7056A"/>
    <w:rsid w:val="54D732B6"/>
    <w:rsid w:val="54DA0FF2"/>
    <w:rsid w:val="54DBE139"/>
    <w:rsid w:val="54DC6EC8"/>
    <w:rsid w:val="54DDBAE4"/>
    <w:rsid w:val="54E16C06"/>
    <w:rsid w:val="54E57285"/>
    <w:rsid w:val="54E67C4F"/>
    <w:rsid w:val="54E99295"/>
    <w:rsid w:val="54EA98EF"/>
    <w:rsid w:val="54EB0798"/>
    <w:rsid w:val="54ECB91E"/>
    <w:rsid w:val="54ECF6A6"/>
    <w:rsid w:val="54EF986A"/>
    <w:rsid w:val="54F0E07D"/>
    <w:rsid w:val="54F22208"/>
    <w:rsid w:val="54F3BBE6"/>
    <w:rsid w:val="550433BE"/>
    <w:rsid w:val="55067191"/>
    <w:rsid w:val="550725FD"/>
    <w:rsid w:val="55097AA0"/>
    <w:rsid w:val="550A760B"/>
    <w:rsid w:val="550C61C9"/>
    <w:rsid w:val="5510D4FB"/>
    <w:rsid w:val="551E4927"/>
    <w:rsid w:val="5522EC82"/>
    <w:rsid w:val="55313110"/>
    <w:rsid w:val="55358742"/>
    <w:rsid w:val="553BA5E3"/>
    <w:rsid w:val="553CB3B8"/>
    <w:rsid w:val="553F9DB0"/>
    <w:rsid w:val="5546ABDC"/>
    <w:rsid w:val="555354FF"/>
    <w:rsid w:val="555354FF"/>
    <w:rsid w:val="55545F22"/>
    <w:rsid w:val="5554DAC6"/>
    <w:rsid w:val="55589468"/>
    <w:rsid w:val="555AAB24"/>
    <w:rsid w:val="55618486"/>
    <w:rsid w:val="5567BE91"/>
    <w:rsid w:val="5568F04E"/>
    <w:rsid w:val="556AC5C2"/>
    <w:rsid w:val="556D39A1"/>
    <w:rsid w:val="556D3F55"/>
    <w:rsid w:val="55700BBC"/>
    <w:rsid w:val="55745E67"/>
    <w:rsid w:val="5574D5C8"/>
    <w:rsid w:val="5577086B"/>
    <w:rsid w:val="5579AB95"/>
    <w:rsid w:val="557B31F3"/>
    <w:rsid w:val="557B51AA"/>
    <w:rsid w:val="5581399D"/>
    <w:rsid w:val="558398FC"/>
    <w:rsid w:val="55862E48"/>
    <w:rsid w:val="558B2527"/>
    <w:rsid w:val="558C5F24"/>
    <w:rsid w:val="559512D9"/>
    <w:rsid w:val="55959904"/>
    <w:rsid w:val="5597E909"/>
    <w:rsid w:val="559E1A28"/>
    <w:rsid w:val="559E9E24"/>
    <w:rsid w:val="55AC08A3"/>
    <w:rsid w:val="55AD2964"/>
    <w:rsid w:val="55B26849"/>
    <w:rsid w:val="55B48F1D"/>
    <w:rsid w:val="55B747C2"/>
    <w:rsid w:val="55B7DF64"/>
    <w:rsid w:val="55BD8B4D"/>
    <w:rsid w:val="55C077FD"/>
    <w:rsid w:val="55C0BA4C"/>
    <w:rsid w:val="55C15773"/>
    <w:rsid w:val="55C55682"/>
    <w:rsid w:val="55C5ABB8"/>
    <w:rsid w:val="55C5FD24"/>
    <w:rsid w:val="55C7B2E5"/>
    <w:rsid w:val="55CAE75A"/>
    <w:rsid w:val="55CE8BC0"/>
    <w:rsid w:val="55D35F06"/>
    <w:rsid w:val="55D39827"/>
    <w:rsid w:val="55D6D8ED"/>
    <w:rsid w:val="55DE99BE"/>
    <w:rsid w:val="55DF841C"/>
    <w:rsid w:val="55E00B76"/>
    <w:rsid w:val="55E12246"/>
    <w:rsid w:val="55E28318"/>
    <w:rsid w:val="55E5A21C"/>
    <w:rsid w:val="55E7A5CF"/>
    <w:rsid w:val="55E82803"/>
    <w:rsid w:val="55EAD504"/>
    <w:rsid w:val="55EFC904"/>
    <w:rsid w:val="55F2700F"/>
    <w:rsid w:val="55F4748C"/>
    <w:rsid w:val="55F555B0"/>
    <w:rsid w:val="55F5A0C5"/>
    <w:rsid w:val="55F8571C"/>
    <w:rsid w:val="5603D4B5"/>
    <w:rsid w:val="5603E08D"/>
    <w:rsid w:val="5603F519"/>
    <w:rsid w:val="560527C8"/>
    <w:rsid w:val="5606458B"/>
    <w:rsid w:val="56091AD4"/>
    <w:rsid w:val="560CE60D"/>
    <w:rsid w:val="560D4774"/>
    <w:rsid w:val="560D9A68"/>
    <w:rsid w:val="5610E97E"/>
    <w:rsid w:val="5613AC4E"/>
    <w:rsid w:val="5614690E"/>
    <w:rsid w:val="5618D2FA"/>
    <w:rsid w:val="561A94F0"/>
    <w:rsid w:val="561B41ED"/>
    <w:rsid w:val="561C1A65"/>
    <w:rsid w:val="56236272"/>
    <w:rsid w:val="56264A31"/>
    <w:rsid w:val="562A64FF"/>
    <w:rsid w:val="56349410"/>
    <w:rsid w:val="56349E97"/>
    <w:rsid w:val="563AFA2C"/>
    <w:rsid w:val="563CBDC7"/>
    <w:rsid w:val="563CDD24"/>
    <w:rsid w:val="564321F4"/>
    <w:rsid w:val="5646DDCC"/>
    <w:rsid w:val="5648C9F1"/>
    <w:rsid w:val="564A778D"/>
    <w:rsid w:val="564B2783"/>
    <w:rsid w:val="564C153B"/>
    <w:rsid w:val="5650B56B"/>
    <w:rsid w:val="565A36B7"/>
    <w:rsid w:val="565B3413"/>
    <w:rsid w:val="56606ED6"/>
    <w:rsid w:val="566071A2"/>
    <w:rsid w:val="56620A9E"/>
    <w:rsid w:val="566B85F7"/>
    <w:rsid w:val="566C5DE0"/>
    <w:rsid w:val="566CBBB6"/>
    <w:rsid w:val="56735BB0"/>
    <w:rsid w:val="56745F4D"/>
    <w:rsid w:val="5675C356"/>
    <w:rsid w:val="5675E053"/>
    <w:rsid w:val="5676C699"/>
    <w:rsid w:val="5678AEDC"/>
    <w:rsid w:val="56791AF1"/>
    <w:rsid w:val="567A5D49"/>
    <w:rsid w:val="567AE672"/>
    <w:rsid w:val="567FA2B3"/>
    <w:rsid w:val="5682D703"/>
    <w:rsid w:val="5682F191"/>
    <w:rsid w:val="56839F27"/>
    <w:rsid w:val="5683C154"/>
    <w:rsid w:val="5687DD67"/>
    <w:rsid w:val="568B68CB"/>
    <w:rsid w:val="568D1812"/>
    <w:rsid w:val="568F6858"/>
    <w:rsid w:val="568FDC3F"/>
    <w:rsid w:val="56914465"/>
    <w:rsid w:val="56922387"/>
    <w:rsid w:val="5696AB0B"/>
    <w:rsid w:val="569BA207"/>
    <w:rsid w:val="569E7965"/>
    <w:rsid w:val="56A0E690"/>
    <w:rsid w:val="56A328E9"/>
    <w:rsid w:val="56AC1CBC"/>
    <w:rsid w:val="56ACDF7B"/>
    <w:rsid w:val="56B03DD5"/>
    <w:rsid w:val="56B14C35"/>
    <w:rsid w:val="56B2F846"/>
    <w:rsid w:val="56B38796"/>
    <w:rsid w:val="56B9D52E"/>
    <w:rsid w:val="56BECA32"/>
    <w:rsid w:val="56C2489F"/>
    <w:rsid w:val="56C4628E"/>
    <w:rsid w:val="56C7F367"/>
    <w:rsid w:val="56C9FA80"/>
    <w:rsid w:val="56D271E5"/>
    <w:rsid w:val="56D93631"/>
    <w:rsid w:val="56DA4E8B"/>
    <w:rsid w:val="56DAD7C5"/>
    <w:rsid w:val="56E45D9B"/>
    <w:rsid w:val="56E629CE"/>
    <w:rsid w:val="56E6474E"/>
    <w:rsid w:val="56E6474E"/>
    <w:rsid w:val="56E83914"/>
    <w:rsid w:val="56EF347A"/>
    <w:rsid w:val="56F1DD68"/>
    <w:rsid w:val="56F554B2"/>
    <w:rsid w:val="56FADD7E"/>
    <w:rsid w:val="57013D55"/>
    <w:rsid w:val="5704B6CF"/>
    <w:rsid w:val="57065EB5"/>
    <w:rsid w:val="57077BBD"/>
    <w:rsid w:val="57081235"/>
    <w:rsid w:val="570A3E88"/>
    <w:rsid w:val="570B41C1"/>
    <w:rsid w:val="570C181E"/>
    <w:rsid w:val="570E18E1"/>
    <w:rsid w:val="570FAEB9"/>
    <w:rsid w:val="57127AF8"/>
    <w:rsid w:val="571A21FB"/>
    <w:rsid w:val="571A3E74"/>
    <w:rsid w:val="571A48A4"/>
    <w:rsid w:val="571B4BA8"/>
    <w:rsid w:val="571CB47B"/>
    <w:rsid w:val="571CC604"/>
    <w:rsid w:val="571E2EA7"/>
    <w:rsid w:val="571F419E"/>
    <w:rsid w:val="57224F7F"/>
    <w:rsid w:val="57252A90"/>
    <w:rsid w:val="57255702"/>
    <w:rsid w:val="572900F9"/>
    <w:rsid w:val="572C2357"/>
    <w:rsid w:val="572C46C1"/>
    <w:rsid w:val="572D6B4E"/>
    <w:rsid w:val="572DBBE8"/>
    <w:rsid w:val="572F12E2"/>
    <w:rsid w:val="5736BAD6"/>
    <w:rsid w:val="573B179D"/>
    <w:rsid w:val="573E2021"/>
    <w:rsid w:val="573F8FA6"/>
    <w:rsid w:val="57441D93"/>
    <w:rsid w:val="574B749E"/>
    <w:rsid w:val="57578030"/>
    <w:rsid w:val="57594B65"/>
    <w:rsid w:val="576C087B"/>
    <w:rsid w:val="57744A61"/>
    <w:rsid w:val="5777205A"/>
    <w:rsid w:val="5777F9F4"/>
    <w:rsid w:val="577A6A1F"/>
    <w:rsid w:val="577D274D"/>
    <w:rsid w:val="577E6F2F"/>
    <w:rsid w:val="5780BC58"/>
    <w:rsid w:val="57823D8A"/>
    <w:rsid w:val="5783F864"/>
    <w:rsid w:val="5783FD8B"/>
    <w:rsid w:val="57888C96"/>
    <w:rsid w:val="578F6D92"/>
    <w:rsid w:val="579AF382"/>
    <w:rsid w:val="579EC18A"/>
    <w:rsid w:val="57A4EB35"/>
    <w:rsid w:val="57A92385"/>
    <w:rsid w:val="57AAEC47"/>
    <w:rsid w:val="57B29429"/>
    <w:rsid w:val="57B56846"/>
    <w:rsid w:val="57B77D73"/>
    <w:rsid w:val="57BA13E3"/>
    <w:rsid w:val="57BB4720"/>
    <w:rsid w:val="57BEB23F"/>
    <w:rsid w:val="57C1B996"/>
    <w:rsid w:val="57C1C839"/>
    <w:rsid w:val="57C6B5D5"/>
    <w:rsid w:val="57C6FD48"/>
    <w:rsid w:val="57CC5E7A"/>
    <w:rsid w:val="57CEF505"/>
    <w:rsid w:val="57D05D00"/>
    <w:rsid w:val="57D18AE4"/>
    <w:rsid w:val="57D46C83"/>
    <w:rsid w:val="57D7EC19"/>
    <w:rsid w:val="57DAFFF6"/>
    <w:rsid w:val="57DBC4E9"/>
    <w:rsid w:val="57DE2786"/>
    <w:rsid w:val="57E05AE8"/>
    <w:rsid w:val="57E48229"/>
    <w:rsid w:val="57E5421B"/>
    <w:rsid w:val="57E5BD85"/>
    <w:rsid w:val="57E6FD82"/>
    <w:rsid w:val="57E8CF62"/>
    <w:rsid w:val="57E91C25"/>
    <w:rsid w:val="57EA0304"/>
    <w:rsid w:val="57EC7773"/>
    <w:rsid w:val="57F42408"/>
    <w:rsid w:val="57F60718"/>
    <w:rsid w:val="57FC0D0E"/>
    <w:rsid w:val="580977AF"/>
    <w:rsid w:val="5812EA5B"/>
    <w:rsid w:val="58194861"/>
    <w:rsid w:val="581A8635"/>
    <w:rsid w:val="581E1150"/>
    <w:rsid w:val="5823E991"/>
    <w:rsid w:val="58242C46"/>
    <w:rsid w:val="58299739"/>
    <w:rsid w:val="582D14C6"/>
    <w:rsid w:val="5830E845"/>
    <w:rsid w:val="58376F3A"/>
    <w:rsid w:val="583CF2ED"/>
    <w:rsid w:val="583EC6BF"/>
    <w:rsid w:val="5848AFDC"/>
    <w:rsid w:val="584A4EE8"/>
    <w:rsid w:val="584A5C9E"/>
    <w:rsid w:val="584B4F61"/>
    <w:rsid w:val="584DE770"/>
    <w:rsid w:val="584EBA5B"/>
    <w:rsid w:val="584EEE1E"/>
    <w:rsid w:val="58534C01"/>
    <w:rsid w:val="585613F1"/>
    <w:rsid w:val="58589A88"/>
    <w:rsid w:val="585BBF18"/>
    <w:rsid w:val="58603C01"/>
    <w:rsid w:val="586135AC"/>
    <w:rsid w:val="58621A4F"/>
    <w:rsid w:val="5864CBB9"/>
    <w:rsid w:val="58679CBD"/>
    <w:rsid w:val="58695984"/>
    <w:rsid w:val="586AA194"/>
    <w:rsid w:val="586B32D9"/>
    <w:rsid w:val="586BBA72"/>
    <w:rsid w:val="587A3AF2"/>
    <w:rsid w:val="587DE882"/>
    <w:rsid w:val="5880226C"/>
    <w:rsid w:val="5880F76D"/>
    <w:rsid w:val="5886007D"/>
    <w:rsid w:val="5888CA3E"/>
    <w:rsid w:val="5889338F"/>
    <w:rsid w:val="5889BD3A"/>
    <w:rsid w:val="588D441E"/>
    <w:rsid w:val="588DECC5"/>
    <w:rsid w:val="589118AF"/>
    <w:rsid w:val="5892B900"/>
    <w:rsid w:val="589640B0"/>
    <w:rsid w:val="5896D66C"/>
    <w:rsid w:val="589882A5"/>
    <w:rsid w:val="589C0F3E"/>
    <w:rsid w:val="589C9DF2"/>
    <w:rsid w:val="589CAA02"/>
    <w:rsid w:val="589EA79E"/>
    <w:rsid w:val="589ECAFF"/>
    <w:rsid w:val="58A050AD"/>
    <w:rsid w:val="58A29618"/>
    <w:rsid w:val="58A6B792"/>
    <w:rsid w:val="58A77D76"/>
    <w:rsid w:val="58AEB8FD"/>
    <w:rsid w:val="58B1590A"/>
    <w:rsid w:val="58B1E9DD"/>
    <w:rsid w:val="58B2A60B"/>
    <w:rsid w:val="58B5CE0D"/>
    <w:rsid w:val="58B86089"/>
    <w:rsid w:val="58BDDF8D"/>
    <w:rsid w:val="58BF3746"/>
    <w:rsid w:val="58CC60DB"/>
    <w:rsid w:val="58CE3AF2"/>
    <w:rsid w:val="58D1F37C"/>
    <w:rsid w:val="58D2CA31"/>
    <w:rsid w:val="58D38CC5"/>
    <w:rsid w:val="58D4B802"/>
    <w:rsid w:val="58D93E82"/>
    <w:rsid w:val="58DB0145"/>
    <w:rsid w:val="58DDA87A"/>
    <w:rsid w:val="58E88007"/>
    <w:rsid w:val="58EE95B9"/>
    <w:rsid w:val="58F2F364"/>
    <w:rsid w:val="58F474C1"/>
    <w:rsid w:val="58F52CD8"/>
    <w:rsid w:val="58F67D8A"/>
    <w:rsid w:val="58F69A6A"/>
    <w:rsid w:val="58FF4B14"/>
    <w:rsid w:val="59147975"/>
    <w:rsid w:val="591AD26A"/>
    <w:rsid w:val="591B5EA5"/>
    <w:rsid w:val="591CAA90"/>
    <w:rsid w:val="591E65AB"/>
    <w:rsid w:val="5924FBEE"/>
    <w:rsid w:val="59256F40"/>
    <w:rsid w:val="59275D9A"/>
    <w:rsid w:val="592BE908"/>
    <w:rsid w:val="592C7AEF"/>
    <w:rsid w:val="592C8588"/>
    <w:rsid w:val="592EF1B4"/>
    <w:rsid w:val="592F5F12"/>
    <w:rsid w:val="59327AB3"/>
    <w:rsid w:val="59374AB4"/>
    <w:rsid w:val="5938A00D"/>
    <w:rsid w:val="59432CD1"/>
    <w:rsid w:val="5944C2B7"/>
    <w:rsid w:val="594792AC"/>
    <w:rsid w:val="594B13AB"/>
    <w:rsid w:val="594D0CC7"/>
    <w:rsid w:val="594DD4BD"/>
    <w:rsid w:val="594F2A81"/>
    <w:rsid w:val="5951E4BB"/>
    <w:rsid w:val="5952B6CB"/>
    <w:rsid w:val="59563227"/>
    <w:rsid w:val="595681A1"/>
    <w:rsid w:val="5957F595"/>
    <w:rsid w:val="59594F6C"/>
    <w:rsid w:val="595BB1E1"/>
    <w:rsid w:val="595F1C36"/>
    <w:rsid w:val="595FA6BB"/>
    <w:rsid w:val="596004A5"/>
    <w:rsid w:val="596275AD"/>
    <w:rsid w:val="5963C440"/>
    <w:rsid w:val="596DD8F2"/>
    <w:rsid w:val="596DE448"/>
    <w:rsid w:val="596EB2A2"/>
    <w:rsid w:val="59749E1B"/>
    <w:rsid w:val="59789170"/>
    <w:rsid w:val="597DB865"/>
    <w:rsid w:val="597DD85C"/>
    <w:rsid w:val="597F2A8D"/>
    <w:rsid w:val="5982D299"/>
    <w:rsid w:val="59830891"/>
    <w:rsid w:val="5985439F"/>
    <w:rsid w:val="5986EC8D"/>
    <w:rsid w:val="59951CAB"/>
    <w:rsid w:val="59965F11"/>
    <w:rsid w:val="5999D1DC"/>
    <w:rsid w:val="599A1F22"/>
    <w:rsid w:val="599CD4B0"/>
    <w:rsid w:val="599D9446"/>
    <w:rsid w:val="59A6779C"/>
    <w:rsid w:val="59A68F6D"/>
    <w:rsid w:val="59A727DE"/>
    <w:rsid w:val="59A7576F"/>
    <w:rsid w:val="59AA8A9D"/>
    <w:rsid w:val="59ABFBB2"/>
    <w:rsid w:val="59AFB6D5"/>
    <w:rsid w:val="59B411D9"/>
    <w:rsid w:val="59B50F83"/>
    <w:rsid w:val="59B94FCC"/>
    <w:rsid w:val="59C0ACA6"/>
    <w:rsid w:val="59C425A1"/>
    <w:rsid w:val="59CC34C7"/>
    <w:rsid w:val="59CD6F60"/>
    <w:rsid w:val="59CF4ABE"/>
    <w:rsid w:val="59D3154A"/>
    <w:rsid w:val="59D3C073"/>
    <w:rsid w:val="59D4E1DA"/>
    <w:rsid w:val="59DC8565"/>
    <w:rsid w:val="59E3041B"/>
    <w:rsid w:val="59E332B6"/>
    <w:rsid w:val="59E3834A"/>
    <w:rsid w:val="59E50A5E"/>
    <w:rsid w:val="59E67AF1"/>
    <w:rsid w:val="59E840E6"/>
    <w:rsid w:val="59EAB5D6"/>
    <w:rsid w:val="59EB38A0"/>
    <w:rsid w:val="59F65DDD"/>
    <w:rsid w:val="59F6D51B"/>
    <w:rsid w:val="59F77FD3"/>
    <w:rsid w:val="59F94A7B"/>
    <w:rsid w:val="59FA243C"/>
    <w:rsid w:val="5A001287"/>
    <w:rsid w:val="5A03958F"/>
    <w:rsid w:val="5A05E251"/>
    <w:rsid w:val="5A09E358"/>
    <w:rsid w:val="5A0A576D"/>
    <w:rsid w:val="5A0AF036"/>
    <w:rsid w:val="5A0DDAD5"/>
    <w:rsid w:val="5A0FAF02"/>
    <w:rsid w:val="5A11715D"/>
    <w:rsid w:val="5A164F49"/>
    <w:rsid w:val="5A16AD59"/>
    <w:rsid w:val="5A183FCA"/>
    <w:rsid w:val="5A191C09"/>
    <w:rsid w:val="5A1A9CE7"/>
    <w:rsid w:val="5A1AC0D7"/>
    <w:rsid w:val="5A233D02"/>
    <w:rsid w:val="5A26C622"/>
    <w:rsid w:val="5A2C3DD5"/>
    <w:rsid w:val="5A330EC3"/>
    <w:rsid w:val="5A3796C4"/>
    <w:rsid w:val="5A383F74"/>
    <w:rsid w:val="5A3AD874"/>
    <w:rsid w:val="5A3C2866"/>
    <w:rsid w:val="5A3DD65B"/>
    <w:rsid w:val="5A3FD74D"/>
    <w:rsid w:val="5A3FF153"/>
    <w:rsid w:val="5A4359A8"/>
    <w:rsid w:val="5A49CCD0"/>
    <w:rsid w:val="5A4B89CB"/>
    <w:rsid w:val="5A4D1B39"/>
    <w:rsid w:val="5A4DBDA6"/>
    <w:rsid w:val="5A4E6BFE"/>
    <w:rsid w:val="5A54E216"/>
    <w:rsid w:val="5A5549F8"/>
    <w:rsid w:val="5A572821"/>
    <w:rsid w:val="5A5747B2"/>
    <w:rsid w:val="5A5AEF50"/>
    <w:rsid w:val="5A5C0972"/>
    <w:rsid w:val="5A6714F7"/>
    <w:rsid w:val="5A671EDF"/>
    <w:rsid w:val="5A6844DB"/>
    <w:rsid w:val="5A738330"/>
    <w:rsid w:val="5A73DDB2"/>
    <w:rsid w:val="5A769056"/>
    <w:rsid w:val="5A79BC93"/>
    <w:rsid w:val="5A7B929B"/>
    <w:rsid w:val="5A7D28CE"/>
    <w:rsid w:val="5A7F3ED3"/>
    <w:rsid w:val="5A81CA69"/>
    <w:rsid w:val="5A843C77"/>
    <w:rsid w:val="5A8672BD"/>
    <w:rsid w:val="5A8784EB"/>
    <w:rsid w:val="5A928681"/>
    <w:rsid w:val="5A9D4988"/>
    <w:rsid w:val="5AA0B741"/>
    <w:rsid w:val="5AA6823A"/>
    <w:rsid w:val="5AA68C1A"/>
    <w:rsid w:val="5AA6AC30"/>
    <w:rsid w:val="5AA6F1AB"/>
    <w:rsid w:val="5AAB77C2"/>
    <w:rsid w:val="5AAD842D"/>
    <w:rsid w:val="5AAE3937"/>
    <w:rsid w:val="5AB0A307"/>
    <w:rsid w:val="5AB2C564"/>
    <w:rsid w:val="5AB3298A"/>
    <w:rsid w:val="5AB39CB5"/>
    <w:rsid w:val="5AB8A375"/>
    <w:rsid w:val="5ABD702F"/>
    <w:rsid w:val="5ABE5EFC"/>
    <w:rsid w:val="5AC184BE"/>
    <w:rsid w:val="5AC4B175"/>
    <w:rsid w:val="5AC7669D"/>
    <w:rsid w:val="5AC88BA8"/>
    <w:rsid w:val="5AD224A3"/>
    <w:rsid w:val="5AD4CA64"/>
    <w:rsid w:val="5AD5297E"/>
    <w:rsid w:val="5ADD57CB"/>
    <w:rsid w:val="5AE3029A"/>
    <w:rsid w:val="5AE6212E"/>
    <w:rsid w:val="5AEBE661"/>
    <w:rsid w:val="5AEEA8F5"/>
    <w:rsid w:val="5AF0F447"/>
    <w:rsid w:val="5AF2E47A"/>
    <w:rsid w:val="5AF36E63"/>
    <w:rsid w:val="5AFB777B"/>
    <w:rsid w:val="5B06250A"/>
    <w:rsid w:val="5B0A530A"/>
    <w:rsid w:val="5B0C1820"/>
    <w:rsid w:val="5B128316"/>
    <w:rsid w:val="5B17181E"/>
    <w:rsid w:val="5B183DE5"/>
    <w:rsid w:val="5B1A5263"/>
    <w:rsid w:val="5B2069F8"/>
    <w:rsid w:val="5B225EF2"/>
    <w:rsid w:val="5B29F19D"/>
    <w:rsid w:val="5B2AC88C"/>
    <w:rsid w:val="5B340721"/>
    <w:rsid w:val="5B3613B0"/>
    <w:rsid w:val="5B388F6F"/>
    <w:rsid w:val="5B3FD765"/>
    <w:rsid w:val="5B4C2435"/>
    <w:rsid w:val="5B581C1E"/>
    <w:rsid w:val="5B58768C"/>
    <w:rsid w:val="5B5A91E8"/>
    <w:rsid w:val="5B5C3E84"/>
    <w:rsid w:val="5B5C5E45"/>
    <w:rsid w:val="5B5DBF80"/>
    <w:rsid w:val="5B621FF3"/>
    <w:rsid w:val="5B644330"/>
    <w:rsid w:val="5B6F1A6A"/>
    <w:rsid w:val="5B70ADD2"/>
    <w:rsid w:val="5B727330"/>
    <w:rsid w:val="5B772EE6"/>
    <w:rsid w:val="5B7ED47C"/>
    <w:rsid w:val="5B7FF71D"/>
    <w:rsid w:val="5B80509E"/>
    <w:rsid w:val="5B816B4C"/>
    <w:rsid w:val="5B81B0D5"/>
    <w:rsid w:val="5B81F63B"/>
    <w:rsid w:val="5B848F02"/>
    <w:rsid w:val="5B85963B"/>
    <w:rsid w:val="5B8663BD"/>
    <w:rsid w:val="5B8B4E99"/>
    <w:rsid w:val="5B8C97C4"/>
    <w:rsid w:val="5B8D983A"/>
    <w:rsid w:val="5B8ED2F5"/>
    <w:rsid w:val="5B91A5F9"/>
    <w:rsid w:val="5B9307FC"/>
    <w:rsid w:val="5B94892F"/>
    <w:rsid w:val="5B957B27"/>
    <w:rsid w:val="5B9F937C"/>
    <w:rsid w:val="5BA09827"/>
    <w:rsid w:val="5BA2C710"/>
    <w:rsid w:val="5BA4D31F"/>
    <w:rsid w:val="5BAC1030"/>
    <w:rsid w:val="5BAF1FA1"/>
    <w:rsid w:val="5BB1CE71"/>
    <w:rsid w:val="5BB1D532"/>
    <w:rsid w:val="5BB2D0DE"/>
    <w:rsid w:val="5BB4BBCC"/>
    <w:rsid w:val="5BB65716"/>
    <w:rsid w:val="5BB7BA2B"/>
    <w:rsid w:val="5BB89014"/>
    <w:rsid w:val="5BBFBEE3"/>
    <w:rsid w:val="5BC07E5F"/>
    <w:rsid w:val="5BC1FDBC"/>
    <w:rsid w:val="5BC22039"/>
    <w:rsid w:val="5BC2B830"/>
    <w:rsid w:val="5BC3A1D4"/>
    <w:rsid w:val="5BC4F47A"/>
    <w:rsid w:val="5BC53355"/>
    <w:rsid w:val="5BC69454"/>
    <w:rsid w:val="5BCBB555"/>
    <w:rsid w:val="5BCECEEE"/>
    <w:rsid w:val="5BD18AB4"/>
    <w:rsid w:val="5BD83A22"/>
    <w:rsid w:val="5BD8FD8C"/>
    <w:rsid w:val="5BD9054A"/>
    <w:rsid w:val="5BDA3577"/>
    <w:rsid w:val="5BDA94BD"/>
    <w:rsid w:val="5BDF2A09"/>
    <w:rsid w:val="5BE204E4"/>
    <w:rsid w:val="5BE282E3"/>
    <w:rsid w:val="5BE5E12B"/>
    <w:rsid w:val="5BEA5E17"/>
    <w:rsid w:val="5BEB0057"/>
    <w:rsid w:val="5BEBCFF6"/>
    <w:rsid w:val="5BEC3245"/>
    <w:rsid w:val="5BEF4CFD"/>
    <w:rsid w:val="5BEFD3CF"/>
    <w:rsid w:val="5BF14E11"/>
    <w:rsid w:val="5BF19368"/>
    <w:rsid w:val="5BF53505"/>
    <w:rsid w:val="5BF6F45A"/>
    <w:rsid w:val="5BFB4DCA"/>
    <w:rsid w:val="5BFBE0F4"/>
    <w:rsid w:val="5C06F3B5"/>
    <w:rsid w:val="5C08ACA1"/>
    <w:rsid w:val="5C0A1A6E"/>
    <w:rsid w:val="5C0D05CB"/>
    <w:rsid w:val="5C0DC1B3"/>
    <w:rsid w:val="5C11913F"/>
    <w:rsid w:val="5C11A883"/>
    <w:rsid w:val="5C15F6ED"/>
    <w:rsid w:val="5C179D79"/>
    <w:rsid w:val="5C1BF918"/>
    <w:rsid w:val="5C1FA427"/>
    <w:rsid w:val="5C20AB82"/>
    <w:rsid w:val="5C210D97"/>
    <w:rsid w:val="5C276119"/>
    <w:rsid w:val="5C2B39EE"/>
    <w:rsid w:val="5C2BA154"/>
    <w:rsid w:val="5C2BB2D3"/>
    <w:rsid w:val="5C33C89E"/>
    <w:rsid w:val="5C34B056"/>
    <w:rsid w:val="5C3AEBBA"/>
    <w:rsid w:val="5C3ECEE7"/>
    <w:rsid w:val="5C45D57E"/>
    <w:rsid w:val="5C462BC0"/>
    <w:rsid w:val="5C481519"/>
    <w:rsid w:val="5C483A30"/>
    <w:rsid w:val="5C4BBA9F"/>
    <w:rsid w:val="5C55D360"/>
    <w:rsid w:val="5C594090"/>
    <w:rsid w:val="5C5D3688"/>
    <w:rsid w:val="5C5E7935"/>
    <w:rsid w:val="5C5FF26E"/>
    <w:rsid w:val="5C6081D6"/>
    <w:rsid w:val="5C613408"/>
    <w:rsid w:val="5C630E27"/>
    <w:rsid w:val="5C63316F"/>
    <w:rsid w:val="5C63940B"/>
    <w:rsid w:val="5C654A15"/>
    <w:rsid w:val="5C6782BE"/>
    <w:rsid w:val="5C6F25AD"/>
    <w:rsid w:val="5C70D144"/>
    <w:rsid w:val="5C7129AE"/>
    <w:rsid w:val="5C73B643"/>
    <w:rsid w:val="5C73D4BD"/>
    <w:rsid w:val="5C73DDD8"/>
    <w:rsid w:val="5C740D54"/>
    <w:rsid w:val="5C7480E7"/>
    <w:rsid w:val="5C7CCEB9"/>
    <w:rsid w:val="5C7E87A6"/>
    <w:rsid w:val="5C823BEF"/>
    <w:rsid w:val="5C8387E0"/>
    <w:rsid w:val="5C85EC3A"/>
    <w:rsid w:val="5C88C5A5"/>
    <w:rsid w:val="5C899AC2"/>
    <w:rsid w:val="5C8F8C49"/>
    <w:rsid w:val="5C9032FD"/>
    <w:rsid w:val="5C90E917"/>
    <w:rsid w:val="5C91C513"/>
    <w:rsid w:val="5C9750C9"/>
    <w:rsid w:val="5C988105"/>
    <w:rsid w:val="5C9B3C32"/>
    <w:rsid w:val="5C9BA0CC"/>
    <w:rsid w:val="5C9CF2D7"/>
    <w:rsid w:val="5C9D572E"/>
    <w:rsid w:val="5CA13ECC"/>
    <w:rsid w:val="5CA2A441"/>
    <w:rsid w:val="5CA2AF64"/>
    <w:rsid w:val="5CA2CBF2"/>
    <w:rsid w:val="5CA431F4"/>
    <w:rsid w:val="5CA7C9AC"/>
    <w:rsid w:val="5CAAE2C8"/>
    <w:rsid w:val="5CAF29B6"/>
    <w:rsid w:val="5CAF6D2A"/>
    <w:rsid w:val="5CB015BF"/>
    <w:rsid w:val="5CB36110"/>
    <w:rsid w:val="5CB55927"/>
    <w:rsid w:val="5CB793C2"/>
    <w:rsid w:val="5CB7A15D"/>
    <w:rsid w:val="5CB80B63"/>
    <w:rsid w:val="5CBAA1CB"/>
    <w:rsid w:val="5CBC53B8"/>
    <w:rsid w:val="5CBD1310"/>
    <w:rsid w:val="5CBE5414"/>
    <w:rsid w:val="5CC2BF2D"/>
    <w:rsid w:val="5CC3AAE9"/>
    <w:rsid w:val="5CC43992"/>
    <w:rsid w:val="5CC6BD27"/>
    <w:rsid w:val="5CCCF558"/>
    <w:rsid w:val="5CCEA298"/>
    <w:rsid w:val="5CCFA309"/>
    <w:rsid w:val="5CD3FFCC"/>
    <w:rsid w:val="5CD6C7F1"/>
    <w:rsid w:val="5CDD1BE7"/>
    <w:rsid w:val="5CDF8DBA"/>
    <w:rsid w:val="5CE22B5F"/>
    <w:rsid w:val="5CE50E95"/>
    <w:rsid w:val="5CEA9AFB"/>
    <w:rsid w:val="5CECBC64"/>
    <w:rsid w:val="5CF3EC7F"/>
    <w:rsid w:val="5CF77CE6"/>
    <w:rsid w:val="5CF7FBBF"/>
    <w:rsid w:val="5CF93656"/>
    <w:rsid w:val="5CFD436E"/>
    <w:rsid w:val="5CFE3F40"/>
    <w:rsid w:val="5CFF9A89"/>
    <w:rsid w:val="5D02A6C5"/>
    <w:rsid w:val="5D0302DB"/>
    <w:rsid w:val="5D038051"/>
    <w:rsid w:val="5D05EC8F"/>
    <w:rsid w:val="5D074920"/>
    <w:rsid w:val="5D087F28"/>
    <w:rsid w:val="5D0C6EC4"/>
    <w:rsid w:val="5D0CEF33"/>
    <w:rsid w:val="5D0F7D7E"/>
    <w:rsid w:val="5D12FF47"/>
    <w:rsid w:val="5D137BA8"/>
    <w:rsid w:val="5D18828E"/>
    <w:rsid w:val="5D192D08"/>
    <w:rsid w:val="5D214415"/>
    <w:rsid w:val="5D21E881"/>
    <w:rsid w:val="5D2282E6"/>
    <w:rsid w:val="5D2488C9"/>
    <w:rsid w:val="5D260C9A"/>
    <w:rsid w:val="5D276A9E"/>
    <w:rsid w:val="5D29689B"/>
    <w:rsid w:val="5D2AC4D3"/>
    <w:rsid w:val="5D2E9D23"/>
    <w:rsid w:val="5D2FAF02"/>
    <w:rsid w:val="5D32BBD3"/>
    <w:rsid w:val="5D352E5D"/>
    <w:rsid w:val="5D39CFF6"/>
    <w:rsid w:val="5D39D92E"/>
    <w:rsid w:val="5D40E764"/>
    <w:rsid w:val="5D44B843"/>
    <w:rsid w:val="5D49092B"/>
    <w:rsid w:val="5D494B22"/>
    <w:rsid w:val="5D4A16C1"/>
    <w:rsid w:val="5D4A7220"/>
    <w:rsid w:val="5D4C517D"/>
    <w:rsid w:val="5D4D7082"/>
    <w:rsid w:val="5D532158"/>
    <w:rsid w:val="5D543556"/>
    <w:rsid w:val="5D582320"/>
    <w:rsid w:val="5D5AF912"/>
    <w:rsid w:val="5D5CAF4A"/>
    <w:rsid w:val="5D5FE8F8"/>
    <w:rsid w:val="5D608609"/>
    <w:rsid w:val="5D65D2CF"/>
    <w:rsid w:val="5D672E47"/>
    <w:rsid w:val="5D684622"/>
    <w:rsid w:val="5D68AC52"/>
    <w:rsid w:val="5D6CFE25"/>
    <w:rsid w:val="5D6EEE85"/>
    <w:rsid w:val="5D75312F"/>
    <w:rsid w:val="5D7BA90F"/>
    <w:rsid w:val="5D7E8718"/>
    <w:rsid w:val="5D80A4C6"/>
    <w:rsid w:val="5D82B219"/>
    <w:rsid w:val="5D8548DB"/>
    <w:rsid w:val="5D87828C"/>
    <w:rsid w:val="5D87E702"/>
    <w:rsid w:val="5D89E73E"/>
    <w:rsid w:val="5D89EF37"/>
    <w:rsid w:val="5D91B854"/>
    <w:rsid w:val="5D94AB5D"/>
    <w:rsid w:val="5D95C3DA"/>
    <w:rsid w:val="5D970A78"/>
    <w:rsid w:val="5DB29A4B"/>
    <w:rsid w:val="5DB4C990"/>
    <w:rsid w:val="5DB96EF3"/>
    <w:rsid w:val="5DBDC4C0"/>
    <w:rsid w:val="5DC114CF"/>
    <w:rsid w:val="5DC2BA71"/>
    <w:rsid w:val="5DC690E8"/>
    <w:rsid w:val="5DC6F3FD"/>
    <w:rsid w:val="5DC9961D"/>
    <w:rsid w:val="5DC9CAE9"/>
    <w:rsid w:val="5DC9DB37"/>
    <w:rsid w:val="5DCB316F"/>
    <w:rsid w:val="5DCBCC31"/>
    <w:rsid w:val="5DCBFC61"/>
    <w:rsid w:val="5DCC50DB"/>
    <w:rsid w:val="5DCCB24B"/>
    <w:rsid w:val="5DCD2C1A"/>
    <w:rsid w:val="5DDB9F98"/>
    <w:rsid w:val="5DDBC63C"/>
    <w:rsid w:val="5DDD5011"/>
    <w:rsid w:val="5DDE6C87"/>
    <w:rsid w:val="5DDEBC68"/>
    <w:rsid w:val="5DE0DDC5"/>
    <w:rsid w:val="5DE1635E"/>
    <w:rsid w:val="5DE7F1DD"/>
    <w:rsid w:val="5DEA5767"/>
    <w:rsid w:val="5DEC2F85"/>
    <w:rsid w:val="5DF9E421"/>
    <w:rsid w:val="5DFB5462"/>
    <w:rsid w:val="5DFBE3C1"/>
    <w:rsid w:val="5DFF2606"/>
    <w:rsid w:val="5E00D8E4"/>
    <w:rsid w:val="5E04A4D1"/>
    <w:rsid w:val="5E04F15C"/>
    <w:rsid w:val="5E05C0D6"/>
    <w:rsid w:val="5E09C565"/>
    <w:rsid w:val="5E0E1960"/>
    <w:rsid w:val="5E155770"/>
    <w:rsid w:val="5E1595CA"/>
    <w:rsid w:val="5E15A6B2"/>
    <w:rsid w:val="5E1739D3"/>
    <w:rsid w:val="5E1C156A"/>
    <w:rsid w:val="5E253EBB"/>
    <w:rsid w:val="5E267C72"/>
    <w:rsid w:val="5E285357"/>
    <w:rsid w:val="5E2A99A6"/>
    <w:rsid w:val="5E2A9AAC"/>
    <w:rsid w:val="5E2B622B"/>
    <w:rsid w:val="5E30822E"/>
    <w:rsid w:val="5E33212A"/>
    <w:rsid w:val="5E3D1F5E"/>
    <w:rsid w:val="5E40A703"/>
    <w:rsid w:val="5E416AFF"/>
    <w:rsid w:val="5E435E20"/>
    <w:rsid w:val="5E44582E"/>
    <w:rsid w:val="5E446908"/>
    <w:rsid w:val="5E4493A8"/>
    <w:rsid w:val="5E44DFAE"/>
    <w:rsid w:val="5E459F41"/>
    <w:rsid w:val="5E4774BA"/>
    <w:rsid w:val="5E479C81"/>
    <w:rsid w:val="5E47DB96"/>
    <w:rsid w:val="5E49E1C0"/>
    <w:rsid w:val="5E4AB9B1"/>
    <w:rsid w:val="5E4AFA17"/>
    <w:rsid w:val="5E4D6C9B"/>
    <w:rsid w:val="5E4DBAF6"/>
    <w:rsid w:val="5E4EE900"/>
    <w:rsid w:val="5E4F6D68"/>
    <w:rsid w:val="5E53FD09"/>
    <w:rsid w:val="5E54EEF7"/>
    <w:rsid w:val="5E579078"/>
    <w:rsid w:val="5E5D763D"/>
    <w:rsid w:val="5E5DDB57"/>
    <w:rsid w:val="5E5E047D"/>
    <w:rsid w:val="5E5ED738"/>
    <w:rsid w:val="5E60D833"/>
    <w:rsid w:val="5E619BFA"/>
    <w:rsid w:val="5E641419"/>
    <w:rsid w:val="5E6499AF"/>
    <w:rsid w:val="5E652AAD"/>
    <w:rsid w:val="5E6DA167"/>
    <w:rsid w:val="5E7039D3"/>
    <w:rsid w:val="5E715AD7"/>
    <w:rsid w:val="5E7697DC"/>
    <w:rsid w:val="5E79D71D"/>
    <w:rsid w:val="5E7FD3DA"/>
    <w:rsid w:val="5E840132"/>
    <w:rsid w:val="5E8B6480"/>
    <w:rsid w:val="5E8E2574"/>
    <w:rsid w:val="5E8FE286"/>
    <w:rsid w:val="5E909BC2"/>
    <w:rsid w:val="5E9184E8"/>
    <w:rsid w:val="5E9394DC"/>
    <w:rsid w:val="5E9B10D7"/>
    <w:rsid w:val="5E9D3F3B"/>
    <w:rsid w:val="5E9F8A2E"/>
    <w:rsid w:val="5EA1A606"/>
    <w:rsid w:val="5EA5E826"/>
    <w:rsid w:val="5EA6DF0B"/>
    <w:rsid w:val="5EAD2B21"/>
    <w:rsid w:val="5EB62B79"/>
    <w:rsid w:val="5EB84D5D"/>
    <w:rsid w:val="5EBB8D7C"/>
    <w:rsid w:val="5EBB96EF"/>
    <w:rsid w:val="5EBBBF72"/>
    <w:rsid w:val="5EBBEEC6"/>
    <w:rsid w:val="5EBEA527"/>
    <w:rsid w:val="5EC43970"/>
    <w:rsid w:val="5EC4B7D5"/>
    <w:rsid w:val="5EC8877A"/>
    <w:rsid w:val="5EC9EFE7"/>
    <w:rsid w:val="5ECC835B"/>
    <w:rsid w:val="5ECCB7B0"/>
    <w:rsid w:val="5ECDBFFC"/>
    <w:rsid w:val="5ED3442F"/>
    <w:rsid w:val="5ED38419"/>
    <w:rsid w:val="5ED485FC"/>
    <w:rsid w:val="5ED5EE49"/>
    <w:rsid w:val="5ED830D6"/>
    <w:rsid w:val="5ED836A5"/>
    <w:rsid w:val="5EDA18FA"/>
    <w:rsid w:val="5EDA8FC8"/>
    <w:rsid w:val="5EDB6692"/>
    <w:rsid w:val="5EDF0C12"/>
    <w:rsid w:val="5EDF0C12"/>
    <w:rsid w:val="5EDF6499"/>
    <w:rsid w:val="5EDF94BF"/>
    <w:rsid w:val="5EE17E48"/>
    <w:rsid w:val="5EE294AF"/>
    <w:rsid w:val="5EEB57C1"/>
    <w:rsid w:val="5EEBF06B"/>
    <w:rsid w:val="5EEFFBF2"/>
    <w:rsid w:val="5EF08FF9"/>
    <w:rsid w:val="5EF22405"/>
    <w:rsid w:val="5EF34AF9"/>
    <w:rsid w:val="5EF3A98F"/>
    <w:rsid w:val="5EF6030F"/>
    <w:rsid w:val="5EF8C29F"/>
    <w:rsid w:val="5EF956ED"/>
    <w:rsid w:val="5EFE3516"/>
    <w:rsid w:val="5F01866F"/>
    <w:rsid w:val="5F01F0D8"/>
    <w:rsid w:val="5F031352"/>
    <w:rsid w:val="5F060CFA"/>
    <w:rsid w:val="5F09BE44"/>
    <w:rsid w:val="5F0AE207"/>
    <w:rsid w:val="5F0C0B56"/>
    <w:rsid w:val="5F0C360A"/>
    <w:rsid w:val="5F0CCCFA"/>
    <w:rsid w:val="5F1152E5"/>
    <w:rsid w:val="5F1155ED"/>
    <w:rsid w:val="5F1299E9"/>
    <w:rsid w:val="5F17FAF8"/>
    <w:rsid w:val="5F1C6E3B"/>
    <w:rsid w:val="5F21BAE2"/>
    <w:rsid w:val="5F22EBA2"/>
    <w:rsid w:val="5F26037C"/>
    <w:rsid w:val="5F2A93F5"/>
    <w:rsid w:val="5F30DD7D"/>
    <w:rsid w:val="5F34F695"/>
    <w:rsid w:val="5F366948"/>
    <w:rsid w:val="5F3DD8CB"/>
    <w:rsid w:val="5F4354BD"/>
    <w:rsid w:val="5F43824E"/>
    <w:rsid w:val="5F43F986"/>
    <w:rsid w:val="5F446E63"/>
    <w:rsid w:val="5F44D704"/>
    <w:rsid w:val="5F469FB8"/>
    <w:rsid w:val="5F49B39F"/>
    <w:rsid w:val="5F4A909B"/>
    <w:rsid w:val="5F4C4C26"/>
    <w:rsid w:val="5F4DD1FB"/>
    <w:rsid w:val="5F5989C8"/>
    <w:rsid w:val="5F59FD6D"/>
    <w:rsid w:val="5F5D9F16"/>
    <w:rsid w:val="5F61B16A"/>
    <w:rsid w:val="5F62E957"/>
    <w:rsid w:val="5F666C9B"/>
    <w:rsid w:val="5F66B794"/>
    <w:rsid w:val="5F6711E5"/>
    <w:rsid w:val="5F678114"/>
    <w:rsid w:val="5F68FC7B"/>
    <w:rsid w:val="5F6E402D"/>
    <w:rsid w:val="5F6FD936"/>
    <w:rsid w:val="5F74A9AE"/>
    <w:rsid w:val="5F7683E6"/>
    <w:rsid w:val="5F777CD8"/>
    <w:rsid w:val="5F77A45C"/>
    <w:rsid w:val="5F7D27CF"/>
    <w:rsid w:val="5F81C669"/>
    <w:rsid w:val="5F81E5A8"/>
    <w:rsid w:val="5F862CB9"/>
    <w:rsid w:val="5F8A353D"/>
    <w:rsid w:val="5F90E152"/>
    <w:rsid w:val="5F9193BF"/>
    <w:rsid w:val="5F94578A"/>
    <w:rsid w:val="5F95787E"/>
    <w:rsid w:val="5F982298"/>
    <w:rsid w:val="5F9825D8"/>
    <w:rsid w:val="5F98E28F"/>
    <w:rsid w:val="5F998780"/>
    <w:rsid w:val="5F9BD1A1"/>
    <w:rsid w:val="5F9DD843"/>
    <w:rsid w:val="5F9EB409"/>
    <w:rsid w:val="5FA58108"/>
    <w:rsid w:val="5FA67C01"/>
    <w:rsid w:val="5FA7D898"/>
    <w:rsid w:val="5FA84D1F"/>
    <w:rsid w:val="5FAEDE21"/>
    <w:rsid w:val="5FAF59E2"/>
    <w:rsid w:val="5FB42398"/>
    <w:rsid w:val="5FC08664"/>
    <w:rsid w:val="5FC14272"/>
    <w:rsid w:val="5FC1F84F"/>
    <w:rsid w:val="5FC294DD"/>
    <w:rsid w:val="5FC2AE72"/>
    <w:rsid w:val="5FC5D375"/>
    <w:rsid w:val="5FC66A07"/>
    <w:rsid w:val="5FC85B1B"/>
    <w:rsid w:val="5FCDE58F"/>
    <w:rsid w:val="5FD20CB8"/>
    <w:rsid w:val="5FD323E4"/>
    <w:rsid w:val="5FD7B6BA"/>
    <w:rsid w:val="5FDA9307"/>
    <w:rsid w:val="5FDDFE2A"/>
    <w:rsid w:val="5FE1141E"/>
    <w:rsid w:val="5FE3451B"/>
    <w:rsid w:val="5FE495E2"/>
    <w:rsid w:val="5FEAAAD2"/>
    <w:rsid w:val="5FEAB407"/>
    <w:rsid w:val="5FECD209"/>
    <w:rsid w:val="5FFAA799"/>
    <w:rsid w:val="5FFB6BD1"/>
    <w:rsid w:val="6000D0E3"/>
    <w:rsid w:val="6004DE5C"/>
    <w:rsid w:val="60050498"/>
    <w:rsid w:val="6006DBDA"/>
    <w:rsid w:val="600B4FF7"/>
    <w:rsid w:val="600CD7FB"/>
    <w:rsid w:val="6010926B"/>
    <w:rsid w:val="6010937A"/>
    <w:rsid w:val="60124063"/>
    <w:rsid w:val="6015B2DF"/>
    <w:rsid w:val="601953A5"/>
    <w:rsid w:val="60196FCD"/>
    <w:rsid w:val="60199B14"/>
    <w:rsid w:val="601CB5A6"/>
    <w:rsid w:val="602090E4"/>
    <w:rsid w:val="60262BE7"/>
    <w:rsid w:val="602B8D41"/>
    <w:rsid w:val="602E0136"/>
    <w:rsid w:val="602E7106"/>
    <w:rsid w:val="6040CAE2"/>
    <w:rsid w:val="60413325"/>
    <w:rsid w:val="60416969"/>
    <w:rsid w:val="6044DEB4"/>
    <w:rsid w:val="60455CF3"/>
    <w:rsid w:val="604B619A"/>
    <w:rsid w:val="604BC6E9"/>
    <w:rsid w:val="604C3344"/>
    <w:rsid w:val="604E7426"/>
    <w:rsid w:val="6053F61B"/>
    <w:rsid w:val="60589E0C"/>
    <w:rsid w:val="605CC6A1"/>
    <w:rsid w:val="605CF106"/>
    <w:rsid w:val="605FEB0E"/>
    <w:rsid w:val="606246C2"/>
    <w:rsid w:val="6062D4B0"/>
    <w:rsid w:val="6063AC6D"/>
    <w:rsid w:val="606C3490"/>
    <w:rsid w:val="606C93B4"/>
    <w:rsid w:val="6070565F"/>
    <w:rsid w:val="6072E4FC"/>
    <w:rsid w:val="60740137"/>
    <w:rsid w:val="6075D4B1"/>
    <w:rsid w:val="6079EE23"/>
    <w:rsid w:val="607E1CFD"/>
    <w:rsid w:val="607E6A77"/>
    <w:rsid w:val="60826C94"/>
    <w:rsid w:val="6083EC77"/>
    <w:rsid w:val="6088C8CB"/>
    <w:rsid w:val="608CA27E"/>
    <w:rsid w:val="608D7CAE"/>
    <w:rsid w:val="608F2975"/>
    <w:rsid w:val="6092570F"/>
    <w:rsid w:val="6093E5FC"/>
    <w:rsid w:val="60941629"/>
    <w:rsid w:val="60945E9C"/>
    <w:rsid w:val="60949300"/>
    <w:rsid w:val="609A0577"/>
    <w:rsid w:val="609A3BE5"/>
    <w:rsid w:val="609A93B0"/>
    <w:rsid w:val="609B71F8"/>
    <w:rsid w:val="609CD61B"/>
    <w:rsid w:val="609EAB92"/>
    <w:rsid w:val="609F492B"/>
    <w:rsid w:val="609FF12D"/>
    <w:rsid w:val="60A41C1E"/>
    <w:rsid w:val="60AD7869"/>
    <w:rsid w:val="60ADFAAC"/>
    <w:rsid w:val="60AE0E95"/>
    <w:rsid w:val="60B4805D"/>
    <w:rsid w:val="60C14485"/>
    <w:rsid w:val="60C1A882"/>
    <w:rsid w:val="60C4E37C"/>
    <w:rsid w:val="60C6C8E4"/>
    <w:rsid w:val="60CEE124"/>
    <w:rsid w:val="60CF3212"/>
    <w:rsid w:val="60D2A2E2"/>
    <w:rsid w:val="60D57382"/>
    <w:rsid w:val="60D74C8E"/>
    <w:rsid w:val="60D772C0"/>
    <w:rsid w:val="60DA4442"/>
    <w:rsid w:val="60DB172E"/>
    <w:rsid w:val="60E1594B"/>
    <w:rsid w:val="60E2E19A"/>
    <w:rsid w:val="60E59F92"/>
    <w:rsid w:val="60E8894C"/>
    <w:rsid w:val="60E9F8BA"/>
    <w:rsid w:val="60E9F907"/>
    <w:rsid w:val="60EB5079"/>
    <w:rsid w:val="60F821CC"/>
    <w:rsid w:val="60F98B36"/>
    <w:rsid w:val="60FB9A0F"/>
    <w:rsid w:val="60FE15D0"/>
    <w:rsid w:val="61001E44"/>
    <w:rsid w:val="61010F02"/>
    <w:rsid w:val="6104F5FA"/>
    <w:rsid w:val="6107BA29"/>
    <w:rsid w:val="61122781"/>
    <w:rsid w:val="61132F14"/>
    <w:rsid w:val="611BF234"/>
    <w:rsid w:val="611CF76F"/>
    <w:rsid w:val="611E73F9"/>
    <w:rsid w:val="6120E0A4"/>
    <w:rsid w:val="6120EB6B"/>
    <w:rsid w:val="61225BB5"/>
    <w:rsid w:val="61236B66"/>
    <w:rsid w:val="61256993"/>
    <w:rsid w:val="612987D0"/>
    <w:rsid w:val="612F323A"/>
    <w:rsid w:val="613AE87A"/>
    <w:rsid w:val="613FCADC"/>
    <w:rsid w:val="614E1F85"/>
    <w:rsid w:val="614EB727"/>
    <w:rsid w:val="614F2004"/>
    <w:rsid w:val="615180D6"/>
    <w:rsid w:val="61522E0F"/>
    <w:rsid w:val="6155AD1D"/>
    <w:rsid w:val="6159E5CC"/>
    <w:rsid w:val="615D94D0"/>
    <w:rsid w:val="615E189E"/>
    <w:rsid w:val="6162B002"/>
    <w:rsid w:val="6163756F"/>
    <w:rsid w:val="6166ECF2"/>
    <w:rsid w:val="616CBB6E"/>
    <w:rsid w:val="616D7247"/>
    <w:rsid w:val="616E0D1A"/>
    <w:rsid w:val="6171BE44"/>
    <w:rsid w:val="6175A182"/>
    <w:rsid w:val="61794E8F"/>
    <w:rsid w:val="61795F78"/>
    <w:rsid w:val="617AF003"/>
    <w:rsid w:val="617B0FD2"/>
    <w:rsid w:val="6180FCBB"/>
    <w:rsid w:val="6182DF43"/>
    <w:rsid w:val="6189EBCF"/>
    <w:rsid w:val="618C6A26"/>
    <w:rsid w:val="618D7657"/>
    <w:rsid w:val="619521DD"/>
    <w:rsid w:val="61953C57"/>
    <w:rsid w:val="61999D50"/>
    <w:rsid w:val="619A3601"/>
    <w:rsid w:val="619C0BCE"/>
    <w:rsid w:val="61A29AF1"/>
    <w:rsid w:val="61A2CFA6"/>
    <w:rsid w:val="61A4DC5A"/>
    <w:rsid w:val="61AC5276"/>
    <w:rsid w:val="61AD54C8"/>
    <w:rsid w:val="61B1A78D"/>
    <w:rsid w:val="61B1E62F"/>
    <w:rsid w:val="61B2388A"/>
    <w:rsid w:val="61B4080C"/>
    <w:rsid w:val="61B65C82"/>
    <w:rsid w:val="61B8DAA9"/>
    <w:rsid w:val="61BA2FFD"/>
    <w:rsid w:val="61C54254"/>
    <w:rsid w:val="61C67F94"/>
    <w:rsid w:val="61C74362"/>
    <w:rsid w:val="61C76C75"/>
    <w:rsid w:val="61CC6E7D"/>
    <w:rsid w:val="61CD4B90"/>
    <w:rsid w:val="61CDC582"/>
    <w:rsid w:val="61CFA427"/>
    <w:rsid w:val="61D1642C"/>
    <w:rsid w:val="61D299B6"/>
    <w:rsid w:val="61D3733B"/>
    <w:rsid w:val="61D657EC"/>
    <w:rsid w:val="61DB8E7C"/>
    <w:rsid w:val="61E8BB20"/>
    <w:rsid w:val="61EB6637"/>
    <w:rsid w:val="61EFE366"/>
    <w:rsid w:val="61F495C5"/>
    <w:rsid w:val="61F8D790"/>
    <w:rsid w:val="61FBEF94"/>
    <w:rsid w:val="61FC31CF"/>
    <w:rsid w:val="61FD066D"/>
    <w:rsid w:val="620235DC"/>
    <w:rsid w:val="6208BEFA"/>
    <w:rsid w:val="620E5DBF"/>
    <w:rsid w:val="620FB7AF"/>
    <w:rsid w:val="62100C5C"/>
    <w:rsid w:val="62120894"/>
    <w:rsid w:val="621259B5"/>
    <w:rsid w:val="62139328"/>
    <w:rsid w:val="621AE0B1"/>
    <w:rsid w:val="621AF90D"/>
    <w:rsid w:val="621B4703"/>
    <w:rsid w:val="6223C848"/>
    <w:rsid w:val="62241812"/>
    <w:rsid w:val="6225517D"/>
    <w:rsid w:val="62283B3F"/>
    <w:rsid w:val="622AEA26"/>
    <w:rsid w:val="622BFC30"/>
    <w:rsid w:val="62357E97"/>
    <w:rsid w:val="6235D4C9"/>
    <w:rsid w:val="62388651"/>
    <w:rsid w:val="623B1F93"/>
    <w:rsid w:val="623B2B82"/>
    <w:rsid w:val="623CE425"/>
    <w:rsid w:val="623F9B5F"/>
    <w:rsid w:val="62406ADA"/>
    <w:rsid w:val="624079D2"/>
    <w:rsid w:val="6245299D"/>
    <w:rsid w:val="624AC291"/>
    <w:rsid w:val="624E0D1E"/>
    <w:rsid w:val="624F395E"/>
    <w:rsid w:val="624F4894"/>
    <w:rsid w:val="6252188D"/>
    <w:rsid w:val="625B9440"/>
    <w:rsid w:val="625E5021"/>
    <w:rsid w:val="62602723"/>
    <w:rsid w:val="6261EE1D"/>
    <w:rsid w:val="6265EC22"/>
    <w:rsid w:val="626B6D24"/>
    <w:rsid w:val="626E5AA6"/>
    <w:rsid w:val="626F1EB2"/>
    <w:rsid w:val="626FA464"/>
    <w:rsid w:val="62759DEC"/>
    <w:rsid w:val="6276BE56"/>
    <w:rsid w:val="6279524C"/>
    <w:rsid w:val="627B2917"/>
    <w:rsid w:val="627B6DB7"/>
    <w:rsid w:val="627F9498"/>
    <w:rsid w:val="62834B07"/>
    <w:rsid w:val="628590CA"/>
    <w:rsid w:val="62883AB3"/>
    <w:rsid w:val="628C048D"/>
    <w:rsid w:val="6291CF28"/>
    <w:rsid w:val="62921638"/>
    <w:rsid w:val="6292B920"/>
    <w:rsid w:val="629D0487"/>
    <w:rsid w:val="629FD5A0"/>
    <w:rsid w:val="62A0DBEA"/>
    <w:rsid w:val="62A32460"/>
    <w:rsid w:val="62A3EC3D"/>
    <w:rsid w:val="62A7CFD2"/>
    <w:rsid w:val="62A7FA6A"/>
    <w:rsid w:val="62AAFC0F"/>
    <w:rsid w:val="62AB7DDB"/>
    <w:rsid w:val="62ABAE96"/>
    <w:rsid w:val="62AC67ED"/>
    <w:rsid w:val="62ADD0A4"/>
    <w:rsid w:val="62AF78D3"/>
    <w:rsid w:val="62B0D872"/>
    <w:rsid w:val="62B59DC0"/>
    <w:rsid w:val="62B6D1C6"/>
    <w:rsid w:val="62B77BB4"/>
    <w:rsid w:val="62B9F7E0"/>
    <w:rsid w:val="62BBC26D"/>
    <w:rsid w:val="62BEC213"/>
    <w:rsid w:val="62BF5EA2"/>
    <w:rsid w:val="62C1B4B0"/>
    <w:rsid w:val="62C2B049"/>
    <w:rsid w:val="62C3C9AD"/>
    <w:rsid w:val="62C495DF"/>
    <w:rsid w:val="62CA3886"/>
    <w:rsid w:val="62CA76FF"/>
    <w:rsid w:val="62CBC69C"/>
    <w:rsid w:val="62D050F0"/>
    <w:rsid w:val="62D2A4A2"/>
    <w:rsid w:val="62DA5785"/>
    <w:rsid w:val="62DB44DF"/>
    <w:rsid w:val="62DDF012"/>
    <w:rsid w:val="62DDF48D"/>
    <w:rsid w:val="62E1B998"/>
    <w:rsid w:val="62E4E92D"/>
    <w:rsid w:val="62E7617F"/>
    <w:rsid w:val="62E83F46"/>
    <w:rsid w:val="62EA7CED"/>
    <w:rsid w:val="62EB1C2D"/>
    <w:rsid w:val="62ECC61D"/>
    <w:rsid w:val="62EEB63D"/>
    <w:rsid w:val="62F3568C"/>
    <w:rsid w:val="62F3AAE6"/>
    <w:rsid w:val="62F584D8"/>
    <w:rsid w:val="62F5A0DC"/>
    <w:rsid w:val="62F9468F"/>
    <w:rsid w:val="63002301"/>
    <w:rsid w:val="63002DB2"/>
    <w:rsid w:val="6303F0E5"/>
    <w:rsid w:val="630804A1"/>
    <w:rsid w:val="630ACD14"/>
    <w:rsid w:val="630C1AD9"/>
    <w:rsid w:val="63150CB8"/>
    <w:rsid w:val="6316EBD3"/>
    <w:rsid w:val="63191064"/>
    <w:rsid w:val="6319C1A2"/>
    <w:rsid w:val="631B7C5B"/>
    <w:rsid w:val="631CFBC2"/>
    <w:rsid w:val="631D5831"/>
    <w:rsid w:val="631F0AAE"/>
    <w:rsid w:val="632120D9"/>
    <w:rsid w:val="6321382F"/>
    <w:rsid w:val="632273CD"/>
    <w:rsid w:val="6323C7D3"/>
    <w:rsid w:val="6325864E"/>
    <w:rsid w:val="6325BC30"/>
    <w:rsid w:val="63291849"/>
    <w:rsid w:val="632DAB96"/>
    <w:rsid w:val="632FBD5F"/>
    <w:rsid w:val="633020A0"/>
    <w:rsid w:val="6334561A"/>
    <w:rsid w:val="6337E415"/>
    <w:rsid w:val="633AD3B5"/>
    <w:rsid w:val="633C6F4C"/>
    <w:rsid w:val="63467B7C"/>
    <w:rsid w:val="634A08FF"/>
    <w:rsid w:val="634B413B"/>
    <w:rsid w:val="634BE999"/>
    <w:rsid w:val="634D6DB1"/>
    <w:rsid w:val="6350FC3C"/>
    <w:rsid w:val="6351AC80"/>
    <w:rsid w:val="63536488"/>
    <w:rsid w:val="6357D3C5"/>
    <w:rsid w:val="6357E3B2"/>
    <w:rsid w:val="6359678E"/>
    <w:rsid w:val="63598F8C"/>
    <w:rsid w:val="635B11AF"/>
    <w:rsid w:val="636162C1"/>
    <w:rsid w:val="6365887C"/>
    <w:rsid w:val="63688394"/>
    <w:rsid w:val="636C43A9"/>
    <w:rsid w:val="637427B0"/>
    <w:rsid w:val="637C7F76"/>
    <w:rsid w:val="637D2D6C"/>
    <w:rsid w:val="637F4286"/>
    <w:rsid w:val="637F990C"/>
    <w:rsid w:val="63873954"/>
    <w:rsid w:val="638A3F05"/>
    <w:rsid w:val="638E7D9A"/>
    <w:rsid w:val="63900C89"/>
    <w:rsid w:val="63905392"/>
    <w:rsid w:val="63947494"/>
    <w:rsid w:val="6398AA1F"/>
    <w:rsid w:val="639C6BB8"/>
    <w:rsid w:val="639CCFD2"/>
    <w:rsid w:val="639D8364"/>
    <w:rsid w:val="639E3644"/>
    <w:rsid w:val="639F41D0"/>
    <w:rsid w:val="63A39802"/>
    <w:rsid w:val="63A57634"/>
    <w:rsid w:val="63AA832C"/>
    <w:rsid w:val="63AEEB7D"/>
    <w:rsid w:val="63B130C5"/>
    <w:rsid w:val="63B13951"/>
    <w:rsid w:val="63B371FF"/>
    <w:rsid w:val="63B6A480"/>
    <w:rsid w:val="63BB2B97"/>
    <w:rsid w:val="63BB9908"/>
    <w:rsid w:val="63C06614"/>
    <w:rsid w:val="63C3810B"/>
    <w:rsid w:val="63C39938"/>
    <w:rsid w:val="63C3FF93"/>
    <w:rsid w:val="63C7CC91"/>
    <w:rsid w:val="63CA1114"/>
    <w:rsid w:val="63CA5BC6"/>
    <w:rsid w:val="63CDB4D8"/>
    <w:rsid w:val="63D1A52A"/>
    <w:rsid w:val="63D82F62"/>
    <w:rsid w:val="63D8B82D"/>
    <w:rsid w:val="63DE5F8A"/>
    <w:rsid w:val="63DEFFD2"/>
    <w:rsid w:val="63E0B131"/>
    <w:rsid w:val="63E0E254"/>
    <w:rsid w:val="63E26382"/>
    <w:rsid w:val="63E3A3BA"/>
    <w:rsid w:val="63E5475C"/>
    <w:rsid w:val="63E936F6"/>
    <w:rsid w:val="63E9DD7F"/>
    <w:rsid w:val="63EC2039"/>
    <w:rsid w:val="63EE091F"/>
    <w:rsid w:val="63EE1A61"/>
    <w:rsid w:val="63EE6CEE"/>
    <w:rsid w:val="63F0274E"/>
    <w:rsid w:val="63F6401C"/>
    <w:rsid w:val="63F752DB"/>
    <w:rsid w:val="63FD09BD"/>
    <w:rsid w:val="63FF5055"/>
    <w:rsid w:val="64030853"/>
    <w:rsid w:val="6405ADA6"/>
    <w:rsid w:val="64060D10"/>
    <w:rsid w:val="64073741"/>
    <w:rsid w:val="6408EBDE"/>
    <w:rsid w:val="640921E8"/>
    <w:rsid w:val="640E7869"/>
    <w:rsid w:val="6410CEA7"/>
    <w:rsid w:val="64114D5F"/>
    <w:rsid w:val="64123260"/>
    <w:rsid w:val="64124DDB"/>
    <w:rsid w:val="64128EB7"/>
    <w:rsid w:val="64149BF5"/>
    <w:rsid w:val="6415BA29"/>
    <w:rsid w:val="6418F0AB"/>
    <w:rsid w:val="641A3B7B"/>
    <w:rsid w:val="641B64F9"/>
    <w:rsid w:val="641B9BFE"/>
    <w:rsid w:val="641BACBA"/>
    <w:rsid w:val="641E43C5"/>
    <w:rsid w:val="64232547"/>
    <w:rsid w:val="64259E38"/>
    <w:rsid w:val="64280C49"/>
    <w:rsid w:val="642A7F75"/>
    <w:rsid w:val="642D0E01"/>
    <w:rsid w:val="642D9F89"/>
    <w:rsid w:val="642DAAE1"/>
    <w:rsid w:val="64325E8E"/>
    <w:rsid w:val="6435CBDD"/>
    <w:rsid w:val="64372BBB"/>
    <w:rsid w:val="64386AF5"/>
    <w:rsid w:val="643AF35D"/>
    <w:rsid w:val="643B0DB5"/>
    <w:rsid w:val="643CA053"/>
    <w:rsid w:val="643F279C"/>
    <w:rsid w:val="643F6AEF"/>
    <w:rsid w:val="64479835"/>
    <w:rsid w:val="644AF97B"/>
    <w:rsid w:val="644ED6B3"/>
    <w:rsid w:val="644F6698"/>
    <w:rsid w:val="645087C4"/>
    <w:rsid w:val="6451C924"/>
    <w:rsid w:val="645392F6"/>
    <w:rsid w:val="6453EAA4"/>
    <w:rsid w:val="6455EC71"/>
    <w:rsid w:val="6459914B"/>
    <w:rsid w:val="6459C155"/>
    <w:rsid w:val="645B5FF5"/>
    <w:rsid w:val="645B9CDA"/>
    <w:rsid w:val="645C09E7"/>
    <w:rsid w:val="6461B06B"/>
    <w:rsid w:val="646376C4"/>
    <w:rsid w:val="64654142"/>
    <w:rsid w:val="64670D40"/>
    <w:rsid w:val="64674B61"/>
    <w:rsid w:val="6467CE9F"/>
    <w:rsid w:val="6467E739"/>
    <w:rsid w:val="646EC773"/>
    <w:rsid w:val="646FEE52"/>
    <w:rsid w:val="646FFE6C"/>
    <w:rsid w:val="64713E24"/>
    <w:rsid w:val="6476B86B"/>
    <w:rsid w:val="647C2EB6"/>
    <w:rsid w:val="647E8568"/>
    <w:rsid w:val="64803355"/>
    <w:rsid w:val="6487C9FD"/>
    <w:rsid w:val="64889530"/>
    <w:rsid w:val="648BD90E"/>
    <w:rsid w:val="6492D4D8"/>
    <w:rsid w:val="6492E2AC"/>
    <w:rsid w:val="649867BA"/>
    <w:rsid w:val="649A7249"/>
    <w:rsid w:val="649C2538"/>
    <w:rsid w:val="64A28FE3"/>
    <w:rsid w:val="64A35F72"/>
    <w:rsid w:val="64A54A98"/>
    <w:rsid w:val="64AD21C9"/>
    <w:rsid w:val="64B1313E"/>
    <w:rsid w:val="64B511AF"/>
    <w:rsid w:val="64B7989E"/>
    <w:rsid w:val="64B88CAF"/>
    <w:rsid w:val="64BAD2D0"/>
    <w:rsid w:val="64BB8B0B"/>
    <w:rsid w:val="64BDFE8B"/>
    <w:rsid w:val="64C28D5A"/>
    <w:rsid w:val="64C2F67D"/>
    <w:rsid w:val="64C3EE48"/>
    <w:rsid w:val="64C8095B"/>
    <w:rsid w:val="64C91243"/>
    <w:rsid w:val="64CCBBEF"/>
    <w:rsid w:val="64D2A1AB"/>
    <w:rsid w:val="64D3B476"/>
    <w:rsid w:val="64DF11B1"/>
    <w:rsid w:val="64E02633"/>
    <w:rsid w:val="64E07888"/>
    <w:rsid w:val="64E0B2BE"/>
    <w:rsid w:val="64E25A68"/>
    <w:rsid w:val="64E37B16"/>
    <w:rsid w:val="64E4AF6F"/>
    <w:rsid w:val="64E4EEA6"/>
    <w:rsid w:val="64E574F4"/>
    <w:rsid w:val="64EA9796"/>
    <w:rsid w:val="64EE37D3"/>
    <w:rsid w:val="64F02150"/>
    <w:rsid w:val="64F3A426"/>
    <w:rsid w:val="64F3B54C"/>
    <w:rsid w:val="64F75AEC"/>
    <w:rsid w:val="64F81750"/>
    <w:rsid w:val="64FB8DD0"/>
    <w:rsid w:val="64FE22C9"/>
    <w:rsid w:val="650254FC"/>
    <w:rsid w:val="65028404"/>
    <w:rsid w:val="6504EC52"/>
    <w:rsid w:val="6505479A"/>
    <w:rsid w:val="6505479A"/>
    <w:rsid w:val="650575AF"/>
    <w:rsid w:val="65073A15"/>
    <w:rsid w:val="65097D1C"/>
    <w:rsid w:val="65170F67"/>
    <w:rsid w:val="6518E471"/>
    <w:rsid w:val="65299542"/>
    <w:rsid w:val="6531D130"/>
    <w:rsid w:val="6535BB3B"/>
    <w:rsid w:val="6536690A"/>
    <w:rsid w:val="65371D90"/>
    <w:rsid w:val="6539D1D4"/>
    <w:rsid w:val="65401C0C"/>
    <w:rsid w:val="6540D6AF"/>
    <w:rsid w:val="65428D8C"/>
    <w:rsid w:val="65449A3B"/>
    <w:rsid w:val="6546538D"/>
    <w:rsid w:val="6546E121"/>
    <w:rsid w:val="654754DA"/>
    <w:rsid w:val="6548278A"/>
    <w:rsid w:val="65491407"/>
    <w:rsid w:val="655450FF"/>
    <w:rsid w:val="6556EDF3"/>
    <w:rsid w:val="655B805C"/>
    <w:rsid w:val="655C94C5"/>
    <w:rsid w:val="655DA054"/>
    <w:rsid w:val="6562EAC0"/>
    <w:rsid w:val="65639CF2"/>
    <w:rsid w:val="6565F70B"/>
    <w:rsid w:val="6567571F"/>
    <w:rsid w:val="656B0A15"/>
    <w:rsid w:val="656D0410"/>
    <w:rsid w:val="656D1E17"/>
    <w:rsid w:val="657487B6"/>
    <w:rsid w:val="6576922E"/>
    <w:rsid w:val="65773C21"/>
    <w:rsid w:val="6578BA40"/>
    <w:rsid w:val="657C08AC"/>
    <w:rsid w:val="6581993C"/>
    <w:rsid w:val="6581AC1F"/>
    <w:rsid w:val="6581C8FC"/>
    <w:rsid w:val="658268D3"/>
    <w:rsid w:val="6582F432"/>
    <w:rsid w:val="658597BF"/>
    <w:rsid w:val="65888E1D"/>
    <w:rsid w:val="658AE756"/>
    <w:rsid w:val="658F9688"/>
    <w:rsid w:val="6590FD4B"/>
    <w:rsid w:val="6593E54D"/>
    <w:rsid w:val="659F30D5"/>
    <w:rsid w:val="65A2AA6C"/>
    <w:rsid w:val="65A6C89D"/>
    <w:rsid w:val="65ABDCED"/>
    <w:rsid w:val="65AC14DB"/>
    <w:rsid w:val="65AD51E6"/>
    <w:rsid w:val="65B7355A"/>
    <w:rsid w:val="65BADE69"/>
    <w:rsid w:val="65BD6289"/>
    <w:rsid w:val="65C71A4F"/>
    <w:rsid w:val="65C9A006"/>
    <w:rsid w:val="65CD4533"/>
    <w:rsid w:val="65CD5DAE"/>
    <w:rsid w:val="65CE1851"/>
    <w:rsid w:val="65CE8265"/>
    <w:rsid w:val="65DBF82F"/>
    <w:rsid w:val="65DF223B"/>
    <w:rsid w:val="65E09F70"/>
    <w:rsid w:val="65E16911"/>
    <w:rsid w:val="65E52768"/>
    <w:rsid w:val="65EB6FFB"/>
    <w:rsid w:val="65F108C7"/>
    <w:rsid w:val="65F11D07"/>
    <w:rsid w:val="65F2511D"/>
    <w:rsid w:val="65F4D7A6"/>
    <w:rsid w:val="65F53B0B"/>
    <w:rsid w:val="65F9A4FA"/>
    <w:rsid w:val="65FA879D"/>
    <w:rsid w:val="65FA8823"/>
    <w:rsid w:val="65FBAE50"/>
    <w:rsid w:val="6604C167"/>
    <w:rsid w:val="6608877E"/>
    <w:rsid w:val="66094711"/>
    <w:rsid w:val="6609489B"/>
    <w:rsid w:val="660A5F2D"/>
    <w:rsid w:val="660B298E"/>
    <w:rsid w:val="660FF9AC"/>
    <w:rsid w:val="6611F19F"/>
    <w:rsid w:val="6612225A"/>
    <w:rsid w:val="6616C3E7"/>
    <w:rsid w:val="6617F877"/>
    <w:rsid w:val="6619A8F5"/>
    <w:rsid w:val="6619B3B3"/>
    <w:rsid w:val="6619BF0B"/>
    <w:rsid w:val="661A86EF"/>
    <w:rsid w:val="661B8817"/>
    <w:rsid w:val="661E7954"/>
    <w:rsid w:val="662380D6"/>
    <w:rsid w:val="6624CEE2"/>
    <w:rsid w:val="662702BC"/>
    <w:rsid w:val="662B539A"/>
    <w:rsid w:val="662EE8D6"/>
    <w:rsid w:val="6631ECB3"/>
    <w:rsid w:val="6632D994"/>
    <w:rsid w:val="66331ECA"/>
    <w:rsid w:val="6636E184"/>
    <w:rsid w:val="663BDE9B"/>
    <w:rsid w:val="663BEDDC"/>
    <w:rsid w:val="663DDD1B"/>
    <w:rsid w:val="66447EF9"/>
    <w:rsid w:val="6644B8E4"/>
    <w:rsid w:val="66458AB3"/>
    <w:rsid w:val="664AACE9"/>
    <w:rsid w:val="664B953B"/>
    <w:rsid w:val="6650632A"/>
    <w:rsid w:val="66561B03"/>
    <w:rsid w:val="66575B6C"/>
    <w:rsid w:val="6659D3F3"/>
    <w:rsid w:val="665BA204"/>
    <w:rsid w:val="665CAD8D"/>
    <w:rsid w:val="665DFDB5"/>
    <w:rsid w:val="665F374F"/>
    <w:rsid w:val="66601C12"/>
    <w:rsid w:val="66602EC6"/>
    <w:rsid w:val="6662C4E9"/>
    <w:rsid w:val="6664185B"/>
    <w:rsid w:val="6671ED17"/>
    <w:rsid w:val="6673D164"/>
    <w:rsid w:val="66784F00"/>
    <w:rsid w:val="667AF6AF"/>
    <w:rsid w:val="667EA89B"/>
    <w:rsid w:val="6681AD6D"/>
    <w:rsid w:val="668517E2"/>
    <w:rsid w:val="66873C18"/>
    <w:rsid w:val="66876AC6"/>
    <w:rsid w:val="668902F9"/>
    <w:rsid w:val="6692BA33"/>
    <w:rsid w:val="6693D58F"/>
    <w:rsid w:val="66969E47"/>
    <w:rsid w:val="669B7DDA"/>
    <w:rsid w:val="669D5C45"/>
    <w:rsid w:val="669D8A91"/>
    <w:rsid w:val="66A14610"/>
    <w:rsid w:val="66A37803"/>
    <w:rsid w:val="66A3B359"/>
    <w:rsid w:val="66A54D7D"/>
    <w:rsid w:val="66AB966A"/>
    <w:rsid w:val="66AD7999"/>
    <w:rsid w:val="66AF502D"/>
    <w:rsid w:val="66B05452"/>
    <w:rsid w:val="66B1D7A3"/>
    <w:rsid w:val="66B350DC"/>
    <w:rsid w:val="66B52840"/>
    <w:rsid w:val="66B6A8F2"/>
    <w:rsid w:val="66B6BB84"/>
    <w:rsid w:val="66B70982"/>
    <w:rsid w:val="66B79790"/>
    <w:rsid w:val="66B7A4C0"/>
    <w:rsid w:val="66C12C0B"/>
    <w:rsid w:val="66C42A6D"/>
    <w:rsid w:val="66C6E3B0"/>
    <w:rsid w:val="66CA71B8"/>
    <w:rsid w:val="66CC00F2"/>
    <w:rsid w:val="66CE237F"/>
    <w:rsid w:val="66CE2D89"/>
    <w:rsid w:val="66CF60B7"/>
    <w:rsid w:val="66D28C1B"/>
    <w:rsid w:val="66D87B23"/>
    <w:rsid w:val="66DFCBA2"/>
    <w:rsid w:val="66E1F59F"/>
    <w:rsid w:val="66E78BE6"/>
    <w:rsid w:val="66EE1B21"/>
    <w:rsid w:val="66F5C7D9"/>
    <w:rsid w:val="66F69D9F"/>
    <w:rsid w:val="66FA3545"/>
    <w:rsid w:val="66FBAD9B"/>
    <w:rsid w:val="66FDBD3A"/>
    <w:rsid w:val="66FF6D53"/>
    <w:rsid w:val="67000689"/>
    <w:rsid w:val="6700E8B5"/>
    <w:rsid w:val="6702085C"/>
    <w:rsid w:val="6704C861"/>
    <w:rsid w:val="670513FE"/>
    <w:rsid w:val="6705559A"/>
    <w:rsid w:val="6705B492"/>
    <w:rsid w:val="6708EFBA"/>
    <w:rsid w:val="670946FB"/>
    <w:rsid w:val="670A2A64"/>
    <w:rsid w:val="670A76A3"/>
    <w:rsid w:val="67165582"/>
    <w:rsid w:val="6717368F"/>
    <w:rsid w:val="6717C1A9"/>
    <w:rsid w:val="671A5DA9"/>
    <w:rsid w:val="671D80F0"/>
    <w:rsid w:val="671F0AC1"/>
    <w:rsid w:val="671F6540"/>
    <w:rsid w:val="6723C9D5"/>
    <w:rsid w:val="67263BBD"/>
    <w:rsid w:val="672660A7"/>
    <w:rsid w:val="672BC83C"/>
    <w:rsid w:val="672D7489"/>
    <w:rsid w:val="673513A4"/>
    <w:rsid w:val="67357B9F"/>
    <w:rsid w:val="67357D8D"/>
    <w:rsid w:val="67368530"/>
    <w:rsid w:val="6736D3FE"/>
    <w:rsid w:val="6739BFBD"/>
    <w:rsid w:val="673BEBCF"/>
    <w:rsid w:val="673D0B1D"/>
    <w:rsid w:val="67430849"/>
    <w:rsid w:val="67464F9C"/>
    <w:rsid w:val="674985C6"/>
    <w:rsid w:val="674D3F9F"/>
    <w:rsid w:val="674E8799"/>
    <w:rsid w:val="674F3C6F"/>
    <w:rsid w:val="67509C64"/>
    <w:rsid w:val="6751F887"/>
    <w:rsid w:val="67530577"/>
    <w:rsid w:val="6756F8F1"/>
    <w:rsid w:val="6757E545"/>
    <w:rsid w:val="675955BD"/>
    <w:rsid w:val="675998CA"/>
    <w:rsid w:val="675DF997"/>
    <w:rsid w:val="675FACA1"/>
    <w:rsid w:val="67623DA6"/>
    <w:rsid w:val="67628D2E"/>
    <w:rsid w:val="6763042A"/>
    <w:rsid w:val="67631F0D"/>
    <w:rsid w:val="6765404B"/>
    <w:rsid w:val="67675F9D"/>
    <w:rsid w:val="676A8873"/>
    <w:rsid w:val="676CB812"/>
    <w:rsid w:val="676DD444"/>
    <w:rsid w:val="676E9972"/>
    <w:rsid w:val="676FD66C"/>
    <w:rsid w:val="67738E0D"/>
    <w:rsid w:val="677C2A95"/>
    <w:rsid w:val="677C7796"/>
    <w:rsid w:val="677D2FDC"/>
    <w:rsid w:val="67824DDB"/>
    <w:rsid w:val="67869153"/>
    <w:rsid w:val="678B80BF"/>
    <w:rsid w:val="6792779C"/>
    <w:rsid w:val="67928E30"/>
    <w:rsid w:val="67960725"/>
    <w:rsid w:val="6797B15F"/>
    <w:rsid w:val="67993245"/>
    <w:rsid w:val="6799F59B"/>
    <w:rsid w:val="679A8B4F"/>
    <w:rsid w:val="679CA5A4"/>
    <w:rsid w:val="679CAF59"/>
    <w:rsid w:val="679CE204"/>
    <w:rsid w:val="679E181F"/>
    <w:rsid w:val="679FEBF5"/>
    <w:rsid w:val="67A08FAB"/>
    <w:rsid w:val="67A2B802"/>
    <w:rsid w:val="67A895D0"/>
    <w:rsid w:val="67A9C6C2"/>
    <w:rsid w:val="67B0EF12"/>
    <w:rsid w:val="67B5DA63"/>
    <w:rsid w:val="67B7F5E0"/>
    <w:rsid w:val="67BCF951"/>
    <w:rsid w:val="67C0AC26"/>
    <w:rsid w:val="67C482EE"/>
    <w:rsid w:val="67C711B3"/>
    <w:rsid w:val="67C9C85C"/>
    <w:rsid w:val="67C9E35E"/>
    <w:rsid w:val="67CAB324"/>
    <w:rsid w:val="67CC0176"/>
    <w:rsid w:val="67CE48B3"/>
    <w:rsid w:val="67D11809"/>
    <w:rsid w:val="67D2D567"/>
    <w:rsid w:val="67D3C5FA"/>
    <w:rsid w:val="67D55150"/>
    <w:rsid w:val="67D8BAFF"/>
    <w:rsid w:val="67D98980"/>
    <w:rsid w:val="67DDC787"/>
    <w:rsid w:val="67DF9CB8"/>
    <w:rsid w:val="67E285CA"/>
    <w:rsid w:val="67E66EAB"/>
    <w:rsid w:val="67E6F0EE"/>
    <w:rsid w:val="67E87DDB"/>
    <w:rsid w:val="67EF9C34"/>
    <w:rsid w:val="67F478DD"/>
    <w:rsid w:val="67F4DDFF"/>
    <w:rsid w:val="67F55262"/>
    <w:rsid w:val="67F5BDD5"/>
    <w:rsid w:val="67F85296"/>
    <w:rsid w:val="67FCAB9C"/>
    <w:rsid w:val="67FE4358"/>
    <w:rsid w:val="6803A49A"/>
    <w:rsid w:val="6803ABCF"/>
    <w:rsid w:val="68081300"/>
    <w:rsid w:val="6808A089"/>
    <w:rsid w:val="680C5372"/>
    <w:rsid w:val="680D36BB"/>
    <w:rsid w:val="680EC176"/>
    <w:rsid w:val="6812CF10"/>
    <w:rsid w:val="68157269"/>
    <w:rsid w:val="6816B273"/>
    <w:rsid w:val="681AE047"/>
    <w:rsid w:val="681CF572"/>
    <w:rsid w:val="6821EA15"/>
    <w:rsid w:val="682273F5"/>
    <w:rsid w:val="6824BB19"/>
    <w:rsid w:val="6827B972"/>
    <w:rsid w:val="68282AEB"/>
    <w:rsid w:val="682A1992"/>
    <w:rsid w:val="682AAB01"/>
    <w:rsid w:val="682AE3B3"/>
    <w:rsid w:val="682EE550"/>
    <w:rsid w:val="682EFBAE"/>
    <w:rsid w:val="682F33EB"/>
    <w:rsid w:val="683107C9"/>
    <w:rsid w:val="6837A581"/>
    <w:rsid w:val="683CDC59"/>
    <w:rsid w:val="683FD54F"/>
    <w:rsid w:val="6840A193"/>
    <w:rsid w:val="68430170"/>
    <w:rsid w:val="68445DC2"/>
    <w:rsid w:val="684801F6"/>
    <w:rsid w:val="68494765"/>
    <w:rsid w:val="684AAEEC"/>
    <w:rsid w:val="684BCE5A"/>
    <w:rsid w:val="684C0B30"/>
    <w:rsid w:val="684EF0B7"/>
    <w:rsid w:val="6851CACF"/>
    <w:rsid w:val="6852F0AA"/>
    <w:rsid w:val="685744CF"/>
    <w:rsid w:val="6858F236"/>
    <w:rsid w:val="685BB1A5"/>
    <w:rsid w:val="685CD80F"/>
    <w:rsid w:val="685E2181"/>
    <w:rsid w:val="685E4EC8"/>
    <w:rsid w:val="685ED8DA"/>
    <w:rsid w:val="68608695"/>
    <w:rsid w:val="6863A600"/>
    <w:rsid w:val="6876843D"/>
    <w:rsid w:val="68789E94"/>
    <w:rsid w:val="687A30D6"/>
    <w:rsid w:val="687E5466"/>
    <w:rsid w:val="687FA3EA"/>
    <w:rsid w:val="68803C7E"/>
    <w:rsid w:val="6886E322"/>
    <w:rsid w:val="6889ACB3"/>
    <w:rsid w:val="688A4D6D"/>
    <w:rsid w:val="688BA84E"/>
    <w:rsid w:val="688F86F0"/>
    <w:rsid w:val="6891851B"/>
    <w:rsid w:val="68969B12"/>
    <w:rsid w:val="689A3B5A"/>
    <w:rsid w:val="68A0E45F"/>
    <w:rsid w:val="68A13C8C"/>
    <w:rsid w:val="68A184F3"/>
    <w:rsid w:val="68A1B5F7"/>
    <w:rsid w:val="68A5C224"/>
    <w:rsid w:val="68ABFE69"/>
    <w:rsid w:val="68AE467A"/>
    <w:rsid w:val="68B3920A"/>
    <w:rsid w:val="68B46B21"/>
    <w:rsid w:val="68B64824"/>
    <w:rsid w:val="68B7B544"/>
    <w:rsid w:val="68BF3D6D"/>
    <w:rsid w:val="68C07998"/>
    <w:rsid w:val="68CCC49D"/>
    <w:rsid w:val="68CE4D0C"/>
    <w:rsid w:val="68CEB9AE"/>
    <w:rsid w:val="68D10823"/>
    <w:rsid w:val="68D51CCA"/>
    <w:rsid w:val="68DF4AFF"/>
    <w:rsid w:val="68E26614"/>
    <w:rsid w:val="68E27B68"/>
    <w:rsid w:val="68EAAA12"/>
    <w:rsid w:val="68F3201D"/>
    <w:rsid w:val="68F458B6"/>
    <w:rsid w:val="68F59EF7"/>
    <w:rsid w:val="68F81C2C"/>
    <w:rsid w:val="68F8D77C"/>
    <w:rsid w:val="68F9334D"/>
    <w:rsid w:val="68FB4611"/>
    <w:rsid w:val="68FC0BF4"/>
    <w:rsid w:val="68FCDED3"/>
    <w:rsid w:val="68FCE15F"/>
    <w:rsid w:val="6902A83B"/>
    <w:rsid w:val="69058BE8"/>
    <w:rsid w:val="6905F336"/>
    <w:rsid w:val="69109718"/>
    <w:rsid w:val="6910DD42"/>
    <w:rsid w:val="6914288F"/>
    <w:rsid w:val="69150CFA"/>
    <w:rsid w:val="69183EF3"/>
    <w:rsid w:val="691AA70F"/>
    <w:rsid w:val="691AE89A"/>
    <w:rsid w:val="691D7EDE"/>
    <w:rsid w:val="6921C691"/>
    <w:rsid w:val="692627E0"/>
    <w:rsid w:val="6927752D"/>
    <w:rsid w:val="6927C5E0"/>
    <w:rsid w:val="6929F1DF"/>
    <w:rsid w:val="692F0DFD"/>
    <w:rsid w:val="6935C5FC"/>
    <w:rsid w:val="6938B265"/>
    <w:rsid w:val="693CCC96"/>
    <w:rsid w:val="693E936B"/>
    <w:rsid w:val="69401EC4"/>
    <w:rsid w:val="69431326"/>
    <w:rsid w:val="694856A9"/>
    <w:rsid w:val="6949FA8E"/>
    <w:rsid w:val="694CBF73"/>
    <w:rsid w:val="695B177B"/>
    <w:rsid w:val="695BC7AA"/>
    <w:rsid w:val="695DD999"/>
    <w:rsid w:val="695FFAAE"/>
    <w:rsid w:val="6961727E"/>
    <w:rsid w:val="6961C5CD"/>
    <w:rsid w:val="6966B738"/>
    <w:rsid w:val="69673FE7"/>
    <w:rsid w:val="69687107"/>
    <w:rsid w:val="69699D96"/>
    <w:rsid w:val="696D2457"/>
    <w:rsid w:val="697493D0"/>
    <w:rsid w:val="6979C789"/>
    <w:rsid w:val="697A2094"/>
    <w:rsid w:val="697D7EAE"/>
    <w:rsid w:val="697FB2E2"/>
    <w:rsid w:val="6980F9B9"/>
    <w:rsid w:val="6981416C"/>
    <w:rsid w:val="6982C14F"/>
    <w:rsid w:val="6982DBE8"/>
    <w:rsid w:val="69836CD8"/>
    <w:rsid w:val="698A1245"/>
    <w:rsid w:val="698F3643"/>
    <w:rsid w:val="6992004E"/>
    <w:rsid w:val="6992431A"/>
    <w:rsid w:val="699C4042"/>
    <w:rsid w:val="699E4E06"/>
    <w:rsid w:val="699E8526"/>
    <w:rsid w:val="699F74FB"/>
    <w:rsid w:val="699F9AB3"/>
    <w:rsid w:val="69A11CF9"/>
    <w:rsid w:val="69A15661"/>
    <w:rsid w:val="69A5DD7D"/>
    <w:rsid w:val="69A62706"/>
    <w:rsid w:val="69A79804"/>
    <w:rsid w:val="69A7C117"/>
    <w:rsid w:val="69A823D3"/>
    <w:rsid w:val="69A8A8A3"/>
    <w:rsid w:val="69AAB010"/>
    <w:rsid w:val="69AB7104"/>
    <w:rsid w:val="69ADAC3B"/>
    <w:rsid w:val="69B1DD3F"/>
    <w:rsid w:val="69B24D4D"/>
    <w:rsid w:val="69B31201"/>
    <w:rsid w:val="69B4E598"/>
    <w:rsid w:val="69B4E892"/>
    <w:rsid w:val="69B94A83"/>
    <w:rsid w:val="69BBC8A3"/>
    <w:rsid w:val="69BCE810"/>
    <w:rsid w:val="69C166E5"/>
    <w:rsid w:val="69C54C46"/>
    <w:rsid w:val="69C744E7"/>
    <w:rsid w:val="69C84574"/>
    <w:rsid w:val="69CC65F4"/>
    <w:rsid w:val="69CCAAB7"/>
    <w:rsid w:val="69D162E0"/>
    <w:rsid w:val="69D40820"/>
    <w:rsid w:val="69D475E8"/>
    <w:rsid w:val="69D78D5F"/>
    <w:rsid w:val="69D8A3A3"/>
    <w:rsid w:val="69D9C8C7"/>
    <w:rsid w:val="69DBED7D"/>
    <w:rsid w:val="69DE1B18"/>
    <w:rsid w:val="69E846D5"/>
    <w:rsid w:val="69E94699"/>
    <w:rsid w:val="69E9A6D3"/>
    <w:rsid w:val="69EA808A"/>
    <w:rsid w:val="69ED644A"/>
    <w:rsid w:val="69F267B7"/>
    <w:rsid w:val="69F59217"/>
    <w:rsid w:val="69F6832C"/>
    <w:rsid w:val="69F6DD98"/>
    <w:rsid w:val="69F75EF4"/>
    <w:rsid w:val="69F871C8"/>
    <w:rsid w:val="69FBE800"/>
    <w:rsid w:val="69FC22C4"/>
    <w:rsid w:val="69FD20F0"/>
    <w:rsid w:val="69FD4971"/>
    <w:rsid w:val="69FD6038"/>
    <w:rsid w:val="69FF5DB5"/>
    <w:rsid w:val="69FF9386"/>
    <w:rsid w:val="6A010811"/>
    <w:rsid w:val="6A0309FC"/>
    <w:rsid w:val="6A07C921"/>
    <w:rsid w:val="6A094554"/>
    <w:rsid w:val="6A0996F5"/>
    <w:rsid w:val="6A0CA668"/>
    <w:rsid w:val="6A0E056C"/>
    <w:rsid w:val="6A0EE768"/>
    <w:rsid w:val="6A15EC8A"/>
    <w:rsid w:val="6A178077"/>
    <w:rsid w:val="6A198FFD"/>
    <w:rsid w:val="6A1CA4BC"/>
    <w:rsid w:val="6A1D6146"/>
    <w:rsid w:val="6A2125BF"/>
    <w:rsid w:val="6A219FE5"/>
    <w:rsid w:val="6A227A36"/>
    <w:rsid w:val="6A276570"/>
    <w:rsid w:val="6A2BDBA3"/>
    <w:rsid w:val="6A30A81F"/>
    <w:rsid w:val="6A3630E1"/>
    <w:rsid w:val="6A37CAD3"/>
    <w:rsid w:val="6A402ED2"/>
    <w:rsid w:val="6A409B19"/>
    <w:rsid w:val="6A4192E2"/>
    <w:rsid w:val="6A41B016"/>
    <w:rsid w:val="6A42348C"/>
    <w:rsid w:val="6A42AC37"/>
    <w:rsid w:val="6A4403AC"/>
    <w:rsid w:val="6A450558"/>
    <w:rsid w:val="6A462B72"/>
    <w:rsid w:val="6A4BABD9"/>
    <w:rsid w:val="6A4D8DA8"/>
    <w:rsid w:val="6A4FA3C7"/>
    <w:rsid w:val="6A5209C0"/>
    <w:rsid w:val="6A539EB0"/>
    <w:rsid w:val="6A6033A1"/>
    <w:rsid w:val="6A609D42"/>
    <w:rsid w:val="6A61189F"/>
    <w:rsid w:val="6A6B6EEC"/>
    <w:rsid w:val="6A6DACFB"/>
    <w:rsid w:val="6A71648C"/>
    <w:rsid w:val="6A73BCF4"/>
    <w:rsid w:val="6A7420DA"/>
    <w:rsid w:val="6A77EF9D"/>
    <w:rsid w:val="6A7813CD"/>
    <w:rsid w:val="6A81909E"/>
    <w:rsid w:val="6A858462"/>
    <w:rsid w:val="6A87C762"/>
    <w:rsid w:val="6A8A1D37"/>
    <w:rsid w:val="6A8CB5F8"/>
    <w:rsid w:val="6A8F7CA5"/>
    <w:rsid w:val="6A902917"/>
    <w:rsid w:val="6A94D71B"/>
    <w:rsid w:val="6A96E1E2"/>
    <w:rsid w:val="6A99ECB1"/>
    <w:rsid w:val="6A9B23C3"/>
    <w:rsid w:val="6A9E1DEE"/>
    <w:rsid w:val="6AA4F36F"/>
    <w:rsid w:val="6AA8CD6A"/>
    <w:rsid w:val="6AAB14C6"/>
    <w:rsid w:val="6AACCFEC"/>
    <w:rsid w:val="6AAE1A41"/>
    <w:rsid w:val="6AAFA434"/>
    <w:rsid w:val="6AB0AE7B"/>
    <w:rsid w:val="6AB0D939"/>
    <w:rsid w:val="6AB10575"/>
    <w:rsid w:val="6AB354D4"/>
    <w:rsid w:val="6AB67770"/>
    <w:rsid w:val="6AB78084"/>
    <w:rsid w:val="6ABA82A9"/>
    <w:rsid w:val="6AC1D3E2"/>
    <w:rsid w:val="6AC2891E"/>
    <w:rsid w:val="6AC41B38"/>
    <w:rsid w:val="6ACD58C0"/>
    <w:rsid w:val="6AD0A348"/>
    <w:rsid w:val="6AD20FAD"/>
    <w:rsid w:val="6AD4606B"/>
    <w:rsid w:val="6AD482C6"/>
    <w:rsid w:val="6AD71718"/>
    <w:rsid w:val="6AD7482C"/>
    <w:rsid w:val="6AD8A850"/>
    <w:rsid w:val="6ADC8C5A"/>
    <w:rsid w:val="6ADE2591"/>
    <w:rsid w:val="6ADE3955"/>
    <w:rsid w:val="6AE0F83D"/>
    <w:rsid w:val="6AE2C2C5"/>
    <w:rsid w:val="6AE32B72"/>
    <w:rsid w:val="6AE63A47"/>
    <w:rsid w:val="6AEB2D8A"/>
    <w:rsid w:val="6AEBB947"/>
    <w:rsid w:val="6AF02E89"/>
    <w:rsid w:val="6AF1393B"/>
    <w:rsid w:val="6AF39B96"/>
    <w:rsid w:val="6AF5A639"/>
    <w:rsid w:val="6AF9325E"/>
    <w:rsid w:val="6AFDCB44"/>
    <w:rsid w:val="6AFDCFBA"/>
    <w:rsid w:val="6AFDDB4D"/>
    <w:rsid w:val="6B08FC51"/>
    <w:rsid w:val="6B09746A"/>
    <w:rsid w:val="6B09D559"/>
    <w:rsid w:val="6B09FA55"/>
    <w:rsid w:val="6B11A432"/>
    <w:rsid w:val="6B19E28F"/>
    <w:rsid w:val="6B1B57E2"/>
    <w:rsid w:val="6B1E466F"/>
    <w:rsid w:val="6B1ECA38"/>
    <w:rsid w:val="6B207D98"/>
    <w:rsid w:val="6B23D61F"/>
    <w:rsid w:val="6B27DF01"/>
    <w:rsid w:val="6B29C093"/>
    <w:rsid w:val="6B2B7C4C"/>
    <w:rsid w:val="6B2D0B13"/>
    <w:rsid w:val="6B30A483"/>
    <w:rsid w:val="6B386E71"/>
    <w:rsid w:val="6B3ACD28"/>
    <w:rsid w:val="6B3DB173"/>
    <w:rsid w:val="6B3DF982"/>
    <w:rsid w:val="6B3FC032"/>
    <w:rsid w:val="6B43F434"/>
    <w:rsid w:val="6B4631D7"/>
    <w:rsid w:val="6B48111F"/>
    <w:rsid w:val="6B495E74"/>
    <w:rsid w:val="6B4C9070"/>
    <w:rsid w:val="6B4F0796"/>
    <w:rsid w:val="6B515253"/>
    <w:rsid w:val="6B55F66D"/>
    <w:rsid w:val="6B56FA59"/>
    <w:rsid w:val="6B5798C6"/>
    <w:rsid w:val="6B5BDCF2"/>
    <w:rsid w:val="6B5C01DE"/>
    <w:rsid w:val="6B625273"/>
    <w:rsid w:val="6B670EC2"/>
    <w:rsid w:val="6B67249D"/>
    <w:rsid w:val="6B6A4397"/>
    <w:rsid w:val="6B6C0C32"/>
    <w:rsid w:val="6B6CB0DA"/>
    <w:rsid w:val="6B7018F2"/>
    <w:rsid w:val="6B70F337"/>
    <w:rsid w:val="6B71E863"/>
    <w:rsid w:val="6B73748F"/>
    <w:rsid w:val="6B7599E9"/>
    <w:rsid w:val="6B77BDDE"/>
    <w:rsid w:val="6B7843BD"/>
    <w:rsid w:val="6B78BEA0"/>
    <w:rsid w:val="6B80E827"/>
    <w:rsid w:val="6B847B59"/>
    <w:rsid w:val="6B8844F6"/>
    <w:rsid w:val="6B8AD965"/>
    <w:rsid w:val="6B8D3E0B"/>
    <w:rsid w:val="6B8E3AC4"/>
    <w:rsid w:val="6B8F2B50"/>
    <w:rsid w:val="6B90B618"/>
    <w:rsid w:val="6B914F1C"/>
    <w:rsid w:val="6B9478D1"/>
    <w:rsid w:val="6B9ED2FB"/>
    <w:rsid w:val="6BA319D5"/>
    <w:rsid w:val="6BA6ECE0"/>
    <w:rsid w:val="6BA7C224"/>
    <w:rsid w:val="6BAA3F3B"/>
    <w:rsid w:val="6BABE879"/>
    <w:rsid w:val="6BAC6899"/>
    <w:rsid w:val="6BAE6779"/>
    <w:rsid w:val="6BAF257B"/>
    <w:rsid w:val="6BB20ABD"/>
    <w:rsid w:val="6BB59511"/>
    <w:rsid w:val="6BB89C02"/>
    <w:rsid w:val="6BBE83E4"/>
    <w:rsid w:val="6BBF91F0"/>
    <w:rsid w:val="6BC0D860"/>
    <w:rsid w:val="6BC216C0"/>
    <w:rsid w:val="6BC2F841"/>
    <w:rsid w:val="6BCA1B4E"/>
    <w:rsid w:val="6BCF42C4"/>
    <w:rsid w:val="6BD1CE2A"/>
    <w:rsid w:val="6BD2825D"/>
    <w:rsid w:val="6BD294DD"/>
    <w:rsid w:val="6BD2D4BC"/>
    <w:rsid w:val="6BD48D28"/>
    <w:rsid w:val="6BD5436E"/>
    <w:rsid w:val="6BD67523"/>
    <w:rsid w:val="6BD95387"/>
    <w:rsid w:val="6BD99BF5"/>
    <w:rsid w:val="6BDA1924"/>
    <w:rsid w:val="6BDB99B4"/>
    <w:rsid w:val="6BDFD340"/>
    <w:rsid w:val="6BE3CCD0"/>
    <w:rsid w:val="6BE62438"/>
    <w:rsid w:val="6BE93C63"/>
    <w:rsid w:val="6BEC3BFA"/>
    <w:rsid w:val="6BEE1E12"/>
    <w:rsid w:val="6BEF42A8"/>
    <w:rsid w:val="6BF9F3A9"/>
    <w:rsid w:val="6C037F29"/>
    <w:rsid w:val="6C05D572"/>
    <w:rsid w:val="6C0C0915"/>
    <w:rsid w:val="6C0C23CA"/>
    <w:rsid w:val="6C0E7A50"/>
    <w:rsid w:val="6C0FFBC2"/>
    <w:rsid w:val="6C11C07E"/>
    <w:rsid w:val="6C12633A"/>
    <w:rsid w:val="6C12776D"/>
    <w:rsid w:val="6C168ACE"/>
    <w:rsid w:val="6C1A4CEB"/>
    <w:rsid w:val="6C1AB1A8"/>
    <w:rsid w:val="6C1BD5AA"/>
    <w:rsid w:val="6C1D2475"/>
    <w:rsid w:val="6C22AF7B"/>
    <w:rsid w:val="6C2676DE"/>
    <w:rsid w:val="6C2BE678"/>
    <w:rsid w:val="6C32B243"/>
    <w:rsid w:val="6C3410CC"/>
    <w:rsid w:val="6C37FF73"/>
    <w:rsid w:val="6C3D8EE9"/>
    <w:rsid w:val="6C3FFE5D"/>
    <w:rsid w:val="6C42D0EB"/>
    <w:rsid w:val="6C447E5C"/>
    <w:rsid w:val="6C4FF6BD"/>
    <w:rsid w:val="6C5041BB"/>
    <w:rsid w:val="6C50E061"/>
    <w:rsid w:val="6C547614"/>
    <w:rsid w:val="6C56384D"/>
    <w:rsid w:val="6C5BC107"/>
    <w:rsid w:val="6C5DD6D5"/>
    <w:rsid w:val="6C670D17"/>
    <w:rsid w:val="6C672CF0"/>
    <w:rsid w:val="6C71BC2C"/>
    <w:rsid w:val="6C736BC7"/>
    <w:rsid w:val="6C75435A"/>
    <w:rsid w:val="6C77CBEB"/>
    <w:rsid w:val="6C79788C"/>
    <w:rsid w:val="6C839A4C"/>
    <w:rsid w:val="6C84A416"/>
    <w:rsid w:val="6C84E7D0"/>
    <w:rsid w:val="6C885EAC"/>
    <w:rsid w:val="6C8E6227"/>
    <w:rsid w:val="6C914B69"/>
    <w:rsid w:val="6C91E9FE"/>
    <w:rsid w:val="6C927A9C"/>
    <w:rsid w:val="6C9384E4"/>
    <w:rsid w:val="6C93E9CC"/>
    <w:rsid w:val="6C95D993"/>
    <w:rsid w:val="6C97ECFE"/>
    <w:rsid w:val="6C9808B6"/>
    <w:rsid w:val="6C988D24"/>
    <w:rsid w:val="6C9F3980"/>
    <w:rsid w:val="6CA2BED9"/>
    <w:rsid w:val="6CA3B2F7"/>
    <w:rsid w:val="6CA5CCCB"/>
    <w:rsid w:val="6CA66625"/>
    <w:rsid w:val="6CA87520"/>
    <w:rsid w:val="6CB0D403"/>
    <w:rsid w:val="6CB128A1"/>
    <w:rsid w:val="6CB4E847"/>
    <w:rsid w:val="6CB64BE7"/>
    <w:rsid w:val="6CBA8D89"/>
    <w:rsid w:val="6CBBCA07"/>
    <w:rsid w:val="6CC42B13"/>
    <w:rsid w:val="6CC62C90"/>
    <w:rsid w:val="6CC7CD13"/>
    <w:rsid w:val="6CC9399B"/>
    <w:rsid w:val="6CCB5924"/>
    <w:rsid w:val="6CCD3F39"/>
    <w:rsid w:val="6CD074C8"/>
    <w:rsid w:val="6CD35014"/>
    <w:rsid w:val="6CD49A86"/>
    <w:rsid w:val="6CD65E9E"/>
    <w:rsid w:val="6CD715BD"/>
    <w:rsid w:val="6CD7D295"/>
    <w:rsid w:val="6CD8C32C"/>
    <w:rsid w:val="6CD92461"/>
    <w:rsid w:val="6CD92BE6"/>
    <w:rsid w:val="6CDEC65B"/>
    <w:rsid w:val="6CE14943"/>
    <w:rsid w:val="6CE31922"/>
    <w:rsid w:val="6CE8A20F"/>
    <w:rsid w:val="6CED4083"/>
    <w:rsid w:val="6CEEA5D5"/>
    <w:rsid w:val="6CEF2E29"/>
    <w:rsid w:val="6CF135BC"/>
    <w:rsid w:val="6CF1C6CE"/>
    <w:rsid w:val="6CFA3ACC"/>
    <w:rsid w:val="6CFB83CF"/>
    <w:rsid w:val="6CFF4649"/>
    <w:rsid w:val="6D0406B6"/>
    <w:rsid w:val="6D05A408"/>
    <w:rsid w:val="6D0C3CF8"/>
    <w:rsid w:val="6D0EE134"/>
    <w:rsid w:val="6D13165D"/>
    <w:rsid w:val="6D176253"/>
    <w:rsid w:val="6D186E07"/>
    <w:rsid w:val="6D211D69"/>
    <w:rsid w:val="6D224BAE"/>
    <w:rsid w:val="6D232132"/>
    <w:rsid w:val="6D23570E"/>
    <w:rsid w:val="6D270660"/>
    <w:rsid w:val="6D2C9A66"/>
    <w:rsid w:val="6D2D2F7D"/>
    <w:rsid w:val="6D2E9530"/>
    <w:rsid w:val="6D322A81"/>
    <w:rsid w:val="6D32483F"/>
    <w:rsid w:val="6D351F8C"/>
    <w:rsid w:val="6D37F193"/>
    <w:rsid w:val="6D395433"/>
    <w:rsid w:val="6D39E383"/>
    <w:rsid w:val="6D3DD3D2"/>
    <w:rsid w:val="6D407E1D"/>
    <w:rsid w:val="6D42B366"/>
    <w:rsid w:val="6D499FEA"/>
    <w:rsid w:val="6D4C4A9A"/>
    <w:rsid w:val="6D4DDB1E"/>
    <w:rsid w:val="6D4EE675"/>
    <w:rsid w:val="6D50ACC7"/>
    <w:rsid w:val="6D51EA85"/>
    <w:rsid w:val="6D56DCA4"/>
    <w:rsid w:val="6D57C08C"/>
    <w:rsid w:val="6D5A5445"/>
    <w:rsid w:val="6D5AF97A"/>
    <w:rsid w:val="6D5FD125"/>
    <w:rsid w:val="6D5FE4AA"/>
    <w:rsid w:val="6D60F72C"/>
    <w:rsid w:val="6D669073"/>
    <w:rsid w:val="6D68DD22"/>
    <w:rsid w:val="6D6DB61F"/>
    <w:rsid w:val="6D6E2EF8"/>
    <w:rsid w:val="6D717889"/>
    <w:rsid w:val="6D71E718"/>
    <w:rsid w:val="6D755AA4"/>
    <w:rsid w:val="6D77CF94"/>
    <w:rsid w:val="6D7E47B3"/>
    <w:rsid w:val="6D7F2D1A"/>
    <w:rsid w:val="6D864A15"/>
    <w:rsid w:val="6D87AE05"/>
    <w:rsid w:val="6D8A461F"/>
    <w:rsid w:val="6D8B13C1"/>
    <w:rsid w:val="6D8EED8A"/>
    <w:rsid w:val="6D91223A"/>
    <w:rsid w:val="6D91223A"/>
    <w:rsid w:val="6D91459E"/>
    <w:rsid w:val="6D939AFC"/>
    <w:rsid w:val="6D96A5C7"/>
    <w:rsid w:val="6D9D7301"/>
    <w:rsid w:val="6D9DD885"/>
    <w:rsid w:val="6DA2CD4B"/>
    <w:rsid w:val="6DA2FA7E"/>
    <w:rsid w:val="6DA3BD2E"/>
    <w:rsid w:val="6DA72C16"/>
    <w:rsid w:val="6DA76251"/>
    <w:rsid w:val="6DA7AC48"/>
    <w:rsid w:val="6DAA0DE1"/>
    <w:rsid w:val="6DAA5FA1"/>
    <w:rsid w:val="6DAB35BA"/>
    <w:rsid w:val="6DADBC51"/>
    <w:rsid w:val="6DB037B4"/>
    <w:rsid w:val="6DB676AB"/>
    <w:rsid w:val="6DBB8CFF"/>
    <w:rsid w:val="6DBD8655"/>
    <w:rsid w:val="6DBF5BE4"/>
    <w:rsid w:val="6DC12A67"/>
    <w:rsid w:val="6DC19591"/>
    <w:rsid w:val="6DC21365"/>
    <w:rsid w:val="6DC735CB"/>
    <w:rsid w:val="6DCDD51D"/>
    <w:rsid w:val="6DD10442"/>
    <w:rsid w:val="6DD4F9FD"/>
    <w:rsid w:val="6DD6D1AB"/>
    <w:rsid w:val="6DDA7FE0"/>
    <w:rsid w:val="6DDD9AFC"/>
    <w:rsid w:val="6DDE0F00"/>
    <w:rsid w:val="6DDF8E83"/>
    <w:rsid w:val="6DDFD1F1"/>
    <w:rsid w:val="6DE0EC75"/>
    <w:rsid w:val="6DE1BEC4"/>
    <w:rsid w:val="6DE30DFA"/>
    <w:rsid w:val="6DE748A7"/>
    <w:rsid w:val="6DE77B3E"/>
    <w:rsid w:val="6DE8ECA0"/>
    <w:rsid w:val="6DEBC71E"/>
    <w:rsid w:val="6DEBE0C8"/>
    <w:rsid w:val="6DED684A"/>
    <w:rsid w:val="6DF34E44"/>
    <w:rsid w:val="6DF47EA5"/>
    <w:rsid w:val="6DF62FC4"/>
    <w:rsid w:val="6DF6E4CE"/>
    <w:rsid w:val="6DFAE650"/>
    <w:rsid w:val="6DFB55ED"/>
    <w:rsid w:val="6DFBBBFA"/>
    <w:rsid w:val="6DFC9B09"/>
    <w:rsid w:val="6DFDBAAC"/>
    <w:rsid w:val="6E054E48"/>
    <w:rsid w:val="6E079B91"/>
    <w:rsid w:val="6E08B194"/>
    <w:rsid w:val="6E0D0C52"/>
    <w:rsid w:val="6E126B69"/>
    <w:rsid w:val="6E1ACF19"/>
    <w:rsid w:val="6E1AEA9D"/>
    <w:rsid w:val="6E1B4842"/>
    <w:rsid w:val="6E1B94A3"/>
    <w:rsid w:val="6E1DA645"/>
    <w:rsid w:val="6E1ED566"/>
    <w:rsid w:val="6E1F00BA"/>
    <w:rsid w:val="6E2044F8"/>
    <w:rsid w:val="6E207477"/>
    <w:rsid w:val="6E21C676"/>
    <w:rsid w:val="6E2234B8"/>
    <w:rsid w:val="6E2310B7"/>
    <w:rsid w:val="6E25CA29"/>
    <w:rsid w:val="6E2812CA"/>
    <w:rsid w:val="6E2BCF3E"/>
    <w:rsid w:val="6E2F5DF0"/>
    <w:rsid w:val="6E32830D"/>
    <w:rsid w:val="6E382D19"/>
    <w:rsid w:val="6E38A950"/>
    <w:rsid w:val="6E3E5D32"/>
    <w:rsid w:val="6E404D18"/>
    <w:rsid w:val="6E41DF04"/>
    <w:rsid w:val="6E449219"/>
    <w:rsid w:val="6E491B6D"/>
    <w:rsid w:val="6E4AE246"/>
    <w:rsid w:val="6E4D3565"/>
    <w:rsid w:val="6E528756"/>
    <w:rsid w:val="6E54A22A"/>
    <w:rsid w:val="6E551BC9"/>
    <w:rsid w:val="6E58D144"/>
    <w:rsid w:val="6E59B14E"/>
    <w:rsid w:val="6E5C2AC5"/>
    <w:rsid w:val="6E5EB6FD"/>
    <w:rsid w:val="6E60F955"/>
    <w:rsid w:val="6E61003C"/>
    <w:rsid w:val="6E65F0E6"/>
    <w:rsid w:val="6E6B41A5"/>
    <w:rsid w:val="6E6C4529"/>
    <w:rsid w:val="6E6D3449"/>
    <w:rsid w:val="6E6F53BE"/>
    <w:rsid w:val="6E781A1D"/>
    <w:rsid w:val="6E7BF9F0"/>
    <w:rsid w:val="6E7FD8B9"/>
    <w:rsid w:val="6E7FF8A9"/>
    <w:rsid w:val="6E8CCBD9"/>
    <w:rsid w:val="6E8E9B1B"/>
    <w:rsid w:val="6E90E1F5"/>
    <w:rsid w:val="6E91212C"/>
    <w:rsid w:val="6E92D9E1"/>
    <w:rsid w:val="6E97BF7E"/>
    <w:rsid w:val="6E98A9B2"/>
    <w:rsid w:val="6E9949BD"/>
    <w:rsid w:val="6E9BA9FB"/>
    <w:rsid w:val="6E9D761E"/>
    <w:rsid w:val="6EA32693"/>
    <w:rsid w:val="6EA57B53"/>
    <w:rsid w:val="6EA76C5D"/>
    <w:rsid w:val="6EA831E0"/>
    <w:rsid w:val="6EAB13FE"/>
    <w:rsid w:val="6EAF57A7"/>
    <w:rsid w:val="6EAFE40D"/>
    <w:rsid w:val="6EB0C054"/>
    <w:rsid w:val="6EB27A14"/>
    <w:rsid w:val="6EB6C466"/>
    <w:rsid w:val="6EB888E9"/>
    <w:rsid w:val="6EBA129B"/>
    <w:rsid w:val="6EBF276F"/>
    <w:rsid w:val="6EC29B93"/>
    <w:rsid w:val="6EC8359D"/>
    <w:rsid w:val="6EC96676"/>
    <w:rsid w:val="6EC9D895"/>
    <w:rsid w:val="6ECB378D"/>
    <w:rsid w:val="6ECCA5BB"/>
    <w:rsid w:val="6ECCF3CA"/>
    <w:rsid w:val="6ECEC93E"/>
    <w:rsid w:val="6ECED05A"/>
    <w:rsid w:val="6ED14D63"/>
    <w:rsid w:val="6ED198EF"/>
    <w:rsid w:val="6ED58A88"/>
    <w:rsid w:val="6EDCB677"/>
    <w:rsid w:val="6EDD29EC"/>
    <w:rsid w:val="6EE1E54D"/>
    <w:rsid w:val="6EE34A4C"/>
    <w:rsid w:val="6EE4D414"/>
    <w:rsid w:val="6EE58875"/>
    <w:rsid w:val="6EE626D5"/>
    <w:rsid w:val="6EE68EEB"/>
    <w:rsid w:val="6EE8CF38"/>
    <w:rsid w:val="6EE98E8F"/>
    <w:rsid w:val="6EEAF420"/>
    <w:rsid w:val="6EED13D7"/>
    <w:rsid w:val="6EF15C05"/>
    <w:rsid w:val="6EF624A6"/>
    <w:rsid w:val="6EF87922"/>
    <w:rsid w:val="6EF955D0"/>
    <w:rsid w:val="6EF961FA"/>
    <w:rsid w:val="6EFA587E"/>
    <w:rsid w:val="6EFB0664"/>
    <w:rsid w:val="6EFB85B2"/>
    <w:rsid w:val="6F01BF17"/>
    <w:rsid w:val="6F042AD3"/>
    <w:rsid w:val="6F04DB3C"/>
    <w:rsid w:val="6F073611"/>
    <w:rsid w:val="6F080CDE"/>
    <w:rsid w:val="6F083F0A"/>
    <w:rsid w:val="6F086817"/>
    <w:rsid w:val="6F0DEE78"/>
    <w:rsid w:val="6F142213"/>
    <w:rsid w:val="6F1A1814"/>
    <w:rsid w:val="6F1C4382"/>
    <w:rsid w:val="6F1D23B5"/>
    <w:rsid w:val="6F1D3D92"/>
    <w:rsid w:val="6F20EC81"/>
    <w:rsid w:val="6F2285D8"/>
    <w:rsid w:val="6F237E66"/>
    <w:rsid w:val="6F24A56D"/>
    <w:rsid w:val="6F2A59A3"/>
    <w:rsid w:val="6F2CBD41"/>
    <w:rsid w:val="6F315513"/>
    <w:rsid w:val="6F31C600"/>
    <w:rsid w:val="6F336200"/>
    <w:rsid w:val="6F34F1D1"/>
    <w:rsid w:val="6F365DA1"/>
    <w:rsid w:val="6F36F208"/>
    <w:rsid w:val="6F3834F5"/>
    <w:rsid w:val="6F39313C"/>
    <w:rsid w:val="6F3BCBBB"/>
    <w:rsid w:val="6F41B9F3"/>
    <w:rsid w:val="6F43C88A"/>
    <w:rsid w:val="6F468A24"/>
    <w:rsid w:val="6F471B25"/>
    <w:rsid w:val="6F4C1C3A"/>
    <w:rsid w:val="6F524346"/>
    <w:rsid w:val="6F529084"/>
    <w:rsid w:val="6F54A560"/>
    <w:rsid w:val="6F556F1D"/>
    <w:rsid w:val="6F598419"/>
    <w:rsid w:val="6F5E4BCC"/>
    <w:rsid w:val="6F616705"/>
    <w:rsid w:val="6F64EC88"/>
    <w:rsid w:val="6F65A3EB"/>
    <w:rsid w:val="6F69D45C"/>
    <w:rsid w:val="6F6A2F26"/>
    <w:rsid w:val="6F6DE4A5"/>
    <w:rsid w:val="6F6F57E9"/>
    <w:rsid w:val="6F72AC76"/>
    <w:rsid w:val="6F749E6C"/>
    <w:rsid w:val="6F782B20"/>
    <w:rsid w:val="6F78EC60"/>
    <w:rsid w:val="6F7CA56B"/>
    <w:rsid w:val="6F810B35"/>
    <w:rsid w:val="6F8357F3"/>
    <w:rsid w:val="6F8429E4"/>
    <w:rsid w:val="6F8A719E"/>
    <w:rsid w:val="6F8C0E66"/>
    <w:rsid w:val="6F8C4F79"/>
    <w:rsid w:val="6F8D2B20"/>
    <w:rsid w:val="6F8DA0CA"/>
    <w:rsid w:val="6F8F8FE4"/>
    <w:rsid w:val="6F96B6B1"/>
    <w:rsid w:val="6F96B796"/>
    <w:rsid w:val="6F9AD7A7"/>
    <w:rsid w:val="6F9BC210"/>
    <w:rsid w:val="6F9F9116"/>
    <w:rsid w:val="6FA3F464"/>
    <w:rsid w:val="6FA90B34"/>
    <w:rsid w:val="6FA9413F"/>
    <w:rsid w:val="6FAB0C89"/>
    <w:rsid w:val="6FAFBCFE"/>
    <w:rsid w:val="6FB260B4"/>
    <w:rsid w:val="6FB9AEA2"/>
    <w:rsid w:val="6FBA4014"/>
    <w:rsid w:val="6FBC0191"/>
    <w:rsid w:val="6FC0E73B"/>
    <w:rsid w:val="6FCB7AF1"/>
    <w:rsid w:val="6FD7C5E7"/>
    <w:rsid w:val="6FD7F956"/>
    <w:rsid w:val="6FD9049F"/>
    <w:rsid w:val="6FDE946A"/>
    <w:rsid w:val="6FDFA5E9"/>
    <w:rsid w:val="6FDFB653"/>
    <w:rsid w:val="6FE23508"/>
    <w:rsid w:val="6FE57C3D"/>
    <w:rsid w:val="6FE70DBE"/>
    <w:rsid w:val="6FEC2A8A"/>
    <w:rsid w:val="6FEC6D83"/>
    <w:rsid w:val="6FEE2133"/>
    <w:rsid w:val="6FEEF0C1"/>
    <w:rsid w:val="6FEEF376"/>
    <w:rsid w:val="6FF202D3"/>
    <w:rsid w:val="6FF53EC4"/>
    <w:rsid w:val="6FF83AB5"/>
    <w:rsid w:val="6FF9666C"/>
    <w:rsid w:val="6FF96846"/>
    <w:rsid w:val="6FFB7D46"/>
    <w:rsid w:val="6FFD4200"/>
    <w:rsid w:val="6FFDA003"/>
    <w:rsid w:val="700205DE"/>
    <w:rsid w:val="70031FB5"/>
    <w:rsid w:val="70116DFD"/>
    <w:rsid w:val="70119E69"/>
    <w:rsid w:val="701324F4"/>
    <w:rsid w:val="70194894"/>
    <w:rsid w:val="701B39A2"/>
    <w:rsid w:val="701D374C"/>
    <w:rsid w:val="701F496D"/>
    <w:rsid w:val="7024BD4C"/>
    <w:rsid w:val="70253E97"/>
    <w:rsid w:val="7025534F"/>
    <w:rsid w:val="70264908"/>
    <w:rsid w:val="702772C0"/>
    <w:rsid w:val="702B447A"/>
    <w:rsid w:val="702C64DF"/>
    <w:rsid w:val="702C94C3"/>
    <w:rsid w:val="702D5775"/>
    <w:rsid w:val="70316421"/>
    <w:rsid w:val="7032CB57"/>
    <w:rsid w:val="7033A532"/>
    <w:rsid w:val="70341A92"/>
    <w:rsid w:val="7034342A"/>
    <w:rsid w:val="70347A13"/>
    <w:rsid w:val="7037CAE9"/>
    <w:rsid w:val="7039EBF6"/>
    <w:rsid w:val="703A7312"/>
    <w:rsid w:val="703A887C"/>
    <w:rsid w:val="703B0B72"/>
    <w:rsid w:val="703F907C"/>
    <w:rsid w:val="704189CD"/>
    <w:rsid w:val="70419CD7"/>
    <w:rsid w:val="7047EE3E"/>
    <w:rsid w:val="7048B99D"/>
    <w:rsid w:val="7049623E"/>
    <w:rsid w:val="7050433F"/>
    <w:rsid w:val="7053523A"/>
    <w:rsid w:val="7054D5E3"/>
    <w:rsid w:val="705632E3"/>
    <w:rsid w:val="705924F8"/>
    <w:rsid w:val="705E2DB9"/>
    <w:rsid w:val="706398E9"/>
    <w:rsid w:val="7065FFE2"/>
    <w:rsid w:val="706926B7"/>
    <w:rsid w:val="706B996D"/>
    <w:rsid w:val="70715C02"/>
    <w:rsid w:val="7073AD3E"/>
    <w:rsid w:val="707436EE"/>
    <w:rsid w:val="7077FC29"/>
    <w:rsid w:val="707AEFBD"/>
    <w:rsid w:val="70817398"/>
    <w:rsid w:val="7082003C"/>
    <w:rsid w:val="708402E6"/>
    <w:rsid w:val="70864AC7"/>
    <w:rsid w:val="70891E8A"/>
    <w:rsid w:val="708A4881"/>
    <w:rsid w:val="709D21A0"/>
    <w:rsid w:val="70A03002"/>
    <w:rsid w:val="70A1176F"/>
    <w:rsid w:val="70A233DC"/>
    <w:rsid w:val="70A72CA7"/>
    <w:rsid w:val="70A9194B"/>
    <w:rsid w:val="70ABAE29"/>
    <w:rsid w:val="70ACE327"/>
    <w:rsid w:val="70AD1A6B"/>
    <w:rsid w:val="70AF1FA4"/>
    <w:rsid w:val="70AF319B"/>
    <w:rsid w:val="70B230A9"/>
    <w:rsid w:val="70B62531"/>
    <w:rsid w:val="70C08945"/>
    <w:rsid w:val="70C0F989"/>
    <w:rsid w:val="70C846E0"/>
    <w:rsid w:val="70C91C31"/>
    <w:rsid w:val="70DA5358"/>
    <w:rsid w:val="70DDB849"/>
    <w:rsid w:val="70E081F8"/>
    <w:rsid w:val="70E0D82D"/>
    <w:rsid w:val="70E4B713"/>
    <w:rsid w:val="70E4E3B8"/>
    <w:rsid w:val="70E5D5CA"/>
    <w:rsid w:val="70E5FB76"/>
    <w:rsid w:val="70E8AF52"/>
    <w:rsid w:val="70EB25E1"/>
    <w:rsid w:val="70EE279B"/>
    <w:rsid w:val="70F5547A"/>
    <w:rsid w:val="70F85887"/>
    <w:rsid w:val="70F95EBB"/>
    <w:rsid w:val="70F9E27F"/>
    <w:rsid w:val="70FC5EEE"/>
    <w:rsid w:val="70FCF55F"/>
    <w:rsid w:val="70FDAE0A"/>
    <w:rsid w:val="70FE7009"/>
    <w:rsid w:val="71022DC7"/>
    <w:rsid w:val="71050D8E"/>
    <w:rsid w:val="7108D512"/>
    <w:rsid w:val="7109EF4E"/>
    <w:rsid w:val="710BC427"/>
    <w:rsid w:val="7114332B"/>
    <w:rsid w:val="71155171"/>
    <w:rsid w:val="7116420E"/>
    <w:rsid w:val="7119CD5B"/>
    <w:rsid w:val="711B92E5"/>
    <w:rsid w:val="711BEC6A"/>
    <w:rsid w:val="712A7A34"/>
    <w:rsid w:val="712D0026"/>
    <w:rsid w:val="71320013"/>
    <w:rsid w:val="7133152E"/>
    <w:rsid w:val="71354FC3"/>
    <w:rsid w:val="71391F33"/>
    <w:rsid w:val="713B5AB2"/>
    <w:rsid w:val="713B9FAC"/>
    <w:rsid w:val="713CDF94"/>
    <w:rsid w:val="713D79E1"/>
    <w:rsid w:val="7141AEA8"/>
    <w:rsid w:val="7143DB25"/>
    <w:rsid w:val="7143EEFE"/>
    <w:rsid w:val="7144857A"/>
    <w:rsid w:val="7144C5B4"/>
    <w:rsid w:val="71454776"/>
    <w:rsid w:val="7147C88B"/>
    <w:rsid w:val="71542E4C"/>
    <w:rsid w:val="7155457C"/>
    <w:rsid w:val="7159F305"/>
    <w:rsid w:val="7162DF46"/>
    <w:rsid w:val="71681397"/>
    <w:rsid w:val="7168F849"/>
    <w:rsid w:val="716DBA81"/>
    <w:rsid w:val="717024A2"/>
    <w:rsid w:val="7173CB1B"/>
    <w:rsid w:val="71751C96"/>
    <w:rsid w:val="717525A6"/>
    <w:rsid w:val="717D293E"/>
    <w:rsid w:val="717ED381"/>
    <w:rsid w:val="71816119"/>
    <w:rsid w:val="7185E5AE"/>
    <w:rsid w:val="71891FE0"/>
    <w:rsid w:val="718AC3D7"/>
    <w:rsid w:val="718C923B"/>
    <w:rsid w:val="718CA61C"/>
    <w:rsid w:val="718D0C55"/>
    <w:rsid w:val="718E6CEE"/>
    <w:rsid w:val="718F776E"/>
    <w:rsid w:val="71910F25"/>
    <w:rsid w:val="7191F94F"/>
    <w:rsid w:val="7192B296"/>
    <w:rsid w:val="719F45A6"/>
    <w:rsid w:val="719F56F1"/>
    <w:rsid w:val="719F8CFC"/>
    <w:rsid w:val="71A06BC3"/>
    <w:rsid w:val="71A0DA6E"/>
    <w:rsid w:val="71A12695"/>
    <w:rsid w:val="71A90FBA"/>
    <w:rsid w:val="71AA19FA"/>
    <w:rsid w:val="71AA2157"/>
    <w:rsid w:val="71AC5E6D"/>
    <w:rsid w:val="71AF5C57"/>
    <w:rsid w:val="71B4D961"/>
    <w:rsid w:val="71B55A57"/>
    <w:rsid w:val="71BAF258"/>
    <w:rsid w:val="71BAF258"/>
    <w:rsid w:val="71BB233E"/>
    <w:rsid w:val="71C1B1C2"/>
    <w:rsid w:val="71C45793"/>
    <w:rsid w:val="71C8571E"/>
    <w:rsid w:val="71CB76E3"/>
    <w:rsid w:val="71D0AA4A"/>
    <w:rsid w:val="71D823A4"/>
    <w:rsid w:val="71D9BE28"/>
    <w:rsid w:val="71E0F28C"/>
    <w:rsid w:val="71E2FFA2"/>
    <w:rsid w:val="71E4F7ED"/>
    <w:rsid w:val="71EAD394"/>
    <w:rsid w:val="71EB1993"/>
    <w:rsid w:val="71EB8B33"/>
    <w:rsid w:val="71FB9C9F"/>
    <w:rsid w:val="72019EA5"/>
    <w:rsid w:val="7204B8F9"/>
    <w:rsid w:val="7206B7DC"/>
    <w:rsid w:val="72077AE9"/>
    <w:rsid w:val="72094640"/>
    <w:rsid w:val="720A23EF"/>
    <w:rsid w:val="720A8A65"/>
    <w:rsid w:val="720BB30D"/>
    <w:rsid w:val="720E9AC2"/>
    <w:rsid w:val="7211B132"/>
    <w:rsid w:val="72124CD4"/>
    <w:rsid w:val="7214BA78"/>
    <w:rsid w:val="7214CAAE"/>
    <w:rsid w:val="721651AD"/>
    <w:rsid w:val="7216C01E"/>
    <w:rsid w:val="72173756"/>
    <w:rsid w:val="72185CFE"/>
    <w:rsid w:val="721AB629"/>
    <w:rsid w:val="721B990A"/>
    <w:rsid w:val="721DBCCD"/>
    <w:rsid w:val="721F7A40"/>
    <w:rsid w:val="72231656"/>
    <w:rsid w:val="72242388"/>
    <w:rsid w:val="7229362B"/>
    <w:rsid w:val="722AE012"/>
    <w:rsid w:val="722BC06B"/>
    <w:rsid w:val="722C5622"/>
    <w:rsid w:val="722D3D68"/>
    <w:rsid w:val="722FCB0C"/>
    <w:rsid w:val="723019E4"/>
    <w:rsid w:val="7239F1D0"/>
    <w:rsid w:val="723A2167"/>
    <w:rsid w:val="723A6CB8"/>
    <w:rsid w:val="723AD9BD"/>
    <w:rsid w:val="723E9FC1"/>
    <w:rsid w:val="724146A0"/>
    <w:rsid w:val="724192E2"/>
    <w:rsid w:val="72446BFB"/>
    <w:rsid w:val="72450A31"/>
    <w:rsid w:val="7248ADDB"/>
    <w:rsid w:val="7251AD75"/>
    <w:rsid w:val="7256FA8D"/>
    <w:rsid w:val="725A052C"/>
    <w:rsid w:val="725B804C"/>
    <w:rsid w:val="7261AC23"/>
    <w:rsid w:val="7263436D"/>
    <w:rsid w:val="726F0531"/>
    <w:rsid w:val="726F1DBF"/>
    <w:rsid w:val="7270DDF7"/>
    <w:rsid w:val="727211EC"/>
    <w:rsid w:val="7277FB8E"/>
    <w:rsid w:val="7278BCA2"/>
    <w:rsid w:val="727C4857"/>
    <w:rsid w:val="727D15FD"/>
    <w:rsid w:val="7287EE95"/>
    <w:rsid w:val="728E65DA"/>
    <w:rsid w:val="72911AE2"/>
    <w:rsid w:val="72952CAE"/>
    <w:rsid w:val="7295B2E0"/>
    <w:rsid w:val="72982F4F"/>
    <w:rsid w:val="729907C7"/>
    <w:rsid w:val="72A00353"/>
    <w:rsid w:val="72A4F04D"/>
    <w:rsid w:val="72AB14C0"/>
    <w:rsid w:val="72B2126F"/>
    <w:rsid w:val="72B2729D"/>
    <w:rsid w:val="72B4E715"/>
    <w:rsid w:val="72B764C2"/>
    <w:rsid w:val="72B93053"/>
    <w:rsid w:val="72BCAE10"/>
    <w:rsid w:val="72BE501E"/>
    <w:rsid w:val="72BE669D"/>
    <w:rsid w:val="72C92F9B"/>
    <w:rsid w:val="72CE5773"/>
    <w:rsid w:val="72CF15A6"/>
    <w:rsid w:val="72CF8AF5"/>
    <w:rsid w:val="72CFC26B"/>
    <w:rsid w:val="72CFC484"/>
    <w:rsid w:val="72D00C2C"/>
    <w:rsid w:val="72D0C77D"/>
    <w:rsid w:val="72D3189F"/>
    <w:rsid w:val="72D3B783"/>
    <w:rsid w:val="72D48E16"/>
    <w:rsid w:val="72D8B31F"/>
    <w:rsid w:val="72DAC255"/>
    <w:rsid w:val="72DC9232"/>
    <w:rsid w:val="72E09EE3"/>
    <w:rsid w:val="72E1448C"/>
    <w:rsid w:val="72ED5B99"/>
    <w:rsid w:val="72EDB497"/>
    <w:rsid w:val="72EDD4AA"/>
    <w:rsid w:val="72F12986"/>
    <w:rsid w:val="72F7132D"/>
    <w:rsid w:val="72FC13AB"/>
    <w:rsid w:val="7301B3CA"/>
    <w:rsid w:val="73049919"/>
    <w:rsid w:val="73053C67"/>
    <w:rsid w:val="7305BFEE"/>
    <w:rsid w:val="7305D651"/>
    <w:rsid w:val="730BDE95"/>
    <w:rsid w:val="730F66A9"/>
    <w:rsid w:val="73108100"/>
    <w:rsid w:val="7313FCF1"/>
    <w:rsid w:val="731B0ACC"/>
    <w:rsid w:val="731B4365"/>
    <w:rsid w:val="7321B167"/>
    <w:rsid w:val="73230B31"/>
    <w:rsid w:val="7327A460"/>
    <w:rsid w:val="7329448A"/>
    <w:rsid w:val="732A07E8"/>
    <w:rsid w:val="732A2FE2"/>
    <w:rsid w:val="732A3D4F"/>
    <w:rsid w:val="732BD2DA"/>
    <w:rsid w:val="7330DB63"/>
    <w:rsid w:val="733114B2"/>
    <w:rsid w:val="7331532C"/>
    <w:rsid w:val="7335278A"/>
    <w:rsid w:val="733636AD"/>
    <w:rsid w:val="7337568C"/>
    <w:rsid w:val="7338D0EE"/>
    <w:rsid w:val="733A355B"/>
    <w:rsid w:val="7344725C"/>
    <w:rsid w:val="73463EC2"/>
    <w:rsid w:val="734FB807"/>
    <w:rsid w:val="73568EC6"/>
    <w:rsid w:val="7358F92E"/>
    <w:rsid w:val="735A5A2A"/>
    <w:rsid w:val="735F531F"/>
    <w:rsid w:val="73613A4E"/>
    <w:rsid w:val="7363E002"/>
    <w:rsid w:val="7367377D"/>
    <w:rsid w:val="736A6C19"/>
    <w:rsid w:val="736DB219"/>
    <w:rsid w:val="736FEFA6"/>
    <w:rsid w:val="737117B2"/>
    <w:rsid w:val="7371F5AF"/>
    <w:rsid w:val="73740967"/>
    <w:rsid w:val="73758549"/>
    <w:rsid w:val="7378C97B"/>
    <w:rsid w:val="737A0607"/>
    <w:rsid w:val="737A1A92"/>
    <w:rsid w:val="737B15AA"/>
    <w:rsid w:val="737CC2ED"/>
    <w:rsid w:val="737D4EDD"/>
    <w:rsid w:val="73827CCE"/>
    <w:rsid w:val="7386A3F5"/>
    <w:rsid w:val="738742F9"/>
    <w:rsid w:val="738797F6"/>
    <w:rsid w:val="738AC06B"/>
    <w:rsid w:val="738E239E"/>
    <w:rsid w:val="73947DE2"/>
    <w:rsid w:val="7397F44E"/>
    <w:rsid w:val="739C6F1A"/>
    <w:rsid w:val="739DA0A4"/>
    <w:rsid w:val="73A83F13"/>
    <w:rsid w:val="73B08AD9"/>
    <w:rsid w:val="73B35F6E"/>
    <w:rsid w:val="73B7696B"/>
    <w:rsid w:val="73B76C0C"/>
    <w:rsid w:val="73B91405"/>
    <w:rsid w:val="73BBEFF7"/>
    <w:rsid w:val="73BFE4FE"/>
    <w:rsid w:val="73C2C059"/>
    <w:rsid w:val="73C3EACA"/>
    <w:rsid w:val="73C4C558"/>
    <w:rsid w:val="73CA7CCF"/>
    <w:rsid w:val="73CBEA45"/>
    <w:rsid w:val="73CF4CAD"/>
    <w:rsid w:val="73D85C3C"/>
    <w:rsid w:val="73DBB02D"/>
    <w:rsid w:val="73DD1FEB"/>
    <w:rsid w:val="73DDC72C"/>
    <w:rsid w:val="73DFA117"/>
    <w:rsid w:val="73DFA8CB"/>
    <w:rsid w:val="73DFB098"/>
    <w:rsid w:val="73E0AA45"/>
    <w:rsid w:val="73E16AF1"/>
    <w:rsid w:val="73E1AA88"/>
    <w:rsid w:val="73E9D16B"/>
    <w:rsid w:val="73EBE398"/>
    <w:rsid w:val="73EC1B70"/>
    <w:rsid w:val="73F0C273"/>
    <w:rsid w:val="73F19877"/>
    <w:rsid w:val="73F2AD18"/>
    <w:rsid w:val="73F4400A"/>
    <w:rsid w:val="73F644B1"/>
    <w:rsid w:val="73FA3737"/>
    <w:rsid w:val="73FE3237"/>
    <w:rsid w:val="74000A87"/>
    <w:rsid w:val="740199FC"/>
    <w:rsid w:val="740496A8"/>
    <w:rsid w:val="740681FD"/>
    <w:rsid w:val="7407FBAC"/>
    <w:rsid w:val="7408808F"/>
    <w:rsid w:val="740BCC04"/>
    <w:rsid w:val="740F383F"/>
    <w:rsid w:val="74115328"/>
    <w:rsid w:val="7415312B"/>
    <w:rsid w:val="7415BF87"/>
    <w:rsid w:val="7416A2A1"/>
    <w:rsid w:val="74172565"/>
    <w:rsid w:val="741A59B8"/>
    <w:rsid w:val="741C3283"/>
    <w:rsid w:val="741CDA9A"/>
    <w:rsid w:val="74213318"/>
    <w:rsid w:val="74220571"/>
    <w:rsid w:val="7422BF11"/>
    <w:rsid w:val="7423AACD"/>
    <w:rsid w:val="74258227"/>
    <w:rsid w:val="74272CF6"/>
    <w:rsid w:val="74292583"/>
    <w:rsid w:val="7430C4FD"/>
    <w:rsid w:val="7430FF7D"/>
    <w:rsid w:val="74370B5D"/>
    <w:rsid w:val="743B436D"/>
    <w:rsid w:val="743CB9EF"/>
    <w:rsid w:val="743D6090"/>
    <w:rsid w:val="743E3013"/>
    <w:rsid w:val="7440C0AE"/>
    <w:rsid w:val="74422B43"/>
    <w:rsid w:val="74438171"/>
    <w:rsid w:val="74443B81"/>
    <w:rsid w:val="74446DB6"/>
    <w:rsid w:val="7447EF06"/>
    <w:rsid w:val="744BA6BC"/>
    <w:rsid w:val="744CE51E"/>
    <w:rsid w:val="74502157"/>
    <w:rsid w:val="74514DF0"/>
    <w:rsid w:val="74529C1B"/>
    <w:rsid w:val="74542532"/>
    <w:rsid w:val="7457B65C"/>
    <w:rsid w:val="745812D1"/>
    <w:rsid w:val="745A6A9F"/>
    <w:rsid w:val="745DC346"/>
    <w:rsid w:val="74636C4C"/>
    <w:rsid w:val="7463A5B4"/>
    <w:rsid w:val="74645CFC"/>
    <w:rsid w:val="7465A985"/>
    <w:rsid w:val="7467E292"/>
    <w:rsid w:val="74723357"/>
    <w:rsid w:val="747237C6"/>
    <w:rsid w:val="7474920C"/>
    <w:rsid w:val="747550C2"/>
    <w:rsid w:val="747BC9C9"/>
    <w:rsid w:val="747BEFAF"/>
    <w:rsid w:val="747DBFEF"/>
    <w:rsid w:val="7481F4D7"/>
    <w:rsid w:val="74830919"/>
    <w:rsid w:val="74851B9B"/>
    <w:rsid w:val="7487A446"/>
    <w:rsid w:val="7488D160"/>
    <w:rsid w:val="748D1E06"/>
    <w:rsid w:val="7491ACDC"/>
    <w:rsid w:val="749595FC"/>
    <w:rsid w:val="749A7E49"/>
    <w:rsid w:val="749AE74F"/>
    <w:rsid w:val="749BB7A7"/>
    <w:rsid w:val="74A04927"/>
    <w:rsid w:val="74A282F7"/>
    <w:rsid w:val="74AB370A"/>
    <w:rsid w:val="74AC5161"/>
    <w:rsid w:val="74AD66CE"/>
    <w:rsid w:val="74B0568F"/>
    <w:rsid w:val="74B4367E"/>
    <w:rsid w:val="74B6E733"/>
    <w:rsid w:val="74B7808A"/>
    <w:rsid w:val="74BA538B"/>
    <w:rsid w:val="74BAE848"/>
    <w:rsid w:val="74BCC72E"/>
    <w:rsid w:val="74BDC165"/>
    <w:rsid w:val="74C03E95"/>
    <w:rsid w:val="74C05F09"/>
    <w:rsid w:val="74C05F09"/>
    <w:rsid w:val="74C2D2E9"/>
    <w:rsid w:val="74C935DE"/>
    <w:rsid w:val="74CC874A"/>
    <w:rsid w:val="74CC8ABC"/>
    <w:rsid w:val="74CE6168"/>
    <w:rsid w:val="74D0A2D9"/>
    <w:rsid w:val="74D3F8D7"/>
    <w:rsid w:val="74D9EAA3"/>
    <w:rsid w:val="74DB6453"/>
    <w:rsid w:val="74DC14EE"/>
    <w:rsid w:val="74DFC0A6"/>
    <w:rsid w:val="74E0AFCC"/>
    <w:rsid w:val="74EB3D25"/>
    <w:rsid w:val="74F1510B"/>
    <w:rsid w:val="74F2A84D"/>
    <w:rsid w:val="74F2C4DD"/>
    <w:rsid w:val="74F48B58"/>
    <w:rsid w:val="74F57E99"/>
    <w:rsid w:val="74F87AB1"/>
    <w:rsid w:val="74FC3937"/>
    <w:rsid w:val="74FC3EC8"/>
    <w:rsid w:val="74FD7586"/>
    <w:rsid w:val="75020B01"/>
    <w:rsid w:val="750317A5"/>
    <w:rsid w:val="750926D3"/>
    <w:rsid w:val="750DEB2C"/>
    <w:rsid w:val="750FC466"/>
    <w:rsid w:val="7510DFD8"/>
    <w:rsid w:val="751255F4"/>
    <w:rsid w:val="7512C39E"/>
    <w:rsid w:val="7514C974"/>
    <w:rsid w:val="75154096"/>
    <w:rsid w:val="75167EC4"/>
    <w:rsid w:val="75173FEE"/>
    <w:rsid w:val="751DE6DC"/>
    <w:rsid w:val="7531E2A6"/>
    <w:rsid w:val="75339353"/>
    <w:rsid w:val="75354132"/>
    <w:rsid w:val="7535CF58"/>
    <w:rsid w:val="7535E74F"/>
    <w:rsid w:val="7537CC02"/>
    <w:rsid w:val="75382F53"/>
    <w:rsid w:val="753A872D"/>
    <w:rsid w:val="753AA101"/>
    <w:rsid w:val="753B8673"/>
    <w:rsid w:val="75420562"/>
    <w:rsid w:val="7543E984"/>
    <w:rsid w:val="75447283"/>
    <w:rsid w:val="75457F2D"/>
    <w:rsid w:val="7546DEF6"/>
    <w:rsid w:val="7547B458"/>
    <w:rsid w:val="75489E9B"/>
    <w:rsid w:val="7549AB87"/>
    <w:rsid w:val="754B344B"/>
    <w:rsid w:val="755007F3"/>
    <w:rsid w:val="75501895"/>
    <w:rsid w:val="75511CA9"/>
    <w:rsid w:val="75571771"/>
    <w:rsid w:val="75585B6D"/>
    <w:rsid w:val="755A8AD7"/>
    <w:rsid w:val="755AD678"/>
    <w:rsid w:val="755CD7BA"/>
    <w:rsid w:val="7560D6ED"/>
    <w:rsid w:val="7562B306"/>
    <w:rsid w:val="75645A63"/>
    <w:rsid w:val="7567BAA6"/>
    <w:rsid w:val="7569D781"/>
    <w:rsid w:val="756A4405"/>
    <w:rsid w:val="756AB8BB"/>
    <w:rsid w:val="756C8BE4"/>
    <w:rsid w:val="756D8164"/>
    <w:rsid w:val="756DA835"/>
    <w:rsid w:val="757092C3"/>
    <w:rsid w:val="757128F5"/>
    <w:rsid w:val="7579978D"/>
    <w:rsid w:val="757DA609"/>
    <w:rsid w:val="758373DB"/>
    <w:rsid w:val="75857C52"/>
    <w:rsid w:val="758A238D"/>
    <w:rsid w:val="758B8BAD"/>
    <w:rsid w:val="758C05E1"/>
    <w:rsid w:val="758F3BC7"/>
    <w:rsid w:val="758FDE44"/>
    <w:rsid w:val="75917C51"/>
    <w:rsid w:val="75948C2B"/>
    <w:rsid w:val="75964825"/>
    <w:rsid w:val="75982656"/>
    <w:rsid w:val="75A09F6D"/>
    <w:rsid w:val="75A24E77"/>
    <w:rsid w:val="75A30628"/>
    <w:rsid w:val="75A34B7D"/>
    <w:rsid w:val="75A4F3A0"/>
    <w:rsid w:val="75A59F25"/>
    <w:rsid w:val="75A7A5F8"/>
    <w:rsid w:val="75AA0841"/>
    <w:rsid w:val="75BCCC69"/>
    <w:rsid w:val="75BF6949"/>
    <w:rsid w:val="75BF8F57"/>
    <w:rsid w:val="75C1857A"/>
    <w:rsid w:val="75C56004"/>
    <w:rsid w:val="75C795EC"/>
    <w:rsid w:val="75C83703"/>
    <w:rsid w:val="75C8BB49"/>
    <w:rsid w:val="75C99121"/>
    <w:rsid w:val="75CAE7EF"/>
    <w:rsid w:val="75CBFCC6"/>
    <w:rsid w:val="75CCCFDE"/>
    <w:rsid w:val="75CF53F0"/>
    <w:rsid w:val="75D03015"/>
    <w:rsid w:val="75D0C58A"/>
    <w:rsid w:val="75D1077E"/>
    <w:rsid w:val="75D2B549"/>
    <w:rsid w:val="75D73841"/>
    <w:rsid w:val="75D7CC82"/>
    <w:rsid w:val="75DB4E08"/>
    <w:rsid w:val="75DEFBF4"/>
    <w:rsid w:val="75E0272C"/>
    <w:rsid w:val="75E268A0"/>
    <w:rsid w:val="75EB0D1F"/>
    <w:rsid w:val="75EB5ED1"/>
    <w:rsid w:val="75ED933B"/>
    <w:rsid w:val="75EF0584"/>
    <w:rsid w:val="75F34EC3"/>
    <w:rsid w:val="75F5564B"/>
    <w:rsid w:val="75F9C099"/>
    <w:rsid w:val="75FCE96A"/>
    <w:rsid w:val="76016DB3"/>
    <w:rsid w:val="76042994"/>
    <w:rsid w:val="76070961"/>
    <w:rsid w:val="76076139"/>
    <w:rsid w:val="760C27A9"/>
    <w:rsid w:val="760D21A6"/>
    <w:rsid w:val="760E9F5C"/>
    <w:rsid w:val="760EC8CB"/>
    <w:rsid w:val="760F0307"/>
    <w:rsid w:val="76103022"/>
    <w:rsid w:val="761347FF"/>
    <w:rsid w:val="7615AF4A"/>
    <w:rsid w:val="76176A0E"/>
    <w:rsid w:val="76186AAB"/>
    <w:rsid w:val="76194E7D"/>
    <w:rsid w:val="761D1E9E"/>
    <w:rsid w:val="761DC4E5"/>
    <w:rsid w:val="761E229E"/>
    <w:rsid w:val="76277DA1"/>
    <w:rsid w:val="763002EF"/>
    <w:rsid w:val="7630F1EB"/>
    <w:rsid w:val="76374401"/>
    <w:rsid w:val="763A5729"/>
    <w:rsid w:val="763BF24A"/>
    <w:rsid w:val="763EAB6C"/>
    <w:rsid w:val="7640213D"/>
    <w:rsid w:val="76409D08"/>
    <w:rsid w:val="76448147"/>
    <w:rsid w:val="764A4769"/>
    <w:rsid w:val="764F6CF0"/>
    <w:rsid w:val="764FE808"/>
    <w:rsid w:val="7650C740"/>
    <w:rsid w:val="7651C641"/>
    <w:rsid w:val="76532F60"/>
    <w:rsid w:val="7653C534"/>
    <w:rsid w:val="765675C1"/>
    <w:rsid w:val="7658D1AA"/>
    <w:rsid w:val="76599E62"/>
    <w:rsid w:val="765C445F"/>
    <w:rsid w:val="76605A17"/>
    <w:rsid w:val="7661F9C9"/>
    <w:rsid w:val="76692815"/>
    <w:rsid w:val="7669E1AC"/>
    <w:rsid w:val="766D9E5C"/>
    <w:rsid w:val="766EBE56"/>
    <w:rsid w:val="7675A1BD"/>
    <w:rsid w:val="7675C52A"/>
    <w:rsid w:val="767B452B"/>
    <w:rsid w:val="767BA8AB"/>
    <w:rsid w:val="767CED5B"/>
    <w:rsid w:val="767EFA68"/>
    <w:rsid w:val="767F7CB3"/>
    <w:rsid w:val="768605F3"/>
    <w:rsid w:val="7686EF94"/>
    <w:rsid w:val="768E953E"/>
    <w:rsid w:val="768ED5AC"/>
    <w:rsid w:val="7692AF4A"/>
    <w:rsid w:val="7692B1A2"/>
    <w:rsid w:val="7695BE8D"/>
    <w:rsid w:val="769794B7"/>
    <w:rsid w:val="7697CFCE"/>
    <w:rsid w:val="76986F7C"/>
    <w:rsid w:val="769D566B"/>
    <w:rsid w:val="76A25670"/>
    <w:rsid w:val="76A4E542"/>
    <w:rsid w:val="76A5018F"/>
    <w:rsid w:val="76ACA345"/>
    <w:rsid w:val="76ADCBA4"/>
    <w:rsid w:val="76AF7DB4"/>
    <w:rsid w:val="76B0CB51"/>
    <w:rsid w:val="76B6DE87"/>
    <w:rsid w:val="76BA6EBD"/>
    <w:rsid w:val="76BB0A44"/>
    <w:rsid w:val="76BC39CC"/>
    <w:rsid w:val="76BE5D53"/>
    <w:rsid w:val="76BF0BC3"/>
    <w:rsid w:val="76BF9E04"/>
    <w:rsid w:val="76C0990D"/>
    <w:rsid w:val="76C2CAD4"/>
    <w:rsid w:val="76CD22B3"/>
    <w:rsid w:val="76CE9FFF"/>
    <w:rsid w:val="76CF8A29"/>
    <w:rsid w:val="76D39C63"/>
    <w:rsid w:val="76D5D303"/>
    <w:rsid w:val="76D7904F"/>
    <w:rsid w:val="76D85AD5"/>
    <w:rsid w:val="76DAC8B0"/>
    <w:rsid w:val="76DE260F"/>
    <w:rsid w:val="76DE42AC"/>
    <w:rsid w:val="76DF4304"/>
    <w:rsid w:val="76E479E4"/>
    <w:rsid w:val="76E54AF6"/>
    <w:rsid w:val="76E605A4"/>
    <w:rsid w:val="76EA13D2"/>
    <w:rsid w:val="76F08269"/>
    <w:rsid w:val="76F5013F"/>
    <w:rsid w:val="76F5250E"/>
    <w:rsid w:val="76F8D4AE"/>
    <w:rsid w:val="76F96A0B"/>
    <w:rsid w:val="76F98764"/>
    <w:rsid w:val="76F9D368"/>
    <w:rsid w:val="76FF17FD"/>
    <w:rsid w:val="77003709"/>
    <w:rsid w:val="77056EAB"/>
    <w:rsid w:val="7707A394"/>
    <w:rsid w:val="7708E043"/>
    <w:rsid w:val="770CE521"/>
    <w:rsid w:val="770F605C"/>
    <w:rsid w:val="771307CE"/>
    <w:rsid w:val="77168BB2"/>
    <w:rsid w:val="7719A8D7"/>
    <w:rsid w:val="771CC30D"/>
    <w:rsid w:val="771F14EC"/>
    <w:rsid w:val="7722B690"/>
    <w:rsid w:val="77252F1D"/>
    <w:rsid w:val="7725F3EE"/>
    <w:rsid w:val="772799DE"/>
    <w:rsid w:val="7727A614"/>
    <w:rsid w:val="7729A26D"/>
    <w:rsid w:val="772B3EAD"/>
    <w:rsid w:val="772BFE66"/>
    <w:rsid w:val="772CADC8"/>
    <w:rsid w:val="772D5C56"/>
    <w:rsid w:val="772DE573"/>
    <w:rsid w:val="773500B9"/>
    <w:rsid w:val="7736E35A"/>
    <w:rsid w:val="7743EBAA"/>
    <w:rsid w:val="7744AC4F"/>
    <w:rsid w:val="77457FBE"/>
    <w:rsid w:val="7745830F"/>
    <w:rsid w:val="7747392B"/>
    <w:rsid w:val="774E2B6F"/>
    <w:rsid w:val="774EC627"/>
    <w:rsid w:val="774FC916"/>
    <w:rsid w:val="774FEC52"/>
    <w:rsid w:val="77535185"/>
    <w:rsid w:val="7753F45E"/>
    <w:rsid w:val="77560042"/>
    <w:rsid w:val="775E530E"/>
    <w:rsid w:val="7761108B"/>
    <w:rsid w:val="77614D6E"/>
    <w:rsid w:val="7766FC7A"/>
    <w:rsid w:val="776743AF"/>
    <w:rsid w:val="7768C42B"/>
    <w:rsid w:val="776B232E"/>
    <w:rsid w:val="776C6003"/>
    <w:rsid w:val="777315AB"/>
    <w:rsid w:val="777350A1"/>
    <w:rsid w:val="77748DAE"/>
    <w:rsid w:val="777566C5"/>
    <w:rsid w:val="7775D0D5"/>
    <w:rsid w:val="7776296B"/>
    <w:rsid w:val="7778D759"/>
    <w:rsid w:val="777DBE5B"/>
    <w:rsid w:val="77861C43"/>
    <w:rsid w:val="778637F3"/>
    <w:rsid w:val="7788FBED"/>
    <w:rsid w:val="778CF4E7"/>
    <w:rsid w:val="77905B7B"/>
    <w:rsid w:val="7790BFC7"/>
    <w:rsid w:val="779201AA"/>
    <w:rsid w:val="77968B3E"/>
    <w:rsid w:val="77A2FD2B"/>
    <w:rsid w:val="77A4DE98"/>
    <w:rsid w:val="77A7F80A"/>
    <w:rsid w:val="77AAF2B5"/>
    <w:rsid w:val="77AC32CE"/>
    <w:rsid w:val="77ADFE1C"/>
    <w:rsid w:val="77AE3E13"/>
    <w:rsid w:val="77AE642C"/>
    <w:rsid w:val="77B018DF"/>
    <w:rsid w:val="77B0DD38"/>
    <w:rsid w:val="77B413FF"/>
    <w:rsid w:val="77B6C147"/>
    <w:rsid w:val="77BAD532"/>
    <w:rsid w:val="77BCFD73"/>
    <w:rsid w:val="77C01F17"/>
    <w:rsid w:val="77C802C8"/>
    <w:rsid w:val="77CBD350"/>
    <w:rsid w:val="77CC7F1B"/>
    <w:rsid w:val="77CEA579"/>
    <w:rsid w:val="77CF946F"/>
    <w:rsid w:val="77D2E302"/>
    <w:rsid w:val="77D3253E"/>
    <w:rsid w:val="77D7E9E9"/>
    <w:rsid w:val="77D7F04A"/>
    <w:rsid w:val="77DFDFAE"/>
    <w:rsid w:val="77E894BE"/>
    <w:rsid w:val="77E8EF5F"/>
    <w:rsid w:val="77EB3D51"/>
    <w:rsid w:val="77EBBBB5"/>
    <w:rsid w:val="77EDCFFB"/>
    <w:rsid w:val="77EEC6B7"/>
    <w:rsid w:val="77F13299"/>
    <w:rsid w:val="77F1CDE3"/>
    <w:rsid w:val="77F423F2"/>
    <w:rsid w:val="77F56EC3"/>
    <w:rsid w:val="77FAA820"/>
    <w:rsid w:val="77FEAB76"/>
    <w:rsid w:val="78013D5B"/>
    <w:rsid w:val="7801A336"/>
    <w:rsid w:val="7804B6C5"/>
    <w:rsid w:val="780507CF"/>
    <w:rsid w:val="7805CF4A"/>
    <w:rsid w:val="78067EFD"/>
    <w:rsid w:val="781071DB"/>
    <w:rsid w:val="7810CBE8"/>
    <w:rsid w:val="781280FA"/>
    <w:rsid w:val="78171B26"/>
    <w:rsid w:val="7817720A"/>
    <w:rsid w:val="781B46BB"/>
    <w:rsid w:val="781D12D3"/>
    <w:rsid w:val="781FC47E"/>
    <w:rsid w:val="7825CBC9"/>
    <w:rsid w:val="782D5152"/>
    <w:rsid w:val="782D6480"/>
    <w:rsid w:val="7831C8E3"/>
    <w:rsid w:val="78353279"/>
    <w:rsid w:val="78381E3E"/>
    <w:rsid w:val="7838849F"/>
    <w:rsid w:val="783B8819"/>
    <w:rsid w:val="783B92AA"/>
    <w:rsid w:val="783C6D9B"/>
    <w:rsid w:val="783DDD3C"/>
    <w:rsid w:val="783DFDE3"/>
    <w:rsid w:val="783EA49B"/>
    <w:rsid w:val="7840696A"/>
    <w:rsid w:val="784A6460"/>
    <w:rsid w:val="784CFBA7"/>
    <w:rsid w:val="784FA367"/>
    <w:rsid w:val="784FBF46"/>
    <w:rsid w:val="78503410"/>
    <w:rsid w:val="78508BA9"/>
    <w:rsid w:val="7857504F"/>
    <w:rsid w:val="78592868"/>
    <w:rsid w:val="7859D156"/>
    <w:rsid w:val="785A2B9F"/>
    <w:rsid w:val="785B8E84"/>
    <w:rsid w:val="7860DEEB"/>
    <w:rsid w:val="78629027"/>
    <w:rsid w:val="786342EF"/>
    <w:rsid w:val="786416FA"/>
    <w:rsid w:val="78734FE6"/>
    <w:rsid w:val="7874A209"/>
    <w:rsid w:val="7876D43B"/>
    <w:rsid w:val="787B1F0F"/>
    <w:rsid w:val="787BF218"/>
    <w:rsid w:val="788011A8"/>
    <w:rsid w:val="788467A6"/>
    <w:rsid w:val="78894268"/>
    <w:rsid w:val="788AB1E3"/>
    <w:rsid w:val="7891EA3C"/>
    <w:rsid w:val="7895C77E"/>
    <w:rsid w:val="7898C3CD"/>
    <w:rsid w:val="789A7257"/>
    <w:rsid w:val="789E237C"/>
    <w:rsid w:val="789E63FF"/>
    <w:rsid w:val="789EE88D"/>
    <w:rsid w:val="78A82946"/>
    <w:rsid w:val="78AB5F6C"/>
    <w:rsid w:val="78AB8FC9"/>
    <w:rsid w:val="78B051FF"/>
    <w:rsid w:val="78B302EB"/>
    <w:rsid w:val="78B416F6"/>
    <w:rsid w:val="78B4C97E"/>
    <w:rsid w:val="78B81C3C"/>
    <w:rsid w:val="78B84ED9"/>
    <w:rsid w:val="78BB8585"/>
    <w:rsid w:val="78BD7156"/>
    <w:rsid w:val="78BD96D6"/>
    <w:rsid w:val="78C24071"/>
    <w:rsid w:val="78C809C2"/>
    <w:rsid w:val="78C86A7B"/>
    <w:rsid w:val="78CDA3A8"/>
    <w:rsid w:val="78D1C0C9"/>
    <w:rsid w:val="78D1FD4D"/>
    <w:rsid w:val="78D5566D"/>
    <w:rsid w:val="78D636E6"/>
    <w:rsid w:val="78D870F2"/>
    <w:rsid w:val="78D9ADDD"/>
    <w:rsid w:val="78DF0C1A"/>
    <w:rsid w:val="78E23481"/>
    <w:rsid w:val="78E2DE31"/>
    <w:rsid w:val="78E5F274"/>
    <w:rsid w:val="78E9EBB3"/>
    <w:rsid w:val="78EB6FA5"/>
    <w:rsid w:val="78EB773A"/>
    <w:rsid w:val="78F12DAE"/>
    <w:rsid w:val="78F368CE"/>
    <w:rsid w:val="78F40F87"/>
    <w:rsid w:val="78F82A30"/>
    <w:rsid w:val="78F972F5"/>
    <w:rsid w:val="79001D6B"/>
    <w:rsid w:val="79005694"/>
    <w:rsid w:val="790470A0"/>
    <w:rsid w:val="7906359C"/>
    <w:rsid w:val="7909E5BA"/>
    <w:rsid w:val="790EB490"/>
    <w:rsid w:val="790F2838"/>
    <w:rsid w:val="790F38C6"/>
    <w:rsid w:val="79105E0F"/>
    <w:rsid w:val="7911263F"/>
    <w:rsid w:val="79149F86"/>
    <w:rsid w:val="7917B744"/>
    <w:rsid w:val="7924CE9E"/>
    <w:rsid w:val="792BB5BC"/>
    <w:rsid w:val="7934A1CB"/>
    <w:rsid w:val="793657A5"/>
    <w:rsid w:val="793669A9"/>
    <w:rsid w:val="79390E48"/>
    <w:rsid w:val="793917D5"/>
    <w:rsid w:val="793C6E32"/>
    <w:rsid w:val="793DA524"/>
    <w:rsid w:val="79450B49"/>
    <w:rsid w:val="794700C1"/>
    <w:rsid w:val="794BF42A"/>
    <w:rsid w:val="794C2334"/>
    <w:rsid w:val="795BEF78"/>
    <w:rsid w:val="795EC7BF"/>
    <w:rsid w:val="795F3068"/>
    <w:rsid w:val="795FFF8D"/>
    <w:rsid w:val="7965742C"/>
    <w:rsid w:val="7967A3B1"/>
    <w:rsid w:val="796C8708"/>
    <w:rsid w:val="797AFE96"/>
    <w:rsid w:val="797F6EA1"/>
    <w:rsid w:val="798036FA"/>
    <w:rsid w:val="798270B2"/>
    <w:rsid w:val="79880B2D"/>
    <w:rsid w:val="79883B23"/>
    <w:rsid w:val="798AEB9F"/>
    <w:rsid w:val="7990C7D9"/>
    <w:rsid w:val="7991DC85"/>
    <w:rsid w:val="799295B1"/>
    <w:rsid w:val="7992BD75"/>
    <w:rsid w:val="799313ED"/>
    <w:rsid w:val="7993F920"/>
    <w:rsid w:val="79942F0F"/>
    <w:rsid w:val="7998F8C5"/>
    <w:rsid w:val="799AD1C9"/>
    <w:rsid w:val="799B5602"/>
    <w:rsid w:val="799C5EF5"/>
    <w:rsid w:val="79A02E85"/>
    <w:rsid w:val="79A26952"/>
    <w:rsid w:val="79AF03F6"/>
    <w:rsid w:val="79B000CC"/>
    <w:rsid w:val="79B76835"/>
    <w:rsid w:val="79B93084"/>
    <w:rsid w:val="79BD2FF6"/>
    <w:rsid w:val="79BD9F28"/>
    <w:rsid w:val="79C1D8E3"/>
    <w:rsid w:val="79C3A511"/>
    <w:rsid w:val="79C52A7F"/>
    <w:rsid w:val="79C63600"/>
    <w:rsid w:val="79CE4582"/>
    <w:rsid w:val="79D12D47"/>
    <w:rsid w:val="79D4FEC5"/>
    <w:rsid w:val="79D64E10"/>
    <w:rsid w:val="79D926BE"/>
    <w:rsid w:val="79DAE187"/>
    <w:rsid w:val="79DDAC65"/>
    <w:rsid w:val="79E10C23"/>
    <w:rsid w:val="79E3FB43"/>
    <w:rsid w:val="79E4FD87"/>
    <w:rsid w:val="79E5C9B8"/>
    <w:rsid w:val="79EB1A31"/>
    <w:rsid w:val="79EC0B0E"/>
    <w:rsid w:val="79F0128B"/>
    <w:rsid w:val="79F11945"/>
    <w:rsid w:val="79F19D67"/>
    <w:rsid w:val="79F2A370"/>
    <w:rsid w:val="79FDE760"/>
    <w:rsid w:val="79FF5D4E"/>
    <w:rsid w:val="7A03C396"/>
    <w:rsid w:val="7A04BDE4"/>
    <w:rsid w:val="7A04EE43"/>
    <w:rsid w:val="7A083E9A"/>
    <w:rsid w:val="7A08EBB8"/>
    <w:rsid w:val="7A0B3D25"/>
    <w:rsid w:val="7A0BB0F1"/>
    <w:rsid w:val="7A14FC2E"/>
    <w:rsid w:val="7A1A0CB6"/>
    <w:rsid w:val="7A1DB2D1"/>
    <w:rsid w:val="7A1E8DC2"/>
    <w:rsid w:val="7A1F7039"/>
    <w:rsid w:val="7A203807"/>
    <w:rsid w:val="7A240D72"/>
    <w:rsid w:val="7A247C43"/>
    <w:rsid w:val="7A25EB52"/>
    <w:rsid w:val="7A27546D"/>
    <w:rsid w:val="7A27AF2A"/>
    <w:rsid w:val="7A29E537"/>
    <w:rsid w:val="7A2C185D"/>
    <w:rsid w:val="7A2C3412"/>
    <w:rsid w:val="7A324384"/>
    <w:rsid w:val="7A3272D7"/>
    <w:rsid w:val="7A368E04"/>
    <w:rsid w:val="7A3B2BC9"/>
    <w:rsid w:val="7A41D8D7"/>
    <w:rsid w:val="7A431269"/>
    <w:rsid w:val="7A559D13"/>
    <w:rsid w:val="7A59A876"/>
    <w:rsid w:val="7A5A5752"/>
    <w:rsid w:val="7A6D39B1"/>
    <w:rsid w:val="7A73B78C"/>
    <w:rsid w:val="7A757E3E"/>
    <w:rsid w:val="7A7689CA"/>
    <w:rsid w:val="7A77015C"/>
    <w:rsid w:val="7A7DB9C5"/>
    <w:rsid w:val="7A7FF7EE"/>
    <w:rsid w:val="7A8011E1"/>
    <w:rsid w:val="7A8076A9"/>
    <w:rsid w:val="7A84E157"/>
    <w:rsid w:val="7A891F5E"/>
    <w:rsid w:val="7A8AD66D"/>
    <w:rsid w:val="7A8B4592"/>
    <w:rsid w:val="7A8B7B7B"/>
    <w:rsid w:val="7A8C08A3"/>
    <w:rsid w:val="7A8D90CE"/>
    <w:rsid w:val="7A8ECF00"/>
    <w:rsid w:val="7A93DC97"/>
    <w:rsid w:val="7A94419B"/>
    <w:rsid w:val="7A94F2D0"/>
    <w:rsid w:val="7A974F3B"/>
    <w:rsid w:val="7A9ED2FB"/>
    <w:rsid w:val="7A9FBCE9"/>
    <w:rsid w:val="7AA088BF"/>
    <w:rsid w:val="7AA1F9E9"/>
    <w:rsid w:val="7AA24465"/>
    <w:rsid w:val="7AA4E36C"/>
    <w:rsid w:val="7AA608BB"/>
    <w:rsid w:val="7AAC12C2"/>
    <w:rsid w:val="7AAD375B"/>
    <w:rsid w:val="7AAD5FED"/>
    <w:rsid w:val="7AAEA399"/>
    <w:rsid w:val="7AAF89EB"/>
    <w:rsid w:val="7AB272E4"/>
    <w:rsid w:val="7AB65B28"/>
    <w:rsid w:val="7AB69DB1"/>
    <w:rsid w:val="7AB9327F"/>
    <w:rsid w:val="7AB979AD"/>
    <w:rsid w:val="7ABAF25D"/>
    <w:rsid w:val="7ABCF70B"/>
    <w:rsid w:val="7AC3992D"/>
    <w:rsid w:val="7AC76216"/>
    <w:rsid w:val="7AC7DEE3"/>
    <w:rsid w:val="7AC96203"/>
    <w:rsid w:val="7ACD6323"/>
    <w:rsid w:val="7ACEB769"/>
    <w:rsid w:val="7AD32150"/>
    <w:rsid w:val="7AD473B1"/>
    <w:rsid w:val="7AD5801B"/>
    <w:rsid w:val="7AD6C3CD"/>
    <w:rsid w:val="7ADA2CC1"/>
    <w:rsid w:val="7ADC39DC"/>
    <w:rsid w:val="7ADE3AB8"/>
    <w:rsid w:val="7AE60E79"/>
    <w:rsid w:val="7AE9695B"/>
    <w:rsid w:val="7AEB6267"/>
    <w:rsid w:val="7AEC9CB3"/>
    <w:rsid w:val="7AEE5232"/>
    <w:rsid w:val="7AEFF239"/>
    <w:rsid w:val="7AF349B0"/>
    <w:rsid w:val="7AF37455"/>
    <w:rsid w:val="7AF77832"/>
    <w:rsid w:val="7AFB3311"/>
    <w:rsid w:val="7AFB3CF9"/>
    <w:rsid w:val="7AFBEFE1"/>
    <w:rsid w:val="7AFD8669"/>
    <w:rsid w:val="7AFFE6AB"/>
    <w:rsid w:val="7B00A375"/>
    <w:rsid w:val="7B020531"/>
    <w:rsid w:val="7B094F2B"/>
    <w:rsid w:val="7B153922"/>
    <w:rsid w:val="7B1CE03A"/>
    <w:rsid w:val="7B1D3987"/>
    <w:rsid w:val="7B203580"/>
    <w:rsid w:val="7B2342A9"/>
    <w:rsid w:val="7B2413BA"/>
    <w:rsid w:val="7B28243E"/>
    <w:rsid w:val="7B28F69C"/>
    <w:rsid w:val="7B29780C"/>
    <w:rsid w:val="7B2D8544"/>
    <w:rsid w:val="7B2FF401"/>
    <w:rsid w:val="7B302BC6"/>
    <w:rsid w:val="7B30C6D2"/>
    <w:rsid w:val="7B329D6C"/>
    <w:rsid w:val="7B33D7C0"/>
    <w:rsid w:val="7B34F7CC"/>
    <w:rsid w:val="7B361D7E"/>
    <w:rsid w:val="7B367360"/>
    <w:rsid w:val="7B367360"/>
    <w:rsid w:val="7B36765D"/>
    <w:rsid w:val="7B36C71E"/>
    <w:rsid w:val="7B375371"/>
    <w:rsid w:val="7B38C45B"/>
    <w:rsid w:val="7B3BBCC4"/>
    <w:rsid w:val="7B44210D"/>
    <w:rsid w:val="7B446613"/>
    <w:rsid w:val="7B44F22D"/>
    <w:rsid w:val="7B4BC597"/>
    <w:rsid w:val="7B4DFE1D"/>
    <w:rsid w:val="7B5251DD"/>
    <w:rsid w:val="7B5412D9"/>
    <w:rsid w:val="7B5CFE5A"/>
    <w:rsid w:val="7B6B676B"/>
    <w:rsid w:val="7B6F6D17"/>
    <w:rsid w:val="7B7603EB"/>
    <w:rsid w:val="7B76A5E2"/>
    <w:rsid w:val="7B76EBBA"/>
    <w:rsid w:val="7B78D37C"/>
    <w:rsid w:val="7B8A97CE"/>
    <w:rsid w:val="7B90D15B"/>
    <w:rsid w:val="7B94DDF1"/>
    <w:rsid w:val="7B978B26"/>
    <w:rsid w:val="7B978B26"/>
    <w:rsid w:val="7B9DACBF"/>
    <w:rsid w:val="7BA0C89F"/>
    <w:rsid w:val="7BA0D59E"/>
    <w:rsid w:val="7BA1A542"/>
    <w:rsid w:val="7BA36306"/>
    <w:rsid w:val="7BA4E38D"/>
    <w:rsid w:val="7BA70D86"/>
    <w:rsid w:val="7BA9C827"/>
    <w:rsid w:val="7BB2C8D9"/>
    <w:rsid w:val="7BB45B78"/>
    <w:rsid w:val="7BB728BF"/>
    <w:rsid w:val="7BB90D8A"/>
    <w:rsid w:val="7BB9C701"/>
    <w:rsid w:val="7BBB0E1E"/>
    <w:rsid w:val="7BBB9CBE"/>
    <w:rsid w:val="7BBCC2A3"/>
    <w:rsid w:val="7BBDE87E"/>
    <w:rsid w:val="7BBE2EE5"/>
    <w:rsid w:val="7BBEB07B"/>
    <w:rsid w:val="7BC6D630"/>
    <w:rsid w:val="7BC7ABB9"/>
    <w:rsid w:val="7BC8D625"/>
    <w:rsid w:val="7BCB96DF"/>
    <w:rsid w:val="7BD6894F"/>
    <w:rsid w:val="7BD95777"/>
    <w:rsid w:val="7BD9F6BF"/>
    <w:rsid w:val="7BDAA58D"/>
    <w:rsid w:val="7BDBE01B"/>
    <w:rsid w:val="7BE169F1"/>
    <w:rsid w:val="7BE281D2"/>
    <w:rsid w:val="7BE560A6"/>
    <w:rsid w:val="7BE7AB14"/>
    <w:rsid w:val="7BE7B059"/>
    <w:rsid w:val="7BE87EC8"/>
    <w:rsid w:val="7BEAFF4C"/>
    <w:rsid w:val="7BF02104"/>
    <w:rsid w:val="7BF024B1"/>
    <w:rsid w:val="7BF15A17"/>
    <w:rsid w:val="7BF24539"/>
    <w:rsid w:val="7BF46098"/>
    <w:rsid w:val="7BF686AB"/>
    <w:rsid w:val="7BFC0668"/>
    <w:rsid w:val="7BFE3485"/>
    <w:rsid w:val="7BFE54C4"/>
    <w:rsid w:val="7C02173D"/>
    <w:rsid w:val="7C06F7FE"/>
    <w:rsid w:val="7C077F06"/>
    <w:rsid w:val="7C08B868"/>
    <w:rsid w:val="7C0CF72F"/>
    <w:rsid w:val="7C0ECDCD"/>
    <w:rsid w:val="7C0ED7D1"/>
    <w:rsid w:val="7C104908"/>
    <w:rsid w:val="7C10D395"/>
    <w:rsid w:val="7C129F88"/>
    <w:rsid w:val="7C162EA6"/>
    <w:rsid w:val="7C1893B8"/>
    <w:rsid w:val="7C1C1FC3"/>
    <w:rsid w:val="7C1C99BA"/>
    <w:rsid w:val="7C2510A8"/>
    <w:rsid w:val="7C25AC08"/>
    <w:rsid w:val="7C293D47"/>
    <w:rsid w:val="7C2B6742"/>
    <w:rsid w:val="7C2E3E03"/>
    <w:rsid w:val="7C2EC448"/>
    <w:rsid w:val="7C2ECD67"/>
    <w:rsid w:val="7C2EDA40"/>
    <w:rsid w:val="7C313DF6"/>
    <w:rsid w:val="7C344FD8"/>
    <w:rsid w:val="7C365D69"/>
    <w:rsid w:val="7C380721"/>
    <w:rsid w:val="7C3CFCFF"/>
    <w:rsid w:val="7C3DE629"/>
    <w:rsid w:val="7C3E3C0D"/>
    <w:rsid w:val="7C3F3360"/>
    <w:rsid w:val="7C42686D"/>
    <w:rsid w:val="7C4A5B5C"/>
    <w:rsid w:val="7C4BD293"/>
    <w:rsid w:val="7C4E6726"/>
    <w:rsid w:val="7C50E76B"/>
    <w:rsid w:val="7C53460B"/>
    <w:rsid w:val="7C537CCC"/>
    <w:rsid w:val="7C5470D8"/>
    <w:rsid w:val="7C55F85B"/>
    <w:rsid w:val="7C569A0F"/>
    <w:rsid w:val="7C59EFE1"/>
    <w:rsid w:val="7C5AF453"/>
    <w:rsid w:val="7C5B56DF"/>
    <w:rsid w:val="7C622FF3"/>
    <w:rsid w:val="7C6AD1ED"/>
    <w:rsid w:val="7C6B07DA"/>
    <w:rsid w:val="7C6C791A"/>
    <w:rsid w:val="7C6E080D"/>
    <w:rsid w:val="7C6EB799"/>
    <w:rsid w:val="7C6EC74B"/>
    <w:rsid w:val="7C70BB6A"/>
    <w:rsid w:val="7C761935"/>
    <w:rsid w:val="7C79AFFE"/>
    <w:rsid w:val="7C79DDD5"/>
    <w:rsid w:val="7C7C5D26"/>
    <w:rsid w:val="7C806701"/>
    <w:rsid w:val="7C8103C7"/>
    <w:rsid w:val="7C834EB8"/>
    <w:rsid w:val="7C85DAA9"/>
    <w:rsid w:val="7C8741C6"/>
    <w:rsid w:val="7C87B647"/>
    <w:rsid w:val="7C886D14"/>
    <w:rsid w:val="7C8A3597"/>
    <w:rsid w:val="7C8CA87D"/>
    <w:rsid w:val="7C925500"/>
    <w:rsid w:val="7C97F589"/>
    <w:rsid w:val="7C9873BA"/>
    <w:rsid w:val="7C98D00F"/>
    <w:rsid w:val="7C9A32F0"/>
    <w:rsid w:val="7C9DD592"/>
    <w:rsid w:val="7C9E04B0"/>
    <w:rsid w:val="7C9F4473"/>
    <w:rsid w:val="7CA174D8"/>
    <w:rsid w:val="7CA6F3DD"/>
    <w:rsid w:val="7CA97F5B"/>
    <w:rsid w:val="7CAAB8CF"/>
    <w:rsid w:val="7CB52050"/>
    <w:rsid w:val="7CB57A1C"/>
    <w:rsid w:val="7CBAD0AA"/>
    <w:rsid w:val="7CBC4C77"/>
    <w:rsid w:val="7CBCFCD1"/>
    <w:rsid w:val="7CC11C47"/>
    <w:rsid w:val="7CC28C61"/>
    <w:rsid w:val="7CC4500D"/>
    <w:rsid w:val="7CC6EE98"/>
    <w:rsid w:val="7CD760F3"/>
    <w:rsid w:val="7CD8BA24"/>
    <w:rsid w:val="7CDFF16E"/>
    <w:rsid w:val="7CDFFD74"/>
    <w:rsid w:val="7CE17D96"/>
    <w:rsid w:val="7CE17F9C"/>
    <w:rsid w:val="7CE1C8EC"/>
    <w:rsid w:val="7CE287E6"/>
    <w:rsid w:val="7CE795F8"/>
    <w:rsid w:val="7CEA5B4C"/>
    <w:rsid w:val="7CEE153A"/>
    <w:rsid w:val="7CEFF7BF"/>
    <w:rsid w:val="7CF2B220"/>
    <w:rsid w:val="7CF2DF1F"/>
    <w:rsid w:val="7CF45E8F"/>
    <w:rsid w:val="7CF48CC7"/>
    <w:rsid w:val="7CF6D5C9"/>
    <w:rsid w:val="7CF7C0FC"/>
    <w:rsid w:val="7CFA42F3"/>
    <w:rsid w:val="7D049FF0"/>
    <w:rsid w:val="7D06DFFC"/>
    <w:rsid w:val="7D075394"/>
    <w:rsid w:val="7D077578"/>
    <w:rsid w:val="7D08B9CA"/>
    <w:rsid w:val="7D08CE09"/>
    <w:rsid w:val="7D08EE8A"/>
    <w:rsid w:val="7D094016"/>
    <w:rsid w:val="7D10B95A"/>
    <w:rsid w:val="7D10DC0A"/>
    <w:rsid w:val="7D151DB3"/>
    <w:rsid w:val="7D1D3247"/>
    <w:rsid w:val="7D1E8ED6"/>
    <w:rsid w:val="7D223ABA"/>
    <w:rsid w:val="7D22BAF3"/>
    <w:rsid w:val="7D23924B"/>
    <w:rsid w:val="7D245C4C"/>
    <w:rsid w:val="7D247064"/>
    <w:rsid w:val="7D26F000"/>
    <w:rsid w:val="7D2C824F"/>
    <w:rsid w:val="7D33D109"/>
    <w:rsid w:val="7D3BF813"/>
    <w:rsid w:val="7D4465FE"/>
    <w:rsid w:val="7D45594A"/>
    <w:rsid w:val="7D461BF8"/>
    <w:rsid w:val="7D496FB7"/>
    <w:rsid w:val="7D50CBE4"/>
    <w:rsid w:val="7D51BF5B"/>
    <w:rsid w:val="7D5648FB"/>
    <w:rsid w:val="7D579083"/>
    <w:rsid w:val="7D579083"/>
    <w:rsid w:val="7D5B7EA6"/>
    <w:rsid w:val="7D5C6BB7"/>
    <w:rsid w:val="7D5E186D"/>
    <w:rsid w:val="7D5EB3EC"/>
    <w:rsid w:val="7D65541B"/>
    <w:rsid w:val="7D66A5B8"/>
    <w:rsid w:val="7D682F32"/>
    <w:rsid w:val="7D7075F7"/>
    <w:rsid w:val="7D7590B8"/>
    <w:rsid w:val="7D7775EB"/>
    <w:rsid w:val="7D7977A2"/>
    <w:rsid w:val="7D7BC1FE"/>
    <w:rsid w:val="7D7EF77C"/>
    <w:rsid w:val="7D7F5FF5"/>
    <w:rsid w:val="7D80D925"/>
    <w:rsid w:val="7D868AC1"/>
    <w:rsid w:val="7D878819"/>
    <w:rsid w:val="7D8A2016"/>
    <w:rsid w:val="7D8ACC8D"/>
    <w:rsid w:val="7D8B140C"/>
    <w:rsid w:val="7D8CEBC2"/>
    <w:rsid w:val="7D8E4EF1"/>
    <w:rsid w:val="7D9187F0"/>
    <w:rsid w:val="7D947882"/>
    <w:rsid w:val="7D9D268B"/>
    <w:rsid w:val="7DA09D3A"/>
    <w:rsid w:val="7DA45B70"/>
    <w:rsid w:val="7DA593D5"/>
    <w:rsid w:val="7DA979B7"/>
    <w:rsid w:val="7DAA7A3D"/>
    <w:rsid w:val="7DAB499D"/>
    <w:rsid w:val="7DAB81F6"/>
    <w:rsid w:val="7DABE2BB"/>
    <w:rsid w:val="7DADCC8D"/>
    <w:rsid w:val="7DB0DCA4"/>
    <w:rsid w:val="7DB28843"/>
    <w:rsid w:val="7DB5A5A4"/>
    <w:rsid w:val="7DB71812"/>
    <w:rsid w:val="7DBBBC25"/>
    <w:rsid w:val="7DBC5B48"/>
    <w:rsid w:val="7DBEF430"/>
    <w:rsid w:val="7DC0FBBF"/>
    <w:rsid w:val="7DC1F235"/>
    <w:rsid w:val="7DC737A3"/>
    <w:rsid w:val="7DC7B863"/>
    <w:rsid w:val="7DC81D86"/>
    <w:rsid w:val="7DCAD08A"/>
    <w:rsid w:val="7DCB60B5"/>
    <w:rsid w:val="7DD082F5"/>
    <w:rsid w:val="7DD082F5"/>
    <w:rsid w:val="7DD663D1"/>
    <w:rsid w:val="7DD68314"/>
    <w:rsid w:val="7DD97843"/>
    <w:rsid w:val="7DE0D1A5"/>
    <w:rsid w:val="7DE47AFD"/>
    <w:rsid w:val="7DE88573"/>
    <w:rsid w:val="7DE978B4"/>
    <w:rsid w:val="7DEBE8F5"/>
    <w:rsid w:val="7DEED8F4"/>
    <w:rsid w:val="7DEFA555"/>
    <w:rsid w:val="7DF1C804"/>
    <w:rsid w:val="7DF3864F"/>
    <w:rsid w:val="7DF6D5DB"/>
    <w:rsid w:val="7DF7DC28"/>
    <w:rsid w:val="7DF89FBF"/>
    <w:rsid w:val="7DFBEC46"/>
    <w:rsid w:val="7E0C8BCB"/>
    <w:rsid w:val="7E0D7EA1"/>
    <w:rsid w:val="7E11E077"/>
    <w:rsid w:val="7E12017A"/>
    <w:rsid w:val="7E12CD96"/>
    <w:rsid w:val="7E1530ED"/>
    <w:rsid w:val="7E155653"/>
    <w:rsid w:val="7E16FEC3"/>
    <w:rsid w:val="7E17A4C2"/>
    <w:rsid w:val="7E1807AE"/>
    <w:rsid w:val="7E1894D3"/>
    <w:rsid w:val="7E1AE8E1"/>
    <w:rsid w:val="7E1CB1BF"/>
    <w:rsid w:val="7E1E82C1"/>
    <w:rsid w:val="7E21CA22"/>
    <w:rsid w:val="7E2371E2"/>
    <w:rsid w:val="7E2371E2"/>
    <w:rsid w:val="7E2457EC"/>
    <w:rsid w:val="7E292EB4"/>
    <w:rsid w:val="7E2A576C"/>
    <w:rsid w:val="7E2E0F2E"/>
    <w:rsid w:val="7E31F067"/>
    <w:rsid w:val="7E37C731"/>
    <w:rsid w:val="7E3EC981"/>
    <w:rsid w:val="7E4134AB"/>
    <w:rsid w:val="7E413D07"/>
    <w:rsid w:val="7E48A231"/>
    <w:rsid w:val="7E494DA8"/>
    <w:rsid w:val="7E4C9A23"/>
    <w:rsid w:val="7E4E6405"/>
    <w:rsid w:val="7E4E64F0"/>
    <w:rsid w:val="7E4F2FFA"/>
    <w:rsid w:val="7E4F68D7"/>
    <w:rsid w:val="7E521950"/>
    <w:rsid w:val="7E5DB2FC"/>
    <w:rsid w:val="7E624A8B"/>
    <w:rsid w:val="7E63CDEB"/>
    <w:rsid w:val="7E63EB27"/>
    <w:rsid w:val="7E68749C"/>
    <w:rsid w:val="7E6CD191"/>
    <w:rsid w:val="7E6EC77B"/>
    <w:rsid w:val="7E73C02B"/>
    <w:rsid w:val="7E742A57"/>
    <w:rsid w:val="7E77B52D"/>
    <w:rsid w:val="7E786C65"/>
    <w:rsid w:val="7E789AA4"/>
    <w:rsid w:val="7E78D91C"/>
    <w:rsid w:val="7E7989C8"/>
    <w:rsid w:val="7E7DA684"/>
    <w:rsid w:val="7E7EBC3A"/>
    <w:rsid w:val="7E80CAB2"/>
    <w:rsid w:val="7E828B0B"/>
    <w:rsid w:val="7E874601"/>
    <w:rsid w:val="7E88C5BC"/>
    <w:rsid w:val="7E8A4B09"/>
    <w:rsid w:val="7E8B1C12"/>
    <w:rsid w:val="7E8E8281"/>
    <w:rsid w:val="7E9347ED"/>
    <w:rsid w:val="7E95474B"/>
    <w:rsid w:val="7E98FDD1"/>
    <w:rsid w:val="7E99386E"/>
    <w:rsid w:val="7E9CA604"/>
    <w:rsid w:val="7EA2C83C"/>
    <w:rsid w:val="7EA372C8"/>
    <w:rsid w:val="7EA7799E"/>
    <w:rsid w:val="7EA88786"/>
    <w:rsid w:val="7EAD9F04"/>
    <w:rsid w:val="7EAE4256"/>
    <w:rsid w:val="7EB21A9B"/>
    <w:rsid w:val="7EB34DE0"/>
    <w:rsid w:val="7EB8F78E"/>
    <w:rsid w:val="7EBBE7E7"/>
    <w:rsid w:val="7EBDDE0D"/>
    <w:rsid w:val="7EBE8B54"/>
    <w:rsid w:val="7EBFC4D3"/>
    <w:rsid w:val="7EC193C7"/>
    <w:rsid w:val="7EC2AA9F"/>
    <w:rsid w:val="7EC377DD"/>
    <w:rsid w:val="7EC6A549"/>
    <w:rsid w:val="7EC6DFFB"/>
    <w:rsid w:val="7EC95598"/>
    <w:rsid w:val="7ECC2F53"/>
    <w:rsid w:val="7ECC9679"/>
    <w:rsid w:val="7ECC9ABF"/>
    <w:rsid w:val="7ECCD6FF"/>
    <w:rsid w:val="7ECF5FAC"/>
    <w:rsid w:val="7ED01448"/>
    <w:rsid w:val="7ED028CB"/>
    <w:rsid w:val="7ED0506A"/>
    <w:rsid w:val="7ED62DAE"/>
    <w:rsid w:val="7ED63D30"/>
    <w:rsid w:val="7ED7AD9C"/>
    <w:rsid w:val="7EDC4AD6"/>
    <w:rsid w:val="7EDCC5D0"/>
    <w:rsid w:val="7EE141AB"/>
    <w:rsid w:val="7EE21D77"/>
    <w:rsid w:val="7EE26F87"/>
    <w:rsid w:val="7EE42CEE"/>
    <w:rsid w:val="7EE46089"/>
    <w:rsid w:val="7EE8F8CE"/>
    <w:rsid w:val="7EEA0F44"/>
    <w:rsid w:val="7EEE273E"/>
    <w:rsid w:val="7EF2A81E"/>
    <w:rsid w:val="7EF37EDB"/>
    <w:rsid w:val="7EF6AA5C"/>
    <w:rsid w:val="7EF6FF23"/>
    <w:rsid w:val="7EF76E35"/>
    <w:rsid w:val="7EFA933D"/>
    <w:rsid w:val="7EFE4EAE"/>
    <w:rsid w:val="7F01247C"/>
    <w:rsid w:val="7F016EB1"/>
    <w:rsid w:val="7F025ECA"/>
    <w:rsid w:val="7F0539C8"/>
    <w:rsid w:val="7F071D08"/>
    <w:rsid w:val="7F080BFB"/>
    <w:rsid w:val="7F0B4723"/>
    <w:rsid w:val="7F0B6526"/>
    <w:rsid w:val="7F0C03C3"/>
    <w:rsid w:val="7F1218CB"/>
    <w:rsid w:val="7F129C04"/>
    <w:rsid w:val="7F144046"/>
    <w:rsid w:val="7F1A12AB"/>
    <w:rsid w:val="7F230FC1"/>
    <w:rsid w:val="7F26F4AF"/>
    <w:rsid w:val="7F271BDF"/>
    <w:rsid w:val="7F28448B"/>
    <w:rsid w:val="7F28F5DF"/>
    <w:rsid w:val="7F2AB5F6"/>
    <w:rsid w:val="7F2FD8E4"/>
    <w:rsid w:val="7F35E304"/>
    <w:rsid w:val="7F3F5256"/>
    <w:rsid w:val="7F441FD9"/>
    <w:rsid w:val="7F471128"/>
    <w:rsid w:val="7F4BB11B"/>
    <w:rsid w:val="7F4C2A6D"/>
    <w:rsid w:val="7F4C7194"/>
    <w:rsid w:val="7F4E2B26"/>
    <w:rsid w:val="7F5352DB"/>
    <w:rsid w:val="7F5DBE79"/>
    <w:rsid w:val="7F5DC296"/>
    <w:rsid w:val="7F6917E8"/>
    <w:rsid w:val="7F6917E8"/>
    <w:rsid w:val="7F6B551C"/>
    <w:rsid w:val="7F6E4945"/>
    <w:rsid w:val="7F6FEC23"/>
    <w:rsid w:val="7F708C45"/>
    <w:rsid w:val="7F730915"/>
    <w:rsid w:val="7F731867"/>
    <w:rsid w:val="7F73B224"/>
    <w:rsid w:val="7F742C85"/>
    <w:rsid w:val="7F76F135"/>
    <w:rsid w:val="7F78618D"/>
    <w:rsid w:val="7F7F9F93"/>
    <w:rsid w:val="7F8108AC"/>
    <w:rsid w:val="7F811FE6"/>
    <w:rsid w:val="7F82DC39"/>
    <w:rsid w:val="7F871B01"/>
    <w:rsid w:val="7F879AD5"/>
    <w:rsid w:val="7F892229"/>
    <w:rsid w:val="7F8B1D8E"/>
    <w:rsid w:val="7F8BB4AF"/>
    <w:rsid w:val="7F8FCA64"/>
    <w:rsid w:val="7F91B456"/>
    <w:rsid w:val="7F9A6EE2"/>
    <w:rsid w:val="7F9BE453"/>
    <w:rsid w:val="7FA06ED5"/>
    <w:rsid w:val="7FA18BE8"/>
    <w:rsid w:val="7FA19811"/>
    <w:rsid w:val="7FA30496"/>
    <w:rsid w:val="7FA3527B"/>
    <w:rsid w:val="7FA39076"/>
    <w:rsid w:val="7FA6585B"/>
    <w:rsid w:val="7FAB4380"/>
    <w:rsid w:val="7FB12AFA"/>
    <w:rsid w:val="7FB5FC5D"/>
    <w:rsid w:val="7FBBCBA4"/>
    <w:rsid w:val="7FBCD7F3"/>
    <w:rsid w:val="7FBEAD6E"/>
    <w:rsid w:val="7FC62D31"/>
    <w:rsid w:val="7FC9DE4D"/>
    <w:rsid w:val="7FCACDA8"/>
    <w:rsid w:val="7FCD83D8"/>
    <w:rsid w:val="7FD09820"/>
    <w:rsid w:val="7FD57654"/>
    <w:rsid w:val="7FDB00B4"/>
    <w:rsid w:val="7FDB3A1A"/>
    <w:rsid w:val="7FDBC3AB"/>
    <w:rsid w:val="7FDC0C34"/>
    <w:rsid w:val="7FDDBB51"/>
    <w:rsid w:val="7FDE544A"/>
    <w:rsid w:val="7FE26CEC"/>
    <w:rsid w:val="7FE2FBCE"/>
    <w:rsid w:val="7FE41439"/>
    <w:rsid w:val="7FE4A1CC"/>
    <w:rsid w:val="7FE75324"/>
    <w:rsid w:val="7FEE550D"/>
    <w:rsid w:val="7FF2D67E"/>
    <w:rsid w:val="7FF9C45C"/>
    <w:rsid w:val="7FFE6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CD4B0"/>
  <w15:chartTrackingRefBased/>
  <w15:docId w15:val="{649F1231-2E1A-4DEB-926C-AC21CD00EB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0B1ABF14"/>
    <w:rPr>
      <w:noProof w:val="0"/>
      <w:lang w:val="en-GB"/>
    </w:rPr>
  </w:style>
  <w:style w:type="paragraph" w:styleId="Heading1">
    <w:uiPriority w:val="99"/>
    <w:name w:val="heading 1"/>
    <w:basedOn w:val="Normal"/>
    <w:next w:val="Normal"/>
    <w:link w:val="Heading1Char"/>
    <w:qFormat/>
    <w:rsid w:val="0B1ABF14"/>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3">
    <w:uiPriority w:val="9"/>
    <w:name w:val="heading 3"/>
    <w:basedOn w:val="Normal"/>
    <w:next w:val="Normal"/>
    <w:unhideWhenUsed/>
    <w:link w:val="Heading3Char"/>
    <w:qFormat/>
    <w:rsid w:val="0B1ABF14"/>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9"/>
    <w:name w:val="heading 4"/>
    <w:basedOn w:val="Normal"/>
    <w:next w:val="Normal"/>
    <w:link w:val="Heading4Char"/>
    <w:qFormat/>
    <w:rsid w:val="0B1ABF14"/>
    <w:rPr>
      <w:rFonts w:ascii="Times New Roman" w:hAnsi="Times New Roman" w:eastAsia="Times New Roman" w:cs="Times New Roman"/>
      <w:b w:val="1"/>
      <w:bCs w:val="1"/>
      <w:sz w:val="28"/>
      <w:szCs w:val="28"/>
    </w:rPr>
    <w:pPr>
      <w:keepNext w:val="1"/>
      <w:spacing w:before="240" w:after="60"/>
      <w:outlineLvl w:val="3"/>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B1ABF14"/>
    <w:pPr>
      <w:spacing/>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character" w:styleId="Heading1Char" w:customStyle="true">
    <w:uiPriority w:val="99"/>
    <w:name w:val="Heading 1 Char"/>
    <w:basedOn w:val="DefaultParagraphFont"/>
    <w:link w:val="Heading1"/>
    <w:rsid w:val="0B1ABF14"/>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3Char" w:customStyle="true">
    <w:uiPriority w:val="9"/>
    <w:name w:val="Heading 3 Char"/>
    <w:basedOn w:val="DefaultParagraphFont"/>
    <w:link w:val="Heading3"/>
    <w:rsid w:val="0B1ABF14"/>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9"/>
    <w:name w:val="Heading 4 Char"/>
    <w:basedOn w:val="DefaultParagraphFont"/>
    <w:link w:val="Heading4"/>
    <w:rsid w:val="0B1ABF14"/>
    <w:rPr>
      <w:rFonts w:ascii="Times New Roman" w:hAnsi="Times New Roman" w:eastAsia="Times New Roman" w:cs="Times New Roman"/>
      <w:b w:val="1"/>
      <w:bCs w:val="1"/>
      <w:noProof w:val="0"/>
      <w:sz w:val="28"/>
      <w:szCs w:val="28"/>
      <w:lang w:val="en-GB"/>
    </w:rPr>
  </w:style>
  <w:style w:type="paragraph" w:styleId="BodyText2">
    <w:uiPriority w:val="99"/>
    <w:name w:val="Body Text 2"/>
    <w:basedOn w:val="Normal"/>
    <w:link w:val="BodyText2Char"/>
    <w:rsid w:val="0B1ABF14"/>
    <w:rPr>
      <w:rFonts w:ascii="Times New Roman" w:hAnsi="Times New Roman" w:eastAsia="Times New Roman" w:cs="Times New Roman"/>
      <w:b w:val="1"/>
      <w:bCs w:val="1"/>
    </w:rPr>
    <w:pPr>
      <w:spacing w:after="0"/>
      <w:ind w:left="720" w:hanging="720"/>
    </w:pPr>
  </w:style>
  <w:style w:type="character" w:styleId="BodyText2Char" w:customStyle="true">
    <w:uiPriority w:val="99"/>
    <w:name w:val="Body Text 2 Char"/>
    <w:basedOn w:val="DefaultParagraphFont"/>
    <w:link w:val="BodyText2"/>
    <w:rsid w:val="0B1ABF14"/>
    <w:rPr>
      <w:rFonts w:ascii="Times New Roman" w:hAnsi="Times New Roman" w:eastAsia="Times New Roman" w:cs="Times New Roman"/>
      <w:b w:val="1"/>
      <w:bCs w:val="1"/>
      <w:noProof w:val="0"/>
      <w:lang w:val="en-GB"/>
    </w:rPr>
  </w:style>
  <w:style w:type="paragraph" w:styleId="deannah1" w:customStyle="true">
    <w:uiPriority w:val="99"/>
    <w:name w:val="deannah1"/>
    <w:basedOn w:val="Normal"/>
    <w:rsid w:val="0B1ABF14"/>
    <w:rPr>
      <w:rFonts w:ascii="Times New Roman" w:hAnsi="Times New Roman" w:eastAsia="Times New Roman" w:cs="Times New Roman"/>
      <w:b w:val="1"/>
      <w:bCs w:val="1"/>
      <w:sz w:val="24"/>
      <w:szCs w:val="24"/>
    </w:rPr>
    <w:pPr>
      <w:keepNext w:val="1"/>
      <w:spacing w:after="240"/>
    </w:pPr>
  </w:style>
  <w:style w:type="paragraph" w:styleId="BalloonText">
    <w:uiPriority w:val="99"/>
    <w:name w:val="Balloon Text"/>
    <w:basedOn w:val="Normal"/>
    <w:semiHidden/>
    <w:link w:val="BalloonTextChar"/>
    <w:rsid w:val="0B1ABF14"/>
    <w:rPr>
      <w:rFonts w:ascii="Tahoma" w:hAnsi="Tahoma" w:eastAsia="Times New Roman" w:cs="Tahoma"/>
      <w:sz w:val="16"/>
      <w:szCs w:val="16"/>
    </w:rPr>
    <w:pPr>
      <w:spacing w:after="0"/>
    </w:pPr>
  </w:style>
  <w:style w:type="character" w:styleId="BalloonTextChar" w:customStyle="true">
    <w:uiPriority w:val="99"/>
    <w:name w:val="Balloon Text Char"/>
    <w:basedOn w:val="DefaultParagraphFont"/>
    <w:semiHidden/>
    <w:link w:val="BalloonText"/>
    <w:rsid w:val="0B1ABF14"/>
    <w:rPr>
      <w:rFonts w:ascii="Tahoma" w:hAnsi="Tahoma" w:eastAsia="Times New Roman" w:cs="Tahoma"/>
      <w:noProof w:val="0"/>
      <w:sz w:val="16"/>
      <w:szCs w:val="16"/>
      <w:lang w:val="en-GB"/>
    </w:rPr>
  </w:style>
  <w:style w:type="character" w:styleId="FollowedHyperlink">
    <w:name w:val="FollowedHyperlink"/>
    <w:uiPriority w:val="99"/>
    <w:semiHidden/>
    <w:rsid w:val="009B5464"/>
    <w:rPr>
      <w:color w:val="800080"/>
      <w:u w:val="single"/>
    </w:rPr>
  </w:style>
  <w:style w:type="paragraph" w:styleId="Header">
    <w:uiPriority w:val="99"/>
    <w:name w:val="header"/>
    <w:basedOn w:val="Normal"/>
    <w:semiHidden/>
    <w:link w:val="HeaderChar"/>
    <w:rsid w:val="0B1ABF14"/>
    <w:rPr>
      <w:rFonts w:ascii="Times New Roman" w:hAnsi="Times New Roman" w:eastAsia="Times New Roman" w:cs="Times New Roman"/>
      <w:sz w:val="20"/>
      <w:szCs w:val="20"/>
    </w:rPr>
    <w:pPr>
      <w:tabs>
        <w:tab w:val="center" w:leader="none" w:pos="4513"/>
        <w:tab w:val="right" w:leader="none" w:pos="9026"/>
      </w:tabs>
      <w:spacing w:after="0"/>
    </w:pPr>
  </w:style>
  <w:style w:type="character" w:styleId="HeaderChar" w:customStyle="true">
    <w:uiPriority w:val="99"/>
    <w:name w:val="Header Char"/>
    <w:basedOn w:val="DefaultParagraphFont"/>
    <w:semiHidden/>
    <w:link w:val="Header"/>
    <w:rsid w:val="0B1ABF14"/>
    <w:rPr>
      <w:rFonts w:ascii="Times New Roman" w:hAnsi="Times New Roman" w:eastAsia="Times New Roman" w:cs="Times New Roman"/>
      <w:noProof w:val="0"/>
      <w:sz w:val="20"/>
      <w:szCs w:val="20"/>
      <w:lang w:val="en-GB"/>
    </w:rPr>
  </w:style>
  <w:style w:type="paragraph" w:styleId="Footer">
    <w:uiPriority w:val="99"/>
    <w:name w:val="footer"/>
    <w:basedOn w:val="Normal"/>
    <w:link w:val="FooterChar"/>
    <w:rsid w:val="0B1ABF14"/>
    <w:rPr>
      <w:rFonts w:ascii="Times New Roman" w:hAnsi="Times New Roman" w:eastAsia="Times New Roman" w:cs="Times New Roman"/>
      <w:sz w:val="20"/>
      <w:szCs w:val="20"/>
    </w:rPr>
    <w:pPr>
      <w:tabs>
        <w:tab w:val="center" w:leader="none" w:pos="4513"/>
        <w:tab w:val="right" w:leader="none" w:pos="9026"/>
      </w:tabs>
      <w:spacing w:after="0"/>
    </w:pPr>
  </w:style>
  <w:style w:type="character" w:styleId="FooterChar" w:customStyle="true">
    <w:uiPriority w:val="99"/>
    <w:name w:val="Footer Char"/>
    <w:basedOn w:val="DefaultParagraphFont"/>
    <w:link w:val="Footer"/>
    <w:rsid w:val="0B1ABF14"/>
    <w:rPr>
      <w:rFonts w:ascii="Times New Roman" w:hAnsi="Times New Roman" w:eastAsia="Times New Roman" w:cs="Times New Roman"/>
      <w:noProof w:val="0"/>
      <w:sz w:val="20"/>
      <w:szCs w:val="20"/>
      <w:lang w:val="en-GB"/>
    </w:rPr>
  </w:style>
  <w:style w:type="paragraph" w:styleId="NormalWeb">
    <w:uiPriority w:val="99"/>
    <w:name w:val="Normal (Web)"/>
    <w:basedOn w:val="Normal"/>
    <w:rsid w:val="0B1ABF14"/>
    <w:rPr>
      <w:rFonts w:ascii="Times New Roman" w:hAnsi="Times New Roman" w:eastAsia="Times New Roman" w:cs="Times New Roman"/>
      <w:sz w:val="24"/>
      <w:szCs w:val="24"/>
      <w:lang w:eastAsia="en-GB"/>
    </w:rPr>
    <w:pPr>
      <w:spacing w:beforeAutospacing="on" w:afterAutospacing="on"/>
    </w:pPr>
  </w:style>
  <w:style w:type="character" w:styleId="Hyperlink1" w:customStyle="1">
    <w:name w:val="Hyperlink1"/>
    <w:uiPriority w:val="99"/>
    <w:rsid w:val="009B5464"/>
    <w:rPr>
      <w:color w:val="535353"/>
      <w:u w:val="single"/>
      <w:effect w:val="none"/>
    </w:rPr>
  </w:style>
  <w:style w:type="paragraph" w:styleId="NormalWeb1" w:customStyle="true">
    <w:uiPriority w:val="99"/>
    <w:name w:val="Normal (Web)1"/>
    <w:basedOn w:val="Normal"/>
    <w:rsid w:val="0B1ABF14"/>
    <w:rPr>
      <w:rFonts w:ascii="Times New Roman" w:hAnsi="Times New Roman" w:eastAsia="Times New Roman" w:cs="Times New Roman"/>
      <w:sz w:val="24"/>
      <w:szCs w:val="24"/>
      <w:lang w:eastAsia="en-GB"/>
    </w:rPr>
    <w:pPr>
      <w:spacing w:beforeAutospacing="on" w:after="300"/>
    </w:pPr>
  </w:style>
  <w:style w:type="character" w:styleId="PageNumber">
    <w:name w:val="page number"/>
    <w:basedOn w:val="DefaultParagraphFont"/>
    <w:uiPriority w:val="99"/>
    <w:rsid w:val="009B5464"/>
  </w:style>
  <w:style w:type="character" w:styleId="CommentReference">
    <w:name w:val="annotation reference"/>
    <w:uiPriority w:val="99"/>
    <w:semiHidden/>
    <w:unhideWhenUsed/>
    <w:rsid w:val="009B5464"/>
    <w:rPr>
      <w:sz w:val="16"/>
      <w:szCs w:val="16"/>
    </w:rPr>
  </w:style>
  <w:style w:type="paragraph" w:styleId="CommentText">
    <w:uiPriority w:val="99"/>
    <w:name w:val="annotation text"/>
    <w:basedOn w:val="Normal"/>
    <w:semiHidden/>
    <w:unhideWhenUsed/>
    <w:link w:val="CommentTextChar"/>
    <w:rsid w:val="0B1ABF14"/>
    <w:rPr>
      <w:rFonts w:ascii="Times New Roman" w:hAnsi="Times New Roman" w:eastAsia="Times New Roman" w:cs="Times New Roman"/>
      <w:sz w:val="20"/>
      <w:szCs w:val="20"/>
    </w:rPr>
    <w:pPr>
      <w:spacing w:after="0"/>
    </w:pPr>
  </w:style>
  <w:style w:type="character" w:styleId="CommentTextChar" w:customStyle="true">
    <w:uiPriority w:val="99"/>
    <w:name w:val="Comment Text Char"/>
    <w:basedOn w:val="DefaultParagraphFont"/>
    <w:semiHidden/>
    <w:link w:val="CommentText"/>
    <w:rsid w:val="0B1ABF14"/>
    <w:rPr>
      <w:rFonts w:ascii="Times New Roman" w:hAnsi="Times New Roman" w:eastAsia="Times New Roman" w:cs="Times New Roman"/>
      <w:noProof w:val="0"/>
      <w:sz w:val="20"/>
      <w:szCs w:val="20"/>
      <w:lang w:val="en-GB"/>
    </w:rPr>
  </w:style>
  <w:style w:type="paragraph" w:styleId="CommentSubject">
    <w:uiPriority w:val="99"/>
    <w:name w:val="annotation subject"/>
    <w:basedOn w:val="CommentText"/>
    <w:next w:val="CommentText"/>
    <w:semiHidden/>
    <w:unhideWhenUsed/>
    <w:link w:val="CommentSubjectChar"/>
    <w:rsid w:val="0B1ABF14"/>
    <w:rPr>
      <w:b w:val="1"/>
      <w:bCs w:val="1"/>
    </w:rPr>
  </w:style>
  <w:style w:type="character" w:styleId="CommentSubjectChar" w:customStyle="true">
    <w:uiPriority w:val="99"/>
    <w:name w:val="Comment Subject Char"/>
    <w:basedOn w:val="CommentTextChar"/>
    <w:semiHidden/>
    <w:link w:val="CommentSubject"/>
    <w:rsid w:val="0B1ABF14"/>
    <w:rPr>
      <w:b w:val="1"/>
      <w:bCs w:val="1"/>
    </w:rPr>
  </w:style>
  <w:style w:type="character" w:styleId="Strong">
    <w:name w:val="Strong"/>
    <w:uiPriority w:val="22"/>
    <w:qFormat/>
    <w:rsid w:val="009B5464"/>
    <w:rPr>
      <w:b/>
      <w:bCs/>
    </w:rPr>
  </w:style>
  <w:style w:type="character" w:styleId="UnresolvedMention">
    <w:name w:val="Unresolved Mention"/>
    <w:basedOn w:val="DefaultParagraphFont"/>
    <w:uiPriority w:val="99"/>
    <w:semiHidden/>
    <w:unhideWhenUsed/>
    <w:rsid w:val="009B5464"/>
    <w:rPr>
      <w:color w:val="605E5C"/>
      <w:shd w:val="clear" w:color="auto" w:fill="E1DFDD"/>
    </w:rPr>
  </w:style>
  <w:style w:type="paragraph" w:styleId="Heading2">
    <w:uiPriority w:val="9"/>
    <w:name w:val="heading 2"/>
    <w:basedOn w:val="Normal"/>
    <w:next w:val="Normal"/>
    <w:unhideWhenUsed/>
    <w:link w:val="Heading2Char"/>
    <w:qFormat/>
    <w:rsid w:val="0B1ABF14"/>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5">
    <w:uiPriority w:val="9"/>
    <w:name w:val="heading 5"/>
    <w:basedOn w:val="Normal"/>
    <w:next w:val="Normal"/>
    <w:unhideWhenUsed/>
    <w:link w:val="Heading5Char"/>
    <w:qFormat/>
    <w:rsid w:val="0B1ABF14"/>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0B1ABF14"/>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0B1ABF14"/>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0B1ABF14"/>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0B1ABF14"/>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0B1ABF14"/>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B1ABF14"/>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0B1ABF14"/>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B1ABF14"/>
    <w:rPr>
      <w:i w:val="1"/>
      <w:iCs w:val="1"/>
      <w:color w:val="4472C4" w:themeColor="accent1" w:themeTint="FF" w:themeShade="FF"/>
    </w:rPr>
    <w:pPr>
      <w:spacing w:before="360" w:after="360"/>
      <w:ind w:left="864" w:right="864"/>
      <w:jc w:val="center"/>
    </w:pPr>
  </w:style>
  <w:style w:type="character" w:styleId="Heading2Char" w:customStyle="true">
    <w:uiPriority w:val="9"/>
    <w:name w:val="Heading 2 Char"/>
    <w:basedOn w:val="DefaultParagraphFont"/>
    <w:link w:val="Heading2"/>
    <w:rsid w:val="0B1ABF14"/>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5Char" w:customStyle="true">
    <w:uiPriority w:val="9"/>
    <w:name w:val="Heading 5 Char"/>
    <w:basedOn w:val="DefaultParagraphFont"/>
    <w:link w:val="Heading5"/>
    <w:rsid w:val="0B1ABF14"/>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0B1ABF14"/>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0B1ABF14"/>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0B1ABF14"/>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B1ABF14"/>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0B1ABF14"/>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0B1ABF14"/>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0B1ABF14"/>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B1ABF14"/>
    <w:rPr>
      <w:i w:val="1"/>
      <w:iCs w:val="1"/>
      <w:noProof w:val="0"/>
      <w:color w:val="4472C4" w:themeColor="accent1" w:themeTint="FF" w:themeShade="FF"/>
      <w:lang w:val="en-GB"/>
    </w:rPr>
  </w:style>
  <w:style w:type="paragraph" w:styleId="TOC1">
    <w:uiPriority w:val="39"/>
    <w:name w:val="toc 1"/>
    <w:basedOn w:val="Normal"/>
    <w:next w:val="Normal"/>
    <w:unhideWhenUsed/>
    <w:rsid w:val="0B1ABF14"/>
    <w:pPr>
      <w:spacing w:after="100"/>
    </w:pPr>
  </w:style>
  <w:style w:type="paragraph" w:styleId="TOC2">
    <w:uiPriority w:val="39"/>
    <w:name w:val="toc 2"/>
    <w:basedOn w:val="Normal"/>
    <w:next w:val="Normal"/>
    <w:unhideWhenUsed/>
    <w:rsid w:val="0B1ABF14"/>
    <w:pPr>
      <w:spacing w:after="100"/>
      <w:ind w:left="220"/>
    </w:pPr>
  </w:style>
  <w:style w:type="paragraph" w:styleId="TOC3">
    <w:uiPriority w:val="39"/>
    <w:name w:val="toc 3"/>
    <w:basedOn w:val="Normal"/>
    <w:next w:val="Normal"/>
    <w:unhideWhenUsed/>
    <w:rsid w:val="0B1ABF14"/>
    <w:pPr>
      <w:spacing w:after="100"/>
      <w:ind w:left="440"/>
    </w:pPr>
  </w:style>
  <w:style w:type="paragraph" w:styleId="TOC4">
    <w:uiPriority w:val="39"/>
    <w:name w:val="toc 4"/>
    <w:basedOn w:val="Normal"/>
    <w:next w:val="Normal"/>
    <w:unhideWhenUsed/>
    <w:rsid w:val="0B1ABF14"/>
    <w:pPr>
      <w:spacing w:after="100"/>
      <w:ind w:left="660"/>
    </w:pPr>
  </w:style>
  <w:style w:type="paragraph" w:styleId="TOC5">
    <w:uiPriority w:val="39"/>
    <w:name w:val="toc 5"/>
    <w:basedOn w:val="Normal"/>
    <w:next w:val="Normal"/>
    <w:unhideWhenUsed/>
    <w:rsid w:val="0B1ABF14"/>
    <w:pPr>
      <w:spacing w:after="100"/>
      <w:ind w:left="880"/>
    </w:pPr>
  </w:style>
  <w:style w:type="paragraph" w:styleId="TOC6">
    <w:uiPriority w:val="39"/>
    <w:name w:val="toc 6"/>
    <w:basedOn w:val="Normal"/>
    <w:next w:val="Normal"/>
    <w:unhideWhenUsed/>
    <w:rsid w:val="0B1ABF14"/>
    <w:pPr>
      <w:spacing w:after="100"/>
      <w:ind w:left="1100"/>
    </w:pPr>
  </w:style>
  <w:style w:type="paragraph" w:styleId="TOC7">
    <w:uiPriority w:val="39"/>
    <w:name w:val="toc 7"/>
    <w:basedOn w:val="Normal"/>
    <w:next w:val="Normal"/>
    <w:unhideWhenUsed/>
    <w:rsid w:val="0B1ABF14"/>
    <w:pPr>
      <w:spacing w:after="100"/>
      <w:ind w:left="1320"/>
    </w:pPr>
  </w:style>
  <w:style w:type="paragraph" w:styleId="TOC8">
    <w:uiPriority w:val="39"/>
    <w:name w:val="toc 8"/>
    <w:basedOn w:val="Normal"/>
    <w:next w:val="Normal"/>
    <w:unhideWhenUsed/>
    <w:rsid w:val="0B1ABF14"/>
    <w:pPr>
      <w:spacing w:after="100"/>
      <w:ind w:left="1540"/>
    </w:pPr>
  </w:style>
  <w:style w:type="paragraph" w:styleId="TOC9">
    <w:uiPriority w:val="39"/>
    <w:name w:val="toc 9"/>
    <w:basedOn w:val="Normal"/>
    <w:next w:val="Normal"/>
    <w:unhideWhenUsed/>
    <w:rsid w:val="0B1ABF14"/>
    <w:pPr>
      <w:spacing w:after="100"/>
      <w:ind w:left="1760"/>
    </w:pPr>
  </w:style>
  <w:style w:type="paragraph" w:styleId="EndnoteText">
    <w:uiPriority w:val="99"/>
    <w:name w:val="endnote text"/>
    <w:basedOn w:val="Normal"/>
    <w:semiHidden/>
    <w:unhideWhenUsed/>
    <w:link w:val="EndnoteTextChar"/>
    <w:rsid w:val="0B1ABF14"/>
    <w:rPr>
      <w:sz w:val="20"/>
      <w:szCs w:val="20"/>
    </w:rPr>
    <w:pPr>
      <w:spacing w:after="0"/>
    </w:pPr>
  </w:style>
  <w:style w:type="character" w:styleId="EndnoteTextChar" w:customStyle="true">
    <w:uiPriority w:val="99"/>
    <w:name w:val="Endnote Text Char"/>
    <w:basedOn w:val="DefaultParagraphFont"/>
    <w:semiHidden/>
    <w:link w:val="EndnoteText"/>
    <w:rsid w:val="0B1ABF14"/>
    <w:rPr>
      <w:noProof w:val="0"/>
      <w:sz w:val="20"/>
      <w:szCs w:val="20"/>
      <w:lang w:val="en-GB"/>
    </w:rPr>
  </w:style>
  <w:style w:type="paragraph" w:styleId="FootnoteText">
    <w:uiPriority w:val="99"/>
    <w:name w:val="footnote text"/>
    <w:basedOn w:val="Normal"/>
    <w:semiHidden/>
    <w:unhideWhenUsed/>
    <w:link w:val="FootnoteTextChar"/>
    <w:rsid w:val="0B1ABF14"/>
    <w:rPr>
      <w:sz w:val="20"/>
      <w:szCs w:val="20"/>
    </w:rPr>
    <w:pPr>
      <w:spacing w:after="0"/>
    </w:pPr>
  </w:style>
  <w:style w:type="character" w:styleId="FootnoteTextChar" w:customStyle="true">
    <w:uiPriority w:val="99"/>
    <w:name w:val="Footnote Text Char"/>
    <w:basedOn w:val="DefaultParagraphFont"/>
    <w:semiHidden/>
    <w:link w:val="FootnoteText"/>
    <w:rsid w:val="0B1ABF14"/>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23" /><Relationship Type="http://schemas.openxmlformats.org/officeDocument/2006/relationships/settings" Target="settings.xml" Id="rId3" /><Relationship Type="http://schemas.microsoft.com/office/2020/10/relationships/intelligence" Target="intelligence2.xml" Id="rId124" /><Relationship Type="http://schemas.openxmlformats.org/officeDocument/2006/relationships/numbering" Target="numbering.xml" Id="rId1" /><Relationship Type="http://schemas.openxmlformats.org/officeDocument/2006/relationships/fontTable" Target="fontTable.xml" Id="rId122" /><Relationship Type="http://schemas.openxmlformats.org/officeDocument/2006/relationships/webSettings" Target="webSettings.xml" Id="rId4" /><Relationship Type="http://schemas.openxmlformats.org/officeDocument/2006/relationships/styles" Target="styles.xml" Id="rId2" /><Relationship Type="http://schemas.openxmlformats.org/officeDocument/2006/relationships/image" Target="/media/image1b.png" Id="Rae4bcf50a37c4b39" /><Relationship Type="http://schemas.openxmlformats.org/officeDocument/2006/relationships/image" Target="/media/image1c.png" Id="R9efd9a49bb30430c" /><Relationship Type="http://schemas.openxmlformats.org/officeDocument/2006/relationships/image" Target="/media/image1d.png" Id="R75f6b4b55b3d4b82" /><Relationship Type="http://schemas.openxmlformats.org/officeDocument/2006/relationships/image" Target="/media/image20.png" Id="R6b3f3ef5999448d2" /><Relationship Type="http://schemas.openxmlformats.org/officeDocument/2006/relationships/image" Target="/media/image21.png" Id="Reb4aa56e74e04c06" /><Relationship Type="http://schemas.openxmlformats.org/officeDocument/2006/relationships/image" Target="/media/image22.png" Id="R98b59b063e2f43fa" /><Relationship Type="http://schemas.openxmlformats.org/officeDocument/2006/relationships/image" Target="/media/image23.png" Id="R0cdd1b1ad01d4f71" /><Relationship Type="http://schemas.openxmlformats.org/officeDocument/2006/relationships/image" Target="/media/image24.png" Id="R960bec9b85a54ce4" /><Relationship Type="http://schemas.openxmlformats.org/officeDocument/2006/relationships/image" Target="/media/image25.png" Id="R5eb0ca4929334412" /><Relationship Type="http://schemas.openxmlformats.org/officeDocument/2006/relationships/image" Target="/media/image26.png" Id="Rba81aa57bc9347fb" /><Relationship Type="http://schemas.openxmlformats.org/officeDocument/2006/relationships/image" Target="/media/image27.png" Id="Rf616443b39b14c79" /><Relationship Type="http://schemas.openxmlformats.org/officeDocument/2006/relationships/image" Target="/media/image28.png" Id="Rcaad8a901ebc4759" /><Relationship Type="http://schemas.openxmlformats.org/officeDocument/2006/relationships/image" Target="/media/image29.png" Id="Rc4ad295dc2cf4505" /><Relationship Type="http://schemas.openxmlformats.org/officeDocument/2006/relationships/image" Target="/media/image18.png" Id="R87e0e500822d48bd" /><Relationship Type="http://schemas.openxmlformats.org/officeDocument/2006/relationships/image" Target="/media/image1f.png" Id="Rb326fe384f564b64" /><Relationship Type="http://schemas.openxmlformats.org/officeDocument/2006/relationships/image" Target="/media/image30.png" Id="R72ca780cab634d06" /><Relationship Type="http://schemas.openxmlformats.org/officeDocument/2006/relationships/image" Target="/media/image31.png" Id="Rf8818781403d4b79" /><Relationship Type="http://schemas.openxmlformats.org/officeDocument/2006/relationships/image" Target="/media/image32.png" Id="R708eefb6e18141f9" /><Relationship Type="http://schemas.openxmlformats.org/officeDocument/2006/relationships/image" Target="/media/image33.png" Id="R798e1136c08043ef" /><Relationship Type="http://schemas.openxmlformats.org/officeDocument/2006/relationships/image" Target="/media/image34.png" Id="Rb5916ae1cb734707" /><Relationship Type="http://schemas.openxmlformats.org/officeDocument/2006/relationships/image" Target="/media/image37.png" Id="R1d16f38c52a145b2" /><Relationship Type="http://schemas.openxmlformats.org/officeDocument/2006/relationships/image" Target="/media/image38.png" Id="R57b89f95baf749b4" /><Relationship Type="http://schemas.openxmlformats.org/officeDocument/2006/relationships/image" Target="/media/image39.png" Id="R34eafe49ecd248ac" /><Relationship Type="http://schemas.openxmlformats.org/officeDocument/2006/relationships/image" Target="/media/image3a.png" Id="R9f9fc99e9ce84ba1" /><Relationship Type="http://schemas.openxmlformats.org/officeDocument/2006/relationships/image" Target="/media/image3b.png" Id="Re0d8079c5fe240a0" /><Relationship Type="http://schemas.openxmlformats.org/officeDocument/2006/relationships/image" Target="/media/image3c.png" Id="R13ca58e2781941f6" /><Relationship Type="http://schemas.openxmlformats.org/officeDocument/2006/relationships/image" Target="/media/image2a.png" Id="R7413239cc792410f" /><Relationship Type="http://schemas.openxmlformats.org/officeDocument/2006/relationships/image" Target="/media/image2b.png" Id="R2609c3e25f53411b" /><Relationship Type="http://schemas.openxmlformats.org/officeDocument/2006/relationships/image" Target="/media/image2e.png" Id="R2799c1a1ae6b45e8" /><Relationship Type="http://schemas.openxmlformats.org/officeDocument/2006/relationships/hyperlink" Target="file:///C:/Users/infam/Downloads/113-Article%20Text-175-1-10-20210408%20(3).pdf" TargetMode="External" Id="R570aaac07c624efb" /><Relationship Type="http://schemas.openxmlformats.org/officeDocument/2006/relationships/hyperlink" Target="https://doi.org/10.1145/3380799.3380803" TargetMode="External" Id="R0182b0a4dd204369" /><Relationship Type="http://schemas.openxmlformats.org/officeDocument/2006/relationships/hyperlink" Target="https://doi.org/10.1108/QROM-09-2019-1825" TargetMode="External" Id="R5970e7686bd8411e" /><Relationship Type="http://schemas.openxmlformats.org/officeDocument/2006/relationships/hyperlink" Target="https://www.tandfonline.com/doi/pdf/10.1080/02642060701846804?casa_token=3trLk2kA8pYAAAAA:SSrwU9Uuf48QyQANWgioepYHI-GUGlPJ2F5VvYTU8vucPknN7UdmmVfTPlr42S4uYEY3QKaefvNi" TargetMode="External" Id="R28b1f0261b064758" /><Relationship Type="http://schemas.openxmlformats.org/officeDocument/2006/relationships/hyperlink" Target="https://www-tandfonline-com.ezproxy.uwtsd.ac.uk/doi/pdf/10.1080/26437015.2021.2019565?needAccess=true&amp;" TargetMode="External" Id="R8a60c5685c1a4446" /><Relationship Type="http://schemas.openxmlformats.org/officeDocument/2006/relationships/hyperlink" Target="https://www.proquest.com/docview/1512629208?accountid=130472" TargetMode="External" Id="Rc9eb6ba608294fe3" /><Relationship Type="http://schemas.openxmlformats.org/officeDocument/2006/relationships/hyperlink" Target="https://journals.sagepub.com/doi/pdf/10.1177/0266242620974586" TargetMode="External" Id="R216faef58ed74f1c" /><Relationship Type="http://schemas.openxmlformats.org/officeDocument/2006/relationships/hyperlink" Target="https://www-tandfonline-com.ezproxy.uwtsd.ac.uk/doi/pdf/10.1080/09585190500314706?needAccess=true" TargetMode="External" Id="Rb52f92104d9841cb" /><Relationship Type="http://schemas.openxmlformats.org/officeDocument/2006/relationships/hyperlink" Target="https://web-p-ebscohost-com.ezproxy.uwtsd.ac.uk/ehost/pdfviewer/pdfviewer?vid=0&amp;sid=cc7c3aa1-3b34-4ecf-819a-76a26ba2b491%40redis" TargetMode="External" Id="Ref42ed765144451e" /><Relationship Type="http://schemas.openxmlformats.org/officeDocument/2006/relationships/hyperlink" Target="https://www-tandfonline-com.ezproxy.uwtsd.ac.uk/doi/pdf/10.1080/09585190500314706?needAccess=true" TargetMode="External" Id="R4af5c598858a4e60" /><Relationship Type="http://schemas.openxmlformats.org/officeDocument/2006/relationships/hyperlink" Target="https://onlinelibrary-wiley-com.ezproxy.uwtsd.ac.uk/doi/pdf/10.1002/job.515" TargetMode="External" Id="R2526d4b1772f4725" /><Relationship Type="http://schemas.openxmlformats.org/officeDocument/2006/relationships/hyperlink" Target="http://diglib.globalcollege.edu.et:8080/xmlui/bitstream/handle/123456789/704/00483.pdf?sequence=1&amp;isAllowed=y" TargetMode="External" Id="R5ae132c79fbc437d" /><Relationship Type="http://schemas.openxmlformats.org/officeDocument/2006/relationships/hyperlink" Target="https://journals-sagepub-com.ezproxy.uwtsd.ac.uk/doi/epdf/10.2307/41166130" TargetMode="External" Id="R1046cdc90a8f4ec3" /><Relationship Type="http://schemas.openxmlformats.org/officeDocument/2006/relationships/hyperlink" Target="https://web-s-ebscohost-com.ezproxy.uwtsd.ac.uk/ehost/pdfviewer/pdfviewer?vid=0&amp;sid=37075986-b421-4c8b-8617-2ee9e9872370%40redis" TargetMode="External" Id="R80d3d962d6184d4e" /><Relationship Type="http://schemas.openxmlformats.org/officeDocument/2006/relationships/hyperlink" Target="https://pdf.sciencedirectassets.com/272047/1-s2.0-S1053482206X0058X/1-s2.0-S1053482206000234/main.pdf?X-Amz-Security-Token=IQoJb3JpZ2luX2VjENX%2F%2F%2F%2F%2F%2F%2F%2F%2F%2FwEaCXVzLWVhc3QtMSJGMEQCIF5LVv2%2FCedJRR5QtWz47RFj003RLK9BwnOlZAW6PJGMAiBLi%2F2lF2%2BW4Kym%2BiCHNk6o%2F1Zzc7IZYIAiK%2BUZLo8bOiq7BQje%2F%2F%2F%2F%2F%2F%2F%2F%2F%2F8BEAUaDDA1OTAwMzU0Njg2NSIM3%2FWTZQlOYvKMRK9WKo8F5fu%2BpAwKcIESwMozu%2F5gLh%2FDzD%2F%2FtOAPG63cGx6nIGptruO5a96eIFeOKqw0%2B1spExI7cQoHaTYhufp9bMUDy5iJ4qQ1WfenREiVufCZFsyjxkxhghf9AUZ%2FYKcEcjBAhQ99nWlWM1Sr%2FbJ7cLNh8Xvwvkwzu4t%2FP2v9lD8BCTCJj5GLQnjPfIpcdCgCplLu4hQkPm%2BKF7gn5nXwRGKHg%2FsfksvglxHcyS7Qny3Dr7%2BEPrXpk438eRzIjBxORSijAxHIdD4K%2F9%2FkK4I7do29WzWh90QIzl%2FceRwncm%2BkRE4CXO4uaG8wiP07ROzDm4A0J86KYgwBslp1Xs9%2FbboOZVsFz4CV%2FGPZ90miU25hsqeVLVgylkZ47KqZZbiIY1dFmbblq1Gme8goujdbJb0ChiCJd6xWU5ojeWYLhPEfql32Vn0mSmKQyzVViaDQkL8FKWicgBrSuH%2F%2BwdylYG7noLoJMOIoqeDn7KFbADVK9dIJjMPwCtWdcnIxS%2F2XLCz5bfQN9OoVB8XecnEdpzeT5UposCnzzcjNeKrU7w1BI43UJO1WyGoX4LEgs0g%2FXzcRIV8EPuI4VRkuXBvWtp5p4YeBYVkv4uJWz5gUA5F%2FE%2BobGFEAgxdy2w5ld71MfpwW4dKdAsU5sajMp4k4xREM1j7gKyLwTCAdkxrUHoVu8UnMneFihEpDdEcyCOkzERMmWWxiFbR3SBUkAmXFBi4P%2FA4Hng9s7H80Z3huq9x9omBRJCdbX2DNgc5hh9wTjLXJhL%2FVDESrNfkVO%2FPty9e5Khj%2BFO1dL%2FCS0hD8zWZqqGkoOgr3%2FxT8P1HF4IOCjqplujyWjG0fb%2BuJ0MYPNOg4yiM2vO2Br52he6RepLTujjCl85apBjqyAS2OZMiBigxTk5fBeYIq78%2FPaVwihkuHg%2B4U%2FFT5W8gtifMls%2FV4MDBpBrzxa%2Fa2mJO4UJ1%2BldkqWhW6Aetiti2WP5zjcruH3NYh67VWMvjDizPhSKDJguQy7mzyQAY4xjKhvXXAsAZd8juVRNMvSfLpw%2FS%2BriBIuanVOcNMHK7p49gA4GsU0ierXTGgVjBfvQqNA3ANTN3blG%2B7FFmJ3Sa%2Fv5j36Rc2PPhS9mxhnDhkaaU%3D&amp;X-Amz-Algorithm=AWS4-HMAC-SHA256&amp;X-Amz-Date=20231010T214914Z&amp;X-Amz-SignedHeaders=host&amp;X-Amz-Expires=300&amp;X-Amz-Credential=ASIAQ3PHCVTYXHH74FFR%2F20231010%2Fus-east-1%2Fs3%2Faws4_request&amp;X-Amz-Signature=e314cc83c410091140306d611f467843f58bd4645f8baa6913048e4bff9be350&amp;hash=caa5ae6d77c3ee6f9eb9a9ef52c73a02c262c75e2766adb35867fe28014f2f7f&amp;host=68042c943591013ac2b2430a89b270f6af2c76d8dfd086a07176afe7c76c2c61&amp;pii=S1053482206000234&amp;tid=spdf-9c0769c7-bc69-484f-98e0-2fef1c2bf2d4&amp;sid=54e530ac629fa840" TargetMode="External" Id="Rc56a9e170cb348de" /><Relationship Type="http://schemas.openxmlformats.org/officeDocument/2006/relationships/hyperlink" Target="https://web.s.ebscohost.com/ehost/pdfviewer/pdfviewer?vid=0&amp;sid=778e2ad7-aadc-4cdd-b00d-afdfaacac2d3%40redis" TargetMode="External" Id="R3af573ac100c4c10" /><Relationship Type="http://schemas.openxmlformats.org/officeDocument/2006/relationships/hyperlink" Target="https://journals.sagepub.com/doi/pdf/10.1177/2397002220909780" TargetMode="External" Id="R5a5c2f10984948cf" /><Relationship Type="http://schemas.openxmlformats.org/officeDocument/2006/relationships/hyperlink" Target="https://www.proquest.com/docview/199389829?accountid=130472&amp;sourcetype=Scholarly%20Journals" TargetMode="External" Id="Ree70c6d753464bb0" /><Relationship Type="http://schemas.openxmlformats.org/officeDocument/2006/relationships/hyperlink" Target="https://d1wqtxts1xzle7.cloudfront.net/9887394/Strategy_and_Human_Resource_Management-libre.pdf?1390857446=&amp;response-content-disposition=inline%3B+filename%3DStrategy_and_human_resource_management.pdf&amp;Expires=1702320697&amp;Signature=FfJPdwp9CskETXdeNDvhh54M-HdNKAWMiShgnlNc-ghZ~bMsIDCtvQChwj--K1yUL7S2~ME9ilvasrIrFS0M5V7nBzVF2~UoCQRFTMVlsbj4JHyQ2DdQJSh0ayqpWq-tmvRPHsuStxcunMyP~s1JXAOfFkIRyFAXqmwHzBGv0b7kxaFecCu8P25liFFz4WY77SGP47PqF79N0-jdLq77xve2fCuGMy6SkRmIjWRaQusL3X9-P4pGOnnRt99QGLHXmn~zlOj6N88MCOY8MdYMbX8GS1LHp9Db7ndx3N~tKks9jVTop1KTjlColus0j8UFb8DjahJZ2lD6SpUhvVJU8w__&amp;Key-Pair-Id=APKAJLOHF5GGSLRBV4ZA" TargetMode="External" Id="R07e3ee3ef7ea4fbf" /><Relationship Type="http://schemas.openxmlformats.org/officeDocument/2006/relationships/hyperlink" Target="https://onlinelibrary-wiley-com.ezproxy.uwtsd.ac.uk/doi/pdfdirect/10.1002/bse.717" TargetMode="External" Id="Rdb7389300aaf482a" /><Relationship Type="http://schemas.openxmlformats.org/officeDocument/2006/relationships/hyperlink" Target="https://journals.sagepub.com/doi/pdf/10.1177/0263774X15614680" TargetMode="External" Id="R783d307a8c8c4f89" /><Relationship Type="http://schemas.openxmlformats.org/officeDocument/2006/relationships/hyperlink" Target="https://www.niesr.ac.uk/wp-content/uploads/2021/10/DP488_0-4.pdf" TargetMode="External" Id="Rc3e1a061540b4291" /><Relationship Type="http://schemas.openxmlformats.org/officeDocument/2006/relationships/hyperlink" Target="https://www.tandfonline.com/doi/full/10.1080/09654313.2010.515795" TargetMode="External" Id="Rdb8e8449bc894fe3" /><Relationship Type="http://schemas.openxmlformats.org/officeDocument/2006/relationships/hyperlink" Target="https://onlinelibrary.wiley.com/doi/epdf/10.1111/j.1540-627X.2006.00188.x?saml_referrer" TargetMode="External" Id="R3968ba7e346e42d3" /><Relationship Type="http://schemas.openxmlformats.org/officeDocument/2006/relationships/hyperlink" Target="file:///C:/Users/infam/Downloads/Exploringhumanresourcemanagementpracticesinsmallandmediumsizedenterprises%20(1).pdf" TargetMode="External" Id="R02c0e9c6ff6a425a" /><Relationship Type="http://schemas.openxmlformats.org/officeDocument/2006/relationships/hyperlink" Target="https://www.emerald.com/insight/content/doi/10.1108/EJMBE-10-2017-0033/full/html" TargetMode="External" Id="Rb8734de742dc4eed" /><Relationship Type="http://schemas.openxmlformats.org/officeDocument/2006/relationships/hyperlink" Target="https://onlinelibrary.wiley.com/doi/full/10.1111/peps.12015" TargetMode="External" Id="R7ffd0691216541bc" /><Relationship Type="http://schemas.openxmlformats.org/officeDocument/2006/relationships/hyperlink" Target="file:///C:/Users/infam/Downloads/sustainability-14-05290-v2.pdf" TargetMode="External" Id="Rab6fe95b437c48ec" /><Relationship Type="http://schemas.openxmlformats.org/officeDocument/2006/relationships/hyperlink" Target="https://www.proquest.com/docview/237090677?accountid=130472" TargetMode="External" Id="R7bb78048804b458a" /><Relationship Type="http://schemas.openxmlformats.org/officeDocument/2006/relationships/hyperlink" Target="https://www.sciencedirect.com/science/article/pii/S1071581916000392" TargetMode="External" Id="R17bc1dc5e1b64ec7" /><Relationship Type="http://schemas.openxmlformats.org/officeDocument/2006/relationships/hyperlink" Target="https://www-tandfonline-com.ezproxy.uwtsd.ac.uk/doi/pdf/10.1080/00343400050006096?needAccess=true" TargetMode="External" Id="R27b1bfbbf99a4d3f" /><Relationship Type="http://schemas.openxmlformats.org/officeDocument/2006/relationships/hyperlink" Target="https://www.emerald.com/insight/content/doi/10.1108/EJMBE-10-2017-0033/full/html" TargetMode="External" Id="Rfa1f7984af984d41" /><Relationship Type="http://schemas.openxmlformats.org/officeDocument/2006/relationships/hyperlink" Target="file:///C:/Users/infam/Downloads/10.4324_9780203165386_previewpdf.pdf" TargetMode="External" Id="R7003f39a6f3b4e82" /><Relationship Type="http://schemas.openxmlformats.org/officeDocument/2006/relationships/hyperlink" Target="https://www.tandfonline.com/doi/pdf/10.1080/0958519032000057600?casa_token=tDy5AvP_jvEAAAAA:I8IHB-T9yvy6CRb8pMBOVdgmmqybxGuxiVmMT5Ry0Wo379z-dcftqKvz7wbVPSF9vXrQVr_3hRnc" TargetMode="External" Id="R7dcef875e0514f10" /><Relationship Type="http://schemas.openxmlformats.org/officeDocument/2006/relationships/hyperlink" Target="https://norma.ncirl.ie/1517/1/A_consideration_of_organisational_sustainability_in_the_SME_context.pdf" TargetMode="External" Id="Rfb3f7c3360954a71" /><Relationship Type="http://schemas.openxmlformats.org/officeDocument/2006/relationships/hyperlink" Target="file:///C:/Users/infam/Downloads/Business%20Ethics%20%20A%20European%20Review%20-%202010%20-%20Davies%20-%20Corporate%20social%20responsibility%20in%20small%E2%80%90and%20medium%E2%80%90size%20enterprises%20.pdf" TargetMode="External" Id="Reb665a64b64244c8" /><Relationship Type="http://schemas.openxmlformats.org/officeDocument/2006/relationships/hyperlink" Target="https://www.emerald.com/insight/content/doi/10.1108/13683040710752698/full/html?casa_token=U18koywaspQAAAAA:BniKA3kVar0YxBBPbiyZwTSyRlAdOZCmZNtNRNH3kAsW0X9B8q5TA1PJyatAV_fE0Z99BLvLos_-wbN_eY9GnRtcH7ndlE7ZgxZ6BzNouO8Fjz7J6Mzn" TargetMode="External" Id="R42194e47762e48bb" /><Relationship Type="http://schemas.openxmlformats.org/officeDocument/2006/relationships/hyperlink" Target="https://www.proquest.com/docview/237086330?accountid=130472" TargetMode="External" Id="R7184bd5b4ae043d0" /><Relationship Type="http://schemas.openxmlformats.org/officeDocument/2006/relationships/hyperlink" Target="https://www.proquest.com/docview/219316634?accountid=130472" TargetMode="External" Id="R0ab8ba32b7514198" /><Relationship Type="http://schemas.openxmlformats.org/officeDocument/2006/relationships/hyperlink" Target="https://journals.sagepub.com/doi/pdf/10.1177/0266242606067267?casa_token=QRedcagaLuUAAAAA:AOHUXaMTmteObAIjqXXcbXz3wwJpQG_Vuw2TXrMUvLjbX7E7RyAEuCsYAgSjDB9mmYo4vZkIrhIgJA" TargetMode="External" Id="R17e3cb4d7d244f88" /><Relationship Type="http://schemas.openxmlformats.org/officeDocument/2006/relationships/hyperlink" Target="file:///C:/Users/infam/Downloads/article_208961.pdf" TargetMode="External" Id="R96a86ef651124e4a" /><Relationship Type="http://schemas.openxmlformats.org/officeDocument/2006/relationships/hyperlink" Target="https://www.proquest.com/docview/1476439219?accountid=130472" TargetMode="External" Id="Rc193cae508f14862" /><Relationship Type="http://schemas.openxmlformats.org/officeDocument/2006/relationships/hyperlink" Target="https://onlinelibrary-wiley-com.ezproxy.uwtsd.ac.uk/doi/pdfdirect/10.1002/mde.3041" TargetMode="External" Id="R704a07e8af654e17" /><Relationship Type="http://schemas.openxmlformats.org/officeDocument/2006/relationships/hyperlink" Target="https://research-repository.griffith.edu.au/bitstream/handle/10072/29475/WilkinsonPUB149.pdf?sequence=1" TargetMode="External" Id="R224ab903a0024fae" /><Relationship Type="http://schemas.openxmlformats.org/officeDocument/2006/relationships/hyperlink" Target="https://www.proquest.com/docview/235182962?accountid=130472" TargetMode="External" Id="R6b42c7df551c41ba" /><Relationship Type="http://schemas.openxmlformats.org/officeDocument/2006/relationships/hyperlink" Target="https://onlinelibrary-wiley-com.ezproxy.uwtsd.ac.uk/doi/pdfdirect/10.1111/1468-2338.00147" TargetMode="External" Id="R6a7d297562b34bb3" /><Relationship Type="http://schemas.openxmlformats.org/officeDocument/2006/relationships/hyperlink" Target="https://www.econstor.eu/bitstream/10419/180417/1/dp11399.pdf" TargetMode="External" Id="Rb1532c9c9ffe43e9" /><Relationship Type="http://schemas.openxmlformats.org/officeDocument/2006/relationships/hyperlink" Target="https://journals.sagepub.com/doi/pdf/10.1177/0266242615594215" TargetMode="External" Id="R32e7193867dd4a51" /><Relationship Type="http://schemas.openxmlformats.org/officeDocument/2006/relationships/hyperlink" Target="https://www-tandfonline-com.ezproxy.uwtsd.ac.uk/doi/pdf/10.1080/09585192.2011.561236?needAccess=true" TargetMode="External" Id="R21e16cee54414e52" /><Relationship Type="http://schemas.openxmlformats.org/officeDocument/2006/relationships/hyperlink" Target="https://digitalcommons.sacredheart.edu/cgi/viewcontent.cgi?article=1157&amp;context=neje" TargetMode="External" Id="R28c2a8ef29f94987" /><Relationship Type="http://schemas.openxmlformats.org/officeDocument/2006/relationships/hyperlink" Target="https://www.tandfonline.com/doi/pdf/10.1080/14767330903299415" TargetMode="External" Id="R9e724a3a91064d22" /><Relationship Type="http://schemas.openxmlformats.org/officeDocument/2006/relationships/hyperlink" Target="https://web-s-ebscohost-com.ezproxy.uwtsd.ac.uk/ehost/pdfviewer/pdfviewer?vid=0&amp;sid=cdecf7c8-a6a5-4f47-bae1-5a5e3e646c92%40redis" TargetMode="External" Id="R0fa20db6c6374f6c" /><Relationship Type="http://schemas.openxmlformats.org/officeDocument/2006/relationships/hyperlink" Target="https://scholar.google.co.uk/scholar?hl=en&amp;as_sdt=0%2C5&amp;q=Gratton%2C+L.+%282004%29.+More+than+Money%2C+People+Management%2C+29+January%2C+pp.3&amp;btnG=" TargetMode="External" Id="R99017944d1a8400a" /><Relationship Type="http://schemas.openxmlformats.org/officeDocument/2006/relationships/hyperlink" Target="https://www.proquest.com/docview/234907751?accountid=130472" TargetMode="External" Id="R49bf6a3d96bb4033" /><Relationship Type="http://schemas.openxmlformats.org/officeDocument/2006/relationships/hyperlink" Target="https://onlinelibrary-wiley-com.ezproxy.uwtsd.ac.uk/doi/pdf/10.1111/1467-8543.00273" TargetMode="External" Id="Re8601d49f9224f3a" /><Relationship Type="http://schemas.openxmlformats.org/officeDocument/2006/relationships/hyperlink" Target="https://link-springer-com.ezproxy.uwtsd.ac.uk/content/pdf/10.1007/s11156-014-0458-0.pdf" TargetMode="External" Id="Re770c7406dd940ee" /><Relationship Type="http://schemas.openxmlformats.org/officeDocument/2006/relationships/hyperlink" Target="https://web-p-ebscohost-com.ezproxy.uwtsd.ac.uk/ehost/pdfviewer/pdfviewer?vid=0&amp;sid=10e78f33-6e83-469a-88e7-aac4c301321f%40redis" TargetMode="External" Id="R971c8090c3ef4c19" /><Relationship Type="http://schemas.openxmlformats.org/officeDocument/2006/relationships/hyperlink" Target="https://web-p-ebscohost-com.ezproxy.uwtsd.ac.uk/ehost/pdfviewer/pdfviewer?vid=0&amp;sid=10e78f33-6e83-469a-88e7-aac4c301321f%40redis" TargetMode="External" Id="Ree7e0ed2ebea490e" /><Relationship Type="http://schemas.openxmlformats.org/officeDocument/2006/relationships/hyperlink" Target="https://repo.uum.edu.my/id/eprint/19671/1/CBMR%20II%202015%2025%2034.pdf" TargetMode="External" Id="Rc5bcc40d095248d9" /><Relationship Type="http://schemas.openxmlformats.org/officeDocument/2006/relationships/hyperlink" Target="https://onlinelibrary-wiley-com.ezproxy.uwtsd.ac.uk/doi/pdfdirect/10.1002/hrm.10096" TargetMode="External" Id="Re2ce6d1f569c4263" /><Relationship Type="http://schemas.openxmlformats.org/officeDocument/2006/relationships/hyperlink" Target="https://www.aon.com/attachments/human-capital-consulting/2014-trends-in-global-employee-engagement-report.pdf" TargetMode="External" Id="Rcb37be77fb8b4013" /><Relationship Type="http://schemas.openxmlformats.org/officeDocument/2006/relationships/hyperlink" Target="https://www.proquest.com/docview/215389388?accountid=130472&amp;sourcetype=Scholarly%20Journals" TargetMode="External" Id="R996384f460414de5" /><Relationship Type="http://schemas.openxmlformats.org/officeDocument/2006/relationships/hyperlink" Target="https://repozitar.mendelu.cz/xmlui/bitstream/handle/20.500.12698/1303/J-%C5%A0%C3%A1cha-ActaUnivAgricSilvicMendelBrun-6-2019.pdf?sequence=1&amp;isAllowed=y" TargetMode="External" Id="R13db057d4c464eeb" /><Relationship Type="http://schemas.openxmlformats.org/officeDocument/2006/relationships/hyperlink" Target="https://www-tandfonline-com.ezproxy.uwtsd.ac.uk/doi/pdf/10.1080/00472778.2020.1816431?needAccess=true" TargetMode="External" Id="R0c44562c10f1409f" /><Relationship Type="http://schemas.openxmlformats.org/officeDocument/2006/relationships/hyperlink" Target="https://www.proquest.com/docview/1534142619?pq-origsite=gscholar&amp;fromopenview=true" TargetMode="External" Id="R0b61630279d44441" /><Relationship Type="http://schemas.openxmlformats.org/officeDocument/2006/relationships/hyperlink" Target="file:///C:/Users/infam/Downloads/SSRN-id94043.pdf" TargetMode="External" Id="R4819306a4d914034" /><Relationship Type="http://schemas.openxmlformats.org/officeDocument/2006/relationships/hyperlink" Target="https://onlinelibrary.wiley.com/doi/epdf/10.1002/jsc.803?saml_referrer" TargetMode="External" Id="Rc00e5a03f3a14b74" /><Relationship Type="http://schemas.openxmlformats.org/officeDocument/2006/relationships/hyperlink" Target="https://www.proquest.com/docview/1534142619/fulltextPDF/3C0BCA9354154229PQ/1?accountid=130472" TargetMode="External" Id="R190f22ca8521464d" /><Relationship Type="http://schemas.openxmlformats.org/officeDocument/2006/relationships/hyperlink" Target="https://www.researchgate.net/profile/Siti-Soraya-Lin-Abdullah-Kamal-2/publication/330798108_Research_Paradigm_and_the_Philosophical_Foundations_of_a_Qualitative_Study/links/5d7ad76a299bf1d5a970a9eb/Research-Paradigm-and-the-Philosophical-Foundations-of-a-Qualitative-Study.pdf" TargetMode="External" Id="Rf5d9c6e3088b4fd3" /><Relationship Type="http://schemas.openxmlformats.org/officeDocument/2006/relationships/hyperlink" Target="https://onlinelibrary.wiley.com/doi/pdf/10.1111/1748-8583.12085?casa_token=VckzPFkk6CUAAAAA:C_A-reTAtOKI9HMQAAo_O2yn0OzDIsifgBXqs9u3NVDVN0L3O7WdomWVVL9uIFc9P6Tq188mwxyGJ6eV" TargetMode="External" Id="R036a6ff50458481a" /><Relationship Type="http://schemas.openxmlformats.org/officeDocument/2006/relationships/hyperlink" Target="https://www.proquest.com/docview/1515071319?accountid=130472" TargetMode="External" Id="R83655c2ea9364ba2" /><Relationship Type="http://schemas.openxmlformats.org/officeDocument/2006/relationships/hyperlink" Target="https://d1wqtxts1xzle7.cloudfront.net/53003875/CHALLENGES_FACED_BY_THE_SMALL_AND_MEDIUM-libre.pdf?1493973299=&amp;response-content-disposition=inline%3B+filename%3DCHALLENGES_FACED_BY_THE_SMALL_AND_MEDIUM.pdf&amp;Expires=1698338523&amp;Signature=gwyH3tiWeRYDap8Z-rU~XaQzWe0mmQgGymRZ0I~5afJnwtH2T30IEedByOuXXpAO-d05fP6JWtKadRJvm0bSwkSMxXRMZZANV3T8huI-w48N3tJxg20VRdeKtZts8vcNar0miLGTH3LYEceB40nAj-lpHYMje3rgcwhLQtujYBZ1xT0mqYTEIABb10qO6jWOEgxCIN-EjvBXVLBePWEeeG59Dcf76ECJSE1twl2UJsMkBUw6VAq4OqpOv4FcegQS56pWs0vk~LlSCkh~zwE1HHE2fAhpR9aXNUYFw74vTVm8InjbeoL7GVtQ~gmmR81C1dQRk4nsubC8d~YSvlO4GA__&amp;Key-Pair-Id=APKAJLOHF5GGSLRBV4ZA" TargetMode="External" Id="Rc7cfe862cc0b4cd4" /><Relationship Type="http://schemas.openxmlformats.org/officeDocument/2006/relationships/hyperlink" Target="https://web-s-ebscohost-com.ezproxy.uwtsd.ac.uk/ehost/pdfviewer/pdfviewer?vid=0&amp;sid=74336f55-798f-4df1-8e3d-f614328113ad%40redis" TargetMode="External" Id="Rb1fdf4765db64b6c" /><Relationship Type="http://schemas.openxmlformats.org/officeDocument/2006/relationships/hyperlink" Target="https://www.sciencedirect.com/science/article/pii/S0148296317302461?casa_token=wbcNUbdBon4AAAAA:0tSe57E-YZWrLBAwXLfFYjoyGzSueoyZmqJL8o0p1DByslAkizRMR2YLpbZf-G_XQHPEyjgLZNs" TargetMode="External" Id="R61163ed38b574ca0" /><Relationship Type="http://schemas.openxmlformats.org/officeDocument/2006/relationships/hyperlink" Target="http://41.89.229.23/bitstream/handle/123456789/329/Research_Philosophy_Design_and_Methodologies_A_Systematic_Review_of_Research_Paradigms_in_Information_Technology_.pdf?sequence=1&amp;isAllowed=y" TargetMode="External" Id="Rafbbbe93343d4526" /><Relationship Type="http://schemas.openxmlformats.org/officeDocument/2006/relationships/hyperlink" Target="https://d1wqtxts1xzle7.cloudfront.net/28237031/a0260108-libre.pdf?1390873647=&amp;response-content-disposition=inline%3B+filename%3DInnovative_HR_Strategies_for_SMEs.pdf&amp;Expires=1698337081&amp;Signature=LUVGWq6aeG0vhBI4rL6AIGRRNQIT0oD2O9sr0J5NmoGEoirXR2d7JXMUKz5m86KgMQW0vP7dg2mrymTr7XSDzgKw3vFlrc4hNiebFurYwsmEY8Xu9PzkTCD6AGzmD5WFG7b5xJyjpTg-cGXswu3G6rwUCtOr05riA-hub0fGRLMQxRAEp7Muu5j3n~y-8VIwTC7KkjCCnhRTlosfNh9TlgeglQuUuvig0akL1KLCwtUsIHsbZx866L4dH0OwWXZtBi2RhOakmrnhWfn2-1skjHxP4Li6gIcO8oeIjwt6iPuI7OMDraZDaQ7JvfeG6eKQW0Qew0U3vmV7D0blvrhItQ__&amp;Key-Pair-Id=APKAJLOHF5GGSLRBV4ZA" TargetMode="External" Id="R63447ab272944530" /><Relationship Type="http://schemas.openxmlformats.org/officeDocument/2006/relationships/hyperlink" Target="https://pdf.sciencedirectassets.com/271702/1-s2.0-S0278431909X00046/1-s2.0-S0278431909000607/main.pdf?X-Amz-Security-Token=IQoJb3JpZ2luX2VjEE8aCXVzLWVhc3QtMSJHMEUCIQDu51yG5kmgB0e%2FlmQ4Eek5bTNC9cpN8yjl%2Fl9lGSJNGgIgdNUGTuqCzttah2mtnT7ySqhvrShLo9L4db0BhNfLWysqswUIeBAFGgwwNTkwMDM1NDY4NjUiDL1aDLHoqpFLhBbmFiqQBUtEqujJ8juygyZTuR1cLqb4leqi8XGOjVDJPwRo8DGuSIEsfPQE8l0cBoQAsiFG7H0xKuDGGhygAGQUPpEypvDJqrbZ9yHrvO4Q7FTo5LL2SuejzqdBCHbXXaVep6yQ0Nwx3VWb9LYAnl7A4YtgbEH8QIko%2F%2Bh3E2kBz%2F%2B18aCIpS0mBXfH1aMLCh5jGG7%2B6vY3oNXP%2FD7dpYamdv3ZqxZ0G0Z8HmkVOoWR4TyRyOQdLnp%2BJIUsJwLgU%2B0H7RicaMk4WCrmIpcbUhT%2FMqhHJvxWncse6%2BakisZtcBxeyb81oJPX%2FpG4OY8xoG7qnZ7OMDRe4bJXzJKphl1HVWAzVEdyT4MLg1ys%2Flq%2FfuhVmYEAEg7wuN5%2B3iT%2FbguWDQjv4pNLVa1d2zKeW8dXh1e6NqQnEUiFt0mRWWhHMjmkY4uw2SmFqvNBwOPdX4zkSzfjRnOs5O0%2FBmlAouxRQHQTXQaLuSrd%2FvswawDNI%2FYtWPhgYiahCyrRkzw34lug3t7ijdxNZhusiIkKIl1WkG97nVPaA3v017JwVilHqAffG6jMjKfk8BABZcQOWtCwERUO6oQlPCcHHbfnAbmz0Xn1u0YvVwR60TxMTSzWwsWRr45Mzc%2Fm0JUoeOXAYunjlXuXUOM9YIEbfkn4%2BqzvhHVFl2RBT8VUJjcSKdzEepCLZZKvCdG%2FpQ%2F%2Fe31zf0ZiKr%2BCtbQJp7Ja5iJ5NDCeDnKps1LgKD%2FBG1X3rKkYzxk0tST72KgEaIfBgH4rsPcrn8jaQU0hO6B38YG8P7YiP1VMJFvx%2FrrSBhwbG7vz0olBAKQb%2BAnnNqn3VTvqrAqLTTFhehgai2t%2FdWC5BCIoAhRbh4PtMdAy1dzSlvQ3Kawy3DrgMJvu6akGOrEBMP%2B9HSXHruap9g628T5XxPyKEYEd0mcjJelP5%2Bv0EV9fgU4gyu8N9wmSuGLPrUIuD4z8OLubuqgCYuK6vFuUTy9t0S1wI%2FF3t%2FVHAqi41E8E83XFKsvHJt6YZVGFzI9EMqk63qGdiZSr1e0JXsd5d3wkDGKS3PTbb%2BQumZOhnAFRqmPK2uCqHqwwtvK2lC6iwFci02RXjIgWX7KnXW00laQ8e1OO81mws5SRUAWpFBpn&amp;X-Amz-Algorithm=AWS4-HMAC-SHA256&amp;X-Amz-Date=20231026T152838Z&amp;X-Amz-SignedHeaders=host&amp;X-Amz-Expires=300&amp;X-Amz-Credential=ASIAQ3PHCVTY7YR5CYHR%2F20231026%2Fus-east-1%2Fs3%2Faws4_request&amp;X-Amz-Signature=7f8f0a796ad1deef6cbb793675dde7310dbf4e83d038cefb1f02bf1e1c775a82&amp;hash=150c0649b6dcf7c2852c0f6d5a36b9a91c1c0a0043eefe108d3ae6629ce4f263&amp;host=68042c943591013ac2b2430a89b270f6af2c76d8dfd086a07176afe7c76c2c61&amp;pii=S0278431909000607&amp;tid=spdf-90e124f7-39c6-4bc3-a8bd-4769c49c3110&amp;sid=408656784068b64efa7aa2202a46da21536dgxrqb&amp;type=client&amp;ua=1d045e5705500d05055e&amp;rr=81c3baf1dcbf24ea&amp;cc=gb" TargetMode="External" Id="R45b28f45ec1c49e2" /><Relationship Type="http://schemas.openxmlformats.org/officeDocument/2006/relationships/hyperlink" Target="https://scholar.google.co.uk/scholar?q=Konrad,+A.M.,+2009.+Engaging+employees+through+high+involvement+work+practices.+Henry+Stewart+Talks.&amp;hl=en&amp;as_sdt=0&amp;as_vis=1&amp;oi=scholart" TargetMode="External" Id="R2262c34d07ce4bc8" /><Relationship Type="http://schemas.openxmlformats.org/officeDocument/2006/relationships/hyperlink" Target="https://journals-sagepub-com.ezproxy.uwtsd.ac.uk/doi/epub/10.1177/0266242616637415" TargetMode="External" Id="R67df214788f94c9f" /><Relationship Type="http://schemas.openxmlformats.org/officeDocument/2006/relationships/hyperlink" Target="https://onlinelibrary-wiley-com.ezproxy.uwtsd.ac.uk/doi/pdfdirect/10.1002/smi.2549" TargetMode="External" Id="R4e529bd185154345" /><Relationship Type="http://schemas.openxmlformats.org/officeDocument/2006/relationships/hyperlink" Target="https://journals-sagepub-com.ezproxy.uwtsd.ac.uk/doi/epub/10.1177/0266242615624039" TargetMode="External" Id="R33539aeb3f39407d" /><Relationship Type="http://schemas.openxmlformats.org/officeDocument/2006/relationships/hyperlink" Target="https://rke.abertay.ac.uk/ws/portalfiles/portal/16503794/Branine_EmployeesPerceptionsOfHuman_Accepted_2019.PDF" TargetMode="External" Id="R94b24990f13e46de" /><Relationship Type="http://schemas.openxmlformats.org/officeDocument/2006/relationships/hyperlink" Target="https://journals.sagepub.com/doi/pdf/10.1177/0149206306290712" TargetMode="External" Id="R2a9b0358d3e948a0" /><Relationship Type="http://schemas.openxmlformats.org/officeDocument/2006/relationships/hyperlink" Target="https://library.oapen.org/bitstream/handle/20.500.12657/23142/1007012.pdf?sequenc" TargetMode="External" Id="R1edc707c30b44b49" /><Relationship Type="http://schemas.openxmlformats.org/officeDocument/2006/relationships/hyperlink" Target="https://onlinelibrary.wiley.com/doi/epdf/10.1111/irel.12004" TargetMode="External" Id="R479175486fbc45d7" /><Relationship Type="http://schemas.openxmlformats.org/officeDocument/2006/relationships/hyperlink" Target="https://onlinelibrary-wiley-com.ezproxy.uwtsd.ac.uk/doi/pdfdirect/10.1111/j.1748-8583.2002.tb00069.x" TargetMode="External" Id="R83554e6796d9422a" /><Relationship Type="http://schemas.openxmlformats.org/officeDocument/2006/relationships/hyperlink" Target="http://www.talentglue.co.uk/wp-content/uploads/2014/01/Business-Benefits-of-MLD.pdf" TargetMode="External" Id="R83c47c6f526f494b" /><Relationship Type="http://schemas.openxmlformats.org/officeDocument/2006/relationships/hyperlink" Target="https://onlinelibrary-wiley-com.ezproxy.uwtsd.ac.uk/doi/pdfdirect/10.1016/j.jom.2008.03.004" TargetMode="External" Id="Rcf2c4a1c62b84a32" /><Relationship Type="http://schemas.openxmlformats.org/officeDocument/2006/relationships/hyperlink" Target="https://web-p-ebscohost-com.ezproxy.uwtsd.ac.uk/ehost/pdfviewer/pdfviewer?vid=0&amp;sid=aacbe731-cf3f-4380-aebc-00dc6264751b%40redis" TargetMode="External" Id="R9e497f1938ec477f" /><Relationship Type="http://schemas.openxmlformats.org/officeDocument/2006/relationships/hyperlink" Target="https://www.researchgate.net/profile/Hassan-Zakiah-2/publication/42385949_Small_and_Medium_Enterprises_SMEs_Competing_in_the_Global_Business_Environment_A_Case_of_Malaysia/links/54c4eb9d0cf2911c7a510985/Small-and-Medium-Enterprises-SMEs-Competing-in-the-Global-Business-Environment-A-Case-of-Malaysia.pdf?_sg%5B0%5D=started_experiment_milestone&amp;origin=journalDetail&amp;_rtd=e30%3D" TargetMode="External" Id="R2e4e80778a5442e3" /><Relationship Type="http://schemas.openxmlformats.org/officeDocument/2006/relationships/hyperlink" Target="https://www-emerald-com.ezproxy.uwtsd.ac.uk/insight/content/doi/10.1108/978-1-83909-624-220211010/full/html" TargetMode="External" Id="R6c35816043214201" /><Relationship Type="http://schemas.openxmlformats.org/officeDocument/2006/relationships/hyperlink" Target="https://library.oapen.org/bitstream/handle/20.500.12657/23142/1007012.pdf?sequenc" TargetMode="External" Id="Rb0b2b9f6a35f4557" /><Relationship Type="http://schemas.openxmlformats.org/officeDocument/2006/relationships/hyperlink" Target="https://ecommons.cornell.edu/server/api/core/bitstreams/6db17db1-9461-47b9-aacc-ed822de58d13/content" TargetMode="External" Id="Rdb5faaccf47743bb" /><Relationship Type="http://schemas.openxmlformats.org/officeDocument/2006/relationships/hyperlink" Target="https://e-tarjome.com/storage/btn_uploaded/2020-04-05/1586066418_10542-etarjome%20English.pdf" TargetMode="External" Id="R89f0a0dd6ef04c7d" /><Relationship Type="http://schemas.openxmlformats.org/officeDocument/2006/relationships/hyperlink" Target="https://web.s.ebscohost.com/ehost/pdfviewer/pdfviewer?vid=0&amp;sid=d3900e8e-755c-4a69-be3b-63c93fcd6d64%40redis" TargetMode="External" Id="R0360f6e361a34424" /><Relationship Type="http://schemas.openxmlformats.org/officeDocument/2006/relationships/hyperlink" Target="https://journals.sagepub.com/doi/pdf/10.1177/0266242620981877" TargetMode="External" Id="Radbf4212bca745ad" /><Relationship Type="http://schemas.openxmlformats.org/officeDocument/2006/relationships/hyperlink" Target="http://buscompress.com/uploads/3/4/9/8/34980536/riber_9-2_04_k19-071_63-89.pdf" TargetMode="External" Id="Rad401bab134b4712" /><Relationship Type="http://schemas.openxmlformats.org/officeDocument/2006/relationships/hyperlink" Target="https://www-tandfonline-com.ezproxy.uwtsd.ac.uk/doi/pdf/10.1111/j.1540-627X.2010.00295.x?needAccess=true" TargetMode="External" Id="Rd93afc65b82949c8" /><Relationship Type="http://schemas.openxmlformats.org/officeDocument/2006/relationships/hyperlink" Target="https://onlinelibrary-wiley-com.ezproxy.uwtsd.ac.uk/doi/pdfdirect/10.1002/hrm.20346" TargetMode="External" Id="R18a47ddc72934eb5" /><Relationship Type="http://schemas.openxmlformats.org/officeDocument/2006/relationships/hyperlink" Target="https://link-springer-com.ezproxy.uwtsd.ac.uk/content/pdf/10.1007/s11115-020-00488-z.pdf" TargetMode="External" Id="R06004aab9f764e40" /><Relationship Type="http://schemas.openxmlformats.org/officeDocument/2006/relationships/hyperlink" Target="https://doi.org/10.1002/sd.2166" TargetMode="External" Id="Rcf1cdd802b394a07" /><Relationship Type="http://schemas.openxmlformats.org/officeDocument/2006/relationships/hyperlink" Target="https://journals.sagepub.com/doi/abs/10.1177/0149206306293625" TargetMode="External" Id="R6f103c9c3eed4e3f" /><Relationship Type="http://schemas.openxmlformats.org/officeDocument/2006/relationships/hyperlink" Target="https://www.proquest.com/docview/218811506?accountid=130472" TargetMode="External" Id="R143be526dbf0446c" /><Relationship Type="http://schemas.openxmlformats.org/officeDocument/2006/relationships/hyperlink" Target="https://d1wqtxts1xzle7.cloudfront.net/52687391/Book_Review_Winning-libre.pdf?1492594845=&amp;response-content-disposition=inline%3B+filename%3DBook_Review_Winning_pdf.pdf&amp;Expires=1698683559&amp;Signature=CMKLkfbVxTvA0pe8cHEsBjtTNgOEQ-dMVZGPACqP6oHw3vgcuiF3iGtSmM4ARbEuXbG~lr9AXajD4S2DwutIBrq7PzM9EMK6vWY7~O2YjZiwdi~2CuCmVwTVY8H-WtY-vQL7wyso5cryH2rO5dTR4sBD~jUmH~tIGWc6J7fhgm5dmQjig4fqeyImSzs4~QYDlSj8pZ2lPFjS57GKEjAYJbOrfzPKcFVcFILkoRlj~I-6KJGfdj-U1hxPrlGf3nLtv0MG2FCscOr4oVxEkHZq-Zo1~bErf6EE76BZ-gJokXWNR~PCyAz2vhfCx44BkZ3ppDsfVdP4-q9cH7pUjCnWHg__&amp;Key-Pair-Id=APKAJLOHF5GGSLRBV4ZA" TargetMode="External" Id="Rb4f9f2d70cdd4c70" /><Relationship Type="http://schemas.openxmlformats.org/officeDocument/2006/relationships/hyperlink" Target="http://www.ijem.upm.edu.my/vol2no2/bab11.pdf" TargetMode="External" Id="Ra71b08b0ca324981" /><Relationship Type="http://schemas.openxmlformats.org/officeDocument/2006/relationships/hyperlink" Target="https://www.researchgate.net/profile/Safiah-Rashid-2/publication/293669975_EMPLOYEE_ENGAGEMENT_A_QUALITATIVE_RESEARCH_ON_CRITICAL_FACTORS_WITHIN_MALAYSIA'S_SME_BUSINESSES/links/56ba9e4808ae2567351eda8b/EMPLOYEE-ENGAGEMENT-A-QUALITATIVE-RESEARCH-ON-CRITICAL-FACTORS-WITHIN-MALAYSIAS-SME-BUSINESSES.pdf" TargetMode="External" Id="R4dc0bfd7af8949a9" /><Relationship Type="http://schemas.openxmlformats.org/officeDocument/2006/relationships/hyperlink" Target="https://pdf.sciencedirectassets.com/271663/1-s2.0-S0883902616X00055/1-s2.0-S0883902616300222/main.pdf?X-Amz-Security-Token=IQoJb3JpZ2luX2VjEKj%2F%2F%2F%2F%2F%2F%2F%2F%2F%2FwEaCXVzLWVhc3QtMSJHMEUCIQDsP8ZLfbjxhiHwCosVl9oeq%2Ft2n56FhHg2bi4q0A46wAIgHrKaLHvubZBP06%2FAq7HjoVGh3fK9yQ6m8OEHqE3SAJoqvAUI4P%2F%2F%2F%2F%2F%2F%2F%2F%2F%2FARAFGgwwNTkwMDM1NDY4NjUiDIcgKSzgclb53z4TgCqQBUdNSqGoiLmb3DIw%2F3tqrLoLRw3yDJwZHlGOi%2BUMS7LNdJcCBbDc8AS1Bd399k220SM9JtKDAqv6%2Fw41qw2%2FXmmHSWcbrezsM4wgaJfTabzMd10mDssz9eXMiCxmztJXI09g7JOt3szi7mU%2F5Y3er9rQI6GWReM2GTxJLjZZgFIZmHtPqIIHZn5AnPhYPE2Ky8ZbXVzKN9H%2Fy5xlIO%2FjK2eUdQExFdmmvwepegHoDARwNmSdQ1gEnSsV0XHBxmFcQ0nCo2E1DQhzl8AW1n0zqBYlG0I%2B7GVaEJahzJ%2BO97w%2BN%2B%2F5LdESSMMYLv%2FNUTOZxKEhJKtdXEkKWci5MhFtGBvAyKcNi0johTTdj7%2FQV73px1ho5HQDJ3Kzci8GxxRadsRjneZRl%2B9C5o%2F4i3ExBdM5Lqswpya5Bryzpc4qaFU3d%2FDs9ORJt2k3UFf1LjT%2Bq5hkZij62%2F%2FFPKKnu4A%2FoNNyVodO2COch%2FQYEAEaSfmABMt75%2FcQaQjIlZz8nBbjtTDa3wJJ0VG8jQF1c%2BN%2FaFqhazCO1e3sulGDIniYxtvF0YUIIj6GISBNUUBpstho6tgH%2FspdWS246UynHlcmuLSaW3m%2BQvyAg%2FhjjRO279vEczBv4Y%2FhdosYmlmQYXhkaedpYUMNo84oVzYJfhm%2BjUFITMJrMiJiPhBjJnYsOReZbHHJkU5p9W8YQ5wnOi%2BDR1E%2Bb47LytY%2BSLzgAmQubw7rmdZi4ZRam7UywbLRuqM%2BEEo%2FU9E%2BPtEOrspzQVn0WQAqGXpRXV1zRAFXchRMDgtMTlYdUuGM01Dm3fQRfz3f5SYFolvtkOt653BUEqePmZMO%2BhHvS%2FE9tWmJC25NJsF9Ogkn5Af0pZF5BmkdEh1%2BMJ3PtaoGOrEB4xAUrKsNOAtVoQniqd0StcsbCFGVzXZlWa8XH4OiKe5Cv6BxEl5LBc%2FMXuYWT128T7YvFEaKnkKgXjfMq%2B4BmmBGSncsqlvLPR5UFU4blDi1OQD6F3evMCMdj74yztOmoU8ROZC3LyVEuSdxqgLhP9vBX1r57c4LNbgZfOEgSigqDs0RjLVVP%2BYXBINbxYxAUnsyxOLMWXp6iCY07%2BfNIURLVhwnwiEufGQ13SrLsmZY&amp;X-Amz-Algorithm=AWS4-HMAC-SHA256&amp;X-Amz-Date=20231110T001612Z&amp;X-Amz-SignedHeaders=host&amp;X-Amz-Expires=300&amp;X-Amz-Credential=ASIAQ3PHCVTY374FPYNQ%2F20231110%2Fus-east-1%2Fs3%2Faws4_request&amp;X-Amz-Signature=95ba0de0b9afe54f00a52c7c54d63ed21b8d5f8b7b6843d00d327b0c7e8663ec&amp;hash=5d78c379883b7071aafa0337b1a0d7a76672af7d657147ed0546f05c9bcd9ef7&amp;host=68042c943591013ac2b2430a89b270f6af2c76d8dfd086a07176afe7c76c2c61&amp;pii=S0883902616300222&amp;tid=spdf-9741eda2-f231-4fc8-ae04-b655204d4f4a&amp;sid=fcc6451a284ff14880398a36" TargetMode="External" Id="R00881549b2ec40ae" /><Relationship Type="http://schemas.openxmlformats.org/officeDocument/2006/relationships/hyperlink" Target="https://www.proquest.com/docview/207639276?pq-origsite=gscholar&amp;fromopenview=true" TargetMode="External" Id="R9b1fb7565db143c5" /><Relationship Type="http://schemas.openxmlformats.org/officeDocument/2006/relationships/hyperlink" Target="https://www.employment-studies.co.uk/system/files/resources/files/408.pdf" TargetMode="External" Id="R1ff59e12236d427e" /><Relationship Type="http://schemas.openxmlformats.org/officeDocument/2006/relationships/hyperlink" Target="file:///C:/Users/infam/Downloads/Antecedents_and_consequences_o.pdf" TargetMode="External" Id="R04f454f939434faa" /><Relationship Type="http://schemas.openxmlformats.org/officeDocument/2006/relationships/hyperlink" Target="https://scholar.google.co.uk/scholar?hl=en&amp;as_sdt=0%2C5&amp;q=Sardar+S.%2C+Rehman+A.%2C+Yousaf+U.%2C+Aijaz+A.+%282011%29.+Impact+of+HR+Practices+on+Employee+Engagement+in+Banking+Sector+of+Pakistan.+Interdisciplinary+Journal+of+Contemporary+Research+in+Business%2C+2+%28+9%29%2C+378%E2%80%93389.&amp;btnG=" TargetMode="External" Id="R3e2f47e459f04144" /><Relationship Type="http://schemas.openxmlformats.org/officeDocument/2006/relationships/hyperlink" Target="https://onlinelibrary.wiley.com/doi/abs/10.1111/j.1467-8551.2012.00814.x?casa_token=y214Dy_2fnMAAAAA%3AlTpUWIkKujzbmk-sXzBjaLWCuq_j_rKed4TW6IlrXAl4SNM37q9FFkjaYzoltdqw73cHY2h9IgFyJ5k" TargetMode="External" Id="R5f15573b5ed14d13" /><Relationship Type="http://schemas.openxmlformats.org/officeDocument/2006/relationships/hyperlink" Target="https://annals.fih.upt.ro/pdf-full/2016/ANNALS-2016-4-13.pdf" TargetMode="External" Id="Rf2d0b6eafcd04d33" /><Relationship Type="http://schemas.openxmlformats.org/officeDocument/2006/relationships/hyperlink" Target="https://www.tandfonline.com/doi/full/10.1111/jsbm.12066" TargetMode="External" Id="R2a48443500d64095" /><Relationship Type="http://schemas.openxmlformats.org/officeDocument/2006/relationships/hyperlink" Target="https://www-tandfonline-com.ezproxy.uwtsd.ac.uk/doi/pdf/10.1080/09585192.2012.744334?needAccess=true&amp;" TargetMode="External" Id="Rd064a958c59e4a71" /><Relationship Type="http://schemas.openxmlformats.org/officeDocument/2006/relationships/hyperlink" Target="https://www.proquest.com/docview/1540398894?pq-origsite=gscholar&amp;fromopenview=true" TargetMode="External" Id="R36687291be274178" /><Relationship Type="http://schemas.openxmlformats.org/officeDocument/2006/relationships/hyperlink" Target="https://journals.sagepub.com/doi/epdf/10.1177/0266242612465454" TargetMode="External" Id="R6eec3cc00398470c" /><Relationship Type="http://schemas.openxmlformats.org/officeDocument/2006/relationships/hyperlink" Target="https://chesterrep.openrepository.com/bitstream/handle/10034/623625/D%20Sheffield%20FINAL%20THESIS.pdf?sequence=1" TargetMode="External" Id="R68f589829c11408a" /><Relationship Type="http://schemas.openxmlformats.org/officeDocument/2006/relationships/hyperlink" Target="https://www.sketchbubble.com/en/presentation-evolution-of-hr.html" TargetMode="External" Id="R98029df30e5e4f5a" /><Relationship Type="http://schemas.openxmlformats.org/officeDocument/2006/relationships/hyperlink" Target="https://livrepository.liverpool.ac.uk/3084450/1/Anchor_institutions_and_small_firms.pdf" TargetMode="External" Id="R86851d07c4424158" /><Relationship Type="http://schemas.openxmlformats.org/officeDocument/2006/relationships/hyperlink" Target="https://scholar.google.com/scholar?hl=en&amp;as_sdt=0%2C5&amp;q=Smith+B%2C+Morse+E+%282005%29+Entrepreneurship+Competencies%3A+Literature+Review+and+Best+Practices.+Ottawa%2C+ON%2C+Canada%3A+Small+Business+Policy+Branch%2C+Industry+Canada.&amp;btnG=" TargetMode="External" Id="R4657b1c51992431c" /><Relationship Type="http://schemas.openxmlformats.org/officeDocument/2006/relationships/hyperlink" Target="https://www.mdpi.com/2071-1050/10/12/4798/htm?utm_source=summari" TargetMode="External" Id="R50d791f2f15b4e69" /><Relationship Type="http://schemas.openxmlformats.org/officeDocument/2006/relationships/hyperlink" Target="https://www-tandfonline-com.ezproxy.uwtsd.ac.uk/doi/pdf/10.1080/0958519032000157375?needAccess=true" TargetMode="External" Id="R4f3a44ee65a44687" /><Relationship Type="http://schemas.openxmlformats.org/officeDocument/2006/relationships/hyperlink" Target="https://onlinelibrary.wiley.com/doi/pdfdirect/10.1002/hrm.20315" TargetMode="External" Id="R7c7e48b6843e4a57" /><Relationship Type="http://schemas.openxmlformats.org/officeDocument/2006/relationships/hyperlink" Target="https://library.oapen.org/bitstream/handle/20.500.12657/23142/1007012.pdf" TargetMode="External" Id="R227063f0ad6e48df" /><Relationship Type="http://schemas.openxmlformats.org/officeDocument/2006/relationships/hyperlink" Target="https://www.tandfonline.com/doi/full/10.1080/09585192.2011.588034" TargetMode="External" Id="Ra1104cc11cff42b4" /><Relationship Type="http://schemas.openxmlformats.org/officeDocument/2006/relationships/hyperlink" Target="https://www.tandfonline.com/doi/pdf/10.1080/14767330903299399" TargetMode="External" Id="R3bc1c93a39634014" /><Relationship Type="http://schemas.openxmlformats.org/officeDocument/2006/relationships/hyperlink" Target="https://onlinelibrary.wiley.com/doi/epdf/10.1111/1467-8551.00375?saml_referrer" TargetMode="External" Id="R976a88fca97945c3" /><Relationship Type="http://schemas.openxmlformats.org/officeDocument/2006/relationships/hyperlink" Target="https://journals.sagepub.com/doi/pdf/10.1177/030630701003600101?casa_token=WzPX_NAuKmUAAAAA:YU8Q1o1L5DLZs1eFjsm_PXitwqFWULeQ0cg2-4L9q4jAy7AWGiWx1qX9d1PNtM5sWCgFMdSDemFm" TargetMode="External" Id="R51722a7d84ca4cef" /><Relationship Type="http://schemas.openxmlformats.org/officeDocument/2006/relationships/hyperlink" Target="https://www.sciencedirect.com/science/article/pii/S0263786310000943?casa_token=f_EHo9zetMQAAAAA:lPUF05EpH2s218M0uwfGQYRKpkWNt3tAMIdSSwqpjy4KxXdzBkhRDm84ptEdRROkASKbRYZow-g" TargetMode="External" Id="R50c58baf78cc4872" /><Relationship Type="http://schemas.openxmlformats.org/officeDocument/2006/relationships/hyperlink" Target="https://www.researchgate.net/profile/Vu-Hieu-3/publication/344601002_Relationship_between_Work-Life_Balance_Religiosity_and_Employee_Engagement_A_Proposed_Moderated_Mediation_Model/links/5f839501458515b7cf79ddf5/Relationship-between-Work-Life-Balance-Religiosity-and-Employee-Engagement-A-Proposed-Moderated-Mediation-Model.pdf" TargetMode="External" Id="R7b3f7812565a4c70" /><Relationship Type="http://schemas.openxmlformats.org/officeDocument/2006/relationships/hyperlink" Target="https://www.researchgate.net/profile/Vu-Hieu-3/publication/344601002_Relationship_between_Work-Life_Balance_Religiosity_and_Employee_Engagement_A_Proposed_Moderated_Mediation_Model/links/5f839501458515b7cf79ddf5/Relationship-between-Work-Life-Balance-Religiosity-and-Employee-Engagement-A-Proposed-Moderated-Mediation-Model.pdf" TargetMode="External" Id="R2a15472343d345ce" /><Relationship Type="http://schemas.openxmlformats.org/officeDocument/2006/relationships/hyperlink" Target="https://static1.squarespace.com/static/58ca0323d482e98a2e51ac4e/t/58eeaf83e4fcb501940c1fd9/1492037509082/%28M1%29+The+elements+of+good+managing.pdf" TargetMode="External" Id="R591f766d06574c9b" /><Relationship Type="http://schemas.openxmlformats.org/officeDocument/2006/relationships/hyperlink" Target="https://pdf.sciencedirectassets.com/273317/1-s2.0-S0149206300X00554/1-s2.0-S0149206302001915/main.pdf?X-Amz-Security-Token=IQoJb3JpZ2luX2VjEK3%2F%2F%2F%2F%2F%2F%2F%2F%2F%2FwEaCXVzLWVhc3QtMSJHMEUCIDPKt6pnv0CmYRFxEmtYcf62n2yb019zNw15cvrtgKZdAiEA1ir1TIVPZsgJkDKjGzQ%2FTl3opCht76blTuIxFnt7L0gqvAUIxv%2F%2F%2F%2F%2F%2F%2F%2F%2F%2FARAFGgwwNTkwMDM1NDY4NjUiDBC%2BlAGSrDw8en1qsiqQBbt4GzdINMxsG6AyZkYkL9QEmwt30ZtFl6vhaEU%2BpSMiOS34wu1Qd7v428b8B38QDjKeE7v6tib1vQxdyRzvBWiCfhMJ%2BjACHzWd7TznmHo2eH9nCNP%2Bo2unzEiTaEz13NiYzza4v8ms4ZbIuAaCVUb085Mcq0ifVzHlT0dXuM10YcxflK3QkkpxggF1QhbhddYV%2B90U%2FZOi1dG%2FMUzx2oR9SfG0GajPMPJi6cLLtirX3Ijf2H3iorRh12MjMbtRiLYOpiiKff9qHJxUV%2BfRXKLcLWbf3jVhKGJ74o2e0pEmr97c5RUaGCzep01Qk80saPYjY8PJhl8oHYxyZXNLkJZslddmOGYXarT6N2hcv8GIPBd2M1oa90LVbk6qRU2ACJL2RwqyHA5LjzeF39%2FjeIPPqcw4yiziV39amB1SSMvLxOetGlkXR4qqRjXthchzyOrPZEvtDmSQsin8S17mEGR8yhWmGlhs5I4q8GHxiz7fxKLGkD8WMdAZxFavlCJP6A0TKMbC11%2F2ukwy34qzXwxudgyES79%2BRlQ9ZnXISENmcMSnx1DFj95aci6IWmf8vYpByq2DkwKUN2EKLLsC1C%2Blj5BgZDPA3P87v3NC2b%2BuIvV%2FCxXzAiw0pSVLUlRKdk8vnJTONOpxI6uxPGrspq8t3bk20CIettMhEbpmMQHmPWuT2LpuskWgwWllIgyFPMS7iIQzN%2B0OpK4q422yFZ5%2BDzQw70fshzg1bMI03cbIsOC4guTWyvJ3BiMmvn3NRWTj46WRSoTwZFodDDX4hGDfZTdsMbObBSf8J8htXN%2Bw49kfDyCpgt4QTSeqEQZE9m6%2FdbrkbCaWvICJoyJP45OxNesqu02TDUhRusXxQ1cuMK6gxqkGOrEBEI5Hrvx0XWCb1yvULDtqEzF7CX28NA%2Bj6PcOkKoRUmYpnnNam6i58mj6UnY9SE79T9c2%2BA0VLH0XQdSDpI1kPSFFUeBVD4oNTHrCLbrK4Ga38v%2B%2BIS6zRqDgAOmCgqy1hcfLdVqataO2s%2Fxt0m3VUQM8BMFIa92ztHlsY6qIzUBMHSH6uZmDYOW8qChQ3DT1NVoHcwzLPFGBHLEamknwzqS8ff9OosO15asymjWlnUMq&amp;X-Amz-Algorithm=AWS4-HMAC-SHA256&amp;X-Amz-Date=20231019T211744Z&amp;X-Amz-SignedHeaders=host&amp;X-Amz-Expires=300&amp;X-Amz-Credential=ASIAQ3PHCVTYUR5U7WHP%2F20231019%2Fus-east-1%2Fs3%2Faws4_request&amp;X-Amz-Signature=b655532393c50fa7cf6ef726e33fb8b3495421da586ced242b4a1f59543e073f&amp;hash=f3d6236fb62f7d91162a84ff55020444c3d9891e97c512a0d5be1f8d431c623b&amp;host=68042c943591013ac2b2430a89b270f6af2c76d8dfd086a07176afe7c76c2c61&amp;pii=S0149206302001915&amp;tid=spdf-f3ad20cf-0131-4ebe-aa05-431c96a0d0be&amp;sid=eaf918c2433546448e8b7a02d5fee68e8f18gxrqb&amp;type=client&amp;tsoh=d3d3LnN" TargetMode="External" Id="R68590a370deb46e5" /><Relationship Type="http://schemas.openxmlformats.org/officeDocument/2006/relationships/hyperlink" Target="https://www.researchgate.net/profile/Adrian-Wilkinson-2/publication/29464813_Employment_relations_in_SMEs/links/58f064330f7e9b6f82dbe820/Employment-relations-in-SMEs.pdf" TargetMode="External" Id="R11ad7190a3ef4f4a" /><Relationship Type="http://schemas.openxmlformats.org/officeDocument/2006/relationships/hyperlink" Target="https://pdf.sciencedirectassets.com/272092/1-s2.0-S1053535700X00236/1-s2.0-S1053535701001020/main.pdf?X-Amz-Security-Token=IQoJb3JpZ2luX2VjEKb%2F%2F%2F%2F%2F%2F%2F%2F%2F%2FwEaCXVzLWVhc3QtMSJGMEQCID0pQXHs5UV10vi2z995RxhnkK%2Bw4Ac7egyPmMp1P6mIAiBxwxnhKFJKZzFuK2X2xRgEtdbOHm63PSvq07l4eLy2MSqzBQgfEAUaDDA1OTAwMzU0Njg2NSIMYmWyLFhCyjijlNPnKpAFruR8KCgy6WxgP58MdhR%2BnqJ04ALOPyXyXa5ogPo5yV938UTdC5JUojgDs6BOhG%2FJz14Vhj7R5Kfjr3k6hNZJwbX5UaKJsm1eipGyUXVybm3Rl5lLZe5jfi%2F0ZFrXagIoPhBV8%2BWcuKqKSJkw1R3u0hglxEqkgL9ajbU1LQGT%2BRxhuTV4tIOOTdL828zTGSjRnLLImPkbZ1kZElNhkVouIAQK72zNj%2FHmYQa5uMYdrT6ukPk4VYLjhe0dfsgvaEgo02jinKArag15Hk9aBMRfIiCZe0WjEpPFqb8sQw9HzoL9LzCBSVDSsroVmD%2B8od50MRIrsHhqBXI9dJv1bnAQKXiBFqgU1iFZGAAeY6XezEqW46PlqpqqYS89QfgibIZAm4TvqiH1MT1biwG9d8NccmhiUa%2Fn8f%2BDXVngrE3ZdqNYHR4cMnLTJiXpk9e79lbkJbWro1dRroWLRn3RtAPjTwwCGD7ZLWVXgtHhOTZqzikfPj2qLmhmvB2guzT7gpbh1UrSgshaWnUMP0qOWq1mYes1vWKT1ML2AJUgy3dim7OfAoitPiyshvVYWFa50t%2FAySFR9DfdgVOLpyFt48206Cr6CB7NE%2Foa2kRPLa%2BvzQgL48kH5Vl%2FZOurFIVMWhO7M1WqeeEcgmBshlu287Tqd0hgZLtfPGr7xDyCNsjBmBDxyKlD6MmBOsTP3GxBc70oOvMDNhv56bw%2B3WBCcFFjsytXA2sZUO0KmRR9OLahuMF7aDKzG645bdGZ9KssrS9YsjQGhG1PD77uQGWenyRHIbyva6DuZhESnjXZYJj8iFhp8xZzBsi9MJj0Mz%2Fa44s43ZFEyGtECJ%2FQEQ99eQh7jDktRs3FAuhPXuTjPFnUVRAw94neqwY6sgGHhnXaEF%2Bj67Y2PGPTQutSsuLLyVIa8flOozDKkU4EU1IRlXX1RShZEgw802f0eUyykGWhQKZczPEsAKmtwgTjEwpmji3%2FeUivTm0vmru2KUcbSY39rfgRj%2FV56dPMwcdC1dOU%2Frayv5tBmdQrLeF6rF5iiLPPt5RoIXJSrIO3HB6QcK8%2BznUHXZ2rK1BMCPqcjqGjeqDJsEkJ0PdaAICU%2FGgPrKXcU2pB9UpPY6igoa18&amp;X-Amz-Algorithm=AWS4-HMAC-SHA256&amp;X-Amz-Date=20231211T232849Z&amp;X-Amz-SignedHeaders=host&amp;X-Amz-Expires=300&amp;X-Amz-Credential=ASIAQ3PHCVTYRR6G56CB%2F20231211%2Fus-east-1%2Fs3%2Faws4_request&amp;X-Amz-Signature=8ff1c950aa6a84e8c0a9490af11932b68911613179b8d5cadad5294cf765f1a8&amp;hash=74e7c1a6f717a8916b4716b48bb0835748e7f3b30169a3226f203944366fd80e&amp;host=68042c943591013ac2b2430a89b270f6af2c76d8dfd086a07176afe7c76c2c61&amp;pii=S1053535701001020&amp;tid=spdf-c19ab604-10ee-4b8d-afbd-c93af0563bf8&amp;sid=c2ccc9f12b56094af2393546be3857106871gxrqb&amp;type=client&amp;ua=01045a5d53565a575b5d&amp;rr=8341819268b752de&amp;cc=gb" TargetMode="External" Id="R30a72f0a261b4b71" /><Relationship Type="http://schemas.openxmlformats.org/officeDocument/2006/relationships/hyperlink" Target="https://www.shrm.org/foundation/ourwork/initiatives/resources-from-past-initiatives/Documents/Employee%20Engagement%20and%20Commitment.pdf" TargetMode="External" Id="Rf03eae4ef6e94b71" /><Relationship Type="http://schemas.openxmlformats.org/officeDocument/2006/relationships/hyperlink" Target="https://www.shrm.org/foundation/ourwork/initiatives/resources-from-past-initiatives/Documents/Employee%20Engagement%20and%20Commitment.pdf" TargetMode="External" Id="Reb2777bd20934a2c" /><Relationship Type="http://schemas.openxmlformats.org/officeDocument/2006/relationships/hyperlink" Target="https://search.informit.org/doi/pdf/10.3316/informit.455663644555599" TargetMode="External" Id="Rd35ce8381d944048" /><Relationship Type="http://schemas.openxmlformats.org/officeDocument/2006/relationships/hyperlink" Target="https://www.tandfonline.com/doi/pdf/10.1080/09585190701393798?casa_token=yPvyRcSpOKAAAAAA:xjLFJiOplSbz8XfJjteb5OsiBY6WWeBUk8IJ4ivYAHjNAsyoZ8fxkmC5u7jQugV2-wEmriEfOI-B" TargetMode="External" Id="Rdd9477daecb84129" /><Relationship Type="http://schemas.openxmlformats.org/officeDocument/2006/relationships/hyperlink" Target="https://web-s-ebscohost-com.ezproxy.uwtsd.ac.uk/ehost/pdfviewer/pdfviewer?vid=0&amp;sid=59cbfe4c-e46a-44fb-9cea-e3bfe49e1497%40redis" TargetMode="External" Id="Rf4116eac46394943" /><Relationship Type="http://schemas.openxmlformats.org/officeDocument/2006/relationships/hyperlink" Target="https://www.tandfonline.com/doi/pdf/10.1080/09537287.2019.1582094?casa_token=P4S_E6z31qwAAAAA:m93IaRuSog7_0BwyL3-vhOVQkc0FVnVBOvKIi0cT5BuD8k-3yIr73g68BtsHBFYeCIqw_DkFoz_o" TargetMode="External" Id="R291b88fbef6c4518" /><Relationship Type="http://schemas.openxmlformats.org/officeDocument/2006/relationships/hyperlink" Target="https://www.tandfonline.com/doi/abs/10.1080/09537325.2015.1019453?casa_token=iqefso9LQ6wAAAAA%3ARTC6CqzkAGIMCl16ZcX7bastN8NlnWDdRC5yLLRpLtuYTcsdKVRP_wMFK4OgetorMwQM-OxmF_oF" TargetMode="External" Id="R08216ad7866640f7" /><Relationship Type="http://schemas.openxmlformats.org/officeDocument/2006/relationships/hyperlink" Target="https://www.proquest.com/docview/2052630639?fromopenview=true&amp;pq-origsite=gscholar" TargetMode="External" Id="R411e5a6a0a7e42cf" /><Relationship Type="http://schemas.openxmlformats.org/officeDocument/2006/relationships/hyperlink" Target="https://www.researchgate.net/profile/Jiju-Antony/publication/242023726_Critical_success_factors_for_SPC_implementation_in_UK_small_and_medium_enterprises_Some_key_findings_from_a_survey/links/566b551f08ae1a797e3a020f/Critical-success-factors-for-SPC-implementation-in-UK-small-and-medium-enterprises-Some-key-findings-from-a-survey.pdf" TargetMode="External" Id="Rc39a2a72a05d4dde" /><Relationship Type="http://schemas.openxmlformats.org/officeDocument/2006/relationships/hyperlink" Target="https://pdf.sciencedirectassets.com/271750/1-s2.0-S0959652618X00304/1-s2.0-S0959652618327768/main.pdf?X-Amz-Security-Token=IQoJb3JpZ2luX2VjEFEaCXVzLWVhc3QtMSJGMEQCIAMZQbX6THIdRVjjmQTdFkyH%2FcbJHUdVMdttmYmMRTvPAiADqzHQt19ORoW8voZRfVXGptcu6ZCouQz6eaopz8pAZiqyBQhqEAUaDDA1OTAwMzU0Njg2NSIMSlyGQkaziLNGY8REKo8FFDCVL%2FcMp%2FQJDJLk%2FO32%2F1RXN6TxasLPJ2fCKyVhqcJHREuDxScJD2XxsySAMbtqLWGrLU15yWieRB0%2F2d8VsXIX1YQ34WGz1WM%2FFcJsiwo7CpB2IwRfK49rz1A4uW0DN3IOCeh8dwaXTrcTXbvAL4D73YX3%2BQ%2BpJmAC3yLxNnxKfUpX%2BpcHx4IipylA56TFPampXXrQOk0zHH2x5eHKYksTdCufrMEeQNR%2BNWhbEwedi1PIyBiWohcIfdQ10aoDXuRjS4PbqvbLcICRIZB58CKim6TX73rszsEqdZ8RCO1WlciqBmTLjJjYMPIHqjzNr8pgLkFGH%2BGlI%2F1EcJzS4s3GQd77%2B%2F6%2Bwe09lozBgbxSOwTXAbDSC7aP2OlZ9fmQYmeSCaLcj13VEdDpITZ6hPcir3981C2SKuQujbbHdp0qUbNVbfU%2BymgcnNFA4RFo8LTQHpwrfjKa48JF5i2Sex8d8bNvXQEq0kBETP7bV%2FGBjE03xy4ZrzNDox7gsFJNWJJuLKR2Xr3MxmZBxZi4a9ohYwm3Lp04NRwgVcLqd7%2BvNyuiCAlCJ%2F6WAUY%2B2GOF6Az7V2A2bAcX5EUDENE1%2BJCKiHmjK0TfwbcRENgqKNaUpptabvWcbJvEPAinjo%2F%2B%2FtirbVAYgF%2FiwbojksoGkzx77rm8TUOss0kNseyNYeAkVWpomHc4f9k0wpgbgMggAFXRf4ZFf%2F6hOSRqMufUMtouBgQrzhSDUtMqq1n9QPb%2BhhSAiQdmXhxaJe2pknBrv%2FSRzq7T4luQXWNjuMiBhy4si07wRpzRnnePsW6mDm4uaWUy9WYduOJMMZcafizsUA10snQoBB7yEPKBc4KR9NuszdYMaux35rVgNw%2F1tzCKhrKpBjqyAdRcT0nfgGgeEHnkgJZngD8f%2Fkzopf90wT2tssLgCFNYjUszrbOmxIHPO6u2QcTcHGUhwkBlEr2UR2c5%2B6EE5bp%2FDPUrvzb3MoRg5hkt0oFNOcJlAnAUKer4L8iDSQKQzBGD%2B4xiVnq7rDbWf%2BmoSFzXCz8k%2FCAuX%2Bvtt%2FC7eU0BBkb2D9vIgKPJ0TSHVTYfgxyZ%2F1zEY%2BDDk4Kb3XJtozRJ5bRbk08JVgK8z9%2B5ZJLfN8E%3D&amp;X-Amz-Algorithm=AWS4-HMAC-SHA256&amp;X-Amz-Date=20231016T005618Z&amp;X-Amz-SignedHeaders=host&amp;X-Amz-Expires=300&amp;X-Amz-Credential=ASIAQ3PHCVTYYREAZMFN%2F20231016%2Fus-east-1%2Fs3%2Faws4_request&amp;X-Amz-Signature=c5952630dab48057c503e56a64d8a791c5897c4afb4ed38e3d17dbdf69cb0e07&amp;hash=f9232f0de7991bc6c1717157638d426131d9ef7864296951dc19f508876695a3&amp;host=68042c943591013ac2b2430a89b270f6af2c76d8dfd086a07176afe7c76c2c61&amp;pii=S0959652618327768&amp;tid=spdf-2fa60bf1-9887-4318-aa3d-13590a2d9514&amp;sid=3f6a8928960b1745c558ec589830fdb7007bgxrqb&amp;type=client&amp;tsoh=d3d3LnNjaWVuY2VkaXJlY3QuY29t&amp;ua=1d0" TargetMode="External" Id="R3694aba850b14e5a" /><Relationship Type="http://schemas.openxmlformats.org/officeDocument/2006/relationships/image" Target="/media/image2f.png" Id="Rc09ba9edbf864c03" /><Relationship Type="http://schemas.openxmlformats.org/officeDocument/2006/relationships/image" Target="/media/image3d.png" Id="R509a03f4f91d4ae4" /><Relationship Type="http://schemas.openxmlformats.org/officeDocument/2006/relationships/image" Target="/media/image3e.png" Id="R4fd5cdd9f249449a" /><Relationship Type="http://schemas.openxmlformats.org/officeDocument/2006/relationships/image" Target="/media/image3f.png" Id="R1923c965d37d4528" /><Relationship Type="http://schemas.openxmlformats.org/officeDocument/2006/relationships/image" Target="/media/image40.png" Id="Rd52621798a004f65" /><Relationship Type="http://schemas.openxmlformats.org/officeDocument/2006/relationships/image" Target="/media/image41.png" Id="R2cd21ef7533b467c" /><Relationship Type="http://schemas.openxmlformats.org/officeDocument/2006/relationships/image" Target="/media/image42.png" Id="Ra8e39c44e06e468e" /><Relationship Type="http://schemas.openxmlformats.org/officeDocument/2006/relationships/image" Target="/media/image43.png" Id="Rd09c1a39a39944d8" /><Relationship Type="http://schemas.openxmlformats.org/officeDocument/2006/relationships/image" Target="/media/image44.png" Id="Re98ca3ce12684db2" /><Relationship Type="http://schemas.openxmlformats.org/officeDocument/2006/relationships/image" Target="/media/image45.png" Id="R6923bd335a6d4e20" /><Relationship Type="http://schemas.openxmlformats.org/officeDocument/2006/relationships/image" Target="/media/image46.png" Id="Rfd019c63049e479c" /><Relationship Type="http://schemas.openxmlformats.org/officeDocument/2006/relationships/image" Target="/media/image47.png" Id="R67a0944af95f470d" /><Relationship Type="http://schemas.openxmlformats.org/officeDocument/2006/relationships/image" Target="/media/image48.png" Id="R432e800a522843e9" /><Relationship Type="http://schemas.openxmlformats.org/officeDocument/2006/relationships/image" Target="/media/image49.png" Id="Re890ad38b7914575" /><Relationship Type="http://schemas.openxmlformats.org/officeDocument/2006/relationships/image" Target="/media/image4a.png" Id="R36ff6a53fa154c4c" /><Relationship Type="http://schemas.openxmlformats.org/officeDocument/2006/relationships/image" Target="/media/image4b.png" Id="R90107a7c871e485e" /><Relationship Type="http://schemas.openxmlformats.org/officeDocument/2006/relationships/image" Target="/media/image4c.png" Id="R39621f54066e463c" /><Relationship Type="http://schemas.openxmlformats.org/officeDocument/2006/relationships/image" Target="/media/image4d.png" Id="R4285e45b92c94544" /><Relationship Type="http://schemas.openxmlformats.org/officeDocument/2006/relationships/image" Target="/media/image4e.png" Id="R9dcdd6850bb447a5" /><Relationship Type="http://schemas.openxmlformats.org/officeDocument/2006/relationships/image" Target="/media/image4f.png" Id="R922ff53d578f4a32" /><Relationship Type="http://schemas.openxmlformats.org/officeDocument/2006/relationships/image" Target="/media/image50.png" Id="R145898ede6064dd9" /><Relationship Type="http://schemas.openxmlformats.org/officeDocument/2006/relationships/image" Target="/media/image51.png" Id="R145d616846804fe8" /><Relationship Type="http://schemas.openxmlformats.org/officeDocument/2006/relationships/image" Target="/media/image52.png" Id="R33b3c0e1d2f749c0" /><Relationship Type="http://schemas.openxmlformats.org/officeDocument/2006/relationships/image" Target="/media/image53.png" Id="R878294e16e3a45a1" /><Relationship Type="http://schemas.openxmlformats.org/officeDocument/2006/relationships/image" Target="/media/image54.png" Id="Rfe71911c1fbf4ebb" /><Relationship Type="http://schemas.openxmlformats.org/officeDocument/2006/relationships/image" Target="/media/image55.png" Id="Rf68d262b36514d51" /><Relationship Type="http://schemas.openxmlformats.org/officeDocument/2006/relationships/image" Target="/media/image56.png" Id="R26908a9a778d40fe" /><Relationship Type="http://schemas.openxmlformats.org/officeDocument/2006/relationships/image" Target="/media/image57.png" Id="R7a0da6d713204539" /><Relationship Type="http://schemas.openxmlformats.org/officeDocument/2006/relationships/image" Target="/media/image58.png" Id="R5aaee25ed8624e52" /><Relationship Type="http://schemas.openxmlformats.org/officeDocument/2006/relationships/image" Target="/media/image59.png" Id="R3f4600efd6554dbc" /><Relationship Type="http://schemas.openxmlformats.org/officeDocument/2006/relationships/image" Target="/media/image5a.png" Id="R412e0d76b02b4d6a" /><Relationship Type="http://schemas.openxmlformats.org/officeDocument/2006/relationships/image" Target="/media/image5b.png" Id="R6569d8d6db9e4c37" /><Relationship Type="http://schemas.openxmlformats.org/officeDocument/2006/relationships/image" Target="/media/image5c.png" Id="R08c89e7740cc4150" /><Relationship Type="http://schemas.openxmlformats.org/officeDocument/2006/relationships/image" Target="/media/image5d.png" Id="Ra169165feb854675" /><Relationship Type="http://schemas.openxmlformats.org/officeDocument/2006/relationships/image" Target="/media/image5e.png" Id="Reb32d39db8c340c7" /><Relationship Type="http://schemas.openxmlformats.org/officeDocument/2006/relationships/image" Target="/media/image5f.png" Id="R038ae6ce82954d44" /><Relationship Type="http://schemas.openxmlformats.org/officeDocument/2006/relationships/image" Target="/media/image60.png" Id="R65395e1a854046df" /><Relationship Type="http://schemas.openxmlformats.org/officeDocument/2006/relationships/image" Target="/media/image61.png" Id="R4472b77839914039" /><Relationship Type="http://schemas.openxmlformats.org/officeDocument/2006/relationships/image" Target="/media/image62.png" Id="R22b5fd5868be49b8" /><Relationship Type="http://schemas.openxmlformats.org/officeDocument/2006/relationships/image" Target="/media/image63.png" Id="R73ec203cb6f84dc8" /><Relationship Type="http://schemas.openxmlformats.org/officeDocument/2006/relationships/image" Target="/media/image64.png" Id="Rc36d1a7cfd894b73" /><Relationship Type="http://schemas.openxmlformats.org/officeDocument/2006/relationships/image" Target="/media/image65.png" Id="Rf7d51c74a5ee44af" /><Relationship Type="http://schemas.openxmlformats.org/officeDocument/2006/relationships/image" Target="/media/image66.png" Id="R045f9ad517b54d4c" /><Relationship Type="http://schemas.openxmlformats.org/officeDocument/2006/relationships/image" Target="/media/image67.png" Id="Rdf70913ae0534ddb" /><Relationship Type="http://schemas.openxmlformats.org/officeDocument/2006/relationships/image" Target="/media/image68.png" Id="R2689e956cd924855" /><Relationship Type="http://schemas.openxmlformats.org/officeDocument/2006/relationships/image" Target="/media/image69.png" Id="R6961d95ddd6c4c19" /><Relationship Type="http://schemas.openxmlformats.org/officeDocument/2006/relationships/image" Target="/media/image6a.png" Id="Rb2af2641cd6e488b" /><Relationship Type="http://schemas.openxmlformats.org/officeDocument/2006/relationships/image" Target="/media/image6b.png" Id="Re3764dc8dc874c78" /><Relationship Type="http://schemas.openxmlformats.org/officeDocument/2006/relationships/image" Target="/media/image6c.png" Id="R2d0b89d5e3a64788" /><Relationship Type="http://schemas.openxmlformats.org/officeDocument/2006/relationships/image" Target="/media/image6d.png" Id="Rdf194c8a5d2a4544" /><Relationship Type="http://schemas.openxmlformats.org/officeDocument/2006/relationships/image" Target="/media/image6e.png" Id="R0b2006ae609b4ee1" /><Relationship Type="http://schemas.openxmlformats.org/officeDocument/2006/relationships/image" Target="/media/image6f.png" Id="R4f28ec2964154c0d" /><Relationship Type="http://schemas.openxmlformats.org/officeDocument/2006/relationships/image" Target="/media/image70.png" Id="R0ac6dccc2ec64b41" /><Relationship Type="http://schemas.openxmlformats.org/officeDocument/2006/relationships/image" Target="/media/image71.png" Id="Rb4b8f721444f4e2d" /><Relationship Type="http://schemas.openxmlformats.org/officeDocument/2006/relationships/image" Target="/media/image72.png" Id="R0108c45abae242c6" /><Relationship Type="http://schemas.openxmlformats.org/officeDocument/2006/relationships/image" Target="/media/image73.png" Id="Rc80039c8d2e740e2" /><Relationship Type="http://schemas.openxmlformats.org/officeDocument/2006/relationships/image" Target="/media/image74.png" Id="R8b939d44a8ab4ad9" /><Relationship Type="http://schemas.openxmlformats.org/officeDocument/2006/relationships/image" Target="/media/image75.png" Id="Ra6ed3235503f43b2" /><Relationship Type="http://schemas.openxmlformats.org/officeDocument/2006/relationships/image" Target="/media/image76.png" Id="Rc2c71a7567b94f46" /><Relationship Type="http://schemas.openxmlformats.org/officeDocument/2006/relationships/image" Target="/media/image77.png" Id="Raa73af3ca609430b" /><Relationship Type="http://schemas.openxmlformats.org/officeDocument/2006/relationships/image" Target="/media/image78.png" Id="Rbca67cbf2bc44715" /><Relationship Type="http://schemas.openxmlformats.org/officeDocument/2006/relationships/image" Target="/media/image79.png" Id="R80fdfeb3fb714b9a" /><Relationship Type="http://schemas.openxmlformats.org/officeDocument/2006/relationships/image" Target="/media/image7a.png" Id="R48a7015a8b044edb" /><Relationship Type="http://schemas.openxmlformats.org/officeDocument/2006/relationships/image" Target="/media/image7b.png" Id="Ra5d16645aca04cc7" /><Relationship Type="http://schemas.openxmlformats.org/officeDocument/2006/relationships/image" Target="/media/image7c.png" Id="R483412f40de54564" /><Relationship Type="http://schemas.openxmlformats.org/officeDocument/2006/relationships/image" Target="/media/image7d.png" Id="R98f905376c574fe3" /><Relationship Type="http://schemas.openxmlformats.org/officeDocument/2006/relationships/image" Target="/media/image7e.png" Id="R28e31fd87e9844d7" /><Relationship Type="http://schemas.openxmlformats.org/officeDocument/2006/relationships/image" Target="/media/image7f.png" Id="Rd7189de6f8034aad" /><Relationship Type="http://schemas.openxmlformats.org/officeDocument/2006/relationships/image" Target="/media/image80.png" Id="R4e9276f1a2694d1e" /><Relationship Type="http://schemas.openxmlformats.org/officeDocument/2006/relationships/hyperlink" Target="https://journals-sagepub-com.ezproxy.uwtsd.ac.uk/doi/10.1177%2F1534484314549455" TargetMode="External" Id="R6a48baeb2a2544d4" /><Relationship Type="http://schemas.openxmlformats.org/officeDocument/2006/relationships/hyperlink" Target="https://web-p-ebscohost-com.ezproxy.uwtsd.ac.uk/ehost/pdfviewer/pdfviewer?vid=0&amp;sid=7f54459f-a7e0-4fe3-a568-b457270e4f0c%40redis" TargetMode="External" Id="R8fbcf96798514d6f" /><Relationship Type="http://schemas.openxmlformats.org/officeDocument/2006/relationships/hyperlink" Target="https://pdf.sciencedirectassets.com/272047/1-s2.0-S1053482206X0058X/1-s2.0-S1053482206000234/main.pdf?X-Amz-Security-Token=IQoJb3JpZ2luX2VjEAIaCXVzLWVhc3QtMSJHMEUCIFMkjcXwRCjU%2B6igEn1SD1URNP8VJDFpOPtHsSfBnnLIAiEA5uUcGn1L0%2FdpQu0u4BoNRepbyCv3sw4HtvH%2FMitAJ9MqsgUIexAFGgwwNTkwMDM1NDY4NjUiDNXqrMLZVs5YVetOZyqPBclBHOJPrlRzyCnyZfNvmY437nLo1LzhW4DUg9OdtH3QJ2NyPds9XmW96MBUduMPHQyg4I6GHJCo%2BnpI4%2FfQGjOgt4KlYv%2BmVJRjAY4J7nzmY4Givh2FtJzMRgymHFFg848uREIHOJHMqQ0ljRyYmEMFQ5%2BljKbegraR5ZyiMSzTf6zXHZoyYERmjA%2Fa7sRctP4%2BzRvGTQUokFrXiqWYAU63NzfmR5PLo67qrIrf%2BligLDgoGsLLs2izpeYRaL3%2BpwumcT9XzuUcwo9uPavtl%2Bh2nSbjtqpdSDv6AfHvpPdQW3D8g2Nctthsi4fJKM5Vgyg5ze951T4h7nsCS9A5oAVWe3XUsOUjk2p3pOn92o1J6nb6xrr5se%2BFo%2B3y5MALXp7sTjKNbPCNugtxDrnXSsU7U2dB3I1D%2FtWpFCLwyzfB1PuMI7vWiiEy6LRfLvhwWuSQJLF2Ek3P2uOkbcK8vCH4Qd5mzZfHBZHdAgGYompiOZUk5pgtuNO%2FsPB6oG15Dl9IbAY7U25059Jw4r3mbyQN8v9mPzQtrIzFXsrdBM9nBfEm8UMFQ4Wh9mdW2Mbf64FI0sgb1TFNACwFQ3%2BTskEZW8qZtVr3txcAr3LBke1w9b%2FuLDzOCH0zFMeO8ZUEAVskRrRm3HP%2FSN9JbQsidq5UrpN%2FlNLAO6KnrrsFX%2BGTKjk12afGoYOcIBlfhSP%2BUgf8R7EYnbUX3jFpepk82aO24RFZPd0qwGIZa%2Ff3TqxMAwnQQCxHzvbQy7F5qhcr3FPjxLTIRrmw1fbZ6uOIqGjYXdOSZ4S%2BCpy9AosWu0F%2FLnnb0wWpktlXzKUnKUlq6uiIOrZ3auCQb3aesn11k1%2BIUSLrcGVOn6Rb2%2F9cRAMwt6TyqwY6sQGibleQjfwfpRWTf1BH6PQhUd8%2FZbjVBOP5p6ioOK%2F6bj9uJzMjkjJ6rBuflp1wp%2BVz%2FfDPFzN2%2FTXM4iU2Xze%2BkDq9I0umKuqgUfsKYFZkIvdLawNHJBfrpBdu8w6nAk3YzpXYO0zRbmPGRLg2l0BsozPps1VmnjNRsb67Wh75cl9FA1NB7bpiv84bB3rY%2BzzIsP7BVch6CosFB%2BVfDtu%2FFYdjZHhCPDBTNTxXm78I0Bs%3D&amp;X-Amz-Algorithm=AWS4-HMAC-SHA256&amp;X-Amz-Date=20231215T183835Z&amp;X-Amz-SignedHeaders=host&amp;X-Amz-Expires=300&amp;X-Amz-Credential=ASIAQ3PHCVTYWFKHIGGU%2F20231215%2Fus-east-1%2Fs3%2Faws4_request&amp;X-Amz-Signature=927e8ebfbdf87c6e2f5d1603c0475631b172e441630a1aec922414d0af61300b&amp;hash=ba73e06408a417e4e73e8e56bfd26d7e9b72d2aeb6fa49fcd901e05bd0414b95&amp;host=68042c943591013ac2b2430a89b270f6af2c76d8dfd086a07176afe7c76c2c61&amp;pii=S1053482206000234&amp;tid=spdf-7f64de49-8570-4a58-99ef-7298ff49e023&amp;sid=96efa9e9131bf049ce68e8a7124871fc148dgxrqb&amp;type=client&amp;tsoh=d3d3LXNjaWVuY2VkaXJlY3QtY29tLmV6cHJveHkudXd0c2QuYWMudWs%3D&amp;ua=1d045b5c555f030500065e&amp;rr=8360cdef9fee60f5&amp;cc=gb" TargetMode="External" Id="Rafb629dcfed5401e" /><Relationship Type="http://schemas.openxmlformats.org/officeDocument/2006/relationships/hyperlink" Target="https://onlinelibrary-wiley-com.ezproxy.uwtsd.ac.uk/doi/pdf/10.1002/csr.62" TargetMode="External" Id="Rff98aed3ae474ce7" /><Relationship Type="http://schemas.openxmlformats.org/officeDocument/2006/relationships/hyperlink" Target="https://onlinelibrary-wiley-com.ezproxy.uwtsd.ac.uk/doi/epdf/10.1177/1038411108095763" TargetMode="External" Id="Rb96e63bfc54b47ef" /><Relationship Type="http://schemas.openxmlformats.org/officeDocument/2006/relationships/hyperlink" Target="https://www.proquest.com/docview/214807118?accountid=130472&amp;sourcetype=Scholarly%20Journals" TargetMode="External" Id="R1efb34ce168244ca" /><Relationship Type="http://schemas.openxmlformats.org/officeDocument/2006/relationships/hyperlink" Target="https://onlinelibrary.wiley.com/doi/epdf/10.1111/j.1467-8608.2010.01586.x?saml_referrer" TargetMode="External" Id="R160d7802cce841ee" /><Relationship Type="http://schemas.openxmlformats.org/officeDocument/2006/relationships/hyperlink" Target="https://www.proquest.com/docview/235203922?accountid=130472&amp;sourcetype=Scholarly%20Journals" TargetMode="External" Id="Re221d2b6f3294a8e" /><Relationship Type="http://schemas.openxmlformats.org/officeDocument/2006/relationships/hyperlink" Target="https://www.tandfonline.com/doi/full/10.1080/1331677X.2022.2029713" TargetMode="External" Id="R695470a97ca54c7d" /><Relationship Type="http://schemas.openxmlformats.org/officeDocument/2006/relationships/hyperlink" Target="https://www.sciencedirect.com/science/article/pii/S2212827115001614" TargetMode="External" Id="R3bfe867e71824306" /><Relationship Type="http://schemas.openxmlformats.org/officeDocument/2006/relationships/hyperlink" Target="https://journals.sagepub.com/doi/10.1177/104225870002500103" TargetMode="External" Id="Rabcdbef60ae3478d" /><Relationship Type="http://schemas.openxmlformats.org/officeDocument/2006/relationships/hyperlink" Target="https://www-tandfonline-com.ezproxy.uwtsd.ac.uk/doi/epdf/10.1080/13678869900000013?needAccess=true" TargetMode="External" Id="R5db34d2233a04a0d" /><Relationship Type="http://schemas.openxmlformats.org/officeDocument/2006/relationships/hyperlink" Target="https://pdf.sciencedirectassets.com/271441/1-s2.0-S0003687016X00026/1-s2.0-S0003687015300922/main.pdf?X-Amz-Security-Token=IQoJb3JpZ2luX2VjEAIaCXVzLWVhc3QtMSJHMEUCIFMkjcXwRCjU%2B6igEn1SD1URNP8VJDFpOPtHsSfBnnLIAiEA5uUcGn1L0%2FdpQu0u4BoNRepbyCv3sw4HtvH%2FMitAJ9MqsgUIexAFGgwwNTkwMDM1NDY4NjUiDNXqrMLZVs5YVetOZyqPBclBHOJPrlRzyCnyZfNvmY437nLo1LzhW4DUg9OdtH3QJ2NyPds9XmW96MBUduMPHQyg4I6GHJCo%2BnpI4%2FfQGjOgt4KlYv%2BmVJRjAY4J7nzmY4Givh2FtJzMRgymHFFg848uREIHOJHMqQ0ljRyYmEMFQ5%2BljKbegraR5ZyiMSzTf6zXHZoyYERmjA%2Fa7sRctP4%2BzRvGTQUokFrXiqWYAU63NzfmR5PLo67qrIrf%2BligLDgoGsLLs2izpeYRaL3%2BpwumcT9XzuUcwo9uPavtl%2Bh2nSbjtqpdSDv6AfHvpPdQW3D8g2Nctthsi4fJKM5Vgyg5ze951T4h7nsCS9A5oAVWe3XUsOUjk2p3pOn92o1J6nb6xrr5se%2BFo%2B3y5MALXp7sTjKNbPCNugtxDrnXSsU7U2dB3I1D%2FtWpFCLwyzfB1PuMI7vWiiEy6LRfLvhwWuSQJLF2Ek3P2uOkbcK8vCH4Qd5mzZfHBZHdAgGYompiOZUk5pgtuNO%2FsPB6oG15Dl9IbAY7U25059Jw4r3mbyQN8v9mPzQtrIzFXsrdBM9nBfEm8UMFQ4Wh9mdW2Mbf64FI0sgb1TFNACwFQ3%2BTskEZW8qZtVr3txcAr3LBke1w9b%2FuLDzOCH0zFMeO8ZUEAVskRrRm3HP%2FSN9JbQsidq5UrpN%2FlNLAO6KnrrsFX%2BGTKjk12afGoYOcIBlfhSP%2BUgf8R7EYnbUX3jFpepk82aO24RFZPd0qwGIZa%2Ff3TqxMAwnQQCxHzvbQy7F5qhcr3FPjxLTIRrmw1fbZ6uOIqGjYXdOSZ4S%2BCpy9AosWu0F%2FLnnb0wWpktlXzKUnKUlq6uiIOrZ3auCQb3aesn11k1%2BIUSLrcGVOn6Rb2%2F9cRAMwt6TyqwY6sQGibleQjfwfpRWTf1BH6PQhUd8%2FZbjVBOP5p6ioOK%2F6bj9uJzMjkjJ6rBuflp1wp%2BVz%2FfDPFzN2%2FTXM4iU2Xze%2BkDq9I0umKuqgUfsKYFZkIvdLawNHJBfrpBdu8w6nAk3YzpXYO0zRbmPGRLg2l0BsozPps1VmnjNRsb67Wh75cl9FA1NB7bpiv84bB3rY%2BzzIsP7BVch6CosFB%2BVfDtu%2FFYdjZHhCPDBTNTxXm78I0Bs%3D&amp;X-Amz-Algorithm=AWS4-HMAC-SHA256&amp;X-Amz-Date=20231215T184831Z&amp;X-Amz-SignedHeaders=host&amp;X-Amz-Expires=300&amp;X-Amz-Credential=ASIAQ3PHCVTYWFKHIGGU%2F20231215%2Fus-east-1%2Fs3%2Faws4_request&amp;X-Amz-Signature=85126ea292193ff239239d7a9975fda914429fc430ea4a91f7c625442f0d9da4&amp;hash=e44776d89f718a0aa48974d18776e8b8e87d81fcd93e00fdf77badb1ac5f1e4f&amp;host=68042c943591013ac2b2430a89b270f6af2c76d8dfd086a07176afe7c76c2c61&amp;pii=S0003687015300922&amp;tid=spdf-45cdff43-c745-4dfe-844c-3b57d79c712d&amp;sid=e112cdfa2c61904cdc78db60c65fd2c1841agxrqb&amp;type=client&amp;ua=1d045b5c555f0402520151&amp;rr=8360dc7a6c1176ff&amp;cc=gb" TargetMode="External" Id="R3e42976dbdb84b25" /><Relationship Type="http://schemas.openxmlformats.org/officeDocument/2006/relationships/hyperlink" Target="https://onlinelibrary-wiley-com.ezproxy.uwtsd.ac.uk/doi/pdf/10.1002/tie.20048" TargetMode="External" Id="Rbcc1787a45964670" /><Relationship Type="http://schemas.openxmlformats.org/officeDocument/2006/relationships/hyperlink" Target="https://www-tandfonline-com.ezproxy.uwtsd.ac.uk/doi/pdf/10.1080/09585190601000204?needAccess=true" TargetMode="External" Id="R5cb8e1e3164c4491" /><Relationship Type="http://schemas.openxmlformats.org/officeDocument/2006/relationships/hyperlink" Target="https://journals-sagepub-com.ezproxy.uwtsd.ac.uk/doi/10.1177%2F0266242699172004" TargetMode="External" Id="R8f12faf40677488a" /><Relationship Type="http://schemas.openxmlformats.org/officeDocument/2006/relationships/hyperlink" Target="https://www.proquest.com/docview/221006864?accountid=130472&amp;sourcetype=Scholarly%20Journals" TargetMode="External" Id="R89738538283d49d4" /><Relationship Type="http://schemas.openxmlformats.org/officeDocument/2006/relationships/hyperlink" Target="https://www.proquest.com/docview/817168485?accountid=130472&amp;sourcetype=Scholarly%20Journals" TargetMode="External" Id="Rf71e9d2897fb4867" /><Relationship Type="http://schemas.openxmlformats.org/officeDocument/2006/relationships/hyperlink" Target="https://rke.abertay.ac.uk/ws/portalfiles/portal/16503794/Branine_EmployeesPerceptionsOfHuman_Accepted_2019.PDF" TargetMode="External" Id="Rb113c2e49ec14c13" /><Relationship Type="http://schemas.openxmlformats.org/officeDocument/2006/relationships/hyperlink" Target="https://www-tandfonline-com.ezproxy.uwtsd.ac.uk/doi/full/10.1080/09585190802479405" TargetMode="External" Id="Rc0b1d9b1f9dd403d" /><Relationship Type="http://schemas.openxmlformats.org/officeDocument/2006/relationships/hyperlink" Target="https://sciendo.com/article/10.2478/ijme-2018-0018?tab=referencias" TargetMode="External" Id="R68bcdb7125364eb0" /><Relationship Type="http://schemas.openxmlformats.org/officeDocument/2006/relationships/hyperlink" Target="https://www.proquest.com/docview/2499019742?accountid=130472&amp;sourcetype=Scholarly%20Journals" TargetMode="External" Id="R4ec92b206d75419d" /><Relationship Type="http://schemas.openxmlformats.org/officeDocument/2006/relationships/hyperlink" Target="https://www.proquest.com/docview/2085764813?accountid=130472&amp;sourcetype=Scholarly%20Journals" TargetMode="External" Id="R3855c6c79e0f4d4e" /><Relationship Type="http://schemas.openxmlformats.org/officeDocument/2006/relationships/hyperlink" Target="https://www-tandfonline-com.ezproxy.uwtsd.ac.uk/doi/pdf/10.1080/09585192.2015.1033640?needAccess=true" TargetMode="External" Id="R97173f7a2e9a419b" /><Relationship Type="http://schemas.openxmlformats.org/officeDocument/2006/relationships/hyperlink" Target="https://www-proquest-com.ezproxy.uwtsd.ac.uk/intermediateredirectforezproxy" TargetMode="External" Id="R4027c452e06b46d2" /><Relationship Type="http://schemas.openxmlformats.org/officeDocument/2006/relationships/hyperlink" Target="https://journals-sagepub-com.ezproxy.uwtsd.ac.uk/doi/10.1177%2F1534484314558743" TargetMode="External" Id="R944cac307c734023" /><Relationship Type="http://schemas.openxmlformats.org/officeDocument/2006/relationships/hyperlink" Target="https://api-ucudir.ucu.ac.ug/api/core/bitstreams/e85069b4-1916-4d05-9dd7-af13f613eb2e/content" TargetMode="External" Id="R6c3c32ad48b8428b" /><Relationship Type="http://schemas.openxmlformats.org/officeDocument/2006/relationships/hyperlink" Target="https://www.researchgate.net/profile/Viral-Pandya/publication/266594413_Comparative_analysis_of_development_of_SMEs_in_developed_and_developing_countries/links/54a236e40cf256bf8baf7f37/Comparative-analysis-of-development-of-SMEs-in-developed-and-developing-countries.pdf" TargetMode="External" Id="Rc79280544c9649d6" /><Relationship Type="http://schemas.openxmlformats.org/officeDocument/2006/relationships/hyperlink" Target="https://www.sciencedirect.com/science/article/pii/S0925527322000032?casa_token=OCO94vQE_B8AAAAA:V0I5RiV0Rsufucux98yI_i5vijHsVvjk-izU8M_h7_xNu6wLTSiwyJPqnaKgkDrbMq-ePUKR0P5j" TargetMode="External" Id="Rcb191ada2e1b432e" /><Relationship Type="http://schemas.openxmlformats.org/officeDocument/2006/relationships/hyperlink" Target="https://web.p.ebscohost.com/ehost/pdfviewer/pdfviewer?vid=0&amp;sid=04b8a9d6-0991-42a0-b4b8-410deeba5c02%40redis" TargetMode="External" Id="R98dc5aebbe154ba0" /><Relationship Type="http://schemas.openxmlformats.org/officeDocument/2006/relationships/hyperlink" Target="https://connect.ebsco.com/s/article/Does-EBSCOhost-comply-with-the-current-Web-Accessibility-Initiative-WAI-guidelines?language=en_US" TargetMode="External" Id="R970dc49bcb3e4b9a" /><Relationship Type="http://schemas.openxmlformats.org/officeDocument/2006/relationships/hyperlink" Target="https://www-sciencedirect-com.ezproxy.uwtsd.ac.uk/science/article/pii/S1090951608000060" TargetMode="External" Id="R2f9ef5057af34138" /><Relationship Type="http://schemas.openxmlformats.org/officeDocument/2006/relationships/hyperlink" Target="https://journals-sagepub-com.ezproxy.uwtsd.ac.uk/doi/10.1177%2F1534484311410840" TargetMode="External" Id="R44fa08cf5a8f4e20" /><Relationship Type="http://schemas.openxmlformats.org/officeDocument/2006/relationships/hyperlink" Target="https://www.revistaespacios.com/a20v41n07/20410715.html" TargetMode="External" Id="Rc551a8cb69704074" /><Relationship Type="http://schemas.openxmlformats.org/officeDocument/2006/relationships/hyperlink" Target="https://www.sciencedirect.com/science/article/pii/S0969593117306467?casa_token=O9vu9l54nZ4AAAAA:63DtwPJLm0RyD9XEnkb2mN5qDYtMRmF6cDMBKyDSpmbckpI84snbrdwwrFFlHNOnFdROugk1M0FD" TargetMode="External" Id="R962ad2d600814a1b" /><Relationship Type="http://schemas.openxmlformats.org/officeDocument/2006/relationships/hyperlink" Target="https://journals-sagepub-com.ezproxy.uwtsd.ac.uk/doi/10.1177%2F0018726705055032" TargetMode="External" Id="Rc4459a78fb024240" /><Relationship Type="http://schemas.openxmlformats.org/officeDocument/2006/relationships/hyperlink" Target="https://www.proquest.com/docview/214111871?accountid=130472&amp;sourcetype=Scholarly%20Journals" TargetMode="External" Id="R9f06020ef5d643ae" /><Relationship Type="http://schemas.openxmlformats.org/officeDocument/2006/relationships/hyperlink" Target="https://pdf.sciencedirectassets.com/314573/1-s2.0-S2444883422X00041/1-s2.0-S244488342200016X/main.pdf?X-Amz-Security-Token=IQoJb3JpZ2luX2VjEAMaCXVzLWVhc3QtMSJGMEQCIE9c%2BL7XI54FN7OUcI1AJgmcyIqPCCVcJJFqFsZj7Xg%2FAiAjUrtmWIjJrXrXCXKoSbRIeJdE5tFPNqkjFDbMJV2LRyqzBQh8EAUaDDA1OTAwMzU0Njg2NSIMb2zJRhvL%2B1pcTH6FKpAFgD950FPo4ykIRbc2Pcogy4MUCSgGQq5%2BV2h3Fm1h8i%2BOaajnTGx81S7OafJ3Z46iMohaKovbFYZwD6dJyjSV2Q50zfmCvJFwz5IngRgJHQ0QS64ibYuiYZ0QE1ZhdtqtqqvaicW7FdLSyxuVY3mFgpD48023CSKUDfKJGcTVOayl5BhjmBQ%2Fi9Y%2BV331HvGvVcD4cYq3E1BrknkJZUp5kvPQVV2uiz7Nz25sYJQwPsJcn5KEl9hyj9Xyl1vPFwmp04CXM6ApBRJP6lufJhfKehoTehkzSoMDZiexILvRA94lQB3CX15xfsnzg3UF2fA7P73ilGoNmkQYNm%2FsFxwJJJCDA4IqmJPA029%2F7%2BuVW%2BtbAk5vN3OfGl7H%2BpVC%2B8lnBJYlsmMGKOttN8sESKlnu2mh%2FNk8wshoKetJRPiMFdYkElLNZXY1NFjF9X8o%2BH9pn4qE%2FQWX7G973ntPkppEAI7uiNfDOb91hwg5hZq38nSKulr9F4hLeZQp%2B4RKFwSkpOREjLORNjHpWrMYF%2FJ%2FOO7a7JGbIGvDamzdiM5oKvvcuOaSUiL9GhQLAdnsX9gNVzvVz3O1f6qR0jRjsg0wR6IKSmsaecvbrzWR%2BVWK%2FOKOHoJhKdGoTHTT%2Fnp59Uf%2Bb%2B4SxqvM5yMMIU1BmM11zinLYv7slqnUIx8jAYbo6TC86r60vwPrN%2BGWNhZ67aW3rBv2C1urGJ1rQ9EjF2l3DpKFxnbnFgTCI6nNzJk163BnVyA6LQE6fl8yzAq32XeqyAcI%2BbQpnHqHDbZSP61BwhP4PQXW8vDjJTPDwVt5D%2FGHmA3x7a%2Fu7qeOYU%2BnW%2BYsqYnY17YukGQpkBJpc6bd3FIisQ6DPnq%2BMLIE%2Fz2%2FeFAw%2FrnyqwY6sgFBA71SXY2l3pG%2FjEEAYK8zpf6eegNzMNwzFH5RCltD6yG5gD7YQlYxYzb%2Br8QC%2B7eVzPG5EXTZ1PHuVH9tZZ%2FS%2Bo9YKf6iPnG80gOBBwA7p0N%2BOo680IP7%2FjAEvuF%2Brd4xkOYsuy2qYsEJfppIJM03M1NIQGhXHn9ftyXtnFFke2EijHUNNhEJfw9%2BNbBLCWf21d70KWVYyhjm19dXClrQTDT2TyRIZPlqZzc4fS%2FquIEo&amp;X-Amz-Algorithm=AWS4-HMAC-SHA256&amp;X-Amz-Date=20231215T185853Z&amp;X-Amz-SignedHeaders=host&amp;X-Amz-Expires=300&amp;X-Amz-Credential=ASIAQ3PHCVTYYZWDXDNO%2F20231215%2Fus-east-1%2Fs3%2Faws4_request&amp;X-Amz-Signature=b4b9c9940377e7dd7b4cbf0665d8e333a69df118223a08adad87bd4beb777c26&amp;hash=ce6b04fbb395d552c9780e3196f14f75c9760cf7ffbd32e1ea700bd272bb9ba6&amp;host=68042c943591013ac2b2430a89b270f6af2c76d8dfd086a07176afe7c76c2c61&amp;pii=S244488342200016X&amp;tid=spdf-fab20dcf-7e35-47fa-9684-3f11fabd401e&amp;sid=e112cdfa2c61904cdc78db60c65fd2c1841agxrqb&amp;type=client&amp;tsoh=d3d3LnNjaWVuY2VkaXJlY3QuY29t&amp;ua=1d045b5c555f0503040201&amp;rr=8360ebabf8103d88&amp;cc=gb" TargetMode="External" Id="R78b7ec5ce4aa4d81" /><Relationship Type="http://schemas.openxmlformats.org/officeDocument/2006/relationships/hyperlink" Target="https://www-tandfonline-com.ezproxy.uwtsd.ac.uk/doi/pdf/10.1080/09585190600965282?needAccess=true" TargetMode="External" Id="Raaf277329e41437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Nurjahan Begum (1912210)</dc:creator>
  <keywords/>
  <dc:description/>
  <lastModifiedBy>Nurjahan Begum (1912210)</lastModifiedBy>
  <revision>15</revision>
  <dcterms:created xsi:type="dcterms:W3CDTF">2023-11-16T10:08:00.0000000Z</dcterms:created>
  <dcterms:modified xsi:type="dcterms:W3CDTF">2023-12-15T23:08:50.9670358Z</dcterms:modified>
</coreProperties>
</file>