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D1DBF" w14:textId="6408C98C" w:rsidR="00014B1F" w:rsidRPr="008B68DB" w:rsidRDefault="00014B1F" w:rsidP="00323AAB">
      <w:pPr>
        <w:spacing w:line="360" w:lineRule="auto"/>
        <w:jc w:val="both"/>
        <w:rPr>
          <w:rFonts w:ascii="Arial" w:hAnsi="Arial" w:cs="Arial"/>
          <w:b/>
          <w:bCs/>
          <w:u w:val="single"/>
        </w:rPr>
      </w:pPr>
      <w:r w:rsidRPr="008B68DB">
        <w:rPr>
          <w:rFonts w:ascii="Arial" w:hAnsi="Arial" w:cs="Arial"/>
          <w:b/>
          <w:bCs/>
          <w:u w:val="single"/>
        </w:rPr>
        <w:t>Introduction</w:t>
      </w:r>
    </w:p>
    <w:p w14:paraId="2BB69531" w14:textId="77777777" w:rsidR="00014B1F" w:rsidRPr="008B68DB" w:rsidRDefault="00014B1F" w:rsidP="00323AAB">
      <w:pPr>
        <w:pStyle w:val="ListParagraph"/>
        <w:numPr>
          <w:ilvl w:val="0"/>
          <w:numId w:val="2"/>
        </w:numPr>
        <w:spacing w:line="360" w:lineRule="auto"/>
        <w:jc w:val="both"/>
        <w:rPr>
          <w:rFonts w:ascii="Arial" w:hAnsi="Arial" w:cs="Arial"/>
        </w:rPr>
      </w:pPr>
      <w:r w:rsidRPr="008B68DB">
        <w:rPr>
          <w:rFonts w:ascii="Arial" w:hAnsi="Arial" w:cs="Arial"/>
        </w:rPr>
        <w:t>Presentation on bilingualism or multilingualism and multi-thinking.</w:t>
      </w:r>
    </w:p>
    <w:p w14:paraId="5384F6DF" w14:textId="43019A31" w:rsidR="00014B1F" w:rsidRPr="008B68DB" w:rsidRDefault="00014B1F" w:rsidP="00323AAB">
      <w:pPr>
        <w:pStyle w:val="ListParagraph"/>
        <w:numPr>
          <w:ilvl w:val="0"/>
          <w:numId w:val="2"/>
        </w:numPr>
        <w:spacing w:line="360" w:lineRule="auto"/>
        <w:jc w:val="both"/>
        <w:rPr>
          <w:rFonts w:ascii="Arial" w:hAnsi="Arial" w:cs="Arial"/>
        </w:rPr>
      </w:pPr>
      <w:r w:rsidRPr="008B68DB">
        <w:rPr>
          <w:rFonts w:ascii="Arial" w:hAnsi="Arial" w:cs="Arial"/>
        </w:rPr>
        <w:t>Impacts of bilingualism on the development of children and how practitioners can support this.</w:t>
      </w:r>
    </w:p>
    <w:p w14:paraId="391A6FF9" w14:textId="386BBBF0" w:rsidR="00014B1F" w:rsidRPr="008B68DB" w:rsidRDefault="00014B1F" w:rsidP="00323AAB">
      <w:pPr>
        <w:pStyle w:val="ListParagraph"/>
        <w:numPr>
          <w:ilvl w:val="0"/>
          <w:numId w:val="2"/>
        </w:numPr>
        <w:spacing w:line="360" w:lineRule="auto"/>
        <w:jc w:val="both"/>
        <w:rPr>
          <w:rFonts w:ascii="Arial" w:hAnsi="Arial" w:cs="Arial"/>
        </w:rPr>
      </w:pPr>
      <w:r w:rsidRPr="008B68DB">
        <w:rPr>
          <w:rFonts w:ascii="Arial" w:hAnsi="Arial" w:cs="Arial"/>
        </w:rPr>
        <w:t>It will cover the benefits of multilingualism, Welsh/English as an additional language, brain development, divergent thinking, and policies/frameworks.</w:t>
      </w:r>
    </w:p>
    <w:p w14:paraId="166EB2F7" w14:textId="77777777" w:rsidR="006C7D8A" w:rsidRPr="008B68DB" w:rsidRDefault="006C7D8A" w:rsidP="006C7D8A">
      <w:pPr>
        <w:pStyle w:val="ListParagraph"/>
        <w:spacing w:line="360" w:lineRule="auto"/>
        <w:jc w:val="both"/>
        <w:rPr>
          <w:rFonts w:ascii="Arial" w:hAnsi="Arial" w:cs="Arial"/>
        </w:rPr>
      </w:pPr>
    </w:p>
    <w:p w14:paraId="7FDD342D" w14:textId="77777777" w:rsidR="00014B1F" w:rsidRPr="008B68DB" w:rsidRDefault="00014B1F" w:rsidP="00323AAB">
      <w:pPr>
        <w:spacing w:line="360" w:lineRule="auto"/>
        <w:jc w:val="both"/>
        <w:rPr>
          <w:rFonts w:ascii="Arial" w:hAnsi="Arial" w:cs="Arial"/>
          <w:b/>
          <w:bCs/>
          <w:u w:val="single"/>
        </w:rPr>
      </w:pPr>
      <w:r w:rsidRPr="008B68DB">
        <w:rPr>
          <w:rFonts w:ascii="Arial" w:hAnsi="Arial" w:cs="Arial"/>
          <w:b/>
          <w:bCs/>
          <w:u w:val="single"/>
        </w:rPr>
        <w:t>Benefits of multilingualism</w:t>
      </w:r>
    </w:p>
    <w:p w14:paraId="616B37C2" w14:textId="6D5BD132" w:rsidR="00014B1F" w:rsidRPr="008B68DB" w:rsidRDefault="00014B1F" w:rsidP="00323AAB">
      <w:pPr>
        <w:pStyle w:val="ListParagraph"/>
        <w:numPr>
          <w:ilvl w:val="0"/>
          <w:numId w:val="3"/>
        </w:numPr>
        <w:spacing w:line="360" w:lineRule="auto"/>
        <w:jc w:val="both"/>
        <w:rPr>
          <w:rFonts w:ascii="Arial" w:hAnsi="Arial" w:cs="Arial"/>
        </w:rPr>
      </w:pPr>
      <w:proofErr w:type="spellStart"/>
      <w:r w:rsidRPr="008B68DB">
        <w:rPr>
          <w:rFonts w:ascii="Arial" w:hAnsi="Arial" w:cs="Arial"/>
        </w:rPr>
        <w:t>Jayanath</w:t>
      </w:r>
      <w:proofErr w:type="spellEnd"/>
      <w:r w:rsidRPr="008B68DB">
        <w:rPr>
          <w:rFonts w:ascii="Arial" w:hAnsi="Arial" w:cs="Arial"/>
        </w:rPr>
        <w:t xml:space="preserve"> (2021) describes bilingualism as the ability to speak and understand two languages, while multilingualism is the ability to speak and understand more than two languages.</w:t>
      </w:r>
    </w:p>
    <w:p w14:paraId="61CB71F2" w14:textId="1121757E" w:rsidR="00014B1F" w:rsidRPr="008B68DB" w:rsidRDefault="00014B1F" w:rsidP="00323AAB">
      <w:pPr>
        <w:pStyle w:val="ListParagraph"/>
        <w:numPr>
          <w:ilvl w:val="0"/>
          <w:numId w:val="3"/>
        </w:numPr>
        <w:spacing w:line="360" w:lineRule="auto"/>
        <w:jc w:val="both"/>
        <w:rPr>
          <w:rFonts w:ascii="Arial" w:hAnsi="Arial" w:cs="Arial"/>
        </w:rPr>
      </w:pPr>
      <w:r w:rsidRPr="008B68DB">
        <w:rPr>
          <w:rFonts w:ascii="Arial" w:hAnsi="Arial" w:cs="Arial"/>
        </w:rPr>
        <w:t xml:space="preserve">According to Marian and Shook (2012), bilingual individuals have better attention and </w:t>
      </w:r>
      <w:proofErr w:type="gramStart"/>
      <w:r w:rsidRPr="008B68DB">
        <w:rPr>
          <w:rFonts w:ascii="Arial" w:hAnsi="Arial" w:cs="Arial"/>
        </w:rPr>
        <w:t>are able to</w:t>
      </w:r>
      <w:proofErr w:type="gramEnd"/>
      <w:r w:rsidRPr="008B68DB">
        <w:rPr>
          <w:rFonts w:ascii="Arial" w:hAnsi="Arial" w:cs="Arial"/>
        </w:rPr>
        <w:t xml:space="preserve"> switch between tasks more effectively, due to being able to use more than one language at one time. </w:t>
      </w:r>
    </w:p>
    <w:p w14:paraId="3D50A3D7" w14:textId="13162D92" w:rsidR="00014B1F" w:rsidRPr="008B68DB" w:rsidRDefault="00014B1F" w:rsidP="00323AAB">
      <w:pPr>
        <w:pStyle w:val="ListParagraph"/>
        <w:numPr>
          <w:ilvl w:val="0"/>
          <w:numId w:val="3"/>
        </w:numPr>
        <w:spacing w:line="360" w:lineRule="auto"/>
        <w:jc w:val="both"/>
        <w:rPr>
          <w:rFonts w:ascii="Arial" w:hAnsi="Arial" w:cs="Arial"/>
        </w:rPr>
      </w:pPr>
      <w:r w:rsidRPr="008B68DB">
        <w:rPr>
          <w:rFonts w:ascii="Arial" w:hAnsi="Arial" w:cs="Arial"/>
        </w:rPr>
        <w:t xml:space="preserve">Research undertaken by Xia, An and Guo (2022) shows that there are direct links between bilingualism and creativity, as the use of more than one language improves cognitive processes. </w:t>
      </w:r>
    </w:p>
    <w:p w14:paraId="267B6955" w14:textId="77777777" w:rsidR="00014B1F" w:rsidRPr="008B68DB" w:rsidRDefault="00014B1F" w:rsidP="00323AAB">
      <w:pPr>
        <w:pStyle w:val="ListParagraph"/>
        <w:numPr>
          <w:ilvl w:val="0"/>
          <w:numId w:val="3"/>
        </w:numPr>
        <w:spacing w:line="360" w:lineRule="auto"/>
        <w:jc w:val="both"/>
        <w:rPr>
          <w:rFonts w:ascii="Arial" w:hAnsi="Arial" w:cs="Arial"/>
        </w:rPr>
      </w:pPr>
      <w:r w:rsidRPr="008B68DB">
        <w:rPr>
          <w:rFonts w:ascii="Arial" w:hAnsi="Arial" w:cs="Arial"/>
        </w:rPr>
        <w:t>Carmarthenshire County Council (2024) claims that bilingualism has an impact on all areas of life including health, education, and career.</w:t>
      </w:r>
    </w:p>
    <w:p w14:paraId="279ABCA4" w14:textId="0E7FA860" w:rsidR="00014B1F" w:rsidRPr="008B68DB" w:rsidRDefault="00014B1F" w:rsidP="00323AAB">
      <w:pPr>
        <w:pStyle w:val="ListParagraph"/>
        <w:numPr>
          <w:ilvl w:val="0"/>
          <w:numId w:val="3"/>
        </w:numPr>
        <w:spacing w:line="360" w:lineRule="auto"/>
        <w:jc w:val="both"/>
        <w:rPr>
          <w:rFonts w:ascii="Arial" w:hAnsi="Arial" w:cs="Arial"/>
        </w:rPr>
      </w:pPr>
      <w:r w:rsidRPr="008B68DB">
        <w:rPr>
          <w:rFonts w:ascii="Arial" w:hAnsi="Arial" w:cs="Arial"/>
        </w:rPr>
        <w:t xml:space="preserve">Carmarthenshire County Council (2024) agree that bilingualism strengthens creativity and flexibility, however they also claim that this allows bilingual children to become more successful in education and careers, as they </w:t>
      </w:r>
      <w:r w:rsidR="004A1A1E" w:rsidRPr="008B68DB">
        <w:rPr>
          <w:rFonts w:ascii="Arial" w:hAnsi="Arial" w:cs="Arial"/>
        </w:rPr>
        <w:t>can</w:t>
      </w:r>
      <w:r w:rsidRPr="008B68DB">
        <w:rPr>
          <w:rFonts w:ascii="Arial" w:hAnsi="Arial" w:cs="Arial"/>
        </w:rPr>
        <w:t xml:space="preserve"> perform better in tasks and </w:t>
      </w:r>
      <w:proofErr w:type="gramStart"/>
      <w:r w:rsidRPr="008B68DB">
        <w:rPr>
          <w:rFonts w:ascii="Arial" w:hAnsi="Arial" w:cs="Arial"/>
        </w:rPr>
        <w:t>have the ability to</w:t>
      </w:r>
      <w:proofErr w:type="gramEnd"/>
      <w:r w:rsidRPr="008B68DB">
        <w:rPr>
          <w:rFonts w:ascii="Arial" w:hAnsi="Arial" w:cs="Arial"/>
        </w:rPr>
        <w:t xml:space="preserve"> learn other languages and cultures.</w:t>
      </w:r>
    </w:p>
    <w:p w14:paraId="7877EFBA" w14:textId="6619C32A" w:rsidR="004A1A1E" w:rsidRPr="008B68DB" w:rsidRDefault="00014B1F" w:rsidP="00323AAB">
      <w:pPr>
        <w:pStyle w:val="ListParagraph"/>
        <w:numPr>
          <w:ilvl w:val="0"/>
          <w:numId w:val="3"/>
        </w:numPr>
        <w:spacing w:line="360" w:lineRule="auto"/>
        <w:jc w:val="both"/>
        <w:rPr>
          <w:rFonts w:ascii="Arial" w:hAnsi="Arial" w:cs="Arial"/>
        </w:rPr>
      </w:pPr>
      <w:r w:rsidRPr="008B68DB">
        <w:rPr>
          <w:rFonts w:ascii="Arial" w:hAnsi="Arial" w:cs="Arial"/>
        </w:rPr>
        <w:t xml:space="preserve">Research </w:t>
      </w:r>
      <w:r w:rsidR="004A1A1E" w:rsidRPr="008B68DB">
        <w:rPr>
          <w:rFonts w:ascii="Arial" w:hAnsi="Arial" w:cs="Arial"/>
        </w:rPr>
        <w:t>also</w:t>
      </w:r>
      <w:r w:rsidRPr="008B68DB">
        <w:rPr>
          <w:rFonts w:ascii="Arial" w:hAnsi="Arial" w:cs="Arial"/>
        </w:rPr>
        <w:t xml:space="preserve"> shows that children who </w:t>
      </w:r>
      <w:r w:rsidR="004A1A1E" w:rsidRPr="008B68DB">
        <w:rPr>
          <w:rFonts w:ascii="Arial" w:hAnsi="Arial" w:cs="Arial"/>
        </w:rPr>
        <w:t>can</w:t>
      </w:r>
      <w:r w:rsidRPr="008B68DB">
        <w:rPr>
          <w:rFonts w:ascii="Arial" w:hAnsi="Arial" w:cs="Arial"/>
        </w:rPr>
        <w:t xml:space="preserve"> speak Welsh and English, perform on average better in the English Language</w:t>
      </w:r>
      <w:r w:rsidR="004A1A1E" w:rsidRPr="008B68DB">
        <w:rPr>
          <w:rFonts w:ascii="Arial" w:hAnsi="Arial" w:cs="Arial"/>
        </w:rPr>
        <w:t>, than those who speak English only (</w:t>
      </w:r>
      <w:r w:rsidR="00D3576F" w:rsidRPr="008B68DB">
        <w:rPr>
          <w:rFonts w:ascii="Arial" w:hAnsi="Arial" w:cs="Arial"/>
        </w:rPr>
        <w:t>Bennett, 2017).</w:t>
      </w:r>
      <w:r w:rsidRPr="008B68DB">
        <w:rPr>
          <w:rFonts w:ascii="Arial" w:hAnsi="Arial" w:cs="Arial"/>
        </w:rPr>
        <w:t xml:space="preserve"> </w:t>
      </w:r>
    </w:p>
    <w:p w14:paraId="56D28CA8" w14:textId="77777777" w:rsidR="004A1A1E" w:rsidRPr="008B68DB" w:rsidRDefault="004A1A1E" w:rsidP="00323AAB">
      <w:pPr>
        <w:pStyle w:val="ListParagraph"/>
        <w:numPr>
          <w:ilvl w:val="0"/>
          <w:numId w:val="3"/>
        </w:numPr>
        <w:spacing w:line="360" w:lineRule="auto"/>
        <w:jc w:val="both"/>
        <w:rPr>
          <w:rFonts w:ascii="Arial" w:hAnsi="Arial" w:cs="Arial"/>
        </w:rPr>
      </w:pPr>
      <w:r w:rsidRPr="008B68DB">
        <w:rPr>
          <w:rFonts w:ascii="Arial" w:hAnsi="Arial" w:cs="Arial"/>
        </w:rPr>
        <w:t xml:space="preserve">Bilingualism </w:t>
      </w:r>
      <w:r w:rsidR="00014B1F" w:rsidRPr="008B68DB">
        <w:rPr>
          <w:rFonts w:ascii="Arial" w:hAnsi="Arial" w:cs="Arial"/>
        </w:rPr>
        <w:t xml:space="preserve">provides individuals with a sense of identity, improves confidence and </w:t>
      </w:r>
      <w:r w:rsidRPr="008B68DB">
        <w:rPr>
          <w:rFonts w:ascii="Arial" w:hAnsi="Arial" w:cs="Arial"/>
        </w:rPr>
        <w:t>provides</w:t>
      </w:r>
      <w:r w:rsidR="00014B1F" w:rsidRPr="008B68DB">
        <w:rPr>
          <w:rFonts w:ascii="Arial" w:hAnsi="Arial" w:cs="Arial"/>
        </w:rPr>
        <w:t xml:space="preserve"> opportunities for individuals</w:t>
      </w:r>
      <w:r w:rsidRPr="008B68DB">
        <w:rPr>
          <w:rFonts w:ascii="Arial" w:hAnsi="Arial" w:cs="Arial"/>
        </w:rPr>
        <w:t xml:space="preserve"> (Carmarthenshire County Council, 2024)</w:t>
      </w:r>
      <w:r w:rsidR="00014B1F" w:rsidRPr="008B68DB">
        <w:rPr>
          <w:rFonts w:ascii="Arial" w:hAnsi="Arial" w:cs="Arial"/>
        </w:rPr>
        <w:t xml:space="preserve">. </w:t>
      </w:r>
    </w:p>
    <w:p w14:paraId="63525B7F" w14:textId="09088995" w:rsidR="00014B1F" w:rsidRPr="008B68DB" w:rsidRDefault="004A1A1E" w:rsidP="00323AAB">
      <w:pPr>
        <w:pStyle w:val="ListParagraph"/>
        <w:numPr>
          <w:ilvl w:val="0"/>
          <w:numId w:val="3"/>
        </w:numPr>
        <w:spacing w:line="360" w:lineRule="auto"/>
        <w:jc w:val="both"/>
        <w:rPr>
          <w:rFonts w:ascii="Arial" w:hAnsi="Arial" w:cs="Arial"/>
        </w:rPr>
      </w:pPr>
      <w:r w:rsidRPr="008B68DB">
        <w:rPr>
          <w:rFonts w:ascii="Arial" w:hAnsi="Arial" w:cs="Arial"/>
        </w:rPr>
        <w:t>B</w:t>
      </w:r>
      <w:r w:rsidR="00014B1F" w:rsidRPr="008B68DB">
        <w:rPr>
          <w:rFonts w:ascii="Arial" w:hAnsi="Arial" w:cs="Arial"/>
        </w:rPr>
        <w:t xml:space="preserve">ilingual individuals </w:t>
      </w:r>
      <w:r w:rsidRPr="008B68DB">
        <w:rPr>
          <w:rFonts w:ascii="Arial" w:hAnsi="Arial" w:cs="Arial"/>
        </w:rPr>
        <w:t>earn approximately</w:t>
      </w:r>
      <w:r w:rsidR="00014B1F" w:rsidRPr="008B68DB">
        <w:rPr>
          <w:rFonts w:ascii="Arial" w:hAnsi="Arial" w:cs="Arial"/>
        </w:rPr>
        <w:t xml:space="preserve"> </w:t>
      </w:r>
      <w:r w:rsidRPr="008B68DB">
        <w:rPr>
          <w:rFonts w:ascii="Arial" w:hAnsi="Arial" w:cs="Arial"/>
        </w:rPr>
        <w:t>eleven percent</w:t>
      </w:r>
      <w:r w:rsidR="00014B1F" w:rsidRPr="008B68DB">
        <w:rPr>
          <w:rFonts w:ascii="Arial" w:hAnsi="Arial" w:cs="Arial"/>
        </w:rPr>
        <w:t xml:space="preserve"> more in the workplace than non-bilingual individuals (Devine, 2013).</w:t>
      </w:r>
    </w:p>
    <w:p w14:paraId="6266B190" w14:textId="10EF420F" w:rsidR="00014B1F" w:rsidRPr="008B68DB" w:rsidRDefault="00014B1F" w:rsidP="00323AAB">
      <w:pPr>
        <w:pStyle w:val="ListParagraph"/>
        <w:numPr>
          <w:ilvl w:val="0"/>
          <w:numId w:val="3"/>
        </w:numPr>
        <w:spacing w:line="360" w:lineRule="auto"/>
        <w:jc w:val="both"/>
        <w:rPr>
          <w:rFonts w:ascii="Arial" w:hAnsi="Arial" w:cs="Arial"/>
        </w:rPr>
      </w:pPr>
      <w:r w:rsidRPr="008B68DB">
        <w:rPr>
          <w:rFonts w:ascii="Arial" w:hAnsi="Arial" w:cs="Arial"/>
        </w:rPr>
        <w:lastRenderedPageBreak/>
        <w:t xml:space="preserve">English and Welsh </w:t>
      </w:r>
      <w:r w:rsidR="004A1A1E" w:rsidRPr="008B68DB">
        <w:rPr>
          <w:rFonts w:ascii="Arial" w:hAnsi="Arial" w:cs="Arial"/>
        </w:rPr>
        <w:t>were spoken during part one, to encourage bilingualism and success for children.</w:t>
      </w:r>
      <w:r w:rsidRPr="008B68DB">
        <w:rPr>
          <w:rFonts w:ascii="Arial" w:hAnsi="Arial" w:cs="Arial"/>
        </w:rPr>
        <w:t xml:space="preserve"> </w:t>
      </w:r>
    </w:p>
    <w:p w14:paraId="18B6D441" w14:textId="62C9F384" w:rsidR="00014B1F" w:rsidRPr="008B68DB" w:rsidRDefault="00210814" w:rsidP="00323AAB">
      <w:pPr>
        <w:pStyle w:val="ListParagraph"/>
        <w:numPr>
          <w:ilvl w:val="0"/>
          <w:numId w:val="3"/>
        </w:numPr>
        <w:spacing w:line="360" w:lineRule="auto"/>
        <w:jc w:val="both"/>
        <w:rPr>
          <w:rFonts w:ascii="Arial" w:hAnsi="Arial" w:cs="Arial"/>
        </w:rPr>
      </w:pPr>
      <w:r w:rsidRPr="008B68DB">
        <w:rPr>
          <w:rFonts w:ascii="Arial" w:hAnsi="Arial" w:cs="Arial"/>
        </w:rPr>
        <w:t>B</w:t>
      </w:r>
      <w:r w:rsidR="00014B1F" w:rsidRPr="008B68DB">
        <w:rPr>
          <w:rFonts w:ascii="Arial" w:hAnsi="Arial" w:cs="Arial"/>
        </w:rPr>
        <w:t>ilingualism delays the onset of dementia and other symptoms of Alzheimer’s</w:t>
      </w:r>
      <w:r w:rsidRPr="008B68DB">
        <w:rPr>
          <w:rFonts w:ascii="Arial" w:hAnsi="Arial" w:cs="Arial"/>
        </w:rPr>
        <w:t xml:space="preserve"> (Carmarthenshire County Council, 2024)</w:t>
      </w:r>
      <w:r w:rsidR="00014B1F" w:rsidRPr="008B68DB">
        <w:rPr>
          <w:rFonts w:ascii="Arial" w:hAnsi="Arial" w:cs="Arial"/>
        </w:rPr>
        <w:t>. This is supported by Ann (2017) who state</w:t>
      </w:r>
      <w:r w:rsidRPr="008B68DB">
        <w:rPr>
          <w:rFonts w:ascii="Arial" w:hAnsi="Arial" w:cs="Arial"/>
        </w:rPr>
        <w:t>s</w:t>
      </w:r>
      <w:r w:rsidR="00014B1F" w:rsidRPr="008B68DB">
        <w:rPr>
          <w:rFonts w:ascii="Arial" w:hAnsi="Arial" w:cs="Arial"/>
        </w:rPr>
        <w:t xml:space="preserve"> that multilingualism </w:t>
      </w:r>
      <w:r w:rsidRPr="008B68DB">
        <w:rPr>
          <w:rFonts w:ascii="Arial" w:hAnsi="Arial" w:cs="Arial"/>
        </w:rPr>
        <w:t>improves</w:t>
      </w:r>
      <w:r w:rsidR="00014B1F" w:rsidRPr="008B68DB">
        <w:rPr>
          <w:rFonts w:ascii="Arial" w:hAnsi="Arial" w:cs="Arial"/>
        </w:rPr>
        <w:t xml:space="preserve"> cognitive </w:t>
      </w:r>
      <w:r w:rsidRPr="008B68DB">
        <w:rPr>
          <w:rFonts w:ascii="Arial" w:hAnsi="Arial" w:cs="Arial"/>
        </w:rPr>
        <w:t>processes</w:t>
      </w:r>
      <w:r w:rsidR="00014B1F" w:rsidRPr="008B68DB">
        <w:rPr>
          <w:rFonts w:ascii="Arial" w:hAnsi="Arial" w:cs="Arial"/>
        </w:rPr>
        <w:t xml:space="preserve">, particularly for those </w:t>
      </w:r>
      <w:r w:rsidRPr="008B68DB">
        <w:rPr>
          <w:rFonts w:ascii="Arial" w:hAnsi="Arial" w:cs="Arial"/>
        </w:rPr>
        <w:t>suffering from</w:t>
      </w:r>
      <w:r w:rsidR="00014B1F" w:rsidRPr="008B68DB">
        <w:rPr>
          <w:rFonts w:ascii="Arial" w:hAnsi="Arial" w:cs="Arial"/>
        </w:rPr>
        <w:t xml:space="preserve"> dementia or stroke. </w:t>
      </w:r>
      <w:r w:rsidR="00014B1F" w:rsidRPr="008B68DB">
        <w:rPr>
          <w:rFonts w:ascii="Arial" w:hAnsi="Arial" w:cs="Arial"/>
          <w:shd w:val="clear" w:color="auto" w:fill="FFFFFF"/>
        </w:rPr>
        <w:t xml:space="preserve">A recent study </w:t>
      </w:r>
      <w:r w:rsidRPr="008B68DB">
        <w:rPr>
          <w:rFonts w:ascii="Arial" w:hAnsi="Arial" w:cs="Arial"/>
          <w:shd w:val="clear" w:color="auto" w:fill="FFFFFF"/>
        </w:rPr>
        <w:t xml:space="preserve">found </w:t>
      </w:r>
      <w:r w:rsidR="00014B1F" w:rsidRPr="008B68DB">
        <w:rPr>
          <w:rFonts w:ascii="Arial" w:hAnsi="Arial" w:cs="Arial"/>
          <w:shd w:val="clear" w:color="auto" w:fill="FFFFFF"/>
        </w:rPr>
        <w:t xml:space="preserve">a </w:t>
      </w:r>
      <w:r w:rsidRPr="008B68DB">
        <w:rPr>
          <w:rFonts w:ascii="Arial" w:hAnsi="Arial" w:cs="Arial"/>
          <w:shd w:val="clear" w:color="auto" w:fill="FFFFFF"/>
        </w:rPr>
        <w:t>four-and-a-half-year</w:t>
      </w:r>
      <w:r w:rsidR="00014B1F" w:rsidRPr="008B68DB">
        <w:rPr>
          <w:rFonts w:ascii="Arial" w:hAnsi="Arial" w:cs="Arial"/>
          <w:shd w:val="clear" w:color="auto" w:fill="FFFFFF"/>
        </w:rPr>
        <w:t xml:space="preserve"> delay in the onset of symptoms for</w:t>
      </w:r>
      <w:r w:rsidRPr="008B68DB">
        <w:rPr>
          <w:rFonts w:ascii="Arial" w:hAnsi="Arial" w:cs="Arial"/>
          <w:shd w:val="clear" w:color="auto" w:fill="FFFFFF"/>
        </w:rPr>
        <w:t xml:space="preserve"> those who spoke more than one language (Ann. 2017)</w:t>
      </w:r>
      <w:r w:rsidR="00014B1F" w:rsidRPr="008B68DB">
        <w:rPr>
          <w:rFonts w:ascii="Arial" w:hAnsi="Arial" w:cs="Arial"/>
          <w:shd w:val="clear" w:color="auto" w:fill="FFFFFF"/>
        </w:rPr>
        <w:t>.</w:t>
      </w:r>
    </w:p>
    <w:p w14:paraId="456C8F71" w14:textId="77777777" w:rsidR="00210814" w:rsidRPr="008B68DB" w:rsidRDefault="00014B1F" w:rsidP="00323AAB">
      <w:pPr>
        <w:pStyle w:val="ListParagraph"/>
        <w:numPr>
          <w:ilvl w:val="0"/>
          <w:numId w:val="8"/>
        </w:numPr>
        <w:spacing w:line="360" w:lineRule="auto"/>
        <w:jc w:val="both"/>
        <w:rPr>
          <w:rFonts w:ascii="Arial" w:hAnsi="Arial" w:cs="Arial"/>
        </w:rPr>
      </w:pPr>
      <w:r w:rsidRPr="008B68DB">
        <w:rPr>
          <w:rFonts w:ascii="Arial" w:hAnsi="Arial" w:cs="Arial"/>
        </w:rPr>
        <w:t xml:space="preserve">Ardila (2012) states that </w:t>
      </w:r>
      <w:r w:rsidR="00210814" w:rsidRPr="008B68DB">
        <w:rPr>
          <w:rFonts w:ascii="Arial" w:hAnsi="Arial" w:cs="Arial"/>
        </w:rPr>
        <w:t>the ability to speak more than one language</w:t>
      </w:r>
      <w:r w:rsidRPr="008B68DB">
        <w:rPr>
          <w:rFonts w:ascii="Arial" w:hAnsi="Arial" w:cs="Arial"/>
        </w:rPr>
        <w:t xml:space="preserve"> leads to a decrease in vocabulary.</w:t>
      </w:r>
    </w:p>
    <w:p w14:paraId="4B4C69D6" w14:textId="3F05F321" w:rsidR="00210814" w:rsidRPr="008B68DB" w:rsidRDefault="00014B1F" w:rsidP="00323AAB">
      <w:pPr>
        <w:pStyle w:val="ListParagraph"/>
        <w:numPr>
          <w:ilvl w:val="0"/>
          <w:numId w:val="8"/>
        </w:numPr>
        <w:spacing w:line="360" w:lineRule="auto"/>
        <w:jc w:val="both"/>
        <w:rPr>
          <w:rFonts w:ascii="Arial" w:hAnsi="Arial" w:cs="Arial"/>
          <w:shd w:val="clear" w:color="auto" w:fill="FFFFFF"/>
        </w:rPr>
      </w:pPr>
      <w:r w:rsidRPr="008B68DB">
        <w:rPr>
          <w:rFonts w:ascii="Arial" w:hAnsi="Arial" w:cs="Arial"/>
        </w:rPr>
        <w:t xml:space="preserve">This is backed up by Schmidtke’s (2016) study which examined the English vocabulary of bilingual Spanish/English speakers with the English vocabulary of monolingual English speakers. Results showed that those who spoke English only, </w:t>
      </w:r>
      <w:r w:rsidR="00210814" w:rsidRPr="008B68DB">
        <w:rPr>
          <w:rFonts w:ascii="Arial" w:hAnsi="Arial" w:cs="Arial"/>
        </w:rPr>
        <w:t>knew</w:t>
      </w:r>
      <w:r w:rsidRPr="008B68DB">
        <w:rPr>
          <w:rFonts w:ascii="Arial" w:hAnsi="Arial" w:cs="Arial"/>
        </w:rPr>
        <w:t xml:space="preserve"> more words than bilingual Spanish/English speakers. Schmidtke (2016) claims that </w:t>
      </w:r>
      <w:r w:rsidRPr="008B68DB">
        <w:rPr>
          <w:rFonts w:ascii="Arial" w:hAnsi="Arial" w:cs="Arial"/>
          <w:shd w:val="clear" w:color="auto" w:fill="FFFFFF"/>
        </w:rPr>
        <w:t>because bilinguals</w:t>
      </w:r>
      <w:r w:rsidR="00210814" w:rsidRPr="008B68DB">
        <w:rPr>
          <w:rFonts w:ascii="Arial" w:hAnsi="Arial" w:cs="Arial"/>
          <w:shd w:val="clear" w:color="auto" w:fill="FFFFFF"/>
        </w:rPr>
        <w:t xml:space="preserve"> speak/hear each of their languages less often than those who speak just one language, they say/hear all words less often and therefore have a poorer recollection of the words.</w:t>
      </w:r>
    </w:p>
    <w:p w14:paraId="74947F1B" w14:textId="77777777" w:rsidR="00014B1F" w:rsidRPr="008B68DB" w:rsidRDefault="00014B1F" w:rsidP="00323AAB">
      <w:pPr>
        <w:spacing w:line="360" w:lineRule="auto"/>
        <w:jc w:val="both"/>
        <w:rPr>
          <w:rFonts w:ascii="Arial" w:hAnsi="Arial" w:cs="Arial"/>
        </w:rPr>
      </w:pPr>
    </w:p>
    <w:p w14:paraId="6CF16CAA" w14:textId="64336EA1" w:rsidR="00A14A91" w:rsidRPr="008B68DB" w:rsidRDefault="00A14A91" w:rsidP="00323AAB">
      <w:pPr>
        <w:spacing w:line="360" w:lineRule="auto"/>
        <w:jc w:val="both"/>
        <w:rPr>
          <w:rFonts w:ascii="Arial" w:hAnsi="Arial" w:cs="Arial"/>
          <w:b/>
          <w:bCs/>
          <w:u w:val="single"/>
        </w:rPr>
      </w:pPr>
      <w:r w:rsidRPr="008B68DB">
        <w:rPr>
          <w:rFonts w:ascii="Arial" w:hAnsi="Arial" w:cs="Arial"/>
          <w:b/>
          <w:bCs/>
          <w:u w:val="single"/>
        </w:rPr>
        <w:t>WAL/EAL</w:t>
      </w:r>
    </w:p>
    <w:p w14:paraId="015CC8BD" w14:textId="0BC10B27" w:rsidR="00F67640" w:rsidRPr="008B68DB" w:rsidRDefault="00F67640" w:rsidP="00323AAB">
      <w:pPr>
        <w:pStyle w:val="NormalWeb"/>
        <w:numPr>
          <w:ilvl w:val="0"/>
          <w:numId w:val="8"/>
        </w:numPr>
        <w:shd w:val="clear" w:color="auto" w:fill="FFFFFF"/>
        <w:spacing w:before="0" w:beforeAutospacing="0" w:after="360" w:afterAutospacing="0" w:line="360" w:lineRule="auto"/>
        <w:jc w:val="both"/>
        <w:textAlignment w:val="baseline"/>
        <w:rPr>
          <w:rFonts w:ascii="Arial" w:hAnsi="Arial" w:cs="Arial"/>
        </w:rPr>
      </w:pPr>
      <w:r w:rsidRPr="008B68DB">
        <w:rPr>
          <w:rFonts w:ascii="Arial" w:hAnsi="Arial" w:cs="Arial"/>
        </w:rPr>
        <w:t>The Welsh Government (no date) propose that parents should talk to children through their home language, talking about what is going on and to see things from their children’s point of view to identify any gaps or requirements in the child’s learning. They also claim that parents and practitioners should encourage discussion and play in the child’s home language as well as the language of their school and should ask their child to explain the activities school has set in their home language.</w:t>
      </w:r>
    </w:p>
    <w:p w14:paraId="02FC9434" w14:textId="6D8C2470" w:rsidR="00624F3C" w:rsidRPr="008B68DB" w:rsidRDefault="00624F3C" w:rsidP="00323AAB">
      <w:pPr>
        <w:pStyle w:val="NormalWeb"/>
        <w:numPr>
          <w:ilvl w:val="0"/>
          <w:numId w:val="8"/>
        </w:numPr>
        <w:shd w:val="clear" w:color="auto" w:fill="FFFFFF"/>
        <w:spacing w:before="300" w:beforeAutospacing="0" w:after="300" w:afterAutospacing="0" w:line="360" w:lineRule="auto"/>
        <w:jc w:val="both"/>
        <w:rPr>
          <w:rFonts w:ascii="Arial" w:hAnsi="Arial" w:cs="Arial"/>
        </w:rPr>
      </w:pPr>
      <w:r w:rsidRPr="008B68DB">
        <w:rPr>
          <w:rFonts w:ascii="Arial" w:hAnsi="Arial" w:cs="Arial"/>
        </w:rPr>
        <w:t xml:space="preserve">Similarly, Government (no date) states that parents should talk to the child about the setting’s routines and activities at home, and that practitioners should speak the child’s home language within the setting so that children can hear the language in different contexts. According to Government (no date), the practitioner has a responsibility of modelling accurate language, building on the </w:t>
      </w:r>
      <w:r w:rsidRPr="008B68DB">
        <w:rPr>
          <w:rFonts w:ascii="Arial" w:hAnsi="Arial" w:cs="Arial"/>
        </w:rPr>
        <w:lastRenderedPageBreak/>
        <w:t>language already spoken or understood by the child, and guiding or correcting the child when necessary. When listening to poems, rhymes and songs, the practitioner should make comparisons between words in English and or Welsh, and the vocabulary should be introduced in context such as during storytelling whilst using props or videos to aid learning (Government, no date).</w:t>
      </w:r>
    </w:p>
    <w:p w14:paraId="07F1D37F" w14:textId="4010113C" w:rsidR="00F67640" w:rsidRPr="008B68DB" w:rsidRDefault="00F67640" w:rsidP="00323AAB">
      <w:pPr>
        <w:pStyle w:val="ListParagraph"/>
        <w:numPr>
          <w:ilvl w:val="0"/>
          <w:numId w:val="8"/>
        </w:numPr>
        <w:spacing w:line="360" w:lineRule="auto"/>
        <w:jc w:val="both"/>
        <w:rPr>
          <w:rFonts w:ascii="Arial" w:hAnsi="Arial" w:cs="Arial"/>
        </w:rPr>
      </w:pPr>
      <w:r w:rsidRPr="008B68DB">
        <w:rPr>
          <w:rFonts w:ascii="Arial" w:hAnsi="Arial" w:cs="Arial"/>
        </w:rPr>
        <w:t>A study found that schools have a limited understanding of the child’s education and background in relation to the Welsh or English language (Welsh Government, 2014). A recommendation has been made to establish consistency in schools in relation to Welsh/English as an additional language</w:t>
      </w:r>
      <w:r w:rsidR="00624F3C" w:rsidRPr="008B68DB">
        <w:rPr>
          <w:rFonts w:ascii="Arial" w:hAnsi="Arial" w:cs="Arial"/>
        </w:rPr>
        <w:t xml:space="preserve"> (Welsh Government, 2014)</w:t>
      </w:r>
      <w:r w:rsidRPr="008B68DB">
        <w:rPr>
          <w:rFonts w:ascii="Arial" w:hAnsi="Arial" w:cs="Arial"/>
        </w:rPr>
        <w:t>.</w:t>
      </w:r>
    </w:p>
    <w:p w14:paraId="690C1E63" w14:textId="77777777" w:rsidR="00A14A91" w:rsidRPr="008B68DB" w:rsidRDefault="00A14A91" w:rsidP="00323AAB">
      <w:pPr>
        <w:spacing w:line="360" w:lineRule="auto"/>
        <w:jc w:val="both"/>
        <w:rPr>
          <w:rFonts w:ascii="Arial" w:hAnsi="Arial" w:cs="Arial"/>
          <w:b/>
          <w:bCs/>
        </w:rPr>
      </w:pPr>
    </w:p>
    <w:p w14:paraId="15CC2C99" w14:textId="77777777" w:rsidR="00A14A91" w:rsidRPr="008B68DB" w:rsidRDefault="00A14A91" w:rsidP="00323AAB">
      <w:pPr>
        <w:spacing w:line="360" w:lineRule="auto"/>
        <w:jc w:val="both"/>
        <w:rPr>
          <w:rFonts w:ascii="Arial" w:hAnsi="Arial" w:cs="Arial"/>
          <w:b/>
          <w:bCs/>
          <w:u w:val="single"/>
        </w:rPr>
      </w:pPr>
      <w:r w:rsidRPr="008B68DB">
        <w:rPr>
          <w:rFonts w:ascii="Arial" w:hAnsi="Arial" w:cs="Arial"/>
          <w:b/>
          <w:bCs/>
          <w:u w:val="single"/>
        </w:rPr>
        <w:t>Brain Development</w:t>
      </w:r>
    </w:p>
    <w:p w14:paraId="304EDA76" w14:textId="04DE91AE" w:rsidR="00A14A91" w:rsidRPr="008B68DB" w:rsidRDefault="00A14A91" w:rsidP="00323AAB">
      <w:pPr>
        <w:pStyle w:val="ListParagraph"/>
        <w:numPr>
          <w:ilvl w:val="0"/>
          <w:numId w:val="4"/>
        </w:numPr>
        <w:spacing w:line="360" w:lineRule="auto"/>
        <w:jc w:val="both"/>
        <w:rPr>
          <w:rFonts w:ascii="Arial" w:hAnsi="Arial" w:cs="Arial"/>
          <w:shd w:val="clear" w:color="auto" w:fill="FFFFFF"/>
        </w:rPr>
      </w:pPr>
      <w:r w:rsidRPr="008B68DB">
        <w:rPr>
          <w:rFonts w:ascii="Arial" w:hAnsi="Arial" w:cs="Arial"/>
          <w:shd w:val="clear" w:color="auto" w:fill="FFFFFF"/>
        </w:rPr>
        <w:t>Early Education (20</w:t>
      </w:r>
      <w:r w:rsidR="00ED764F" w:rsidRPr="008B68DB">
        <w:rPr>
          <w:rFonts w:ascii="Arial" w:hAnsi="Arial" w:cs="Arial"/>
          <w:shd w:val="clear" w:color="auto" w:fill="FFFFFF"/>
        </w:rPr>
        <w:t>2</w:t>
      </w:r>
      <w:r w:rsidRPr="008B68DB">
        <w:rPr>
          <w:rFonts w:ascii="Arial" w:hAnsi="Arial" w:cs="Arial"/>
          <w:shd w:val="clear" w:color="auto" w:fill="FFFFFF"/>
        </w:rPr>
        <w:t>2) claim that speaking more than one language improves flexibility in the brain and therefore these individuals are better at planning and retaining information through exercising their brain.</w:t>
      </w:r>
    </w:p>
    <w:p w14:paraId="78B0AE6C" w14:textId="6C398D02" w:rsidR="00A14A91" w:rsidRPr="008B68DB" w:rsidRDefault="00A14A91" w:rsidP="00323AAB">
      <w:pPr>
        <w:pStyle w:val="NormalWeb"/>
        <w:numPr>
          <w:ilvl w:val="0"/>
          <w:numId w:val="4"/>
        </w:numPr>
        <w:spacing w:line="360" w:lineRule="auto"/>
        <w:jc w:val="both"/>
        <w:rPr>
          <w:rFonts w:ascii="Arial" w:hAnsi="Arial" w:cs="Arial"/>
        </w:rPr>
      </w:pPr>
      <w:r w:rsidRPr="008B68DB">
        <w:rPr>
          <w:rFonts w:ascii="Arial" w:hAnsi="Arial" w:cs="Arial"/>
        </w:rPr>
        <w:t>Tr</w:t>
      </w:r>
      <w:r w:rsidR="00ED764F" w:rsidRPr="008B68DB">
        <w:rPr>
          <w:rFonts w:ascii="Arial" w:hAnsi="Arial" w:cs="Arial"/>
        </w:rPr>
        <w:t>au</w:t>
      </w:r>
      <w:r w:rsidRPr="008B68DB">
        <w:rPr>
          <w:rFonts w:ascii="Arial" w:hAnsi="Arial" w:cs="Arial"/>
        </w:rPr>
        <w:t>tner (2019) suggests that bilingual children have flexibility to change tasks, responses and communications more easily through improved attention.</w:t>
      </w:r>
    </w:p>
    <w:p w14:paraId="6BB9E1EC" w14:textId="6777F6D7" w:rsidR="00A14A91" w:rsidRPr="008B68DB" w:rsidRDefault="00A14A91" w:rsidP="00323AAB">
      <w:pPr>
        <w:pStyle w:val="NormalWeb"/>
        <w:numPr>
          <w:ilvl w:val="0"/>
          <w:numId w:val="4"/>
        </w:numPr>
        <w:spacing w:line="360" w:lineRule="auto"/>
        <w:jc w:val="both"/>
        <w:rPr>
          <w:rFonts w:ascii="Arial" w:hAnsi="Arial" w:cs="Arial"/>
        </w:rPr>
      </w:pPr>
      <w:r w:rsidRPr="008B68DB">
        <w:rPr>
          <w:rFonts w:ascii="Arial" w:hAnsi="Arial" w:cs="Arial"/>
        </w:rPr>
        <w:t xml:space="preserve">A study undertaken by Bialystok and Martin (2004) found that bilingual children were more successful at dividing objects by shape and colour than their peers who only spoke only one language. </w:t>
      </w:r>
    </w:p>
    <w:p w14:paraId="54DC462F" w14:textId="0797DC3F" w:rsidR="00A14A91" w:rsidRPr="008B68DB" w:rsidRDefault="00A14A91" w:rsidP="00323AAB">
      <w:pPr>
        <w:pStyle w:val="ListParagraph"/>
        <w:numPr>
          <w:ilvl w:val="0"/>
          <w:numId w:val="5"/>
        </w:numPr>
        <w:spacing w:line="360" w:lineRule="auto"/>
        <w:jc w:val="both"/>
        <w:rPr>
          <w:rFonts w:ascii="Arial" w:hAnsi="Arial" w:cs="Arial"/>
        </w:rPr>
      </w:pPr>
      <w:proofErr w:type="spellStart"/>
      <w:r w:rsidRPr="008B68DB">
        <w:rPr>
          <w:rFonts w:ascii="Arial" w:hAnsi="Arial" w:cs="Arial"/>
        </w:rPr>
        <w:t>Nicoladis</w:t>
      </w:r>
      <w:proofErr w:type="spellEnd"/>
      <w:r w:rsidRPr="008B68DB">
        <w:rPr>
          <w:rFonts w:ascii="Arial" w:hAnsi="Arial" w:cs="Arial"/>
        </w:rPr>
        <w:t xml:space="preserve"> (2016) argues that bilingualism and multilingualism have a negative impact on brain development, stating that it causes confusion for children rather than develop their brain.</w:t>
      </w:r>
    </w:p>
    <w:p w14:paraId="6241EA73" w14:textId="77777777" w:rsidR="00A14A91" w:rsidRPr="008B68DB" w:rsidRDefault="00A14A91" w:rsidP="00323AAB">
      <w:pPr>
        <w:spacing w:line="360" w:lineRule="auto"/>
        <w:jc w:val="both"/>
        <w:rPr>
          <w:rFonts w:ascii="Arial" w:hAnsi="Arial" w:cs="Arial"/>
          <w:b/>
          <w:bCs/>
        </w:rPr>
      </w:pPr>
    </w:p>
    <w:p w14:paraId="3BF3E9C7" w14:textId="77777777" w:rsidR="00A14A91" w:rsidRPr="008B68DB" w:rsidRDefault="00A14A91" w:rsidP="00323AAB">
      <w:pPr>
        <w:spacing w:line="360" w:lineRule="auto"/>
        <w:jc w:val="both"/>
        <w:rPr>
          <w:rFonts w:ascii="Arial" w:hAnsi="Arial" w:cs="Arial"/>
          <w:b/>
          <w:bCs/>
          <w:u w:val="single"/>
        </w:rPr>
      </w:pPr>
      <w:r w:rsidRPr="008B68DB">
        <w:rPr>
          <w:rFonts w:ascii="Arial" w:hAnsi="Arial" w:cs="Arial"/>
          <w:b/>
          <w:bCs/>
          <w:u w:val="single"/>
        </w:rPr>
        <w:t>Divergent thinking</w:t>
      </w:r>
    </w:p>
    <w:p w14:paraId="2F4B0CDE" w14:textId="51A3C21B" w:rsidR="00A14A91" w:rsidRPr="008B68DB" w:rsidRDefault="00A14A91" w:rsidP="00323AAB">
      <w:pPr>
        <w:pStyle w:val="ListParagraph"/>
        <w:numPr>
          <w:ilvl w:val="0"/>
          <w:numId w:val="5"/>
        </w:numPr>
        <w:spacing w:line="360" w:lineRule="auto"/>
        <w:jc w:val="both"/>
        <w:rPr>
          <w:rFonts w:ascii="Arial" w:hAnsi="Arial" w:cs="Arial"/>
          <w:shd w:val="clear" w:color="auto" w:fill="FFFFFF"/>
        </w:rPr>
      </w:pPr>
      <w:r w:rsidRPr="008B68DB">
        <w:rPr>
          <w:rFonts w:ascii="Arial" w:hAnsi="Arial" w:cs="Arial"/>
          <w:shd w:val="clear" w:color="auto" w:fill="FFFFFF"/>
        </w:rPr>
        <w:t xml:space="preserve">Divergent thinking is a process in which individuals </w:t>
      </w:r>
      <w:proofErr w:type="gramStart"/>
      <w:r w:rsidRPr="008B68DB">
        <w:rPr>
          <w:rFonts w:ascii="Arial" w:hAnsi="Arial" w:cs="Arial"/>
          <w:shd w:val="clear" w:color="auto" w:fill="FFFFFF"/>
        </w:rPr>
        <w:t>are able to</w:t>
      </w:r>
      <w:proofErr w:type="gramEnd"/>
      <w:r w:rsidRPr="008B68DB">
        <w:rPr>
          <w:rFonts w:ascii="Arial" w:hAnsi="Arial" w:cs="Arial"/>
          <w:shd w:val="clear" w:color="auto" w:fill="FFFFFF"/>
        </w:rPr>
        <w:t xml:space="preserve"> think of multiple ideas, solutions</w:t>
      </w:r>
      <w:r w:rsidR="001C4150" w:rsidRPr="008B68DB">
        <w:rPr>
          <w:rFonts w:ascii="Arial" w:hAnsi="Arial" w:cs="Arial"/>
          <w:shd w:val="clear" w:color="auto" w:fill="FFFFFF"/>
        </w:rPr>
        <w:t xml:space="preserve"> and t</w:t>
      </w:r>
      <w:r w:rsidRPr="008B68DB">
        <w:rPr>
          <w:rFonts w:ascii="Arial" w:hAnsi="Arial" w:cs="Arial"/>
          <w:shd w:val="clear" w:color="auto" w:fill="FFFFFF"/>
        </w:rPr>
        <w:t>houghts</w:t>
      </w:r>
      <w:r w:rsidR="001C4150" w:rsidRPr="008B68DB">
        <w:rPr>
          <w:rFonts w:ascii="Arial" w:hAnsi="Arial" w:cs="Arial"/>
          <w:shd w:val="clear" w:color="auto" w:fill="FFFFFF"/>
        </w:rPr>
        <w:t xml:space="preserve">, </w:t>
      </w:r>
      <w:r w:rsidRPr="008B68DB">
        <w:rPr>
          <w:rFonts w:ascii="Arial" w:hAnsi="Arial" w:cs="Arial"/>
          <w:shd w:val="clear" w:color="auto" w:fill="FFFFFF"/>
        </w:rPr>
        <w:t xml:space="preserve">even </w:t>
      </w:r>
      <w:r w:rsidR="001C4150" w:rsidRPr="008B68DB">
        <w:rPr>
          <w:rFonts w:ascii="Arial" w:hAnsi="Arial" w:cs="Arial"/>
          <w:shd w:val="clear" w:color="auto" w:fill="FFFFFF"/>
        </w:rPr>
        <w:t>with</w:t>
      </w:r>
      <w:r w:rsidRPr="008B68DB">
        <w:rPr>
          <w:rFonts w:ascii="Arial" w:hAnsi="Arial" w:cs="Arial"/>
          <w:shd w:val="clear" w:color="auto" w:fill="FFFFFF"/>
        </w:rPr>
        <w:t xml:space="preserve"> restraints</w:t>
      </w:r>
      <w:r w:rsidR="001C4150" w:rsidRPr="008B68DB">
        <w:rPr>
          <w:rFonts w:ascii="Arial" w:hAnsi="Arial" w:cs="Arial"/>
          <w:shd w:val="clear" w:color="auto" w:fill="FFFFFF"/>
        </w:rPr>
        <w:t xml:space="preserve"> (</w:t>
      </w:r>
      <w:proofErr w:type="spellStart"/>
      <w:r w:rsidR="001101CC" w:rsidRPr="008B68DB">
        <w:rPr>
          <w:rFonts w:ascii="Arial" w:hAnsi="Arial" w:cs="Arial"/>
          <w:shd w:val="clear" w:color="auto" w:fill="FFFFFF"/>
        </w:rPr>
        <w:t>Hongdizi</w:t>
      </w:r>
      <w:proofErr w:type="spellEnd"/>
      <w:r w:rsidR="001101CC" w:rsidRPr="008B68DB">
        <w:rPr>
          <w:rFonts w:ascii="Arial" w:hAnsi="Arial" w:cs="Arial"/>
          <w:shd w:val="clear" w:color="auto" w:fill="FFFFFF"/>
        </w:rPr>
        <w:t xml:space="preserve"> et al.,</w:t>
      </w:r>
      <w:r w:rsidR="001C4150" w:rsidRPr="008B68DB">
        <w:rPr>
          <w:rFonts w:ascii="Arial" w:hAnsi="Arial" w:cs="Arial"/>
          <w:shd w:val="clear" w:color="auto" w:fill="FFFFFF"/>
        </w:rPr>
        <w:t xml:space="preserve"> 20</w:t>
      </w:r>
      <w:r w:rsidR="001101CC" w:rsidRPr="008B68DB">
        <w:rPr>
          <w:rFonts w:ascii="Arial" w:hAnsi="Arial" w:cs="Arial"/>
          <w:shd w:val="clear" w:color="auto" w:fill="FFFFFF"/>
        </w:rPr>
        <w:t>2</w:t>
      </w:r>
      <w:r w:rsidR="001C4150" w:rsidRPr="008B68DB">
        <w:rPr>
          <w:rFonts w:ascii="Arial" w:hAnsi="Arial" w:cs="Arial"/>
          <w:shd w:val="clear" w:color="auto" w:fill="FFFFFF"/>
        </w:rPr>
        <w:t>3)</w:t>
      </w:r>
      <w:r w:rsidRPr="008B68DB">
        <w:rPr>
          <w:rFonts w:ascii="Arial" w:hAnsi="Arial" w:cs="Arial"/>
          <w:shd w:val="clear" w:color="auto" w:fill="FFFFFF"/>
        </w:rPr>
        <w:t>.</w:t>
      </w:r>
    </w:p>
    <w:p w14:paraId="58047C06" w14:textId="130E738B" w:rsidR="001C4150" w:rsidRPr="008B68DB" w:rsidRDefault="00A14A91" w:rsidP="00323AAB">
      <w:pPr>
        <w:pStyle w:val="ListParagraph"/>
        <w:numPr>
          <w:ilvl w:val="0"/>
          <w:numId w:val="5"/>
        </w:numPr>
        <w:spacing w:line="360" w:lineRule="auto"/>
        <w:jc w:val="both"/>
        <w:rPr>
          <w:rFonts w:ascii="Arial" w:hAnsi="Arial" w:cs="Arial"/>
        </w:rPr>
      </w:pPr>
      <w:r w:rsidRPr="008B68DB">
        <w:rPr>
          <w:rFonts w:ascii="Arial" w:hAnsi="Arial" w:cs="Arial"/>
        </w:rPr>
        <w:lastRenderedPageBreak/>
        <w:t xml:space="preserve">Bilingualism </w:t>
      </w:r>
      <w:r w:rsidR="001C4150" w:rsidRPr="008B68DB">
        <w:rPr>
          <w:rFonts w:ascii="Arial" w:hAnsi="Arial" w:cs="Arial"/>
        </w:rPr>
        <w:t>has been linked with creativity and</w:t>
      </w:r>
      <w:r w:rsidRPr="008B68DB">
        <w:rPr>
          <w:rFonts w:ascii="Arial" w:hAnsi="Arial" w:cs="Arial"/>
        </w:rPr>
        <w:t xml:space="preserve"> divergent thinking</w:t>
      </w:r>
      <w:r w:rsidR="001C4150" w:rsidRPr="008B68DB">
        <w:rPr>
          <w:rFonts w:ascii="Arial" w:hAnsi="Arial" w:cs="Arial"/>
        </w:rPr>
        <w:t>, through increased brain functions and cultural knowledge and experiences (Booton et al., 2021).</w:t>
      </w:r>
    </w:p>
    <w:p w14:paraId="43D2D89A" w14:textId="5CF3CEFC" w:rsidR="001C4150" w:rsidRPr="008B68DB" w:rsidRDefault="001C4150" w:rsidP="00323AAB">
      <w:pPr>
        <w:pStyle w:val="ListParagraph"/>
        <w:numPr>
          <w:ilvl w:val="0"/>
          <w:numId w:val="5"/>
        </w:numPr>
        <w:spacing w:line="360" w:lineRule="auto"/>
        <w:jc w:val="both"/>
        <w:rPr>
          <w:rFonts w:ascii="Arial" w:hAnsi="Arial" w:cs="Arial"/>
        </w:rPr>
      </w:pPr>
      <w:r w:rsidRPr="008B68DB">
        <w:rPr>
          <w:rFonts w:ascii="Arial" w:hAnsi="Arial" w:cs="Arial"/>
        </w:rPr>
        <w:t>N</w:t>
      </w:r>
      <w:r w:rsidR="00A14A91" w:rsidRPr="008B68DB">
        <w:rPr>
          <w:rFonts w:ascii="Arial" w:hAnsi="Arial" w:cs="Arial"/>
        </w:rPr>
        <w:t xml:space="preserve">o differences were found between bilingual and monolingual children across any </w:t>
      </w:r>
      <w:r w:rsidRPr="008B68DB">
        <w:rPr>
          <w:rFonts w:ascii="Arial" w:hAnsi="Arial" w:cs="Arial"/>
        </w:rPr>
        <w:t>tasks in the study undertaken by Booton et al</w:t>
      </w:r>
      <w:r w:rsidR="001101CC" w:rsidRPr="008B68DB">
        <w:rPr>
          <w:rFonts w:ascii="Arial" w:hAnsi="Arial" w:cs="Arial"/>
        </w:rPr>
        <w:t>.</w:t>
      </w:r>
      <w:r w:rsidRPr="008B68DB">
        <w:rPr>
          <w:rFonts w:ascii="Arial" w:hAnsi="Arial" w:cs="Arial"/>
        </w:rPr>
        <w:t xml:space="preserve"> (2021). </w:t>
      </w:r>
    </w:p>
    <w:p w14:paraId="6EEAFDDA" w14:textId="34306FDA" w:rsidR="00A14A91" w:rsidRPr="008B68DB" w:rsidRDefault="00A14A91" w:rsidP="00323AAB">
      <w:pPr>
        <w:pStyle w:val="ListParagraph"/>
        <w:numPr>
          <w:ilvl w:val="0"/>
          <w:numId w:val="6"/>
        </w:numPr>
        <w:spacing w:line="360" w:lineRule="auto"/>
        <w:jc w:val="both"/>
        <w:rPr>
          <w:rFonts w:ascii="Arial" w:hAnsi="Arial" w:cs="Arial"/>
          <w:shd w:val="clear" w:color="auto" w:fill="FFFFFF"/>
        </w:rPr>
      </w:pPr>
      <w:proofErr w:type="spellStart"/>
      <w:r w:rsidRPr="008B68DB">
        <w:rPr>
          <w:rFonts w:ascii="Arial" w:hAnsi="Arial" w:cs="Arial"/>
          <w:shd w:val="clear" w:color="auto" w:fill="FFFFFF"/>
        </w:rPr>
        <w:t>Khark</w:t>
      </w:r>
      <w:r w:rsidR="001101CC" w:rsidRPr="008B68DB">
        <w:rPr>
          <w:rFonts w:ascii="Arial" w:hAnsi="Arial" w:cs="Arial"/>
          <w:shd w:val="clear" w:color="auto" w:fill="FFFFFF"/>
        </w:rPr>
        <w:t>h</w:t>
      </w:r>
      <w:r w:rsidRPr="008B68DB">
        <w:rPr>
          <w:rFonts w:ascii="Arial" w:hAnsi="Arial" w:cs="Arial"/>
          <w:shd w:val="clear" w:color="auto" w:fill="FFFFFF"/>
        </w:rPr>
        <w:t>urin</w:t>
      </w:r>
      <w:proofErr w:type="spellEnd"/>
      <w:r w:rsidRPr="008B68DB">
        <w:rPr>
          <w:rFonts w:ascii="Arial" w:hAnsi="Arial" w:cs="Arial"/>
          <w:shd w:val="clear" w:color="auto" w:fill="FFFFFF"/>
        </w:rPr>
        <w:t xml:space="preserve"> (2010) claimed that the being bilingual hindered cognitive processes.</w:t>
      </w:r>
    </w:p>
    <w:p w14:paraId="51B1B8FA" w14:textId="33E65F22" w:rsidR="001C4150" w:rsidRPr="008B68DB" w:rsidRDefault="00A14A91" w:rsidP="00323AAB">
      <w:pPr>
        <w:pStyle w:val="ListParagraph"/>
        <w:numPr>
          <w:ilvl w:val="0"/>
          <w:numId w:val="6"/>
        </w:numPr>
        <w:spacing w:line="360" w:lineRule="auto"/>
        <w:jc w:val="both"/>
        <w:rPr>
          <w:rFonts w:ascii="Arial" w:hAnsi="Arial" w:cs="Arial"/>
          <w:shd w:val="clear" w:color="auto" w:fill="FFFFFF"/>
        </w:rPr>
      </w:pPr>
      <w:r w:rsidRPr="008B68DB">
        <w:rPr>
          <w:rFonts w:ascii="Arial" w:hAnsi="Arial" w:cs="Arial"/>
          <w:shd w:val="clear" w:color="auto" w:fill="FFFFFF"/>
        </w:rPr>
        <w:t xml:space="preserve">Baker (2000) </w:t>
      </w:r>
      <w:r w:rsidR="001C4150" w:rsidRPr="008B68DB">
        <w:rPr>
          <w:rFonts w:ascii="Arial" w:hAnsi="Arial" w:cs="Arial"/>
          <w:shd w:val="clear" w:color="auto" w:fill="FFFFFF"/>
        </w:rPr>
        <w:t xml:space="preserve">claims that bilinguals and multilinguals are more creative as they </w:t>
      </w:r>
      <w:proofErr w:type="gramStart"/>
      <w:r w:rsidR="001C4150" w:rsidRPr="008B68DB">
        <w:rPr>
          <w:rFonts w:ascii="Arial" w:hAnsi="Arial" w:cs="Arial"/>
          <w:shd w:val="clear" w:color="auto" w:fill="FFFFFF"/>
        </w:rPr>
        <w:t>have the ability to</w:t>
      </w:r>
      <w:proofErr w:type="gramEnd"/>
      <w:r w:rsidR="001C4150" w:rsidRPr="008B68DB">
        <w:rPr>
          <w:rFonts w:ascii="Arial" w:hAnsi="Arial" w:cs="Arial"/>
          <w:shd w:val="clear" w:color="auto" w:fill="FFFFFF"/>
        </w:rPr>
        <w:t xml:space="preserve"> divert from one language to another.</w:t>
      </w:r>
    </w:p>
    <w:p w14:paraId="68E870C7" w14:textId="7032544A" w:rsidR="007E304A" w:rsidRPr="008B68DB" w:rsidRDefault="00A14A91" w:rsidP="00323AAB">
      <w:pPr>
        <w:pStyle w:val="ListParagraph"/>
        <w:numPr>
          <w:ilvl w:val="0"/>
          <w:numId w:val="6"/>
        </w:numPr>
        <w:spacing w:line="360" w:lineRule="auto"/>
        <w:jc w:val="both"/>
        <w:rPr>
          <w:rStyle w:val="Emphasis"/>
          <w:rFonts w:ascii="Arial" w:hAnsi="Arial" w:cs="Arial"/>
          <w:i w:val="0"/>
          <w:iCs w:val="0"/>
          <w:shd w:val="clear" w:color="auto" w:fill="FFFFFF"/>
        </w:rPr>
      </w:pPr>
      <w:r w:rsidRPr="008B68DB">
        <w:rPr>
          <w:rFonts w:ascii="Arial" w:hAnsi="Arial" w:cs="Arial"/>
          <w:shd w:val="clear" w:color="auto" w:fill="FFFFFF"/>
        </w:rPr>
        <w:t xml:space="preserve">Bialystok (2015) suggests that switching between two languages enhances </w:t>
      </w:r>
      <w:r w:rsidR="001C4150" w:rsidRPr="008B68DB">
        <w:rPr>
          <w:rFonts w:ascii="Arial" w:hAnsi="Arial" w:cs="Arial"/>
          <w:shd w:val="clear" w:color="auto" w:fill="FFFFFF"/>
        </w:rPr>
        <w:t>the brain’s functions which improve divergent thinking and the standard to which the brain works.</w:t>
      </w:r>
      <w:r w:rsidRPr="008B68DB">
        <w:rPr>
          <w:rFonts w:ascii="Arial" w:hAnsi="Arial" w:cs="Arial"/>
          <w:shd w:val="clear" w:color="auto" w:fill="FFFFFF"/>
        </w:rPr>
        <w:t xml:space="preserve"> </w:t>
      </w:r>
    </w:p>
    <w:p w14:paraId="465FCD00" w14:textId="77777777" w:rsidR="001C4150" w:rsidRPr="008B68DB" w:rsidRDefault="001C4150" w:rsidP="00323AAB">
      <w:pPr>
        <w:spacing w:line="360" w:lineRule="auto"/>
        <w:jc w:val="both"/>
        <w:rPr>
          <w:rFonts w:ascii="Arial" w:hAnsi="Arial" w:cs="Arial"/>
        </w:rPr>
      </w:pPr>
    </w:p>
    <w:p w14:paraId="340842B5" w14:textId="05918238" w:rsidR="00A14A91" w:rsidRPr="008B68DB" w:rsidRDefault="001C4150" w:rsidP="00323AAB">
      <w:pPr>
        <w:spacing w:line="360" w:lineRule="auto"/>
        <w:jc w:val="both"/>
        <w:rPr>
          <w:rFonts w:ascii="Arial" w:hAnsi="Arial" w:cs="Arial"/>
          <w:b/>
          <w:bCs/>
          <w:u w:val="single"/>
        </w:rPr>
      </w:pPr>
      <w:r w:rsidRPr="008B68DB">
        <w:rPr>
          <w:rFonts w:ascii="Arial" w:hAnsi="Arial" w:cs="Arial"/>
          <w:b/>
          <w:bCs/>
          <w:u w:val="single"/>
        </w:rPr>
        <w:t>Frameworks/Policies</w:t>
      </w:r>
    </w:p>
    <w:p w14:paraId="3F1535DE" w14:textId="47F21B6A" w:rsidR="001C4150" w:rsidRPr="008B68DB" w:rsidRDefault="001C4150" w:rsidP="00323AAB">
      <w:pPr>
        <w:pStyle w:val="ListParagraph"/>
        <w:numPr>
          <w:ilvl w:val="0"/>
          <w:numId w:val="6"/>
        </w:numPr>
        <w:spacing w:line="360" w:lineRule="auto"/>
        <w:jc w:val="both"/>
        <w:rPr>
          <w:rFonts w:ascii="Arial" w:hAnsi="Arial" w:cs="Arial"/>
        </w:rPr>
      </w:pPr>
      <w:r w:rsidRPr="008B68DB">
        <w:rPr>
          <w:rFonts w:ascii="Arial" w:hAnsi="Arial" w:cs="Arial"/>
        </w:rPr>
        <w:t>The White Paper Our National Mission: A Transformational Curriculum sets out the detailed legislative proposals for Curriculum for Wales 2022 and proposes that schools and learning settings are required to teach Welsh as part of the curriculum</w:t>
      </w:r>
      <w:r w:rsidR="00D3576F" w:rsidRPr="008B68DB">
        <w:rPr>
          <w:rFonts w:ascii="Arial" w:hAnsi="Arial" w:cs="Arial"/>
        </w:rPr>
        <w:t xml:space="preserve"> (Welsh Government, 2019)</w:t>
      </w:r>
      <w:r w:rsidRPr="008B68DB">
        <w:rPr>
          <w:rFonts w:ascii="Arial" w:hAnsi="Arial" w:cs="Arial"/>
        </w:rPr>
        <w:t xml:space="preserve">. </w:t>
      </w:r>
    </w:p>
    <w:p w14:paraId="0D7277B7" w14:textId="5D5496E5" w:rsidR="001C4150" w:rsidRPr="008B68DB" w:rsidRDefault="001C4150" w:rsidP="00323AAB">
      <w:pPr>
        <w:pStyle w:val="ListParagraph"/>
        <w:numPr>
          <w:ilvl w:val="0"/>
          <w:numId w:val="6"/>
        </w:numPr>
        <w:spacing w:line="360" w:lineRule="auto"/>
        <w:jc w:val="both"/>
        <w:rPr>
          <w:rFonts w:ascii="Arial" w:hAnsi="Arial" w:cs="Arial"/>
          <w:shd w:val="clear" w:color="auto" w:fill="FFFFFF"/>
        </w:rPr>
      </w:pPr>
      <w:r w:rsidRPr="008B68DB">
        <w:rPr>
          <w:rFonts w:ascii="Arial" w:hAnsi="Arial" w:cs="Arial"/>
        </w:rPr>
        <w:t xml:space="preserve">To meet the principles of the </w:t>
      </w:r>
      <w:r w:rsidRPr="008B68DB">
        <w:rPr>
          <w:rFonts w:ascii="Arial" w:hAnsi="Arial" w:cs="Arial"/>
          <w:shd w:val="clear" w:color="auto" w:fill="FFFFFF"/>
        </w:rPr>
        <w:t>Welsh Language (Wales) Measure 2011, promoting the Welsh language</w:t>
      </w:r>
      <w:r w:rsidR="007E304A" w:rsidRPr="008B68DB">
        <w:rPr>
          <w:rFonts w:ascii="Arial" w:hAnsi="Arial" w:cs="Arial"/>
          <w:shd w:val="clear" w:color="auto" w:fill="FFFFFF"/>
        </w:rPr>
        <w:t xml:space="preserve"> (Welsh </w:t>
      </w:r>
      <w:r w:rsidR="00D3576F" w:rsidRPr="008B68DB">
        <w:rPr>
          <w:rFonts w:ascii="Arial" w:hAnsi="Arial" w:cs="Arial"/>
          <w:shd w:val="clear" w:color="auto" w:fill="FFFFFF"/>
        </w:rPr>
        <w:t>G</w:t>
      </w:r>
      <w:r w:rsidR="007E304A" w:rsidRPr="008B68DB">
        <w:rPr>
          <w:rFonts w:ascii="Arial" w:hAnsi="Arial" w:cs="Arial"/>
          <w:shd w:val="clear" w:color="auto" w:fill="FFFFFF"/>
        </w:rPr>
        <w:t>overnment, 2020).</w:t>
      </w:r>
    </w:p>
    <w:p w14:paraId="6984FBFD" w14:textId="4E150C2E" w:rsidR="00556D4E" w:rsidRPr="008B68DB" w:rsidRDefault="001C4150" w:rsidP="00323AAB">
      <w:pPr>
        <w:pStyle w:val="ListParagraph"/>
        <w:numPr>
          <w:ilvl w:val="0"/>
          <w:numId w:val="6"/>
        </w:numPr>
        <w:spacing w:line="360" w:lineRule="auto"/>
        <w:jc w:val="both"/>
        <w:rPr>
          <w:rFonts w:ascii="Arial" w:hAnsi="Arial" w:cs="Arial"/>
        </w:rPr>
      </w:pPr>
      <w:r w:rsidRPr="008B68DB">
        <w:rPr>
          <w:rFonts w:ascii="Arial" w:hAnsi="Arial" w:cs="Arial"/>
        </w:rPr>
        <w:t xml:space="preserve">Guidance from the Department for Children, Education, Lifelong Learning and Skills (2018) supports the Welsh </w:t>
      </w:r>
      <w:r w:rsidR="00D67189" w:rsidRPr="008B68DB">
        <w:rPr>
          <w:rFonts w:ascii="Arial" w:hAnsi="Arial" w:cs="Arial"/>
        </w:rPr>
        <w:t>Government’s</w:t>
      </w:r>
      <w:r w:rsidR="00067397" w:rsidRPr="008B68DB">
        <w:rPr>
          <w:rFonts w:ascii="Arial" w:hAnsi="Arial" w:cs="Arial"/>
        </w:rPr>
        <w:t xml:space="preserve"> (2015)</w:t>
      </w:r>
      <w:r w:rsidRPr="008B68DB">
        <w:rPr>
          <w:rFonts w:ascii="Arial" w:hAnsi="Arial" w:cs="Arial"/>
        </w:rPr>
        <w:t xml:space="preserve"> Foundation Phase Framework for Children’s Learning for 3 to 7-year-olds in Wales, particularly in relation to the implementation of the </w:t>
      </w:r>
      <w:r w:rsidR="00D67189" w:rsidRPr="008B68DB">
        <w:rPr>
          <w:rFonts w:ascii="Arial" w:hAnsi="Arial" w:cs="Arial"/>
        </w:rPr>
        <w:t>Welsh</w:t>
      </w:r>
      <w:r w:rsidRPr="008B68DB">
        <w:rPr>
          <w:rFonts w:ascii="Arial" w:hAnsi="Arial" w:cs="Arial"/>
        </w:rPr>
        <w:t xml:space="preserve"> </w:t>
      </w:r>
      <w:r w:rsidR="00D67189" w:rsidRPr="008B68DB">
        <w:rPr>
          <w:rFonts w:ascii="Arial" w:hAnsi="Arial" w:cs="Arial"/>
        </w:rPr>
        <w:t>language</w:t>
      </w:r>
      <w:r w:rsidRPr="008B68DB">
        <w:rPr>
          <w:rFonts w:ascii="Arial" w:hAnsi="Arial" w:cs="Arial"/>
        </w:rPr>
        <w:t xml:space="preserve"> in learning </w:t>
      </w:r>
      <w:r w:rsidR="00D67189" w:rsidRPr="008B68DB">
        <w:rPr>
          <w:rFonts w:ascii="Arial" w:hAnsi="Arial" w:cs="Arial"/>
        </w:rPr>
        <w:t>settings</w:t>
      </w:r>
      <w:r w:rsidRPr="008B68DB">
        <w:rPr>
          <w:rFonts w:ascii="Arial" w:hAnsi="Arial" w:cs="Arial"/>
        </w:rPr>
        <w:t>.</w:t>
      </w:r>
    </w:p>
    <w:p w14:paraId="6C9903EE" w14:textId="0A29FB62" w:rsidR="00556D4E" w:rsidRPr="008B68DB" w:rsidRDefault="00556D4E" w:rsidP="00323AAB">
      <w:pPr>
        <w:pStyle w:val="ListParagraph"/>
        <w:numPr>
          <w:ilvl w:val="0"/>
          <w:numId w:val="6"/>
        </w:numPr>
        <w:spacing w:line="360" w:lineRule="auto"/>
        <w:jc w:val="both"/>
        <w:rPr>
          <w:rFonts w:ascii="Arial" w:hAnsi="Arial" w:cs="Arial"/>
        </w:rPr>
      </w:pPr>
      <w:r w:rsidRPr="008B68DB">
        <w:rPr>
          <w:rFonts w:ascii="Arial" w:hAnsi="Arial" w:cs="Arial"/>
        </w:rPr>
        <w:t xml:space="preserve">According to this framework, children have the right to feel a sense of belonging to Wales and to enjoy experiences of the Welsh </w:t>
      </w:r>
      <w:proofErr w:type="gramStart"/>
      <w:r w:rsidRPr="008B68DB">
        <w:rPr>
          <w:rFonts w:ascii="Arial" w:hAnsi="Arial" w:cs="Arial"/>
        </w:rPr>
        <w:t>language, but</w:t>
      </w:r>
      <w:proofErr w:type="gramEnd"/>
      <w:r w:rsidRPr="008B68DB">
        <w:rPr>
          <w:rFonts w:ascii="Arial" w:hAnsi="Arial" w:cs="Arial"/>
        </w:rPr>
        <w:t xml:space="preserve"> require more opportunities to do so.</w:t>
      </w:r>
    </w:p>
    <w:p w14:paraId="1DDBEC0E" w14:textId="49E56A65" w:rsidR="001C4150" w:rsidRPr="008B68DB" w:rsidRDefault="00556D4E" w:rsidP="00323AAB">
      <w:pPr>
        <w:pStyle w:val="ListParagraph"/>
        <w:numPr>
          <w:ilvl w:val="0"/>
          <w:numId w:val="7"/>
        </w:numPr>
        <w:spacing w:line="360" w:lineRule="auto"/>
        <w:jc w:val="both"/>
        <w:rPr>
          <w:rFonts w:ascii="Arial" w:hAnsi="Arial" w:cs="Arial"/>
        </w:rPr>
      </w:pPr>
      <w:r w:rsidRPr="008B68DB">
        <w:rPr>
          <w:rFonts w:ascii="Arial" w:hAnsi="Arial" w:cs="Arial"/>
        </w:rPr>
        <w:t>The Department for Children, Education, Lifelong Learning and Skills (2018) state that children should have access to</w:t>
      </w:r>
      <w:r w:rsidR="001C4150" w:rsidRPr="008B68DB">
        <w:rPr>
          <w:rFonts w:ascii="Arial" w:hAnsi="Arial" w:cs="Arial"/>
        </w:rPr>
        <w:t xml:space="preserve"> Welsh rhymes, songs, commands, greetings, </w:t>
      </w:r>
      <w:r w:rsidRPr="008B68DB">
        <w:rPr>
          <w:rFonts w:ascii="Arial" w:hAnsi="Arial" w:cs="Arial"/>
        </w:rPr>
        <w:t xml:space="preserve">stories and play </w:t>
      </w:r>
      <w:proofErr w:type="gramStart"/>
      <w:r w:rsidRPr="008B68DB">
        <w:rPr>
          <w:rFonts w:ascii="Arial" w:hAnsi="Arial" w:cs="Arial"/>
        </w:rPr>
        <w:t>in order to</w:t>
      </w:r>
      <w:proofErr w:type="gramEnd"/>
      <w:r w:rsidRPr="008B68DB">
        <w:rPr>
          <w:rFonts w:ascii="Arial" w:hAnsi="Arial" w:cs="Arial"/>
        </w:rPr>
        <w:t xml:space="preserve"> meet these goals</w:t>
      </w:r>
      <w:r w:rsidR="001C4150" w:rsidRPr="008B68DB">
        <w:rPr>
          <w:rFonts w:ascii="Arial" w:hAnsi="Arial" w:cs="Arial"/>
        </w:rPr>
        <w:t xml:space="preserve">. </w:t>
      </w:r>
    </w:p>
    <w:p w14:paraId="68A558E6" w14:textId="1814DFFB" w:rsidR="001C4150" w:rsidRPr="008B68DB" w:rsidRDefault="00556D4E" w:rsidP="00323AAB">
      <w:pPr>
        <w:pStyle w:val="ListParagraph"/>
        <w:numPr>
          <w:ilvl w:val="0"/>
          <w:numId w:val="7"/>
        </w:numPr>
        <w:spacing w:line="360" w:lineRule="auto"/>
        <w:jc w:val="both"/>
        <w:rPr>
          <w:rFonts w:ascii="Arial" w:hAnsi="Arial" w:cs="Arial"/>
        </w:rPr>
      </w:pPr>
      <w:r w:rsidRPr="008B68DB">
        <w:rPr>
          <w:rFonts w:ascii="Arial" w:hAnsi="Arial" w:cs="Arial"/>
        </w:rPr>
        <w:t xml:space="preserve">Practitioners should provide </w:t>
      </w:r>
      <w:r w:rsidR="001C4150" w:rsidRPr="008B68DB">
        <w:rPr>
          <w:rFonts w:ascii="Arial" w:hAnsi="Arial" w:cs="Arial"/>
        </w:rPr>
        <w:t xml:space="preserve">holistic curriculum, </w:t>
      </w:r>
      <w:r w:rsidRPr="008B68DB">
        <w:rPr>
          <w:rFonts w:ascii="Arial" w:hAnsi="Arial" w:cs="Arial"/>
        </w:rPr>
        <w:t xml:space="preserve">with structured plans and activities in place. Children require experience in speaking and listening in </w:t>
      </w:r>
      <w:r w:rsidRPr="008B68DB">
        <w:rPr>
          <w:rFonts w:ascii="Arial" w:hAnsi="Arial" w:cs="Arial"/>
        </w:rPr>
        <w:lastRenderedPageBreak/>
        <w:t xml:space="preserve">Welsh to develop their skills, and to participate in activities both indoors and outdoors (Department for Children, Education, Lifelong Learning and Skills, 2018). </w:t>
      </w:r>
    </w:p>
    <w:p w14:paraId="0850B97F" w14:textId="20486EA0" w:rsidR="001C4150" w:rsidRPr="008B68DB" w:rsidRDefault="001C4150" w:rsidP="00323AAB">
      <w:pPr>
        <w:pStyle w:val="ListParagraph"/>
        <w:numPr>
          <w:ilvl w:val="0"/>
          <w:numId w:val="6"/>
        </w:numPr>
        <w:spacing w:line="360" w:lineRule="auto"/>
        <w:jc w:val="both"/>
        <w:rPr>
          <w:rFonts w:ascii="Arial" w:hAnsi="Arial" w:cs="Arial"/>
          <w:shd w:val="clear" w:color="auto" w:fill="FEFEFE"/>
        </w:rPr>
      </w:pPr>
      <w:r w:rsidRPr="008B68DB">
        <w:rPr>
          <w:rFonts w:ascii="Arial" w:hAnsi="Arial" w:cs="Arial"/>
          <w:shd w:val="clear" w:color="auto" w:fill="FEFEFE"/>
        </w:rPr>
        <w:t>The</w:t>
      </w:r>
      <w:r w:rsidR="00D67189" w:rsidRPr="008B68DB">
        <w:rPr>
          <w:rFonts w:ascii="Arial" w:hAnsi="Arial" w:cs="Arial"/>
          <w:shd w:val="clear" w:color="auto" w:fill="FEFEFE"/>
        </w:rPr>
        <w:t xml:space="preserve"> Future Generations Commissioner for Wales (no date)</w:t>
      </w:r>
      <w:r w:rsidRPr="008B68DB">
        <w:rPr>
          <w:rFonts w:ascii="Arial" w:hAnsi="Arial" w:cs="Arial"/>
          <w:shd w:val="clear" w:color="auto" w:fill="FEFEFE"/>
        </w:rPr>
        <w:t xml:space="preserve"> </w:t>
      </w:r>
      <w:r w:rsidR="00D67189" w:rsidRPr="008B68DB">
        <w:rPr>
          <w:rFonts w:ascii="Arial" w:hAnsi="Arial" w:cs="Arial"/>
          <w:shd w:val="clear" w:color="auto" w:fill="FEFEFE"/>
        </w:rPr>
        <w:t xml:space="preserve">claims that </w:t>
      </w:r>
      <w:r w:rsidRPr="008B68DB">
        <w:rPr>
          <w:rFonts w:ascii="Arial" w:hAnsi="Arial" w:cs="Arial"/>
          <w:shd w:val="clear" w:color="auto" w:fill="FEFEFE"/>
        </w:rPr>
        <w:t xml:space="preserve">Wales is ahead of other countries </w:t>
      </w:r>
      <w:r w:rsidR="00D67189" w:rsidRPr="008B68DB">
        <w:rPr>
          <w:rFonts w:ascii="Arial" w:hAnsi="Arial" w:cs="Arial"/>
          <w:shd w:val="clear" w:color="auto" w:fill="FEFEFE"/>
        </w:rPr>
        <w:t>in understanding</w:t>
      </w:r>
      <w:r w:rsidRPr="008B68DB">
        <w:rPr>
          <w:rFonts w:ascii="Arial" w:hAnsi="Arial" w:cs="Arial"/>
          <w:shd w:val="clear" w:color="auto" w:fill="FEFEFE"/>
        </w:rPr>
        <w:t xml:space="preserve"> value that bilingualism </w:t>
      </w:r>
      <w:r w:rsidR="00D67189" w:rsidRPr="008B68DB">
        <w:rPr>
          <w:rFonts w:ascii="Arial" w:hAnsi="Arial" w:cs="Arial"/>
          <w:shd w:val="clear" w:color="auto" w:fill="FEFEFE"/>
        </w:rPr>
        <w:t>brings</w:t>
      </w:r>
      <w:r w:rsidRPr="008B68DB">
        <w:rPr>
          <w:rFonts w:ascii="Arial" w:hAnsi="Arial" w:cs="Arial"/>
          <w:shd w:val="clear" w:color="auto" w:fill="FEFEFE"/>
        </w:rPr>
        <w:t xml:space="preserve">, and although the Welsh </w:t>
      </w:r>
      <w:r w:rsidR="00D67189" w:rsidRPr="008B68DB">
        <w:rPr>
          <w:rFonts w:ascii="Arial" w:hAnsi="Arial" w:cs="Arial"/>
          <w:shd w:val="clear" w:color="auto" w:fill="FEFEFE"/>
        </w:rPr>
        <w:t>Government</w:t>
      </w:r>
      <w:r w:rsidR="006C496C" w:rsidRPr="008B68DB">
        <w:rPr>
          <w:rFonts w:ascii="Arial" w:hAnsi="Arial" w:cs="Arial"/>
          <w:shd w:val="clear" w:color="auto" w:fill="FEFEFE"/>
        </w:rPr>
        <w:t xml:space="preserve"> (2017) </w:t>
      </w:r>
      <w:r w:rsidRPr="008B68DB">
        <w:rPr>
          <w:rFonts w:ascii="Arial" w:hAnsi="Arial" w:cs="Arial"/>
          <w:shd w:val="clear" w:color="auto" w:fill="FEFEFE"/>
        </w:rPr>
        <w:t xml:space="preserve">Welsh </w:t>
      </w:r>
      <w:r w:rsidR="00D67189" w:rsidRPr="008B68DB">
        <w:rPr>
          <w:rFonts w:ascii="Arial" w:hAnsi="Arial" w:cs="Arial"/>
          <w:shd w:val="clear" w:color="auto" w:fill="FEFEFE"/>
        </w:rPr>
        <w:t>Language</w:t>
      </w:r>
      <w:r w:rsidRPr="008B68DB">
        <w:rPr>
          <w:rFonts w:ascii="Arial" w:hAnsi="Arial" w:cs="Arial"/>
          <w:shd w:val="clear" w:color="auto" w:fill="FEFEFE"/>
        </w:rPr>
        <w:t xml:space="preserve"> strategy has a target of a million Welsh speakers by 2050, there are concerns regarding its implementatio</w:t>
      </w:r>
      <w:r w:rsidR="00D67189" w:rsidRPr="008B68DB">
        <w:rPr>
          <w:rFonts w:ascii="Arial" w:hAnsi="Arial" w:cs="Arial"/>
          <w:shd w:val="clear" w:color="auto" w:fill="FEFEFE"/>
        </w:rPr>
        <w:t>n.</w:t>
      </w:r>
    </w:p>
    <w:p w14:paraId="0B9A3D61" w14:textId="2110B7F5" w:rsidR="006C496C" w:rsidRPr="008B68DB" w:rsidRDefault="00D67189" w:rsidP="00323AAB">
      <w:pPr>
        <w:pStyle w:val="ListParagraph"/>
        <w:numPr>
          <w:ilvl w:val="0"/>
          <w:numId w:val="6"/>
        </w:numPr>
        <w:spacing w:line="360" w:lineRule="auto"/>
        <w:jc w:val="both"/>
        <w:rPr>
          <w:rFonts w:ascii="Arial" w:hAnsi="Arial" w:cs="Arial"/>
          <w:shd w:val="clear" w:color="auto" w:fill="FEFEFE"/>
        </w:rPr>
      </w:pPr>
      <w:r w:rsidRPr="008B68DB">
        <w:rPr>
          <w:rFonts w:ascii="Arial" w:hAnsi="Arial" w:cs="Arial"/>
          <w:shd w:val="clear" w:color="auto" w:fill="FFFFFF"/>
        </w:rPr>
        <w:t>D</w:t>
      </w:r>
      <w:r w:rsidR="001C4150" w:rsidRPr="008B68DB">
        <w:rPr>
          <w:rFonts w:ascii="Arial" w:hAnsi="Arial" w:cs="Arial"/>
          <w:shd w:val="clear" w:color="auto" w:fill="FFFFFF"/>
        </w:rPr>
        <w:t>ata from the 2021 Census data showed that the percentage of Welsh speakers fell from 19.0% in 2011 to 17.8% in 2021</w:t>
      </w:r>
      <w:r w:rsidR="006C496C" w:rsidRPr="008B68DB">
        <w:rPr>
          <w:rFonts w:ascii="Arial" w:hAnsi="Arial" w:cs="Arial"/>
          <w:shd w:val="clear" w:color="auto" w:fill="FFFFFF"/>
        </w:rPr>
        <w:t xml:space="preserve"> (Welsh Government, 2023)</w:t>
      </w:r>
      <w:r w:rsidR="001C4150" w:rsidRPr="008B68DB">
        <w:rPr>
          <w:rFonts w:ascii="Arial" w:hAnsi="Arial" w:cs="Arial"/>
          <w:shd w:val="clear" w:color="auto" w:fill="FFFFFF"/>
        </w:rPr>
        <w:t>.</w:t>
      </w:r>
    </w:p>
    <w:p w14:paraId="7BC6B8C5" w14:textId="13EEF1A3" w:rsidR="001C4150" w:rsidRPr="008B68DB" w:rsidRDefault="001C4150" w:rsidP="00323AAB">
      <w:pPr>
        <w:pStyle w:val="ListParagraph"/>
        <w:numPr>
          <w:ilvl w:val="0"/>
          <w:numId w:val="6"/>
        </w:numPr>
        <w:spacing w:line="360" w:lineRule="auto"/>
        <w:jc w:val="both"/>
        <w:rPr>
          <w:rFonts w:ascii="Arial" w:hAnsi="Arial" w:cs="Arial"/>
          <w:shd w:val="clear" w:color="auto" w:fill="FEFEFE"/>
        </w:rPr>
      </w:pPr>
      <w:r w:rsidRPr="008B68DB">
        <w:rPr>
          <w:rFonts w:ascii="Arial" w:hAnsi="Arial" w:cs="Arial"/>
          <w:shd w:val="clear" w:color="auto" w:fill="FEFEFE"/>
        </w:rPr>
        <w:t xml:space="preserve">The </w:t>
      </w:r>
      <w:r w:rsidR="00D67189" w:rsidRPr="008B68DB">
        <w:rPr>
          <w:rFonts w:ascii="Arial" w:hAnsi="Arial" w:cs="Arial"/>
          <w:shd w:val="clear" w:color="auto" w:fill="FEFEFE"/>
        </w:rPr>
        <w:t>F</w:t>
      </w:r>
      <w:r w:rsidRPr="008B68DB">
        <w:rPr>
          <w:rFonts w:ascii="Arial" w:hAnsi="Arial" w:cs="Arial"/>
          <w:shd w:val="clear" w:color="auto" w:fill="FEFEFE"/>
        </w:rPr>
        <w:t xml:space="preserve">uture </w:t>
      </w:r>
      <w:r w:rsidR="00D67189" w:rsidRPr="008B68DB">
        <w:rPr>
          <w:rFonts w:ascii="Arial" w:hAnsi="Arial" w:cs="Arial"/>
          <w:shd w:val="clear" w:color="auto" w:fill="FEFEFE"/>
        </w:rPr>
        <w:t>Generations</w:t>
      </w:r>
      <w:r w:rsidRPr="008B68DB">
        <w:rPr>
          <w:rFonts w:ascii="Arial" w:hAnsi="Arial" w:cs="Arial"/>
          <w:shd w:val="clear" w:color="auto" w:fill="FEFEFE"/>
        </w:rPr>
        <w:t xml:space="preserve"> </w:t>
      </w:r>
      <w:r w:rsidR="00D67189" w:rsidRPr="008B68DB">
        <w:rPr>
          <w:rFonts w:ascii="Arial" w:hAnsi="Arial" w:cs="Arial"/>
          <w:shd w:val="clear" w:color="auto" w:fill="FEFEFE"/>
        </w:rPr>
        <w:t>Commissioner for Wales (no date)</w:t>
      </w:r>
      <w:r w:rsidRPr="008B68DB">
        <w:rPr>
          <w:rFonts w:ascii="Arial" w:hAnsi="Arial" w:cs="Arial"/>
          <w:shd w:val="clear" w:color="auto" w:fill="FEFEFE"/>
        </w:rPr>
        <w:t xml:space="preserve"> suggest</w:t>
      </w:r>
      <w:r w:rsidR="00D67189" w:rsidRPr="008B68DB">
        <w:rPr>
          <w:rFonts w:ascii="Arial" w:hAnsi="Arial" w:cs="Arial"/>
          <w:shd w:val="clear" w:color="auto" w:fill="FEFEFE"/>
        </w:rPr>
        <w:t>s</w:t>
      </w:r>
      <w:r w:rsidRPr="008B68DB">
        <w:rPr>
          <w:rFonts w:ascii="Arial" w:hAnsi="Arial" w:cs="Arial"/>
          <w:shd w:val="clear" w:color="auto" w:fill="FEFEFE"/>
        </w:rPr>
        <w:t xml:space="preserve"> that </w:t>
      </w:r>
      <w:r w:rsidR="00D67189" w:rsidRPr="008B68DB">
        <w:rPr>
          <w:rFonts w:ascii="Arial" w:hAnsi="Arial" w:cs="Arial"/>
          <w:shd w:val="clear" w:color="auto" w:fill="FEFEFE"/>
        </w:rPr>
        <w:t>practitioners</w:t>
      </w:r>
      <w:r w:rsidRPr="008B68DB">
        <w:rPr>
          <w:rFonts w:ascii="Arial" w:hAnsi="Arial" w:cs="Arial"/>
          <w:shd w:val="clear" w:color="auto" w:fill="FEFEFE"/>
        </w:rPr>
        <w:t xml:space="preserve"> should promote the </w:t>
      </w:r>
      <w:r w:rsidR="00D67189" w:rsidRPr="008B68DB">
        <w:rPr>
          <w:rFonts w:ascii="Arial" w:hAnsi="Arial" w:cs="Arial"/>
          <w:shd w:val="clear" w:color="auto" w:fill="FEFEFE"/>
        </w:rPr>
        <w:t>Welsh</w:t>
      </w:r>
      <w:r w:rsidRPr="008B68DB">
        <w:rPr>
          <w:rFonts w:ascii="Arial" w:hAnsi="Arial" w:cs="Arial"/>
          <w:shd w:val="clear" w:color="auto" w:fill="FEFEFE"/>
        </w:rPr>
        <w:t xml:space="preserve"> language through bilingual greetings at access points, bilingual staff lanyards and email signatures and promoting the use of libraries. However, </w:t>
      </w:r>
      <w:r w:rsidR="00D67189" w:rsidRPr="008B68DB">
        <w:rPr>
          <w:rFonts w:ascii="Arial" w:hAnsi="Arial" w:cs="Arial"/>
          <w:shd w:val="clear" w:color="auto" w:fill="FEFEFE"/>
        </w:rPr>
        <w:t xml:space="preserve">The Future Generations Commissioner for Wales (no date) </w:t>
      </w:r>
      <w:r w:rsidRPr="008B68DB">
        <w:rPr>
          <w:rFonts w:ascii="Arial" w:hAnsi="Arial" w:cs="Arial"/>
          <w:shd w:val="clear" w:color="auto" w:fill="FEFEFE"/>
        </w:rPr>
        <w:t xml:space="preserve">also emphasise the importance of promoting free access to museums and green spaces to promote the </w:t>
      </w:r>
      <w:r w:rsidR="00D67189" w:rsidRPr="008B68DB">
        <w:rPr>
          <w:rFonts w:ascii="Arial" w:hAnsi="Arial" w:cs="Arial"/>
          <w:shd w:val="clear" w:color="auto" w:fill="FEFEFE"/>
        </w:rPr>
        <w:t>Welsh</w:t>
      </w:r>
      <w:r w:rsidRPr="008B68DB">
        <w:rPr>
          <w:rFonts w:ascii="Arial" w:hAnsi="Arial" w:cs="Arial"/>
          <w:shd w:val="clear" w:color="auto" w:fill="FEFEFE"/>
        </w:rPr>
        <w:t xml:space="preserve"> language and culture.</w:t>
      </w:r>
    </w:p>
    <w:p w14:paraId="56D7E0CA" w14:textId="550CF56C" w:rsidR="001C4150" w:rsidRPr="008B68DB" w:rsidRDefault="001C4150" w:rsidP="00323AAB">
      <w:pPr>
        <w:pStyle w:val="ListParagraph"/>
        <w:numPr>
          <w:ilvl w:val="0"/>
          <w:numId w:val="6"/>
        </w:numPr>
        <w:spacing w:before="300" w:after="0" w:line="360" w:lineRule="auto"/>
        <w:jc w:val="both"/>
        <w:rPr>
          <w:rFonts w:ascii="Arial" w:eastAsia="Times New Roman" w:hAnsi="Arial" w:cs="Arial"/>
          <w:kern w:val="0"/>
          <w:lang w:eastAsia="en-GB"/>
          <w14:ligatures w14:val="none"/>
        </w:rPr>
      </w:pPr>
      <w:r w:rsidRPr="008B68DB">
        <w:rPr>
          <w:rFonts w:ascii="Arial" w:eastAsia="Times New Roman" w:hAnsi="Arial" w:cs="Arial"/>
          <w:kern w:val="0"/>
          <w:lang w:eastAsia="en-GB"/>
          <w14:ligatures w14:val="none"/>
        </w:rPr>
        <w:t xml:space="preserve">BCP </w:t>
      </w:r>
      <w:r w:rsidR="00D67189" w:rsidRPr="008B68DB">
        <w:rPr>
          <w:rFonts w:ascii="Arial" w:eastAsia="Times New Roman" w:hAnsi="Arial" w:cs="Arial"/>
          <w:kern w:val="0"/>
          <w:lang w:eastAsia="en-GB"/>
          <w14:ligatures w14:val="none"/>
        </w:rPr>
        <w:t>C</w:t>
      </w:r>
      <w:r w:rsidRPr="008B68DB">
        <w:rPr>
          <w:rFonts w:ascii="Arial" w:eastAsia="Times New Roman" w:hAnsi="Arial" w:cs="Arial"/>
          <w:kern w:val="0"/>
          <w:lang w:eastAsia="en-GB"/>
          <w14:ligatures w14:val="none"/>
        </w:rPr>
        <w:t>ouncil (no date) state that practitioners can support bilingual</w:t>
      </w:r>
      <w:r w:rsidR="00D67189" w:rsidRPr="008B68DB">
        <w:rPr>
          <w:rFonts w:ascii="Arial" w:eastAsia="Times New Roman" w:hAnsi="Arial" w:cs="Arial"/>
          <w:kern w:val="0"/>
          <w:lang w:eastAsia="en-GB"/>
          <w14:ligatures w14:val="none"/>
        </w:rPr>
        <w:t>ism</w:t>
      </w:r>
      <w:r w:rsidRPr="008B68DB">
        <w:rPr>
          <w:rFonts w:ascii="Arial" w:eastAsia="Times New Roman" w:hAnsi="Arial" w:cs="Arial"/>
          <w:kern w:val="0"/>
          <w:lang w:eastAsia="en-GB"/>
          <w14:ligatures w14:val="none"/>
        </w:rPr>
        <w:t xml:space="preserve"> by </w:t>
      </w:r>
      <w:r w:rsidR="00D67189" w:rsidRPr="008B68DB">
        <w:rPr>
          <w:rFonts w:ascii="Arial" w:eastAsia="Times New Roman" w:hAnsi="Arial" w:cs="Arial"/>
          <w:kern w:val="0"/>
          <w:lang w:eastAsia="en-GB"/>
          <w14:ligatures w14:val="none"/>
        </w:rPr>
        <w:t>discussing language levels and needs of the</w:t>
      </w:r>
      <w:r w:rsidRPr="008B68DB">
        <w:rPr>
          <w:rFonts w:ascii="Arial" w:eastAsia="Times New Roman" w:hAnsi="Arial" w:cs="Arial"/>
          <w:kern w:val="0"/>
          <w:lang w:eastAsia="en-GB"/>
          <w14:ligatures w14:val="none"/>
        </w:rPr>
        <w:t xml:space="preserve"> languages spoken at home. When children </w:t>
      </w:r>
      <w:r w:rsidR="00D67189" w:rsidRPr="008B68DB">
        <w:rPr>
          <w:rFonts w:ascii="Arial" w:eastAsia="Times New Roman" w:hAnsi="Arial" w:cs="Arial"/>
          <w:kern w:val="0"/>
          <w:lang w:eastAsia="en-GB"/>
          <w14:ligatures w14:val="none"/>
        </w:rPr>
        <w:t>begin to communicate</w:t>
      </w:r>
      <w:r w:rsidRPr="008B68DB">
        <w:rPr>
          <w:rFonts w:ascii="Arial" w:eastAsia="Times New Roman" w:hAnsi="Arial" w:cs="Arial"/>
          <w:kern w:val="0"/>
          <w:lang w:eastAsia="en-GB"/>
          <w14:ligatures w14:val="none"/>
        </w:rPr>
        <w:t xml:space="preserve">, </w:t>
      </w:r>
      <w:r w:rsidR="00D67189" w:rsidRPr="008B68DB">
        <w:rPr>
          <w:rFonts w:ascii="Arial" w:eastAsia="Times New Roman" w:hAnsi="Arial" w:cs="Arial"/>
          <w:kern w:val="0"/>
          <w:lang w:eastAsia="en-GB"/>
          <w14:ligatures w14:val="none"/>
        </w:rPr>
        <w:t>practitioners</w:t>
      </w:r>
      <w:r w:rsidRPr="008B68DB">
        <w:rPr>
          <w:rFonts w:ascii="Arial" w:eastAsia="Times New Roman" w:hAnsi="Arial" w:cs="Arial"/>
          <w:kern w:val="0"/>
          <w:lang w:eastAsia="en-GB"/>
          <w14:ligatures w14:val="none"/>
        </w:rPr>
        <w:t xml:space="preserve"> should praise them for </w:t>
      </w:r>
      <w:r w:rsidR="00D67189" w:rsidRPr="008B68DB">
        <w:rPr>
          <w:rFonts w:ascii="Arial" w:eastAsia="Times New Roman" w:hAnsi="Arial" w:cs="Arial"/>
          <w:kern w:val="0"/>
          <w:lang w:eastAsia="en-GB"/>
          <w14:ligatures w14:val="none"/>
        </w:rPr>
        <w:t xml:space="preserve">their </w:t>
      </w:r>
      <w:r w:rsidRPr="008B68DB">
        <w:rPr>
          <w:rFonts w:ascii="Arial" w:eastAsia="Times New Roman" w:hAnsi="Arial" w:cs="Arial"/>
          <w:kern w:val="0"/>
          <w:lang w:eastAsia="en-GB"/>
          <w14:ligatures w14:val="none"/>
        </w:rPr>
        <w:t>attempts</w:t>
      </w:r>
      <w:r w:rsidR="00D67189" w:rsidRPr="008B68DB">
        <w:rPr>
          <w:rFonts w:ascii="Arial" w:eastAsia="Times New Roman" w:hAnsi="Arial" w:cs="Arial"/>
          <w:kern w:val="0"/>
          <w:lang w:eastAsia="en-GB"/>
          <w14:ligatures w14:val="none"/>
        </w:rPr>
        <w:t xml:space="preserve"> (BCP Council, no date). They</w:t>
      </w:r>
      <w:r w:rsidRPr="008B68DB">
        <w:rPr>
          <w:rFonts w:ascii="Arial" w:eastAsia="Times New Roman" w:hAnsi="Arial" w:cs="Arial"/>
          <w:kern w:val="0"/>
          <w:lang w:eastAsia="en-GB"/>
          <w14:ligatures w14:val="none"/>
        </w:rPr>
        <w:t xml:space="preserve"> should also </w:t>
      </w:r>
      <w:r w:rsidR="00D67189" w:rsidRPr="008B68DB">
        <w:rPr>
          <w:rFonts w:ascii="Arial" w:eastAsia="Times New Roman" w:hAnsi="Arial" w:cs="Arial"/>
          <w:kern w:val="0"/>
          <w:lang w:eastAsia="en-GB"/>
          <w14:ligatures w14:val="none"/>
        </w:rPr>
        <w:t xml:space="preserve">use visual learning to assist with understanding, </w:t>
      </w:r>
      <w:r w:rsidRPr="008B68DB">
        <w:rPr>
          <w:rFonts w:ascii="Arial" w:eastAsia="Times New Roman" w:hAnsi="Arial" w:cs="Arial"/>
          <w:kern w:val="0"/>
          <w:lang w:eastAsia="en-GB"/>
          <w14:ligatures w14:val="none"/>
        </w:rPr>
        <w:t xml:space="preserve">emphasising key words, allowing time for </w:t>
      </w:r>
      <w:r w:rsidR="00D67189" w:rsidRPr="008B68DB">
        <w:rPr>
          <w:rFonts w:ascii="Arial" w:eastAsia="Times New Roman" w:hAnsi="Arial" w:cs="Arial"/>
          <w:kern w:val="0"/>
          <w:lang w:eastAsia="en-GB"/>
          <w14:ligatures w14:val="none"/>
        </w:rPr>
        <w:t>responses</w:t>
      </w:r>
      <w:r w:rsidRPr="008B68DB">
        <w:rPr>
          <w:rFonts w:ascii="Arial" w:eastAsia="Times New Roman" w:hAnsi="Arial" w:cs="Arial"/>
          <w:kern w:val="0"/>
          <w:lang w:eastAsia="en-GB"/>
          <w14:ligatures w14:val="none"/>
        </w:rPr>
        <w:t xml:space="preserve"> and keeping records of their progress</w:t>
      </w:r>
      <w:r w:rsidR="00D67189" w:rsidRPr="008B68DB">
        <w:rPr>
          <w:rFonts w:ascii="Arial" w:eastAsia="Times New Roman" w:hAnsi="Arial" w:cs="Arial"/>
          <w:kern w:val="0"/>
          <w:lang w:eastAsia="en-GB"/>
          <w14:ligatures w14:val="none"/>
        </w:rPr>
        <w:t xml:space="preserve"> (BCP Council, no date).</w:t>
      </w:r>
    </w:p>
    <w:p w14:paraId="01F46EAB" w14:textId="77777777" w:rsidR="00C770F3" w:rsidRPr="008B68DB" w:rsidRDefault="00C770F3" w:rsidP="00323AAB">
      <w:pPr>
        <w:spacing w:line="360" w:lineRule="auto"/>
        <w:jc w:val="both"/>
        <w:rPr>
          <w:rFonts w:ascii="Arial" w:hAnsi="Arial" w:cs="Arial"/>
          <w:b/>
          <w:bCs/>
        </w:rPr>
      </w:pPr>
    </w:p>
    <w:p w14:paraId="701C6A4B" w14:textId="77777777" w:rsidR="00C770F3" w:rsidRPr="008B68DB" w:rsidRDefault="00C770F3" w:rsidP="00323AAB">
      <w:pPr>
        <w:spacing w:line="360" w:lineRule="auto"/>
        <w:jc w:val="both"/>
        <w:rPr>
          <w:rFonts w:ascii="Arial" w:hAnsi="Arial" w:cs="Arial"/>
          <w:b/>
          <w:bCs/>
          <w:u w:val="single"/>
        </w:rPr>
      </w:pPr>
      <w:r w:rsidRPr="008B68DB">
        <w:rPr>
          <w:rFonts w:ascii="Arial" w:hAnsi="Arial" w:cs="Arial"/>
          <w:b/>
          <w:bCs/>
          <w:u w:val="single"/>
        </w:rPr>
        <w:t>Conclusion</w:t>
      </w:r>
    </w:p>
    <w:p w14:paraId="633555D7" w14:textId="20605E26" w:rsidR="003F4FEF" w:rsidRPr="008B68DB" w:rsidRDefault="003F4FEF" w:rsidP="00323AAB">
      <w:pPr>
        <w:pStyle w:val="ListParagraph"/>
        <w:numPr>
          <w:ilvl w:val="0"/>
          <w:numId w:val="6"/>
        </w:numPr>
        <w:spacing w:line="360" w:lineRule="auto"/>
        <w:jc w:val="both"/>
        <w:rPr>
          <w:rFonts w:ascii="Arial" w:hAnsi="Arial" w:cs="Arial"/>
        </w:rPr>
      </w:pPr>
      <w:r w:rsidRPr="008B68DB">
        <w:rPr>
          <w:rFonts w:ascii="Arial" w:hAnsi="Arial" w:cs="Arial"/>
        </w:rPr>
        <w:t>T</w:t>
      </w:r>
      <w:r w:rsidR="00C770F3" w:rsidRPr="008B68DB">
        <w:rPr>
          <w:rFonts w:ascii="Arial" w:hAnsi="Arial" w:cs="Arial"/>
        </w:rPr>
        <w:t xml:space="preserve">here are various benefits to bilingualism and multilingualism, and these have an impact on an </w:t>
      </w:r>
      <w:r w:rsidRPr="008B68DB">
        <w:rPr>
          <w:rFonts w:ascii="Arial" w:hAnsi="Arial" w:cs="Arial"/>
        </w:rPr>
        <w:t>individual’s</w:t>
      </w:r>
      <w:r w:rsidR="00C770F3" w:rsidRPr="008B68DB">
        <w:rPr>
          <w:rFonts w:ascii="Arial" w:hAnsi="Arial" w:cs="Arial"/>
        </w:rPr>
        <w:t xml:space="preserve"> brain development and divergent thinking</w:t>
      </w:r>
      <w:r w:rsidRPr="008B68DB">
        <w:rPr>
          <w:rFonts w:ascii="Arial" w:hAnsi="Arial" w:cs="Arial"/>
        </w:rPr>
        <w:t xml:space="preserve"> (Carmarthenshire County Council, 2024)</w:t>
      </w:r>
      <w:r w:rsidR="00C770F3" w:rsidRPr="008B68DB">
        <w:rPr>
          <w:rFonts w:ascii="Arial" w:hAnsi="Arial" w:cs="Arial"/>
        </w:rPr>
        <w:t xml:space="preserve">. However, these has been criticised by theorists such as </w:t>
      </w:r>
      <w:proofErr w:type="spellStart"/>
      <w:r w:rsidR="00C770F3" w:rsidRPr="008B68DB">
        <w:rPr>
          <w:rFonts w:ascii="Arial" w:hAnsi="Arial" w:cs="Arial"/>
        </w:rPr>
        <w:t>Nicoladis</w:t>
      </w:r>
      <w:proofErr w:type="spellEnd"/>
      <w:r w:rsidR="00C770F3" w:rsidRPr="008B68DB">
        <w:rPr>
          <w:rFonts w:ascii="Arial" w:hAnsi="Arial" w:cs="Arial"/>
        </w:rPr>
        <w:t xml:space="preserve"> (2016) and </w:t>
      </w:r>
      <w:proofErr w:type="spellStart"/>
      <w:r w:rsidR="00C770F3" w:rsidRPr="008B68DB">
        <w:rPr>
          <w:rFonts w:ascii="Arial" w:hAnsi="Arial" w:cs="Arial"/>
          <w:shd w:val="clear" w:color="auto" w:fill="FFFFFF"/>
        </w:rPr>
        <w:t>Kharkurin</w:t>
      </w:r>
      <w:proofErr w:type="spellEnd"/>
      <w:r w:rsidR="00C770F3" w:rsidRPr="008B68DB">
        <w:rPr>
          <w:rFonts w:ascii="Arial" w:hAnsi="Arial" w:cs="Arial"/>
          <w:shd w:val="clear" w:color="auto" w:fill="FFFFFF"/>
        </w:rPr>
        <w:t xml:space="preserve"> (2010</w:t>
      </w:r>
      <w:r w:rsidRPr="008B68DB">
        <w:rPr>
          <w:rFonts w:ascii="Arial" w:hAnsi="Arial" w:cs="Arial"/>
        </w:rPr>
        <w:t xml:space="preserve">) </w:t>
      </w:r>
      <w:r w:rsidR="00C770F3" w:rsidRPr="008B68DB">
        <w:rPr>
          <w:rFonts w:ascii="Arial" w:hAnsi="Arial" w:cs="Arial"/>
        </w:rPr>
        <w:t xml:space="preserve">who claim that it does not positively impact on the brain, and instead causes confusion. </w:t>
      </w:r>
    </w:p>
    <w:p w14:paraId="56CF5E8A" w14:textId="7F3C836D" w:rsidR="00C770F3" w:rsidRPr="008B68DB" w:rsidRDefault="003F4FEF" w:rsidP="00323AAB">
      <w:pPr>
        <w:pStyle w:val="ListParagraph"/>
        <w:numPr>
          <w:ilvl w:val="0"/>
          <w:numId w:val="6"/>
        </w:numPr>
        <w:spacing w:line="360" w:lineRule="auto"/>
        <w:jc w:val="both"/>
        <w:rPr>
          <w:rFonts w:ascii="Arial" w:hAnsi="Arial" w:cs="Arial"/>
        </w:rPr>
      </w:pPr>
      <w:r w:rsidRPr="008B68DB">
        <w:rPr>
          <w:rFonts w:ascii="Arial" w:hAnsi="Arial" w:cs="Arial"/>
        </w:rPr>
        <w:t>G</w:t>
      </w:r>
      <w:r w:rsidR="00C770F3" w:rsidRPr="008B68DB">
        <w:rPr>
          <w:rFonts w:ascii="Arial" w:hAnsi="Arial" w:cs="Arial"/>
        </w:rPr>
        <w:t xml:space="preserve">aps </w:t>
      </w:r>
      <w:r w:rsidRPr="008B68DB">
        <w:rPr>
          <w:rFonts w:ascii="Arial" w:hAnsi="Arial" w:cs="Arial"/>
        </w:rPr>
        <w:t>have been identified in practice</w:t>
      </w:r>
      <w:r w:rsidR="00C770F3" w:rsidRPr="008B68DB">
        <w:rPr>
          <w:rFonts w:ascii="Arial" w:hAnsi="Arial" w:cs="Arial"/>
        </w:rPr>
        <w:t xml:space="preserve">. </w:t>
      </w:r>
      <w:r w:rsidRPr="008B68DB">
        <w:rPr>
          <w:rFonts w:ascii="Arial" w:hAnsi="Arial" w:cs="Arial"/>
        </w:rPr>
        <w:t xml:space="preserve">Application of the </w:t>
      </w:r>
      <w:r w:rsidR="00C770F3" w:rsidRPr="008B68DB">
        <w:rPr>
          <w:rFonts w:ascii="Arial" w:hAnsi="Arial" w:cs="Arial"/>
        </w:rPr>
        <w:t>principles and activities described by Department for Children, Education, Lifelong Learning and Skills (2018)</w:t>
      </w:r>
      <w:r w:rsidRPr="008B68DB">
        <w:rPr>
          <w:rFonts w:ascii="Arial" w:hAnsi="Arial" w:cs="Arial"/>
        </w:rPr>
        <w:t xml:space="preserve"> in future practice.</w:t>
      </w:r>
    </w:p>
    <w:p w14:paraId="3A231D00" w14:textId="2335A5E0" w:rsidR="00C770F3" w:rsidRPr="008B68DB" w:rsidRDefault="009068D0" w:rsidP="00323AAB">
      <w:pPr>
        <w:jc w:val="both"/>
        <w:rPr>
          <w:rFonts w:ascii="Arial" w:hAnsi="Arial" w:cs="Arial"/>
          <w:b/>
          <w:bCs/>
          <w:u w:val="single"/>
        </w:rPr>
      </w:pPr>
      <w:r w:rsidRPr="008B68DB">
        <w:rPr>
          <w:rFonts w:ascii="Arial" w:hAnsi="Arial" w:cs="Arial"/>
          <w:b/>
          <w:bCs/>
          <w:u w:val="single"/>
        </w:rPr>
        <w:lastRenderedPageBreak/>
        <w:t>Reference list</w:t>
      </w:r>
    </w:p>
    <w:p w14:paraId="26ECE89D" w14:textId="77777777" w:rsidR="00323AAB" w:rsidRPr="008B68DB" w:rsidRDefault="00323AAB" w:rsidP="00323AAB">
      <w:pPr>
        <w:jc w:val="both"/>
        <w:rPr>
          <w:rFonts w:ascii="Arial" w:hAnsi="Arial" w:cs="Arial"/>
          <w:shd w:val="clear" w:color="auto" w:fill="FFFFFF"/>
        </w:rPr>
      </w:pPr>
      <w:r w:rsidRPr="008B68DB">
        <w:rPr>
          <w:rFonts w:ascii="Arial" w:hAnsi="Arial" w:cs="Arial"/>
          <w:shd w:val="clear" w:color="auto" w:fill="FFFFFF"/>
        </w:rPr>
        <w:t>Ann, F. (2017) ‘The Benefits of Multilingualism to the Personal and Professional Development of Residents of The US’, </w:t>
      </w:r>
      <w:r w:rsidRPr="008B68DB">
        <w:rPr>
          <w:rFonts w:ascii="Arial" w:hAnsi="Arial" w:cs="Arial"/>
          <w:i/>
          <w:iCs/>
          <w:shd w:val="clear" w:color="auto" w:fill="FFFFFF"/>
        </w:rPr>
        <w:t>Foreign language annals</w:t>
      </w:r>
      <w:r w:rsidRPr="008B68DB">
        <w:rPr>
          <w:rFonts w:ascii="Arial" w:hAnsi="Arial" w:cs="Arial"/>
          <w:shd w:val="clear" w:color="auto" w:fill="FFFFFF"/>
        </w:rPr>
        <w:t>, </w:t>
      </w:r>
      <w:r w:rsidRPr="008B68DB">
        <w:rPr>
          <w:rFonts w:ascii="Arial" w:hAnsi="Arial" w:cs="Arial"/>
          <w:i/>
          <w:iCs/>
          <w:shd w:val="clear" w:color="auto" w:fill="FFFFFF"/>
        </w:rPr>
        <w:t>50</w:t>
      </w:r>
      <w:r w:rsidRPr="008B68DB">
        <w:rPr>
          <w:rFonts w:ascii="Arial" w:hAnsi="Arial" w:cs="Arial"/>
          <w:shd w:val="clear" w:color="auto" w:fill="FFFFFF"/>
        </w:rPr>
        <w:t xml:space="preserve">(2). Available at: </w:t>
      </w:r>
      <w:hyperlink r:id="rId7" w:history="1">
        <w:r w:rsidRPr="008B68DB">
          <w:rPr>
            <w:rStyle w:val="Hyperlink"/>
            <w:rFonts w:ascii="Arial" w:hAnsi="Arial" w:cs="Arial"/>
            <w:color w:val="auto"/>
            <w:shd w:val="clear" w:color="auto" w:fill="FFFFFF"/>
          </w:rPr>
          <w:t>https://www.ncbi.nlm.nih.gov/pmc/articles/PMC5662126/</w:t>
        </w:r>
      </w:hyperlink>
      <w:r w:rsidRPr="008B68DB">
        <w:rPr>
          <w:rFonts w:ascii="Arial" w:hAnsi="Arial" w:cs="Arial"/>
          <w:shd w:val="clear" w:color="auto" w:fill="FFFFFF"/>
        </w:rPr>
        <w:t xml:space="preserve"> (Accessed: 5 April 2024).</w:t>
      </w:r>
    </w:p>
    <w:p w14:paraId="69A48FFF" w14:textId="77777777" w:rsidR="00323AAB" w:rsidRPr="008B68DB" w:rsidRDefault="00323AAB" w:rsidP="00323AAB">
      <w:pPr>
        <w:jc w:val="both"/>
        <w:rPr>
          <w:rFonts w:ascii="Arial" w:hAnsi="Arial" w:cs="Arial"/>
          <w:shd w:val="clear" w:color="auto" w:fill="FFFFFF"/>
        </w:rPr>
      </w:pPr>
      <w:r w:rsidRPr="008B68DB">
        <w:rPr>
          <w:rFonts w:ascii="Arial" w:hAnsi="Arial" w:cs="Arial"/>
        </w:rPr>
        <w:t>Ardila, A. (2012) ‘</w:t>
      </w:r>
      <w:r w:rsidRPr="008B68DB">
        <w:rPr>
          <w:rStyle w:val="article-title"/>
          <w:rFonts w:ascii="Arial" w:hAnsi="Arial" w:cs="Arial"/>
          <w:shd w:val="clear" w:color="auto" w:fill="FFFFFF"/>
        </w:rPr>
        <w:t>ADVANTAGES AND DISADVANTAGES OF BILINGUALISM’</w:t>
      </w:r>
      <w:r w:rsidRPr="008B68DB">
        <w:rPr>
          <w:rStyle w:val="article-title"/>
          <w:rFonts w:ascii="Arial" w:hAnsi="Arial" w:cs="Arial"/>
          <w:b/>
          <w:bCs/>
          <w:shd w:val="clear" w:color="auto" w:fill="FFFFFF"/>
        </w:rPr>
        <w:t>,</w:t>
      </w:r>
      <w:r w:rsidRPr="008B68DB">
        <w:rPr>
          <w:rFonts w:ascii="Arial" w:hAnsi="Arial" w:cs="Arial"/>
          <w:i/>
          <w:iCs/>
          <w:shd w:val="clear" w:color="auto" w:fill="FFFFFF"/>
        </w:rPr>
        <w:t xml:space="preserve"> Forma function, </w:t>
      </w:r>
      <w:r w:rsidRPr="008B68DB">
        <w:rPr>
          <w:rFonts w:ascii="Arial" w:hAnsi="Arial" w:cs="Arial"/>
          <w:shd w:val="clear" w:color="auto" w:fill="FFFFFF"/>
        </w:rPr>
        <w:t>25(2). Available at:</w:t>
      </w:r>
      <w:r w:rsidRPr="008B68DB">
        <w:rPr>
          <w:rFonts w:ascii="Arial" w:hAnsi="Arial" w:cs="Arial"/>
        </w:rPr>
        <w:t xml:space="preserve"> </w:t>
      </w:r>
      <w:hyperlink r:id="rId8" w:anchor=":~:text=On%20the%20other%20hand%2C%20some%20of%20the%20disadvantages,a%20possible%20decrease%20in%20vocabulary%20in%20both%20languages" w:history="1">
        <w:r w:rsidRPr="008B68DB">
          <w:rPr>
            <w:rStyle w:val="Hyperlink"/>
            <w:rFonts w:ascii="Arial" w:hAnsi="Arial" w:cs="Arial"/>
            <w:color w:val="auto"/>
            <w:shd w:val="clear" w:color="auto" w:fill="FFFFFF"/>
          </w:rPr>
          <w:t>http://scielo.org.co/scielo.php?pid=S0120-338X2012000200005&amp;script=sci_abstract#:~:text=On%20the%20other%20hand%2C%20some%20of%20the%20disadvantages,a%20possible%20decrease%20in%20vocabulary%20in%20both%20languages</w:t>
        </w:r>
      </w:hyperlink>
      <w:r w:rsidRPr="008B68DB">
        <w:rPr>
          <w:rFonts w:ascii="Arial" w:hAnsi="Arial" w:cs="Arial"/>
          <w:shd w:val="clear" w:color="auto" w:fill="FFFFFF"/>
        </w:rPr>
        <w:t>. (Accessed: 5 April 2024).</w:t>
      </w:r>
    </w:p>
    <w:p w14:paraId="47F55DB1" w14:textId="77777777" w:rsidR="00323AAB" w:rsidRPr="008B68DB" w:rsidRDefault="00323AAB" w:rsidP="00323AAB">
      <w:pPr>
        <w:jc w:val="both"/>
        <w:rPr>
          <w:rStyle w:val="Subtitle1"/>
          <w:rFonts w:ascii="Arial" w:hAnsi="Arial" w:cs="Arial"/>
        </w:rPr>
      </w:pPr>
      <w:r w:rsidRPr="008B68DB">
        <w:rPr>
          <w:rFonts w:ascii="Arial" w:hAnsi="Arial" w:cs="Arial"/>
          <w:shd w:val="clear" w:color="auto" w:fill="FFFFFF"/>
        </w:rPr>
        <w:t xml:space="preserve">Baker, C. (2000) </w:t>
      </w:r>
      <w:r w:rsidRPr="008B68DB">
        <w:rPr>
          <w:rStyle w:val="fn"/>
          <w:rFonts w:ascii="Arial" w:hAnsi="Arial" w:cs="Arial"/>
          <w:i/>
          <w:iCs/>
        </w:rPr>
        <w:t>The Care and Education of Young Bilinguals</w:t>
      </w:r>
      <w:r w:rsidRPr="008B68DB">
        <w:rPr>
          <w:rFonts w:ascii="Arial" w:hAnsi="Arial" w:cs="Arial"/>
        </w:rPr>
        <w:t>: </w:t>
      </w:r>
      <w:r w:rsidRPr="008B68DB">
        <w:rPr>
          <w:rStyle w:val="Subtitle1"/>
          <w:rFonts w:ascii="Arial" w:hAnsi="Arial" w:cs="Arial"/>
          <w:i/>
          <w:iCs/>
        </w:rPr>
        <w:t xml:space="preserve">An Introduction for Professionals. </w:t>
      </w:r>
      <w:r w:rsidRPr="008B68DB">
        <w:rPr>
          <w:rStyle w:val="Subtitle1"/>
          <w:rFonts w:ascii="Arial" w:hAnsi="Arial" w:cs="Arial"/>
        </w:rPr>
        <w:t>United Kingdom: Multilingual Matters Ltd.</w:t>
      </w:r>
    </w:p>
    <w:p w14:paraId="3499310D" w14:textId="2E71346F" w:rsidR="00323AAB" w:rsidRPr="008B68DB" w:rsidRDefault="00323AAB" w:rsidP="00323AAB">
      <w:pPr>
        <w:jc w:val="both"/>
        <w:rPr>
          <w:rFonts w:ascii="Arial" w:hAnsi="Arial" w:cs="Arial"/>
        </w:rPr>
      </w:pPr>
      <w:r w:rsidRPr="008B68DB">
        <w:rPr>
          <w:rFonts w:ascii="Arial" w:eastAsia="Times New Roman" w:hAnsi="Arial" w:cs="Arial"/>
          <w:kern w:val="0"/>
          <w:lang w:eastAsia="en-GB"/>
          <w14:ligatures w14:val="none"/>
        </w:rPr>
        <w:t xml:space="preserve">BCP Council (no date) </w:t>
      </w:r>
      <w:r w:rsidRPr="008B68DB">
        <w:rPr>
          <w:rFonts w:ascii="Arial" w:hAnsi="Arial" w:cs="Arial"/>
          <w:i/>
          <w:iCs/>
        </w:rPr>
        <w:t xml:space="preserve">Help for parents with bilingual children. </w:t>
      </w:r>
      <w:r w:rsidRPr="008B68DB">
        <w:rPr>
          <w:rFonts w:ascii="Arial" w:hAnsi="Arial" w:cs="Arial"/>
        </w:rPr>
        <w:t xml:space="preserve">Available at: </w:t>
      </w:r>
      <w:hyperlink r:id="rId9" w:history="1">
        <w:r w:rsidRPr="008B68DB">
          <w:rPr>
            <w:rStyle w:val="Hyperlink"/>
            <w:rFonts w:ascii="Arial" w:hAnsi="Arial" w:cs="Arial"/>
            <w:color w:val="auto"/>
          </w:rPr>
          <w:t>https://www.bcpcouncil.gov.uk/children-young-people-and-families/language-and-communication-support/help-for-parents-with-bilingual-children/how-to-support-bilingual-children</w:t>
        </w:r>
      </w:hyperlink>
      <w:r w:rsidRPr="008B68DB">
        <w:rPr>
          <w:rFonts w:ascii="Arial" w:hAnsi="Arial" w:cs="Arial"/>
        </w:rPr>
        <w:t xml:space="preserve"> (Accessed: 5 April 2024). </w:t>
      </w:r>
    </w:p>
    <w:p w14:paraId="73FB84A7" w14:textId="77777777" w:rsidR="00323AAB" w:rsidRPr="008B68DB" w:rsidRDefault="00323AAB" w:rsidP="00323AAB">
      <w:pPr>
        <w:jc w:val="both"/>
        <w:rPr>
          <w:rFonts w:ascii="Arial" w:hAnsi="Arial" w:cs="Arial"/>
        </w:rPr>
      </w:pPr>
      <w:r w:rsidRPr="008B68DB">
        <w:rPr>
          <w:rFonts w:ascii="Arial" w:hAnsi="Arial" w:cs="Arial"/>
        </w:rPr>
        <w:t xml:space="preserve">Bennett, R. (2017) </w:t>
      </w:r>
      <w:r w:rsidRPr="008B68DB">
        <w:rPr>
          <w:rFonts w:ascii="Arial" w:hAnsi="Arial" w:cs="Arial"/>
          <w:i/>
          <w:iCs/>
        </w:rPr>
        <w:t xml:space="preserve">Children with two languages excel at school. </w:t>
      </w:r>
      <w:r w:rsidRPr="008B68DB">
        <w:rPr>
          <w:rFonts w:ascii="Arial" w:hAnsi="Arial" w:cs="Arial"/>
        </w:rPr>
        <w:t xml:space="preserve">Available at: </w:t>
      </w:r>
      <w:hyperlink r:id="rId10" w:history="1">
        <w:r w:rsidRPr="008B68DB">
          <w:rPr>
            <w:rStyle w:val="Hyperlink"/>
            <w:rFonts w:ascii="Arial" w:hAnsi="Arial" w:cs="Arial"/>
            <w:color w:val="auto"/>
          </w:rPr>
          <w:t>https://www.thetimes.co.uk/article/children-with-two-languages-excel-at-school-sc8ftfsk8</w:t>
        </w:r>
      </w:hyperlink>
      <w:r w:rsidRPr="008B68DB">
        <w:rPr>
          <w:rFonts w:ascii="Arial" w:hAnsi="Arial" w:cs="Arial"/>
        </w:rPr>
        <w:t xml:space="preserve"> (Accessed: 6 April 2024).</w:t>
      </w:r>
    </w:p>
    <w:p w14:paraId="131CFF12" w14:textId="77777777" w:rsidR="00323AAB" w:rsidRPr="008B68DB" w:rsidRDefault="00323AAB" w:rsidP="00323AAB">
      <w:pPr>
        <w:jc w:val="both"/>
        <w:rPr>
          <w:rStyle w:val="Emphasis"/>
          <w:rFonts w:ascii="Arial" w:hAnsi="Arial" w:cs="Arial"/>
          <w:shd w:val="clear" w:color="auto" w:fill="FFFFFF"/>
        </w:rPr>
      </w:pPr>
      <w:r w:rsidRPr="008B68DB">
        <w:rPr>
          <w:rFonts w:ascii="Arial" w:hAnsi="Arial" w:cs="Arial"/>
          <w:shd w:val="clear" w:color="auto" w:fill="FFFFFF"/>
        </w:rPr>
        <w:t>Bialystok, E. (2015) ‘</w:t>
      </w:r>
      <w:r w:rsidRPr="008B68DB">
        <w:rPr>
          <w:rStyle w:val="ref-title"/>
          <w:rFonts w:ascii="Arial" w:hAnsi="Arial" w:cs="Arial"/>
          <w:shd w:val="clear" w:color="auto" w:fill="FFFFFF"/>
        </w:rPr>
        <w:t>Bilingualism and the development of executive function: The role of attention’,</w:t>
      </w:r>
      <w:r w:rsidRPr="008B68DB">
        <w:rPr>
          <w:rFonts w:ascii="Arial" w:hAnsi="Arial" w:cs="Arial"/>
          <w:shd w:val="clear" w:color="auto" w:fill="FFFFFF"/>
        </w:rPr>
        <w:t> </w:t>
      </w:r>
      <w:r w:rsidRPr="008B68DB">
        <w:rPr>
          <w:rStyle w:val="Emphasis"/>
          <w:rFonts w:ascii="Arial" w:hAnsi="Arial" w:cs="Arial"/>
          <w:shd w:val="clear" w:color="auto" w:fill="FFFFFF"/>
        </w:rPr>
        <w:t xml:space="preserve">Child Development Perspectives, </w:t>
      </w:r>
      <w:r w:rsidRPr="008B68DB">
        <w:rPr>
          <w:rFonts w:ascii="Arial" w:hAnsi="Arial" w:cs="Arial"/>
          <w:i/>
          <w:iCs/>
          <w:shd w:val="clear" w:color="auto" w:fill="FFFFFF"/>
        </w:rPr>
        <w:t>9</w:t>
      </w:r>
      <w:r w:rsidRPr="008B68DB">
        <w:rPr>
          <w:rFonts w:ascii="Arial" w:hAnsi="Arial" w:cs="Arial"/>
          <w:shd w:val="clear" w:color="auto" w:fill="FFFFFF"/>
        </w:rPr>
        <w:t xml:space="preserve">(2). Available at: </w:t>
      </w:r>
      <w:hyperlink r:id="rId11" w:history="1">
        <w:r w:rsidRPr="008B68DB">
          <w:rPr>
            <w:rStyle w:val="Hyperlink"/>
            <w:rFonts w:ascii="Arial" w:hAnsi="Arial" w:cs="Arial"/>
            <w:color w:val="auto"/>
            <w:shd w:val="clear" w:color="auto" w:fill="FFFFFF"/>
          </w:rPr>
          <w:t>https://www.ncbi.nlm.nih.gov/pmc/articles/PMC4442091/</w:t>
        </w:r>
      </w:hyperlink>
      <w:r w:rsidRPr="008B68DB">
        <w:rPr>
          <w:rFonts w:ascii="Arial" w:hAnsi="Arial" w:cs="Arial"/>
          <w:shd w:val="clear" w:color="auto" w:fill="FFFFFF"/>
        </w:rPr>
        <w:t xml:space="preserve"> (Accessed: 5 April 2024).</w:t>
      </w:r>
    </w:p>
    <w:p w14:paraId="5A720784" w14:textId="77777777" w:rsidR="00323AAB" w:rsidRPr="008B68DB" w:rsidRDefault="00323AAB" w:rsidP="00323AAB">
      <w:pPr>
        <w:pStyle w:val="NormalWeb"/>
        <w:jc w:val="both"/>
        <w:rPr>
          <w:rFonts w:ascii="Arial" w:hAnsi="Arial" w:cs="Arial"/>
        </w:rPr>
      </w:pPr>
      <w:r w:rsidRPr="008B68DB">
        <w:rPr>
          <w:rFonts w:ascii="Arial" w:hAnsi="Arial" w:cs="Arial"/>
          <w:shd w:val="clear" w:color="auto" w:fill="FFFFFF"/>
        </w:rPr>
        <w:t>Bialystok, E. and Martin, M. (2004) ‘Attention and inhibition in bilingual children: evidence from the dimensional change card sort task’, </w:t>
      </w:r>
      <w:r w:rsidRPr="008B68DB">
        <w:rPr>
          <w:rFonts w:ascii="Arial" w:hAnsi="Arial" w:cs="Arial"/>
          <w:i/>
          <w:iCs/>
          <w:shd w:val="clear" w:color="auto" w:fill="FFFFFF"/>
        </w:rPr>
        <w:t>Developmental science</w:t>
      </w:r>
      <w:r w:rsidRPr="008B68DB">
        <w:rPr>
          <w:rFonts w:ascii="Arial" w:hAnsi="Arial" w:cs="Arial"/>
          <w:shd w:val="clear" w:color="auto" w:fill="FFFFFF"/>
        </w:rPr>
        <w:t>, </w:t>
      </w:r>
      <w:r w:rsidRPr="008B68DB">
        <w:rPr>
          <w:rFonts w:ascii="Arial" w:hAnsi="Arial" w:cs="Arial"/>
          <w:i/>
          <w:iCs/>
          <w:shd w:val="clear" w:color="auto" w:fill="FFFFFF"/>
        </w:rPr>
        <w:t>7</w:t>
      </w:r>
      <w:r w:rsidRPr="008B68DB">
        <w:rPr>
          <w:rFonts w:ascii="Arial" w:hAnsi="Arial" w:cs="Arial"/>
          <w:shd w:val="clear" w:color="auto" w:fill="FFFFFF"/>
        </w:rPr>
        <w:t xml:space="preserve">(3). Available at: </w:t>
      </w:r>
      <w:hyperlink r:id="rId12" w:history="1">
        <w:r w:rsidRPr="008B68DB">
          <w:rPr>
            <w:rStyle w:val="Hyperlink"/>
            <w:rFonts w:ascii="Arial" w:hAnsi="Arial" w:cs="Arial"/>
            <w:color w:val="auto"/>
            <w:shd w:val="clear" w:color="auto" w:fill="FFFFFF"/>
          </w:rPr>
          <w:t>https://pubmed.ncbi.nlm.nih.gov/15595373/</w:t>
        </w:r>
      </w:hyperlink>
      <w:r w:rsidRPr="008B68DB">
        <w:rPr>
          <w:rFonts w:ascii="Arial" w:hAnsi="Arial" w:cs="Arial"/>
          <w:shd w:val="clear" w:color="auto" w:fill="FFFFFF"/>
        </w:rPr>
        <w:t xml:space="preserve"> </w:t>
      </w:r>
      <w:r w:rsidRPr="008B68DB">
        <w:rPr>
          <w:rFonts w:ascii="Arial" w:hAnsi="Arial" w:cs="Arial"/>
        </w:rPr>
        <w:t>(Accessed: 5 April 2024)</w:t>
      </w:r>
    </w:p>
    <w:p w14:paraId="639732B6" w14:textId="77777777" w:rsidR="00323AAB" w:rsidRPr="008B68DB" w:rsidRDefault="00323AAB" w:rsidP="00323AAB">
      <w:pPr>
        <w:jc w:val="both"/>
        <w:rPr>
          <w:rFonts w:ascii="Arial" w:hAnsi="Arial" w:cs="Arial"/>
        </w:rPr>
      </w:pPr>
      <w:r w:rsidRPr="008B68DB">
        <w:rPr>
          <w:rFonts w:ascii="Arial" w:hAnsi="Arial" w:cs="Arial"/>
        </w:rPr>
        <w:t xml:space="preserve">Booton, S., </w:t>
      </w:r>
      <w:proofErr w:type="spellStart"/>
      <w:r w:rsidRPr="008B68DB">
        <w:rPr>
          <w:rFonts w:ascii="Arial" w:hAnsi="Arial" w:cs="Arial"/>
        </w:rPr>
        <w:t>Hoicka</w:t>
      </w:r>
      <w:proofErr w:type="spellEnd"/>
      <w:r w:rsidRPr="008B68DB">
        <w:rPr>
          <w:rFonts w:ascii="Arial" w:hAnsi="Arial" w:cs="Arial"/>
        </w:rPr>
        <w:t xml:space="preserve">, E., O'Grady, A., Chan, H., and Murphy, V. (2021) ‘Children's divergent thinking and bilingualism’, </w:t>
      </w:r>
      <w:r w:rsidRPr="008B68DB">
        <w:rPr>
          <w:rFonts w:ascii="Arial" w:hAnsi="Arial" w:cs="Arial"/>
          <w:i/>
          <w:iCs/>
        </w:rPr>
        <w:t>Thinking Skills and Creativity,</w:t>
      </w:r>
      <w:r w:rsidRPr="008B68DB">
        <w:rPr>
          <w:rFonts w:ascii="Arial" w:hAnsi="Arial" w:cs="Arial"/>
        </w:rPr>
        <w:t xml:space="preserve"> 41. Available at: </w:t>
      </w:r>
      <w:hyperlink r:id="rId13" w:history="1">
        <w:r w:rsidRPr="008B68DB">
          <w:rPr>
            <w:rStyle w:val="Hyperlink"/>
            <w:rFonts w:ascii="Arial" w:hAnsi="Arial" w:cs="Arial"/>
            <w:color w:val="auto"/>
          </w:rPr>
          <w:t>https://www.sciencedirect.com/science/article/abs/pii/S1871187121001334</w:t>
        </w:r>
      </w:hyperlink>
      <w:r w:rsidRPr="008B68DB">
        <w:rPr>
          <w:rFonts w:ascii="Arial" w:hAnsi="Arial" w:cs="Arial"/>
        </w:rPr>
        <w:t xml:space="preserve"> (Accessed: 5 April 2024).</w:t>
      </w:r>
    </w:p>
    <w:p w14:paraId="3A814F34" w14:textId="77777777" w:rsidR="00323AAB" w:rsidRPr="008B68DB" w:rsidRDefault="00323AAB" w:rsidP="00323AAB">
      <w:pPr>
        <w:jc w:val="both"/>
        <w:rPr>
          <w:rFonts w:ascii="Arial" w:hAnsi="Arial" w:cs="Arial"/>
        </w:rPr>
      </w:pPr>
      <w:r w:rsidRPr="008B68DB">
        <w:rPr>
          <w:rFonts w:ascii="Arial" w:hAnsi="Arial" w:cs="Arial"/>
        </w:rPr>
        <w:t xml:space="preserve">Carmarthenshire County Council (2024) </w:t>
      </w:r>
      <w:r w:rsidRPr="008B68DB">
        <w:rPr>
          <w:rFonts w:ascii="Arial" w:hAnsi="Arial" w:cs="Arial"/>
          <w:i/>
          <w:iCs/>
        </w:rPr>
        <w:t xml:space="preserve">Advantages of being bilingual. </w:t>
      </w:r>
      <w:r w:rsidRPr="008B68DB">
        <w:rPr>
          <w:rFonts w:ascii="Arial" w:hAnsi="Arial" w:cs="Arial"/>
        </w:rPr>
        <w:t xml:space="preserve">Available at: </w:t>
      </w:r>
      <w:hyperlink r:id="rId14" w:history="1">
        <w:r w:rsidRPr="008B68DB">
          <w:rPr>
            <w:rStyle w:val="Hyperlink"/>
            <w:rFonts w:ascii="Arial" w:hAnsi="Arial" w:cs="Arial"/>
            <w:color w:val="auto"/>
          </w:rPr>
          <w:t>https://www.carmarthenshire.gov.wales/home/council-services/education-schools/bilingual-education/advantages-of-being-bilingual/</w:t>
        </w:r>
      </w:hyperlink>
      <w:r w:rsidRPr="008B68DB">
        <w:rPr>
          <w:rFonts w:ascii="Arial" w:hAnsi="Arial" w:cs="Arial"/>
        </w:rPr>
        <w:t xml:space="preserve"> (Accessed: 5 April 2024).</w:t>
      </w:r>
    </w:p>
    <w:p w14:paraId="0DC844A0" w14:textId="77777777" w:rsidR="00323AAB" w:rsidRPr="008B68DB" w:rsidRDefault="00323AAB" w:rsidP="00323AAB">
      <w:pPr>
        <w:jc w:val="both"/>
        <w:rPr>
          <w:rFonts w:ascii="Arial" w:hAnsi="Arial" w:cs="Arial"/>
        </w:rPr>
      </w:pPr>
      <w:r w:rsidRPr="008B68DB">
        <w:rPr>
          <w:rFonts w:ascii="Arial" w:hAnsi="Arial" w:cs="Arial"/>
        </w:rPr>
        <w:t xml:space="preserve">Department for Children, Education, Lifelong Learning and Skills (2018) </w:t>
      </w:r>
      <w:r w:rsidRPr="008B68DB">
        <w:rPr>
          <w:rFonts w:ascii="Arial" w:hAnsi="Arial" w:cs="Arial"/>
          <w:i/>
          <w:iCs/>
        </w:rPr>
        <w:t xml:space="preserve">Welsh Language Development. </w:t>
      </w:r>
      <w:r w:rsidRPr="008B68DB">
        <w:rPr>
          <w:rFonts w:ascii="Arial" w:hAnsi="Arial" w:cs="Arial"/>
        </w:rPr>
        <w:t xml:space="preserve"> Available at: </w:t>
      </w:r>
      <w:hyperlink r:id="rId15" w:history="1">
        <w:r w:rsidRPr="008B68DB">
          <w:rPr>
            <w:rStyle w:val="Hyperlink"/>
            <w:rFonts w:ascii="Arial" w:hAnsi="Arial" w:cs="Arial"/>
            <w:color w:val="auto"/>
          </w:rPr>
          <w:t>https://www.gov.wales/sites/default/files/publications/2018-02/welsh-language-development.pdf</w:t>
        </w:r>
      </w:hyperlink>
      <w:r w:rsidRPr="008B68DB">
        <w:rPr>
          <w:rFonts w:ascii="Arial" w:hAnsi="Arial" w:cs="Arial"/>
        </w:rPr>
        <w:t xml:space="preserve"> (Accessed: 5 April 2024).</w:t>
      </w:r>
    </w:p>
    <w:p w14:paraId="56FD7395" w14:textId="77777777" w:rsidR="00323AAB" w:rsidRPr="008B68DB" w:rsidRDefault="00323AAB" w:rsidP="00323AAB">
      <w:pPr>
        <w:jc w:val="both"/>
        <w:rPr>
          <w:rFonts w:ascii="Arial" w:hAnsi="Arial" w:cs="Arial"/>
        </w:rPr>
      </w:pPr>
      <w:r w:rsidRPr="008B68DB">
        <w:rPr>
          <w:rFonts w:ascii="Arial" w:hAnsi="Arial" w:cs="Arial"/>
        </w:rPr>
        <w:lastRenderedPageBreak/>
        <w:t xml:space="preserve">Devine, D. (2013) </w:t>
      </w:r>
      <w:r w:rsidRPr="008B68DB">
        <w:rPr>
          <w:rFonts w:ascii="Arial" w:hAnsi="Arial" w:cs="Arial"/>
          <w:i/>
          <w:iCs/>
          <w:shd w:val="clear" w:color="auto" w:fill="FFFFFF"/>
        </w:rPr>
        <w:t xml:space="preserve">Welsh speakers 'more likely to get top qualifications and jobs', </w:t>
      </w:r>
      <w:r w:rsidRPr="008B68DB">
        <w:rPr>
          <w:rFonts w:ascii="Arial" w:hAnsi="Arial" w:cs="Arial"/>
          <w:shd w:val="clear" w:color="auto" w:fill="FFFFFF"/>
        </w:rPr>
        <w:t xml:space="preserve">Available at: </w:t>
      </w:r>
      <w:hyperlink r:id="rId16" w:history="1">
        <w:r w:rsidRPr="008B68DB">
          <w:rPr>
            <w:rStyle w:val="Hyperlink"/>
            <w:rFonts w:ascii="Arial" w:hAnsi="Arial" w:cs="Arial"/>
            <w:color w:val="auto"/>
            <w:spacing w:val="-15"/>
            <w:shd w:val="clear" w:color="auto" w:fill="FFFFFF"/>
          </w:rPr>
          <w:t>https://www.walesonline.co.uk/news/wales-news/welsh-speakers-more-likely-top-6335953</w:t>
        </w:r>
      </w:hyperlink>
      <w:r w:rsidRPr="008B68DB">
        <w:rPr>
          <w:rFonts w:ascii="Arial" w:hAnsi="Arial" w:cs="Arial"/>
          <w:shd w:val="clear" w:color="auto" w:fill="FFFFFF"/>
        </w:rPr>
        <w:t xml:space="preserve"> (Accessed: 5 April 2024).</w:t>
      </w:r>
    </w:p>
    <w:p w14:paraId="54480394" w14:textId="77777777" w:rsidR="00323AAB" w:rsidRPr="008B68DB" w:rsidRDefault="00323AAB" w:rsidP="00323AAB">
      <w:pPr>
        <w:jc w:val="both"/>
        <w:rPr>
          <w:rFonts w:ascii="Arial" w:hAnsi="Arial" w:cs="Arial"/>
        </w:rPr>
      </w:pPr>
      <w:r w:rsidRPr="008B68DB">
        <w:rPr>
          <w:rFonts w:ascii="Arial" w:hAnsi="Arial" w:cs="Arial"/>
          <w:shd w:val="clear" w:color="auto" w:fill="FFFFFF"/>
        </w:rPr>
        <w:t xml:space="preserve">Early Education (2022) </w:t>
      </w:r>
      <w:r w:rsidRPr="008B68DB">
        <w:rPr>
          <w:rFonts w:ascii="Arial" w:hAnsi="Arial" w:cs="Arial"/>
          <w:i/>
          <w:iCs/>
        </w:rPr>
        <w:t xml:space="preserve">Multilingualism and early language development. </w:t>
      </w:r>
      <w:r w:rsidRPr="008B68DB">
        <w:rPr>
          <w:rFonts w:ascii="Arial" w:hAnsi="Arial" w:cs="Arial"/>
        </w:rPr>
        <w:t xml:space="preserve">Available at: </w:t>
      </w:r>
      <w:hyperlink r:id="rId17" w:history="1">
        <w:r w:rsidRPr="008B68DB">
          <w:rPr>
            <w:rStyle w:val="Hyperlink"/>
            <w:rFonts w:ascii="Arial" w:hAnsi="Arial" w:cs="Arial"/>
            <w:color w:val="auto"/>
          </w:rPr>
          <w:t>https://early-education.org.uk/multilingualism-and-early-language-development/</w:t>
        </w:r>
      </w:hyperlink>
      <w:r w:rsidRPr="008B68DB">
        <w:rPr>
          <w:rFonts w:ascii="Arial" w:hAnsi="Arial" w:cs="Arial"/>
        </w:rPr>
        <w:t xml:space="preserve"> (Accessed: 5 April 2024).</w:t>
      </w:r>
    </w:p>
    <w:p w14:paraId="69BE268B" w14:textId="77777777" w:rsidR="00323AAB" w:rsidRPr="008B68DB" w:rsidRDefault="00323AAB" w:rsidP="00323AAB">
      <w:pPr>
        <w:jc w:val="both"/>
        <w:rPr>
          <w:rFonts w:ascii="Arial" w:hAnsi="Arial" w:cs="Arial"/>
        </w:rPr>
      </w:pPr>
      <w:r w:rsidRPr="008B68DB">
        <w:rPr>
          <w:rFonts w:ascii="Arial" w:hAnsi="Arial" w:cs="Arial"/>
          <w:shd w:val="clear" w:color="auto" w:fill="FEFEFE"/>
        </w:rPr>
        <w:t xml:space="preserve">Future Generations Commissioner for Wales (no date) </w:t>
      </w:r>
      <w:r w:rsidRPr="008B68DB">
        <w:rPr>
          <w:rFonts w:ascii="Arial" w:hAnsi="Arial" w:cs="Arial"/>
          <w:i/>
          <w:iCs/>
        </w:rPr>
        <w:t xml:space="preserve">A Wales of Vibrant Culture and Thriving Welsh Language. </w:t>
      </w:r>
      <w:r w:rsidRPr="008B68DB">
        <w:rPr>
          <w:rFonts w:ascii="Arial" w:hAnsi="Arial" w:cs="Arial"/>
        </w:rPr>
        <w:t xml:space="preserve"> Available at: </w:t>
      </w:r>
      <w:hyperlink r:id="rId18" w:history="1">
        <w:r w:rsidRPr="008B68DB">
          <w:rPr>
            <w:rStyle w:val="Hyperlink"/>
            <w:rFonts w:ascii="Arial" w:hAnsi="Arial" w:cs="Arial"/>
            <w:color w:val="auto"/>
          </w:rPr>
          <w:t>https://www.futuregenerations.wales/a-wales-of-vibrant-culture-and-thriving-welsh-language/</w:t>
        </w:r>
      </w:hyperlink>
      <w:r w:rsidRPr="008B68DB">
        <w:rPr>
          <w:rFonts w:ascii="Arial" w:hAnsi="Arial" w:cs="Arial"/>
        </w:rPr>
        <w:t xml:space="preserve"> (Accessed: 5 April 2024).</w:t>
      </w:r>
    </w:p>
    <w:p w14:paraId="3ED9A446" w14:textId="77777777" w:rsidR="00323AAB" w:rsidRPr="008B68DB" w:rsidRDefault="00323AAB" w:rsidP="00323AAB">
      <w:pPr>
        <w:jc w:val="both"/>
        <w:rPr>
          <w:rFonts w:ascii="Arial" w:eastAsia="Times New Roman" w:hAnsi="Arial" w:cs="Arial"/>
          <w:b/>
          <w:bCs/>
          <w:kern w:val="36"/>
          <w:lang w:eastAsia="en-GB"/>
          <w14:ligatures w14:val="none"/>
        </w:rPr>
      </w:pPr>
      <w:r w:rsidRPr="008B68DB">
        <w:rPr>
          <w:rFonts w:ascii="Arial" w:hAnsi="Arial" w:cs="Arial"/>
        </w:rPr>
        <w:t xml:space="preserve">Government (no date) </w:t>
      </w:r>
      <w:r w:rsidRPr="008B68DB">
        <w:rPr>
          <w:rFonts w:ascii="Arial" w:hAnsi="Arial" w:cs="Arial"/>
          <w:i/>
          <w:iCs/>
          <w:lang w:eastAsia="en-GB"/>
        </w:rPr>
        <w:t xml:space="preserve">English as an additional language (EAL). </w:t>
      </w:r>
      <w:r w:rsidRPr="008B68DB">
        <w:rPr>
          <w:rFonts w:ascii="Arial" w:hAnsi="Arial" w:cs="Arial"/>
          <w:lang w:eastAsia="en-GB"/>
        </w:rPr>
        <w:t xml:space="preserve">Available at: </w:t>
      </w:r>
      <w:hyperlink r:id="rId19" w:history="1">
        <w:r w:rsidRPr="008B68DB">
          <w:rPr>
            <w:rStyle w:val="Hyperlink"/>
            <w:rFonts w:ascii="Arial" w:hAnsi="Arial" w:cs="Arial"/>
            <w:color w:val="auto"/>
            <w:lang w:eastAsia="en-GB"/>
          </w:rPr>
          <w:t>https://help-for-early-years-providers.education.gov.uk/get-help-to-improve-your-practice/english-as-an-additional-language-eal</w:t>
        </w:r>
      </w:hyperlink>
      <w:r w:rsidRPr="008B68DB">
        <w:rPr>
          <w:rFonts w:ascii="Arial" w:hAnsi="Arial" w:cs="Arial"/>
          <w:lang w:eastAsia="en-GB"/>
        </w:rPr>
        <w:t xml:space="preserve"> (Accessed: 5 April 2024).</w:t>
      </w:r>
    </w:p>
    <w:p w14:paraId="3E7FDBFC" w14:textId="77777777" w:rsidR="00323AAB" w:rsidRPr="008B68DB" w:rsidRDefault="00323AAB" w:rsidP="00323AAB">
      <w:pPr>
        <w:jc w:val="both"/>
        <w:rPr>
          <w:rFonts w:ascii="Arial" w:hAnsi="Arial" w:cs="Arial"/>
          <w:shd w:val="clear" w:color="auto" w:fill="FFFFFF"/>
        </w:rPr>
      </w:pPr>
      <w:proofErr w:type="spellStart"/>
      <w:r w:rsidRPr="008B68DB">
        <w:rPr>
          <w:rFonts w:ascii="Arial" w:hAnsi="Arial" w:cs="Arial"/>
          <w:shd w:val="clear" w:color="auto" w:fill="FFFFFF"/>
        </w:rPr>
        <w:t>Hongdizi</w:t>
      </w:r>
      <w:proofErr w:type="spellEnd"/>
      <w:r w:rsidRPr="008B68DB">
        <w:rPr>
          <w:rFonts w:ascii="Arial" w:hAnsi="Arial" w:cs="Arial"/>
          <w:shd w:val="clear" w:color="auto" w:fill="FFFFFF"/>
        </w:rPr>
        <w:t xml:space="preserve">, J., Cui, Y., Zhou, X., and Zhai, H. (2023) ‘Influence of Analytic Processing on Divergent and Convergent Thinking Tasks: The Role of Rational and Experiential Thinking Styles’, </w:t>
      </w:r>
      <w:r w:rsidRPr="008B68DB">
        <w:rPr>
          <w:rFonts w:ascii="Arial" w:hAnsi="Arial" w:cs="Arial"/>
          <w:i/>
          <w:iCs/>
          <w:shd w:val="clear" w:color="auto" w:fill="FFFFFF"/>
        </w:rPr>
        <w:t>Journal of Intelligence</w:t>
      </w:r>
      <w:r w:rsidRPr="008B68DB">
        <w:rPr>
          <w:rFonts w:ascii="Arial" w:hAnsi="Arial" w:cs="Arial"/>
          <w:shd w:val="clear" w:color="auto" w:fill="FFFFFF"/>
        </w:rPr>
        <w:t>, </w:t>
      </w:r>
      <w:r w:rsidRPr="008B68DB">
        <w:rPr>
          <w:rFonts w:ascii="Arial" w:hAnsi="Arial" w:cs="Arial"/>
          <w:i/>
          <w:iCs/>
          <w:shd w:val="clear" w:color="auto" w:fill="FFFFFF"/>
        </w:rPr>
        <w:t>11</w:t>
      </w:r>
      <w:r w:rsidRPr="008B68DB">
        <w:rPr>
          <w:rFonts w:ascii="Arial" w:hAnsi="Arial" w:cs="Arial"/>
          <w:shd w:val="clear" w:color="auto" w:fill="FFFFFF"/>
        </w:rPr>
        <w:t xml:space="preserve">(2). Available at: </w:t>
      </w:r>
      <w:hyperlink r:id="rId20" w:history="1">
        <w:r w:rsidRPr="008B68DB">
          <w:rPr>
            <w:rStyle w:val="Hyperlink"/>
            <w:rFonts w:ascii="Arial" w:hAnsi="Arial" w:cs="Arial"/>
            <w:color w:val="auto"/>
            <w:shd w:val="clear" w:color="auto" w:fill="FFFFFF"/>
          </w:rPr>
          <w:t>https://www.ncbi.nlm.nih.gov/pmc/articles/PMC9965319/</w:t>
        </w:r>
      </w:hyperlink>
      <w:r w:rsidRPr="008B68DB">
        <w:rPr>
          <w:rFonts w:ascii="Arial" w:hAnsi="Arial" w:cs="Arial"/>
          <w:shd w:val="clear" w:color="auto" w:fill="FFFFFF"/>
        </w:rPr>
        <w:t xml:space="preserve"> (Accessed: 5 April 2024).</w:t>
      </w:r>
    </w:p>
    <w:p w14:paraId="4A27221F" w14:textId="77777777" w:rsidR="00323AAB" w:rsidRPr="008B68DB" w:rsidRDefault="00323AAB" w:rsidP="00323AAB">
      <w:pPr>
        <w:jc w:val="both"/>
        <w:rPr>
          <w:rFonts w:ascii="Arial" w:hAnsi="Arial" w:cs="Arial"/>
          <w:lang w:eastAsia="en-GB"/>
        </w:rPr>
      </w:pPr>
      <w:proofErr w:type="spellStart"/>
      <w:r w:rsidRPr="008B68DB">
        <w:rPr>
          <w:rFonts w:ascii="Arial" w:hAnsi="Arial" w:cs="Arial"/>
          <w:shd w:val="clear" w:color="auto" w:fill="FFFFFF"/>
        </w:rPr>
        <w:t>Jayanath</w:t>
      </w:r>
      <w:proofErr w:type="spellEnd"/>
      <w:r w:rsidRPr="008B68DB">
        <w:rPr>
          <w:rFonts w:ascii="Arial" w:hAnsi="Arial" w:cs="Arial"/>
          <w:shd w:val="clear" w:color="auto" w:fill="FFFFFF"/>
        </w:rPr>
        <w:t>, T. (2021) ‘</w:t>
      </w:r>
      <w:r w:rsidRPr="008B68DB">
        <w:rPr>
          <w:rFonts w:ascii="Arial" w:hAnsi="Arial" w:cs="Arial"/>
          <w:lang w:eastAsia="en-GB"/>
        </w:rPr>
        <w:t xml:space="preserve">A Comparative Study on Bilingualism and Multilingualism’, </w:t>
      </w:r>
      <w:proofErr w:type="spellStart"/>
      <w:r w:rsidRPr="008B68DB">
        <w:rPr>
          <w:rFonts w:ascii="Arial" w:hAnsi="Arial" w:cs="Arial"/>
          <w:i/>
          <w:iCs/>
          <w:lang w:eastAsia="en-GB"/>
        </w:rPr>
        <w:t>KnowEx</w:t>
      </w:r>
      <w:proofErr w:type="spellEnd"/>
      <w:r w:rsidRPr="008B68DB">
        <w:rPr>
          <w:rFonts w:ascii="Arial" w:hAnsi="Arial" w:cs="Arial"/>
          <w:i/>
          <w:iCs/>
          <w:lang w:eastAsia="en-GB"/>
        </w:rPr>
        <w:t xml:space="preserve"> Social Sciences, </w:t>
      </w:r>
      <w:r w:rsidRPr="008B68DB">
        <w:rPr>
          <w:rFonts w:ascii="Arial" w:hAnsi="Arial" w:cs="Arial"/>
          <w:lang w:eastAsia="en-GB"/>
        </w:rPr>
        <w:t xml:space="preserve">1. Available at: </w:t>
      </w:r>
      <w:hyperlink r:id="rId21" w:history="1">
        <w:r w:rsidRPr="008B68DB">
          <w:rPr>
            <w:rStyle w:val="Hyperlink"/>
            <w:rFonts w:ascii="Arial" w:hAnsi="Arial" w:cs="Arial"/>
            <w:color w:val="auto"/>
            <w:lang w:eastAsia="en-GB"/>
          </w:rPr>
          <w:t>https://knowexonline.com/journal/index.php/social/article/view/32</w:t>
        </w:r>
      </w:hyperlink>
      <w:r w:rsidRPr="008B68DB">
        <w:rPr>
          <w:rFonts w:ascii="Arial" w:hAnsi="Arial" w:cs="Arial"/>
          <w:lang w:eastAsia="en-GB"/>
        </w:rPr>
        <w:t xml:space="preserve"> (Accessed: 5 April 2024).</w:t>
      </w:r>
    </w:p>
    <w:p w14:paraId="5A54D55A" w14:textId="77777777" w:rsidR="00323AAB" w:rsidRPr="008B68DB" w:rsidRDefault="00323AAB" w:rsidP="00323AAB">
      <w:pPr>
        <w:jc w:val="both"/>
        <w:rPr>
          <w:rFonts w:ascii="Arial" w:hAnsi="Arial" w:cs="Arial"/>
          <w:shd w:val="clear" w:color="auto" w:fill="FFFFFF"/>
        </w:rPr>
      </w:pPr>
      <w:proofErr w:type="spellStart"/>
      <w:r w:rsidRPr="008B68DB">
        <w:rPr>
          <w:rFonts w:ascii="Arial" w:hAnsi="Arial" w:cs="Arial"/>
          <w:shd w:val="clear" w:color="auto" w:fill="FFFFFF"/>
        </w:rPr>
        <w:t>Kharkhurin</w:t>
      </w:r>
      <w:proofErr w:type="spellEnd"/>
      <w:r w:rsidRPr="008B68DB">
        <w:rPr>
          <w:rFonts w:ascii="Arial" w:hAnsi="Arial" w:cs="Arial"/>
          <w:shd w:val="clear" w:color="auto" w:fill="FFFFFF"/>
        </w:rPr>
        <w:t xml:space="preserve">, A. (2010) ‘Bilingual verbal and nonverbal creative </w:t>
      </w:r>
      <w:proofErr w:type="spellStart"/>
      <w:r w:rsidRPr="008B68DB">
        <w:rPr>
          <w:rFonts w:ascii="Arial" w:hAnsi="Arial" w:cs="Arial"/>
          <w:shd w:val="clear" w:color="auto" w:fill="FFFFFF"/>
        </w:rPr>
        <w:t>behavior</w:t>
      </w:r>
      <w:proofErr w:type="spellEnd"/>
      <w:r w:rsidRPr="008B68DB">
        <w:rPr>
          <w:rFonts w:ascii="Arial" w:hAnsi="Arial" w:cs="Arial"/>
          <w:shd w:val="clear" w:color="auto" w:fill="FFFFFF"/>
        </w:rPr>
        <w:t>’, </w:t>
      </w:r>
      <w:r w:rsidRPr="008B68DB">
        <w:rPr>
          <w:rFonts w:ascii="Arial" w:hAnsi="Arial" w:cs="Arial"/>
          <w:i/>
          <w:iCs/>
          <w:shd w:val="clear" w:color="auto" w:fill="FFFFFF"/>
        </w:rPr>
        <w:t>International Journal of Bilingualism</w:t>
      </w:r>
      <w:r w:rsidRPr="008B68DB">
        <w:rPr>
          <w:rFonts w:ascii="Arial" w:hAnsi="Arial" w:cs="Arial"/>
          <w:shd w:val="clear" w:color="auto" w:fill="FFFFFF"/>
        </w:rPr>
        <w:t xml:space="preserve">, 14(2). Available at: </w:t>
      </w:r>
      <w:hyperlink r:id="rId22" w:history="1">
        <w:r w:rsidRPr="008B68DB">
          <w:rPr>
            <w:rStyle w:val="Hyperlink"/>
            <w:rFonts w:ascii="Arial" w:hAnsi="Arial" w:cs="Arial"/>
            <w:color w:val="auto"/>
            <w:shd w:val="clear" w:color="auto" w:fill="FFFFFF"/>
          </w:rPr>
          <w:t>https://journals.sagepub.com/doi/10.1177/1367006910363060</w:t>
        </w:r>
      </w:hyperlink>
      <w:r w:rsidRPr="008B68DB">
        <w:rPr>
          <w:rFonts w:ascii="Arial" w:hAnsi="Arial" w:cs="Arial"/>
          <w:shd w:val="clear" w:color="auto" w:fill="FFFFFF"/>
        </w:rPr>
        <w:t xml:space="preserve"> (Accessed: 5 April 2024).</w:t>
      </w:r>
    </w:p>
    <w:p w14:paraId="0389D296" w14:textId="77777777" w:rsidR="00323AAB" w:rsidRPr="008B68DB" w:rsidRDefault="00323AAB" w:rsidP="00323AAB">
      <w:pPr>
        <w:jc w:val="both"/>
        <w:rPr>
          <w:rFonts w:ascii="Arial" w:hAnsi="Arial" w:cs="Arial"/>
          <w:shd w:val="clear" w:color="auto" w:fill="FFFFFF"/>
        </w:rPr>
      </w:pPr>
      <w:r w:rsidRPr="008B68DB">
        <w:rPr>
          <w:rFonts w:ascii="Arial" w:hAnsi="Arial" w:cs="Arial"/>
          <w:shd w:val="clear" w:color="auto" w:fill="FFFFFF"/>
        </w:rPr>
        <w:t>Marian, V. and Shook, A. (2012) ‘The cognitive benefits of being bilingual’, </w:t>
      </w:r>
      <w:r w:rsidRPr="008B68DB">
        <w:rPr>
          <w:rFonts w:ascii="Arial" w:hAnsi="Arial" w:cs="Arial"/>
          <w:i/>
          <w:iCs/>
          <w:shd w:val="clear" w:color="auto" w:fill="FFFFFF"/>
        </w:rPr>
        <w:t>Cerebrum: the Dana forum on brain science</w:t>
      </w:r>
      <w:r w:rsidRPr="008B68DB">
        <w:rPr>
          <w:rFonts w:ascii="Arial" w:hAnsi="Arial" w:cs="Arial"/>
          <w:shd w:val="clear" w:color="auto" w:fill="FFFFFF"/>
        </w:rPr>
        <w:t xml:space="preserve">, 13. Available at: </w:t>
      </w:r>
      <w:hyperlink r:id="rId23" w:anchor=":~:text=Researchers%20have%20shown%20that%20the%20bilingual%20brain%20can,ability%20to%20inhibit%20one%20language%20while%20using%20another" w:history="1">
        <w:r w:rsidRPr="008B68DB">
          <w:rPr>
            <w:rStyle w:val="Hyperlink"/>
            <w:rFonts w:ascii="Arial" w:hAnsi="Arial" w:cs="Arial"/>
            <w:color w:val="auto"/>
            <w:shd w:val="clear" w:color="auto" w:fill="FFFFFF"/>
          </w:rPr>
          <w:t>https://www.ncbi.nlm.nih.gov/pmc/articles/PMC3583091/#:~:text=Researchers%20have%20shown%20that%20the%20bilingual%20brain%20can,ability%20to%20inhibit%20one%20language%20while%20using%20another</w:t>
        </w:r>
      </w:hyperlink>
      <w:r w:rsidRPr="008B68DB">
        <w:rPr>
          <w:rFonts w:ascii="Arial" w:hAnsi="Arial" w:cs="Arial"/>
          <w:shd w:val="clear" w:color="auto" w:fill="FFFFFF"/>
        </w:rPr>
        <w:t xml:space="preserve"> (Accessed: 5 April 2024).</w:t>
      </w:r>
    </w:p>
    <w:p w14:paraId="596085C1" w14:textId="77777777" w:rsidR="00323AAB" w:rsidRPr="008B68DB" w:rsidRDefault="00323AAB" w:rsidP="00323AAB">
      <w:pPr>
        <w:jc w:val="both"/>
        <w:rPr>
          <w:rFonts w:ascii="Arial" w:hAnsi="Arial" w:cs="Arial"/>
        </w:rPr>
      </w:pPr>
      <w:proofErr w:type="spellStart"/>
      <w:r w:rsidRPr="008B68DB">
        <w:rPr>
          <w:rFonts w:ascii="Arial" w:hAnsi="Arial" w:cs="Arial"/>
        </w:rPr>
        <w:t>Nicoladis</w:t>
      </w:r>
      <w:proofErr w:type="spellEnd"/>
      <w:r w:rsidRPr="008B68DB">
        <w:rPr>
          <w:rFonts w:ascii="Arial" w:hAnsi="Arial" w:cs="Arial"/>
        </w:rPr>
        <w:t xml:space="preserve">, E. (2016) ‘Second Language/Bilingualism at An Early Age with Emphasis on Its Impact on Early SocioCognitive and Socio-Emotional Development’, </w:t>
      </w:r>
      <w:r w:rsidRPr="008B68DB">
        <w:rPr>
          <w:rFonts w:ascii="Arial" w:hAnsi="Arial" w:cs="Arial"/>
          <w:i/>
          <w:iCs/>
        </w:rPr>
        <w:t xml:space="preserve">Encyclopaedia on Early Childhood Development. </w:t>
      </w:r>
      <w:r w:rsidRPr="008B68DB">
        <w:rPr>
          <w:rFonts w:ascii="Arial" w:hAnsi="Arial" w:cs="Arial"/>
        </w:rPr>
        <w:t xml:space="preserve">Available at: </w:t>
      </w:r>
      <w:hyperlink r:id="rId24" w:history="1">
        <w:r w:rsidRPr="008B68DB">
          <w:rPr>
            <w:rStyle w:val="Hyperlink"/>
            <w:rFonts w:ascii="Arial" w:hAnsi="Arial" w:cs="Arial"/>
            <w:color w:val="auto"/>
          </w:rPr>
          <w:t>https://www.child-encyclopedia.com/pdf/expert/second-language/according-experts/second-languagebilingualism-early-age-emphasis-its-impact-early</w:t>
        </w:r>
      </w:hyperlink>
      <w:r w:rsidRPr="008B68DB">
        <w:rPr>
          <w:rFonts w:ascii="Arial" w:hAnsi="Arial" w:cs="Arial"/>
        </w:rPr>
        <w:t xml:space="preserve"> (Accessed: 5 April 2024).</w:t>
      </w:r>
    </w:p>
    <w:p w14:paraId="66F81EF8" w14:textId="77777777" w:rsidR="00323AAB" w:rsidRPr="008B68DB" w:rsidRDefault="00323AAB" w:rsidP="00323AAB">
      <w:pPr>
        <w:jc w:val="both"/>
        <w:rPr>
          <w:rFonts w:ascii="Arial" w:hAnsi="Arial" w:cs="Arial"/>
          <w:shd w:val="clear" w:color="auto" w:fill="FFFFFF"/>
        </w:rPr>
      </w:pPr>
      <w:r w:rsidRPr="008B68DB">
        <w:rPr>
          <w:rFonts w:ascii="Arial" w:hAnsi="Arial" w:cs="Arial"/>
          <w:shd w:val="clear" w:color="auto" w:fill="FFFFFF"/>
        </w:rPr>
        <w:t>Schmidtke, J. (2016) ‘</w:t>
      </w:r>
      <w:r w:rsidRPr="008B68DB">
        <w:rPr>
          <w:rFonts w:ascii="Arial" w:hAnsi="Arial" w:cs="Arial"/>
        </w:rPr>
        <w:t xml:space="preserve">The Bilingual Disadvantage in Speech Understanding in Noise Is Likely a Frequency Effect Related to Reduced Language Exposure’, </w:t>
      </w:r>
      <w:r w:rsidRPr="008B68DB">
        <w:rPr>
          <w:rFonts w:ascii="Arial" w:hAnsi="Arial" w:cs="Arial"/>
          <w:i/>
          <w:iCs/>
        </w:rPr>
        <w:t xml:space="preserve">Auditory Cognitive Neuroscience, </w:t>
      </w:r>
      <w:r w:rsidRPr="008B68DB">
        <w:rPr>
          <w:rFonts w:ascii="Arial" w:hAnsi="Arial" w:cs="Arial"/>
        </w:rPr>
        <w:t xml:space="preserve">7. Available at: </w:t>
      </w:r>
      <w:hyperlink r:id="rId25" w:history="1">
        <w:r w:rsidRPr="008B68DB">
          <w:rPr>
            <w:rStyle w:val="Hyperlink"/>
            <w:rFonts w:ascii="Arial" w:hAnsi="Arial" w:cs="Arial"/>
            <w:color w:val="auto"/>
          </w:rPr>
          <w:t>https://www.frontiersin.org/journals/psychology/articles/10.3389/fpsyg.2016.00678/full</w:t>
        </w:r>
      </w:hyperlink>
      <w:r w:rsidRPr="008B68DB">
        <w:rPr>
          <w:rFonts w:ascii="Arial" w:hAnsi="Arial" w:cs="Arial"/>
        </w:rPr>
        <w:t xml:space="preserve"> (Accessed: 5 April 2024).</w:t>
      </w:r>
    </w:p>
    <w:p w14:paraId="57C8F279" w14:textId="77777777" w:rsidR="00323AAB" w:rsidRPr="008B68DB" w:rsidRDefault="00323AAB" w:rsidP="00323AAB">
      <w:pPr>
        <w:pStyle w:val="Heading2"/>
        <w:jc w:val="both"/>
        <w:rPr>
          <w:rFonts w:ascii="Arial" w:hAnsi="Arial" w:cs="Arial"/>
          <w:color w:val="auto"/>
          <w:spacing w:val="-15"/>
          <w:sz w:val="24"/>
          <w:szCs w:val="24"/>
        </w:rPr>
      </w:pPr>
      <w:r w:rsidRPr="008B68DB">
        <w:rPr>
          <w:rFonts w:ascii="Arial" w:hAnsi="Arial" w:cs="Arial"/>
          <w:color w:val="auto"/>
          <w:sz w:val="24"/>
          <w:szCs w:val="24"/>
        </w:rPr>
        <w:lastRenderedPageBreak/>
        <w:t xml:space="preserve">Trautner, T. (2019) </w:t>
      </w:r>
      <w:r w:rsidRPr="008B68DB">
        <w:rPr>
          <w:rFonts w:ascii="Arial" w:hAnsi="Arial" w:cs="Arial"/>
          <w:i/>
          <w:iCs/>
          <w:color w:val="auto"/>
          <w:spacing w:val="-15"/>
          <w:sz w:val="24"/>
          <w:szCs w:val="24"/>
        </w:rPr>
        <w:t xml:space="preserve">Advantages of a bilingual brain. </w:t>
      </w:r>
      <w:r w:rsidRPr="008B68DB">
        <w:rPr>
          <w:rFonts w:ascii="Arial" w:hAnsi="Arial" w:cs="Arial"/>
          <w:color w:val="auto"/>
          <w:spacing w:val="-15"/>
          <w:sz w:val="24"/>
          <w:szCs w:val="24"/>
        </w:rPr>
        <w:t xml:space="preserve">Available at: </w:t>
      </w:r>
      <w:hyperlink r:id="rId26" w:history="1">
        <w:r w:rsidRPr="008B68DB">
          <w:rPr>
            <w:rStyle w:val="Hyperlink"/>
            <w:rFonts w:ascii="Arial" w:hAnsi="Arial" w:cs="Arial"/>
            <w:color w:val="auto"/>
            <w:spacing w:val="-15"/>
            <w:sz w:val="24"/>
            <w:szCs w:val="24"/>
          </w:rPr>
          <w:t>https://www.canr.msu.edu/news/advantages_of_a_bilingual_brain</w:t>
        </w:r>
      </w:hyperlink>
      <w:r w:rsidRPr="008B68DB">
        <w:rPr>
          <w:rFonts w:ascii="Arial" w:hAnsi="Arial" w:cs="Arial"/>
          <w:color w:val="auto"/>
          <w:spacing w:val="-15"/>
          <w:sz w:val="24"/>
          <w:szCs w:val="24"/>
        </w:rPr>
        <w:t xml:space="preserve"> (Accessed: 5 April 2024).</w:t>
      </w:r>
    </w:p>
    <w:p w14:paraId="530AF8C1" w14:textId="77777777" w:rsidR="00323AAB" w:rsidRPr="008B68DB" w:rsidRDefault="00323AAB" w:rsidP="00323AAB">
      <w:pPr>
        <w:jc w:val="both"/>
        <w:rPr>
          <w:rFonts w:ascii="Arial" w:hAnsi="Arial" w:cs="Arial"/>
        </w:rPr>
      </w:pPr>
      <w:r w:rsidRPr="008B68DB">
        <w:rPr>
          <w:rFonts w:ascii="Arial" w:hAnsi="Arial" w:cs="Arial"/>
        </w:rPr>
        <w:t xml:space="preserve">Welsh Government (2014) </w:t>
      </w:r>
      <w:r w:rsidRPr="008B68DB">
        <w:rPr>
          <w:rFonts w:ascii="Arial" w:hAnsi="Arial" w:cs="Arial"/>
          <w:i/>
          <w:iCs/>
        </w:rPr>
        <w:t xml:space="preserve">Welsh as an Additional Language: Research into the level of need and current support provided to black and minority ethnic pupils with Welsh language support needs. </w:t>
      </w:r>
      <w:r w:rsidRPr="008B68DB">
        <w:rPr>
          <w:rFonts w:ascii="Arial" w:hAnsi="Arial" w:cs="Arial"/>
        </w:rPr>
        <w:t xml:space="preserve">Available at: </w:t>
      </w:r>
      <w:hyperlink r:id="rId27" w:history="1">
        <w:r w:rsidRPr="008B68DB">
          <w:rPr>
            <w:rStyle w:val="Hyperlink"/>
            <w:rFonts w:ascii="Arial" w:hAnsi="Arial" w:cs="Arial"/>
            <w:color w:val="auto"/>
          </w:rPr>
          <w:t>https://www.gov.wales/sites/default/files/statistics-and-research/2019-07/140430-welsh-additional-language-en.pdf</w:t>
        </w:r>
      </w:hyperlink>
      <w:r w:rsidRPr="008B68DB">
        <w:rPr>
          <w:rFonts w:ascii="Arial" w:hAnsi="Arial" w:cs="Arial"/>
        </w:rPr>
        <w:t xml:space="preserve"> (Accessed: 5 April 2024).</w:t>
      </w:r>
    </w:p>
    <w:p w14:paraId="66F5D40F" w14:textId="77777777" w:rsidR="00323AAB" w:rsidRPr="008B68DB" w:rsidRDefault="00323AAB" w:rsidP="00323AAB">
      <w:pPr>
        <w:jc w:val="both"/>
        <w:rPr>
          <w:rFonts w:ascii="Arial" w:hAnsi="Arial" w:cs="Arial"/>
        </w:rPr>
      </w:pPr>
      <w:r w:rsidRPr="008B68DB">
        <w:rPr>
          <w:rFonts w:ascii="Arial" w:hAnsi="Arial" w:cs="Arial"/>
        </w:rPr>
        <w:t xml:space="preserve">Welsh Government (2015) </w:t>
      </w:r>
      <w:r w:rsidRPr="008B68DB">
        <w:rPr>
          <w:rFonts w:ascii="Arial" w:hAnsi="Arial" w:cs="Arial"/>
          <w:i/>
          <w:iCs/>
        </w:rPr>
        <w:t xml:space="preserve">Curriculum for Wales Foundation Phase Framework. </w:t>
      </w:r>
      <w:r w:rsidRPr="008B68DB">
        <w:rPr>
          <w:rFonts w:ascii="Arial" w:hAnsi="Arial" w:cs="Arial"/>
        </w:rPr>
        <w:t xml:space="preserve">Available at: </w:t>
      </w:r>
      <w:hyperlink r:id="rId28" w:history="1">
        <w:r w:rsidRPr="008B68DB">
          <w:rPr>
            <w:rStyle w:val="Hyperlink"/>
            <w:rFonts w:ascii="Arial" w:hAnsi="Arial" w:cs="Arial"/>
            <w:color w:val="auto"/>
          </w:rPr>
          <w:t>https://hwb.gov.wales/api/storage/d5d8e39c-b534-40cb-a3f5-7e2e126d8077/foundation-phase-framework.pdf</w:t>
        </w:r>
      </w:hyperlink>
      <w:r w:rsidRPr="008B68DB">
        <w:rPr>
          <w:rFonts w:ascii="Arial" w:hAnsi="Arial" w:cs="Arial"/>
        </w:rPr>
        <w:t xml:space="preserve"> (Accessed: 5 April 2024).</w:t>
      </w:r>
    </w:p>
    <w:p w14:paraId="7FD53C61" w14:textId="77777777" w:rsidR="00323AAB" w:rsidRPr="008B68DB" w:rsidRDefault="00323AAB" w:rsidP="00323AAB">
      <w:pPr>
        <w:jc w:val="both"/>
        <w:rPr>
          <w:rFonts w:ascii="Arial" w:hAnsi="Arial" w:cs="Arial"/>
          <w:shd w:val="clear" w:color="auto" w:fill="FEFEFE"/>
        </w:rPr>
      </w:pPr>
      <w:r w:rsidRPr="008B68DB">
        <w:rPr>
          <w:rFonts w:ascii="Arial" w:hAnsi="Arial" w:cs="Arial"/>
          <w:shd w:val="clear" w:color="auto" w:fill="FEFEFE"/>
        </w:rPr>
        <w:t xml:space="preserve">Welsh Government (2017) </w:t>
      </w:r>
      <w:r w:rsidRPr="008B68DB">
        <w:rPr>
          <w:rFonts w:ascii="Arial" w:hAnsi="Arial" w:cs="Arial"/>
          <w:i/>
          <w:iCs/>
        </w:rPr>
        <w:t xml:space="preserve">Cymraeg 2050 A million Welsh speakers. </w:t>
      </w:r>
      <w:r w:rsidRPr="008B68DB">
        <w:rPr>
          <w:rFonts w:ascii="Arial" w:hAnsi="Arial" w:cs="Arial"/>
        </w:rPr>
        <w:t xml:space="preserve">Available at: </w:t>
      </w:r>
      <w:hyperlink r:id="rId29" w:history="1">
        <w:r w:rsidRPr="008B68DB">
          <w:rPr>
            <w:rStyle w:val="Hyperlink"/>
            <w:rFonts w:ascii="Arial" w:hAnsi="Arial" w:cs="Arial"/>
            <w:color w:val="auto"/>
          </w:rPr>
          <w:t>https://www.gov.wales/sites/default/files/publications/2018-12/cymraeg-2050-welsh-language-strategy.pdf</w:t>
        </w:r>
      </w:hyperlink>
      <w:r w:rsidRPr="008B68DB">
        <w:rPr>
          <w:rFonts w:ascii="Arial" w:hAnsi="Arial" w:cs="Arial"/>
        </w:rPr>
        <w:t xml:space="preserve"> (Accessed: 5 April 2024).</w:t>
      </w:r>
    </w:p>
    <w:p w14:paraId="327A5BE3" w14:textId="77777777" w:rsidR="00323AAB" w:rsidRPr="008B68DB" w:rsidRDefault="00323AAB" w:rsidP="00323AAB">
      <w:pPr>
        <w:jc w:val="both"/>
        <w:rPr>
          <w:rFonts w:ascii="Arial" w:hAnsi="Arial" w:cs="Arial"/>
        </w:rPr>
      </w:pPr>
      <w:r w:rsidRPr="008B68DB">
        <w:rPr>
          <w:rFonts w:ascii="Arial" w:hAnsi="Arial" w:cs="Arial"/>
        </w:rPr>
        <w:t xml:space="preserve">Welsh Government (2019) </w:t>
      </w:r>
      <w:r w:rsidRPr="008B68DB">
        <w:rPr>
          <w:rFonts w:ascii="Arial" w:hAnsi="Arial" w:cs="Arial"/>
          <w:i/>
          <w:iCs/>
        </w:rPr>
        <w:t xml:space="preserve">Our National Mission: A Transformational Curriculum. </w:t>
      </w:r>
      <w:r w:rsidRPr="008B68DB">
        <w:rPr>
          <w:rFonts w:ascii="Arial" w:hAnsi="Arial" w:cs="Arial"/>
        </w:rPr>
        <w:t xml:space="preserve">Available at: </w:t>
      </w:r>
      <w:hyperlink r:id="rId30" w:history="1">
        <w:r w:rsidRPr="008B68DB">
          <w:rPr>
            <w:rStyle w:val="Hyperlink"/>
            <w:rFonts w:ascii="Arial" w:hAnsi="Arial" w:cs="Arial"/>
            <w:color w:val="auto"/>
          </w:rPr>
          <w:t>https://www.gov.wales/sites/default/files/consultations/2019-02/consultation-document-transformational-curriculum-v2.pdf</w:t>
        </w:r>
      </w:hyperlink>
      <w:r w:rsidRPr="008B68DB">
        <w:rPr>
          <w:rFonts w:ascii="Arial" w:hAnsi="Arial" w:cs="Arial"/>
        </w:rPr>
        <w:t xml:space="preserve"> (Accessed: 5 April 2024).</w:t>
      </w:r>
    </w:p>
    <w:p w14:paraId="1B23D6AE" w14:textId="77777777" w:rsidR="00323AAB" w:rsidRPr="008B68DB" w:rsidRDefault="00323AAB" w:rsidP="00323AAB">
      <w:pPr>
        <w:jc w:val="both"/>
        <w:rPr>
          <w:rFonts w:ascii="Arial" w:hAnsi="Arial" w:cs="Arial"/>
        </w:rPr>
      </w:pPr>
      <w:r w:rsidRPr="008B68DB">
        <w:rPr>
          <w:rFonts w:ascii="Arial" w:hAnsi="Arial" w:cs="Arial"/>
          <w:shd w:val="clear" w:color="auto" w:fill="FFFFFF"/>
        </w:rPr>
        <w:t xml:space="preserve">Welsh Government (2020) </w:t>
      </w:r>
      <w:r w:rsidRPr="008B68DB">
        <w:rPr>
          <w:rStyle w:val="field"/>
          <w:rFonts w:ascii="Arial" w:hAnsi="Arial" w:cs="Arial"/>
          <w:i/>
          <w:iCs/>
        </w:rPr>
        <w:t xml:space="preserve">Welsh Language (Wales) Measure 2011. </w:t>
      </w:r>
      <w:r w:rsidRPr="008B68DB">
        <w:rPr>
          <w:rStyle w:val="field"/>
          <w:rFonts w:ascii="Arial" w:hAnsi="Arial" w:cs="Arial"/>
        </w:rPr>
        <w:t xml:space="preserve">Available at: </w:t>
      </w:r>
      <w:hyperlink r:id="rId31" w:history="1">
        <w:r w:rsidRPr="008B68DB">
          <w:rPr>
            <w:rStyle w:val="Hyperlink"/>
            <w:rFonts w:ascii="Arial" w:hAnsi="Arial" w:cs="Arial"/>
            <w:color w:val="auto"/>
          </w:rPr>
          <w:t>https://law.gov.wales/culture/welsh-language/welsh-language-wales-measure-2011</w:t>
        </w:r>
      </w:hyperlink>
      <w:r w:rsidRPr="008B68DB">
        <w:rPr>
          <w:rStyle w:val="field"/>
          <w:rFonts w:ascii="Arial" w:hAnsi="Arial" w:cs="Arial"/>
        </w:rPr>
        <w:t xml:space="preserve"> (Accessed: 5 April 2024).</w:t>
      </w:r>
    </w:p>
    <w:p w14:paraId="48EF8210" w14:textId="3A999382" w:rsidR="00323AAB" w:rsidRPr="008B68DB" w:rsidRDefault="00323AAB" w:rsidP="00323AAB">
      <w:pPr>
        <w:jc w:val="both"/>
        <w:rPr>
          <w:rFonts w:ascii="Arial" w:hAnsi="Arial" w:cs="Arial"/>
        </w:rPr>
      </w:pPr>
      <w:r w:rsidRPr="008B68DB">
        <w:rPr>
          <w:rFonts w:ascii="Arial" w:hAnsi="Arial" w:cs="Arial"/>
          <w:shd w:val="clear" w:color="auto" w:fill="FEFEFE"/>
        </w:rPr>
        <w:t xml:space="preserve">Welsh Government (2023) </w:t>
      </w:r>
      <w:r w:rsidRPr="008B68DB">
        <w:rPr>
          <w:rFonts w:ascii="Arial" w:hAnsi="Arial" w:cs="Arial"/>
          <w:i/>
          <w:iCs/>
        </w:rPr>
        <w:t xml:space="preserve">Cymraeg 2050: Welsh language strategy action plan 2023 to 2024. </w:t>
      </w:r>
      <w:r w:rsidRPr="008B68DB">
        <w:rPr>
          <w:rFonts w:ascii="Arial" w:hAnsi="Arial" w:cs="Arial"/>
        </w:rPr>
        <w:t xml:space="preserve">Available at: </w:t>
      </w:r>
      <w:hyperlink r:id="rId32" w:history="1">
        <w:r w:rsidRPr="008B68DB">
          <w:rPr>
            <w:rStyle w:val="Hyperlink"/>
            <w:rFonts w:ascii="Arial" w:hAnsi="Arial" w:cs="Arial"/>
            <w:color w:val="auto"/>
          </w:rPr>
          <w:t>https://www.gov.wales/cymraeg-2050-welsh-language-strategy-action-plan-2023-2024-html</w:t>
        </w:r>
      </w:hyperlink>
      <w:r w:rsidRPr="008B68DB">
        <w:rPr>
          <w:rFonts w:ascii="Arial" w:hAnsi="Arial" w:cs="Arial"/>
        </w:rPr>
        <w:t xml:space="preserve"> (Accessed: 5 April 2024).</w:t>
      </w:r>
    </w:p>
    <w:p w14:paraId="275D8A23" w14:textId="77777777" w:rsidR="00323AAB" w:rsidRPr="008B68DB" w:rsidRDefault="00323AAB" w:rsidP="00323AAB">
      <w:pPr>
        <w:jc w:val="both"/>
        <w:rPr>
          <w:rFonts w:ascii="Arial" w:hAnsi="Arial" w:cs="Arial"/>
          <w:lang w:eastAsia="en-GB"/>
        </w:rPr>
      </w:pPr>
      <w:r w:rsidRPr="008B68DB">
        <w:rPr>
          <w:rFonts w:ascii="Arial" w:hAnsi="Arial" w:cs="Arial"/>
        </w:rPr>
        <w:t xml:space="preserve">Welsh Government (no date) </w:t>
      </w:r>
      <w:r w:rsidRPr="008B68DB">
        <w:rPr>
          <w:rFonts w:ascii="Arial" w:hAnsi="Arial" w:cs="Arial"/>
          <w:i/>
          <w:iCs/>
          <w:lang w:eastAsia="en-GB"/>
        </w:rPr>
        <w:t xml:space="preserve">English or Welsh as an additional language. </w:t>
      </w:r>
      <w:r w:rsidRPr="008B68DB">
        <w:rPr>
          <w:rFonts w:ascii="Arial" w:hAnsi="Arial" w:cs="Arial"/>
          <w:lang w:eastAsia="en-GB"/>
        </w:rPr>
        <w:t xml:space="preserve">Available at: </w:t>
      </w:r>
      <w:hyperlink r:id="rId33" w:history="1">
        <w:r w:rsidRPr="008B68DB">
          <w:rPr>
            <w:rStyle w:val="Hyperlink"/>
            <w:rFonts w:ascii="Arial" w:eastAsia="Times New Roman" w:hAnsi="Arial" w:cs="Arial"/>
            <w:color w:val="auto"/>
            <w:spacing w:val="-5"/>
            <w:kern w:val="36"/>
            <w:lang w:eastAsia="en-GB"/>
            <w14:ligatures w14:val="none"/>
          </w:rPr>
          <w:t>https://hwb.gov.wales/blended-learning/distance-learning-tools-through-hwb/welcome-to-parents-and-carers-support/keep-wales-learning/english-or-welsh-as-an-additional-language/</w:t>
        </w:r>
      </w:hyperlink>
      <w:r w:rsidRPr="008B68DB">
        <w:rPr>
          <w:rFonts w:ascii="Arial" w:hAnsi="Arial" w:cs="Arial"/>
          <w:lang w:eastAsia="en-GB"/>
        </w:rPr>
        <w:t xml:space="preserve"> (Accessed: 5 April 2024).</w:t>
      </w:r>
    </w:p>
    <w:p w14:paraId="4A8930E3" w14:textId="77777777" w:rsidR="00323AAB" w:rsidRPr="008B68DB" w:rsidRDefault="00323AAB" w:rsidP="00323AAB">
      <w:pPr>
        <w:jc w:val="both"/>
        <w:rPr>
          <w:rFonts w:ascii="Arial" w:hAnsi="Arial" w:cs="Arial"/>
          <w:shd w:val="clear" w:color="auto" w:fill="F7F7F7"/>
        </w:rPr>
      </w:pPr>
      <w:r w:rsidRPr="008B68DB">
        <w:rPr>
          <w:rFonts w:ascii="Arial" w:hAnsi="Arial" w:cs="Arial"/>
        </w:rPr>
        <w:t xml:space="preserve">Xia, T., An, Y. and Guo, J. (2022) ‘Bilingualism and creativity: Benefits from cognitive inhibition and cognitive flexibility’, </w:t>
      </w:r>
      <w:r w:rsidRPr="008B68DB">
        <w:rPr>
          <w:rFonts w:ascii="Arial" w:hAnsi="Arial" w:cs="Arial"/>
          <w:i/>
          <w:iCs/>
        </w:rPr>
        <w:t>Educational Psychology,</w:t>
      </w:r>
      <w:r w:rsidRPr="008B68DB">
        <w:rPr>
          <w:rFonts w:ascii="Arial" w:hAnsi="Arial" w:cs="Arial"/>
        </w:rPr>
        <w:t xml:space="preserve"> 13. Available at: </w:t>
      </w:r>
      <w:hyperlink r:id="rId34" w:history="1">
        <w:r w:rsidRPr="008B68DB">
          <w:rPr>
            <w:rStyle w:val="Hyperlink"/>
            <w:rFonts w:ascii="Arial" w:hAnsi="Arial" w:cs="Arial"/>
            <w:color w:val="auto"/>
          </w:rPr>
          <w:t>https://www.frontiersin.org/journals/psychology/articles/10.3389/fpsyg.2022.1016777/full</w:t>
        </w:r>
      </w:hyperlink>
      <w:r w:rsidRPr="008B68DB">
        <w:rPr>
          <w:rFonts w:ascii="Arial" w:hAnsi="Arial" w:cs="Arial"/>
        </w:rPr>
        <w:t xml:space="preserve"> (Accessed: 5 April 2024).</w:t>
      </w:r>
    </w:p>
    <w:sectPr w:rsidR="00323AAB" w:rsidRPr="008B68DB">
      <w:head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B7E9E" w14:textId="77777777" w:rsidR="0089721D" w:rsidRDefault="0089721D" w:rsidP="002A62A5">
      <w:pPr>
        <w:spacing w:after="0" w:line="240" w:lineRule="auto"/>
      </w:pPr>
      <w:r>
        <w:separator/>
      </w:r>
    </w:p>
  </w:endnote>
  <w:endnote w:type="continuationSeparator" w:id="0">
    <w:p w14:paraId="4DBE6A62" w14:textId="77777777" w:rsidR="0089721D" w:rsidRDefault="0089721D" w:rsidP="002A62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96E50" w14:textId="77777777" w:rsidR="0089721D" w:rsidRDefault="0089721D" w:rsidP="002A62A5">
      <w:pPr>
        <w:spacing w:after="0" w:line="240" w:lineRule="auto"/>
      </w:pPr>
      <w:r>
        <w:separator/>
      </w:r>
    </w:p>
  </w:footnote>
  <w:footnote w:type="continuationSeparator" w:id="0">
    <w:p w14:paraId="7769822A" w14:textId="77777777" w:rsidR="0089721D" w:rsidRDefault="0089721D" w:rsidP="002A62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6F031" w14:textId="25969BAA" w:rsidR="002A62A5" w:rsidRPr="002A62A5" w:rsidRDefault="002A62A5">
    <w:pPr>
      <w:pStyle w:val="Header"/>
      <w:rPr>
        <w:rFonts w:ascii="Arial" w:hAnsi="Arial" w:cs="Arial"/>
        <w:sz w:val="18"/>
        <w:szCs w:val="18"/>
      </w:rPr>
    </w:pPr>
    <w:r w:rsidRPr="002A62A5">
      <w:rPr>
        <w:rFonts w:ascii="Arial" w:hAnsi="Arial" w:cs="Arial"/>
        <w:sz w:val="18"/>
        <w:szCs w:val="18"/>
      </w:rPr>
      <w:t>ECEY4004</w:t>
    </w:r>
  </w:p>
  <w:p w14:paraId="7FF6E5ED" w14:textId="1347695F" w:rsidR="002A62A5" w:rsidRPr="002A62A5" w:rsidRDefault="002A62A5">
    <w:pPr>
      <w:pStyle w:val="Header"/>
      <w:rPr>
        <w:rFonts w:ascii="Arial" w:hAnsi="Arial" w:cs="Arial"/>
        <w:sz w:val="18"/>
        <w:szCs w:val="18"/>
      </w:rPr>
    </w:pPr>
    <w:r w:rsidRPr="002A62A5">
      <w:rPr>
        <w:rFonts w:ascii="Arial" w:hAnsi="Arial" w:cs="Arial"/>
        <w:color w:val="242130"/>
        <w:sz w:val="18"/>
        <w:szCs w:val="18"/>
        <w:shd w:val="clear" w:color="auto" w:fill="FFFFFF"/>
      </w:rPr>
      <w:t>2316355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F0ED4"/>
    <w:multiLevelType w:val="hybridMultilevel"/>
    <w:tmpl w:val="301C3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62EBE"/>
    <w:multiLevelType w:val="hybridMultilevel"/>
    <w:tmpl w:val="C5922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322D77"/>
    <w:multiLevelType w:val="hybridMultilevel"/>
    <w:tmpl w:val="C11A8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2D3C0E"/>
    <w:multiLevelType w:val="hybridMultilevel"/>
    <w:tmpl w:val="593E0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335739"/>
    <w:multiLevelType w:val="hybridMultilevel"/>
    <w:tmpl w:val="66F41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436F00"/>
    <w:multiLevelType w:val="hybridMultilevel"/>
    <w:tmpl w:val="9D86A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5C5C95"/>
    <w:multiLevelType w:val="hybridMultilevel"/>
    <w:tmpl w:val="2D740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B752EA"/>
    <w:multiLevelType w:val="hybridMultilevel"/>
    <w:tmpl w:val="B5507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2754187">
    <w:abstractNumId w:val="0"/>
  </w:num>
  <w:num w:numId="2" w16cid:durableId="1379359614">
    <w:abstractNumId w:val="6"/>
  </w:num>
  <w:num w:numId="3" w16cid:durableId="54399894">
    <w:abstractNumId w:val="1"/>
  </w:num>
  <w:num w:numId="4" w16cid:durableId="1739016607">
    <w:abstractNumId w:val="2"/>
  </w:num>
  <w:num w:numId="5" w16cid:durableId="530534523">
    <w:abstractNumId w:val="5"/>
  </w:num>
  <w:num w:numId="6" w16cid:durableId="1089421927">
    <w:abstractNumId w:val="3"/>
  </w:num>
  <w:num w:numId="7" w16cid:durableId="783234286">
    <w:abstractNumId w:val="7"/>
  </w:num>
  <w:num w:numId="8" w16cid:durableId="6252806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B1F"/>
    <w:rsid w:val="00014B1F"/>
    <w:rsid w:val="00067397"/>
    <w:rsid w:val="000876E2"/>
    <w:rsid w:val="001101CC"/>
    <w:rsid w:val="001C4150"/>
    <w:rsid w:val="00210814"/>
    <w:rsid w:val="002A62A5"/>
    <w:rsid w:val="00323AAB"/>
    <w:rsid w:val="003F4FEF"/>
    <w:rsid w:val="00406BFC"/>
    <w:rsid w:val="004A1A1E"/>
    <w:rsid w:val="0052576C"/>
    <w:rsid w:val="00556D4E"/>
    <w:rsid w:val="00624F3C"/>
    <w:rsid w:val="0069732D"/>
    <w:rsid w:val="006C496C"/>
    <w:rsid w:val="006C7D8A"/>
    <w:rsid w:val="007E304A"/>
    <w:rsid w:val="0089721D"/>
    <w:rsid w:val="008B68DB"/>
    <w:rsid w:val="009068D0"/>
    <w:rsid w:val="00983530"/>
    <w:rsid w:val="00A14A91"/>
    <w:rsid w:val="00C770F3"/>
    <w:rsid w:val="00D3576F"/>
    <w:rsid w:val="00D67189"/>
    <w:rsid w:val="00ED764F"/>
    <w:rsid w:val="00F67640"/>
    <w:rsid w:val="00FE2E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CC98A"/>
  <w15:chartTrackingRefBased/>
  <w15:docId w15:val="{2EBB8BC0-D161-4EA4-B536-0DBABD933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4B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4B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4B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4B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4B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4B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4B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4B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4B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4B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4B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4B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4B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4B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4B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4B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4B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4B1F"/>
    <w:rPr>
      <w:rFonts w:eastAsiaTheme="majorEastAsia" w:cstheme="majorBidi"/>
      <w:color w:val="272727" w:themeColor="text1" w:themeTint="D8"/>
    </w:rPr>
  </w:style>
  <w:style w:type="paragraph" w:styleId="Title">
    <w:name w:val="Title"/>
    <w:basedOn w:val="Normal"/>
    <w:next w:val="Normal"/>
    <w:link w:val="TitleChar"/>
    <w:uiPriority w:val="10"/>
    <w:qFormat/>
    <w:rsid w:val="00014B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4B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4B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4B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4B1F"/>
    <w:pPr>
      <w:spacing w:before="160"/>
      <w:jc w:val="center"/>
    </w:pPr>
    <w:rPr>
      <w:i/>
      <w:iCs/>
      <w:color w:val="404040" w:themeColor="text1" w:themeTint="BF"/>
    </w:rPr>
  </w:style>
  <w:style w:type="character" w:customStyle="1" w:styleId="QuoteChar">
    <w:name w:val="Quote Char"/>
    <w:basedOn w:val="DefaultParagraphFont"/>
    <w:link w:val="Quote"/>
    <w:uiPriority w:val="29"/>
    <w:rsid w:val="00014B1F"/>
    <w:rPr>
      <w:i/>
      <w:iCs/>
      <w:color w:val="404040" w:themeColor="text1" w:themeTint="BF"/>
    </w:rPr>
  </w:style>
  <w:style w:type="paragraph" w:styleId="ListParagraph">
    <w:name w:val="List Paragraph"/>
    <w:basedOn w:val="Normal"/>
    <w:uiPriority w:val="34"/>
    <w:qFormat/>
    <w:rsid w:val="00014B1F"/>
    <w:pPr>
      <w:ind w:left="720"/>
      <w:contextualSpacing/>
    </w:pPr>
  </w:style>
  <w:style w:type="character" w:styleId="IntenseEmphasis">
    <w:name w:val="Intense Emphasis"/>
    <w:basedOn w:val="DefaultParagraphFont"/>
    <w:uiPriority w:val="21"/>
    <w:qFormat/>
    <w:rsid w:val="00014B1F"/>
    <w:rPr>
      <w:i/>
      <w:iCs/>
      <w:color w:val="0F4761" w:themeColor="accent1" w:themeShade="BF"/>
    </w:rPr>
  </w:style>
  <w:style w:type="paragraph" w:styleId="IntenseQuote">
    <w:name w:val="Intense Quote"/>
    <w:basedOn w:val="Normal"/>
    <w:next w:val="Normal"/>
    <w:link w:val="IntenseQuoteChar"/>
    <w:uiPriority w:val="30"/>
    <w:qFormat/>
    <w:rsid w:val="00014B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4B1F"/>
    <w:rPr>
      <w:i/>
      <w:iCs/>
      <w:color w:val="0F4761" w:themeColor="accent1" w:themeShade="BF"/>
    </w:rPr>
  </w:style>
  <w:style w:type="character" w:styleId="IntenseReference">
    <w:name w:val="Intense Reference"/>
    <w:basedOn w:val="DefaultParagraphFont"/>
    <w:uiPriority w:val="32"/>
    <w:qFormat/>
    <w:rsid w:val="00014B1F"/>
    <w:rPr>
      <w:b/>
      <w:bCs/>
      <w:smallCaps/>
      <w:color w:val="0F4761" w:themeColor="accent1" w:themeShade="BF"/>
      <w:spacing w:val="5"/>
    </w:rPr>
  </w:style>
  <w:style w:type="character" w:styleId="Hyperlink">
    <w:name w:val="Hyperlink"/>
    <w:basedOn w:val="DefaultParagraphFont"/>
    <w:uiPriority w:val="99"/>
    <w:unhideWhenUsed/>
    <w:rsid w:val="00014B1F"/>
    <w:rPr>
      <w:color w:val="0000FF"/>
      <w:u w:val="single"/>
    </w:rPr>
  </w:style>
  <w:style w:type="character" w:styleId="FollowedHyperlink">
    <w:name w:val="FollowedHyperlink"/>
    <w:basedOn w:val="DefaultParagraphFont"/>
    <w:uiPriority w:val="99"/>
    <w:semiHidden/>
    <w:unhideWhenUsed/>
    <w:rsid w:val="00014B1F"/>
    <w:rPr>
      <w:color w:val="96607D" w:themeColor="followedHyperlink"/>
      <w:u w:val="single"/>
    </w:rPr>
  </w:style>
  <w:style w:type="paragraph" w:styleId="NormalWeb">
    <w:name w:val="Normal (Web)"/>
    <w:basedOn w:val="Normal"/>
    <w:uiPriority w:val="99"/>
    <w:unhideWhenUsed/>
    <w:rsid w:val="00A14A9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9068D0"/>
    <w:rPr>
      <w:color w:val="605E5C"/>
      <w:shd w:val="clear" w:color="auto" w:fill="E1DFDD"/>
    </w:rPr>
  </w:style>
  <w:style w:type="character" w:customStyle="1" w:styleId="article-title">
    <w:name w:val="article-title"/>
    <w:basedOn w:val="DefaultParagraphFont"/>
    <w:rsid w:val="00406BFC"/>
  </w:style>
  <w:style w:type="character" w:customStyle="1" w:styleId="ref-title">
    <w:name w:val="ref-title"/>
    <w:basedOn w:val="DefaultParagraphFont"/>
    <w:rsid w:val="007E304A"/>
  </w:style>
  <w:style w:type="character" w:styleId="Emphasis">
    <w:name w:val="Emphasis"/>
    <w:basedOn w:val="DefaultParagraphFont"/>
    <w:uiPriority w:val="20"/>
    <w:qFormat/>
    <w:rsid w:val="007E304A"/>
    <w:rPr>
      <w:i/>
      <w:iCs/>
    </w:rPr>
  </w:style>
  <w:style w:type="character" w:customStyle="1" w:styleId="field">
    <w:name w:val="field"/>
    <w:basedOn w:val="DefaultParagraphFont"/>
    <w:rsid w:val="007E304A"/>
  </w:style>
  <w:style w:type="character" w:customStyle="1" w:styleId="fn">
    <w:name w:val="fn"/>
    <w:basedOn w:val="DefaultParagraphFont"/>
    <w:rsid w:val="00D3576F"/>
  </w:style>
  <w:style w:type="character" w:customStyle="1" w:styleId="Subtitle1">
    <w:name w:val="Subtitle1"/>
    <w:basedOn w:val="DefaultParagraphFont"/>
    <w:rsid w:val="00D3576F"/>
  </w:style>
  <w:style w:type="paragraph" w:styleId="Header">
    <w:name w:val="header"/>
    <w:basedOn w:val="Normal"/>
    <w:link w:val="HeaderChar"/>
    <w:uiPriority w:val="99"/>
    <w:unhideWhenUsed/>
    <w:rsid w:val="002A62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2A5"/>
  </w:style>
  <w:style w:type="paragraph" w:styleId="Footer">
    <w:name w:val="footer"/>
    <w:basedOn w:val="Normal"/>
    <w:link w:val="FooterChar"/>
    <w:uiPriority w:val="99"/>
    <w:unhideWhenUsed/>
    <w:rsid w:val="002A62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62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79636">
      <w:bodyDiv w:val="1"/>
      <w:marLeft w:val="0"/>
      <w:marRight w:val="0"/>
      <w:marTop w:val="0"/>
      <w:marBottom w:val="0"/>
      <w:divBdr>
        <w:top w:val="none" w:sz="0" w:space="0" w:color="auto"/>
        <w:left w:val="none" w:sz="0" w:space="0" w:color="auto"/>
        <w:bottom w:val="none" w:sz="0" w:space="0" w:color="auto"/>
        <w:right w:val="none" w:sz="0" w:space="0" w:color="auto"/>
      </w:divBdr>
    </w:div>
    <w:div w:id="76904412">
      <w:bodyDiv w:val="1"/>
      <w:marLeft w:val="0"/>
      <w:marRight w:val="0"/>
      <w:marTop w:val="0"/>
      <w:marBottom w:val="0"/>
      <w:divBdr>
        <w:top w:val="none" w:sz="0" w:space="0" w:color="auto"/>
        <w:left w:val="none" w:sz="0" w:space="0" w:color="auto"/>
        <w:bottom w:val="none" w:sz="0" w:space="0" w:color="auto"/>
        <w:right w:val="none" w:sz="0" w:space="0" w:color="auto"/>
      </w:divBdr>
    </w:div>
    <w:div w:id="352194211">
      <w:bodyDiv w:val="1"/>
      <w:marLeft w:val="0"/>
      <w:marRight w:val="0"/>
      <w:marTop w:val="0"/>
      <w:marBottom w:val="0"/>
      <w:divBdr>
        <w:top w:val="none" w:sz="0" w:space="0" w:color="auto"/>
        <w:left w:val="none" w:sz="0" w:space="0" w:color="auto"/>
        <w:bottom w:val="none" w:sz="0" w:space="0" w:color="auto"/>
        <w:right w:val="none" w:sz="0" w:space="0" w:color="auto"/>
      </w:divBdr>
    </w:div>
    <w:div w:id="455874943">
      <w:bodyDiv w:val="1"/>
      <w:marLeft w:val="0"/>
      <w:marRight w:val="0"/>
      <w:marTop w:val="0"/>
      <w:marBottom w:val="0"/>
      <w:divBdr>
        <w:top w:val="none" w:sz="0" w:space="0" w:color="auto"/>
        <w:left w:val="none" w:sz="0" w:space="0" w:color="auto"/>
        <w:bottom w:val="none" w:sz="0" w:space="0" w:color="auto"/>
        <w:right w:val="none" w:sz="0" w:space="0" w:color="auto"/>
      </w:divBdr>
    </w:div>
    <w:div w:id="958604632">
      <w:bodyDiv w:val="1"/>
      <w:marLeft w:val="0"/>
      <w:marRight w:val="0"/>
      <w:marTop w:val="0"/>
      <w:marBottom w:val="0"/>
      <w:divBdr>
        <w:top w:val="none" w:sz="0" w:space="0" w:color="auto"/>
        <w:left w:val="none" w:sz="0" w:space="0" w:color="auto"/>
        <w:bottom w:val="none" w:sz="0" w:space="0" w:color="auto"/>
        <w:right w:val="none" w:sz="0" w:space="0" w:color="auto"/>
      </w:divBdr>
    </w:div>
    <w:div w:id="1334720937">
      <w:bodyDiv w:val="1"/>
      <w:marLeft w:val="0"/>
      <w:marRight w:val="0"/>
      <w:marTop w:val="0"/>
      <w:marBottom w:val="0"/>
      <w:divBdr>
        <w:top w:val="none" w:sz="0" w:space="0" w:color="auto"/>
        <w:left w:val="none" w:sz="0" w:space="0" w:color="auto"/>
        <w:bottom w:val="none" w:sz="0" w:space="0" w:color="auto"/>
        <w:right w:val="none" w:sz="0" w:space="0" w:color="auto"/>
      </w:divBdr>
    </w:div>
    <w:div w:id="1532380491">
      <w:bodyDiv w:val="1"/>
      <w:marLeft w:val="0"/>
      <w:marRight w:val="0"/>
      <w:marTop w:val="0"/>
      <w:marBottom w:val="0"/>
      <w:divBdr>
        <w:top w:val="none" w:sz="0" w:space="0" w:color="auto"/>
        <w:left w:val="none" w:sz="0" w:space="0" w:color="auto"/>
        <w:bottom w:val="none" w:sz="0" w:space="0" w:color="auto"/>
        <w:right w:val="none" w:sz="0" w:space="0" w:color="auto"/>
      </w:divBdr>
    </w:div>
    <w:div w:id="1602642629">
      <w:bodyDiv w:val="1"/>
      <w:marLeft w:val="0"/>
      <w:marRight w:val="0"/>
      <w:marTop w:val="0"/>
      <w:marBottom w:val="0"/>
      <w:divBdr>
        <w:top w:val="none" w:sz="0" w:space="0" w:color="auto"/>
        <w:left w:val="none" w:sz="0" w:space="0" w:color="auto"/>
        <w:bottom w:val="none" w:sz="0" w:space="0" w:color="auto"/>
        <w:right w:val="none" w:sz="0" w:space="0" w:color="auto"/>
      </w:divBdr>
    </w:div>
    <w:div w:id="1671836114">
      <w:bodyDiv w:val="1"/>
      <w:marLeft w:val="0"/>
      <w:marRight w:val="0"/>
      <w:marTop w:val="0"/>
      <w:marBottom w:val="0"/>
      <w:divBdr>
        <w:top w:val="none" w:sz="0" w:space="0" w:color="auto"/>
        <w:left w:val="none" w:sz="0" w:space="0" w:color="auto"/>
        <w:bottom w:val="none" w:sz="0" w:space="0" w:color="auto"/>
        <w:right w:val="none" w:sz="0" w:space="0" w:color="auto"/>
      </w:divBdr>
    </w:div>
    <w:div w:id="1923568490">
      <w:bodyDiv w:val="1"/>
      <w:marLeft w:val="0"/>
      <w:marRight w:val="0"/>
      <w:marTop w:val="0"/>
      <w:marBottom w:val="0"/>
      <w:divBdr>
        <w:top w:val="none" w:sz="0" w:space="0" w:color="auto"/>
        <w:left w:val="none" w:sz="0" w:space="0" w:color="auto"/>
        <w:bottom w:val="none" w:sz="0" w:space="0" w:color="auto"/>
        <w:right w:val="none" w:sz="0" w:space="0" w:color="auto"/>
      </w:divBdr>
    </w:div>
    <w:div w:id="2035840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elo.org.co/scielo.php?pid=S0120-338X2012000200005&amp;script=sci_abstract" TargetMode="External"/><Relationship Id="rId13" Type="http://schemas.openxmlformats.org/officeDocument/2006/relationships/hyperlink" Target="https://www.sciencedirect.com/science/article/abs/pii/S1871187121001334" TargetMode="External"/><Relationship Id="rId18" Type="http://schemas.openxmlformats.org/officeDocument/2006/relationships/hyperlink" Target="https://www.futuregenerations.wales/a-wales-of-vibrant-culture-and-thriving-welsh-language/" TargetMode="External"/><Relationship Id="rId26" Type="http://schemas.openxmlformats.org/officeDocument/2006/relationships/hyperlink" Target="https://www.canr.msu.edu/news/advantages_of_a_bilingual_brain" TargetMode="External"/><Relationship Id="rId3" Type="http://schemas.openxmlformats.org/officeDocument/2006/relationships/settings" Target="settings.xml"/><Relationship Id="rId21" Type="http://schemas.openxmlformats.org/officeDocument/2006/relationships/hyperlink" Target="https://knowexonline.com/journal/index.php/social/article/view/32" TargetMode="External"/><Relationship Id="rId34" Type="http://schemas.openxmlformats.org/officeDocument/2006/relationships/hyperlink" Target="https://www.frontiersin.org/journals/psychology/articles/10.3389/fpsyg.2022.1016777/full" TargetMode="External"/><Relationship Id="rId7" Type="http://schemas.openxmlformats.org/officeDocument/2006/relationships/hyperlink" Target="https://www.ncbi.nlm.nih.gov/pmc/articles/PMC5662126/" TargetMode="External"/><Relationship Id="rId12" Type="http://schemas.openxmlformats.org/officeDocument/2006/relationships/hyperlink" Target="https://pubmed.ncbi.nlm.nih.gov/15595373/" TargetMode="External"/><Relationship Id="rId17" Type="http://schemas.openxmlformats.org/officeDocument/2006/relationships/hyperlink" Target="https://early-education.org.uk/multilingualism-and-early-language-development/" TargetMode="External"/><Relationship Id="rId25" Type="http://schemas.openxmlformats.org/officeDocument/2006/relationships/hyperlink" Target="https://www.frontiersin.org/journals/psychology/articles/10.3389/fpsyg.2016.00678/full" TargetMode="External"/><Relationship Id="rId33" Type="http://schemas.openxmlformats.org/officeDocument/2006/relationships/hyperlink" Target="https://hwb.gov.wales/blended-learning/distance-learning-tools-through-hwb/welcome-to-parents-and-carers-support/keep-wales-learning/english-or-welsh-as-an-additional-language/" TargetMode="External"/><Relationship Id="rId2" Type="http://schemas.openxmlformats.org/officeDocument/2006/relationships/styles" Target="styles.xml"/><Relationship Id="rId16" Type="http://schemas.openxmlformats.org/officeDocument/2006/relationships/hyperlink" Target="https://www.walesonline.co.uk/news/wales-news/welsh-speakers-more-likely-top-6335953" TargetMode="External"/><Relationship Id="rId20" Type="http://schemas.openxmlformats.org/officeDocument/2006/relationships/hyperlink" Target="https://www.ncbi.nlm.nih.gov/pmc/articles/PMC9965319/" TargetMode="External"/><Relationship Id="rId29" Type="http://schemas.openxmlformats.org/officeDocument/2006/relationships/hyperlink" Target="https://www.gov.wales/sites/default/files/publications/2018-12/cymraeg-2050-welsh-language-strategy.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bi.nlm.nih.gov/pmc/articles/PMC4442091/" TargetMode="External"/><Relationship Id="rId24" Type="http://schemas.openxmlformats.org/officeDocument/2006/relationships/hyperlink" Target="https://www.child-encyclopedia.com/pdf/expert/second-language/according-experts/second-languagebilingualism-early-age-emphasis-its-impact-early" TargetMode="External"/><Relationship Id="rId32" Type="http://schemas.openxmlformats.org/officeDocument/2006/relationships/hyperlink" Target="https://www.gov.wales/cymraeg-2050-welsh-language-strategy-action-plan-2023-2024-html"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wales/sites/default/files/publications/2018-02/welsh-language-development.pdf" TargetMode="External"/><Relationship Id="rId23" Type="http://schemas.openxmlformats.org/officeDocument/2006/relationships/hyperlink" Target="https://www.ncbi.nlm.nih.gov/pmc/articles/PMC3583091/" TargetMode="External"/><Relationship Id="rId28" Type="http://schemas.openxmlformats.org/officeDocument/2006/relationships/hyperlink" Target="https://hwb.gov.wales/api/storage/d5d8e39c-b534-40cb-a3f5-7e2e126d8077/foundation-phase-framework.pdf" TargetMode="External"/><Relationship Id="rId36" Type="http://schemas.openxmlformats.org/officeDocument/2006/relationships/fontTable" Target="fontTable.xml"/><Relationship Id="rId10" Type="http://schemas.openxmlformats.org/officeDocument/2006/relationships/hyperlink" Target="https://www.thetimes.co.uk/article/children-with-two-languages-excel-at-school-sc8ftfsk8" TargetMode="External"/><Relationship Id="rId19" Type="http://schemas.openxmlformats.org/officeDocument/2006/relationships/hyperlink" Target="https://help-for-early-years-providers.education.gov.uk/get-help-to-improve-your-practice/english-as-an-additional-language-eal" TargetMode="External"/><Relationship Id="rId31" Type="http://schemas.openxmlformats.org/officeDocument/2006/relationships/hyperlink" Target="https://law.gov.wales/culture/welsh-language/welsh-language-wales-measure-2011" TargetMode="External"/><Relationship Id="rId4" Type="http://schemas.openxmlformats.org/officeDocument/2006/relationships/webSettings" Target="webSettings.xml"/><Relationship Id="rId9" Type="http://schemas.openxmlformats.org/officeDocument/2006/relationships/hyperlink" Target="https://www.bcpcouncil.gov.uk/children-young-people-and-families/language-and-communication-support/help-for-parents-with-bilingual-children/how-to-support-bilingual-children" TargetMode="External"/><Relationship Id="rId14" Type="http://schemas.openxmlformats.org/officeDocument/2006/relationships/hyperlink" Target="https://www.carmarthenshire.gov.wales/home/council-services/education-schools/bilingual-education/advantages-of-being-bilingual/" TargetMode="External"/><Relationship Id="rId22" Type="http://schemas.openxmlformats.org/officeDocument/2006/relationships/hyperlink" Target="https://journals.sagepub.com/doi/10.1177/1367006910363060" TargetMode="External"/><Relationship Id="rId27" Type="http://schemas.openxmlformats.org/officeDocument/2006/relationships/hyperlink" Target="https://www.gov.wales/sites/default/files/statistics-and-research/2019-07/140430-welsh-additional-language-en.pdf" TargetMode="External"/><Relationship Id="rId30" Type="http://schemas.openxmlformats.org/officeDocument/2006/relationships/hyperlink" Target="https://www.gov.wales/sites/default/files/consultations/2019-02/consultation-document-transformational-curriculum-v2.pdf"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2985</Words>
  <Characters>17016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Morgans (2316355)</dc:creator>
  <cp:keywords/>
  <dc:description/>
  <cp:lastModifiedBy>Ryan Morgans (2316355)</cp:lastModifiedBy>
  <cp:revision>2</cp:revision>
  <dcterms:created xsi:type="dcterms:W3CDTF">2024-04-20T06:17:00Z</dcterms:created>
  <dcterms:modified xsi:type="dcterms:W3CDTF">2024-04-20T06:17:00Z</dcterms:modified>
</cp:coreProperties>
</file>