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F6E9A3" w14:textId="77777777" w:rsidR="00806D19" w:rsidRDefault="00806D19" w:rsidP="00CA0789">
      <w:pPr>
        <w:pStyle w:val="ArialStyle"/>
      </w:pPr>
    </w:p>
    <w:p w14:paraId="326A16B9" w14:textId="77777777" w:rsidR="00806D19" w:rsidRDefault="00806D19" w:rsidP="00CA0789">
      <w:pPr>
        <w:pStyle w:val="ArialStyle"/>
      </w:pPr>
    </w:p>
    <w:p w14:paraId="4E3EA104" w14:textId="77777777" w:rsidR="00806D19" w:rsidRDefault="00806D19" w:rsidP="00CA0789">
      <w:pPr>
        <w:pStyle w:val="ArialStyle"/>
      </w:pPr>
    </w:p>
    <w:p w14:paraId="3A862E5D" w14:textId="77777777" w:rsidR="00806D19" w:rsidRDefault="00806D19" w:rsidP="00CA0789">
      <w:pPr>
        <w:pStyle w:val="ArialStyle"/>
      </w:pPr>
    </w:p>
    <w:p w14:paraId="44649F05" w14:textId="77777777" w:rsidR="00806D19" w:rsidRDefault="00806D19" w:rsidP="00CA0789">
      <w:pPr>
        <w:pStyle w:val="ArialStyle"/>
      </w:pPr>
    </w:p>
    <w:p w14:paraId="0FDD87AE" w14:textId="48AD88C4" w:rsidR="005920D8" w:rsidRPr="00E52B08" w:rsidRDefault="00806D19" w:rsidP="00CA0789">
      <w:pPr>
        <w:pStyle w:val="ArialStyle"/>
      </w:pPr>
      <w:r w:rsidRPr="00E52B08">
        <w:t>Destination Management: Maldives</w:t>
      </w:r>
    </w:p>
    <w:p w14:paraId="1083F277" w14:textId="77777777" w:rsidR="00806D19" w:rsidRDefault="00806D19" w:rsidP="00CA0789">
      <w:pPr>
        <w:pStyle w:val="ArialStyle"/>
      </w:pPr>
    </w:p>
    <w:p w14:paraId="6F307EB6" w14:textId="77777777" w:rsidR="00806D19" w:rsidRDefault="00806D19" w:rsidP="00CA0789">
      <w:pPr>
        <w:pStyle w:val="ArialStyle"/>
      </w:pPr>
    </w:p>
    <w:p w14:paraId="10066E3A" w14:textId="77777777" w:rsidR="00806D19" w:rsidRDefault="00806D19" w:rsidP="00CA0789">
      <w:pPr>
        <w:pStyle w:val="ArialStyle"/>
      </w:pPr>
    </w:p>
    <w:p w14:paraId="078281B2" w14:textId="77777777" w:rsidR="00806D19" w:rsidRDefault="00806D19" w:rsidP="00CA0789">
      <w:pPr>
        <w:pStyle w:val="ArialStyle"/>
      </w:pPr>
    </w:p>
    <w:p w14:paraId="4E853D8D" w14:textId="77777777" w:rsidR="00806D19" w:rsidRDefault="00806D19" w:rsidP="00CA0789">
      <w:pPr>
        <w:pStyle w:val="ArialStyle"/>
      </w:pPr>
    </w:p>
    <w:p w14:paraId="0A3DE0C1" w14:textId="77777777" w:rsidR="00806D19" w:rsidRDefault="00806D19" w:rsidP="00CA0789">
      <w:pPr>
        <w:pStyle w:val="ArialStyle"/>
      </w:pPr>
    </w:p>
    <w:p w14:paraId="003B70BF" w14:textId="77777777" w:rsidR="00806D19" w:rsidRDefault="00806D19" w:rsidP="00CA0789">
      <w:pPr>
        <w:pStyle w:val="ArialStyle"/>
      </w:pPr>
    </w:p>
    <w:p w14:paraId="3BCBE00D" w14:textId="77777777" w:rsidR="00806D19" w:rsidRDefault="00806D19" w:rsidP="00CA0789">
      <w:pPr>
        <w:pStyle w:val="ArialStyle"/>
      </w:pPr>
    </w:p>
    <w:p w14:paraId="36CDFA10" w14:textId="77777777" w:rsidR="00806D19" w:rsidRPr="00806D19" w:rsidRDefault="00806D19" w:rsidP="00CA0789">
      <w:pPr>
        <w:pStyle w:val="ArialStyle"/>
      </w:pPr>
    </w:p>
    <w:p w14:paraId="32415FEF" w14:textId="77777777" w:rsidR="00806D19" w:rsidRPr="00806D19" w:rsidRDefault="00806D19" w:rsidP="00CA0789">
      <w:pPr>
        <w:pStyle w:val="ArialStyle"/>
      </w:pPr>
      <w:r w:rsidRPr="00806D19">
        <w:t xml:space="preserve">Renata </w:t>
      </w:r>
      <w:proofErr w:type="spellStart"/>
      <w:r w:rsidRPr="00806D19">
        <w:t>Varju</w:t>
      </w:r>
      <w:proofErr w:type="spellEnd"/>
    </w:p>
    <w:p w14:paraId="110A1218" w14:textId="77777777" w:rsidR="00806D19" w:rsidRPr="00806D19" w:rsidRDefault="00806D19" w:rsidP="00CA0789">
      <w:pPr>
        <w:pStyle w:val="ArialStyle"/>
      </w:pPr>
      <w:r w:rsidRPr="00806D19">
        <w:t>(2027787)</w:t>
      </w:r>
    </w:p>
    <w:p w14:paraId="4A64D405" w14:textId="77777777" w:rsidR="00806D19" w:rsidRPr="00806D19" w:rsidRDefault="00806D19" w:rsidP="00CA0789">
      <w:pPr>
        <w:pStyle w:val="ArialStyle"/>
      </w:pPr>
    </w:p>
    <w:p w14:paraId="1926B197" w14:textId="77777777" w:rsidR="00806D19" w:rsidRPr="00806D19" w:rsidRDefault="00806D19" w:rsidP="00CA0789">
      <w:pPr>
        <w:pStyle w:val="ArialStyle"/>
      </w:pPr>
      <w:r w:rsidRPr="00806D19">
        <w:t>Sustainable Hospitality &amp; Tourism Management</w:t>
      </w:r>
    </w:p>
    <w:p w14:paraId="7C77A54D" w14:textId="77777777" w:rsidR="00806D19" w:rsidRPr="00806D19" w:rsidRDefault="00806D19" w:rsidP="00CA0789">
      <w:pPr>
        <w:pStyle w:val="ArialStyle"/>
      </w:pPr>
      <w:r w:rsidRPr="00806D19">
        <w:t>(BMIH5006)</w:t>
      </w:r>
    </w:p>
    <w:p w14:paraId="150D64B3" w14:textId="77777777" w:rsidR="00806D19" w:rsidRPr="00806D19" w:rsidRDefault="00806D19" w:rsidP="00CA0789">
      <w:pPr>
        <w:pStyle w:val="ArialStyle"/>
      </w:pPr>
    </w:p>
    <w:p w14:paraId="42BF6E94" w14:textId="3DDCE5E5" w:rsidR="00806D19" w:rsidRDefault="00806D19" w:rsidP="00CA0789">
      <w:pPr>
        <w:pStyle w:val="ArialStyle"/>
      </w:pPr>
      <w:r w:rsidRPr="00806D19">
        <w:t>Ruth Taylor-Davies</w:t>
      </w:r>
    </w:p>
    <w:p w14:paraId="3B4E78D3" w14:textId="4C7E05ED" w:rsidR="00806D19" w:rsidRDefault="00806D19">
      <w:pPr>
        <w:rPr>
          <w:sz w:val="32"/>
          <w:szCs w:val="32"/>
        </w:rPr>
      </w:pPr>
      <w:r>
        <w:rPr>
          <w:sz w:val="32"/>
          <w:szCs w:val="32"/>
        </w:rPr>
        <w:br w:type="page"/>
      </w:r>
    </w:p>
    <w:sdt>
      <w:sdtPr>
        <w:rPr>
          <w:rFonts w:asciiTheme="minorHAnsi" w:eastAsiaTheme="minorHAnsi" w:hAnsiTheme="minorHAnsi" w:cstheme="minorBidi"/>
          <w:b w:val="0"/>
          <w:bCs w:val="0"/>
          <w:color w:val="auto"/>
          <w:kern w:val="2"/>
          <w:sz w:val="24"/>
          <w:szCs w:val="24"/>
          <w:lang w:val="en-GB"/>
          <w14:ligatures w14:val="standardContextual"/>
        </w:rPr>
        <w:id w:val="426710851"/>
        <w:docPartObj>
          <w:docPartGallery w:val="Table of Contents"/>
          <w:docPartUnique/>
        </w:docPartObj>
      </w:sdtPr>
      <w:sdtEndPr>
        <w:rPr>
          <w:noProof/>
        </w:rPr>
      </w:sdtEndPr>
      <w:sdtContent>
        <w:p w14:paraId="22D25071" w14:textId="08AC64E1" w:rsidR="003914AD" w:rsidRDefault="003914AD">
          <w:pPr>
            <w:pStyle w:val="TOCHeading"/>
          </w:pPr>
          <w:r>
            <w:t>Table of Contents</w:t>
          </w:r>
        </w:p>
        <w:p w14:paraId="60E89569" w14:textId="13C4B5CC" w:rsidR="004C3D1C" w:rsidRDefault="003914AD">
          <w:pPr>
            <w:pStyle w:val="TOC1"/>
            <w:tabs>
              <w:tab w:val="right" w:leader="dot" w:pos="9016"/>
            </w:tabs>
            <w:rPr>
              <w:rFonts w:eastAsiaTheme="minorEastAsia" w:cstheme="minorBidi"/>
              <w:b w:val="0"/>
              <w:bCs w:val="0"/>
              <w:i w:val="0"/>
              <w:iCs w:val="0"/>
              <w:noProof/>
              <w:lang w:val="en-HU" w:eastAsia="en-GB"/>
            </w:rPr>
          </w:pPr>
          <w:r>
            <w:rPr>
              <w:b w:val="0"/>
              <w:bCs w:val="0"/>
            </w:rPr>
            <w:fldChar w:fldCharType="begin"/>
          </w:r>
          <w:r>
            <w:instrText xml:space="preserve"> TOC \o "1-3" \h \z \u </w:instrText>
          </w:r>
          <w:r>
            <w:rPr>
              <w:b w:val="0"/>
              <w:bCs w:val="0"/>
            </w:rPr>
            <w:fldChar w:fldCharType="separate"/>
          </w:r>
          <w:hyperlink w:anchor="_Toc137213416" w:history="1">
            <w:r w:rsidR="004C3D1C" w:rsidRPr="005433F7">
              <w:rPr>
                <w:rStyle w:val="Hyperlink"/>
                <w:noProof/>
              </w:rPr>
              <w:t>Executive Summary</w:t>
            </w:r>
            <w:r w:rsidR="004C3D1C">
              <w:rPr>
                <w:noProof/>
                <w:webHidden/>
              </w:rPr>
              <w:tab/>
            </w:r>
            <w:r w:rsidR="004C3D1C">
              <w:rPr>
                <w:noProof/>
                <w:webHidden/>
              </w:rPr>
              <w:fldChar w:fldCharType="begin"/>
            </w:r>
            <w:r w:rsidR="004C3D1C">
              <w:rPr>
                <w:noProof/>
                <w:webHidden/>
              </w:rPr>
              <w:instrText xml:space="preserve"> PAGEREF _Toc137213416 \h </w:instrText>
            </w:r>
            <w:r w:rsidR="004C3D1C">
              <w:rPr>
                <w:noProof/>
                <w:webHidden/>
              </w:rPr>
            </w:r>
            <w:r w:rsidR="004C3D1C">
              <w:rPr>
                <w:noProof/>
                <w:webHidden/>
              </w:rPr>
              <w:fldChar w:fldCharType="separate"/>
            </w:r>
            <w:r w:rsidR="004C3D1C">
              <w:rPr>
                <w:noProof/>
                <w:webHidden/>
              </w:rPr>
              <w:t>3</w:t>
            </w:r>
            <w:r w:rsidR="004C3D1C">
              <w:rPr>
                <w:noProof/>
                <w:webHidden/>
              </w:rPr>
              <w:fldChar w:fldCharType="end"/>
            </w:r>
          </w:hyperlink>
        </w:p>
        <w:p w14:paraId="55B8C512" w14:textId="1554BB50" w:rsidR="004C3D1C" w:rsidRDefault="00000000">
          <w:pPr>
            <w:pStyle w:val="TOC1"/>
            <w:tabs>
              <w:tab w:val="right" w:leader="dot" w:pos="9016"/>
            </w:tabs>
            <w:rPr>
              <w:rFonts w:eastAsiaTheme="minorEastAsia" w:cstheme="minorBidi"/>
              <w:b w:val="0"/>
              <w:bCs w:val="0"/>
              <w:i w:val="0"/>
              <w:iCs w:val="0"/>
              <w:noProof/>
              <w:lang w:val="en-HU" w:eastAsia="en-GB"/>
            </w:rPr>
          </w:pPr>
          <w:hyperlink w:anchor="_Toc137213417" w:history="1">
            <w:r w:rsidR="004C3D1C" w:rsidRPr="005433F7">
              <w:rPr>
                <w:rStyle w:val="Hyperlink"/>
                <w:noProof/>
              </w:rPr>
              <w:t>Introduction</w:t>
            </w:r>
            <w:r w:rsidR="004C3D1C">
              <w:rPr>
                <w:noProof/>
                <w:webHidden/>
              </w:rPr>
              <w:tab/>
            </w:r>
            <w:r w:rsidR="004C3D1C">
              <w:rPr>
                <w:noProof/>
                <w:webHidden/>
              </w:rPr>
              <w:fldChar w:fldCharType="begin"/>
            </w:r>
            <w:r w:rsidR="004C3D1C">
              <w:rPr>
                <w:noProof/>
                <w:webHidden/>
              </w:rPr>
              <w:instrText xml:space="preserve"> PAGEREF _Toc137213417 \h </w:instrText>
            </w:r>
            <w:r w:rsidR="004C3D1C">
              <w:rPr>
                <w:noProof/>
                <w:webHidden/>
              </w:rPr>
            </w:r>
            <w:r w:rsidR="004C3D1C">
              <w:rPr>
                <w:noProof/>
                <w:webHidden/>
              </w:rPr>
              <w:fldChar w:fldCharType="separate"/>
            </w:r>
            <w:r w:rsidR="004C3D1C">
              <w:rPr>
                <w:noProof/>
                <w:webHidden/>
              </w:rPr>
              <w:t>4</w:t>
            </w:r>
            <w:r w:rsidR="004C3D1C">
              <w:rPr>
                <w:noProof/>
                <w:webHidden/>
              </w:rPr>
              <w:fldChar w:fldCharType="end"/>
            </w:r>
          </w:hyperlink>
        </w:p>
        <w:p w14:paraId="2C6D1AE8" w14:textId="0E7FD3FC" w:rsidR="004C3D1C" w:rsidRDefault="00000000">
          <w:pPr>
            <w:pStyle w:val="TOC2"/>
            <w:tabs>
              <w:tab w:val="right" w:leader="dot" w:pos="9016"/>
            </w:tabs>
            <w:rPr>
              <w:rFonts w:eastAsiaTheme="minorEastAsia" w:cstheme="minorBidi"/>
              <w:b w:val="0"/>
              <w:bCs w:val="0"/>
              <w:noProof/>
              <w:sz w:val="24"/>
              <w:szCs w:val="24"/>
              <w:lang w:val="en-HU" w:eastAsia="en-GB"/>
            </w:rPr>
          </w:pPr>
          <w:hyperlink w:anchor="_Toc137213418" w:history="1">
            <w:r w:rsidR="004C3D1C" w:rsidRPr="005433F7">
              <w:rPr>
                <w:rStyle w:val="Hyperlink"/>
                <w:noProof/>
              </w:rPr>
              <w:t>What is Destination Management?</w:t>
            </w:r>
            <w:r w:rsidR="004C3D1C">
              <w:rPr>
                <w:noProof/>
                <w:webHidden/>
              </w:rPr>
              <w:tab/>
            </w:r>
            <w:r w:rsidR="004C3D1C">
              <w:rPr>
                <w:noProof/>
                <w:webHidden/>
              </w:rPr>
              <w:fldChar w:fldCharType="begin"/>
            </w:r>
            <w:r w:rsidR="004C3D1C">
              <w:rPr>
                <w:noProof/>
                <w:webHidden/>
              </w:rPr>
              <w:instrText xml:space="preserve"> PAGEREF _Toc137213418 \h </w:instrText>
            </w:r>
            <w:r w:rsidR="004C3D1C">
              <w:rPr>
                <w:noProof/>
                <w:webHidden/>
              </w:rPr>
            </w:r>
            <w:r w:rsidR="004C3D1C">
              <w:rPr>
                <w:noProof/>
                <w:webHidden/>
              </w:rPr>
              <w:fldChar w:fldCharType="separate"/>
            </w:r>
            <w:r w:rsidR="004C3D1C">
              <w:rPr>
                <w:noProof/>
                <w:webHidden/>
              </w:rPr>
              <w:t>4</w:t>
            </w:r>
            <w:r w:rsidR="004C3D1C">
              <w:rPr>
                <w:noProof/>
                <w:webHidden/>
              </w:rPr>
              <w:fldChar w:fldCharType="end"/>
            </w:r>
          </w:hyperlink>
        </w:p>
        <w:p w14:paraId="70AE082D" w14:textId="61E76A9F" w:rsidR="004C3D1C" w:rsidRDefault="00000000">
          <w:pPr>
            <w:pStyle w:val="TOC2"/>
            <w:tabs>
              <w:tab w:val="right" w:leader="dot" w:pos="9016"/>
            </w:tabs>
            <w:rPr>
              <w:rFonts w:eastAsiaTheme="minorEastAsia" w:cstheme="minorBidi"/>
              <w:b w:val="0"/>
              <w:bCs w:val="0"/>
              <w:noProof/>
              <w:sz w:val="24"/>
              <w:szCs w:val="24"/>
              <w:lang w:val="en-HU" w:eastAsia="en-GB"/>
            </w:rPr>
          </w:pPr>
          <w:hyperlink w:anchor="_Toc137213419" w:history="1">
            <w:r w:rsidR="004C3D1C" w:rsidRPr="005433F7">
              <w:rPr>
                <w:rStyle w:val="Hyperlink"/>
                <w:noProof/>
              </w:rPr>
              <w:t>Tourism of the Maldives</w:t>
            </w:r>
            <w:r w:rsidR="004C3D1C">
              <w:rPr>
                <w:noProof/>
                <w:webHidden/>
              </w:rPr>
              <w:tab/>
            </w:r>
            <w:r w:rsidR="004C3D1C">
              <w:rPr>
                <w:noProof/>
                <w:webHidden/>
              </w:rPr>
              <w:fldChar w:fldCharType="begin"/>
            </w:r>
            <w:r w:rsidR="004C3D1C">
              <w:rPr>
                <w:noProof/>
                <w:webHidden/>
              </w:rPr>
              <w:instrText xml:space="preserve"> PAGEREF _Toc137213419 \h </w:instrText>
            </w:r>
            <w:r w:rsidR="004C3D1C">
              <w:rPr>
                <w:noProof/>
                <w:webHidden/>
              </w:rPr>
            </w:r>
            <w:r w:rsidR="004C3D1C">
              <w:rPr>
                <w:noProof/>
                <w:webHidden/>
              </w:rPr>
              <w:fldChar w:fldCharType="separate"/>
            </w:r>
            <w:r w:rsidR="004C3D1C">
              <w:rPr>
                <w:noProof/>
                <w:webHidden/>
              </w:rPr>
              <w:t>4</w:t>
            </w:r>
            <w:r w:rsidR="004C3D1C">
              <w:rPr>
                <w:noProof/>
                <w:webHidden/>
              </w:rPr>
              <w:fldChar w:fldCharType="end"/>
            </w:r>
          </w:hyperlink>
        </w:p>
        <w:p w14:paraId="5F7C94A4" w14:textId="4F5F0AE9" w:rsidR="004C3D1C" w:rsidRDefault="00000000">
          <w:pPr>
            <w:pStyle w:val="TOC1"/>
            <w:tabs>
              <w:tab w:val="right" w:leader="dot" w:pos="9016"/>
            </w:tabs>
            <w:rPr>
              <w:rFonts w:eastAsiaTheme="minorEastAsia" w:cstheme="minorBidi"/>
              <w:b w:val="0"/>
              <w:bCs w:val="0"/>
              <w:i w:val="0"/>
              <w:iCs w:val="0"/>
              <w:noProof/>
              <w:lang w:val="en-HU" w:eastAsia="en-GB"/>
            </w:rPr>
          </w:pPr>
          <w:hyperlink w:anchor="_Toc137213420" w:history="1">
            <w:r w:rsidR="004C3D1C" w:rsidRPr="005433F7">
              <w:rPr>
                <w:rStyle w:val="Hyperlink"/>
                <w:noProof/>
              </w:rPr>
              <w:t>Discussion</w:t>
            </w:r>
            <w:r w:rsidR="004C3D1C">
              <w:rPr>
                <w:noProof/>
                <w:webHidden/>
              </w:rPr>
              <w:tab/>
            </w:r>
            <w:r w:rsidR="004C3D1C">
              <w:rPr>
                <w:noProof/>
                <w:webHidden/>
              </w:rPr>
              <w:fldChar w:fldCharType="begin"/>
            </w:r>
            <w:r w:rsidR="004C3D1C">
              <w:rPr>
                <w:noProof/>
                <w:webHidden/>
              </w:rPr>
              <w:instrText xml:space="preserve"> PAGEREF _Toc137213420 \h </w:instrText>
            </w:r>
            <w:r w:rsidR="004C3D1C">
              <w:rPr>
                <w:noProof/>
                <w:webHidden/>
              </w:rPr>
            </w:r>
            <w:r w:rsidR="004C3D1C">
              <w:rPr>
                <w:noProof/>
                <w:webHidden/>
              </w:rPr>
              <w:fldChar w:fldCharType="separate"/>
            </w:r>
            <w:r w:rsidR="004C3D1C">
              <w:rPr>
                <w:noProof/>
                <w:webHidden/>
              </w:rPr>
              <w:t>5</w:t>
            </w:r>
            <w:r w:rsidR="004C3D1C">
              <w:rPr>
                <w:noProof/>
                <w:webHidden/>
              </w:rPr>
              <w:fldChar w:fldCharType="end"/>
            </w:r>
          </w:hyperlink>
        </w:p>
        <w:p w14:paraId="495F3FCE" w14:textId="7F3137BD" w:rsidR="004C3D1C" w:rsidRDefault="00000000">
          <w:pPr>
            <w:pStyle w:val="TOC2"/>
            <w:tabs>
              <w:tab w:val="right" w:leader="dot" w:pos="9016"/>
            </w:tabs>
            <w:rPr>
              <w:rFonts w:eastAsiaTheme="minorEastAsia" w:cstheme="minorBidi"/>
              <w:b w:val="0"/>
              <w:bCs w:val="0"/>
              <w:noProof/>
              <w:sz w:val="24"/>
              <w:szCs w:val="24"/>
              <w:lang w:val="en-HU" w:eastAsia="en-GB"/>
            </w:rPr>
          </w:pPr>
          <w:hyperlink w:anchor="_Toc137213421" w:history="1">
            <w:r w:rsidR="004C3D1C" w:rsidRPr="005433F7">
              <w:rPr>
                <w:rStyle w:val="Hyperlink"/>
                <w:noProof/>
              </w:rPr>
              <w:t>Butler (1980)'s tourist area life cycle (TALC) model</w:t>
            </w:r>
            <w:r w:rsidR="004C3D1C">
              <w:rPr>
                <w:noProof/>
                <w:webHidden/>
              </w:rPr>
              <w:tab/>
            </w:r>
            <w:r w:rsidR="004C3D1C">
              <w:rPr>
                <w:noProof/>
                <w:webHidden/>
              </w:rPr>
              <w:fldChar w:fldCharType="begin"/>
            </w:r>
            <w:r w:rsidR="004C3D1C">
              <w:rPr>
                <w:noProof/>
                <w:webHidden/>
              </w:rPr>
              <w:instrText xml:space="preserve"> PAGEREF _Toc137213421 \h </w:instrText>
            </w:r>
            <w:r w:rsidR="004C3D1C">
              <w:rPr>
                <w:noProof/>
                <w:webHidden/>
              </w:rPr>
            </w:r>
            <w:r w:rsidR="004C3D1C">
              <w:rPr>
                <w:noProof/>
                <w:webHidden/>
              </w:rPr>
              <w:fldChar w:fldCharType="separate"/>
            </w:r>
            <w:r w:rsidR="004C3D1C">
              <w:rPr>
                <w:noProof/>
                <w:webHidden/>
              </w:rPr>
              <w:t>5</w:t>
            </w:r>
            <w:r w:rsidR="004C3D1C">
              <w:rPr>
                <w:noProof/>
                <w:webHidden/>
              </w:rPr>
              <w:fldChar w:fldCharType="end"/>
            </w:r>
          </w:hyperlink>
        </w:p>
        <w:p w14:paraId="661F8EB6" w14:textId="290A70D9" w:rsidR="004C3D1C" w:rsidRDefault="00000000">
          <w:pPr>
            <w:pStyle w:val="TOC2"/>
            <w:tabs>
              <w:tab w:val="right" w:leader="dot" w:pos="9016"/>
            </w:tabs>
            <w:rPr>
              <w:rFonts w:eastAsiaTheme="minorEastAsia" w:cstheme="minorBidi"/>
              <w:b w:val="0"/>
              <w:bCs w:val="0"/>
              <w:noProof/>
              <w:sz w:val="24"/>
              <w:szCs w:val="24"/>
              <w:lang w:val="en-HU" w:eastAsia="en-GB"/>
            </w:rPr>
          </w:pPr>
          <w:hyperlink w:anchor="_Toc137213422" w:history="1">
            <w:r w:rsidR="004C3D1C" w:rsidRPr="005433F7">
              <w:rPr>
                <w:rStyle w:val="Hyperlink"/>
                <w:noProof/>
              </w:rPr>
              <w:t>Tourism development of Maldives based on the TALC model</w:t>
            </w:r>
            <w:r w:rsidR="004C3D1C">
              <w:rPr>
                <w:noProof/>
                <w:webHidden/>
              </w:rPr>
              <w:tab/>
            </w:r>
            <w:r w:rsidR="004C3D1C">
              <w:rPr>
                <w:noProof/>
                <w:webHidden/>
              </w:rPr>
              <w:fldChar w:fldCharType="begin"/>
            </w:r>
            <w:r w:rsidR="004C3D1C">
              <w:rPr>
                <w:noProof/>
                <w:webHidden/>
              </w:rPr>
              <w:instrText xml:space="preserve"> PAGEREF _Toc137213422 \h </w:instrText>
            </w:r>
            <w:r w:rsidR="004C3D1C">
              <w:rPr>
                <w:noProof/>
                <w:webHidden/>
              </w:rPr>
            </w:r>
            <w:r w:rsidR="004C3D1C">
              <w:rPr>
                <w:noProof/>
                <w:webHidden/>
              </w:rPr>
              <w:fldChar w:fldCharType="separate"/>
            </w:r>
            <w:r w:rsidR="004C3D1C">
              <w:rPr>
                <w:noProof/>
                <w:webHidden/>
              </w:rPr>
              <w:t>6</w:t>
            </w:r>
            <w:r w:rsidR="004C3D1C">
              <w:rPr>
                <w:noProof/>
                <w:webHidden/>
              </w:rPr>
              <w:fldChar w:fldCharType="end"/>
            </w:r>
          </w:hyperlink>
        </w:p>
        <w:p w14:paraId="63B2C3E4" w14:textId="169AEB20" w:rsidR="004C3D1C" w:rsidRDefault="00000000">
          <w:pPr>
            <w:pStyle w:val="TOC2"/>
            <w:tabs>
              <w:tab w:val="right" w:leader="dot" w:pos="9016"/>
            </w:tabs>
            <w:rPr>
              <w:rFonts w:eastAsiaTheme="minorEastAsia" w:cstheme="minorBidi"/>
              <w:b w:val="0"/>
              <w:bCs w:val="0"/>
              <w:noProof/>
              <w:sz w:val="24"/>
              <w:szCs w:val="24"/>
              <w:lang w:val="en-HU" w:eastAsia="en-GB"/>
            </w:rPr>
          </w:pPr>
          <w:hyperlink w:anchor="_Toc137213423" w:history="1">
            <w:r w:rsidR="004C3D1C" w:rsidRPr="005433F7">
              <w:rPr>
                <w:rStyle w:val="Hyperlink"/>
                <w:noProof/>
              </w:rPr>
              <w:t>Sustainable aspects of the 5TMP</w:t>
            </w:r>
            <w:r w:rsidR="004C3D1C">
              <w:rPr>
                <w:noProof/>
                <w:webHidden/>
              </w:rPr>
              <w:tab/>
            </w:r>
            <w:r w:rsidR="004C3D1C">
              <w:rPr>
                <w:noProof/>
                <w:webHidden/>
              </w:rPr>
              <w:fldChar w:fldCharType="begin"/>
            </w:r>
            <w:r w:rsidR="004C3D1C">
              <w:rPr>
                <w:noProof/>
                <w:webHidden/>
              </w:rPr>
              <w:instrText xml:space="preserve"> PAGEREF _Toc137213423 \h </w:instrText>
            </w:r>
            <w:r w:rsidR="004C3D1C">
              <w:rPr>
                <w:noProof/>
                <w:webHidden/>
              </w:rPr>
            </w:r>
            <w:r w:rsidR="004C3D1C">
              <w:rPr>
                <w:noProof/>
                <w:webHidden/>
              </w:rPr>
              <w:fldChar w:fldCharType="separate"/>
            </w:r>
            <w:r w:rsidR="004C3D1C">
              <w:rPr>
                <w:noProof/>
                <w:webHidden/>
              </w:rPr>
              <w:t>8</w:t>
            </w:r>
            <w:r w:rsidR="004C3D1C">
              <w:rPr>
                <w:noProof/>
                <w:webHidden/>
              </w:rPr>
              <w:fldChar w:fldCharType="end"/>
            </w:r>
          </w:hyperlink>
        </w:p>
        <w:p w14:paraId="5C11F19F" w14:textId="460E3E57" w:rsidR="004C3D1C" w:rsidRDefault="00000000">
          <w:pPr>
            <w:pStyle w:val="TOC3"/>
            <w:tabs>
              <w:tab w:val="right" w:leader="dot" w:pos="9016"/>
            </w:tabs>
            <w:rPr>
              <w:rFonts w:eastAsiaTheme="minorEastAsia" w:cstheme="minorBidi"/>
              <w:noProof/>
              <w:sz w:val="24"/>
              <w:szCs w:val="24"/>
              <w:lang w:val="en-HU" w:eastAsia="en-GB"/>
            </w:rPr>
          </w:pPr>
          <w:hyperlink w:anchor="_Toc137213424" w:history="1">
            <w:r w:rsidR="004C3D1C" w:rsidRPr="005433F7">
              <w:rPr>
                <w:rStyle w:val="Hyperlink"/>
                <w:noProof/>
              </w:rPr>
              <w:t>Environmental sustainability</w:t>
            </w:r>
            <w:r w:rsidR="004C3D1C">
              <w:rPr>
                <w:noProof/>
                <w:webHidden/>
              </w:rPr>
              <w:tab/>
            </w:r>
            <w:r w:rsidR="004C3D1C">
              <w:rPr>
                <w:noProof/>
                <w:webHidden/>
              </w:rPr>
              <w:fldChar w:fldCharType="begin"/>
            </w:r>
            <w:r w:rsidR="004C3D1C">
              <w:rPr>
                <w:noProof/>
                <w:webHidden/>
              </w:rPr>
              <w:instrText xml:space="preserve"> PAGEREF _Toc137213424 \h </w:instrText>
            </w:r>
            <w:r w:rsidR="004C3D1C">
              <w:rPr>
                <w:noProof/>
                <w:webHidden/>
              </w:rPr>
            </w:r>
            <w:r w:rsidR="004C3D1C">
              <w:rPr>
                <w:noProof/>
                <w:webHidden/>
              </w:rPr>
              <w:fldChar w:fldCharType="separate"/>
            </w:r>
            <w:r w:rsidR="004C3D1C">
              <w:rPr>
                <w:noProof/>
                <w:webHidden/>
              </w:rPr>
              <w:t>8</w:t>
            </w:r>
            <w:r w:rsidR="004C3D1C">
              <w:rPr>
                <w:noProof/>
                <w:webHidden/>
              </w:rPr>
              <w:fldChar w:fldCharType="end"/>
            </w:r>
          </w:hyperlink>
        </w:p>
        <w:p w14:paraId="376F3AE7" w14:textId="448D2D93" w:rsidR="004C3D1C" w:rsidRDefault="00000000">
          <w:pPr>
            <w:pStyle w:val="TOC3"/>
            <w:tabs>
              <w:tab w:val="right" w:leader="dot" w:pos="9016"/>
            </w:tabs>
            <w:rPr>
              <w:rFonts w:eastAsiaTheme="minorEastAsia" w:cstheme="minorBidi"/>
              <w:noProof/>
              <w:sz w:val="24"/>
              <w:szCs w:val="24"/>
              <w:lang w:val="en-HU" w:eastAsia="en-GB"/>
            </w:rPr>
          </w:pPr>
          <w:hyperlink w:anchor="_Toc137213425" w:history="1">
            <w:r w:rsidR="004C3D1C" w:rsidRPr="005433F7">
              <w:rPr>
                <w:rStyle w:val="Hyperlink"/>
                <w:noProof/>
              </w:rPr>
              <w:t>Socio-cultural sustainability:</w:t>
            </w:r>
            <w:r w:rsidR="004C3D1C">
              <w:rPr>
                <w:noProof/>
                <w:webHidden/>
              </w:rPr>
              <w:tab/>
            </w:r>
            <w:r w:rsidR="004C3D1C">
              <w:rPr>
                <w:noProof/>
                <w:webHidden/>
              </w:rPr>
              <w:fldChar w:fldCharType="begin"/>
            </w:r>
            <w:r w:rsidR="004C3D1C">
              <w:rPr>
                <w:noProof/>
                <w:webHidden/>
              </w:rPr>
              <w:instrText xml:space="preserve"> PAGEREF _Toc137213425 \h </w:instrText>
            </w:r>
            <w:r w:rsidR="004C3D1C">
              <w:rPr>
                <w:noProof/>
                <w:webHidden/>
              </w:rPr>
            </w:r>
            <w:r w:rsidR="004C3D1C">
              <w:rPr>
                <w:noProof/>
                <w:webHidden/>
              </w:rPr>
              <w:fldChar w:fldCharType="separate"/>
            </w:r>
            <w:r w:rsidR="004C3D1C">
              <w:rPr>
                <w:noProof/>
                <w:webHidden/>
              </w:rPr>
              <w:t>9</w:t>
            </w:r>
            <w:r w:rsidR="004C3D1C">
              <w:rPr>
                <w:noProof/>
                <w:webHidden/>
              </w:rPr>
              <w:fldChar w:fldCharType="end"/>
            </w:r>
          </w:hyperlink>
        </w:p>
        <w:p w14:paraId="4133771A" w14:textId="2BBF8584" w:rsidR="004C3D1C" w:rsidRDefault="00000000">
          <w:pPr>
            <w:pStyle w:val="TOC3"/>
            <w:tabs>
              <w:tab w:val="right" w:leader="dot" w:pos="9016"/>
            </w:tabs>
            <w:rPr>
              <w:rFonts w:eastAsiaTheme="minorEastAsia" w:cstheme="minorBidi"/>
              <w:noProof/>
              <w:sz w:val="24"/>
              <w:szCs w:val="24"/>
              <w:lang w:val="en-HU" w:eastAsia="en-GB"/>
            </w:rPr>
          </w:pPr>
          <w:hyperlink w:anchor="_Toc137213426" w:history="1">
            <w:r w:rsidR="004C3D1C" w:rsidRPr="005433F7">
              <w:rPr>
                <w:rStyle w:val="Hyperlink"/>
                <w:noProof/>
              </w:rPr>
              <w:t>Economic sustainability</w:t>
            </w:r>
            <w:r w:rsidR="004C3D1C">
              <w:rPr>
                <w:noProof/>
                <w:webHidden/>
              </w:rPr>
              <w:tab/>
            </w:r>
            <w:r w:rsidR="004C3D1C">
              <w:rPr>
                <w:noProof/>
                <w:webHidden/>
              </w:rPr>
              <w:fldChar w:fldCharType="begin"/>
            </w:r>
            <w:r w:rsidR="004C3D1C">
              <w:rPr>
                <w:noProof/>
                <w:webHidden/>
              </w:rPr>
              <w:instrText xml:space="preserve"> PAGEREF _Toc137213426 \h </w:instrText>
            </w:r>
            <w:r w:rsidR="004C3D1C">
              <w:rPr>
                <w:noProof/>
                <w:webHidden/>
              </w:rPr>
            </w:r>
            <w:r w:rsidR="004C3D1C">
              <w:rPr>
                <w:noProof/>
                <w:webHidden/>
              </w:rPr>
              <w:fldChar w:fldCharType="separate"/>
            </w:r>
            <w:r w:rsidR="004C3D1C">
              <w:rPr>
                <w:noProof/>
                <w:webHidden/>
              </w:rPr>
              <w:t>11</w:t>
            </w:r>
            <w:r w:rsidR="004C3D1C">
              <w:rPr>
                <w:noProof/>
                <w:webHidden/>
              </w:rPr>
              <w:fldChar w:fldCharType="end"/>
            </w:r>
          </w:hyperlink>
        </w:p>
        <w:p w14:paraId="6E6CE959" w14:textId="501E8790" w:rsidR="004C3D1C" w:rsidRDefault="00000000">
          <w:pPr>
            <w:pStyle w:val="TOC1"/>
            <w:tabs>
              <w:tab w:val="right" w:leader="dot" w:pos="9016"/>
            </w:tabs>
            <w:rPr>
              <w:rFonts w:eastAsiaTheme="minorEastAsia" w:cstheme="minorBidi"/>
              <w:b w:val="0"/>
              <w:bCs w:val="0"/>
              <w:i w:val="0"/>
              <w:iCs w:val="0"/>
              <w:noProof/>
              <w:lang w:val="en-HU" w:eastAsia="en-GB"/>
            </w:rPr>
          </w:pPr>
          <w:hyperlink w:anchor="_Toc137213427" w:history="1">
            <w:r w:rsidR="004C3D1C" w:rsidRPr="005433F7">
              <w:rPr>
                <w:rStyle w:val="Hyperlink"/>
                <w:noProof/>
              </w:rPr>
              <w:t>Conclusion and recommendations</w:t>
            </w:r>
            <w:r w:rsidR="004C3D1C">
              <w:rPr>
                <w:noProof/>
                <w:webHidden/>
              </w:rPr>
              <w:tab/>
            </w:r>
            <w:r w:rsidR="004C3D1C">
              <w:rPr>
                <w:noProof/>
                <w:webHidden/>
              </w:rPr>
              <w:fldChar w:fldCharType="begin"/>
            </w:r>
            <w:r w:rsidR="004C3D1C">
              <w:rPr>
                <w:noProof/>
                <w:webHidden/>
              </w:rPr>
              <w:instrText xml:space="preserve"> PAGEREF _Toc137213427 \h </w:instrText>
            </w:r>
            <w:r w:rsidR="004C3D1C">
              <w:rPr>
                <w:noProof/>
                <w:webHidden/>
              </w:rPr>
            </w:r>
            <w:r w:rsidR="004C3D1C">
              <w:rPr>
                <w:noProof/>
                <w:webHidden/>
              </w:rPr>
              <w:fldChar w:fldCharType="separate"/>
            </w:r>
            <w:r w:rsidR="004C3D1C">
              <w:rPr>
                <w:noProof/>
                <w:webHidden/>
              </w:rPr>
              <w:t>12</w:t>
            </w:r>
            <w:r w:rsidR="004C3D1C">
              <w:rPr>
                <w:noProof/>
                <w:webHidden/>
              </w:rPr>
              <w:fldChar w:fldCharType="end"/>
            </w:r>
          </w:hyperlink>
        </w:p>
        <w:p w14:paraId="6340F16B" w14:textId="2086C574" w:rsidR="004C3D1C" w:rsidRDefault="00000000">
          <w:pPr>
            <w:pStyle w:val="TOC1"/>
            <w:tabs>
              <w:tab w:val="right" w:leader="dot" w:pos="9016"/>
            </w:tabs>
            <w:rPr>
              <w:rFonts w:eastAsiaTheme="minorEastAsia" w:cstheme="minorBidi"/>
              <w:b w:val="0"/>
              <w:bCs w:val="0"/>
              <w:i w:val="0"/>
              <w:iCs w:val="0"/>
              <w:noProof/>
              <w:lang w:val="en-HU" w:eastAsia="en-GB"/>
            </w:rPr>
          </w:pPr>
          <w:hyperlink w:anchor="_Toc137213428" w:history="1">
            <w:r w:rsidR="004C3D1C" w:rsidRPr="005433F7">
              <w:rPr>
                <w:rStyle w:val="Hyperlink"/>
                <w:noProof/>
              </w:rPr>
              <w:t>Reference</w:t>
            </w:r>
            <w:r w:rsidR="004C3D1C">
              <w:rPr>
                <w:noProof/>
                <w:webHidden/>
              </w:rPr>
              <w:tab/>
            </w:r>
            <w:r w:rsidR="004C3D1C">
              <w:rPr>
                <w:noProof/>
                <w:webHidden/>
              </w:rPr>
              <w:fldChar w:fldCharType="begin"/>
            </w:r>
            <w:r w:rsidR="004C3D1C">
              <w:rPr>
                <w:noProof/>
                <w:webHidden/>
              </w:rPr>
              <w:instrText xml:space="preserve"> PAGEREF _Toc137213428 \h </w:instrText>
            </w:r>
            <w:r w:rsidR="004C3D1C">
              <w:rPr>
                <w:noProof/>
                <w:webHidden/>
              </w:rPr>
            </w:r>
            <w:r w:rsidR="004C3D1C">
              <w:rPr>
                <w:noProof/>
                <w:webHidden/>
              </w:rPr>
              <w:fldChar w:fldCharType="separate"/>
            </w:r>
            <w:r w:rsidR="004C3D1C">
              <w:rPr>
                <w:noProof/>
                <w:webHidden/>
              </w:rPr>
              <w:t>13</w:t>
            </w:r>
            <w:r w:rsidR="004C3D1C">
              <w:rPr>
                <w:noProof/>
                <w:webHidden/>
              </w:rPr>
              <w:fldChar w:fldCharType="end"/>
            </w:r>
          </w:hyperlink>
        </w:p>
        <w:p w14:paraId="265F5D54" w14:textId="4D7A79E6" w:rsidR="003914AD" w:rsidRPr="003914AD" w:rsidRDefault="003914AD">
          <w:r>
            <w:rPr>
              <w:b/>
              <w:bCs/>
              <w:noProof/>
            </w:rPr>
            <w:fldChar w:fldCharType="end"/>
          </w:r>
        </w:p>
      </w:sdtContent>
    </w:sdt>
    <w:p w14:paraId="4A150696" w14:textId="23AA8555" w:rsidR="0071650C" w:rsidRDefault="0071650C">
      <w:pPr>
        <w:rPr>
          <w:sz w:val="32"/>
          <w:szCs w:val="32"/>
        </w:rPr>
      </w:pPr>
      <w:r>
        <w:rPr>
          <w:sz w:val="32"/>
          <w:szCs w:val="32"/>
        </w:rPr>
        <w:br w:type="page"/>
      </w:r>
    </w:p>
    <w:p w14:paraId="1D983137" w14:textId="160B7668" w:rsidR="00AF4413" w:rsidRPr="00AF4413" w:rsidRDefault="00806D19" w:rsidP="00A95949">
      <w:pPr>
        <w:pStyle w:val="Heading1"/>
      </w:pPr>
      <w:bookmarkStart w:id="0" w:name="_Toc137213416"/>
      <w:r w:rsidRPr="00806D19">
        <w:lastRenderedPageBreak/>
        <w:t>Executive Summary</w:t>
      </w:r>
      <w:bookmarkEnd w:id="0"/>
    </w:p>
    <w:p w14:paraId="3A173DF6" w14:textId="77777777" w:rsidR="003914AD" w:rsidRDefault="003914AD" w:rsidP="003914AD"/>
    <w:p w14:paraId="027E420D" w14:textId="77C65CA9" w:rsidR="00A57E1C" w:rsidRDefault="00191010" w:rsidP="00AF4413">
      <w:pPr>
        <w:pStyle w:val="ListParagraph"/>
        <w:numPr>
          <w:ilvl w:val="0"/>
          <w:numId w:val="10"/>
        </w:numPr>
        <w:spacing w:line="360" w:lineRule="auto"/>
        <w:jc w:val="both"/>
        <w:rPr>
          <w:rFonts w:ascii="Arial" w:hAnsi="Arial" w:cs="Arial"/>
        </w:rPr>
      </w:pPr>
      <w:r w:rsidRPr="00BB3FFA">
        <w:rPr>
          <w:rFonts w:ascii="Arial" w:hAnsi="Arial" w:cs="Arial"/>
        </w:rPr>
        <w:t>This paper evaluates how well the Fifth Tourism Master Plan of Maldives (5TMP) incorporates sustainable tourism concepts. 5TMP examines tourism development priorities</w:t>
      </w:r>
      <w:r w:rsidR="00406064">
        <w:rPr>
          <w:rFonts w:ascii="Arial" w:hAnsi="Arial" w:cs="Arial"/>
        </w:rPr>
        <w:t xml:space="preserve"> and</w:t>
      </w:r>
      <w:r w:rsidRPr="00BB3FFA">
        <w:rPr>
          <w:rFonts w:ascii="Arial" w:hAnsi="Arial" w:cs="Arial"/>
        </w:rPr>
        <w:t xml:space="preserve"> aims to make Maldives the top sustainable tourist destination.</w:t>
      </w:r>
    </w:p>
    <w:p w14:paraId="36EBCC00" w14:textId="77777777" w:rsidR="00AF4413" w:rsidRPr="00BB3FFA" w:rsidRDefault="00AF4413" w:rsidP="00AF4413">
      <w:pPr>
        <w:pStyle w:val="ListParagraph"/>
        <w:spacing w:line="360" w:lineRule="auto"/>
        <w:jc w:val="both"/>
        <w:rPr>
          <w:rFonts w:ascii="Arial" w:hAnsi="Arial" w:cs="Arial"/>
        </w:rPr>
      </w:pPr>
    </w:p>
    <w:p w14:paraId="2EBDDAD4" w14:textId="3FA9D127" w:rsidR="00A57E1C" w:rsidRDefault="00191010" w:rsidP="00AF4413">
      <w:pPr>
        <w:pStyle w:val="ListParagraph"/>
        <w:numPr>
          <w:ilvl w:val="0"/>
          <w:numId w:val="10"/>
        </w:numPr>
        <w:spacing w:line="360" w:lineRule="auto"/>
        <w:jc w:val="both"/>
        <w:rPr>
          <w:rFonts w:ascii="Arial" w:hAnsi="Arial" w:cs="Arial"/>
        </w:rPr>
      </w:pPr>
      <w:r w:rsidRPr="00BB3FFA">
        <w:rPr>
          <w:rFonts w:ascii="Arial" w:hAnsi="Arial" w:cs="Arial"/>
        </w:rPr>
        <w:t>Destination management organises and coordinates a tourism destination's sections and connects different parts strategically to improve it.</w:t>
      </w:r>
    </w:p>
    <w:p w14:paraId="4125FB42" w14:textId="77777777" w:rsidR="00AF4413" w:rsidRPr="00AF4413" w:rsidRDefault="00AF4413" w:rsidP="00AF4413">
      <w:pPr>
        <w:spacing w:line="360" w:lineRule="auto"/>
        <w:jc w:val="both"/>
        <w:rPr>
          <w:rFonts w:ascii="Arial" w:hAnsi="Arial" w:cs="Arial"/>
        </w:rPr>
      </w:pPr>
    </w:p>
    <w:p w14:paraId="3CF41D3F" w14:textId="68614014" w:rsidR="00191010" w:rsidRDefault="00191010" w:rsidP="00AF4413">
      <w:pPr>
        <w:pStyle w:val="ListParagraph"/>
        <w:numPr>
          <w:ilvl w:val="0"/>
          <w:numId w:val="10"/>
        </w:numPr>
        <w:spacing w:line="360" w:lineRule="auto"/>
        <w:jc w:val="both"/>
        <w:rPr>
          <w:rFonts w:ascii="Arial" w:hAnsi="Arial" w:cs="Arial"/>
        </w:rPr>
      </w:pPr>
      <w:r w:rsidRPr="00BB3FFA">
        <w:rPr>
          <w:rFonts w:ascii="Arial" w:hAnsi="Arial" w:cs="Arial"/>
        </w:rPr>
        <w:t>The Maldives is one of the world's economically impoverished nations. Tourism will be indispensable for the nation's continued prosperity. It is a rapidly expanding economic sector that may attract travellers throughout the year.</w:t>
      </w:r>
    </w:p>
    <w:p w14:paraId="521B51CE" w14:textId="77777777" w:rsidR="00AF4413" w:rsidRPr="00AF4413" w:rsidRDefault="00AF4413" w:rsidP="00AF4413">
      <w:pPr>
        <w:spacing w:line="360" w:lineRule="auto"/>
        <w:jc w:val="both"/>
        <w:rPr>
          <w:rFonts w:ascii="Arial" w:hAnsi="Arial" w:cs="Arial"/>
        </w:rPr>
      </w:pPr>
    </w:p>
    <w:p w14:paraId="1B4C8514" w14:textId="0FDDB389" w:rsidR="00A57E1C" w:rsidRDefault="000019BC" w:rsidP="00AF4413">
      <w:pPr>
        <w:pStyle w:val="ListParagraph"/>
        <w:numPr>
          <w:ilvl w:val="0"/>
          <w:numId w:val="10"/>
        </w:numPr>
        <w:spacing w:line="360" w:lineRule="auto"/>
        <w:jc w:val="both"/>
        <w:rPr>
          <w:rFonts w:ascii="Arial" w:hAnsi="Arial" w:cs="Arial"/>
        </w:rPr>
      </w:pPr>
      <w:r w:rsidRPr="00BB3FFA">
        <w:rPr>
          <w:rFonts w:ascii="Arial" w:hAnsi="Arial" w:cs="Arial"/>
        </w:rPr>
        <w:t>Following the stages of the TALC model</w:t>
      </w:r>
      <w:r w:rsidR="00191010" w:rsidRPr="00BB3FFA">
        <w:rPr>
          <w:rFonts w:ascii="Arial" w:hAnsi="Arial" w:cs="Arial"/>
        </w:rPr>
        <w:t xml:space="preserve"> </w:t>
      </w:r>
      <w:r w:rsidRPr="00BB3FFA">
        <w:rPr>
          <w:rFonts w:ascii="Arial" w:hAnsi="Arial" w:cs="Arial"/>
        </w:rPr>
        <w:t>we</w:t>
      </w:r>
      <w:r w:rsidR="00E86011" w:rsidRPr="00BB3FFA">
        <w:rPr>
          <w:rFonts w:ascii="Arial" w:hAnsi="Arial" w:cs="Arial"/>
        </w:rPr>
        <w:t xml:space="preserve"> have reached the present, where the tourism sector is one of the fastest growing industr</w:t>
      </w:r>
      <w:r w:rsidR="00BB3FFA" w:rsidRPr="00BB3FFA">
        <w:rPr>
          <w:rFonts w:ascii="Arial" w:hAnsi="Arial" w:cs="Arial"/>
        </w:rPr>
        <w:t>y of Maldives</w:t>
      </w:r>
      <w:r w:rsidR="00E86011" w:rsidRPr="00BB3FFA">
        <w:rPr>
          <w:rFonts w:ascii="Arial" w:hAnsi="Arial" w:cs="Arial"/>
        </w:rPr>
        <w:t>, its growth rate is higher than GDP growth.</w:t>
      </w:r>
    </w:p>
    <w:p w14:paraId="10D35B82" w14:textId="77777777" w:rsidR="00AF4413" w:rsidRPr="00AF4413" w:rsidRDefault="00AF4413" w:rsidP="00AF4413">
      <w:pPr>
        <w:spacing w:line="360" w:lineRule="auto"/>
        <w:jc w:val="both"/>
        <w:rPr>
          <w:rFonts w:ascii="Arial" w:hAnsi="Arial" w:cs="Arial"/>
        </w:rPr>
      </w:pPr>
    </w:p>
    <w:p w14:paraId="5575021D" w14:textId="5FD652F5" w:rsidR="00A57E1C" w:rsidRPr="004C3D1C" w:rsidRDefault="00AF4413" w:rsidP="003914AD">
      <w:pPr>
        <w:pStyle w:val="ListParagraph"/>
        <w:numPr>
          <w:ilvl w:val="0"/>
          <w:numId w:val="10"/>
        </w:numPr>
        <w:spacing w:line="360" w:lineRule="auto"/>
        <w:jc w:val="both"/>
        <w:rPr>
          <w:rFonts w:ascii="Arial" w:hAnsi="Arial" w:cs="Arial"/>
        </w:rPr>
      </w:pPr>
      <w:r w:rsidRPr="00AF4413">
        <w:rPr>
          <w:rFonts w:ascii="Arial" w:hAnsi="Arial" w:cs="Arial"/>
        </w:rPr>
        <w:t>The 5TMP establishes 15 objectives and a comprehensive list of strategies to achieve them, which constitute the key pillars of sustainability</w:t>
      </w:r>
      <w:r>
        <w:rPr>
          <w:rFonts w:ascii="Arial" w:hAnsi="Arial" w:cs="Arial"/>
        </w:rPr>
        <w:t xml:space="preserve"> (environmental, socio-cultural, economic)</w:t>
      </w:r>
      <w:r w:rsidRPr="00AF4413">
        <w:rPr>
          <w:rFonts w:ascii="Arial" w:hAnsi="Arial" w:cs="Arial"/>
        </w:rPr>
        <w:t xml:space="preserve"> required to enhance Maldives' standing as a globally competitive tourism destination.</w:t>
      </w:r>
    </w:p>
    <w:p w14:paraId="0E20C1C4" w14:textId="19B63A65" w:rsidR="00806D19" w:rsidRDefault="00806D19">
      <w:pPr>
        <w:rPr>
          <w:rFonts w:ascii="Arial" w:hAnsi="Arial"/>
          <w:sz w:val="32"/>
          <w:szCs w:val="32"/>
        </w:rPr>
      </w:pPr>
      <w:r>
        <w:rPr>
          <w:sz w:val="32"/>
          <w:szCs w:val="32"/>
        </w:rPr>
        <w:br w:type="page"/>
      </w:r>
    </w:p>
    <w:p w14:paraId="7EEB0563" w14:textId="1ED51466" w:rsidR="00806D19" w:rsidRPr="00B04236" w:rsidRDefault="00806D19" w:rsidP="00B04236">
      <w:pPr>
        <w:pStyle w:val="Heading1"/>
      </w:pPr>
      <w:bookmarkStart w:id="1" w:name="_Toc137213417"/>
      <w:r w:rsidRPr="00B04236">
        <w:lastRenderedPageBreak/>
        <w:t>Introduction</w:t>
      </w:r>
      <w:bookmarkEnd w:id="1"/>
    </w:p>
    <w:p w14:paraId="105689F5" w14:textId="77777777" w:rsidR="00806D19" w:rsidRPr="003A736D" w:rsidRDefault="00806D19" w:rsidP="00CA0789">
      <w:pPr>
        <w:pStyle w:val="ArialStyle"/>
      </w:pPr>
    </w:p>
    <w:p w14:paraId="5F3BF968" w14:textId="38255FEF" w:rsidR="009C1CE8" w:rsidRPr="00B04236" w:rsidRDefault="0024443E" w:rsidP="008363D1">
      <w:pPr>
        <w:spacing w:line="360" w:lineRule="auto"/>
        <w:jc w:val="both"/>
        <w:rPr>
          <w:rFonts w:ascii="Arial" w:hAnsi="Arial" w:cs="Arial"/>
        </w:rPr>
      </w:pPr>
      <w:r w:rsidRPr="00B04236">
        <w:rPr>
          <w:rFonts w:ascii="Arial" w:hAnsi="Arial" w:cs="Arial"/>
        </w:rPr>
        <w:t xml:space="preserve">The present </w:t>
      </w:r>
      <w:r w:rsidR="0093422A" w:rsidRPr="00B04236">
        <w:rPr>
          <w:rFonts w:ascii="Arial" w:hAnsi="Arial" w:cs="Arial"/>
        </w:rPr>
        <w:t>report</w:t>
      </w:r>
      <w:r w:rsidRPr="00B04236">
        <w:rPr>
          <w:rFonts w:ascii="Arial" w:hAnsi="Arial" w:cs="Arial"/>
        </w:rPr>
        <w:t xml:space="preserve"> aims to conduct a critical evaluation of the extent to which the principles of sustainable tourism are incorporated in the development management plan</w:t>
      </w:r>
      <w:r w:rsidR="0093422A" w:rsidRPr="00B04236">
        <w:rPr>
          <w:rFonts w:ascii="Arial" w:hAnsi="Arial" w:cs="Arial"/>
        </w:rPr>
        <w:t>, called Fifth Tourism Master Plan of Maldives</w:t>
      </w:r>
      <w:r w:rsidR="00102B78" w:rsidRPr="00B04236">
        <w:rPr>
          <w:rFonts w:ascii="Arial" w:hAnsi="Arial" w:cs="Arial"/>
        </w:rPr>
        <w:t xml:space="preserve"> (5TMP)</w:t>
      </w:r>
      <w:r w:rsidR="0093422A" w:rsidRPr="00B04236">
        <w:rPr>
          <w:rFonts w:ascii="Arial" w:hAnsi="Arial" w:cs="Arial"/>
        </w:rPr>
        <w:t xml:space="preserve">. </w:t>
      </w:r>
      <w:r w:rsidR="009C1CE8" w:rsidRPr="00B04236">
        <w:rPr>
          <w:rFonts w:ascii="Arial" w:hAnsi="Arial" w:cs="Arial"/>
        </w:rPr>
        <w:t>The goals related to environmental, socio-cultural and economic sustainability will be assessed independently and the corresponding implementation strategies will be analysed in relation to the fundamental principles of development.</w:t>
      </w:r>
      <w:r w:rsidR="009B1BAB" w:rsidRPr="00B04236">
        <w:rPr>
          <w:rFonts w:ascii="Arial" w:hAnsi="Arial" w:cs="Arial"/>
        </w:rPr>
        <w:t xml:space="preserve"> </w:t>
      </w:r>
    </w:p>
    <w:p w14:paraId="7FDC50C2" w14:textId="77777777" w:rsidR="00A417B4" w:rsidRPr="003A736D" w:rsidRDefault="00A417B4" w:rsidP="003A736D">
      <w:pPr>
        <w:jc w:val="both"/>
        <w:rPr>
          <w:rFonts w:ascii="Arial" w:hAnsi="Arial" w:cs="Arial"/>
          <w:sz w:val="15"/>
          <w:szCs w:val="15"/>
        </w:rPr>
      </w:pPr>
    </w:p>
    <w:p w14:paraId="5FE6393E" w14:textId="0AD312C0" w:rsidR="00A417B4" w:rsidRPr="00B04236" w:rsidRDefault="009764BF" w:rsidP="003A736D">
      <w:pPr>
        <w:pStyle w:val="Heading2"/>
        <w:jc w:val="both"/>
      </w:pPr>
      <w:bookmarkStart w:id="2" w:name="_Toc137213418"/>
      <w:r>
        <w:t>W</w:t>
      </w:r>
      <w:r w:rsidR="00A417B4" w:rsidRPr="00B04236">
        <w:t xml:space="preserve">hat is </w:t>
      </w:r>
      <w:r w:rsidR="00822847" w:rsidRPr="00B04236">
        <w:t>Destination</w:t>
      </w:r>
      <w:r w:rsidR="00A417B4" w:rsidRPr="00B04236">
        <w:t xml:space="preserve"> Management?</w:t>
      </w:r>
      <w:bookmarkEnd w:id="2"/>
    </w:p>
    <w:p w14:paraId="75372729" w14:textId="77777777" w:rsidR="00A417B4" w:rsidRPr="003A736D" w:rsidRDefault="00A417B4" w:rsidP="003A736D">
      <w:pPr>
        <w:jc w:val="both"/>
        <w:rPr>
          <w:rFonts w:ascii="Arial" w:hAnsi="Arial" w:cs="Arial"/>
          <w:sz w:val="15"/>
          <w:szCs w:val="15"/>
        </w:rPr>
      </w:pPr>
    </w:p>
    <w:p w14:paraId="2075C165" w14:textId="16F9AC3A" w:rsidR="00A417B4" w:rsidRPr="008363D1" w:rsidRDefault="001D28D2" w:rsidP="008363D1">
      <w:pPr>
        <w:spacing w:line="360" w:lineRule="auto"/>
        <w:jc w:val="both"/>
        <w:rPr>
          <w:rFonts w:ascii="Arial" w:hAnsi="Arial" w:cs="Arial"/>
        </w:rPr>
      </w:pPr>
      <w:r w:rsidRPr="008363D1">
        <w:rPr>
          <w:rFonts w:ascii="Arial" w:hAnsi="Arial" w:cs="Arial"/>
        </w:rPr>
        <w:t xml:space="preserve">Destination management involves the systematic and aligned </w:t>
      </w:r>
      <w:r w:rsidR="00471772" w:rsidRPr="008363D1">
        <w:rPr>
          <w:rFonts w:ascii="Arial" w:hAnsi="Arial" w:cs="Arial"/>
        </w:rPr>
        <w:t>leadership</w:t>
      </w:r>
      <w:r w:rsidRPr="008363D1">
        <w:rPr>
          <w:rFonts w:ascii="Arial" w:hAnsi="Arial" w:cs="Arial"/>
        </w:rPr>
        <w:t xml:space="preserve"> of all the part components that constitute a tourist destination. </w:t>
      </w:r>
      <w:r w:rsidR="00406064" w:rsidRPr="00406064">
        <w:rPr>
          <w:rFonts w:ascii="Arial" w:hAnsi="Arial" w:cs="Arial"/>
        </w:rPr>
        <w:t>Destination management utilises a strategic approach to integrate disparate elements in order to improve destination management.</w:t>
      </w:r>
      <w:r w:rsidRPr="008363D1">
        <w:rPr>
          <w:rFonts w:ascii="Arial" w:hAnsi="Arial" w:cs="Arial"/>
        </w:rPr>
        <w:t xml:space="preserve"> Integrated management practises can mitigate the occurrence of redundant functions and overlapping efforts in areas such as promotion, visitor services, training, and business support. </w:t>
      </w:r>
      <w:r w:rsidR="00B45CCA" w:rsidRPr="00B45CCA">
        <w:rPr>
          <w:rFonts w:ascii="Arial" w:hAnsi="Arial" w:cs="Arial"/>
        </w:rPr>
        <w:t xml:space="preserve">It also helps identify managerial deficiencies. </w:t>
      </w:r>
      <w:r w:rsidR="008363D1" w:rsidRPr="008363D1">
        <w:rPr>
          <w:rFonts w:ascii="Arial" w:hAnsi="Arial" w:cs="Arial"/>
        </w:rPr>
        <w:t>(UNWTO, 2023)</w:t>
      </w:r>
    </w:p>
    <w:p w14:paraId="557B8FC0" w14:textId="77777777" w:rsidR="009B1BAB" w:rsidRPr="00411F6D" w:rsidRDefault="009B1BAB" w:rsidP="00411F6D">
      <w:pPr>
        <w:jc w:val="both"/>
        <w:rPr>
          <w:rFonts w:ascii="Arial" w:hAnsi="Arial" w:cs="Arial"/>
          <w:sz w:val="10"/>
          <w:szCs w:val="10"/>
        </w:rPr>
      </w:pPr>
    </w:p>
    <w:p w14:paraId="3BF047AF" w14:textId="28FECB0E" w:rsidR="009B1BAB" w:rsidRPr="00B04236" w:rsidRDefault="009B1BAB" w:rsidP="003A736D">
      <w:pPr>
        <w:pStyle w:val="Heading2"/>
      </w:pPr>
      <w:bookmarkStart w:id="3" w:name="_Toc137213419"/>
      <w:r w:rsidRPr="00B04236">
        <w:t>Tourism of the Maldives</w:t>
      </w:r>
      <w:bookmarkEnd w:id="3"/>
    </w:p>
    <w:p w14:paraId="1C736B63" w14:textId="77777777" w:rsidR="009B1BAB" w:rsidRPr="003A736D" w:rsidRDefault="009B1BAB" w:rsidP="003A736D">
      <w:pPr>
        <w:jc w:val="both"/>
        <w:rPr>
          <w:rFonts w:ascii="Arial" w:hAnsi="Arial" w:cs="Arial"/>
          <w:sz w:val="15"/>
          <w:szCs w:val="15"/>
        </w:rPr>
      </w:pPr>
    </w:p>
    <w:p w14:paraId="68A6244D" w14:textId="77777777" w:rsidR="00A938E3" w:rsidRDefault="00DA1AEB" w:rsidP="00B04236">
      <w:pPr>
        <w:spacing w:line="360" w:lineRule="auto"/>
        <w:jc w:val="both"/>
        <w:rPr>
          <w:rFonts w:ascii="Arial" w:hAnsi="Arial" w:cs="Arial"/>
        </w:rPr>
      </w:pPr>
      <w:r w:rsidRPr="00B04236">
        <w:rPr>
          <w:rFonts w:ascii="Arial" w:hAnsi="Arial" w:cs="Arial"/>
        </w:rPr>
        <w:t>Despite having a reputation for being a luxurious holiday destination, the Maldives is one of the economically poorest countries in the world, with a growing economy centred on boat construction and fishing. In order for the country to continue to thrive, tourism will be essential. It is a quickly expanding economic sector that may draw tourists all year long</w:t>
      </w:r>
      <w:r w:rsidR="004A318E" w:rsidRPr="00B04236">
        <w:rPr>
          <w:rFonts w:ascii="Arial" w:hAnsi="Arial" w:cs="Arial"/>
        </w:rPr>
        <w:t xml:space="preserve"> </w:t>
      </w:r>
      <w:r w:rsidR="008363D1">
        <w:rPr>
          <w:rFonts w:ascii="Arial" w:hAnsi="Arial" w:cs="Arial"/>
        </w:rPr>
        <w:t>(Apacoutlook, 2019).</w:t>
      </w:r>
      <w:r w:rsidR="004A318E" w:rsidRPr="00B04236">
        <w:rPr>
          <w:rFonts w:ascii="Arial" w:hAnsi="Arial" w:cs="Arial"/>
        </w:rPr>
        <w:t xml:space="preserve"> </w:t>
      </w:r>
    </w:p>
    <w:p w14:paraId="51FC2850" w14:textId="7A71015B" w:rsidR="00DA1AEB" w:rsidRPr="00B04236" w:rsidRDefault="004A318E" w:rsidP="00B04236">
      <w:pPr>
        <w:spacing w:line="360" w:lineRule="auto"/>
        <w:jc w:val="both"/>
        <w:rPr>
          <w:rFonts w:ascii="Arial" w:hAnsi="Arial" w:cs="Arial"/>
        </w:rPr>
      </w:pPr>
      <w:r w:rsidRPr="00B04236">
        <w:rPr>
          <w:rFonts w:ascii="Arial" w:hAnsi="Arial" w:cs="Arial"/>
        </w:rPr>
        <w:t xml:space="preserve">The tourism sector makes a significant contribution of 26% to the Gross Domestic Product (GDP) of the country. In the year 2019, the Gross Domestic Product (GDP) experienced a growth rate of 7%. Additionally, the tourism sector exhibited a growth rate of 13%. </w:t>
      </w:r>
      <w:r w:rsidR="007F43D2" w:rsidRPr="00B04236">
        <w:rPr>
          <w:rFonts w:ascii="Arial" w:hAnsi="Arial" w:cs="Arial"/>
        </w:rPr>
        <w:t xml:space="preserve">Tourism is a significant source of earnings for the locals. </w:t>
      </w:r>
      <w:r w:rsidR="0032368B" w:rsidRPr="00B04236">
        <w:rPr>
          <w:rFonts w:ascii="Arial" w:hAnsi="Arial" w:cs="Arial"/>
        </w:rPr>
        <w:t>A survey</w:t>
      </w:r>
      <w:r w:rsidR="00411F6D">
        <w:rPr>
          <w:rFonts w:ascii="Arial" w:hAnsi="Arial" w:cs="Arial"/>
        </w:rPr>
        <w:t>,</w:t>
      </w:r>
      <w:r w:rsidR="0032368B" w:rsidRPr="00B04236">
        <w:rPr>
          <w:rFonts w:ascii="Arial" w:hAnsi="Arial" w:cs="Arial"/>
        </w:rPr>
        <w:t xml:space="preserve"> conducted in 2019</w:t>
      </w:r>
      <w:r w:rsidR="00411F6D">
        <w:rPr>
          <w:rFonts w:ascii="Arial" w:hAnsi="Arial" w:cs="Arial"/>
        </w:rPr>
        <w:t>,</w:t>
      </w:r>
      <w:r w:rsidR="0032368B" w:rsidRPr="00B04236">
        <w:rPr>
          <w:rFonts w:ascii="Arial" w:hAnsi="Arial" w:cs="Arial"/>
        </w:rPr>
        <w:t xml:space="preserve"> reveals that resort employment at 44954 in the 147 resorts in operation. </w:t>
      </w:r>
      <w:r w:rsidR="00DA1AEB" w:rsidRPr="00B04236">
        <w:rPr>
          <w:rFonts w:ascii="Arial" w:hAnsi="Arial" w:cs="Arial"/>
        </w:rPr>
        <w:t xml:space="preserve">47% of the employees were locals. </w:t>
      </w:r>
      <w:r w:rsidRPr="00B04236">
        <w:rPr>
          <w:rFonts w:ascii="Arial" w:hAnsi="Arial" w:cs="Arial"/>
        </w:rPr>
        <w:t>(</w:t>
      </w:r>
      <w:proofErr w:type="spellStart"/>
      <w:r w:rsidR="00A938E3">
        <w:rPr>
          <w:rFonts w:ascii="Arial" w:hAnsi="Arial" w:cs="Arial"/>
        </w:rPr>
        <w:t>Shazna</w:t>
      </w:r>
      <w:proofErr w:type="spellEnd"/>
      <w:r w:rsidR="00A938E3">
        <w:rPr>
          <w:rFonts w:ascii="Arial" w:hAnsi="Arial" w:cs="Arial"/>
        </w:rPr>
        <w:t xml:space="preserve">, 2020, </w:t>
      </w:r>
      <w:r w:rsidRPr="00B04236">
        <w:rPr>
          <w:rFonts w:ascii="Arial" w:hAnsi="Arial" w:cs="Arial"/>
        </w:rPr>
        <w:t xml:space="preserve">p. </w:t>
      </w:r>
      <w:r w:rsidR="00A938E3">
        <w:rPr>
          <w:rFonts w:ascii="Arial" w:hAnsi="Arial" w:cs="Arial"/>
        </w:rPr>
        <w:t>6-</w:t>
      </w:r>
      <w:r w:rsidRPr="00B04236">
        <w:rPr>
          <w:rFonts w:ascii="Arial" w:hAnsi="Arial" w:cs="Arial"/>
        </w:rPr>
        <w:t>11</w:t>
      </w:r>
      <w:r w:rsidR="003404FF">
        <w:rPr>
          <w:rFonts w:ascii="Arial" w:hAnsi="Arial" w:cs="Arial"/>
        </w:rPr>
        <w:t>)</w:t>
      </w:r>
    </w:p>
    <w:p w14:paraId="07568920" w14:textId="1C18822D" w:rsidR="00411F6D" w:rsidRDefault="00A417B4" w:rsidP="00411F6D">
      <w:pPr>
        <w:spacing w:line="360" w:lineRule="auto"/>
        <w:jc w:val="both"/>
        <w:rPr>
          <w:rFonts w:ascii="Arial" w:hAnsi="Arial" w:cs="Arial"/>
        </w:rPr>
      </w:pPr>
      <w:r w:rsidRPr="00B04236">
        <w:rPr>
          <w:rFonts w:ascii="Arial" w:hAnsi="Arial" w:cs="Arial"/>
        </w:rPr>
        <w:t>The hospitality market has grown over the past 10 years as a result of the flexibility that people now have the right to build guesthouses on their own islands, challenging the resorts that have historically ruled the local accommodation market</w:t>
      </w:r>
      <w:r w:rsidR="003404FF">
        <w:rPr>
          <w:rFonts w:ascii="Arial" w:hAnsi="Arial" w:cs="Arial"/>
        </w:rPr>
        <w:t xml:space="preserve"> (Apacoutlook, 2019).</w:t>
      </w:r>
    </w:p>
    <w:p w14:paraId="3F56BA1D" w14:textId="696922E9" w:rsidR="003914AD" w:rsidRPr="00B04236" w:rsidRDefault="001C1AAB" w:rsidP="00D1420A">
      <w:pPr>
        <w:pStyle w:val="Heading1"/>
        <w:jc w:val="both"/>
      </w:pPr>
      <w:bookmarkStart w:id="4" w:name="_Toc137213420"/>
      <w:r w:rsidRPr="00B04236">
        <w:lastRenderedPageBreak/>
        <w:t>Discussion</w:t>
      </w:r>
      <w:bookmarkEnd w:id="4"/>
    </w:p>
    <w:p w14:paraId="2B520122" w14:textId="77777777" w:rsidR="003914AD" w:rsidRPr="00B04236" w:rsidRDefault="003914AD" w:rsidP="004F730A">
      <w:pPr>
        <w:spacing w:line="360" w:lineRule="auto"/>
        <w:jc w:val="both"/>
        <w:rPr>
          <w:rFonts w:ascii="Arial" w:eastAsia="Times New Roman" w:hAnsi="Arial" w:cs="Arial"/>
          <w:color w:val="000000" w:themeColor="text1"/>
          <w:lang w:eastAsia="en-GB"/>
        </w:rPr>
      </w:pPr>
    </w:p>
    <w:p w14:paraId="0476EA44" w14:textId="3998954B" w:rsidR="004119EE" w:rsidRDefault="004119EE" w:rsidP="00CA0789">
      <w:pPr>
        <w:pStyle w:val="ArialStyle"/>
        <w:jc w:val="both"/>
      </w:pPr>
      <w:r w:rsidRPr="004119EE">
        <w:t xml:space="preserve">The </w:t>
      </w:r>
      <w:r>
        <w:t>plan</w:t>
      </w:r>
      <w:r w:rsidRPr="004119EE">
        <w:t xml:space="preserve"> conducted by 5TMP investigates the key focus areas for the development of the </w:t>
      </w:r>
      <w:r w:rsidR="001767F6">
        <w:t>tourism</w:t>
      </w:r>
      <w:r w:rsidRPr="004119EE">
        <w:t xml:space="preserve"> sector.</w:t>
      </w:r>
      <w:r>
        <w:t xml:space="preserve"> </w:t>
      </w:r>
      <w:r w:rsidR="001767F6">
        <w:t>They</w:t>
      </w:r>
      <w:r w:rsidR="00102B78" w:rsidRPr="00B04236">
        <w:t xml:space="preserve"> </w:t>
      </w:r>
      <w:r w:rsidR="001767F6">
        <w:t>involve</w:t>
      </w:r>
      <w:r w:rsidR="00102B78" w:rsidRPr="00B04236">
        <w:t xml:space="preserve"> commercial</w:t>
      </w:r>
      <w:r w:rsidR="001767F6">
        <w:t xml:space="preserve"> and</w:t>
      </w:r>
      <w:r w:rsidR="00102B78" w:rsidRPr="00B04236">
        <w:t xml:space="preserve"> human resource </w:t>
      </w:r>
      <w:r w:rsidR="001767F6" w:rsidRPr="00B04236">
        <w:t>improvement</w:t>
      </w:r>
      <w:r w:rsidR="00102B78" w:rsidRPr="00B04236">
        <w:t xml:space="preserve">, environmental </w:t>
      </w:r>
      <w:r w:rsidR="001767F6" w:rsidRPr="00B04236">
        <w:t>preservation</w:t>
      </w:r>
      <w:r w:rsidR="00102B78" w:rsidRPr="00B04236">
        <w:t>, information and communication technology, social and cultural</w:t>
      </w:r>
      <w:r w:rsidR="00406064">
        <w:t>,</w:t>
      </w:r>
      <w:r w:rsidR="00102B78" w:rsidRPr="00B04236">
        <w:t xml:space="preserve"> safety and security and legal environment</w:t>
      </w:r>
      <w:r w:rsidR="001767F6">
        <w:t xml:space="preserve"> development</w:t>
      </w:r>
      <w:r w:rsidR="00102B78" w:rsidRPr="00B04236">
        <w:t xml:space="preserve">. </w:t>
      </w:r>
      <w:r w:rsidR="001767F6">
        <w:t>The m</w:t>
      </w:r>
      <w:r w:rsidR="00102B78" w:rsidRPr="00B04236">
        <w:t>ission</w:t>
      </w:r>
      <w:r w:rsidR="001767F6">
        <w:t xml:space="preserve"> of </w:t>
      </w:r>
      <w:r w:rsidR="001767F6" w:rsidRPr="00B04236">
        <w:t>5TMP's</w:t>
      </w:r>
      <w:r w:rsidR="00102B78" w:rsidRPr="00B04236">
        <w:t xml:space="preserve"> is to make Maldives the top sustainable tourism destination </w:t>
      </w:r>
      <w:r w:rsidR="001767F6">
        <w:t xml:space="preserve">of the world </w:t>
      </w:r>
      <w:r w:rsidR="00102B78" w:rsidRPr="00B04236">
        <w:t>by embracing UN Sustainable Development Goals and worldwide best practises.</w:t>
      </w:r>
      <w:r w:rsidR="008C4409">
        <w:t xml:space="preserve"> (Ministry of Tourism, 2023)</w:t>
      </w:r>
    </w:p>
    <w:p w14:paraId="3295B06D" w14:textId="7FD04F7F" w:rsidR="001A40FF" w:rsidRPr="00B04236" w:rsidRDefault="0015406F" w:rsidP="00CA0789">
      <w:pPr>
        <w:pStyle w:val="ArialStyle"/>
        <w:jc w:val="both"/>
      </w:pPr>
      <w:r w:rsidRPr="00B04236">
        <w:t xml:space="preserve">The Maldives had two resorts with 280 beds when tourism began in 1972. By 2018, the Maldives had 145 resort islands with 32137 beds. 71% of bed capacity that year. </w:t>
      </w:r>
      <w:r w:rsidR="001A40FF" w:rsidRPr="00B04236">
        <w:t xml:space="preserve">Sun, water, and sand have traditionally given the Maldives a tourism edge. However, pioneering businesses launched tourism in the country. </w:t>
      </w:r>
      <w:r w:rsidR="00704924">
        <w:t>(Ministry of Tourism, 2019)</w:t>
      </w:r>
    </w:p>
    <w:p w14:paraId="4AD54E69" w14:textId="77777777" w:rsidR="00E77345" w:rsidRPr="00411F6D" w:rsidRDefault="00E77345" w:rsidP="00CA0789">
      <w:pPr>
        <w:pStyle w:val="ArialStyle"/>
        <w:jc w:val="left"/>
      </w:pPr>
    </w:p>
    <w:p w14:paraId="3C84C9BF" w14:textId="77777777" w:rsidR="00E77345" w:rsidRPr="009764BF" w:rsidRDefault="00E77345" w:rsidP="00D1420A">
      <w:pPr>
        <w:pStyle w:val="Heading2"/>
        <w:jc w:val="both"/>
      </w:pPr>
      <w:bookmarkStart w:id="5" w:name="_Toc137213421"/>
      <w:r w:rsidRPr="009764BF">
        <w:t>Butler (1980)'s tourist area life cycle (TALC) model</w:t>
      </w:r>
      <w:bookmarkEnd w:id="5"/>
    </w:p>
    <w:p w14:paraId="4D3C790E" w14:textId="77777777" w:rsidR="00E77345" w:rsidRDefault="00E77345" w:rsidP="00CA0789">
      <w:pPr>
        <w:pStyle w:val="ArialStyle"/>
      </w:pPr>
    </w:p>
    <w:p w14:paraId="53AC123D" w14:textId="1BE10C2B" w:rsidR="002D6BAB" w:rsidRPr="0094787F" w:rsidRDefault="00700E08" w:rsidP="00CA0789">
      <w:pPr>
        <w:pStyle w:val="ArialStyle"/>
        <w:jc w:val="both"/>
      </w:pPr>
      <w:r w:rsidRPr="002D6BAB">
        <w:t>The TALC model</w:t>
      </w:r>
      <w:r w:rsidR="00F310AF">
        <w:t xml:space="preserve"> (Figure 1)</w:t>
      </w:r>
      <w:r w:rsidRPr="002D6BAB">
        <w:t xml:space="preserve"> is a theoretical framework that delineates the evolutionary trajectory of a tourism destination across distinct and identifiable phases. It</w:t>
      </w:r>
      <w:r w:rsidR="00E77345" w:rsidRPr="002D6BAB">
        <w:t xml:space="preserve"> shows </w:t>
      </w:r>
      <w:r w:rsidRPr="002D6BAB">
        <w:t>the evolution of a particular tourism destination.</w:t>
      </w:r>
      <w:r w:rsidR="00E77345" w:rsidRPr="002D6BAB">
        <w:t xml:space="preserve"> </w:t>
      </w:r>
      <w:r w:rsidR="002D6BAB" w:rsidRPr="002D6BAB">
        <w:t>According to the model, a tourism destination undergoes a series of six different phases, which are exploration, involvement, development, consolidation, stagnation, and either decline or rejuvenation.</w:t>
      </w:r>
      <w:r w:rsidR="00D74E5D">
        <w:t xml:space="preserve"> (Butler, 1980)</w:t>
      </w:r>
    </w:p>
    <w:p w14:paraId="6A30D6D7" w14:textId="5F4C0CF5" w:rsidR="00D74E5D" w:rsidRDefault="002D6BAB" w:rsidP="00CA0789">
      <w:pPr>
        <w:pStyle w:val="ArialStyle"/>
        <w:jc w:val="both"/>
      </w:pPr>
      <w:r>
        <w:t>The model predicts that</w:t>
      </w:r>
      <w:r w:rsidR="00700E08" w:rsidRPr="002D6BAB">
        <w:t xml:space="preserve"> the growth of tourism and subsequent increase in visitors may result in the emergence of environmental and social issues. These problems could significantly diminish the appeal of the destination, ultimately leading to its decline</w:t>
      </w:r>
      <w:r w:rsidR="00704924">
        <w:t xml:space="preserve"> </w:t>
      </w:r>
      <w:r>
        <w:t>(</w:t>
      </w:r>
      <w:r w:rsidR="00704924">
        <w:t>Stainton, 2021).</w:t>
      </w:r>
    </w:p>
    <w:p w14:paraId="5CD87B23" w14:textId="77777777" w:rsidR="0094787F" w:rsidRDefault="0094787F" w:rsidP="00CA0789">
      <w:pPr>
        <w:pStyle w:val="ArialStyle"/>
      </w:pPr>
      <w:r>
        <w:rPr>
          <w:noProof/>
        </w:rPr>
        <w:drawing>
          <wp:inline distT="0" distB="0" distL="0" distR="0" wp14:anchorId="2034626F" wp14:editId="3562F0B9">
            <wp:extent cx="2633785" cy="2042234"/>
            <wp:effectExtent l="0" t="0" r="0" b="2540"/>
            <wp:docPr id="592351837" name="Picture 1" descr="A picture containing text, diagram, line,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2351837" name="Picture 1" descr="A picture containing text, diagram, line, screenshot&#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2742257" cy="2126343"/>
                    </a:xfrm>
                    <a:prstGeom prst="rect">
                      <a:avLst/>
                    </a:prstGeom>
                  </pic:spPr>
                </pic:pic>
              </a:graphicData>
            </a:graphic>
          </wp:inline>
        </w:drawing>
      </w:r>
    </w:p>
    <w:p w14:paraId="346AC4B5" w14:textId="2B9621BA" w:rsidR="002D6BAB" w:rsidRDefault="004A2858" w:rsidP="00406064">
      <w:pPr>
        <w:pStyle w:val="ArialStyle"/>
      </w:pPr>
      <w:r>
        <w:t xml:space="preserve">Figure 1 </w:t>
      </w:r>
      <w:r w:rsidR="0094787F">
        <w:t>(Butler, 1980)</w:t>
      </w:r>
    </w:p>
    <w:p w14:paraId="013F7181" w14:textId="6D7AA523" w:rsidR="00D74E5D" w:rsidRDefault="00D74E5D" w:rsidP="00AC711C">
      <w:pPr>
        <w:pStyle w:val="Heading2"/>
      </w:pPr>
      <w:bookmarkStart w:id="6" w:name="_Toc137213422"/>
      <w:r>
        <w:lastRenderedPageBreak/>
        <w:t xml:space="preserve">Tourism development </w:t>
      </w:r>
      <w:r w:rsidRPr="00D74E5D">
        <w:t>of Maldives based on the TALC model</w:t>
      </w:r>
      <w:bookmarkEnd w:id="6"/>
    </w:p>
    <w:p w14:paraId="1DD0B5C6" w14:textId="77777777" w:rsidR="002D6BAB" w:rsidRPr="002D6BAB" w:rsidRDefault="002D6BAB" w:rsidP="00CA0789">
      <w:pPr>
        <w:pStyle w:val="ArialStyle"/>
        <w:jc w:val="both"/>
      </w:pPr>
    </w:p>
    <w:p w14:paraId="2A709240" w14:textId="77777777" w:rsidR="00AC711C" w:rsidRPr="00AC711C" w:rsidRDefault="00E77345" w:rsidP="00CA0789">
      <w:pPr>
        <w:pStyle w:val="ArialStyle"/>
        <w:numPr>
          <w:ilvl w:val="0"/>
          <w:numId w:val="2"/>
        </w:numPr>
        <w:ind w:left="0"/>
        <w:jc w:val="both"/>
      </w:pPr>
      <w:r>
        <w:rPr>
          <w:b/>
          <w:bCs/>
        </w:rPr>
        <w:t>E</w:t>
      </w:r>
      <w:r w:rsidRPr="00E77345">
        <w:rPr>
          <w:b/>
          <w:bCs/>
        </w:rPr>
        <w:t>xploration phase</w:t>
      </w:r>
    </w:p>
    <w:p w14:paraId="39CFEFF5" w14:textId="71A38D4C" w:rsidR="00E77345" w:rsidRDefault="00A50117" w:rsidP="00AC711C">
      <w:pPr>
        <w:pStyle w:val="ArialStyle"/>
        <w:jc w:val="both"/>
      </w:pPr>
      <w:r w:rsidRPr="00A50117">
        <w:t>At the beginning of the exploration process</w:t>
      </w:r>
      <w:r>
        <w:t xml:space="preserve"> </w:t>
      </w:r>
      <w:r w:rsidRPr="00A50117">
        <w:t>in the 1970s, there are no amenities for tourists.</w:t>
      </w:r>
      <w:r>
        <w:t xml:space="preserve"> </w:t>
      </w:r>
      <w:r w:rsidRPr="00A50117">
        <w:t>After that, locals provide low-quality basic services to tourists using domestic resources, while the state provides basic transportation infrastructure.</w:t>
      </w:r>
    </w:p>
    <w:p w14:paraId="457781E8" w14:textId="77777777" w:rsidR="00AC711C" w:rsidRPr="00AC711C" w:rsidRDefault="00E77345" w:rsidP="00CA0789">
      <w:pPr>
        <w:pStyle w:val="ArialStyle"/>
        <w:numPr>
          <w:ilvl w:val="0"/>
          <w:numId w:val="2"/>
        </w:numPr>
        <w:ind w:left="0"/>
        <w:jc w:val="both"/>
      </w:pPr>
      <w:r w:rsidRPr="002D6BAB">
        <w:rPr>
          <w:b/>
          <w:bCs/>
        </w:rPr>
        <w:t>Involvement phase</w:t>
      </w:r>
    </w:p>
    <w:p w14:paraId="793564BD" w14:textId="1EDDFE75" w:rsidR="00E77345" w:rsidRPr="00685542" w:rsidRDefault="00685542" w:rsidP="00AC711C">
      <w:pPr>
        <w:pStyle w:val="ArialStyle"/>
        <w:jc w:val="both"/>
      </w:pPr>
      <w:r w:rsidRPr="00685542">
        <w:t>Poor transportation and a shortage of competent labour were the industry's main obstacles in the beginning. As a result, untrained locals supplied the fundamental services for tourists. Divers from Europe made up the majority of the tourists, who were more interested in the beauty of the ocean floor than the quality of the local cuisine or other amenities. The outcome was that the industry didn't grow until 1976.</w:t>
      </w:r>
    </w:p>
    <w:p w14:paraId="5906F5F2" w14:textId="77777777" w:rsidR="00AC711C" w:rsidRPr="00AC711C" w:rsidRDefault="00E77345" w:rsidP="00CA0789">
      <w:pPr>
        <w:pStyle w:val="ArialStyle"/>
        <w:numPr>
          <w:ilvl w:val="0"/>
          <w:numId w:val="2"/>
        </w:numPr>
        <w:ind w:left="0"/>
        <w:jc w:val="both"/>
      </w:pPr>
      <w:r w:rsidRPr="00E77345">
        <w:rPr>
          <w:b/>
          <w:bCs/>
        </w:rPr>
        <w:t>Development phase</w:t>
      </w:r>
    </w:p>
    <w:p w14:paraId="1066A598" w14:textId="1596E61F" w:rsidR="00E77345" w:rsidRDefault="00B04236" w:rsidP="00AC711C">
      <w:pPr>
        <w:pStyle w:val="ArialStyle"/>
        <w:jc w:val="both"/>
      </w:pPr>
      <w:r w:rsidRPr="00B04236">
        <w:t>The development stage began in the second half of the 1980s, when the establishment of institutions, international learning, and infrastructure investment led to a fast improvement in service quality. In 1983, the government created the Tourism Master Plan and formalised the one-resort, one-island (OROI) idea. In the OROI, only a few uninhabited islands that have been leased expressly for tourist-related activities are now used for the production and consumption of tourism (such as accommodation, dining, and recreation). As a result, lodging for tourists on inhabited islands was outlawed.</w:t>
      </w:r>
    </w:p>
    <w:p w14:paraId="4CEB604E" w14:textId="4062D57E" w:rsidR="00E77345" w:rsidRPr="00D1420A" w:rsidRDefault="00E77345" w:rsidP="00CA0789">
      <w:pPr>
        <w:pStyle w:val="ArialStyle"/>
        <w:numPr>
          <w:ilvl w:val="0"/>
          <w:numId w:val="2"/>
        </w:numPr>
        <w:ind w:left="0"/>
        <w:jc w:val="both"/>
      </w:pPr>
      <w:r w:rsidRPr="00AC711C">
        <w:rPr>
          <w:b/>
          <w:bCs/>
        </w:rPr>
        <w:t>Consolidation phase</w:t>
      </w:r>
    </w:p>
    <w:p w14:paraId="29FF7F68" w14:textId="74A0803F" w:rsidR="0094787F" w:rsidRDefault="0094787F" w:rsidP="00CA0789">
      <w:pPr>
        <w:pStyle w:val="ArialStyle"/>
        <w:jc w:val="both"/>
      </w:pPr>
      <w:r w:rsidRPr="0094787F">
        <w:t>The existence of significant transnational chains in a nation is one of the signs of the consolidation phase, according to Butler. The ownership proportion of resort owners in the Maldives is depicted in Figure 2. According to data, 30% of resort operators were foreigners by 2005, and 18% were international and local companies working together in joint ventures. In fact, by 2016, the</w:t>
      </w:r>
      <w:r w:rsidR="00F310AF">
        <w:t xml:space="preserve"> </w:t>
      </w:r>
      <w:r w:rsidRPr="0094787F">
        <w:t>Maldives was home to at least one property from more than 35 big worldwide companies.</w:t>
      </w:r>
      <w:r w:rsidR="004F730A">
        <w:t xml:space="preserve"> </w:t>
      </w:r>
      <w:r w:rsidR="00704924">
        <w:t>(Zuhuree, 2021)</w:t>
      </w:r>
    </w:p>
    <w:p w14:paraId="5225CD80" w14:textId="77777777" w:rsidR="00F310AF" w:rsidRDefault="00F310AF" w:rsidP="00CA0789">
      <w:pPr>
        <w:pStyle w:val="ArialStyle"/>
      </w:pPr>
    </w:p>
    <w:p w14:paraId="61D7A6AB" w14:textId="77777777" w:rsidR="004A2858" w:rsidRDefault="0094787F" w:rsidP="00CA0789">
      <w:pPr>
        <w:pStyle w:val="ArialStyle"/>
      </w:pPr>
      <w:r>
        <w:rPr>
          <w:noProof/>
        </w:rPr>
        <w:lastRenderedPageBreak/>
        <w:drawing>
          <wp:inline distT="0" distB="0" distL="0" distR="0" wp14:anchorId="684C98A1" wp14:editId="01673E2B">
            <wp:extent cx="3821430" cy="2672861"/>
            <wp:effectExtent l="0" t="0" r="1270" b="0"/>
            <wp:docPr id="1721127710" name="Picture 2" descr="A screenshot of a graph&#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1127710" name="Picture 2" descr="A screenshot of a graph&#10;&#10;Description automatically generated with low confidence"/>
                    <pic:cNvPicPr/>
                  </pic:nvPicPr>
                  <pic:blipFill rotWithShape="1">
                    <a:blip r:embed="rId7">
                      <a:extLst>
                        <a:ext uri="{28A0092B-C50C-407E-A947-70E740481C1C}">
                          <a14:useLocalDpi xmlns:a14="http://schemas.microsoft.com/office/drawing/2010/main" val="0"/>
                        </a:ext>
                      </a:extLst>
                    </a:blip>
                    <a:srcRect l="9529" t="-1" r="10094" b="52703"/>
                    <a:stretch/>
                  </pic:blipFill>
                  <pic:spPr bwMode="auto">
                    <a:xfrm>
                      <a:off x="0" y="0"/>
                      <a:ext cx="3849057" cy="2692185"/>
                    </a:xfrm>
                    <a:prstGeom prst="rect">
                      <a:avLst/>
                    </a:prstGeom>
                    <a:ln>
                      <a:noFill/>
                    </a:ln>
                    <a:extLst>
                      <a:ext uri="{53640926-AAD7-44D8-BBD7-CCE9431645EC}">
                        <a14:shadowObscured xmlns:a14="http://schemas.microsoft.com/office/drawing/2010/main"/>
                      </a:ext>
                    </a:extLst>
                  </pic:spPr>
                </pic:pic>
              </a:graphicData>
            </a:graphic>
          </wp:inline>
        </w:drawing>
      </w:r>
    </w:p>
    <w:p w14:paraId="149DBFFD" w14:textId="63CA4576" w:rsidR="0094787F" w:rsidRDefault="004A2858" w:rsidP="00CA0789">
      <w:pPr>
        <w:pStyle w:val="ArialStyle"/>
      </w:pPr>
      <w:r>
        <w:t xml:space="preserve">Figure 2 </w:t>
      </w:r>
      <w:r w:rsidR="00D40E8C">
        <w:t>(Zuhuree, 2021)</w:t>
      </w:r>
    </w:p>
    <w:p w14:paraId="6533F03E" w14:textId="77777777" w:rsidR="00D40E8C" w:rsidRPr="0094787F" w:rsidRDefault="00D40E8C" w:rsidP="00CA0789">
      <w:pPr>
        <w:pStyle w:val="ArialStyle"/>
      </w:pPr>
    </w:p>
    <w:p w14:paraId="3531FE8C" w14:textId="521702C5" w:rsidR="00F310AF" w:rsidRPr="008B1ECD" w:rsidRDefault="0004719C" w:rsidP="00CA0789">
      <w:pPr>
        <w:pStyle w:val="ListParagraph"/>
        <w:numPr>
          <w:ilvl w:val="0"/>
          <w:numId w:val="5"/>
        </w:numPr>
        <w:spacing w:line="360" w:lineRule="auto"/>
        <w:ind w:left="0" w:hanging="284"/>
        <w:jc w:val="both"/>
        <w:rPr>
          <w:rFonts w:ascii="Arial" w:hAnsi="Arial" w:cs="Arial"/>
          <w:b/>
          <w:bCs/>
          <w:color w:val="000000" w:themeColor="text1"/>
        </w:rPr>
      </w:pPr>
      <w:r w:rsidRPr="008B1ECD">
        <w:rPr>
          <w:rFonts w:ascii="Arial" w:hAnsi="Arial" w:cs="Arial"/>
          <w:b/>
          <w:bCs/>
          <w:color w:val="000000" w:themeColor="text1"/>
        </w:rPr>
        <w:t>Stagnation and rejuvenation phase</w:t>
      </w:r>
    </w:p>
    <w:p w14:paraId="389E15EC" w14:textId="16B05E7B" w:rsidR="008B1ECD" w:rsidRPr="004119EE" w:rsidRDefault="004119EE" w:rsidP="00CA0789">
      <w:pPr>
        <w:pStyle w:val="ListParagraph"/>
        <w:spacing w:line="360" w:lineRule="auto"/>
        <w:ind w:left="0"/>
        <w:jc w:val="both"/>
        <w:rPr>
          <w:rFonts w:ascii="Arial" w:hAnsi="Arial" w:cs="Arial"/>
          <w:color w:val="000000" w:themeColor="text1"/>
        </w:rPr>
      </w:pPr>
      <w:r w:rsidRPr="004119EE">
        <w:rPr>
          <w:rFonts w:ascii="Arial" w:hAnsi="Arial" w:cs="Arial"/>
          <w:color w:val="000000" w:themeColor="text1"/>
        </w:rPr>
        <w:t xml:space="preserve">Just before the start of COVID-19, tourism was one of the most rapidly expanding industries in the Maldives, with growth rates that surpassed those of the GDP. Small countries that rely heavily on tourism might look at the pandemic as a chance to unlock the potential of their industry and lay the road for sustained growth going forward. Maldives made a deliberate attempt to reopen its border to travellers in July 2020 but developed tight cleanliness measures, including one of the world's fastest COVID-19 vaccine campaigns. </w:t>
      </w:r>
      <w:r w:rsidR="008B1ECD" w:rsidRPr="004119EE">
        <w:rPr>
          <w:rFonts w:ascii="Arial" w:hAnsi="Arial" w:cs="Arial"/>
          <w:color w:val="000000" w:themeColor="text1"/>
        </w:rPr>
        <w:t xml:space="preserve">In 2020, a promotional campaign was launched with the slogan "Isolation never looked this good," aimed at showcasing the unique status of the location as a specialised destination. The campaign also emphasised the significance of sustainable tourism practises. </w:t>
      </w:r>
    </w:p>
    <w:p w14:paraId="0344FFD7" w14:textId="30F4E0CF" w:rsidR="004A2858" w:rsidRDefault="004F730A" w:rsidP="00CA0789">
      <w:pPr>
        <w:pStyle w:val="ListParagraph"/>
        <w:spacing w:line="360" w:lineRule="auto"/>
        <w:ind w:left="0"/>
        <w:jc w:val="both"/>
        <w:rPr>
          <w:rFonts w:ascii="Arial" w:hAnsi="Arial" w:cs="Arial"/>
          <w:color w:val="000000" w:themeColor="text1"/>
        </w:rPr>
      </w:pPr>
      <w:r w:rsidRPr="004F730A">
        <w:rPr>
          <w:rFonts w:ascii="Arial" w:hAnsi="Arial" w:cs="Arial"/>
          <w:color w:val="000000" w:themeColor="text1"/>
        </w:rPr>
        <w:t xml:space="preserve">Due of widespread </w:t>
      </w:r>
      <w:r w:rsidR="001767F6" w:rsidRPr="004F730A">
        <w:rPr>
          <w:rFonts w:ascii="Arial" w:hAnsi="Arial" w:cs="Arial"/>
          <w:color w:val="000000" w:themeColor="text1"/>
        </w:rPr>
        <w:t>need</w:t>
      </w:r>
      <w:r w:rsidRPr="004F730A">
        <w:rPr>
          <w:rFonts w:ascii="Arial" w:hAnsi="Arial" w:cs="Arial"/>
          <w:color w:val="000000" w:themeColor="text1"/>
        </w:rPr>
        <w:t xml:space="preserve"> for high-speed internet and contactless services, the government is investing in digital technologies. </w:t>
      </w:r>
      <w:r w:rsidR="00303AFA" w:rsidRPr="00303AFA">
        <w:rPr>
          <w:rFonts w:ascii="Arial" w:hAnsi="Arial" w:cs="Arial"/>
          <w:color w:val="000000" w:themeColor="text1"/>
        </w:rPr>
        <w:t xml:space="preserve">Goal 10 of the plan also deals with the further development of </w:t>
      </w:r>
      <w:r w:rsidR="00303AFA">
        <w:rPr>
          <w:rFonts w:ascii="Arial" w:hAnsi="Arial" w:cs="Arial"/>
          <w:color w:val="000000" w:themeColor="text1"/>
        </w:rPr>
        <w:t>high-speed fibre</w:t>
      </w:r>
      <w:r w:rsidR="00303AFA" w:rsidRPr="00303AFA">
        <w:rPr>
          <w:rFonts w:ascii="Arial" w:hAnsi="Arial" w:cs="Arial"/>
          <w:color w:val="000000" w:themeColor="text1"/>
        </w:rPr>
        <w:t xml:space="preserve"> internet.</w:t>
      </w:r>
      <w:r w:rsidR="00303AFA">
        <w:rPr>
          <w:rFonts w:ascii="Arial" w:hAnsi="Arial" w:cs="Arial"/>
          <w:color w:val="000000" w:themeColor="text1"/>
        </w:rPr>
        <w:t xml:space="preserve"> </w:t>
      </w:r>
      <w:r w:rsidRPr="00303AFA">
        <w:rPr>
          <w:rFonts w:ascii="Arial" w:hAnsi="Arial" w:cs="Arial"/>
          <w:color w:val="000000" w:themeColor="text1"/>
        </w:rPr>
        <w:t xml:space="preserve">In Maldives, over 60% of the population has broadband Internet with reasonably high bandwidth speed, whereas other tourism-dependent South Asian nations are still trailing, restricting the possibility of travellers working remotely. </w:t>
      </w:r>
      <w:r w:rsidR="00D40E8C">
        <w:rPr>
          <w:rFonts w:ascii="Arial" w:hAnsi="Arial" w:cs="Arial"/>
          <w:color w:val="000000" w:themeColor="text1"/>
        </w:rPr>
        <w:t>(Mercer-Blackman, 2022)</w:t>
      </w:r>
      <w:r w:rsidR="004A2858">
        <w:rPr>
          <w:rFonts w:ascii="Arial" w:hAnsi="Arial" w:cs="Arial"/>
          <w:color w:val="000000" w:themeColor="text1"/>
        </w:rPr>
        <w:br w:type="page"/>
      </w:r>
    </w:p>
    <w:p w14:paraId="0983C5B9" w14:textId="6E570621" w:rsidR="00F310AF" w:rsidRDefault="009764BF" w:rsidP="009764BF">
      <w:pPr>
        <w:pStyle w:val="Heading2"/>
      </w:pPr>
      <w:bookmarkStart w:id="7" w:name="_Toc137213423"/>
      <w:r w:rsidRPr="009764BF">
        <w:lastRenderedPageBreak/>
        <w:t>Sustainable aspects of the 5TMP</w:t>
      </w:r>
      <w:bookmarkEnd w:id="7"/>
    </w:p>
    <w:p w14:paraId="4D4BC6DE" w14:textId="77777777" w:rsidR="00D1420A" w:rsidRPr="00D1420A" w:rsidRDefault="00D1420A" w:rsidP="00D1420A"/>
    <w:p w14:paraId="3741C723" w14:textId="0A2CDF08" w:rsidR="00D1420A" w:rsidRDefault="00D1420A" w:rsidP="00BC48CD">
      <w:pPr>
        <w:spacing w:line="360" w:lineRule="auto"/>
        <w:jc w:val="both"/>
        <w:rPr>
          <w:rFonts w:ascii="Arial" w:hAnsi="Arial" w:cs="Arial"/>
          <w:color w:val="000000" w:themeColor="text1"/>
        </w:rPr>
      </w:pPr>
      <w:r w:rsidRPr="00D1420A">
        <w:rPr>
          <w:rFonts w:ascii="Arial" w:hAnsi="Arial" w:cs="Arial"/>
          <w:color w:val="000000" w:themeColor="text1"/>
        </w:rPr>
        <w:t xml:space="preserve">In the world that has recovered from the pandemic, there is already a greater emphasis being placed on the health, safety and security of the tourist industry. </w:t>
      </w:r>
      <w:r w:rsidR="00BC48CD" w:rsidRPr="00BC48CD">
        <w:rPr>
          <w:rFonts w:ascii="Arial" w:hAnsi="Arial" w:cs="Arial"/>
          <w:color w:val="000000" w:themeColor="text1"/>
        </w:rPr>
        <w:t>As a result, the 5TMP formulates 15 goals and sets out an extensive list of strategies to achieve them,</w:t>
      </w:r>
      <w:r w:rsidR="00BC48CD">
        <w:rPr>
          <w:rFonts w:ascii="Arial" w:hAnsi="Arial" w:cs="Arial"/>
          <w:color w:val="000000" w:themeColor="text1"/>
        </w:rPr>
        <w:t xml:space="preserve"> </w:t>
      </w:r>
      <w:r w:rsidRPr="00D1420A">
        <w:rPr>
          <w:rFonts w:ascii="Arial" w:hAnsi="Arial" w:cs="Arial"/>
          <w:color w:val="000000" w:themeColor="text1"/>
        </w:rPr>
        <w:t>that constitute the pertinent pillars of the sustainability needed to improve Maldives' position as a globally competitive tourism destination.</w:t>
      </w:r>
    </w:p>
    <w:p w14:paraId="4A7031F3" w14:textId="77777777" w:rsidR="00E52B08" w:rsidRPr="00BC48CD" w:rsidRDefault="00E52B08" w:rsidP="00BC48CD">
      <w:pPr>
        <w:spacing w:line="360" w:lineRule="auto"/>
        <w:jc w:val="both"/>
        <w:rPr>
          <w:rFonts w:ascii="Arial" w:hAnsi="Arial" w:cs="Arial"/>
          <w:color w:val="000000" w:themeColor="text1"/>
        </w:rPr>
      </w:pPr>
    </w:p>
    <w:p w14:paraId="718160A1" w14:textId="3F45D0B3" w:rsidR="00D1420A" w:rsidRDefault="00D1420A" w:rsidP="00D1420A">
      <w:pPr>
        <w:pStyle w:val="Heading3"/>
      </w:pPr>
      <w:bookmarkStart w:id="8" w:name="_Toc137213424"/>
      <w:r w:rsidRPr="00A86321">
        <w:t>Environmental sustainability</w:t>
      </w:r>
      <w:bookmarkEnd w:id="8"/>
      <w:r w:rsidR="00BC48CD">
        <w:t xml:space="preserve"> </w:t>
      </w:r>
    </w:p>
    <w:p w14:paraId="2DAAD48A" w14:textId="77777777" w:rsidR="00D1420A" w:rsidRPr="00D1420A" w:rsidRDefault="00D1420A" w:rsidP="00D1420A"/>
    <w:p w14:paraId="0B6500C5" w14:textId="03F95E76" w:rsidR="00D1420A" w:rsidRPr="00767E0C" w:rsidRDefault="00D1420A" w:rsidP="00D1420A">
      <w:pPr>
        <w:rPr>
          <w:rFonts w:ascii="Arial" w:hAnsi="Arial" w:cs="Arial"/>
          <w:u w:val="single"/>
        </w:rPr>
      </w:pPr>
      <w:r w:rsidRPr="00767E0C">
        <w:rPr>
          <w:rFonts w:ascii="Arial" w:hAnsi="Arial" w:cs="Arial"/>
          <w:u w:val="single"/>
        </w:rPr>
        <w:t xml:space="preserve">Goal 4 </w:t>
      </w:r>
    </w:p>
    <w:p w14:paraId="40089DED" w14:textId="77777777" w:rsidR="00830C79" w:rsidRDefault="00830C79" w:rsidP="00D1420A"/>
    <w:p w14:paraId="6EA67BCE" w14:textId="7B9C40F7" w:rsidR="00D8787E" w:rsidRDefault="00BC48CD" w:rsidP="00D8787E">
      <w:pPr>
        <w:spacing w:line="360" w:lineRule="auto"/>
        <w:jc w:val="both"/>
        <w:rPr>
          <w:rFonts w:ascii="Arial" w:hAnsi="Arial" w:cs="Arial"/>
        </w:rPr>
      </w:pPr>
      <w:r w:rsidRPr="00BC48CD">
        <w:rPr>
          <w:rFonts w:ascii="Arial" w:hAnsi="Arial" w:cs="Arial"/>
        </w:rPr>
        <w:t xml:space="preserve">The 4th goal is to maintain the country's reputation as the most sought-after tourist destination in the world by protecting its beaches, sandy shorelines and marine life. The </w:t>
      </w:r>
      <w:r w:rsidR="00844F2F">
        <w:rPr>
          <w:rFonts w:ascii="Arial" w:hAnsi="Arial" w:cs="Arial"/>
        </w:rPr>
        <w:t xml:space="preserve">Maldives’ </w:t>
      </w:r>
      <w:r w:rsidRPr="00BC48CD">
        <w:rPr>
          <w:rFonts w:ascii="Arial" w:hAnsi="Arial" w:cs="Arial"/>
        </w:rPr>
        <w:t>tourist sector is taking initiatives to remove needless single-use plastic goods and is collaborating with stakeholders and island governments to monitor and put into place measures to decrease food waste in order to protect the natural beauty of the Maldives.</w:t>
      </w:r>
      <w:r w:rsidR="00830C79">
        <w:rPr>
          <w:rFonts w:ascii="Arial" w:hAnsi="Arial" w:cs="Arial"/>
        </w:rPr>
        <w:t xml:space="preserve">  Furthermore, </w:t>
      </w:r>
      <w:r w:rsidR="008B330E">
        <w:rPr>
          <w:rFonts w:ascii="Arial" w:hAnsi="Arial" w:cs="Arial"/>
        </w:rPr>
        <w:t>i</w:t>
      </w:r>
      <w:r w:rsidR="008B330E" w:rsidRPr="008B330E">
        <w:rPr>
          <w:rFonts w:ascii="Arial" w:hAnsi="Arial" w:cs="Arial"/>
        </w:rPr>
        <w:t xml:space="preserve">mprove planning guidelines, knowledge sharing and finance access to build climate resilience in tourism infrastructure. </w:t>
      </w:r>
      <w:r w:rsidR="00844F2F" w:rsidRPr="00844F2F">
        <w:rPr>
          <w:rFonts w:ascii="Arial" w:hAnsi="Arial" w:cs="Arial"/>
        </w:rPr>
        <w:t>It also aims to create another low-cost, internationally supported climate finance fund</w:t>
      </w:r>
      <w:r w:rsidR="00844F2F">
        <w:rPr>
          <w:rFonts w:ascii="Arial" w:hAnsi="Arial" w:cs="Arial"/>
        </w:rPr>
        <w:t xml:space="preserve">, like the </w:t>
      </w:r>
      <w:r w:rsidR="00BA2129">
        <w:rPr>
          <w:rFonts w:ascii="Arial" w:hAnsi="Arial" w:cs="Arial"/>
        </w:rPr>
        <w:t>Green Climate Found (GCF) to</w:t>
      </w:r>
      <w:r w:rsidR="00BA2129" w:rsidRPr="00BA2129">
        <w:rPr>
          <w:rFonts w:ascii="Arial" w:hAnsi="Arial" w:cs="Arial"/>
        </w:rPr>
        <w:t xml:space="preserve"> support in-need tourist destinations with the implementation of climate adaption </w:t>
      </w:r>
      <w:r w:rsidR="00BA2129" w:rsidRPr="006D0CB8">
        <w:rPr>
          <w:rFonts w:ascii="Arial" w:hAnsi="Arial" w:cs="Arial"/>
        </w:rPr>
        <w:t xml:space="preserve">strategies. </w:t>
      </w:r>
      <w:r w:rsidR="008C4409" w:rsidRPr="006D0CB8">
        <w:rPr>
          <w:rFonts w:ascii="Arial" w:hAnsi="Arial" w:cs="Arial"/>
        </w:rPr>
        <w:t>(Ministry of Tourism, 2023)</w:t>
      </w:r>
    </w:p>
    <w:p w14:paraId="6B4E144B" w14:textId="338FB82C" w:rsidR="00844F2F" w:rsidRDefault="00D8787E" w:rsidP="00D8787E">
      <w:pPr>
        <w:spacing w:line="360" w:lineRule="auto"/>
        <w:jc w:val="both"/>
        <w:rPr>
          <w:rFonts w:ascii="Arial" w:hAnsi="Arial" w:cs="Arial"/>
        </w:rPr>
      </w:pPr>
      <w:r w:rsidRPr="00D8787E">
        <w:rPr>
          <w:rFonts w:ascii="Arial" w:hAnsi="Arial" w:cs="Arial"/>
        </w:rPr>
        <w:t>Maldives</w:t>
      </w:r>
      <w:r>
        <w:rPr>
          <w:rFonts w:ascii="Arial" w:hAnsi="Arial" w:cs="Arial"/>
        </w:rPr>
        <w:t xml:space="preserve"> islands</w:t>
      </w:r>
      <w:r w:rsidRPr="00D8787E">
        <w:rPr>
          <w:rFonts w:ascii="Arial" w:hAnsi="Arial" w:cs="Arial"/>
        </w:rPr>
        <w:t xml:space="preserve"> are extremely vulnerable to severe weather because of their low elevation.</w:t>
      </w:r>
      <w:r>
        <w:rPr>
          <w:rFonts w:ascii="Arial" w:hAnsi="Arial" w:cs="Arial"/>
        </w:rPr>
        <w:t xml:space="preserve"> </w:t>
      </w:r>
      <w:r w:rsidRPr="00D8787E">
        <w:rPr>
          <w:rFonts w:ascii="Arial" w:hAnsi="Arial" w:cs="Arial"/>
        </w:rPr>
        <w:t>Accelerated sea level rise brought on by climate change has a severe impact on the islands and may even put their very survival in risk.</w:t>
      </w:r>
      <w:r>
        <w:rPr>
          <w:rFonts w:ascii="Arial" w:hAnsi="Arial" w:cs="Arial"/>
        </w:rPr>
        <w:t xml:space="preserve"> </w:t>
      </w:r>
      <w:r w:rsidRPr="00D8787E">
        <w:rPr>
          <w:rFonts w:ascii="Arial" w:hAnsi="Arial" w:cs="Arial"/>
        </w:rPr>
        <w:t>These problems will be solved by this project, which will improve coastal management, including coral reefs and natural sandy beaches' defence capacities. This will be accomplished by knowledge exchange, early warning and early response, and integrated coastal zone management.</w:t>
      </w:r>
      <w:r w:rsidR="005E6E44">
        <w:rPr>
          <w:rFonts w:ascii="Arial" w:hAnsi="Arial" w:cs="Arial"/>
        </w:rPr>
        <w:t xml:space="preserve"> (GCF, 2021)</w:t>
      </w:r>
      <w:r>
        <w:rPr>
          <w:rFonts w:ascii="Arial" w:hAnsi="Arial" w:cs="Arial"/>
        </w:rPr>
        <w:t xml:space="preserve"> </w:t>
      </w:r>
    </w:p>
    <w:p w14:paraId="5A88077E" w14:textId="77777777" w:rsidR="00844F2F" w:rsidRDefault="00844F2F" w:rsidP="00767E0C">
      <w:pPr>
        <w:jc w:val="both"/>
        <w:rPr>
          <w:rFonts w:ascii="Arial" w:hAnsi="Arial" w:cs="Arial"/>
        </w:rPr>
      </w:pPr>
    </w:p>
    <w:p w14:paraId="70FF87D9" w14:textId="5FA08F89" w:rsidR="00D1420A" w:rsidRPr="00303AFA" w:rsidRDefault="00D1420A" w:rsidP="00844F2F">
      <w:pPr>
        <w:spacing w:line="360" w:lineRule="auto"/>
        <w:jc w:val="both"/>
        <w:rPr>
          <w:rFonts w:ascii="Arial" w:hAnsi="Arial" w:cs="Arial"/>
          <w:u w:val="single"/>
        </w:rPr>
      </w:pPr>
      <w:r w:rsidRPr="00303AFA">
        <w:rPr>
          <w:rFonts w:ascii="Arial" w:hAnsi="Arial" w:cs="Arial"/>
          <w:u w:val="single"/>
        </w:rPr>
        <w:t>Goal 5</w:t>
      </w:r>
    </w:p>
    <w:p w14:paraId="64609F1B" w14:textId="18C2216A" w:rsidR="00481407" w:rsidRDefault="00787287" w:rsidP="008C4409">
      <w:pPr>
        <w:spacing w:line="360" w:lineRule="auto"/>
        <w:jc w:val="both"/>
        <w:rPr>
          <w:rFonts w:ascii="Arial" w:hAnsi="Arial" w:cs="Arial"/>
        </w:rPr>
      </w:pPr>
      <w:r w:rsidRPr="00036474">
        <w:rPr>
          <w:rFonts w:ascii="Arial" w:hAnsi="Arial" w:cs="Arial"/>
        </w:rPr>
        <w:t>The objective is to facilitate the swift implementation of established renewable energy technologies and energy storage systems to guarantee uninterrupted access to cost-effective and environmentally-friendly energy for all tourist facilities.</w:t>
      </w:r>
      <w:r w:rsidR="00036474">
        <w:rPr>
          <w:rFonts w:ascii="Arial" w:hAnsi="Arial" w:cs="Arial"/>
        </w:rPr>
        <w:t xml:space="preserve"> </w:t>
      </w:r>
      <w:r w:rsidR="008C4409" w:rsidRPr="008C4409">
        <w:rPr>
          <w:rFonts w:ascii="Arial" w:hAnsi="Arial" w:cs="Arial"/>
        </w:rPr>
        <w:t>(Ministry of Tourism, 2023)</w:t>
      </w:r>
    </w:p>
    <w:p w14:paraId="16C440E1" w14:textId="19FFF6BB" w:rsidR="00787287" w:rsidRPr="008C4409" w:rsidRDefault="00036474" w:rsidP="00844F2F">
      <w:pPr>
        <w:spacing w:line="360" w:lineRule="auto"/>
        <w:jc w:val="both"/>
        <w:rPr>
          <w:rFonts w:ascii="Arial" w:hAnsi="Arial" w:cs="Arial"/>
        </w:rPr>
      </w:pPr>
      <w:r w:rsidRPr="008C4409">
        <w:rPr>
          <w:rFonts w:ascii="Arial" w:hAnsi="Arial" w:cs="Arial"/>
        </w:rPr>
        <w:t xml:space="preserve">There is a significant opportunity for resorts to implement and expand renewable energy systems, which necessitates accelerated expansion. Solar panels can be </w:t>
      </w:r>
      <w:r w:rsidRPr="008C4409">
        <w:rPr>
          <w:rFonts w:ascii="Arial" w:hAnsi="Arial" w:cs="Arial"/>
        </w:rPr>
        <w:lastRenderedPageBreak/>
        <w:t>installed in resorts.</w:t>
      </w:r>
      <w:r w:rsidR="00481407" w:rsidRPr="008C4409">
        <w:rPr>
          <w:rFonts w:ascii="Arial" w:hAnsi="Arial" w:cs="Arial"/>
        </w:rPr>
        <w:t xml:space="preserve"> This goal has already been achieved to a large extent, and the pursuit of beauty and aesthetic harmony with the environment has already emerged as a secondary goal.</w:t>
      </w:r>
      <w:r w:rsidRPr="008C4409">
        <w:rPr>
          <w:rFonts w:ascii="Arial" w:hAnsi="Arial" w:cs="Arial"/>
        </w:rPr>
        <w:t xml:space="preserve"> </w:t>
      </w:r>
      <w:r w:rsidR="008C4409" w:rsidRPr="008C4409">
        <w:rPr>
          <w:rFonts w:ascii="Arial" w:hAnsi="Arial" w:cs="Arial"/>
        </w:rPr>
        <w:t>(Kanowsky, 2022)</w:t>
      </w:r>
    </w:p>
    <w:p w14:paraId="762527FE" w14:textId="2C96C6A8" w:rsidR="00141E51" w:rsidRPr="005E6E44" w:rsidRDefault="00924946" w:rsidP="00844F2F">
      <w:pPr>
        <w:spacing w:line="360" w:lineRule="auto"/>
        <w:jc w:val="both"/>
        <w:rPr>
          <w:rFonts w:ascii="Arial" w:hAnsi="Arial" w:cs="Arial"/>
          <w:color w:val="FF0000"/>
          <w:u w:val="single"/>
        </w:rPr>
      </w:pPr>
      <w:r w:rsidRPr="008C4409">
        <w:rPr>
          <w:rFonts w:ascii="Arial" w:hAnsi="Arial" w:cs="Arial"/>
        </w:rPr>
        <w:t>One of the major air pollution source sector is the transport sector. Existing</w:t>
      </w:r>
      <w:r w:rsidRPr="00924946">
        <w:rPr>
          <w:rFonts w:ascii="Arial" w:hAnsi="Arial" w:cs="Arial"/>
        </w:rPr>
        <w:t xml:space="preserve"> technologies and inventive designs can facilitate the transition to tourism transport with net-zero emissions. Resorts have utilised electric vehicles for several years. And hybrid and electric speedboats are now available for passenger transportation on the water.</w:t>
      </w:r>
      <w:r>
        <w:rPr>
          <w:rFonts w:ascii="Arial" w:hAnsi="Arial" w:cs="Arial"/>
        </w:rPr>
        <w:t xml:space="preserve"> </w:t>
      </w:r>
      <w:r w:rsidR="00997156">
        <w:rPr>
          <w:rFonts w:ascii="Arial" w:hAnsi="Arial" w:cs="Arial"/>
        </w:rPr>
        <w:t>(CCAC, 2019)</w:t>
      </w:r>
    </w:p>
    <w:p w14:paraId="35C88B4A" w14:textId="77777777" w:rsidR="00D8787E" w:rsidRDefault="00D8787E" w:rsidP="00787287">
      <w:pPr>
        <w:jc w:val="both"/>
      </w:pPr>
    </w:p>
    <w:p w14:paraId="5579645C" w14:textId="7E691352" w:rsidR="009B596C" w:rsidRPr="00036474" w:rsidRDefault="009B596C" w:rsidP="00036474">
      <w:pPr>
        <w:pStyle w:val="ListParagraph"/>
        <w:spacing w:line="360" w:lineRule="auto"/>
        <w:ind w:left="0"/>
        <w:jc w:val="both"/>
        <w:rPr>
          <w:rFonts w:ascii="Arial" w:hAnsi="Arial" w:cs="Arial"/>
        </w:rPr>
      </w:pPr>
      <w:r w:rsidRPr="00036474">
        <w:rPr>
          <w:rFonts w:ascii="Arial" w:hAnsi="Arial" w:cs="Arial"/>
          <w:u w:val="single"/>
        </w:rPr>
        <w:t xml:space="preserve">Goal 6 </w:t>
      </w:r>
    </w:p>
    <w:p w14:paraId="623E4598" w14:textId="7C2C0865" w:rsidR="009B596C" w:rsidRPr="00036474" w:rsidRDefault="009B596C" w:rsidP="00036474">
      <w:pPr>
        <w:pStyle w:val="ListParagraph"/>
        <w:spacing w:line="360" w:lineRule="auto"/>
        <w:ind w:left="0"/>
        <w:jc w:val="both"/>
        <w:rPr>
          <w:rFonts w:ascii="Arial" w:hAnsi="Arial" w:cs="Arial"/>
        </w:rPr>
      </w:pPr>
      <w:r w:rsidRPr="00036474">
        <w:rPr>
          <w:rFonts w:ascii="Arial" w:hAnsi="Arial" w:cs="Arial"/>
        </w:rPr>
        <w:t xml:space="preserve">Although the objectives include increasing environmentally sustainable </w:t>
      </w:r>
      <w:r w:rsidR="00481407">
        <w:rPr>
          <w:rFonts w:ascii="Arial" w:hAnsi="Arial" w:cs="Arial"/>
        </w:rPr>
        <w:t xml:space="preserve">international </w:t>
      </w:r>
      <w:r w:rsidRPr="00036474">
        <w:rPr>
          <w:rFonts w:ascii="Arial" w:hAnsi="Arial" w:cs="Arial"/>
        </w:rPr>
        <w:t>transport services, the strategies do not actually include an action plan to implement this. The strategies are more focused on easier navigation between the islands and increasing the comfort and luxury experience of the guests.</w:t>
      </w:r>
    </w:p>
    <w:p w14:paraId="59FEEE74" w14:textId="7A877D15" w:rsidR="00A50E9F" w:rsidRDefault="00A50E9F" w:rsidP="00036474">
      <w:pPr>
        <w:pStyle w:val="ListParagraph"/>
        <w:spacing w:line="360" w:lineRule="auto"/>
        <w:ind w:left="0"/>
        <w:jc w:val="both"/>
        <w:rPr>
          <w:rFonts w:ascii="Arial" w:hAnsi="Arial" w:cs="Arial"/>
        </w:rPr>
      </w:pPr>
      <w:r w:rsidRPr="00036474">
        <w:rPr>
          <w:rFonts w:ascii="Arial" w:hAnsi="Arial" w:cs="Arial"/>
        </w:rPr>
        <w:t xml:space="preserve">The first aim of the Goal 6 is to increase the number of international flights and seats to the Maldives, which goes completely against sustainable environmental protection objectives, since air transport is one of the most polluting forms of human transport. According to the World Travel &amp; Tourism Council, the travel sector is responsible for 8% to 11% of </w:t>
      </w:r>
      <w:r w:rsidRPr="00997156">
        <w:rPr>
          <w:rFonts w:ascii="Arial" w:hAnsi="Arial" w:cs="Arial"/>
        </w:rPr>
        <w:t>global greenhouse gas emissions, a large portion of which comes from transportation, particularly aircraft.</w:t>
      </w:r>
      <w:r w:rsidR="00BC48CD" w:rsidRPr="00997156">
        <w:rPr>
          <w:rFonts w:ascii="Arial" w:hAnsi="Arial" w:cs="Arial"/>
        </w:rPr>
        <w:t xml:space="preserve"> </w:t>
      </w:r>
      <w:r w:rsidR="00997156" w:rsidRPr="00997156">
        <w:rPr>
          <w:rFonts w:ascii="Arial" w:hAnsi="Arial" w:cs="Arial"/>
        </w:rPr>
        <w:t>(Ledsom, 2023)</w:t>
      </w:r>
    </w:p>
    <w:p w14:paraId="5E919EED" w14:textId="77777777" w:rsidR="008657C0" w:rsidRDefault="008657C0" w:rsidP="00036474">
      <w:pPr>
        <w:pStyle w:val="ListParagraph"/>
        <w:spacing w:line="360" w:lineRule="auto"/>
        <w:ind w:left="0"/>
        <w:jc w:val="both"/>
        <w:rPr>
          <w:rFonts w:ascii="Arial" w:hAnsi="Arial" w:cs="Arial"/>
        </w:rPr>
      </w:pPr>
    </w:p>
    <w:p w14:paraId="06162366" w14:textId="77777777" w:rsidR="008657C0" w:rsidRDefault="008657C0" w:rsidP="008657C0">
      <w:pPr>
        <w:pStyle w:val="Heading3"/>
      </w:pPr>
      <w:bookmarkStart w:id="9" w:name="_Toc137213425"/>
      <w:r w:rsidRPr="00A86321">
        <w:t>Socio-cultural sustainability:</w:t>
      </w:r>
      <w:bookmarkEnd w:id="9"/>
    </w:p>
    <w:p w14:paraId="0C88A964" w14:textId="77777777" w:rsidR="008D7748" w:rsidRDefault="008D7748" w:rsidP="00141E51">
      <w:pPr>
        <w:spacing w:line="360" w:lineRule="auto"/>
        <w:jc w:val="both"/>
        <w:rPr>
          <w:rFonts w:ascii="Arial" w:hAnsi="Arial" w:cs="Arial"/>
        </w:rPr>
      </w:pPr>
    </w:p>
    <w:p w14:paraId="580F605B" w14:textId="2025EFEC" w:rsidR="005E6E44" w:rsidRPr="005E6E44" w:rsidRDefault="005E6E44" w:rsidP="00141E51">
      <w:pPr>
        <w:spacing w:line="360" w:lineRule="auto"/>
        <w:jc w:val="both"/>
        <w:rPr>
          <w:rFonts w:ascii="Arial" w:hAnsi="Arial" w:cs="Arial"/>
          <w:color w:val="000000" w:themeColor="text1"/>
          <w:u w:val="single"/>
        </w:rPr>
      </w:pPr>
      <w:r w:rsidRPr="005E6E44">
        <w:rPr>
          <w:rFonts w:ascii="Arial" w:hAnsi="Arial" w:cs="Arial"/>
          <w:color w:val="000000" w:themeColor="text1"/>
          <w:u w:val="single"/>
        </w:rPr>
        <w:t xml:space="preserve">Doxey's irritation index: </w:t>
      </w:r>
    </w:p>
    <w:p w14:paraId="332C5C2A" w14:textId="77777777" w:rsidR="005E6E44" w:rsidRPr="00141E51" w:rsidRDefault="005E6E44" w:rsidP="00533D93">
      <w:pPr>
        <w:jc w:val="both"/>
        <w:rPr>
          <w:rFonts w:ascii="Arial" w:hAnsi="Arial" w:cs="Arial"/>
        </w:rPr>
      </w:pPr>
    </w:p>
    <w:p w14:paraId="4E25C6CA" w14:textId="11B67605" w:rsidR="00D64F8B" w:rsidRDefault="00DE7FA3" w:rsidP="006D0CB8">
      <w:pPr>
        <w:spacing w:line="360" w:lineRule="auto"/>
        <w:jc w:val="both"/>
        <w:rPr>
          <w:rFonts w:ascii="Arial" w:hAnsi="Arial" w:cs="Arial"/>
          <w:color w:val="000000" w:themeColor="text1"/>
        </w:rPr>
      </w:pPr>
      <w:r w:rsidRPr="00141E51">
        <w:rPr>
          <w:rFonts w:ascii="Arial" w:hAnsi="Arial" w:cs="Arial"/>
          <w:color w:val="000000" w:themeColor="text1"/>
        </w:rPr>
        <w:t>Despite</w:t>
      </w:r>
      <w:r w:rsidR="0042510F" w:rsidRPr="00141E51">
        <w:rPr>
          <w:rFonts w:ascii="Arial" w:hAnsi="Arial" w:cs="Arial"/>
          <w:color w:val="000000" w:themeColor="text1"/>
        </w:rPr>
        <w:t xml:space="preserve"> the boom in tourism and all its positive returns, the initial euphoria of the local society can quickly turn into apathy. Later, the invasion of tourists can already irritate the local residents, who harbour hostile feelings towards the newcomers and become hostile towards them. This change</w:t>
      </w:r>
      <w:r w:rsidR="00D64F8B" w:rsidRPr="00141E51">
        <w:rPr>
          <w:rFonts w:ascii="Arial" w:hAnsi="Arial" w:cs="Arial"/>
          <w:color w:val="000000" w:themeColor="text1"/>
        </w:rPr>
        <w:t>,</w:t>
      </w:r>
      <w:r w:rsidR="0042510F" w:rsidRPr="00141E51">
        <w:rPr>
          <w:rFonts w:ascii="Arial" w:hAnsi="Arial" w:cs="Arial"/>
          <w:color w:val="000000" w:themeColor="text1"/>
        </w:rPr>
        <w:t xml:space="preserve"> in </w:t>
      </w:r>
      <w:r w:rsidR="00D64F8B" w:rsidRPr="00141E51">
        <w:rPr>
          <w:rFonts w:ascii="Arial" w:hAnsi="Arial" w:cs="Arial"/>
          <w:color w:val="000000" w:themeColor="text1"/>
        </w:rPr>
        <w:t xml:space="preserve">the feelings of local people in context with the number of tourist, </w:t>
      </w:r>
      <w:r w:rsidR="0042510F" w:rsidRPr="00141E51">
        <w:rPr>
          <w:rFonts w:ascii="Arial" w:hAnsi="Arial" w:cs="Arial"/>
          <w:color w:val="000000" w:themeColor="text1"/>
        </w:rPr>
        <w:t>is defined by Doxey's irritation index (Figure 3), which describes the four stages of euphoria, apathy, irritation, and antagonism.</w:t>
      </w:r>
      <w:r w:rsidR="00D64F8B" w:rsidRPr="00141E51">
        <w:rPr>
          <w:rFonts w:ascii="Arial" w:hAnsi="Arial" w:cs="Arial"/>
          <w:color w:val="000000" w:themeColor="text1"/>
        </w:rPr>
        <w:t xml:space="preserve"> </w:t>
      </w:r>
      <w:r w:rsidR="00997156">
        <w:rPr>
          <w:rFonts w:ascii="Arial" w:hAnsi="Arial" w:cs="Arial"/>
        </w:rPr>
        <w:t>(Tourism Teacher, 2023)</w:t>
      </w:r>
    </w:p>
    <w:p w14:paraId="172DE7BF" w14:textId="77777777" w:rsidR="004C3D1C" w:rsidRPr="00141E51" w:rsidRDefault="004C3D1C" w:rsidP="006D0CB8">
      <w:pPr>
        <w:spacing w:line="360" w:lineRule="auto"/>
        <w:jc w:val="both"/>
        <w:rPr>
          <w:rFonts w:ascii="Arial" w:hAnsi="Arial" w:cs="Arial"/>
          <w:color w:val="000000" w:themeColor="text1"/>
        </w:rPr>
      </w:pPr>
    </w:p>
    <w:p w14:paraId="21D73FA2" w14:textId="7BD328C1" w:rsidR="0042510F" w:rsidRPr="00141E51" w:rsidRDefault="0042510F" w:rsidP="004A2858">
      <w:pPr>
        <w:spacing w:line="360" w:lineRule="auto"/>
        <w:jc w:val="center"/>
        <w:rPr>
          <w:rFonts w:ascii="Arial" w:hAnsi="Arial" w:cs="Arial"/>
          <w:color w:val="00B050"/>
        </w:rPr>
      </w:pPr>
      <w:r w:rsidRPr="00141E51">
        <w:rPr>
          <w:rFonts w:ascii="Arial" w:hAnsi="Arial" w:cs="Arial"/>
          <w:noProof/>
          <w:color w:val="00B050"/>
        </w:rPr>
        <w:lastRenderedPageBreak/>
        <w:drawing>
          <wp:inline distT="0" distB="0" distL="0" distR="0" wp14:anchorId="6ECF8193" wp14:editId="543EB770">
            <wp:extent cx="4425696" cy="3110638"/>
            <wp:effectExtent l="0" t="0" r="0" b="1270"/>
            <wp:docPr id="1511045643" name="Picture 3" descr="A picture containing text, line, diagram, receip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1045643" name="Picture 3" descr="A picture containing text, line, diagram, receip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4440281" cy="3120889"/>
                    </a:xfrm>
                    <a:prstGeom prst="rect">
                      <a:avLst/>
                    </a:prstGeom>
                  </pic:spPr>
                </pic:pic>
              </a:graphicData>
            </a:graphic>
          </wp:inline>
        </w:drawing>
      </w:r>
    </w:p>
    <w:p w14:paraId="5EA0F2DD" w14:textId="15509EDE" w:rsidR="00D64F8B" w:rsidRPr="00141E51" w:rsidRDefault="004A2858" w:rsidP="004A2858">
      <w:pPr>
        <w:spacing w:line="360" w:lineRule="auto"/>
        <w:jc w:val="center"/>
        <w:rPr>
          <w:rFonts w:ascii="Arial" w:hAnsi="Arial" w:cs="Arial"/>
          <w:color w:val="00B050"/>
        </w:rPr>
      </w:pPr>
      <w:r>
        <w:rPr>
          <w:rFonts w:ascii="Arial" w:hAnsi="Arial" w:cs="Arial"/>
        </w:rPr>
        <w:t xml:space="preserve">Figure 3 </w:t>
      </w:r>
      <w:r w:rsidR="007F5A2F">
        <w:rPr>
          <w:rFonts w:ascii="Arial" w:hAnsi="Arial" w:cs="Arial"/>
        </w:rPr>
        <w:t>(Tourism Teacher, 2023)</w:t>
      </w:r>
    </w:p>
    <w:p w14:paraId="11EF56A0" w14:textId="77777777" w:rsidR="00D64F8B" w:rsidRPr="00141E51" w:rsidRDefault="00D64F8B" w:rsidP="006D0CB8">
      <w:pPr>
        <w:spacing w:line="360" w:lineRule="auto"/>
        <w:jc w:val="both"/>
        <w:rPr>
          <w:rFonts w:ascii="Arial" w:hAnsi="Arial" w:cs="Arial"/>
          <w:color w:val="00B050"/>
        </w:rPr>
      </w:pPr>
    </w:p>
    <w:p w14:paraId="73D1873B" w14:textId="254D2AEC" w:rsidR="00112207" w:rsidRPr="00141E51" w:rsidRDefault="00D64F8B" w:rsidP="006D0CB8">
      <w:pPr>
        <w:spacing w:line="360" w:lineRule="auto"/>
        <w:jc w:val="both"/>
        <w:rPr>
          <w:rFonts w:ascii="Arial" w:hAnsi="Arial" w:cs="Arial"/>
          <w:color w:val="000000" w:themeColor="text1"/>
        </w:rPr>
      </w:pPr>
      <w:r w:rsidRPr="00141E51">
        <w:rPr>
          <w:rFonts w:ascii="Arial" w:hAnsi="Arial" w:cs="Arial"/>
          <w:color w:val="000000" w:themeColor="text1"/>
        </w:rPr>
        <w:t>This can easily happen in the Maldives too. Not only because of the ever-increasing number of tourists, but also because of the huge cultural difference between the local, mainly Muslim population and tourists from mainly Western-type societies.</w:t>
      </w:r>
    </w:p>
    <w:p w14:paraId="4F7CE97C" w14:textId="58676D54" w:rsidR="008657C0" w:rsidRPr="00141E51" w:rsidRDefault="00112207" w:rsidP="006D0CB8">
      <w:pPr>
        <w:spacing w:line="360" w:lineRule="auto"/>
        <w:jc w:val="both"/>
        <w:rPr>
          <w:rFonts w:ascii="Arial" w:hAnsi="Arial" w:cs="Arial"/>
          <w:color w:val="000000" w:themeColor="text1"/>
        </w:rPr>
      </w:pPr>
      <w:r w:rsidRPr="00141E51">
        <w:rPr>
          <w:rFonts w:ascii="Arial" w:hAnsi="Arial" w:cs="Arial"/>
          <w:color w:val="000000" w:themeColor="text1"/>
        </w:rPr>
        <w:t xml:space="preserve">Another important question that arises along the lines of religion is the position of women. </w:t>
      </w:r>
      <w:r w:rsidR="0060598A" w:rsidRPr="0060598A">
        <w:rPr>
          <w:rFonts w:ascii="Arial" w:hAnsi="Arial" w:cs="Arial"/>
          <w:color w:val="000000" w:themeColor="text1"/>
        </w:rPr>
        <w:t xml:space="preserve">However, the position of women in Maldivian culture could influence the country's future tourism development. Certain strict Islamic beliefs prohibit the employment of women. Due to security concerns and a male-dominated work environment, many women choose not to enter the tourism industry. Typically, women earn lower than comparable men. In addition, some families may be concerned about the impact of such intercultural activities that affect their daughters' reputations and well-being. </w:t>
      </w:r>
      <w:r w:rsidRPr="00141E51">
        <w:rPr>
          <w:rFonts w:ascii="Arial" w:hAnsi="Arial" w:cs="Arial"/>
          <w:color w:val="000000" w:themeColor="text1"/>
        </w:rPr>
        <w:t>The first goal of the plan deals with this</w:t>
      </w:r>
      <w:r w:rsidR="009B60D0" w:rsidRPr="00141E51">
        <w:rPr>
          <w:rFonts w:ascii="Arial" w:hAnsi="Arial" w:cs="Arial"/>
          <w:color w:val="000000" w:themeColor="text1"/>
        </w:rPr>
        <w:t xml:space="preserve"> salary difference</w:t>
      </w:r>
      <w:r w:rsidRPr="00141E51">
        <w:rPr>
          <w:rFonts w:ascii="Arial" w:hAnsi="Arial" w:cs="Arial"/>
          <w:color w:val="000000" w:themeColor="text1"/>
        </w:rPr>
        <w:t xml:space="preserve"> problem.</w:t>
      </w:r>
    </w:p>
    <w:p w14:paraId="1D6E4504" w14:textId="20F7EE69" w:rsidR="00AE304C" w:rsidRPr="00141E51" w:rsidRDefault="007F5A2F" w:rsidP="006D0CB8">
      <w:pPr>
        <w:spacing w:line="360" w:lineRule="auto"/>
        <w:jc w:val="both"/>
        <w:rPr>
          <w:rFonts w:ascii="Arial" w:hAnsi="Arial" w:cs="Arial"/>
          <w:color w:val="000000" w:themeColor="text1"/>
        </w:rPr>
      </w:pPr>
      <w:r>
        <w:rPr>
          <w:rFonts w:ascii="Arial" w:hAnsi="Arial" w:cs="Arial"/>
          <w:color w:val="000000" w:themeColor="text1"/>
        </w:rPr>
        <w:t>(Yue, 2019)</w:t>
      </w:r>
    </w:p>
    <w:p w14:paraId="7625FCE9" w14:textId="77777777" w:rsidR="00AE304C" w:rsidRPr="00141E51" w:rsidRDefault="00AE304C" w:rsidP="006D0CB8">
      <w:pPr>
        <w:spacing w:line="360" w:lineRule="auto"/>
        <w:jc w:val="both"/>
        <w:rPr>
          <w:rFonts w:ascii="Arial" w:hAnsi="Arial" w:cs="Arial"/>
          <w:color w:val="000000" w:themeColor="text1"/>
        </w:rPr>
      </w:pPr>
    </w:p>
    <w:p w14:paraId="28EF4BF7" w14:textId="5C175525" w:rsidR="00787287" w:rsidRPr="00141E51" w:rsidRDefault="00AE304C" w:rsidP="00667723">
      <w:pPr>
        <w:spacing w:line="360" w:lineRule="auto"/>
        <w:jc w:val="both"/>
        <w:rPr>
          <w:rFonts w:ascii="Arial" w:hAnsi="Arial" w:cs="Arial"/>
        </w:rPr>
      </w:pPr>
      <w:r w:rsidRPr="00141E51">
        <w:rPr>
          <w:rFonts w:ascii="Arial" w:hAnsi="Arial" w:cs="Arial"/>
          <w:color w:val="000000" w:themeColor="text1"/>
        </w:rPr>
        <w:t xml:space="preserve">The preservation of the cultural </w:t>
      </w:r>
      <w:r w:rsidR="00F71E65" w:rsidRPr="00141E51">
        <w:rPr>
          <w:rFonts w:ascii="Arial" w:hAnsi="Arial" w:cs="Arial"/>
          <w:color w:val="000000" w:themeColor="text1"/>
        </w:rPr>
        <w:t>traditions</w:t>
      </w:r>
      <w:r w:rsidRPr="00141E51">
        <w:rPr>
          <w:rFonts w:ascii="Arial" w:hAnsi="Arial" w:cs="Arial"/>
          <w:color w:val="000000" w:themeColor="text1"/>
        </w:rPr>
        <w:t xml:space="preserve"> is an important aspect of the plan. </w:t>
      </w:r>
      <w:r w:rsidR="002635B4" w:rsidRPr="002635B4">
        <w:rPr>
          <w:rFonts w:ascii="Arial" w:hAnsi="Arial" w:cs="Arial"/>
          <w:color w:val="000000" w:themeColor="text1"/>
        </w:rPr>
        <w:t>The Goal 3 aims to achieve this, for example, by promoting Maldivian cuisine to international visitors, establishing quality and health and safety standards for Maldivian cuisine,  financing for projects involving specialty restaurants, cafes, and local delicacies, organising an annual Maldivian food festival, featuring international culinary challenges, and provided training in culinary and plating skills  for island-based entrepreneurs</w:t>
      </w:r>
      <w:r w:rsidR="002635B4">
        <w:rPr>
          <w:rFonts w:ascii="Arial" w:hAnsi="Arial" w:cs="Arial"/>
          <w:color w:val="000000" w:themeColor="text1"/>
        </w:rPr>
        <w:t>.</w:t>
      </w:r>
      <w:r w:rsidR="002635B4" w:rsidRPr="002635B4">
        <w:rPr>
          <w:rFonts w:ascii="Arial" w:hAnsi="Arial" w:cs="Arial"/>
          <w:color w:val="000000" w:themeColor="text1"/>
        </w:rPr>
        <w:t xml:space="preserve"> These can be hugely beneficial to locals and the economy.</w:t>
      </w:r>
      <w:r w:rsidR="0060598A" w:rsidRPr="0060598A">
        <w:rPr>
          <w:rFonts w:ascii="Arial" w:hAnsi="Arial" w:cs="Arial"/>
        </w:rPr>
        <w:t xml:space="preserve"> </w:t>
      </w:r>
      <w:r w:rsidR="007F5A2F" w:rsidRPr="008C4409">
        <w:rPr>
          <w:rFonts w:ascii="Arial" w:hAnsi="Arial" w:cs="Arial"/>
        </w:rPr>
        <w:t>(Ministry of Tourism, 2023)</w:t>
      </w:r>
    </w:p>
    <w:p w14:paraId="5860983D" w14:textId="7FD4C675" w:rsidR="00D1420A" w:rsidRPr="00141E51" w:rsidRDefault="00D1420A" w:rsidP="00141E51">
      <w:pPr>
        <w:pStyle w:val="Heading3"/>
      </w:pPr>
      <w:bookmarkStart w:id="10" w:name="_Toc137213426"/>
      <w:r w:rsidRPr="00141E51">
        <w:lastRenderedPageBreak/>
        <w:t>Economic sustainability</w:t>
      </w:r>
      <w:bookmarkEnd w:id="10"/>
    </w:p>
    <w:p w14:paraId="45E710AB" w14:textId="77777777" w:rsidR="00411097" w:rsidRPr="00141E51" w:rsidRDefault="00411097" w:rsidP="00141E51">
      <w:pPr>
        <w:spacing w:line="360" w:lineRule="auto"/>
        <w:jc w:val="both"/>
        <w:rPr>
          <w:rFonts w:ascii="Arial" w:hAnsi="Arial" w:cs="Arial"/>
        </w:rPr>
      </w:pPr>
    </w:p>
    <w:p w14:paraId="2B71E6BD" w14:textId="370A36D8" w:rsidR="00411097" w:rsidRPr="00141E51" w:rsidRDefault="00411097" w:rsidP="00141E51">
      <w:pPr>
        <w:spacing w:line="360" w:lineRule="auto"/>
        <w:jc w:val="both"/>
        <w:rPr>
          <w:rFonts w:ascii="Arial" w:hAnsi="Arial" w:cs="Arial"/>
        </w:rPr>
      </w:pPr>
      <w:r w:rsidRPr="00141E51">
        <w:rPr>
          <w:rFonts w:ascii="Arial" w:hAnsi="Arial" w:cs="Arial"/>
        </w:rPr>
        <w:t>Ideally, the tourism industry incorporate local businesses and provide them with benefits. Therefore, sustainable tourism endeavours to retain a significant amount of the revenue within the region, thereby channelling profits towards indigenous enterprises.</w:t>
      </w:r>
    </w:p>
    <w:p w14:paraId="677CF13B" w14:textId="0D2D833C" w:rsidR="00D32B1D" w:rsidRPr="00141E51" w:rsidRDefault="00411097" w:rsidP="00141E51">
      <w:pPr>
        <w:spacing w:line="360" w:lineRule="auto"/>
        <w:jc w:val="both"/>
        <w:rPr>
          <w:rFonts w:ascii="Arial" w:hAnsi="Arial" w:cs="Arial"/>
        </w:rPr>
      </w:pPr>
      <w:r w:rsidRPr="00141E51">
        <w:rPr>
          <w:rFonts w:ascii="Arial" w:hAnsi="Arial" w:cs="Arial"/>
        </w:rPr>
        <w:t xml:space="preserve">From an economic sustainability perspective, the provision of tourism offerings is aimed at generating long-term benefits for the region, including the creation of numerous employment opportunities, improved infrastructure, and significant contributions to the local economy. Maintaining employment opportunities under equitable remuneration and working conditions is a crucial aspect of economic sustainability. </w:t>
      </w:r>
      <w:r w:rsidR="007F5A2F">
        <w:rPr>
          <w:rFonts w:ascii="Arial" w:hAnsi="Arial" w:cs="Arial"/>
        </w:rPr>
        <w:t xml:space="preserve">(Jill on Journey, </w:t>
      </w:r>
      <w:r w:rsidR="00DA4817">
        <w:rPr>
          <w:rFonts w:ascii="Arial" w:hAnsi="Arial" w:cs="Arial"/>
        </w:rPr>
        <w:t>2023)</w:t>
      </w:r>
    </w:p>
    <w:p w14:paraId="03149929" w14:textId="016A0342" w:rsidR="00AE304C" w:rsidRPr="00141E51" w:rsidRDefault="00AE304C" w:rsidP="00141E51">
      <w:pPr>
        <w:spacing w:line="360" w:lineRule="auto"/>
        <w:jc w:val="both"/>
        <w:rPr>
          <w:rFonts w:ascii="Arial" w:hAnsi="Arial" w:cs="Arial"/>
        </w:rPr>
      </w:pPr>
      <w:r w:rsidRPr="00141E51">
        <w:rPr>
          <w:rFonts w:ascii="Arial" w:hAnsi="Arial" w:cs="Arial"/>
        </w:rPr>
        <w:t>Maldives tourism has grown steadily</w:t>
      </w:r>
      <w:r w:rsidR="00411097" w:rsidRPr="00141E51">
        <w:rPr>
          <w:rFonts w:ascii="Arial" w:hAnsi="Arial" w:cs="Arial"/>
        </w:rPr>
        <w:t xml:space="preserve"> and play a very important role of the local economy</w:t>
      </w:r>
      <w:r w:rsidRPr="00141E51">
        <w:rPr>
          <w:rFonts w:ascii="Arial" w:hAnsi="Arial" w:cs="Arial"/>
        </w:rPr>
        <w:t xml:space="preserve">. 155 resorts, 13 hotels, 624 guest homes, and 158 safari hotels operated in March 2020 (MMA Statistics Database, 2020). 15 resorts opened in 2019 and 3 more before January 2020. Tourism employs almost 20% of Maldivians. </w:t>
      </w:r>
      <w:r w:rsidR="000C096E">
        <w:rPr>
          <w:rFonts w:ascii="Arial" w:hAnsi="Arial" w:cs="Arial"/>
        </w:rPr>
        <w:t>(</w:t>
      </w:r>
      <w:proofErr w:type="spellStart"/>
      <w:r w:rsidR="000C096E">
        <w:rPr>
          <w:rFonts w:ascii="Arial" w:hAnsi="Arial" w:cs="Arial"/>
        </w:rPr>
        <w:t>Sigdel</w:t>
      </w:r>
      <w:proofErr w:type="spellEnd"/>
      <w:r w:rsidR="000C096E">
        <w:rPr>
          <w:rFonts w:ascii="Arial" w:hAnsi="Arial" w:cs="Arial"/>
        </w:rPr>
        <w:t>, 2023)</w:t>
      </w:r>
    </w:p>
    <w:p w14:paraId="799AE5B5" w14:textId="77777777" w:rsidR="00D32B1D" w:rsidRPr="00141E51" w:rsidRDefault="00D32B1D" w:rsidP="00141E51">
      <w:pPr>
        <w:spacing w:line="360" w:lineRule="auto"/>
        <w:jc w:val="both"/>
        <w:rPr>
          <w:rFonts w:ascii="Arial" w:hAnsi="Arial" w:cs="Arial"/>
        </w:rPr>
      </w:pPr>
    </w:p>
    <w:p w14:paraId="112C7166" w14:textId="03333E75" w:rsidR="00DC7296" w:rsidRPr="00141E51" w:rsidRDefault="00D32B1D" w:rsidP="00141E51">
      <w:pPr>
        <w:spacing w:line="360" w:lineRule="auto"/>
        <w:jc w:val="both"/>
        <w:rPr>
          <w:rFonts w:ascii="Arial" w:hAnsi="Arial" w:cs="Arial"/>
        </w:rPr>
      </w:pPr>
      <w:r w:rsidRPr="00141E51">
        <w:rPr>
          <w:rFonts w:ascii="Arial" w:hAnsi="Arial" w:cs="Arial"/>
        </w:rPr>
        <w:t xml:space="preserve">Therefore, the 5tm plan also placed great emphasis on the development of these areas. For example, Goal 7 aims, among other things, to educate local people and expand their career opportunities through training within the sector.  </w:t>
      </w:r>
      <w:r w:rsidR="00DC7296" w:rsidRPr="00141E51">
        <w:rPr>
          <w:rFonts w:ascii="Arial" w:hAnsi="Arial" w:cs="Arial"/>
        </w:rPr>
        <w:t>Another objective is to enhance revenue generation prospects by means of sustainable procurement and equitable trade endeavours for indigenous communities. This will be achieved by advocating for sustainable local seafood in tourist establishments, endorsing the organic cultivation of locally sourced products, and establishing markets in regional tourism hubs for the procurement of local produce.</w:t>
      </w:r>
    </w:p>
    <w:p w14:paraId="2517A734" w14:textId="1776338F" w:rsidR="00DC7296" w:rsidRDefault="00533D93" w:rsidP="00DC7296">
      <w:r>
        <w:br w:type="page"/>
      </w:r>
    </w:p>
    <w:p w14:paraId="16168B1C" w14:textId="343C6CA4" w:rsidR="001C1AAB" w:rsidRDefault="001C1AAB" w:rsidP="00141E51">
      <w:pPr>
        <w:pStyle w:val="Heading1"/>
      </w:pPr>
      <w:bookmarkStart w:id="11" w:name="_Toc137213427"/>
      <w:r>
        <w:lastRenderedPageBreak/>
        <w:t>Conclusion and recommendations</w:t>
      </w:r>
      <w:bookmarkEnd w:id="11"/>
    </w:p>
    <w:p w14:paraId="31F6FD04" w14:textId="77777777" w:rsidR="001C1AAB" w:rsidRDefault="001C1AAB" w:rsidP="00CA0789">
      <w:pPr>
        <w:pStyle w:val="ArialStyle"/>
      </w:pPr>
    </w:p>
    <w:p w14:paraId="3A9DA8CE" w14:textId="174932AC" w:rsidR="00141E51" w:rsidRDefault="00141E51" w:rsidP="00AC711C">
      <w:pPr>
        <w:pStyle w:val="ArialStyle"/>
        <w:jc w:val="both"/>
      </w:pPr>
      <w:r w:rsidRPr="00141E51">
        <w:t>Evaluating the plan as a whole, we can therefore conclude that it affects sustainability in all its aspects and in almost every case formulates a clear goal and a strategy to be implemented. If these goals are met, Maldivian tourism will become sustainable in the future, the environment will be protected, the interests of local people</w:t>
      </w:r>
      <w:r>
        <w:t xml:space="preserve"> and their culture</w:t>
      </w:r>
      <w:r w:rsidRPr="00141E51">
        <w:t xml:space="preserve"> will be properly represented and supported, and the economy will soar.</w:t>
      </w:r>
    </w:p>
    <w:p w14:paraId="4E3369A9" w14:textId="77777777" w:rsidR="00141E51" w:rsidRDefault="00141E51" w:rsidP="00AC711C">
      <w:pPr>
        <w:pStyle w:val="ArialStyle"/>
        <w:jc w:val="both"/>
      </w:pPr>
    </w:p>
    <w:p w14:paraId="536783B4" w14:textId="54C692F6" w:rsidR="0094787F" w:rsidRPr="00844F2F" w:rsidRDefault="00C40E1D" w:rsidP="00AC711C">
      <w:pPr>
        <w:pStyle w:val="ArialStyle"/>
        <w:jc w:val="both"/>
      </w:pPr>
      <w:r w:rsidRPr="00C40E1D">
        <w:t xml:space="preserve">A recommendation can be </w:t>
      </w:r>
      <w:r>
        <w:t>formulated</w:t>
      </w:r>
      <w:r w:rsidRPr="00C40E1D">
        <w:t xml:space="preserve"> to eliminate the cultural differences between local residents and tourists.</w:t>
      </w:r>
      <w:r>
        <w:t xml:space="preserve"> </w:t>
      </w:r>
      <w:r w:rsidR="00DD53BC" w:rsidRPr="00DD53BC">
        <w:t>Younger generations are more concerned with protecting the environment and calling for social and environmental justice</w:t>
      </w:r>
      <w:r w:rsidR="006D0CB8">
        <w:t xml:space="preserve"> (Driver, 2023). </w:t>
      </w:r>
      <w:r w:rsidR="00F35BDF" w:rsidRPr="00F35BDF">
        <w:t>Therefore, since they will be the traveling public in the near future, they should be given the opportunity to participate in a cross-cultural training when they choose a destination. Since education also went online during covid, a lot of experience was gathered in relation to online training, which could be used to eliminate cultural differences that arise during travel</w:t>
      </w:r>
      <w:r w:rsidR="006D0CB8">
        <w:t xml:space="preserve"> (Koksal, 2020).</w:t>
      </w:r>
    </w:p>
    <w:p w14:paraId="0732673B" w14:textId="33AEECEB" w:rsidR="0094787F" w:rsidRDefault="0094787F">
      <w:pPr>
        <w:rPr>
          <w:rFonts w:ascii="Arial" w:hAnsi="Arial"/>
        </w:rPr>
      </w:pPr>
      <w:r>
        <w:br w:type="page"/>
      </w:r>
    </w:p>
    <w:p w14:paraId="58C3CCD6" w14:textId="541899AA" w:rsidR="0094787F" w:rsidRDefault="0094787F" w:rsidP="009764BF">
      <w:pPr>
        <w:pStyle w:val="Heading1"/>
        <w:jc w:val="center"/>
      </w:pPr>
      <w:bookmarkStart w:id="12" w:name="_Toc137213428"/>
      <w:r>
        <w:lastRenderedPageBreak/>
        <w:t>Reference</w:t>
      </w:r>
      <w:bookmarkEnd w:id="12"/>
    </w:p>
    <w:p w14:paraId="68CE4DE0" w14:textId="77777777" w:rsidR="0094787F" w:rsidRDefault="0094787F" w:rsidP="00CA0789">
      <w:pPr>
        <w:pStyle w:val="ArialStyle"/>
      </w:pPr>
    </w:p>
    <w:p w14:paraId="4E58D44E" w14:textId="77777777" w:rsidR="00533D93" w:rsidRDefault="00533D93" w:rsidP="00AC711C">
      <w:pPr>
        <w:pStyle w:val="ArialStyle"/>
        <w:jc w:val="both"/>
        <w:rPr>
          <w:shd w:val="clear" w:color="auto" w:fill="FFFFFF"/>
        </w:rPr>
      </w:pPr>
      <w:r>
        <w:rPr>
          <w:shd w:val="clear" w:color="auto" w:fill="FFFFFF"/>
        </w:rPr>
        <w:t>Apacoutlook (2019) ‘</w:t>
      </w:r>
      <w:r w:rsidRPr="00A938E3">
        <w:rPr>
          <w:shd w:val="clear" w:color="auto" w:fill="FFFFFF"/>
        </w:rPr>
        <w:t>Visit Maldives : Inside the tourism industry of Maldives</w:t>
      </w:r>
      <w:r>
        <w:rPr>
          <w:shd w:val="clear" w:color="auto" w:fill="FFFFFF"/>
        </w:rPr>
        <w:t>’, 16</w:t>
      </w:r>
      <w:r w:rsidRPr="00A938E3">
        <w:rPr>
          <w:shd w:val="clear" w:color="auto" w:fill="FFFFFF"/>
          <w:vertAlign w:val="superscript"/>
        </w:rPr>
        <w:t>th</w:t>
      </w:r>
      <w:r>
        <w:rPr>
          <w:shd w:val="clear" w:color="auto" w:fill="FFFFFF"/>
        </w:rPr>
        <w:t xml:space="preserve"> September. Available at: </w:t>
      </w:r>
      <w:hyperlink r:id="rId9" w:history="1">
        <w:r w:rsidRPr="001173C3">
          <w:rPr>
            <w:rStyle w:val="Hyperlink"/>
            <w:shd w:val="clear" w:color="auto" w:fill="FFFFFF"/>
          </w:rPr>
          <w:t>https://www.apacoutlookmag.com/industry-insights/article/767-inside-the-tourism-industry-of-maldives</w:t>
        </w:r>
      </w:hyperlink>
      <w:r>
        <w:rPr>
          <w:shd w:val="clear" w:color="auto" w:fill="FFFFFF"/>
        </w:rPr>
        <w:t xml:space="preserve"> (Accessed: 31 May 2023).</w:t>
      </w:r>
    </w:p>
    <w:p w14:paraId="02A350A1" w14:textId="77777777" w:rsidR="00533D93" w:rsidRDefault="00533D93" w:rsidP="00AC711C">
      <w:pPr>
        <w:pStyle w:val="ArialStyle"/>
        <w:jc w:val="both"/>
      </w:pPr>
    </w:p>
    <w:p w14:paraId="75C180FB" w14:textId="77777777" w:rsidR="00533D93" w:rsidRDefault="00533D93" w:rsidP="00AC711C">
      <w:pPr>
        <w:pStyle w:val="ArialStyle"/>
        <w:jc w:val="both"/>
        <w:rPr>
          <w:shd w:val="clear" w:color="auto" w:fill="FFFFFF"/>
        </w:rPr>
      </w:pPr>
      <w:r>
        <w:rPr>
          <w:shd w:val="clear" w:color="auto" w:fill="FFFFFF"/>
        </w:rPr>
        <w:t>Butler, R.W. (1980) The concept of a tourist area cycle of evolution: Implications for management of resources. </w:t>
      </w:r>
      <w:r>
        <w:rPr>
          <w:i/>
          <w:iCs/>
          <w:shd w:val="clear" w:color="auto" w:fill="FFFFFF"/>
        </w:rPr>
        <w:t xml:space="preserve">Canadian Geographer/Le </w:t>
      </w:r>
      <w:proofErr w:type="spellStart"/>
      <w:r>
        <w:rPr>
          <w:i/>
          <w:iCs/>
          <w:shd w:val="clear" w:color="auto" w:fill="FFFFFF"/>
        </w:rPr>
        <w:t>Géographe</w:t>
      </w:r>
      <w:proofErr w:type="spellEnd"/>
      <w:r>
        <w:rPr>
          <w:i/>
          <w:iCs/>
          <w:shd w:val="clear" w:color="auto" w:fill="FFFFFF"/>
        </w:rPr>
        <w:t xml:space="preserve"> </w:t>
      </w:r>
      <w:proofErr w:type="spellStart"/>
      <w:r>
        <w:rPr>
          <w:i/>
          <w:iCs/>
          <w:shd w:val="clear" w:color="auto" w:fill="FFFFFF"/>
        </w:rPr>
        <w:t>canadien</w:t>
      </w:r>
      <w:proofErr w:type="spellEnd"/>
      <w:r>
        <w:rPr>
          <w:shd w:val="clear" w:color="auto" w:fill="FFFFFF"/>
        </w:rPr>
        <w:t>, </w:t>
      </w:r>
      <w:r>
        <w:rPr>
          <w:i/>
          <w:iCs/>
          <w:shd w:val="clear" w:color="auto" w:fill="FFFFFF"/>
        </w:rPr>
        <w:t>24</w:t>
      </w:r>
      <w:r>
        <w:rPr>
          <w:shd w:val="clear" w:color="auto" w:fill="FFFFFF"/>
        </w:rPr>
        <w:t>(1), pp.5-12.</w:t>
      </w:r>
    </w:p>
    <w:p w14:paraId="6A55B9B0" w14:textId="77777777" w:rsidR="00533D93" w:rsidRDefault="00533D93" w:rsidP="00AC711C">
      <w:pPr>
        <w:pStyle w:val="ArialStyle"/>
        <w:jc w:val="both"/>
      </w:pPr>
    </w:p>
    <w:p w14:paraId="14345E70" w14:textId="77777777" w:rsidR="00533D93" w:rsidRPr="00533D93" w:rsidRDefault="00533D93" w:rsidP="00AC711C">
      <w:pPr>
        <w:pStyle w:val="ArialStyle"/>
        <w:jc w:val="both"/>
        <w:rPr>
          <w:i/>
          <w:iCs/>
        </w:rPr>
      </w:pPr>
      <w:r>
        <w:t xml:space="preserve">CCAC (2019) </w:t>
      </w:r>
      <w:r w:rsidRPr="00997156">
        <w:rPr>
          <w:i/>
          <w:iCs/>
        </w:rPr>
        <w:t>Maldives’ first National Action Plan on Air Pollutants highlights local air pollution benefits of climate action</w:t>
      </w:r>
      <w:r>
        <w:rPr>
          <w:i/>
          <w:iCs/>
        </w:rPr>
        <w:t xml:space="preserve">. </w:t>
      </w:r>
      <w:r>
        <w:t xml:space="preserve">Available at: </w:t>
      </w:r>
      <w:hyperlink r:id="rId10" w:history="1">
        <w:r w:rsidRPr="001173C3">
          <w:rPr>
            <w:rStyle w:val="Hyperlink"/>
          </w:rPr>
          <w:t>https://www.ccacoalition.org/en/news/maldives%E2%80%99-first-national-action-plan-air-pollutants-highlights-local-air-pollution-benefits</w:t>
        </w:r>
      </w:hyperlink>
      <w:r>
        <w:t xml:space="preserve"> (Accessed: 7 June 2023).</w:t>
      </w:r>
    </w:p>
    <w:p w14:paraId="0CBDCBC8" w14:textId="77777777" w:rsidR="00533D93" w:rsidRDefault="00533D93" w:rsidP="00AC711C">
      <w:pPr>
        <w:pStyle w:val="ListParagraph"/>
        <w:jc w:val="both"/>
        <w:rPr>
          <w:i/>
          <w:iCs/>
        </w:rPr>
      </w:pPr>
    </w:p>
    <w:p w14:paraId="4CCA99E9" w14:textId="77777777" w:rsidR="00C848A6" w:rsidRDefault="00533D93" w:rsidP="00AC711C">
      <w:pPr>
        <w:pStyle w:val="ArialStyle"/>
        <w:jc w:val="both"/>
      </w:pPr>
      <w:r w:rsidRPr="006D0CB8">
        <w:t>Driver, G. (2023)</w:t>
      </w:r>
      <w:r>
        <w:t xml:space="preserve"> ‘</w:t>
      </w:r>
      <w:r w:rsidRPr="006D0CB8">
        <w:t>A Gen-Z Mindset Can Positively Influence An Entire Culture</w:t>
      </w:r>
      <w:r>
        <w:t xml:space="preserve">’, </w:t>
      </w:r>
      <w:r w:rsidRPr="006D0CB8">
        <w:rPr>
          <w:i/>
          <w:iCs/>
        </w:rPr>
        <w:t>Forbes</w:t>
      </w:r>
      <w:r>
        <w:rPr>
          <w:i/>
          <w:iCs/>
        </w:rPr>
        <w:t xml:space="preserve">, </w:t>
      </w:r>
      <w:r w:rsidRPr="006D0CB8">
        <w:t>17</w:t>
      </w:r>
      <w:r w:rsidRPr="006D0CB8">
        <w:rPr>
          <w:vertAlign w:val="superscript"/>
        </w:rPr>
        <w:t>th</w:t>
      </w:r>
      <w:r>
        <w:t xml:space="preserve"> March. Available at:</w:t>
      </w:r>
      <w:r w:rsidRPr="006D0CB8">
        <w:t xml:space="preserve"> </w:t>
      </w:r>
      <w:hyperlink r:id="rId11" w:history="1">
        <w:r w:rsidRPr="001173C3">
          <w:rPr>
            <w:rStyle w:val="Hyperlink"/>
          </w:rPr>
          <w:t>https://www.forbes.com/sites/forbeshumanresourcescouncil/2023/03/17/a-gen-z-mindset-can-positively-influence-an-entire-culture/?sh=6cd7b861e784</w:t>
        </w:r>
      </w:hyperlink>
      <w:r>
        <w:t xml:space="preserve"> (Accessed: 10 June 2023).</w:t>
      </w:r>
    </w:p>
    <w:p w14:paraId="137F5BA9" w14:textId="77777777" w:rsidR="00C848A6" w:rsidRDefault="00C848A6" w:rsidP="00AC711C">
      <w:pPr>
        <w:pStyle w:val="ListParagraph"/>
        <w:jc w:val="both"/>
        <w:rPr>
          <w:shd w:val="clear" w:color="auto" w:fill="FFFFFF"/>
        </w:rPr>
      </w:pPr>
    </w:p>
    <w:p w14:paraId="3AB448D2" w14:textId="4ABD49D5" w:rsidR="00C848A6" w:rsidRDefault="00C848A6" w:rsidP="00AC711C">
      <w:pPr>
        <w:pStyle w:val="ArialStyle"/>
        <w:jc w:val="both"/>
      </w:pPr>
      <w:r w:rsidRPr="00C848A6">
        <w:rPr>
          <w:shd w:val="clear" w:color="auto" w:fill="FFFFFF"/>
        </w:rPr>
        <w:t xml:space="preserve">GCF (2021) GCF (2021) </w:t>
      </w:r>
      <w:r w:rsidRPr="00C848A6">
        <w:rPr>
          <w:i/>
          <w:iCs/>
          <w:shd w:val="clear" w:color="auto" w:fill="FFFFFF"/>
        </w:rPr>
        <w:t xml:space="preserve">FP165 - Building Climate Resilient Safer Islands in the Maldives. </w:t>
      </w:r>
      <w:r w:rsidRPr="00C848A6">
        <w:rPr>
          <w:shd w:val="clear" w:color="auto" w:fill="FFFFFF"/>
        </w:rPr>
        <w:t xml:space="preserve">Available at: </w:t>
      </w:r>
      <w:hyperlink r:id="rId12" w:history="1">
        <w:r w:rsidRPr="00C848A6">
          <w:rPr>
            <w:rStyle w:val="Hyperlink"/>
            <w:shd w:val="clear" w:color="auto" w:fill="FFFFFF"/>
          </w:rPr>
          <w:t>https://www.greenclimate.fund/project/fp165</w:t>
        </w:r>
      </w:hyperlink>
      <w:r w:rsidRPr="00C848A6">
        <w:rPr>
          <w:shd w:val="clear" w:color="auto" w:fill="FFFFFF"/>
        </w:rPr>
        <w:t xml:space="preserve"> (Accessed: 4 June 2023).</w:t>
      </w:r>
    </w:p>
    <w:p w14:paraId="31AEABC7" w14:textId="77777777" w:rsidR="001A15F2" w:rsidRDefault="001A15F2" w:rsidP="00AC711C">
      <w:pPr>
        <w:pStyle w:val="ArialStyle"/>
        <w:jc w:val="both"/>
      </w:pPr>
    </w:p>
    <w:p w14:paraId="307F0231" w14:textId="77777777" w:rsidR="001A15F2" w:rsidRPr="001A15F2" w:rsidRDefault="001A15F2" w:rsidP="00AC711C">
      <w:pPr>
        <w:pStyle w:val="ArialStyle"/>
        <w:jc w:val="both"/>
        <w:rPr>
          <w:i/>
          <w:iCs/>
        </w:rPr>
      </w:pPr>
      <w:r>
        <w:t xml:space="preserve">Jill on Journey (2023) </w:t>
      </w:r>
      <w:r w:rsidRPr="00DA4817">
        <w:rPr>
          <w:i/>
          <w:iCs/>
        </w:rPr>
        <w:t>The three pillars of sustainability tourism</w:t>
      </w:r>
      <w:r>
        <w:rPr>
          <w:i/>
          <w:iCs/>
        </w:rPr>
        <w:t>.</w:t>
      </w:r>
      <w:r>
        <w:t xml:space="preserve"> Available at: </w:t>
      </w:r>
      <w:hyperlink r:id="rId13" w:history="1">
        <w:r w:rsidRPr="001173C3">
          <w:rPr>
            <w:rStyle w:val="Hyperlink"/>
          </w:rPr>
          <w:t>https://jillonjourney.com/the-three-pillars-of-sustainability-in-tourism/</w:t>
        </w:r>
      </w:hyperlink>
      <w:r>
        <w:t xml:space="preserve"> (Accessed: 9 June 2023).</w:t>
      </w:r>
    </w:p>
    <w:p w14:paraId="74B566EC" w14:textId="77777777" w:rsidR="001A15F2" w:rsidRPr="00DA4817" w:rsidRDefault="001A15F2" w:rsidP="00AC711C">
      <w:pPr>
        <w:pStyle w:val="ArialStyle"/>
        <w:jc w:val="both"/>
      </w:pPr>
    </w:p>
    <w:p w14:paraId="43FFC643" w14:textId="77777777" w:rsidR="001A15F2" w:rsidRPr="001A15F2" w:rsidRDefault="001A15F2" w:rsidP="00AC711C">
      <w:pPr>
        <w:pStyle w:val="ArialStyle"/>
        <w:jc w:val="both"/>
        <w:rPr>
          <w:i/>
          <w:iCs/>
        </w:rPr>
      </w:pPr>
      <w:r>
        <w:t>Kanowsky, H. (2022) ‘</w:t>
      </w:r>
      <w:r w:rsidRPr="008C4409">
        <w:t>This Maldives Resort Runs Completely on Solar Power</w:t>
      </w:r>
      <w:r>
        <w:t xml:space="preserve">’, </w:t>
      </w:r>
      <w:r w:rsidRPr="008C4409">
        <w:rPr>
          <w:i/>
          <w:iCs/>
        </w:rPr>
        <w:t>One Green Planet</w:t>
      </w:r>
      <w:r>
        <w:t xml:space="preserve"> [blog]. Available at: </w:t>
      </w:r>
      <w:hyperlink r:id="rId14" w:history="1">
        <w:r w:rsidRPr="001173C3">
          <w:rPr>
            <w:rStyle w:val="Hyperlink"/>
          </w:rPr>
          <w:t>https://www.onegreenplanet.org/environment/this-maldives-resort-runs-completely-on-solar-power/</w:t>
        </w:r>
      </w:hyperlink>
      <w:r>
        <w:t xml:space="preserve"> (Accessed: 6 June 2023).</w:t>
      </w:r>
    </w:p>
    <w:p w14:paraId="18CFE810" w14:textId="77777777" w:rsidR="001A15F2" w:rsidRPr="00997156" w:rsidRDefault="001A15F2" w:rsidP="00AC711C">
      <w:pPr>
        <w:pStyle w:val="ArialStyle"/>
        <w:jc w:val="both"/>
      </w:pPr>
    </w:p>
    <w:p w14:paraId="7A19698A" w14:textId="77777777" w:rsidR="001A15F2" w:rsidRPr="001A15F2" w:rsidRDefault="001A15F2" w:rsidP="00AC711C">
      <w:pPr>
        <w:pStyle w:val="ArialStyle"/>
        <w:jc w:val="both"/>
        <w:rPr>
          <w:i/>
          <w:iCs/>
        </w:rPr>
      </w:pPr>
      <w:r>
        <w:lastRenderedPageBreak/>
        <w:t>Koksal, I. (2020) ‘</w:t>
      </w:r>
      <w:r w:rsidRPr="006D0CB8">
        <w:t>The Rise Of Online Learning</w:t>
      </w:r>
      <w:r>
        <w:t xml:space="preserve">’, </w:t>
      </w:r>
      <w:r w:rsidRPr="006D0CB8">
        <w:rPr>
          <w:i/>
          <w:iCs/>
        </w:rPr>
        <w:t>Forbes</w:t>
      </w:r>
      <w:r>
        <w:t xml:space="preserve">, 2 May. Available at: </w:t>
      </w:r>
      <w:hyperlink r:id="rId15" w:history="1">
        <w:r w:rsidRPr="001173C3">
          <w:rPr>
            <w:rStyle w:val="Hyperlink"/>
          </w:rPr>
          <w:t>https://www.forbes.com/sites/ilkerkoksal/2020/05/02/the-rise-of-online-learning/?sh=2800f94c72f3</w:t>
        </w:r>
      </w:hyperlink>
      <w:r>
        <w:t xml:space="preserve"> (Accessed: 10 June 2023).</w:t>
      </w:r>
    </w:p>
    <w:p w14:paraId="04E33943" w14:textId="77777777" w:rsidR="001A15F2" w:rsidRPr="008C4409" w:rsidRDefault="001A15F2" w:rsidP="00AC711C">
      <w:pPr>
        <w:pStyle w:val="ArialStyle"/>
        <w:jc w:val="both"/>
      </w:pPr>
    </w:p>
    <w:p w14:paraId="279D02B6" w14:textId="77777777" w:rsidR="001A15F2" w:rsidRDefault="001A15F2" w:rsidP="00AC711C">
      <w:pPr>
        <w:pStyle w:val="ArialStyle"/>
        <w:jc w:val="both"/>
        <w:rPr>
          <w:i/>
          <w:iCs/>
        </w:rPr>
      </w:pPr>
      <w:r>
        <w:t>Ledsom, A. (2023) ‘</w:t>
      </w:r>
      <w:r w:rsidRPr="00997156">
        <w:t>22% Jump In Airfares Expected As Airlines Tackle Climate Change</w:t>
      </w:r>
      <w:r>
        <w:t xml:space="preserve">’, </w:t>
      </w:r>
      <w:r w:rsidRPr="00997156">
        <w:rPr>
          <w:i/>
          <w:iCs/>
        </w:rPr>
        <w:t>Forbes</w:t>
      </w:r>
      <w:r>
        <w:rPr>
          <w:i/>
          <w:iCs/>
        </w:rPr>
        <w:t xml:space="preserve">, </w:t>
      </w:r>
      <w:r>
        <w:t>30</w:t>
      </w:r>
      <w:r w:rsidRPr="00997156">
        <w:rPr>
          <w:vertAlign w:val="superscript"/>
        </w:rPr>
        <w:t>th</w:t>
      </w:r>
      <w:r>
        <w:t xml:space="preserve"> April. Available at: </w:t>
      </w:r>
      <w:hyperlink r:id="rId16" w:history="1">
        <w:r w:rsidRPr="001173C3">
          <w:rPr>
            <w:rStyle w:val="Hyperlink"/>
          </w:rPr>
          <w:t>https://www.forbes.com/sites/alexledsom/2023/04/30/22-jump-in-airfares-expected-as-airlines-tackle-climate-change/?sh=e012d976e0d1</w:t>
        </w:r>
      </w:hyperlink>
      <w:r>
        <w:t xml:space="preserve"> (Accessed: 8 June 2023).</w:t>
      </w:r>
    </w:p>
    <w:p w14:paraId="4D7DB59E" w14:textId="77777777" w:rsidR="001A15F2" w:rsidRDefault="001A15F2" w:rsidP="00AC711C">
      <w:pPr>
        <w:pStyle w:val="ListParagraph"/>
        <w:jc w:val="both"/>
        <w:rPr>
          <w:shd w:val="clear" w:color="auto" w:fill="FFFFFF"/>
        </w:rPr>
      </w:pPr>
    </w:p>
    <w:p w14:paraId="7E9F5EE6" w14:textId="482D5642" w:rsidR="001A15F2" w:rsidRPr="001A15F2" w:rsidRDefault="001A15F2" w:rsidP="00AC711C">
      <w:pPr>
        <w:pStyle w:val="ArialStyle"/>
        <w:jc w:val="both"/>
        <w:rPr>
          <w:i/>
          <w:iCs/>
        </w:rPr>
      </w:pPr>
      <w:r w:rsidRPr="001A15F2">
        <w:rPr>
          <w:shd w:val="clear" w:color="auto" w:fill="FFFFFF"/>
        </w:rPr>
        <w:t xml:space="preserve">Mercer-Blackman, V. (2022) ‘The changing face of tourism and work: How Maldives is successfully adapting to the pandemic’, </w:t>
      </w:r>
      <w:r w:rsidRPr="001A15F2">
        <w:rPr>
          <w:i/>
          <w:iCs/>
          <w:shd w:val="clear" w:color="auto" w:fill="FFFFFF"/>
        </w:rPr>
        <w:t>World Bank</w:t>
      </w:r>
      <w:r w:rsidRPr="001A15F2">
        <w:rPr>
          <w:shd w:val="clear" w:color="auto" w:fill="FFFFFF"/>
        </w:rPr>
        <w:t xml:space="preserve"> [blog]. 26</w:t>
      </w:r>
      <w:r w:rsidRPr="001A15F2">
        <w:rPr>
          <w:shd w:val="clear" w:color="auto" w:fill="FFFFFF"/>
          <w:vertAlign w:val="superscript"/>
        </w:rPr>
        <w:t>th</w:t>
      </w:r>
      <w:r w:rsidRPr="001A15F2">
        <w:rPr>
          <w:shd w:val="clear" w:color="auto" w:fill="FFFFFF"/>
        </w:rPr>
        <w:t xml:space="preserve"> January. Available at: </w:t>
      </w:r>
      <w:hyperlink r:id="rId17" w:history="1">
        <w:r w:rsidRPr="001A15F2">
          <w:rPr>
            <w:rStyle w:val="Hyperlink"/>
            <w:shd w:val="clear" w:color="auto" w:fill="FFFFFF"/>
          </w:rPr>
          <w:t>https://blogs.worldbank.org/endpovertyinsouthasia/changing-face-tourism-and-work-how-maldives-successfully-adapting-pandemic</w:t>
        </w:r>
      </w:hyperlink>
      <w:r w:rsidRPr="001A15F2">
        <w:rPr>
          <w:shd w:val="clear" w:color="auto" w:fill="FFFFFF"/>
        </w:rPr>
        <w:t xml:space="preserve"> (Accessed: 4 June 2023).</w:t>
      </w:r>
    </w:p>
    <w:p w14:paraId="22B75D24" w14:textId="77777777" w:rsidR="001A15F2" w:rsidRDefault="001A15F2" w:rsidP="00AC711C">
      <w:pPr>
        <w:pStyle w:val="ListParagraph"/>
        <w:jc w:val="both"/>
      </w:pPr>
    </w:p>
    <w:p w14:paraId="4BE26AD9" w14:textId="77777777" w:rsidR="001A15F2" w:rsidRDefault="001A15F2" w:rsidP="00AC711C">
      <w:pPr>
        <w:pStyle w:val="ArialStyle"/>
        <w:jc w:val="both"/>
        <w:rPr>
          <w:i/>
          <w:iCs/>
        </w:rPr>
      </w:pPr>
      <w:r>
        <w:t xml:space="preserve">Ministry of Tourism (2019) </w:t>
      </w:r>
      <w:r w:rsidRPr="001A15F2">
        <w:rPr>
          <w:i/>
          <w:iCs/>
        </w:rPr>
        <w:t xml:space="preserve">T O U R I SM Y E A R B O </w:t>
      </w:r>
      <w:proofErr w:type="spellStart"/>
      <w:r w:rsidRPr="001A15F2">
        <w:rPr>
          <w:i/>
          <w:iCs/>
        </w:rPr>
        <w:t>O</w:t>
      </w:r>
      <w:proofErr w:type="spellEnd"/>
      <w:r w:rsidRPr="001A15F2">
        <w:rPr>
          <w:i/>
          <w:iCs/>
        </w:rPr>
        <w:t xml:space="preserve"> K 2019. </w:t>
      </w:r>
      <w:r>
        <w:t xml:space="preserve">Available at: </w:t>
      </w:r>
      <w:hyperlink r:id="rId18" w:history="1">
        <w:r w:rsidRPr="001173C3">
          <w:rPr>
            <w:rStyle w:val="Hyperlink"/>
          </w:rPr>
          <w:t>https://www.tourism.gov.mv/dms/document/f5f522de183dde8f0f012884cecb1706.pdf</w:t>
        </w:r>
      </w:hyperlink>
      <w:r>
        <w:t xml:space="preserve"> (Accessed: 1 June 2023).</w:t>
      </w:r>
    </w:p>
    <w:p w14:paraId="4829DA3A" w14:textId="77777777" w:rsidR="001A15F2" w:rsidRDefault="001A15F2" w:rsidP="00AC711C">
      <w:pPr>
        <w:pStyle w:val="ListParagraph"/>
        <w:jc w:val="both"/>
      </w:pPr>
    </w:p>
    <w:p w14:paraId="167B216B" w14:textId="2ED92BC3" w:rsidR="00533D93" w:rsidRDefault="001A15F2" w:rsidP="00AC711C">
      <w:pPr>
        <w:pStyle w:val="ArialStyle"/>
        <w:jc w:val="both"/>
        <w:rPr>
          <w:i/>
          <w:iCs/>
        </w:rPr>
      </w:pPr>
      <w:r>
        <w:t xml:space="preserve">Ministry of Tourism (2023) </w:t>
      </w:r>
      <w:r w:rsidRPr="001A15F2">
        <w:rPr>
          <w:i/>
          <w:iCs/>
        </w:rPr>
        <w:t xml:space="preserve">MALDIVES FIFTH TOURISM MASTER PLAN 2023–2027 GOALS AND STRATEGIES. </w:t>
      </w:r>
      <w:r>
        <w:t xml:space="preserve">Available at: </w:t>
      </w:r>
      <w:hyperlink r:id="rId19" w:history="1">
        <w:r w:rsidRPr="001173C3">
          <w:rPr>
            <w:rStyle w:val="Hyperlink"/>
          </w:rPr>
          <w:t>https://www.tourism.gov.mv/dms/document/4969b4831928f1bdf3506340fb6974fc.pdf</w:t>
        </w:r>
      </w:hyperlink>
      <w:r>
        <w:t xml:space="preserve"> (Accessed: 1 June 2023).</w:t>
      </w:r>
    </w:p>
    <w:p w14:paraId="1ECAE1AB" w14:textId="77777777" w:rsidR="001A15F2" w:rsidRDefault="001A15F2" w:rsidP="00AC711C">
      <w:pPr>
        <w:pStyle w:val="ListParagraph"/>
        <w:jc w:val="both"/>
        <w:rPr>
          <w:i/>
          <w:iCs/>
        </w:rPr>
      </w:pPr>
    </w:p>
    <w:p w14:paraId="50BF89EB" w14:textId="074E7777" w:rsidR="00A938E3" w:rsidRDefault="00A938E3" w:rsidP="00AC711C">
      <w:pPr>
        <w:pStyle w:val="ArialStyle"/>
        <w:jc w:val="both"/>
      </w:pPr>
      <w:proofErr w:type="spellStart"/>
      <w:r>
        <w:rPr>
          <w:shd w:val="clear" w:color="auto" w:fill="FFFFFF"/>
        </w:rPr>
        <w:t>Shazna</w:t>
      </w:r>
      <w:proofErr w:type="spellEnd"/>
      <w:r>
        <w:rPr>
          <w:shd w:val="clear" w:color="auto" w:fill="FFFFFF"/>
        </w:rPr>
        <w:t xml:space="preserve">, A. (2020) </w:t>
      </w:r>
      <w:r w:rsidRPr="00A938E3">
        <w:rPr>
          <w:i/>
          <w:iCs/>
        </w:rPr>
        <w:t xml:space="preserve">EMPLOYMENT IN RESORTS </w:t>
      </w:r>
      <w:r w:rsidRPr="00A938E3">
        <w:rPr>
          <w:i/>
          <w:iCs/>
        </w:rPr>
        <w:softHyphen/>
        <w:t>2020</w:t>
      </w:r>
      <w:r>
        <w:rPr>
          <w:i/>
          <w:iCs/>
        </w:rPr>
        <w:t xml:space="preserve">. </w:t>
      </w:r>
      <w:r>
        <w:t xml:space="preserve">Available at: </w:t>
      </w:r>
      <w:hyperlink r:id="rId20" w:history="1">
        <w:r w:rsidRPr="001173C3">
          <w:rPr>
            <w:rStyle w:val="Hyperlink"/>
          </w:rPr>
          <w:t>https://statisticsmaldives.gov.mv/nbs/wp-content/uploads/2021/10/ResortEmployeeSurvey2020.pdf</w:t>
        </w:r>
      </w:hyperlink>
      <w:r>
        <w:t xml:space="preserve"> (Accessed: 1 June 2023).</w:t>
      </w:r>
    </w:p>
    <w:p w14:paraId="4C448980" w14:textId="77777777" w:rsidR="002660D7" w:rsidRPr="00C848A6" w:rsidRDefault="002660D7" w:rsidP="00AC711C">
      <w:pPr>
        <w:pStyle w:val="ArialStyle"/>
        <w:jc w:val="both"/>
        <w:rPr>
          <w:shd w:val="clear" w:color="auto" w:fill="FFFFFF"/>
        </w:rPr>
      </w:pPr>
    </w:p>
    <w:p w14:paraId="4EDC6298" w14:textId="241B3C74" w:rsidR="00C848A6" w:rsidRPr="00C848A6" w:rsidRDefault="00C848A6" w:rsidP="00AC711C">
      <w:pPr>
        <w:pStyle w:val="ArialStyle"/>
        <w:jc w:val="both"/>
        <w:rPr>
          <w:i/>
          <w:iCs/>
        </w:rPr>
      </w:pPr>
      <w:proofErr w:type="spellStart"/>
      <w:r w:rsidRPr="000C096E">
        <w:t>Sigdel</w:t>
      </w:r>
      <w:proofErr w:type="spellEnd"/>
      <w:r>
        <w:rPr>
          <w:i/>
          <w:iCs/>
        </w:rPr>
        <w:t>,</w:t>
      </w:r>
      <w:r>
        <w:t xml:space="preserve"> B. (2023) ‘Tourism </w:t>
      </w:r>
      <w:r w:rsidRPr="000C096E">
        <w:t>Oriented Economy of the Maldives: Issues and Prospects</w:t>
      </w:r>
      <w:r>
        <w:t xml:space="preserve">’, </w:t>
      </w:r>
      <w:r w:rsidRPr="000C096E">
        <w:rPr>
          <w:i/>
          <w:iCs/>
        </w:rPr>
        <w:t>TURKISH CENTER  for ASIA PACIFIC STUDIES</w:t>
      </w:r>
      <w:r>
        <w:rPr>
          <w:i/>
          <w:iCs/>
        </w:rPr>
        <w:t xml:space="preserve">, </w:t>
      </w:r>
      <w:r w:rsidRPr="000C096E">
        <w:t>9</w:t>
      </w:r>
      <w:r w:rsidRPr="000C096E">
        <w:rPr>
          <w:vertAlign w:val="superscript"/>
        </w:rPr>
        <w:t>th</w:t>
      </w:r>
      <w:r w:rsidRPr="000C096E">
        <w:t xml:space="preserve"> January.</w:t>
      </w:r>
      <w:r>
        <w:t xml:space="preserve"> Available at: </w:t>
      </w:r>
      <w:hyperlink r:id="rId21" w:history="1">
        <w:r w:rsidRPr="001173C3">
          <w:rPr>
            <w:rStyle w:val="Hyperlink"/>
          </w:rPr>
          <w:t>http://www.asianpacificcenter.org/maldives-economy.html</w:t>
        </w:r>
      </w:hyperlink>
      <w:r>
        <w:t xml:space="preserve"> (Accessed: 10 June 2023).</w:t>
      </w:r>
    </w:p>
    <w:p w14:paraId="6C7A1354" w14:textId="5FF95731" w:rsidR="00704924" w:rsidRDefault="00704924" w:rsidP="00AC711C">
      <w:pPr>
        <w:pStyle w:val="ArialStyle"/>
        <w:jc w:val="both"/>
        <w:rPr>
          <w:shd w:val="clear" w:color="auto" w:fill="FFFFFF"/>
        </w:rPr>
      </w:pPr>
      <w:r>
        <w:rPr>
          <w:shd w:val="clear" w:color="auto" w:fill="FFFFFF"/>
        </w:rPr>
        <w:t xml:space="preserve">Stainton, H. (2021) </w:t>
      </w:r>
      <w:r w:rsidRPr="00704924">
        <w:rPr>
          <w:i/>
          <w:iCs/>
          <w:shd w:val="clear" w:color="auto" w:fill="FFFFFF"/>
        </w:rPr>
        <w:t>Butler's Tourism Area Lifecycle Model Made SIMPLE</w:t>
      </w:r>
      <w:r>
        <w:rPr>
          <w:shd w:val="clear" w:color="auto" w:fill="FFFFFF"/>
        </w:rPr>
        <w:t xml:space="preserve"> [video]. Available at: </w:t>
      </w:r>
      <w:hyperlink r:id="rId22" w:history="1">
        <w:r w:rsidRPr="001173C3">
          <w:rPr>
            <w:rStyle w:val="Hyperlink"/>
            <w:shd w:val="clear" w:color="auto" w:fill="FFFFFF"/>
          </w:rPr>
          <w:t>https://www.youtube.com/watch?v=ce_U7xGkVTk</w:t>
        </w:r>
      </w:hyperlink>
      <w:r>
        <w:rPr>
          <w:shd w:val="clear" w:color="auto" w:fill="FFFFFF"/>
        </w:rPr>
        <w:t xml:space="preserve"> (Accessed: 3 June 2023).</w:t>
      </w:r>
    </w:p>
    <w:p w14:paraId="1143743F" w14:textId="77777777" w:rsidR="002660D7" w:rsidRPr="00C848A6" w:rsidRDefault="002660D7" w:rsidP="00AC711C">
      <w:pPr>
        <w:pStyle w:val="ArialStyle"/>
        <w:jc w:val="both"/>
        <w:rPr>
          <w:shd w:val="clear" w:color="auto" w:fill="FFFFFF"/>
        </w:rPr>
      </w:pPr>
    </w:p>
    <w:p w14:paraId="703AAB2B" w14:textId="4A33FDD5" w:rsidR="00C848A6" w:rsidRDefault="00C848A6" w:rsidP="00AC711C">
      <w:pPr>
        <w:pStyle w:val="ArialStyle"/>
        <w:jc w:val="both"/>
      </w:pPr>
      <w:r>
        <w:lastRenderedPageBreak/>
        <w:t xml:space="preserve">Tourism Teacher (2023) </w:t>
      </w:r>
      <w:r w:rsidRPr="00997156">
        <w:rPr>
          <w:i/>
          <w:iCs/>
        </w:rPr>
        <w:t>What is Doxey’s Irritation Index and how does it work?</w:t>
      </w:r>
      <w:r>
        <w:rPr>
          <w:i/>
          <w:iCs/>
        </w:rPr>
        <w:t xml:space="preserve">. </w:t>
      </w:r>
      <w:r>
        <w:t xml:space="preserve">Available at: </w:t>
      </w:r>
      <w:hyperlink r:id="rId23" w:history="1">
        <w:r w:rsidRPr="001173C3">
          <w:rPr>
            <w:rStyle w:val="Hyperlink"/>
          </w:rPr>
          <w:t>https://tourismteacher.com/doxeys-irritation-index/</w:t>
        </w:r>
      </w:hyperlink>
      <w:r>
        <w:t xml:space="preserve"> (Accessed: 8 June 2023).</w:t>
      </w:r>
    </w:p>
    <w:p w14:paraId="3C25B2FF" w14:textId="77777777" w:rsidR="002660D7" w:rsidRPr="00C848A6" w:rsidRDefault="002660D7" w:rsidP="00AC711C">
      <w:pPr>
        <w:pStyle w:val="ArialStyle"/>
        <w:jc w:val="both"/>
      </w:pPr>
    </w:p>
    <w:p w14:paraId="4154D02D" w14:textId="347C039D" w:rsidR="00C848A6" w:rsidRDefault="00C848A6" w:rsidP="00AC711C">
      <w:pPr>
        <w:pStyle w:val="ArialStyle"/>
        <w:jc w:val="both"/>
        <w:rPr>
          <w:shd w:val="clear" w:color="auto" w:fill="FFFFFF"/>
        </w:rPr>
      </w:pPr>
      <w:r w:rsidRPr="00C848A6">
        <w:rPr>
          <w:shd w:val="clear" w:color="auto" w:fill="FFFFFF"/>
        </w:rPr>
        <w:t xml:space="preserve">UNWTO (2023) </w:t>
      </w:r>
      <w:r w:rsidRPr="00C848A6">
        <w:rPr>
          <w:i/>
          <w:iCs/>
          <w:shd w:val="clear" w:color="auto" w:fill="FFFFFF"/>
        </w:rPr>
        <w:t>Policy and destination management</w:t>
      </w:r>
      <w:r w:rsidRPr="00C848A6">
        <w:rPr>
          <w:shd w:val="clear" w:color="auto" w:fill="FFFFFF"/>
        </w:rPr>
        <w:t xml:space="preserve">. Available at: </w:t>
      </w:r>
      <w:hyperlink r:id="rId24" w:anchor=":~:text=Destination%20management%20consists%20of%20the,better%20management%20of%20the%20destination" w:history="1">
        <w:r w:rsidRPr="00C848A6">
          <w:rPr>
            <w:rStyle w:val="Hyperlink"/>
            <w:shd w:val="clear" w:color="auto" w:fill="FFFFFF"/>
          </w:rPr>
          <w:t>https://www.unwto.org/policy-destination-management#:~:text=Destination%20management%20consists%20of%20the,better%20management%20of%20the%20destination</w:t>
        </w:r>
      </w:hyperlink>
      <w:r w:rsidRPr="00C848A6">
        <w:rPr>
          <w:shd w:val="clear" w:color="auto" w:fill="FFFFFF"/>
        </w:rPr>
        <w:t xml:space="preserve"> (Accessed: 31 May 2023)</w:t>
      </w:r>
      <w:r>
        <w:rPr>
          <w:shd w:val="clear" w:color="auto" w:fill="FFFFFF"/>
        </w:rPr>
        <w:t>.</w:t>
      </w:r>
    </w:p>
    <w:p w14:paraId="69C471E2" w14:textId="77777777" w:rsidR="002660D7" w:rsidRPr="00C848A6" w:rsidRDefault="002660D7" w:rsidP="00AC711C">
      <w:pPr>
        <w:pStyle w:val="ArialStyle"/>
        <w:jc w:val="both"/>
      </w:pPr>
    </w:p>
    <w:p w14:paraId="6E9641E1" w14:textId="77777777" w:rsidR="00C848A6" w:rsidRPr="00C848A6" w:rsidRDefault="00C848A6" w:rsidP="00AC711C">
      <w:pPr>
        <w:pStyle w:val="ArialStyle"/>
        <w:jc w:val="both"/>
        <w:rPr>
          <w:i/>
          <w:iCs/>
        </w:rPr>
      </w:pPr>
      <w:r>
        <w:t>Yue, B. (2019) ‘</w:t>
      </w:r>
      <w:r w:rsidRPr="007F5A2F">
        <w:t>Culture vs Tourism : The Maldives Lesson</w:t>
      </w:r>
      <w:r>
        <w:t xml:space="preserve">’, </w:t>
      </w:r>
      <w:r w:rsidRPr="007F5A2F">
        <w:rPr>
          <w:i/>
          <w:iCs/>
        </w:rPr>
        <w:t>Gaia Discovery</w:t>
      </w:r>
      <w:r>
        <w:t>, 4</w:t>
      </w:r>
      <w:r w:rsidRPr="007F5A2F">
        <w:rPr>
          <w:vertAlign w:val="superscript"/>
        </w:rPr>
        <w:t>th</w:t>
      </w:r>
      <w:r>
        <w:t xml:space="preserve"> February. Available at: </w:t>
      </w:r>
      <w:hyperlink r:id="rId25" w:history="1">
        <w:r w:rsidRPr="001173C3">
          <w:rPr>
            <w:rStyle w:val="Hyperlink"/>
          </w:rPr>
          <w:t>https://www.gaiadiscovery.com/latest-places/maldives-cultural-balance</w:t>
        </w:r>
      </w:hyperlink>
      <w:r>
        <w:t xml:space="preserve"> (Accessed: 9 June 2023).</w:t>
      </w:r>
    </w:p>
    <w:p w14:paraId="0B5171CB" w14:textId="77777777" w:rsidR="00C848A6" w:rsidRPr="00C848A6" w:rsidRDefault="00C848A6" w:rsidP="00AC711C">
      <w:pPr>
        <w:pStyle w:val="ArialStyle"/>
        <w:jc w:val="both"/>
      </w:pPr>
    </w:p>
    <w:p w14:paraId="34367466" w14:textId="7A86F7F7" w:rsidR="006D0CB8" w:rsidRPr="00C848A6" w:rsidRDefault="00D6771F" w:rsidP="00AC711C">
      <w:pPr>
        <w:pStyle w:val="ArialStyle"/>
        <w:jc w:val="both"/>
        <w:rPr>
          <w:i/>
          <w:iCs/>
          <w:shd w:val="clear" w:color="auto" w:fill="FFFFFF"/>
        </w:rPr>
      </w:pPr>
      <w:r>
        <w:t>Zuhuree, I. (2021)</w:t>
      </w:r>
      <w:r w:rsidR="004310E0">
        <w:t xml:space="preserve"> </w:t>
      </w:r>
      <w:r w:rsidR="004310E0" w:rsidRPr="004310E0">
        <w:rPr>
          <w:i/>
          <w:iCs/>
        </w:rPr>
        <w:t>EVOLUTION OF TOURISM INDUSTRY IN THE MALDIVES</w:t>
      </w:r>
      <w:r w:rsidR="004310E0">
        <w:rPr>
          <w:i/>
          <w:iCs/>
        </w:rPr>
        <w:t xml:space="preserve">. </w:t>
      </w:r>
      <w:r w:rsidR="004310E0" w:rsidRPr="004310E0">
        <w:t>Available at:</w:t>
      </w:r>
      <w:r w:rsidR="004310E0">
        <w:rPr>
          <w:i/>
          <w:iCs/>
        </w:rPr>
        <w:t xml:space="preserve"> </w:t>
      </w:r>
      <w:hyperlink r:id="rId26" w:history="1">
        <w:r w:rsidR="004310E0" w:rsidRPr="004310E0">
          <w:rPr>
            <w:rStyle w:val="Hyperlink"/>
          </w:rPr>
          <w:t>http://saruna.mnu.edu.mv/jspui/bitstream/123456789/13650/1/Evolution%20of%20tourism%20industry%20in%20the%20Maldives.pdf</w:t>
        </w:r>
      </w:hyperlink>
      <w:r w:rsidR="004310E0">
        <w:rPr>
          <w:i/>
          <w:iCs/>
        </w:rPr>
        <w:t xml:space="preserve"> </w:t>
      </w:r>
      <w:r w:rsidR="004310E0">
        <w:t>(Accessed: 3 June 2023).</w:t>
      </w:r>
    </w:p>
    <w:sectPr w:rsidR="006D0CB8" w:rsidRPr="00C848A6" w:rsidSect="00411F6D">
      <w:pgSz w:w="11906" w:h="16838"/>
      <w:pgMar w:top="1146" w:right="1440" w:bottom="1227"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242248"/>
    <w:multiLevelType w:val="hybridMultilevel"/>
    <w:tmpl w:val="3DFE84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413059"/>
    <w:multiLevelType w:val="hybridMultilevel"/>
    <w:tmpl w:val="F1EC7772"/>
    <w:lvl w:ilvl="0" w:tplc="0809000F">
      <w:start w:val="1"/>
      <w:numFmt w:val="decimal"/>
      <w:lvlText w:val="%1."/>
      <w:lvlJc w:val="left"/>
      <w:pPr>
        <w:ind w:left="1429" w:hanging="360"/>
      </w:p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2" w15:restartNumberingAfterBreak="0">
    <w:nsid w:val="311B1447"/>
    <w:multiLevelType w:val="hybridMultilevel"/>
    <w:tmpl w:val="F1EC7772"/>
    <w:lvl w:ilvl="0" w:tplc="FFFFFFFF">
      <w:start w:val="1"/>
      <w:numFmt w:val="decimal"/>
      <w:lvlText w:val="%1."/>
      <w:lvlJc w:val="left"/>
      <w:pPr>
        <w:ind w:left="1429" w:hanging="360"/>
      </w:pPr>
    </w:lvl>
    <w:lvl w:ilvl="1" w:tplc="FFFFFFFF"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3" w15:restartNumberingAfterBreak="0">
    <w:nsid w:val="32E661F4"/>
    <w:multiLevelType w:val="hybridMultilevel"/>
    <w:tmpl w:val="33D861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A5A5598"/>
    <w:multiLevelType w:val="hybridMultilevel"/>
    <w:tmpl w:val="4A6EDF60"/>
    <w:lvl w:ilvl="0" w:tplc="08090001">
      <w:start w:val="1"/>
      <w:numFmt w:val="bullet"/>
      <w:lvlText w:val=""/>
      <w:lvlJc w:val="left"/>
      <w:pPr>
        <w:ind w:left="1353" w:hanging="360"/>
      </w:pPr>
      <w:rPr>
        <w:rFonts w:ascii="Symbol" w:hAnsi="Symbol" w:hint="default"/>
      </w:rPr>
    </w:lvl>
    <w:lvl w:ilvl="1" w:tplc="FFFFFFFF" w:tentative="1">
      <w:start w:val="1"/>
      <w:numFmt w:val="lowerLetter"/>
      <w:lvlText w:val="%2."/>
      <w:lvlJc w:val="left"/>
      <w:pPr>
        <w:ind w:left="2073" w:hanging="360"/>
      </w:pPr>
    </w:lvl>
    <w:lvl w:ilvl="2" w:tplc="FFFFFFFF" w:tentative="1">
      <w:start w:val="1"/>
      <w:numFmt w:val="lowerRoman"/>
      <w:lvlText w:val="%3."/>
      <w:lvlJc w:val="right"/>
      <w:pPr>
        <w:ind w:left="2793" w:hanging="180"/>
      </w:pPr>
    </w:lvl>
    <w:lvl w:ilvl="3" w:tplc="FFFFFFFF" w:tentative="1">
      <w:start w:val="1"/>
      <w:numFmt w:val="decimal"/>
      <w:lvlText w:val="%4."/>
      <w:lvlJc w:val="left"/>
      <w:pPr>
        <w:ind w:left="3513" w:hanging="360"/>
      </w:pPr>
    </w:lvl>
    <w:lvl w:ilvl="4" w:tplc="FFFFFFFF" w:tentative="1">
      <w:start w:val="1"/>
      <w:numFmt w:val="lowerLetter"/>
      <w:lvlText w:val="%5."/>
      <w:lvlJc w:val="left"/>
      <w:pPr>
        <w:ind w:left="4233" w:hanging="360"/>
      </w:pPr>
    </w:lvl>
    <w:lvl w:ilvl="5" w:tplc="FFFFFFFF" w:tentative="1">
      <w:start w:val="1"/>
      <w:numFmt w:val="lowerRoman"/>
      <w:lvlText w:val="%6."/>
      <w:lvlJc w:val="right"/>
      <w:pPr>
        <w:ind w:left="4953" w:hanging="180"/>
      </w:pPr>
    </w:lvl>
    <w:lvl w:ilvl="6" w:tplc="FFFFFFFF" w:tentative="1">
      <w:start w:val="1"/>
      <w:numFmt w:val="decimal"/>
      <w:lvlText w:val="%7."/>
      <w:lvlJc w:val="left"/>
      <w:pPr>
        <w:ind w:left="5673" w:hanging="360"/>
      </w:pPr>
    </w:lvl>
    <w:lvl w:ilvl="7" w:tplc="FFFFFFFF" w:tentative="1">
      <w:start w:val="1"/>
      <w:numFmt w:val="lowerLetter"/>
      <w:lvlText w:val="%8."/>
      <w:lvlJc w:val="left"/>
      <w:pPr>
        <w:ind w:left="6393" w:hanging="360"/>
      </w:pPr>
    </w:lvl>
    <w:lvl w:ilvl="8" w:tplc="FFFFFFFF" w:tentative="1">
      <w:start w:val="1"/>
      <w:numFmt w:val="lowerRoman"/>
      <w:lvlText w:val="%9."/>
      <w:lvlJc w:val="right"/>
      <w:pPr>
        <w:ind w:left="7113" w:hanging="180"/>
      </w:pPr>
    </w:lvl>
  </w:abstractNum>
  <w:abstractNum w:abstractNumId="5" w15:restartNumberingAfterBreak="0">
    <w:nsid w:val="669C2A60"/>
    <w:multiLevelType w:val="hybridMultilevel"/>
    <w:tmpl w:val="F1EC7772"/>
    <w:lvl w:ilvl="0" w:tplc="FFFFFFFF">
      <w:start w:val="1"/>
      <w:numFmt w:val="decimal"/>
      <w:lvlText w:val="%1."/>
      <w:lvlJc w:val="left"/>
      <w:pPr>
        <w:ind w:left="1429" w:hanging="360"/>
      </w:pPr>
    </w:lvl>
    <w:lvl w:ilvl="1" w:tplc="FFFFFFFF"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6" w15:restartNumberingAfterBreak="0">
    <w:nsid w:val="6A010093"/>
    <w:multiLevelType w:val="hybridMultilevel"/>
    <w:tmpl w:val="70583F72"/>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77636447"/>
    <w:multiLevelType w:val="hybridMultilevel"/>
    <w:tmpl w:val="90301DB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BEB2AFD"/>
    <w:multiLevelType w:val="hybridMultilevel"/>
    <w:tmpl w:val="F00240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F7B785A"/>
    <w:multiLevelType w:val="hybridMultilevel"/>
    <w:tmpl w:val="A7C6F9F2"/>
    <w:lvl w:ilvl="0" w:tplc="FFFFFFFF">
      <w:start w:val="1"/>
      <w:numFmt w:val="decimal"/>
      <w:lvlText w:val="%1."/>
      <w:lvlJc w:val="left"/>
      <w:pPr>
        <w:ind w:left="1429"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65109414">
    <w:abstractNumId w:val="7"/>
  </w:num>
  <w:num w:numId="2" w16cid:durableId="1548949962">
    <w:abstractNumId w:val="0"/>
  </w:num>
  <w:num w:numId="3" w16cid:durableId="754858512">
    <w:abstractNumId w:val="4"/>
  </w:num>
  <w:num w:numId="4" w16cid:durableId="1157498365">
    <w:abstractNumId w:val="6"/>
  </w:num>
  <w:num w:numId="5" w16cid:durableId="245382472">
    <w:abstractNumId w:val="3"/>
  </w:num>
  <w:num w:numId="6" w16cid:durableId="2039887572">
    <w:abstractNumId w:val="1"/>
  </w:num>
  <w:num w:numId="7" w16cid:durableId="1830779464">
    <w:abstractNumId w:val="5"/>
  </w:num>
  <w:num w:numId="8" w16cid:durableId="746074746">
    <w:abstractNumId w:val="2"/>
  </w:num>
  <w:num w:numId="9" w16cid:durableId="351222236">
    <w:abstractNumId w:val="9"/>
  </w:num>
  <w:num w:numId="10" w16cid:durableId="41864600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6"/>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6D19"/>
    <w:rsid w:val="000019BC"/>
    <w:rsid w:val="00033EC7"/>
    <w:rsid w:val="00036474"/>
    <w:rsid w:val="0004719C"/>
    <w:rsid w:val="000C096E"/>
    <w:rsid w:val="000C66D9"/>
    <w:rsid w:val="00102B78"/>
    <w:rsid w:val="00112207"/>
    <w:rsid w:val="00141E51"/>
    <w:rsid w:val="00145A3D"/>
    <w:rsid w:val="0015406F"/>
    <w:rsid w:val="001767F6"/>
    <w:rsid w:val="00191010"/>
    <w:rsid w:val="001A15F2"/>
    <w:rsid w:val="001A40FF"/>
    <w:rsid w:val="001C1AAB"/>
    <w:rsid w:val="001D28D2"/>
    <w:rsid w:val="0024443E"/>
    <w:rsid w:val="002635B4"/>
    <w:rsid w:val="002660D7"/>
    <w:rsid w:val="002D6BAB"/>
    <w:rsid w:val="00303AFA"/>
    <w:rsid w:val="0032368B"/>
    <w:rsid w:val="003404FF"/>
    <w:rsid w:val="003914AD"/>
    <w:rsid w:val="003A736D"/>
    <w:rsid w:val="00406064"/>
    <w:rsid w:val="00411097"/>
    <w:rsid w:val="004119EE"/>
    <w:rsid w:val="00411F6D"/>
    <w:rsid w:val="0042510F"/>
    <w:rsid w:val="004310E0"/>
    <w:rsid w:val="00433B8C"/>
    <w:rsid w:val="0044293B"/>
    <w:rsid w:val="00471772"/>
    <w:rsid w:val="00481407"/>
    <w:rsid w:val="004A2858"/>
    <w:rsid w:val="004A318E"/>
    <w:rsid w:val="004B49E0"/>
    <w:rsid w:val="004C3D1C"/>
    <w:rsid w:val="004F730A"/>
    <w:rsid w:val="00533D93"/>
    <w:rsid w:val="005920D8"/>
    <w:rsid w:val="005E6E44"/>
    <w:rsid w:val="0060598A"/>
    <w:rsid w:val="00667723"/>
    <w:rsid w:val="00685542"/>
    <w:rsid w:val="006D03EF"/>
    <w:rsid w:val="006D0CB8"/>
    <w:rsid w:val="006D7314"/>
    <w:rsid w:val="00700E08"/>
    <w:rsid w:val="00704924"/>
    <w:rsid w:val="0071650C"/>
    <w:rsid w:val="007521C0"/>
    <w:rsid w:val="007669A2"/>
    <w:rsid w:val="00767E0C"/>
    <w:rsid w:val="00787287"/>
    <w:rsid w:val="007E0D91"/>
    <w:rsid w:val="007F43D2"/>
    <w:rsid w:val="007F5A2F"/>
    <w:rsid w:val="00806D19"/>
    <w:rsid w:val="0081259B"/>
    <w:rsid w:val="00822847"/>
    <w:rsid w:val="00830C79"/>
    <w:rsid w:val="008363D1"/>
    <w:rsid w:val="00844F2F"/>
    <w:rsid w:val="008657C0"/>
    <w:rsid w:val="008B1ECD"/>
    <w:rsid w:val="008B330E"/>
    <w:rsid w:val="008C4409"/>
    <w:rsid w:val="008D7748"/>
    <w:rsid w:val="00924946"/>
    <w:rsid w:val="0093422A"/>
    <w:rsid w:val="0094787F"/>
    <w:rsid w:val="009764BF"/>
    <w:rsid w:val="00997156"/>
    <w:rsid w:val="009B1BAB"/>
    <w:rsid w:val="009B596C"/>
    <w:rsid w:val="009B60D0"/>
    <w:rsid w:val="009C1CE8"/>
    <w:rsid w:val="00A417B4"/>
    <w:rsid w:val="00A50117"/>
    <w:rsid w:val="00A50E9F"/>
    <w:rsid w:val="00A57E1C"/>
    <w:rsid w:val="00A938E3"/>
    <w:rsid w:val="00A95949"/>
    <w:rsid w:val="00AC711C"/>
    <w:rsid w:val="00AE304C"/>
    <w:rsid w:val="00AF4413"/>
    <w:rsid w:val="00B04236"/>
    <w:rsid w:val="00B44DFC"/>
    <w:rsid w:val="00B45CCA"/>
    <w:rsid w:val="00B74741"/>
    <w:rsid w:val="00BA2129"/>
    <w:rsid w:val="00BB3FFA"/>
    <w:rsid w:val="00BC48CD"/>
    <w:rsid w:val="00C40C51"/>
    <w:rsid w:val="00C40E1D"/>
    <w:rsid w:val="00C66E14"/>
    <w:rsid w:val="00C67835"/>
    <w:rsid w:val="00C848A6"/>
    <w:rsid w:val="00CA0789"/>
    <w:rsid w:val="00D12CAD"/>
    <w:rsid w:val="00D1420A"/>
    <w:rsid w:val="00D32B1D"/>
    <w:rsid w:val="00D40E8C"/>
    <w:rsid w:val="00D64F8B"/>
    <w:rsid w:val="00D6771F"/>
    <w:rsid w:val="00D74E5D"/>
    <w:rsid w:val="00D8787E"/>
    <w:rsid w:val="00DA1AEB"/>
    <w:rsid w:val="00DA4817"/>
    <w:rsid w:val="00DC7296"/>
    <w:rsid w:val="00DD53BC"/>
    <w:rsid w:val="00DE7FA3"/>
    <w:rsid w:val="00E52B08"/>
    <w:rsid w:val="00E77345"/>
    <w:rsid w:val="00E86011"/>
    <w:rsid w:val="00EC5EA8"/>
    <w:rsid w:val="00F15CA6"/>
    <w:rsid w:val="00F310AF"/>
    <w:rsid w:val="00F35BDF"/>
    <w:rsid w:val="00F40B91"/>
    <w:rsid w:val="00F71E65"/>
    <w:rsid w:val="00F95B09"/>
  </w:rsids>
  <m:mathPr>
    <m:mathFont m:val="Cambria Math"/>
    <m:brkBin m:val="before"/>
    <m:brkBinSub m:val="--"/>
    <m:smallFrac m:val="0"/>
    <m:dispDef/>
    <m:lMargin m:val="0"/>
    <m:rMargin m:val="0"/>
    <m:defJc m:val="centerGroup"/>
    <m:wrapIndent m:val="1440"/>
    <m:intLim m:val="subSup"/>
    <m:naryLim m:val="undOvr"/>
  </m:mathPr>
  <w:themeFontLang w:val="en-HU"/>
  <w:clrSchemeMapping w:bg1="light1" w:t1="dark1" w:bg2="light2" w:t2="dark2" w:accent1="accent1" w:accent2="accent2" w:accent3="accent3" w:accent4="accent4" w:accent5="accent5" w:accent6="accent6" w:hyperlink="hyperlink" w:followedHyperlink="followedHyperlink"/>
  <w:decimalSymbol w:val=","/>
  <w:listSeparator w:val=","/>
  <w14:docId w14:val="7485DB3E"/>
  <w15:chartTrackingRefBased/>
  <w15:docId w15:val="{29E2CAD9-8804-3C48-94F1-FC04E8613F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HU"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71650C"/>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B1BAB"/>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9764BF"/>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semiHidden/>
    <w:unhideWhenUsed/>
    <w:qFormat/>
    <w:rsid w:val="008C4409"/>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rialStyle">
    <w:name w:val="Arial Style"/>
    <w:basedOn w:val="Normal"/>
    <w:autoRedefine/>
    <w:qFormat/>
    <w:rsid w:val="00CA0789"/>
    <w:pPr>
      <w:spacing w:line="360" w:lineRule="auto"/>
      <w:jc w:val="center"/>
    </w:pPr>
    <w:rPr>
      <w:rFonts w:ascii="Arial" w:hAnsi="Arial"/>
    </w:rPr>
  </w:style>
  <w:style w:type="character" w:customStyle="1" w:styleId="Heading1Char">
    <w:name w:val="Heading 1 Char"/>
    <w:basedOn w:val="DefaultParagraphFont"/>
    <w:link w:val="Heading1"/>
    <w:uiPriority w:val="9"/>
    <w:rsid w:val="0071650C"/>
    <w:rPr>
      <w:rFonts w:asciiTheme="majorHAnsi" w:eastAsiaTheme="majorEastAsia" w:hAnsiTheme="majorHAnsi" w:cstheme="majorBidi"/>
      <w:color w:val="2F5496" w:themeColor="accent1" w:themeShade="BF"/>
      <w:sz w:val="32"/>
      <w:szCs w:val="32"/>
      <w:lang w:val="en-GB"/>
    </w:rPr>
  </w:style>
  <w:style w:type="paragraph" w:styleId="TOCHeading">
    <w:name w:val="TOC Heading"/>
    <w:basedOn w:val="Heading1"/>
    <w:next w:val="Normal"/>
    <w:uiPriority w:val="39"/>
    <w:unhideWhenUsed/>
    <w:qFormat/>
    <w:rsid w:val="003914AD"/>
    <w:pPr>
      <w:spacing w:before="48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3914AD"/>
    <w:pPr>
      <w:spacing w:before="120"/>
    </w:pPr>
    <w:rPr>
      <w:rFonts w:cstheme="minorHAnsi"/>
      <w:b/>
      <w:bCs/>
      <w:i/>
      <w:iCs/>
    </w:rPr>
  </w:style>
  <w:style w:type="character" w:styleId="Hyperlink">
    <w:name w:val="Hyperlink"/>
    <w:basedOn w:val="DefaultParagraphFont"/>
    <w:uiPriority w:val="99"/>
    <w:unhideWhenUsed/>
    <w:rsid w:val="003914AD"/>
    <w:rPr>
      <w:color w:val="0563C1" w:themeColor="hyperlink"/>
      <w:u w:val="single"/>
    </w:rPr>
  </w:style>
  <w:style w:type="paragraph" w:styleId="TOC2">
    <w:name w:val="toc 2"/>
    <w:basedOn w:val="Normal"/>
    <w:next w:val="Normal"/>
    <w:autoRedefine/>
    <w:uiPriority w:val="39"/>
    <w:unhideWhenUsed/>
    <w:rsid w:val="003914AD"/>
    <w:pPr>
      <w:spacing w:before="120"/>
      <w:ind w:left="240"/>
    </w:pPr>
    <w:rPr>
      <w:rFonts w:cstheme="minorHAnsi"/>
      <w:b/>
      <w:bCs/>
      <w:sz w:val="22"/>
      <w:szCs w:val="22"/>
    </w:rPr>
  </w:style>
  <w:style w:type="paragraph" w:styleId="TOC3">
    <w:name w:val="toc 3"/>
    <w:basedOn w:val="Normal"/>
    <w:next w:val="Normal"/>
    <w:autoRedefine/>
    <w:uiPriority w:val="39"/>
    <w:unhideWhenUsed/>
    <w:rsid w:val="003914AD"/>
    <w:pPr>
      <w:ind w:left="480"/>
    </w:pPr>
    <w:rPr>
      <w:rFonts w:cstheme="minorHAnsi"/>
      <w:sz w:val="20"/>
      <w:szCs w:val="20"/>
    </w:rPr>
  </w:style>
  <w:style w:type="paragraph" w:styleId="TOC4">
    <w:name w:val="toc 4"/>
    <w:basedOn w:val="Normal"/>
    <w:next w:val="Normal"/>
    <w:autoRedefine/>
    <w:uiPriority w:val="39"/>
    <w:semiHidden/>
    <w:unhideWhenUsed/>
    <w:rsid w:val="003914AD"/>
    <w:pPr>
      <w:ind w:left="720"/>
    </w:pPr>
    <w:rPr>
      <w:rFonts w:cstheme="minorHAnsi"/>
      <w:sz w:val="20"/>
      <w:szCs w:val="20"/>
    </w:rPr>
  </w:style>
  <w:style w:type="paragraph" w:styleId="TOC5">
    <w:name w:val="toc 5"/>
    <w:basedOn w:val="Normal"/>
    <w:next w:val="Normal"/>
    <w:autoRedefine/>
    <w:uiPriority w:val="39"/>
    <w:semiHidden/>
    <w:unhideWhenUsed/>
    <w:rsid w:val="003914AD"/>
    <w:pPr>
      <w:ind w:left="960"/>
    </w:pPr>
    <w:rPr>
      <w:rFonts w:cstheme="minorHAnsi"/>
      <w:sz w:val="20"/>
      <w:szCs w:val="20"/>
    </w:rPr>
  </w:style>
  <w:style w:type="paragraph" w:styleId="TOC6">
    <w:name w:val="toc 6"/>
    <w:basedOn w:val="Normal"/>
    <w:next w:val="Normal"/>
    <w:autoRedefine/>
    <w:uiPriority w:val="39"/>
    <w:semiHidden/>
    <w:unhideWhenUsed/>
    <w:rsid w:val="003914AD"/>
    <w:pPr>
      <w:ind w:left="1200"/>
    </w:pPr>
    <w:rPr>
      <w:rFonts w:cstheme="minorHAnsi"/>
      <w:sz w:val="20"/>
      <w:szCs w:val="20"/>
    </w:rPr>
  </w:style>
  <w:style w:type="paragraph" w:styleId="TOC7">
    <w:name w:val="toc 7"/>
    <w:basedOn w:val="Normal"/>
    <w:next w:val="Normal"/>
    <w:autoRedefine/>
    <w:uiPriority w:val="39"/>
    <w:semiHidden/>
    <w:unhideWhenUsed/>
    <w:rsid w:val="003914AD"/>
    <w:pPr>
      <w:ind w:left="1440"/>
    </w:pPr>
    <w:rPr>
      <w:rFonts w:cstheme="minorHAnsi"/>
      <w:sz w:val="20"/>
      <w:szCs w:val="20"/>
    </w:rPr>
  </w:style>
  <w:style w:type="paragraph" w:styleId="TOC8">
    <w:name w:val="toc 8"/>
    <w:basedOn w:val="Normal"/>
    <w:next w:val="Normal"/>
    <w:autoRedefine/>
    <w:uiPriority w:val="39"/>
    <w:semiHidden/>
    <w:unhideWhenUsed/>
    <w:rsid w:val="003914AD"/>
    <w:pPr>
      <w:ind w:left="1680"/>
    </w:pPr>
    <w:rPr>
      <w:rFonts w:cstheme="minorHAnsi"/>
      <w:sz w:val="20"/>
      <w:szCs w:val="20"/>
    </w:rPr>
  </w:style>
  <w:style w:type="paragraph" w:styleId="TOC9">
    <w:name w:val="toc 9"/>
    <w:basedOn w:val="Normal"/>
    <w:next w:val="Normal"/>
    <w:autoRedefine/>
    <w:uiPriority w:val="39"/>
    <w:semiHidden/>
    <w:unhideWhenUsed/>
    <w:rsid w:val="003914AD"/>
    <w:pPr>
      <w:ind w:left="1920"/>
    </w:pPr>
    <w:rPr>
      <w:rFonts w:cstheme="minorHAnsi"/>
      <w:sz w:val="20"/>
      <w:szCs w:val="20"/>
    </w:rPr>
  </w:style>
  <w:style w:type="paragraph" w:styleId="ListParagraph">
    <w:name w:val="List Paragraph"/>
    <w:basedOn w:val="Normal"/>
    <w:uiPriority w:val="34"/>
    <w:qFormat/>
    <w:rsid w:val="0044293B"/>
    <w:pPr>
      <w:ind w:left="720"/>
      <w:contextualSpacing/>
    </w:pPr>
  </w:style>
  <w:style w:type="character" w:customStyle="1" w:styleId="Heading2Char">
    <w:name w:val="Heading 2 Char"/>
    <w:basedOn w:val="DefaultParagraphFont"/>
    <w:link w:val="Heading2"/>
    <w:uiPriority w:val="9"/>
    <w:rsid w:val="009B1BAB"/>
    <w:rPr>
      <w:rFonts w:asciiTheme="majorHAnsi" w:eastAsiaTheme="majorEastAsia" w:hAnsiTheme="majorHAnsi" w:cstheme="majorBidi"/>
      <w:color w:val="2F5496" w:themeColor="accent1" w:themeShade="BF"/>
      <w:sz w:val="26"/>
      <w:szCs w:val="26"/>
      <w:lang w:val="en-GB"/>
    </w:rPr>
  </w:style>
  <w:style w:type="character" w:styleId="UnresolvedMention">
    <w:name w:val="Unresolved Mention"/>
    <w:basedOn w:val="DefaultParagraphFont"/>
    <w:uiPriority w:val="99"/>
    <w:semiHidden/>
    <w:unhideWhenUsed/>
    <w:rsid w:val="00DA1AEB"/>
    <w:rPr>
      <w:color w:val="605E5C"/>
      <w:shd w:val="clear" w:color="auto" w:fill="E1DFDD"/>
    </w:rPr>
  </w:style>
  <w:style w:type="character" w:styleId="FollowedHyperlink">
    <w:name w:val="FollowedHyperlink"/>
    <w:basedOn w:val="DefaultParagraphFont"/>
    <w:uiPriority w:val="99"/>
    <w:semiHidden/>
    <w:unhideWhenUsed/>
    <w:rsid w:val="004A318E"/>
    <w:rPr>
      <w:color w:val="954F72" w:themeColor="followedHyperlink"/>
      <w:u w:val="single"/>
    </w:rPr>
  </w:style>
  <w:style w:type="character" w:customStyle="1" w:styleId="Heading3Char">
    <w:name w:val="Heading 3 Char"/>
    <w:basedOn w:val="DefaultParagraphFont"/>
    <w:link w:val="Heading3"/>
    <w:uiPriority w:val="9"/>
    <w:rsid w:val="009764BF"/>
    <w:rPr>
      <w:rFonts w:asciiTheme="majorHAnsi" w:eastAsiaTheme="majorEastAsia" w:hAnsiTheme="majorHAnsi" w:cstheme="majorBidi"/>
      <w:color w:val="1F3763" w:themeColor="accent1" w:themeShade="7F"/>
      <w:lang w:val="en-GB"/>
    </w:rPr>
  </w:style>
  <w:style w:type="character" w:customStyle="1" w:styleId="Heading4Char">
    <w:name w:val="Heading 4 Char"/>
    <w:basedOn w:val="DefaultParagraphFont"/>
    <w:link w:val="Heading4"/>
    <w:uiPriority w:val="9"/>
    <w:semiHidden/>
    <w:rsid w:val="008C4409"/>
    <w:rPr>
      <w:rFonts w:asciiTheme="majorHAnsi" w:eastAsiaTheme="majorEastAsia" w:hAnsiTheme="majorHAnsi" w:cstheme="majorBidi"/>
      <w:i/>
      <w:iCs/>
      <w:color w:val="2F5496" w:themeColor="accent1" w:themeShade="BF"/>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292961">
      <w:bodyDiv w:val="1"/>
      <w:marLeft w:val="0"/>
      <w:marRight w:val="0"/>
      <w:marTop w:val="0"/>
      <w:marBottom w:val="0"/>
      <w:divBdr>
        <w:top w:val="none" w:sz="0" w:space="0" w:color="auto"/>
        <w:left w:val="none" w:sz="0" w:space="0" w:color="auto"/>
        <w:bottom w:val="none" w:sz="0" w:space="0" w:color="auto"/>
        <w:right w:val="none" w:sz="0" w:space="0" w:color="auto"/>
      </w:divBdr>
      <w:divsChild>
        <w:div w:id="1184200957">
          <w:marLeft w:val="0"/>
          <w:marRight w:val="0"/>
          <w:marTop w:val="0"/>
          <w:marBottom w:val="0"/>
          <w:divBdr>
            <w:top w:val="none" w:sz="0" w:space="0" w:color="auto"/>
            <w:left w:val="none" w:sz="0" w:space="0" w:color="auto"/>
            <w:bottom w:val="none" w:sz="0" w:space="0" w:color="auto"/>
            <w:right w:val="none" w:sz="0" w:space="0" w:color="auto"/>
          </w:divBdr>
          <w:divsChild>
            <w:div w:id="1333949473">
              <w:marLeft w:val="0"/>
              <w:marRight w:val="0"/>
              <w:marTop w:val="0"/>
              <w:marBottom w:val="0"/>
              <w:divBdr>
                <w:top w:val="none" w:sz="0" w:space="0" w:color="auto"/>
                <w:left w:val="none" w:sz="0" w:space="0" w:color="auto"/>
                <w:bottom w:val="none" w:sz="0" w:space="0" w:color="auto"/>
                <w:right w:val="none" w:sz="0" w:space="0" w:color="auto"/>
              </w:divBdr>
              <w:divsChild>
                <w:div w:id="2100522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6900646">
          <w:marLeft w:val="0"/>
          <w:marRight w:val="0"/>
          <w:marTop w:val="0"/>
          <w:marBottom w:val="0"/>
          <w:divBdr>
            <w:top w:val="none" w:sz="0" w:space="0" w:color="auto"/>
            <w:left w:val="none" w:sz="0" w:space="0" w:color="auto"/>
            <w:bottom w:val="none" w:sz="0" w:space="0" w:color="auto"/>
            <w:right w:val="none" w:sz="0" w:space="0" w:color="auto"/>
          </w:divBdr>
          <w:divsChild>
            <w:div w:id="1016075113">
              <w:marLeft w:val="0"/>
              <w:marRight w:val="0"/>
              <w:marTop w:val="0"/>
              <w:marBottom w:val="0"/>
              <w:divBdr>
                <w:top w:val="none" w:sz="0" w:space="0" w:color="auto"/>
                <w:left w:val="none" w:sz="0" w:space="0" w:color="auto"/>
                <w:bottom w:val="none" w:sz="0" w:space="0" w:color="auto"/>
                <w:right w:val="none" w:sz="0" w:space="0" w:color="auto"/>
              </w:divBdr>
              <w:divsChild>
                <w:div w:id="725641388">
                  <w:marLeft w:val="0"/>
                  <w:marRight w:val="0"/>
                  <w:marTop w:val="0"/>
                  <w:marBottom w:val="0"/>
                  <w:divBdr>
                    <w:top w:val="none" w:sz="0" w:space="0" w:color="auto"/>
                    <w:left w:val="none" w:sz="0" w:space="0" w:color="auto"/>
                    <w:bottom w:val="none" w:sz="0" w:space="0" w:color="auto"/>
                    <w:right w:val="none" w:sz="0" w:space="0" w:color="auto"/>
                  </w:divBdr>
                </w:div>
              </w:divsChild>
            </w:div>
            <w:div w:id="1450320830">
              <w:marLeft w:val="0"/>
              <w:marRight w:val="0"/>
              <w:marTop w:val="0"/>
              <w:marBottom w:val="0"/>
              <w:divBdr>
                <w:top w:val="none" w:sz="0" w:space="0" w:color="auto"/>
                <w:left w:val="none" w:sz="0" w:space="0" w:color="auto"/>
                <w:bottom w:val="none" w:sz="0" w:space="0" w:color="auto"/>
                <w:right w:val="none" w:sz="0" w:space="0" w:color="auto"/>
              </w:divBdr>
              <w:divsChild>
                <w:div w:id="1927184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6439596">
      <w:bodyDiv w:val="1"/>
      <w:marLeft w:val="0"/>
      <w:marRight w:val="0"/>
      <w:marTop w:val="0"/>
      <w:marBottom w:val="0"/>
      <w:divBdr>
        <w:top w:val="none" w:sz="0" w:space="0" w:color="auto"/>
        <w:left w:val="none" w:sz="0" w:space="0" w:color="auto"/>
        <w:bottom w:val="none" w:sz="0" w:space="0" w:color="auto"/>
        <w:right w:val="none" w:sz="0" w:space="0" w:color="auto"/>
      </w:divBdr>
    </w:div>
    <w:div w:id="497499908">
      <w:bodyDiv w:val="1"/>
      <w:marLeft w:val="0"/>
      <w:marRight w:val="0"/>
      <w:marTop w:val="0"/>
      <w:marBottom w:val="0"/>
      <w:divBdr>
        <w:top w:val="none" w:sz="0" w:space="0" w:color="auto"/>
        <w:left w:val="none" w:sz="0" w:space="0" w:color="auto"/>
        <w:bottom w:val="none" w:sz="0" w:space="0" w:color="auto"/>
        <w:right w:val="none" w:sz="0" w:space="0" w:color="auto"/>
      </w:divBdr>
    </w:div>
    <w:div w:id="557323786">
      <w:bodyDiv w:val="1"/>
      <w:marLeft w:val="0"/>
      <w:marRight w:val="0"/>
      <w:marTop w:val="0"/>
      <w:marBottom w:val="0"/>
      <w:divBdr>
        <w:top w:val="none" w:sz="0" w:space="0" w:color="auto"/>
        <w:left w:val="none" w:sz="0" w:space="0" w:color="auto"/>
        <w:bottom w:val="none" w:sz="0" w:space="0" w:color="auto"/>
        <w:right w:val="none" w:sz="0" w:space="0" w:color="auto"/>
      </w:divBdr>
    </w:div>
    <w:div w:id="774712608">
      <w:bodyDiv w:val="1"/>
      <w:marLeft w:val="0"/>
      <w:marRight w:val="0"/>
      <w:marTop w:val="0"/>
      <w:marBottom w:val="0"/>
      <w:divBdr>
        <w:top w:val="none" w:sz="0" w:space="0" w:color="auto"/>
        <w:left w:val="none" w:sz="0" w:space="0" w:color="auto"/>
        <w:bottom w:val="none" w:sz="0" w:space="0" w:color="auto"/>
        <w:right w:val="none" w:sz="0" w:space="0" w:color="auto"/>
      </w:divBdr>
      <w:divsChild>
        <w:div w:id="1930650385">
          <w:marLeft w:val="0"/>
          <w:marRight w:val="0"/>
          <w:marTop w:val="0"/>
          <w:marBottom w:val="0"/>
          <w:divBdr>
            <w:top w:val="none" w:sz="0" w:space="0" w:color="auto"/>
            <w:left w:val="none" w:sz="0" w:space="0" w:color="auto"/>
            <w:bottom w:val="none" w:sz="0" w:space="0" w:color="auto"/>
            <w:right w:val="none" w:sz="0" w:space="0" w:color="auto"/>
          </w:divBdr>
          <w:divsChild>
            <w:div w:id="1529031199">
              <w:marLeft w:val="0"/>
              <w:marRight w:val="0"/>
              <w:marTop w:val="0"/>
              <w:marBottom w:val="0"/>
              <w:divBdr>
                <w:top w:val="none" w:sz="0" w:space="0" w:color="auto"/>
                <w:left w:val="none" w:sz="0" w:space="0" w:color="auto"/>
                <w:bottom w:val="none" w:sz="0" w:space="0" w:color="auto"/>
                <w:right w:val="none" w:sz="0" w:space="0" w:color="auto"/>
              </w:divBdr>
              <w:divsChild>
                <w:div w:id="2079864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8276852">
      <w:bodyDiv w:val="1"/>
      <w:marLeft w:val="0"/>
      <w:marRight w:val="0"/>
      <w:marTop w:val="0"/>
      <w:marBottom w:val="0"/>
      <w:divBdr>
        <w:top w:val="none" w:sz="0" w:space="0" w:color="auto"/>
        <w:left w:val="none" w:sz="0" w:space="0" w:color="auto"/>
        <w:bottom w:val="none" w:sz="0" w:space="0" w:color="auto"/>
        <w:right w:val="none" w:sz="0" w:space="0" w:color="auto"/>
      </w:divBdr>
      <w:divsChild>
        <w:div w:id="510532748">
          <w:marLeft w:val="0"/>
          <w:marRight w:val="0"/>
          <w:marTop w:val="0"/>
          <w:marBottom w:val="0"/>
          <w:divBdr>
            <w:top w:val="none" w:sz="0" w:space="0" w:color="auto"/>
            <w:left w:val="none" w:sz="0" w:space="0" w:color="auto"/>
            <w:bottom w:val="none" w:sz="0" w:space="0" w:color="auto"/>
            <w:right w:val="none" w:sz="0" w:space="0" w:color="auto"/>
          </w:divBdr>
          <w:divsChild>
            <w:div w:id="1421489400">
              <w:marLeft w:val="0"/>
              <w:marRight w:val="0"/>
              <w:marTop w:val="0"/>
              <w:marBottom w:val="0"/>
              <w:divBdr>
                <w:top w:val="none" w:sz="0" w:space="0" w:color="auto"/>
                <w:left w:val="none" w:sz="0" w:space="0" w:color="auto"/>
                <w:bottom w:val="none" w:sz="0" w:space="0" w:color="auto"/>
                <w:right w:val="none" w:sz="0" w:space="0" w:color="auto"/>
              </w:divBdr>
              <w:divsChild>
                <w:div w:id="696010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0505851">
      <w:bodyDiv w:val="1"/>
      <w:marLeft w:val="0"/>
      <w:marRight w:val="0"/>
      <w:marTop w:val="0"/>
      <w:marBottom w:val="0"/>
      <w:divBdr>
        <w:top w:val="none" w:sz="0" w:space="0" w:color="auto"/>
        <w:left w:val="none" w:sz="0" w:space="0" w:color="auto"/>
        <w:bottom w:val="none" w:sz="0" w:space="0" w:color="auto"/>
        <w:right w:val="none" w:sz="0" w:space="0" w:color="auto"/>
      </w:divBdr>
    </w:div>
    <w:div w:id="990132123">
      <w:bodyDiv w:val="1"/>
      <w:marLeft w:val="0"/>
      <w:marRight w:val="0"/>
      <w:marTop w:val="0"/>
      <w:marBottom w:val="0"/>
      <w:divBdr>
        <w:top w:val="none" w:sz="0" w:space="0" w:color="auto"/>
        <w:left w:val="none" w:sz="0" w:space="0" w:color="auto"/>
        <w:bottom w:val="none" w:sz="0" w:space="0" w:color="auto"/>
        <w:right w:val="none" w:sz="0" w:space="0" w:color="auto"/>
      </w:divBdr>
    </w:div>
    <w:div w:id="992217239">
      <w:bodyDiv w:val="1"/>
      <w:marLeft w:val="0"/>
      <w:marRight w:val="0"/>
      <w:marTop w:val="0"/>
      <w:marBottom w:val="0"/>
      <w:divBdr>
        <w:top w:val="none" w:sz="0" w:space="0" w:color="auto"/>
        <w:left w:val="none" w:sz="0" w:space="0" w:color="auto"/>
        <w:bottom w:val="none" w:sz="0" w:space="0" w:color="auto"/>
        <w:right w:val="none" w:sz="0" w:space="0" w:color="auto"/>
      </w:divBdr>
    </w:div>
    <w:div w:id="1012028307">
      <w:bodyDiv w:val="1"/>
      <w:marLeft w:val="0"/>
      <w:marRight w:val="0"/>
      <w:marTop w:val="0"/>
      <w:marBottom w:val="0"/>
      <w:divBdr>
        <w:top w:val="none" w:sz="0" w:space="0" w:color="auto"/>
        <w:left w:val="none" w:sz="0" w:space="0" w:color="auto"/>
        <w:bottom w:val="none" w:sz="0" w:space="0" w:color="auto"/>
        <w:right w:val="none" w:sz="0" w:space="0" w:color="auto"/>
      </w:divBdr>
    </w:div>
    <w:div w:id="1016928616">
      <w:bodyDiv w:val="1"/>
      <w:marLeft w:val="0"/>
      <w:marRight w:val="0"/>
      <w:marTop w:val="0"/>
      <w:marBottom w:val="0"/>
      <w:divBdr>
        <w:top w:val="none" w:sz="0" w:space="0" w:color="auto"/>
        <w:left w:val="none" w:sz="0" w:space="0" w:color="auto"/>
        <w:bottom w:val="none" w:sz="0" w:space="0" w:color="auto"/>
        <w:right w:val="none" w:sz="0" w:space="0" w:color="auto"/>
      </w:divBdr>
      <w:divsChild>
        <w:div w:id="1237399811">
          <w:marLeft w:val="0"/>
          <w:marRight w:val="0"/>
          <w:marTop w:val="0"/>
          <w:marBottom w:val="0"/>
          <w:divBdr>
            <w:top w:val="none" w:sz="0" w:space="0" w:color="auto"/>
            <w:left w:val="none" w:sz="0" w:space="0" w:color="auto"/>
            <w:bottom w:val="none" w:sz="0" w:space="0" w:color="auto"/>
            <w:right w:val="none" w:sz="0" w:space="0" w:color="auto"/>
          </w:divBdr>
          <w:divsChild>
            <w:div w:id="110514267">
              <w:marLeft w:val="0"/>
              <w:marRight w:val="0"/>
              <w:marTop w:val="0"/>
              <w:marBottom w:val="0"/>
              <w:divBdr>
                <w:top w:val="none" w:sz="0" w:space="0" w:color="auto"/>
                <w:left w:val="none" w:sz="0" w:space="0" w:color="auto"/>
                <w:bottom w:val="none" w:sz="0" w:space="0" w:color="auto"/>
                <w:right w:val="none" w:sz="0" w:space="0" w:color="auto"/>
              </w:divBdr>
              <w:divsChild>
                <w:div w:id="469983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6123660">
      <w:bodyDiv w:val="1"/>
      <w:marLeft w:val="0"/>
      <w:marRight w:val="0"/>
      <w:marTop w:val="0"/>
      <w:marBottom w:val="0"/>
      <w:divBdr>
        <w:top w:val="none" w:sz="0" w:space="0" w:color="auto"/>
        <w:left w:val="none" w:sz="0" w:space="0" w:color="auto"/>
        <w:bottom w:val="none" w:sz="0" w:space="0" w:color="auto"/>
        <w:right w:val="none" w:sz="0" w:space="0" w:color="auto"/>
      </w:divBdr>
    </w:div>
    <w:div w:id="1152789139">
      <w:bodyDiv w:val="1"/>
      <w:marLeft w:val="0"/>
      <w:marRight w:val="0"/>
      <w:marTop w:val="0"/>
      <w:marBottom w:val="0"/>
      <w:divBdr>
        <w:top w:val="none" w:sz="0" w:space="0" w:color="auto"/>
        <w:left w:val="none" w:sz="0" w:space="0" w:color="auto"/>
        <w:bottom w:val="none" w:sz="0" w:space="0" w:color="auto"/>
        <w:right w:val="none" w:sz="0" w:space="0" w:color="auto"/>
      </w:divBdr>
      <w:divsChild>
        <w:div w:id="708381141">
          <w:marLeft w:val="0"/>
          <w:marRight w:val="0"/>
          <w:marTop w:val="0"/>
          <w:marBottom w:val="0"/>
          <w:divBdr>
            <w:top w:val="none" w:sz="0" w:space="0" w:color="auto"/>
            <w:left w:val="none" w:sz="0" w:space="0" w:color="auto"/>
            <w:bottom w:val="none" w:sz="0" w:space="0" w:color="auto"/>
            <w:right w:val="none" w:sz="0" w:space="0" w:color="auto"/>
          </w:divBdr>
          <w:divsChild>
            <w:div w:id="1614634345">
              <w:marLeft w:val="0"/>
              <w:marRight w:val="0"/>
              <w:marTop w:val="0"/>
              <w:marBottom w:val="0"/>
              <w:divBdr>
                <w:top w:val="none" w:sz="0" w:space="0" w:color="auto"/>
                <w:left w:val="none" w:sz="0" w:space="0" w:color="auto"/>
                <w:bottom w:val="none" w:sz="0" w:space="0" w:color="auto"/>
                <w:right w:val="none" w:sz="0" w:space="0" w:color="auto"/>
              </w:divBdr>
              <w:divsChild>
                <w:div w:id="1537430890">
                  <w:marLeft w:val="0"/>
                  <w:marRight w:val="0"/>
                  <w:marTop w:val="0"/>
                  <w:marBottom w:val="0"/>
                  <w:divBdr>
                    <w:top w:val="none" w:sz="0" w:space="0" w:color="auto"/>
                    <w:left w:val="none" w:sz="0" w:space="0" w:color="auto"/>
                    <w:bottom w:val="none" w:sz="0" w:space="0" w:color="auto"/>
                    <w:right w:val="none" w:sz="0" w:space="0" w:color="auto"/>
                  </w:divBdr>
                  <w:divsChild>
                    <w:div w:id="2040201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3303656">
      <w:bodyDiv w:val="1"/>
      <w:marLeft w:val="0"/>
      <w:marRight w:val="0"/>
      <w:marTop w:val="0"/>
      <w:marBottom w:val="0"/>
      <w:divBdr>
        <w:top w:val="none" w:sz="0" w:space="0" w:color="auto"/>
        <w:left w:val="none" w:sz="0" w:space="0" w:color="auto"/>
        <w:bottom w:val="none" w:sz="0" w:space="0" w:color="auto"/>
        <w:right w:val="none" w:sz="0" w:space="0" w:color="auto"/>
      </w:divBdr>
    </w:div>
    <w:div w:id="1254053794">
      <w:bodyDiv w:val="1"/>
      <w:marLeft w:val="0"/>
      <w:marRight w:val="0"/>
      <w:marTop w:val="0"/>
      <w:marBottom w:val="0"/>
      <w:divBdr>
        <w:top w:val="none" w:sz="0" w:space="0" w:color="auto"/>
        <w:left w:val="none" w:sz="0" w:space="0" w:color="auto"/>
        <w:bottom w:val="none" w:sz="0" w:space="0" w:color="auto"/>
        <w:right w:val="none" w:sz="0" w:space="0" w:color="auto"/>
      </w:divBdr>
    </w:div>
    <w:div w:id="1631134707">
      <w:bodyDiv w:val="1"/>
      <w:marLeft w:val="0"/>
      <w:marRight w:val="0"/>
      <w:marTop w:val="0"/>
      <w:marBottom w:val="0"/>
      <w:divBdr>
        <w:top w:val="none" w:sz="0" w:space="0" w:color="auto"/>
        <w:left w:val="none" w:sz="0" w:space="0" w:color="auto"/>
        <w:bottom w:val="none" w:sz="0" w:space="0" w:color="auto"/>
        <w:right w:val="none" w:sz="0" w:space="0" w:color="auto"/>
      </w:divBdr>
    </w:div>
    <w:div w:id="1667245357">
      <w:bodyDiv w:val="1"/>
      <w:marLeft w:val="0"/>
      <w:marRight w:val="0"/>
      <w:marTop w:val="0"/>
      <w:marBottom w:val="0"/>
      <w:divBdr>
        <w:top w:val="none" w:sz="0" w:space="0" w:color="auto"/>
        <w:left w:val="none" w:sz="0" w:space="0" w:color="auto"/>
        <w:bottom w:val="none" w:sz="0" w:space="0" w:color="auto"/>
        <w:right w:val="none" w:sz="0" w:space="0" w:color="auto"/>
      </w:divBdr>
    </w:div>
    <w:div w:id="1813255557">
      <w:bodyDiv w:val="1"/>
      <w:marLeft w:val="0"/>
      <w:marRight w:val="0"/>
      <w:marTop w:val="0"/>
      <w:marBottom w:val="0"/>
      <w:divBdr>
        <w:top w:val="none" w:sz="0" w:space="0" w:color="auto"/>
        <w:left w:val="none" w:sz="0" w:space="0" w:color="auto"/>
        <w:bottom w:val="none" w:sz="0" w:space="0" w:color="auto"/>
        <w:right w:val="none" w:sz="0" w:space="0" w:color="auto"/>
      </w:divBdr>
    </w:div>
    <w:div w:id="2033457523">
      <w:bodyDiv w:val="1"/>
      <w:marLeft w:val="0"/>
      <w:marRight w:val="0"/>
      <w:marTop w:val="0"/>
      <w:marBottom w:val="0"/>
      <w:divBdr>
        <w:top w:val="none" w:sz="0" w:space="0" w:color="auto"/>
        <w:left w:val="none" w:sz="0" w:space="0" w:color="auto"/>
        <w:bottom w:val="none" w:sz="0" w:space="0" w:color="auto"/>
        <w:right w:val="none" w:sz="0" w:space="0" w:color="auto"/>
      </w:divBdr>
    </w:div>
    <w:div w:id="20410819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jillonjourney.com/the-three-pillars-of-sustainability-in-tourism/" TargetMode="External"/><Relationship Id="rId18" Type="http://schemas.openxmlformats.org/officeDocument/2006/relationships/hyperlink" Target="https://www.tourism.gov.mv/dms/document/f5f522de183dde8f0f012884cecb1706.pdf" TargetMode="External"/><Relationship Id="rId26" Type="http://schemas.openxmlformats.org/officeDocument/2006/relationships/hyperlink" Target="http://saruna.mnu.edu.mv/jspui/bitstream/123456789/13650/1/Evolution%20of%20tourism%20industry%20in%20the%20Maldives.pdf" TargetMode="External"/><Relationship Id="rId3" Type="http://schemas.openxmlformats.org/officeDocument/2006/relationships/styles" Target="styles.xml"/><Relationship Id="rId21" Type="http://schemas.openxmlformats.org/officeDocument/2006/relationships/hyperlink" Target="http://www.asianpacificcenter.org/maldives-economy.html" TargetMode="External"/><Relationship Id="rId7" Type="http://schemas.openxmlformats.org/officeDocument/2006/relationships/image" Target="media/image2.png"/><Relationship Id="rId12" Type="http://schemas.openxmlformats.org/officeDocument/2006/relationships/hyperlink" Target="https://www.greenclimate.fund/project/fp165" TargetMode="External"/><Relationship Id="rId17" Type="http://schemas.openxmlformats.org/officeDocument/2006/relationships/hyperlink" Target="https://blogs.worldbank.org/endpovertyinsouthasia/changing-face-tourism-and-work-how-maldives-successfully-adapting-pandemic" TargetMode="External"/><Relationship Id="rId25" Type="http://schemas.openxmlformats.org/officeDocument/2006/relationships/hyperlink" Target="https://www.gaiadiscovery.com/latest-places/maldives-cultural-balance" TargetMode="External"/><Relationship Id="rId2" Type="http://schemas.openxmlformats.org/officeDocument/2006/relationships/numbering" Target="numbering.xml"/><Relationship Id="rId16" Type="http://schemas.openxmlformats.org/officeDocument/2006/relationships/hyperlink" Target="https://www.forbes.com/sites/alexledsom/2023/04/30/22-jump-in-airfares-expected-as-airlines-tackle-climate-change/?sh=e012d976e0d1" TargetMode="External"/><Relationship Id="rId20" Type="http://schemas.openxmlformats.org/officeDocument/2006/relationships/hyperlink" Target="https://statisticsmaldives.gov.mv/nbs/wp-content/uploads/2021/10/ResortEmployeeSurvey2020.pdf"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forbes.com/sites/forbeshumanresourcescouncil/2023/03/17/a-gen-z-mindset-can-positively-influence-an-entire-culture/?sh=6cd7b861e784" TargetMode="External"/><Relationship Id="rId24" Type="http://schemas.openxmlformats.org/officeDocument/2006/relationships/hyperlink" Target="https://www.unwto.org/policy-destination-management" TargetMode="External"/><Relationship Id="rId5" Type="http://schemas.openxmlformats.org/officeDocument/2006/relationships/webSettings" Target="webSettings.xml"/><Relationship Id="rId15" Type="http://schemas.openxmlformats.org/officeDocument/2006/relationships/hyperlink" Target="https://www.forbes.com/sites/ilkerkoksal/2020/05/02/the-rise-of-online-learning/?sh=2800f94c72f3" TargetMode="External"/><Relationship Id="rId23" Type="http://schemas.openxmlformats.org/officeDocument/2006/relationships/hyperlink" Target="https://tourismteacher.com/doxeys-irritation-index/" TargetMode="External"/><Relationship Id="rId28" Type="http://schemas.openxmlformats.org/officeDocument/2006/relationships/theme" Target="theme/theme1.xml"/><Relationship Id="rId10" Type="http://schemas.openxmlformats.org/officeDocument/2006/relationships/hyperlink" Target="https://www.ccacoalition.org/en/news/maldives%E2%80%99-first-national-action-plan-air-pollutants-highlights-local-air-pollution-benefits" TargetMode="External"/><Relationship Id="rId19" Type="http://schemas.openxmlformats.org/officeDocument/2006/relationships/hyperlink" Target="https://www.tourism.gov.mv/dms/document/4969b4831928f1bdf3506340fb6974fc.pdf" TargetMode="External"/><Relationship Id="rId4" Type="http://schemas.openxmlformats.org/officeDocument/2006/relationships/settings" Target="settings.xml"/><Relationship Id="rId9" Type="http://schemas.openxmlformats.org/officeDocument/2006/relationships/hyperlink" Target="https://www.apacoutlookmag.com/industry-insights/article/767-inside-the-tourism-industry-of-maldives" TargetMode="External"/><Relationship Id="rId14" Type="http://schemas.openxmlformats.org/officeDocument/2006/relationships/hyperlink" Target="https://www.onegreenplanet.org/environment/this-maldives-resort-runs-completely-on-solar-power/" TargetMode="External"/><Relationship Id="rId22" Type="http://schemas.openxmlformats.org/officeDocument/2006/relationships/hyperlink" Target="https://www.youtube.com/watch?v=ce_U7xGkVTk"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3012C9-E3E3-8742-8B7A-97550555F4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1212</TotalTime>
  <Pages>15</Pages>
  <Words>3618</Words>
  <Characters>20623</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Renata Varju (2027787)</dc:creator>
  <cp:keywords/>
  <dc:description/>
  <cp:lastModifiedBy>Renata Varju (2027787)</cp:lastModifiedBy>
  <cp:revision>18</cp:revision>
  <dcterms:created xsi:type="dcterms:W3CDTF">2023-06-02T09:19:00Z</dcterms:created>
  <dcterms:modified xsi:type="dcterms:W3CDTF">2023-06-09T18:31:00Z</dcterms:modified>
</cp:coreProperties>
</file>