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105562081"/>
        <w:docPartObj>
          <w:docPartGallery w:val="Cover Pages"/>
          <w:docPartUnique/>
        </w:docPartObj>
      </w:sdtPr>
      <w:sdtContent>
        <w:p w14:paraId="3B3871B4" w14:textId="1E1355F2" w:rsidR="00C65D2D" w:rsidRDefault="008D6F53">
          <w:r>
            <w:rPr>
              <w:noProof/>
              <w:lang w:eastAsia="en-GB"/>
            </w:rPr>
            <mc:AlternateContent>
              <mc:Choice Requires="wpg">
                <w:drawing>
                  <wp:anchor distT="0" distB="0" distL="114300" distR="114300" simplePos="0" relativeHeight="251657215" behindDoc="0" locked="0" layoutInCell="1" allowOverlap="1" wp14:anchorId="7F6ED5E3" wp14:editId="1F56301B">
                    <wp:simplePos x="0" y="0"/>
                    <wp:positionH relativeFrom="margin">
                      <wp:posOffset>-234315</wp:posOffset>
                    </wp:positionH>
                    <wp:positionV relativeFrom="page">
                      <wp:posOffset>9525</wp:posOffset>
                    </wp:positionV>
                    <wp:extent cx="7315200" cy="1215391"/>
                    <wp:effectExtent l="0" t="0" r="8255" b="1270"/>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E4A05BA" id="Group 149" o:spid="_x0000_s1026" style="position:absolute;margin-left:-18.45pt;margin-top:.75pt;width:8in;height:95.7pt;z-index:251657215;mso-width-percent:941;mso-height-percent:121;mso-position-horizontal-relative:margin;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" path="m,l7312660,r,1129665l3619500,733425,,1091565,,xe" fillcolor="#052f61 [3204]" stroked="f" strokeweight="1.25pt">
                      <v:stroke endcap="round"/>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" stroked="f" strokeweight="1.25pt">
                      <v:fill r:id="rId10" o:title="" recolor="t" rotate="t" type="frame"/>
                      <v:stroke endcap="round"/>
                    </v:rect>
                    <w10:wrap anchorx="margin" anchory="page"/>
                  </v:group>
                </w:pict>
              </mc:Fallback>
            </mc:AlternateContent>
          </w:r>
        </w:p>
        <w:p w14:paraId="22B984A4" w14:textId="13479936" w:rsidR="00C65D2D" w:rsidRDefault="00A0779A">
          <w:pPr>
            <w:spacing w:line="259" w:lineRule="auto"/>
          </w:pPr>
        </w:p>
      </w:sdtContent>
    </w:sdt>
    <w:p w14:paraId="3C144893" w14:textId="22952885" w:rsidR="00273A55" w:rsidRDefault="000A7F94">
      <w:pPr>
        <w:spacing w:line="259" w:lineRule="auto"/>
      </w:pPr>
      <w:r w:rsidRPr="001B79FD">
        <w:rPr>
          <w:rFonts w:cs="Times New Roman"/>
          <w:noProof/>
          <w:lang w:eastAsia="en-GB"/>
        </w:rPr>
        <mc:AlternateContent>
          <mc:Choice Requires="wps">
            <w:drawing>
              <wp:anchor distT="0" distB="0" distL="114300" distR="114300" simplePos="0" relativeHeight="251658240" behindDoc="0" locked="0" layoutInCell="1" allowOverlap="1" wp14:anchorId="14E4605B" wp14:editId="37F6CEB8">
                <wp:simplePos x="0" y="0"/>
                <wp:positionH relativeFrom="column">
                  <wp:posOffset>34506</wp:posOffset>
                </wp:positionH>
                <wp:positionV relativeFrom="paragraph">
                  <wp:posOffset>237766</wp:posOffset>
                </wp:positionV>
                <wp:extent cx="6745119" cy="8988724"/>
                <wp:effectExtent l="0" t="0" r="0" b="3175"/>
                <wp:wrapNone/>
                <wp:docPr id="5" name="Text Box 5"/>
                <wp:cNvGraphicFramePr/>
                <a:graphic xmlns:a="http://schemas.openxmlformats.org/drawingml/2006/main">
                  <a:graphicData uri="http://schemas.microsoft.com/office/word/2010/wordprocessingShape">
                    <wps:wsp>
                      <wps:cNvSpPr txBox="1"/>
                      <wps:spPr>
                        <a:xfrm>
                          <a:off x="0" y="0"/>
                          <a:ext cx="6745119" cy="8988724"/>
                        </a:xfrm>
                        <a:prstGeom prst="rect">
                          <a:avLst/>
                        </a:prstGeom>
                        <a:solidFill>
                          <a:schemeClr val="lt1"/>
                        </a:solidFill>
                        <a:ln w="6350">
                          <a:noFill/>
                        </a:ln>
                      </wps:spPr>
                      <wps:txbx>
                        <w:txbxContent>
                          <w:p w14:paraId="28D916D5" w14:textId="77777777" w:rsidR="00A0779A" w:rsidRPr="007E476C" w:rsidRDefault="00A0779A" w:rsidP="00C65D2D">
                            <w:pPr>
                              <w:jc w:val="center"/>
                              <w:rPr>
                                <w:rFonts w:cs="Times New Roman"/>
                                <w:sz w:val="36"/>
                              </w:rPr>
                            </w:pPr>
                            <w:r w:rsidRPr="007E476C">
                              <w:rPr>
                                <w:rFonts w:cs="Times New Roman"/>
                                <w:sz w:val="36"/>
                              </w:rPr>
                              <w:t>University of Wales Trinity Saint David</w:t>
                            </w:r>
                          </w:p>
                          <w:p w14:paraId="2B4DA686" w14:textId="77777777" w:rsidR="00A0779A" w:rsidRDefault="00A0779A" w:rsidP="00C65D2D">
                            <w:pPr>
                              <w:jc w:val="center"/>
                              <w:rPr>
                                <w:rFonts w:cs="Times New Roman"/>
                                <w:sz w:val="36"/>
                              </w:rPr>
                            </w:pPr>
                            <w:r w:rsidRPr="007E476C">
                              <w:rPr>
                                <w:rFonts w:cs="Times New Roman"/>
                                <w:sz w:val="36"/>
                              </w:rPr>
                              <w:t>School of Engineering</w:t>
                            </w:r>
                          </w:p>
                          <w:p w14:paraId="5CFA1E8C" w14:textId="77777777" w:rsidR="00A0779A" w:rsidRPr="007E476C" w:rsidRDefault="00A0779A" w:rsidP="00C65D2D">
                            <w:pPr>
                              <w:jc w:val="center"/>
                              <w:rPr>
                                <w:rFonts w:cs="Times New Roman"/>
                                <w:sz w:val="24"/>
                              </w:rPr>
                            </w:pPr>
                          </w:p>
                          <w:p w14:paraId="0272BFB9" w14:textId="77777777" w:rsidR="00A0779A" w:rsidRPr="007E476C" w:rsidRDefault="00A0779A" w:rsidP="00C65D2D">
                            <w:pPr>
                              <w:jc w:val="center"/>
                              <w:rPr>
                                <w:rFonts w:cs="Times New Roman"/>
                              </w:rPr>
                            </w:pPr>
                          </w:p>
                          <w:p w14:paraId="5B0969CC" w14:textId="4ABDED80" w:rsidR="00A0779A" w:rsidRDefault="00A0779A" w:rsidP="0093198D">
                            <w:pPr>
                              <w:pStyle w:val="Title"/>
                              <w:jc w:val="center"/>
                              <w:rPr>
                                <w:rFonts w:ascii="Palatino Linotype" w:hAnsi="Palatino Linotype"/>
                                <w:sz w:val="44"/>
                              </w:rPr>
                            </w:pPr>
                            <w:r>
                              <w:rPr>
                                <w:rFonts w:ascii="Palatino Linotype" w:hAnsi="Palatino Linotype"/>
                                <w:sz w:val="44"/>
                              </w:rPr>
                              <w:t>Real World Powertrain Analysis</w:t>
                            </w:r>
                          </w:p>
                          <w:p w14:paraId="2D6CBB5F" w14:textId="77777777" w:rsidR="00A0779A" w:rsidRPr="0093198D" w:rsidRDefault="00A0779A" w:rsidP="0093198D">
                            <w:pPr>
                              <w:pStyle w:val="Title"/>
                              <w:jc w:val="center"/>
                              <w:rPr>
                                <w:rFonts w:ascii="Palatino Linotype" w:hAnsi="Palatino Linotype"/>
                                <w:sz w:val="44"/>
                              </w:rPr>
                            </w:pPr>
                          </w:p>
                          <w:p w14:paraId="1CBA0119" w14:textId="77777777" w:rsidR="00A0779A" w:rsidRPr="007E476C" w:rsidRDefault="00A0779A" w:rsidP="00C65D2D">
                            <w:pPr>
                              <w:spacing w:before="120"/>
                              <w:jc w:val="center"/>
                              <w:rPr>
                                <w:rFonts w:cs="Times New Roman"/>
                                <w:b/>
                                <w:sz w:val="52"/>
                                <w:szCs w:val="36"/>
                              </w:rPr>
                            </w:pPr>
                          </w:p>
                          <w:p w14:paraId="26C8CDAD" w14:textId="77777777" w:rsidR="00A0779A" w:rsidRPr="007E476C" w:rsidRDefault="00A0779A" w:rsidP="00C65D2D">
                            <w:pPr>
                              <w:jc w:val="center"/>
                              <w:rPr>
                                <w:rFonts w:cs="Times New Roman"/>
                                <w:sz w:val="36"/>
                                <w:szCs w:val="28"/>
                              </w:rPr>
                            </w:pPr>
                            <w:r w:rsidRPr="007E476C">
                              <w:rPr>
                                <w:rFonts w:cs="Times New Roman"/>
                                <w:sz w:val="36"/>
                                <w:szCs w:val="28"/>
                              </w:rPr>
                              <w:t xml:space="preserve">Carl P. Engelbrecht </w:t>
                            </w:r>
                          </w:p>
                          <w:p w14:paraId="379FE957" w14:textId="67DD58D7" w:rsidR="00A0779A" w:rsidRDefault="00A0779A" w:rsidP="00C65D2D">
                            <w:pPr>
                              <w:jc w:val="center"/>
                              <w:rPr>
                                <w:rFonts w:cs="Times New Roman"/>
                                <w:sz w:val="36"/>
                              </w:rPr>
                            </w:pPr>
                            <w:r w:rsidRPr="007E476C">
                              <w:rPr>
                                <w:rFonts w:cs="Times New Roman"/>
                                <w:sz w:val="36"/>
                              </w:rPr>
                              <w:t>P150898</w:t>
                            </w:r>
                          </w:p>
                          <w:p w14:paraId="44C14E1A" w14:textId="3AA29C9C" w:rsidR="00A0779A" w:rsidRDefault="00A0779A" w:rsidP="00C65D2D">
                            <w:pPr>
                              <w:jc w:val="center"/>
                              <w:rPr>
                                <w:rFonts w:cs="Times New Roman"/>
                                <w:sz w:val="36"/>
                              </w:rPr>
                            </w:pPr>
                          </w:p>
                          <w:p w14:paraId="5EC44EA1" w14:textId="034E82DE" w:rsidR="00A0779A" w:rsidRDefault="00A0779A" w:rsidP="00C65D2D">
                            <w:pPr>
                              <w:spacing w:line="240" w:lineRule="auto"/>
                              <w:jc w:val="center"/>
                              <w:rPr>
                                <w:rFonts w:cs="Times New Roman"/>
                                <w:sz w:val="36"/>
                              </w:rPr>
                            </w:pPr>
                          </w:p>
                          <w:p w14:paraId="683EEC2C" w14:textId="03DDFD33" w:rsidR="00A0779A" w:rsidRDefault="00A0779A" w:rsidP="00C65D2D">
                            <w:pPr>
                              <w:spacing w:line="240" w:lineRule="auto"/>
                              <w:jc w:val="center"/>
                              <w:rPr>
                                <w:rFonts w:cs="Times New Roman"/>
                                <w:sz w:val="36"/>
                              </w:rPr>
                            </w:pPr>
                            <w:r>
                              <w:rPr>
                                <w:rFonts w:cs="Times New Roman"/>
                                <w:sz w:val="36"/>
                              </w:rPr>
                              <w:t>Powertrain &amp; Sustainability</w:t>
                            </w:r>
                          </w:p>
                          <w:p w14:paraId="01EEE40A" w14:textId="7675F95A" w:rsidR="00A0779A" w:rsidRPr="007E476C" w:rsidRDefault="00A0779A" w:rsidP="00C65D2D">
                            <w:pPr>
                              <w:spacing w:line="240" w:lineRule="auto"/>
                              <w:jc w:val="center"/>
                              <w:rPr>
                                <w:rFonts w:cs="Times New Roman"/>
                                <w:sz w:val="36"/>
                              </w:rPr>
                            </w:pPr>
                            <w:r>
                              <w:rPr>
                                <w:rFonts w:cs="Times New Roman"/>
                                <w:sz w:val="36"/>
                              </w:rPr>
                              <w:t>M6X01206</w:t>
                            </w:r>
                          </w:p>
                          <w:p w14:paraId="2C096F8A" w14:textId="46356B6C" w:rsidR="00A0779A" w:rsidRDefault="00A0779A" w:rsidP="00C65D2D">
                            <w:pPr>
                              <w:spacing w:line="240" w:lineRule="auto"/>
                              <w:jc w:val="center"/>
                              <w:rPr>
                                <w:rFonts w:cs="Times New Roman"/>
                                <w:sz w:val="32"/>
                              </w:rPr>
                            </w:pPr>
                            <w:r w:rsidRPr="007E476C">
                              <w:rPr>
                                <w:rFonts w:cs="Times New Roman"/>
                                <w:sz w:val="32"/>
                              </w:rPr>
                              <w:t xml:space="preserve">Motorsport Engineering </w:t>
                            </w:r>
                          </w:p>
                          <w:p w14:paraId="0A66F736" w14:textId="77777777" w:rsidR="00A0779A" w:rsidRPr="007E476C" w:rsidRDefault="00A0779A" w:rsidP="00C65D2D">
                            <w:pPr>
                              <w:spacing w:line="240" w:lineRule="auto"/>
                              <w:jc w:val="center"/>
                              <w:rPr>
                                <w:rFonts w:cs="Times New Roman"/>
                                <w:sz w:val="32"/>
                              </w:rPr>
                            </w:pPr>
                          </w:p>
                          <w:p w14:paraId="0108BDD4" w14:textId="4F62F4BB" w:rsidR="00A0779A" w:rsidRPr="007E476C" w:rsidRDefault="00A0779A" w:rsidP="00C65D2D">
                            <w:pPr>
                              <w:spacing w:line="240" w:lineRule="auto"/>
                              <w:jc w:val="center"/>
                              <w:rPr>
                                <w:rFonts w:cs="Times New Roman"/>
                                <w:sz w:val="32"/>
                              </w:rPr>
                            </w:pPr>
                            <w:r w:rsidRPr="007E476C">
                              <w:rPr>
                                <w:rFonts w:cs="Times New Roman"/>
                                <w:sz w:val="32"/>
                              </w:rPr>
                              <w:fldChar w:fldCharType="begin"/>
                            </w:r>
                            <w:r w:rsidRPr="007E476C">
                              <w:rPr>
                                <w:rFonts w:cs="Times New Roman"/>
                                <w:sz w:val="32"/>
                              </w:rPr>
                              <w:instrText xml:space="preserve"> DATE \@ "dd MMMM yyyy" </w:instrText>
                            </w:r>
                            <w:r w:rsidRPr="007E476C">
                              <w:rPr>
                                <w:rFonts w:cs="Times New Roman"/>
                                <w:sz w:val="32"/>
                              </w:rPr>
                              <w:fldChar w:fldCharType="separate"/>
                            </w:r>
                            <w:r w:rsidR="00E705F0">
                              <w:rPr>
                                <w:rFonts w:cs="Times New Roman"/>
                                <w:noProof/>
                                <w:sz w:val="32"/>
                              </w:rPr>
                              <w:t>26 March 2020</w:t>
                            </w:r>
                            <w:r w:rsidRPr="007E476C">
                              <w:rPr>
                                <w:rFonts w:cs="Times New Roman"/>
                                <w:sz w:val="32"/>
                              </w:rPr>
                              <w:fldChar w:fldCharType="end"/>
                            </w:r>
                          </w:p>
                          <w:p w14:paraId="6AB1370D" w14:textId="7EEA6E7D" w:rsidR="00A0779A" w:rsidRPr="001B79FD" w:rsidRDefault="00A0779A" w:rsidP="00C65D2D">
                            <w:pPr>
                              <w:jc w:val="center"/>
                              <w:rPr>
                                <w:rFonts w:cs="Times New Roman"/>
                                <w:b/>
                                <w:sz w:val="32"/>
                              </w:rPr>
                            </w:pPr>
                          </w:p>
                          <w:p w14:paraId="2B99CCA9" w14:textId="29ADB097" w:rsidR="00A0779A" w:rsidRPr="00661E86" w:rsidRDefault="00A0779A" w:rsidP="00C65D2D">
                            <w:pPr>
                              <w:jc w:val="center"/>
                              <w:rPr>
                                <w:rFonts w:cs="Arial"/>
                                <w:sz w:val="32"/>
                              </w:rPr>
                            </w:pPr>
                            <w:r w:rsidRPr="00661E86">
                              <w:rPr>
                                <w:rFonts w:cs="Arial"/>
                                <w:noProof/>
                                <w:sz w:val="28"/>
                                <w:lang w:eastAsia="en-GB"/>
                              </w:rPr>
                              <w:drawing>
                                <wp:inline distT="0" distB="0" distL="0" distR="0" wp14:anchorId="075C6202" wp14:editId="7E288F56">
                                  <wp:extent cx="2849880" cy="1128395"/>
                                  <wp:effectExtent l="0" t="0" r="762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49880" cy="112839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4E4605B" id="_x0000_t202" coordsize="21600,21600" o:spt="202" path="m,l,21600r21600,l21600,xe">
                <v:stroke joinstyle="miter"/>
                <v:path gradientshapeok="t" o:connecttype="rect"/>
              </v:shapetype>
              <v:shape id="Text Box 5" o:spid="_x0000_s1026" type="#_x0000_t202" style="position:absolute;margin-left:2.7pt;margin-top:18.7pt;width:531.1pt;height:707.7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" fillcolor="white [3201]" stroked="f" strokeweight=".5pt">
                <v:textbox>
                  <w:txbxContent>
                    <w:p w14:paraId="28D916D5" w14:textId="77777777" w:rsidR="00A0779A" w:rsidRPr="007E476C" w:rsidRDefault="00A0779A" w:rsidP="00C65D2D">
                      <w:pPr>
                        <w:jc w:val="center"/>
                        <w:rPr>
                          <w:rFonts w:cs="Times New Roman"/>
                          <w:sz w:val="36"/>
                        </w:rPr>
                      </w:pPr>
                      <w:r w:rsidRPr="007E476C">
                        <w:rPr>
                          <w:rFonts w:cs="Times New Roman"/>
                          <w:sz w:val="36"/>
                        </w:rPr>
                        <w:t>University of Wales Trinity Saint David</w:t>
                      </w:r>
                    </w:p>
                    <w:p w14:paraId="2B4DA686" w14:textId="77777777" w:rsidR="00A0779A" w:rsidRDefault="00A0779A" w:rsidP="00C65D2D">
                      <w:pPr>
                        <w:jc w:val="center"/>
                        <w:rPr>
                          <w:rFonts w:cs="Times New Roman"/>
                          <w:sz w:val="36"/>
                        </w:rPr>
                      </w:pPr>
                      <w:r w:rsidRPr="007E476C">
                        <w:rPr>
                          <w:rFonts w:cs="Times New Roman"/>
                          <w:sz w:val="36"/>
                        </w:rPr>
                        <w:t>School of Engineering</w:t>
                      </w:r>
                    </w:p>
                    <w:p w14:paraId="5CFA1E8C" w14:textId="77777777" w:rsidR="00A0779A" w:rsidRPr="007E476C" w:rsidRDefault="00A0779A" w:rsidP="00C65D2D">
                      <w:pPr>
                        <w:jc w:val="center"/>
                        <w:rPr>
                          <w:rFonts w:cs="Times New Roman"/>
                          <w:sz w:val="24"/>
                        </w:rPr>
                      </w:pPr>
                    </w:p>
                    <w:p w14:paraId="0272BFB9" w14:textId="77777777" w:rsidR="00A0779A" w:rsidRPr="007E476C" w:rsidRDefault="00A0779A" w:rsidP="00C65D2D">
                      <w:pPr>
                        <w:jc w:val="center"/>
                        <w:rPr>
                          <w:rFonts w:cs="Times New Roman"/>
                        </w:rPr>
                      </w:pPr>
                    </w:p>
                    <w:p w14:paraId="5B0969CC" w14:textId="4ABDED80" w:rsidR="00A0779A" w:rsidRDefault="00A0779A" w:rsidP="0093198D">
                      <w:pPr>
                        <w:pStyle w:val="Title"/>
                        <w:jc w:val="center"/>
                        <w:rPr>
                          <w:rFonts w:ascii="Palatino Linotype" w:hAnsi="Palatino Linotype"/>
                          <w:sz w:val="44"/>
                        </w:rPr>
                      </w:pPr>
                      <w:r>
                        <w:rPr>
                          <w:rFonts w:ascii="Palatino Linotype" w:hAnsi="Palatino Linotype"/>
                          <w:sz w:val="44"/>
                        </w:rPr>
                        <w:t>Real World Powertrain Analysis</w:t>
                      </w:r>
                    </w:p>
                    <w:p w14:paraId="2D6CBB5F" w14:textId="77777777" w:rsidR="00A0779A" w:rsidRPr="0093198D" w:rsidRDefault="00A0779A" w:rsidP="0093198D">
                      <w:pPr>
                        <w:pStyle w:val="Title"/>
                        <w:jc w:val="center"/>
                        <w:rPr>
                          <w:rFonts w:ascii="Palatino Linotype" w:hAnsi="Palatino Linotype"/>
                          <w:sz w:val="44"/>
                        </w:rPr>
                      </w:pPr>
                    </w:p>
                    <w:p w14:paraId="1CBA0119" w14:textId="77777777" w:rsidR="00A0779A" w:rsidRPr="007E476C" w:rsidRDefault="00A0779A" w:rsidP="00C65D2D">
                      <w:pPr>
                        <w:spacing w:before="120"/>
                        <w:jc w:val="center"/>
                        <w:rPr>
                          <w:rFonts w:cs="Times New Roman"/>
                          <w:b/>
                          <w:sz w:val="52"/>
                          <w:szCs w:val="36"/>
                        </w:rPr>
                      </w:pPr>
                    </w:p>
                    <w:p w14:paraId="26C8CDAD" w14:textId="77777777" w:rsidR="00A0779A" w:rsidRPr="007E476C" w:rsidRDefault="00A0779A" w:rsidP="00C65D2D">
                      <w:pPr>
                        <w:jc w:val="center"/>
                        <w:rPr>
                          <w:rFonts w:cs="Times New Roman"/>
                          <w:sz w:val="36"/>
                          <w:szCs w:val="28"/>
                        </w:rPr>
                      </w:pPr>
                      <w:r w:rsidRPr="007E476C">
                        <w:rPr>
                          <w:rFonts w:cs="Times New Roman"/>
                          <w:sz w:val="36"/>
                          <w:szCs w:val="28"/>
                        </w:rPr>
                        <w:t xml:space="preserve">Carl P. Engelbrecht </w:t>
                      </w:r>
                    </w:p>
                    <w:p w14:paraId="379FE957" w14:textId="67DD58D7" w:rsidR="00A0779A" w:rsidRDefault="00A0779A" w:rsidP="00C65D2D">
                      <w:pPr>
                        <w:jc w:val="center"/>
                        <w:rPr>
                          <w:rFonts w:cs="Times New Roman"/>
                          <w:sz w:val="36"/>
                        </w:rPr>
                      </w:pPr>
                      <w:r w:rsidRPr="007E476C">
                        <w:rPr>
                          <w:rFonts w:cs="Times New Roman"/>
                          <w:sz w:val="36"/>
                        </w:rPr>
                        <w:t>P150898</w:t>
                      </w:r>
                    </w:p>
                    <w:p w14:paraId="44C14E1A" w14:textId="3AA29C9C" w:rsidR="00A0779A" w:rsidRDefault="00A0779A" w:rsidP="00C65D2D">
                      <w:pPr>
                        <w:jc w:val="center"/>
                        <w:rPr>
                          <w:rFonts w:cs="Times New Roman"/>
                          <w:sz w:val="36"/>
                        </w:rPr>
                      </w:pPr>
                    </w:p>
                    <w:p w14:paraId="5EC44EA1" w14:textId="034E82DE" w:rsidR="00A0779A" w:rsidRDefault="00A0779A" w:rsidP="00C65D2D">
                      <w:pPr>
                        <w:spacing w:line="240" w:lineRule="auto"/>
                        <w:jc w:val="center"/>
                        <w:rPr>
                          <w:rFonts w:cs="Times New Roman"/>
                          <w:sz w:val="36"/>
                        </w:rPr>
                      </w:pPr>
                    </w:p>
                    <w:p w14:paraId="683EEC2C" w14:textId="03DDFD33" w:rsidR="00A0779A" w:rsidRDefault="00A0779A" w:rsidP="00C65D2D">
                      <w:pPr>
                        <w:spacing w:line="240" w:lineRule="auto"/>
                        <w:jc w:val="center"/>
                        <w:rPr>
                          <w:rFonts w:cs="Times New Roman"/>
                          <w:sz w:val="36"/>
                        </w:rPr>
                      </w:pPr>
                      <w:r>
                        <w:rPr>
                          <w:rFonts w:cs="Times New Roman"/>
                          <w:sz w:val="36"/>
                        </w:rPr>
                        <w:t>Powertrain &amp; Sustainability</w:t>
                      </w:r>
                    </w:p>
                    <w:p w14:paraId="01EEE40A" w14:textId="7675F95A" w:rsidR="00A0779A" w:rsidRPr="007E476C" w:rsidRDefault="00A0779A" w:rsidP="00C65D2D">
                      <w:pPr>
                        <w:spacing w:line="240" w:lineRule="auto"/>
                        <w:jc w:val="center"/>
                        <w:rPr>
                          <w:rFonts w:cs="Times New Roman"/>
                          <w:sz w:val="36"/>
                        </w:rPr>
                      </w:pPr>
                      <w:r>
                        <w:rPr>
                          <w:rFonts w:cs="Times New Roman"/>
                          <w:sz w:val="36"/>
                        </w:rPr>
                        <w:t>M6X01206</w:t>
                      </w:r>
                    </w:p>
                    <w:p w14:paraId="2C096F8A" w14:textId="46356B6C" w:rsidR="00A0779A" w:rsidRDefault="00A0779A" w:rsidP="00C65D2D">
                      <w:pPr>
                        <w:spacing w:line="240" w:lineRule="auto"/>
                        <w:jc w:val="center"/>
                        <w:rPr>
                          <w:rFonts w:cs="Times New Roman"/>
                          <w:sz w:val="32"/>
                        </w:rPr>
                      </w:pPr>
                      <w:r w:rsidRPr="007E476C">
                        <w:rPr>
                          <w:rFonts w:cs="Times New Roman"/>
                          <w:sz w:val="32"/>
                        </w:rPr>
                        <w:t xml:space="preserve">Motorsport Engineering </w:t>
                      </w:r>
                    </w:p>
                    <w:p w14:paraId="0A66F736" w14:textId="77777777" w:rsidR="00A0779A" w:rsidRPr="007E476C" w:rsidRDefault="00A0779A" w:rsidP="00C65D2D">
                      <w:pPr>
                        <w:spacing w:line="240" w:lineRule="auto"/>
                        <w:jc w:val="center"/>
                        <w:rPr>
                          <w:rFonts w:cs="Times New Roman"/>
                          <w:sz w:val="32"/>
                        </w:rPr>
                      </w:pPr>
                    </w:p>
                    <w:p w14:paraId="0108BDD4" w14:textId="4F62F4BB" w:rsidR="00A0779A" w:rsidRPr="007E476C" w:rsidRDefault="00A0779A" w:rsidP="00C65D2D">
                      <w:pPr>
                        <w:spacing w:line="240" w:lineRule="auto"/>
                        <w:jc w:val="center"/>
                        <w:rPr>
                          <w:rFonts w:cs="Times New Roman"/>
                          <w:sz w:val="32"/>
                        </w:rPr>
                      </w:pPr>
                      <w:r w:rsidRPr="007E476C">
                        <w:rPr>
                          <w:rFonts w:cs="Times New Roman"/>
                          <w:sz w:val="32"/>
                        </w:rPr>
                        <w:fldChar w:fldCharType="begin"/>
                      </w:r>
                      <w:r w:rsidRPr="007E476C">
                        <w:rPr>
                          <w:rFonts w:cs="Times New Roman"/>
                          <w:sz w:val="32"/>
                        </w:rPr>
                        <w:instrText xml:space="preserve"> DATE \@ "dd MMMM yyyy" </w:instrText>
                      </w:r>
                      <w:r w:rsidRPr="007E476C">
                        <w:rPr>
                          <w:rFonts w:cs="Times New Roman"/>
                          <w:sz w:val="32"/>
                        </w:rPr>
                        <w:fldChar w:fldCharType="separate"/>
                      </w:r>
                      <w:r w:rsidR="00E705F0">
                        <w:rPr>
                          <w:rFonts w:cs="Times New Roman"/>
                          <w:noProof/>
                          <w:sz w:val="32"/>
                        </w:rPr>
                        <w:t>26 March 2020</w:t>
                      </w:r>
                      <w:r w:rsidRPr="007E476C">
                        <w:rPr>
                          <w:rFonts w:cs="Times New Roman"/>
                          <w:sz w:val="32"/>
                        </w:rPr>
                        <w:fldChar w:fldCharType="end"/>
                      </w:r>
                    </w:p>
                    <w:p w14:paraId="6AB1370D" w14:textId="7EEA6E7D" w:rsidR="00A0779A" w:rsidRPr="001B79FD" w:rsidRDefault="00A0779A" w:rsidP="00C65D2D">
                      <w:pPr>
                        <w:jc w:val="center"/>
                        <w:rPr>
                          <w:rFonts w:cs="Times New Roman"/>
                          <w:b/>
                          <w:sz w:val="32"/>
                        </w:rPr>
                      </w:pPr>
                    </w:p>
                    <w:p w14:paraId="2B99CCA9" w14:textId="29ADB097" w:rsidR="00A0779A" w:rsidRPr="00661E86" w:rsidRDefault="00A0779A" w:rsidP="00C65D2D">
                      <w:pPr>
                        <w:jc w:val="center"/>
                        <w:rPr>
                          <w:rFonts w:cs="Arial"/>
                          <w:sz w:val="32"/>
                        </w:rPr>
                      </w:pPr>
                      <w:r w:rsidRPr="00661E86">
                        <w:rPr>
                          <w:rFonts w:cs="Arial"/>
                          <w:noProof/>
                          <w:sz w:val="28"/>
                          <w:lang w:eastAsia="en-GB"/>
                        </w:rPr>
                        <w:drawing>
                          <wp:inline distT="0" distB="0" distL="0" distR="0" wp14:anchorId="075C6202" wp14:editId="7E288F56">
                            <wp:extent cx="2849880" cy="1128395"/>
                            <wp:effectExtent l="0" t="0" r="762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49880" cy="1128395"/>
                                    </a:xfrm>
                                    <a:prstGeom prst="rect">
                                      <a:avLst/>
                                    </a:prstGeom>
                                    <a:noFill/>
                                    <a:ln>
                                      <a:noFill/>
                                    </a:ln>
                                  </pic:spPr>
                                </pic:pic>
                              </a:graphicData>
                            </a:graphic>
                          </wp:inline>
                        </w:drawing>
                      </w:r>
                    </w:p>
                  </w:txbxContent>
                </v:textbox>
              </v:shape>
            </w:pict>
          </mc:Fallback>
        </mc:AlternateContent>
      </w:r>
    </w:p>
    <w:p w14:paraId="61AB8E0B" w14:textId="0D751C22" w:rsidR="00100E1D" w:rsidRDefault="00100E1D">
      <w:pPr>
        <w:spacing w:line="259" w:lineRule="auto"/>
      </w:pPr>
    </w:p>
    <w:p w14:paraId="60C4F98D" w14:textId="6F61D586" w:rsidR="00100E1D" w:rsidRDefault="00100E1D">
      <w:pPr>
        <w:spacing w:line="259" w:lineRule="auto"/>
      </w:pPr>
    </w:p>
    <w:p w14:paraId="2EF229D0" w14:textId="70FFBD70" w:rsidR="00100E1D" w:rsidRDefault="00100E1D">
      <w:pPr>
        <w:spacing w:line="259" w:lineRule="auto"/>
      </w:pPr>
    </w:p>
    <w:p w14:paraId="3DCC4843" w14:textId="60FD171E" w:rsidR="00100E1D" w:rsidRDefault="00100E1D">
      <w:pPr>
        <w:spacing w:line="259" w:lineRule="auto"/>
      </w:pPr>
    </w:p>
    <w:p w14:paraId="686CBF80" w14:textId="2EFB7707" w:rsidR="00100E1D" w:rsidRDefault="00100E1D">
      <w:pPr>
        <w:spacing w:line="259" w:lineRule="auto"/>
      </w:pPr>
    </w:p>
    <w:p w14:paraId="0012261B" w14:textId="534C9620" w:rsidR="00100E1D" w:rsidRDefault="00100E1D">
      <w:pPr>
        <w:spacing w:line="259" w:lineRule="auto"/>
      </w:pPr>
    </w:p>
    <w:p w14:paraId="3C282BEF" w14:textId="6C2A3CEC" w:rsidR="00100E1D" w:rsidRDefault="00100E1D">
      <w:pPr>
        <w:spacing w:line="259" w:lineRule="auto"/>
      </w:pPr>
    </w:p>
    <w:p w14:paraId="2B70266B" w14:textId="087E93F1" w:rsidR="00100E1D" w:rsidRDefault="00100E1D">
      <w:pPr>
        <w:spacing w:line="259" w:lineRule="auto"/>
      </w:pPr>
    </w:p>
    <w:p w14:paraId="7AFE3972" w14:textId="05EED3C3" w:rsidR="00100E1D" w:rsidRDefault="00100E1D">
      <w:pPr>
        <w:spacing w:line="259" w:lineRule="auto"/>
      </w:pPr>
    </w:p>
    <w:p w14:paraId="363E915E" w14:textId="195B9F76" w:rsidR="00100E1D" w:rsidRDefault="00100E1D">
      <w:pPr>
        <w:spacing w:line="259" w:lineRule="auto"/>
      </w:pPr>
    </w:p>
    <w:p w14:paraId="6B014350" w14:textId="2A803EE9" w:rsidR="00100E1D" w:rsidRDefault="00100E1D">
      <w:pPr>
        <w:spacing w:line="259" w:lineRule="auto"/>
      </w:pPr>
    </w:p>
    <w:p w14:paraId="14FA4B63" w14:textId="612AC72A" w:rsidR="00100E1D" w:rsidRDefault="00100E1D">
      <w:pPr>
        <w:spacing w:line="259" w:lineRule="auto"/>
      </w:pPr>
    </w:p>
    <w:p w14:paraId="41278AEC" w14:textId="25095275" w:rsidR="00100E1D" w:rsidRDefault="00100E1D">
      <w:pPr>
        <w:spacing w:line="259" w:lineRule="auto"/>
      </w:pPr>
    </w:p>
    <w:p w14:paraId="71AD1A5C" w14:textId="18D91CAE" w:rsidR="00100E1D" w:rsidRDefault="00100E1D">
      <w:pPr>
        <w:spacing w:line="259" w:lineRule="auto"/>
      </w:pPr>
    </w:p>
    <w:p w14:paraId="5C2E105B" w14:textId="6E366865" w:rsidR="00100E1D" w:rsidRDefault="00100E1D">
      <w:pPr>
        <w:spacing w:line="259" w:lineRule="auto"/>
      </w:pPr>
    </w:p>
    <w:p w14:paraId="384FD5C4" w14:textId="69C88968" w:rsidR="00100E1D" w:rsidRDefault="00100E1D">
      <w:pPr>
        <w:spacing w:line="259" w:lineRule="auto"/>
      </w:pPr>
    </w:p>
    <w:p w14:paraId="4D4C4661" w14:textId="0234CACA" w:rsidR="00100E1D" w:rsidRDefault="00100E1D">
      <w:pPr>
        <w:spacing w:line="259" w:lineRule="auto"/>
      </w:pPr>
    </w:p>
    <w:p w14:paraId="3E5448CD" w14:textId="4279BAC4" w:rsidR="00100E1D" w:rsidRDefault="00100E1D">
      <w:pPr>
        <w:spacing w:line="259" w:lineRule="auto"/>
      </w:pPr>
    </w:p>
    <w:p w14:paraId="52FEB6F6" w14:textId="10BDD955" w:rsidR="00100E1D" w:rsidRDefault="00100E1D">
      <w:pPr>
        <w:spacing w:line="259" w:lineRule="auto"/>
      </w:pPr>
    </w:p>
    <w:p w14:paraId="5E473CD0" w14:textId="6DF4D479" w:rsidR="00100E1D" w:rsidRDefault="00100E1D">
      <w:pPr>
        <w:spacing w:line="259" w:lineRule="auto"/>
      </w:pPr>
    </w:p>
    <w:p w14:paraId="648808C9" w14:textId="51C5F756" w:rsidR="00100E1D" w:rsidRDefault="00100E1D">
      <w:pPr>
        <w:spacing w:line="259" w:lineRule="auto"/>
      </w:pPr>
    </w:p>
    <w:p w14:paraId="32AE82CC" w14:textId="6BDC9CCE" w:rsidR="00100E1D" w:rsidRDefault="00100E1D">
      <w:pPr>
        <w:spacing w:line="259" w:lineRule="auto"/>
      </w:pPr>
    </w:p>
    <w:p w14:paraId="09787CBB" w14:textId="6E55C901" w:rsidR="00100E1D" w:rsidRDefault="00100E1D">
      <w:pPr>
        <w:spacing w:line="259" w:lineRule="auto"/>
      </w:pPr>
    </w:p>
    <w:p w14:paraId="6C0D189B" w14:textId="4D75EC37" w:rsidR="00100E1D" w:rsidRDefault="00100E1D">
      <w:pPr>
        <w:spacing w:line="259" w:lineRule="auto"/>
      </w:pPr>
    </w:p>
    <w:p w14:paraId="3FF3E833" w14:textId="0B1FCDCA" w:rsidR="00100E1D" w:rsidRDefault="00100E1D">
      <w:pPr>
        <w:spacing w:line="259" w:lineRule="auto"/>
      </w:pPr>
    </w:p>
    <w:p w14:paraId="0EC28F83" w14:textId="26688F04" w:rsidR="00100E1D" w:rsidRDefault="00100E1D">
      <w:pPr>
        <w:spacing w:line="259" w:lineRule="auto"/>
      </w:pPr>
      <w:r>
        <w:br w:type="page"/>
      </w:r>
    </w:p>
    <w:sdt>
      <w:sdtPr>
        <w:rPr>
          <w:rFonts w:ascii="Palatino Linotype" w:eastAsiaTheme="minorHAnsi" w:hAnsi="Palatino Linotype" w:cstheme="minorBidi"/>
          <w:color w:val="auto"/>
          <w:sz w:val="20"/>
          <w:szCs w:val="22"/>
          <w:lang w:val="en-GB"/>
        </w:rPr>
        <w:id w:val="1576403317"/>
        <w:docPartObj>
          <w:docPartGallery w:val="Table of Contents"/>
          <w:docPartUnique/>
        </w:docPartObj>
      </w:sdtPr>
      <w:sdtEndPr>
        <w:rPr>
          <w:rFonts w:ascii="Arial" w:hAnsi="Arial"/>
          <w:b/>
          <w:bCs/>
          <w:noProof/>
        </w:rPr>
      </w:sdtEndPr>
      <w:sdtContent>
        <w:p w14:paraId="6D55A91E" w14:textId="09FFA221" w:rsidR="00C460A1" w:rsidRDefault="00C460A1">
          <w:pPr>
            <w:pStyle w:val="TOCHeading"/>
          </w:pPr>
          <w:r>
            <w:t>Contents</w:t>
          </w:r>
        </w:p>
        <w:p w14:paraId="089F054D" w14:textId="683BE79F" w:rsidR="00E705F0" w:rsidRDefault="00C460A1">
          <w:pPr>
            <w:pStyle w:val="TOC1"/>
            <w:tabs>
              <w:tab w:val="right" w:leader="dot" w:pos="1046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36080640" w:history="1">
            <w:r w:rsidR="00E705F0" w:rsidRPr="009809F3">
              <w:rPr>
                <w:rStyle w:val="Hyperlink"/>
                <w:noProof/>
              </w:rPr>
              <w:t>Introduction</w:t>
            </w:r>
            <w:r w:rsidR="00E705F0">
              <w:rPr>
                <w:noProof/>
                <w:webHidden/>
              </w:rPr>
              <w:tab/>
            </w:r>
            <w:r w:rsidR="00E705F0">
              <w:rPr>
                <w:noProof/>
                <w:webHidden/>
              </w:rPr>
              <w:fldChar w:fldCharType="begin"/>
            </w:r>
            <w:r w:rsidR="00E705F0">
              <w:rPr>
                <w:noProof/>
                <w:webHidden/>
              </w:rPr>
              <w:instrText xml:space="preserve"> PAGEREF _Toc36080640 \h </w:instrText>
            </w:r>
            <w:r w:rsidR="00E705F0">
              <w:rPr>
                <w:noProof/>
                <w:webHidden/>
              </w:rPr>
            </w:r>
            <w:r w:rsidR="00E705F0">
              <w:rPr>
                <w:noProof/>
                <w:webHidden/>
              </w:rPr>
              <w:fldChar w:fldCharType="separate"/>
            </w:r>
            <w:r w:rsidR="00E705F0">
              <w:rPr>
                <w:noProof/>
                <w:webHidden/>
              </w:rPr>
              <w:t>2</w:t>
            </w:r>
            <w:r w:rsidR="00E705F0">
              <w:rPr>
                <w:noProof/>
                <w:webHidden/>
              </w:rPr>
              <w:fldChar w:fldCharType="end"/>
            </w:r>
          </w:hyperlink>
        </w:p>
        <w:p w14:paraId="579B0621" w14:textId="005B1004" w:rsidR="00E705F0" w:rsidRDefault="00E705F0">
          <w:pPr>
            <w:pStyle w:val="TOC1"/>
            <w:tabs>
              <w:tab w:val="right" w:leader="dot" w:pos="10460"/>
            </w:tabs>
            <w:rPr>
              <w:rFonts w:asciiTheme="minorHAnsi" w:eastAsiaTheme="minorEastAsia" w:hAnsiTheme="minorHAnsi"/>
              <w:noProof/>
              <w:sz w:val="22"/>
              <w:lang w:val="en-US"/>
            </w:rPr>
          </w:pPr>
          <w:hyperlink w:anchor="_Toc36080641" w:history="1">
            <w:r w:rsidRPr="009809F3">
              <w:rPr>
                <w:rStyle w:val="Hyperlink"/>
                <w:noProof/>
              </w:rPr>
              <w:t>Three Vehicle Data Processing</w:t>
            </w:r>
            <w:r>
              <w:rPr>
                <w:noProof/>
                <w:webHidden/>
              </w:rPr>
              <w:tab/>
            </w:r>
            <w:r>
              <w:rPr>
                <w:noProof/>
                <w:webHidden/>
              </w:rPr>
              <w:fldChar w:fldCharType="begin"/>
            </w:r>
            <w:r>
              <w:rPr>
                <w:noProof/>
                <w:webHidden/>
              </w:rPr>
              <w:instrText xml:space="preserve"> PAGEREF _Toc36080641 \h </w:instrText>
            </w:r>
            <w:r>
              <w:rPr>
                <w:noProof/>
                <w:webHidden/>
              </w:rPr>
            </w:r>
            <w:r>
              <w:rPr>
                <w:noProof/>
                <w:webHidden/>
              </w:rPr>
              <w:fldChar w:fldCharType="separate"/>
            </w:r>
            <w:r>
              <w:rPr>
                <w:noProof/>
                <w:webHidden/>
              </w:rPr>
              <w:t>2</w:t>
            </w:r>
            <w:r>
              <w:rPr>
                <w:noProof/>
                <w:webHidden/>
              </w:rPr>
              <w:fldChar w:fldCharType="end"/>
            </w:r>
          </w:hyperlink>
        </w:p>
        <w:p w14:paraId="714711CD" w14:textId="4F6FA71C" w:rsidR="00E705F0" w:rsidRDefault="00E705F0">
          <w:pPr>
            <w:pStyle w:val="TOC1"/>
            <w:tabs>
              <w:tab w:val="right" w:leader="dot" w:pos="10460"/>
            </w:tabs>
            <w:rPr>
              <w:rFonts w:asciiTheme="minorHAnsi" w:eastAsiaTheme="minorEastAsia" w:hAnsiTheme="minorHAnsi"/>
              <w:noProof/>
              <w:sz w:val="22"/>
              <w:lang w:val="en-US"/>
            </w:rPr>
          </w:pPr>
          <w:hyperlink w:anchor="_Toc36080642" w:history="1">
            <w:r w:rsidRPr="009809F3">
              <w:rPr>
                <w:rStyle w:val="Hyperlink"/>
                <w:noProof/>
              </w:rPr>
              <w:t>Vehicle Drive Cycle Analysis</w:t>
            </w:r>
            <w:r>
              <w:rPr>
                <w:noProof/>
                <w:webHidden/>
              </w:rPr>
              <w:tab/>
            </w:r>
            <w:r>
              <w:rPr>
                <w:noProof/>
                <w:webHidden/>
              </w:rPr>
              <w:fldChar w:fldCharType="begin"/>
            </w:r>
            <w:r>
              <w:rPr>
                <w:noProof/>
                <w:webHidden/>
              </w:rPr>
              <w:instrText xml:space="preserve"> PAGEREF _Toc36080642 \h </w:instrText>
            </w:r>
            <w:r>
              <w:rPr>
                <w:noProof/>
                <w:webHidden/>
              </w:rPr>
            </w:r>
            <w:r>
              <w:rPr>
                <w:noProof/>
                <w:webHidden/>
              </w:rPr>
              <w:fldChar w:fldCharType="separate"/>
            </w:r>
            <w:r>
              <w:rPr>
                <w:noProof/>
                <w:webHidden/>
              </w:rPr>
              <w:t>4</w:t>
            </w:r>
            <w:r>
              <w:rPr>
                <w:noProof/>
                <w:webHidden/>
              </w:rPr>
              <w:fldChar w:fldCharType="end"/>
            </w:r>
          </w:hyperlink>
        </w:p>
        <w:p w14:paraId="4E82E24D" w14:textId="75E539AD" w:rsidR="00E705F0" w:rsidRDefault="00E705F0">
          <w:pPr>
            <w:pStyle w:val="TOC1"/>
            <w:tabs>
              <w:tab w:val="right" w:leader="dot" w:pos="10460"/>
            </w:tabs>
            <w:rPr>
              <w:rFonts w:asciiTheme="minorHAnsi" w:eastAsiaTheme="minorEastAsia" w:hAnsiTheme="minorHAnsi"/>
              <w:noProof/>
              <w:sz w:val="22"/>
              <w:lang w:val="en-US"/>
            </w:rPr>
          </w:pPr>
          <w:hyperlink w:anchor="_Toc36080643" w:history="1">
            <w:r w:rsidRPr="009809F3">
              <w:rPr>
                <w:rStyle w:val="Hyperlink"/>
                <w:noProof/>
              </w:rPr>
              <w:t>Alternative Technology</w:t>
            </w:r>
            <w:r>
              <w:rPr>
                <w:noProof/>
                <w:webHidden/>
              </w:rPr>
              <w:tab/>
            </w:r>
            <w:r>
              <w:rPr>
                <w:noProof/>
                <w:webHidden/>
              </w:rPr>
              <w:fldChar w:fldCharType="begin"/>
            </w:r>
            <w:r>
              <w:rPr>
                <w:noProof/>
                <w:webHidden/>
              </w:rPr>
              <w:instrText xml:space="preserve"> PAGEREF _Toc36080643 \h </w:instrText>
            </w:r>
            <w:r>
              <w:rPr>
                <w:noProof/>
                <w:webHidden/>
              </w:rPr>
            </w:r>
            <w:r>
              <w:rPr>
                <w:noProof/>
                <w:webHidden/>
              </w:rPr>
              <w:fldChar w:fldCharType="separate"/>
            </w:r>
            <w:r>
              <w:rPr>
                <w:noProof/>
                <w:webHidden/>
              </w:rPr>
              <w:t>6</w:t>
            </w:r>
            <w:r>
              <w:rPr>
                <w:noProof/>
                <w:webHidden/>
              </w:rPr>
              <w:fldChar w:fldCharType="end"/>
            </w:r>
          </w:hyperlink>
        </w:p>
        <w:p w14:paraId="0E30957E" w14:textId="4B7621AA" w:rsidR="00E705F0" w:rsidRDefault="00E705F0">
          <w:pPr>
            <w:pStyle w:val="TOC2"/>
            <w:tabs>
              <w:tab w:val="left" w:pos="880"/>
              <w:tab w:val="right" w:leader="dot" w:pos="10460"/>
            </w:tabs>
            <w:rPr>
              <w:rFonts w:asciiTheme="minorHAnsi" w:eastAsiaTheme="minorEastAsia" w:hAnsiTheme="minorHAnsi"/>
              <w:noProof/>
              <w:sz w:val="22"/>
              <w:lang w:val="en-US"/>
            </w:rPr>
          </w:pPr>
          <w:hyperlink w:anchor="_Toc36080644" w:history="1">
            <w:r w:rsidRPr="009809F3">
              <w:rPr>
                <w:rStyle w:val="Hyperlink"/>
                <w:noProof/>
              </w:rPr>
              <w:t>1.1</w:t>
            </w:r>
            <w:r>
              <w:rPr>
                <w:rFonts w:asciiTheme="minorHAnsi" w:eastAsiaTheme="minorEastAsia" w:hAnsiTheme="minorHAnsi"/>
                <w:noProof/>
                <w:sz w:val="22"/>
                <w:lang w:val="en-US"/>
              </w:rPr>
              <w:tab/>
            </w:r>
            <w:r w:rsidRPr="009809F3">
              <w:rPr>
                <w:rStyle w:val="Hyperlink"/>
                <w:noProof/>
              </w:rPr>
              <w:t>Electric</w:t>
            </w:r>
            <w:r>
              <w:rPr>
                <w:noProof/>
                <w:webHidden/>
              </w:rPr>
              <w:tab/>
            </w:r>
            <w:r>
              <w:rPr>
                <w:noProof/>
                <w:webHidden/>
              </w:rPr>
              <w:fldChar w:fldCharType="begin"/>
            </w:r>
            <w:r>
              <w:rPr>
                <w:noProof/>
                <w:webHidden/>
              </w:rPr>
              <w:instrText xml:space="preserve"> PAGEREF _Toc36080644 \h </w:instrText>
            </w:r>
            <w:r>
              <w:rPr>
                <w:noProof/>
                <w:webHidden/>
              </w:rPr>
            </w:r>
            <w:r>
              <w:rPr>
                <w:noProof/>
                <w:webHidden/>
              </w:rPr>
              <w:fldChar w:fldCharType="separate"/>
            </w:r>
            <w:r>
              <w:rPr>
                <w:noProof/>
                <w:webHidden/>
              </w:rPr>
              <w:t>7</w:t>
            </w:r>
            <w:r>
              <w:rPr>
                <w:noProof/>
                <w:webHidden/>
              </w:rPr>
              <w:fldChar w:fldCharType="end"/>
            </w:r>
          </w:hyperlink>
        </w:p>
        <w:p w14:paraId="78E3BD5D" w14:textId="39896EC6" w:rsidR="00E705F0" w:rsidRDefault="00E705F0">
          <w:pPr>
            <w:pStyle w:val="TOC2"/>
            <w:tabs>
              <w:tab w:val="left" w:pos="880"/>
              <w:tab w:val="right" w:leader="dot" w:pos="10460"/>
            </w:tabs>
            <w:rPr>
              <w:rFonts w:asciiTheme="minorHAnsi" w:eastAsiaTheme="minorEastAsia" w:hAnsiTheme="minorHAnsi"/>
              <w:noProof/>
              <w:sz w:val="22"/>
              <w:lang w:val="en-US"/>
            </w:rPr>
          </w:pPr>
          <w:hyperlink w:anchor="_Toc36080645" w:history="1">
            <w:r w:rsidRPr="009809F3">
              <w:rPr>
                <w:rStyle w:val="Hyperlink"/>
                <w:noProof/>
              </w:rPr>
              <w:t>1.2</w:t>
            </w:r>
            <w:r>
              <w:rPr>
                <w:rFonts w:asciiTheme="minorHAnsi" w:eastAsiaTheme="minorEastAsia" w:hAnsiTheme="minorHAnsi"/>
                <w:noProof/>
                <w:sz w:val="22"/>
                <w:lang w:val="en-US"/>
              </w:rPr>
              <w:tab/>
            </w:r>
            <w:r w:rsidRPr="009809F3">
              <w:rPr>
                <w:rStyle w:val="Hyperlink"/>
                <w:noProof/>
              </w:rPr>
              <w:t>Hybrid</w:t>
            </w:r>
            <w:r>
              <w:rPr>
                <w:noProof/>
                <w:webHidden/>
              </w:rPr>
              <w:tab/>
            </w:r>
            <w:r>
              <w:rPr>
                <w:noProof/>
                <w:webHidden/>
              </w:rPr>
              <w:fldChar w:fldCharType="begin"/>
            </w:r>
            <w:r>
              <w:rPr>
                <w:noProof/>
                <w:webHidden/>
              </w:rPr>
              <w:instrText xml:space="preserve"> PAGEREF _Toc36080645 \h </w:instrText>
            </w:r>
            <w:r>
              <w:rPr>
                <w:noProof/>
                <w:webHidden/>
              </w:rPr>
            </w:r>
            <w:r>
              <w:rPr>
                <w:noProof/>
                <w:webHidden/>
              </w:rPr>
              <w:fldChar w:fldCharType="separate"/>
            </w:r>
            <w:r>
              <w:rPr>
                <w:noProof/>
                <w:webHidden/>
              </w:rPr>
              <w:t>7</w:t>
            </w:r>
            <w:r>
              <w:rPr>
                <w:noProof/>
                <w:webHidden/>
              </w:rPr>
              <w:fldChar w:fldCharType="end"/>
            </w:r>
          </w:hyperlink>
        </w:p>
        <w:p w14:paraId="53E49AA3" w14:textId="25470ABF" w:rsidR="00E705F0" w:rsidRDefault="00E705F0">
          <w:pPr>
            <w:pStyle w:val="TOC2"/>
            <w:tabs>
              <w:tab w:val="left" w:pos="880"/>
              <w:tab w:val="right" w:leader="dot" w:pos="10460"/>
            </w:tabs>
            <w:rPr>
              <w:rFonts w:asciiTheme="minorHAnsi" w:eastAsiaTheme="minorEastAsia" w:hAnsiTheme="minorHAnsi"/>
              <w:noProof/>
              <w:sz w:val="22"/>
              <w:lang w:val="en-US"/>
            </w:rPr>
          </w:pPr>
          <w:hyperlink w:anchor="_Toc36080646" w:history="1">
            <w:r w:rsidRPr="009809F3">
              <w:rPr>
                <w:rStyle w:val="Hyperlink"/>
                <w:noProof/>
              </w:rPr>
              <w:t>1.3</w:t>
            </w:r>
            <w:r>
              <w:rPr>
                <w:rFonts w:asciiTheme="minorHAnsi" w:eastAsiaTheme="minorEastAsia" w:hAnsiTheme="minorHAnsi"/>
                <w:noProof/>
                <w:sz w:val="22"/>
                <w:lang w:val="en-US"/>
              </w:rPr>
              <w:tab/>
            </w:r>
            <w:r w:rsidRPr="009809F3">
              <w:rPr>
                <w:rStyle w:val="Hyperlink"/>
                <w:noProof/>
              </w:rPr>
              <w:t>Potential Energy &amp; KERS</w:t>
            </w:r>
            <w:r>
              <w:rPr>
                <w:noProof/>
                <w:webHidden/>
              </w:rPr>
              <w:tab/>
            </w:r>
            <w:r>
              <w:rPr>
                <w:noProof/>
                <w:webHidden/>
              </w:rPr>
              <w:fldChar w:fldCharType="begin"/>
            </w:r>
            <w:r>
              <w:rPr>
                <w:noProof/>
                <w:webHidden/>
              </w:rPr>
              <w:instrText xml:space="preserve"> PAGEREF _Toc36080646 \h </w:instrText>
            </w:r>
            <w:r>
              <w:rPr>
                <w:noProof/>
                <w:webHidden/>
              </w:rPr>
            </w:r>
            <w:r>
              <w:rPr>
                <w:noProof/>
                <w:webHidden/>
              </w:rPr>
              <w:fldChar w:fldCharType="separate"/>
            </w:r>
            <w:r>
              <w:rPr>
                <w:noProof/>
                <w:webHidden/>
              </w:rPr>
              <w:t>7</w:t>
            </w:r>
            <w:r>
              <w:rPr>
                <w:noProof/>
                <w:webHidden/>
              </w:rPr>
              <w:fldChar w:fldCharType="end"/>
            </w:r>
          </w:hyperlink>
        </w:p>
        <w:p w14:paraId="040D30D1" w14:textId="190F9188" w:rsidR="00E705F0" w:rsidRDefault="00E705F0">
          <w:pPr>
            <w:pStyle w:val="TOC2"/>
            <w:tabs>
              <w:tab w:val="left" w:pos="880"/>
              <w:tab w:val="right" w:leader="dot" w:pos="10460"/>
            </w:tabs>
            <w:rPr>
              <w:rFonts w:asciiTheme="minorHAnsi" w:eastAsiaTheme="minorEastAsia" w:hAnsiTheme="minorHAnsi"/>
              <w:noProof/>
              <w:sz w:val="22"/>
              <w:lang w:val="en-US"/>
            </w:rPr>
          </w:pPr>
          <w:hyperlink w:anchor="_Toc36080647" w:history="1">
            <w:r w:rsidRPr="009809F3">
              <w:rPr>
                <w:rStyle w:val="Hyperlink"/>
                <w:noProof/>
              </w:rPr>
              <w:t>1.4</w:t>
            </w:r>
            <w:r>
              <w:rPr>
                <w:rFonts w:asciiTheme="minorHAnsi" w:eastAsiaTheme="minorEastAsia" w:hAnsiTheme="minorHAnsi"/>
                <w:noProof/>
                <w:sz w:val="22"/>
                <w:lang w:val="en-US"/>
              </w:rPr>
              <w:tab/>
            </w:r>
            <w:r w:rsidRPr="009809F3">
              <w:rPr>
                <w:rStyle w:val="Hyperlink"/>
                <w:noProof/>
              </w:rPr>
              <w:t>Stop/Start</w:t>
            </w:r>
            <w:r>
              <w:rPr>
                <w:noProof/>
                <w:webHidden/>
              </w:rPr>
              <w:tab/>
            </w:r>
            <w:r>
              <w:rPr>
                <w:noProof/>
                <w:webHidden/>
              </w:rPr>
              <w:fldChar w:fldCharType="begin"/>
            </w:r>
            <w:r>
              <w:rPr>
                <w:noProof/>
                <w:webHidden/>
              </w:rPr>
              <w:instrText xml:space="preserve"> PAGEREF _Toc36080647 \h </w:instrText>
            </w:r>
            <w:r>
              <w:rPr>
                <w:noProof/>
                <w:webHidden/>
              </w:rPr>
            </w:r>
            <w:r>
              <w:rPr>
                <w:noProof/>
                <w:webHidden/>
              </w:rPr>
              <w:fldChar w:fldCharType="separate"/>
            </w:r>
            <w:r>
              <w:rPr>
                <w:noProof/>
                <w:webHidden/>
              </w:rPr>
              <w:t>8</w:t>
            </w:r>
            <w:r>
              <w:rPr>
                <w:noProof/>
                <w:webHidden/>
              </w:rPr>
              <w:fldChar w:fldCharType="end"/>
            </w:r>
          </w:hyperlink>
        </w:p>
        <w:p w14:paraId="09166DFD" w14:textId="104829F7" w:rsidR="00E705F0" w:rsidRDefault="00E705F0">
          <w:pPr>
            <w:pStyle w:val="TOC2"/>
            <w:tabs>
              <w:tab w:val="left" w:pos="880"/>
              <w:tab w:val="right" w:leader="dot" w:pos="10460"/>
            </w:tabs>
            <w:rPr>
              <w:rFonts w:asciiTheme="minorHAnsi" w:eastAsiaTheme="minorEastAsia" w:hAnsiTheme="minorHAnsi"/>
              <w:noProof/>
              <w:sz w:val="22"/>
              <w:lang w:val="en-US"/>
            </w:rPr>
          </w:pPr>
          <w:hyperlink w:anchor="_Toc36080648" w:history="1">
            <w:r w:rsidRPr="009809F3">
              <w:rPr>
                <w:rStyle w:val="Hyperlink"/>
                <w:noProof/>
              </w:rPr>
              <w:t>1.5</w:t>
            </w:r>
            <w:r>
              <w:rPr>
                <w:rFonts w:asciiTheme="minorHAnsi" w:eastAsiaTheme="minorEastAsia" w:hAnsiTheme="minorHAnsi"/>
                <w:noProof/>
                <w:sz w:val="22"/>
                <w:lang w:val="en-US"/>
              </w:rPr>
              <w:tab/>
            </w:r>
            <w:r w:rsidRPr="009809F3">
              <w:rPr>
                <w:rStyle w:val="Hyperlink"/>
                <w:noProof/>
              </w:rPr>
              <w:t>Hydrogen</w:t>
            </w:r>
            <w:r>
              <w:rPr>
                <w:noProof/>
                <w:webHidden/>
              </w:rPr>
              <w:tab/>
            </w:r>
            <w:r>
              <w:rPr>
                <w:noProof/>
                <w:webHidden/>
              </w:rPr>
              <w:fldChar w:fldCharType="begin"/>
            </w:r>
            <w:r>
              <w:rPr>
                <w:noProof/>
                <w:webHidden/>
              </w:rPr>
              <w:instrText xml:space="preserve"> PAGEREF _Toc36080648 \h </w:instrText>
            </w:r>
            <w:r>
              <w:rPr>
                <w:noProof/>
                <w:webHidden/>
              </w:rPr>
            </w:r>
            <w:r>
              <w:rPr>
                <w:noProof/>
                <w:webHidden/>
              </w:rPr>
              <w:fldChar w:fldCharType="separate"/>
            </w:r>
            <w:r>
              <w:rPr>
                <w:noProof/>
                <w:webHidden/>
              </w:rPr>
              <w:t>9</w:t>
            </w:r>
            <w:r>
              <w:rPr>
                <w:noProof/>
                <w:webHidden/>
              </w:rPr>
              <w:fldChar w:fldCharType="end"/>
            </w:r>
          </w:hyperlink>
        </w:p>
        <w:p w14:paraId="3C862EE5" w14:textId="28EC97E2" w:rsidR="00E705F0" w:rsidRDefault="00E705F0">
          <w:pPr>
            <w:pStyle w:val="TOC1"/>
            <w:tabs>
              <w:tab w:val="right" w:leader="dot" w:pos="10460"/>
            </w:tabs>
            <w:rPr>
              <w:rFonts w:asciiTheme="minorHAnsi" w:eastAsiaTheme="minorEastAsia" w:hAnsiTheme="minorHAnsi"/>
              <w:noProof/>
              <w:sz w:val="22"/>
              <w:lang w:val="en-US"/>
            </w:rPr>
          </w:pPr>
          <w:hyperlink w:anchor="_Toc36080649" w:history="1">
            <w:r w:rsidRPr="009809F3">
              <w:rPr>
                <w:rStyle w:val="Hyperlink"/>
                <w:noProof/>
              </w:rPr>
              <w:t>Future Transportation Feasibility</w:t>
            </w:r>
            <w:r>
              <w:rPr>
                <w:noProof/>
                <w:webHidden/>
              </w:rPr>
              <w:tab/>
            </w:r>
            <w:r>
              <w:rPr>
                <w:noProof/>
                <w:webHidden/>
              </w:rPr>
              <w:fldChar w:fldCharType="begin"/>
            </w:r>
            <w:r>
              <w:rPr>
                <w:noProof/>
                <w:webHidden/>
              </w:rPr>
              <w:instrText xml:space="preserve"> PAGEREF _Toc36080649 \h </w:instrText>
            </w:r>
            <w:r>
              <w:rPr>
                <w:noProof/>
                <w:webHidden/>
              </w:rPr>
            </w:r>
            <w:r>
              <w:rPr>
                <w:noProof/>
                <w:webHidden/>
              </w:rPr>
              <w:fldChar w:fldCharType="separate"/>
            </w:r>
            <w:r>
              <w:rPr>
                <w:noProof/>
                <w:webHidden/>
              </w:rPr>
              <w:t>9</w:t>
            </w:r>
            <w:r>
              <w:rPr>
                <w:noProof/>
                <w:webHidden/>
              </w:rPr>
              <w:fldChar w:fldCharType="end"/>
            </w:r>
          </w:hyperlink>
        </w:p>
        <w:p w14:paraId="02C1D293" w14:textId="6F717C07" w:rsidR="00E705F0" w:rsidRDefault="00E705F0">
          <w:pPr>
            <w:pStyle w:val="TOC1"/>
            <w:tabs>
              <w:tab w:val="right" w:leader="dot" w:pos="10460"/>
            </w:tabs>
            <w:rPr>
              <w:rFonts w:asciiTheme="minorHAnsi" w:eastAsiaTheme="minorEastAsia" w:hAnsiTheme="minorHAnsi"/>
              <w:noProof/>
              <w:sz w:val="22"/>
              <w:lang w:val="en-US"/>
            </w:rPr>
          </w:pPr>
          <w:hyperlink w:anchor="_Toc36080650" w:history="1">
            <w:r w:rsidRPr="009809F3">
              <w:rPr>
                <w:rStyle w:val="Hyperlink"/>
                <w:noProof/>
              </w:rPr>
              <w:t>Conclusion</w:t>
            </w:r>
            <w:r>
              <w:rPr>
                <w:noProof/>
                <w:webHidden/>
              </w:rPr>
              <w:tab/>
            </w:r>
            <w:r>
              <w:rPr>
                <w:noProof/>
                <w:webHidden/>
              </w:rPr>
              <w:fldChar w:fldCharType="begin"/>
            </w:r>
            <w:r>
              <w:rPr>
                <w:noProof/>
                <w:webHidden/>
              </w:rPr>
              <w:instrText xml:space="preserve"> PAGEREF _Toc36080650 \h </w:instrText>
            </w:r>
            <w:r>
              <w:rPr>
                <w:noProof/>
                <w:webHidden/>
              </w:rPr>
            </w:r>
            <w:r>
              <w:rPr>
                <w:noProof/>
                <w:webHidden/>
              </w:rPr>
              <w:fldChar w:fldCharType="separate"/>
            </w:r>
            <w:r>
              <w:rPr>
                <w:noProof/>
                <w:webHidden/>
              </w:rPr>
              <w:t>10</w:t>
            </w:r>
            <w:r>
              <w:rPr>
                <w:noProof/>
                <w:webHidden/>
              </w:rPr>
              <w:fldChar w:fldCharType="end"/>
            </w:r>
          </w:hyperlink>
        </w:p>
        <w:p w14:paraId="60B7FA89" w14:textId="4417C3F8" w:rsidR="00E705F0" w:rsidRDefault="00E705F0">
          <w:pPr>
            <w:pStyle w:val="TOC1"/>
            <w:tabs>
              <w:tab w:val="right" w:leader="dot" w:pos="10460"/>
            </w:tabs>
            <w:rPr>
              <w:rFonts w:asciiTheme="minorHAnsi" w:eastAsiaTheme="minorEastAsia" w:hAnsiTheme="minorHAnsi"/>
              <w:noProof/>
              <w:sz w:val="22"/>
              <w:lang w:val="en-US"/>
            </w:rPr>
          </w:pPr>
          <w:hyperlink w:anchor="_Toc36080651" w:history="1">
            <w:r w:rsidRPr="009809F3">
              <w:rPr>
                <w:rStyle w:val="Hyperlink"/>
                <w:noProof/>
              </w:rPr>
              <w:t>References</w:t>
            </w:r>
            <w:r>
              <w:rPr>
                <w:noProof/>
                <w:webHidden/>
              </w:rPr>
              <w:tab/>
            </w:r>
            <w:r>
              <w:rPr>
                <w:noProof/>
                <w:webHidden/>
              </w:rPr>
              <w:fldChar w:fldCharType="begin"/>
            </w:r>
            <w:r>
              <w:rPr>
                <w:noProof/>
                <w:webHidden/>
              </w:rPr>
              <w:instrText xml:space="preserve"> PAGEREF _Toc36080651 \h </w:instrText>
            </w:r>
            <w:r>
              <w:rPr>
                <w:noProof/>
                <w:webHidden/>
              </w:rPr>
            </w:r>
            <w:r>
              <w:rPr>
                <w:noProof/>
                <w:webHidden/>
              </w:rPr>
              <w:fldChar w:fldCharType="separate"/>
            </w:r>
            <w:r>
              <w:rPr>
                <w:noProof/>
                <w:webHidden/>
              </w:rPr>
              <w:t>11</w:t>
            </w:r>
            <w:r>
              <w:rPr>
                <w:noProof/>
                <w:webHidden/>
              </w:rPr>
              <w:fldChar w:fldCharType="end"/>
            </w:r>
          </w:hyperlink>
        </w:p>
        <w:p w14:paraId="0D134F43" w14:textId="713659B4" w:rsidR="00E705F0" w:rsidRDefault="00E705F0">
          <w:pPr>
            <w:pStyle w:val="TOC1"/>
            <w:tabs>
              <w:tab w:val="right" w:leader="dot" w:pos="10460"/>
            </w:tabs>
            <w:rPr>
              <w:rFonts w:asciiTheme="minorHAnsi" w:eastAsiaTheme="minorEastAsia" w:hAnsiTheme="minorHAnsi"/>
              <w:noProof/>
              <w:sz w:val="22"/>
              <w:lang w:val="en-US"/>
            </w:rPr>
          </w:pPr>
          <w:hyperlink w:anchor="_Toc36080652" w:history="1">
            <w:r w:rsidRPr="009809F3">
              <w:rPr>
                <w:rStyle w:val="Hyperlink"/>
                <w:noProof/>
              </w:rPr>
              <w:t>Appendix</w:t>
            </w:r>
            <w:r>
              <w:rPr>
                <w:noProof/>
                <w:webHidden/>
              </w:rPr>
              <w:tab/>
            </w:r>
            <w:r>
              <w:rPr>
                <w:noProof/>
                <w:webHidden/>
              </w:rPr>
              <w:fldChar w:fldCharType="begin"/>
            </w:r>
            <w:r>
              <w:rPr>
                <w:noProof/>
                <w:webHidden/>
              </w:rPr>
              <w:instrText xml:space="preserve"> PAGEREF _Toc36080652 \h </w:instrText>
            </w:r>
            <w:r>
              <w:rPr>
                <w:noProof/>
                <w:webHidden/>
              </w:rPr>
            </w:r>
            <w:r>
              <w:rPr>
                <w:noProof/>
                <w:webHidden/>
              </w:rPr>
              <w:fldChar w:fldCharType="separate"/>
            </w:r>
            <w:r>
              <w:rPr>
                <w:noProof/>
                <w:webHidden/>
              </w:rPr>
              <w:t>12</w:t>
            </w:r>
            <w:r>
              <w:rPr>
                <w:noProof/>
                <w:webHidden/>
              </w:rPr>
              <w:fldChar w:fldCharType="end"/>
            </w:r>
          </w:hyperlink>
        </w:p>
        <w:p w14:paraId="0A45E348" w14:textId="38D480A0" w:rsidR="00C460A1" w:rsidRDefault="00C460A1">
          <w:pPr>
            <w:rPr>
              <w:b/>
              <w:bCs/>
              <w:noProof/>
            </w:rPr>
          </w:pPr>
          <w:r>
            <w:rPr>
              <w:b/>
              <w:bCs/>
              <w:noProof/>
            </w:rPr>
            <w:fldChar w:fldCharType="end"/>
          </w:r>
        </w:p>
      </w:sdtContent>
    </w:sdt>
    <w:p w14:paraId="5995D8B8" w14:textId="77777777" w:rsidR="00797E89" w:rsidRDefault="00797E89" w:rsidP="00256332">
      <w:pPr>
        <w:spacing w:line="259" w:lineRule="auto"/>
        <w:rPr>
          <w:b/>
          <w:bCs/>
          <w:noProof/>
        </w:rPr>
      </w:pPr>
    </w:p>
    <w:p w14:paraId="1B04FC55" w14:textId="77777777" w:rsidR="00797E89" w:rsidRDefault="00797E89">
      <w:pPr>
        <w:rPr>
          <w:b/>
          <w:bCs/>
          <w:noProof/>
        </w:rPr>
      </w:pPr>
      <w:r>
        <w:rPr>
          <w:b/>
          <w:bCs/>
          <w:noProof/>
        </w:rPr>
        <w:br w:type="page"/>
      </w:r>
    </w:p>
    <w:p w14:paraId="7B76655D" w14:textId="190DDC11" w:rsidR="004D1FD2" w:rsidRDefault="00717996" w:rsidP="00502EA7">
      <w:pPr>
        <w:pStyle w:val="Heading1"/>
      </w:pPr>
      <w:bookmarkStart w:id="0" w:name="_Toc36080640"/>
      <w:r>
        <w:lastRenderedPageBreak/>
        <w:t>Introduction</w:t>
      </w:r>
      <w:bookmarkEnd w:id="0"/>
    </w:p>
    <w:p w14:paraId="5D71D5FB" w14:textId="32C047E9" w:rsidR="002B46EB" w:rsidRDefault="00983513" w:rsidP="00983513">
      <w:r>
        <w:t>What does the future of transport look like?</w:t>
      </w:r>
      <w:r w:rsidR="0017327C">
        <w:t xml:space="preserve"> A question which has been asked through the at many points in history</w:t>
      </w:r>
      <w:r w:rsidR="00A1522B">
        <w:t xml:space="preserve">. </w:t>
      </w:r>
      <w:r w:rsidR="0017327C">
        <w:t>Will it take the shape of a hydrogen powered Ford Fiesta or the increasingly common all electric vehicle, or will it look like the vehicle pictured below? The aim of this investigation is to answer the aforementioned question in this time of uncertainty and change.</w:t>
      </w:r>
    </w:p>
    <w:p w14:paraId="206638C3" w14:textId="1CFAB98C" w:rsidR="0017327C" w:rsidRDefault="0017327C" w:rsidP="00983513">
      <w:r>
        <w:t xml:space="preserve">In order to examine the feasibly of possible form of propulsion alternatives three types of vehicles will be evaluated on a single real-world drive cycle. An A and D segment vehicle as well as a motorcycle will be examined through data gathered by the vehicles OBII port and mobile phone position data. </w:t>
      </w:r>
    </w:p>
    <w:p w14:paraId="59ACEAAD" w14:textId="1F91087D" w:rsidR="0017327C" w:rsidRDefault="0017327C" w:rsidP="00983513">
      <w:r>
        <w:t xml:space="preserve">Following the vehicle analysis </w:t>
      </w:r>
      <w:r w:rsidR="00EA5B3D">
        <w:t>an</w:t>
      </w:r>
      <w:r>
        <w:t xml:space="preserve"> investigation will be done into feasible alternative motoring </w:t>
      </w:r>
      <w:r w:rsidR="00EA5B3D">
        <w:t>solution with the goal of reducing net energy consumption, with the end goal of reducing emissions.</w:t>
      </w:r>
      <w:r>
        <w:t xml:space="preserve"> </w:t>
      </w:r>
    </w:p>
    <w:p w14:paraId="7FCD0DE2" w14:textId="5F30C036" w:rsidR="00EA5B3D" w:rsidRDefault="00EA5B3D" w:rsidP="00983513">
      <w:r>
        <w:t>A final consideration is discussed in terms of which technology is the most feasible for a current automotive manufacturer to implement and bring to mark</w:t>
      </w:r>
      <w:r w:rsidR="00502EE1">
        <w:t>et</w:t>
      </w:r>
      <w:r>
        <w:t xml:space="preserve"> with the aim of reaching the legislative goals set in place</w:t>
      </w:r>
      <w:r w:rsidR="00502EE1">
        <w:t>.</w:t>
      </w:r>
    </w:p>
    <w:p w14:paraId="196048BB" w14:textId="77777777" w:rsidR="002B46EB" w:rsidRDefault="002B46EB" w:rsidP="00983513"/>
    <w:p w14:paraId="79DA27AA" w14:textId="77777777" w:rsidR="002B46EB" w:rsidRDefault="002B46EB" w:rsidP="002B46EB">
      <w:pPr>
        <w:keepNext/>
        <w:jc w:val="center"/>
      </w:pPr>
      <w:r>
        <w:rPr>
          <w:noProof/>
        </w:rPr>
        <w:drawing>
          <wp:inline distT="0" distB="0" distL="0" distR="0" wp14:anchorId="58A80029" wp14:editId="371E6BE7">
            <wp:extent cx="4352925" cy="2900441"/>
            <wp:effectExtent l="0" t="0" r="0" b="0"/>
            <wp:docPr id="2" name="Picture 2" descr="'In many ways, the Chaparral 2X VGT is like racing wing suit, with a protective fuselage for 'flying' very low to the ground,' the firm say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n many ways, the Chaparral 2X VGT is like racing wing suit, with a protective fuselage for 'flying' very low to the ground,' the firm say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65530" cy="2908840"/>
                    </a:xfrm>
                    <a:prstGeom prst="rect">
                      <a:avLst/>
                    </a:prstGeom>
                    <a:noFill/>
                    <a:ln>
                      <a:noFill/>
                    </a:ln>
                  </pic:spPr>
                </pic:pic>
              </a:graphicData>
            </a:graphic>
          </wp:inline>
        </w:drawing>
      </w:r>
    </w:p>
    <w:p w14:paraId="337A92C6" w14:textId="39A58232" w:rsidR="00CE4B84" w:rsidRDefault="002B46EB" w:rsidP="004653FC">
      <w:pPr>
        <w:pStyle w:val="Caption"/>
        <w:jc w:val="center"/>
      </w:pPr>
      <w:r>
        <w:t xml:space="preserve">Figure </w:t>
      </w:r>
      <w:fldSimple w:instr=" SEQ Figure \* ARABIC ">
        <w:r w:rsidR="00CC0F70">
          <w:rPr>
            <w:noProof/>
          </w:rPr>
          <w:t>1</w:t>
        </w:r>
      </w:fldSimple>
      <w:r>
        <w:t xml:space="preserve"> - Is this the car of the future? The </w:t>
      </w:r>
      <w:r w:rsidRPr="00D23EBE">
        <w:t>Chaparral 2X VGT</w:t>
      </w:r>
      <w:r>
        <w:t>, a laser powered concept by General Motors.</w:t>
      </w:r>
      <w:r w:rsidR="002A3348">
        <w:t xml:space="preserve"> </w:t>
      </w:r>
      <w:sdt>
        <w:sdtPr>
          <w:id w:val="585886056"/>
          <w:citation/>
        </w:sdtPr>
        <w:sdtContent>
          <w:r w:rsidR="002A3348">
            <w:fldChar w:fldCharType="begin"/>
          </w:r>
          <w:r w:rsidR="002A3348">
            <w:instrText xml:space="preserve"> CITATION Kie14 \l 2057 </w:instrText>
          </w:r>
          <w:r w:rsidR="002A3348">
            <w:fldChar w:fldCharType="separate"/>
          </w:r>
          <w:r w:rsidR="00E705F0" w:rsidRPr="00E705F0">
            <w:rPr>
              <w:noProof/>
            </w:rPr>
            <w:t>(Kierstein, 2014)</w:t>
          </w:r>
          <w:r w:rsidR="002A3348">
            <w:fldChar w:fldCharType="end"/>
          </w:r>
        </w:sdtContent>
      </w:sdt>
    </w:p>
    <w:p w14:paraId="415D5CAF" w14:textId="77777777" w:rsidR="004653FC" w:rsidRPr="004653FC" w:rsidRDefault="004653FC" w:rsidP="004653FC"/>
    <w:p w14:paraId="02C241B3" w14:textId="016087D9" w:rsidR="00C6276D" w:rsidRDefault="00D32B35" w:rsidP="00734804">
      <w:pPr>
        <w:pStyle w:val="Heading1"/>
      </w:pPr>
      <w:bookmarkStart w:id="1" w:name="_Toc36080641"/>
      <w:r>
        <w:t>Three Vehicle Data Processing</w:t>
      </w:r>
      <w:bookmarkEnd w:id="1"/>
    </w:p>
    <w:p w14:paraId="62ABEC79" w14:textId="1922DB2B" w:rsidR="000E35D9" w:rsidRDefault="000E35D9" w:rsidP="00E43EBC">
      <w:r>
        <w:t>The energy efficiency of three vehicles are investigated along the drive cycles illustrated in</w:t>
      </w:r>
      <w:r w:rsidR="0053287E">
        <w:t xml:space="preserve"> </w:t>
      </w:r>
      <w:r w:rsidR="0053287E">
        <w:fldChar w:fldCharType="begin"/>
      </w:r>
      <w:r w:rsidR="0053287E">
        <w:instrText xml:space="preserve"> REF _Ref35796350 \h </w:instrText>
      </w:r>
      <w:r w:rsidR="0053287E">
        <w:fldChar w:fldCharType="separate"/>
      </w:r>
      <w:r w:rsidR="0053287E">
        <w:t xml:space="preserve">Figure </w:t>
      </w:r>
      <w:r w:rsidR="0053287E">
        <w:rPr>
          <w:noProof/>
        </w:rPr>
        <w:t>3</w:t>
      </w:r>
      <w:r w:rsidR="0053287E">
        <w:fldChar w:fldCharType="end"/>
      </w:r>
      <w:r>
        <w:t>. The three vehicles are,</w:t>
      </w:r>
    </w:p>
    <w:p w14:paraId="0CF16DC7" w14:textId="77777777" w:rsidR="009962B6" w:rsidRDefault="009962B6" w:rsidP="00A0779A">
      <w:pPr>
        <w:pStyle w:val="ListParagraph"/>
        <w:numPr>
          <w:ilvl w:val="0"/>
          <w:numId w:val="44"/>
        </w:numPr>
      </w:pPr>
      <w:r w:rsidRPr="009962B6">
        <w:t>2016 Toyota Aygo 1.0 VVT-</w:t>
      </w:r>
      <w:proofErr w:type="spellStart"/>
      <w:r w:rsidRPr="009962B6">
        <w:t>i</w:t>
      </w:r>
      <w:proofErr w:type="spellEnd"/>
      <w:r w:rsidRPr="009962B6">
        <w:t xml:space="preserve"> X-Pression 5dr Hatchback</w:t>
      </w:r>
    </w:p>
    <w:p w14:paraId="1239FE49" w14:textId="4A39229B" w:rsidR="000E35D9" w:rsidRDefault="009962B6" w:rsidP="00A0779A">
      <w:pPr>
        <w:pStyle w:val="ListParagraph"/>
        <w:numPr>
          <w:ilvl w:val="0"/>
          <w:numId w:val="44"/>
        </w:numPr>
      </w:pPr>
      <w:r w:rsidRPr="009962B6">
        <w:t>2016 Volvo V40 Cross-Country D2</w:t>
      </w:r>
    </w:p>
    <w:p w14:paraId="2AA61389" w14:textId="3FCE7023" w:rsidR="000E35D9" w:rsidRDefault="001C0FB0" w:rsidP="000E35D9">
      <w:pPr>
        <w:pStyle w:val="ListParagraph"/>
        <w:numPr>
          <w:ilvl w:val="0"/>
          <w:numId w:val="44"/>
        </w:numPr>
      </w:pPr>
      <w:r w:rsidRPr="001C0FB0">
        <w:t>2011 Triumph Tiger 800 XC</w:t>
      </w:r>
    </w:p>
    <w:p w14:paraId="4EF290EA" w14:textId="2AAD8AA7" w:rsidR="000E35D9" w:rsidRDefault="000E35D9" w:rsidP="000E35D9">
      <w:r>
        <w:t>Data from each vehicle is gathered through the OBII port, reading data off vehicle sensors, through a Bluetooth connected OBII reading tool. The information is relayed to a mobile phone where it is process</w:t>
      </w:r>
      <w:r w:rsidR="00A02A7E">
        <w:t>ed</w:t>
      </w:r>
      <w:r>
        <w:t xml:space="preserve"> through the </w:t>
      </w:r>
      <w:proofErr w:type="spellStart"/>
      <w:r>
        <w:t>ScanXL</w:t>
      </w:r>
      <w:proofErr w:type="spellEnd"/>
      <w:r>
        <w:t xml:space="preserve"> </w:t>
      </w:r>
      <w:r w:rsidR="00A02A7E">
        <w:t>software package</w:t>
      </w:r>
      <w:r>
        <w:t>. Data is also gathered through phone sensors such as GPS.</w:t>
      </w:r>
    </w:p>
    <w:p w14:paraId="5EACE19D" w14:textId="402CD31E" w:rsidR="00444139" w:rsidRDefault="00444139" w:rsidP="000E35D9">
      <w:r>
        <w:t xml:space="preserve">The data is exported to excel for further analysis, however selective data channels are chosen as the </w:t>
      </w:r>
      <w:proofErr w:type="spellStart"/>
      <w:r>
        <w:t>ScanXL</w:t>
      </w:r>
      <w:proofErr w:type="spellEnd"/>
      <w:r>
        <w:t xml:space="preserve"> software package produces many constant and calculation channels with unknown formulae, therefore it is regarded as non-reliable. Below is a table defining different data out channels, and which ones are considered for further analysis.</w:t>
      </w:r>
    </w:p>
    <w:p w14:paraId="2CDA453C" w14:textId="77777777" w:rsidR="0039071A" w:rsidRDefault="0039071A" w:rsidP="000E35D9"/>
    <w:p w14:paraId="307A8687" w14:textId="0C307BAD" w:rsidR="00CE29CC" w:rsidRDefault="00CE29CC" w:rsidP="00CE29CC">
      <w:pPr>
        <w:pStyle w:val="Caption"/>
        <w:keepNext/>
        <w:jc w:val="center"/>
      </w:pPr>
      <w:r>
        <w:lastRenderedPageBreak/>
        <w:t xml:space="preserve">Table </w:t>
      </w:r>
      <w:fldSimple w:instr=" SEQ Table \* ARABIC ">
        <w:r w:rsidR="00785EB4">
          <w:rPr>
            <w:noProof/>
          </w:rPr>
          <w:t>1</w:t>
        </w:r>
      </w:fldSimple>
      <w:r>
        <w:t xml:space="preserve"> - Data types gathered from OBII sensor software. Reliability of each type is evaluated.</w:t>
      </w:r>
    </w:p>
    <w:tbl>
      <w:tblPr>
        <w:tblStyle w:val="TableGrid"/>
        <w:tblW w:w="0" w:type="auto"/>
        <w:tblLook w:val="04A0" w:firstRow="1" w:lastRow="0" w:firstColumn="1" w:lastColumn="0" w:noHBand="0" w:noVBand="1"/>
      </w:tblPr>
      <w:tblGrid>
        <w:gridCol w:w="3486"/>
        <w:gridCol w:w="3487"/>
        <w:gridCol w:w="3487"/>
      </w:tblGrid>
      <w:tr w:rsidR="00AC103E" w14:paraId="6E632862" w14:textId="77777777" w:rsidTr="00A0779A">
        <w:tc>
          <w:tcPr>
            <w:tcW w:w="10460" w:type="dxa"/>
            <w:gridSpan w:val="3"/>
          </w:tcPr>
          <w:p w14:paraId="2584B010" w14:textId="53A25B75" w:rsidR="00AC103E" w:rsidRDefault="00735065" w:rsidP="00AC103E">
            <w:pPr>
              <w:jc w:val="center"/>
            </w:pPr>
            <w:r>
              <w:t>OBII Scan Software Data Output Types</w:t>
            </w:r>
          </w:p>
        </w:tc>
      </w:tr>
      <w:tr w:rsidR="00AC103E" w14:paraId="03321603" w14:textId="77777777" w:rsidTr="00CE29CC">
        <w:tc>
          <w:tcPr>
            <w:tcW w:w="3486" w:type="dxa"/>
            <w:vAlign w:val="center"/>
          </w:tcPr>
          <w:p w14:paraId="6D1117E2" w14:textId="02317F6E" w:rsidR="00AC103E" w:rsidRDefault="00735065" w:rsidP="00CE29CC">
            <w:pPr>
              <w:jc w:val="center"/>
            </w:pPr>
            <w:r>
              <w:t xml:space="preserve">Data </w:t>
            </w:r>
            <w:r w:rsidR="00747F2C">
              <w:t>Name</w:t>
            </w:r>
          </w:p>
        </w:tc>
        <w:tc>
          <w:tcPr>
            <w:tcW w:w="3487" w:type="dxa"/>
            <w:vAlign w:val="center"/>
          </w:tcPr>
          <w:p w14:paraId="43CE22AD" w14:textId="789B1667" w:rsidR="00AC103E" w:rsidRDefault="00747F2C" w:rsidP="00CE29CC">
            <w:pPr>
              <w:jc w:val="center"/>
            </w:pPr>
            <w:r>
              <w:t>Type of Data</w:t>
            </w:r>
          </w:p>
        </w:tc>
        <w:tc>
          <w:tcPr>
            <w:tcW w:w="3487" w:type="dxa"/>
            <w:vAlign w:val="center"/>
          </w:tcPr>
          <w:p w14:paraId="56151E23" w14:textId="3EC8E7D0" w:rsidR="00AC103E" w:rsidRDefault="00C35DFD" w:rsidP="00CE29CC">
            <w:pPr>
              <w:jc w:val="center"/>
            </w:pPr>
            <w:r>
              <w:t>Reliable</w:t>
            </w:r>
          </w:p>
        </w:tc>
      </w:tr>
      <w:tr w:rsidR="00AC103E" w14:paraId="606A0D6B" w14:textId="77777777" w:rsidTr="00CE29CC">
        <w:tc>
          <w:tcPr>
            <w:tcW w:w="3486" w:type="dxa"/>
            <w:vAlign w:val="center"/>
          </w:tcPr>
          <w:p w14:paraId="338316C8" w14:textId="5D9796C2" w:rsidR="00AC103E" w:rsidRDefault="00836887" w:rsidP="00CE29CC">
            <w:pPr>
              <w:jc w:val="center"/>
            </w:pPr>
            <w:r>
              <w:t>SAE</w:t>
            </w:r>
            <w:r w:rsidR="00EA5987">
              <w:t>.</w:t>
            </w:r>
          </w:p>
        </w:tc>
        <w:tc>
          <w:tcPr>
            <w:tcW w:w="3487" w:type="dxa"/>
            <w:vAlign w:val="center"/>
          </w:tcPr>
          <w:p w14:paraId="470DB825" w14:textId="526212D7" w:rsidR="00AC103E" w:rsidRDefault="00090DF4" w:rsidP="00CE29CC">
            <w:r>
              <w:t>Data gathered from vehicle sensors through OBII sensor port.</w:t>
            </w:r>
          </w:p>
        </w:tc>
        <w:tc>
          <w:tcPr>
            <w:tcW w:w="3487" w:type="dxa"/>
            <w:vAlign w:val="center"/>
          </w:tcPr>
          <w:p w14:paraId="745E4AD7" w14:textId="0DE8BA74" w:rsidR="00AC103E" w:rsidRDefault="00090DF4" w:rsidP="00CE29CC">
            <w:pPr>
              <w:jc w:val="center"/>
            </w:pPr>
            <w:r>
              <w:t>YES</w:t>
            </w:r>
          </w:p>
        </w:tc>
      </w:tr>
      <w:tr w:rsidR="00AC103E" w14:paraId="70252F00" w14:textId="77777777" w:rsidTr="00CE29CC">
        <w:tc>
          <w:tcPr>
            <w:tcW w:w="3486" w:type="dxa"/>
            <w:vAlign w:val="center"/>
          </w:tcPr>
          <w:p w14:paraId="5F91B0B0" w14:textId="1B7F67B2" w:rsidR="00AC103E" w:rsidRDefault="00836887" w:rsidP="00CE29CC">
            <w:pPr>
              <w:jc w:val="center"/>
            </w:pPr>
            <w:r>
              <w:t>AUX</w:t>
            </w:r>
            <w:r w:rsidR="00EA5987">
              <w:t>.</w:t>
            </w:r>
          </w:p>
        </w:tc>
        <w:tc>
          <w:tcPr>
            <w:tcW w:w="3487" w:type="dxa"/>
            <w:vAlign w:val="center"/>
          </w:tcPr>
          <w:p w14:paraId="73344293" w14:textId="7E072B3E" w:rsidR="00AC103E" w:rsidRDefault="00C51DEA" w:rsidP="00CE29CC">
            <w:r>
              <w:t xml:space="preserve">Data gathered through </w:t>
            </w:r>
            <w:r w:rsidR="00787D02">
              <w:t>phone sensors.</w:t>
            </w:r>
          </w:p>
        </w:tc>
        <w:tc>
          <w:tcPr>
            <w:tcW w:w="3487" w:type="dxa"/>
            <w:vAlign w:val="center"/>
          </w:tcPr>
          <w:p w14:paraId="36EAFE29" w14:textId="463E45B5" w:rsidR="00AC103E" w:rsidRDefault="00090DF4" w:rsidP="00CE29CC">
            <w:pPr>
              <w:jc w:val="center"/>
            </w:pPr>
            <w:r>
              <w:t>YES</w:t>
            </w:r>
          </w:p>
        </w:tc>
      </w:tr>
      <w:tr w:rsidR="00AC103E" w14:paraId="40B51753" w14:textId="77777777" w:rsidTr="00CE29CC">
        <w:tc>
          <w:tcPr>
            <w:tcW w:w="3486" w:type="dxa"/>
            <w:vAlign w:val="center"/>
          </w:tcPr>
          <w:p w14:paraId="5D891779" w14:textId="1455F156" w:rsidR="00AC103E" w:rsidRDefault="00EA5987" w:rsidP="00CE29CC">
            <w:pPr>
              <w:jc w:val="center"/>
            </w:pPr>
            <w:r>
              <w:t>CONST.</w:t>
            </w:r>
          </w:p>
        </w:tc>
        <w:tc>
          <w:tcPr>
            <w:tcW w:w="3487" w:type="dxa"/>
            <w:vAlign w:val="center"/>
          </w:tcPr>
          <w:p w14:paraId="6F565C30" w14:textId="7AB5EA5D" w:rsidR="00AC103E" w:rsidRDefault="00787D02" w:rsidP="00CE29CC">
            <w:r>
              <w:t xml:space="preserve">Input constants within the </w:t>
            </w:r>
            <w:r w:rsidR="00C35DFD">
              <w:t>application or software to form calculations.</w:t>
            </w:r>
          </w:p>
        </w:tc>
        <w:tc>
          <w:tcPr>
            <w:tcW w:w="3487" w:type="dxa"/>
            <w:vAlign w:val="center"/>
          </w:tcPr>
          <w:p w14:paraId="5F1B9878" w14:textId="010FCAEE" w:rsidR="00AC103E" w:rsidRDefault="00090DF4" w:rsidP="00CE29CC">
            <w:pPr>
              <w:jc w:val="center"/>
            </w:pPr>
            <w:r>
              <w:t>NO</w:t>
            </w:r>
          </w:p>
        </w:tc>
      </w:tr>
      <w:tr w:rsidR="00EA5987" w14:paraId="66B65BEB" w14:textId="77777777" w:rsidTr="00CE29CC">
        <w:tc>
          <w:tcPr>
            <w:tcW w:w="3486" w:type="dxa"/>
            <w:vAlign w:val="center"/>
          </w:tcPr>
          <w:p w14:paraId="6807BC00" w14:textId="611A6A5D" w:rsidR="00EA5987" w:rsidRDefault="00EA5987" w:rsidP="00CE29CC">
            <w:pPr>
              <w:jc w:val="center"/>
            </w:pPr>
            <w:r>
              <w:t>CALC.</w:t>
            </w:r>
          </w:p>
        </w:tc>
        <w:tc>
          <w:tcPr>
            <w:tcW w:w="3487" w:type="dxa"/>
            <w:vAlign w:val="center"/>
          </w:tcPr>
          <w:p w14:paraId="0BC42B2A" w14:textId="16688BE0" w:rsidR="00EA5987" w:rsidRDefault="00C35DFD" w:rsidP="00CE29CC">
            <w:r>
              <w:t xml:space="preserve">Data calculated within software package from SAE and AUX </w:t>
            </w:r>
            <w:r w:rsidR="00CE29CC">
              <w:t>using CONST.</w:t>
            </w:r>
          </w:p>
        </w:tc>
        <w:tc>
          <w:tcPr>
            <w:tcW w:w="3487" w:type="dxa"/>
            <w:vAlign w:val="center"/>
          </w:tcPr>
          <w:p w14:paraId="7FB89197" w14:textId="785B45E7" w:rsidR="00EA5987" w:rsidRDefault="00090DF4" w:rsidP="00CE29CC">
            <w:pPr>
              <w:jc w:val="center"/>
            </w:pPr>
            <w:r>
              <w:t>NO</w:t>
            </w:r>
          </w:p>
        </w:tc>
      </w:tr>
    </w:tbl>
    <w:p w14:paraId="259B983B" w14:textId="12ABEEE2" w:rsidR="00AC103E" w:rsidRDefault="00AC103E" w:rsidP="000E35D9"/>
    <w:p w14:paraId="07FD45CB" w14:textId="658E44D9" w:rsidR="00604CFB" w:rsidRDefault="00444139" w:rsidP="00604CFB">
      <w:r>
        <w:t>Following the initial filter, the data channels exported to the spreadsheet produce three variants of the same output. A timestamp column followed by a metric unit column and an imperial unit column. The timestamps denote the point within the overall timeframe where that data is sampled. This</w:t>
      </w:r>
      <w:r w:rsidR="004D71A5">
        <w:t xml:space="preserve"> is</w:t>
      </w:r>
      <w:r>
        <w:t xml:space="preserve"> non-essential and is removed and the imperial column is also removed leaving only metric unit of </w:t>
      </w:r>
      <w:r w:rsidR="004D71A5">
        <w:t>each output.</w:t>
      </w:r>
      <w:r w:rsidR="0074289E">
        <w:t xml:space="preserve">  </w:t>
      </w:r>
    </w:p>
    <w:p w14:paraId="2BB479C7" w14:textId="77777777" w:rsidR="007E7AE5" w:rsidRDefault="007E7AE5" w:rsidP="007E7AE5">
      <w:pPr>
        <w:keepNext/>
        <w:jc w:val="center"/>
      </w:pPr>
      <w:r>
        <w:rPr>
          <w:noProof/>
        </w:rPr>
        <w:drawing>
          <wp:inline distT="0" distB="0" distL="0" distR="0" wp14:anchorId="5F28ECE2" wp14:editId="662CDDCF">
            <wp:extent cx="5638800" cy="3168650"/>
            <wp:effectExtent l="0" t="0" r="0" b="0"/>
            <wp:docPr id="1" name="Picture 1"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titled.jpg"/>
                    <pic:cNvPicPr/>
                  </pic:nvPicPr>
                  <pic:blipFill rotWithShape="1">
                    <a:blip r:embed="rId13">
                      <a:extLst>
                        <a:ext uri="{28A0092B-C50C-407E-A947-70E740481C1C}">
                          <a14:useLocalDpi xmlns:a14="http://schemas.microsoft.com/office/drawing/2010/main" val="0"/>
                        </a:ext>
                      </a:extLst>
                    </a:blip>
                    <a:srcRect l="7164" r="8022"/>
                    <a:stretch/>
                  </pic:blipFill>
                  <pic:spPr bwMode="auto">
                    <a:xfrm>
                      <a:off x="0" y="0"/>
                      <a:ext cx="5638800" cy="3168650"/>
                    </a:xfrm>
                    <a:prstGeom prst="rect">
                      <a:avLst/>
                    </a:prstGeom>
                    <a:ln>
                      <a:noFill/>
                    </a:ln>
                    <a:extLst>
                      <a:ext uri="{53640926-AAD7-44D8-BBD7-CCE9431645EC}">
                        <a14:shadowObscured xmlns:a14="http://schemas.microsoft.com/office/drawing/2010/main"/>
                      </a:ext>
                    </a:extLst>
                  </pic:spPr>
                </pic:pic>
              </a:graphicData>
            </a:graphic>
          </wp:inline>
        </w:drawing>
      </w:r>
    </w:p>
    <w:p w14:paraId="1DF42BC6" w14:textId="77BFF220" w:rsidR="007E7AE5" w:rsidRDefault="007E7AE5" w:rsidP="007E7AE5">
      <w:pPr>
        <w:pStyle w:val="Caption"/>
        <w:jc w:val="center"/>
      </w:pPr>
      <w:bookmarkStart w:id="2" w:name="_Ref35518765"/>
      <w:r>
        <w:t xml:space="preserve">Figure </w:t>
      </w:r>
      <w:fldSimple w:instr=" SEQ Figure \* ARABIC ">
        <w:r w:rsidR="00CC0F70">
          <w:rPr>
            <w:noProof/>
          </w:rPr>
          <w:t>2</w:t>
        </w:r>
      </w:fldSimple>
      <w:bookmarkEnd w:id="2"/>
      <w:r>
        <w:t xml:space="preserve"> - Comparison between vehicle wheel speed and GPS speed gathered from the phone sensors.</w:t>
      </w:r>
      <w:r w:rsidR="00E314B9">
        <w:t xml:space="preserve"> This is taken from the Volvo.</w:t>
      </w:r>
    </w:p>
    <w:p w14:paraId="40F84242" w14:textId="23250A7C" w:rsidR="007E7AE5" w:rsidRDefault="007E7AE5" w:rsidP="007E7AE5">
      <w:r>
        <w:t xml:space="preserve">Two </w:t>
      </w:r>
      <w:r w:rsidR="00160169">
        <w:t xml:space="preserve">vehicle speed </w:t>
      </w:r>
      <w:r>
        <w:t xml:space="preserve">channels were </w:t>
      </w:r>
      <w:r w:rsidR="00160169">
        <w:t xml:space="preserve">present in the </w:t>
      </w:r>
      <w:r w:rsidR="000D6371">
        <w:t>output data</w:t>
      </w:r>
      <w:r w:rsidR="00147526">
        <w:t xml:space="preserve">. The two channels </w:t>
      </w:r>
      <w:r w:rsidR="0044729D">
        <w:t xml:space="preserve">were </w:t>
      </w:r>
      <w:r w:rsidR="00C455F3">
        <w:t xml:space="preserve">compared in </w:t>
      </w:r>
      <w:r w:rsidR="00C455F3">
        <w:fldChar w:fldCharType="begin"/>
      </w:r>
      <w:r w:rsidR="00C455F3">
        <w:instrText xml:space="preserve"> REF _Ref35518765 \h </w:instrText>
      </w:r>
      <w:r w:rsidR="00C455F3">
        <w:fldChar w:fldCharType="separate"/>
      </w:r>
      <w:r w:rsidR="00C455F3">
        <w:t xml:space="preserve">Figure </w:t>
      </w:r>
      <w:r w:rsidR="00C455F3">
        <w:rPr>
          <w:noProof/>
        </w:rPr>
        <w:t>2</w:t>
      </w:r>
      <w:r w:rsidR="00C455F3">
        <w:fldChar w:fldCharType="end"/>
      </w:r>
      <w:r w:rsidR="00C455F3">
        <w:t xml:space="preserve"> and </w:t>
      </w:r>
      <w:r w:rsidR="00AB1E54">
        <w:t xml:space="preserve">a </w:t>
      </w:r>
      <w:r w:rsidR="0016521A">
        <w:t>small variant</w:t>
      </w:r>
      <w:r w:rsidR="00AB1E54">
        <w:t xml:space="preserve"> were apparent while the trend was exact. </w:t>
      </w:r>
      <w:r w:rsidR="00C601D9">
        <w:t xml:space="preserve">The GPS speed was 2km/h higher </w:t>
      </w:r>
      <w:r w:rsidR="0016521A">
        <w:t xml:space="preserve">throughout. Assuming there </w:t>
      </w:r>
      <w:r w:rsidR="00BB2CCB">
        <w:t>is no wheel slip</w:t>
      </w:r>
      <w:r w:rsidR="007F0BB0">
        <w:t xml:space="preserve">, which is very unlikely, </w:t>
      </w:r>
      <w:r w:rsidR="00A1026A">
        <w:t xml:space="preserve">the </w:t>
      </w:r>
      <w:r w:rsidR="00B70308">
        <w:t xml:space="preserve">vehicle sensor </w:t>
      </w:r>
      <w:r w:rsidR="004951FF">
        <w:t>speed is used for further analysis.</w:t>
      </w:r>
    </w:p>
    <w:p w14:paraId="5F100D5D" w14:textId="6B96B98C" w:rsidR="00846551" w:rsidRPr="00B406F3" w:rsidRDefault="00846551" w:rsidP="007E7AE5">
      <w:pPr>
        <w:rPr>
          <w:rFonts w:eastAsiaTheme="minorEastAsia"/>
        </w:rPr>
      </w:pPr>
      <m:oMathPara>
        <m:oMath>
          <m:r>
            <w:rPr>
              <w:rFonts w:ascii="Cambria Math" w:hAnsi="Cambria Math"/>
            </w:rPr>
            <m:t>Distance</m:t>
          </m:r>
          <m:r>
            <w:rPr>
              <w:rFonts w:ascii="Cambria Math" w:hAnsi="Cambria Math"/>
            </w:rPr>
            <m:t xml:space="preserve"> (km)</m:t>
          </m:r>
          <m:r>
            <w:rPr>
              <w:rFonts w:ascii="Cambria Math" w:hAnsi="Cambria Math"/>
            </w:rPr>
            <m:t>=ΔTime*Vehcile Speed</m:t>
          </m:r>
        </m:oMath>
      </m:oMathPara>
    </w:p>
    <w:p w14:paraId="2AEC81AB" w14:textId="528124C9" w:rsidR="000A4A05" w:rsidRDefault="00B406F3" w:rsidP="000A4A05">
      <w:pPr>
        <w:keepNext/>
      </w:pPr>
      <m:oMathPara>
        <m:oMath>
          <m:r>
            <w:rPr>
              <w:rFonts w:ascii="Cambria Math" w:eastAsiaTheme="minorEastAsia" w:hAnsi="Cambria Math"/>
            </w:rPr>
            <m:t xml:space="preserve">Time </m:t>
          </m:r>
          <m:d>
            <m:dPr>
              <m:ctrlPr>
                <w:rPr>
                  <w:rFonts w:ascii="Cambria Math" w:eastAsiaTheme="minorEastAsia" w:hAnsi="Cambria Math"/>
                  <w:i/>
                </w:rPr>
              </m:ctrlPr>
            </m:dPr>
            <m:e>
              <m:r>
                <w:rPr>
                  <w:rFonts w:ascii="Cambria Math" w:eastAsiaTheme="minorEastAsia" w:hAnsi="Cambria Math"/>
                </w:rPr>
                <m:t>hour</m:t>
              </m:r>
            </m:e>
          </m:d>
          <m:r>
            <w:rPr>
              <w:rFonts w:ascii="Cambria Math" w:eastAsiaTheme="minorEastAsia" w:hAnsi="Cambria Math"/>
            </w:rPr>
            <m:t xml:space="preserve">=Time </m:t>
          </m:r>
          <m:d>
            <m:dPr>
              <m:ctrlPr>
                <w:rPr>
                  <w:rFonts w:ascii="Cambria Math" w:eastAsiaTheme="minorEastAsia" w:hAnsi="Cambria Math"/>
                  <w:i/>
                </w:rPr>
              </m:ctrlPr>
            </m:dPr>
            <m:e>
              <m:r>
                <w:rPr>
                  <w:rFonts w:ascii="Cambria Math" w:eastAsiaTheme="minorEastAsia" w:hAnsi="Cambria Math"/>
                </w:rPr>
                <m:t>ms</m:t>
              </m:r>
            </m:e>
          </m:d>
          <m:r>
            <w:rPr>
              <w:rFonts w:ascii="Cambria Math" w:eastAsiaTheme="minorEastAsia" w:hAnsi="Cambria Math"/>
            </w:rPr>
            <m:t>*3.6e6 ,     Veh. Speed (</m:t>
          </m:r>
          <m:f>
            <m:fPr>
              <m:type m:val="lin"/>
              <m:ctrlPr>
                <w:rPr>
                  <w:rFonts w:ascii="Cambria Math" w:eastAsiaTheme="minorEastAsia" w:hAnsi="Cambria Math"/>
                  <w:i/>
                </w:rPr>
              </m:ctrlPr>
            </m:fPr>
            <m:num>
              <m:r>
                <w:rPr>
                  <w:rFonts w:ascii="Cambria Math" w:eastAsiaTheme="minorEastAsia" w:hAnsi="Cambria Math"/>
                </w:rPr>
                <m:t>km</m:t>
              </m:r>
            </m:num>
            <m:den>
              <m:r>
                <w:rPr>
                  <w:rFonts w:ascii="Cambria Math" w:eastAsiaTheme="minorEastAsia" w:hAnsi="Cambria Math"/>
                </w:rPr>
                <m:t>h</m:t>
              </m:r>
            </m:den>
          </m:f>
          <m:r>
            <w:rPr>
              <w:rFonts w:ascii="Cambria Math" w:eastAsiaTheme="minorEastAsia" w:hAnsi="Cambria Math"/>
            </w:rPr>
            <m:t>)</m:t>
          </m:r>
        </m:oMath>
      </m:oMathPara>
    </w:p>
    <w:p w14:paraId="2A70C186" w14:textId="7347A44F" w:rsidR="005B6887" w:rsidRDefault="000A4A05" w:rsidP="000A4A05">
      <w:pPr>
        <w:pStyle w:val="Caption"/>
        <w:jc w:val="center"/>
      </w:pPr>
      <w:bookmarkStart w:id="3" w:name="_Ref35793559"/>
      <w:r>
        <w:t xml:space="preserve">Equation </w:t>
      </w:r>
      <w:fldSimple w:instr=" SEQ Equation \* ARABIC ">
        <w:r w:rsidR="00F840A2">
          <w:rPr>
            <w:noProof/>
          </w:rPr>
          <w:t>1</w:t>
        </w:r>
      </w:fldSimple>
      <w:bookmarkEnd w:id="3"/>
      <w:r>
        <w:t xml:space="preserve"> - </w:t>
      </w:r>
      <w:r w:rsidRPr="00A35141">
        <w:t>Distance calculation from change in time.</w:t>
      </w:r>
    </w:p>
    <w:p w14:paraId="6099D3C1" w14:textId="2A977DBB" w:rsidR="008961D1" w:rsidRDefault="00DE6091" w:rsidP="007E7AE5">
      <w:pPr>
        <w:rPr>
          <w:rFonts w:eastAsiaTheme="minorEastAsia"/>
        </w:rPr>
      </w:pPr>
      <w:r>
        <w:rPr>
          <w:rFonts w:eastAsiaTheme="minorEastAsia"/>
        </w:rPr>
        <w:t xml:space="preserve">The </w:t>
      </w:r>
      <w:r w:rsidR="006833B4">
        <w:rPr>
          <w:rFonts w:eastAsiaTheme="minorEastAsia"/>
        </w:rPr>
        <w:t xml:space="preserve">data of each vehicle </w:t>
      </w:r>
      <w:r w:rsidR="005F2044">
        <w:rPr>
          <w:rFonts w:eastAsiaTheme="minorEastAsia"/>
        </w:rPr>
        <w:t xml:space="preserve">during the drive cycle </w:t>
      </w:r>
      <w:r w:rsidR="003057B6">
        <w:rPr>
          <w:rFonts w:eastAsiaTheme="minorEastAsia"/>
        </w:rPr>
        <w:t>was</w:t>
      </w:r>
      <w:r w:rsidR="005F2044">
        <w:rPr>
          <w:rFonts w:eastAsiaTheme="minorEastAsia"/>
        </w:rPr>
        <w:t xml:space="preserve"> out of phase when plotted against time, therefore through </w:t>
      </w:r>
      <w:r w:rsidR="000A4A05">
        <w:rPr>
          <w:rFonts w:eastAsiaTheme="minorEastAsia"/>
        </w:rPr>
        <w:fldChar w:fldCharType="begin"/>
      </w:r>
      <w:r w:rsidR="000A4A05">
        <w:rPr>
          <w:rFonts w:eastAsiaTheme="minorEastAsia"/>
        </w:rPr>
        <w:instrText xml:space="preserve"> REF _Ref35793559 \h </w:instrText>
      </w:r>
      <w:r w:rsidR="000A4A05">
        <w:rPr>
          <w:rFonts w:eastAsiaTheme="minorEastAsia"/>
        </w:rPr>
      </w:r>
      <w:r w:rsidR="000A4A05">
        <w:rPr>
          <w:rFonts w:eastAsiaTheme="minorEastAsia"/>
        </w:rPr>
        <w:fldChar w:fldCharType="separate"/>
      </w:r>
      <w:r w:rsidR="000A4A05">
        <w:t xml:space="preserve">Equation </w:t>
      </w:r>
      <w:r w:rsidR="000A4A05">
        <w:rPr>
          <w:noProof/>
        </w:rPr>
        <w:t>1</w:t>
      </w:r>
      <w:r w:rsidR="000A4A05">
        <w:rPr>
          <w:rFonts w:eastAsiaTheme="minorEastAsia"/>
        </w:rPr>
        <w:fldChar w:fldCharType="end"/>
      </w:r>
      <w:r w:rsidR="000A4A05">
        <w:rPr>
          <w:rFonts w:eastAsiaTheme="minorEastAsia"/>
        </w:rPr>
        <w:t xml:space="preserve"> </w:t>
      </w:r>
      <w:r w:rsidR="00703518">
        <w:rPr>
          <w:rFonts w:eastAsiaTheme="minorEastAsia"/>
        </w:rPr>
        <w:t>the distance travelled was found through the time difference between</w:t>
      </w:r>
      <w:r w:rsidR="000A4A05">
        <w:rPr>
          <w:rFonts w:eastAsiaTheme="minorEastAsia"/>
        </w:rPr>
        <w:t xml:space="preserve"> each</w:t>
      </w:r>
      <w:r w:rsidR="00703518">
        <w:rPr>
          <w:rFonts w:eastAsiaTheme="minorEastAsia"/>
        </w:rPr>
        <w:t xml:space="preserve"> </w:t>
      </w:r>
      <w:r w:rsidR="007C2A6B">
        <w:rPr>
          <w:rFonts w:eastAsiaTheme="minorEastAsia"/>
        </w:rPr>
        <w:t xml:space="preserve">reading </w:t>
      </w:r>
      <w:r w:rsidR="009C58E6">
        <w:rPr>
          <w:rFonts w:eastAsiaTheme="minorEastAsia"/>
        </w:rPr>
        <w:t xml:space="preserve">allowing distance travelled </w:t>
      </w:r>
      <w:r w:rsidR="00E44D1F">
        <w:rPr>
          <w:rFonts w:eastAsiaTheme="minorEastAsia"/>
        </w:rPr>
        <w:t>to be calculated.</w:t>
      </w:r>
      <w:r w:rsidR="006A66B8">
        <w:rPr>
          <w:rFonts w:eastAsiaTheme="minorEastAsia"/>
        </w:rPr>
        <w:t xml:space="preserve"> The improved p</w:t>
      </w:r>
      <w:r w:rsidR="00F9704B">
        <w:rPr>
          <w:rFonts w:eastAsiaTheme="minorEastAsia"/>
        </w:rPr>
        <w:t xml:space="preserve">hasing is apparent in </w:t>
      </w:r>
      <w:r w:rsidR="00FF01F5">
        <w:rPr>
          <w:rFonts w:eastAsiaTheme="minorEastAsia"/>
        </w:rPr>
        <w:fldChar w:fldCharType="begin"/>
      </w:r>
      <w:r w:rsidR="00FF01F5">
        <w:rPr>
          <w:rFonts w:eastAsiaTheme="minorEastAsia"/>
        </w:rPr>
        <w:instrText xml:space="preserve"> REF _Ref35796350 \h </w:instrText>
      </w:r>
      <w:r w:rsidR="00FF01F5">
        <w:rPr>
          <w:rFonts w:eastAsiaTheme="minorEastAsia"/>
        </w:rPr>
      </w:r>
      <w:r w:rsidR="00FF01F5">
        <w:rPr>
          <w:rFonts w:eastAsiaTheme="minorEastAsia"/>
        </w:rPr>
        <w:fldChar w:fldCharType="separate"/>
      </w:r>
      <w:r w:rsidR="00FF01F5">
        <w:t xml:space="preserve">Figure </w:t>
      </w:r>
      <w:r w:rsidR="00FF01F5">
        <w:rPr>
          <w:noProof/>
        </w:rPr>
        <w:t>3</w:t>
      </w:r>
      <w:r w:rsidR="00FF01F5">
        <w:rPr>
          <w:rFonts w:eastAsiaTheme="minorEastAsia"/>
        </w:rPr>
        <w:fldChar w:fldCharType="end"/>
      </w:r>
      <w:r w:rsidR="00F9704B">
        <w:rPr>
          <w:rFonts w:eastAsiaTheme="minorEastAsia"/>
        </w:rPr>
        <w:t xml:space="preserve"> compared to</w:t>
      </w:r>
      <w:r w:rsidR="00044126">
        <w:rPr>
          <w:rFonts w:eastAsiaTheme="minorEastAsia"/>
        </w:rPr>
        <w:t xml:space="preserve"> appendix</w:t>
      </w:r>
      <w:r w:rsidR="00F9704B">
        <w:rPr>
          <w:rFonts w:eastAsiaTheme="minorEastAsia"/>
        </w:rPr>
        <w:t xml:space="preserve"> </w:t>
      </w:r>
      <w:r w:rsidR="001C4F82">
        <w:rPr>
          <w:rFonts w:eastAsiaTheme="minorEastAsia"/>
        </w:rPr>
        <w:fldChar w:fldCharType="begin"/>
      </w:r>
      <w:r w:rsidR="001C4F82">
        <w:rPr>
          <w:rFonts w:eastAsiaTheme="minorEastAsia"/>
        </w:rPr>
        <w:instrText xml:space="preserve"> REF _Ref35796368 \h </w:instrText>
      </w:r>
      <w:r w:rsidR="001C4F82">
        <w:rPr>
          <w:rFonts w:eastAsiaTheme="minorEastAsia"/>
        </w:rPr>
      </w:r>
      <w:r w:rsidR="001C4F82">
        <w:rPr>
          <w:rFonts w:eastAsiaTheme="minorEastAsia"/>
        </w:rPr>
        <w:fldChar w:fldCharType="separate"/>
      </w:r>
      <w:r w:rsidR="001C4F82">
        <w:t xml:space="preserve">Figure </w:t>
      </w:r>
      <w:r w:rsidR="001C4F82">
        <w:rPr>
          <w:noProof/>
        </w:rPr>
        <w:t>5</w:t>
      </w:r>
      <w:r w:rsidR="001C4F82">
        <w:rPr>
          <w:rFonts w:eastAsiaTheme="minorEastAsia"/>
        </w:rPr>
        <w:fldChar w:fldCharType="end"/>
      </w:r>
      <w:r w:rsidR="001C4F82">
        <w:rPr>
          <w:rFonts w:eastAsiaTheme="minorEastAsia"/>
        </w:rPr>
        <w:t>, which is synchronized against time</w:t>
      </w:r>
      <w:r w:rsidR="00D03BF3">
        <w:rPr>
          <w:rFonts w:eastAsiaTheme="minorEastAsia"/>
        </w:rPr>
        <w:t xml:space="preserve">, </w:t>
      </w:r>
      <w:r w:rsidR="001C4F82">
        <w:rPr>
          <w:rFonts w:eastAsiaTheme="minorEastAsia"/>
        </w:rPr>
        <w:t xml:space="preserve">the normal convention for a drive cycle </w:t>
      </w:r>
      <w:r w:rsidR="00990CA5">
        <w:rPr>
          <w:rFonts w:eastAsiaTheme="minorEastAsia"/>
        </w:rPr>
        <w:t>graph</w:t>
      </w:r>
      <w:r w:rsidR="00044126">
        <w:rPr>
          <w:rFonts w:eastAsiaTheme="minorEastAsia"/>
        </w:rPr>
        <w:t>.</w:t>
      </w:r>
      <w:r w:rsidR="009C58E6">
        <w:rPr>
          <w:rFonts w:eastAsiaTheme="minorEastAsia"/>
        </w:rPr>
        <w:t xml:space="preserve"> </w:t>
      </w:r>
    </w:p>
    <w:p w14:paraId="3E393831" w14:textId="112E7656" w:rsidR="00DE6091" w:rsidRPr="00B406F3" w:rsidRDefault="008961D1" w:rsidP="007E7AE5">
      <w:pPr>
        <w:rPr>
          <w:rFonts w:eastAsiaTheme="minorEastAsia"/>
        </w:rPr>
      </w:pPr>
      <w:r>
        <w:rPr>
          <w:rFonts w:eastAsiaTheme="minorEastAsia"/>
        </w:rPr>
        <w:t>The total distance travelled by each vehicle was found to be different,</w:t>
      </w:r>
      <w:r w:rsidR="007A1272">
        <w:rPr>
          <w:rFonts w:eastAsiaTheme="minorEastAsia"/>
        </w:rPr>
        <w:t xml:space="preserve"> the triumph traveling the furthest. </w:t>
      </w:r>
      <w:r w:rsidR="003848EF">
        <w:rPr>
          <w:rFonts w:eastAsiaTheme="minorEastAsia"/>
        </w:rPr>
        <w:t>This is f</w:t>
      </w:r>
      <w:r>
        <w:rPr>
          <w:rFonts w:eastAsiaTheme="minorEastAsia"/>
        </w:rPr>
        <w:t xml:space="preserve">ound to be due to storage location </w:t>
      </w:r>
      <w:r w:rsidR="003848EF">
        <w:rPr>
          <w:rFonts w:eastAsiaTheme="minorEastAsia"/>
        </w:rPr>
        <w:t xml:space="preserve">of each vehicle at the start and end of the cycle. </w:t>
      </w:r>
      <w:r w:rsidR="00F27900">
        <w:rPr>
          <w:rFonts w:eastAsiaTheme="minorEastAsia"/>
        </w:rPr>
        <w:t xml:space="preserve">From GPS destination plot in Google maps the distance is taken as </w:t>
      </w:r>
      <w:r w:rsidR="0018091B">
        <w:rPr>
          <w:rFonts w:eastAsiaTheme="minorEastAsia"/>
        </w:rPr>
        <w:t>31.2km.</w:t>
      </w:r>
    </w:p>
    <w:p w14:paraId="7EAD8F33" w14:textId="577DDBD9" w:rsidR="00EA2BEF" w:rsidRDefault="00D32B35" w:rsidP="00CC3761">
      <w:pPr>
        <w:pStyle w:val="Heading1"/>
      </w:pPr>
      <w:bookmarkStart w:id="4" w:name="_Toc36080642"/>
      <w:r>
        <w:lastRenderedPageBreak/>
        <w:t>Vehicle Drive Cycle Analysis</w:t>
      </w:r>
      <w:bookmarkEnd w:id="4"/>
    </w:p>
    <w:p w14:paraId="395CC61D" w14:textId="1E5BBAE7" w:rsidR="003C0003" w:rsidRDefault="003C0003" w:rsidP="003C0003">
      <w:r>
        <w:t xml:space="preserve">The </w:t>
      </w:r>
      <w:r w:rsidR="00EB627B">
        <w:t xml:space="preserve">studied drive cycle consists of a real-world driving situation. Starting at </w:t>
      </w:r>
      <w:r w:rsidR="00356CD0">
        <w:t xml:space="preserve">a rural home location and commuting to a place of work. </w:t>
      </w:r>
      <w:r w:rsidR="006A1F5F">
        <w:t>11.</w:t>
      </w:r>
      <w:r w:rsidR="00090C28">
        <w:t>8km is spent on a B road at varied speeds, 12.9km is spent on the motorway at a more constant speed</w:t>
      </w:r>
      <w:r w:rsidR="00421C68">
        <w:t xml:space="preserve"> and the last segment of drive cycle is spent on A roads with similar dr</w:t>
      </w:r>
      <w:r w:rsidR="005579D7">
        <w:t>iving conditions as the first.</w:t>
      </w:r>
      <w:r w:rsidR="00E4593A">
        <w:t xml:space="preserve"> The drive </w:t>
      </w:r>
      <w:r w:rsidR="00402E83">
        <w:t xml:space="preserve">cycle is </w:t>
      </w:r>
      <w:r w:rsidR="008A149E">
        <w:t xml:space="preserve">illustrated in </w:t>
      </w:r>
      <w:r w:rsidR="00D32EA3">
        <w:fldChar w:fldCharType="begin"/>
      </w:r>
      <w:r w:rsidR="00D32EA3">
        <w:instrText xml:space="preserve"> REF _Ref35796350 \h </w:instrText>
      </w:r>
      <w:r w:rsidR="00D32EA3">
        <w:fldChar w:fldCharType="separate"/>
      </w:r>
      <w:r w:rsidR="00D32EA3">
        <w:t xml:space="preserve">Figure </w:t>
      </w:r>
      <w:r w:rsidR="00D32EA3">
        <w:rPr>
          <w:noProof/>
        </w:rPr>
        <w:t>3</w:t>
      </w:r>
      <w:r w:rsidR="00D32EA3">
        <w:fldChar w:fldCharType="end"/>
      </w:r>
      <w:r w:rsidR="00D32EA3">
        <w:t>.</w:t>
      </w:r>
    </w:p>
    <w:p w14:paraId="5783EDFE" w14:textId="77777777" w:rsidR="008A149E" w:rsidRDefault="00E4088F" w:rsidP="008A149E">
      <w:pPr>
        <w:keepNext/>
        <w:jc w:val="center"/>
      </w:pPr>
      <w:r>
        <w:rPr>
          <w:noProof/>
        </w:rPr>
        <w:drawing>
          <wp:inline distT="0" distB="0" distL="0" distR="0" wp14:anchorId="6B767D9B" wp14:editId="130061D8">
            <wp:extent cx="5702871" cy="3183147"/>
            <wp:effectExtent l="0" t="0" r="0" b="0"/>
            <wp:docPr id="3" name="Picture 3"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rive Cycle (Distance).jpg"/>
                    <pic:cNvPicPr/>
                  </pic:nvPicPr>
                  <pic:blipFill rotWithShape="1">
                    <a:blip r:embed="rId14">
                      <a:extLst>
                        <a:ext uri="{28A0092B-C50C-407E-A947-70E740481C1C}">
                          <a14:useLocalDpi xmlns:a14="http://schemas.microsoft.com/office/drawing/2010/main" val="0"/>
                        </a:ext>
                      </a:extLst>
                    </a:blip>
                    <a:srcRect l="6590" r="8023"/>
                    <a:stretch/>
                  </pic:blipFill>
                  <pic:spPr bwMode="auto">
                    <a:xfrm>
                      <a:off x="0" y="0"/>
                      <a:ext cx="5724691" cy="3195326"/>
                    </a:xfrm>
                    <a:prstGeom prst="rect">
                      <a:avLst/>
                    </a:prstGeom>
                    <a:ln>
                      <a:noFill/>
                    </a:ln>
                    <a:extLst>
                      <a:ext uri="{53640926-AAD7-44D8-BBD7-CCE9431645EC}">
                        <a14:shadowObscured xmlns:a14="http://schemas.microsoft.com/office/drawing/2010/main"/>
                      </a:ext>
                    </a:extLst>
                  </pic:spPr>
                </pic:pic>
              </a:graphicData>
            </a:graphic>
          </wp:inline>
        </w:drawing>
      </w:r>
    </w:p>
    <w:p w14:paraId="20E81683" w14:textId="7F2371A4" w:rsidR="00252C82" w:rsidRDefault="008A149E" w:rsidP="008A149E">
      <w:pPr>
        <w:pStyle w:val="Caption"/>
        <w:jc w:val="center"/>
      </w:pPr>
      <w:bookmarkStart w:id="5" w:name="_Ref35796350"/>
      <w:r>
        <w:t xml:space="preserve">Figure </w:t>
      </w:r>
      <w:fldSimple w:instr=" SEQ Figure \* ARABIC ">
        <w:r w:rsidR="00CC0F70">
          <w:rPr>
            <w:noProof/>
          </w:rPr>
          <w:t>3</w:t>
        </w:r>
      </w:fldSimple>
      <w:bookmarkEnd w:id="5"/>
      <w:r>
        <w:t xml:space="preserve"> - The drive cycle in the form of speed against distance due to better phasing. It consists of 30km of A and B roads as well as motorway driving.</w:t>
      </w:r>
    </w:p>
    <w:p w14:paraId="14697126" w14:textId="578EE9BE" w:rsidR="004A27C4" w:rsidRPr="004A27C4" w:rsidRDefault="006826EB" w:rsidP="004A27C4">
      <w:r>
        <w:t xml:space="preserve">Through the drive cycle each vehicle showcases different characteristics. The most apparent being the engine speeds during the drive cycle. </w:t>
      </w:r>
      <w:r w:rsidR="00B642B2">
        <w:t xml:space="preserve">The Triumph </w:t>
      </w:r>
      <w:r w:rsidR="00BE3A92">
        <w:t xml:space="preserve">operating at the highest </w:t>
      </w:r>
      <w:r w:rsidR="00FA7853">
        <w:t>engine speeds</w:t>
      </w:r>
      <w:r w:rsidR="004673EA">
        <w:t xml:space="preserve">, </w:t>
      </w:r>
      <w:r w:rsidR="00A31BC2">
        <w:t xml:space="preserve">averaging </w:t>
      </w:r>
      <w:r w:rsidR="008D5988">
        <w:t>3000</w:t>
      </w:r>
      <w:r w:rsidR="004D3780">
        <w:t xml:space="preserve"> </w:t>
      </w:r>
      <w:r w:rsidR="008D5988">
        <w:t>rpm</w:t>
      </w:r>
      <w:r w:rsidR="00DF2F4B">
        <w:t xml:space="preserve">, </w:t>
      </w:r>
      <w:r w:rsidR="00DE0EE5">
        <w:t>was also the most transient in operation</w:t>
      </w:r>
      <w:r w:rsidR="00181078">
        <w:t xml:space="preserve">. The </w:t>
      </w:r>
      <w:r w:rsidR="00C65EA9">
        <w:t>Aygo with a</w:t>
      </w:r>
      <w:r w:rsidR="00134077">
        <w:t xml:space="preserve"> NA</w:t>
      </w:r>
      <w:r w:rsidR="00C65EA9">
        <w:t xml:space="preserve"> petrol engine </w:t>
      </w:r>
      <w:r w:rsidR="00134077">
        <w:t xml:space="preserve">averaged </w:t>
      </w:r>
      <w:r w:rsidR="0030253C">
        <w:t>2045 rpm</w:t>
      </w:r>
      <w:r w:rsidR="00904DE6">
        <w:t xml:space="preserve">, while the diesel </w:t>
      </w:r>
      <w:r w:rsidR="00DE058A">
        <w:t xml:space="preserve">Volvo </w:t>
      </w:r>
      <w:r w:rsidR="003D624C">
        <w:t>showcased the lowest engine speeds</w:t>
      </w:r>
      <w:r w:rsidR="0030253C">
        <w:t xml:space="preserve"> at </w:t>
      </w:r>
      <w:r w:rsidR="005E6161">
        <w:t>14</w:t>
      </w:r>
      <w:r w:rsidR="00BC36BA">
        <w:t>94 rpm</w:t>
      </w:r>
      <w:r w:rsidR="003D624C">
        <w:t>. The mpg of each vehicle was sated similar</w:t>
      </w:r>
      <w:r w:rsidR="002E6840">
        <w:t xml:space="preserve">, at </w:t>
      </w:r>
      <w:r w:rsidR="004F67DB">
        <w:t>50</w:t>
      </w:r>
      <w:r w:rsidR="00687541">
        <w:t>+/-1 mpg.</w:t>
      </w:r>
    </w:p>
    <w:p w14:paraId="7876857E" w14:textId="12FE54DF" w:rsidR="009E6346" w:rsidRDefault="009E6346" w:rsidP="009E6346">
      <w:pPr>
        <w:jc w:val="center"/>
      </w:pPr>
    </w:p>
    <w:p w14:paraId="6C646114" w14:textId="587831DB" w:rsidR="009E6346" w:rsidRDefault="00655968" w:rsidP="009E6346">
      <w:pPr>
        <w:jc w:val="center"/>
      </w:pPr>
      <w:r>
        <w:rPr>
          <w:noProof/>
        </w:rPr>
        <w:drawing>
          <wp:inline distT="0" distB="0" distL="0" distR="0" wp14:anchorId="69C0AC11" wp14:editId="1141B7E4">
            <wp:extent cx="5724525" cy="3168650"/>
            <wp:effectExtent l="0" t="0" r="9525" b="0"/>
            <wp:docPr id="8" name="Picture 8"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Engine Speed.jpg"/>
                    <pic:cNvPicPr/>
                  </pic:nvPicPr>
                  <pic:blipFill rotWithShape="1">
                    <a:blip r:embed="rId15">
                      <a:extLst>
                        <a:ext uri="{28A0092B-C50C-407E-A947-70E740481C1C}">
                          <a14:useLocalDpi xmlns:a14="http://schemas.microsoft.com/office/drawing/2010/main" val="0"/>
                        </a:ext>
                      </a:extLst>
                    </a:blip>
                    <a:srcRect l="6160" r="7738"/>
                    <a:stretch/>
                  </pic:blipFill>
                  <pic:spPr bwMode="auto">
                    <a:xfrm>
                      <a:off x="0" y="0"/>
                      <a:ext cx="5724525" cy="3168650"/>
                    </a:xfrm>
                    <a:prstGeom prst="rect">
                      <a:avLst/>
                    </a:prstGeom>
                    <a:ln>
                      <a:noFill/>
                    </a:ln>
                    <a:extLst>
                      <a:ext uri="{53640926-AAD7-44D8-BBD7-CCE9431645EC}">
                        <a14:shadowObscured xmlns:a14="http://schemas.microsoft.com/office/drawing/2010/main"/>
                      </a:ext>
                    </a:extLst>
                  </pic:spPr>
                </pic:pic>
              </a:graphicData>
            </a:graphic>
          </wp:inline>
        </w:drawing>
      </w:r>
    </w:p>
    <w:p w14:paraId="0CF4978F" w14:textId="1C079302" w:rsidR="00613205" w:rsidRDefault="006D611B" w:rsidP="006D611B">
      <w:pPr>
        <w:rPr>
          <w:rFonts w:eastAsiaTheme="minorEastAsia"/>
        </w:rPr>
      </w:pPr>
      <w:r>
        <w:rPr>
          <w:rFonts w:eastAsiaTheme="minorEastAsia"/>
        </w:rPr>
        <w:t xml:space="preserve">In order to compare the power usage of all three vehicles the </w:t>
      </w:r>
      <w:r w:rsidR="00C50BEF">
        <w:rPr>
          <w:rFonts w:eastAsiaTheme="minorEastAsia"/>
        </w:rPr>
        <w:t>total running resistance is calc</w:t>
      </w:r>
      <w:r w:rsidR="006B682E">
        <w:rPr>
          <w:rFonts w:eastAsiaTheme="minorEastAsia"/>
        </w:rPr>
        <w:t xml:space="preserve">ulated. </w:t>
      </w:r>
    </w:p>
    <w:p w14:paraId="699F7C1B" w14:textId="657FAB77" w:rsidR="006B682E" w:rsidRDefault="006B682E" w:rsidP="006D611B">
      <w:pPr>
        <w:rPr>
          <w:rFonts w:eastAsiaTheme="minorEastAsia"/>
        </w:rPr>
      </w:pPr>
      <w:r>
        <w:rPr>
          <w:rFonts w:eastAsiaTheme="minorEastAsia"/>
        </w:rPr>
        <w:lastRenderedPageBreak/>
        <w:t xml:space="preserve">The forces present </w:t>
      </w:r>
      <w:r w:rsidR="003C4349">
        <w:rPr>
          <w:rFonts w:eastAsiaTheme="minorEastAsia"/>
        </w:rPr>
        <w:t>during steady state drivin</w:t>
      </w:r>
      <w:r w:rsidR="00433F0D">
        <w:rPr>
          <w:rFonts w:eastAsiaTheme="minorEastAsia"/>
        </w:rPr>
        <w:t xml:space="preserve">g is illustrated in </w:t>
      </w:r>
      <w:r w:rsidR="001F3D1C">
        <w:rPr>
          <w:rFonts w:eastAsiaTheme="minorEastAsia"/>
        </w:rPr>
        <w:fldChar w:fldCharType="begin"/>
      </w:r>
      <w:r w:rsidR="001F3D1C">
        <w:rPr>
          <w:rFonts w:eastAsiaTheme="minorEastAsia"/>
        </w:rPr>
        <w:instrText xml:space="preserve"> REF _Ref35934983 \h </w:instrText>
      </w:r>
      <w:r w:rsidR="001F3D1C">
        <w:rPr>
          <w:rFonts w:eastAsiaTheme="minorEastAsia"/>
        </w:rPr>
      </w:r>
      <w:r w:rsidR="001F3D1C">
        <w:rPr>
          <w:rFonts w:eastAsiaTheme="minorEastAsia"/>
        </w:rPr>
        <w:fldChar w:fldCharType="separate"/>
      </w:r>
      <w:r w:rsidR="001F3D1C">
        <w:t xml:space="preserve">Figure </w:t>
      </w:r>
      <w:r w:rsidR="001F3D1C">
        <w:rPr>
          <w:noProof/>
        </w:rPr>
        <w:t>4</w:t>
      </w:r>
      <w:r w:rsidR="001F3D1C">
        <w:rPr>
          <w:rFonts w:eastAsiaTheme="minorEastAsia"/>
        </w:rPr>
        <w:fldChar w:fldCharType="end"/>
      </w:r>
      <w:r w:rsidR="00433F0D">
        <w:rPr>
          <w:rFonts w:eastAsiaTheme="minorEastAsia"/>
        </w:rPr>
        <w:t>. The drive cycle conditions are extremely varied thus for easy comparison a constant speed of 70km/h is assumed</w:t>
      </w:r>
      <w:r w:rsidR="00C02F63">
        <w:rPr>
          <w:rFonts w:eastAsiaTheme="minorEastAsia"/>
        </w:rPr>
        <w:t>.</w:t>
      </w:r>
      <w:r w:rsidR="00433F0D">
        <w:rPr>
          <w:rFonts w:eastAsiaTheme="minorEastAsia"/>
        </w:rPr>
        <w:t xml:space="preserve"> </w:t>
      </w:r>
      <w:r w:rsidR="00C02F63">
        <w:rPr>
          <w:rFonts w:eastAsiaTheme="minorEastAsia"/>
        </w:rPr>
        <w:t>An</w:t>
      </w:r>
      <w:r w:rsidR="00433F0D">
        <w:rPr>
          <w:rFonts w:eastAsiaTheme="minorEastAsia"/>
        </w:rPr>
        <w:t xml:space="preserve"> </w:t>
      </w:r>
      <w:r w:rsidR="00C85FEC">
        <w:rPr>
          <w:rFonts w:eastAsiaTheme="minorEastAsia"/>
        </w:rPr>
        <w:t xml:space="preserve">average constant gradient of </w:t>
      </w:r>
      <w:r w:rsidR="007705B8">
        <w:rPr>
          <w:rFonts w:eastAsiaTheme="minorEastAsia"/>
        </w:rPr>
        <w:t>3%</w:t>
      </w:r>
      <w:r w:rsidR="0069429C">
        <w:rPr>
          <w:rFonts w:eastAsiaTheme="minorEastAsia"/>
        </w:rPr>
        <w:t xml:space="preserve"> </w:t>
      </w:r>
      <w:r w:rsidR="001F3D1C">
        <w:rPr>
          <w:rFonts w:eastAsiaTheme="minorEastAsia"/>
        </w:rPr>
        <w:t>(α</w:t>
      </w:r>
      <w:r w:rsidR="005659A1">
        <w:rPr>
          <w:rFonts w:eastAsiaTheme="minorEastAsia" w:cs="Arial"/>
        </w:rPr>
        <w:t xml:space="preserve"> </w:t>
      </w:r>
      <w:r w:rsidR="005659A1">
        <w:rPr>
          <w:rFonts w:eastAsiaTheme="minorEastAsia"/>
        </w:rPr>
        <w:t xml:space="preserve">= </w:t>
      </w:r>
      <w:r w:rsidR="00740D4A">
        <w:rPr>
          <w:rFonts w:eastAsiaTheme="minorEastAsia"/>
        </w:rPr>
        <w:t>2.75</w:t>
      </w:r>
      <w:r w:rsidR="00FF4088">
        <w:rPr>
          <w:rFonts w:ascii="Calibri" w:eastAsiaTheme="minorEastAsia" w:hAnsi="Calibri" w:cs="Calibri"/>
        </w:rPr>
        <w:t>˚</w:t>
      </w:r>
      <w:r w:rsidR="00FF4088">
        <w:rPr>
          <w:rFonts w:eastAsiaTheme="minorEastAsia"/>
        </w:rPr>
        <w:t>)</w:t>
      </w:r>
      <w:r w:rsidR="00224272">
        <w:rPr>
          <w:rFonts w:eastAsiaTheme="minorEastAsia"/>
        </w:rPr>
        <w:t>, the UK national motorway average</w:t>
      </w:r>
      <w:r w:rsidR="00C02F63">
        <w:rPr>
          <w:rFonts w:eastAsiaTheme="minorEastAsia"/>
        </w:rPr>
        <w:t xml:space="preserve">, is also assumed as constant. </w:t>
      </w:r>
      <w:sdt>
        <w:sdtPr>
          <w:rPr>
            <w:rFonts w:eastAsiaTheme="minorEastAsia"/>
          </w:rPr>
          <w:id w:val="-791055028"/>
          <w:citation/>
        </w:sdtPr>
        <w:sdtContent>
          <w:r w:rsidR="00C02F63">
            <w:rPr>
              <w:rFonts w:eastAsiaTheme="minorEastAsia"/>
            </w:rPr>
            <w:fldChar w:fldCharType="begin"/>
          </w:r>
          <w:r w:rsidR="00C02F63">
            <w:rPr>
              <w:rFonts w:eastAsiaTheme="minorEastAsia"/>
              <w:lang w:val="en-US"/>
            </w:rPr>
            <w:instrText xml:space="preserve"> CITATION Pis12 \l 1033 </w:instrText>
          </w:r>
          <w:r w:rsidR="00C02F63">
            <w:rPr>
              <w:rFonts w:eastAsiaTheme="minorEastAsia"/>
            </w:rPr>
            <w:fldChar w:fldCharType="separate"/>
          </w:r>
          <w:r w:rsidR="00E705F0" w:rsidRPr="00E705F0">
            <w:rPr>
              <w:rFonts w:eastAsiaTheme="minorEastAsia"/>
              <w:noProof/>
              <w:lang w:val="en-US"/>
            </w:rPr>
            <w:t>(Pischinger &amp; Tomazic, 2012)</w:t>
          </w:r>
          <w:r w:rsidR="00C02F63">
            <w:rPr>
              <w:rFonts w:eastAsiaTheme="minorEastAsia"/>
            </w:rPr>
            <w:fldChar w:fldCharType="end"/>
          </w:r>
        </w:sdtContent>
      </w:sdt>
      <w:r w:rsidR="004D6712">
        <w:rPr>
          <w:rFonts w:eastAsiaTheme="minorEastAsia"/>
        </w:rPr>
        <w:t xml:space="preserve"> In order to maintain a constant speed at </w:t>
      </w:r>
      <w:r w:rsidR="00BB3A39">
        <w:rPr>
          <w:rFonts w:eastAsiaTheme="minorEastAsia"/>
        </w:rPr>
        <w:t xml:space="preserve">a set road gradient the vehicle </w:t>
      </w:r>
      <w:r w:rsidR="008408C8">
        <w:rPr>
          <w:rFonts w:eastAsiaTheme="minorEastAsia"/>
        </w:rPr>
        <w:t xml:space="preserve">must overcome </w:t>
      </w:r>
      <w:r w:rsidR="00A577A7">
        <w:rPr>
          <w:rFonts w:eastAsiaTheme="minorEastAsia"/>
        </w:rPr>
        <w:t>wheel rolling, aerodynamic</w:t>
      </w:r>
      <w:r w:rsidR="001C1992">
        <w:rPr>
          <w:rFonts w:eastAsiaTheme="minorEastAsia"/>
        </w:rPr>
        <w:t xml:space="preserve"> and </w:t>
      </w:r>
      <w:r w:rsidR="005662F1">
        <w:rPr>
          <w:rFonts w:eastAsiaTheme="minorEastAsia"/>
        </w:rPr>
        <w:t xml:space="preserve">gradient imposed resistance. </w:t>
      </w:r>
      <w:r w:rsidR="00425C30">
        <w:rPr>
          <w:rFonts w:eastAsiaTheme="minorEastAsia"/>
        </w:rPr>
        <w:t xml:space="preserve">The sum of </w:t>
      </w:r>
      <w:r w:rsidR="00941498">
        <w:rPr>
          <w:rFonts w:eastAsiaTheme="minorEastAsia"/>
        </w:rPr>
        <w:t xml:space="preserve">forces to overcome </w:t>
      </w:r>
      <w:r w:rsidR="00140B39">
        <w:rPr>
          <w:rFonts w:eastAsiaTheme="minorEastAsia"/>
        </w:rPr>
        <w:t xml:space="preserve">as well as power conversion at constant speed </w:t>
      </w:r>
      <w:r w:rsidR="00941498">
        <w:rPr>
          <w:rFonts w:eastAsiaTheme="minorEastAsia"/>
        </w:rPr>
        <w:t xml:space="preserve">are </w:t>
      </w:r>
      <w:r w:rsidR="007E07D5">
        <w:rPr>
          <w:rFonts w:eastAsiaTheme="minorEastAsia"/>
        </w:rPr>
        <w:t xml:space="preserve">given in </w:t>
      </w:r>
      <w:r w:rsidR="004C04FB">
        <w:rPr>
          <w:rFonts w:eastAsiaTheme="minorEastAsia"/>
        </w:rPr>
        <w:fldChar w:fldCharType="begin"/>
      </w:r>
      <w:r w:rsidR="004C04FB">
        <w:rPr>
          <w:rFonts w:eastAsiaTheme="minorEastAsia"/>
        </w:rPr>
        <w:instrText xml:space="preserve"> REF _Ref35853468 \h </w:instrText>
      </w:r>
      <w:r w:rsidR="004C04FB">
        <w:rPr>
          <w:rFonts w:eastAsiaTheme="minorEastAsia"/>
        </w:rPr>
      </w:r>
      <w:r w:rsidR="004C04FB">
        <w:rPr>
          <w:rFonts w:eastAsiaTheme="minorEastAsia"/>
        </w:rPr>
        <w:fldChar w:fldCharType="separate"/>
      </w:r>
      <w:r w:rsidR="004C04FB">
        <w:t xml:space="preserve">Equation </w:t>
      </w:r>
      <w:r w:rsidR="004C04FB">
        <w:rPr>
          <w:noProof/>
        </w:rPr>
        <w:t>2</w:t>
      </w:r>
      <w:r w:rsidR="004C04FB">
        <w:rPr>
          <w:rFonts w:eastAsiaTheme="minorEastAsia"/>
        </w:rPr>
        <w:fldChar w:fldCharType="end"/>
      </w:r>
      <w:r w:rsidR="00140B39">
        <w:rPr>
          <w:rFonts w:eastAsiaTheme="minorEastAsia"/>
        </w:rPr>
        <w:t xml:space="preserve">. </w:t>
      </w:r>
      <w:r w:rsidR="009725FA">
        <w:rPr>
          <w:rFonts w:eastAsiaTheme="minorEastAsia"/>
        </w:rPr>
        <w:t xml:space="preserve">The final mass of all vehicles </w:t>
      </w:r>
      <w:r w:rsidR="001F3D1C">
        <w:rPr>
          <w:rFonts w:eastAsiaTheme="minorEastAsia"/>
        </w:rPr>
        <w:t>is</w:t>
      </w:r>
      <w:r w:rsidR="009725FA">
        <w:rPr>
          <w:rFonts w:eastAsiaTheme="minorEastAsia"/>
        </w:rPr>
        <w:t xml:space="preserve"> the sum of the kerb weight with the addition of one driver (100kg) and a bag (5kg).</w:t>
      </w:r>
    </w:p>
    <w:p w14:paraId="41D19C8A" w14:textId="77777777" w:rsidR="004C04FB" w:rsidRDefault="004C04FB" w:rsidP="006D611B">
      <w:pPr>
        <w:rPr>
          <w:rFonts w:eastAsiaTheme="minorEastAsia"/>
        </w:rPr>
      </w:pPr>
    </w:p>
    <w:p w14:paraId="644FDCB3" w14:textId="77777777" w:rsidR="005A5DBA" w:rsidRDefault="00FF3DA7" w:rsidP="005A5DBA">
      <w:pPr>
        <w:keepNext/>
        <w:jc w:val="center"/>
      </w:pPr>
      <w:r>
        <w:rPr>
          <w:rFonts w:eastAsiaTheme="minorEastAsia"/>
          <w:noProof/>
        </w:rPr>
        <w:drawing>
          <wp:inline distT="0" distB="0" distL="0" distR="0" wp14:anchorId="2B6F45DA" wp14:editId="7A072645">
            <wp:extent cx="1975104" cy="1996440"/>
            <wp:effectExtent l="0" t="0" r="6350" b="3810"/>
            <wp:docPr id="11" name="Picture 11"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an_20200323.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975104" cy="1996440"/>
                    </a:xfrm>
                    <a:prstGeom prst="rect">
                      <a:avLst/>
                    </a:prstGeom>
                  </pic:spPr>
                </pic:pic>
              </a:graphicData>
            </a:graphic>
          </wp:inline>
        </w:drawing>
      </w:r>
    </w:p>
    <w:p w14:paraId="5C50CD3B" w14:textId="110EDF7E" w:rsidR="004C04FB" w:rsidRDefault="005A5DBA" w:rsidP="005A5DBA">
      <w:pPr>
        <w:pStyle w:val="Caption"/>
        <w:jc w:val="center"/>
        <w:rPr>
          <w:rFonts w:eastAsiaTheme="minorEastAsia"/>
        </w:rPr>
      </w:pPr>
      <w:bookmarkStart w:id="6" w:name="_Ref35934983"/>
      <w:r>
        <w:t xml:space="preserve">Figure </w:t>
      </w:r>
      <w:fldSimple w:instr=" SEQ Figure \* ARABIC ">
        <w:r w:rsidR="00CC0F70">
          <w:rPr>
            <w:noProof/>
          </w:rPr>
          <w:t>4</w:t>
        </w:r>
      </w:fldSimple>
      <w:bookmarkEnd w:id="6"/>
      <w:r>
        <w:t xml:space="preserve"> - Forces </w:t>
      </w:r>
      <w:r w:rsidR="001F3D1C">
        <w:t>resisting</w:t>
      </w:r>
      <w:r>
        <w:t xml:space="preserve"> steady state forward momentum of the vehicle.</w:t>
      </w:r>
    </w:p>
    <w:p w14:paraId="5B4BCC9F" w14:textId="77777777" w:rsidR="00FF3DA7" w:rsidRDefault="00FF3DA7" w:rsidP="009E6346">
      <w:pPr>
        <w:jc w:val="center"/>
        <w:rPr>
          <w:rFonts w:eastAsiaTheme="minorEastAsia"/>
        </w:rPr>
      </w:pPr>
    </w:p>
    <w:p w14:paraId="161D8AE9" w14:textId="039E5960" w:rsidR="00ED008D" w:rsidRPr="00EC7772" w:rsidRDefault="00554E2B" w:rsidP="009E6346">
      <w:pPr>
        <w:jc w:val="center"/>
        <w:rPr>
          <w:rFonts w:eastAsiaTheme="minorEastAsia"/>
        </w:rPr>
      </w:pPr>
      <m:oMathPara>
        <m:oMath>
          <m:sSub>
            <m:sSubPr>
              <m:ctrlPr>
                <w:rPr>
                  <w:rFonts w:ascii="Cambria Math" w:hAnsi="Cambria Math"/>
                  <w:i/>
                </w:rPr>
              </m:ctrlPr>
            </m:sSubPr>
            <m:e>
              <m:r>
                <w:rPr>
                  <w:rFonts w:ascii="Cambria Math" w:hAnsi="Cambria Math"/>
                </w:rPr>
                <m:t>F</m:t>
              </m:r>
            </m:e>
            <m:sub>
              <m:r>
                <w:rPr>
                  <w:rFonts w:ascii="Cambria Math" w:hAnsi="Cambria Math"/>
                </w:rPr>
                <m:t>W</m:t>
              </m:r>
            </m:sub>
          </m:sSub>
          <m:r>
            <w:rPr>
              <w:rFonts w:ascii="Cambria Math" w:hAnsi="Cambria Math"/>
            </w:rPr>
            <m:t xml:space="preserve"> </m:t>
          </m:r>
          <m:d>
            <m:dPr>
              <m:ctrlPr>
                <w:rPr>
                  <w:rFonts w:ascii="Cambria Math" w:hAnsi="Cambria Math"/>
                  <w:i/>
                </w:rPr>
              </m:ctrlPr>
            </m:dPr>
            <m:e>
              <m:r>
                <w:rPr>
                  <w:rFonts w:ascii="Cambria Math" w:hAnsi="Cambria Math"/>
                </w:rPr>
                <m:t>N</m:t>
              </m:r>
            </m:e>
          </m:d>
          <m:r>
            <w:rPr>
              <w:rFonts w:ascii="Cambria Math" w:hAnsi="Cambria Math"/>
            </w:rPr>
            <m:t xml:space="preserve">= </m:t>
          </m:r>
          <m:sSub>
            <m:sSubPr>
              <m:ctrlPr>
                <w:rPr>
                  <w:rFonts w:ascii="Cambria Math" w:hAnsi="Cambria Math"/>
                  <w:i/>
                </w:rPr>
              </m:ctrlPr>
            </m:sSubPr>
            <m:e>
              <m:r>
                <w:rPr>
                  <w:rFonts w:ascii="Cambria Math" w:hAnsi="Cambria Math"/>
                </w:rPr>
                <m:t>F</m:t>
              </m:r>
            </m:e>
            <m:sub>
              <m:r>
                <w:rPr>
                  <w:rFonts w:ascii="Cambria Math" w:hAnsi="Cambria Math"/>
                </w:rPr>
                <m:t>Ro</m:t>
              </m:r>
            </m:sub>
          </m:sSub>
          <m:r>
            <w:rPr>
              <w:rFonts w:ascii="Cambria Math" w:hAnsi="Cambria Math"/>
            </w:rPr>
            <m:t>+</m:t>
          </m:r>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L</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St</m:t>
              </m:r>
            </m:sub>
          </m:sSub>
        </m:oMath>
      </m:oMathPara>
    </w:p>
    <w:p w14:paraId="3B1E8664" w14:textId="10CA820F" w:rsidR="004C04FB" w:rsidRPr="0080039F" w:rsidRDefault="00086747" w:rsidP="004C04FB">
      <w:pPr>
        <w:keepNext/>
        <w:jc w:val="center"/>
        <w:rPr>
          <w:rFonts w:eastAsiaTheme="minorEastAsia"/>
        </w:rPr>
      </w:pPr>
      <m:oMathPara>
        <m:oMath>
          <m:sSub>
            <m:sSubPr>
              <m:ctrlPr>
                <w:rPr>
                  <w:rFonts w:ascii="Cambria Math" w:hAnsi="Cambria Math"/>
                  <w:i/>
                </w:rPr>
              </m:ctrlPr>
            </m:sSubPr>
            <m:e>
              <m:r>
                <w:rPr>
                  <w:rFonts w:ascii="Cambria Math" w:hAnsi="Cambria Math"/>
                </w:rPr>
                <m:t>P</m:t>
              </m:r>
            </m:e>
            <m:sub>
              <m:r>
                <w:rPr>
                  <w:rFonts w:ascii="Cambria Math" w:hAnsi="Cambria Math"/>
                </w:rPr>
                <m:t>W</m:t>
              </m:r>
            </m:sub>
          </m:sSub>
          <m:r>
            <w:rPr>
              <w:rFonts w:ascii="Cambria Math" w:hAnsi="Cambria Math"/>
            </w:rPr>
            <m:t xml:space="preserve"> (kW)</m:t>
          </m:r>
          <m:r>
            <w:rPr>
              <w:rFonts w:ascii="Cambria Math" w:hAnsi="Cambria Math"/>
            </w:rPr>
            <m:t>=</m:t>
          </m:r>
          <m:sSub>
            <m:sSubPr>
              <m:ctrlPr>
                <w:rPr>
                  <w:rFonts w:ascii="Cambria Math" w:hAnsi="Cambria Math"/>
                  <w:i/>
                </w:rPr>
              </m:ctrlPr>
            </m:sSubPr>
            <m:e>
              <m:r>
                <w:rPr>
                  <w:rFonts w:ascii="Cambria Math" w:hAnsi="Cambria Math"/>
                </w:rPr>
                <m:t>(</m:t>
              </m:r>
              <m:r>
                <w:rPr>
                  <w:rFonts w:ascii="Cambria Math" w:hAnsi="Cambria Math"/>
                </w:rPr>
                <m:t>F</m:t>
              </m:r>
            </m:e>
            <m:sub>
              <m:r>
                <w:rPr>
                  <w:rFonts w:ascii="Cambria Math" w:hAnsi="Cambria Math"/>
                </w:rPr>
                <m:t>W</m:t>
              </m:r>
            </m:sub>
          </m:sSub>
          <m:r>
            <w:rPr>
              <w:rFonts w:ascii="Cambria Math" w:hAnsi="Cambria Math"/>
            </w:rPr>
            <m:t>*V</m:t>
          </m:r>
          <m:r>
            <w:rPr>
              <w:rFonts w:ascii="Cambria Math" w:hAnsi="Cambria Math"/>
            </w:rPr>
            <m:t>)/</m:t>
          </m:r>
          <m:r>
            <w:rPr>
              <w:rFonts w:ascii="Cambria Math" w:hAnsi="Cambria Math"/>
            </w:rPr>
            <m:t>3600</m:t>
          </m:r>
        </m:oMath>
      </m:oMathPara>
    </w:p>
    <w:p w14:paraId="43EC3072" w14:textId="37D6178B" w:rsidR="0080039F" w:rsidRDefault="0080039F" w:rsidP="004C04FB">
      <w:pPr>
        <w:keepNext/>
        <w:jc w:val="center"/>
      </w:pPr>
      <m:oMathPara>
        <m:oMath>
          <m:r>
            <w:rPr>
              <w:rFonts w:ascii="Cambria Math" w:hAnsi="Cambria Math"/>
            </w:rPr>
            <m:t>V</m:t>
          </m:r>
          <m:r>
            <w:rPr>
              <w:rFonts w:ascii="Cambria Math" w:hAnsi="Cambria Math"/>
            </w:rPr>
            <m:t xml:space="preserve"> </m:t>
          </m:r>
          <m:d>
            <m:dPr>
              <m:ctrlPr>
                <w:rPr>
                  <w:rFonts w:ascii="Cambria Math" w:hAnsi="Cambria Math"/>
                  <w:i/>
                </w:rPr>
              </m:ctrlPr>
            </m:dPr>
            <m:e>
              <m:f>
                <m:fPr>
                  <m:type m:val="lin"/>
                  <m:ctrlPr>
                    <w:rPr>
                      <w:rFonts w:ascii="Cambria Math" w:hAnsi="Cambria Math"/>
                      <w:i/>
                    </w:rPr>
                  </m:ctrlPr>
                </m:fPr>
                <m:num>
                  <m:r>
                    <w:rPr>
                      <w:rFonts w:ascii="Cambria Math" w:hAnsi="Cambria Math"/>
                    </w:rPr>
                    <m:t>km</m:t>
                  </m:r>
                </m:num>
                <m:den>
                  <m:r>
                    <w:rPr>
                      <w:rFonts w:ascii="Cambria Math" w:hAnsi="Cambria Math"/>
                    </w:rPr>
                    <m:t>h</m:t>
                  </m:r>
                </m:den>
              </m:f>
            </m:e>
          </m:d>
        </m:oMath>
      </m:oMathPara>
    </w:p>
    <w:p w14:paraId="11FA664F" w14:textId="0FC8575A" w:rsidR="00EC7772" w:rsidRDefault="004C04FB" w:rsidP="004C04FB">
      <w:pPr>
        <w:pStyle w:val="Caption"/>
        <w:jc w:val="center"/>
      </w:pPr>
      <w:bookmarkStart w:id="7" w:name="_Ref35853468"/>
      <w:r>
        <w:t xml:space="preserve">Equation </w:t>
      </w:r>
      <w:fldSimple w:instr=" SEQ Equation \* ARABIC ">
        <w:r w:rsidR="00F840A2">
          <w:rPr>
            <w:noProof/>
          </w:rPr>
          <w:t>2</w:t>
        </w:r>
      </w:fldSimple>
      <w:bookmarkEnd w:id="7"/>
      <w:r>
        <w:t xml:space="preserve"> </w:t>
      </w:r>
      <w:r w:rsidR="00850728">
        <w:t>–</w:t>
      </w:r>
      <w:r>
        <w:t xml:space="preserve"> Power required to maintain a constant speed against rolling, aerodynamic and gradient resistance.</w:t>
      </w:r>
    </w:p>
    <w:p w14:paraId="67D0668B" w14:textId="77777777" w:rsidR="00B4632A" w:rsidRPr="00B4632A" w:rsidRDefault="00B4632A" w:rsidP="00B4632A"/>
    <w:p w14:paraId="0248D468" w14:textId="08223A66" w:rsidR="00F00CE5" w:rsidRPr="00F00CE5" w:rsidRDefault="00F00CE5" w:rsidP="00F00CE5">
      <w:r>
        <w:t xml:space="preserve">Rolling resistance due to tire deformation is found </w:t>
      </w:r>
      <w:r w:rsidR="00B4632A">
        <w:t xml:space="preserve">using the </w:t>
      </w:r>
      <w:r w:rsidR="00F91066">
        <w:fldChar w:fldCharType="begin"/>
      </w:r>
      <w:r w:rsidR="00F91066">
        <w:instrText xml:space="preserve"> REF _Ref35863749 \h </w:instrText>
      </w:r>
      <w:r w:rsidR="00F91066">
        <w:fldChar w:fldCharType="separate"/>
      </w:r>
      <w:r w:rsidR="00F91066">
        <w:t xml:space="preserve">Equation </w:t>
      </w:r>
      <w:r w:rsidR="00F91066">
        <w:rPr>
          <w:noProof/>
        </w:rPr>
        <w:t>3</w:t>
      </w:r>
      <w:r w:rsidR="00F91066">
        <w:fldChar w:fldCharType="end"/>
      </w:r>
      <w:r w:rsidR="00F91066">
        <w:t xml:space="preserve">. </w:t>
      </w:r>
      <w:r w:rsidR="009D3BB1">
        <w:t xml:space="preserve">The coefficient of </w:t>
      </w:r>
      <w:r w:rsidR="00CE5AFE">
        <w:t xml:space="preserve">rolling resistance </w:t>
      </w:r>
      <w:r w:rsidR="00D36543">
        <w:t xml:space="preserve">for </w:t>
      </w:r>
      <w:r w:rsidR="00B80115">
        <w:t xml:space="preserve">a </w:t>
      </w:r>
      <w:r w:rsidR="00D36543">
        <w:t xml:space="preserve">pneumatic </w:t>
      </w:r>
      <w:r w:rsidR="00B80115">
        <w:t xml:space="preserve">tire on </w:t>
      </w:r>
      <w:r w:rsidR="00F22FA7">
        <w:t xml:space="preserve">asphalt is </w:t>
      </w:r>
      <w:r w:rsidR="00FE3197">
        <w:t xml:space="preserve">0.008 </w:t>
      </w:r>
      <w:sdt>
        <w:sdtPr>
          <w:id w:val="1783683765"/>
          <w:citation/>
        </w:sdtPr>
        <w:sdtContent>
          <w:r w:rsidR="00FE3197">
            <w:fldChar w:fldCharType="begin"/>
          </w:r>
          <w:r w:rsidR="00FE3197">
            <w:rPr>
              <w:lang w:val="en-US"/>
            </w:rPr>
            <w:instrText xml:space="preserve"> CITATION Die181 \l 1033 </w:instrText>
          </w:r>
          <w:r w:rsidR="00FE3197">
            <w:fldChar w:fldCharType="separate"/>
          </w:r>
          <w:r w:rsidR="00E705F0" w:rsidRPr="00E705F0">
            <w:rPr>
              <w:noProof/>
              <w:lang w:val="en-US"/>
            </w:rPr>
            <w:t>(Dietsche &amp; Konrad, 2018)</w:t>
          </w:r>
          <w:r w:rsidR="00FE3197">
            <w:fldChar w:fldCharType="end"/>
          </w:r>
        </w:sdtContent>
      </w:sdt>
      <w:r w:rsidR="007A0537">
        <w:t xml:space="preserve"> and is used for all vehicles</w:t>
      </w:r>
      <w:r w:rsidR="00183E74">
        <w:t xml:space="preserve">. </w:t>
      </w:r>
    </w:p>
    <w:p w14:paraId="3532FB0E" w14:textId="77777777" w:rsidR="008B7881" w:rsidRPr="008B7881" w:rsidRDefault="008B7881" w:rsidP="009E6346">
      <w:pPr>
        <w:jc w:val="center"/>
        <w:rPr>
          <w:rFonts w:eastAsiaTheme="minorEastAsia"/>
        </w:rPr>
      </w:pPr>
    </w:p>
    <w:p w14:paraId="5AAB0DA3" w14:textId="1E8BEF02" w:rsidR="00720BAF" w:rsidRPr="002C0A5B" w:rsidRDefault="007D7CD2" w:rsidP="00720BAF">
      <w:pPr>
        <w:keepNext/>
        <w:jc w:val="cente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Ro</m:t>
              </m:r>
            </m:sub>
          </m:sSub>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ʄ</m:t>
              </m:r>
            </m:e>
            <m:sub>
              <m:r>
                <w:rPr>
                  <w:rFonts w:ascii="Cambria Math" w:eastAsiaTheme="minorEastAsia" w:hAnsi="Cambria Math"/>
                </w:rPr>
                <m:t>R</m:t>
              </m:r>
            </m:sub>
          </m:sSub>
          <m:r>
            <w:rPr>
              <w:rFonts w:ascii="Cambria Math" w:eastAsiaTheme="minorEastAsia" w:hAnsi="Cambria Math"/>
            </w:rPr>
            <m:t>*m</m:t>
          </m:r>
          <m:r>
            <w:rPr>
              <w:rFonts w:ascii="Cambria Math" w:eastAsiaTheme="minorEastAsia" w:hAnsi="Cambria Math"/>
            </w:rPr>
            <m:t>*</m:t>
          </m:r>
          <m:r>
            <w:rPr>
              <w:rFonts w:ascii="Cambria Math" w:eastAsiaTheme="minorEastAsia" w:hAnsi="Cambria Math"/>
            </w:rPr>
            <m:t>g</m:t>
          </m:r>
          <m:r>
            <w:rPr>
              <w:rFonts w:ascii="Cambria Math" w:eastAsiaTheme="minorEastAsia" w:hAnsi="Cambria Math"/>
            </w:rPr>
            <m:t>*</m:t>
          </m:r>
          <m:func>
            <m:funcPr>
              <m:ctrlPr>
                <w:rPr>
                  <w:rFonts w:ascii="Cambria Math" w:eastAsiaTheme="minorEastAsia" w:hAnsi="Cambria Math"/>
                  <w:i/>
                </w:rPr>
              </m:ctrlPr>
            </m:funcPr>
            <m:fName>
              <m:r>
                <m:rPr>
                  <m:sty m:val="p"/>
                </m:rPr>
                <w:rPr>
                  <w:rFonts w:ascii="Cambria Math" w:eastAsiaTheme="minorEastAsia" w:hAnsi="Cambria Math"/>
                </w:rPr>
                <m:t>cos</m:t>
              </m:r>
            </m:fName>
            <m:e>
              <m:r>
                <w:rPr>
                  <w:rFonts w:ascii="Cambria Math" w:eastAsiaTheme="minorEastAsia" w:hAnsi="Cambria Math"/>
                </w:rPr>
                <m:t>α</m:t>
              </m:r>
            </m:e>
          </m:func>
        </m:oMath>
      </m:oMathPara>
    </w:p>
    <w:p w14:paraId="4B87E244" w14:textId="1CFF6395" w:rsidR="002C0A5B" w:rsidRDefault="00656E44" w:rsidP="00F00CE5">
      <w:pPr>
        <w:keepNext/>
        <w:jc w:val="center"/>
      </w:pPr>
      <m:oMathPara>
        <m:oMath>
          <m:r>
            <w:rPr>
              <w:rFonts w:ascii="Cambria Math" w:hAnsi="Cambria Math"/>
            </w:rPr>
            <m:t xml:space="preserve">Coeff. of Rolling Resistance </m:t>
          </m:r>
          <m:sSub>
            <m:sSubPr>
              <m:ctrlPr>
                <w:rPr>
                  <w:rFonts w:ascii="Cambria Math" w:eastAsiaTheme="minorEastAsia" w:hAnsi="Cambria Math"/>
                  <w:i/>
                </w:rPr>
              </m:ctrlPr>
            </m:sSubPr>
            <m:e>
              <m:r>
                <w:rPr>
                  <w:rFonts w:ascii="Cambria Math" w:eastAsiaTheme="minorEastAsia" w:hAnsi="Cambria Math"/>
                </w:rPr>
                <m:t>ʄ</m:t>
              </m:r>
            </m:e>
            <m:sub>
              <m:r>
                <w:rPr>
                  <w:rFonts w:ascii="Cambria Math" w:eastAsiaTheme="minorEastAsia" w:hAnsi="Cambria Math"/>
                </w:rPr>
                <m:t>R</m:t>
              </m:r>
            </m:sub>
          </m:sSub>
          <m:r>
            <w:rPr>
              <w:rFonts w:ascii="Cambria Math" w:hAnsi="Cambria Math"/>
            </w:rPr>
            <m:t xml:space="preserve">, </m:t>
          </m:r>
          <m:r>
            <w:rPr>
              <w:rFonts w:ascii="Cambria Math" w:hAnsi="Cambria Math"/>
            </w:rPr>
            <m:t xml:space="preserve"> </m:t>
          </m:r>
          <m:r>
            <w:rPr>
              <w:rFonts w:ascii="Cambria Math" w:hAnsi="Cambria Math"/>
            </w:rPr>
            <m:t xml:space="preserve">Vehicle Gross Mass m </m:t>
          </m:r>
          <m:d>
            <m:dPr>
              <m:ctrlPr>
                <w:rPr>
                  <w:rFonts w:ascii="Cambria Math" w:hAnsi="Cambria Math"/>
                  <w:i/>
                </w:rPr>
              </m:ctrlPr>
            </m:dPr>
            <m:e>
              <m:r>
                <w:rPr>
                  <w:rFonts w:ascii="Cambria Math" w:hAnsi="Cambria Math"/>
                </w:rPr>
                <m:t>kg</m:t>
              </m:r>
            </m:e>
          </m:d>
          <m:r>
            <w:rPr>
              <w:rFonts w:ascii="Cambria Math" w:hAnsi="Cambria Math"/>
            </w:rPr>
            <m:t xml:space="preserve">, </m:t>
          </m:r>
          <m:r>
            <w:rPr>
              <w:rFonts w:ascii="Cambria Math" w:hAnsi="Cambria Math"/>
            </w:rPr>
            <m:t xml:space="preserve"> Road Angle α (</m:t>
          </m:r>
          <m:r>
            <w:rPr>
              <w:rFonts w:ascii="Cambria Math" w:hAnsi="Cambria Math" w:cs="Calibri"/>
            </w:rPr>
            <m:t>˚</m:t>
          </m:r>
          <m:r>
            <w:rPr>
              <w:rFonts w:ascii="Cambria Math" w:hAnsi="Cambria Math"/>
            </w:rPr>
            <m:t xml:space="preserve">) </m:t>
          </m:r>
          <m:r>
            <w:rPr>
              <w:rFonts w:ascii="Cambria Math" w:hAnsi="Cambria Math"/>
            </w:rPr>
            <m:t xml:space="preserve"> </m:t>
          </m:r>
        </m:oMath>
      </m:oMathPara>
    </w:p>
    <w:p w14:paraId="2CAB84FA" w14:textId="3CEA075A" w:rsidR="007830A4" w:rsidRPr="00F00CE5" w:rsidRDefault="00F00CE5" w:rsidP="00F00CE5">
      <w:pPr>
        <w:pStyle w:val="Caption"/>
        <w:jc w:val="center"/>
        <w:rPr>
          <w:rFonts w:eastAsiaTheme="minorEastAsia"/>
        </w:rPr>
      </w:pPr>
      <w:bookmarkStart w:id="8" w:name="_Ref35863749"/>
      <w:r>
        <w:t xml:space="preserve">Equation </w:t>
      </w:r>
      <w:fldSimple w:instr=" SEQ Equation \* ARABIC ">
        <w:r w:rsidR="00F840A2">
          <w:rPr>
            <w:noProof/>
          </w:rPr>
          <w:t>3</w:t>
        </w:r>
      </w:fldSimple>
      <w:bookmarkEnd w:id="8"/>
      <w:r>
        <w:t xml:space="preserve"> - Rolling resistance due to tire deformation.</w:t>
      </w:r>
    </w:p>
    <w:p w14:paraId="22F973A8" w14:textId="77777777" w:rsidR="00F00CE5" w:rsidRPr="008B7881" w:rsidRDefault="00F00CE5" w:rsidP="009E6346">
      <w:pPr>
        <w:jc w:val="center"/>
        <w:rPr>
          <w:rFonts w:eastAsiaTheme="minorEastAsia"/>
        </w:rPr>
      </w:pPr>
    </w:p>
    <w:p w14:paraId="55842B66" w14:textId="09943775" w:rsidR="008B7881" w:rsidRDefault="00850728" w:rsidP="00850728">
      <w:pPr>
        <w:rPr>
          <w:rFonts w:eastAsiaTheme="minorEastAsia"/>
        </w:rPr>
      </w:pPr>
      <w:r>
        <w:rPr>
          <w:rFonts w:eastAsiaTheme="minorEastAsia"/>
        </w:rPr>
        <w:t xml:space="preserve">The aerodynamic drag is calculated </w:t>
      </w:r>
      <w:r w:rsidR="00AC2773">
        <w:rPr>
          <w:rFonts w:eastAsiaTheme="minorEastAsia"/>
        </w:rPr>
        <w:t xml:space="preserve">through </w:t>
      </w:r>
      <w:r w:rsidR="00740D1B">
        <w:rPr>
          <w:rFonts w:eastAsiaTheme="minorEastAsia"/>
        </w:rPr>
        <w:fldChar w:fldCharType="begin"/>
      </w:r>
      <w:r w:rsidR="00740D1B">
        <w:rPr>
          <w:rFonts w:eastAsiaTheme="minorEastAsia"/>
        </w:rPr>
        <w:instrText xml:space="preserve"> REF _Ref35885270 \h </w:instrText>
      </w:r>
      <w:r w:rsidR="00740D1B">
        <w:rPr>
          <w:rFonts w:eastAsiaTheme="minorEastAsia"/>
        </w:rPr>
      </w:r>
      <w:r w:rsidR="00740D1B">
        <w:rPr>
          <w:rFonts w:eastAsiaTheme="minorEastAsia"/>
        </w:rPr>
        <w:fldChar w:fldCharType="separate"/>
      </w:r>
      <w:r w:rsidR="00740D1B">
        <w:t xml:space="preserve">Equation </w:t>
      </w:r>
      <w:r w:rsidR="00740D1B">
        <w:rPr>
          <w:noProof/>
        </w:rPr>
        <w:t>4</w:t>
      </w:r>
      <w:r w:rsidR="00740D1B">
        <w:rPr>
          <w:rFonts w:eastAsiaTheme="minorEastAsia"/>
        </w:rPr>
        <w:fldChar w:fldCharType="end"/>
      </w:r>
      <w:r w:rsidR="00AC2773">
        <w:rPr>
          <w:rFonts w:eastAsiaTheme="minorEastAsia"/>
        </w:rPr>
        <w:t xml:space="preserve">. The frontal area of each vehicle is </w:t>
      </w:r>
      <w:r w:rsidR="00A95FD2">
        <w:rPr>
          <w:rFonts w:eastAsiaTheme="minorEastAsia"/>
        </w:rPr>
        <w:t>calculated</w:t>
      </w:r>
      <w:r w:rsidR="00AC2773">
        <w:rPr>
          <w:rFonts w:eastAsiaTheme="minorEastAsia"/>
        </w:rPr>
        <w:t xml:space="preserve"> from the specification </w:t>
      </w:r>
      <w:r w:rsidR="00A95FD2">
        <w:rPr>
          <w:rFonts w:eastAsiaTheme="minorEastAsia"/>
        </w:rPr>
        <w:t>width and height.</w:t>
      </w:r>
      <w:r w:rsidR="00A81C09">
        <w:rPr>
          <w:rFonts w:eastAsiaTheme="minorEastAsia"/>
        </w:rPr>
        <w:t xml:space="preserve"> A headwind of 20 km/h hour is also assumed. </w:t>
      </w:r>
      <w:r w:rsidR="007933D7">
        <w:rPr>
          <w:rFonts w:eastAsiaTheme="minorEastAsia"/>
        </w:rPr>
        <w:t xml:space="preserve">The air density is </w:t>
      </w:r>
      <w:r w:rsidR="003062A2">
        <w:rPr>
          <w:rFonts w:eastAsiaTheme="minorEastAsia"/>
        </w:rPr>
        <w:t xml:space="preserve">assumed to be </w:t>
      </w:r>
      <w:r w:rsidR="003328A3">
        <w:rPr>
          <w:rFonts w:eastAsiaTheme="minorEastAsia"/>
        </w:rPr>
        <w:t>1.202 kg/m^3</w:t>
      </w:r>
      <w:r w:rsidR="007752FE">
        <w:rPr>
          <w:rFonts w:eastAsiaTheme="minorEastAsia"/>
        </w:rPr>
        <w:t xml:space="preserve">. The value for vehicle </w:t>
      </w:r>
      <w:proofErr w:type="gramStart"/>
      <w:r w:rsidR="00C242A5">
        <w:rPr>
          <w:rFonts w:eastAsiaTheme="minorEastAsia"/>
        </w:rPr>
        <w:t>drag</w:t>
      </w:r>
      <w:proofErr w:type="gramEnd"/>
      <w:r w:rsidR="007752FE">
        <w:rPr>
          <w:rFonts w:eastAsiaTheme="minorEastAsia"/>
        </w:rPr>
        <w:t xml:space="preserve"> coefficient is identified from the fig X</w:t>
      </w:r>
      <w:r w:rsidR="00C242A5">
        <w:rPr>
          <w:rFonts w:eastAsiaTheme="minorEastAsia"/>
        </w:rPr>
        <w:t xml:space="preserve"> for the Aygo and Volvo. The motorcycle </w:t>
      </w:r>
      <w:r w:rsidR="0009424F">
        <w:rPr>
          <w:rFonts w:eastAsiaTheme="minorEastAsia"/>
        </w:rPr>
        <w:t xml:space="preserve">and rider </w:t>
      </w:r>
      <w:r w:rsidR="00C242A5">
        <w:rPr>
          <w:rFonts w:eastAsiaTheme="minorEastAsia"/>
        </w:rPr>
        <w:t xml:space="preserve">drag coefficient is found to be </w:t>
      </w:r>
      <w:r w:rsidR="00945192">
        <w:rPr>
          <w:rFonts w:eastAsiaTheme="minorEastAsia"/>
        </w:rPr>
        <w:t>1.8</w:t>
      </w:r>
      <w:r w:rsidR="0009424F">
        <w:rPr>
          <w:rFonts w:eastAsiaTheme="minorEastAsia"/>
        </w:rPr>
        <w:t xml:space="preserve"> according to </w:t>
      </w:r>
      <w:sdt>
        <w:sdtPr>
          <w:rPr>
            <w:rFonts w:eastAsiaTheme="minorEastAsia"/>
          </w:rPr>
          <w:id w:val="-655682376"/>
          <w:citation/>
        </w:sdtPr>
        <w:sdtContent>
          <w:r w:rsidR="0009424F">
            <w:rPr>
              <w:rFonts w:eastAsiaTheme="minorEastAsia"/>
            </w:rPr>
            <w:fldChar w:fldCharType="begin"/>
          </w:r>
          <w:r w:rsidR="0009424F">
            <w:rPr>
              <w:rFonts w:eastAsiaTheme="minorEastAsia"/>
              <w:lang w:val="en-US"/>
            </w:rPr>
            <w:instrText xml:space="preserve"> CITATION Eng20 \l 1033 </w:instrText>
          </w:r>
          <w:r w:rsidR="0009424F">
            <w:rPr>
              <w:rFonts w:eastAsiaTheme="minorEastAsia"/>
            </w:rPr>
            <w:fldChar w:fldCharType="separate"/>
          </w:r>
          <w:r w:rsidR="00E705F0" w:rsidRPr="00E705F0">
            <w:rPr>
              <w:rFonts w:eastAsiaTheme="minorEastAsia"/>
              <w:noProof/>
              <w:lang w:val="en-US"/>
            </w:rPr>
            <w:t>(Engineering ToolBox, n.d.)</w:t>
          </w:r>
          <w:r w:rsidR="0009424F">
            <w:rPr>
              <w:rFonts w:eastAsiaTheme="minorEastAsia"/>
            </w:rPr>
            <w:fldChar w:fldCharType="end"/>
          </w:r>
        </w:sdtContent>
      </w:sdt>
      <w:r w:rsidR="0009424F">
        <w:rPr>
          <w:rFonts w:eastAsiaTheme="minorEastAsia"/>
        </w:rPr>
        <w:t>.</w:t>
      </w:r>
    </w:p>
    <w:p w14:paraId="56AC0AA2" w14:textId="77777777" w:rsidR="0009424F" w:rsidRDefault="0009424F" w:rsidP="00850728">
      <w:pPr>
        <w:rPr>
          <w:rFonts w:eastAsiaTheme="minorEastAsia"/>
        </w:rPr>
      </w:pPr>
    </w:p>
    <w:p w14:paraId="69FE326C" w14:textId="2120CF95" w:rsidR="00720CCA" w:rsidRPr="0009424F" w:rsidRDefault="00DE09BB" w:rsidP="00720CCA">
      <w:pPr>
        <w:rPr>
          <w:rFonts w:eastAsiaTheme="minorEastAsia"/>
        </w:rPr>
      </w:pPr>
      <m:oMathPara>
        <m:oMath>
          <m:sSub>
            <m:sSubPr>
              <m:ctrlPr>
                <w:rPr>
                  <w:rFonts w:ascii="Cambria Math" w:hAnsi="Cambria Math"/>
                  <w:i/>
                </w:rPr>
              </m:ctrlPr>
            </m:sSubPr>
            <m:e>
              <m:r>
                <w:rPr>
                  <w:rFonts w:ascii="Cambria Math" w:hAnsi="Cambria Math"/>
                </w:rPr>
                <m:t>F</m:t>
              </m:r>
            </m:e>
            <m:sub>
              <m:r>
                <w:rPr>
                  <w:rFonts w:ascii="Cambria Math" w:hAnsi="Cambria Math"/>
                </w:rPr>
                <m:t>L</m:t>
              </m:r>
            </m:sub>
          </m:sSub>
          <m:r>
            <w:rPr>
              <w:rFonts w:ascii="Cambria Math" w:hAnsi="Cambria Math"/>
            </w:rPr>
            <m:t>=</m:t>
          </m:r>
          <m:r>
            <w:rPr>
              <w:rFonts w:ascii="Cambria Math" w:hAnsi="Cambria Math"/>
            </w:rPr>
            <m:t>0.0386*</m:t>
          </m:r>
          <m:r>
            <w:rPr>
              <w:rFonts w:ascii="Cambria Math" w:hAnsi="Cambria Math"/>
            </w:rPr>
            <m:t>ρ*</m:t>
          </m:r>
          <m:sSub>
            <m:sSubPr>
              <m:ctrlPr>
                <w:rPr>
                  <w:rFonts w:ascii="Cambria Math" w:hAnsi="Cambria Math"/>
                  <w:i/>
                </w:rPr>
              </m:ctrlPr>
            </m:sSubPr>
            <m:e>
              <m:r>
                <w:rPr>
                  <w:rFonts w:ascii="Cambria Math" w:hAnsi="Cambria Math"/>
                </w:rPr>
                <m:t>C</m:t>
              </m:r>
            </m:e>
            <m:sub>
              <m:r>
                <w:rPr>
                  <w:rFonts w:ascii="Cambria Math" w:hAnsi="Cambria Math"/>
                </w:rPr>
                <m:t>W</m:t>
              </m:r>
            </m:sub>
          </m:sSub>
          <m:r>
            <w:rPr>
              <w:rFonts w:ascii="Cambria Math" w:hAnsi="Cambria Math"/>
            </w:rPr>
            <m:t>*</m:t>
          </m:r>
          <m:r>
            <w:rPr>
              <w:rFonts w:ascii="Cambria Math" w:hAnsi="Cambria Math"/>
            </w:rPr>
            <m:t>A</m:t>
          </m:r>
          <m:sSup>
            <m:sSupPr>
              <m:ctrlPr>
                <w:rPr>
                  <w:rFonts w:ascii="Cambria Math" w:hAnsi="Cambria Math"/>
                  <w:i/>
                </w:rPr>
              </m:ctrlPr>
            </m:sSupPr>
            <m:e>
              <m:d>
                <m:dPr>
                  <m:ctrlPr>
                    <w:rPr>
                      <w:rFonts w:ascii="Cambria Math" w:hAnsi="Cambria Math"/>
                      <w:i/>
                    </w:rPr>
                  </m:ctrlPr>
                </m:dPr>
                <m:e>
                  <m:r>
                    <w:rPr>
                      <w:rFonts w:ascii="Cambria Math" w:hAnsi="Cambria Math"/>
                    </w:rPr>
                    <m:t>υ+</m:t>
                  </m:r>
                  <m:sSub>
                    <m:sSubPr>
                      <m:ctrlPr>
                        <w:rPr>
                          <w:rFonts w:ascii="Cambria Math" w:hAnsi="Cambria Math"/>
                          <w:i/>
                        </w:rPr>
                      </m:ctrlPr>
                    </m:sSubPr>
                    <m:e>
                      <m:r>
                        <w:rPr>
                          <w:rFonts w:ascii="Cambria Math" w:hAnsi="Cambria Math"/>
                        </w:rPr>
                        <m:t>υ</m:t>
                      </m:r>
                    </m:e>
                    <m:sub>
                      <m:r>
                        <w:rPr>
                          <w:rFonts w:ascii="Cambria Math" w:hAnsi="Cambria Math"/>
                        </w:rPr>
                        <m:t>O</m:t>
                      </m:r>
                    </m:sub>
                  </m:sSub>
                </m:e>
              </m:d>
            </m:e>
            <m:sup>
              <m:r>
                <w:rPr>
                  <w:rFonts w:ascii="Cambria Math" w:hAnsi="Cambria Math"/>
                </w:rPr>
                <m:t>2</m:t>
              </m:r>
            </m:sup>
          </m:sSup>
        </m:oMath>
      </m:oMathPara>
    </w:p>
    <w:p w14:paraId="5746804C" w14:textId="77777777" w:rsidR="00A13E38" w:rsidRDefault="001C1C2D" w:rsidP="00A13E38">
      <w:pPr>
        <w:keepNext/>
      </w:pPr>
      <m:oMathPara>
        <m:oMath>
          <m:r>
            <w:rPr>
              <w:rFonts w:ascii="Cambria Math" w:eastAsiaTheme="minorEastAsia" w:hAnsi="Cambria Math"/>
            </w:rPr>
            <m:t xml:space="preserve">Air Density </m:t>
          </m:r>
          <m:r>
            <w:rPr>
              <w:rFonts w:ascii="Cambria Math" w:eastAsiaTheme="minorEastAsia" w:hAnsi="Cambria Math"/>
            </w:rPr>
            <m:t>ρ</m:t>
          </m:r>
          <m:r>
            <w:rPr>
              <w:rFonts w:ascii="Cambria Math" w:eastAsiaTheme="minorEastAsia" w:hAnsi="Cambria Math"/>
            </w:rPr>
            <m:t xml:space="preserve"> </m:t>
          </m:r>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kg</m:t>
                  </m:r>
                </m:num>
                <m:den>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3</m:t>
                      </m:r>
                    </m:sup>
                  </m:sSup>
                </m:den>
              </m:f>
            </m:e>
          </m:d>
          <m:r>
            <w:rPr>
              <w:rFonts w:ascii="Cambria Math" w:eastAsiaTheme="minorEastAsia" w:hAnsi="Cambria Math"/>
            </w:rPr>
            <m:t xml:space="preserve">, </m:t>
          </m:r>
          <m:r>
            <w:rPr>
              <w:rFonts w:ascii="Cambria Math" w:eastAsiaTheme="minorEastAsia" w:hAnsi="Cambria Math"/>
            </w:rPr>
            <m:t>Drag Coefficient</m:t>
          </m:r>
          <m:r>
            <w:rPr>
              <w:rFonts w:ascii="Cambria Math" w:eastAsiaTheme="minorEastAsia" w:hAnsi="Cambria Math"/>
            </w:rPr>
            <m:t xml:space="preserve"> </m:t>
          </m:r>
          <m:sSub>
            <m:sSubPr>
              <m:ctrlPr>
                <w:rPr>
                  <w:rFonts w:ascii="Cambria Math" w:hAnsi="Cambria Math"/>
                  <w:i/>
                </w:rPr>
              </m:ctrlPr>
            </m:sSubPr>
            <m:e>
              <m:r>
                <w:rPr>
                  <w:rFonts w:ascii="Cambria Math" w:hAnsi="Cambria Math"/>
                </w:rPr>
                <m:t>C</m:t>
              </m:r>
            </m:e>
            <m:sub>
              <m:r>
                <w:rPr>
                  <w:rFonts w:ascii="Cambria Math" w:hAnsi="Cambria Math"/>
                </w:rPr>
                <m:t>W</m:t>
              </m:r>
            </m:sub>
          </m:sSub>
          <m:r>
            <w:rPr>
              <w:rFonts w:ascii="Cambria Math" w:eastAsiaTheme="minorEastAsia" w:hAnsi="Cambria Math"/>
            </w:rPr>
            <m:t xml:space="preserve">,Vehicle Speed </m:t>
          </m:r>
          <m:r>
            <w:rPr>
              <w:rFonts w:ascii="Cambria Math" w:hAnsi="Cambria Math"/>
            </w:rPr>
            <m:t>υ</m:t>
          </m:r>
          <m:r>
            <w:rPr>
              <w:rFonts w:ascii="Cambria Math" w:hAnsi="Cambria Math"/>
            </w:rPr>
            <m:t xml:space="preserve"> </m:t>
          </m:r>
          <m:d>
            <m:dPr>
              <m:ctrlPr>
                <w:rPr>
                  <w:rFonts w:ascii="Cambria Math" w:hAnsi="Cambria Math"/>
                  <w:i/>
                </w:rPr>
              </m:ctrlPr>
            </m:dPr>
            <m:e>
              <m:f>
                <m:fPr>
                  <m:ctrlPr>
                    <w:rPr>
                      <w:rFonts w:ascii="Cambria Math" w:hAnsi="Cambria Math"/>
                      <w:i/>
                    </w:rPr>
                  </m:ctrlPr>
                </m:fPr>
                <m:num>
                  <m:r>
                    <w:rPr>
                      <w:rFonts w:ascii="Cambria Math" w:hAnsi="Cambria Math"/>
                    </w:rPr>
                    <m:t>km</m:t>
                  </m:r>
                </m:num>
                <m:den>
                  <m:r>
                    <w:rPr>
                      <w:rFonts w:ascii="Cambria Math" w:hAnsi="Cambria Math"/>
                    </w:rPr>
                    <m:t>h</m:t>
                  </m:r>
                </m:den>
              </m:f>
            </m:e>
          </m:d>
          <m:r>
            <w:rPr>
              <w:rFonts w:ascii="Cambria Math" w:hAnsi="Cambria Math"/>
            </w:rPr>
            <m:t>,</m:t>
          </m:r>
          <m:r>
            <w:rPr>
              <w:rFonts w:ascii="Cambria Math" w:hAnsi="Cambria Math"/>
            </w:rPr>
            <m:t xml:space="preserve">   Headwind</m:t>
          </m:r>
          <m:r>
            <w:rPr>
              <w:rFonts w:ascii="Cambria Math" w:hAnsi="Cambria Math"/>
            </w:rPr>
            <m:t xml:space="preserve"> </m:t>
          </m:r>
          <m:r>
            <w:rPr>
              <w:rFonts w:ascii="Cambria Math" w:hAnsi="Cambria Math"/>
            </w:rPr>
            <m:t>Velocit</m:t>
          </m:r>
          <m:r>
            <w:rPr>
              <w:rFonts w:ascii="Cambria Math" w:hAnsi="Cambria Math"/>
            </w:rPr>
            <m:t>y</m:t>
          </m:r>
          <m:r>
            <w:rPr>
              <w:rFonts w:ascii="Cambria Math" w:hAnsi="Cambria Math"/>
            </w:rPr>
            <m:t xml:space="preserve"> </m:t>
          </m:r>
          <m:sSub>
            <m:sSubPr>
              <m:ctrlPr>
                <w:rPr>
                  <w:rFonts w:ascii="Cambria Math" w:hAnsi="Cambria Math"/>
                  <w:i/>
                </w:rPr>
              </m:ctrlPr>
            </m:sSubPr>
            <m:e>
              <m:r>
                <w:rPr>
                  <w:rFonts w:ascii="Cambria Math" w:hAnsi="Cambria Math"/>
                </w:rPr>
                <m:t>υ</m:t>
              </m:r>
            </m:e>
            <m:sub>
              <m:r>
                <w:rPr>
                  <w:rFonts w:ascii="Cambria Math" w:hAnsi="Cambria Math"/>
                </w:rPr>
                <m:t>O</m:t>
              </m:r>
            </m:sub>
          </m:sSub>
          <m:r>
            <w:rPr>
              <w:rFonts w:ascii="Cambria Math" w:hAnsi="Cambria Math"/>
            </w:rPr>
            <m:t xml:space="preserve"> </m:t>
          </m:r>
          <m:d>
            <m:dPr>
              <m:ctrlPr>
                <w:rPr>
                  <w:rFonts w:ascii="Cambria Math" w:hAnsi="Cambria Math"/>
                  <w:i/>
                </w:rPr>
              </m:ctrlPr>
            </m:dPr>
            <m:e>
              <m:f>
                <m:fPr>
                  <m:ctrlPr>
                    <w:rPr>
                      <w:rFonts w:ascii="Cambria Math" w:hAnsi="Cambria Math"/>
                      <w:i/>
                    </w:rPr>
                  </m:ctrlPr>
                </m:fPr>
                <m:num>
                  <m:r>
                    <w:rPr>
                      <w:rFonts w:ascii="Cambria Math" w:hAnsi="Cambria Math"/>
                    </w:rPr>
                    <m:t>km</m:t>
                  </m:r>
                </m:num>
                <m:den>
                  <m:r>
                    <w:rPr>
                      <w:rFonts w:ascii="Cambria Math" w:hAnsi="Cambria Math"/>
                    </w:rPr>
                    <m:t>h</m:t>
                  </m:r>
                </m:den>
              </m:f>
            </m:e>
          </m:d>
          <m:r>
            <w:rPr>
              <w:rFonts w:ascii="Cambria Math" w:hAnsi="Cambria Math"/>
            </w:rPr>
            <m:t>, Frontal Area A (</m:t>
          </m:r>
          <m:sSup>
            <m:sSupPr>
              <m:ctrlPr>
                <w:rPr>
                  <w:rFonts w:ascii="Cambria Math" w:hAnsi="Cambria Math"/>
                  <w:i/>
                </w:rPr>
              </m:ctrlPr>
            </m:sSupPr>
            <m:e>
              <m:r>
                <w:rPr>
                  <w:rFonts w:ascii="Cambria Math" w:hAnsi="Cambria Math"/>
                </w:rPr>
                <m:t>m</m:t>
              </m:r>
            </m:e>
            <m:sup>
              <m:r>
                <w:rPr>
                  <w:rFonts w:ascii="Cambria Math" w:hAnsi="Cambria Math"/>
                </w:rPr>
                <m:t>2</m:t>
              </m:r>
            </m:sup>
          </m:sSup>
          <m:r>
            <w:rPr>
              <w:rFonts w:ascii="Cambria Math" w:hAnsi="Cambria Math"/>
            </w:rPr>
            <m:t>)</m:t>
          </m:r>
          <m:r>
            <w:rPr>
              <w:rFonts w:ascii="Cambria Math" w:hAnsi="Cambria Math"/>
            </w:rPr>
            <m:t xml:space="preserve"> </m:t>
          </m:r>
        </m:oMath>
      </m:oMathPara>
    </w:p>
    <w:p w14:paraId="02C83BBC" w14:textId="6533DB46" w:rsidR="0009424F" w:rsidRDefault="00A13E38" w:rsidP="00A13E38">
      <w:pPr>
        <w:pStyle w:val="Caption"/>
        <w:jc w:val="center"/>
      </w:pPr>
      <w:bookmarkStart w:id="9" w:name="_Ref35885270"/>
      <w:r>
        <w:t xml:space="preserve">Equation </w:t>
      </w:r>
      <w:fldSimple w:instr=" SEQ Equation \* ARABIC ">
        <w:r w:rsidR="00F840A2">
          <w:rPr>
            <w:noProof/>
          </w:rPr>
          <w:t>4</w:t>
        </w:r>
      </w:fldSimple>
      <w:bookmarkEnd w:id="9"/>
      <w:r>
        <w:t xml:space="preserve"> - Aerodynamic Drag formula.</w:t>
      </w:r>
    </w:p>
    <w:p w14:paraId="2B6017A0" w14:textId="77777777" w:rsidR="00B07DDD" w:rsidRPr="00B07DDD" w:rsidRDefault="00B07DDD" w:rsidP="00B07DDD"/>
    <w:p w14:paraId="4E2EF041" w14:textId="5BD34759" w:rsidR="00084726" w:rsidRDefault="00754B77" w:rsidP="00720CCA">
      <w:pPr>
        <w:rPr>
          <w:rFonts w:eastAsiaTheme="minorEastAsia"/>
        </w:rPr>
      </w:pPr>
      <w:r>
        <w:rPr>
          <w:rFonts w:eastAsiaTheme="minorEastAsia"/>
        </w:rPr>
        <w:t xml:space="preserve">Due to the assumed gradient </w:t>
      </w:r>
      <w:r w:rsidR="005E66EC">
        <w:rPr>
          <w:rFonts w:eastAsiaTheme="minorEastAsia"/>
        </w:rPr>
        <w:t xml:space="preserve">a </w:t>
      </w:r>
      <w:r w:rsidR="00316405">
        <w:rPr>
          <w:rFonts w:eastAsiaTheme="minorEastAsia"/>
        </w:rPr>
        <w:t xml:space="preserve">portion of the vehicle mass is acting against or for the </w:t>
      </w:r>
      <w:r w:rsidR="001512E3">
        <w:rPr>
          <w:rFonts w:eastAsiaTheme="minorEastAsia"/>
        </w:rPr>
        <w:t>forward moment depending if the vehicle is traveling up</w:t>
      </w:r>
      <w:r w:rsidR="007475EB">
        <w:rPr>
          <w:rFonts w:eastAsiaTheme="minorEastAsia"/>
        </w:rPr>
        <w:t xml:space="preserve"> or down the slope. </w:t>
      </w:r>
      <w:r w:rsidR="00AB199E">
        <w:rPr>
          <w:rFonts w:eastAsiaTheme="minorEastAsia"/>
        </w:rPr>
        <w:t xml:space="preserve">It is assumed an uphill slope. </w:t>
      </w:r>
    </w:p>
    <w:p w14:paraId="13F890E4" w14:textId="77777777" w:rsidR="00A0779A" w:rsidRDefault="000A7A95" w:rsidP="00A0779A">
      <w:pPr>
        <w:keepNext/>
      </w:pPr>
      <m:oMathPara>
        <m:oMath>
          <m:sSub>
            <m:sSubPr>
              <m:ctrlPr>
                <w:rPr>
                  <w:rFonts w:ascii="Cambria Math" w:hAnsi="Cambria Math"/>
                  <w:i/>
                </w:rPr>
              </m:ctrlPr>
            </m:sSubPr>
            <m:e>
              <m:r>
                <w:rPr>
                  <w:rFonts w:ascii="Cambria Math" w:hAnsi="Cambria Math"/>
                </w:rPr>
                <m:t>F</m:t>
              </m:r>
            </m:e>
            <m:sub>
              <m:r>
                <w:rPr>
                  <w:rFonts w:ascii="Cambria Math" w:hAnsi="Cambria Math"/>
                </w:rPr>
                <m:t>St</m:t>
              </m:r>
            </m:sub>
          </m:sSub>
          <m:r>
            <w:rPr>
              <w:rFonts w:ascii="Cambria Math" w:hAnsi="Cambria Math"/>
            </w:rPr>
            <m:t xml:space="preserve">= </m:t>
          </m:r>
          <m:r>
            <w:rPr>
              <w:rFonts w:ascii="Cambria Math" w:hAnsi="Cambria Math"/>
            </w:rPr>
            <m:t>m*g*</m:t>
          </m:r>
          <m:func>
            <m:funcPr>
              <m:ctrlPr>
                <w:rPr>
                  <w:rFonts w:ascii="Cambria Math" w:hAnsi="Cambria Math"/>
                  <w:i/>
                </w:rPr>
              </m:ctrlPr>
            </m:funcPr>
            <m:fName>
              <m:r>
                <m:rPr>
                  <m:sty m:val="p"/>
                </m:rPr>
                <w:rPr>
                  <w:rFonts w:ascii="Cambria Math" w:hAnsi="Cambria Math"/>
                </w:rPr>
                <m:t>sin</m:t>
              </m:r>
            </m:fName>
            <m:e>
              <m:r>
                <w:rPr>
                  <w:rFonts w:ascii="Cambria Math" w:hAnsi="Cambria Math"/>
                </w:rPr>
                <m:t>α</m:t>
              </m:r>
            </m:e>
          </m:func>
        </m:oMath>
      </m:oMathPara>
    </w:p>
    <w:p w14:paraId="65B38B3A" w14:textId="098070C7" w:rsidR="00084726" w:rsidRDefault="00A0779A" w:rsidP="00A0779A">
      <w:pPr>
        <w:pStyle w:val="Caption"/>
        <w:jc w:val="center"/>
      </w:pPr>
      <w:r>
        <w:t xml:space="preserve">Equation </w:t>
      </w:r>
      <w:fldSimple w:instr=" SEQ Equation \* ARABIC ">
        <w:r w:rsidR="00F840A2">
          <w:rPr>
            <w:noProof/>
          </w:rPr>
          <w:t>5</w:t>
        </w:r>
      </w:fldSimple>
      <w:r>
        <w:t xml:space="preserve"> - Force produced by vehicle on a gradient.</w:t>
      </w:r>
    </w:p>
    <w:p w14:paraId="57E680AA" w14:textId="45AEE198" w:rsidR="000E32F6" w:rsidRDefault="00627A33" w:rsidP="000E32F6">
      <w:r>
        <w:t xml:space="preserve">The power requirements for each vehicle is </w:t>
      </w:r>
      <w:r w:rsidR="00B96C37">
        <w:t>featured in the table below</w:t>
      </w:r>
      <w:r w:rsidR="009755C3">
        <w:t xml:space="preserve">. </w:t>
      </w:r>
      <w:r w:rsidR="008B34B3">
        <w:t xml:space="preserve">Excel calculations are featured in the appendix </w:t>
      </w:r>
      <w:r w:rsidR="008B34B3">
        <w:fldChar w:fldCharType="begin"/>
      </w:r>
      <w:r w:rsidR="008B34B3">
        <w:instrText xml:space="preserve"> REF _Ref35943859 \h </w:instrText>
      </w:r>
      <w:r w:rsidR="008B34B3">
        <w:fldChar w:fldCharType="separate"/>
      </w:r>
      <w:r w:rsidR="008B34B3">
        <w:t xml:space="preserve">Figure </w:t>
      </w:r>
      <w:r w:rsidR="008B34B3">
        <w:rPr>
          <w:noProof/>
        </w:rPr>
        <w:t>9</w:t>
      </w:r>
      <w:r w:rsidR="008B34B3">
        <w:fldChar w:fldCharType="end"/>
      </w:r>
      <w:r w:rsidR="008B34B3">
        <w:t xml:space="preserve">. </w:t>
      </w:r>
      <w:r w:rsidR="00E33678">
        <w:t xml:space="preserve">The Volvo requires the greatest amount of driving power due to the total mass of the vehicle </w:t>
      </w:r>
      <w:r w:rsidR="00FF65DD">
        <w:t xml:space="preserve">influencing rolling resistance and uphill resistance. </w:t>
      </w:r>
      <w:r w:rsidR="00BF107C">
        <w:t xml:space="preserve">Due to similar aerodynamic </w:t>
      </w:r>
      <w:r w:rsidR="00026E58">
        <w:t xml:space="preserve">resistance figures in cars the Toyota </w:t>
      </w:r>
      <w:r w:rsidR="001F4662">
        <w:t xml:space="preserve">driving power requirement is </w:t>
      </w:r>
      <w:r w:rsidR="00E725BC">
        <w:t xml:space="preserve">approx. 60% that of the Volvos. Interestingly due to the poor aerodynamic </w:t>
      </w:r>
      <w:r w:rsidR="00497EA3">
        <w:t>drag of the motorcycle a large a</w:t>
      </w:r>
      <w:r w:rsidR="00F94868">
        <w:t xml:space="preserve">mount of resistance is a result while </w:t>
      </w:r>
      <w:r w:rsidR="00AB36E4">
        <w:t>not the case in other two areas.</w:t>
      </w:r>
    </w:p>
    <w:p w14:paraId="5985FE9F" w14:textId="77777777" w:rsidR="000E32F6" w:rsidRPr="000E32F6" w:rsidRDefault="000E32F6" w:rsidP="000E32F6"/>
    <w:p w14:paraId="6D2F39C4" w14:textId="3BAFE3AB" w:rsidR="00785EB4" w:rsidRDefault="00785EB4" w:rsidP="00785EB4">
      <w:pPr>
        <w:pStyle w:val="Caption"/>
        <w:keepNext/>
        <w:jc w:val="center"/>
      </w:pPr>
      <w:r>
        <w:t xml:space="preserve">Table </w:t>
      </w:r>
      <w:fldSimple w:instr=" SEQ Table \* ARABIC ">
        <w:r>
          <w:rPr>
            <w:noProof/>
          </w:rPr>
          <w:t>2</w:t>
        </w:r>
      </w:fldSimple>
      <w:r>
        <w:t xml:space="preserve"> - Resistance to steady state velocity of each </w:t>
      </w:r>
      <w:r w:rsidR="00AF41C5">
        <w:t>vehicle</w:t>
      </w:r>
      <w:r>
        <w:t>.</w:t>
      </w:r>
    </w:p>
    <w:tbl>
      <w:tblPr>
        <w:tblStyle w:val="TableGrid"/>
        <w:tblW w:w="0" w:type="auto"/>
        <w:jc w:val="center"/>
        <w:tblLook w:val="04A0" w:firstRow="1" w:lastRow="0" w:firstColumn="1" w:lastColumn="0" w:noHBand="0" w:noVBand="1"/>
      </w:tblPr>
      <w:tblGrid>
        <w:gridCol w:w="1229"/>
        <w:gridCol w:w="1347"/>
        <w:gridCol w:w="1698"/>
        <w:gridCol w:w="1532"/>
        <w:gridCol w:w="1453"/>
        <w:gridCol w:w="1964"/>
      </w:tblGrid>
      <w:tr w:rsidR="00EB35AC" w14:paraId="6E329DCD" w14:textId="77777777" w:rsidTr="00EB35AC">
        <w:trPr>
          <w:jc w:val="center"/>
        </w:trPr>
        <w:tc>
          <w:tcPr>
            <w:tcW w:w="1229" w:type="dxa"/>
            <w:vAlign w:val="center"/>
          </w:tcPr>
          <w:p w14:paraId="0CAC3959" w14:textId="484E4A7E" w:rsidR="00EB35AC" w:rsidRDefault="00EB35AC" w:rsidP="006C26B8">
            <w:pPr>
              <w:jc w:val="center"/>
              <w:rPr>
                <w:rFonts w:eastAsiaTheme="minorEastAsia"/>
              </w:rPr>
            </w:pPr>
            <w:r>
              <w:rPr>
                <w:rFonts w:eastAsiaTheme="minorEastAsia"/>
              </w:rPr>
              <w:t>Vehicle</w:t>
            </w:r>
          </w:p>
        </w:tc>
        <w:tc>
          <w:tcPr>
            <w:tcW w:w="1347" w:type="dxa"/>
            <w:vAlign w:val="center"/>
          </w:tcPr>
          <w:p w14:paraId="57AE4378" w14:textId="313F4994" w:rsidR="00EB35AC" w:rsidRDefault="00EB35AC" w:rsidP="006C26B8">
            <w:pPr>
              <w:jc w:val="center"/>
              <w:rPr>
                <w:rFonts w:eastAsiaTheme="minorEastAsia"/>
              </w:rPr>
            </w:pPr>
            <w:r>
              <w:rPr>
                <w:rFonts w:eastAsiaTheme="minorEastAsia"/>
              </w:rPr>
              <w:t>Total Weight (kg)</w:t>
            </w:r>
          </w:p>
        </w:tc>
        <w:tc>
          <w:tcPr>
            <w:tcW w:w="1698" w:type="dxa"/>
            <w:vAlign w:val="center"/>
          </w:tcPr>
          <w:p w14:paraId="3BDCE2DC" w14:textId="32613EAD" w:rsidR="00EB35AC" w:rsidRDefault="00EB35AC" w:rsidP="006C26B8">
            <w:pPr>
              <w:jc w:val="center"/>
              <w:rPr>
                <w:rFonts w:eastAsiaTheme="minorEastAsia"/>
              </w:rPr>
            </w:pPr>
            <w:r>
              <w:rPr>
                <w:rFonts w:eastAsiaTheme="minorEastAsia"/>
              </w:rPr>
              <w:t>Aerodynamic Resistance (N)</w:t>
            </w:r>
          </w:p>
        </w:tc>
        <w:tc>
          <w:tcPr>
            <w:tcW w:w="1532" w:type="dxa"/>
            <w:vAlign w:val="center"/>
          </w:tcPr>
          <w:p w14:paraId="3FEA585D" w14:textId="156D76E7" w:rsidR="00EB35AC" w:rsidRDefault="00EB35AC" w:rsidP="006C26B8">
            <w:pPr>
              <w:jc w:val="center"/>
              <w:rPr>
                <w:rFonts w:eastAsiaTheme="minorEastAsia"/>
              </w:rPr>
            </w:pPr>
            <w:r>
              <w:rPr>
                <w:rFonts w:eastAsiaTheme="minorEastAsia"/>
              </w:rPr>
              <w:t>Rolling Resistance (N)</w:t>
            </w:r>
          </w:p>
        </w:tc>
        <w:tc>
          <w:tcPr>
            <w:tcW w:w="1453" w:type="dxa"/>
            <w:vAlign w:val="center"/>
          </w:tcPr>
          <w:p w14:paraId="6999BED5" w14:textId="29AA0A50" w:rsidR="00EB35AC" w:rsidRDefault="00EB35AC" w:rsidP="006C26B8">
            <w:pPr>
              <w:jc w:val="center"/>
              <w:rPr>
                <w:rFonts w:eastAsiaTheme="minorEastAsia"/>
              </w:rPr>
            </w:pPr>
            <w:r>
              <w:rPr>
                <w:rFonts w:eastAsiaTheme="minorEastAsia"/>
              </w:rPr>
              <w:t>Uphill Driving Resistance (N)</w:t>
            </w:r>
          </w:p>
        </w:tc>
        <w:tc>
          <w:tcPr>
            <w:tcW w:w="1964" w:type="dxa"/>
            <w:vAlign w:val="center"/>
          </w:tcPr>
          <w:p w14:paraId="4620B85D" w14:textId="51E8C350" w:rsidR="00EB35AC" w:rsidRDefault="00EB35AC" w:rsidP="006C26B8">
            <w:pPr>
              <w:jc w:val="center"/>
              <w:rPr>
                <w:rFonts w:eastAsiaTheme="minorEastAsia"/>
              </w:rPr>
            </w:pPr>
            <w:r>
              <w:rPr>
                <w:rFonts w:eastAsiaTheme="minorEastAsia"/>
              </w:rPr>
              <w:t>Driving Power Required for constant 70km/h @ 3% Gradient (kW)</w:t>
            </w:r>
          </w:p>
        </w:tc>
      </w:tr>
      <w:tr w:rsidR="00EB35AC" w14:paraId="4E33076B" w14:textId="77777777" w:rsidTr="00EB35AC">
        <w:trPr>
          <w:jc w:val="center"/>
        </w:trPr>
        <w:tc>
          <w:tcPr>
            <w:tcW w:w="1229" w:type="dxa"/>
            <w:vAlign w:val="center"/>
          </w:tcPr>
          <w:p w14:paraId="26DCBC48" w14:textId="787CDEAD" w:rsidR="00EB35AC" w:rsidRDefault="00EB35AC" w:rsidP="006D6737">
            <w:pPr>
              <w:rPr>
                <w:rFonts w:eastAsiaTheme="minorEastAsia"/>
              </w:rPr>
            </w:pPr>
            <w:r>
              <w:rPr>
                <w:rFonts w:eastAsiaTheme="minorEastAsia"/>
              </w:rPr>
              <w:t>Toyota Aygo</w:t>
            </w:r>
          </w:p>
        </w:tc>
        <w:tc>
          <w:tcPr>
            <w:tcW w:w="1347" w:type="dxa"/>
            <w:vAlign w:val="center"/>
          </w:tcPr>
          <w:p w14:paraId="15344000" w14:textId="685AC198" w:rsidR="00EB35AC" w:rsidRDefault="00EB35AC" w:rsidP="006D6737">
            <w:pPr>
              <w:jc w:val="center"/>
              <w:rPr>
                <w:rFonts w:eastAsiaTheme="minorEastAsia"/>
              </w:rPr>
            </w:pPr>
            <w:r>
              <w:rPr>
                <w:rFonts w:eastAsiaTheme="minorEastAsia"/>
              </w:rPr>
              <w:t>1010</w:t>
            </w:r>
          </w:p>
        </w:tc>
        <w:tc>
          <w:tcPr>
            <w:tcW w:w="1698" w:type="dxa"/>
            <w:vAlign w:val="center"/>
          </w:tcPr>
          <w:p w14:paraId="643E3268" w14:textId="7827AF26" w:rsidR="00EB35AC" w:rsidRDefault="00EB35AC" w:rsidP="006D6737">
            <w:pPr>
              <w:jc w:val="center"/>
              <w:rPr>
                <w:rFonts w:eastAsiaTheme="minorEastAsia"/>
              </w:rPr>
            </w:pPr>
            <w:r>
              <w:rPr>
                <w:rFonts w:eastAsiaTheme="minorEastAsia"/>
              </w:rPr>
              <w:t>295.08</w:t>
            </w:r>
          </w:p>
        </w:tc>
        <w:tc>
          <w:tcPr>
            <w:tcW w:w="1532" w:type="dxa"/>
            <w:vAlign w:val="center"/>
          </w:tcPr>
          <w:p w14:paraId="71D203B9" w14:textId="6707FD99" w:rsidR="00EB35AC" w:rsidRDefault="00EB35AC" w:rsidP="006D6737">
            <w:pPr>
              <w:jc w:val="center"/>
              <w:rPr>
                <w:rFonts w:eastAsiaTheme="minorEastAsia"/>
              </w:rPr>
            </w:pPr>
            <w:r>
              <w:rPr>
                <w:rFonts w:eastAsiaTheme="minorEastAsia"/>
              </w:rPr>
              <w:t>73.26</w:t>
            </w:r>
          </w:p>
        </w:tc>
        <w:tc>
          <w:tcPr>
            <w:tcW w:w="1453" w:type="dxa"/>
            <w:vAlign w:val="center"/>
          </w:tcPr>
          <w:p w14:paraId="5E215AAE" w14:textId="627B7513" w:rsidR="00EB35AC" w:rsidRDefault="00EB35AC" w:rsidP="006D6737">
            <w:pPr>
              <w:jc w:val="center"/>
              <w:rPr>
                <w:rFonts w:eastAsiaTheme="minorEastAsia"/>
              </w:rPr>
            </w:pPr>
            <w:r>
              <w:rPr>
                <w:rFonts w:eastAsiaTheme="minorEastAsia"/>
              </w:rPr>
              <w:t>3781.54</w:t>
            </w:r>
          </w:p>
        </w:tc>
        <w:tc>
          <w:tcPr>
            <w:tcW w:w="1964" w:type="dxa"/>
            <w:vAlign w:val="center"/>
          </w:tcPr>
          <w:p w14:paraId="7D2FE4E7" w14:textId="507BDCD6" w:rsidR="00EB35AC" w:rsidRDefault="00EB35AC" w:rsidP="006D6737">
            <w:pPr>
              <w:jc w:val="center"/>
              <w:rPr>
                <w:rFonts w:eastAsiaTheme="minorEastAsia"/>
              </w:rPr>
            </w:pPr>
            <w:r>
              <w:rPr>
                <w:rFonts w:eastAsiaTheme="minorEastAsia"/>
              </w:rPr>
              <w:t>80.69</w:t>
            </w:r>
          </w:p>
        </w:tc>
      </w:tr>
      <w:tr w:rsidR="00EB35AC" w14:paraId="213E4007" w14:textId="77777777" w:rsidTr="00EB35AC">
        <w:trPr>
          <w:trHeight w:val="442"/>
          <w:jc w:val="center"/>
        </w:trPr>
        <w:tc>
          <w:tcPr>
            <w:tcW w:w="1229" w:type="dxa"/>
            <w:vAlign w:val="center"/>
          </w:tcPr>
          <w:p w14:paraId="16B08551" w14:textId="440668D6" w:rsidR="00EB35AC" w:rsidRDefault="00EB35AC" w:rsidP="006D6737">
            <w:pPr>
              <w:rPr>
                <w:rFonts w:eastAsiaTheme="minorEastAsia"/>
              </w:rPr>
            </w:pPr>
            <w:r>
              <w:rPr>
                <w:rFonts w:eastAsiaTheme="minorEastAsia"/>
              </w:rPr>
              <w:t>Volvo V40</w:t>
            </w:r>
          </w:p>
        </w:tc>
        <w:tc>
          <w:tcPr>
            <w:tcW w:w="1347" w:type="dxa"/>
            <w:vAlign w:val="center"/>
          </w:tcPr>
          <w:p w14:paraId="67EB15FA" w14:textId="047C8175" w:rsidR="00EB35AC" w:rsidRDefault="00EB35AC" w:rsidP="006D6737">
            <w:pPr>
              <w:jc w:val="center"/>
              <w:rPr>
                <w:rFonts w:eastAsiaTheme="minorEastAsia"/>
              </w:rPr>
            </w:pPr>
            <w:r>
              <w:rPr>
                <w:rFonts w:eastAsiaTheme="minorEastAsia"/>
              </w:rPr>
              <w:t>1679</w:t>
            </w:r>
          </w:p>
        </w:tc>
        <w:tc>
          <w:tcPr>
            <w:tcW w:w="1698" w:type="dxa"/>
            <w:vAlign w:val="center"/>
          </w:tcPr>
          <w:p w14:paraId="4B3E1D17" w14:textId="6344F390" w:rsidR="00EB35AC" w:rsidRDefault="00EB35AC" w:rsidP="006D6737">
            <w:pPr>
              <w:jc w:val="center"/>
              <w:rPr>
                <w:rFonts w:eastAsiaTheme="minorEastAsia"/>
              </w:rPr>
            </w:pPr>
            <w:r>
              <w:rPr>
                <w:rFonts w:eastAsiaTheme="minorEastAsia"/>
              </w:rPr>
              <w:t>264.58</w:t>
            </w:r>
          </w:p>
        </w:tc>
        <w:tc>
          <w:tcPr>
            <w:tcW w:w="1532" w:type="dxa"/>
            <w:vAlign w:val="center"/>
          </w:tcPr>
          <w:p w14:paraId="3A42D96C" w14:textId="756DA303" w:rsidR="00EB35AC" w:rsidRDefault="00EB35AC" w:rsidP="006D6737">
            <w:pPr>
              <w:jc w:val="center"/>
              <w:rPr>
                <w:rFonts w:eastAsiaTheme="minorEastAsia"/>
              </w:rPr>
            </w:pPr>
            <w:r>
              <w:rPr>
                <w:rFonts w:eastAsiaTheme="minorEastAsia"/>
              </w:rPr>
              <w:t>121.79</w:t>
            </w:r>
          </w:p>
        </w:tc>
        <w:tc>
          <w:tcPr>
            <w:tcW w:w="1453" w:type="dxa"/>
            <w:vAlign w:val="center"/>
          </w:tcPr>
          <w:p w14:paraId="72BDE928" w14:textId="607FE617" w:rsidR="00EB35AC" w:rsidRDefault="00EB35AC" w:rsidP="006D6737">
            <w:pPr>
              <w:jc w:val="center"/>
              <w:rPr>
                <w:rFonts w:eastAsiaTheme="minorEastAsia"/>
              </w:rPr>
            </w:pPr>
            <w:r>
              <w:rPr>
                <w:rFonts w:eastAsiaTheme="minorEastAsia"/>
              </w:rPr>
              <w:t>6286.33</w:t>
            </w:r>
          </w:p>
        </w:tc>
        <w:tc>
          <w:tcPr>
            <w:tcW w:w="1964" w:type="dxa"/>
            <w:vAlign w:val="center"/>
          </w:tcPr>
          <w:p w14:paraId="0CF7280E" w14:textId="31FF62D2" w:rsidR="00EB35AC" w:rsidRDefault="00EB35AC" w:rsidP="006D6737">
            <w:pPr>
              <w:jc w:val="center"/>
              <w:rPr>
                <w:rFonts w:eastAsiaTheme="minorEastAsia"/>
              </w:rPr>
            </w:pPr>
            <w:r>
              <w:rPr>
                <w:rFonts w:eastAsiaTheme="minorEastAsia"/>
              </w:rPr>
              <w:t>129.75</w:t>
            </w:r>
          </w:p>
        </w:tc>
      </w:tr>
      <w:tr w:rsidR="00EB35AC" w14:paraId="24CAEC23" w14:textId="77777777" w:rsidTr="00EB35AC">
        <w:trPr>
          <w:jc w:val="center"/>
        </w:trPr>
        <w:tc>
          <w:tcPr>
            <w:tcW w:w="1229" w:type="dxa"/>
            <w:vAlign w:val="center"/>
          </w:tcPr>
          <w:p w14:paraId="6C2B1B84" w14:textId="0FC99FA3" w:rsidR="00EB35AC" w:rsidRDefault="00EB35AC" w:rsidP="006D6737">
            <w:pPr>
              <w:rPr>
                <w:rFonts w:eastAsiaTheme="minorEastAsia"/>
              </w:rPr>
            </w:pPr>
            <w:r>
              <w:rPr>
                <w:rFonts w:eastAsiaTheme="minorEastAsia"/>
              </w:rPr>
              <w:t>Triumph Tiger</w:t>
            </w:r>
          </w:p>
        </w:tc>
        <w:tc>
          <w:tcPr>
            <w:tcW w:w="1347" w:type="dxa"/>
            <w:vAlign w:val="center"/>
          </w:tcPr>
          <w:p w14:paraId="7E44F8BA" w14:textId="6CDFC0EB" w:rsidR="00EB35AC" w:rsidRDefault="00EB35AC" w:rsidP="006D6737">
            <w:pPr>
              <w:jc w:val="center"/>
              <w:rPr>
                <w:rFonts w:eastAsiaTheme="minorEastAsia"/>
              </w:rPr>
            </w:pPr>
            <w:r>
              <w:rPr>
                <w:rFonts w:eastAsiaTheme="minorEastAsia"/>
              </w:rPr>
              <w:t>324.5</w:t>
            </w:r>
          </w:p>
        </w:tc>
        <w:tc>
          <w:tcPr>
            <w:tcW w:w="1698" w:type="dxa"/>
            <w:vAlign w:val="center"/>
          </w:tcPr>
          <w:p w14:paraId="01D901B1" w14:textId="63464C7A" w:rsidR="00EB35AC" w:rsidRDefault="00EB35AC" w:rsidP="006D6737">
            <w:pPr>
              <w:jc w:val="center"/>
              <w:rPr>
                <w:rFonts w:eastAsiaTheme="minorEastAsia"/>
              </w:rPr>
            </w:pPr>
            <w:r>
              <w:rPr>
                <w:rFonts w:eastAsiaTheme="minorEastAsia"/>
              </w:rPr>
              <w:t>637.53</w:t>
            </w:r>
          </w:p>
        </w:tc>
        <w:tc>
          <w:tcPr>
            <w:tcW w:w="1532" w:type="dxa"/>
            <w:vAlign w:val="center"/>
          </w:tcPr>
          <w:p w14:paraId="592C6FA1" w14:textId="23F6EEE9" w:rsidR="00EB35AC" w:rsidRDefault="00EB35AC" w:rsidP="006D6737">
            <w:pPr>
              <w:jc w:val="center"/>
              <w:rPr>
                <w:rFonts w:eastAsiaTheme="minorEastAsia"/>
              </w:rPr>
            </w:pPr>
            <w:r>
              <w:rPr>
                <w:rFonts w:eastAsiaTheme="minorEastAsia"/>
              </w:rPr>
              <w:t>23.54</w:t>
            </w:r>
          </w:p>
        </w:tc>
        <w:tc>
          <w:tcPr>
            <w:tcW w:w="1453" w:type="dxa"/>
            <w:vAlign w:val="center"/>
          </w:tcPr>
          <w:p w14:paraId="1069C1F2" w14:textId="6C14C953" w:rsidR="00EB35AC" w:rsidRDefault="00EB35AC" w:rsidP="006D6737">
            <w:pPr>
              <w:jc w:val="center"/>
              <w:rPr>
                <w:rFonts w:eastAsiaTheme="minorEastAsia"/>
              </w:rPr>
            </w:pPr>
            <w:r>
              <w:rPr>
                <w:rFonts w:eastAsiaTheme="minorEastAsia"/>
              </w:rPr>
              <w:t>1214.96</w:t>
            </w:r>
          </w:p>
        </w:tc>
        <w:tc>
          <w:tcPr>
            <w:tcW w:w="1964" w:type="dxa"/>
            <w:vAlign w:val="center"/>
          </w:tcPr>
          <w:p w14:paraId="4CCB8D87" w14:textId="20745E50" w:rsidR="00EB35AC" w:rsidRDefault="00EB35AC" w:rsidP="006D6737">
            <w:pPr>
              <w:jc w:val="center"/>
              <w:rPr>
                <w:rFonts w:eastAsiaTheme="minorEastAsia"/>
              </w:rPr>
            </w:pPr>
            <w:r>
              <w:rPr>
                <w:rFonts w:eastAsiaTheme="minorEastAsia"/>
              </w:rPr>
              <w:t>36.48</w:t>
            </w:r>
          </w:p>
        </w:tc>
      </w:tr>
    </w:tbl>
    <w:p w14:paraId="3E527592" w14:textId="7C753129" w:rsidR="00A0779A" w:rsidRDefault="00A0779A" w:rsidP="00720CCA">
      <w:pPr>
        <w:rPr>
          <w:rFonts w:eastAsiaTheme="minorEastAsia"/>
        </w:rPr>
      </w:pPr>
    </w:p>
    <w:p w14:paraId="36EBEAE8" w14:textId="3F18AC8D" w:rsidR="00A0779A" w:rsidRPr="00720CCA" w:rsidRDefault="00CB1EF1" w:rsidP="00720CCA">
      <w:r>
        <w:t xml:space="preserve">With all vehicles achieving 50mpg </w:t>
      </w:r>
      <w:r w:rsidR="00C149EF">
        <w:t xml:space="preserve">the Volvo </w:t>
      </w:r>
      <w:r w:rsidR="00025DFE">
        <w:t xml:space="preserve">is the most efficient in terms of </w:t>
      </w:r>
      <w:r w:rsidR="00381576">
        <w:t xml:space="preserve">transported mass, while the opposite is true for </w:t>
      </w:r>
      <w:r w:rsidR="00FD326A">
        <w:t>motorcycle</w:t>
      </w:r>
      <w:r w:rsidR="00AF41C5">
        <w:t>,</w:t>
      </w:r>
      <w:r w:rsidR="004C075A">
        <w:t xml:space="preserve"> </w:t>
      </w:r>
      <w:r w:rsidR="009510AB">
        <w:t>being 1.</w:t>
      </w:r>
      <w:r w:rsidR="004A2354">
        <w:t>35 tons</w:t>
      </w:r>
      <w:r w:rsidR="00AF41C5">
        <w:t>,</w:t>
      </w:r>
      <w:r w:rsidR="004A2354">
        <w:t xml:space="preserve"> lighter</w:t>
      </w:r>
      <w:r w:rsidR="00FD326A">
        <w:t xml:space="preserve"> </w:t>
      </w:r>
      <w:r w:rsidR="00052EFE">
        <w:t xml:space="preserve">including obvious </w:t>
      </w:r>
      <w:r w:rsidR="00817943">
        <w:t>carry limitations and reduced travel com</w:t>
      </w:r>
      <w:r w:rsidR="00377658">
        <w:t xml:space="preserve">fort. </w:t>
      </w:r>
      <w:r w:rsidR="0075287C">
        <w:t xml:space="preserve">This </w:t>
      </w:r>
      <w:r w:rsidR="00CA74BB">
        <w:t xml:space="preserve">higher </w:t>
      </w:r>
      <w:r w:rsidR="00377658">
        <w:t>The Toyota is found at a middle ground between the two</w:t>
      </w:r>
      <w:r w:rsidR="00232734">
        <w:t>, in terms of mass transportation</w:t>
      </w:r>
      <w:r w:rsidR="00F7049C">
        <w:t xml:space="preserve">. </w:t>
      </w:r>
      <w:r w:rsidR="00AF41C5">
        <w:t>Drivability in the Aygo is poor however</w:t>
      </w:r>
      <w:r w:rsidR="00B5769D">
        <w:t xml:space="preserve">, </w:t>
      </w:r>
      <w:r w:rsidR="00147490">
        <w:t>as the power requirements at speed are greater than the vehicle can deliver.</w:t>
      </w:r>
    </w:p>
    <w:p w14:paraId="36269677" w14:textId="1A643462" w:rsidR="00CC3761" w:rsidRDefault="00D32B35" w:rsidP="00CC3761">
      <w:pPr>
        <w:pStyle w:val="Heading1"/>
      </w:pPr>
      <w:bookmarkStart w:id="10" w:name="_Toc36080643"/>
      <w:r>
        <w:t>Alternative Technology</w:t>
      </w:r>
      <w:bookmarkEnd w:id="10"/>
    </w:p>
    <w:p w14:paraId="4A6E10A7" w14:textId="124EC502" w:rsidR="002E5586" w:rsidRDefault="00F60F8E" w:rsidP="002E5586">
      <w:r>
        <w:t xml:space="preserve">The implementation of alternative technology is studied </w:t>
      </w:r>
      <w:r w:rsidR="00110B57">
        <w:t xml:space="preserve">following the global trend for a more efficient and environmentally friendly </w:t>
      </w:r>
      <w:r w:rsidR="00595461">
        <w:t xml:space="preserve">solution. This was done on the </w:t>
      </w:r>
      <w:r w:rsidR="00F56BEE">
        <w:t xml:space="preserve">Toyota Aygo, a popular vehicle type </w:t>
      </w:r>
      <w:r w:rsidR="008943A6">
        <w:t>within cities</w:t>
      </w:r>
      <w:r w:rsidR="00764B60">
        <w:t xml:space="preserve">. It is also a challenging platform to implement </w:t>
      </w:r>
      <w:r w:rsidR="00D96CF1">
        <w:t xml:space="preserve">these technologies due to space </w:t>
      </w:r>
      <w:r w:rsidR="00B32959">
        <w:t xml:space="preserve">restrictions </w:t>
      </w:r>
      <w:r w:rsidR="00F511D9">
        <w:t xml:space="preserve">concerning the exterior and interior. The following are </w:t>
      </w:r>
      <w:r w:rsidR="007A2209">
        <w:t xml:space="preserve">viable technologies analysed for this vehicle type during a 60km drive cycle </w:t>
      </w:r>
      <w:r w:rsidR="007F1013">
        <w:t>following the structure of that previously examined.</w:t>
      </w:r>
    </w:p>
    <w:p w14:paraId="7C37C0E8" w14:textId="77777777" w:rsidR="00DA7304" w:rsidRDefault="00DA7304" w:rsidP="00DA7304">
      <w:pPr>
        <w:keepNext/>
        <w:jc w:val="center"/>
      </w:pPr>
      <w:r>
        <w:rPr>
          <w:noProof/>
        </w:rPr>
        <w:drawing>
          <wp:inline distT="0" distB="0" distL="0" distR="0" wp14:anchorId="3334FFE5" wp14:editId="0C5A87CE">
            <wp:extent cx="5167223" cy="3413330"/>
            <wp:effectExtent l="0" t="0" r="0" b="0"/>
            <wp:docPr id="19" name="Picture 19"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Complete Drive Cycle.jpg"/>
                    <pic:cNvPicPr/>
                  </pic:nvPicPr>
                  <pic:blipFill rotWithShape="1">
                    <a:blip r:embed="rId17" cstate="print">
                      <a:extLst>
                        <a:ext uri="{28A0092B-C50C-407E-A947-70E740481C1C}">
                          <a14:useLocalDpi xmlns:a14="http://schemas.microsoft.com/office/drawing/2010/main" val="0"/>
                        </a:ext>
                      </a:extLst>
                    </a:blip>
                    <a:srcRect l="7915" r="8008"/>
                    <a:stretch/>
                  </pic:blipFill>
                  <pic:spPr bwMode="auto">
                    <a:xfrm>
                      <a:off x="0" y="0"/>
                      <a:ext cx="5173501" cy="3417477"/>
                    </a:xfrm>
                    <a:prstGeom prst="rect">
                      <a:avLst/>
                    </a:prstGeom>
                    <a:ln>
                      <a:noFill/>
                    </a:ln>
                    <a:extLst>
                      <a:ext uri="{53640926-AAD7-44D8-BBD7-CCE9431645EC}">
                        <a14:shadowObscured xmlns:a14="http://schemas.microsoft.com/office/drawing/2010/main"/>
                      </a:ext>
                    </a:extLst>
                  </pic:spPr>
                </pic:pic>
              </a:graphicData>
            </a:graphic>
          </wp:inline>
        </w:drawing>
      </w:r>
    </w:p>
    <w:p w14:paraId="72E88D14" w14:textId="146BCFE5" w:rsidR="007F1013" w:rsidRPr="002E5586" w:rsidRDefault="00DA7304" w:rsidP="00DA7304">
      <w:pPr>
        <w:pStyle w:val="Caption"/>
        <w:jc w:val="center"/>
      </w:pPr>
      <w:r>
        <w:t xml:space="preserve">Figure </w:t>
      </w:r>
      <w:fldSimple w:instr=" SEQ Figure \* ARABIC ">
        <w:r w:rsidR="00CC0F70">
          <w:rPr>
            <w:noProof/>
          </w:rPr>
          <w:t>5</w:t>
        </w:r>
      </w:fldSimple>
      <w:r>
        <w:t xml:space="preserve"> - Complete drive cycle, 60km long.</w:t>
      </w:r>
    </w:p>
    <w:p w14:paraId="73DE1331" w14:textId="382CC6D1" w:rsidR="00076875" w:rsidRDefault="00CB0358" w:rsidP="00076875">
      <w:pPr>
        <w:pStyle w:val="Heading2"/>
      </w:pPr>
      <w:bookmarkStart w:id="11" w:name="_Toc36080644"/>
      <w:r>
        <w:lastRenderedPageBreak/>
        <w:t>Electric</w:t>
      </w:r>
      <w:bookmarkEnd w:id="11"/>
    </w:p>
    <w:p w14:paraId="0CDBCFA1" w14:textId="496F80AA" w:rsidR="001135BE" w:rsidRDefault="00EE1AB8" w:rsidP="002A445E">
      <w:r>
        <w:t xml:space="preserve">One </w:t>
      </w:r>
      <w:r w:rsidR="00BC119F">
        <w:t xml:space="preserve">solution to an alternative propulsion system is to replace the </w:t>
      </w:r>
      <w:r w:rsidR="0054085D">
        <w:t xml:space="preserve">drivetrain with an electric unit. </w:t>
      </w:r>
      <w:proofErr w:type="gramStart"/>
      <w:r w:rsidR="0093168E">
        <w:t>This compromises of a battery pack</w:t>
      </w:r>
      <w:proofErr w:type="gramEnd"/>
      <w:r w:rsidR="00022A14">
        <w:t xml:space="preserve"> and an electric </w:t>
      </w:r>
      <w:r w:rsidR="00AD3914">
        <w:t xml:space="preserve">traction motor, </w:t>
      </w:r>
      <w:r w:rsidR="00353042">
        <w:t xml:space="preserve">mounted where the IC engine would </w:t>
      </w:r>
      <w:r w:rsidR="008B6934">
        <w:t xml:space="preserve">normally </w:t>
      </w:r>
      <w:r w:rsidR="00353042">
        <w:t xml:space="preserve">be positioned. </w:t>
      </w:r>
      <w:r w:rsidR="00E75825">
        <w:t xml:space="preserve">The main benefit of an electric </w:t>
      </w:r>
      <w:r w:rsidR="00AC321D">
        <w:t xml:space="preserve">power unit is the tank-to-wheel efficiency </w:t>
      </w:r>
      <w:r w:rsidR="00A066FB">
        <w:t xml:space="preserve">compared to the drivetrain losses experienced in </w:t>
      </w:r>
      <w:r w:rsidR="00537EB7">
        <w:t xml:space="preserve">the former. </w:t>
      </w:r>
      <w:r w:rsidR="00300F5C">
        <w:t xml:space="preserve">The </w:t>
      </w:r>
      <w:r w:rsidR="0010694D">
        <w:t xml:space="preserve">main drawback is due to the energy </w:t>
      </w:r>
      <w:r w:rsidR="00CC750C">
        <w:t xml:space="preserve">density present in battery units. </w:t>
      </w:r>
    </w:p>
    <w:p w14:paraId="294F23A4" w14:textId="10FA30CE" w:rsidR="00781BEB" w:rsidRDefault="003D5E89" w:rsidP="002A445E">
      <w:pPr>
        <w:rPr>
          <w:rFonts w:cs="Arial"/>
          <w:color w:val="000000"/>
          <w:shd w:val="clear" w:color="auto" w:fill="FFFFFF"/>
        </w:rPr>
      </w:pPr>
      <w:r>
        <w:t xml:space="preserve">A similar vehicle to the Toyota Aygo is the Renault ZOE </w:t>
      </w:r>
      <w:r w:rsidR="00FF6D59">
        <w:t xml:space="preserve">R110, an all-electric </w:t>
      </w:r>
      <w:r w:rsidR="00397CC8">
        <w:t xml:space="preserve">car with a </w:t>
      </w:r>
      <w:r w:rsidR="001F709B">
        <w:rPr>
          <w:rFonts w:cs="Arial"/>
          <w:color w:val="000000"/>
          <w:shd w:val="clear" w:color="auto" w:fill="FFFFFF"/>
        </w:rPr>
        <w:t>LG Chem E63 cell</w:t>
      </w:r>
      <w:r w:rsidR="001F709B">
        <w:rPr>
          <w:rFonts w:cs="Arial"/>
          <w:color w:val="000000"/>
          <w:shd w:val="clear" w:color="auto" w:fill="FFFFFF"/>
        </w:rPr>
        <w:t xml:space="preserve"> battery unit</w:t>
      </w:r>
      <w:r w:rsidR="008661B0">
        <w:rPr>
          <w:rFonts w:cs="Arial"/>
          <w:color w:val="000000"/>
          <w:shd w:val="clear" w:color="auto" w:fill="FFFFFF"/>
        </w:rPr>
        <w:t xml:space="preserve">. The battery has </w:t>
      </w:r>
      <w:r w:rsidR="00D5769B">
        <w:rPr>
          <w:rFonts w:cs="Arial"/>
          <w:color w:val="000000"/>
          <w:shd w:val="clear" w:color="auto" w:fill="FFFFFF"/>
        </w:rPr>
        <w:t>an</w:t>
      </w:r>
      <w:r w:rsidR="001135BE">
        <w:rPr>
          <w:rFonts w:cs="Arial"/>
          <w:color w:val="000000"/>
          <w:shd w:val="clear" w:color="auto" w:fill="FFFFFF"/>
        </w:rPr>
        <w:t xml:space="preserve"> energy density of </w:t>
      </w:r>
      <w:r w:rsidR="00D565A9">
        <w:rPr>
          <w:rFonts w:cs="Arial"/>
          <w:color w:val="000000"/>
          <w:shd w:val="clear" w:color="auto" w:fill="FFFFFF"/>
        </w:rPr>
        <w:t>0.882</w:t>
      </w:r>
      <w:r w:rsidR="00157C04">
        <w:rPr>
          <w:rFonts w:cs="Arial"/>
          <w:color w:val="000000"/>
          <w:shd w:val="clear" w:color="auto" w:fill="FFFFFF"/>
        </w:rPr>
        <w:t xml:space="preserve"> MJ/</w:t>
      </w:r>
      <w:r w:rsidR="00D565A9">
        <w:rPr>
          <w:rFonts w:cs="Arial"/>
          <w:color w:val="000000"/>
          <w:shd w:val="clear" w:color="auto" w:fill="FFFFFF"/>
        </w:rPr>
        <w:t>kg</w:t>
      </w:r>
      <w:r w:rsidR="00D07C43">
        <w:rPr>
          <w:rFonts w:cs="Arial"/>
          <w:color w:val="000000"/>
          <w:shd w:val="clear" w:color="auto" w:fill="FFFFFF"/>
        </w:rPr>
        <w:t xml:space="preserve"> </w:t>
      </w:r>
      <w:sdt>
        <w:sdtPr>
          <w:rPr>
            <w:rFonts w:cs="Arial"/>
            <w:color w:val="000000"/>
            <w:shd w:val="clear" w:color="auto" w:fill="FFFFFF"/>
          </w:rPr>
          <w:id w:val="280928703"/>
          <w:citation/>
        </w:sdtPr>
        <w:sdtContent>
          <w:r w:rsidR="00D07C43">
            <w:rPr>
              <w:rFonts w:cs="Arial"/>
              <w:color w:val="000000"/>
              <w:shd w:val="clear" w:color="auto" w:fill="FFFFFF"/>
            </w:rPr>
            <w:fldChar w:fldCharType="begin"/>
          </w:r>
          <w:r w:rsidR="00D07C43">
            <w:rPr>
              <w:rFonts w:cs="Arial"/>
              <w:color w:val="000000"/>
              <w:shd w:val="clear" w:color="auto" w:fill="FFFFFF"/>
              <w:lang w:val="en-US"/>
            </w:rPr>
            <w:instrText xml:space="preserve"> CITATION Lim19 \l 1033 </w:instrText>
          </w:r>
          <w:r w:rsidR="00D07C43">
            <w:rPr>
              <w:rFonts w:cs="Arial"/>
              <w:color w:val="000000"/>
              <w:shd w:val="clear" w:color="auto" w:fill="FFFFFF"/>
            </w:rPr>
            <w:fldChar w:fldCharType="separate"/>
          </w:r>
          <w:r w:rsidR="00E705F0" w:rsidRPr="00E705F0">
            <w:rPr>
              <w:rFonts w:cs="Arial"/>
              <w:noProof/>
              <w:color w:val="000000"/>
              <w:shd w:val="clear" w:color="auto" w:fill="FFFFFF"/>
              <w:lang w:val="en-US"/>
            </w:rPr>
            <w:t>(Lima, 2019)</w:t>
          </w:r>
          <w:r w:rsidR="00D07C43">
            <w:rPr>
              <w:rFonts w:cs="Arial"/>
              <w:color w:val="000000"/>
              <w:shd w:val="clear" w:color="auto" w:fill="FFFFFF"/>
            </w:rPr>
            <w:fldChar w:fldCharType="end"/>
          </w:r>
        </w:sdtContent>
      </w:sdt>
      <w:r w:rsidR="00223CB7">
        <w:rPr>
          <w:rFonts w:cs="Arial"/>
          <w:color w:val="000000"/>
          <w:shd w:val="clear" w:color="auto" w:fill="FFFFFF"/>
        </w:rPr>
        <w:t xml:space="preserve">, compared to that of fuel </w:t>
      </w:r>
      <w:r w:rsidR="00365036">
        <w:rPr>
          <w:rFonts w:cs="Arial"/>
          <w:color w:val="000000"/>
          <w:shd w:val="clear" w:color="auto" w:fill="FFFFFF"/>
        </w:rPr>
        <w:t xml:space="preserve">at </w:t>
      </w:r>
      <w:r w:rsidR="00645890">
        <w:rPr>
          <w:rFonts w:cs="Arial"/>
          <w:color w:val="000000"/>
          <w:shd w:val="clear" w:color="auto" w:fill="FFFFFF"/>
        </w:rPr>
        <w:t>47.5MJ/kg</w:t>
      </w:r>
      <w:r w:rsidR="0081008B">
        <w:rPr>
          <w:rFonts w:cs="Arial"/>
          <w:color w:val="000000"/>
          <w:shd w:val="clear" w:color="auto" w:fill="FFFFFF"/>
        </w:rPr>
        <w:t xml:space="preserve">. </w:t>
      </w:r>
      <w:r w:rsidR="00634D3B">
        <w:rPr>
          <w:rFonts w:cs="Arial"/>
          <w:color w:val="000000"/>
          <w:shd w:val="clear" w:color="auto" w:fill="FFFFFF"/>
        </w:rPr>
        <w:t xml:space="preserve">Hence a significant mass increase </w:t>
      </w:r>
      <w:r w:rsidR="005B7E83">
        <w:rPr>
          <w:rFonts w:cs="Arial"/>
          <w:color w:val="000000"/>
          <w:shd w:val="clear" w:color="auto" w:fill="FFFFFF"/>
        </w:rPr>
        <w:t xml:space="preserve">over the Aygo at an additional </w:t>
      </w:r>
      <w:r w:rsidR="00CD03EA">
        <w:rPr>
          <w:rFonts w:cs="Arial"/>
          <w:color w:val="000000"/>
          <w:shd w:val="clear" w:color="auto" w:fill="FFFFFF"/>
        </w:rPr>
        <w:t>572kg</w:t>
      </w:r>
      <w:r w:rsidR="00E7555A">
        <w:rPr>
          <w:rFonts w:cs="Arial"/>
          <w:color w:val="000000"/>
          <w:shd w:val="clear" w:color="auto" w:fill="FFFFFF"/>
        </w:rPr>
        <w:t xml:space="preserve">. </w:t>
      </w:r>
      <w:r w:rsidR="00887FE4">
        <w:rPr>
          <w:rFonts w:cs="Arial"/>
          <w:color w:val="000000"/>
          <w:shd w:val="clear" w:color="auto" w:fill="FFFFFF"/>
        </w:rPr>
        <w:t xml:space="preserve">If the same power unit was featured in the </w:t>
      </w:r>
      <w:r w:rsidR="00F838D7">
        <w:rPr>
          <w:rFonts w:cs="Arial"/>
          <w:color w:val="000000"/>
          <w:shd w:val="clear" w:color="auto" w:fill="FFFFFF"/>
        </w:rPr>
        <w:t xml:space="preserve">Aygo it would </w:t>
      </w:r>
      <w:r w:rsidR="00244709">
        <w:rPr>
          <w:rFonts w:cs="Arial"/>
          <w:color w:val="000000"/>
          <w:shd w:val="clear" w:color="auto" w:fill="FFFFFF"/>
        </w:rPr>
        <w:t xml:space="preserve">increase rolling resistance and </w:t>
      </w:r>
      <w:r w:rsidR="006552C7">
        <w:rPr>
          <w:rFonts w:cs="Arial"/>
          <w:color w:val="000000"/>
          <w:shd w:val="clear" w:color="auto" w:fill="FFFFFF"/>
        </w:rPr>
        <w:t xml:space="preserve">uphill </w:t>
      </w:r>
      <w:r w:rsidR="00BF6770">
        <w:rPr>
          <w:rFonts w:cs="Arial"/>
          <w:color w:val="000000"/>
          <w:shd w:val="clear" w:color="auto" w:fill="FFFFFF"/>
        </w:rPr>
        <w:t>resistance</w:t>
      </w:r>
      <w:r w:rsidR="00560539">
        <w:rPr>
          <w:rFonts w:cs="Arial"/>
          <w:color w:val="000000"/>
          <w:shd w:val="clear" w:color="auto" w:fill="FFFFFF"/>
        </w:rPr>
        <w:t xml:space="preserve"> </w:t>
      </w:r>
      <w:r w:rsidR="00B54C20">
        <w:rPr>
          <w:rFonts w:cs="Arial"/>
          <w:color w:val="000000"/>
          <w:shd w:val="clear" w:color="auto" w:fill="FFFFFF"/>
        </w:rPr>
        <w:t xml:space="preserve">power demand by </w:t>
      </w:r>
      <w:r w:rsidR="00D336E5">
        <w:rPr>
          <w:rFonts w:cs="Arial"/>
          <w:color w:val="000000"/>
          <w:shd w:val="clear" w:color="auto" w:fill="FFFFFF"/>
        </w:rPr>
        <w:t>42.45</w:t>
      </w:r>
      <w:r w:rsidR="001E07D6">
        <w:rPr>
          <w:rFonts w:cs="Arial"/>
          <w:color w:val="000000"/>
          <w:shd w:val="clear" w:color="auto" w:fill="FFFFFF"/>
        </w:rPr>
        <w:t xml:space="preserve"> kW.</w:t>
      </w:r>
    </w:p>
    <w:p w14:paraId="0F77A6DD" w14:textId="69A58B3C" w:rsidR="0093168E" w:rsidRPr="0093168E" w:rsidRDefault="00366EBF" w:rsidP="006F59C1">
      <w:pPr>
        <w:rPr>
          <w:rFonts w:cs="Arial"/>
          <w:color w:val="000000"/>
          <w:shd w:val="clear" w:color="auto" w:fill="FFFFFF"/>
        </w:rPr>
      </w:pPr>
      <w:r>
        <w:rPr>
          <w:rFonts w:cs="Arial"/>
          <w:color w:val="000000"/>
          <w:shd w:val="clear" w:color="auto" w:fill="FFFFFF"/>
        </w:rPr>
        <w:t xml:space="preserve">In terms of the current drive cycle, </w:t>
      </w:r>
      <w:r w:rsidR="00922B43">
        <w:rPr>
          <w:rFonts w:cs="Arial"/>
          <w:color w:val="000000"/>
          <w:shd w:val="clear" w:color="auto" w:fill="FFFFFF"/>
        </w:rPr>
        <w:t xml:space="preserve">the range would be covered </w:t>
      </w:r>
      <w:r w:rsidR="002B3A7E">
        <w:rPr>
          <w:rFonts w:cs="Arial"/>
          <w:color w:val="000000"/>
          <w:shd w:val="clear" w:color="auto" w:fill="FFFFFF"/>
        </w:rPr>
        <w:t xml:space="preserve">by the electric unit </w:t>
      </w:r>
      <w:r w:rsidR="007734D9">
        <w:rPr>
          <w:rFonts w:cs="Arial"/>
          <w:color w:val="000000"/>
          <w:shd w:val="clear" w:color="auto" w:fill="FFFFFF"/>
        </w:rPr>
        <w:t>at 2</w:t>
      </w:r>
      <w:r w:rsidR="002C6419">
        <w:rPr>
          <w:rFonts w:cs="Arial"/>
          <w:color w:val="000000"/>
          <w:shd w:val="clear" w:color="auto" w:fill="FFFFFF"/>
        </w:rPr>
        <w:t xml:space="preserve">15km (cold combined value) </w:t>
      </w:r>
      <w:sdt>
        <w:sdtPr>
          <w:rPr>
            <w:rFonts w:cs="Arial"/>
            <w:color w:val="000000"/>
            <w:shd w:val="clear" w:color="auto" w:fill="FFFFFF"/>
          </w:rPr>
          <w:id w:val="825560492"/>
          <w:citation/>
        </w:sdtPr>
        <w:sdtContent>
          <w:r w:rsidR="00015420">
            <w:rPr>
              <w:rFonts w:cs="Arial"/>
              <w:color w:val="000000"/>
              <w:shd w:val="clear" w:color="auto" w:fill="FFFFFF"/>
            </w:rPr>
            <w:fldChar w:fldCharType="begin"/>
          </w:r>
          <w:r w:rsidR="00015420">
            <w:rPr>
              <w:rFonts w:cs="Arial"/>
              <w:color w:val="000000"/>
              <w:shd w:val="clear" w:color="auto" w:fill="FFFFFF"/>
              <w:lang w:val="en-US"/>
            </w:rPr>
            <w:instrText xml:space="preserve"> CITATION EVD20 \l 1033 </w:instrText>
          </w:r>
          <w:r w:rsidR="00015420">
            <w:rPr>
              <w:rFonts w:cs="Arial"/>
              <w:color w:val="000000"/>
              <w:shd w:val="clear" w:color="auto" w:fill="FFFFFF"/>
            </w:rPr>
            <w:fldChar w:fldCharType="separate"/>
          </w:r>
          <w:r w:rsidR="00E705F0" w:rsidRPr="00E705F0">
            <w:rPr>
              <w:rFonts w:cs="Arial"/>
              <w:noProof/>
              <w:color w:val="000000"/>
              <w:shd w:val="clear" w:color="auto" w:fill="FFFFFF"/>
              <w:lang w:val="en-US"/>
            </w:rPr>
            <w:t>(EV Database, 2020)</w:t>
          </w:r>
          <w:r w:rsidR="00015420">
            <w:rPr>
              <w:rFonts w:cs="Arial"/>
              <w:color w:val="000000"/>
              <w:shd w:val="clear" w:color="auto" w:fill="FFFFFF"/>
            </w:rPr>
            <w:fldChar w:fldCharType="end"/>
          </w:r>
        </w:sdtContent>
      </w:sdt>
      <w:r w:rsidR="00DB5568">
        <w:rPr>
          <w:rFonts w:cs="Arial"/>
          <w:color w:val="000000"/>
          <w:shd w:val="clear" w:color="auto" w:fill="FFFFFF"/>
        </w:rPr>
        <w:t xml:space="preserve">. </w:t>
      </w:r>
      <w:r w:rsidR="0080469A">
        <w:rPr>
          <w:rFonts w:cs="Arial"/>
          <w:color w:val="000000"/>
          <w:shd w:val="clear" w:color="auto" w:fill="FFFFFF"/>
        </w:rPr>
        <w:t>Therefore</w:t>
      </w:r>
      <w:r w:rsidR="0093168E">
        <w:rPr>
          <w:rFonts w:cs="Arial"/>
          <w:color w:val="000000"/>
          <w:shd w:val="clear" w:color="auto" w:fill="FFFFFF"/>
        </w:rPr>
        <w:t>,</w:t>
      </w:r>
      <w:r w:rsidR="0080469A">
        <w:rPr>
          <w:rFonts w:cs="Arial"/>
          <w:color w:val="000000"/>
          <w:shd w:val="clear" w:color="auto" w:fill="FFFFFF"/>
        </w:rPr>
        <w:t xml:space="preserve"> </w:t>
      </w:r>
      <w:r w:rsidR="009A3FD0">
        <w:rPr>
          <w:rFonts w:cs="Arial"/>
          <w:color w:val="000000"/>
          <w:shd w:val="clear" w:color="auto" w:fill="FFFFFF"/>
        </w:rPr>
        <w:t>it would make a</w:t>
      </w:r>
      <w:r w:rsidR="005335B3">
        <w:rPr>
          <w:rFonts w:cs="Arial"/>
          <w:color w:val="000000"/>
          <w:shd w:val="clear" w:color="auto" w:fill="FFFFFF"/>
        </w:rPr>
        <w:t xml:space="preserve"> feasible solution.</w:t>
      </w:r>
    </w:p>
    <w:p w14:paraId="3E1E348F" w14:textId="0E0CCB2C" w:rsidR="00716854" w:rsidRDefault="00CB0358" w:rsidP="00A0779A">
      <w:pPr>
        <w:pStyle w:val="Heading2"/>
      </w:pPr>
      <w:bookmarkStart w:id="12" w:name="_Toc36080645"/>
      <w:r>
        <w:t>Hybrid</w:t>
      </w:r>
      <w:bookmarkEnd w:id="12"/>
    </w:p>
    <w:p w14:paraId="7657E81C" w14:textId="189D84D7" w:rsidR="00FC7572" w:rsidRDefault="002E7F11" w:rsidP="002E7F11">
      <w:r>
        <w:t>A</w:t>
      </w:r>
      <w:r w:rsidR="0085301E">
        <w:t xml:space="preserve"> technology implemented </w:t>
      </w:r>
      <w:r w:rsidR="00EE3A63">
        <w:t>in an effort to combat ‘range anxiety’, hybrid systems run either in series (ICE isolated from driveline</w:t>
      </w:r>
      <w:r w:rsidR="003514F9">
        <w:t xml:space="preserve">) or Parallel (a calibrated system </w:t>
      </w:r>
      <w:r w:rsidR="00000895">
        <w:t xml:space="preserve">where electric torque motor and </w:t>
      </w:r>
      <w:r w:rsidR="00820C90">
        <w:t xml:space="preserve">ICE are coupled to the wheels). The majority of hybrid featured on the roads are parallel hybrid systems. </w:t>
      </w:r>
      <w:sdt>
        <w:sdtPr>
          <w:id w:val="-623232414"/>
          <w:citation/>
        </w:sdtPr>
        <w:sdtContent>
          <w:r w:rsidR="009E7208">
            <w:fldChar w:fldCharType="begin"/>
          </w:r>
          <w:r w:rsidR="009E7208">
            <w:rPr>
              <w:lang w:val="en-US"/>
            </w:rPr>
            <w:instrText xml:space="preserve"> CITATION AFB92 \l 1033 </w:instrText>
          </w:r>
          <w:r w:rsidR="009E7208">
            <w:fldChar w:fldCharType="separate"/>
          </w:r>
          <w:r w:rsidR="00E705F0" w:rsidRPr="00E705F0">
            <w:rPr>
              <w:noProof/>
              <w:lang w:val="en-US"/>
            </w:rPr>
            <w:t>(A. F. BurkeEG&amp;G Idaho, Inc., 1992)</w:t>
          </w:r>
          <w:r w:rsidR="009E7208">
            <w:fldChar w:fldCharType="end"/>
          </w:r>
        </w:sdtContent>
      </w:sdt>
      <w:r w:rsidR="009E7208">
        <w:t xml:space="preserve"> </w:t>
      </w:r>
      <w:r w:rsidR="00FC7572">
        <w:t xml:space="preserve">A </w:t>
      </w:r>
      <w:r w:rsidR="008F04C3">
        <w:t xml:space="preserve">hybrid powertrain would feature a reduced </w:t>
      </w:r>
      <w:r w:rsidR="009E7208">
        <w:t xml:space="preserve">battery size due to lower power requirements </w:t>
      </w:r>
      <w:r w:rsidR="00410E60">
        <w:t>under shared load</w:t>
      </w:r>
      <w:r w:rsidR="00DE631F">
        <w:t xml:space="preserve"> with the ICE. </w:t>
      </w:r>
      <w:r w:rsidR="00BF570A">
        <w:t>A greater mass than a standalone IC engine would still be the case.</w:t>
      </w:r>
    </w:p>
    <w:p w14:paraId="76B6331F" w14:textId="7D9228D2" w:rsidR="00BF570A" w:rsidRPr="002E7F11" w:rsidRDefault="00937B21" w:rsidP="002E7F11">
      <w:r>
        <w:t>I</w:t>
      </w:r>
      <w:r w:rsidR="00484ED4">
        <w:t xml:space="preserve">f the drive cycle is the sole basis of the </w:t>
      </w:r>
      <w:r w:rsidR="006F64D5">
        <w:t xml:space="preserve">vehicle travel design the </w:t>
      </w:r>
      <w:r w:rsidR="00833823">
        <w:t>added mass of the hybrid system would be unnecessary</w:t>
      </w:r>
      <w:r w:rsidR="00FB1BD3">
        <w:t xml:space="preserve">. A </w:t>
      </w:r>
      <w:r w:rsidR="0096753C">
        <w:t>parallel system would suffer from</w:t>
      </w:r>
      <w:r w:rsidR="00403D35">
        <w:t xml:space="preserve"> non-ideal and infrequent running under cold conditions. A series hybrid would be more appropriate however if it is charge</w:t>
      </w:r>
      <w:r w:rsidR="00A859A1">
        <w:t>d</w:t>
      </w:r>
      <w:r w:rsidR="00403D35">
        <w:t xml:space="preserve"> </w:t>
      </w:r>
      <w:r w:rsidR="006A2F1D">
        <w:t xml:space="preserve">when at either </w:t>
      </w:r>
      <w:r w:rsidR="00315021">
        <w:t>start of end location the charge would provide sufficient range</w:t>
      </w:r>
      <w:r w:rsidR="004F19D3">
        <w:t xml:space="preserve">, resulting in excess mass being transported. </w:t>
      </w:r>
    </w:p>
    <w:p w14:paraId="14EA0CC7" w14:textId="77777777" w:rsidR="002A445E" w:rsidRDefault="002A445E" w:rsidP="002A445E">
      <w:pPr>
        <w:pStyle w:val="Heading2"/>
      </w:pPr>
      <w:bookmarkStart w:id="13" w:name="_Toc36080646"/>
      <w:r>
        <w:t>Potential Energy &amp; KERS</w:t>
      </w:r>
      <w:bookmarkEnd w:id="13"/>
    </w:p>
    <w:p w14:paraId="6FA5B149" w14:textId="2F556D14" w:rsidR="006A3B5E" w:rsidRDefault="00182CCB" w:rsidP="00182CCB">
      <w:r>
        <w:t>Examining the altitude change in the drive cycle</w:t>
      </w:r>
      <w:r w:rsidR="00FC22B5">
        <w:t xml:space="preserve">, </w:t>
      </w:r>
      <w:r w:rsidR="0006129D">
        <w:fldChar w:fldCharType="begin"/>
      </w:r>
      <w:r w:rsidR="0006129D">
        <w:instrText xml:space="preserve"> REF _Ref36042504 \h </w:instrText>
      </w:r>
      <w:r w:rsidR="0006129D">
        <w:fldChar w:fldCharType="separate"/>
      </w:r>
      <w:r w:rsidR="0006129D">
        <w:t xml:space="preserve">Figure </w:t>
      </w:r>
      <w:r w:rsidR="0006129D">
        <w:rPr>
          <w:noProof/>
        </w:rPr>
        <w:t>6</w:t>
      </w:r>
      <w:r w:rsidR="0006129D">
        <w:fldChar w:fldCharType="end"/>
      </w:r>
      <w:r w:rsidR="0006129D">
        <w:t>,</w:t>
      </w:r>
      <w:r>
        <w:t xml:space="preserve"> </w:t>
      </w:r>
      <w:r w:rsidR="00FA0622">
        <w:t xml:space="preserve">it </w:t>
      </w:r>
      <w:r w:rsidR="0066190D">
        <w:t xml:space="preserve">would be a good </w:t>
      </w:r>
      <w:r w:rsidR="009D0EB1">
        <w:t xml:space="preserve">idea to harness the potential energy </w:t>
      </w:r>
      <w:r w:rsidR="00AF6138">
        <w:t xml:space="preserve">from decent to aid </w:t>
      </w:r>
      <w:r w:rsidR="006075DE">
        <w:t>the power requirement during the ascent</w:t>
      </w:r>
      <w:r w:rsidR="00604094">
        <w:t xml:space="preserve">. </w:t>
      </w:r>
      <w:r w:rsidR="00FC22B5">
        <w:t>This is plausible through the use of a kinetic energy recovery system</w:t>
      </w:r>
      <w:r w:rsidR="00EF0B68">
        <w:t>s (KERS)</w:t>
      </w:r>
      <w:r w:rsidR="007A27BF">
        <w:t xml:space="preserve">, recovering the </w:t>
      </w:r>
      <w:r w:rsidR="000B3086">
        <w:t xml:space="preserve">lost energy during deacceleration and braking. </w:t>
      </w:r>
      <w:r w:rsidR="00A211C6">
        <w:t xml:space="preserve">An </w:t>
      </w:r>
      <w:r w:rsidR="006A3B5E">
        <w:t>in-depth</w:t>
      </w:r>
      <w:r w:rsidR="00A211C6">
        <w:t xml:space="preserve"> review of drive cycle footage reveals </w:t>
      </w:r>
      <w:r w:rsidR="00092FD0">
        <w:t>at times vehicle speed is maintained due to coasting</w:t>
      </w:r>
      <w:r w:rsidR="00BE0D95">
        <w:t>, a s</w:t>
      </w:r>
      <w:r w:rsidR="00784A41">
        <w:t xml:space="preserve">ituation where KERS </w:t>
      </w:r>
      <w:r w:rsidR="002D5744">
        <w:t>is not active and would slow the vehicle if applied</w:t>
      </w:r>
      <w:r w:rsidR="006B29E4">
        <w:t xml:space="preserve"> creating the need for the re</w:t>
      </w:r>
      <w:r w:rsidR="00094EC5">
        <w:t>ap</w:t>
      </w:r>
      <w:r w:rsidR="006B29E4">
        <w:t>plication of</w:t>
      </w:r>
      <w:r w:rsidR="00094EC5">
        <w:t xml:space="preserve"> the</w:t>
      </w:r>
      <w:r w:rsidR="006B29E4">
        <w:t xml:space="preserve"> throttle.</w:t>
      </w:r>
      <w:r w:rsidR="006A3B5E">
        <w:t xml:space="preserve"> </w:t>
      </w:r>
      <w:r w:rsidR="00463ECF">
        <w:t xml:space="preserve">Brake pedal data would reveal </w:t>
      </w:r>
      <w:r w:rsidR="00756444">
        <w:t>point of deacceleration under brak</w:t>
      </w:r>
      <w:r w:rsidR="008D53E0">
        <w:t>e application rather than engine braking.</w:t>
      </w:r>
    </w:p>
    <w:p w14:paraId="65C440A5" w14:textId="77777777" w:rsidR="00FC22B5" w:rsidRDefault="00182CCB" w:rsidP="00FC22B5">
      <w:pPr>
        <w:keepNext/>
        <w:jc w:val="center"/>
      </w:pPr>
      <w:r>
        <w:rPr>
          <w:noProof/>
        </w:rPr>
        <w:drawing>
          <wp:inline distT="0" distB="0" distL="0" distR="0" wp14:anchorId="67B0BFEB" wp14:editId="02BF8992">
            <wp:extent cx="5248275" cy="2924499"/>
            <wp:effectExtent l="0" t="0" r="0" b="9525"/>
            <wp:docPr id="20" name="Picture 20"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ltitude.jpg"/>
                    <pic:cNvPicPr/>
                  </pic:nvPicPr>
                  <pic:blipFill rotWithShape="1">
                    <a:blip r:embed="rId18">
                      <a:extLst>
                        <a:ext uri="{28A0092B-C50C-407E-A947-70E740481C1C}">
                          <a14:useLocalDpi xmlns:a14="http://schemas.microsoft.com/office/drawing/2010/main" val="0"/>
                        </a:ext>
                      </a:extLst>
                    </a:blip>
                    <a:srcRect l="6590" r="7880"/>
                    <a:stretch/>
                  </pic:blipFill>
                  <pic:spPr bwMode="auto">
                    <a:xfrm>
                      <a:off x="0" y="0"/>
                      <a:ext cx="5254066" cy="2927726"/>
                    </a:xfrm>
                    <a:prstGeom prst="rect">
                      <a:avLst/>
                    </a:prstGeom>
                    <a:ln>
                      <a:noFill/>
                    </a:ln>
                    <a:extLst>
                      <a:ext uri="{53640926-AAD7-44D8-BBD7-CCE9431645EC}">
                        <a14:shadowObscured xmlns:a14="http://schemas.microsoft.com/office/drawing/2010/main"/>
                      </a:ext>
                    </a:extLst>
                  </pic:spPr>
                </pic:pic>
              </a:graphicData>
            </a:graphic>
          </wp:inline>
        </w:drawing>
      </w:r>
    </w:p>
    <w:p w14:paraId="51D30C20" w14:textId="265DD67A" w:rsidR="00BC1E97" w:rsidRDefault="00FC22B5" w:rsidP="00FC22B5">
      <w:pPr>
        <w:pStyle w:val="Caption"/>
        <w:jc w:val="center"/>
      </w:pPr>
      <w:bookmarkStart w:id="14" w:name="_Ref36042504"/>
      <w:r>
        <w:t xml:space="preserve">Figure </w:t>
      </w:r>
      <w:fldSimple w:instr=" SEQ Figure \* ARABIC ">
        <w:r w:rsidR="00CC0F70">
          <w:rPr>
            <w:noProof/>
          </w:rPr>
          <w:t>6</w:t>
        </w:r>
      </w:fldSimple>
      <w:bookmarkEnd w:id="14"/>
      <w:r>
        <w:t xml:space="preserve"> - Vehicle altitude during the drive cycle.</w:t>
      </w:r>
    </w:p>
    <w:p w14:paraId="458A8E8F" w14:textId="3CBEC241" w:rsidR="008D53E0" w:rsidRDefault="002F7FAF" w:rsidP="008D53E0">
      <w:r>
        <w:t>Under braking conditions however this technology can be benefi</w:t>
      </w:r>
      <w:r w:rsidR="0011616B">
        <w:t>cial. There are two forms of KER</w:t>
      </w:r>
      <w:r w:rsidR="00C0198E">
        <w:t xml:space="preserve"> systems</w:t>
      </w:r>
      <w:r w:rsidR="008B7AAF">
        <w:t xml:space="preserve">, the first </w:t>
      </w:r>
      <w:r w:rsidR="00866FCA">
        <w:t xml:space="preserve">found in a hybrid is </w:t>
      </w:r>
      <w:r w:rsidR="008A5103">
        <w:t>an</w:t>
      </w:r>
      <w:r w:rsidR="00866FCA">
        <w:t xml:space="preserve"> electrical system</w:t>
      </w:r>
      <w:r w:rsidR="008A5103">
        <w:t xml:space="preserve"> using the hybrid torque motor </w:t>
      </w:r>
      <w:r w:rsidR="00705B54">
        <w:t xml:space="preserve">as </w:t>
      </w:r>
      <w:r w:rsidR="00396A25">
        <w:t>a</w:t>
      </w:r>
      <w:r w:rsidR="00705B54">
        <w:t xml:space="preserve"> generator and</w:t>
      </w:r>
      <w:r w:rsidR="00A2335A">
        <w:t xml:space="preserve"> shutting down the </w:t>
      </w:r>
      <w:r w:rsidR="00202E0E">
        <w:t xml:space="preserve">ICE </w:t>
      </w:r>
      <w:r w:rsidR="00705B54">
        <w:t xml:space="preserve">the battery is charged. </w:t>
      </w:r>
      <w:r w:rsidR="00396A25">
        <w:t xml:space="preserve">Beneficial in increasing engine off time for a stop/start system discussed </w:t>
      </w:r>
      <w:r w:rsidR="00674B1D">
        <w:t xml:space="preserve">later. This system suffers from inefficiencies </w:t>
      </w:r>
      <w:r w:rsidR="00104C2F">
        <w:t>during</w:t>
      </w:r>
      <w:r w:rsidR="00674B1D">
        <w:t xml:space="preserve"> conversion from kinetic-to-</w:t>
      </w:r>
      <w:r w:rsidR="00BA749E">
        <w:t>electric-to-chemical-to-electric-to</w:t>
      </w:r>
      <w:r w:rsidR="00BC2962">
        <w:t>-kinetic</w:t>
      </w:r>
      <w:r w:rsidR="00ED504B">
        <w:t xml:space="preserve">, a loss of </w:t>
      </w:r>
      <w:r w:rsidR="00715277">
        <w:t>64%</w:t>
      </w:r>
      <w:r w:rsidR="00F227BA">
        <w:t xml:space="preserve"> </w:t>
      </w:r>
      <w:r w:rsidR="00F227BA">
        <w:lastRenderedPageBreak/>
        <w:t xml:space="preserve">recoverable energy. </w:t>
      </w:r>
      <w:r w:rsidR="00A10341">
        <w:t xml:space="preserve">An alternative system to consider is a </w:t>
      </w:r>
      <w:r w:rsidR="0088022F">
        <w:t>flywheel-based</w:t>
      </w:r>
      <w:r w:rsidR="005113FE">
        <w:t xml:space="preserve"> system</w:t>
      </w:r>
      <w:r w:rsidR="0088022F">
        <w:t xml:space="preserve">. Where a mechanical flywheel </w:t>
      </w:r>
      <w:r w:rsidR="008A60E5">
        <w:t xml:space="preserve">is spun up during braking </w:t>
      </w:r>
      <w:r w:rsidR="00EC7C4A">
        <w:t>reta</w:t>
      </w:r>
      <w:r w:rsidR="00B354F3">
        <w:t>ining it in a kinetic form</w:t>
      </w:r>
      <w:r w:rsidR="00F80F22">
        <w:t>. This promises a</w:t>
      </w:r>
      <w:r w:rsidR="00662EC1">
        <w:t xml:space="preserve"> 70% energy recovery efficiency </w:t>
      </w:r>
      <w:sdt>
        <w:sdtPr>
          <w:id w:val="1557822711"/>
          <w:citation/>
        </w:sdtPr>
        <w:sdtContent>
          <w:r w:rsidR="00662EC1">
            <w:fldChar w:fldCharType="begin"/>
          </w:r>
          <w:r w:rsidR="00662EC1">
            <w:rPr>
              <w:lang w:val="en-US"/>
            </w:rPr>
            <w:instrText xml:space="preserve"> CITATION Bor10 \l 1033 </w:instrText>
          </w:r>
          <w:r w:rsidR="00662EC1">
            <w:fldChar w:fldCharType="separate"/>
          </w:r>
          <w:r w:rsidR="00E705F0" w:rsidRPr="00E705F0">
            <w:rPr>
              <w:noProof/>
              <w:lang w:val="en-US"/>
            </w:rPr>
            <w:t>(Boretti, 2010)</w:t>
          </w:r>
          <w:r w:rsidR="00662EC1">
            <w:fldChar w:fldCharType="end"/>
          </w:r>
        </w:sdtContent>
      </w:sdt>
      <w:r w:rsidR="00662EC1">
        <w:t xml:space="preserve">. </w:t>
      </w:r>
    </w:p>
    <w:p w14:paraId="37BAC7A1" w14:textId="77777777" w:rsidR="002A445E" w:rsidRPr="002A445E" w:rsidRDefault="002A445E" w:rsidP="002A445E"/>
    <w:p w14:paraId="52D5FE8A" w14:textId="3A062836" w:rsidR="00076875" w:rsidRDefault="00076875" w:rsidP="00076875">
      <w:pPr>
        <w:pStyle w:val="Heading2"/>
      </w:pPr>
      <w:bookmarkStart w:id="15" w:name="_Toc36080647"/>
      <w:r>
        <w:t>Stop/Start</w:t>
      </w:r>
      <w:bookmarkEnd w:id="15"/>
    </w:p>
    <w:p w14:paraId="12EB548B" w14:textId="6400C181" w:rsidR="00F840A2" w:rsidRDefault="00597A48" w:rsidP="00D3740F">
      <w:r>
        <w:t xml:space="preserve">Stop/Start technology has been shown to reduce </w:t>
      </w:r>
      <w:r w:rsidR="00D03812">
        <w:t xml:space="preserve">the fuel consumption of a vehicle through shutting off the engine when the vehicle is stationery instead of idling. </w:t>
      </w:r>
      <w:r w:rsidR="00037416">
        <w:t xml:space="preserve">The </w:t>
      </w:r>
      <w:r w:rsidR="00325613">
        <w:t xml:space="preserve">effectiveness of the technology is questioned however </w:t>
      </w:r>
      <w:sdt>
        <w:sdtPr>
          <w:id w:val="-1757048280"/>
          <w:citation/>
        </w:sdtPr>
        <w:sdtContent>
          <w:r w:rsidR="00527AE7">
            <w:fldChar w:fldCharType="begin"/>
          </w:r>
          <w:r w:rsidR="00527AE7">
            <w:rPr>
              <w:lang w:val="en-US"/>
            </w:rPr>
            <w:instrText xml:space="preserve"> CITATION Mat04 \l 1033 </w:instrText>
          </w:r>
          <w:r w:rsidR="00527AE7">
            <w:fldChar w:fldCharType="separate"/>
          </w:r>
          <w:r w:rsidR="00E705F0" w:rsidRPr="00E705F0">
            <w:rPr>
              <w:noProof/>
              <w:lang w:val="en-US"/>
            </w:rPr>
            <w:t>(Matsuura, et al., 2004)</w:t>
          </w:r>
          <w:r w:rsidR="00527AE7">
            <w:fldChar w:fldCharType="end"/>
          </w:r>
        </w:sdtContent>
      </w:sdt>
      <w:r w:rsidR="00527AE7">
        <w:t xml:space="preserve"> </w:t>
      </w:r>
      <w:r w:rsidR="00325613">
        <w:t>points</w:t>
      </w:r>
      <w:r w:rsidR="00607AAE">
        <w:t xml:space="preserve"> out</w:t>
      </w:r>
      <w:r w:rsidR="00325613">
        <w:t xml:space="preserve"> </w:t>
      </w:r>
      <w:r w:rsidR="000031BE">
        <w:t xml:space="preserve">idling </w:t>
      </w:r>
      <w:r w:rsidR="00607AAE">
        <w:t>over</w:t>
      </w:r>
      <w:r w:rsidR="000031BE">
        <w:t xml:space="preserve"> 7 seconds is beneficial </w:t>
      </w:r>
      <w:r w:rsidR="00607AAE">
        <w:t xml:space="preserve">in fuel, under this amount more fuel is consumed in starting the vehicle. </w:t>
      </w:r>
      <w:r w:rsidR="00BC45FB">
        <w:t>The</w:t>
      </w:r>
      <w:r w:rsidR="00D3740F">
        <w:t xml:space="preserve"> Volvo showcased </w:t>
      </w:r>
      <w:r w:rsidR="00AB609D">
        <w:t>one instance when stop/start technology was used</w:t>
      </w:r>
      <w:r w:rsidR="00DC22DC">
        <w:t xml:space="preserve"> in the drive cycle</w:t>
      </w:r>
      <w:r w:rsidR="00AB609D">
        <w:t xml:space="preserve">. </w:t>
      </w:r>
      <w:r w:rsidR="00DC22DC">
        <w:t xml:space="preserve">Through </w:t>
      </w:r>
      <w:r w:rsidR="00D22A2E">
        <w:fldChar w:fldCharType="begin"/>
      </w:r>
      <w:r w:rsidR="00D22A2E">
        <w:instrText xml:space="preserve"> REF _Ref36029660 \h </w:instrText>
      </w:r>
      <w:r w:rsidR="00D22A2E">
        <w:fldChar w:fldCharType="separate"/>
      </w:r>
      <w:r w:rsidR="00D22A2E">
        <w:t xml:space="preserve">Equation </w:t>
      </w:r>
      <w:r w:rsidR="00D22A2E">
        <w:rPr>
          <w:noProof/>
        </w:rPr>
        <w:t>6</w:t>
      </w:r>
      <w:r w:rsidR="00D22A2E">
        <w:fldChar w:fldCharType="end"/>
      </w:r>
      <w:r w:rsidR="007B50AF">
        <w:t xml:space="preserve"> a fuel saving was calculated of 2.</w:t>
      </w:r>
      <w:r w:rsidR="00484365">
        <w:t>92 cc</w:t>
      </w:r>
      <w:r w:rsidR="00C80EB8">
        <w:t xml:space="preserve"> during the single </w:t>
      </w:r>
      <w:r w:rsidR="00E92353">
        <w:t>23 second stop</w:t>
      </w:r>
      <w:r w:rsidR="000D34FB">
        <w:t>.</w:t>
      </w:r>
    </w:p>
    <w:p w14:paraId="080B29F0" w14:textId="77777777" w:rsidR="00F840A2" w:rsidRDefault="00F840A2" w:rsidP="00F840A2">
      <w:pPr>
        <w:keepNext/>
        <w:jc w:val="center"/>
      </w:pPr>
      <w:r>
        <w:rPr>
          <w:noProof/>
        </w:rPr>
        <w:drawing>
          <wp:inline distT="0" distB="0" distL="0" distR="0" wp14:anchorId="258C0BA5" wp14:editId="2D192D53">
            <wp:extent cx="3942272" cy="1047884"/>
            <wp:effectExtent l="0" t="0" r="1270" b="0"/>
            <wp:docPr id="23" name="Picture 23" descr="A picture containing knif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top-Start Formula.jpg"/>
                    <pic:cNvPicPr/>
                  </pic:nvPicPr>
                  <pic:blipFill>
                    <a:blip r:embed="rId19">
                      <a:extLst>
                        <a:ext uri="{28A0092B-C50C-407E-A947-70E740481C1C}">
                          <a14:useLocalDpi xmlns:a14="http://schemas.microsoft.com/office/drawing/2010/main" val="0"/>
                        </a:ext>
                      </a:extLst>
                    </a:blip>
                    <a:stretch>
                      <a:fillRect/>
                    </a:stretch>
                  </pic:blipFill>
                  <pic:spPr>
                    <a:xfrm>
                      <a:off x="0" y="0"/>
                      <a:ext cx="3960983" cy="1052858"/>
                    </a:xfrm>
                    <a:prstGeom prst="rect">
                      <a:avLst/>
                    </a:prstGeom>
                  </pic:spPr>
                </pic:pic>
              </a:graphicData>
            </a:graphic>
          </wp:inline>
        </w:drawing>
      </w:r>
    </w:p>
    <w:p w14:paraId="35C58F06" w14:textId="25E8FEE6" w:rsidR="00F840A2" w:rsidRDefault="00F840A2" w:rsidP="00F840A2">
      <w:pPr>
        <w:pStyle w:val="Caption"/>
        <w:jc w:val="center"/>
      </w:pPr>
      <w:bookmarkStart w:id="16" w:name="_Ref36029660"/>
      <w:r>
        <w:t xml:space="preserve">Equation </w:t>
      </w:r>
      <w:fldSimple w:instr=" SEQ Equation \* ARABIC ">
        <w:r>
          <w:rPr>
            <w:noProof/>
          </w:rPr>
          <w:t>6</w:t>
        </w:r>
      </w:fldSimple>
      <w:bookmarkEnd w:id="16"/>
      <w:r>
        <w:t xml:space="preserve"> - Stop/Start fuel savings formula. </w:t>
      </w:r>
      <w:sdt>
        <w:sdtPr>
          <w:id w:val="-160081556"/>
          <w:citation/>
        </w:sdtPr>
        <w:sdtContent>
          <w:r w:rsidR="00587975">
            <w:fldChar w:fldCharType="begin"/>
          </w:r>
          <w:r w:rsidR="00587975">
            <w:rPr>
              <w:lang w:val="en-US"/>
            </w:rPr>
            <w:instrText xml:space="preserve"> CITATION Mat04 \l 1033 </w:instrText>
          </w:r>
          <w:r w:rsidR="00587975">
            <w:fldChar w:fldCharType="separate"/>
          </w:r>
          <w:r w:rsidR="00E705F0" w:rsidRPr="00E705F0">
            <w:rPr>
              <w:noProof/>
              <w:lang w:val="en-US"/>
            </w:rPr>
            <w:t>(Matsuura, et al., 2004)</w:t>
          </w:r>
          <w:r w:rsidR="00587975">
            <w:fldChar w:fldCharType="end"/>
          </w:r>
        </w:sdtContent>
      </w:sdt>
    </w:p>
    <w:p w14:paraId="19416022" w14:textId="5BF64CC0" w:rsidR="00D3740F" w:rsidRDefault="0018033C" w:rsidP="00D3740F">
      <w:r>
        <w:t xml:space="preserve">The </w:t>
      </w:r>
      <w:r w:rsidR="00E56F8A">
        <w:t>benefit of the technology would most</w:t>
      </w:r>
      <w:r w:rsidR="007C42E8">
        <w:t>ly</w:t>
      </w:r>
      <w:r w:rsidR="00E56F8A">
        <w:t xml:space="preserve"> be seen in city driving conditions with many </w:t>
      </w:r>
      <w:r w:rsidR="004108E3">
        <w:t xml:space="preserve">traffic </w:t>
      </w:r>
      <w:r w:rsidR="008B0567">
        <w:t>lights</w:t>
      </w:r>
      <w:r w:rsidR="004108E3">
        <w:t xml:space="preserve"> stop situations</w:t>
      </w:r>
      <w:r w:rsidR="007C42E8">
        <w:t>.</w:t>
      </w:r>
      <w:r w:rsidR="008B0567">
        <w:t xml:space="preserve"> This howe</w:t>
      </w:r>
      <w:r w:rsidR="000C7911">
        <w:t xml:space="preserve">ver can be offset by </w:t>
      </w:r>
      <w:r w:rsidR="00216A17">
        <w:t xml:space="preserve">traffic situations where </w:t>
      </w:r>
      <w:r w:rsidR="00764B9D">
        <w:t xml:space="preserve">the vehicle is stationary for less than 7 seconds. </w:t>
      </w:r>
      <w:r w:rsidR="00DC4063">
        <w:t>Thus,</w:t>
      </w:r>
      <w:r w:rsidR="00764B9D">
        <w:t xml:space="preserve"> effectiveness completely relies on driving situation. </w:t>
      </w:r>
      <w:r w:rsidR="00C90378">
        <w:t xml:space="preserve">In a vehicle with a smaller capacity </w:t>
      </w:r>
      <w:r w:rsidR="00BF1C74">
        <w:t>engine, 1 litre in the case of the Aygo, lower idling fuel consum</w:t>
      </w:r>
      <w:r w:rsidR="000D5B6D">
        <w:t xml:space="preserve">ption means the vehicle will need to be stationary for longer to </w:t>
      </w:r>
      <w:r w:rsidR="00B04310">
        <w:t xml:space="preserve">save fuel. No less than </w:t>
      </w:r>
      <w:r w:rsidR="00986A01">
        <w:t xml:space="preserve">15 seconds. </w:t>
      </w:r>
      <w:r w:rsidR="00764B9D">
        <w:t xml:space="preserve">The studied drive cycle has </w:t>
      </w:r>
      <w:r w:rsidR="00FD2A37">
        <w:t xml:space="preserve">irregular stopping points dependant on traffic conditions </w:t>
      </w:r>
      <w:r w:rsidR="0024565A">
        <w:t>which will directly affect idle time</w:t>
      </w:r>
      <w:r w:rsidR="00D02362">
        <w:t>, therefore for a small capacity engine stop</w:t>
      </w:r>
      <w:r w:rsidR="008E7FA3">
        <w:t xml:space="preserve">/start technology may not provide the </w:t>
      </w:r>
      <w:r w:rsidR="00DE5DB3">
        <w:t>same benefit as a larger capacity engine.</w:t>
      </w:r>
    </w:p>
    <w:p w14:paraId="55708447" w14:textId="77777777" w:rsidR="001739E3" w:rsidRDefault="001739E3" w:rsidP="001739E3">
      <w:pPr>
        <w:keepNext/>
        <w:jc w:val="center"/>
      </w:pPr>
      <w:r>
        <w:rPr>
          <w:noProof/>
        </w:rPr>
        <w:drawing>
          <wp:inline distT="0" distB="0" distL="0" distR="0" wp14:anchorId="31A05F73" wp14:editId="64645AD3">
            <wp:extent cx="5683828" cy="3588589"/>
            <wp:effectExtent l="0" t="0" r="0" b="0"/>
            <wp:docPr id="22" name="Picture 22"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Volvo StopStart 2.jpg"/>
                    <pic:cNvPicPr/>
                  </pic:nvPicPr>
                  <pic:blipFill rotWithShape="1">
                    <a:blip r:embed="rId20" cstate="print">
                      <a:extLst>
                        <a:ext uri="{28A0092B-C50C-407E-A947-70E740481C1C}">
                          <a14:useLocalDpi xmlns:a14="http://schemas.microsoft.com/office/drawing/2010/main" val="0"/>
                        </a:ext>
                      </a:extLst>
                    </a:blip>
                    <a:srcRect l="7007" r="7487" b="2798"/>
                    <a:stretch/>
                  </pic:blipFill>
                  <pic:spPr bwMode="auto">
                    <a:xfrm>
                      <a:off x="0" y="0"/>
                      <a:ext cx="5684806" cy="3589206"/>
                    </a:xfrm>
                    <a:prstGeom prst="rect">
                      <a:avLst/>
                    </a:prstGeom>
                    <a:ln>
                      <a:noFill/>
                    </a:ln>
                    <a:extLst>
                      <a:ext uri="{53640926-AAD7-44D8-BBD7-CCE9431645EC}">
                        <a14:shadowObscured xmlns:a14="http://schemas.microsoft.com/office/drawing/2010/main"/>
                      </a:ext>
                    </a:extLst>
                  </pic:spPr>
                </pic:pic>
              </a:graphicData>
            </a:graphic>
          </wp:inline>
        </w:drawing>
      </w:r>
    </w:p>
    <w:p w14:paraId="68CFCC3D" w14:textId="6F566A8E" w:rsidR="001B3853" w:rsidRDefault="001739E3" w:rsidP="001739E3">
      <w:pPr>
        <w:pStyle w:val="Caption"/>
        <w:jc w:val="center"/>
      </w:pPr>
      <w:r>
        <w:t xml:space="preserve">Figure </w:t>
      </w:r>
      <w:fldSimple w:instr=" SEQ Figure \* ARABIC ">
        <w:r w:rsidR="00CC0F70">
          <w:rPr>
            <w:noProof/>
          </w:rPr>
          <w:t>7</w:t>
        </w:r>
      </w:fldSimple>
      <w:r>
        <w:t xml:space="preserve"> - Volvo engine off period due to stop start technology, saving 2.92cc of fuel.</w:t>
      </w:r>
    </w:p>
    <w:p w14:paraId="65611D66" w14:textId="77777777" w:rsidR="008A68AF" w:rsidRDefault="00F45419" w:rsidP="00F45419">
      <w:r>
        <w:t xml:space="preserve">Note: </w:t>
      </w:r>
    </w:p>
    <w:p w14:paraId="6D3BE47E" w14:textId="56472A07" w:rsidR="00F45419" w:rsidRDefault="00E519D2" w:rsidP="008A68AF">
      <w:pPr>
        <w:pStyle w:val="ListParagraph"/>
        <w:numPr>
          <w:ilvl w:val="0"/>
          <w:numId w:val="45"/>
        </w:numPr>
      </w:pPr>
      <w:r>
        <w:t xml:space="preserve">Fuel consumption during idle for the Volvo is assumed to be 0.179 and </w:t>
      </w:r>
      <w:r w:rsidR="0008277C">
        <w:t xml:space="preserve">0.08 for the Aygo (Half that of a 2.0l petrol small sedan) </w:t>
      </w:r>
      <w:r w:rsidR="0017123A">
        <w:t xml:space="preserve">according to </w:t>
      </w:r>
      <w:sdt>
        <w:sdtPr>
          <w:id w:val="1956133053"/>
          <w:citation/>
        </w:sdtPr>
        <w:sdtContent>
          <w:r w:rsidR="0017123A">
            <w:fldChar w:fldCharType="begin"/>
          </w:r>
          <w:r w:rsidR="0017123A" w:rsidRPr="008A68AF">
            <w:rPr>
              <w:lang w:val="en-US"/>
            </w:rPr>
            <w:instrText xml:space="preserve"> CITATION USD15 \l 1033 </w:instrText>
          </w:r>
          <w:r w:rsidR="0017123A">
            <w:fldChar w:fldCharType="separate"/>
          </w:r>
          <w:r w:rsidR="00E705F0" w:rsidRPr="00E705F0">
            <w:rPr>
              <w:noProof/>
              <w:lang w:val="en-US"/>
            </w:rPr>
            <w:t>(U.S. Department of Energy, 2015)</w:t>
          </w:r>
          <w:r w:rsidR="0017123A">
            <w:fldChar w:fldCharType="end"/>
          </w:r>
        </w:sdtContent>
      </w:sdt>
      <w:r w:rsidR="008A68AF">
        <w:t>.</w:t>
      </w:r>
    </w:p>
    <w:p w14:paraId="3C6381EE" w14:textId="12AA99D3" w:rsidR="00FA1B91" w:rsidRDefault="00FA1B91" w:rsidP="008A68AF">
      <w:pPr>
        <w:pStyle w:val="ListParagraph"/>
        <w:numPr>
          <w:ilvl w:val="0"/>
          <w:numId w:val="45"/>
        </w:numPr>
      </w:pPr>
      <w:r>
        <w:t xml:space="preserve">Engine </w:t>
      </w:r>
      <w:r w:rsidR="00F21297">
        <w:t xml:space="preserve">restart fuel consumption assumed for both engine at </w:t>
      </w:r>
      <w:r w:rsidR="00655A61">
        <w:t xml:space="preserve">1.2cc even-though this would </w:t>
      </w:r>
      <w:r w:rsidR="00654895">
        <w:t xml:space="preserve">lower in the case of the Aygo. </w:t>
      </w:r>
      <w:sdt>
        <w:sdtPr>
          <w:id w:val="275906157"/>
          <w:citation/>
        </w:sdtPr>
        <w:sdtContent>
          <w:r w:rsidR="00AC306D">
            <w:fldChar w:fldCharType="begin"/>
          </w:r>
          <w:r w:rsidR="00AC306D">
            <w:rPr>
              <w:lang w:val="en-US"/>
            </w:rPr>
            <w:instrText xml:space="preserve"> CITATION Mat04 \l 1033 </w:instrText>
          </w:r>
          <w:r w:rsidR="00AC306D">
            <w:fldChar w:fldCharType="separate"/>
          </w:r>
          <w:r w:rsidR="00E705F0" w:rsidRPr="00E705F0">
            <w:rPr>
              <w:noProof/>
              <w:lang w:val="en-US"/>
            </w:rPr>
            <w:t>(Matsuura, et al., 2004)</w:t>
          </w:r>
          <w:r w:rsidR="00AC306D">
            <w:fldChar w:fldCharType="end"/>
          </w:r>
        </w:sdtContent>
      </w:sdt>
    </w:p>
    <w:p w14:paraId="33DF374F" w14:textId="77777777" w:rsidR="00D3451E" w:rsidRPr="00F45419" w:rsidRDefault="00D3451E" w:rsidP="00D3451E">
      <w:pPr>
        <w:pStyle w:val="ListParagraph"/>
      </w:pPr>
    </w:p>
    <w:p w14:paraId="648BFF7B" w14:textId="52759937" w:rsidR="004B1EA1" w:rsidRDefault="00BA7B94" w:rsidP="004B1EA1">
      <w:pPr>
        <w:pStyle w:val="Heading2"/>
      </w:pPr>
      <w:bookmarkStart w:id="17" w:name="_Toc36080648"/>
      <w:r>
        <w:t>Hydrogen</w:t>
      </w:r>
      <w:bookmarkEnd w:id="17"/>
    </w:p>
    <w:p w14:paraId="0483AC39" w14:textId="3D84194F" w:rsidR="00BB2B1C" w:rsidRDefault="00BB2B1C" w:rsidP="00BB2B1C">
      <w:r>
        <w:t xml:space="preserve">A fuel </w:t>
      </w:r>
      <w:r w:rsidR="004A322B">
        <w:t xml:space="preserve">source abundantly found in the </w:t>
      </w:r>
      <w:r w:rsidR="009D3A31">
        <w:t>environment;</w:t>
      </w:r>
      <w:r w:rsidR="00DF5D97">
        <w:t xml:space="preserve"> hydrogen has been studied by </w:t>
      </w:r>
      <w:r w:rsidR="00C55820">
        <w:t xml:space="preserve">manufacturers as a viable </w:t>
      </w:r>
      <w:r w:rsidR="009D3A31">
        <w:t xml:space="preserve">fuel source. BMW with a 6 litre V12 </w:t>
      </w:r>
      <w:r w:rsidR="005E3E29">
        <w:t xml:space="preserve">and Honda with the Clarity </w:t>
      </w:r>
      <w:r w:rsidR="004908CD">
        <w:t>are two examples. Hydrogen ex</w:t>
      </w:r>
      <w:r w:rsidR="001A41FC">
        <w:t xml:space="preserve">hibits the properties of an ideal duel with </w:t>
      </w:r>
      <w:r w:rsidR="00511AE2">
        <w:t xml:space="preserve">a high knock resistance ideal for turbocharging </w:t>
      </w:r>
      <w:r w:rsidR="008A6A72">
        <w:t xml:space="preserve">and high in-cylinder pressures. It </w:t>
      </w:r>
      <w:r w:rsidR="00310793">
        <w:t>has</w:t>
      </w:r>
      <w:r w:rsidR="008A6A72">
        <w:t xml:space="preserve"> a low density which </w:t>
      </w:r>
      <w:r w:rsidR="00F810FB">
        <w:t xml:space="preserve">can be solved by direct </w:t>
      </w:r>
      <w:r w:rsidR="00467BBB">
        <w:t>pressurised injection into the cylinder</w:t>
      </w:r>
      <w:r w:rsidR="00BE4640">
        <w:t xml:space="preserve">, a particular problem with port injection. </w:t>
      </w:r>
      <w:r w:rsidR="0017165E">
        <w:t xml:space="preserve">The high NOx production can be dealt with through effective aftertreatment systems. </w:t>
      </w:r>
    </w:p>
    <w:p w14:paraId="46E04E7C" w14:textId="370E2217" w:rsidR="0063470B" w:rsidRDefault="0063470B" w:rsidP="00BB2B1C">
      <w:r>
        <w:t xml:space="preserve">The predominant </w:t>
      </w:r>
      <w:r w:rsidR="00CA1F2F">
        <w:t xml:space="preserve">issue with low density </w:t>
      </w:r>
      <w:r w:rsidR="00CE60B2">
        <w:t xml:space="preserve">fuel outside of the combustion chamber </w:t>
      </w:r>
      <w:r w:rsidR="00C336FF">
        <w:t>is storage, especially in the case of the compact Toyota Aygo</w:t>
      </w:r>
      <w:r w:rsidR="00D91F3E">
        <w:t>. Heavy pressurised cylinder will need to be used adding mass to the system.</w:t>
      </w:r>
      <w:r w:rsidR="008331A4">
        <w:t xml:space="preserve"> </w:t>
      </w:r>
      <w:r w:rsidR="002E2E91">
        <w:t xml:space="preserve">3.5 times more hydrogen fuel </w:t>
      </w:r>
      <w:r w:rsidR="00BF5D28">
        <w:t xml:space="preserve">than gasoline will be required for the same range capabilities. </w:t>
      </w:r>
      <w:r w:rsidR="00935EF8">
        <w:t xml:space="preserve">It took 46 litres </w:t>
      </w:r>
      <w:r w:rsidR="009556AC">
        <w:t xml:space="preserve">of hydrogen to complete one lap of the </w:t>
      </w:r>
      <w:proofErr w:type="spellStart"/>
      <w:r w:rsidR="009556AC">
        <w:t>Nurburgring</w:t>
      </w:r>
      <w:proofErr w:type="spellEnd"/>
      <w:r w:rsidR="009556AC">
        <w:t xml:space="preserve"> </w:t>
      </w:r>
      <w:r w:rsidR="008B0585">
        <w:t xml:space="preserve">for the Aston Martin </w:t>
      </w:r>
      <w:proofErr w:type="spellStart"/>
      <w:r w:rsidR="008B0585">
        <w:t>Rapide</w:t>
      </w:r>
      <w:proofErr w:type="spellEnd"/>
      <w:r w:rsidR="008B0585">
        <w:t xml:space="preserve"> </w:t>
      </w:r>
      <w:sdt>
        <w:sdtPr>
          <w:id w:val="850539230"/>
          <w:citation/>
        </w:sdtPr>
        <w:sdtContent>
          <w:r w:rsidR="008B0585">
            <w:fldChar w:fldCharType="begin"/>
          </w:r>
          <w:r w:rsidR="008B0585">
            <w:rPr>
              <w:lang w:val="en-US"/>
            </w:rPr>
            <w:instrText xml:space="preserve"> CITATION War18 \l 1033 </w:instrText>
          </w:r>
          <w:r w:rsidR="008B0585">
            <w:fldChar w:fldCharType="separate"/>
          </w:r>
          <w:r w:rsidR="00E705F0" w:rsidRPr="00E705F0">
            <w:rPr>
              <w:noProof/>
              <w:lang w:val="en-US"/>
            </w:rPr>
            <w:t>(Ward, 2018)</w:t>
          </w:r>
          <w:r w:rsidR="008B0585">
            <w:fldChar w:fldCharType="end"/>
          </w:r>
        </w:sdtContent>
      </w:sdt>
      <w:r w:rsidR="008B0585">
        <w:t xml:space="preserve">. </w:t>
      </w:r>
    </w:p>
    <w:p w14:paraId="41ECFFDF" w14:textId="35E694AD" w:rsidR="00E263CC" w:rsidRPr="00BB2B1C" w:rsidRDefault="008203DE" w:rsidP="00BB2B1C">
      <w:r>
        <w:t xml:space="preserve">Instead of </w:t>
      </w:r>
      <w:r w:rsidR="00413218">
        <w:t xml:space="preserve">utilizing hydrogen in combustion </w:t>
      </w:r>
      <w:r w:rsidR="004A053C">
        <w:t xml:space="preserve">and with current emerging technology a fuel cell is </w:t>
      </w:r>
      <w:r w:rsidR="00B54486">
        <w:t xml:space="preserve">a viable alternative. </w:t>
      </w:r>
      <w:r w:rsidR="008E2F8C">
        <w:t xml:space="preserve">A current production example is the Toyota </w:t>
      </w:r>
      <w:proofErr w:type="spellStart"/>
      <w:r w:rsidR="008E2F8C">
        <w:t>M</w:t>
      </w:r>
      <w:r w:rsidR="007F2B90">
        <w:t>irai</w:t>
      </w:r>
      <w:proofErr w:type="spellEnd"/>
      <w:r w:rsidR="00AE45A8">
        <w:t xml:space="preserve">, </w:t>
      </w:r>
      <w:r w:rsidR="00F605A4">
        <w:t>emitting only water</w:t>
      </w:r>
      <w:r w:rsidR="00AE45A8">
        <w:t xml:space="preserve"> and </w:t>
      </w:r>
      <w:r w:rsidR="00F605A4">
        <w:t xml:space="preserve">achieving </w:t>
      </w:r>
      <w:r w:rsidR="00AE45A8">
        <w:t xml:space="preserve">50% efficiency at the wheels. </w:t>
      </w:r>
      <w:r w:rsidR="00F605A4">
        <w:t xml:space="preserve">The range is that of </w:t>
      </w:r>
      <w:r w:rsidR="00357AFC">
        <w:t xml:space="preserve">342 miles </w:t>
      </w:r>
      <w:r w:rsidR="00EB1AAA">
        <w:t xml:space="preserve">more than efficient for the drive cycle or longer distance trips with no limitation on </w:t>
      </w:r>
      <w:r w:rsidR="00011178">
        <w:t>fuelling times.</w:t>
      </w:r>
      <w:r w:rsidR="001339CF">
        <w:t xml:space="preserve"> </w:t>
      </w:r>
    </w:p>
    <w:p w14:paraId="42467313" w14:textId="77777777" w:rsidR="00CC0F70" w:rsidRDefault="00CC0F70" w:rsidP="00CC0F70">
      <w:pPr>
        <w:keepNext/>
        <w:jc w:val="center"/>
      </w:pPr>
      <w:r>
        <w:rPr>
          <w:noProof/>
        </w:rPr>
        <w:drawing>
          <wp:inline distT="0" distB="0" distL="0" distR="0" wp14:anchorId="6557CF11" wp14:editId="342E066F">
            <wp:extent cx="4425351" cy="2489947"/>
            <wp:effectExtent l="0" t="0" r="0" b="5715"/>
            <wp:docPr id="24" name="Picture 24" descr="Image result for Aston martin hydrog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Aston martin hydrogen"/>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431638" cy="2493484"/>
                    </a:xfrm>
                    <a:prstGeom prst="rect">
                      <a:avLst/>
                    </a:prstGeom>
                    <a:noFill/>
                    <a:ln>
                      <a:noFill/>
                    </a:ln>
                  </pic:spPr>
                </pic:pic>
              </a:graphicData>
            </a:graphic>
          </wp:inline>
        </w:drawing>
      </w:r>
    </w:p>
    <w:p w14:paraId="14163B0F" w14:textId="49AD56E4" w:rsidR="00D32B35" w:rsidRDefault="00CC0F70" w:rsidP="00CC0F70">
      <w:pPr>
        <w:pStyle w:val="Caption"/>
        <w:jc w:val="center"/>
      </w:pPr>
      <w:r>
        <w:t xml:space="preserve">Figure </w:t>
      </w:r>
      <w:fldSimple w:instr=" SEQ Figure \* ARABIC ">
        <w:r>
          <w:rPr>
            <w:noProof/>
          </w:rPr>
          <w:t>8</w:t>
        </w:r>
      </w:fldSimple>
      <w:r>
        <w:t xml:space="preserve"> - Aston Martin </w:t>
      </w:r>
      <w:proofErr w:type="spellStart"/>
      <w:r>
        <w:t>Rapide</w:t>
      </w:r>
      <w:proofErr w:type="spellEnd"/>
      <w:r>
        <w:t xml:space="preserve"> project, developing a hydrogen powered vehicle.</w:t>
      </w:r>
      <w:r w:rsidR="00BB2B1C">
        <w:t xml:space="preserve"> </w:t>
      </w:r>
      <w:sdt>
        <w:sdtPr>
          <w:id w:val="710229552"/>
          <w:citation/>
        </w:sdtPr>
        <w:sdtContent>
          <w:r w:rsidR="00BB2B1C">
            <w:fldChar w:fldCharType="begin"/>
          </w:r>
          <w:r w:rsidR="00BB2B1C">
            <w:rPr>
              <w:lang w:val="en-US"/>
            </w:rPr>
            <w:instrText xml:space="preserve"> CITATION Fer13 \l 1033 </w:instrText>
          </w:r>
          <w:r w:rsidR="00BB2B1C">
            <w:fldChar w:fldCharType="separate"/>
          </w:r>
          <w:r w:rsidR="00E705F0" w:rsidRPr="00E705F0">
            <w:rPr>
              <w:noProof/>
              <w:lang w:val="en-US"/>
            </w:rPr>
            <w:t>(Ferreira, 2013)</w:t>
          </w:r>
          <w:r w:rsidR="00BB2B1C">
            <w:fldChar w:fldCharType="end"/>
          </w:r>
        </w:sdtContent>
      </w:sdt>
    </w:p>
    <w:p w14:paraId="56EDEFA2" w14:textId="3EF64880" w:rsidR="00120CE8" w:rsidRDefault="00D32B35" w:rsidP="00D32B35">
      <w:pPr>
        <w:pStyle w:val="Heading1"/>
      </w:pPr>
      <w:bookmarkStart w:id="18" w:name="_Toc36080649"/>
      <w:r>
        <w:t>Future Transportation Feasibility</w:t>
      </w:r>
      <w:bookmarkEnd w:id="18"/>
    </w:p>
    <w:p w14:paraId="60A7BB70" w14:textId="436A7101" w:rsidR="00D32B35" w:rsidRDefault="005B4D43" w:rsidP="00120CE8">
      <w:r>
        <w:t xml:space="preserve">The current global situation </w:t>
      </w:r>
      <w:r w:rsidR="004F551E">
        <w:t xml:space="preserve">poses a difficult </w:t>
      </w:r>
      <w:r w:rsidR="00A5215D">
        <w:t xml:space="preserve">decision </w:t>
      </w:r>
      <w:r w:rsidR="00A17E61">
        <w:t xml:space="preserve">from the point of a technical director </w:t>
      </w:r>
      <w:r w:rsidR="00C465B6">
        <w:t xml:space="preserve">of a motor manufacturer. Government </w:t>
      </w:r>
      <w:r w:rsidR="00BB22D0">
        <w:t xml:space="preserve">legislation has put a ban </w:t>
      </w:r>
      <w:r w:rsidR="00BE2BB0">
        <w:t xml:space="preserve">on the sale of petrol, diesel </w:t>
      </w:r>
      <w:r w:rsidR="00F71961">
        <w:t xml:space="preserve">and </w:t>
      </w:r>
      <w:r w:rsidR="000C353A">
        <w:t>hybrid sales by the year 2035</w:t>
      </w:r>
      <w:r w:rsidR="00AE2A98">
        <w:t xml:space="preserve"> </w:t>
      </w:r>
      <w:sdt>
        <w:sdtPr>
          <w:id w:val="-1727141901"/>
          <w:citation/>
        </w:sdtPr>
        <w:sdtContent>
          <w:r w:rsidR="009F6F04">
            <w:fldChar w:fldCharType="begin"/>
          </w:r>
          <w:r w:rsidR="009F6F04">
            <w:rPr>
              <w:lang w:val="en-US"/>
            </w:rPr>
            <w:instrText xml:space="preserve"> CITATION BBC20 \l 1033 </w:instrText>
          </w:r>
          <w:r w:rsidR="009F6F04">
            <w:fldChar w:fldCharType="separate"/>
          </w:r>
          <w:r w:rsidR="00E705F0" w:rsidRPr="00E705F0">
            <w:rPr>
              <w:noProof/>
              <w:lang w:val="en-US"/>
            </w:rPr>
            <w:t>(BBC, 2020)</w:t>
          </w:r>
          <w:r w:rsidR="009F6F04">
            <w:fldChar w:fldCharType="end"/>
          </w:r>
        </w:sdtContent>
      </w:sdt>
      <w:r w:rsidR="009F6F04">
        <w:t xml:space="preserve">. </w:t>
      </w:r>
      <w:r w:rsidR="004F359B">
        <w:t>Therefore,</w:t>
      </w:r>
      <w:r w:rsidR="0003304C">
        <w:t xml:space="preserve"> based on the </w:t>
      </w:r>
      <w:r w:rsidR="00AE513A">
        <w:t xml:space="preserve">studied drive cycle the ideal vehicle would </w:t>
      </w:r>
      <w:r w:rsidR="003E3EE9">
        <w:t xml:space="preserve">be </w:t>
      </w:r>
      <w:r w:rsidR="005825A8">
        <w:t xml:space="preserve">a </w:t>
      </w:r>
      <w:r w:rsidR="00FF3F44">
        <w:t>fully electric</w:t>
      </w:r>
      <w:r w:rsidR="005825A8">
        <w:t xml:space="preserve"> vehicle, </w:t>
      </w:r>
      <w:r w:rsidR="003E0D00">
        <w:t xml:space="preserve">easily achieving the range and </w:t>
      </w:r>
      <w:r w:rsidR="001156A2">
        <w:t xml:space="preserve">showcasing </w:t>
      </w:r>
      <w:r w:rsidR="00503B2D">
        <w:t xml:space="preserve">higher efficiencies. </w:t>
      </w:r>
      <w:r w:rsidR="004F359B">
        <w:t>An early</w:t>
      </w:r>
      <w:r w:rsidR="005027E1">
        <w:t xml:space="preserve"> development of this vehicle type would aid </w:t>
      </w:r>
      <w:r w:rsidR="00900560">
        <w:t>complete fleet transition</w:t>
      </w:r>
      <w:r w:rsidR="006E0D1F">
        <w:t xml:space="preserve"> before the </w:t>
      </w:r>
      <w:r w:rsidR="004A58B9">
        <w:t>set date.</w:t>
      </w:r>
    </w:p>
    <w:p w14:paraId="58E01284" w14:textId="6361A74E" w:rsidR="004A58B9" w:rsidRDefault="00F23F3D" w:rsidP="00120CE8">
      <w:r>
        <w:t>However,</w:t>
      </w:r>
      <w:r w:rsidR="004A58B9">
        <w:t xml:space="preserve"> the solution may not be as simple </w:t>
      </w:r>
      <w:r w:rsidR="000B0FB7">
        <w:t>as</w:t>
      </w:r>
      <w:r w:rsidR="004A58B9">
        <w:t xml:space="preserve"> by 20</w:t>
      </w:r>
      <w:r w:rsidR="00EC00A6">
        <w:t>28</w:t>
      </w:r>
      <w:r w:rsidR="000B0FB7">
        <w:t>,</w:t>
      </w:r>
      <w:r w:rsidR="00EC00A6">
        <w:t xml:space="preserve"> fossil fuel</w:t>
      </w:r>
      <w:r>
        <w:t xml:space="preserve">s and alternative </w:t>
      </w:r>
      <w:r w:rsidR="00EC00A6">
        <w:t>vehicles are still a viable choice</w:t>
      </w:r>
      <w:r>
        <w:t xml:space="preserve">. </w:t>
      </w:r>
      <w:r w:rsidR="00B32F57">
        <w:t>Therefore,</w:t>
      </w:r>
      <w:r>
        <w:t xml:space="preserve"> </w:t>
      </w:r>
      <w:r w:rsidR="00A76513">
        <w:t xml:space="preserve">examining the </w:t>
      </w:r>
      <w:r w:rsidR="00EC6109">
        <w:t xml:space="preserve">starting point and the </w:t>
      </w:r>
      <w:r w:rsidR="00687B0E">
        <w:t xml:space="preserve">aim for the company </w:t>
      </w:r>
      <w:r w:rsidR="00601AD1">
        <w:t xml:space="preserve">to achieve </w:t>
      </w:r>
      <w:r w:rsidR="00466786">
        <w:t xml:space="preserve">overall lower </w:t>
      </w:r>
      <w:r w:rsidR="00C75D8C">
        <w:t xml:space="preserve">emissions </w:t>
      </w:r>
      <w:r w:rsidR="0099586C">
        <w:t xml:space="preserve">productions two scenarios can be </w:t>
      </w:r>
      <w:r w:rsidR="00B32F57">
        <w:t xml:space="preserve">evaluated. If </w:t>
      </w:r>
      <w:r w:rsidR="00D42FBC">
        <w:t>10% of the current market offerings were to be developed as fully electric vehicles and</w:t>
      </w:r>
      <w:r w:rsidR="006D5CBB">
        <w:t xml:space="preserve"> were twice as efficient the overall </w:t>
      </w:r>
      <w:r w:rsidR="00336A94">
        <w:t xml:space="preserve">emissions reduction would be </w:t>
      </w:r>
      <w:r w:rsidR="00396ADB">
        <w:t xml:space="preserve">5%. While if </w:t>
      </w:r>
      <w:r w:rsidR="00140DB7">
        <w:t>a more efficient ICE was developed</w:t>
      </w:r>
      <w:r w:rsidR="005509BF">
        <w:t>, 10% Cleaner,</w:t>
      </w:r>
      <w:r w:rsidR="00140DB7">
        <w:t xml:space="preserve"> and implemented into the whole fleet a total emissions reduction of </w:t>
      </w:r>
      <w:r w:rsidR="009B1AA4">
        <w:t>10% would be experienced</w:t>
      </w:r>
      <w:r w:rsidR="00E91275">
        <w:t xml:space="preserve">. This is </w:t>
      </w:r>
      <w:r w:rsidR="005B3392">
        <w:t>assuming the sale of the elec</w:t>
      </w:r>
      <w:r w:rsidR="00F64BB0">
        <w:t>tric vehicle</w:t>
      </w:r>
      <w:r w:rsidR="00913F6C">
        <w:t xml:space="preserve"> makes up a large enough percentage. </w:t>
      </w:r>
      <w:r w:rsidR="008459ED">
        <w:t xml:space="preserve">One element affecting the </w:t>
      </w:r>
      <w:r w:rsidR="000B0FB7">
        <w:t>widespread</w:t>
      </w:r>
      <w:r w:rsidR="008459ED">
        <w:t xml:space="preserve"> adoption </w:t>
      </w:r>
      <w:r w:rsidR="00794D82">
        <w:t xml:space="preserve">of an electric vehicle is the </w:t>
      </w:r>
      <w:r w:rsidR="00A31AFA">
        <w:t xml:space="preserve">initial cost and lack of range </w:t>
      </w:r>
      <w:r w:rsidR="000A1F1D">
        <w:t xml:space="preserve">leading </w:t>
      </w:r>
      <w:r w:rsidR="00BD5C02">
        <w:t xml:space="preserve">a single vehicle owner to choose </w:t>
      </w:r>
      <w:r w:rsidR="00E0428C">
        <w:t xml:space="preserve">an ICE variant </w:t>
      </w:r>
      <w:r w:rsidR="00AB6891">
        <w:t>capable</w:t>
      </w:r>
      <w:r w:rsidR="00E0428C">
        <w:t xml:space="preserve"> of </w:t>
      </w:r>
      <w:r w:rsidR="001B78C9">
        <w:t>satisfying all requirement</w:t>
      </w:r>
      <w:r w:rsidR="00CC6C41">
        <w:t>s</w:t>
      </w:r>
      <w:r w:rsidR="001B78C9">
        <w:t xml:space="preserve"> of the consumer.</w:t>
      </w:r>
      <w:r w:rsidR="00C27EF0">
        <w:t xml:space="preserve"> A major </w:t>
      </w:r>
      <w:r w:rsidR="00D3359A">
        <w:t xml:space="preserve">driving factor in the cost of </w:t>
      </w:r>
      <w:r w:rsidR="00E133D7">
        <w:t>an</w:t>
      </w:r>
      <w:r w:rsidR="00D3359A">
        <w:t xml:space="preserve"> electric </w:t>
      </w:r>
      <w:r w:rsidR="00E133D7">
        <w:t>vehicle is the cost of the battery unit</w:t>
      </w:r>
      <w:r w:rsidR="008C61E6">
        <w:t xml:space="preserve">, estimated at </w:t>
      </w:r>
      <w:r w:rsidR="00B7371E">
        <w:t>$300/kWh</w:t>
      </w:r>
      <w:r w:rsidR="00280C5E">
        <w:t xml:space="preserve"> or $100 </w:t>
      </w:r>
      <w:r w:rsidR="00647521">
        <w:t>for each mile of vehicle range</w:t>
      </w:r>
      <w:r w:rsidR="00A96FAE">
        <w:t xml:space="preserve"> </w:t>
      </w:r>
      <w:r w:rsidR="00D14996">
        <w:t xml:space="preserve">to achieve 100 miles it would cost </w:t>
      </w:r>
      <w:r w:rsidR="00A27CFE">
        <w:t xml:space="preserve">approximately </w:t>
      </w:r>
      <w:r w:rsidR="00164B6E">
        <w:t>$</w:t>
      </w:r>
      <w:r w:rsidR="00A27CFE">
        <w:t>10</w:t>
      </w:r>
      <w:r w:rsidR="00164B6E">
        <w:t>000</w:t>
      </w:r>
      <w:r w:rsidR="002F2FAB">
        <w:t xml:space="preserve"> </w:t>
      </w:r>
      <w:sdt>
        <w:sdtPr>
          <w:id w:val="-901052572"/>
          <w:citation/>
        </w:sdtPr>
        <w:sdtContent>
          <w:r w:rsidR="002F2FAB">
            <w:fldChar w:fldCharType="begin"/>
          </w:r>
          <w:r w:rsidR="002F2FAB">
            <w:rPr>
              <w:lang w:val="en-US"/>
            </w:rPr>
            <w:instrText xml:space="preserve"> CITATION Tur10 \l 1033 </w:instrText>
          </w:r>
          <w:r w:rsidR="002F2FAB">
            <w:fldChar w:fldCharType="separate"/>
          </w:r>
          <w:r w:rsidR="00E705F0" w:rsidRPr="00E705F0">
            <w:rPr>
              <w:noProof/>
              <w:lang w:val="en-US"/>
            </w:rPr>
            <w:t>(Turner, et al., 2010)</w:t>
          </w:r>
          <w:r w:rsidR="002F2FAB">
            <w:fldChar w:fldCharType="end"/>
          </w:r>
        </w:sdtContent>
      </w:sdt>
      <w:r w:rsidR="0056556E">
        <w:t xml:space="preserve">. </w:t>
      </w:r>
      <w:r w:rsidR="00940BDD">
        <w:t>Th</w:t>
      </w:r>
      <w:r w:rsidR="003D74DE">
        <w:t xml:space="preserve">is cost is not likely to decrease </w:t>
      </w:r>
      <w:r w:rsidR="0035195C">
        <w:t>due to shortages in lithium and cobalt</w:t>
      </w:r>
      <w:r w:rsidR="00162763">
        <w:t xml:space="preserve"> already affecting motor manufacturers </w:t>
      </w:r>
      <w:sdt>
        <w:sdtPr>
          <w:id w:val="686870159"/>
          <w:citation/>
        </w:sdtPr>
        <w:sdtContent>
          <w:r w:rsidR="00162763">
            <w:fldChar w:fldCharType="begin"/>
          </w:r>
          <w:r w:rsidR="0031285E">
            <w:rPr>
              <w:lang w:val="en-US"/>
            </w:rPr>
            <w:instrText xml:space="preserve">CITATION Ase20 \l 1033 </w:instrText>
          </w:r>
          <w:r w:rsidR="00162763">
            <w:fldChar w:fldCharType="separate"/>
          </w:r>
          <w:r w:rsidR="00E705F0" w:rsidRPr="00E705F0">
            <w:rPr>
              <w:noProof/>
              <w:lang w:val="en-US"/>
            </w:rPr>
            <w:t>(Kobie, 2020)</w:t>
          </w:r>
          <w:r w:rsidR="00162763">
            <w:fldChar w:fldCharType="end"/>
          </w:r>
        </w:sdtContent>
      </w:sdt>
      <w:r w:rsidR="003657B5">
        <w:t>, which p</w:t>
      </w:r>
      <w:r w:rsidR="007D08DB">
        <w:t>resents</w:t>
      </w:r>
      <w:r w:rsidR="003657B5">
        <w:t xml:space="preserve"> a major issue in the longevity </w:t>
      </w:r>
      <w:r w:rsidR="00321D91">
        <w:t xml:space="preserve">of </w:t>
      </w:r>
      <w:r w:rsidR="00A63C63">
        <w:t xml:space="preserve">the investment into </w:t>
      </w:r>
      <w:r w:rsidR="00162763">
        <w:t xml:space="preserve">electric </w:t>
      </w:r>
      <w:r w:rsidR="00321D91">
        <w:t xml:space="preserve">vehicles while </w:t>
      </w:r>
      <w:r w:rsidR="005577BE">
        <w:t xml:space="preserve">fossil fuelled variants are well known and </w:t>
      </w:r>
      <w:r w:rsidR="006B1E00">
        <w:t xml:space="preserve">affordable to manufacture. </w:t>
      </w:r>
    </w:p>
    <w:p w14:paraId="636C0636" w14:textId="66A461E9" w:rsidR="006B1E00" w:rsidRPr="001B69DE" w:rsidRDefault="0017281D" w:rsidP="00120CE8">
      <w:r>
        <w:t>Currently</w:t>
      </w:r>
      <w:r w:rsidR="006F17B8">
        <w:t xml:space="preserve"> the </w:t>
      </w:r>
      <w:r w:rsidR="000443C6">
        <w:t>most economically viable solution is to follow the trend to electrification</w:t>
      </w:r>
      <w:r w:rsidR="00765609">
        <w:t xml:space="preserve"> (due to public perception</w:t>
      </w:r>
      <w:r w:rsidR="00AC6163">
        <w:t xml:space="preserve">/racing </w:t>
      </w:r>
      <w:r w:rsidR="000565F6">
        <w:t>series involvement etc.)</w:t>
      </w:r>
      <w:r>
        <w:t xml:space="preserve">, however </w:t>
      </w:r>
      <w:r w:rsidR="009A2B47">
        <w:t xml:space="preserve">as </w:t>
      </w:r>
      <w:r w:rsidR="0051604A">
        <w:t>discussed,</w:t>
      </w:r>
      <w:r w:rsidR="009A2B47">
        <w:t xml:space="preserve"> </w:t>
      </w:r>
      <w:r w:rsidR="00D1607B">
        <w:t xml:space="preserve">the current development of </w:t>
      </w:r>
      <w:r w:rsidR="00381516">
        <w:t xml:space="preserve">hydrogen fuel cells may breach the gap in </w:t>
      </w:r>
      <w:r w:rsidR="00381516">
        <w:lastRenderedPageBreak/>
        <w:t xml:space="preserve">electric </w:t>
      </w:r>
      <w:r w:rsidR="00683957">
        <w:t xml:space="preserve">motor technology and </w:t>
      </w:r>
      <w:r w:rsidR="00F75CAA">
        <w:t>ICE convenience habits (fuelling times etc.)</w:t>
      </w:r>
      <w:r w:rsidR="00182523">
        <w:t xml:space="preserve">. The </w:t>
      </w:r>
      <w:r w:rsidR="0051604A">
        <w:t xml:space="preserve">greatest limitation with hydrogen is the national infrastructure, current fuel station can be converted </w:t>
      </w:r>
      <w:r w:rsidR="005B7EAA">
        <w:t xml:space="preserve">to hydrogen, however a large storage capacity would be required. </w:t>
      </w:r>
      <w:r w:rsidR="00F4522E">
        <w:t>Therefore,</w:t>
      </w:r>
      <w:r w:rsidR="006E3487">
        <w:t xml:space="preserve"> it would be in good interest </w:t>
      </w:r>
      <w:r w:rsidR="00660F90">
        <w:t xml:space="preserve">to pursue hydrogen development </w:t>
      </w:r>
      <w:r w:rsidR="00DD5221">
        <w:t>if no change in battery technology presents itself.</w:t>
      </w:r>
      <w:r w:rsidR="0051604A">
        <w:t xml:space="preserve"> </w:t>
      </w:r>
    </w:p>
    <w:p w14:paraId="474B3CC2" w14:textId="1B96546C" w:rsidR="00DB1D39" w:rsidRDefault="00944675" w:rsidP="006B0C51">
      <w:pPr>
        <w:pStyle w:val="Heading1"/>
      </w:pPr>
      <w:bookmarkStart w:id="19" w:name="_Toc36080650"/>
      <w:r>
        <w:t>Conclusion</w:t>
      </w:r>
      <w:bookmarkEnd w:id="19"/>
    </w:p>
    <w:p w14:paraId="02B6C64A" w14:textId="42BB2AA4" w:rsidR="00AA7C20" w:rsidRDefault="003F72E6" w:rsidP="00D90720">
      <w:r>
        <w:t xml:space="preserve">Information from three distinct vehicles </w:t>
      </w:r>
      <w:r w:rsidR="00842D1C">
        <w:t xml:space="preserve">were successfully </w:t>
      </w:r>
      <w:r w:rsidR="00FE7131">
        <w:t xml:space="preserve">analysed during </w:t>
      </w:r>
      <w:r w:rsidR="00D15592">
        <w:t xml:space="preserve">a set drive cycle. Despite an array of </w:t>
      </w:r>
      <w:r w:rsidR="0078550F">
        <w:t>output</w:t>
      </w:r>
      <w:r w:rsidR="00D15592">
        <w:t xml:space="preserve"> channels </w:t>
      </w:r>
      <w:r w:rsidR="00B6108E">
        <w:t>those</w:t>
      </w:r>
      <w:r w:rsidR="0078550F">
        <w:t xml:space="preserve"> of reliability were sorted </w:t>
      </w:r>
      <w:r w:rsidR="00D17DA6">
        <w:t xml:space="preserve">and processed, identifying channel types. </w:t>
      </w:r>
      <w:r w:rsidR="00505BD2">
        <w:t>The v</w:t>
      </w:r>
      <w:r w:rsidR="00D17DA6">
        <w:t xml:space="preserve">ehicle </w:t>
      </w:r>
      <w:r w:rsidR="007259DF">
        <w:t xml:space="preserve">wheel speed sensor was decided to be the most </w:t>
      </w:r>
      <w:r w:rsidR="000A1425">
        <w:t xml:space="preserve">reliable. </w:t>
      </w:r>
      <w:r w:rsidR="00DE50DD">
        <w:t>Process</w:t>
      </w:r>
      <w:r w:rsidR="00C92461">
        <w:t>ing</w:t>
      </w:r>
      <w:r w:rsidR="00367C2B">
        <w:t xml:space="preserve"> and </w:t>
      </w:r>
      <w:r w:rsidR="00180518">
        <w:t>analys</w:t>
      </w:r>
      <w:r w:rsidR="00DE50DD">
        <w:t xml:space="preserve">is </w:t>
      </w:r>
      <w:r w:rsidR="00B75637">
        <w:t>were</w:t>
      </w:r>
      <w:r w:rsidR="00DE50DD">
        <w:t xml:space="preserve"> done</w:t>
      </w:r>
      <w:r w:rsidR="00180518">
        <w:t xml:space="preserve"> in both Microsoft Excel and </w:t>
      </w:r>
      <w:proofErr w:type="spellStart"/>
      <w:r w:rsidR="00180518">
        <w:t>Matlab</w:t>
      </w:r>
      <w:proofErr w:type="spellEnd"/>
      <w:r w:rsidR="00180518">
        <w:t xml:space="preserve"> </w:t>
      </w:r>
      <w:r w:rsidR="00E8510B">
        <w:t xml:space="preserve">revealing the </w:t>
      </w:r>
      <w:r w:rsidR="00593884">
        <w:t xml:space="preserve">Triumph </w:t>
      </w:r>
      <w:r w:rsidR="005168C2">
        <w:t>operated at the highest engine speed</w:t>
      </w:r>
      <w:r w:rsidR="00AD2A9E">
        <w:t xml:space="preserve">s aiding to the high </w:t>
      </w:r>
      <w:r w:rsidR="003E27EE">
        <w:t xml:space="preserve">fuel consumption </w:t>
      </w:r>
      <w:r w:rsidR="008C681C">
        <w:t>alongside</w:t>
      </w:r>
      <w:r w:rsidR="003E27EE">
        <w:t xml:space="preserve"> poor aerodynamic </w:t>
      </w:r>
      <w:r w:rsidR="008C681C">
        <w:t xml:space="preserve">characteristics </w:t>
      </w:r>
      <w:r w:rsidR="00AA5DBE">
        <w:t xml:space="preserve">compared to the vehicle mass. The Volvo </w:t>
      </w:r>
      <w:r w:rsidR="00177548">
        <w:t xml:space="preserve">required the greatest amount of power to maintain </w:t>
      </w:r>
      <w:r w:rsidR="00551527">
        <w:t xml:space="preserve">steady state speed </w:t>
      </w:r>
      <w:r w:rsidR="00101899">
        <w:t xml:space="preserve">conditions on the assumed </w:t>
      </w:r>
      <w:r w:rsidR="00570F2B">
        <w:t xml:space="preserve">drive </w:t>
      </w:r>
      <w:r w:rsidR="00944DFF">
        <w:t>scenario.</w:t>
      </w:r>
    </w:p>
    <w:p w14:paraId="3DCA583B" w14:textId="4EDCE8D9" w:rsidR="003444B7" w:rsidRDefault="003444B7" w:rsidP="00D90720">
      <w:r>
        <w:t>Alternative</w:t>
      </w:r>
      <w:r w:rsidR="009441CD">
        <w:t xml:space="preserve"> technology based on a 60km </w:t>
      </w:r>
      <w:r w:rsidR="00717564">
        <w:t xml:space="preserve">drive cycle was investigated </w:t>
      </w:r>
      <w:r w:rsidR="000941DE">
        <w:t>on the basis of the Toyota Aygo</w:t>
      </w:r>
      <w:r w:rsidR="003C701F">
        <w:t xml:space="preserve">. Electric proved the </w:t>
      </w:r>
      <w:r w:rsidR="00C82A29">
        <w:t xml:space="preserve">most sensible technology to implement </w:t>
      </w:r>
      <w:r w:rsidR="00A62C6E">
        <w:t xml:space="preserve">although this resulted in greater rolling resistance </w:t>
      </w:r>
      <w:r w:rsidR="00117C1F">
        <w:t>due to battery mass</w:t>
      </w:r>
      <w:r w:rsidR="00065CBD">
        <w:t xml:space="preserve">. Hybrid technology was deemed </w:t>
      </w:r>
      <w:r w:rsidR="00EA3AEB">
        <w:t>inappropriate i</w:t>
      </w:r>
      <w:r w:rsidR="00237E36">
        <w:t>n reference to the drive cycle</w:t>
      </w:r>
      <w:r w:rsidR="00D67FDF">
        <w:t xml:space="preserve">, if the vehicle is charged at </w:t>
      </w:r>
      <w:r w:rsidR="00E8488D">
        <w:t xml:space="preserve">home </w:t>
      </w:r>
      <w:r w:rsidR="00690629">
        <w:t xml:space="preserve">the range would be sufficient and </w:t>
      </w:r>
      <w:r w:rsidR="000F3CC7">
        <w:t xml:space="preserve">unnecessary excess weight would be transported. </w:t>
      </w:r>
      <w:r w:rsidR="00DF220F">
        <w:t xml:space="preserve">KERS </w:t>
      </w:r>
      <w:r w:rsidR="00FE7BE3">
        <w:t>is a beneficial addition to an electric system</w:t>
      </w:r>
      <w:r w:rsidR="009364CF">
        <w:t xml:space="preserve"> while a </w:t>
      </w:r>
      <w:r w:rsidR="000B1999">
        <w:t>flywheel-based</w:t>
      </w:r>
      <w:r w:rsidR="009364CF">
        <w:t xml:space="preserve"> solution </w:t>
      </w:r>
      <w:r w:rsidR="008366CF">
        <w:t xml:space="preserve">would be appropriate in aiding an ICE solution. </w:t>
      </w:r>
      <w:r w:rsidR="000B1999">
        <w:t xml:space="preserve">Stop/start technology </w:t>
      </w:r>
      <w:r w:rsidR="00297FBD">
        <w:t xml:space="preserve">originally </w:t>
      </w:r>
      <w:r w:rsidR="00927C02">
        <w:t xml:space="preserve">featured in the Volvo from </w:t>
      </w:r>
      <w:r w:rsidR="004B0517">
        <w:t xml:space="preserve">analysed data showed a </w:t>
      </w:r>
      <w:r w:rsidR="00C30EC1">
        <w:t xml:space="preserve">significant </w:t>
      </w:r>
      <w:r w:rsidR="004B0517">
        <w:t xml:space="preserve">fuel saving </w:t>
      </w:r>
      <w:r w:rsidR="00C30EC1">
        <w:t xml:space="preserve">during a 23 second stop. Lastly </w:t>
      </w:r>
      <w:r w:rsidR="00FB749E">
        <w:t xml:space="preserve">hydrogen fuel cells </w:t>
      </w:r>
      <w:r w:rsidR="00EF1E40">
        <w:t>are</w:t>
      </w:r>
      <w:r w:rsidR="00623648">
        <w:t xml:space="preserve"> </w:t>
      </w:r>
      <w:r w:rsidR="00EF1E40">
        <w:t>a</w:t>
      </w:r>
      <w:r w:rsidR="00623648">
        <w:t xml:space="preserve"> very viable alternative </w:t>
      </w:r>
      <w:r w:rsidR="005F5485">
        <w:t xml:space="preserve">already proven in the Toyota </w:t>
      </w:r>
      <w:proofErr w:type="spellStart"/>
      <w:r w:rsidR="005F5485">
        <w:t>Mirai</w:t>
      </w:r>
      <w:proofErr w:type="spellEnd"/>
      <w:r w:rsidR="005F5485">
        <w:t>.</w:t>
      </w:r>
    </w:p>
    <w:p w14:paraId="223AAB58" w14:textId="164F4C35" w:rsidR="001B48B9" w:rsidRDefault="0036752D" w:rsidP="00D90720">
      <w:r>
        <w:t xml:space="preserve">A limited conclusion could be made </w:t>
      </w:r>
      <w:r w:rsidR="00650360">
        <w:t xml:space="preserve">on the correct development plan for a </w:t>
      </w:r>
      <w:r w:rsidR="00F452C8">
        <w:t xml:space="preserve">vehicle manufacturer </w:t>
      </w:r>
      <w:r w:rsidR="00AD3552">
        <w:t xml:space="preserve">moving forward </w:t>
      </w:r>
      <w:r w:rsidR="003C57FD">
        <w:t>to meet</w:t>
      </w:r>
      <w:r w:rsidR="00AD3552">
        <w:t xml:space="preserve"> stringent legislation. </w:t>
      </w:r>
      <w:r w:rsidR="008F04E7">
        <w:t>However,</w:t>
      </w:r>
      <w:r w:rsidR="00AD3552">
        <w:t xml:space="preserve"> this is a topic much too broad to be easily answer with a multitude of factors to consider </w:t>
      </w:r>
      <w:r w:rsidR="003268C6">
        <w:t xml:space="preserve">in tandem to political and economic </w:t>
      </w:r>
      <w:r w:rsidR="003F7CCC">
        <w:t>issues, such as social perception</w:t>
      </w:r>
      <w:r w:rsidR="006F3FD3">
        <w:t>, manufacturing transitions and the ultimate longevity of the technology</w:t>
      </w:r>
      <w:r w:rsidR="00973C61">
        <w:t xml:space="preserve">. When solely focused on the studied drive cycle an electric vehicle </w:t>
      </w:r>
      <w:r w:rsidR="008F04E7">
        <w:t xml:space="preserve">would be the </w:t>
      </w:r>
      <w:r w:rsidR="003C57FD">
        <w:t xml:space="preserve">appropriate solution </w:t>
      </w:r>
      <w:r w:rsidR="00EF1E40">
        <w:t xml:space="preserve">already being implemented, however high battery costs and </w:t>
      </w:r>
      <w:r w:rsidR="008B1544">
        <w:t>resource shortage</w:t>
      </w:r>
      <w:r w:rsidR="000A697F">
        <w:t xml:space="preserve">s hinders progress </w:t>
      </w:r>
      <w:r w:rsidR="00146CCC">
        <w:t xml:space="preserve">for wider adoption. In light of this </w:t>
      </w:r>
      <w:r w:rsidR="007F1426">
        <w:t>hydrogen fuel cell</w:t>
      </w:r>
      <w:r w:rsidR="00F37925">
        <w:t xml:space="preserve"> technology could bridge the gap </w:t>
      </w:r>
      <w:r w:rsidR="00EF1BC8">
        <w:t>between ICE</w:t>
      </w:r>
      <w:r w:rsidR="00A54700">
        <w:t>V</w:t>
      </w:r>
      <w:r w:rsidR="00141AB5">
        <w:t>s</w:t>
      </w:r>
      <w:r w:rsidR="00EF1BC8">
        <w:t xml:space="preserve"> and EV, </w:t>
      </w:r>
      <w:r w:rsidR="00743D97">
        <w:t>providing the efficiencies of and EV with the</w:t>
      </w:r>
      <w:r w:rsidR="00C13DFE">
        <w:t xml:space="preserve"> familiar</w:t>
      </w:r>
      <w:r w:rsidR="00743D97">
        <w:t xml:space="preserve"> </w:t>
      </w:r>
      <w:r w:rsidR="00C13DFE">
        <w:t>usability of an ICE</w:t>
      </w:r>
      <w:r w:rsidR="00141AB5">
        <w:t>V</w:t>
      </w:r>
      <w:r w:rsidR="00C13DFE">
        <w:t>.</w:t>
      </w:r>
    </w:p>
    <w:p w14:paraId="2691B0DB" w14:textId="3E3A8F42" w:rsidR="00C13DFE" w:rsidRDefault="00C13DFE" w:rsidP="00D90720"/>
    <w:p w14:paraId="6796BEAD" w14:textId="1D1DDBAD" w:rsidR="00C13DFE" w:rsidRDefault="00C13DFE" w:rsidP="00D90720"/>
    <w:p w14:paraId="1D8133BF" w14:textId="00AAED33" w:rsidR="00C13DFE" w:rsidRDefault="00C13DFE" w:rsidP="00D90720"/>
    <w:p w14:paraId="385A6397" w14:textId="7EAB7C2F" w:rsidR="00C13DFE" w:rsidRDefault="00C13DFE" w:rsidP="00D90720"/>
    <w:p w14:paraId="13C804B3" w14:textId="7B68F09C" w:rsidR="00C13DFE" w:rsidRDefault="00C13DFE" w:rsidP="00D90720"/>
    <w:p w14:paraId="03E3899C" w14:textId="4B22DFBE" w:rsidR="00C13DFE" w:rsidRDefault="00C13DFE" w:rsidP="00D90720"/>
    <w:p w14:paraId="13EE4D19" w14:textId="38108017" w:rsidR="00C13DFE" w:rsidRDefault="00C13DFE" w:rsidP="00D90720"/>
    <w:p w14:paraId="6C0EBB2F" w14:textId="0C2FE932" w:rsidR="00C13DFE" w:rsidRDefault="00C13DFE" w:rsidP="00D90720"/>
    <w:p w14:paraId="2511E507" w14:textId="3A8C0A6C" w:rsidR="00C13DFE" w:rsidRDefault="00C13DFE" w:rsidP="00D90720"/>
    <w:p w14:paraId="297892A6" w14:textId="119EB3BD" w:rsidR="00C13DFE" w:rsidRDefault="00C13DFE" w:rsidP="00D90720"/>
    <w:p w14:paraId="10620D70" w14:textId="77777777" w:rsidR="00C13DFE" w:rsidRDefault="00C13DFE" w:rsidP="00D90720"/>
    <w:p w14:paraId="6C7D8C24" w14:textId="7B80AE6B" w:rsidR="00AB0B9B" w:rsidRDefault="00AB0B9B" w:rsidP="00D90720"/>
    <w:p w14:paraId="7AD66563" w14:textId="0DFC8BE4" w:rsidR="00AB0B9B" w:rsidRDefault="00AB0B9B" w:rsidP="00D90720"/>
    <w:p w14:paraId="2C8F664C" w14:textId="7D733D4A" w:rsidR="00AB0B9B" w:rsidRDefault="00AB0B9B" w:rsidP="00D90720"/>
    <w:p w14:paraId="490330F3" w14:textId="7B7FCCF5" w:rsidR="00A83345" w:rsidRDefault="00A83345" w:rsidP="00D90720"/>
    <w:p w14:paraId="70E6DA52" w14:textId="77777777" w:rsidR="00A83345" w:rsidRDefault="00A83345" w:rsidP="00D90720"/>
    <w:p w14:paraId="451D4963" w14:textId="6B7AED3E" w:rsidR="00DC7022" w:rsidRDefault="00DC7022" w:rsidP="00D90720"/>
    <w:p w14:paraId="7E627616" w14:textId="77777777" w:rsidR="00DC7022" w:rsidRDefault="00DC7022" w:rsidP="00D90720"/>
    <w:bookmarkStart w:id="20" w:name="_Toc36080651" w:displacedByCustomXml="next"/>
    <w:sdt>
      <w:sdtPr>
        <w:rPr>
          <w:rFonts w:eastAsiaTheme="minorHAnsi" w:cstheme="minorBidi"/>
          <w:color w:val="auto"/>
          <w:sz w:val="20"/>
          <w:szCs w:val="22"/>
        </w:rPr>
        <w:id w:val="698736931"/>
        <w:docPartObj>
          <w:docPartGallery w:val="Bibliographies"/>
          <w:docPartUnique/>
        </w:docPartObj>
      </w:sdtPr>
      <w:sdtContent>
        <w:p w14:paraId="7A37D806" w14:textId="339FCEF0" w:rsidR="00D90720" w:rsidRDefault="00D90720">
          <w:pPr>
            <w:pStyle w:val="Heading1"/>
          </w:pPr>
          <w:r>
            <w:t>References</w:t>
          </w:r>
          <w:bookmarkEnd w:id="20"/>
        </w:p>
        <w:sdt>
          <w:sdtPr>
            <w:id w:val="-573587230"/>
            <w:bibliography/>
          </w:sdtPr>
          <w:sdtContent>
            <w:p w14:paraId="4B63786F" w14:textId="77777777" w:rsidR="00E705F0" w:rsidRDefault="00D90720" w:rsidP="00E705F0">
              <w:pPr>
                <w:pStyle w:val="Bibliography"/>
                <w:rPr>
                  <w:noProof/>
                  <w:sz w:val="24"/>
                  <w:szCs w:val="24"/>
                </w:rPr>
              </w:pPr>
              <w:r>
                <w:fldChar w:fldCharType="begin"/>
              </w:r>
              <w:r>
                <w:instrText xml:space="preserve"> BIBLIOGRAPHY </w:instrText>
              </w:r>
              <w:r>
                <w:fldChar w:fldCharType="separate"/>
              </w:r>
              <w:r w:rsidR="00E705F0">
                <w:rPr>
                  <w:noProof/>
                </w:rPr>
                <w:t xml:space="preserve">A. F. BurkeEG&amp;G Idaho, Inc., 1992. </w:t>
              </w:r>
              <w:r w:rsidR="00E705F0">
                <w:rPr>
                  <w:i/>
                  <w:iCs/>
                  <w:noProof/>
                </w:rPr>
                <w:t xml:space="preserve">Hybrid/Electric Vehicle Design Options and Evaluations, </w:t>
              </w:r>
              <w:r w:rsidR="00E705F0">
                <w:rPr>
                  <w:noProof/>
                </w:rPr>
                <w:t>Idaho: SAE International.</w:t>
              </w:r>
            </w:p>
            <w:p w14:paraId="421004BA" w14:textId="77777777" w:rsidR="00E705F0" w:rsidRDefault="00E705F0" w:rsidP="00E705F0">
              <w:pPr>
                <w:pStyle w:val="Bibliography"/>
                <w:rPr>
                  <w:noProof/>
                </w:rPr>
              </w:pPr>
              <w:r>
                <w:rPr>
                  <w:noProof/>
                </w:rPr>
                <w:t xml:space="preserve">BBC, 2020. </w:t>
              </w:r>
              <w:r>
                <w:rPr>
                  <w:i/>
                  <w:iCs/>
                  <w:noProof/>
                </w:rPr>
                <w:t xml:space="preserve">Petrol and diesel car sales ban brought forward to 2035. </w:t>
              </w:r>
              <w:r>
                <w:rPr>
                  <w:noProof/>
                </w:rPr>
                <w:t xml:space="preserve">[Online] </w:t>
              </w:r>
              <w:r>
                <w:rPr>
                  <w:noProof/>
                </w:rPr>
                <w:br/>
                <w:t xml:space="preserve">Available at: </w:t>
              </w:r>
              <w:r>
                <w:rPr>
                  <w:noProof/>
                  <w:u w:val="single"/>
                </w:rPr>
                <w:t>https://www.bbc.co.uk/news/science-environment-51366123</w:t>
              </w:r>
              <w:r>
                <w:rPr>
                  <w:noProof/>
                </w:rPr>
                <w:br/>
                <w:t>[Accessed 25 March 2020].</w:t>
              </w:r>
            </w:p>
            <w:p w14:paraId="7B923B91" w14:textId="77777777" w:rsidR="00E705F0" w:rsidRDefault="00E705F0" w:rsidP="00E705F0">
              <w:pPr>
                <w:pStyle w:val="Bibliography"/>
                <w:rPr>
                  <w:noProof/>
                </w:rPr>
              </w:pPr>
              <w:r>
                <w:rPr>
                  <w:noProof/>
                </w:rPr>
                <w:t xml:space="preserve">Boretti, A., 2010. </w:t>
              </w:r>
              <w:r>
                <w:rPr>
                  <w:i/>
                  <w:iCs/>
                  <w:noProof/>
                </w:rPr>
                <w:t xml:space="preserve">Modeling of Engine and Vehicle for a Compact Car with a Flywheel Based Kinetic Energy Recovery Systems and a High Efficiency Small Diesel Engine, </w:t>
              </w:r>
              <w:r>
                <w:rPr>
                  <w:noProof/>
                </w:rPr>
                <w:t>Ballarat: SAE International.</w:t>
              </w:r>
            </w:p>
            <w:p w14:paraId="34042E60" w14:textId="77777777" w:rsidR="00E705F0" w:rsidRDefault="00E705F0" w:rsidP="00E705F0">
              <w:pPr>
                <w:pStyle w:val="Bibliography"/>
                <w:rPr>
                  <w:noProof/>
                </w:rPr>
              </w:pPr>
              <w:r>
                <w:rPr>
                  <w:noProof/>
                </w:rPr>
                <w:t xml:space="preserve">Dietsche, K.-H. &amp; Konrad, R., 2018. </w:t>
              </w:r>
              <w:r>
                <w:rPr>
                  <w:i/>
                  <w:iCs/>
                  <w:noProof/>
                </w:rPr>
                <w:t xml:space="preserve">Automotive Handbook. </w:t>
              </w:r>
              <w:r>
                <w:rPr>
                  <w:noProof/>
                </w:rPr>
                <w:t>10th ed. Karlsruhe: Robert Bosch GmbH.</w:t>
              </w:r>
            </w:p>
            <w:p w14:paraId="1F73E6BA" w14:textId="77777777" w:rsidR="00E705F0" w:rsidRDefault="00E705F0" w:rsidP="00E705F0">
              <w:pPr>
                <w:pStyle w:val="Bibliography"/>
                <w:rPr>
                  <w:noProof/>
                </w:rPr>
              </w:pPr>
              <w:r>
                <w:rPr>
                  <w:noProof/>
                </w:rPr>
                <w:t xml:space="preserve">Engineering ToolBox, n.d. </w:t>
              </w:r>
              <w:r>
                <w:rPr>
                  <w:i/>
                  <w:iCs/>
                  <w:noProof/>
                </w:rPr>
                <w:t xml:space="preserve">Drag Coefficient. </w:t>
              </w:r>
              <w:r>
                <w:rPr>
                  <w:noProof/>
                </w:rPr>
                <w:t xml:space="preserve">[Online] </w:t>
              </w:r>
              <w:r>
                <w:rPr>
                  <w:noProof/>
                </w:rPr>
                <w:br/>
                <w:t xml:space="preserve">Available at: </w:t>
              </w:r>
              <w:r>
                <w:rPr>
                  <w:noProof/>
                  <w:u w:val="single"/>
                </w:rPr>
                <w:t>https://www.engineeringtoolbox.com/drag-coefficient-d_627.html</w:t>
              </w:r>
              <w:r>
                <w:rPr>
                  <w:noProof/>
                </w:rPr>
                <w:br/>
                <w:t>[Accessed 23 March 2020].</w:t>
              </w:r>
            </w:p>
            <w:p w14:paraId="3C673CD8" w14:textId="77777777" w:rsidR="00E705F0" w:rsidRDefault="00E705F0" w:rsidP="00E705F0">
              <w:pPr>
                <w:pStyle w:val="Bibliography"/>
                <w:rPr>
                  <w:noProof/>
                </w:rPr>
              </w:pPr>
              <w:r>
                <w:rPr>
                  <w:noProof/>
                </w:rPr>
                <w:t xml:space="preserve">EV Database, 2020. </w:t>
              </w:r>
              <w:r>
                <w:rPr>
                  <w:i/>
                  <w:iCs/>
                  <w:noProof/>
                </w:rPr>
                <w:t xml:space="preserve">Renault Zoe R110. </w:t>
              </w:r>
              <w:r>
                <w:rPr>
                  <w:noProof/>
                </w:rPr>
                <w:t xml:space="preserve">[Online] </w:t>
              </w:r>
              <w:r>
                <w:rPr>
                  <w:noProof/>
                </w:rPr>
                <w:br/>
                <w:t xml:space="preserve">Available at: </w:t>
              </w:r>
              <w:r>
                <w:rPr>
                  <w:noProof/>
                  <w:u w:val="single"/>
                </w:rPr>
                <w:t>https://ev-database.org/car/1128/Renault-Zoe-R110</w:t>
              </w:r>
              <w:r>
                <w:rPr>
                  <w:noProof/>
                </w:rPr>
                <w:br/>
                <w:t>[Accessed 24 March 2020].</w:t>
              </w:r>
            </w:p>
            <w:p w14:paraId="5F960B0D" w14:textId="77777777" w:rsidR="00E705F0" w:rsidRDefault="00E705F0" w:rsidP="00E705F0">
              <w:pPr>
                <w:pStyle w:val="Bibliography"/>
                <w:rPr>
                  <w:noProof/>
                </w:rPr>
              </w:pPr>
              <w:r>
                <w:rPr>
                  <w:noProof/>
                </w:rPr>
                <w:t xml:space="preserve">Ferreira, G., 2013. </w:t>
              </w:r>
              <w:r>
                <w:rPr>
                  <w:i/>
                  <w:iCs/>
                  <w:noProof/>
                </w:rPr>
                <w:t xml:space="preserve">Aston Martin Rapide debut Hybrid Hydrogen System. </w:t>
              </w:r>
              <w:r>
                <w:rPr>
                  <w:noProof/>
                </w:rPr>
                <w:t xml:space="preserve">[Online] </w:t>
              </w:r>
              <w:r>
                <w:rPr>
                  <w:noProof/>
                </w:rPr>
                <w:br/>
                <w:t xml:space="preserve">Available at: </w:t>
              </w:r>
              <w:r>
                <w:rPr>
                  <w:noProof/>
                  <w:u w:val="single"/>
                </w:rPr>
                <w:t>https://3d-car-shows.com/aston-martin-rapide-debut-hybrid-hydrogen-system/</w:t>
              </w:r>
              <w:r>
                <w:rPr>
                  <w:noProof/>
                </w:rPr>
                <w:br/>
                <w:t>[Accessed 25 March 2020].</w:t>
              </w:r>
            </w:p>
            <w:p w14:paraId="1A32D0BC" w14:textId="77777777" w:rsidR="00E705F0" w:rsidRDefault="00E705F0" w:rsidP="00E705F0">
              <w:pPr>
                <w:pStyle w:val="Bibliography"/>
                <w:rPr>
                  <w:noProof/>
                </w:rPr>
              </w:pPr>
              <w:r>
                <w:rPr>
                  <w:noProof/>
                </w:rPr>
                <w:t xml:space="preserve">Heywood, J. B., 2018. Pollutant Formation and Control. In: </w:t>
              </w:r>
              <w:r>
                <w:rPr>
                  <w:i/>
                  <w:iCs/>
                  <w:noProof/>
                </w:rPr>
                <w:t xml:space="preserve">Internal Combustion Engine Fundamentals Second Edition. </w:t>
              </w:r>
              <w:r>
                <w:rPr>
                  <w:noProof/>
                </w:rPr>
                <w:t>s.l.:Mc Graw Hill Education, pp. 601-622.</w:t>
              </w:r>
            </w:p>
            <w:p w14:paraId="2A7E7C10" w14:textId="77777777" w:rsidR="00E705F0" w:rsidRDefault="00E705F0" w:rsidP="00E705F0">
              <w:pPr>
                <w:pStyle w:val="Bibliography"/>
                <w:rPr>
                  <w:noProof/>
                </w:rPr>
              </w:pPr>
              <w:r>
                <w:rPr>
                  <w:noProof/>
                </w:rPr>
                <w:t xml:space="preserve">Kierstein, A., 2014. </w:t>
              </w:r>
              <w:r>
                <w:rPr>
                  <w:i/>
                  <w:iCs/>
                  <w:noProof/>
                </w:rPr>
                <w:t xml:space="preserve">Chevrolet Chaparral 2X VGT debuts in LA, heads to Gran Turismo. </w:t>
              </w:r>
              <w:r>
                <w:rPr>
                  <w:noProof/>
                </w:rPr>
                <w:t xml:space="preserve">[Online] </w:t>
              </w:r>
              <w:r>
                <w:rPr>
                  <w:noProof/>
                </w:rPr>
                <w:br/>
                <w:t xml:space="preserve">Available at: </w:t>
              </w:r>
              <w:r>
                <w:rPr>
                  <w:noProof/>
                  <w:u w:val="single"/>
                </w:rPr>
                <w:t>https://www.roadandtrack.com/new-cars/news/a22823/the-chevrolet-chaparral-2x-vgt-is-a-digital-concept-in-the-flesh/</w:t>
              </w:r>
              <w:r>
                <w:rPr>
                  <w:noProof/>
                </w:rPr>
                <w:br/>
                <w:t>[Accessed 06 March 2020].</w:t>
              </w:r>
            </w:p>
            <w:p w14:paraId="516A3B64" w14:textId="77777777" w:rsidR="00E705F0" w:rsidRDefault="00E705F0" w:rsidP="00E705F0">
              <w:pPr>
                <w:pStyle w:val="Bibliography"/>
                <w:rPr>
                  <w:noProof/>
                </w:rPr>
              </w:pPr>
              <w:r>
                <w:rPr>
                  <w:noProof/>
                </w:rPr>
                <w:t xml:space="preserve">Kobie, N., 2020. </w:t>
              </w:r>
              <w:r>
                <w:rPr>
                  <w:i/>
                  <w:iCs/>
                  <w:noProof/>
                </w:rPr>
                <w:t xml:space="preserve">As electric car sales soar, the industry faces a cobalt crisis. </w:t>
              </w:r>
              <w:r>
                <w:rPr>
                  <w:noProof/>
                </w:rPr>
                <w:t xml:space="preserve">[Online] </w:t>
              </w:r>
              <w:r>
                <w:rPr>
                  <w:noProof/>
                </w:rPr>
                <w:br/>
                <w:t xml:space="preserve">Available at: </w:t>
              </w:r>
              <w:r>
                <w:rPr>
                  <w:noProof/>
                  <w:u w:val="single"/>
                </w:rPr>
                <w:t>https://www.wired.co.uk/article/cobalt-battery-evs-shortage</w:t>
              </w:r>
              <w:r>
                <w:rPr>
                  <w:noProof/>
                </w:rPr>
                <w:br/>
                <w:t>[Accessed 25 March 2020].</w:t>
              </w:r>
            </w:p>
            <w:p w14:paraId="73755367" w14:textId="77777777" w:rsidR="00E705F0" w:rsidRDefault="00E705F0" w:rsidP="00E705F0">
              <w:pPr>
                <w:pStyle w:val="Bibliography"/>
                <w:rPr>
                  <w:noProof/>
                </w:rPr>
              </w:pPr>
              <w:r>
                <w:rPr>
                  <w:noProof/>
                </w:rPr>
                <w:t xml:space="preserve">Lima, P., 2019. </w:t>
              </w:r>
              <w:r>
                <w:rPr>
                  <w:i/>
                  <w:iCs/>
                  <w:noProof/>
                </w:rPr>
                <w:t xml:space="preserve">Renault ZOE ZE 40 full battery specs. </w:t>
              </w:r>
              <w:r>
                <w:rPr>
                  <w:noProof/>
                </w:rPr>
                <w:t xml:space="preserve">[Online] </w:t>
              </w:r>
              <w:r>
                <w:rPr>
                  <w:noProof/>
                </w:rPr>
                <w:br/>
                <w:t xml:space="preserve">Available at: </w:t>
              </w:r>
              <w:r>
                <w:rPr>
                  <w:noProof/>
                  <w:u w:val="single"/>
                </w:rPr>
                <w:t>https://pushevs.com/2019/02/10/renault-zoe-ze-40-full-battery-specs/</w:t>
              </w:r>
              <w:r>
                <w:rPr>
                  <w:noProof/>
                </w:rPr>
                <w:br/>
                <w:t>[Accessed 24 March 2020].</w:t>
              </w:r>
            </w:p>
            <w:p w14:paraId="770D7BB8" w14:textId="77777777" w:rsidR="00E705F0" w:rsidRDefault="00E705F0" w:rsidP="00E705F0">
              <w:pPr>
                <w:pStyle w:val="Bibliography"/>
                <w:rPr>
                  <w:noProof/>
                </w:rPr>
              </w:pPr>
              <w:r>
                <w:rPr>
                  <w:noProof/>
                </w:rPr>
                <w:t xml:space="preserve">Matsuura, M., Korematsu, K. &amp; Tanaka, J., 2004. </w:t>
              </w:r>
              <w:r>
                <w:rPr>
                  <w:i/>
                  <w:iCs/>
                  <w:noProof/>
                </w:rPr>
                <w:t xml:space="preserve">Fuel Consumption Improvement of Vehicles by Idling Stop, </w:t>
              </w:r>
              <w:r>
                <w:rPr>
                  <w:noProof/>
                </w:rPr>
                <w:t>Kogakuin: SAE International.</w:t>
              </w:r>
            </w:p>
            <w:p w14:paraId="5B5031DC" w14:textId="77777777" w:rsidR="00E705F0" w:rsidRDefault="00E705F0" w:rsidP="00E705F0">
              <w:pPr>
                <w:pStyle w:val="Bibliography"/>
                <w:rPr>
                  <w:noProof/>
                </w:rPr>
              </w:pPr>
              <w:r>
                <w:rPr>
                  <w:noProof/>
                </w:rPr>
                <w:t xml:space="preserve">McAllister, S., Chen, J.-Y. &amp; Fernandez-Pello, A. C., 2011. </w:t>
              </w:r>
              <w:r>
                <w:rPr>
                  <w:i/>
                  <w:iCs/>
                  <w:noProof/>
                </w:rPr>
                <w:t xml:space="preserve">Fundamentals, </w:t>
              </w:r>
              <w:r>
                <w:rPr>
                  <w:noProof/>
                </w:rPr>
                <w:t>s.l.: Springer Science+Business Media.</w:t>
              </w:r>
            </w:p>
            <w:p w14:paraId="2E95B40B" w14:textId="77777777" w:rsidR="00E705F0" w:rsidRDefault="00E705F0" w:rsidP="00E705F0">
              <w:pPr>
                <w:pStyle w:val="Bibliography"/>
                <w:rPr>
                  <w:noProof/>
                </w:rPr>
              </w:pPr>
              <w:r>
                <w:rPr>
                  <w:noProof/>
                </w:rPr>
                <w:t xml:space="preserve">Pischinger, M. &amp; Tomazic, D., 2012. </w:t>
              </w:r>
              <w:r>
                <w:rPr>
                  <w:i/>
                  <w:iCs/>
                  <w:noProof/>
                </w:rPr>
                <w:t xml:space="preserve">A Low NVH Range-Extender Application with a Small V-2 Engine, </w:t>
              </w:r>
              <w:r>
                <w:rPr>
                  <w:noProof/>
                </w:rPr>
                <w:t>Aachen: SAE International.</w:t>
              </w:r>
            </w:p>
            <w:p w14:paraId="4028CBC9" w14:textId="77777777" w:rsidR="00E705F0" w:rsidRDefault="00E705F0" w:rsidP="00E705F0">
              <w:pPr>
                <w:pStyle w:val="Bibliography"/>
                <w:rPr>
                  <w:noProof/>
                </w:rPr>
              </w:pPr>
              <w:r>
                <w:rPr>
                  <w:noProof/>
                </w:rPr>
                <w:t xml:space="preserve">Turner, J., Blake, D. &amp; Moore, J., 2010. </w:t>
              </w:r>
              <w:r>
                <w:rPr>
                  <w:i/>
                  <w:iCs/>
                  <w:noProof/>
                </w:rPr>
                <w:t xml:space="preserve">The Lotus Range Extender Engine, </w:t>
              </w:r>
              <w:r>
                <w:rPr>
                  <w:noProof/>
                </w:rPr>
                <w:t>Norwich: SAE International.</w:t>
              </w:r>
            </w:p>
            <w:p w14:paraId="781EA3ED" w14:textId="77777777" w:rsidR="00E705F0" w:rsidRDefault="00E705F0" w:rsidP="00E705F0">
              <w:pPr>
                <w:pStyle w:val="Bibliography"/>
                <w:rPr>
                  <w:noProof/>
                </w:rPr>
              </w:pPr>
              <w:r>
                <w:rPr>
                  <w:noProof/>
                </w:rPr>
                <w:t xml:space="preserve">U.S. Department of Energy, 2015. </w:t>
              </w:r>
              <w:r>
                <w:rPr>
                  <w:i/>
                  <w:iCs/>
                  <w:noProof/>
                </w:rPr>
                <w:t xml:space="preserve">Fact #861 February 23, 2015 Idle Fuel Consumption for Selected Gasoline and Diesel Vehicles. </w:t>
              </w:r>
              <w:r>
                <w:rPr>
                  <w:noProof/>
                </w:rPr>
                <w:t xml:space="preserve">[Online] </w:t>
              </w:r>
              <w:r>
                <w:rPr>
                  <w:noProof/>
                </w:rPr>
                <w:br/>
                <w:t xml:space="preserve">Available at: </w:t>
              </w:r>
              <w:r>
                <w:rPr>
                  <w:noProof/>
                  <w:u w:val="single"/>
                </w:rPr>
                <w:t>https://www.energy.gov/eere/vehicles/fact-861-february-23-2015-idle-fuel-consumption-selected-gasoline-and-diesel-vehicles</w:t>
              </w:r>
              <w:r>
                <w:rPr>
                  <w:noProof/>
                </w:rPr>
                <w:br/>
                <w:t>[Accessed 25 March 2020].</w:t>
              </w:r>
            </w:p>
            <w:p w14:paraId="4A83A6FE" w14:textId="77777777" w:rsidR="00E705F0" w:rsidRDefault="00E705F0" w:rsidP="00E705F0">
              <w:pPr>
                <w:pStyle w:val="Bibliography"/>
                <w:rPr>
                  <w:noProof/>
                </w:rPr>
              </w:pPr>
              <w:r>
                <w:rPr>
                  <w:noProof/>
                </w:rPr>
                <w:t xml:space="preserve">Ward, W., 2018. Running Orders. </w:t>
              </w:r>
              <w:r>
                <w:rPr>
                  <w:i/>
                  <w:iCs/>
                  <w:noProof/>
                </w:rPr>
                <w:t xml:space="preserve">Race Engine Technology, </w:t>
              </w:r>
              <w:r>
                <w:rPr>
                  <w:noProof/>
                </w:rPr>
                <w:t>Issue 113, pp. 46-54.</w:t>
              </w:r>
            </w:p>
            <w:bookmarkStart w:id="21" w:name="_GoBack"/>
            <w:bookmarkEnd w:id="21"/>
            <w:p w14:paraId="4B6745F4" w14:textId="5A316295" w:rsidR="00D90720" w:rsidRDefault="00D90720" w:rsidP="00E705F0">
              <w:r>
                <w:rPr>
                  <w:b/>
                  <w:bCs/>
                  <w:noProof/>
                </w:rPr>
                <w:fldChar w:fldCharType="end"/>
              </w:r>
            </w:p>
          </w:sdtContent>
        </w:sdt>
      </w:sdtContent>
    </w:sdt>
    <w:p w14:paraId="3509F9D7" w14:textId="420AB346" w:rsidR="008D7C11" w:rsidRDefault="00D2504D" w:rsidP="00D2504D">
      <w:pPr>
        <w:pStyle w:val="Heading1"/>
      </w:pPr>
      <w:bookmarkStart w:id="22" w:name="_Toc36080652"/>
      <w:r>
        <w:lastRenderedPageBreak/>
        <w:t>Appendix</w:t>
      </w:r>
      <w:bookmarkEnd w:id="22"/>
    </w:p>
    <w:p w14:paraId="0F14E885" w14:textId="77777777" w:rsidR="00EF42AD" w:rsidRDefault="004B6504" w:rsidP="00EF42AD">
      <w:pPr>
        <w:keepNext/>
        <w:jc w:val="center"/>
      </w:pPr>
      <w:r>
        <w:rPr>
          <w:noProof/>
        </w:rPr>
        <w:drawing>
          <wp:inline distT="0" distB="0" distL="0" distR="0" wp14:anchorId="653FB467" wp14:editId="48AD3220">
            <wp:extent cx="5279366" cy="4014439"/>
            <wp:effectExtent l="0" t="0" r="0" b="5715"/>
            <wp:docPr id="6" name="Picture 6" descr="A picture containing text,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rive Cycle.JPG"/>
                    <pic:cNvPicPr/>
                  </pic:nvPicPr>
                  <pic:blipFill>
                    <a:blip r:embed="rId22">
                      <a:extLst>
                        <a:ext uri="{28A0092B-C50C-407E-A947-70E740481C1C}">
                          <a14:useLocalDpi xmlns:a14="http://schemas.microsoft.com/office/drawing/2010/main" val="0"/>
                        </a:ext>
                      </a:extLst>
                    </a:blip>
                    <a:stretch>
                      <a:fillRect/>
                    </a:stretch>
                  </pic:blipFill>
                  <pic:spPr>
                    <a:xfrm>
                      <a:off x="0" y="0"/>
                      <a:ext cx="5294484" cy="4025935"/>
                    </a:xfrm>
                    <a:prstGeom prst="rect">
                      <a:avLst/>
                    </a:prstGeom>
                  </pic:spPr>
                </pic:pic>
              </a:graphicData>
            </a:graphic>
          </wp:inline>
        </w:drawing>
      </w:r>
    </w:p>
    <w:p w14:paraId="2F8C4A1D" w14:textId="7787868A" w:rsidR="004B6504" w:rsidRDefault="00EF42AD" w:rsidP="00EF42AD">
      <w:pPr>
        <w:pStyle w:val="Caption"/>
        <w:jc w:val="center"/>
      </w:pPr>
      <w:r>
        <w:t xml:space="preserve">Figure </w:t>
      </w:r>
      <w:fldSimple w:instr=" SEQ Figure \* ARABIC ">
        <w:r w:rsidR="00CC0F70">
          <w:rPr>
            <w:noProof/>
          </w:rPr>
          <w:t>9</w:t>
        </w:r>
      </w:fldSimple>
      <w:r>
        <w:t xml:space="preserve"> - Drive cycle route plotted on Google Maps.</w:t>
      </w:r>
    </w:p>
    <w:p w14:paraId="443ABF7D" w14:textId="77777777" w:rsidR="00423CC4" w:rsidRDefault="00423CC4" w:rsidP="00423CC4">
      <w:pPr>
        <w:keepNext/>
        <w:jc w:val="center"/>
      </w:pPr>
      <w:r>
        <w:rPr>
          <w:noProof/>
        </w:rPr>
        <w:drawing>
          <wp:inline distT="0" distB="0" distL="0" distR="0" wp14:anchorId="5B188D85" wp14:editId="059D01E8">
            <wp:extent cx="5408762" cy="3523918"/>
            <wp:effectExtent l="0" t="0" r="1905" b="635"/>
            <wp:docPr id="10" name="Picture 10"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Drive Cycle (Speed).jpg"/>
                    <pic:cNvPicPr/>
                  </pic:nvPicPr>
                  <pic:blipFill rotWithShape="1">
                    <a:blip r:embed="rId23" cstate="print">
                      <a:extLst>
                        <a:ext uri="{28A0092B-C50C-407E-A947-70E740481C1C}">
                          <a14:useLocalDpi xmlns:a14="http://schemas.microsoft.com/office/drawing/2010/main" val="0"/>
                        </a:ext>
                      </a:extLst>
                    </a:blip>
                    <a:srcRect l="7266" r="7488"/>
                    <a:stretch/>
                  </pic:blipFill>
                  <pic:spPr bwMode="auto">
                    <a:xfrm>
                      <a:off x="0" y="0"/>
                      <a:ext cx="5435137" cy="3541102"/>
                    </a:xfrm>
                    <a:prstGeom prst="rect">
                      <a:avLst/>
                    </a:prstGeom>
                    <a:ln>
                      <a:noFill/>
                    </a:ln>
                    <a:extLst>
                      <a:ext uri="{53640926-AAD7-44D8-BBD7-CCE9431645EC}">
                        <a14:shadowObscured xmlns:a14="http://schemas.microsoft.com/office/drawing/2010/main"/>
                      </a:ext>
                    </a:extLst>
                  </pic:spPr>
                </pic:pic>
              </a:graphicData>
            </a:graphic>
          </wp:inline>
        </w:drawing>
      </w:r>
    </w:p>
    <w:p w14:paraId="008BA946" w14:textId="18C45F4F" w:rsidR="00EF42AD" w:rsidRDefault="00423CC4" w:rsidP="00423CC4">
      <w:pPr>
        <w:pStyle w:val="Caption"/>
        <w:jc w:val="center"/>
      </w:pPr>
      <w:bookmarkStart w:id="23" w:name="_Ref35796368"/>
      <w:r>
        <w:t xml:space="preserve">Figure </w:t>
      </w:r>
      <w:fldSimple w:instr=" SEQ Figure \* ARABIC ">
        <w:r w:rsidR="00CC0F70">
          <w:rPr>
            <w:noProof/>
          </w:rPr>
          <w:t>10</w:t>
        </w:r>
      </w:fldSimple>
      <w:bookmarkEnd w:id="23"/>
      <w:r>
        <w:t xml:space="preserve"> - Drive cycle plotted as standard against time. Vehicle as out of phase with one another.</w:t>
      </w:r>
    </w:p>
    <w:p w14:paraId="720D44B7" w14:textId="77777777" w:rsidR="000B5276" w:rsidRDefault="005F077E" w:rsidP="000B5276">
      <w:pPr>
        <w:keepNext/>
        <w:jc w:val="center"/>
      </w:pPr>
      <w:r>
        <w:rPr>
          <w:noProof/>
        </w:rPr>
        <w:lastRenderedPageBreak/>
        <w:drawing>
          <wp:inline distT="0" distB="0" distL="0" distR="0" wp14:anchorId="64E05F0F" wp14:editId="6F9754AF">
            <wp:extent cx="3554083" cy="3964264"/>
            <wp:effectExtent l="0" t="0" r="8890" b="0"/>
            <wp:docPr id="13" name="Picture 1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an_20200323 (2).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568479" cy="3980321"/>
                    </a:xfrm>
                    <a:prstGeom prst="rect">
                      <a:avLst/>
                    </a:prstGeom>
                  </pic:spPr>
                </pic:pic>
              </a:graphicData>
            </a:graphic>
          </wp:inline>
        </w:drawing>
      </w:r>
    </w:p>
    <w:p w14:paraId="1A8592A6" w14:textId="399B0703" w:rsidR="005F077E" w:rsidRDefault="000B5276" w:rsidP="000B5276">
      <w:pPr>
        <w:pStyle w:val="Caption"/>
        <w:jc w:val="center"/>
      </w:pPr>
      <w:r>
        <w:t xml:space="preserve">Figure </w:t>
      </w:r>
      <w:fldSimple w:instr=" SEQ Figure \* ARABIC ">
        <w:r w:rsidR="00CC0F70">
          <w:rPr>
            <w:noProof/>
          </w:rPr>
          <w:t>11</w:t>
        </w:r>
      </w:fldSimple>
      <w:r>
        <w:t xml:space="preserve"> - Aerodynamic drag coefficients of various vehicle types. </w:t>
      </w:r>
      <w:sdt>
        <w:sdtPr>
          <w:id w:val="-1196921142"/>
          <w:citation/>
        </w:sdtPr>
        <w:sdtContent>
          <w:r>
            <w:fldChar w:fldCharType="begin"/>
          </w:r>
          <w:r>
            <w:rPr>
              <w:lang w:val="en-US"/>
            </w:rPr>
            <w:instrText xml:space="preserve"> CITATION Die181 \l 1033 </w:instrText>
          </w:r>
          <w:r>
            <w:fldChar w:fldCharType="separate"/>
          </w:r>
          <w:r w:rsidR="00E705F0" w:rsidRPr="00E705F0">
            <w:rPr>
              <w:noProof/>
              <w:lang w:val="en-US"/>
            </w:rPr>
            <w:t>(Dietsche &amp; Konrad, 2018)</w:t>
          </w:r>
          <w:r>
            <w:fldChar w:fldCharType="end"/>
          </w:r>
        </w:sdtContent>
      </w:sdt>
    </w:p>
    <w:p w14:paraId="752678EE" w14:textId="77777777" w:rsidR="000B5276" w:rsidRPr="000B5276" w:rsidRDefault="000B5276" w:rsidP="000B5276"/>
    <w:p w14:paraId="6B6D2187" w14:textId="77777777" w:rsidR="000B5276" w:rsidRDefault="00F63FCA" w:rsidP="000B5276">
      <w:pPr>
        <w:keepNext/>
        <w:jc w:val="center"/>
      </w:pPr>
      <w:r>
        <w:rPr>
          <w:noProof/>
        </w:rPr>
        <w:drawing>
          <wp:inline distT="0" distB="0" distL="0" distR="0" wp14:anchorId="07CD9D6F" wp14:editId="6EE52514">
            <wp:extent cx="1895755" cy="3959524"/>
            <wp:effectExtent l="0" t="0" r="9525" b="3175"/>
            <wp:docPr id="14" name="Picture 14" descr="A picture containing c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an_20200323 (3).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902811" cy="3974261"/>
                    </a:xfrm>
                    <a:prstGeom prst="rect">
                      <a:avLst/>
                    </a:prstGeom>
                  </pic:spPr>
                </pic:pic>
              </a:graphicData>
            </a:graphic>
          </wp:inline>
        </w:drawing>
      </w:r>
    </w:p>
    <w:p w14:paraId="145E7A7E" w14:textId="6CE22B05" w:rsidR="00EF42AD" w:rsidRDefault="000B5276" w:rsidP="000B5276">
      <w:pPr>
        <w:pStyle w:val="Caption"/>
        <w:jc w:val="center"/>
      </w:pPr>
      <w:r>
        <w:t xml:space="preserve">Figure </w:t>
      </w:r>
      <w:fldSimple w:instr=" SEQ Figure \* ARABIC ">
        <w:r w:rsidR="00CC0F70">
          <w:rPr>
            <w:noProof/>
          </w:rPr>
          <w:t>12</w:t>
        </w:r>
      </w:fldSimple>
      <w:r>
        <w:t xml:space="preserve"> - Road Gradient conversion table. </w:t>
      </w:r>
      <w:sdt>
        <w:sdtPr>
          <w:id w:val="633611590"/>
          <w:citation/>
        </w:sdtPr>
        <w:sdtContent>
          <w:r>
            <w:fldChar w:fldCharType="begin"/>
          </w:r>
          <w:r>
            <w:rPr>
              <w:lang w:val="en-US"/>
            </w:rPr>
            <w:instrText xml:space="preserve"> CITATION Die181 \l 1033 </w:instrText>
          </w:r>
          <w:r>
            <w:fldChar w:fldCharType="separate"/>
          </w:r>
          <w:r w:rsidR="00E705F0" w:rsidRPr="00E705F0">
            <w:rPr>
              <w:noProof/>
              <w:lang w:val="en-US"/>
            </w:rPr>
            <w:t>(Dietsche &amp; Konrad, 2018)</w:t>
          </w:r>
          <w:r>
            <w:fldChar w:fldCharType="end"/>
          </w:r>
        </w:sdtContent>
      </w:sdt>
    </w:p>
    <w:p w14:paraId="7690DB36" w14:textId="2E368B8C" w:rsidR="00F63DC8" w:rsidRDefault="00F63DC8" w:rsidP="00F63DC8"/>
    <w:p w14:paraId="7D94471B" w14:textId="32870A3D" w:rsidR="00F63DC8" w:rsidRDefault="00F63DC8" w:rsidP="00F63DC8">
      <w:pPr>
        <w:jc w:val="center"/>
      </w:pPr>
      <w:r>
        <w:rPr>
          <w:noProof/>
        </w:rPr>
        <w:lastRenderedPageBreak/>
        <w:drawing>
          <wp:inline distT="0" distB="0" distL="0" distR="0" wp14:anchorId="674B9DD7" wp14:editId="51533989">
            <wp:extent cx="2159683" cy="3589662"/>
            <wp:effectExtent l="0" t="0" r="0" b="0"/>
            <wp:docPr id="15" name="Picture 15" descr="A screenshot of a cell phone screen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Aygo.jpg"/>
                    <pic:cNvPicPr/>
                  </pic:nvPicPr>
                  <pic:blipFill>
                    <a:blip r:embed="rId26">
                      <a:extLst>
                        <a:ext uri="{28A0092B-C50C-407E-A947-70E740481C1C}">
                          <a14:useLocalDpi xmlns:a14="http://schemas.microsoft.com/office/drawing/2010/main" val="0"/>
                        </a:ext>
                      </a:extLst>
                    </a:blip>
                    <a:stretch>
                      <a:fillRect/>
                    </a:stretch>
                  </pic:blipFill>
                  <pic:spPr>
                    <a:xfrm>
                      <a:off x="0" y="0"/>
                      <a:ext cx="2175616" cy="3616145"/>
                    </a:xfrm>
                    <a:prstGeom prst="rect">
                      <a:avLst/>
                    </a:prstGeom>
                  </pic:spPr>
                </pic:pic>
              </a:graphicData>
            </a:graphic>
          </wp:inline>
        </w:drawing>
      </w:r>
      <w:r w:rsidR="002857B0">
        <w:t xml:space="preserve"> </w:t>
      </w:r>
      <w:r>
        <w:rPr>
          <w:noProof/>
        </w:rPr>
        <w:drawing>
          <wp:inline distT="0" distB="0" distL="0" distR="0" wp14:anchorId="4E602246" wp14:editId="78DA81AA">
            <wp:extent cx="2156604" cy="3584545"/>
            <wp:effectExtent l="0" t="0" r="0" b="0"/>
            <wp:docPr id="16" name="Picture 1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Triumph.jpg"/>
                    <pic:cNvPicPr/>
                  </pic:nvPicPr>
                  <pic:blipFill>
                    <a:blip r:embed="rId27">
                      <a:extLst>
                        <a:ext uri="{28A0092B-C50C-407E-A947-70E740481C1C}">
                          <a14:useLocalDpi xmlns:a14="http://schemas.microsoft.com/office/drawing/2010/main" val="0"/>
                        </a:ext>
                      </a:extLst>
                    </a:blip>
                    <a:stretch>
                      <a:fillRect/>
                    </a:stretch>
                  </pic:blipFill>
                  <pic:spPr>
                    <a:xfrm>
                      <a:off x="0" y="0"/>
                      <a:ext cx="2191746" cy="3642956"/>
                    </a:xfrm>
                    <a:prstGeom prst="rect">
                      <a:avLst/>
                    </a:prstGeom>
                  </pic:spPr>
                </pic:pic>
              </a:graphicData>
            </a:graphic>
          </wp:inline>
        </w:drawing>
      </w:r>
      <w:r w:rsidR="002857B0">
        <w:t xml:space="preserve"> </w:t>
      </w:r>
      <w:r>
        <w:rPr>
          <w:noProof/>
        </w:rPr>
        <w:drawing>
          <wp:inline distT="0" distB="0" distL="0" distR="0" wp14:anchorId="3DAC40DF" wp14:editId="0A842840">
            <wp:extent cx="2143534" cy="3588217"/>
            <wp:effectExtent l="0" t="0" r="9525" b="0"/>
            <wp:docPr id="17" name="Picture 17" descr="A screenshot of a cell phone screen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Volvo.jpg"/>
                    <pic:cNvPicPr/>
                  </pic:nvPicPr>
                  <pic:blipFill>
                    <a:blip r:embed="rId28">
                      <a:extLst>
                        <a:ext uri="{28A0092B-C50C-407E-A947-70E740481C1C}">
                          <a14:useLocalDpi xmlns:a14="http://schemas.microsoft.com/office/drawing/2010/main" val="0"/>
                        </a:ext>
                      </a:extLst>
                    </a:blip>
                    <a:stretch>
                      <a:fillRect/>
                    </a:stretch>
                  </pic:blipFill>
                  <pic:spPr>
                    <a:xfrm>
                      <a:off x="0" y="0"/>
                      <a:ext cx="2151079" cy="3600848"/>
                    </a:xfrm>
                    <a:prstGeom prst="rect">
                      <a:avLst/>
                    </a:prstGeom>
                  </pic:spPr>
                </pic:pic>
              </a:graphicData>
            </a:graphic>
          </wp:inline>
        </w:drawing>
      </w:r>
    </w:p>
    <w:p w14:paraId="6CB984A5" w14:textId="77777777" w:rsidR="00991921" w:rsidRDefault="00991921" w:rsidP="00991921">
      <w:pPr>
        <w:keepNext/>
        <w:jc w:val="center"/>
      </w:pPr>
      <w:r>
        <w:rPr>
          <w:noProof/>
        </w:rPr>
        <w:drawing>
          <wp:inline distT="0" distB="0" distL="0" distR="0" wp14:anchorId="68DC9208" wp14:editId="62B38F7E">
            <wp:extent cx="2372264" cy="1001910"/>
            <wp:effectExtent l="0" t="0" r="0" b="8255"/>
            <wp:docPr id="18" name="Picture 1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Constants.jpg"/>
                    <pic:cNvPicPr/>
                  </pic:nvPicPr>
                  <pic:blipFill>
                    <a:blip r:embed="rId29">
                      <a:extLst>
                        <a:ext uri="{28A0092B-C50C-407E-A947-70E740481C1C}">
                          <a14:useLocalDpi xmlns:a14="http://schemas.microsoft.com/office/drawing/2010/main" val="0"/>
                        </a:ext>
                      </a:extLst>
                    </a:blip>
                    <a:stretch>
                      <a:fillRect/>
                    </a:stretch>
                  </pic:blipFill>
                  <pic:spPr>
                    <a:xfrm>
                      <a:off x="0" y="0"/>
                      <a:ext cx="2393274" cy="1010784"/>
                    </a:xfrm>
                    <a:prstGeom prst="rect">
                      <a:avLst/>
                    </a:prstGeom>
                  </pic:spPr>
                </pic:pic>
              </a:graphicData>
            </a:graphic>
          </wp:inline>
        </w:drawing>
      </w:r>
    </w:p>
    <w:p w14:paraId="01A09E21" w14:textId="6B04BDF7" w:rsidR="00991921" w:rsidRPr="00F63DC8" w:rsidRDefault="00991921" w:rsidP="00991921">
      <w:pPr>
        <w:pStyle w:val="Caption"/>
        <w:jc w:val="center"/>
      </w:pPr>
      <w:bookmarkStart w:id="24" w:name="_Ref35943859"/>
      <w:r>
        <w:t xml:space="preserve">Figure </w:t>
      </w:r>
      <w:fldSimple w:instr=" SEQ Figure \* ARABIC ">
        <w:r w:rsidR="00CC0F70">
          <w:rPr>
            <w:noProof/>
          </w:rPr>
          <w:t>13</w:t>
        </w:r>
      </w:fldSimple>
      <w:bookmarkEnd w:id="24"/>
      <w:r>
        <w:t xml:space="preserve"> - Vehicle Calculations within Microsoft Excel.</w:t>
      </w:r>
    </w:p>
    <w:sectPr w:rsidR="00991921" w:rsidRPr="00F63DC8" w:rsidSect="0002463D">
      <w:footerReference w:type="default" r:id="rId30"/>
      <w:footerReference w:type="first" r:id="rId31"/>
      <w:type w:val="continuous"/>
      <w:pgSz w:w="11910" w:h="16840" w:code="9"/>
      <w:pgMar w:top="720" w:right="720" w:bottom="720" w:left="720" w:header="720" w:footer="720" w:gutter="0"/>
      <w:pgNumType w:start="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E731B7D" w14:textId="77777777" w:rsidR="00A0779A" w:rsidRDefault="00A0779A" w:rsidP="00C4096E">
      <w:pPr>
        <w:spacing w:after="0" w:line="240" w:lineRule="auto"/>
      </w:pPr>
      <w:r>
        <w:separator/>
      </w:r>
    </w:p>
  </w:endnote>
  <w:endnote w:type="continuationSeparator" w:id="0">
    <w:p w14:paraId="2AE9205C" w14:textId="77777777" w:rsidR="00A0779A" w:rsidRDefault="00A0779A" w:rsidP="00C4096E">
      <w:pPr>
        <w:spacing w:after="0" w:line="240" w:lineRule="auto"/>
      </w:pPr>
      <w:r>
        <w:continuationSeparator/>
      </w:r>
    </w:p>
  </w:endnote>
  <w:endnote w:type="continuationNotice" w:id="1">
    <w:p w14:paraId="124D594C" w14:textId="77777777" w:rsidR="00A0779A" w:rsidRDefault="00A0779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Garamond">
    <w:panose1 w:val="020204040303010108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Palatino Linotype">
    <w:panose1 w:val="02040502050505030304"/>
    <w:charset w:val="00"/>
    <w:family w:val="roman"/>
    <w:pitch w:val="variable"/>
    <w:sig w:usb0="E0000287" w:usb1="4000001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94973436"/>
      <w:docPartObj>
        <w:docPartGallery w:val="Page Numbers (Bottom of Page)"/>
        <w:docPartUnique/>
      </w:docPartObj>
    </w:sdtPr>
    <w:sdtEndPr>
      <w:rPr>
        <w:noProof/>
      </w:rPr>
    </w:sdtEndPr>
    <w:sdtContent>
      <w:p w14:paraId="67C19487" w14:textId="5BBC16EC" w:rsidR="00A0779A" w:rsidRDefault="00A0779A">
        <w:pPr>
          <w:pStyle w:val="Footer"/>
          <w:jc w:val="right"/>
        </w:pPr>
        <w:r>
          <w:fldChar w:fldCharType="begin"/>
        </w:r>
        <w:r>
          <w:instrText xml:space="preserve"> PAGE   \* MERGEFORMAT </w:instrText>
        </w:r>
        <w:r>
          <w:fldChar w:fldCharType="separate"/>
        </w:r>
        <w:r>
          <w:rPr>
            <w:noProof/>
          </w:rPr>
          <w:t>4</w:t>
        </w:r>
        <w:r>
          <w:rPr>
            <w:noProof/>
          </w:rPr>
          <w:fldChar w:fldCharType="end"/>
        </w:r>
      </w:p>
    </w:sdtContent>
  </w:sdt>
  <w:p w14:paraId="5D25E3F9" w14:textId="77777777" w:rsidR="00A0779A" w:rsidRDefault="00A0779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3E2028" w14:textId="6F648D93" w:rsidR="00A0779A" w:rsidRDefault="00A0779A">
    <w:pPr>
      <w:pStyle w:val="Footer"/>
    </w:pPr>
    <w:r>
      <w:t>`</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34E9F5C" w14:textId="77777777" w:rsidR="00A0779A" w:rsidRDefault="00A0779A" w:rsidP="00C4096E">
      <w:pPr>
        <w:spacing w:after="0" w:line="240" w:lineRule="auto"/>
      </w:pPr>
      <w:r>
        <w:separator/>
      </w:r>
    </w:p>
  </w:footnote>
  <w:footnote w:type="continuationSeparator" w:id="0">
    <w:p w14:paraId="5A62090C" w14:textId="77777777" w:rsidR="00A0779A" w:rsidRDefault="00A0779A" w:rsidP="00C4096E">
      <w:pPr>
        <w:spacing w:after="0" w:line="240" w:lineRule="auto"/>
      </w:pPr>
      <w:r>
        <w:continuationSeparator/>
      </w:r>
    </w:p>
  </w:footnote>
  <w:footnote w:type="continuationNotice" w:id="1">
    <w:p w14:paraId="2F15623F" w14:textId="77777777" w:rsidR="00A0779A" w:rsidRDefault="00A0779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1650A9"/>
    <w:multiLevelType w:val="hybridMultilevel"/>
    <w:tmpl w:val="5D26DF82"/>
    <w:lvl w:ilvl="0" w:tplc="59440DF2">
      <w:numFmt w:val="bullet"/>
      <w:lvlText w:val="-"/>
      <w:lvlJc w:val="left"/>
      <w:pPr>
        <w:ind w:left="360" w:hanging="360"/>
      </w:pPr>
      <w:rPr>
        <w:rFonts w:ascii="Garamond" w:eastAsiaTheme="minorHAnsi" w:hAnsi="Garamond" w:cstheme="minorBidi"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33A6B01"/>
    <w:multiLevelType w:val="hybridMultilevel"/>
    <w:tmpl w:val="D0143D2C"/>
    <w:lvl w:ilvl="0" w:tplc="59440DF2">
      <w:numFmt w:val="bullet"/>
      <w:lvlText w:val="-"/>
      <w:lvlJc w:val="left"/>
      <w:pPr>
        <w:ind w:left="720" w:hanging="360"/>
      </w:pPr>
      <w:rPr>
        <w:rFonts w:ascii="Garamond" w:eastAsiaTheme="minorHAnsi" w:hAnsi="Garamond" w:cstheme="minorBidi" w:hint="default"/>
      </w:rPr>
    </w:lvl>
    <w:lvl w:ilvl="1" w:tplc="4F2A6D60">
      <w:numFmt w:val="bullet"/>
      <w:lvlText w:val="•"/>
      <w:lvlJc w:val="left"/>
      <w:pPr>
        <w:ind w:left="1800" w:hanging="720"/>
      </w:pPr>
      <w:rPr>
        <w:rFonts w:ascii="Palatino Linotype" w:eastAsiaTheme="minorHAnsi" w:hAnsi="Palatino Linotype" w:cstheme="minorBidi"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4ED36B3"/>
    <w:multiLevelType w:val="hybridMultilevel"/>
    <w:tmpl w:val="5A7CC6F8"/>
    <w:lvl w:ilvl="0" w:tplc="59440DF2">
      <w:numFmt w:val="bullet"/>
      <w:lvlText w:val="-"/>
      <w:lvlJc w:val="left"/>
      <w:pPr>
        <w:ind w:left="360" w:hanging="360"/>
      </w:pPr>
      <w:rPr>
        <w:rFonts w:ascii="Garamond" w:eastAsiaTheme="minorHAnsi" w:hAnsi="Garamond" w:cstheme="minorBidi"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07DB1EC6"/>
    <w:multiLevelType w:val="hybridMultilevel"/>
    <w:tmpl w:val="955EA2C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9187FB1"/>
    <w:multiLevelType w:val="hybridMultilevel"/>
    <w:tmpl w:val="58B8F080"/>
    <w:lvl w:ilvl="0" w:tplc="CA00F116">
      <w:start w:val="80"/>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9B524D2"/>
    <w:multiLevelType w:val="hybridMultilevel"/>
    <w:tmpl w:val="99608C4A"/>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0CA0066F"/>
    <w:multiLevelType w:val="hybridMultilevel"/>
    <w:tmpl w:val="056C7558"/>
    <w:lvl w:ilvl="0" w:tplc="59440DF2">
      <w:numFmt w:val="bullet"/>
      <w:lvlText w:val="-"/>
      <w:lvlJc w:val="left"/>
      <w:pPr>
        <w:ind w:left="720" w:hanging="360"/>
      </w:pPr>
      <w:rPr>
        <w:rFonts w:ascii="Garamond" w:eastAsiaTheme="minorHAnsi" w:hAnsi="Garamond"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0EF15F45"/>
    <w:multiLevelType w:val="hybridMultilevel"/>
    <w:tmpl w:val="6232721C"/>
    <w:lvl w:ilvl="0" w:tplc="ECF40B0C">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0F1724C9"/>
    <w:multiLevelType w:val="hybridMultilevel"/>
    <w:tmpl w:val="FD84620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15B74708"/>
    <w:multiLevelType w:val="hybridMultilevel"/>
    <w:tmpl w:val="764A8B20"/>
    <w:lvl w:ilvl="0" w:tplc="59440DF2">
      <w:numFmt w:val="bullet"/>
      <w:lvlText w:val="-"/>
      <w:lvlJc w:val="left"/>
      <w:pPr>
        <w:ind w:left="1080" w:hanging="720"/>
      </w:pPr>
      <w:rPr>
        <w:rFonts w:ascii="Garamond" w:eastAsiaTheme="minorHAnsi" w:hAnsi="Garamond"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9F33B4F"/>
    <w:multiLevelType w:val="hybridMultilevel"/>
    <w:tmpl w:val="2722B2D6"/>
    <w:lvl w:ilvl="0" w:tplc="59440DF2">
      <w:numFmt w:val="bullet"/>
      <w:lvlText w:val="-"/>
      <w:lvlJc w:val="left"/>
      <w:pPr>
        <w:ind w:left="360" w:hanging="360"/>
      </w:pPr>
      <w:rPr>
        <w:rFonts w:ascii="Garamond" w:eastAsiaTheme="minorHAnsi" w:hAnsi="Garamond" w:cstheme="minorBidi"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1AA97990"/>
    <w:multiLevelType w:val="hybridMultilevel"/>
    <w:tmpl w:val="C8C026E0"/>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1F3B426F"/>
    <w:multiLevelType w:val="hybridMultilevel"/>
    <w:tmpl w:val="99608C4A"/>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21211D7A"/>
    <w:multiLevelType w:val="hybridMultilevel"/>
    <w:tmpl w:val="FE72EE7C"/>
    <w:lvl w:ilvl="0" w:tplc="59440DF2">
      <w:numFmt w:val="bullet"/>
      <w:lvlText w:val="-"/>
      <w:lvlJc w:val="left"/>
      <w:pPr>
        <w:ind w:left="720" w:hanging="720"/>
      </w:pPr>
      <w:rPr>
        <w:rFonts w:ascii="Garamond" w:eastAsiaTheme="minorHAnsi" w:hAnsi="Garamond" w:cstheme="minorBidi" w:hint="default"/>
        <w:sz w:val="22"/>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15:restartNumberingAfterBreak="0">
    <w:nsid w:val="23815780"/>
    <w:multiLevelType w:val="hybridMultilevel"/>
    <w:tmpl w:val="08C603A0"/>
    <w:lvl w:ilvl="0" w:tplc="CA00F116">
      <w:start w:val="80"/>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4C25DB2"/>
    <w:multiLevelType w:val="hybridMultilevel"/>
    <w:tmpl w:val="86F03F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9EC71FF"/>
    <w:multiLevelType w:val="hybridMultilevel"/>
    <w:tmpl w:val="34F4C2CE"/>
    <w:lvl w:ilvl="0" w:tplc="3DA2FF42">
      <w:numFmt w:val="bullet"/>
      <w:lvlText w:val="•"/>
      <w:lvlJc w:val="left"/>
      <w:pPr>
        <w:ind w:left="1440" w:hanging="720"/>
      </w:pPr>
      <w:rPr>
        <w:rFonts w:ascii="Palatino Linotype" w:eastAsiaTheme="minorHAnsi" w:hAnsi="Palatino Linotype" w:cs="Calibri" w:hint="default"/>
        <w:sz w:val="22"/>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7" w15:restartNumberingAfterBreak="0">
    <w:nsid w:val="2DD201A7"/>
    <w:multiLevelType w:val="hybridMultilevel"/>
    <w:tmpl w:val="7174CB4A"/>
    <w:lvl w:ilvl="0" w:tplc="15C0D66C">
      <w:numFmt w:val="bullet"/>
      <w:lvlText w:val="•"/>
      <w:lvlJc w:val="left"/>
      <w:pPr>
        <w:ind w:left="1080" w:hanging="720"/>
      </w:pPr>
      <w:rPr>
        <w:rFonts w:ascii="Palatino Linotype" w:eastAsiaTheme="minorHAnsi" w:hAnsi="Palatino Linotype"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2EDD7DD7"/>
    <w:multiLevelType w:val="hybridMultilevel"/>
    <w:tmpl w:val="C8A4F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4E86CF0"/>
    <w:multiLevelType w:val="hybridMultilevel"/>
    <w:tmpl w:val="E8441E90"/>
    <w:lvl w:ilvl="0" w:tplc="59440DF2">
      <w:numFmt w:val="bullet"/>
      <w:lvlText w:val="-"/>
      <w:lvlJc w:val="left"/>
      <w:pPr>
        <w:ind w:left="720" w:hanging="720"/>
      </w:pPr>
      <w:rPr>
        <w:rFonts w:ascii="Garamond" w:eastAsiaTheme="minorHAnsi" w:hAnsi="Garamond" w:cstheme="minorBidi" w:hint="default"/>
        <w:sz w:val="22"/>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0" w15:restartNumberingAfterBreak="0">
    <w:nsid w:val="35DB5E54"/>
    <w:multiLevelType w:val="hybridMultilevel"/>
    <w:tmpl w:val="C6D8F0D0"/>
    <w:lvl w:ilvl="0" w:tplc="59440DF2">
      <w:numFmt w:val="bullet"/>
      <w:lvlText w:val="-"/>
      <w:lvlJc w:val="left"/>
      <w:pPr>
        <w:ind w:left="360" w:hanging="360"/>
      </w:pPr>
      <w:rPr>
        <w:rFonts w:ascii="Garamond" w:eastAsiaTheme="minorHAnsi" w:hAnsi="Garamond" w:cstheme="minorBidi"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1" w15:restartNumberingAfterBreak="0">
    <w:nsid w:val="39540DF6"/>
    <w:multiLevelType w:val="hybridMultilevel"/>
    <w:tmpl w:val="57AE1D20"/>
    <w:lvl w:ilvl="0" w:tplc="AA282B44">
      <w:start w:val="80"/>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3A0E783A"/>
    <w:multiLevelType w:val="hybridMultilevel"/>
    <w:tmpl w:val="B9547802"/>
    <w:lvl w:ilvl="0" w:tplc="8B9C8C38">
      <w:numFmt w:val="bullet"/>
      <w:lvlText w:val="•"/>
      <w:lvlJc w:val="left"/>
      <w:pPr>
        <w:ind w:left="1080" w:hanging="720"/>
      </w:pPr>
      <w:rPr>
        <w:rFonts w:ascii="Palatino Linotype" w:eastAsiaTheme="minorHAnsi" w:hAnsi="Palatino Linotype"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3FDD4169"/>
    <w:multiLevelType w:val="hybridMultilevel"/>
    <w:tmpl w:val="8DB26B36"/>
    <w:lvl w:ilvl="0" w:tplc="AF3E77CE">
      <w:numFmt w:val="bullet"/>
      <w:lvlText w:val="•"/>
      <w:lvlJc w:val="left"/>
      <w:pPr>
        <w:ind w:left="1080" w:hanging="720"/>
      </w:pPr>
      <w:rPr>
        <w:rFonts w:ascii="Palatino Linotype" w:eastAsiaTheme="minorHAnsi" w:hAnsi="Palatino Linotype"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3FEF72BD"/>
    <w:multiLevelType w:val="hybridMultilevel"/>
    <w:tmpl w:val="0B8EB0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4A9F08D2"/>
    <w:multiLevelType w:val="hybridMultilevel"/>
    <w:tmpl w:val="0FFC7DBC"/>
    <w:lvl w:ilvl="0" w:tplc="59440DF2">
      <w:numFmt w:val="bullet"/>
      <w:lvlText w:val="-"/>
      <w:lvlJc w:val="left"/>
      <w:pPr>
        <w:ind w:left="360" w:hanging="360"/>
      </w:pPr>
      <w:rPr>
        <w:rFonts w:ascii="Garamond" w:eastAsiaTheme="minorHAnsi" w:hAnsi="Garamond" w:cstheme="minorBidi"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6" w15:restartNumberingAfterBreak="0">
    <w:nsid w:val="4AC53190"/>
    <w:multiLevelType w:val="hybridMultilevel"/>
    <w:tmpl w:val="45789C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3135706"/>
    <w:multiLevelType w:val="hybridMultilevel"/>
    <w:tmpl w:val="9508E41A"/>
    <w:lvl w:ilvl="0" w:tplc="340631B8">
      <w:start w:val="1"/>
      <w:numFmt w:val="bullet"/>
      <w:lvlText w:val=""/>
      <w:lvlJc w:val="left"/>
      <w:pPr>
        <w:ind w:left="720" w:hanging="360"/>
      </w:pPr>
      <w:rPr>
        <w:rFonts w:ascii="Symbol" w:hAnsi="Symbol" w:hint="default"/>
      </w:rPr>
    </w:lvl>
    <w:lvl w:ilvl="1" w:tplc="BE5A0D9A">
      <w:start w:val="1"/>
      <w:numFmt w:val="bullet"/>
      <w:lvlText w:val="o"/>
      <w:lvlJc w:val="left"/>
      <w:pPr>
        <w:ind w:left="1440" w:hanging="360"/>
      </w:pPr>
      <w:rPr>
        <w:rFonts w:ascii="Courier New" w:hAnsi="Courier New" w:cs="Times New Roman" w:hint="default"/>
      </w:rPr>
    </w:lvl>
    <w:lvl w:ilvl="2" w:tplc="4E68475A">
      <w:start w:val="1"/>
      <w:numFmt w:val="bullet"/>
      <w:lvlText w:val=""/>
      <w:lvlJc w:val="left"/>
      <w:pPr>
        <w:ind w:left="2160" w:hanging="360"/>
      </w:pPr>
      <w:rPr>
        <w:rFonts w:ascii="Wingdings" w:hAnsi="Wingdings" w:hint="default"/>
      </w:rPr>
    </w:lvl>
    <w:lvl w:ilvl="3" w:tplc="B30A32FE">
      <w:start w:val="1"/>
      <w:numFmt w:val="bullet"/>
      <w:lvlText w:val=""/>
      <w:lvlJc w:val="left"/>
      <w:pPr>
        <w:ind w:left="2880" w:hanging="360"/>
      </w:pPr>
      <w:rPr>
        <w:rFonts w:ascii="Symbol" w:hAnsi="Symbol" w:hint="default"/>
      </w:rPr>
    </w:lvl>
    <w:lvl w:ilvl="4" w:tplc="B6E882A2">
      <w:start w:val="1"/>
      <w:numFmt w:val="bullet"/>
      <w:lvlText w:val="o"/>
      <w:lvlJc w:val="left"/>
      <w:pPr>
        <w:ind w:left="3600" w:hanging="360"/>
      </w:pPr>
      <w:rPr>
        <w:rFonts w:ascii="Courier New" w:hAnsi="Courier New" w:cs="Times New Roman" w:hint="default"/>
      </w:rPr>
    </w:lvl>
    <w:lvl w:ilvl="5" w:tplc="1B9A3104">
      <w:start w:val="1"/>
      <w:numFmt w:val="bullet"/>
      <w:lvlText w:val=""/>
      <w:lvlJc w:val="left"/>
      <w:pPr>
        <w:ind w:left="4320" w:hanging="360"/>
      </w:pPr>
      <w:rPr>
        <w:rFonts w:ascii="Wingdings" w:hAnsi="Wingdings" w:hint="default"/>
      </w:rPr>
    </w:lvl>
    <w:lvl w:ilvl="6" w:tplc="ABF8D85E">
      <w:start w:val="1"/>
      <w:numFmt w:val="bullet"/>
      <w:lvlText w:val=""/>
      <w:lvlJc w:val="left"/>
      <w:pPr>
        <w:ind w:left="5040" w:hanging="360"/>
      </w:pPr>
      <w:rPr>
        <w:rFonts w:ascii="Symbol" w:hAnsi="Symbol" w:hint="default"/>
      </w:rPr>
    </w:lvl>
    <w:lvl w:ilvl="7" w:tplc="181C30D4">
      <w:start w:val="1"/>
      <w:numFmt w:val="bullet"/>
      <w:lvlText w:val="o"/>
      <w:lvlJc w:val="left"/>
      <w:pPr>
        <w:ind w:left="5760" w:hanging="360"/>
      </w:pPr>
      <w:rPr>
        <w:rFonts w:ascii="Courier New" w:hAnsi="Courier New" w:cs="Times New Roman" w:hint="default"/>
      </w:rPr>
    </w:lvl>
    <w:lvl w:ilvl="8" w:tplc="BA4EC11C">
      <w:start w:val="1"/>
      <w:numFmt w:val="bullet"/>
      <w:lvlText w:val=""/>
      <w:lvlJc w:val="left"/>
      <w:pPr>
        <w:ind w:left="6480" w:hanging="360"/>
      </w:pPr>
      <w:rPr>
        <w:rFonts w:ascii="Wingdings" w:hAnsi="Wingdings" w:hint="default"/>
      </w:rPr>
    </w:lvl>
  </w:abstractNum>
  <w:abstractNum w:abstractNumId="28" w15:restartNumberingAfterBreak="0">
    <w:nsid w:val="5431167E"/>
    <w:multiLevelType w:val="hybridMultilevel"/>
    <w:tmpl w:val="0728F206"/>
    <w:lvl w:ilvl="0" w:tplc="59440DF2">
      <w:numFmt w:val="bullet"/>
      <w:lvlText w:val="-"/>
      <w:lvlJc w:val="left"/>
      <w:pPr>
        <w:ind w:left="360" w:hanging="360"/>
      </w:pPr>
      <w:rPr>
        <w:rFonts w:ascii="Garamond" w:eastAsiaTheme="minorHAnsi" w:hAnsi="Garamond" w:cstheme="minorBidi"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9" w15:restartNumberingAfterBreak="0">
    <w:nsid w:val="587375C1"/>
    <w:multiLevelType w:val="hybridMultilevel"/>
    <w:tmpl w:val="34946FFC"/>
    <w:lvl w:ilvl="0" w:tplc="ECF40B0C">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58945EBA"/>
    <w:multiLevelType w:val="hybridMultilevel"/>
    <w:tmpl w:val="B7BC33C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59B115D3"/>
    <w:multiLevelType w:val="hybridMultilevel"/>
    <w:tmpl w:val="D91237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5B811FD5"/>
    <w:multiLevelType w:val="hybridMultilevel"/>
    <w:tmpl w:val="E45E8B74"/>
    <w:lvl w:ilvl="0" w:tplc="A8EA9C40">
      <w:start w:val="11"/>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651C28BF"/>
    <w:multiLevelType w:val="hybridMultilevel"/>
    <w:tmpl w:val="DE1EAB2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6A0044F8"/>
    <w:multiLevelType w:val="hybridMultilevel"/>
    <w:tmpl w:val="C6A4F8DE"/>
    <w:lvl w:ilvl="0" w:tplc="6A80170E">
      <w:numFmt w:val="bullet"/>
      <w:lvlText w:val="•"/>
      <w:lvlJc w:val="left"/>
      <w:pPr>
        <w:ind w:left="1080" w:hanging="720"/>
      </w:pPr>
      <w:rPr>
        <w:rFonts w:ascii="Palatino Linotype" w:eastAsiaTheme="minorHAnsi" w:hAnsi="Palatino Linotype"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6AAE6923"/>
    <w:multiLevelType w:val="hybridMultilevel"/>
    <w:tmpl w:val="B9C66090"/>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6B31160F"/>
    <w:multiLevelType w:val="hybridMultilevel"/>
    <w:tmpl w:val="F4E0E6C6"/>
    <w:lvl w:ilvl="0" w:tplc="59440DF2">
      <w:numFmt w:val="bullet"/>
      <w:lvlText w:val="-"/>
      <w:lvlJc w:val="left"/>
      <w:pPr>
        <w:ind w:left="765" w:hanging="360"/>
      </w:pPr>
      <w:rPr>
        <w:rFonts w:ascii="Garamond" w:eastAsiaTheme="minorHAnsi" w:hAnsi="Garamond" w:cstheme="minorBidi" w:hint="default"/>
      </w:rPr>
    </w:lvl>
    <w:lvl w:ilvl="1" w:tplc="04090003" w:tentative="1">
      <w:start w:val="1"/>
      <w:numFmt w:val="bullet"/>
      <w:lvlText w:val="o"/>
      <w:lvlJc w:val="left"/>
      <w:pPr>
        <w:ind w:left="1485" w:hanging="360"/>
      </w:pPr>
      <w:rPr>
        <w:rFonts w:ascii="Courier New" w:hAnsi="Courier New" w:cs="Courier New" w:hint="default"/>
      </w:rPr>
    </w:lvl>
    <w:lvl w:ilvl="2" w:tplc="04090005" w:tentative="1">
      <w:start w:val="1"/>
      <w:numFmt w:val="bullet"/>
      <w:lvlText w:val=""/>
      <w:lvlJc w:val="left"/>
      <w:pPr>
        <w:ind w:left="2205" w:hanging="360"/>
      </w:pPr>
      <w:rPr>
        <w:rFonts w:ascii="Wingdings" w:hAnsi="Wingdings" w:hint="default"/>
      </w:rPr>
    </w:lvl>
    <w:lvl w:ilvl="3" w:tplc="04090001" w:tentative="1">
      <w:start w:val="1"/>
      <w:numFmt w:val="bullet"/>
      <w:lvlText w:val=""/>
      <w:lvlJc w:val="left"/>
      <w:pPr>
        <w:ind w:left="2925" w:hanging="360"/>
      </w:pPr>
      <w:rPr>
        <w:rFonts w:ascii="Symbol" w:hAnsi="Symbol" w:hint="default"/>
      </w:rPr>
    </w:lvl>
    <w:lvl w:ilvl="4" w:tplc="04090003" w:tentative="1">
      <w:start w:val="1"/>
      <w:numFmt w:val="bullet"/>
      <w:lvlText w:val="o"/>
      <w:lvlJc w:val="left"/>
      <w:pPr>
        <w:ind w:left="3645" w:hanging="360"/>
      </w:pPr>
      <w:rPr>
        <w:rFonts w:ascii="Courier New" w:hAnsi="Courier New" w:cs="Courier New" w:hint="default"/>
      </w:rPr>
    </w:lvl>
    <w:lvl w:ilvl="5" w:tplc="04090005" w:tentative="1">
      <w:start w:val="1"/>
      <w:numFmt w:val="bullet"/>
      <w:lvlText w:val=""/>
      <w:lvlJc w:val="left"/>
      <w:pPr>
        <w:ind w:left="4365" w:hanging="360"/>
      </w:pPr>
      <w:rPr>
        <w:rFonts w:ascii="Wingdings" w:hAnsi="Wingdings" w:hint="default"/>
      </w:rPr>
    </w:lvl>
    <w:lvl w:ilvl="6" w:tplc="04090001" w:tentative="1">
      <w:start w:val="1"/>
      <w:numFmt w:val="bullet"/>
      <w:lvlText w:val=""/>
      <w:lvlJc w:val="left"/>
      <w:pPr>
        <w:ind w:left="5085" w:hanging="360"/>
      </w:pPr>
      <w:rPr>
        <w:rFonts w:ascii="Symbol" w:hAnsi="Symbol" w:hint="default"/>
      </w:rPr>
    </w:lvl>
    <w:lvl w:ilvl="7" w:tplc="04090003" w:tentative="1">
      <w:start w:val="1"/>
      <w:numFmt w:val="bullet"/>
      <w:lvlText w:val="o"/>
      <w:lvlJc w:val="left"/>
      <w:pPr>
        <w:ind w:left="5805" w:hanging="360"/>
      </w:pPr>
      <w:rPr>
        <w:rFonts w:ascii="Courier New" w:hAnsi="Courier New" w:cs="Courier New" w:hint="default"/>
      </w:rPr>
    </w:lvl>
    <w:lvl w:ilvl="8" w:tplc="04090005" w:tentative="1">
      <w:start w:val="1"/>
      <w:numFmt w:val="bullet"/>
      <w:lvlText w:val=""/>
      <w:lvlJc w:val="left"/>
      <w:pPr>
        <w:ind w:left="6525" w:hanging="360"/>
      </w:pPr>
      <w:rPr>
        <w:rFonts w:ascii="Wingdings" w:hAnsi="Wingdings" w:hint="default"/>
      </w:rPr>
    </w:lvl>
  </w:abstractNum>
  <w:abstractNum w:abstractNumId="37" w15:restartNumberingAfterBreak="0">
    <w:nsid w:val="6C1B1BB5"/>
    <w:multiLevelType w:val="hybridMultilevel"/>
    <w:tmpl w:val="17FA110C"/>
    <w:lvl w:ilvl="0" w:tplc="CE38DC90">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EDC4A91"/>
    <w:multiLevelType w:val="hybridMultilevel"/>
    <w:tmpl w:val="A19663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740F45AD"/>
    <w:multiLevelType w:val="hybridMultilevel"/>
    <w:tmpl w:val="843A0354"/>
    <w:lvl w:ilvl="0" w:tplc="59440DF2">
      <w:numFmt w:val="bullet"/>
      <w:lvlText w:val="-"/>
      <w:lvlJc w:val="left"/>
      <w:pPr>
        <w:ind w:left="360" w:hanging="360"/>
      </w:pPr>
      <w:rPr>
        <w:rFonts w:ascii="Garamond" w:eastAsiaTheme="minorHAnsi" w:hAnsi="Garamond" w:cstheme="minorBidi"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0" w15:restartNumberingAfterBreak="0">
    <w:nsid w:val="74930662"/>
    <w:multiLevelType w:val="multilevel"/>
    <w:tmpl w:val="BC8E3EE0"/>
    <w:lvl w:ilvl="0">
      <w:start w:val="1"/>
      <w:numFmt w:val="decimal"/>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rPr>
        <w:rFonts w:asciiTheme="majorHAnsi" w:hAnsiTheme="majorHAnsi" w:cstheme="majorHAnsi" w:hint="default"/>
      </w:r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1" w15:restartNumberingAfterBreak="0">
    <w:nsid w:val="75CF4747"/>
    <w:multiLevelType w:val="hybridMultilevel"/>
    <w:tmpl w:val="450C5B72"/>
    <w:lvl w:ilvl="0" w:tplc="59440DF2">
      <w:numFmt w:val="bullet"/>
      <w:lvlText w:val="-"/>
      <w:lvlJc w:val="left"/>
      <w:pPr>
        <w:ind w:left="360" w:hanging="360"/>
      </w:pPr>
      <w:rPr>
        <w:rFonts w:ascii="Garamond" w:eastAsiaTheme="minorHAnsi" w:hAnsi="Garamond" w:cstheme="minorBidi"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2" w15:restartNumberingAfterBreak="0">
    <w:nsid w:val="789A0984"/>
    <w:multiLevelType w:val="hybridMultilevel"/>
    <w:tmpl w:val="9A3A36B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3" w15:restartNumberingAfterBreak="0">
    <w:nsid w:val="78E40C6C"/>
    <w:multiLevelType w:val="hybridMultilevel"/>
    <w:tmpl w:val="9CB8EDD6"/>
    <w:lvl w:ilvl="0" w:tplc="CCCE916A">
      <w:start w:val="1"/>
      <w:numFmt w:val="bullet"/>
      <w:lvlText w:val=""/>
      <w:lvlJc w:val="left"/>
      <w:pPr>
        <w:ind w:left="720" w:hanging="360"/>
      </w:pPr>
      <w:rPr>
        <w:rFonts w:ascii="Symbol" w:hAnsi="Symbol" w:hint="default"/>
      </w:rPr>
    </w:lvl>
    <w:lvl w:ilvl="1" w:tplc="1EDEB070">
      <w:start w:val="1"/>
      <w:numFmt w:val="bullet"/>
      <w:lvlText w:val="o"/>
      <w:lvlJc w:val="left"/>
      <w:pPr>
        <w:ind w:left="1440" w:hanging="360"/>
      </w:pPr>
      <w:rPr>
        <w:rFonts w:ascii="Courier New" w:hAnsi="Courier New" w:cs="Times New Roman" w:hint="default"/>
      </w:rPr>
    </w:lvl>
    <w:lvl w:ilvl="2" w:tplc="24648054">
      <w:start w:val="1"/>
      <w:numFmt w:val="bullet"/>
      <w:lvlText w:val=""/>
      <w:lvlJc w:val="left"/>
      <w:pPr>
        <w:ind w:left="2160" w:hanging="360"/>
      </w:pPr>
      <w:rPr>
        <w:rFonts w:ascii="Wingdings" w:hAnsi="Wingdings" w:hint="default"/>
      </w:rPr>
    </w:lvl>
    <w:lvl w:ilvl="3" w:tplc="B69871D0">
      <w:start w:val="1"/>
      <w:numFmt w:val="bullet"/>
      <w:lvlText w:val=""/>
      <w:lvlJc w:val="left"/>
      <w:pPr>
        <w:ind w:left="2880" w:hanging="360"/>
      </w:pPr>
      <w:rPr>
        <w:rFonts w:ascii="Symbol" w:hAnsi="Symbol" w:hint="default"/>
      </w:rPr>
    </w:lvl>
    <w:lvl w:ilvl="4" w:tplc="DB4229A2">
      <w:start w:val="1"/>
      <w:numFmt w:val="bullet"/>
      <w:lvlText w:val="o"/>
      <w:lvlJc w:val="left"/>
      <w:pPr>
        <w:ind w:left="3600" w:hanging="360"/>
      </w:pPr>
      <w:rPr>
        <w:rFonts w:ascii="Courier New" w:hAnsi="Courier New" w:cs="Times New Roman" w:hint="default"/>
      </w:rPr>
    </w:lvl>
    <w:lvl w:ilvl="5" w:tplc="AF82AD14">
      <w:start w:val="1"/>
      <w:numFmt w:val="bullet"/>
      <w:lvlText w:val=""/>
      <w:lvlJc w:val="left"/>
      <w:pPr>
        <w:ind w:left="4320" w:hanging="360"/>
      </w:pPr>
      <w:rPr>
        <w:rFonts w:ascii="Wingdings" w:hAnsi="Wingdings" w:hint="default"/>
      </w:rPr>
    </w:lvl>
    <w:lvl w:ilvl="6" w:tplc="8558EA2C">
      <w:start w:val="1"/>
      <w:numFmt w:val="bullet"/>
      <w:lvlText w:val=""/>
      <w:lvlJc w:val="left"/>
      <w:pPr>
        <w:ind w:left="5040" w:hanging="360"/>
      </w:pPr>
      <w:rPr>
        <w:rFonts w:ascii="Symbol" w:hAnsi="Symbol" w:hint="default"/>
      </w:rPr>
    </w:lvl>
    <w:lvl w:ilvl="7" w:tplc="32540D0E">
      <w:start w:val="1"/>
      <w:numFmt w:val="bullet"/>
      <w:lvlText w:val="o"/>
      <w:lvlJc w:val="left"/>
      <w:pPr>
        <w:ind w:left="5760" w:hanging="360"/>
      </w:pPr>
      <w:rPr>
        <w:rFonts w:ascii="Courier New" w:hAnsi="Courier New" w:cs="Times New Roman" w:hint="default"/>
      </w:rPr>
    </w:lvl>
    <w:lvl w:ilvl="8" w:tplc="2C08B190">
      <w:start w:val="1"/>
      <w:numFmt w:val="bullet"/>
      <w:lvlText w:val=""/>
      <w:lvlJc w:val="left"/>
      <w:pPr>
        <w:ind w:left="6480" w:hanging="360"/>
      </w:pPr>
      <w:rPr>
        <w:rFonts w:ascii="Wingdings" w:hAnsi="Wingdings" w:hint="default"/>
      </w:rPr>
    </w:lvl>
  </w:abstractNum>
  <w:abstractNum w:abstractNumId="44" w15:restartNumberingAfterBreak="0">
    <w:nsid w:val="7AA857F0"/>
    <w:multiLevelType w:val="hybridMultilevel"/>
    <w:tmpl w:val="2F007FB2"/>
    <w:lvl w:ilvl="0" w:tplc="59440DF2">
      <w:numFmt w:val="bullet"/>
      <w:lvlText w:val="-"/>
      <w:lvlJc w:val="left"/>
      <w:pPr>
        <w:ind w:left="720" w:hanging="360"/>
      </w:pPr>
      <w:rPr>
        <w:rFonts w:ascii="Garamond" w:eastAsiaTheme="minorHAnsi" w:hAnsi="Garamond" w:cstheme="minorBidi" w:hint="default"/>
      </w:rPr>
    </w:lvl>
    <w:lvl w:ilvl="1" w:tplc="04090003">
      <w:start w:val="1"/>
      <w:numFmt w:val="bullet"/>
      <w:lvlText w:val="o"/>
      <w:lvlJc w:val="left"/>
      <w:pPr>
        <w:ind w:left="1800" w:hanging="72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0"/>
  </w:num>
  <w:num w:numId="2">
    <w:abstractNumId w:val="33"/>
  </w:num>
  <w:num w:numId="3">
    <w:abstractNumId w:val="24"/>
  </w:num>
  <w:num w:numId="4">
    <w:abstractNumId w:val="38"/>
  </w:num>
  <w:num w:numId="5">
    <w:abstractNumId w:val="11"/>
  </w:num>
  <w:num w:numId="6">
    <w:abstractNumId w:val="21"/>
  </w:num>
  <w:num w:numId="7">
    <w:abstractNumId w:val="4"/>
  </w:num>
  <w:num w:numId="8">
    <w:abstractNumId w:val="14"/>
  </w:num>
  <w:num w:numId="9">
    <w:abstractNumId w:val="12"/>
  </w:num>
  <w:num w:numId="10">
    <w:abstractNumId w:val="5"/>
  </w:num>
  <w:num w:numId="11">
    <w:abstractNumId w:val="35"/>
  </w:num>
  <w:num w:numId="12">
    <w:abstractNumId w:val="8"/>
  </w:num>
  <w:num w:numId="13">
    <w:abstractNumId w:val="3"/>
  </w:num>
  <w:num w:numId="14">
    <w:abstractNumId w:val="1"/>
  </w:num>
  <w:num w:numId="15">
    <w:abstractNumId w:val="26"/>
  </w:num>
  <w:num w:numId="16">
    <w:abstractNumId w:val="44"/>
  </w:num>
  <w:num w:numId="17">
    <w:abstractNumId w:val="27"/>
  </w:num>
  <w:num w:numId="18">
    <w:abstractNumId w:val="43"/>
  </w:num>
  <w:num w:numId="19">
    <w:abstractNumId w:val="25"/>
  </w:num>
  <w:num w:numId="20">
    <w:abstractNumId w:val="10"/>
  </w:num>
  <w:num w:numId="21">
    <w:abstractNumId w:val="6"/>
  </w:num>
  <w:num w:numId="22">
    <w:abstractNumId w:val="16"/>
  </w:num>
  <w:num w:numId="23">
    <w:abstractNumId w:val="13"/>
  </w:num>
  <w:num w:numId="24">
    <w:abstractNumId w:val="20"/>
  </w:num>
  <w:num w:numId="25">
    <w:abstractNumId w:val="17"/>
  </w:num>
  <w:num w:numId="26">
    <w:abstractNumId w:val="19"/>
  </w:num>
  <w:num w:numId="27">
    <w:abstractNumId w:val="41"/>
  </w:num>
  <w:num w:numId="28">
    <w:abstractNumId w:val="34"/>
  </w:num>
  <w:num w:numId="29">
    <w:abstractNumId w:val="2"/>
  </w:num>
  <w:num w:numId="30">
    <w:abstractNumId w:val="23"/>
  </w:num>
  <w:num w:numId="31">
    <w:abstractNumId w:val="30"/>
  </w:num>
  <w:num w:numId="32">
    <w:abstractNumId w:val="22"/>
  </w:num>
  <w:num w:numId="33">
    <w:abstractNumId w:val="28"/>
  </w:num>
  <w:num w:numId="34">
    <w:abstractNumId w:val="0"/>
  </w:num>
  <w:num w:numId="35">
    <w:abstractNumId w:val="29"/>
  </w:num>
  <w:num w:numId="36">
    <w:abstractNumId w:val="7"/>
  </w:num>
  <w:num w:numId="37">
    <w:abstractNumId w:val="9"/>
  </w:num>
  <w:num w:numId="38">
    <w:abstractNumId w:val="39"/>
  </w:num>
  <w:num w:numId="39">
    <w:abstractNumId w:val="36"/>
  </w:num>
  <w:num w:numId="40">
    <w:abstractNumId w:val="18"/>
  </w:num>
  <w:num w:numId="41">
    <w:abstractNumId w:val="15"/>
  </w:num>
  <w:num w:numId="42">
    <w:abstractNumId w:val="32"/>
  </w:num>
  <w:num w:numId="43">
    <w:abstractNumId w:val="37"/>
  </w:num>
  <w:num w:numId="44">
    <w:abstractNumId w:val="42"/>
  </w:num>
  <w:num w:numId="45">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hdrShapeDefaults>
    <o:shapedefaults v:ext="edit" spidmax="6145"/>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46E0"/>
    <w:rsid w:val="000000DD"/>
    <w:rsid w:val="00000500"/>
    <w:rsid w:val="00000895"/>
    <w:rsid w:val="00000CF9"/>
    <w:rsid w:val="00001152"/>
    <w:rsid w:val="000014D2"/>
    <w:rsid w:val="00001A96"/>
    <w:rsid w:val="000031BE"/>
    <w:rsid w:val="000032CB"/>
    <w:rsid w:val="00003655"/>
    <w:rsid w:val="00003718"/>
    <w:rsid w:val="000042E3"/>
    <w:rsid w:val="00005560"/>
    <w:rsid w:val="00005BB5"/>
    <w:rsid w:val="00005CC6"/>
    <w:rsid w:val="0000631E"/>
    <w:rsid w:val="00006E44"/>
    <w:rsid w:val="0000748D"/>
    <w:rsid w:val="00011178"/>
    <w:rsid w:val="00011476"/>
    <w:rsid w:val="00012858"/>
    <w:rsid w:val="00014B27"/>
    <w:rsid w:val="00015420"/>
    <w:rsid w:val="00015482"/>
    <w:rsid w:val="00015C61"/>
    <w:rsid w:val="000161BE"/>
    <w:rsid w:val="0001620B"/>
    <w:rsid w:val="00016A8C"/>
    <w:rsid w:val="00017BEB"/>
    <w:rsid w:val="00020B39"/>
    <w:rsid w:val="00020E47"/>
    <w:rsid w:val="000216CB"/>
    <w:rsid w:val="0002259F"/>
    <w:rsid w:val="00022A14"/>
    <w:rsid w:val="00023916"/>
    <w:rsid w:val="00023C90"/>
    <w:rsid w:val="0002463D"/>
    <w:rsid w:val="00024F86"/>
    <w:rsid w:val="000251E3"/>
    <w:rsid w:val="00025DFE"/>
    <w:rsid w:val="00026E58"/>
    <w:rsid w:val="0002720B"/>
    <w:rsid w:val="000277CD"/>
    <w:rsid w:val="00027CD6"/>
    <w:rsid w:val="000305EA"/>
    <w:rsid w:val="00031702"/>
    <w:rsid w:val="0003198D"/>
    <w:rsid w:val="00032400"/>
    <w:rsid w:val="0003304C"/>
    <w:rsid w:val="00033A65"/>
    <w:rsid w:val="0003448F"/>
    <w:rsid w:val="00034ADD"/>
    <w:rsid w:val="00034FD3"/>
    <w:rsid w:val="00035202"/>
    <w:rsid w:val="00036B7F"/>
    <w:rsid w:val="00036ED6"/>
    <w:rsid w:val="00037416"/>
    <w:rsid w:val="0004047E"/>
    <w:rsid w:val="00041000"/>
    <w:rsid w:val="0004169F"/>
    <w:rsid w:val="000424A3"/>
    <w:rsid w:val="000433D2"/>
    <w:rsid w:val="000437D7"/>
    <w:rsid w:val="00043C23"/>
    <w:rsid w:val="00043CE8"/>
    <w:rsid w:val="00044126"/>
    <w:rsid w:val="0004435B"/>
    <w:rsid w:val="000443C6"/>
    <w:rsid w:val="00044D82"/>
    <w:rsid w:val="00045E99"/>
    <w:rsid w:val="000461FC"/>
    <w:rsid w:val="00046F78"/>
    <w:rsid w:val="00050EFC"/>
    <w:rsid w:val="00052397"/>
    <w:rsid w:val="00052EFE"/>
    <w:rsid w:val="00052F04"/>
    <w:rsid w:val="00052FE5"/>
    <w:rsid w:val="000537B6"/>
    <w:rsid w:val="00054ADF"/>
    <w:rsid w:val="000551D8"/>
    <w:rsid w:val="000565F6"/>
    <w:rsid w:val="00056898"/>
    <w:rsid w:val="00060463"/>
    <w:rsid w:val="0006129D"/>
    <w:rsid w:val="0006169A"/>
    <w:rsid w:val="00061864"/>
    <w:rsid w:val="00061C2F"/>
    <w:rsid w:val="00061D40"/>
    <w:rsid w:val="00062ED1"/>
    <w:rsid w:val="00062F58"/>
    <w:rsid w:val="000633F1"/>
    <w:rsid w:val="000635BE"/>
    <w:rsid w:val="00063FC2"/>
    <w:rsid w:val="000641A6"/>
    <w:rsid w:val="00064633"/>
    <w:rsid w:val="0006463A"/>
    <w:rsid w:val="00065472"/>
    <w:rsid w:val="00065CBD"/>
    <w:rsid w:val="00065FDD"/>
    <w:rsid w:val="00066850"/>
    <w:rsid w:val="0006695D"/>
    <w:rsid w:val="00066A64"/>
    <w:rsid w:val="00067718"/>
    <w:rsid w:val="0006777A"/>
    <w:rsid w:val="00067CA7"/>
    <w:rsid w:val="00070DBF"/>
    <w:rsid w:val="00071063"/>
    <w:rsid w:val="0007242E"/>
    <w:rsid w:val="00073504"/>
    <w:rsid w:val="00073F04"/>
    <w:rsid w:val="00075638"/>
    <w:rsid w:val="00075B63"/>
    <w:rsid w:val="00076875"/>
    <w:rsid w:val="00076BB0"/>
    <w:rsid w:val="00077746"/>
    <w:rsid w:val="0008034B"/>
    <w:rsid w:val="0008045C"/>
    <w:rsid w:val="00080C79"/>
    <w:rsid w:val="0008224B"/>
    <w:rsid w:val="0008277C"/>
    <w:rsid w:val="000835F4"/>
    <w:rsid w:val="00083E08"/>
    <w:rsid w:val="00084726"/>
    <w:rsid w:val="00085672"/>
    <w:rsid w:val="00085764"/>
    <w:rsid w:val="000857CC"/>
    <w:rsid w:val="00085D6D"/>
    <w:rsid w:val="00086747"/>
    <w:rsid w:val="00090C00"/>
    <w:rsid w:val="00090C28"/>
    <w:rsid w:val="00090CAF"/>
    <w:rsid w:val="00090DF4"/>
    <w:rsid w:val="0009129F"/>
    <w:rsid w:val="00091D9B"/>
    <w:rsid w:val="00092A39"/>
    <w:rsid w:val="00092CB1"/>
    <w:rsid w:val="00092FD0"/>
    <w:rsid w:val="00093FB3"/>
    <w:rsid w:val="0009400D"/>
    <w:rsid w:val="000941DE"/>
    <w:rsid w:val="0009424F"/>
    <w:rsid w:val="00094EC5"/>
    <w:rsid w:val="000956CE"/>
    <w:rsid w:val="00096BF8"/>
    <w:rsid w:val="00096EBE"/>
    <w:rsid w:val="000970F1"/>
    <w:rsid w:val="00097B25"/>
    <w:rsid w:val="000A079E"/>
    <w:rsid w:val="000A0ECA"/>
    <w:rsid w:val="000A0F4B"/>
    <w:rsid w:val="000A1425"/>
    <w:rsid w:val="000A1905"/>
    <w:rsid w:val="000A1EE4"/>
    <w:rsid w:val="000A1F1D"/>
    <w:rsid w:val="000A1F72"/>
    <w:rsid w:val="000A2386"/>
    <w:rsid w:val="000A23B4"/>
    <w:rsid w:val="000A3A70"/>
    <w:rsid w:val="000A3B10"/>
    <w:rsid w:val="000A3F2B"/>
    <w:rsid w:val="000A3FA0"/>
    <w:rsid w:val="000A4A05"/>
    <w:rsid w:val="000A5195"/>
    <w:rsid w:val="000A51E3"/>
    <w:rsid w:val="000A5890"/>
    <w:rsid w:val="000A61D6"/>
    <w:rsid w:val="000A697F"/>
    <w:rsid w:val="000A712D"/>
    <w:rsid w:val="000A79E1"/>
    <w:rsid w:val="000A7A95"/>
    <w:rsid w:val="000A7F76"/>
    <w:rsid w:val="000A7F94"/>
    <w:rsid w:val="000B067F"/>
    <w:rsid w:val="000B0BA8"/>
    <w:rsid w:val="000B0D1F"/>
    <w:rsid w:val="000B0E0B"/>
    <w:rsid w:val="000B0FB7"/>
    <w:rsid w:val="000B15FB"/>
    <w:rsid w:val="000B163D"/>
    <w:rsid w:val="000B1999"/>
    <w:rsid w:val="000B19A0"/>
    <w:rsid w:val="000B255C"/>
    <w:rsid w:val="000B25B1"/>
    <w:rsid w:val="000B290B"/>
    <w:rsid w:val="000B2E7F"/>
    <w:rsid w:val="000B3086"/>
    <w:rsid w:val="000B33AE"/>
    <w:rsid w:val="000B4B53"/>
    <w:rsid w:val="000B5276"/>
    <w:rsid w:val="000B5A53"/>
    <w:rsid w:val="000B626F"/>
    <w:rsid w:val="000B6B8D"/>
    <w:rsid w:val="000B738B"/>
    <w:rsid w:val="000B7474"/>
    <w:rsid w:val="000B77C1"/>
    <w:rsid w:val="000B7EBC"/>
    <w:rsid w:val="000C0FCF"/>
    <w:rsid w:val="000C13BD"/>
    <w:rsid w:val="000C1A78"/>
    <w:rsid w:val="000C2DBA"/>
    <w:rsid w:val="000C2E84"/>
    <w:rsid w:val="000C353A"/>
    <w:rsid w:val="000C39EE"/>
    <w:rsid w:val="000C3D2C"/>
    <w:rsid w:val="000C3EA8"/>
    <w:rsid w:val="000C4865"/>
    <w:rsid w:val="000C5B2D"/>
    <w:rsid w:val="000C6D8B"/>
    <w:rsid w:val="000C72DD"/>
    <w:rsid w:val="000C754D"/>
    <w:rsid w:val="000C78F6"/>
    <w:rsid w:val="000C7911"/>
    <w:rsid w:val="000D1BB8"/>
    <w:rsid w:val="000D244A"/>
    <w:rsid w:val="000D2AF8"/>
    <w:rsid w:val="000D34FB"/>
    <w:rsid w:val="000D35DD"/>
    <w:rsid w:val="000D5297"/>
    <w:rsid w:val="000D5B6D"/>
    <w:rsid w:val="000D5E2E"/>
    <w:rsid w:val="000D6371"/>
    <w:rsid w:val="000D658D"/>
    <w:rsid w:val="000D6B07"/>
    <w:rsid w:val="000D793E"/>
    <w:rsid w:val="000D7A3D"/>
    <w:rsid w:val="000E045F"/>
    <w:rsid w:val="000E0B1C"/>
    <w:rsid w:val="000E0D13"/>
    <w:rsid w:val="000E15DE"/>
    <w:rsid w:val="000E2FAA"/>
    <w:rsid w:val="000E32F6"/>
    <w:rsid w:val="000E3556"/>
    <w:rsid w:val="000E35D9"/>
    <w:rsid w:val="000E3E0A"/>
    <w:rsid w:val="000E3EF1"/>
    <w:rsid w:val="000E4AA4"/>
    <w:rsid w:val="000E4BB9"/>
    <w:rsid w:val="000E56EE"/>
    <w:rsid w:val="000E58FD"/>
    <w:rsid w:val="000E5B48"/>
    <w:rsid w:val="000E6839"/>
    <w:rsid w:val="000E7067"/>
    <w:rsid w:val="000F0117"/>
    <w:rsid w:val="000F10FC"/>
    <w:rsid w:val="000F262C"/>
    <w:rsid w:val="000F30D6"/>
    <w:rsid w:val="000F3CC7"/>
    <w:rsid w:val="000F44A5"/>
    <w:rsid w:val="000F545B"/>
    <w:rsid w:val="000F5EC5"/>
    <w:rsid w:val="000F6B06"/>
    <w:rsid w:val="000F766B"/>
    <w:rsid w:val="000F794B"/>
    <w:rsid w:val="000F79A8"/>
    <w:rsid w:val="00100C51"/>
    <w:rsid w:val="00100E1D"/>
    <w:rsid w:val="00101899"/>
    <w:rsid w:val="00101EEC"/>
    <w:rsid w:val="00102941"/>
    <w:rsid w:val="00102D42"/>
    <w:rsid w:val="0010479B"/>
    <w:rsid w:val="00104AD3"/>
    <w:rsid w:val="00104C2F"/>
    <w:rsid w:val="00105114"/>
    <w:rsid w:val="00105A0E"/>
    <w:rsid w:val="00106594"/>
    <w:rsid w:val="0010694D"/>
    <w:rsid w:val="001069CE"/>
    <w:rsid w:val="00107329"/>
    <w:rsid w:val="00107A84"/>
    <w:rsid w:val="00107C9E"/>
    <w:rsid w:val="001105BD"/>
    <w:rsid w:val="001109CF"/>
    <w:rsid w:val="00110B57"/>
    <w:rsid w:val="00111110"/>
    <w:rsid w:val="00112EAD"/>
    <w:rsid w:val="001135BE"/>
    <w:rsid w:val="00113B8B"/>
    <w:rsid w:val="00113BA5"/>
    <w:rsid w:val="00113FEB"/>
    <w:rsid w:val="001142E0"/>
    <w:rsid w:val="001144CF"/>
    <w:rsid w:val="00114A10"/>
    <w:rsid w:val="00115652"/>
    <w:rsid w:val="001156A2"/>
    <w:rsid w:val="00115FFB"/>
    <w:rsid w:val="0011612B"/>
    <w:rsid w:val="0011616B"/>
    <w:rsid w:val="001164F8"/>
    <w:rsid w:val="0011697F"/>
    <w:rsid w:val="00116BF0"/>
    <w:rsid w:val="00116EB7"/>
    <w:rsid w:val="00116F28"/>
    <w:rsid w:val="001176EB"/>
    <w:rsid w:val="00117C1F"/>
    <w:rsid w:val="00120283"/>
    <w:rsid w:val="001206CC"/>
    <w:rsid w:val="00120CE8"/>
    <w:rsid w:val="001230F8"/>
    <w:rsid w:val="0012372A"/>
    <w:rsid w:val="00123D75"/>
    <w:rsid w:val="00123E57"/>
    <w:rsid w:val="00124324"/>
    <w:rsid w:val="00124467"/>
    <w:rsid w:val="00124711"/>
    <w:rsid w:val="00124C06"/>
    <w:rsid w:val="00124E15"/>
    <w:rsid w:val="00126446"/>
    <w:rsid w:val="0012651D"/>
    <w:rsid w:val="00127C88"/>
    <w:rsid w:val="00127D2F"/>
    <w:rsid w:val="001300F5"/>
    <w:rsid w:val="001302F1"/>
    <w:rsid w:val="001302FD"/>
    <w:rsid w:val="00130419"/>
    <w:rsid w:val="0013082F"/>
    <w:rsid w:val="00130BBB"/>
    <w:rsid w:val="00131A93"/>
    <w:rsid w:val="00131AB7"/>
    <w:rsid w:val="00131BA3"/>
    <w:rsid w:val="00132A78"/>
    <w:rsid w:val="001339CF"/>
    <w:rsid w:val="00133D83"/>
    <w:rsid w:val="00134077"/>
    <w:rsid w:val="0013429B"/>
    <w:rsid w:val="00134586"/>
    <w:rsid w:val="00134701"/>
    <w:rsid w:val="0014072C"/>
    <w:rsid w:val="00140B39"/>
    <w:rsid w:val="00140DB7"/>
    <w:rsid w:val="0014113A"/>
    <w:rsid w:val="00141A60"/>
    <w:rsid w:val="00141AB5"/>
    <w:rsid w:val="00141DAB"/>
    <w:rsid w:val="001420BB"/>
    <w:rsid w:val="00142B70"/>
    <w:rsid w:val="0014424B"/>
    <w:rsid w:val="001448CE"/>
    <w:rsid w:val="00144F5D"/>
    <w:rsid w:val="00145336"/>
    <w:rsid w:val="001461F1"/>
    <w:rsid w:val="001465C8"/>
    <w:rsid w:val="00146888"/>
    <w:rsid w:val="00146CCC"/>
    <w:rsid w:val="00147019"/>
    <w:rsid w:val="00147490"/>
    <w:rsid w:val="00147526"/>
    <w:rsid w:val="001479FE"/>
    <w:rsid w:val="00150DDA"/>
    <w:rsid w:val="00150EF8"/>
    <w:rsid w:val="001512E3"/>
    <w:rsid w:val="00151366"/>
    <w:rsid w:val="00151C84"/>
    <w:rsid w:val="00151C8E"/>
    <w:rsid w:val="00152409"/>
    <w:rsid w:val="00155E53"/>
    <w:rsid w:val="00156BC5"/>
    <w:rsid w:val="00156E28"/>
    <w:rsid w:val="00157A89"/>
    <w:rsid w:val="00157C04"/>
    <w:rsid w:val="00157DDB"/>
    <w:rsid w:val="00160169"/>
    <w:rsid w:val="00160734"/>
    <w:rsid w:val="0016170B"/>
    <w:rsid w:val="00161D35"/>
    <w:rsid w:val="001622DA"/>
    <w:rsid w:val="00162763"/>
    <w:rsid w:val="00162907"/>
    <w:rsid w:val="00162B63"/>
    <w:rsid w:val="00163493"/>
    <w:rsid w:val="00164189"/>
    <w:rsid w:val="001644D1"/>
    <w:rsid w:val="00164B6E"/>
    <w:rsid w:val="0016521A"/>
    <w:rsid w:val="00165D75"/>
    <w:rsid w:val="00166683"/>
    <w:rsid w:val="00166F85"/>
    <w:rsid w:val="00167193"/>
    <w:rsid w:val="0016762D"/>
    <w:rsid w:val="00167632"/>
    <w:rsid w:val="001677CA"/>
    <w:rsid w:val="00167BD9"/>
    <w:rsid w:val="001702B5"/>
    <w:rsid w:val="0017064F"/>
    <w:rsid w:val="0017123A"/>
    <w:rsid w:val="0017165E"/>
    <w:rsid w:val="00171CE1"/>
    <w:rsid w:val="0017281D"/>
    <w:rsid w:val="0017327C"/>
    <w:rsid w:val="001739E3"/>
    <w:rsid w:val="001742DA"/>
    <w:rsid w:val="00177548"/>
    <w:rsid w:val="001778B1"/>
    <w:rsid w:val="00177B00"/>
    <w:rsid w:val="00177C17"/>
    <w:rsid w:val="0018033C"/>
    <w:rsid w:val="00180518"/>
    <w:rsid w:val="001808FB"/>
    <w:rsid w:val="0018091B"/>
    <w:rsid w:val="00181078"/>
    <w:rsid w:val="0018197B"/>
    <w:rsid w:val="00182523"/>
    <w:rsid w:val="00182CCB"/>
    <w:rsid w:val="001832C9"/>
    <w:rsid w:val="00183386"/>
    <w:rsid w:val="0018386E"/>
    <w:rsid w:val="00183B38"/>
    <w:rsid w:val="00183BFE"/>
    <w:rsid w:val="00183E74"/>
    <w:rsid w:val="00184FC4"/>
    <w:rsid w:val="00186203"/>
    <w:rsid w:val="00186213"/>
    <w:rsid w:val="001862C4"/>
    <w:rsid w:val="0018640E"/>
    <w:rsid w:val="00187E4F"/>
    <w:rsid w:val="00191F25"/>
    <w:rsid w:val="00192837"/>
    <w:rsid w:val="00192E2A"/>
    <w:rsid w:val="00193064"/>
    <w:rsid w:val="00193FF8"/>
    <w:rsid w:val="001943BF"/>
    <w:rsid w:val="00194AE9"/>
    <w:rsid w:val="00194BE7"/>
    <w:rsid w:val="00195D51"/>
    <w:rsid w:val="00195E78"/>
    <w:rsid w:val="00197B62"/>
    <w:rsid w:val="001A0231"/>
    <w:rsid w:val="001A077D"/>
    <w:rsid w:val="001A0918"/>
    <w:rsid w:val="001A1038"/>
    <w:rsid w:val="001A14F5"/>
    <w:rsid w:val="001A1AB2"/>
    <w:rsid w:val="001A284C"/>
    <w:rsid w:val="001A2CC9"/>
    <w:rsid w:val="001A2CF7"/>
    <w:rsid w:val="001A4041"/>
    <w:rsid w:val="001A41FC"/>
    <w:rsid w:val="001A5D1D"/>
    <w:rsid w:val="001A6114"/>
    <w:rsid w:val="001A6676"/>
    <w:rsid w:val="001A7534"/>
    <w:rsid w:val="001B05D2"/>
    <w:rsid w:val="001B09FC"/>
    <w:rsid w:val="001B114D"/>
    <w:rsid w:val="001B196A"/>
    <w:rsid w:val="001B251C"/>
    <w:rsid w:val="001B300A"/>
    <w:rsid w:val="001B3116"/>
    <w:rsid w:val="001B35F1"/>
    <w:rsid w:val="001B3853"/>
    <w:rsid w:val="001B3B40"/>
    <w:rsid w:val="001B3DCC"/>
    <w:rsid w:val="001B48B9"/>
    <w:rsid w:val="001B4967"/>
    <w:rsid w:val="001B4B26"/>
    <w:rsid w:val="001B4D87"/>
    <w:rsid w:val="001B69DE"/>
    <w:rsid w:val="001B70DA"/>
    <w:rsid w:val="001B78C9"/>
    <w:rsid w:val="001B7A88"/>
    <w:rsid w:val="001C0FB0"/>
    <w:rsid w:val="001C1992"/>
    <w:rsid w:val="001C1C2D"/>
    <w:rsid w:val="001C1D95"/>
    <w:rsid w:val="001C2090"/>
    <w:rsid w:val="001C248E"/>
    <w:rsid w:val="001C36BF"/>
    <w:rsid w:val="001C4F82"/>
    <w:rsid w:val="001C564B"/>
    <w:rsid w:val="001C5664"/>
    <w:rsid w:val="001C5840"/>
    <w:rsid w:val="001C6607"/>
    <w:rsid w:val="001C6C5D"/>
    <w:rsid w:val="001C7115"/>
    <w:rsid w:val="001D0BD4"/>
    <w:rsid w:val="001D2593"/>
    <w:rsid w:val="001D288D"/>
    <w:rsid w:val="001D2C50"/>
    <w:rsid w:val="001D47D6"/>
    <w:rsid w:val="001D5243"/>
    <w:rsid w:val="001D5731"/>
    <w:rsid w:val="001D6654"/>
    <w:rsid w:val="001D6C05"/>
    <w:rsid w:val="001E02AF"/>
    <w:rsid w:val="001E05AC"/>
    <w:rsid w:val="001E0738"/>
    <w:rsid w:val="001E07D6"/>
    <w:rsid w:val="001E154D"/>
    <w:rsid w:val="001E1617"/>
    <w:rsid w:val="001E204F"/>
    <w:rsid w:val="001E21B7"/>
    <w:rsid w:val="001E2ECF"/>
    <w:rsid w:val="001E3A1C"/>
    <w:rsid w:val="001E51A4"/>
    <w:rsid w:val="001E51A7"/>
    <w:rsid w:val="001E55D7"/>
    <w:rsid w:val="001E5B6D"/>
    <w:rsid w:val="001E60CD"/>
    <w:rsid w:val="001E6214"/>
    <w:rsid w:val="001E6549"/>
    <w:rsid w:val="001E6841"/>
    <w:rsid w:val="001E6A71"/>
    <w:rsid w:val="001E7388"/>
    <w:rsid w:val="001E776A"/>
    <w:rsid w:val="001F0987"/>
    <w:rsid w:val="001F1038"/>
    <w:rsid w:val="001F10DB"/>
    <w:rsid w:val="001F1C4A"/>
    <w:rsid w:val="001F22DC"/>
    <w:rsid w:val="001F30F3"/>
    <w:rsid w:val="001F3C21"/>
    <w:rsid w:val="001F3D1C"/>
    <w:rsid w:val="001F4662"/>
    <w:rsid w:val="001F548B"/>
    <w:rsid w:val="001F5560"/>
    <w:rsid w:val="001F5DE4"/>
    <w:rsid w:val="001F629D"/>
    <w:rsid w:val="001F631A"/>
    <w:rsid w:val="001F709B"/>
    <w:rsid w:val="001F75B6"/>
    <w:rsid w:val="002001C7"/>
    <w:rsid w:val="00201C41"/>
    <w:rsid w:val="00201C6D"/>
    <w:rsid w:val="00202044"/>
    <w:rsid w:val="0020239B"/>
    <w:rsid w:val="00202E0E"/>
    <w:rsid w:val="0020362E"/>
    <w:rsid w:val="00204372"/>
    <w:rsid w:val="0020468A"/>
    <w:rsid w:val="00204ACF"/>
    <w:rsid w:val="00205BD7"/>
    <w:rsid w:val="002067E9"/>
    <w:rsid w:val="00206A77"/>
    <w:rsid w:val="00206C47"/>
    <w:rsid w:val="002070E2"/>
    <w:rsid w:val="00207DC8"/>
    <w:rsid w:val="002101B8"/>
    <w:rsid w:val="00210971"/>
    <w:rsid w:val="00210B80"/>
    <w:rsid w:val="00211415"/>
    <w:rsid w:val="00211BA2"/>
    <w:rsid w:val="00212B9A"/>
    <w:rsid w:val="00212E11"/>
    <w:rsid w:val="00212EE9"/>
    <w:rsid w:val="00212FDA"/>
    <w:rsid w:val="002130A6"/>
    <w:rsid w:val="00213DE7"/>
    <w:rsid w:val="00214092"/>
    <w:rsid w:val="00214AD2"/>
    <w:rsid w:val="002158D1"/>
    <w:rsid w:val="002167F2"/>
    <w:rsid w:val="00216A17"/>
    <w:rsid w:val="00216B76"/>
    <w:rsid w:val="00217C23"/>
    <w:rsid w:val="00220606"/>
    <w:rsid w:val="0022157C"/>
    <w:rsid w:val="00222277"/>
    <w:rsid w:val="00222BDB"/>
    <w:rsid w:val="00222D8E"/>
    <w:rsid w:val="0022330C"/>
    <w:rsid w:val="0022392E"/>
    <w:rsid w:val="00223CB7"/>
    <w:rsid w:val="00224272"/>
    <w:rsid w:val="00225279"/>
    <w:rsid w:val="002256A4"/>
    <w:rsid w:val="00226996"/>
    <w:rsid w:val="00230434"/>
    <w:rsid w:val="002309B4"/>
    <w:rsid w:val="00230B7C"/>
    <w:rsid w:val="00230DDD"/>
    <w:rsid w:val="00231AEB"/>
    <w:rsid w:val="0023210D"/>
    <w:rsid w:val="00232734"/>
    <w:rsid w:val="00232A6C"/>
    <w:rsid w:val="00233270"/>
    <w:rsid w:val="00233A28"/>
    <w:rsid w:val="002346E0"/>
    <w:rsid w:val="002364B6"/>
    <w:rsid w:val="00237A50"/>
    <w:rsid w:val="00237CBD"/>
    <w:rsid w:val="00237E36"/>
    <w:rsid w:val="0024021A"/>
    <w:rsid w:val="00240758"/>
    <w:rsid w:val="0024119D"/>
    <w:rsid w:val="00241685"/>
    <w:rsid w:val="00241BA1"/>
    <w:rsid w:val="002424BD"/>
    <w:rsid w:val="00242867"/>
    <w:rsid w:val="0024428F"/>
    <w:rsid w:val="002442FC"/>
    <w:rsid w:val="002446E9"/>
    <w:rsid w:val="00244709"/>
    <w:rsid w:val="00244D0F"/>
    <w:rsid w:val="00244E87"/>
    <w:rsid w:val="0024565A"/>
    <w:rsid w:val="00246F45"/>
    <w:rsid w:val="00247831"/>
    <w:rsid w:val="002501AF"/>
    <w:rsid w:val="002503C2"/>
    <w:rsid w:val="0025076A"/>
    <w:rsid w:val="002515B0"/>
    <w:rsid w:val="00251AE9"/>
    <w:rsid w:val="002525D5"/>
    <w:rsid w:val="00252BE5"/>
    <w:rsid w:val="00252C0B"/>
    <w:rsid w:val="00252C82"/>
    <w:rsid w:val="00253C31"/>
    <w:rsid w:val="00253CC6"/>
    <w:rsid w:val="00253E13"/>
    <w:rsid w:val="0025454F"/>
    <w:rsid w:val="0025481F"/>
    <w:rsid w:val="00255750"/>
    <w:rsid w:val="002559BA"/>
    <w:rsid w:val="00256332"/>
    <w:rsid w:val="00256F4D"/>
    <w:rsid w:val="00257A4C"/>
    <w:rsid w:val="00257B95"/>
    <w:rsid w:val="00257E77"/>
    <w:rsid w:val="00260838"/>
    <w:rsid w:val="0026123A"/>
    <w:rsid w:val="002621DC"/>
    <w:rsid w:val="002626DD"/>
    <w:rsid w:val="00262E3D"/>
    <w:rsid w:val="0026307C"/>
    <w:rsid w:val="002630DA"/>
    <w:rsid w:val="0026347B"/>
    <w:rsid w:val="00263A46"/>
    <w:rsid w:val="0026464B"/>
    <w:rsid w:val="00264E1F"/>
    <w:rsid w:val="00265945"/>
    <w:rsid w:val="00266279"/>
    <w:rsid w:val="002667DC"/>
    <w:rsid w:val="00266FD1"/>
    <w:rsid w:val="00270280"/>
    <w:rsid w:val="00270B2C"/>
    <w:rsid w:val="002715D0"/>
    <w:rsid w:val="002727D0"/>
    <w:rsid w:val="00273364"/>
    <w:rsid w:val="00273A55"/>
    <w:rsid w:val="00276499"/>
    <w:rsid w:val="002764B4"/>
    <w:rsid w:val="002764C4"/>
    <w:rsid w:val="002774BD"/>
    <w:rsid w:val="002802F0"/>
    <w:rsid w:val="002805FD"/>
    <w:rsid w:val="00280C5E"/>
    <w:rsid w:val="002817E8"/>
    <w:rsid w:val="002818E2"/>
    <w:rsid w:val="00281C40"/>
    <w:rsid w:val="002826B1"/>
    <w:rsid w:val="00283148"/>
    <w:rsid w:val="00283EC3"/>
    <w:rsid w:val="002845BD"/>
    <w:rsid w:val="00284F86"/>
    <w:rsid w:val="0028524F"/>
    <w:rsid w:val="002857B0"/>
    <w:rsid w:val="00285BBF"/>
    <w:rsid w:val="00286B60"/>
    <w:rsid w:val="00287642"/>
    <w:rsid w:val="0029011F"/>
    <w:rsid w:val="0029028A"/>
    <w:rsid w:val="002903C7"/>
    <w:rsid w:val="00290C66"/>
    <w:rsid w:val="00290CD2"/>
    <w:rsid w:val="0029101C"/>
    <w:rsid w:val="00291458"/>
    <w:rsid w:val="00291DA3"/>
    <w:rsid w:val="0029218C"/>
    <w:rsid w:val="00293CAA"/>
    <w:rsid w:val="00294D43"/>
    <w:rsid w:val="00295AB6"/>
    <w:rsid w:val="002964FD"/>
    <w:rsid w:val="00297614"/>
    <w:rsid w:val="00297E4C"/>
    <w:rsid w:val="00297FBD"/>
    <w:rsid w:val="002A0933"/>
    <w:rsid w:val="002A109C"/>
    <w:rsid w:val="002A1DC0"/>
    <w:rsid w:val="002A3348"/>
    <w:rsid w:val="002A354F"/>
    <w:rsid w:val="002A445E"/>
    <w:rsid w:val="002A456D"/>
    <w:rsid w:val="002A5D46"/>
    <w:rsid w:val="002A655D"/>
    <w:rsid w:val="002A6566"/>
    <w:rsid w:val="002B0075"/>
    <w:rsid w:val="002B03B8"/>
    <w:rsid w:val="002B03FF"/>
    <w:rsid w:val="002B12B1"/>
    <w:rsid w:val="002B136C"/>
    <w:rsid w:val="002B1C77"/>
    <w:rsid w:val="002B1D2B"/>
    <w:rsid w:val="002B2EA1"/>
    <w:rsid w:val="002B3A7E"/>
    <w:rsid w:val="002B3E90"/>
    <w:rsid w:val="002B3EB5"/>
    <w:rsid w:val="002B46EB"/>
    <w:rsid w:val="002B5039"/>
    <w:rsid w:val="002B524C"/>
    <w:rsid w:val="002B663A"/>
    <w:rsid w:val="002B701D"/>
    <w:rsid w:val="002B77AF"/>
    <w:rsid w:val="002C0062"/>
    <w:rsid w:val="002C0540"/>
    <w:rsid w:val="002C0A5B"/>
    <w:rsid w:val="002C10B4"/>
    <w:rsid w:val="002C35EB"/>
    <w:rsid w:val="002C3C87"/>
    <w:rsid w:val="002C4121"/>
    <w:rsid w:val="002C4242"/>
    <w:rsid w:val="002C4773"/>
    <w:rsid w:val="002C489E"/>
    <w:rsid w:val="002C6419"/>
    <w:rsid w:val="002C643E"/>
    <w:rsid w:val="002D01E6"/>
    <w:rsid w:val="002D0663"/>
    <w:rsid w:val="002D0F09"/>
    <w:rsid w:val="002D198E"/>
    <w:rsid w:val="002D3C9C"/>
    <w:rsid w:val="002D4235"/>
    <w:rsid w:val="002D47A2"/>
    <w:rsid w:val="002D4B6C"/>
    <w:rsid w:val="002D4BE0"/>
    <w:rsid w:val="002D4E49"/>
    <w:rsid w:val="002D52DF"/>
    <w:rsid w:val="002D5744"/>
    <w:rsid w:val="002D705A"/>
    <w:rsid w:val="002D7DA5"/>
    <w:rsid w:val="002E0249"/>
    <w:rsid w:val="002E0620"/>
    <w:rsid w:val="002E1FAB"/>
    <w:rsid w:val="002E2E91"/>
    <w:rsid w:val="002E33F2"/>
    <w:rsid w:val="002E41F0"/>
    <w:rsid w:val="002E43D5"/>
    <w:rsid w:val="002E4BCA"/>
    <w:rsid w:val="002E5509"/>
    <w:rsid w:val="002E5586"/>
    <w:rsid w:val="002E5EBB"/>
    <w:rsid w:val="002E6840"/>
    <w:rsid w:val="002E6C9E"/>
    <w:rsid w:val="002E7D2A"/>
    <w:rsid w:val="002E7F11"/>
    <w:rsid w:val="002F000C"/>
    <w:rsid w:val="002F0199"/>
    <w:rsid w:val="002F043E"/>
    <w:rsid w:val="002F06F3"/>
    <w:rsid w:val="002F14DB"/>
    <w:rsid w:val="002F17CB"/>
    <w:rsid w:val="002F2FAB"/>
    <w:rsid w:val="002F38A2"/>
    <w:rsid w:val="002F38C3"/>
    <w:rsid w:val="002F3E54"/>
    <w:rsid w:val="002F4A21"/>
    <w:rsid w:val="002F6A4C"/>
    <w:rsid w:val="002F6BC5"/>
    <w:rsid w:val="002F7499"/>
    <w:rsid w:val="002F7FAF"/>
    <w:rsid w:val="00300F5C"/>
    <w:rsid w:val="0030175F"/>
    <w:rsid w:val="00301B09"/>
    <w:rsid w:val="0030253C"/>
    <w:rsid w:val="00303E1D"/>
    <w:rsid w:val="00304134"/>
    <w:rsid w:val="003042BE"/>
    <w:rsid w:val="00304DFB"/>
    <w:rsid w:val="003057B6"/>
    <w:rsid w:val="00306182"/>
    <w:rsid w:val="003062A2"/>
    <w:rsid w:val="003065E8"/>
    <w:rsid w:val="00307584"/>
    <w:rsid w:val="003075E7"/>
    <w:rsid w:val="00310793"/>
    <w:rsid w:val="00310A39"/>
    <w:rsid w:val="003114B7"/>
    <w:rsid w:val="00311A47"/>
    <w:rsid w:val="00311F91"/>
    <w:rsid w:val="00312454"/>
    <w:rsid w:val="003125A9"/>
    <w:rsid w:val="0031285E"/>
    <w:rsid w:val="00312B86"/>
    <w:rsid w:val="00314C76"/>
    <w:rsid w:val="00315021"/>
    <w:rsid w:val="003153B6"/>
    <w:rsid w:val="00315E73"/>
    <w:rsid w:val="00315ED1"/>
    <w:rsid w:val="00316405"/>
    <w:rsid w:val="00316A60"/>
    <w:rsid w:val="00317B33"/>
    <w:rsid w:val="00317D05"/>
    <w:rsid w:val="00320344"/>
    <w:rsid w:val="00320BE8"/>
    <w:rsid w:val="00320E3E"/>
    <w:rsid w:val="0032139C"/>
    <w:rsid w:val="0032174B"/>
    <w:rsid w:val="00321D0E"/>
    <w:rsid w:val="00321D91"/>
    <w:rsid w:val="00321EF9"/>
    <w:rsid w:val="0032256C"/>
    <w:rsid w:val="0032364F"/>
    <w:rsid w:val="00324485"/>
    <w:rsid w:val="00324DBC"/>
    <w:rsid w:val="00324FCC"/>
    <w:rsid w:val="00325613"/>
    <w:rsid w:val="003259AB"/>
    <w:rsid w:val="00325E66"/>
    <w:rsid w:val="003268C6"/>
    <w:rsid w:val="00326F9C"/>
    <w:rsid w:val="0033191A"/>
    <w:rsid w:val="0033193A"/>
    <w:rsid w:val="00331AD1"/>
    <w:rsid w:val="003328A3"/>
    <w:rsid w:val="00332E66"/>
    <w:rsid w:val="003332BF"/>
    <w:rsid w:val="00333A7E"/>
    <w:rsid w:val="0033439B"/>
    <w:rsid w:val="00334AD4"/>
    <w:rsid w:val="00334F11"/>
    <w:rsid w:val="003358DC"/>
    <w:rsid w:val="00336607"/>
    <w:rsid w:val="00336A94"/>
    <w:rsid w:val="00336FA0"/>
    <w:rsid w:val="00337929"/>
    <w:rsid w:val="00337D52"/>
    <w:rsid w:val="00341174"/>
    <w:rsid w:val="003417E5"/>
    <w:rsid w:val="00342508"/>
    <w:rsid w:val="00342CED"/>
    <w:rsid w:val="00342EC5"/>
    <w:rsid w:val="0034319E"/>
    <w:rsid w:val="003436F6"/>
    <w:rsid w:val="003444B7"/>
    <w:rsid w:val="00344BF4"/>
    <w:rsid w:val="00345988"/>
    <w:rsid w:val="003466EB"/>
    <w:rsid w:val="0034769F"/>
    <w:rsid w:val="00350C2A"/>
    <w:rsid w:val="0035142A"/>
    <w:rsid w:val="003514F9"/>
    <w:rsid w:val="00351600"/>
    <w:rsid w:val="0035195C"/>
    <w:rsid w:val="00351C03"/>
    <w:rsid w:val="003521E3"/>
    <w:rsid w:val="00353042"/>
    <w:rsid w:val="00353561"/>
    <w:rsid w:val="00354A20"/>
    <w:rsid w:val="00354BD2"/>
    <w:rsid w:val="0035604F"/>
    <w:rsid w:val="003564EE"/>
    <w:rsid w:val="00356937"/>
    <w:rsid w:val="00356CD0"/>
    <w:rsid w:val="00356D06"/>
    <w:rsid w:val="003573D1"/>
    <w:rsid w:val="00357AFC"/>
    <w:rsid w:val="00360994"/>
    <w:rsid w:val="00360F1A"/>
    <w:rsid w:val="0036165F"/>
    <w:rsid w:val="00362497"/>
    <w:rsid w:val="0036261E"/>
    <w:rsid w:val="00364E8E"/>
    <w:rsid w:val="00365036"/>
    <w:rsid w:val="003652D1"/>
    <w:rsid w:val="003657B5"/>
    <w:rsid w:val="003657ED"/>
    <w:rsid w:val="00366763"/>
    <w:rsid w:val="00366EBF"/>
    <w:rsid w:val="00367274"/>
    <w:rsid w:val="00367516"/>
    <w:rsid w:val="0036752D"/>
    <w:rsid w:val="00367C2B"/>
    <w:rsid w:val="003707B3"/>
    <w:rsid w:val="00370E70"/>
    <w:rsid w:val="0037130F"/>
    <w:rsid w:val="00371523"/>
    <w:rsid w:val="003731A8"/>
    <w:rsid w:val="00373748"/>
    <w:rsid w:val="00373A09"/>
    <w:rsid w:val="0037401C"/>
    <w:rsid w:val="00374D77"/>
    <w:rsid w:val="00374EE9"/>
    <w:rsid w:val="00375053"/>
    <w:rsid w:val="00375974"/>
    <w:rsid w:val="00375AC7"/>
    <w:rsid w:val="00375C7E"/>
    <w:rsid w:val="00376C0F"/>
    <w:rsid w:val="00377658"/>
    <w:rsid w:val="00377BF1"/>
    <w:rsid w:val="00377C3C"/>
    <w:rsid w:val="00380C4E"/>
    <w:rsid w:val="00380FD8"/>
    <w:rsid w:val="003812C6"/>
    <w:rsid w:val="00381516"/>
    <w:rsid w:val="00381576"/>
    <w:rsid w:val="00381AF3"/>
    <w:rsid w:val="00381B94"/>
    <w:rsid w:val="00382C3F"/>
    <w:rsid w:val="00382EF0"/>
    <w:rsid w:val="00383336"/>
    <w:rsid w:val="00383D87"/>
    <w:rsid w:val="003848EF"/>
    <w:rsid w:val="00384B31"/>
    <w:rsid w:val="00385906"/>
    <w:rsid w:val="00385FC6"/>
    <w:rsid w:val="0038615A"/>
    <w:rsid w:val="00386440"/>
    <w:rsid w:val="003877F9"/>
    <w:rsid w:val="00387820"/>
    <w:rsid w:val="00387DA2"/>
    <w:rsid w:val="00390457"/>
    <w:rsid w:val="0039071A"/>
    <w:rsid w:val="0039100A"/>
    <w:rsid w:val="00391050"/>
    <w:rsid w:val="00391270"/>
    <w:rsid w:val="003916D4"/>
    <w:rsid w:val="00391E48"/>
    <w:rsid w:val="00392AA9"/>
    <w:rsid w:val="0039339F"/>
    <w:rsid w:val="00393D4B"/>
    <w:rsid w:val="00396232"/>
    <w:rsid w:val="00396826"/>
    <w:rsid w:val="00396941"/>
    <w:rsid w:val="00396A25"/>
    <w:rsid w:val="00396ADB"/>
    <w:rsid w:val="00396D78"/>
    <w:rsid w:val="003972E1"/>
    <w:rsid w:val="003973E3"/>
    <w:rsid w:val="00397CB4"/>
    <w:rsid w:val="00397CC8"/>
    <w:rsid w:val="003A0518"/>
    <w:rsid w:val="003A0B3A"/>
    <w:rsid w:val="003A1044"/>
    <w:rsid w:val="003A1A24"/>
    <w:rsid w:val="003A1E86"/>
    <w:rsid w:val="003A27F4"/>
    <w:rsid w:val="003A34B3"/>
    <w:rsid w:val="003A3925"/>
    <w:rsid w:val="003A3B48"/>
    <w:rsid w:val="003A3DCC"/>
    <w:rsid w:val="003A4C6E"/>
    <w:rsid w:val="003A4EA9"/>
    <w:rsid w:val="003A559A"/>
    <w:rsid w:val="003A5D5A"/>
    <w:rsid w:val="003A6D66"/>
    <w:rsid w:val="003A793C"/>
    <w:rsid w:val="003B0676"/>
    <w:rsid w:val="003B0D8A"/>
    <w:rsid w:val="003B228E"/>
    <w:rsid w:val="003B2681"/>
    <w:rsid w:val="003B2CFA"/>
    <w:rsid w:val="003B3A89"/>
    <w:rsid w:val="003B4359"/>
    <w:rsid w:val="003B5BEE"/>
    <w:rsid w:val="003B7C13"/>
    <w:rsid w:val="003C0003"/>
    <w:rsid w:val="003C1081"/>
    <w:rsid w:val="003C13D3"/>
    <w:rsid w:val="003C2224"/>
    <w:rsid w:val="003C22FC"/>
    <w:rsid w:val="003C2B46"/>
    <w:rsid w:val="003C30BB"/>
    <w:rsid w:val="003C3186"/>
    <w:rsid w:val="003C3A35"/>
    <w:rsid w:val="003C428A"/>
    <w:rsid w:val="003C4349"/>
    <w:rsid w:val="003C4AD7"/>
    <w:rsid w:val="003C4C6E"/>
    <w:rsid w:val="003C530A"/>
    <w:rsid w:val="003C57FD"/>
    <w:rsid w:val="003C662D"/>
    <w:rsid w:val="003C701F"/>
    <w:rsid w:val="003D047C"/>
    <w:rsid w:val="003D2D5B"/>
    <w:rsid w:val="003D3133"/>
    <w:rsid w:val="003D3B63"/>
    <w:rsid w:val="003D3C82"/>
    <w:rsid w:val="003D442E"/>
    <w:rsid w:val="003D4F9A"/>
    <w:rsid w:val="003D5AD2"/>
    <w:rsid w:val="003D5E89"/>
    <w:rsid w:val="003D60A6"/>
    <w:rsid w:val="003D624C"/>
    <w:rsid w:val="003D63CE"/>
    <w:rsid w:val="003D703C"/>
    <w:rsid w:val="003D74DE"/>
    <w:rsid w:val="003D752C"/>
    <w:rsid w:val="003D757A"/>
    <w:rsid w:val="003D787D"/>
    <w:rsid w:val="003E0D00"/>
    <w:rsid w:val="003E262E"/>
    <w:rsid w:val="003E26A8"/>
    <w:rsid w:val="003E27EE"/>
    <w:rsid w:val="003E2FE0"/>
    <w:rsid w:val="003E355D"/>
    <w:rsid w:val="003E38CC"/>
    <w:rsid w:val="003E3EE9"/>
    <w:rsid w:val="003E4338"/>
    <w:rsid w:val="003E6171"/>
    <w:rsid w:val="003E62B5"/>
    <w:rsid w:val="003E6F8A"/>
    <w:rsid w:val="003F1088"/>
    <w:rsid w:val="003F138B"/>
    <w:rsid w:val="003F1431"/>
    <w:rsid w:val="003F1867"/>
    <w:rsid w:val="003F247F"/>
    <w:rsid w:val="003F377F"/>
    <w:rsid w:val="003F4926"/>
    <w:rsid w:val="003F4A83"/>
    <w:rsid w:val="003F4E8F"/>
    <w:rsid w:val="003F665E"/>
    <w:rsid w:val="003F68CA"/>
    <w:rsid w:val="003F72E6"/>
    <w:rsid w:val="003F73F4"/>
    <w:rsid w:val="003F7590"/>
    <w:rsid w:val="003F7CCC"/>
    <w:rsid w:val="00400107"/>
    <w:rsid w:val="0040064A"/>
    <w:rsid w:val="0040098B"/>
    <w:rsid w:val="00400A39"/>
    <w:rsid w:val="00401116"/>
    <w:rsid w:val="004025E9"/>
    <w:rsid w:val="00402815"/>
    <w:rsid w:val="0040284F"/>
    <w:rsid w:val="00402A10"/>
    <w:rsid w:val="00402CED"/>
    <w:rsid w:val="00402E83"/>
    <w:rsid w:val="0040334E"/>
    <w:rsid w:val="00403863"/>
    <w:rsid w:val="00403916"/>
    <w:rsid w:val="00403D35"/>
    <w:rsid w:val="00404A31"/>
    <w:rsid w:val="00405DDA"/>
    <w:rsid w:val="004079D8"/>
    <w:rsid w:val="00410681"/>
    <w:rsid w:val="004108E3"/>
    <w:rsid w:val="00410E60"/>
    <w:rsid w:val="00411B0C"/>
    <w:rsid w:val="00411FBA"/>
    <w:rsid w:val="00412662"/>
    <w:rsid w:val="00412CDD"/>
    <w:rsid w:val="00413094"/>
    <w:rsid w:val="00413218"/>
    <w:rsid w:val="004145E6"/>
    <w:rsid w:val="004165AD"/>
    <w:rsid w:val="0041675A"/>
    <w:rsid w:val="00416987"/>
    <w:rsid w:val="004175B8"/>
    <w:rsid w:val="0042049A"/>
    <w:rsid w:val="004215F9"/>
    <w:rsid w:val="0042181B"/>
    <w:rsid w:val="00421C68"/>
    <w:rsid w:val="00422A4C"/>
    <w:rsid w:val="00422F25"/>
    <w:rsid w:val="00423160"/>
    <w:rsid w:val="00423170"/>
    <w:rsid w:val="00423382"/>
    <w:rsid w:val="00423CC4"/>
    <w:rsid w:val="00424A12"/>
    <w:rsid w:val="00424A75"/>
    <w:rsid w:val="00425465"/>
    <w:rsid w:val="00425612"/>
    <w:rsid w:val="00425C30"/>
    <w:rsid w:val="00426598"/>
    <w:rsid w:val="00426624"/>
    <w:rsid w:val="0043069C"/>
    <w:rsid w:val="004306C0"/>
    <w:rsid w:val="00430E10"/>
    <w:rsid w:val="00431137"/>
    <w:rsid w:val="004315EB"/>
    <w:rsid w:val="00432E84"/>
    <w:rsid w:val="00433918"/>
    <w:rsid w:val="00433F0D"/>
    <w:rsid w:val="004348C1"/>
    <w:rsid w:val="004351AB"/>
    <w:rsid w:val="00435F70"/>
    <w:rsid w:val="0043619C"/>
    <w:rsid w:val="00436818"/>
    <w:rsid w:val="00436936"/>
    <w:rsid w:val="004371E3"/>
    <w:rsid w:val="00437275"/>
    <w:rsid w:val="00440B42"/>
    <w:rsid w:val="00441537"/>
    <w:rsid w:val="004422F0"/>
    <w:rsid w:val="00442F7C"/>
    <w:rsid w:val="00443594"/>
    <w:rsid w:val="00444139"/>
    <w:rsid w:val="00444593"/>
    <w:rsid w:val="00444827"/>
    <w:rsid w:val="00444966"/>
    <w:rsid w:val="0044498A"/>
    <w:rsid w:val="00445112"/>
    <w:rsid w:val="00445176"/>
    <w:rsid w:val="00445BDE"/>
    <w:rsid w:val="00445CF8"/>
    <w:rsid w:val="0044729D"/>
    <w:rsid w:val="004473FE"/>
    <w:rsid w:val="00447D59"/>
    <w:rsid w:val="00450D50"/>
    <w:rsid w:val="004512EB"/>
    <w:rsid w:val="004516B2"/>
    <w:rsid w:val="00451963"/>
    <w:rsid w:val="0045296B"/>
    <w:rsid w:val="00453105"/>
    <w:rsid w:val="0045404A"/>
    <w:rsid w:val="004541DB"/>
    <w:rsid w:val="0045423C"/>
    <w:rsid w:val="004549BB"/>
    <w:rsid w:val="00454AAB"/>
    <w:rsid w:val="004550D1"/>
    <w:rsid w:val="00455F3D"/>
    <w:rsid w:val="004570A5"/>
    <w:rsid w:val="00457DAE"/>
    <w:rsid w:val="00457E2F"/>
    <w:rsid w:val="00460162"/>
    <w:rsid w:val="0046117F"/>
    <w:rsid w:val="00461499"/>
    <w:rsid w:val="0046289A"/>
    <w:rsid w:val="00463591"/>
    <w:rsid w:val="004635F5"/>
    <w:rsid w:val="00463CB0"/>
    <w:rsid w:val="00463EBC"/>
    <w:rsid w:val="00463ECF"/>
    <w:rsid w:val="00464907"/>
    <w:rsid w:val="00464C43"/>
    <w:rsid w:val="004650FC"/>
    <w:rsid w:val="004653FC"/>
    <w:rsid w:val="00465884"/>
    <w:rsid w:val="00466786"/>
    <w:rsid w:val="004667C9"/>
    <w:rsid w:val="004672C0"/>
    <w:rsid w:val="004673EA"/>
    <w:rsid w:val="00467BBB"/>
    <w:rsid w:val="00470A91"/>
    <w:rsid w:val="00471724"/>
    <w:rsid w:val="0047197C"/>
    <w:rsid w:val="00472296"/>
    <w:rsid w:val="00473603"/>
    <w:rsid w:val="004736B7"/>
    <w:rsid w:val="00473B50"/>
    <w:rsid w:val="00474B4C"/>
    <w:rsid w:val="0047540E"/>
    <w:rsid w:val="004759D8"/>
    <w:rsid w:val="00476CAE"/>
    <w:rsid w:val="00480558"/>
    <w:rsid w:val="00480802"/>
    <w:rsid w:val="004818D8"/>
    <w:rsid w:val="00481D18"/>
    <w:rsid w:val="00481DAB"/>
    <w:rsid w:val="00482208"/>
    <w:rsid w:val="00482225"/>
    <w:rsid w:val="00483D97"/>
    <w:rsid w:val="00484365"/>
    <w:rsid w:val="00484ED4"/>
    <w:rsid w:val="0048655D"/>
    <w:rsid w:val="00487059"/>
    <w:rsid w:val="00487AEA"/>
    <w:rsid w:val="004908CD"/>
    <w:rsid w:val="00490A47"/>
    <w:rsid w:val="00490E88"/>
    <w:rsid w:val="00491A72"/>
    <w:rsid w:val="00491BDB"/>
    <w:rsid w:val="00493F81"/>
    <w:rsid w:val="0049414A"/>
    <w:rsid w:val="0049447A"/>
    <w:rsid w:val="00494FFE"/>
    <w:rsid w:val="004951FF"/>
    <w:rsid w:val="00495205"/>
    <w:rsid w:val="0049525E"/>
    <w:rsid w:val="004954D3"/>
    <w:rsid w:val="0049640D"/>
    <w:rsid w:val="0049652B"/>
    <w:rsid w:val="004971E9"/>
    <w:rsid w:val="00497EA3"/>
    <w:rsid w:val="004A053C"/>
    <w:rsid w:val="004A18D3"/>
    <w:rsid w:val="004A1B9A"/>
    <w:rsid w:val="004A2354"/>
    <w:rsid w:val="004A25A0"/>
    <w:rsid w:val="004A27C4"/>
    <w:rsid w:val="004A29F7"/>
    <w:rsid w:val="004A322B"/>
    <w:rsid w:val="004A3558"/>
    <w:rsid w:val="004A3915"/>
    <w:rsid w:val="004A3E9D"/>
    <w:rsid w:val="004A4E03"/>
    <w:rsid w:val="004A58B9"/>
    <w:rsid w:val="004A6F34"/>
    <w:rsid w:val="004A7D78"/>
    <w:rsid w:val="004B00EC"/>
    <w:rsid w:val="004B0517"/>
    <w:rsid w:val="004B0EED"/>
    <w:rsid w:val="004B1EA1"/>
    <w:rsid w:val="004B1F62"/>
    <w:rsid w:val="004B2278"/>
    <w:rsid w:val="004B2EAD"/>
    <w:rsid w:val="004B4B91"/>
    <w:rsid w:val="004B5300"/>
    <w:rsid w:val="004B5B82"/>
    <w:rsid w:val="004B62FE"/>
    <w:rsid w:val="004B6504"/>
    <w:rsid w:val="004B6A71"/>
    <w:rsid w:val="004C04FB"/>
    <w:rsid w:val="004C0588"/>
    <w:rsid w:val="004C075A"/>
    <w:rsid w:val="004C1A46"/>
    <w:rsid w:val="004C2826"/>
    <w:rsid w:val="004C3FAB"/>
    <w:rsid w:val="004C42C7"/>
    <w:rsid w:val="004C48B1"/>
    <w:rsid w:val="004C494F"/>
    <w:rsid w:val="004C4D71"/>
    <w:rsid w:val="004C6EFA"/>
    <w:rsid w:val="004C786A"/>
    <w:rsid w:val="004D03EB"/>
    <w:rsid w:val="004D139A"/>
    <w:rsid w:val="004D1BA6"/>
    <w:rsid w:val="004D1DD8"/>
    <w:rsid w:val="004D1FD2"/>
    <w:rsid w:val="004D2252"/>
    <w:rsid w:val="004D2D00"/>
    <w:rsid w:val="004D33A3"/>
    <w:rsid w:val="004D3510"/>
    <w:rsid w:val="004D3780"/>
    <w:rsid w:val="004D4199"/>
    <w:rsid w:val="004D456C"/>
    <w:rsid w:val="004D491A"/>
    <w:rsid w:val="004D4F2C"/>
    <w:rsid w:val="004D526C"/>
    <w:rsid w:val="004D5566"/>
    <w:rsid w:val="004D55C6"/>
    <w:rsid w:val="004D6712"/>
    <w:rsid w:val="004D71A5"/>
    <w:rsid w:val="004D7583"/>
    <w:rsid w:val="004D7C8E"/>
    <w:rsid w:val="004D7EC4"/>
    <w:rsid w:val="004D7FEB"/>
    <w:rsid w:val="004E05AF"/>
    <w:rsid w:val="004E190C"/>
    <w:rsid w:val="004E1D2F"/>
    <w:rsid w:val="004E21CE"/>
    <w:rsid w:val="004E28D6"/>
    <w:rsid w:val="004E2C5A"/>
    <w:rsid w:val="004E370B"/>
    <w:rsid w:val="004E4E00"/>
    <w:rsid w:val="004E57E0"/>
    <w:rsid w:val="004F01CD"/>
    <w:rsid w:val="004F0AF8"/>
    <w:rsid w:val="004F19D3"/>
    <w:rsid w:val="004F21B5"/>
    <w:rsid w:val="004F2FC6"/>
    <w:rsid w:val="004F326E"/>
    <w:rsid w:val="004F359B"/>
    <w:rsid w:val="004F3E77"/>
    <w:rsid w:val="004F5211"/>
    <w:rsid w:val="004F5467"/>
    <w:rsid w:val="004F551E"/>
    <w:rsid w:val="004F5D8F"/>
    <w:rsid w:val="004F5F92"/>
    <w:rsid w:val="004F67DB"/>
    <w:rsid w:val="004F783E"/>
    <w:rsid w:val="004F7912"/>
    <w:rsid w:val="004F7F1A"/>
    <w:rsid w:val="005002D3"/>
    <w:rsid w:val="00500466"/>
    <w:rsid w:val="005007AF"/>
    <w:rsid w:val="00500AF5"/>
    <w:rsid w:val="0050144C"/>
    <w:rsid w:val="00501799"/>
    <w:rsid w:val="005018DE"/>
    <w:rsid w:val="00501DFC"/>
    <w:rsid w:val="00501E77"/>
    <w:rsid w:val="005024BB"/>
    <w:rsid w:val="005027E1"/>
    <w:rsid w:val="00502E07"/>
    <w:rsid w:val="00502EA7"/>
    <w:rsid w:val="00502EE1"/>
    <w:rsid w:val="00503054"/>
    <w:rsid w:val="005033F1"/>
    <w:rsid w:val="005035A4"/>
    <w:rsid w:val="00503B2D"/>
    <w:rsid w:val="00504A5F"/>
    <w:rsid w:val="00505BD2"/>
    <w:rsid w:val="00506051"/>
    <w:rsid w:val="0050692D"/>
    <w:rsid w:val="005074A7"/>
    <w:rsid w:val="00507FE5"/>
    <w:rsid w:val="005113FE"/>
    <w:rsid w:val="00511AE2"/>
    <w:rsid w:val="00511C1C"/>
    <w:rsid w:val="005123F5"/>
    <w:rsid w:val="005124CF"/>
    <w:rsid w:val="00512764"/>
    <w:rsid w:val="00512FE8"/>
    <w:rsid w:val="00513136"/>
    <w:rsid w:val="005132B0"/>
    <w:rsid w:val="00513E76"/>
    <w:rsid w:val="00515EBD"/>
    <w:rsid w:val="0051604A"/>
    <w:rsid w:val="005168C2"/>
    <w:rsid w:val="00516CC0"/>
    <w:rsid w:val="00516F98"/>
    <w:rsid w:val="00517D36"/>
    <w:rsid w:val="00522E88"/>
    <w:rsid w:val="005233B3"/>
    <w:rsid w:val="00523877"/>
    <w:rsid w:val="00523BCA"/>
    <w:rsid w:val="00523DFB"/>
    <w:rsid w:val="0052454C"/>
    <w:rsid w:val="00524560"/>
    <w:rsid w:val="00524C29"/>
    <w:rsid w:val="00524C3C"/>
    <w:rsid w:val="00524C5B"/>
    <w:rsid w:val="00524F0B"/>
    <w:rsid w:val="00526674"/>
    <w:rsid w:val="00527AE7"/>
    <w:rsid w:val="005307B5"/>
    <w:rsid w:val="00531104"/>
    <w:rsid w:val="00531874"/>
    <w:rsid w:val="0053287E"/>
    <w:rsid w:val="00532AFF"/>
    <w:rsid w:val="00532B3E"/>
    <w:rsid w:val="00532CB8"/>
    <w:rsid w:val="005335B3"/>
    <w:rsid w:val="00533A4C"/>
    <w:rsid w:val="005340D4"/>
    <w:rsid w:val="005346A9"/>
    <w:rsid w:val="00534D5D"/>
    <w:rsid w:val="005368BF"/>
    <w:rsid w:val="00536D46"/>
    <w:rsid w:val="00537590"/>
    <w:rsid w:val="005379C2"/>
    <w:rsid w:val="00537EB7"/>
    <w:rsid w:val="0054084F"/>
    <w:rsid w:val="0054085D"/>
    <w:rsid w:val="005408A8"/>
    <w:rsid w:val="0054103F"/>
    <w:rsid w:val="0054177F"/>
    <w:rsid w:val="00541B13"/>
    <w:rsid w:val="00541B50"/>
    <w:rsid w:val="0054236E"/>
    <w:rsid w:val="00542EDE"/>
    <w:rsid w:val="00543A83"/>
    <w:rsid w:val="005442A3"/>
    <w:rsid w:val="005449FE"/>
    <w:rsid w:val="00544CE5"/>
    <w:rsid w:val="00544EC5"/>
    <w:rsid w:val="00545758"/>
    <w:rsid w:val="00546043"/>
    <w:rsid w:val="005462E4"/>
    <w:rsid w:val="00547B73"/>
    <w:rsid w:val="00547CDA"/>
    <w:rsid w:val="005509BF"/>
    <w:rsid w:val="00550FBE"/>
    <w:rsid w:val="00551076"/>
    <w:rsid w:val="00551527"/>
    <w:rsid w:val="00553642"/>
    <w:rsid w:val="00553740"/>
    <w:rsid w:val="0055378F"/>
    <w:rsid w:val="00553EEF"/>
    <w:rsid w:val="00554825"/>
    <w:rsid w:val="00554A4B"/>
    <w:rsid w:val="00554E2B"/>
    <w:rsid w:val="00555176"/>
    <w:rsid w:val="005551DD"/>
    <w:rsid w:val="005559CE"/>
    <w:rsid w:val="0055669C"/>
    <w:rsid w:val="005568ED"/>
    <w:rsid w:val="00556C0A"/>
    <w:rsid w:val="005572BE"/>
    <w:rsid w:val="005575D2"/>
    <w:rsid w:val="005577BE"/>
    <w:rsid w:val="005579D7"/>
    <w:rsid w:val="00557D34"/>
    <w:rsid w:val="0056028C"/>
    <w:rsid w:val="00560539"/>
    <w:rsid w:val="00560EFE"/>
    <w:rsid w:val="00561C44"/>
    <w:rsid w:val="005624CA"/>
    <w:rsid w:val="0056296E"/>
    <w:rsid w:val="00562C61"/>
    <w:rsid w:val="00562EDC"/>
    <w:rsid w:val="005638CD"/>
    <w:rsid w:val="00565469"/>
    <w:rsid w:val="0056556E"/>
    <w:rsid w:val="005656E1"/>
    <w:rsid w:val="00565794"/>
    <w:rsid w:val="0056584D"/>
    <w:rsid w:val="005659A1"/>
    <w:rsid w:val="00566095"/>
    <w:rsid w:val="005662F1"/>
    <w:rsid w:val="00570079"/>
    <w:rsid w:val="0057077B"/>
    <w:rsid w:val="00570F2B"/>
    <w:rsid w:val="00571280"/>
    <w:rsid w:val="0057188C"/>
    <w:rsid w:val="005719B8"/>
    <w:rsid w:val="005724FC"/>
    <w:rsid w:val="005725CB"/>
    <w:rsid w:val="00572CE4"/>
    <w:rsid w:val="00573BDC"/>
    <w:rsid w:val="005746FA"/>
    <w:rsid w:val="00575683"/>
    <w:rsid w:val="005757CB"/>
    <w:rsid w:val="0057681C"/>
    <w:rsid w:val="00576906"/>
    <w:rsid w:val="00576E5E"/>
    <w:rsid w:val="00577929"/>
    <w:rsid w:val="00580AA7"/>
    <w:rsid w:val="00580ABE"/>
    <w:rsid w:val="005811BD"/>
    <w:rsid w:val="005821AD"/>
    <w:rsid w:val="005825A8"/>
    <w:rsid w:val="00582A74"/>
    <w:rsid w:val="00583BEE"/>
    <w:rsid w:val="0058439B"/>
    <w:rsid w:val="005846AE"/>
    <w:rsid w:val="0058614D"/>
    <w:rsid w:val="00586CB4"/>
    <w:rsid w:val="00586D63"/>
    <w:rsid w:val="00587645"/>
    <w:rsid w:val="00587975"/>
    <w:rsid w:val="0059068E"/>
    <w:rsid w:val="0059120F"/>
    <w:rsid w:val="005915A4"/>
    <w:rsid w:val="00591616"/>
    <w:rsid w:val="00592305"/>
    <w:rsid w:val="005924EF"/>
    <w:rsid w:val="0059267A"/>
    <w:rsid w:val="005929AF"/>
    <w:rsid w:val="00592D20"/>
    <w:rsid w:val="00593884"/>
    <w:rsid w:val="00593AF2"/>
    <w:rsid w:val="00594E68"/>
    <w:rsid w:val="00594E80"/>
    <w:rsid w:val="00595461"/>
    <w:rsid w:val="00595961"/>
    <w:rsid w:val="00595DCD"/>
    <w:rsid w:val="005971AD"/>
    <w:rsid w:val="00597A48"/>
    <w:rsid w:val="005A0149"/>
    <w:rsid w:val="005A014A"/>
    <w:rsid w:val="005A05BA"/>
    <w:rsid w:val="005A0652"/>
    <w:rsid w:val="005A065E"/>
    <w:rsid w:val="005A13D5"/>
    <w:rsid w:val="005A1789"/>
    <w:rsid w:val="005A1809"/>
    <w:rsid w:val="005A1988"/>
    <w:rsid w:val="005A19D4"/>
    <w:rsid w:val="005A1B7E"/>
    <w:rsid w:val="005A1BEE"/>
    <w:rsid w:val="005A2CD9"/>
    <w:rsid w:val="005A2E83"/>
    <w:rsid w:val="005A3754"/>
    <w:rsid w:val="005A3947"/>
    <w:rsid w:val="005A3C07"/>
    <w:rsid w:val="005A455B"/>
    <w:rsid w:val="005A4761"/>
    <w:rsid w:val="005A5DBA"/>
    <w:rsid w:val="005A65ED"/>
    <w:rsid w:val="005A7CCF"/>
    <w:rsid w:val="005A7EDB"/>
    <w:rsid w:val="005B08B6"/>
    <w:rsid w:val="005B0B96"/>
    <w:rsid w:val="005B0BA3"/>
    <w:rsid w:val="005B1491"/>
    <w:rsid w:val="005B1C42"/>
    <w:rsid w:val="005B1F38"/>
    <w:rsid w:val="005B21D2"/>
    <w:rsid w:val="005B2397"/>
    <w:rsid w:val="005B24C9"/>
    <w:rsid w:val="005B3392"/>
    <w:rsid w:val="005B3F2C"/>
    <w:rsid w:val="005B42AB"/>
    <w:rsid w:val="005B4D43"/>
    <w:rsid w:val="005B5B30"/>
    <w:rsid w:val="005B6887"/>
    <w:rsid w:val="005B6E74"/>
    <w:rsid w:val="005B7E64"/>
    <w:rsid w:val="005B7E83"/>
    <w:rsid w:val="005B7EAA"/>
    <w:rsid w:val="005C051C"/>
    <w:rsid w:val="005C11FE"/>
    <w:rsid w:val="005C1A6F"/>
    <w:rsid w:val="005C1FAC"/>
    <w:rsid w:val="005C27ED"/>
    <w:rsid w:val="005C30A4"/>
    <w:rsid w:val="005C3853"/>
    <w:rsid w:val="005C39A9"/>
    <w:rsid w:val="005C3BF2"/>
    <w:rsid w:val="005C5113"/>
    <w:rsid w:val="005C55E9"/>
    <w:rsid w:val="005C5B3D"/>
    <w:rsid w:val="005C5C83"/>
    <w:rsid w:val="005C66B4"/>
    <w:rsid w:val="005C69E7"/>
    <w:rsid w:val="005C7839"/>
    <w:rsid w:val="005C7AD4"/>
    <w:rsid w:val="005D007B"/>
    <w:rsid w:val="005D0F44"/>
    <w:rsid w:val="005D1FE1"/>
    <w:rsid w:val="005D30F5"/>
    <w:rsid w:val="005D34A3"/>
    <w:rsid w:val="005D3779"/>
    <w:rsid w:val="005D3834"/>
    <w:rsid w:val="005D461D"/>
    <w:rsid w:val="005D517B"/>
    <w:rsid w:val="005D68E5"/>
    <w:rsid w:val="005D7A46"/>
    <w:rsid w:val="005E073B"/>
    <w:rsid w:val="005E0920"/>
    <w:rsid w:val="005E2013"/>
    <w:rsid w:val="005E23E9"/>
    <w:rsid w:val="005E27B9"/>
    <w:rsid w:val="005E3E29"/>
    <w:rsid w:val="005E4214"/>
    <w:rsid w:val="005E5427"/>
    <w:rsid w:val="005E5525"/>
    <w:rsid w:val="005E5664"/>
    <w:rsid w:val="005E6161"/>
    <w:rsid w:val="005E64DC"/>
    <w:rsid w:val="005E66EC"/>
    <w:rsid w:val="005E68E0"/>
    <w:rsid w:val="005E6E73"/>
    <w:rsid w:val="005E6EBC"/>
    <w:rsid w:val="005F05C3"/>
    <w:rsid w:val="005F077E"/>
    <w:rsid w:val="005F0B58"/>
    <w:rsid w:val="005F0B82"/>
    <w:rsid w:val="005F0F42"/>
    <w:rsid w:val="005F15A7"/>
    <w:rsid w:val="005F2044"/>
    <w:rsid w:val="005F27D8"/>
    <w:rsid w:val="005F2DC7"/>
    <w:rsid w:val="005F3059"/>
    <w:rsid w:val="005F36A8"/>
    <w:rsid w:val="005F391F"/>
    <w:rsid w:val="005F3BB5"/>
    <w:rsid w:val="005F40CC"/>
    <w:rsid w:val="005F47C5"/>
    <w:rsid w:val="005F5485"/>
    <w:rsid w:val="005F6863"/>
    <w:rsid w:val="005F6F5F"/>
    <w:rsid w:val="005F7653"/>
    <w:rsid w:val="00601049"/>
    <w:rsid w:val="006010BA"/>
    <w:rsid w:val="006014F1"/>
    <w:rsid w:val="0060156F"/>
    <w:rsid w:val="006015B2"/>
    <w:rsid w:val="00601AD1"/>
    <w:rsid w:val="00603A02"/>
    <w:rsid w:val="00603FB1"/>
    <w:rsid w:val="00604094"/>
    <w:rsid w:val="00604229"/>
    <w:rsid w:val="00604CFB"/>
    <w:rsid w:val="00605137"/>
    <w:rsid w:val="00605981"/>
    <w:rsid w:val="0060625A"/>
    <w:rsid w:val="00606915"/>
    <w:rsid w:val="006075DE"/>
    <w:rsid w:val="00607AAE"/>
    <w:rsid w:val="00610456"/>
    <w:rsid w:val="00610FB1"/>
    <w:rsid w:val="00611075"/>
    <w:rsid w:val="00612CD5"/>
    <w:rsid w:val="006131B3"/>
    <w:rsid w:val="00613205"/>
    <w:rsid w:val="00613D4A"/>
    <w:rsid w:val="00613FF6"/>
    <w:rsid w:val="00614C9A"/>
    <w:rsid w:val="00615455"/>
    <w:rsid w:val="0061684A"/>
    <w:rsid w:val="006168E2"/>
    <w:rsid w:val="00620B39"/>
    <w:rsid w:val="006221D9"/>
    <w:rsid w:val="006226A2"/>
    <w:rsid w:val="00623648"/>
    <w:rsid w:val="00623B7D"/>
    <w:rsid w:val="0062422C"/>
    <w:rsid w:val="0062525C"/>
    <w:rsid w:val="0062552B"/>
    <w:rsid w:val="0062587B"/>
    <w:rsid w:val="0062589A"/>
    <w:rsid w:val="00626243"/>
    <w:rsid w:val="0062638F"/>
    <w:rsid w:val="006266E6"/>
    <w:rsid w:val="00627A33"/>
    <w:rsid w:val="00627F42"/>
    <w:rsid w:val="00630C51"/>
    <w:rsid w:val="00630DD9"/>
    <w:rsid w:val="006311FD"/>
    <w:rsid w:val="006318DD"/>
    <w:rsid w:val="00631A87"/>
    <w:rsid w:val="0063416E"/>
    <w:rsid w:val="0063470B"/>
    <w:rsid w:val="00634D3B"/>
    <w:rsid w:val="006372CA"/>
    <w:rsid w:val="006379AB"/>
    <w:rsid w:val="00637C36"/>
    <w:rsid w:val="00640124"/>
    <w:rsid w:val="00640495"/>
    <w:rsid w:val="006409BE"/>
    <w:rsid w:val="00641DE0"/>
    <w:rsid w:val="006420E9"/>
    <w:rsid w:val="006422E5"/>
    <w:rsid w:val="00642744"/>
    <w:rsid w:val="00645890"/>
    <w:rsid w:val="00645B3A"/>
    <w:rsid w:val="006467A4"/>
    <w:rsid w:val="00646AE1"/>
    <w:rsid w:val="00647521"/>
    <w:rsid w:val="00647863"/>
    <w:rsid w:val="00650360"/>
    <w:rsid w:val="00650415"/>
    <w:rsid w:val="0065068B"/>
    <w:rsid w:val="00650F46"/>
    <w:rsid w:val="00651EFE"/>
    <w:rsid w:val="00652A83"/>
    <w:rsid w:val="00652F95"/>
    <w:rsid w:val="006535CD"/>
    <w:rsid w:val="006540BF"/>
    <w:rsid w:val="00654680"/>
    <w:rsid w:val="0065470B"/>
    <w:rsid w:val="00654895"/>
    <w:rsid w:val="00654AD3"/>
    <w:rsid w:val="006552C7"/>
    <w:rsid w:val="00655968"/>
    <w:rsid w:val="006559E4"/>
    <w:rsid w:val="00655A61"/>
    <w:rsid w:val="00655AA4"/>
    <w:rsid w:val="00655E0D"/>
    <w:rsid w:val="006560D5"/>
    <w:rsid w:val="006560E6"/>
    <w:rsid w:val="006561B2"/>
    <w:rsid w:val="00656DF4"/>
    <w:rsid w:val="00656E44"/>
    <w:rsid w:val="00657A43"/>
    <w:rsid w:val="00657F8F"/>
    <w:rsid w:val="006604BC"/>
    <w:rsid w:val="00660693"/>
    <w:rsid w:val="00660BFD"/>
    <w:rsid w:val="00660C41"/>
    <w:rsid w:val="00660F90"/>
    <w:rsid w:val="0066102E"/>
    <w:rsid w:val="00661058"/>
    <w:rsid w:val="006613AD"/>
    <w:rsid w:val="0066190D"/>
    <w:rsid w:val="00661B75"/>
    <w:rsid w:val="0066228F"/>
    <w:rsid w:val="00662348"/>
    <w:rsid w:val="00662773"/>
    <w:rsid w:val="00662EC1"/>
    <w:rsid w:val="00663C9E"/>
    <w:rsid w:val="0066471A"/>
    <w:rsid w:val="006653E0"/>
    <w:rsid w:val="00666663"/>
    <w:rsid w:val="00666F95"/>
    <w:rsid w:val="00667906"/>
    <w:rsid w:val="00667947"/>
    <w:rsid w:val="0067185B"/>
    <w:rsid w:val="00672322"/>
    <w:rsid w:val="00672AB0"/>
    <w:rsid w:val="00672F9B"/>
    <w:rsid w:val="00673011"/>
    <w:rsid w:val="00673E87"/>
    <w:rsid w:val="00674514"/>
    <w:rsid w:val="00674B1D"/>
    <w:rsid w:val="00675206"/>
    <w:rsid w:val="00675E78"/>
    <w:rsid w:val="0067657B"/>
    <w:rsid w:val="00680F52"/>
    <w:rsid w:val="00681477"/>
    <w:rsid w:val="00681C47"/>
    <w:rsid w:val="0068212E"/>
    <w:rsid w:val="006826EB"/>
    <w:rsid w:val="00682C9D"/>
    <w:rsid w:val="006833B4"/>
    <w:rsid w:val="00683669"/>
    <w:rsid w:val="006837AF"/>
    <w:rsid w:val="00683957"/>
    <w:rsid w:val="00683FAF"/>
    <w:rsid w:val="0068406A"/>
    <w:rsid w:val="006844F9"/>
    <w:rsid w:val="006849E2"/>
    <w:rsid w:val="00685289"/>
    <w:rsid w:val="0068532F"/>
    <w:rsid w:val="00685749"/>
    <w:rsid w:val="00685DA3"/>
    <w:rsid w:val="006865E7"/>
    <w:rsid w:val="00686749"/>
    <w:rsid w:val="00686816"/>
    <w:rsid w:val="00687133"/>
    <w:rsid w:val="00687362"/>
    <w:rsid w:val="00687541"/>
    <w:rsid w:val="00687B0E"/>
    <w:rsid w:val="00687D33"/>
    <w:rsid w:val="00690629"/>
    <w:rsid w:val="006918F0"/>
    <w:rsid w:val="00691D45"/>
    <w:rsid w:val="00692F67"/>
    <w:rsid w:val="006935CF"/>
    <w:rsid w:val="0069429C"/>
    <w:rsid w:val="00694E4D"/>
    <w:rsid w:val="00694FEF"/>
    <w:rsid w:val="00695019"/>
    <w:rsid w:val="006965F1"/>
    <w:rsid w:val="006966ED"/>
    <w:rsid w:val="006968FD"/>
    <w:rsid w:val="00696AA1"/>
    <w:rsid w:val="00696B0D"/>
    <w:rsid w:val="00696E88"/>
    <w:rsid w:val="006975C5"/>
    <w:rsid w:val="00697BE3"/>
    <w:rsid w:val="006A1F5F"/>
    <w:rsid w:val="006A2F1D"/>
    <w:rsid w:val="006A3729"/>
    <w:rsid w:val="006A3B5E"/>
    <w:rsid w:val="006A51C5"/>
    <w:rsid w:val="006A66B8"/>
    <w:rsid w:val="006A7A51"/>
    <w:rsid w:val="006B0C51"/>
    <w:rsid w:val="006B1025"/>
    <w:rsid w:val="006B1282"/>
    <w:rsid w:val="006B1BDE"/>
    <w:rsid w:val="006B1E00"/>
    <w:rsid w:val="006B2335"/>
    <w:rsid w:val="006B29E4"/>
    <w:rsid w:val="006B4578"/>
    <w:rsid w:val="006B45F4"/>
    <w:rsid w:val="006B4BD8"/>
    <w:rsid w:val="006B4D0D"/>
    <w:rsid w:val="006B61FD"/>
    <w:rsid w:val="006B6287"/>
    <w:rsid w:val="006B659F"/>
    <w:rsid w:val="006B66B3"/>
    <w:rsid w:val="006B682E"/>
    <w:rsid w:val="006B769F"/>
    <w:rsid w:val="006B7CF5"/>
    <w:rsid w:val="006C130A"/>
    <w:rsid w:val="006C1438"/>
    <w:rsid w:val="006C1A30"/>
    <w:rsid w:val="006C26B8"/>
    <w:rsid w:val="006C3767"/>
    <w:rsid w:val="006C3D78"/>
    <w:rsid w:val="006C45D2"/>
    <w:rsid w:val="006C4C29"/>
    <w:rsid w:val="006C4DE7"/>
    <w:rsid w:val="006C5425"/>
    <w:rsid w:val="006C5AFB"/>
    <w:rsid w:val="006C6341"/>
    <w:rsid w:val="006D060A"/>
    <w:rsid w:val="006D0CA8"/>
    <w:rsid w:val="006D162C"/>
    <w:rsid w:val="006D26BC"/>
    <w:rsid w:val="006D396A"/>
    <w:rsid w:val="006D3C65"/>
    <w:rsid w:val="006D3CBB"/>
    <w:rsid w:val="006D3CD2"/>
    <w:rsid w:val="006D5726"/>
    <w:rsid w:val="006D5CBB"/>
    <w:rsid w:val="006D611B"/>
    <w:rsid w:val="006D6737"/>
    <w:rsid w:val="006D7F37"/>
    <w:rsid w:val="006E0D1F"/>
    <w:rsid w:val="006E3487"/>
    <w:rsid w:val="006E4A5F"/>
    <w:rsid w:val="006E5D91"/>
    <w:rsid w:val="006E64FC"/>
    <w:rsid w:val="006E7E6C"/>
    <w:rsid w:val="006F00FE"/>
    <w:rsid w:val="006F0AC7"/>
    <w:rsid w:val="006F0C24"/>
    <w:rsid w:val="006F0DE4"/>
    <w:rsid w:val="006F10B0"/>
    <w:rsid w:val="006F1109"/>
    <w:rsid w:val="006F17B8"/>
    <w:rsid w:val="006F17FE"/>
    <w:rsid w:val="006F188E"/>
    <w:rsid w:val="006F1A8C"/>
    <w:rsid w:val="006F2B3A"/>
    <w:rsid w:val="006F3347"/>
    <w:rsid w:val="006F3CF3"/>
    <w:rsid w:val="006F3EC2"/>
    <w:rsid w:val="006F3FD3"/>
    <w:rsid w:val="006F50E9"/>
    <w:rsid w:val="006F59C1"/>
    <w:rsid w:val="006F64D5"/>
    <w:rsid w:val="006F6B2A"/>
    <w:rsid w:val="006F6F56"/>
    <w:rsid w:val="00700E1C"/>
    <w:rsid w:val="00701287"/>
    <w:rsid w:val="00703096"/>
    <w:rsid w:val="007031A8"/>
    <w:rsid w:val="00703518"/>
    <w:rsid w:val="00704529"/>
    <w:rsid w:val="007045C7"/>
    <w:rsid w:val="00704707"/>
    <w:rsid w:val="007059C3"/>
    <w:rsid w:val="00705B54"/>
    <w:rsid w:val="00706057"/>
    <w:rsid w:val="00706F8D"/>
    <w:rsid w:val="007078D1"/>
    <w:rsid w:val="0070791F"/>
    <w:rsid w:val="007102F2"/>
    <w:rsid w:val="00710389"/>
    <w:rsid w:val="007116CB"/>
    <w:rsid w:val="007117D9"/>
    <w:rsid w:val="00714236"/>
    <w:rsid w:val="0071434D"/>
    <w:rsid w:val="00715277"/>
    <w:rsid w:val="007158C8"/>
    <w:rsid w:val="00716854"/>
    <w:rsid w:val="00717564"/>
    <w:rsid w:val="00717996"/>
    <w:rsid w:val="00717A44"/>
    <w:rsid w:val="007203EE"/>
    <w:rsid w:val="00720650"/>
    <w:rsid w:val="00720B28"/>
    <w:rsid w:val="00720BAF"/>
    <w:rsid w:val="00720CCA"/>
    <w:rsid w:val="00721EF7"/>
    <w:rsid w:val="0072288E"/>
    <w:rsid w:val="0072295F"/>
    <w:rsid w:val="0072338D"/>
    <w:rsid w:val="007235EC"/>
    <w:rsid w:val="007240EF"/>
    <w:rsid w:val="0072429D"/>
    <w:rsid w:val="007243E9"/>
    <w:rsid w:val="00724F42"/>
    <w:rsid w:val="00724FF4"/>
    <w:rsid w:val="007259DF"/>
    <w:rsid w:val="00726BA4"/>
    <w:rsid w:val="00726C5D"/>
    <w:rsid w:val="007301E5"/>
    <w:rsid w:val="0073027C"/>
    <w:rsid w:val="007304FA"/>
    <w:rsid w:val="007306C1"/>
    <w:rsid w:val="007307C6"/>
    <w:rsid w:val="00730D84"/>
    <w:rsid w:val="00731539"/>
    <w:rsid w:val="00733E7E"/>
    <w:rsid w:val="00734804"/>
    <w:rsid w:val="00734BCA"/>
    <w:rsid w:val="00734E26"/>
    <w:rsid w:val="00735065"/>
    <w:rsid w:val="00735705"/>
    <w:rsid w:val="007357C8"/>
    <w:rsid w:val="00735FB8"/>
    <w:rsid w:val="0073664F"/>
    <w:rsid w:val="00737188"/>
    <w:rsid w:val="0073728F"/>
    <w:rsid w:val="00737635"/>
    <w:rsid w:val="00740D1B"/>
    <w:rsid w:val="00740D4A"/>
    <w:rsid w:val="00740EA8"/>
    <w:rsid w:val="0074153A"/>
    <w:rsid w:val="00741BEB"/>
    <w:rsid w:val="00742208"/>
    <w:rsid w:val="0074289E"/>
    <w:rsid w:val="00742FE5"/>
    <w:rsid w:val="00743D97"/>
    <w:rsid w:val="00746247"/>
    <w:rsid w:val="0074731A"/>
    <w:rsid w:val="007475EB"/>
    <w:rsid w:val="00747F2C"/>
    <w:rsid w:val="00750D49"/>
    <w:rsid w:val="00751ABF"/>
    <w:rsid w:val="00752430"/>
    <w:rsid w:val="0075287C"/>
    <w:rsid w:val="00753539"/>
    <w:rsid w:val="0075413A"/>
    <w:rsid w:val="00754854"/>
    <w:rsid w:val="00754B77"/>
    <w:rsid w:val="00755C08"/>
    <w:rsid w:val="00756319"/>
    <w:rsid w:val="00756444"/>
    <w:rsid w:val="00757F66"/>
    <w:rsid w:val="007607AE"/>
    <w:rsid w:val="00760811"/>
    <w:rsid w:val="007610C1"/>
    <w:rsid w:val="00761B1D"/>
    <w:rsid w:val="00761D24"/>
    <w:rsid w:val="00761EC9"/>
    <w:rsid w:val="007639B1"/>
    <w:rsid w:val="00764B60"/>
    <w:rsid w:val="00764B9D"/>
    <w:rsid w:val="00765474"/>
    <w:rsid w:val="007655D5"/>
    <w:rsid w:val="00765609"/>
    <w:rsid w:val="00765CFA"/>
    <w:rsid w:val="007664A3"/>
    <w:rsid w:val="007664D1"/>
    <w:rsid w:val="00767554"/>
    <w:rsid w:val="007705B8"/>
    <w:rsid w:val="007709D3"/>
    <w:rsid w:val="00771204"/>
    <w:rsid w:val="0077181D"/>
    <w:rsid w:val="00771928"/>
    <w:rsid w:val="0077252E"/>
    <w:rsid w:val="007725B5"/>
    <w:rsid w:val="00772869"/>
    <w:rsid w:val="007728B5"/>
    <w:rsid w:val="007729D5"/>
    <w:rsid w:val="00772B4D"/>
    <w:rsid w:val="007734D9"/>
    <w:rsid w:val="00774C99"/>
    <w:rsid w:val="007751D0"/>
    <w:rsid w:val="007752FE"/>
    <w:rsid w:val="00775845"/>
    <w:rsid w:val="007759BE"/>
    <w:rsid w:val="00776374"/>
    <w:rsid w:val="00776401"/>
    <w:rsid w:val="00776814"/>
    <w:rsid w:val="00776D4B"/>
    <w:rsid w:val="00776E76"/>
    <w:rsid w:val="00777788"/>
    <w:rsid w:val="00777884"/>
    <w:rsid w:val="007779AF"/>
    <w:rsid w:val="00780875"/>
    <w:rsid w:val="007809C3"/>
    <w:rsid w:val="00780B74"/>
    <w:rsid w:val="007816B0"/>
    <w:rsid w:val="00781BEB"/>
    <w:rsid w:val="0078220D"/>
    <w:rsid w:val="00782A54"/>
    <w:rsid w:val="007830A4"/>
    <w:rsid w:val="00783FF3"/>
    <w:rsid w:val="0078468E"/>
    <w:rsid w:val="0078476A"/>
    <w:rsid w:val="00784A41"/>
    <w:rsid w:val="007851FC"/>
    <w:rsid w:val="0078550F"/>
    <w:rsid w:val="007855D8"/>
    <w:rsid w:val="00785EA8"/>
    <w:rsid w:val="00785EB4"/>
    <w:rsid w:val="007868AA"/>
    <w:rsid w:val="007871F0"/>
    <w:rsid w:val="0078723E"/>
    <w:rsid w:val="0078745C"/>
    <w:rsid w:val="00787552"/>
    <w:rsid w:val="00787D02"/>
    <w:rsid w:val="00787D47"/>
    <w:rsid w:val="00787DCF"/>
    <w:rsid w:val="00790557"/>
    <w:rsid w:val="00791711"/>
    <w:rsid w:val="00792588"/>
    <w:rsid w:val="00792887"/>
    <w:rsid w:val="007933D7"/>
    <w:rsid w:val="00794268"/>
    <w:rsid w:val="00794486"/>
    <w:rsid w:val="00794C52"/>
    <w:rsid w:val="00794D11"/>
    <w:rsid w:val="00794D82"/>
    <w:rsid w:val="007956D5"/>
    <w:rsid w:val="00796167"/>
    <w:rsid w:val="00797E89"/>
    <w:rsid w:val="007A0537"/>
    <w:rsid w:val="007A1272"/>
    <w:rsid w:val="007A2209"/>
    <w:rsid w:val="007A26B5"/>
    <w:rsid w:val="007A27BF"/>
    <w:rsid w:val="007A372D"/>
    <w:rsid w:val="007A3EBD"/>
    <w:rsid w:val="007A6039"/>
    <w:rsid w:val="007A6292"/>
    <w:rsid w:val="007A7156"/>
    <w:rsid w:val="007B008C"/>
    <w:rsid w:val="007B1921"/>
    <w:rsid w:val="007B1DC1"/>
    <w:rsid w:val="007B4291"/>
    <w:rsid w:val="007B4562"/>
    <w:rsid w:val="007B4E25"/>
    <w:rsid w:val="007B50AF"/>
    <w:rsid w:val="007B5822"/>
    <w:rsid w:val="007B67AD"/>
    <w:rsid w:val="007B68FD"/>
    <w:rsid w:val="007C04A8"/>
    <w:rsid w:val="007C05AD"/>
    <w:rsid w:val="007C0C5B"/>
    <w:rsid w:val="007C0E2B"/>
    <w:rsid w:val="007C16F8"/>
    <w:rsid w:val="007C1A4F"/>
    <w:rsid w:val="007C28F3"/>
    <w:rsid w:val="007C2A6B"/>
    <w:rsid w:val="007C359F"/>
    <w:rsid w:val="007C42E8"/>
    <w:rsid w:val="007C4970"/>
    <w:rsid w:val="007C5249"/>
    <w:rsid w:val="007C54ED"/>
    <w:rsid w:val="007C583F"/>
    <w:rsid w:val="007C589D"/>
    <w:rsid w:val="007C5DC2"/>
    <w:rsid w:val="007C697B"/>
    <w:rsid w:val="007C7A07"/>
    <w:rsid w:val="007C7CAD"/>
    <w:rsid w:val="007D08DB"/>
    <w:rsid w:val="007D1BBE"/>
    <w:rsid w:val="007D265D"/>
    <w:rsid w:val="007D286B"/>
    <w:rsid w:val="007D3C06"/>
    <w:rsid w:val="007D41FD"/>
    <w:rsid w:val="007D4ACF"/>
    <w:rsid w:val="007D516A"/>
    <w:rsid w:val="007D58EC"/>
    <w:rsid w:val="007D64DA"/>
    <w:rsid w:val="007D650B"/>
    <w:rsid w:val="007D66C8"/>
    <w:rsid w:val="007D678E"/>
    <w:rsid w:val="007D7109"/>
    <w:rsid w:val="007D7487"/>
    <w:rsid w:val="007D7CD2"/>
    <w:rsid w:val="007E02E2"/>
    <w:rsid w:val="007E07D5"/>
    <w:rsid w:val="007E1F8D"/>
    <w:rsid w:val="007E1FA5"/>
    <w:rsid w:val="007E3CE0"/>
    <w:rsid w:val="007E476C"/>
    <w:rsid w:val="007E4DFC"/>
    <w:rsid w:val="007E553A"/>
    <w:rsid w:val="007E5E77"/>
    <w:rsid w:val="007E61A4"/>
    <w:rsid w:val="007E7237"/>
    <w:rsid w:val="007E74D7"/>
    <w:rsid w:val="007E7AE5"/>
    <w:rsid w:val="007E7FD4"/>
    <w:rsid w:val="007F03DE"/>
    <w:rsid w:val="007F0BB0"/>
    <w:rsid w:val="007F0C65"/>
    <w:rsid w:val="007F1013"/>
    <w:rsid w:val="007F1426"/>
    <w:rsid w:val="007F14A4"/>
    <w:rsid w:val="007F15EA"/>
    <w:rsid w:val="007F1C3E"/>
    <w:rsid w:val="007F2091"/>
    <w:rsid w:val="007F2891"/>
    <w:rsid w:val="007F2B90"/>
    <w:rsid w:val="007F2F59"/>
    <w:rsid w:val="007F452C"/>
    <w:rsid w:val="007F4CAB"/>
    <w:rsid w:val="007F4D1F"/>
    <w:rsid w:val="007F63AD"/>
    <w:rsid w:val="007F728F"/>
    <w:rsid w:val="0080039F"/>
    <w:rsid w:val="008005E3"/>
    <w:rsid w:val="00801A79"/>
    <w:rsid w:val="00802045"/>
    <w:rsid w:val="008023D8"/>
    <w:rsid w:val="00802A74"/>
    <w:rsid w:val="00802D1B"/>
    <w:rsid w:val="00803F4E"/>
    <w:rsid w:val="00804288"/>
    <w:rsid w:val="008043D3"/>
    <w:rsid w:val="0080469A"/>
    <w:rsid w:val="0080476C"/>
    <w:rsid w:val="00804800"/>
    <w:rsid w:val="00805AF6"/>
    <w:rsid w:val="00806046"/>
    <w:rsid w:val="0080643D"/>
    <w:rsid w:val="00806F73"/>
    <w:rsid w:val="0081008B"/>
    <w:rsid w:val="0081067B"/>
    <w:rsid w:val="00810A6E"/>
    <w:rsid w:val="00810B57"/>
    <w:rsid w:val="00810D7E"/>
    <w:rsid w:val="008111DC"/>
    <w:rsid w:val="008116B6"/>
    <w:rsid w:val="00812DB7"/>
    <w:rsid w:val="00814956"/>
    <w:rsid w:val="00814D83"/>
    <w:rsid w:val="00815338"/>
    <w:rsid w:val="00815D49"/>
    <w:rsid w:val="008160B1"/>
    <w:rsid w:val="0081624F"/>
    <w:rsid w:val="0081669A"/>
    <w:rsid w:val="00817054"/>
    <w:rsid w:val="008172F6"/>
    <w:rsid w:val="00817841"/>
    <w:rsid w:val="00817943"/>
    <w:rsid w:val="00817A22"/>
    <w:rsid w:val="00817C9A"/>
    <w:rsid w:val="0082034B"/>
    <w:rsid w:val="008203DE"/>
    <w:rsid w:val="0082042B"/>
    <w:rsid w:val="008206A2"/>
    <w:rsid w:val="00820C90"/>
    <w:rsid w:val="008218B4"/>
    <w:rsid w:val="00821C2B"/>
    <w:rsid w:val="00822214"/>
    <w:rsid w:val="00822D49"/>
    <w:rsid w:val="0082341F"/>
    <w:rsid w:val="0082429F"/>
    <w:rsid w:val="008242CC"/>
    <w:rsid w:val="008248E1"/>
    <w:rsid w:val="00824C2E"/>
    <w:rsid w:val="00824E1C"/>
    <w:rsid w:val="00824EEA"/>
    <w:rsid w:val="00825155"/>
    <w:rsid w:val="0082735D"/>
    <w:rsid w:val="00827461"/>
    <w:rsid w:val="00827AAE"/>
    <w:rsid w:val="00831095"/>
    <w:rsid w:val="0083239F"/>
    <w:rsid w:val="008328B3"/>
    <w:rsid w:val="008328D8"/>
    <w:rsid w:val="008328E3"/>
    <w:rsid w:val="0083300C"/>
    <w:rsid w:val="008331A4"/>
    <w:rsid w:val="00833241"/>
    <w:rsid w:val="00833607"/>
    <w:rsid w:val="00833823"/>
    <w:rsid w:val="00833B88"/>
    <w:rsid w:val="008341E0"/>
    <w:rsid w:val="00834271"/>
    <w:rsid w:val="0083580F"/>
    <w:rsid w:val="008366CF"/>
    <w:rsid w:val="00836887"/>
    <w:rsid w:val="008408C8"/>
    <w:rsid w:val="008409BD"/>
    <w:rsid w:val="00842D1C"/>
    <w:rsid w:val="00842D32"/>
    <w:rsid w:val="00843010"/>
    <w:rsid w:val="0084333A"/>
    <w:rsid w:val="00845026"/>
    <w:rsid w:val="008456BA"/>
    <w:rsid w:val="008459ED"/>
    <w:rsid w:val="00846551"/>
    <w:rsid w:val="00846A79"/>
    <w:rsid w:val="00846D8F"/>
    <w:rsid w:val="00847B6C"/>
    <w:rsid w:val="00850324"/>
    <w:rsid w:val="0085047E"/>
    <w:rsid w:val="00850620"/>
    <w:rsid w:val="00850728"/>
    <w:rsid w:val="0085074D"/>
    <w:rsid w:val="00850F68"/>
    <w:rsid w:val="0085100B"/>
    <w:rsid w:val="0085104E"/>
    <w:rsid w:val="0085106B"/>
    <w:rsid w:val="00851D18"/>
    <w:rsid w:val="008520D4"/>
    <w:rsid w:val="0085213A"/>
    <w:rsid w:val="0085286A"/>
    <w:rsid w:val="00852A3F"/>
    <w:rsid w:val="00852BA0"/>
    <w:rsid w:val="0085301E"/>
    <w:rsid w:val="00853C24"/>
    <w:rsid w:val="00853EF2"/>
    <w:rsid w:val="00854366"/>
    <w:rsid w:val="008550A7"/>
    <w:rsid w:val="008558A8"/>
    <w:rsid w:val="00855C93"/>
    <w:rsid w:val="008570A0"/>
    <w:rsid w:val="008576FD"/>
    <w:rsid w:val="00857D8F"/>
    <w:rsid w:val="00860C50"/>
    <w:rsid w:val="00861037"/>
    <w:rsid w:val="00861A74"/>
    <w:rsid w:val="00861AED"/>
    <w:rsid w:val="00861D66"/>
    <w:rsid w:val="00862764"/>
    <w:rsid w:val="008627F4"/>
    <w:rsid w:val="00862830"/>
    <w:rsid w:val="00864F8B"/>
    <w:rsid w:val="008658CB"/>
    <w:rsid w:val="00865A37"/>
    <w:rsid w:val="00865CE5"/>
    <w:rsid w:val="00865CF1"/>
    <w:rsid w:val="0086619C"/>
    <w:rsid w:val="008661B0"/>
    <w:rsid w:val="0086621C"/>
    <w:rsid w:val="00866721"/>
    <w:rsid w:val="008669F4"/>
    <w:rsid w:val="00866FCA"/>
    <w:rsid w:val="008700FE"/>
    <w:rsid w:val="00870844"/>
    <w:rsid w:val="008708AD"/>
    <w:rsid w:val="00870A44"/>
    <w:rsid w:val="00870B2C"/>
    <w:rsid w:val="00871CEA"/>
    <w:rsid w:val="008720EA"/>
    <w:rsid w:val="00872E16"/>
    <w:rsid w:val="00872F0C"/>
    <w:rsid w:val="00873937"/>
    <w:rsid w:val="00873D42"/>
    <w:rsid w:val="008740D0"/>
    <w:rsid w:val="00874616"/>
    <w:rsid w:val="00874760"/>
    <w:rsid w:val="00876EA0"/>
    <w:rsid w:val="008771E3"/>
    <w:rsid w:val="0087751A"/>
    <w:rsid w:val="008775CB"/>
    <w:rsid w:val="0088022F"/>
    <w:rsid w:val="008803B6"/>
    <w:rsid w:val="00882D01"/>
    <w:rsid w:val="008836F5"/>
    <w:rsid w:val="00883A3E"/>
    <w:rsid w:val="00883FE0"/>
    <w:rsid w:val="00884484"/>
    <w:rsid w:val="008851FA"/>
    <w:rsid w:val="008862D9"/>
    <w:rsid w:val="00886C9D"/>
    <w:rsid w:val="008872D5"/>
    <w:rsid w:val="00887812"/>
    <w:rsid w:val="00887FE4"/>
    <w:rsid w:val="00890015"/>
    <w:rsid w:val="00890CB2"/>
    <w:rsid w:val="008912ED"/>
    <w:rsid w:val="00891310"/>
    <w:rsid w:val="00892273"/>
    <w:rsid w:val="00892331"/>
    <w:rsid w:val="00892EA1"/>
    <w:rsid w:val="00893199"/>
    <w:rsid w:val="00893317"/>
    <w:rsid w:val="00893C44"/>
    <w:rsid w:val="008943A6"/>
    <w:rsid w:val="00894C8D"/>
    <w:rsid w:val="008961D1"/>
    <w:rsid w:val="00896CFA"/>
    <w:rsid w:val="008977F6"/>
    <w:rsid w:val="008A0269"/>
    <w:rsid w:val="008A0386"/>
    <w:rsid w:val="008A038A"/>
    <w:rsid w:val="008A0396"/>
    <w:rsid w:val="008A07C9"/>
    <w:rsid w:val="008A149E"/>
    <w:rsid w:val="008A17A6"/>
    <w:rsid w:val="008A2795"/>
    <w:rsid w:val="008A2DB3"/>
    <w:rsid w:val="008A319D"/>
    <w:rsid w:val="008A35EB"/>
    <w:rsid w:val="008A5103"/>
    <w:rsid w:val="008A5169"/>
    <w:rsid w:val="008A6016"/>
    <w:rsid w:val="008A6097"/>
    <w:rsid w:val="008A60E5"/>
    <w:rsid w:val="008A6621"/>
    <w:rsid w:val="008A68AF"/>
    <w:rsid w:val="008A6A72"/>
    <w:rsid w:val="008B0493"/>
    <w:rsid w:val="008B0567"/>
    <w:rsid w:val="008B0585"/>
    <w:rsid w:val="008B0B3C"/>
    <w:rsid w:val="008B1544"/>
    <w:rsid w:val="008B179A"/>
    <w:rsid w:val="008B1E91"/>
    <w:rsid w:val="008B2559"/>
    <w:rsid w:val="008B2BBE"/>
    <w:rsid w:val="008B2F75"/>
    <w:rsid w:val="008B34B3"/>
    <w:rsid w:val="008B411A"/>
    <w:rsid w:val="008B43D5"/>
    <w:rsid w:val="008B4EB3"/>
    <w:rsid w:val="008B5488"/>
    <w:rsid w:val="008B641D"/>
    <w:rsid w:val="008B6934"/>
    <w:rsid w:val="008B70CB"/>
    <w:rsid w:val="008B70E3"/>
    <w:rsid w:val="008B7881"/>
    <w:rsid w:val="008B7AAF"/>
    <w:rsid w:val="008C027F"/>
    <w:rsid w:val="008C0E0F"/>
    <w:rsid w:val="008C1183"/>
    <w:rsid w:val="008C19D4"/>
    <w:rsid w:val="008C2DD6"/>
    <w:rsid w:val="008C2E87"/>
    <w:rsid w:val="008C2E8D"/>
    <w:rsid w:val="008C3BC0"/>
    <w:rsid w:val="008C5759"/>
    <w:rsid w:val="008C61E6"/>
    <w:rsid w:val="008C64A8"/>
    <w:rsid w:val="008C680B"/>
    <w:rsid w:val="008C681C"/>
    <w:rsid w:val="008C7097"/>
    <w:rsid w:val="008C754E"/>
    <w:rsid w:val="008C79F6"/>
    <w:rsid w:val="008D0144"/>
    <w:rsid w:val="008D0C53"/>
    <w:rsid w:val="008D15D2"/>
    <w:rsid w:val="008D168A"/>
    <w:rsid w:val="008D16CD"/>
    <w:rsid w:val="008D2381"/>
    <w:rsid w:val="008D3526"/>
    <w:rsid w:val="008D5206"/>
    <w:rsid w:val="008D52B3"/>
    <w:rsid w:val="008D5335"/>
    <w:rsid w:val="008D53E0"/>
    <w:rsid w:val="008D57E0"/>
    <w:rsid w:val="008D5988"/>
    <w:rsid w:val="008D6647"/>
    <w:rsid w:val="008D665B"/>
    <w:rsid w:val="008D6E1E"/>
    <w:rsid w:val="008D6F53"/>
    <w:rsid w:val="008D7318"/>
    <w:rsid w:val="008D7C11"/>
    <w:rsid w:val="008D7D45"/>
    <w:rsid w:val="008E207A"/>
    <w:rsid w:val="008E239C"/>
    <w:rsid w:val="008E2746"/>
    <w:rsid w:val="008E2D28"/>
    <w:rsid w:val="008E2EB1"/>
    <w:rsid w:val="008E2EB2"/>
    <w:rsid w:val="008E2F8C"/>
    <w:rsid w:val="008E307E"/>
    <w:rsid w:val="008E3B4A"/>
    <w:rsid w:val="008E417B"/>
    <w:rsid w:val="008E44F4"/>
    <w:rsid w:val="008E4A85"/>
    <w:rsid w:val="008E55A7"/>
    <w:rsid w:val="008E571E"/>
    <w:rsid w:val="008E5AEF"/>
    <w:rsid w:val="008E5BFE"/>
    <w:rsid w:val="008E5C88"/>
    <w:rsid w:val="008E6D38"/>
    <w:rsid w:val="008E7046"/>
    <w:rsid w:val="008E7CC4"/>
    <w:rsid w:val="008E7DF5"/>
    <w:rsid w:val="008E7FA3"/>
    <w:rsid w:val="008F03BE"/>
    <w:rsid w:val="008F04C3"/>
    <w:rsid w:val="008F04E7"/>
    <w:rsid w:val="008F0C29"/>
    <w:rsid w:val="008F10D3"/>
    <w:rsid w:val="008F25CB"/>
    <w:rsid w:val="008F4121"/>
    <w:rsid w:val="008F4222"/>
    <w:rsid w:val="008F45E3"/>
    <w:rsid w:val="008F5548"/>
    <w:rsid w:val="008F6BAE"/>
    <w:rsid w:val="008F6CFF"/>
    <w:rsid w:val="008F798F"/>
    <w:rsid w:val="00900560"/>
    <w:rsid w:val="00900A0D"/>
    <w:rsid w:val="009011FF"/>
    <w:rsid w:val="009034D9"/>
    <w:rsid w:val="00903873"/>
    <w:rsid w:val="009043EB"/>
    <w:rsid w:val="00904DE6"/>
    <w:rsid w:val="009052C2"/>
    <w:rsid w:val="00905C99"/>
    <w:rsid w:val="009123B2"/>
    <w:rsid w:val="00913331"/>
    <w:rsid w:val="009137DA"/>
    <w:rsid w:val="00913F6C"/>
    <w:rsid w:val="00914385"/>
    <w:rsid w:val="00914EA4"/>
    <w:rsid w:val="009156A8"/>
    <w:rsid w:val="00915A34"/>
    <w:rsid w:val="00916A9F"/>
    <w:rsid w:val="00917318"/>
    <w:rsid w:val="00917B20"/>
    <w:rsid w:val="00917C34"/>
    <w:rsid w:val="00917EFD"/>
    <w:rsid w:val="00920492"/>
    <w:rsid w:val="00920549"/>
    <w:rsid w:val="00921401"/>
    <w:rsid w:val="009215BA"/>
    <w:rsid w:val="00921676"/>
    <w:rsid w:val="00921760"/>
    <w:rsid w:val="009217F6"/>
    <w:rsid w:val="00922B43"/>
    <w:rsid w:val="00923A1E"/>
    <w:rsid w:val="00923A8D"/>
    <w:rsid w:val="00923C73"/>
    <w:rsid w:val="00923D98"/>
    <w:rsid w:val="00925959"/>
    <w:rsid w:val="00925C48"/>
    <w:rsid w:val="009265CB"/>
    <w:rsid w:val="00926C31"/>
    <w:rsid w:val="009275C3"/>
    <w:rsid w:val="00927C02"/>
    <w:rsid w:val="00927CB7"/>
    <w:rsid w:val="00930237"/>
    <w:rsid w:val="009304FD"/>
    <w:rsid w:val="00930509"/>
    <w:rsid w:val="009305AB"/>
    <w:rsid w:val="00930A41"/>
    <w:rsid w:val="009314A1"/>
    <w:rsid w:val="0093168E"/>
    <w:rsid w:val="0093198D"/>
    <w:rsid w:val="00931D9D"/>
    <w:rsid w:val="009325BF"/>
    <w:rsid w:val="00932E95"/>
    <w:rsid w:val="00933759"/>
    <w:rsid w:val="00933794"/>
    <w:rsid w:val="0093464E"/>
    <w:rsid w:val="009351B9"/>
    <w:rsid w:val="009354CD"/>
    <w:rsid w:val="00935EF8"/>
    <w:rsid w:val="009364CF"/>
    <w:rsid w:val="009379D4"/>
    <w:rsid w:val="00937B21"/>
    <w:rsid w:val="0094042E"/>
    <w:rsid w:val="00940BDD"/>
    <w:rsid w:val="009413A1"/>
    <w:rsid w:val="00941498"/>
    <w:rsid w:val="00942A24"/>
    <w:rsid w:val="00942E5A"/>
    <w:rsid w:val="00943E54"/>
    <w:rsid w:val="00943EE5"/>
    <w:rsid w:val="009441CD"/>
    <w:rsid w:val="00944675"/>
    <w:rsid w:val="00944839"/>
    <w:rsid w:val="00944DFF"/>
    <w:rsid w:val="00945192"/>
    <w:rsid w:val="00945A0C"/>
    <w:rsid w:val="009461BD"/>
    <w:rsid w:val="00946256"/>
    <w:rsid w:val="0094656A"/>
    <w:rsid w:val="00947809"/>
    <w:rsid w:val="00947A2E"/>
    <w:rsid w:val="009510AB"/>
    <w:rsid w:val="009524DE"/>
    <w:rsid w:val="00953716"/>
    <w:rsid w:val="0095516B"/>
    <w:rsid w:val="009556AC"/>
    <w:rsid w:val="00957ACC"/>
    <w:rsid w:val="00960AE4"/>
    <w:rsid w:val="00960F5D"/>
    <w:rsid w:val="00961080"/>
    <w:rsid w:val="00961C96"/>
    <w:rsid w:val="009620D1"/>
    <w:rsid w:val="00962188"/>
    <w:rsid w:val="009633CD"/>
    <w:rsid w:val="00963B97"/>
    <w:rsid w:val="00963CBD"/>
    <w:rsid w:val="00964474"/>
    <w:rsid w:val="00965821"/>
    <w:rsid w:val="00965A5E"/>
    <w:rsid w:val="0096753C"/>
    <w:rsid w:val="00967C5A"/>
    <w:rsid w:val="00967F31"/>
    <w:rsid w:val="00970564"/>
    <w:rsid w:val="00970EA5"/>
    <w:rsid w:val="00971994"/>
    <w:rsid w:val="00971AA9"/>
    <w:rsid w:val="00971E81"/>
    <w:rsid w:val="00972388"/>
    <w:rsid w:val="009725FA"/>
    <w:rsid w:val="00973531"/>
    <w:rsid w:val="00973599"/>
    <w:rsid w:val="00973C61"/>
    <w:rsid w:val="00974500"/>
    <w:rsid w:val="009755C3"/>
    <w:rsid w:val="009761CA"/>
    <w:rsid w:val="00976611"/>
    <w:rsid w:val="00976B75"/>
    <w:rsid w:val="00977518"/>
    <w:rsid w:val="0098026D"/>
    <w:rsid w:val="00980AEB"/>
    <w:rsid w:val="00980E17"/>
    <w:rsid w:val="009810BE"/>
    <w:rsid w:val="00981D69"/>
    <w:rsid w:val="0098210C"/>
    <w:rsid w:val="00982B06"/>
    <w:rsid w:val="00982DED"/>
    <w:rsid w:val="00983513"/>
    <w:rsid w:val="00983580"/>
    <w:rsid w:val="00983A03"/>
    <w:rsid w:val="00984DD2"/>
    <w:rsid w:val="00985CB2"/>
    <w:rsid w:val="00985E56"/>
    <w:rsid w:val="009863D9"/>
    <w:rsid w:val="009864E9"/>
    <w:rsid w:val="009864F4"/>
    <w:rsid w:val="009866C7"/>
    <w:rsid w:val="00986A01"/>
    <w:rsid w:val="00986E6E"/>
    <w:rsid w:val="00986EBF"/>
    <w:rsid w:val="009902A4"/>
    <w:rsid w:val="00990CA5"/>
    <w:rsid w:val="00991921"/>
    <w:rsid w:val="009925B1"/>
    <w:rsid w:val="00992907"/>
    <w:rsid w:val="00994F25"/>
    <w:rsid w:val="0099584B"/>
    <w:rsid w:val="0099586C"/>
    <w:rsid w:val="0099616F"/>
    <w:rsid w:val="009962B6"/>
    <w:rsid w:val="009968A9"/>
    <w:rsid w:val="00996C0F"/>
    <w:rsid w:val="00997ABD"/>
    <w:rsid w:val="009A0290"/>
    <w:rsid w:val="009A0852"/>
    <w:rsid w:val="009A0B88"/>
    <w:rsid w:val="009A1992"/>
    <w:rsid w:val="009A2B47"/>
    <w:rsid w:val="009A3FD0"/>
    <w:rsid w:val="009A3FE2"/>
    <w:rsid w:val="009A4F99"/>
    <w:rsid w:val="009A5EBE"/>
    <w:rsid w:val="009A7B9C"/>
    <w:rsid w:val="009A7CEE"/>
    <w:rsid w:val="009B10E8"/>
    <w:rsid w:val="009B187F"/>
    <w:rsid w:val="009B1AA4"/>
    <w:rsid w:val="009B1DEF"/>
    <w:rsid w:val="009B30B5"/>
    <w:rsid w:val="009B38C8"/>
    <w:rsid w:val="009B555B"/>
    <w:rsid w:val="009B6BFC"/>
    <w:rsid w:val="009B6D46"/>
    <w:rsid w:val="009B6F34"/>
    <w:rsid w:val="009B6F38"/>
    <w:rsid w:val="009B7464"/>
    <w:rsid w:val="009B7F32"/>
    <w:rsid w:val="009C0399"/>
    <w:rsid w:val="009C087E"/>
    <w:rsid w:val="009C1568"/>
    <w:rsid w:val="009C29E2"/>
    <w:rsid w:val="009C34E0"/>
    <w:rsid w:val="009C380E"/>
    <w:rsid w:val="009C3DCB"/>
    <w:rsid w:val="009C3E8A"/>
    <w:rsid w:val="009C4318"/>
    <w:rsid w:val="009C4D7A"/>
    <w:rsid w:val="009C5106"/>
    <w:rsid w:val="009C5277"/>
    <w:rsid w:val="009C58E6"/>
    <w:rsid w:val="009C73A6"/>
    <w:rsid w:val="009C7ED8"/>
    <w:rsid w:val="009D092D"/>
    <w:rsid w:val="009D0EB1"/>
    <w:rsid w:val="009D167F"/>
    <w:rsid w:val="009D17FC"/>
    <w:rsid w:val="009D31E6"/>
    <w:rsid w:val="009D32FF"/>
    <w:rsid w:val="009D343A"/>
    <w:rsid w:val="009D34F6"/>
    <w:rsid w:val="009D378F"/>
    <w:rsid w:val="009D3A31"/>
    <w:rsid w:val="009D3BB1"/>
    <w:rsid w:val="009D4023"/>
    <w:rsid w:val="009D4DDD"/>
    <w:rsid w:val="009D6A4E"/>
    <w:rsid w:val="009D7087"/>
    <w:rsid w:val="009D759E"/>
    <w:rsid w:val="009D79CF"/>
    <w:rsid w:val="009D7FB0"/>
    <w:rsid w:val="009E07F2"/>
    <w:rsid w:val="009E1035"/>
    <w:rsid w:val="009E15C3"/>
    <w:rsid w:val="009E2CA1"/>
    <w:rsid w:val="009E3A5B"/>
    <w:rsid w:val="009E3ADE"/>
    <w:rsid w:val="009E3C8D"/>
    <w:rsid w:val="009E4087"/>
    <w:rsid w:val="009E42EE"/>
    <w:rsid w:val="009E4A80"/>
    <w:rsid w:val="009E56F1"/>
    <w:rsid w:val="009E5C48"/>
    <w:rsid w:val="009E6346"/>
    <w:rsid w:val="009E641B"/>
    <w:rsid w:val="009E65CA"/>
    <w:rsid w:val="009E695B"/>
    <w:rsid w:val="009E697A"/>
    <w:rsid w:val="009E6A0F"/>
    <w:rsid w:val="009E6C90"/>
    <w:rsid w:val="009E6EDD"/>
    <w:rsid w:val="009E7208"/>
    <w:rsid w:val="009E7465"/>
    <w:rsid w:val="009F18FF"/>
    <w:rsid w:val="009F22F8"/>
    <w:rsid w:val="009F3AB0"/>
    <w:rsid w:val="009F5F3F"/>
    <w:rsid w:val="009F603B"/>
    <w:rsid w:val="009F6E8E"/>
    <w:rsid w:val="009F6F04"/>
    <w:rsid w:val="009F74C3"/>
    <w:rsid w:val="00A00242"/>
    <w:rsid w:val="00A00C9D"/>
    <w:rsid w:val="00A00CB6"/>
    <w:rsid w:val="00A01A74"/>
    <w:rsid w:val="00A0240C"/>
    <w:rsid w:val="00A02A7E"/>
    <w:rsid w:val="00A02D1E"/>
    <w:rsid w:val="00A0360E"/>
    <w:rsid w:val="00A03D2E"/>
    <w:rsid w:val="00A04074"/>
    <w:rsid w:val="00A04C16"/>
    <w:rsid w:val="00A04FF5"/>
    <w:rsid w:val="00A05484"/>
    <w:rsid w:val="00A0604B"/>
    <w:rsid w:val="00A061C2"/>
    <w:rsid w:val="00A066FB"/>
    <w:rsid w:val="00A0779A"/>
    <w:rsid w:val="00A1026A"/>
    <w:rsid w:val="00A10341"/>
    <w:rsid w:val="00A104A5"/>
    <w:rsid w:val="00A1128E"/>
    <w:rsid w:val="00A11309"/>
    <w:rsid w:val="00A11B95"/>
    <w:rsid w:val="00A122D2"/>
    <w:rsid w:val="00A13E38"/>
    <w:rsid w:val="00A14141"/>
    <w:rsid w:val="00A1444E"/>
    <w:rsid w:val="00A1522B"/>
    <w:rsid w:val="00A15E50"/>
    <w:rsid w:val="00A1601A"/>
    <w:rsid w:val="00A16327"/>
    <w:rsid w:val="00A16729"/>
    <w:rsid w:val="00A16C59"/>
    <w:rsid w:val="00A171EF"/>
    <w:rsid w:val="00A17C59"/>
    <w:rsid w:val="00A17E61"/>
    <w:rsid w:val="00A211C6"/>
    <w:rsid w:val="00A21AEC"/>
    <w:rsid w:val="00A21D4B"/>
    <w:rsid w:val="00A224DA"/>
    <w:rsid w:val="00A2335A"/>
    <w:rsid w:val="00A23816"/>
    <w:rsid w:val="00A23C76"/>
    <w:rsid w:val="00A23D4E"/>
    <w:rsid w:val="00A24424"/>
    <w:rsid w:val="00A24FF1"/>
    <w:rsid w:val="00A26026"/>
    <w:rsid w:val="00A27191"/>
    <w:rsid w:val="00A273AC"/>
    <w:rsid w:val="00A27A34"/>
    <w:rsid w:val="00A27CFE"/>
    <w:rsid w:val="00A27F70"/>
    <w:rsid w:val="00A30548"/>
    <w:rsid w:val="00A308E0"/>
    <w:rsid w:val="00A312C7"/>
    <w:rsid w:val="00A31A1E"/>
    <w:rsid w:val="00A31AFA"/>
    <w:rsid w:val="00A31BC2"/>
    <w:rsid w:val="00A3265F"/>
    <w:rsid w:val="00A32B85"/>
    <w:rsid w:val="00A32E8E"/>
    <w:rsid w:val="00A3318E"/>
    <w:rsid w:val="00A3477C"/>
    <w:rsid w:val="00A359AB"/>
    <w:rsid w:val="00A35AFB"/>
    <w:rsid w:val="00A36494"/>
    <w:rsid w:val="00A37C86"/>
    <w:rsid w:val="00A41A39"/>
    <w:rsid w:val="00A41A63"/>
    <w:rsid w:val="00A4364F"/>
    <w:rsid w:val="00A44E50"/>
    <w:rsid w:val="00A45135"/>
    <w:rsid w:val="00A45668"/>
    <w:rsid w:val="00A45B49"/>
    <w:rsid w:val="00A4665E"/>
    <w:rsid w:val="00A47045"/>
    <w:rsid w:val="00A47095"/>
    <w:rsid w:val="00A47DC2"/>
    <w:rsid w:val="00A47F23"/>
    <w:rsid w:val="00A5215D"/>
    <w:rsid w:val="00A54700"/>
    <w:rsid w:val="00A549A3"/>
    <w:rsid w:val="00A55050"/>
    <w:rsid w:val="00A56D0D"/>
    <w:rsid w:val="00A577A7"/>
    <w:rsid w:val="00A57AE2"/>
    <w:rsid w:val="00A61055"/>
    <w:rsid w:val="00A616B3"/>
    <w:rsid w:val="00A61D63"/>
    <w:rsid w:val="00A61FB8"/>
    <w:rsid w:val="00A622E1"/>
    <w:rsid w:val="00A62C6E"/>
    <w:rsid w:val="00A63A09"/>
    <w:rsid w:val="00A63A5F"/>
    <w:rsid w:val="00A63C63"/>
    <w:rsid w:val="00A6429A"/>
    <w:rsid w:val="00A64483"/>
    <w:rsid w:val="00A64CD2"/>
    <w:rsid w:val="00A663CD"/>
    <w:rsid w:val="00A667CA"/>
    <w:rsid w:val="00A67327"/>
    <w:rsid w:val="00A67E14"/>
    <w:rsid w:val="00A67F6E"/>
    <w:rsid w:val="00A70AB9"/>
    <w:rsid w:val="00A715EB"/>
    <w:rsid w:val="00A72DBA"/>
    <w:rsid w:val="00A72E4F"/>
    <w:rsid w:val="00A737C3"/>
    <w:rsid w:val="00A747AA"/>
    <w:rsid w:val="00A75471"/>
    <w:rsid w:val="00A76513"/>
    <w:rsid w:val="00A7689B"/>
    <w:rsid w:val="00A77360"/>
    <w:rsid w:val="00A77809"/>
    <w:rsid w:val="00A77BA6"/>
    <w:rsid w:val="00A806B9"/>
    <w:rsid w:val="00A80F24"/>
    <w:rsid w:val="00A8169D"/>
    <w:rsid w:val="00A81856"/>
    <w:rsid w:val="00A81C09"/>
    <w:rsid w:val="00A81C70"/>
    <w:rsid w:val="00A82954"/>
    <w:rsid w:val="00A8329B"/>
    <w:rsid w:val="00A832E2"/>
    <w:rsid w:val="00A83345"/>
    <w:rsid w:val="00A8378A"/>
    <w:rsid w:val="00A837AA"/>
    <w:rsid w:val="00A8478D"/>
    <w:rsid w:val="00A85007"/>
    <w:rsid w:val="00A854C5"/>
    <w:rsid w:val="00A859A1"/>
    <w:rsid w:val="00A86FC7"/>
    <w:rsid w:val="00A876E9"/>
    <w:rsid w:val="00A90073"/>
    <w:rsid w:val="00A91464"/>
    <w:rsid w:val="00A92B6A"/>
    <w:rsid w:val="00A933F5"/>
    <w:rsid w:val="00A93DA8"/>
    <w:rsid w:val="00A93E5C"/>
    <w:rsid w:val="00A94572"/>
    <w:rsid w:val="00A94A85"/>
    <w:rsid w:val="00A95FD2"/>
    <w:rsid w:val="00A96340"/>
    <w:rsid w:val="00A96FAE"/>
    <w:rsid w:val="00A97901"/>
    <w:rsid w:val="00AA0232"/>
    <w:rsid w:val="00AA025C"/>
    <w:rsid w:val="00AA07A8"/>
    <w:rsid w:val="00AA0C77"/>
    <w:rsid w:val="00AA0FD4"/>
    <w:rsid w:val="00AA1044"/>
    <w:rsid w:val="00AA105B"/>
    <w:rsid w:val="00AA2FB4"/>
    <w:rsid w:val="00AA30F2"/>
    <w:rsid w:val="00AA3136"/>
    <w:rsid w:val="00AA337C"/>
    <w:rsid w:val="00AA33FC"/>
    <w:rsid w:val="00AA4458"/>
    <w:rsid w:val="00AA45B1"/>
    <w:rsid w:val="00AA481A"/>
    <w:rsid w:val="00AA5DBE"/>
    <w:rsid w:val="00AA5E03"/>
    <w:rsid w:val="00AA5F8F"/>
    <w:rsid w:val="00AA6A13"/>
    <w:rsid w:val="00AA6ADE"/>
    <w:rsid w:val="00AA6DE9"/>
    <w:rsid w:val="00AA7C20"/>
    <w:rsid w:val="00AB0971"/>
    <w:rsid w:val="00AB0B9B"/>
    <w:rsid w:val="00AB0C5C"/>
    <w:rsid w:val="00AB124A"/>
    <w:rsid w:val="00AB126F"/>
    <w:rsid w:val="00AB199E"/>
    <w:rsid w:val="00AB1E54"/>
    <w:rsid w:val="00AB36E4"/>
    <w:rsid w:val="00AB3BD3"/>
    <w:rsid w:val="00AB4615"/>
    <w:rsid w:val="00AB482D"/>
    <w:rsid w:val="00AB4B84"/>
    <w:rsid w:val="00AB4C2E"/>
    <w:rsid w:val="00AB57AD"/>
    <w:rsid w:val="00AB609D"/>
    <w:rsid w:val="00AB6858"/>
    <w:rsid w:val="00AB6891"/>
    <w:rsid w:val="00AB6C10"/>
    <w:rsid w:val="00AB79FD"/>
    <w:rsid w:val="00AB7B84"/>
    <w:rsid w:val="00AC0030"/>
    <w:rsid w:val="00AC0378"/>
    <w:rsid w:val="00AC103E"/>
    <w:rsid w:val="00AC2773"/>
    <w:rsid w:val="00AC29D0"/>
    <w:rsid w:val="00AC2EDD"/>
    <w:rsid w:val="00AC306D"/>
    <w:rsid w:val="00AC321D"/>
    <w:rsid w:val="00AC33FC"/>
    <w:rsid w:val="00AC3918"/>
    <w:rsid w:val="00AC423E"/>
    <w:rsid w:val="00AC444D"/>
    <w:rsid w:val="00AC4AA0"/>
    <w:rsid w:val="00AC6163"/>
    <w:rsid w:val="00AC6588"/>
    <w:rsid w:val="00AD056A"/>
    <w:rsid w:val="00AD06E1"/>
    <w:rsid w:val="00AD0B3E"/>
    <w:rsid w:val="00AD1381"/>
    <w:rsid w:val="00AD181A"/>
    <w:rsid w:val="00AD1D4F"/>
    <w:rsid w:val="00AD2009"/>
    <w:rsid w:val="00AD2A9E"/>
    <w:rsid w:val="00AD3101"/>
    <w:rsid w:val="00AD3552"/>
    <w:rsid w:val="00AD3914"/>
    <w:rsid w:val="00AD48C6"/>
    <w:rsid w:val="00AD4A75"/>
    <w:rsid w:val="00AD518F"/>
    <w:rsid w:val="00AD5E0F"/>
    <w:rsid w:val="00AD5F37"/>
    <w:rsid w:val="00AD6DE7"/>
    <w:rsid w:val="00AD7053"/>
    <w:rsid w:val="00AD74CA"/>
    <w:rsid w:val="00AE04E6"/>
    <w:rsid w:val="00AE0726"/>
    <w:rsid w:val="00AE159C"/>
    <w:rsid w:val="00AE2A98"/>
    <w:rsid w:val="00AE44D5"/>
    <w:rsid w:val="00AE4544"/>
    <w:rsid w:val="00AE45A8"/>
    <w:rsid w:val="00AE4E8F"/>
    <w:rsid w:val="00AE513A"/>
    <w:rsid w:val="00AE64E8"/>
    <w:rsid w:val="00AE6BF4"/>
    <w:rsid w:val="00AE715A"/>
    <w:rsid w:val="00AE7B84"/>
    <w:rsid w:val="00AF0DEF"/>
    <w:rsid w:val="00AF15E5"/>
    <w:rsid w:val="00AF1F15"/>
    <w:rsid w:val="00AF312D"/>
    <w:rsid w:val="00AF34F2"/>
    <w:rsid w:val="00AF3A66"/>
    <w:rsid w:val="00AF414E"/>
    <w:rsid w:val="00AF4155"/>
    <w:rsid w:val="00AF41C5"/>
    <w:rsid w:val="00AF4CC7"/>
    <w:rsid w:val="00AF6138"/>
    <w:rsid w:val="00AF629B"/>
    <w:rsid w:val="00AF79EF"/>
    <w:rsid w:val="00AF7A70"/>
    <w:rsid w:val="00AF7D6F"/>
    <w:rsid w:val="00B003ED"/>
    <w:rsid w:val="00B005BF"/>
    <w:rsid w:val="00B00DB5"/>
    <w:rsid w:val="00B02031"/>
    <w:rsid w:val="00B027AC"/>
    <w:rsid w:val="00B02891"/>
    <w:rsid w:val="00B028F9"/>
    <w:rsid w:val="00B03BF5"/>
    <w:rsid w:val="00B04310"/>
    <w:rsid w:val="00B04ED4"/>
    <w:rsid w:val="00B0589E"/>
    <w:rsid w:val="00B05E8F"/>
    <w:rsid w:val="00B05F21"/>
    <w:rsid w:val="00B05FF5"/>
    <w:rsid w:val="00B06418"/>
    <w:rsid w:val="00B0653B"/>
    <w:rsid w:val="00B06E8D"/>
    <w:rsid w:val="00B07D77"/>
    <w:rsid w:val="00B07DDD"/>
    <w:rsid w:val="00B11E66"/>
    <w:rsid w:val="00B1235C"/>
    <w:rsid w:val="00B12626"/>
    <w:rsid w:val="00B12B34"/>
    <w:rsid w:val="00B1332D"/>
    <w:rsid w:val="00B13DC8"/>
    <w:rsid w:val="00B149CD"/>
    <w:rsid w:val="00B149E5"/>
    <w:rsid w:val="00B14E19"/>
    <w:rsid w:val="00B150CC"/>
    <w:rsid w:val="00B157BF"/>
    <w:rsid w:val="00B164A4"/>
    <w:rsid w:val="00B17B44"/>
    <w:rsid w:val="00B17C7F"/>
    <w:rsid w:val="00B2185F"/>
    <w:rsid w:val="00B21CF5"/>
    <w:rsid w:val="00B229FB"/>
    <w:rsid w:val="00B232E8"/>
    <w:rsid w:val="00B238DC"/>
    <w:rsid w:val="00B23D79"/>
    <w:rsid w:val="00B24B74"/>
    <w:rsid w:val="00B24D30"/>
    <w:rsid w:val="00B25641"/>
    <w:rsid w:val="00B27B05"/>
    <w:rsid w:val="00B30BED"/>
    <w:rsid w:val="00B30EDB"/>
    <w:rsid w:val="00B3130B"/>
    <w:rsid w:val="00B317BD"/>
    <w:rsid w:val="00B3235F"/>
    <w:rsid w:val="00B32959"/>
    <w:rsid w:val="00B32F57"/>
    <w:rsid w:val="00B3352D"/>
    <w:rsid w:val="00B3404F"/>
    <w:rsid w:val="00B346C4"/>
    <w:rsid w:val="00B34A9E"/>
    <w:rsid w:val="00B354F3"/>
    <w:rsid w:val="00B36225"/>
    <w:rsid w:val="00B36371"/>
    <w:rsid w:val="00B3688F"/>
    <w:rsid w:val="00B369B4"/>
    <w:rsid w:val="00B406F3"/>
    <w:rsid w:val="00B41440"/>
    <w:rsid w:val="00B41613"/>
    <w:rsid w:val="00B424E4"/>
    <w:rsid w:val="00B43F72"/>
    <w:rsid w:val="00B45354"/>
    <w:rsid w:val="00B45A02"/>
    <w:rsid w:val="00B45E75"/>
    <w:rsid w:val="00B4614D"/>
    <w:rsid w:val="00B4632A"/>
    <w:rsid w:val="00B467B3"/>
    <w:rsid w:val="00B4697F"/>
    <w:rsid w:val="00B46C7A"/>
    <w:rsid w:val="00B5004D"/>
    <w:rsid w:val="00B506D3"/>
    <w:rsid w:val="00B50E1C"/>
    <w:rsid w:val="00B512C2"/>
    <w:rsid w:val="00B51994"/>
    <w:rsid w:val="00B51997"/>
    <w:rsid w:val="00B51E71"/>
    <w:rsid w:val="00B52C29"/>
    <w:rsid w:val="00B537B1"/>
    <w:rsid w:val="00B54065"/>
    <w:rsid w:val="00B540BA"/>
    <w:rsid w:val="00B54486"/>
    <w:rsid w:val="00B54525"/>
    <w:rsid w:val="00B54C20"/>
    <w:rsid w:val="00B557B7"/>
    <w:rsid w:val="00B56407"/>
    <w:rsid w:val="00B5686F"/>
    <w:rsid w:val="00B56CCF"/>
    <w:rsid w:val="00B57530"/>
    <w:rsid w:val="00B5769D"/>
    <w:rsid w:val="00B5797D"/>
    <w:rsid w:val="00B57F58"/>
    <w:rsid w:val="00B60477"/>
    <w:rsid w:val="00B6108E"/>
    <w:rsid w:val="00B61C56"/>
    <w:rsid w:val="00B61FCC"/>
    <w:rsid w:val="00B62F19"/>
    <w:rsid w:val="00B63055"/>
    <w:rsid w:val="00B63563"/>
    <w:rsid w:val="00B639CB"/>
    <w:rsid w:val="00B63F6D"/>
    <w:rsid w:val="00B64266"/>
    <w:rsid w:val="00B642B2"/>
    <w:rsid w:val="00B64D6D"/>
    <w:rsid w:val="00B65A08"/>
    <w:rsid w:val="00B65C7B"/>
    <w:rsid w:val="00B65CE7"/>
    <w:rsid w:val="00B660B2"/>
    <w:rsid w:val="00B6660F"/>
    <w:rsid w:val="00B6681D"/>
    <w:rsid w:val="00B67F4F"/>
    <w:rsid w:val="00B702A7"/>
    <w:rsid w:val="00B70308"/>
    <w:rsid w:val="00B70973"/>
    <w:rsid w:val="00B70A99"/>
    <w:rsid w:val="00B70E25"/>
    <w:rsid w:val="00B71410"/>
    <w:rsid w:val="00B71DDB"/>
    <w:rsid w:val="00B7245B"/>
    <w:rsid w:val="00B727DB"/>
    <w:rsid w:val="00B72D2D"/>
    <w:rsid w:val="00B7371E"/>
    <w:rsid w:val="00B73E21"/>
    <w:rsid w:val="00B7415F"/>
    <w:rsid w:val="00B744BA"/>
    <w:rsid w:val="00B7458D"/>
    <w:rsid w:val="00B74725"/>
    <w:rsid w:val="00B74729"/>
    <w:rsid w:val="00B75637"/>
    <w:rsid w:val="00B75C9C"/>
    <w:rsid w:val="00B76A15"/>
    <w:rsid w:val="00B778F9"/>
    <w:rsid w:val="00B77C7D"/>
    <w:rsid w:val="00B77EFD"/>
    <w:rsid w:val="00B80115"/>
    <w:rsid w:val="00B80D2B"/>
    <w:rsid w:val="00B80F13"/>
    <w:rsid w:val="00B82ECF"/>
    <w:rsid w:val="00B832D4"/>
    <w:rsid w:val="00B85DAA"/>
    <w:rsid w:val="00B86F98"/>
    <w:rsid w:val="00B87E60"/>
    <w:rsid w:val="00B90901"/>
    <w:rsid w:val="00B92814"/>
    <w:rsid w:val="00B93451"/>
    <w:rsid w:val="00B936B2"/>
    <w:rsid w:val="00B93929"/>
    <w:rsid w:val="00B93D90"/>
    <w:rsid w:val="00B93E64"/>
    <w:rsid w:val="00B9400E"/>
    <w:rsid w:val="00B94E2A"/>
    <w:rsid w:val="00B95952"/>
    <w:rsid w:val="00B96BF3"/>
    <w:rsid w:val="00B96C37"/>
    <w:rsid w:val="00BA02CD"/>
    <w:rsid w:val="00BA1FD8"/>
    <w:rsid w:val="00BA2B90"/>
    <w:rsid w:val="00BA3AAF"/>
    <w:rsid w:val="00BA3D8A"/>
    <w:rsid w:val="00BA3FBB"/>
    <w:rsid w:val="00BA40C8"/>
    <w:rsid w:val="00BA4A9D"/>
    <w:rsid w:val="00BA5EE5"/>
    <w:rsid w:val="00BA716E"/>
    <w:rsid w:val="00BA7243"/>
    <w:rsid w:val="00BA7383"/>
    <w:rsid w:val="00BA73F1"/>
    <w:rsid w:val="00BA749E"/>
    <w:rsid w:val="00BA7B94"/>
    <w:rsid w:val="00BB0A10"/>
    <w:rsid w:val="00BB19AB"/>
    <w:rsid w:val="00BB22D0"/>
    <w:rsid w:val="00BB2B1C"/>
    <w:rsid w:val="00BB2CCB"/>
    <w:rsid w:val="00BB3718"/>
    <w:rsid w:val="00BB3A39"/>
    <w:rsid w:val="00BB54FD"/>
    <w:rsid w:val="00BB702A"/>
    <w:rsid w:val="00BB7D96"/>
    <w:rsid w:val="00BC119F"/>
    <w:rsid w:val="00BC121F"/>
    <w:rsid w:val="00BC1E97"/>
    <w:rsid w:val="00BC2962"/>
    <w:rsid w:val="00BC3070"/>
    <w:rsid w:val="00BC3137"/>
    <w:rsid w:val="00BC36BA"/>
    <w:rsid w:val="00BC3AB4"/>
    <w:rsid w:val="00BC45FB"/>
    <w:rsid w:val="00BC4716"/>
    <w:rsid w:val="00BC504C"/>
    <w:rsid w:val="00BC5639"/>
    <w:rsid w:val="00BC59B0"/>
    <w:rsid w:val="00BC62B3"/>
    <w:rsid w:val="00BC6A3F"/>
    <w:rsid w:val="00BC6B71"/>
    <w:rsid w:val="00BC7567"/>
    <w:rsid w:val="00BC76A2"/>
    <w:rsid w:val="00BC7DF5"/>
    <w:rsid w:val="00BD0CEE"/>
    <w:rsid w:val="00BD185C"/>
    <w:rsid w:val="00BD1CCB"/>
    <w:rsid w:val="00BD1D64"/>
    <w:rsid w:val="00BD259E"/>
    <w:rsid w:val="00BD25EC"/>
    <w:rsid w:val="00BD2824"/>
    <w:rsid w:val="00BD38D1"/>
    <w:rsid w:val="00BD3B68"/>
    <w:rsid w:val="00BD3F41"/>
    <w:rsid w:val="00BD3FC4"/>
    <w:rsid w:val="00BD5C02"/>
    <w:rsid w:val="00BE051A"/>
    <w:rsid w:val="00BE0D24"/>
    <w:rsid w:val="00BE0D95"/>
    <w:rsid w:val="00BE1C0F"/>
    <w:rsid w:val="00BE1E12"/>
    <w:rsid w:val="00BE1E8F"/>
    <w:rsid w:val="00BE2BB0"/>
    <w:rsid w:val="00BE2FC1"/>
    <w:rsid w:val="00BE3138"/>
    <w:rsid w:val="00BE3A13"/>
    <w:rsid w:val="00BE3A92"/>
    <w:rsid w:val="00BE3AAB"/>
    <w:rsid w:val="00BE4640"/>
    <w:rsid w:val="00BE476E"/>
    <w:rsid w:val="00BE49AD"/>
    <w:rsid w:val="00BE4DDA"/>
    <w:rsid w:val="00BE588E"/>
    <w:rsid w:val="00BE5AFF"/>
    <w:rsid w:val="00BE70CF"/>
    <w:rsid w:val="00BE7AC4"/>
    <w:rsid w:val="00BF00C1"/>
    <w:rsid w:val="00BF08B9"/>
    <w:rsid w:val="00BF0BE7"/>
    <w:rsid w:val="00BF107C"/>
    <w:rsid w:val="00BF18E9"/>
    <w:rsid w:val="00BF1AB0"/>
    <w:rsid w:val="00BF1ABF"/>
    <w:rsid w:val="00BF1BD3"/>
    <w:rsid w:val="00BF1C74"/>
    <w:rsid w:val="00BF2316"/>
    <w:rsid w:val="00BF2C32"/>
    <w:rsid w:val="00BF3022"/>
    <w:rsid w:val="00BF323C"/>
    <w:rsid w:val="00BF505B"/>
    <w:rsid w:val="00BF570A"/>
    <w:rsid w:val="00BF5808"/>
    <w:rsid w:val="00BF583E"/>
    <w:rsid w:val="00BF5B01"/>
    <w:rsid w:val="00BF5D28"/>
    <w:rsid w:val="00BF5D7A"/>
    <w:rsid w:val="00BF5F77"/>
    <w:rsid w:val="00BF6770"/>
    <w:rsid w:val="00BF6DE3"/>
    <w:rsid w:val="00C0092E"/>
    <w:rsid w:val="00C01380"/>
    <w:rsid w:val="00C013AD"/>
    <w:rsid w:val="00C0198E"/>
    <w:rsid w:val="00C01AF7"/>
    <w:rsid w:val="00C01B79"/>
    <w:rsid w:val="00C01D6B"/>
    <w:rsid w:val="00C021F7"/>
    <w:rsid w:val="00C02901"/>
    <w:rsid w:val="00C02E3E"/>
    <w:rsid w:val="00C02F63"/>
    <w:rsid w:val="00C0314D"/>
    <w:rsid w:val="00C0371A"/>
    <w:rsid w:val="00C03B17"/>
    <w:rsid w:val="00C04594"/>
    <w:rsid w:val="00C04CE7"/>
    <w:rsid w:val="00C05D06"/>
    <w:rsid w:val="00C06A70"/>
    <w:rsid w:val="00C06E55"/>
    <w:rsid w:val="00C075C8"/>
    <w:rsid w:val="00C07800"/>
    <w:rsid w:val="00C07928"/>
    <w:rsid w:val="00C10C90"/>
    <w:rsid w:val="00C1138B"/>
    <w:rsid w:val="00C120C2"/>
    <w:rsid w:val="00C12148"/>
    <w:rsid w:val="00C127B8"/>
    <w:rsid w:val="00C13062"/>
    <w:rsid w:val="00C13DFE"/>
    <w:rsid w:val="00C13FDD"/>
    <w:rsid w:val="00C149EF"/>
    <w:rsid w:val="00C14A73"/>
    <w:rsid w:val="00C15195"/>
    <w:rsid w:val="00C15C2F"/>
    <w:rsid w:val="00C15FB1"/>
    <w:rsid w:val="00C166A4"/>
    <w:rsid w:val="00C171BB"/>
    <w:rsid w:val="00C17C48"/>
    <w:rsid w:val="00C2078A"/>
    <w:rsid w:val="00C20AD1"/>
    <w:rsid w:val="00C219A5"/>
    <w:rsid w:val="00C22297"/>
    <w:rsid w:val="00C242A5"/>
    <w:rsid w:val="00C24BA7"/>
    <w:rsid w:val="00C25DCE"/>
    <w:rsid w:val="00C2654F"/>
    <w:rsid w:val="00C2770A"/>
    <w:rsid w:val="00C27EF0"/>
    <w:rsid w:val="00C30280"/>
    <w:rsid w:val="00C303FD"/>
    <w:rsid w:val="00C30EC1"/>
    <w:rsid w:val="00C317FF"/>
    <w:rsid w:val="00C31C8D"/>
    <w:rsid w:val="00C31F50"/>
    <w:rsid w:val="00C336FF"/>
    <w:rsid w:val="00C33C89"/>
    <w:rsid w:val="00C3456E"/>
    <w:rsid w:val="00C34F33"/>
    <w:rsid w:val="00C35044"/>
    <w:rsid w:val="00C35344"/>
    <w:rsid w:val="00C35C80"/>
    <w:rsid w:val="00C35DFD"/>
    <w:rsid w:val="00C36CA8"/>
    <w:rsid w:val="00C37B58"/>
    <w:rsid w:val="00C4096E"/>
    <w:rsid w:val="00C41832"/>
    <w:rsid w:val="00C422D7"/>
    <w:rsid w:val="00C42991"/>
    <w:rsid w:val="00C43323"/>
    <w:rsid w:val="00C435D7"/>
    <w:rsid w:val="00C44049"/>
    <w:rsid w:val="00C446C3"/>
    <w:rsid w:val="00C44D9C"/>
    <w:rsid w:val="00C455F3"/>
    <w:rsid w:val="00C45EB1"/>
    <w:rsid w:val="00C460A1"/>
    <w:rsid w:val="00C465B6"/>
    <w:rsid w:val="00C4717B"/>
    <w:rsid w:val="00C47211"/>
    <w:rsid w:val="00C5069C"/>
    <w:rsid w:val="00C509A7"/>
    <w:rsid w:val="00C50BEF"/>
    <w:rsid w:val="00C50E0A"/>
    <w:rsid w:val="00C516B0"/>
    <w:rsid w:val="00C51DEA"/>
    <w:rsid w:val="00C52829"/>
    <w:rsid w:val="00C54DFB"/>
    <w:rsid w:val="00C54E0C"/>
    <w:rsid w:val="00C55820"/>
    <w:rsid w:val="00C55976"/>
    <w:rsid w:val="00C565A5"/>
    <w:rsid w:val="00C567DB"/>
    <w:rsid w:val="00C573B7"/>
    <w:rsid w:val="00C57AC4"/>
    <w:rsid w:val="00C601D9"/>
    <w:rsid w:val="00C6076A"/>
    <w:rsid w:val="00C61B83"/>
    <w:rsid w:val="00C61E0D"/>
    <w:rsid w:val="00C62658"/>
    <w:rsid w:val="00C6276D"/>
    <w:rsid w:val="00C62792"/>
    <w:rsid w:val="00C6318B"/>
    <w:rsid w:val="00C659F0"/>
    <w:rsid w:val="00C65D2D"/>
    <w:rsid w:val="00C65EA9"/>
    <w:rsid w:val="00C66095"/>
    <w:rsid w:val="00C668F3"/>
    <w:rsid w:val="00C674E6"/>
    <w:rsid w:val="00C70163"/>
    <w:rsid w:val="00C729C6"/>
    <w:rsid w:val="00C7374A"/>
    <w:rsid w:val="00C73D5C"/>
    <w:rsid w:val="00C74C5D"/>
    <w:rsid w:val="00C75BA4"/>
    <w:rsid w:val="00C75D8C"/>
    <w:rsid w:val="00C75E14"/>
    <w:rsid w:val="00C802CA"/>
    <w:rsid w:val="00C807FF"/>
    <w:rsid w:val="00C80EB8"/>
    <w:rsid w:val="00C822E9"/>
    <w:rsid w:val="00C82A29"/>
    <w:rsid w:val="00C82FC3"/>
    <w:rsid w:val="00C8395F"/>
    <w:rsid w:val="00C8426C"/>
    <w:rsid w:val="00C845B9"/>
    <w:rsid w:val="00C84B3D"/>
    <w:rsid w:val="00C85294"/>
    <w:rsid w:val="00C854F3"/>
    <w:rsid w:val="00C85EC4"/>
    <w:rsid w:val="00C85FEC"/>
    <w:rsid w:val="00C90378"/>
    <w:rsid w:val="00C90678"/>
    <w:rsid w:val="00C90B33"/>
    <w:rsid w:val="00C92461"/>
    <w:rsid w:val="00C92DD4"/>
    <w:rsid w:val="00C932B2"/>
    <w:rsid w:val="00C93584"/>
    <w:rsid w:val="00C93B5D"/>
    <w:rsid w:val="00C93B81"/>
    <w:rsid w:val="00C94D17"/>
    <w:rsid w:val="00C95450"/>
    <w:rsid w:val="00C95B6F"/>
    <w:rsid w:val="00C96C8F"/>
    <w:rsid w:val="00C977F8"/>
    <w:rsid w:val="00CA02D8"/>
    <w:rsid w:val="00CA053D"/>
    <w:rsid w:val="00CA0670"/>
    <w:rsid w:val="00CA0EC1"/>
    <w:rsid w:val="00CA1F2F"/>
    <w:rsid w:val="00CA205B"/>
    <w:rsid w:val="00CA3217"/>
    <w:rsid w:val="00CA4DFD"/>
    <w:rsid w:val="00CA54A5"/>
    <w:rsid w:val="00CA6FB6"/>
    <w:rsid w:val="00CA74BB"/>
    <w:rsid w:val="00CA75FF"/>
    <w:rsid w:val="00CA7DC4"/>
    <w:rsid w:val="00CB0358"/>
    <w:rsid w:val="00CB0D2F"/>
    <w:rsid w:val="00CB0E47"/>
    <w:rsid w:val="00CB1EF1"/>
    <w:rsid w:val="00CB5860"/>
    <w:rsid w:val="00CB5928"/>
    <w:rsid w:val="00CB7482"/>
    <w:rsid w:val="00CB7B40"/>
    <w:rsid w:val="00CC0627"/>
    <w:rsid w:val="00CC0F70"/>
    <w:rsid w:val="00CC1A07"/>
    <w:rsid w:val="00CC1AB8"/>
    <w:rsid w:val="00CC247D"/>
    <w:rsid w:val="00CC3761"/>
    <w:rsid w:val="00CC4275"/>
    <w:rsid w:val="00CC476A"/>
    <w:rsid w:val="00CC4A60"/>
    <w:rsid w:val="00CC5C4F"/>
    <w:rsid w:val="00CC6C41"/>
    <w:rsid w:val="00CC6D4E"/>
    <w:rsid w:val="00CC750C"/>
    <w:rsid w:val="00CC7E54"/>
    <w:rsid w:val="00CD03EA"/>
    <w:rsid w:val="00CD0C26"/>
    <w:rsid w:val="00CD1895"/>
    <w:rsid w:val="00CD1900"/>
    <w:rsid w:val="00CD36AA"/>
    <w:rsid w:val="00CD3D04"/>
    <w:rsid w:val="00CD4268"/>
    <w:rsid w:val="00CD4B7A"/>
    <w:rsid w:val="00CD6458"/>
    <w:rsid w:val="00CD6611"/>
    <w:rsid w:val="00CE1829"/>
    <w:rsid w:val="00CE19AB"/>
    <w:rsid w:val="00CE19D2"/>
    <w:rsid w:val="00CE29CC"/>
    <w:rsid w:val="00CE2BA9"/>
    <w:rsid w:val="00CE307C"/>
    <w:rsid w:val="00CE3422"/>
    <w:rsid w:val="00CE36D8"/>
    <w:rsid w:val="00CE392B"/>
    <w:rsid w:val="00CE39E8"/>
    <w:rsid w:val="00CE3B82"/>
    <w:rsid w:val="00CE3C67"/>
    <w:rsid w:val="00CE4025"/>
    <w:rsid w:val="00CE4681"/>
    <w:rsid w:val="00CE4AA2"/>
    <w:rsid w:val="00CE4B84"/>
    <w:rsid w:val="00CE57D0"/>
    <w:rsid w:val="00CE5A6F"/>
    <w:rsid w:val="00CE5AFE"/>
    <w:rsid w:val="00CE60B2"/>
    <w:rsid w:val="00CE6FCB"/>
    <w:rsid w:val="00CE750A"/>
    <w:rsid w:val="00CE7B46"/>
    <w:rsid w:val="00CE7CD0"/>
    <w:rsid w:val="00CE7F57"/>
    <w:rsid w:val="00CF2381"/>
    <w:rsid w:val="00CF270A"/>
    <w:rsid w:val="00CF3229"/>
    <w:rsid w:val="00CF5425"/>
    <w:rsid w:val="00CF7B38"/>
    <w:rsid w:val="00CF7B77"/>
    <w:rsid w:val="00D00003"/>
    <w:rsid w:val="00D0033F"/>
    <w:rsid w:val="00D003B7"/>
    <w:rsid w:val="00D0073D"/>
    <w:rsid w:val="00D00F61"/>
    <w:rsid w:val="00D01123"/>
    <w:rsid w:val="00D0204C"/>
    <w:rsid w:val="00D02362"/>
    <w:rsid w:val="00D024F2"/>
    <w:rsid w:val="00D0298D"/>
    <w:rsid w:val="00D03812"/>
    <w:rsid w:val="00D03ABA"/>
    <w:rsid w:val="00D03BF3"/>
    <w:rsid w:val="00D041CE"/>
    <w:rsid w:val="00D0426C"/>
    <w:rsid w:val="00D049C0"/>
    <w:rsid w:val="00D04D5A"/>
    <w:rsid w:val="00D052AA"/>
    <w:rsid w:val="00D05E0A"/>
    <w:rsid w:val="00D0633F"/>
    <w:rsid w:val="00D06E6B"/>
    <w:rsid w:val="00D07A28"/>
    <w:rsid w:val="00D07C43"/>
    <w:rsid w:val="00D07F7F"/>
    <w:rsid w:val="00D07FF0"/>
    <w:rsid w:val="00D10B8E"/>
    <w:rsid w:val="00D110FA"/>
    <w:rsid w:val="00D11620"/>
    <w:rsid w:val="00D129FE"/>
    <w:rsid w:val="00D13469"/>
    <w:rsid w:val="00D13CC2"/>
    <w:rsid w:val="00D14996"/>
    <w:rsid w:val="00D15003"/>
    <w:rsid w:val="00D15360"/>
    <w:rsid w:val="00D15592"/>
    <w:rsid w:val="00D156A1"/>
    <w:rsid w:val="00D1590E"/>
    <w:rsid w:val="00D1607B"/>
    <w:rsid w:val="00D16BED"/>
    <w:rsid w:val="00D17661"/>
    <w:rsid w:val="00D178AC"/>
    <w:rsid w:val="00D17DA6"/>
    <w:rsid w:val="00D17EB5"/>
    <w:rsid w:val="00D17EDC"/>
    <w:rsid w:val="00D20644"/>
    <w:rsid w:val="00D20969"/>
    <w:rsid w:val="00D2097F"/>
    <w:rsid w:val="00D210FE"/>
    <w:rsid w:val="00D21698"/>
    <w:rsid w:val="00D21FE1"/>
    <w:rsid w:val="00D22A2E"/>
    <w:rsid w:val="00D22A53"/>
    <w:rsid w:val="00D22D2E"/>
    <w:rsid w:val="00D22FAD"/>
    <w:rsid w:val="00D237C4"/>
    <w:rsid w:val="00D23928"/>
    <w:rsid w:val="00D2417F"/>
    <w:rsid w:val="00D2476F"/>
    <w:rsid w:val="00D2504D"/>
    <w:rsid w:val="00D251B1"/>
    <w:rsid w:val="00D2549C"/>
    <w:rsid w:val="00D25621"/>
    <w:rsid w:val="00D26321"/>
    <w:rsid w:val="00D27632"/>
    <w:rsid w:val="00D27B40"/>
    <w:rsid w:val="00D31111"/>
    <w:rsid w:val="00D32B35"/>
    <w:rsid w:val="00D32B8F"/>
    <w:rsid w:val="00D32C32"/>
    <w:rsid w:val="00D32EA3"/>
    <w:rsid w:val="00D33036"/>
    <w:rsid w:val="00D33284"/>
    <w:rsid w:val="00D3359A"/>
    <w:rsid w:val="00D335E0"/>
    <w:rsid w:val="00D336E5"/>
    <w:rsid w:val="00D337AA"/>
    <w:rsid w:val="00D33A50"/>
    <w:rsid w:val="00D33E3F"/>
    <w:rsid w:val="00D3451E"/>
    <w:rsid w:val="00D34A42"/>
    <w:rsid w:val="00D34E6E"/>
    <w:rsid w:val="00D36318"/>
    <w:rsid w:val="00D36543"/>
    <w:rsid w:val="00D3740F"/>
    <w:rsid w:val="00D374F5"/>
    <w:rsid w:val="00D406C2"/>
    <w:rsid w:val="00D40935"/>
    <w:rsid w:val="00D40C4A"/>
    <w:rsid w:val="00D40D66"/>
    <w:rsid w:val="00D4198E"/>
    <w:rsid w:val="00D41E03"/>
    <w:rsid w:val="00D41F50"/>
    <w:rsid w:val="00D4256D"/>
    <w:rsid w:val="00D42FBC"/>
    <w:rsid w:val="00D43955"/>
    <w:rsid w:val="00D4417F"/>
    <w:rsid w:val="00D457CF"/>
    <w:rsid w:val="00D45D8D"/>
    <w:rsid w:val="00D462C1"/>
    <w:rsid w:val="00D46431"/>
    <w:rsid w:val="00D4664F"/>
    <w:rsid w:val="00D46E67"/>
    <w:rsid w:val="00D506E8"/>
    <w:rsid w:val="00D512BE"/>
    <w:rsid w:val="00D52025"/>
    <w:rsid w:val="00D52844"/>
    <w:rsid w:val="00D5332F"/>
    <w:rsid w:val="00D53365"/>
    <w:rsid w:val="00D54450"/>
    <w:rsid w:val="00D55E7D"/>
    <w:rsid w:val="00D56483"/>
    <w:rsid w:val="00D565A9"/>
    <w:rsid w:val="00D56CE7"/>
    <w:rsid w:val="00D5769B"/>
    <w:rsid w:val="00D57C07"/>
    <w:rsid w:val="00D60E57"/>
    <w:rsid w:val="00D61CB9"/>
    <w:rsid w:val="00D61E1A"/>
    <w:rsid w:val="00D6292E"/>
    <w:rsid w:val="00D6294F"/>
    <w:rsid w:val="00D63699"/>
    <w:rsid w:val="00D63EE5"/>
    <w:rsid w:val="00D642CB"/>
    <w:rsid w:val="00D64517"/>
    <w:rsid w:val="00D6486D"/>
    <w:rsid w:val="00D649A7"/>
    <w:rsid w:val="00D6516F"/>
    <w:rsid w:val="00D65213"/>
    <w:rsid w:val="00D6565F"/>
    <w:rsid w:val="00D658AC"/>
    <w:rsid w:val="00D65EA1"/>
    <w:rsid w:val="00D664F6"/>
    <w:rsid w:val="00D67589"/>
    <w:rsid w:val="00D679F3"/>
    <w:rsid w:val="00D67FDF"/>
    <w:rsid w:val="00D706EF"/>
    <w:rsid w:val="00D70B28"/>
    <w:rsid w:val="00D71592"/>
    <w:rsid w:val="00D71B3D"/>
    <w:rsid w:val="00D72857"/>
    <w:rsid w:val="00D72C2A"/>
    <w:rsid w:val="00D7349D"/>
    <w:rsid w:val="00D7369C"/>
    <w:rsid w:val="00D738F6"/>
    <w:rsid w:val="00D74D98"/>
    <w:rsid w:val="00D753D9"/>
    <w:rsid w:val="00D76C7B"/>
    <w:rsid w:val="00D77AE8"/>
    <w:rsid w:val="00D80C73"/>
    <w:rsid w:val="00D81113"/>
    <w:rsid w:val="00D816CF"/>
    <w:rsid w:val="00D81A75"/>
    <w:rsid w:val="00D81EEE"/>
    <w:rsid w:val="00D82526"/>
    <w:rsid w:val="00D828A6"/>
    <w:rsid w:val="00D82D3A"/>
    <w:rsid w:val="00D83A37"/>
    <w:rsid w:val="00D83E36"/>
    <w:rsid w:val="00D85138"/>
    <w:rsid w:val="00D85631"/>
    <w:rsid w:val="00D85EE3"/>
    <w:rsid w:val="00D873EA"/>
    <w:rsid w:val="00D90516"/>
    <w:rsid w:val="00D90720"/>
    <w:rsid w:val="00D91D72"/>
    <w:rsid w:val="00D91F3E"/>
    <w:rsid w:val="00D9238E"/>
    <w:rsid w:val="00D92A5C"/>
    <w:rsid w:val="00D9444E"/>
    <w:rsid w:val="00D9591A"/>
    <w:rsid w:val="00D96B7A"/>
    <w:rsid w:val="00D96CF1"/>
    <w:rsid w:val="00D975C1"/>
    <w:rsid w:val="00D979E6"/>
    <w:rsid w:val="00DA0263"/>
    <w:rsid w:val="00DA0305"/>
    <w:rsid w:val="00DA0334"/>
    <w:rsid w:val="00DA1E01"/>
    <w:rsid w:val="00DA2015"/>
    <w:rsid w:val="00DA236F"/>
    <w:rsid w:val="00DA3042"/>
    <w:rsid w:val="00DA3083"/>
    <w:rsid w:val="00DA35AD"/>
    <w:rsid w:val="00DA51EB"/>
    <w:rsid w:val="00DA7304"/>
    <w:rsid w:val="00DB05AE"/>
    <w:rsid w:val="00DB0644"/>
    <w:rsid w:val="00DB12EA"/>
    <w:rsid w:val="00DB180D"/>
    <w:rsid w:val="00DB1D39"/>
    <w:rsid w:val="00DB2E98"/>
    <w:rsid w:val="00DB381E"/>
    <w:rsid w:val="00DB4338"/>
    <w:rsid w:val="00DB465E"/>
    <w:rsid w:val="00DB5568"/>
    <w:rsid w:val="00DB7947"/>
    <w:rsid w:val="00DC0214"/>
    <w:rsid w:val="00DC0F10"/>
    <w:rsid w:val="00DC1DF8"/>
    <w:rsid w:val="00DC22DC"/>
    <w:rsid w:val="00DC30C9"/>
    <w:rsid w:val="00DC333D"/>
    <w:rsid w:val="00DC333E"/>
    <w:rsid w:val="00DC3375"/>
    <w:rsid w:val="00DC3ED0"/>
    <w:rsid w:val="00DC4063"/>
    <w:rsid w:val="00DC5471"/>
    <w:rsid w:val="00DC57A5"/>
    <w:rsid w:val="00DC63C3"/>
    <w:rsid w:val="00DC6FEE"/>
    <w:rsid w:val="00DC7022"/>
    <w:rsid w:val="00DD03ED"/>
    <w:rsid w:val="00DD140A"/>
    <w:rsid w:val="00DD1773"/>
    <w:rsid w:val="00DD254E"/>
    <w:rsid w:val="00DD276A"/>
    <w:rsid w:val="00DD2CF0"/>
    <w:rsid w:val="00DD30C9"/>
    <w:rsid w:val="00DD3666"/>
    <w:rsid w:val="00DD3E00"/>
    <w:rsid w:val="00DD4320"/>
    <w:rsid w:val="00DD456D"/>
    <w:rsid w:val="00DD5221"/>
    <w:rsid w:val="00DD5496"/>
    <w:rsid w:val="00DD565F"/>
    <w:rsid w:val="00DD5A13"/>
    <w:rsid w:val="00DD74AA"/>
    <w:rsid w:val="00DE058A"/>
    <w:rsid w:val="00DE0728"/>
    <w:rsid w:val="00DE09BB"/>
    <w:rsid w:val="00DE0BA1"/>
    <w:rsid w:val="00DE0EE5"/>
    <w:rsid w:val="00DE1650"/>
    <w:rsid w:val="00DE2005"/>
    <w:rsid w:val="00DE21BA"/>
    <w:rsid w:val="00DE2773"/>
    <w:rsid w:val="00DE2F43"/>
    <w:rsid w:val="00DE50DD"/>
    <w:rsid w:val="00DE5885"/>
    <w:rsid w:val="00DE5D52"/>
    <w:rsid w:val="00DE5DB3"/>
    <w:rsid w:val="00DE6091"/>
    <w:rsid w:val="00DE631F"/>
    <w:rsid w:val="00DE6AB2"/>
    <w:rsid w:val="00DE7536"/>
    <w:rsid w:val="00DE77FC"/>
    <w:rsid w:val="00DE78A0"/>
    <w:rsid w:val="00DE7E81"/>
    <w:rsid w:val="00DF00F3"/>
    <w:rsid w:val="00DF116F"/>
    <w:rsid w:val="00DF12E4"/>
    <w:rsid w:val="00DF1F78"/>
    <w:rsid w:val="00DF220F"/>
    <w:rsid w:val="00DF2F4B"/>
    <w:rsid w:val="00DF35CF"/>
    <w:rsid w:val="00DF36E3"/>
    <w:rsid w:val="00DF43FA"/>
    <w:rsid w:val="00DF45F8"/>
    <w:rsid w:val="00DF4C75"/>
    <w:rsid w:val="00DF544D"/>
    <w:rsid w:val="00DF597B"/>
    <w:rsid w:val="00DF5D97"/>
    <w:rsid w:val="00DF64C3"/>
    <w:rsid w:val="00DF6970"/>
    <w:rsid w:val="00DF6DA4"/>
    <w:rsid w:val="00DF74FA"/>
    <w:rsid w:val="00DF78A4"/>
    <w:rsid w:val="00E01B96"/>
    <w:rsid w:val="00E0201E"/>
    <w:rsid w:val="00E026F9"/>
    <w:rsid w:val="00E0428C"/>
    <w:rsid w:val="00E043F7"/>
    <w:rsid w:val="00E05894"/>
    <w:rsid w:val="00E06164"/>
    <w:rsid w:val="00E0722F"/>
    <w:rsid w:val="00E07468"/>
    <w:rsid w:val="00E1060F"/>
    <w:rsid w:val="00E106A0"/>
    <w:rsid w:val="00E110F0"/>
    <w:rsid w:val="00E11562"/>
    <w:rsid w:val="00E133D7"/>
    <w:rsid w:val="00E140A5"/>
    <w:rsid w:val="00E1419D"/>
    <w:rsid w:val="00E14EF0"/>
    <w:rsid w:val="00E150BF"/>
    <w:rsid w:val="00E1631B"/>
    <w:rsid w:val="00E16693"/>
    <w:rsid w:val="00E166D7"/>
    <w:rsid w:val="00E16B94"/>
    <w:rsid w:val="00E16E15"/>
    <w:rsid w:val="00E17926"/>
    <w:rsid w:val="00E17BA1"/>
    <w:rsid w:val="00E17CB8"/>
    <w:rsid w:val="00E17EC0"/>
    <w:rsid w:val="00E20248"/>
    <w:rsid w:val="00E21396"/>
    <w:rsid w:val="00E2168B"/>
    <w:rsid w:val="00E226B4"/>
    <w:rsid w:val="00E22940"/>
    <w:rsid w:val="00E22BCB"/>
    <w:rsid w:val="00E23881"/>
    <w:rsid w:val="00E24396"/>
    <w:rsid w:val="00E251D0"/>
    <w:rsid w:val="00E2524E"/>
    <w:rsid w:val="00E25737"/>
    <w:rsid w:val="00E25FB3"/>
    <w:rsid w:val="00E2609E"/>
    <w:rsid w:val="00E263CC"/>
    <w:rsid w:val="00E26679"/>
    <w:rsid w:val="00E26693"/>
    <w:rsid w:val="00E275D9"/>
    <w:rsid w:val="00E27A74"/>
    <w:rsid w:val="00E27EAF"/>
    <w:rsid w:val="00E306E9"/>
    <w:rsid w:val="00E307ED"/>
    <w:rsid w:val="00E31476"/>
    <w:rsid w:val="00E314B9"/>
    <w:rsid w:val="00E31B34"/>
    <w:rsid w:val="00E327EE"/>
    <w:rsid w:val="00E33678"/>
    <w:rsid w:val="00E345C7"/>
    <w:rsid w:val="00E35ADE"/>
    <w:rsid w:val="00E35B86"/>
    <w:rsid w:val="00E35B94"/>
    <w:rsid w:val="00E376FA"/>
    <w:rsid w:val="00E377E9"/>
    <w:rsid w:val="00E37899"/>
    <w:rsid w:val="00E4088F"/>
    <w:rsid w:val="00E40BBE"/>
    <w:rsid w:val="00E42D04"/>
    <w:rsid w:val="00E43EBC"/>
    <w:rsid w:val="00E44D1F"/>
    <w:rsid w:val="00E44D85"/>
    <w:rsid w:val="00E4506E"/>
    <w:rsid w:val="00E450E4"/>
    <w:rsid w:val="00E4591C"/>
    <w:rsid w:val="00E4593A"/>
    <w:rsid w:val="00E462B0"/>
    <w:rsid w:val="00E46950"/>
    <w:rsid w:val="00E46A7D"/>
    <w:rsid w:val="00E47B58"/>
    <w:rsid w:val="00E47B8F"/>
    <w:rsid w:val="00E47E40"/>
    <w:rsid w:val="00E515DD"/>
    <w:rsid w:val="00E519C1"/>
    <w:rsid w:val="00E519D2"/>
    <w:rsid w:val="00E52247"/>
    <w:rsid w:val="00E5231A"/>
    <w:rsid w:val="00E52732"/>
    <w:rsid w:val="00E527DB"/>
    <w:rsid w:val="00E52E21"/>
    <w:rsid w:val="00E52F8D"/>
    <w:rsid w:val="00E5353B"/>
    <w:rsid w:val="00E53716"/>
    <w:rsid w:val="00E54062"/>
    <w:rsid w:val="00E547B0"/>
    <w:rsid w:val="00E54EE5"/>
    <w:rsid w:val="00E55D7A"/>
    <w:rsid w:val="00E56F8A"/>
    <w:rsid w:val="00E5724B"/>
    <w:rsid w:val="00E57A5F"/>
    <w:rsid w:val="00E60173"/>
    <w:rsid w:val="00E61C8E"/>
    <w:rsid w:val="00E62B80"/>
    <w:rsid w:val="00E6319C"/>
    <w:rsid w:val="00E63C56"/>
    <w:rsid w:val="00E63DFF"/>
    <w:rsid w:val="00E6422F"/>
    <w:rsid w:val="00E67353"/>
    <w:rsid w:val="00E673C2"/>
    <w:rsid w:val="00E67D14"/>
    <w:rsid w:val="00E67F43"/>
    <w:rsid w:val="00E705F0"/>
    <w:rsid w:val="00E70C5D"/>
    <w:rsid w:val="00E718F5"/>
    <w:rsid w:val="00E71CBF"/>
    <w:rsid w:val="00E71D8B"/>
    <w:rsid w:val="00E7203C"/>
    <w:rsid w:val="00E725BC"/>
    <w:rsid w:val="00E728BE"/>
    <w:rsid w:val="00E7301A"/>
    <w:rsid w:val="00E7349A"/>
    <w:rsid w:val="00E73DA8"/>
    <w:rsid w:val="00E74B77"/>
    <w:rsid w:val="00E7555A"/>
    <w:rsid w:val="00E75825"/>
    <w:rsid w:val="00E7623E"/>
    <w:rsid w:val="00E76CF1"/>
    <w:rsid w:val="00E771CC"/>
    <w:rsid w:val="00E8059F"/>
    <w:rsid w:val="00E80935"/>
    <w:rsid w:val="00E80955"/>
    <w:rsid w:val="00E80A3F"/>
    <w:rsid w:val="00E81B5C"/>
    <w:rsid w:val="00E82989"/>
    <w:rsid w:val="00E82CEF"/>
    <w:rsid w:val="00E83164"/>
    <w:rsid w:val="00E83CFE"/>
    <w:rsid w:val="00E83D22"/>
    <w:rsid w:val="00E840E0"/>
    <w:rsid w:val="00E8488D"/>
    <w:rsid w:val="00E84C7C"/>
    <w:rsid w:val="00E8510B"/>
    <w:rsid w:val="00E85671"/>
    <w:rsid w:val="00E86E2A"/>
    <w:rsid w:val="00E86E42"/>
    <w:rsid w:val="00E87B07"/>
    <w:rsid w:val="00E87BAA"/>
    <w:rsid w:val="00E90FFF"/>
    <w:rsid w:val="00E91275"/>
    <w:rsid w:val="00E9158C"/>
    <w:rsid w:val="00E91ADC"/>
    <w:rsid w:val="00E91E62"/>
    <w:rsid w:val="00E91E95"/>
    <w:rsid w:val="00E92353"/>
    <w:rsid w:val="00E928A1"/>
    <w:rsid w:val="00E94311"/>
    <w:rsid w:val="00E94417"/>
    <w:rsid w:val="00E95B8D"/>
    <w:rsid w:val="00E9644D"/>
    <w:rsid w:val="00E965B3"/>
    <w:rsid w:val="00E9682C"/>
    <w:rsid w:val="00E96F78"/>
    <w:rsid w:val="00E9761F"/>
    <w:rsid w:val="00EA04F9"/>
    <w:rsid w:val="00EA2BEF"/>
    <w:rsid w:val="00EA3A31"/>
    <w:rsid w:val="00EA3AEB"/>
    <w:rsid w:val="00EA3F23"/>
    <w:rsid w:val="00EA4A98"/>
    <w:rsid w:val="00EA5987"/>
    <w:rsid w:val="00EA59E2"/>
    <w:rsid w:val="00EA5B3D"/>
    <w:rsid w:val="00EA7B04"/>
    <w:rsid w:val="00EA7F19"/>
    <w:rsid w:val="00EB1394"/>
    <w:rsid w:val="00EB1AAA"/>
    <w:rsid w:val="00EB2FE9"/>
    <w:rsid w:val="00EB33BB"/>
    <w:rsid w:val="00EB35AC"/>
    <w:rsid w:val="00EB3813"/>
    <w:rsid w:val="00EB398A"/>
    <w:rsid w:val="00EB3C8D"/>
    <w:rsid w:val="00EB3DA9"/>
    <w:rsid w:val="00EB45A2"/>
    <w:rsid w:val="00EB538D"/>
    <w:rsid w:val="00EB5461"/>
    <w:rsid w:val="00EB586B"/>
    <w:rsid w:val="00EB627B"/>
    <w:rsid w:val="00EB70EA"/>
    <w:rsid w:val="00EC00A6"/>
    <w:rsid w:val="00EC0820"/>
    <w:rsid w:val="00EC1B5D"/>
    <w:rsid w:val="00EC1DD6"/>
    <w:rsid w:val="00EC3765"/>
    <w:rsid w:val="00EC6109"/>
    <w:rsid w:val="00EC64C5"/>
    <w:rsid w:val="00EC6EF1"/>
    <w:rsid w:val="00EC7772"/>
    <w:rsid w:val="00EC7C4A"/>
    <w:rsid w:val="00ED008D"/>
    <w:rsid w:val="00ED0D2E"/>
    <w:rsid w:val="00ED0EE9"/>
    <w:rsid w:val="00ED17FD"/>
    <w:rsid w:val="00ED1F2E"/>
    <w:rsid w:val="00ED2BAF"/>
    <w:rsid w:val="00ED504B"/>
    <w:rsid w:val="00ED54E2"/>
    <w:rsid w:val="00ED5889"/>
    <w:rsid w:val="00ED5CA6"/>
    <w:rsid w:val="00ED60E2"/>
    <w:rsid w:val="00ED62B9"/>
    <w:rsid w:val="00ED674E"/>
    <w:rsid w:val="00ED6D27"/>
    <w:rsid w:val="00ED72E0"/>
    <w:rsid w:val="00ED78FD"/>
    <w:rsid w:val="00EE032D"/>
    <w:rsid w:val="00EE05C4"/>
    <w:rsid w:val="00EE15FC"/>
    <w:rsid w:val="00EE1AB8"/>
    <w:rsid w:val="00EE2DAC"/>
    <w:rsid w:val="00EE39CA"/>
    <w:rsid w:val="00EE3A63"/>
    <w:rsid w:val="00EE3BBD"/>
    <w:rsid w:val="00EE4419"/>
    <w:rsid w:val="00EE46A1"/>
    <w:rsid w:val="00EE5459"/>
    <w:rsid w:val="00EE5DDD"/>
    <w:rsid w:val="00EE68C2"/>
    <w:rsid w:val="00EE695E"/>
    <w:rsid w:val="00EE69D7"/>
    <w:rsid w:val="00EE6EF6"/>
    <w:rsid w:val="00EE703C"/>
    <w:rsid w:val="00EE726D"/>
    <w:rsid w:val="00EF01B1"/>
    <w:rsid w:val="00EF0B68"/>
    <w:rsid w:val="00EF1B0E"/>
    <w:rsid w:val="00EF1BC8"/>
    <w:rsid w:val="00EF1D1F"/>
    <w:rsid w:val="00EF1E40"/>
    <w:rsid w:val="00EF30CF"/>
    <w:rsid w:val="00EF3690"/>
    <w:rsid w:val="00EF42AD"/>
    <w:rsid w:val="00EF46FA"/>
    <w:rsid w:val="00EF48A0"/>
    <w:rsid w:val="00EF5FAC"/>
    <w:rsid w:val="00EF6548"/>
    <w:rsid w:val="00EF6A92"/>
    <w:rsid w:val="00EF79E4"/>
    <w:rsid w:val="00EF7B4D"/>
    <w:rsid w:val="00F00CE5"/>
    <w:rsid w:val="00F01583"/>
    <w:rsid w:val="00F01AEA"/>
    <w:rsid w:val="00F02A4D"/>
    <w:rsid w:val="00F03AF7"/>
    <w:rsid w:val="00F0433B"/>
    <w:rsid w:val="00F049A0"/>
    <w:rsid w:val="00F056EA"/>
    <w:rsid w:val="00F06B8A"/>
    <w:rsid w:val="00F07441"/>
    <w:rsid w:val="00F07C0E"/>
    <w:rsid w:val="00F10D25"/>
    <w:rsid w:val="00F11768"/>
    <w:rsid w:val="00F11D7F"/>
    <w:rsid w:val="00F122A7"/>
    <w:rsid w:val="00F12C97"/>
    <w:rsid w:val="00F13719"/>
    <w:rsid w:val="00F15881"/>
    <w:rsid w:val="00F16DE9"/>
    <w:rsid w:val="00F17EED"/>
    <w:rsid w:val="00F207EF"/>
    <w:rsid w:val="00F21004"/>
    <w:rsid w:val="00F21297"/>
    <w:rsid w:val="00F225B0"/>
    <w:rsid w:val="00F227BA"/>
    <w:rsid w:val="00F22FA7"/>
    <w:rsid w:val="00F23F3D"/>
    <w:rsid w:val="00F24511"/>
    <w:rsid w:val="00F25D5F"/>
    <w:rsid w:val="00F26759"/>
    <w:rsid w:val="00F26DA0"/>
    <w:rsid w:val="00F27900"/>
    <w:rsid w:val="00F27DF6"/>
    <w:rsid w:val="00F301C2"/>
    <w:rsid w:val="00F30658"/>
    <w:rsid w:val="00F30A96"/>
    <w:rsid w:val="00F313C9"/>
    <w:rsid w:val="00F31FFD"/>
    <w:rsid w:val="00F32135"/>
    <w:rsid w:val="00F325E8"/>
    <w:rsid w:val="00F3298B"/>
    <w:rsid w:val="00F32A29"/>
    <w:rsid w:val="00F32B27"/>
    <w:rsid w:val="00F333F5"/>
    <w:rsid w:val="00F33565"/>
    <w:rsid w:val="00F3410C"/>
    <w:rsid w:val="00F34943"/>
    <w:rsid w:val="00F35078"/>
    <w:rsid w:val="00F351F7"/>
    <w:rsid w:val="00F35535"/>
    <w:rsid w:val="00F3644D"/>
    <w:rsid w:val="00F37082"/>
    <w:rsid w:val="00F37925"/>
    <w:rsid w:val="00F37D48"/>
    <w:rsid w:val="00F40FD8"/>
    <w:rsid w:val="00F418C1"/>
    <w:rsid w:val="00F42A2E"/>
    <w:rsid w:val="00F42DFD"/>
    <w:rsid w:val="00F432DE"/>
    <w:rsid w:val="00F43513"/>
    <w:rsid w:val="00F4352B"/>
    <w:rsid w:val="00F44D3B"/>
    <w:rsid w:val="00F44EA1"/>
    <w:rsid w:val="00F4522E"/>
    <w:rsid w:val="00F452C8"/>
    <w:rsid w:val="00F45342"/>
    <w:rsid w:val="00F45419"/>
    <w:rsid w:val="00F46C0C"/>
    <w:rsid w:val="00F47074"/>
    <w:rsid w:val="00F50E1E"/>
    <w:rsid w:val="00F50EC0"/>
    <w:rsid w:val="00F511D9"/>
    <w:rsid w:val="00F51E1D"/>
    <w:rsid w:val="00F5202D"/>
    <w:rsid w:val="00F52DF0"/>
    <w:rsid w:val="00F534D9"/>
    <w:rsid w:val="00F53A1B"/>
    <w:rsid w:val="00F54193"/>
    <w:rsid w:val="00F5452D"/>
    <w:rsid w:val="00F551C2"/>
    <w:rsid w:val="00F55E52"/>
    <w:rsid w:val="00F55F2F"/>
    <w:rsid w:val="00F56BEE"/>
    <w:rsid w:val="00F56D86"/>
    <w:rsid w:val="00F605A4"/>
    <w:rsid w:val="00F60F8E"/>
    <w:rsid w:val="00F633F5"/>
    <w:rsid w:val="00F63DC8"/>
    <w:rsid w:val="00F63DDC"/>
    <w:rsid w:val="00F63FCA"/>
    <w:rsid w:val="00F64BB0"/>
    <w:rsid w:val="00F65AE9"/>
    <w:rsid w:val="00F65FFF"/>
    <w:rsid w:val="00F6620A"/>
    <w:rsid w:val="00F667E1"/>
    <w:rsid w:val="00F7027C"/>
    <w:rsid w:val="00F7049C"/>
    <w:rsid w:val="00F7076A"/>
    <w:rsid w:val="00F71680"/>
    <w:rsid w:val="00F717EC"/>
    <w:rsid w:val="00F71961"/>
    <w:rsid w:val="00F7204E"/>
    <w:rsid w:val="00F72420"/>
    <w:rsid w:val="00F729A5"/>
    <w:rsid w:val="00F730EF"/>
    <w:rsid w:val="00F733EB"/>
    <w:rsid w:val="00F73B0B"/>
    <w:rsid w:val="00F7485B"/>
    <w:rsid w:val="00F74E4C"/>
    <w:rsid w:val="00F74F18"/>
    <w:rsid w:val="00F75043"/>
    <w:rsid w:val="00F75CAA"/>
    <w:rsid w:val="00F767A2"/>
    <w:rsid w:val="00F76A54"/>
    <w:rsid w:val="00F771F3"/>
    <w:rsid w:val="00F77681"/>
    <w:rsid w:val="00F80A5A"/>
    <w:rsid w:val="00F80F22"/>
    <w:rsid w:val="00F810FB"/>
    <w:rsid w:val="00F81D4D"/>
    <w:rsid w:val="00F82669"/>
    <w:rsid w:val="00F82925"/>
    <w:rsid w:val="00F82BB4"/>
    <w:rsid w:val="00F8302B"/>
    <w:rsid w:val="00F838D7"/>
    <w:rsid w:val="00F83BEC"/>
    <w:rsid w:val="00F84083"/>
    <w:rsid w:val="00F840A2"/>
    <w:rsid w:val="00F84179"/>
    <w:rsid w:val="00F84299"/>
    <w:rsid w:val="00F844F1"/>
    <w:rsid w:val="00F845D0"/>
    <w:rsid w:val="00F859F0"/>
    <w:rsid w:val="00F8668E"/>
    <w:rsid w:val="00F86D38"/>
    <w:rsid w:val="00F86FF2"/>
    <w:rsid w:val="00F91066"/>
    <w:rsid w:val="00F9219B"/>
    <w:rsid w:val="00F930BC"/>
    <w:rsid w:val="00F93FA1"/>
    <w:rsid w:val="00F94868"/>
    <w:rsid w:val="00F9497C"/>
    <w:rsid w:val="00F95202"/>
    <w:rsid w:val="00F95EE7"/>
    <w:rsid w:val="00F9704B"/>
    <w:rsid w:val="00F97347"/>
    <w:rsid w:val="00F97B0B"/>
    <w:rsid w:val="00FA0622"/>
    <w:rsid w:val="00FA1B91"/>
    <w:rsid w:val="00FA209B"/>
    <w:rsid w:val="00FA2215"/>
    <w:rsid w:val="00FA4CD9"/>
    <w:rsid w:val="00FA4CF0"/>
    <w:rsid w:val="00FA7853"/>
    <w:rsid w:val="00FB1025"/>
    <w:rsid w:val="00FB1824"/>
    <w:rsid w:val="00FB1BD3"/>
    <w:rsid w:val="00FB1D47"/>
    <w:rsid w:val="00FB2BC9"/>
    <w:rsid w:val="00FB344B"/>
    <w:rsid w:val="00FB3FF5"/>
    <w:rsid w:val="00FB41D2"/>
    <w:rsid w:val="00FB47E7"/>
    <w:rsid w:val="00FB5BD7"/>
    <w:rsid w:val="00FB6D4D"/>
    <w:rsid w:val="00FB749E"/>
    <w:rsid w:val="00FC0571"/>
    <w:rsid w:val="00FC070D"/>
    <w:rsid w:val="00FC0869"/>
    <w:rsid w:val="00FC1508"/>
    <w:rsid w:val="00FC1790"/>
    <w:rsid w:val="00FC1A60"/>
    <w:rsid w:val="00FC1F50"/>
    <w:rsid w:val="00FC22B5"/>
    <w:rsid w:val="00FC2395"/>
    <w:rsid w:val="00FC2F76"/>
    <w:rsid w:val="00FC3299"/>
    <w:rsid w:val="00FC34F7"/>
    <w:rsid w:val="00FC408C"/>
    <w:rsid w:val="00FC499A"/>
    <w:rsid w:val="00FC551F"/>
    <w:rsid w:val="00FC5602"/>
    <w:rsid w:val="00FC5EB8"/>
    <w:rsid w:val="00FC6686"/>
    <w:rsid w:val="00FC6DBD"/>
    <w:rsid w:val="00FC6E17"/>
    <w:rsid w:val="00FC6FB9"/>
    <w:rsid w:val="00FC7567"/>
    <w:rsid w:val="00FC7572"/>
    <w:rsid w:val="00FD114E"/>
    <w:rsid w:val="00FD17A3"/>
    <w:rsid w:val="00FD1C48"/>
    <w:rsid w:val="00FD2A37"/>
    <w:rsid w:val="00FD2DF4"/>
    <w:rsid w:val="00FD2E6B"/>
    <w:rsid w:val="00FD2F8C"/>
    <w:rsid w:val="00FD2FA1"/>
    <w:rsid w:val="00FD326A"/>
    <w:rsid w:val="00FD3C40"/>
    <w:rsid w:val="00FD3CF1"/>
    <w:rsid w:val="00FD4B06"/>
    <w:rsid w:val="00FD74A4"/>
    <w:rsid w:val="00FE0023"/>
    <w:rsid w:val="00FE0265"/>
    <w:rsid w:val="00FE048F"/>
    <w:rsid w:val="00FE0CAB"/>
    <w:rsid w:val="00FE10AC"/>
    <w:rsid w:val="00FE2821"/>
    <w:rsid w:val="00FE2A43"/>
    <w:rsid w:val="00FE3197"/>
    <w:rsid w:val="00FE337B"/>
    <w:rsid w:val="00FE6CD3"/>
    <w:rsid w:val="00FE7131"/>
    <w:rsid w:val="00FE720F"/>
    <w:rsid w:val="00FE7BE3"/>
    <w:rsid w:val="00FE7E13"/>
    <w:rsid w:val="00FF00FD"/>
    <w:rsid w:val="00FF01F5"/>
    <w:rsid w:val="00FF0257"/>
    <w:rsid w:val="00FF26ED"/>
    <w:rsid w:val="00FF2BB7"/>
    <w:rsid w:val="00FF30EA"/>
    <w:rsid w:val="00FF3DA7"/>
    <w:rsid w:val="00FF3DEF"/>
    <w:rsid w:val="00FF3F44"/>
    <w:rsid w:val="00FF4088"/>
    <w:rsid w:val="00FF47F3"/>
    <w:rsid w:val="00FF658B"/>
    <w:rsid w:val="00FF65DD"/>
    <w:rsid w:val="00FF6D59"/>
    <w:rsid w:val="00FF7E17"/>
    <w:rsid w:val="2EEB49B4"/>
    <w:rsid w:val="53925F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1DA5F284"/>
  <w15:chartTrackingRefBased/>
  <w15:docId w15:val="{AEEAB0B0-3BBB-498E-A93E-0DD1BDB3F1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2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7E60"/>
    <w:rPr>
      <w:rFonts w:ascii="Arial" w:hAnsi="Arial"/>
      <w:sz w:val="20"/>
    </w:rPr>
  </w:style>
  <w:style w:type="paragraph" w:styleId="Heading1">
    <w:name w:val="heading 1"/>
    <w:basedOn w:val="Normal"/>
    <w:next w:val="Normal"/>
    <w:link w:val="Heading1Char"/>
    <w:autoRedefine/>
    <w:uiPriority w:val="9"/>
    <w:qFormat/>
    <w:rsid w:val="005A455B"/>
    <w:pPr>
      <w:keepNext/>
      <w:keepLines/>
      <w:spacing w:before="240" w:after="0" w:line="480" w:lineRule="auto"/>
      <w:outlineLvl w:val="0"/>
    </w:pPr>
    <w:rPr>
      <w:rFonts w:eastAsiaTheme="majorEastAsia" w:cstheme="majorBidi"/>
      <w:color w:val="052F61" w:themeColor="accent1"/>
      <w:sz w:val="24"/>
      <w:szCs w:val="32"/>
    </w:rPr>
  </w:style>
  <w:style w:type="paragraph" w:styleId="Heading2">
    <w:name w:val="heading 2"/>
    <w:basedOn w:val="Normal"/>
    <w:next w:val="Normal"/>
    <w:link w:val="Heading2Char"/>
    <w:autoRedefine/>
    <w:uiPriority w:val="9"/>
    <w:unhideWhenUsed/>
    <w:qFormat/>
    <w:rsid w:val="002B77AF"/>
    <w:pPr>
      <w:keepNext/>
      <w:keepLines/>
      <w:numPr>
        <w:ilvl w:val="1"/>
        <w:numId w:val="1"/>
      </w:numPr>
      <w:spacing w:before="40" w:after="0" w:line="360" w:lineRule="auto"/>
      <w:ind w:left="578" w:hanging="578"/>
      <w:outlineLvl w:val="1"/>
    </w:pPr>
    <w:rPr>
      <w:rFonts w:eastAsiaTheme="majorEastAsia" w:cstheme="majorBidi"/>
      <w:color w:val="0A3049" w:themeColor="text2" w:themeShade="80"/>
      <w:sz w:val="22"/>
      <w:szCs w:val="26"/>
    </w:rPr>
  </w:style>
  <w:style w:type="paragraph" w:styleId="Heading3">
    <w:name w:val="heading 3"/>
    <w:basedOn w:val="Normal"/>
    <w:next w:val="Normal"/>
    <w:link w:val="Heading3Char"/>
    <w:autoRedefine/>
    <w:uiPriority w:val="9"/>
    <w:unhideWhenUsed/>
    <w:qFormat/>
    <w:rsid w:val="00660BFD"/>
    <w:pPr>
      <w:keepNext/>
      <w:keepLines/>
      <w:numPr>
        <w:ilvl w:val="2"/>
        <w:numId w:val="1"/>
      </w:numPr>
      <w:spacing w:before="40" w:after="0" w:line="480" w:lineRule="auto"/>
      <w:outlineLvl w:val="2"/>
    </w:pPr>
    <w:rPr>
      <w:rFonts w:eastAsiaTheme="majorEastAsia" w:cstheme="majorBidi"/>
      <w:color w:val="000000" w:themeColor="text1"/>
      <w:sz w:val="22"/>
      <w:szCs w:val="24"/>
    </w:rPr>
  </w:style>
  <w:style w:type="paragraph" w:styleId="Heading4">
    <w:name w:val="heading 4"/>
    <w:basedOn w:val="Normal"/>
    <w:next w:val="Normal"/>
    <w:link w:val="Heading4Char"/>
    <w:uiPriority w:val="9"/>
    <w:unhideWhenUsed/>
    <w:qFormat/>
    <w:rsid w:val="002346E0"/>
    <w:pPr>
      <w:keepNext/>
      <w:keepLines/>
      <w:numPr>
        <w:ilvl w:val="3"/>
        <w:numId w:val="1"/>
      </w:numPr>
      <w:spacing w:before="40" w:after="0"/>
      <w:outlineLvl w:val="3"/>
    </w:pPr>
    <w:rPr>
      <w:rFonts w:asciiTheme="majorHAnsi" w:eastAsiaTheme="majorEastAsia" w:hAnsiTheme="majorHAnsi" w:cstheme="majorBidi"/>
      <w:i/>
      <w:iCs/>
      <w:color w:val="032348" w:themeColor="accent1" w:themeShade="BF"/>
    </w:rPr>
  </w:style>
  <w:style w:type="paragraph" w:styleId="Heading5">
    <w:name w:val="heading 5"/>
    <w:basedOn w:val="Normal"/>
    <w:next w:val="Normal"/>
    <w:link w:val="Heading5Char"/>
    <w:uiPriority w:val="9"/>
    <w:unhideWhenUsed/>
    <w:qFormat/>
    <w:rsid w:val="002346E0"/>
    <w:pPr>
      <w:keepNext/>
      <w:keepLines/>
      <w:numPr>
        <w:ilvl w:val="4"/>
        <w:numId w:val="1"/>
      </w:numPr>
      <w:spacing w:before="40" w:after="0"/>
      <w:outlineLvl w:val="4"/>
    </w:pPr>
    <w:rPr>
      <w:rFonts w:asciiTheme="majorHAnsi" w:eastAsiaTheme="majorEastAsia" w:hAnsiTheme="majorHAnsi" w:cstheme="majorBidi"/>
      <w:color w:val="032348" w:themeColor="accent1" w:themeShade="BF"/>
    </w:rPr>
  </w:style>
  <w:style w:type="paragraph" w:styleId="Heading6">
    <w:name w:val="heading 6"/>
    <w:basedOn w:val="Normal"/>
    <w:next w:val="Normal"/>
    <w:link w:val="Heading6Char"/>
    <w:uiPriority w:val="9"/>
    <w:semiHidden/>
    <w:unhideWhenUsed/>
    <w:qFormat/>
    <w:rsid w:val="002346E0"/>
    <w:pPr>
      <w:keepNext/>
      <w:keepLines/>
      <w:numPr>
        <w:ilvl w:val="5"/>
        <w:numId w:val="1"/>
      </w:numPr>
      <w:spacing w:before="40" w:after="0"/>
      <w:outlineLvl w:val="5"/>
    </w:pPr>
    <w:rPr>
      <w:rFonts w:asciiTheme="majorHAnsi" w:eastAsiaTheme="majorEastAsia" w:hAnsiTheme="majorHAnsi" w:cstheme="majorBidi"/>
      <w:color w:val="021730" w:themeColor="accent1" w:themeShade="7F"/>
    </w:rPr>
  </w:style>
  <w:style w:type="paragraph" w:styleId="Heading7">
    <w:name w:val="heading 7"/>
    <w:basedOn w:val="Normal"/>
    <w:next w:val="Normal"/>
    <w:link w:val="Heading7Char"/>
    <w:uiPriority w:val="9"/>
    <w:semiHidden/>
    <w:unhideWhenUsed/>
    <w:qFormat/>
    <w:rsid w:val="002346E0"/>
    <w:pPr>
      <w:keepNext/>
      <w:keepLines/>
      <w:numPr>
        <w:ilvl w:val="6"/>
        <w:numId w:val="1"/>
      </w:numPr>
      <w:spacing w:before="40" w:after="0"/>
      <w:outlineLvl w:val="6"/>
    </w:pPr>
    <w:rPr>
      <w:rFonts w:asciiTheme="majorHAnsi" w:eastAsiaTheme="majorEastAsia" w:hAnsiTheme="majorHAnsi" w:cstheme="majorBidi"/>
      <w:i/>
      <w:iCs/>
      <w:color w:val="021730" w:themeColor="accent1" w:themeShade="7F"/>
    </w:rPr>
  </w:style>
  <w:style w:type="paragraph" w:styleId="Heading8">
    <w:name w:val="heading 8"/>
    <w:basedOn w:val="Normal"/>
    <w:next w:val="Normal"/>
    <w:link w:val="Heading8Char"/>
    <w:uiPriority w:val="9"/>
    <w:semiHidden/>
    <w:unhideWhenUsed/>
    <w:qFormat/>
    <w:rsid w:val="002346E0"/>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346E0"/>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455B"/>
    <w:rPr>
      <w:rFonts w:ascii="Palatino Linotype" w:eastAsiaTheme="majorEastAsia" w:hAnsi="Palatino Linotype" w:cstheme="majorBidi"/>
      <w:color w:val="052F61" w:themeColor="accent1"/>
      <w:sz w:val="24"/>
      <w:szCs w:val="32"/>
    </w:rPr>
  </w:style>
  <w:style w:type="character" w:customStyle="1" w:styleId="Heading2Char">
    <w:name w:val="Heading 2 Char"/>
    <w:basedOn w:val="DefaultParagraphFont"/>
    <w:link w:val="Heading2"/>
    <w:uiPriority w:val="9"/>
    <w:rsid w:val="003F1088"/>
    <w:rPr>
      <w:rFonts w:ascii="Arial" w:eastAsiaTheme="majorEastAsia" w:hAnsi="Arial" w:cstheme="majorBidi"/>
      <w:color w:val="0A3049" w:themeColor="text2" w:themeShade="80"/>
      <w:szCs w:val="26"/>
    </w:rPr>
  </w:style>
  <w:style w:type="character" w:customStyle="1" w:styleId="Heading3Char">
    <w:name w:val="Heading 3 Char"/>
    <w:basedOn w:val="DefaultParagraphFont"/>
    <w:link w:val="Heading3"/>
    <w:uiPriority w:val="9"/>
    <w:rsid w:val="00660BFD"/>
    <w:rPr>
      <w:rFonts w:ascii="Arial" w:eastAsiaTheme="majorEastAsia" w:hAnsi="Arial" w:cstheme="majorBidi"/>
      <w:color w:val="000000" w:themeColor="text1"/>
      <w:szCs w:val="24"/>
    </w:rPr>
  </w:style>
  <w:style w:type="character" w:customStyle="1" w:styleId="Heading4Char">
    <w:name w:val="Heading 4 Char"/>
    <w:basedOn w:val="DefaultParagraphFont"/>
    <w:link w:val="Heading4"/>
    <w:uiPriority w:val="9"/>
    <w:rsid w:val="002346E0"/>
    <w:rPr>
      <w:rFonts w:asciiTheme="majorHAnsi" w:eastAsiaTheme="majorEastAsia" w:hAnsiTheme="majorHAnsi" w:cstheme="majorBidi"/>
      <w:i/>
      <w:iCs/>
      <w:color w:val="032348" w:themeColor="accent1" w:themeShade="BF"/>
    </w:rPr>
  </w:style>
  <w:style w:type="character" w:customStyle="1" w:styleId="Heading5Char">
    <w:name w:val="Heading 5 Char"/>
    <w:basedOn w:val="DefaultParagraphFont"/>
    <w:link w:val="Heading5"/>
    <w:uiPriority w:val="9"/>
    <w:rsid w:val="002346E0"/>
    <w:rPr>
      <w:rFonts w:asciiTheme="majorHAnsi" w:eastAsiaTheme="majorEastAsia" w:hAnsiTheme="majorHAnsi" w:cstheme="majorBidi"/>
      <w:color w:val="032348" w:themeColor="accent1" w:themeShade="BF"/>
    </w:rPr>
  </w:style>
  <w:style w:type="character" w:customStyle="1" w:styleId="Heading6Char">
    <w:name w:val="Heading 6 Char"/>
    <w:basedOn w:val="DefaultParagraphFont"/>
    <w:link w:val="Heading6"/>
    <w:uiPriority w:val="9"/>
    <w:semiHidden/>
    <w:rsid w:val="002346E0"/>
    <w:rPr>
      <w:rFonts w:asciiTheme="majorHAnsi" w:eastAsiaTheme="majorEastAsia" w:hAnsiTheme="majorHAnsi" w:cstheme="majorBidi"/>
      <w:color w:val="021730" w:themeColor="accent1" w:themeShade="7F"/>
    </w:rPr>
  </w:style>
  <w:style w:type="character" w:customStyle="1" w:styleId="Heading7Char">
    <w:name w:val="Heading 7 Char"/>
    <w:basedOn w:val="DefaultParagraphFont"/>
    <w:link w:val="Heading7"/>
    <w:uiPriority w:val="9"/>
    <w:semiHidden/>
    <w:rsid w:val="002346E0"/>
    <w:rPr>
      <w:rFonts w:asciiTheme="majorHAnsi" w:eastAsiaTheme="majorEastAsia" w:hAnsiTheme="majorHAnsi" w:cstheme="majorBidi"/>
      <w:i/>
      <w:iCs/>
      <w:color w:val="021730" w:themeColor="accent1" w:themeShade="7F"/>
    </w:rPr>
  </w:style>
  <w:style w:type="character" w:customStyle="1" w:styleId="Heading8Char">
    <w:name w:val="Heading 8 Char"/>
    <w:basedOn w:val="DefaultParagraphFont"/>
    <w:link w:val="Heading8"/>
    <w:uiPriority w:val="9"/>
    <w:semiHidden/>
    <w:rsid w:val="002346E0"/>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346E0"/>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C409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096E"/>
    <w:rPr>
      <w:rFonts w:ascii="Arial" w:hAnsi="Arial"/>
    </w:rPr>
  </w:style>
  <w:style w:type="paragraph" w:styleId="Footer">
    <w:name w:val="footer"/>
    <w:basedOn w:val="Normal"/>
    <w:link w:val="FooterChar"/>
    <w:uiPriority w:val="99"/>
    <w:unhideWhenUsed/>
    <w:rsid w:val="00C409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096E"/>
    <w:rPr>
      <w:rFonts w:ascii="Arial" w:hAnsi="Arial"/>
    </w:rPr>
  </w:style>
  <w:style w:type="paragraph" w:styleId="TOCHeading">
    <w:name w:val="TOC Heading"/>
    <w:basedOn w:val="Heading1"/>
    <w:next w:val="Normal"/>
    <w:uiPriority w:val="39"/>
    <w:unhideWhenUsed/>
    <w:qFormat/>
    <w:rsid w:val="00C4096E"/>
    <w:pPr>
      <w:spacing w:line="259" w:lineRule="auto"/>
      <w:outlineLvl w:val="9"/>
    </w:pPr>
    <w:rPr>
      <w:rFonts w:asciiTheme="majorHAnsi" w:hAnsiTheme="majorHAnsi"/>
      <w:sz w:val="32"/>
      <w:lang w:val="en-US"/>
    </w:rPr>
  </w:style>
  <w:style w:type="paragraph" w:styleId="TOC1">
    <w:name w:val="toc 1"/>
    <w:basedOn w:val="Normal"/>
    <w:next w:val="Normal"/>
    <w:autoRedefine/>
    <w:uiPriority w:val="39"/>
    <w:unhideWhenUsed/>
    <w:rsid w:val="00C4096E"/>
    <w:pPr>
      <w:spacing w:after="100"/>
    </w:pPr>
  </w:style>
  <w:style w:type="paragraph" w:styleId="TOC2">
    <w:name w:val="toc 2"/>
    <w:basedOn w:val="Normal"/>
    <w:next w:val="Normal"/>
    <w:autoRedefine/>
    <w:uiPriority w:val="39"/>
    <w:unhideWhenUsed/>
    <w:rsid w:val="00C4096E"/>
    <w:pPr>
      <w:spacing w:after="100"/>
      <w:ind w:left="220"/>
    </w:pPr>
  </w:style>
  <w:style w:type="character" w:styleId="Hyperlink">
    <w:name w:val="Hyperlink"/>
    <w:basedOn w:val="DefaultParagraphFont"/>
    <w:uiPriority w:val="99"/>
    <w:unhideWhenUsed/>
    <w:rsid w:val="00C4096E"/>
    <w:rPr>
      <w:color w:val="0D2E46" w:themeColor="hyperlink"/>
      <w:u w:val="single"/>
    </w:rPr>
  </w:style>
  <w:style w:type="table" w:styleId="TableGrid">
    <w:name w:val="Table Grid"/>
    <w:basedOn w:val="TableNormal"/>
    <w:uiPriority w:val="39"/>
    <w:rsid w:val="00C409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C4096E"/>
    <w:pPr>
      <w:spacing w:after="200" w:line="240" w:lineRule="auto"/>
    </w:pPr>
    <w:rPr>
      <w:i/>
      <w:iCs/>
      <w:color w:val="146194" w:themeColor="text2"/>
      <w:szCs w:val="18"/>
    </w:rPr>
  </w:style>
  <w:style w:type="paragraph" w:styleId="NoSpacing">
    <w:name w:val="No Spacing"/>
    <w:link w:val="NoSpacingChar"/>
    <w:uiPriority w:val="1"/>
    <w:qFormat/>
    <w:rsid w:val="00CC4A6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C4A60"/>
    <w:rPr>
      <w:rFonts w:eastAsiaTheme="minorEastAsia"/>
      <w:lang w:val="en-US"/>
    </w:rPr>
  </w:style>
  <w:style w:type="character" w:styleId="SubtleEmphasis">
    <w:name w:val="Subtle Emphasis"/>
    <w:basedOn w:val="DefaultParagraphFont"/>
    <w:uiPriority w:val="19"/>
    <w:qFormat/>
    <w:rsid w:val="00523877"/>
    <w:rPr>
      <w:i/>
      <w:iCs/>
      <w:color w:val="404040" w:themeColor="text1" w:themeTint="BF"/>
    </w:rPr>
  </w:style>
  <w:style w:type="character" w:styleId="PlaceholderText">
    <w:name w:val="Placeholder Text"/>
    <w:basedOn w:val="DefaultParagraphFont"/>
    <w:uiPriority w:val="99"/>
    <w:semiHidden/>
    <w:rsid w:val="00AD06E1"/>
    <w:rPr>
      <w:color w:val="808080"/>
    </w:rPr>
  </w:style>
  <w:style w:type="table" w:styleId="GridTable4-Accent1">
    <w:name w:val="Grid Table 4 Accent 1"/>
    <w:basedOn w:val="TableNormal"/>
    <w:uiPriority w:val="49"/>
    <w:rsid w:val="00BC6B71"/>
    <w:pPr>
      <w:spacing w:after="0" w:line="240" w:lineRule="auto"/>
    </w:pPr>
    <w:tblPr>
      <w:tblStyleRowBandSize w:val="1"/>
      <w:tblStyleColBandSize w:val="1"/>
      <w:tbl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insideH w:val="single" w:sz="4" w:space="0" w:color="167AF3" w:themeColor="accent1" w:themeTint="99"/>
        <w:insideV w:val="single" w:sz="4" w:space="0" w:color="167AF3" w:themeColor="accent1" w:themeTint="99"/>
      </w:tblBorders>
    </w:tblPr>
    <w:tblStylePr w:type="firstRow">
      <w:rPr>
        <w:b/>
        <w:bCs/>
        <w:color w:val="FFFFFF" w:themeColor="background1"/>
      </w:rPr>
      <w:tblPr/>
      <w:tcPr>
        <w:tcBorders>
          <w:top w:val="single" w:sz="4" w:space="0" w:color="052F61" w:themeColor="accent1"/>
          <w:left w:val="single" w:sz="4" w:space="0" w:color="052F61" w:themeColor="accent1"/>
          <w:bottom w:val="single" w:sz="4" w:space="0" w:color="052F61" w:themeColor="accent1"/>
          <w:right w:val="single" w:sz="4" w:space="0" w:color="052F61" w:themeColor="accent1"/>
          <w:insideH w:val="nil"/>
          <w:insideV w:val="nil"/>
        </w:tcBorders>
        <w:shd w:val="clear" w:color="auto" w:fill="052F61" w:themeFill="accent1"/>
      </w:tcPr>
    </w:tblStylePr>
    <w:tblStylePr w:type="lastRow">
      <w:rPr>
        <w:b/>
        <w:bCs/>
      </w:rPr>
      <w:tblPr/>
      <w:tcPr>
        <w:tcBorders>
          <w:top w:val="double" w:sz="4" w:space="0" w:color="052F61" w:themeColor="accent1"/>
        </w:tcBorders>
      </w:tcPr>
    </w:tblStylePr>
    <w:tblStylePr w:type="firstCol">
      <w:rPr>
        <w:b/>
        <w:bCs/>
      </w:rPr>
    </w:tblStylePr>
    <w:tblStylePr w:type="lastCol">
      <w:rPr>
        <w:b/>
        <w:bCs/>
      </w:rPr>
    </w:tblStylePr>
    <w:tblStylePr w:type="band1Vert">
      <w:tblPr/>
      <w:tcPr>
        <w:shd w:val="clear" w:color="auto" w:fill="B1D2FB" w:themeFill="accent1" w:themeFillTint="33"/>
      </w:tcPr>
    </w:tblStylePr>
    <w:tblStylePr w:type="band1Horz">
      <w:tblPr/>
      <w:tcPr>
        <w:shd w:val="clear" w:color="auto" w:fill="B1D2FB" w:themeFill="accent1" w:themeFillTint="33"/>
      </w:tcPr>
    </w:tblStylePr>
  </w:style>
  <w:style w:type="table" w:styleId="GridTable4-Accent5">
    <w:name w:val="Grid Table 4 Accent 5"/>
    <w:basedOn w:val="TableNormal"/>
    <w:uiPriority w:val="49"/>
    <w:rsid w:val="00BC6B71"/>
    <w:pPr>
      <w:spacing w:after="0" w:line="240" w:lineRule="auto"/>
    </w:pPr>
    <w:tblPr>
      <w:tblStyleRowBandSize w:val="1"/>
      <w:tblStyleColBandSize w:val="1"/>
      <w:tblBorders>
        <w:top w:val="single" w:sz="4" w:space="0" w:color="F1B086" w:themeColor="accent5" w:themeTint="99"/>
        <w:left w:val="single" w:sz="4" w:space="0" w:color="F1B086" w:themeColor="accent5" w:themeTint="99"/>
        <w:bottom w:val="single" w:sz="4" w:space="0" w:color="F1B086" w:themeColor="accent5" w:themeTint="99"/>
        <w:right w:val="single" w:sz="4" w:space="0" w:color="F1B086" w:themeColor="accent5" w:themeTint="99"/>
        <w:insideH w:val="single" w:sz="4" w:space="0" w:color="F1B086" w:themeColor="accent5" w:themeTint="99"/>
        <w:insideV w:val="single" w:sz="4" w:space="0" w:color="F1B086" w:themeColor="accent5" w:themeTint="99"/>
      </w:tblBorders>
    </w:tblPr>
    <w:tblStylePr w:type="firstRow">
      <w:rPr>
        <w:b/>
        <w:bCs/>
        <w:color w:val="FFFFFF" w:themeColor="background1"/>
      </w:rPr>
      <w:tblPr/>
      <w:tcPr>
        <w:tcBorders>
          <w:top w:val="single" w:sz="4" w:space="0" w:color="E87D37" w:themeColor="accent5"/>
          <w:left w:val="single" w:sz="4" w:space="0" w:color="E87D37" w:themeColor="accent5"/>
          <w:bottom w:val="single" w:sz="4" w:space="0" w:color="E87D37" w:themeColor="accent5"/>
          <w:right w:val="single" w:sz="4" w:space="0" w:color="E87D37" w:themeColor="accent5"/>
          <w:insideH w:val="nil"/>
          <w:insideV w:val="nil"/>
        </w:tcBorders>
        <w:shd w:val="clear" w:color="auto" w:fill="E87D37" w:themeFill="accent5"/>
      </w:tcPr>
    </w:tblStylePr>
    <w:tblStylePr w:type="lastRow">
      <w:rPr>
        <w:b/>
        <w:bCs/>
      </w:rPr>
      <w:tblPr/>
      <w:tcPr>
        <w:tcBorders>
          <w:top w:val="double" w:sz="4" w:space="0" w:color="E87D37" w:themeColor="accent5"/>
        </w:tcBorders>
      </w:tcPr>
    </w:tblStylePr>
    <w:tblStylePr w:type="firstCol">
      <w:rPr>
        <w:b/>
        <w:bCs/>
      </w:rPr>
    </w:tblStylePr>
    <w:tblStylePr w:type="lastCol">
      <w:rPr>
        <w:b/>
        <w:bCs/>
      </w:rPr>
    </w:tblStylePr>
    <w:tblStylePr w:type="band1Vert">
      <w:tblPr/>
      <w:tcPr>
        <w:shd w:val="clear" w:color="auto" w:fill="FAE4D6" w:themeFill="accent5" w:themeFillTint="33"/>
      </w:tcPr>
    </w:tblStylePr>
    <w:tblStylePr w:type="band1Horz">
      <w:tblPr/>
      <w:tcPr>
        <w:shd w:val="clear" w:color="auto" w:fill="FAE4D6" w:themeFill="accent5" w:themeFillTint="33"/>
      </w:tcPr>
    </w:tblStylePr>
  </w:style>
  <w:style w:type="paragraph" w:styleId="Bibliography">
    <w:name w:val="Bibliography"/>
    <w:basedOn w:val="Normal"/>
    <w:next w:val="Normal"/>
    <w:uiPriority w:val="37"/>
    <w:unhideWhenUsed/>
    <w:rsid w:val="00A04C16"/>
  </w:style>
  <w:style w:type="paragraph" w:styleId="ListParagraph">
    <w:name w:val="List Paragraph"/>
    <w:basedOn w:val="Normal"/>
    <w:uiPriority w:val="34"/>
    <w:qFormat/>
    <w:rsid w:val="00222D8E"/>
    <w:pPr>
      <w:ind w:left="720"/>
      <w:contextualSpacing/>
    </w:pPr>
  </w:style>
  <w:style w:type="paragraph" w:styleId="BalloonText">
    <w:name w:val="Balloon Text"/>
    <w:basedOn w:val="Normal"/>
    <w:link w:val="BalloonTextChar"/>
    <w:uiPriority w:val="99"/>
    <w:semiHidden/>
    <w:unhideWhenUsed/>
    <w:rsid w:val="00A44E50"/>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A44E50"/>
    <w:rPr>
      <w:rFonts w:ascii="Segoe UI" w:hAnsi="Segoe UI" w:cs="Segoe UI"/>
      <w:sz w:val="18"/>
      <w:szCs w:val="18"/>
    </w:rPr>
  </w:style>
  <w:style w:type="paragraph" w:styleId="TOC3">
    <w:name w:val="toc 3"/>
    <w:basedOn w:val="Normal"/>
    <w:next w:val="Normal"/>
    <w:autoRedefine/>
    <w:uiPriority w:val="39"/>
    <w:unhideWhenUsed/>
    <w:rsid w:val="00850620"/>
    <w:pPr>
      <w:spacing w:after="100"/>
      <w:ind w:left="360"/>
    </w:pPr>
  </w:style>
  <w:style w:type="table" w:styleId="GridTable1Light">
    <w:name w:val="Grid Table 1 Light"/>
    <w:basedOn w:val="TableNormal"/>
    <w:uiPriority w:val="46"/>
    <w:rsid w:val="00566095"/>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Subtitle">
    <w:name w:val="Subtitle"/>
    <w:basedOn w:val="Normal"/>
    <w:next w:val="Normal"/>
    <w:link w:val="SubtitleChar"/>
    <w:autoRedefine/>
    <w:uiPriority w:val="11"/>
    <w:qFormat/>
    <w:rsid w:val="00B36371"/>
    <w:rPr>
      <w:rFonts w:eastAsiaTheme="minorEastAsia"/>
      <w:color w:val="5A5A5A" w:themeColor="text1" w:themeTint="A5"/>
      <w:spacing w:val="15"/>
      <w:sz w:val="24"/>
    </w:rPr>
  </w:style>
  <w:style w:type="character" w:customStyle="1" w:styleId="SubtitleChar">
    <w:name w:val="Subtitle Char"/>
    <w:basedOn w:val="DefaultParagraphFont"/>
    <w:link w:val="Subtitle"/>
    <w:uiPriority w:val="11"/>
    <w:rsid w:val="00B36371"/>
    <w:rPr>
      <w:rFonts w:ascii="Palatino Linotype" w:eastAsiaTheme="minorEastAsia" w:hAnsi="Palatino Linotype"/>
      <w:color w:val="5A5A5A" w:themeColor="text1" w:themeTint="A5"/>
      <w:spacing w:val="15"/>
      <w:sz w:val="24"/>
    </w:rPr>
  </w:style>
  <w:style w:type="paragraph" w:customStyle="1" w:styleId="paragraph">
    <w:name w:val="paragraph"/>
    <w:basedOn w:val="Normal"/>
    <w:rsid w:val="00A23816"/>
    <w:pPr>
      <w:spacing w:before="100" w:beforeAutospacing="1" w:after="100" w:afterAutospacing="1" w:line="240" w:lineRule="auto"/>
    </w:pPr>
    <w:rPr>
      <w:rFonts w:eastAsia="Times New Roman" w:cs="Times New Roman"/>
      <w:sz w:val="24"/>
      <w:szCs w:val="24"/>
      <w:lang w:val="en-US"/>
    </w:rPr>
  </w:style>
  <w:style w:type="character" w:customStyle="1" w:styleId="normaltextrun">
    <w:name w:val="normaltextrun"/>
    <w:basedOn w:val="DefaultParagraphFont"/>
    <w:rsid w:val="00A23816"/>
  </w:style>
  <w:style w:type="character" w:customStyle="1" w:styleId="eop">
    <w:name w:val="eop"/>
    <w:basedOn w:val="DefaultParagraphFont"/>
    <w:rsid w:val="00A23816"/>
  </w:style>
  <w:style w:type="character" w:customStyle="1" w:styleId="spellingerror">
    <w:name w:val="spellingerror"/>
    <w:basedOn w:val="DefaultParagraphFont"/>
    <w:rsid w:val="005B2397"/>
  </w:style>
  <w:style w:type="paragraph" w:styleId="BodyText">
    <w:name w:val="Body Text"/>
    <w:basedOn w:val="Normal"/>
    <w:link w:val="BodyTextChar"/>
    <w:uiPriority w:val="1"/>
    <w:qFormat/>
    <w:rsid w:val="00F301C2"/>
    <w:pPr>
      <w:widowControl w:val="0"/>
      <w:autoSpaceDE w:val="0"/>
      <w:autoSpaceDN w:val="0"/>
      <w:spacing w:before="4" w:after="0" w:line="240" w:lineRule="auto"/>
      <w:ind w:left="40"/>
    </w:pPr>
    <w:rPr>
      <w:rFonts w:ascii="Tahoma" w:eastAsia="Tahoma" w:hAnsi="Tahoma" w:cs="Tahoma"/>
      <w:b/>
      <w:bCs/>
      <w:sz w:val="17"/>
      <w:szCs w:val="17"/>
      <w:lang w:val="en-US"/>
    </w:rPr>
  </w:style>
  <w:style w:type="character" w:customStyle="1" w:styleId="BodyTextChar">
    <w:name w:val="Body Text Char"/>
    <w:basedOn w:val="DefaultParagraphFont"/>
    <w:link w:val="BodyText"/>
    <w:uiPriority w:val="1"/>
    <w:rsid w:val="00F301C2"/>
    <w:rPr>
      <w:rFonts w:ascii="Tahoma" w:eastAsia="Tahoma" w:hAnsi="Tahoma" w:cs="Tahoma"/>
      <w:b/>
      <w:bCs/>
      <w:sz w:val="17"/>
      <w:szCs w:val="17"/>
      <w:lang w:val="en-US"/>
    </w:rPr>
  </w:style>
  <w:style w:type="table" w:styleId="GridTable4">
    <w:name w:val="Grid Table 4"/>
    <w:basedOn w:val="TableNormal"/>
    <w:uiPriority w:val="49"/>
    <w:rsid w:val="00AB461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TableGridLight">
    <w:name w:val="Grid Table Light"/>
    <w:basedOn w:val="TableNormal"/>
    <w:uiPriority w:val="40"/>
    <w:rsid w:val="00AB4615"/>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ableofFigures">
    <w:name w:val="table of figures"/>
    <w:basedOn w:val="Normal"/>
    <w:next w:val="Normal"/>
    <w:uiPriority w:val="99"/>
    <w:unhideWhenUsed/>
    <w:rsid w:val="00CD1895"/>
    <w:pPr>
      <w:spacing w:after="0"/>
    </w:pPr>
  </w:style>
  <w:style w:type="paragraph" w:styleId="Title">
    <w:name w:val="Title"/>
    <w:basedOn w:val="Normal"/>
    <w:link w:val="TitleChar"/>
    <w:qFormat/>
    <w:rsid w:val="00E6422F"/>
    <w:pPr>
      <w:spacing w:after="340" w:line="240" w:lineRule="auto"/>
      <w:jc w:val="right"/>
    </w:pPr>
    <w:rPr>
      <w:rFonts w:eastAsia="Times New Roman" w:cs="Times New Roman"/>
      <w:b/>
      <w:kern w:val="28"/>
      <w:sz w:val="30"/>
      <w:szCs w:val="24"/>
      <w:lang w:val="en-US"/>
    </w:rPr>
  </w:style>
  <w:style w:type="character" w:customStyle="1" w:styleId="TitleChar">
    <w:name w:val="Title Char"/>
    <w:basedOn w:val="DefaultParagraphFont"/>
    <w:link w:val="Title"/>
    <w:rsid w:val="00E6422F"/>
    <w:rPr>
      <w:rFonts w:ascii="Arial" w:eastAsia="Times New Roman" w:hAnsi="Arial" w:cs="Times New Roman"/>
      <w:b/>
      <w:kern w:val="28"/>
      <w:sz w:val="30"/>
      <w:szCs w:val="24"/>
      <w:lang w:val="en-US"/>
    </w:rPr>
  </w:style>
  <w:style w:type="character" w:customStyle="1" w:styleId="UnresolvedMention1">
    <w:name w:val="Unresolved Mention1"/>
    <w:basedOn w:val="DefaultParagraphFont"/>
    <w:uiPriority w:val="99"/>
    <w:semiHidden/>
    <w:unhideWhenUsed/>
    <w:rsid w:val="00A1601A"/>
    <w:rPr>
      <w:color w:val="605E5C"/>
      <w:shd w:val="clear" w:color="auto" w:fill="E1DFDD"/>
    </w:rPr>
  </w:style>
  <w:style w:type="character" w:styleId="FollowedHyperlink">
    <w:name w:val="FollowedHyperlink"/>
    <w:basedOn w:val="DefaultParagraphFont"/>
    <w:uiPriority w:val="99"/>
    <w:semiHidden/>
    <w:unhideWhenUsed/>
    <w:rsid w:val="00ED0D2E"/>
    <w:rPr>
      <w:color w:val="356A95" w:themeColor="followedHyperlink"/>
      <w:u w:val="single"/>
    </w:rPr>
  </w:style>
  <w:style w:type="character" w:styleId="UnresolvedMention">
    <w:name w:val="Unresolved Mention"/>
    <w:basedOn w:val="DefaultParagraphFont"/>
    <w:uiPriority w:val="99"/>
    <w:semiHidden/>
    <w:unhideWhenUsed/>
    <w:rsid w:val="00BD1D64"/>
    <w:rPr>
      <w:color w:val="605E5C"/>
      <w:shd w:val="clear" w:color="auto" w:fill="E1DFDD"/>
    </w:rPr>
  </w:style>
  <w:style w:type="table" w:styleId="PlainTable5">
    <w:name w:val="Plain Table 5"/>
    <w:basedOn w:val="TableNormal"/>
    <w:uiPriority w:val="45"/>
    <w:rsid w:val="0074731A"/>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3">
    <w:name w:val="Plain Table 3"/>
    <w:basedOn w:val="TableNormal"/>
    <w:uiPriority w:val="43"/>
    <w:rsid w:val="0074731A"/>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2">
    <w:name w:val="Grid Table 2"/>
    <w:basedOn w:val="TableNormal"/>
    <w:uiPriority w:val="47"/>
    <w:rsid w:val="0074731A"/>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11497">
      <w:bodyDiv w:val="1"/>
      <w:marLeft w:val="0"/>
      <w:marRight w:val="0"/>
      <w:marTop w:val="0"/>
      <w:marBottom w:val="0"/>
      <w:divBdr>
        <w:top w:val="none" w:sz="0" w:space="0" w:color="auto"/>
        <w:left w:val="none" w:sz="0" w:space="0" w:color="auto"/>
        <w:bottom w:val="none" w:sz="0" w:space="0" w:color="auto"/>
        <w:right w:val="none" w:sz="0" w:space="0" w:color="auto"/>
      </w:divBdr>
    </w:div>
    <w:div w:id="3677076">
      <w:bodyDiv w:val="1"/>
      <w:marLeft w:val="0"/>
      <w:marRight w:val="0"/>
      <w:marTop w:val="0"/>
      <w:marBottom w:val="0"/>
      <w:divBdr>
        <w:top w:val="none" w:sz="0" w:space="0" w:color="auto"/>
        <w:left w:val="none" w:sz="0" w:space="0" w:color="auto"/>
        <w:bottom w:val="none" w:sz="0" w:space="0" w:color="auto"/>
        <w:right w:val="none" w:sz="0" w:space="0" w:color="auto"/>
      </w:divBdr>
    </w:div>
    <w:div w:id="5133107">
      <w:bodyDiv w:val="1"/>
      <w:marLeft w:val="0"/>
      <w:marRight w:val="0"/>
      <w:marTop w:val="0"/>
      <w:marBottom w:val="0"/>
      <w:divBdr>
        <w:top w:val="none" w:sz="0" w:space="0" w:color="auto"/>
        <w:left w:val="none" w:sz="0" w:space="0" w:color="auto"/>
        <w:bottom w:val="none" w:sz="0" w:space="0" w:color="auto"/>
        <w:right w:val="none" w:sz="0" w:space="0" w:color="auto"/>
      </w:divBdr>
    </w:div>
    <w:div w:id="8338367">
      <w:bodyDiv w:val="1"/>
      <w:marLeft w:val="0"/>
      <w:marRight w:val="0"/>
      <w:marTop w:val="0"/>
      <w:marBottom w:val="0"/>
      <w:divBdr>
        <w:top w:val="none" w:sz="0" w:space="0" w:color="auto"/>
        <w:left w:val="none" w:sz="0" w:space="0" w:color="auto"/>
        <w:bottom w:val="none" w:sz="0" w:space="0" w:color="auto"/>
        <w:right w:val="none" w:sz="0" w:space="0" w:color="auto"/>
      </w:divBdr>
    </w:div>
    <w:div w:id="14428518">
      <w:bodyDiv w:val="1"/>
      <w:marLeft w:val="0"/>
      <w:marRight w:val="0"/>
      <w:marTop w:val="0"/>
      <w:marBottom w:val="0"/>
      <w:divBdr>
        <w:top w:val="none" w:sz="0" w:space="0" w:color="auto"/>
        <w:left w:val="none" w:sz="0" w:space="0" w:color="auto"/>
        <w:bottom w:val="none" w:sz="0" w:space="0" w:color="auto"/>
        <w:right w:val="none" w:sz="0" w:space="0" w:color="auto"/>
      </w:divBdr>
    </w:div>
    <w:div w:id="18355402">
      <w:bodyDiv w:val="1"/>
      <w:marLeft w:val="0"/>
      <w:marRight w:val="0"/>
      <w:marTop w:val="0"/>
      <w:marBottom w:val="0"/>
      <w:divBdr>
        <w:top w:val="none" w:sz="0" w:space="0" w:color="auto"/>
        <w:left w:val="none" w:sz="0" w:space="0" w:color="auto"/>
        <w:bottom w:val="none" w:sz="0" w:space="0" w:color="auto"/>
        <w:right w:val="none" w:sz="0" w:space="0" w:color="auto"/>
      </w:divBdr>
    </w:div>
    <w:div w:id="19599375">
      <w:bodyDiv w:val="1"/>
      <w:marLeft w:val="0"/>
      <w:marRight w:val="0"/>
      <w:marTop w:val="0"/>
      <w:marBottom w:val="0"/>
      <w:divBdr>
        <w:top w:val="none" w:sz="0" w:space="0" w:color="auto"/>
        <w:left w:val="none" w:sz="0" w:space="0" w:color="auto"/>
        <w:bottom w:val="none" w:sz="0" w:space="0" w:color="auto"/>
        <w:right w:val="none" w:sz="0" w:space="0" w:color="auto"/>
      </w:divBdr>
    </w:div>
    <w:div w:id="20670107">
      <w:bodyDiv w:val="1"/>
      <w:marLeft w:val="0"/>
      <w:marRight w:val="0"/>
      <w:marTop w:val="0"/>
      <w:marBottom w:val="0"/>
      <w:divBdr>
        <w:top w:val="none" w:sz="0" w:space="0" w:color="auto"/>
        <w:left w:val="none" w:sz="0" w:space="0" w:color="auto"/>
        <w:bottom w:val="none" w:sz="0" w:space="0" w:color="auto"/>
        <w:right w:val="none" w:sz="0" w:space="0" w:color="auto"/>
      </w:divBdr>
    </w:div>
    <w:div w:id="22560789">
      <w:bodyDiv w:val="1"/>
      <w:marLeft w:val="0"/>
      <w:marRight w:val="0"/>
      <w:marTop w:val="0"/>
      <w:marBottom w:val="0"/>
      <w:divBdr>
        <w:top w:val="none" w:sz="0" w:space="0" w:color="auto"/>
        <w:left w:val="none" w:sz="0" w:space="0" w:color="auto"/>
        <w:bottom w:val="none" w:sz="0" w:space="0" w:color="auto"/>
        <w:right w:val="none" w:sz="0" w:space="0" w:color="auto"/>
      </w:divBdr>
    </w:div>
    <w:div w:id="24913746">
      <w:bodyDiv w:val="1"/>
      <w:marLeft w:val="0"/>
      <w:marRight w:val="0"/>
      <w:marTop w:val="0"/>
      <w:marBottom w:val="0"/>
      <w:divBdr>
        <w:top w:val="none" w:sz="0" w:space="0" w:color="auto"/>
        <w:left w:val="none" w:sz="0" w:space="0" w:color="auto"/>
        <w:bottom w:val="none" w:sz="0" w:space="0" w:color="auto"/>
        <w:right w:val="none" w:sz="0" w:space="0" w:color="auto"/>
      </w:divBdr>
    </w:div>
    <w:div w:id="26685967">
      <w:bodyDiv w:val="1"/>
      <w:marLeft w:val="0"/>
      <w:marRight w:val="0"/>
      <w:marTop w:val="0"/>
      <w:marBottom w:val="0"/>
      <w:divBdr>
        <w:top w:val="none" w:sz="0" w:space="0" w:color="auto"/>
        <w:left w:val="none" w:sz="0" w:space="0" w:color="auto"/>
        <w:bottom w:val="none" w:sz="0" w:space="0" w:color="auto"/>
        <w:right w:val="none" w:sz="0" w:space="0" w:color="auto"/>
      </w:divBdr>
    </w:div>
    <w:div w:id="27605148">
      <w:bodyDiv w:val="1"/>
      <w:marLeft w:val="0"/>
      <w:marRight w:val="0"/>
      <w:marTop w:val="0"/>
      <w:marBottom w:val="0"/>
      <w:divBdr>
        <w:top w:val="none" w:sz="0" w:space="0" w:color="auto"/>
        <w:left w:val="none" w:sz="0" w:space="0" w:color="auto"/>
        <w:bottom w:val="none" w:sz="0" w:space="0" w:color="auto"/>
        <w:right w:val="none" w:sz="0" w:space="0" w:color="auto"/>
      </w:divBdr>
    </w:div>
    <w:div w:id="29690120">
      <w:bodyDiv w:val="1"/>
      <w:marLeft w:val="0"/>
      <w:marRight w:val="0"/>
      <w:marTop w:val="0"/>
      <w:marBottom w:val="0"/>
      <w:divBdr>
        <w:top w:val="none" w:sz="0" w:space="0" w:color="auto"/>
        <w:left w:val="none" w:sz="0" w:space="0" w:color="auto"/>
        <w:bottom w:val="none" w:sz="0" w:space="0" w:color="auto"/>
        <w:right w:val="none" w:sz="0" w:space="0" w:color="auto"/>
      </w:divBdr>
    </w:div>
    <w:div w:id="35011079">
      <w:bodyDiv w:val="1"/>
      <w:marLeft w:val="0"/>
      <w:marRight w:val="0"/>
      <w:marTop w:val="0"/>
      <w:marBottom w:val="0"/>
      <w:divBdr>
        <w:top w:val="none" w:sz="0" w:space="0" w:color="auto"/>
        <w:left w:val="none" w:sz="0" w:space="0" w:color="auto"/>
        <w:bottom w:val="none" w:sz="0" w:space="0" w:color="auto"/>
        <w:right w:val="none" w:sz="0" w:space="0" w:color="auto"/>
      </w:divBdr>
    </w:div>
    <w:div w:id="42800370">
      <w:bodyDiv w:val="1"/>
      <w:marLeft w:val="0"/>
      <w:marRight w:val="0"/>
      <w:marTop w:val="0"/>
      <w:marBottom w:val="0"/>
      <w:divBdr>
        <w:top w:val="none" w:sz="0" w:space="0" w:color="auto"/>
        <w:left w:val="none" w:sz="0" w:space="0" w:color="auto"/>
        <w:bottom w:val="none" w:sz="0" w:space="0" w:color="auto"/>
        <w:right w:val="none" w:sz="0" w:space="0" w:color="auto"/>
      </w:divBdr>
    </w:div>
    <w:div w:id="54813857">
      <w:bodyDiv w:val="1"/>
      <w:marLeft w:val="0"/>
      <w:marRight w:val="0"/>
      <w:marTop w:val="0"/>
      <w:marBottom w:val="0"/>
      <w:divBdr>
        <w:top w:val="none" w:sz="0" w:space="0" w:color="auto"/>
        <w:left w:val="none" w:sz="0" w:space="0" w:color="auto"/>
        <w:bottom w:val="none" w:sz="0" w:space="0" w:color="auto"/>
        <w:right w:val="none" w:sz="0" w:space="0" w:color="auto"/>
      </w:divBdr>
    </w:div>
    <w:div w:id="56784259">
      <w:bodyDiv w:val="1"/>
      <w:marLeft w:val="0"/>
      <w:marRight w:val="0"/>
      <w:marTop w:val="0"/>
      <w:marBottom w:val="0"/>
      <w:divBdr>
        <w:top w:val="none" w:sz="0" w:space="0" w:color="auto"/>
        <w:left w:val="none" w:sz="0" w:space="0" w:color="auto"/>
        <w:bottom w:val="none" w:sz="0" w:space="0" w:color="auto"/>
        <w:right w:val="none" w:sz="0" w:space="0" w:color="auto"/>
      </w:divBdr>
    </w:div>
    <w:div w:id="58289087">
      <w:bodyDiv w:val="1"/>
      <w:marLeft w:val="0"/>
      <w:marRight w:val="0"/>
      <w:marTop w:val="0"/>
      <w:marBottom w:val="0"/>
      <w:divBdr>
        <w:top w:val="none" w:sz="0" w:space="0" w:color="auto"/>
        <w:left w:val="none" w:sz="0" w:space="0" w:color="auto"/>
        <w:bottom w:val="none" w:sz="0" w:space="0" w:color="auto"/>
        <w:right w:val="none" w:sz="0" w:space="0" w:color="auto"/>
      </w:divBdr>
    </w:div>
    <w:div w:id="61568582">
      <w:bodyDiv w:val="1"/>
      <w:marLeft w:val="0"/>
      <w:marRight w:val="0"/>
      <w:marTop w:val="0"/>
      <w:marBottom w:val="0"/>
      <w:divBdr>
        <w:top w:val="none" w:sz="0" w:space="0" w:color="auto"/>
        <w:left w:val="none" w:sz="0" w:space="0" w:color="auto"/>
        <w:bottom w:val="none" w:sz="0" w:space="0" w:color="auto"/>
        <w:right w:val="none" w:sz="0" w:space="0" w:color="auto"/>
      </w:divBdr>
    </w:div>
    <w:div w:id="63378932">
      <w:bodyDiv w:val="1"/>
      <w:marLeft w:val="0"/>
      <w:marRight w:val="0"/>
      <w:marTop w:val="0"/>
      <w:marBottom w:val="0"/>
      <w:divBdr>
        <w:top w:val="none" w:sz="0" w:space="0" w:color="auto"/>
        <w:left w:val="none" w:sz="0" w:space="0" w:color="auto"/>
        <w:bottom w:val="none" w:sz="0" w:space="0" w:color="auto"/>
        <w:right w:val="none" w:sz="0" w:space="0" w:color="auto"/>
      </w:divBdr>
    </w:div>
    <w:div w:id="67578104">
      <w:bodyDiv w:val="1"/>
      <w:marLeft w:val="0"/>
      <w:marRight w:val="0"/>
      <w:marTop w:val="0"/>
      <w:marBottom w:val="0"/>
      <w:divBdr>
        <w:top w:val="none" w:sz="0" w:space="0" w:color="auto"/>
        <w:left w:val="none" w:sz="0" w:space="0" w:color="auto"/>
        <w:bottom w:val="none" w:sz="0" w:space="0" w:color="auto"/>
        <w:right w:val="none" w:sz="0" w:space="0" w:color="auto"/>
      </w:divBdr>
    </w:div>
    <w:div w:id="68354090">
      <w:bodyDiv w:val="1"/>
      <w:marLeft w:val="0"/>
      <w:marRight w:val="0"/>
      <w:marTop w:val="0"/>
      <w:marBottom w:val="0"/>
      <w:divBdr>
        <w:top w:val="none" w:sz="0" w:space="0" w:color="auto"/>
        <w:left w:val="none" w:sz="0" w:space="0" w:color="auto"/>
        <w:bottom w:val="none" w:sz="0" w:space="0" w:color="auto"/>
        <w:right w:val="none" w:sz="0" w:space="0" w:color="auto"/>
      </w:divBdr>
    </w:div>
    <w:div w:id="70125582">
      <w:bodyDiv w:val="1"/>
      <w:marLeft w:val="0"/>
      <w:marRight w:val="0"/>
      <w:marTop w:val="0"/>
      <w:marBottom w:val="0"/>
      <w:divBdr>
        <w:top w:val="none" w:sz="0" w:space="0" w:color="auto"/>
        <w:left w:val="none" w:sz="0" w:space="0" w:color="auto"/>
        <w:bottom w:val="none" w:sz="0" w:space="0" w:color="auto"/>
        <w:right w:val="none" w:sz="0" w:space="0" w:color="auto"/>
      </w:divBdr>
    </w:div>
    <w:div w:id="71440004">
      <w:bodyDiv w:val="1"/>
      <w:marLeft w:val="0"/>
      <w:marRight w:val="0"/>
      <w:marTop w:val="0"/>
      <w:marBottom w:val="0"/>
      <w:divBdr>
        <w:top w:val="none" w:sz="0" w:space="0" w:color="auto"/>
        <w:left w:val="none" w:sz="0" w:space="0" w:color="auto"/>
        <w:bottom w:val="none" w:sz="0" w:space="0" w:color="auto"/>
        <w:right w:val="none" w:sz="0" w:space="0" w:color="auto"/>
      </w:divBdr>
    </w:div>
    <w:div w:id="72552733">
      <w:bodyDiv w:val="1"/>
      <w:marLeft w:val="0"/>
      <w:marRight w:val="0"/>
      <w:marTop w:val="0"/>
      <w:marBottom w:val="0"/>
      <w:divBdr>
        <w:top w:val="none" w:sz="0" w:space="0" w:color="auto"/>
        <w:left w:val="none" w:sz="0" w:space="0" w:color="auto"/>
        <w:bottom w:val="none" w:sz="0" w:space="0" w:color="auto"/>
        <w:right w:val="none" w:sz="0" w:space="0" w:color="auto"/>
      </w:divBdr>
    </w:div>
    <w:div w:id="75052975">
      <w:bodyDiv w:val="1"/>
      <w:marLeft w:val="0"/>
      <w:marRight w:val="0"/>
      <w:marTop w:val="0"/>
      <w:marBottom w:val="0"/>
      <w:divBdr>
        <w:top w:val="none" w:sz="0" w:space="0" w:color="auto"/>
        <w:left w:val="none" w:sz="0" w:space="0" w:color="auto"/>
        <w:bottom w:val="none" w:sz="0" w:space="0" w:color="auto"/>
        <w:right w:val="none" w:sz="0" w:space="0" w:color="auto"/>
      </w:divBdr>
    </w:div>
    <w:div w:id="79495571">
      <w:bodyDiv w:val="1"/>
      <w:marLeft w:val="0"/>
      <w:marRight w:val="0"/>
      <w:marTop w:val="0"/>
      <w:marBottom w:val="0"/>
      <w:divBdr>
        <w:top w:val="none" w:sz="0" w:space="0" w:color="auto"/>
        <w:left w:val="none" w:sz="0" w:space="0" w:color="auto"/>
        <w:bottom w:val="none" w:sz="0" w:space="0" w:color="auto"/>
        <w:right w:val="none" w:sz="0" w:space="0" w:color="auto"/>
      </w:divBdr>
    </w:div>
    <w:div w:id="80293864">
      <w:bodyDiv w:val="1"/>
      <w:marLeft w:val="0"/>
      <w:marRight w:val="0"/>
      <w:marTop w:val="0"/>
      <w:marBottom w:val="0"/>
      <w:divBdr>
        <w:top w:val="none" w:sz="0" w:space="0" w:color="auto"/>
        <w:left w:val="none" w:sz="0" w:space="0" w:color="auto"/>
        <w:bottom w:val="none" w:sz="0" w:space="0" w:color="auto"/>
        <w:right w:val="none" w:sz="0" w:space="0" w:color="auto"/>
      </w:divBdr>
    </w:div>
    <w:div w:id="80296019">
      <w:bodyDiv w:val="1"/>
      <w:marLeft w:val="0"/>
      <w:marRight w:val="0"/>
      <w:marTop w:val="0"/>
      <w:marBottom w:val="0"/>
      <w:divBdr>
        <w:top w:val="none" w:sz="0" w:space="0" w:color="auto"/>
        <w:left w:val="none" w:sz="0" w:space="0" w:color="auto"/>
        <w:bottom w:val="none" w:sz="0" w:space="0" w:color="auto"/>
        <w:right w:val="none" w:sz="0" w:space="0" w:color="auto"/>
      </w:divBdr>
    </w:div>
    <w:div w:id="81613201">
      <w:bodyDiv w:val="1"/>
      <w:marLeft w:val="0"/>
      <w:marRight w:val="0"/>
      <w:marTop w:val="0"/>
      <w:marBottom w:val="0"/>
      <w:divBdr>
        <w:top w:val="none" w:sz="0" w:space="0" w:color="auto"/>
        <w:left w:val="none" w:sz="0" w:space="0" w:color="auto"/>
        <w:bottom w:val="none" w:sz="0" w:space="0" w:color="auto"/>
        <w:right w:val="none" w:sz="0" w:space="0" w:color="auto"/>
      </w:divBdr>
    </w:div>
    <w:div w:id="86969064">
      <w:bodyDiv w:val="1"/>
      <w:marLeft w:val="0"/>
      <w:marRight w:val="0"/>
      <w:marTop w:val="0"/>
      <w:marBottom w:val="0"/>
      <w:divBdr>
        <w:top w:val="none" w:sz="0" w:space="0" w:color="auto"/>
        <w:left w:val="none" w:sz="0" w:space="0" w:color="auto"/>
        <w:bottom w:val="none" w:sz="0" w:space="0" w:color="auto"/>
        <w:right w:val="none" w:sz="0" w:space="0" w:color="auto"/>
      </w:divBdr>
    </w:div>
    <w:div w:id="93863380">
      <w:bodyDiv w:val="1"/>
      <w:marLeft w:val="0"/>
      <w:marRight w:val="0"/>
      <w:marTop w:val="0"/>
      <w:marBottom w:val="0"/>
      <w:divBdr>
        <w:top w:val="none" w:sz="0" w:space="0" w:color="auto"/>
        <w:left w:val="none" w:sz="0" w:space="0" w:color="auto"/>
        <w:bottom w:val="none" w:sz="0" w:space="0" w:color="auto"/>
        <w:right w:val="none" w:sz="0" w:space="0" w:color="auto"/>
      </w:divBdr>
    </w:div>
    <w:div w:id="97525858">
      <w:bodyDiv w:val="1"/>
      <w:marLeft w:val="0"/>
      <w:marRight w:val="0"/>
      <w:marTop w:val="0"/>
      <w:marBottom w:val="0"/>
      <w:divBdr>
        <w:top w:val="none" w:sz="0" w:space="0" w:color="auto"/>
        <w:left w:val="none" w:sz="0" w:space="0" w:color="auto"/>
        <w:bottom w:val="none" w:sz="0" w:space="0" w:color="auto"/>
        <w:right w:val="none" w:sz="0" w:space="0" w:color="auto"/>
      </w:divBdr>
    </w:div>
    <w:div w:id="99032832">
      <w:bodyDiv w:val="1"/>
      <w:marLeft w:val="0"/>
      <w:marRight w:val="0"/>
      <w:marTop w:val="0"/>
      <w:marBottom w:val="0"/>
      <w:divBdr>
        <w:top w:val="none" w:sz="0" w:space="0" w:color="auto"/>
        <w:left w:val="none" w:sz="0" w:space="0" w:color="auto"/>
        <w:bottom w:val="none" w:sz="0" w:space="0" w:color="auto"/>
        <w:right w:val="none" w:sz="0" w:space="0" w:color="auto"/>
      </w:divBdr>
    </w:div>
    <w:div w:id="101414700">
      <w:bodyDiv w:val="1"/>
      <w:marLeft w:val="0"/>
      <w:marRight w:val="0"/>
      <w:marTop w:val="0"/>
      <w:marBottom w:val="0"/>
      <w:divBdr>
        <w:top w:val="none" w:sz="0" w:space="0" w:color="auto"/>
        <w:left w:val="none" w:sz="0" w:space="0" w:color="auto"/>
        <w:bottom w:val="none" w:sz="0" w:space="0" w:color="auto"/>
        <w:right w:val="none" w:sz="0" w:space="0" w:color="auto"/>
      </w:divBdr>
    </w:div>
    <w:div w:id="111436939">
      <w:bodyDiv w:val="1"/>
      <w:marLeft w:val="0"/>
      <w:marRight w:val="0"/>
      <w:marTop w:val="0"/>
      <w:marBottom w:val="0"/>
      <w:divBdr>
        <w:top w:val="none" w:sz="0" w:space="0" w:color="auto"/>
        <w:left w:val="none" w:sz="0" w:space="0" w:color="auto"/>
        <w:bottom w:val="none" w:sz="0" w:space="0" w:color="auto"/>
        <w:right w:val="none" w:sz="0" w:space="0" w:color="auto"/>
      </w:divBdr>
    </w:div>
    <w:div w:id="111558977">
      <w:bodyDiv w:val="1"/>
      <w:marLeft w:val="0"/>
      <w:marRight w:val="0"/>
      <w:marTop w:val="0"/>
      <w:marBottom w:val="0"/>
      <w:divBdr>
        <w:top w:val="none" w:sz="0" w:space="0" w:color="auto"/>
        <w:left w:val="none" w:sz="0" w:space="0" w:color="auto"/>
        <w:bottom w:val="none" w:sz="0" w:space="0" w:color="auto"/>
        <w:right w:val="none" w:sz="0" w:space="0" w:color="auto"/>
      </w:divBdr>
    </w:div>
    <w:div w:id="113794462">
      <w:bodyDiv w:val="1"/>
      <w:marLeft w:val="0"/>
      <w:marRight w:val="0"/>
      <w:marTop w:val="0"/>
      <w:marBottom w:val="0"/>
      <w:divBdr>
        <w:top w:val="none" w:sz="0" w:space="0" w:color="auto"/>
        <w:left w:val="none" w:sz="0" w:space="0" w:color="auto"/>
        <w:bottom w:val="none" w:sz="0" w:space="0" w:color="auto"/>
        <w:right w:val="none" w:sz="0" w:space="0" w:color="auto"/>
      </w:divBdr>
    </w:div>
    <w:div w:id="117649553">
      <w:bodyDiv w:val="1"/>
      <w:marLeft w:val="0"/>
      <w:marRight w:val="0"/>
      <w:marTop w:val="0"/>
      <w:marBottom w:val="0"/>
      <w:divBdr>
        <w:top w:val="none" w:sz="0" w:space="0" w:color="auto"/>
        <w:left w:val="none" w:sz="0" w:space="0" w:color="auto"/>
        <w:bottom w:val="none" w:sz="0" w:space="0" w:color="auto"/>
        <w:right w:val="none" w:sz="0" w:space="0" w:color="auto"/>
      </w:divBdr>
    </w:div>
    <w:div w:id="125973593">
      <w:bodyDiv w:val="1"/>
      <w:marLeft w:val="0"/>
      <w:marRight w:val="0"/>
      <w:marTop w:val="0"/>
      <w:marBottom w:val="0"/>
      <w:divBdr>
        <w:top w:val="none" w:sz="0" w:space="0" w:color="auto"/>
        <w:left w:val="none" w:sz="0" w:space="0" w:color="auto"/>
        <w:bottom w:val="none" w:sz="0" w:space="0" w:color="auto"/>
        <w:right w:val="none" w:sz="0" w:space="0" w:color="auto"/>
      </w:divBdr>
    </w:div>
    <w:div w:id="135337402">
      <w:bodyDiv w:val="1"/>
      <w:marLeft w:val="0"/>
      <w:marRight w:val="0"/>
      <w:marTop w:val="0"/>
      <w:marBottom w:val="0"/>
      <w:divBdr>
        <w:top w:val="none" w:sz="0" w:space="0" w:color="auto"/>
        <w:left w:val="none" w:sz="0" w:space="0" w:color="auto"/>
        <w:bottom w:val="none" w:sz="0" w:space="0" w:color="auto"/>
        <w:right w:val="none" w:sz="0" w:space="0" w:color="auto"/>
      </w:divBdr>
    </w:div>
    <w:div w:id="135680421">
      <w:bodyDiv w:val="1"/>
      <w:marLeft w:val="0"/>
      <w:marRight w:val="0"/>
      <w:marTop w:val="0"/>
      <w:marBottom w:val="0"/>
      <w:divBdr>
        <w:top w:val="none" w:sz="0" w:space="0" w:color="auto"/>
        <w:left w:val="none" w:sz="0" w:space="0" w:color="auto"/>
        <w:bottom w:val="none" w:sz="0" w:space="0" w:color="auto"/>
        <w:right w:val="none" w:sz="0" w:space="0" w:color="auto"/>
      </w:divBdr>
    </w:div>
    <w:div w:id="138154584">
      <w:bodyDiv w:val="1"/>
      <w:marLeft w:val="0"/>
      <w:marRight w:val="0"/>
      <w:marTop w:val="0"/>
      <w:marBottom w:val="0"/>
      <w:divBdr>
        <w:top w:val="none" w:sz="0" w:space="0" w:color="auto"/>
        <w:left w:val="none" w:sz="0" w:space="0" w:color="auto"/>
        <w:bottom w:val="none" w:sz="0" w:space="0" w:color="auto"/>
        <w:right w:val="none" w:sz="0" w:space="0" w:color="auto"/>
      </w:divBdr>
    </w:div>
    <w:div w:id="146946834">
      <w:bodyDiv w:val="1"/>
      <w:marLeft w:val="0"/>
      <w:marRight w:val="0"/>
      <w:marTop w:val="0"/>
      <w:marBottom w:val="0"/>
      <w:divBdr>
        <w:top w:val="none" w:sz="0" w:space="0" w:color="auto"/>
        <w:left w:val="none" w:sz="0" w:space="0" w:color="auto"/>
        <w:bottom w:val="none" w:sz="0" w:space="0" w:color="auto"/>
        <w:right w:val="none" w:sz="0" w:space="0" w:color="auto"/>
      </w:divBdr>
    </w:div>
    <w:div w:id="147525277">
      <w:bodyDiv w:val="1"/>
      <w:marLeft w:val="0"/>
      <w:marRight w:val="0"/>
      <w:marTop w:val="0"/>
      <w:marBottom w:val="0"/>
      <w:divBdr>
        <w:top w:val="none" w:sz="0" w:space="0" w:color="auto"/>
        <w:left w:val="none" w:sz="0" w:space="0" w:color="auto"/>
        <w:bottom w:val="none" w:sz="0" w:space="0" w:color="auto"/>
        <w:right w:val="none" w:sz="0" w:space="0" w:color="auto"/>
      </w:divBdr>
    </w:div>
    <w:div w:id="150997092">
      <w:bodyDiv w:val="1"/>
      <w:marLeft w:val="0"/>
      <w:marRight w:val="0"/>
      <w:marTop w:val="0"/>
      <w:marBottom w:val="0"/>
      <w:divBdr>
        <w:top w:val="none" w:sz="0" w:space="0" w:color="auto"/>
        <w:left w:val="none" w:sz="0" w:space="0" w:color="auto"/>
        <w:bottom w:val="none" w:sz="0" w:space="0" w:color="auto"/>
        <w:right w:val="none" w:sz="0" w:space="0" w:color="auto"/>
      </w:divBdr>
    </w:div>
    <w:div w:id="153111343">
      <w:bodyDiv w:val="1"/>
      <w:marLeft w:val="0"/>
      <w:marRight w:val="0"/>
      <w:marTop w:val="0"/>
      <w:marBottom w:val="0"/>
      <w:divBdr>
        <w:top w:val="none" w:sz="0" w:space="0" w:color="auto"/>
        <w:left w:val="none" w:sz="0" w:space="0" w:color="auto"/>
        <w:bottom w:val="none" w:sz="0" w:space="0" w:color="auto"/>
        <w:right w:val="none" w:sz="0" w:space="0" w:color="auto"/>
      </w:divBdr>
    </w:div>
    <w:div w:id="162550751">
      <w:bodyDiv w:val="1"/>
      <w:marLeft w:val="0"/>
      <w:marRight w:val="0"/>
      <w:marTop w:val="0"/>
      <w:marBottom w:val="0"/>
      <w:divBdr>
        <w:top w:val="none" w:sz="0" w:space="0" w:color="auto"/>
        <w:left w:val="none" w:sz="0" w:space="0" w:color="auto"/>
        <w:bottom w:val="none" w:sz="0" w:space="0" w:color="auto"/>
        <w:right w:val="none" w:sz="0" w:space="0" w:color="auto"/>
      </w:divBdr>
    </w:div>
    <w:div w:id="163859167">
      <w:bodyDiv w:val="1"/>
      <w:marLeft w:val="0"/>
      <w:marRight w:val="0"/>
      <w:marTop w:val="0"/>
      <w:marBottom w:val="0"/>
      <w:divBdr>
        <w:top w:val="none" w:sz="0" w:space="0" w:color="auto"/>
        <w:left w:val="none" w:sz="0" w:space="0" w:color="auto"/>
        <w:bottom w:val="none" w:sz="0" w:space="0" w:color="auto"/>
        <w:right w:val="none" w:sz="0" w:space="0" w:color="auto"/>
      </w:divBdr>
    </w:div>
    <w:div w:id="165482879">
      <w:bodyDiv w:val="1"/>
      <w:marLeft w:val="0"/>
      <w:marRight w:val="0"/>
      <w:marTop w:val="0"/>
      <w:marBottom w:val="0"/>
      <w:divBdr>
        <w:top w:val="none" w:sz="0" w:space="0" w:color="auto"/>
        <w:left w:val="none" w:sz="0" w:space="0" w:color="auto"/>
        <w:bottom w:val="none" w:sz="0" w:space="0" w:color="auto"/>
        <w:right w:val="none" w:sz="0" w:space="0" w:color="auto"/>
      </w:divBdr>
    </w:div>
    <w:div w:id="168568187">
      <w:bodyDiv w:val="1"/>
      <w:marLeft w:val="0"/>
      <w:marRight w:val="0"/>
      <w:marTop w:val="0"/>
      <w:marBottom w:val="0"/>
      <w:divBdr>
        <w:top w:val="none" w:sz="0" w:space="0" w:color="auto"/>
        <w:left w:val="none" w:sz="0" w:space="0" w:color="auto"/>
        <w:bottom w:val="none" w:sz="0" w:space="0" w:color="auto"/>
        <w:right w:val="none" w:sz="0" w:space="0" w:color="auto"/>
      </w:divBdr>
    </w:div>
    <w:div w:id="171800229">
      <w:bodyDiv w:val="1"/>
      <w:marLeft w:val="0"/>
      <w:marRight w:val="0"/>
      <w:marTop w:val="0"/>
      <w:marBottom w:val="0"/>
      <w:divBdr>
        <w:top w:val="none" w:sz="0" w:space="0" w:color="auto"/>
        <w:left w:val="none" w:sz="0" w:space="0" w:color="auto"/>
        <w:bottom w:val="none" w:sz="0" w:space="0" w:color="auto"/>
        <w:right w:val="none" w:sz="0" w:space="0" w:color="auto"/>
      </w:divBdr>
    </w:div>
    <w:div w:id="173568862">
      <w:bodyDiv w:val="1"/>
      <w:marLeft w:val="0"/>
      <w:marRight w:val="0"/>
      <w:marTop w:val="0"/>
      <w:marBottom w:val="0"/>
      <w:divBdr>
        <w:top w:val="none" w:sz="0" w:space="0" w:color="auto"/>
        <w:left w:val="none" w:sz="0" w:space="0" w:color="auto"/>
        <w:bottom w:val="none" w:sz="0" w:space="0" w:color="auto"/>
        <w:right w:val="none" w:sz="0" w:space="0" w:color="auto"/>
      </w:divBdr>
    </w:div>
    <w:div w:id="174152195">
      <w:bodyDiv w:val="1"/>
      <w:marLeft w:val="0"/>
      <w:marRight w:val="0"/>
      <w:marTop w:val="0"/>
      <w:marBottom w:val="0"/>
      <w:divBdr>
        <w:top w:val="none" w:sz="0" w:space="0" w:color="auto"/>
        <w:left w:val="none" w:sz="0" w:space="0" w:color="auto"/>
        <w:bottom w:val="none" w:sz="0" w:space="0" w:color="auto"/>
        <w:right w:val="none" w:sz="0" w:space="0" w:color="auto"/>
      </w:divBdr>
    </w:div>
    <w:div w:id="174266722">
      <w:bodyDiv w:val="1"/>
      <w:marLeft w:val="0"/>
      <w:marRight w:val="0"/>
      <w:marTop w:val="0"/>
      <w:marBottom w:val="0"/>
      <w:divBdr>
        <w:top w:val="none" w:sz="0" w:space="0" w:color="auto"/>
        <w:left w:val="none" w:sz="0" w:space="0" w:color="auto"/>
        <w:bottom w:val="none" w:sz="0" w:space="0" w:color="auto"/>
        <w:right w:val="none" w:sz="0" w:space="0" w:color="auto"/>
      </w:divBdr>
    </w:div>
    <w:div w:id="174350703">
      <w:bodyDiv w:val="1"/>
      <w:marLeft w:val="0"/>
      <w:marRight w:val="0"/>
      <w:marTop w:val="0"/>
      <w:marBottom w:val="0"/>
      <w:divBdr>
        <w:top w:val="none" w:sz="0" w:space="0" w:color="auto"/>
        <w:left w:val="none" w:sz="0" w:space="0" w:color="auto"/>
        <w:bottom w:val="none" w:sz="0" w:space="0" w:color="auto"/>
        <w:right w:val="none" w:sz="0" w:space="0" w:color="auto"/>
      </w:divBdr>
    </w:div>
    <w:div w:id="175731152">
      <w:bodyDiv w:val="1"/>
      <w:marLeft w:val="0"/>
      <w:marRight w:val="0"/>
      <w:marTop w:val="0"/>
      <w:marBottom w:val="0"/>
      <w:divBdr>
        <w:top w:val="none" w:sz="0" w:space="0" w:color="auto"/>
        <w:left w:val="none" w:sz="0" w:space="0" w:color="auto"/>
        <w:bottom w:val="none" w:sz="0" w:space="0" w:color="auto"/>
        <w:right w:val="none" w:sz="0" w:space="0" w:color="auto"/>
      </w:divBdr>
    </w:div>
    <w:div w:id="179902612">
      <w:bodyDiv w:val="1"/>
      <w:marLeft w:val="0"/>
      <w:marRight w:val="0"/>
      <w:marTop w:val="0"/>
      <w:marBottom w:val="0"/>
      <w:divBdr>
        <w:top w:val="none" w:sz="0" w:space="0" w:color="auto"/>
        <w:left w:val="none" w:sz="0" w:space="0" w:color="auto"/>
        <w:bottom w:val="none" w:sz="0" w:space="0" w:color="auto"/>
        <w:right w:val="none" w:sz="0" w:space="0" w:color="auto"/>
      </w:divBdr>
    </w:div>
    <w:div w:id="186992257">
      <w:bodyDiv w:val="1"/>
      <w:marLeft w:val="0"/>
      <w:marRight w:val="0"/>
      <w:marTop w:val="0"/>
      <w:marBottom w:val="0"/>
      <w:divBdr>
        <w:top w:val="none" w:sz="0" w:space="0" w:color="auto"/>
        <w:left w:val="none" w:sz="0" w:space="0" w:color="auto"/>
        <w:bottom w:val="none" w:sz="0" w:space="0" w:color="auto"/>
        <w:right w:val="none" w:sz="0" w:space="0" w:color="auto"/>
      </w:divBdr>
    </w:div>
    <w:div w:id="191069638">
      <w:bodyDiv w:val="1"/>
      <w:marLeft w:val="0"/>
      <w:marRight w:val="0"/>
      <w:marTop w:val="0"/>
      <w:marBottom w:val="0"/>
      <w:divBdr>
        <w:top w:val="none" w:sz="0" w:space="0" w:color="auto"/>
        <w:left w:val="none" w:sz="0" w:space="0" w:color="auto"/>
        <w:bottom w:val="none" w:sz="0" w:space="0" w:color="auto"/>
        <w:right w:val="none" w:sz="0" w:space="0" w:color="auto"/>
      </w:divBdr>
    </w:div>
    <w:div w:id="191193730">
      <w:bodyDiv w:val="1"/>
      <w:marLeft w:val="0"/>
      <w:marRight w:val="0"/>
      <w:marTop w:val="0"/>
      <w:marBottom w:val="0"/>
      <w:divBdr>
        <w:top w:val="none" w:sz="0" w:space="0" w:color="auto"/>
        <w:left w:val="none" w:sz="0" w:space="0" w:color="auto"/>
        <w:bottom w:val="none" w:sz="0" w:space="0" w:color="auto"/>
        <w:right w:val="none" w:sz="0" w:space="0" w:color="auto"/>
      </w:divBdr>
    </w:div>
    <w:div w:id="191264418">
      <w:bodyDiv w:val="1"/>
      <w:marLeft w:val="0"/>
      <w:marRight w:val="0"/>
      <w:marTop w:val="0"/>
      <w:marBottom w:val="0"/>
      <w:divBdr>
        <w:top w:val="none" w:sz="0" w:space="0" w:color="auto"/>
        <w:left w:val="none" w:sz="0" w:space="0" w:color="auto"/>
        <w:bottom w:val="none" w:sz="0" w:space="0" w:color="auto"/>
        <w:right w:val="none" w:sz="0" w:space="0" w:color="auto"/>
      </w:divBdr>
    </w:div>
    <w:div w:id="192613637">
      <w:bodyDiv w:val="1"/>
      <w:marLeft w:val="0"/>
      <w:marRight w:val="0"/>
      <w:marTop w:val="0"/>
      <w:marBottom w:val="0"/>
      <w:divBdr>
        <w:top w:val="none" w:sz="0" w:space="0" w:color="auto"/>
        <w:left w:val="none" w:sz="0" w:space="0" w:color="auto"/>
        <w:bottom w:val="none" w:sz="0" w:space="0" w:color="auto"/>
        <w:right w:val="none" w:sz="0" w:space="0" w:color="auto"/>
      </w:divBdr>
    </w:div>
    <w:div w:id="197086263">
      <w:bodyDiv w:val="1"/>
      <w:marLeft w:val="0"/>
      <w:marRight w:val="0"/>
      <w:marTop w:val="0"/>
      <w:marBottom w:val="0"/>
      <w:divBdr>
        <w:top w:val="none" w:sz="0" w:space="0" w:color="auto"/>
        <w:left w:val="none" w:sz="0" w:space="0" w:color="auto"/>
        <w:bottom w:val="none" w:sz="0" w:space="0" w:color="auto"/>
        <w:right w:val="none" w:sz="0" w:space="0" w:color="auto"/>
      </w:divBdr>
    </w:div>
    <w:div w:id="202326909">
      <w:bodyDiv w:val="1"/>
      <w:marLeft w:val="0"/>
      <w:marRight w:val="0"/>
      <w:marTop w:val="0"/>
      <w:marBottom w:val="0"/>
      <w:divBdr>
        <w:top w:val="none" w:sz="0" w:space="0" w:color="auto"/>
        <w:left w:val="none" w:sz="0" w:space="0" w:color="auto"/>
        <w:bottom w:val="none" w:sz="0" w:space="0" w:color="auto"/>
        <w:right w:val="none" w:sz="0" w:space="0" w:color="auto"/>
      </w:divBdr>
    </w:div>
    <w:div w:id="204489047">
      <w:bodyDiv w:val="1"/>
      <w:marLeft w:val="0"/>
      <w:marRight w:val="0"/>
      <w:marTop w:val="0"/>
      <w:marBottom w:val="0"/>
      <w:divBdr>
        <w:top w:val="none" w:sz="0" w:space="0" w:color="auto"/>
        <w:left w:val="none" w:sz="0" w:space="0" w:color="auto"/>
        <w:bottom w:val="none" w:sz="0" w:space="0" w:color="auto"/>
        <w:right w:val="none" w:sz="0" w:space="0" w:color="auto"/>
      </w:divBdr>
    </w:div>
    <w:div w:id="216208312">
      <w:bodyDiv w:val="1"/>
      <w:marLeft w:val="0"/>
      <w:marRight w:val="0"/>
      <w:marTop w:val="0"/>
      <w:marBottom w:val="0"/>
      <w:divBdr>
        <w:top w:val="none" w:sz="0" w:space="0" w:color="auto"/>
        <w:left w:val="none" w:sz="0" w:space="0" w:color="auto"/>
        <w:bottom w:val="none" w:sz="0" w:space="0" w:color="auto"/>
        <w:right w:val="none" w:sz="0" w:space="0" w:color="auto"/>
      </w:divBdr>
    </w:div>
    <w:div w:id="217127061">
      <w:bodyDiv w:val="1"/>
      <w:marLeft w:val="0"/>
      <w:marRight w:val="0"/>
      <w:marTop w:val="0"/>
      <w:marBottom w:val="0"/>
      <w:divBdr>
        <w:top w:val="none" w:sz="0" w:space="0" w:color="auto"/>
        <w:left w:val="none" w:sz="0" w:space="0" w:color="auto"/>
        <w:bottom w:val="none" w:sz="0" w:space="0" w:color="auto"/>
        <w:right w:val="none" w:sz="0" w:space="0" w:color="auto"/>
      </w:divBdr>
    </w:div>
    <w:div w:id="222257059">
      <w:bodyDiv w:val="1"/>
      <w:marLeft w:val="0"/>
      <w:marRight w:val="0"/>
      <w:marTop w:val="0"/>
      <w:marBottom w:val="0"/>
      <w:divBdr>
        <w:top w:val="none" w:sz="0" w:space="0" w:color="auto"/>
        <w:left w:val="none" w:sz="0" w:space="0" w:color="auto"/>
        <w:bottom w:val="none" w:sz="0" w:space="0" w:color="auto"/>
        <w:right w:val="none" w:sz="0" w:space="0" w:color="auto"/>
      </w:divBdr>
    </w:div>
    <w:div w:id="231308123">
      <w:bodyDiv w:val="1"/>
      <w:marLeft w:val="0"/>
      <w:marRight w:val="0"/>
      <w:marTop w:val="0"/>
      <w:marBottom w:val="0"/>
      <w:divBdr>
        <w:top w:val="none" w:sz="0" w:space="0" w:color="auto"/>
        <w:left w:val="none" w:sz="0" w:space="0" w:color="auto"/>
        <w:bottom w:val="none" w:sz="0" w:space="0" w:color="auto"/>
        <w:right w:val="none" w:sz="0" w:space="0" w:color="auto"/>
      </w:divBdr>
    </w:div>
    <w:div w:id="235824996">
      <w:bodyDiv w:val="1"/>
      <w:marLeft w:val="0"/>
      <w:marRight w:val="0"/>
      <w:marTop w:val="0"/>
      <w:marBottom w:val="0"/>
      <w:divBdr>
        <w:top w:val="none" w:sz="0" w:space="0" w:color="auto"/>
        <w:left w:val="none" w:sz="0" w:space="0" w:color="auto"/>
        <w:bottom w:val="none" w:sz="0" w:space="0" w:color="auto"/>
        <w:right w:val="none" w:sz="0" w:space="0" w:color="auto"/>
      </w:divBdr>
    </w:div>
    <w:div w:id="236936801">
      <w:bodyDiv w:val="1"/>
      <w:marLeft w:val="0"/>
      <w:marRight w:val="0"/>
      <w:marTop w:val="0"/>
      <w:marBottom w:val="0"/>
      <w:divBdr>
        <w:top w:val="none" w:sz="0" w:space="0" w:color="auto"/>
        <w:left w:val="none" w:sz="0" w:space="0" w:color="auto"/>
        <w:bottom w:val="none" w:sz="0" w:space="0" w:color="auto"/>
        <w:right w:val="none" w:sz="0" w:space="0" w:color="auto"/>
      </w:divBdr>
    </w:div>
    <w:div w:id="238058252">
      <w:bodyDiv w:val="1"/>
      <w:marLeft w:val="0"/>
      <w:marRight w:val="0"/>
      <w:marTop w:val="0"/>
      <w:marBottom w:val="0"/>
      <w:divBdr>
        <w:top w:val="none" w:sz="0" w:space="0" w:color="auto"/>
        <w:left w:val="none" w:sz="0" w:space="0" w:color="auto"/>
        <w:bottom w:val="none" w:sz="0" w:space="0" w:color="auto"/>
        <w:right w:val="none" w:sz="0" w:space="0" w:color="auto"/>
      </w:divBdr>
    </w:div>
    <w:div w:id="240651092">
      <w:bodyDiv w:val="1"/>
      <w:marLeft w:val="0"/>
      <w:marRight w:val="0"/>
      <w:marTop w:val="0"/>
      <w:marBottom w:val="0"/>
      <w:divBdr>
        <w:top w:val="none" w:sz="0" w:space="0" w:color="auto"/>
        <w:left w:val="none" w:sz="0" w:space="0" w:color="auto"/>
        <w:bottom w:val="none" w:sz="0" w:space="0" w:color="auto"/>
        <w:right w:val="none" w:sz="0" w:space="0" w:color="auto"/>
      </w:divBdr>
    </w:div>
    <w:div w:id="242767170">
      <w:bodyDiv w:val="1"/>
      <w:marLeft w:val="0"/>
      <w:marRight w:val="0"/>
      <w:marTop w:val="0"/>
      <w:marBottom w:val="0"/>
      <w:divBdr>
        <w:top w:val="none" w:sz="0" w:space="0" w:color="auto"/>
        <w:left w:val="none" w:sz="0" w:space="0" w:color="auto"/>
        <w:bottom w:val="none" w:sz="0" w:space="0" w:color="auto"/>
        <w:right w:val="none" w:sz="0" w:space="0" w:color="auto"/>
      </w:divBdr>
    </w:div>
    <w:div w:id="246227593">
      <w:bodyDiv w:val="1"/>
      <w:marLeft w:val="0"/>
      <w:marRight w:val="0"/>
      <w:marTop w:val="0"/>
      <w:marBottom w:val="0"/>
      <w:divBdr>
        <w:top w:val="none" w:sz="0" w:space="0" w:color="auto"/>
        <w:left w:val="none" w:sz="0" w:space="0" w:color="auto"/>
        <w:bottom w:val="none" w:sz="0" w:space="0" w:color="auto"/>
        <w:right w:val="none" w:sz="0" w:space="0" w:color="auto"/>
      </w:divBdr>
    </w:div>
    <w:div w:id="250161875">
      <w:bodyDiv w:val="1"/>
      <w:marLeft w:val="0"/>
      <w:marRight w:val="0"/>
      <w:marTop w:val="0"/>
      <w:marBottom w:val="0"/>
      <w:divBdr>
        <w:top w:val="none" w:sz="0" w:space="0" w:color="auto"/>
        <w:left w:val="none" w:sz="0" w:space="0" w:color="auto"/>
        <w:bottom w:val="none" w:sz="0" w:space="0" w:color="auto"/>
        <w:right w:val="none" w:sz="0" w:space="0" w:color="auto"/>
      </w:divBdr>
    </w:div>
    <w:div w:id="253824686">
      <w:bodyDiv w:val="1"/>
      <w:marLeft w:val="0"/>
      <w:marRight w:val="0"/>
      <w:marTop w:val="0"/>
      <w:marBottom w:val="0"/>
      <w:divBdr>
        <w:top w:val="none" w:sz="0" w:space="0" w:color="auto"/>
        <w:left w:val="none" w:sz="0" w:space="0" w:color="auto"/>
        <w:bottom w:val="none" w:sz="0" w:space="0" w:color="auto"/>
        <w:right w:val="none" w:sz="0" w:space="0" w:color="auto"/>
      </w:divBdr>
    </w:div>
    <w:div w:id="253827405">
      <w:bodyDiv w:val="1"/>
      <w:marLeft w:val="0"/>
      <w:marRight w:val="0"/>
      <w:marTop w:val="0"/>
      <w:marBottom w:val="0"/>
      <w:divBdr>
        <w:top w:val="none" w:sz="0" w:space="0" w:color="auto"/>
        <w:left w:val="none" w:sz="0" w:space="0" w:color="auto"/>
        <w:bottom w:val="none" w:sz="0" w:space="0" w:color="auto"/>
        <w:right w:val="none" w:sz="0" w:space="0" w:color="auto"/>
      </w:divBdr>
    </w:div>
    <w:div w:id="257829153">
      <w:bodyDiv w:val="1"/>
      <w:marLeft w:val="0"/>
      <w:marRight w:val="0"/>
      <w:marTop w:val="0"/>
      <w:marBottom w:val="0"/>
      <w:divBdr>
        <w:top w:val="none" w:sz="0" w:space="0" w:color="auto"/>
        <w:left w:val="none" w:sz="0" w:space="0" w:color="auto"/>
        <w:bottom w:val="none" w:sz="0" w:space="0" w:color="auto"/>
        <w:right w:val="none" w:sz="0" w:space="0" w:color="auto"/>
      </w:divBdr>
    </w:div>
    <w:div w:id="263224271">
      <w:bodyDiv w:val="1"/>
      <w:marLeft w:val="0"/>
      <w:marRight w:val="0"/>
      <w:marTop w:val="0"/>
      <w:marBottom w:val="0"/>
      <w:divBdr>
        <w:top w:val="none" w:sz="0" w:space="0" w:color="auto"/>
        <w:left w:val="none" w:sz="0" w:space="0" w:color="auto"/>
        <w:bottom w:val="none" w:sz="0" w:space="0" w:color="auto"/>
        <w:right w:val="none" w:sz="0" w:space="0" w:color="auto"/>
      </w:divBdr>
    </w:div>
    <w:div w:id="263924159">
      <w:bodyDiv w:val="1"/>
      <w:marLeft w:val="0"/>
      <w:marRight w:val="0"/>
      <w:marTop w:val="0"/>
      <w:marBottom w:val="0"/>
      <w:divBdr>
        <w:top w:val="none" w:sz="0" w:space="0" w:color="auto"/>
        <w:left w:val="none" w:sz="0" w:space="0" w:color="auto"/>
        <w:bottom w:val="none" w:sz="0" w:space="0" w:color="auto"/>
        <w:right w:val="none" w:sz="0" w:space="0" w:color="auto"/>
      </w:divBdr>
    </w:div>
    <w:div w:id="268323133">
      <w:bodyDiv w:val="1"/>
      <w:marLeft w:val="0"/>
      <w:marRight w:val="0"/>
      <w:marTop w:val="0"/>
      <w:marBottom w:val="0"/>
      <w:divBdr>
        <w:top w:val="none" w:sz="0" w:space="0" w:color="auto"/>
        <w:left w:val="none" w:sz="0" w:space="0" w:color="auto"/>
        <w:bottom w:val="none" w:sz="0" w:space="0" w:color="auto"/>
        <w:right w:val="none" w:sz="0" w:space="0" w:color="auto"/>
      </w:divBdr>
    </w:div>
    <w:div w:id="272522782">
      <w:bodyDiv w:val="1"/>
      <w:marLeft w:val="0"/>
      <w:marRight w:val="0"/>
      <w:marTop w:val="0"/>
      <w:marBottom w:val="0"/>
      <w:divBdr>
        <w:top w:val="none" w:sz="0" w:space="0" w:color="auto"/>
        <w:left w:val="none" w:sz="0" w:space="0" w:color="auto"/>
        <w:bottom w:val="none" w:sz="0" w:space="0" w:color="auto"/>
        <w:right w:val="none" w:sz="0" w:space="0" w:color="auto"/>
      </w:divBdr>
    </w:div>
    <w:div w:id="278266318">
      <w:bodyDiv w:val="1"/>
      <w:marLeft w:val="0"/>
      <w:marRight w:val="0"/>
      <w:marTop w:val="0"/>
      <w:marBottom w:val="0"/>
      <w:divBdr>
        <w:top w:val="none" w:sz="0" w:space="0" w:color="auto"/>
        <w:left w:val="none" w:sz="0" w:space="0" w:color="auto"/>
        <w:bottom w:val="none" w:sz="0" w:space="0" w:color="auto"/>
        <w:right w:val="none" w:sz="0" w:space="0" w:color="auto"/>
      </w:divBdr>
    </w:div>
    <w:div w:id="281113398">
      <w:bodyDiv w:val="1"/>
      <w:marLeft w:val="0"/>
      <w:marRight w:val="0"/>
      <w:marTop w:val="0"/>
      <w:marBottom w:val="0"/>
      <w:divBdr>
        <w:top w:val="none" w:sz="0" w:space="0" w:color="auto"/>
        <w:left w:val="none" w:sz="0" w:space="0" w:color="auto"/>
        <w:bottom w:val="none" w:sz="0" w:space="0" w:color="auto"/>
        <w:right w:val="none" w:sz="0" w:space="0" w:color="auto"/>
      </w:divBdr>
    </w:div>
    <w:div w:id="281957833">
      <w:bodyDiv w:val="1"/>
      <w:marLeft w:val="0"/>
      <w:marRight w:val="0"/>
      <w:marTop w:val="0"/>
      <w:marBottom w:val="0"/>
      <w:divBdr>
        <w:top w:val="none" w:sz="0" w:space="0" w:color="auto"/>
        <w:left w:val="none" w:sz="0" w:space="0" w:color="auto"/>
        <w:bottom w:val="none" w:sz="0" w:space="0" w:color="auto"/>
        <w:right w:val="none" w:sz="0" w:space="0" w:color="auto"/>
      </w:divBdr>
    </w:div>
    <w:div w:id="283654025">
      <w:bodyDiv w:val="1"/>
      <w:marLeft w:val="0"/>
      <w:marRight w:val="0"/>
      <w:marTop w:val="0"/>
      <w:marBottom w:val="0"/>
      <w:divBdr>
        <w:top w:val="none" w:sz="0" w:space="0" w:color="auto"/>
        <w:left w:val="none" w:sz="0" w:space="0" w:color="auto"/>
        <w:bottom w:val="none" w:sz="0" w:space="0" w:color="auto"/>
        <w:right w:val="none" w:sz="0" w:space="0" w:color="auto"/>
      </w:divBdr>
    </w:div>
    <w:div w:id="286855796">
      <w:bodyDiv w:val="1"/>
      <w:marLeft w:val="0"/>
      <w:marRight w:val="0"/>
      <w:marTop w:val="0"/>
      <w:marBottom w:val="0"/>
      <w:divBdr>
        <w:top w:val="none" w:sz="0" w:space="0" w:color="auto"/>
        <w:left w:val="none" w:sz="0" w:space="0" w:color="auto"/>
        <w:bottom w:val="none" w:sz="0" w:space="0" w:color="auto"/>
        <w:right w:val="none" w:sz="0" w:space="0" w:color="auto"/>
      </w:divBdr>
    </w:div>
    <w:div w:id="290669980">
      <w:bodyDiv w:val="1"/>
      <w:marLeft w:val="0"/>
      <w:marRight w:val="0"/>
      <w:marTop w:val="0"/>
      <w:marBottom w:val="0"/>
      <w:divBdr>
        <w:top w:val="none" w:sz="0" w:space="0" w:color="auto"/>
        <w:left w:val="none" w:sz="0" w:space="0" w:color="auto"/>
        <w:bottom w:val="none" w:sz="0" w:space="0" w:color="auto"/>
        <w:right w:val="none" w:sz="0" w:space="0" w:color="auto"/>
      </w:divBdr>
    </w:div>
    <w:div w:id="291450425">
      <w:bodyDiv w:val="1"/>
      <w:marLeft w:val="0"/>
      <w:marRight w:val="0"/>
      <w:marTop w:val="0"/>
      <w:marBottom w:val="0"/>
      <w:divBdr>
        <w:top w:val="none" w:sz="0" w:space="0" w:color="auto"/>
        <w:left w:val="none" w:sz="0" w:space="0" w:color="auto"/>
        <w:bottom w:val="none" w:sz="0" w:space="0" w:color="auto"/>
        <w:right w:val="none" w:sz="0" w:space="0" w:color="auto"/>
      </w:divBdr>
    </w:div>
    <w:div w:id="292256870">
      <w:bodyDiv w:val="1"/>
      <w:marLeft w:val="0"/>
      <w:marRight w:val="0"/>
      <w:marTop w:val="0"/>
      <w:marBottom w:val="0"/>
      <w:divBdr>
        <w:top w:val="none" w:sz="0" w:space="0" w:color="auto"/>
        <w:left w:val="none" w:sz="0" w:space="0" w:color="auto"/>
        <w:bottom w:val="none" w:sz="0" w:space="0" w:color="auto"/>
        <w:right w:val="none" w:sz="0" w:space="0" w:color="auto"/>
      </w:divBdr>
    </w:div>
    <w:div w:id="304743770">
      <w:bodyDiv w:val="1"/>
      <w:marLeft w:val="0"/>
      <w:marRight w:val="0"/>
      <w:marTop w:val="0"/>
      <w:marBottom w:val="0"/>
      <w:divBdr>
        <w:top w:val="none" w:sz="0" w:space="0" w:color="auto"/>
        <w:left w:val="none" w:sz="0" w:space="0" w:color="auto"/>
        <w:bottom w:val="none" w:sz="0" w:space="0" w:color="auto"/>
        <w:right w:val="none" w:sz="0" w:space="0" w:color="auto"/>
      </w:divBdr>
    </w:div>
    <w:div w:id="306134163">
      <w:bodyDiv w:val="1"/>
      <w:marLeft w:val="0"/>
      <w:marRight w:val="0"/>
      <w:marTop w:val="0"/>
      <w:marBottom w:val="0"/>
      <w:divBdr>
        <w:top w:val="none" w:sz="0" w:space="0" w:color="auto"/>
        <w:left w:val="none" w:sz="0" w:space="0" w:color="auto"/>
        <w:bottom w:val="none" w:sz="0" w:space="0" w:color="auto"/>
        <w:right w:val="none" w:sz="0" w:space="0" w:color="auto"/>
      </w:divBdr>
    </w:div>
    <w:div w:id="310063071">
      <w:bodyDiv w:val="1"/>
      <w:marLeft w:val="0"/>
      <w:marRight w:val="0"/>
      <w:marTop w:val="0"/>
      <w:marBottom w:val="0"/>
      <w:divBdr>
        <w:top w:val="none" w:sz="0" w:space="0" w:color="auto"/>
        <w:left w:val="none" w:sz="0" w:space="0" w:color="auto"/>
        <w:bottom w:val="none" w:sz="0" w:space="0" w:color="auto"/>
        <w:right w:val="none" w:sz="0" w:space="0" w:color="auto"/>
      </w:divBdr>
    </w:div>
    <w:div w:id="314573685">
      <w:bodyDiv w:val="1"/>
      <w:marLeft w:val="0"/>
      <w:marRight w:val="0"/>
      <w:marTop w:val="0"/>
      <w:marBottom w:val="0"/>
      <w:divBdr>
        <w:top w:val="none" w:sz="0" w:space="0" w:color="auto"/>
        <w:left w:val="none" w:sz="0" w:space="0" w:color="auto"/>
        <w:bottom w:val="none" w:sz="0" w:space="0" w:color="auto"/>
        <w:right w:val="none" w:sz="0" w:space="0" w:color="auto"/>
      </w:divBdr>
    </w:div>
    <w:div w:id="332494165">
      <w:bodyDiv w:val="1"/>
      <w:marLeft w:val="0"/>
      <w:marRight w:val="0"/>
      <w:marTop w:val="0"/>
      <w:marBottom w:val="0"/>
      <w:divBdr>
        <w:top w:val="none" w:sz="0" w:space="0" w:color="auto"/>
        <w:left w:val="none" w:sz="0" w:space="0" w:color="auto"/>
        <w:bottom w:val="none" w:sz="0" w:space="0" w:color="auto"/>
        <w:right w:val="none" w:sz="0" w:space="0" w:color="auto"/>
      </w:divBdr>
    </w:div>
    <w:div w:id="333269005">
      <w:bodyDiv w:val="1"/>
      <w:marLeft w:val="0"/>
      <w:marRight w:val="0"/>
      <w:marTop w:val="0"/>
      <w:marBottom w:val="0"/>
      <w:divBdr>
        <w:top w:val="none" w:sz="0" w:space="0" w:color="auto"/>
        <w:left w:val="none" w:sz="0" w:space="0" w:color="auto"/>
        <w:bottom w:val="none" w:sz="0" w:space="0" w:color="auto"/>
        <w:right w:val="none" w:sz="0" w:space="0" w:color="auto"/>
      </w:divBdr>
    </w:div>
    <w:div w:id="334311147">
      <w:bodyDiv w:val="1"/>
      <w:marLeft w:val="0"/>
      <w:marRight w:val="0"/>
      <w:marTop w:val="0"/>
      <w:marBottom w:val="0"/>
      <w:divBdr>
        <w:top w:val="none" w:sz="0" w:space="0" w:color="auto"/>
        <w:left w:val="none" w:sz="0" w:space="0" w:color="auto"/>
        <w:bottom w:val="none" w:sz="0" w:space="0" w:color="auto"/>
        <w:right w:val="none" w:sz="0" w:space="0" w:color="auto"/>
      </w:divBdr>
    </w:div>
    <w:div w:id="338193176">
      <w:bodyDiv w:val="1"/>
      <w:marLeft w:val="0"/>
      <w:marRight w:val="0"/>
      <w:marTop w:val="0"/>
      <w:marBottom w:val="0"/>
      <w:divBdr>
        <w:top w:val="none" w:sz="0" w:space="0" w:color="auto"/>
        <w:left w:val="none" w:sz="0" w:space="0" w:color="auto"/>
        <w:bottom w:val="none" w:sz="0" w:space="0" w:color="auto"/>
        <w:right w:val="none" w:sz="0" w:space="0" w:color="auto"/>
      </w:divBdr>
    </w:div>
    <w:div w:id="338235899">
      <w:bodyDiv w:val="1"/>
      <w:marLeft w:val="0"/>
      <w:marRight w:val="0"/>
      <w:marTop w:val="0"/>
      <w:marBottom w:val="0"/>
      <w:divBdr>
        <w:top w:val="none" w:sz="0" w:space="0" w:color="auto"/>
        <w:left w:val="none" w:sz="0" w:space="0" w:color="auto"/>
        <w:bottom w:val="none" w:sz="0" w:space="0" w:color="auto"/>
        <w:right w:val="none" w:sz="0" w:space="0" w:color="auto"/>
      </w:divBdr>
    </w:div>
    <w:div w:id="343363059">
      <w:bodyDiv w:val="1"/>
      <w:marLeft w:val="0"/>
      <w:marRight w:val="0"/>
      <w:marTop w:val="0"/>
      <w:marBottom w:val="0"/>
      <w:divBdr>
        <w:top w:val="none" w:sz="0" w:space="0" w:color="auto"/>
        <w:left w:val="none" w:sz="0" w:space="0" w:color="auto"/>
        <w:bottom w:val="none" w:sz="0" w:space="0" w:color="auto"/>
        <w:right w:val="none" w:sz="0" w:space="0" w:color="auto"/>
      </w:divBdr>
    </w:div>
    <w:div w:id="344943043">
      <w:bodyDiv w:val="1"/>
      <w:marLeft w:val="0"/>
      <w:marRight w:val="0"/>
      <w:marTop w:val="0"/>
      <w:marBottom w:val="0"/>
      <w:divBdr>
        <w:top w:val="none" w:sz="0" w:space="0" w:color="auto"/>
        <w:left w:val="none" w:sz="0" w:space="0" w:color="auto"/>
        <w:bottom w:val="none" w:sz="0" w:space="0" w:color="auto"/>
        <w:right w:val="none" w:sz="0" w:space="0" w:color="auto"/>
      </w:divBdr>
    </w:div>
    <w:div w:id="346566243">
      <w:bodyDiv w:val="1"/>
      <w:marLeft w:val="0"/>
      <w:marRight w:val="0"/>
      <w:marTop w:val="0"/>
      <w:marBottom w:val="0"/>
      <w:divBdr>
        <w:top w:val="none" w:sz="0" w:space="0" w:color="auto"/>
        <w:left w:val="none" w:sz="0" w:space="0" w:color="auto"/>
        <w:bottom w:val="none" w:sz="0" w:space="0" w:color="auto"/>
        <w:right w:val="none" w:sz="0" w:space="0" w:color="auto"/>
      </w:divBdr>
    </w:div>
    <w:div w:id="348143441">
      <w:bodyDiv w:val="1"/>
      <w:marLeft w:val="0"/>
      <w:marRight w:val="0"/>
      <w:marTop w:val="0"/>
      <w:marBottom w:val="0"/>
      <w:divBdr>
        <w:top w:val="none" w:sz="0" w:space="0" w:color="auto"/>
        <w:left w:val="none" w:sz="0" w:space="0" w:color="auto"/>
        <w:bottom w:val="none" w:sz="0" w:space="0" w:color="auto"/>
        <w:right w:val="none" w:sz="0" w:space="0" w:color="auto"/>
      </w:divBdr>
    </w:div>
    <w:div w:id="349185680">
      <w:bodyDiv w:val="1"/>
      <w:marLeft w:val="0"/>
      <w:marRight w:val="0"/>
      <w:marTop w:val="0"/>
      <w:marBottom w:val="0"/>
      <w:divBdr>
        <w:top w:val="none" w:sz="0" w:space="0" w:color="auto"/>
        <w:left w:val="none" w:sz="0" w:space="0" w:color="auto"/>
        <w:bottom w:val="none" w:sz="0" w:space="0" w:color="auto"/>
        <w:right w:val="none" w:sz="0" w:space="0" w:color="auto"/>
      </w:divBdr>
    </w:div>
    <w:div w:id="352197517">
      <w:bodyDiv w:val="1"/>
      <w:marLeft w:val="0"/>
      <w:marRight w:val="0"/>
      <w:marTop w:val="0"/>
      <w:marBottom w:val="0"/>
      <w:divBdr>
        <w:top w:val="none" w:sz="0" w:space="0" w:color="auto"/>
        <w:left w:val="none" w:sz="0" w:space="0" w:color="auto"/>
        <w:bottom w:val="none" w:sz="0" w:space="0" w:color="auto"/>
        <w:right w:val="none" w:sz="0" w:space="0" w:color="auto"/>
      </w:divBdr>
    </w:div>
    <w:div w:id="353576666">
      <w:bodyDiv w:val="1"/>
      <w:marLeft w:val="0"/>
      <w:marRight w:val="0"/>
      <w:marTop w:val="0"/>
      <w:marBottom w:val="0"/>
      <w:divBdr>
        <w:top w:val="none" w:sz="0" w:space="0" w:color="auto"/>
        <w:left w:val="none" w:sz="0" w:space="0" w:color="auto"/>
        <w:bottom w:val="none" w:sz="0" w:space="0" w:color="auto"/>
        <w:right w:val="none" w:sz="0" w:space="0" w:color="auto"/>
      </w:divBdr>
    </w:div>
    <w:div w:id="358776391">
      <w:bodyDiv w:val="1"/>
      <w:marLeft w:val="0"/>
      <w:marRight w:val="0"/>
      <w:marTop w:val="0"/>
      <w:marBottom w:val="0"/>
      <w:divBdr>
        <w:top w:val="none" w:sz="0" w:space="0" w:color="auto"/>
        <w:left w:val="none" w:sz="0" w:space="0" w:color="auto"/>
        <w:bottom w:val="none" w:sz="0" w:space="0" w:color="auto"/>
        <w:right w:val="none" w:sz="0" w:space="0" w:color="auto"/>
      </w:divBdr>
    </w:div>
    <w:div w:id="360665025">
      <w:bodyDiv w:val="1"/>
      <w:marLeft w:val="0"/>
      <w:marRight w:val="0"/>
      <w:marTop w:val="0"/>
      <w:marBottom w:val="0"/>
      <w:divBdr>
        <w:top w:val="none" w:sz="0" w:space="0" w:color="auto"/>
        <w:left w:val="none" w:sz="0" w:space="0" w:color="auto"/>
        <w:bottom w:val="none" w:sz="0" w:space="0" w:color="auto"/>
        <w:right w:val="none" w:sz="0" w:space="0" w:color="auto"/>
      </w:divBdr>
    </w:div>
    <w:div w:id="360671156">
      <w:bodyDiv w:val="1"/>
      <w:marLeft w:val="0"/>
      <w:marRight w:val="0"/>
      <w:marTop w:val="0"/>
      <w:marBottom w:val="0"/>
      <w:divBdr>
        <w:top w:val="none" w:sz="0" w:space="0" w:color="auto"/>
        <w:left w:val="none" w:sz="0" w:space="0" w:color="auto"/>
        <w:bottom w:val="none" w:sz="0" w:space="0" w:color="auto"/>
        <w:right w:val="none" w:sz="0" w:space="0" w:color="auto"/>
      </w:divBdr>
    </w:div>
    <w:div w:id="369183242">
      <w:bodyDiv w:val="1"/>
      <w:marLeft w:val="0"/>
      <w:marRight w:val="0"/>
      <w:marTop w:val="0"/>
      <w:marBottom w:val="0"/>
      <w:divBdr>
        <w:top w:val="none" w:sz="0" w:space="0" w:color="auto"/>
        <w:left w:val="none" w:sz="0" w:space="0" w:color="auto"/>
        <w:bottom w:val="none" w:sz="0" w:space="0" w:color="auto"/>
        <w:right w:val="none" w:sz="0" w:space="0" w:color="auto"/>
      </w:divBdr>
    </w:div>
    <w:div w:id="377243923">
      <w:bodyDiv w:val="1"/>
      <w:marLeft w:val="0"/>
      <w:marRight w:val="0"/>
      <w:marTop w:val="0"/>
      <w:marBottom w:val="0"/>
      <w:divBdr>
        <w:top w:val="none" w:sz="0" w:space="0" w:color="auto"/>
        <w:left w:val="none" w:sz="0" w:space="0" w:color="auto"/>
        <w:bottom w:val="none" w:sz="0" w:space="0" w:color="auto"/>
        <w:right w:val="none" w:sz="0" w:space="0" w:color="auto"/>
      </w:divBdr>
    </w:div>
    <w:div w:id="380128732">
      <w:bodyDiv w:val="1"/>
      <w:marLeft w:val="0"/>
      <w:marRight w:val="0"/>
      <w:marTop w:val="0"/>
      <w:marBottom w:val="0"/>
      <w:divBdr>
        <w:top w:val="none" w:sz="0" w:space="0" w:color="auto"/>
        <w:left w:val="none" w:sz="0" w:space="0" w:color="auto"/>
        <w:bottom w:val="none" w:sz="0" w:space="0" w:color="auto"/>
        <w:right w:val="none" w:sz="0" w:space="0" w:color="auto"/>
      </w:divBdr>
    </w:div>
    <w:div w:id="383792848">
      <w:bodyDiv w:val="1"/>
      <w:marLeft w:val="0"/>
      <w:marRight w:val="0"/>
      <w:marTop w:val="0"/>
      <w:marBottom w:val="0"/>
      <w:divBdr>
        <w:top w:val="none" w:sz="0" w:space="0" w:color="auto"/>
        <w:left w:val="none" w:sz="0" w:space="0" w:color="auto"/>
        <w:bottom w:val="none" w:sz="0" w:space="0" w:color="auto"/>
        <w:right w:val="none" w:sz="0" w:space="0" w:color="auto"/>
      </w:divBdr>
    </w:div>
    <w:div w:id="385302998">
      <w:bodyDiv w:val="1"/>
      <w:marLeft w:val="0"/>
      <w:marRight w:val="0"/>
      <w:marTop w:val="0"/>
      <w:marBottom w:val="0"/>
      <w:divBdr>
        <w:top w:val="none" w:sz="0" w:space="0" w:color="auto"/>
        <w:left w:val="none" w:sz="0" w:space="0" w:color="auto"/>
        <w:bottom w:val="none" w:sz="0" w:space="0" w:color="auto"/>
        <w:right w:val="none" w:sz="0" w:space="0" w:color="auto"/>
      </w:divBdr>
    </w:div>
    <w:div w:id="386076693">
      <w:bodyDiv w:val="1"/>
      <w:marLeft w:val="0"/>
      <w:marRight w:val="0"/>
      <w:marTop w:val="0"/>
      <w:marBottom w:val="0"/>
      <w:divBdr>
        <w:top w:val="none" w:sz="0" w:space="0" w:color="auto"/>
        <w:left w:val="none" w:sz="0" w:space="0" w:color="auto"/>
        <w:bottom w:val="none" w:sz="0" w:space="0" w:color="auto"/>
        <w:right w:val="none" w:sz="0" w:space="0" w:color="auto"/>
      </w:divBdr>
    </w:div>
    <w:div w:id="386687949">
      <w:bodyDiv w:val="1"/>
      <w:marLeft w:val="0"/>
      <w:marRight w:val="0"/>
      <w:marTop w:val="0"/>
      <w:marBottom w:val="0"/>
      <w:divBdr>
        <w:top w:val="none" w:sz="0" w:space="0" w:color="auto"/>
        <w:left w:val="none" w:sz="0" w:space="0" w:color="auto"/>
        <w:bottom w:val="none" w:sz="0" w:space="0" w:color="auto"/>
        <w:right w:val="none" w:sz="0" w:space="0" w:color="auto"/>
      </w:divBdr>
    </w:div>
    <w:div w:id="388503218">
      <w:bodyDiv w:val="1"/>
      <w:marLeft w:val="0"/>
      <w:marRight w:val="0"/>
      <w:marTop w:val="0"/>
      <w:marBottom w:val="0"/>
      <w:divBdr>
        <w:top w:val="none" w:sz="0" w:space="0" w:color="auto"/>
        <w:left w:val="none" w:sz="0" w:space="0" w:color="auto"/>
        <w:bottom w:val="none" w:sz="0" w:space="0" w:color="auto"/>
        <w:right w:val="none" w:sz="0" w:space="0" w:color="auto"/>
      </w:divBdr>
    </w:div>
    <w:div w:id="398941592">
      <w:bodyDiv w:val="1"/>
      <w:marLeft w:val="0"/>
      <w:marRight w:val="0"/>
      <w:marTop w:val="0"/>
      <w:marBottom w:val="0"/>
      <w:divBdr>
        <w:top w:val="none" w:sz="0" w:space="0" w:color="auto"/>
        <w:left w:val="none" w:sz="0" w:space="0" w:color="auto"/>
        <w:bottom w:val="none" w:sz="0" w:space="0" w:color="auto"/>
        <w:right w:val="none" w:sz="0" w:space="0" w:color="auto"/>
      </w:divBdr>
    </w:div>
    <w:div w:id="402719848">
      <w:bodyDiv w:val="1"/>
      <w:marLeft w:val="0"/>
      <w:marRight w:val="0"/>
      <w:marTop w:val="0"/>
      <w:marBottom w:val="0"/>
      <w:divBdr>
        <w:top w:val="none" w:sz="0" w:space="0" w:color="auto"/>
        <w:left w:val="none" w:sz="0" w:space="0" w:color="auto"/>
        <w:bottom w:val="none" w:sz="0" w:space="0" w:color="auto"/>
        <w:right w:val="none" w:sz="0" w:space="0" w:color="auto"/>
      </w:divBdr>
    </w:div>
    <w:div w:id="410077640">
      <w:bodyDiv w:val="1"/>
      <w:marLeft w:val="0"/>
      <w:marRight w:val="0"/>
      <w:marTop w:val="0"/>
      <w:marBottom w:val="0"/>
      <w:divBdr>
        <w:top w:val="none" w:sz="0" w:space="0" w:color="auto"/>
        <w:left w:val="none" w:sz="0" w:space="0" w:color="auto"/>
        <w:bottom w:val="none" w:sz="0" w:space="0" w:color="auto"/>
        <w:right w:val="none" w:sz="0" w:space="0" w:color="auto"/>
      </w:divBdr>
    </w:div>
    <w:div w:id="416945863">
      <w:bodyDiv w:val="1"/>
      <w:marLeft w:val="0"/>
      <w:marRight w:val="0"/>
      <w:marTop w:val="0"/>
      <w:marBottom w:val="0"/>
      <w:divBdr>
        <w:top w:val="none" w:sz="0" w:space="0" w:color="auto"/>
        <w:left w:val="none" w:sz="0" w:space="0" w:color="auto"/>
        <w:bottom w:val="none" w:sz="0" w:space="0" w:color="auto"/>
        <w:right w:val="none" w:sz="0" w:space="0" w:color="auto"/>
      </w:divBdr>
    </w:div>
    <w:div w:id="425732314">
      <w:bodyDiv w:val="1"/>
      <w:marLeft w:val="0"/>
      <w:marRight w:val="0"/>
      <w:marTop w:val="0"/>
      <w:marBottom w:val="0"/>
      <w:divBdr>
        <w:top w:val="none" w:sz="0" w:space="0" w:color="auto"/>
        <w:left w:val="none" w:sz="0" w:space="0" w:color="auto"/>
        <w:bottom w:val="none" w:sz="0" w:space="0" w:color="auto"/>
        <w:right w:val="none" w:sz="0" w:space="0" w:color="auto"/>
      </w:divBdr>
    </w:div>
    <w:div w:id="426467602">
      <w:bodyDiv w:val="1"/>
      <w:marLeft w:val="0"/>
      <w:marRight w:val="0"/>
      <w:marTop w:val="0"/>
      <w:marBottom w:val="0"/>
      <w:divBdr>
        <w:top w:val="none" w:sz="0" w:space="0" w:color="auto"/>
        <w:left w:val="none" w:sz="0" w:space="0" w:color="auto"/>
        <w:bottom w:val="none" w:sz="0" w:space="0" w:color="auto"/>
        <w:right w:val="none" w:sz="0" w:space="0" w:color="auto"/>
      </w:divBdr>
    </w:div>
    <w:div w:id="429542662">
      <w:bodyDiv w:val="1"/>
      <w:marLeft w:val="0"/>
      <w:marRight w:val="0"/>
      <w:marTop w:val="0"/>
      <w:marBottom w:val="0"/>
      <w:divBdr>
        <w:top w:val="none" w:sz="0" w:space="0" w:color="auto"/>
        <w:left w:val="none" w:sz="0" w:space="0" w:color="auto"/>
        <w:bottom w:val="none" w:sz="0" w:space="0" w:color="auto"/>
        <w:right w:val="none" w:sz="0" w:space="0" w:color="auto"/>
      </w:divBdr>
    </w:div>
    <w:div w:id="430515957">
      <w:bodyDiv w:val="1"/>
      <w:marLeft w:val="0"/>
      <w:marRight w:val="0"/>
      <w:marTop w:val="0"/>
      <w:marBottom w:val="0"/>
      <w:divBdr>
        <w:top w:val="none" w:sz="0" w:space="0" w:color="auto"/>
        <w:left w:val="none" w:sz="0" w:space="0" w:color="auto"/>
        <w:bottom w:val="none" w:sz="0" w:space="0" w:color="auto"/>
        <w:right w:val="none" w:sz="0" w:space="0" w:color="auto"/>
      </w:divBdr>
    </w:div>
    <w:div w:id="438572122">
      <w:bodyDiv w:val="1"/>
      <w:marLeft w:val="0"/>
      <w:marRight w:val="0"/>
      <w:marTop w:val="0"/>
      <w:marBottom w:val="0"/>
      <w:divBdr>
        <w:top w:val="none" w:sz="0" w:space="0" w:color="auto"/>
        <w:left w:val="none" w:sz="0" w:space="0" w:color="auto"/>
        <w:bottom w:val="none" w:sz="0" w:space="0" w:color="auto"/>
        <w:right w:val="none" w:sz="0" w:space="0" w:color="auto"/>
      </w:divBdr>
    </w:div>
    <w:div w:id="439447124">
      <w:bodyDiv w:val="1"/>
      <w:marLeft w:val="0"/>
      <w:marRight w:val="0"/>
      <w:marTop w:val="0"/>
      <w:marBottom w:val="0"/>
      <w:divBdr>
        <w:top w:val="none" w:sz="0" w:space="0" w:color="auto"/>
        <w:left w:val="none" w:sz="0" w:space="0" w:color="auto"/>
        <w:bottom w:val="none" w:sz="0" w:space="0" w:color="auto"/>
        <w:right w:val="none" w:sz="0" w:space="0" w:color="auto"/>
      </w:divBdr>
    </w:div>
    <w:div w:id="440491040">
      <w:bodyDiv w:val="1"/>
      <w:marLeft w:val="0"/>
      <w:marRight w:val="0"/>
      <w:marTop w:val="0"/>
      <w:marBottom w:val="0"/>
      <w:divBdr>
        <w:top w:val="none" w:sz="0" w:space="0" w:color="auto"/>
        <w:left w:val="none" w:sz="0" w:space="0" w:color="auto"/>
        <w:bottom w:val="none" w:sz="0" w:space="0" w:color="auto"/>
        <w:right w:val="none" w:sz="0" w:space="0" w:color="auto"/>
      </w:divBdr>
    </w:div>
    <w:div w:id="445656497">
      <w:bodyDiv w:val="1"/>
      <w:marLeft w:val="0"/>
      <w:marRight w:val="0"/>
      <w:marTop w:val="0"/>
      <w:marBottom w:val="0"/>
      <w:divBdr>
        <w:top w:val="none" w:sz="0" w:space="0" w:color="auto"/>
        <w:left w:val="none" w:sz="0" w:space="0" w:color="auto"/>
        <w:bottom w:val="none" w:sz="0" w:space="0" w:color="auto"/>
        <w:right w:val="none" w:sz="0" w:space="0" w:color="auto"/>
      </w:divBdr>
    </w:div>
    <w:div w:id="451439013">
      <w:bodyDiv w:val="1"/>
      <w:marLeft w:val="0"/>
      <w:marRight w:val="0"/>
      <w:marTop w:val="0"/>
      <w:marBottom w:val="0"/>
      <w:divBdr>
        <w:top w:val="none" w:sz="0" w:space="0" w:color="auto"/>
        <w:left w:val="none" w:sz="0" w:space="0" w:color="auto"/>
        <w:bottom w:val="none" w:sz="0" w:space="0" w:color="auto"/>
        <w:right w:val="none" w:sz="0" w:space="0" w:color="auto"/>
      </w:divBdr>
    </w:div>
    <w:div w:id="453250142">
      <w:bodyDiv w:val="1"/>
      <w:marLeft w:val="0"/>
      <w:marRight w:val="0"/>
      <w:marTop w:val="0"/>
      <w:marBottom w:val="0"/>
      <w:divBdr>
        <w:top w:val="none" w:sz="0" w:space="0" w:color="auto"/>
        <w:left w:val="none" w:sz="0" w:space="0" w:color="auto"/>
        <w:bottom w:val="none" w:sz="0" w:space="0" w:color="auto"/>
        <w:right w:val="none" w:sz="0" w:space="0" w:color="auto"/>
      </w:divBdr>
    </w:div>
    <w:div w:id="454368846">
      <w:bodyDiv w:val="1"/>
      <w:marLeft w:val="0"/>
      <w:marRight w:val="0"/>
      <w:marTop w:val="0"/>
      <w:marBottom w:val="0"/>
      <w:divBdr>
        <w:top w:val="none" w:sz="0" w:space="0" w:color="auto"/>
        <w:left w:val="none" w:sz="0" w:space="0" w:color="auto"/>
        <w:bottom w:val="none" w:sz="0" w:space="0" w:color="auto"/>
        <w:right w:val="none" w:sz="0" w:space="0" w:color="auto"/>
      </w:divBdr>
    </w:div>
    <w:div w:id="455762548">
      <w:bodyDiv w:val="1"/>
      <w:marLeft w:val="0"/>
      <w:marRight w:val="0"/>
      <w:marTop w:val="0"/>
      <w:marBottom w:val="0"/>
      <w:divBdr>
        <w:top w:val="none" w:sz="0" w:space="0" w:color="auto"/>
        <w:left w:val="none" w:sz="0" w:space="0" w:color="auto"/>
        <w:bottom w:val="none" w:sz="0" w:space="0" w:color="auto"/>
        <w:right w:val="none" w:sz="0" w:space="0" w:color="auto"/>
      </w:divBdr>
    </w:div>
    <w:div w:id="456603020">
      <w:bodyDiv w:val="1"/>
      <w:marLeft w:val="0"/>
      <w:marRight w:val="0"/>
      <w:marTop w:val="0"/>
      <w:marBottom w:val="0"/>
      <w:divBdr>
        <w:top w:val="none" w:sz="0" w:space="0" w:color="auto"/>
        <w:left w:val="none" w:sz="0" w:space="0" w:color="auto"/>
        <w:bottom w:val="none" w:sz="0" w:space="0" w:color="auto"/>
        <w:right w:val="none" w:sz="0" w:space="0" w:color="auto"/>
      </w:divBdr>
    </w:div>
    <w:div w:id="457376757">
      <w:bodyDiv w:val="1"/>
      <w:marLeft w:val="0"/>
      <w:marRight w:val="0"/>
      <w:marTop w:val="0"/>
      <w:marBottom w:val="0"/>
      <w:divBdr>
        <w:top w:val="none" w:sz="0" w:space="0" w:color="auto"/>
        <w:left w:val="none" w:sz="0" w:space="0" w:color="auto"/>
        <w:bottom w:val="none" w:sz="0" w:space="0" w:color="auto"/>
        <w:right w:val="none" w:sz="0" w:space="0" w:color="auto"/>
      </w:divBdr>
    </w:div>
    <w:div w:id="463741819">
      <w:bodyDiv w:val="1"/>
      <w:marLeft w:val="0"/>
      <w:marRight w:val="0"/>
      <w:marTop w:val="0"/>
      <w:marBottom w:val="0"/>
      <w:divBdr>
        <w:top w:val="none" w:sz="0" w:space="0" w:color="auto"/>
        <w:left w:val="none" w:sz="0" w:space="0" w:color="auto"/>
        <w:bottom w:val="none" w:sz="0" w:space="0" w:color="auto"/>
        <w:right w:val="none" w:sz="0" w:space="0" w:color="auto"/>
      </w:divBdr>
    </w:div>
    <w:div w:id="466751396">
      <w:bodyDiv w:val="1"/>
      <w:marLeft w:val="0"/>
      <w:marRight w:val="0"/>
      <w:marTop w:val="0"/>
      <w:marBottom w:val="0"/>
      <w:divBdr>
        <w:top w:val="none" w:sz="0" w:space="0" w:color="auto"/>
        <w:left w:val="none" w:sz="0" w:space="0" w:color="auto"/>
        <w:bottom w:val="none" w:sz="0" w:space="0" w:color="auto"/>
        <w:right w:val="none" w:sz="0" w:space="0" w:color="auto"/>
      </w:divBdr>
    </w:div>
    <w:div w:id="471557611">
      <w:bodyDiv w:val="1"/>
      <w:marLeft w:val="0"/>
      <w:marRight w:val="0"/>
      <w:marTop w:val="0"/>
      <w:marBottom w:val="0"/>
      <w:divBdr>
        <w:top w:val="none" w:sz="0" w:space="0" w:color="auto"/>
        <w:left w:val="none" w:sz="0" w:space="0" w:color="auto"/>
        <w:bottom w:val="none" w:sz="0" w:space="0" w:color="auto"/>
        <w:right w:val="none" w:sz="0" w:space="0" w:color="auto"/>
      </w:divBdr>
    </w:div>
    <w:div w:id="471605828">
      <w:bodyDiv w:val="1"/>
      <w:marLeft w:val="0"/>
      <w:marRight w:val="0"/>
      <w:marTop w:val="0"/>
      <w:marBottom w:val="0"/>
      <w:divBdr>
        <w:top w:val="none" w:sz="0" w:space="0" w:color="auto"/>
        <w:left w:val="none" w:sz="0" w:space="0" w:color="auto"/>
        <w:bottom w:val="none" w:sz="0" w:space="0" w:color="auto"/>
        <w:right w:val="none" w:sz="0" w:space="0" w:color="auto"/>
      </w:divBdr>
    </w:div>
    <w:div w:id="472865844">
      <w:bodyDiv w:val="1"/>
      <w:marLeft w:val="0"/>
      <w:marRight w:val="0"/>
      <w:marTop w:val="0"/>
      <w:marBottom w:val="0"/>
      <w:divBdr>
        <w:top w:val="none" w:sz="0" w:space="0" w:color="auto"/>
        <w:left w:val="none" w:sz="0" w:space="0" w:color="auto"/>
        <w:bottom w:val="none" w:sz="0" w:space="0" w:color="auto"/>
        <w:right w:val="none" w:sz="0" w:space="0" w:color="auto"/>
      </w:divBdr>
    </w:div>
    <w:div w:id="473256721">
      <w:bodyDiv w:val="1"/>
      <w:marLeft w:val="0"/>
      <w:marRight w:val="0"/>
      <w:marTop w:val="0"/>
      <w:marBottom w:val="0"/>
      <w:divBdr>
        <w:top w:val="none" w:sz="0" w:space="0" w:color="auto"/>
        <w:left w:val="none" w:sz="0" w:space="0" w:color="auto"/>
        <w:bottom w:val="none" w:sz="0" w:space="0" w:color="auto"/>
        <w:right w:val="none" w:sz="0" w:space="0" w:color="auto"/>
      </w:divBdr>
    </w:div>
    <w:div w:id="480079503">
      <w:bodyDiv w:val="1"/>
      <w:marLeft w:val="0"/>
      <w:marRight w:val="0"/>
      <w:marTop w:val="0"/>
      <w:marBottom w:val="0"/>
      <w:divBdr>
        <w:top w:val="none" w:sz="0" w:space="0" w:color="auto"/>
        <w:left w:val="none" w:sz="0" w:space="0" w:color="auto"/>
        <w:bottom w:val="none" w:sz="0" w:space="0" w:color="auto"/>
        <w:right w:val="none" w:sz="0" w:space="0" w:color="auto"/>
      </w:divBdr>
    </w:div>
    <w:div w:id="482039927">
      <w:bodyDiv w:val="1"/>
      <w:marLeft w:val="0"/>
      <w:marRight w:val="0"/>
      <w:marTop w:val="0"/>
      <w:marBottom w:val="0"/>
      <w:divBdr>
        <w:top w:val="none" w:sz="0" w:space="0" w:color="auto"/>
        <w:left w:val="none" w:sz="0" w:space="0" w:color="auto"/>
        <w:bottom w:val="none" w:sz="0" w:space="0" w:color="auto"/>
        <w:right w:val="none" w:sz="0" w:space="0" w:color="auto"/>
      </w:divBdr>
    </w:div>
    <w:div w:id="484318058">
      <w:bodyDiv w:val="1"/>
      <w:marLeft w:val="0"/>
      <w:marRight w:val="0"/>
      <w:marTop w:val="0"/>
      <w:marBottom w:val="0"/>
      <w:divBdr>
        <w:top w:val="none" w:sz="0" w:space="0" w:color="auto"/>
        <w:left w:val="none" w:sz="0" w:space="0" w:color="auto"/>
        <w:bottom w:val="none" w:sz="0" w:space="0" w:color="auto"/>
        <w:right w:val="none" w:sz="0" w:space="0" w:color="auto"/>
      </w:divBdr>
    </w:div>
    <w:div w:id="484518287">
      <w:bodyDiv w:val="1"/>
      <w:marLeft w:val="0"/>
      <w:marRight w:val="0"/>
      <w:marTop w:val="0"/>
      <w:marBottom w:val="0"/>
      <w:divBdr>
        <w:top w:val="none" w:sz="0" w:space="0" w:color="auto"/>
        <w:left w:val="none" w:sz="0" w:space="0" w:color="auto"/>
        <w:bottom w:val="none" w:sz="0" w:space="0" w:color="auto"/>
        <w:right w:val="none" w:sz="0" w:space="0" w:color="auto"/>
      </w:divBdr>
    </w:div>
    <w:div w:id="502624633">
      <w:bodyDiv w:val="1"/>
      <w:marLeft w:val="0"/>
      <w:marRight w:val="0"/>
      <w:marTop w:val="0"/>
      <w:marBottom w:val="0"/>
      <w:divBdr>
        <w:top w:val="none" w:sz="0" w:space="0" w:color="auto"/>
        <w:left w:val="none" w:sz="0" w:space="0" w:color="auto"/>
        <w:bottom w:val="none" w:sz="0" w:space="0" w:color="auto"/>
        <w:right w:val="none" w:sz="0" w:space="0" w:color="auto"/>
      </w:divBdr>
    </w:div>
    <w:div w:id="503251308">
      <w:bodyDiv w:val="1"/>
      <w:marLeft w:val="0"/>
      <w:marRight w:val="0"/>
      <w:marTop w:val="0"/>
      <w:marBottom w:val="0"/>
      <w:divBdr>
        <w:top w:val="none" w:sz="0" w:space="0" w:color="auto"/>
        <w:left w:val="none" w:sz="0" w:space="0" w:color="auto"/>
        <w:bottom w:val="none" w:sz="0" w:space="0" w:color="auto"/>
        <w:right w:val="none" w:sz="0" w:space="0" w:color="auto"/>
      </w:divBdr>
    </w:div>
    <w:div w:id="512452672">
      <w:bodyDiv w:val="1"/>
      <w:marLeft w:val="0"/>
      <w:marRight w:val="0"/>
      <w:marTop w:val="0"/>
      <w:marBottom w:val="0"/>
      <w:divBdr>
        <w:top w:val="none" w:sz="0" w:space="0" w:color="auto"/>
        <w:left w:val="none" w:sz="0" w:space="0" w:color="auto"/>
        <w:bottom w:val="none" w:sz="0" w:space="0" w:color="auto"/>
        <w:right w:val="none" w:sz="0" w:space="0" w:color="auto"/>
      </w:divBdr>
    </w:div>
    <w:div w:id="529226717">
      <w:bodyDiv w:val="1"/>
      <w:marLeft w:val="0"/>
      <w:marRight w:val="0"/>
      <w:marTop w:val="0"/>
      <w:marBottom w:val="0"/>
      <w:divBdr>
        <w:top w:val="none" w:sz="0" w:space="0" w:color="auto"/>
        <w:left w:val="none" w:sz="0" w:space="0" w:color="auto"/>
        <w:bottom w:val="none" w:sz="0" w:space="0" w:color="auto"/>
        <w:right w:val="none" w:sz="0" w:space="0" w:color="auto"/>
      </w:divBdr>
    </w:div>
    <w:div w:id="536239541">
      <w:bodyDiv w:val="1"/>
      <w:marLeft w:val="0"/>
      <w:marRight w:val="0"/>
      <w:marTop w:val="0"/>
      <w:marBottom w:val="0"/>
      <w:divBdr>
        <w:top w:val="none" w:sz="0" w:space="0" w:color="auto"/>
        <w:left w:val="none" w:sz="0" w:space="0" w:color="auto"/>
        <w:bottom w:val="none" w:sz="0" w:space="0" w:color="auto"/>
        <w:right w:val="none" w:sz="0" w:space="0" w:color="auto"/>
      </w:divBdr>
    </w:div>
    <w:div w:id="538444329">
      <w:bodyDiv w:val="1"/>
      <w:marLeft w:val="0"/>
      <w:marRight w:val="0"/>
      <w:marTop w:val="0"/>
      <w:marBottom w:val="0"/>
      <w:divBdr>
        <w:top w:val="none" w:sz="0" w:space="0" w:color="auto"/>
        <w:left w:val="none" w:sz="0" w:space="0" w:color="auto"/>
        <w:bottom w:val="none" w:sz="0" w:space="0" w:color="auto"/>
        <w:right w:val="none" w:sz="0" w:space="0" w:color="auto"/>
      </w:divBdr>
    </w:div>
    <w:div w:id="538670227">
      <w:bodyDiv w:val="1"/>
      <w:marLeft w:val="0"/>
      <w:marRight w:val="0"/>
      <w:marTop w:val="0"/>
      <w:marBottom w:val="0"/>
      <w:divBdr>
        <w:top w:val="none" w:sz="0" w:space="0" w:color="auto"/>
        <w:left w:val="none" w:sz="0" w:space="0" w:color="auto"/>
        <w:bottom w:val="none" w:sz="0" w:space="0" w:color="auto"/>
        <w:right w:val="none" w:sz="0" w:space="0" w:color="auto"/>
      </w:divBdr>
    </w:div>
    <w:div w:id="542208223">
      <w:bodyDiv w:val="1"/>
      <w:marLeft w:val="0"/>
      <w:marRight w:val="0"/>
      <w:marTop w:val="0"/>
      <w:marBottom w:val="0"/>
      <w:divBdr>
        <w:top w:val="none" w:sz="0" w:space="0" w:color="auto"/>
        <w:left w:val="none" w:sz="0" w:space="0" w:color="auto"/>
        <w:bottom w:val="none" w:sz="0" w:space="0" w:color="auto"/>
        <w:right w:val="none" w:sz="0" w:space="0" w:color="auto"/>
      </w:divBdr>
    </w:div>
    <w:div w:id="544803983">
      <w:bodyDiv w:val="1"/>
      <w:marLeft w:val="0"/>
      <w:marRight w:val="0"/>
      <w:marTop w:val="0"/>
      <w:marBottom w:val="0"/>
      <w:divBdr>
        <w:top w:val="none" w:sz="0" w:space="0" w:color="auto"/>
        <w:left w:val="none" w:sz="0" w:space="0" w:color="auto"/>
        <w:bottom w:val="none" w:sz="0" w:space="0" w:color="auto"/>
        <w:right w:val="none" w:sz="0" w:space="0" w:color="auto"/>
      </w:divBdr>
    </w:div>
    <w:div w:id="546071994">
      <w:bodyDiv w:val="1"/>
      <w:marLeft w:val="0"/>
      <w:marRight w:val="0"/>
      <w:marTop w:val="0"/>
      <w:marBottom w:val="0"/>
      <w:divBdr>
        <w:top w:val="none" w:sz="0" w:space="0" w:color="auto"/>
        <w:left w:val="none" w:sz="0" w:space="0" w:color="auto"/>
        <w:bottom w:val="none" w:sz="0" w:space="0" w:color="auto"/>
        <w:right w:val="none" w:sz="0" w:space="0" w:color="auto"/>
      </w:divBdr>
    </w:div>
    <w:div w:id="552159185">
      <w:bodyDiv w:val="1"/>
      <w:marLeft w:val="0"/>
      <w:marRight w:val="0"/>
      <w:marTop w:val="0"/>
      <w:marBottom w:val="0"/>
      <w:divBdr>
        <w:top w:val="none" w:sz="0" w:space="0" w:color="auto"/>
        <w:left w:val="none" w:sz="0" w:space="0" w:color="auto"/>
        <w:bottom w:val="none" w:sz="0" w:space="0" w:color="auto"/>
        <w:right w:val="none" w:sz="0" w:space="0" w:color="auto"/>
      </w:divBdr>
    </w:div>
    <w:div w:id="556478046">
      <w:bodyDiv w:val="1"/>
      <w:marLeft w:val="0"/>
      <w:marRight w:val="0"/>
      <w:marTop w:val="0"/>
      <w:marBottom w:val="0"/>
      <w:divBdr>
        <w:top w:val="none" w:sz="0" w:space="0" w:color="auto"/>
        <w:left w:val="none" w:sz="0" w:space="0" w:color="auto"/>
        <w:bottom w:val="none" w:sz="0" w:space="0" w:color="auto"/>
        <w:right w:val="none" w:sz="0" w:space="0" w:color="auto"/>
      </w:divBdr>
    </w:div>
    <w:div w:id="559286231">
      <w:bodyDiv w:val="1"/>
      <w:marLeft w:val="0"/>
      <w:marRight w:val="0"/>
      <w:marTop w:val="0"/>
      <w:marBottom w:val="0"/>
      <w:divBdr>
        <w:top w:val="none" w:sz="0" w:space="0" w:color="auto"/>
        <w:left w:val="none" w:sz="0" w:space="0" w:color="auto"/>
        <w:bottom w:val="none" w:sz="0" w:space="0" w:color="auto"/>
        <w:right w:val="none" w:sz="0" w:space="0" w:color="auto"/>
      </w:divBdr>
    </w:div>
    <w:div w:id="559562503">
      <w:bodyDiv w:val="1"/>
      <w:marLeft w:val="0"/>
      <w:marRight w:val="0"/>
      <w:marTop w:val="0"/>
      <w:marBottom w:val="0"/>
      <w:divBdr>
        <w:top w:val="none" w:sz="0" w:space="0" w:color="auto"/>
        <w:left w:val="none" w:sz="0" w:space="0" w:color="auto"/>
        <w:bottom w:val="none" w:sz="0" w:space="0" w:color="auto"/>
        <w:right w:val="none" w:sz="0" w:space="0" w:color="auto"/>
      </w:divBdr>
    </w:div>
    <w:div w:id="568151544">
      <w:bodyDiv w:val="1"/>
      <w:marLeft w:val="0"/>
      <w:marRight w:val="0"/>
      <w:marTop w:val="0"/>
      <w:marBottom w:val="0"/>
      <w:divBdr>
        <w:top w:val="none" w:sz="0" w:space="0" w:color="auto"/>
        <w:left w:val="none" w:sz="0" w:space="0" w:color="auto"/>
        <w:bottom w:val="none" w:sz="0" w:space="0" w:color="auto"/>
        <w:right w:val="none" w:sz="0" w:space="0" w:color="auto"/>
      </w:divBdr>
    </w:div>
    <w:div w:id="571624242">
      <w:bodyDiv w:val="1"/>
      <w:marLeft w:val="0"/>
      <w:marRight w:val="0"/>
      <w:marTop w:val="0"/>
      <w:marBottom w:val="0"/>
      <w:divBdr>
        <w:top w:val="none" w:sz="0" w:space="0" w:color="auto"/>
        <w:left w:val="none" w:sz="0" w:space="0" w:color="auto"/>
        <w:bottom w:val="none" w:sz="0" w:space="0" w:color="auto"/>
        <w:right w:val="none" w:sz="0" w:space="0" w:color="auto"/>
      </w:divBdr>
    </w:div>
    <w:div w:id="571937567">
      <w:bodyDiv w:val="1"/>
      <w:marLeft w:val="0"/>
      <w:marRight w:val="0"/>
      <w:marTop w:val="0"/>
      <w:marBottom w:val="0"/>
      <w:divBdr>
        <w:top w:val="none" w:sz="0" w:space="0" w:color="auto"/>
        <w:left w:val="none" w:sz="0" w:space="0" w:color="auto"/>
        <w:bottom w:val="none" w:sz="0" w:space="0" w:color="auto"/>
        <w:right w:val="none" w:sz="0" w:space="0" w:color="auto"/>
      </w:divBdr>
    </w:div>
    <w:div w:id="572352782">
      <w:bodyDiv w:val="1"/>
      <w:marLeft w:val="0"/>
      <w:marRight w:val="0"/>
      <w:marTop w:val="0"/>
      <w:marBottom w:val="0"/>
      <w:divBdr>
        <w:top w:val="none" w:sz="0" w:space="0" w:color="auto"/>
        <w:left w:val="none" w:sz="0" w:space="0" w:color="auto"/>
        <w:bottom w:val="none" w:sz="0" w:space="0" w:color="auto"/>
        <w:right w:val="none" w:sz="0" w:space="0" w:color="auto"/>
      </w:divBdr>
    </w:div>
    <w:div w:id="574555069">
      <w:bodyDiv w:val="1"/>
      <w:marLeft w:val="0"/>
      <w:marRight w:val="0"/>
      <w:marTop w:val="0"/>
      <w:marBottom w:val="0"/>
      <w:divBdr>
        <w:top w:val="none" w:sz="0" w:space="0" w:color="auto"/>
        <w:left w:val="none" w:sz="0" w:space="0" w:color="auto"/>
        <w:bottom w:val="none" w:sz="0" w:space="0" w:color="auto"/>
        <w:right w:val="none" w:sz="0" w:space="0" w:color="auto"/>
      </w:divBdr>
    </w:div>
    <w:div w:id="575895746">
      <w:bodyDiv w:val="1"/>
      <w:marLeft w:val="0"/>
      <w:marRight w:val="0"/>
      <w:marTop w:val="0"/>
      <w:marBottom w:val="0"/>
      <w:divBdr>
        <w:top w:val="none" w:sz="0" w:space="0" w:color="auto"/>
        <w:left w:val="none" w:sz="0" w:space="0" w:color="auto"/>
        <w:bottom w:val="none" w:sz="0" w:space="0" w:color="auto"/>
        <w:right w:val="none" w:sz="0" w:space="0" w:color="auto"/>
      </w:divBdr>
    </w:div>
    <w:div w:id="578714823">
      <w:bodyDiv w:val="1"/>
      <w:marLeft w:val="0"/>
      <w:marRight w:val="0"/>
      <w:marTop w:val="0"/>
      <w:marBottom w:val="0"/>
      <w:divBdr>
        <w:top w:val="none" w:sz="0" w:space="0" w:color="auto"/>
        <w:left w:val="none" w:sz="0" w:space="0" w:color="auto"/>
        <w:bottom w:val="none" w:sz="0" w:space="0" w:color="auto"/>
        <w:right w:val="none" w:sz="0" w:space="0" w:color="auto"/>
      </w:divBdr>
    </w:div>
    <w:div w:id="578830294">
      <w:bodyDiv w:val="1"/>
      <w:marLeft w:val="0"/>
      <w:marRight w:val="0"/>
      <w:marTop w:val="0"/>
      <w:marBottom w:val="0"/>
      <w:divBdr>
        <w:top w:val="none" w:sz="0" w:space="0" w:color="auto"/>
        <w:left w:val="none" w:sz="0" w:space="0" w:color="auto"/>
        <w:bottom w:val="none" w:sz="0" w:space="0" w:color="auto"/>
        <w:right w:val="none" w:sz="0" w:space="0" w:color="auto"/>
      </w:divBdr>
    </w:div>
    <w:div w:id="580992876">
      <w:bodyDiv w:val="1"/>
      <w:marLeft w:val="0"/>
      <w:marRight w:val="0"/>
      <w:marTop w:val="0"/>
      <w:marBottom w:val="0"/>
      <w:divBdr>
        <w:top w:val="none" w:sz="0" w:space="0" w:color="auto"/>
        <w:left w:val="none" w:sz="0" w:space="0" w:color="auto"/>
        <w:bottom w:val="none" w:sz="0" w:space="0" w:color="auto"/>
        <w:right w:val="none" w:sz="0" w:space="0" w:color="auto"/>
      </w:divBdr>
    </w:div>
    <w:div w:id="582253166">
      <w:bodyDiv w:val="1"/>
      <w:marLeft w:val="0"/>
      <w:marRight w:val="0"/>
      <w:marTop w:val="0"/>
      <w:marBottom w:val="0"/>
      <w:divBdr>
        <w:top w:val="none" w:sz="0" w:space="0" w:color="auto"/>
        <w:left w:val="none" w:sz="0" w:space="0" w:color="auto"/>
        <w:bottom w:val="none" w:sz="0" w:space="0" w:color="auto"/>
        <w:right w:val="none" w:sz="0" w:space="0" w:color="auto"/>
      </w:divBdr>
    </w:div>
    <w:div w:id="585380818">
      <w:bodyDiv w:val="1"/>
      <w:marLeft w:val="0"/>
      <w:marRight w:val="0"/>
      <w:marTop w:val="0"/>
      <w:marBottom w:val="0"/>
      <w:divBdr>
        <w:top w:val="none" w:sz="0" w:space="0" w:color="auto"/>
        <w:left w:val="none" w:sz="0" w:space="0" w:color="auto"/>
        <w:bottom w:val="none" w:sz="0" w:space="0" w:color="auto"/>
        <w:right w:val="none" w:sz="0" w:space="0" w:color="auto"/>
      </w:divBdr>
    </w:div>
    <w:div w:id="589699235">
      <w:bodyDiv w:val="1"/>
      <w:marLeft w:val="0"/>
      <w:marRight w:val="0"/>
      <w:marTop w:val="0"/>
      <w:marBottom w:val="0"/>
      <w:divBdr>
        <w:top w:val="none" w:sz="0" w:space="0" w:color="auto"/>
        <w:left w:val="none" w:sz="0" w:space="0" w:color="auto"/>
        <w:bottom w:val="none" w:sz="0" w:space="0" w:color="auto"/>
        <w:right w:val="none" w:sz="0" w:space="0" w:color="auto"/>
      </w:divBdr>
    </w:div>
    <w:div w:id="596716819">
      <w:bodyDiv w:val="1"/>
      <w:marLeft w:val="0"/>
      <w:marRight w:val="0"/>
      <w:marTop w:val="0"/>
      <w:marBottom w:val="0"/>
      <w:divBdr>
        <w:top w:val="none" w:sz="0" w:space="0" w:color="auto"/>
        <w:left w:val="none" w:sz="0" w:space="0" w:color="auto"/>
        <w:bottom w:val="none" w:sz="0" w:space="0" w:color="auto"/>
        <w:right w:val="none" w:sz="0" w:space="0" w:color="auto"/>
      </w:divBdr>
    </w:div>
    <w:div w:id="598224478">
      <w:bodyDiv w:val="1"/>
      <w:marLeft w:val="0"/>
      <w:marRight w:val="0"/>
      <w:marTop w:val="0"/>
      <w:marBottom w:val="0"/>
      <w:divBdr>
        <w:top w:val="none" w:sz="0" w:space="0" w:color="auto"/>
        <w:left w:val="none" w:sz="0" w:space="0" w:color="auto"/>
        <w:bottom w:val="none" w:sz="0" w:space="0" w:color="auto"/>
        <w:right w:val="none" w:sz="0" w:space="0" w:color="auto"/>
      </w:divBdr>
    </w:div>
    <w:div w:id="600917976">
      <w:bodyDiv w:val="1"/>
      <w:marLeft w:val="0"/>
      <w:marRight w:val="0"/>
      <w:marTop w:val="0"/>
      <w:marBottom w:val="0"/>
      <w:divBdr>
        <w:top w:val="none" w:sz="0" w:space="0" w:color="auto"/>
        <w:left w:val="none" w:sz="0" w:space="0" w:color="auto"/>
        <w:bottom w:val="none" w:sz="0" w:space="0" w:color="auto"/>
        <w:right w:val="none" w:sz="0" w:space="0" w:color="auto"/>
      </w:divBdr>
    </w:div>
    <w:div w:id="604389650">
      <w:bodyDiv w:val="1"/>
      <w:marLeft w:val="0"/>
      <w:marRight w:val="0"/>
      <w:marTop w:val="0"/>
      <w:marBottom w:val="0"/>
      <w:divBdr>
        <w:top w:val="none" w:sz="0" w:space="0" w:color="auto"/>
        <w:left w:val="none" w:sz="0" w:space="0" w:color="auto"/>
        <w:bottom w:val="none" w:sz="0" w:space="0" w:color="auto"/>
        <w:right w:val="none" w:sz="0" w:space="0" w:color="auto"/>
      </w:divBdr>
    </w:div>
    <w:div w:id="606692492">
      <w:bodyDiv w:val="1"/>
      <w:marLeft w:val="0"/>
      <w:marRight w:val="0"/>
      <w:marTop w:val="0"/>
      <w:marBottom w:val="0"/>
      <w:divBdr>
        <w:top w:val="none" w:sz="0" w:space="0" w:color="auto"/>
        <w:left w:val="none" w:sz="0" w:space="0" w:color="auto"/>
        <w:bottom w:val="none" w:sz="0" w:space="0" w:color="auto"/>
        <w:right w:val="none" w:sz="0" w:space="0" w:color="auto"/>
      </w:divBdr>
    </w:div>
    <w:div w:id="606698980">
      <w:bodyDiv w:val="1"/>
      <w:marLeft w:val="0"/>
      <w:marRight w:val="0"/>
      <w:marTop w:val="0"/>
      <w:marBottom w:val="0"/>
      <w:divBdr>
        <w:top w:val="none" w:sz="0" w:space="0" w:color="auto"/>
        <w:left w:val="none" w:sz="0" w:space="0" w:color="auto"/>
        <w:bottom w:val="none" w:sz="0" w:space="0" w:color="auto"/>
        <w:right w:val="none" w:sz="0" w:space="0" w:color="auto"/>
      </w:divBdr>
    </w:div>
    <w:div w:id="607081426">
      <w:bodyDiv w:val="1"/>
      <w:marLeft w:val="0"/>
      <w:marRight w:val="0"/>
      <w:marTop w:val="0"/>
      <w:marBottom w:val="0"/>
      <w:divBdr>
        <w:top w:val="none" w:sz="0" w:space="0" w:color="auto"/>
        <w:left w:val="none" w:sz="0" w:space="0" w:color="auto"/>
        <w:bottom w:val="none" w:sz="0" w:space="0" w:color="auto"/>
        <w:right w:val="none" w:sz="0" w:space="0" w:color="auto"/>
      </w:divBdr>
    </w:div>
    <w:div w:id="607125726">
      <w:bodyDiv w:val="1"/>
      <w:marLeft w:val="0"/>
      <w:marRight w:val="0"/>
      <w:marTop w:val="0"/>
      <w:marBottom w:val="0"/>
      <w:divBdr>
        <w:top w:val="none" w:sz="0" w:space="0" w:color="auto"/>
        <w:left w:val="none" w:sz="0" w:space="0" w:color="auto"/>
        <w:bottom w:val="none" w:sz="0" w:space="0" w:color="auto"/>
        <w:right w:val="none" w:sz="0" w:space="0" w:color="auto"/>
      </w:divBdr>
    </w:div>
    <w:div w:id="608198789">
      <w:bodyDiv w:val="1"/>
      <w:marLeft w:val="0"/>
      <w:marRight w:val="0"/>
      <w:marTop w:val="0"/>
      <w:marBottom w:val="0"/>
      <w:divBdr>
        <w:top w:val="none" w:sz="0" w:space="0" w:color="auto"/>
        <w:left w:val="none" w:sz="0" w:space="0" w:color="auto"/>
        <w:bottom w:val="none" w:sz="0" w:space="0" w:color="auto"/>
        <w:right w:val="none" w:sz="0" w:space="0" w:color="auto"/>
      </w:divBdr>
    </w:div>
    <w:div w:id="613439714">
      <w:bodyDiv w:val="1"/>
      <w:marLeft w:val="0"/>
      <w:marRight w:val="0"/>
      <w:marTop w:val="0"/>
      <w:marBottom w:val="0"/>
      <w:divBdr>
        <w:top w:val="none" w:sz="0" w:space="0" w:color="auto"/>
        <w:left w:val="none" w:sz="0" w:space="0" w:color="auto"/>
        <w:bottom w:val="none" w:sz="0" w:space="0" w:color="auto"/>
        <w:right w:val="none" w:sz="0" w:space="0" w:color="auto"/>
      </w:divBdr>
    </w:div>
    <w:div w:id="613949303">
      <w:bodyDiv w:val="1"/>
      <w:marLeft w:val="0"/>
      <w:marRight w:val="0"/>
      <w:marTop w:val="0"/>
      <w:marBottom w:val="0"/>
      <w:divBdr>
        <w:top w:val="none" w:sz="0" w:space="0" w:color="auto"/>
        <w:left w:val="none" w:sz="0" w:space="0" w:color="auto"/>
        <w:bottom w:val="none" w:sz="0" w:space="0" w:color="auto"/>
        <w:right w:val="none" w:sz="0" w:space="0" w:color="auto"/>
      </w:divBdr>
    </w:div>
    <w:div w:id="623193792">
      <w:bodyDiv w:val="1"/>
      <w:marLeft w:val="0"/>
      <w:marRight w:val="0"/>
      <w:marTop w:val="0"/>
      <w:marBottom w:val="0"/>
      <w:divBdr>
        <w:top w:val="none" w:sz="0" w:space="0" w:color="auto"/>
        <w:left w:val="none" w:sz="0" w:space="0" w:color="auto"/>
        <w:bottom w:val="none" w:sz="0" w:space="0" w:color="auto"/>
        <w:right w:val="none" w:sz="0" w:space="0" w:color="auto"/>
      </w:divBdr>
    </w:div>
    <w:div w:id="636762187">
      <w:bodyDiv w:val="1"/>
      <w:marLeft w:val="0"/>
      <w:marRight w:val="0"/>
      <w:marTop w:val="0"/>
      <w:marBottom w:val="0"/>
      <w:divBdr>
        <w:top w:val="none" w:sz="0" w:space="0" w:color="auto"/>
        <w:left w:val="none" w:sz="0" w:space="0" w:color="auto"/>
        <w:bottom w:val="none" w:sz="0" w:space="0" w:color="auto"/>
        <w:right w:val="none" w:sz="0" w:space="0" w:color="auto"/>
      </w:divBdr>
    </w:div>
    <w:div w:id="639723746">
      <w:bodyDiv w:val="1"/>
      <w:marLeft w:val="0"/>
      <w:marRight w:val="0"/>
      <w:marTop w:val="0"/>
      <w:marBottom w:val="0"/>
      <w:divBdr>
        <w:top w:val="none" w:sz="0" w:space="0" w:color="auto"/>
        <w:left w:val="none" w:sz="0" w:space="0" w:color="auto"/>
        <w:bottom w:val="none" w:sz="0" w:space="0" w:color="auto"/>
        <w:right w:val="none" w:sz="0" w:space="0" w:color="auto"/>
      </w:divBdr>
    </w:div>
    <w:div w:id="647828012">
      <w:bodyDiv w:val="1"/>
      <w:marLeft w:val="0"/>
      <w:marRight w:val="0"/>
      <w:marTop w:val="0"/>
      <w:marBottom w:val="0"/>
      <w:divBdr>
        <w:top w:val="none" w:sz="0" w:space="0" w:color="auto"/>
        <w:left w:val="none" w:sz="0" w:space="0" w:color="auto"/>
        <w:bottom w:val="none" w:sz="0" w:space="0" w:color="auto"/>
        <w:right w:val="none" w:sz="0" w:space="0" w:color="auto"/>
      </w:divBdr>
    </w:div>
    <w:div w:id="650599218">
      <w:bodyDiv w:val="1"/>
      <w:marLeft w:val="0"/>
      <w:marRight w:val="0"/>
      <w:marTop w:val="0"/>
      <w:marBottom w:val="0"/>
      <w:divBdr>
        <w:top w:val="none" w:sz="0" w:space="0" w:color="auto"/>
        <w:left w:val="none" w:sz="0" w:space="0" w:color="auto"/>
        <w:bottom w:val="none" w:sz="0" w:space="0" w:color="auto"/>
        <w:right w:val="none" w:sz="0" w:space="0" w:color="auto"/>
      </w:divBdr>
    </w:div>
    <w:div w:id="655374308">
      <w:bodyDiv w:val="1"/>
      <w:marLeft w:val="0"/>
      <w:marRight w:val="0"/>
      <w:marTop w:val="0"/>
      <w:marBottom w:val="0"/>
      <w:divBdr>
        <w:top w:val="none" w:sz="0" w:space="0" w:color="auto"/>
        <w:left w:val="none" w:sz="0" w:space="0" w:color="auto"/>
        <w:bottom w:val="none" w:sz="0" w:space="0" w:color="auto"/>
        <w:right w:val="none" w:sz="0" w:space="0" w:color="auto"/>
      </w:divBdr>
    </w:div>
    <w:div w:id="661009815">
      <w:bodyDiv w:val="1"/>
      <w:marLeft w:val="0"/>
      <w:marRight w:val="0"/>
      <w:marTop w:val="0"/>
      <w:marBottom w:val="0"/>
      <w:divBdr>
        <w:top w:val="none" w:sz="0" w:space="0" w:color="auto"/>
        <w:left w:val="none" w:sz="0" w:space="0" w:color="auto"/>
        <w:bottom w:val="none" w:sz="0" w:space="0" w:color="auto"/>
        <w:right w:val="none" w:sz="0" w:space="0" w:color="auto"/>
      </w:divBdr>
    </w:div>
    <w:div w:id="662662729">
      <w:bodyDiv w:val="1"/>
      <w:marLeft w:val="0"/>
      <w:marRight w:val="0"/>
      <w:marTop w:val="0"/>
      <w:marBottom w:val="0"/>
      <w:divBdr>
        <w:top w:val="none" w:sz="0" w:space="0" w:color="auto"/>
        <w:left w:val="none" w:sz="0" w:space="0" w:color="auto"/>
        <w:bottom w:val="none" w:sz="0" w:space="0" w:color="auto"/>
        <w:right w:val="none" w:sz="0" w:space="0" w:color="auto"/>
      </w:divBdr>
    </w:div>
    <w:div w:id="663364975">
      <w:bodyDiv w:val="1"/>
      <w:marLeft w:val="0"/>
      <w:marRight w:val="0"/>
      <w:marTop w:val="0"/>
      <w:marBottom w:val="0"/>
      <w:divBdr>
        <w:top w:val="none" w:sz="0" w:space="0" w:color="auto"/>
        <w:left w:val="none" w:sz="0" w:space="0" w:color="auto"/>
        <w:bottom w:val="none" w:sz="0" w:space="0" w:color="auto"/>
        <w:right w:val="none" w:sz="0" w:space="0" w:color="auto"/>
      </w:divBdr>
    </w:div>
    <w:div w:id="663751748">
      <w:bodyDiv w:val="1"/>
      <w:marLeft w:val="0"/>
      <w:marRight w:val="0"/>
      <w:marTop w:val="0"/>
      <w:marBottom w:val="0"/>
      <w:divBdr>
        <w:top w:val="none" w:sz="0" w:space="0" w:color="auto"/>
        <w:left w:val="none" w:sz="0" w:space="0" w:color="auto"/>
        <w:bottom w:val="none" w:sz="0" w:space="0" w:color="auto"/>
        <w:right w:val="none" w:sz="0" w:space="0" w:color="auto"/>
      </w:divBdr>
    </w:div>
    <w:div w:id="676426336">
      <w:bodyDiv w:val="1"/>
      <w:marLeft w:val="0"/>
      <w:marRight w:val="0"/>
      <w:marTop w:val="0"/>
      <w:marBottom w:val="0"/>
      <w:divBdr>
        <w:top w:val="none" w:sz="0" w:space="0" w:color="auto"/>
        <w:left w:val="none" w:sz="0" w:space="0" w:color="auto"/>
        <w:bottom w:val="none" w:sz="0" w:space="0" w:color="auto"/>
        <w:right w:val="none" w:sz="0" w:space="0" w:color="auto"/>
      </w:divBdr>
    </w:div>
    <w:div w:id="681708318">
      <w:bodyDiv w:val="1"/>
      <w:marLeft w:val="0"/>
      <w:marRight w:val="0"/>
      <w:marTop w:val="0"/>
      <w:marBottom w:val="0"/>
      <w:divBdr>
        <w:top w:val="none" w:sz="0" w:space="0" w:color="auto"/>
        <w:left w:val="none" w:sz="0" w:space="0" w:color="auto"/>
        <w:bottom w:val="none" w:sz="0" w:space="0" w:color="auto"/>
        <w:right w:val="none" w:sz="0" w:space="0" w:color="auto"/>
      </w:divBdr>
    </w:div>
    <w:div w:id="683169056">
      <w:bodyDiv w:val="1"/>
      <w:marLeft w:val="0"/>
      <w:marRight w:val="0"/>
      <w:marTop w:val="0"/>
      <w:marBottom w:val="0"/>
      <w:divBdr>
        <w:top w:val="none" w:sz="0" w:space="0" w:color="auto"/>
        <w:left w:val="none" w:sz="0" w:space="0" w:color="auto"/>
        <w:bottom w:val="none" w:sz="0" w:space="0" w:color="auto"/>
        <w:right w:val="none" w:sz="0" w:space="0" w:color="auto"/>
      </w:divBdr>
    </w:div>
    <w:div w:id="691497362">
      <w:bodyDiv w:val="1"/>
      <w:marLeft w:val="0"/>
      <w:marRight w:val="0"/>
      <w:marTop w:val="0"/>
      <w:marBottom w:val="0"/>
      <w:divBdr>
        <w:top w:val="none" w:sz="0" w:space="0" w:color="auto"/>
        <w:left w:val="none" w:sz="0" w:space="0" w:color="auto"/>
        <w:bottom w:val="none" w:sz="0" w:space="0" w:color="auto"/>
        <w:right w:val="none" w:sz="0" w:space="0" w:color="auto"/>
      </w:divBdr>
    </w:div>
    <w:div w:id="692615566">
      <w:bodyDiv w:val="1"/>
      <w:marLeft w:val="0"/>
      <w:marRight w:val="0"/>
      <w:marTop w:val="0"/>
      <w:marBottom w:val="0"/>
      <w:divBdr>
        <w:top w:val="none" w:sz="0" w:space="0" w:color="auto"/>
        <w:left w:val="none" w:sz="0" w:space="0" w:color="auto"/>
        <w:bottom w:val="none" w:sz="0" w:space="0" w:color="auto"/>
        <w:right w:val="none" w:sz="0" w:space="0" w:color="auto"/>
      </w:divBdr>
    </w:div>
    <w:div w:id="693771068">
      <w:bodyDiv w:val="1"/>
      <w:marLeft w:val="0"/>
      <w:marRight w:val="0"/>
      <w:marTop w:val="0"/>
      <w:marBottom w:val="0"/>
      <w:divBdr>
        <w:top w:val="none" w:sz="0" w:space="0" w:color="auto"/>
        <w:left w:val="none" w:sz="0" w:space="0" w:color="auto"/>
        <w:bottom w:val="none" w:sz="0" w:space="0" w:color="auto"/>
        <w:right w:val="none" w:sz="0" w:space="0" w:color="auto"/>
      </w:divBdr>
    </w:div>
    <w:div w:id="697463247">
      <w:bodyDiv w:val="1"/>
      <w:marLeft w:val="0"/>
      <w:marRight w:val="0"/>
      <w:marTop w:val="0"/>
      <w:marBottom w:val="0"/>
      <w:divBdr>
        <w:top w:val="none" w:sz="0" w:space="0" w:color="auto"/>
        <w:left w:val="none" w:sz="0" w:space="0" w:color="auto"/>
        <w:bottom w:val="none" w:sz="0" w:space="0" w:color="auto"/>
        <w:right w:val="none" w:sz="0" w:space="0" w:color="auto"/>
      </w:divBdr>
    </w:div>
    <w:div w:id="697900965">
      <w:bodyDiv w:val="1"/>
      <w:marLeft w:val="0"/>
      <w:marRight w:val="0"/>
      <w:marTop w:val="0"/>
      <w:marBottom w:val="0"/>
      <w:divBdr>
        <w:top w:val="none" w:sz="0" w:space="0" w:color="auto"/>
        <w:left w:val="none" w:sz="0" w:space="0" w:color="auto"/>
        <w:bottom w:val="none" w:sz="0" w:space="0" w:color="auto"/>
        <w:right w:val="none" w:sz="0" w:space="0" w:color="auto"/>
      </w:divBdr>
    </w:div>
    <w:div w:id="703218303">
      <w:bodyDiv w:val="1"/>
      <w:marLeft w:val="0"/>
      <w:marRight w:val="0"/>
      <w:marTop w:val="0"/>
      <w:marBottom w:val="0"/>
      <w:divBdr>
        <w:top w:val="none" w:sz="0" w:space="0" w:color="auto"/>
        <w:left w:val="none" w:sz="0" w:space="0" w:color="auto"/>
        <w:bottom w:val="none" w:sz="0" w:space="0" w:color="auto"/>
        <w:right w:val="none" w:sz="0" w:space="0" w:color="auto"/>
      </w:divBdr>
    </w:div>
    <w:div w:id="711660282">
      <w:bodyDiv w:val="1"/>
      <w:marLeft w:val="0"/>
      <w:marRight w:val="0"/>
      <w:marTop w:val="0"/>
      <w:marBottom w:val="0"/>
      <w:divBdr>
        <w:top w:val="none" w:sz="0" w:space="0" w:color="auto"/>
        <w:left w:val="none" w:sz="0" w:space="0" w:color="auto"/>
        <w:bottom w:val="none" w:sz="0" w:space="0" w:color="auto"/>
        <w:right w:val="none" w:sz="0" w:space="0" w:color="auto"/>
      </w:divBdr>
    </w:div>
    <w:div w:id="712771643">
      <w:bodyDiv w:val="1"/>
      <w:marLeft w:val="0"/>
      <w:marRight w:val="0"/>
      <w:marTop w:val="0"/>
      <w:marBottom w:val="0"/>
      <w:divBdr>
        <w:top w:val="none" w:sz="0" w:space="0" w:color="auto"/>
        <w:left w:val="none" w:sz="0" w:space="0" w:color="auto"/>
        <w:bottom w:val="none" w:sz="0" w:space="0" w:color="auto"/>
        <w:right w:val="none" w:sz="0" w:space="0" w:color="auto"/>
      </w:divBdr>
    </w:div>
    <w:div w:id="714281162">
      <w:bodyDiv w:val="1"/>
      <w:marLeft w:val="0"/>
      <w:marRight w:val="0"/>
      <w:marTop w:val="0"/>
      <w:marBottom w:val="0"/>
      <w:divBdr>
        <w:top w:val="none" w:sz="0" w:space="0" w:color="auto"/>
        <w:left w:val="none" w:sz="0" w:space="0" w:color="auto"/>
        <w:bottom w:val="none" w:sz="0" w:space="0" w:color="auto"/>
        <w:right w:val="none" w:sz="0" w:space="0" w:color="auto"/>
      </w:divBdr>
    </w:div>
    <w:div w:id="716318486">
      <w:bodyDiv w:val="1"/>
      <w:marLeft w:val="0"/>
      <w:marRight w:val="0"/>
      <w:marTop w:val="0"/>
      <w:marBottom w:val="0"/>
      <w:divBdr>
        <w:top w:val="none" w:sz="0" w:space="0" w:color="auto"/>
        <w:left w:val="none" w:sz="0" w:space="0" w:color="auto"/>
        <w:bottom w:val="none" w:sz="0" w:space="0" w:color="auto"/>
        <w:right w:val="none" w:sz="0" w:space="0" w:color="auto"/>
      </w:divBdr>
    </w:div>
    <w:div w:id="716855010">
      <w:bodyDiv w:val="1"/>
      <w:marLeft w:val="0"/>
      <w:marRight w:val="0"/>
      <w:marTop w:val="0"/>
      <w:marBottom w:val="0"/>
      <w:divBdr>
        <w:top w:val="none" w:sz="0" w:space="0" w:color="auto"/>
        <w:left w:val="none" w:sz="0" w:space="0" w:color="auto"/>
        <w:bottom w:val="none" w:sz="0" w:space="0" w:color="auto"/>
        <w:right w:val="none" w:sz="0" w:space="0" w:color="auto"/>
      </w:divBdr>
    </w:div>
    <w:div w:id="717821158">
      <w:bodyDiv w:val="1"/>
      <w:marLeft w:val="0"/>
      <w:marRight w:val="0"/>
      <w:marTop w:val="0"/>
      <w:marBottom w:val="0"/>
      <w:divBdr>
        <w:top w:val="none" w:sz="0" w:space="0" w:color="auto"/>
        <w:left w:val="none" w:sz="0" w:space="0" w:color="auto"/>
        <w:bottom w:val="none" w:sz="0" w:space="0" w:color="auto"/>
        <w:right w:val="none" w:sz="0" w:space="0" w:color="auto"/>
      </w:divBdr>
    </w:div>
    <w:div w:id="721683453">
      <w:bodyDiv w:val="1"/>
      <w:marLeft w:val="0"/>
      <w:marRight w:val="0"/>
      <w:marTop w:val="0"/>
      <w:marBottom w:val="0"/>
      <w:divBdr>
        <w:top w:val="none" w:sz="0" w:space="0" w:color="auto"/>
        <w:left w:val="none" w:sz="0" w:space="0" w:color="auto"/>
        <w:bottom w:val="none" w:sz="0" w:space="0" w:color="auto"/>
        <w:right w:val="none" w:sz="0" w:space="0" w:color="auto"/>
      </w:divBdr>
    </w:div>
    <w:div w:id="722294023">
      <w:bodyDiv w:val="1"/>
      <w:marLeft w:val="0"/>
      <w:marRight w:val="0"/>
      <w:marTop w:val="0"/>
      <w:marBottom w:val="0"/>
      <w:divBdr>
        <w:top w:val="none" w:sz="0" w:space="0" w:color="auto"/>
        <w:left w:val="none" w:sz="0" w:space="0" w:color="auto"/>
        <w:bottom w:val="none" w:sz="0" w:space="0" w:color="auto"/>
        <w:right w:val="none" w:sz="0" w:space="0" w:color="auto"/>
      </w:divBdr>
    </w:div>
    <w:div w:id="723870366">
      <w:bodyDiv w:val="1"/>
      <w:marLeft w:val="0"/>
      <w:marRight w:val="0"/>
      <w:marTop w:val="0"/>
      <w:marBottom w:val="0"/>
      <w:divBdr>
        <w:top w:val="none" w:sz="0" w:space="0" w:color="auto"/>
        <w:left w:val="none" w:sz="0" w:space="0" w:color="auto"/>
        <w:bottom w:val="none" w:sz="0" w:space="0" w:color="auto"/>
        <w:right w:val="none" w:sz="0" w:space="0" w:color="auto"/>
      </w:divBdr>
    </w:div>
    <w:div w:id="724186282">
      <w:bodyDiv w:val="1"/>
      <w:marLeft w:val="0"/>
      <w:marRight w:val="0"/>
      <w:marTop w:val="0"/>
      <w:marBottom w:val="0"/>
      <w:divBdr>
        <w:top w:val="none" w:sz="0" w:space="0" w:color="auto"/>
        <w:left w:val="none" w:sz="0" w:space="0" w:color="auto"/>
        <w:bottom w:val="none" w:sz="0" w:space="0" w:color="auto"/>
        <w:right w:val="none" w:sz="0" w:space="0" w:color="auto"/>
      </w:divBdr>
    </w:div>
    <w:div w:id="726882490">
      <w:bodyDiv w:val="1"/>
      <w:marLeft w:val="0"/>
      <w:marRight w:val="0"/>
      <w:marTop w:val="0"/>
      <w:marBottom w:val="0"/>
      <w:divBdr>
        <w:top w:val="none" w:sz="0" w:space="0" w:color="auto"/>
        <w:left w:val="none" w:sz="0" w:space="0" w:color="auto"/>
        <w:bottom w:val="none" w:sz="0" w:space="0" w:color="auto"/>
        <w:right w:val="none" w:sz="0" w:space="0" w:color="auto"/>
      </w:divBdr>
    </w:div>
    <w:div w:id="730692049">
      <w:bodyDiv w:val="1"/>
      <w:marLeft w:val="0"/>
      <w:marRight w:val="0"/>
      <w:marTop w:val="0"/>
      <w:marBottom w:val="0"/>
      <w:divBdr>
        <w:top w:val="none" w:sz="0" w:space="0" w:color="auto"/>
        <w:left w:val="none" w:sz="0" w:space="0" w:color="auto"/>
        <w:bottom w:val="none" w:sz="0" w:space="0" w:color="auto"/>
        <w:right w:val="none" w:sz="0" w:space="0" w:color="auto"/>
      </w:divBdr>
    </w:div>
    <w:div w:id="734015835">
      <w:bodyDiv w:val="1"/>
      <w:marLeft w:val="0"/>
      <w:marRight w:val="0"/>
      <w:marTop w:val="0"/>
      <w:marBottom w:val="0"/>
      <w:divBdr>
        <w:top w:val="none" w:sz="0" w:space="0" w:color="auto"/>
        <w:left w:val="none" w:sz="0" w:space="0" w:color="auto"/>
        <w:bottom w:val="none" w:sz="0" w:space="0" w:color="auto"/>
        <w:right w:val="none" w:sz="0" w:space="0" w:color="auto"/>
      </w:divBdr>
    </w:div>
    <w:div w:id="734157418">
      <w:bodyDiv w:val="1"/>
      <w:marLeft w:val="0"/>
      <w:marRight w:val="0"/>
      <w:marTop w:val="0"/>
      <w:marBottom w:val="0"/>
      <w:divBdr>
        <w:top w:val="none" w:sz="0" w:space="0" w:color="auto"/>
        <w:left w:val="none" w:sz="0" w:space="0" w:color="auto"/>
        <w:bottom w:val="none" w:sz="0" w:space="0" w:color="auto"/>
        <w:right w:val="none" w:sz="0" w:space="0" w:color="auto"/>
      </w:divBdr>
    </w:div>
    <w:div w:id="734930670">
      <w:bodyDiv w:val="1"/>
      <w:marLeft w:val="0"/>
      <w:marRight w:val="0"/>
      <w:marTop w:val="0"/>
      <w:marBottom w:val="0"/>
      <w:divBdr>
        <w:top w:val="none" w:sz="0" w:space="0" w:color="auto"/>
        <w:left w:val="none" w:sz="0" w:space="0" w:color="auto"/>
        <w:bottom w:val="none" w:sz="0" w:space="0" w:color="auto"/>
        <w:right w:val="none" w:sz="0" w:space="0" w:color="auto"/>
      </w:divBdr>
    </w:div>
    <w:div w:id="735476144">
      <w:bodyDiv w:val="1"/>
      <w:marLeft w:val="0"/>
      <w:marRight w:val="0"/>
      <w:marTop w:val="0"/>
      <w:marBottom w:val="0"/>
      <w:divBdr>
        <w:top w:val="none" w:sz="0" w:space="0" w:color="auto"/>
        <w:left w:val="none" w:sz="0" w:space="0" w:color="auto"/>
        <w:bottom w:val="none" w:sz="0" w:space="0" w:color="auto"/>
        <w:right w:val="none" w:sz="0" w:space="0" w:color="auto"/>
      </w:divBdr>
    </w:div>
    <w:div w:id="736175431">
      <w:bodyDiv w:val="1"/>
      <w:marLeft w:val="0"/>
      <w:marRight w:val="0"/>
      <w:marTop w:val="0"/>
      <w:marBottom w:val="0"/>
      <w:divBdr>
        <w:top w:val="none" w:sz="0" w:space="0" w:color="auto"/>
        <w:left w:val="none" w:sz="0" w:space="0" w:color="auto"/>
        <w:bottom w:val="none" w:sz="0" w:space="0" w:color="auto"/>
        <w:right w:val="none" w:sz="0" w:space="0" w:color="auto"/>
      </w:divBdr>
    </w:div>
    <w:div w:id="737943368">
      <w:bodyDiv w:val="1"/>
      <w:marLeft w:val="0"/>
      <w:marRight w:val="0"/>
      <w:marTop w:val="0"/>
      <w:marBottom w:val="0"/>
      <w:divBdr>
        <w:top w:val="none" w:sz="0" w:space="0" w:color="auto"/>
        <w:left w:val="none" w:sz="0" w:space="0" w:color="auto"/>
        <w:bottom w:val="none" w:sz="0" w:space="0" w:color="auto"/>
        <w:right w:val="none" w:sz="0" w:space="0" w:color="auto"/>
      </w:divBdr>
    </w:div>
    <w:div w:id="741566985">
      <w:bodyDiv w:val="1"/>
      <w:marLeft w:val="0"/>
      <w:marRight w:val="0"/>
      <w:marTop w:val="0"/>
      <w:marBottom w:val="0"/>
      <w:divBdr>
        <w:top w:val="none" w:sz="0" w:space="0" w:color="auto"/>
        <w:left w:val="none" w:sz="0" w:space="0" w:color="auto"/>
        <w:bottom w:val="none" w:sz="0" w:space="0" w:color="auto"/>
        <w:right w:val="none" w:sz="0" w:space="0" w:color="auto"/>
      </w:divBdr>
    </w:div>
    <w:div w:id="745226139">
      <w:bodyDiv w:val="1"/>
      <w:marLeft w:val="0"/>
      <w:marRight w:val="0"/>
      <w:marTop w:val="0"/>
      <w:marBottom w:val="0"/>
      <w:divBdr>
        <w:top w:val="none" w:sz="0" w:space="0" w:color="auto"/>
        <w:left w:val="none" w:sz="0" w:space="0" w:color="auto"/>
        <w:bottom w:val="none" w:sz="0" w:space="0" w:color="auto"/>
        <w:right w:val="none" w:sz="0" w:space="0" w:color="auto"/>
      </w:divBdr>
    </w:div>
    <w:div w:id="754865223">
      <w:bodyDiv w:val="1"/>
      <w:marLeft w:val="0"/>
      <w:marRight w:val="0"/>
      <w:marTop w:val="0"/>
      <w:marBottom w:val="0"/>
      <w:divBdr>
        <w:top w:val="none" w:sz="0" w:space="0" w:color="auto"/>
        <w:left w:val="none" w:sz="0" w:space="0" w:color="auto"/>
        <w:bottom w:val="none" w:sz="0" w:space="0" w:color="auto"/>
        <w:right w:val="none" w:sz="0" w:space="0" w:color="auto"/>
      </w:divBdr>
    </w:div>
    <w:div w:id="754939550">
      <w:bodyDiv w:val="1"/>
      <w:marLeft w:val="0"/>
      <w:marRight w:val="0"/>
      <w:marTop w:val="0"/>
      <w:marBottom w:val="0"/>
      <w:divBdr>
        <w:top w:val="none" w:sz="0" w:space="0" w:color="auto"/>
        <w:left w:val="none" w:sz="0" w:space="0" w:color="auto"/>
        <w:bottom w:val="none" w:sz="0" w:space="0" w:color="auto"/>
        <w:right w:val="none" w:sz="0" w:space="0" w:color="auto"/>
      </w:divBdr>
    </w:div>
    <w:div w:id="757209654">
      <w:bodyDiv w:val="1"/>
      <w:marLeft w:val="0"/>
      <w:marRight w:val="0"/>
      <w:marTop w:val="0"/>
      <w:marBottom w:val="0"/>
      <w:divBdr>
        <w:top w:val="none" w:sz="0" w:space="0" w:color="auto"/>
        <w:left w:val="none" w:sz="0" w:space="0" w:color="auto"/>
        <w:bottom w:val="none" w:sz="0" w:space="0" w:color="auto"/>
        <w:right w:val="none" w:sz="0" w:space="0" w:color="auto"/>
      </w:divBdr>
    </w:div>
    <w:div w:id="758405538">
      <w:bodyDiv w:val="1"/>
      <w:marLeft w:val="0"/>
      <w:marRight w:val="0"/>
      <w:marTop w:val="0"/>
      <w:marBottom w:val="0"/>
      <w:divBdr>
        <w:top w:val="none" w:sz="0" w:space="0" w:color="auto"/>
        <w:left w:val="none" w:sz="0" w:space="0" w:color="auto"/>
        <w:bottom w:val="none" w:sz="0" w:space="0" w:color="auto"/>
        <w:right w:val="none" w:sz="0" w:space="0" w:color="auto"/>
      </w:divBdr>
    </w:div>
    <w:div w:id="758479521">
      <w:bodyDiv w:val="1"/>
      <w:marLeft w:val="0"/>
      <w:marRight w:val="0"/>
      <w:marTop w:val="0"/>
      <w:marBottom w:val="0"/>
      <w:divBdr>
        <w:top w:val="none" w:sz="0" w:space="0" w:color="auto"/>
        <w:left w:val="none" w:sz="0" w:space="0" w:color="auto"/>
        <w:bottom w:val="none" w:sz="0" w:space="0" w:color="auto"/>
        <w:right w:val="none" w:sz="0" w:space="0" w:color="auto"/>
      </w:divBdr>
    </w:div>
    <w:div w:id="759371228">
      <w:bodyDiv w:val="1"/>
      <w:marLeft w:val="0"/>
      <w:marRight w:val="0"/>
      <w:marTop w:val="0"/>
      <w:marBottom w:val="0"/>
      <w:divBdr>
        <w:top w:val="none" w:sz="0" w:space="0" w:color="auto"/>
        <w:left w:val="none" w:sz="0" w:space="0" w:color="auto"/>
        <w:bottom w:val="none" w:sz="0" w:space="0" w:color="auto"/>
        <w:right w:val="none" w:sz="0" w:space="0" w:color="auto"/>
      </w:divBdr>
    </w:div>
    <w:div w:id="759524433">
      <w:bodyDiv w:val="1"/>
      <w:marLeft w:val="0"/>
      <w:marRight w:val="0"/>
      <w:marTop w:val="0"/>
      <w:marBottom w:val="0"/>
      <w:divBdr>
        <w:top w:val="none" w:sz="0" w:space="0" w:color="auto"/>
        <w:left w:val="none" w:sz="0" w:space="0" w:color="auto"/>
        <w:bottom w:val="none" w:sz="0" w:space="0" w:color="auto"/>
        <w:right w:val="none" w:sz="0" w:space="0" w:color="auto"/>
      </w:divBdr>
    </w:div>
    <w:div w:id="760375266">
      <w:bodyDiv w:val="1"/>
      <w:marLeft w:val="0"/>
      <w:marRight w:val="0"/>
      <w:marTop w:val="0"/>
      <w:marBottom w:val="0"/>
      <w:divBdr>
        <w:top w:val="none" w:sz="0" w:space="0" w:color="auto"/>
        <w:left w:val="none" w:sz="0" w:space="0" w:color="auto"/>
        <w:bottom w:val="none" w:sz="0" w:space="0" w:color="auto"/>
        <w:right w:val="none" w:sz="0" w:space="0" w:color="auto"/>
      </w:divBdr>
    </w:div>
    <w:div w:id="769206913">
      <w:bodyDiv w:val="1"/>
      <w:marLeft w:val="0"/>
      <w:marRight w:val="0"/>
      <w:marTop w:val="0"/>
      <w:marBottom w:val="0"/>
      <w:divBdr>
        <w:top w:val="none" w:sz="0" w:space="0" w:color="auto"/>
        <w:left w:val="none" w:sz="0" w:space="0" w:color="auto"/>
        <w:bottom w:val="none" w:sz="0" w:space="0" w:color="auto"/>
        <w:right w:val="none" w:sz="0" w:space="0" w:color="auto"/>
      </w:divBdr>
    </w:div>
    <w:div w:id="774905439">
      <w:bodyDiv w:val="1"/>
      <w:marLeft w:val="0"/>
      <w:marRight w:val="0"/>
      <w:marTop w:val="0"/>
      <w:marBottom w:val="0"/>
      <w:divBdr>
        <w:top w:val="none" w:sz="0" w:space="0" w:color="auto"/>
        <w:left w:val="none" w:sz="0" w:space="0" w:color="auto"/>
        <w:bottom w:val="none" w:sz="0" w:space="0" w:color="auto"/>
        <w:right w:val="none" w:sz="0" w:space="0" w:color="auto"/>
      </w:divBdr>
    </w:div>
    <w:div w:id="775757186">
      <w:bodyDiv w:val="1"/>
      <w:marLeft w:val="0"/>
      <w:marRight w:val="0"/>
      <w:marTop w:val="0"/>
      <w:marBottom w:val="0"/>
      <w:divBdr>
        <w:top w:val="none" w:sz="0" w:space="0" w:color="auto"/>
        <w:left w:val="none" w:sz="0" w:space="0" w:color="auto"/>
        <w:bottom w:val="none" w:sz="0" w:space="0" w:color="auto"/>
        <w:right w:val="none" w:sz="0" w:space="0" w:color="auto"/>
      </w:divBdr>
    </w:div>
    <w:div w:id="781729265">
      <w:bodyDiv w:val="1"/>
      <w:marLeft w:val="0"/>
      <w:marRight w:val="0"/>
      <w:marTop w:val="0"/>
      <w:marBottom w:val="0"/>
      <w:divBdr>
        <w:top w:val="none" w:sz="0" w:space="0" w:color="auto"/>
        <w:left w:val="none" w:sz="0" w:space="0" w:color="auto"/>
        <w:bottom w:val="none" w:sz="0" w:space="0" w:color="auto"/>
        <w:right w:val="none" w:sz="0" w:space="0" w:color="auto"/>
      </w:divBdr>
    </w:div>
    <w:div w:id="783694477">
      <w:bodyDiv w:val="1"/>
      <w:marLeft w:val="0"/>
      <w:marRight w:val="0"/>
      <w:marTop w:val="0"/>
      <w:marBottom w:val="0"/>
      <w:divBdr>
        <w:top w:val="none" w:sz="0" w:space="0" w:color="auto"/>
        <w:left w:val="none" w:sz="0" w:space="0" w:color="auto"/>
        <w:bottom w:val="none" w:sz="0" w:space="0" w:color="auto"/>
        <w:right w:val="none" w:sz="0" w:space="0" w:color="auto"/>
      </w:divBdr>
    </w:div>
    <w:div w:id="786000553">
      <w:bodyDiv w:val="1"/>
      <w:marLeft w:val="0"/>
      <w:marRight w:val="0"/>
      <w:marTop w:val="0"/>
      <w:marBottom w:val="0"/>
      <w:divBdr>
        <w:top w:val="none" w:sz="0" w:space="0" w:color="auto"/>
        <w:left w:val="none" w:sz="0" w:space="0" w:color="auto"/>
        <w:bottom w:val="none" w:sz="0" w:space="0" w:color="auto"/>
        <w:right w:val="none" w:sz="0" w:space="0" w:color="auto"/>
      </w:divBdr>
    </w:div>
    <w:div w:id="787891638">
      <w:bodyDiv w:val="1"/>
      <w:marLeft w:val="0"/>
      <w:marRight w:val="0"/>
      <w:marTop w:val="0"/>
      <w:marBottom w:val="0"/>
      <w:divBdr>
        <w:top w:val="none" w:sz="0" w:space="0" w:color="auto"/>
        <w:left w:val="none" w:sz="0" w:space="0" w:color="auto"/>
        <w:bottom w:val="none" w:sz="0" w:space="0" w:color="auto"/>
        <w:right w:val="none" w:sz="0" w:space="0" w:color="auto"/>
      </w:divBdr>
    </w:div>
    <w:div w:id="788083348">
      <w:bodyDiv w:val="1"/>
      <w:marLeft w:val="0"/>
      <w:marRight w:val="0"/>
      <w:marTop w:val="0"/>
      <w:marBottom w:val="0"/>
      <w:divBdr>
        <w:top w:val="none" w:sz="0" w:space="0" w:color="auto"/>
        <w:left w:val="none" w:sz="0" w:space="0" w:color="auto"/>
        <w:bottom w:val="none" w:sz="0" w:space="0" w:color="auto"/>
        <w:right w:val="none" w:sz="0" w:space="0" w:color="auto"/>
      </w:divBdr>
    </w:div>
    <w:div w:id="792286246">
      <w:bodyDiv w:val="1"/>
      <w:marLeft w:val="0"/>
      <w:marRight w:val="0"/>
      <w:marTop w:val="0"/>
      <w:marBottom w:val="0"/>
      <w:divBdr>
        <w:top w:val="none" w:sz="0" w:space="0" w:color="auto"/>
        <w:left w:val="none" w:sz="0" w:space="0" w:color="auto"/>
        <w:bottom w:val="none" w:sz="0" w:space="0" w:color="auto"/>
        <w:right w:val="none" w:sz="0" w:space="0" w:color="auto"/>
      </w:divBdr>
    </w:div>
    <w:div w:id="792750583">
      <w:bodyDiv w:val="1"/>
      <w:marLeft w:val="0"/>
      <w:marRight w:val="0"/>
      <w:marTop w:val="0"/>
      <w:marBottom w:val="0"/>
      <w:divBdr>
        <w:top w:val="none" w:sz="0" w:space="0" w:color="auto"/>
        <w:left w:val="none" w:sz="0" w:space="0" w:color="auto"/>
        <w:bottom w:val="none" w:sz="0" w:space="0" w:color="auto"/>
        <w:right w:val="none" w:sz="0" w:space="0" w:color="auto"/>
      </w:divBdr>
    </w:div>
    <w:div w:id="795413096">
      <w:bodyDiv w:val="1"/>
      <w:marLeft w:val="0"/>
      <w:marRight w:val="0"/>
      <w:marTop w:val="0"/>
      <w:marBottom w:val="0"/>
      <w:divBdr>
        <w:top w:val="none" w:sz="0" w:space="0" w:color="auto"/>
        <w:left w:val="none" w:sz="0" w:space="0" w:color="auto"/>
        <w:bottom w:val="none" w:sz="0" w:space="0" w:color="auto"/>
        <w:right w:val="none" w:sz="0" w:space="0" w:color="auto"/>
      </w:divBdr>
    </w:div>
    <w:div w:id="799802734">
      <w:bodyDiv w:val="1"/>
      <w:marLeft w:val="0"/>
      <w:marRight w:val="0"/>
      <w:marTop w:val="0"/>
      <w:marBottom w:val="0"/>
      <w:divBdr>
        <w:top w:val="none" w:sz="0" w:space="0" w:color="auto"/>
        <w:left w:val="none" w:sz="0" w:space="0" w:color="auto"/>
        <w:bottom w:val="none" w:sz="0" w:space="0" w:color="auto"/>
        <w:right w:val="none" w:sz="0" w:space="0" w:color="auto"/>
      </w:divBdr>
    </w:div>
    <w:div w:id="801118666">
      <w:bodyDiv w:val="1"/>
      <w:marLeft w:val="0"/>
      <w:marRight w:val="0"/>
      <w:marTop w:val="0"/>
      <w:marBottom w:val="0"/>
      <w:divBdr>
        <w:top w:val="none" w:sz="0" w:space="0" w:color="auto"/>
        <w:left w:val="none" w:sz="0" w:space="0" w:color="auto"/>
        <w:bottom w:val="none" w:sz="0" w:space="0" w:color="auto"/>
        <w:right w:val="none" w:sz="0" w:space="0" w:color="auto"/>
      </w:divBdr>
    </w:div>
    <w:div w:id="801384458">
      <w:bodyDiv w:val="1"/>
      <w:marLeft w:val="0"/>
      <w:marRight w:val="0"/>
      <w:marTop w:val="0"/>
      <w:marBottom w:val="0"/>
      <w:divBdr>
        <w:top w:val="none" w:sz="0" w:space="0" w:color="auto"/>
        <w:left w:val="none" w:sz="0" w:space="0" w:color="auto"/>
        <w:bottom w:val="none" w:sz="0" w:space="0" w:color="auto"/>
        <w:right w:val="none" w:sz="0" w:space="0" w:color="auto"/>
      </w:divBdr>
    </w:div>
    <w:div w:id="802162227">
      <w:bodyDiv w:val="1"/>
      <w:marLeft w:val="0"/>
      <w:marRight w:val="0"/>
      <w:marTop w:val="0"/>
      <w:marBottom w:val="0"/>
      <w:divBdr>
        <w:top w:val="none" w:sz="0" w:space="0" w:color="auto"/>
        <w:left w:val="none" w:sz="0" w:space="0" w:color="auto"/>
        <w:bottom w:val="none" w:sz="0" w:space="0" w:color="auto"/>
        <w:right w:val="none" w:sz="0" w:space="0" w:color="auto"/>
      </w:divBdr>
    </w:div>
    <w:div w:id="802775509">
      <w:bodyDiv w:val="1"/>
      <w:marLeft w:val="0"/>
      <w:marRight w:val="0"/>
      <w:marTop w:val="0"/>
      <w:marBottom w:val="0"/>
      <w:divBdr>
        <w:top w:val="none" w:sz="0" w:space="0" w:color="auto"/>
        <w:left w:val="none" w:sz="0" w:space="0" w:color="auto"/>
        <w:bottom w:val="none" w:sz="0" w:space="0" w:color="auto"/>
        <w:right w:val="none" w:sz="0" w:space="0" w:color="auto"/>
      </w:divBdr>
    </w:div>
    <w:div w:id="807236339">
      <w:bodyDiv w:val="1"/>
      <w:marLeft w:val="0"/>
      <w:marRight w:val="0"/>
      <w:marTop w:val="0"/>
      <w:marBottom w:val="0"/>
      <w:divBdr>
        <w:top w:val="none" w:sz="0" w:space="0" w:color="auto"/>
        <w:left w:val="none" w:sz="0" w:space="0" w:color="auto"/>
        <w:bottom w:val="none" w:sz="0" w:space="0" w:color="auto"/>
        <w:right w:val="none" w:sz="0" w:space="0" w:color="auto"/>
      </w:divBdr>
    </w:div>
    <w:div w:id="810251212">
      <w:bodyDiv w:val="1"/>
      <w:marLeft w:val="0"/>
      <w:marRight w:val="0"/>
      <w:marTop w:val="0"/>
      <w:marBottom w:val="0"/>
      <w:divBdr>
        <w:top w:val="none" w:sz="0" w:space="0" w:color="auto"/>
        <w:left w:val="none" w:sz="0" w:space="0" w:color="auto"/>
        <w:bottom w:val="none" w:sz="0" w:space="0" w:color="auto"/>
        <w:right w:val="none" w:sz="0" w:space="0" w:color="auto"/>
      </w:divBdr>
    </w:div>
    <w:div w:id="811025107">
      <w:bodyDiv w:val="1"/>
      <w:marLeft w:val="0"/>
      <w:marRight w:val="0"/>
      <w:marTop w:val="0"/>
      <w:marBottom w:val="0"/>
      <w:divBdr>
        <w:top w:val="none" w:sz="0" w:space="0" w:color="auto"/>
        <w:left w:val="none" w:sz="0" w:space="0" w:color="auto"/>
        <w:bottom w:val="none" w:sz="0" w:space="0" w:color="auto"/>
        <w:right w:val="none" w:sz="0" w:space="0" w:color="auto"/>
      </w:divBdr>
    </w:div>
    <w:div w:id="820730005">
      <w:bodyDiv w:val="1"/>
      <w:marLeft w:val="0"/>
      <w:marRight w:val="0"/>
      <w:marTop w:val="0"/>
      <w:marBottom w:val="0"/>
      <w:divBdr>
        <w:top w:val="none" w:sz="0" w:space="0" w:color="auto"/>
        <w:left w:val="none" w:sz="0" w:space="0" w:color="auto"/>
        <w:bottom w:val="none" w:sz="0" w:space="0" w:color="auto"/>
        <w:right w:val="none" w:sz="0" w:space="0" w:color="auto"/>
      </w:divBdr>
    </w:div>
    <w:div w:id="821770647">
      <w:bodyDiv w:val="1"/>
      <w:marLeft w:val="0"/>
      <w:marRight w:val="0"/>
      <w:marTop w:val="0"/>
      <w:marBottom w:val="0"/>
      <w:divBdr>
        <w:top w:val="none" w:sz="0" w:space="0" w:color="auto"/>
        <w:left w:val="none" w:sz="0" w:space="0" w:color="auto"/>
        <w:bottom w:val="none" w:sz="0" w:space="0" w:color="auto"/>
        <w:right w:val="none" w:sz="0" w:space="0" w:color="auto"/>
      </w:divBdr>
    </w:div>
    <w:div w:id="823549609">
      <w:bodyDiv w:val="1"/>
      <w:marLeft w:val="0"/>
      <w:marRight w:val="0"/>
      <w:marTop w:val="0"/>
      <w:marBottom w:val="0"/>
      <w:divBdr>
        <w:top w:val="none" w:sz="0" w:space="0" w:color="auto"/>
        <w:left w:val="none" w:sz="0" w:space="0" w:color="auto"/>
        <w:bottom w:val="none" w:sz="0" w:space="0" w:color="auto"/>
        <w:right w:val="none" w:sz="0" w:space="0" w:color="auto"/>
      </w:divBdr>
    </w:div>
    <w:div w:id="823854430">
      <w:bodyDiv w:val="1"/>
      <w:marLeft w:val="0"/>
      <w:marRight w:val="0"/>
      <w:marTop w:val="0"/>
      <w:marBottom w:val="0"/>
      <w:divBdr>
        <w:top w:val="none" w:sz="0" w:space="0" w:color="auto"/>
        <w:left w:val="none" w:sz="0" w:space="0" w:color="auto"/>
        <w:bottom w:val="none" w:sz="0" w:space="0" w:color="auto"/>
        <w:right w:val="none" w:sz="0" w:space="0" w:color="auto"/>
      </w:divBdr>
    </w:div>
    <w:div w:id="824055080">
      <w:bodyDiv w:val="1"/>
      <w:marLeft w:val="0"/>
      <w:marRight w:val="0"/>
      <w:marTop w:val="0"/>
      <w:marBottom w:val="0"/>
      <w:divBdr>
        <w:top w:val="none" w:sz="0" w:space="0" w:color="auto"/>
        <w:left w:val="none" w:sz="0" w:space="0" w:color="auto"/>
        <w:bottom w:val="none" w:sz="0" w:space="0" w:color="auto"/>
        <w:right w:val="none" w:sz="0" w:space="0" w:color="auto"/>
      </w:divBdr>
    </w:div>
    <w:div w:id="824199137">
      <w:bodyDiv w:val="1"/>
      <w:marLeft w:val="0"/>
      <w:marRight w:val="0"/>
      <w:marTop w:val="0"/>
      <w:marBottom w:val="0"/>
      <w:divBdr>
        <w:top w:val="none" w:sz="0" w:space="0" w:color="auto"/>
        <w:left w:val="none" w:sz="0" w:space="0" w:color="auto"/>
        <w:bottom w:val="none" w:sz="0" w:space="0" w:color="auto"/>
        <w:right w:val="none" w:sz="0" w:space="0" w:color="auto"/>
      </w:divBdr>
    </w:div>
    <w:div w:id="827407247">
      <w:bodyDiv w:val="1"/>
      <w:marLeft w:val="0"/>
      <w:marRight w:val="0"/>
      <w:marTop w:val="0"/>
      <w:marBottom w:val="0"/>
      <w:divBdr>
        <w:top w:val="none" w:sz="0" w:space="0" w:color="auto"/>
        <w:left w:val="none" w:sz="0" w:space="0" w:color="auto"/>
        <w:bottom w:val="none" w:sz="0" w:space="0" w:color="auto"/>
        <w:right w:val="none" w:sz="0" w:space="0" w:color="auto"/>
      </w:divBdr>
    </w:div>
    <w:div w:id="842821979">
      <w:bodyDiv w:val="1"/>
      <w:marLeft w:val="0"/>
      <w:marRight w:val="0"/>
      <w:marTop w:val="0"/>
      <w:marBottom w:val="0"/>
      <w:divBdr>
        <w:top w:val="none" w:sz="0" w:space="0" w:color="auto"/>
        <w:left w:val="none" w:sz="0" w:space="0" w:color="auto"/>
        <w:bottom w:val="none" w:sz="0" w:space="0" w:color="auto"/>
        <w:right w:val="none" w:sz="0" w:space="0" w:color="auto"/>
      </w:divBdr>
    </w:div>
    <w:div w:id="844052170">
      <w:bodyDiv w:val="1"/>
      <w:marLeft w:val="0"/>
      <w:marRight w:val="0"/>
      <w:marTop w:val="0"/>
      <w:marBottom w:val="0"/>
      <w:divBdr>
        <w:top w:val="none" w:sz="0" w:space="0" w:color="auto"/>
        <w:left w:val="none" w:sz="0" w:space="0" w:color="auto"/>
        <w:bottom w:val="none" w:sz="0" w:space="0" w:color="auto"/>
        <w:right w:val="none" w:sz="0" w:space="0" w:color="auto"/>
      </w:divBdr>
    </w:div>
    <w:div w:id="845049108">
      <w:bodyDiv w:val="1"/>
      <w:marLeft w:val="0"/>
      <w:marRight w:val="0"/>
      <w:marTop w:val="0"/>
      <w:marBottom w:val="0"/>
      <w:divBdr>
        <w:top w:val="none" w:sz="0" w:space="0" w:color="auto"/>
        <w:left w:val="none" w:sz="0" w:space="0" w:color="auto"/>
        <w:bottom w:val="none" w:sz="0" w:space="0" w:color="auto"/>
        <w:right w:val="none" w:sz="0" w:space="0" w:color="auto"/>
      </w:divBdr>
    </w:div>
    <w:div w:id="857045298">
      <w:bodyDiv w:val="1"/>
      <w:marLeft w:val="0"/>
      <w:marRight w:val="0"/>
      <w:marTop w:val="0"/>
      <w:marBottom w:val="0"/>
      <w:divBdr>
        <w:top w:val="none" w:sz="0" w:space="0" w:color="auto"/>
        <w:left w:val="none" w:sz="0" w:space="0" w:color="auto"/>
        <w:bottom w:val="none" w:sz="0" w:space="0" w:color="auto"/>
        <w:right w:val="none" w:sz="0" w:space="0" w:color="auto"/>
      </w:divBdr>
    </w:div>
    <w:div w:id="865216386">
      <w:bodyDiv w:val="1"/>
      <w:marLeft w:val="0"/>
      <w:marRight w:val="0"/>
      <w:marTop w:val="0"/>
      <w:marBottom w:val="0"/>
      <w:divBdr>
        <w:top w:val="none" w:sz="0" w:space="0" w:color="auto"/>
        <w:left w:val="none" w:sz="0" w:space="0" w:color="auto"/>
        <w:bottom w:val="none" w:sz="0" w:space="0" w:color="auto"/>
        <w:right w:val="none" w:sz="0" w:space="0" w:color="auto"/>
      </w:divBdr>
    </w:div>
    <w:div w:id="866334565">
      <w:bodyDiv w:val="1"/>
      <w:marLeft w:val="0"/>
      <w:marRight w:val="0"/>
      <w:marTop w:val="0"/>
      <w:marBottom w:val="0"/>
      <w:divBdr>
        <w:top w:val="none" w:sz="0" w:space="0" w:color="auto"/>
        <w:left w:val="none" w:sz="0" w:space="0" w:color="auto"/>
        <w:bottom w:val="none" w:sz="0" w:space="0" w:color="auto"/>
        <w:right w:val="none" w:sz="0" w:space="0" w:color="auto"/>
      </w:divBdr>
    </w:div>
    <w:div w:id="867328161">
      <w:bodyDiv w:val="1"/>
      <w:marLeft w:val="0"/>
      <w:marRight w:val="0"/>
      <w:marTop w:val="0"/>
      <w:marBottom w:val="0"/>
      <w:divBdr>
        <w:top w:val="none" w:sz="0" w:space="0" w:color="auto"/>
        <w:left w:val="none" w:sz="0" w:space="0" w:color="auto"/>
        <w:bottom w:val="none" w:sz="0" w:space="0" w:color="auto"/>
        <w:right w:val="none" w:sz="0" w:space="0" w:color="auto"/>
      </w:divBdr>
    </w:div>
    <w:div w:id="871498625">
      <w:bodyDiv w:val="1"/>
      <w:marLeft w:val="0"/>
      <w:marRight w:val="0"/>
      <w:marTop w:val="0"/>
      <w:marBottom w:val="0"/>
      <w:divBdr>
        <w:top w:val="none" w:sz="0" w:space="0" w:color="auto"/>
        <w:left w:val="none" w:sz="0" w:space="0" w:color="auto"/>
        <w:bottom w:val="none" w:sz="0" w:space="0" w:color="auto"/>
        <w:right w:val="none" w:sz="0" w:space="0" w:color="auto"/>
      </w:divBdr>
    </w:div>
    <w:div w:id="875854015">
      <w:bodyDiv w:val="1"/>
      <w:marLeft w:val="0"/>
      <w:marRight w:val="0"/>
      <w:marTop w:val="0"/>
      <w:marBottom w:val="0"/>
      <w:divBdr>
        <w:top w:val="none" w:sz="0" w:space="0" w:color="auto"/>
        <w:left w:val="none" w:sz="0" w:space="0" w:color="auto"/>
        <w:bottom w:val="none" w:sz="0" w:space="0" w:color="auto"/>
        <w:right w:val="none" w:sz="0" w:space="0" w:color="auto"/>
      </w:divBdr>
    </w:div>
    <w:div w:id="878980611">
      <w:bodyDiv w:val="1"/>
      <w:marLeft w:val="0"/>
      <w:marRight w:val="0"/>
      <w:marTop w:val="0"/>
      <w:marBottom w:val="0"/>
      <w:divBdr>
        <w:top w:val="none" w:sz="0" w:space="0" w:color="auto"/>
        <w:left w:val="none" w:sz="0" w:space="0" w:color="auto"/>
        <w:bottom w:val="none" w:sz="0" w:space="0" w:color="auto"/>
        <w:right w:val="none" w:sz="0" w:space="0" w:color="auto"/>
      </w:divBdr>
    </w:div>
    <w:div w:id="887842723">
      <w:bodyDiv w:val="1"/>
      <w:marLeft w:val="0"/>
      <w:marRight w:val="0"/>
      <w:marTop w:val="0"/>
      <w:marBottom w:val="0"/>
      <w:divBdr>
        <w:top w:val="none" w:sz="0" w:space="0" w:color="auto"/>
        <w:left w:val="none" w:sz="0" w:space="0" w:color="auto"/>
        <w:bottom w:val="none" w:sz="0" w:space="0" w:color="auto"/>
        <w:right w:val="none" w:sz="0" w:space="0" w:color="auto"/>
      </w:divBdr>
    </w:div>
    <w:div w:id="889540250">
      <w:bodyDiv w:val="1"/>
      <w:marLeft w:val="0"/>
      <w:marRight w:val="0"/>
      <w:marTop w:val="0"/>
      <w:marBottom w:val="0"/>
      <w:divBdr>
        <w:top w:val="none" w:sz="0" w:space="0" w:color="auto"/>
        <w:left w:val="none" w:sz="0" w:space="0" w:color="auto"/>
        <w:bottom w:val="none" w:sz="0" w:space="0" w:color="auto"/>
        <w:right w:val="none" w:sz="0" w:space="0" w:color="auto"/>
      </w:divBdr>
    </w:div>
    <w:div w:id="893272272">
      <w:bodyDiv w:val="1"/>
      <w:marLeft w:val="0"/>
      <w:marRight w:val="0"/>
      <w:marTop w:val="0"/>
      <w:marBottom w:val="0"/>
      <w:divBdr>
        <w:top w:val="none" w:sz="0" w:space="0" w:color="auto"/>
        <w:left w:val="none" w:sz="0" w:space="0" w:color="auto"/>
        <w:bottom w:val="none" w:sz="0" w:space="0" w:color="auto"/>
        <w:right w:val="none" w:sz="0" w:space="0" w:color="auto"/>
      </w:divBdr>
    </w:div>
    <w:div w:id="896472468">
      <w:bodyDiv w:val="1"/>
      <w:marLeft w:val="0"/>
      <w:marRight w:val="0"/>
      <w:marTop w:val="0"/>
      <w:marBottom w:val="0"/>
      <w:divBdr>
        <w:top w:val="none" w:sz="0" w:space="0" w:color="auto"/>
        <w:left w:val="none" w:sz="0" w:space="0" w:color="auto"/>
        <w:bottom w:val="none" w:sz="0" w:space="0" w:color="auto"/>
        <w:right w:val="none" w:sz="0" w:space="0" w:color="auto"/>
      </w:divBdr>
    </w:div>
    <w:div w:id="898981310">
      <w:bodyDiv w:val="1"/>
      <w:marLeft w:val="0"/>
      <w:marRight w:val="0"/>
      <w:marTop w:val="0"/>
      <w:marBottom w:val="0"/>
      <w:divBdr>
        <w:top w:val="none" w:sz="0" w:space="0" w:color="auto"/>
        <w:left w:val="none" w:sz="0" w:space="0" w:color="auto"/>
        <w:bottom w:val="none" w:sz="0" w:space="0" w:color="auto"/>
        <w:right w:val="none" w:sz="0" w:space="0" w:color="auto"/>
      </w:divBdr>
    </w:div>
    <w:div w:id="905381957">
      <w:bodyDiv w:val="1"/>
      <w:marLeft w:val="0"/>
      <w:marRight w:val="0"/>
      <w:marTop w:val="0"/>
      <w:marBottom w:val="0"/>
      <w:divBdr>
        <w:top w:val="none" w:sz="0" w:space="0" w:color="auto"/>
        <w:left w:val="none" w:sz="0" w:space="0" w:color="auto"/>
        <w:bottom w:val="none" w:sz="0" w:space="0" w:color="auto"/>
        <w:right w:val="none" w:sz="0" w:space="0" w:color="auto"/>
      </w:divBdr>
    </w:div>
    <w:div w:id="913314338">
      <w:bodyDiv w:val="1"/>
      <w:marLeft w:val="0"/>
      <w:marRight w:val="0"/>
      <w:marTop w:val="0"/>
      <w:marBottom w:val="0"/>
      <w:divBdr>
        <w:top w:val="none" w:sz="0" w:space="0" w:color="auto"/>
        <w:left w:val="none" w:sz="0" w:space="0" w:color="auto"/>
        <w:bottom w:val="none" w:sz="0" w:space="0" w:color="auto"/>
        <w:right w:val="none" w:sz="0" w:space="0" w:color="auto"/>
      </w:divBdr>
    </w:div>
    <w:div w:id="916012193">
      <w:bodyDiv w:val="1"/>
      <w:marLeft w:val="0"/>
      <w:marRight w:val="0"/>
      <w:marTop w:val="0"/>
      <w:marBottom w:val="0"/>
      <w:divBdr>
        <w:top w:val="none" w:sz="0" w:space="0" w:color="auto"/>
        <w:left w:val="none" w:sz="0" w:space="0" w:color="auto"/>
        <w:bottom w:val="none" w:sz="0" w:space="0" w:color="auto"/>
        <w:right w:val="none" w:sz="0" w:space="0" w:color="auto"/>
      </w:divBdr>
    </w:div>
    <w:div w:id="920484251">
      <w:bodyDiv w:val="1"/>
      <w:marLeft w:val="0"/>
      <w:marRight w:val="0"/>
      <w:marTop w:val="0"/>
      <w:marBottom w:val="0"/>
      <w:divBdr>
        <w:top w:val="none" w:sz="0" w:space="0" w:color="auto"/>
        <w:left w:val="none" w:sz="0" w:space="0" w:color="auto"/>
        <w:bottom w:val="none" w:sz="0" w:space="0" w:color="auto"/>
        <w:right w:val="none" w:sz="0" w:space="0" w:color="auto"/>
      </w:divBdr>
    </w:div>
    <w:div w:id="934437294">
      <w:bodyDiv w:val="1"/>
      <w:marLeft w:val="0"/>
      <w:marRight w:val="0"/>
      <w:marTop w:val="0"/>
      <w:marBottom w:val="0"/>
      <w:divBdr>
        <w:top w:val="none" w:sz="0" w:space="0" w:color="auto"/>
        <w:left w:val="none" w:sz="0" w:space="0" w:color="auto"/>
        <w:bottom w:val="none" w:sz="0" w:space="0" w:color="auto"/>
        <w:right w:val="none" w:sz="0" w:space="0" w:color="auto"/>
      </w:divBdr>
    </w:div>
    <w:div w:id="934509211">
      <w:bodyDiv w:val="1"/>
      <w:marLeft w:val="0"/>
      <w:marRight w:val="0"/>
      <w:marTop w:val="0"/>
      <w:marBottom w:val="0"/>
      <w:divBdr>
        <w:top w:val="none" w:sz="0" w:space="0" w:color="auto"/>
        <w:left w:val="none" w:sz="0" w:space="0" w:color="auto"/>
        <w:bottom w:val="none" w:sz="0" w:space="0" w:color="auto"/>
        <w:right w:val="none" w:sz="0" w:space="0" w:color="auto"/>
      </w:divBdr>
    </w:div>
    <w:div w:id="935208825">
      <w:bodyDiv w:val="1"/>
      <w:marLeft w:val="0"/>
      <w:marRight w:val="0"/>
      <w:marTop w:val="0"/>
      <w:marBottom w:val="0"/>
      <w:divBdr>
        <w:top w:val="none" w:sz="0" w:space="0" w:color="auto"/>
        <w:left w:val="none" w:sz="0" w:space="0" w:color="auto"/>
        <w:bottom w:val="none" w:sz="0" w:space="0" w:color="auto"/>
        <w:right w:val="none" w:sz="0" w:space="0" w:color="auto"/>
      </w:divBdr>
    </w:div>
    <w:div w:id="939995188">
      <w:bodyDiv w:val="1"/>
      <w:marLeft w:val="0"/>
      <w:marRight w:val="0"/>
      <w:marTop w:val="0"/>
      <w:marBottom w:val="0"/>
      <w:divBdr>
        <w:top w:val="none" w:sz="0" w:space="0" w:color="auto"/>
        <w:left w:val="none" w:sz="0" w:space="0" w:color="auto"/>
        <w:bottom w:val="none" w:sz="0" w:space="0" w:color="auto"/>
        <w:right w:val="none" w:sz="0" w:space="0" w:color="auto"/>
      </w:divBdr>
    </w:div>
    <w:div w:id="943533597">
      <w:bodyDiv w:val="1"/>
      <w:marLeft w:val="0"/>
      <w:marRight w:val="0"/>
      <w:marTop w:val="0"/>
      <w:marBottom w:val="0"/>
      <w:divBdr>
        <w:top w:val="none" w:sz="0" w:space="0" w:color="auto"/>
        <w:left w:val="none" w:sz="0" w:space="0" w:color="auto"/>
        <w:bottom w:val="none" w:sz="0" w:space="0" w:color="auto"/>
        <w:right w:val="none" w:sz="0" w:space="0" w:color="auto"/>
      </w:divBdr>
    </w:div>
    <w:div w:id="945574177">
      <w:bodyDiv w:val="1"/>
      <w:marLeft w:val="0"/>
      <w:marRight w:val="0"/>
      <w:marTop w:val="0"/>
      <w:marBottom w:val="0"/>
      <w:divBdr>
        <w:top w:val="none" w:sz="0" w:space="0" w:color="auto"/>
        <w:left w:val="none" w:sz="0" w:space="0" w:color="auto"/>
        <w:bottom w:val="none" w:sz="0" w:space="0" w:color="auto"/>
        <w:right w:val="none" w:sz="0" w:space="0" w:color="auto"/>
      </w:divBdr>
    </w:div>
    <w:div w:id="954092774">
      <w:bodyDiv w:val="1"/>
      <w:marLeft w:val="0"/>
      <w:marRight w:val="0"/>
      <w:marTop w:val="0"/>
      <w:marBottom w:val="0"/>
      <w:divBdr>
        <w:top w:val="none" w:sz="0" w:space="0" w:color="auto"/>
        <w:left w:val="none" w:sz="0" w:space="0" w:color="auto"/>
        <w:bottom w:val="none" w:sz="0" w:space="0" w:color="auto"/>
        <w:right w:val="none" w:sz="0" w:space="0" w:color="auto"/>
      </w:divBdr>
    </w:div>
    <w:div w:id="960037554">
      <w:bodyDiv w:val="1"/>
      <w:marLeft w:val="0"/>
      <w:marRight w:val="0"/>
      <w:marTop w:val="0"/>
      <w:marBottom w:val="0"/>
      <w:divBdr>
        <w:top w:val="none" w:sz="0" w:space="0" w:color="auto"/>
        <w:left w:val="none" w:sz="0" w:space="0" w:color="auto"/>
        <w:bottom w:val="none" w:sz="0" w:space="0" w:color="auto"/>
        <w:right w:val="none" w:sz="0" w:space="0" w:color="auto"/>
      </w:divBdr>
    </w:div>
    <w:div w:id="963387149">
      <w:bodyDiv w:val="1"/>
      <w:marLeft w:val="0"/>
      <w:marRight w:val="0"/>
      <w:marTop w:val="0"/>
      <w:marBottom w:val="0"/>
      <w:divBdr>
        <w:top w:val="none" w:sz="0" w:space="0" w:color="auto"/>
        <w:left w:val="none" w:sz="0" w:space="0" w:color="auto"/>
        <w:bottom w:val="none" w:sz="0" w:space="0" w:color="auto"/>
        <w:right w:val="none" w:sz="0" w:space="0" w:color="auto"/>
      </w:divBdr>
    </w:div>
    <w:div w:id="964235534">
      <w:bodyDiv w:val="1"/>
      <w:marLeft w:val="0"/>
      <w:marRight w:val="0"/>
      <w:marTop w:val="0"/>
      <w:marBottom w:val="0"/>
      <w:divBdr>
        <w:top w:val="none" w:sz="0" w:space="0" w:color="auto"/>
        <w:left w:val="none" w:sz="0" w:space="0" w:color="auto"/>
        <w:bottom w:val="none" w:sz="0" w:space="0" w:color="auto"/>
        <w:right w:val="none" w:sz="0" w:space="0" w:color="auto"/>
      </w:divBdr>
    </w:div>
    <w:div w:id="969093623">
      <w:bodyDiv w:val="1"/>
      <w:marLeft w:val="0"/>
      <w:marRight w:val="0"/>
      <w:marTop w:val="0"/>
      <w:marBottom w:val="0"/>
      <w:divBdr>
        <w:top w:val="none" w:sz="0" w:space="0" w:color="auto"/>
        <w:left w:val="none" w:sz="0" w:space="0" w:color="auto"/>
        <w:bottom w:val="none" w:sz="0" w:space="0" w:color="auto"/>
        <w:right w:val="none" w:sz="0" w:space="0" w:color="auto"/>
      </w:divBdr>
    </w:div>
    <w:div w:id="987780292">
      <w:bodyDiv w:val="1"/>
      <w:marLeft w:val="0"/>
      <w:marRight w:val="0"/>
      <w:marTop w:val="0"/>
      <w:marBottom w:val="0"/>
      <w:divBdr>
        <w:top w:val="none" w:sz="0" w:space="0" w:color="auto"/>
        <w:left w:val="none" w:sz="0" w:space="0" w:color="auto"/>
        <w:bottom w:val="none" w:sz="0" w:space="0" w:color="auto"/>
        <w:right w:val="none" w:sz="0" w:space="0" w:color="auto"/>
      </w:divBdr>
    </w:div>
    <w:div w:id="997805871">
      <w:bodyDiv w:val="1"/>
      <w:marLeft w:val="0"/>
      <w:marRight w:val="0"/>
      <w:marTop w:val="0"/>
      <w:marBottom w:val="0"/>
      <w:divBdr>
        <w:top w:val="none" w:sz="0" w:space="0" w:color="auto"/>
        <w:left w:val="none" w:sz="0" w:space="0" w:color="auto"/>
        <w:bottom w:val="none" w:sz="0" w:space="0" w:color="auto"/>
        <w:right w:val="none" w:sz="0" w:space="0" w:color="auto"/>
      </w:divBdr>
    </w:div>
    <w:div w:id="1003125224">
      <w:bodyDiv w:val="1"/>
      <w:marLeft w:val="0"/>
      <w:marRight w:val="0"/>
      <w:marTop w:val="0"/>
      <w:marBottom w:val="0"/>
      <w:divBdr>
        <w:top w:val="none" w:sz="0" w:space="0" w:color="auto"/>
        <w:left w:val="none" w:sz="0" w:space="0" w:color="auto"/>
        <w:bottom w:val="none" w:sz="0" w:space="0" w:color="auto"/>
        <w:right w:val="none" w:sz="0" w:space="0" w:color="auto"/>
      </w:divBdr>
    </w:div>
    <w:div w:id="1003434331">
      <w:bodyDiv w:val="1"/>
      <w:marLeft w:val="0"/>
      <w:marRight w:val="0"/>
      <w:marTop w:val="0"/>
      <w:marBottom w:val="0"/>
      <w:divBdr>
        <w:top w:val="none" w:sz="0" w:space="0" w:color="auto"/>
        <w:left w:val="none" w:sz="0" w:space="0" w:color="auto"/>
        <w:bottom w:val="none" w:sz="0" w:space="0" w:color="auto"/>
        <w:right w:val="none" w:sz="0" w:space="0" w:color="auto"/>
      </w:divBdr>
    </w:div>
    <w:div w:id="1010449055">
      <w:bodyDiv w:val="1"/>
      <w:marLeft w:val="0"/>
      <w:marRight w:val="0"/>
      <w:marTop w:val="0"/>
      <w:marBottom w:val="0"/>
      <w:divBdr>
        <w:top w:val="none" w:sz="0" w:space="0" w:color="auto"/>
        <w:left w:val="none" w:sz="0" w:space="0" w:color="auto"/>
        <w:bottom w:val="none" w:sz="0" w:space="0" w:color="auto"/>
        <w:right w:val="none" w:sz="0" w:space="0" w:color="auto"/>
      </w:divBdr>
    </w:div>
    <w:div w:id="1011834891">
      <w:bodyDiv w:val="1"/>
      <w:marLeft w:val="0"/>
      <w:marRight w:val="0"/>
      <w:marTop w:val="0"/>
      <w:marBottom w:val="0"/>
      <w:divBdr>
        <w:top w:val="none" w:sz="0" w:space="0" w:color="auto"/>
        <w:left w:val="none" w:sz="0" w:space="0" w:color="auto"/>
        <w:bottom w:val="none" w:sz="0" w:space="0" w:color="auto"/>
        <w:right w:val="none" w:sz="0" w:space="0" w:color="auto"/>
      </w:divBdr>
    </w:div>
    <w:div w:id="1020740240">
      <w:bodyDiv w:val="1"/>
      <w:marLeft w:val="0"/>
      <w:marRight w:val="0"/>
      <w:marTop w:val="0"/>
      <w:marBottom w:val="0"/>
      <w:divBdr>
        <w:top w:val="none" w:sz="0" w:space="0" w:color="auto"/>
        <w:left w:val="none" w:sz="0" w:space="0" w:color="auto"/>
        <w:bottom w:val="none" w:sz="0" w:space="0" w:color="auto"/>
        <w:right w:val="none" w:sz="0" w:space="0" w:color="auto"/>
      </w:divBdr>
    </w:div>
    <w:div w:id="1030690739">
      <w:bodyDiv w:val="1"/>
      <w:marLeft w:val="0"/>
      <w:marRight w:val="0"/>
      <w:marTop w:val="0"/>
      <w:marBottom w:val="0"/>
      <w:divBdr>
        <w:top w:val="none" w:sz="0" w:space="0" w:color="auto"/>
        <w:left w:val="none" w:sz="0" w:space="0" w:color="auto"/>
        <w:bottom w:val="none" w:sz="0" w:space="0" w:color="auto"/>
        <w:right w:val="none" w:sz="0" w:space="0" w:color="auto"/>
      </w:divBdr>
    </w:div>
    <w:div w:id="1034886010">
      <w:bodyDiv w:val="1"/>
      <w:marLeft w:val="0"/>
      <w:marRight w:val="0"/>
      <w:marTop w:val="0"/>
      <w:marBottom w:val="0"/>
      <w:divBdr>
        <w:top w:val="none" w:sz="0" w:space="0" w:color="auto"/>
        <w:left w:val="none" w:sz="0" w:space="0" w:color="auto"/>
        <w:bottom w:val="none" w:sz="0" w:space="0" w:color="auto"/>
        <w:right w:val="none" w:sz="0" w:space="0" w:color="auto"/>
      </w:divBdr>
    </w:div>
    <w:div w:id="1035882771">
      <w:bodyDiv w:val="1"/>
      <w:marLeft w:val="0"/>
      <w:marRight w:val="0"/>
      <w:marTop w:val="0"/>
      <w:marBottom w:val="0"/>
      <w:divBdr>
        <w:top w:val="none" w:sz="0" w:space="0" w:color="auto"/>
        <w:left w:val="none" w:sz="0" w:space="0" w:color="auto"/>
        <w:bottom w:val="none" w:sz="0" w:space="0" w:color="auto"/>
        <w:right w:val="none" w:sz="0" w:space="0" w:color="auto"/>
      </w:divBdr>
    </w:div>
    <w:div w:id="1042705747">
      <w:bodyDiv w:val="1"/>
      <w:marLeft w:val="0"/>
      <w:marRight w:val="0"/>
      <w:marTop w:val="0"/>
      <w:marBottom w:val="0"/>
      <w:divBdr>
        <w:top w:val="none" w:sz="0" w:space="0" w:color="auto"/>
        <w:left w:val="none" w:sz="0" w:space="0" w:color="auto"/>
        <w:bottom w:val="none" w:sz="0" w:space="0" w:color="auto"/>
        <w:right w:val="none" w:sz="0" w:space="0" w:color="auto"/>
      </w:divBdr>
    </w:div>
    <w:div w:id="1043556931">
      <w:bodyDiv w:val="1"/>
      <w:marLeft w:val="0"/>
      <w:marRight w:val="0"/>
      <w:marTop w:val="0"/>
      <w:marBottom w:val="0"/>
      <w:divBdr>
        <w:top w:val="none" w:sz="0" w:space="0" w:color="auto"/>
        <w:left w:val="none" w:sz="0" w:space="0" w:color="auto"/>
        <w:bottom w:val="none" w:sz="0" w:space="0" w:color="auto"/>
        <w:right w:val="none" w:sz="0" w:space="0" w:color="auto"/>
      </w:divBdr>
    </w:div>
    <w:div w:id="1050691546">
      <w:bodyDiv w:val="1"/>
      <w:marLeft w:val="0"/>
      <w:marRight w:val="0"/>
      <w:marTop w:val="0"/>
      <w:marBottom w:val="0"/>
      <w:divBdr>
        <w:top w:val="none" w:sz="0" w:space="0" w:color="auto"/>
        <w:left w:val="none" w:sz="0" w:space="0" w:color="auto"/>
        <w:bottom w:val="none" w:sz="0" w:space="0" w:color="auto"/>
        <w:right w:val="none" w:sz="0" w:space="0" w:color="auto"/>
      </w:divBdr>
    </w:div>
    <w:div w:id="1051153230">
      <w:bodyDiv w:val="1"/>
      <w:marLeft w:val="0"/>
      <w:marRight w:val="0"/>
      <w:marTop w:val="0"/>
      <w:marBottom w:val="0"/>
      <w:divBdr>
        <w:top w:val="none" w:sz="0" w:space="0" w:color="auto"/>
        <w:left w:val="none" w:sz="0" w:space="0" w:color="auto"/>
        <w:bottom w:val="none" w:sz="0" w:space="0" w:color="auto"/>
        <w:right w:val="none" w:sz="0" w:space="0" w:color="auto"/>
      </w:divBdr>
    </w:div>
    <w:div w:id="1056395656">
      <w:bodyDiv w:val="1"/>
      <w:marLeft w:val="0"/>
      <w:marRight w:val="0"/>
      <w:marTop w:val="0"/>
      <w:marBottom w:val="0"/>
      <w:divBdr>
        <w:top w:val="none" w:sz="0" w:space="0" w:color="auto"/>
        <w:left w:val="none" w:sz="0" w:space="0" w:color="auto"/>
        <w:bottom w:val="none" w:sz="0" w:space="0" w:color="auto"/>
        <w:right w:val="none" w:sz="0" w:space="0" w:color="auto"/>
      </w:divBdr>
    </w:div>
    <w:div w:id="1061752924">
      <w:bodyDiv w:val="1"/>
      <w:marLeft w:val="0"/>
      <w:marRight w:val="0"/>
      <w:marTop w:val="0"/>
      <w:marBottom w:val="0"/>
      <w:divBdr>
        <w:top w:val="none" w:sz="0" w:space="0" w:color="auto"/>
        <w:left w:val="none" w:sz="0" w:space="0" w:color="auto"/>
        <w:bottom w:val="none" w:sz="0" w:space="0" w:color="auto"/>
        <w:right w:val="none" w:sz="0" w:space="0" w:color="auto"/>
      </w:divBdr>
    </w:div>
    <w:div w:id="1063216658">
      <w:bodyDiv w:val="1"/>
      <w:marLeft w:val="0"/>
      <w:marRight w:val="0"/>
      <w:marTop w:val="0"/>
      <w:marBottom w:val="0"/>
      <w:divBdr>
        <w:top w:val="none" w:sz="0" w:space="0" w:color="auto"/>
        <w:left w:val="none" w:sz="0" w:space="0" w:color="auto"/>
        <w:bottom w:val="none" w:sz="0" w:space="0" w:color="auto"/>
        <w:right w:val="none" w:sz="0" w:space="0" w:color="auto"/>
      </w:divBdr>
    </w:div>
    <w:div w:id="1064643735">
      <w:bodyDiv w:val="1"/>
      <w:marLeft w:val="0"/>
      <w:marRight w:val="0"/>
      <w:marTop w:val="0"/>
      <w:marBottom w:val="0"/>
      <w:divBdr>
        <w:top w:val="none" w:sz="0" w:space="0" w:color="auto"/>
        <w:left w:val="none" w:sz="0" w:space="0" w:color="auto"/>
        <w:bottom w:val="none" w:sz="0" w:space="0" w:color="auto"/>
        <w:right w:val="none" w:sz="0" w:space="0" w:color="auto"/>
      </w:divBdr>
    </w:div>
    <w:div w:id="1067267018">
      <w:bodyDiv w:val="1"/>
      <w:marLeft w:val="0"/>
      <w:marRight w:val="0"/>
      <w:marTop w:val="0"/>
      <w:marBottom w:val="0"/>
      <w:divBdr>
        <w:top w:val="none" w:sz="0" w:space="0" w:color="auto"/>
        <w:left w:val="none" w:sz="0" w:space="0" w:color="auto"/>
        <w:bottom w:val="none" w:sz="0" w:space="0" w:color="auto"/>
        <w:right w:val="none" w:sz="0" w:space="0" w:color="auto"/>
      </w:divBdr>
    </w:div>
    <w:div w:id="1072971816">
      <w:bodyDiv w:val="1"/>
      <w:marLeft w:val="0"/>
      <w:marRight w:val="0"/>
      <w:marTop w:val="0"/>
      <w:marBottom w:val="0"/>
      <w:divBdr>
        <w:top w:val="none" w:sz="0" w:space="0" w:color="auto"/>
        <w:left w:val="none" w:sz="0" w:space="0" w:color="auto"/>
        <w:bottom w:val="none" w:sz="0" w:space="0" w:color="auto"/>
        <w:right w:val="none" w:sz="0" w:space="0" w:color="auto"/>
      </w:divBdr>
    </w:div>
    <w:div w:id="1074278279">
      <w:bodyDiv w:val="1"/>
      <w:marLeft w:val="0"/>
      <w:marRight w:val="0"/>
      <w:marTop w:val="0"/>
      <w:marBottom w:val="0"/>
      <w:divBdr>
        <w:top w:val="none" w:sz="0" w:space="0" w:color="auto"/>
        <w:left w:val="none" w:sz="0" w:space="0" w:color="auto"/>
        <w:bottom w:val="none" w:sz="0" w:space="0" w:color="auto"/>
        <w:right w:val="none" w:sz="0" w:space="0" w:color="auto"/>
      </w:divBdr>
    </w:div>
    <w:div w:id="1076635446">
      <w:bodyDiv w:val="1"/>
      <w:marLeft w:val="0"/>
      <w:marRight w:val="0"/>
      <w:marTop w:val="0"/>
      <w:marBottom w:val="0"/>
      <w:divBdr>
        <w:top w:val="none" w:sz="0" w:space="0" w:color="auto"/>
        <w:left w:val="none" w:sz="0" w:space="0" w:color="auto"/>
        <w:bottom w:val="none" w:sz="0" w:space="0" w:color="auto"/>
        <w:right w:val="none" w:sz="0" w:space="0" w:color="auto"/>
      </w:divBdr>
      <w:divsChild>
        <w:div w:id="1429278929">
          <w:marLeft w:val="0"/>
          <w:marRight w:val="0"/>
          <w:marTop w:val="0"/>
          <w:marBottom w:val="0"/>
          <w:divBdr>
            <w:top w:val="none" w:sz="0" w:space="0" w:color="auto"/>
            <w:left w:val="none" w:sz="0" w:space="0" w:color="auto"/>
            <w:bottom w:val="none" w:sz="0" w:space="0" w:color="auto"/>
            <w:right w:val="none" w:sz="0" w:space="0" w:color="auto"/>
          </w:divBdr>
        </w:div>
      </w:divsChild>
    </w:div>
    <w:div w:id="1077165427">
      <w:bodyDiv w:val="1"/>
      <w:marLeft w:val="0"/>
      <w:marRight w:val="0"/>
      <w:marTop w:val="0"/>
      <w:marBottom w:val="0"/>
      <w:divBdr>
        <w:top w:val="none" w:sz="0" w:space="0" w:color="auto"/>
        <w:left w:val="none" w:sz="0" w:space="0" w:color="auto"/>
        <w:bottom w:val="none" w:sz="0" w:space="0" w:color="auto"/>
        <w:right w:val="none" w:sz="0" w:space="0" w:color="auto"/>
      </w:divBdr>
    </w:div>
    <w:div w:id="1083187779">
      <w:bodyDiv w:val="1"/>
      <w:marLeft w:val="0"/>
      <w:marRight w:val="0"/>
      <w:marTop w:val="0"/>
      <w:marBottom w:val="0"/>
      <w:divBdr>
        <w:top w:val="none" w:sz="0" w:space="0" w:color="auto"/>
        <w:left w:val="none" w:sz="0" w:space="0" w:color="auto"/>
        <w:bottom w:val="none" w:sz="0" w:space="0" w:color="auto"/>
        <w:right w:val="none" w:sz="0" w:space="0" w:color="auto"/>
      </w:divBdr>
    </w:div>
    <w:div w:id="1089305903">
      <w:bodyDiv w:val="1"/>
      <w:marLeft w:val="0"/>
      <w:marRight w:val="0"/>
      <w:marTop w:val="0"/>
      <w:marBottom w:val="0"/>
      <w:divBdr>
        <w:top w:val="none" w:sz="0" w:space="0" w:color="auto"/>
        <w:left w:val="none" w:sz="0" w:space="0" w:color="auto"/>
        <w:bottom w:val="none" w:sz="0" w:space="0" w:color="auto"/>
        <w:right w:val="none" w:sz="0" w:space="0" w:color="auto"/>
      </w:divBdr>
    </w:div>
    <w:div w:id="1090126456">
      <w:bodyDiv w:val="1"/>
      <w:marLeft w:val="0"/>
      <w:marRight w:val="0"/>
      <w:marTop w:val="0"/>
      <w:marBottom w:val="0"/>
      <w:divBdr>
        <w:top w:val="none" w:sz="0" w:space="0" w:color="auto"/>
        <w:left w:val="none" w:sz="0" w:space="0" w:color="auto"/>
        <w:bottom w:val="none" w:sz="0" w:space="0" w:color="auto"/>
        <w:right w:val="none" w:sz="0" w:space="0" w:color="auto"/>
      </w:divBdr>
    </w:div>
    <w:div w:id="1091271535">
      <w:bodyDiv w:val="1"/>
      <w:marLeft w:val="0"/>
      <w:marRight w:val="0"/>
      <w:marTop w:val="0"/>
      <w:marBottom w:val="0"/>
      <w:divBdr>
        <w:top w:val="none" w:sz="0" w:space="0" w:color="auto"/>
        <w:left w:val="none" w:sz="0" w:space="0" w:color="auto"/>
        <w:bottom w:val="none" w:sz="0" w:space="0" w:color="auto"/>
        <w:right w:val="none" w:sz="0" w:space="0" w:color="auto"/>
      </w:divBdr>
    </w:div>
    <w:div w:id="1092975944">
      <w:bodyDiv w:val="1"/>
      <w:marLeft w:val="0"/>
      <w:marRight w:val="0"/>
      <w:marTop w:val="0"/>
      <w:marBottom w:val="0"/>
      <w:divBdr>
        <w:top w:val="none" w:sz="0" w:space="0" w:color="auto"/>
        <w:left w:val="none" w:sz="0" w:space="0" w:color="auto"/>
        <w:bottom w:val="none" w:sz="0" w:space="0" w:color="auto"/>
        <w:right w:val="none" w:sz="0" w:space="0" w:color="auto"/>
      </w:divBdr>
    </w:div>
    <w:div w:id="1093430620">
      <w:bodyDiv w:val="1"/>
      <w:marLeft w:val="0"/>
      <w:marRight w:val="0"/>
      <w:marTop w:val="0"/>
      <w:marBottom w:val="0"/>
      <w:divBdr>
        <w:top w:val="none" w:sz="0" w:space="0" w:color="auto"/>
        <w:left w:val="none" w:sz="0" w:space="0" w:color="auto"/>
        <w:bottom w:val="none" w:sz="0" w:space="0" w:color="auto"/>
        <w:right w:val="none" w:sz="0" w:space="0" w:color="auto"/>
      </w:divBdr>
    </w:div>
    <w:div w:id="1096707323">
      <w:bodyDiv w:val="1"/>
      <w:marLeft w:val="0"/>
      <w:marRight w:val="0"/>
      <w:marTop w:val="0"/>
      <w:marBottom w:val="0"/>
      <w:divBdr>
        <w:top w:val="none" w:sz="0" w:space="0" w:color="auto"/>
        <w:left w:val="none" w:sz="0" w:space="0" w:color="auto"/>
        <w:bottom w:val="none" w:sz="0" w:space="0" w:color="auto"/>
        <w:right w:val="none" w:sz="0" w:space="0" w:color="auto"/>
      </w:divBdr>
    </w:div>
    <w:div w:id="1101560851">
      <w:bodyDiv w:val="1"/>
      <w:marLeft w:val="0"/>
      <w:marRight w:val="0"/>
      <w:marTop w:val="0"/>
      <w:marBottom w:val="0"/>
      <w:divBdr>
        <w:top w:val="none" w:sz="0" w:space="0" w:color="auto"/>
        <w:left w:val="none" w:sz="0" w:space="0" w:color="auto"/>
        <w:bottom w:val="none" w:sz="0" w:space="0" w:color="auto"/>
        <w:right w:val="none" w:sz="0" w:space="0" w:color="auto"/>
      </w:divBdr>
    </w:div>
    <w:div w:id="1103723017">
      <w:bodyDiv w:val="1"/>
      <w:marLeft w:val="0"/>
      <w:marRight w:val="0"/>
      <w:marTop w:val="0"/>
      <w:marBottom w:val="0"/>
      <w:divBdr>
        <w:top w:val="none" w:sz="0" w:space="0" w:color="auto"/>
        <w:left w:val="none" w:sz="0" w:space="0" w:color="auto"/>
        <w:bottom w:val="none" w:sz="0" w:space="0" w:color="auto"/>
        <w:right w:val="none" w:sz="0" w:space="0" w:color="auto"/>
      </w:divBdr>
    </w:div>
    <w:div w:id="1118793084">
      <w:bodyDiv w:val="1"/>
      <w:marLeft w:val="0"/>
      <w:marRight w:val="0"/>
      <w:marTop w:val="0"/>
      <w:marBottom w:val="0"/>
      <w:divBdr>
        <w:top w:val="none" w:sz="0" w:space="0" w:color="auto"/>
        <w:left w:val="none" w:sz="0" w:space="0" w:color="auto"/>
        <w:bottom w:val="none" w:sz="0" w:space="0" w:color="auto"/>
        <w:right w:val="none" w:sz="0" w:space="0" w:color="auto"/>
      </w:divBdr>
    </w:div>
    <w:div w:id="1120103858">
      <w:bodyDiv w:val="1"/>
      <w:marLeft w:val="0"/>
      <w:marRight w:val="0"/>
      <w:marTop w:val="0"/>
      <w:marBottom w:val="0"/>
      <w:divBdr>
        <w:top w:val="none" w:sz="0" w:space="0" w:color="auto"/>
        <w:left w:val="none" w:sz="0" w:space="0" w:color="auto"/>
        <w:bottom w:val="none" w:sz="0" w:space="0" w:color="auto"/>
        <w:right w:val="none" w:sz="0" w:space="0" w:color="auto"/>
      </w:divBdr>
    </w:div>
    <w:div w:id="1126848463">
      <w:bodyDiv w:val="1"/>
      <w:marLeft w:val="0"/>
      <w:marRight w:val="0"/>
      <w:marTop w:val="0"/>
      <w:marBottom w:val="0"/>
      <w:divBdr>
        <w:top w:val="none" w:sz="0" w:space="0" w:color="auto"/>
        <w:left w:val="none" w:sz="0" w:space="0" w:color="auto"/>
        <w:bottom w:val="none" w:sz="0" w:space="0" w:color="auto"/>
        <w:right w:val="none" w:sz="0" w:space="0" w:color="auto"/>
      </w:divBdr>
    </w:div>
    <w:div w:id="1131824374">
      <w:bodyDiv w:val="1"/>
      <w:marLeft w:val="0"/>
      <w:marRight w:val="0"/>
      <w:marTop w:val="0"/>
      <w:marBottom w:val="0"/>
      <w:divBdr>
        <w:top w:val="none" w:sz="0" w:space="0" w:color="auto"/>
        <w:left w:val="none" w:sz="0" w:space="0" w:color="auto"/>
        <w:bottom w:val="none" w:sz="0" w:space="0" w:color="auto"/>
        <w:right w:val="none" w:sz="0" w:space="0" w:color="auto"/>
      </w:divBdr>
    </w:div>
    <w:div w:id="1134638808">
      <w:bodyDiv w:val="1"/>
      <w:marLeft w:val="0"/>
      <w:marRight w:val="0"/>
      <w:marTop w:val="0"/>
      <w:marBottom w:val="0"/>
      <w:divBdr>
        <w:top w:val="none" w:sz="0" w:space="0" w:color="auto"/>
        <w:left w:val="none" w:sz="0" w:space="0" w:color="auto"/>
        <w:bottom w:val="none" w:sz="0" w:space="0" w:color="auto"/>
        <w:right w:val="none" w:sz="0" w:space="0" w:color="auto"/>
      </w:divBdr>
    </w:div>
    <w:div w:id="1137456485">
      <w:bodyDiv w:val="1"/>
      <w:marLeft w:val="0"/>
      <w:marRight w:val="0"/>
      <w:marTop w:val="0"/>
      <w:marBottom w:val="0"/>
      <w:divBdr>
        <w:top w:val="none" w:sz="0" w:space="0" w:color="auto"/>
        <w:left w:val="none" w:sz="0" w:space="0" w:color="auto"/>
        <w:bottom w:val="none" w:sz="0" w:space="0" w:color="auto"/>
        <w:right w:val="none" w:sz="0" w:space="0" w:color="auto"/>
      </w:divBdr>
    </w:div>
    <w:div w:id="1142848719">
      <w:bodyDiv w:val="1"/>
      <w:marLeft w:val="0"/>
      <w:marRight w:val="0"/>
      <w:marTop w:val="0"/>
      <w:marBottom w:val="0"/>
      <w:divBdr>
        <w:top w:val="none" w:sz="0" w:space="0" w:color="auto"/>
        <w:left w:val="none" w:sz="0" w:space="0" w:color="auto"/>
        <w:bottom w:val="none" w:sz="0" w:space="0" w:color="auto"/>
        <w:right w:val="none" w:sz="0" w:space="0" w:color="auto"/>
      </w:divBdr>
    </w:div>
    <w:div w:id="1143161481">
      <w:bodyDiv w:val="1"/>
      <w:marLeft w:val="0"/>
      <w:marRight w:val="0"/>
      <w:marTop w:val="0"/>
      <w:marBottom w:val="0"/>
      <w:divBdr>
        <w:top w:val="none" w:sz="0" w:space="0" w:color="auto"/>
        <w:left w:val="none" w:sz="0" w:space="0" w:color="auto"/>
        <w:bottom w:val="none" w:sz="0" w:space="0" w:color="auto"/>
        <w:right w:val="none" w:sz="0" w:space="0" w:color="auto"/>
      </w:divBdr>
    </w:div>
    <w:div w:id="1146749136">
      <w:bodyDiv w:val="1"/>
      <w:marLeft w:val="0"/>
      <w:marRight w:val="0"/>
      <w:marTop w:val="0"/>
      <w:marBottom w:val="0"/>
      <w:divBdr>
        <w:top w:val="none" w:sz="0" w:space="0" w:color="auto"/>
        <w:left w:val="none" w:sz="0" w:space="0" w:color="auto"/>
        <w:bottom w:val="none" w:sz="0" w:space="0" w:color="auto"/>
        <w:right w:val="none" w:sz="0" w:space="0" w:color="auto"/>
      </w:divBdr>
    </w:div>
    <w:div w:id="1152526199">
      <w:bodyDiv w:val="1"/>
      <w:marLeft w:val="0"/>
      <w:marRight w:val="0"/>
      <w:marTop w:val="0"/>
      <w:marBottom w:val="0"/>
      <w:divBdr>
        <w:top w:val="none" w:sz="0" w:space="0" w:color="auto"/>
        <w:left w:val="none" w:sz="0" w:space="0" w:color="auto"/>
        <w:bottom w:val="none" w:sz="0" w:space="0" w:color="auto"/>
        <w:right w:val="none" w:sz="0" w:space="0" w:color="auto"/>
      </w:divBdr>
    </w:div>
    <w:div w:id="1164855208">
      <w:bodyDiv w:val="1"/>
      <w:marLeft w:val="0"/>
      <w:marRight w:val="0"/>
      <w:marTop w:val="0"/>
      <w:marBottom w:val="0"/>
      <w:divBdr>
        <w:top w:val="none" w:sz="0" w:space="0" w:color="auto"/>
        <w:left w:val="none" w:sz="0" w:space="0" w:color="auto"/>
        <w:bottom w:val="none" w:sz="0" w:space="0" w:color="auto"/>
        <w:right w:val="none" w:sz="0" w:space="0" w:color="auto"/>
      </w:divBdr>
    </w:div>
    <w:div w:id="1168863997">
      <w:bodyDiv w:val="1"/>
      <w:marLeft w:val="0"/>
      <w:marRight w:val="0"/>
      <w:marTop w:val="0"/>
      <w:marBottom w:val="0"/>
      <w:divBdr>
        <w:top w:val="none" w:sz="0" w:space="0" w:color="auto"/>
        <w:left w:val="none" w:sz="0" w:space="0" w:color="auto"/>
        <w:bottom w:val="none" w:sz="0" w:space="0" w:color="auto"/>
        <w:right w:val="none" w:sz="0" w:space="0" w:color="auto"/>
      </w:divBdr>
    </w:div>
    <w:div w:id="1170019292">
      <w:bodyDiv w:val="1"/>
      <w:marLeft w:val="0"/>
      <w:marRight w:val="0"/>
      <w:marTop w:val="0"/>
      <w:marBottom w:val="0"/>
      <w:divBdr>
        <w:top w:val="none" w:sz="0" w:space="0" w:color="auto"/>
        <w:left w:val="none" w:sz="0" w:space="0" w:color="auto"/>
        <w:bottom w:val="none" w:sz="0" w:space="0" w:color="auto"/>
        <w:right w:val="none" w:sz="0" w:space="0" w:color="auto"/>
      </w:divBdr>
    </w:div>
    <w:div w:id="1171287319">
      <w:bodyDiv w:val="1"/>
      <w:marLeft w:val="0"/>
      <w:marRight w:val="0"/>
      <w:marTop w:val="0"/>
      <w:marBottom w:val="0"/>
      <w:divBdr>
        <w:top w:val="none" w:sz="0" w:space="0" w:color="auto"/>
        <w:left w:val="none" w:sz="0" w:space="0" w:color="auto"/>
        <w:bottom w:val="none" w:sz="0" w:space="0" w:color="auto"/>
        <w:right w:val="none" w:sz="0" w:space="0" w:color="auto"/>
      </w:divBdr>
    </w:div>
    <w:div w:id="1175146890">
      <w:bodyDiv w:val="1"/>
      <w:marLeft w:val="0"/>
      <w:marRight w:val="0"/>
      <w:marTop w:val="0"/>
      <w:marBottom w:val="0"/>
      <w:divBdr>
        <w:top w:val="none" w:sz="0" w:space="0" w:color="auto"/>
        <w:left w:val="none" w:sz="0" w:space="0" w:color="auto"/>
        <w:bottom w:val="none" w:sz="0" w:space="0" w:color="auto"/>
        <w:right w:val="none" w:sz="0" w:space="0" w:color="auto"/>
      </w:divBdr>
    </w:div>
    <w:div w:id="1176844374">
      <w:bodyDiv w:val="1"/>
      <w:marLeft w:val="0"/>
      <w:marRight w:val="0"/>
      <w:marTop w:val="0"/>
      <w:marBottom w:val="0"/>
      <w:divBdr>
        <w:top w:val="none" w:sz="0" w:space="0" w:color="auto"/>
        <w:left w:val="none" w:sz="0" w:space="0" w:color="auto"/>
        <w:bottom w:val="none" w:sz="0" w:space="0" w:color="auto"/>
        <w:right w:val="none" w:sz="0" w:space="0" w:color="auto"/>
      </w:divBdr>
    </w:div>
    <w:div w:id="1186561105">
      <w:bodyDiv w:val="1"/>
      <w:marLeft w:val="0"/>
      <w:marRight w:val="0"/>
      <w:marTop w:val="0"/>
      <w:marBottom w:val="0"/>
      <w:divBdr>
        <w:top w:val="none" w:sz="0" w:space="0" w:color="auto"/>
        <w:left w:val="none" w:sz="0" w:space="0" w:color="auto"/>
        <w:bottom w:val="none" w:sz="0" w:space="0" w:color="auto"/>
        <w:right w:val="none" w:sz="0" w:space="0" w:color="auto"/>
      </w:divBdr>
    </w:div>
    <w:div w:id="1186872620">
      <w:bodyDiv w:val="1"/>
      <w:marLeft w:val="0"/>
      <w:marRight w:val="0"/>
      <w:marTop w:val="0"/>
      <w:marBottom w:val="0"/>
      <w:divBdr>
        <w:top w:val="none" w:sz="0" w:space="0" w:color="auto"/>
        <w:left w:val="none" w:sz="0" w:space="0" w:color="auto"/>
        <w:bottom w:val="none" w:sz="0" w:space="0" w:color="auto"/>
        <w:right w:val="none" w:sz="0" w:space="0" w:color="auto"/>
      </w:divBdr>
    </w:div>
    <w:div w:id="1196163279">
      <w:bodyDiv w:val="1"/>
      <w:marLeft w:val="0"/>
      <w:marRight w:val="0"/>
      <w:marTop w:val="0"/>
      <w:marBottom w:val="0"/>
      <w:divBdr>
        <w:top w:val="none" w:sz="0" w:space="0" w:color="auto"/>
        <w:left w:val="none" w:sz="0" w:space="0" w:color="auto"/>
        <w:bottom w:val="none" w:sz="0" w:space="0" w:color="auto"/>
        <w:right w:val="none" w:sz="0" w:space="0" w:color="auto"/>
      </w:divBdr>
    </w:div>
    <w:div w:id="1199582289">
      <w:bodyDiv w:val="1"/>
      <w:marLeft w:val="0"/>
      <w:marRight w:val="0"/>
      <w:marTop w:val="0"/>
      <w:marBottom w:val="0"/>
      <w:divBdr>
        <w:top w:val="none" w:sz="0" w:space="0" w:color="auto"/>
        <w:left w:val="none" w:sz="0" w:space="0" w:color="auto"/>
        <w:bottom w:val="none" w:sz="0" w:space="0" w:color="auto"/>
        <w:right w:val="none" w:sz="0" w:space="0" w:color="auto"/>
      </w:divBdr>
    </w:div>
    <w:div w:id="1206018389">
      <w:bodyDiv w:val="1"/>
      <w:marLeft w:val="0"/>
      <w:marRight w:val="0"/>
      <w:marTop w:val="0"/>
      <w:marBottom w:val="0"/>
      <w:divBdr>
        <w:top w:val="none" w:sz="0" w:space="0" w:color="auto"/>
        <w:left w:val="none" w:sz="0" w:space="0" w:color="auto"/>
        <w:bottom w:val="none" w:sz="0" w:space="0" w:color="auto"/>
        <w:right w:val="none" w:sz="0" w:space="0" w:color="auto"/>
      </w:divBdr>
    </w:div>
    <w:div w:id="1206677948">
      <w:bodyDiv w:val="1"/>
      <w:marLeft w:val="0"/>
      <w:marRight w:val="0"/>
      <w:marTop w:val="0"/>
      <w:marBottom w:val="0"/>
      <w:divBdr>
        <w:top w:val="none" w:sz="0" w:space="0" w:color="auto"/>
        <w:left w:val="none" w:sz="0" w:space="0" w:color="auto"/>
        <w:bottom w:val="none" w:sz="0" w:space="0" w:color="auto"/>
        <w:right w:val="none" w:sz="0" w:space="0" w:color="auto"/>
      </w:divBdr>
    </w:div>
    <w:div w:id="1208297490">
      <w:bodyDiv w:val="1"/>
      <w:marLeft w:val="0"/>
      <w:marRight w:val="0"/>
      <w:marTop w:val="0"/>
      <w:marBottom w:val="0"/>
      <w:divBdr>
        <w:top w:val="none" w:sz="0" w:space="0" w:color="auto"/>
        <w:left w:val="none" w:sz="0" w:space="0" w:color="auto"/>
        <w:bottom w:val="none" w:sz="0" w:space="0" w:color="auto"/>
        <w:right w:val="none" w:sz="0" w:space="0" w:color="auto"/>
      </w:divBdr>
    </w:div>
    <w:div w:id="1209145033">
      <w:bodyDiv w:val="1"/>
      <w:marLeft w:val="0"/>
      <w:marRight w:val="0"/>
      <w:marTop w:val="0"/>
      <w:marBottom w:val="0"/>
      <w:divBdr>
        <w:top w:val="none" w:sz="0" w:space="0" w:color="auto"/>
        <w:left w:val="none" w:sz="0" w:space="0" w:color="auto"/>
        <w:bottom w:val="none" w:sz="0" w:space="0" w:color="auto"/>
        <w:right w:val="none" w:sz="0" w:space="0" w:color="auto"/>
      </w:divBdr>
    </w:div>
    <w:div w:id="1210796936">
      <w:bodyDiv w:val="1"/>
      <w:marLeft w:val="0"/>
      <w:marRight w:val="0"/>
      <w:marTop w:val="0"/>
      <w:marBottom w:val="0"/>
      <w:divBdr>
        <w:top w:val="none" w:sz="0" w:space="0" w:color="auto"/>
        <w:left w:val="none" w:sz="0" w:space="0" w:color="auto"/>
        <w:bottom w:val="none" w:sz="0" w:space="0" w:color="auto"/>
        <w:right w:val="none" w:sz="0" w:space="0" w:color="auto"/>
      </w:divBdr>
    </w:div>
    <w:div w:id="1211109711">
      <w:bodyDiv w:val="1"/>
      <w:marLeft w:val="0"/>
      <w:marRight w:val="0"/>
      <w:marTop w:val="0"/>
      <w:marBottom w:val="0"/>
      <w:divBdr>
        <w:top w:val="none" w:sz="0" w:space="0" w:color="auto"/>
        <w:left w:val="none" w:sz="0" w:space="0" w:color="auto"/>
        <w:bottom w:val="none" w:sz="0" w:space="0" w:color="auto"/>
        <w:right w:val="none" w:sz="0" w:space="0" w:color="auto"/>
      </w:divBdr>
    </w:div>
    <w:div w:id="1213268122">
      <w:bodyDiv w:val="1"/>
      <w:marLeft w:val="0"/>
      <w:marRight w:val="0"/>
      <w:marTop w:val="0"/>
      <w:marBottom w:val="0"/>
      <w:divBdr>
        <w:top w:val="none" w:sz="0" w:space="0" w:color="auto"/>
        <w:left w:val="none" w:sz="0" w:space="0" w:color="auto"/>
        <w:bottom w:val="none" w:sz="0" w:space="0" w:color="auto"/>
        <w:right w:val="none" w:sz="0" w:space="0" w:color="auto"/>
      </w:divBdr>
    </w:div>
    <w:div w:id="1214468503">
      <w:bodyDiv w:val="1"/>
      <w:marLeft w:val="0"/>
      <w:marRight w:val="0"/>
      <w:marTop w:val="0"/>
      <w:marBottom w:val="0"/>
      <w:divBdr>
        <w:top w:val="none" w:sz="0" w:space="0" w:color="auto"/>
        <w:left w:val="none" w:sz="0" w:space="0" w:color="auto"/>
        <w:bottom w:val="none" w:sz="0" w:space="0" w:color="auto"/>
        <w:right w:val="none" w:sz="0" w:space="0" w:color="auto"/>
      </w:divBdr>
    </w:div>
    <w:div w:id="1215197360">
      <w:bodyDiv w:val="1"/>
      <w:marLeft w:val="0"/>
      <w:marRight w:val="0"/>
      <w:marTop w:val="0"/>
      <w:marBottom w:val="0"/>
      <w:divBdr>
        <w:top w:val="none" w:sz="0" w:space="0" w:color="auto"/>
        <w:left w:val="none" w:sz="0" w:space="0" w:color="auto"/>
        <w:bottom w:val="none" w:sz="0" w:space="0" w:color="auto"/>
        <w:right w:val="none" w:sz="0" w:space="0" w:color="auto"/>
      </w:divBdr>
    </w:div>
    <w:div w:id="1217818132">
      <w:bodyDiv w:val="1"/>
      <w:marLeft w:val="0"/>
      <w:marRight w:val="0"/>
      <w:marTop w:val="0"/>
      <w:marBottom w:val="0"/>
      <w:divBdr>
        <w:top w:val="none" w:sz="0" w:space="0" w:color="auto"/>
        <w:left w:val="none" w:sz="0" w:space="0" w:color="auto"/>
        <w:bottom w:val="none" w:sz="0" w:space="0" w:color="auto"/>
        <w:right w:val="none" w:sz="0" w:space="0" w:color="auto"/>
      </w:divBdr>
    </w:div>
    <w:div w:id="1221282336">
      <w:bodyDiv w:val="1"/>
      <w:marLeft w:val="0"/>
      <w:marRight w:val="0"/>
      <w:marTop w:val="0"/>
      <w:marBottom w:val="0"/>
      <w:divBdr>
        <w:top w:val="none" w:sz="0" w:space="0" w:color="auto"/>
        <w:left w:val="none" w:sz="0" w:space="0" w:color="auto"/>
        <w:bottom w:val="none" w:sz="0" w:space="0" w:color="auto"/>
        <w:right w:val="none" w:sz="0" w:space="0" w:color="auto"/>
      </w:divBdr>
    </w:div>
    <w:div w:id="1229918740">
      <w:bodyDiv w:val="1"/>
      <w:marLeft w:val="0"/>
      <w:marRight w:val="0"/>
      <w:marTop w:val="0"/>
      <w:marBottom w:val="0"/>
      <w:divBdr>
        <w:top w:val="none" w:sz="0" w:space="0" w:color="auto"/>
        <w:left w:val="none" w:sz="0" w:space="0" w:color="auto"/>
        <w:bottom w:val="none" w:sz="0" w:space="0" w:color="auto"/>
        <w:right w:val="none" w:sz="0" w:space="0" w:color="auto"/>
      </w:divBdr>
    </w:div>
    <w:div w:id="1235355924">
      <w:bodyDiv w:val="1"/>
      <w:marLeft w:val="0"/>
      <w:marRight w:val="0"/>
      <w:marTop w:val="0"/>
      <w:marBottom w:val="0"/>
      <w:divBdr>
        <w:top w:val="none" w:sz="0" w:space="0" w:color="auto"/>
        <w:left w:val="none" w:sz="0" w:space="0" w:color="auto"/>
        <w:bottom w:val="none" w:sz="0" w:space="0" w:color="auto"/>
        <w:right w:val="none" w:sz="0" w:space="0" w:color="auto"/>
      </w:divBdr>
      <w:divsChild>
        <w:div w:id="514656569">
          <w:marLeft w:val="0"/>
          <w:marRight w:val="0"/>
          <w:marTop w:val="0"/>
          <w:marBottom w:val="0"/>
          <w:divBdr>
            <w:top w:val="none" w:sz="0" w:space="0" w:color="auto"/>
            <w:left w:val="none" w:sz="0" w:space="0" w:color="auto"/>
            <w:bottom w:val="none" w:sz="0" w:space="0" w:color="auto"/>
            <w:right w:val="none" w:sz="0" w:space="0" w:color="auto"/>
          </w:divBdr>
        </w:div>
      </w:divsChild>
    </w:div>
    <w:div w:id="1235702173">
      <w:bodyDiv w:val="1"/>
      <w:marLeft w:val="0"/>
      <w:marRight w:val="0"/>
      <w:marTop w:val="0"/>
      <w:marBottom w:val="0"/>
      <w:divBdr>
        <w:top w:val="none" w:sz="0" w:space="0" w:color="auto"/>
        <w:left w:val="none" w:sz="0" w:space="0" w:color="auto"/>
        <w:bottom w:val="none" w:sz="0" w:space="0" w:color="auto"/>
        <w:right w:val="none" w:sz="0" w:space="0" w:color="auto"/>
      </w:divBdr>
    </w:div>
    <w:div w:id="1236889650">
      <w:bodyDiv w:val="1"/>
      <w:marLeft w:val="0"/>
      <w:marRight w:val="0"/>
      <w:marTop w:val="0"/>
      <w:marBottom w:val="0"/>
      <w:divBdr>
        <w:top w:val="none" w:sz="0" w:space="0" w:color="auto"/>
        <w:left w:val="none" w:sz="0" w:space="0" w:color="auto"/>
        <w:bottom w:val="none" w:sz="0" w:space="0" w:color="auto"/>
        <w:right w:val="none" w:sz="0" w:space="0" w:color="auto"/>
      </w:divBdr>
    </w:div>
    <w:div w:id="1239485367">
      <w:bodyDiv w:val="1"/>
      <w:marLeft w:val="0"/>
      <w:marRight w:val="0"/>
      <w:marTop w:val="0"/>
      <w:marBottom w:val="0"/>
      <w:divBdr>
        <w:top w:val="none" w:sz="0" w:space="0" w:color="auto"/>
        <w:left w:val="none" w:sz="0" w:space="0" w:color="auto"/>
        <w:bottom w:val="none" w:sz="0" w:space="0" w:color="auto"/>
        <w:right w:val="none" w:sz="0" w:space="0" w:color="auto"/>
      </w:divBdr>
    </w:div>
    <w:div w:id="1245532191">
      <w:bodyDiv w:val="1"/>
      <w:marLeft w:val="0"/>
      <w:marRight w:val="0"/>
      <w:marTop w:val="0"/>
      <w:marBottom w:val="0"/>
      <w:divBdr>
        <w:top w:val="none" w:sz="0" w:space="0" w:color="auto"/>
        <w:left w:val="none" w:sz="0" w:space="0" w:color="auto"/>
        <w:bottom w:val="none" w:sz="0" w:space="0" w:color="auto"/>
        <w:right w:val="none" w:sz="0" w:space="0" w:color="auto"/>
      </w:divBdr>
    </w:div>
    <w:div w:id="1245644639">
      <w:bodyDiv w:val="1"/>
      <w:marLeft w:val="0"/>
      <w:marRight w:val="0"/>
      <w:marTop w:val="0"/>
      <w:marBottom w:val="0"/>
      <w:divBdr>
        <w:top w:val="none" w:sz="0" w:space="0" w:color="auto"/>
        <w:left w:val="none" w:sz="0" w:space="0" w:color="auto"/>
        <w:bottom w:val="none" w:sz="0" w:space="0" w:color="auto"/>
        <w:right w:val="none" w:sz="0" w:space="0" w:color="auto"/>
      </w:divBdr>
    </w:div>
    <w:div w:id="1253589522">
      <w:bodyDiv w:val="1"/>
      <w:marLeft w:val="0"/>
      <w:marRight w:val="0"/>
      <w:marTop w:val="0"/>
      <w:marBottom w:val="0"/>
      <w:divBdr>
        <w:top w:val="none" w:sz="0" w:space="0" w:color="auto"/>
        <w:left w:val="none" w:sz="0" w:space="0" w:color="auto"/>
        <w:bottom w:val="none" w:sz="0" w:space="0" w:color="auto"/>
        <w:right w:val="none" w:sz="0" w:space="0" w:color="auto"/>
      </w:divBdr>
    </w:div>
    <w:div w:id="1258563105">
      <w:bodyDiv w:val="1"/>
      <w:marLeft w:val="0"/>
      <w:marRight w:val="0"/>
      <w:marTop w:val="0"/>
      <w:marBottom w:val="0"/>
      <w:divBdr>
        <w:top w:val="none" w:sz="0" w:space="0" w:color="auto"/>
        <w:left w:val="none" w:sz="0" w:space="0" w:color="auto"/>
        <w:bottom w:val="none" w:sz="0" w:space="0" w:color="auto"/>
        <w:right w:val="none" w:sz="0" w:space="0" w:color="auto"/>
      </w:divBdr>
    </w:div>
    <w:div w:id="1259605394">
      <w:bodyDiv w:val="1"/>
      <w:marLeft w:val="0"/>
      <w:marRight w:val="0"/>
      <w:marTop w:val="0"/>
      <w:marBottom w:val="0"/>
      <w:divBdr>
        <w:top w:val="none" w:sz="0" w:space="0" w:color="auto"/>
        <w:left w:val="none" w:sz="0" w:space="0" w:color="auto"/>
        <w:bottom w:val="none" w:sz="0" w:space="0" w:color="auto"/>
        <w:right w:val="none" w:sz="0" w:space="0" w:color="auto"/>
      </w:divBdr>
    </w:div>
    <w:div w:id="1261066616">
      <w:bodyDiv w:val="1"/>
      <w:marLeft w:val="0"/>
      <w:marRight w:val="0"/>
      <w:marTop w:val="0"/>
      <w:marBottom w:val="0"/>
      <w:divBdr>
        <w:top w:val="none" w:sz="0" w:space="0" w:color="auto"/>
        <w:left w:val="none" w:sz="0" w:space="0" w:color="auto"/>
        <w:bottom w:val="none" w:sz="0" w:space="0" w:color="auto"/>
        <w:right w:val="none" w:sz="0" w:space="0" w:color="auto"/>
      </w:divBdr>
    </w:div>
    <w:div w:id="1268073992">
      <w:bodyDiv w:val="1"/>
      <w:marLeft w:val="0"/>
      <w:marRight w:val="0"/>
      <w:marTop w:val="0"/>
      <w:marBottom w:val="0"/>
      <w:divBdr>
        <w:top w:val="none" w:sz="0" w:space="0" w:color="auto"/>
        <w:left w:val="none" w:sz="0" w:space="0" w:color="auto"/>
        <w:bottom w:val="none" w:sz="0" w:space="0" w:color="auto"/>
        <w:right w:val="none" w:sz="0" w:space="0" w:color="auto"/>
      </w:divBdr>
    </w:div>
    <w:div w:id="1272512612">
      <w:bodyDiv w:val="1"/>
      <w:marLeft w:val="0"/>
      <w:marRight w:val="0"/>
      <w:marTop w:val="0"/>
      <w:marBottom w:val="0"/>
      <w:divBdr>
        <w:top w:val="none" w:sz="0" w:space="0" w:color="auto"/>
        <w:left w:val="none" w:sz="0" w:space="0" w:color="auto"/>
        <w:bottom w:val="none" w:sz="0" w:space="0" w:color="auto"/>
        <w:right w:val="none" w:sz="0" w:space="0" w:color="auto"/>
      </w:divBdr>
    </w:div>
    <w:div w:id="1287663367">
      <w:bodyDiv w:val="1"/>
      <w:marLeft w:val="0"/>
      <w:marRight w:val="0"/>
      <w:marTop w:val="0"/>
      <w:marBottom w:val="0"/>
      <w:divBdr>
        <w:top w:val="none" w:sz="0" w:space="0" w:color="auto"/>
        <w:left w:val="none" w:sz="0" w:space="0" w:color="auto"/>
        <w:bottom w:val="none" w:sz="0" w:space="0" w:color="auto"/>
        <w:right w:val="none" w:sz="0" w:space="0" w:color="auto"/>
      </w:divBdr>
    </w:div>
    <w:div w:id="1288243465">
      <w:bodyDiv w:val="1"/>
      <w:marLeft w:val="0"/>
      <w:marRight w:val="0"/>
      <w:marTop w:val="0"/>
      <w:marBottom w:val="0"/>
      <w:divBdr>
        <w:top w:val="none" w:sz="0" w:space="0" w:color="auto"/>
        <w:left w:val="none" w:sz="0" w:space="0" w:color="auto"/>
        <w:bottom w:val="none" w:sz="0" w:space="0" w:color="auto"/>
        <w:right w:val="none" w:sz="0" w:space="0" w:color="auto"/>
      </w:divBdr>
    </w:div>
    <w:div w:id="1293365472">
      <w:bodyDiv w:val="1"/>
      <w:marLeft w:val="0"/>
      <w:marRight w:val="0"/>
      <w:marTop w:val="0"/>
      <w:marBottom w:val="0"/>
      <w:divBdr>
        <w:top w:val="none" w:sz="0" w:space="0" w:color="auto"/>
        <w:left w:val="none" w:sz="0" w:space="0" w:color="auto"/>
        <w:bottom w:val="none" w:sz="0" w:space="0" w:color="auto"/>
        <w:right w:val="none" w:sz="0" w:space="0" w:color="auto"/>
      </w:divBdr>
    </w:div>
    <w:div w:id="1299991625">
      <w:bodyDiv w:val="1"/>
      <w:marLeft w:val="0"/>
      <w:marRight w:val="0"/>
      <w:marTop w:val="0"/>
      <w:marBottom w:val="0"/>
      <w:divBdr>
        <w:top w:val="none" w:sz="0" w:space="0" w:color="auto"/>
        <w:left w:val="none" w:sz="0" w:space="0" w:color="auto"/>
        <w:bottom w:val="none" w:sz="0" w:space="0" w:color="auto"/>
        <w:right w:val="none" w:sz="0" w:space="0" w:color="auto"/>
      </w:divBdr>
    </w:div>
    <w:div w:id="1306861402">
      <w:bodyDiv w:val="1"/>
      <w:marLeft w:val="0"/>
      <w:marRight w:val="0"/>
      <w:marTop w:val="0"/>
      <w:marBottom w:val="0"/>
      <w:divBdr>
        <w:top w:val="none" w:sz="0" w:space="0" w:color="auto"/>
        <w:left w:val="none" w:sz="0" w:space="0" w:color="auto"/>
        <w:bottom w:val="none" w:sz="0" w:space="0" w:color="auto"/>
        <w:right w:val="none" w:sz="0" w:space="0" w:color="auto"/>
      </w:divBdr>
    </w:div>
    <w:div w:id="1310473671">
      <w:bodyDiv w:val="1"/>
      <w:marLeft w:val="0"/>
      <w:marRight w:val="0"/>
      <w:marTop w:val="0"/>
      <w:marBottom w:val="0"/>
      <w:divBdr>
        <w:top w:val="none" w:sz="0" w:space="0" w:color="auto"/>
        <w:left w:val="none" w:sz="0" w:space="0" w:color="auto"/>
        <w:bottom w:val="none" w:sz="0" w:space="0" w:color="auto"/>
        <w:right w:val="none" w:sz="0" w:space="0" w:color="auto"/>
      </w:divBdr>
    </w:div>
    <w:div w:id="1318074529">
      <w:bodyDiv w:val="1"/>
      <w:marLeft w:val="0"/>
      <w:marRight w:val="0"/>
      <w:marTop w:val="0"/>
      <w:marBottom w:val="0"/>
      <w:divBdr>
        <w:top w:val="none" w:sz="0" w:space="0" w:color="auto"/>
        <w:left w:val="none" w:sz="0" w:space="0" w:color="auto"/>
        <w:bottom w:val="none" w:sz="0" w:space="0" w:color="auto"/>
        <w:right w:val="none" w:sz="0" w:space="0" w:color="auto"/>
      </w:divBdr>
    </w:div>
    <w:div w:id="1321740084">
      <w:bodyDiv w:val="1"/>
      <w:marLeft w:val="0"/>
      <w:marRight w:val="0"/>
      <w:marTop w:val="0"/>
      <w:marBottom w:val="0"/>
      <w:divBdr>
        <w:top w:val="none" w:sz="0" w:space="0" w:color="auto"/>
        <w:left w:val="none" w:sz="0" w:space="0" w:color="auto"/>
        <w:bottom w:val="none" w:sz="0" w:space="0" w:color="auto"/>
        <w:right w:val="none" w:sz="0" w:space="0" w:color="auto"/>
      </w:divBdr>
    </w:div>
    <w:div w:id="1322349312">
      <w:bodyDiv w:val="1"/>
      <w:marLeft w:val="0"/>
      <w:marRight w:val="0"/>
      <w:marTop w:val="0"/>
      <w:marBottom w:val="0"/>
      <w:divBdr>
        <w:top w:val="none" w:sz="0" w:space="0" w:color="auto"/>
        <w:left w:val="none" w:sz="0" w:space="0" w:color="auto"/>
        <w:bottom w:val="none" w:sz="0" w:space="0" w:color="auto"/>
        <w:right w:val="none" w:sz="0" w:space="0" w:color="auto"/>
      </w:divBdr>
    </w:div>
    <w:div w:id="1324356017">
      <w:bodyDiv w:val="1"/>
      <w:marLeft w:val="0"/>
      <w:marRight w:val="0"/>
      <w:marTop w:val="0"/>
      <w:marBottom w:val="0"/>
      <w:divBdr>
        <w:top w:val="none" w:sz="0" w:space="0" w:color="auto"/>
        <w:left w:val="none" w:sz="0" w:space="0" w:color="auto"/>
        <w:bottom w:val="none" w:sz="0" w:space="0" w:color="auto"/>
        <w:right w:val="none" w:sz="0" w:space="0" w:color="auto"/>
      </w:divBdr>
    </w:div>
    <w:div w:id="1329558565">
      <w:bodyDiv w:val="1"/>
      <w:marLeft w:val="0"/>
      <w:marRight w:val="0"/>
      <w:marTop w:val="0"/>
      <w:marBottom w:val="0"/>
      <w:divBdr>
        <w:top w:val="none" w:sz="0" w:space="0" w:color="auto"/>
        <w:left w:val="none" w:sz="0" w:space="0" w:color="auto"/>
        <w:bottom w:val="none" w:sz="0" w:space="0" w:color="auto"/>
        <w:right w:val="none" w:sz="0" w:space="0" w:color="auto"/>
      </w:divBdr>
    </w:div>
    <w:div w:id="1330987443">
      <w:bodyDiv w:val="1"/>
      <w:marLeft w:val="0"/>
      <w:marRight w:val="0"/>
      <w:marTop w:val="0"/>
      <w:marBottom w:val="0"/>
      <w:divBdr>
        <w:top w:val="none" w:sz="0" w:space="0" w:color="auto"/>
        <w:left w:val="none" w:sz="0" w:space="0" w:color="auto"/>
        <w:bottom w:val="none" w:sz="0" w:space="0" w:color="auto"/>
        <w:right w:val="none" w:sz="0" w:space="0" w:color="auto"/>
      </w:divBdr>
    </w:div>
    <w:div w:id="1330988068">
      <w:bodyDiv w:val="1"/>
      <w:marLeft w:val="0"/>
      <w:marRight w:val="0"/>
      <w:marTop w:val="0"/>
      <w:marBottom w:val="0"/>
      <w:divBdr>
        <w:top w:val="none" w:sz="0" w:space="0" w:color="auto"/>
        <w:left w:val="none" w:sz="0" w:space="0" w:color="auto"/>
        <w:bottom w:val="none" w:sz="0" w:space="0" w:color="auto"/>
        <w:right w:val="none" w:sz="0" w:space="0" w:color="auto"/>
      </w:divBdr>
    </w:div>
    <w:div w:id="1332296895">
      <w:bodyDiv w:val="1"/>
      <w:marLeft w:val="0"/>
      <w:marRight w:val="0"/>
      <w:marTop w:val="0"/>
      <w:marBottom w:val="0"/>
      <w:divBdr>
        <w:top w:val="none" w:sz="0" w:space="0" w:color="auto"/>
        <w:left w:val="none" w:sz="0" w:space="0" w:color="auto"/>
        <w:bottom w:val="none" w:sz="0" w:space="0" w:color="auto"/>
        <w:right w:val="none" w:sz="0" w:space="0" w:color="auto"/>
      </w:divBdr>
    </w:div>
    <w:div w:id="1334912635">
      <w:bodyDiv w:val="1"/>
      <w:marLeft w:val="0"/>
      <w:marRight w:val="0"/>
      <w:marTop w:val="0"/>
      <w:marBottom w:val="0"/>
      <w:divBdr>
        <w:top w:val="none" w:sz="0" w:space="0" w:color="auto"/>
        <w:left w:val="none" w:sz="0" w:space="0" w:color="auto"/>
        <w:bottom w:val="none" w:sz="0" w:space="0" w:color="auto"/>
        <w:right w:val="none" w:sz="0" w:space="0" w:color="auto"/>
      </w:divBdr>
    </w:div>
    <w:div w:id="1357807608">
      <w:bodyDiv w:val="1"/>
      <w:marLeft w:val="0"/>
      <w:marRight w:val="0"/>
      <w:marTop w:val="0"/>
      <w:marBottom w:val="0"/>
      <w:divBdr>
        <w:top w:val="none" w:sz="0" w:space="0" w:color="auto"/>
        <w:left w:val="none" w:sz="0" w:space="0" w:color="auto"/>
        <w:bottom w:val="none" w:sz="0" w:space="0" w:color="auto"/>
        <w:right w:val="none" w:sz="0" w:space="0" w:color="auto"/>
      </w:divBdr>
    </w:div>
    <w:div w:id="1358503797">
      <w:bodyDiv w:val="1"/>
      <w:marLeft w:val="0"/>
      <w:marRight w:val="0"/>
      <w:marTop w:val="0"/>
      <w:marBottom w:val="0"/>
      <w:divBdr>
        <w:top w:val="none" w:sz="0" w:space="0" w:color="auto"/>
        <w:left w:val="none" w:sz="0" w:space="0" w:color="auto"/>
        <w:bottom w:val="none" w:sz="0" w:space="0" w:color="auto"/>
        <w:right w:val="none" w:sz="0" w:space="0" w:color="auto"/>
      </w:divBdr>
    </w:div>
    <w:div w:id="1364208712">
      <w:bodyDiv w:val="1"/>
      <w:marLeft w:val="0"/>
      <w:marRight w:val="0"/>
      <w:marTop w:val="0"/>
      <w:marBottom w:val="0"/>
      <w:divBdr>
        <w:top w:val="none" w:sz="0" w:space="0" w:color="auto"/>
        <w:left w:val="none" w:sz="0" w:space="0" w:color="auto"/>
        <w:bottom w:val="none" w:sz="0" w:space="0" w:color="auto"/>
        <w:right w:val="none" w:sz="0" w:space="0" w:color="auto"/>
      </w:divBdr>
    </w:div>
    <w:div w:id="1367022433">
      <w:bodyDiv w:val="1"/>
      <w:marLeft w:val="0"/>
      <w:marRight w:val="0"/>
      <w:marTop w:val="0"/>
      <w:marBottom w:val="0"/>
      <w:divBdr>
        <w:top w:val="none" w:sz="0" w:space="0" w:color="auto"/>
        <w:left w:val="none" w:sz="0" w:space="0" w:color="auto"/>
        <w:bottom w:val="none" w:sz="0" w:space="0" w:color="auto"/>
        <w:right w:val="none" w:sz="0" w:space="0" w:color="auto"/>
      </w:divBdr>
    </w:div>
    <w:div w:id="1369916992">
      <w:bodyDiv w:val="1"/>
      <w:marLeft w:val="0"/>
      <w:marRight w:val="0"/>
      <w:marTop w:val="0"/>
      <w:marBottom w:val="0"/>
      <w:divBdr>
        <w:top w:val="none" w:sz="0" w:space="0" w:color="auto"/>
        <w:left w:val="none" w:sz="0" w:space="0" w:color="auto"/>
        <w:bottom w:val="none" w:sz="0" w:space="0" w:color="auto"/>
        <w:right w:val="none" w:sz="0" w:space="0" w:color="auto"/>
      </w:divBdr>
    </w:div>
    <w:div w:id="1370377425">
      <w:bodyDiv w:val="1"/>
      <w:marLeft w:val="0"/>
      <w:marRight w:val="0"/>
      <w:marTop w:val="0"/>
      <w:marBottom w:val="0"/>
      <w:divBdr>
        <w:top w:val="none" w:sz="0" w:space="0" w:color="auto"/>
        <w:left w:val="none" w:sz="0" w:space="0" w:color="auto"/>
        <w:bottom w:val="none" w:sz="0" w:space="0" w:color="auto"/>
        <w:right w:val="none" w:sz="0" w:space="0" w:color="auto"/>
      </w:divBdr>
    </w:div>
    <w:div w:id="1372614482">
      <w:bodyDiv w:val="1"/>
      <w:marLeft w:val="0"/>
      <w:marRight w:val="0"/>
      <w:marTop w:val="0"/>
      <w:marBottom w:val="0"/>
      <w:divBdr>
        <w:top w:val="none" w:sz="0" w:space="0" w:color="auto"/>
        <w:left w:val="none" w:sz="0" w:space="0" w:color="auto"/>
        <w:bottom w:val="none" w:sz="0" w:space="0" w:color="auto"/>
        <w:right w:val="none" w:sz="0" w:space="0" w:color="auto"/>
      </w:divBdr>
    </w:div>
    <w:div w:id="1373309123">
      <w:bodyDiv w:val="1"/>
      <w:marLeft w:val="0"/>
      <w:marRight w:val="0"/>
      <w:marTop w:val="0"/>
      <w:marBottom w:val="0"/>
      <w:divBdr>
        <w:top w:val="none" w:sz="0" w:space="0" w:color="auto"/>
        <w:left w:val="none" w:sz="0" w:space="0" w:color="auto"/>
        <w:bottom w:val="none" w:sz="0" w:space="0" w:color="auto"/>
        <w:right w:val="none" w:sz="0" w:space="0" w:color="auto"/>
      </w:divBdr>
    </w:div>
    <w:div w:id="1389651620">
      <w:bodyDiv w:val="1"/>
      <w:marLeft w:val="0"/>
      <w:marRight w:val="0"/>
      <w:marTop w:val="0"/>
      <w:marBottom w:val="0"/>
      <w:divBdr>
        <w:top w:val="none" w:sz="0" w:space="0" w:color="auto"/>
        <w:left w:val="none" w:sz="0" w:space="0" w:color="auto"/>
        <w:bottom w:val="none" w:sz="0" w:space="0" w:color="auto"/>
        <w:right w:val="none" w:sz="0" w:space="0" w:color="auto"/>
      </w:divBdr>
    </w:div>
    <w:div w:id="1391657682">
      <w:bodyDiv w:val="1"/>
      <w:marLeft w:val="0"/>
      <w:marRight w:val="0"/>
      <w:marTop w:val="0"/>
      <w:marBottom w:val="0"/>
      <w:divBdr>
        <w:top w:val="none" w:sz="0" w:space="0" w:color="auto"/>
        <w:left w:val="none" w:sz="0" w:space="0" w:color="auto"/>
        <w:bottom w:val="none" w:sz="0" w:space="0" w:color="auto"/>
        <w:right w:val="none" w:sz="0" w:space="0" w:color="auto"/>
      </w:divBdr>
    </w:div>
    <w:div w:id="1393501744">
      <w:bodyDiv w:val="1"/>
      <w:marLeft w:val="0"/>
      <w:marRight w:val="0"/>
      <w:marTop w:val="0"/>
      <w:marBottom w:val="0"/>
      <w:divBdr>
        <w:top w:val="none" w:sz="0" w:space="0" w:color="auto"/>
        <w:left w:val="none" w:sz="0" w:space="0" w:color="auto"/>
        <w:bottom w:val="none" w:sz="0" w:space="0" w:color="auto"/>
        <w:right w:val="none" w:sz="0" w:space="0" w:color="auto"/>
      </w:divBdr>
    </w:div>
    <w:div w:id="1395086073">
      <w:bodyDiv w:val="1"/>
      <w:marLeft w:val="0"/>
      <w:marRight w:val="0"/>
      <w:marTop w:val="0"/>
      <w:marBottom w:val="0"/>
      <w:divBdr>
        <w:top w:val="none" w:sz="0" w:space="0" w:color="auto"/>
        <w:left w:val="none" w:sz="0" w:space="0" w:color="auto"/>
        <w:bottom w:val="none" w:sz="0" w:space="0" w:color="auto"/>
        <w:right w:val="none" w:sz="0" w:space="0" w:color="auto"/>
      </w:divBdr>
    </w:div>
    <w:div w:id="1399403895">
      <w:bodyDiv w:val="1"/>
      <w:marLeft w:val="0"/>
      <w:marRight w:val="0"/>
      <w:marTop w:val="0"/>
      <w:marBottom w:val="0"/>
      <w:divBdr>
        <w:top w:val="none" w:sz="0" w:space="0" w:color="auto"/>
        <w:left w:val="none" w:sz="0" w:space="0" w:color="auto"/>
        <w:bottom w:val="none" w:sz="0" w:space="0" w:color="auto"/>
        <w:right w:val="none" w:sz="0" w:space="0" w:color="auto"/>
      </w:divBdr>
    </w:div>
    <w:div w:id="1401638902">
      <w:bodyDiv w:val="1"/>
      <w:marLeft w:val="0"/>
      <w:marRight w:val="0"/>
      <w:marTop w:val="0"/>
      <w:marBottom w:val="0"/>
      <w:divBdr>
        <w:top w:val="none" w:sz="0" w:space="0" w:color="auto"/>
        <w:left w:val="none" w:sz="0" w:space="0" w:color="auto"/>
        <w:bottom w:val="none" w:sz="0" w:space="0" w:color="auto"/>
        <w:right w:val="none" w:sz="0" w:space="0" w:color="auto"/>
      </w:divBdr>
    </w:div>
    <w:div w:id="1408385570">
      <w:bodyDiv w:val="1"/>
      <w:marLeft w:val="0"/>
      <w:marRight w:val="0"/>
      <w:marTop w:val="0"/>
      <w:marBottom w:val="0"/>
      <w:divBdr>
        <w:top w:val="none" w:sz="0" w:space="0" w:color="auto"/>
        <w:left w:val="none" w:sz="0" w:space="0" w:color="auto"/>
        <w:bottom w:val="none" w:sz="0" w:space="0" w:color="auto"/>
        <w:right w:val="none" w:sz="0" w:space="0" w:color="auto"/>
      </w:divBdr>
    </w:div>
    <w:div w:id="1413549683">
      <w:bodyDiv w:val="1"/>
      <w:marLeft w:val="0"/>
      <w:marRight w:val="0"/>
      <w:marTop w:val="0"/>
      <w:marBottom w:val="0"/>
      <w:divBdr>
        <w:top w:val="none" w:sz="0" w:space="0" w:color="auto"/>
        <w:left w:val="none" w:sz="0" w:space="0" w:color="auto"/>
        <w:bottom w:val="none" w:sz="0" w:space="0" w:color="auto"/>
        <w:right w:val="none" w:sz="0" w:space="0" w:color="auto"/>
      </w:divBdr>
    </w:div>
    <w:div w:id="1422726190">
      <w:bodyDiv w:val="1"/>
      <w:marLeft w:val="0"/>
      <w:marRight w:val="0"/>
      <w:marTop w:val="0"/>
      <w:marBottom w:val="0"/>
      <w:divBdr>
        <w:top w:val="none" w:sz="0" w:space="0" w:color="auto"/>
        <w:left w:val="none" w:sz="0" w:space="0" w:color="auto"/>
        <w:bottom w:val="none" w:sz="0" w:space="0" w:color="auto"/>
        <w:right w:val="none" w:sz="0" w:space="0" w:color="auto"/>
      </w:divBdr>
    </w:div>
    <w:div w:id="1427730300">
      <w:bodyDiv w:val="1"/>
      <w:marLeft w:val="0"/>
      <w:marRight w:val="0"/>
      <w:marTop w:val="0"/>
      <w:marBottom w:val="0"/>
      <w:divBdr>
        <w:top w:val="none" w:sz="0" w:space="0" w:color="auto"/>
        <w:left w:val="none" w:sz="0" w:space="0" w:color="auto"/>
        <w:bottom w:val="none" w:sz="0" w:space="0" w:color="auto"/>
        <w:right w:val="none" w:sz="0" w:space="0" w:color="auto"/>
      </w:divBdr>
    </w:div>
    <w:div w:id="1428572905">
      <w:bodyDiv w:val="1"/>
      <w:marLeft w:val="0"/>
      <w:marRight w:val="0"/>
      <w:marTop w:val="0"/>
      <w:marBottom w:val="0"/>
      <w:divBdr>
        <w:top w:val="none" w:sz="0" w:space="0" w:color="auto"/>
        <w:left w:val="none" w:sz="0" w:space="0" w:color="auto"/>
        <w:bottom w:val="none" w:sz="0" w:space="0" w:color="auto"/>
        <w:right w:val="none" w:sz="0" w:space="0" w:color="auto"/>
      </w:divBdr>
    </w:div>
    <w:div w:id="1435633343">
      <w:bodyDiv w:val="1"/>
      <w:marLeft w:val="0"/>
      <w:marRight w:val="0"/>
      <w:marTop w:val="0"/>
      <w:marBottom w:val="0"/>
      <w:divBdr>
        <w:top w:val="none" w:sz="0" w:space="0" w:color="auto"/>
        <w:left w:val="none" w:sz="0" w:space="0" w:color="auto"/>
        <w:bottom w:val="none" w:sz="0" w:space="0" w:color="auto"/>
        <w:right w:val="none" w:sz="0" w:space="0" w:color="auto"/>
      </w:divBdr>
    </w:div>
    <w:div w:id="1443039967">
      <w:bodyDiv w:val="1"/>
      <w:marLeft w:val="0"/>
      <w:marRight w:val="0"/>
      <w:marTop w:val="0"/>
      <w:marBottom w:val="0"/>
      <w:divBdr>
        <w:top w:val="none" w:sz="0" w:space="0" w:color="auto"/>
        <w:left w:val="none" w:sz="0" w:space="0" w:color="auto"/>
        <w:bottom w:val="none" w:sz="0" w:space="0" w:color="auto"/>
        <w:right w:val="none" w:sz="0" w:space="0" w:color="auto"/>
      </w:divBdr>
    </w:div>
    <w:div w:id="1443375733">
      <w:bodyDiv w:val="1"/>
      <w:marLeft w:val="0"/>
      <w:marRight w:val="0"/>
      <w:marTop w:val="0"/>
      <w:marBottom w:val="0"/>
      <w:divBdr>
        <w:top w:val="none" w:sz="0" w:space="0" w:color="auto"/>
        <w:left w:val="none" w:sz="0" w:space="0" w:color="auto"/>
        <w:bottom w:val="none" w:sz="0" w:space="0" w:color="auto"/>
        <w:right w:val="none" w:sz="0" w:space="0" w:color="auto"/>
      </w:divBdr>
    </w:div>
    <w:div w:id="1444494379">
      <w:bodyDiv w:val="1"/>
      <w:marLeft w:val="0"/>
      <w:marRight w:val="0"/>
      <w:marTop w:val="0"/>
      <w:marBottom w:val="0"/>
      <w:divBdr>
        <w:top w:val="none" w:sz="0" w:space="0" w:color="auto"/>
        <w:left w:val="none" w:sz="0" w:space="0" w:color="auto"/>
        <w:bottom w:val="none" w:sz="0" w:space="0" w:color="auto"/>
        <w:right w:val="none" w:sz="0" w:space="0" w:color="auto"/>
      </w:divBdr>
    </w:div>
    <w:div w:id="1447114042">
      <w:bodyDiv w:val="1"/>
      <w:marLeft w:val="0"/>
      <w:marRight w:val="0"/>
      <w:marTop w:val="0"/>
      <w:marBottom w:val="0"/>
      <w:divBdr>
        <w:top w:val="none" w:sz="0" w:space="0" w:color="auto"/>
        <w:left w:val="none" w:sz="0" w:space="0" w:color="auto"/>
        <w:bottom w:val="none" w:sz="0" w:space="0" w:color="auto"/>
        <w:right w:val="none" w:sz="0" w:space="0" w:color="auto"/>
      </w:divBdr>
    </w:div>
    <w:div w:id="1450198559">
      <w:bodyDiv w:val="1"/>
      <w:marLeft w:val="0"/>
      <w:marRight w:val="0"/>
      <w:marTop w:val="0"/>
      <w:marBottom w:val="0"/>
      <w:divBdr>
        <w:top w:val="none" w:sz="0" w:space="0" w:color="auto"/>
        <w:left w:val="none" w:sz="0" w:space="0" w:color="auto"/>
        <w:bottom w:val="none" w:sz="0" w:space="0" w:color="auto"/>
        <w:right w:val="none" w:sz="0" w:space="0" w:color="auto"/>
      </w:divBdr>
    </w:div>
    <w:div w:id="1456172375">
      <w:bodyDiv w:val="1"/>
      <w:marLeft w:val="0"/>
      <w:marRight w:val="0"/>
      <w:marTop w:val="0"/>
      <w:marBottom w:val="0"/>
      <w:divBdr>
        <w:top w:val="none" w:sz="0" w:space="0" w:color="auto"/>
        <w:left w:val="none" w:sz="0" w:space="0" w:color="auto"/>
        <w:bottom w:val="none" w:sz="0" w:space="0" w:color="auto"/>
        <w:right w:val="none" w:sz="0" w:space="0" w:color="auto"/>
      </w:divBdr>
    </w:div>
    <w:div w:id="1474954616">
      <w:bodyDiv w:val="1"/>
      <w:marLeft w:val="0"/>
      <w:marRight w:val="0"/>
      <w:marTop w:val="0"/>
      <w:marBottom w:val="0"/>
      <w:divBdr>
        <w:top w:val="none" w:sz="0" w:space="0" w:color="auto"/>
        <w:left w:val="none" w:sz="0" w:space="0" w:color="auto"/>
        <w:bottom w:val="none" w:sz="0" w:space="0" w:color="auto"/>
        <w:right w:val="none" w:sz="0" w:space="0" w:color="auto"/>
      </w:divBdr>
    </w:div>
    <w:div w:id="1475021583">
      <w:bodyDiv w:val="1"/>
      <w:marLeft w:val="0"/>
      <w:marRight w:val="0"/>
      <w:marTop w:val="0"/>
      <w:marBottom w:val="0"/>
      <w:divBdr>
        <w:top w:val="none" w:sz="0" w:space="0" w:color="auto"/>
        <w:left w:val="none" w:sz="0" w:space="0" w:color="auto"/>
        <w:bottom w:val="none" w:sz="0" w:space="0" w:color="auto"/>
        <w:right w:val="none" w:sz="0" w:space="0" w:color="auto"/>
      </w:divBdr>
    </w:div>
    <w:div w:id="1479767863">
      <w:bodyDiv w:val="1"/>
      <w:marLeft w:val="0"/>
      <w:marRight w:val="0"/>
      <w:marTop w:val="0"/>
      <w:marBottom w:val="0"/>
      <w:divBdr>
        <w:top w:val="none" w:sz="0" w:space="0" w:color="auto"/>
        <w:left w:val="none" w:sz="0" w:space="0" w:color="auto"/>
        <w:bottom w:val="none" w:sz="0" w:space="0" w:color="auto"/>
        <w:right w:val="none" w:sz="0" w:space="0" w:color="auto"/>
      </w:divBdr>
    </w:div>
    <w:div w:id="1480078001">
      <w:bodyDiv w:val="1"/>
      <w:marLeft w:val="0"/>
      <w:marRight w:val="0"/>
      <w:marTop w:val="0"/>
      <w:marBottom w:val="0"/>
      <w:divBdr>
        <w:top w:val="none" w:sz="0" w:space="0" w:color="auto"/>
        <w:left w:val="none" w:sz="0" w:space="0" w:color="auto"/>
        <w:bottom w:val="none" w:sz="0" w:space="0" w:color="auto"/>
        <w:right w:val="none" w:sz="0" w:space="0" w:color="auto"/>
      </w:divBdr>
    </w:div>
    <w:div w:id="1484738439">
      <w:bodyDiv w:val="1"/>
      <w:marLeft w:val="0"/>
      <w:marRight w:val="0"/>
      <w:marTop w:val="0"/>
      <w:marBottom w:val="0"/>
      <w:divBdr>
        <w:top w:val="none" w:sz="0" w:space="0" w:color="auto"/>
        <w:left w:val="none" w:sz="0" w:space="0" w:color="auto"/>
        <w:bottom w:val="none" w:sz="0" w:space="0" w:color="auto"/>
        <w:right w:val="none" w:sz="0" w:space="0" w:color="auto"/>
      </w:divBdr>
    </w:div>
    <w:div w:id="1488208444">
      <w:bodyDiv w:val="1"/>
      <w:marLeft w:val="0"/>
      <w:marRight w:val="0"/>
      <w:marTop w:val="0"/>
      <w:marBottom w:val="0"/>
      <w:divBdr>
        <w:top w:val="none" w:sz="0" w:space="0" w:color="auto"/>
        <w:left w:val="none" w:sz="0" w:space="0" w:color="auto"/>
        <w:bottom w:val="none" w:sz="0" w:space="0" w:color="auto"/>
        <w:right w:val="none" w:sz="0" w:space="0" w:color="auto"/>
      </w:divBdr>
    </w:div>
    <w:div w:id="1491409385">
      <w:bodyDiv w:val="1"/>
      <w:marLeft w:val="0"/>
      <w:marRight w:val="0"/>
      <w:marTop w:val="0"/>
      <w:marBottom w:val="0"/>
      <w:divBdr>
        <w:top w:val="none" w:sz="0" w:space="0" w:color="auto"/>
        <w:left w:val="none" w:sz="0" w:space="0" w:color="auto"/>
        <w:bottom w:val="none" w:sz="0" w:space="0" w:color="auto"/>
        <w:right w:val="none" w:sz="0" w:space="0" w:color="auto"/>
      </w:divBdr>
    </w:div>
    <w:div w:id="1492023740">
      <w:bodyDiv w:val="1"/>
      <w:marLeft w:val="0"/>
      <w:marRight w:val="0"/>
      <w:marTop w:val="0"/>
      <w:marBottom w:val="0"/>
      <w:divBdr>
        <w:top w:val="none" w:sz="0" w:space="0" w:color="auto"/>
        <w:left w:val="none" w:sz="0" w:space="0" w:color="auto"/>
        <w:bottom w:val="none" w:sz="0" w:space="0" w:color="auto"/>
        <w:right w:val="none" w:sz="0" w:space="0" w:color="auto"/>
      </w:divBdr>
    </w:div>
    <w:div w:id="1497764951">
      <w:bodyDiv w:val="1"/>
      <w:marLeft w:val="0"/>
      <w:marRight w:val="0"/>
      <w:marTop w:val="0"/>
      <w:marBottom w:val="0"/>
      <w:divBdr>
        <w:top w:val="none" w:sz="0" w:space="0" w:color="auto"/>
        <w:left w:val="none" w:sz="0" w:space="0" w:color="auto"/>
        <w:bottom w:val="none" w:sz="0" w:space="0" w:color="auto"/>
        <w:right w:val="none" w:sz="0" w:space="0" w:color="auto"/>
      </w:divBdr>
    </w:div>
    <w:div w:id="1504660272">
      <w:bodyDiv w:val="1"/>
      <w:marLeft w:val="0"/>
      <w:marRight w:val="0"/>
      <w:marTop w:val="0"/>
      <w:marBottom w:val="0"/>
      <w:divBdr>
        <w:top w:val="none" w:sz="0" w:space="0" w:color="auto"/>
        <w:left w:val="none" w:sz="0" w:space="0" w:color="auto"/>
        <w:bottom w:val="none" w:sz="0" w:space="0" w:color="auto"/>
        <w:right w:val="none" w:sz="0" w:space="0" w:color="auto"/>
      </w:divBdr>
    </w:div>
    <w:div w:id="1512988259">
      <w:bodyDiv w:val="1"/>
      <w:marLeft w:val="0"/>
      <w:marRight w:val="0"/>
      <w:marTop w:val="0"/>
      <w:marBottom w:val="0"/>
      <w:divBdr>
        <w:top w:val="none" w:sz="0" w:space="0" w:color="auto"/>
        <w:left w:val="none" w:sz="0" w:space="0" w:color="auto"/>
        <w:bottom w:val="none" w:sz="0" w:space="0" w:color="auto"/>
        <w:right w:val="none" w:sz="0" w:space="0" w:color="auto"/>
      </w:divBdr>
    </w:div>
    <w:div w:id="1514801233">
      <w:bodyDiv w:val="1"/>
      <w:marLeft w:val="0"/>
      <w:marRight w:val="0"/>
      <w:marTop w:val="0"/>
      <w:marBottom w:val="0"/>
      <w:divBdr>
        <w:top w:val="none" w:sz="0" w:space="0" w:color="auto"/>
        <w:left w:val="none" w:sz="0" w:space="0" w:color="auto"/>
        <w:bottom w:val="none" w:sz="0" w:space="0" w:color="auto"/>
        <w:right w:val="none" w:sz="0" w:space="0" w:color="auto"/>
      </w:divBdr>
    </w:div>
    <w:div w:id="1517232426">
      <w:bodyDiv w:val="1"/>
      <w:marLeft w:val="0"/>
      <w:marRight w:val="0"/>
      <w:marTop w:val="0"/>
      <w:marBottom w:val="0"/>
      <w:divBdr>
        <w:top w:val="none" w:sz="0" w:space="0" w:color="auto"/>
        <w:left w:val="none" w:sz="0" w:space="0" w:color="auto"/>
        <w:bottom w:val="none" w:sz="0" w:space="0" w:color="auto"/>
        <w:right w:val="none" w:sz="0" w:space="0" w:color="auto"/>
      </w:divBdr>
    </w:div>
    <w:div w:id="1520580420">
      <w:bodyDiv w:val="1"/>
      <w:marLeft w:val="0"/>
      <w:marRight w:val="0"/>
      <w:marTop w:val="0"/>
      <w:marBottom w:val="0"/>
      <w:divBdr>
        <w:top w:val="none" w:sz="0" w:space="0" w:color="auto"/>
        <w:left w:val="none" w:sz="0" w:space="0" w:color="auto"/>
        <w:bottom w:val="none" w:sz="0" w:space="0" w:color="auto"/>
        <w:right w:val="none" w:sz="0" w:space="0" w:color="auto"/>
      </w:divBdr>
    </w:div>
    <w:div w:id="1526556965">
      <w:bodyDiv w:val="1"/>
      <w:marLeft w:val="0"/>
      <w:marRight w:val="0"/>
      <w:marTop w:val="0"/>
      <w:marBottom w:val="0"/>
      <w:divBdr>
        <w:top w:val="none" w:sz="0" w:space="0" w:color="auto"/>
        <w:left w:val="none" w:sz="0" w:space="0" w:color="auto"/>
        <w:bottom w:val="none" w:sz="0" w:space="0" w:color="auto"/>
        <w:right w:val="none" w:sz="0" w:space="0" w:color="auto"/>
      </w:divBdr>
    </w:div>
    <w:div w:id="1533687192">
      <w:bodyDiv w:val="1"/>
      <w:marLeft w:val="0"/>
      <w:marRight w:val="0"/>
      <w:marTop w:val="0"/>
      <w:marBottom w:val="0"/>
      <w:divBdr>
        <w:top w:val="none" w:sz="0" w:space="0" w:color="auto"/>
        <w:left w:val="none" w:sz="0" w:space="0" w:color="auto"/>
        <w:bottom w:val="none" w:sz="0" w:space="0" w:color="auto"/>
        <w:right w:val="none" w:sz="0" w:space="0" w:color="auto"/>
      </w:divBdr>
    </w:div>
    <w:div w:id="1534883493">
      <w:bodyDiv w:val="1"/>
      <w:marLeft w:val="0"/>
      <w:marRight w:val="0"/>
      <w:marTop w:val="0"/>
      <w:marBottom w:val="0"/>
      <w:divBdr>
        <w:top w:val="none" w:sz="0" w:space="0" w:color="auto"/>
        <w:left w:val="none" w:sz="0" w:space="0" w:color="auto"/>
        <w:bottom w:val="none" w:sz="0" w:space="0" w:color="auto"/>
        <w:right w:val="none" w:sz="0" w:space="0" w:color="auto"/>
      </w:divBdr>
    </w:div>
    <w:div w:id="1535196497">
      <w:bodyDiv w:val="1"/>
      <w:marLeft w:val="0"/>
      <w:marRight w:val="0"/>
      <w:marTop w:val="0"/>
      <w:marBottom w:val="0"/>
      <w:divBdr>
        <w:top w:val="none" w:sz="0" w:space="0" w:color="auto"/>
        <w:left w:val="none" w:sz="0" w:space="0" w:color="auto"/>
        <w:bottom w:val="none" w:sz="0" w:space="0" w:color="auto"/>
        <w:right w:val="none" w:sz="0" w:space="0" w:color="auto"/>
      </w:divBdr>
    </w:div>
    <w:div w:id="1541671856">
      <w:bodyDiv w:val="1"/>
      <w:marLeft w:val="0"/>
      <w:marRight w:val="0"/>
      <w:marTop w:val="0"/>
      <w:marBottom w:val="0"/>
      <w:divBdr>
        <w:top w:val="none" w:sz="0" w:space="0" w:color="auto"/>
        <w:left w:val="none" w:sz="0" w:space="0" w:color="auto"/>
        <w:bottom w:val="none" w:sz="0" w:space="0" w:color="auto"/>
        <w:right w:val="none" w:sz="0" w:space="0" w:color="auto"/>
      </w:divBdr>
    </w:div>
    <w:div w:id="1545748499">
      <w:bodyDiv w:val="1"/>
      <w:marLeft w:val="0"/>
      <w:marRight w:val="0"/>
      <w:marTop w:val="0"/>
      <w:marBottom w:val="0"/>
      <w:divBdr>
        <w:top w:val="none" w:sz="0" w:space="0" w:color="auto"/>
        <w:left w:val="none" w:sz="0" w:space="0" w:color="auto"/>
        <w:bottom w:val="none" w:sz="0" w:space="0" w:color="auto"/>
        <w:right w:val="none" w:sz="0" w:space="0" w:color="auto"/>
      </w:divBdr>
    </w:div>
    <w:div w:id="1551188676">
      <w:bodyDiv w:val="1"/>
      <w:marLeft w:val="0"/>
      <w:marRight w:val="0"/>
      <w:marTop w:val="0"/>
      <w:marBottom w:val="0"/>
      <w:divBdr>
        <w:top w:val="none" w:sz="0" w:space="0" w:color="auto"/>
        <w:left w:val="none" w:sz="0" w:space="0" w:color="auto"/>
        <w:bottom w:val="none" w:sz="0" w:space="0" w:color="auto"/>
        <w:right w:val="none" w:sz="0" w:space="0" w:color="auto"/>
      </w:divBdr>
    </w:div>
    <w:div w:id="1553348623">
      <w:bodyDiv w:val="1"/>
      <w:marLeft w:val="0"/>
      <w:marRight w:val="0"/>
      <w:marTop w:val="0"/>
      <w:marBottom w:val="0"/>
      <w:divBdr>
        <w:top w:val="none" w:sz="0" w:space="0" w:color="auto"/>
        <w:left w:val="none" w:sz="0" w:space="0" w:color="auto"/>
        <w:bottom w:val="none" w:sz="0" w:space="0" w:color="auto"/>
        <w:right w:val="none" w:sz="0" w:space="0" w:color="auto"/>
      </w:divBdr>
    </w:div>
    <w:div w:id="1555198584">
      <w:bodyDiv w:val="1"/>
      <w:marLeft w:val="0"/>
      <w:marRight w:val="0"/>
      <w:marTop w:val="0"/>
      <w:marBottom w:val="0"/>
      <w:divBdr>
        <w:top w:val="none" w:sz="0" w:space="0" w:color="auto"/>
        <w:left w:val="none" w:sz="0" w:space="0" w:color="auto"/>
        <w:bottom w:val="none" w:sz="0" w:space="0" w:color="auto"/>
        <w:right w:val="none" w:sz="0" w:space="0" w:color="auto"/>
      </w:divBdr>
    </w:div>
    <w:div w:id="1555390798">
      <w:bodyDiv w:val="1"/>
      <w:marLeft w:val="0"/>
      <w:marRight w:val="0"/>
      <w:marTop w:val="0"/>
      <w:marBottom w:val="0"/>
      <w:divBdr>
        <w:top w:val="none" w:sz="0" w:space="0" w:color="auto"/>
        <w:left w:val="none" w:sz="0" w:space="0" w:color="auto"/>
        <w:bottom w:val="none" w:sz="0" w:space="0" w:color="auto"/>
        <w:right w:val="none" w:sz="0" w:space="0" w:color="auto"/>
      </w:divBdr>
    </w:div>
    <w:div w:id="1555703711">
      <w:bodyDiv w:val="1"/>
      <w:marLeft w:val="0"/>
      <w:marRight w:val="0"/>
      <w:marTop w:val="0"/>
      <w:marBottom w:val="0"/>
      <w:divBdr>
        <w:top w:val="none" w:sz="0" w:space="0" w:color="auto"/>
        <w:left w:val="none" w:sz="0" w:space="0" w:color="auto"/>
        <w:bottom w:val="none" w:sz="0" w:space="0" w:color="auto"/>
        <w:right w:val="none" w:sz="0" w:space="0" w:color="auto"/>
      </w:divBdr>
    </w:div>
    <w:div w:id="1566211460">
      <w:bodyDiv w:val="1"/>
      <w:marLeft w:val="0"/>
      <w:marRight w:val="0"/>
      <w:marTop w:val="0"/>
      <w:marBottom w:val="0"/>
      <w:divBdr>
        <w:top w:val="none" w:sz="0" w:space="0" w:color="auto"/>
        <w:left w:val="none" w:sz="0" w:space="0" w:color="auto"/>
        <w:bottom w:val="none" w:sz="0" w:space="0" w:color="auto"/>
        <w:right w:val="none" w:sz="0" w:space="0" w:color="auto"/>
      </w:divBdr>
    </w:div>
    <w:div w:id="1566717445">
      <w:bodyDiv w:val="1"/>
      <w:marLeft w:val="0"/>
      <w:marRight w:val="0"/>
      <w:marTop w:val="0"/>
      <w:marBottom w:val="0"/>
      <w:divBdr>
        <w:top w:val="none" w:sz="0" w:space="0" w:color="auto"/>
        <w:left w:val="none" w:sz="0" w:space="0" w:color="auto"/>
        <w:bottom w:val="none" w:sz="0" w:space="0" w:color="auto"/>
        <w:right w:val="none" w:sz="0" w:space="0" w:color="auto"/>
      </w:divBdr>
    </w:div>
    <w:div w:id="1567063805">
      <w:bodyDiv w:val="1"/>
      <w:marLeft w:val="0"/>
      <w:marRight w:val="0"/>
      <w:marTop w:val="0"/>
      <w:marBottom w:val="0"/>
      <w:divBdr>
        <w:top w:val="none" w:sz="0" w:space="0" w:color="auto"/>
        <w:left w:val="none" w:sz="0" w:space="0" w:color="auto"/>
        <w:bottom w:val="none" w:sz="0" w:space="0" w:color="auto"/>
        <w:right w:val="none" w:sz="0" w:space="0" w:color="auto"/>
      </w:divBdr>
    </w:div>
    <w:div w:id="1572622382">
      <w:bodyDiv w:val="1"/>
      <w:marLeft w:val="0"/>
      <w:marRight w:val="0"/>
      <w:marTop w:val="0"/>
      <w:marBottom w:val="0"/>
      <w:divBdr>
        <w:top w:val="none" w:sz="0" w:space="0" w:color="auto"/>
        <w:left w:val="none" w:sz="0" w:space="0" w:color="auto"/>
        <w:bottom w:val="none" w:sz="0" w:space="0" w:color="auto"/>
        <w:right w:val="none" w:sz="0" w:space="0" w:color="auto"/>
      </w:divBdr>
    </w:div>
    <w:div w:id="1573587445">
      <w:bodyDiv w:val="1"/>
      <w:marLeft w:val="0"/>
      <w:marRight w:val="0"/>
      <w:marTop w:val="0"/>
      <w:marBottom w:val="0"/>
      <w:divBdr>
        <w:top w:val="none" w:sz="0" w:space="0" w:color="auto"/>
        <w:left w:val="none" w:sz="0" w:space="0" w:color="auto"/>
        <w:bottom w:val="none" w:sz="0" w:space="0" w:color="auto"/>
        <w:right w:val="none" w:sz="0" w:space="0" w:color="auto"/>
      </w:divBdr>
    </w:div>
    <w:div w:id="1575973872">
      <w:bodyDiv w:val="1"/>
      <w:marLeft w:val="0"/>
      <w:marRight w:val="0"/>
      <w:marTop w:val="0"/>
      <w:marBottom w:val="0"/>
      <w:divBdr>
        <w:top w:val="none" w:sz="0" w:space="0" w:color="auto"/>
        <w:left w:val="none" w:sz="0" w:space="0" w:color="auto"/>
        <w:bottom w:val="none" w:sz="0" w:space="0" w:color="auto"/>
        <w:right w:val="none" w:sz="0" w:space="0" w:color="auto"/>
      </w:divBdr>
    </w:div>
    <w:div w:id="1579751875">
      <w:bodyDiv w:val="1"/>
      <w:marLeft w:val="0"/>
      <w:marRight w:val="0"/>
      <w:marTop w:val="0"/>
      <w:marBottom w:val="0"/>
      <w:divBdr>
        <w:top w:val="none" w:sz="0" w:space="0" w:color="auto"/>
        <w:left w:val="none" w:sz="0" w:space="0" w:color="auto"/>
        <w:bottom w:val="none" w:sz="0" w:space="0" w:color="auto"/>
        <w:right w:val="none" w:sz="0" w:space="0" w:color="auto"/>
      </w:divBdr>
    </w:div>
    <w:div w:id="1587760959">
      <w:bodyDiv w:val="1"/>
      <w:marLeft w:val="0"/>
      <w:marRight w:val="0"/>
      <w:marTop w:val="0"/>
      <w:marBottom w:val="0"/>
      <w:divBdr>
        <w:top w:val="none" w:sz="0" w:space="0" w:color="auto"/>
        <w:left w:val="none" w:sz="0" w:space="0" w:color="auto"/>
        <w:bottom w:val="none" w:sz="0" w:space="0" w:color="auto"/>
        <w:right w:val="none" w:sz="0" w:space="0" w:color="auto"/>
      </w:divBdr>
    </w:div>
    <w:div w:id="1588803868">
      <w:bodyDiv w:val="1"/>
      <w:marLeft w:val="0"/>
      <w:marRight w:val="0"/>
      <w:marTop w:val="0"/>
      <w:marBottom w:val="0"/>
      <w:divBdr>
        <w:top w:val="none" w:sz="0" w:space="0" w:color="auto"/>
        <w:left w:val="none" w:sz="0" w:space="0" w:color="auto"/>
        <w:bottom w:val="none" w:sz="0" w:space="0" w:color="auto"/>
        <w:right w:val="none" w:sz="0" w:space="0" w:color="auto"/>
      </w:divBdr>
    </w:div>
    <w:div w:id="1590651955">
      <w:bodyDiv w:val="1"/>
      <w:marLeft w:val="0"/>
      <w:marRight w:val="0"/>
      <w:marTop w:val="0"/>
      <w:marBottom w:val="0"/>
      <w:divBdr>
        <w:top w:val="none" w:sz="0" w:space="0" w:color="auto"/>
        <w:left w:val="none" w:sz="0" w:space="0" w:color="auto"/>
        <w:bottom w:val="none" w:sz="0" w:space="0" w:color="auto"/>
        <w:right w:val="none" w:sz="0" w:space="0" w:color="auto"/>
      </w:divBdr>
    </w:div>
    <w:div w:id="1597132398">
      <w:bodyDiv w:val="1"/>
      <w:marLeft w:val="0"/>
      <w:marRight w:val="0"/>
      <w:marTop w:val="0"/>
      <w:marBottom w:val="0"/>
      <w:divBdr>
        <w:top w:val="none" w:sz="0" w:space="0" w:color="auto"/>
        <w:left w:val="none" w:sz="0" w:space="0" w:color="auto"/>
        <w:bottom w:val="none" w:sz="0" w:space="0" w:color="auto"/>
        <w:right w:val="none" w:sz="0" w:space="0" w:color="auto"/>
      </w:divBdr>
    </w:div>
    <w:div w:id="1601335095">
      <w:bodyDiv w:val="1"/>
      <w:marLeft w:val="0"/>
      <w:marRight w:val="0"/>
      <w:marTop w:val="0"/>
      <w:marBottom w:val="0"/>
      <w:divBdr>
        <w:top w:val="none" w:sz="0" w:space="0" w:color="auto"/>
        <w:left w:val="none" w:sz="0" w:space="0" w:color="auto"/>
        <w:bottom w:val="none" w:sz="0" w:space="0" w:color="auto"/>
        <w:right w:val="none" w:sz="0" w:space="0" w:color="auto"/>
      </w:divBdr>
    </w:div>
    <w:div w:id="1602956918">
      <w:bodyDiv w:val="1"/>
      <w:marLeft w:val="0"/>
      <w:marRight w:val="0"/>
      <w:marTop w:val="0"/>
      <w:marBottom w:val="0"/>
      <w:divBdr>
        <w:top w:val="none" w:sz="0" w:space="0" w:color="auto"/>
        <w:left w:val="none" w:sz="0" w:space="0" w:color="auto"/>
        <w:bottom w:val="none" w:sz="0" w:space="0" w:color="auto"/>
        <w:right w:val="none" w:sz="0" w:space="0" w:color="auto"/>
      </w:divBdr>
    </w:div>
    <w:div w:id="1604260088">
      <w:bodyDiv w:val="1"/>
      <w:marLeft w:val="0"/>
      <w:marRight w:val="0"/>
      <w:marTop w:val="0"/>
      <w:marBottom w:val="0"/>
      <w:divBdr>
        <w:top w:val="none" w:sz="0" w:space="0" w:color="auto"/>
        <w:left w:val="none" w:sz="0" w:space="0" w:color="auto"/>
        <w:bottom w:val="none" w:sz="0" w:space="0" w:color="auto"/>
        <w:right w:val="none" w:sz="0" w:space="0" w:color="auto"/>
      </w:divBdr>
    </w:div>
    <w:div w:id="1605453056">
      <w:bodyDiv w:val="1"/>
      <w:marLeft w:val="0"/>
      <w:marRight w:val="0"/>
      <w:marTop w:val="0"/>
      <w:marBottom w:val="0"/>
      <w:divBdr>
        <w:top w:val="none" w:sz="0" w:space="0" w:color="auto"/>
        <w:left w:val="none" w:sz="0" w:space="0" w:color="auto"/>
        <w:bottom w:val="none" w:sz="0" w:space="0" w:color="auto"/>
        <w:right w:val="none" w:sz="0" w:space="0" w:color="auto"/>
      </w:divBdr>
    </w:div>
    <w:div w:id="1605914014">
      <w:bodyDiv w:val="1"/>
      <w:marLeft w:val="0"/>
      <w:marRight w:val="0"/>
      <w:marTop w:val="0"/>
      <w:marBottom w:val="0"/>
      <w:divBdr>
        <w:top w:val="none" w:sz="0" w:space="0" w:color="auto"/>
        <w:left w:val="none" w:sz="0" w:space="0" w:color="auto"/>
        <w:bottom w:val="none" w:sz="0" w:space="0" w:color="auto"/>
        <w:right w:val="none" w:sz="0" w:space="0" w:color="auto"/>
      </w:divBdr>
    </w:div>
    <w:div w:id="1607612120">
      <w:bodyDiv w:val="1"/>
      <w:marLeft w:val="0"/>
      <w:marRight w:val="0"/>
      <w:marTop w:val="0"/>
      <w:marBottom w:val="0"/>
      <w:divBdr>
        <w:top w:val="none" w:sz="0" w:space="0" w:color="auto"/>
        <w:left w:val="none" w:sz="0" w:space="0" w:color="auto"/>
        <w:bottom w:val="none" w:sz="0" w:space="0" w:color="auto"/>
        <w:right w:val="none" w:sz="0" w:space="0" w:color="auto"/>
      </w:divBdr>
    </w:div>
    <w:div w:id="1608077422">
      <w:bodyDiv w:val="1"/>
      <w:marLeft w:val="0"/>
      <w:marRight w:val="0"/>
      <w:marTop w:val="0"/>
      <w:marBottom w:val="0"/>
      <w:divBdr>
        <w:top w:val="none" w:sz="0" w:space="0" w:color="auto"/>
        <w:left w:val="none" w:sz="0" w:space="0" w:color="auto"/>
        <w:bottom w:val="none" w:sz="0" w:space="0" w:color="auto"/>
        <w:right w:val="none" w:sz="0" w:space="0" w:color="auto"/>
      </w:divBdr>
    </w:div>
    <w:div w:id="1609893198">
      <w:bodyDiv w:val="1"/>
      <w:marLeft w:val="0"/>
      <w:marRight w:val="0"/>
      <w:marTop w:val="0"/>
      <w:marBottom w:val="0"/>
      <w:divBdr>
        <w:top w:val="none" w:sz="0" w:space="0" w:color="auto"/>
        <w:left w:val="none" w:sz="0" w:space="0" w:color="auto"/>
        <w:bottom w:val="none" w:sz="0" w:space="0" w:color="auto"/>
        <w:right w:val="none" w:sz="0" w:space="0" w:color="auto"/>
      </w:divBdr>
    </w:div>
    <w:div w:id="1615555965">
      <w:bodyDiv w:val="1"/>
      <w:marLeft w:val="0"/>
      <w:marRight w:val="0"/>
      <w:marTop w:val="0"/>
      <w:marBottom w:val="0"/>
      <w:divBdr>
        <w:top w:val="none" w:sz="0" w:space="0" w:color="auto"/>
        <w:left w:val="none" w:sz="0" w:space="0" w:color="auto"/>
        <w:bottom w:val="none" w:sz="0" w:space="0" w:color="auto"/>
        <w:right w:val="none" w:sz="0" w:space="0" w:color="auto"/>
      </w:divBdr>
    </w:div>
    <w:div w:id="1631474808">
      <w:bodyDiv w:val="1"/>
      <w:marLeft w:val="0"/>
      <w:marRight w:val="0"/>
      <w:marTop w:val="0"/>
      <w:marBottom w:val="0"/>
      <w:divBdr>
        <w:top w:val="none" w:sz="0" w:space="0" w:color="auto"/>
        <w:left w:val="none" w:sz="0" w:space="0" w:color="auto"/>
        <w:bottom w:val="none" w:sz="0" w:space="0" w:color="auto"/>
        <w:right w:val="none" w:sz="0" w:space="0" w:color="auto"/>
      </w:divBdr>
    </w:div>
    <w:div w:id="1631857556">
      <w:bodyDiv w:val="1"/>
      <w:marLeft w:val="0"/>
      <w:marRight w:val="0"/>
      <w:marTop w:val="0"/>
      <w:marBottom w:val="0"/>
      <w:divBdr>
        <w:top w:val="none" w:sz="0" w:space="0" w:color="auto"/>
        <w:left w:val="none" w:sz="0" w:space="0" w:color="auto"/>
        <w:bottom w:val="none" w:sz="0" w:space="0" w:color="auto"/>
        <w:right w:val="none" w:sz="0" w:space="0" w:color="auto"/>
      </w:divBdr>
    </w:div>
    <w:div w:id="1635797374">
      <w:bodyDiv w:val="1"/>
      <w:marLeft w:val="0"/>
      <w:marRight w:val="0"/>
      <w:marTop w:val="0"/>
      <w:marBottom w:val="0"/>
      <w:divBdr>
        <w:top w:val="none" w:sz="0" w:space="0" w:color="auto"/>
        <w:left w:val="none" w:sz="0" w:space="0" w:color="auto"/>
        <w:bottom w:val="none" w:sz="0" w:space="0" w:color="auto"/>
        <w:right w:val="none" w:sz="0" w:space="0" w:color="auto"/>
      </w:divBdr>
    </w:div>
    <w:div w:id="1637757418">
      <w:bodyDiv w:val="1"/>
      <w:marLeft w:val="0"/>
      <w:marRight w:val="0"/>
      <w:marTop w:val="0"/>
      <w:marBottom w:val="0"/>
      <w:divBdr>
        <w:top w:val="none" w:sz="0" w:space="0" w:color="auto"/>
        <w:left w:val="none" w:sz="0" w:space="0" w:color="auto"/>
        <w:bottom w:val="none" w:sz="0" w:space="0" w:color="auto"/>
        <w:right w:val="none" w:sz="0" w:space="0" w:color="auto"/>
      </w:divBdr>
    </w:div>
    <w:div w:id="1645886235">
      <w:bodyDiv w:val="1"/>
      <w:marLeft w:val="0"/>
      <w:marRight w:val="0"/>
      <w:marTop w:val="0"/>
      <w:marBottom w:val="0"/>
      <w:divBdr>
        <w:top w:val="none" w:sz="0" w:space="0" w:color="auto"/>
        <w:left w:val="none" w:sz="0" w:space="0" w:color="auto"/>
        <w:bottom w:val="none" w:sz="0" w:space="0" w:color="auto"/>
        <w:right w:val="none" w:sz="0" w:space="0" w:color="auto"/>
      </w:divBdr>
    </w:div>
    <w:div w:id="1650476507">
      <w:bodyDiv w:val="1"/>
      <w:marLeft w:val="0"/>
      <w:marRight w:val="0"/>
      <w:marTop w:val="0"/>
      <w:marBottom w:val="0"/>
      <w:divBdr>
        <w:top w:val="none" w:sz="0" w:space="0" w:color="auto"/>
        <w:left w:val="none" w:sz="0" w:space="0" w:color="auto"/>
        <w:bottom w:val="none" w:sz="0" w:space="0" w:color="auto"/>
        <w:right w:val="none" w:sz="0" w:space="0" w:color="auto"/>
      </w:divBdr>
    </w:div>
    <w:div w:id="1651783867">
      <w:bodyDiv w:val="1"/>
      <w:marLeft w:val="0"/>
      <w:marRight w:val="0"/>
      <w:marTop w:val="0"/>
      <w:marBottom w:val="0"/>
      <w:divBdr>
        <w:top w:val="none" w:sz="0" w:space="0" w:color="auto"/>
        <w:left w:val="none" w:sz="0" w:space="0" w:color="auto"/>
        <w:bottom w:val="none" w:sz="0" w:space="0" w:color="auto"/>
        <w:right w:val="none" w:sz="0" w:space="0" w:color="auto"/>
      </w:divBdr>
    </w:div>
    <w:div w:id="1653607468">
      <w:bodyDiv w:val="1"/>
      <w:marLeft w:val="0"/>
      <w:marRight w:val="0"/>
      <w:marTop w:val="0"/>
      <w:marBottom w:val="0"/>
      <w:divBdr>
        <w:top w:val="none" w:sz="0" w:space="0" w:color="auto"/>
        <w:left w:val="none" w:sz="0" w:space="0" w:color="auto"/>
        <w:bottom w:val="none" w:sz="0" w:space="0" w:color="auto"/>
        <w:right w:val="none" w:sz="0" w:space="0" w:color="auto"/>
      </w:divBdr>
    </w:div>
    <w:div w:id="1656032350">
      <w:bodyDiv w:val="1"/>
      <w:marLeft w:val="0"/>
      <w:marRight w:val="0"/>
      <w:marTop w:val="0"/>
      <w:marBottom w:val="0"/>
      <w:divBdr>
        <w:top w:val="none" w:sz="0" w:space="0" w:color="auto"/>
        <w:left w:val="none" w:sz="0" w:space="0" w:color="auto"/>
        <w:bottom w:val="none" w:sz="0" w:space="0" w:color="auto"/>
        <w:right w:val="none" w:sz="0" w:space="0" w:color="auto"/>
      </w:divBdr>
    </w:div>
    <w:div w:id="1659730572">
      <w:bodyDiv w:val="1"/>
      <w:marLeft w:val="0"/>
      <w:marRight w:val="0"/>
      <w:marTop w:val="0"/>
      <w:marBottom w:val="0"/>
      <w:divBdr>
        <w:top w:val="none" w:sz="0" w:space="0" w:color="auto"/>
        <w:left w:val="none" w:sz="0" w:space="0" w:color="auto"/>
        <w:bottom w:val="none" w:sz="0" w:space="0" w:color="auto"/>
        <w:right w:val="none" w:sz="0" w:space="0" w:color="auto"/>
      </w:divBdr>
    </w:div>
    <w:div w:id="1663655340">
      <w:bodyDiv w:val="1"/>
      <w:marLeft w:val="0"/>
      <w:marRight w:val="0"/>
      <w:marTop w:val="0"/>
      <w:marBottom w:val="0"/>
      <w:divBdr>
        <w:top w:val="none" w:sz="0" w:space="0" w:color="auto"/>
        <w:left w:val="none" w:sz="0" w:space="0" w:color="auto"/>
        <w:bottom w:val="none" w:sz="0" w:space="0" w:color="auto"/>
        <w:right w:val="none" w:sz="0" w:space="0" w:color="auto"/>
      </w:divBdr>
    </w:div>
    <w:div w:id="1664119794">
      <w:bodyDiv w:val="1"/>
      <w:marLeft w:val="0"/>
      <w:marRight w:val="0"/>
      <w:marTop w:val="0"/>
      <w:marBottom w:val="0"/>
      <w:divBdr>
        <w:top w:val="none" w:sz="0" w:space="0" w:color="auto"/>
        <w:left w:val="none" w:sz="0" w:space="0" w:color="auto"/>
        <w:bottom w:val="none" w:sz="0" w:space="0" w:color="auto"/>
        <w:right w:val="none" w:sz="0" w:space="0" w:color="auto"/>
      </w:divBdr>
    </w:div>
    <w:div w:id="1664312325">
      <w:bodyDiv w:val="1"/>
      <w:marLeft w:val="0"/>
      <w:marRight w:val="0"/>
      <w:marTop w:val="0"/>
      <w:marBottom w:val="0"/>
      <w:divBdr>
        <w:top w:val="none" w:sz="0" w:space="0" w:color="auto"/>
        <w:left w:val="none" w:sz="0" w:space="0" w:color="auto"/>
        <w:bottom w:val="none" w:sz="0" w:space="0" w:color="auto"/>
        <w:right w:val="none" w:sz="0" w:space="0" w:color="auto"/>
      </w:divBdr>
    </w:div>
    <w:div w:id="1672759699">
      <w:bodyDiv w:val="1"/>
      <w:marLeft w:val="0"/>
      <w:marRight w:val="0"/>
      <w:marTop w:val="0"/>
      <w:marBottom w:val="0"/>
      <w:divBdr>
        <w:top w:val="none" w:sz="0" w:space="0" w:color="auto"/>
        <w:left w:val="none" w:sz="0" w:space="0" w:color="auto"/>
        <w:bottom w:val="none" w:sz="0" w:space="0" w:color="auto"/>
        <w:right w:val="none" w:sz="0" w:space="0" w:color="auto"/>
      </w:divBdr>
    </w:div>
    <w:div w:id="1677421250">
      <w:bodyDiv w:val="1"/>
      <w:marLeft w:val="0"/>
      <w:marRight w:val="0"/>
      <w:marTop w:val="0"/>
      <w:marBottom w:val="0"/>
      <w:divBdr>
        <w:top w:val="none" w:sz="0" w:space="0" w:color="auto"/>
        <w:left w:val="none" w:sz="0" w:space="0" w:color="auto"/>
        <w:bottom w:val="none" w:sz="0" w:space="0" w:color="auto"/>
        <w:right w:val="none" w:sz="0" w:space="0" w:color="auto"/>
      </w:divBdr>
    </w:div>
    <w:div w:id="1680618504">
      <w:bodyDiv w:val="1"/>
      <w:marLeft w:val="0"/>
      <w:marRight w:val="0"/>
      <w:marTop w:val="0"/>
      <w:marBottom w:val="0"/>
      <w:divBdr>
        <w:top w:val="none" w:sz="0" w:space="0" w:color="auto"/>
        <w:left w:val="none" w:sz="0" w:space="0" w:color="auto"/>
        <w:bottom w:val="none" w:sz="0" w:space="0" w:color="auto"/>
        <w:right w:val="none" w:sz="0" w:space="0" w:color="auto"/>
      </w:divBdr>
    </w:div>
    <w:div w:id="1682852637">
      <w:bodyDiv w:val="1"/>
      <w:marLeft w:val="0"/>
      <w:marRight w:val="0"/>
      <w:marTop w:val="0"/>
      <w:marBottom w:val="0"/>
      <w:divBdr>
        <w:top w:val="none" w:sz="0" w:space="0" w:color="auto"/>
        <w:left w:val="none" w:sz="0" w:space="0" w:color="auto"/>
        <w:bottom w:val="none" w:sz="0" w:space="0" w:color="auto"/>
        <w:right w:val="none" w:sz="0" w:space="0" w:color="auto"/>
      </w:divBdr>
    </w:div>
    <w:div w:id="1683120370">
      <w:bodyDiv w:val="1"/>
      <w:marLeft w:val="0"/>
      <w:marRight w:val="0"/>
      <w:marTop w:val="0"/>
      <w:marBottom w:val="0"/>
      <w:divBdr>
        <w:top w:val="none" w:sz="0" w:space="0" w:color="auto"/>
        <w:left w:val="none" w:sz="0" w:space="0" w:color="auto"/>
        <w:bottom w:val="none" w:sz="0" w:space="0" w:color="auto"/>
        <w:right w:val="none" w:sz="0" w:space="0" w:color="auto"/>
      </w:divBdr>
    </w:div>
    <w:div w:id="1684162838">
      <w:bodyDiv w:val="1"/>
      <w:marLeft w:val="0"/>
      <w:marRight w:val="0"/>
      <w:marTop w:val="0"/>
      <w:marBottom w:val="0"/>
      <w:divBdr>
        <w:top w:val="none" w:sz="0" w:space="0" w:color="auto"/>
        <w:left w:val="none" w:sz="0" w:space="0" w:color="auto"/>
        <w:bottom w:val="none" w:sz="0" w:space="0" w:color="auto"/>
        <w:right w:val="none" w:sz="0" w:space="0" w:color="auto"/>
      </w:divBdr>
    </w:div>
    <w:div w:id="1684553298">
      <w:bodyDiv w:val="1"/>
      <w:marLeft w:val="0"/>
      <w:marRight w:val="0"/>
      <w:marTop w:val="0"/>
      <w:marBottom w:val="0"/>
      <w:divBdr>
        <w:top w:val="none" w:sz="0" w:space="0" w:color="auto"/>
        <w:left w:val="none" w:sz="0" w:space="0" w:color="auto"/>
        <w:bottom w:val="none" w:sz="0" w:space="0" w:color="auto"/>
        <w:right w:val="none" w:sz="0" w:space="0" w:color="auto"/>
      </w:divBdr>
    </w:div>
    <w:div w:id="1686131779">
      <w:bodyDiv w:val="1"/>
      <w:marLeft w:val="0"/>
      <w:marRight w:val="0"/>
      <w:marTop w:val="0"/>
      <w:marBottom w:val="0"/>
      <w:divBdr>
        <w:top w:val="none" w:sz="0" w:space="0" w:color="auto"/>
        <w:left w:val="none" w:sz="0" w:space="0" w:color="auto"/>
        <w:bottom w:val="none" w:sz="0" w:space="0" w:color="auto"/>
        <w:right w:val="none" w:sz="0" w:space="0" w:color="auto"/>
      </w:divBdr>
    </w:div>
    <w:div w:id="1692414541">
      <w:bodyDiv w:val="1"/>
      <w:marLeft w:val="0"/>
      <w:marRight w:val="0"/>
      <w:marTop w:val="0"/>
      <w:marBottom w:val="0"/>
      <w:divBdr>
        <w:top w:val="none" w:sz="0" w:space="0" w:color="auto"/>
        <w:left w:val="none" w:sz="0" w:space="0" w:color="auto"/>
        <w:bottom w:val="none" w:sz="0" w:space="0" w:color="auto"/>
        <w:right w:val="none" w:sz="0" w:space="0" w:color="auto"/>
      </w:divBdr>
    </w:div>
    <w:div w:id="1694845769">
      <w:bodyDiv w:val="1"/>
      <w:marLeft w:val="0"/>
      <w:marRight w:val="0"/>
      <w:marTop w:val="0"/>
      <w:marBottom w:val="0"/>
      <w:divBdr>
        <w:top w:val="none" w:sz="0" w:space="0" w:color="auto"/>
        <w:left w:val="none" w:sz="0" w:space="0" w:color="auto"/>
        <w:bottom w:val="none" w:sz="0" w:space="0" w:color="auto"/>
        <w:right w:val="none" w:sz="0" w:space="0" w:color="auto"/>
      </w:divBdr>
    </w:div>
    <w:div w:id="1696887051">
      <w:bodyDiv w:val="1"/>
      <w:marLeft w:val="0"/>
      <w:marRight w:val="0"/>
      <w:marTop w:val="0"/>
      <w:marBottom w:val="0"/>
      <w:divBdr>
        <w:top w:val="none" w:sz="0" w:space="0" w:color="auto"/>
        <w:left w:val="none" w:sz="0" w:space="0" w:color="auto"/>
        <w:bottom w:val="none" w:sz="0" w:space="0" w:color="auto"/>
        <w:right w:val="none" w:sz="0" w:space="0" w:color="auto"/>
      </w:divBdr>
    </w:div>
    <w:div w:id="1700009382">
      <w:bodyDiv w:val="1"/>
      <w:marLeft w:val="0"/>
      <w:marRight w:val="0"/>
      <w:marTop w:val="0"/>
      <w:marBottom w:val="0"/>
      <w:divBdr>
        <w:top w:val="none" w:sz="0" w:space="0" w:color="auto"/>
        <w:left w:val="none" w:sz="0" w:space="0" w:color="auto"/>
        <w:bottom w:val="none" w:sz="0" w:space="0" w:color="auto"/>
        <w:right w:val="none" w:sz="0" w:space="0" w:color="auto"/>
      </w:divBdr>
    </w:div>
    <w:div w:id="1700624244">
      <w:bodyDiv w:val="1"/>
      <w:marLeft w:val="0"/>
      <w:marRight w:val="0"/>
      <w:marTop w:val="0"/>
      <w:marBottom w:val="0"/>
      <w:divBdr>
        <w:top w:val="none" w:sz="0" w:space="0" w:color="auto"/>
        <w:left w:val="none" w:sz="0" w:space="0" w:color="auto"/>
        <w:bottom w:val="none" w:sz="0" w:space="0" w:color="auto"/>
        <w:right w:val="none" w:sz="0" w:space="0" w:color="auto"/>
      </w:divBdr>
    </w:div>
    <w:div w:id="1703359553">
      <w:bodyDiv w:val="1"/>
      <w:marLeft w:val="0"/>
      <w:marRight w:val="0"/>
      <w:marTop w:val="0"/>
      <w:marBottom w:val="0"/>
      <w:divBdr>
        <w:top w:val="none" w:sz="0" w:space="0" w:color="auto"/>
        <w:left w:val="none" w:sz="0" w:space="0" w:color="auto"/>
        <w:bottom w:val="none" w:sz="0" w:space="0" w:color="auto"/>
        <w:right w:val="none" w:sz="0" w:space="0" w:color="auto"/>
      </w:divBdr>
    </w:div>
    <w:div w:id="1717511455">
      <w:bodyDiv w:val="1"/>
      <w:marLeft w:val="0"/>
      <w:marRight w:val="0"/>
      <w:marTop w:val="0"/>
      <w:marBottom w:val="0"/>
      <w:divBdr>
        <w:top w:val="none" w:sz="0" w:space="0" w:color="auto"/>
        <w:left w:val="none" w:sz="0" w:space="0" w:color="auto"/>
        <w:bottom w:val="none" w:sz="0" w:space="0" w:color="auto"/>
        <w:right w:val="none" w:sz="0" w:space="0" w:color="auto"/>
      </w:divBdr>
    </w:div>
    <w:div w:id="1719282662">
      <w:bodyDiv w:val="1"/>
      <w:marLeft w:val="0"/>
      <w:marRight w:val="0"/>
      <w:marTop w:val="0"/>
      <w:marBottom w:val="0"/>
      <w:divBdr>
        <w:top w:val="none" w:sz="0" w:space="0" w:color="auto"/>
        <w:left w:val="none" w:sz="0" w:space="0" w:color="auto"/>
        <w:bottom w:val="none" w:sz="0" w:space="0" w:color="auto"/>
        <w:right w:val="none" w:sz="0" w:space="0" w:color="auto"/>
      </w:divBdr>
    </w:div>
    <w:div w:id="1720474966">
      <w:bodyDiv w:val="1"/>
      <w:marLeft w:val="0"/>
      <w:marRight w:val="0"/>
      <w:marTop w:val="0"/>
      <w:marBottom w:val="0"/>
      <w:divBdr>
        <w:top w:val="none" w:sz="0" w:space="0" w:color="auto"/>
        <w:left w:val="none" w:sz="0" w:space="0" w:color="auto"/>
        <w:bottom w:val="none" w:sz="0" w:space="0" w:color="auto"/>
        <w:right w:val="none" w:sz="0" w:space="0" w:color="auto"/>
      </w:divBdr>
    </w:div>
    <w:div w:id="1723097357">
      <w:bodyDiv w:val="1"/>
      <w:marLeft w:val="0"/>
      <w:marRight w:val="0"/>
      <w:marTop w:val="0"/>
      <w:marBottom w:val="0"/>
      <w:divBdr>
        <w:top w:val="none" w:sz="0" w:space="0" w:color="auto"/>
        <w:left w:val="none" w:sz="0" w:space="0" w:color="auto"/>
        <w:bottom w:val="none" w:sz="0" w:space="0" w:color="auto"/>
        <w:right w:val="none" w:sz="0" w:space="0" w:color="auto"/>
      </w:divBdr>
    </w:div>
    <w:div w:id="1726101381">
      <w:bodyDiv w:val="1"/>
      <w:marLeft w:val="0"/>
      <w:marRight w:val="0"/>
      <w:marTop w:val="0"/>
      <w:marBottom w:val="0"/>
      <w:divBdr>
        <w:top w:val="none" w:sz="0" w:space="0" w:color="auto"/>
        <w:left w:val="none" w:sz="0" w:space="0" w:color="auto"/>
        <w:bottom w:val="none" w:sz="0" w:space="0" w:color="auto"/>
        <w:right w:val="none" w:sz="0" w:space="0" w:color="auto"/>
      </w:divBdr>
    </w:div>
    <w:div w:id="1728453483">
      <w:bodyDiv w:val="1"/>
      <w:marLeft w:val="0"/>
      <w:marRight w:val="0"/>
      <w:marTop w:val="0"/>
      <w:marBottom w:val="0"/>
      <w:divBdr>
        <w:top w:val="none" w:sz="0" w:space="0" w:color="auto"/>
        <w:left w:val="none" w:sz="0" w:space="0" w:color="auto"/>
        <w:bottom w:val="none" w:sz="0" w:space="0" w:color="auto"/>
        <w:right w:val="none" w:sz="0" w:space="0" w:color="auto"/>
      </w:divBdr>
    </w:div>
    <w:div w:id="1738474185">
      <w:bodyDiv w:val="1"/>
      <w:marLeft w:val="0"/>
      <w:marRight w:val="0"/>
      <w:marTop w:val="0"/>
      <w:marBottom w:val="0"/>
      <w:divBdr>
        <w:top w:val="none" w:sz="0" w:space="0" w:color="auto"/>
        <w:left w:val="none" w:sz="0" w:space="0" w:color="auto"/>
        <w:bottom w:val="none" w:sz="0" w:space="0" w:color="auto"/>
        <w:right w:val="none" w:sz="0" w:space="0" w:color="auto"/>
      </w:divBdr>
    </w:div>
    <w:div w:id="1745712569">
      <w:bodyDiv w:val="1"/>
      <w:marLeft w:val="0"/>
      <w:marRight w:val="0"/>
      <w:marTop w:val="0"/>
      <w:marBottom w:val="0"/>
      <w:divBdr>
        <w:top w:val="none" w:sz="0" w:space="0" w:color="auto"/>
        <w:left w:val="none" w:sz="0" w:space="0" w:color="auto"/>
        <w:bottom w:val="none" w:sz="0" w:space="0" w:color="auto"/>
        <w:right w:val="none" w:sz="0" w:space="0" w:color="auto"/>
      </w:divBdr>
    </w:div>
    <w:div w:id="1749962107">
      <w:bodyDiv w:val="1"/>
      <w:marLeft w:val="0"/>
      <w:marRight w:val="0"/>
      <w:marTop w:val="0"/>
      <w:marBottom w:val="0"/>
      <w:divBdr>
        <w:top w:val="none" w:sz="0" w:space="0" w:color="auto"/>
        <w:left w:val="none" w:sz="0" w:space="0" w:color="auto"/>
        <w:bottom w:val="none" w:sz="0" w:space="0" w:color="auto"/>
        <w:right w:val="none" w:sz="0" w:space="0" w:color="auto"/>
      </w:divBdr>
      <w:divsChild>
        <w:div w:id="1794134541">
          <w:marLeft w:val="0"/>
          <w:marRight w:val="0"/>
          <w:marTop w:val="0"/>
          <w:marBottom w:val="0"/>
          <w:divBdr>
            <w:top w:val="none" w:sz="0" w:space="0" w:color="auto"/>
            <w:left w:val="none" w:sz="0" w:space="0" w:color="auto"/>
            <w:bottom w:val="none" w:sz="0" w:space="0" w:color="auto"/>
            <w:right w:val="none" w:sz="0" w:space="0" w:color="auto"/>
          </w:divBdr>
        </w:div>
      </w:divsChild>
    </w:div>
    <w:div w:id="1752777539">
      <w:bodyDiv w:val="1"/>
      <w:marLeft w:val="0"/>
      <w:marRight w:val="0"/>
      <w:marTop w:val="0"/>
      <w:marBottom w:val="0"/>
      <w:divBdr>
        <w:top w:val="none" w:sz="0" w:space="0" w:color="auto"/>
        <w:left w:val="none" w:sz="0" w:space="0" w:color="auto"/>
        <w:bottom w:val="none" w:sz="0" w:space="0" w:color="auto"/>
        <w:right w:val="none" w:sz="0" w:space="0" w:color="auto"/>
      </w:divBdr>
    </w:div>
    <w:div w:id="1755466419">
      <w:bodyDiv w:val="1"/>
      <w:marLeft w:val="0"/>
      <w:marRight w:val="0"/>
      <w:marTop w:val="0"/>
      <w:marBottom w:val="0"/>
      <w:divBdr>
        <w:top w:val="none" w:sz="0" w:space="0" w:color="auto"/>
        <w:left w:val="none" w:sz="0" w:space="0" w:color="auto"/>
        <w:bottom w:val="none" w:sz="0" w:space="0" w:color="auto"/>
        <w:right w:val="none" w:sz="0" w:space="0" w:color="auto"/>
      </w:divBdr>
    </w:div>
    <w:div w:id="1755470536">
      <w:bodyDiv w:val="1"/>
      <w:marLeft w:val="0"/>
      <w:marRight w:val="0"/>
      <w:marTop w:val="0"/>
      <w:marBottom w:val="0"/>
      <w:divBdr>
        <w:top w:val="none" w:sz="0" w:space="0" w:color="auto"/>
        <w:left w:val="none" w:sz="0" w:space="0" w:color="auto"/>
        <w:bottom w:val="none" w:sz="0" w:space="0" w:color="auto"/>
        <w:right w:val="none" w:sz="0" w:space="0" w:color="auto"/>
      </w:divBdr>
    </w:div>
    <w:div w:id="1762137378">
      <w:bodyDiv w:val="1"/>
      <w:marLeft w:val="0"/>
      <w:marRight w:val="0"/>
      <w:marTop w:val="0"/>
      <w:marBottom w:val="0"/>
      <w:divBdr>
        <w:top w:val="none" w:sz="0" w:space="0" w:color="auto"/>
        <w:left w:val="none" w:sz="0" w:space="0" w:color="auto"/>
        <w:bottom w:val="none" w:sz="0" w:space="0" w:color="auto"/>
        <w:right w:val="none" w:sz="0" w:space="0" w:color="auto"/>
      </w:divBdr>
    </w:div>
    <w:div w:id="1766488678">
      <w:bodyDiv w:val="1"/>
      <w:marLeft w:val="0"/>
      <w:marRight w:val="0"/>
      <w:marTop w:val="0"/>
      <w:marBottom w:val="0"/>
      <w:divBdr>
        <w:top w:val="none" w:sz="0" w:space="0" w:color="auto"/>
        <w:left w:val="none" w:sz="0" w:space="0" w:color="auto"/>
        <w:bottom w:val="none" w:sz="0" w:space="0" w:color="auto"/>
        <w:right w:val="none" w:sz="0" w:space="0" w:color="auto"/>
      </w:divBdr>
    </w:div>
    <w:div w:id="1775830504">
      <w:bodyDiv w:val="1"/>
      <w:marLeft w:val="0"/>
      <w:marRight w:val="0"/>
      <w:marTop w:val="0"/>
      <w:marBottom w:val="0"/>
      <w:divBdr>
        <w:top w:val="none" w:sz="0" w:space="0" w:color="auto"/>
        <w:left w:val="none" w:sz="0" w:space="0" w:color="auto"/>
        <w:bottom w:val="none" w:sz="0" w:space="0" w:color="auto"/>
        <w:right w:val="none" w:sz="0" w:space="0" w:color="auto"/>
      </w:divBdr>
    </w:div>
    <w:div w:id="1779523579">
      <w:bodyDiv w:val="1"/>
      <w:marLeft w:val="0"/>
      <w:marRight w:val="0"/>
      <w:marTop w:val="0"/>
      <w:marBottom w:val="0"/>
      <w:divBdr>
        <w:top w:val="none" w:sz="0" w:space="0" w:color="auto"/>
        <w:left w:val="none" w:sz="0" w:space="0" w:color="auto"/>
        <w:bottom w:val="none" w:sz="0" w:space="0" w:color="auto"/>
        <w:right w:val="none" w:sz="0" w:space="0" w:color="auto"/>
      </w:divBdr>
    </w:div>
    <w:div w:id="1780562007">
      <w:bodyDiv w:val="1"/>
      <w:marLeft w:val="0"/>
      <w:marRight w:val="0"/>
      <w:marTop w:val="0"/>
      <w:marBottom w:val="0"/>
      <w:divBdr>
        <w:top w:val="none" w:sz="0" w:space="0" w:color="auto"/>
        <w:left w:val="none" w:sz="0" w:space="0" w:color="auto"/>
        <w:bottom w:val="none" w:sz="0" w:space="0" w:color="auto"/>
        <w:right w:val="none" w:sz="0" w:space="0" w:color="auto"/>
      </w:divBdr>
    </w:div>
    <w:div w:id="1796436804">
      <w:bodyDiv w:val="1"/>
      <w:marLeft w:val="0"/>
      <w:marRight w:val="0"/>
      <w:marTop w:val="0"/>
      <w:marBottom w:val="0"/>
      <w:divBdr>
        <w:top w:val="none" w:sz="0" w:space="0" w:color="auto"/>
        <w:left w:val="none" w:sz="0" w:space="0" w:color="auto"/>
        <w:bottom w:val="none" w:sz="0" w:space="0" w:color="auto"/>
        <w:right w:val="none" w:sz="0" w:space="0" w:color="auto"/>
      </w:divBdr>
    </w:div>
    <w:div w:id="1796946971">
      <w:bodyDiv w:val="1"/>
      <w:marLeft w:val="0"/>
      <w:marRight w:val="0"/>
      <w:marTop w:val="0"/>
      <w:marBottom w:val="0"/>
      <w:divBdr>
        <w:top w:val="none" w:sz="0" w:space="0" w:color="auto"/>
        <w:left w:val="none" w:sz="0" w:space="0" w:color="auto"/>
        <w:bottom w:val="none" w:sz="0" w:space="0" w:color="auto"/>
        <w:right w:val="none" w:sz="0" w:space="0" w:color="auto"/>
      </w:divBdr>
    </w:div>
    <w:div w:id="1797522578">
      <w:bodyDiv w:val="1"/>
      <w:marLeft w:val="0"/>
      <w:marRight w:val="0"/>
      <w:marTop w:val="0"/>
      <w:marBottom w:val="0"/>
      <w:divBdr>
        <w:top w:val="none" w:sz="0" w:space="0" w:color="auto"/>
        <w:left w:val="none" w:sz="0" w:space="0" w:color="auto"/>
        <w:bottom w:val="none" w:sz="0" w:space="0" w:color="auto"/>
        <w:right w:val="none" w:sz="0" w:space="0" w:color="auto"/>
      </w:divBdr>
    </w:div>
    <w:div w:id="1807119892">
      <w:bodyDiv w:val="1"/>
      <w:marLeft w:val="0"/>
      <w:marRight w:val="0"/>
      <w:marTop w:val="0"/>
      <w:marBottom w:val="0"/>
      <w:divBdr>
        <w:top w:val="none" w:sz="0" w:space="0" w:color="auto"/>
        <w:left w:val="none" w:sz="0" w:space="0" w:color="auto"/>
        <w:bottom w:val="none" w:sz="0" w:space="0" w:color="auto"/>
        <w:right w:val="none" w:sz="0" w:space="0" w:color="auto"/>
      </w:divBdr>
    </w:div>
    <w:div w:id="1818565843">
      <w:bodyDiv w:val="1"/>
      <w:marLeft w:val="0"/>
      <w:marRight w:val="0"/>
      <w:marTop w:val="0"/>
      <w:marBottom w:val="0"/>
      <w:divBdr>
        <w:top w:val="none" w:sz="0" w:space="0" w:color="auto"/>
        <w:left w:val="none" w:sz="0" w:space="0" w:color="auto"/>
        <w:bottom w:val="none" w:sz="0" w:space="0" w:color="auto"/>
        <w:right w:val="none" w:sz="0" w:space="0" w:color="auto"/>
      </w:divBdr>
    </w:div>
    <w:div w:id="1819149137">
      <w:bodyDiv w:val="1"/>
      <w:marLeft w:val="0"/>
      <w:marRight w:val="0"/>
      <w:marTop w:val="0"/>
      <w:marBottom w:val="0"/>
      <w:divBdr>
        <w:top w:val="none" w:sz="0" w:space="0" w:color="auto"/>
        <w:left w:val="none" w:sz="0" w:space="0" w:color="auto"/>
        <w:bottom w:val="none" w:sz="0" w:space="0" w:color="auto"/>
        <w:right w:val="none" w:sz="0" w:space="0" w:color="auto"/>
      </w:divBdr>
    </w:div>
    <w:div w:id="1820460105">
      <w:bodyDiv w:val="1"/>
      <w:marLeft w:val="0"/>
      <w:marRight w:val="0"/>
      <w:marTop w:val="0"/>
      <w:marBottom w:val="0"/>
      <w:divBdr>
        <w:top w:val="none" w:sz="0" w:space="0" w:color="auto"/>
        <w:left w:val="none" w:sz="0" w:space="0" w:color="auto"/>
        <w:bottom w:val="none" w:sz="0" w:space="0" w:color="auto"/>
        <w:right w:val="none" w:sz="0" w:space="0" w:color="auto"/>
      </w:divBdr>
    </w:div>
    <w:div w:id="1829397412">
      <w:bodyDiv w:val="1"/>
      <w:marLeft w:val="0"/>
      <w:marRight w:val="0"/>
      <w:marTop w:val="0"/>
      <w:marBottom w:val="0"/>
      <w:divBdr>
        <w:top w:val="none" w:sz="0" w:space="0" w:color="auto"/>
        <w:left w:val="none" w:sz="0" w:space="0" w:color="auto"/>
        <w:bottom w:val="none" w:sz="0" w:space="0" w:color="auto"/>
        <w:right w:val="none" w:sz="0" w:space="0" w:color="auto"/>
      </w:divBdr>
    </w:div>
    <w:div w:id="1829445208">
      <w:bodyDiv w:val="1"/>
      <w:marLeft w:val="0"/>
      <w:marRight w:val="0"/>
      <w:marTop w:val="0"/>
      <w:marBottom w:val="0"/>
      <w:divBdr>
        <w:top w:val="none" w:sz="0" w:space="0" w:color="auto"/>
        <w:left w:val="none" w:sz="0" w:space="0" w:color="auto"/>
        <w:bottom w:val="none" w:sz="0" w:space="0" w:color="auto"/>
        <w:right w:val="none" w:sz="0" w:space="0" w:color="auto"/>
      </w:divBdr>
    </w:div>
    <w:div w:id="1832329134">
      <w:bodyDiv w:val="1"/>
      <w:marLeft w:val="0"/>
      <w:marRight w:val="0"/>
      <w:marTop w:val="0"/>
      <w:marBottom w:val="0"/>
      <w:divBdr>
        <w:top w:val="none" w:sz="0" w:space="0" w:color="auto"/>
        <w:left w:val="none" w:sz="0" w:space="0" w:color="auto"/>
        <w:bottom w:val="none" w:sz="0" w:space="0" w:color="auto"/>
        <w:right w:val="none" w:sz="0" w:space="0" w:color="auto"/>
      </w:divBdr>
    </w:div>
    <w:div w:id="1834836548">
      <w:bodyDiv w:val="1"/>
      <w:marLeft w:val="0"/>
      <w:marRight w:val="0"/>
      <w:marTop w:val="0"/>
      <w:marBottom w:val="0"/>
      <w:divBdr>
        <w:top w:val="none" w:sz="0" w:space="0" w:color="auto"/>
        <w:left w:val="none" w:sz="0" w:space="0" w:color="auto"/>
        <w:bottom w:val="none" w:sz="0" w:space="0" w:color="auto"/>
        <w:right w:val="none" w:sz="0" w:space="0" w:color="auto"/>
      </w:divBdr>
    </w:div>
    <w:div w:id="1835338024">
      <w:bodyDiv w:val="1"/>
      <w:marLeft w:val="0"/>
      <w:marRight w:val="0"/>
      <w:marTop w:val="0"/>
      <w:marBottom w:val="0"/>
      <w:divBdr>
        <w:top w:val="none" w:sz="0" w:space="0" w:color="auto"/>
        <w:left w:val="none" w:sz="0" w:space="0" w:color="auto"/>
        <w:bottom w:val="none" w:sz="0" w:space="0" w:color="auto"/>
        <w:right w:val="none" w:sz="0" w:space="0" w:color="auto"/>
      </w:divBdr>
    </w:div>
    <w:div w:id="1836341656">
      <w:bodyDiv w:val="1"/>
      <w:marLeft w:val="0"/>
      <w:marRight w:val="0"/>
      <w:marTop w:val="0"/>
      <w:marBottom w:val="0"/>
      <w:divBdr>
        <w:top w:val="none" w:sz="0" w:space="0" w:color="auto"/>
        <w:left w:val="none" w:sz="0" w:space="0" w:color="auto"/>
        <w:bottom w:val="none" w:sz="0" w:space="0" w:color="auto"/>
        <w:right w:val="none" w:sz="0" w:space="0" w:color="auto"/>
      </w:divBdr>
    </w:div>
    <w:div w:id="1837452788">
      <w:bodyDiv w:val="1"/>
      <w:marLeft w:val="0"/>
      <w:marRight w:val="0"/>
      <w:marTop w:val="0"/>
      <w:marBottom w:val="0"/>
      <w:divBdr>
        <w:top w:val="none" w:sz="0" w:space="0" w:color="auto"/>
        <w:left w:val="none" w:sz="0" w:space="0" w:color="auto"/>
        <w:bottom w:val="none" w:sz="0" w:space="0" w:color="auto"/>
        <w:right w:val="none" w:sz="0" w:space="0" w:color="auto"/>
      </w:divBdr>
    </w:div>
    <w:div w:id="1839224555">
      <w:bodyDiv w:val="1"/>
      <w:marLeft w:val="0"/>
      <w:marRight w:val="0"/>
      <w:marTop w:val="0"/>
      <w:marBottom w:val="0"/>
      <w:divBdr>
        <w:top w:val="none" w:sz="0" w:space="0" w:color="auto"/>
        <w:left w:val="none" w:sz="0" w:space="0" w:color="auto"/>
        <w:bottom w:val="none" w:sz="0" w:space="0" w:color="auto"/>
        <w:right w:val="none" w:sz="0" w:space="0" w:color="auto"/>
      </w:divBdr>
    </w:div>
    <w:div w:id="1839809757">
      <w:bodyDiv w:val="1"/>
      <w:marLeft w:val="0"/>
      <w:marRight w:val="0"/>
      <w:marTop w:val="0"/>
      <w:marBottom w:val="0"/>
      <w:divBdr>
        <w:top w:val="none" w:sz="0" w:space="0" w:color="auto"/>
        <w:left w:val="none" w:sz="0" w:space="0" w:color="auto"/>
        <w:bottom w:val="none" w:sz="0" w:space="0" w:color="auto"/>
        <w:right w:val="none" w:sz="0" w:space="0" w:color="auto"/>
      </w:divBdr>
    </w:div>
    <w:div w:id="1841311459">
      <w:bodyDiv w:val="1"/>
      <w:marLeft w:val="0"/>
      <w:marRight w:val="0"/>
      <w:marTop w:val="0"/>
      <w:marBottom w:val="0"/>
      <w:divBdr>
        <w:top w:val="none" w:sz="0" w:space="0" w:color="auto"/>
        <w:left w:val="none" w:sz="0" w:space="0" w:color="auto"/>
        <w:bottom w:val="none" w:sz="0" w:space="0" w:color="auto"/>
        <w:right w:val="none" w:sz="0" w:space="0" w:color="auto"/>
      </w:divBdr>
    </w:div>
    <w:div w:id="1842813895">
      <w:bodyDiv w:val="1"/>
      <w:marLeft w:val="0"/>
      <w:marRight w:val="0"/>
      <w:marTop w:val="0"/>
      <w:marBottom w:val="0"/>
      <w:divBdr>
        <w:top w:val="none" w:sz="0" w:space="0" w:color="auto"/>
        <w:left w:val="none" w:sz="0" w:space="0" w:color="auto"/>
        <w:bottom w:val="none" w:sz="0" w:space="0" w:color="auto"/>
        <w:right w:val="none" w:sz="0" w:space="0" w:color="auto"/>
      </w:divBdr>
    </w:div>
    <w:div w:id="1844469232">
      <w:bodyDiv w:val="1"/>
      <w:marLeft w:val="0"/>
      <w:marRight w:val="0"/>
      <w:marTop w:val="0"/>
      <w:marBottom w:val="0"/>
      <w:divBdr>
        <w:top w:val="none" w:sz="0" w:space="0" w:color="auto"/>
        <w:left w:val="none" w:sz="0" w:space="0" w:color="auto"/>
        <w:bottom w:val="none" w:sz="0" w:space="0" w:color="auto"/>
        <w:right w:val="none" w:sz="0" w:space="0" w:color="auto"/>
      </w:divBdr>
    </w:div>
    <w:div w:id="1856071466">
      <w:bodyDiv w:val="1"/>
      <w:marLeft w:val="0"/>
      <w:marRight w:val="0"/>
      <w:marTop w:val="0"/>
      <w:marBottom w:val="0"/>
      <w:divBdr>
        <w:top w:val="none" w:sz="0" w:space="0" w:color="auto"/>
        <w:left w:val="none" w:sz="0" w:space="0" w:color="auto"/>
        <w:bottom w:val="none" w:sz="0" w:space="0" w:color="auto"/>
        <w:right w:val="none" w:sz="0" w:space="0" w:color="auto"/>
      </w:divBdr>
    </w:div>
    <w:div w:id="1857620456">
      <w:bodyDiv w:val="1"/>
      <w:marLeft w:val="0"/>
      <w:marRight w:val="0"/>
      <w:marTop w:val="0"/>
      <w:marBottom w:val="0"/>
      <w:divBdr>
        <w:top w:val="none" w:sz="0" w:space="0" w:color="auto"/>
        <w:left w:val="none" w:sz="0" w:space="0" w:color="auto"/>
        <w:bottom w:val="none" w:sz="0" w:space="0" w:color="auto"/>
        <w:right w:val="none" w:sz="0" w:space="0" w:color="auto"/>
      </w:divBdr>
    </w:div>
    <w:div w:id="1858693753">
      <w:bodyDiv w:val="1"/>
      <w:marLeft w:val="0"/>
      <w:marRight w:val="0"/>
      <w:marTop w:val="0"/>
      <w:marBottom w:val="0"/>
      <w:divBdr>
        <w:top w:val="none" w:sz="0" w:space="0" w:color="auto"/>
        <w:left w:val="none" w:sz="0" w:space="0" w:color="auto"/>
        <w:bottom w:val="none" w:sz="0" w:space="0" w:color="auto"/>
        <w:right w:val="none" w:sz="0" w:space="0" w:color="auto"/>
      </w:divBdr>
      <w:divsChild>
        <w:div w:id="108546269">
          <w:marLeft w:val="0"/>
          <w:marRight w:val="0"/>
          <w:marTop w:val="0"/>
          <w:marBottom w:val="0"/>
          <w:divBdr>
            <w:top w:val="none" w:sz="0" w:space="0" w:color="auto"/>
            <w:left w:val="none" w:sz="0" w:space="0" w:color="auto"/>
            <w:bottom w:val="none" w:sz="0" w:space="0" w:color="auto"/>
            <w:right w:val="none" w:sz="0" w:space="0" w:color="auto"/>
          </w:divBdr>
        </w:div>
      </w:divsChild>
    </w:div>
    <w:div w:id="1862814891">
      <w:bodyDiv w:val="1"/>
      <w:marLeft w:val="0"/>
      <w:marRight w:val="0"/>
      <w:marTop w:val="0"/>
      <w:marBottom w:val="0"/>
      <w:divBdr>
        <w:top w:val="none" w:sz="0" w:space="0" w:color="auto"/>
        <w:left w:val="none" w:sz="0" w:space="0" w:color="auto"/>
        <w:bottom w:val="none" w:sz="0" w:space="0" w:color="auto"/>
        <w:right w:val="none" w:sz="0" w:space="0" w:color="auto"/>
      </w:divBdr>
    </w:div>
    <w:div w:id="1864322924">
      <w:bodyDiv w:val="1"/>
      <w:marLeft w:val="0"/>
      <w:marRight w:val="0"/>
      <w:marTop w:val="0"/>
      <w:marBottom w:val="0"/>
      <w:divBdr>
        <w:top w:val="none" w:sz="0" w:space="0" w:color="auto"/>
        <w:left w:val="none" w:sz="0" w:space="0" w:color="auto"/>
        <w:bottom w:val="none" w:sz="0" w:space="0" w:color="auto"/>
        <w:right w:val="none" w:sz="0" w:space="0" w:color="auto"/>
      </w:divBdr>
    </w:div>
    <w:div w:id="1869876857">
      <w:bodyDiv w:val="1"/>
      <w:marLeft w:val="0"/>
      <w:marRight w:val="0"/>
      <w:marTop w:val="0"/>
      <w:marBottom w:val="0"/>
      <w:divBdr>
        <w:top w:val="none" w:sz="0" w:space="0" w:color="auto"/>
        <w:left w:val="none" w:sz="0" w:space="0" w:color="auto"/>
        <w:bottom w:val="none" w:sz="0" w:space="0" w:color="auto"/>
        <w:right w:val="none" w:sz="0" w:space="0" w:color="auto"/>
      </w:divBdr>
    </w:div>
    <w:div w:id="1875730093">
      <w:bodyDiv w:val="1"/>
      <w:marLeft w:val="0"/>
      <w:marRight w:val="0"/>
      <w:marTop w:val="0"/>
      <w:marBottom w:val="0"/>
      <w:divBdr>
        <w:top w:val="none" w:sz="0" w:space="0" w:color="auto"/>
        <w:left w:val="none" w:sz="0" w:space="0" w:color="auto"/>
        <w:bottom w:val="none" w:sz="0" w:space="0" w:color="auto"/>
        <w:right w:val="none" w:sz="0" w:space="0" w:color="auto"/>
      </w:divBdr>
    </w:div>
    <w:div w:id="1878657219">
      <w:bodyDiv w:val="1"/>
      <w:marLeft w:val="0"/>
      <w:marRight w:val="0"/>
      <w:marTop w:val="0"/>
      <w:marBottom w:val="0"/>
      <w:divBdr>
        <w:top w:val="none" w:sz="0" w:space="0" w:color="auto"/>
        <w:left w:val="none" w:sz="0" w:space="0" w:color="auto"/>
        <w:bottom w:val="none" w:sz="0" w:space="0" w:color="auto"/>
        <w:right w:val="none" w:sz="0" w:space="0" w:color="auto"/>
      </w:divBdr>
    </w:div>
    <w:div w:id="1880623403">
      <w:bodyDiv w:val="1"/>
      <w:marLeft w:val="0"/>
      <w:marRight w:val="0"/>
      <w:marTop w:val="0"/>
      <w:marBottom w:val="0"/>
      <w:divBdr>
        <w:top w:val="none" w:sz="0" w:space="0" w:color="auto"/>
        <w:left w:val="none" w:sz="0" w:space="0" w:color="auto"/>
        <w:bottom w:val="none" w:sz="0" w:space="0" w:color="auto"/>
        <w:right w:val="none" w:sz="0" w:space="0" w:color="auto"/>
      </w:divBdr>
    </w:div>
    <w:div w:id="1881360086">
      <w:bodyDiv w:val="1"/>
      <w:marLeft w:val="0"/>
      <w:marRight w:val="0"/>
      <w:marTop w:val="0"/>
      <w:marBottom w:val="0"/>
      <w:divBdr>
        <w:top w:val="none" w:sz="0" w:space="0" w:color="auto"/>
        <w:left w:val="none" w:sz="0" w:space="0" w:color="auto"/>
        <w:bottom w:val="none" w:sz="0" w:space="0" w:color="auto"/>
        <w:right w:val="none" w:sz="0" w:space="0" w:color="auto"/>
      </w:divBdr>
    </w:div>
    <w:div w:id="1884361144">
      <w:bodyDiv w:val="1"/>
      <w:marLeft w:val="0"/>
      <w:marRight w:val="0"/>
      <w:marTop w:val="0"/>
      <w:marBottom w:val="0"/>
      <w:divBdr>
        <w:top w:val="none" w:sz="0" w:space="0" w:color="auto"/>
        <w:left w:val="none" w:sz="0" w:space="0" w:color="auto"/>
        <w:bottom w:val="none" w:sz="0" w:space="0" w:color="auto"/>
        <w:right w:val="none" w:sz="0" w:space="0" w:color="auto"/>
      </w:divBdr>
    </w:div>
    <w:div w:id="1886528974">
      <w:bodyDiv w:val="1"/>
      <w:marLeft w:val="0"/>
      <w:marRight w:val="0"/>
      <w:marTop w:val="0"/>
      <w:marBottom w:val="0"/>
      <w:divBdr>
        <w:top w:val="none" w:sz="0" w:space="0" w:color="auto"/>
        <w:left w:val="none" w:sz="0" w:space="0" w:color="auto"/>
        <w:bottom w:val="none" w:sz="0" w:space="0" w:color="auto"/>
        <w:right w:val="none" w:sz="0" w:space="0" w:color="auto"/>
      </w:divBdr>
    </w:div>
    <w:div w:id="1887519547">
      <w:bodyDiv w:val="1"/>
      <w:marLeft w:val="0"/>
      <w:marRight w:val="0"/>
      <w:marTop w:val="0"/>
      <w:marBottom w:val="0"/>
      <w:divBdr>
        <w:top w:val="none" w:sz="0" w:space="0" w:color="auto"/>
        <w:left w:val="none" w:sz="0" w:space="0" w:color="auto"/>
        <w:bottom w:val="none" w:sz="0" w:space="0" w:color="auto"/>
        <w:right w:val="none" w:sz="0" w:space="0" w:color="auto"/>
      </w:divBdr>
    </w:div>
    <w:div w:id="1891574877">
      <w:bodyDiv w:val="1"/>
      <w:marLeft w:val="0"/>
      <w:marRight w:val="0"/>
      <w:marTop w:val="0"/>
      <w:marBottom w:val="0"/>
      <w:divBdr>
        <w:top w:val="none" w:sz="0" w:space="0" w:color="auto"/>
        <w:left w:val="none" w:sz="0" w:space="0" w:color="auto"/>
        <w:bottom w:val="none" w:sz="0" w:space="0" w:color="auto"/>
        <w:right w:val="none" w:sz="0" w:space="0" w:color="auto"/>
      </w:divBdr>
    </w:div>
    <w:div w:id="1894003180">
      <w:bodyDiv w:val="1"/>
      <w:marLeft w:val="0"/>
      <w:marRight w:val="0"/>
      <w:marTop w:val="0"/>
      <w:marBottom w:val="0"/>
      <w:divBdr>
        <w:top w:val="none" w:sz="0" w:space="0" w:color="auto"/>
        <w:left w:val="none" w:sz="0" w:space="0" w:color="auto"/>
        <w:bottom w:val="none" w:sz="0" w:space="0" w:color="auto"/>
        <w:right w:val="none" w:sz="0" w:space="0" w:color="auto"/>
      </w:divBdr>
    </w:div>
    <w:div w:id="1896433979">
      <w:bodyDiv w:val="1"/>
      <w:marLeft w:val="0"/>
      <w:marRight w:val="0"/>
      <w:marTop w:val="0"/>
      <w:marBottom w:val="0"/>
      <w:divBdr>
        <w:top w:val="none" w:sz="0" w:space="0" w:color="auto"/>
        <w:left w:val="none" w:sz="0" w:space="0" w:color="auto"/>
        <w:bottom w:val="none" w:sz="0" w:space="0" w:color="auto"/>
        <w:right w:val="none" w:sz="0" w:space="0" w:color="auto"/>
      </w:divBdr>
    </w:div>
    <w:div w:id="1903983010">
      <w:bodyDiv w:val="1"/>
      <w:marLeft w:val="0"/>
      <w:marRight w:val="0"/>
      <w:marTop w:val="0"/>
      <w:marBottom w:val="0"/>
      <w:divBdr>
        <w:top w:val="none" w:sz="0" w:space="0" w:color="auto"/>
        <w:left w:val="none" w:sz="0" w:space="0" w:color="auto"/>
        <w:bottom w:val="none" w:sz="0" w:space="0" w:color="auto"/>
        <w:right w:val="none" w:sz="0" w:space="0" w:color="auto"/>
      </w:divBdr>
    </w:div>
    <w:div w:id="1904944463">
      <w:bodyDiv w:val="1"/>
      <w:marLeft w:val="0"/>
      <w:marRight w:val="0"/>
      <w:marTop w:val="0"/>
      <w:marBottom w:val="0"/>
      <w:divBdr>
        <w:top w:val="none" w:sz="0" w:space="0" w:color="auto"/>
        <w:left w:val="none" w:sz="0" w:space="0" w:color="auto"/>
        <w:bottom w:val="none" w:sz="0" w:space="0" w:color="auto"/>
        <w:right w:val="none" w:sz="0" w:space="0" w:color="auto"/>
      </w:divBdr>
    </w:div>
    <w:div w:id="1906797568">
      <w:bodyDiv w:val="1"/>
      <w:marLeft w:val="0"/>
      <w:marRight w:val="0"/>
      <w:marTop w:val="0"/>
      <w:marBottom w:val="0"/>
      <w:divBdr>
        <w:top w:val="none" w:sz="0" w:space="0" w:color="auto"/>
        <w:left w:val="none" w:sz="0" w:space="0" w:color="auto"/>
        <w:bottom w:val="none" w:sz="0" w:space="0" w:color="auto"/>
        <w:right w:val="none" w:sz="0" w:space="0" w:color="auto"/>
      </w:divBdr>
    </w:div>
    <w:div w:id="1909799143">
      <w:bodyDiv w:val="1"/>
      <w:marLeft w:val="0"/>
      <w:marRight w:val="0"/>
      <w:marTop w:val="0"/>
      <w:marBottom w:val="0"/>
      <w:divBdr>
        <w:top w:val="none" w:sz="0" w:space="0" w:color="auto"/>
        <w:left w:val="none" w:sz="0" w:space="0" w:color="auto"/>
        <w:bottom w:val="none" w:sz="0" w:space="0" w:color="auto"/>
        <w:right w:val="none" w:sz="0" w:space="0" w:color="auto"/>
      </w:divBdr>
    </w:div>
    <w:div w:id="1910921559">
      <w:bodyDiv w:val="1"/>
      <w:marLeft w:val="0"/>
      <w:marRight w:val="0"/>
      <w:marTop w:val="0"/>
      <w:marBottom w:val="0"/>
      <w:divBdr>
        <w:top w:val="none" w:sz="0" w:space="0" w:color="auto"/>
        <w:left w:val="none" w:sz="0" w:space="0" w:color="auto"/>
        <w:bottom w:val="none" w:sz="0" w:space="0" w:color="auto"/>
        <w:right w:val="none" w:sz="0" w:space="0" w:color="auto"/>
      </w:divBdr>
    </w:div>
    <w:div w:id="1912428767">
      <w:bodyDiv w:val="1"/>
      <w:marLeft w:val="0"/>
      <w:marRight w:val="0"/>
      <w:marTop w:val="0"/>
      <w:marBottom w:val="0"/>
      <w:divBdr>
        <w:top w:val="none" w:sz="0" w:space="0" w:color="auto"/>
        <w:left w:val="none" w:sz="0" w:space="0" w:color="auto"/>
        <w:bottom w:val="none" w:sz="0" w:space="0" w:color="auto"/>
        <w:right w:val="none" w:sz="0" w:space="0" w:color="auto"/>
      </w:divBdr>
    </w:div>
    <w:div w:id="1913814344">
      <w:bodyDiv w:val="1"/>
      <w:marLeft w:val="0"/>
      <w:marRight w:val="0"/>
      <w:marTop w:val="0"/>
      <w:marBottom w:val="0"/>
      <w:divBdr>
        <w:top w:val="none" w:sz="0" w:space="0" w:color="auto"/>
        <w:left w:val="none" w:sz="0" w:space="0" w:color="auto"/>
        <w:bottom w:val="none" w:sz="0" w:space="0" w:color="auto"/>
        <w:right w:val="none" w:sz="0" w:space="0" w:color="auto"/>
      </w:divBdr>
    </w:div>
    <w:div w:id="1929775310">
      <w:bodyDiv w:val="1"/>
      <w:marLeft w:val="0"/>
      <w:marRight w:val="0"/>
      <w:marTop w:val="0"/>
      <w:marBottom w:val="0"/>
      <w:divBdr>
        <w:top w:val="none" w:sz="0" w:space="0" w:color="auto"/>
        <w:left w:val="none" w:sz="0" w:space="0" w:color="auto"/>
        <w:bottom w:val="none" w:sz="0" w:space="0" w:color="auto"/>
        <w:right w:val="none" w:sz="0" w:space="0" w:color="auto"/>
      </w:divBdr>
    </w:div>
    <w:div w:id="1934971487">
      <w:bodyDiv w:val="1"/>
      <w:marLeft w:val="0"/>
      <w:marRight w:val="0"/>
      <w:marTop w:val="0"/>
      <w:marBottom w:val="0"/>
      <w:divBdr>
        <w:top w:val="none" w:sz="0" w:space="0" w:color="auto"/>
        <w:left w:val="none" w:sz="0" w:space="0" w:color="auto"/>
        <w:bottom w:val="none" w:sz="0" w:space="0" w:color="auto"/>
        <w:right w:val="none" w:sz="0" w:space="0" w:color="auto"/>
      </w:divBdr>
    </w:div>
    <w:div w:id="1935094861">
      <w:bodyDiv w:val="1"/>
      <w:marLeft w:val="0"/>
      <w:marRight w:val="0"/>
      <w:marTop w:val="0"/>
      <w:marBottom w:val="0"/>
      <w:divBdr>
        <w:top w:val="none" w:sz="0" w:space="0" w:color="auto"/>
        <w:left w:val="none" w:sz="0" w:space="0" w:color="auto"/>
        <w:bottom w:val="none" w:sz="0" w:space="0" w:color="auto"/>
        <w:right w:val="none" w:sz="0" w:space="0" w:color="auto"/>
      </w:divBdr>
    </w:div>
    <w:div w:id="1955165394">
      <w:bodyDiv w:val="1"/>
      <w:marLeft w:val="0"/>
      <w:marRight w:val="0"/>
      <w:marTop w:val="0"/>
      <w:marBottom w:val="0"/>
      <w:divBdr>
        <w:top w:val="none" w:sz="0" w:space="0" w:color="auto"/>
        <w:left w:val="none" w:sz="0" w:space="0" w:color="auto"/>
        <w:bottom w:val="none" w:sz="0" w:space="0" w:color="auto"/>
        <w:right w:val="none" w:sz="0" w:space="0" w:color="auto"/>
      </w:divBdr>
    </w:div>
    <w:div w:id="1956985745">
      <w:bodyDiv w:val="1"/>
      <w:marLeft w:val="0"/>
      <w:marRight w:val="0"/>
      <w:marTop w:val="0"/>
      <w:marBottom w:val="0"/>
      <w:divBdr>
        <w:top w:val="none" w:sz="0" w:space="0" w:color="auto"/>
        <w:left w:val="none" w:sz="0" w:space="0" w:color="auto"/>
        <w:bottom w:val="none" w:sz="0" w:space="0" w:color="auto"/>
        <w:right w:val="none" w:sz="0" w:space="0" w:color="auto"/>
      </w:divBdr>
    </w:div>
    <w:div w:id="1958369070">
      <w:bodyDiv w:val="1"/>
      <w:marLeft w:val="0"/>
      <w:marRight w:val="0"/>
      <w:marTop w:val="0"/>
      <w:marBottom w:val="0"/>
      <w:divBdr>
        <w:top w:val="none" w:sz="0" w:space="0" w:color="auto"/>
        <w:left w:val="none" w:sz="0" w:space="0" w:color="auto"/>
        <w:bottom w:val="none" w:sz="0" w:space="0" w:color="auto"/>
        <w:right w:val="none" w:sz="0" w:space="0" w:color="auto"/>
      </w:divBdr>
    </w:div>
    <w:div w:id="1959988488">
      <w:bodyDiv w:val="1"/>
      <w:marLeft w:val="0"/>
      <w:marRight w:val="0"/>
      <w:marTop w:val="0"/>
      <w:marBottom w:val="0"/>
      <w:divBdr>
        <w:top w:val="none" w:sz="0" w:space="0" w:color="auto"/>
        <w:left w:val="none" w:sz="0" w:space="0" w:color="auto"/>
        <w:bottom w:val="none" w:sz="0" w:space="0" w:color="auto"/>
        <w:right w:val="none" w:sz="0" w:space="0" w:color="auto"/>
      </w:divBdr>
    </w:div>
    <w:div w:id="1960254089">
      <w:bodyDiv w:val="1"/>
      <w:marLeft w:val="0"/>
      <w:marRight w:val="0"/>
      <w:marTop w:val="0"/>
      <w:marBottom w:val="0"/>
      <w:divBdr>
        <w:top w:val="none" w:sz="0" w:space="0" w:color="auto"/>
        <w:left w:val="none" w:sz="0" w:space="0" w:color="auto"/>
        <w:bottom w:val="none" w:sz="0" w:space="0" w:color="auto"/>
        <w:right w:val="none" w:sz="0" w:space="0" w:color="auto"/>
      </w:divBdr>
    </w:div>
    <w:div w:id="1966614536">
      <w:bodyDiv w:val="1"/>
      <w:marLeft w:val="0"/>
      <w:marRight w:val="0"/>
      <w:marTop w:val="0"/>
      <w:marBottom w:val="0"/>
      <w:divBdr>
        <w:top w:val="none" w:sz="0" w:space="0" w:color="auto"/>
        <w:left w:val="none" w:sz="0" w:space="0" w:color="auto"/>
        <w:bottom w:val="none" w:sz="0" w:space="0" w:color="auto"/>
        <w:right w:val="none" w:sz="0" w:space="0" w:color="auto"/>
      </w:divBdr>
    </w:div>
    <w:div w:id="1967200808">
      <w:bodyDiv w:val="1"/>
      <w:marLeft w:val="0"/>
      <w:marRight w:val="0"/>
      <w:marTop w:val="0"/>
      <w:marBottom w:val="0"/>
      <w:divBdr>
        <w:top w:val="none" w:sz="0" w:space="0" w:color="auto"/>
        <w:left w:val="none" w:sz="0" w:space="0" w:color="auto"/>
        <w:bottom w:val="none" w:sz="0" w:space="0" w:color="auto"/>
        <w:right w:val="none" w:sz="0" w:space="0" w:color="auto"/>
      </w:divBdr>
    </w:div>
    <w:div w:id="1972860659">
      <w:bodyDiv w:val="1"/>
      <w:marLeft w:val="0"/>
      <w:marRight w:val="0"/>
      <w:marTop w:val="0"/>
      <w:marBottom w:val="0"/>
      <w:divBdr>
        <w:top w:val="none" w:sz="0" w:space="0" w:color="auto"/>
        <w:left w:val="none" w:sz="0" w:space="0" w:color="auto"/>
        <w:bottom w:val="none" w:sz="0" w:space="0" w:color="auto"/>
        <w:right w:val="none" w:sz="0" w:space="0" w:color="auto"/>
      </w:divBdr>
    </w:div>
    <w:div w:id="1975023244">
      <w:bodyDiv w:val="1"/>
      <w:marLeft w:val="0"/>
      <w:marRight w:val="0"/>
      <w:marTop w:val="0"/>
      <w:marBottom w:val="0"/>
      <w:divBdr>
        <w:top w:val="none" w:sz="0" w:space="0" w:color="auto"/>
        <w:left w:val="none" w:sz="0" w:space="0" w:color="auto"/>
        <w:bottom w:val="none" w:sz="0" w:space="0" w:color="auto"/>
        <w:right w:val="none" w:sz="0" w:space="0" w:color="auto"/>
      </w:divBdr>
    </w:div>
    <w:div w:id="1979454486">
      <w:bodyDiv w:val="1"/>
      <w:marLeft w:val="0"/>
      <w:marRight w:val="0"/>
      <w:marTop w:val="0"/>
      <w:marBottom w:val="0"/>
      <w:divBdr>
        <w:top w:val="none" w:sz="0" w:space="0" w:color="auto"/>
        <w:left w:val="none" w:sz="0" w:space="0" w:color="auto"/>
        <w:bottom w:val="none" w:sz="0" w:space="0" w:color="auto"/>
        <w:right w:val="none" w:sz="0" w:space="0" w:color="auto"/>
      </w:divBdr>
    </w:div>
    <w:div w:id="1984114890">
      <w:bodyDiv w:val="1"/>
      <w:marLeft w:val="0"/>
      <w:marRight w:val="0"/>
      <w:marTop w:val="0"/>
      <w:marBottom w:val="0"/>
      <w:divBdr>
        <w:top w:val="none" w:sz="0" w:space="0" w:color="auto"/>
        <w:left w:val="none" w:sz="0" w:space="0" w:color="auto"/>
        <w:bottom w:val="none" w:sz="0" w:space="0" w:color="auto"/>
        <w:right w:val="none" w:sz="0" w:space="0" w:color="auto"/>
      </w:divBdr>
    </w:div>
    <w:div w:id="1987121591">
      <w:bodyDiv w:val="1"/>
      <w:marLeft w:val="0"/>
      <w:marRight w:val="0"/>
      <w:marTop w:val="0"/>
      <w:marBottom w:val="0"/>
      <w:divBdr>
        <w:top w:val="none" w:sz="0" w:space="0" w:color="auto"/>
        <w:left w:val="none" w:sz="0" w:space="0" w:color="auto"/>
        <w:bottom w:val="none" w:sz="0" w:space="0" w:color="auto"/>
        <w:right w:val="none" w:sz="0" w:space="0" w:color="auto"/>
      </w:divBdr>
    </w:div>
    <w:div w:id="1996107894">
      <w:bodyDiv w:val="1"/>
      <w:marLeft w:val="0"/>
      <w:marRight w:val="0"/>
      <w:marTop w:val="0"/>
      <w:marBottom w:val="0"/>
      <w:divBdr>
        <w:top w:val="none" w:sz="0" w:space="0" w:color="auto"/>
        <w:left w:val="none" w:sz="0" w:space="0" w:color="auto"/>
        <w:bottom w:val="none" w:sz="0" w:space="0" w:color="auto"/>
        <w:right w:val="none" w:sz="0" w:space="0" w:color="auto"/>
      </w:divBdr>
    </w:div>
    <w:div w:id="2003390248">
      <w:bodyDiv w:val="1"/>
      <w:marLeft w:val="0"/>
      <w:marRight w:val="0"/>
      <w:marTop w:val="0"/>
      <w:marBottom w:val="0"/>
      <w:divBdr>
        <w:top w:val="none" w:sz="0" w:space="0" w:color="auto"/>
        <w:left w:val="none" w:sz="0" w:space="0" w:color="auto"/>
        <w:bottom w:val="none" w:sz="0" w:space="0" w:color="auto"/>
        <w:right w:val="none" w:sz="0" w:space="0" w:color="auto"/>
      </w:divBdr>
    </w:div>
    <w:div w:id="2008971975">
      <w:bodyDiv w:val="1"/>
      <w:marLeft w:val="0"/>
      <w:marRight w:val="0"/>
      <w:marTop w:val="0"/>
      <w:marBottom w:val="0"/>
      <w:divBdr>
        <w:top w:val="none" w:sz="0" w:space="0" w:color="auto"/>
        <w:left w:val="none" w:sz="0" w:space="0" w:color="auto"/>
        <w:bottom w:val="none" w:sz="0" w:space="0" w:color="auto"/>
        <w:right w:val="none" w:sz="0" w:space="0" w:color="auto"/>
      </w:divBdr>
    </w:div>
    <w:div w:id="2017072630">
      <w:bodyDiv w:val="1"/>
      <w:marLeft w:val="0"/>
      <w:marRight w:val="0"/>
      <w:marTop w:val="0"/>
      <w:marBottom w:val="0"/>
      <w:divBdr>
        <w:top w:val="none" w:sz="0" w:space="0" w:color="auto"/>
        <w:left w:val="none" w:sz="0" w:space="0" w:color="auto"/>
        <w:bottom w:val="none" w:sz="0" w:space="0" w:color="auto"/>
        <w:right w:val="none" w:sz="0" w:space="0" w:color="auto"/>
      </w:divBdr>
    </w:div>
    <w:div w:id="2024046482">
      <w:bodyDiv w:val="1"/>
      <w:marLeft w:val="0"/>
      <w:marRight w:val="0"/>
      <w:marTop w:val="0"/>
      <w:marBottom w:val="0"/>
      <w:divBdr>
        <w:top w:val="none" w:sz="0" w:space="0" w:color="auto"/>
        <w:left w:val="none" w:sz="0" w:space="0" w:color="auto"/>
        <w:bottom w:val="none" w:sz="0" w:space="0" w:color="auto"/>
        <w:right w:val="none" w:sz="0" w:space="0" w:color="auto"/>
      </w:divBdr>
    </w:div>
    <w:div w:id="2024243029">
      <w:bodyDiv w:val="1"/>
      <w:marLeft w:val="0"/>
      <w:marRight w:val="0"/>
      <w:marTop w:val="0"/>
      <w:marBottom w:val="0"/>
      <w:divBdr>
        <w:top w:val="none" w:sz="0" w:space="0" w:color="auto"/>
        <w:left w:val="none" w:sz="0" w:space="0" w:color="auto"/>
        <w:bottom w:val="none" w:sz="0" w:space="0" w:color="auto"/>
        <w:right w:val="none" w:sz="0" w:space="0" w:color="auto"/>
      </w:divBdr>
    </w:div>
    <w:div w:id="2033453084">
      <w:bodyDiv w:val="1"/>
      <w:marLeft w:val="0"/>
      <w:marRight w:val="0"/>
      <w:marTop w:val="0"/>
      <w:marBottom w:val="0"/>
      <w:divBdr>
        <w:top w:val="none" w:sz="0" w:space="0" w:color="auto"/>
        <w:left w:val="none" w:sz="0" w:space="0" w:color="auto"/>
        <w:bottom w:val="none" w:sz="0" w:space="0" w:color="auto"/>
        <w:right w:val="none" w:sz="0" w:space="0" w:color="auto"/>
      </w:divBdr>
    </w:div>
    <w:div w:id="2038776986">
      <w:bodyDiv w:val="1"/>
      <w:marLeft w:val="0"/>
      <w:marRight w:val="0"/>
      <w:marTop w:val="0"/>
      <w:marBottom w:val="0"/>
      <w:divBdr>
        <w:top w:val="none" w:sz="0" w:space="0" w:color="auto"/>
        <w:left w:val="none" w:sz="0" w:space="0" w:color="auto"/>
        <w:bottom w:val="none" w:sz="0" w:space="0" w:color="auto"/>
        <w:right w:val="none" w:sz="0" w:space="0" w:color="auto"/>
      </w:divBdr>
    </w:div>
    <w:div w:id="2039425800">
      <w:bodyDiv w:val="1"/>
      <w:marLeft w:val="0"/>
      <w:marRight w:val="0"/>
      <w:marTop w:val="0"/>
      <w:marBottom w:val="0"/>
      <w:divBdr>
        <w:top w:val="none" w:sz="0" w:space="0" w:color="auto"/>
        <w:left w:val="none" w:sz="0" w:space="0" w:color="auto"/>
        <w:bottom w:val="none" w:sz="0" w:space="0" w:color="auto"/>
        <w:right w:val="none" w:sz="0" w:space="0" w:color="auto"/>
      </w:divBdr>
      <w:divsChild>
        <w:div w:id="1428308813">
          <w:marLeft w:val="0"/>
          <w:marRight w:val="0"/>
          <w:marTop w:val="0"/>
          <w:marBottom w:val="0"/>
          <w:divBdr>
            <w:top w:val="none" w:sz="0" w:space="0" w:color="auto"/>
            <w:left w:val="none" w:sz="0" w:space="0" w:color="auto"/>
            <w:bottom w:val="none" w:sz="0" w:space="0" w:color="auto"/>
            <w:right w:val="none" w:sz="0" w:space="0" w:color="auto"/>
          </w:divBdr>
        </w:div>
      </w:divsChild>
    </w:div>
    <w:div w:id="2040742748">
      <w:bodyDiv w:val="1"/>
      <w:marLeft w:val="0"/>
      <w:marRight w:val="0"/>
      <w:marTop w:val="0"/>
      <w:marBottom w:val="0"/>
      <w:divBdr>
        <w:top w:val="none" w:sz="0" w:space="0" w:color="auto"/>
        <w:left w:val="none" w:sz="0" w:space="0" w:color="auto"/>
        <w:bottom w:val="none" w:sz="0" w:space="0" w:color="auto"/>
        <w:right w:val="none" w:sz="0" w:space="0" w:color="auto"/>
      </w:divBdr>
    </w:div>
    <w:div w:id="2041666223">
      <w:bodyDiv w:val="1"/>
      <w:marLeft w:val="0"/>
      <w:marRight w:val="0"/>
      <w:marTop w:val="0"/>
      <w:marBottom w:val="0"/>
      <w:divBdr>
        <w:top w:val="none" w:sz="0" w:space="0" w:color="auto"/>
        <w:left w:val="none" w:sz="0" w:space="0" w:color="auto"/>
        <w:bottom w:val="none" w:sz="0" w:space="0" w:color="auto"/>
        <w:right w:val="none" w:sz="0" w:space="0" w:color="auto"/>
      </w:divBdr>
    </w:div>
    <w:div w:id="2042364246">
      <w:bodyDiv w:val="1"/>
      <w:marLeft w:val="0"/>
      <w:marRight w:val="0"/>
      <w:marTop w:val="0"/>
      <w:marBottom w:val="0"/>
      <w:divBdr>
        <w:top w:val="none" w:sz="0" w:space="0" w:color="auto"/>
        <w:left w:val="none" w:sz="0" w:space="0" w:color="auto"/>
        <w:bottom w:val="none" w:sz="0" w:space="0" w:color="auto"/>
        <w:right w:val="none" w:sz="0" w:space="0" w:color="auto"/>
      </w:divBdr>
    </w:div>
    <w:div w:id="2042851887">
      <w:bodyDiv w:val="1"/>
      <w:marLeft w:val="0"/>
      <w:marRight w:val="0"/>
      <w:marTop w:val="0"/>
      <w:marBottom w:val="0"/>
      <w:divBdr>
        <w:top w:val="none" w:sz="0" w:space="0" w:color="auto"/>
        <w:left w:val="none" w:sz="0" w:space="0" w:color="auto"/>
        <w:bottom w:val="none" w:sz="0" w:space="0" w:color="auto"/>
        <w:right w:val="none" w:sz="0" w:space="0" w:color="auto"/>
      </w:divBdr>
    </w:div>
    <w:div w:id="2053455171">
      <w:bodyDiv w:val="1"/>
      <w:marLeft w:val="0"/>
      <w:marRight w:val="0"/>
      <w:marTop w:val="0"/>
      <w:marBottom w:val="0"/>
      <w:divBdr>
        <w:top w:val="none" w:sz="0" w:space="0" w:color="auto"/>
        <w:left w:val="none" w:sz="0" w:space="0" w:color="auto"/>
        <w:bottom w:val="none" w:sz="0" w:space="0" w:color="auto"/>
        <w:right w:val="none" w:sz="0" w:space="0" w:color="auto"/>
      </w:divBdr>
    </w:div>
    <w:div w:id="2058309288">
      <w:bodyDiv w:val="1"/>
      <w:marLeft w:val="0"/>
      <w:marRight w:val="0"/>
      <w:marTop w:val="0"/>
      <w:marBottom w:val="0"/>
      <w:divBdr>
        <w:top w:val="none" w:sz="0" w:space="0" w:color="auto"/>
        <w:left w:val="none" w:sz="0" w:space="0" w:color="auto"/>
        <w:bottom w:val="none" w:sz="0" w:space="0" w:color="auto"/>
        <w:right w:val="none" w:sz="0" w:space="0" w:color="auto"/>
      </w:divBdr>
    </w:div>
    <w:div w:id="2063677085">
      <w:bodyDiv w:val="1"/>
      <w:marLeft w:val="0"/>
      <w:marRight w:val="0"/>
      <w:marTop w:val="0"/>
      <w:marBottom w:val="0"/>
      <w:divBdr>
        <w:top w:val="none" w:sz="0" w:space="0" w:color="auto"/>
        <w:left w:val="none" w:sz="0" w:space="0" w:color="auto"/>
        <w:bottom w:val="none" w:sz="0" w:space="0" w:color="auto"/>
        <w:right w:val="none" w:sz="0" w:space="0" w:color="auto"/>
      </w:divBdr>
    </w:div>
    <w:div w:id="2064674255">
      <w:bodyDiv w:val="1"/>
      <w:marLeft w:val="0"/>
      <w:marRight w:val="0"/>
      <w:marTop w:val="0"/>
      <w:marBottom w:val="0"/>
      <w:divBdr>
        <w:top w:val="none" w:sz="0" w:space="0" w:color="auto"/>
        <w:left w:val="none" w:sz="0" w:space="0" w:color="auto"/>
        <w:bottom w:val="none" w:sz="0" w:space="0" w:color="auto"/>
        <w:right w:val="none" w:sz="0" w:space="0" w:color="auto"/>
      </w:divBdr>
    </w:div>
    <w:div w:id="2072071875">
      <w:bodyDiv w:val="1"/>
      <w:marLeft w:val="0"/>
      <w:marRight w:val="0"/>
      <w:marTop w:val="0"/>
      <w:marBottom w:val="0"/>
      <w:divBdr>
        <w:top w:val="none" w:sz="0" w:space="0" w:color="auto"/>
        <w:left w:val="none" w:sz="0" w:space="0" w:color="auto"/>
        <w:bottom w:val="none" w:sz="0" w:space="0" w:color="auto"/>
        <w:right w:val="none" w:sz="0" w:space="0" w:color="auto"/>
      </w:divBdr>
    </w:div>
    <w:div w:id="2072269885">
      <w:bodyDiv w:val="1"/>
      <w:marLeft w:val="0"/>
      <w:marRight w:val="0"/>
      <w:marTop w:val="0"/>
      <w:marBottom w:val="0"/>
      <w:divBdr>
        <w:top w:val="none" w:sz="0" w:space="0" w:color="auto"/>
        <w:left w:val="none" w:sz="0" w:space="0" w:color="auto"/>
        <w:bottom w:val="none" w:sz="0" w:space="0" w:color="auto"/>
        <w:right w:val="none" w:sz="0" w:space="0" w:color="auto"/>
      </w:divBdr>
    </w:div>
    <w:div w:id="2085370860">
      <w:bodyDiv w:val="1"/>
      <w:marLeft w:val="0"/>
      <w:marRight w:val="0"/>
      <w:marTop w:val="0"/>
      <w:marBottom w:val="0"/>
      <w:divBdr>
        <w:top w:val="none" w:sz="0" w:space="0" w:color="auto"/>
        <w:left w:val="none" w:sz="0" w:space="0" w:color="auto"/>
        <w:bottom w:val="none" w:sz="0" w:space="0" w:color="auto"/>
        <w:right w:val="none" w:sz="0" w:space="0" w:color="auto"/>
      </w:divBdr>
    </w:div>
    <w:div w:id="2094399607">
      <w:bodyDiv w:val="1"/>
      <w:marLeft w:val="0"/>
      <w:marRight w:val="0"/>
      <w:marTop w:val="0"/>
      <w:marBottom w:val="0"/>
      <w:divBdr>
        <w:top w:val="none" w:sz="0" w:space="0" w:color="auto"/>
        <w:left w:val="none" w:sz="0" w:space="0" w:color="auto"/>
        <w:bottom w:val="none" w:sz="0" w:space="0" w:color="auto"/>
        <w:right w:val="none" w:sz="0" w:space="0" w:color="auto"/>
      </w:divBdr>
      <w:divsChild>
        <w:div w:id="309091134">
          <w:marLeft w:val="0"/>
          <w:marRight w:val="0"/>
          <w:marTop w:val="0"/>
          <w:marBottom w:val="0"/>
          <w:divBdr>
            <w:top w:val="none" w:sz="0" w:space="0" w:color="auto"/>
            <w:left w:val="none" w:sz="0" w:space="0" w:color="auto"/>
            <w:bottom w:val="none" w:sz="0" w:space="0" w:color="auto"/>
            <w:right w:val="none" w:sz="0" w:space="0" w:color="auto"/>
          </w:divBdr>
        </w:div>
      </w:divsChild>
    </w:div>
    <w:div w:id="2095084446">
      <w:bodyDiv w:val="1"/>
      <w:marLeft w:val="0"/>
      <w:marRight w:val="0"/>
      <w:marTop w:val="0"/>
      <w:marBottom w:val="0"/>
      <w:divBdr>
        <w:top w:val="none" w:sz="0" w:space="0" w:color="auto"/>
        <w:left w:val="none" w:sz="0" w:space="0" w:color="auto"/>
        <w:bottom w:val="none" w:sz="0" w:space="0" w:color="auto"/>
        <w:right w:val="none" w:sz="0" w:space="0" w:color="auto"/>
      </w:divBdr>
    </w:div>
    <w:div w:id="2096247674">
      <w:bodyDiv w:val="1"/>
      <w:marLeft w:val="0"/>
      <w:marRight w:val="0"/>
      <w:marTop w:val="0"/>
      <w:marBottom w:val="0"/>
      <w:divBdr>
        <w:top w:val="none" w:sz="0" w:space="0" w:color="auto"/>
        <w:left w:val="none" w:sz="0" w:space="0" w:color="auto"/>
        <w:bottom w:val="none" w:sz="0" w:space="0" w:color="auto"/>
        <w:right w:val="none" w:sz="0" w:space="0" w:color="auto"/>
      </w:divBdr>
    </w:div>
    <w:div w:id="2101023886">
      <w:bodyDiv w:val="1"/>
      <w:marLeft w:val="0"/>
      <w:marRight w:val="0"/>
      <w:marTop w:val="0"/>
      <w:marBottom w:val="0"/>
      <w:divBdr>
        <w:top w:val="none" w:sz="0" w:space="0" w:color="auto"/>
        <w:left w:val="none" w:sz="0" w:space="0" w:color="auto"/>
        <w:bottom w:val="none" w:sz="0" w:space="0" w:color="auto"/>
        <w:right w:val="none" w:sz="0" w:space="0" w:color="auto"/>
      </w:divBdr>
    </w:div>
    <w:div w:id="2103868171">
      <w:bodyDiv w:val="1"/>
      <w:marLeft w:val="0"/>
      <w:marRight w:val="0"/>
      <w:marTop w:val="0"/>
      <w:marBottom w:val="0"/>
      <w:divBdr>
        <w:top w:val="none" w:sz="0" w:space="0" w:color="auto"/>
        <w:left w:val="none" w:sz="0" w:space="0" w:color="auto"/>
        <w:bottom w:val="none" w:sz="0" w:space="0" w:color="auto"/>
        <w:right w:val="none" w:sz="0" w:space="0" w:color="auto"/>
      </w:divBdr>
    </w:div>
    <w:div w:id="2106220127">
      <w:bodyDiv w:val="1"/>
      <w:marLeft w:val="0"/>
      <w:marRight w:val="0"/>
      <w:marTop w:val="0"/>
      <w:marBottom w:val="0"/>
      <w:divBdr>
        <w:top w:val="none" w:sz="0" w:space="0" w:color="auto"/>
        <w:left w:val="none" w:sz="0" w:space="0" w:color="auto"/>
        <w:bottom w:val="none" w:sz="0" w:space="0" w:color="auto"/>
        <w:right w:val="none" w:sz="0" w:space="0" w:color="auto"/>
      </w:divBdr>
    </w:div>
    <w:div w:id="2109767496">
      <w:bodyDiv w:val="1"/>
      <w:marLeft w:val="0"/>
      <w:marRight w:val="0"/>
      <w:marTop w:val="0"/>
      <w:marBottom w:val="0"/>
      <w:divBdr>
        <w:top w:val="none" w:sz="0" w:space="0" w:color="auto"/>
        <w:left w:val="none" w:sz="0" w:space="0" w:color="auto"/>
        <w:bottom w:val="none" w:sz="0" w:space="0" w:color="auto"/>
        <w:right w:val="none" w:sz="0" w:space="0" w:color="auto"/>
      </w:divBdr>
    </w:div>
    <w:div w:id="2111853213">
      <w:bodyDiv w:val="1"/>
      <w:marLeft w:val="0"/>
      <w:marRight w:val="0"/>
      <w:marTop w:val="0"/>
      <w:marBottom w:val="0"/>
      <w:divBdr>
        <w:top w:val="none" w:sz="0" w:space="0" w:color="auto"/>
        <w:left w:val="none" w:sz="0" w:space="0" w:color="auto"/>
        <w:bottom w:val="none" w:sz="0" w:space="0" w:color="auto"/>
        <w:right w:val="none" w:sz="0" w:space="0" w:color="auto"/>
      </w:divBdr>
    </w:div>
    <w:div w:id="2114782715">
      <w:bodyDiv w:val="1"/>
      <w:marLeft w:val="0"/>
      <w:marRight w:val="0"/>
      <w:marTop w:val="0"/>
      <w:marBottom w:val="0"/>
      <w:divBdr>
        <w:top w:val="none" w:sz="0" w:space="0" w:color="auto"/>
        <w:left w:val="none" w:sz="0" w:space="0" w:color="auto"/>
        <w:bottom w:val="none" w:sz="0" w:space="0" w:color="auto"/>
        <w:right w:val="none" w:sz="0" w:space="0" w:color="auto"/>
      </w:divBdr>
    </w:div>
    <w:div w:id="2126001336">
      <w:bodyDiv w:val="1"/>
      <w:marLeft w:val="0"/>
      <w:marRight w:val="0"/>
      <w:marTop w:val="0"/>
      <w:marBottom w:val="0"/>
      <w:divBdr>
        <w:top w:val="none" w:sz="0" w:space="0" w:color="auto"/>
        <w:left w:val="none" w:sz="0" w:space="0" w:color="auto"/>
        <w:bottom w:val="none" w:sz="0" w:space="0" w:color="auto"/>
        <w:right w:val="none" w:sz="0" w:space="0" w:color="auto"/>
      </w:divBdr>
    </w:div>
    <w:div w:id="2126119122">
      <w:bodyDiv w:val="1"/>
      <w:marLeft w:val="0"/>
      <w:marRight w:val="0"/>
      <w:marTop w:val="0"/>
      <w:marBottom w:val="0"/>
      <w:divBdr>
        <w:top w:val="none" w:sz="0" w:space="0" w:color="auto"/>
        <w:left w:val="none" w:sz="0" w:space="0" w:color="auto"/>
        <w:bottom w:val="none" w:sz="0" w:space="0" w:color="auto"/>
        <w:right w:val="none" w:sz="0" w:space="0" w:color="auto"/>
      </w:divBdr>
    </w:div>
    <w:div w:id="2139101641">
      <w:bodyDiv w:val="1"/>
      <w:marLeft w:val="0"/>
      <w:marRight w:val="0"/>
      <w:marTop w:val="0"/>
      <w:marBottom w:val="0"/>
      <w:divBdr>
        <w:top w:val="none" w:sz="0" w:space="0" w:color="auto"/>
        <w:left w:val="none" w:sz="0" w:space="0" w:color="auto"/>
        <w:bottom w:val="none" w:sz="0" w:space="0" w:color="auto"/>
        <w:right w:val="none" w:sz="0" w:space="0" w:color="auto"/>
      </w:divBdr>
    </w:div>
    <w:div w:id="21463844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jpg"/><Relationship Id="rId18" Type="http://schemas.openxmlformats.org/officeDocument/2006/relationships/image" Target="media/image9.jpg"/><Relationship Id="rId26" Type="http://schemas.openxmlformats.org/officeDocument/2006/relationships/image" Target="media/image17.jpg"/><Relationship Id="rId3" Type="http://schemas.openxmlformats.org/officeDocument/2006/relationships/numbering" Target="numbering.xml"/><Relationship Id="rId21" Type="http://schemas.openxmlformats.org/officeDocument/2006/relationships/image" Target="media/image12.jpeg"/><Relationship Id="rId7" Type="http://schemas.openxmlformats.org/officeDocument/2006/relationships/footnotes" Target="footnotes.xml"/><Relationship Id="rId12" Type="http://schemas.openxmlformats.org/officeDocument/2006/relationships/image" Target="media/image3.jpeg"/><Relationship Id="rId17" Type="http://schemas.openxmlformats.org/officeDocument/2006/relationships/image" Target="media/image8.jpg"/><Relationship Id="rId25" Type="http://schemas.openxmlformats.org/officeDocument/2006/relationships/image" Target="media/image16.jpe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7.jpeg"/><Relationship Id="rId20" Type="http://schemas.openxmlformats.org/officeDocument/2006/relationships/image" Target="media/image11.jpg"/><Relationship Id="rId29" Type="http://schemas.openxmlformats.org/officeDocument/2006/relationships/image" Target="media/image20.jp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emf"/><Relationship Id="rId24" Type="http://schemas.openxmlformats.org/officeDocument/2006/relationships/image" Target="media/image15.jpeg"/><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6.jpg"/><Relationship Id="rId23" Type="http://schemas.openxmlformats.org/officeDocument/2006/relationships/image" Target="media/image14.jpg"/><Relationship Id="rId28" Type="http://schemas.openxmlformats.org/officeDocument/2006/relationships/image" Target="media/image19.jpg"/><Relationship Id="rId10" Type="http://schemas.openxmlformats.org/officeDocument/2006/relationships/image" Target="media/image2.png"/><Relationship Id="rId19" Type="http://schemas.openxmlformats.org/officeDocument/2006/relationships/image" Target="media/image10.jpg"/><Relationship Id="rId31" Type="http://schemas.openxmlformats.org/officeDocument/2006/relationships/footer" Target="footer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jpg"/><Relationship Id="rId22" Type="http://schemas.openxmlformats.org/officeDocument/2006/relationships/image" Target="media/image13.JPG"/><Relationship Id="rId27" Type="http://schemas.openxmlformats.org/officeDocument/2006/relationships/image" Target="media/image18.jpg"/><Relationship Id="rId30" Type="http://schemas.openxmlformats.org/officeDocument/2006/relationships/footer" Target="footer1.xml"/></Relationships>
</file>

<file path=word/theme/theme1.xml><?xml version="1.0" encoding="utf-8"?>
<a:theme xmlns:a="http://schemas.openxmlformats.org/drawingml/2006/main" name="Slice">
  <a:themeElements>
    <a:clrScheme name="Slice">
      <a:dk1>
        <a:sysClr val="windowText" lastClr="000000"/>
      </a:dk1>
      <a:lt1>
        <a:sysClr val="window" lastClr="FFFFFF"/>
      </a:lt1>
      <a:dk2>
        <a:srgbClr val="146194"/>
      </a:dk2>
      <a:lt2>
        <a:srgbClr val="76DBF4"/>
      </a:lt2>
      <a:accent1>
        <a:srgbClr val="052F61"/>
      </a:accent1>
      <a:accent2>
        <a:srgbClr val="A50E82"/>
      </a:accent2>
      <a:accent3>
        <a:srgbClr val="14967C"/>
      </a:accent3>
      <a:accent4>
        <a:srgbClr val="6A9E1F"/>
      </a:accent4>
      <a:accent5>
        <a:srgbClr val="E87D37"/>
      </a:accent5>
      <a:accent6>
        <a:srgbClr val="C62324"/>
      </a:accent6>
      <a:hlink>
        <a:srgbClr val="0D2E46"/>
      </a:hlink>
      <a:folHlink>
        <a:srgbClr val="356A95"/>
      </a:folHlink>
    </a:clrScheme>
    <a:fontScheme name="Slice">
      <a:maj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Slice">
      <a:fillStyleLst>
        <a:solidFill>
          <a:schemeClr val="phClr"/>
        </a:solidFill>
        <a:gradFill rotWithShape="1">
          <a:gsLst>
            <a:gs pos="0">
              <a:schemeClr val="phClr">
                <a:tint val="62000"/>
                <a:hueMod val="94000"/>
                <a:satMod val="140000"/>
                <a:lumMod val="110000"/>
              </a:schemeClr>
            </a:gs>
            <a:gs pos="100000">
              <a:schemeClr val="phClr">
                <a:tint val="84000"/>
                <a:satMod val="160000"/>
              </a:schemeClr>
            </a:gs>
          </a:gsLst>
          <a:lin ang="5400000" scaled="0"/>
        </a:gradFill>
        <a:gradFill rotWithShape="1">
          <a:gsLst>
            <a:gs pos="0">
              <a:schemeClr val="phClr">
                <a:tint val="98000"/>
                <a:hueMod val="94000"/>
                <a:satMod val="130000"/>
                <a:lumMod val="128000"/>
              </a:schemeClr>
            </a:gs>
            <a:gs pos="100000">
              <a:schemeClr val="phClr">
                <a:shade val="94000"/>
                <a:lumMod val="88000"/>
              </a:schemeClr>
            </a:gs>
          </a:gsLst>
          <a:lin ang="5400000" scaled="0"/>
        </a:gradFill>
      </a:fillStyleLst>
      <a:lnStyleLst>
        <a:ln w="9525" cap="rnd" cmpd="sng" algn="ctr">
          <a:solidFill>
            <a:schemeClr val="phClr">
              <a:tint val="76000"/>
              <a:alpha val="60000"/>
              <a:hueMod val="94000"/>
            </a:schemeClr>
          </a:solidFill>
          <a:prstDash val="solid"/>
        </a:ln>
        <a:ln w="15875" cap="rnd" cmpd="sng" algn="ctr">
          <a:solidFill>
            <a:schemeClr val="phClr">
              <a:hueMod val="94000"/>
            </a:schemeClr>
          </a:solidFill>
          <a:prstDash val="solid"/>
        </a:ln>
        <a:ln w="28575" cap="rnd"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50800" dist="38100" dir="5400000" rotWithShape="0">
              <a:srgbClr val="000000">
                <a:alpha val="46000"/>
              </a:srgbClr>
            </a:outerShdw>
          </a:effectLst>
          <a:scene3d>
            <a:camera prst="orthographicFront">
              <a:rot lat="0" lon="0" rev="0"/>
            </a:camera>
            <a:lightRig rig="threePt" dir="t"/>
          </a:scene3d>
          <a:sp3d prstMaterial="plastic">
            <a:bevelT w="25400" h="25400"/>
          </a:sp3d>
        </a:effectStyle>
      </a:effectStyleLst>
      <a:bgFillStyleLst>
        <a:solidFill>
          <a:schemeClr val="phClr"/>
        </a:solidFill>
        <a:gradFill rotWithShape="1">
          <a:gsLst>
            <a:gs pos="10000">
              <a:schemeClr val="phClr">
                <a:tint val="97000"/>
                <a:hueMod val="92000"/>
                <a:satMod val="169000"/>
                <a:lumMod val="164000"/>
              </a:schemeClr>
            </a:gs>
            <a:gs pos="100000">
              <a:schemeClr val="phClr">
                <a:shade val="96000"/>
                <a:satMod val="120000"/>
                <a:lumMod val="90000"/>
              </a:schemeClr>
            </a:gs>
          </a:gsLst>
          <a:lin ang="6120000" scaled="1"/>
        </a:gradFill>
        <a:gradFill rotWithShape="1">
          <a:gsLst>
            <a:gs pos="0">
              <a:schemeClr val="phClr">
                <a:tint val="97000"/>
                <a:hueMod val="92000"/>
                <a:satMod val="169000"/>
                <a:lumMod val="164000"/>
              </a:schemeClr>
            </a:gs>
            <a:gs pos="100000">
              <a:schemeClr val="phClr">
                <a:shade val="96000"/>
                <a:satMod val="120000"/>
                <a:lumMod val="90000"/>
              </a:schemeClr>
            </a:gs>
          </a:gsLst>
          <a:path path="circle">
            <a:fillToRect b="100000"/>
          </a:path>
        </a:gradFill>
      </a:bgFillStyleLst>
    </a:fmtScheme>
  </a:themeElements>
  <a:objectDefaults/>
  <a:extraClrSchemeLst/>
  <a:extLst>
    <a:ext uri="{05A4C25C-085E-4340-85A3-A5531E510DB2}">
      <thm15:themeFamily xmlns:thm15="http://schemas.microsoft.com/office/thememl/2012/main" name="Slice" id="{0507925B-6AC9-4358-8E18-C330545D08F8}" vid="{13FEC7C6-62A9-40C4-99D2-581AACACAA2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 report looking into the simple harmonic motion of a swinging pendulum and the difference string length makes in its oscillation.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McA11</b:Tag>
    <b:SourceType>Report</b:SourceType>
    <b:Guid>{D5E8E68A-0668-4BE1-A2F0-73E9BA534A7C}</b:Guid>
    <b:Title>Fundamentals</b:Title>
    <b:Year>2011</b:Year>
    <b:Publisher>Springer Science+Business Media</b:Publisher>
    <b:Author>
      <b:Author>
        <b:NameList>
          <b:Person>
            <b:Last>McAllister</b:Last>
            <b:First>Sara</b:First>
          </b:Person>
          <b:Person>
            <b:Last>Chen</b:Last>
            <b:First>Jyh-Yuan</b:First>
          </b:Person>
          <b:Person>
            <b:Last>Fernandez-Pello</b:Last>
            <b:First>A. Carlos</b:First>
          </b:Person>
        </b:NameList>
      </b:Author>
    </b:Author>
    <b:RefOrder>16</b:RefOrder>
  </b:Source>
  <b:Source>
    <b:Tag>Hey18</b:Tag>
    <b:SourceType>BookSection</b:SourceType>
    <b:Guid>{31158A9C-E45B-4B7F-A988-E3DFBCA8AE7F}</b:Guid>
    <b:Title>Pollutant Formation and Control</b:Title>
    <b:BookTitle>Internal Combustion Engine Fundamentals Second Edition</b:BookTitle>
    <b:Year>2018</b:Year>
    <b:Pages>601-622</b:Pages>
    <b:Publisher>Mc Graw Hill Education</b:Publisher>
    <b:Author>
      <b:Author>
        <b:NameList>
          <b:Person>
            <b:Last>Heywood</b:Last>
            <b:Middle>B.</b:Middle>
            <b:First>John</b:First>
          </b:Person>
        </b:NameList>
      </b:Author>
    </b:Author>
    <b:RefOrder>17</b:RefOrder>
  </b:Source>
  <b:Source>
    <b:Tag>Kie14</b:Tag>
    <b:SourceType>InternetSite</b:SourceType>
    <b:Guid>{695E1AC5-EEDA-461D-8E23-1FB1553F178B}</b:Guid>
    <b:Title>Chevrolet Chaparral 2X VGT debuts in LA, heads to Gran Turismo</b:Title>
    <b:Year>2014</b:Year>
    <b:YearAccessed>2020</b:YearAccessed>
    <b:MonthAccessed>March</b:MonthAccessed>
    <b:DayAccessed>06</b:DayAccessed>
    <b:URL>https://www.roadandtrack.com/new-cars/news/a22823/the-chevrolet-chaparral-2x-vgt-is-a-digital-concept-in-the-flesh/</b:URL>
    <b:Author>
      <b:Author>
        <b:NameList>
          <b:Person>
            <b:Last>Kierstein</b:Last>
            <b:First>Alex</b:First>
          </b:Person>
        </b:NameList>
      </b:Author>
    </b:Author>
    <b:RefOrder>1</b:RefOrder>
  </b:Source>
  <b:Source>
    <b:Tag>Pis12</b:Tag>
    <b:SourceType>Report</b:SourceType>
    <b:Guid>{306E80CC-C2F0-4D49-9292-DDDFA3965BF5}</b:Guid>
    <b:Title>A Low NVH Range-Extender Application with a Small V-2 Engine</b:Title>
    <b:Year>2012</b:Year>
    <b:City>Aachen</b:City>
    <b:Publisher>SAE International</b:Publisher>
    <b:Author>
      <b:Author>
        <b:NameList>
          <b:Person>
            <b:Last>Pischinger</b:Last>
            <b:First>Martin</b:First>
          </b:Person>
          <b:Person>
            <b:Last>Tomazic</b:Last>
            <b:First>Dean</b:First>
          </b:Person>
        </b:NameList>
      </b:Author>
    </b:Author>
    <b:RefOrder>2</b:RefOrder>
  </b:Source>
  <b:Source>
    <b:Tag>Eng20</b:Tag>
    <b:SourceType>InternetSite</b:SourceType>
    <b:Guid>{1B72DF17-0AEC-4237-9E63-560E7D1A0B64}</b:Guid>
    <b:Title>Drag Coefficient</b:Title>
    <b:Author>
      <b:Author>
        <b:Corporate>Engineering ToolBox</b:Corporate>
      </b:Author>
    </b:Author>
    <b:YearAccessed>2020</b:YearAccessed>
    <b:MonthAccessed>March</b:MonthAccessed>
    <b:DayAccessed>23</b:DayAccessed>
    <b:URL>https://www.engineeringtoolbox.com/drag-coefficient-d_627.html</b:URL>
    <b:RefOrder>4</b:RefOrder>
  </b:Source>
  <b:Source>
    <b:Tag>Die181</b:Tag>
    <b:SourceType>Book</b:SourceType>
    <b:Guid>{077DFD33-2897-4613-B215-FD8EF4EEE541}</b:Guid>
    <b:Title>Automotive Handbook</b:Title>
    <b:Year>2018</b:Year>
    <b:Author>
      <b:Author>
        <b:NameList>
          <b:Person>
            <b:Last>Dietsche</b:Last>
            <b:First>Karl-Heinz</b:First>
          </b:Person>
          <b:Person>
            <b:Last>Konrad</b:Last>
            <b:First>Reif</b:First>
          </b:Person>
        </b:NameList>
      </b:Author>
    </b:Author>
    <b:City>Karlsruhe</b:City>
    <b:Publisher>Robert Bosch GmbH</b:Publisher>
    <b:Edition>10th</b:Edition>
    <b:RefOrder>3</b:RefOrder>
  </b:Source>
  <b:Source>
    <b:Tag>AFB92</b:Tag>
    <b:SourceType>Report</b:SourceType>
    <b:Guid>{11726E6E-9517-462D-A0C7-6CDA63A2421A}</b:Guid>
    <b:Title>Hybrid/Electric Vehicle Design Options and Evaluations</b:Title>
    <b:Year>1992</b:Year>
    <b:City>Idaho</b:City>
    <b:Publisher>SAE International</b:Publisher>
    <b:Author>
      <b:Author>
        <b:Corporate>A. F. BurkeEG&amp;G Idaho, Inc.</b:Corporate>
      </b:Author>
    </b:Author>
    <b:RefOrder>7</b:RefOrder>
  </b:Source>
  <b:Source>
    <b:Tag>Mat04</b:Tag>
    <b:SourceType>Report</b:SourceType>
    <b:Guid>{53A874FD-7E1C-4478-809D-C74F1DE16098}</b:Guid>
    <b:Title>Fuel Consumption Improvement of Vehicles by Idling Stop</b:Title>
    <b:Year>2004</b:Year>
    <b:Publisher>SAE International</b:Publisher>
    <b:City>Kogakuin</b:City>
    <b:Author>
      <b:Author>
        <b:NameList>
          <b:Person>
            <b:Last>Matsuura</b:Last>
            <b:First>Moritaka</b:First>
          </b:Person>
          <b:Person>
            <b:Last>Korematsu</b:Last>
            <b:First>Koji</b:First>
          </b:Person>
          <b:Person>
            <b:Last>Tanaka</b:Last>
            <b:First>Junaya</b:First>
          </b:Person>
        </b:NameList>
      </b:Author>
    </b:Author>
    <b:RefOrder>9</b:RefOrder>
  </b:Source>
  <b:Source>
    <b:Tag>USD15</b:Tag>
    <b:SourceType>InternetSite</b:SourceType>
    <b:Guid>{EDED8AF2-D8B9-4741-AFD1-82AD63652B65}</b:Guid>
    <b:Title>Fact #861 February 23, 2015 Idle Fuel Consumption for Selected Gasoline and Diesel Vehicles</b:Title>
    <b:Year>2015</b:Year>
    <b:Author>
      <b:Author>
        <b:Corporate>U.S. Department of Energy</b:Corporate>
      </b:Author>
    </b:Author>
    <b:YearAccessed>2020</b:YearAccessed>
    <b:MonthAccessed>March</b:MonthAccessed>
    <b:DayAccessed>25</b:DayAccessed>
    <b:URL>https://www.energy.gov/eere/vehicles/fact-861-february-23-2015-idle-fuel-consumption-selected-gasoline-and-diesel-vehicles</b:URL>
    <b:RefOrder>10</b:RefOrder>
  </b:Source>
  <b:Source>
    <b:Tag>EVD20</b:Tag>
    <b:SourceType>InternetSite</b:SourceType>
    <b:Guid>{47B6948D-D8A3-4D44-961F-69E8F7B3AF93}</b:Guid>
    <b:Author>
      <b:Author>
        <b:Corporate>EV Database</b:Corporate>
      </b:Author>
    </b:Author>
    <b:Title>Renault Zoe R110</b:Title>
    <b:Year>2020</b:Year>
    <b:YearAccessed>2020</b:YearAccessed>
    <b:MonthAccessed>March</b:MonthAccessed>
    <b:DayAccessed>24</b:DayAccessed>
    <b:URL>https://ev-database.org/car/1128/Renault-Zoe-R110</b:URL>
    <b:RefOrder>6</b:RefOrder>
  </b:Source>
  <b:Source>
    <b:Tag>Lim19</b:Tag>
    <b:SourceType>InternetSite</b:SourceType>
    <b:Guid>{7379C4B0-66F7-4F61-A9C9-BA76AB694ED1}</b:Guid>
    <b:Title>Renault ZOE ZE 40 full battery specs</b:Title>
    <b:Year>2019</b:Year>
    <b:YearAccessed>2020</b:YearAccessed>
    <b:MonthAccessed>March</b:MonthAccessed>
    <b:DayAccessed>24</b:DayAccessed>
    <b:URL>https://pushevs.com/2019/02/10/renault-zoe-ze-40-full-battery-specs/</b:URL>
    <b:Author>
      <b:Author>
        <b:NameList>
          <b:Person>
            <b:Last>Lima</b:Last>
            <b:First>Pedro</b:First>
          </b:Person>
        </b:NameList>
      </b:Author>
    </b:Author>
    <b:RefOrder>5</b:RefOrder>
  </b:Source>
  <b:Source>
    <b:Tag>Bor10</b:Tag>
    <b:SourceType>Report</b:SourceType>
    <b:Guid>{62FF8535-F379-4FEB-8932-30D5A46BB1D2}</b:Guid>
    <b:Title>Modeling of Engine and Vehicle for a Compact Car with a Flywheel Based Kinetic Energy Recovery Systems and a High Efficiency Small Diesel Engine</b:Title>
    <b:Year>2010</b:Year>
    <b:Publisher>SAE International</b:Publisher>
    <b:City>Ballarat</b:City>
    <b:Author>
      <b:Author>
        <b:NameList>
          <b:Person>
            <b:Last>Boretti</b:Last>
            <b:First>Alberto</b:First>
          </b:Person>
        </b:NameList>
      </b:Author>
    </b:Author>
    <b:RefOrder>8</b:RefOrder>
  </b:Source>
  <b:Source>
    <b:Tag>BBC20</b:Tag>
    <b:SourceType>InternetSite</b:SourceType>
    <b:Guid>{ECFE832B-203D-490F-AE02-4940A7AE2D78}</b:Guid>
    <b:Title>Petrol and diesel car sales ban brought forward to 2035</b:Title>
    <b:Year>2020</b:Year>
    <b:Author>
      <b:Author>
        <b:Corporate>BBC</b:Corporate>
      </b:Author>
    </b:Author>
    <b:YearAccessed>2020</b:YearAccessed>
    <b:MonthAccessed>March</b:MonthAccessed>
    <b:DayAccessed>25</b:DayAccessed>
    <b:URL>https://www.bbc.co.uk/news/science-environment-51366123</b:URL>
    <b:RefOrder>13</b:RefOrder>
  </b:Source>
  <b:Source>
    <b:Tag>Tur10</b:Tag>
    <b:SourceType>Report</b:SourceType>
    <b:Guid>{C347EFE9-46E7-4B03-B09F-4B02879BC796}</b:Guid>
    <b:Title>The Lotus Range Extender Engine</b:Title>
    <b:Year>2010</b:Year>
    <b:Author>
      <b:Author>
        <b:NameList>
          <b:Person>
            <b:Last>Turner</b:Last>
            <b:First>James</b:First>
          </b:Person>
          <b:Person>
            <b:Last>Blake</b:Last>
            <b:First>Darren</b:First>
          </b:Person>
          <b:Person>
            <b:Last>Moore</b:Last>
            <b:First>Jason</b:First>
          </b:Person>
        </b:NameList>
      </b:Author>
    </b:Author>
    <b:Publisher>SAE International</b:Publisher>
    <b:City>Norwich</b:City>
    <b:RefOrder>14</b:RefOrder>
  </b:Source>
  <b:Source>
    <b:Tag>Ase20</b:Tag>
    <b:SourceType>InternetSite</b:SourceType>
    <b:Guid>{967584CB-53C4-448A-AAFA-CDD8FDA65736}</b:Guid>
    <b:Title>As electric car sales soar, the industry faces a cobalt crisis</b:Title>
    <b:Year>2020</b:Year>
    <b:YearAccessed>2020</b:YearAccessed>
    <b:MonthAccessed>March</b:MonthAccessed>
    <b:DayAccessed>25</b:DayAccessed>
    <b:URL>https://www.wired.co.uk/article/cobalt-battery-evs-shortage</b:URL>
    <b:Author>
      <b:Author>
        <b:NameList>
          <b:Person>
            <b:Last>Kobie</b:Last>
            <b:First>Nicole</b:First>
          </b:Person>
        </b:NameList>
      </b:Author>
    </b:Author>
    <b:RefOrder>15</b:RefOrder>
  </b:Source>
  <b:Source>
    <b:Tag>Fer13</b:Tag>
    <b:SourceType>InternetSite</b:SourceType>
    <b:Guid>{4C5501D6-B4C0-4CB1-AA95-CCEC61EEFD0B}</b:Guid>
    <b:Title>Aston Martin Rapide debut Hybrid Hydrogen System</b:Title>
    <b:Year>2013</b:Year>
    <b:YearAccessed>2020</b:YearAccessed>
    <b:MonthAccessed>March</b:MonthAccessed>
    <b:DayAccessed>25</b:DayAccessed>
    <b:URL>https://3d-car-shows.com/aston-martin-rapide-debut-hybrid-hydrogen-system/</b:URL>
    <b:Author>
      <b:Author>
        <b:NameList>
          <b:Person>
            <b:Last>Ferreira</b:Last>
            <b:First>Gerald</b:First>
          </b:Person>
        </b:NameList>
      </b:Author>
    </b:Author>
    <b:RefOrder>12</b:RefOrder>
  </b:Source>
  <b:Source>
    <b:Tag>War18</b:Tag>
    <b:SourceType>JournalArticle</b:SourceType>
    <b:Guid>{7F778F60-D546-46CD-8710-5A8584504B0C}</b:Guid>
    <b:Title>Running Orders</b:Title>
    <b:Year>2018</b:Year>
    <b:JournalName>Race Engine Technology</b:JournalName>
    <b:Pages>46-54</b:Pages>
    <b:Issue>113</b:Issue>
    <b:Author>
      <b:Author>
        <b:NameList>
          <b:Person>
            <b:Last>Ward</b:Last>
            <b:First>Wayne</b:First>
          </b:Person>
        </b:NameList>
      </b:Author>
    </b:Author>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D53AA4B-6BD3-489E-8167-752588DCD0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13554</TotalTime>
  <Pages>15</Pages>
  <Words>3799</Words>
  <Characters>23101</Characters>
  <Application>Microsoft Office Word</Application>
  <DocSecurity>0</DocSecurity>
  <Lines>192</Lines>
  <Paragraphs>53</Paragraphs>
  <ScaleCrop>false</ScaleCrop>
  <HeadingPairs>
    <vt:vector size="2" baseType="variant">
      <vt:variant>
        <vt:lpstr>Title</vt:lpstr>
      </vt:variant>
      <vt:variant>
        <vt:i4>1</vt:i4>
      </vt:variant>
    </vt:vector>
  </HeadingPairs>
  <TitlesOfParts>
    <vt:vector size="1" baseType="lpstr">
      <vt:lpstr>Simple harmonic motion</vt:lpstr>
    </vt:vector>
  </TitlesOfParts>
  <Company/>
  <LinksUpToDate>false</LinksUpToDate>
  <CharactersWithSpaces>26847</CharactersWithSpaces>
  <SharedDoc>false</SharedDoc>
  <HLinks>
    <vt:vector size="282" baseType="variant">
      <vt:variant>
        <vt:i4>1441838</vt:i4>
      </vt:variant>
      <vt:variant>
        <vt:i4>315</vt:i4>
      </vt:variant>
      <vt:variant>
        <vt:i4>0</vt:i4>
      </vt:variant>
      <vt:variant>
        <vt:i4>5</vt:i4>
      </vt:variant>
      <vt:variant>
        <vt:lpwstr/>
      </vt:variant>
      <vt:variant>
        <vt:lpwstr>_Appendix</vt:lpwstr>
      </vt:variant>
      <vt:variant>
        <vt:i4>1441838</vt:i4>
      </vt:variant>
      <vt:variant>
        <vt:i4>309</vt:i4>
      </vt:variant>
      <vt:variant>
        <vt:i4>0</vt:i4>
      </vt:variant>
      <vt:variant>
        <vt:i4>5</vt:i4>
      </vt:variant>
      <vt:variant>
        <vt:lpwstr/>
      </vt:variant>
      <vt:variant>
        <vt:lpwstr>_Appendix</vt:lpwstr>
      </vt:variant>
      <vt:variant>
        <vt:i4>1441838</vt:i4>
      </vt:variant>
      <vt:variant>
        <vt:i4>291</vt:i4>
      </vt:variant>
      <vt:variant>
        <vt:i4>0</vt:i4>
      </vt:variant>
      <vt:variant>
        <vt:i4>5</vt:i4>
      </vt:variant>
      <vt:variant>
        <vt:lpwstr/>
      </vt:variant>
      <vt:variant>
        <vt:lpwstr>_Appendix</vt:lpwstr>
      </vt:variant>
      <vt:variant>
        <vt:i4>1245246</vt:i4>
      </vt:variant>
      <vt:variant>
        <vt:i4>269</vt:i4>
      </vt:variant>
      <vt:variant>
        <vt:i4>0</vt:i4>
      </vt:variant>
      <vt:variant>
        <vt:i4>5</vt:i4>
      </vt:variant>
      <vt:variant>
        <vt:lpwstr/>
      </vt:variant>
      <vt:variant>
        <vt:lpwstr>_Toc23599907</vt:lpwstr>
      </vt:variant>
      <vt:variant>
        <vt:i4>1179710</vt:i4>
      </vt:variant>
      <vt:variant>
        <vt:i4>263</vt:i4>
      </vt:variant>
      <vt:variant>
        <vt:i4>0</vt:i4>
      </vt:variant>
      <vt:variant>
        <vt:i4>5</vt:i4>
      </vt:variant>
      <vt:variant>
        <vt:lpwstr/>
      </vt:variant>
      <vt:variant>
        <vt:lpwstr>_Toc23599906</vt:lpwstr>
      </vt:variant>
      <vt:variant>
        <vt:i4>1114174</vt:i4>
      </vt:variant>
      <vt:variant>
        <vt:i4>257</vt:i4>
      </vt:variant>
      <vt:variant>
        <vt:i4>0</vt:i4>
      </vt:variant>
      <vt:variant>
        <vt:i4>5</vt:i4>
      </vt:variant>
      <vt:variant>
        <vt:lpwstr/>
      </vt:variant>
      <vt:variant>
        <vt:lpwstr>_Toc23599905</vt:lpwstr>
      </vt:variant>
      <vt:variant>
        <vt:i4>1048638</vt:i4>
      </vt:variant>
      <vt:variant>
        <vt:i4>251</vt:i4>
      </vt:variant>
      <vt:variant>
        <vt:i4>0</vt:i4>
      </vt:variant>
      <vt:variant>
        <vt:i4>5</vt:i4>
      </vt:variant>
      <vt:variant>
        <vt:lpwstr/>
      </vt:variant>
      <vt:variant>
        <vt:lpwstr>_Toc23599904</vt:lpwstr>
      </vt:variant>
      <vt:variant>
        <vt:i4>1507390</vt:i4>
      </vt:variant>
      <vt:variant>
        <vt:i4>245</vt:i4>
      </vt:variant>
      <vt:variant>
        <vt:i4>0</vt:i4>
      </vt:variant>
      <vt:variant>
        <vt:i4>5</vt:i4>
      </vt:variant>
      <vt:variant>
        <vt:lpwstr/>
      </vt:variant>
      <vt:variant>
        <vt:lpwstr>_Toc23599903</vt:lpwstr>
      </vt:variant>
      <vt:variant>
        <vt:i4>1441854</vt:i4>
      </vt:variant>
      <vt:variant>
        <vt:i4>239</vt:i4>
      </vt:variant>
      <vt:variant>
        <vt:i4>0</vt:i4>
      </vt:variant>
      <vt:variant>
        <vt:i4>5</vt:i4>
      </vt:variant>
      <vt:variant>
        <vt:lpwstr/>
      </vt:variant>
      <vt:variant>
        <vt:lpwstr>_Toc23599902</vt:lpwstr>
      </vt:variant>
      <vt:variant>
        <vt:i4>1376318</vt:i4>
      </vt:variant>
      <vt:variant>
        <vt:i4>233</vt:i4>
      </vt:variant>
      <vt:variant>
        <vt:i4>0</vt:i4>
      </vt:variant>
      <vt:variant>
        <vt:i4>5</vt:i4>
      </vt:variant>
      <vt:variant>
        <vt:lpwstr/>
      </vt:variant>
      <vt:variant>
        <vt:lpwstr>_Toc23599901</vt:lpwstr>
      </vt:variant>
      <vt:variant>
        <vt:i4>1310782</vt:i4>
      </vt:variant>
      <vt:variant>
        <vt:i4>227</vt:i4>
      </vt:variant>
      <vt:variant>
        <vt:i4>0</vt:i4>
      </vt:variant>
      <vt:variant>
        <vt:i4>5</vt:i4>
      </vt:variant>
      <vt:variant>
        <vt:lpwstr/>
      </vt:variant>
      <vt:variant>
        <vt:lpwstr>_Toc23599900</vt:lpwstr>
      </vt:variant>
      <vt:variant>
        <vt:i4>1835063</vt:i4>
      </vt:variant>
      <vt:variant>
        <vt:i4>221</vt:i4>
      </vt:variant>
      <vt:variant>
        <vt:i4>0</vt:i4>
      </vt:variant>
      <vt:variant>
        <vt:i4>5</vt:i4>
      </vt:variant>
      <vt:variant>
        <vt:lpwstr/>
      </vt:variant>
      <vt:variant>
        <vt:lpwstr>_Toc23599899</vt:lpwstr>
      </vt:variant>
      <vt:variant>
        <vt:i4>1900599</vt:i4>
      </vt:variant>
      <vt:variant>
        <vt:i4>215</vt:i4>
      </vt:variant>
      <vt:variant>
        <vt:i4>0</vt:i4>
      </vt:variant>
      <vt:variant>
        <vt:i4>5</vt:i4>
      </vt:variant>
      <vt:variant>
        <vt:lpwstr/>
      </vt:variant>
      <vt:variant>
        <vt:lpwstr>_Toc23599898</vt:lpwstr>
      </vt:variant>
      <vt:variant>
        <vt:i4>1179703</vt:i4>
      </vt:variant>
      <vt:variant>
        <vt:i4>209</vt:i4>
      </vt:variant>
      <vt:variant>
        <vt:i4>0</vt:i4>
      </vt:variant>
      <vt:variant>
        <vt:i4>5</vt:i4>
      </vt:variant>
      <vt:variant>
        <vt:lpwstr/>
      </vt:variant>
      <vt:variant>
        <vt:lpwstr>_Toc23599897</vt:lpwstr>
      </vt:variant>
      <vt:variant>
        <vt:i4>1310774</vt:i4>
      </vt:variant>
      <vt:variant>
        <vt:i4>200</vt:i4>
      </vt:variant>
      <vt:variant>
        <vt:i4>0</vt:i4>
      </vt:variant>
      <vt:variant>
        <vt:i4>5</vt:i4>
      </vt:variant>
      <vt:variant>
        <vt:lpwstr/>
      </vt:variant>
      <vt:variant>
        <vt:lpwstr>_Toc23599881</vt:lpwstr>
      </vt:variant>
      <vt:variant>
        <vt:i4>1376310</vt:i4>
      </vt:variant>
      <vt:variant>
        <vt:i4>194</vt:i4>
      </vt:variant>
      <vt:variant>
        <vt:i4>0</vt:i4>
      </vt:variant>
      <vt:variant>
        <vt:i4>5</vt:i4>
      </vt:variant>
      <vt:variant>
        <vt:lpwstr/>
      </vt:variant>
      <vt:variant>
        <vt:lpwstr>_Toc23599880</vt:lpwstr>
      </vt:variant>
      <vt:variant>
        <vt:i4>1835065</vt:i4>
      </vt:variant>
      <vt:variant>
        <vt:i4>188</vt:i4>
      </vt:variant>
      <vt:variant>
        <vt:i4>0</vt:i4>
      </vt:variant>
      <vt:variant>
        <vt:i4>5</vt:i4>
      </vt:variant>
      <vt:variant>
        <vt:lpwstr/>
      </vt:variant>
      <vt:variant>
        <vt:lpwstr>_Toc23599879</vt:lpwstr>
      </vt:variant>
      <vt:variant>
        <vt:i4>1900601</vt:i4>
      </vt:variant>
      <vt:variant>
        <vt:i4>182</vt:i4>
      </vt:variant>
      <vt:variant>
        <vt:i4>0</vt:i4>
      </vt:variant>
      <vt:variant>
        <vt:i4>5</vt:i4>
      </vt:variant>
      <vt:variant>
        <vt:lpwstr/>
      </vt:variant>
      <vt:variant>
        <vt:lpwstr>_Toc23599878</vt:lpwstr>
      </vt:variant>
      <vt:variant>
        <vt:i4>1179705</vt:i4>
      </vt:variant>
      <vt:variant>
        <vt:i4>176</vt:i4>
      </vt:variant>
      <vt:variant>
        <vt:i4>0</vt:i4>
      </vt:variant>
      <vt:variant>
        <vt:i4>5</vt:i4>
      </vt:variant>
      <vt:variant>
        <vt:lpwstr/>
      </vt:variant>
      <vt:variant>
        <vt:lpwstr>_Toc23599877</vt:lpwstr>
      </vt:variant>
      <vt:variant>
        <vt:i4>1245241</vt:i4>
      </vt:variant>
      <vt:variant>
        <vt:i4>170</vt:i4>
      </vt:variant>
      <vt:variant>
        <vt:i4>0</vt:i4>
      </vt:variant>
      <vt:variant>
        <vt:i4>5</vt:i4>
      </vt:variant>
      <vt:variant>
        <vt:lpwstr/>
      </vt:variant>
      <vt:variant>
        <vt:lpwstr>_Toc23599876</vt:lpwstr>
      </vt:variant>
      <vt:variant>
        <vt:i4>1048633</vt:i4>
      </vt:variant>
      <vt:variant>
        <vt:i4>164</vt:i4>
      </vt:variant>
      <vt:variant>
        <vt:i4>0</vt:i4>
      </vt:variant>
      <vt:variant>
        <vt:i4>5</vt:i4>
      </vt:variant>
      <vt:variant>
        <vt:lpwstr/>
      </vt:variant>
      <vt:variant>
        <vt:lpwstr>_Toc23599875</vt:lpwstr>
      </vt:variant>
      <vt:variant>
        <vt:i4>1114169</vt:i4>
      </vt:variant>
      <vt:variant>
        <vt:i4>158</vt:i4>
      </vt:variant>
      <vt:variant>
        <vt:i4>0</vt:i4>
      </vt:variant>
      <vt:variant>
        <vt:i4>5</vt:i4>
      </vt:variant>
      <vt:variant>
        <vt:lpwstr/>
      </vt:variant>
      <vt:variant>
        <vt:lpwstr>_Toc23599874</vt:lpwstr>
      </vt:variant>
      <vt:variant>
        <vt:i4>1441849</vt:i4>
      </vt:variant>
      <vt:variant>
        <vt:i4>152</vt:i4>
      </vt:variant>
      <vt:variant>
        <vt:i4>0</vt:i4>
      </vt:variant>
      <vt:variant>
        <vt:i4>5</vt:i4>
      </vt:variant>
      <vt:variant>
        <vt:lpwstr/>
      </vt:variant>
      <vt:variant>
        <vt:lpwstr>_Toc23599873</vt:lpwstr>
      </vt:variant>
      <vt:variant>
        <vt:i4>1507385</vt:i4>
      </vt:variant>
      <vt:variant>
        <vt:i4>146</vt:i4>
      </vt:variant>
      <vt:variant>
        <vt:i4>0</vt:i4>
      </vt:variant>
      <vt:variant>
        <vt:i4>5</vt:i4>
      </vt:variant>
      <vt:variant>
        <vt:lpwstr/>
      </vt:variant>
      <vt:variant>
        <vt:lpwstr>_Toc23599872</vt:lpwstr>
      </vt:variant>
      <vt:variant>
        <vt:i4>1310777</vt:i4>
      </vt:variant>
      <vt:variant>
        <vt:i4>140</vt:i4>
      </vt:variant>
      <vt:variant>
        <vt:i4>0</vt:i4>
      </vt:variant>
      <vt:variant>
        <vt:i4>5</vt:i4>
      </vt:variant>
      <vt:variant>
        <vt:lpwstr/>
      </vt:variant>
      <vt:variant>
        <vt:lpwstr>_Toc23599871</vt:lpwstr>
      </vt:variant>
      <vt:variant>
        <vt:i4>1376313</vt:i4>
      </vt:variant>
      <vt:variant>
        <vt:i4>134</vt:i4>
      </vt:variant>
      <vt:variant>
        <vt:i4>0</vt:i4>
      </vt:variant>
      <vt:variant>
        <vt:i4>5</vt:i4>
      </vt:variant>
      <vt:variant>
        <vt:lpwstr/>
      </vt:variant>
      <vt:variant>
        <vt:lpwstr>_Toc23599870</vt:lpwstr>
      </vt:variant>
      <vt:variant>
        <vt:i4>1048626</vt:i4>
      </vt:variant>
      <vt:variant>
        <vt:i4>125</vt:i4>
      </vt:variant>
      <vt:variant>
        <vt:i4>0</vt:i4>
      </vt:variant>
      <vt:variant>
        <vt:i4>5</vt:i4>
      </vt:variant>
      <vt:variant>
        <vt:lpwstr/>
      </vt:variant>
      <vt:variant>
        <vt:lpwstr>_Toc23600064</vt:lpwstr>
      </vt:variant>
      <vt:variant>
        <vt:i4>1507378</vt:i4>
      </vt:variant>
      <vt:variant>
        <vt:i4>119</vt:i4>
      </vt:variant>
      <vt:variant>
        <vt:i4>0</vt:i4>
      </vt:variant>
      <vt:variant>
        <vt:i4>5</vt:i4>
      </vt:variant>
      <vt:variant>
        <vt:lpwstr/>
      </vt:variant>
      <vt:variant>
        <vt:lpwstr>_Toc23600063</vt:lpwstr>
      </vt:variant>
      <vt:variant>
        <vt:i4>1441842</vt:i4>
      </vt:variant>
      <vt:variant>
        <vt:i4>113</vt:i4>
      </vt:variant>
      <vt:variant>
        <vt:i4>0</vt:i4>
      </vt:variant>
      <vt:variant>
        <vt:i4>5</vt:i4>
      </vt:variant>
      <vt:variant>
        <vt:lpwstr/>
      </vt:variant>
      <vt:variant>
        <vt:lpwstr>_Toc23600062</vt:lpwstr>
      </vt:variant>
      <vt:variant>
        <vt:i4>1376306</vt:i4>
      </vt:variant>
      <vt:variant>
        <vt:i4>107</vt:i4>
      </vt:variant>
      <vt:variant>
        <vt:i4>0</vt:i4>
      </vt:variant>
      <vt:variant>
        <vt:i4>5</vt:i4>
      </vt:variant>
      <vt:variant>
        <vt:lpwstr/>
      </vt:variant>
      <vt:variant>
        <vt:lpwstr>_Toc23600061</vt:lpwstr>
      </vt:variant>
      <vt:variant>
        <vt:i4>1310770</vt:i4>
      </vt:variant>
      <vt:variant>
        <vt:i4>101</vt:i4>
      </vt:variant>
      <vt:variant>
        <vt:i4>0</vt:i4>
      </vt:variant>
      <vt:variant>
        <vt:i4>5</vt:i4>
      </vt:variant>
      <vt:variant>
        <vt:lpwstr/>
      </vt:variant>
      <vt:variant>
        <vt:lpwstr>_Toc23600060</vt:lpwstr>
      </vt:variant>
      <vt:variant>
        <vt:i4>1900593</vt:i4>
      </vt:variant>
      <vt:variant>
        <vt:i4>95</vt:i4>
      </vt:variant>
      <vt:variant>
        <vt:i4>0</vt:i4>
      </vt:variant>
      <vt:variant>
        <vt:i4>5</vt:i4>
      </vt:variant>
      <vt:variant>
        <vt:lpwstr/>
      </vt:variant>
      <vt:variant>
        <vt:lpwstr>_Toc23600059</vt:lpwstr>
      </vt:variant>
      <vt:variant>
        <vt:i4>1835057</vt:i4>
      </vt:variant>
      <vt:variant>
        <vt:i4>89</vt:i4>
      </vt:variant>
      <vt:variant>
        <vt:i4>0</vt:i4>
      </vt:variant>
      <vt:variant>
        <vt:i4>5</vt:i4>
      </vt:variant>
      <vt:variant>
        <vt:lpwstr/>
      </vt:variant>
      <vt:variant>
        <vt:lpwstr>_Toc23600058</vt:lpwstr>
      </vt:variant>
      <vt:variant>
        <vt:i4>1245233</vt:i4>
      </vt:variant>
      <vt:variant>
        <vt:i4>83</vt:i4>
      </vt:variant>
      <vt:variant>
        <vt:i4>0</vt:i4>
      </vt:variant>
      <vt:variant>
        <vt:i4>5</vt:i4>
      </vt:variant>
      <vt:variant>
        <vt:lpwstr/>
      </vt:variant>
      <vt:variant>
        <vt:lpwstr>_Toc23600057</vt:lpwstr>
      </vt:variant>
      <vt:variant>
        <vt:i4>1179697</vt:i4>
      </vt:variant>
      <vt:variant>
        <vt:i4>77</vt:i4>
      </vt:variant>
      <vt:variant>
        <vt:i4>0</vt:i4>
      </vt:variant>
      <vt:variant>
        <vt:i4>5</vt:i4>
      </vt:variant>
      <vt:variant>
        <vt:lpwstr/>
      </vt:variant>
      <vt:variant>
        <vt:lpwstr>_Toc23600056</vt:lpwstr>
      </vt:variant>
      <vt:variant>
        <vt:i4>1114161</vt:i4>
      </vt:variant>
      <vt:variant>
        <vt:i4>71</vt:i4>
      </vt:variant>
      <vt:variant>
        <vt:i4>0</vt:i4>
      </vt:variant>
      <vt:variant>
        <vt:i4>5</vt:i4>
      </vt:variant>
      <vt:variant>
        <vt:lpwstr/>
      </vt:variant>
      <vt:variant>
        <vt:lpwstr>_Toc23600055</vt:lpwstr>
      </vt:variant>
      <vt:variant>
        <vt:i4>1048625</vt:i4>
      </vt:variant>
      <vt:variant>
        <vt:i4>65</vt:i4>
      </vt:variant>
      <vt:variant>
        <vt:i4>0</vt:i4>
      </vt:variant>
      <vt:variant>
        <vt:i4>5</vt:i4>
      </vt:variant>
      <vt:variant>
        <vt:lpwstr/>
      </vt:variant>
      <vt:variant>
        <vt:lpwstr>_Toc23600054</vt:lpwstr>
      </vt:variant>
      <vt:variant>
        <vt:i4>1507377</vt:i4>
      </vt:variant>
      <vt:variant>
        <vt:i4>59</vt:i4>
      </vt:variant>
      <vt:variant>
        <vt:i4>0</vt:i4>
      </vt:variant>
      <vt:variant>
        <vt:i4>5</vt:i4>
      </vt:variant>
      <vt:variant>
        <vt:lpwstr/>
      </vt:variant>
      <vt:variant>
        <vt:lpwstr>_Toc23600053</vt:lpwstr>
      </vt:variant>
      <vt:variant>
        <vt:i4>1441841</vt:i4>
      </vt:variant>
      <vt:variant>
        <vt:i4>53</vt:i4>
      </vt:variant>
      <vt:variant>
        <vt:i4>0</vt:i4>
      </vt:variant>
      <vt:variant>
        <vt:i4>5</vt:i4>
      </vt:variant>
      <vt:variant>
        <vt:lpwstr/>
      </vt:variant>
      <vt:variant>
        <vt:lpwstr>_Toc23600052</vt:lpwstr>
      </vt:variant>
      <vt:variant>
        <vt:i4>1376305</vt:i4>
      </vt:variant>
      <vt:variant>
        <vt:i4>47</vt:i4>
      </vt:variant>
      <vt:variant>
        <vt:i4>0</vt:i4>
      </vt:variant>
      <vt:variant>
        <vt:i4>5</vt:i4>
      </vt:variant>
      <vt:variant>
        <vt:lpwstr/>
      </vt:variant>
      <vt:variant>
        <vt:lpwstr>_Toc23600051</vt:lpwstr>
      </vt:variant>
      <vt:variant>
        <vt:i4>1310769</vt:i4>
      </vt:variant>
      <vt:variant>
        <vt:i4>41</vt:i4>
      </vt:variant>
      <vt:variant>
        <vt:i4>0</vt:i4>
      </vt:variant>
      <vt:variant>
        <vt:i4>5</vt:i4>
      </vt:variant>
      <vt:variant>
        <vt:lpwstr/>
      </vt:variant>
      <vt:variant>
        <vt:lpwstr>_Toc23600050</vt:lpwstr>
      </vt:variant>
      <vt:variant>
        <vt:i4>1900592</vt:i4>
      </vt:variant>
      <vt:variant>
        <vt:i4>35</vt:i4>
      </vt:variant>
      <vt:variant>
        <vt:i4>0</vt:i4>
      </vt:variant>
      <vt:variant>
        <vt:i4>5</vt:i4>
      </vt:variant>
      <vt:variant>
        <vt:lpwstr/>
      </vt:variant>
      <vt:variant>
        <vt:lpwstr>_Toc23600049</vt:lpwstr>
      </vt:variant>
      <vt:variant>
        <vt:i4>1835056</vt:i4>
      </vt:variant>
      <vt:variant>
        <vt:i4>29</vt:i4>
      </vt:variant>
      <vt:variant>
        <vt:i4>0</vt:i4>
      </vt:variant>
      <vt:variant>
        <vt:i4>5</vt:i4>
      </vt:variant>
      <vt:variant>
        <vt:lpwstr/>
      </vt:variant>
      <vt:variant>
        <vt:lpwstr>_Toc23600048</vt:lpwstr>
      </vt:variant>
      <vt:variant>
        <vt:i4>1245232</vt:i4>
      </vt:variant>
      <vt:variant>
        <vt:i4>23</vt:i4>
      </vt:variant>
      <vt:variant>
        <vt:i4>0</vt:i4>
      </vt:variant>
      <vt:variant>
        <vt:i4>5</vt:i4>
      </vt:variant>
      <vt:variant>
        <vt:lpwstr/>
      </vt:variant>
      <vt:variant>
        <vt:lpwstr>_Toc23600047</vt:lpwstr>
      </vt:variant>
      <vt:variant>
        <vt:i4>1179696</vt:i4>
      </vt:variant>
      <vt:variant>
        <vt:i4>17</vt:i4>
      </vt:variant>
      <vt:variant>
        <vt:i4>0</vt:i4>
      </vt:variant>
      <vt:variant>
        <vt:i4>5</vt:i4>
      </vt:variant>
      <vt:variant>
        <vt:lpwstr/>
      </vt:variant>
      <vt:variant>
        <vt:lpwstr>_Toc23600046</vt:lpwstr>
      </vt:variant>
      <vt:variant>
        <vt:i4>1114160</vt:i4>
      </vt:variant>
      <vt:variant>
        <vt:i4>11</vt:i4>
      </vt:variant>
      <vt:variant>
        <vt:i4>0</vt:i4>
      </vt:variant>
      <vt:variant>
        <vt:i4>5</vt:i4>
      </vt:variant>
      <vt:variant>
        <vt:lpwstr/>
      </vt:variant>
      <vt:variant>
        <vt:lpwstr>_Toc23600045</vt:lpwstr>
      </vt:variant>
      <vt:variant>
        <vt:i4>1048624</vt:i4>
      </vt:variant>
      <vt:variant>
        <vt:i4>5</vt:i4>
      </vt:variant>
      <vt:variant>
        <vt:i4>0</vt:i4>
      </vt:variant>
      <vt:variant>
        <vt:i4>5</vt:i4>
      </vt:variant>
      <vt:variant>
        <vt:lpwstr/>
      </vt:variant>
      <vt:variant>
        <vt:lpwstr>_Toc23600044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Simple harmonic motion</dc:title>
  <dc:subject>By Peter Engelbrecht p150898</dc:subject>
  <dc:creator>Carl Engelbrecht (P150898)</dc:creator>
  <cp:keywords/>
  <dc:description/>
  <cp:lastModifiedBy>Peter Engelbrecht</cp:lastModifiedBy>
  <cp:revision>1155</cp:revision>
  <cp:lastPrinted>2017-12-21T02:38:00Z</cp:lastPrinted>
  <dcterms:created xsi:type="dcterms:W3CDTF">2016-10-26T03:34:00Z</dcterms:created>
  <dcterms:modified xsi:type="dcterms:W3CDTF">2020-03-26T02:04:00Z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 6th edition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ies>
</file>