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D5DCE4" w:themeColor="text2" w:themeTint="33"/>
  <w:body>
    <w:p w14:paraId="2CAF9045" w14:textId="7BDD209C" w:rsidR="00513E94" w:rsidRPr="002E6E50" w:rsidRDefault="000514D5" w:rsidP="008F5CCD">
      <w:pPr>
        <w:jc w:val="center"/>
        <w:rPr>
          <w:rFonts w:ascii="Algerian" w:hAnsi="Algerian" w:cstheme="majorHAnsi"/>
          <w:b/>
          <w:color w:val="44546A" w:themeColor="text2"/>
          <w:spacing w:val="10"/>
          <w:sz w:val="44"/>
          <w:szCs w:val="44"/>
          <w:u w:val="single"/>
          <w14:glow w14:rad="38100">
            <w14:schemeClr w14:val="accent1">
              <w14:alpha w14:val="60000"/>
            </w14:schemeClr>
          </w14:glow>
          <w14:textOutline w14:w="9525" w14:cap="flat" w14:cmpd="sng" w14:algn="ctr">
            <w14:solidFill>
              <w14:schemeClr w14:val="accent1"/>
            </w14:solidFill>
            <w14:prstDash w14:val="solid"/>
            <w14:round/>
          </w14:textOutline>
        </w:rPr>
      </w:pPr>
      <w:r w:rsidRPr="002E6E50">
        <w:rPr>
          <w:rFonts w:ascii="Algerian" w:hAnsi="Algerian" w:cstheme="majorHAnsi"/>
          <w:b/>
          <w:noProof/>
          <w:color w:val="44546A" w:themeColor="text2"/>
          <w:spacing w:val="10"/>
          <w:sz w:val="44"/>
          <w:szCs w:val="44"/>
          <w:u w:val="single"/>
          <w:lang w:eastAsia="en-GB"/>
          <w14:glow w14:rad="38100">
            <w14:schemeClr w14:val="accent1">
              <w14:alpha w14:val="60000"/>
            </w14:schemeClr>
          </w14:glow>
          <w14:textOutline w14:w="9525" w14:cap="flat" w14:cmpd="sng" w14:algn="ctr">
            <w14:solidFill>
              <w14:schemeClr w14:val="accent1"/>
            </w14:solidFill>
            <w14:prstDash w14:val="solid"/>
            <w14:round/>
          </w14:textOutline>
        </w:rPr>
        <mc:AlternateContent>
          <mc:Choice Requires="wps">
            <w:drawing>
              <wp:anchor distT="45720" distB="45720" distL="114300" distR="114300" simplePos="0" relativeHeight="251661312" behindDoc="0" locked="0" layoutInCell="1" allowOverlap="1" wp14:anchorId="60B2055E" wp14:editId="5AAF1F0C">
                <wp:simplePos x="0" y="0"/>
                <wp:positionH relativeFrom="margin">
                  <wp:posOffset>4345940</wp:posOffset>
                </wp:positionH>
                <wp:positionV relativeFrom="paragraph">
                  <wp:posOffset>664210</wp:posOffset>
                </wp:positionV>
                <wp:extent cx="5106035" cy="5604510"/>
                <wp:effectExtent l="0" t="0" r="18415" b="1524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6035" cy="5604510"/>
                        </a:xfrm>
                        <a:prstGeom prst="rect">
                          <a:avLst/>
                        </a:prstGeom>
                        <a:solidFill>
                          <a:schemeClr val="accent3">
                            <a:lumMod val="20000"/>
                            <a:lumOff val="80000"/>
                          </a:schemeClr>
                        </a:solidFill>
                        <a:ln>
                          <a:headEnd/>
                          <a:tailEnd/>
                        </a:ln>
                      </wps:spPr>
                      <wps:style>
                        <a:lnRef idx="2">
                          <a:schemeClr val="accent1"/>
                        </a:lnRef>
                        <a:fillRef idx="1">
                          <a:schemeClr val="lt1"/>
                        </a:fillRef>
                        <a:effectRef idx="0">
                          <a:schemeClr val="accent1"/>
                        </a:effectRef>
                        <a:fontRef idx="minor">
                          <a:schemeClr val="dk1"/>
                        </a:fontRef>
                      </wps:style>
                      <wps:txbx>
                        <w:txbxContent>
                          <w:p w14:paraId="02F2B79B" w14:textId="30707134" w:rsidR="00953A47" w:rsidRPr="002E6E50" w:rsidRDefault="00A4353A">
                            <w:pPr>
                              <w:rPr>
                                <w:rFonts w:ascii="Arial" w:hAnsi="Arial" w:cs="Arial"/>
                                <w:sz w:val="32"/>
                                <w:szCs w:val="32"/>
                                <w:u w:val="single"/>
                              </w:rPr>
                            </w:pPr>
                            <w:r w:rsidRPr="002E6E50">
                              <w:rPr>
                                <w:rFonts w:ascii="Arial" w:hAnsi="Arial" w:cs="Arial"/>
                                <w:sz w:val="32"/>
                                <w:szCs w:val="32"/>
                                <w:u w:val="single"/>
                              </w:rPr>
                              <w:t>History of the UN Convention</w:t>
                            </w:r>
                          </w:p>
                          <w:p w14:paraId="3032D522" w14:textId="745DA0B9" w:rsidR="0099327D" w:rsidRPr="002E6E50" w:rsidRDefault="00937183">
                            <w:pPr>
                              <w:rPr>
                                <w:rFonts w:ascii="Arial" w:hAnsi="Arial" w:cs="Arial"/>
                                <w:sz w:val="32"/>
                                <w:szCs w:val="32"/>
                              </w:rPr>
                            </w:pPr>
                            <w:r w:rsidRPr="002E6E50">
                              <w:rPr>
                                <w:rFonts w:ascii="Arial" w:hAnsi="Arial" w:cs="Arial"/>
                                <w:sz w:val="32"/>
                                <w:szCs w:val="32"/>
                              </w:rPr>
                              <w:t>Tassoni et al. (2002</w:t>
                            </w:r>
                            <w:r w:rsidR="00F6089B" w:rsidRPr="002E6E50">
                              <w:rPr>
                                <w:rFonts w:ascii="Arial" w:hAnsi="Arial" w:cs="Arial"/>
                                <w:sz w:val="32"/>
                                <w:szCs w:val="32"/>
                              </w:rPr>
                              <w:t>a</w:t>
                            </w:r>
                            <w:r w:rsidRPr="002E6E50">
                              <w:rPr>
                                <w:rFonts w:ascii="Arial" w:hAnsi="Arial" w:cs="Arial"/>
                                <w:sz w:val="32"/>
                                <w:szCs w:val="32"/>
                              </w:rPr>
                              <w:t>) indicates that l</w:t>
                            </w:r>
                            <w:r w:rsidR="000231B6" w:rsidRPr="002E6E50">
                              <w:rPr>
                                <w:rFonts w:ascii="Arial" w:hAnsi="Arial" w:cs="Arial"/>
                                <w:sz w:val="32"/>
                                <w:szCs w:val="32"/>
                              </w:rPr>
                              <w:t>egislation was pulled together in 1989 so that children’s needs and welfare were put first, this legislation ensured that ch</w:t>
                            </w:r>
                            <w:r w:rsidR="00526348">
                              <w:rPr>
                                <w:rFonts w:ascii="Arial" w:hAnsi="Arial" w:cs="Arial"/>
                                <w:sz w:val="32"/>
                                <w:szCs w:val="32"/>
                              </w:rPr>
                              <w:t xml:space="preserve">ildren’s basic standard of care, </w:t>
                            </w:r>
                            <w:proofErr w:type="gramStart"/>
                            <w:r w:rsidR="00526348" w:rsidRPr="002E6E50">
                              <w:rPr>
                                <w:rFonts w:ascii="Arial" w:hAnsi="Arial" w:cs="Arial"/>
                                <w:sz w:val="32"/>
                                <w:szCs w:val="32"/>
                              </w:rPr>
                              <w:t>nurture</w:t>
                            </w:r>
                            <w:proofErr w:type="gramEnd"/>
                            <w:r w:rsidR="000231B6" w:rsidRPr="002E6E50">
                              <w:rPr>
                                <w:rFonts w:ascii="Arial" w:hAnsi="Arial" w:cs="Arial"/>
                                <w:sz w:val="32"/>
                                <w:szCs w:val="32"/>
                              </w:rPr>
                              <w:t xml:space="preserve"> and upbringing were met</w:t>
                            </w:r>
                            <w:r w:rsidR="0099327D" w:rsidRPr="002E6E50">
                              <w:rPr>
                                <w:rFonts w:ascii="Arial" w:hAnsi="Arial" w:cs="Arial"/>
                                <w:sz w:val="32"/>
                                <w:szCs w:val="32"/>
                              </w:rPr>
                              <w:t>. The United Kingdom signed the UNCRC in 1991 however,</w:t>
                            </w:r>
                            <w:r w:rsidRPr="002E6E50">
                              <w:rPr>
                                <w:rFonts w:ascii="Arial" w:hAnsi="Arial" w:cs="Arial"/>
                                <w:sz w:val="32"/>
                                <w:szCs w:val="32"/>
                              </w:rPr>
                              <w:t xml:space="preserve"> Woodhead (2006</w:t>
                            </w:r>
                            <w:r w:rsidR="0099327D" w:rsidRPr="002E6E50">
                              <w:rPr>
                                <w:rFonts w:ascii="Arial" w:hAnsi="Arial" w:cs="Arial"/>
                                <w:sz w:val="32"/>
                                <w:szCs w:val="32"/>
                              </w:rPr>
                              <w:t>b</w:t>
                            </w:r>
                            <w:r w:rsidRPr="002E6E50">
                              <w:rPr>
                                <w:rFonts w:ascii="Arial" w:hAnsi="Arial" w:cs="Arial"/>
                                <w:sz w:val="32"/>
                                <w:szCs w:val="32"/>
                              </w:rPr>
                              <w:t xml:space="preserve">) </w:t>
                            </w:r>
                            <w:r w:rsidR="00781076" w:rsidRPr="002E6E50">
                              <w:rPr>
                                <w:rFonts w:ascii="Arial" w:hAnsi="Arial" w:cs="Arial"/>
                                <w:sz w:val="32"/>
                                <w:szCs w:val="32"/>
                              </w:rPr>
                              <w:t>identifies</w:t>
                            </w:r>
                            <w:r w:rsidRPr="002E6E50">
                              <w:rPr>
                                <w:rFonts w:ascii="Arial" w:hAnsi="Arial" w:cs="Arial"/>
                                <w:sz w:val="32"/>
                                <w:szCs w:val="32"/>
                              </w:rPr>
                              <w:t xml:space="preserve"> </w:t>
                            </w:r>
                            <w:r w:rsidR="0099327D" w:rsidRPr="002E6E50">
                              <w:rPr>
                                <w:rFonts w:ascii="Arial" w:hAnsi="Arial" w:cs="Arial"/>
                                <w:sz w:val="32"/>
                                <w:szCs w:val="32"/>
                              </w:rPr>
                              <w:t>that</w:t>
                            </w:r>
                            <w:r w:rsidRPr="002E6E50">
                              <w:rPr>
                                <w:rFonts w:ascii="Arial" w:hAnsi="Arial" w:cs="Arial"/>
                                <w:sz w:val="32"/>
                                <w:szCs w:val="32"/>
                              </w:rPr>
                              <w:t xml:space="preserve"> not all states </w:t>
                            </w:r>
                            <w:r w:rsidR="00781076" w:rsidRPr="002E6E50">
                              <w:rPr>
                                <w:rFonts w:ascii="Arial" w:hAnsi="Arial" w:cs="Arial"/>
                                <w:sz w:val="32"/>
                                <w:szCs w:val="32"/>
                              </w:rPr>
                              <w:t>have ratified</w:t>
                            </w:r>
                            <w:r w:rsidRPr="002E6E50">
                              <w:rPr>
                                <w:rFonts w:ascii="Arial" w:hAnsi="Arial" w:cs="Arial"/>
                                <w:sz w:val="32"/>
                                <w:szCs w:val="32"/>
                              </w:rPr>
                              <w:t xml:space="preserve"> the UNCRC, the United States and Somalia are yet to sign </w:t>
                            </w:r>
                            <w:r w:rsidR="0099327D" w:rsidRPr="002E6E50">
                              <w:rPr>
                                <w:rFonts w:ascii="Arial" w:hAnsi="Arial" w:cs="Arial"/>
                                <w:sz w:val="32"/>
                                <w:szCs w:val="32"/>
                              </w:rPr>
                              <w:t>the legislation</w:t>
                            </w:r>
                            <w:r w:rsidRPr="002E6E50">
                              <w:rPr>
                                <w:rFonts w:ascii="Arial" w:hAnsi="Arial" w:cs="Arial"/>
                                <w:sz w:val="32"/>
                                <w:szCs w:val="32"/>
                              </w:rPr>
                              <w:t>.</w:t>
                            </w:r>
                          </w:p>
                          <w:p w14:paraId="4C9E098F" w14:textId="349BB9CE" w:rsidR="00AB7B74" w:rsidRPr="002E6E50" w:rsidRDefault="00E0537C">
                            <w:pPr>
                              <w:rPr>
                                <w:rFonts w:ascii="Arial" w:hAnsi="Arial" w:cs="Arial"/>
                                <w:sz w:val="32"/>
                                <w:szCs w:val="32"/>
                              </w:rPr>
                            </w:pPr>
                            <w:r w:rsidRPr="002E6E50">
                              <w:rPr>
                                <w:rFonts w:ascii="Arial" w:hAnsi="Arial" w:cs="Arial"/>
                                <w:sz w:val="32"/>
                                <w:szCs w:val="32"/>
                              </w:rPr>
                              <w:t xml:space="preserve">The School of Social Sciences, Education and Social Work at Queen’s University Belfast (2016) explains that in </w:t>
                            </w:r>
                            <w:r w:rsidR="00AB7B74" w:rsidRPr="002E6E50">
                              <w:rPr>
                                <w:rFonts w:ascii="Arial" w:hAnsi="Arial" w:cs="Arial"/>
                                <w:sz w:val="32"/>
                                <w:szCs w:val="32"/>
                              </w:rPr>
                              <w:t>1984 Eglantyne Jebb and others campaign</w:t>
                            </w:r>
                            <w:r w:rsidRPr="002E6E50">
                              <w:rPr>
                                <w:rFonts w:ascii="Arial" w:hAnsi="Arial" w:cs="Arial"/>
                                <w:sz w:val="32"/>
                                <w:szCs w:val="32"/>
                              </w:rPr>
                              <w:t>ed</w:t>
                            </w:r>
                            <w:r w:rsidR="00AB7B74" w:rsidRPr="002E6E50">
                              <w:rPr>
                                <w:rFonts w:ascii="Arial" w:hAnsi="Arial" w:cs="Arial"/>
                                <w:sz w:val="32"/>
                                <w:szCs w:val="32"/>
                              </w:rPr>
                              <w:t xml:space="preserve"> </w:t>
                            </w:r>
                            <w:r w:rsidR="008242D9" w:rsidRPr="002E6E50">
                              <w:rPr>
                                <w:rFonts w:ascii="Arial" w:hAnsi="Arial" w:cs="Arial"/>
                                <w:sz w:val="32"/>
                                <w:szCs w:val="32"/>
                              </w:rPr>
                              <w:t>to</w:t>
                            </w:r>
                            <w:r w:rsidR="00AB7B74" w:rsidRPr="002E6E50">
                              <w:rPr>
                                <w:rFonts w:ascii="Arial" w:hAnsi="Arial" w:cs="Arial"/>
                                <w:sz w:val="32"/>
                                <w:szCs w:val="32"/>
                              </w:rPr>
                              <w:t xml:space="preserve"> get an international declaration of the </w:t>
                            </w:r>
                            <w:r w:rsidR="008242D9" w:rsidRPr="002E6E50">
                              <w:rPr>
                                <w:rFonts w:ascii="Arial" w:hAnsi="Arial" w:cs="Arial"/>
                                <w:sz w:val="32"/>
                                <w:szCs w:val="32"/>
                              </w:rPr>
                              <w:t>rights</w:t>
                            </w:r>
                            <w:r w:rsidR="00AB7B74" w:rsidRPr="002E6E50">
                              <w:rPr>
                                <w:rFonts w:ascii="Arial" w:hAnsi="Arial" w:cs="Arial"/>
                                <w:sz w:val="32"/>
                                <w:szCs w:val="32"/>
                              </w:rPr>
                              <w:t xml:space="preserve"> of the child, this declaration was expanded in 1959 by the United Nations. In 1970 Poland</w:t>
                            </w:r>
                            <w:r w:rsidR="009309E2" w:rsidRPr="002E6E50">
                              <w:rPr>
                                <w:rFonts w:ascii="Arial" w:hAnsi="Arial" w:cs="Arial"/>
                                <w:sz w:val="32"/>
                                <w:szCs w:val="32"/>
                              </w:rPr>
                              <w:t xml:space="preserve"> suggested there should be a convention especially for the rights of the child, during the next decade countries around the globe negotiated and debated on the text of the most widely supported treaty the UN ever produced</w:t>
                            </w:r>
                            <w:r w:rsidRPr="002E6E50">
                              <w:rPr>
                                <w:rFonts w:ascii="Arial" w:hAnsi="Arial" w:cs="Arial"/>
                                <w:sz w:val="32"/>
                                <w:szCs w:val="32"/>
                              </w:rPr>
                              <w:t xml:space="preserve">. </w:t>
                            </w:r>
                          </w:p>
                          <w:p w14:paraId="64B39568" w14:textId="610C4EAB" w:rsidR="00A4353A" w:rsidRPr="008F5CCD" w:rsidRDefault="00937183">
                            <w:pPr>
                              <w:rPr>
                                <w:rFonts w:ascii="Arial" w:hAnsi="Arial" w:cs="Arial"/>
                                <w:sz w:val="28"/>
                                <w:szCs w:val="28"/>
                              </w:rPr>
                            </w:pPr>
                            <w:r w:rsidRPr="008F5CCD">
                              <w:rPr>
                                <w:rFonts w:ascii="Arial" w:hAnsi="Arial" w:cs="Arial"/>
                                <w:sz w:val="28"/>
                                <w:szCs w:val="2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42.2pt;margin-top:52.3pt;width:402.05pt;height:441.3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PxkbwIAAC4FAAAOAAAAZHJzL2Uyb0RvYy54bWysVNuO2yAQfa/Uf0C8N3ayyXZrxVlts92q&#10;0vai7vYDCMYxWmAokNjp13fAjutepEpVXxAMM2fOzBxYX3dakaNwXoIp6XyWUyIMh0qafUm/PN69&#10;uKLEB2YqpsCIkp6Ep9eb58/WrS3EAhpQlXAEQYwvWlvSJgRbZJnnjdDMz8AKg5c1OM0CHt0+qxxr&#10;EV2rbJHnl1kLrrIOuPAerbf9Jd0k/LoWPHysay8CUSVFbiGtLq27uGabNSv2jtlG8oEG+wcWmkmD&#10;SUeoWxYYOTj5G5SW3IGHOsw46AzqWnKRasBq5vkv1Tw0zIpUCzbH27FN/v/B8g/HT47ICmdHiWEa&#10;R/QoukBeQ0cWsTut9QU6PVh0Cx2ao2es1Nt74E+eGNg2zOzFjXPQNoJVyG4eI7NJaI/jI8iufQ8V&#10;pmGHAAmoq52OgNgMgug4pdM4mUiFo3E1zy/zixUlHO9Wl/kSDSkHK87h1vnwVoAmcVNSh6NP8Ox4&#10;70Okw4qzS6IPSlZ3Uql0iHITW+XIkaFQGOfChIsUrg4a+fZ2FFw+SAbNKKzefHU2Y4ok3IiUEvpp&#10;EmViqtihN6ZKugtMqn6PkfE6tSx2aehXOCkRg5T5LGqcEnZikViNaaaE+64P3jGsxvLGwGFqP1eq&#10;wjlo8I1hIr2bMTD/e8YxImUFE8ZgLQ24PwFUT2Pm3v9cfV9z1E7odt2gwB1UJ9SOg/4B44eDmwbc&#10;N0pafLwl9V8PzAlK1DuD+ns1Xy7ja0+H5erlAg9uerOb3jDDEaqkgZJ+uw3ph4jFGLhBndYyKSiS&#10;6pkMZPFRpjkPH0h89dNz8vrxzW2+AwAA//8DAFBLAwQUAAYACAAAACEACJxETeAAAAAMAQAADwAA&#10;AGRycy9kb3ducmV2LnhtbEyPTUvEMBRF94L/ITzBjTipJdZMbTqI4MaNOH6AuzR5tsXmpSaZmfrv&#10;zax0+biHe89rNoub2B5DHD0puFoVwJCMtyP1Cl5fHi4lsJg0WT15QgU/GGHTnp40urb+QM+436ae&#10;5RKKtVYwpDTXnEczoNNx5WeknH364HTKZ+i5DfqQy93Ey6KouNMj5YVBz3g/oPna7pwC6qO8+C7N&#10;e/kkurAWH1G+PRqlzs+Wu1tgCZf0B8NRP6tDm506vyMb2aSgkkJkNAeFqIAdCSHlNbBOwVrelMDb&#10;hv9/ov0FAAD//wMAUEsBAi0AFAAGAAgAAAAhALaDOJL+AAAA4QEAABMAAAAAAAAAAAAAAAAAAAAA&#10;AFtDb250ZW50X1R5cGVzXS54bWxQSwECLQAUAAYACAAAACEAOP0h/9YAAACUAQAACwAAAAAAAAAA&#10;AAAAAAAvAQAAX3JlbHMvLnJlbHNQSwECLQAUAAYACAAAACEADIz8ZG8CAAAuBQAADgAAAAAAAAAA&#10;AAAAAAAuAgAAZHJzL2Uyb0RvYy54bWxQSwECLQAUAAYACAAAACEACJxETeAAAAAMAQAADwAAAAAA&#10;AAAAAAAAAADJBAAAZHJzL2Rvd25yZXYueG1sUEsFBgAAAAAEAAQA8wAAANYFAAAAAA==&#10;" fillcolor="#ededed [662]" strokecolor="#4472c4 [3204]" strokeweight="1pt">
                <v:textbox>
                  <w:txbxContent>
                    <w:p w14:paraId="02F2B79B" w14:textId="30707134" w:rsidR="00953A47" w:rsidRPr="002E6E50" w:rsidRDefault="00A4353A">
                      <w:pPr>
                        <w:rPr>
                          <w:rFonts w:ascii="Arial" w:hAnsi="Arial" w:cs="Arial"/>
                          <w:sz w:val="32"/>
                          <w:szCs w:val="32"/>
                          <w:u w:val="single"/>
                        </w:rPr>
                      </w:pPr>
                      <w:r w:rsidRPr="002E6E50">
                        <w:rPr>
                          <w:rFonts w:ascii="Arial" w:hAnsi="Arial" w:cs="Arial"/>
                          <w:sz w:val="32"/>
                          <w:szCs w:val="32"/>
                          <w:u w:val="single"/>
                        </w:rPr>
                        <w:t>History of the UN Convention</w:t>
                      </w:r>
                    </w:p>
                    <w:p w14:paraId="3032D522" w14:textId="745DA0B9" w:rsidR="0099327D" w:rsidRPr="002E6E50" w:rsidRDefault="00937183">
                      <w:pPr>
                        <w:rPr>
                          <w:rFonts w:ascii="Arial" w:hAnsi="Arial" w:cs="Arial"/>
                          <w:sz w:val="32"/>
                          <w:szCs w:val="32"/>
                        </w:rPr>
                      </w:pPr>
                      <w:r w:rsidRPr="002E6E50">
                        <w:rPr>
                          <w:rFonts w:ascii="Arial" w:hAnsi="Arial" w:cs="Arial"/>
                          <w:sz w:val="32"/>
                          <w:szCs w:val="32"/>
                        </w:rPr>
                        <w:t>Tassoni et al. (2002</w:t>
                      </w:r>
                      <w:r w:rsidR="00F6089B" w:rsidRPr="002E6E50">
                        <w:rPr>
                          <w:rFonts w:ascii="Arial" w:hAnsi="Arial" w:cs="Arial"/>
                          <w:sz w:val="32"/>
                          <w:szCs w:val="32"/>
                        </w:rPr>
                        <w:t>a</w:t>
                      </w:r>
                      <w:r w:rsidRPr="002E6E50">
                        <w:rPr>
                          <w:rFonts w:ascii="Arial" w:hAnsi="Arial" w:cs="Arial"/>
                          <w:sz w:val="32"/>
                          <w:szCs w:val="32"/>
                        </w:rPr>
                        <w:t>) indicates that l</w:t>
                      </w:r>
                      <w:r w:rsidR="000231B6" w:rsidRPr="002E6E50">
                        <w:rPr>
                          <w:rFonts w:ascii="Arial" w:hAnsi="Arial" w:cs="Arial"/>
                          <w:sz w:val="32"/>
                          <w:szCs w:val="32"/>
                        </w:rPr>
                        <w:t>egislation was pulled together in 1989 so that children’s needs and welfare were put first, this legislation ensured that ch</w:t>
                      </w:r>
                      <w:r w:rsidR="00526348">
                        <w:rPr>
                          <w:rFonts w:ascii="Arial" w:hAnsi="Arial" w:cs="Arial"/>
                          <w:sz w:val="32"/>
                          <w:szCs w:val="32"/>
                        </w:rPr>
                        <w:t xml:space="preserve">ildren’s basic standard of care, </w:t>
                      </w:r>
                      <w:proofErr w:type="gramStart"/>
                      <w:r w:rsidR="00526348" w:rsidRPr="002E6E50">
                        <w:rPr>
                          <w:rFonts w:ascii="Arial" w:hAnsi="Arial" w:cs="Arial"/>
                          <w:sz w:val="32"/>
                          <w:szCs w:val="32"/>
                        </w:rPr>
                        <w:t>nurture</w:t>
                      </w:r>
                      <w:proofErr w:type="gramEnd"/>
                      <w:r w:rsidR="000231B6" w:rsidRPr="002E6E50">
                        <w:rPr>
                          <w:rFonts w:ascii="Arial" w:hAnsi="Arial" w:cs="Arial"/>
                          <w:sz w:val="32"/>
                          <w:szCs w:val="32"/>
                        </w:rPr>
                        <w:t xml:space="preserve"> and upbringing were met</w:t>
                      </w:r>
                      <w:r w:rsidR="0099327D" w:rsidRPr="002E6E50">
                        <w:rPr>
                          <w:rFonts w:ascii="Arial" w:hAnsi="Arial" w:cs="Arial"/>
                          <w:sz w:val="32"/>
                          <w:szCs w:val="32"/>
                        </w:rPr>
                        <w:t>. The United Kingdom signed the UNCRC in 1991 however,</w:t>
                      </w:r>
                      <w:r w:rsidRPr="002E6E50">
                        <w:rPr>
                          <w:rFonts w:ascii="Arial" w:hAnsi="Arial" w:cs="Arial"/>
                          <w:sz w:val="32"/>
                          <w:szCs w:val="32"/>
                        </w:rPr>
                        <w:t xml:space="preserve"> Woodhead (2006</w:t>
                      </w:r>
                      <w:r w:rsidR="0099327D" w:rsidRPr="002E6E50">
                        <w:rPr>
                          <w:rFonts w:ascii="Arial" w:hAnsi="Arial" w:cs="Arial"/>
                          <w:sz w:val="32"/>
                          <w:szCs w:val="32"/>
                        </w:rPr>
                        <w:t>b</w:t>
                      </w:r>
                      <w:r w:rsidRPr="002E6E50">
                        <w:rPr>
                          <w:rFonts w:ascii="Arial" w:hAnsi="Arial" w:cs="Arial"/>
                          <w:sz w:val="32"/>
                          <w:szCs w:val="32"/>
                        </w:rPr>
                        <w:t xml:space="preserve">) </w:t>
                      </w:r>
                      <w:r w:rsidR="00781076" w:rsidRPr="002E6E50">
                        <w:rPr>
                          <w:rFonts w:ascii="Arial" w:hAnsi="Arial" w:cs="Arial"/>
                          <w:sz w:val="32"/>
                          <w:szCs w:val="32"/>
                        </w:rPr>
                        <w:t>identifies</w:t>
                      </w:r>
                      <w:r w:rsidRPr="002E6E50">
                        <w:rPr>
                          <w:rFonts w:ascii="Arial" w:hAnsi="Arial" w:cs="Arial"/>
                          <w:sz w:val="32"/>
                          <w:szCs w:val="32"/>
                        </w:rPr>
                        <w:t xml:space="preserve"> </w:t>
                      </w:r>
                      <w:r w:rsidR="0099327D" w:rsidRPr="002E6E50">
                        <w:rPr>
                          <w:rFonts w:ascii="Arial" w:hAnsi="Arial" w:cs="Arial"/>
                          <w:sz w:val="32"/>
                          <w:szCs w:val="32"/>
                        </w:rPr>
                        <w:t>that</w:t>
                      </w:r>
                      <w:r w:rsidRPr="002E6E50">
                        <w:rPr>
                          <w:rFonts w:ascii="Arial" w:hAnsi="Arial" w:cs="Arial"/>
                          <w:sz w:val="32"/>
                          <w:szCs w:val="32"/>
                        </w:rPr>
                        <w:t xml:space="preserve"> not all states </w:t>
                      </w:r>
                      <w:r w:rsidR="00781076" w:rsidRPr="002E6E50">
                        <w:rPr>
                          <w:rFonts w:ascii="Arial" w:hAnsi="Arial" w:cs="Arial"/>
                          <w:sz w:val="32"/>
                          <w:szCs w:val="32"/>
                        </w:rPr>
                        <w:t>have ratified</w:t>
                      </w:r>
                      <w:r w:rsidRPr="002E6E50">
                        <w:rPr>
                          <w:rFonts w:ascii="Arial" w:hAnsi="Arial" w:cs="Arial"/>
                          <w:sz w:val="32"/>
                          <w:szCs w:val="32"/>
                        </w:rPr>
                        <w:t xml:space="preserve"> the UNCRC, the United States and Somalia are yet to sign </w:t>
                      </w:r>
                      <w:r w:rsidR="0099327D" w:rsidRPr="002E6E50">
                        <w:rPr>
                          <w:rFonts w:ascii="Arial" w:hAnsi="Arial" w:cs="Arial"/>
                          <w:sz w:val="32"/>
                          <w:szCs w:val="32"/>
                        </w:rPr>
                        <w:t>the legislation</w:t>
                      </w:r>
                      <w:r w:rsidRPr="002E6E50">
                        <w:rPr>
                          <w:rFonts w:ascii="Arial" w:hAnsi="Arial" w:cs="Arial"/>
                          <w:sz w:val="32"/>
                          <w:szCs w:val="32"/>
                        </w:rPr>
                        <w:t>.</w:t>
                      </w:r>
                    </w:p>
                    <w:p w14:paraId="4C9E098F" w14:textId="349BB9CE" w:rsidR="00AB7B74" w:rsidRPr="002E6E50" w:rsidRDefault="00E0537C">
                      <w:pPr>
                        <w:rPr>
                          <w:rFonts w:ascii="Arial" w:hAnsi="Arial" w:cs="Arial"/>
                          <w:sz w:val="32"/>
                          <w:szCs w:val="32"/>
                        </w:rPr>
                      </w:pPr>
                      <w:r w:rsidRPr="002E6E50">
                        <w:rPr>
                          <w:rFonts w:ascii="Arial" w:hAnsi="Arial" w:cs="Arial"/>
                          <w:sz w:val="32"/>
                          <w:szCs w:val="32"/>
                        </w:rPr>
                        <w:t xml:space="preserve">The School of Social Sciences, Education and Social Work at Queen’s University Belfast (2016) explains that in </w:t>
                      </w:r>
                      <w:r w:rsidR="00AB7B74" w:rsidRPr="002E6E50">
                        <w:rPr>
                          <w:rFonts w:ascii="Arial" w:hAnsi="Arial" w:cs="Arial"/>
                          <w:sz w:val="32"/>
                          <w:szCs w:val="32"/>
                        </w:rPr>
                        <w:t>1984 Eglantyne Jebb and others campaign</w:t>
                      </w:r>
                      <w:r w:rsidRPr="002E6E50">
                        <w:rPr>
                          <w:rFonts w:ascii="Arial" w:hAnsi="Arial" w:cs="Arial"/>
                          <w:sz w:val="32"/>
                          <w:szCs w:val="32"/>
                        </w:rPr>
                        <w:t>ed</w:t>
                      </w:r>
                      <w:r w:rsidR="00AB7B74" w:rsidRPr="002E6E50">
                        <w:rPr>
                          <w:rFonts w:ascii="Arial" w:hAnsi="Arial" w:cs="Arial"/>
                          <w:sz w:val="32"/>
                          <w:szCs w:val="32"/>
                        </w:rPr>
                        <w:t xml:space="preserve"> </w:t>
                      </w:r>
                      <w:r w:rsidR="008242D9" w:rsidRPr="002E6E50">
                        <w:rPr>
                          <w:rFonts w:ascii="Arial" w:hAnsi="Arial" w:cs="Arial"/>
                          <w:sz w:val="32"/>
                          <w:szCs w:val="32"/>
                        </w:rPr>
                        <w:t>to</w:t>
                      </w:r>
                      <w:r w:rsidR="00AB7B74" w:rsidRPr="002E6E50">
                        <w:rPr>
                          <w:rFonts w:ascii="Arial" w:hAnsi="Arial" w:cs="Arial"/>
                          <w:sz w:val="32"/>
                          <w:szCs w:val="32"/>
                        </w:rPr>
                        <w:t xml:space="preserve"> get an international declaration of the </w:t>
                      </w:r>
                      <w:r w:rsidR="008242D9" w:rsidRPr="002E6E50">
                        <w:rPr>
                          <w:rFonts w:ascii="Arial" w:hAnsi="Arial" w:cs="Arial"/>
                          <w:sz w:val="32"/>
                          <w:szCs w:val="32"/>
                        </w:rPr>
                        <w:t>rights</w:t>
                      </w:r>
                      <w:r w:rsidR="00AB7B74" w:rsidRPr="002E6E50">
                        <w:rPr>
                          <w:rFonts w:ascii="Arial" w:hAnsi="Arial" w:cs="Arial"/>
                          <w:sz w:val="32"/>
                          <w:szCs w:val="32"/>
                        </w:rPr>
                        <w:t xml:space="preserve"> of the child, this declaration was expanded in 1959 by the United Nations. In 1970 Poland</w:t>
                      </w:r>
                      <w:r w:rsidR="009309E2" w:rsidRPr="002E6E50">
                        <w:rPr>
                          <w:rFonts w:ascii="Arial" w:hAnsi="Arial" w:cs="Arial"/>
                          <w:sz w:val="32"/>
                          <w:szCs w:val="32"/>
                        </w:rPr>
                        <w:t xml:space="preserve"> suggested there should be a convention especially for the rights of the child, during the next decade countries around the globe negotiated and debated on the text of the most widely supported treaty the UN ever produced</w:t>
                      </w:r>
                      <w:r w:rsidRPr="002E6E50">
                        <w:rPr>
                          <w:rFonts w:ascii="Arial" w:hAnsi="Arial" w:cs="Arial"/>
                          <w:sz w:val="32"/>
                          <w:szCs w:val="32"/>
                        </w:rPr>
                        <w:t xml:space="preserve">. </w:t>
                      </w:r>
                    </w:p>
                    <w:p w14:paraId="64B39568" w14:textId="610C4EAB" w:rsidR="00A4353A" w:rsidRPr="008F5CCD" w:rsidRDefault="00937183">
                      <w:pPr>
                        <w:rPr>
                          <w:rFonts w:ascii="Arial" w:hAnsi="Arial" w:cs="Arial"/>
                          <w:sz w:val="28"/>
                          <w:szCs w:val="28"/>
                        </w:rPr>
                      </w:pPr>
                      <w:r w:rsidRPr="008F5CCD">
                        <w:rPr>
                          <w:rFonts w:ascii="Arial" w:hAnsi="Arial" w:cs="Arial"/>
                          <w:sz w:val="28"/>
                          <w:szCs w:val="28"/>
                        </w:rPr>
                        <w:t xml:space="preserve"> </w:t>
                      </w:r>
                    </w:p>
                  </w:txbxContent>
                </v:textbox>
                <w10:wrap type="square" anchorx="margin"/>
              </v:shape>
            </w:pict>
          </mc:Fallback>
        </mc:AlternateContent>
      </w:r>
      <w:r w:rsidRPr="002E6E50">
        <w:rPr>
          <w:rFonts w:ascii="Algerian" w:hAnsi="Algerian" w:cstheme="majorHAnsi"/>
          <w:b/>
          <w:noProof/>
          <w:color w:val="44546A" w:themeColor="text2"/>
          <w:spacing w:val="10"/>
          <w:sz w:val="44"/>
          <w:szCs w:val="44"/>
          <w:u w:val="single"/>
          <w:lang w:eastAsia="en-GB"/>
          <w14:glow w14:rad="38100">
            <w14:schemeClr w14:val="accent1">
              <w14:alpha w14:val="60000"/>
            </w14:schemeClr>
          </w14:glow>
          <w14:textOutline w14:w="9525" w14:cap="flat" w14:cmpd="sng" w14:algn="ctr">
            <w14:solidFill>
              <w14:schemeClr w14:val="accent1"/>
            </w14:solidFill>
            <w14:prstDash w14:val="solid"/>
            <w14:round/>
          </w14:textOutline>
        </w:rPr>
        <mc:AlternateContent>
          <mc:Choice Requires="wps">
            <w:drawing>
              <wp:anchor distT="45720" distB="45720" distL="114300" distR="114300" simplePos="0" relativeHeight="251659264" behindDoc="0" locked="0" layoutInCell="1" allowOverlap="1" wp14:anchorId="710571A2" wp14:editId="0B4705F9">
                <wp:simplePos x="0" y="0"/>
                <wp:positionH relativeFrom="margin">
                  <wp:posOffset>-594360</wp:posOffset>
                </wp:positionH>
                <wp:positionV relativeFrom="paragraph">
                  <wp:posOffset>664845</wp:posOffset>
                </wp:positionV>
                <wp:extent cx="4850765" cy="5628640"/>
                <wp:effectExtent l="0" t="0" r="26035" b="101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50765" cy="5628640"/>
                        </a:xfrm>
                        <a:prstGeom prst="rect">
                          <a:avLst/>
                        </a:prstGeom>
                        <a:solidFill>
                          <a:schemeClr val="accent3">
                            <a:lumMod val="20000"/>
                            <a:lumOff val="80000"/>
                          </a:schemeClr>
                        </a:solidFill>
                        <a:ln>
                          <a:headEnd/>
                          <a:tailEnd/>
                        </a:ln>
                      </wps:spPr>
                      <wps:style>
                        <a:lnRef idx="2">
                          <a:schemeClr val="accent1"/>
                        </a:lnRef>
                        <a:fillRef idx="1">
                          <a:schemeClr val="lt1"/>
                        </a:fillRef>
                        <a:effectRef idx="0">
                          <a:schemeClr val="accent1"/>
                        </a:effectRef>
                        <a:fontRef idx="minor">
                          <a:schemeClr val="dk1"/>
                        </a:fontRef>
                      </wps:style>
                      <wps:txbx>
                        <w:txbxContent>
                          <w:p w14:paraId="796F0572" w14:textId="03D0706C" w:rsidR="00953A47" w:rsidRPr="002E6E50" w:rsidRDefault="00953A47">
                            <w:pPr>
                              <w:rPr>
                                <w:rFonts w:ascii="Arial" w:hAnsi="Arial" w:cs="Arial"/>
                                <w:sz w:val="28"/>
                                <w:szCs w:val="28"/>
                                <w:u w:val="single"/>
                              </w:rPr>
                            </w:pPr>
                            <w:r w:rsidRPr="002E6E50">
                              <w:rPr>
                                <w:rFonts w:ascii="Arial" w:hAnsi="Arial" w:cs="Arial"/>
                                <w:sz w:val="28"/>
                                <w:szCs w:val="28"/>
                                <w:u w:val="single"/>
                              </w:rPr>
                              <w:t>What is the United Nation</w:t>
                            </w:r>
                            <w:r w:rsidR="00A4353A" w:rsidRPr="002E6E50">
                              <w:rPr>
                                <w:rFonts w:ascii="Arial" w:hAnsi="Arial" w:cs="Arial"/>
                                <w:sz w:val="28"/>
                                <w:szCs w:val="28"/>
                                <w:u w:val="single"/>
                              </w:rPr>
                              <w:t>s</w:t>
                            </w:r>
                            <w:r w:rsidRPr="002E6E50">
                              <w:rPr>
                                <w:rFonts w:ascii="Arial" w:hAnsi="Arial" w:cs="Arial"/>
                                <w:sz w:val="28"/>
                                <w:szCs w:val="28"/>
                                <w:u w:val="single"/>
                              </w:rPr>
                              <w:t xml:space="preserve"> Convention of the Rights of the Child</w:t>
                            </w:r>
                            <w:r w:rsidR="00A4353A" w:rsidRPr="002E6E50">
                              <w:rPr>
                                <w:rFonts w:ascii="Arial" w:hAnsi="Arial" w:cs="Arial"/>
                                <w:sz w:val="28"/>
                                <w:szCs w:val="28"/>
                                <w:u w:val="single"/>
                              </w:rPr>
                              <w:t>?</w:t>
                            </w:r>
                          </w:p>
                          <w:p w14:paraId="5DA5D270" w14:textId="2D6EE136" w:rsidR="000B50C1" w:rsidRPr="002E6E50" w:rsidRDefault="000B50C1" w:rsidP="000B50C1">
                            <w:pPr>
                              <w:widowControl w:val="0"/>
                              <w:spacing w:after="120" w:line="285" w:lineRule="auto"/>
                              <w:rPr>
                                <w:rFonts w:ascii="Arial" w:eastAsia="Times New Roman" w:hAnsi="Arial" w:cs="Arial"/>
                                <w:kern w:val="28"/>
                                <w:sz w:val="28"/>
                                <w:szCs w:val="28"/>
                                <w:lang w:val="en-US" w:eastAsia="en-GB"/>
                                <w14:cntxtAlts/>
                              </w:rPr>
                            </w:pPr>
                            <w:r w:rsidRPr="002E6E50">
                              <w:rPr>
                                <w:rFonts w:ascii="Arial" w:eastAsia="Times New Roman" w:hAnsi="Arial" w:cs="Arial"/>
                                <w:kern w:val="28"/>
                                <w:sz w:val="28"/>
                                <w:szCs w:val="28"/>
                                <w:lang w:val="en-US" w:eastAsia="en-GB"/>
                                <w14:cntxtAlts/>
                              </w:rPr>
                              <w:t>UNICEF (no date) states that th</w:t>
                            </w:r>
                            <w:r w:rsidR="0048212F" w:rsidRPr="002E6E50">
                              <w:rPr>
                                <w:rFonts w:ascii="Arial" w:eastAsia="Times New Roman" w:hAnsi="Arial" w:cs="Arial"/>
                                <w:kern w:val="28"/>
                                <w:sz w:val="28"/>
                                <w:szCs w:val="28"/>
                                <w:lang w:val="en-US" w:eastAsia="en-GB"/>
                                <w14:cntxtAlts/>
                              </w:rPr>
                              <w:t xml:space="preserve">e United </w:t>
                            </w:r>
                            <w:r w:rsidR="00387D83" w:rsidRPr="002E6E50">
                              <w:rPr>
                                <w:rFonts w:ascii="Arial" w:eastAsia="Times New Roman" w:hAnsi="Arial" w:cs="Arial"/>
                                <w:kern w:val="28"/>
                                <w:sz w:val="28"/>
                                <w:szCs w:val="28"/>
                                <w:lang w:val="en-US" w:eastAsia="en-GB"/>
                                <w14:cntxtAlts/>
                              </w:rPr>
                              <w:t>Nations Convention of the Rights of the Child</w:t>
                            </w:r>
                            <w:r w:rsidRPr="002E6E50">
                              <w:rPr>
                                <w:rFonts w:ascii="Arial" w:eastAsia="Times New Roman" w:hAnsi="Arial" w:cs="Arial"/>
                                <w:kern w:val="28"/>
                                <w:sz w:val="28"/>
                                <w:szCs w:val="28"/>
                                <w:lang w:val="en-US" w:eastAsia="en-GB"/>
                                <w14:cntxtAlts/>
                              </w:rPr>
                              <w:t xml:space="preserve"> </w:t>
                            </w:r>
                            <w:r w:rsidR="00387D83" w:rsidRPr="002E6E50">
                              <w:rPr>
                                <w:rFonts w:ascii="Arial" w:eastAsia="Times New Roman" w:hAnsi="Arial" w:cs="Arial"/>
                                <w:kern w:val="28"/>
                                <w:sz w:val="28"/>
                                <w:szCs w:val="28"/>
                                <w:lang w:val="en-US" w:eastAsia="en-GB"/>
                                <w14:cntxtAlts/>
                              </w:rPr>
                              <w:t>(</w:t>
                            </w:r>
                            <w:r w:rsidRPr="002E6E50">
                              <w:rPr>
                                <w:rFonts w:ascii="Arial" w:eastAsia="Times New Roman" w:hAnsi="Arial" w:cs="Arial"/>
                                <w:kern w:val="28"/>
                                <w:sz w:val="28"/>
                                <w:szCs w:val="28"/>
                                <w:lang w:val="en-US" w:eastAsia="en-GB"/>
                                <w14:cntxtAlts/>
                              </w:rPr>
                              <w:t>UNCRC</w:t>
                            </w:r>
                            <w:r w:rsidR="00387D83" w:rsidRPr="002E6E50">
                              <w:rPr>
                                <w:rFonts w:ascii="Arial" w:eastAsia="Times New Roman" w:hAnsi="Arial" w:cs="Arial"/>
                                <w:kern w:val="28"/>
                                <w:sz w:val="28"/>
                                <w:szCs w:val="28"/>
                                <w:lang w:val="en-US" w:eastAsia="en-GB"/>
                                <w14:cntxtAlts/>
                              </w:rPr>
                              <w:t>)</w:t>
                            </w:r>
                            <w:r w:rsidRPr="002E6E50">
                              <w:rPr>
                                <w:rFonts w:ascii="Arial" w:eastAsia="Times New Roman" w:hAnsi="Arial" w:cs="Arial"/>
                                <w:kern w:val="28"/>
                                <w:sz w:val="28"/>
                                <w:szCs w:val="28"/>
                                <w:lang w:val="en-US" w:eastAsia="en-GB"/>
                                <w14:cntxtAlts/>
                              </w:rPr>
                              <w:t xml:space="preserve"> is the basis of UNICEF’s work, the UNCRC is the most complete statement of Children’s rights that has been created, it is also the most widely–ratified international human rights treaty in history. The Convention in total has 54 articles, articles 43 to 54 state how the Government and adults should work together to ensure that </w:t>
                            </w:r>
                            <w:r w:rsidR="00D36182" w:rsidRPr="002E6E50">
                              <w:rPr>
                                <w:rFonts w:ascii="Arial" w:eastAsia="Times New Roman" w:hAnsi="Arial" w:cs="Arial"/>
                                <w:kern w:val="28"/>
                                <w:sz w:val="28"/>
                                <w:szCs w:val="28"/>
                                <w:lang w:val="en-US" w:eastAsia="en-GB"/>
                                <w14:cntxtAlts/>
                              </w:rPr>
                              <w:t xml:space="preserve">all the rights are available to the children </w:t>
                            </w:r>
                            <w:r w:rsidRPr="002E6E50">
                              <w:rPr>
                                <w:rFonts w:ascii="Arial" w:eastAsia="Times New Roman" w:hAnsi="Arial" w:cs="Arial"/>
                                <w:kern w:val="28"/>
                                <w:sz w:val="28"/>
                                <w:szCs w:val="28"/>
                                <w:lang w:val="en-US" w:eastAsia="en-GB"/>
                                <w14:cntxtAlts/>
                              </w:rPr>
                              <w:t xml:space="preserve">(2010). </w:t>
                            </w:r>
                          </w:p>
                          <w:p w14:paraId="187FE24A" w14:textId="2927391E" w:rsidR="00D36182" w:rsidRPr="002E6E50" w:rsidRDefault="00D36182" w:rsidP="000B50C1">
                            <w:pPr>
                              <w:widowControl w:val="0"/>
                              <w:spacing w:after="120" w:line="285" w:lineRule="auto"/>
                              <w:rPr>
                                <w:rFonts w:ascii="Arial" w:eastAsia="Times New Roman" w:hAnsi="Arial" w:cs="Arial"/>
                                <w:kern w:val="28"/>
                                <w:sz w:val="28"/>
                                <w:szCs w:val="28"/>
                                <w:lang w:eastAsia="en-GB"/>
                                <w14:cntxtAlts/>
                              </w:rPr>
                            </w:pPr>
                            <w:r w:rsidRPr="002E6E50">
                              <w:rPr>
                                <w:rFonts w:ascii="Arial" w:eastAsia="Times New Roman" w:hAnsi="Arial" w:cs="Arial"/>
                                <w:kern w:val="28"/>
                                <w:sz w:val="28"/>
                                <w:szCs w:val="28"/>
                                <w:lang w:eastAsia="en-GB"/>
                                <w14:cntxtAlts/>
                              </w:rPr>
                              <w:t>Save the Children (no date) identifies that the UN</w:t>
                            </w:r>
                            <w:r w:rsidR="00387D83" w:rsidRPr="002E6E50">
                              <w:rPr>
                                <w:rFonts w:ascii="Arial" w:eastAsia="Times New Roman" w:hAnsi="Arial" w:cs="Arial"/>
                                <w:kern w:val="28"/>
                                <w:sz w:val="28"/>
                                <w:szCs w:val="28"/>
                                <w:lang w:eastAsia="en-GB"/>
                                <w14:cntxtAlts/>
                              </w:rPr>
                              <w:t>CRC</w:t>
                            </w:r>
                            <w:r w:rsidRPr="002E6E50">
                              <w:rPr>
                                <w:rFonts w:ascii="Arial" w:eastAsia="Times New Roman" w:hAnsi="Arial" w:cs="Arial"/>
                                <w:kern w:val="28"/>
                                <w:sz w:val="28"/>
                                <w:szCs w:val="28"/>
                                <w:lang w:eastAsia="en-GB"/>
                                <w14:cntxtAlts/>
                              </w:rPr>
                              <w:t xml:space="preserve"> is a legally-binding agreement that ensures children’s </w:t>
                            </w:r>
                            <w:r w:rsidR="0048212F" w:rsidRPr="002E6E50">
                              <w:rPr>
                                <w:rFonts w:ascii="Arial" w:eastAsia="Times New Roman" w:hAnsi="Arial" w:cs="Arial"/>
                                <w:kern w:val="28"/>
                                <w:sz w:val="28"/>
                                <w:szCs w:val="28"/>
                                <w:lang w:eastAsia="en-GB"/>
                                <w14:cntxtAlts/>
                              </w:rPr>
                              <w:t xml:space="preserve">civil, political, economic, social and cultural rights are respected. </w:t>
                            </w:r>
                          </w:p>
                          <w:p w14:paraId="60C6FD7A" w14:textId="2365BD99" w:rsidR="0099327D" w:rsidRPr="002E6E50" w:rsidRDefault="0099327D" w:rsidP="000B50C1">
                            <w:pPr>
                              <w:widowControl w:val="0"/>
                              <w:spacing w:after="120" w:line="285" w:lineRule="auto"/>
                              <w:rPr>
                                <w:rFonts w:ascii="Arial" w:eastAsia="Times New Roman" w:hAnsi="Arial" w:cs="Arial"/>
                                <w:kern w:val="28"/>
                                <w:sz w:val="28"/>
                                <w:szCs w:val="28"/>
                                <w:lang w:eastAsia="en-GB"/>
                                <w14:cntxtAlts/>
                              </w:rPr>
                            </w:pPr>
                            <w:r w:rsidRPr="002E6E50">
                              <w:rPr>
                                <w:rFonts w:ascii="Arial" w:eastAsia="Times New Roman" w:hAnsi="Arial" w:cs="Arial"/>
                                <w:kern w:val="28"/>
                                <w:sz w:val="28"/>
                                <w:szCs w:val="28"/>
                                <w:lang w:eastAsia="en-GB"/>
                                <w14:cntxtAlts/>
                              </w:rPr>
                              <w:t xml:space="preserve">Woodhead (2006a) indicates that there are four main principles to the UNCRC: </w:t>
                            </w:r>
                          </w:p>
                          <w:p w14:paraId="6E5F0E46" w14:textId="2CACC8D4" w:rsidR="0099327D" w:rsidRPr="002E6E50" w:rsidRDefault="0099327D" w:rsidP="0099327D">
                            <w:pPr>
                              <w:pStyle w:val="ListParagraph"/>
                              <w:widowControl w:val="0"/>
                              <w:numPr>
                                <w:ilvl w:val="0"/>
                                <w:numId w:val="1"/>
                              </w:numPr>
                              <w:spacing w:after="120" w:line="285" w:lineRule="auto"/>
                              <w:rPr>
                                <w:rFonts w:ascii="Arial" w:eastAsia="Times New Roman" w:hAnsi="Arial" w:cs="Arial"/>
                                <w:kern w:val="28"/>
                                <w:sz w:val="28"/>
                                <w:szCs w:val="28"/>
                                <w:lang w:eastAsia="en-GB"/>
                                <w14:cntxtAlts/>
                              </w:rPr>
                            </w:pPr>
                            <w:r w:rsidRPr="002E6E50">
                              <w:rPr>
                                <w:rFonts w:ascii="Arial" w:eastAsia="Times New Roman" w:hAnsi="Arial" w:cs="Arial"/>
                                <w:kern w:val="28"/>
                                <w:sz w:val="28"/>
                                <w:szCs w:val="28"/>
                                <w:lang w:eastAsia="en-GB"/>
                                <w14:cntxtAlts/>
                              </w:rPr>
                              <w:t xml:space="preserve">A right to survival and development </w:t>
                            </w:r>
                          </w:p>
                          <w:p w14:paraId="7BA12FA0" w14:textId="64E7BD51" w:rsidR="0099327D" w:rsidRPr="002E6E50" w:rsidRDefault="0099327D" w:rsidP="0099327D">
                            <w:pPr>
                              <w:pStyle w:val="ListParagraph"/>
                              <w:widowControl w:val="0"/>
                              <w:numPr>
                                <w:ilvl w:val="0"/>
                                <w:numId w:val="1"/>
                              </w:numPr>
                              <w:spacing w:after="120" w:line="285" w:lineRule="auto"/>
                              <w:rPr>
                                <w:rFonts w:ascii="Arial" w:eastAsia="Times New Roman" w:hAnsi="Arial" w:cs="Arial"/>
                                <w:kern w:val="28"/>
                                <w:sz w:val="28"/>
                                <w:szCs w:val="28"/>
                                <w:lang w:eastAsia="en-GB"/>
                                <w14:cntxtAlts/>
                              </w:rPr>
                            </w:pPr>
                            <w:r w:rsidRPr="002E6E50">
                              <w:rPr>
                                <w:rFonts w:ascii="Arial" w:eastAsia="Times New Roman" w:hAnsi="Arial" w:cs="Arial"/>
                                <w:kern w:val="28"/>
                                <w:sz w:val="28"/>
                                <w:szCs w:val="28"/>
                                <w:lang w:eastAsia="en-GB"/>
                                <w14:cntxtAlts/>
                              </w:rPr>
                              <w:t xml:space="preserve">Non-discrimination </w:t>
                            </w:r>
                          </w:p>
                          <w:p w14:paraId="2956C5BD" w14:textId="532EAAA3" w:rsidR="0099327D" w:rsidRPr="002E6E50" w:rsidRDefault="0099327D" w:rsidP="0099327D">
                            <w:pPr>
                              <w:pStyle w:val="ListParagraph"/>
                              <w:widowControl w:val="0"/>
                              <w:numPr>
                                <w:ilvl w:val="0"/>
                                <w:numId w:val="1"/>
                              </w:numPr>
                              <w:spacing w:after="120" w:line="285" w:lineRule="auto"/>
                              <w:rPr>
                                <w:rFonts w:ascii="Arial" w:eastAsia="Times New Roman" w:hAnsi="Arial" w:cs="Arial"/>
                                <w:kern w:val="28"/>
                                <w:sz w:val="28"/>
                                <w:szCs w:val="28"/>
                                <w:lang w:eastAsia="en-GB"/>
                                <w14:cntxtAlts/>
                              </w:rPr>
                            </w:pPr>
                            <w:r w:rsidRPr="002E6E50">
                              <w:rPr>
                                <w:rFonts w:ascii="Arial" w:eastAsia="Times New Roman" w:hAnsi="Arial" w:cs="Arial"/>
                                <w:kern w:val="28"/>
                                <w:sz w:val="28"/>
                                <w:szCs w:val="28"/>
                                <w:lang w:eastAsia="en-GB"/>
                                <w14:cntxtAlts/>
                              </w:rPr>
                              <w:t xml:space="preserve">A respect for views and feelings </w:t>
                            </w:r>
                          </w:p>
                          <w:p w14:paraId="405523F4" w14:textId="32B6A1B0" w:rsidR="0099327D" w:rsidRPr="002E6E50" w:rsidRDefault="0099327D" w:rsidP="0099327D">
                            <w:pPr>
                              <w:pStyle w:val="ListParagraph"/>
                              <w:widowControl w:val="0"/>
                              <w:numPr>
                                <w:ilvl w:val="0"/>
                                <w:numId w:val="1"/>
                              </w:numPr>
                              <w:spacing w:after="120" w:line="285" w:lineRule="auto"/>
                              <w:rPr>
                                <w:rFonts w:ascii="Arial" w:eastAsia="Times New Roman" w:hAnsi="Arial" w:cs="Arial"/>
                                <w:kern w:val="28"/>
                                <w:sz w:val="28"/>
                                <w:szCs w:val="28"/>
                                <w:lang w:eastAsia="en-GB"/>
                                <w14:cntxtAlts/>
                              </w:rPr>
                            </w:pPr>
                            <w:r w:rsidRPr="002E6E50">
                              <w:rPr>
                                <w:rFonts w:ascii="Arial" w:eastAsia="Times New Roman" w:hAnsi="Arial" w:cs="Arial"/>
                                <w:kern w:val="28"/>
                                <w:sz w:val="28"/>
                                <w:szCs w:val="28"/>
                                <w:lang w:eastAsia="en-GB"/>
                                <w14:cntxtAlts/>
                              </w:rPr>
                              <w:t>Best interest of the child</w:t>
                            </w:r>
                          </w:p>
                          <w:p w14:paraId="7177EA1B" w14:textId="77777777" w:rsidR="00953A47" w:rsidRPr="008F5CCD" w:rsidRDefault="00953A47">
                            <w:pPr>
                              <w:rPr>
                                <w:rFonts w:ascii="Arial" w:hAnsi="Arial" w:cs="Arial"/>
                                <w:sz w:val="24"/>
                                <w:szCs w:val="24"/>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6.8pt;margin-top:52.35pt;width:381.95pt;height:443.2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3W1dAIAADcFAAAOAAAAZHJzL2Uyb0RvYy54bWysVF1v0zAUfUfiP1h+Z0lD25Vo6TQ2hpDG&#10;h9j4Aa7jNNYc32C7Tcqv5/omzTpAQkK8WPb1Ped+Hfvism8M2yvnNdiCz85SzpSVUGq7Lfi3h9tX&#10;K858ELYUBqwq+EF5frl++eKia3OVQQ2mVI4hifV51xa8DqHNk8TLWjXCn0GrLF5W4BoR8Oi2SelE&#10;h+yNSbI0XSYduLJ1IJX3aL0ZLvma+KtKyfC5qrwKzBQccwu0Olo3cU3WFyLfOtHWWo5piH/IohHa&#10;YtCJ6kYEwXZO/0bVaOnAQxXOJDQJVJWWimrAambpL9Xc16JVVAs2x7dTm/z/o5Wf9l8c02XBs9k5&#10;Z1Y0OKQH1Qf2FnqWxf50rc/R7b5Fx9CjGedMtfr2DuSjZxaua2G36so56GolSsxvFpHJCXTg8ZFk&#10;032EEsOIXQAi6ivXxOZhOxiy45wO02xiKhKN89UiPV8uOJN4t1hmq+WcppeI/AhvnQ/vFTQsbgru&#10;cPhEL/Z3PsR0RH50idE8GF3eamPoEAWnro1je4FSEVIqG14T3OwazHewo+TSUTRoRmkN5tXRjCFI&#10;upGJAj4LYmwMFTv0zpakvCC0GfaIjNfUstilsV/hYFQEGftVVTgn7ERGWU1hThMeuj56R1iF5U3A&#10;cWrPKzXhCBp9I0zRy5mA6d8jTgiKCjZM4EZbcH8iKB+nyIP/sfqh5qid0G96Eid5RssGygNKyMHw&#10;kvHnwU0N7gdnHb7igvvvO+EUZ+aDRRm+mc1RJizQYb44z/DgTm82pzfCSqQqeOBs2F4H+ipiTRau&#10;UK6VJiE9ZTLmjK+Txj3+JPH5n57J6+m/W/8EAAD//wMAUEsDBBQABgAIAAAAIQCFiPYR4gAAAAsB&#10;AAAPAAAAZHJzL2Rvd25yZXYueG1sTI/LTsMwEEX3SPyDNUhsUGsnjdIkxKkQEhs2iPKQ2Dm2SSLi&#10;cYjdNvw9w6osR/fo3jP1bnEjO9o5DB4lJGsBzKL2ZsBOwuvLw6oAFqJCo0aPVsKPDbBrLi9qVRl/&#10;wmd73MeOUQmGSknoY5wqzoPurVNh7SeLlH362alI59xxM6sTlbuRp0Lk3KkBaaFXk73vrf7aH5wE&#10;7EJx853q9/Qpa+cy+wjF26OW8vpqubsFFu0SzzD86ZM6NOTU+gOawEYJq3KTE0qByLbAiMi3YgOs&#10;lVCWSQK8qfn/H5pfAAAA//8DAFBLAQItABQABgAIAAAAIQC2gziS/gAAAOEBAAATAAAAAAAAAAAA&#10;AAAAAAAAAABbQ29udGVudF9UeXBlc10ueG1sUEsBAi0AFAAGAAgAAAAhADj9If/WAAAAlAEAAAsA&#10;AAAAAAAAAAAAAAAALwEAAF9yZWxzLy5yZWxzUEsBAi0AFAAGAAgAAAAhALaDdbV0AgAANwUAAA4A&#10;AAAAAAAAAAAAAAAALgIAAGRycy9lMm9Eb2MueG1sUEsBAi0AFAAGAAgAAAAhAIWI9hHiAAAACwEA&#10;AA8AAAAAAAAAAAAAAAAAzgQAAGRycy9kb3ducmV2LnhtbFBLBQYAAAAABAAEAPMAAADdBQAAAAA=&#10;" fillcolor="#ededed [662]" strokecolor="#4472c4 [3204]" strokeweight="1pt">
                <v:textbox>
                  <w:txbxContent>
                    <w:p w14:paraId="796F0572" w14:textId="03D0706C" w:rsidR="00953A47" w:rsidRPr="002E6E50" w:rsidRDefault="00953A47">
                      <w:pPr>
                        <w:rPr>
                          <w:rFonts w:ascii="Arial" w:hAnsi="Arial" w:cs="Arial"/>
                          <w:sz w:val="28"/>
                          <w:szCs w:val="28"/>
                          <w:u w:val="single"/>
                        </w:rPr>
                      </w:pPr>
                      <w:r w:rsidRPr="002E6E50">
                        <w:rPr>
                          <w:rFonts w:ascii="Arial" w:hAnsi="Arial" w:cs="Arial"/>
                          <w:sz w:val="28"/>
                          <w:szCs w:val="28"/>
                          <w:u w:val="single"/>
                        </w:rPr>
                        <w:t>What is the United Nation</w:t>
                      </w:r>
                      <w:r w:rsidR="00A4353A" w:rsidRPr="002E6E50">
                        <w:rPr>
                          <w:rFonts w:ascii="Arial" w:hAnsi="Arial" w:cs="Arial"/>
                          <w:sz w:val="28"/>
                          <w:szCs w:val="28"/>
                          <w:u w:val="single"/>
                        </w:rPr>
                        <w:t>s</w:t>
                      </w:r>
                      <w:r w:rsidRPr="002E6E50">
                        <w:rPr>
                          <w:rFonts w:ascii="Arial" w:hAnsi="Arial" w:cs="Arial"/>
                          <w:sz w:val="28"/>
                          <w:szCs w:val="28"/>
                          <w:u w:val="single"/>
                        </w:rPr>
                        <w:t xml:space="preserve"> Convention of the Rights of the Child</w:t>
                      </w:r>
                      <w:r w:rsidR="00A4353A" w:rsidRPr="002E6E50">
                        <w:rPr>
                          <w:rFonts w:ascii="Arial" w:hAnsi="Arial" w:cs="Arial"/>
                          <w:sz w:val="28"/>
                          <w:szCs w:val="28"/>
                          <w:u w:val="single"/>
                        </w:rPr>
                        <w:t>?</w:t>
                      </w:r>
                    </w:p>
                    <w:p w14:paraId="5DA5D270" w14:textId="2D6EE136" w:rsidR="000B50C1" w:rsidRPr="002E6E50" w:rsidRDefault="000B50C1" w:rsidP="000B50C1">
                      <w:pPr>
                        <w:widowControl w:val="0"/>
                        <w:spacing w:after="120" w:line="285" w:lineRule="auto"/>
                        <w:rPr>
                          <w:rFonts w:ascii="Arial" w:eastAsia="Times New Roman" w:hAnsi="Arial" w:cs="Arial"/>
                          <w:kern w:val="28"/>
                          <w:sz w:val="28"/>
                          <w:szCs w:val="28"/>
                          <w:lang w:val="en-US" w:eastAsia="en-GB"/>
                          <w14:cntxtAlts/>
                        </w:rPr>
                      </w:pPr>
                      <w:r w:rsidRPr="002E6E50">
                        <w:rPr>
                          <w:rFonts w:ascii="Arial" w:eastAsia="Times New Roman" w:hAnsi="Arial" w:cs="Arial"/>
                          <w:kern w:val="28"/>
                          <w:sz w:val="28"/>
                          <w:szCs w:val="28"/>
                          <w:lang w:val="en-US" w:eastAsia="en-GB"/>
                          <w14:cntxtAlts/>
                        </w:rPr>
                        <w:t>UNICEF (no date) states that th</w:t>
                      </w:r>
                      <w:r w:rsidR="0048212F" w:rsidRPr="002E6E50">
                        <w:rPr>
                          <w:rFonts w:ascii="Arial" w:eastAsia="Times New Roman" w:hAnsi="Arial" w:cs="Arial"/>
                          <w:kern w:val="28"/>
                          <w:sz w:val="28"/>
                          <w:szCs w:val="28"/>
                          <w:lang w:val="en-US" w:eastAsia="en-GB"/>
                          <w14:cntxtAlts/>
                        </w:rPr>
                        <w:t xml:space="preserve">e United </w:t>
                      </w:r>
                      <w:r w:rsidR="00387D83" w:rsidRPr="002E6E50">
                        <w:rPr>
                          <w:rFonts w:ascii="Arial" w:eastAsia="Times New Roman" w:hAnsi="Arial" w:cs="Arial"/>
                          <w:kern w:val="28"/>
                          <w:sz w:val="28"/>
                          <w:szCs w:val="28"/>
                          <w:lang w:val="en-US" w:eastAsia="en-GB"/>
                          <w14:cntxtAlts/>
                        </w:rPr>
                        <w:t>Nations Convention of the Rights of the Child</w:t>
                      </w:r>
                      <w:r w:rsidRPr="002E6E50">
                        <w:rPr>
                          <w:rFonts w:ascii="Arial" w:eastAsia="Times New Roman" w:hAnsi="Arial" w:cs="Arial"/>
                          <w:kern w:val="28"/>
                          <w:sz w:val="28"/>
                          <w:szCs w:val="28"/>
                          <w:lang w:val="en-US" w:eastAsia="en-GB"/>
                          <w14:cntxtAlts/>
                        </w:rPr>
                        <w:t xml:space="preserve"> </w:t>
                      </w:r>
                      <w:r w:rsidR="00387D83" w:rsidRPr="002E6E50">
                        <w:rPr>
                          <w:rFonts w:ascii="Arial" w:eastAsia="Times New Roman" w:hAnsi="Arial" w:cs="Arial"/>
                          <w:kern w:val="28"/>
                          <w:sz w:val="28"/>
                          <w:szCs w:val="28"/>
                          <w:lang w:val="en-US" w:eastAsia="en-GB"/>
                          <w14:cntxtAlts/>
                        </w:rPr>
                        <w:t>(</w:t>
                      </w:r>
                      <w:r w:rsidRPr="002E6E50">
                        <w:rPr>
                          <w:rFonts w:ascii="Arial" w:eastAsia="Times New Roman" w:hAnsi="Arial" w:cs="Arial"/>
                          <w:kern w:val="28"/>
                          <w:sz w:val="28"/>
                          <w:szCs w:val="28"/>
                          <w:lang w:val="en-US" w:eastAsia="en-GB"/>
                          <w14:cntxtAlts/>
                        </w:rPr>
                        <w:t>UNCRC</w:t>
                      </w:r>
                      <w:r w:rsidR="00387D83" w:rsidRPr="002E6E50">
                        <w:rPr>
                          <w:rFonts w:ascii="Arial" w:eastAsia="Times New Roman" w:hAnsi="Arial" w:cs="Arial"/>
                          <w:kern w:val="28"/>
                          <w:sz w:val="28"/>
                          <w:szCs w:val="28"/>
                          <w:lang w:val="en-US" w:eastAsia="en-GB"/>
                          <w14:cntxtAlts/>
                        </w:rPr>
                        <w:t>)</w:t>
                      </w:r>
                      <w:r w:rsidRPr="002E6E50">
                        <w:rPr>
                          <w:rFonts w:ascii="Arial" w:eastAsia="Times New Roman" w:hAnsi="Arial" w:cs="Arial"/>
                          <w:kern w:val="28"/>
                          <w:sz w:val="28"/>
                          <w:szCs w:val="28"/>
                          <w:lang w:val="en-US" w:eastAsia="en-GB"/>
                          <w14:cntxtAlts/>
                        </w:rPr>
                        <w:t xml:space="preserve"> is the basis of UNICEF’s work, the UNCRC is the most complete statement of Children’s rights that has been created, it is also the most widely–ratified international human rights treaty in history. The Convention in total has 54 articles, articles 43 to 54 state how the Government and adults should work together to ensure that </w:t>
                      </w:r>
                      <w:r w:rsidR="00D36182" w:rsidRPr="002E6E50">
                        <w:rPr>
                          <w:rFonts w:ascii="Arial" w:eastAsia="Times New Roman" w:hAnsi="Arial" w:cs="Arial"/>
                          <w:kern w:val="28"/>
                          <w:sz w:val="28"/>
                          <w:szCs w:val="28"/>
                          <w:lang w:val="en-US" w:eastAsia="en-GB"/>
                          <w14:cntxtAlts/>
                        </w:rPr>
                        <w:t xml:space="preserve">all the rights are available to the children </w:t>
                      </w:r>
                      <w:r w:rsidRPr="002E6E50">
                        <w:rPr>
                          <w:rFonts w:ascii="Arial" w:eastAsia="Times New Roman" w:hAnsi="Arial" w:cs="Arial"/>
                          <w:kern w:val="28"/>
                          <w:sz w:val="28"/>
                          <w:szCs w:val="28"/>
                          <w:lang w:val="en-US" w:eastAsia="en-GB"/>
                          <w14:cntxtAlts/>
                        </w:rPr>
                        <w:t xml:space="preserve">(2010). </w:t>
                      </w:r>
                    </w:p>
                    <w:p w14:paraId="187FE24A" w14:textId="2927391E" w:rsidR="00D36182" w:rsidRPr="002E6E50" w:rsidRDefault="00D36182" w:rsidP="000B50C1">
                      <w:pPr>
                        <w:widowControl w:val="0"/>
                        <w:spacing w:after="120" w:line="285" w:lineRule="auto"/>
                        <w:rPr>
                          <w:rFonts w:ascii="Arial" w:eastAsia="Times New Roman" w:hAnsi="Arial" w:cs="Arial"/>
                          <w:kern w:val="28"/>
                          <w:sz w:val="28"/>
                          <w:szCs w:val="28"/>
                          <w:lang w:eastAsia="en-GB"/>
                          <w14:cntxtAlts/>
                        </w:rPr>
                      </w:pPr>
                      <w:r w:rsidRPr="002E6E50">
                        <w:rPr>
                          <w:rFonts w:ascii="Arial" w:eastAsia="Times New Roman" w:hAnsi="Arial" w:cs="Arial"/>
                          <w:kern w:val="28"/>
                          <w:sz w:val="28"/>
                          <w:szCs w:val="28"/>
                          <w:lang w:eastAsia="en-GB"/>
                          <w14:cntxtAlts/>
                        </w:rPr>
                        <w:t>Save the Children (no date) identifies that the UN</w:t>
                      </w:r>
                      <w:r w:rsidR="00387D83" w:rsidRPr="002E6E50">
                        <w:rPr>
                          <w:rFonts w:ascii="Arial" w:eastAsia="Times New Roman" w:hAnsi="Arial" w:cs="Arial"/>
                          <w:kern w:val="28"/>
                          <w:sz w:val="28"/>
                          <w:szCs w:val="28"/>
                          <w:lang w:eastAsia="en-GB"/>
                          <w14:cntxtAlts/>
                        </w:rPr>
                        <w:t>CRC</w:t>
                      </w:r>
                      <w:r w:rsidRPr="002E6E50">
                        <w:rPr>
                          <w:rFonts w:ascii="Arial" w:eastAsia="Times New Roman" w:hAnsi="Arial" w:cs="Arial"/>
                          <w:kern w:val="28"/>
                          <w:sz w:val="28"/>
                          <w:szCs w:val="28"/>
                          <w:lang w:eastAsia="en-GB"/>
                          <w14:cntxtAlts/>
                        </w:rPr>
                        <w:t xml:space="preserve"> is a legally-binding agreement that ensures children’s </w:t>
                      </w:r>
                      <w:r w:rsidR="0048212F" w:rsidRPr="002E6E50">
                        <w:rPr>
                          <w:rFonts w:ascii="Arial" w:eastAsia="Times New Roman" w:hAnsi="Arial" w:cs="Arial"/>
                          <w:kern w:val="28"/>
                          <w:sz w:val="28"/>
                          <w:szCs w:val="28"/>
                          <w:lang w:eastAsia="en-GB"/>
                          <w14:cntxtAlts/>
                        </w:rPr>
                        <w:t xml:space="preserve">civil, political, economic, social and cultural rights are respected. </w:t>
                      </w:r>
                    </w:p>
                    <w:p w14:paraId="60C6FD7A" w14:textId="2365BD99" w:rsidR="0099327D" w:rsidRPr="002E6E50" w:rsidRDefault="0099327D" w:rsidP="000B50C1">
                      <w:pPr>
                        <w:widowControl w:val="0"/>
                        <w:spacing w:after="120" w:line="285" w:lineRule="auto"/>
                        <w:rPr>
                          <w:rFonts w:ascii="Arial" w:eastAsia="Times New Roman" w:hAnsi="Arial" w:cs="Arial"/>
                          <w:kern w:val="28"/>
                          <w:sz w:val="28"/>
                          <w:szCs w:val="28"/>
                          <w:lang w:eastAsia="en-GB"/>
                          <w14:cntxtAlts/>
                        </w:rPr>
                      </w:pPr>
                      <w:r w:rsidRPr="002E6E50">
                        <w:rPr>
                          <w:rFonts w:ascii="Arial" w:eastAsia="Times New Roman" w:hAnsi="Arial" w:cs="Arial"/>
                          <w:kern w:val="28"/>
                          <w:sz w:val="28"/>
                          <w:szCs w:val="28"/>
                          <w:lang w:eastAsia="en-GB"/>
                          <w14:cntxtAlts/>
                        </w:rPr>
                        <w:t xml:space="preserve">Woodhead (2006a) indicates that there are four main principles to the UNCRC: </w:t>
                      </w:r>
                    </w:p>
                    <w:p w14:paraId="6E5F0E46" w14:textId="2CACC8D4" w:rsidR="0099327D" w:rsidRPr="002E6E50" w:rsidRDefault="0099327D" w:rsidP="0099327D">
                      <w:pPr>
                        <w:pStyle w:val="ListParagraph"/>
                        <w:widowControl w:val="0"/>
                        <w:numPr>
                          <w:ilvl w:val="0"/>
                          <w:numId w:val="1"/>
                        </w:numPr>
                        <w:spacing w:after="120" w:line="285" w:lineRule="auto"/>
                        <w:rPr>
                          <w:rFonts w:ascii="Arial" w:eastAsia="Times New Roman" w:hAnsi="Arial" w:cs="Arial"/>
                          <w:kern w:val="28"/>
                          <w:sz w:val="28"/>
                          <w:szCs w:val="28"/>
                          <w:lang w:eastAsia="en-GB"/>
                          <w14:cntxtAlts/>
                        </w:rPr>
                      </w:pPr>
                      <w:r w:rsidRPr="002E6E50">
                        <w:rPr>
                          <w:rFonts w:ascii="Arial" w:eastAsia="Times New Roman" w:hAnsi="Arial" w:cs="Arial"/>
                          <w:kern w:val="28"/>
                          <w:sz w:val="28"/>
                          <w:szCs w:val="28"/>
                          <w:lang w:eastAsia="en-GB"/>
                          <w14:cntxtAlts/>
                        </w:rPr>
                        <w:t xml:space="preserve">A right to survival and development </w:t>
                      </w:r>
                    </w:p>
                    <w:p w14:paraId="7BA12FA0" w14:textId="64E7BD51" w:rsidR="0099327D" w:rsidRPr="002E6E50" w:rsidRDefault="0099327D" w:rsidP="0099327D">
                      <w:pPr>
                        <w:pStyle w:val="ListParagraph"/>
                        <w:widowControl w:val="0"/>
                        <w:numPr>
                          <w:ilvl w:val="0"/>
                          <w:numId w:val="1"/>
                        </w:numPr>
                        <w:spacing w:after="120" w:line="285" w:lineRule="auto"/>
                        <w:rPr>
                          <w:rFonts w:ascii="Arial" w:eastAsia="Times New Roman" w:hAnsi="Arial" w:cs="Arial"/>
                          <w:kern w:val="28"/>
                          <w:sz w:val="28"/>
                          <w:szCs w:val="28"/>
                          <w:lang w:eastAsia="en-GB"/>
                          <w14:cntxtAlts/>
                        </w:rPr>
                      </w:pPr>
                      <w:r w:rsidRPr="002E6E50">
                        <w:rPr>
                          <w:rFonts w:ascii="Arial" w:eastAsia="Times New Roman" w:hAnsi="Arial" w:cs="Arial"/>
                          <w:kern w:val="28"/>
                          <w:sz w:val="28"/>
                          <w:szCs w:val="28"/>
                          <w:lang w:eastAsia="en-GB"/>
                          <w14:cntxtAlts/>
                        </w:rPr>
                        <w:t xml:space="preserve">Non-discrimination </w:t>
                      </w:r>
                    </w:p>
                    <w:p w14:paraId="2956C5BD" w14:textId="532EAAA3" w:rsidR="0099327D" w:rsidRPr="002E6E50" w:rsidRDefault="0099327D" w:rsidP="0099327D">
                      <w:pPr>
                        <w:pStyle w:val="ListParagraph"/>
                        <w:widowControl w:val="0"/>
                        <w:numPr>
                          <w:ilvl w:val="0"/>
                          <w:numId w:val="1"/>
                        </w:numPr>
                        <w:spacing w:after="120" w:line="285" w:lineRule="auto"/>
                        <w:rPr>
                          <w:rFonts w:ascii="Arial" w:eastAsia="Times New Roman" w:hAnsi="Arial" w:cs="Arial"/>
                          <w:kern w:val="28"/>
                          <w:sz w:val="28"/>
                          <w:szCs w:val="28"/>
                          <w:lang w:eastAsia="en-GB"/>
                          <w14:cntxtAlts/>
                        </w:rPr>
                      </w:pPr>
                      <w:r w:rsidRPr="002E6E50">
                        <w:rPr>
                          <w:rFonts w:ascii="Arial" w:eastAsia="Times New Roman" w:hAnsi="Arial" w:cs="Arial"/>
                          <w:kern w:val="28"/>
                          <w:sz w:val="28"/>
                          <w:szCs w:val="28"/>
                          <w:lang w:eastAsia="en-GB"/>
                          <w14:cntxtAlts/>
                        </w:rPr>
                        <w:t xml:space="preserve">A respect for views and feelings </w:t>
                      </w:r>
                    </w:p>
                    <w:p w14:paraId="405523F4" w14:textId="32B6A1B0" w:rsidR="0099327D" w:rsidRPr="002E6E50" w:rsidRDefault="0099327D" w:rsidP="0099327D">
                      <w:pPr>
                        <w:pStyle w:val="ListParagraph"/>
                        <w:widowControl w:val="0"/>
                        <w:numPr>
                          <w:ilvl w:val="0"/>
                          <w:numId w:val="1"/>
                        </w:numPr>
                        <w:spacing w:after="120" w:line="285" w:lineRule="auto"/>
                        <w:rPr>
                          <w:rFonts w:ascii="Arial" w:eastAsia="Times New Roman" w:hAnsi="Arial" w:cs="Arial"/>
                          <w:kern w:val="28"/>
                          <w:sz w:val="28"/>
                          <w:szCs w:val="28"/>
                          <w:lang w:eastAsia="en-GB"/>
                          <w14:cntxtAlts/>
                        </w:rPr>
                      </w:pPr>
                      <w:r w:rsidRPr="002E6E50">
                        <w:rPr>
                          <w:rFonts w:ascii="Arial" w:eastAsia="Times New Roman" w:hAnsi="Arial" w:cs="Arial"/>
                          <w:kern w:val="28"/>
                          <w:sz w:val="28"/>
                          <w:szCs w:val="28"/>
                          <w:lang w:eastAsia="en-GB"/>
                          <w14:cntxtAlts/>
                        </w:rPr>
                        <w:t>Best interest of the child</w:t>
                      </w:r>
                    </w:p>
                    <w:p w14:paraId="7177EA1B" w14:textId="77777777" w:rsidR="00953A47" w:rsidRPr="008F5CCD" w:rsidRDefault="00953A47">
                      <w:pPr>
                        <w:rPr>
                          <w:rFonts w:ascii="Arial" w:hAnsi="Arial" w:cs="Arial"/>
                          <w:sz w:val="24"/>
                          <w:szCs w:val="24"/>
                          <w:u w:val="single"/>
                        </w:rPr>
                      </w:pPr>
                    </w:p>
                  </w:txbxContent>
                </v:textbox>
                <w10:wrap type="square" anchorx="margin"/>
              </v:shape>
            </w:pict>
          </mc:Fallback>
        </mc:AlternateContent>
      </w:r>
      <w:r w:rsidR="00953A47" w:rsidRPr="002E6E50">
        <w:rPr>
          <w:rFonts w:ascii="Algerian" w:hAnsi="Algerian" w:cstheme="majorHAnsi"/>
          <w:b/>
          <w:color w:val="44546A" w:themeColor="text2"/>
          <w:spacing w:val="10"/>
          <w:sz w:val="44"/>
          <w:szCs w:val="44"/>
          <w:u w:val="single"/>
          <w14:glow w14:rad="38100">
            <w14:schemeClr w14:val="accent1">
              <w14:alpha w14:val="60000"/>
            </w14:schemeClr>
          </w14:glow>
          <w14:textOutline w14:w="9525" w14:cap="flat" w14:cmpd="sng" w14:algn="ctr">
            <w14:solidFill>
              <w14:schemeClr w14:val="accent1"/>
            </w14:solidFill>
            <w14:prstDash w14:val="solid"/>
            <w14:round/>
          </w14:textOutline>
        </w:rPr>
        <w:t>The United Nations Convention on the Rights of the Child</w:t>
      </w:r>
    </w:p>
    <w:tbl>
      <w:tblPr>
        <w:tblStyle w:val="TableGrid"/>
        <w:tblW w:w="15310" w:type="dxa"/>
        <w:tblInd w:w="-601" w:type="dxa"/>
        <w:tblLook w:val="04A0" w:firstRow="1" w:lastRow="0" w:firstColumn="1" w:lastColumn="0" w:noHBand="0" w:noVBand="1"/>
      </w:tblPr>
      <w:tblGrid>
        <w:gridCol w:w="3510"/>
        <w:gridCol w:w="4145"/>
        <w:gridCol w:w="3827"/>
        <w:gridCol w:w="3828"/>
      </w:tblGrid>
      <w:tr w:rsidR="00F05CB9" w14:paraId="57DA4CFF" w14:textId="77777777" w:rsidTr="002E6E50">
        <w:trPr>
          <w:trHeight w:val="9482"/>
        </w:trPr>
        <w:tc>
          <w:tcPr>
            <w:tcW w:w="3510" w:type="dxa"/>
            <w:shd w:val="clear" w:color="auto" w:fill="FFFFCC"/>
          </w:tcPr>
          <w:p w14:paraId="4A53D6A7" w14:textId="76B21C8E" w:rsidR="00F05CB9" w:rsidRPr="00073425" w:rsidRDefault="00F05CB9" w:rsidP="00801DD4">
            <w:pPr>
              <w:rPr>
                <w:sz w:val="24"/>
                <w:szCs w:val="24"/>
              </w:rPr>
            </w:pPr>
            <w:r w:rsidRPr="00073425">
              <w:rPr>
                <w:sz w:val="24"/>
                <w:szCs w:val="24"/>
              </w:rPr>
              <w:lastRenderedPageBreak/>
              <w:t>Article 2- (Non-discrimination)</w:t>
            </w:r>
          </w:p>
          <w:p w14:paraId="2A37B897" w14:textId="77777777" w:rsidR="00F05CB9" w:rsidRPr="00073425" w:rsidRDefault="00F05CB9">
            <w:pPr>
              <w:rPr>
                <w:rFonts w:ascii="Arial" w:hAnsi="Arial" w:cs="Arial"/>
                <w:color w:val="44546A" w:themeColor="text2"/>
                <w:spacing w:val="10"/>
                <w:sz w:val="24"/>
                <w:szCs w:val="24"/>
                <w14:glow w14:rad="38100">
                  <w14:schemeClr w14:val="accent1">
                    <w14:alpha w14:val="60000"/>
                  </w14:schemeClr>
                </w14:glow>
                <w14:textOutline w14:w="9525" w14:cap="flat" w14:cmpd="sng" w14:algn="ctr">
                  <w14:solidFill>
                    <w14:srgbClr w14:val="000000"/>
                  </w14:solidFill>
                  <w14:prstDash w14:val="solid"/>
                  <w14:round/>
                </w14:textOutline>
              </w:rPr>
            </w:pPr>
          </w:p>
          <w:p w14:paraId="0F742B69" w14:textId="77777777" w:rsidR="00073425" w:rsidRDefault="00F05CB9" w:rsidP="00073425">
            <w:pPr>
              <w:rPr>
                <w:rFonts w:ascii="Arial" w:hAnsi="Arial" w:cs="Arial"/>
                <w:sz w:val="24"/>
                <w:szCs w:val="24"/>
              </w:rPr>
            </w:pPr>
            <w:r w:rsidRPr="00073425">
              <w:rPr>
                <w:rFonts w:ascii="Arial" w:hAnsi="Arial" w:cs="Arial"/>
                <w:sz w:val="24"/>
                <w:szCs w:val="24"/>
              </w:rPr>
              <w:t xml:space="preserve">According to the Centre for Studies on Inclusive Education (CSIE, 2013) this article is aimed to ensure that no child is discriminated against </w:t>
            </w:r>
            <w:r w:rsidR="00073425" w:rsidRPr="00073425">
              <w:rPr>
                <w:rFonts w:ascii="Arial" w:hAnsi="Arial" w:cs="Arial"/>
                <w:sz w:val="24"/>
                <w:szCs w:val="24"/>
              </w:rPr>
              <w:t xml:space="preserve">and will be entitled to all rights </w:t>
            </w:r>
            <w:r w:rsidR="00073425">
              <w:rPr>
                <w:rFonts w:ascii="Arial" w:hAnsi="Arial" w:cs="Arial"/>
                <w:sz w:val="24"/>
                <w:szCs w:val="24"/>
              </w:rPr>
              <w:t>regardless of</w:t>
            </w:r>
            <w:r w:rsidR="00073425" w:rsidRPr="00073425">
              <w:rPr>
                <w:rFonts w:ascii="Arial" w:hAnsi="Arial" w:cs="Arial"/>
                <w:sz w:val="24"/>
                <w:szCs w:val="24"/>
              </w:rPr>
              <w:t xml:space="preserve"> </w:t>
            </w:r>
            <w:r w:rsidRPr="00073425">
              <w:rPr>
                <w:rFonts w:ascii="Arial" w:hAnsi="Arial" w:cs="Arial"/>
                <w:sz w:val="24"/>
                <w:szCs w:val="24"/>
              </w:rPr>
              <w:t xml:space="preserve">their religion, skin colour, nationality, sexuality, gender </w:t>
            </w:r>
            <w:r w:rsidR="00073425" w:rsidRPr="00073425">
              <w:rPr>
                <w:rFonts w:ascii="Arial" w:hAnsi="Arial" w:cs="Arial"/>
                <w:sz w:val="24"/>
                <w:szCs w:val="24"/>
              </w:rPr>
              <w:t>etc</w:t>
            </w:r>
            <w:r w:rsidR="00073425">
              <w:rPr>
                <w:rFonts w:ascii="Arial" w:hAnsi="Arial" w:cs="Arial"/>
                <w:sz w:val="24"/>
                <w:szCs w:val="24"/>
              </w:rPr>
              <w:t xml:space="preserve">. </w:t>
            </w:r>
          </w:p>
          <w:p w14:paraId="5B77D1DE" w14:textId="5110E027" w:rsidR="00F05CB9" w:rsidRPr="00F6089B" w:rsidRDefault="00F05CB9" w:rsidP="00073425">
            <w:pPr>
              <w:rPr>
                <w:rFonts w:ascii="Arial" w:hAnsi="Arial" w:cs="Arial"/>
                <w:sz w:val="20"/>
                <w:szCs w:val="20"/>
              </w:rPr>
            </w:pPr>
            <w:r w:rsidRPr="00073425">
              <w:rPr>
                <w:rFonts w:ascii="Arial" w:hAnsi="Arial" w:cs="Arial"/>
                <w:sz w:val="24"/>
                <w:szCs w:val="24"/>
              </w:rPr>
              <w:t xml:space="preserve">Tassoni et al. (2002b) suggests that in an early years sector it is established that all settings must have an equal opportunities policy to ensure no child is discriminated against however, Tassoni et al. (2002) also establishes that children should not be treated exactly the same as children are all individuals and have different personalities, we should ensure we adapt to suit the child. </w:t>
            </w:r>
            <w:proofErr w:type="spellStart"/>
            <w:r w:rsidRPr="00073425">
              <w:rPr>
                <w:rFonts w:ascii="Arial" w:hAnsi="Arial" w:cs="Arial"/>
                <w:sz w:val="24"/>
                <w:szCs w:val="24"/>
              </w:rPr>
              <w:t>Milliam</w:t>
            </w:r>
            <w:proofErr w:type="spellEnd"/>
            <w:r w:rsidRPr="00073425">
              <w:rPr>
                <w:rFonts w:ascii="Arial" w:hAnsi="Arial" w:cs="Arial"/>
                <w:sz w:val="24"/>
                <w:szCs w:val="24"/>
              </w:rPr>
              <w:t xml:space="preserve"> (2011) maintains that practitioners have an obligation to ensure all persons feel valued and respected and have a positive sense of self.</w:t>
            </w:r>
            <w:r>
              <w:rPr>
                <w:rFonts w:ascii="Arial" w:hAnsi="Arial" w:cs="Arial"/>
                <w:sz w:val="20"/>
                <w:szCs w:val="20"/>
              </w:rPr>
              <w:t xml:space="preserve"> </w:t>
            </w:r>
          </w:p>
        </w:tc>
        <w:tc>
          <w:tcPr>
            <w:tcW w:w="4145" w:type="dxa"/>
            <w:shd w:val="clear" w:color="auto" w:fill="FFFFCC"/>
          </w:tcPr>
          <w:p w14:paraId="4BCD2977" w14:textId="77777777" w:rsidR="00F05CB9" w:rsidRPr="00F05CB9" w:rsidRDefault="00F05CB9" w:rsidP="00801DD4">
            <w:pPr>
              <w:rPr>
                <w:sz w:val="24"/>
                <w:szCs w:val="24"/>
              </w:rPr>
            </w:pPr>
            <w:r w:rsidRPr="00F05CB9">
              <w:rPr>
                <w:sz w:val="24"/>
                <w:szCs w:val="24"/>
              </w:rPr>
              <w:t>Article 3- (Best interest of the child)</w:t>
            </w:r>
          </w:p>
          <w:p w14:paraId="0A2978A7" w14:textId="77777777" w:rsidR="00F05CB9" w:rsidRPr="00F05CB9" w:rsidRDefault="00F05CB9" w:rsidP="00801DD4">
            <w:pPr>
              <w:rPr>
                <w:sz w:val="24"/>
                <w:szCs w:val="24"/>
              </w:rPr>
            </w:pPr>
          </w:p>
          <w:p w14:paraId="7BDF62A3" w14:textId="65AC135F" w:rsidR="00F05CB9" w:rsidRPr="00F05CB9" w:rsidRDefault="00F05CB9" w:rsidP="00801DD4">
            <w:pPr>
              <w:rPr>
                <w:sz w:val="24"/>
                <w:szCs w:val="24"/>
              </w:rPr>
            </w:pPr>
            <w:r w:rsidRPr="00F05CB9">
              <w:rPr>
                <w:sz w:val="24"/>
                <w:szCs w:val="24"/>
              </w:rPr>
              <w:t>Children and Young people’s Commissioner Scotland (2018</w:t>
            </w:r>
            <w:r w:rsidR="00396161">
              <w:rPr>
                <w:sz w:val="24"/>
                <w:szCs w:val="24"/>
              </w:rPr>
              <w:t>a</w:t>
            </w:r>
            <w:r w:rsidRPr="00F05CB9">
              <w:rPr>
                <w:sz w:val="24"/>
                <w:szCs w:val="24"/>
              </w:rPr>
              <w:t>, CYPCS) believes that article 3 is one of the most important articles in the UNCRC as it links too many other articles in the Convention. This legislation insists that the child’s best interests should be of up most importance when making decisions regarding that child. Will the decision be beneficial to the child and what could be the repercussions of the decision? It is important that the child’s safety and wellbeing is protected when making any decisions (CYPCS).</w:t>
            </w:r>
          </w:p>
          <w:p w14:paraId="09450A89" w14:textId="35B63843" w:rsidR="00F05CB9" w:rsidRPr="00F05CB9" w:rsidRDefault="00F05CB9" w:rsidP="00801DD4">
            <w:pPr>
              <w:rPr>
                <w:sz w:val="24"/>
                <w:szCs w:val="24"/>
              </w:rPr>
            </w:pPr>
            <w:r w:rsidRPr="00F05CB9">
              <w:rPr>
                <w:sz w:val="24"/>
                <w:szCs w:val="24"/>
              </w:rPr>
              <w:t xml:space="preserve">The UNHCR (2008) maintains in order to ensure we consider the best interests of the child we need to take into consideration a child’s circumstances before progressing with any decisions, these could be: </w:t>
            </w:r>
          </w:p>
          <w:p w14:paraId="548B437E" w14:textId="77777777" w:rsidR="00F05CB9" w:rsidRPr="00F05CB9" w:rsidRDefault="00F05CB9" w:rsidP="00F05CB9">
            <w:pPr>
              <w:pStyle w:val="ListParagraph"/>
              <w:numPr>
                <w:ilvl w:val="0"/>
                <w:numId w:val="2"/>
              </w:numPr>
              <w:rPr>
                <w:sz w:val="24"/>
                <w:szCs w:val="24"/>
              </w:rPr>
            </w:pPr>
            <w:r w:rsidRPr="00F05CB9">
              <w:rPr>
                <w:sz w:val="24"/>
                <w:szCs w:val="24"/>
              </w:rPr>
              <w:t xml:space="preserve">A child’s age </w:t>
            </w:r>
          </w:p>
          <w:p w14:paraId="4FE223FC" w14:textId="77777777" w:rsidR="00F05CB9" w:rsidRPr="00F05CB9" w:rsidRDefault="00F05CB9" w:rsidP="00F05CB9">
            <w:pPr>
              <w:pStyle w:val="ListParagraph"/>
              <w:numPr>
                <w:ilvl w:val="0"/>
                <w:numId w:val="2"/>
              </w:numPr>
              <w:rPr>
                <w:sz w:val="24"/>
                <w:szCs w:val="24"/>
              </w:rPr>
            </w:pPr>
            <w:r w:rsidRPr="00F05CB9">
              <w:rPr>
                <w:sz w:val="24"/>
                <w:szCs w:val="24"/>
              </w:rPr>
              <w:t xml:space="preserve">Maturity </w:t>
            </w:r>
          </w:p>
          <w:p w14:paraId="318B50CA" w14:textId="77777777" w:rsidR="00F05CB9" w:rsidRPr="00F05CB9" w:rsidRDefault="00F05CB9" w:rsidP="00F05CB9">
            <w:pPr>
              <w:pStyle w:val="ListParagraph"/>
              <w:numPr>
                <w:ilvl w:val="0"/>
                <w:numId w:val="2"/>
              </w:numPr>
              <w:rPr>
                <w:sz w:val="24"/>
                <w:szCs w:val="24"/>
              </w:rPr>
            </w:pPr>
            <w:r w:rsidRPr="00F05CB9">
              <w:rPr>
                <w:sz w:val="24"/>
                <w:szCs w:val="24"/>
              </w:rPr>
              <w:t>The presence or absence of parents</w:t>
            </w:r>
          </w:p>
          <w:p w14:paraId="51300ADA" w14:textId="77777777" w:rsidR="00F05CB9" w:rsidRPr="00F05CB9" w:rsidRDefault="00F05CB9" w:rsidP="00F05CB9">
            <w:pPr>
              <w:pStyle w:val="ListParagraph"/>
              <w:numPr>
                <w:ilvl w:val="0"/>
                <w:numId w:val="2"/>
              </w:numPr>
              <w:rPr>
                <w:sz w:val="24"/>
                <w:szCs w:val="24"/>
              </w:rPr>
            </w:pPr>
            <w:r w:rsidRPr="00F05CB9">
              <w:rPr>
                <w:sz w:val="24"/>
                <w:szCs w:val="24"/>
              </w:rPr>
              <w:t xml:space="preserve">Their environments. </w:t>
            </w:r>
          </w:p>
          <w:p w14:paraId="1EBB1E39" w14:textId="568705B0" w:rsidR="00F05CB9" w:rsidRPr="00801DD4" w:rsidRDefault="00F05CB9" w:rsidP="00F05CB9">
            <w:r w:rsidRPr="00F05CB9">
              <w:rPr>
                <w:sz w:val="24"/>
                <w:szCs w:val="24"/>
              </w:rPr>
              <w:t>All these circumstances will have an impact on the decisions made to ensure the child’s best interests are being met.</w:t>
            </w:r>
            <w:r>
              <w:t xml:space="preserve"> </w:t>
            </w:r>
          </w:p>
        </w:tc>
        <w:tc>
          <w:tcPr>
            <w:tcW w:w="3827" w:type="dxa"/>
            <w:shd w:val="clear" w:color="auto" w:fill="FFFFCC"/>
          </w:tcPr>
          <w:p w14:paraId="34FAC4F3" w14:textId="77777777" w:rsidR="00C053F7" w:rsidRDefault="00C053F7" w:rsidP="00C053F7">
            <w:r>
              <w:t>Article 12- (Respect for the views and feelings of the young child)</w:t>
            </w:r>
          </w:p>
          <w:p w14:paraId="13627785" w14:textId="77777777" w:rsidR="00C053F7" w:rsidRDefault="00C053F7" w:rsidP="00C053F7"/>
          <w:p w14:paraId="438FE99B" w14:textId="77777777" w:rsidR="00C053F7" w:rsidRDefault="00C053F7" w:rsidP="00C053F7">
            <w:r>
              <w:t xml:space="preserve">Convention of the Rights of the Child (CRC, 2005) indicates that this article is to ensure that the child has the right to an opinion when discussing any decision that concerns themselves, their views should be accounted for and should be listened to. CRC also notes that children can be overlooked on the grounds that they are too young and lack immaturity, some countries and regions maintain that training and socialization is needed for a child to be able to voice their opinions. Children have been deemed as undeveloped and lacking the communication to be able to understand and make choices. </w:t>
            </w:r>
          </w:p>
          <w:p w14:paraId="58F21538" w14:textId="0301B34F" w:rsidR="00073425" w:rsidRDefault="00C053F7" w:rsidP="00C053F7">
            <w:r>
              <w:t>UNICEF indicates that article 12 does not interfere with the parental rights and responsibilities on their views and opinions in decision making on their child, this article does not give children authority over adults. It is seen that the level of a child’s maturity and age will have an impact on how their opinions are received it is taken into account that young adults are in a position to make decisions over themselves than children that are of primary age.</w:t>
            </w:r>
          </w:p>
          <w:p w14:paraId="0B832BC1" w14:textId="783DDF14" w:rsidR="00073425" w:rsidRDefault="00073425" w:rsidP="00F05CB9"/>
        </w:tc>
        <w:tc>
          <w:tcPr>
            <w:tcW w:w="3828" w:type="dxa"/>
            <w:shd w:val="clear" w:color="auto" w:fill="FFFFCC"/>
          </w:tcPr>
          <w:p w14:paraId="19401704" w14:textId="77777777" w:rsidR="00396161" w:rsidRDefault="00C053F7" w:rsidP="008C61EB">
            <w:r>
              <w:t xml:space="preserve">Article 24- </w:t>
            </w:r>
          </w:p>
          <w:p w14:paraId="38350921" w14:textId="77777777" w:rsidR="00396161" w:rsidRDefault="00396161" w:rsidP="008C61EB"/>
          <w:p w14:paraId="261ABFE7" w14:textId="77777777" w:rsidR="00F66DB1" w:rsidRDefault="00F66DB1" w:rsidP="008C61EB">
            <w:r>
              <w:t xml:space="preserve"> </w:t>
            </w:r>
            <w:r w:rsidR="00396161">
              <w:t xml:space="preserve">CYPCS (2018b) indicates that children should have the nourishment needed in their diets to lead a healthy lifestyle, their living situation should be healthy and safe and also children should not be in danger, their safety is a right they have. </w:t>
            </w:r>
          </w:p>
          <w:p w14:paraId="52EE17E5" w14:textId="77777777" w:rsidR="00396161" w:rsidRDefault="00396161" w:rsidP="008C61EB">
            <w:r>
              <w:t>Young people are able to provide information regarding their healthcare and have access to information about their health.</w:t>
            </w:r>
          </w:p>
          <w:p w14:paraId="13179552" w14:textId="77777777" w:rsidR="00396161" w:rsidRDefault="00396161" w:rsidP="008C61EB">
            <w:r>
              <w:t xml:space="preserve">This article links back to article 12 of respecting the views and feelings of children as they are able to say what they like and dislike in regards to their health services. </w:t>
            </w:r>
          </w:p>
          <w:p w14:paraId="7B5F9D0A" w14:textId="77777777" w:rsidR="00396161" w:rsidRDefault="00396161" w:rsidP="008C61EB">
            <w:r>
              <w:t xml:space="preserve">Also Article 3 links into this article due to the best interests of the child should be met when making any decisions about a child’s health whether is physical, mental or emotional health. </w:t>
            </w:r>
          </w:p>
          <w:p w14:paraId="3620AF4A" w14:textId="77777777" w:rsidR="00396161" w:rsidRDefault="00396161" w:rsidP="008C61EB">
            <w:r>
              <w:t xml:space="preserve">Children should have access to any treatment or rehabilitation needed in order to improve their health. </w:t>
            </w:r>
          </w:p>
          <w:p w14:paraId="423243AF" w14:textId="47FBEAC0" w:rsidR="00164C00" w:rsidRDefault="00164C00" w:rsidP="008C61EB">
            <w:r>
              <w:t xml:space="preserve">The Child’s Rights International Network (2018) state that healthcare does not just mean vaccinations and malnourishment, the access to information, privacy and confidentiality and also consent applies to children. </w:t>
            </w:r>
          </w:p>
        </w:tc>
      </w:tr>
    </w:tbl>
    <w:p w14:paraId="7EFE0A4F" w14:textId="0C03B390" w:rsidR="005E1DFE" w:rsidRDefault="005E1DFE" w:rsidP="00526348">
      <w:pPr>
        <w:spacing w:after="0" w:line="221" w:lineRule="atLeast"/>
        <w:rPr>
          <w:rFonts w:ascii="Arial" w:eastAsia="Times New Roman" w:hAnsi="Arial" w:cs="Arial"/>
          <w:color w:val="222222"/>
          <w:sz w:val="32"/>
          <w:szCs w:val="32"/>
          <w:lang w:eastAsia="en-GB"/>
        </w:rPr>
      </w:pPr>
      <w:r w:rsidRPr="00526348">
        <w:rPr>
          <w:rFonts w:ascii="Arial" w:eastAsia="Times New Roman" w:hAnsi="Arial" w:cs="Arial"/>
          <w:color w:val="222222"/>
          <w:sz w:val="32"/>
          <w:szCs w:val="32"/>
          <w:lang w:eastAsia="en-GB"/>
        </w:rPr>
        <w:lastRenderedPageBreak/>
        <w:t>Autism Education Trust – Supporting effective</w:t>
      </w:r>
      <w:r>
        <w:rPr>
          <w:rFonts w:ascii="Arial" w:eastAsia="Times New Roman" w:hAnsi="Arial" w:cs="Arial"/>
          <w:color w:val="222222"/>
          <w:sz w:val="32"/>
          <w:szCs w:val="32"/>
          <w:lang w:eastAsia="en-GB"/>
        </w:rPr>
        <w:t xml:space="preserve"> education practice (No date</w:t>
      </w:r>
      <w:r w:rsidRPr="00526348">
        <w:rPr>
          <w:rFonts w:ascii="Arial" w:eastAsia="Times New Roman" w:hAnsi="Arial" w:cs="Arial"/>
          <w:color w:val="222222"/>
          <w:sz w:val="32"/>
          <w:szCs w:val="32"/>
          <w:lang w:eastAsia="en-GB"/>
        </w:rPr>
        <w:t>) </w:t>
      </w:r>
      <w:hyperlink r:id="rId6" w:tgtFrame="_blank" w:history="1">
        <w:r w:rsidRPr="005E1DFE">
          <w:rPr>
            <w:rFonts w:ascii="Arial" w:eastAsia="Times New Roman" w:hAnsi="Arial" w:cs="Arial"/>
            <w:color w:val="1155CC"/>
            <w:sz w:val="32"/>
            <w:szCs w:val="32"/>
            <w:u w:val="single"/>
            <w:lang w:eastAsia="en-GB"/>
          </w:rPr>
          <w:t xml:space="preserve">www.autismeducationtrust.org. </w:t>
        </w:r>
        <w:proofErr w:type="spellStart"/>
        <w:r w:rsidRPr="005E1DFE">
          <w:rPr>
            <w:rFonts w:ascii="Arial" w:eastAsia="Times New Roman" w:hAnsi="Arial" w:cs="Arial"/>
            <w:color w:val="1155CC"/>
            <w:sz w:val="32"/>
            <w:szCs w:val="32"/>
            <w:u w:val="single"/>
            <w:lang w:eastAsia="en-GB"/>
          </w:rPr>
          <w:t>uk</w:t>
        </w:r>
        <w:proofErr w:type="spellEnd"/>
        <w:r w:rsidRPr="005E1DFE">
          <w:rPr>
            <w:rFonts w:ascii="Arial" w:eastAsia="Times New Roman" w:hAnsi="Arial" w:cs="Arial"/>
            <w:color w:val="1155CC"/>
            <w:sz w:val="32"/>
            <w:szCs w:val="32"/>
            <w:u w:val="single"/>
            <w:lang w:eastAsia="en-GB"/>
          </w:rPr>
          <w:t xml:space="preserve">/resources/teachers%20guide. </w:t>
        </w:r>
        <w:proofErr w:type="spellStart"/>
        <w:r w:rsidRPr="005E1DFE">
          <w:rPr>
            <w:rFonts w:ascii="Arial" w:eastAsia="Times New Roman" w:hAnsi="Arial" w:cs="Arial"/>
            <w:color w:val="1155CC"/>
            <w:sz w:val="32"/>
            <w:szCs w:val="32"/>
            <w:u w:val="single"/>
            <w:lang w:eastAsia="en-GB"/>
          </w:rPr>
          <w:t>aspx</w:t>
        </w:r>
        <w:proofErr w:type="spellEnd"/>
      </w:hyperlink>
      <w:r w:rsidRPr="00526348">
        <w:rPr>
          <w:rFonts w:ascii="Arial" w:eastAsia="Times New Roman" w:hAnsi="Arial" w:cs="Arial"/>
          <w:color w:val="222222"/>
          <w:sz w:val="32"/>
          <w:szCs w:val="32"/>
          <w:lang w:eastAsia="en-GB"/>
        </w:rPr>
        <w:t> </w:t>
      </w:r>
      <w:r w:rsidRPr="005E1DFE">
        <w:rPr>
          <w:rFonts w:ascii="Arial" w:eastAsia="Times New Roman" w:hAnsi="Arial" w:cs="Arial"/>
          <w:color w:val="222222"/>
          <w:sz w:val="32"/>
          <w:szCs w:val="32"/>
          <w:lang w:eastAsia="en-GB"/>
        </w:rPr>
        <w:t>[Accessed: 7</w:t>
      </w:r>
      <w:r w:rsidRPr="005E1DFE">
        <w:rPr>
          <w:rFonts w:ascii="Arial" w:eastAsia="Times New Roman" w:hAnsi="Arial" w:cs="Arial"/>
          <w:color w:val="222222"/>
          <w:sz w:val="32"/>
          <w:szCs w:val="32"/>
          <w:vertAlign w:val="superscript"/>
          <w:lang w:eastAsia="en-GB"/>
        </w:rPr>
        <w:t>th</w:t>
      </w:r>
      <w:r w:rsidRPr="005E1DFE">
        <w:rPr>
          <w:rFonts w:ascii="Arial" w:eastAsia="Times New Roman" w:hAnsi="Arial" w:cs="Arial"/>
          <w:color w:val="222222"/>
          <w:sz w:val="32"/>
          <w:szCs w:val="32"/>
          <w:lang w:eastAsia="en-GB"/>
        </w:rPr>
        <w:t xml:space="preserve"> May 2018]. </w:t>
      </w:r>
    </w:p>
    <w:p w14:paraId="196F59B4" w14:textId="77777777" w:rsidR="00957B65" w:rsidRPr="005E1DFE" w:rsidRDefault="00957B65" w:rsidP="00526348">
      <w:pPr>
        <w:spacing w:after="0" w:line="221" w:lineRule="atLeast"/>
        <w:rPr>
          <w:rFonts w:ascii="Arial" w:eastAsia="Times New Roman" w:hAnsi="Arial" w:cs="Arial"/>
          <w:color w:val="222222"/>
          <w:sz w:val="32"/>
          <w:szCs w:val="32"/>
          <w:lang w:eastAsia="en-GB"/>
        </w:rPr>
      </w:pPr>
    </w:p>
    <w:p w14:paraId="72DE6D36" w14:textId="77777777" w:rsidR="005E1DFE" w:rsidRPr="005E1DFE" w:rsidRDefault="005E1DFE" w:rsidP="002E6E50">
      <w:pPr>
        <w:rPr>
          <w:rFonts w:ascii="Arial" w:hAnsi="Arial" w:cs="Arial"/>
          <w:sz w:val="32"/>
          <w:szCs w:val="32"/>
        </w:rPr>
      </w:pPr>
      <w:r w:rsidRPr="005E1DFE">
        <w:rPr>
          <w:rFonts w:ascii="Arial" w:hAnsi="Arial" w:cs="Arial"/>
          <w:sz w:val="32"/>
          <w:szCs w:val="32"/>
        </w:rPr>
        <w:t xml:space="preserve">Centre for Studies on Inclusive Education (2013) ‘The UN Convention on the rights of the child’ </w:t>
      </w:r>
      <w:hyperlink r:id="rId7" w:history="1">
        <w:r w:rsidRPr="005E1DFE">
          <w:rPr>
            <w:rStyle w:val="Hyperlink"/>
            <w:rFonts w:ascii="Arial" w:hAnsi="Arial" w:cs="Arial"/>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http://csie.org.uk/inclusion/child-rights.shtml</w:t>
        </w:r>
      </w:hyperlink>
      <w:r w:rsidRPr="005E1DFE">
        <w:rPr>
          <w:rFonts w:ascii="Arial" w:hAnsi="Arial" w:cs="Arial"/>
          <w:sz w:val="32"/>
          <w:szCs w:val="32"/>
        </w:rPr>
        <w:t xml:space="preserve"> [Accessed: 18</w:t>
      </w:r>
      <w:r w:rsidRPr="005E1DFE">
        <w:rPr>
          <w:rFonts w:ascii="Arial" w:hAnsi="Arial" w:cs="Arial"/>
          <w:sz w:val="32"/>
          <w:szCs w:val="32"/>
          <w:vertAlign w:val="superscript"/>
        </w:rPr>
        <w:t>th</w:t>
      </w:r>
      <w:r w:rsidRPr="005E1DFE">
        <w:rPr>
          <w:rFonts w:ascii="Arial" w:hAnsi="Arial" w:cs="Arial"/>
          <w:sz w:val="32"/>
          <w:szCs w:val="32"/>
        </w:rPr>
        <w:t xml:space="preserve"> May 2018]. </w:t>
      </w:r>
    </w:p>
    <w:p w14:paraId="5A109BD7" w14:textId="77777777" w:rsidR="005E1DFE" w:rsidRPr="005E1DFE" w:rsidRDefault="005E1DFE" w:rsidP="002E6E50">
      <w:pPr>
        <w:rPr>
          <w:rFonts w:ascii="Arial" w:hAnsi="Arial" w:cs="Arial"/>
          <w:sz w:val="32"/>
          <w:szCs w:val="32"/>
        </w:rPr>
      </w:pPr>
      <w:r w:rsidRPr="005E1DFE">
        <w:rPr>
          <w:rFonts w:ascii="Arial" w:hAnsi="Arial" w:cs="Arial"/>
          <w:sz w:val="32"/>
          <w:szCs w:val="32"/>
        </w:rPr>
        <w:t xml:space="preserve">Child and Young People’s Commissioner Scotland (2018) ‘Article 3’ </w:t>
      </w:r>
      <w:hyperlink r:id="rId8" w:history="1">
        <w:r w:rsidRPr="005E1DFE">
          <w:rPr>
            <w:rStyle w:val="Hyperlink"/>
            <w:rFonts w:ascii="Arial" w:hAnsi="Arial" w:cs="Arial"/>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https://www.cypcs.org.uk/rights/uncrcarticles/article-3</w:t>
        </w:r>
      </w:hyperlink>
      <w:r w:rsidRPr="005E1DFE">
        <w:rPr>
          <w:rFonts w:ascii="Arial" w:hAnsi="Arial" w:cs="Arial"/>
          <w:sz w:val="32"/>
          <w:szCs w:val="32"/>
        </w:rPr>
        <w:t xml:space="preserve"> [Accessed: 18</w:t>
      </w:r>
      <w:r w:rsidRPr="005E1DFE">
        <w:rPr>
          <w:rFonts w:ascii="Arial" w:hAnsi="Arial" w:cs="Arial"/>
          <w:sz w:val="32"/>
          <w:szCs w:val="32"/>
          <w:vertAlign w:val="superscript"/>
        </w:rPr>
        <w:t>th</w:t>
      </w:r>
      <w:r w:rsidRPr="005E1DFE">
        <w:rPr>
          <w:rFonts w:ascii="Arial" w:hAnsi="Arial" w:cs="Arial"/>
          <w:sz w:val="32"/>
          <w:szCs w:val="32"/>
        </w:rPr>
        <w:t xml:space="preserve"> May 2018].  </w:t>
      </w:r>
    </w:p>
    <w:p w14:paraId="4A375E3F" w14:textId="77777777" w:rsidR="005E1DFE" w:rsidRPr="005E1DFE" w:rsidRDefault="005E1DFE" w:rsidP="002E6E50">
      <w:pPr>
        <w:rPr>
          <w:rFonts w:ascii="Arial" w:hAnsi="Arial" w:cs="Arial"/>
          <w:sz w:val="32"/>
          <w:szCs w:val="32"/>
        </w:rPr>
      </w:pPr>
      <w:r w:rsidRPr="005E1DFE">
        <w:rPr>
          <w:rFonts w:ascii="Arial" w:hAnsi="Arial" w:cs="Arial"/>
          <w:sz w:val="32"/>
          <w:szCs w:val="32"/>
        </w:rPr>
        <w:t xml:space="preserve">Child Rights International Network (2018) ‘Article 24: Health and Health Services’ Available at: </w:t>
      </w:r>
      <w:hyperlink r:id="rId9" w:history="1">
        <w:r w:rsidRPr="005E1DFE">
          <w:rPr>
            <w:rStyle w:val="Hyperlink"/>
            <w:rFonts w:ascii="Arial" w:hAnsi="Arial" w:cs="Arial"/>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https://www.crin.org/en/home/rights/convention/articles/article-24-health-and-health-services</w:t>
        </w:r>
      </w:hyperlink>
      <w:r w:rsidRPr="005E1DFE">
        <w:rPr>
          <w:rFonts w:ascii="Arial" w:hAnsi="Arial" w:cs="Arial"/>
          <w:sz w:val="32"/>
          <w:szCs w:val="32"/>
        </w:rPr>
        <w:t xml:space="preserve"> [Accessed: 18</w:t>
      </w:r>
      <w:r w:rsidRPr="005E1DFE">
        <w:rPr>
          <w:rFonts w:ascii="Arial" w:hAnsi="Arial" w:cs="Arial"/>
          <w:sz w:val="32"/>
          <w:szCs w:val="32"/>
          <w:vertAlign w:val="superscript"/>
        </w:rPr>
        <w:t>th</w:t>
      </w:r>
      <w:r w:rsidRPr="005E1DFE">
        <w:rPr>
          <w:rFonts w:ascii="Arial" w:hAnsi="Arial" w:cs="Arial"/>
          <w:sz w:val="32"/>
          <w:szCs w:val="32"/>
        </w:rPr>
        <w:t xml:space="preserve"> May 2018]. </w:t>
      </w:r>
    </w:p>
    <w:p w14:paraId="49277A3E" w14:textId="77777777" w:rsidR="005E1DFE" w:rsidRPr="005E1DFE" w:rsidRDefault="005E1DFE" w:rsidP="002E6E50">
      <w:pPr>
        <w:rPr>
          <w:rFonts w:ascii="Arial" w:hAnsi="Arial" w:cs="Arial"/>
          <w:sz w:val="32"/>
          <w:szCs w:val="32"/>
        </w:rPr>
      </w:pPr>
      <w:r w:rsidRPr="005E1DFE">
        <w:rPr>
          <w:rFonts w:ascii="Arial" w:hAnsi="Arial" w:cs="Arial"/>
          <w:sz w:val="32"/>
          <w:szCs w:val="32"/>
        </w:rPr>
        <w:t xml:space="preserve">Children and Young People’s Commissioner Scotland (2018) ‘Article 24’ </w:t>
      </w:r>
      <w:hyperlink r:id="rId10" w:history="1">
        <w:r w:rsidRPr="005E1DFE">
          <w:rPr>
            <w:rStyle w:val="Hyperlink"/>
            <w:rFonts w:ascii="Arial" w:hAnsi="Arial" w:cs="Arial"/>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https://www.cypcs.org.uk/rights/uncrcarticles/article-24</w:t>
        </w:r>
      </w:hyperlink>
      <w:r w:rsidRPr="005E1DFE">
        <w:rPr>
          <w:rFonts w:ascii="Arial" w:hAnsi="Arial" w:cs="Arial"/>
          <w:sz w:val="32"/>
          <w:szCs w:val="32"/>
        </w:rPr>
        <w:t xml:space="preserve"> [Accessed: 18</w:t>
      </w:r>
      <w:r w:rsidRPr="005E1DFE">
        <w:rPr>
          <w:rFonts w:ascii="Arial" w:hAnsi="Arial" w:cs="Arial"/>
          <w:sz w:val="32"/>
          <w:szCs w:val="32"/>
          <w:vertAlign w:val="superscript"/>
        </w:rPr>
        <w:t>th</w:t>
      </w:r>
      <w:r w:rsidRPr="005E1DFE">
        <w:rPr>
          <w:rFonts w:ascii="Arial" w:hAnsi="Arial" w:cs="Arial"/>
          <w:sz w:val="32"/>
          <w:szCs w:val="32"/>
        </w:rPr>
        <w:t xml:space="preserve"> May 2018]. </w:t>
      </w:r>
    </w:p>
    <w:p w14:paraId="0A8970D2" w14:textId="77777777" w:rsidR="005E1DFE" w:rsidRPr="005E1DFE" w:rsidRDefault="005E1DFE" w:rsidP="002E6E50">
      <w:pPr>
        <w:rPr>
          <w:rFonts w:ascii="Arial" w:hAnsi="Arial" w:cs="Arial"/>
          <w:sz w:val="32"/>
          <w:szCs w:val="32"/>
        </w:rPr>
      </w:pPr>
      <w:proofErr w:type="gramStart"/>
      <w:r w:rsidRPr="005E1DFE">
        <w:rPr>
          <w:rFonts w:ascii="Arial" w:hAnsi="Arial" w:cs="Arial"/>
          <w:sz w:val="32"/>
          <w:szCs w:val="32"/>
        </w:rPr>
        <w:t xml:space="preserve">Convention of the Rights of the Child (2005) </w:t>
      </w:r>
      <w:r w:rsidRPr="005E1DFE">
        <w:rPr>
          <w:rFonts w:ascii="Arial" w:hAnsi="Arial" w:cs="Arial"/>
          <w:i/>
          <w:sz w:val="32"/>
          <w:szCs w:val="32"/>
        </w:rPr>
        <w:t>Committee on the Rights of the Child.</w:t>
      </w:r>
      <w:proofErr w:type="gramEnd"/>
      <w:r w:rsidRPr="005E1DFE">
        <w:rPr>
          <w:rFonts w:ascii="Arial" w:hAnsi="Arial" w:cs="Arial"/>
          <w:i/>
          <w:sz w:val="32"/>
          <w:szCs w:val="32"/>
        </w:rPr>
        <w:t xml:space="preserve"> </w:t>
      </w:r>
      <w:r w:rsidRPr="005E1DFE">
        <w:rPr>
          <w:rFonts w:ascii="Arial" w:hAnsi="Arial" w:cs="Arial"/>
          <w:sz w:val="32"/>
          <w:szCs w:val="32"/>
        </w:rPr>
        <w:t xml:space="preserve">[Online] Available at: </w:t>
      </w:r>
      <w:hyperlink r:id="rId11" w:history="1">
        <w:r w:rsidRPr="005E1DFE">
          <w:rPr>
            <w:rStyle w:val="Hyperlink"/>
            <w:rFonts w:ascii="Arial" w:hAnsi="Arial" w:cs="Arial"/>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http://www2.ohchr.org/english/bodies/crc/docs/AdvanceVersions/GeneralComment7Rev1.pdf</w:t>
        </w:r>
      </w:hyperlink>
      <w:r w:rsidRPr="005E1DFE">
        <w:rPr>
          <w:rFonts w:ascii="Arial" w:hAnsi="Arial" w:cs="Arial"/>
          <w:sz w:val="32"/>
          <w:szCs w:val="32"/>
        </w:rPr>
        <w:t xml:space="preserve"> [Accessed: 18</w:t>
      </w:r>
      <w:r w:rsidRPr="005E1DFE">
        <w:rPr>
          <w:rFonts w:ascii="Arial" w:hAnsi="Arial" w:cs="Arial"/>
          <w:sz w:val="32"/>
          <w:szCs w:val="32"/>
          <w:vertAlign w:val="superscript"/>
        </w:rPr>
        <w:t>th</w:t>
      </w:r>
      <w:r w:rsidRPr="005E1DFE">
        <w:rPr>
          <w:rFonts w:ascii="Arial" w:hAnsi="Arial" w:cs="Arial"/>
          <w:sz w:val="32"/>
          <w:szCs w:val="32"/>
        </w:rPr>
        <w:t xml:space="preserve"> May 2018]. </w:t>
      </w:r>
    </w:p>
    <w:p w14:paraId="55B9E907" w14:textId="77777777" w:rsidR="005E1DFE" w:rsidRDefault="005E1DFE" w:rsidP="00526348">
      <w:pPr>
        <w:spacing w:after="0" w:line="221" w:lineRule="atLeast"/>
        <w:rPr>
          <w:rFonts w:ascii="Arial" w:eastAsia="Times New Roman" w:hAnsi="Arial" w:cs="Arial"/>
          <w:color w:val="222222"/>
          <w:sz w:val="32"/>
          <w:szCs w:val="32"/>
          <w:lang w:eastAsia="en-GB"/>
        </w:rPr>
      </w:pPr>
      <w:proofErr w:type="spellStart"/>
      <w:proofErr w:type="gramStart"/>
      <w:r w:rsidRPr="00526348">
        <w:rPr>
          <w:rFonts w:ascii="Arial" w:eastAsia="Times New Roman" w:hAnsi="Arial" w:cs="Arial"/>
          <w:color w:val="222222"/>
          <w:sz w:val="32"/>
          <w:szCs w:val="32"/>
          <w:lang w:eastAsia="en-GB"/>
        </w:rPr>
        <w:t>Gwernyfed</w:t>
      </w:r>
      <w:proofErr w:type="spellEnd"/>
      <w:r w:rsidRPr="00526348">
        <w:rPr>
          <w:rFonts w:ascii="Arial" w:eastAsia="Times New Roman" w:hAnsi="Arial" w:cs="Arial"/>
          <w:color w:val="222222"/>
          <w:sz w:val="32"/>
          <w:szCs w:val="32"/>
          <w:lang w:eastAsia="en-GB"/>
        </w:rPr>
        <w:t xml:space="preserve"> High School (2015) ‘Additional Learning Educational Needs Policy’ </w:t>
      </w:r>
      <w:hyperlink r:id="rId12" w:tgtFrame="_blank" w:history="1">
        <w:r w:rsidRPr="005E1DFE">
          <w:rPr>
            <w:rFonts w:ascii="Arial" w:eastAsia="Times New Roman" w:hAnsi="Arial" w:cs="Arial"/>
            <w:color w:val="1155CC"/>
            <w:sz w:val="32"/>
            <w:szCs w:val="32"/>
            <w:u w:val="single"/>
            <w:lang w:eastAsia="en-GB"/>
          </w:rPr>
          <w:t>http://www.gwernyfed-hs.powys.</w:t>
        </w:r>
        <w:proofErr w:type="gramEnd"/>
        <w:r w:rsidRPr="005E1DFE">
          <w:rPr>
            <w:rFonts w:ascii="Arial" w:eastAsia="Times New Roman" w:hAnsi="Arial" w:cs="Arial"/>
            <w:color w:val="1155CC"/>
            <w:sz w:val="32"/>
            <w:szCs w:val="32"/>
            <w:u w:val="single"/>
            <w:lang w:eastAsia="en-GB"/>
          </w:rPr>
          <w:t xml:space="preserve"> sch.uk/assets/Uploads/ </w:t>
        </w:r>
        <w:proofErr w:type="spellStart"/>
        <w:r w:rsidRPr="005E1DFE">
          <w:rPr>
            <w:rFonts w:ascii="Arial" w:eastAsia="Times New Roman" w:hAnsi="Arial" w:cs="Arial"/>
            <w:color w:val="1155CC"/>
            <w:sz w:val="32"/>
            <w:szCs w:val="32"/>
            <w:u w:val="single"/>
            <w:lang w:eastAsia="en-GB"/>
          </w:rPr>
          <w:t>Governers</w:t>
        </w:r>
        <w:proofErr w:type="spellEnd"/>
        <w:r w:rsidRPr="005E1DFE">
          <w:rPr>
            <w:rFonts w:ascii="Arial" w:eastAsia="Times New Roman" w:hAnsi="Arial" w:cs="Arial"/>
            <w:color w:val="1155CC"/>
            <w:sz w:val="32"/>
            <w:szCs w:val="32"/>
            <w:u w:val="single"/>
            <w:lang w:eastAsia="en-GB"/>
          </w:rPr>
          <w:t>/GHS-Policies/ALN- Policy-ALN-1-2.pdf</w:t>
        </w:r>
      </w:hyperlink>
      <w:r w:rsidRPr="005E1DFE">
        <w:rPr>
          <w:rFonts w:ascii="Arial" w:eastAsia="Times New Roman" w:hAnsi="Arial" w:cs="Arial"/>
          <w:color w:val="222222"/>
          <w:sz w:val="32"/>
          <w:szCs w:val="32"/>
          <w:lang w:eastAsia="en-GB"/>
        </w:rPr>
        <w:t xml:space="preserve"> [Accessed: 7th May 2018]. </w:t>
      </w:r>
    </w:p>
    <w:p w14:paraId="7B626288" w14:textId="77777777" w:rsidR="005E1DFE" w:rsidRPr="00526348" w:rsidRDefault="005E1DFE" w:rsidP="00526348">
      <w:pPr>
        <w:spacing w:after="0" w:line="221" w:lineRule="atLeast"/>
        <w:rPr>
          <w:rFonts w:ascii="Arial" w:eastAsia="Times New Roman" w:hAnsi="Arial" w:cs="Arial"/>
          <w:color w:val="222222"/>
          <w:sz w:val="32"/>
          <w:szCs w:val="32"/>
          <w:lang w:eastAsia="en-GB"/>
        </w:rPr>
      </w:pPr>
    </w:p>
    <w:p w14:paraId="582D88FC" w14:textId="4C96EADA" w:rsidR="005E1DFE" w:rsidRDefault="003A79EE" w:rsidP="00526348">
      <w:pPr>
        <w:spacing w:after="0" w:line="221" w:lineRule="atLeast"/>
        <w:rPr>
          <w:rFonts w:ascii="Arial" w:eastAsia="Times New Roman" w:hAnsi="Arial" w:cs="Arial"/>
          <w:color w:val="222222"/>
          <w:sz w:val="32"/>
          <w:szCs w:val="32"/>
          <w:lang w:eastAsia="en-GB"/>
        </w:rPr>
      </w:pPr>
      <w:r>
        <w:rPr>
          <w:rFonts w:ascii="Arial" w:eastAsia="Times New Roman" w:hAnsi="Arial" w:cs="Arial"/>
          <w:color w:val="222222"/>
          <w:sz w:val="32"/>
          <w:szCs w:val="32"/>
          <w:lang w:eastAsia="en-GB"/>
        </w:rPr>
        <w:t>HelpGuide.org (No date</w:t>
      </w:r>
      <w:r w:rsidR="005E1DFE" w:rsidRPr="00526348">
        <w:rPr>
          <w:rFonts w:ascii="Arial" w:eastAsia="Times New Roman" w:hAnsi="Arial" w:cs="Arial"/>
          <w:color w:val="222222"/>
          <w:sz w:val="32"/>
          <w:szCs w:val="32"/>
          <w:lang w:eastAsia="en-GB"/>
        </w:rPr>
        <w:t>) ‘Does my child have autism?’ </w:t>
      </w:r>
      <w:hyperlink r:id="rId13" w:tgtFrame="_blank" w:history="1">
        <w:r w:rsidR="005E1DFE" w:rsidRPr="005E1DFE">
          <w:rPr>
            <w:rFonts w:ascii="Arial" w:eastAsia="Times New Roman" w:hAnsi="Arial" w:cs="Arial"/>
            <w:color w:val="1155CC"/>
            <w:sz w:val="32"/>
            <w:szCs w:val="32"/>
            <w:u w:val="single"/>
            <w:lang w:eastAsia="en-GB"/>
          </w:rPr>
          <w:t>https://www.helpguide.org/ articles/autism-learning- disabilities/does-my-child- have-autism.htm</w:t>
        </w:r>
      </w:hyperlink>
      <w:r w:rsidR="005E1DFE" w:rsidRPr="00526348">
        <w:rPr>
          <w:rFonts w:ascii="Arial" w:eastAsia="Times New Roman" w:hAnsi="Arial" w:cs="Arial"/>
          <w:color w:val="222222"/>
          <w:sz w:val="32"/>
          <w:szCs w:val="32"/>
          <w:lang w:eastAsia="en-GB"/>
        </w:rPr>
        <w:t> </w:t>
      </w:r>
      <w:r w:rsidR="005E1DFE" w:rsidRPr="005E1DFE">
        <w:rPr>
          <w:rFonts w:ascii="Arial" w:eastAsia="Times New Roman" w:hAnsi="Arial" w:cs="Arial"/>
          <w:color w:val="222222"/>
          <w:sz w:val="32"/>
          <w:szCs w:val="32"/>
          <w:lang w:eastAsia="en-GB"/>
        </w:rPr>
        <w:t>[Accessed: 7</w:t>
      </w:r>
      <w:r w:rsidR="005E1DFE" w:rsidRPr="005E1DFE">
        <w:rPr>
          <w:rFonts w:ascii="Arial" w:eastAsia="Times New Roman" w:hAnsi="Arial" w:cs="Arial"/>
          <w:color w:val="222222"/>
          <w:sz w:val="32"/>
          <w:szCs w:val="32"/>
          <w:vertAlign w:val="superscript"/>
          <w:lang w:eastAsia="en-GB"/>
        </w:rPr>
        <w:t>th</w:t>
      </w:r>
      <w:r w:rsidR="005E1DFE" w:rsidRPr="005E1DFE">
        <w:rPr>
          <w:rFonts w:ascii="Arial" w:eastAsia="Times New Roman" w:hAnsi="Arial" w:cs="Arial"/>
          <w:color w:val="222222"/>
          <w:sz w:val="32"/>
          <w:szCs w:val="32"/>
          <w:lang w:eastAsia="en-GB"/>
        </w:rPr>
        <w:t xml:space="preserve"> May 2018].</w:t>
      </w:r>
    </w:p>
    <w:p w14:paraId="54BC8E74" w14:textId="77777777" w:rsidR="003A79EE" w:rsidRPr="005E1DFE" w:rsidRDefault="003A79EE" w:rsidP="00526348">
      <w:pPr>
        <w:spacing w:after="0" w:line="221" w:lineRule="atLeast"/>
        <w:rPr>
          <w:rFonts w:ascii="Arial" w:eastAsia="Times New Roman" w:hAnsi="Arial" w:cs="Arial"/>
          <w:color w:val="222222"/>
          <w:sz w:val="32"/>
          <w:szCs w:val="32"/>
          <w:lang w:eastAsia="en-GB"/>
        </w:rPr>
      </w:pPr>
    </w:p>
    <w:p w14:paraId="65ED0469" w14:textId="77777777" w:rsidR="005E1DFE" w:rsidRPr="005E1DFE" w:rsidRDefault="005E1DFE" w:rsidP="002E6E50">
      <w:pPr>
        <w:rPr>
          <w:rFonts w:ascii="Arial" w:hAnsi="Arial" w:cs="Arial"/>
          <w:sz w:val="32"/>
          <w:szCs w:val="32"/>
        </w:rPr>
      </w:pPr>
      <w:proofErr w:type="spellStart"/>
      <w:r w:rsidRPr="005E1DFE">
        <w:rPr>
          <w:rFonts w:ascii="Arial" w:hAnsi="Arial" w:cs="Arial"/>
          <w:sz w:val="32"/>
          <w:szCs w:val="32"/>
        </w:rPr>
        <w:t>Milliam</w:t>
      </w:r>
      <w:proofErr w:type="spellEnd"/>
      <w:r w:rsidRPr="005E1DFE">
        <w:rPr>
          <w:rFonts w:ascii="Arial" w:hAnsi="Arial" w:cs="Arial"/>
          <w:sz w:val="32"/>
          <w:szCs w:val="32"/>
        </w:rPr>
        <w:t xml:space="preserve">, R. (2011) </w:t>
      </w:r>
      <w:r w:rsidRPr="005E1DFE">
        <w:rPr>
          <w:rFonts w:ascii="Arial" w:hAnsi="Arial" w:cs="Arial"/>
          <w:i/>
          <w:sz w:val="32"/>
          <w:szCs w:val="32"/>
        </w:rPr>
        <w:t xml:space="preserve">Anti-Discriminatory Practice A Guide for Those Working with Children and Young People. </w:t>
      </w:r>
      <w:r w:rsidRPr="005E1DFE">
        <w:rPr>
          <w:rFonts w:ascii="Arial" w:hAnsi="Arial" w:cs="Arial"/>
          <w:sz w:val="32"/>
          <w:szCs w:val="32"/>
        </w:rPr>
        <w:t>(3</w:t>
      </w:r>
      <w:r w:rsidRPr="005E1DFE">
        <w:rPr>
          <w:rFonts w:ascii="Arial" w:hAnsi="Arial" w:cs="Arial"/>
          <w:sz w:val="32"/>
          <w:szCs w:val="32"/>
          <w:vertAlign w:val="superscript"/>
        </w:rPr>
        <w:t>rd</w:t>
      </w:r>
      <w:r w:rsidRPr="005E1DFE">
        <w:rPr>
          <w:rFonts w:ascii="Arial" w:hAnsi="Arial" w:cs="Arial"/>
          <w:sz w:val="32"/>
          <w:szCs w:val="32"/>
        </w:rPr>
        <w:t xml:space="preserve"> </w:t>
      </w:r>
      <w:proofErr w:type="spellStart"/>
      <w:proofErr w:type="gramStart"/>
      <w:r w:rsidRPr="005E1DFE">
        <w:rPr>
          <w:rFonts w:ascii="Arial" w:hAnsi="Arial" w:cs="Arial"/>
          <w:sz w:val="32"/>
          <w:szCs w:val="32"/>
        </w:rPr>
        <w:t>ed</w:t>
      </w:r>
      <w:proofErr w:type="spellEnd"/>
      <w:proofErr w:type="gramEnd"/>
      <w:r w:rsidRPr="005E1DFE">
        <w:rPr>
          <w:rFonts w:ascii="Arial" w:hAnsi="Arial" w:cs="Arial"/>
          <w:sz w:val="32"/>
          <w:szCs w:val="32"/>
        </w:rPr>
        <w:t>)</w:t>
      </w:r>
      <w:r w:rsidRPr="005E1DFE">
        <w:rPr>
          <w:rFonts w:ascii="Arial" w:hAnsi="Arial" w:cs="Arial"/>
          <w:i/>
          <w:sz w:val="32"/>
          <w:szCs w:val="32"/>
        </w:rPr>
        <w:t xml:space="preserve">  </w:t>
      </w:r>
      <w:r w:rsidRPr="005E1DFE">
        <w:rPr>
          <w:rFonts w:ascii="Arial" w:hAnsi="Arial" w:cs="Arial"/>
          <w:sz w:val="32"/>
          <w:szCs w:val="32"/>
        </w:rPr>
        <w:t>London: Continuum. [</w:t>
      </w:r>
      <w:proofErr w:type="gramStart"/>
      <w:r w:rsidRPr="005E1DFE">
        <w:rPr>
          <w:rFonts w:ascii="Arial" w:hAnsi="Arial" w:cs="Arial"/>
          <w:sz w:val="32"/>
          <w:szCs w:val="32"/>
        </w:rPr>
        <w:t>e-book</w:t>
      </w:r>
      <w:proofErr w:type="gramEnd"/>
      <w:r w:rsidRPr="005E1DFE">
        <w:rPr>
          <w:rFonts w:ascii="Arial" w:hAnsi="Arial" w:cs="Arial"/>
          <w:sz w:val="32"/>
          <w:szCs w:val="32"/>
        </w:rPr>
        <w:t xml:space="preserve">]. Available at: </w:t>
      </w:r>
      <w:hyperlink r:id="rId14" w:history="1">
        <w:r w:rsidRPr="005E1DFE">
          <w:rPr>
            <w:rStyle w:val="Hyperlink"/>
            <w:rFonts w:ascii="Arial" w:hAnsi="Arial" w:cs="Arial"/>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https://books.google.co.uk/books?id=yU10kSVczyIC&amp;printsec=frontcover&amp;dq=non+discrimination+in+early+years&amp;hl=en&amp;sa=X&amp;ved=0ahUKEwiSt66U85TbAhUMLsAKHUHiA8EQ6AEIOjAD#v=onepage&amp;q=non%20discrimination%20in%20early%20years&amp;f=false</w:t>
        </w:r>
      </w:hyperlink>
      <w:r w:rsidRPr="005E1DFE">
        <w:rPr>
          <w:rFonts w:ascii="Arial" w:hAnsi="Arial" w:cs="Arial"/>
          <w:sz w:val="32"/>
          <w:szCs w:val="32"/>
        </w:rPr>
        <w:t xml:space="preserve"> [Accessed: 18</w:t>
      </w:r>
      <w:r w:rsidRPr="005E1DFE">
        <w:rPr>
          <w:rFonts w:ascii="Arial" w:hAnsi="Arial" w:cs="Arial"/>
          <w:sz w:val="32"/>
          <w:szCs w:val="32"/>
          <w:vertAlign w:val="superscript"/>
        </w:rPr>
        <w:t>th</w:t>
      </w:r>
      <w:r w:rsidRPr="005E1DFE">
        <w:rPr>
          <w:rFonts w:ascii="Arial" w:hAnsi="Arial" w:cs="Arial"/>
          <w:sz w:val="32"/>
          <w:szCs w:val="32"/>
        </w:rPr>
        <w:t xml:space="preserve"> May 2018]. </w:t>
      </w:r>
    </w:p>
    <w:p w14:paraId="1F7E2B1E" w14:textId="4648EADA" w:rsidR="003A79EE" w:rsidRDefault="005E1DFE" w:rsidP="003A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22222"/>
          <w:sz w:val="32"/>
          <w:szCs w:val="32"/>
          <w:lang w:eastAsia="en-GB"/>
        </w:rPr>
      </w:pPr>
      <w:r w:rsidRPr="00526348">
        <w:rPr>
          <w:rFonts w:ascii="Arial" w:eastAsia="Times New Roman" w:hAnsi="Arial" w:cs="Arial"/>
          <w:color w:val="222222"/>
          <w:sz w:val="32"/>
          <w:szCs w:val="32"/>
          <w:lang w:eastAsia="en-GB"/>
        </w:rPr>
        <w:t>Research Autism - Improving the Quality of Life (2018) Interventions,</w:t>
      </w:r>
      <w:r w:rsidR="003A79EE" w:rsidRPr="003A79EE">
        <w:rPr>
          <w:rFonts w:ascii="Arial" w:eastAsia="Times New Roman" w:hAnsi="Arial" w:cs="Arial"/>
          <w:color w:val="222222"/>
          <w:sz w:val="32"/>
          <w:szCs w:val="32"/>
          <w:lang w:eastAsia="en-GB"/>
        </w:rPr>
        <w:t xml:space="preserve"> </w:t>
      </w:r>
      <w:r w:rsidR="003A79EE" w:rsidRPr="00526348">
        <w:rPr>
          <w:rFonts w:ascii="Arial" w:eastAsia="Times New Roman" w:hAnsi="Arial" w:cs="Arial"/>
          <w:color w:val="222222"/>
          <w:sz w:val="32"/>
          <w:szCs w:val="32"/>
          <w:lang w:eastAsia="en-GB"/>
        </w:rPr>
        <w:t xml:space="preserve">Treatments and Therapies for Autism </w:t>
      </w:r>
      <w:hyperlink r:id="rId15" w:tgtFrame="_blank" w:history="1">
        <w:r w:rsidR="003A79EE" w:rsidRPr="005E1DFE">
          <w:rPr>
            <w:rFonts w:ascii="Arial" w:eastAsia="Times New Roman" w:hAnsi="Arial" w:cs="Arial"/>
            <w:color w:val="1155CC"/>
            <w:sz w:val="32"/>
            <w:szCs w:val="32"/>
            <w:u w:val="single"/>
            <w:lang w:eastAsia="en-GB"/>
          </w:rPr>
          <w:t>http://www.researchautism.net/ autism-interventions</w:t>
        </w:r>
      </w:hyperlink>
      <w:r w:rsidR="003A79EE">
        <w:rPr>
          <w:rFonts w:ascii="Arial" w:eastAsia="Times New Roman" w:hAnsi="Arial" w:cs="Arial"/>
          <w:color w:val="222222"/>
          <w:sz w:val="32"/>
          <w:szCs w:val="32"/>
          <w:lang w:eastAsia="en-GB"/>
        </w:rPr>
        <w:t xml:space="preserve"> [Accessed: 7</w:t>
      </w:r>
      <w:r w:rsidR="003A79EE" w:rsidRPr="005E1DFE">
        <w:rPr>
          <w:rFonts w:ascii="Arial" w:eastAsia="Times New Roman" w:hAnsi="Arial" w:cs="Arial"/>
          <w:color w:val="222222"/>
          <w:sz w:val="32"/>
          <w:szCs w:val="32"/>
          <w:vertAlign w:val="superscript"/>
          <w:lang w:eastAsia="en-GB"/>
        </w:rPr>
        <w:t>th</w:t>
      </w:r>
      <w:r w:rsidR="003A79EE">
        <w:rPr>
          <w:rFonts w:ascii="Arial" w:eastAsia="Times New Roman" w:hAnsi="Arial" w:cs="Arial"/>
          <w:color w:val="222222"/>
          <w:sz w:val="32"/>
          <w:szCs w:val="32"/>
          <w:lang w:eastAsia="en-GB"/>
        </w:rPr>
        <w:t xml:space="preserve"> May 2018]. </w:t>
      </w:r>
    </w:p>
    <w:p w14:paraId="50CF1A51" w14:textId="77777777" w:rsidR="005E1DFE" w:rsidRPr="00526348" w:rsidRDefault="005E1DFE" w:rsidP="005263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22222"/>
          <w:sz w:val="32"/>
          <w:szCs w:val="32"/>
          <w:lang w:eastAsia="en-GB"/>
        </w:rPr>
      </w:pPr>
    </w:p>
    <w:p w14:paraId="34317E07" w14:textId="77777777" w:rsidR="005E1DFE" w:rsidRPr="005E1DFE" w:rsidRDefault="005E1DFE" w:rsidP="0099327D">
      <w:pPr>
        <w:widowControl w:val="0"/>
        <w:rPr>
          <w:rFonts w:ascii="Arial" w:eastAsia="Times New Roman" w:hAnsi="Arial" w:cs="Arial"/>
          <w:color w:val="000000"/>
          <w:kern w:val="28"/>
          <w:sz w:val="32"/>
          <w:szCs w:val="32"/>
          <w:lang w:eastAsia="en-GB"/>
          <w14:cntxtAlts/>
        </w:rPr>
      </w:pPr>
      <w:r w:rsidRPr="005E1DFE">
        <w:rPr>
          <w:rFonts w:ascii="Arial" w:eastAsia="Times New Roman" w:hAnsi="Arial" w:cs="Arial"/>
          <w:color w:val="000000"/>
          <w:kern w:val="28"/>
          <w:sz w:val="32"/>
          <w:szCs w:val="32"/>
          <w:lang w:eastAsia="en-GB"/>
          <w14:cntxtAlts/>
        </w:rPr>
        <w:t xml:space="preserve">Save the Children (no date) ‘UN Convention on the Rights of the Child (UNCRC) A Global Framework for Justice’ </w:t>
      </w:r>
      <w:hyperlink r:id="rId16" w:history="1">
        <w:r w:rsidRPr="005E1DFE">
          <w:rPr>
            <w:rStyle w:val="Hyperlink"/>
            <w:rFonts w:ascii="Arial" w:eastAsia="Times New Roman" w:hAnsi="Arial" w:cs="Arial"/>
            <w:kern w:val="28"/>
            <w:sz w:val="32"/>
            <w:szCs w:val="32"/>
            <w:lang w:eastAsia="en-GB"/>
            <w14:cntxtAlts/>
          </w:rPr>
          <w:t>https://www.savethechildren.org.uk/what-we-do/childrens-rights/united-nations-convention-of-the-rights-of-the-child</w:t>
        </w:r>
      </w:hyperlink>
      <w:r w:rsidRPr="005E1DFE">
        <w:rPr>
          <w:rFonts w:ascii="Arial" w:eastAsia="Times New Roman" w:hAnsi="Arial" w:cs="Arial"/>
          <w:color w:val="000000"/>
          <w:kern w:val="28"/>
          <w:sz w:val="32"/>
          <w:szCs w:val="32"/>
          <w:lang w:eastAsia="en-GB"/>
          <w14:cntxtAlts/>
        </w:rPr>
        <w:t xml:space="preserve"> [Accessed: 17</w:t>
      </w:r>
      <w:r w:rsidRPr="005E1DFE">
        <w:rPr>
          <w:rFonts w:ascii="Arial" w:eastAsia="Times New Roman" w:hAnsi="Arial" w:cs="Arial"/>
          <w:color w:val="000000"/>
          <w:kern w:val="28"/>
          <w:sz w:val="32"/>
          <w:szCs w:val="32"/>
          <w:vertAlign w:val="superscript"/>
          <w:lang w:eastAsia="en-GB"/>
          <w14:cntxtAlts/>
        </w:rPr>
        <w:t>th</w:t>
      </w:r>
      <w:r w:rsidRPr="005E1DFE">
        <w:rPr>
          <w:rFonts w:ascii="Arial" w:eastAsia="Times New Roman" w:hAnsi="Arial" w:cs="Arial"/>
          <w:color w:val="000000"/>
          <w:kern w:val="28"/>
          <w:sz w:val="32"/>
          <w:szCs w:val="32"/>
          <w:lang w:eastAsia="en-GB"/>
          <w14:cntxtAlts/>
        </w:rPr>
        <w:t xml:space="preserve"> May 2018]. </w:t>
      </w:r>
    </w:p>
    <w:p w14:paraId="69BC9BE5" w14:textId="77777777" w:rsidR="005E1DFE" w:rsidRPr="005E1DFE" w:rsidRDefault="005E1DFE" w:rsidP="002E6E50">
      <w:pPr>
        <w:rPr>
          <w:rFonts w:ascii="Arial" w:hAnsi="Arial" w:cs="Arial"/>
          <w:sz w:val="32"/>
          <w:szCs w:val="32"/>
        </w:rPr>
      </w:pPr>
      <w:r w:rsidRPr="005E1DFE">
        <w:rPr>
          <w:rFonts w:ascii="Arial" w:hAnsi="Arial" w:cs="Arial"/>
          <w:sz w:val="32"/>
          <w:szCs w:val="32"/>
        </w:rPr>
        <w:t>School of Social Sciences, Education and Social Work at Queen’s University Belfast (4</w:t>
      </w:r>
      <w:r w:rsidRPr="005E1DFE">
        <w:rPr>
          <w:rFonts w:ascii="Arial" w:hAnsi="Arial" w:cs="Arial"/>
          <w:sz w:val="32"/>
          <w:szCs w:val="32"/>
          <w:vertAlign w:val="superscript"/>
        </w:rPr>
        <w:t>th</w:t>
      </w:r>
      <w:r w:rsidRPr="005E1DFE">
        <w:rPr>
          <w:rFonts w:ascii="Arial" w:hAnsi="Arial" w:cs="Arial"/>
          <w:sz w:val="32"/>
          <w:szCs w:val="32"/>
        </w:rPr>
        <w:t xml:space="preserve"> March 2016) </w:t>
      </w:r>
      <w:r w:rsidRPr="005E1DFE">
        <w:rPr>
          <w:rFonts w:ascii="Arial" w:hAnsi="Arial" w:cs="Arial"/>
          <w:i/>
          <w:sz w:val="32"/>
          <w:szCs w:val="32"/>
        </w:rPr>
        <w:t xml:space="preserve">UNCRC (part 1): Where did it come from? </w:t>
      </w:r>
      <w:proofErr w:type="gramStart"/>
      <w:r w:rsidRPr="005E1DFE">
        <w:rPr>
          <w:rFonts w:ascii="Arial" w:hAnsi="Arial" w:cs="Arial"/>
          <w:sz w:val="32"/>
          <w:szCs w:val="32"/>
        </w:rPr>
        <w:t>YouTube.</w:t>
      </w:r>
      <w:proofErr w:type="gramEnd"/>
      <w:r w:rsidRPr="005E1DFE">
        <w:rPr>
          <w:rFonts w:ascii="Arial" w:hAnsi="Arial" w:cs="Arial"/>
          <w:sz w:val="32"/>
          <w:szCs w:val="32"/>
        </w:rPr>
        <w:t xml:space="preserve"> </w:t>
      </w:r>
      <w:proofErr w:type="gramStart"/>
      <w:r w:rsidRPr="005E1DFE">
        <w:rPr>
          <w:rFonts w:ascii="Arial" w:hAnsi="Arial" w:cs="Arial"/>
          <w:sz w:val="32"/>
          <w:szCs w:val="32"/>
        </w:rPr>
        <w:t>[On-line].</w:t>
      </w:r>
      <w:proofErr w:type="gramEnd"/>
      <w:r w:rsidRPr="005E1DFE">
        <w:rPr>
          <w:rFonts w:ascii="Arial" w:hAnsi="Arial" w:cs="Arial"/>
          <w:sz w:val="32"/>
          <w:szCs w:val="32"/>
        </w:rPr>
        <w:t xml:space="preserve"> Available from: </w:t>
      </w:r>
      <w:hyperlink r:id="rId17" w:history="1">
        <w:r w:rsidRPr="005E1DFE">
          <w:rPr>
            <w:rStyle w:val="Hyperlink"/>
            <w:rFonts w:ascii="Arial" w:hAnsi="Arial" w:cs="Arial"/>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https://www.youtube.com/watch?v=KXDY7Sbc4z8</w:t>
        </w:r>
      </w:hyperlink>
      <w:r w:rsidRPr="005E1DFE">
        <w:rPr>
          <w:rFonts w:ascii="Arial" w:hAnsi="Arial" w:cs="Arial"/>
          <w:sz w:val="32"/>
          <w:szCs w:val="32"/>
        </w:rPr>
        <w:t xml:space="preserve"> [Accessed: 18</w:t>
      </w:r>
      <w:r w:rsidRPr="005E1DFE">
        <w:rPr>
          <w:rFonts w:ascii="Arial" w:hAnsi="Arial" w:cs="Arial"/>
          <w:sz w:val="32"/>
          <w:szCs w:val="32"/>
          <w:vertAlign w:val="superscript"/>
        </w:rPr>
        <w:t>th</w:t>
      </w:r>
      <w:r w:rsidRPr="005E1DFE">
        <w:rPr>
          <w:rFonts w:ascii="Arial" w:hAnsi="Arial" w:cs="Arial"/>
          <w:sz w:val="32"/>
          <w:szCs w:val="32"/>
        </w:rPr>
        <w:t xml:space="preserve"> May 2018]. </w:t>
      </w:r>
    </w:p>
    <w:p w14:paraId="0AB687D6" w14:textId="76667593" w:rsidR="005E1DFE" w:rsidRPr="00526348" w:rsidRDefault="005E1DFE" w:rsidP="003A79EE">
      <w:pPr>
        <w:rPr>
          <w:rFonts w:ascii="Arial" w:hAnsi="Arial" w:cs="Arial"/>
          <w:sz w:val="32"/>
          <w:szCs w:val="32"/>
        </w:rPr>
      </w:pPr>
      <w:r w:rsidRPr="005E1DFE">
        <w:rPr>
          <w:rFonts w:ascii="Arial" w:hAnsi="Arial" w:cs="Arial"/>
          <w:sz w:val="32"/>
          <w:szCs w:val="32"/>
        </w:rPr>
        <w:t xml:space="preserve">Tassoni, P., </w:t>
      </w:r>
      <w:proofErr w:type="spellStart"/>
      <w:r w:rsidRPr="005E1DFE">
        <w:rPr>
          <w:rFonts w:ascii="Arial" w:hAnsi="Arial" w:cs="Arial"/>
          <w:sz w:val="32"/>
          <w:szCs w:val="32"/>
        </w:rPr>
        <w:t>Beith</w:t>
      </w:r>
      <w:proofErr w:type="spellEnd"/>
      <w:r w:rsidRPr="005E1DFE">
        <w:rPr>
          <w:rFonts w:ascii="Arial" w:hAnsi="Arial" w:cs="Arial"/>
          <w:sz w:val="32"/>
          <w:szCs w:val="32"/>
        </w:rPr>
        <w:t xml:space="preserve">, K., Eldridge, H. and Gough, A. (2002) </w:t>
      </w:r>
      <w:r w:rsidRPr="005E1DFE">
        <w:rPr>
          <w:rFonts w:ascii="Arial" w:hAnsi="Arial" w:cs="Arial"/>
          <w:i/>
          <w:sz w:val="32"/>
          <w:szCs w:val="32"/>
        </w:rPr>
        <w:t xml:space="preserve">Child Care and Education. </w:t>
      </w:r>
      <w:r w:rsidRPr="005E1DFE">
        <w:rPr>
          <w:rFonts w:ascii="Arial" w:hAnsi="Arial" w:cs="Arial"/>
          <w:sz w:val="32"/>
          <w:szCs w:val="32"/>
        </w:rPr>
        <w:t xml:space="preserve">Bath: Heinemann. </w:t>
      </w:r>
    </w:p>
    <w:p w14:paraId="24BA3CE8" w14:textId="77777777" w:rsidR="005E1DFE" w:rsidRPr="005E1DFE" w:rsidRDefault="005E1DFE" w:rsidP="002E6E50">
      <w:pPr>
        <w:rPr>
          <w:rFonts w:ascii="Arial" w:hAnsi="Arial" w:cs="Arial"/>
          <w:sz w:val="32"/>
          <w:szCs w:val="32"/>
        </w:rPr>
      </w:pPr>
      <w:proofErr w:type="gramStart"/>
      <w:r w:rsidRPr="005E1DFE">
        <w:rPr>
          <w:rFonts w:ascii="Arial" w:hAnsi="Arial" w:cs="Arial"/>
          <w:sz w:val="32"/>
          <w:szCs w:val="32"/>
        </w:rPr>
        <w:lastRenderedPageBreak/>
        <w:t xml:space="preserve">UNHCR (2008) </w:t>
      </w:r>
      <w:r w:rsidRPr="005E1DFE">
        <w:rPr>
          <w:rFonts w:ascii="Arial" w:hAnsi="Arial" w:cs="Arial"/>
          <w:i/>
          <w:sz w:val="32"/>
          <w:szCs w:val="32"/>
        </w:rPr>
        <w:t>UNHCR Guidelines on Determining the Best Interests of the Child.</w:t>
      </w:r>
      <w:proofErr w:type="gramEnd"/>
      <w:r w:rsidRPr="005E1DFE">
        <w:rPr>
          <w:rFonts w:ascii="Arial" w:hAnsi="Arial" w:cs="Arial"/>
          <w:i/>
          <w:sz w:val="32"/>
          <w:szCs w:val="32"/>
        </w:rPr>
        <w:t xml:space="preserve"> </w:t>
      </w:r>
      <w:r w:rsidRPr="005E1DFE">
        <w:rPr>
          <w:rFonts w:ascii="Arial" w:hAnsi="Arial" w:cs="Arial"/>
          <w:sz w:val="32"/>
          <w:szCs w:val="32"/>
        </w:rPr>
        <w:t>Switzerland. [</w:t>
      </w:r>
      <w:proofErr w:type="gramStart"/>
      <w:r w:rsidRPr="005E1DFE">
        <w:rPr>
          <w:rFonts w:ascii="Arial" w:hAnsi="Arial" w:cs="Arial"/>
          <w:sz w:val="32"/>
          <w:szCs w:val="32"/>
        </w:rPr>
        <w:t>e-book</w:t>
      </w:r>
      <w:proofErr w:type="gramEnd"/>
      <w:r w:rsidRPr="005E1DFE">
        <w:rPr>
          <w:rFonts w:ascii="Arial" w:hAnsi="Arial" w:cs="Arial"/>
          <w:sz w:val="32"/>
          <w:szCs w:val="32"/>
        </w:rPr>
        <w:t xml:space="preserve">]. Available at: </w:t>
      </w:r>
      <w:hyperlink r:id="rId18" w:history="1">
        <w:r w:rsidRPr="005E1DFE">
          <w:rPr>
            <w:rStyle w:val="Hyperlink"/>
            <w:rFonts w:ascii="Arial" w:hAnsi="Arial" w:cs="Arial"/>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http://www.unhcr.org/4566b16b2.pdf</w:t>
        </w:r>
      </w:hyperlink>
      <w:r w:rsidRPr="005E1DFE">
        <w:rPr>
          <w:rFonts w:ascii="Arial" w:hAnsi="Arial" w:cs="Arial"/>
          <w:sz w:val="32"/>
          <w:szCs w:val="32"/>
        </w:rPr>
        <w:t xml:space="preserve"> [Accessed: 18th May 2018]. </w:t>
      </w:r>
    </w:p>
    <w:p w14:paraId="17BF6388" w14:textId="77777777" w:rsidR="005E1DFE" w:rsidRPr="005E1DFE" w:rsidRDefault="005E1DFE" w:rsidP="0099327D">
      <w:pPr>
        <w:widowControl w:val="0"/>
        <w:rPr>
          <w:rFonts w:ascii="Arial" w:eastAsia="Times New Roman" w:hAnsi="Arial" w:cs="Arial"/>
          <w:color w:val="000000"/>
          <w:kern w:val="28"/>
          <w:sz w:val="32"/>
          <w:szCs w:val="32"/>
          <w:lang w:eastAsia="en-GB"/>
          <w14:cntxtAlts/>
        </w:rPr>
      </w:pPr>
      <w:r w:rsidRPr="005E1DFE">
        <w:rPr>
          <w:rFonts w:ascii="Arial" w:eastAsia="Times New Roman" w:hAnsi="Arial" w:cs="Arial"/>
          <w:color w:val="000000"/>
          <w:kern w:val="28"/>
          <w:sz w:val="32"/>
          <w:szCs w:val="32"/>
          <w:lang w:eastAsia="en-GB"/>
          <w14:cntxtAlts/>
        </w:rPr>
        <w:t xml:space="preserve"> UNICEF (2010) ‘A Summary of the UN Convention on the Rights of a Child’ </w:t>
      </w:r>
      <w:hyperlink r:id="rId19" w:history="1">
        <w:r w:rsidRPr="005E1DFE">
          <w:rPr>
            <w:rStyle w:val="Hyperlink"/>
            <w:rFonts w:ascii="Arial" w:eastAsia="Times New Roman" w:hAnsi="Arial" w:cs="Arial"/>
            <w:kern w:val="28"/>
            <w:sz w:val="32"/>
            <w:szCs w:val="32"/>
            <w:lang w:eastAsia="en-GB"/>
            <w14:cntxtAlts/>
          </w:rPr>
          <w:t>https://downloads.unicef.org.uk/wp-content/uploads/2010/05/UNCRC_summary-1.pdf?_ga=2.257131848.2105494898.1526559253-725807507.1526559253</w:t>
        </w:r>
      </w:hyperlink>
      <w:r w:rsidRPr="005E1DFE">
        <w:rPr>
          <w:rFonts w:ascii="Arial" w:eastAsia="Times New Roman" w:hAnsi="Arial" w:cs="Arial"/>
          <w:color w:val="000000"/>
          <w:kern w:val="28"/>
          <w:sz w:val="32"/>
          <w:szCs w:val="32"/>
          <w:lang w:eastAsia="en-GB"/>
          <w14:cntxtAlts/>
        </w:rPr>
        <w:t xml:space="preserve">  [Accessed: 17th May 2018].  </w:t>
      </w:r>
    </w:p>
    <w:p w14:paraId="5A243BA6" w14:textId="3B114248" w:rsidR="00FC3311" w:rsidRPr="005E1DFE" w:rsidRDefault="005E1DFE" w:rsidP="0099327D">
      <w:pPr>
        <w:widowControl w:val="0"/>
        <w:spacing w:after="120" w:line="285" w:lineRule="auto"/>
        <w:rPr>
          <w:rFonts w:ascii="Arial" w:eastAsia="Times New Roman" w:hAnsi="Arial" w:cs="Arial"/>
          <w:color w:val="000000"/>
          <w:kern w:val="28"/>
          <w:sz w:val="32"/>
          <w:szCs w:val="32"/>
          <w:lang w:eastAsia="en-GB"/>
          <w14:cntxtAlts/>
        </w:rPr>
      </w:pPr>
      <w:r w:rsidRPr="005E1DFE">
        <w:rPr>
          <w:rFonts w:ascii="Arial" w:eastAsia="Times New Roman" w:hAnsi="Arial" w:cs="Arial"/>
          <w:color w:val="000000"/>
          <w:kern w:val="28"/>
          <w:sz w:val="32"/>
          <w:szCs w:val="32"/>
          <w:lang w:eastAsia="en-GB"/>
          <w14:cntxtAlts/>
        </w:rPr>
        <w:t xml:space="preserve">UNICEF (no date) ‘How we protect Children’s Rights with the UN Convention on the Rights of the Child’ </w:t>
      </w:r>
      <w:hyperlink r:id="rId20" w:history="1">
        <w:r w:rsidRPr="005E1DFE">
          <w:rPr>
            <w:rStyle w:val="Hyperlink"/>
            <w:rFonts w:ascii="Arial" w:eastAsia="Times New Roman" w:hAnsi="Arial" w:cs="Arial"/>
            <w:kern w:val="28"/>
            <w:sz w:val="32"/>
            <w:szCs w:val="32"/>
            <w:lang w:eastAsia="en-GB"/>
            <w14:cntxtAlts/>
          </w:rPr>
          <w:t>https://www.unicef.org.uk/what-we-do/un-convention-child-rights/</w:t>
        </w:r>
      </w:hyperlink>
      <w:r w:rsidRPr="005E1DFE">
        <w:rPr>
          <w:rFonts w:ascii="Arial" w:eastAsia="Times New Roman" w:hAnsi="Arial" w:cs="Arial"/>
          <w:color w:val="000000"/>
          <w:kern w:val="28"/>
          <w:sz w:val="32"/>
          <w:szCs w:val="32"/>
          <w:lang w:eastAsia="en-GB"/>
          <w14:cntxtAlts/>
        </w:rPr>
        <w:t xml:space="preserve"> [Accessed: 17th May 2018]. </w:t>
      </w:r>
    </w:p>
    <w:p w14:paraId="2C645BD6" w14:textId="77777777" w:rsidR="005E1DFE" w:rsidRPr="005E1DFE" w:rsidRDefault="005E1DFE" w:rsidP="002E6E50">
      <w:pPr>
        <w:rPr>
          <w:rFonts w:ascii="Arial" w:hAnsi="Arial" w:cs="Arial"/>
          <w:sz w:val="32"/>
          <w:szCs w:val="32"/>
        </w:rPr>
      </w:pPr>
      <w:r w:rsidRPr="005E1DFE">
        <w:rPr>
          <w:rFonts w:ascii="Arial" w:hAnsi="Arial" w:cs="Arial"/>
          <w:sz w:val="32"/>
          <w:szCs w:val="32"/>
        </w:rPr>
        <w:t xml:space="preserve">UNICEF </w:t>
      </w:r>
      <w:r w:rsidRPr="005E1DFE">
        <w:rPr>
          <w:rFonts w:ascii="Arial" w:hAnsi="Arial" w:cs="Arial"/>
          <w:i/>
          <w:sz w:val="32"/>
          <w:szCs w:val="32"/>
        </w:rPr>
        <w:t xml:space="preserve">Factsheet: A Summary of the rights under the Convention on the Rights of the Child. </w:t>
      </w:r>
      <w:r w:rsidRPr="005E1DFE">
        <w:rPr>
          <w:rFonts w:ascii="Arial" w:hAnsi="Arial" w:cs="Arial"/>
          <w:sz w:val="32"/>
          <w:szCs w:val="32"/>
        </w:rPr>
        <w:t xml:space="preserve">Available at: </w:t>
      </w:r>
      <w:hyperlink r:id="rId21" w:history="1">
        <w:r w:rsidRPr="005E1DFE">
          <w:rPr>
            <w:rStyle w:val="Hyperlink"/>
            <w:rFonts w:ascii="Arial" w:hAnsi="Arial" w:cs="Arial"/>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https://www.unicef.org/crc/files/Rights_overview.pdf</w:t>
        </w:r>
      </w:hyperlink>
      <w:r w:rsidRPr="005E1DFE">
        <w:rPr>
          <w:rFonts w:ascii="Arial" w:hAnsi="Arial" w:cs="Arial"/>
          <w:sz w:val="32"/>
          <w:szCs w:val="32"/>
        </w:rPr>
        <w:t xml:space="preserve"> [Accessed: 18</w:t>
      </w:r>
      <w:r w:rsidRPr="005E1DFE">
        <w:rPr>
          <w:rFonts w:ascii="Arial" w:hAnsi="Arial" w:cs="Arial"/>
          <w:sz w:val="32"/>
          <w:szCs w:val="32"/>
          <w:vertAlign w:val="superscript"/>
        </w:rPr>
        <w:t>th</w:t>
      </w:r>
      <w:r w:rsidRPr="005E1DFE">
        <w:rPr>
          <w:rFonts w:ascii="Arial" w:hAnsi="Arial" w:cs="Arial"/>
          <w:sz w:val="32"/>
          <w:szCs w:val="32"/>
        </w:rPr>
        <w:t xml:space="preserve"> May 2018]. </w:t>
      </w:r>
    </w:p>
    <w:p w14:paraId="2123F45D" w14:textId="77777777" w:rsidR="005E1DFE" w:rsidRPr="005E1DFE" w:rsidRDefault="005E1DFE" w:rsidP="002E6E50">
      <w:pPr>
        <w:rPr>
          <w:rFonts w:ascii="Arial" w:hAnsi="Arial" w:cs="Arial"/>
          <w:sz w:val="32"/>
          <w:szCs w:val="32"/>
        </w:rPr>
      </w:pPr>
      <w:r w:rsidRPr="005E1DFE">
        <w:rPr>
          <w:rFonts w:ascii="Arial" w:hAnsi="Arial" w:cs="Arial"/>
          <w:sz w:val="32"/>
          <w:szCs w:val="32"/>
        </w:rPr>
        <w:t xml:space="preserve">Woodhead, M. (2006) ‘Changing perspectives on early childhood: theory, research and policy’, </w:t>
      </w:r>
      <w:r w:rsidRPr="005E1DFE">
        <w:rPr>
          <w:rFonts w:ascii="Arial" w:hAnsi="Arial" w:cs="Arial"/>
          <w:i/>
          <w:sz w:val="32"/>
          <w:szCs w:val="32"/>
        </w:rPr>
        <w:t xml:space="preserve">Education for All Global Monitoring Report 2007 Strong Foundations: early childhood care and education. </w:t>
      </w:r>
      <w:hyperlink r:id="rId22" w:history="1">
        <w:r w:rsidRPr="005E1DFE">
          <w:rPr>
            <w:rStyle w:val="Hyperlink"/>
            <w:rFonts w:ascii="Arial" w:hAnsi="Arial" w:cs="Arial"/>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http://unesdoc.unesco.org/images/0014/001474/147499e.pdf</w:t>
        </w:r>
      </w:hyperlink>
      <w:r w:rsidRPr="005E1DFE">
        <w:rPr>
          <w:rFonts w:ascii="Arial" w:hAnsi="Arial" w:cs="Arial"/>
          <w:i/>
          <w:sz w:val="32"/>
          <w:szCs w:val="32"/>
        </w:rPr>
        <w:t xml:space="preserve"> </w:t>
      </w:r>
      <w:r w:rsidRPr="005E1DFE">
        <w:rPr>
          <w:rFonts w:ascii="Arial" w:hAnsi="Arial" w:cs="Arial"/>
          <w:sz w:val="32"/>
          <w:szCs w:val="32"/>
        </w:rPr>
        <w:t>[Accessed: 18</w:t>
      </w:r>
      <w:r w:rsidRPr="005E1DFE">
        <w:rPr>
          <w:rFonts w:ascii="Arial" w:hAnsi="Arial" w:cs="Arial"/>
          <w:sz w:val="32"/>
          <w:szCs w:val="32"/>
          <w:vertAlign w:val="superscript"/>
        </w:rPr>
        <w:t>th</w:t>
      </w:r>
      <w:r w:rsidRPr="005E1DFE">
        <w:rPr>
          <w:rFonts w:ascii="Arial" w:hAnsi="Arial" w:cs="Arial"/>
          <w:sz w:val="32"/>
          <w:szCs w:val="32"/>
        </w:rPr>
        <w:t xml:space="preserve"> May 2018]. </w:t>
      </w:r>
    </w:p>
    <w:p w14:paraId="46EBD477" w14:textId="77777777" w:rsidR="00526348" w:rsidRPr="002E6E50" w:rsidRDefault="00526348" w:rsidP="002E6E50">
      <w:pPr>
        <w:rPr>
          <w:rFonts w:ascii="Arial" w:hAnsi="Arial" w:cs="Arial"/>
          <w:sz w:val="32"/>
          <w:szCs w:val="32"/>
        </w:rPr>
      </w:pPr>
    </w:p>
    <w:p w14:paraId="49EB81D2" w14:textId="77777777" w:rsidR="00164C00" w:rsidRPr="00292F47" w:rsidRDefault="00164C00" w:rsidP="004B3F12">
      <w:pPr>
        <w:rPr>
          <w:rFonts w:ascii="Arial" w:hAnsi="Arial" w:cs="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17A85D5" w14:textId="77777777" w:rsidR="006265CB" w:rsidRPr="009309E2" w:rsidRDefault="006265CB" w:rsidP="004B3F12">
      <w:pPr>
        <w:rPr>
          <w:rFonts w:ascii="Arial" w:hAnsi="Arial" w:cs="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0C1F8DD" w14:textId="77777777" w:rsidR="004B3F12" w:rsidRPr="004B3F12" w:rsidRDefault="004B3F12" w:rsidP="004B3F12">
      <w:pPr>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GoBack"/>
      <w:bookmarkEnd w:id="0"/>
    </w:p>
    <w:sectPr w:rsidR="004B3F12" w:rsidRPr="004B3F12" w:rsidSect="00953A47">
      <w:pgSz w:w="16838" w:h="11906" w:orient="landscape"/>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A65FC1"/>
    <w:multiLevelType w:val="hybridMultilevel"/>
    <w:tmpl w:val="6554A33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70EB3B31"/>
    <w:multiLevelType w:val="hybridMultilevel"/>
    <w:tmpl w:val="1E168048"/>
    <w:lvl w:ilvl="0" w:tplc="08090001">
      <w:start w:val="1"/>
      <w:numFmt w:val="bullet"/>
      <w:lvlText w:val=""/>
      <w:lvlJc w:val="left"/>
      <w:pPr>
        <w:ind w:left="870" w:hanging="360"/>
      </w:pPr>
      <w:rPr>
        <w:rFonts w:ascii="Symbol" w:hAnsi="Symbol" w:hint="default"/>
      </w:rPr>
    </w:lvl>
    <w:lvl w:ilvl="1" w:tplc="08090003" w:tentative="1">
      <w:start w:val="1"/>
      <w:numFmt w:val="bullet"/>
      <w:lvlText w:val="o"/>
      <w:lvlJc w:val="left"/>
      <w:pPr>
        <w:ind w:left="1590" w:hanging="360"/>
      </w:pPr>
      <w:rPr>
        <w:rFonts w:ascii="Courier New" w:hAnsi="Courier New" w:cs="Courier New" w:hint="default"/>
      </w:rPr>
    </w:lvl>
    <w:lvl w:ilvl="2" w:tplc="08090005" w:tentative="1">
      <w:start w:val="1"/>
      <w:numFmt w:val="bullet"/>
      <w:lvlText w:val=""/>
      <w:lvlJc w:val="left"/>
      <w:pPr>
        <w:ind w:left="2310" w:hanging="360"/>
      </w:pPr>
      <w:rPr>
        <w:rFonts w:ascii="Wingdings" w:hAnsi="Wingdings" w:hint="default"/>
      </w:rPr>
    </w:lvl>
    <w:lvl w:ilvl="3" w:tplc="08090001" w:tentative="1">
      <w:start w:val="1"/>
      <w:numFmt w:val="bullet"/>
      <w:lvlText w:val=""/>
      <w:lvlJc w:val="left"/>
      <w:pPr>
        <w:ind w:left="3030" w:hanging="360"/>
      </w:pPr>
      <w:rPr>
        <w:rFonts w:ascii="Symbol" w:hAnsi="Symbol" w:hint="default"/>
      </w:rPr>
    </w:lvl>
    <w:lvl w:ilvl="4" w:tplc="08090003" w:tentative="1">
      <w:start w:val="1"/>
      <w:numFmt w:val="bullet"/>
      <w:lvlText w:val="o"/>
      <w:lvlJc w:val="left"/>
      <w:pPr>
        <w:ind w:left="3750" w:hanging="360"/>
      </w:pPr>
      <w:rPr>
        <w:rFonts w:ascii="Courier New" w:hAnsi="Courier New" w:cs="Courier New" w:hint="default"/>
      </w:rPr>
    </w:lvl>
    <w:lvl w:ilvl="5" w:tplc="08090005" w:tentative="1">
      <w:start w:val="1"/>
      <w:numFmt w:val="bullet"/>
      <w:lvlText w:val=""/>
      <w:lvlJc w:val="left"/>
      <w:pPr>
        <w:ind w:left="4470" w:hanging="360"/>
      </w:pPr>
      <w:rPr>
        <w:rFonts w:ascii="Wingdings" w:hAnsi="Wingdings" w:hint="default"/>
      </w:rPr>
    </w:lvl>
    <w:lvl w:ilvl="6" w:tplc="08090001" w:tentative="1">
      <w:start w:val="1"/>
      <w:numFmt w:val="bullet"/>
      <w:lvlText w:val=""/>
      <w:lvlJc w:val="left"/>
      <w:pPr>
        <w:ind w:left="5190" w:hanging="360"/>
      </w:pPr>
      <w:rPr>
        <w:rFonts w:ascii="Symbol" w:hAnsi="Symbol" w:hint="default"/>
      </w:rPr>
    </w:lvl>
    <w:lvl w:ilvl="7" w:tplc="08090003" w:tentative="1">
      <w:start w:val="1"/>
      <w:numFmt w:val="bullet"/>
      <w:lvlText w:val="o"/>
      <w:lvlJc w:val="left"/>
      <w:pPr>
        <w:ind w:left="5910" w:hanging="360"/>
      </w:pPr>
      <w:rPr>
        <w:rFonts w:ascii="Courier New" w:hAnsi="Courier New" w:cs="Courier New" w:hint="default"/>
      </w:rPr>
    </w:lvl>
    <w:lvl w:ilvl="8" w:tplc="08090005" w:tentative="1">
      <w:start w:val="1"/>
      <w:numFmt w:val="bullet"/>
      <w:lvlText w:val=""/>
      <w:lvlJc w:val="left"/>
      <w:pPr>
        <w:ind w:left="663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3A47"/>
    <w:rsid w:val="000231B6"/>
    <w:rsid w:val="00031BC5"/>
    <w:rsid w:val="000514D5"/>
    <w:rsid w:val="00073425"/>
    <w:rsid w:val="000B50C1"/>
    <w:rsid w:val="00164C00"/>
    <w:rsid w:val="00292F47"/>
    <w:rsid w:val="002E6E50"/>
    <w:rsid w:val="00387D83"/>
    <w:rsid w:val="00396161"/>
    <w:rsid w:val="003A79EE"/>
    <w:rsid w:val="0048212F"/>
    <w:rsid w:val="004B3F12"/>
    <w:rsid w:val="00513E94"/>
    <w:rsid w:val="00526348"/>
    <w:rsid w:val="005306A6"/>
    <w:rsid w:val="00554F61"/>
    <w:rsid w:val="005E1DFE"/>
    <w:rsid w:val="00613F4C"/>
    <w:rsid w:val="006265CB"/>
    <w:rsid w:val="00781076"/>
    <w:rsid w:val="00801DD4"/>
    <w:rsid w:val="008242D9"/>
    <w:rsid w:val="008C61EB"/>
    <w:rsid w:val="008F5CCD"/>
    <w:rsid w:val="009309E2"/>
    <w:rsid w:val="00937183"/>
    <w:rsid w:val="00953A47"/>
    <w:rsid w:val="00957B65"/>
    <w:rsid w:val="0099327D"/>
    <w:rsid w:val="00A4353A"/>
    <w:rsid w:val="00A47D72"/>
    <w:rsid w:val="00AB7B74"/>
    <w:rsid w:val="00BB1CA8"/>
    <w:rsid w:val="00C053F7"/>
    <w:rsid w:val="00C57415"/>
    <w:rsid w:val="00D03603"/>
    <w:rsid w:val="00D36182"/>
    <w:rsid w:val="00E0537C"/>
    <w:rsid w:val="00F02888"/>
    <w:rsid w:val="00F05CB9"/>
    <w:rsid w:val="00F6089B"/>
    <w:rsid w:val="00F66DB1"/>
    <w:rsid w:val="00FA2B33"/>
    <w:rsid w:val="00FC33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6F11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435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B50C1"/>
    <w:rPr>
      <w:color w:val="0563C1" w:themeColor="hyperlink"/>
      <w:u w:val="single"/>
    </w:rPr>
  </w:style>
  <w:style w:type="character" w:customStyle="1" w:styleId="UnresolvedMention">
    <w:name w:val="Unresolved Mention"/>
    <w:basedOn w:val="DefaultParagraphFont"/>
    <w:uiPriority w:val="99"/>
    <w:semiHidden/>
    <w:unhideWhenUsed/>
    <w:rsid w:val="000B50C1"/>
    <w:rPr>
      <w:color w:val="808080"/>
      <w:shd w:val="clear" w:color="auto" w:fill="E6E6E6"/>
    </w:rPr>
  </w:style>
  <w:style w:type="paragraph" w:styleId="ListParagraph">
    <w:name w:val="List Paragraph"/>
    <w:basedOn w:val="Normal"/>
    <w:uiPriority w:val="34"/>
    <w:qFormat/>
    <w:rsid w:val="0099327D"/>
    <w:pPr>
      <w:ind w:left="720"/>
      <w:contextualSpacing/>
    </w:pPr>
  </w:style>
  <w:style w:type="paragraph" w:styleId="NoSpacing">
    <w:name w:val="No Spacing"/>
    <w:uiPriority w:val="1"/>
    <w:qFormat/>
    <w:rsid w:val="000514D5"/>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435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B50C1"/>
    <w:rPr>
      <w:color w:val="0563C1" w:themeColor="hyperlink"/>
      <w:u w:val="single"/>
    </w:rPr>
  </w:style>
  <w:style w:type="character" w:customStyle="1" w:styleId="UnresolvedMention">
    <w:name w:val="Unresolved Mention"/>
    <w:basedOn w:val="DefaultParagraphFont"/>
    <w:uiPriority w:val="99"/>
    <w:semiHidden/>
    <w:unhideWhenUsed/>
    <w:rsid w:val="000B50C1"/>
    <w:rPr>
      <w:color w:val="808080"/>
      <w:shd w:val="clear" w:color="auto" w:fill="E6E6E6"/>
    </w:rPr>
  </w:style>
  <w:style w:type="paragraph" w:styleId="ListParagraph">
    <w:name w:val="List Paragraph"/>
    <w:basedOn w:val="Normal"/>
    <w:uiPriority w:val="34"/>
    <w:qFormat/>
    <w:rsid w:val="0099327D"/>
    <w:pPr>
      <w:ind w:left="720"/>
      <w:contextualSpacing/>
    </w:pPr>
  </w:style>
  <w:style w:type="paragraph" w:styleId="NoSpacing">
    <w:name w:val="No Spacing"/>
    <w:uiPriority w:val="1"/>
    <w:qFormat/>
    <w:rsid w:val="000514D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6439239">
      <w:bodyDiv w:val="1"/>
      <w:marLeft w:val="0"/>
      <w:marRight w:val="0"/>
      <w:marTop w:val="0"/>
      <w:marBottom w:val="0"/>
      <w:divBdr>
        <w:top w:val="none" w:sz="0" w:space="0" w:color="auto"/>
        <w:left w:val="none" w:sz="0" w:space="0" w:color="auto"/>
        <w:bottom w:val="none" w:sz="0" w:space="0" w:color="auto"/>
        <w:right w:val="none" w:sz="0" w:space="0" w:color="auto"/>
      </w:divBdr>
    </w:div>
    <w:div w:id="751203022">
      <w:bodyDiv w:val="1"/>
      <w:marLeft w:val="0"/>
      <w:marRight w:val="0"/>
      <w:marTop w:val="0"/>
      <w:marBottom w:val="0"/>
      <w:divBdr>
        <w:top w:val="none" w:sz="0" w:space="0" w:color="auto"/>
        <w:left w:val="none" w:sz="0" w:space="0" w:color="auto"/>
        <w:bottom w:val="none" w:sz="0" w:space="0" w:color="auto"/>
        <w:right w:val="none" w:sz="0" w:space="0" w:color="auto"/>
      </w:divBdr>
    </w:div>
    <w:div w:id="1070999224">
      <w:bodyDiv w:val="1"/>
      <w:marLeft w:val="0"/>
      <w:marRight w:val="0"/>
      <w:marTop w:val="0"/>
      <w:marBottom w:val="0"/>
      <w:divBdr>
        <w:top w:val="none" w:sz="0" w:space="0" w:color="auto"/>
        <w:left w:val="none" w:sz="0" w:space="0" w:color="auto"/>
        <w:bottom w:val="none" w:sz="0" w:space="0" w:color="auto"/>
        <w:right w:val="none" w:sz="0" w:space="0" w:color="auto"/>
      </w:divBdr>
    </w:div>
    <w:div w:id="1258517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ypcs.org.uk/rights/uncrcarticles/article-3" TargetMode="External"/><Relationship Id="rId13" Type="http://schemas.openxmlformats.org/officeDocument/2006/relationships/hyperlink" Target="https://www.helpguide.org/articles/autism-learning-disabilities/does-my-child-have-autism.htm" TargetMode="External"/><Relationship Id="rId18" Type="http://schemas.openxmlformats.org/officeDocument/2006/relationships/hyperlink" Target="http://www.unhcr.org/4566b16b2.pdf" TargetMode="External"/><Relationship Id="rId3" Type="http://schemas.microsoft.com/office/2007/relationships/stylesWithEffects" Target="stylesWithEffects.xml"/><Relationship Id="rId21" Type="http://schemas.openxmlformats.org/officeDocument/2006/relationships/hyperlink" Target="https://www.unicef.org/crc/files/Rights_overview.pdf" TargetMode="External"/><Relationship Id="rId7" Type="http://schemas.openxmlformats.org/officeDocument/2006/relationships/hyperlink" Target="http://csie.org.uk/inclusion/child-rights.shtml" TargetMode="External"/><Relationship Id="rId12" Type="http://schemas.openxmlformats.org/officeDocument/2006/relationships/hyperlink" Target="http://www.gwernyfed-hs.powys.sch.uk/assets/Uploads/Governers/GHS-Policies/ALN-Policy-ALN-1-2.pdf" TargetMode="External"/><Relationship Id="rId17" Type="http://schemas.openxmlformats.org/officeDocument/2006/relationships/hyperlink" Target="https://www.youtube.com/watch?v=KXDY7Sbc4z8" TargetMode="External"/><Relationship Id="rId2" Type="http://schemas.openxmlformats.org/officeDocument/2006/relationships/styles" Target="styles.xml"/><Relationship Id="rId16" Type="http://schemas.openxmlformats.org/officeDocument/2006/relationships/hyperlink" Target="https://www.savethechildren.org.uk/what-we-do/childrens-rights/united-nations-convention-of-the-rights-of-the-child" TargetMode="External"/><Relationship Id="rId20" Type="http://schemas.openxmlformats.org/officeDocument/2006/relationships/hyperlink" Target="https://www.unicef.org.uk/what-we-do/un-convention-child-rights/" TargetMode="External"/><Relationship Id="rId1" Type="http://schemas.openxmlformats.org/officeDocument/2006/relationships/numbering" Target="numbering.xml"/><Relationship Id="rId6" Type="http://schemas.openxmlformats.org/officeDocument/2006/relationships/hyperlink" Target="http://www.autismeducationtrust.org.uk/resources/teachers%20guide.aspx" TargetMode="External"/><Relationship Id="rId11" Type="http://schemas.openxmlformats.org/officeDocument/2006/relationships/hyperlink" Target="http://www2.ohchr.org/english/bodies/crc/docs/AdvanceVersions/GeneralComment7Rev1.pdf"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researchautism.net/autism-interventions" TargetMode="External"/><Relationship Id="rId23" Type="http://schemas.openxmlformats.org/officeDocument/2006/relationships/fontTable" Target="fontTable.xml"/><Relationship Id="rId10" Type="http://schemas.openxmlformats.org/officeDocument/2006/relationships/hyperlink" Target="https://www.cypcs.org.uk/rights/uncrcarticles/article-24" TargetMode="External"/><Relationship Id="rId19" Type="http://schemas.openxmlformats.org/officeDocument/2006/relationships/hyperlink" Target="https://downloads.unicef.org.uk/wp-content/uploads/2010/05/UNCRC_summary-1.pdf?_ga=2.257131848.2105494898.1526559253-725807507.1526559253" TargetMode="External"/><Relationship Id="rId4" Type="http://schemas.openxmlformats.org/officeDocument/2006/relationships/settings" Target="settings.xml"/><Relationship Id="rId9" Type="http://schemas.openxmlformats.org/officeDocument/2006/relationships/hyperlink" Target="https://www.crin.org/en/home/rights/convention/articles/article-24-health-and-health-services" TargetMode="External"/><Relationship Id="rId14" Type="http://schemas.openxmlformats.org/officeDocument/2006/relationships/hyperlink" Target="https://books.google.co.uk/books?id=yU10kSVczyIC&amp;printsec=frontcover&amp;dq=non+discrimination+in+early+years&amp;hl=en&amp;sa=X&amp;ved=0ahUKEwiSt66U85TbAhUMLsAKHUHiA8EQ6AEIOjAD#v=onepage&amp;q=non%20discrimination%20in%20early%20years&amp;f=false" TargetMode="External"/><Relationship Id="rId22" Type="http://schemas.openxmlformats.org/officeDocument/2006/relationships/hyperlink" Target="http://unesdoc.unesco.org/images/0014/001474/147499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1423</Words>
  <Characters>8114</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Alice Jenkins</dc:creator>
  <cp:lastModifiedBy>Windows User</cp:lastModifiedBy>
  <cp:revision>2</cp:revision>
  <dcterms:created xsi:type="dcterms:W3CDTF">2018-05-20T21:11:00Z</dcterms:created>
  <dcterms:modified xsi:type="dcterms:W3CDTF">2018-05-20T21:11:00Z</dcterms:modified>
</cp:coreProperties>
</file>