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7D2F" w:rsidRDefault="003F46AF">
      <w:pPr>
        <w:rPr>
          <w:rFonts w:ascii="Times New Roman" w:hAnsi="Times New Roman" w:cs="Times New Roman"/>
          <w:sz w:val="28"/>
          <w:szCs w:val="28"/>
        </w:rPr>
      </w:pPr>
      <w:r>
        <w:rPr>
          <w:rFonts w:ascii="Times New Roman" w:hAnsi="Times New Roman" w:cs="Times New Roman"/>
          <w:sz w:val="28"/>
          <w:szCs w:val="28"/>
        </w:rPr>
        <w:t>Name:</w:t>
      </w:r>
      <w:r>
        <w:rPr>
          <w:rFonts w:ascii="Times New Roman" w:hAnsi="Times New Roman" w:cs="Times New Roman"/>
          <w:sz w:val="28"/>
          <w:szCs w:val="28"/>
        </w:rPr>
        <w:tab/>
      </w:r>
      <w:r>
        <w:rPr>
          <w:rFonts w:ascii="Times New Roman" w:hAnsi="Times New Roman" w:cs="Times New Roman"/>
          <w:sz w:val="28"/>
          <w:szCs w:val="28"/>
        </w:rPr>
        <w:tab/>
      </w:r>
      <w:r w:rsidR="000A7D2F">
        <w:rPr>
          <w:rFonts w:ascii="Times New Roman" w:hAnsi="Times New Roman" w:cs="Times New Roman"/>
          <w:sz w:val="28"/>
          <w:szCs w:val="28"/>
        </w:rPr>
        <w:t xml:space="preserve">1710839 </w:t>
      </w:r>
      <w:r>
        <w:rPr>
          <w:rFonts w:ascii="Times New Roman" w:hAnsi="Times New Roman" w:cs="Times New Roman"/>
          <w:sz w:val="28"/>
          <w:szCs w:val="28"/>
        </w:rPr>
        <w:t xml:space="preserve">- </w:t>
      </w:r>
      <w:r w:rsidR="000A7D2F">
        <w:rPr>
          <w:rFonts w:ascii="Times New Roman" w:hAnsi="Times New Roman" w:cs="Times New Roman"/>
          <w:sz w:val="28"/>
          <w:szCs w:val="28"/>
        </w:rPr>
        <w:t>Tim Kirk</w:t>
      </w:r>
    </w:p>
    <w:p w:rsidR="003F46AF" w:rsidRDefault="003F46AF">
      <w:pPr>
        <w:rPr>
          <w:rFonts w:ascii="Times New Roman" w:hAnsi="Times New Roman" w:cs="Times New Roman"/>
          <w:sz w:val="28"/>
          <w:szCs w:val="28"/>
        </w:rPr>
      </w:pPr>
      <w:r>
        <w:rPr>
          <w:rFonts w:ascii="Times New Roman" w:hAnsi="Times New Roman" w:cs="Times New Roman"/>
          <w:sz w:val="28"/>
          <w:szCs w:val="28"/>
        </w:rPr>
        <w:t>JACS Code:</w:t>
      </w:r>
      <w:r>
        <w:rPr>
          <w:rFonts w:ascii="Times New Roman" w:hAnsi="Times New Roman" w:cs="Times New Roman"/>
          <w:sz w:val="28"/>
          <w:szCs w:val="28"/>
        </w:rPr>
        <w:tab/>
      </w:r>
      <w:r>
        <w:rPr>
          <w:rFonts w:ascii="Times New Roman" w:hAnsi="Times New Roman" w:cs="Times New Roman"/>
          <w:sz w:val="28"/>
          <w:szCs w:val="28"/>
        </w:rPr>
        <w:tab/>
        <w:t>X220</w:t>
      </w:r>
    </w:p>
    <w:p w:rsidR="00014BC5" w:rsidRDefault="003F46AF">
      <w:pPr>
        <w:rPr>
          <w:rFonts w:ascii="Times New Roman" w:hAnsi="Times New Roman" w:cs="Times New Roman"/>
          <w:sz w:val="28"/>
          <w:szCs w:val="28"/>
        </w:rPr>
      </w:pPr>
      <w:r>
        <w:rPr>
          <w:rFonts w:ascii="Times New Roman" w:hAnsi="Times New Roman" w:cs="Times New Roman"/>
          <w:sz w:val="28"/>
          <w:szCs w:val="28"/>
        </w:rPr>
        <w:t>Module code:</w:t>
      </w:r>
      <w:r>
        <w:rPr>
          <w:rFonts w:ascii="Times New Roman" w:hAnsi="Times New Roman" w:cs="Times New Roman"/>
          <w:sz w:val="28"/>
          <w:szCs w:val="28"/>
        </w:rPr>
        <w:tab/>
      </w:r>
      <w:r w:rsidR="000A7D2F">
        <w:rPr>
          <w:rFonts w:ascii="Times New Roman" w:hAnsi="Times New Roman" w:cs="Times New Roman"/>
          <w:sz w:val="28"/>
          <w:szCs w:val="28"/>
        </w:rPr>
        <w:t>HUSK400</w:t>
      </w:r>
      <w:r w:rsidR="00AF7035">
        <w:rPr>
          <w:rFonts w:ascii="Times New Roman" w:hAnsi="Times New Roman" w:cs="Times New Roman"/>
          <w:sz w:val="28"/>
          <w:szCs w:val="28"/>
        </w:rPr>
        <w:t>4</w:t>
      </w:r>
    </w:p>
    <w:p w:rsidR="003F46AF" w:rsidRDefault="003F46AF">
      <w:pPr>
        <w:rPr>
          <w:rFonts w:ascii="Times New Roman" w:hAnsi="Times New Roman" w:cs="Times New Roman"/>
          <w:sz w:val="28"/>
          <w:szCs w:val="28"/>
        </w:rPr>
      </w:pPr>
    </w:p>
    <w:p w:rsidR="003F46AF" w:rsidRDefault="003F46AF">
      <w:pPr>
        <w:rPr>
          <w:rFonts w:ascii="Times New Roman" w:hAnsi="Times New Roman" w:cs="Times New Roman"/>
          <w:sz w:val="28"/>
          <w:szCs w:val="28"/>
        </w:rPr>
      </w:pPr>
    </w:p>
    <w:p w:rsidR="00EC6FF9" w:rsidRDefault="000A7D2F" w:rsidP="00AF7035">
      <w:pPr>
        <w:rPr>
          <w:rFonts w:ascii="Times New Roman" w:hAnsi="Times New Roman" w:cs="Times New Roman"/>
          <w:sz w:val="28"/>
          <w:szCs w:val="28"/>
        </w:rPr>
      </w:pPr>
      <w:r>
        <w:rPr>
          <w:rFonts w:ascii="Times New Roman" w:hAnsi="Times New Roman" w:cs="Times New Roman"/>
          <w:sz w:val="28"/>
          <w:szCs w:val="28"/>
        </w:rPr>
        <w:t xml:space="preserve">Exercise </w:t>
      </w:r>
      <w:r w:rsidR="00AF7035">
        <w:rPr>
          <w:rFonts w:ascii="Times New Roman" w:hAnsi="Times New Roman" w:cs="Times New Roman"/>
          <w:sz w:val="28"/>
          <w:szCs w:val="28"/>
        </w:rPr>
        <w:t>10</w:t>
      </w:r>
      <w:r w:rsidR="003F46AF">
        <w:rPr>
          <w:rFonts w:ascii="Times New Roman" w:hAnsi="Times New Roman" w:cs="Times New Roman"/>
          <w:sz w:val="28"/>
          <w:szCs w:val="28"/>
        </w:rPr>
        <w:t xml:space="preserve"> – </w:t>
      </w:r>
      <w:r w:rsidR="00AF7035">
        <w:rPr>
          <w:rFonts w:ascii="Times New Roman" w:hAnsi="Times New Roman" w:cs="Times New Roman"/>
          <w:sz w:val="28"/>
          <w:szCs w:val="28"/>
        </w:rPr>
        <w:t>Religion and Food</w:t>
      </w:r>
    </w:p>
    <w:p w:rsidR="00EC6FF9" w:rsidRDefault="00EC6FF9" w:rsidP="00AF7035">
      <w:pPr>
        <w:rPr>
          <w:rFonts w:ascii="Times New Roman" w:hAnsi="Times New Roman" w:cs="Times New Roman"/>
          <w:sz w:val="28"/>
          <w:szCs w:val="28"/>
        </w:rPr>
      </w:pPr>
    </w:p>
    <w:p w:rsidR="00AF7035" w:rsidRDefault="00AF7035" w:rsidP="00AF7035">
      <w:pPr>
        <w:rPr>
          <w:rFonts w:ascii="Times New Roman" w:hAnsi="Times New Roman" w:cs="Times New Roman"/>
          <w:sz w:val="28"/>
          <w:szCs w:val="28"/>
        </w:rPr>
      </w:pPr>
      <w:r>
        <w:rPr>
          <w:rFonts w:ascii="Times New Roman" w:hAnsi="Times New Roman" w:cs="Times New Roman"/>
          <w:sz w:val="28"/>
          <w:szCs w:val="28"/>
        </w:rPr>
        <w:t>Fasting in Christianity</w:t>
      </w:r>
    </w:p>
    <w:p w:rsidR="00AF7035" w:rsidRDefault="00AF7035" w:rsidP="00AF7035">
      <w:pPr>
        <w:rPr>
          <w:rFonts w:ascii="Times New Roman" w:hAnsi="Times New Roman" w:cs="Times New Roman"/>
          <w:sz w:val="28"/>
          <w:szCs w:val="28"/>
        </w:rPr>
      </w:pPr>
    </w:p>
    <w:p w:rsidR="00AF7035" w:rsidRDefault="00AF7035" w:rsidP="00AF7035">
      <w:pPr>
        <w:rPr>
          <w:rFonts w:ascii="Times New Roman" w:hAnsi="Times New Roman" w:cs="Times New Roman"/>
          <w:sz w:val="24"/>
          <w:szCs w:val="24"/>
        </w:rPr>
      </w:pPr>
      <w:r w:rsidRPr="00AF7035">
        <w:rPr>
          <w:rFonts w:ascii="Times New Roman" w:hAnsi="Times New Roman" w:cs="Times New Roman"/>
          <w:sz w:val="24"/>
          <w:szCs w:val="24"/>
        </w:rPr>
        <w:t xml:space="preserve">Christianity was </w:t>
      </w:r>
      <w:r>
        <w:rPr>
          <w:rFonts w:ascii="Times New Roman" w:hAnsi="Times New Roman" w:cs="Times New Roman"/>
          <w:sz w:val="24"/>
          <w:szCs w:val="24"/>
        </w:rPr>
        <w:t xml:space="preserve">born out of the Jewish faith when </w:t>
      </w:r>
      <w:r w:rsidR="00EC6FF9">
        <w:rPr>
          <w:rFonts w:ascii="Times New Roman" w:hAnsi="Times New Roman" w:cs="Times New Roman"/>
          <w:sz w:val="24"/>
          <w:szCs w:val="24"/>
        </w:rPr>
        <w:t xml:space="preserve">the tri-partite </w:t>
      </w:r>
      <w:r>
        <w:rPr>
          <w:rFonts w:ascii="Times New Roman" w:hAnsi="Times New Roman" w:cs="Times New Roman"/>
          <w:sz w:val="24"/>
          <w:szCs w:val="24"/>
        </w:rPr>
        <w:t>Go</w:t>
      </w:r>
      <w:r w:rsidR="00EC6FF9">
        <w:rPr>
          <w:rFonts w:ascii="Times New Roman" w:hAnsi="Times New Roman" w:cs="Times New Roman"/>
          <w:sz w:val="24"/>
          <w:szCs w:val="24"/>
        </w:rPr>
        <w:t>d came down to walk the earth as God the Son</w:t>
      </w:r>
      <w:r w:rsidR="00142E0F">
        <w:rPr>
          <w:rFonts w:ascii="Times New Roman" w:hAnsi="Times New Roman" w:cs="Times New Roman"/>
          <w:sz w:val="24"/>
          <w:szCs w:val="24"/>
        </w:rPr>
        <w:t>;</w:t>
      </w:r>
      <w:r w:rsidR="00EC6FF9">
        <w:rPr>
          <w:rFonts w:ascii="Times New Roman" w:hAnsi="Times New Roman" w:cs="Times New Roman"/>
          <w:sz w:val="24"/>
          <w:szCs w:val="24"/>
        </w:rPr>
        <w:t xml:space="preserve"> Jesus.</w:t>
      </w:r>
    </w:p>
    <w:p w:rsidR="00EC6FF9" w:rsidRDefault="00EC6FF9" w:rsidP="00AF7035">
      <w:pPr>
        <w:rPr>
          <w:rFonts w:ascii="Times New Roman" w:hAnsi="Times New Roman" w:cs="Times New Roman"/>
          <w:sz w:val="24"/>
          <w:szCs w:val="24"/>
        </w:rPr>
      </w:pPr>
      <w:r>
        <w:rPr>
          <w:rFonts w:ascii="Times New Roman" w:hAnsi="Times New Roman" w:cs="Times New Roman"/>
          <w:sz w:val="24"/>
          <w:szCs w:val="24"/>
        </w:rPr>
        <w:t xml:space="preserve">In the Jewish law, the Christian ‘Old Testament’, God had given specific rules about foods, particularly meats, which were ‘clean’ or ‘unclean’ and good to be eaten or otherwise ( see Leviticus 11). Often </w:t>
      </w:r>
      <w:r w:rsidR="00DD2349">
        <w:rPr>
          <w:rFonts w:ascii="Times New Roman" w:hAnsi="Times New Roman" w:cs="Times New Roman"/>
          <w:sz w:val="24"/>
          <w:szCs w:val="24"/>
        </w:rPr>
        <w:t xml:space="preserve">today, </w:t>
      </w:r>
      <w:r>
        <w:rPr>
          <w:rFonts w:ascii="Times New Roman" w:hAnsi="Times New Roman" w:cs="Times New Roman"/>
          <w:sz w:val="24"/>
          <w:szCs w:val="24"/>
        </w:rPr>
        <w:t xml:space="preserve">these laws are seen </w:t>
      </w:r>
      <w:r w:rsidR="00DD2349">
        <w:rPr>
          <w:rFonts w:ascii="Times New Roman" w:hAnsi="Times New Roman" w:cs="Times New Roman"/>
          <w:sz w:val="24"/>
          <w:szCs w:val="24"/>
        </w:rPr>
        <w:t xml:space="preserve">as having been </w:t>
      </w:r>
      <w:r>
        <w:rPr>
          <w:rFonts w:ascii="Times New Roman" w:hAnsi="Times New Roman" w:cs="Times New Roman"/>
          <w:sz w:val="24"/>
          <w:szCs w:val="24"/>
        </w:rPr>
        <w:t>given to keep the people safe from suspect meats (e.g. raptors – birds of prey which predominantly eat carrion).</w:t>
      </w:r>
    </w:p>
    <w:p w:rsidR="00EC6FF9" w:rsidRDefault="00EC6FF9" w:rsidP="00AF7035">
      <w:pPr>
        <w:rPr>
          <w:rFonts w:ascii="Times New Roman" w:hAnsi="Times New Roman" w:cs="Times New Roman"/>
          <w:sz w:val="24"/>
          <w:szCs w:val="24"/>
        </w:rPr>
      </w:pPr>
      <w:r>
        <w:rPr>
          <w:rFonts w:ascii="Times New Roman" w:hAnsi="Times New Roman" w:cs="Times New Roman"/>
          <w:sz w:val="24"/>
          <w:szCs w:val="24"/>
        </w:rPr>
        <w:t>Also there were specific times for fasting. Often, these were allied to personal purification</w:t>
      </w:r>
      <w:r w:rsidR="00806848">
        <w:rPr>
          <w:rFonts w:ascii="Times New Roman" w:hAnsi="Times New Roman" w:cs="Times New Roman"/>
          <w:sz w:val="24"/>
          <w:szCs w:val="24"/>
        </w:rPr>
        <w:t xml:space="preserve"> and supplication in prayer around (usually before) feast times (e.g. Passover).</w:t>
      </w:r>
    </w:p>
    <w:p w:rsidR="00DD2349" w:rsidRDefault="00806848" w:rsidP="00AF7035">
      <w:pPr>
        <w:rPr>
          <w:rFonts w:ascii="Times New Roman" w:hAnsi="Times New Roman" w:cs="Times New Roman"/>
          <w:sz w:val="24"/>
          <w:szCs w:val="24"/>
        </w:rPr>
      </w:pPr>
      <w:r>
        <w:rPr>
          <w:rFonts w:ascii="Times New Roman" w:hAnsi="Times New Roman" w:cs="Times New Roman"/>
          <w:sz w:val="24"/>
          <w:szCs w:val="24"/>
        </w:rPr>
        <w:t>The fast, be it from all food, or just specific foods</w:t>
      </w:r>
      <w:r w:rsidR="00142E0F">
        <w:rPr>
          <w:rFonts w:ascii="Times New Roman" w:hAnsi="Times New Roman" w:cs="Times New Roman"/>
          <w:sz w:val="24"/>
          <w:szCs w:val="24"/>
        </w:rPr>
        <w:t>,</w:t>
      </w:r>
      <w:r>
        <w:rPr>
          <w:rFonts w:ascii="Times New Roman" w:hAnsi="Times New Roman" w:cs="Times New Roman"/>
          <w:sz w:val="24"/>
          <w:szCs w:val="24"/>
        </w:rPr>
        <w:t xml:space="preserve"> functioned as a focus to assist the individual or family or group (e.g. tribe) to draw closer to God or become more fervent in their supplication – depriving oneself of what was needed or naturally desired brought humility and </w:t>
      </w:r>
      <w:r w:rsidR="00745A01">
        <w:rPr>
          <w:rFonts w:ascii="Times New Roman" w:hAnsi="Times New Roman" w:cs="Times New Roman"/>
          <w:sz w:val="24"/>
          <w:szCs w:val="24"/>
        </w:rPr>
        <w:t xml:space="preserve">dependence </w:t>
      </w:r>
      <w:r w:rsidR="00142E0F">
        <w:rPr>
          <w:rFonts w:ascii="Times New Roman" w:hAnsi="Times New Roman" w:cs="Times New Roman"/>
          <w:sz w:val="24"/>
          <w:szCs w:val="24"/>
        </w:rPr>
        <w:t xml:space="preserve">upon God </w:t>
      </w:r>
      <w:r w:rsidR="00745A01">
        <w:rPr>
          <w:rFonts w:ascii="Times New Roman" w:hAnsi="Times New Roman" w:cs="Times New Roman"/>
          <w:sz w:val="24"/>
          <w:szCs w:val="24"/>
        </w:rPr>
        <w:t>(Grudem</w:t>
      </w:r>
      <w:r w:rsidR="00FD6860">
        <w:rPr>
          <w:rFonts w:ascii="Times New Roman" w:hAnsi="Times New Roman" w:cs="Times New Roman"/>
          <w:sz w:val="24"/>
          <w:szCs w:val="24"/>
        </w:rPr>
        <w:t xml:space="preserve"> </w:t>
      </w:r>
      <w:r w:rsidR="00745A01">
        <w:rPr>
          <w:rFonts w:ascii="Times New Roman" w:hAnsi="Times New Roman" w:cs="Times New Roman"/>
          <w:sz w:val="24"/>
          <w:szCs w:val="24"/>
        </w:rPr>
        <w:t>1994</w:t>
      </w:r>
      <w:r w:rsidR="00FD6860">
        <w:rPr>
          <w:rFonts w:ascii="Times New Roman" w:hAnsi="Times New Roman" w:cs="Times New Roman"/>
          <w:sz w:val="24"/>
          <w:szCs w:val="24"/>
        </w:rPr>
        <w:t xml:space="preserve">: </w:t>
      </w:r>
      <w:r w:rsidR="00745A01">
        <w:rPr>
          <w:rFonts w:ascii="Times New Roman" w:hAnsi="Times New Roman" w:cs="Times New Roman"/>
          <w:sz w:val="24"/>
          <w:szCs w:val="24"/>
        </w:rPr>
        <w:t>390)</w:t>
      </w:r>
      <w:r w:rsidR="00DD2349">
        <w:rPr>
          <w:rFonts w:ascii="Times New Roman" w:hAnsi="Times New Roman" w:cs="Times New Roman"/>
          <w:sz w:val="24"/>
          <w:szCs w:val="24"/>
        </w:rPr>
        <w:t>.</w:t>
      </w:r>
    </w:p>
    <w:p w:rsidR="00FD6860" w:rsidRDefault="00DD2349" w:rsidP="00AF7035">
      <w:pPr>
        <w:rPr>
          <w:rFonts w:ascii="Times New Roman" w:hAnsi="Times New Roman" w:cs="Times New Roman"/>
          <w:sz w:val="24"/>
          <w:szCs w:val="24"/>
        </w:rPr>
      </w:pPr>
      <w:r>
        <w:rPr>
          <w:rFonts w:ascii="Times New Roman" w:hAnsi="Times New Roman" w:cs="Times New Roman"/>
          <w:sz w:val="24"/>
          <w:szCs w:val="24"/>
        </w:rPr>
        <w:t>However in Christ’s teachings, as written in the Christian ‘New Testament’, there was seen at the time to be little focus on fasting. Indeed as</w:t>
      </w:r>
      <w:r w:rsidR="00FD6860">
        <w:rPr>
          <w:rFonts w:ascii="Times New Roman" w:hAnsi="Times New Roman" w:cs="Times New Roman"/>
          <w:sz w:val="24"/>
          <w:szCs w:val="24"/>
        </w:rPr>
        <w:t xml:space="preserve"> Morris puts it, ‘Jesus’ disciples were too cheerful’ (Morris 1974: 120). In Luke 5:33-39, Jesus is challenged by the Pharisees ( </w:t>
      </w:r>
      <w:r w:rsidR="004B34F2">
        <w:rPr>
          <w:rFonts w:ascii="Times New Roman" w:hAnsi="Times New Roman" w:cs="Times New Roman"/>
          <w:sz w:val="24"/>
          <w:szCs w:val="24"/>
        </w:rPr>
        <w:t xml:space="preserve">a </w:t>
      </w:r>
      <w:r w:rsidR="00FD6860">
        <w:rPr>
          <w:rFonts w:ascii="Times New Roman" w:hAnsi="Times New Roman" w:cs="Times New Roman"/>
          <w:sz w:val="24"/>
          <w:szCs w:val="24"/>
        </w:rPr>
        <w:t xml:space="preserve">Jewish </w:t>
      </w:r>
      <w:r w:rsidR="004B34F2">
        <w:rPr>
          <w:rFonts w:ascii="Times New Roman" w:hAnsi="Times New Roman" w:cs="Times New Roman"/>
          <w:sz w:val="24"/>
          <w:szCs w:val="24"/>
        </w:rPr>
        <w:t xml:space="preserve">sect of </w:t>
      </w:r>
      <w:r w:rsidR="00FD6860">
        <w:rPr>
          <w:rFonts w:ascii="Times New Roman" w:hAnsi="Times New Roman" w:cs="Times New Roman"/>
          <w:sz w:val="24"/>
          <w:szCs w:val="24"/>
        </w:rPr>
        <w:t>religious teachers</w:t>
      </w:r>
      <w:r w:rsidR="004B34F2">
        <w:rPr>
          <w:rFonts w:ascii="Times New Roman" w:hAnsi="Times New Roman" w:cs="Times New Roman"/>
          <w:sz w:val="24"/>
          <w:szCs w:val="24"/>
        </w:rPr>
        <w:t>)</w:t>
      </w:r>
      <w:r w:rsidR="00FD6860">
        <w:rPr>
          <w:rFonts w:ascii="Times New Roman" w:hAnsi="Times New Roman" w:cs="Times New Roman"/>
          <w:sz w:val="24"/>
          <w:szCs w:val="24"/>
        </w:rPr>
        <w:t xml:space="preserve"> as to why </w:t>
      </w:r>
      <w:r w:rsidR="004B34F2">
        <w:rPr>
          <w:rFonts w:ascii="Times New Roman" w:hAnsi="Times New Roman" w:cs="Times New Roman"/>
          <w:sz w:val="24"/>
          <w:szCs w:val="24"/>
        </w:rPr>
        <w:t>H</w:t>
      </w:r>
      <w:r w:rsidR="00FD6860">
        <w:rPr>
          <w:rFonts w:ascii="Times New Roman" w:hAnsi="Times New Roman" w:cs="Times New Roman"/>
          <w:sz w:val="24"/>
          <w:szCs w:val="24"/>
        </w:rPr>
        <w:t>is disciples did not fast.</w:t>
      </w:r>
    </w:p>
    <w:p w:rsidR="004B34F2" w:rsidRDefault="00FD6860" w:rsidP="00AF7035">
      <w:pPr>
        <w:rPr>
          <w:rFonts w:ascii="Times New Roman" w:hAnsi="Times New Roman" w:cs="Times New Roman"/>
          <w:sz w:val="24"/>
          <w:szCs w:val="24"/>
        </w:rPr>
      </w:pPr>
      <w:r>
        <w:rPr>
          <w:rFonts w:ascii="Times New Roman" w:hAnsi="Times New Roman" w:cs="Times New Roman"/>
          <w:sz w:val="24"/>
          <w:szCs w:val="24"/>
        </w:rPr>
        <w:t>Jesus’ response is that the guests at a wedding do not grieve (He uses the analogy of a wedding; He is the groom</w:t>
      </w:r>
      <w:r w:rsidR="004B34F2">
        <w:rPr>
          <w:rFonts w:ascii="Times New Roman" w:hAnsi="Times New Roman" w:cs="Times New Roman"/>
          <w:sz w:val="24"/>
          <w:szCs w:val="24"/>
        </w:rPr>
        <w:t>, his disciples are the bride and a wedding is a  time for celebration, not grieving).</w:t>
      </w:r>
    </w:p>
    <w:p w:rsidR="00806848" w:rsidRDefault="004B34F2" w:rsidP="00AF7035">
      <w:pPr>
        <w:rPr>
          <w:rFonts w:ascii="Times New Roman" w:hAnsi="Times New Roman" w:cs="Times New Roman"/>
          <w:sz w:val="24"/>
          <w:szCs w:val="24"/>
        </w:rPr>
      </w:pPr>
      <w:r>
        <w:rPr>
          <w:rFonts w:ascii="Times New Roman" w:hAnsi="Times New Roman" w:cs="Times New Roman"/>
          <w:sz w:val="24"/>
          <w:szCs w:val="24"/>
        </w:rPr>
        <w:t>However in verse</w:t>
      </w:r>
      <w:r w:rsidR="00806848">
        <w:rPr>
          <w:rFonts w:ascii="Times New Roman" w:hAnsi="Times New Roman" w:cs="Times New Roman"/>
          <w:sz w:val="24"/>
          <w:szCs w:val="24"/>
        </w:rPr>
        <w:t xml:space="preserve"> </w:t>
      </w:r>
      <w:r>
        <w:rPr>
          <w:rFonts w:ascii="Times New Roman" w:hAnsi="Times New Roman" w:cs="Times New Roman"/>
          <w:sz w:val="24"/>
          <w:szCs w:val="24"/>
        </w:rPr>
        <w:t>35, He says “But the time will come when the bridegroom will be taken from them; in those days they will fast” (Thompson 1984: 1062)</w:t>
      </w:r>
      <w:r w:rsidR="00A15C35">
        <w:rPr>
          <w:rFonts w:ascii="Times New Roman" w:hAnsi="Times New Roman" w:cs="Times New Roman"/>
          <w:sz w:val="24"/>
          <w:szCs w:val="24"/>
        </w:rPr>
        <w:t>. This is indicative of Jesus knowing His future fate and what will be the factors – including persecution - affecting the future for all His followers.</w:t>
      </w:r>
    </w:p>
    <w:p w:rsidR="00A15C35" w:rsidRPr="00AF7035" w:rsidRDefault="00A15C35" w:rsidP="00AF7035">
      <w:pPr>
        <w:rPr>
          <w:rFonts w:ascii="Times New Roman" w:hAnsi="Times New Roman" w:cs="Times New Roman"/>
          <w:sz w:val="24"/>
          <w:szCs w:val="24"/>
        </w:rPr>
      </w:pPr>
      <w:r>
        <w:rPr>
          <w:rFonts w:ascii="Times New Roman" w:hAnsi="Times New Roman" w:cs="Times New Roman"/>
          <w:sz w:val="24"/>
          <w:szCs w:val="24"/>
        </w:rPr>
        <w:t>Today, fasting is not common in the Christian church. Occasionally, Christians (and others, even of no faith) will give up something such as chocolate or alcohol during the season of Lent, but not generally otherwise</w:t>
      </w:r>
      <w:r w:rsidR="00972298">
        <w:rPr>
          <w:rFonts w:ascii="Times New Roman" w:hAnsi="Times New Roman" w:cs="Times New Roman"/>
          <w:sz w:val="24"/>
          <w:szCs w:val="24"/>
        </w:rPr>
        <w:t xml:space="preserve"> for religious reasons</w:t>
      </w:r>
      <w:r>
        <w:rPr>
          <w:rFonts w:ascii="Times New Roman" w:hAnsi="Times New Roman" w:cs="Times New Roman"/>
          <w:sz w:val="24"/>
          <w:szCs w:val="24"/>
        </w:rPr>
        <w:t>. Ho</w:t>
      </w:r>
      <w:r w:rsidR="00142E0F">
        <w:rPr>
          <w:rFonts w:ascii="Times New Roman" w:hAnsi="Times New Roman" w:cs="Times New Roman"/>
          <w:sz w:val="24"/>
          <w:szCs w:val="24"/>
        </w:rPr>
        <w:t xml:space="preserve">wever, increasingly, charismatic Christians will fast, but for a shorter period of time than the forty days of Lent, specifically </w:t>
      </w:r>
      <w:r w:rsidR="00142E0F">
        <w:rPr>
          <w:rFonts w:ascii="Times New Roman" w:hAnsi="Times New Roman" w:cs="Times New Roman"/>
          <w:sz w:val="24"/>
          <w:szCs w:val="24"/>
        </w:rPr>
        <w:lastRenderedPageBreak/>
        <w:t>when praying over an important decision or when in intercession</w:t>
      </w:r>
      <w:r w:rsidR="00972298">
        <w:rPr>
          <w:rFonts w:ascii="Times New Roman" w:hAnsi="Times New Roman" w:cs="Times New Roman"/>
          <w:sz w:val="24"/>
          <w:szCs w:val="24"/>
        </w:rPr>
        <w:t xml:space="preserve"> for others</w:t>
      </w:r>
      <w:r w:rsidR="00142E0F">
        <w:rPr>
          <w:rFonts w:ascii="Times New Roman" w:hAnsi="Times New Roman" w:cs="Times New Roman"/>
          <w:sz w:val="24"/>
          <w:szCs w:val="24"/>
        </w:rPr>
        <w:t xml:space="preserve">. Occasionally, individuals will engage in a forty day fast, but this can be frowned upon by church leaders and </w:t>
      </w:r>
      <w:r w:rsidR="00972298">
        <w:rPr>
          <w:rFonts w:ascii="Times New Roman" w:hAnsi="Times New Roman" w:cs="Times New Roman"/>
          <w:sz w:val="24"/>
          <w:szCs w:val="24"/>
        </w:rPr>
        <w:t>is potentially physiologically  dangerous. P</w:t>
      </w:r>
      <w:r w:rsidR="00142E0F">
        <w:rPr>
          <w:rFonts w:ascii="Times New Roman" w:hAnsi="Times New Roman" w:cs="Times New Roman"/>
          <w:sz w:val="24"/>
          <w:szCs w:val="24"/>
        </w:rPr>
        <w:t>eople considering such a fast are often counselled to check that this is what they are being called to do</w:t>
      </w:r>
      <w:r w:rsidR="00972298">
        <w:rPr>
          <w:rFonts w:ascii="Times New Roman" w:hAnsi="Times New Roman" w:cs="Times New Roman"/>
          <w:sz w:val="24"/>
          <w:szCs w:val="24"/>
        </w:rPr>
        <w:t>, but answering this call can be very powerful in the spirituality of the individual concerned.</w:t>
      </w:r>
      <w:bookmarkStart w:id="0" w:name="_GoBack"/>
      <w:bookmarkEnd w:id="0"/>
    </w:p>
    <w:p w:rsidR="00AF7035" w:rsidRDefault="00AF7035" w:rsidP="00AF7035">
      <w:pPr>
        <w:rPr>
          <w:rFonts w:ascii="Times New Roman" w:hAnsi="Times New Roman" w:cs="Times New Roman"/>
          <w:sz w:val="28"/>
          <w:szCs w:val="28"/>
        </w:rPr>
      </w:pPr>
    </w:p>
    <w:p w:rsidR="00AF7035" w:rsidRDefault="00AF7035" w:rsidP="00AF7035">
      <w:pPr>
        <w:rPr>
          <w:rFonts w:ascii="Times New Roman" w:hAnsi="Times New Roman" w:cs="Times New Roman"/>
          <w:sz w:val="28"/>
          <w:szCs w:val="28"/>
        </w:rPr>
      </w:pPr>
    </w:p>
    <w:p w:rsidR="003F46AF" w:rsidRPr="003F46AF" w:rsidRDefault="00AF7035" w:rsidP="00AF7035">
      <w:pPr>
        <w:rPr>
          <w:rFonts w:ascii="Times New Roman" w:hAnsi="Times New Roman" w:cs="Times New Roman"/>
          <w:sz w:val="24"/>
          <w:szCs w:val="24"/>
        </w:rPr>
      </w:pPr>
      <w:r>
        <w:rPr>
          <w:rFonts w:ascii="Times New Roman" w:hAnsi="Times New Roman" w:cs="Times New Roman"/>
          <w:sz w:val="28"/>
          <w:szCs w:val="28"/>
        </w:rPr>
        <w:t>Bi</w:t>
      </w:r>
      <w:r w:rsidR="003F46AF">
        <w:rPr>
          <w:rFonts w:ascii="Times New Roman" w:hAnsi="Times New Roman" w:cs="Times New Roman"/>
          <w:sz w:val="28"/>
          <w:szCs w:val="28"/>
        </w:rPr>
        <w:t>bliography</w:t>
      </w:r>
    </w:p>
    <w:p w:rsidR="003F46AF" w:rsidRPr="003F46AF" w:rsidRDefault="003F46AF" w:rsidP="003F46AF">
      <w:pPr>
        <w:ind w:left="1440" w:hanging="1440"/>
        <w:rPr>
          <w:rFonts w:ascii="Times New Roman" w:hAnsi="Times New Roman" w:cs="Times New Roman"/>
          <w:sz w:val="24"/>
          <w:szCs w:val="24"/>
        </w:rPr>
      </w:pPr>
    </w:p>
    <w:p w:rsidR="00A15C35" w:rsidRDefault="00A15C35" w:rsidP="003F46AF">
      <w:pPr>
        <w:spacing w:after="0" w:line="360" w:lineRule="auto"/>
        <w:ind w:left="1440" w:hanging="1440"/>
        <w:rPr>
          <w:rFonts w:ascii="Times New Roman" w:hAnsi="Times New Roman" w:cs="Times New Roman"/>
          <w:sz w:val="24"/>
          <w:szCs w:val="24"/>
        </w:rPr>
      </w:pPr>
      <w:r>
        <w:rPr>
          <w:rFonts w:ascii="Times New Roman" w:hAnsi="Times New Roman" w:cs="Times New Roman"/>
          <w:sz w:val="24"/>
          <w:szCs w:val="24"/>
        </w:rPr>
        <w:t xml:space="preserve">Thompson F. 1984 </w:t>
      </w:r>
      <w:r w:rsidRPr="00A15C35">
        <w:rPr>
          <w:rFonts w:ascii="Times New Roman" w:hAnsi="Times New Roman" w:cs="Times New Roman"/>
          <w:i/>
          <w:sz w:val="24"/>
          <w:szCs w:val="24"/>
        </w:rPr>
        <w:t>The Holy Bible – New International Version – Thompson Chain Reference edition</w:t>
      </w:r>
      <w:r>
        <w:rPr>
          <w:rFonts w:ascii="Times New Roman" w:hAnsi="Times New Roman" w:cs="Times New Roman"/>
          <w:sz w:val="24"/>
          <w:szCs w:val="24"/>
        </w:rPr>
        <w:t>. London. Hodder and Stoughton</w:t>
      </w:r>
    </w:p>
    <w:p w:rsidR="003F46AF" w:rsidRDefault="00DD2349" w:rsidP="003F46AF">
      <w:pPr>
        <w:spacing w:after="0" w:line="360" w:lineRule="auto"/>
        <w:ind w:left="1440" w:hanging="1440"/>
        <w:rPr>
          <w:rFonts w:ascii="Times New Roman" w:hAnsi="Times New Roman" w:cs="Times New Roman"/>
          <w:sz w:val="24"/>
          <w:szCs w:val="24"/>
        </w:rPr>
      </w:pPr>
      <w:r>
        <w:rPr>
          <w:rFonts w:ascii="Times New Roman" w:hAnsi="Times New Roman" w:cs="Times New Roman"/>
          <w:sz w:val="24"/>
          <w:szCs w:val="24"/>
        </w:rPr>
        <w:t xml:space="preserve">Grudem, W. 1994 </w:t>
      </w:r>
      <w:r w:rsidRPr="00DD2349">
        <w:rPr>
          <w:rFonts w:ascii="Times New Roman" w:hAnsi="Times New Roman" w:cs="Times New Roman"/>
          <w:i/>
          <w:sz w:val="24"/>
          <w:szCs w:val="24"/>
        </w:rPr>
        <w:t>Systematic Theology</w:t>
      </w:r>
      <w:r>
        <w:rPr>
          <w:rFonts w:ascii="Times New Roman" w:hAnsi="Times New Roman" w:cs="Times New Roman"/>
          <w:i/>
          <w:sz w:val="24"/>
          <w:szCs w:val="24"/>
        </w:rPr>
        <w:t>. Leicester</w:t>
      </w:r>
      <w:r w:rsidRPr="00DD2349">
        <w:rPr>
          <w:rFonts w:ascii="Times New Roman" w:hAnsi="Times New Roman" w:cs="Times New Roman"/>
          <w:sz w:val="24"/>
          <w:szCs w:val="24"/>
        </w:rPr>
        <w:t>. Inter-varsity Press</w:t>
      </w:r>
    </w:p>
    <w:p w:rsidR="00FD6860" w:rsidRDefault="00FD6860" w:rsidP="003F46AF">
      <w:pPr>
        <w:spacing w:after="0" w:line="360" w:lineRule="auto"/>
        <w:ind w:left="1440" w:hanging="1440"/>
        <w:rPr>
          <w:rFonts w:ascii="Times New Roman" w:hAnsi="Times New Roman" w:cs="Times New Roman"/>
          <w:sz w:val="24"/>
          <w:szCs w:val="24"/>
        </w:rPr>
      </w:pPr>
      <w:r>
        <w:rPr>
          <w:rFonts w:ascii="Times New Roman" w:hAnsi="Times New Roman" w:cs="Times New Roman"/>
          <w:sz w:val="24"/>
          <w:szCs w:val="24"/>
        </w:rPr>
        <w:t xml:space="preserve">Morris, L. 1974 </w:t>
      </w:r>
      <w:r w:rsidRPr="00FD6860">
        <w:rPr>
          <w:rFonts w:ascii="Times New Roman" w:hAnsi="Times New Roman" w:cs="Times New Roman"/>
          <w:i/>
          <w:sz w:val="24"/>
          <w:szCs w:val="24"/>
        </w:rPr>
        <w:t xml:space="preserve">Tyndale New Testament Commentaries </w:t>
      </w:r>
      <w:r>
        <w:rPr>
          <w:rFonts w:ascii="Times New Roman" w:hAnsi="Times New Roman" w:cs="Times New Roman"/>
          <w:i/>
          <w:sz w:val="24"/>
          <w:szCs w:val="24"/>
        </w:rPr>
        <w:t>–</w:t>
      </w:r>
      <w:r w:rsidRPr="00FD6860">
        <w:rPr>
          <w:rFonts w:ascii="Times New Roman" w:hAnsi="Times New Roman" w:cs="Times New Roman"/>
          <w:i/>
          <w:sz w:val="24"/>
          <w:szCs w:val="24"/>
        </w:rPr>
        <w:t xml:space="preserve"> Luke</w:t>
      </w:r>
      <w:r>
        <w:rPr>
          <w:rFonts w:ascii="Times New Roman" w:hAnsi="Times New Roman" w:cs="Times New Roman"/>
          <w:sz w:val="24"/>
          <w:szCs w:val="24"/>
        </w:rPr>
        <w:t xml:space="preserve"> </w:t>
      </w:r>
    </w:p>
    <w:p w:rsidR="00FD6860" w:rsidRPr="00DD2349" w:rsidRDefault="00FD6860" w:rsidP="003F46AF">
      <w:pPr>
        <w:spacing w:after="0" w:line="360" w:lineRule="auto"/>
        <w:ind w:left="1440" w:hanging="1440"/>
        <w:rPr>
          <w:rFonts w:ascii="Times New Roman" w:hAnsi="Times New Roman" w:cs="Times New Roman"/>
          <w:sz w:val="24"/>
          <w:szCs w:val="24"/>
        </w:rPr>
      </w:pPr>
    </w:p>
    <w:p w:rsidR="003F46AF" w:rsidRPr="003F46AF" w:rsidRDefault="003F46AF">
      <w:pPr>
        <w:rPr>
          <w:rFonts w:ascii="Times New Roman" w:hAnsi="Times New Roman" w:cs="Times New Roman"/>
          <w:sz w:val="24"/>
          <w:szCs w:val="24"/>
        </w:rPr>
      </w:pPr>
    </w:p>
    <w:p w:rsidR="003F46AF" w:rsidRPr="003F46AF" w:rsidRDefault="003F46AF">
      <w:pPr>
        <w:rPr>
          <w:rFonts w:ascii="Times New Roman" w:hAnsi="Times New Roman" w:cs="Times New Roman"/>
          <w:sz w:val="24"/>
          <w:szCs w:val="24"/>
        </w:rPr>
      </w:pPr>
    </w:p>
    <w:sectPr w:rsidR="003F46AF" w:rsidRPr="003F4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D2F"/>
    <w:rsid w:val="00014BC5"/>
    <w:rsid w:val="000A7D2F"/>
    <w:rsid w:val="00142E0F"/>
    <w:rsid w:val="003F46AF"/>
    <w:rsid w:val="004524D7"/>
    <w:rsid w:val="004B34F2"/>
    <w:rsid w:val="00745A01"/>
    <w:rsid w:val="00806848"/>
    <w:rsid w:val="00972298"/>
    <w:rsid w:val="009D6F3D"/>
    <w:rsid w:val="00A15C35"/>
    <w:rsid w:val="00AF7035"/>
    <w:rsid w:val="00C618CD"/>
    <w:rsid w:val="00DD2349"/>
    <w:rsid w:val="00EC6FF9"/>
    <w:rsid w:val="00FD6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77BAB"/>
  <w15:chartTrackingRefBased/>
  <w15:docId w15:val="{020F5D57-BBCF-4286-8C09-26E2937F7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035"/>
  </w:style>
  <w:style w:type="paragraph" w:styleId="Heading1">
    <w:name w:val="heading 1"/>
    <w:basedOn w:val="Normal"/>
    <w:next w:val="Normal"/>
    <w:link w:val="Heading1Char"/>
    <w:uiPriority w:val="9"/>
    <w:qFormat/>
    <w:rsid w:val="00AF703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AF7035"/>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AF703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AF703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AF703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AF703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AF703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AF703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AF703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03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AF703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AF703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AF703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AF703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AF703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AF703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AF703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AF703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AF7035"/>
    <w:pPr>
      <w:spacing w:line="240" w:lineRule="auto"/>
    </w:pPr>
    <w:rPr>
      <w:b/>
      <w:bCs/>
      <w:smallCaps/>
      <w:color w:val="595959" w:themeColor="text1" w:themeTint="A6"/>
    </w:rPr>
  </w:style>
  <w:style w:type="paragraph" w:styleId="Title">
    <w:name w:val="Title"/>
    <w:basedOn w:val="Normal"/>
    <w:next w:val="Normal"/>
    <w:link w:val="TitleChar"/>
    <w:uiPriority w:val="10"/>
    <w:qFormat/>
    <w:rsid w:val="00AF703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AF703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AF703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AF7035"/>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AF7035"/>
    <w:rPr>
      <w:b/>
      <w:bCs/>
    </w:rPr>
  </w:style>
  <w:style w:type="character" w:styleId="Emphasis">
    <w:name w:val="Emphasis"/>
    <w:basedOn w:val="DefaultParagraphFont"/>
    <w:uiPriority w:val="20"/>
    <w:qFormat/>
    <w:rsid w:val="00AF7035"/>
    <w:rPr>
      <w:i/>
      <w:iCs/>
    </w:rPr>
  </w:style>
  <w:style w:type="paragraph" w:styleId="NoSpacing">
    <w:name w:val="No Spacing"/>
    <w:uiPriority w:val="1"/>
    <w:qFormat/>
    <w:rsid w:val="00AF7035"/>
    <w:pPr>
      <w:spacing w:after="0" w:line="240" w:lineRule="auto"/>
    </w:pPr>
  </w:style>
  <w:style w:type="paragraph" w:styleId="Quote">
    <w:name w:val="Quote"/>
    <w:basedOn w:val="Normal"/>
    <w:next w:val="Normal"/>
    <w:link w:val="QuoteChar"/>
    <w:uiPriority w:val="29"/>
    <w:qFormat/>
    <w:rsid w:val="00AF703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AF7035"/>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AF703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AF7035"/>
    <w:rPr>
      <w:color w:val="404040" w:themeColor="text1" w:themeTint="BF"/>
      <w:sz w:val="32"/>
      <w:szCs w:val="32"/>
    </w:rPr>
  </w:style>
  <w:style w:type="character" w:styleId="SubtleEmphasis">
    <w:name w:val="Subtle Emphasis"/>
    <w:basedOn w:val="DefaultParagraphFont"/>
    <w:uiPriority w:val="19"/>
    <w:qFormat/>
    <w:rsid w:val="00AF7035"/>
    <w:rPr>
      <w:i/>
      <w:iCs/>
      <w:color w:val="595959" w:themeColor="text1" w:themeTint="A6"/>
    </w:rPr>
  </w:style>
  <w:style w:type="character" w:styleId="IntenseEmphasis">
    <w:name w:val="Intense Emphasis"/>
    <w:basedOn w:val="DefaultParagraphFont"/>
    <w:uiPriority w:val="21"/>
    <w:qFormat/>
    <w:rsid w:val="00AF7035"/>
    <w:rPr>
      <w:b/>
      <w:bCs/>
      <w:i/>
      <w:iCs/>
    </w:rPr>
  </w:style>
  <w:style w:type="character" w:styleId="SubtleReference">
    <w:name w:val="Subtle Reference"/>
    <w:basedOn w:val="DefaultParagraphFont"/>
    <w:uiPriority w:val="31"/>
    <w:qFormat/>
    <w:rsid w:val="00AF703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F7035"/>
    <w:rPr>
      <w:b/>
      <w:bCs/>
      <w:caps w:val="0"/>
      <w:smallCaps/>
      <w:color w:val="auto"/>
      <w:spacing w:val="3"/>
      <w:u w:val="single"/>
    </w:rPr>
  </w:style>
  <w:style w:type="character" w:styleId="BookTitle">
    <w:name w:val="Book Title"/>
    <w:basedOn w:val="DefaultParagraphFont"/>
    <w:uiPriority w:val="33"/>
    <w:qFormat/>
    <w:rsid w:val="00AF7035"/>
    <w:rPr>
      <w:b/>
      <w:bCs/>
      <w:smallCaps/>
      <w:spacing w:val="7"/>
    </w:rPr>
  </w:style>
  <w:style w:type="paragraph" w:styleId="TOCHeading">
    <w:name w:val="TOC Heading"/>
    <w:basedOn w:val="Heading1"/>
    <w:next w:val="Normal"/>
    <w:uiPriority w:val="39"/>
    <w:semiHidden/>
    <w:unhideWhenUsed/>
    <w:qFormat/>
    <w:rsid w:val="00AF703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 (1710839)</dc:creator>
  <cp:keywords/>
  <dc:description/>
  <cp:lastModifiedBy>Timothy Kirk (1710839)</cp:lastModifiedBy>
  <cp:revision>3</cp:revision>
  <dcterms:created xsi:type="dcterms:W3CDTF">2018-05-17T14:26:00Z</dcterms:created>
  <dcterms:modified xsi:type="dcterms:W3CDTF">2018-05-17T16:07:00Z</dcterms:modified>
</cp:coreProperties>
</file>