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drawings/drawing1.xml" ContentType="application/vnd.openxmlformats-officedocument.drawingml.chartshapes+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drawings/drawing2.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Calibri" w:hAnsi="Times New Roman" w:cs="Times New Roman"/>
        </w:rPr>
        <w:id w:val="273140428"/>
        <w:docPartObj>
          <w:docPartGallery w:val="Cover Pages"/>
          <w:docPartUnique/>
        </w:docPartObj>
      </w:sdtPr>
      <w:sdtEndPr>
        <w:rPr>
          <w:i/>
          <w:u w:val="single"/>
        </w:rPr>
      </w:sdtEndPr>
      <w:sdtContent>
        <w:p w14:paraId="4B158693" w14:textId="77777777" w:rsidR="003B1AFE" w:rsidRPr="003B1AFE" w:rsidRDefault="003B1AFE" w:rsidP="003B1AFE">
          <w:pPr>
            <w:jc w:val="center"/>
            <w:rPr>
              <w:rFonts w:ascii="Times New Roman" w:eastAsia="Calibri" w:hAnsi="Times New Roman" w:cs="Times New Roman"/>
            </w:rPr>
          </w:pPr>
          <w:r w:rsidRPr="003B1AFE">
            <w:rPr>
              <w:rFonts w:ascii="Calibri" w:eastAsia="Calibri" w:hAnsi="Calibri" w:cs="Times New Roman"/>
              <w:noProof/>
              <w:lang w:eastAsia="en-GB"/>
            </w:rPr>
            <w:drawing>
              <wp:anchor distT="0" distB="0" distL="114300" distR="114300" simplePos="0" relativeHeight="251659264" behindDoc="0" locked="0" layoutInCell="1" allowOverlap="1" wp14:anchorId="075F96EF" wp14:editId="792DF08A">
                <wp:simplePos x="0" y="0"/>
                <wp:positionH relativeFrom="column">
                  <wp:posOffset>1696720</wp:posOffset>
                </wp:positionH>
                <wp:positionV relativeFrom="paragraph">
                  <wp:posOffset>-19050</wp:posOffset>
                </wp:positionV>
                <wp:extent cx="2665095" cy="1060450"/>
                <wp:effectExtent l="0" t="0" r="1905" b="0"/>
                <wp:wrapSquare wrapText="bothSides"/>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5095" cy="1060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D88654" w14:textId="77777777" w:rsidR="003B1AFE" w:rsidRPr="003B1AFE" w:rsidRDefault="003B1AFE" w:rsidP="003B1AFE">
          <w:pPr>
            <w:jc w:val="center"/>
            <w:rPr>
              <w:rFonts w:ascii="Times New Roman" w:eastAsia="Calibri" w:hAnsi="Times New Roman" w:cs="Times New Roman"/>
            </w:rPr>
          </w:pPr>
        </w:p>
        <w:p w14:paraId="74A5FE95" w14:textId="77777777" w:rsidR="003B1AFE" w:rsidRPr="003B1AFE" w:rsidRDefault="003B1AFE" w:rsidP="003B1AFE">
          <w:pPr>
            <w:jc w:val="center"/>
            <w:rPr>
              <w:rFonts w:ascii="Times New Roman" w:eastAsia="Calibri" w:hAnsi="Times New Roman" w:cs="Times New Roman"/>
            </w:rPr>
          </w:pPr>
        </w:p>
        <w:p w14:paraId="1F249191" w14:textId="77777777" w:rsidR="003B1AFE" w:rsidRPr="003B1AFE" w:rsidRDefault="003B1AFE" w:rsidP="003B1AFE">
          <w:pPr>
            <w:jc w:val="center"/>
            <w:rPr>
              <w:rFonts w:ascii="Times New Roman" w:eastAsia="Calibri" w:hAnsi="Times New Roman" w:cs="Times New Roman"/>
            </w:rPr>
          </w:pPr>
        </w:p>
        <w:p w14:paraId="58F12FD5" w14:textId="77777777" w:rsidR="003B1AFE" w:rsidRPr="003B1AFE" w:rsidRDefault="003B1AFE" w:rsidP="003B1AFE">
          <w:pPr>
            <w:jc w:val="center"/>
            <w:rPr>
              <w:rFonts w:ascii="Times New Roman" w:eastAsia="Calibri" w:hAnsi="Times New Roman" w:cs="Times New Roman"/>
            </w:rPr>
          </w:pPr>
        </w:p>
        <w:p w14:paraId="37C4D526" w14:textId="77777777" w:rsidR="003B1AFE" w:rsidRPr="003B1AFE" w:rsidRDefault="003B1AFE" w:rsidP="00CA35AD">
          <w:pPr>
            <w:jc w:val="center"/>
            <w:rPr>
              <w:rFonts w:ascii="Times New Roman" w:eastAsia="Calibri" w:hAnsi="Times New Roman" w:cs="Times New Roman"/>
              <w:sz w:val="28"/>
              <w:szCs w:val="28"/>
            </w:rPr>
          </w:pPr>
        </w:p>
        <w:p w14:paraId="1531D352" w14:textId="77777777" w:rsidR="003B1AFE" w:rsidRPr="003B1AFE" w:rsidRDefault="003B1AFE" w:rsidP="00CA35AD">
          <w:pPr>
            <w:ind w:left="720"/>
            <w:jc w:val="center"/>
            <w:rPr>
              <w:rFonts w:ascii="Times New Roman" w:eastAsia="Calibri" w:hAnsi="Times New Roman" w:cs="Times New Roman"/>
              <w:b/>
              <w:sz w:val="28"/>
              <w:szCs w:val="28"/>
              <w:u w:val="single"/>
            </w:rPr>
          </w:pPr>
          <w:r w:rsidRPr="003B1AFE">
            <w:rPr>
              <w:rFonts w:ascii="Times New Roman" w:eastAsia="Calibri" w:hAnsi="Times New Roman" w:cs="Times New Roman"/>
              <w:b/>
              <w:sz w:val="28"/>
              <w:szCs w:val="28"/>
              <w:u w:val="single"/>
            </w:rPr>
            <w:t>A Critical Analysis of the Ethical Dilemmas Relating to the Advertisement of Women’s Anti-Ageing Skincare in the UK</w:t>
          </w:r>
          <w:r w:rsidRPr="003B1AFE">
            <w:rPr>
              <w:rFonts w:ascii="Times New Roman" w:eastAsia="Calibri" w:hAnsi="Times New Roman" w:cs="Times New Roman"/>
              <w:b/>
              <w:sz w:val="28"/>
              <w:szCs w:val="28"/>
              <w:u w:val="single"/>
            </w:rPr>
            <w:cr/>
          </w:r>
        </w:p>
        <w:p w14:paraId="3384B354" w14:textId="77777777" w:rsidR="003B1AFE" w:rsidRPr="003B1AFE" w:rsidRDefault="003B1AFE" w:rsidP="00CA35AD">
          <w:pPr>
            <w:jc w:val="center"/>
            <w:rPr>
              <w:rFonts w:ascii="Times New Roman" w:eastAsia="Calibri" w:hAnsi="Times New Roman" w:cs="Times New Roman"/>
              <w:sz w:val="24"/>
              <w:szCs w:val="24"/>
            </w:rPr>
          </w:pPr>
        </w:p>
        <w:p w14:paraId="04E05C62" w14:textId="77777777" w:rsidR="003B1AFE" w:rsidRPr="003B1AFE" w:rsidRDefault="003B1AFE" w:rsidP="00CA35AD">
          <w:pPr>
            <w:jc w:val="center"/>
            <w:rPr>
              <w:rFonts w:ascii="Times New Roman" w:eastAsia="Calibri" w:hAnsi="Times New Roman" w:cs="Times New Roman"/>
              <w:sz w:val="24"/>
              <w:szCs w:val="24"/>
            </w:rPr>
          </w:pPr>
        </w:p>
        <w:p w14:paraId="2E44DE4A" w14:textId="77777777" w:rsidR="003B1AFE" w:rsidRPr="003B1AFE" w:rsidRDefault="003B1AFE" w:rsidP="00CA35AD">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A  Dissertation submitted for the</w:t>
          </w:r>
        </w:p>
        <w:p w14:paraId="231089B0" w14:textId="77777777" w:rsidR="003B1AFE" w:rsidRPr="003B1AFE" w:rsidRDefault="003B1AFE" w:rsidP="00CA35AD">
          <w:pPr>
            <w:ind w:left="1440" w:firstLine="720"/>
            <w:rPr>
              <w:rFonts w:ascii="Times New Roman" w:eastAsia="Calibri" w:hAnsi="Times New Roman" w:cs="Times New Roman"/>
              <w:sz w:val="24"/>
              <w:szCs w:val="24"/>
            </w:rPr>
          </w:pPr>
          <w:r w:rsidRPr="003B1AFE">
            <w:rPr>
              <w:rFonts w:ascii="Times New Roman" w:eastAsia="Calibri" w:hAnsi="Times New Roman" w:cs="Times New Roman"/>
              <w:sz w:val="24"/>
              <w:szCs w:val="24"/>
            </w:rPr>
            <w:t>Masters of Business Administration (MBA) 2016</w:t>
          </w:r>
        </w:p>
        <w:p w14:paraId="4C7EDF62" w14:textId="77777777" w:rsidR="003B1AFE" w:rsidRPr="003B1AFE" w:rsidRDefault="003B1AFE" w:rsidP="00CA35AD">
          <w:pPr>
            <w:jc w:val="center"/>
            <w:rPr>
              <w:rFonts w:ascii="Times New Roman" w:eastAsia="Calibri" w:hAnsi="Times New Roman" w:cs="Times New Roman"/>
              <w:sz w:val="24"/>
              <w:szCs w:val="24"/>
            </w:rPr>
          </w:pPr>
        </w:p>
        <w:p w14:paraId="3A4C8027" w14:textId="77777777" w:rsidR="003B1AFE" w:rsidRPr="003B1AFE" w:rsidRDefault="003B1AFE" w:rsidP="00CA35AD">
          <w:pPr>
            <w:jc w:val="center"/>
            <w:rPr>
              <w:rFonts w:ascii="Times New Roman" w:eastAsia="Calibri" w:hAnsi="Times New Roman" w:cs="Times New Roman"/>
              <w:sz w:val="24"/>
              <w:szCs w:val="24"/>
            </w:rPr>
          </w:pPr>
        </w:p>
        <w:p w14:paraId="23DD31EF" w14:textId="77777777" w:rsidR="003B1AFE" w:rsidRPr="003B1AFE" w:rsidRDefault="003B1AFE" w:rsidP="00CA35AD">
          <w:pPr>
            <w:jc w:val="center"/>
            <w:rPr>
              <w:rFonts w:ascii="Times New Roman" w:eastAsia="Calibri" w:hAnsi="Times New Roman" w:cs="Times New Roman"/>
              <w:sz w:val="24"/>
              <w:szCs w:val="24"/>
            </w:rPr>
          </w:pPr>
        </w:p>
        <w:p w14:paraId="77D16886" w14:textId="77777777" w:rsidR="003B1AFE" w:rsidRPr="003B1AFE" w:rsidRDefault="003B1AFE" w:rsidP="00CA35AD">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Submitted     29 / 04 /2016</w:t>
          </w:r>
          <w:r w:rsidRPr="003B1AFE">
            <w:rPr>
              <w:rFonts w:ascii="Times New Roman" w:eastAsia="Calibri" w:hAnsi="Times New Roman" w:cs="Times New Roman"/>
              <w:sz w:val="24"/>
              <w:szCs w:val="24"/>
            </w:rPr>
            <w:cr/>
          </w:r>
        </w:p>
        <w:p w14:paraId="37A3E08E" w14:textId="77777777" w:rsidR="003B1AFE" w:rsidRPr="003B1AFE" w:rsidRDefault="003B1AFE" w:rsidP="00CA35AD">
          <w:pPr>
            <w:jc w:val="center"/>
            <w:rPr>
              <w:rFonts w:ascii="Times New Roman" w:eastAsia="Calibri" w:hAnsi="Times New Roman" w:cs="Times New Roman"/>
              <w:sz w:val="24"/>
              <w:szCs w:val="24"/>
            </w:rPr>
          </w:pPr>
        </w:p>
        <w:p w14:paraId="24EA7570" w14:textId="77777777" w:rsidR="003B1AFE" w:rsidRPr="003B1AFE" w:rsidRDefault="003B1AFE" w:rsidP="00CA35AD">
          <w:pPr>
            <w:jc w:val="center"/>
            <w:rPr>
              <w:rFonts w:ascii="Times New Roman" w:eastAsia="Calibri" w:hAnsi="Times New Roman" w:cs="Times New Roman"/>
              <w:sz w:val="24"/>
              <w:szCs w:val="24"/>
            </w:rPr>
          </w:pPr>
        </w:p>
        <w:p w14:paraId="51A818F6" w14:textId="77777777" w:rsidR="003B1AFE" w:rsidRPr="003B1AFE" w:rsidRDefault="003B1AFE" w:rsidP="00CA35AD">
          <w:pPr>
            <w:jc w:val="center"/>
            <w:rPr>
              <w:rFonts w:ascii="Times New Roman" w:eastAsia="Calibri" w:hAnsi="Times New Roman" w:cs="Times New Roman"/>
              <w:sz w:val="24"/>
              <w:szCs w:val="24"/>
            </w:rPr>
          </w:pPr>
        </w:p>
        <w:p w14:paraId="38D275F3" w14:textId="77777777" w:rsidR="003B1AFE" w:rsidRPr="003B1AFE" w:rsidRDefault="003B1AFE" w:rsidP="00CA35AD">
          <w:pPr>
            <w:jc w:val="center"/>
            <w:rPr>
              <w:rFonts w:ascii="Times New Roman" w:eastAsia="Calibri" w:hAnsi="Times New Roman" w:cs="Times New Roman"/>
              <w:sz w:val="24"/>
              <w:szCs w:val="24"/>
            </w:rPr>
          </w:pPr>
        </w:p>
        <w:p w14:paraId="7D03CA48" w14:textId="77777777" w:rsidR="003B1AFE" w:rsidRPr="003B1AFE" w:rsidRDefault="003B1AFE" w:rsidP="00CA35AD">
          <w:pPr>
            <w:jc w:val="center"/>
            <w:rPr>
              <w:rFonts w:ascii="Times New Roman" w:eastAsia="Calibri" w:hAnsi="Times New Roman" w:cs="Times New Roman"/>
              <w:sz w:val="24"/>
              <w:szCs w:val="24"/>
            </w:rPr>
          </w:pPr>
        </w:p>
        <w:p w14:paraId="157438A6" w14:textId="77777777" w:rsidR="003B1AFE" w:rsidRPr="003B1AFE" w:rsidRDefault="003B1AFE" w:rsidP="00CA35AD">
          <w:pPr>
            <w:jc w:val="center"/>
            <w:rPr>
              <w:rFonts w:ascii="Times New Roman" w:eastAsia="Calibri" w:hAnsi="Times New Roman" w:cs="Times New Roman"/>
              <w:sz w:val="24"/>
              <w:szCs w:val="24"/>
            </w:rPr>
          </w:pPr>
        </w:p>
        <w:p w14:paraId="26AE01F6" w14:textId="77777777" w:rsidR="003B1AFE" w:rsidRPr="003B1AFE" w:rsidRDefault="003B1AFE" w:rsidP="00CA35AD">
          <w:pPr>
            <w:jc w:val="center"/>
            <w:rPr>
              <w:rFonts w:ascii="Times New Roman" w:eastAsia="Calibri" w:hAnsi="Times New Roman" w:cs="Times New Roman"/>
              <w:sz w:val="24"/>
              <w:szCs w:val="24"/>
            </w:rPr>
          </w:pPr>
        </w:p>
        <w:p w14:paraId="7C8E030B" w14:textId="77777777" w:rsidR="003B1AFE" w:rsidRPr="003B1AFE" w:rsidRDefault="003B1AFE" w:rsidP="00CA35AD">
          <w:pPr>
            <w:jc w:val="center"/>
            <w:rPr>
              <w:rFonts w:ascii="Times New Roman" w:eastAsia="Calibri" w:hAnsi="Times New Roman" w:cs="Times New Roman"/>
              <w:sz w:val="24"/>
              <w:szCs w:val="24"/>
            </w:rPr>
          </w:pPr>
        </w:p>
        <w:p w14:paraId="6F17C48A" w14:textId="77777777" w:rsidR="003B1AFE" w:rsidRPr="003B1AFE" w:rsidRDefault="003B1AFE" w:rsidP="00CA35AD">
          <w:pPr>
            <w:jc w:val="center"/>
            <w:rPr>
              <w:rFonts w:ascii="Times New Roman" w:eastAsia="Calibri" w:hAnsi="Times New Roman" w:cs="Times New Roman"/>
              <w:sz w:val="24"/>
              <w:szCs w:val="24"/>
            </w:rPr>
          </w:pPr>
        </w:p>
        <w:p w14:paraId="7DDBD299" w14:textId="77777777" w:rsidR="003B1AFE" w:rsidRPr="003B1AFE" w:rsidRDefault="003B1AFE" w:rsidP="00CA35AD">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Student: Maria Kemeys</w:t>
          </w:r>
        </w:p>
        <w:p w14:paraId="752B2A25" w14:textId="77777777" w:rsidR="003B1AFE" w:rsidRPr="003B1AFE" w:rsidRDefault="003B1AFE" w:rsidP="00CA35AD">
          <w:pPr>
            <w:jc w:val="center"/>
            <w:rPr>
              <w:rFonts w:ascii="Times New Roman" w:eastAsia="Calibri" w:hAnsi="Times New Roman" w:cs="Times New Roman"/>
              <w:sz w:val="24"/>
              <w:szCs w:val="24"/>
            </w:rPr>
          </w:pPr>
          <w:r w:rsidRPr="003B1AFE">
            <w:rPr>
              <w:rFonts w:ascii="Times New Roman" w:eastAsia="Calibri" w:hAnsi="Times New Roman" w:cs="Times New Roman"/>
              <w:sz w:val="24"/>
              <w:szCs w:val="24"/>
            </w:rPr>
            <w:t>Student Number: P124203</w:t>
          </w:r>
        </w:p>
        <w:p w14:paraId="13FCC34E" w14:textId="77777777" w:rsidR="003B1AFE" w:rsidRPr="003B1AFE" w:rsidRDefault="009E2ED5" w:rsidP="00CA35AD">
          <w:pPr>
            <w:jc w:val="center"/>
            <w:rPr>
              <w:rFonts w:ascii="Times New Roman" w:eastAsia="Calibri" w:hAnsi="Times New Roman" w:cs="Times New Roman"/>
              <w:sz w:val="24"/>
              <w:szCs w:val="24"/>
            </w:rPr>
          </w:pPr>
          <w:r>
            <w:rPr>
              <w:rFonts w:ascii="Times New Roman" w:eastAsia="Calibri" w:hAnsi="Times New Roman" w:cs="Times New Roman"/>
              <w:sz w:val="24"/>
              <w:szCs w:val="24"/>
            </w:rPr>
            <w:t>Supervisor:</w:t>
          </w:r>
          <w:r w:rsidR="003B1AFE" w:rsidRPr="003B1AFE">
            <w:rPr>
              <w:rFonts w:ascii="Times New Roman" w:eastAsia="Calibri" w:hAnsi="Times New Roman" w:cs="Times New Roman"/>
              <w:sz w:val="24"/>
              <w:szCs w:val="24"/>
            </w:rPr>
            <w:t xml:space="preserve"> Steve Griffiths</w:t>
          </w:r>
        </w:p>
        <w:p w14:paraId="62DD5689" w14:textId="77777777" w:rsidR="003B1AFE" w:rsidRPr="003B1AFE" w:rsidRDefault="003B1AFE" w:rsidP="003B1AFE">
          <w:pPr>
            <w:rPr>
              <w:rFonts w:ascii="Times New Roman" w:eastAsia="Calibri" w:hAnsi="Times New Roman" w:cs="Times New Roman"/>
            </w:rPr>
          </w:pPr>
        </w:p>
        <w:p w14:paraId="604D9F62" w14:textId="77777777" w:rsidR="003B1AFE" w:rsidRPr="003B1AFE" w:rsidRDefault="003B1AFE" w:rsidP="003B1AFE">
          <w:pPr>
            <w:rPr>
              <w:rFonts w:ascii="Times New Roman" w:eastAsia="Calibri" w:hAnsi="Times New Roman" w:cs="Times New Roman"/>
              <w:i/>
              <w:u w:val="single"/>
            </w:rPr>
          </w:pPr>
          <w:r w:rsidRPr="003B1AFE">
            <w:rPr>
              <w:rFonts w:ascii="Times New Roman" w:eastAsia="Calibri" w:hAnsi="Times New Roman" w:cs="Times New Roman"/>
              <w:i/>
              <w:u w:val="single"/>
            </w:rPr>
            <w:lastRenderedPageBreak/>
            <w:t>DECLARATIONS</w:t>
          </w:r>
        </w:p>
      </w:sdtContent>
    </w:sdt>
    <w:p w14:paraId="1CE855BC" w14:textId="77777777" w:rsidR="003B1AFE" w:rsidRPr="003B1AFE" w:rsidRDefault="003B1AFE" w:rsidP="003B1AFE">
      <w:pPr>
        <w:tabs>
          <w:tab w:val="left" w:pos="720"/>
          <w:tab w:val="left" w:pos="2070"/>
        </w:tabs>
        <w:ind w:left="720" w:hanging="630"/>
        <w:jc w:val="both"/>
        <w:rPr>
          <w:rFonts w:ascii="Times New Roman" w:eastAsia="Calibri" w:hAnsi="Times New Roman" w:cs="Times New Roman"/>
          <w:spacing w:val="-2"/>
        </w:rPr>
      </w:pPr>
      <w:r w:rsidRPr="003B1AFE">
        <w:rPr>
          <w:rFonts w:ascii="Times New Roman" w:eastAsia="Calibri" w:hAnsi="Times New Roman" w:cs="Times New Roman"/>
          <w:spacing w:val="-2"/>
        </w:rPr>
        <w:tab/>
      </w:r>
      <w:r w:rsidRPr="003B1AFE">
        <w:rPr>
          <w:rFonts w:ascii="Times New Roman" w:eastAsia="Calibri" w:hAnsi="Times New Roman" w:cs="Times New Roman"/>
          <w:spacing w:val="-2"/>
        </w:rPr>
        <w:tab/>
      </w:r>
    </w:p>
    <w:p w14:paraId="182DCCB0" w14:textId="77777777"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This work has not previously been accepted in substance for any degree and is not being concurrently submitted in candidature for any degree.</w:t>
      </w:r>
      <w:r w:rsidRPr="003B1AFE">
        <w:rPr>
          <w:rFonts w:ascii="Times New Roman" w:eastAsia="Calibri" w:hAnsi="Times New Roman" w:cs="Times New Roman"/>
          <w:spacing w:val="-2"/>
        </w:rPr>
        <w:tab/>
      </w:r>
    </w:p>
    <w:p w14:paraId="3012490A" w14:textId="77777777" w:rsidR="003B1AFE" w:rsidRPr="003B1AFE" w:rsidRDefault="003B1AFE" w:rsidP="003B1AFE">
      <w:pPr>
        <w:ind w:left="720"/>
        <w:jc w:val="both"/>
        <w:rPr>
          <w:rFonts w:ascii="Times New Roman" w:eastAsia="Calibri" w:hAnsi="Times New Roman" w:cs="Times New Roman"/>
          <w:spacing w:val="-2"/>
        </w:rPr>
      </w:pPr>
    </w:p>
    <w:p w14:paraId="4888DAF3" w14:textId="77777777" w:rsidR="003B1AFE" w:rsidRPr="003B1AFE" w:rsidRDefault="003B1AFE" w:rsidP="003B1AFE">
      <w:pPr>
        <w:ind w:left="720"/>
        <w:jc w:val="both"/>
        <w:rPr>
          <w:rFonts w:ascii="Times New Roman" w:eastAsia="Calibri" w:hAnsi="Times New Roman" w:cs="Times New Roman"/>
          <w:spacing w:val="-2"/>
        </w:rPr>
      </w:pPr>
    </w:p>
    <w:p w14:paraId="45447FB5" w14:textId="77777777"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 xml:space="preserve">Signed </w:t>
      </w:r>
      <w:r w:rsidRPr="003B1AFE">
        <w:rPr>
          <w:rFonts w:ascii="Calibri" w:eastAsia="Calibri" w:hAnsi="Calibri" w:cs="Times New Roman"/>
          <w:noProof/>
          <w:lang w:eastAsia="en-GB"/>
        </w:rPr>
        <w:drawing>
          <wp:inline distT="0" distB="0" distL="0" distR="0" wp14:anchorId="7271D44B" wp14:editId="13EA2C52">
            <wp:extent cx="1047750" cy="4011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060223" cy="405941"/>
                    </a:xfrm>
                    <a:prstGeom prst="rect">
                      <a:avLst/>
                    </a:prstGeom>
                  </pic:spPr>
                </pic:pic>
              </a:graphicData>
            </a:graphic>
          </wp:inline>
        </w:drawing>
      </w:r>
      <w:r w:rsidRPr="003B1AFE">
        <w:rPr>
          <w:rFonts w:ascii="Times New Roman" w:eastAsia="Calibri" w:hAnsi="Times New Roman" w:cs="Times New Roman"/>
          <w:spacing w:val="-2"/>
        </w:rPr>
        <w:t xml:space="preserve"> (candidate)</w:t>
      </w:r>
      <w:r w:rsidRPr="003B1AFE">
        <w:rPr>
          <w:rFonts w:ascii="Times New Roman" w:eastAsia="Calibri" w:hAnsi="Times New Roman" w:cs="Times New Roman"/>
          <w:spacing w:val="-2"/>
        </w:rPr>
        <w:tab/>
      </w:r>
    </w:p>
    <w:p w14:paraId="6FE41E04" w14:textId="77777777" w:rsidR="003B1AFE" w:rsidRPr="003B1AFE" w:rsidRDefault="003B1AFE" w:rsidP="003B1AFE">
      <w:pPr>
        <w:ind w:left="720"/>
        <w:jc w:val="both"/>
        <w:rPr>
          <w:rFonts w:ascii="Times New Roman" w:eastAsia="Calibri" w:hAnsi="Times New Roman" w:cs="Times New Roman"/>
          <w:spacing w:val="-2"/>
        </w:rPr>
      </w:pPr>
    </w:p>
    <w:p w14:paraId="1D606270" w14:textId="77777777"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Date 01/04/2016</w:t>
      </w:r>
    </w:p>
    <w:p w14:paraId="15AD1438" w14:textId="77777777" w:rsidR="003B1AFE" w:rsidRPr="003B1AFE" w:rsidRDefault="003B1AFE" w:rsidP="003B1AFE">
      <w:pPr>
        <w:ind w:left="720"/>
        <w:jc w:val="both"/>
        <w:rPr>
          <w:rFonts w:ascii="Times New Roman" w:eastAsia="Calibri" w:hAnsi="Times New Roman" w:cs="Times New Roman"/>
          <w:spacing w:val="-2"/>
        </w:rPr>
      </w:pPr>
    </w:p>
    <w:p w14:paraId="2BED5E4B" w14:textId="77777777" w:rsidR="003B1AFE" w:rsidRPr="003B1AFE" w:rsidRDefault="003B1AFE" w:rsidP="003B1AFE">
      <w:pPr>
        <w:ind w:firstLine="720"/>
        <w:jc w:val="both"/>
        <w:rPr>
          <w:rFonts w:ascii="Times New Roman" w:eastAsia="Calibri" w:hAnsi="Times New Roman" w:cs="Times New Roman"/>
          <w:spacing w:val="-2"/>
        </w:rPr>
      </w:pPr>
      <w:r w:rsidRPr="003B1AFE">
        <w:rPr>
          <w:rFonts w:ascii="Times New Roman" w:eastAsia="Calibri" w:hAnsi="Times New Roman" w:cs="Times New Roman"/>
          <w:spacing w:val="-2"/>
        </w:rPr>
        <w:t>STATEMENT 1</w:t>
      </w:r>
      <w:r w:rsidRPr="003B1AFE">
        <w:rPr>
          <w:rFonts w:ascii="Times New Roman" w:eastAsia="Calibri" w:hAnsi="Times New Roman" w:cs="Times New Roman"/>
          <w:spacing w:val="-2"/>
        </w:rPr>
        <w:tab/>
      </w:r>
    </w:p>
    <w:p w14:paraId="4C4734B1" w14:textId="77777777" w:rsidR="003B1AFE" w:rsidRPr="003B1AFE" w:rsidRDefault="003B1AFE" w:rsidP="003B1AFE">
      <w:pPr>
        <w:ind w:left="720"/>
        <w:jc w:val="both"/>
        <w:rPr>
          <w:rFonts w:ascii="Times New Roman" w:eastAsia="Calibri" w:hAnsi="Times New Roman" w:cs="Times New Roman"/>
          <w:spacing w:val="-2"/>
        </w:rPr>
      </w:pPr>
    </w:p>
    <w:p w14:paraId="62BD5526" w14:textId="77777777"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 xml:space="preserve">This work is the result of my own investigations, except where otherwise stated. </w:t>
      </w:r>
    </w:p>
    <w:p w14:paraId="14786D65" w14:textId="77777777" w:rsidR="003B1AFE" w:rsidRPr="003B1AFE" w:rsidRDefault="003B1AFE" w:rsidP="003B1AFE">
      <w:pPr>
        <w:ind w:left="720"/>
        <w:jc w:val="both"/>
        <w:rPr>
          <w:rFonts w:ascii="Times New Roman" w:eastAsia="Calibri" w:hAnsi="Times New Roman" w:cs="Times New Roman"/>
          <w:spacing w:val="-2"/>
        </w:rPr>
      </w:pPr>
    </w:p>
    <w:p w14:paraId="6B098651" w14:textId="77777777"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Other sources are acknowledged by footnotes giving explicit references.  A bibliography is appended.</w:t>
      </w:r>
    </w:p>
    <w:p w14:paraId="6772CE54" w14:textId="77777777" w:rsidR="003B1AFE" w:rsidRPr="003B1AFE" w:rsidRDefault="003B1AFE" w:rsidP="003B1AFE">
      <w:pPr>
        <w:ind w:left="720"/>
        <w:jc w:val="both"/>
        <w:rPr>
          <w:rFonts w:ascii="Times New Roman" w:eastAsia="Calibri" w:hAnsi="Times New Roman" w:cs="Times New Roman"/>
          <w:spacing w:val="-2"/>
        </w:rPr>
      </w:pPr>
    </w:p>
    <w:p w14:paraId="3A6264ED" w14:textId="77777777" w:rsidR="003B1AFE" w:rsidRPr="003B1AFE" w:rsidRDefault="003B1AFE" w:rsidP="003B1AFE">
      <w:pPr>
        <w:ind w:left="720"/>
        <w:jc w:val="both"/>
        <w:rPr>
          <w:rFonts w:ascii="Times New Roman" w:eastAsia="Calibri" w:hAnsi="Times New Roman" w:cs="Times New Roman"/>
          <w:spacing w:val="-2"/>
        </w:rPr>
      </w:pPr>
    </w:p>
    <w:p w14:paraId="6BC6ADF7" w14:textId="77777777"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 xml:space="preserve">Signed </w:t>
      </w:r>
      <w:r w:rsidRPr="003B1AFE">
        <w:rPr>
          <w:rFonts w:ascii="Calibri" w:eastAsia="Calibri" w:hAnsi="Calibri" w:cs="Times New Roman"/>
          <w:noProof/>
          <w:lang w:eastAsia="en-GB"/>
        </w:rPr>
        <w:drawing>
          <wp:inline distT="0" distB="0" distL="0" distR="0" wp14:anchorId="19B30EFF" wp14:editId="055311E0">
            <wp:extent cx="1276350" cy="488693"/>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324708" cy="507208"/>
                    </a:xfrm>
                    <a:prstGeom prst="rect">
                      <a:avLst/>
                    </a:prstGeom>
                  </pic:spPr>
                </pic:pic>
              </a:graphicData>
            </a:graphic>
          </wp:inline>
        </w:drawing>
      </w:r>
      <w:r w:rsidRPr="003B1AFE">
        <w:rPr>
          <w:rFonts w:ascii="Times New Roman" w:eastAsia="Calibri" w:hAnsi="Times New Roman" w:cs="Times New Roman"/>
          <w:spacing w:val="-2"/>
        </w:rPr>
        <w:t xml:space="preserve"> (candidate)</w:t>
      </w:r>
      <w:r w:rsidRPr="003B1AFE">
        <w:rPr>
          <w:rFonts w:ascii="Times New Roman" w:eastAsia="Calibri" w:hAnsi="Times New Roman" w:cs="Times New Roman"/>
          <w:spacing w:val="-2"/>
        </w:rPr>
        <w:tab/>
      </w:r>
    </w:p>
    <w:p w14:paraId="400CBCB7" w14:textId="77777777" w:rsidR="003B1AFE" w:rsidRPr="003B1AFE" w:rsidRDefault="003B1AFE" w:rsidP="003B1AFE">
      <w:pPr>
        <w:ind w:left="720"/>
        <w:jc w:val="both"/>
        <w:rPr>
          <w:rFonts w:ascii="Times New Roman" w:eastAsia="Calibri" w:hAnsi="Times New Roman" w:cs="Times New Roman"/>
          <w:spacing w:val="-2"/>
        </w:rPr>
      </w:pPr>
    </w:p>
    <w:p w14:paraId="43B0862E" w14:textId="77777777"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Date 01/04/2016</w:t>
      </w:r>
    </w:p>
    <w:p w14:paraId="66187A69" w14:textId="77777777" w:rsidR="003B1AFE" w:rsidRPr="003B1AFE" w:rsidRDefault="003B1AFE" w:rsidP="003B1AFE">
      <w:pPr>
        <w:ind w:left="720"/>
        <w:jc w:val="both"/>
        <w:rPr>
          <w:rFonts w:ascii="Times New Roman" w:eastAsia="Calibri" w:hAnsi="Times New Roman" w:cs="Times New Roman"/>
          <w:spacing w:val="-2"/>
        </w:rPr>
      </w:pPr>
    </w:p>
    <w:p w14:paraId="541CF6F8" w14:textId="77777777" w:rsidR="003B1AFE" w:rsidRPr="003B1AFE" w:rsidRDefault="003B1AFE" w:rsidP="003B1AFE">
      <w:pPr>
        <w:ind w:firstLine="720"/>
        <w:jc w:val="both"/>
        <w:rPr>
          <w:rFonts w:ascii="Times New Roman" w:eastAsia="Calibri" w:hAnsi="Times New Roman" w:cs="Times New Roman"/>
          <w:spacing w:val="-2"/>
        </w:rPr>
      </w:pPr>
      <w:r w:rsidRPr="003B1AFE">
        <w:rPr>
          <w:rFonts w:ascii="Times New Roman" w:eastAsia="Calibri" w:hAnsi="Times New Roman" w:cs="Times New Roman"/>
          <w:spacing w:val="-2"/>
        </w:rPr>
        <w:t>STATEMENT 2</w:t>
      </w:r>
      <w:r w:rsidRPr="003B1AFE">
        <w:rPr>
          <w:rFonts w:ascii="Times New Roman" w:eastAsia="Calibri" w:hAnsi="Times New Roman" w:cs="Times New Roman"/>
          <w:spacing w:val="-2"/>
        </w:rPr>
        <w:tab/>
      </w:r>
    </w:p>
    <w:p w14:paraId="763B665A" w14:textId="77777777" w:rsidR="003B1AFE" w:rsidRPr="003B1AFE" w:rsidRDefault="003B1AFE" w:rsidP="003B1AFE">
      <w:pPr>
        <w:ind w:left="720"/>
        <w:jc w:val="both"/>
        <w:rPr>
          <w:rFonts w:ascii="Times New Roman" w:eastAsia="Calibri" w:hAnsi="Times New Roman" w:cs="Times New Roman"/>
          <w:spacing w:val="-2"/>
        </w:rPr>
      </w:pPr>
    </w:p>
    <w:p w14:paraId="5FD277DD" w14:textId="77777777"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I hereby give consent for my work, if accepted, to be available for photocopying and for inter-library loan, and for the title and summary to be made available to outside organisations.</w:t>
      </w:r>
      <w:r w:rsidRPr="003B1AFE">
        <w:rPr>
          <w:rFonts w:ascii="Times New Roman" w:eastAsia="Calibri" w:hAnsi="Times New Roman" w:cs="Times New Roman"/>
          <w:spacing w:val="-2"/>
        </w:rPr>
        <w:tab/>
      </w:r>
    </w:p>
    <w:p w14:paraId="284D4C27" w14:textId="77777777" w:rsidR="003B1AFE" w:rsidRPr="003B1AFE" w:rsidRDefault="003B1AFE" w:rsidP="003B1AFE">
      <w:pPr>
        <w:ind w:left="720"/>
        <w:jc w:val="both"/>
        <w:rPr>
          <w:rFonts w:ascii="Times New Roman" w:eastAsia="Calibri" w:hAnsi="Times New Roman" w:cs="Times New Roman"/>
          <w:spacing w:val="-2"/>
        </w:rPr>
      </w:pPr>
    </w:p>
    <w:p w14:paraId="386F391A" w14:textId="77777777" w:rsidR="003B1AFE" w:rsidRPr="003B1AFE" w:rsidRDefault="003B1AFE" w:rsidP="003B1AFE">
      <w:pPr>
        <w:ind w:left="720"/>
        <w:jc w:val="both"/>
        <w:rPr>
          <w:rFonts w:ascii="Times New Roman" w:eastAsia="Calibri" w:hAnsi="Times New Roman" w:cs="Times New Roman"/>
          <w:spacing w:val="-2"/>
        </w:rPr>
      </w:pPr>
    </w:p>
    <w:p w14:paraId="1DEE787C" w14:textId="77777777" w:rsidR="003B1AFE" w:rsidRPr="003B1AFE" w:rsidRDefault="003B1AFE" w:rsidP="003B1AFE">
      <w:pPr>
        <w:ind w:left="720"/>
        <w:jc w:val="both"/>
        <w:rPr>
          <w:rFonts w:ascii="Times New Roman" w:eastAsia="Calibri" w:hAnsi="Times New Roman" w:cs="Times New Roman"/>
          <w:spacing w:val="-2"/>
        </w:rPr>
      </w:pPr>
      <w:r w:rsidRPr="003B1AFE">
        <w:rPr>
          <w:rFonts w:ascii="Times New Roman" w:eastAsia="Calibri" w:hAnsi="Times New Roman" w:cs="Times New Roman"/>
          <w:spacing w:val="-2"/>
        </w:rPr>
        <w:t>Signed</w:t>
      </w:r>
      <w:r w:rsidRPr="003B1AFE">
        <w:rPr>
          <w:rFonts w:ascii="Calibri" w:eastAsia="Calibri" w:hAnsi="Calibri" w:cs="Times New Roman"/>
          <w:noProof/>
          <w:lang w:eastAsia="en-GB"/>
        </w:rPr>
        <w:t xml:space="preserve"> </w:t>
      </w:r>
      <w:r w:rsidRPr="003B1AFE">
        <w:rPr>
          <w:rFonts w:ascii="Calibri" w:eastAsia="Calibri" w:hAnsi="Calibri" w:cs="Times New Roman"/>
          <w:noProof/>
          <w:lang w:eastAsia="en-GB"/>
        </w:rPr>
        <w:drawing>
          <wp:inline distT="0" distB="0" distL="0" distR="0" wp14:anchorId="5EE16B8E" wp14:editId="08E814BC">
            <wp:extent cx="1276350" cy="488692"/>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336006" cy="511533"/>
                    </a:xfrm>
                    <a:prstGeom prst="rect">
                      <a:avLst/>
                    </a:prstGeom>
                  </pic:spPr>
                </pic:pic>
              </a:graphicData>
            </a:graphic>
          </wp:inline>
        </w:drawing>
      </w:r>
      <w:r w:rsidRPr="003B1AFE">
        <w:rPr>
          <w:rFonts w:ascii="Times New Roman" w:eastAsia="Calibri" w:hAnsi="Times New Roman" w:cs="Times New Roman"/>
          <w:spacing w:val="-2"/>
        </w:rPr>
        <w:t xml:space="preserve"> (candidate)</w:t>
      </w:r>
      <w:r w:rsidRPr="003B1AFE">
        <w:rPr>
          <w:rFonts w:ascii="Times New Roman" w:eastAsia="Calibri" w:hAnsi="Times New Roman" w:cs="Times New Roman"/>
          <w:spacing w:val="-2"/>
        </w:rPr>
        <w:tab/>
      </w:r>
    </w:p>
    <w:p w14:paraId="6090DEF3" w14:textId="77777777" w:rsidR="003B1AFE" w:rsidRPr="003B1AFE" w:rsidRDefault="003B1AFE" w:rsidP="003B1AFE">
      <w:pPr>
        <w:ind w:left="720"/>
        <w:jc w:val="both"/>
        <w:rPr>
          <w:rFonts w:ascii="Times New Roman" w:eastAsia="Calibri" w:hAnsi="Times New Roman" w:cs="Times New Roman"/>
          <w:spacing w:val="-2"/>
        </w:rPr>
      </w:pPr>
    </w:p>
    <w:p w14:paraId="30C5E912" w14:textId="77777777" w:rsidR="003B1AFE" w:rsidRPr="003B1AFE" w:rsidRDefault="003B1AFE" w:rsidP="003B1AFE">
      <w:pPr>
        <w:keepNext/>
        <w:keepLines/>
        <w:spacing w:before="480" w:after="0" w:line="276" w:lineRule="auto"/>
        <w:ind w:left="2880"/>
        <w:outlineLvl w:val="0"/>
        <w:rPr>
          <w:rFonts w:ascii="Times New Roman" w:eastAsia="Times New Roman" w:hAnsi="Times New Roman" w:cs="Times New Roman"/>
          <w:bCs/>
          <w:i/>
          <w:color w:val="000000"/>
          <w:sz w:val="24"/>
          <w:szCs w:val="24"/>
          <w:u w:val="single"/>
          <w:lang w:val="en-US" w:eastAsia="en-GB"/>
        </w:rPr>
      </w:pPr>
      <w:bookmarkStart w:id="0" w:name="_Toc448588963"/>
      <w:bookmarkStart w:id="1" w:name="_Toc448833647"/>
      <w:bookmarkStart w:id="2" w:name="_Toc449360721"/>
      <w:r w:rsidRPr="003B1AFE">
        <w:rPr>
          <w:rFonts w:ascii="Times New Roman" w:eastAsia="Times New Roman" w:hAnsi="Times New Roman" w:cs="Times New Roman"/>
          <w:bCs/>
          <w:i/>
          <w:color w:val="000000"/>
          <w:sz w:val="24"/>
          <w:szCs w:val="24"/>
          <w:u w:val="single"/>
          <w:lang w:val="en-US" w:eastAsia="en-GB"/>
        </w:rPr>
        <w:lastRenderedPageBreak/>
        <w:t>Acknowledgments</w:t>
      </w:r>
      <w:bookmarkEnd w:id="0"/>
      <w:bookmarkEnd w:id="1"/>
      <w:bookmarkEnd w:id="2"/>
    </w:p>
    <w:p w14:paraId="338B1462" w14:textId="77777777" w:rsidR="003B1AFE" w:rsidRPr="003B1AFE" w:rsidRDefault="003B1AFE" w:rsidP="003B1AFE">
      <w:pPr>
        <w:rPr>
          <w:rFonts w:ascii="Times New Roman" w:eastAsia="Calibri" w:hAnsi="Times New Roman" w:cs="Times New Roman"/>
          <w:b/>
          <w:bCs/>
          <w:i/>
          <w:sz w:val="24"/>
          <w:szCs w:val="24"/>
        </w:rPr>
      </w:pPr>
    </w:p>
    <w:p w14:paraId="7999B9F5" w14:textId="77777777" w:rsidR="003B1AFE" w:rsidRPr="003B1AFE" w:rsidRDefault="003B1AFE" w:rsidP="003B1AFE">
      <w:pPr>
        <w:widowControl w:val="0"/>
        <w:autoSpaceDE w:val="0"/>
        <w:autoSpaceDN w:val="0"/>
        <w:adjustRightInd w:val="0"/>
        <w:spacing w:line="360" w:lineRule="auto"/>
        <w:rPr>
          <w:rFonts w:ascii="Times New Roman" w:eastAsia="Calibri" w:hAnsi="Times New Roman" w:cs="Times New Roman"/>
          <w:bCs/>
          <w:i/>
          <w:kern w:val="28"/>
          <w:sz w:val="24"/>
          <w:szCs w:val="24"/>
          <w:lang w:val="en-US"/>
        </w:rPr>
      </w:pPr>
      <w:r w:rsidRPr="003B1AFE">
        <w:rPr>
          <w:rFonts w:ascii="Times New Roman" w:eastAsia="Calibri" w:hAnsi="Times New Roman" w:cs="Times New Roman"/>
          <w:bCs/>
          <w:i/>
          <w:kern w:val="28"/>
          <w:sz w:val="24"/>
          <w:szCs w:val="24"/>
          <w:lang w:val="en-US"/>
        </w:rPr>
        <w:t>I would like to take this opportunity to express my sincere thanks to my family for their guidance throughout this MBA dissertation journey, and Mr. Steve Griffiths for his professional advice and constant support as a supervisor throughout this process.</w:t>
      </w:r>
    </w:p>
    <w:p w14:paraId="197FDB5A" w14:textId="77777777" w:rsidR="003B1AFE" w:rsidRPr="003B1AFE" w:rsidRDefault="003B1AFE" w:rsidP="003B1AFE">
      <w:pPr>
        <w:widowControl w:val="0"/>
        <w:autoSpaceDE w:val="0"/>
        <w:autoSpaceDN w:val="0"/>
        <w:adjustRightInd w:val="0"/>
        <w:spacing w:line="360" w:lineRule="auto"/>
        <w:rPr>
          <w:rFonts w:ascii="Times New Roman" w:eastAsia="Calibri" w:hAnsi="Times New Roman" w:cs="Times New Roman"/>
          <w:bCs/>
          <w:i/>
          <w:kern w:val="28"/>
          <w:sz w:val="24"/>
          <w:szCs w:val="24"/>
          <w:lang w:val="en-US"/>
        </w:rPr>
      </w:pPr>
      <w:r w:rsidRPr="003B1AFE">
        <w:rPr>
          <w:rFonts w:ascii="Times New Roman" w:eastAsia="Calibri" w:hAnsi="Times New Roman" w:cs="Times New Roman"/>
          <w:bCs/>
          <w:i/>
          <w:kern w:val="28"/>
          <w:sz w:val="24"/>
          <w:szCs w:val="24"/>
          <w:lang w:val="en-US"/>
        </w:rPr>
        <w:t xml:space="preserve">I would also like to thank the survey respondents who took the time to participate in this study, without </w:t>
      </w:r>
      <w:r w:rsidR="002D666E">
        <w:rPr>
          <w:rFonts w:ascii="Times New Roman" w:eastAsia="Calibri" w:hAnsi="Times New Roman" w:cs="Times New Roman"/>
          <w:bCs/>
          <w:i/>
          <w:kern w:val="28"/>
          <w:sz w:val="24"/>
          <w:szCs w:val="24"/>
          <w:lang w:val="en-US"/>
        </w:rPr>
        <w:t>t</w:t>
      </w:r>
      <w:r w:rsidRPr="003B1AFE">
        <w:rPr>
          <w:rFonts w:ascii="Times New Roman" w:eastAsia="Calibri" w:hAnsi="Times New Roman" w:cs="Times New Roman"/>
          <w:bCs/>
          <w:i/>
          <w:kern w:val="28"/>
          <w:sz w:val="24"/>
          <w:szCs w:val="24"/>
          <w:lang w:val="en-US"/>
        </w:rPr>
        <w:t xml:space="preserve">his help, research for this project would not have been detailed enough. </w:t>
      </w:r>
    </w:p>
    <w:p w14:paraId="590EBC2C" w14:textId="77777777" w:rsidR="003B1AFE" w:rsidRPr="003B1AFE" w:rsidRDefault="003B1AFE" w:rsidP="003B1AFE">
      <w:pPr>
        <w:rPr>
          <w:rFonts w:ascii="Times New Roman" w:eastAsia="Calibri" w:hAnsi="Times New Roman" w:cs="Times New Roman"/>
          <w:sz w:val="24"/>
          <w:szCs w:val="24"/>
        </w:rPr>
      </w:pPr>
    </w:p>
    <w:p w14:paraId="2555D1D5" w14:textId="77777777" w:rsidR="003B1AFE" w:rsidRPr="003B1AFE" w:rsidRDefault="003B1AFE" w:rsidP="003B1AFE">
      <w:pPr>
        <w:rPr>
          <w:rFonts w:ascii="Times New Roman" w:eastAsia="Calibri" w:hAnsi="Times New Roman" w:cs="Times New Roman"/>
          <w:sz w:val="24"/>
          <w:szCs w:val="24"/>
        </w:rPr>
      </w:pPr>
    </w:p>
    <w:p w14:paraId="685F96CB" w14:textId="77777777" w:rsidR="003B1AFE" w:rsidRPr="003B1AFE" w:rsidRDefault="003B1AFE" w:rsidP="003B1AFE">
      <w:pPr>
        <w:rPr>
          <w:rFonts w:ascii="Times New Roman" w:eastAsia="Calibri" w:hAnsi="Times New Roman" w:cs="Times New Roman"/>
          <w:sz w:val="24"/>
          <w:szCs w:val="24"/>
        </w:rPr>
      </w:pPr>
    </w:p>
    <w:p w14:paraId="3628CF5A" w14:textId="77777777" w:rsidR="003B1AFE" w:rsidRPr="003B1AFE" w:rsidRDefault="003B1AFE" w:rsidP="003B1AFE">
      <w:pPr>
        <w:rPr>
          <w:rFonts w:ascii="Times New Roman" w:eastAsia="Calibri" w:hAnsi="Times New Roman" w:cs="Times New Roman"/>
          <w:sz w:val="24"/>
          <w:szCs w:val="24"/>
        </w:rPr>
      </w:pPr>
    </w:p>
    <w:p w14:paraId="56A76EDC" w14:textId="77777777" w:rsidR="003B1AFE" w:rsidRPr="003B1AFE" w:rsidRDefault="003B1AFE" w:rsidP="003B1AFE">
      <w:pPr>
        <w:rPr>
          <w:rFonts w:ascii="Times New Roman" w:eastAsia="Calibri" w:hAnsi="Times New Roman" w:cs="Times New Roman"/>
          <w:sz w:val="24"/>
          <w:szCs w:val="24"/>
        </w:rPr>
      </w:pPr>
    </w:p>
    <w:p w14:paraId="7054CC7B" w14:textId="77777777" w:rsidR="003B1AFE" w:rsidRPr="003B1AFE" w:rsidRDefault="003B1AFE" w:rsidP="003B1AFE">
      <w:pPr>
        <w:rPr>
          <w:rFonts w:ascii="Times New Roman" w:eastAsia="Calibri" w:hAnsi="Times New Roman" w:cs="Times New Roman"/>
          <w:sz w:val="24"/>
          <w:szCs w:val="24"/>
        </w:rPr>
      </w:pPr>
    </w:p>
    <w:p w14:paraId="00356D5E" w14:textId="77777777" w:rsidR="003B1AFE" w:rsidRPr="003B1AFE" w:rsidRDefault="003B1AFE" w:rsidP="003B1AFE">
      <w:pPr>
        <w:rPr>
          <w:rFonts w:ascii="Times New Roman" w:eastAsia="Calibri" w:hAnsi="Times New Roman" w:cs="Times New Roman"/>
          <w:sz w:val="24"/>
          <w:szCs w:val="24"/>
        </w:rPr>
      </w:pPr>
    </w:p>
    <w:p w14:paraId="1CB16B2B" w14:textId="77777777" w:rsidR="003B1AFE" w:rsidRPr="003B1AFE" w:rsidRDefault="003B1AFE" w:rsidP="003B1AFE">
      <w:pPr>
        <w:rPr>
          <w:rFonts w:ascii="Times New Roman" w:eastAsia="Calibri" w:hAnsi="Times New Roman" w:cs="Times New Roman"/>
          <w:sz w:val="24"/>
          <w:szCs w:val="24"/>
        </w:rPr>
      </w:pPr>
    </w:p>
    <w:p w14:paraId="5D69170E" w14:textId="77777777" w:rsidR="003B1AFE" w:rsidRPr="003B1AFE" w:rsidRDefault="003B1AFE" w:rsidP="003B1AFE">
      <w:pPr>
        <w:rPr>
          <w:rFonts w:ascii="Times New Roman" w:eastAsia="Calibri" w:hAnsi="Times New Roman" w:cs="Times New Roman"/>
          <w:sz w:val="24"/>
          <w:szCs w:val="24"/>
        </w:rPr>
      </w:pPr>
    </w:p>
    <w:p w14:paraId="23A6526C" w14:textId="77777777" w:rsidR="003B1AFE" w:rsidRPr="003B1AFE" w:rsidRDefault="003B1AFE" w:rsidP="003B1AFE">
      <w:pPr>
        <w:rPr>
          <w:rFonts w:ascii="Times New Roman" w:eastAsia="Calibri" w:hAnsi="Times New Roman" w:cs="Times New Roman"/>
          <w:sz w:val="24"/>
          <w:szCs w:val="24"/>
        </w:rPr>
      </w:pPr>
    </w:p>
    <w:p w14:paraId="3EB4C703" w14:textId="77777777" w:rsidR="003B1AFE" w:rsidRPr="003B1AFE" w:rsidRDefault="003B1AFE" w:rsidP="003B1AFE">
      <w:pPr>
        <w:rPr>
          <w:rFonts w:ascii="Times New Roman" w:eastAsia="Calibri" w:hAnsi="Times New Roman" w:cs="Times New Roman"/>
          <w:sz w:val="24"/>
          <w:szCs w:val="24"/>
        </w:rPr>
      </w:pPr>
    </w:p>
    <w:p w14:paraId="38438665" w14:textId="77777777" w:rsidR="003B1AFE" w:rsidRPr="003B1AFE" w:rsidRDefault="003B1AFE" w:rsidP="003B1AFE">
      <w:pPr>
        <w:rPr>
          <w:rFonts w:ascii="Times New Roman" w:eastAsia="Calibri" w:hAnsi="Times New Roman" w:cs="Times New Roman"/>
          <w:sz w:val="24"/>
          <w:szCs w:val="24"/>
        </w:rPr>
      </w:pPr>
    </w:p>
    <w:p w14:paraId="1187B566" w14:textId="77777777" w:rsidR="003B1AFE" w:rsidRPr="003B1AFE" w:rsidRDefault="003B1AFE" w:rsidP="003B1AFE">
      <w:pPr>
        <w:rPr>
          <w:rFonts w:ascii="Times New Roman" w:eastAsia="Calibri" w:hAnsi="Times New Roman" w:cs="Times New Roman"/>
          <w:sz w:val="24"/>
          <w:szCs w:val="24"/>
        </w:rPr>
      </w:pPr>
    </w:p>
    <w:p w14:paraId="1E46C254" w14:textId="77777777" w:rsidR="003B1AFE" w:rsidRPr="003B1AFE" w:rsidRDefault="003B1AFE" w:rsidP="003B1AFE">
      <w:pPr>
        <w:rPr>
          <w:rFonts w:ascii="Times New Roman" w:eastAsia="Calibri" w:hAnsi="Times New Roman" w:cs="Times New Roman"/>
          <w:sz w:val="24"/>
          <w:szCs w:val="24"/>
        </w:rPr>
      </w:pPr>
    </w:p>
    <w:p w14:paraId="1B99D3CE" w14:textId="77777777" w:rsidR="003B1AFE" w:rsidRPr="003B1AFE" w:rsidRDefault="003B1AFE" w:rsidP="003B1AFE">
      <w:pPr>
        <w:rPr>
          <w:rFonts w:ascii="Times New Roman" w:eastAsia="Calibri" w:hAnsi="Times New Roman" w:cs="Times New Roman"/>
          <w:sz w:val="24"/>
          <w:szCs w:val="24"/>
        </w:rPr>
      </w:pPr>
    </w:p>
    <w:p w14:paraId="775F3DA8" w14:textId="77777777" w:rsidR="003B1AFE" w:rsidRPr="003B1AFE" w:rsidRDefault="003B1AFE" w:rsidP="003B1AFE">
      <w:pPr>
        <w:rPr>
          <w:rFonts w:ascii="Times New Roman" w:eastAsia="Calibri" w:hAnsi="Times New Roman" w:cs="Times New Roman"/>
          <w:sz w:val="24"/>
          <w:szCs w:val="24"/>
        </w:rPr>
      </w:pPr>
    </w:p>
    <w:p w14:paraId="1BCD3C3C" w14:textId="77777777" w:rsidR="003B1AFE" w:rsidRPr="003B1AFE" w:rsidRDefault="003B1AFE" w:rsidP="003B1AFE">
      <w:pPr>
        <w:rPr>
          <w:rFonts w:ascii="Times New Roman" w:eastAsia="Calibri" w:hAnsi="Times New Roman" w:cs="Times New Roman"/>
          <w:sz w:val="24"/>
          <w:szCs w:val="24"/>
        </w:rPr>
      </w:pPr>
    </w:p>
    <w:p w14:paraId="2B8C9A59" w14:textId="77777777" w:rsidR="003B1AFE" w:rsidRPr="003B1AFE" w:rsidRDefault="003B1AFE" w:rsidP="003B1AFE">
      <w:pPr>
        <w:rPr>
          <w:rFonts w:ascii="Times New Roman" w:eastAsia="Calibri" w:hAnsi="Times New Roman" w:cs="Times New Roman"/>
          <w:sz w:val="24"/>
          <w:szCs w:val="24"/>
        </w:rPr>
      </w:pPr>
    </w:p>
    <w:p w14:paraId="4C0A05EC" w14:textId="77777777" w:rsidR="003B1AFE" w:rsidRPr="003B1AFE" w:rsidRDefault="003B1AFE" w:rsidP="003B1AFE">
      <w:pPr>
        <w:rPr>
          <w:rFonts w:ascii="Times New Roman" w:eastAsia="Calibri" w:hAnsi="Times New Roman" w:cs="Times New Roman"/>
          <w:sz w:val="24"/>
          <w:szCs w:val="24"/>
        </w:rPr>
      </w:pPr>
    </w:p>
    <w:p w14:paraId="3792146A" w14:textId="77777777" w:rsidR="003B1AFE" w:rsidRPr="003B1AFE" w:rsidRDefault="003B1AFE" w:rsidP="003B1AFE">
      <w:pPr>
        <w:rPr>
          <w:rFonts w:ascii="Times New Roman" w:eastAsia="Calibri" w:hAnsi="Times New Roman" w:cs="Times New Roman"/>
          <w:sz w:val="24"/>
          <w:szCs w:val="24"/>
        </w:rPr>
      </w:pPr>
    </w:p>
    <w:p w14:paraId="7A25ECA3" w14:textId="77777777" w:rsidR="003B1AFE" w:rsidRPr="003B1AFE" w:rsidRDefault="003B1AFE" w:rsidP="003B1AFE">
      <w:pPr>
        <w:rPr>
          <w:rFonts w:ascii="Times New Roman" w:eastAsia="Calibri" w:hAnsi="Times New Roman" w:cs="Times New Roman"/>
          <w:sz w:val="24"/>
          <w:szCs w:val="24"/>
        </w:rPr>
      </w:pPr>
    </w:p>
    <w:p w14:paraId="1BF42A05" w14:textId="77777777" w:rsidR="003B1AFE" w:rsidRPr="003B1AFE" w:rsidRDefault="003B1AFE" w:rsidP="003B1AFE">
      <w:pPr>
        <w:rPr>
          <w:rFonts w:ascii="Times New Roman" w:eastAsia="Calibri" w:hAnsi="Times New Roman" w:cs="Times New Roman"/>
          <w:sz w:val="24"/>
          <w:szCs w:val="24"/>
        </w:rPr>
      </w:pPr>
    </w:p>
    <w:p w14:paraId="00FCBE96" w14:textId="77777777" w:rsidR="003B1AFE" w:rsidRPr="003B1AFE" w:rsidRDefault="003B1AFE" w:rsidP="003B1AFE">
      <w:pPr>
        <w:keepNext/>
        <w:keepLines/>
        <w:spacing w:before="480" w:after="0" w:line="276" w:lineRule="auto"/>
        <w:jc w:val="center"/>
        <w:outlineLvl w:val="0"/>
        <w:rPr>
          <w:rFonts w:ascii="Times New Roman" w:eastAsia="Times New Roman" w:hAnsi="Times New Roman" w:cs="Times New Roman"/>
          <w:bCs/>
          <w:i/>
          <w:color w:val="000000"/>
          <w:sz w:val="24"/>
          <w:szCs w:val="24"/>
          <w:u w:val="single"/>
          <w:lang w:eastAsia="en-GB"/>
        </w:rPr>
      </w:pPr>
      <w:bookmarkStart w:id="3" w:name="_Toc448588964"/>
      <w:bookmarkStart w:id="4" w:name="_Toc448833648"/>
      <w:bookmarkStart w:id="5" w:name="_Toc449360722"/>
      <w:r w:rsidRPr="003B1AFE">
        <w:rPr>
          <w:rFonts w:ascii="Times New Roman" w:eastAsia="Times New Roman" w:hAnsi="Times New Roman" w:cs="Times New Roman"/>
          <w:bCs/>
          <w:i/>
          <w:color w:val="000000"/>
          <w:sz w:val="24"/>
          <w:szCs w:val="24"/>
          <w:u w:val="single"/>
          <w:lang w:eastAsia="en-GB"/>
        </w:rPr>
        <w:lastRenderedPageBreak/>
        <w:t>Abstract</w:t>
      </w:r>
      <w:bookmarkEnd w:id="3"/>
      <w:bookmarkEnd w:id="4"/>
      <w:bookmarkEnd w:id="5"/>
    </w:p>
    <w:p w14:paraId="7B283FE1" w14:textId="77777777" w:rsidR="003B1AFE" w:rsidRPr="003B1AFE" w:rsidRDefault="003B1AFE" w:rsidP="003B1AFE">
      <w:pPr>
        <w:rPr>
          <w:rFonts w:ascii="Calibri" w:eastAsia="Calibri" w:hAnsi="Calibri" w:cs="Times New Roman"/>
          <w:lang w:eastAsia="en-GB"/>
        </w:rPr>
      </w:pPr>
    </w:p>
    <w:p w14:paraId="52278E34" w14:textId="77777777" w:rsidR="003B1AFE" w:rsidRPr="003B1AFE" w:rsidRDefault="003B1AFE" w:rsidP="003B1AFE">
      <w:pPr>
        <w:spacing w:line="480" w:lineRule="auto"/>
        <w:rPr>
          <w:rFonts w:ascii="Times New Roman" w:eastAsia="Calibri" w:hAnsi="Times New Roman" w:cs="Times New Roman"/>
        </w:rPr>
      </w:pPr>
      <w:r w:rsidRPr="003B1AFE">
        <w:rPr>
          <w:rFonts w:ascii="Times New Roman" w:eastAsia="Calibri" w:hAnsi="Times New Roman" w:cs="Times New Roman"/>
        </w:rPr>
        <w:t>This study was aimed to critically analyse the ethical dilemmas relating to the advertisement of women’s anti-ageing skincare in the UK.  Barber</w:t>
      </w:r>
      <w:sdt>
        <w:sdtPr>
          <w:rPr>
            <w:rFonts w:ascii="Times New Roman" w:eastAsia="Calibri" w:hAnsi="Times New Roman" w:cs="Times New Roman"/>
          </w:rPr>
          <w:id w:val="865641469"/>
          <w:citation/>
        </w:sdtPr>
        <w:sdtEndPr/>
        <w:sdtContent>
          <w:r w:rsidRPr="003B1AFE">
            <w:rPr>
              <w:rFonts w:ascii="Times New Roman" w:eastAsia="Calibri" w:hAnsi="Times New Roman" w:cs="Times New Roman"/>
            </w:rPr>
            <w:fldChar w:fldCharType="begin"/>
          </w:r>
          <w:r w:rsidRPr="003B1AFE">
            <w:rPr>
              <w:rFonts w:ascii="Times New Roman" w:eastAsia="Calibri" w:hAnsi="Times New Roman" w:cs="Times New Roman"/>
            </w:rPr>
            <w:instrText xml:space="preserve">CITATION Bar13 \n  \t  \l 2057 </w:instrText>
          </w:r>
          <w:r w:rsidRPr="003B1AFE">
            <w:rPr>
              <w:rFonts w:ascii="Times New Roman" w:eastAsia="Calibri" w:hAnsi="Times New Roman" w:cs="Times New Roman"/>
            </w:rPr>
            <w:fldChar w:fldCharType="separate"/>
          </w:r>
          <w:r w:rsidR="007D10B4">
            <w:rPr>
              <w:rFonts w:ascii="Times New Roman" w:eastAsia="Calibri" w:hAnsi="Times New Roman" w:cs="Times New Roman"/>
              <w:noProof/>
            </w:rPr>
            <w:t xml:space="preserve"> </w:t>
          </w:r>
          <w:r w:rsidR="007D10B4" w:rsidRPr="007D10B4">
            <w:rPr>
              <w:rFonts w:ascii="Times New Roman" w:eastAsia="Calibri" w:hAnsi="Times New Roman" w:cs="Times New Roman"/>
              <w:noProof/>
            </w:rPr>
            <w:t>(2013)</w:t>
          </w:r>
          <w:r w:rsidRPr="003B1AFE">
            <w:rPr>
              <w:rFonts w:ascii="Times New Roman" w:eastAsia="Calibri" w:hAnsi="Times New Roman" w:cs="Times New Roman"/>
            </w:rPr>
            <w:fldChar w:fldCharType="end"/>
          </w:r>
        </w:sdtContent>
      </w:sdt>
      <w:r w:rsidRPr="003B1AFE">
        <w:rPr>
          <w:rFonts w:ascii="Times New Roman" w:eastAsia="Calibri" w:hAnsi="Times New Roman" w:cs="Times New Roman"/>
        </w:rPr>
        <w:t xml:space="preserve"> theorised that consumers are now living in a society that is dictated on how they physically look. More importantly, Barber theorised that women are very concerned about their appearance because it is fundamental to how they are evaluated by other people</w:t>
      </w:r>
      <w:sdt>
        <w:sdtPr>
          <w:rPr>
            <w:rFonts w:ascii="Times New Roman" w:eastAsia="Calibri" w:hAnsi="Times New Roman" w:cs="Times New Roman"/>
          </w:rPr>
          <w:id w:val="1222556992"/>
          <w:citation/>
        </w:sdtPr>
        <w:sdtEndPr/>
        <w:sdtContent>
          <w:r w:rsidRPr="003B1AFE">
            <w:rPr>
              <w:rFonts w:ascii="Times New Roman" w:eastAsia="Calibri" w:hAnsi="Times New Roman" w:cs="Times New Roman"/>
            </w:rPr>
            <w:fldChar w:fldCharType="begin"/>
          </w:r>
          <w:r w:rsidRPr="003B1AFE">
            <w:rPr>
              <w:rFonts w:ascii="Times New Roman" w:eastAsia="Calibri" w:hAnsi="Times New Roman" w:cs="Times New Roman"/>
            </w:rPr>
            <w:instrText xml:space="preserve"> CITATION Bar13 \l 2057 </w:instrText>
          </w:r>
          <w:r w:rsidRPr="003B1AFE">
            <w:rPr>
              <w:rFonts w:ascii="Times New Roman" w:eastAsia="Calibri" w:hAnsi="Times New Roman" w:cs="Times New Roman"/>
            </w:rPr>
            <w:fldChar w:fldCharType="separate"/>
          </w:r>
          <w:r w:rsidR="007D10B4">
            <w:rPr>
              <w:rFonts w:ascii="Times New Roman" w:eastAsia="Calibri" w:hAnsi="Times New Roman" w:cs="Times New Roman"/>
              <w:noProof/>
            </w:rPr>
            <w:t xml:space="preserve"> </w:t>
          </w:r>
          <w:r w:rsidR="007D10B4" w:rsidRPr="007D10B4">
            <w:rPr>
              <w:rFonts w:ascii="Times New Roman" w:eastAsia="Calibri" w:hAnsi="Times New Roman" w:cs="Times New Roman"/>
              <w:noProof/>
            </w:rPr>
            <w:t>(Barber, 2013)</w:t>
          </w:r>
          <w:r w:rsidRPr="003B1AFE">
            <w:rPr>
              <w:rFonts w:ascii="Times New Roman" w:eastAsia="Calibri" w:hAnsi="Times New Roman" w:cs="Times New Roman"/>
            </w:rPr>
            <w:fldChar w:fldCharType="end"/>
          </w:r>
        </w:sdtContent>
      </w:sdt>
      <w:r w:rsidRPr="003B1AFE">
        <w:rPr>
          <w:rFonts w:ascii="Times New Roman" w:eastAsia="Calibri" w:hAnsi="Times New Roman" w:cs="Times New Roman"/>
        </w:rPr>
        <w:t>. Over the last decade, the anti-ageing industry has economically grown and become more popularised within the cosmetic market. Although the market is booming, the focus of this study was motivated by how ethical companies are by promoting a need or a want for ‘younger looking skin’.</w:t>
      </w:r>
    </w:p>
    <w:p w14:paraId="528742D2" w14:textId="77777777" w:rsidR="003B1AFE" w:rsidRPr="003B1AFE" w:rsidRDefault="003B1AFE" w:rsidP="003B1AFE">
      <w:pPr>
        <w:spacing w:line="480" w:lineRule="auto"/>
        <w:ind w:firstLine="720"/>
        <w:rPr>
          <w:rFonts w:ascii="Times New Roman" w:eastAsia="Calibri" w:hAnsi="Times New Roman" w:cs="Times New Roman"/>
        </w:rPr>
      </w:pPr>
      <w:r w:rsidRPr="003B1AFE">
        <w:rPr>
          <w:rFonts w:ascii="Times New Roman" w:eastAsia="Calibri" w:hAnsi="Times New Roman" w:cs="Times New Roman"/>
        </w:rPr>
        <w:t xml:space="preserve">Secondary research and analysis of existing literature highlighted the two main areas that were applicable for this research, advertising and ethics. There has been a continuous debate between business industries and consumers over whether or not profit is more important than customer needs and wellbeing physical and emotionally, specifically in the cosmetic industry.  Research dictated a consensus of research bodies that define ethics as a code of being honest, leading </w:t>
      </w:r>
      <w:r w:rsidR="002D666E">
        <w:rPr>
          <w:rFonts w:ascii="Times New Roman" w:eastAsia="Calibri" w:hAnsi="Times New Roman" w:cs="Times New Roman"/>
        </w:rPr>
        <w:t xml:space="preserve">their company or self </w:t>
      </w:r>
      <w:r w:rsidRPr="003B1AFE">
        <w:rPr>
          <w:rFonts w:ascii="Times New Roman" w:eastAsia="Calibri" w:hAnsi="Times New Roman" w:cs="Times New Roman"/>
        </w:rPr>
        <w:t xml:space="preserve">with integrity and integrating positive change into the community. Hayko </w:t>
      </w:r>
      <w:sdt>
        <w:sdtPr>
          <w:rPr>
            <w:rFonts w:ascii="Times New Roman" w:eastAsia="Calibri" w:hAnsi="Times New Roman" w:cs="Times New Roman"/>
          </w:rPr>
          <w:id w:val="554902484"/>
          <w:citation/>
        </w:sdtPr>
        <w:sdtEndPr/>
        <w:sdtContent>
          <w:r w:rsidRPr="003B1AFE">
            <w:rPr>
              <w:rFonts w:ascii="Times New Roman" w:eastAsia="Calibri" w:hAnsi="Times New Roman" w:cs="Times New Roman"/>
            </w:rPr>
            <w:fldChar w:fldCharType="begin"/>
          </w:r>
          <w:r w:rsidRPr="003B1AFE">
            <w:rPr>
              <w:rFonts w:ascii="Times New Roman" w:eastAsia="Calibri" w:hAnsi="Times New Roman" w:cs="Times New Roman"/>
            </w:rPr>
            <w:instrText xml:space="preserve">CITATION Hay10 \n  \t  \l 2057 </w:instrText>
          </w:r>
          <w:r w:rsidRPr="003B1AFE">
            <w:rPr>
              <w:rFonts w:ascii="Times New Roman" w:eastAsia="Calibri" w:hAnsi="Times New Roman" w:cs="Times New Roman"/>
            </w:rPr>
            <w:fldChar w:fldCharType="separate"/>
          </w:r>
          <w:r w:rsidR="007D10B4" w:rsidRPr="007D10B4">
            <w:rPr>
              <w:rFonts w:ascii="Times New Roman" w:eastAsia="Calibri" w:hAnsi="Times New Roman" w:cs="Times New Roman"/>
              <w:noProof/>
            </w:rPr>
            <w:t>(2010)</w:t>
          </w:r>
          <w:r w:rsidRPr="003B1AFE">
            <w:rPr>
              <w:rFonts w:ascii="Times New Roman" w:eastAsia="Calibri" w:hAnsi="Times New Roman" w:cs="Times New Roman"/>
            </w:rPr>
            <w:fldChar w:fldCharType="end"/>
          </w:r>
        </w:sdtContent>
      </w:sdt>
      <w:r w:rsidRPr="003B1AFE">
        <w:rPr>
          <w:rFonts w:ascii="Times New Roman" w:eastAsia="Calibri" w:hAnsi="Times New Roman" w:cs="Times New Roman"/>
        </w:rPr>
        <w:t xml:space="preserve"> argues that the advertising industry uses ‘subliminally stimulated’ content that causes consumers to always think in a </w:t>
      </w:r>
      <w:r w:rsidR="002D666E">
        <w:rPr>
          <w:rFonts w:ascii="Times New Roman" w:eastAsia="Calibri" w:hAnsi="Times New Roman" w:cs="Times New Roman"/>
        </w:rPr>
        <w:t xml:space="preserve">particular </w:t>
      </w:r>
      <w:r w:rsidRPr="003B1AFE">
        <w:rPr>
          <w:rFonts w:ascii="Times New Roman" w:eastAsia="Calibri" w:hAnsi="Times New Roman" w:cs="Times New Roman"/>
        </w:rPr>
        <w:t xml:space="preserve">way that </w:t>
      </w:r>
      <w:r w:rsidR="002D666E">
        <w:rPr>
          <w:rFonts w:ascii="Times New Roman" w:eastAsia="Calibri" w:hAnsi="Times New Roman" w:cs="Times New Roman"/>
        </w:rPr>
        <w:t xml:space="preserve">the author states </w:t>
      </w:r>
      <w:r w:rsidRPr="003B1AFE">
        <w:rPr>
          <w:rFonts w:ascii="Times New Roman" w:eastAsia="Calibri" w:hAnsi="Times New Roman" w:cs="Times New Roman"/>
        </w:rPr>
        <w:t xml:space="preserve">is almost </w:t>
      </w:r>
      <w:r w:rsidR="002D666E">
        <w:rPr>
          <w:rFonts w:ascii="Times New Roman" w:eastAsia="Calibri" w:hAnsi="Times New Roman" w:cs="Times New Roman"/>
        </w:rPr>
        <w:t>‘</w:t>
      </w:r>
      <w:r w:rsidRPr="003B1AFE">
        <w:rPr>
          <w:rFonts w:ascii="Times New Roman" w:eastAsia="Calibri" w:hAnsi="Times New Roman" w:cs="Times New Roman"/>
        </w:rPr>
        <w:t>controlled by the media</w:t>
      </w:r>
      <w:r w:rsidR="002D666E">
        <w:rPr>
          <w:rFonts w:ascii="Times New Roman" w:eastAsia="Calibri" w:hAnsi="Times New Roman" w:cs="Times New Roman"/>
        </w:rPr>
        <w:t>’</w:t>
      </w:r>
      <w:sdt>
        <w:sdtPr>
          <w:rPr>
            <w:rFonts w:ascii="Times New Roman" w:eastAsia="Calibri" w:hAnsi="Times New Roman" w:cs="Times New Roman"/>
          </w:rPr>
          <w:id w:val="-1976210220"/>
          <w:citation/>
        </w:sdtPr>
        <w:sdtEndPr/>
        <w:sdtContent>
          <w:r w:rsidRPr="003B1AFE">
            <w:rPr>
              <w:rFonts w:ascii="Times New Roman" w:eastAsia="Calibri" w:hAnsi="Times New Roman" w:cs="Times New Roman"/>
            </w:rPr>
            <w:fldChar w:fldCharType="begin"/>
          </w:r>
          <w:r w:rsidRPr="003B1AFE">
            <w:rPr>
              <w:rFonts w:ascii="Times New Roman" w:eastAsia="Calibri" w:hAnsi="Times New Roman" w:cs="Times New Roman"/>
            </w:rPr>
            <w:instrText xml:space="preserve"> CITATION Hay10 \l 2057 </w:instrText>
          </w:r>
          <w:r w:rsidRPr="003B1AFE">
            <w:rPr>
              <w:rFonts w:ascii="Times New Roman" w:eastAsia="Calibri" w:hAnsi="Times New Roman" w:cs="Times New Roman"/>
            </w:rPr>
            <w:fldChar w:fldCharType="separate"/>
          </w:r>
          <w:r w:rsidR="007D10B4">
            <w:rPr>
              <w:rFonts w:ascii="Times New Roman" w:eastAsia="Calibri" w:hAnsi="Times New Roman" w:cs="Times New Roman"/>
              <w:noProof/>
            </w:rPr>
            <w:t xml:space="preserve"> </w:t>
          </w:r>
          <w:r w:rsidR="007D10B4" w:rsidRPr="007D10B4">
            <w:rPr>
              <w:rFonts w:ascii="Times New Roman" w:eastAsia="Calibri" w:hAnsi="Times New Roman" w:cs="Times New Roman"/>
              <w:noProof/>
            </w:rPr>
            <w:t>(Hayko, 2010)</w:t>
          </w:r>
          <w:r w:rsidRPr="003B1AFE">
            <w:rPr>
              <w:rFonts w:ascii="Times New Roman" w:eastAsia="Calibri" w:hAnsi="Times New Roman" w:cs="Times New Roman"/>
            </w:rPr>
            <w:fldChar w:fldCharType="end"/>
          </w:r>
        </w:sdtContent>
      </w:sdt>
      <w:r w:rsidRPr="003B1AFE">
        <w:rPr>
          <w:rFonts w:ascii="Times New Roman" w:eastAsia="Calibri" w:hAnsi="Times New Roman" w:cs="Times New Roman"/>
        </w:rPr>
        <w:t xml:space="preserve">. This further developed the notion that advertisers could potentially be perceived as unethical. </w:t>
      </w:r>
    </w:p>
    <w:p w14:paraId="2A1B5BA4" w14:textId="77777777" w:rsidR="003B1AFE" w:rsidRPr="003B1AFE" w:rsidRDefault="003B1AFE" w:rsidP="003B1AFE">
      <w:pPr>
        <w:spacing w:line="480" w:lineRule="auto"/>
        <w:ind w:firstLine="720"/>
        <w:rPr>
          <w:rFonts w:ascii="Times New Roman" w:eastAsia="Calibri" w:hAnsi="Times New Roman" w:cs="Times New Roman"/>
        </w:rPr>
      </w:pPr>
      <w:r w:rsidRPr="003B1AFE">
        <w:rPr>
          <w:rFonts w:ascii="Times New Roman" w:eastAsia="Calibri" w:hAnsi="Times New Roman" w:cs="Times New Roman"/>
        </w:rPr>
        <w:t xml:space="preserve">Explanatory research was conducted consisting of gathering qualitative research from a sample of 65 participants through a ten question survey. Results from this were analysed and conclusions were formed based on the relevance to the secondary research. Ultimately, the findings suggested that the vast majority of the respondents throughout the survey consistently gave a negative outlook on the promotion of anti-ageing skincare. Derivative to the study, participants reflected their common concerns over ageing which resulted as mostly aesthetic fears. A percentage of the participants also stated that they think it is important to use anti-ageing skincare to deter the signs of ageing. Contrary to these results, 95% of the respondents stated that the industry is built on people’s </w:t>
      </w:r>
      <w:r w:rsidRPr="003B1AFE">
        <w:rPr>
          <w:rFonts w:ascii="Times New Roman" w:eastAsia="Calibri" w:hAnsi="Times New Roman" w:cs="Times New Roman"/>
        </w:rPr>
        <w:lastRenderedPageBreak/>
        <w:t xml:space="preserve">insecurities. There was a notion from respondents who stated that advertisements use models to make people in society feel under pressure to buy the products, which had an interesting resemblance to the previous literature that argues the advertising industry misleads consumers and creates emotional harm. </w:t>
      </w:r>
    </w:p>
    <w:p w14:paraId="769764E3" w14:textId="77777777" w:rsidR="003B1AFE" w:rsidRPr="003B1AFE" w:rsidRDefault="003B1AFE" w:rsidP="003B1AFE">
      <w:pPr>
        <w:spacing w:line="480" w:lineRule="auto"/>
        <w:ind w:firstLine="720"/>
        <w:rPr>
          <w:rFonts w:ascii="Times New Roman" w:eastAsia="Calibri" w:hAnsi="Times New Roman" w:cs="Times New Roman"/>
        </w:rPr>
      </w:pPr>
      <w:r w:rsidRPr="003B1AFE">
        <w:rPr>
          <w:rFonts w:ascii="Times New Roman" w:eastAsia="Calibri" w:hAnsi="Times New Roman" w:cs="Times New Roman"/>
        </w:rPr>
        <w:t xml:space="preserve">Conclusively, it was found that regulatory systems would need to ensure they are put in place to eliminate any miss leading information, as well as develop a consensus over what hurtful brand messaging could be defined as to consumers. There was also a notion that the rational customer, due to promotions like this tend to participate in irrational activities, such as purchasing products they may know may be a cash cow. Ultimately, this research recognised the need for increased awareness about the ageing process, particularly on the younger generation, tightened industry regulation that recognises emotional harm to consumers and potential future research projects that could look at the male perspective. </w:t>
      </w:r>
    </w:p>
    <w:p w14:paraId="29064F27" w14:textId="77777777" w:rsidR="003B1AFE" w:rsidRPr="003B1AFE" w:rsidRDefault="003B1AFE" w:rsidP="003B1AFE">
      <w:pPr>
        <w:jc w:val="center"/>
        <w:rPr>
          <w:rFonts w:ascii="Times New Roman" w:eastAsia="Calibri" w:hAnsi="Times New Roman" w:cs="Times New Roman"/>
          <w:i/>
          <w:sz w:val="24"/>
          <w:szCs w:val="24"/>
          <w:u w:val="single"/>
        </w:rPr>
      </w:pPr>
    </w:p>
    <w:p w14:paraId="72175A37" w14:textId="77777777" w:rsidR="003B1AFE" w:rsidRPr="003B1AFE" w:rsidRDefault="003B1AFE" w:rsidP="003B1AFE">
      <w:pPr>
        <w:jc w:val="center"/>
        <w:rPr>
          <w:rFonts w:ascii="Times New Roman" w:eastAsia="Calibri" w:hAnsi="Times New Roman" w:cs="Times New Roman"/>
          <w:i/>
          <w:sz w:val="24"/>
          <w:szCs w:val="24"/>
          <w:u w:val="single"/>
        </w:rPr>
      </w:pPr>
    </w:p>
    <w:p w14:paraId="04ECE206" w14:textId="77777777" w:rsidR="003B1AFE" w:rsidRPr="003B1AFE" w:rsidRDefault="003B1AFE" w:rsidP="003B1AFE">
      <w:pPr>
        <w:jc w:val="center"/>
        <w:rPr>
          <w:rFonts w:ascii="Times New Roman" w:eastAsia="Calibri" w:hAnsi="Times New Roman" w:cs="Times New Roman"/>
          <w:i/>
          <w:sz w:val="24"/>
          <w:szCs w:val="24"/>
          <w:u w:val="single"/>
        </w:rPr>
      </w:pPr>
    </w:p>
    <w:p w14:paraId="0EA7C558" w14:textId="77777777" w:rsidR="003B1AFE" w:rsidRPr="003B1AFE" w:rsidRDefault="003B1AFE" w:rsidP="003B1AFE">
      <w:pPr>
        <w:jc w:val="center"/>
        <w:rPr>
          <w:rFonts w:ascii="Times New Roman" w:eastAsia="Calibri" w:hAnsi="Times New Roman" w:cs="Times New Roman"/>
          <w:i/>
          <w:sz w:val="24"/>
          <w:szCs w:val="24"/>
          <w:u w:val="single"/>
        </w:rPr>
      </w:pPr>
    </w:p>
    <w:p w14:paraId="554A672E" w14:textId="77777777" w:rsidR="003B1AFE" w:rsidRPr="003B1AFE" w:rsidRDefault="003B1AFE" w:rsidP="003B1AFE">
      <w:pPr>
        <w:jc w:val="center"/>
        <w:rPr>
          <w:rFonts w:ascii="Times New Roman" w:eastAsia="Calibri" w:hAnsi="Times New Roman" w:cs="Times New Roman"/>
          <w:i/>
          <w:sz w:val="24"/>
          <w:szCs w:val="24"/>
          <w:u w:val="single"/>
        </w:rPr>
      </w:pPr>
    </w:p>
    <w:p w14:paraId="226541FB" w14:textId="77777777" w:rsidR="003B1AFE" w:rsidRPr="003B1AFE" w:rsidRDefault="003B1AFE" w:rsidP="003B1AFE">
      <w:pPr>
        <w:jc w:val="center"/>
        <w:rPr>
          <w:rFonts w:ascii="Times New Roman" w:eastAsia="Calibri" w:hAnsi="Times New Roman" w:cs="Times New Roman"/>
          <w:i/>
          <w:sz w:val="24"/>
          <w:szCs w:val="24"/>
          <w:u w:val="single"/>
        </w:rPr>
      </w:pPr>
    </w:p>
    <w:p w14:paraId="21A0EDBD" w14:textId="77777777" w:rsidR="003B1AFE" w:rsidRPr="003B1AFE" w:rsidRDefault="003B1AFE" w:rsidP="003B1AFE">
      <w:pPr>
        <w:jc w:val="center"/>
        <w:rPr>
          <w:rFonts w:ascii="Times New Roman" w:eastAsia="Calibri" w:hAnsi="Times New Roman" w:cs="Times New Roman"/>
          <w:i/>
          <w:sz w:val="24"/>
          <w:szCs w:val="24"/>
          <w:u w:val="single"/>
        </w:rPr>
      </w:pPr>
    </w:p>
    <w:p w14:paraId="35CD1DF0" w14:textId="77777777" w:rsidR="003B1AFE" w:rsidRPr="003B1AFE" w:rsidRDefault="003B1AFE" w:rsidP="003B1AFE">
      <w:pPr>
        <w:jc w:val="center"/>
        <w:rPr>
          <w:rFonts w:ascii="Times New Roman" w:eastAsia="Calibri" w:hAnsi="Times New Roman" w:cs="Times New Roman"/>
          <w:i/>
          <w:sz w:val="24"/>
          <w:szCs w:val="24"/>
          <w:u w:val="single"/>
        </w:rPr>
      </w:pPr>
    </w:p>
    <w:p w14:paraId="19025575" w14:textId="77777777" w:rsidR="003B1AFE" w:rsidRPr="003B1AFE" w:rsidRDefault="003B1AFE" w:rsidP="003B1AFE">
      <w:pPr>
        <w:jc w:val="center"/>
        <w:rPr>
          <w:rFonts w:ascii="Times New Roman" w:eastAsia="Calibri" w:hAnsi="Times New Roman" w:cs="Times New Roman"/>
          <w:i/>
          <w:sz w:val="24"/>
          <w:szCs w:val="24"/>
          <w:u w:val="single"/>
        </w:rPr>
      </w:pPr>
    </w:p>
    <w:p w14:paraId="0995381B" w14:textId="77777777" w:rsidR="003B1AFE" w:rsidRPr="003B1AFE" w:rsidRDefault="003B1AFE" w:rsidP="003B1AFE">
      <w:pPr>
        <w:jc w:val="center"/>
        <w:rPr>
          <w:rFonts w:ascii="Times New Roman" w:eastAsia="Calibri" w:hAnsi="Times New Roman" w:cs="Times New Roman"/>
          <w:i/>
          <w:sz w:val="24"/>
          <w:szCs w:val="24"/>
          <w:u w:val="single"/>
        </w:rPr>
      </w:pPr>
    </w:p>
    <w:p w14:paraId="3C962C0A" w14:textId="77777777" w:rsidR="003B1AFE" w:rsidRPr="003B1AFE" w:rsidRDefault="003B1AFE" w:rsidP="003B1AFE">
      <w:pPr>
        <w:jc w:val="center"/>
        <w:rPr>
          <w:rFonts w:ascii="Times New Roman" w:eastAsia="Calibri" w:hAnsi="Times New Roman" w:cs="Times New Roman"/>
          <w:i/>
          <w:sz w:val="24"/>
          <w:szCs w:val="24"/>
          <w:u w:val="single"/>
        </w:rPr>
      </w:pPr>
    </w:p>
    <w:p w14:paraId="6824595E" w14:textId="77777777" w:rsidR="003B1AFE" w:rsidRPr="003B1AFE" w:rsidRDefault="003B1AFE" w:rsidP="003B1AFE">
      <w:pPr>
        <w:jc w:val="center"/>
        <w:rPr>
          <w:rFonts w:ascii="Times New Roman" w:eastAsia="Calibri" w:hAnsi="Times New Roman" w:cs="Times New Roman"/>
          <w:i/>
          <w:sz w:val="24"/>
          <w:szCs w:val="24"/>
          <w:u w:val="single"/>
        </w:rPr>
      </w:pPr>
    </w:p>
    <w:p w14:paraId="55854DE7" w14:textId="77777777" w:rsidR="003B1AFE" w:rsidRPr="003B1AFE" w:rsidRDefault="003B1AFE" w:rsidP="003B1AFE">
      <w:pPr>
        <w:jc w:val="center"/>
        <w:rPr>
          <w:rFonts w:ascii="Times New Roman" w:eastAsia="Calibri" w:hAnsi="Times New Roman" w:cs="Times New Roman"/>
          <w:i/>
          <w:sz w:val="24"/>
          <w:szCs w:val="24"/>
          <w:u w:val="single"/>
        </w:rPr>
      </w:pPr>
    </w:p>
    <w:p w14:paraId="760A8030" w14:textId="77777777" w:rsidR="003B1AFE" w:rsidRPr="003B1AFE" w:rsidRDefault="003B1AFE" w:rsidP="003B1AFE">
      <w:pPr>
        <w:jc w:val="center"/>
        <w:rPr>
          <w:rFonts w:ascii="Times New Roman" w:eastAsia="Calibri" w:hAnsi="Times New Roman" w:cs="Times New Roman"/>
          <w:i/>
          <w:sz w:val="24"/>
          <w:szCs w:val="24"/>
          <w:u w:val="single"/>
        </w:rPr>
      </w:pPr>
    </w:p>
    <w:p w14:paraId="0BE4B983" w14:textId="77777777" w:rsidR="003B1AFE" w:rsidRPr="003B1AFE" w:rsidRDefault="003B1AFE" w:rsidP="003B1AFE">
      <w:pPr>
        <w:jc w:val="center"/>
        <w:rPr>
          <w:rFonts w:ascii="Times New Roman" w:eastAsia="Calibri" w:hAnsi="Times New Roman" w:cs="Times New Roman"/>
          <w:i/>
          <w:sz w:val="24"/>
          <w:szCs w:val="24"/>
          <w:u w:val="single"/>
        </w:rPr>
      </w:pPr>
    </w:p>
    <w:p w14:paraId="60AD84AB" w14:textId="77777777" w:rsidR="003B1AFE" w:rsidRDefault="003B1AFE" w:rsidP="003B1AFE">
      <w:pPr>
        <w:rPr>
          <w:rFonts w:ascii="Times New Roman" w:eastAsia="Calibri" w:hAnsi="Times New Roman" w:cs="Times New Roman"/>
          <w:i/>
          <w:sz w:val="24"/>
          <w:szCs w:val="24"/>
          <w:u w:val="single"/>
        </w:rPr>
      </w:pPr>
    </w:p>
    <w:sdt>
      <w:sdtPr>
        <w:rPr>
          <w:rFonts w:asciiTheme="minorHAnsi" w:eastAsiaTheme="minorHAnsi" w:hAnsiTheme="minorHAnsi" w:cstheme="minorBidi"/>
          <w:b w:val="0"/>
          <w:bCs w:val="0"/>
          <w:color w:val="auto"/>
          <w:sz w:val="22"/>
          <w:szCs w:val="22"/>
          <w:lang w:val="en-GB" w:eastAsia="en-US"/>
        </w:rPr>
        <w:id w:val="5340334"/>
        <w:docPartObj>
          <w:docPartGallery w:val="Table of Contents"/>
          <w:docPartUnique/>
        </w:docPartObj>
      </w:sdtPr>
      <w:sdtEndPr>
        <w:rPr>
          <w:noProof/>
        </w:rPr>
      </w:sdtEndPr>
      <w:sdtContent>
        <w:p w14:paraId="7BC78928" w14:textId="77777777" w:rsidR="00910F23" w:rsidRPr="00910F23" w:rsidRDefault="00910F23">
          <w:pPr>
            <w:pStyle w:val="TOCHeading"/>
            <w:rPr>
              <w:rFonts w:ascii="Times New Roman" w:hAnsi="Times New Roman" w:cs="Times New Roman"/>
              <w:color w:val="auto"/>
              <w:sz w:val="24"/>
              <w:szCs w:val="24"/>
              <w:u w:val="single"/>
            </w:rPr>
          </w:pPr>
          <w:r w:rsidRPr="00910F23">
            <w:rPr>
              <w:rFonts w:ascii="Times New Roman" w:hAnsi="Times New Roman" w:cs="Times New Roman"/>
              <w:color w:val="auto"/>
              <w:sz w:val="24"/>
              <w:szCs w:val="24"/>
              <w:u w:val="single"/>
            </w:rPr>
            <w:t>Contents Page</w:t>
          </w:r>
        </w:p>
        <w:p w14:paraId="30E5B918" w14:textId="77777777" w:rsidR="0013487A" w:rsidRDefault="00910F2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9360721" w:history="1">
            <w:r w:rsidR="0013487A" w:rsidRPr="00E17BB0">
              <w:rPr>
                <w:rStyle w:val="Hyperlink"/>
                <w:rFonts w:ascii="Times New Roman" w:eastAsia="Times New Roman" w:hAnsi="Times New Roman" w:cs="Times New Roman"/>
                <w:bCs/>
                <w:i/>
                <w:noProof/>
                <w:lang w:val="en-US" w:eastAsia="en-GB"/>
              </w:rPr>
              <w:t>Acknowledgments</w:t>
            </w:r>
            <w:r w:rsidR="0013487A">
              <w:rPr>
                <w:noProof/>
                <w:webHidden/>
              </w:rPr>
              <w:tab/>
            </w:r>
            <w:r w:rsidR="0013487A">
              <w:rPr>
                <w:noProof/>
                <w:webHidden/>
              </w:rPr>
              <w:fldChar w:fldCharType="begin"/>
            </w:r>
            <w:r w:rsidR="0013487A">
              <w:rPr>
                <w:noProof/>
                <w:webHidden/>
              </w:rPr>
              <w:instrText xml:space="preserve"> PAGEREF _Toc449360721 \h </w:instrText>
            </w:r>
            <w:r w:rsidR="0013487A">
              <w:rPr>
                <w:noProof/>
                <w:webHidden/>
              </w:rPr>
            </w:r>
            <w:r w:rsidR="0013487A">
              <w:rPr>
                <w:noProof/>
                <w:webHidden/>
              </w:rPr>
              <w:fldChar w:fldCharType="separate"/>
            </w:r>
            <w:r w:rsidR="0013487A">
              <w:rPr>
                <w:noProof/>
                <w:webHidden/>
              </w:rPr>
              <w:t>2</w:t>
            </w:r>
            <w:r w:rsidR="0013487A">
              <w:rPr>
                <w:noProof/>
                <w:webHidden/>
              </w:rPr>
              <w:fldChar w:fldCharType="end"/>
            </w:r>
          </w:hyperlink>
        </w:p>
        <w:p w14:paraId="77FAA768" w14:textId="77777777" w:rsidR="0013487A" w:rsidRDefault="00E16E24">
          <w:pPr>
            <w:pStyle w:val="TOC1"/>
            <w:tabs>
              <w:tab w:val="right" w:leader="dot" w:pos="9016"/>
            </w:tabs>
            <w:rPr>
              <w:rFonts w:eastAsiaTheme="minorEastAsia"/>
              <w:noProof/>
              <w:lang w:eastAsia="en-GB"/>
            </w:rPr>
          </w:pPr>
          <w:hyperlink w:anchor="_Toc449360722" w:history="1">
            <w:r w:rsidR="0013487A" w:rsidRPr="00E17BB0">
              <w:rPr>
                <w:rStyle w:val="Hyperlink"/>
                <w:rFonts w:ascii="Times New Roman" w:eastAsia="Times New Roman" w:hAnsi="Times New Roman" w:cs="Times New Roman"/>
                <w:bCs/>
                <w:i/>
                <w:noProof/>
                <w:lang w:eastAsia="en-GB"/>
              </w:rPr>
              <w:t>Abstract</w:t>
            </w:r>
            <w:r w:rsidR="0013487A">
              <w:rPr>
                <w:noProof/>
                <w:webHidden/>
              </w:rPr>
              <w:tab/>
            </w:r>
            <w:r w:rsidR="0013487A">
              <w:rPr>
                <w:noProof/>
                <w:webHidden/>
              </w:rPr>
              <w:fldChar w:fldCharType="begin"/>
            </w:r>
            <w:r w:rsidR="0013487A">
              <w:rPr>
                <w:noProof/>
                <w:webHidden/>
              </w:rPr>
              <w:instrText xml:space="preserve"> PAGEREF _Toc449360722 \h </w:instrText>
            </w:r>
            <w:r w:rsidR="0013487A">
              <w:rPr>
                <w:noProof/>
                <w:webHidden/>
              </w:rPr>
            </w:r>
            <w:r w:rsidR="0013487A">
              <w:rPr>
                <w:noProof/>
                <w:webHidden/>
              </w:rPr>
              <w:fldChar w:fldCharType="separate"/>
            </w:r>
            <w:r w:rsidR="0013487A">
              <w:rPr>
                <w:noProof/>
                <w:webHidden/>
              </w:rPr>
              <w:t>3</w:t>
            </w:r>
            <w:r w:rsidR="0013487A">
              <w:rPr>
                <w:noProof/>
                <w:webHidden/>
              </w:rPr>
              <w:fldChar w:fldCharType="end"/>
            </w:r>
          </w:hyperlink>
        </w:p>
        <w:p w14:paraId="65F52AE1" w14:textId="77777777" w:rsidR="0013487A" w:rsidRDefault="00E16E24">
          <w:pPr>
            <w:pStyle w:val="TOC1"/>
            <w:tabs>
              <w:tab w:val="right" w:leader="dot" w:pos="9016"/>
            </w:tabs>
            <w:rPr>
              <w:rFonts w:eastAsiaTheme="minorEastAsia"/>
              <w:noProof/>
              <w:lang w:eastAsia="en-GB"/>
            </w:rPr>
          </w:pPr>
          <w:hyperlink w:anchor="_Toc449360723" w:history="1">
            <w:r w:rsidR="0013487A" w:rsidRPr="00E17BB0">
              <w:rPr>
                <w:rStyle w:val="Hyperlink"/>
                <w:rFonts w:ascii="Times New Roman" w:eastAsia="Times New Roman" w:hAnsi="Times New Roman" w:cs="Times New Roman"/>
                <w:i/>
                <w:noProof/>
                <w:lang w:eastAsia="en-GB"/>
              </w:rPr>
              <w:t>Chapter 1 –Introduction</w:t>
            </w:r>
            <w:r w:rsidR="0013487A">
              <w:rPr>
                <w:noProof/>
                <w:webHidden/>
              </w:rPr>
              <w:tab/>
            </w:r>
            <w:r w:rsidR="0013487A">
              <w:rPr>
                <w:noProof/>
                <w:webHidden/>
              </w:rPr>
              <w:fldChar w:fldCharType="begin"/>
            </w:r>
            <w:r w:rsidR="0013487A">
              <w:rPr>
                <w:noProof/>
                <w:webHidden/>
              </w:rPr>
              <w:instrText xml:space="preserve"> PAGEREF _Toc449360723 \h </w:instrText>
            </w:r>
            <w:r w:rsidR="0013487A">
              <w:rPr>
                <w:noProof/>
                <w:webHidden/>
              </w:rPr>
            </w:r>
            <w:r w:rsidR="0013487A">
              <w:rPr>
                <w:noProof/>
                <w:webHidden/>
              </w:rPr>
              <w:fldChar w:fldCharType="separate"/>
            </w:r>
            <w:r w:rsidR="0013487A">
              <w:rPr>
                <w:noProof/>
                <w:webHidden/>
              </w:rPr>
              <w:t>7</w:t>
            </w:r>
            <w:r w:rsidR="0013487A">
              <w:rPr>
                <w:noProof/>
                <w:webHidden/>
              </w:rPr>
              <w:fldChar w:fldCharType="end"/>
            </w:r>
          </w:hyperlink>
        </w:p>
        <w:p w14:paraId="097ADB60" w14:textId="77777777" w:rsidR="0013487A" w:rsidRDefault="00E16E24">
          <w:pPr>
            <w:pStyle w:val="TOC2"/>
            <w:tabs>
              <w:tab w:val="right" w:leader="dot" w:pos="9016"/>
            </w:tabs>
            <w:rPr>
              <w:rFonts w:eastAsiaTheme="minorEastAsia"/>
              <w:noProof/>
              <w:lang w:eastAsia="en-GB"/>
            </w:rPr>
          </w:pPr>
          <w:hyperlink w:anchor="_Toc449360724" w:history="1">
            <w:r w:rsidR="0013487A" w:rsidRPr="00E17BB0">
              <w:rPr>
                <w:rStyle w:val="Hyperlink"/>
                <w:rFonts w:ascii="Times New Roman" w:hAnsi="Times New Roman"/>
                <w:noProof/>
              </w:rPr>
              <w:t>1.1 Research rationale</w:t>
            </w:r>
            <w:r w:rsidR="0013487A">
              <w:rPr>
                <w:noProof/>
                <w:webHidden/>
              </w:rPr>
              <w:tab/>
            </w:r>
            <w:r w:rsidR="0013487A">
              <w:rPr>
                <w:noProof/>
                <w:webHidden/>
              </w:rPr>
              <w:fldChar w:fldCharType="begin"/>
            </w:r>
            <w:r w:rsidR="0013487A">
              <w:rPr>
                <w:noProof/>
                <w:webHidden/>
              </w:rPr>
              <w:instrText xml:space="preserve"> PAGEREF _Toc449360724 \h </w:instrText>
            </w:r>
            <w:r w:rsidR="0013487A">
              <w:rPr>
                <w:noProof/>
                <w:webHidden/>
              </w:rPr>
            </w:r>
            <w:r w:rsidR="0013487A">
              <w:rPr>
                <w:noProof/>
                <w:webHidden/>
              </w:rPr>
              <w:fldChar w:fldCharType="separate"/>
            </w:r>
            <w:r w:rsidR="0013487A">
              <w:rPr>
                <w:noProof/>
                <w:webHidden/>
              </w:rPr>
              <w:t>7</w:t>
            </w:r>
            <w:r w:rsidR="0013487A">
              <w:rPr>
                <w:noProof/>
                <w:webHidden/>
              </w:rPr>
              <w:fldChar w:fldCharType="end"/>
            </w:r>
          </w:hyperlink>
        </w:p>
        <w:p w14:paraId="493E98FD" w14:textId="77777777" w:rsidR="0013487A" w:rsidRDefault="00E16E24">
          <w:pPr>
            <w:pStyle w:val="TOC2"/>
            <w:tabs>
              <w:tab w:val="right" w:leader="dot" w:pos="9016"/>
            </w:tabs>
            <w:rPr>
              <w:rFonts w:eastAsiaTheme="minorEastAsia"/>
              <w:noProof/>
              <w:lang w:eastAsia="en-GB"/>
            </w:rPr>
          </w:pPr>
          <w:hyperlink w:anchor="_Toc449360725" w:history="1">
            <w:r w:rsidR="0013487A" w:rsidRPr="00E17BB0">
              <w:rPr>
                <w:rStyle w:val="Hyperlink"/>
                <w:rFonts w:ascii="Times New Roman" w:eastAsia="Calibri" w:hAnsi="Times New Roman"/>
                <w:noProof/>
              </w:rPr>
              <w:t>1.2 The Problem In Question</w:t>
            </w:r>
            <w:r w:rsidR="0013487A">
              <w:rPr>
                <w:noProof/>
                <w:webHidden/>
              </w:rPr>
              <w:tab/>
            </w:r>
            <w:r w:rsidR="0013487A">
              <w:rPr>
                <w:noProof/>
                <w:webHidden/>
              </w:rPr>
              <w:fldChar w:fldCharType="begin"/>
            </w:r>
            <w:r w:rsidR="0013487A">
              <w:rPr>
                <w:noProof/>
                <w:webHidden/>
              </w:rPr>
              <w:instrText xml:space="preserve"> PAGEREF _Toc449360725 \h </w:instrText>
            </w:r>
            <w:r w:rsidR="0013487A">
              <w:rPr>
                <w:noProof/>
                <w:webHidden/>
              </w:rPr>
            </w:r>
            <w:r w:rsidR="0013487A">
              <w:rPr>
                <w:noProof/>
                <w:webHidden/>
              </w:rPr>
              <w:fldChar w:fldCharType="separate"/>
            </w:r>
            <w:r w:rsidR="0013487A">
              <w:rPr>
                <w:noProof/>
                <w:webHidden/>
              </w:rPr>
              <w:t>9</w:t>
            </w:r>
            <w:r w:rsidR="0013487A">
              <w:rPr>
                <w:noProof/>
                <w:webHidden/>
              </w:rPr>
              <w:fldChar w:fldCharType="end"/>
            </w:r>
          </w:hyperlink>
        </w:p>
        <w:p w14:paraId="017FF4B6" w14:textId="77777777" w:rsidR="0013487A" w:rsidRDefault="00E16E24">
          <w:pPr>
            <w:pStyle w:val="TOC3"/>
            <w:tabs>
              <w:tab w:val="right" w:leader="dot" w:pos="9016"/>
            </w:tabs>
            <w:rPr>
              <w:rFonts w:eastAsiaTheme="minorEastAsia"/>
              <w:noProof/>
              <w:lang w:eastAsia="en-GB"/>
            </w:rPr>
          </w:pPr>
          <w:hyperlink w:anchor="_Toc449360726" w:history="1">
            <w:r w:rsidR="0013487A" w:rsidRPr="00E17BB0">
              <w:rPr>
                <w:rStyle w:val="Hyperlink"/>
                <w:rFonts w:ascii="Times New Roman" w:eastAsia="Calibri" w:hAnsi="Times New Roman"/>
                <w:noProof/>
              </w:rPr>
              <w:t>1.2.1 Caveat Emptor – Buyer Beware</w:t>
            </w:r>
            <w:r w:rsidR="0013487A">
              <w:rPr>
                <w:noProof/>
                <w:webHidden/>
              </w:rPr>
              <w:tab/>
            </w:r>
            <w:r w:rsidR="0013487A">
              <w:rPr>
                <w:noProof/>
                <w:webHidden/>
              </w:rPr>
              <w:fldChar w:fldCharType="begin"/>
            </w:r>
            <w:r w:rsidR="0013487A">
              <w:rPr>
                <w:noProof/>
                <w:webHidden/>
              </w:rPr>
              <w:instrText xml:space="preserve"> PAGEREF _Toc449360726 \h </w:instrText>
            </w:r>
            <w:r w:rsidR="0013487A">
              <w:rPr>
                <w:noProof/>
                <w:webHidden/>
              </w:rPr>
            </w:r>
            <w:r w:rsidR="0013487A">
              <w:rPr>
                <w:noProof/>
                <w:webHidden/>
              </w:rPr>
              <w:fldChar w:fldCharType="separate"/>
            </w:r>
            <w:r w:rsidR="0013487A">
              <w:rPr>
                <w:noProof/>
                <w:webHidden/>
              </w:rPr>
              <w:t>9</w:t>
            </w:r>
            <w:r w:rsidR="0013487A">
              <w:rPr>
                <w:noProof/>
                <w:webHidden/>
              </w:rPr>
              <w:fldChar w:fldCharType="end"/>
            </w:r>
          </w:hyperlink>
        </w:p>
        <w:p w14:paraId="24DB9295" w14:textId="77777777" w:rsidR="0013487A" w:rsidRDefault="00E16E24">
          <w:pPr>
            <w:pStyle w:val="TOC3"/>
            <w:tabs>
              <w:tab w:val="right" w:leader="dot" w:pos="9016"/>
            </w:tabs>
            <w:rPr>
              <w:rFonts w:eastAsiaTheme="minorEastAsia"/>
              <w:noProof/>
              <w:lang w:eastAsia="en-GB"/>
            </w:rPr>
          </w:pPr>
          <w:hyperlink w:anchor="_Toc449360727" w:history="1">
            <w:r w:rsidR="0013487A" w:rsidRPr="00E17BB0">
              <w:rPr>
                <w:rStyle w:val="Hyperlink"/>
                <w:rFonts w:ascii="Times New Roman" w:hAnsi="Times New Roman"/>
                <w:noProof/>
              </w:rPr>
              <w:t>1.2.2 Corporate Social Responsibility</w:t>
            </w:r>
            <w:r w:rsidR="0013487A">
              <w:rPr>
                <w:noProof/>
                <w:webHidden/>
              </w:rPr>
              <w:tab/>
            </w:r>
            <w:r w:rsidR="0013487A">
              <w:rPr>
                <w:noProof/>
                <w:webHidden/>
              </w:rPr>
              <w:fldChar w:fldCharType="begin"/>
            </w:r>
            <w:r w:rsidR="0013487A">
              <w:rPr>
                <w:noProof/>
                <w:webHidden/>
              </w:rPr>
              <w:instrText xml:space="preserve"> PAGEREF _Toc449360727 \h </w:instrText>
            </w:r>
            <w:r w:rsidR="0013487A">
              <w:rPr>
                <w:noProof/>
                <w:webHidden/>
              </w:rPr>
            </w:r>
            <w:r w:rsidR="0013487A">
              <w:rPr>
                <w:noProof/>
                <w:webHidden/>
              </w:rPr>
              <w:fldChar w:fldCharType="separate"/>
            </w:r>
            <w:r w:rsidR="0013487A">
              <w:rPr>
                <w:noProof/>
                <w:webHidden/>
              </w:rPr>
              <w:t>10</w:t>
            </w:r>
            <w:r w:rsidR="0013487A">
              <w:rPr>
                <w:noProof/>
                <w:webHidden/>
              </w:rPr>
              <w:fldChar w:fldCharType="end"/>
            </w:r>
          </w:hyperlink>
        </w:p>
        <w:p w14:paraId="169314E8" w14:textId="77777777" w:rsidR="0013487A" w:rsidRDefault="00E16E24">
          <w:pPr>
            <w:pStyle w:val="TOC2"/>
            <w:tabs>
              <w:tab w:val="right" w:leader="dot" w:pos="9016"/>
            </w:tabs>
            <w:rPr>
              <w:rFonts w:eastAsiaTheme="minorEastAsia"/>
              <w:noProof/>
              <w:lang w:eastAsia="en-GB"/>
            </w:rPr>
          </w:pPr>
          <w:hyperlink w:anchor="_Toc449360728" w:history="1">
            <w:r w:rsidR="0013487A" w:rsidRPr="00E17BB0">
              <w:rPr>
                <w:rStyle w:val="Hyperlink"/>
                <w:rFonts w:ascii="Times New Roman" w:eastAsia="Calibri" w:hAnsi="Times New Roman"/>
                <w:noProof/>
              </w:rPr>
              <w:t>1.3 The Purpose of the Study</w:t>
            </w:r>
            <w:r w:rsidR="0013487A">
              <w:rPr>
                <w:noProof/>
                <w:webHidden/>
              </w:rPr>
              <w:tab/>
            </w:r>
            <w:r w:rsidR="0013487A">
              <w:rPr>
                <w:noProof/>
                <w:webHidden/>
              </w:rPr>
              <w:fldChar w:fldCharType="begin"/>
            </w:r>
            <w:r w:rsidR="0013487A">
              <w:rPr>
                <w:noProof/>
                <w:webHidden/>
              </w:rPr>
              <w:instrText xml:space="preserve"> PAGEREF _Toc449360728 \h </w:instrText>
            </w:r>
            <w:r w:rsidR="0013487A">
              <w:rPr>
                <w:noProof/>
                <w:webHidden/>
              </w:rPr>
            </w:r>
            <w:r w:rsidR="0013487A">
              <w:rPr>
                <w:noProof/>
                <w:webHidden/>
              </w:rPr>
              <w:fldChar w:fldCharType="separate"/>
            </w:r>
            <w:r w:rsidR="0013487A">
              <w:rPr>
                <w:noProof/>
                <w:webHidden/>
              </w:rPr>
              <w:t>10</w:t>
            </w:r>
            <w:r w:rsidR="0013487A">
              <w:rPr>
                <w:noProof/>
                <w:webHidden/>
              </w:rPr>
              <w:fldChar w:fldCharType="end"/>
            </w:r>
          </w:hyperlink>
        </w:p>
        <w:p w14:paraId="2395BECB" w14:textId="77777777" w:rsidR="0013487A" w:rsidRDefault="00E16E24">
          <w:pPr>
            <w:pStyle w:val="TOC1"/>
            <w:tabs>
              <w:tab w:val="right" w:leader="dot" w:pos="9016"/>
            </w:tabs>
            <w:rPr>
              <w:rFonts w:eastAsiaTheme="minorEastAsia"/>
              <w:noProof/>
              <w:lang w:eastAsia="en-GB"/>
            </w:rPr>
          </w:pPr>
          <w:hyperlink w:anchor="_Toc449360729" w:history="1">
            <w:r w:rsidR="0013487A" w:rsidRPr="00E17BB0">
              <w:rPr>
                <w:rStyle w:val="Hyperlink"/>
                <w:rFonts w:ascii="Times New Roman" w:eastAsia="Times New Roman" w:hAnsi="Times New Roman" w:cs="Times New Roman"/>
                <w:i/>
                <w:noProof/>
                <w:lang w:eastAsia="en-GB"/>
              </w:rPr>
              <w:t>Chapter 2 - Literature Review</w:t>
            </w:r>
            <w:r w:rsidR="0013487A">
              <w:rPr>
                <w:noProof/>
                <w:webHidden/>
              </w:rPr>
              <w:tab/>
            </w:r>
            <w:r w:rsidR="0013487A">
              <w:rPr>
                <w:noProof/>
                <w:webHidden/>
              </w:rPr>
              <w:fldChar w:fldCharType="begin"/>
            </w:r>
            <w:r w:rsidR="0013487A">
              <w:rPr>
                <w:noProof/>
                <w:webHidden/>
              </w:rPr>
              <w:instrText xml:space="preserve"> PAGEREF _Toc449360729 \h </w:instrText>
            </w:r>
            <w:r w:rsidR="0013487A">
              <w:rPr>
                <w:noProof/>
                <w:webHidden/>
              </w:rPr>
            </w:r>
            <w:r w:rsidR="0013487A">
              <w:rPr>
                <w:noProof/>
                <w:webHidden/>
              </w:rPr>
              <w:fldChar w:fldCharType="separate"/>
            </w:r>
            <w:r w:rsidR="0013487A">
              <w:rPr>
                <w:noProof/>
                <w:webHidden/>
              </w:rPr>
              <w:t>11</w:t>
            </w:r>
            <w:r w:rsidR="0013487A">
              <w:rPr>
                <w:noProof/>
                <w:webHidden/>
              </w:rPr>
              <w:fldChar w:fldCharType="end"/>
            </w:r>
          </w:hyperlink>
        </w:p>
        <w:p w14:paraId="42C53DE9" w14:textId="77777777" w:rsidR="0013487A" w:rsidRDefault="00E16E24">
          <w:pPr>
            <w:pStyle w:val="TOC2"/>
            <w:tabs>
              <w:tab w:val="right" w:leader="dot" w:pos="9016"/>
            </w:tabs>
            <w:rPr>
              <w:rFonts w:eastAsiaTheme="minorEastAsia"/>
              <w:noProof/>
              <w:lang w:eastAsia="en-GB"/>
            </w:rPr>
          </w:pPr>
          <w:hyperlink w:anchor="_Toc449360730" w:history="1">
            <w:r w:rsidR="0013487A" w:rsidRPr="00E17BB0">
              <w:rPr>
                <w:rStyle w:val="Hyperlink"/>
                <w:rFonts w:ascii="Times New Roman" w:hAnsi="Times New Roman"/>
                <w:noProof/>
                <w:lang w:eastAsia="en-GB"/>
              </w:rPr>
              <w:t>2.0 Introduction</w:t>
            </w:r>
            <w:r w:rsidR="0013487A">
              <w:rPr>
                <w:noProof/>
                <w:webHidden/>
              </w:rPr>
              <w:tab/>
            </w:r>
            <w:r w:rsidR="0013487A">
              <w:rPr>
                <w:noProof/>
                <w:webHidden/>
              </w:rPr>
              <w:fldChar w:fldCharType="begin"/>
            </w:r>
            <w:r w:rsidR="0013487A">
              <w:rPr>
                <w:noProof/>
                <w:webHidden/>
              </w:rPr>
              <w:instrText xml:space="preserve"> PAGEREF _Toc449360730 \h </w:instrText>
            </w:r>
            <w:r w:rsidR="0013487A">
              <w:rPr>
                <w:noProof/>
                <w:webHidden/>
              </w:rPr>
            </w:r>
            <w:r w:rsidR="0013487A">
              <w:rPr>
                <w:noProof/>
                <w:webHidden/>
              </w:rPr>
              <w:fldChar w:fldCharType="separate"/>
            </w:r>
            <w:r w:rsidR="0013487A">
              <w:rPr>
                <w:noProof/>
                <w:webHidden/>
              </w:rPr>
              <w:t>11</w:t>
            </w:r>
            <w:r w:rsidR="0013487A">
              <w:rPr>
                <w:noProof/>
                <w:webHidden/>
              </w:rPr>
              <w:fldChar w:fldCharType="end"/>
            </w:r>
          </w:hyperlink>
        </w:p>
        <w:p w14:paraId="23E4F2C5" w14:textId="77777777" w:rsidR="0013487A" w:rsidRDefault="00E16E24">
          <w:pPr>
            <w:pStyle w:val="TOC2"/>
            <w:tabs>
              <w:tab w:val="right" w:leader="dot" w:pos="9016"/>
            </w:tabs>
            <w:rPr>
              <w:rFonts w:eastAsiaTheme="minorEastAsia"/>
              <w:noProof/>
              <w:lang w:eastAsia="en-GB"/>
            </w:rPr>
          </w:pPr>
          <w:hyperlink w:anchor="_Toc449360731" w:history="1">
            <w:r w:rsidR="0013487A" w:rsidRPr="00E17BB0">
              <w:rPr>
                <w:rStyle w:val="Hyperlink"/>
                <w:rFonts w:ascii="Times New Roman" w:eastAsia="Times New Roman" w:hAnsi="Times New Roman" w:cs="Times New Roman"/>
                <w:bCs/>
                <w:noProof/>
              </w:rPr>
              <w:t>An Insight into Anti- Ageing Products</w:t>
            </w:r>
            <w:r w:rsidR="0013487A">
              <w:rPr>
                <w:noProof/>
                <w:webHidden/>
              </w:rPr>
              <w:tab/>
            </w:r>
            <w:r w:rsidR="0013487A">
              <w:rPr>
                <w:noProof/>
                <w:webHidden/>
              </w:rPr>
              <w:fldChar w:fldCharType="begin"/>
            </w:r>
            <w:r w:rsidR="0013487A">
              <w:rPr>
                <w:noProof/>
                <w:webHidden/>
              </w:rPr>
              <w:instrText xml:space="preserve"> PAGEREF _Toc449360731 \h </w:instrText>
            </w:r>
            <w:r w:rsidR="0013487A">
              <w:rPr>
                <w:noProof/>
                <w:webHidden/>
              </w:rPr>
            </w:r>
            <w:r w:rsidR="0013487A">
              <w:rPr>
                <w:noProof/>
                <w:webHidden/>
              </w:rPr>
              <w:fldChar w:fldCharType="separate"/>
            </w:r>
            <w:r w:rsidR="0013487A">
              <w:rPr>
                <w:noProof/>
                <w:webHidden/>
              </w:rPr>
              <w:t>12</w:t>
            </w:r>
            <w:r w:rsidR="0013487A">
              <w:rPr>
                <w:noProof/>
                <w:webHidden/>
              </w:rPr>
              <w:fldChar w:fldCharType="end"/>
            </w:r>
          </w:hyperlink>
        </w:p>
        <w:p w14:paraId="21422691" w14:textId="77777777" w:rsidR="0013487A" w:rsidRDefault="00E16E24">
          <w:pPr>
            <w:pStyle w:val="TOC2"/>
            <w:tabs>
              <w:tab w:val="right" w:leader="dot" w:pos="9016"/>
            </w:tabs>
            <w:rPr>
              <w:rFonts w:eastAsiaTheme="minorEastAsia"/>
              <w:noProof/>
              <w:lang w:eastAsia="en-GB"/>
            </w:rPr>
          </w:pPr>
          <w:hyperlink w:anchor="_Toc449360732" w:history="1">
            <w:r w:rsidR="0013487A" w:rsidRPr="00E17BB0">
              <w:rPr>
                <w:rStyle w:val="Hyperlink"/>
                <w:rFonts w:ascii="Times New Roman" w:hAnsi="Times New Roman"/>
                <w:noProof/>
              </w:rPr>
              <w:t>2.1 Clarification of definitions for review and research</w:t>
            </w:r>
            <w:r w:rsidR="0013487A">
              <w:rPr>
                <w:noProof/>
                <w:webHidden/>
              </w:rPr>
              <w:tab/>
            </w:r>
            <w:r w:rsidR="0013487A">
              <w:rPr>
                <w:noProof/>
                <w:webHidden/>
              </w:rPr>
              <w:fldChar w:fldCharType="begin"/>
            </w:r>
            <w:r w:rsidR="0013487A">
              <w:rPr>
                <w:noProof/>
                <w:webHidden/>
              </w:rPr>
              <w:instrText xml:space="preserve"> PAGEREF _Toc449360732 \h </w:instrText>
            </w:r>
            <w:r w:rsidR="0013487A">
              <w:rPr>
                <w:noProof/>
                <w:webHidden/>
              </w:rPr>
            </w:r>
            <w:r w:rsidR="0013487A">
              <w:rPr>
                <w:noProof/>
                <w:webHidden/>
              </w:rPr>
              <w:fldChar w:fldCharType="separate"/>
            </w:r>
            <w:r w:rsidR="0013487A">
              <w:rPr>
                <w:noProof/>
                <w:webHidden/>
              </w:rPr>
              <w:t>14</w:t>
            </w:r>
            <w:r w:rsidR="0013487A">
              <w:rPr>
                <w:noProof/>
                <w:webHidden/>
              </w:rPr>
              <w:fldChar w:fldCharType="end"/>
            </w:r>
          </w:hyperlink>
        </w:p>
        <w:p w14:paraId="01CE4898" w14:textId="77777777" w:rsidR="0013487A" w:rsidRDefault="00E16E24">
          <w:pPr>
            <w:pStyle w:val="TOC3"/>
            <w:tabs>
              <w:tab w:val="right" w:leader="dot" w:pos="9016"/>
            </w:tabs>
            <w:rPr>
              <w:rFonts w:eastAsiaTheme="minorEastAsia"/>
              <w:noProof/>
              <w:lang w:eastAsia="en-GB"/>
            </w:rPr>
          </w:pPr>
          <w:hyperlink w:anchor="_Toc449360733" w:history="1">
            <w:r w:rsidR="0013487A" w:rsidRPr="00E17BB0">
              <w:rPr>
                <w:rStyle w:val="Hyperlink"/>
                <w:rFonts w:ascii="Times New Roman" w:hAnsi="Times New Roman"/>
                <w:noProof/>
              </w:rPr>
              <w:t>2.1.1 Ethical Dilemma</w:t>
            </w:r>
            <w:r w:rsidR="0013487A">
              <w:rPr>
                <w:noProof/>
                <w:webHidden/>
              </w:rPr>
              <w:tab/>
            </w:r>
            <w:r w:rsidR="0013487A">
              <w:rPr>
                <w:noProof/>
                <w:webHidden/>
              </w:rPr>
              <w:fldChar w:fldCharType="begin"/>
            </w:r>
            <w:r w:rsidR="0013487A">
              <w:rPr>
                <w:noProof/>
                <w:webHidden/>
              </w:rPr>
              <w:instrText xml:space="preserve"> PAGEREF _Toc449360733 \h </w:instrText>
            </w:r>
            <w:r w:rsidR="0013487A">
              <w:rPr>
                <w:noProof/>
                <w:webHidden/>
              </w:rPr>
            </w:r>
            <w:r w:rsidR="0013487A">
              <w:rPr>
                <w:noProof/>
                <w:webHidden/>
              </w:rPr>
              <w:fldChar w:fldCharType="separate"/>
            </w:r>
            <w:r w:rsidR="0013487A">
              <w:rPr>
                <w:noProof/>
                <w:webHidden/>
              </w:rPr>
              <w:t>14</w:t>
            </w:r>
            <w:r w:rsidR="0013487A">
              <w:rPr>
                <w:noProof/>
                <w:webHidden/>
              </w:rPr>
              <w:fldChar w:fldCharType="end"/>
            </w:r>
          </w:hyperlink>
        </w:p>
        <w:p w14:paraId="61C3A05F" w14:textId="77777777" w:rsidR="0013487A" w:rsidRDefault="00E16E24">
          <w:pPr>
            <w:pStyle w:val="TOC3"/>
            <w:tabs>
              <w:tab w:val="right" w:leader="dot" w:pos="9016"/>
            </w:tabs>
            <w:rPr>
              <w:rFonts w:eastAsiaTheme="minorEastAsia"/>
              <w:noProof/>
              <w:lang w:eastAsia="en-GB"/>
            </w:rPr>
          </w:pPr>
          <w:hyperlink w:anchor="_Toc449360734" w:history="1">
            <w:r w:rsidR="0013487A" w:rsidRPr="00E17BB0">
              <w:rPr>
                <w:rStyle w:val="Hyperlink"/>
                <w:rFonts w:ascii="Times New Roman" w:hAnsi="Times New Roman"/>
                <w:noProof/>
              </w:rPr>
              <w:t>2.1.2 Advertising</w:t>
            </w:r>
            <w:r w:rsidR="0013487A">
              <w:rPr>
                <w:noProof/>
                <w:webHidden/>
              </w:rPr>
              <w:tab/>
            </w:r>
            <w:r w:rsidR="0013487A">
              <w:rPr>
                <w:noProof/>
                <w:webHidden/>
              </w:rPr>
              <w:fldChar w:fldCharType="begin"/>
            </w:r>
            <w:r w:rsidR="0013487A">
              <w:rPr>
                <w:noProof/>
                <w:webHidden/>
              </w:rPr>
              <w:instrText xml:space="preserve"> PAGEREF _Toc449360734 \h </w:instrText>
            </w:r>
            <w:r w:rsidR="0013487A">
              <w:rPr>
                <w:noProof/>
                <w:webHidden/>
              </w:rPr>
            </w:r>
            <w:r w:rsidR="0013487A">
              <w:rPr>
                <w:noProof/>
                <w:webHidden/>
              </w:rPr>
              <w:fldChar w:fldCharType="separate"/>
            </w:r>
            <w:r w:rsidR="0013487A">
              <w:rPr>
                <w:noProof/>
                <w:webHidden/>
              </w:rPr>
              <w:t>15</w:t>
            </w:r>
            <w:r w:rsidR="0013487A">
              <w:rPr>
                <w:noProof/>
                <w:webHidden/>
              </w:rPr>
              <w:fldChar w:fldCharType="end"/>
            </w:r>
          </w:hyperlink>
        </w:p>
        <w:p w14:paraId="28EC3C59" w14:textId="77777777" w:rsidR="0013487A" w:rsidRDefault="00E16E24">
          <w:pPr>
            <w:pStyle w:val="TOC3"/>
            <w:tabs>
              <w:tab w:val="right" w:leader="dot" w:pos="9016"/>
            </w:tabs>
            <w:rPr>
              <w:rFonts w:eastAsiaTheme="minorEastAsia"/>
              <w:noProof/>
              <w:lang w:eastAsia="en-GB"/>
            </w:rPr>
          </w:pPr>
          <w:hyperlink w:anchor="_Toc449360735" w:history="1">
            <w:r w:rsidR="0013487A" w:rsidRPr="00E17BB0">
              <w:rPr>
                <w:rStyle w:val="Hyperlink"/>
                <w:rFonts w:ascii="Times New Roman" w:hAnsi="Times New Roman"/>
                <w:noProof/>
              </w:rPr>
              <w:t>2.1.3 Anti-Ageing Skin care</w:t>
            </w:r>
            <w:r w:rsidR="0013487A">
              <w:rPr>
                <w:noProof/>
                <w:webHidden/>
              </w:rPr>
              <w:tab/>
            </w:r>
            <w:r w:rsidR="0013487A">
              <w:rPr>
                <w:noProof/>
                <w:webHidden/>
              </w:rPr>
              <w:fldChar w:fldCharType="begin"/>
            </w:r>
            <w:r w:rsidR="0013487A">
              <w:rPr>
                <w:noProof/>
                <w:webHidden/>
              </w:rPr>
              <w:instrText xml:space="preserve"> PAGEREF _Toc449360735 \h </w:instrText>
            </w:r>
            <w:r w:rsidR="0013487A">
              <w:rPr>
                <w:noProof/>
                <w:webHidden/>
              </w:rPr>
            </w:r>
            <w:r w:rsidR="0013487A">
              <w:rPr>
                <w:noProof/>
                <w:webHidden/>
              </w:rPr>
              <w:fldChar w:fldCharType="separate"/>
            </w:r>
            <w:r w:rsidR="0013487A">
              <w:rPr>
                <w:noProof/>
                <w:webHidden/>
              </w:rPr>
              <w:t>15</w:t>
            </w:r>
            <w:r w:rsidR="0013487A">
              <w:rPr>
                <w:noProof/>
                <w:webHidden/>
              </w:rPr>
              <w:fldChar w:fldCharType="end"/>
            </w:r>
          </w:hyperlink>
        </w:p>
        <w:p w14:paraId="09D3F907" w14:textId="77777777" w:rsidR="0013487A" w:rsidRDefault="00E16E24">
          <w:pPr>
            <w:pStyle w:val="TOC2"/>
            <w:tabs>
              <w:tab w:val="right" w:leader="dot" w:pos="9016"/>
            </w:tabs>
            <w:rPr>
              <w:rFonts w:eastAsiaTheme="minorEastAsia"/>
              <w:noProof/>
              <w:lang w:eastAsia="en-GB"/>
            </w:rPr>
          </w:pPr>
          <w:hyperlink w:anchor="_Toc449360736" w:history="1">
            <w:r w:rsidR="0013487A" w:rsidRPr="00E17BB0">
              <w:rPr>
                <w:rStyle w:val="Hyperlink"/>
                <w:rFonts w:ascii="Times New Roman" w:hAnsi="Times New Roman"/>
                <w:noProof/>
              </w:rPr>
              <w:t>2.2 Ethical Risk and the Promotion of Anti -Ageing Skincare Products</w:t>
            </w:r>
            <w:r w:rsidR="0013487A">
              <w:rPr>
                <w:noProof/>
                <w:webHidden/>
              </w:rPr>
              <w:tab/>
            </w:r>
            <w:r w:rsidR="0013487A">
              <w:rPr>
                <w:noProof/>
                <w:webHidden/>
              </w:rPr>
              <w:fldChar w:fldCharType="begin"/>
            </w:r>
            <w:r w:rsidR="0013487A">
              <w:rPr>
                <w:noProof/>
                <w:webHidden/>
              </w:rPr>
              <w:instrText xml:space="preserve"> PAGEREF _Toc449360736 \h </w:instrText>
            </w:r>
            <w:r w:rsidR="0013487A">
              <w:rPr>
                <w:noProof/>
                <w:webHidden/>
              </w:rPr>
            </w:r>
            <w:r w:rsidR="0013487A">
              <w:rPr>
                <w:noProof/>
                <w:webHidden/>
              </w:rPr>
              <w:fldChar w:fldCharType="separate"/>
            </w:r>
            <w:r w:rsidR="0013487A">
              <w:rPr>
                <w:noProof/>
                <w:webHidden/>
              </w:rPr>
              <w:t>16</w:t>
            </w:r>
            <w:r w:rsidR="0013487A">
              <w:rPr>
                <w:noProof/>
                <w:webHidden/>
              </w:rPr>
              <w:fldChar w:fldCharType="end"/>
            </w:r>
          </w:hyperlink>
        </w:p>
        <w:p w14:paraId="24053B17" w14:textId="77777777" w:rsidR="0013487A" w:rsidRDefault="00E16E24">
          <w:pPr>
            <w:pStyle w:val="TOC3"/>
            <w:tabs>
              <w:tab w:val="right" w:leader="dot" w:pos="9016"/>
            </w:tabs>
            <w:rPr>
              <w:rFonts w:eastAsiaTheme="minorEastAsia"/>
              <w:noProof/>
              <w:lang w:eastAsia="en-GB"/>
            </w:rPr>
          </w:pPr>
          <w:hyperlink w:anchor="_Toc449360737" w:history="1">
            <w:r w:rsidR="0013487A" w:rsidRPr="00E17BB0">
              <w:rPr>
                <w:rStyle w:val="Hyperlink"/>
                <w:rFonts w:ascii="Times New Roman" w:hAnsi="Times New Roman"/>
                <w:noProof/>
              </w:rPr>
              <w:t>2.2.1 Ethical Risk</w:t>
            </w:r>
            <w:r w:rsidR="0013487A">
              <w:rPr>
                <w:noProof/>
                <w:webHidden/>
              </w:rPr>
              <w:tab/>
            </w:r>
            <w:r w:rsidR="0013487A">
              <w:rPr>
                <w:noProof/>
                <w:webHidden/>
              </w:rPr>
              <w:fldChar w:fldCharType="begin"/>
            </w:r>
            <w:r w:rsidR="0013487A">
              <w:rPr>
                <w:noProof/>
                <w:webHidden/>
              </w:rPr>
              <w:instrText xml:space="preserve"> PAGEREF _Toc449360737 \h </w:instrText>
            </w:r>
            <w:r w:rsidR="0013487A">
              <w:rPr>
                <w:noProof/>
                <w:webHidden/>
              </w:rPr>
            </w:r>
            <w:r w:rsidR="0013487A">
              <w:rPr>
                <w:noProof/>
                <w:webHidden/>
              </w:rPr>
              <w:fldChar w:fldCharType="separate"/>
            </w:r>
            <w:r w:rsidR="0013487A">
              <w:rPr>
                <w:noProof/>
                <w:webHidden/>
              </w:rPr>
              <w:t>16</w:t>
            </w:r>
            <w:r w:rsidR="0013487A">
              <w:rPr>
                <w:noProof/>
                <w:webHidden/>
              </w:rPr>
              <w:fldChar w:fldCharType="end"/>
            </w:r>
          </w:hyperlink>
        </w:p>
        <w:p w14:paraId="77B8A803" w14:textId="77777777" w:rsidR="0013487A" w:rsidRDefault="00E16E24">
          <w:pPr>
            <w:pStyle w:val="TOC3"/>
            <w:tabs>
              <w:tab w:val="right" w:leader="dot" w:pos="9016"/>
            </w:tabs>
            <w:rPr>
              <w:rFonts w:eastAsiaTheme="minorEastAsia"/>
              <w:noProof/>
              <w:lang w:eastAsia="en-GB"/>
            </w:rPr>
          </w:pPr>
          <w:hyperlink w:anchor="_Toc449360738" w:history="1">
            <w:r w:rsidR="0013487A" w:rsidRPr="00E17BB0">
              <w:rPr>
                <w:rStyle w:val="Hyperlink"/>
                <w:rFonts w:ascii="Times New Roman" w:hAnsi="Times New Roman"/>
                <w:noProof/>
              </w:rPr>
              <w:t>2.2.2 Promotion of Skincare</w:t>
            </w:r>
            <w:r w:rsidR="0013487A">
              <w:rPr>
                <w:noProof/>
                <w:webHidden/>
              </w:rPr>
              <w:tab/>
            </w:r>
            <w:r w:rsidR="0013487A">
              <w:rPr>
                <w:noProof/>
                <w:webHidden/>
              </w:rPr>
              <w:fldChar w:fldCharType="begin"/>
            </w:r>
            <w:r w:rsidR="0013487A">
              <w:rPr>
                <w:noProof/>
                <w:webHidden/>
              </w:rPr>
              <w:instrText xml:space="preserve"> PAGEREF _Toc449360738 \h </w:instrText>
            </w:r>
            <w:r w:rsidR="0013487A">
              <w:rPr>
                <w:noProof/>
                <w:webHidden/>
              </w:rPr>
            </w:r>
            <w:r w:rsidR="0013487A">
              <w:rPr>
                <w:noProof/>
                <w:webHidden/>
              </w:rPr>
              <w:fldChar w:fldCharType="separate"/>
            </w:r>
            <w:r w:rsidR="0013487A">
              <w:rPr>
                <w:noProof/>
                <w:webHidden/>
              </w:rPr>
              <w:t>17</w:t>
            </w:r>
            <w:r w:rsidR="0013487A">
              <w:rPr>
                <w:noProof/>
                <w:webHidden/>
              </w:rPr>
              <w:fldChar w:fldCharType="end"/>
            </w:r>
          </w:hyperlink>
        </w:p>
        <w:p w14:paraId="02125FF3" w14:textId="77777777" w:rsidR="0013487A" w:rsidRDefault="00E16E24">
          <w:pPr>
            <w:pStyle w:val="TOC3"/>
            <w:tabs>
              <w:tab w:val="right" w:leader="dot" w:pos="9016"/>
            </w:tabs>
            <w:rPr>
              <w:rFonts w:eastAsiaTheme="minorEastAsia"/>
              <w:noProof/>
              <w:lang w:eastAsia="en-GB"/>
            </w:rPr>
          </w:pPr>
          <w:hyperlink w:anchor="_Toc449360739" w:history="1">
            <w:r w:rsidR="0013487A" w:rsidRPr="00E17BB0">
              <w:rPr>
                <w:rStyle w:val="Hyperlink"/>
                <w:rFonts w:ascii="Times New Roman" w:hAnsi="Times New Roman"/>
                <w:noProof/>
              </w:rPr>
              <w:t>2.2.3 Corporate Social Responsibility</w:t>
            </w:r>
            <w:r w:rsidR="0013487A">
              <w:rPr>
                <w:noProof/>
                <w:webHidden/>
              </w:rPr>
              <w:tab/>
            </w:r>
            <w:r w:rsidR="0013487A">
              <w:rPr>
                <w:noProof/>
                <w:webHidden/>
              </w:rPr>
              <w:fldChar w:fldCharType="begin"/>
            </w:r>
            <w:r w:rsidR="0013487A">
              <w:rPr>
                <w:noProof/>
                <w:webHidden/>
              </w:rPr>
              <w:instrText xml:space="preserve"> PAGEREF _Toc449360739 \h </w:instrText>
            </w:r>
            <w:r w:rsidR="0013487A">
              <w:rPr>
                <w:noProof/>
                <w:webHidden/>
              </w:rPr>
            </w:r>
            <w:r w:rsidR="0013487A">
              <w:rPr>
                <w:noProof/>
                <w:webHidden/>
              </w:rPr>
              <w:fldChar w:fldCharType="separate"/>
            </w:r>
            <w:r w:rsidR="0013487A">
              <w:rPr>
                <w:noProof/>
                <w:webHidden/>
              </w:rPr>
              <w:t>18</w:t>
            </w:r>
            <w:r w:rsidR="0013487A">
              <w:rPr>
                <w:noProof/>
                <w:webHidden/>
              </w:rPr>
              <w:fldChar w:fldCharType="end"/>
            </w:r>
          </w:hyperlink>
        </w:p>
        <w:p w14:paraId="15F78D46" w14:textId="77777777" w:rsidR="0013487A" w:rsidRDefault="00E16E24">
          <w:pPr>
            <w:pStyle w:val="TOC3"/>
            <w:tabs>
              <w:tab w:val="right" w:leader="dot" w:pos="9016"/>
            </w:tabs>
            <w:rPr>
              <w:rFonts w:eastAsiaTheme="minorEastAsia"/>
              <w:noProof/>
              <w:lang w:eastAsia="en-GB"/>
            </w:rPr>
          </w:pPr>
          <w:hyperlink w:anchor="_Toc449360740" w:history="1">
            <w:r w:rsidR="0013487A" w:rsidRPr="00E17BB0">
              <w:rPr>
                <w:rStyle w:val="Hyperlink"/>
                <w:rFonts w:ascii="Times New Roman" w:hAnsi="Times New Roman"/>
                <w:noProof/>
              </w:rPr>
              <w:t>2.2.4 Legal V Ethical classification</w:t>
            </w:r>
            <w:r w:rsidR="0013487A">
              <w:rPr>
                <w:noProof/>
                <w:webHidden/>
              </w:rPr>
              <w:tab/>
            </w:r>
            <w:r w:rsidR="0013487A">
              <w:rPr>
                <w:noProof/>
                <w:webHidden/>
              </w:rPr>
              <w:fldChar w:fldCharType="begin"/>
            </w:r>
            <w:r w:rsidR="0013487A">
              <w:rPr>
                <w:noProof/>
                <w:webHidden/>
              </w:rPr>
              <w:instrText xml:space="preserve"> PAGEREF _Toc449360740 \h </w:instrText>
            </w:r>
            <w:r w:rsidR="0013487A">
              <w:rPr>
                <w:noProof/>
                <w:webHidden/>
              </w:rPr>
            </w:r>
            <w:r w:rsidR="0013487A">
              <w:rPr>
                <w:noProof/>
                <w:webHidden/>
              </w:rPr>
              <w:fldChar w:fldCharType="separate"/>
            </w:r>
            <w:r w:rsidR="0013487A">
              <w:rPr>
                <w:noProof/>
                <w:webHidden/>
              </w:rPr>
              <w:t>21</w:t>
            </w:r>
            <w:r w:rsidR="0013487A">
              <w:rPr>
                <w:noProof/>
                <w:webHidden/>
              </w:rPr>
              <w:fldChar w:fldCharType="end"/>
            </w:r>
          </w:hyperlink>
        </w:p>
        <w:p w14:paraId="54F37F69" w14:textId="77777777" w:rsidR="0013487A" w:rsidRDefault="00E16E24">
          <w:pPr>
            <w:pStyle w:val="TOC3"/>
            <w:tabs>
              <w:tab w:val="right" w:leader="dot" w:pos="9016"/>
            </w:tabs>
            <w:rPr>
              <w:rFonts w:eastAsiaTheme="minorEastAsia"/>
              <w:noProof/>
              <w:lang w:eastAsia="en-GB"/>
            </w:rPr>
          </w:pPr>
          <w:hyperlink w:anchor="_Toc449360741" w:history="1">
            <w:r w:rsidR="0013487A" w:rsidRPr="00E17BB0">
              <w:rPr>
                <w:rStyle w:val="Hyperlink"/>
                <w:rFonts w:ascii="Times New Roman" w:hAnsi="Times New Roman"/>
                <w:noProof/>
              </w:rPr>
              <w:t>2.2.5 Henderson and Anti - Ageing Skin care</w:t>
            </w:r>
            <w:r w:rsidR="0013487A">
              <w:rPr>
                <w:noProof/>
                <w:webHidden/>
              </w:rPr>
              <w:tab/>
            </w:r>
            <w:r w:rsidR="0013487A">
              <w:rPr>
                <w:noProof/>
                <w:webHidden/>
              </w:rPr>
              <w:fldChar w:fldCharType="begin"/>
            </w:r>
            <w:r w:rsidR="0013487A">
              <w:rPr>
                <w:noProof/>
                <w:webHidden/>
              </w:rPr>
              <w:instrText xml:space="preserve"> PAGEREF _Toc449360741 \h </w:instrText>
            </w:r>
            <w:r w:rsidR="0013487A">
              <w:rPr>
                <w:noProof/>
                <w:webHidden/>
              </w:rPr>
            </w:r>
            <w:r w:rsidR="0013487A">
              <w:rPr>
                <w:noProof/>
                <w:webHidden/>
              </w:rPr>
              <w:fldChar w:fldCharType="separate"/>
            </w:r>
            <w:r w:rsidR="0013487A">
              <w:rPr>
                <w:noProof/>
                <w:webHidden/>
              </w:rPr>
              <w:t>24</w:t>
            </w:r>
            <w:r w:rsidR="0013487A">
              <w:rPr>
                <w:noProof/>
                <w:webHidden/>
              </w:rPr>
              <w:fldChar w:fldCharType="end"/>
            </w:r>
          </w:hyperlink>
        </w:p>
        <w:p w14:paraId="1C6BCCD8" w14:textId="77777777" w:rsidR="0013487A" w:rsidRDefault="00E16E24">
          <w:pPr>
            <w:pStyle w:val="TOC3"/>
            <w:tabs>
              <w:tab w:val="right" w:leader="dot" w:pos="9016"/>
            </w:tabs>
            <w:rPr>
              <w:rFonts w:eastAsiaTheme="minorEastAsia"/>
              <w:noProof/>
              <w:lang w:eastAsia="en-GB"/>
            </w:rPr>
          </w:pPr>
          <w:hyperlink w:anchor="_Toc449360742" w:history="1">
            <w:r w:rsidR="0013487A" w:rsidRPr="00E17BB0">
              <w:rPr>
                <w:rStyle w:val="Hyperlink"/>
                <w:rFonts w:ascii="Times New Roman" w:hAnsi="Times New Roman"/>
                <w:noProof/>
                <w:shd w:val="clear" w:color="auto" w:fill="FFFFFF"/>
              </w:rPr>
              <w:t>2.2.6 Conclusion of Section 2.2</w:t>
            </w:r>
            <w:r w:rsidR="0013487A">
              <w:rPr>
                <w:noProof/>
                <w:webHidden/>
              </w:rPr>
              <w:tab/>
            </w:r>
            <w:r w:rsidR="0013487A">
              <w:rPr>
                <w:noProof/>
                <w:webHidden/>
              </w:rPr>
              <w:fldChar w:fldCharType="begin"/>
            </w:r>
            <w:r w:rsidR="0013487A">
              <w:rPr>
                <w:noProof/>
                <w:webHidden/>
              </w:rPr>
              <w:instrText xml:space="preserve"> PAGEREF _Toc449360742 \h </w:instrText>
            </w:r>
            <w:r w:rsidR="0013487A">
              <w:rPr>
                <w:noProof/>
                <w:webHidden/>
              </w:rPr>
            </w:r>
            <w:r w:rsidR="0013487A">
              <w:rPr>
                <w:noProof/>
                <w:webHidden/>
              </w:rPr>
              <w:fldChar w:fldCharType="separate"/>
            </w:r>
            <w:r w:rsidR="0013487A">
              <w:rPr>
                <w:noProof/>
                <w:webHidden/>
              </w:rPr>
              <w:t>25</w:t>
            </w:r>
            <w:r w:rsidR="0013487A">
              <w:rPr>
                <w:noProof/>
                <w:webHidden/>
              </w:rPr>
              <w:fldChar w:fldCharType="end"/>
            </w:r>
          </w:hyperlink>
        </w:p>
        <w:p w14:paraId="6E9E2AF2" w14:textId="77777777" w:rsidR="0013487A" w:rsidRDefault="00E16E24">
          <w:pPr>
            <w:pStyle w:val="TOC2"/>
            <w:tabs>
              <w:tab w:val="right" w:leader="dot" w:pos="9016"/>
            </w:tabs>
            <w:rPr>
              <w:rFonts w:eastAsiaTheme="minorEastAsia"/>
              <w:noProof/>
              <w:lang w:eastAsia="en-GB"/>
            </w:rPr>
          </w:pPr>
          <w:hyperlink w:anchor="_Toc449360743" w:history="1">
            <w:r w:rsidR="0013487A" w:rsidRPr="00E17BB0">
              <w:rPr>
                <w:rStyle w:val="Hyperlink"/>
                <w:rFonts w:ascii="Times New Roman" w:hAnsi="Times New Roman"/>
                <w:noProof/>
                <w:shd w:val="clear" w:color="auto" w:fill="FFFFFF"/>
              </w:rPr>
              <w:t>2.3 Advertising</w:t>
            </w:r>
            <w:r w:rsidR="0013487A">
              <w:rPr>
                <w:noProof/>
                <w:webHidden/>
              </w:rPr>
              <w:tab/>
            </w:r>
            <w:r w:rsidR="0013487A">
              <w:rPr>
                <w:noProof/>
                <w:webHidden/>
              </w:rPr>
              <w:fldChar w:fldCharType="begin"/>
            </w:r>
            <w:r w:rsidR="0013487A">
              <w:rPr>
                <w:noProof/>
                <w:webHidden/>
              </w:rPr>
              <w:instrText xml:space="preserve"> PAGEREF _Toc449360743 \h </w:instrText>
            </w:r>
            <w:r w:rsidR="0013487A">
              <w:rPr>
                <w:noProof/>
                <w:webHidden/>
              </w:rPr>
            </w:r>
            <w:r w:rsidR="0013487A">
              <w:rPr>
                <w:noProof/>
                <w:webHidden/>
              </w:rPr>
              <w:fldChar w:fldCharType="separate"/>
            </w:r>
            <w:r w:rsidR="0013487A">
              <w:rPr>
                <w:noProof/>
                <w:webHidden/>
              </w:rPr>
              <w:t>25</w:t>
            </w:r>
            <w:r w:rsidR="0013487A">
              <w:rPr>
                <w:noProof/>
                <w:webHidden/>
              </w:rPr>
              <w:fldChar w:fldCharType="end"/>
            </w:r>
          </w:hyperlink>
        </w:p>
        <w:p w14:paraId="44E273C2" w14:textId="77777777" w:rsidR="0013487A" w:rsidRDefault="00E16E24">
          <w:pPr>
            <w:pStyle w:val="TOC3"/>
            <w:tabs>
              <w:tab w:val="right" w:leader="dot" w:pos="9016"/>
            </w:tabs>
            <w:rPr>
              <w:rFonts w:eastAsiaTheme="minorEastAsia"/>
              <w:noProof/>
              <w:lang w:eastAsia="en-GB"/>
            </w:rPr>
          </w:pPr>
          <w:hyperlink w:anchor="_Toc449360744" w:history="1">
            <w:r w:rsidR="0013487A" w:rsidRPr="00E17BB0">
              <w:rPr>
                <w:rStyle w:val="Hyperlink"/>
                <w:rFonts w:ascii="Times New Roman" w:hAnsi="Times New Roman"/>
                <w:noProof/>
                <w:shd w:val="clear" w:color="auto" w:fill="FFFFFF"/>
              </w:rPr>
              <w:t>2.3.1 The Marketing Mix</w:t>
            </w:r>
            <w:r w:rsidR="0013487A">
              <w:rPr>
                <w:noProof/>
                <w:webHidden/>
              </w:rPr>
              <w:tab/>
            </w:r>
            <w:r w:rsidR="0013487A">
              <w:rPr>
                <w:noProof/>
                <w:webHidden/>
              </w:rPr>
              <w:fldChar w:fldCharType="begin"/>
            </w:r>
            <w:r w:rsidR="0013487A">
              <w:rPr>
                <w:noProof/>
                <w:webHidden/>
              </w:rPr>
              <w:instrText xml:space="preserve"> PAGEREF _Toc449360744 \h </w:instrText>
            </w:r>
            <w:r w:rsidR="0013487A">
              <w:rPr>
                <w:noProof/>
                <w:webHidden/>
              </w:rPr>
            </w:r>
            <w:r w:rsidR="0013487A">
              <w:rPr>
                <w:noProof/>
                <w:webHidden/>
              </w:rPr>
              <w:fldChar w:fldCharType="separate"/>
            </w:r>
            <w:r w:rsidR="0013487A">
              <w:rPr>
                <w:noProof/>
                <w:webHidden/>
              </w:rPr>
              <w:t>25</w:t>
            </w:r>
            <w:r w:rsidR="0013487A">
              <w:rPr>
                <w:noProof/>
                <w:webHidden/>
              </w:rPr>
              <w:fldChar w:fldCharType="end"/>
            </w:r>
          </w:hyperlink>
        </w:p>
        <w:p w14:paraId="3E7FBE68" w14:textId="77777777" w:rsidR="0013487A" w:rsidRDefault="00E16E24">
          <w:pPr>
            <w:pStyle w:val="TOC3"/>
            <w:tabs>
              <w:tab w:val="right" w:leader="dot" w:pos="9016"/>
            </w:tabs>
            <w:rPr>
              <w:rFonts w:eastAsiaTheme="minorEastAsia"/>
              <w:noProof/>
              <w:lang w:eastAsia="en-GB"/>
            </w:rPr>
          </w:pPr>
          <w:hyperlink w:anchor="_Toc449360745" w:history="1">
            <w:r w:rsidR="0013487A" w:rsidRPr="00E17BB0">
              <w:rPr>
                <w:rStyle w:val="Hyperlink"/>
                <w:rFonts w:ascii="Times New Roman" w:hAnsi="Times New Roman"/>
                <w:noProof/>
                <w:shd w:val="clear" w:color="auto" w:fill="FFFFFF"/>
              </w:rPr>
              <w:t>2.3.2 Advertising</w:t>
            </w:r>
            <w:r w:rsidR="0013487A">
              <w:rPr>
                <w:noProof/>
                <w:webHidden/>
              </w:rPr>
              <w:tab/>
            </w:r>
            <w:r w:rsidR="0013487A">
              <w:rPr>
                <w:noProof/>
                <w:webHidden/>
              </w:rPr>
              <w:fldChar w:fldCharType="begin"/>
            </w:r>
            <w:r w:rsidR="0013487A">
              <w:rPr>
                <w:noProof/>
                <w:webHidden/>
              </w:rPr>
              <w:instrText xml:space="preserve"> PAGEREF _Toc449360745 \h </w:instrText>
            </w:r>
            <w:r w:rsidR="0013487A">
              <w:rPr>
                <w:noProof/>
                <w:webHidden/>
              </w:rPr>
            </w:r>
            <w:r w:rsidR="0013487A">
              <w:rPr>
                <w:noProof/>
                <w:webHidden/>
              </w:rPr>
              <w:fldChar w:fldCharType="separate"/>
            </w:r>
            <w:r w:rsidR="0013487A">
              <w:rPr>
                <w:noProof/>
                <w:webHidden/>
              </w:rPr>
              <w:t>26</w:t>
            </w:r>
            <w:r w:rsidR="0013487A">
              <w:rPr>
                <w:noProof/>
                <w:webHidden/>
              </w:rPr>
              <w:fldChar w:fldCharType="end"/>
            </w:r>
          </w:hyperlink>
        </w:p>
        <w:p w14:paraId="45B868F5" w14:textId="77777777" w:rsidR="0013487A" w:rsidRDefault="00E16E24">
          <w:pPr>
            <w:pStyle w:val="TOC3"/>
            <w:tabs>
              <w:tab w:val="right" w:leader="dot" w:pos="9016"/>
            </w:tabs>
            <w:rPr>
              <w:rFonts w:eastAsiaTheme="minorEastAsia"/>
              <w:noProof/>
              <w:lang w:eastAsia="en-GB"/>
            </w:rPr>
          </w:pPr>
          <w:hyperlink w:anchor="_Toc449360746" w:history="1">
            <w:r w:rsidR="0013487A" w:rsidRPr="00E17BB0">
              <w:rPr>
                <w:rStyle w:val="Hyperlink"/>
                <w:rFonts w:ascii="Times New Roman" w:hAnsi="Times New Roman"/>
                <w:noProof/>
                <w:shd w:val="clear" w:color="auto" w:fill="FFFFFF"/>
              </w:rPr>
              <w:t>2.3.3 - Information Industry or Persuasion</w:t>
            </w:r>
            <w:r w:rsidR="0013487A">
              <w:rPr>
                <w:noProof/>
                <w:webHidden/>
              </w:rPr>
              <w:tab/>
            </w:r>
            <w:r w:rsidR="0013487A">
              <w:rPr>
                <w:noProof/>
                <w:webHidden/>
              </w:rPr>
              <w:fldChar w:fldCharType="begin"/>
            </w:r>
            <w:r w:rsidR="0013487A">
              <w:rPr>
                <w:noProof/>
                <w:webHidden/>
              </w:rPr>
              <w:instrText xml:space="preserve"> PAGEREF _Toc449360746 \h </w:instrText>
            </w:r>
            <w:r w:rsidR="0013487A">
              <w:rPr>
                <w:noProof/>
                <w:webHidden/>
              </w:rPr>
            </w:r>
            <w:r w:rsidR="0013487A">
              <w:rPr>
                <w:noProof/>
                <w:webHidden/>
              </w:rPr>
              <w:fldChar w:fldCharType="separate"/>
            </w:r>
            <w:r w:rsidR="0013487A">
              <w:rPr>
                <w:noProof/>
                <w:webHidden/>
              </w:rPr>
              <w:t>27</w:t>
            </w:r>
            <w:r w:rsidR="0013487A">
              <w:rPr>
                <w:noProof/>
                <w:webHidden/>
              </w:rPr>
              <w:fldChar w:fldCharType="end"/>
            </w:r>
          </w:hyperlink>
        </w:p>
        <w:p w14:paraId="4E9F5C4A" w14:textId="77777777" w:rsidR="0013487A" w:rsidRDefault="00E16E24">
          <w:pPr>
            <w:pStyle w:val="TOC3"/>
            <w:tabs>
              <w:tab w:val="right" w:leader="dot" w:pos="9016"/>
            </w:tabs>
            <w:rPr>
              <w:rFonts w:eastAsiaTheme="minorEastAsia"/>
              <w:noProof/>
              <w:lang w:eastAsia="en-GB"/>
            </w:rPr>
          </w:pPr>
          <w:hyperlink w:anchor="_Toc449360747" w:history="1">
            <w:r w:rsidR="0013487A" w:rsidRPr="00E17BB0">
              <w:rPr>
                <w:rStyle w:val="Hyperlink"/>
                <w:rFonts w:ascii="Times New Roman" w:hAnsi="Times New Roman"/>
                <w:noProof/>
              </w:rPr>
              <w:t>2.3.4 Ethical Risk Assessment of Advertising</w:t>
            </w:r>
            <w:r w:rsidR="0013487A">
              <w:rPr>
                <w:noProof/>
                <w:webHidden/>
              </w:rPr>
              <w:tab/>
            </w:r>
            <w:r w:rsidR="0013487A">
              <w:rPr>
                <w:noProof/>
                <w:webHidden/>
              </w:rPr>
              <w:fldChar w:fldCharType="begin"/>
            </w:r>
            <w:r w:rsidR="0013487A">
              <w:rPr>
                <w:noProof/>
                <w:webHidden/>
              </w:rPr>
              <w:instrText xml:space="preserve"> PAGEREF _Toc449360747 \h </w:instrText>
            </w:r>
            <w:r w:rsidR="0013487A">
              <w:rPr>
                <w:noProof/>
                <w:webHidden/>
              </w:rPr>
            </w:r>
            <w:r w:rsidR="0013487A">
              <w:rPr>
                <w:noProof/>
                <w:webHidden/>
              </w:rPr>
              <w:fldChar w:fldCharType="separate"/>
            </w:r>
            <w:r w:rsidR="0013487A">
              <w:rPr>
                <w:noProof/>
                <w:webHidden/>
              </w:rPr>
              <w:t>28</w:t>
            </w:r>
            <w:r w:rsidR="0013487A">
              <w:rPr>
                <w:noProof/>
                <w:webHidden/>
              </w:rPr>
              <w:fldChar w:fldCharType="end"/>
            </w:r>
          </w:hyperlink>
        </w:p>
        <w:p w14:paraId="52A46231" w14:textId="77777777" w:rsidR="0013487A" w:rsidRDefault="00E16E24">
          <w:pPr>
            <w:pStyle w:val="TOC3"/>
            <w:tabs>
              <w:tab w:val="right" w:leader="dot" w:pos="9016"/>
            </w:tabs>
            <w:rPr>
              <w:rFonts w:eastAsiaTheme="minorEastAsia"/>
              <w:noProof/>
              <w:lang w:eastAsia="en-GB"/>
            </w:rPr>
          </w:pPr>
          <w:hyperlink w:anchor="_Toc449360748" w:history="1">
            <w:r w:rsidR="0013487A" w:rsidRPr="00E17BB0">
              <w:rPr>
                <w:rStyle w:val="Hyperlink"/>
                <w:rFonts w:ascii="Times New Roman" w:hAnsi="Times New Roman"/>
                <w:noProof/>
              </w:rPr>
              <w:t>2.3.5Advertising and Consumer Choice</w:t>
            </w:r>
            <w:r w:rsidR="0013487A">
              <w:rPr>
                <w:noProof/>
                <w:webHidden/>
              </w:rPr>
              <w:tab/>
            </w:r>
            <w:r w:rsidR="0013487A">
              <w:rPr>
                <w:noProof/>
                <w:webHidden/>
              </w:rPr>
              <w:fldChar w:fldCharType="begin"/>
            </w:r>
            <w:r w:rsidR="0013487A">
              <w:rPr>
                <w:noProof/>
                <w:webHidden/>
              </w:rPr>
              <w:instrText xml:space="preserve"> PAGEREF _Toc449360748 \h </w:instrText>
            </w:r>
            <w:r w:rsidR="0013487A">
              <w:rPr>
                <w:noProof/>
                <w:webHidden/>
              </w:rPr>
            </w:r>
            <w:r w:rsidR="0013487A">
              <w:rPr>
                <w:noProof/>
                <w:webHidden/>
              </w:rPr>
              <w:fldChar w:fldCharType="separate"/>
            </w:r>
            <w:r w:rsidR="0013487A">
              <w:rPr>
                <w:noProof/>
                <w:webHidden/>
              </w:rPr>
              <w:t>29</w:t>
            </w:r>
            <w:r w:rsidR="0013487A">
              <w:rPr>
                <w:noProof/>
                <w:webHidden/>
              </w:rPr>
              <w:fldChar w:fldCharType="end"/>
            </w:r>
          </w:hyperlink>
        </w:p>
        <w:p w14:paraId="0757CD71" w14:textId="77777777" w:rsidR="0013487A" w:rsidRDefault="00E16E24">
          <w:pPr>
            <w:pStyle w:val="TOC3"/>
            <w:tabs>
              <w:tab w:val="right" w:leader="dot" w:pos="9016"/>
            </w:tabs>
            <w:rPr>
              <w:rFonts w:eastAsiaTheme="minorEastAsia"/>
              <w:noProof/>
              <w:lang w:eastAsia="en-GB"/>
            </w:rPr>
          </w:pPr>
          <w:hyperlink w:anchor="_Toc449360749" w:history="1">
            <w:r w:rsidR="0013487A" w:rsidRPr="00E17BB0">
              <w:rPr>
                <w:rStyle w:val="Hyperlink"/>
                <w:rFonts w:ascii="Times New Roman" w:hAnsi="Times New Roman"/>
                <w:noProof/>
              </w:rPr>
              <w:t>2.3.6 New Technology and Advertising</w:t>
            </w:r>
            <w:r w:rsidR="0013487A">
              <w:rPr>
                <w:noProof/>
                <w:webHidden/>
              </w:rPr>
              <w:tab/>
            </w:r>
            <w:r w:rsidR="0013487A">
              <w:rPr>
                <w:noProof/>
                <w:webHidden/>
              </w:rPr>
              <w:fldChar w:fldCharType="begin"/>
            </w:r>
            <w:r w:rsidR="0013487A">
              <w:rPr>
                <w:noProof/>
                <w:webHidden/>
              </w:rPr>
              <w:instrText xml:space="preserve"> PAGEREF _Toc449360749 \h </w:instrText>
            </w:r>
            <w:r w:rsidR="0013487A">
              <w:rPr>
                <w:noProof/>
                <w:webHidden/>
              </w:rPr>
            </w:r>
            <w:r w:rsidR="0013487A">
              <w:rPr>
                <w:noProof/>
                <w:webHidden/>
              </w:rPr>
              <w:fldChar w:fldCharType="separate"/>
            </w:r>
            <w:r w:rsidR="0013487A">
              <w:rPr>
                <w:noProof/>
                <w:webHidden/>
              </w:rPr>
              <w:t>29</w:t>
            </w:r>
            <w:r w:rsidR="0013487A">
              <w:rPr>
                <w:noProof/>
                <w:webHidden/>
              </w:rPr>
              <w:fldChar w:fldCharType="end"/>
            </w:r>
          </w:hyperlink>
        </w:p>
        <w:p w14:paraId="4E712125" w14:textId="77777777" w:rsidR="0013487A" w:rsidRDefault="00E16E24">
          <w:pPr>
            <w:pStyle w:val="TOC3"/>
            <w:tabs>
              <w:tab w:val="right" w:leader="dot" w:pos="9016"/>
            </w:tabs>
            <w:rPr>
              <w:rFonts w:eastAsiaTheme="minorEastAsia"/>
              <w:noProof/>
              <w:lang w:eastAsia="en-GB"/>
            </w:rPr>
          </w:pPr>
          <w:hyperlink w:anchor="_Toc449360750" w:history="1">
            <w:r w:rsidR="0013487A" w:rsidRPr="00E17BB0">
              <w:rPr>
                <w:rStyle w:val="Hyperlink"/>
                <w:rFonts w:ascii="Times New Roman" w:hAnsi="Times New Roman"/>
                <w:noProof/>
              </w:rPr>
              <w:t>2.3.7 Conclusions from Section 2.3</w:t>
            </w:r>
            <w:r w:rsidR="0013487A">
              <w:rPr>
                <w:noProof/>
                <w:webHidden/>
              </w:rPr>
              <w:tab/>
            </w:r>
            <w:r w:rsidR="0013487A">
              <w:rPr>
                <w:noProof/>
                <w:webHidden/>
              </w:rPr>
              <w:fldChar w:fldCharType="begin"/>
            </w:r>
            <w:r w:rsidR="0013487A">
              <w:rPr>
                <w:noProof/>
                <w:webHidden/>
              </w:rPr>
              <w:instrText xml:space="preserve"> PAGEREF _Toc449360750 \h </w:instrText>
            </w:r>
            <w:r w:rsidR="0013487A">
              <w:rPr>
                <w:noProof/>
                <w:webHidden/>
              </w:rPr>
            </w:r>
            <w:r w:rsidR="0013487A">
              <w:rPr>
                <w:noProof/>
                <w:webHidden/>
              </w:rPr>
              <w:fldChar w:fldCharType="separate"/>
            </w:r>
            <w:r w:rsidR="0013487A">
              <w:rPr>
                <w:noProof/>
                <w:webHidden/>
              </w:rPr>
              <w:t>30</w:t>
            </w:r>
            <w:r w:rsidR="0013487A">
              <w:rPr>
                <w:noProof/>
                <w:webHidden/>
              </w:rPr>
              <w:fldChar w:fldCharType="end"/>
            </w:r>
          </w:hyperlink>
        </w:p>
        <w:p w14:paraId="65117203" w14:textId="77777777" w:rsidR="0013487A" w:rsidRDefault="00E16E24">
          <w:pPr>
            <w:pStyle w:val="TOC2"/>
            <w:tabs>
              <w:tab w:val="right" w:leader="dot" w:pos="9016"/>
            </w:tabs>
            <w:rPr>
              <w:rFonts w:eastAsiaTheme="minorEastAsia"/>
              <w:noProof/>
              <w:lang w:eastAsia="en-GB"/>
            </w:rPr>
          </w:pPr>
          <w:hyperlink w:anchor="_Toc449360751" w:history="1">
            <w:r w:rsidR="0013487A" w:rsidRPr="00E17BB0">
              <w:rPr>
                <w:rStyle w:val="Hyperlink"/>
                <w:rFonts w:ascii="Times New Roman" w:hAnsi="Times New Roman"/>
                <w:noProof/>
              </w:rPr>
              <w:t>2.4 The Social/ Cultural Factor</w:t>
            </w:r>
            <w:r w:rsidR="0013487A">
              <w:rPr>
                <w:noProof/>
                <w:webHidden/>
              </w:rPr>
              <w:tab/>
            </w:r>
            <w:r w:rsidR="0013487A">
              <w:rPr>
                <w:noProof/>
                <w:webHidden/>
              </w:rPr>
              <w:fldChar w:fldCharType="begin"/>
            </w:r>
            <w:r w:rsidR="0013487A">
              <w:rPr>
                <w:noProof/>
                <w:webHidden/>
              </w:rPr>
              <w:instrText xml:space="preserve"> PAGEREF _Toc449360751 \h </w:instrText>
            </w:r>
            <w:r w:rsidR="0013487A">
              <w:rPr>
                <w:noProof/>
                <w:webHidden/>
              </w:rPr>
            </w:r>
            <w:r w:rsidR="0013487A">
              <w:rPr>
                <w:noProof/>
                <w:webHidden/>
              </w:rPr>
              <w:fldChar w:fldCharType="separate"/>
            </w:r>
            <w:r w:rsidR="0013487A">
              <w:rPr>
                <w:noProof/>
                <w:webHidden/>
              </w:rPr>
              <w:t>31</w:t>
            </w:r>
            <w:r w:rsidR="0013487A">
              <w:rPr>
                <w:noProof/>
                <w:webHidden/>
              </w:rPr>
              <w:fldChar w:fldCharType="end"/>
            </w:r>
          </w:hyperlink>
        </w:p>
        <w:p w14:paraId="694FDAAB" w14:textId="77777777" w:rsidR="0013487A" w:rsidRDefault="00E16E24">
          <w:pPr>
            <w:pStyle w:val="TOC3"/>
            <w:tabs>
              <w:tab w:val="right" w:leader="dot" w:pos="9016"/>
            </w:tabs>
            <w:rPr>
              <w:rFonts w:eastAsiaTheme="minorEastAsia"/>
              <w:noProof/>
              <w:lang w:eastAsia="en-GB"/>
            </w:rPr>
          </w:pPr>
          <w:hyperlink w:anchor="_Toc449360752" w:history="1">
            <w:r w:rsidR="0013487A" w:rsidRPr="00E17BB0">
              <w:rPr>
                <w:rStyle w:val="Hyperlink"/>
                <w:rFonts w:ascii="Times New Roman" w:hAnsi="Times New Roman"/>
                <w:noProof/>
              </w:rPr>
              <w:t>2.4.1 History of Aging</w:t>
            </w:r>
            <w:r w:rsidR="0013487A">
              <w:rPr>
                <w:noProof/>
                <w:webHidden/>
              </w:rPr>
              <w:tab/>
            </w:r>
            <w:r w:rsidR="0013487A">
              <w:rPr>
                <w:noProof/>
                <w:webHidden/>
              </w:rPr>
              <w:fldChar w:fldCharType="begin"/>
            </w:r>
            <w:r w:rsidR="0013487A">
              <w:rPr>
                <w:noProof/>
                <w:webHidden/>
              </w:rPr>
              <w:instrText xml:space="preserve"> PAGEREF _Toc449360752 \h </w:instrText>
            </w:r>
            <w:r w:rsidR="0013487A">
              <w:rPr>
                <w:noProof/>
                <w:webHidden/>
              </w:rPr>
            </w:r>
            <w:r w:rsidR="0013487A">
              <w:rPr>
                <w:noProof/>
                <w:webHidden/>
              </w:rPr>
              <w:fldChar w:fldCharType="separate"/>
            </w:r>
            <w:r w:rsidR="0013487A">
              <w:rPr>
                <w:noProof/>
                <w:webHidden/>
              </w:rPr>
              <w:t>31</w:t>
            </w:r>
            <w:r w:rsidR="0013487A">
              <w:rPr>
                <w:noProof/>
                <w:webHidden/>
              </w:rPr>
              <w:fldChar w:fldCharType="end"/>
            </w:r>
          </w:hyperlink>
        </w:p>
        <w:p w14:paraId="3784BC72" w14:textId="77777777" w:rsidR="0013487A" w:rsidRDefault="00E16E24">
          <w:pPr>
            <w:pStyle w:val="TOC3"/>
            <w:tabs>
              <w:tab w:val="right" w:leader="dot" w:pos="9016"/>
            </w:tabs>
            <w:rPr>
              <w:rFonts w:eastAsiaTheme="minorEastAsia"/>
              <w:noProof/>
              <w:lang w:eastAsia="en-GB"/>
            </w:rPr>
          </w:pPr>
          <w:hyperlink w:anchor="_Toc449360753" w:history="1">
            <w:r w:rsidR="0013487A" w:rsidRPr="00E17BB0">
              <w:rPr>
                <w:rStyle w:val="Hyperlink"/>
                <w:rFonts w:ascii="Times New Roman" w:hAnsi="Times New Roman"/>
                <w:noProof/>
              </w:rPr>
              <w:t>2.4.2 Feminism on Anti-Aging</w:t>
            </w:r>
            <w:r w:rsidR="0013487A">
              <w:rPr>
                <w:noProof/>
                <w:webHidden/>
              </w:rPr>
              <w:tab/>
            </w:r>
            <w:r w:rsidR="0013487A">
              <w:rPr>
                <w:noProof/>
                <w:webHidden/>
              </w:rPr>
              <w:fldChar w:fldCharType="begin"/>
            </w:r>
            <w:r w:rsidR="0013487A">
              <w:rPr>
                <w:noProof/>
                <w:webHidden/>
              </w:rPr>
              <w:instrText xml:space="preserve"> PAGEREF _Toc449360753 \h </w:instrText>
            </w:r>
            <w:r w:rsidR="0013487A">
              <w:rPr>
                <w:noProof/>
                <w:webHidden/>
              </w:rPr>
            </w:r>
            <w:r w:rsidR="0013487A">
              <w:rPr>
                <w:noProof/>
                <w:webHidden/>
              </w:rPr>
              <w:fldChar w:fldCharType="separate"/>
            </w:r>
            <w:r w:rsidR="0013487A">
              <w:rPr>
                <w:noProof/>
                <w:webHidden/>
              </w:rPr>
              <w:t>31</w:t>
            </w:r>
            <w:r w:rsidR="0013487A">
              <w:rPr>
                <w:noProof/>
                <w:webHidden/>
              </w:rPr>
              <w:fldChar w:fldCharType="end"/>
            </w:r>
          </w:hyperlink>
        </w:p>
        <w:p w14:paraId="7A3E3196" w14:textId="77777777" w:rsidR="0013487A" w:rsidRDefault="00E16E24">
          <w:pPr>
            <w:pStyle w:val="TOC3"/>
            <w:tabs>
              <w:tab w:val="right" w:leader="dot" w:pos="9016"/>
            </w:tabs>
            <w:rPr>
              <w:rFonts w:eastAsiaTheme="minorEastAsia"/>
              <w:noProof/>
              <w:lang w:eastAsia="en-GB"/>
            </w:rPr>
          </w:pPr>
          <w:hyperlink w:anchor="_Toc449360754" w:history="1">
            <w:r w:rsidR="0013487A" w:rsidRPr="00E17BB0">
              <w:rPr>
                <w:rStyle w:val="Hyperlink"/>
                <w:rFonts w:ascii="Times New Roman" w:hAnsi="Times New Roman"/>
                <w:noProof/>
              </w:rPr>
              <w:t>2.4.3 Target Groups</w:t>
            </w:r>
            <w:r w:rsidR="0013487A">
              <w:rPr>
                <w:noProof/>
                <w:webHidden/>
              </w:rPr>
              <w:tab/>
            </w:r>
            <w:r w:rsidR="0013487A">
              <w:rPr>
                <w:noProof/>
                <w:webHidden/>
              </w:rPr>
              <w:fldChar w:fldCharType="begin"/>
            </w:r>
            <w:r w:rsidR="0013487A">
              <w:rPr>
                <w:noProof/>
                <w:webHidden/>
              </w:rPr>
              <w:instrText xml:space="preserve"> PAGEREF _Toc449360754 \h </w:instrText>
            </w:r>
            <w:r w:rsidR="0013487A">
              <w:rPr>
                <w:noProof/>
                <w:webHidden/>
              </w:rPr>
            </w:r>
            <w:r w:rsidR="0013487A">
              <w:rPr>
                <w:noProof/>
                <w:webHidden/>
              </w:rPr>
              <w:fldChar w:fldCharType="separate"/>
            </w:r>
            <w:r w:rsidR="0013487A">
              <w:rPr>
                <w:noProof/>
                <w:webHidden/>
              </w:rPr>
              <w:t>32</w:t>
            </w:r>
            <w:r w:rsidR="0013487A">
              <w:rPr>
                <w:noProof/>
                <w:webHidden/>
              </w:rPr>
              <w:fldChar w:fldCharType="end"/>
            </w:r>
          </w:hyperlink>
        </w:p>
        <w:p w14:paraId="3F012EF8" w14:textId="77777777" w:rsidR="0013487A" w:rsidRDefault="00E16E24">
          <w:pPr>
            <w:pStyle w:val="TOC2"/>
            <w:tabs>
              <w:tab w:val="right" w:leader="dot" w:pos="9016"/>
            </w:tabs>
            <w:rPr>
              <w:rFonts w:eastAsiaTheme="minorEastAsia"/>
              <w:noProof/>
              <w:lang w:eastAsia="en-GB"/>
            </w:rPr>
          </w:pPr>
          <w:hyperlink w:anchor="_Toc449360755" w:history="1">
            <w:r w:rsidR="0013487A" w:rsidRPr="00E17BB0">
              <w:rPr>
                <w:rStyle w:val="Hyperlink"/>
                <w:rFonts w:ascii="Times New Roman" w:hAnsi="Times New Roman"/>
                <w:noProof/>
              </w:rPr>
              <w:t>2.5 Regulatory Stance – Buyer Beware</w:t>
            </w:r>
            <w:r w:rsidR="0013487A">
              <w:rPr>
                <w:noProof/>
                <w:webHidden/>
              </w:rPr>
              <w:tab/>
            </w:r>
            <w:r w:rsidR="0013487A">
              <w:rPr>
                <w:noProof/>
                <w:webHidden/>
              </w:rPr>
              <w:fldChar w:fldCharType="begin"/>
            </w:r>
            <w:r w:rsidR="0013487A">
              <w:rPr>
                <w:noProof/>
                <w:webHidden/>
              </w:rPr>
              <w:instrText xml:space="preserve"> PAGEREF _Toc449360755 \h </w:instrText>
            </w:r>
            <w:r w:rsidR="0013487A">
              <w:rPr>
                <w:noProof/>
                <w:webHidden/>
              </w:rPr>
            </w:r>
            <w:r w:rsidR="0013487A">
              <w:rPr>
                <w:noProof/>
                <w:webHidden/>
              </w:rPr>
              <w:fldChar w:fldCharType="separate"/>
            </w:r>
            <w:r w:rsidR="0013487A">
              <w:rPr>
                <w:noProof/>
                <w:webHidden/>
              </w:rPr>
              <w:t>33</w:t>
            </w:r>
            <w:r w:rsidR="0013487A">
              <w:rPr>
                <w:noProof/>
                <w:webHidden/>
              </w:rPr>
              <w:fldChar w:fldCharType="end"/>
            </w:r>
          </w:hyperlink>
        </w:p>
        <w:p w14:paraId="2B73B417" w14:textId="77777777" w:rsidR="0013487A" w:rsidRDefault="00E16E24">
          <w:pPr>
            <w:pStyle w:val="TOC3"/>
            <w:tabs>
              <w:tab w:val="right" w:leader="dot" w:pos="9016"/>
            </w:tabs>
            <w:rPr>
              <w:rFonts w:eastAsiaTheme="minorEastAsia"/>
              <w:noProof/>
              <w:lang w:eastAsia="en-GB"/>
            </w:rPr>
          </w:pPr>
          <w:hyperlink w:anchor="_Toc449360756" w:history="1">
            <w:r w:rsidR="0013487A" w:rsidRPr="00E17BB0">
              <w:rPr>
                <w:rStyle w:val="Hyperlink"/>
                <w:rFonts w:ascii="Times New Roman" w:hAnsi="Times New Roman"/>
                <w:noProof/>
              </w:rPr>
              <w:t>2.5.1 Caveat Emptor</w:t>
            </w:r>
            <w:r w:rsidR="0013487A">
              <w:rPr>
                <w:noProof/>
                <w:webHidden/>
              </w:rPr>
              <w:tab/>
            </w:r>
            <w:r w:rsidR="0013487A">
              <w:rPr>
                <w:noProof/>
                <w:webHidden/>
              </w:rPr>
              <w:fldChar w:fldCharType="begin"/>
            </w:r>
            <w:r w:rsidR="0013487A">
              <w:rPr>
                <w:noProof/>
                <w:webHidden/>
              </w:rPr>
              <w:instrText xml:space="preserve"> PAGEREF _Toc449360756 \h </w:instrText>
            </w:r>
            <w:r w:rsidR="0013487A">
              <w:rPr>
                <w:noProof/>
                <w:webHidden/>
              </w:rPr>
            </w:r>
            <w:r w:rsidR="0013487A">
              <w:rPr>
                <w:noProof/>
                <w:webHidden/>
              </w:rPr>
              <w:fldChar w:fldCharType="separate"/>
            </w:r>
            <w:r w:rsidR="0013487A">
              <w:rPr>
                <w:noProof/>
                <w:webHidden/>
              </w:rPr>
              <w:t>33</w:t>
            </w:r>
            <w:r w:rsidR="0013487A">
              <w:rPr>
                <w:noProof/>
                <w:webHidden/>
              </w:rPr>
              <w:fldChar w:fldCharType="end"/>
            </w:r>
          </w:hyperlink>
        </w:p>
        <w:p w14:paraId="10D0A196" w14:textId="77777777" w:rsidR="0013487A" w:rsidRDefault="00E16E24">
          <w:pPr>
            <w:pStyle w:val="TOC3"/>
            <w:tabs>
              <w:tab w:val="right" w:leader="dot" w:pos="9016"/>
            </w:tabs>
            <w:rPr>
              <w:rFonts w:eastAsiaTheme="minorEastAsia"/>
              <w:noProof/>
              <w:lang w:eastAsia="en-GB"/>
            </w:rPr>
          </w:pPr>
          <w:hyperlink w:anchor="_Toc449360757" w:history="1">
            <w:r w:rsidR="0013487A" w:rsidRPr="00E17BB0">
              <w:rPr>
                <w:rStyle w:val="Hyperlink"/>
                <w:rFonts w:ascii="Times New Roman" w:hAnsi="Times New Roman"/>
                <w:noProof/>
              </w:rPr>
              <w:t>2.5.2 Rational Decision Making</w:t>
            </w:r>
            <w:r w:rsidR="0013487A">
              <w:rPr>
                <w:noProof/>
                <w:webHidden/>
              </w:rPr>
              <w:tab/>
            </w:r>
            <w:r w:rsidR="0013487A">
              <w:rPr>
                <w:noProof/>
                <w:webHidden/>
              </w:rPr>
              <w:fldChar w:fldCharType="begin"/>
            </w:r>
            <w:r w:rsidR="0013487A">
              <w:rPr>
                <w:noProof/>
                <w:webHidden/>
              </w:rPr>
              <w:instrText xml:space="preserve"> PAGEREF _Toc449360757 \h </w:instrText>
            </w:r>
            <w:r w:rsidR="0013487A">
              <w:rPr>
                <w:noProof/>
                <w:webHidden/>
              </w:rPr>
            </w:r>
            <w:r w:rsidR="0013487A">
              <w:rPr>
                <w:noProof/>
                <w:webHidden/>
              </w:rPr>
              <w:fldChar w:fldCharType="separate"/>
            </w:r>
            <w:r w:rsidR="0013487A">
              <w:rPr>
                <w:noProof/>
                <w:webHidden/>
              </w:rPr>
              <w:t>33</w:t>
            </w:r>
            <w:r w:rsidR="0013487A">
              <w:rPr>
                <w:noProof/>
                <w:webHidden/>
              </w:rPr>
              <w:fldChar w:fldCharType="end"/>
            </w:r>
          </w:hyperlink>
        </w:p>
        <w:p w14:paraId="2ED3B90E" w14:textId="77777777" w:rsidR="0013487A" w:rsidRDefault="00E16E24">
          <w:pPr>
            <w:pStyle w:val="TOC2"/>
            <w:tabs>
              <w:tab w:val="right" w:leader="dot" w:pos="9016"/>
            </w:tabs>
            <w:rPr>
              <w:rFonts w:eastAsiaTheme="minorEastAsia"/>
              <w:noProof/>
              <w:lang w:eastAsia="en-GB"/>
            </w:rPr>
          </w:pPr>
          <w:hyperlink w:anchor="_Toc449360758" w:history="1">
            <w:r w:rsidR="0013487A" w:rsidRPr="00E17BB0">
              <w:rPr>
                <w:rStyle w:val="Hyperlink"/>
                <w:rFonts w:ascii="Times New Roman" w:hAnsi="Times New Roman"/>
                <w:noProof/>
              </w:rPr>
              <w:t>2.6 Conclusions</w:t>
            </w:r>
            <w:r w:rsidR="0013487A">
              <w:rPr>
                <w:noProof/>
                <w:webHidden/>
              </w:rPr>
              <w:tab/>
            </w:r>
            <w:r w:rsidR="0013487A">
              <w:rPr>
                <w:noProof/>
                <w:webHidden/>
              </w:rPr>
              <w:fldChar w:fldCharType="begin"/>
            </w:r>
            <w:r w:rsidR="0013487A">
              <w:rPr>
                <w:noProof/>
                <w:webHidden/>
              </w:rPr>
              <w:instrText xml:space="preserve"> PAGEREF _Toc449360758 \h </w:instrText>
            </w:r>
            <w:r w:rsidR="0013487A">
              <w:rPr>
                <w:noProof/>
                <w:webHidden/>
              </w:rPr>
            </w:r>
            <w:r w:rsidR="0013487A">
              <w:rPr>
                <w:noProof/>
                <w:webHidden/>
              </w:rPr>
              <w:fldChar w:fldCharType="separate"/>
            </w:r>
            <w:r w:rsidR="0013487A">
              <w:rPr>
                <w:noProof/>
                <w:webHidden/>
              </w:rPr>
              <w:t>34</w:t>
            </w:r>
            <w:r w:rsidR="0013487A">
              <w:rPr>
                <w:noProof/>
                <w:webHidden/>
              </w:rPr>
              <w:fldChar w:fldCharType="end"/>
            </w:r>
          </w:hyperlink>
        </w:p>
        <w:p w14:paraId="0B6F2575" w14:textId="77777777" w:rsidR="0013487A" w:rsidRDefault="00E16E24">
          <w:pPr>
            <w:pStyle w:val="TOC1"/>
            <w:tabs>
              <w:tab w:val="right" w:leader="dot" w:pos="9016"/>
            </w:tabs>
            <w:rPr>
              <w:rFonts w:eastAsiaTheme="minorEastAsia"/>
              <w:noProof/>
              <w:lang w:eastAsia="en-GB"/>
            </w:rPr>
          </w:pPr>
          <w:hyperlink w:anchor="_Toc449360759" w:history="1">
            <w:r w:rsidR="0013487A" w:rsidRPr="00E17BB0">
              <w:rPr>
                <w:rStyle w:val="Hyperlink"/>
                <w:rFonts w:ascii="Times New Roman" w:eastAsia="Times New Roman" w:hAnsi="Times New Roman" w:cs="Times New Roman"/>
                <w:i/>
                <w:noProof/>
                <w:lang w:eastAsia="en-GB"/>
              </w:rPr>
              <w:t>Chapter 3 – Methodology</w:t>
            </w:r>
            <w:r w:rsidR="0013487A">
              <w:rPr>
                <w:noProof/>
                <w:webHidden/>
              </w:rPr>
              <w:tab/>
            </w:r>
            <w:r w:rsidR="0013487A">
              <w:rPr>
                <w:noProof/>
                <w:webHidden/>
              </w:rPr>
              <w:fldChar w:fldCharType="begin"/>
            </w:r>
            <w:r w:rsidR="0013487A">
              <w:rPr>
                <w:noProof/>
                <w:webHidden/>
              </w:rPr>
              <w:instrText xml:space="preserve"> PAGEREF _Toc449360759 \h </w:instrText>
            </w:r>
            <w:r w:rsidR="0013487A">
              <w:rPr>
                <w:noProof/>
                <w:webHidden/>
              </w:rPr>
            </w:r>
            <w:r w:rsidR="0013487A">
              <w:rPr>
                <w:noProof/>
                <w:webHidden/>
              </w:rPr>
              <w:fldChar w:fldCharType="separate"/>
            </w:r>
            <w:r w:rsidR="0013487A">
              <w:rPr>
                <w:noProof/>
                <w:webHidden/>
              </w:rPr>
              <w:t>35</w:t>
            </w:r>
            <w:r w:rsidR="0013487A">
              <w:rPr>
                <w:noProof/>
                <w:webHidden/>
              </w:rPr>
              <w:fldChar w:fldCharType="end"/>
            </w:r>
          </w:hyperlink>
        </w:p>
        <w:p w14:paraId="41FCA50A" w14:textId="77777777" w:rsidR="0013487A" w:rsidRDefault="00E16E24">
          <w:pPr>
            <w:pStyle w:val="TOC2"/>
            <w:tabs>
              <w:tab w:val="right" w:leader="dot" w:pos="9016"/>
            </w:tabs>
            <w:rPr>
              <w:rFonts w:eastAsiaTheme="minorEastAsia"/>
              <w:noProof/>
              <w:lang w:eastAsia="en-GB"/>
            </w:rPr>
          </w:pPr>
          <w:hyperlink w:anchor="_Toc449360760" w:history="1">
            <w:r w:rsidR="0013487A" w:rsidRPr="00E17BB0">
              <w:rPr>
                <w:rStyle w:val="Hyperlink"/>
                <w:rFonts w:ascii="Times New Roman" w:hAnsi="Times New Roman"/>
                <w:noProof/>
              </w:rPr>
              <w:t>3.1 Introduction</w:t>
            </w:r>
            <w:r w:rsidR="0013487A">
              <w:rPr>
                <w:noProof/>
                <w:webHidden/>
              </w:rPr>
              <w:tab/>
            </w:r>
            <w:r w:rsidR="0013487A">
              <w:rPr>
                <w:noProof/>
                <w:webHidden/>
              </w:rPr>
              <w:fldChar w:fldCharType="begin"/>
            </w:r>
            <w:r w:rsidR="0013487A">
              <w:rPr>
                <w:noProof/>
                <w:webHidden/>
              </w:rPr>
              <w:instrText xml:space="preserve"> PAGEREF _Toc449360760 \h </w:instrText>
            </w:r>
            <w:r w:rsidR="0013487A">
              <w:rPr>
                <w:noProof/>
                <w:webHidden/>
              </w:rPr>
            </w:r>
            <w:r w:rsidR="0013487A">
              <w:rPr>
                <w:noProof/>
                <w:webHidden/>
              </w:rPr>
              <w:fldChar w:fldCharType="separate"/>
            </w:r>
            <w:r w:rsidR="0013487A">
              <w:rPr>
                <w:noProof/>
                <w:webHidden/>
              </w:rPr>
              <w:t>35</w:t>
            </w:r>
            <w:r w:rsidR="0013487A">
              <w:rPr>
                <w:noProof/>
                <w:webHidden/>
              </w:rPr>
              <w:fldChar w:fldCharType="end"/>
            </w:r>
          </w:hyperlink>
        </w:p>
        <w:p w14:paraId="14543891" w14:textId="77777777" w:rsidR="0013487A" w:rsidRDefault="00E16E24">
          <w:pPr>
            <w:pStyle w:val="TOC2"/>
            <w:tabs>
              <w:tab w:val="right" w:leader="dot" w:pos="9016"/>
            </w:tabs>
            <w:rPr>
              <w:rFonts w:eastAsiaTheme="minorEastAsia"/>
              <w:noProof/>
              <w:lang w:eastAsia="en-GB"/>
            </w:rPr>
          </w:pPr>
          <w:hyperlink w:anchor="_Toc449360761" w:history="1">
            <w:r w:rsidR="0013487A" w:rsidRPr="00E17BB0">
              <w:rPr>
                <w:rStyle w:val="Hyperlink"/>
                <w:rFonts w:ascii="Times New Roman" w:hAnsi="Times New Roman"/>
                <w:noProof/>
              </w:rPr>
              <w:t>3.2 Research Objectives</w:t>
            </w:r>
            <w:r w:rsidR="0013487A">
              <w:rPr>
                <w:noProof/>
                <w:webHidden/>
              </w:rPr>
              <w:tab/>
            </w:r>
            <w:r w:rsidR="0013487A">
              <w:rPr>
                <w:noProof/>
                <w:webHidden/>
              </w:rPr>
              <w:fldChar w:fldCharType="begin"/>
            </w:r>
            <w:r w:rsidR="0013487A">
              <w:rPr>
                <w:noProof/>
                <w:webHidden/>
              </w:rPr>
              <w:instrText xml:space="preserve"> PAGEREF _Toc449360761 \h </w:instrText>
            </w:r>
            <w:r w:rsidR="0013487A">
              <w:rPr>
                <w:noProof/>
                <w:webHidden/>
              </w:rPr>
            </w:r>
            <w:r w:rsidR="0013487A">
              <w:rPr>
                <w:noProof/>
                <w:webHidden/>
              </w:rPr>
              <w:fldChar w:fldCharType="separate"/>
            </w:r>
            <w:r w:rsidR="0013487A">
              <w:rPr>
                <w:noProof/>
                <w:webHidden/>
              </w:rPr>
              <w:t>35</w:t>
            </w:r>
            <w:r w:rsidR="0013487A">
              <w:rPr>
                <w:noProof/>
                <w:webHidden/>
              </w:rPr>
              <w:fldChar w:fldCharType="end"/>
            </w:r>
          </w:hyperlink>
        </w:p>
        <w:p w14:paraId="7E0AD489" w14:textId="77777777" w:rsidR="0013487A" w:rsidRDefault="00E16E24">
          <w:pPr>
            <w:pStyle w:val="TOC2"/>
            <w:tabs>
              <w:tab w:val="right" w:leader="dot" w:pos="9016"/>
            </w:tabs>
            <w:rPr>
              <w:rFonts w:eastAsiaTheme="minorEastAsia"/>
              <w:noProof/>
              <w:lang w:eastAsia="en-GB"/>
            </w:rPr>
          </w:pPr>
          <w:hyperlink w:anchor="_Toc449360762" w:history="1">
            <w:r w:rsidR="0013487A" w:rsidRPr="00E17BB0">
              <w:rPr>
                <w:rStyle w:val="Hyperlink"/>
                <w:rFonts w:ascii="Times New Roman" w:hAnsi="Times New Roman"/>
                <w:noProof/>
              </w:rPr>
              <w:t>3.3 Research Design</w:t>
            </w:r>
            <w:r w:rsidR="0013487A">
              <w:rPr>
                <w:noProof/>
                <w:webHidden/>
              </w:rPr>
              <w:tab/>
            </w:r>
            <w:r w:rsidR="0013487A">
              <w:rPr>
                <w:noProof/>
                <w:webHidden/>
              </w:rPr>
              <w:fldChar w:fldCharType="begin"/>
            </w:r>
            <w:r w:rsidR="0013487A">
              <w:rPr>
                <w:noProof/>
                <w:webHidden/>
              </w:rPr>
              <w:instrText xml:space="preserve"> PAGEREF _Toc449360762 \h </w:instrText>
            </w:r>
            <w:r w:rsidR="0013487A">
              <w:rPr>
                <w:noProof/>
                <w:webHidden/>
              </w:rPr>
            </w:r>
            <w:r w:rsidR="0013487A">
              <w:rPr>
                <w:noProof/>
                <w:webHidden/>
              </w:rPr>
              <w:fldChar w:fldCharType="separate"/>
            </w:r>
            <w:r w:rsidR="0013487A">
              <w:rPr>
                <w:noProof/>
                <w:webHidden/>
              </w:rPr>
              <w:t>36</w:t>
            </w:r>
            <w:r w:rsidR="0013487A">
              <w:rPr>
                <w:noProof/>
                <w:webHidden/>
              </w:rPr>
              <w:fldChar w:fldCharType="end"/>
            </w:r>
          </w:hyperlink>
        </w:p>
        <w:p w14:paraId="00887F03" w14:textId="77777777" w:rsidR="0013487A" w:rsidRDefault="00E16E24">
          <w:pPr>
            <w:pStyle w:val="TOC2"/>
            <w:tabs>
              <w:tab w:val="right" w:leader="dot" w:pos="9016"/>
            </w:tabs>
            <w:rPr>
              <w:rFonts w:eastAsiaTheme="minorEastAsia"/>
              <w:noProof/>
              <w:lang w:eastAsia="en-GB"/>
            </w:rPr>
          </w:pPr>
          <w:hyperlink w:anchor="_Toc449360763" w:history="1">
            <w:r w:rsidR="0013487A" w:rsidRPr="00E17BB0">
              <w:rPr>
                <w:rStyle w:val="Hyperlink"/>
                <w:rFonts w:ascii="Times New Roman" w:hAnsi="Times New Roman"/>
                <w:noProof/>
              </w:rPr>
              <w:t>3.4 Methodology</w:t>
            </w:r>
            <w:r w:rsidR="0013487A">
              <w:rPr>
                <w:noProof/>
                <w:webHidden/>
              </w:rPr>
              <w:tab/>
            </w:r>
            <w:r w:rsidR="0013487A">
              <w:rPr>
                <w:noProof/>
                <w:webHidden/>
              </w:rPr>
              <w:fldChar w:fldCharType="begin"/>
            </w:r>
            <w:r w:rsidR="0013487A">
              <w:rPr>
                <w:noProof/>
                <w:webHidden/>
              </w:rPr>
              <w:instrText xml:space="preserve"> PAGEREF _Toc449360763 \h </w:instrText>
            </w:r>
            <w:r w:rsidR="0013487A">
              <w:rPr>
                <w:noProof/>
                <w:webHidden/>
              </w:rPr>
            </w:r>
            <w:r w:rsidR="0013487A">
              <w:rPr>
                <w:noProof/>
                <w:webHidden/>
              </w:rPr>
              <w:fldChar w:fldCharType="separate"/>
            </w:r>
            <w:r w:rsidR="0013487A">
              <w:rPr>
                <w:noProof/>
                <w:webHidden/>
              </w:rPr>
              <w:t>36</w:t>
            </w:r>
            <w:r w:rsidR="0013487A">
              <w:rPr>
                <w:noProof/>
                <w:webHidden/>
              </w:rPr>
              <w:fldChar w:fldCharType="end"/>
            </w:r>
          </w:hyperlink>
        </w:p>
        <w:p w14:paraId="0F7D57A8" w14:textId="77777777" w:rsidR="0013487A" w:rsidRDefault="00E16E24">
          <w:pPr>
            <w:pStyle w:val="TOC3"/>
            <w:tabs>
              <w:tab w:val="right" w:leader="dot" w:pos="9016"/>
            </w:tabs>
            <w:rPr>
              <w:rFonts w:eastAsiaTheme="minorEastAsia"/>
              <w:noProof/>
              <w:lang w:eastAsia="en-GB"/>
            </w:rPr>
          </w:pPr>
          <w:hyperlink w:anchor="_Toc449360764" w:history="1">
            <w:r w:rsidR="0013487A" w:rsidRPr="00E17BB0">
              <w:rPr>
                <w:rStyle w:val="Hyperlink"/>
                <w:rFonts w:ascii="Times New Roman" w:hAnsi="Times New Roman"/>
                <w:noProof/>
              </w:rPr>
              <w:t>3.4.1 Positives vs Negatives of online surveys</w:t>
            </w:r>
            <w:r w:rsidR="0013487A">
              <w:rPr>
                <w:noProof/>
                <w:webHidden/>
              </w:rPr>
              <w:tab/>
            </w:r>
            <w:r w:rsidR="0013487A">
              <w:rPr>
                <w:noProof/>
                <w:webHidden/>
              </w:rPr>
              <w:fldChar w:fldCharType="begin"/>
            </w:r>
            <w:r w:rsidR="0013487A">
              <w:rPr>
                <w:noProof/>
                <w:webHidden/>
              </w:rPr>
              <w:instrText xml:space="preserve"> PAGEREF _Toc449360764 \h </w:instrText>
            </w:r>
            <w:r w:rsidR="0013487A">
              <w:rPr>
                <w:noProof/>
                <w:webHidden/>
              </w:rPr>
            </w:r>
            <w:r w:rsidR="0013487A">
              <w:rPr>
                <w:noProof/>
                <w:webHidden/>
              </w:rPr>
              <w:fldChar w:fldCharType="separate"/>
            </w:r>
            <w:r w:rsidR="0013487A">
              <w:rPr>
                <w:noProof/>
                <w:webHidden/>
              </w:rPr>
              <w:t>37</w:t>
            </w:r>
            <w:r w:rsidR="0013487A">
              <w:rPr>
                <w:noProof/>
                <w:webHidden/>
              </w:rPr>
              <w:fldChar w:fldCharType="end"/>
            </w:r>
          </w:hyperlink>
        </w:p>
        <w:p w14:paraId="56987909" w14:textId="77777777" w:rsidR="0013487A" w:rsidRDefault="00E16E24">
          <w:pPr>
            <w:pStyle w:val="TOC2"/>
            <w:tabs>
              <w:tab w:val="right" w:leader="dot" w:pos="9016"/>
            </w:tabs>
            <w:rPr>
              <w:rFonts w:eastAsiaTheme="minorEastAsia"/>
              <w:noProof/>
              <w:lang w:eastAsia="en-GB"/>
            </w:rPr>
          </w:pPr>
          <w:hyperlink w:anchor="_Toc449360765" w:history="1">
            <w:r w:rsidR="0013487A" w:rsidRPr="00E17BB0">
              <w:rPr>
                <w:rStyle w:val="Hyperlink"/>
                <w:rFonts w:ascii="Times New Roman" w:hAnsi="Times New Roman"/>
                <w:noProof/>
              </w:rPr>
              <w:t>3.5 Rationale for Questions Asked</w:t>
            </w:r>
            <w:r w:rsidR="0013487A">
              <w:rPr>
                <w:noProof/>
                <w:webHidden/>
              </w:rPr>
              <w:tab/>
            </w:r>
            <w:r w:rsidR="0013487A">
              <w:rPr>
                <w:noProof/>
                <w:webHidden/>
              </w:rPr>
              <w:fldChar w:fldCharType="begin"/>
            </w:r>
            <w:r w:rsidR="0013487A">
              <w:rPr>
                <w:noProof/>
                <w:webHidden/>
              </w:rPr>
              <w:instrText xml:space="preserve"> PAGEREF _Toc449360765 \h </w:instrText>
            </w:r>
            <w:r w:rsidR="0013487A">
              <w:rPr>
                <w:noProof/>
                <w:webHidden/>
              </w:rPr>
            </w:r>
            <w:r w:rsidR="0013487A">
              <w:rPr>
                <w:noProof/>
                <w:webHidden/>
              </w:rPr>
              <w:fldChar w:fldCharType="separate"/>
            </w:r>
            <w:r w:rsidR="0013487A">
              <w:rPr>
                <w:noProof/>
                <w:webHidden/>
              </w:rPr>
              <w:t>38</w:t>
            </w:r>
            <w:r w:rsidR="0013487A">
              <w:rPr>
                <w:noProof/>
                <w:webHidden/>
              </w:rPr>
              <w:fldChar w:fldCharType="end"/>
            </w:r>
          </w:hyperlink>
        </w:p>
        <w:p w14:paraId="32682BAB" w14:textId="77777777" w:rsidR="0013487A" w:rsidRDefault="00E16E24">
          <w:pPr>
            <w:pStyle w:val="TOC3"/>
            <w:tabs>
              <w:tab w:val="right" w:leader="dot" w:pos="9016"/>
            </w:tabs>
            <w:rPr>
              <w:rFonts w:eastAsiaTheme="minorEastAsia"/>
              <w:noProof/>
              <w:lang w:eastAsia="en-GB"/>
            </w:rPr>
          </w:pPr>
          <w:hyperlink w:anchor="_Toc449360766" w:history="1">
            <w:r w:rsidR="0013487A" w:rsidRPr="00E17BB0">
              <w:rPr>
                <w:rStyle w:val="Hyperlink"/>
                <w:rFonts w:ascii="Times New Roman" w:eastAsia="Calibri" w:hAnsi="Times New Roman"/>
                <w:noProof/>
              </w:rPr>
              <w:t>3.5.1 Consensus of ethical dilemma definition</w:t>
            </w:r>
            <w:r w:rsidR="0013487A">
              <w:rPr>
                <w:noProof/>
                <w:webHidden/>
              </w:rPr>
              <w:tab/>
            </w:r>
            <w:r w:rsidR="0013487A">
              <w:rPr>
                <w:noProof/>
                <w:webHidden/>
              </w:rPr>
              <w:fldChar w:fldCharType="begin"/>
            </w:r>
            <w:r w:rsidR="0013487A">
              <w:rPr>
                <w:noProof/>
                <w:webHidden/>
              </w:rPr>
              <w:instrText xml:space="preserve"> PAGEREF _Toc449360766 \h </w:instrText>
            </w:r>
            <w:r w:rsidR="0013487A">
              <w:rPr>
                <w:noProof/>
                <w:webHidden/>
              </w:rPr>
            </w:r>
            <w:r w:rsidR="0013487A">
              <w:rPr>
                <w:noProof/>
                <w:webHidden/>
              </w:rPr>
              <w:fldChar w:fldCharType="separate"/>
            </w:r>
            <w:r w:rsidR="0013487A">
              <w:rPr>
                <w:noProof/>
                <w:webHidden/>
              </w:rPr>
              <w:t>39</w:t>
            </w:r>
            <w:r w:rsidR="0013487A">
              <w:rPr>
                <w:noProof/>
                <w:webHidden/>
              </w:rPr>
              <w:fldChar w:fldCharType="end"/>
            </w:r>
          </w:hyperlink>
        </w:p>
        <w:p w14:paraId="616015BD" w14:textId="77777777" w:rsidR="0013487A" w:rsidRDefault="00E16E24">
          <w:pPr>
            <w:pStyle w:val="TOC3"/>
            <w:tabs>
              <w:tab w:val="right" w:leader="dot" w:pos="9016"/>
            </w:tabs>
            <w:rPr>
              <w:rFonts w:eastAsiaTheme="minorEastAsia"/>
              <w:noProof/>
              <w:lang w:eastAsia="en-GB"/>
            </w:rPr>
          </w:pPr>
          <w:hyperlink w:anchor="_Toc449360767" w:history="1">
            <w:r w:rsidR="0013487A" w:rsidRPr="00E17BB0">
              <w:rPr>
                <w:rStyle w:val="Hyperlink"/>
                <w:rFonts w:ascii="Times New Roman" w:eastAsia="Calibri" w:hAnsi="Times New Roman"/>
                <w:noProof/>
              </w:rPr>
              <w:t>3.5.2 Analysing the relationship between Advertising and consumer decision making and choice</w:t>
            </w:r>
            <w:r w:rsidR="0013487A">
              <w:rPr>
                <w:noProof/>
                <w:webHidden/>
              </w:rPr>
              <w:tab/>
            </w:r>
            <w:r w:rsidR="0013487A">
              <w:rPr>
                <w:noProof/>
                <w:webHidden/>
              </w:rPr>
              <w:fldChar w:fldCharType="begin"/>
            </w:r>
            <w:r w:rsidR="0013487A">
              <w:rPr>
                <w:noProof/>
                <w:webHidden/>
              </w:rPr>
              <w:instrText xml:space="preserve"> PAGEREF _Toc449360767 \h </w:instrText>
            </w:r>
            <w:r w:rsidR="0013487A">
              <w:rPr>
                <w:noProof/>
                <w:webHidden/>
              </w:rPr>
            </w:r>
            <w:r w:rsidR="0013487A">
              <w:rPr>
                <w:noProof/>
                <w:webHidden/>
              </w:rPr>
              <w:fldChar w:fldCharType="separate"/>
            </w:r>
            <w:r w:rsidR="0013487A">
              <w:rPr>
                <w:noProof/>
                <w:webHidden/>
              </w:rPr>
              <w:t>39</w:t>
            </w:r>
            <w:r w:rsidR="0013487A">
              <w:rPr>
                <w:noProof/>
                <w:webHidden/>
              </w:rPr>
              <w:fldChar w:fldCharType="end"/>
            </w:r>
          </w:hyperlink>
        </w:p>
        <w:p w14:paraId="3E2ECC9A" w14:textId="77777777" w:rsidR="0013487A" w:rsidRDefault="00E16E24">
          <w:pPr>
            <w:pStyle w:val="TOC3"/>
            <w:tabs>
              <w:tab w:val="right" w:leader="dot" w:pos="9016"/>
            </w:tabs>
            <w:rPr>
              <w:rFonts w:eastAsiaTheme="minorEastAsia"/>
              <w:noProof/>
              <w:lang w:eastAsia="en-GB"/>
            </w:rPr>
          </w:pPr>
          <w:hyperlink w:anchor="_Toc449360768" w:history="1">
            <w:r w:rsidR="0013487A" w:rsidRPr="00E17BB0">
              <w:rPr>
                <w:rStyle w:val="Hyperlink"/>
                <w:rFonts w:ascii="Times New Roman" w:eastAsia="Calibri" w:hAnsi="Times New Roman"/>
                <w:noProof/>
              </w:rPr>
              <w:t>2.5.3 Developing an ethical risk assessment of Advertising Anti-Ageing products on consumers.</w:t>
            </w:r>
            <w:r w:rsidR="0013487A">
              <w:rPr>
                <w:noProof/>
                <w:webHidden/>
              </w:rPr>
              <w:tab/>
            </w:r>
            <w:r w:rsidR="0013487A">
              <w:rPr>
                <w:noProof/>
                <w:webHidden/>
              </w:rPr>
              <w:fldChar w:fldCharType="begin"/>
            </w:r>
            <w:r w:rsidR="0013487A">
              <w:rPr>
                <w:noProof/>
                <w:webHidden/>
              </w:rPr>
              <w:instrText xml:space="preserve"> PAGEREF _Toc449360768 \h </w:instrText>
            </w:r>
            <w:r w:rsidR="0013487A">
              <w:rPr>
                <w:noProof/>
                <w:webHidden/>
              </w:rPr>
            </w:r>
            <w:r w:rsidR="0013487A">
              <w:rPr>
                <w:noProof/>
                <w:webHidden/>
              </w:rPr>
              <w:fldChar w:fldCharType="separate"/>
            </w:r>
            <w:r w:rsidR="0013487A">
              <w:rPr>
                <w:noProof/>
                <w:webHidden/>
              </w:rPr>
              <w:t>39</w:t>
            </w:r>
            <w:r w:rsidR="0013487A">
              <w:rPr>
                <w:noProof/>
                <w:webHidden/>
              </w:rPr>
              <w:fldChar w:fldCharType="end"/>
            </w:r>
          </w:hyperlink>
        </w:p>
        <w:p w14:paraId="246BFABA" w14:textId="77777777" w:rsidR="0013487A" w:rsidRDefault="00E16E24">
          <w:pPr>
            <w:pStyle w:val="TOC3"/>
            <w:tabs>
              <w:tab w:val="right" w:leader="dot" w:pos="9016"/>
            </w:tabs>
            <w:rPr>
              <w:rFonts w:eastAsiaTheme="minorEastAsia"/>
              <w:noProof/>
              <w:lang w:eastAsia="en-GB"/>
            </w:rPr>
          </w:pPr>
          <w:hyperlink w:anchor="_Toc449360769" w:history="1">
            <w:r w:rsidR="0013487A" w:rsidRPr="00E17BB0">
              <w:rPr>
                <w:rStyle w:val="Hyperlink"/>
                <w:rFonts w:ascii="Times New Roman" w:eastAsia="Calibri" w:hAnsi="Times New Roman"/>
                <w:noProof/>
              </w:rPr>
              <w:t>3.5.4 Examining the need for Anti-Ageing products and investigate the triggers to purchase</w:t>
            </w:r>
            <w:r w:rsidR="0013487A">
              <w:rPr>
                <w:noProof/>
                <w:webHidden/>
              </w:rPr>
              <w:tab/>
            </w:r>
            <w:r w:rsidR="0013487A">
              <w:rPr>
                <w:noProof/>
                <w:webHidden/>
              </w:rPr>
              <w:fldChar w:fldCharType="begin"/>
            </w:r>
            <w:r w:rsidR="0013487A">
              <w:rPr>
                <w:noProof/>
                <w:webHidden/>
              </w:rPr>
              <w:instrText xml:space="preserve"> PAGEREF _Toc449360769 \h </w:instrText>
            </w:r>
            <w:r w:rsidR="0013487A">
              <w:rPr>
                <w:noProof/>
                <w:webHidden/>
              </w:rPr>
            </w:r>
            <w:r w:rsidR="0013487A">
              <w:rPr>
                <w:noProof/>
                <w:webHidden/>
              </w:rPr>
              <w:fldChar w:fldCharType="separate"/>
            </w:r>
            <w:r w:rsidR="0013487A">
              <w:rPr>
                <w:noProof/>
                <w:webHidden/>
              </w:rPr>
              <w:t>40</w:t>
            </w:r>
            <w:r w:rsidR="0013487A">
              <w:rPr>
                <w:noProof/>
                <w:webHidden/>
              </w:rPr>
              <w:fldChar w:fldCharType="end"/>
            </w:r>
          </w:hyperlink>
        </w:p>
        <w:p w14:paraId="5D7E6FAF" w14:textId="77777777" w:rsidR="0013487A" w:rsidRDefault="00E16E24">
          <w:pPr>
            <w:pStyle w:val="TOC3"/>
            <w:tabs>
              <w:tab w:val="right" w:leader="dot" w:pos="9016"/>
            </w:tabs>
            <w:rPr>
              <w:rFonts w:eastAsiaTheme="minorEastAsia"/>
              <w:noProof/>
              <w:lang w:eastAsia="en-GB"/>
            </w:rPr>
          </w:pPr>
          <w:hyperlink w:anchor="_Toc449360770" w:history="1">
            <w:r w:rsidR="0013487A" w:rsidRPr="00E17BB0">
              <w:rPr>
                <w:rStyle w:val="Hyperlink"/>
                <w:rFonts w:ascii="Times New Roman" w:eastAsia="Calibri" w:hAnsi="Times New Roman"/>
                <w:noProof/>
              </w:rPr>
              <w:t>3.5.5. Developing ideas for Future Research</w:t>
            </w:r>
            <w:r w:rsidR="0013487A">
              <w:rPr>
                <w:noProof/>
                <w:webHidden/>
              </w:rPr>
              <w:tab/>
            </w:r>
            <w:r w:rsidR="0013487A">
              <w:rPr>
                <w:noProof/>
                <w:webHidden/>
              </w:rPr>
              <w:fldChar w:fldCharType="begin"/>
            </w:r>
            <w:r w:rsidR="0013487A">
              <w:rPr>
                <w:noProof/>
                <w:webHidden/>
              </w:rPr>
              <w:instrText xml:space="preserve"> PAGEREF _Toc449360770 \h </w:instrText>
            </w:r>
            <w:r w:rsidR="0013487A">
              <w:rPr>
                <w:noProof/>
                <w:webHidden/>
              </w:rPr>
            </w:r>
            <w:r w:rsidR="0013487A">
              <w:rPr>
                <w:noProof/>
                <w:webHidden/>
              </w:rPr>
              <w:fldChar w:fldCharType="separate"/>
            </w:r>
            <w:r w:rsidR="0013487A">
              <w:rPr>
                <w:noProof/>
                <w:webHidden/>
              </w:rPr>
              <w:t>41</w:t>
            </w:r>
            <w:r w:rsidR="0013487A">
              <w:rPr>
                <w:noProof/>
                <w:webHidden/>
              </w:rPr>
              <w:fldChar w:fldCharType="end"/>
            </w:r>
          </w:hyperlink>
        </w:p>
        <w:p w14:paraId="568F7CAA" w14:textId="77777777" w:rsidR="0013487A" w:rsidRDefault="00E16E24">
          <w:pPr>
            <w:pStyle w:val="TOC2"/>
            <w:tabs>
              <w:tab w:val="right" w:leader="dot" w:pos="9016"/>
            </w:tabs>
            <w:rPr>
              <w:rFonts w:eastAsiaTheme="minorEastAsia"/>
              <w:noProof/>
              <w:lang w:eastAsia="en-GB"/>
            </w:rPr>
          </w:pPr>
          <w:hyperlink w:anchor="_Toc449360771" w:history="1">
            <w:r w:rsidR="0013487A" w:rsidRPr="00E17BB0">
              <w:rPr>
                <w:rStyle w:val="Hyperlink"/>
                <w:rFonts w:ascii="Times New Roman" w:hAnsi="Times New Roman"/>
                <w:noProof/>
              </w:rPr>
              <w:t>3.6 Data Analysis Techniques</w:t>
            </w:r>
            <w:r w:rsidR="0013487A">
              <w:rPr>
                <w:noProof/>
                <w:webHidden/>
              </w:rPr>
              <w:tab/>
            </w:r>
            <w:r w:rsidR="0013487A">
              <w:rPr>
                <w:noProof/>
                <w:webHidden/>
              </w:rPr>
              <w:fldChar w:fldCharType="begin"/>
            </w:r>
            <w:r w:rsidR="0013487A">
              <w:rPr>
                <w:noProof/>
                <w:webHidden/>
              </w:rPr>
              <w:instrText xml:space="preserve"> PAGEREF _Toc449360771 \h </w:instrText>
            </w:r>
            <w:r w:rsidR="0013487A">
              <w:rPr>
                <w:noProof/>
                <w:webHidden/>
              </w:rPr>
            </w:r>
            <w:r w:rsidR="0013487A">
              <w:rPr>
                <w:noProof/>
                <w:webHidden/>
              </w:rPr>
              <w:fldChar w:fldCharType="separate"/>
            </w:r>
            <w:r w:rsidR="0013487A">
              <w:rPr>
                <w:noProof/>
                <w:webHidden/>
              </w:rPr>
              <w:t>41</w:t>
            </w:r>
            <w:r w:rsidR="0013487A">
              <w:rPr>
                <w:noProof/>
                <w:webHidden/>
              </w:rPr>
              <w:fldChar w:fldCharType="end"/>
            </w:r>
          </w:hyperlink>
        </w:p>
        <w:p w14:paraId="59AE7BC5" w14:textId="77777777" w:rsidR="0013487A" w:rsidRDefault="00E16E24">
          <w:pPr>
            <w:pStyle w:val="TOC2"/>
            <w:tabs>
              <w:tab w:val="right" w:leader="dot" w:pos="9016"/>
            </w:tabs>
            <w:rPr>
              <w:rFonts w:eastAsiaTheme="minorEastAsia"/>
              <w:noProof/>
              <w:lang w:eastAsia="en-GB"/>
            </w:rPr>
          </w:pPr>
          <w:hyperlink w:anchor="_Toc449360772" w:history="1">
            <w:r w:rsidR="0013487A" w:rsidRPr="00E17BB0">
              <w:rPr>
                <w:rStyle w:val="Hyperlink"/>
                <w:rFonts w:ascii="Times New Roman" w:hAnsi="Times New Roman"/>
                <w:noProof/>
                <w:shd w:val="clear" w:color="auto" w:fill="FFFFFF"/>
              </w:rPr>
              <w:t>3.6 Reliability and Validity</w:t>
            </w:r>
            <w:r w:rsidR="0013487A">
              <w:rPr>
                <w:noProof/>
                <w:webHidden/>
              </w:rPr>
              <w:tab/>
            </w:r>
            <w:r w:rsidR="0013487A">
              <w:rPr>
                <w:noProof/>
                <w:webHidden/>
              </w:rPr>
              <w:fldChar w:fldCharType="begin"/>
            </w:r>
            <w:r w:rsidR="0013487A">
              <w:rPr>
                <w:noProof/>
                <w:webHidden/>
              </w:rPr>
              <w:instrText xml:space="preserve"> PAGEREF _Toc449360772 \h </w:instrText>
            </w:r>
            <w:r w:rsidR="0013487A">
              <w:rPr>
                <w:noProof/>
                <w:webHidden/>
              </w:rPr>
            </w:r>
            <w:r w:rsidR="0013487A">
              <w:rPr>
                <w:noProof/>
                <w:webHidden/>
              </w:rPr>
              <w:fldChar w:fldCharType="separate"/>
            </w:r>
            <w:r w:rsidR="0013487A">
              <w:rPr>
                <w:noProof/>
                <w:webHidden/>
              </w:rPr>
              <w:t>42</w:t>
            </w:r>
            <w:r w:rsidR="0013487A">
              <w:rPr>
                <w:noProof/>
                <w:webHidden/>
              </w:rPr>
              <w:fldChar w:fldCharType="end"/>
            </w:r>
          </w:hyperlink>
        </w:p>
        <w:p w14:paraId="15CF11A1" w14:textId="77777777" w:rsidR="0013487A" w:rsidRDefault="00E16E24">
          <w:pPr>
            <w:pStyle w:val="TOC2"/>
            <w:tabs>
              <w:tab w:val="right" w:leader="dot" w:pos="9016"/>
            </w:tabs>
            <w:rPr>
              <w:rFonts w:eastAsiaTheme="minorEastAsia"/>
              <w:noProof/>
              <w:lang w:eastAsia="en-GB"/>
            </w:rPr>
          </w:pPr>
          <w:hyperlink w:anchor="_Toc449360773" w:history="1">
            <w:r w:rsidR="0013487A" w:rsidRPr="00E17BB0">
              <w:rPr>
                <w:rStyle w:val="Hyperlink"/>
                <w:rFonts w:ascii="Times New Roman" w:hAnsi="Times New Roman"/>
                <w:noProof/>
              </w:rPr>
              <w:t>3.8 Ethical Considerations</w:t>
            </w:r>
            <w:r w:rsidR="0013487A">
              <w:rPr>
                <w:noProof/>
                <w:webHidden/>
              </w:rPr>
              <w:tab/>
            </w:r>
            <w:r w:rsidR="0013487A">
              <w:rPr>
                <w:noProof/>
                <w:webHidden/>
              </w:rPr>
              <w:fldChar w:fldCharType="begin"/>
            </w:r>
            <w:r w:rsidR="0013487A">
              <w:rPr>
                <w:noProof/>
                <w:webHidden/>
              </w:rPr>
              <w:instrText xml:space="preserve"> PAGEREF _Toc449360773 \h </w:instrText>
            </w:r>
            <w:r w:rsidR="0013487A">
              <w:rPr>
                <w:noProof/>
                <w:webHidden/>
              </w:rPr>
            </w:r>
            <w:r w:rsidR="0013487A">
              <w:rPr>
                <w:noProof/>
                <w:webHidden/>
              </w:rPr>
              <w:fldChar w:fldCharType="separate"/>
            </w:r>
            <w:r w:rsidR="0013487A">
              <w:rPr>
                <w:noProof/>
                <w:webHidden/>
              </w:rPr>
              <w:t>43</w:t>
            </w:r>
            <w:r w:rsidR="0013487A">
              <w:rPr>
                <w:noProof/>
                <w:webHidden/>
              </w:rPr>
              <w:fldChar w:fldCharType="end"/>
            </w:r>
          </w:hyperlink>
        </w:p>
        <w:p w14:paraId="43E417E4" w14:textId="77777777" w:rsidR="0013487A" w:rsidRDefault="00E16E24">
          <w:pPr>
            <w:pStyle w:val="TOC1"/>
            <w:tabs>
              <w:tab w:val="right" w:leader="dot" w:pos="9016"/>
            </w:tabs>
            <w:rPr>
              <w:rFonts w:eastAsiaTheme="minorEastAsia"/>
              <w:noProof/>
              <w:lang w:eastAsia="en-GB"/>
            </w:rPr>
          </w:pPr>
          <w:hyperlink w:anchor="_Toc449360774" w:history="1">
            <w:r w:rsidR="0013487A" w:rsidRPr="00E17BB0">
              <w:rPr>
                <w:rStyle w:val="Hyperlink"/>
                <w:rFonts w:ascii="Times New Roman" w:eastAsia="Times New Roman" w:hAnsi="Times New Roman" w:cs="Times New Roman"/>
                <w:i/>
                <w:noProof/>
                <w:lang w:eastAsia="en-GB"/>
              </w:rPr>
              <w:t>Chapter 4 –Analysis of Results</w:t>
            </w:r>
            <w:r w:rsidR="0013487A">
              <w:rPr>
                <w:noProof/>
                <w:webHidden/>
              </w:rPr>
              <w:tab/>
            </w:r>
            <w:r w:rsidR="0013487A">
              <w:rPr>
                <w:noProof/>
                <w:webHidden/>
              </w:rPr>
              <w:fldChar w:fldCharType="begin"/>
            </w:r>
            <w:r w:rsidR="0013487A">
              <w:rPr>
                <w:noProof/>
                <w:webHidden/>
              </w:rPr>
              <w:instrText xml:space="preserve"> PAGEREF _Toc449360774 \h </w:instrText>
            </w:r>
            <w:r w:rsidR="0013487A">
              <w:rPr>
                <w:noProof/>
                <w:webHidden/>
              </w:rPr>
            </w:r>
            <w:r w:rsidR="0013487A">
              <w:rPr>
                <w:noProof/>
                <w:webHidden/>
              </w:rPr>
              <w:fldChar w:fldCharType="separate"/>
            </w:r>
            <w:r w:rsidR="0013487A">
              <w:rPr>
                <w:noProof/>
                <w:webHidden/>
              </w:rPr>
              <w:t>43</w:t>
            </w:r>
            <w:r w:rsidR="0013487A">
              <w:rPr>
                <w:noProof/>
                <w:webHidden/>
              </w:rPr>
              <w:fldChar w:fldCharType="end"/>
            </w:r>
          </w:hyperlink>
        </w:p>
        <w:p w14:paraId="20756DD5" w14:textId="77777777" w:rsidR="0013487A" w:rsidRDefault="00E16E24">
          <w:pPr>
            <w:pStyle w:val="TOC2"/>
            <w:tabs>
              <w:tab w:val="right" w:leader="dot" w:pos="9016"/>
            </w:tabs>
            <w:rPr>
              <w:rFonts w:eastAsiaTheme="minorEastAsia"/>
              <w:noProof/>
              <w:lang w:eastAsia="en-GB"/>
            </w:rPr>
          </w:pPr>
          <w:hyperlink w:anchor="_Toc449360775" w:history="1">
            <w:r w:rsidR="0013487A" w:rsidRPr="00E17BB0">
              <w:rPr>
                <w:rStyle w:val="Hyperlink"/>
                <w:rFonts w:ascii="Times New Roman" w:hAnsi="Times New Roman"/>
                <w:noProof/>
              </w:rPr>
              <w:t>4.0 Introduction</w:t>
            </w:r>
            <w:r w:rsidR="0013487A">
              <w:rPr>
                <w:noProof/>
                <w:webHidden/>
              </w:rPr>
              <w:tab/>
            </w:r>
            <w:r w:rsidR="0013487A">
              <w:rPr>
                <w:noProof/>
                <w:webHidden/>
              </w:rPr>
              <w:fldChar w:fldCharType="begin"/>
            </w:r>
            <w:r w:rsidR="0013487A">
              <w:rPr>
                <w:noProof/>
                <w:webHidden/>
              </w:rPr>
              <w:instrText xml:space="preserve"> PAGEREF _Toc449360775 \h </w:instrText>
            </w:r>
            <w:r w:rsidR="0013487A">
              <w:rPr>
                <w:noProof/>
                <w:webHidden/>
              </w:rPr>
            </w:r>
            <w:r w:rsidR="0013487A">
              <w:rPr>
                <w:noProof/>
                <w:webHidden/>
              </w:rPr>
              <w:fldChar w:fldCharType="separate"/>
            </w:r>
            <w:r w:rsidR="0013487A">
              <w:rPr>
                <w:noProof/>
                <w:webHidden/>
              </w:rPr>
              <w:t>43</w:t>
            </w:r>
            <w:r w:rsidR="0013487A">
              <w:rPr>
                <w:noProof/>
                <w:webHidden/>
              </w:rPr>
              <w:fldChar w:fldCharType="end"/>
            </w:r>
          </w:hyperlink>
        </w:p>
        <w:p w14:paraId="54033C59" w14:textId="77777777" w:rsidR="0013487A" w:rsidRDefault="00E16E24">
          <w:pPr>
            <w:pStyle w:val="TOC2"/>
            <w:tabs>
              <w:tab w:val="right" w:leader="dot" w:pos="9016"/>
            </w:tabs>
            <w:rPr>
              <w:rFonts w:eastAsiaTheme="minorEastAsia"/>
              <w:noProof/>
              <w:lang w:eastAsia="en-GB"/>
            </w:rPr>
          </w:pPr>
          <w:hyperlink w:anchor="_Toc449360776" w:history="1">
            <w:r w:rsidR="0013487A" w:rsidRPr="00E17BB0">
              <w:rPr>
                <w:rStyle w:val="Hyperlink"/>
                <w:rFonts w:ascii="Times New Roman" w:hAnsi="Times New Roman"/>
                <w:noProof/>
              </w:rPr>
              <w:t>4.1 Analysis of Sample</w:t>
            </w:r>
            <w:r w:rsidR="0013487A">
              <w:rPr>
                <w:noProof/>
                <w:webHidden/>
              </w:rPr>
              <w:tab/>
            </w:r>
            <w:r w:rsidR="0013487A">
              <w:rPr>
                <w:noProof/>
                <w:webHidden/>
              </w:rPr>
              <w:fldChar w:fldCharType="begin"/>
            </w:r>
            <w:r w:rsidR="0013487A">
              <w:rPr>
                <w:noProof/>
                <w:webHidden/>
              </w:rPr>
              <w:instrText xml:space="preserve"> PAGEREF _Toc449360776 \h </w:instrText>
            </w:r>
            <w:r w:rsidR="0013487A">
              <w:rPr>
                <w:noProof/>
                <w:webHidden/>
              </w:rPr>
            </w:r>
            <w:r w:rsidR="0013487A">
              <w:rPr>
                <w:noProof/>
                <w:webHidden/>
              </w:rPr>
              <w:fldChar w:fldCharType="separate"/>
            </w:r>
            <w:r w:rsidR="0013487A">
              <w:rPr>
                <w:noProof/>
                <w:webHidden/>
              </w:rPr>
              <w:t>44</w:t>
            </w:r>
            <w:r w:rsidR="0013487A">
              <w:rPr>
                <w:noProof/>
                <w:webHidden/>
              </w:rPr>
              <w:fldChar w:fldCharType="end"/>
            </w:r>
          </w:hyperlink>
        </w:p>
        <w:p w14:paraId="1B2F1679" w14:textId="77777777" w:rsidR="0013487A" w:rsidRDefault="00E16E24">
          <w:pPr>
            <w:pStyle w:val="TOC3"/>
            <w:tabs>
              <w:tab w:val="right" w:leader="dot" w:pos="9016"/>
            </w:tabs>
            <w:rPr>
              <w:rFonts w:eastAsiaTheme="minorEastAsia"/>
              <w:noProof/>
              <w:lang w:eastAsia="en-GB"/>
            </w:rPr>
          </w:pPr>
          <w:hyperlink w:anchor="_Toc449360777" w:history="1">
            <w:r w:rsidR="0013487A" w:rsidRPr="00E17BB0">
              <w:rPr>
                <w:rStyle w:val="Hyperlink"/>
                <w:rFonts w:ascii="Times New Roman" w:hAnsi="Times New Roman"/>
                <w:noProof/>
              </w:rPr>
              <w:t>4.1.1 Description of Study</w:t>
            </w:r>
            <w:r w:rsidR="0013487A">
              <w:rPr>
                <w:noProof/>
                <w:webHidden/>
              </w:rPr>
              <w:tab/>
            </w:r>
            <w:r w:rsidR="0013487A">
              <w:rPr>
                <w:noProof/>
                <w:webHidden/>
              </w:rPr>
              <w:fldChar w:fldCharType="begin"/>
            </w:r>
            <w:r w:rsidR="0013487A">
              <w:rPr>
                <w:noProof/>
                <w:webHidden/>
              </w:rPr>
              <w:instrText xml:space="preserve"> PAGEREF _Toc449360777 \h </w:instrText>
            </w:r>
            <w:r w:rsidR="0013487A">
              <w:rPr>
                <w:noProof/>
                <w:webHidden/>
              </w:rPr>
            </w:r>
            <w:r w:rsidR="0013487A">
              <w:rPr>
                <w:noProof/>
                <w:webHidden/>
              </w:rPr>
              <w:fldChar w:fldCharType="separate"/>
            </w:r>
            <w:r w:rsidR="0013487A">
              <w:rPr>
                <w:noProof/>
                <w:webHidden/>
              </w:rPr>
              <w:t>44</w:t>
            </w:r>
            <w:r w:rsidR="0013487A">
              <w:rPr>
                <w:noProof/>
                <w:webHidden/>
              </w:rPr>
              <w:fldChar w:fldCharType="end"/>
            </w:r>
          </w:hyperlink>
        </w:p>
        <w:p w14:paraId="787DE842" w14:textId="77777777" w:rsidR="0013487A" w:rsidRDefault="00E16E24">
          <w:pPr>
            <w:pStyle w:val="TOC3"/>
            <w:tabs>
              <w:tab w:val="right" w:leader="dot" w:pos="9016"/>
            </w:tabs>
            <w:rPr>
              <w:rFonts w:eastAsiaTheme="minorEastAsia"/>
              <w:noProof/>
              <w:lang w:eastAsia="en-GB"/>
            </w:rPr>
          </w:pPr>
          <w:hyperlink w:anchor="_Toc449360778" w:history="1">
            <w:r w:rsidR="0013487A" w:rsidRPr="00E17BB0">
              <w:rPr>
                <w:rStyle w:val="Hyperlink"/>
                <w:rFonts w:ascii="Times New Roman" w:eastAsia="Calibri" w:hAnsi="Times New Roman"/>
                <w:noProof/>
              </w:rPr>
              <w:t>4.1.2 Male/ Female Participants</w:t>
            </w:r>
            <w:r w:rsidR="0013487A">
              <w:rPr>
                <w:noProof/>
                <w:webHidden/>
              </w:rPr>
              <w:tab/>
            </w:r>
            <w:r w:rsidR="0013487A">
              <w:rPr>
                <w:noProof/>
                <w:webHidden/>
              </w:rPr>
              <w:fldChar w:fldCharType="begin"/>
            </w:r>
            <w:r w:rsidR="0013487A">
              <w:rPr>
                <w:noProof/>
                <w:webHidden/>
              </w:rPr>
              <w:instrText xml:space="preserve"> PAGEREF _Toc449360778 \h </w:instrText>
            </w:r>
            <w:r w:rsidR="0013487A">
              <w:rPr>
                <w:noProof/>
                <w:webHidden/>
              </w:rPr>
            </w:r>
            <w:r w:rsidR="0013487A">
              <w:rPr>
                <w:noProof/>
                <w:webHidden/>
              </w:rPr>
              <w:fldChar w:fldCharType="separate"/>
            </w:r>
            <w:r w:rsidR="0013487A">
              <w:rPr>
                <w:noProof/>
                <w:webHidden/>
              </w:rPr>
              <w:t>44</w:t>
            </w:r>
            <w:r w:rsidR="0013487A">
              <w:rPr>
                <w:noProof/>
                <w:webHidden/>
              </w:rPr>
              <w:fldChar w:fldCharType="end"/>
            </w:r>
          </w:hyperlink>
        </w:p>
        <w:p w14:paraId="1144370C" w14:textId="77777777" w:rsidR="0013487A" w:rsidRDefault="00E16E24">
          <w:pPr>
            <w:pStyle w:val="TOC3"/>
            <w:tabs>
              <w:tab w:val="right" w:leader="dot" w:pos="9016"/>
            </w:tabs>
            <w:rPr>
              <w:rFonts w:eastAsiaTheme="minorEastAsia"/>
              <w:noProof/>
              <w:lang w:eastAsia="en-GB"/>
            </w:rPr>
          </w:pPr>
          <w:hyperlink w:anchor="_Toc449360779" w:history="1">
            <w:r w:rsidR="0013487A" w:rsidRPr="00E17BB0">
              <w:rPr>
                <w:rStyle w:val="Hyperlink"/>
                <w:rFonts w:ascii="Times New Roman" w:eastAsia="Calibri" w:hAnsi="Times New Roman"/>
                <w:noProof/>
              </w:rPr>
              <w:t>4.1.3 Respondents Age</w:t>
            </w:r>
            <w:r w:rsidR="0013487A">
              <w:rPr>
                <w:noProof/>
                <w:webHidden/>
              </w:rPr>
              <w:tab/>
            </w:r>
            <w:r w:rsidR="0013487A">
              <w:rPr>
                <w:noProof/>
                <w:webHidden/>
              </w:rPr>
              <w:fldChar w:fldCharType="begin"/>
            </w:r>
            <w:r w:rsidR="0013487A">
              <w:rPr>
                <w:noProof/>
                <w:webHidden/>
              </w:rPr>
              <w:instrText xml:space="preserve"> PAGEREF _Toc449360779 \h </w:instrText>
            </w:r>
            <w:r w:rsidR="0013487A">
              <w:rPr>
                <w:noProof/>
                <w:webHidden/>
              </w:rPr>
            </w:r>
            <w:r w:rsidR="0013487A">
              <w:rPr>
                <w:noProof/>
                <w:webHidden/>
              </w:rPr>
              <w:fldChar w:fldCharType="separate"/>
            </w:r>
            <w:r w:rsidR="0013487A">
              <w:rPr>
                <w:noProof/>
                <w:webHidden/>
              </w:rPr>
              <w:t>45</w:t>
            </w:r>
            <w:r w:rsidR="0013487A">
              <w:rPr>
                <w:noProof/>
                <w:webHidden/>
              </w:rPr>
              <w:fldChar w:fldCharType="end"/>
            </w:r>
          </w:hyperlink>
        </w:p>
        <w:p w14:paraId="01007FA2" w14:textId="77777777" w:rsidR="0013487A" w:rsidRDefault="00E16E24">
          <w:pPr>
            <w:pStyle w:val="TOC2"/>
            <w:tabs>
              <w:tab w:val="right" w:leader="dot" w:pos="9016"/>
            </w:tabs>
            <w:rPr>
              <w:rFonts w:eastAsiaTheme="minorEastAsia"/>
              <w:noProof/>
              <w:lang w:eastAsia="en-GB"/>
            </w:rPr>
          </w:pPr>
          <w:hyperlink w:anchor="_Toc449360780" w:history="1">
            <w:r w:rsidR="0013487A" w:rsidRPr="00E17BB0">
              <w:rPr>
                <w:rStyle w:val="Hyperlink"/>
                <w:rFonts w:ascii="Times New Roman" w:hAnsi="Times New Roman"/>
                <w:noProof/>
              </w:rPr>
              <w:t>4.2 Aesthetic Fears</w:t>
            </w:r>
            <w:r w:rsidR="0013487A">
              <w:rPr>
                <w:noProof/>
                <w:webHidden/>
              </w:rPr>
              <w:tab/>
            </w:r>
            <w:r w:rsidR="0013487A">
              <w:rPr>
                <w:noProof/>
                <w:webHidden/>
              </w:rPr>
              <w:fldChar w:fldCharType="begin"/>
            </w:r>
            <w:r w:rsidR="0013487A">
              <w:rPr>
                <w:noProof/>
                <w:webHidden/>
              </w:rPr>
              <w:instrText xml:space="preserve"> PAGEREF _Toc449360780 \h </w:instrText>
            </w:r>
            <w:r w:rsidR="0013487A">
              <w:rPr>
                <w:noProof/>
                <w:webHidden/>
              </w:rPr>
            </w:r>
            <w:r w:rsidR="0013487A">
              <w:rPr>
                <w:noProof/>
                <w:webHidden/>
              </w:rPr>
              <w:fldChar w:fldCharType="separate"/>
            </w:r>
            <w:r w:rsidR="0013487A">
              <w:rPr>
                <w:noProof/>
                <w:webHidden/>
              </w:rPr>
              <w:t>46</w:t>
            </w:r>
            <w:r w:rsidR="0013487A">
              <w:rPr>
                <w:noProof/>
                <w:webHidden/>
              </w:rPr>
              <w:fldChar w:fldCharType="end"/>
            </w:r>
          </w:hyperlink>
        </w:p>
        <w:p w14:paraId="0B2D2D24" w14:textId="77777777" w:rsidR="0013487A" w:rsidRDefault="00E16E24">
          <w:pPr>
            <w:pStyle w:val="TOC2"/>
            <w:tabs>
              <w:tab w:val="left" w:pos="880"/>
              <w:tab w:val="right" w:leader="dot" w:pos="9016"/>
            </w:tabs>
            <w:rPr>
              <w:rFonts w:eastAsiaTheme="minorEastAsia"/>
              <w:noProof/>
              <w:lang w:eastAsia="en-GB"/>
            </w:rPr>
          </w:pPr>
          <w:hyperlink w:anchor="_Toc449360781" w:history="1">
            <w:r w:rsidR="0013487A" w:rsidRPr="00E17BB0">
              <w:rPr>
                <w:rStyle w:val="Hyperlink"/>
                <w:rFonts w:ascii="Times New Roman" w:hAnsi="Times New Roman"/>
                <w:noProof/>
              </w:rPr>
              <w:t>4.3</w:t>
            </w:r>
            <w:r w:rsidR="0013487A">
              <w:rPr>
                <w:rFonts w:eastAsiaTheme="minorEastAsia"/>
                <w:noProof/>
                <w:lang w:eastAsia="en-GB"/>
              </w:rPr>
              <w:tab/>
            </w:r>
            <w:r w:rsidR="0013487A" w:rsidRPr="00E17BB0">
              <w:rPr>
                <w:rStyle w:val="Hyperlink"/>
                <w:rFonts w:ascii="Times New Roman" w:hAnsi="Times New Roman"/>
                <w:noProof/>
              </w:rPr>
              <w:t>Negative Effects from Products</w:t>
            </w:r>
            <w:r w:rsidR="0013487A">
              <w:rPr>
                <w:noProof/>
                <w:webHidden/>
              </w:rPr>
              <w:tab/>
            </w:r>
            <w:r w:rsidR="0013487A">
              <w:rPr>
                <w:noProof/>
                <w:webHidden/>
              </w:rPr>
              <w:fldChar w:fldCharType="begin"/>
            </w:r>
            <w:r w:rsidR="0013487A">
              <w:rPr>
                <w:noProof/>
                <w:webHidden/>
              </w:rPr>
              <w:instrText xml:space="preserve"> PAGEREF _Toc449360781 \h </w:instrText>
            </w:r>
            <w:r w:rsidR="0013487A">
              <w:rPr>
                <w:noProof/>
                <w:webHidden/>
              </w:rPr>
            </w:r>
            <w:r w:rsidR="0013487A">
              <w:rPr>
                <w:noProof/>
                <w:webHidden/>
              </w:rPr>
              <w:fldChar w:fldCharType="separate"/>
            </w:r>
            <w:r w:rsidR="0013487A">
              <w:rPr>
                <w:noProof/>
                <w:webHidden/>
              </w:rPr>
              <w:t>47</w:t>
            </w:r>
            <w:r w:rsidR="0013487A">
              <w:rPr>
                <w:noProof/>
                <w:webHidden/>
              </w:rPr>
              <w:fldChar w:fldCharType="end"/>
            </w:r>
          </w:hyperlink>
        </w:p>
        <w:p w14:paraId="5F2975E6" w14:textId="77777777" w:rsidR="0013487A" w:rsidRDefault="00E16E24">
          <w:pPr>
            <w:pStyle w:val="TOC3"/>
            <w:tabs>
              <w:tab w:val="left" w:pos="1320"/>
              <w:tab w:val="right" w:leader="dot" w:pos="9016"/>
            </w:tabs>
            <w:rPr>
              <w:rFonts w:eastAsiaTheme="minorEastAsia"/>
              <w:noProof/>
              <w:lang w:eastAsia="en-GB"/>
            </w:rPr>
          </w:pPr>
          <w:hyperlink w:anchor="_Toc449360782" w:history="1">
            <w:r w:rsidR="0013487A" w:rsidRPr="00E17BB0">
              <w:rPr>
                <w:rStyle w:val="Hyperlink"/>
                <w:rFonts w:ascii="Times New Roman" w:hAnsi="Times New Roman"/>
                <w:noProof/>
              </w:rPr>
              <w:t>4.3.1</w:t>
            </w:r>
            <w:r w:rsidR="0013487A">
              <w:rPr>
                <w:rFonts w:eastAsiaTheme="minorEastAsia"/>
                <w:noProof/>
                <w:lang w:eastAsia="en-GB"/>
              </w:rPr>
              <w:tab/>
            </w:r>
            <w:r w:rsidR="0013487A" w:rsidRPr="00E17BB0">
              <w:rPr>
                <w:rStyle w:val="Hyperlink"/>
                <w:rFonts w:ascii="Times New Roman" w:hAnsi="Times New Roman"/>
                <w:noProof/>
              </w:rPr>
              <w:t>Prima facia – The Accepted Appearance</w:t>
            </w:r>
            <w:r w:rsidR="0013487A">
              <w:rPr>
                <w:noProof/>
                <w:webHidden/>
              </w:rPr>
              <w:tab/>
            </w:r>
            <w:r w:rsidR="0013487A">
              <w:rPr>
                <w:noProof/>
                <w:webHidden/>
              </w:rPr>
              <w:fldChar w:fldCharType="begin"/>
            </w:r>
            <w:r w:rsidR="0013487A">
              <w:rPr>
                <w:noProof/>
                <w:webHidden/>
              </w:rPr>
              <w:instrText xml:space="preserve"> PAGEREF _Toc449360782 \h </w:instrText>
            </w:r>
            <w:r w:rsidR="0013487A">
              <w:rPr>
                <w:noProof/>
                <w:webHidden/>
              </w:rPr>
            </w:r>
            <w:r w:rsidR="0013487A">
              <w:rPr>
                <w:noProof/>
                <w:webHidden/>
              </w:rPr>
              <w:fldChar w:fldCharType="separate"/>
            </w:r>
            <w:r w:rsidR="0013487A">
              <w:rPr>
                <w:noProof/>
                <w:webHidden/>
              </w:rPr>
              <w:t>48</w:t>
            </w:r>
            <w:r w:rsidR="0013487A">
              <w:rPr>
                <w:noProof/>
                <w:webHidden/>
              </w:rPr>
              <w:fldChar w:fldCharType="end"/>
            </w:r>
          </w:hyperlink>
        </w:p>
        <w:p w14:paraId="549CEA42" w14:textId="77777777" w:rsidR="0013487A" w:rsidRDefault="00E16E24">
          <w:pPr>
            <w:pStyle w:val="TOC2"/>
            <w:tabs>
              <w:tab w:val="right" w:leader="dot" w:pos="9016"/>
            </w:tabs>
            <w:rPr>
              <w:rFonts w:eastAsiaTheme="minorEastAsia"/>
              <w:noProof/>
              <w:lang w:eastAsia="en-GB"/>
            </w:rPr>
          </w:pPr>
          <w:hyperlink w:anchor="_Toc449360783" w:history="1">
            <w:r w:rsidR="0013487A" w:rsidRPr="00E17BB0">
              <w:rPr>
                <w:rStyle w:val="Hyperlink"/>
                <w:rFonts w:ascii="Times New Roman" w:eastAsia="Calibri" w:hAnsi="Times New Roman"/>
                <w:noProof/>
              </w:rPr>
              <w:t>4.4 The Rational vs Self Delusional consumer</w:t>
            </w:r>
            <w:r w:rsidR="0013487A">
              <w:rPr>
                <w:noProof/>
                <w:webHidden/>
              </w:rPr>
              <w:tab/>
            </w:r>
            <w:r w:rsidR="0013487A">
              <w:rPr>
                <w:noProof/>
                <w:webHidden/>
              </w:rPr>
              <w:fldChar w:fldCharType="begin"/>
            </w:r>
            <w:r w:rsidR="0013487A">
              <w:rPr>
                <w:noProof/>
                <w:webHidden/>
              </w:rPr>
              <w:instrText xml:space="preserve"> PAGEREF _Toc449360783 \h </w:instrText>
            </w:r>
            <w:r w:rsidR="0013487A">
              <w:rPr>
                <w:noProof/>
                <w:webHidden/>
              </w:rPr>
            </w:r>
            <w:r w:rsidR="0013487A">
              <w:rPr>
                <w:noProof/>
                <w:webHidden/>
              </w:rPr>
              <w:fldChar w:fldCharType="separate"/>
            </w:r>
            <w:r w:rsidR="0013487A">
              <w:rPr>
                <w:noProof/>
                <w:webHidden/>
              </w:rPr>
              <w:t>49</w:t>
            </w:r>
            <w:r w:rsidR="0013487A">
              <w:rPr>
                <w:noProof/>
                <w:webHidden/>
              </w:rPr>
              <w:fldChar w:fldCharType="end"/>
            </w:r>
          </w:hyperlink>
        </w:p>
        <w:p w14:paraId="22D3C523" w14:textId="77777777" w:rsidR="0013487A" w:rsidRDefault="00E16E24">
          <w:pPr>
            <w:pStyle w:val="TOC2"/>
            <w:tabs>
              <w:tab w:val="left" w:pos="880"/>
              <w:tab w:val="right" w:leader="dot" w:pos="9016"/>
            </w:tabs>
            <w:rPr>
              <w:rFonts w:eastAsiaTheme="minorEastAsia"/>
              <w:noProof/>
              <w:lang w:eastAsia="en-GB"/>
            </w:rPr>
          </w:pPr>
          <w:hyperlink w:anchor="_Toc449360784" w:history="1">
            <w:r w:rsidR="0013487A" w:rsidRPr="00E17BB0">
              <w:rPr>
                <w:rStyle w:val="Hyperlink"/>
                <w:rFonts w:ascii="Times New Roman" w:hAnsi="Times New Roman"/>
                <w:noProof/>
              </w:rPr>
              <w:t>4.5</w:t>
            </w:r>
            <w:r w:rsidR="0013487A">
              <w:rPr>
                <w:rFonts w:eastAsiaTheme="minorEastAsia"/>
                <w:noProof/>
                <w:lang w:eastAsia="en-GB"/>
              </w:rPr>
              <w:tab/>
            </w:r>
            <w:r w:rsidR="0013487A" w:rsidRPr="00E17BB0">
              <w:rPr>
                <w:rStyle w:val="Hyperlink"/>
                <w:rFonts w:ascii="Times New Roman" w:hAnsi="Times New Roman"/>
                <w:noProof/>
              </w:rPr>
              <w:t>Delusional Branding campaigns - ‘Caveat Emptor’ – Buyer Beware</w:t>
            </w:r>
            <w:r w:rsidR="0013487A">
              <w:rPr>
                <w:noProof/>
                <w:webHidden/>
              </w:rPr>
              <w:tab/>
            </w:r>
            <w:r w:rsidR="0013487A">
              <w:rPr>
                <w:noProof/>
                <w:webHidden/>
              </w:rPr>
              <w:fldChar w:fldCharType="begin"/>
            </w:r>
            <w:r w:rsidR="0013487A">
              <w:rPr>
                <w:noProof/>
                <w:webHidden/>
              </w:rPr>
              <w:instrText xml:space="preserve"> PAGEREF _Toc449360784 \h </w:instrText>
            </w:r>
            <w:r w:rsidR="0013487A">
              <w:rPr>
                <w:noProof/>
                <w:webHidden/>
              </w:rPr>
            </w:r>
            <w:r w:rsidR="0013487A">
              <w:rPr>
                <w:noProof/>
                <w:webHidden/>
              </w:rPr>
              <w:fldChar w:fldCharType="separate"/>
            </w:r>
            <w:r w:rsidR="0013487A">
              <w:rPr>
                <w:noProof/>
                <w:webHidden/>
              </w:rPr>
              <w:t>50</w:t>
            </w:r>
            <w:r w:rsidR="0013487A">
              <w:rPr>
                <w:noProof/>
                <w:webHidden/>
              </w:rPr>
              <w:fldChar w:fldCharType="end"/>
            </w:r>
          </w:hyperlink>
        </w:p>
        <w:p w14:paraId="313E9D6B" w14:textId="77777777" w:rsidR="0013487A" w:rsidRDefault="00E16E24">
          <w:pPr>
            <w:pStyle w:val="TOC2"/>
            <w:tabs>
              <w:tab w:val="right" w:leader="dot" w:pos="9016"/>
            </w:tabs>
            <w:rPr>
              <w:rFonts w:eastAsiaTheme="minorEastAsia"/>
              <w:noProof/>
              <w:lang w:eastAsia="en-GB"/>
            </w:rPr>
          </w:pPr>
          <w:hyperlink w:anchor="_Toc449360785" w:history="1">
            <w:r w:rsidR="0013487A" w:rsidRPr="00E17BB0">
              <w:rPr>
                <w:rStyle w:val="Hyperlink"/>
                <w:rFonts w:ascii="Times New Roman" w:hAnsi="Times New Roman"/>
                <w:noProof/>
              </w:rPr>
              <w:t>4.6 Celebrity Endorsement</w:t>
            </w:r>
            <w:r w:rsidR="0013487A">
              <w:rPr>
                <w:noProof/>
                <w:webHidden/>
              </w:rPr>
              <w:tab/>
            </w:r>
            <w:r w:rsidR="0013487A">
              <w:rPr>
                <w:noProof/>
                <w:webHidden/>
              </w:rPr>
              <w:fldChar w:fldCharType="begin"/>
            </w:r>
            <w:r w:rsidR="0013487A">
              <w:rPr>
                <w:noProof/>
                <w:webHidden/>
              </w:rPr>
              <w:instrText xml:space="preserve"> PAGEREF _Toc449360785 \h </w:instrText>
            </w:r>
            <w:r w:rsidR="0013487A">
              <w:rPr>
                <w:noProof/>
                <w:webHidden/>
              </w:rPr>
            </w:r>
            <w:r w:rsidR="0013487A">
              <w:rPr>
                <w:noProof/>
                <w:webHidden/>
              </w:rPr>
              <w:fldChar w:fldCharType="separate"/>
            </w:r>
            <w:r w:rsidR="0013487A">
              <w:rPr>
                <w:noProof/>
                <w:webHidden/>
              </w:rPr>
              <w:t>51</w:t>
            </w:r>
            <w:r w:rsidR="0013487A">
              <w:rPr>
                <w:noProof/>
                <w:webHidden/>
              </w:rPr>
              <w:fldChar w:fldCharType="end"/>
            </w:r>
          </w:hyperlink>
        </w:p>
        <w:p w14:paraId="4A29D335" w14:textId="77777777" w:rsidR="0013487A" w:rsidRDefault="00E16E24">
          <w:pPr>
            <w:pStyle w:val="TOC2"/>
            <w:tabs>
              <w:tab w:val="right" w:leader="dot" w:pos="9016"/>
            </w:tabs>
            <w:rPr>
              <w:rFonts w:eastAsiaTheme="minorEastAsia"/>
              <w:noProof/>
              <w:lang w:eastAsia="en-GB"/>
            </w:rPr>
          </w:pPr>
          <w:hyperlink w:anchor="_Toc449360786" w:history="1">
            <w:r w:rsidR="0013487A" w:rsidRPr="00E17BB0">
              <w:rPr>
                <w:rStyle w:val="Hyperlink"/>
                <w:rFonts w:ascii="Times New Roman" w:hAnsi="Times New Roman"/>
                <w:noProof/>
              </w:rPr>
              <w:t>4.7 Concerns about the Anti-Ageing Industry</w:t>
            </w:r>
            <w:r w:rsidR="0013487A">
              <w:rPr>
                <w:noProof/>
                <w:webHidden/>
              </w:rPr>
              <w:tab/>
            </w:r>
            <w:r w:rsidR="0013487A">
              <w:rPr>
                <w:noProof/>
                <w:webHidden/>
              </w:rPr>
              <w:fldChar w:fldCharType="begin"/>
            </w:r>
            <w:r w:rsidR="0013487A">
              <w:rPr>
                <w:noProof/>
                <w:webHidden/>
              </w:rPr>
              <w:instrText xml:space="preserve"> PAGEREF _Toc449360786 \h </w:instrText>
            </w:r>
            <w:r w:rsidR="0013487A">
              <w:rPr>
                <w:noProof/>
                <w:webHidden/>
              </w:rPr>
            </w:r>
            <w:r w:rsidR="0013487A">
              <w:rPr>
                <w:noProof/>
                <w:webHidden/>
              </w:rPr>
              <w:fldChar w:fldCharType="separate"/>
            </w:r>
            <w:r w:rsidR="0013487A">
              <w:rPr>
                <w:noProof/>
                <w:webHidden/>
              </w:rPr>
              <w:t>52</w:t>
            </w:r>
            <w:r w:rsidR="0013487A">
              <w:rPr>
                <w:noProof/>
                <w:webHidden/>
              </w:rPr>
              <w:fldChar w:fldCharType="end"/>
            </w:r>
          </w:hyperlink>
        </w:p>
        <w:p w14:paraId="41988114" w14:textId="77777777" w:rsidR="0013487A" w:rsidRDefault="00E16E24">
          <w:pPr>
            <w:pStyle w:val="TOC3"/>
            <w:tabs>
              <w:tab w:val="right" w:leader="dot" w:pos="9016"/>
            </w:tabs>
            <w:rPr>
              <w:rFonts w:eastAsiaTheme="minorEastAsia"/>
              <w:noProof/>
              <w:lang w:eastAsia="en-GB"/>
            </w:rPr>
          </w:pPr>
          <w:hyperlink w:anchor="_Toc449360787" w:history="1">
            <w:r w:rsidR="0013487A" w:rsidRPr="00E17BB0">
              <w:rPr>
                <w:rStyle w:val="Hyperlink"/>
                <w:rFonts w:ascii="Times New Roman" w:hAnsi="Times New Roman"/>
                <w:noProof/>
              </w:rPr>
              <w:t>4.7.1 Maslow’s Hierarchy of Needs – Unnecessary Affluence</w:t>
            </w:r>
            <w:r w:rsidR="0013487A">
              <w:rPr>
                <w:noProof/>
                <w:webHidden/>
              </w:rPr>
              <w:tab/>
            </w:r>
            <w:r w:rsidR="0013487A">
              <w:rPr>
                <w:noProof/>
                <w:webHidden/>
              </w:rPr>
              <w:fldChar w:fldCharType="begin"/>
            </w:r>
            <w:r w:rsidR="0013487A">
              <w:rPr>
                <w:noProof/>
                <w:webHidden/>
              </w:rPr>
              <w:instrText xml:space="preserve"> PAGEREF _Toc449360787 \h </w:instrText>
            </w:r>
            <w:r w:rsidR="0013487A">
              <w:rPr>
                <w:noProof/>
                <w:webHidden/>
              </w:rPr>
            </w:r>
            <w:r w:rsidR="0013487A">
              <w:rPr>
                <w:noProof/>
                <w:webHidden/>
              </w:rPr>
              <w:fldChar w:fldCharType="separate"/>
            </w:r>
            <w:r w:rsidR="0013487A">
              <w:rPr>
                <w:noProof/>
                <w:webHidden/>
              </w:rPr>
              <w:t>52</w:t>
            </w:r>
            <w:r w:rsidR="0013487A">
              <w:rPr>
                <w:noProof/>
                <w:webHidden/>
              </w:rPr>
              <w:fldChar w:fldCharType="end"/>
            </w:r>
          </w:hyperlink>
        </w:p>
        <w:p w14:paraId="129CBA87" w14:textId="77777777" w:rsidR="0013487A" w:rsidRDefault="00E16E24">
          <w:pPr>
            <w:pStyle w:val="TOC3"/>
            <w:tabs>
              <w:tab w:val="right" w:leader="dot" w:pos="9016"/>
            </w:tabs>
            <w:rPr>
              <w:rFonts w:eastAsiaTheme="minorEastAsia"/>
              <w:noProof/>
              <w:lang w:eastAsia="en-GB"/>
            </w:rPr>
          </w:pPr>
          <w:hyperlink w:anchor="_Toc449360788" w:history="1">
            <w:r w:rsidR="0013487A" w:rsidRPr="00E17BB0">
              <w:rPr>
                <w:rStyle w:val="Hyperlink"/>
                <w:rFonts w:ascii="Times New Roman" w:hAnsi="Times New Roman"/>
                <w:noProof/>
              </w:rPr>
              <w:t>4.7.2 Advertising and the Consumer Choice</w:t>
            </w:r>
            <w:r w:rsidR="0013487A">
              <w:rPr>
                <w:noProof/>
                <w:webHidden/>
              </w:rPr>
              <w:tab/>
            </w:r>
            <w:r w:rsidR="0013487A">
              <w:rPr>
                <w:noProof/>
                <w:webHidden/>
              </w:rPr>
              <w:fldChar w:fldCharType="begin"/>
            </w:r>
            <w:r w:rsidR="0013487A">
              <w:rPr>
                <w:noProof/>
                <w:webHidden/>
              </w:rPr>
              <w:instrText xml:space="preserve"> PAGEREF _Toc449360788 \h </w:instrText>
            </w:r>
            <w:r w:rsidR="0013487A">
              <w:rPr>
                <w:noProof/>
                <w:webHidden/>
              </w:rPr>
            </w:r>
            <w:r w:rsidR="0013487A">
              <w:rPr>
                <w:noProof/>
                <w:webHidden/>
              </w:rPr>
              <w:fldChar w:fldCharType="separate"/>
            </w:r>
            <w:r w:rsidR="0013487A">
              <w:rPr>
                <w:noProof/>
                <w:webHidden/>
              </w:rPr>
              <w:t>52</w:t>
            </w:r>
            <w:r w:rsidR="0013487A">
              <w:rPr>
                <w:noProof/>
                <w:webHidden/>
              </w:rPr>
              <w:fldChar w:fldCharType="end"/>
            </w:r>
          </w:hyperlink>
        </w:p>
        <w:p w14:paraId="21AC93DA" w14:textId="77777777" w:rsidR="0013487A" w:rsidRDefault="00E16E24">
          <w:pPr>
            <w:pStyle w:val="TOC3"/>
            <w:tabs>
              <w:tab w:val="right" w:leader="dot" w:pos="9016"/>
            </w:tabs>
            <w:rPr>
              <w:rFonts w:eastAsiaTheme="minorEastAsia"/>
              <w:noProof/>
              <w:lang w:eastAsia="en-GB"/>
            </w:rPr>
          </w:pPr>
          <w:hyperlink w:anchor="_Toc449360789" w:history="1">
            <w:r w:rsidR="0013487A" w:rsidRPr="00E17BB0">
              <w:rPr>
                <w:rStyle w:val="Hyperlink"/>
                <w:rFonts w:ascii="Times New Roman" w:hAnsi="Times New Roman"/>
                <w:noProof/>
              </w:rPr>
              <w:t>4.7.3 Henderson’s Legal vs Ethical Classification</w:t>
            </w:r>
            <w:r w:rsidR="0013487A">
              <w:rPr>
                <w:noProof/>
                <w:webHidden/>
              </w:rPr>
              <w:tab/>
            </w:r>
            <w:r w:rsidR="0013487A">
              <w:rPr>
                <w:noProof/>
                <w:webHidden/>
              </w:rPr>
              <w:fldChar w:fldCharType="begin"/>
            </w:r>
            <w:r w:rsidR="0013487A">
              <w:rPr>
                <w:noProof/>
                <w:webHidden/>
              </w:rPr>
              <w:instrText xml:space="preserve"> PAGEREF _Toc449360789 \h </w:instrText>
            </w:r>
            <w:r w:rsidR="0013487A">
              <w:rPr>
                <w:noProof/>
                <w:webHidden/>
              </w:rPr>
            </w:r>
            <w:r w:rsidR="0013487A">
              <w:rPr>
                <w:noProof/>
                <w:webHidden/>
              </w:rPr>
              <w:fldChar w:fldCharType="separate"/>
            </w:r>
            <w:r w:rsidR="0013487A">
              <w:rPr>
                <w:noProof/>
                <w:webHidden/>
              </w:rPr>
              <w:t>53</w:t>
            </w:r>
            <w:r w:rsidR="0013487A">
              <w:rPr>
                <w:noProof/>
                <w:webHidden/>
              </w:rPr>
              <w:fldChar w:fldCharType="end"/>
            </w:r>
          </w:hyperlink>
        </w:p>
        <w:p w14:paraId="74B0DE9F" w14:textId="77777777" w:rsidR="0013487A" w:rsidRDefault="00E16E24">
          <w:pPr>
            <w:pStyle w:val="TOC2"/>
            <w:tabs>
              <w:tab w:val="right" w:leader="dot" w:pos="9016"/>
            </w:tabs>
            <w:rPr>
              <w:rFonts w:eastAsiaTheme="minorEastAsia"/>
              <w:noProof/>
              <w:lang w:eastAsia="en-GB"/>
            </w:rPr>
          </w:pPr>
          <w:hyperlink w:anchor="_Toc449360790" w:history="1">
            <w:r w:rsidR="0013487A" w:rsidRPr="00E17BB0">
              <w:rPr>
                <w:rStyle w:val="Hyperlink"/>
                <w:rFonts w:ascii="Times New Roman" w:hAnsi="Times New Roman"/>
                <w:iCs/>
                <w:noProof/>
              </w:rPr>
              <w:t>4.8 Ethical Risk Assessment of the Promotion of Anti-Ageing Skincare</w:t>
            </w:r>
            <w:r w:rsidR="0013487A">
              <w:rPr>
                <w:noProof/>
                <w:webHidden/>
              </w:rPr>
              <w:tab/>
            </w:r>
            <w:r w:rsidR="0013487A">
              <w:rPr>
                <w:noProof/>
                <w:webHidden/>
              </w:rPr>
              <w:fldChar w:fldCharType="begin"/>
            </w:r>
            <w:r w:rsidR="0013487A">
              <w:rPr>
                <w:noProof/>
                <w:webHidden/>
              </w:rPr>
              <w:instrText xml:space="preserve"> PAGEREF _Toc449360790 \h </w:instrText>
            </w:r>
            <w:r w:rsidR="0013487A">
              <w:rPr>
                <w:noProof/>
                <w:webHidden/>
              </w:rPr>
            </w:r>
            <w:r w:rsidR="0013487A">
              <w:rPr>
                <w:noProof/>
                <w:webHidden/>
              </w:rPr>
              <w:fldChar w:fldCharType="separate"/>
            </w:r>
            <w:r w:rsidR="0013487A">
              <w:rPr>
                <w:noProof/>
                <w:webHidden/>
              </w:rPr>
              <w:t>55</w:t>
            </w:r>
            <w:r w:rsidR="0013487A">
              <w:rPr>
                <w:noProof/>
                <w:webHidden/>
              </w:rPr>
              <w:fldChar w:fldCharType="end"/>
            </w:r>
          </w:hyperlink>
        </w:p>
        <w:p w14:paraId="40595E17" w14:textId="77777777" w:rsidR="0013487A" w:rsidRDefault="00E16E24">
          <w:pPr>
            <w:pStyle w:val="TOC1"/>
            <w:tabs>
              <w:tab w:val="right" w:leader="dot" w:pos="9016"/>
            </w:tabs>
            <w:rPr>
              <w:rFonts w:eastAsiaTheme="minorEastAsia"/>
              <w:noProof/>
              <w:lang w:eastAsia="en-GB"/>
            </w:rPr>
          </w:pPr>
          <w:hyperlink w:anchor="_Toc449360791" w:history="1">
            <w:r w:rsidR="0013487A" w:rsidRPr="00E17BB0">
              <w:rPr>
                <w:rStyle w:val="Hyperlink"/>
                <w:rFonts w:ascii="Times New Roman" w:eastAsia="Times New Roman" w:hAnsi="Times New Roman" w:cs="Times New Roman"/>
                <w:i/>
                <w:noProof/>
                <w:lang w:eastAsia="en-GB"/>
              </w:rPr>
              <w:t>Chapter 5 – Conclusions and Recommendations</w:t>
            </w:r>
            <w:r w:rsidR="0013487A">
              <w:rPr>
                <w:noProof/>
                <w:webHidden/>
              </w:rPr>
              <w:tab/>
            </w:r>
            <w:r w:rsidR="0013487A">
              <w:rPr>
                <w:noProof/>
                <w:webHidden/>
              </w:rPr>
              <w:fldChar w:fldCharType="begin"/>
            </w:r>
            <w:r w:rsidR="0013487A">
              <w:rPr>
                <w:noProof/>
                <w:webHidden/>
              </w:rPr>
              <w:instrText xml:space="preserve"> PAGEREF _Toc449360791 \h </w:instrText>
            </w:r>
            <w:r w:rsidR="0013487A">
              <w:rPr>
                <w:noProof/>
                <w:webHidden/>
              </w:rPr>
            </w:r>
            <w:r w:rsidR="0013487A">
              <w:rPr>
                <w:noProof/>
                <w:webHidden/>
              </w:rPr>
              <w:fldChar w:fldCharType="separate"/>
            </w:r>
            <w:r w:rsidR="0013487A">
              <w:rPr>
                <w:noProof/>
                <w:webHidden/>
              </w:rPr>
              <w:t>56</w:t>
            </w:r>
            <w:r w:rsidR="0013487A">
              <w:rPr>
                <w:noProof/>
                <w:webHidden/>
              </w:rPr>
              <w:fldChar w:fldCharType="end"/>
            </w:r>
          </w:hyperlink>
        </w:p>
        <w:p w14:paraId="3F7B7A96" w14:textId="77777777" w:rsidR="0013487A" w:rsidRDefault="00E16E24">
          <w:pPr>
            <w:pStyle w:val="TOC2"/>
            <w:tabs>
              <w:tab w:val="right" w:leader="dot" w:pos="9016"/>
            </w:tabs>
            <w:rPr>
              <w:rFonts w:eastAsiaTheme="minorEastAsia"/>
              <w:noProof/>
              <w:lang w:eastAsia="en-GB"/>
            </w:rPr>
          </w:pPr>
          <w:hyperlink w:anchor="_Toc449360792" w:history="1">
            <w:r w:rsidR="0013487A" w:rsidRPr="00E17BB0">
              <w:rPr>
                <w:rStyle w:val="Hyperlink"/>
                <w:rFonts w:ascii="Times New Roman" w:hAnsi="Times New Roman"/>
                <w:noProof/>
                <w:lang w:eastAsia="en-GB"/>
              </w:rPr>
              <w:t>5.1 Limitations</w:t>
            </w:r>
            <w:r w:rsidR="0013487A">
              <w:rPr>
                <w:noProof/>
                <w:webHidden/>
              </w:rPr>
              <w:tab/>
            </w:r>
            <w:r w:rsidR="0013487A">
              <w:rPr>
                <w:noProof/>
                <w:webHidden/>
              </w:rPr>
              <w:fldChar w:fldCharType="begin"/>
            </w:r>
            <w:r w:rsidR="0013487A">
              <w:rPr>
                <w:noProof/>
                <w:webHidden/>
              </w:rPr>
              <w:instrText xml:space="preserve"> PAGEREF _Toc449360792 \h </w:instrText>
            </w:r>
            <w:r w:rsidR="0013487A">
              <w:rPr>
                <w:noProof/>
                <w:webHidden/>
              </w:rPr>
            </w:r>
            <w:r w:rsidR="0013487A">
              <w:rPr>
                <w:noProof/>
                <w:webHidden/>
              </w:rPr>
              <w:fldChar w:fldCharType="separate"/>
            </w:r>
            <w:r w:rsidR="0013487A">
              <w:rPr>
                <w:noProof/>
                <w:webHidden/>
              </w:rPr>
              <w:t>57</w:t>
            </w:r>
            <w:r w:rsidR="0013487A">
              <w:rPr>
                <w:noProof/>
                <w:webHidden/>
              </w:rPr>
              <w:fldChar w:fldCharType="end"/>
            </w:r>
          </w:hyperlink>
        </w:p>
        <w:p w14:paraId="7F1AAB59" w14:textId="77777777" w:rsidR="0013487A" w:rsidRDefault="00E16E24">
          <w:pPr>
            <w:pStyle w:val="TOC3"/>
            <w:tabs>
              <w:tab w:val="right" w:leader="dot" w:pos="9016"/>
            </w:tabs>
            <w:rPr>
              <w:rFonts w:eastAsiaTheme="minorEastAsia"/>
              <w:noProof/>
              <w:lang w:eastAsia="en-GB"/>
            </w:rPr>
          </w:pPr>
          <w:hyperlink w:anchor="_Toc449360793" w:history="1">
            <w:r w:rsidR="0013487A" w:rsidRPr="00E17BB0">
              <w:rPr>
                <w:rStyle w:val="Hyperlink"/>
                <w:rFonts w:ascii="Times New Roman" w:eastAsia="Calibri" w:hAnsi="Times New Roman"/>
                <w:noProof/>
                <w:lang w:eastAsia="en-GB"/>
              </w:rPr>
              <w:t>5.1.2 Sample Size</w:t>
            </w:r>
            <w:r w:rsidR="0013487A">
              <w:rPr>
                <w:noProof/>
                <w:webHidden/>
              </w:rPr>
              <w:tab/>
            </w:r>
            <w:r w:rsidR="0013487A">
              <w:rPr>
                <w:noProof/>
                <w:webHidden/>
              </w:rPr>
              <w:fldChar w:fldCharType="begin"/>
            </w:r>
            <w:r w:rsidR="0013487A">
              <w:rPr>
                <w:noProof/>
                <w:webHidden/>
              </w:rPr>
              <w:instrText xml:space="preserve"> PAGEREF _Toc449360793 \h </w:instrText>
            </w:r>
            <w:r w:rsidR="0013487A">
              <w:rPr>
                <w:noProof/>
                <w:webHidden/>
              </w:rPr>
            </w:r>
            <w:r w:rsidR="0013487A">
              <w:rPr>
                <w:noProof/>
                <w:webHidden/>
              </w:rPr>
              <w:fldChar w:fldCharType="separate"/>
            </w:r>
            <w:r w:rsidR="0013487A">
              <w:rPr>
                <w:noProof/>
                <w:webHidden/>
              </w:rPr>
              <w:t>57</w:t>
            </w:r>
            <w:r w:rsidR="0013487A">
              <w:rPr>
                <w:noProof/>
                <w:webHidden/>
              </w:rPr>
              <w:fldChar w:fldCharType="end"/>
            </w:r>
          </w:hyperlink>
        </w:p>
        <w:p w14:paraId="3D2C73E3" w14:textId="77777777" w:rsidR="0013487A" w:rsidRDefault="00E16E24">
          <w:pPr>
            <w:pStyle w:val="TOC3"/>
            <w:tabs>
              <w:tab w:val="right" w:leader="dot" w:pos="9016"/>
            </w:tabs>
            <w:rPr>
              <w:rFonts w:eastAsiaTheme="minorEastAsia"/>
              <w:noProof/>
              <w:lang w:eastAsia="en-GB"/>
            </w:rPr>
          </w:pPr>
          <w:hyperlink w:anchor="_Toc449360794" w:history="1">
            <w:r w:rsidR="0013487A" w:rsidRPr="00E17BB0">
              <w:rPr>
                <w:rStyle w:val="Hyperlink"/>
                <w:rFonts w:ascii="Times New Roman" w:eastAsia="Calibri" w:hAnsi="Times New Roman"/>
                <w:noProof/>
                <w:lang w:eastAsia="en-GB"/>
              </w:rPr>
              <w:t>5.1.3 Age of Participant</w:t>
            </w:r>
            <w:r w:rsidR="0013487A">
              <w:rPr>
                <w:noProof/>
                <w:webHidden/>
              </w:rPr>
              <w:tab/>
            </w:r>
            <w:r w:rsidR="0013487A">
              <w:rPr>
                <w:noProof/>
                <w:webHidden/>
              </w:rPr>
              <w:fldChar w:fldCharType="begin"/>
            </w:r>
            <w:r w:rsidR="0013487A">
              <w:rPr>
                <w:noProof/>
                <w:webHidden/>
              </w:rPr>
              <w:instrText xml:space="preserve"> PAGEREF _Toc449360794 \h </w:instrText>
            </w:r>
            <w:r w:rsidR="0013487A">
              <w:rPr>
                <w:noProof/>
                <w:webHidden/>
              </w:rPr>
            </w:r>
            <w:r w:rsidR="0013487A">
              <w:rPr>
                <w:noProof/>
                <w:webHidden/>
              </w:rPr>
              <w:fldChar w:fldCharType="separate"/>
            </w:r>
            <w:r w:rsidR="0013487A">
              <w:rPr>
                <w:noProof/>
                <w:webHidden/>
              </w:rPr>
              <w:t>57</w:t>
            </w:r>
            <w:r w:rsidR="0013487A">
              <w:rPr>
                <w:noProof/>
                <w:webHidden/>
              </w:rPr>
              <w:fldChar w:fldCharType="end"/>
            </w:r>
          </w:hyperlink>
        </w:p>
        <w:p w14:paraId="6D669D5C" w14:textId="77777777" w:rsidR="0013487A" w:rsidRDefault="00E16E24">
          <w:pPr>
            <w:pStyle w:val="TOC3"/>
            <w:tabs>
              <w:tab w:val="right" w:leader="dot" w:pos="9016"/>
            </w:tabs>
            <w:rPr>
              <w:rFonts w:eastAsiaTheme="minorEastAsia"/>
              <w:noProof/>
              <w:lang w:eastAsia="en-GB"/>
            </w:rPr>
          </w:pPr>
          <w:hyperlink w:anchor="_Toc449360795" w:history="1">
            <w:r w:rsidR="0013487A" w:rsidRPr="00E17BB0">
              <w:rPr>
                <w:rStyle w:val="Hyperlink"/>
                <w:rFonts w:ascii="Times New Roman" w:hAnsi="Times New Roman"/>
                <w:noProof/>
                <w:lang w:eastAsia="en-GB"/>
              </w:rPr>
              <w:t>5.1.4 Male and Female Perspectives</w:t>
            </w:r>
            <w:r w:rsidR="0013487A">
              <w:rPr>
                <w:noProof/>
                <w:webHidden/>
              </w:rPr>
              <w:tab/>
            </w:r>
            <w:r w:rsidR="0013487A">
              <w:rPr>
                <w:noProof/>
                <w:webHidden/>
              </w:rPr>
              <w:fldChar w:fldCharType="begin"/>
            </w:r>
            <w:r w:rsidR="0013487A">
              <w:rPr>
                <w:noProof/>
                <w:webHidden/>
              </w:rPr>
              <w:instrText xml:space="preserve"> PAGEREF _Toc449360795 \h </w:instrText>
            </w:r>
            <w:r w:rsidR="0013487A">
              <w:rPr>
                <w:noProof/>
                <w:webHidden/>
              </w:rPr>
            </w:r>
            <w:r w:rsidR="0013487A">
              <w:rPr>
                <w:noProof/>
                <w:webHidden/>
              </w:rPr>
              <w:fldChar w:fldCharType="separate"/>
            </w:r>
            <w:r w:rsidR="0013487A">
              <w:rPr>
                <w:noProof/>
                <w:webHidden/>
              </w:rPr>
              <w:t>58</w:t>
            </w:r>
            <w:r w:rsidR="0013487A">
              <w:rPr>
                <w:noProof/>
                <w:webHidden/>
              </w:rPr>
              <w:fldChar w:fldCharType="end"/>
            </w:r>
          </w:hyperlink>
        </w:p>
        <w:p w14:paraId="14AFC0B8" w14:textId="77777777" w:rsidR="0013487A" w:rsidRDefault="00E16E24">
          <w:pPr>
            <w:pStyle w:val="TOC3"/>
            <w:tabs>
              <w:tab w:val="right" w:leader="dot" w:pos="9016"/>
            </w:tabs>
            <w:rPr>
              <w:rFonts w:eastAsiaTheme="minorEastAsia"/>
              <w:noProof/>
              <w:lang w:eastAsia="en-GB"/>
            </w:rPr>
          </w:pPr>
          <w:hyperlink w:anchor="_Toc449360796" w:history="1">
            <w:r w:rsidR="0013487A" w:rsidRPr="00E17BB0">
              <w:rPr>
                <w:rStyle w:val="Hyperlink"/>
                <w:rFonts w:ascii="Times New Roman" w:hAnsi="Times New Roman"/>
                <w:noProof/>
                <w:lang w:eastAsia="en-GB"/>
              </w:rPr>
              <w:t>5.1.5 Small Questionnaire</w:t>
            </w:r>
            <w:r w:rsidR="0013487A">
              <w:rPr>
                <w:noProof/>
                <w:webHidden/>
              </w:rPr>
              <w:tab/>
            </w:r>
            <w:r w:rsidR="0013487A">
              <w:rPr>
                <w:noProof/>
                <w:webHidden/>
              </w:rPr>
              <w:fldChar w:fldCharType="begin"/>
            </w:r>
            <w:r w:rsidR="0013487A">
              <w:rPr>
                <w:noProof/>
                <w:webHidden/>
              </w:rPr>
              <w:instrText xml:space="preserve"> PAGEREF _Toc449360796 \h </w:instrText>
            </w:r>
            <w:r w:rsidR="0013487A">
              <w:rPr>
                <w:noProof/>
                <w:webHidden/>
              </w:rPr>
            </w:r>
            <w:r w:rsidR="0013487A">
              <w:rPr>
                <w:noProof/>
                <w:webHidden/>
              </w:rPr>
              <w:fldChar w:fldCharType="separate"/>
            </w:r>
            <w:r w:rsidR="0013487A">
              <w:rPr>
                <w:noProof/>
                <w:webHidden/>
              </w:rPr>
              <w:t>58</w:t>
            </w:r>
            <w:r w:rsidR="0013487A">
              <w:rPr>
                <w:noProof/>
                <w:webHidden/>
              </w:rPr>
              <w:fldChar w:fldCharType="end"/>
            </w:r>
          </w:hyperlink>
        </w:p>
        <w:p w14:paraId="358114B5" w14:textId="77777777" w:rsidR="0013487A" w:rsidRDefault="00E16E24">
          <w:pPr>
            <w:pStyle w:val="TOC2"/>
            <w:tabs>
              <w:tab w:val="right" w:leader="dot" w:pos="9016"/>
            </w:tabs>
            <w:rPr>
              <w:rFonts w:eastAsiaTheme="minorEastAsia"/>
              <w:noProof/>
              <w:lang w:eastAsia="en-GB"/>
            </w:rPr>
          </w:pPr>
          <w:hyperlink w:anchor="_Toc449360797" w:history="1">
            <w:r w:rsidR="0013487A" w:rsidRPr="00E17BB0">
              <w:rPr>
                <w:rStyle w:val="Hyperlink"/>
                <w:rFonts w:ascii="Times New Roman" w:hAnsi="Times New Roman"/>
                <w:noProof/>
                <w:lang w:eastAsia="en-GB"/>
              </w:rPr>
              <w:t>5.2 Final Conclusions</w:t>
            </w:r>
            <w:r w:rsidR="0013487A">
              <w:rPr>
                <w:noProof/>
                <w:webHidden/>
              </w:rPr>
              <w:tab/>
            </w:r>
            <w:r w:rsidR="0013487A">
              <w:rPr>
                <w:noProof/>
                <w:webHidden/>
              </w:rPr>
              <w:fldChar w:fldCharType="begin"/>
            </w:r>
            <w:r w:rsidR="0013487A">
              <w:rPr>
                <w:noProof/>
                <w:webHidden/>
              </w:rPr>
              <w:instrText xml:space="preserve"> PAGEREF _Toc449360797 \h </w:instrText>
            </w:r>
            <w:r w:rsidR="0013487A">
              <w:rPr>
                <w:noProof/>
                <w:webHidden/>
              </w:rPr>
            </w:r>
            <w:r w:rsidR="0013487A">
              <w:rPr>
                <w:noProof/>
                <w:webHidden/>
              </w:rPr>
              <w:fldChar w:fldCharType="separate"/>
            </w:r>
            <w:r w:rsidR="0013487A">
              <w:rPr>
                <w:noProof/>
                <w:webHidden/>
              </w:rPr>
              <w:t>59</w:t>
            </w:r>
            <w:r w:rsidR="0013487A">
              <w:rPr>
                <w:noProof/>
                <w:webHidden/>
              </w:rPr>
              <w:fldChar w:fldCharType="end"/>
            </w:r>
          </w:hyperlink>
        </w:p>
        <w:p w14:paraId="340430A2" w14:textId="77777777" w:rsidR="0013487A" w:rsidRDefault="00E16E24">
          <w:pPr>
            <w:pStyle w:val="TOC3"/>
            <w:tabs>
              <w:tab w:val="right" w:leader="dot" w:pos="9016"/>
            </w:tabs>
            <w:rPr>
              <w:rFonts w:eastAsiaTheme="minorEastAsia"/>
              <w:noProof/>
              <w:lang w:eastAsia="en-GB"/>
            </w:rPr>
          </w:pPr>
          <w:hyperlink w:anchor="_Toc449360798" w:history="1">
            <w:r w:rsidR="0013487A" w:rsidRPr="00E17BB0">
              <w:rPr>
                <w:rStyle w:val="Hyperlink"/>
                <w:rFonts w:ascii="Times New Roman" w:hAnsi="Times New Roman"/>
                <w:noProof/>
              </w:rPr>
              <w:t>5.2.1 Regulation</w:t>
            </w:r>
            <w:r w:rsidR="0013487A">
              <w:rPr>
                <w:noProof/>
                <w:webHidden/>
              </w:rPr>
              <w:tab/>
            </w:r>
            <w:r w:rsidR="0013487A">
              <w:rPr>
                <w:noProof/>
                <w:webHidden/>
              </w:rPr>
              <w:fldChar w:fldCharType="begin"/>
            </w:r>
            <w:r w:rsidR="0013487A">
              <w:rPr>
                <w:noProof/>
                <w:webHidden/>
              </w:rPr>
              <w:instrText xml:space="preserve"> PAGEREF _Toc449360798 \h </w:instrText>
            </w:r>
            <w:r w:rsidR="0013487A">
              <w:rPr>
                <w:noProof/>
                <w:webHidden/>
              </w:rPr>
            </w:r>
            <w:r w:rsidR="0013487A">
              <w:rPr>
                <w:noProof/>
                <w:webHidden/>
              </w:rPr>
              <w:fldChar w:fldCharType="separate"/>
            </w:r>
            <w:r w:rsidR="0013487A">
              <w:rPr>
                <w:noProof/>
                <w:webHidden/>
              </w:rPr>
              <w:t>60</w:t>
            </w:r>
            <w:r w:rsidR="0013487A">
              <w:rPr>
                <w:noProof/>
                <w:webHidden/>
              </w:rPr>
              <w:fldChar w:fldCharType="end"/>
            </w:r>
          </w:hyperlink>
        </w:p>
        <w:p w14:paraId="1FCA7844" w14:textId="77777777" w:rsidR="0013487A" w:rsidRDefault="00E16E24">
          <w:pPr>
            <w:pStyle w:val="TOC3"/>
            <w:tabs>
              <w:tab w:val="right" w:leader="dot" w:pos="9016"/>
            </w:tabs>
            <w:rPr>
              <w:rFonts w:eastAsiaTheme="minorEastAsia"/>
              <w:noProof/>
              <w:lang w:eastAsia="en-GB"/>
            </w:rPr>
          </w:pPr>
          <w:hyperlink w:anchor="_Toc449360799" w:history="1">
            <w:r w:rsidR="0013487A" w:rsidRPr="00E17BB0">
              <w:rPr>
                <w:rStyle w:val="Hyperlink"/>
                <w:rFonts w:ascii="Times New Roman" w:hAnsi="Times New Roman"/>
                <w:noProof/>
                <w:lang w:eastAsia="en-GB"/>
              </w:rPr>
              <w:t>5.2.2 The Rational Consumer</w:t>
            </w:r>
            <w:r w:rsidR="0013487A">
              <w:rPr>
                <w:noProof/>
                <w:webHidden/>
              </w:rPr>
              <w:tab/>
            </w:r>
            <w:r w:rsidR="0013487A">
              <w:rPr>
                <w:noProof/>
                <w:webHidden/>
              </w:rPr>
              <w:fldChar w:fldCharType="begin"/>
            </w:r>
            <w:r w:rsidR="0013487A">
              <w:rPr>
                <w:noProof/>
                <w:webHidden/>
              </w:rPr>
              <w:instrText xml:space="preserve"> PAGEREF _Toc449360799 \h </w:instrText>
            </w:r>
            <w:r w:rsidR="0013487A">
              <w:rPr>
                <w:noProof/>
                <w:webHidden/>
              </w:rPr>
            </w:r>
            <w:r w:rsidR="0013487A">
              <w:rPr>
                <w:noProof/>
                <w:webHidden/>
              </w:rPr>
              <w:fldChar w:fldCharType="separate"/>
            </w:r>
            <w:r w:rsidR="0013487A">
              <w:rPr>
                <w:noProof/>
                <w:webHidden/>
              </w:rPr>
              <w:t>62</w:t>
            </w:r>
            <w:r w:rsidR="0013487A">
              <w:rPr>
                <w:noProof/>
                <w:webHidden/>
              </w:rPr>
              <w:fldChar w:fldCharType="end"/>
            </w:r>
          </w:hyperlink>
        </w:p>
        <w:p w14:paraId="35749222" w14:textId="77777777" w:rsidR="0013487A" w:rsidRDefault="00E16E24">
          <w:pPr>
            <w:pStyle w:val="TOC2"/>
            <w:tabs>
              <w:tab w:val="right" w:leader="dot" w:pos="9016"/>
            </w:tabs>
            <w:rPr>
              <w:rFonts w:eastAsiaTheme="minorEastAsia"/>
              <w:noProof/>
              <w:lang w:eastAsia="en-GB"/>
            </w:rPr>
          </w:pPr>
          <w:hyperlink w:anchor="_Toc449360800" w:history="1">
            <w:r w:rsidR="0013487A" w:rsidRPr="00E17BB0">
              <w:rPr>
                <w:rStyle w:val="Hyperlink"/>
                <w:rFonts w:ascii="Times New Roman" w:hAnsi="Times New Roman"/>
                <w:noProof/>
                <w:lang w:eastAsia="en-GB"/>
              </w:rPr>
              <w:t>5.3 Recommendations</w:t>
            </w:r>
            <w:r w:rsidR="0013487A">
              <w:rPr>
                <w:noProof/>
                <w:webHidden/>
              </w:rPr>
              <w:tab/>
            </w:r>
            <w:r w:rsidR="0013487A">
              <w:rPr>
                <w:noProof/>
                <w:webHidden/>
              </w:rPr>
              <w:fldChar w:fldCharType="begin"/>
            </w:r>
            <w:r w:rsidR="0013487A">
              <w:rPr>
                <w:noProof/>
                <w:webHidden/>
              </w:rPr>
              <w:instrText xml:space="preserve"> PAGEREF _Toc449360800 \h </w:instrText>
            </w:r>
            <w:r w:rsidR="0013487A">
              <w:rPr>
                <w:noProof/>
                <w:webHidden/>
              </w:rPr>
            </w:r>
            <w:r w:rsidR="0013487A">
              <w:rPr>
                <w:noProof/>
                <w:webHidden/>
              </w:rPr>
              <w:fldChar w:fldCharType="separate"/>
            </w:r>
            <w:r w:rsidR="0013487A">
              <w:rPr>
                <w:noProof/>
                <w:webHidden/>
              </w:rPr>
              <w:t>63</w:t>
            </w:r>
            <w:r w:rsidR="0013487A">
              <w:rPr>
                <w:noProof/>
                <w:webHidden/>
              </w:rPr>
              <w:fldChar w:fldCharType="end"/>
            </w:r>
          </w:hyperlink>
        </w:p>
        <w:p w14:paraId="5416FC7D" w14:textId="77777777" w:rsidR="0013487A" w:rsidRDefault="00E16E24">
          <w:pPr>
            <w:pStyle w:val="TOC3"/>
            <w:tabs>
              <w:tab w:val="right" w:leader="dot" w:pos="9016"/>
            </w:tabs>
            <w:rPr>
              <w:rFonts w:eastAsiaTheme="minorEastAsia"/>
              <w:noProof/>
              <w:lang w:eastAsia="en-GB"/>
            </w:rPr>
          </w:pPr>
          <w:hyperlink w:anchor="_Toc449360801" w:history="1">
            <w:r w:rsidR="0013487A" w:rsidRPr="00E17BB0">
              <w:rPr>
                <w:rStyle w:val="Hyperlink"/>
                <w:rFonts w:ascii="Times New Roman" w:eastAsia="Calibri" w:hAnsi="Times New Roman"/>
                <w:noProof/>
              </w:rPr>
              <w:t>5.3.1 Education</w:t>
            </w:r>
            <w:r w:rsidR="0013487A">
              <w:rPr>
                <w:noProof/>
                <w:webHidden/>
              </w:rPr>
              <w:tab/>
            </w:r>
            <w:r w:rsidR="0013487A">
              <w:rPr>
                <w:noProof/>
                <w:webHidden/>
              </w:rPr>
              <w:fldChar w:fldCharType="begin"/>
            </w:r>
            <w:r w:rsidR="0013487A">
              <w:rPr>
                <w:noProof/>
                <w:webHidden/>
              </w:rPr>
              <w:instrText xml:space="preserve"> PAGEREF _Toc449360801 \h </w:instrText>
            </w:r>
            <w:r w:rsidR="0013487A">
              <w:rPr>
                <w:noProof/>
                <w:webHidden/>
              </w:rPr>
            </w:r>
            <w:r w:rsidR="0013487A">
              <w:rPr>
                <w:noProof/>
                <w:webHidden/>
              </w:rPr>
              <w:fldChar w:fldCharType="separate"/>
            </w:r>
            <w:r w:rsidR="0013487A">
              <w:rPr>
                <w:noProof/>
                <w:webHidden/>
              </w:rPr>
              <w:t>63</w:t>
            </w:r>
            <w:r w:rsidR="0013487A">
              <w:rPr>
                <w:noProof/>
                <w:webHidden/>
              </w:rPr>
              <w:fldChar w:fldCharType="end"/>
            </w:r>
          </w:hyperlink>
        </w:p>
        <w:p w14:paraId="10E134F5" w14:textId="77777777" w:rsidR="0013487A" w:rsidRDefault="00E16E24">
          <w:pPr>
            <w:pStyle w:val="TOC3"/>
            <w:tabs>
              <w:tab w:val="right" w:leader="dot" w:pos="9016"/>
            </w:tabs>
            <w:rPr>
              <w:rFonts w:eastAsiaTheme="minorEastAsia"/>
              <w:noProof/>
              <w:lang w:eastAsia="en-GB"/>
            </w:rPr>
          </w:pPr>
          <w:hyperlink w:anchor="_Toc449360802" w:history="1">
            <w:r w:rsidR="0013487A" w:rsidRPr="00E17BB0">
              <w:rPr>
                <w:rStyle w:val="Hyperlink"/>
                <w:rFonts w:ascii="Times New Roman" w:eastAsia="Calibri" w:hAnsi="Times New Roman"/>
                <w:noProof/>
              </w:rPr>
              <w:t>5.3.2 Industry Regulation</w:t>
            </w:r>
            <w:r w:rsidR="0013487A">
              <w:rPr>
                <w:noProof/>
                <w:webHidden/>
              </w:rPr>
              <w:tab/>
            </w:r>
            <w:r w:rsidR="0013487A">
              <w:rPr>
                <w:noProof/>
                <w:webHidden/>
              </w:rPr>
              <w:fldChar w:fldCharType="begin"/>
            </w:r>
            <w:r w:rsidR="0013487A">
              <w:rPr>
                <w:noProof/>
                <w:webHidden/>
              </w:rPr>
              <w:instrText xml:space="preserve"> PAGEREF _Toc449360802 \h </w:instrText>
            </w:r>
            <w:r w:rsidR="0013487A">
              <w:rPr>
                <w:noProof/>
                <w:webHidden/>
              </w:rPr>
            </w:r>
            <w:r w:rsidR="0013487A">
              <w:rPr>
                <w:noProof/>
                <w:webHidden/>
              </w:rPr>
              <w:fldChar w:fldCharType="separate"/>
            </w:r>
            <w:r w:rsidR="0013487A">
              <w:rPr>
                <w:noProof/>
                <w:webHidden/>
              </w:rPr>
              <w:t>64</w:t>
            </w:r>
            <w:r w:rsidR="0013487A">
              <w:rPr>
                <w:noProof/>
                <w:webHidden/>
              </w:rPr>
              <w:fldChar w:fldCharType="end"/>
            </w:r>
          </w:hyperlink>
        </w:p>
        <w:p w14:paraId="2AB963E9" w14:textId="77777777" w:rsidR="0013487A" w:rsidRDefault="00E16E24">
          <w:pPr>
            <w:pStyle w:val="TOC3"/>
            <w:tabs>
              <w:tab w:val="right" w:leader="dot" w:pos="9016"/>
            </w:tabs>
            <w:rPr>
              <w:rFonts w:eastAsiaTheme="minorEastAsia"/>
              <w:noProof/>
              <w:lang w:eastAsia="en-GB"/>
            </w:rPr>
          </w:pPr>
          <w:hyperlink w:anchor="_Toc449360803" w:history="1">
            <w:r w:rsidR="0013487A" w:rsidRPr="00E17BB0">
              <w:rPr>
                <w:rStyle w:val="Hyperlink"/>
                <w:rFonts w:ascii="Times New Roman" w:eastAsia="Calibri" w:hAnsi="Times New Roman"/>
                <w:noProof/>
              </w:rPr>
              <w:t>5.3.3 Future Research Projects</w:t>
            </w:r>
            <w:r w:rsidR="0013487A">
              <w:rPr>
                <w:noProof/>
                <w:webHidden/>
              </w:rPr>
              <w:tab/>
            </w:r>
            <w:r w:rsidR="0013487A">
              <w:rPr>
                <w:noProof/>
                <w:webHidden/>
              </w:rPr>
              <w:fldChar w:fldCharType="begin"/>
            </w:r>
            <w:r w:rsidR="0013487A">
              <w:rPr>
                <w:noProof/>
                <w:webHidden/>
              </w:rPr>
              <w:instrText xml:space="preserve"> PAGEREF _Toc449360803 \h </w:instrText>
            </w:r>
            <w:r w:rsidR="0013487A">
              <w:rPr>
                <w:noProof/>
                <w:webHidden/>
              </w:rPr>
            </w:r>
            <w:r w:rsidR="0013487A">
              <w:rPr>
                <w:noProof/>
                <w:webHidden/>
              </w:rPr>
              <w:fldChar w:fldCharType="separate"/>
            </w:r>
            <w:r w:rsidR="0013487A">
              <w:rPr>
                <w:noProof/>
                <w:webHidden/>
              </w:rPr>
              <w:t>64</w:t>
            </w:r>
            <w:r w:rsidR="0013487A">
              <w:rPr>
                <w:noProof/>
                <w:webHidden/>
              </w:rPr>
              <w:fldChar w:fldCharType="end"/>
            </w:r>
          </w:hyperlink>
        </w:p>
        <w:p w14:paraId="253AB15F" w14:textId="77777777" w:rsidR="0013487A" w:rsidRDefault="00E16E24">
          <w:pPr>
            <w:pStyle w:val="TOC1"/>
            <w:tabs>
              <w:tab w:val="right" w:leader="dot" w:pos="9016"/>
            </w:tabs>
            <w:rPr>
              <w:rFonts w:eastAsiaTheme="minorEastAsia"/>
              <w:noProof/>
              <w:lang w:eastAsia="en-GB"/>
            </w:rPr>
          </w:pPr>
          <w:hyperlink w:anchor="_Toc449360804" w:history="1">
            <w:r w:rsidR="0013487A" w:rsidRPr="00E17BB0">
              <w:rPr>
                <w:rStyle w:val="Hyperlink"/>
                <w:rFonts w:ascii="Times New Roman" w:hAnsi="Times New Roman" w:cs="Times New Roman"/>
                <w:noProof/>
              </w:rPr>
              <w:t>Reference List</w:t>
            </w:r>
            <w:r w:rsidR="0013487A">
              <w:rPr>
                <w:noProof/>
                <w:webHidden/>
              </w:rPr>
              <w:tab/>
            </w:r>
            <w:r w:rsidR="0013487A">
              <w:rPr>
                <w:noProof/>
                <w:webHidden/>
              </w:rPr>
              <w:fldChar w:fldCharType="begin"/>
            </w:r>
            <w:r w:rsidR="0013487A">
              <w:rPr>
                <w:noProof/>
                <w:webHidden/>
              </w:rPr>
              <w:instrText xml:space="preserve"> PAGEREF _Toc449360804 \h </w:instrText>
            </w:r>
            <w:r w:rsidR="0013487A">
              <w:rPr>
                <w:noProof/>
                <w:webHidden/>
              </w:rPr>
            </w:r>
            <w:r w:rsidR="0013487A">
              <w:rPr>
                <w:noProof/>
                <w:webHidden/>
              </w:rPr>
              <w:fldChar w:fldCharType="separate"/>
            </w:r>
            <w:r w:rsidR="0013487A">
              <w:rPr>
                <w:noProof/>
                <w:webHidden/>
              </w:rPr>
              <w:t>65</w:t>
            </w:r>
            <w:r w:rsidR="0013487A">
              <w:rPr>
                <w:noProof/>
                <w:webHidden/>
              </w:rPr>
              <w:fldChar w:fldCharType="end"/>
            </w:r>
          </w:hyperlink>
        </w:p>
        <w:p w14:paraId="57B3472D" w14:textId="77777777" w:rsidR="0013487A" w:rsidRDefault="00E16E24">
          <w:pPr>
            <w:pStyle w:val="TOC1"/>
            <w:tabs>
              <w:tab w:val="right" w:leader="dot" w:pos="9016"/>
            </w:tabs>
            <w:rPr>
              <w:rFonts w:eastAsiaTheme="minorEastAsia"/>
              <w:noProof/>
              <w:lang w:eastAsia="en-GB"/>
            </w:rPr>
          </w:pPr>
          <w:hyperlink w:anchor="_Toc449360805" w:history="1">
            <w:r w:rsidR="0013487A" w:rsidRPr="00E17BB0">
              <w:rPr>
                <w:rStyle w:val="Hyperlink"/>
                <w:rFonts w:ascii="Times New Roman" w:eastAsia="Calibri" w:hAnsi="Times New Roman" w:cs="Times New Roman"/>
                <w:noProof/>
              </w:rPr>
              <w:t>Appendices</w:t>
            </w:r>
            <w:r w:rsidR="0013487A">
              <w:rPr>
                <w:noProof/>
                <w:webHidden/>
              </w:rPr>
              <w:tab/>
            </w:r>
            <w:r w:rsidR="0013487A">
              <w:rPr>
                <w:noProof/>
                <w:webHidden/>
              </w:rPr>
              <w:fldChar w:fldCharType="begin"/>
            </w:r>
            <w:r w:rsidR="0013487A">
              <w:rPr>
                <w:noProof/>
                <w:webHidden/>
              </w:rPr>
              <w:instrText xml:space="preserve"> PAGEREF _Toc449360805 \h </w:instrText>
            </w:r>
            <w:r w:rsidR="0013487A">
              <w:rPr>
                <w:noProof/>
                <w:webHidden/>
              </w:rPr>
            </w:r>
            <w:r w:rsidR="0013487A">
              <w:rPr>
                <w:noProof/>
                <w:webHidden/>
              </w:rPr>
              <w:fldChar w:fldCharType="separate"/>
            </w:r>
            <w:r w:rsidR="0013487A">
              <w:rPr>
                <w:noProof/>
                <w:webHidden/>
              </w:rPr>
              <w:t>69</w:t>
            </w:r>
            <w:r w:rsidR="0013487A">
              <w:rPr>
                <w:noProof/>
                <w:webHidden/>
              </w:rPr>
              <w:fldChar w:fldCharType="end"/>
            </w:r>
          </w:hyperlink>
        </w:p>
        <w:p w14:paraId="13BE75FF" w14:textId="77777777" w:rsidR="0013487A" w:rsidRDefault="00E16E24">
          <w:pPr>
            <w:pStyle w:val="TOC2"/>
            <w:tabs>
              <w:tab w:val="right" w:leader="dot" w:pos="9016"/>
            </w:tabs>
            <w:rPr>
              <w:rFonts w:eastAsiaTheme="minorEastAsia"/>
              <w:noProof/>
              <w:lang w:eastAsia="en-GB"/>
            </w:rPr>
          </w:pPr>
          <w:hyperlink w:anchor="_Toc449360806" w:history="1">
            <w:r w:rsidR="0013487A" w:rsidRPr="00E17BB0">
              <w:rPr>
                <w:rStyle w:val="Hyperlink"/>
                <w:rFonts w:ascii="Times New Roman" w:eastAsia="Calibri" w:hAnsi="Times New Roman"/>
                <w:noProof/>
              </w:rPr>
              <w:t>Appendix 1 - Survey Analysis</w:t>
            </w:r>
            <w:r w:rsidR="0013487A">
              <w:rPr>
                <w:noProof/>
                <w:webHidden/>
              </w:rPr>
              <w:tab/>
            </w:r>
            <w:r w:rsidR="0013487A">
              <w:rPr>
                <w:noProof/>
                <w:webHidden/>
              </w:rPr>
              <w:fldChar w:fldCharType="begin"/>
            </w:r>
            <w:r w:rsidR="0013487A">
              <w:rPr>
                <w:noProof/>
                <w:webHidden/>
              </w:rPr>
              <w:instrText xml:space="preserve"> PAGEREF _Toc449360806 \h </w:instrText>
            </w:r>
            <w:r w:rsidR="0013487A">
              <w:rPr>
                <w:noProof/>
                <w:webHidden/>
              </w:rPr>
            </w:r>
            <w:r w:rsidR="0013487A">
              <w:rPr>
                <w:noProof/>
                <w:webHidden/>
              </w:rPr>
              <w:fldChar w:fldCharType="separate"/>
            </w:r>
            <w:r w:rsidR="0013487A">
              <w:rPr>
                <w:noProof/>
                <w:webHidden/>
              </w:rPr>
              <w:t>69</w:t>
            </w:r>
            <w:r w:rsidR="0013487A">
              <w:rPr>
                <w:noProof/>
                <w:webHidden/>
              </w:rPr>
              <w:fldChar w:fldCharType="end"/>
            </w:r>
          </w:hyperlink>
        </w:p>
        <w:p w14:paraId="0CC179A7" w14:textId="77777777" w:rsidR="0013487A" w:rsidRDefault="00E16E24">
          <w:pPr>
            <w:pStyle w:val="TOC2"/>
            <w:tabs>
              <w:tab w:val="right" w:leader="dot" w:pos="9016"/>
            </w:tabs>
            <w:rPr>
              <w:rFonts w:eastAsiaTheme="minorEastAsia"/>
              <w:noProof/>
              <w:lang w:eastAsia="en-GB"/>
            </w:rPr>
          </w:pPr>
          <w:hyperlink w:anchor="_Toc449360807" w:history="1">
            <w:r w:rsidR="0013487A" w:rsidRPr="00E17BB0">
              <w:rPr>
                <w:rStyle w:val="Hyperlink"/>
                <w:rFonts w:ascii="Times New Roman" w:eastAsia="Calibri" w:hAnsi="Times New Roman"/>
                <w:noProof/>
              </w:rPr>
              <w:t>Appendix 2 – The Survey</w:t>
            </w:r>
            <w:r w:rsidR="0013487A">
              <w:rPr>
                <w:noProof/>
                <w:webHidden/>
              </w:rPr>
              <w:tab/>
            </w:r>
            <w:r w:rsidR="0013487A">
              <w:rPr>
                <w:noProof/>
                <w:webHidden/>
              </w:rPr>
              <w:fldChar w:fldCharType="begin"/>
            </w:r>
            <w:r w:rsidR="0013487A">
              <w:rPr>
                <w:noProof/>
                <w:webHidden/>
              </w:rPr>
              <w:instrText xml:space="preserve"> PAGEREF _Toc449360807 \h </w:instrText>
            </w:r>
            <w:r w:rsidR="0013487A">
              <w:rPr>
                <w:noProof/>
                <w:webHidden/>
              </w:rPr>
            </w:r>
            <w:r w:rsidR="0013487A">
              <w:rPr>
                <w:noProof/>
                <w:webHidden/>
              </w:rPr>
              <w:fldChar w:fldCharType="separate"/>
            </w:r>
            <w:r w:rsidR="0013487A">
              <w:rPr>
                <w:noProof/>
                <w:webHidden/>
              </w:rPr>
              <w:t>75</w:t>
            </w:r>
            <w:r w:rsidR="0013487A">
              <w:rPr>
                <w:noProof/>
                <w:webHidden/>
              </w:rPr>
              <w:fldChar w:fldCharType="end"/>
            </w:r>
          </w:hyperlink>
        </w:p>
        <w:p w14:paraId="7564B01D" w14:textId="77777777" w:rsidR="0013487A" w:rsidRDefault="00E16E24">
          <w:pPr>
            <w:pStyle w:val="TOC2"/>
            <w:tabs>
              <w:tab w:val="right" w:leader="dot" w:pos="9016"/>
            </w:tabs>
            <w:rPr>
              <w:rFonts w:eastAsiaTheme="minorEastAsia"/>
              <w:noProof/>
              <w:lang w:eastAsia="en-GB"/>
            </w:rPr>
          </w:pPr>
          <w:hyperlink w:anchor="_Toc449360808" w:history="1">
            <w:r w:rsidR="0013487A" w:rsidRPr="00E17BB0">
              <w:rPr>
                <w:rStyle w:val="Hyperlink"/>
                <w:rFonts w:ascii="Times New Roman" w:hAnsi="Times New Roman"/>
                <w:noProof/>
              </w:rPr>
              <w:t>Appendix 3 – Survey Cover Letter</w:t>
            </w:r>
            <w:r w:rsidR="0013487A">
              <w:rPr>
                <w:noProof/>
                <w:webHidden/>
              </w:rPr>
              <w:tab/>
            </w:r>
            <w:r w:rsidR="0013487A">
              <w:rPr>
                <w:noProof/>
                <w:webHidden/>
              </w:rPr>
              <w:fldChar w:fldCharType="begin"/>
            </w:r>
            <w:r w:rsidR="0013487A">
              <w:rPr>
                <w:noProof/>
                <w:webHidden/>
              </w:rPr>
              <w:instrText xml:space="preserve"> PAGEREF _Toc449360808 \h </w:instrText>
            </w:r>
            <w:r w:rsidR="0013487A">
              <w:rPr>
                <w:noProof/>
                <w:webHidden/>
              </w:rPr>
            </w:r>
            <w:r w:rsidR="0013487A">
              <w:rPr>
                <w:noProof/>
                <w:webHidden/>
              </w:rPr>
              <w:fldChar w:fldCharType="separate"/>
            </w:r>
            <w:r w:rsidR="0013487A">
              <w:rPr>
                <w:noProof/>
                <w:webHidden/>
              </w:rPr>
              <w:t>76</w:t>
            </w:r>
            <w:r w:rsidR="0013487A">
              <w:rPr>
                <w:noProof/>
                <w:webHidden/>
              </w:rPr>
              <w:fldChar w:fldCharType="end"/>
            </w:r>
          </w:hyperlink>
        </w:p>
        <w:p w14:paraId="32C54E6F" w14:textId="77777777" w:rsidR="00910F23" w:rsidRDefault="00910F23">
          <w:r>
            <w:rPr>
              <w:b/>
              <w:bCs/>
              <w:noProof/>
            </w:rPr>
            <w:fldChar w:fldCharType="end"/>
          </w:r>
        </w:p>
      </w:sdtContent>
    </w:sdt>
    <w:p w14:paraId="565EC294" w14:textId="77777777" w:rsidR="00910F23" w:rsidRDefault="00910F23" w:rsidP="003B1AFE">
      <w:pPr>
        <w:rPr>
          <w:rFonts w:ascii="Times New Roman" w:eastAsia="Calibri" w:hAnsi="Times New Roman" w:cs="Times New Roman"/>
          <w:i/>
          <w:sz w:val="24"/>
          <w:szCs w:val="24"/>
          <w:u w:val="single"/>
        </w:rPr>
      </w:pPr>
    </w:p>
    <w:p w14:paraId="0C5B81D5" w14:textId="77777777" w:rsidR="00910F23" w:rsidRDefault="00910F23" w:rsidP="003B1AFE">
      <w:pPr>
        <w:rPr>
          <w:rFonts w:ascii="Times New Roman" w:eastAsia="Calibri" w:hAnsi="Times New Roman" w:cs="Times New Roman"/>
          <w:i/>
          <w:sz w:val="24"/>
          <w:szCs w:val="24"/>
          <w:u w:val="single"/>
        </w:rPr>
      </w:pPr>
    </w:p>
    <w:p w14:paraId="2D908898" w14:textId="77777777" w:rsidR="00910F23" w:rsidRDefault="00910F23" w:rsidP="003B1AFE">
      <w:pPr>
        <w:rPr>
          <w:rFonts w:ascii="Times New Roman" w:eastAsia="Calibri" w:hAnsi="Times New Roman" w:cs="Times New Roman"/>
          <w:i/>
          <w:sz w:val="24"/>
          <w:szCs w:val="24"/>
          <w:u w:val="single"/>
        </w:rPr>
      </w:pPr>
    </w:p>
    <w:p w14:paraId="1CD4FC3F" w14:textId="77777777" w:rsidR="00910F23" w:rsidRDefault="00910F23" w:rsidP="003B1AFE">
      <w:pPr>
        <w:rPr>
          <w:rFonts w:ascii="Times New Roman" w:eastAsia="Calibri" w:hAnsi="Times New Roman" w:cs="Times New Roman"/>
          <w:i/>
          <w:sz w:val="24"/>
          <w:szCs w:val="24"/>
          <w:u w:val="single"/>
        </w:rPr>
      </w:pPr>
    </w:p>
    <w:p w14:paraId="31DDCC3D" w14:textId="77777777" w:rsidR="00910F23" w:rsidRDefault="00910F23" w:rsidP="003B1AFE">
      <w:pPr>
        <w:rPr>
          <w:rFonts w:ascii="Times New Roman" w:eastAsia="Calibri" w:hAnsi="Times New Roman" w:cs="Times New Roman"/>
          <w:i/>
          <w:sz w:val="24"/>
          <w:szCs w:val="24"/>
          <w:u w:val="single"/>
        </w:rPr>
      </w:pPr>
    </w:p>
    <w:p w14:paraId="24F1015A" w14:textId="77777777" w:rsidR="00910F23" w:rsidRDefault="00910F23" w:rsidP="003B1AFE">
      <w:pPr>
        <w:rPr>
          <w:rFonts w:ascii="Times New Roman" w:eastAsia="Calibri" w:hAnsi="Times New Roman" w:cs="Times New Roman"/>
          <w:i/>
          <w:sz w:val="24"/>
          <w:szCs w:val="24"/>
          <w:u w:val="single"/>
        </w:rPr>
      </w:pPr>
    </w:p>
    <w:p w14:paraId="4CCD8E38" w14:textId="77777777" w:rsidR="00910F23" w:rsidRDefault="00910F23" w:rsidP="003B1AFE">
      <w:pPr>
        <w:rPr>
          <w:rFonts w:ascii="Times New Roman" w:eastAsia="Calibri" w:hAnsi="Times New Roman" w:cs="Times New Roman"/>
          <w:i/>
          <w:sz w:val="24"/>
          <w:szCs w:val="24"/>
          <w:u w:val="single"/>
        </w:rPr>
      </w:pPr>
    </w:p>
    <w:p w14:paraId="04D5E0D9" w14:textId="77777777" w:rsidR="00910F23" w:rsidRDefault="00910F23" w:rsidP="003B1AFE">
      <w:pPr>
        <w:rPr>
          <w:rFonts w:ascii="Times New Roman" w:eastAsia="Calibri" w:hAnsi="Times New Roman" w:cs="Times New Roman"/>
          <w:i/>
          <w:sz w:val="24"/>
          <w:szCs w:val="24"/>
          <w:u w:val="single"/>
        </w:rPr>
      </w:pPr>
    </w:p>
    <w:p w14:paraId="1C1FAAE4" w14:textId="77777777" w:rsidR="00910F23" w:rsidRDefault="00910F23" w:rsidP="003B1AFE">
      <w:pPr>
        <w:rPr>
          <w:rFonts w:ascii="Times New Roman" w:eastAsia="Calibri" w:hAnsi="Times New Roman" w:cs="Times New Roman"/>
          <w:i/>
          <w:sz w:val="24"/>
          <w:szCs w:val="24"/>
          <w:u w:val="single"/>
        </w:rPr>
      </w:pPr>
    </w:p>
    <w:p w14:paraId="05EBC04D" w14:textId="77777777" w:rsidR="00910F23" w:rsidRDefault="00910F23" w:rsidP="003B1AFE">
      <w:pPr>
        <w:rPr>
          <w:rFonts w:ascii="Times New Roman" w:eastAsia="Calibri" w:hAnsi="Times New Roman" w:cs="Times New Roman"/>
          <w:i/>
          <w:sz w:val="24"/>
          <w:szCs w:val="24"/>
          <w:u w:val="single"/>
        </w:rPr>
      </w:pPr>
    </w:p>
    <w:p w14:paraId="403D0AC9" w14:textId="77777777" w:rsidR="00910F23" w:rsidRDefault="00910F23" w:rsidP="003B1AFE">
      <w:pPr>
        <w:rPr>
          <w:rFonts w:ascii="Times New Roman" w:eastAsia="Calibri" w:hAnsi="Times New Roman" w:cs="Times New Roman"/>
          <w:i/>
          <w:sz w:val="24"/>
          <w:szCs w:val="24"/>
          <w:u w:val="single"/>
        </w:rPr>
      </w:pPr>
    </w:p>
    <w:p w14:paraId="00D39F6F" w14:textId="77777777" w:rsidR="00910F23" w:rsidRDefault="00910F23" w:rsidP="003B1AFE">
      <w:pPr>
        <w:rPr>
          <w:rFonts w:ascii="Times New Roman" w:eastAsia="Calibri" w:hAnsi="Times New Roman" w:cs="Times New Roman"/>
          <w:i/>
          <w:sz w:val="24"/>
          <w:szCs w:val="24"/>
          <w:u w:val="single"/>
        </w:rPr>
      </w:pPr>
    </w:p>
    <w:p w14:paraId="519813B4" w14:textId="77777777" w:rsidR="00910F23" w:rsidRPr="003B1AFE" w:rsidRDefault="00910F23" w:rsidP="003B1AFE">
      <w:pPr>
        <w:rPr>
          <w:rFonts w:ascii="Times New Roman" w:eastAsia="Calibri" w:hAnsi="Times New Roman" w:cs="Times New Roman"/>
          <w:i/>
          <w:sz w:val="24"/>
          <w:szCs w:val="24"/>
          <w:u w:val="single"/>
        </w:rPr>
      </w:pPr>
    </w:p>
    <w:p w14:paraId="5238CAF0" w14:textId="77777777" w:rsidR="003B1AFE" w:rsidRPr="008469F8" w:rsidRDefault="003B1AFE" w:rsidP="008469F8">
      <w:pPr>
        <w:pStyle w:val="Heading1"/>
        <w:rPr>
          <w:rFonts w:ascii="Times New Roman" w:eastAsia="Times New Roman" w:hAnsi="Times New Roman" w:cs="Times New Roman"/>
          <w:i/>
          <w:color w:val="auto"/>
          <w:sz w:val="24"/>
          <w:szCs w:val="24"/>
          <w:u w:val="single"/>
          <w:lang w:eastAsia="en-GB"/>
        </w:rPr>
      </w:pPr>
      <w:bookmarkStart w:id="6" w:name="_Toc448588965"/>
      <w:bookmarkStart w:id="7" w:name="_Toc448833649"/>
      <w:bookmarkStart w:id="8" w:name="_Toc449360723"/>
      <w:r w:rsidRPr="008469F8">
        <w:rPr>
          <w:rFonts w:ascii="Times New Roman" w:eastAsia="Times New Roman" w:hAnsi="Times New Roman" w:cs="Times New Roman"/>
          <w:i/>
          <w:color w:val="auto"/>
          <w:sz w:val="24"/>
          <w:szCs w:val="24"/>
          <w:u w:val="single"/>
          <w:lang w:eastAsia="en-GB"/>
        </w:rPr>
        <w:t>Chapter 1 –Introduction</w:t>
      </w:r>
      <w:bookmarkEnd w:id="6"/>
      <w:bookmarkEnd w:id="7"/>
      <w:bookmarkEnd w:id="8"/>
      <w:r w:rsidRPr="008469F8">
        <w:rPr>
          <w:rFonts w:ascii="Times New Roman" w:eastAsia="Times New Roman" w:hAnsi="Times New Roman" w:cs="Times New Roman"/>
          <w:i/>
          <w:color w:val="auto"/>
          <w:sz w:val="24"/>
          <w:szCs w:val="24"/>
          <w:u w:val="single"/>
          <w:lang w:eastAsia="en-GB"/>
        </w:rPr>
        <w:t xml:space="preserve"> </w:t>
      </w:r>
    </w:p>
    <w:p w14:paraId="67CE49BA" w14:textId="77777777" w:rsidR="003B1AFE" w:rsidRPr="003B1AFE" w:rsidRDefault="003B1AFE" w:rsidP="003B1AFE">
      <w:pPr>
        <w:keepNext/>
        <w:keepLines/>
        <w:spacing w:before="200" w:after="0"/>
        <w:ind w:firstLine="720"/>
        <w:outlineLvl w:val="1"/>
        <w:rPr>
          <w:rFonts w:ascii="Times New Roman" w:eastAsia="Times New Roman" w:hAnsi="Times New Roman" w:cs="Times New Roman"/>
          <w:b/>
          <w:bCs/>
          <w:color w:val="000000"/>
          <w:sz w:val="24"/>
          <w:szCs w:val="24"/>
          <w:u w:val="single"/>
        </w:rPr>
      </w:pPr>
      <w:r w:rsidRPr="003B1AFE">
        <w:rPr>
          <w:rFonts w:ascii="Times New Roman" w:eastAsia="Times New Roman" w:hAnsi="Times New Roman" w:cs="Times New Roman"/>
          <w:b/>
          <w:bCs/>
          <w:color w:val="000000"/>
          <w:sz w:val="24"/>
          <w:szCs w:val="24"/>
          <w:u w:val="single"/>
        </w:rPr>
        <w:t xml:space="preserve"> </w:t>
      </w:r>
    </w:p>
    <w:p w14:paraId="6FEF5E07" w14:textId="77777777" w:rsidR="003B1AFE" w:rsidRPr="008469F8" w:rsidRDefault="003B1AFE" w:rsidP="008469F8">
      <w:pPr>
        <w:pStyle w:val="Heading2"/>
        <w:rPr>
          <w:rFonts w:ascii="Times New Roman" w:hAnsi="Times New Roman"/>
          <w:i/>
          <w:color w:val="auto"/>
          <w:sz w:val="24"/>
          <w:szCs w:val="24"/>
          <w:u w:val="single"/>
        </w:rPr>
      </w:pPr>
      <w:bookmarkStart w:id="9" w:name="_Toc448588966"/>
      <w:bookmarkStart w:id="10" w:name="_Toc448833650"/>
      <w:bookmarkStart w:id="11" w:name="_Toc449360724"/>
      <w:r w:rsidRPr="008469F8">
        <w:rPr>
          <w:rFonts w:ascii="Times New Roman" w:hAnsi="Times New Roman"/>
          <w:color w:val="auto"/>
          <w:sz w:val="24"/>
          <w:szCs w:val="24"/>
          <w:u w:val="single"/>
        </w:rPr>
        <w:t>1.1 Research rationale</w:t>
      </w:r>
      <w:bookmarkEnd w:id="9"/>
      <w:bookmarkEnd w:id="10"/>
      <w:bookmarkEnd w:id="11"/>
    </w:p>
    <w:p w14:paraId="4CF71D3E" w14:textId="77777777" w:rsidR="003B1AFE" w:rsidRPr="003B1AFE" w:rsidRDefault="003B1AFE" w:rsidP="003B1AFE">
      <w:pPr>
        <w:rPr>
          <w:rFonts w:ascii="Times New Roman" w:eastAsia="Calibri" w:hAnsi="Times New Roman" w:cs="Times New Roman"/>
          <w:lang w:eastAsia="en-GB"/>
        </w:rPr>
      </w:pPr>
    </w:p>
    <w:p w14:paraId="3F29A02D"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Over the last decade, market statistics have shown that the cosmetic industry continues to expand and has become one of the most lucrative markets</w:t>
      </w:r>
      <w:sdt>
        <w:sdtPr>
          <w:rPr>
            <w:rFonts w:ascii="Times New Roman" w:eastAsia="Calibri" w:hAnsi="Times New Roman" w:cs="Times New Roman"/>
            <w:sz w:val="24"/>
            <w:szCs w:val="24"/>
          </w:rPr>
          <w:id w:val="-31332613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The16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(Statistics Portal, 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One of the most popular of these segmented markets is the anti- ageing skincare market. </w:t>
      </w:r>
    </w:p>
    <w:p w14:paraId="3AF2B138" w14:textId="77777777" w:rsidR="003B1AFE" w:rsidRPr="003B1AFE" w:rsidRDefault="003B1AFE" w:rsidP="003B1AFE">
      <w:pPr>
        <w:spacing w:line="480" w:lineRule="auto"/>
        <w:ind w:firstLine="720"/>
        <w:rPr>
          <w:rFonts w:ascii="Times New Roman" w:eastAsia="Calibri" w:hAnsi="Times New Roman" w:cs="Times New Roman"/>
          <w:sz w:val="24"/>
          <w:szCs w:val="24"/>
        </w:rPr>
      </w:pPr>
      <w:r w:rsidRPr="003B1AFE">
        <w:rPr>
          <w:rFonts w:ascii="Times New Roman" w:eastAsia="Calibri" w:hAnsi="Times New Roman" w:cs="Times New Roman"/>
          <w:sz w:val="24"/>
          <w:szCs w:val="24"/>
        </w:rPr>
        <w:t>The term ageing is no longer only concerned with the amount of ‘wrinkles’ a consumer may have but  is also now associated with the importance of fighting skin agei</w:t>
      </w:r>
      <w:r w:rsidR="002D666E">
        <w:rPr>
          <w:rFonts w:ascii="Times New Roman" w:eastAsia="Calibri" w:hAnsi="Times New Roman" w:cs="Times New Roman"/>
          <w:sz w:val="24"/>
          <w:szCs w:val="24"/>
        </w:rPr>
        <w:t>ng concerns. Various reports</w:t>
      </w:r>
      <w:r w:rsidRPr="003B1AFE">
        <w:rPr>
          <w:rFonts w:ascii="Times New Roman" w:eastAsia="Calibri" w:hAnsi="Times New Roman" w:cs="Times New Roman"/>
          <w:sz w:val="24"/>
          <w:szCs w:val="24"/>
        </w:rPr>
        <w:t xml:space="preserve"> r</w:t>
      </w:r>
      <w:r w:rsidR="003162C5">
        <w:rPr>
          <w:rFonts w:ascii="Times New Roman" w:eastAsia="Calibri" w:hAnsi="Times New Roman" w:cs="Times New Roman"/>
          <w:sz w:val="24"/>
          <w:szCs w:val="24"/>
        </w:rPr>
        <w:t xml:space="preserve">efer cosmetic age concerns </w:t>
      </w:r>
      <w:r w:rsidRPr="003B1AFE">
        <w:rPr>
          <w:rFonts w:ascii="Times New Roman" w:eastAsia="Calibri" w:hAnsi="Times New Roman" w:cs="Times New Roman"/>
          <w:sz w:val="24"/>
          <w:szCs w:val="24"/>
        </w:rPr>
        <w:t xml:space="preserve">to hyperpigmentation, age spots, under eye dark circles, </w:t>
      </w:r>
      <w:r w:rsidR="002C088A">
        <w:rPr>
          <w:rFonts w:ascii="Times New Roman" w:eastAsia="Calibri" w:hAnsi="Times New Roman" w:cs="Times New Roman"/>
          <w:sz w:val="24"/>
          <w:szCs w:val="24"/>
        </w:rPr>
        <w:t xml:space="preserve">and </w:t>
      </w:r>
      <w:r w:rsidRPr="003B1AFE">
        <w:rPr>
          <w:rFonts w:ascii="Times New Roman" w:eastAsia="Calibri" w:hAnsi="Times New Roman" w:cs="Times New Roman"/>
          <w:sz w:val="24"/>
          <w:szCs w:val="24"/>
        </w:rPr>
        <w:t>even ageing hair concerns. E Ward</w:t>
      </w:r>
      <w:sdt>
        <w:sdtPr>
          <w:rPr>
            <w:rFonts w:ascii="Times New Roman" w:eastAsia="Calibri" w:hAnsi="Times New Roman" w:cs="Times New Roman"/>
            <w:sz w:val="24"/>
            <w:szCs w:val="24"/>
          </w:rPr>
          <w:id w:val="-195169335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War15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explained that for the beauty industry, ageing has provided a world of opportunity and along with that opportunity there is a projected continued growth in the market for years to come. In 2000, BBC news</w:t>
      </w:r>
      <w:sdt>
        <w:sdtPr>
          <w:rPr>
            <w:rFonts w:ascii="Times New Roman" w:eastAsia="Calibri" w:hAnsi="Times New Roman" w:cs="Times New Roman"/>
            <w:sz w:val="24"/>
            <w:szCs w:val="24"/>
          </w:rPr>
          <w:id w:val="101111212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BBC00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published a report that followed up on </w:t>
      </w:r>
      <w:r w:rsidR="00B26240">
        <w:rPr>
          <w:rFonts w:ascii="Times New Roman" w:eastAsia="Calibri" w:hAnsi="Times New Roman" w:cs="Times New Roman"/>
          <w:sz w:val="24"/>
          <w:szCs w:val="24"/>
        </w:rPr>
        <w:t xml:space="preserve">a </w:t>
      </w:r>
      <w:r w:rsidRPr="003B1AFE">
        <w:rPr>
          <w:rFonts w:ascii="Times New Roman" w:eastAsia="Calibri" w:hAnsi="Times New Roman" w:cs="Times New Roman"/>
          <w:sz w:val="24"/>
          <w:szCs w:val="24"/>
        </w:rPr>
        <w:t>recent comment that the founder of the Body Shop Anita Roddick had made. Roddick</w:t>
      </w:r>
      <w:sdt>
        <w:sdtPr>
          <w:rPr>
            <w:rFonts w:ascii="Times New Roman" w:eastAsia="Calibri" w:hAnsi="Times New Roman" w:cs="Times New Roman"/>
            <w:sz w:val="24"/>
            <w:szCs w:val="24"/>
          </w:rPr>
          <w:id w:val="-212653838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BBC00 \p 1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(2000, p. 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stated that the “anti-ageing industry is a scandalous lie”. Roddick also suggested that creams and products would not do anything to help the ageing process. Now in 2016, the company currently carry three lines of skincare that is promoted to mature skin that apparently aim to ‘smooth the first signs of ageing’</w:t>
      </w:r>
      <w:sdt>
        <w:sdtPr>
          <w:rPr>
            <w:rFonts w:ascii="Times New Roman" w:eastAsia="Calibri" w:hAnsi="Times New Roman" w:cs="Times New Roman"/>
            <w:sz w:val="24"/>
            <w:szCs w:val="24"/>
          </w:rPr>
          <w:id w:val="-441759296"/>
          <w:citation/>
        </w:sdtPr>
        <w:sdtEndPr/>
        <w:sdtContent>
          <w:r w:rsidR="00B26240">
            <w:rPr>
              <w:rFonts w:ascii="Times New Roman" w:eastAsia="Calibri" w:hAnsi="Times New Roman" w:cs="Times New Roman"/>
              <w:sz w:val="24"/>
              <w:szCs w:val="24"/>
            </w:rPr>
            <w:fldChar w:fldCharType="begin"/>
          </w:r>
          <w:r w:rsidR="00B26240">
            <w:rPr>
              <w:rFonts w:ascii="Times New Roman" w:eastAsia="Calibri" w:hAnsi="Times New Roman" w:cs="Times New Roman"/>
              <w:sz w:val="24"/>
              <w:szCs w:val="24"/>
            </w:rPr>
            <w:instrText xml:space="preserve"> CITATION Bod16 \l 2057 </w:instrText>
          </w:r>
          <w:r w:rsidR="00B26240">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(Body Shop , 2016)</w:t>
          </w:r>
          <w:r w:rsidR="00B26240">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researcher fundamentally used this as the rationale for the basis of this research project, with the driving motivation behind where the need has come from to buy products to delay the ageing process. </w:t>
      </w:r>
    </w:p>
    <w:p w14:paraId="0B858724" w14:textId="77777777" w:rsidR="003B1AFE" w:rsidRPr="003B1AFE" w:rsidRDefault="003B1AFE" w:rsidP="003B1AFE">
      <w:pPr>
        <w:spacing w:line="480" w:lineRule="auto"/>
        <w:rPr>
          <w:rFonts w:ascii="Times New Roman" w:eastAsia="Calibri" w:hAnsi="Times New Roman" w:cs="Times New Roman"/>
          <w:b/>
          <w:bCs/>
          <w:i/>
          <w:spacing w:val="6"/>
          <w:kern w:val="1"/>
          <w:sz w:val="24"/>
          <w:szCs w:val="24"/>
        </w:rPr>
      </w:pPr>
      <w:r w:rsidRPr="003B1AFE">
        <w:rPr>
          <w:rFonts w:ascii="Times New Roman" w:eastAsia="Calibri" w:hAnsi="Times New Roman" w:cs="Times New Roman"/>
          <w:sz w:val="24"/>
          <w:szCs w:val="24"/>
        </w:rPr>
        <w:t xml:space="preserve">This research therefore aims to </w:t>
      </w:r>
      <w:r w:rsidRPr="003B1AFE">
        <w:rPr>
          <w:rFonts w:ascii="Times New Roman" w:eastAsia="Calibri" w:hAnsi="Times New Roman" w:cs="Times New Roman"/>
          <w:b/>
          <w:bCs/>
          <w:i/>
          <w:spacing w:val="6"/>
          <w:kern w:val="1"/>
          <w:sz w:val="24"/>
          <w:szCs w:val="24"/>
        </w:rPr>
        <w:t xml:space="preserve">critically analyse the ethical dilemmas relating to the advertisement of women’s anti-ageing skincare in the UK. </w:t>
      </w:r>
    </w:p>
    <w:p w14:paraId="1C9E22BB"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 Specific objectives addressed by this research are; </w:t>
      </w:r>
    </w:p>
    <w:p w14:paraId="79A731AD" w14:textId="77777777" w:rsidR="003B1AFE" w:rsidRPr="003B1AFE" w:rsidRDefault="003B1AFE" w:rsidP="003B1AFE">
      <w:pPr>
        <w:numPr>
          <w:ilvl w:val="0"/>
          <w:numId w:val="32"/>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To critically evaluate the evolution of the anti-ageing industry</w:t>
      </w:r>
      <w:r w:rsidRPr="003B1AFE">
        <w:rPr>
          <w:rFonts w:ascii="Calibri" w:eastAsia="Calibri" w:hAnsi="Calibri" w:cs="Times New Roman"/>
          <w:sz w:val="24"/>
          <w:szCs w:val="24"/>
        </w:rPr>
        <w:t xml:space="preserve"> </w:t>
      </w:r>
      <w:r w:rsidRPr="003B1AFE">
        <w:rPr>
          <w:rFonts w:ascii="Times New Roman" w:eastAsia="Calibri" w:hAnsi="Times New Roman" w:cs="Times New Roman"/>
          <w:sz w:val="24"/>
          <w:szCs w:val="24"/>
        </w:rPr>
        <w:t xml:space="preserve">and the growth of Women’s anti-ageing skincare in the UK. </w:t>
      </w:r>
    </w:p>
    <w:p w14:paraId="1E29C092" w14:textId="77777777" w:rsidR="003B1AFE" w:rsidRPr="003B1AFE" w:rsidRDefault="003B1AFE" w:rsidP="003B1AFE">
      <w:pPr>
        <w:numPr>
          <w:ilvl w:val="0"/>
          <w:numId w:val="32"/>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Analyse the ethics and attitudes towards the promotion of anti-ageing skincare</w:t>
      </w:r>
    </w:p>
    <w:p w14:paraId="42CD6B4B" w14:textId="77777777" w:rsidR="003B1AFE" w:rsidRPr="003B1AFE" w:rsidRDefault="003B1AFE" w:rsidP="003B1AFE">
      <w:pPr>
        <w:numPr>
          <w:ilvl w:val="0"/>
          <w:numId w:val="32"/>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Assess the link between advertising and the triggers of purchasing of anti-ageing skincare and develop an ethical risk assessment of that promotion. </w:t>
      </w:r>
    </w:p>
    <w:p w14:paraId="5D99F64F" w14:textId="77777777" w:rsidR="003B1AFE" w:rsidRPr="003B1AFE" w:rsidRDefault="003B1AFE" w:rsidP="003B1AFE">
      <w:pPr>
        <w:numPr>
          <w:ilvl w:val="0"/>
          <w:numId w:val="32"/>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Make appropriate recommendations based on the findings </w:t>
      </w:r>
    </w:p>
    <w:p w14:paraId="768B1B46" w14:textId="77777777" w:rsidR="003B1AFE" w:rsidRPr="003B1AFE" w:rsidRDefault="003B1AFE" w:rsidP="003B1AFE">
      <w:pPr>
        <w:spacing w:line="480" w:lineRule="auto"/>
        <w:rPr>
          <w:rFonts w:ascii="Times New Roman" w:eastAsia="Calibri" w:hAnsi="Times New Roman" w:cs="Times New Roman"/>
          <w:sz w:val="24"/>
          <w:szCs w:val="24"/>
          <w:u w:val="single"/>
        </w:rPr>
      </w:pPr>
    </w:p>
    <w:p w14:paraId="51A23FD2" w14:textId="77777777" w:rsidR="003B1AFE" w:rsidRDefault="003B1AFE" w:rsidP="009D37F7">
      <w:pPr>
        <w:pStyle w:val="Heading2"/>
        <w:rPr>
          <w:rFonts w:ascii="Times New Roman" w:eastAsia="Calibri" w:hAnsi="Times New Roman"/>
          <w:color w:val="auto"/>
          <w:sz w:val="24"/>
          <w:szCs w:val="24"/>
          <w:u w:val="single"/>
        </w:rPr>
      </w:pPr>
      <w:bookmarkStart w:id="12" w:name="_Toc448833651"/>
      <w:bookmarkStart w:id="13" w:name="_Toc449360725"/>
      <w:r w:rsidRPr="009D37F7">
        <w:rPr>
          <w:rFonts w:ascii="Times New Roman" w:eastAsia="Calibri" w:hAnsi="Times New Roman"/>
          <w:color w:val="auto"/>
          <w:sz w:val="24"/>
          <w:szCs w:val="24"/>
          <w:u w:val="single"/>
        </w:rPr>
        <w:t>1.2 The Problem In Question</w:t>
      </w:r>
      <w:bookmarkEnd w:id="12"/>
      <w:bookmarkEnd w:id="13"/>
    </w:p>
    <w:p w14:paraId="58772AA3" w14:textId="77777777" w:rsidR="001F715F" w:rsidRPr="001F715F" w:rsidRDefault="001F715F" w:rsidP="001F715F"/>
    <w:p w14:paraId="6EAB96C3"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 There is a continuous debate between business, industries and consumers about whether or not profit is more important than customer needs and wellbeing, specifically in the cosmetic industry. Sherrow</w:t>
      </w:r>
      <w:sdt>
        <w:sdtPr>
          <w:rPr>
            <w:rFonts w:ascii="Times New Roman" w:eastAsia="Calibri" w:hAnsi="Times New Roman" w:cs="Times New Roman"/>
            <w:sz w:val="24"/>
            <w:szCs w:val="24"/>
          </w:rPr>
          <w:id w:val="209566557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She01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depicts the notion that the cosmetic industry is changing social attitudes, values and beliefs and creating a belief of an </w:t>
      </w:r>
      <w:r w:rsidR="005617E2">
        <w:rPr>
          <w:rFonts w:ascii="Times New Roman" w:eastAsia="Calibri" w:hAnsi="Times New Roman" w:cs="Times New Roman"/>
          <w:sz w:val="24"/>
          <w:szCs w:val="24"/>
        </w:rPr>
        <w:t xml:space="preserve">‘accepted physical appearance’. </w:t>
      </w:r>
      <w:r w:rsidRPr="003B1AFE">
        <w:rPr>
          <w:rFonts w:ascii="Times New Roman" w:eastAsia="Calibri" w:hAnsi="Times New Roman" w:cs="Times New Roman"/>
          <w:sz w:val="24"/>
          <w:szCs w:val="24"/>
        </w:rPr>
        <w:t xml:space="preserve">Britton </w:t>
      </w:r>
      <w:sdt>
        <w:sdtPr>
          <w:rPr>
            <w:rFonts w:ascii="Times New Roman" w:eastAsia="Calibri" w:hAnsi="Times New Roman" w:cs="Times New Roman"/>
            <w:sz w:val="24"/>
            <w:szCs w:val="24"/>
          </w:rPr>
          <w:id w:val="30682207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Bri12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suggests that the beauty industry is the reason that negative emotions are stemming from unhappiness from a consumers physical appearance. This research is aiming to develop this notion of wellbeing which could be physical or emotional from the promotion of anti-ageing skincare. Singala and Kamra </w:t>
      </w:r>
      <w:sdt>
        <w:sdtPr>
          <w:rPr>
            <w:rFonts w:ascii="Times New Roman" w:eastAsia="Calibri" w:hAnsi="Times New Roman" w:cs="Times New Roman"/>
            <w:sz w:val="24"/>
            <w:szCs w:val="24"/>
          </w:rPr>
          <w:id w:val="1763719262"/>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Sin12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 that there many ethical issues that accompany advertising. The author’s theory suggests that companies use misrepresentations to deceive the public with positive imagery that could affect a consumer’s values. Their research claims that advertisers used methods of persuasion to link a particular feeling with a certain brand. The authors indicate that to be truly ethical; </w:t>
      </w:r>
    </w:p>
    <w:p w14:paraId="47C3B817" w14:textId="77777777" w:rsidR="003B1AFE" w:rsidRPr="003B1AFE" w:rsidRDefault="003B1AFE" w:rsidP="003B1AFE">
      <w:pPr>
        <w:numPr>
          <w:ilvl w:val="0"/>
          <w:numId w:val="3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Advertisements should not mislead customers in any way.</w:t>
      </w:r>
    </w:p>
    <w:p w14:paraId="3A7A30EF" w14:textId="77777777" w:rsidR="003B1AFE" w:rsidRPr="003B1AFE" w:rsidRDefault="003B1AFE" w:rsidP="003B1AFE">
      <w:pPr>
        <w:numPr>
          <w:ilvl w:val="0"/>
          <w:numId w:val="3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Whatever the advertisement promises, that should reflect in the performance of that product</w:t>
      </w:r>
      <w:sdt>
        <w:sdtPr>
          <w:rPr>
            <w:rFonts w:ascii="Times New Roman" w:eastAsia="Calibri" w:hAnsi="Times New Roman" w:cs="Times New Roman"/>
            <w:sz w:val="24"/>
            <w:szCs w:val="24"/>
          </w:rPr>
          <w:id w:val="-1003659215"/>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Sin12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(Singala &amp; Kamra, 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w:t>
      </w:r>
    </w:p>
    <w:p w14:paraId="7CB40DD9" w14:textId="77777777" w:rsidR="003B1AFE" w:rsidRPr="003B1AFE" w:rsidRDefault="003B1AFE" w:rsidP="003B1AFE">
      <w:pPr>
        <w:spacing w:line="480" w:lineRule="auto"/>
        <w:ind w:firstLine="360"/>
        <w:rPr>
          <w:rFonts w:ascii="Times New Roman" w:eastAsia="Calibri" w:hAnsi="Times New Roman" w:cs="Times New Roman"/>
          <w:sz w:val="24"/>
          <w:szCs w:val="24"/>
          <w:u w:val="single"/>
        </w:rPr>
      </w:pPr>
    </w:p>
    <w:p w14:paraId="2284338C" w14:textId="77777777" w:rsidR="003B1AFE" w:rsidRPr="008469F8" w:rsidRDefault="003B1AFE" w:rsidP="001F715F">
      <w:pPr>
        <w:pStyle w:val="Heading3"/>
        <w:ind w:firstLine="360"/>
        <w:rPr>
          <w:rFonts w:ascii="Times New Roman" w:eastAsia="Calibri" w:hAnsi="Times New Roman"/>
          <w:b w:val="0"/>
          <w:color w:val="auto"/>
          <w:sz w:val="24"/>
          <w:szCs w:val="24"/>
          <w:u w:val="single"/>
        </w:rPr>
      </w:pPr>
      <w:bookmarkStart w:id="14" w:name="_Toc448833652"/>
      <w:bookmarkStart w:id="15" w:name="_Toc449360726"/>
      <w:r w:rsidRPr="008469F8">
        <w:rPr>
          <w:rFonts w:ascii="Times New Roman" w:eastAsia="Calibri" w:hAnsi="Times New Roman"/>
          <w:b w:val="0"/>
          <w:color w:val="auto"/>
          <w:sz w:val="24"/>
          <w:szCs w:val="24"/>
          <w:u w:val="single"/>
        </w:rPr>
        <w:t>1.2.1 Caveat Emptor – Buyer Beware</w:t>
      </w:r>
      <w:bookmarkEnd w:id="14"/>
      <w:bookmarkEnd w:id="15"/>
    </w:p>
    <w:p w14:paraId="44BA431F" w14:textId="77777777" w:rsidR="009D37F7" w:rsidRPr="009D37F7" w:rsidRDefault="009D37F7" w:rsidP="009D37F7"/>
    <w:p w14:paraId="38ADDE1E"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Manderscheid </w:t>
      </w:r>
      <w:sdt>
        <w:sdtPr>
          <w:rPr>
            <w:rFonts w:ascii="Times New Roman" w:eastAsia="Calibri" w:hAnsi="Times New Roman" w:cs="Times New Roman"/>
            <w:sz w:val="24"/>
            <w:szCs w:val="24"/>
          </w:rPr>
          <w:id w:val="167746251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Man07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(2007)</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described the notion of ‘Caveat Emptor’ as the distinguishing line between seller and buyer in the busines</w:t>
      </w:r>
      <w:r w:rsidR="005617E2">
        <w:rPr>
          <w:rFonts w:ascii="Times New Roman" w:eastAsia="Calibri" w:hAnsi="Times New Roman" w:cs="Times New Roman"/>
          <w:sz w:val="24"/>
          <w:szCs w:val="24"/>
        </w:rPr>
        <w:t>s world. This legal notion of ‘Buyer B</w:t>
      </w:r>
      <w:r w:rsidRPr="003B1AFE">
        <w:rPr>
          <w:rFonts w:ascii="Times New Roman" w:eastAsia="Calibri" w:hAnsi="Times New Roman" w:cs="Times New Roman"/>
          <w:sz w:val="24"/>
          <w:szCs w:val="24"/>
        </w:rPr>
        <w:t xml:space="preserve">eware’ covers fraudulent behaviour of the seller and the notion that the customer has purchased something completely different to what they bargained for. This is an important concept in this research. This research intends to identify any unethical harm that could potentially be associated by the promotion of anti-ageing skincare. Reports from secondary sources argue that westernised culture relies heavily on aesthetic looks, and this research looked at cosmetic companies selling a culture that consumers must fear of looking old, and the implications of that on those consumers.  </w:t>
      </w:r>
    </w:p>
    <w:p w14:paraId="012F0749" w14:textId="77777777" w:rsidR="00587D4D" w:rsidRDefault="003B1AFE" w:rsidP="00587D4D">
      <w:pPr>
        <w:pStyle w:val="Heading3"/>
        <w:ind w:firstLine="720"/>
        <w:rPr>
          <w:rFonts w:ascii="Times New Roman" w:hAnsi="Times New Roman"/>
          <w:b w:val="0"/>
          <w:color w:val="auto"/>
          <w:sz w:val="24"/>
          <w:szCs w:val="24"/>
          <w:u w:val="single"/>
        </w:rPr>
      </w:pPr>
      <w:bookmarkStart w:id="16" w:name="_Toc448588967"/>
      <w:bookmarkStart w:id="17" w:name="_Toc448833653"/>
      <w:bookmarkStart w:id="18" w:name="_Toc449360727"/>
      <w:r w:rsidRPr="008469F8">
        <w:rPr>
          <w:rFonts w:ascii="Times New Roman" w:hAnsi="Times New Roman"/>
          <w:b w:val="0"/>
          <w:color w:val="auto"/>
          <w:sz w:val="24"/>
          <w:szCs w:val="24"/>
          <w:u w:val="single"/>
        </w:rPr>
        <w:t>1.2.2 Corporate Social Responsibility</w:t>
      </w:r>
      <w:bookmarkEnd w:id="16"/>
      <w:bookmarkEnd w:id="17"/>
      <w:bookmarkEnd w:id="18"/>
      <w:r w:rsidRPr="008469F8">
        <w:rPr>
          <w:rFonts w:ascii="Times New Roman" w:hAnsi="Times New Roman"/>
          <w:b w:val="0"/>
          <w:color w:val="auto"/>
          <w:sz w:val="24"/>
          <w:szCs w:val="24"/>
          <w:u w:val="single"/>
        </w:rPr>
        <w:t xml:space="preserve"> </w:t>
      </w:r>
    </w:p>
    <w:p w14:paraId="04371B98" w14:textId="77777777" w:rsidR="00587D4D" w:rsidRPr="00587D4D" w:rsidRDefault="00587D4D" w:rsidP="00587D4D"/>
    <w:p w14:paraId="512A3FCE" w14:textId="77777777" w:rsidR="003B1AFE" w:rsidRPr="00587D4D" w:rsidRDefault="003B1AFE" w:rsidP="00587D4D">
      <w:pPr>
        <w:spacing w:line="480" w:lineRule="auto"/>
        <w:rPr>
          <w:rFonts w:ascii="Times New Roman" w:eastAsia="Times New Roman" w:hAnsi="Times New Roman" w:cs="Times New Roman"/>
          <w:color w:val="000000" w:themeColor="text1"/>
          <w:sz w:val="24"/>
          <w:szCs w:val="24"/>
          <w:u w:val="single"/>
        </w:rPr>
      </w:pPr>
      <w:r w:rsidRPr="00587D4D">
        <w:rPr>
          <w:rFonts w:ascii="Times New Roman" w:hAnsi="Times New Roman" w:cs="Times New Roman"/>
          <w:color w:val="000000" w:themeColor="text1"/>
          <w:sz w:val="24"/>
          <w:szCs w:val="24"/>
        </w:rPr>
        <w:t>The term corporate social responsibility has been continuously debated as companies become more selling orientated through their business methods. Moir</w:t>
      </w:r>
      <w:sdt>
        <w:sdtPr>
          <w:rPr>
            <w:rFonts w:ascii="Times New Roman" w:hAnsi="Times New Roman" w:cs="Times New Roman"/>
            <w:color w:val="000000" w:themeColor="text1"/>
            <w:sz w:val="24"/>
            <w:szCs w:val="24"/>
          </w:rPr>
          <w:id w:val="1773967720"/>
          <w:citation/>
        </w:sdtPr>
        <w:sdtEndPr/>
        <w:sdtContent>
          <w:r w:rsidRPr="00587D4D">
            <w:rPr>
              <w:rFonts w:ascii="Times New Roman" w:hAnsi="Times New Roman" w:cs="Times New Roman"/>
              <w:color w:val="000000" w:themeColor="text1"/>
              <w:sz w:val="24"/>
              <w:szCs w:val="24"/>
            </w:rPr>
            <w:fldChar w:fldCharType="begin"/>
          </w:r>
          <w:r w:rsidRPr="00587D4D">
            <w:rPr>
              <w:rFonts w:ascii="Times New Roman" w:hAnsi="Times New Roman" w:cs="Times New Roman"/>
              <w:color w:val="000000" w:themeColor="text1"/>
              <w:sz w:val="24"/>
              <w:szCs w:val="24"/>
            </w:rPr>
            <w:instrText xml:space="preserve">CITATION Moi01 \n  \t  \l 2057 </w:instrText>
          </w:r>
          <w:r w:rsidRPr="00587D4D">
            <w:rPr>
              <w:rFonts w:ascii="Times New Roman" w:hAnsi="Times New Roman" w:cs="Times New Roman"/>
              <w:color w:val="000000" w:themeColor="text1"/>
              <w:sz w:val="24"/>
              <w:szCs w:val="24"/>
            </w:rPr>
            <w:fldChar w:fldCharType="separate"/>
          </w:r>
          <w:r w:rsidR="007D10B4">
            <w:rPr>
              <w:rFonts w:ascii="Times New Roman" w:hAnsi="Times New Roman" w:cs="Times New Roman"/>
              <w:noProof/>
              <w:color w:val="000000" w:themeColor="text1"/>
              <w:sz w:val="24"/>
              <w:szCs w:val="24"/>
            </w:rPr>
            <w:t xml:space="preserve"> </w:t>
          </w:r>
          <w:r w:rsidR="007D10B4" w:rsidRPr="007D10B4">
            <w:rPr>
              <w:rFonts w:ascii="Times New Roman" w:hAnsi="Times New Roman" w:cs="Times New Roman"/>
              <w:noProof/>
              <w:color w:val="000000" w:themeColor="text1"/>
              <w:sz w:val="24"/>
              <w:szCs w:val="24"/>
            </w:rPr>
            <w:t>(2001)</w:t>
          </w:r>
          <w:r w:rsidRPr="00587D4D">
            <w:rPr>
              <w:rFonts w:ascii="Times New Roman" w:hAnsi="Times New Roman" w:cs="Times New Roman"/>
              <w:color w:val="000000" w:themeColor="text1"/>
              <w:sz w:val="24"/>
              <w:szCs w:val="24"/>
            </w:rPr>
            <w:fldChar w:fldCharType="end"/>
          </w:r>
        </w:sdtContent>
      </w:sdt>
      <w:r w:rsidRPr="00587D4D">
        <w:rPr>
          <w:rFonts w:ascii="Times New Roman" w:hAnsi="Times New Roman" w:cs="Times New Roman"/>
          <w:color w:val="000000" w:themeColor="text1"/>
          <w:sz w:val="24"/>
          <w:szCs w:val="24"/>
        </w:rPr>
        <w:t xml:space="preserve"> stated that there are has been long conflicting expectations of how CSR is implemented into a company. It could be suggested that companies will never get this right due to cultural and social differences. The researcher looked to develop the main ethical dilemmas associated with selling these products, Carroll’s </w:t>
      </w:r>
      <w:sdt>
        <w:sdtPr>
          <w:rPr>
            <w:rFonts w:ascii="Times New Roman" w:hAnsi="Times New Roman" w:cs="Times New Roman"/>
            <w:color w:val="000000" w:themeColor="text1"/>
            <w:sz w:val="24"/>
            <w:szCs w:val="24"/>
          </w:rPr>
          <w:id w:val="-791510832"/>
          <w:citation/>
        </w:sdtPr>
        <w:sdtEndPr/>
        <w:sdtContent>
          <w:r w:rsidRPr="00587D4D">
            <w:rPr>
              <w:rFonts w:ascii="Times New Roman" w:hAnsi="Times New Roman" w:cs="Times New Roman"/>
              <w:color w:val="000000" w:themeColor="text1"/>
              <w:sz w:val="24"/>
              <w:szCs w:val="24"/>
            </w:rPr>
            <w:fldChar w:fldCharType="begin"/>
          </w:r>
          <w:r w:rsidRPr="00587D4D">
            <w:rPr>
              <w:rFonts w:ascii="Times New Roman" w:hAnsi="Times New Roman" w:cs="Times New Roman"/>
              <w:color w:val="000000" w:themeColor="text1"/>
              <w:sz w:val="24"/>
              <w:szCs w:val="24"/>
            </w:rPr>
            <w:instrText xml:space="preserve">CITATION Car911 \n  \t  \l 2057 </w:instrText>
          </w:r>
          <w:r w:rsidRPr="00587D4D">
            <w:rPr>
              <w:rFonts w:ascii="Times New Roman" w:hAnsi="Times New Roman" w:cs="Times New Roman"/>
              <w:color w:val="000000" w:themeColor="text1"/>
              <w:sz w:val="24"/>
              <w:szCs w:val="24"/>
            </w:rPr>
            <w:fldChar w:fldCharType="separate"/>
          </w:r>
          <w:r w:rsidR="007D10B4" w:rsidRPr="007D10B4">
            <w:rPr>
              <w:rFonts w:ascii="Times New Roman" w:hAnsi="Times New Roman" w:cs="Times New Roman"/>
              <w:noProof/>
              <w:color w:val="000000" w:themeColor="text1"/>
              <w:sz w:val="24"/>
              <w:szCs w:val="24"/>
            </w:rPr>
            <w:t>(1991)</w:t>
          </w:r>
          <w:r w:rsidRPr="00587D4D">
            <w:rPr>
              <w:rFonts w:ascii="Times New Roman" w:hAnsi="Times New Roman" w:cs="Times New Roman"/>
              <w:color w:val="000000" w:themeColor="text1"/>
              <w:sz w:val="24"/>
              <w:szCs w:val="24"/>
            </w:rPr>
            <w:fldChar w:fldCharType="end"/>
          </w:r>
        </w:sdtContent>
      </w:sdt>
      <w:r w:rsidRPr="00587D4D">
        <w:rPr>
          <w:rFonts w:ascii="Times New Roman" w:hAnsi="Times New Roman" w:cs="Times New Roman"/>
          <w:color w:val="000000" w:themeColor="text1"/>
          <w:sz w:val="24"/>
          <w:szCs w:val="24"/>
        </w:rPr>
        <w:t xml:space="preserve"> CSR pyramid dictates the four key functions a business must maintain to in order to comply with CSR, these are the economic components, legal responsibility, ethical and philanthropic components.</w:t>
      </w:r>
    </w:p>
    <w:p w14:paraId="5CDE9FE7" w14:textId="77777777" w:rsidR="003B1AFE" w:rsidRPr="003B1AFE" w:rsidRDefault="003B1AFE" w:rsidP="003B1AFE">
      <w:pPr>
        <w:spacing w:line="480" w:lineRule="auto"/>
        <w:ind w:firstLine="720"/>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 GLX industry</w:t>
      </w:r>
      <w:sdt>
        <w:sdtPr>
          <w:rPr>
            <w:rFonts w:ascii="Times New Roman" w:eastAsia="Calibri" w:hAnsi="Times New Roman" w:cs="Times New Roman"/>
            <w:sz w:val="24"/>
            <w:szCs w:val="24"/>
          </w:rPr>
          <w:id w:val="-131001896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GLX07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(2007)</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suggested that although skin care products make a lot of promises</w:t>
      </w:r>
      <w:r w:rsidR="0029239B">
        <w:rPr>
          <w:rFonts w:ascii="Times New Roman" w:eastAsia="Calibri" w:hAnsi="Times New Roman" w:cs="Times New Roman"/>
          <w:sz w:val="24"/>
          <w:szCs w:val="24"/>
        </w:rPr>
        <w:t xml:space="preserve"> about cosmetic products</w:t>
      </w:r>
      <w:r w:rsidRPr="003B1AFE">
        <w:rPr>
          <w:rFonts w:ascii="Times New Roman" w:eastAsia="Calibri" w:hAnsi="Times New Roman" w:cs="Times New Roman"/>
          <w:sz w:val="24"/>
          <w:szCs w:val="24"/>
        </w:rPr>
        <w:t>, in reality, they may not</w:t>
      </w:r>
      <w:r w:rsidR="006C6504">
        <w:rPr>
          <w:rFonts w:ascii="Times New Roman" w:eastAsia="Calibri" w:hAnsi="Times New Roman" w:cs="Times New Roman"/>
          <w:sz w:val="24"/>
          <w:szCs w:val="24"/>
        </w:rPr>
        <w:t xml:space="preserve"> deliver on these promises. GLX also indicate</w:t>
      </w:r>
      <w:r w:rsidRPr="003B1AFE">
        <w:rPr>
          <w:rFonts w:ascii="Times New Roman" w:eastAsia="Calibri" w:hAnsi="Times New Roman" w:cs="Times New Roman"/>
          <w:sz w:val="24"/>
          <w:szCs w:val="24"/>
        </w:rPr>
        <w:t xml:space="preserve"> that these are unrealistic expectations, without high impact procedures of looking younger, which comes under scrutiny from ethical aspects of complying in all honesty. </w:t>
      </w:r>
    </w:p>
    <w:p w14:paraId="63A9483E" w14:textId="77777777" w:rsidR="003B1AFE" w:rsidRDefault="00910F23" w:rsidP="009D37F7">
      <w:pPr>
        <w:pStyle w:val="Heading2"/>
        <w:rPr>
          <w:rFonts w:ascii="Times New Roman" w:eastAsia="Calibri" w:hAnsi="Times New Roman"/>
          <w:color w:val="auto"/>
          <w:sz w:val="24"/>
          <w:szCs w:val="24"/>
          <w:u w:val="single"/>
        </w:rPr>
      </w:pPr>
      <w:bookmarkStart w:id="19" w:name="_Toc448833654"/>
      <w:bookmarkStart w:id="20" w:name="_Toc449360728"/>
      <w:r>
        <w:rPr>
          <w:rFonts w:ascii="Times New Roman" w:eastAsia="Calibri" w:hAnsi="Times New Roman"/>
          <w:color w:val="auto"/>
          <w:sz w:val="24"/>
          <w:szCs w:val="24"/>
          <w:u w:val="single"/>
        </w:rPr>
        <w:t>1.3 The Purpose of the S</w:t>
      </w:r>
      <w:r w:rsidR="003B1AFE" w:rsidRPr="009D37F7">
        <w:rPr>
          <w:rFonts w:ascii="Times New Roman" w:eastAsia="Calibri" w:hAnsi="Times New Roman"/>
          <w:color w:val="auto"/>
          <w:sz w:val="24"/>
          <w:szCs w:val="24"/>
          <w:u w:val="single"/>
        </w:rPr>
        <w:t>tudy</w:t>
      </w:r>
      <w:bookmarkEnd w:id="19"/>
      <w:bookmarkEnd w:id="20"/>
    </w:p>
    <w:p w14:paraId="70455EDE" w14:textId="77777777" w:rsidR="009D37F7" w:rsidRPr="009D37F7" w:rsidRDefault="009D37F7" w:rsidP="009D37F7"/>
    <w:p w14:paraId="30555D84"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 purpose of this research is to review what the current consensus is surrounding the anti-ageing advertisements and provide both an insight on social attitudes and awareness, as well as recommendations for further research. This research is a qualitative research study, with the main source of data collected from a survey. For the purposes of this research this methodology has been adopted to enable access to a sample of respondents in the quickest of fashions to ensure to meet time constraints on the project. The significance of this research is to provide an insight of valuable data obtained from consumers, consolidate the improvements needed for the study and provide recommendations for future research for those looking at the relationship between ethics and promotion in the cosmetic industry. </w:t>
      </w:r>
    </w:p>
    <w:p w14:paraId="55F155F6" w14:textId="77777777" w:rsidR="003B1AFE" w:rsidRPr="003B1AFE" w:rsidRDefault="003B1AFE" w:rsidP="003B1AFE">
      <w:pPr>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 </w:t>
      </w:r>
    </w:p>
    <w:p w14:paraId="267BA35F" w14:textId="77777777" w:rsidR="003B1AFE" w:rsidRPr="003B1AFE" w:rsidRDefault="003B1AFE" w:rsidP="003B1AFE">
      <w:pPr>
        <w:rPr>
          <w:rFonts w:ascii="Times New Roman" w:eastAsia="Calibri" w:hAnsi="Times New Roman" w:cs="Times New Roman"/>
          <w:sz w:val="24"/>
          <w:szCs w:val="24"/>
        </w:rPr>
      </w:pPr>
    </w:p>
    <w:p w14:paraId="703747A7" w14:textId="77777777" w:rsidR="003B1AFE" w:rsidRPr="003B1AFE" w:rsidRDefault="003B1AFE" w:rsidP="003B1AFE">
      <w:pPr>
        <w:rPr>
          <w:rFonts w:ascii="Times New Roman" w:eastAsia="Calibri" w:hAnsi="Times New Roman" w:cs="Times New Roman"/>
          <w:sz w:val="24"/>
          <w:szCs w:val="24"/>
        </w:rPr>
      </w:pPr>
    </w:p>
    <w:p w14:paraId="13C4D133" w14:textId="77777777" w:rsidR="003B1AFE" w:rsidRPr="003B1AFE" w:rsidRDefault="003B1AFE" w:rsidP="003B1AFE">
      <w:pPr>
        <w:rPr>
          <w:rFonts w:ascii="Times New Roman" w:eastAsia="Calibri" w:hAnsi="Times New Roman" w:cs="Times New Roman"/>
          <w:sz w:val="24"/>
          <w:szCs w:val="24"/>
        </w:rPr>
      </w:pPr>
    </w:p>
    <w:p w14:paraId="009A4B00" w14:textId="77777777" w:rsidR="003B1AFE" w:rsidRPr="003B1AFE" w:rsidRDefault="003B1AFE" w:rsidP="003B1AFE">
      <w:pPr>
        <w:rPr>
          <w:rFonts w:ascii="Times New Roman" w:eastAsia="Calibri" w:hAnsi="Times New Roman" w:cs="Times New Roman"/>
          <w:sz w:val="24"/>
          <w:szCs w:val="24"/>
        </w:rPr>
      </w:pPr>
    </w:p>
    <w:p w14:paraId="3A3BFEB1" w14:textId="77777777" w:rsidR="003B1AFE" w:rsidRPr="003B1AFE" w:rsidRDefault="003B1AFE" w:rsidP="003B1AFE">
      <w:pPr>
        <w:rPr>
          <w:rFonts w:ascii="Times New Roman" w:eastAsia="Calibri" w:hAnsi="Times New Roman" w:cs="Times New Roman"/>
          <w:sz w:val="24"/>
          <w:szCs w:val="24"/>
        </w:rPr>
      </w:pPr>
    </w:p>
    <w:p w14:paraId="2AA68EEA" w14:textId="77777777" w:rsidR="003B1AFE" w:rsidRPr="003B1AFE" w:rsidRDefault="003B1AFE" w:rsidP="003B1AFE">
      <w:pPr>
        <w:rPr>
          <w:rFonts w:ascii="Times New Roman" w:eastAsia="Calibri" w:hAnsi="Times New Roman" w:cs="Times New Roman"/>
          <w:sz w:val="24"/>
          <w:szCs w:val="24"/>
        </w:rPr>
      </w:pPr>
    </w:p>
    <w:p w14:paraId="52C5784E" w14:textId="77777777" w:rsidR="003B1AFE" w:rsidRPr="003B1AFE" w:rsidRDefault="003B1AFE" w:rsidP="003B1AFE">
      <w:pPr>
        <w:rPr>
          <w:rFonts w:ascii="Times New Roman" w:eastAsia="Calibri" w:hAnsi="Times New Roman" w:cs="Times New Roman"/>
          <w:sz w:val="24"/>
          <w:szCs w:val="24"/>
        </w:rPr>
      </w:pPr>
    </w:p>
    <w:p w14:paraId="7CA5253E" w14:textId="77777777" w:rsidR="003B1AFE" w:rsidRPr="003B1AFE" w:rsidRDefault="003B1AFE" w:rsidP="003B1AFE">
      <w:pPr>
        <w:rPr>
          <w:rFonts w:ascii="Times New Roman" w:eastAsia="Calibri" w:hAnsi="Times New Roman" w:cs="Times New Roman"/>
          <w:sz w:val="24"/>
          <w:szCs w:val="24"/>
        </w:rPr>
      </w:pPr>
    </w:p>
    <w:p w14:paraId="6692C4B7" w14:textId="77777777" w:rsidR="003B1AFE" w:rsidRPr="003B1AFE" w:rsidRDefault="003B1AFE" w:rsidP="003B1AFE">
      <w:pPr>
        <w:rPr>
          <w:rFonts w:ascii="Times New Roman" w:eastAsia="Calibri" w:hAnsi="Times New Roman" w:cs="Times New Roman"/>
          <w:sz w:val="24"/>
          <w:szCs w:val="24"/>
        </w:rPr>
      </w:pPr>
    </w:p>
    <w:p w14:paraId="279190CD" w14:textId="77777777" w:rsidR="003B1AFE" w:rsidRPr="003B1AFE" w:rsidRDefault="003B1AFE" w:rsidP="003B1AFE">
      <w:pPr>
        <w:rPr>
          <w:rFonts w:ascii="Times New Roman" w:eastAsia="Calibri" w:hAnsi="Times New Roman" w:cs="Times New Roman"/>
          <w:sz w:val="24"/>
          <w:szCs w:val="24"/>
        </w:rPr>
      </w:pPr>
    </w:p>
    <w:p w14:paraId="166CC6AA" w14:textId="77777777" w:rsidR="003B1AFE" w:rsidRPr="003B1AFE" w:rsidRDefault="003B1AFE" w:rsidP="003B1AFE">
      <w:pPr>
        <w:rPr>
          <w:rFonts w:ascii="Times New Roman" w:eastAsia="Calibri" w:hAnsi="Times New Roman" w:cs="Times New Roman"/>
          <w:sz w:val="24"/>
          <w:szCs w:val="24"/>
        </w:rPr>
      </w:pPr>
    </w:p>
    <w:p w14:paraId="660E3874" w14:textId="77777777" w:rsidR="003B1AFE" w:rsidRPr="003B1AFE" w:rsidRDefault="003B1AFE" w:rsidP="003B1AFE">
      <w:pPr>
        <w:rPr>
          <w:rFonts w:ascii="Times New Roman" w:eastAsia="Calibri" w:hAnsi="Times New Roman" w:cs="Times New Roman"/>
          <w:sz w:val="24"/>
          <w:szCs w:val="24"/>
        </w:rPr>
      </w:pPr>
    </w:p>
    <w:p w14:paraId="4A98AC08" w14:textId="77777777" w:rsidR="003B1AFE" w:rsidRPr="003B1AFE" w:rsidRDefault="003B1AFE" w:rsidP="003B1AFE">
      <w:pPr>
        <w:rPr>
          <w:rFonts w:ascii="Times New Roman" w:eastAsia="Calibri" w:hAnsi="Times New Roman" w:cs="Times New Roman"/>
          <w:sz w:val="24"/>
          <w:szCs w:val="24"/>
        </w:rPr>
      </w:pPr>
    </w:p>
    <w:p w14:paraId="5E0C8C57" w14:textId="77777777" w:rsidR="003B1AFE" w:rsidRPr="003B1AFE" w:rsidRDefault="003B1AFE" w:rsidP="003B1AFE">
      <w:pPr>
        <w:rPr>
          <w:rFonts w:ascii="Times New Roman" w:eastAsia="Calibri" w:hAnsi="Times New Roman" w:cs="Times New Roman"/>
          <w:sz w:val="24"/>
          <w:szCs w:val="24"/>
        </w:rPr>
      </w:pPr>
    </w:p>
    <w:p w14:paraId="2270D2DA" w14:textId="77777777" w:rsidR="003B1AFE" w:rsidRPr="008469F8" w:rsidRDefault="003B1AFE" w:rsidP="009D37F7">
      <w:pPr>
        <w:pStyle w:val="Heading1"/>
        <w:rPr>
          <w:rFonts w:ascii="Times New Roman" w:eastAsia="Times New Roman" w:hAnsi="Times New Roman" w:cs="Times New Roman"/>
          <w:i/>
          <w:color w:val="auto"/>
          <w:sz w:val="24"/>
          <w:szCs w:val="24"/>
          <w:u w:val="single"/>
          <w:lang w:eastAsia="en-GB"/>
        </w:rPr>
      </w:pPr>
      <w:bookmarkStart w:id="21" w:name="_Toc448588968"/>
      <w:bookmarkStart w:id="22" w:name="_Toc448833655"/>
      <w:bookmarkStart w:id="23" w:name="_Toc449360729"/>
      <w:r w:rsidRPr="008469F8">
        <w:rPr>
          <w:rFonts w:ascii="Times New Roman" w:eastAsia="Times New Roman" w:hAnsi="Times New Roman" w:cs="Times New Roman"/>
          <w:i/>
          <w:color w:val="auto"/>
          <w:sz w:val="24"/>
          <w:szCs w:val="24"/>
          <w:u w:val="single"/>
          <w:lang w:eastAsia="en-GB"/>
        </w:rPr>
        <w:t>Chapter 2 - Literature Review</w:t>
      </w:r>
      <w:bookmarkEnd w:id="21"/>
      <w:bookmarkEnd w:id="22"/>
      <w:bookmarkEnd w:id="23"/>
      <w:r w:rsidRPr="008469F8">
        <w:rPr>
          <w:rFonts w:ascii="Times New Roman" w:eastAsia="Times New Roman" w:hAnsi="Times New Roman" w:cs="Times New Roman"/>
          <w:i/>
          <w:color w:val="auto"/>
          <w:sz w:val="24"/>
          <w:szCs w:val="24"/>
          <w:u w:val="single"/>
          <w:lang w:eastAsia="en-GB"/>
        </w:rPr>
        <w:t xml:space="preserve"> </w:t>
      </w:r>
    </w:p>
    <w:p w14:paraId="5D55C897" w14:textId="77777777" w:rsidR="003B1AFE" w:rsidRPr="009D37F7" w:rsidRDefault="003B1AFE" w:rsidP="001F715F">
      <w:pPr>
        <w:pStyle w:val="Heading2"/>
        <w:rPr>
          <w:rFonts w:ascii="Times New Roman" w:hAnsi="Times New Roman"/>
          <w:color w:val="auto"/>
          <w:sz w:val="24"/>
          <w:szCs w:val="24"/>
          <w:u w:val="single"/>
          <w:lang w:eastAsia="en-GB"/>
        </w:rPr>
      </w:pPr>
      <w:bookmarkStart w:id="24" w:name="_Toc448588969"/>
      <w:bookmarkStart w:id="25" w:name="_Toc448833656"/>
      <w:bookmarkStart w:id="26" w:name="_Toc449360730"/>
      <w:r w:rsidRPr="009D37F7">
        <w:rPr>
          <w:rFonts w:ascii="Times New Roman" w:hAnsi="Times New Roman"/>
          <w:color w:val="auto"/>
          <w:sz w:val="24"/>
          <w:szCs w:val="24"/>
          <w:u w:val="single"/>
          <w:lang w:eastAsia="en-GB"/>
        </w:rPr>
        <w:t>2.0 Introduction</w:t>
      </w:r>
      <w:bookmarkEnd w:id="24"/>
      <w:bookmarkEnd w:id="25"/>
      <w:bookmarkEnd w:id="26"/>
    </w:p>
    <w:p w14:paraId="3EFD2910" w14:textId="77777777" w:rsidR="003B1AFE" w:rsidRPr="003B1AFE" w:rsidRDefault="003B1AFE" w:rsidP="003B1AFE">
      <w:pPr>
        <w:rPr>
          <w:rFonts w:ascii="Calibri" w:eastAsia="Calibri" w:hAnsi="Calibri" w:cs="Times New Roman"/>
          <w:lang w:eastAsia="en-GB"/>
        </w:rPr>
      </w:pPr>
    </w:p>
    <w:p w14:paraId="111D2D59" w14:textId="77777777" w:rsidR="003B1AFE" w:rsidRPr="003B1AFE" w:rsidRDefault="003B1AFE" w:rsidP="003B1AFE">
      <w:pPr>
        <w:spacing w:line="480" w:lineRule="auto"/>
        <w:rPr>
          <w:rFonts w:ascii="Times New Roman" w:eastAsia="Calibri" w:hAnsi="Times New Roman" w:cs="Times New Roman"/>
          <w:color w:val="000000"/>
          <w:sz w:val="24"/>
          <w:szCs w:val="24"/>
          <w:u w:val="single"/>
        </w:rPr>
      </w:pPr>
      <w:r w:rsidRPr="003B1AFE">
        <w:rPr>
          <w:rFonts w:ascii="Times New Roman" w:eastAsia="Calibri" w:hAnsi="Times New Roman" w:cs="Times New Roman"/>
          <w:sz w:val="24"/>
          <w:szCs w:val="24"/>
        </w:rPr>
        <w:t>In this chapter, the researcher will explore explanatory literature to examine clarification of definitions provided for this research topic in question. The chapter will review the past literature on vital components that will help to create a consensus of questions for future research methodologies for the project.</w:t>
      </w:r>
    </w:p>
    <w:p w14:paraId="27615D57"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This chapter will analyse and review what an ethical dilemma is, what advertising means, and an overall unanimity s of what the ‘anti – ageing’ skin care term means for this topic. It will ensure the researcher develops sources that are similar in terms of the philosophies and interpretation of these definitions to source reliability. </w:t>
      </w:r>
    </w:p>
    <w:p w14:paraId="5D469A4F" w14:textId="77777777" w:rsidR="003B1AFE" w:rsidRPr="003B1AFE" w:rsidRDefault="003B1AFE" w:rsidP="003B1AFE">
      <w:pPr>
        <w:keepNext/>
        <w:keepLines/>
        <w:spacing w:before="200" w:after="0"/>
        <w:ind w:firstLine="720"/>
        <w:outlineLvl w:val="1"/>
        <w:rPr>
          <w:rFonts w:ascii="Times New Roman" w:eastAsia="Times New Roman" w:hAnsi="Times New Roman" w:cs="Times New Roman"/>
          <w:bCs/>
          <w:sz w:val="24"/>
          <w:szCs w:val="24"/>
          <w:u w:val="single"/>
        </w:rPr>
      </w:pPr>
      <w:bookmarkStart w:id="27" w:name="_Toc448588970"/>
      <w:bookmarkStart w:id="28" w:name="_Toc448833657"/>
      <w:bookmarkStart w:id="29" w:name="_Toc449360731"/>
      <w:r w:rsidRPr="003B1AFE">
        <w:rPr>
          <w:rFonts w:ascii="Times New Roman" w:eastAsia="Times New Roman" w:hAnsi="Times New Roman" w:cs="Times New Roman"/>
          <w:bCs/>
          <w:sz w:val="24"/>
          <w:szCs w:val="24"/>
          <w:u w:val="single"/>
        </w:rPr>
        <w:t>An Insight into Anti- Ageing Products</w:t>
      </w:r>
      <w:bookmarkEnd w:id="27"/>
      <w:bookmarkEnd w:id="28"/>
      <w:bookmarkEnd w:id="29"/>
      <w:r w:rsidRPr="003B1AFE">
        <w:rPr>
          <w:rFonts w:ascii="Times New Roman" w:eastAsia="Times New Roman" w:hAnsi="Times New Roman" w:cs="Times New Roman"/>
          <w:bCs/>
          <w:sz w:val="24"/>
          <w:szCs w:val="24"/>
          <w:u w:val="single"/>
        </w:rPr>
        <w:t xml:space="preserve"> </w:t>
      </w:r>
    </w:p>
    <w:p w14:paraId="789AC261" w14:textId="77777777" w:rsidR="003B1AFE" w:rsidRPr="003B1AFE" w:rsidRDefault="003B1AFE" w:rsidP="003B1AFE">
      <w:pPr>
        <w:rPr>
          <w:rFonts w:ascii="Calibri" w:eastAsia="Calibri" w:hAnsi="Calibri" w:cs="Times New Roman"/>
        </w:rPr>
      </w:pPr>
    </w:p>
    <w:p w14:paraId="642002D7" w14:textId="77777777" w:rsidR="003B1AFE" w:rsidRPr="003B1AFE" w:rsidRDefault="003B1AFE" w:rsidP="003B1AFE">
      <w:pPr>
        <w:spacing w:line="36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This section will look at an insight into what anti-ageing products mean to this project.</w:t>
      </w:r>
    </w:p>
    <w:p w14:paraId="3B19D8D5"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rPr>
        <w:t>Despite the upheaval of controversy surrounding the ineffectiveness of anti-ageing products, Bouchez</w:t>
      </w:r>
      <w:sdt>
        <w:sdtPr>
          <w:rPr>
            <w:rFonts w:ascii="Times New Roman" w:eastAsia="Calibri" w:hAnsi="Times New Roman" w:cs="Times New Roman"/>
            <w:sz w:val="24"/>
            <w:szCs w:val="24"/>
          </w:rPr>
          <w:id w:val="-151274888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Bou15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that the anti-ageing skin care market now account for 9.8 billion pounds of the skincare market. Jamal</w:t>
      </w:r>
      <w:sdt>
        <w:sdtPr>
          <w:rPr>
            <w:rFonts w:ascii="Times New Roman" w:eastAsia="Calibri" w:hAnsi="Times New Roman" w:cs="Times New Roman"/>
            <w:sz w:val="24"/>
            <w:szCs w:val="24"/>
          </w:rPr>
          <w:id w:val="126017391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Bou15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an </w:t>
      </w:r>
      <w:r w:rsidRPr="003B1AFE">
        <w:rPr>
          <w:rFonts w:ascii="Times New Roman" w:eastAsia="Calibri" w:hAnsi="Times New Roman" w:cs="Times New Roman"/>
          <w:sz w:val="24"/>
          <w:szCs w:val="24"/>
          <w:shd w:val="clear" w:color="auto" w:fill="FFFFFF"/>
        </w:rPr>
        <w:t>NYU Medi</w:t>
      </w:r>
      <w:r w:rsidR="00C57CD7">
        <w:rPr>
          <w:rFonts w:ascii="Times New Roman" w:eastAsia="Calibri" w:hAnsi="Times New Roman" w:cs="Times New Roman"/>
          <w:sz w:val="24"/>
          <w:szCs w:val="24"/>
          <w:shd w:val="clear" w:color="auto" w:fill="FFFFFF"/>
        </w:rPr>
        <w:t xml:space="preserve">cal Center dermatologist suggested </w:t>
      </w:r>
      <w:r w:rsidRPr="003B1AFE">
        <w:rPr>
          <w:rFonts w:ascii="Times New Roman" w:eastAsia="Calibri" w:hAnsi="Times New Roman" w:cs="Times New Roman"/>
          <w:sz w:val="24"/>
          <w:szCs w:val="24"/>
          <w:shd w:val="clear" w:color="auto" w:fill="FFFFFF"/>
        </w:rPr>
        <w:t xml:space="preserve">that any satisfaction or dissatisfaction from anti-ageing products has to do with the condition of the customers skin before they buy or purchase any anti-ageing products. Arguable, this statement would diminish any advertisement for companies selling anti-ageing products. It could be argued that when a company states that 98% of women agree, is it acceptable to agree that those women all have the same skin type and condition before they started the treatment. </w:t>
      </w:r>
    </w:p>
    <w:p w14:paraId="69A03E57"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Women’s Anti-ageing skincare in the UK is quite similar to each other, with what is being advertised. Three of largest skin care giants tend to rule the roost, L’Oréal, Olay and No 7. All of their products are primarily aimed at retaining the skins youthful ness for as long as possible. Internet research found most of their skin care products range on the low impact risk in terms of products, moisturisers, neck creams, eye creams and facial exfoliators that are sold in UK retail industry. </w:t>
      </w:r>
    </w:p>
    <w:p w14:paraId="43847D13" w14:textId="77777777" w:rsidR="003B1AFE" w:rsidRPr="003B1AFE" w:rsidRDefault="003B1AFE" w:rsidP="003B1AFE">
      <w:pPr>
        <w:spacing w:line="480" w:lineRule="auto"/>
        <w:ind w:left="720"/>
        <w:rPr>
          <w:rFonts w:ascii="Times New Roman" w:eastAsia="Calibri" w:hAnsi="Times New Roman" w:cs="Times New Roman"/>
          <w:sz w:val="24"/>
          <w:szCs w:val="24"/>
          <w:u w:val="single"/>
          <w:shd w:val="clear" w:color="auto" w:fill="FFFFFF"/>
        </w:rPr>
      </w:pPr>
      <w:r w:rsidRPr="003B1AFE">
        <w:rPr>
          <w:rFonts w:ascii="Times New Roman" w:eastAsia="Calibri" w:hAnsi="Times New Roman" w:cs="Times New Roman"/>
          <w:sz w:val="24"/>
          <w:szCs w:val="24"/>
          <w:u w:val="single"/>
          <w:shd w:val="clear" w:color="auto" w:fill="FFFFFF"/>
        </w:rPr>
        <w:t xml:space="preserve"> The high/low impact scale of Anti-Ageing </w:t>
      </w:r>
    </w:p>
    <w:p w14:paraId="4CBF2A34"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The Telegraph </w:t>
      </w:r>
      <w:sdt>
        <w:sdtPr>
          <w:rPr>
            <w:rFonts w:ascii="Times New Roman" w:eastAsia="Calibri" w:hAnsi="Times New Roman" w:cs="Times New Roman"/>
            <w:sz w:val="24"/>
            <w:szCs w:val="24"/>
            <w:shd w:val="clear" w:color="auto" w:fill="FFFFFF"/>
          </w:rPr>
          <w:id w:val="1875957024"/>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CITATION The091 \n  \t  \l 2057 </w:instrText>
          </w:r>
          <w:r w:rsidRPr="003B1AFE">
            <w:rPr>
              <w:rFonts w:ascii="Times New Roman" w:eastAsia="Calibri" w:hAnsi="Times New Roman" w:cs="Times New Roman"/>
              <w:sz w:val="24"/>
              <w:szCs w:val="24"/>
              <w:shd w:val="clear" w:color="auto" w:fill="FFFFFF"/>
            </w:rPr>
            <w:fldChar w:fldCharType="separate"/>
          </w:r>
          <w:r w:rsidR="007D10B4" w:rsidRPr="007D10B4">
            <w:rPr>
              <w:rFonts w:ascii="Times New Roman" w:eastAsia="Calibri" w:hAnsi="Times New Roman" w:cs="Times New Roman"/>
              <w:noProof/>
              <w:sz w:val="24"/>
              <w:szCs w:val="24"/>
              <w:shd w:val="clear" w:color="auto" w:fill="FFFFFF"/>
            </w:rPr>
            <w:t>(2009)</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reported that advertising campaigns that feature airbrushed models are “causing poor self-esteem portraying attainable perfection”. However, there are ways that women can make these goals attainable. This research considered the low/high impact scale of products available in the UK retail market. This was implemented to show the readers the impact of the market in the UK industry and what is available, which the researcher felt future research could benefit on finding out the ethics behind high impact anti-ageing procedures. </w:t>
      </w:r>
    </w:p>
    <w:p w14:paraId="5CC2E0BC" w14:textId="77777777" w:rsidR="003B1AFE" w:rsidRPr="003B1AFE" w:rsidRDefault="0050347A" w:rsidP="003B1AFE">
      <w:pPr>
        <w:spacing w:line="480" w:lineRule="auto"/>
        <w:rPr>
          <w:rFonts w:ascii="Times New Roman" w:eastAsia="Calibri" w:hAnsi="Times New Roman" w:cs="Times New Roman"/>
          <w:sz w:val="24"/>
          <w:szCs w:val="24"/>
          <w:shd w:val="clear" w:color="auto" w:fill="FFFFFF"/>
        </w:rPr>
      </w:pPr>
      <w:r>
        <w:rPr>
          <w:rFonts w:ascii="Times New Roman" w:eastAsia="Calibri" w:hAnsi="Times New Roman" w:cs="Times New Roman"/>
          <w:sz w:val="24"/>
          <w:szCs w:val="24"/>
          <w:shd w:val="clear" w:color="auto" w:fill="FFFFFF"/>
        </w:rPr>
        <w:t>Consider Figure 1;</w:t>
      </w:r>
    </w:p>
    <w:tbl>
      <w:tblPr>
        <w:tblStyle w:val="TableGrid"/>
        <w:tblW w:w="0" w:type="auto"/>
        <w:tblLook w:val="04A0" w:firstRow="1" w:lastRow="0" w:firstColumn="1" w:lastColumn="0" w:noHBand="0" w:noVBand="1"/>
      </w:tblPr>
      <w:tblGrid>
        <w:gridCol w:w="2254"/>
        <w:gridCol w:w="2296"/>
        <w:gridCol w:w="2219"/>
        <w:gridCol w:w="2247"/>
      </w:tblGrid>
      <w:tr w:rsidR="003B1AFE" w:rsidRPr="003B1AFE" w14:paraId="0D61FB9D" w14:textId="77777777" w:rsidTr="00CA0982">
        <w:trPr>
          <w:trHeight w:val="1048"/>
        </w:trPr>
        <w:tc>
          <w:tcPr>
            <w:tcW w:w="2310" w:type="dxa"/>
          </w:tcPr>
          <w:p w14:paraId="3B346FF4"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Low impact Risk</w:t>
            </w:r>
          </w:p>
        </w:tc>
        <w:tc>
          <w:tcPr>
            <w:tcW w:w="2310" w:type="dxa"/>
          </w:tcPr>
          <w:p w14:paraId="65B7AD71"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p>
        </w:tc>
        <w:tc>
          <w:tcPr>
            <w:tcW w:w="2311" w:type="dxa"/>
          </w:tcPr>
          <w:p w14:paraId="5285C508"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p>
        </w:tc>
        <w:tc>
          <w:tcPr>
            <w:tcW w:w="2311" w:type="dxa"/>
          </w:tcPr>
          <w:p w14:paraId="70E49CD8"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High Impact Medical Procedures</w:t>
            </w:r>
          </w:p>
        </w:tc>
      </w:tr>
      <w:tr w:rsidR="003B1AFE" w:rsidRPr="003B1AFE" w14:paraId="6C9BEDE7" w14:textId="77777777" w:rsidTr="00CA0982">
        <w:tc>
          <w:tcPr>
            <w:tcW w:w="2310" w:type="dxa"/>
          </w:tcPr>
          <w:p w14:paraId="02FE744E"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Shop bought moisturisers </w:t>
            </w:r>
          </w:p>
          <w:p w14:paraId="76C085A3"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Serums</w:t>
            </w:r>
          </w:p>
          <w:p w14:paraId="52D3ABFC"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Eye creams </w:t>
            </w:r>
          </w:p>
          <w:p w14:paraId="1D79D75D"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Facial exfoliators </w:t>
            </w:r>
          </w:p>
        </w:tc>
        <w:tc>
          <w:tcPr>
            <w:tcW w:w="2310" w:type="dxa"/>
          </w:tcPr>
          <w:p w14:paraId="6647C514"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Skin Peels </w:t>
            </w:r>
          </w:p>
          <w:p w14:paraId="6A60763E"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Chemical Skin Peels</w:t>
            </w:r>
          </w:p>
          <w:p w14:paraId="11A50A88"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Hyperpigmentation Laser removal </w:t>
            </w:r>
          </w:p>
        </w:tc>
        <w:tc>
          <w:tcPr>
            <w:tcW w:w="2311" w:type="dxa"/>
          </w:tcPr>
          <w:p w14:paraId="0391CD5D"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Botox </w:t>
            </w:r>
          </w:p>
          <w:p w14:paraId="0B8026FB"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Fillers </w:t>
            </w:r>
          </w:p>
        </w:tc>
        <w:tc>
          <w:tcPr>
            <w:tcW w:w="2311" w:type="dxa"/>
          </w:tcPr>
          <w:p w14:paraId="4E641584"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Face Lifts </w:t>
            </w:r>
          </w:p>
          <w:p w14:paraId="709A5AD7"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Skin Grafts </w:t>
            </w:r>
          </w:p>
        </w:tc>
      </w:tr>
    </w:tbl>
    <w:p w14:paraId="3502A43D" w14:textId="77777777" w:rsidR="00587D4D" w:rsidRDefault="00587D4D" w:rsidP="003B1AFE">
      <w:pPr>
        <w:spacing w:line="480" w:lineRule="auto"/>
        <w:rPr>
          <w:rFonts w:ascii="Times New Roman" w:eastAsia="Calibri" w:hAnsi="Times New Roman" w:cs="Times New Roman"/>
          <w:i/>
          <w:sz w:val="24"/>
          <w:szCs w:val="24"/>
          <w:u w:val="single"/>
          <w:shd w:val="clear" w:color="auto" w:fill="FFFFFF"/>
        </w:rPr>
      </w:pPr>
    </w:p>
    <w:p w14:paraId="41639299" w14:textId="77777777" w:rsidR="003B1AFE" w:rsidRDefault="003B1AFE" w:rsidP="003B1AFE">
      <w:pPr>
        <w:spacing w:line="480" w:lineRule="auto"/>
        <w:rPr>
          <w:rFonts w:ascii="Times New Roman" w:eastAsia="Calibri" w:hAnsi="Times New Roman" w:cs="Times New Roman"/>
          <w:i/>
          <w:sz w:val="24"/>
          <w:szCs w:val="24"/>
          <w:u w:val="single"/>
          <w:shd w:val="clear" w:color="auto" w:fill="FFFFFF"/>
        </w:rPr>
      </w:pPr>
      <w:r w:rsidRPr="003B1AFE">
        <w:rPr>
          <w:rFonts w:ascii="Times New Roman" w:eastAsia="Calibri" w:hAnsi="Times New Roman" w:cs="Times New Roman"/>
          <w:i/>
          <w:sz w:val="24"/>
          <w:szCs w:val="24"/>
          <w:u w:val="single"/>
          <w:shd w:val="clear" w:color="auto" w:fill="FFFFFF"/>
        </w:rPr>
        <w:t>Figure 1 – Timeline of Anti-Ageing Products and Services</w:t>
      </w:r>
    </w:p>
    <w:p w14:paraId="23FBDAA4" w14:textId="77777777" w:rsidR="00587D4D" w:rsidRPr="0056696A" w:rsidRDefault="00587D4D" w:rsidP="003B1AFE">
      <w:pPr>
        <w:spacing w:line="480" w:lineRule="auto"/>
        <w:rPr>
          <w:rFonts w:ascii="Times New Roman" w:eastAsia="Calibri" w:hAnsi="Times New Roman" w:cs="Times New Roman"/>
          <w:i/>
          <w:sz w:val="24"/>
          <w:szCs w:val="24"/>
          <w:u w:val="single"/>
          <w:shd w:val="clear" w:color="auto" w:fill="FFFFFF"/>
        </w:rPr>
      </w:pPr>
    </w:p>
    <w:p w14:paraId="0FFF7E01"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Here is an extremely short timeline between starting with Anti-Ageing products to moving onto surgical procedures to have longer lasting effective results. </w:t>
      </w:r>
    </w:p>
    <w:p w14:paraId="57919739"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 xml:space="preserve">The ASA </w:t>
      </w:r>
      <w:sdt>
        <w:sdtPr>
          <w:rPr>
            <w:rFonts w:ascii="Times New Roman" w:eastAsia="Calibri" w:hAnsi="Times New Roman" w:cs="Times New Roman"/>
            <w:sz w:val="24"/>
            <w:szCs w:val="24"/>
            <w:shd w:val="clear" w:color="auto" w:fill="FFFFFF"/>
          </w:rPr>
          <w:id w:val="1298883637"/>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CITATION The1412 \n  \t  \l 2057 </w:instrText>
          </w:r>
          <w:r w:rsidRPr="003B1AFE">
            <w:rPr>
              <w:rFonts w:ascii="Times New Roman" w:eastAsia="Calibri" w:hAnsi="Times New Roman" w:cs="Times New Roman"/>
              <w:sz w:val="24"/>
              <w:szCs w:val="24"/>
              <w:shd w:val="clear" w:color="auto" w:fill="FFFFFF"/>
            </w:rPr>
            <w:fldChar w:fldCharType="separate"/>
          </w:r>
          <w:r w:rsidR="007D10B4" w:rsidRPr="007D10B4">
            <w:rPr>
              <w:rFonts w:ascii="Times New Roman" w:eastAsia="Calibri" w:hAnsi="Times New Roman" w:cs="Times New Roman"/>
              <w:noProof/>
              <w:sz w:val="24"/>
              <w:szCs w:val="24"/>
              <w:shd w:val="clear" w:color="auto" w:fill="FFFFFF"/>
            </w:rPr>
            <w:t>(2014b)</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issued two precedents surrounding the advertisement of Botox in the UK; it is no longer allowed to be advertised to the public through any form of communication channel, determining that they are not ethically responsible and do not add to the welfare of the society. The Author looked at research as to what some of the factors behind taking the route of high impact Anti-Ageing solutions and found that some authors explain that women do it for their own self confidence and some women do it to impress their partners.  Peacock </w:t>
      </w:r>
      <w:sdt>
        <w:sdtPr>
          <w:rPr>
            <w:rFonts w:ascii="Times New Roman" w:eastAsia="Calibri" w:hAnsi="Times New Roman" w:cs="Times New Roman"/>
            <w:sz w:val="24"/>
            <w:szCs w:val="24"/>
            <w:shd w:val="clear" w:color="auto" w:fill="FFFFFF"/>
          </w:rPr>
          <w:id w:val="-1396122201"/>
          <w:citation/>
        </w:sdtPr>
        <w:sdtEndPr/>
        <w:sdtContent>
          <w:r w:rsidRPr="003B1AFE">
            <w:rPr>
              <w:rFonts w:ascii="Times New Roman" w:eastAsia="Calibri" w:hAnsi="Times New Roman" w:cs="Times New Roman"/>
              <w:sz w:val="24"/>
              <w:szCs w:val="24"/>
              <w:shd w:val="clear" w:color="auto" w:fill="FFFFFF"/>
            </w:rPr>
            <w:fldChar w:fldCharType="begin"/>
          </w:r>
          <w:r w:rsidR="006005A1">
            <w:rPr>
              <w:rFonts w:ascii="Times New Roman" w:eastAsia="Calibri" w:hAnsi="Times New Roman" w:cs="Times New Roman"/>
              <w:sz w:val="24"/>
              <w:szCs w:val="24"/>
              <w:shd w:val="clear" w:color="auto" w:fill="FFFFFF"/>
            </w:rPr>
            <w:instrText xml:space="preserve">CITATION Pea13 \p 1 \n  \t  \l 2057 </w:instrText>
          </w:r>
          <w:r w:rsidRPr="003B1AFE">
            <w:rPr>
              <w:rFonts w:ascii="Times New Roman" w:eastAsia="Calibri" w:hAnsi="Times New Roman" w:cs="Times New Roman"/>
              <w:sz w:val="24"/>
              <w:szCs w:val="24"/>
              <w:shd w:val="clear" w:color="auto" w:fill="FFFFFF"/>
            </w:rPr>
            <w:fldChar w:fldCharType="separate"/>
          </w:r>
          <w:r w:rsidR="007D10B4" w:rsidRPr="007D10B4">
            <w:rPr>
              <w:rFonts w:ascii="Times New Roman" w:eastAsia="Calibri" w:hAnsi="Times New Roman" w:cs="Times New Roman"/>
              <w:noProof/>
              <w:sz w:val="24"/>
              <w:szCs w:val="24"/>
              <w:shd w:val="clear" w:color="auto" w:fill="FFFFFF"/>
            </w:rPr>
            <w:t>(2013, p. 1)</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stated that </w:t>
      </w:r>
      <w:r w:rsidR="006005A1">
        <w:rPr>
          <w:rFonts w:ascii="Times New Roman" w:eastAsia="Calibri" w:hAnsi="Times New Roman" w:cs="Times New Roman"/>
          <w:sz w:val="24"/>
          <w:szCs w:val="24"/>
          <w:shd w:val="clear" w:color="auto" w:fill="FFFFFF"/>
        </w:rPr>
        <w:t>‘</w:t>
      </w:r>
      <w:r w:rsidRPr="003B1AFE">
        <w:rPr>
          <w:rFonts w:ascii="Times New Roman" w:eastAsia="Calibri" w:hAnsi="Times New Roman" w:cs="Times New Roman"/>
          <w:sz w:val="24"/>
          <w:szCs w:val="24"/>
          <w:shd w:val="clear" w:color="auto" w:fill="FFFFFF"/>
        </w:rPr>
        <w:t xml:space="preserve">For many women it’s just about </w:t>
      </w:r>
      <w:r w:rsidR="006005A1">
        <w:rPr>
          <w:rFonts w:ascii="Times New Roman" w:eastAsia="Calibri" w:hAnsi="Times New Roman" w:cs="Times New Roman"/>
          <w:sz w:val="24"/>
          <w:szCs w:val="24"/>
          <w:shd w:val="clear" w:color="auto" w:fill="FFFFFF"/>
        </w:rPr>
        <w:t>gaining their confidence back’. Which</w:t>
      </w:r>
      <w:r w:rsidRPr="003B1AFE">
        <w:rPr>
          <w:rFonts w:ascii="Times New Roman" w:eastAsia="Calibri" w:hAnsi="Times New Roman" w:cs="Times New Roman"/>
          <w:sz w:val="24"/>
          <w:szCs w:val="24"/>
          <w:shd w:val="clear" w:color="auto" w:fill="FFFFFF"/>
        </w:rPr>
        <w:t xml:space="preserve"> leads to the adjourning question about whether or not growing old made soc</w:t>
      </w:r>
      <w:r w:rsidR="006005A1">
        <w:rPr>
          <w:rFonts w:ascii="Times New Roman" w:eastAsia="Calibri" w:hAnsi="Times New Roman" w:cs="Times New Roman"/>
          <w:sz w:val="24"/>
          <w:szCs w:val="24"/>
          <w:shd w:val="clear" w:color="auto" w:fill="FFFFFF"/>
        </w:rPr>
        <w:t xml:space="preserve">iety feel a lack of confidence? </w:t>
      </w:r>
      <w:r w:rsidRPr="003B1AFE">
        <w:rPr>
          <w:rFonts w:ascii="Times New Roman" w:eastAsia="Calibri" w:hAnsi="Times New Roman" w:cs="Times New Roman"/>
          <w:sz w:val="24"/>
          <w:szCs w:val="24"/>
          <w:shd w:val="clear" w:color="auto" w:fill="FFFFFF"/>
        </w:rPr>
        <w:t xml:space="preserve">This is the main objective of this research. </w:t>
      </w:r>
    </w:p>
    <w:p w14:paraId="07633BA7" w14:textId="77777777" w:rsidR="003B1AFE" w:rsidRPr="003B1AFE" w:rsidRDefault="003B1AFE" w:rsidP="003B1AFE">
      <w:pPr>
        <w:spacing w:line="480" w:lineRule="auto"/>
        <w:rPr>
          <w:rFonts w:ascii="Times New Roman" w:eastAsia="Calibri" w:hAnsi="Times New Roman" w:cs="Times New Roman"/>
          <w:sz w:val="24"/>
          <w:szCs w:val="24"/>
        </w:rPr>
      </w:pPr>
    </w:p>
    <w:p w14:paraId="04F43643" w14:textId="77777777" w:rsidR="003B1AFE" w:rsidRPr="009D37F7" w:rsidRDefault="003B1AFE" w:rsidP="009D37F7">
      <w:pPr>
        <w:pStyle w:val="Heading2"/>
        <w:rPr>
          <w:rFonts w:ascii="Times New Roman" w:hAnsi="Times New Roman"/>
          <w:color w:val="auto"/>
          <w:sz w:val="24"/>
          <w:szCs w:val="24"/>
          <w:u w:val="single"/>
        </w:rPr>
      </w:pPr>
      <w:bookmarkStart w:id="30" w:name="_Toc448588971"/>
      <w:bookmarkStart w:id="31" w:name="_Toc448833658"/>
      <w:bookmarkStart w:id="32" w:name="_Toc449360732"/>
      <w:r w:rsidRPr="009D37F7">
        <w:rPr>
          <w:rFonts w:ascii="Times New Roman" w:hAnsi="Times New Roman"/>
          <w:color w:val="auto"/>
          <w:sz w:val="24"/>
          <w:szCs w:val="24"/>
          <w:u w:val="single"/>
        </w:rPr>
        <w:t>2.1 Clarification of definitions for review and research</w:t>
      </w:r>
      <w:bookmarkEnd w:id="30"/>
      <w:bookmarkEnd w:id="31"/>
      <w:bookmarkEnd w:id="32"/>
      <w:r w:rsidRPr="009D37F7">
        <w:rPr>
          <w:rFonts w:ascii="Times New Roman" w:hAnsi="Times New Roman"/>
          <w:color w:val="auto"/>
          <w:sz w:val="24"/>
          <w:szCs w:val="24"/>
          <w:u w:val="single"/>
        </w:rPr>
        <w:t xml:space="preserve"> </w:t>
      </w:r>
    </w:p>
    <w:p w14:paraId="27D24B7C" w14:textId="77777777" w:rsidR="003B1AFE" w:rsidRPr="008469F8" w:rsidRDefault="003B1AFE" w:rsidP="001F715F">
      <w:pPr>
        <w:pStyle w:val="Heading3"/>
        <w:ind w:firstLine="720"/>
        <w:rPr>
          <w:rFonts w:ascii="Times New Roman" w:hAnsi="Times New Roman"/>
          <w:b w:val="0"/>
          <w:color w:val="auto"/>
          <w:sz w:val="24"/>
          <w:szCs w:val="24"/>
          <w:u w:val="single"/>
        </w:rPr>
      </w:pPr>
      <w:bookmarkStart w:id="33" w:name="_Toc448588972"/>
      <w:bookmarkStart w:id="34" w:name="_Toc448833659"/>
      <w:bookmarkStart w:id="35" w:name="_Toc449360733"/>
      <w:r w:rsidRPr="008469F8">
        <w:rPr>
          <w:rFonts w:ascii="Times New Roman" w:hAnsi="Times New Roman"/>
          <w:b w:val="0"/>
          <w:color w:val="auto"/>
          <w:sz w:val="24"/>
          <w:szCs w:val="24"/>
          <w:u w:val="single"/>
        </w:rPr>
        <w:t>2.1.1 Ethical Dilemma</w:t>
      </w:r>
      <w:bookmarkEnd w:id="33"/>
      <w:bookmarkEnd w:id="34"/>
      <w:bookmarkEnd w:id="35"/>
    </w:p>
    <w:p w14:paraId="49A68ECA" w14:textId="77777777" w:rsidR="003B1AFE" w:rsidRPr="003B1AFE" w:rsidRDefault="003B1AFE" w:rsidP="003B1AFE">
      <w:pPr>
        <w:ind w:left="720"/>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 </w:t>
      </w:r>
    </w:p>
    <w:p w14:paraId="15C0C4CF"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In a social context, ethics are the rules of conduct recognised and interpreted through human action in everyday life. Bew</w:t>
      </w:r>
      <w:sdt>
        <w:sdtPr>
          <w:rPr>
            <w:rFonts w:ascii="Calibri" w:eastAsia="Calibri" w:hAnsi="Calibri" w:cs="Times New Roman"/>
          </w:rPr>
          <w:id w:val="-13618921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Bew14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developed a consensus through a government initiative in how to promote an ethical conduct in everyday life and broke these down into seven categories; selflessness, integrity, objectivity, accountability, openness, honesty and leadership. Similarly, Durham University</w:t>
      </w:r>
      <w:sdt>
        <w:sdtPr>
          <w:rPr>
            <w:rFonts w:ascii="Calibri" w:eastAsia="Calibri" w:hAnsi="Calibri" w:cs="Times New Roman"/>
          </w:rPr>
          <w:id w:val="97102028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Dur12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posted their public engagement report on ethics which broke down the importance of equality, creating positive change through honesty and more importantly </w:t>
      </w:r>
      <w:r w:rsidR="002D41A4">
        <w:rPr>
          <w:rFonts w:ascii="Times New Roman" w:eastAsia="Calibri" w:hAnsi="Times New Roman" w:cs="Times New Roman"/>
          <w:sz w:val="24"/>
          <w:szCs w:val="24"/>
        </w:rPr>
        <w:t xml:space="preserve">oneself </w:t>
      </w:r>
      <w:r w:rsidR="002D41A4" w:rsidRPr="003B1AFE">
        <w:rPr>
          <w:rFonts w:ascii="Times New Roman" w:eastAsia="Calibri" w:hAnsi="Times New Roman" w:cs="Times New Roman"/>
          <w:sz w:val="24"/>
          <w:szCs w:val="24"/>
        </w:rPr>
        <w:t>integrity</w:t>
      </w:r>
      <w:r w:rsidRPr="003B1AFE">
        <w:rPr>
          <w:rFonts w:ascii="Times New Roman" w:eastAsia="Calibri" w:hAnsi="Times New Roman" w:cs="Times New Roman"/>
          <w:sz w:val="24"/>
          <w:szCs w:val="24"/>
        </w:rPr>
        <w:t>. When reviewing definitions from the bodies of knowledge of the basis of ethics, it</w:t>
      </w:r>
      <w:r w:rsidR="00B96080">
        <w:rPr>
          <w:rFonts w:ascii="Times New Roman" w:eastAsia="Calibri" w:hAnsi="Times New Roman" w:cs="Times New Roman"/>
          <w:sz w:val="24"/>
          <w:szCs w:val="24"/>
        </w:rPr>
        <w:t xml:space="preserve"> determined a large consensus of being </w:t>
      </w:r>
      <w:r w:rsidRPr="003B1AFE">
        <w:rPr>
          <w:rFonts w:ascii="Times New Roman" w:eastAsia="Calibri" w:hAnsi="Times New Roman" w:cs="Times New Roman"/>
          <w:sz w:val="24"/>
          <w:szCs w:val="24"/>
        </w:rPr>
        <w:t>honest,</w:t>
      </w:r>
      <w:r w:rsidR="00B96080">
        <w:rPr>
          <w:rFonts w:ascii="Times New Roman" w:eastAsia="Calibri" w:hAnsi="Times New Roman" w:cs="Times New Roman"/>
          <w:sz w:val="24"/>
          <w:szCs w:val="24"/>
        </w:rPr>
        <w:t xml:space="preserve"> having</w:t>
      </w:r>
      <w:r w:rsidRPr="003B1AFE">
        <w:rPr>
          <w:rFonts w:ascii="Times New Roman" w:eastAsia="Calibri" w:hAnsi="Times New Roman" w:cs="Times New Roman"/>
          <w:sz w:val="24"/>
          <w:szCs w:val="24"/>
        </w:rPr>
        <w:t xml:space="preserve"> integrity and integrating positive change. These social ethics and mostly governed by professionals and legal guidelines – A code of ethics. </w:t>
      </w:r>
    </w:p>
    <w:p w14:paraId="1F4B027B"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Concluding that there are so many guidelines and codes that govern the way a human conducts themselves, there is an undeniable amount of public and non-public ethical dilemmas that occur in social and</w:t>
      </w:r>
      <w:r w:rsidR="00115797">
        <w:rPr>
          <w:rFonts w:ascii="Times New Roman" w:eastAsia="Calibri" w:hAnsi="Times New Roman" w:cs="Times New Roman"/>
          <w:sz w:val="24"/>
          <w:szCs w:val="24"/>
        </w:rPr>
        <w:t xml:space="preserve"> business life. The definition ‘ethical dilemma’</w:t>
      </w:r>
      <w:r w:rsidRPr="003B1AFE">
        <w:rPr>
          <w:rFonts w:ascii="Times New Roman" w:eastAsia="Calibri" w:hAnsi="Times New Roman" w:cs="Times New Roman"/>
          <w:sz w:val="24"/>
          <w:szCs w:val="24"/>
        </w:rPr>
        <w:t xml:space="preserve"> is extremely controversial and indeed problematic as it is difficult to get a complete consensus on what is unethical to one person, May not to be to another. Social context dictates what is deemed ethical or unethical, however personal preference overrules. This is what was explored in the literature review and applied to the data collection experience. Robinson</w:t>
      </w:r>
      <w:sdt>
        <w:sdtPr>
          <w:rPr>
            <w:rFonts w:ascii="Calibri" w:eastAsia="Calibri" w:hAnsi="Calibri" w:cs="Times New Roman"/>
          </w:rPr>
          <w:id w:val="196777338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Rob \p 6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(2003, p. 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states that an ethical dilemma will</w:t>
      </w:r>
      <w:r w:rsidR="00115797">
        <w:rPr>
          <w:rFonts w:ascii="Times New Roman" w:eastAsia="Calibri" w:hAnsi="Times New Roman" w:cs="Times New Roman"/>
          <w:sz w:val="24"/>
          <w:szCs w:val="24"/>
        </w:rPr>
        <w:t xml:space="preserve"> usually occur when businesses ‘</w:t>
      </w:r>
      <w:r w:rsidRPr="003B1AFE">
        <w:rPr>
          <w:rFonts w:ascii="Times New Roman" w:eastAsia="Calibri" w:hAnsi="Times New Roman" w:cs="Times New Roman"/>
          <w:sz w:val="24"/>
          <w:szCs w:val="24"/>
        </w:rPr>
        <w:t>create ten</w:t>
      </w:r>
      <w:r w:rsidR="00115797">
        <w:rPr>
          <w:rFonts w:ascii="Times New Roman" w:eastAsia="Calibri" w:hAnsi="Times New Roman" w:cs="Times New Roman"/>
          <w:sz w:val="24"/>
          <w:szCs w:val="24"/>
        </w:rPr>
        <w:t>sions between ethics and profit’</w:t>
      </w:r>
      <w:r w:rsidRPr="003B1AFE">
        <w:rPr>
          <w:rFonts w:ascii="Times New Roman" w:eastAsia="Calibri" w:hAnsi="Times New Roman" w:cs="Times New Roman"/>
          <w:sz w:val="24"/>
          <w:szCs w:val="24"/>
        </w:rPr>
        <w:t xml:space="preserve"> which is sub sequential in this research as. The research will explore whether anti- ageing companies use advertising to promote well-being and general concern or they promote to make a quick profit through falsification </w:t>
      </w:r>
    </w:p>
    <w:p w14:paraId="1BAAF4E3" w14:textId="77777777" w:rsidR="003B1AFE" w:rsidRPr="003B1AFE" w:rsidRDefault="003B1AFE" w:rsidP="003B1AFE">
      <w:pPr>
        <w:ind w:left="360"/>
        <w:contextualSpacing/>
        <w:rPr>
          <w:rFonts w:ascii="Times New Roman" w:eastAsia="Calibri" w:hAnsi="Times New Roman" w:cs="Times New Roman"/>
          <w:sz w:val="24"/>
          <w:szCs w:val="24"/>
        </w:rPr>
      </w:pPr>
    </w:p>
    <w:p w14:paraId="088177E4" w14:textId="77777777" w:rsidR="003B1AFE" w:rsidRPr="0050347A" w:rsidRDefault="003B1AFE" w:rsidP="008469F8">
      <w:pPr>
        <w:pStyle w:val="Heading3"/>
        <w:ind w:firstLine="720"/>
        <w:rPr>
          <w:rFonts w:ascii="Times New Roman" w:hAnsi="Times New Roman"/>
          <w:b w:val="0"/>
          <w:color w:val="auto"/>
          <w:sz w:val="24"/>
          <w:szCs w:val="24"/>
          <w:u w:val="single"/>
        </w:rPr>
      </w:pPr>
      <w:bookmarkStart w:id="36" w:name="_Toc448588973"/>
      <w:bookmarkStart w:id="37" w:name="_Toc448833660"/>
      <w:bookmarkStart w:id="38" w:name="_Toc449360734"/>
      <w:r w:rsidRPr="0050347A">
        <w:rPr>
          <w:rFonts w:ascii="Times New Roman" w:hAnsi="Times New Roman"/>
          <w:b w:val="0"/>
          <w:color w:val="auto"/>
          <w:sz w:val="24"/>
          <w:szCs w:val="24"/>
          <w:u w:val="single"/>
        </w:rPr>
        <w:t>2.1.2 Advertising</w:t>
      </w:r>
      <w:bookmarkEnd w:id="36"/>
      <w:bookmarkEnd w:id="37"/>
      <w:bookmarkEnd w:id="38"/>
    </w:p>
    <w:p w14:paraId="69E12DFB" w14:textId="77777777" w:rsidR="001F715F" w:rsidRPr="001F715F" w:rsidRDefault="001F715F" w:rsidP="001F715F"/>
    <w:p w14:paraId="7EADF34F"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Is advertising rational; the proposed question in topic. The research literature will explore advertising as one of the P’s in the marketing mix.  Advertising is a way of communicating and selling company branding to new and long-time consumers. O’ Guinn et Al., </w:t>
      </w:r>
      <w:sdt>
        <w:sdtPr>
          <w:rPr>
            <w:rFonts w:ascii="Times New Roman" w:eastAsia="Calibri" w:hAnsi="Times New Roman" w:cs="Times New Roman"/>
            <w:sz w:val="24"/>
            <w:szCs w:val="24"/>
          </w:rPr>
          <w:id w:val="-126021016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OGu15 \p 5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(2015, p. 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states that the mass media is well and truly alive in this economy. Thriving of consumer preferences and putting out commercial messages through new technology every day to reach all potential customers.  Research in this chapter will explore the new types of mass media, Integrated Marketing Communications (IMC) and the ethics between showing a product and pushing a product. </w:t>
      </w:r>
    </w:p>
    <w:p w14:paraId="725C2AF0" w14:textId="77777777" w:rsidR="003B1AFE" w:rsidRPr="009D37F7" w:rsidRDefault="003B1AFE" w:rsidP="00EA2BEE">
      <w:pPr>
        <w:pStyle w:val="Heading3"/>
        <w:ind w:firstLine="720"/>
        <w:rPr>
          <w:rFonts w:ascii="Times New Roman" w:hAnsi="Times New Roman"/>
          <w:b w:val="0"/>
          <w:color w:val="auto"/>
          <w:sz w:val="24"/>
          <w:szCs w:val="24"/>
          <w:u w:val="single"/>
        </w:rPr>
      </w:pPr>
      <w:bookmarkStart w:id="39" w:name="_Toc448588974"/>
      <w:bookmarkStart w:id="40" w:name="_Toc448833661"/>
      <w:bookmarkStart w:id="41" w:name="_Toc449360735"/>
      <w:r w:rsidRPr="009D37F7">
        <w:rPr>
          <w:rFonts w:ascii="Times New Roman" w:hAnsi="Times New Roman"/>
          <w:b w:val="0"/>
          <w:color w:val="auto"/>
          <w:sz w:val="24"/>
          <w:szCs w:val="24"/>
          <w:u w:val="single"/>
        </w:rPr>
        <w:t>2.1.3 Anti-Ageing Skin care</w:t>
      </w:r>
      <w:bookmarkEnd w:id="39"/>
      <w:bookmarkEnd w:id="40"/>
      <w:bookmarkEnd w:id="41"/>
      <w:r w:rsidRPr="009D37F7">
        <w:rPr>
          <w:rFonts w:ascii="Times New Roman" w:hAnsi="Times New Roman"/>
          <w:b w:val="0"/>
          <w:color w:val="auto"/>
          <w:sz w:val="24"/>
          <w:szCs w:val="24"/>
          <w:u w:val="single"/>
        </w:rPr>
        <w:t xml:space="preserve"> </w:t>
      </w:r>
    </w:p>
    <w:p w14:paraId="54E82229" w14:textId="77777777" w:rsidR="003B1AFE" w:rsidRPr="003B1AFE" w:rsidRDefault="003B1AFE" w:rsidP="003B1AFE">
      <w:pPr>
        <w:rPr>
          <w:rFonts w:ascii="Calibri" w:eastAsia="Calibri" w:hAnsi="Calibri" w:cs="Times New Roman"/>
        </w:rPr>
      </w:pPr>
    </w:p>
    <w:p w14:paraId="68736B2A"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A relatively new term, Anti-Ageing skincare are specific products that are formulated to delay, or stop the ageing process of one’s skin. This literature review will only be looking at Women’s Anti-Ageing Skin </w:t>
      </w:r>
      <w:r w:rsidR="00115797">
        <w:rPr>
          <w:rFonts w:ascii="Times New Roman" w:eastAsia="Calibri" w:hAnsi="Times New Roman" w:cs="Times New Roman"/>
          <w:sz w:val="24"/>
          <w:szCs w:val="24"/>
        </w:rPr>
        <w:t xml:space="preserve">care products – Not services in </w:t>
      </w:r>
      <w:r w:rsidRPr="003B1AFE">
        <w:rPr>
          <w:rFonts w:ascii="Times New Roman" w:eastAsia="Calibri" w:hAnsi="Times New Roman" w:cs="Times New Roman"/>
          <w:sz w:val="24"/>
          <w:szCs w:val="24"/>
        </w:rPr>
        <w:t>the cosmetic industry. This research will look at Drugstore</w:t>
      </w:r>
      <w:r w:rsidR="006255B4">
        <w:rPr>
          <w:rFonts w:ascii="Times New Roman" w:eastAsia="Calibri" w:hAnsi="Times New Roman" w:cs="Times New Roman"/>
          <w:sz w:val="24"/>
          <w:szCs w:val="24"/>
        </w:rPr>
        <w:t xml:space="preserve">/high end </w:t>
      </w:r>
      <w:r w:rsidR="006255B4" w:rsidRPr="003B1AFE">
        <w:rPr>
          <w:rFonts w:ascii="Times New Roman" w:eastAsia="Calibri" w:hAnsi="Times New Roman" w:cs="Times New Roman"/>
          <w:sz w:val="24"/>
          <w:szCs w:val="24"/>
        </w:rPr>
        <w:t>Anti</w:t>
      </w:r>
      <w:r w:rsidRPr="003B1AFE">
        <w:rPr>
          <w:rFonts w:ascii="Times New Roman" w:eastAsia="Calibri" w:hAnsi="Times New Roman" w:cs="Times New Roman"/>
          <w:sz w:val="24"/>
          <w:szCs w:val="24"/>
        </w:rPr>
        <w:t xml:space="preserve"> – Ageing skincare</w:t>
      </w:r>
      <w:r w:rsidR="006255B4">
        <w:rPr>
          <w:rFonts w:ascii="Times New Roman" w:eastAsia="Calibri" w:hAnsi="Times New Roman" w:cs="Times New Roman"/>
          <w:sz w:val="24"/>
          <w:szCs w:val="24"/>
        </w:rPr>
        <w:t xml:space="preserve"> products; moisturisers, e</w:t>
      </w:r>
      <w:r w:rsidRPr="003B1AFE">
        <w:rPr>
          <w:rFonts w:ascii="Times New Roman" w:eastAsia="Calibri" w:hAnsi="Times New Roman" w:cs="Times New Roman"/>
          <w:sz w:val="24"/>
          <w:szCs w:val="24"/>
        </w:rPr>
        <w:t xml:space="preserve">ye creams, neck creams and newly onto the market, drugstore legal at home chemical peels. The market has vastly expanded anti-ageing products into hair care, super foods, nail and hand cosmetic products, however the topic is vastly new in terms of research and will not satisfy the research needs as much as facial skincare. This research will look at the product ranges within the UK Market and develop a clear understanding of the product lines that are popular in the UK Alone and what is being advertised. The focus in setting these definitions is to allow depth of analysis; however general conclusions may also be applicable to the wider product ranges and related sources. </w:t>
      </w:r>
    </w:p>
    <w:p w14:paraId="2EE31628" w14:textId="77777777" w:rsidR="003B1AFE" w:rsidRPr="008469F8" w:rsidRDefault="003B1AFE" w:rsidP="00EA2BEE">
      <w:pPr>
        <w:pStyle w:val="Heading2"/>
        <w:ind w:firstLine="720"/>
        <w:rPr>
          <w:rFonts w:ascii="Times New Roman" w:hAnsi="Times New Roman"/>
          <w:color w:val="auto"/>
          <w:sz w:val="24"/>
          <w:szCs w:val="24"/>
          <w:u w:val="single"/>
        </w:rPr>
      </w:pPr>
      <w:bookmarkStart w:id="42" w:name="_Toc448588975"/>
      <w:bookmarkStart w:id="43" w:name="_Toc448833662"/>
      <w:bookmarkStart w:id="44" w:name="_Toc449360736"/>
      <w:r w:rsidRPr="008469F8">
        <w:rPr>
          <w:rFonts w:ascii="Times New Roman" w:hAnsi="Times New Roman"/>
          <w:color w:val="auto"/>
          <w:sz w:val="24"/>
          <w:szCs w:val="24"/>
          <w:u w:val="single"/>
        </w:rPr>
        <w:t>2.2 Ethical Risk and the Promotion of Anti -Ageing Skincare Products</w:t>
      </w:r>
      <w:bookmarkEnd w:id="42"/>
      <w:bookmarkEnd w:id="43"/>
      <w:bookmarkEnd w:id="44"/>
    </w:p>
    <w:p w14:paraId="58D5C596" w14:textId="77777777" w:rsidR="003B1AFE" w:rsidRPr="003B1AFE" w:rsidRDefault="003B1AFE" w:rsidP="003B1AFE">
      <w:pPr>
        <w:rPr>
          <w:rFonts w:ascii="Times New Roman" w:eastAsia="Calibri" w:hAnsi="Times New Roman" w:cs="Times New Roman"/>
          <w:sz w:val="24"/>
          <w:szCs w:val="24"/>
        </w:rPr>
      </w:pPr>
    </w:p>
    <w:p w14:paraId="1C09E928" w14:textId="77777777" w:rsidR="003B1AFE" w:rsidRPr="009D37F7" w:rsidRDefault="003B1AFE" w:rsidP="009D37F7">
      <w:pPr>
        <w:pStyle w:val="Heading3"/>
        <w:ind w:firstLine="720"/>
        <w:rPr>
          <w:rFonts w:ascii="Times New Roman" w:hAnsi="Times New Roman"/>
          <w:b w:val="0"/>
          <w:color w:val="auto"/>
          <w:sz w:val="24"/>
          <w:szCs w:val="24"/>
          <w:u w:val="single"/>
        </w:rPr>
      </w:pPr>
      <w:bookmarkStart w:id="45" w:name="_Toc448588976"/>
      <w:bookmarkStart w:id="46" w:name="_Toc448833663"/>
      <w:bookmarkStart w:id="47" w:name="_Toc449360737"/>
      <w:r w:rsidRPr="009D37F7">
        <w:rPr>
          <w:rFonts w:ascii="Times New Roman" w:hAnsi="Times New Roman"/>
          <w:b w:val="0"/>
          <w:color w:val="auto"/>
          <w:sz w:val="24"/>
          <w:szCs w:val="24"/>
          <w:u w:val="single"/>
        </w:rPr>
        <w:t>2.2.1 Ethical Risk</w:t>
      </w:r>
      <w:bookmarkEnd w:id="45"/>
      <w:bookmarkEnd w:id="46"/>
      <w:bookmarkEnd w:id="47"/>
      <w:r w:rsidRPr="009D37F7">
        <w:rPr>
          <w:rFonts w:ascii="Times New Roman" w:hAnsi="Times New Roman"/>
          <w:b w:val="0"/>
          <w:color w:val="auto"/>
          <w:sz w:val="24"/>
          <w:szCs w:val="24"/>
          <w:u w:val="single"/>
        </w:rPr>
        <w:t xml:space="preserve"> </w:t>
      </w:r>
    </w:p>
    <w:p w14:paraId="434258F5" w14:textId="77777777" w:rsidR="003B1AFE" w:rsidRPr="003B1AFE" w:rsidRDefault="003B1AFE" w:rsidP="003B1AFE">
      <w:pPr>
        <w:rPr>
          <w:rFonts w:ascii="Times New Roman" w:eastAsia="Calibri" w:hAnsi="Times New Roman" w:cs="Times New Roman"/>
          <w:sz w:val="24"/>
          <w:szCs w:val="24"/>
        </w:rPr>
      </w:pPr>
    </w:p>
    <w:p w14:paraId="635B7609"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 definition research clarified that ethics are the formulated rules and codes that one should abide by in their everyday life. The social rules and codes look at ones honesty, their integrity, acceptance of others and respect amongst other principles and human morals. However, the researcher wanted to explore whether or not the same codes of ethics apply when conducting a business and what does a situation have to look like when there is risk of ethical misconduct.</w:t>
      </w:r>
    </w:p>
    <w:p w14:paraId="46CC189A"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Freemans Stock holder theory </w:t>
      </w:r>
      <w:sdt>
        <w:sdtPr>
          <w:rPr>
            <w:rFonts w:ascii="Times New Roman" w:eastAsia="Calibri" w:hAnsi="Times New Roman" w:cs="Times New Roman"/>
            <w:sz w:val="24"/>
            <w:szCs w:val="24"/>
          </w:rPr>
          <w:id w:val="191003386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Fre09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(Freeman, 2007)</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dictates the notion that “the basic idea of a business should create value for all customers, suppliers, employees and the communities surrounding the business” , However Friedman </w:t>
      </w:r>
      <w:sdt>
        <w:sdtPr>
          <w:rPr>
            <w:rFonts w:ascii="Times New Roman" w:eastAsia="Calibri" w:hAnsi="Times New Roman" w:cs="Times New Roman"/>
            <w:sz w:val="24"/>
            <w:szCs w:val="24"/>
          </w:rPr>
          <w:id w:val="-87900479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Fri702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(Friedman M. , 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Argues that the sole purpose of a business to create a profit using all of their resources to engage in ways that will create as much profit as it can, as long as it stays within the rules of the game. Extremely contrasting opinions about the notion of ‘Value Vs Profit’ especially in this cosmetically and beautified industry. This will be extensively covered with special reference to the Advertising Standards Agency in section 2.3. </w:t>
      </w:r>
    </w:p>
    <w:p w14:paraId="1ED8A3EA"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Shaw and Barry</w:t>
      </w:r>
      <w:sdt>
        <w:sdtPr>
          <w:rPr>
            <w:rFonts w:ascii="Times New Roman" w:eastAsia="Calibri" w:hAnsi="Times New Roman" w:cs="Times New Roman"/>
            <w:sz w:val="24"/>
            <w:szCs w:val="24"/>
          </w:rPr>
          <w:id w:val="81507493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Sha15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identifies in their research that there are specific “rules of the game” in the business world, otherwise known as the “Golden rule”. These rules take morals and ethics into context to determine specific rules businesses are expected to play by. The authors determine rule number one is to “always consider peoples wellbeing, including the wellbeing of non-participants”</w:t>
      </w:r>
      <w:sdt>
        <w:sdtPr>
          <w:rPr>
            <w:rFonts w:ascii="Times New Roman" w:eastAsia="Calibri" w:hAnsi="Times New Roman" w:cs="Times New Roman"/>
            <w:sz w:val="24"/>
            <w:szCs w:val="24"/>
          </w:rPr>
          <w:id w:val="2715332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Sha15 \p 44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 p. 44)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In the business world these rules are just guidelines in how they conduct their business day to day. The golden rule applies to society in general – Do unto others as you would have them do un</w:t>
      </w:r>
      <w:r w:rsidR="006255B4">
        <w:rPr>
          <w:rFonts w:ascii="Times New Roman" w:eastAsia="Calibri" w:hAnsi="Times New Roman" w:cs="Times New Roman"/>
          <w:sz w:val="24"/>
          <w:szCs w:val="24"/>
        </w:rPr>
        <w:t xml:space="preserve">to to you. Shaw and Barry suggest </w:t>
      </w:r>
      <w:r w:rsidRPr="003B1AFE">
        <w:rPr>
          <w:rFonts w:ascii="Times New Roman" w:eastAsia="Calibri" w:hAnsi="Times New Roman" w:cs="Times New Roman"/>
          <w:sz w:val="24"/>
          <w:szCs w:val="24"/>
        </w:rPr>
        <w:t>that they do not think this rule is particularly applicable to business people as society should not expect them to sacrifice their own interests and profits for everyone else</w:t>
      </w:r>
      <w:sdt>
        <w:sdtPr>
          <w:rPr>
            <w:rFonts w:ascii="Times New Roman" w:eastAsia="Calibri" w:hAnsi="Times New Roman" w:cs="Times New Roman"/>
            <w:sz w:val="24"/>
            <w:szCs w:val="24"/>
          </w:rPr>
          <w:id w:val="180714322"/>
          <w:citation/>
        </w:sdtPr>
        <w:sdtEndPr/>
        <w:sdtContent>
          <w:r w:rsidR="006255B4">
            <w:rPr>
              <w:rFonts w:ascii="Times New Roman" w:eastAsia="Calibri" w:hAnsi="Times New Roman" w:cs="Times New Roman"/>
              <w:sz w:val="24"/>
              <w:szCs w:val="24"/>
            </w:rPr>
            <w:fldChar w:fldCharType="begin"/>
          </w:r>
          <w:r w:rsidR="006255B4">
            <w:rPr>
              <w:rFonts w:ascii="Times New Roman" w:eastAsia="Calibri" w:hAnsi="Times New Roman" w:cs="Times New Roman"/>
              <w:sz w:val="24"/>
              <w:szCs w:val="24"/>
            </w:rPr>
            <w:instrText xml:space="preserve"> CITATION Sha15 \l 2057 </w:instrText>
          </w:r>
          <w:r w:rsidR="006255B4">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(Shaw &amp; Barry, 2015)</w:t>
          </w:r>
          <w:r w:rsidR="006255B4">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However the minimum reality of the rule is to hope businesses are consciously making a contribution to avoid harmful consequences onto others. </w:t>
      </w:r>
    </w:p>
    <w:p w14:paraId="781504EC"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 main concept of this research is the identify and expand on the ethical risks that are associated with the promotion of anti-ageing skincare in the UK, Ultimately it is the identify the unexpected negative outcomes that can occur from unethical decisions, whether or not advertisement of these products is unethical or not is yet  to be identified. The research will look at the normal trading risks associated with advertising beauty standards, as well as the special factors of Anti-Ageing products. </w:t>
      </w:r>
    </w:p>
    <w:p w14:paraId="596AC56C" w14:textId="77777777" w:rsidR="003B1AFE" w:rsidRDefault="003B1AFE" w:rsidP="0050347A">
      <w:pPr>
        <w:pStyle w:val="Heading3"/>
        <w:ind w:firstLine="720"/>
        <w:rPr>
          <w:rFonts w:ascii="Times New Roman" w:hAnsi="Times New Roman"/>
          <w:b w:val="0"/>
          <w:color w:val="auto"/>
          <w:sz w:val="24"/>
          <w:szCs w:val="24"/>
          <w:u w:val="single"/>
        </w:rPr>
      </w:pPr>
      <w:bookmarkStart w:id="48" w:name="_Toc448588977"/>
      <w:bookmarkStart w:id="49" w:name="_Toc448833664"/>
      <w:bookmarkStart w:id="50" w:name="_Toc449360738"/>
      <w:r w:rsidRPr="009D37F7">
        <w:rPr>
          <w:rFonts w:ascii="Times New Roman" w:hAnsi="Times New Roman"/>
          <w:b w:val="0"/>
          <w:color w:val="auto"/>
          <w:sz w:val="24"/>
          <w:szCs w:val="24"/>
          <w:u w:val="single"/>
        </w:rPr>
        <w:t>2.2.2 Promotion of Skincare</w:t>
      </w:r>
      <w:bookmarkEnd w:id="48"/>
      <w:bookmarkEnd w:id="49"/>
      <w:bookmarkEnd w:id="50"/>
      <w:r w:rsidRPr="009D37F7">
        <w:rPr>
          <w:rFonts w:ascii="Times New Roman" w:hAnsi="Times New Roman"/>
          <w:b w:val="0"/>
          <w:color w:val="auto"/>
          <w:sz w:val="24"/>
          <w:szCs w:val="24"/>
          <w:u w:val="single"/>
        </w:rPr>
        <w:t xml:space="preserve"> </w:t>
      </w:r>
    </w:p>
    <w:p w14:paraId="7024AB74" w14:textId="77777777" w:rsidR="001F715F" w:rsidRPr="001F715F" w:rsidRDefault="001F715F" w:rsidP="001F715F"/>
    <w:p w14:paraId="49D27E92"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Skincare products are one of society’s biggest expenditures globally, in 2015. Statista </w:t>
      </w:r>
      <w:sdt>
        <w:sdtPr>
          <w:rPr>
            <w:rFonts w:ascii="Times New Roman" w:eastAsia="Calibri" w:hAnsi="Times New Roman" w:cs="Times New Roman"/>
            <w:sz w:val="24"/>
            <w:szCs w:val="24"/>
          </w:rPr>
          <w:id w:val="-117402750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The16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that in 2016 the overall global skincare mar</w:t>
      </w:r>
      <w:r w:rsidR="006255B4">
        <w:rPr>
          <w:rFonts w:ascii="Times New Roman" w:eastAsia="Calibri" w:hAnsi="Times New Roman" w:cs="Times New Roman"/>
          <w:sz w:val="24"/>
          <w:szCs w:val="24"/>
        </w:rPr>
        <w:t>ket is worth 121 billion pounds. This is an increase of 5% percent and increasingly growing, with an estimated growth of 21% by 2021.</w:t>
      </w:r>
      <w:r w:rsidRPr="003B1AFE">
        <w:rPr>
          <w:rFonts w:ascii="Times New Roman" w:eastAsia="Calibri" w:hAnsi="Times New Roman" w:cs="Times New Roman"/>
          <w:sz w:val="24"/>
          <w:szCs w:val="24"/>
        </w:rPr>
        <w:t xml:space="preserve"> It’s appearing to be an ever-growing industry, as society depends more and more on growing their confidence, as an example of the growth of the market, Skintour</w:t>
      </w:r>
      <w:sdt>
        <w:sdtPr>
          <w:rPr>
            <w:rFonts w:ascii="Times New Roman" w:eastAsia="Calibri" w:hAnsi="Times New Roman" w:cs="Times New Roman"/>
            <w:sz w:val="24"/>
            <w:szCs w:val="24"/>
          </w:rPr>
          <w:id w:val="1601603462"/>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Ski16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published a document that offered its top 50 products to have handy at home, alongside millions of articles and reports published about what society needs to look young. </w:t>
      </w:r>
    </w:p>
    <w:p w14:paraId="2B4E8394"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In a population that is living longer, anti- ageing skincare is at the top of its market.  The National Institute of Ageing</w:t>
      </w:r>
      <w:sdt>
        <w:sdtPr>
          <w:rPr>
            <w:rFonts w:ascii="Times New Roman" w:eastAsia="Calibri" w:hAnsi="Times New Roman" w:cs="Times New Roman"/>
            <w:sz w:val="24"/>
            <w:szCs w:val="24"/>
          </w:rPr>
          <w:id w:val="-137290953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Nat12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issued a report that gives tips on preventing ageing. It depicts the use of anti -oxidants, through skincare and eating specific foods, calorie restriction, hormones to take, anti-ageing supplements however, this research is relatively new and will not be considered for this research. However, approached to show what industries are pushing to stay young and healthy. </w:t>
      </w:r>
    </w:p>
    <w:p w14:paraId="7E1A84C0" w14:textId="77777777" w:rsidR="003B1AFE" w:rsidRPr="003B1AFE" w:rsidRDefault="003B1AFE" w:rsidP="003B1AFE">
      <w:pPr>
        <w:spacing w:line="480" w:lineRule="auto"/>
        <w:ind w:firstLine="720"/>
        <w:rPr>
          <w:rFonts w:ascii="Times New Roman" w:eastAsia="Calibri" w:hAnsi="Times New Roman" w:cs="Times New Roman"/>
          <w:sz w:val="24"/>
          <w:szCs w:val="24"/>
          <w:u w:val="single"/>
        </w:rPr>
      </w:pPr>
      <w:r w:rsidRPr="003B1AFE">
        <w:rPr>
          <w:rFonts w:ascii="Calibri" w:eastAsia="Calibri" w:hAnsi="Calibri" w:cs="Times New Roman"/>
          <w:noProof/>
          <w:u w:val="single"/>
          <w:lang w:eastAsia="en-GB"/>
        </w:rPr>
        <w:drawing>
          <wp:anchor distT="0" distB="0" distL="114300" distR="114300" simplePos="0" relativeHeight="251677696" behindDoc="0" locked="0" layoutInCell="1" allowOverlap="1" wp14:anchorId="4A702439" wp14:editId="4B2A73D3">
            <wp:simplePos x="0" y="0"/>
            <wp:positionH relativeFrom="column">
              <wp:posOffset>2785110</wp:posOffset>
            </wp:positionH>
            <wp:positionV relativeFrom="paragraph">
              <wp:posOffset>153035</wp:posOffset>
            </wp:positionV>
            <wp:extent cx="3152140" cy="2731135"/>
            <wp:effectExtent l="0" t="0" r="0" b="0"/>
            <wp:wrapSquare wrapText="bothSides"/>
            <wp:docPr id="13" name="Picture 13" descr="maslows-hierarchy-of-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hierarchy-of-nee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2140" cy="27311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1AFE">
        <w:rPr>
          <w:rFonts w:ascii="Times New Roman" w:eastAsia="Calibri" w:hAnsi="Times New Roman" w:cs="Times New Roman"/>
          <w:sz w:val="24"/>
          <w:szCs w:val="24"/>
          <w:u w:val="single"/>
        </w:rPr>
        <w:t xml:space="preserve">Maslow’s Hierarchy of needs </w:t>
      </w:r>
    </w:p>
    <w:p w14:paraId="5A63BE99" w14:textId="77777777" w:rsidR="003B1AFE" w:rsidRPr="00295DEE" w:rsidRDefault="003B1AFE" w:rsidP="003B1AFE">
      <w:pPr>
        <w:spacing w:line="480" w:lineRule="auto"/>
        <w:rPr>
          <w:rFonts w:ascii="Times New Roman" w:eastAsia="Calibri" w:hAnsi="Times New Roman" w:cs="Times New Roman"/>
          <w:i/>
        </w:rPr>
      </w:pPr>
      <w:r w:rsidRPr="003B1AFE">
        <w:rPr>
          <w:rFonts w:ascii="Times New Roman" w:eastAsia="Calibri" w:hAnsi="Times New Roman" w:cs="Times New Roman"/>
          <w:sz w:val="24"/>
          <w:szCs w:val="24"/>
        </w:rPr>
        <w:t>Proposed by Abraham Maslow, the hierarchy of needs theory</w:t>
      </w:r>
      <w:sdt>
        <w:sdtPr>
          <w:rPr>
            <w:rFonts w:ascii="Times New Roman" w:eastAsia="Calibri" w:hAnsi="Times New Roman" w:cs="Times New Roman"/>
            <w:sz w:val="24"/>
            <w:szCs w:val="24"/>
          </w:rPr>
          <w:id w:val="85940312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Mas70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depicts that people are motivated to achieve certain needs in life. Maslow states that every individual is able to reach the top of the scale towards self-actualisation; unfortunately very few people reach is as progress is often disturbed by</w:t>
      </w:r>
      <w:r w:rsidR="00295DEE">
        <w:rPr>
          <w:rFonts w:ascii="Times New Roman" w:eastAsia="Calibri" w:hAnsi="Times New Roman" w:cs="Times New Roman"/>
          <w:sz w:val="24"/>
          <w:szCs w:val="24"/>
        </w:rPr>
        <w:t xml:space="preserve"> </w:t>
      </w:r>
      <w:r w:rsidR="00295DEE">
        <w:rPr>
          <w:rFonts w:ascii="Times New Roman" w:eastAsia="Calibri" w:hAnsi="Times New Roman" w:cs="Times New Roman"/>
          <w:sz w:val="24"/>
          <w:szCs w:val="24"/>
        </w:rPr>
        <w:tab/>
      </w:r>
      <w:r w:rsidR="00295DEE">
        <w:rPr>
          <w:rFonts w:ascii="Times New Roman" w:eastAsia="Calibri" w:hAnsi="Times New Roman" w:cs="Times New Roman"/>
          <w:sz w:val="24"/>
          <w:szCs w:val="24"/>
        </w:rPr>
        <w:tab/>
      </w:r>
      <w:r w:rsidRPr="00295DEE">
        <w:rPr>
          <w:rFonts w:ascii="Times New Roman" w:eastAsia="Calibri" w:hAnsi="Times New Roman" w:cs="Times New Roman"/>
          <w:i/>
          <w:u w:val="single"/>
        </w:rPr>
        <w:t xml:space="preserve"> Figure 2 – Maslow’s Hierarchy of Needs</w:t>
      </w:r>
      <w:r w:rsidRPr="00295DEE">
        <w:rPr>
          <w:rFonts w:ascii="Times New Roman" w:eastAsia="Calibri" w:hAnsi="Times New Roman" w:cs="Times New Roman"/>
          <w:i/>
        </w:rPr>
        <w:t xml:space="preserve"> </w:t>
      </w:r>
      <w:sdt>
        <w:sdtPr>
          <w:rPr>
            <w:rFonts w:ascii="Times New Roman" w:eastAsia="Calibri" w:hAnsi="Times New Roman" w:cs="Times New Roman"/>
            <w:i/>
          </w:rPr>
          <w:id w:val="-419639696"/>
          <w:citation/>
        </w:sdtPr>
        <w:sdtEndPr/>
        <w:sdtContent>
          <w:r w:rsidRPr="00295DEE">
            <w:rPr>
              <w:rFonts w:ascii="Times New Roman" w:eastAsia="Calibri" w:hAnsi="Times New Roman" w:cs="Times New Roman"/>
              <w:i/>
            </w:rPr>
            <w:fldChar w:fldCharType="begin"/>
          </w:r>
          <w:r w:rsidRPr="00295DEE">
            <w:rPr>
              <w:rFonts w:ascii="Times New Roman" w:eastAsia="Calibri" w:hAnsi="Times New Roman" w:cs="Times New Roman"/>
              <w:i/>
            </w:rPr>
            <w:instrText xml:space="preserve">CITATION Mas70 \n  \t  \l 2057 </w:instrText>
          </w:r>
          <w:r w:rsidRPr="00295DEE">
            <w:rPr>
              <w:rFonts w:ascii="Times New Roman" w:eastAsia="Calibri" w:hAnsi="Times New Roman" w:cs="Times New Roman"/>
              <w:i/>
            </w:rPr>
            <w:fldChar w:fldCharType="separate"/>
          </w:r>
          <w:r w:rsidR="007D10B4" w:rsidRPr="007D10B4">
            <w:rPr>
              <w:rFonts w:ascii="Times New Roman" w:eastAsia="Calibri" w:hAnsi="Times New Roman" w:cs="Times New Roman"/>
              <w:noProof/>
            </w:rPr>
            <w:t>(1970)</w:t>
          </w:r>
          <w:r w:rsidRPr="00295DEE">
            <w:rPr>
              <w:rFonts w:ascii="Times New Roman" w:eastAsia="Calibri" w:hAnsi="Times New Roman" w:cs="Times New Roman"/>
              <w:i/>
            </w:rPr>
            <w:fldChar w:fldCharType="end"/>
          </w:r>
        </w:sdtContent>
      </w:sdt>
    </w:p>
    <w:p w14:paraId="3F93CF5F" w14:textId="77777777" w:rsid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Failure to meet lower level needs first considering the anti-ageing industry; Cosmetic sciences are at the mid to high point on the Maslow Triangle therefore this is a sign of unnece</w:t>
      </w:r>
      <w:r w:rsidR="00295DEE">
        <w:rPr>
          <w:rFonts w:ascii="Times New Roman" w:eastAsia="Calibri" w:hAnsi="Times New Roman" w:cs="Times New Roman"/>
          <w:sz w:val="24"/>
          <w:szCs w:val="24"/>
        </w:rPr>
        <w:t xml:space="preserve">ssary need for being affluent. </w:t>
      </w:r>
    </w:p>
    <w:p w14:paraId="2487368C" w14:textId="77777777" w:rsidR="003B1AFE" w:rsidRPr="009D37F7" w:rsidRDefault="003B1AFE" w:rsidP="00EA2BEE">
      <w:pPr>
        <w:pStyle w:val="Heading3"/>
        <w:ind w:firstLine="720"/>
        <w:rPr>
          <w:rFonts w:ascii="Times New Roman" w:hAnsi="Times New Roman"/>
          <w:b w:val="0"/>
          <w:color w:val="auto"/>
          <w:sz w:val="24"/>
          <w:szCs w:val="24"/>
          <w:u w:val="single"/>
        </w:rPr>
      </w:pPr>
      <w:bookmarkStart w:id="51" w:name="_Toc448588978"/>
      <w:bookmarkStart w:id="52" w:name="_Toc448833665"/>
      <w:bookmarkStart w:id="53" w:name="_Toc449360739"/>
      <w:r w:rsidRPr="009D37F7">
        <w:rPr>
          <w:rFonts w:ascii="Times New Roman" w:hAnsi="Times New Roman"/>
          <w:b w:val="0"/>
          <w:color w:val="auto"/>
          <w:sz w:val="24"/>
          <w:szCs w:val="24"/>
          <w:u w:val="single"/>
        </w:rPr>
        <w:t>2.2.3 Corporate Social Responsibility</w:t>
      </w:r>
      <w:bookmarkEnd w:id="51"/>
      <w:bookmarkEnd w:id="52"/>
      <w:bookmarkEnd w:id="53"/>
      <w:r w:rsidRPr="009D37F7">
        <w:rPr>
          <w:rFonts w:ascii="Times New Roman" w:hAnsi="Times New Roman"/>
          <w:b w:val="0"/>
          <w:color w:val="auto"/>
          <w:sz w:val="24"/>
          <w:szCs w:val="24"/>
          <w:u w:val="single"/>
        </w:rPr>
        <w:t xml:space="preserve"> </w:t>
      </w:r>
    </w:p>
    <w:p w14:paraId="724453D3" w14:textId="77777777" w:rsidR="003B1AFE" w:rsidRPr="003B1AFE" w:rsidRDefault="003B1AFE" w:rsidP="003B1AFE">
      <w:pPr>
        <w:rPr>
          <w:rFonts w:ascii="Times New Roman" w:eastAsia="Calibri" w:hAnsi="Times New Roman" w:cs="Times New Roman"/>
          <w:sz w:val="24"/>
          <w:szCs w:val="24"/>
        </w:rPr>
      </w:pPr>
    </w:p>
    <w:p w14:paraId="4250C3FB"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There is an extremely rich developing body of knowledge relating to corporate social responsibility (CSR), in a more ethically responsibility society, consumers look to industries and companies to evaluate how socially responsible they are being. Alterative themes have been developed surrounding CSR including CSR performance models, the stakeholder theory, and the business ethics theory. </w:t>
      </w:r>
    </w:p>
    <w:p w14:paraId="2F7B579D" w14:textId="77777777" w:rsidR="003B1AFE" w:rsidRPr="003B1AFE" w:rsidRDefault="003B1AFE" w:rsidP="003B1AFE">
      <w:pPr>
        <w:spacing w:line="480" w:lineRule="auto"/>
        <w:ind w:firstLine="720"/>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u w:val="single"/>
        </w:rPr>
        <w:t xml:space="preserve">Carroll’s CSR Pyramid </w:t>
      </w:r>
    </w:p>
    <w:p w14:paraId="29DCFD4D"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According to Carroll</w:t>
      </w:r>
      <w:sdt>
        <w:sdtPr>
          <w:rPr>
            <w:rFonts w:ascii="Times New Roman" w:eastAsia="Calibri" w:hAnsi="Times New Roman" w:cs="Times New Roman"/>
            <w:sz w:val="24"/>
            <w:szCs w:val="24"/>
          </w:rPr>
          <w:id w:val="142538237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Car912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(1991)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role of corporate social responsibility involves the conduct of business so that is economically profitable, law abiding, ethically and socially supportive”.  Consider this case, Anti – Ageing Skincare, It has already been determined that this industry is economically profitable with a profit of 121 billion worldwide.   </w:t>
      </w:r>
      <w:r w:rsidRPr="003B1AFE">
        <w:rPr>
          <w:rFonts w:ascii="Times New Roman" w:eastAsia="Calibri" w:hAnsi="Times New Roman" w:cs="Times New Roman"/>
          <w:sz w:val="24"/>
          <w:szCs w:val="24"/>
        </w:rPr>
        <w:tab/>
      </w:r>
    </w:p>
    <w:p w14:paraId="1DEE2F98"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noProof/>
          <w:sz w:val="24"/>
          <w:szCs w:val="24"/>
          <w:lang w:eastAsia="en-GB"/>
        </w:rPr>
        <w:drawing>
          <wp:anchor distT="0" distB="0" distL="114300" distR="114300" simplePos="0" relativeHeight="251661312" behindDoc="0" locked="0" layoutInCell="1" allowOverlap="1" wp14:anchorId="36AA4CAE" wp14:editId="3E4C7FAF">
            <wp:simplePos x="0" y="0"/>
            <wp:positionH relativeFrom="column">
              <wp:posOffset>-546735</wp:posOffset>
            </wp:positionH>
            <wp:positionV relativeFrom="paragraph">
              <wp:posOffset>-153670</wp:posOffset>
            </wp:positionV>
            <wp:extent cx="4333875" cy="2686050"/>
            <wp:effectExtent l="0" t="0" r="9525" b="0"/>
            <wp:wrapSquare wrapText="bothSides"/>
            <wp:docPr id="22" name="Picture 22" descr="http://research-methodology.net/wp-content/uploads/2013/10/New-Pictur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research-methodology.net/wp-content/uploads/2013/10/New-Picture-1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33875" cy="2686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A48BAC" w14:textId="77777777" w:rsidR="003B1AFE" w:rsidRPr="003B1AFE" w:rsidRDefault="003B1AFE" w:rsidP="003B1AFE">
      <w:pPr>
        <w:spacing w:line="480" w:lineRule="auto"/>
        <w:rPr>
          <w:rFonts w:ascii="Times New Roman" w:eastAsia="Calibri" w:hAnsi="Times New Roman" w:cs="Times New Roman"/>
          <w:sz w:val="24"/>
          <w:szCs w:val="24"/>
          <w:u w:val="single"/>
        </w:rPr>
      </w:pPr>
    </w:p>
    <w:p w14:paraId="248F1AD4" w14:textId="77777777" w:rsidR="003B1AFE" w:rsidRPr="003B1AFE" w:rsidRDefault="003B1AFE" w:rsidP="003B1AFE">
      <w:pPr>
        <w:spacing w:line="480" w:lineRule="auto"/>
        <w:rPr>
          <w:rFonts w:ascii="Times New Roman" w:eastAsia="Calibri" w:hAnsi="Times New Roman" w:cs="Times New Roman"/>
          <w:sz w:val="24"/>
          <w:szCs w:val="24"/>
          <w:u w:val="single"/>
        </w:rPr>
      </w:pPr>
    </w:p>
    <w:p w14:paraId="21050C96" w14:textId="77777777" w:rsidR="0056696A" w:rsidRDefault="0056696A" w:rsidP="0056696A">
      <w:pPr>
        <w:spacing w:line="480" w:lineRule="auto"/>
        <w:rPr>
          <w:rFonts w:ascii="Times New Roman" w:eastAsia="Calibri" w:hAnsi="Times New Roman" w:cs="Times New Roman"/>
          <w:sz w:val="24"/>
          <w:szCs w:val="24"/>
          <w:u w:val="single"/>
        </w:rPr>
      </w:pPr>
    </w:p>
    <w:p w14:paraId="59C09A9A" w14:textId="77777777" w:rsidR="0056696A" w:rsidRDefault="0056696A" w:rsidP="0056696A">
      <w:pPr>
        <w:spacing w:line="480" w:lineRule="auto"/>
        <w:rPr>
          <w:rFonts w:ascii="Times New Roman" w:eastAsia="Calibri" w:hAnsi="Times New Roman" w:cs="Times New Roman"/>
          <w:sz w:val="24"/>
          <w:szCs w:val="24"/>
          <w:u w:val="single"/>
        </w:rPr>
      </w:pPr>
    </w:p>
    <w:p w14:paraId="4CF7E40E" w14:textId="77777777" w:rsidR="003B1AFE" w:rsidRPr="0056696A" w:rsidRDefault="003B1AFE" w:rsidP="0056696A">
      <w:pPr>
        <w:spacing w:line="480" w:lineRule="auto"/>
        <w:rPr>
          <w:rFonts w:ascii="Times New Roman" w:eastAsia="Calibri" w:hAnsi="Times New Roman" w:cs="Times New Roman"/>
          <w:i/>
          <w:u w:val="single"/>
        </w:rPr>
      </w:pPr>
      <w:r w:rsidRPr="0056696A">
        <w:rPr>
          <w:rFonts w:ascii="Times New Roman" w:eastAsia="Calibri" w:hAnsi="Times New Roman" w:cs="Times New Roman"/>
          <w:i/>
          <w:u w:val="single"/>
        </w:rPr>
        <w:t xml:space="preserve">Figure 3– Carroll’s CSR Pyramid </w:t>
      </w:r>
      <w:sdt>
        <w:sdtPr>
          <w:rPr>
            <w:rFonts w:ascii="Times New Roman" w:eastAsia="Calibri" w:hAnsi="Times New Roman" w:cs="Times New Roman"/>
            <w:i/>
            <w:u w:val="single"/>
          </w:rPr>
          <w:id w:val="-1981061720"/>
          <w:citation/>
        </w:sdtPr>
        <w:sdtEndPr/>
        <w:sdtContent>
          <w:r w:rsidRPr="0056696A">
            <w:rPr>
              <w:rFonts w:ascii="Times New Roman" w:eastAsia="Calibri" w:hAnsi="Times New Roman" w:cs="Times New Roman"/>
              <w:i/>
              <w:u w:val="single"/>
            </w:rPr>
            <w:fldChar w:fldCharType="begin"/>
          </w:r>
          <w:r w:rsidRPr="0056696A">
            <w:rPr>
              <w:rFonts w:ascii="Times New Roman" w:eastAsia="Calibri" w:hAnsi="Times New Roman" w:cs="Times New Roman"/>
              <w:i/>
              <w:u w:val="single"/>
            </w:rPr>
            <w:instrText xml:space="preserve">CITATION Car912 \n  \t  \l 2057 </w:instrText>
          </w:r>
          <w:r w:rsidRPr="0056696A">
            <w:rPr>
              <w:rFonts w:ascii="Times New Roman" w:eastAsia="Calibri" w:hAnsi="Times New Roman" w:cs="Times New Roman"/>
              <w:i/>
              <w:u w:val="single"/>
            </w:rPr>
            <w:fldChar w:fldCharType="separate"/>
          </w:r>
          <w:r w:rsidR="007D10B4" w:rsidRPr="007D10B4">
            <w:rPr>
              <w:rFonts w:ascii="Times New Roman" w:eastAsia="Calibri" w:hAnsi="Times New Roman" w:cs="Times New Roman"/>
              <w:noProof/>
            </w:rPr>
            <w:t>(1991)</w:t>
          </w:r>
          <w:r w:rsidRPr="0056696A">
            <w:rPr>
              <w:rFonts w:ascii="Times New Roman" w:eastAsia="Calibri" w:hAnsi="Times New Roman" w:cs="Times New Roman"/>
              <w:i/>
              <w:u w:val="single"/>
            </w:rPr>
            <w:fldChar w:fldCharType="end"/>
          </w:r>
        </w:sdtContent>
      </w:sdt>
    </w:p>
    <w:p w14:paraId="5CF4CC51" w14:textId="77777777" w:rsidR="003B1AFE" w:rsidRPr="003B1AFE" w:rsidRDefault="003B1AFE" w:rsidP="008469F8">
      <w:pPr>
        <w:spacing w:line="480" w:lineRule="auto"/>
        <w:ind w:firstLine="720"/>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u w:val="single"/>
        </w:rPr>
        <w:t>Legal</w:t>
      </w:r>
    </w:p>
    <w:p w14:paraId="364F3A75"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 Government regulate the cosmetic industry in the UK, and state that the EU Cosmetic regulation protects customers and make sure products are safe</w:t>
      </w:r>
      <w:sdt>
        <w:sdtPr>
          <w:rPr>
            <w:rFonts w:ascii="Times New Roman" w:eastAsia="Calibri" w:hAnsi="Times New Roman" w:cs="Times New Roman"/>
            <w:sz w:val="24"/>
            <w:szCs w:val="24"/>
          </w:rPr>
          <w:id w:val="-207040630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Cos16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(Cosmetics Europe , 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w:t>
      </w:r>
    </w:p>
    <w:p w14:paraId="18827E16"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After a critical analysis of this legislation it depicts its main responsibilities towards the cosmetic industry are;</w:t>
      </w:r>
    </w:p>
    <w:p w14:paraId="612BD4D4" w14:textId="77777777"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Listing Banned and Restricted Substances </w:t>
      </w:r>
    </w:p>
    <w:p w14:paraId="6990A3C0" w14:textId="77777777"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Documented Approved Substances</w:t>
      </w:r>
    </w:p>
    <w:p w14:paraId="6CE6FBAD" w14:textId="77777777"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Safety assessments for companies </w:t>
      </w:r>
    </w:p>
    <w:p w14:paraId="74521082" w14:textId="77777777"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Labelling requirements </w:t>
      </w:r>
    </w:p>
    <w:p w14:paraId="0B504464" w14:textId="77777777"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In market surveillance of cosmetics</w:t>
      </w:r>
    </w:p>
    <w:p w14:paraId="215C58DE" w14:textId="77777777" w:rsidR="003B1AFE" w:rsidRPr="003B1AFE" w:rsidRDefault="003B1AFE" w:rsidP="003B1AFE">
      <w:pPr>
        <w:numPr>
          <w:ilvl w:val="0"/>
          <w:numId w:val="5"/>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Glossary of Ingredient names </w:t>
      </w:r>
      <w:sdt>
        <w:sdtPr>
          <w:rPr>
            <w:rFonts w:ascii="Times New Roman" w:eastAsia="Calibri" w:hAnsi="Times New Roman" w:cs="Times New Roman"/>
            <w:sz w:val="24"/>
            <w:szCs w:val="24"/>
          </w:rPr>
          <w:id w:val="-62138109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Cos16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w:t>
      </w:r>
    </w:p>
    <w:p w14:paraId="6EC9FA63"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This research looked at drugstore companies that supply instore and online women’s Anti-Ageing Skincare that is regulated by government regulation, not online unregulated websites. There is no control or regulation about what products customers are buying online, due to the time restrictions of this project, global and unknown promotion of products will not be reviewed as part of the research due to lack of evidence to support their regulation.  Overall legally, the customers are well protected by the promotion of products in store. Therefore, there is a focus on the channel of distribution.</w:t>
      </w:r>
    </w:p>
    <w:p w14:paraId="55979B94" w14:textId="77777777" w:rsidR="003B1AFE" w:rsidRPr="003B1AFE" w:rsidRDefault="003B1AFE" w:rsidP="003B1AFE">
      <w:pPr>
        <w:spacing w:line="480" w:lineRule="auto"/>
        <w:ind w:firstLine="720"/>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u w:val="single"/>
        </w:rPr>
        <w:t>Ethical</w:t>
      </w:r>
    </w:p>
    <w:p w14:paraId="34386118"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Legal and economically the skincare and cosmetic industry are well regulated as far as what is safe to use and what is not. </w:t>
      </w:r>
    </w:p>
    <w:p w14:paraId="71F1B7DF"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Ethically, this research is trying to determine whether it is okay to promote that a person is looking older. The research is looking at whether or not that in retail, is it ethically responsible or damaging to promote anti-ageing skincare to a customers.   Sternberg’s </w:t>
      </w:r>
      <w:sdt>
        <w:sdtPr>
          <w:rPr>
            <w:rFonts w:ascii="Times New Roman" w:eastAsia="Calibri" w:hAnsi="Times New Roman" w:cs="Times New Roman"/>
            <w:sz w:val="24"/>
            <w:szCs w:val="24"/>
          </w:rPr>
          <w:id w:val="4796177"/>
          <w:citation/>
        </w:sdtPr>
        <w:sdtEndPr/>
        <w:sdtContent>
          <w:r w:rsidR="00295DEE">
            <w:rPr>
              <w:rFonts w:ascii="Times New Roman" w:eastAsia="Calibri" w:hAnsi="Times New Roman" w:cs="Times New Roman"/>
              <w:sz w:val="24"/>
              <w:szCs w:val="24"/>
            </w:rPr>
            <w:fldChar w:fldCharType="begin"/>
          </w:r>
          <w:r w:rsidR="00295DEE">
            <w:rPr>
              <w:rFonts w:ascii="Times New Roman" w:eastAsia="Calibri" w:hAnsi="Times New Roman" w:cs="Times New Roman"/>
              <w:sz w:val="24"/>
              <w:szCs w:val="24"/>
            </w:rPr>
            <w:instrText xml:space="preserve">CITATION Ste10 \n  \t  \l 2057 </w:instrText>
          </w:r>
          <w:r w:rsidR="00295DE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(2010)</w:t>
          </w:r>
          <w:r w:rsidR="00295DEE">
            <w:rPr>
              <w:rFonts w:ascii="Times New Roman" w:eastAsia="Calibri" w:hAnsi="Times New Roman" w:cs="Times New Roman"/>
              <w:sz w:val="24"/>
              <w:szCs w:val="24"/>
            </w:rPr>
            <w:fldChar w:fldCharType="end"/>
          </w:r>
        </w:sdtContent>
      </w:sdt>
      <w:r w:rsidR="00295DEE">
        <w:rPr>
          <w:rFonts w:ascii="Times New Roman" w:eastAsia="Calibri" w:hAnsi="Times New Roman" w:cs="Times New Roman"/>
          <w:sz w:val="24"/>
          <w:szCs w:val="24"/>
        </w:rPr>
        <w:t xml:space="preserve"> </w:t>
      </w:r>
      <w:r w:rsidRPr="003B1AFE">
        <w:rPr>
          <w:rFonts w:ascii="Times New Roman" w:eastAsia="Calibri" w:hAnsi="Times New Roman" w:cs="Times New Roman"/>
          <w:sz w:val="24"/>
          <w:szCs w:val="24"/>
        </w:rPr>
        <w:t xml:space="preserve">narrow approach to business argues that the industry lacks realism about business and ethics.  Sternberg </w:t>
      </w:r>
      <w:sdt>
        <w:sdtPr>
          <w:rPr>
            <w:rFonts w:ascii="Times New Roman" w:eastAsia="Calibri" w:hAnsi="Times New Roman" w:cs="Times New Roman"/>
            <w:sz w:val="24"/>
            <w:szCs w:val="24"/>
          </w:rPr>
          <w:id w:val="-2803203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Ste10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(2010)</w:t>
          </w:r>
          <w:r w:rsidRPr="003B1AFE">
            <w:rPr>
              <w:rFonts w:ascii="Times New Roman" w:eastAsia="Calibri" w:hAnsi="Times New Roman" w:cs="Times New Roman"/>
              <w:sz w:val="24"/>
              <w:szCs w:val="24"/>
            </w:rPr>
            <w:fldChar w:fldCharType="end"/>
          </w:r>
        </w:sdtContent>
      </w:sdt>
      <w:r w:rsidR="00295DEE">
        <w:rPr>
          <w:rFonts w:ascii="Times New Roman" w:eastAsia="Calibri" w:hAnsi="Times New Roman" w:cs="Times New Roman"/>
          <w:sz w:val="24"/>
          <w:szCs w:val="24"/>
        </w:rPr>
        <w:t xml:space="preserve"> </w:t>
      </w:r>
      <w:r w:rsidRPr="003B1AFE">
        <w:rPr>
          <w:rFonts w:ascii="Times New Roman" w:eastAsia="Calibri" w:hAnsi="Times New Roman" w:cs="Times New Roman"/>
          <w:sz w:val="24"/>
          <w:szCs w:val="24"/>
        </w:rPr>
        <w:t>states that the sole purpose of a business is maximise owner’s value over the long term by selling the</w:t>
      </w:r>
      <w:r w:rsidR="00295DEE">
        <w:rPr>
          <w:rFonts w:ascii="Times New Roman" w:eastAsia="Calibri" w:hAnsi="Times New Roman" w:cs="Times New Roman"/>
          <w:sz w:val="24"/>
          <w:szCs w:val="24"/>
        </w:rPr>
        <w:t>ir goods.  Sternberg suggests</w:t>
      </w:r>
      <w:r w:rsidRPr="003B1AFE">
        <w:rPr>
          <w:rFonts w:ascii="Times New Roman" w:eastAsia="Calibri" w:hAnsi="Times New Roman" w:cs="Times New Roman"/>
          <w:sz w:val="24"/>
          <w:szCs w:val="24"/>
        </w:rPr>
        <w:t xml:space="preserve"> that there is confusion over instilling conventional ethics and broad range of morals other than the owner’s value</w:t>
      </w:r>
      <w:r w:rsidR="00295DEE">
        <w:rPr>
          <w:rFonts w:ascii="Times New Roman" w:eastAsia="Calibri" w:hAnsi="Times New Roman" w:cs="Times New Roman"/>
          <w:sz w:val="24"/>
          <w:szCs w:val="24"/>
        </w:rPr>
        <w:t>s,</w:t>
      </w:r>
      <w:r w:rsidRPr="003B1AFE">
        <w:rPr>
          <w:rFonts w:ascii="Times New Roman" w:eastAsia="Calibri" w:hAnsi="Times New Roman" w:cs="Times New Roman"/>
          <w:sz w:val="24"/>
          <w:szCs w:val="24"/>
        </w:rPr>
        <w:t xml:space="preserve"> therefore all business behaviour should be evaluated to maximise long term value of that particular company. Arguable, for the skincare industry to maximise their business, potentially this means advertising the negatives about aging to maximise value in the long term.</w:t>
      </w:r>
    </w:p>
    <w:p w14:paraId="6127E444" w14:textId="77777777" w:rsidR="003B1AFE" w:rsidRPr="003B1AFE" w:rsidRDefault="003B1AFE" w:rsidP="003B1AFE">
      <w:pPr>
        <w:spacing w:line="480" w:lineRule="auto"/>
        <w:ind w:firstLine="720"/>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u w:val="single"/>
        </w:rPr>
        <w:t xml:space="preserve">Economic and Philanthropic </w:t>
      </w:r>
    </w:p>
    <w:p w14:paraId="526CE117"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Friedman’s </w:t>
      </w:r>
      <w:sdt>
        <w:sdtPr>
          <w:rPr>
            <w:rFonts w:ascii="Times New Roman" w:eastAsia="Calibri" w:hAnsi="Times New Roman" w:cs="Times New Roman"/>
            <w:sz w:val="24"/>
            <w:szCs w:val="24"/>
          </w:rPr>
          <w:id w:val="153522610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Fri702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classical view of the narrow stockholders view might be seen as only looking at economic/profitability objectives, however he does say businesses should ‘play by the rules of the game’, Which could denote obeying the law but also reprehend ethical conventions. Mulligan </w:t>
      </w:r>
      <w:sdt>
        <w:sdtPr>
          <w:rPr>
            <w:rFonts w:ascii="Times New Roman" w:eastAsia="Calibri" w:hAnsi="Times New Roman" w:cs="Times New Roman"/>
            <w:sz w:val="24"/>
            <w:szCs w:val="24"/>
          </w:rPr>
          <w:id w:val="91658646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Mul01 \p 11369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(2001, p. 11369)</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states that for a company to be philanthropic, “it is defined as the benevolent behaviour, usually in the form of giving society charitable gifts”. The researcher considered one of the philanthropic attitudes of the one of the largest skincare giants in the world, L’Oréal. Economically, the companies financial value is extremely high, however when researching its philanthropic behaviour, very little was found. There is a selection process for the company to state whether or not the business is eligible for philanthropic funds. </w:t>
      </w:r>
    </w:p>
    <w:p w14:paraId="360407C6" w14:textId="77777777" w:rsidR="003B1AFE" w:rsidRPr="003B1AFE" w:rsidRDefault="003B1AFE" w:rsidP="003B1AFE">
      <w:pPr>
        <w:keepNext/>
        <w:keepLines/>
        <w:spacing w:before="200" w:after="0"/>
        <w:outlineLvl w:val="2"/>
        <w:rPr>
          <w:rFonts w:ascii="Times New Roman" w:eastAsia="Times New Roman" w:hAnsi="Times New Roman" w:cs="Times New Roman"/>
          <w:bCs/>
          <w:color w:val="000000"/>
          <w:sz w:val="24"/>
          <w:szCs w:val="24"/>
          <w:u w:val="single"/>
        </w:rPr>
      </w:pPr>
    </w:p>
    <w:p w14:paraId="53AAF74B" w14:textId="77777777" w:rsidR="003B1AFE" w:rsidRPr="008469F8" w:rsidRDefault="003B1AFE" w:rsidP="001F715F">
      <w:pPr>
        <w:pStyle w:val="Heading3"/>
        <w:ind w:firstLine="720"/>
        <w:rPr>
          <w:rFonts w:ascii="Times New Roman" w:hAnsi="Times New Roman"/>
          <w:b w:val="0"/>
          <w:color w:val="auto"/>
          <w:sz w:val="24"/>
          <w:szCs w:val="24"/>
          <w:u w:val="single"/>
        </w:rPr>
      </w:pPr>
      <w:bookmarkStart w:id="54" w:name="_Toc448588979"/>
      <w:bookmarkStart w:id="55" w:name="_Toc448833666"/>
      <w:bookmarkStart w:id="56" w:name="_Toc449360740"/>
      <w:r w:rsidRPr="008469F8">
        <w:rPr>
          <w:rFonts w:ascii="Times New Roman" w:hAnsi="Times New Roman"/>
          <w:b w:val="0"/>
          <w:color w:val="auto"/>
          <w:sz w:val="24"/>
          <w:szCs w:val="24"/>
          <w:u w:val="single"/>
        </w:rPr>
        <w:t>2.2.4 Legal V Ethical classification</w:t>
      </w:r>
      <w:bookmarkEnd w:id="54"/>
      <w:bookmarkEnd w:id="55"/>
      <w:bookmarkEnd w:id="56"/>
      <w:r w:rsidRPr="008469F8">
        <w:rPr>
          <w:rFonts w:ascii="Times New Roman" w:hAnsi="Times New Roman"/>
          <w:b w:val="0"/>
          <w:color w:val="auto"/>
          <w:sz w:val="24"/>
          <w:szCs w:val="24"/>
          <w:u w:val="single"/>
        </w:rPr>
        <w:t xml:space="preserve"> </w:t>
      </w:r>
    </w:p>
    <w:p w14:paraId="60DDD335" w14:textId="77777777" w:rsidR="003B1AFE" w:rsidRPr="003B1AFE" w:rsidRDefault="003B1AFE" w:rsidP="003B1AFE">
      <w:pPr>
        <w:spacing w:line="480" w:lineRule="auto"/>
        <w:rPr>
          <w:rFonts w:ascii="Times New Roman" w:eastAsia="Calibri" w:hAnsi="Times New Roman" w:cs="Times New Roman"/>
          <w:sz w:val="24"/>
          <w:szCs w:val="24"/>
        </w:rPr>
      </w:pPr>
    </w:p>
    <w:p w14:paraId="38FC85BA"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 Legal Vs Ethical classification</w:t>
      </w:r>
      <w:sdt>
        <w:sdtPr>
          <w:rPr>
            <w:rFonts w:ascii="Times New Roman" w:eastAsia="Calibri" w:hAnsi="Times New Roman" w:cs="Times New Roman"/>
            <w:sz w:val="24"/>
            <w:szCs w:val="24"/>
          </w:rPr>
          <w:id w:val="-2131166195"/>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Hen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(1982)</w:t>
          </w:r>
          <w:r w:rsidRPr="003B1AFE">
            <w:rPr>
              <w:rFonts w:ascii="Times New Roman" w:eastAsia="Calibri" w:hAnsi="Times New Roman" w:cs="Times New Roman"/>
              <w:sz w:val="24"/>
              <w:szCs w:val="24"/>
            </w:rPr>
            <w:fldChar w:fldCharType="end"/>
          </w:r>
        </w:sdtContent>
      </w:sdt>
      <w:r w:rsidR="00295DEE">
        <w:rPr>
          <w:rFonts w:ascii="Times New Roman" w:eastAsia="Calibri" w:hAnsi="Times New Roman" w:cs="Times New Roman"/>
          <w:sz w:val="24"/>
          <w:szCs w:val="24"/>
        </w:rPr>
        <w:t xml:space="preserve"> </w:t>
      </w:r>
      <w:r w:rsidRPr="003B1AFE">
        <w:rPr>
          <w:rFonts w:ascii="Times New Roman" w:eastAsia="Calibri" w:hAnsi="Times New Roman" w:cs="Times New Roman"/>
          <w:sz w:val="24"/>
          <w:szCs w:val="24"/>
        </w:rPr>
        <w:t>of Henderson's model allows analysis of important case material for this research. See figure 4. This model looks at the ever growing gap between whether or not something is ethical. The significance of ethics in business is generally the same, however how people perceive those ethics can be widely argued. The shareholder theory</w:t>
      </w:r>
      <w:sdt>
        <w:sdtPr>
          <w:rPr>
            <w:rFonts w:ascii="Times New Roman" w:eastAsia="Calibri" w:hAnsi="Times New Roman" w:cs="Times New Roman"/>
            <w:sz w:val="24"/>
            <w:szCs w:val="24"/>
          </w:rPr>
          <w:id w:val="60994942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Fri702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(Friedman M. , 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looks at the significance of using all of its resources to make a profit, it’s been widely accepted into history as part of businesses as they see that sometimes concentrating solely on the interest of their shareholders is in fact a short term strategy.  Freeman’s stakeholder views look to consider making sure value is created for all of its shareholders who are affected by the business decisions. It is recognised as an important element of CSR. Lewis </w:t>
      </w:r>
      <w:sdt>
        <w:sdtPr>
          <w:rPr>
            <w:rFonts w:ascii="Times New Roman" w:eastAsia="Calibri" w:hAnsi="Times New Roman" w:cs="Times New Roman"/>
            <w:sz w:val="24"/>
            <w:szCs w:val="24"/>
          </w:rPr>
          <w:id w:val="-128881330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Lew85 \p 377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(1985, p. 377)</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stated that defining business ethics is in fact like “nailing jelly to the wall”.  The author explained that there are hundreds of typical definitions, but individuality ethics are righteous. Lewis depicts that not everyone agrees what is right, wrong ethical or unethical.</w:t>
      </w:r>
    </w:p>
    <w:p w14:paraId="4AA2F282" w14:textId="77777777" w:rsidR="003B1AFE" w:rsidRPr="003B1AFE" w:rsidRDefault="003B1AFE" w:rsidP="003B1AFE">
      <w:pPr>
        <w:spacing w:line="360" w:lineRule="auto"/>
        <w:ind w:left="2880" w:firstLine="720"/>
        <w:rPr>
          <w:rFonts w:ascii="Times New Roman" w:eastAsia="Calibri" w:hAnsi="Times New Roman" w:cs="Times New Roman"/>
          <w:sz w:val="24"/>
          <w:szCs w:val="24"/>
        </w:rPr>
      </w:pPr>
      <w:r w:rsidRPr="003B1AFE">
        <w:rPr>
          <w:rFonts w:ascii="Times New Roman" w:eastAsia="Calibri" w:hAnsi="Times New Roman" w:cs="Times New Roman"/>
          <w:noProof/>
          <w:sz w:val="24"/>
          <w:szCs w:val="24"/>
        </w:rPr>
        <w:t>Ethical</w:t>
      </w:r>
    </w:p>
    <w:p w14:paraId="683E3912" w14:textId="77777777" w:rsidR="003B1AFE" w:rsidRPr="003B1AFE" w:rsidRDefault="003B1AFE" w:rsidP="003B1AFE">
      <w:pPr>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6432" behindDoc="0" locked="0" layoutInCell="1" allowOverlap="1" wp14:anchorId="17CB3990" wp14:editId="6A6C0CBF">
                <wp:simplePos x="0" y="0"/>
                <wp:positionH relativeFrom="column">
                  <wp:posOffset>2701925</wp:posOffset>
                </wp:positionH>
                <wp:positionV relativeFrom="paragraph">
                  <wp:posOffset>35560</wp:posOffset>
                </wp:positionV>
                <wp:extent cx="1499870" cy="1335405"/>
                <wp:effectExtent l="6350" t="6985" r="8255" b="1016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1335405"/>
                        </a:xfrm>
                        <a:prstGeom prst="rect">
                          <a:avLst/>
                        </a:prstGeom>
                        <a:solidFill>
                          <a:srgbClr val="FFFFFF"/>
                        </a:solidFill>
                        <a:ln w="9525">
                          <a:solidFill>
                            <a:srgbClr val="000000"/>
                          </a:solidFill>
                          <a:miter lim="800000"/>
                          <a:headEnd/>
                          <a:tailEnd/>
                        </a:ln>
                      </wps:spPr>
                      <wps:txbx>
                        <w:txbxContent>
                          <w:p w14:paraId="4FDBD201" w14:textId="77777777" w:rsidR="00897B14" w:rsidRDefault="00897B14" w:rsidP="003B1AFE">
                            <w:r>
                              <w:t xml:space="preserve">A2.Using airbrushed models to promote Anti-Ageing Skin care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7CB3990" id="_x0000_t202" coordsize="21600,21600" o:spt="202" path="m,l,21600r21600,l21600,xe">
                <v:stroke joinstyle="miter"/>
                <v:path gradientshapeok="t" o:connecttype="rect"/>
              </v:shapetype>
              <v:shape id="Text Box 10" o:spid="_x0000_s1026" type="#_x0000_t202" style="position:absolute;margin-left:212.75pt;margin-top:2.8pt;width:118.1pt;height:105.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tR2FgIAACwEAAAOAAAAZHJzL2Uyb0RvYy54bWysU9tu2zAMfR+wfxD0vthJkzUx4hRdugwD&#10;ugvQ7QMUWY6FyaJGKbGzry8lp2l2exnmB0E0qUPy8HB507eGHRR6Dbbk41HOmbISKm13Jf/6ZfNq&#10;zpkPwlbCgFUlPyrPb1YvXyw7V6gJNGAqhYxArC86V/ImBFdkmZeNaoUfgVOWnDVgKwKZuMsqFB2h&#10;tyab5PnrrAOsHIJU3tPfu8HJVwm/rpUMn+raq8BMyam2kE5M5zae2Wopih0K12h5KkP8QxWt0JaS&#10;nqHuRBBsj/o3qFZLBA91GEloM6hrLVXqgboZ579089AIp1IvRI53Z5r8/4OVHw8P7jOy0L+BngaY&#10;mvDuHuQ3zyysG2F36hYRukaJihKPI2VZ53xxehqp9oWPINvuA1Q0ZLEPkID6GtvICvXJCJ0GcDyT&#10;rvrAZEw5XSzm1+SS5BtfXc2m+SzlEMXTc4c+vFPQsngpOdJUE7w43PsQyxHFU0jM5sHoaqONSQbu&#10;tmuD7CBIAZv0ndB/CjOWdSVfzCazgYG/QuTp+xNEqwNJ2ei25PNzkCgib29tlYQWhDbDnUo29kRk&#10;5G5gMfTbngIjoVuojkQpwiBZWjG6NIA/OOtIriX33/cCFWfmvaWxLMbTadR3Mqaz6wkZeOnZXnqE&#10;lQRV8sDZcF2HYSf2DvWuoUyDECzc0ihrnUh+rupUN0kycX9an6j5SztFPS/56hEAAP//AwBQSwME&#10;FAAGAAgAAAAhABIfgD7gAAAACQEAAA8AAABkcnMvZG93bnJldi54bWxMj81OwzAQhO9IvIO1SFxQ&#10;6yQ0bhuyqRASiN6gRXB1k20S4Z9gu2l4e8wJjqMZzXxTbiat2EjO99YgpPMEGJnaNr1pEd72j7MV&#10;MB+kaaSyhhC+ycOmurwoZdHYs3mlcRdaFkuMLyRCF8JQcO7rjrT0czuQid7ROi1DlK7ljZPnWK4V&#10;z5JEcC17Exc6OdBDR/Xn7qQRVovn8cNvb1/ea3FU63CzHJ++HOL11XR/ByzQFP7C8Isf0aGKTAd7&#10;Mo1nCmGR5XmMIuQCWPSFSJfADghZmq+BVyX//6D6AQAA//8DAFBLAQItABQABgAIAAAAIQC2gziS&#10;/gAAAOEBAAATAAAAAAAAAAAAAAAAAAAAAABbQ29udGVudF9UeXBlc10ueG1sUEsBAi0AFAAGAAgA&#10;AAAhADj9If/WAAAAlAEAAAsAAAAAAAAAAAAAAAAALwEAAF9yZWxzLy5yZWxzUEsBAi0AFAAGAAgA&#10;AAAhACke1HYWAgAALAQAAA4AAAAAAAAAAAAAAAAALgIAAGRycy9lMm9Eb2MueG1sUEsBAi0AFAAG&#10;AAgAAAAhABIfgD7gAAAACQEAAA8AAAAAAAAAAAAAAAAAcAQAAGRycy9kb3ducmV2LnhtbFBLBQYA&#10;AAAABAAEAPMAAAB9BQAAAAA=&#10;">
                <v:textbox>
                  <w:txbxContent>
                    <w:p w14:paraId="4FDBD201" w14:textId="77777777" w:rsidR="00897B14" w:rsidRDefault="00897B14" w:rsidP="003B1AFE">
                      <w:r>
                        <w:t xml:space="preserve">A2.Using airbrushed models to promote Anti-Ageing Skin care </w:t>
                      </w:r>
                    </w:p>
                  </w:txbxContent>
                </v:textbox>
              </v:shape>
            </w:pict>
          </mc:Fallback>
        </mc:AlternateContent>
      </w: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4E31E782" wp14:editId="6B8B442F">
                <wp:simplePos x="0" y="0"/>
                <wp:positionH relativeFrom="column">
                  <wp:posOffset>1172845</wp:posOffset>
                </wp:positionH>
                <wp:positionV relativeFrom="paragraph">
                  <wp:posOffset>35560</wp:posOffset>
                </wp:positionV>
                <wp:extent cx="1529080" cy="1335405"/>
                <wp:effectExtent l="10795" t="6985" r="12700" b="1016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335405"/>
                        </a:xfrm>
                        <a:prstGeom prst="rect">
                          <a:avLst/>
                        </a:prstGeom>
                        <a:solidFill>
                          <a:srgbClr val="FFFFFF"/>
                        </a:solidFill>
                        <a:ln w="9525">
                          <a:solidFill>
                            <a:srgbClr val="000000"/>
                          </a:solidFill>
                          <a:miter lim="800000"/>
                          <a:headEnd/>
                          <a:tailEnd/>
                        </a:ln>
                      </wps:spPr>
                      <wps:txbx>
                        <w:txbxContent>
                          <w:p w14:paraId="07B786D8" w14:textId="77777777" w:rsidR="00897B14" w:rsidRDefault="00897B14" w:rsidP="003B1AFE">
                            <w:r>
                              <w:t xml:space="preserve">A1. Buying wholesale skincare tested on animals from China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E31E782" id="Text Box 9" o:spid="_x0000_s1027" type="#_x0000_t202" style="position:absolute;margin-left:92.35pt;margin-top:2.8pt;width:120.4pt;height:10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RqFGQIAADMEAAAOAAAAZHJzL2Uyb0RvYy54bWysU9tu2zAMfR+wfxD0vthJky0x4hRdugwD&#10;ugvQ7QMUWY6FyaJGKbG7rx8lu2l2exnmB0E0qUPy8HB93beGnRR6Dbbk00nOmbISKm0PJf/yefdi&#10;yZkPwlbCgFUlf1CeX2+eP1t3rlAzaMBUChmBWF90ruRNCK7IMi8b1Qo/AacsOWvAVgQy8ZBVKDpC&#10;b002y/OXWQdYOQSpvKe/t4OTbxJ+XSsZPta1V4GZklNtIZ2Yzn08s81aFAcUrtFyLEP8QxWt0JaS&#10;nqFuRRDsiPo3qFZLBA91mEhoM6hrLVXqgbqZ5r90c98Ip1IvRI53Z5r8/4OVH0737hOy0L+GngaY&#10;mvDuDuRXzyxsG2EP6gYRukaJihJPI2VZ53wxPo1U+8JHkH33HioasjgGSEB9jW1khfpkhE4DeDiT&#10;rvrAZEy5mK3yJbkk+aZXV4t5vkg5RPH43KEPbxW0LF5KjjTVBC9Odz7EckTxGBKzeTC62mljkoGH&#10;/dYgOwlSwC59I/pPYcayruSrxWwxMPBXiDx9f4JodSApG92WfHkOEkXk7Y2tktCC0Ga4U8nGjkRG&#10;7gYWQ7/vma5GliOve6geiFmEQbm0aXRpAL9z1pFqS+6/HQUqzsw7S9NZTefzKPNkzBevZmTgpWd/&#10;6RFWElTJA2fDdRuG1Tg61IeGMg16sHBDE6114vqpqrF8UmYawbhFUfqXdop62vXNDwAAAP//AwBQ&#10;SwMEFAAGAAgAAAAhAH9F3tHfAAAACQEAAA8AAABkcnMvZG93bnJldi54bWxMj8FOwzAQRO9I/IO1&#10;SFwQdRqSNA1xKoQEojcoCK5uvE0i7HWw3TT8PeYEx9GMZt7Um9loNqHzgyUBy0UCDKm1aqBOwNvr&#10;w3UJzAdJSmpLKOAbPWya87NaVsqe6AWnXehYLCFfSQF9CGPFuW97NNIv7IgUvYN1RoYoXceVk6dY&#10;bjRPk6TgRg4UF3o54n2P7efuaASU2dP04bc3z+9tcdDrcLWaHr+cEJcX890tsIBz+AvDL35EhyYy&#10;7e2RlGc66jJbxaiAvAAW/SzNc2B7AekyXwNvav7/QfMDAAD//wMAUEsBAi0AFAAGAAgAAAAhALaD&#10;OJL+AAAA4QEAABMAAAAAAAAAAAAAAAAAAAAAAFtDb250ZW50X1R5cGVzXS54bWxQSwECLQAUAAYA&#10;CAAAACEAOP0h/9YAAACUAQAACwAAAAAAAAAAAAAAAAAvAQAAX3JlbHMvLnJlbHNQSwECLQAUAAYA&#10;CAAAACEAcFkahRkCAAAzBAAADgAAAAAAAAAAAAAAAAAuAgAAZHJzL2Uyb0RvYy54bWxQSwECLQAU&#10;AAYACAAAACEAf0Xe0d8AAAAJAQAADwAAAAAAAAAAAAAAAABzBAAAZHJzL2Rvd25yZXYueG1sUEsF&#10;BgAAAAAEAAQA8wAAAH8FAAAAAA==&#10;">
                <v:textbox>
                  <w:txbxContent>
                    <w:p w14:paraId="07B786D8" w14:textId="77777777" w:rsidR="00897B14" w:rsidRDefault="00897B14" w:rsidP="003B1AFE">
                      <w:r>
                        <w:t xml:space="preserve">A1. Buying wholesale skincare tested on animals from China  </w:t>
                      </w:r>
                    </w:p>
                  </w:txbxContent>
                </v:textbox>
              </v:shape>
            </w:pict>
          </mc:Fallback>
        </mc:AlternateContent>
      </w: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4384" behindDoc="1" locked="0" layoutInCell="1" allowOverlap="1" wp14:anchorId="58C3B6BC" wp14:editId="67462748">
                <wp:simplePos x="0" y="0"/>
                <wp:positionH relativeFrom="column">
                  <wp:posOffset>2701925</wp:posOffset>
                </wp:positionH>
                <wp:positionV relativeFrom="paragraph">
                  <wp:posOffset>116205</wp:posOffset>
                </wp:positionV>
                <wp:extent cx="1325880" cy="1254760"/>
                <wp:effectExtent l="6350" t="11430" r="10795" b="1016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25880" cy="125476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587986" id="Rectangle 8" o:spid="_x0000_s1026" style="position:absolute;margin-left:212.75pt;margin-top:9.15pt;width:104.4pt;height:98.8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H3oDQIAABcEAAAOAAAAZHJzL2Uyb0RvYy54bWysU9uO2yAQfa/Uf0C8N47dZDdrxVmtsk1V&#10;abuttO0HEIxtVMzQgcRJv74DzmbTy1NVHhDDwOHMmcPy9tAbtlfoNdiK55MpZ8pKqLVtK/71y+bN&#10;gjMfhK2FAasqflSe365ev1oOrlQFdGBqhYxArC8HV/EuBFdmmZed6oWfgFOWkg1gLwKF2GY1ioHQ&#10;e5MV0+lVNgDWDkEq72n3fkzyVcJvGiXDp6bxKjBTceIW0oxp3sY5Wy1F2aJwnZYnGuIfWPRCW3r0&#10;DHUvgmA71H9A9VoieGjCREKfQdNoqVINVE0+/a2ap044lWohcbw7y+T/H6x83D+5zxipe/cA8ptn&#10;FtadsK26Q4ShU6Km5/IoVDY4X54vxMDTVbYdPkJNrRW7AEmDQ4N9BKTq2CFJfTxLrQ6BSdrM3xbz&#10;xYI6IimXF/PZ9VVqRibK5+sOfXivoGdxUXGkXiZ4sX/wIdIR5fORRB+MrjfamBRgu10bZHtBfd+k&#10;kSqgKi+PGcuGit/Mi3lC/iXnLyGmafwNoteBDGx0X/HF+ZAoo27vbJ3sFYQ245ooG3sSMmoXberL&#10;LdRH0hFhdCf9Jlp0gD84G8iZFfffdwIVZ+aDpV7c5LNZtHIKZvPrggK8zGwvM8JKgqp44GxcrsNo&#10;/51D3Xb0Up5qt3BH/Wt0UvaF1YksuS8Jfvop0d6XcTr18p9XPwEAAP//AwBQSwMEFAAGAAgAAAAh&#10;AKZmjyPfAAAACgEAAA8AAABkcnMvZG93bnJldi54bWxMj8FOg0AQhu8mvsNmTLzZpVCaFlkao6mJ&#10;x5ZevA3sCCi7S9ilRZ/e8VRvM/m//PNNvptNL840+s5ZBctFBIJs7XRnGwWncv+wAeEDWo29s6Tg&#10;mzzsitubHDPtLvZA52NoBJdYn6GCNoQhk9LXLRn0CzeQ5ezDjQYDr2Mj9YgXLje9jKNoLQ12li+0&#10;ONBzS/XXcTIKqi4+4c+hfI3Mdp+Et7n8nN5flLq/m58eQQSawxWGP31Wh4KdKjdZ7UWvYBWnKaMc&#10;bBIQDKyTFQ+VgniZbkEWufz/QvELAAD//wMAUEsBAi0AFAAGAAgAAAAhALaDOJL+AAAA4QEAABMA&#10;AAAAAAAAAAAAAAAAAAAAAFtDb250ZW50X1R5cGVzXS54bWxQSwECLQAUAAYACAAAACEAOP0h/9YA&#10;AACUAQAACwAAAAAAAAAAAAAAAAAvAQAAX3JlbHMvLnJlbHNQSwECLQAUAAYACAAAACEA+cx96A0C&#10;AAAXBAAADgAAAAAAAAAAAAAAAAAuAgAAZHJzL2Uyb0RvYy54bWxQSwECLQAUAAYACAAAACEApmaP&#10;I98AAAAKAQAADwAAAAAAAAAAAAAAAABnBAAAZHJzL2Rvd25yZXYueG1sUEsFBgAAAAAEAAQA8wAA&#10;AHMFAAAAAA==&#10;"/>
            </w:pict>
          </mc:Fallback>
        </mc:AlternateContent>
      </w: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2336" behindDoc="1" locked="0" layoutInCell="1" allowOverlap="1" wp14:anchorId="095DDEF5" wp14:editId="713F22C2">
                <wp:simplePos x="0" y="0"/>
                <wp:positionH relativeFrom="column">
                  <wp:posOffset>1250315</wp:posOffset>
                </wp:positionH>
                <wp:positionV relativeFrom="paragraph">
                  <wp:posOffset>116205</wp:posOffset>
                </wp:positionV>
                <wp:extent cx="1451610" cy="1254760"/>
                <wp:effectExtent l="12065" t="11430" r="12700" b="1016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51610" cy="125476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15715F" id="Rectangle 7" o:spid="_x0000_s1026" style="position:absolute;margin-left:98.45pt;margin-top:9.15pt;width:114.3pt;height:98.8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y+rDAIAABcEAAAOAAAAZHJzL2Uyb0RvYy54bWysU9tuGyEQfa/Uf0C81+u1bCdZeR1FTl1V&#10;Si9S2g8Ys6wXlWXogL1Ov74Ddhz38lSVB8QwcDhz5rC4PfRW7DUFg66W5WgshXYKG+O2tfz6Zf3m&#10;WooQwTVg0elaPukgb5evXy0GX+kJdmgbTYJBXKgGX8suRl8VRVCd7iGM0GvHyRaph8ghbYuGYGD0&#10;3haT8XheDEiNJ1Q6BN69PyblMuO3rVbxU9sGHYWtJXOLeaY8b9JcLBdQbQl8Z9SJBvwDix6M40fP&#10;UPcQQezI/AHVG0UYsI0jhX2BbWuUzjVwNeX4t2oeO/A618LiBH+WKfw/WPVx/+g/U6Ie/AOqb0E4&#10;XHXgtvqOCIdOQ8PPlUmoYvChOl9IQeCrYjN8wIZbC7uIWYNDS30C5OrEIUv9dJZaH6JQvFlOZ+W8&#10;5I4ozpWT2fRqnptRQPV83VOI7zT2Ii1qSdzLDA/7hxATHaiej2T6aE2zNtbmgLablSWxB+77Oo9c&#10;AVd5ecw6MdTyZjaZZeRfcuESYpzH3yB6E9nA1vS1vD4fgirp9tY12V4RjD2umbJ1JyGTdsmmodpg&#10;88Q6Eh7dyb+JFx3SDykGdmYtw/cdkJbCvnfci5tyOk1WzsF0djXhgC4zm8sMOMVQtYxSHJereLT/&#10;zpPZdvxSmWt3eMf9a01W9oXViSy7Lwt++inJ3pdxPvXyn5c/AQAA//8DAFBLAwQUAAYACAAAACEA&#10;LsA7lt8AAAAKAQAADwAAAGRycy9kb3ducmV2LnhtbEyPwU6DQBCG7ya+w2ZMvNmlVJpCWRqjqYnH&#10;ll68DewKVHaWsEuLPr3jSW/zZ778802+m20vLmb0nSMFy0UEwlDtdEeNglO5f9iA8AFJY+/IKPgy&#10;HnbF7U2OmXZXOpjLMTSCS8hnqKANYcik9HVrLPqFGwzx7sONFgPHsZF6xCuX217GUbSWFjviCy0O&#10;5rk19edxsgqqLj7h96F8jWy6X4W3uTxP7y9K3d/NT1sQwczhD4ZffVaHgp0qN5H2ouecrlNGedis&#10;QDDwGCcJiEpBvExSkEUu/79Q/AAAAP//AwBQSwECLQAUAAYACAAAACEAtoM4kv4AAADhAQAAEwAA&#10;AAAAAAAAAAAAAAAAAAAAW0NvbnRlbnRfVHlwZXNdLnhtbFBLAQItABQABgAIAAAAIQA4/SH/1gAA&#10;AJQBAAALAAAAAAAAAAAAAAAAAC8BAABfcmVscy8ucmVsc1BLAQItABQABgAIAAAAIQAXky+rDAIA&#10;ABcEAAAOAAAAAAAAAAAAAAAAAC4CAABkcnMvZTJvRG9jLnhtbFBLAQItABQABgAIAAAAIQAuwDuW&#10;3wAAAAoBAAAPAAAAAAAAAAAAAAAAAGYEAABkcnMvZG93bnJldi54bWxQSwUGAAAAAAQABADzAAAA&#10;cgUAAAAA&#10;"/>
            </w:pict>
          </mc:Fallback>
        </mc:AlternateContent>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tab/>
        <w:t xml:space="preserve">                                                                                                                                                                                                </w:t>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tab/>
      </w:r>
    </w:p>
    <w:p w14:paraId="36204B32" w14:textId="77777777" w:rsidR="003B1AFE" w:rsidRPr="003B1AFE" w:rsidRDefault="003B1AFE" w:rsidP="003B1AFE">
      <w:pPr>
        <w:tabs>
          <w:tab w:val="left" w:pos="2844"/>
        </w:tabs>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br w:type="textWrapping" w:clear="all"/>
      </w:r>
      <w:r w:rsidRPr="003B1AFE">
        <w:rPr>
          <w:rFonts w:ascii="Times New Roman" w:eastAsia="Calibri" w:hAnsi="Times New Roman" w:cs="Times New Roman"/>
          <w:noProof/>
          <w:sz w:val="24"/>
          <w:szCs w:val="24"/>
        </w:rPr>
        <w:tab/>
        <w:t xml:space="preserve">  </w:t>
      </w:r>
      <w:r w:rsidRPr="003B1AFE">
        <w:rPr>
          <w:rFonts w:ascii="Times New Roman" w:eastAsia="Calibri" w:hAnsi="Times New Roman" w:cs="Times New Roman"/>
          <w:noProof/>
          <w:sz w:val="24"/>
          <w:szCs w:val="24"/>
        </w:rPr>
        <w:tab/>
      </w:r>
    </w:p>
    <w:p w14:paraId="0FF186F9" w14:textId="77777777" w:rsidR="003B1AFE" w:rsidRPr="003B1AFE" w:rsidRDefault="003B1AFE" w:rsidP="003B1AFE">
      <w:pPr>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8480" behindDoc="0" locked="0" layoutInCell="1" allowOverlap="1" wp14:anchorId="1E2570CD" wp14:editId="1D6539EC">
                <wp:simplePos x="0" y="0"/>
                <wp:positionH relativeFrom="column">
                  <wp:posOffset>2701925</wp:posOffset>
                </wp:positionH>
                <wp:positionV relativeFrom="paragraph">
                  <wp:posOffset>44450</wp:posOffset>
                </wp:positionV>
                <wp:extent cx="1499870" cy="1303020"/>
                <wp:effectExtent l="6350" t="6350" r="8255" b="508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1303020"/>
                        </a:xfrm>
                        <a:prstGeom prst="rect">
                          <a:avLst/>
                        </a:prstGeom>
                        <a:solidFill>
                          <a:srgbClr val="FFFFFF"/>
                        </a:solidFill>
                        <a:ln w="9525">
                          <a:solidFill>
                            <a:srgbClr val="000000"/>
                          </a:solidFill>
                          <a:miter lim="800000"/>
                          <a:headEnd/>
                          <a:tailEnd/>
                        </a:ln>
                      </wps:spPr>
                      <wps:txbx>
                        <w:txbxContent>
                          <w:p w14:paraId="315341A4" w14:textId="77777777" w:rsidR="00897B14" w:rsidRDefault="00897B14" w:rsidP="003B1AFE">
                            <w:r>
                              <w:t xml:space="preserve">A4. Using underage child models to brand makeup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E2570CD" id="Text Box 6" o:spid="_x0000_s1028" type="#_x0000_t202" style="position:absolute;margin-left:212.75pt;margin-top:3.5pt;width:118.1pt;height:102.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l/HAIAADMEAAAOAAAAZHJzL2Uyb0RvYy54bWysU9tu2zAMfR+wfxD0vthJkzUx4hRdugwD&#10;ugvQ7QMUWY6FyaJGKbGzry8lp2nQbS/D/CCIJnVIHh4ub/rWsINCr8GWfDzKOVNWQqXtruTfv23e&#10;zDnzQdhKGLCq5Efl+c3q9atl5wo1gQZMpZARiPVF50rehOCKLPOyUa3wI3DKkrMGbEUgE3dZhaIj&#10;9NZkkzx/m3WAlUOQynv6ezc4+Srh17WS4UtdexWYKTnVFtKJ6dzGM1stRbFD4RotT2WIf6iiFdpS&#10;0jPUnQiC7VH/BtVqieChDiMJbQZ1raVKPVA34/xFNw+NcCr1QuR4d6bJ/z9Y+fnw4L4iC/076GmA&#10;qQnv7kH+8MzCuhF2p24RoWuUqCjxOFKWdc4Xp6eRal/4CLLtPkFFQxb7AAmor7GNrFCfjNBpAMcz&#10;6aoPTMaU08Vifk0uSb7xVX6VT9JYMlE8PXfowwcFLYuXkiNNNcGLw70PsRxRPIXEbB6MrjbamGTg&#10;brs2yA6CFLBJX+rgRZixrCv5YjaZDQz8FSJP358gWh1Iyka3JZ+fg0QReXtvqyS0ILQZ7lSysSci&#10;I3cDi6Hf9kxXJZ/EBJHXLVRHYhZhUC5tGl0awF+cdaTakvufe4GKM/PR0nQW4+k0yjwZ09k1Ucnw&#10;0rO99AgrCarkgbPhug7Dauwd6l1DmQY9WLilidY6cf1c1al8UmYawWmLovQv7RT1vOurRwAAAP//&#10;AwBQSwMEFAAGAAgAAAAhAOihkQHfAAAACQEAAA8AAABkcnMvZG93bnJldi54bWxMj8FOwzAQRO9I&#10;/IO1SFwQdWLapIQ4FUICwQ0Kgqsbb5MIex1sNw1/jznBcTSjmTf1ZraGTejD4EhCvsiAIbVOD9RJ&#10;eHu9v1wDC1GRVsYRSvjGAJvm9KRWlXZHesFpGzuWSihUSkIf41hxHtoerQoLNyIlb++8VTFJ33Ht&#10;1TGVW8NFlhXcqoHSQq9GvOux/dwerIT18nH6CE9Xz+9tsTfX8aKcHr68lOdn8+0NsIhz/AvDL35C&#10;hyYx7dyBdGBGwlKsVikqoUyXkl8UeQlsJ0HkQgBvav7/QfMDAAD//wMAUEsBAi0AFAAGAAgAAAAh&#10;ALaDOJL+AAAA4QEAABMAAAAAAAAAAAAAAAAAAAAAAFtDb250ZW50X1R5cGVzXS54bWxQSwECLQAU&#10;AAYACAAAACEAOP0h/9YAAACUAQAACwAAAAAAAAAAAAAAAAAvAQAAX3JlbHMvLnJlbHNQSwECLQAU&#10;AAYACAAAACEA/3i5fxwCAAAzBAAADgAAAAAAAAAAAAAAAAAuAgAAZHJzL2Uyb0RvYy54bWxQSwEC&#10;LQAUAAYACAAAACEA6KGRAd8AAAAJAQAADwAAAAAAAAAAAAAAAAB2BAAAZHJzL2Rvd25yZXYueG1s&#10;UEsFBgAAAAAEAAQA8wAAAIIFAAAAAA==&#10;">
                <v:textbox>
                  <w:txbxContent>
                    <w:p w14:paraId="315341A4" w14:textId="77777777" w:rsidR="00897B14" w:rsidRDefault="00897B14" w:rsidP="003B1AFE">
                      <w:r>
                        <w:t xml:space="preserve">A4. Using underage child models to brand makeup  </w:t>
                      </w:r>
                    </w:p>
                  </w:txbxContent>
                </v:textbox>
              </v:shape>
            </w:pict>
          </mc:Fallback>
        </mc:AlternateContent>
      </w: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14:anchorId="4F6BD738" wp14:editId="772C59EE">
                <wp:simplePos x="0" y="0"/>
                <wp:positionH relativeFrom="column">
                  <wp:posOffset>1172845</wp:posOffset>
                </wp:positionH>
                <wp:positionV relativeFrom="paragraph">
                  <wp:posOffset>44450</wp:posOffset>
                </wp:positionV>
                <wp:extent cx="1529080" cy="1303020"/>
                <wp:effectExtent l="10795" t="6350" r="12700" b="508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303020"/>
                        </a:xfrm>
                        <a:prstGeom prst="rect">
                          <a:avLst/>
                        </a:prstGeom>
                        <a:solidFill>
                          <a:srgbClr val="FFFFFF"/>
                        </a:solidFill>
                        <a:ln w="9525">
                          <a:solidFill>
                            <a:srgbClr val="000000"/>
                          </a:solidFill>
                          <a:miter lim="800000"/>
                          <a:headEnd/>
                          <a:tailEnd/>
                        </a:ln>
                      </wps:spPr>
                      <wps:txbx>
                        <w:txbxContent>
                          <w:p w14:paraId="336A1D22" w14:textId="77777777" w:rsidR="00897B14" w:rsidRDefault="00897B14" w:rsidP="003B1AFE">
                            <w:r>
                              <w:t xml:space="preserve">A3. Selling harmful skin whitening cream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F6BD738" id="Text Box 5" o:spid="_x0000_s1029" type="#_x0000_t202" style="position:absolute;margin-left:92.35pt;margin-top:3.5pt;width:120.4pt;height:10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XGoGwIAADMEAAAOAAAAZHJzL2Uyb0RvYy54bWysU9uO0zAQfUfiHyy/06Q3aKOmq6VLEdJy&#10;kRY+wHWcxsLxmLHbpHw9Y6fbrRZ4QeTB8mTGZ2bOnFnd9K1hR4Vegy35eJRzpqyEStt9yb993b5a&#10;cOaDsJUwYFXJT8rzm/XLF6vOFWoCDZhKISMQ64vOlbwJwRVZ5mWjWuFH4JQlZw3YikAm7rMKRUfo&#10;rckmef466wArhyCV9/T3bnDydcKvayXD57r2KjBTcqotpBPTuYtntl6JYo/CNVqeyxD/UEUrtKWk&#10;F6g7EQQ7oP4NqtUSwUMdRhLaDOpaS5V6oG7G+bNuHhrhVOqFyPHuQpP/f7Dy0/HBfUEW+rfQ0wBT&#10;E97dg/zumYVNI+xe3SJC1yhRUeJxpCzrnC/OTyPVvvARZNd9hIqGLA4BElBfYxtZoT4ZodMAThfS&#10;VR+YjCnnk2W+IJck33iaT/NJGksmisfnDn14r6Bl8VJypKkmeHG89yGWI4rHkJjNg9HVVhuTDNzv&#10;NgbZUZACtulLHTwLM5Z1JV/OJ/OBgb9C5On7E0SrA0nZ6Lbki0uQKCJv72yVhBaENsOdSjb2TGTk&#10;bmAx9Lue6ark05gg8rqD6kTMIgzKpU2jSwP4k7OOVFty/+MgUHFmPliaznI8m0WZJ2M2f0NUMrz2&#10;7K49wkqCKnngbLhuwrAaB4d631CmQQ8WbmmitU5cP1V1Lp+UmUZw3qIo/Ws7RT3t+voXAAAA//8D&#10;AFBLAwQUAAYACAAAACEAhfvP7t8AAAAJAQAADwAAAGRycy9kb3ducmV2LnhtbEyPwU7DMBBE70j8&#10;g7VIXBB1atImhDgVQgLBDQqCqxu7SYS9Drabhr9nOcFxNKOZN/VmdpZNJsTBo4TlIgNmsPV6wE7C&#10;2+v9ZQksJoVaWY9GwreJsGlOT2pVaX/EFzNtU8eoBGOlJPQpjRXnse2NU3HhR4Pk7X1wKpEMHddB&#10;HancWS6ybM2dGpAWejWau960n9uDk1Dmj9NHfLp6fm/Xe3udLorp4StIeX42394AS2ZOf2H4xSd0&#10;aIhp5w+oI7Oky7ygqISCLpGfi9UK2E6CWAoBvKn5/wfNDwAAAP//AwBQSwECLQAUAAYACAAAACEA&#10;toM4kv4AAADhAQAAEwAAAAAAAAAAAAAAAAAAAAAAW0NvbnRlbnRfVHlwZXNdLnhtbFBLAQItABQA&#10;BgAIAAAAIQA4/SH/1gAAAJQBAAALAAAAAAAAAAAAAAAAAC8BAABfcmVscy8ucmVsc1BLAQItABQA&#10;BgAIAAAAIQBviXGoGwIAADMEAAAOAAAAAAAAAAAAAAAAAC4CAABkcnMvZTJvRG9jLnhtbFBLAQIt&#10;ABQABgAIAAAAIQCF+8/u3wAAAAkBAAAPAAAAAAAAAAAAAAAAAHUEAABkcnMvZG93bnJldi54bWxQ&#10;SwUGAAAAAAQABADzAAAAgQUAAAAA&#10;">
                <v:textbox>
                  <w:txbxContent>
                    <w:p w14:paraId="336A1D22" w14:textId="77777777" w:rsidR="00897B14" w:rsidRDefault="00897B14" w:rsidP="003B1AFE">
                      <w:r>
                        <w:t xml:space="preserve">A3. Selling harmful skin whitening cream </w:t>
                      </w:r>
                    </w:p>
                  </w:txbxContent>
                </v:textbox>
              </v:shape>
            </w:pict>
          </mc:Fallback>
        </mc:AlternateContent>
      </w: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63360" behindDoc="1" locked="0" layoutInCell="1" allowOverlap="1" wp14:anchorId="7B82F073" wp14:editId="694F68AE">
                <wp:simplePos x="0" y="0"/>
                <wp:positionH relativeFrom="column">
                  <wp:posOffset>1250315</wp:posOffset>
                </wp:positionH>
                <wp:positionV relativeFrom="paragraph">
                  <wp:posOffset>44450</wp:posOffset>
                </wp:positionV>
                <wp:extent cx="1451610" cy="1210310"/>
                <wp:effectExtent l="12065" t="6350" r="12700" b="1206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51610" cy="121031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828370" id="Rectangle 11" o:spid="_x0000_s1026" style="position:absolute;margin-left:98.45pt;margin-top:3.5pt;width:114.3pt;height:95.3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mDxCQIAABcEAAAOAAAAZHJzL2Uyb0RvYy54bWysU9tu2zAMfR+wfxD0vtjOkq414hRFugwD&#10;ugvQ7QMUWbaFyaJGKXGyrx8lu2l2eRqmB0EUqUPy8Gh1e+wNOyj0GmzFi1nOmbISam3bin/9sn11&#10;zZkPwtbCgFUVPynPb9cvX6wGV6o5dGBqhYxArC8HV/EuBFdmmZed6oWfgVOWnA1gLwKZ2GY1ioHQ&#10;e5PN8/wqGwBrhyCV93R7Pzr5OuE3jZLhU9N4FZipONUW0o5p38U9W69E2aJwnZZTGeIfquiFtpT0&#10;DHUvgmB71H9A9VoieGjCTEKfQdNoqVIP1E2R/9bNYyecSr0QOd6dafL/D1Z+PDy6zxhL9+4B5DfP&#10;LGw6YVt1hwhDp0RN6YpIVDY4X54fRMPTU7YbPkBNoxX7AImDY4N9BKTu2DFRfTpTrY6BSbosFsvi&#10;qqCJSPIV8yJ/TUbMIcqn5w59eKegZ/FQcaRZJnhxePBhDH0KSeWD0fVWG5MMbHcbg+wgaO7btCZ0&#10;fxlmLBsqfrOcLxPyLz5/CZGn9TeIXgcSsNF9xa/PQaKMvL21dZJXENqMZ+rO2InIyF2UqS93UJ+I&#10;R4RRnfSb6NAB/uBsIGVW3H/fC1ScmfeWZnFTLBZRyslYLN/MycBLz+7SI6wkqIoHzsbjJozy3zvU&#10;bUeZitS7hTuaX6MTs89VTcWS+tJspp8S5X1pp6jn/7z+CQAA//8DAFBLAwQUAAYACAAAACEA95j8&#10;8d0AAAAJAQAADwAAAGRycy9kb3ducmV2LnhtbEyPzU6DQBSF9ya+w+SauLODaKlQhsZoauKypRt3&#10;F+YWUGaGMEOLPr23K12efCfnJ9/MphcnGn3nrIL7RQSCbO10ZxsFh3J79wTCB7Qae2dJwTd52BTX&#10;Vzlm2p3tjk770AgOsT5DBW0IQyalr1sy6BduIMvs6EaDgeXYSD3imcNNL+MoSqTBznJDiwO9tFR/&#10;7SejoOriA/7syrfIpNuH8D6Xn9PHq1K3N/PzGkSgOfyZ4TKfp0PBmyo3We1FzzpNUrYqWPEl5o/x&#10;cgmiuoBVArLI5f8HxS8AAAD//wMAUEsBAi0AFAAGAAgAAAAhALaDOJL+AAAA4QEAABMAAAAAAAAA&#10;AAAAAAAAAAAAAFtDb250ZW50X1R5cGVzXS54bWxQSwECLQAUAAYACAAAACEAOP0h/9YAAACUAQAA&#10;CwAAAAAAAAAAAAAAAAAvAQAAX3JlbHMvLnJlbHNQSwECLQAUAAYACAAAACEA2Spg8QkCAAAXBAAA&#10;DgAAAAAAAAAAAAAAAAAuAgAAZHJzL2Uyb0RvYy54bWxQSwECLQAUAAYACAAAACEA95j88d0AAAAJ&#10;AQAADwAAAAAAAAAAAAAAAABjBAAAZHJzL2Rvd25yZXYueG1sUEsFBgAAAAAEAAQA8wAAAG0FAAAA&#10;AA==&#10;"/>
            </w:pict>
          </mc:Fallback>
        </mc:AlternateContent>
      </w:r>
      <w:r w:rsidRPr="003B1AFE">
        <w:rPr>
          <w:rFonts w:ascii="Times New Roman" w:eastAsia="Calibri" w:hAnsi="Times New Roman" w:cs="Times New Roman"/>
          <w:noProof/>
          <w:sz w:val="24"/>
          <w:szCs w:val="24"/>
        </w:rPr>
        <w:tab/>
        <w:t xml:space="preserve">Illegal </w:t>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tab/>
        <w:t xml:space="preserve">                                                                                            Legal</w:t>
      </w:r>
    </w:p>
    <w:p w14:paraId="3FD3AEB6" w14:textId="77777777" w:rsidR="003B1AFE" w:rsidRPr="003B1AFE" w:rsidRDefault="003B1AFE" w:rsidP="003B1AFE">
      <w:pPr>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rPr>
        <w:tab/>
        <w:t xml:space="preserve">                                                                                      </w:t>
      </w:r>
    </w:p>
    <w:p w14:paraId="36E2550F" w14:textId="77777777" w:rsidR="003B1AFE" w:rsidRPr="003B1AFE" w:rsidRDefault="003B1AFE" w:rsidP="003B1AFE">
      <w:pPr>
        <w:spacing w:line="360" w:lineRule="auto"/>
        <w:rPr>
          <w:rFonts w:ascii="Times New Roman" w:eastAsia="Calibri" w:hAnsi="Times New Roman" w:cs="Times New Roman"/>
          <w:sz w:val="24"/>
          <w:szCs w:val="24"/>
        </w:rPr>
      </w:pPr>
    </w:p>
    <w:p w14:paraId="23E5EB3B" w14:textId="77777777" w:rsidR="003B1AFE" w:rsidRPr="003B1AFE" w:rsidRDefault="003B1AFE" w:rsidP="003B1AFE">
      <w:pPr>
        <w:spacing w:line="360" w:lineRule="auto"/>
        <w:rPr>
          <w:rFonts w:ascii="Times New Roman" w:eastAsia="Calibri" w:hAnsi="Times New Roman" w:cs="Times New Roman"/>
          <w:sz w:val="24"/>
          <w:szCs w:val="24"/>
        </w:rPr>
      </w:pPr>
    </w:p>
    <w:p w14:paraId="467DF48D"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t>Unethical</w:t>
      </w:r>
    </w:p>
    <w:p w14:paraId="691B8EF3" w14:textId="77777777" w:rsidR="003B1AFE" w:rsidRPr="008B3F4C" w:rsidRDefault="003B1AFE" w:rsidP="003B1AFE">
      <w:pPr>
        <w:spacing w:line="480" w:lineRule="auto"/>
        <w:rPr>
          <w:rFonts w:ascii="Times New Roman" w:eastAsia="Calibri" w:hAnsi="Times New Roman" w:cs="Times New Roman"/>
          <w:i/>
          <w:u w:val="single"/>
        </w:rPr>
      </w:pPr>
      <w:r w:rsidRPr="008B3F4C">
        <w:rPr>
          <w:rFonts w:ascii="Times New Roman" w:eastAsia="Calibri" w:hAnsi="Times New Roman" w:cs="Times New Roman"/>
          <w:i/>
        </w:rPr>
        <w:tab/>
      </w:r>
      <w:r w:rsidRPr="008B3F4C">
        <w:rPr>
          <w:rFonts w:ascii="Times New Roman" w:eastAsia="Calibri" w:hAnsi="Times New Roman" w:cs="Times New Roman"/>
          <w:i/>
        </w:rPr>
        <w:tab/>
      </w:r>
      <w:r w:rsidRPr="008B3F4C">
        <w:rPr>
          <w:rFonts w:ascii="Times New Roman" w:eastAsia="Calibri" w:hAnsi="Times New Roman" w:cs="Times New Roman"/>
          <w:i/>
          <w:u w:val="single"/>
        </w:rPr>
        <w:t xml:space="preserve">Figure 4 - Henderson's Ethical Classification Model </w:t>
      </w:r>
      <w:sdt>
        <w:sdtPr>
          <w:rPr>
            <w:rFonts w:ascii="Times New Roman" w:eastAsia="Calibri" w:hAnsi="Times New Roman" w:cs="Times New Roman"/>
            <w:i/>
            <w:u w:val="single"/>
          </w:rPr>
          <w:id w:val="1276528829"/>
          <w:citation/>
        </w:sdtPr>
        <w:sdtEndPr/>
        <w:sdtContent>
          <w:r w:rsidRPr="008B3F4C">
            <w:rPr>
              <w:rFonts w:ascii="Times New Roman" w:eastAsia="Calibri" w:hAnsi="Times New Roman" w:cs="Times New Roman"/>
              <w:i/>
              <w:u w:val="single"/>
            </w:rPr>
            <w:fldChar w:fldCharType="begin"/>
          </w:r>
          <w:r w:rsidRPr="008B3F4C">
            <w:rPr>
              <w:rFonts w:ascii="Times New Roman" w:eastAsia="Calibri" w:hAnsi="Times New Roman" w:cs="Times New Roman"/>
              <w:i/>
              <w:u w:val="single"/>
            </w:rPr>
            <w:instrText xml:space="preserve"> CITATION Hen \l 2057 </w:instrText>
          </w:r>
          <w:r w:rsidRPr="008B3F4C">
            <w:rPr>
              <w:rFonts w:ascii="Times New Roman" w:eastAsia="Calibri" w:hAnsi="Times New Roman" w:cs="Times New Roman"/>
              <w:i/>
              <w:u w:val="single"/>
            </w:rPr>
            <w:fldChar w:fldCharType="separate"/>
          </w:r>
          <w:r w:rsidR="007D10B4" w:rsidRPr="007D10B4">
            <w:rPr>
              <w:rFonts w:ascii="Times New Roman" w:eastAsia="Calibri" w:hAnsi="Times New Roman" w:cs="Times New Roman"/>
              <w:noProof/>
            </w:rPr>
            <w:t>(Henderson, 1982)</w:t>
          </w:r>
          <w:r w:rsidRPr="008B3F4C">
            <w:rPr>
              <w:rFonts w:ascii="Times New Roman" w:eastAsia="Calibri" w:hAnsi="Times New Roman" w:cs="Times New Roman"/>
              <w:i/>
              <w:u w:val="single"/>
            </w:rPr>
            <w:fldChar w:fldCharType="end"/>
          </w:r>
        </w:sdtContent>
      </w:sdt>
    </w:p>
    <w:p w14:paraId="6147F64A" w14:textId="77777777" w:rsidR="003B1AFE" w:rsidRPr="003B1AFE" w:rsidRDefault="003B1AFE" w:rsidP="003B1AFE">
      <w:pPr>
        <w:spacing w:line="480" w:lineRule="auto"/>
        <w:rPr>
          <w:rFonts w:ascii="Times New Roman" w:eastAsia="Calibri" w:hAnsi="Times New Roman" w:cs="Times New Roman"/>
          <w:sz w:val="24"/>
          <w:szCs w:val="24"/>
        </w:rPr>
      </w:pPr>
    </w:p>
    <w:p w14:paraId="20C051F2"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In figure 4, Henderson's ethical classification model is applied to classify potential cases of ethical and unethical issues, but also the legal and illegal issues that accompany these. </w:t>
      </w:r>
    </w:p>
    <w:p w14:paraId="0D147B52"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Testing on animals is illegal in the EU, The European commission banned animal testing in 2013, making it an illegal act, however buying wholesale skincare from China where it is not illegal over the internet makes this theory realistic. In the UK there are millions of avenues to purchase these products online that cannot be regulated. Some consumers consider the lowered price of animal testing; it’s the way in which these individualised morals change how industries work. </w:t>
      </w:r>
    </w:p>
    <w:p w14:paraId="65CBBA6D" w14:textId="77777777" w:rsidR="003B1AFE" w:rsidRPr="00CA0982" w:rsidRDefault="003B1AFE" w:rsidP="00CA0982">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Incorporating models like this is where organisations can determine their crucial ethical management. Businesses can use this ethical management model in reference to where they see their organisation is being primarily placed in terms of CSR.  There are endless possibilities for this table, for example, Skin whitening creams, as far as the research is concerned, there are skin whitening creams sold. It is not deemed completely illegal as far as some ingredients are concerned, but it is considered "unethical" to certain consumers. Using this example, if a company chooses to promote a skin whitening product where there is a demand for it, it could potentially be moved into a different section in the diagram, for example ethical and legal. See figure 5.</w:t>
      </w:r>
    </w:p>
    <w:p w14:paraId="53BBC5EE" w14:textId="77777777" w:rsidR="003B1AFE" w:rsidRPr="003B1AFE" w:rsidRDefault="003B1AFE" w:rsidP="00CA0982">
      <w:pPr>
        <w:spacing w:line="360" w:lineRule="auto"/>
        <w:ind w:left="2880" w:firstLine="720"/>
        <w:rPr>
          <w:rFonts w:ascii="Times New Roman" w:eastAsia="Calibri" w:hAnsi="Times New Roman" w:cs="Times New Roman"/>
        </w:rPr>
      </w:pPr>
      <w:r w:rsidRPr="003B1AFE">
        <w:rPr>
          <w:rFonts w:ascii="Times New Roman" w:eastAsia="Calibri" w:hAnsi="Times New Roman" w:cs="Times New Roman"/>
          <w:noProof/>
        </w:rPr>
        <w:t>Ethical</w:t>
      </w:r>
    </w:p>
    <w:p w14:paraId="65A52F99" w14:textId="77777777" w:rsidR="003B1AFE" w:rsidRPr="003B1AFE" w:rsidRDefault="003B1AFE" w:rsidP="003B1AFE">
      <w:pPr>
        <w:spacing w:line="360" w:lineRule="auto"/>
        <w:rPr>
          <w:rFonts w:ascii="Times New Roman" w:eastAsia="Calibri" w:hAnsi="Times New Roman" w:cs="Times New Roman"/>
          <w:noProof/>
        </w:rPr>
      </w:pPr>
      <w:r w:rsidRPr="003B1AFE">
        <w:rPr>
          <w:rFonts w:ascii="Times New Roman" w:eastAsia="Calibri" w:hAnsi="Times New Roman" w:cs="Times New Roman"/>
          <w:noProof/>
          <w:lang w:eastAsia="en-GB"/>
        </w:rPr>
        <mc:AlternateContent>
          <mc:Choice Requires="wps">
            <w:drawing>
              <wp:anchor distT="0" distB="0" distL="114300" distR="114300" simplePos="0" relativeHeight="251673600" behindDoc="0" locked="0" layoutInCell="1" allowOverlap="1" wp14:anchorId="266FD39F" wp14:editId="2B1650A2">
                <wp:simplePos x="0" y="0"/>
                <wp:positionH relativeFrom="column">
                  <wp:posOffset>2701925</wp:posOffset>
                </wp:positionH>
                <wp:positionV relativeFrom="paragraph">
                  <wp:posOffset>35560</wp:posOffset>
                </wp:positionV>
                <wp:extent cx="1499870" cy="1335405"/>
                <wp:effectExtent l="6350" t="6985" r="8255" b="1016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1335405"/>
                        </a:xfrm>
                        <a:prstGeom prst="rect">
                          <a:avLst/>
                        </a:prstGeom>
                        <a:solidFill>
                          <a:srgbClr val="FFFFFF"/>
                        </a:solidFill>
                        <a:ln w="9525">
                          <a:solidFill>
                            <a:srgbClr val="000000"/>
                          </a:solidFill>
                          <a:miter lim="800000"/>
                          <a:headEnd/>
                          <a:tailEnd/>
                        </a:ln>
                      </wps:spPr>
                      <wps:txbx>
                        <w:txbxContent>
                          <w:p w14:paraId="73951497" w14:textId="77777777" w:rsidR="00897B14" w:rsidRDefault="00897B14" w:rsidP="003B1AF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66FD39F" id="Text Box 20" o:spid="_x0000_s1030" type="#_x0000_t202" style="position:absolute;margin-left:212.75pt;margin-top:2.8pt;width:118.1pt;height:105.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uVXGwIAADMEAAAOAAAAZHJzL2Uyb0RvYy54bWysU9tu2zAMfR+wfxD0vthJnTUx4hRdugwD&#10;ugvQ7QNkWbaFyaImKbGzry8lu2l2exnmB0E0qUPy8HBzM3SKHIV1EnRB57OUEqE5VFI3Bf36Zf9q&#10;RYnzTFdMgRYFPQlHb7YvX2x6k4sFtKAqYQmCaJf3pqCt9yZPEsdb0TE3AyM0OmuwHfNo2iapLOsR&#10;vVPJIk1fJz3Yyljgwjn8ezc66Tbi17Xg/lNdO+GJKijW5uNp41mGM9luWN5YZlrJpzLYP1TRMakx&#10;6RnqjnlGDlb+BtVJbsFB7WccugTqWnIRe8Bu5ukv3Ty0zIjYC5LjzJkm9/9g+cfjg/lsiR/ewIAD&#10;jE04cw/8myMadi3Tjbi1FvpWsAoTzwNlSW9cPj0NVLvcBZCy/wAVDpkdPESgobZdYAX7JIiOAzid&#10;SReDJzykzNbr1TW6OPrmV1fLLF3GHCx/em6s8+8EdCRcCmpxqhGeHe+dD+Ww/CkkZHOgZLWXSkXD&#10;NuVOWXJkqIB9/Cb0n8KUJn1B18vFcmTgrxBp/P4E0UmPUlayK+jqHMTywNtbXUWheSbVeMeSlZ6I&#10;DNyNLPqhHIisCpqFBIHXEqoTMmthVC5uGl5asD8o6VG1BXXfD8wKStR7jdNZz7MsyDwa2fJ6gYa9&#10;9JSXHqY5QhXUUzJed35cjYOxsmkx06gHDbc40VpGrp+rmspHZcYRTFsUpH9px6jnXd8+AgAA//8D&#10;AFBLAwQUAAYACAAAACEAEh+APuAAAAAJAQAADwAAAGRycy9kb3ducmV2LnhtbEyPzU7DMBCE70i8&#10;g7VIXFDrJDRuG7KpEBKI3qBFcHWTbRLhn2C7aXh7zAmOoxnNfFNuJq3YSM731iCk8wQYmdo2vWkR&#10;3vaPsxUwH6RppLKGEL7Jw6a6vChl0dizeaVxF1oWS4wvJEIXwlBw7uuOtPRzO5CJ3tE6LUOUruWN&#10;k+dYrhXPkkRwLXsTFzo50ENH9efupBFWi+fxw29vX95rcVTrcLMcn74c4vXVdH8HLNAU/sLwix/R&#10;oYpMB3syjWcKYZHleYwi5AJY9IVIl8AOCFmar4FXJf//oPoBAAD//wMAUEsBAi0AFAAGAAgAAAAh&#10;ALaDOJL+AAAA4QEAABMAAAAAAAAAAAAAAAAAAAAAAFtDb250ZW50X1R5cGVzXS54bWxQSwECLQAU&#10;AAYACAAAACEAOP0h/9YAAACUAQAACwAAAAAAAAAAAAAAAAAvAQAAX3JlbHMvLnJlbHNQSwECLQAU&#10;AAYACAAAACEA4p7lVxsCAAAzBAAADgAAAAAAAAAAAAAAAAAuAgAAZHJzL2Uyb0RvYy54bWxQSwEC&#10;LQAUAAYACAAAACEAEh+APuAAAAAJAQAADwAAAAAAAAAAAAAAAAB1BAAAZHJzL2Rvd25yZXYueG1s&#10;UEsFBgAAAAAEAAQA8wAAAIIFAAAAAA==&#10;">
                <v:textbox>
                  <w:txbxContent>
                    <w:p w14:paraId="73951497" w14:textId="77777777" w:rsidR="00897B14" w:rsidRDefault="00897B14" w:rsidP="003B1AFE"/>
                  </w:txbxContent>
                </v:textbox>
              </v:shape>
            </w:pict>
          </mc:Fallback>
        </mc:AlternateContent>
      </w:r>
      <w:r w:rsidRPr="003B1AFE">
        <w:rPr>
          <w:rFonts w:ascii="Times New Roman" w:eastAsia="Calibri" w:hAnsi="Times New Roman" w:cs="Times New Roman"/>
          <w:noProof/>
          <w:lang w:eastAsia="en-GB"/>
        </w:rPr>
        <mc:AlternateContent>
          <mc:Choice Requires="wps">
            <w:drawing>
              <wp:anchor distT="0" distB="0" distL="114300" distR="114300" simplePos="0" relativeHeight="251672576" behindDoc="0" locked="0" layoutInCell="1" allowOverlap="1" wp14:anchorId="12201079" wp14:editId="7324BF94">
                <wp:simplePos x="0" y="0"/>
                <wp:positionH relativeFrom="column">
                  <wp:posOffset>1172845</wp:posOffset>
                </wp:positionH>
                <wp:positionV relativeFrom="paragraph">
                  <wp:posOffset>35560</wp:posOffset>
                </wp:positionV>
                <wp:extent cx="1529080" cy="1335405"/>
                <wp:effectExtent l="10795" t="6985" r="12700" b="1016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335405"/>
                        </a:xfrm>
                        <a:prstGeom prst="rect">
                          <a:avLst/>
                        </a:prstGeom>
                        <a:solidFill>
                          <a:srgbClr val="FFFFFF"/>
                        </a:solidFill>
                        <a:ln w="9525">
                          <a:solidFill>
                            <a:srgbClr val="000000"/>
                          </a:solidFill>
                          <a:miter lim="800000"/>
                          <a:headEnd/>
                          <a:tailEnd/>
                        </a:ln>
                      </wps:spPr>
                      <wps:txbx>
                        <w:txbxContent>
                          <w:p w14:paraId="7B5E51B6" w14:textId="77777777" w:rsidR="00897B14" w:rsidRDefault="00897B14" w:rsidP="003B1AF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2201079" id="Text Box 19" o:spid="_x0000_s1031" type="#_x0000_t202" style="position:absolute;margin-left:92.35pt;margin-top:2.8pt;width:120.4pt;height:105.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y2AGgIAADMEAAAOAAAAZHJzL2Uyb0RvYy54bWysU9tu2zAMfR+wfxD0vthJky0x4hRdugwD&#10;ugvQ7QMUWY6FyaJGKbG7rx8lu2l2exnmB0E0qUPy8HB93beGnRR6Dbbk00nOmbISKm0PJf/yefdi&#10;yZkPwlbCgFUlf1CeX2+eP1t3rlAzaMBUChmBWF90ruRNCK7IMi8b1Qo/AacsOWvAVgQy8ZBVKDpC&#10;b002y/OXWQdYOQSpvKe/t4OTbxJ+XSsZPta1V4GZklNtIZ2Yzn08s81aFAcUrtFyLEP8QxWt0JaS&#10;nqFuRRDsiPo3qFZLBA91mEhoM6hrLVXqgbqZ5r90c98Ip1IvRI53Z5r8/4OVH0737hOy0L+GngaY&#10;mvDuDuRXzyxsG2EP6gYRukaJihJPI2VZ53wxPo1U+8JHkH33HioasjgGSEB9jW1khfpkhE4DeDiT&#10;rvrAZEy5mK3yJbkk+aZXV4t5vkg5RPH43KEPbxW0LF5KjjTVBC9Odz7EckTxGBKzeTC62mljkoGH&#10;/dYgOwlSwC59I/pPYcayruSrxWwxMPBXiDx9f4JodSApG92WfHkOEkXk7Y2tktCC0Ga4U8nGjkRG&#10;7gYWQ7/vma5KnhiIvO6heiBmEQbl0qbRpQH8zllHqi25/3YUqDgz7yxNZzWdz6PMkzFfvJqRgZee&#10;/aVHWElQJQ+cDddtGFbj6FAfGso06MHCDU201onrp6rG8kmZaQTjFkXpX9op6mnXNz8AAAD//wMA&#10;UEsDBBQABgAIAAAAIQB/Rd7R3wAAAAkBAAAPAAAAZHJzL2Rvd25yZXYueG1sTI/BTsMwEETvSPyD&#10;tUhcEHUakjQNcSqEBKI3KAiubrxNIux1sN00/D3mBMfRjGbe1JvZaDah84MlActFAgyptWqgTsDb&#10;68N1CcwHSUpqSyjgGz1smvOzWlbKnugFp13oWCwhX0kBfQhjxblvezTSL+yIFL2DdUaGKF3HlZOn&#10;WG40T5Ok4EYOFBd6OeJ9j+3n7mgElNnT9OG3N8/vbXHQ63C1mh6/nBCXF/PdLbCAc/gLwy9+RIcm&#10;Mu3tkZRnOuoyW8WogLwAFv0szXNgewHpMl8Db2r+/0HzAwAA//8DAFBLAQItABQABgAIAAAAIQC2&#10;gziS/gAAAOEBAAATAAAAAAAAAAAAAAAAAAAAAABbQ29udGVudF9UeXBlc10ueG1sUEsBAi0AFAAG&#10;AAgAAAAhADj9If/WAAAAlAEAAAsAAAAAAAAAAAAAAAAALwEAAF9yZWxzLy5yZWxzUEsBAi0AFAAG&#10;AAgAAAAhAHJvLYAaAgAAMwQAAA4AAAAAAAAAAAAAAAAALgIAAGRycy9lMm9Eb2MueG1sUEsBAi0A&#10;FAAGAAgAAAAhAH9F3tHfAAAACQEAAA8AAAAAAAAAAAAAAAAAdAQAAGRycy9kb3ducmV2LnhtbFBL&#10;BQYAAAAABAAEAPMAAACABQAAAAA=&#10;">
                <v:textbox>
                  <w:txbxContent>
                    <w:p w14:paraId="7B5E51B6" w14:textId="77777777" w:rsidR="00897B14" w:rsidRDefault="00897B14" w:rsidP="003B1AFE"/>
                  </w:txbxContent>
                </v:textbox>
              </v:shape>
            </w:pict>
          </mc:Fallback>
        </mc:AlternateContent>
      </w:r>
      <w:r w:rsidRPr="003B1AFE">
        <w:rPr>
          <w:rFonts w:ascii="Times New Roman" w:eastAsia="Calibri" w:hAnsi="Times New Roman" w:cs="Times New Roman"/>
          <w:noProof/>
          <w:lang w:eastAsia="en-GB"/>
        </w:rPr>
        <mc:AlternateContent>
          <mc:Choice Requires="wps">
            <w:drawing>
              <wp:anchor distT="0" distB="0" distL="114300" distR="114300" simplePos="0" relativeHeight="251671552" behindDoc="1" locked="0" layoutInCell="1" allowOverlap="1" wp14:anchorId="63D697DC" wp14:editId="3A8CBFF1">
                <wp:simplePos x="0" y="0"/>
                <wp:positionH relativeFrom="column">
                  <wp:posOffset>2701925</wp:posOffset>
                </wp:positionH>
                <wp:positionV relativeFrom="paragraph">
                  <wp:posOffset>116205</wp:posOffset>
                </wp:positionV>
                <wp:extent cx="1325880" cy="1254760"/>
                <wp:effectExtent l="6350" t="11430" r="10795" b="1016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25880" cy="125476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10FC52" id="Rectangle 18" o:spid="_x0000_s1026" style="position:absolute;margin-left:212.75pt;margin-top:9.15pt;width:104.4pt;height:98.8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H3oDQIAABcEAAAOAAAAZHJzL2Uyb0RvYy54bWysU9uO2yAQfa/Uf0C8N47dZDdrxVmtsk1V&#10;abuttO0HEIxtVMzQgcRJv74DzmbTy1NVHhDDwOHMmcPy9tAbtlfoNdiK55MpZ8pKqLVtK/71y+bN&#10;gjMfhK2FAasqflSe365ev1oOrlQFdGBqhYxArC8HV/EuBFdmmZed6oWfgFOWkg1gLwKF2GY1ioHQ&#10;e5MV0+lVNgDWDkEq72n3fkzyVcJvGiXDp6bxKjBTceIW0oxp3sY5Wy1F2aJwnZYnGuIfWPRCW3r0&#10;DHUvgmA71H9A9VoieGjCREKfQdNoqVINVE0+/a2ap044lWohcbw7y+T/H6x83D+5zxipe/cA8ptn&#10;FtadsK26Q4ShU6Km5/IoVDY4X54vxMDTVbYdPkJNrRW7AEmDQ4N9BKTq2CFJfTxLrQ6BSdrM3xbz&#10;xYI6IimXF/PZ9VVqRibK5+sOfXivoGdxUXGkXiZ4sX/wIdIR5fORRB+MrjfamBRgu10bZHtBfd+k&#10;kSqgKi+PGcuGit/Mi3lC/iXnLyGmafwNoteBDGx0X/HF+ZAoo27vbJ3sFYQ245ooG3sSMmoXberL&#10;LdRH0hFhdCf9Jlp0gD84G8iZFfffdwIVZ+aDpV7c5LNZtHIKZvPrggK8zGwvM8JKgqp44GxcrsNo&#10;/51D3Xb0Up5qt3BH/Wt0UvaF1YksuS8Jfvop0d6XcTr18p9XPwEAAP//AwBQSwMEFAAGAAgAAAAh&#10;AKZmjyPfAAAACgEAAA8AAABkcnMvZG93bnJldi54bWxMj8FOg0AQhu8mvsNmTLzZpVCaFlkao6mJ&#10;x5ZevA3sCCi7S9ilRZ/e8VRvM/m//PNNvptNL840+s5ZBctFBIJs7XRnGwWncv+wAeEDWo29s6Tg&#10;mzzsitubHDPtLvZA52NoBJdYn6GCNoQhk9LXLRn0CzeQ5ezDjQYDr2Mj9YgXLje9jKNoLQ12li+0&#10;ONBzS/XXcTIKqi4+4c+hfI3Mdp+Et7n8nN5flLq/m58eQQSawxWGP31Wh4KdKjdZ7UWvYBWnKaMc&#10;bBIQDKyTFQ+VgniZbkEWufz/QvELAAD//wMAUEsBAi0AFAAGAAgAAAAhALaDOJL+AAAA4QEAABMA&#10;AAAAAAAAAAAAAAAAAAAAAFtDb250ZW50X1R5cGVzXS54bWxQSwECLQAUAAYACAAAACEAOP0h/9YA&#10;AACUAQAACwAAAAAAAAAAAAAAAAAvAQAAX3JlbHMvLnJlbHNQSwECLQAUAAYACAAAACEA+cx96A0C&#10;AAAXBAAADgAAAAAAAAAAAAAAAAAuAgAAZHJzL2Uyb0RvYy54bWxQSwECLQAUAAYACAAAACEApmaP&#10;I98AAAAKAQAADwAAAAAAAAAAAAAAAABnBAAAZHJzL2Rvd25yZXYueG1sUEsFBgAAAAAEAAQA8wAA&#10;AHMFAAAAAA==&#10;"/>
            </w:pict>
          </mc:Fallback>
        </mc:AlternateContent>
      </w:r>
      <w:r w:rsidRPr="003B1AFE">
        <w:rPr>
          <w:rFonts w:ascii="Times New Roman" w:eastAsia="Calibri" w:hAnsi="Times New Roman" w:cs="Times New Roman"/>
          <w:noProof/>
          <w:lang w:eastAsia="en-GB"/>
        </w:rPr>
        <mc:AlternateContent>
          <mc:Choice Requires="wps">
            <w:drawing>
              <wp:anchor distT="0" distB="0" distL="114300" distR="114300" simplePos="0" relativeHeight="251669504" behindDoc="1" locked="0" layoutInCell="1" allowOverlap="1" wp14:anchorId="44AC6568" wp14:editId="24BB0CFE">
                <wp:simplePos x="0" y="0"/>
                <wp:positionH relativeFrom="column">
                  <wp:posOffset>1250315</wp:posOffset>
                </wp:positionH>
                <wp:positionV relativeFrom="paragraph">
                  <wp:posOffset>116205</wp:posOffset>
                </wp:positionV>
                <wp:extent cx="1451610" cy="1254760"/>
                <wp:effectExtent l="12065" t="11430" r="12700" b="1016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51610" cy="125476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FFA070" id="Rectangle 17" o:spid="_x0000_s1026" style="position:absolute;margin-left:98.45pt;margin-top:9.15pt;width:114.3pt;height:98.8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y+rDAIAABcEAAAOAAAAZHJzL2Uyb0RvYy54bWysU9tuGyEQfa/Uf0C81+u1bCdZeR1FTl1V&#10;Si9S2g8Ys6wXlWXogL1Ov74Ddhz38lSVB8QwcDhz5rC4PfRW7DUFg66W5WgshXYKG+O2tfz6Zf3m&#10;WooQwTVg0elaPukgb5evXy0GX+kJdmgbTYJBXKgGX8suRl8VRVCd7iGM0GvHyRaph8ghbYuGYGD0&#10;3haT8XheDEiNJ1Q6BN69PyblMuO3rVbxU9sGHYWtJXOLeaY8b9JcLBdQbQl8Z9SJBvwDix6M40fP&#10;UPcQQezI/AHVG0UYsI0jhX2BbWuUzjVwNeX4t2oeO/A618LiBH+WKfw/WPVx/+g/U6Ie/AOqb0E4&#10;XHXgtvqOCIdOQ8PPlUmoYvChOl9IQeCrYjN8wIZbC7uIWYNDS30C5OrEIUv9dJZaH6JQvFlOZ+W8&#10;5I4ozpWT2fRqnptRQPV83VOI7zT2Ii1qSdzLDA/7hxATHaiej2T6aE2zNtbmgLablSWxB+77Oo9c&#10;AVd5ecw6MdTyZjaZZeRfcuESYpzH3yB6E9nA1vS1vD4fgirp9tY12V4RjD2umbJ1JyGTdsmmodpg&#10;88Q6Eh7dyb+JFx3SDykGdmYtw/cdkJbCvnfci5tyOk1WzsF0djXhgC4zm8sMOMVQtYxSHJereLT/&#10;zpPZdvxSmWt3eMf9a01W9oXViSy7Lwt++inJ3pdxPvXyn5c/AQAA//8DAFBLAwQUAAYACAAAACEA&#10;LsA7lt8AAAAKAQAADwAAAGRycy9kb3ducmV2LnhtbEyPwU6DQBCG7ya+w2ZMvNmlVJpCWRqjqYnH&#10;ll68DewKVHaWsEuLPr3jSW/zZ778802+m20vLmb0nSMFy0UEwlDtdEeNglO5f9iA8AFJY+/IKPgy&#10;HnbF7U2OmXZXOpjLMTSCS8hnqKANYcik9HVrLPqFGwzx7sONFgPHsZF6xCuX217GUbSWFjviCy0O&#10;5rk19edxsgqqLj7h96F8jWy6X4W3uTxP7y9K3d/NT1sQwczhD4ZffVaHgp0qN5H2ouecrlNGedis&#10;QDDwGCcJiEpBvExSkEUu/79Q/AAAAP//AwBQSwECLQAUAAYACAAAACEAtoM4kv4AAADhAQAAEwAA&#10;AAAAAAAAAAAAAAAAAAAAW0NvbnRlbnRfVHlwZXNdLnhtbFBLAQItABQABgAIAAAAIQA4/SH/1gAA&#10;AJQBAAALAAAAAAAAAAAAAAAAAC8BAABfcmVscy8ucmVsc1BLAQItABQABgAIAAAAIQAXky+rDAIA&#10;ABcEAAAOAAAAAAAAAAAAAAAAAC4CAABkcnMvZTJvRG9jLnhtbFBLAQItABQABgAIAAAAIQAuwDuW&#10;3wAAAAoBAAAPAAAAAAAAAAAAAAAAAGYEAABkcnMvZG93bnJldi54bWxQSwUGAAAAAAQABADzAAAA&#10;cgUAAAAA&#10;"/>
            </w:pict>
          </mc:Fallback>
        </mc:AlternateContent>
      </w:r>
      <w:r w:rsidRPr="003B1AFE">
        <w:rPr>
          <w:rFonts w:ascii="Times New Roman" w:eastAsia="Calibri" w:hAnsi="Times New Roman" w:cs="Times New Roman"/>
          <w:noProof/>
        </w:rPr>
        <w:tab/>
      </w:r>
      <w:r w:rsidRPr="003B1AFE">
        <w:rPr>
          <w:rFonts w:ascii="Times New Roman" w:eastAsia="Calibri" w:hAnsi="Times New Roman" w:cs="Times New Roman"/>
          <w:noProof/>
        </w:rPr>
        <w:tab/>
      </w:r>
      <w:r w:rsidRPr="003B1AFE">
        <w:rPr>
          <w:rFonts w:ascii="Times New Roman" w:eastAsia="Calibri" w:hAnsi="Times New Roman" w:cs="Times New Roman"/>
          <w:noProof/>
        </w:rPr>
        <w:tab/>
        <w:t xml:space="preserve">                                                                                                                                                                                                </w:t>
      </w:r>
      <w:r w:rsidRPr="003B1AFE">
        <w:rPr>
          <w:rFonts w:ascii="Times New Roman" w:eastAsia="Calibri" w:hAnsi="Times New Roman" w:cs="Times New Roman"/>
          <w:noProof/>
        </w:rPr>
        <w:tab/>
      </w:r>
      <w:r w:rsidRPr="003B1AFE">
        <w:rPr>
          <w:rFonts w:ascii="Times New Roman" w:eastAsia="Calibri" w:hAnsi="Times New Roman" w:cs="Times New Roman"/>
          <w:noProof/>
        </w:rPr>
        <w:tab/>
      </w:r>
    </w:p>
    <w:p w14:paraId="0D1FEF41" w14:textId="77777777" w:rsidR="003B1AFE" w:rsidRPr="003B1AFE" w:rsidRDefault="003B1AFE" w:rsidP="003B1AFE">
      <w:pPr>
        <w:tabs>
          <w:tab w:val="left" w:pos="2844"/>
        </w:tabs>
        <w:spacing w:line="360" w:lineRule="auto"/>
        <w:rPr>
          <w:rFonts w:ascii="Times New Roman" w:eastAsia="Calibri" w:hAnsi="Times New Roman" w:cs="Times New Roman"/>
          <w:noProof/>
        </w:rPr>
      </w:pPr>
      <w:r w:rsidRPr="003B1AFE">
        <w:rPr>
          <w:rFonts w:ascii="Times New Roman" w:eastAsia="Calibri" w:hAnsi="Times New Roman" w:cs="Times New Roman"/>
          <w:noProof/>
          <w:lang w:eastAsia="en-GB"/>
        </w:rPr>
        <mc:AlternateContent>
          <mc:Choice Requires="wps">
            <w:drawing>
              <wp:anchor distT="0" distB="0" distL="114300" distR="114300" simplePos="0" relativeHeight="251676672" behindDoc="0" locked="0" layoutInCell="1" allowOverlap="1" wp14:anchorId="36EE2751" wp14:editId="69672D5C">
                <wp:simplePos x="0" y="0"/>
                <wp:positionH relativeFrom="column">
                  <wp:posOffset>2355850</wp:posOffset>
                </wp:positionH>
                <wp:positionV relativeFrom="paragraph">
                  <wp:posOffset>248920</wp:posOffset>
                </wp:positionV>
                <wp:extent cx="1079500" cy="922020"/>
                <wp:effectExtent l="0" t="57150" r="25400" b="30480"/>
                <wp:wrapNone/>
                <wp:docPr id="21" name="Curved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79500" cy="922020"/>
                        </a:xfrm>
                        <a:prstGeom prst="curvedConnector3">
                          <a:avLst>
                            <a:gd name="adj1" fmla="val 50000"/>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0628F32"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21" o:spid="_x0000_s1026" type="#_x0000_t38" style="position:absolute;margin-left:185.5pt;margin-top:19.6pt;width:85pt;height:72.6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j3s7QEAALIDAAAOAAAAZHJzL2Uyb0RvYy54bWysU01v2zAMvQ/YfxB0X+x4yLYacXpI1126&#10;rUC73RV9xNokUaCUOPn3o1Q3+7oN80EgTerx8ZFaX5+8Y0eNyUIY+HLRcqaDBGXDfuBfHm9fveMs&#10;ZRGUcBD0wM868evNyxfrKfa6gxGc0sgIJKR+igMfc4590yQ5ai/SAqIOFDSAXmRycd8oFBOhe9d0&#10;bfummQBVRJA6Jfp78xTkm4pvjJb5szFJZ+YGTtxyPbGeu3I2m7Xo9yjiaOVMQ/wDCy9soKIXqBuR&#10;BTug/QvKW4mQwOSFBN+AMVbq2gN1s2z/6OZhFFHXXkicFC8ypf8HKz8dt+EeC3V5Cg/xDuT3xAJs&#10;RxH2uhJ4PEca3LJI1Uwx9ZcrxUnxHtlu+giKcsQhQ1XhZNAz42z8Wi4WcOqUnars54vs+pSZpJ/L&#10;9u3VqqXpSIpddV3b1bk0oi845XbElD9o8KwYA5cHPGq1hRBovoCvawVxvEu5jkCxIHyho74tOTPe&#10;0USPwjGqQVVKG6Kfs8l6xi5XA9xa5+pOuMAmYrPqVhU9gbOqBEtawv1u65ARKDVTvxn2tzSEQ1AV&#10;bNRCvZ/tLKwjm+Uqa0ZLQjvNSzWvFWdO00Mq1hNRF2bZi9JlrVO/A3W+xxIuHi1G7Whe4rJ5v/o1&#10;6+dT2/wAAAD//wMAUEsDBBQABgAIAAAAIQD777/V3wAAAAoBAAAPAAAAZHJzL2Rvd25yZXYueG1s&#10;TI/NTsMwEITvSLyDtUhcEHXaBlpCnAqoeuulpQ/gxksSEa8j283P27M90dvuzmj2m3wz2lb06EPj&#10;SMF8loBAKp1pqFJw+t49r0GEqMno1hEqmDDApri/y3Vm3EAH7I+xEhxCIdMK6hi7TMpQ1mh1mLkO&#10;ibUf562OvPpKGq8HDretXCTJq7S6If5Q6w6/aix/jxerYLsctrvTfppWdvCffdLsq8NTUOrxYfx4&#10;BxFxjP9muOIzOhTMdHYXMkG0CparOXeJPLwtQLDhJb0ezuxcpynIIpe3FYo/AAAA//8DAFBLAQIt&#10;ABQABgAIAAAAIQC2gziS/gAAAOEBAAATAAAAAAAAAAAAAAAAAAAAAABbQ29udGVudF9UeXBlc10u&#10;eG1sUEsBAi0AFAAGAAgAAAAhADj9If/WAAAAlAEAAAsAAAAAAAAAAAAAAAAALwEAAF9yZWxzLy5y&#10;ZWxzUEsBAi0AFAAGAAgAAAAhAOJyPeztAQAAsgMAAA4AAAAAAAAAAAAAAAAALgIAAGRycy9lMm9E&#10;b2MueG1sUEsBAi0AFAAGAAgAAAAhAPvvv9XfAAAACgEAAA8AAAAAAAAAAAAAAAAARwQAAGRycy9k&#10;b3ducmV2LnhtbFBLBQYAAAAABAAEAPMAAABTBQAAAAA=&#10;" adj="10800">
                <v:stroke endarrow="block"/>
              </v:shape>
            </w:pict>
          </mc:Fallback>
        </mc:AlternateContent>
      </w:r>
      <w:r w:rsidRPr="003B1AFE">
        <w:rPr>
          <w:rFonts w:ascii="Times New Roman" w:eastAsia="Calibri" w:hAnsi="Times New Roman" w:cs="Times New Roman"/>
          <w:noProof/>
        </w:rPr>
        <w:tab/>
      </w:r>
      <w:r w:rsidRPr="003B1AFE">
        <w:rPr>
          <w:rFonts w:ascii="Times New Roman" w:eastAsia="Calibri" w:hAnsi="Times New Roman" w:cs="Times New Roman"/>
          <w:noProof/>
        </w:rPr>
        <w:br w:type="textWrapping" w:clear="all"/>
      </w:r>
      <w:r w:rsidRPr="003B1AFE">
        <w:rPr>
          <w:rFonts w:ascii="Times New Roman" w:eastAsia="Calibri" w:hAnsi="Times New Roman" w:cs="Times New Roman"/>
          <w:noProof/>
        </w:rPr>
        <w:tab/>
        <w:t xml:space="preserve">  </w:t>
      </w:r>
      <w:r w:rsidRPr="003B1AFE">
        <w:rPr>
          <w:rFonts w:ascii="Times New Roman" w:eastAsia="Calibri" w:hAnsi="Times New Roman" w:cs="Times New Roman"/>
          <w:noProof/>
        </w:rPr>
        <w:tab/>
      </w:r>
    </w:p>
    <w:p w14:paraId="1D2A4EF5" w14:textId="77777777" w:rsidR="003B1AFE" w:rsidRPr="003B1AFE" w:rsidRDefault="003B1AFE" w:rsidP="003B1AFE">
      <w:pPr>
        <w:spacing w:line="360" w:lineRule="auto"/>
        <w:rPr>
          <w:rFonts w:ascii="Times New Roman" w:eastAsia="Calibri" w:hAnsi="Times New Roman" w:cs="Times New Roman"/>
          <w:noProof/>
        </w:rPr>
      </w:pPr>
      <w:r w:rsidRPr="003B1AFE">
        <w:rPr>
          <w:rFonts w:ascii="Times New Roman" w:eastAsia="Calibri" w:hAnsi="Times New Roman" w:cs="Times New Roman"/>
          <w:noProof/>
          <w:lang w:eastAsia="en-GB"/>
        </w:rPr>
        <mc:AlternateContent>
          <mc:Choice Requires="wps">
            <w:drawing>
              <wp:anchor distT="0" distB="0" distL="114300" distR="114300" simplePos="0" relativeHeight="251675648" behindDoc="0" locked="0" layoutInCell="1" allowOverlap="1" wp14:anchorId="36440195" wp14:editId="69FD7ED4">
                <wp:simplePos x="0" y="0"/>
                <wp:positionH relativeFrom="column">
                  <wp:posOffset>2701925</wp:posOffset>
                </wp:positionH>
                <wp:positionV relativeFrom="paragraph">
                  <wp:posOffset>44450</wp:posOffset>
                </wp:positionV>
                <wp:extent cx="1499870" cy="1303020"/>
                <wp:effectExtent l="6350" t="6350" r="8255" b="508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9870" cy="1303020"/>
                        </a:xfrm>
                        <a:prstGeom prst="rect">
                          <a:avLst/>
                        </a:prstGeom>
                        <a:solidFill>
                          <a:srgbClr val="FFFFFF"/>
                        </a:solidFill>
                        <a:ln w="9525">
                          <a:solidFill>
                            <a:srgbClr val="000000"/>
                          </a:solidFill>
                          <a:miter lim="800000"/>
                          <a:headEnd/>
                          <a:tailEnd/>
                        </a:ln>
                      </wps:spPr>
                      <wps:txbx>
                        <w:txbxContent>
                          <w:p w14:paraId="61523E9A" w14:textId="77777777" w:rsidR="00897B14" w:rsidRDefault="00897B14" w:rsidP="003B1AF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6440195" id="Text Box 16" o:spid="_x0000_s1032" type="#_x0000_t202" style="position:absolute;margin-left:212.75pt;margin-top:3.5pt;width:118.1pt;height:102.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o56HAIAADMEAAAOAAAAZHJzL2Uyb0RvYy54bWysU9tu2zAMfR+wfxD0vthJkzYx4hRdugwD&#10;ugvQ7QMUWY6FyaJGKbGzrx8lp2nQbS/D/CCIJnVIHh4ub/vWsINCr8GWfDzKOVNWQqXtruTfvm7e&#10;zDnzQdhKGLCq5Efl+e3q9atl5wo1gQZMpZARiPVF50rehOCKLPOyUa3wI3DKkrMGbEUgE3dZhaIj&#10;9NZkkzy/zjrAyiFI5T39vR+cfJXw61rJ8LmuvQrMlJxqC+nEdG7jma2WotihcI2WpzLEP1TRCm0p&#10;6RnqXgTB9qh/g2q1RPBQh5GENoO61lKlHqibcf6im8dGOJV6IXK8O9Pk/x+s/HR4dF+Qhf4t9DTA&#10;1IR3DyC/e2Zh3Qi7U3eI0DVKVJR4HCnLOueL09NItS98BNl2H6GiIYt9gATU19hGVqhPRug0gOOZ&#10;dNUHJmPK6WIxvyGXJN/4Kr/KJ2ksmSienjv04b2ClsVLyZGmmuDF4cGHWI4onkJiNg9GVxttTDJw&#10;t10bZAdBCtikL3XwIsxY1pV8MZvMBgb+CpGn708QrQ4kZaPbks/PQaKIvL2zVRJaENoMdyrZ2BOR&#10;kbuBxdBve6arkl/HBJHXLVRHYhZhUC5tGl0awJ+cdaTakvsfe4GKM/PB0nQW4+k0yjwZ09kNUcnw&#10;0rO99AgrCarkgbPhug7Dauwd6l1DmQY9WLijidY6cf1c1al8UmYawWmLovQv7RT1vOurXwAAAP//&#10;AwBQSwMEFAAGAAgAAAAhAOihkQHfAAAACQEAAA8AAABkcnMvZG93bnJldi54bWxMj8FOwzAQRO9I&#10;/IO1SFwQdWLapIQ4FUICwQ0Kgqsbb5MIex1sNw1/jznBcTSjmTf1ZraGTejD4EhCvsiAIbVOD9RJ&#10;eHu9v1wDC1GRVsYRSvjGAJvm9KRWlXZHesFpGzuWSihUSkIf41hxHtoerQoLNyIlb++8VTFJ33Ht&#10;1TGVW8NFlhXcqoHSQq9GvOux/dwerIT18nH6CE9Xz+9tsTfX8aKcHr68lOdn8+0NsIhz/AvDL35C&#10;hyYx7dyBdGBGwlKsVikqoUyXkl8UeQlsJ0HkQgBvav7/QfMDAAD//wMAUEsBAi0AFAAGAAgAAAAh&#10;ALaDOJL+AAAA4QEAABMAAAAAAAAAAAAAAAAAAAAAAFtDb250ZW50X1R5cGVzXS54bWxQSwECLQAU&#10;AAYACAAAACEAOP0h/9YAAACUAQAACwAAAAAAAAAAAAAAAAAvAQAAX3JlbHMvLnJlbHNQSwECLQAU&#10;AAYACAAAACEA/U6OehwCAAAzBAAADgAAAAAAAAAAAAAAAAAuAgAAZHJzL2Uyb0RvYy54bWxQSwEC&#10;LQAUAAYACAAAACEA6KGRAd8AAAAJAQAADwAAAAAAAAAAAAAAAAB2BAAAZHJzL2Rvd25yZXYueG1s&#10;UEsFBgAAAAAEAAQA8wAAAIIFAAAAAA==&#10;">
                <v:textbox>
                  <w:txbxContent>
                    <w:p w14:paraId="61523E9A" w14:textId="77777777" w:rsidR="00897B14" w:rsidRDefault="00897B14" w:rsidP="003B1AFE"/>
                  </w:txbxContent>
                </v:textbox>
              </v:shape>
            </w:pict>
          </mc:Fallback>
        </mc:AlternateContent>
      </w:r>
      <w:r w:rsidRPr="003B1AFE">
        <w:rPr>
          <w:rFonts w:ascii="Times New Roman" w:eastAsia="Calibri" w:hAnsi="Times New Roman" w:cs="Times New Roman"/>
          <w:noProof/>
          <w:lang w:eastAsia="en-GB"/>
        </w:rPr>
        <mc:AlternateContent>
          <mc:Choice Requires="wps">
            <w:drawing>
              <wp:anchor distT="0" distB="0" distL="114300" distR="114300" simplePos="0" relativeHeight="251674624" behindDoc="0" locked="0" layoutInCell="1" allowOverlap="1" wp14:anchorId="3CF772B8" wp14:editId="7BF8BF4D">
                <wp:simplePos x="0" y="0"/>
                <wp:positionH relativeFrom="column">
                  <wp:posOffset>1172845</wp:posOffset>
                </wp:positionH>
                <wp:positionV relativeFrom="paragraph">
                  <wp:posOffset>44450</wp:posOffset>
                </wp:positionV>
                <wp:extent cx="1529080" cy="1303020"/>
                <wp:effectExtent l="10795" t="6350" r="12700" b="508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303020"/>
                        </a:xfrm>
                        <a:prstGeom prst="rect">
                          <a:avLst/>
                        </a:prstGeom>
                        <a:solidFill>
                          <a:srgbClr val="FFFFFF"/>
                        </a:solidFill>
                        <a:ln w="9525">
                          <a:solidFill>
                            <a:srgbClr val="000000"/>
                          </a:solidFill>
                          <a:miter lim="800000"/>
                          <a:headEnd/>
                          <a:tailEnd/>
                        </a:ln>
                      </wps:spPr>
                      <wps:txbx>
                        <w:txbxContent>
                          <w:p w14:paraId="2FE13624" w14:textId="77777777" w:rsidR="00897B14" w:rsidRDefault="00897B14" w:rsidP="003B1AFE">
                            <w:r>
                              <w:t>Selling harmful skin whitening cream.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CF772B8" id="Text Box 15" o:spid="_x0000_s1033" type="#_x0000_t202" style="position:absolute;margin-left:92.35pt;margin-top:3.5pt;width:120.4pt;height:10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0atHAIAADMEAAAOAAAAZHJzL2Uyb0RvYy54bWysU9tu2zAMfR+wfxD0vthJkzUx4hRdugwD&#10;ugvQ7QMUWY6FyaJGKbGzry8lp2nQbS/D/CCIJnVIHh4ub/rWsINCr8GWfDzKOVNWQqXtruTfv23e&#10;zDnzQdhKGLCq5Efl+c3q9atl5wo1gQZMpZARiPVF50rehOCKLPOyUa3wI3DKkrMGbEUgE3dZhaIj&#10;9NZkkzx/m3WAlUOQynv6ezc4+Srh17WS4UtdexWYKTnVFtKJ6dzGM1stRbFD4RotT2WIf6iiFdpS&#10;0jPUnQiC7VH/BtVqieChDiMJbQZ1raVKPVA34/xFNw+NcCr1QuR4d6bJ/z9Y+fnw4L4iC/076GmA&#10;qQnv7kH+8MzCuhF2p24RoWuUqCjxOFKWdc4Xp6eRal/4CLLtPkFFQxb7AAmor7GNrFCfjNBpAMcz&#10;6aoPTMaUs8kin5NLkm98lV/lkzSWTBRPzx368EFBy+Kl5EhTTfDicO9DLEcUTyExmwejq402Jhm4&#10;264NsoMgBWzSlzp4EWYs60q+mE1mAwN/hcjT9yeIVgeSstFtyefnIFFE3t7bKgktCG2GO5Vs7InI&#10;yN3AYui3PdNVya9jgsjrFqojMYswKJc2jS4N4C/OOlJtyf3PvUDFmfloaTqL8XQaZZ6M6eyaqGR4&#10;6dleeoSVBFXywNlwXYdhNfYO9a6hTIMeLNzSRGuduH6u6lQ+KTON4LRFUfqXdop63vXVIwAAAP//&#10;AwBQSwMEFAAGAAgAAAAhAIX7z+7fAAAACQEAAA8AAABkcnMvZG93bnJldi54bWxMj8FOwzAQRO9I&#10;/IO1SFwQdWrSJoQ4FUICwQ0Kgqsbu0mEvQ62m4a/ZznBcTSjmTf1ZnaWTSbEwaOE5SIDZrD1esBO&#10;wtvr/WUJLCaFWlmPRsK3ibBpTk9qVWl/xBczbVPHqARjpST0KY0V57HtjVNx4UeD5O19cCqRDB3X&#10;QR2p3FkusmzNnRqQFno1mrvetJ/bg5NQ5o/TR3y6en5v13t7nS6K6eErSHl+Nt/eAEtmTn9h+MUn&#10;dGiIaecPqCOzpMu8oKiEgi6Rn4vVCthOglgKAbyp+f8HzQ8AAAD//wMAUEsBAi0AFAAGAAgAAAAh&#10;ALaDOJL+AAAA4QEAABMAAAAAAAAAAAAAAAAAAAAAAFtDb250ZW50X1R5cGVzXS54bWxQSwECLQAU&#10;AAYACAAAACEAOP0h/9YAAACUAQAACwAAAAAAAAAAAAAAAAAvAQAAX3JlbHMvLnJlbHNQSwECLQAU&#10;AAYACAAAACEAbb9GrRwCAAAzBAAADgAAAAAAAAAAAAAAAAAuAgAAZHJzL2Uyb0RvYy54bWxQSwEC&#10;LQAUAAYACAAAACEAhfvP7t8AAAAJAQAADwAAAAAAAAAAAAAAAAB2BAAAZHJzL2Rvd25yZXYueG1s&#10;UEsFBgAAAAAEAAQA8wAAAIIFAAAAAA==&#10;">
                <v:textbox>
                  <w:txbxContent>
                    <w:p w14:paraId="2FE13624" w14:textId="77777777" w:rsidR="00897B14" w:rsidRDefault="00897B14" w:rsidP="003B1AFE">
                      <w:r>
                        <w:t>Selling harmful skin whitening cream.</w:t>
                      </w:r>
                    </w:p>
                  </w:txbxContent>
                </v:textbox>
              </v:shape>
            </w:pict>
          </mc:Fallback>
        </mc:AlternateContent>
      </w:r>
      <w:r w:rsidRPr="003B1AFE">
        <w:rPr>
          <w:rFonts w:ascii="Times New Roman" w:eastAsia="Calibri" w:hAnsi="Times New Roman" w:cs="Times New Roman"/>
          <w:noProof/>
          <w:lang w:eastAsia="en-GB"/>
        </w:rPr>
        <mc:AlternateContent>
          <mc:Choice Requires="wps">
            <w:drawing>
              <wp:anchor distT="0" distB="0" distL="114300" distR="114300" simplePos="0" relativeHeight="251670528" behindDoc="1" locked="0" layoutInCell="1" allowOverlap="1" wp14:anchorId="10CFF199" wp14:editId="1474418B">
                <wp:simplePos x="0" y="0"/>
                <wp:positionH relativeFrom="column">
                  <wp:posOffset>1250315</wp:posOffset>
                </wp:positionH>
                <wp:positionV relativeFrom="paragraph">
                  <wp:posOffset>44450</wp:posOffset>
                </wp:positionV>
                <wp:extent cx="1451610" cy="1210310"/>
                <wp:effectExtent l="12065" t="6350" r="12700" b="1206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51610" cy="121031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5B253A" id="Rectangle 14" o:spid="_x0000_s1026" style="position:absolute;margin-left:98.45pt;margin-top:3.5pt;width:114.3pt;height:95.3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mDxCQIAABcEAAAOAAAAZHJzL2Uyb0RvYy54bWysU9tu2zAMfR+wfxD0vtjOkq414hRFugwD&#10;ugvQ7QMUWbaFyaJGKXGyrx8lu2l2eRqmB0EUqUPy8Gh1e+wNOyj0GmzFi1nOmbISam3bin/9sn11&#10;zZkPwtbCgFUVPynPb9cvX6wGV6o5dGBqhYxArC8HV/EuBFdmmZed6oWfgVOWnA1gLwKZ2GY1ioHQ&#10;e5PN8/wqGwBrhyCV93R7Pzr5OuE3jZLhU9N4FZipONUW0o5p38U9W69E2aJwnZZTGeIfquiFtpT0&#10;DHUvgmB71H9A9VoieGjCTEKfQdNoqVIP1E2R/9bNYyecSr0QOd6dafL/D1Z+PDy6zxhL9+4B5DfP&#10;LGw6YVt1hwhDp0RN6YpIVDY4X54fRMPTU7YbPkBNoxX7AImDY4N9BKTu2DFRfTpTrY6BSbosFsvi&#10;qqCJSPIV8yJ/TUbMIcqn5w59eKegZ/FQcaRZJnhxePBhDH0KSeWD0fVWG5MMbHcbg+wgaO7btCZ0&#10;fxlmLBsqfrOcLxPyLz5/CZGn9TeIXgcSsNF9xa/PQaKMvL21dZJXENqMZ+rO2InIyF2UqS93UJ+I&#10;R4RRnfSb6NAB/uBsIGVW3H/fC1ScmfeWZnFTLBZRyslYLN/MycBLz+7SI6wkqIoHzsbjJozy3zvU&#10;bUeZitS7hTuaX6MTs89VTcWS+tJspp8S5X1pp6jn/7z+CQAA//8DAFBLAwQUAAYACAAAACEA95j8&#10;8d0AAAAJAQAADwAAAGRycy9kb3ducmV2LnhtbEyPzU6DQBSF9ya+w+SauLODaKlQhsZoauKypRt3&#10;F+YWUGaGMEOLPr23K12efCfnJ9/MphcnGn3nrIL7RQSCbO10ZxsFh3J79wTCB7Qae2dJwTd52BTX&#10;Vzlm2p3tjk770AgOsT5DBW0IQyalr1sy6BduIMvs6EaDgeXYSD3imcNNL+MoSqTBznJDiwO9tFR/&#10;7SejoOriA/7syrfIpNuH8D6Xn9PHq1K3N/PzGkSgOfyZ4TKfp0PBmyo3We1FzzpNUrYqWPEl5o/x&#10;cgmiuoBVArLI5f8HxS8AAAD//wMAUEsBAi0AFAAGAAgAAAAhALaDOJL+AAAA4QEAABMAAAAAAAAA&#10;AAAAAAAAAAAAAFtDb250ZW50X1R5cGVzXS54bWxQSwECLQAUAAYACAAAACEAOP0h/9YAAACUAQAA&#10;CwAAAAAAAAAAAAAAAAAvAQAAX3JlbHMvLnJlbHNQSwECLQAUAAYACAAAACEA2Spg8QkCAAAXBAAA&#10;DgAAAAAAAAAAAAAAAAAuAgAAZHJzL2Uyb0RvYy54bWxQSwECLQAUAAYACAAAACEA95j88d0AAAAJ&#10;AQAADwAAAAAAAAAAAAAAAABjBAAAZHJzL2Rvd25yZXYueG1sUEsFBgAAAAAEAAQA8wAAAG0FAAAA&#10;AA==&#10;"/>
            </w:pict>
          </mc:Fallback>
        </mc:AlternateContent>
      </w:r>
      <w:r w:rsidRPr="003B1AFE">
        <w:rPr>
          <w:rFonts w:ascii="Times New Roman" w:eastAsia="Calibri" w:hAnsi="Times New Roman" w:cs="Times New Roman"/>
          <w:noProof/>
        </w:rPr>
        <w:tab/>
        <w:t xml:space="preserve">Illegal </w:t>
      </w:r>
      <w:r w:rsidRPr="003B1AFE">
        <w:rPr>
          <w:rFonts w:ascii="Times New Roman" w:eastAsia="Calibri" w:hAnsi="Times New Roman" w:cs="Times New Roman"/>
          <w:noProof/>
        </w:rPr>
        <w:tab/>
      </w:r>
      <w:r w:rsidRPr="003B1AFE">
        <w:rPr>
          <w:rFonts w:ascii="Times New Roman" w:eastAsia="Calibri" w:hAnsi="Times New Roman" w:cs="Times New Roman"/>
          <w:noProof/>
        </w:rPr>
        <w:tab/>
        <w:t xml:space="preserve">                                                                                            Legal</w:t>
      </w:r>
    </w:p>
    <w:p w14:paraId="7B23C546" w14:textId="77777777" w:rsidR="003B1AFE" w:rsidRPr="003B1AFE" w:rsidRDefault="003B1AFE" w:rsidP="003B1AFE">
      <w:pPr>
        <w:spacing w:line="360" w:lineRule="auto"/>
        <w:rPr>
          <w:rFonts w:ascii="Times New Roman" w:eastAsia="Calibri" w:hAnsi="Times New Roman" w:cs="Times New Roman"/>
          <w:noProof/>
        </w:rPr>
      </w:pPr>
      <w:r w:rsidRPr="003B1AFE">
        <w:rPr>
          <w:rFonts w:ascii="Times New Roman" w:eastAsia="Calibri" w:hAnsi="Times New Roman" w:cs="Times New Roman"/>
          <w:noProof/>
        </w:rPr>
        <w:tab/>
        <w:t xml:space="preserve">                                                                                      </w:t>
      </w:r>
    </w:p>
    <w:p w14:paraId="2653F815" w14:textId="77777777" w:rsidR="003B1AFE" w:rsidRPr="003B1AFE" w:rsidRDefault="003B1AFE" w:rsidP="003B1AFE">
      <w:pPr>
        <w:spacing w:line="360" w:lineRule="auto"/>
        <w:rPr>
          <w:rFonts w:ascii="Times New Roman" w:eastAsia="Calibri" w:hAnsi="Times New Roman" w:cs="Times New Roman"/>
        </w:rPr>
      </w:pPr>
    </w:p>
    <w:p w14:paraId="7E60F599" w14:textId="77777777" w:rsidR="003B1AFE" w:rsidRPr="003B1AFE" w:rsidRDefault="003B1AFE" w:rsidP="003B1AFE">
      <w:pPr>
        <w:spacing w:line="360" w:lineRule="auto"/>
        <w:rPr>
          <w:rFonts w:ascii="Times New Roman" w:eastAsia="Calibri" w:hAnsi="Times New Roman" w:cs="Times New Roman"/>
        </w:rPr>
      </w:pPr>
    </w:p>
    <w:p w14:paraId="68BAE2B8" w14:textId="77777777" w:rsidR="003B1AFE" w:rsidRPr="003B1AFE" w:rsidRDefault="003B1AFE" w:rsidP="003B1AFE">
      <w:pPr>
        <w:spacing w:line="360" w:lineRule="auto"/>
        <w:rPr>
          <w:rFonts w:ascii="Times New Roman" w:eastAsia="Calibri" w:hAnsi="Times New Roman" w:cs="Times New Roman"/>
        </w:rPr>
      </w:pPr>
      <w:r w:rsidRPr="003B1AFE">
        <w:rPr>
          <w:rFonts w:ascii="Times New Roman" w:eastAsia="Calibri" w:hAnsi="Times New Roman" w:cs="Times New Roman"/>
        </w:rPr>
        <w:tab/>
      </w:r>
      <w:r w:rsidRPr="003B1AFE">
        <w:rPr>
          <w:rFonts w:ascii="Times New Roman" w:eastAsia="Calibri" w:hAnsi="Times New Roman" w:cs="Times New Roman"/>
        </w:rPr>
        <w:tab/>
      </w:r>
      <w:r w:rsidRPr="003B1AFE">
        <w:rPr>
          <w:rFonts w:ascii="Times New Roman" w:eastAsia="Calibri" w:hAnsi="Times New Roman" w:cs="Times New Roman"/>
        </w:rPr>
        <w:tab/>
      </w:r>
      <w:r w:rsidRPr="003B1AFE">
        <w:rPr>
          <w:rFonts w:ascii="Times New Roman" w:eastAsia="Calibri" w:hAnsi="Times New Roman" w:cs="Times New Roman"/>
        </w:rPr>
        <w:tab/>
      </w:r>
      <w:r w:rsidRPr="003B1AFE">
        <w:rPr>
          <w:rFonts w:ascii="Times New Roman" w:eastAsia="Calibri" w:hAnsi="Times New Roman" w:cs="Times New Roman"/>
        </w:rPr>
        <w:tab/>
      </w:r>
    </w:p>
    <w:p w14:paraId="64989BA9" w14:textId="77777777" w:rsidR="003B1AFE" w:rsidRPr="003B1AFE" w:rsidRDefault="003B1AFE" w:rsidP="003B1AFE">
      <w:pPr>
        <w:spacing w:line="360" w:lineRule="auto"/>
        <w:ind w:left="2880" w:firstLine="720"/>
        <w:rPr>
          <w:rFonts w:ascii="Times New Roman" w:eastAsia="Calibri" w:hAnsi="Times New Roman" w:cs="Times New Roman"/>
        </w:rPr>
      </w:pPr>
      <w:r w:rsidRPr="003B1AFE">
        <w:rPr>
          <w:rFonts w:ascii="Times New Roman" w:eastAsia="Calibri" w:hAnsi="Times New Roman" w:cs="Times New Roman"/>
        </w:rPr>
        <w:t xml:space="preserve">  Unethical</w:t>
      </w:r>
    </w:p>
    <w:p w14:paraId="4D989509" w14:textId="77777777" w:rsidR="003B1AFE" w:rsidRPr="003B1AFE" w:rsidRDefault="003B1AFE" w:rsidP="003B1AFE">
      <w:pPr>
        <w:spacing w:line="480" w:lineRule="auto"/>
        <w:rPr>
          <w:rFonts w:ascii="Times New Roman" w:eastAsia="Calibri" w:hAnsi="Times New Roman" w:cs="Times New Roman"/>
          <w:i/>
          <w:u w:val="single"/>
        </w:rPr>
      </w:pPr>
      <w:r w:rsidRPr="003B1AFE">
        <w:rPr>
          <w:rFonts w:ascii="Times New Roman" w:eastAsia="Calibri" w:hAnsi="Times New Roman" w:cs="Times New Roman"/>
        </w:rPr>
        <w:t xml:space="preserve">                </w:t>
      </w:r>
      <w:r w:rsidRPr="003B1AFE">
        <w:rPr>
          <w:rFonts w:ascii="Times New Roman" w:eastAsia="Calibri" w:hAnsi="Times New Roman" w:cs="Times New Roman"/>
          <w:i/>
          <w:u w:val="single"/>
        </w:rPr>
        <w:t>Figure 5 – Movement On Henderson’s Ethical Classification Model</w:t>
      </w:r>
      <w:sdt>
        <w:sdtPr>
          <w:rPr>
            <w:rFonts w:ascii="Times New Roman" w:eastAsia="Calibri" w:hAnsi="Times New Roman" w:cs="Times New Roman"/>
            <w:i/>
            <w:u w:val="single"/>
          </w:rPr>
          <w:id w:val="2027754040"/>
          <w:citation/>
        </w:sdtPr>
        <w:sdtEndPr/>
        <w:sdtContent>
          <w:r w:rsidRPr="003B1AFE">
            <w:rPr>
              <w:rFonts w:ascii="Times New Roman" w:eastAsia="Calibri" w:hAnsi="Times New Roman" w:cs="Times New Roman"/>
              <w:i/>
              <w:u w:val="single"/>
            </w:rPr>
            <w:fldChar w:fldCharType="begin"/>
          </w:r>
          <w:r w:rsidRPr="003B1AFE">
            <w:rPr>
              <w:rFonts w:ascii="Times New Roman" w:eastAsia="Calibri" w:hAnsi="Times New Roman" w:cs="Times New Roman"/>
              <w:i/>
              <w:u w:val="single"/>
            </w:rPr>
            <w:instrText xml:space="preserve"> CITATION Hen \l 2057 </w:instrText>
          </w:r>
          <w:r w:rsidRPr="003B1AFE">
            <w:rPr>
              <w:rFonts w:ascii="Times New Roman" w:eastAsia="Calibri" w:hAnsi="Times New Roman" w:cs="Times New Roman"/>
              <w:i/>
              <w:u w:val="single"/>
            </w:rPr>
            <w:fldChar w:fldCharType="separate"/>
          </w:r>
          <w:r w:rsidR="007D10B4">
            <w:rPr>
              <w:rFonts w:ascii="Times New Roman" w:eastAsia="Calibri" w:hAnsi="Times New Roman" w:cs="Times New Roman"/>
              <w:i/>
              <w:noProof/>
              <w:u w:val="single"/>
            </w:rPr>
            <w:t xml:space="preserve"> </w:t>
          </w:r>
          <w:r w:rsidR="007D10B4" w:rsidRPr="007D10B4">
            <w:rPr>
              <w:rFonts w:ascii="Times New Roman" w:eastAsia="Calibri" w:hAnsi="Times New Roman" w:cs="Times New Roman"/>
              <w:noProof/>
            </w:rPr>
            <w:t>(Henderson, 1982)</w:t>
          </w:r>
          <w:r w:rsidRPr="003B1AFE">
            <w:rPr>
              <w:rFonts w:ascii="Times New Roman" w:eastAsia="Calibri" w:hAnsi="Times New Roman" w:cs="Times New Roman"/>
              <w:i/>
              <w:u w:val="single"/>
            </w:rPr>
            <w:fldChar w:fldCharType="end"/>
          </w:r>
        </w:sdtContent>
      </w:sdt>
    </w:p>
    <w:p w14:paraId="719A50A9" w14:textId="77777777" w:rsidR="003B1AFE" w:rsidRPr="003B1AFE" w:rsidRDefault="003B1AFE" w:rsidP="003B1AFE">
      <w:pPr>
        <w:spacing w:line="480" w:lineRule="auto"/>
        <w:rPr>
          <w:rFonts w:ascii="Times New Roman" w:eastAsia="Calibri" w:hAnsi="Times New Roman" w:cs="Times New Roman"/>
          <w:sz w:val="24"/>
          <w:szCs w:val="24"/>
        </w:rPr>
      </w:pPr>
    </w:p>
    <w:p w14:paraId="48154DCB"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 It might also be argued that such whitening products are extremely unethical, even if not harmful, as it risks the promotion of undermining the idea of dark skinned beauty.</w:t>
      </w:r>
    </w:p>
    <w:p w14:paraId="74563BE3"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This Metric is crucial in this research as it determines that society may see the same model but will not interpret it in the same way. However, it does highlight the problem of defining ethical behaviour across cultures, geography and different social groups. For example, white liberal western views may criticise whitening products, Asian customers who feel the pressure to have lighter skin to help with their social pressures will value these products. </w:t>
      </w:r>
    </w:p>
    <w:p w14:paraId="2B4456D2"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There are issues when discussing the Henderson’s model that should be considered; </w:t>
      </w:r>
    </w:p>
    <w:p w14:paraId="77C38ABB" w14:textId="77777777" w:rsidR="003B1AFE" w:rsidRPr="003B1AFE" w:rsidRDefault="003B1AFE" w:rsidP="003B1AFE">
      <w:pPr>
        <w:numPr>
          <w:ilvl w:val="0"/>
          <w:numId w:val="7"/>
        </w:numPr>
        <w:spacing w:after="0"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Laws and ethics are determined differently in different countries, it is difficult if the company is international, and more specifically what is allowed to be promoted is different.</w:t>
      </w:r>
    </w:p>
    <w:p w14:paraId="23AE1CF9" w14:textId="77777777" w:rsidR="003B1AFE" w:rsidRPr="003B1AFE" w:rsidRDefault="003B1AFE" w:rsidP="003B1AFE">
      <w:pPr>
        <w:numPr>
          <w:ilvl w:val="0"/>
          <w:numId w:val="7"/>
        </w:numPr>
        <w:spacing w:after="0"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The interpretation of law varies. One concern may be the ethical issues relating to falsification of advertisement will differ from country to country.</w:t>
      </w:r>
    </w:p>
    <w:p w14:paraId="699A4BCE" w14:textId="77777777" w:rsidR="003B1AFE" w:rsidRPr="003B1AFE" w:rsidRDefault="003B1AFE" w:rsidP="003B1AFE">
      <w:pPr>
        <w:numPr>
          <w:ilvl w:val="0"/>
          <w:numId w:val="7"/>
        </w:numPr>
        <w:spacing w:after="0"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Ethics and Corporate Social Responsibility (CSR) varies from company to company and in country to country. Therefore these examples in the Henderson's Model may move from box to box, hence why there is much disagreement concerning particular issues. </w:t>
      </w:r>
    </w:p>
    <w:p w14:paraId="5F5B0563" w14:textId="77777777" w:rsidR="003B1AFE" w:rsidRPr="003B1AFE" w:rsidRDefault="003B1AFE" w:rsidP="003B1AFE">
      <w:pPr>
        <w:keepNext/>
        <w:keepLines/>
        <w:spacing w:before="200" w:after="0" w:line="480" w:lineRule="auto"/>
        <w:ind w:firstLine="360"/>
        <w:outlineLvl w:val="2"/>
        <w:rPr>
          <w:rFonts w:ascii="Times New Roman" w:eastAsia="Times New Roman" w:hAnsi="Times New Roman" w:cs="Times New Roman"/>
          <w:bCs/>
          <w:color w:val="000000"/>
          <w:sz w:val="24"/>
          <w:szCs w:val="24"/>
        </w:rPr>
      </w:pPr>
    </w:p>
    <w:p w14:paraId="41EA81DA" w14:textId="77777777" w:rsidR="003B1AFE" w:rsidRPr="008469F8" w:rsidRDefault="003B1AFE" w:rsidP="008469F8">
      <w:pPr>
        <w:pStyle w:val="Heading3"/>
        <w:ind w:firstLine="360"/>
        <w:rPr>
          <w:rFonts w:ascii="Times New Roman" w:hAnsi="Times New Roman"/>
          <w:b w:val="0"/>
          <w:color w:val="auto"/>
          <w:sz w:val="24"/>
          <w:szCs w:val="24"/>
          <w:u w:val="single"/>
        </w:rPr>
      </w:pPr>
      <w:bookmarkStart w:id="57" w:name="_Toc448588980"/>
      <w:bookmarkStart w:id="58" w:name="_Toc448833667"/>
      <w:bookmarkStart w:id="59" w:name="_Toc449360741"/>
      <w:r w:rsidRPr="008469F8">
        <w:rPr>
          <w:rFonts w:ascii="Times New Roman" w:hAnsi="Times New Roman"/>
          <w:b w:val="0"/>
          <w:color w:val="auto"/>
          <w:sz w:val="24"/>
          <w:szCs w:val="24"/>
          <w:u w:val="single"/>
        </w:rPr>
        <w:t>2.2.5 Henderson and Anti - Ageing Skin care</w:t>
      </w:r>
      <w:bookmarkEnd w:id="57"/>
      <w:bookmarkEnd w:id="58"/>
      <w:bookmarkEnd w:id="59"/>
      <w:r w:rsidRPr="008469F8">
        <w:rPr>
          <w:rFonts w:ascii="Times New Roman" w:hAnsi="Times New Roman"/>
          <w:b w:val="0"/>
          <w:color w:val="auto"/>
          <w:sz w:val="24"/>
          <w:szCs w:val="24"/>
          <w:u w:val="single"/>
        </w:rPr>
        <w:t xml:space="preserve"> </w:t>
      </w:r>
    </w:p>
    <w:p w14:paraId="5C846EB2" w14:textId="77777777" w:rsidR="003B1AFE" w:rsidRPr="003B1AFE" w:rsidRDefault="003B1AFE" w:rsidP="003B1AFE">
      <w:pPr>
        <w:rPr>
          <w:rFonts w:ascii="Calibri" w:eastAsia="Calibri" w:hAnsi="Calibri" w:cs="Times New Roman"/>
        </w:rPr>
      </w:pPr>
    </w:p>
    <w:p w14:paraId="5F978F15" w14:textId="77777777"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sz w:val="24"/>
          <w:szCs w:val="24"/>
        </w:rPr>
        <w:t xml:space="preserve">In 2011, </w:t>
      </w:r>
      <w:r w:rsidR="00AD50DF">
        <w:rPr>
          <w:rFonts w:ascii="Times New Roman" w:eastAsia="Calibri" w:hAnsi="Times New Roman" w:cs="Times New Roman"/>
          <w:sz w:val="24"/>
          <w:szCs w:val="24"/>
        </w:rPr>
        <w:t>Jones</w:t>
      </w:r>
      <w:sdt>
        <w:sdtPr>
          <w:rPr>
            <w:rFonts w:ascii="Times New Roman" w:eastAsia="Calibri" w:hAnsi="Times New Roman" w:cs="Times New Roman"/>
            <w:sz w:val="24"/>
            <w:szCs w:val="24"/>
          </w:rPr>
          <w:id w:val="17816511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Jon11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that Britain’s advertising standards agency (ASA) banned Lancôme latest makeup advertisement as the air brushed celebrity was deemed digitally manipulated to look enhanced and beau</w:t>
      </w:r>
      <w:r w:rsidR="00AD50DF">
        <w:rPr>
          <w:rFonts w:ascii="Times New Roman" w:eastAsia="Calibri" w:hAnsi="Times New Roman" w:cs="Times New Roman"/>
          <w:sz w:val="24"/>
          <w:szCs w:val="24"/>
        </w:rPr>
        <w:t xml:space="preserve">tiful. Jones </w:t>
      </w:r>
      <w:sdt>
        <w:sdtPr>
          <w:rPr>
            <w:rFonts w:ascii="Times New Roman" w:eastAsia="Calibri" w:hAnsi="Times New Roman" w:cs="Times New Roman"/>
            <w:sz w:val="24"/>
            <w:szCs w:val="24"/>
          </w:rPr>
          <w:id w:val="917061403"/>
          <w:citation/>
        </w:sdtPr>
        <w:sdtEndPr/>
        <w:sdtContent>
          <w:r w:rsidR="00AD50DF">
            <w:rPr>
              <w:rFonts w:ascii="Times New Roman" w:eastAsia="Calibri" w:hAnsi="Times New Roman" w:cs="Times New Roman"/>
              <w:sz w:val="24"/>
              <w:szCs w:val="24"/>
            </w:rPr>
            <w:fldChar w:fldCharType="begin"/>
          </w:r>
          <w:r w:rsidR="00AD50DF">
            <w:rPr>
              <w:rFonts w:ascii="Times New Roman" w:eastAsia="Calibri" w:hAnsi="Times New Roman" w:cs="Times New Roman"/>
              <w:sz w:val="24"/>
              <w:szCs w:val="24"/>
            </w:rPr>
            <w:instrText xml:space="preserve">CITATION Jon11 \n  \t  \l 2057 </w:instrText>
          </w:r>
          <w:r w:rsidR="00AD50DF">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(2011)</w:t>
          </w:r>
          <w:r w:rsidR="00AD50DF">
            <w:rPr>
              <w:rFonts w:ascii="Times New Roman" w:eastAsia="Calibri" w:hAnsi="Times New Roman" w:cs="Times New Roman"/>
              <w:sz w:val="24"/>
              <w:szCs w:val="24"/>
            </w:rPr>
            <w:fldChar w:fldCharType="end"/>
          </w:r>
        </w:sdtContent>
      </w:sdt>
      <w:r w:rsidR="00AD50DF">
        <w:rPr>
          <w:rFonts w:ascii="Times New Roman" w:eastAsia="Calibri" w:hAnsi="Times New Roman" w:cs="Times New Roman"/>
          <w:sz w:val="24"/>
          <w:szCs w:val="24"/>
        </w:rPr>
        <w:t xml:space="preserve"> reported that the ASA had stated that the ‘</w:t>
      </w:r>
      <w:r w:rsidRPr="003B1AFE">
        <w:rPr>
          <w:rFonts w:ascii="Times New Roman" w:eastAsia="Calibri" w:hAnsi="Times New Roman" w:cs="Times New Roman"/>
          <w:sz w:val="24"/>
          <w:szCs w:val="24"/>
        </w:rPr>
        <w:t>advertisement was unethically retouched to promote a falsified product, with t</w:t>
      </w:r>
      <w:r w:rsidR="00AD50DF">
        <w:rPr>
          <w:rFonts w:ascii="Times New Roman" w:eastAsia="Calibri" w:hAnsi="Times New Roman" w:cs="Times New Roman"/>
          <w:sz w:val="24"/>
          <w:szCs w:val="24"/>
        </w:rPr>
        <w:t>he use of celebrity endorsement’</w:t>
      </w:r>
      <w:r w:rsidRPr="003B1AFE">
        <w:rPr>
          <w:rFonts w:ascii="Times New Roman" w:eastAsia="Calibri" w:hAnsi="Times New Roman" w:cs="Times New Roman"/>
          <w:sz w:val="24"/>
          <w:szCs w:val="24"/>
        </w:rPr>
        <w:t xml:space="preserve">. Jones </w:t>
      </w:r>
      <w:sdt>
        <w:sdtPr>
          <w:rPr>
            <w:rFonts w:ascii="Times New Roman" w:eastAsia="Calibri" w:hAnsi="Times New Roman" w:cs="Times New Roman"/>
            <w:sz w:val="24"/>
            <w:szCs w:val="24"/>
          </w:rPr>
          <w:id w:val="-137530510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Jon11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concluded on behalf of the ASA that after reviewing the evidence</w:t>
      </w:r>
      <w:r w:rsidRPr="003B1AFE">
        <w:rPr>
          <w:rFonts w:ascii="Times New Roman" w:eastAsia="Calibri" w:hAnsi="Times New Roman" w:cs="Times New Roman"/>
          <w:color w:val="000000"/>
          <w:sz w:val="24"/>
          <w:szCs w:val="24"/>
          <w:shd w:val="clear" w:color="auto" w:fill="FFFFFF"/>
        </w:rPr>
        <w:t xml:space="preserve"> that the ad image inaccurately illustrated what effect the product could achieve in real life.  </w:t>
      </w:r>
    </w:p>
    <w:p w14:paraId="54591276" w14:textId="77777777"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color w:val="000000"/>
          <w:sz w:val="24"/>
          <w:szCs w:val="24"/>
          <w:shd w:val="clear" w:color="auto" w:fill="FFFFFF"/>
        </w:rPr>
        <w:t>The ASA is a self-regulatory standard authority that sets codes and sanctions against what is deemed acceptable in promotion, after an analysis of the website, in terms of skin care there are set rules. For example, if a company is promoting an eye cream, the company is not allowed to remove wrinkles or reduce lines around the eyes of a model</w:t>
      </w:r>
      <w:sdt>
        <w:sdtPr>
          <w:rPr>
            <w:rFonts w:ascii="Times New Roman" w:eastAsia="Calibri" w:hAnsi="Times New Roman" w:cs="Times New Roman"/>
            <w:color w:val="000000"/>
            <w:sz w:val="24"/>
            <w:szCs w:val="24"/>
            <w:shd w:val="clear" w:color="auto" w:fill="FFFFFF"/>
          </w:rPr>
          <w:id w:val="2062752626"/>
          <w:citation/>
        </w:sdtPr>
        <w:sdtEndPr/>
        <w:sdtContent>
          <w:r w:rsidR="00AD50DF">
            <w:rPr>
              <w:rFonts w:ascii="Times New Roman" w:eastAsia="Calibri" w:hAnsi="Times New Roman" w:cs="Times New Roman"/>
              <w:color w:val="000000"/>
              <w:sz w:val="24"/>
              <w:szCs w:val="24"/>
              <w:shd w:val="clear" w:color="auto" w:fill="FFFFFF"/>
            </w:rPr>
            <w:fldChar w:fldCharType="begin"/>
          </w:r>
          <w:r w:rsidR="00AD50DF">
            <w:rPr>
              <w:rFonts w:ascii="Times New Roman" w:eastAsia="Calibri" w:hAnsi="Times New Roman" w:cs="Times New Roman"/>
              <w:color w:val="000000"/>
              <w:sz w:val="24"/>
              <w:szCs w:val="24"/>
              <w:shd w:val="clear" w:color="auto" w:fill="FFFFFF"/>
            </w:rPr>
            <w:instrText xml:space="preserve"> CITATION The138 \l 2057 </w:instrText>
          </w:r>
          <w:r w:rsidR="00AD50DF">
            <w:rPr>
              <w:rFonts w:ascii="Times New Roman" w:eastAsia="Calibri" w:hAnsi="Times New Roman" w:cs="Times New Roman"/>
              <w:color w:val="000000"/>
              <w:sz w:val="24"/>
              <w:szCs w:val="24"/>
              <w:shd w:val="clear" w:color="auto" w:fill="FFFFFF"/>
            </w:rPr>
            <w:fldChar w:fldCharType="separate"/>
          </w:r>
          <w:r w:rsidR="007D10B4">
            <w:rPr>
              <w:rFonts w:ascii="Times New Roman" w:eastAsia="Calibri" w:hAnsi="Times New Roman" w:cs="Times New Roman"/>
              <w:noProof/>
              <w:color w:val="000000"/>
              <w:sz w:val="24"/>
              <w:szCs w:val="24"/>
              <w:shd w:val="clear" w:color="auto" w:fill="FFFFFF"/>
            </w:rPr>
            <w:t xml:space="preserve"> </w:t>
          </w:r>
          <w:r w:rsidR="007D10B4" w:rsidRPr="007D10B4">
            <w:rPr>
              <w:rFonts w:ascii="Times New Roman" w:eastAsia="Calibri" w:hAnsi="Times New Roman" w:cs="Times New Roman"/>
              <w:noProof/>
              <w:color w:val="000000"/>
              <w:sz w:val="24"/>
              <w:szCs w:val="24"/>
              <w:shd w:val="clear" w:color="auto" w:fill="FFFFFF"/>
            </w:rPr>
            <w:t>(Advertising Standards Authority, 2013b)</w:t>
          </w:r>
          <w:r w:rsidR="00AD50DF">
            <w:rPr>
              <w:rFonts w:ascii="Times New Roman" w:eastAsia="Calibri" w:hAnsi="Times New Roman" w:cs="Times New Roman"/>
              <w:color w:val="000000"/>
              <w:sz w:val="24"/>
              <w:szCs w:val="24"/>
              <w:shd w:val="clear" w:color="auto" w:fill="FFFFFF"/>
            </w:rPr>
            <w:fldChar w:fldCharType="end"/>
          </w:r>
        </w:sdtContent>
      </w:sdt>
      <w:r w:rsidRPr="003B1AFE">
        <w:rPr>
          <w:rFonts w:ascii="Times New Roman" w:eastAsia="Calibri" w:hAnsi="Times New Roman" w:cs="Times New Roman"/>
          <w:color w:val="000000"/>
          <w:sz w:val="24"/>
          <w:szCs w:val="24"/>
          <w:shd w:val="clear" w:color="auto" w:fill="FFFFFF"/>
        </w:rPr>
        <w:t>.  If this case was looked at using the Henderson’s model, it is both illegal and unethical to airbrush models to promote anti-ageing skincare, however some people may not find this unethical as anyone can buy anti-ageing skincare even younger women. This shows that these ethics will solely come from the individual, but there may be a need for regulation or rightful banning by the government to force full information disclosure to protect consumers from ‘themselves’. In such potential emotional judgements the ‘rational consumer’ concept might not apply if the consumer is not ‘intelligent’, has inadequate information or is desperate for results, (despite the evidence of non-effectiveness of the treatments).</w:t>
      </w:r>
    </w:p>
    <w:p w14:paraId="7826200A" w14:textId="77777777" w:rsidR="003B1AFE" w:rsidRPr="008469F8" w:rsidRDefault="003B1AFE" w:rsidP="008469F8">
      <w:pPr>
        <w:pStyle w:val="Heading3"/>
        <w:ind w:firstLine="720"/>
        <w:rPr>
          <w:rFonts w:ascii="Times New Roman" w:hAnsi="Times New Roman"/>
          <w:b w:val="0"/>
          <w:color w:val="auto"/>
          <w:sz w:val="24"/>
          <w:szCs w:val="24"/>
          <w:u w:val="single"/>
          <w:shd w:val="clear" w:color="auto" w:fill="FFFFFF"/>
        </w:rPr>
      </w:pPr>
      <w:bookmarkStart w:id="60" w:name="_Toc448588981"/>
      <w:bookmarkStart w:id="61" w:name="_Toc448833668"/>
      <w:bookmarkStart w:id="62" w:name="_Toc449360742"/>
      <w:r w:rsidRPr="008469F8">
        <w:rPr>
          <w:rFonts w:ascii="Times New Roman" w:hAnsi="Times New Roman"/>
          <w:b w:val="0"/>
          <w:color w:val="auto"/>
          <w:sz w:val="24"/>
          <w:szCs w:val="24"/>
          <w:u w:val="single"/>
          <w:shd w:val="clear" w:color="auto" w:fill="FFFFFF"/>
        </w:rPr>
        <w:t>2.2.6 Conclusion of Section 2.2</w:t>
      </w:r>
      <w:bookmarkEnd w:id="60"/>
      <w:bookmarkEnd w:id="61"/>
      <w:bookmarkEnd w:id="62"/>
    </w:p>
    <w:p w14:paraId="69A82467" w14:textId="77777777" w:rsidR="003B1AFE" w:rsidRPr="003B1AFE" w:rsidRDefault="003B1AFE" w:rsidP="003B1AFE">
      <w:pPr>
        <w:rPr>
          <w:rFonts w:ascii="Calibri" w:eastAsia="Calibri" w:hAnsi="Calibri" w:cs="Times New Roman"/>
        </w:rPr>
      </w:pPr>
    </w:p>
    <w:p w14:paraId="72897E86" w14:textId="77777777"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color w:val="000000"/>
          <w:sz w:val="24"/>
          <w:szCs w:val="24"/>
          <w:shd w:val="clear" w:color="auto" w:fill="FFFFFF"/>
        </w:rPr>
        <w:t xml:space="preserve">In section 2.3 the research identified some of the ethical risks associated with the promotion of anti-ageing skincare. This section identified the ‘Golden Rule’ in business ethics, the rule of doing unto others as you would want undo to you. The promotion of anti-ageing is arguable massively debatable, The researcher used Carroll’s CSR pyramid to make it more applicable, it was found that companies selling anti-ageing creams in the UK are legally bound to identify all ingredients and labelling requirements are very well regulated, economically the industry is booming, however ethically.  Although it could be debatable about whether or not industry are telling society they are getting old and should do something about it, there is a fine line between whether or not it is harmful to self-esteem to push these, in a way “causing harm” to others. However, using Henderson’s Classification Ethics model the researcher shows how fine the line is to navigate round the diagram on the basis of personal morals. Ultimately, personal morals and ethics will depict how and where the promotion of anti-ageing products will sit.  </w:t>
      </w:r>
    </w:p>
    <w:p w14:paraId="1FC7C53B" w14:textId="77777777" w:rsidR="003B1AFE" w:rsidRPr="008469F8" w:rsidRDefault="003B1AFE" w:rsidP="008469F8">
      <w:pPr>
        <w:pStyle w:val="Heading2"/>
        <w:rPr>
          <w:rFonts w:ascii="Times New Roman" w:hAnsi="Times New Roman"/>
          <w:color w:val="auto"/>
          <w:sz w:val="24"/>
          <w:szCs w:val="24"/>
          <w:u w:val="single"/>
          <w:shd w:val="clear" w:color="auto" w:fill="FFFFFF"/>
        </w:rPr>
      </w:pPr>
      <w:bookmarkStart w:id="63" w:name="_Toc448588982"/>
      <w:bookmarkStart w:id="64" w:name="_Toc448833669"/>
      <w:bookmarkStart w:id="65" w:name="_Toc449360743"/>
      <w:r w:rsidRPr="008469F8">
        <w:rPr>
          <w:rFonts w:ascii="Times New Roman" w:hAnsi="Times New Roman"/>
          <w:color w:val="auto"/>
          <w:sz w:val="24"/>
          <w:szCs w:val="24"/>
          <w:u w:val="single"/>
          <w:shd w:val="clear" w:color="auto" w:fill="FFFFFF"/>
        </w:rPr>
        <w:t>2.3 Advertising</w:t>
      </w:r>
      <w:bookmarkEnd w:id="63"/>
      <w:bookmarkEnd w:id="64"/>
      <w:bookmarkEnd w:id="65"/>
    </w:p>
    <w:p w14:paraId="4DE6274C" w14:textId="77777777" w:rsidR="003B1AFE" w:rsidRPr="003B1AFE" w:rsidRDefault="003B1AFE" w:rsidP="003B1AFE">
      <w:pPr>
        <w:keepNext/>
        <w:keepLines/>
        <w:spacing w:before="200" w:after="0"/>
        <w:outlineLvl w:val="1"/>
        <w:rPr>
          <w:rFonts w:ascii="Times New Roman" w:eastAsia="Times New Roman" w:hAnsi="Times New Roman" w:cs="Times New Roman"/>
          <w:b/>
          <w:bCs/>
          <w:i/>
          <w:color w:val="000000"/>
          <w:sz w:val="26"/>
          <w:szCs w:val="26"/>
          <w:shd w:val="clear" w:color="auto" w:fill="FFFFFF"/>
        </w:rPr>
      </w:pPr>
      <w:r w:rsidRPr="003B1AFE">
        <w:rPr>
          <w:rFonts w:ascii="Times New Roman" w:eastAsia="Times New Roman" w:hAnsi="Times New Roman" w:cs="Times New Roman"/>
          <w:b/>
          <w:bCs/>
          <w:i/>
          <w:color w:val="000000"/>
          <w:sz w:val="26"/>
          <w:szCs w:val="26"/>
          <w:shd w:val="clear" w:color="auto" w:fill="FFFFFF"/>
        </w:rPr>
        <w:t xml:space="preserve"> </w:t>
      </w:r>
    </w:p>
    <w:p w14:paraId="117E77A9" w14:textId="77777777" w:rsidR="008469F8" w:rsidRDefault="003B1AFE" w:rsidP="008469F8">
      <w:pPr>
        <w:pStyle w:val="Heading3"/>
        <w:ind w:firstLine="720"/>
        <w:rPr>
          <w:rFonts w:ascii="Times New Roman" w:hAnsi="Times New Roman"/>
          <w:b w:val="0"/>
          <w:color w:val="auto"/>
          <w:sz w:val="24"/>
          <w:szCs w:val="24"/>
          <w:u w:val="single"/>
          <w:shd w:val="clear" w:color="auto" w:fill="FFFFFF"/>
        </w:rPr>
      </w:pPr>
      <w:bookmarkStart w:id="66" w:name="_Toc448588983"/>
      <w:bookmarkStart w:id="67" w:name="_Toc448833670"/>
      <w:bookmarkStart w:id="68" w:name="_Toc449360744"/>
      <w:r w:rsidRPr="008469F8">
        <w:rPr>
          <w:rFonts w:ascii="Times New Roman" w:hAnsi="Times New Roman"/>
          <w:b w:val="0"/>
          <w:color w:val="auto"/>
          <w:sz w:val="24"/>
          <w:szCs w:val="24"/>
          <w:u w:val="single"/>
          <w:shd w:val="clear" w:color="auto" w:fill="FFFFFF"/>
        </w:rPr>
        <w:t>2.3.1 The Marketing Mix</w:t>
      </w:r>
      <w:bookmarkEnd w:id="66"/>
      <w:bookmarkEnd w:id="67"/>
      <w:bookmarkEnd w:id="68"/>
      <w:r w:rsidRPr="008469F8">
        <w:rPr>
          <w:rFonts w:ascii="Times New Roman" w:hAnsi="Times New Roman"/>
          <w:b w:val="0"/>
          <w:color w:val="auto"/>
          <w:sz w:val="24"/>
          <w:szCs w:val="24"/>
          <w:u w:val="single"/>
          <w:shd w:val="clear" w:color="auto" w:fill="FFFFFF"/>
        </w:rPr>
        <w:t xml:space="preserve"> </w:t>
      </w:r>
    </w:p>
    <w:p w14:paraId="3BC15B32" w14:textId="77777777" w:rsidR="00BC0B74" w:rsidRPr="00BC0B74" w:rsidRDefault="00BC0B74" w:rsidP="00BC0B74"/>
    <w:p w14:paraId="03D46DFA" w14:textId="77777777" w:rsidR="003B1AFE" w:rsidRPr="008469F8" w:rsidRDefault="003B1AFE" w:rsidP="008469F8">
      <w:pPr>
        <w:spacing w:line="480" w:lineRule="auto"/>
        <w:rPr>
          <w:rFonts w:ascii="Times New Roman" w:eastAsia="Times New Roman" w:hAnsi="Times New Roman" w:cs="Times New Roman"/>
          <w:sz w:val="24"/>
          <w:szCs w:val="24"/>
          <w:u w:val="single"/>
          <w:shd w:val="clear" w:color="auto" w:fill="FFFFFF"/>
        </w:rPr>
      </w:pPr>
      <w:r w:rsidRPr="008469F8">
        <w:rPr>
          <w:rFonts w:ascii="Times New Roman" w:hAnsi="Times New Roman" w:cs="Times New Roman"/>
          <w:sz w:val="24"/>
          <w:szCs w:val="24"/>
        </w:rPr>
        <w:t>The chartered institute of marketing (CIM)</w:t>
      </w:r>
      <w:sdt>
        <w:sdtPr>
          <w:rPr>
            <w:rFonts w:ascii="Times New Roman" w:hAnsi="Times New Roman" w:cs="Times New Roman"/>
            <w:sz w:val="24"/>
            <w:szCs w:val="24"/>
          </w:rPr>
          <w:id w:val="932329730"/>
          <w:citation/>
        </w:sdtPr>
        <w:sdtEndPr/>
        <w:sdtContent>
          <w:r w:rsidRPr="008469F8">
            <w:rPr>
              <w:rFonts w:ascii="Times New Roman" w:hAnsi="Times New Roman" w:cs="Times New Roman"/>
              <w:sz w:val="24"/>
              <w:szCs w:val="24"/>
            </w:rPr>
            <w:fldChar w:fldCharType="begin"/>
          </w:r>
          <w:r w:rsidRPr="008469F8">
            <w:rPr>
              <w:rFonts w:ascii="Times New Roman" w:hAnsi="Times New Roman" w:cs="Times New Roman"/>
              <w:sz w:val="24"/>
              <w:szCs w:val="24"/>
            </w:rPr>
            <w:instrText xml:space="preserve">CITATION The154 \p 2 \n  \t  \l 2057 </w:instrText>
          </w:r>
          <w:r w:rsidRPr="008469F8">
            <w:rPr>
              <w:rFonts w:ascii="Times New Roman" w:hAnsi="Times New Roman" w:cs="Times New Roman"/>
              <w:sz w:val="24"/>
              <w:szCs w:val="24"/>
            </w:rPr>
            <w:fldChar w:fldCharType="separate"/>
          </w:r>
          <w:r w:rsidR="007D10B4">
            <w:rPr>
              <w:rFonts w:ascii="Times New Roman" w:hAnsi="Times New Roman" w:cs="Times New Roman"/>
              <w:noProof/>
              <w:sz w:val="24"/>
              <w:szCs w:val="24"/>
            </w:rPr>
            <w:t xml:space="preserve"> </w:t>
          </w:r>
          <w:r w:rsidR="007D10B4" w:rsidRPr="007D10B4">
            <w:rPr>
              <w:rFonts w:ascii="Times New Roman" w:hAnsi="Times New Roman" w:cs="Times New Roman"/>
              <w:noProof/>
              <w:sz w:val="24"/>
              <w:szCs w:val="24"/>
            </w:rPr>
            <w:t>(2015, p. 2)</w:t>
          </w:r>
          <w:r w:rsidRPr="008469F8">
            <w:rPr>
              <w:rFonts w:ascii="Times New Roman" w:hAnsi="Times New Roman" w:cs="Times New Roman"/>
              <w:sz w:val="24"/>
              <w:szCs w:val="24"/>
            </w:rPr>
            <w:fldChar w:fldCharType="end"/>
          </w:r>
        </w:sdtContent>
      </w:sdt>
      <w:r w:rsidRPr="008469F8">
        <w:rPr>
          <w:rFonts w:ascii="Times New Roman" w:hAnsi="Times New Roman" w:cs="Times New Roman"/>
          <w:sz w:val="24"/>
          <w:szCs w:val="24"/>
        </w:rPr>
        <w:t xml:space="preserve"> defines marketing as “the management process that is responsible for identifying, anticipating and satisfying customer requirements profitably”</w:t>
      </w:r>
      <w:r w:rsidR="00BC0B74">
        <w:rPr>
          <w:rFonts w:ascii="Times New Roman" w:hAnsi="Times New Roman" w:cs="Times New Roman"/>
          <w:sz w:val="24"/>
          <w:szCs w:val="24"/>
        </w:rPr>
        <w:t>.</w:t>
      </w:r>
    </w:p>
    <w:p w14:paraId="078BB703"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Every product that is sold in shops has a marketing force behind them, shaped by the forces of consumer’s needs, wants and demands. It can be completely central to the business performance as it’s the most important force of showing consumers what the product is, how it works and how it will benefit them.  The marketing mix is a promotional model used to create the perfect promotional strategy. It looks at the seven most important P’s, the Product, Price, Place, Promotion, People, Process and the Physical evidence</w:t>
      </w:r>
      <w:sdt>
        <w:sdtPr>
          <w:rPr>
            <w:rFonts w:ascii="Times New Roman" w:eastAsia="Calibri" w:hAnsi="Times New Roman" w:cs="Times New Roman"/>
            <w:sz w:val="24"/>
            <w:szCs w:val="24"/>
            <w:shd w:val="clear" w:color="auto" w:fill="FFFFFF"/>
          </w:rPr>
          <w:id w:val="912119893"/>
          <w:citation/>
        </w:sdtPr>
        <w:sdtEndPr/>
        <w:sdtContent>
          <w:r w:rsidR="00BA2CD1">
            <w:rPr>
              <w:rFonts w:ascii="Times New Roman" w:eastAsia="Calibri" w:hAnsi="Times New Roman" w:cs="Times New Roman"/>
              <w:sz w:val="24"/>
              <w:szCs w:val="24"/>
              <w:shd w:val="clear" w:color="auto" w:fill="FFFFFF"/>
            </w:rPr>
            <w:fldChar w:fldCharType="begin"/>
          </w:r>
          <w:r w:rsidR="00BA2CD1">
            <w:rPr>
              <w:rFonts w:ascii="Times New Roman" w:eastAsia="Calibri" w:hAnsi="Times New Roman" w:cs="Times New Roman"/>
              <w:sz w:val="24"/>
              <w:szCs w:val="24"/>
              <w:shd w:val="clear" w:color="auto" w:fill="FFFFFF"/>
            </w:rPr>
            <w:instrText xml:space="preserve"> CITATION The154 \l 2057 </w:instrText>
          </w:r>
          <w:r w:rsidR="00BA2CD1">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(Chartered Institute of Marketing (CIM), 2015)</w:t>
          </w:r>
          <w:r w:rsidR="00BA2CD1">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w:t>
      </w:r>
    </w:p>
    <w:p w14:paraId="15F8A17E" w14:textId="77777777" w:rsidR="003B1AFE" w:rsidRPr="008469F8" w:rsidRDefault="003B1AFE" w:rsidP="008469F8">
      <w:pPr>
        <w:pStyle w:val="Heading3"/>
        <w:ind w:firstLine="720"/>
        <w:rPr>
          <w:rFonts w:ascii="Times New Roman" w:hAnsi="Times New Roman"/>
          <w:color w:val="auto"/>
          <w:u w:val="single"/>
          <w:shd w:val="clear" w:color="auto" w:fill="FFFFFF"/>
        </w:rPr>
      </w:pPr>
      <w:bookmarkStart w:id="69" w:name="_Toc448588984"/>
      <w:bookmarkStart w:id="70" w:name="_Toc448833671"/>
      <w:bookmarkStart w:id="71" w:name="_Toc449360745"/>
      <w:r w:rsidRPr="008469F8">
        <w:rPr>
          <w:rFonts w:ascii="Times New Roman" w:hAnsi="Times New Roman"/>
          <w:color w:val="auto"/>
          <w:u w:val="single"/>
          <w:shd w:val="clear" w:color="auto" w:fill="FFFFFF"/>
        </w:rPr>
        <w:t xml:space="preserve">2.3.2 </w:t>
      </w:r>
      <w:r w:rsidRPr="008469F8">
        <w:rPr>
          <w:rFonts w:ascii="Times New Roman" w:hAnsi="Times New Roman"/>
          <w:b w:val="0"/>
          <w:color w:val="auto"/>
          <w:sz w:val="24"/>
          <w:szCs w:val="24"/>
          <w:u w:val="single"/>
          <w:shd w:val="clear" w:color="auto" w:fill="FFFFFF"/>
        </w:rPr>
        <w:t>Advertising</w:t>
      </w:r>
      <w:bookmarkEnd w:id="69"/>
      <w:bookmarkEnd w:id="70"/>
      <w:bookmarkEnd w:id="71"/>
      <w:r w:rsidRPr="008469F8">
        <w:rPr>
          <w:rFonts w:ascii="Times New Roman" w:hAnsi="Times New Roman"/>
          <w:color w:val="auto"/>
          <w:u w:val="single"/>
          <w:shd w:val="clear" w:color="auto" w:fill="FFFFFF"/>
        </w:rPr>
        <w:t xml:space="preserve"> </w:t>
      </w:r>
    </w:p>
    <w:p w14:paraId="7E582979" w14:textId="77777777" w:rsidR="00BC0B74" w:rsidRDefault="00BC0B74" w:rsidP="003B1AFE">
      <w:pPr>
        <w:spacing w:line="480" w:lineRule="auto"/>
        <w:rPr>
          <w:rFonts w:ascii="Times New Roman" w:eastAsia="Calibri" w:hAnsi="Times New Roman" w:cs="Times New Roman"/>
          <w:sz w:val="24"/>
          <w:szCs w:val="24"/>
          <w:shd w:val="clear" w:color="auto" w:fill="FFFFFF"/>
        </w:rPr>
      </w:pPr>
    </w:p>
    <w:p w14:paraId="173C0AD5"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The CIM</w:t>
      </w:r>
      <w:sdt>
        <w:sdtPr>
          <w:rPr>
            <w:rFonts w:ascii="Times New Roman" w:eastAsia="Calibri" w:hAnsi="Times New Roman" w:cs="Times New Roman"/>
            <w:sz w:val="24"/>
            <w:szCs w:val="24"/>
            <w:shd w:val="clear" w:color="auto" w:fill="FFFFFF"/>
          </w:rPr>
          <w:id w:val="-910235617"/>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CITATION The154 \n  \t  \l 2057 </w:instrText>
          </w:r>
          <w:r w:rsidRPr="003B1AFE">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(2015)</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depicts that the point of promotion is to communicate what the product actually does, communicate the benefits, gain attention and make sure the product or service is consistent with its </w:t>
      </w:r>
      <w:r w:rsidR="008A5593">
        <w:rPr>
          <w:rFonts w:ascii="Times New Roman" w:eastAsia="Calibri" w:hAnsi="Times New Roman" w:cs="Times New Roman"/>
          <w:sz w:val="24"/>
          <w:szCs w:val="24"/>
          <w:shd w:val="clear" w:color="auto" w:fill="FFFFFF"/>
        </w:rPr>
        <w:t xml:space="preserve">brand </w:t>
      </w:r>
      <w:r w:rsidRPr="003B1AFE">
        <w:rPr>
          <w:rFonts w:ascii="Times New Roman" w:eastAsia="Calibri" w:hAnsi="Times New Roman" w:cs="Times New Roman"/>
          <w:sz w:val="24"/>
          <w:szCs w:val="24"/>
          <w:shd w:val="clear" w:color="auto" w:fill="FFFFFF"/>
        </w:rPr>
        <w:t xml:space="preserve">messages. The </w:t>
      </w:r>
      <w:r w:rsidR="00485810">
        <w:rPr>
          <w:rFonts w:ascii="Times New Roman" w:eastAsia="Calibri" w:hAnsi="Times New Roman" w:cs="Times New Roman"/>
          <w:sz w:val="24"/>
          <w:szCs w:val="24"/>
          <w:shd w:val="clear" w:color="auto" w:fill="FFFFFF"/>
        </w:rPr>
        <w:t>University of Mumbai</w:t>
      </w:r>
      <w:sdt>
        <w:sdtPr>
          <w:rPr>
            <w:rFonts w:ascii="Times New Roman" w:eastAsia="Calibri" w:hAnsi="Times New Roman" w:cs="Times New Roman"/>
            <w:sz w:val="24"/>
            <w:szCs w:val="24"/>
            <w:shd w:val="clear" w:color="auto" w:fill="FFFFFF"/>
          </w:rPr>
          <w:id w:val="-1913459142"/>
          <w:citation/>
        </w:sdtPr>
        <w:sdtEndPr/>
        <w:sdtContent>
          <w:r w:rsidR="00485810">
            <w:rPr>
              <w:rFonts w:ascii="Times New Roman" w:eastAsia="Calibri" w:hAnsi="Times New Roman" w:cs="Times New Roman"/>
              <w:sz w:val="24"/>
              <w:szCs w:val="24"/>
              <w:shd w:val="clear" w:color="auto" w:fill="FFFFFF"/>
            </w:rPr>
            <w:fldChar w:fldCharType="begin"/>
          </w:r>
          <w:r w:rsidR="00485810">
            <w:rPr>
              <w:rFonts w:ascii="Times New Roman" w:eastAsia="Calibri" w:hAnsi="Times New Roman" w:cs="Times New Roman"/>
              <w:sz w:val="24"/>
              <w:szCs w:val="24"/>
              <w:shd w:val="clear" w:color="auto" w:fill="FFFFFF"/>
            </w:rPr>
            <w:instrText xml:space="preserve">CITATION Uni14 \n  \t  \l 2057 </w:instrText>
          </w:r>
          <w:r w:rsidR="00485810">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(2014)</w:t>
          </w:r>
          <w:r w:rsidR="00485810">
            <w:rPr>
              <w:rFonts w:ascii="Times New Roman" w:eastAsia="Calibri" w:hAnsi="Times New Roman" w:cs="Times New Roman"/>
              <w:sz w:val="24"/>
              <w:szCs w:val="24"/>
              <w:shd w:val="clear" w:color="auto" w:fill="FFFFFF"/>
            </w:rPr>
            <w:fldChar w:fldCharType="end"/>
          </w:r>
        </w:sdtContent>
      </w:sdt>
      <w:r w:rsidR="00485810">
        <w:rPr>
          <w:rFonts w:ascii="Times New Roman" w:eastAsia="Calibri" w:hAnsi="Times New Roman" w:cs="Times New Roman"/>
          <w:sz w:val="24"/>
          <w:szCs w:val="24"/>
          <w:shd w:val="clear" w:color="auto" w:fill="FFFFFF"/>
        </w:rPr>
        <w:t xml:space="preserve"> stated that the </w:t>
      </w:r>
      <w:r w:rsidRPr="003B1AFE">
        <w:rPr>
          <w:rFonts w:ascii="Times New Roman" w:eastAsia="Calibri" w:hAnsi="Times New Roman" w:cs="Times New Roman"/>
          <w:sz w:val="24"/>
          <w:szCs w:val="24"/>
          <w:shd w:val="clear" w:color="auto" w:fill="FFFFFF"/>
        </w:rPr>
        <w:t>American Marketing Association</w:t>
      </w:r>
      <w:r w:rsidR="00485810">
        <w:rPr>
          <w:rFonts w:ascii="Times New Roman" w:eastAsia="Calibri" w:hAnsi="Times New Roman" w:cs="Times New Roman"/>
          <w:sz w:val="24"/>
          <w:szCs w:val="24"/>
          <w:shd w:val="clear" w:color="auto" w:fill="FFFFFF"/>
        </w:rPr>
        <w:t xml:space="preserve"> </w:t>
      </w:r>
      <w:r w:rsidRPr="003B1AFE">
        <w:rPr>
          <w:rFonts w:ascii="Times New Roman" w:eastAsia="Calibri" w:hAnsi="Times New Roman" w:cs="Times New Roman"/>
          <w:sz w:val="24"/>
          <w:szCs w:val="24"/>
          <w:shd w:val="clear" w:color="auto" w:fill="FFFFFF"/>
        </w:rPr>
        <w:t>defined advertising as any paid form presentation or mass media of ideas, g</w:t>
      </w:r>
      <w:r w:rsidR="00485810">
        <w:rPr>
          <w:rFonts w:ascii="Times New Roman" w:eastAsia="Calibri" w:hAnsi="Times New Roman" w:cs="Times New Roman"/>
          <w:sz w:val="24"/>
          <w:szCs w:val="24"/>
          <w:shd w:val="clear" w:color="auto" w:fill="FFFFFF"/>
        </w:rPr>
        <w:t xml:space="preserve">oods by an identified sponsor. </w:t>
      </w:r>
      <w:r w:rsidRPr="003B1AFE">
        <w:rPr>
          <w:rFonts w:ascii="Times New Roman" w:eastAsia="Calibri" w:hAnsi="Times New Roman" w:cs="Times New Roman"/>
          <w:sz w:val="24"/>
          <w:szCs w:val="24"/>
          <w:shd w:val="clear" w:color="auto" w:fill="FFFFFF"/>
        </w:rPr>
        <w:t>According to McCracken</w:t>
      </w:r>
      <w:sdt>
        <w:sdtPr>
          <w:rPr>
            <w:rFonts w:ascii="Times New Roman" w:eastAsia="Calibri" w:hAnsi="Times New Roman" w:cs="Times New Roman"/>
            <w:sz w:val="24"/>
            <w:szCs w:val="24"/>
            <w:shd w:val="clear" w:color="auto" w:fill="FFFFFF"/>
          </w:rPr>
          <w:id w:val="201295376"/>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CITATION McC87 \n  \t  \l 2057 </w:instrText>
          </w:r>
          <w:r w:rsidRPr="003B1AFE">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(1987)</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Advertising is one of many information based promotion models that seeks to characterise the nature of the product or service. </w:t>
      </w:r>
    </w:p>
    <w:p w14:paraId="75785B3A" w14:textId="77777777" w:rsidR="003B1AFE" w:rsidRPr="003B1AFE" w:rsidRDefault="003B1AFE" w:rsidP="003B1AFE">
      <w:pPr>
        <w:spacing w:line="480" w:lineRule="auto"/>
        <w:rPr>
          <w:rFonts w:ascii="Times New Roman" w:eastAsia="Calibri" w:hAnsi="Times New Roman" w:cs="Times New Roman"/>
          <w:sz w:val="24"/>
          <w:szCs w:val="24"/>
          <w:shd w:val="clear" w:color="auto" w:fill="FFFFFF"/>
        </w:rPr>
      </w:pPr>
      <w:r w:rsidRPr="003B1AFE">
        <w:rPr>
          <w:rFonts w:ascii="Times New Roman" w:eastAsia="Calibri" w:hAnsi="Times New Roman" w:cs="Times New Roman"/>
          <w:sz w:val="24"/>
          <w:szCs w:val="24"/>
          <w:shd w:val="clear" w:color="auto" w:fill="FFFFFF"/>
        </w:rPr>
        <w:t>Advertising has been wide</w:t>
      </w:r>
      <w:r w:rsidR="00485810">
        <w:rPr>
          <w:rFonts w:ascii="Times New Roman" w:eastAsia="Calibri" w:hAnsi="Times New Roman" w:cs="Times New Roman"/>
          <w:sz w:val="24"/>
          <w:szCs w:val="24"/>
          <w:shd w:val="clear" w:color="auto" w:fill="FFFFFF"/>
        </w:rPr>
        <w:t xml:space="preserve">ly debated about whether or not it is </w:t>
      </w:r>
      <w:r w:rsidR="00485810" w:rsidRPr="003B1AFE">
        <w:rPr>
          <w:rFonts w:ascii="Times New Roman" w:eastAsia="Calibri" w:hAnsi="Times New Roman" w:cs="Times New Roman"/>
          <w:sz w:val="24"/>
          <w:szCs w:val="24"/>
          <w:shd w:val="clear" w:color="auto" w:fill="FFFFFF"/>
        </w:rPr>
        <w:t>harmful</w:t>
      </w:r>
      <w:r w:rsidRPr="003B1AFE">
        <w:rPr>
          <w:rFonts w:ascii="Times New Roman" w:eastAsia="Calibri" w:hAnsi="Times New Roman" w:cs="Times New Roman"/>
          <w:sz w:val="24"/>
          <w:szCs w:val="24"/>
          <w:shd w:val="clear" w:color="auto" w:fill="FFFFFF"/>
        </w:rPr>
        <w:t xml:space="preserve"> to show so many promotions to a consumer throughout a day. The Guardian</w:t>
      </w:r>
      <w:sdt>
        <w:sdtPr>
          <w:rPr>
            <w:rFonts w:ascii="Times New Roman" w:eastAsia="Calibri" w:hAnsi="Times New Roman" w:cs="Times New Roman"/>
            <w:sz w:val="24"/>
            <w:szCs w:val="24"/>
            <w:shd w:val="clear" w:color="auto" w:fill="FFFFFF"/>
          </w:rPr>
          <w:id w:val="1853215315"/>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CITATION The05 \n  \t  \l 2057 </w:instrText>
          </w:r>
          <w:r w:rsidRPr="003B1AFE">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(2005a)</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reported in 2005 that in a day a person will see 3,500 daily messages through online and offline advertisements. At the end of 2014 it was reported that society will see 5000 advertisement messages a day</w:t>
      </w:r>
      <w:sdt>
        <w:sdtPr>
          <w:rPr>
            <w:rFonts w:ascii="Times New Roman" w:eastAsia="Calibri" w:hAnsi="Times New Roman" w:cs="Times New Roman"/>
            <w:sz w:val="24"/>
            <w:szCs w:val="24"/>
            <w:shd w:val="clear" w:color="auto" w:fill="FFFFFF"/>
          </w:rPr>
          <w:id w:val="1633828941"/>
          <w:citation/>
        </w:sdtPr>
        <w:sdtEndPr/>
        <w:sdtContent>
          <w:r w:rsidRPr="003B1AFE">
            <w:rPr>
              <w:rFonts w:ascii="Times New Roman" w:eastAsia="Calibri" w:hAnsi="Times New Roman" w:cs="Times New Roman"/>
              <w:sz w:val="24"/>
              <w:szCs w:val="24"/>
              <w:shd w:val="clear" w:color="auto" w:fill="FFFFFF"/>
            </w:rPr>
            <w:fldChar w:fldCharType="begin"/>
          </w:r>
          <w:r w:rsidRPr="003B1AFE">
            <w:rPr>
              <w:rFonts w:ascii="Times New Roman" w:eastAsia="Calibri" w:hAnsi="Times New Roman" w:cs="Times New Roman"/>
              <w:sz w:val="24"/>
              <w:szCs w:val="24"/>
              <w:shd w:val="clear" w:color="auto" w:fill="FFFFFF"/>
            </w:rPr>
            <w:instrText xml:space="preserve"> CITATION Tel14 \l 2057 </w:instrText>
          </w:r>
          <w:r w:rsidRPr="003B1AFE">
            <w:rPr>
              <w:rFonts w:ascii="Times New Roman" w:eastAsia="Calibri" w:hAnsi="Times New Roman" w:cs="Times New Roman"/>
              <w:sz w:val="24"/>
              <w:szCs w:val="24"/>
              <w:shd w:val="clear" w:color="auto" w:fill="FFFFFF"/>
            </w:rPr>
            <w:fldChar w:fldCharType="separate"/>
          </w:r>
          <w:r w:rsidR="007D10B4">
            <w:rPr>
              <w:rFonts w:ascii="Times New Roman" w:eastAsia="Calibri" w:hAnsi="Times New Roman" w:cs="Times New Roman"/>
              <w:noProof/>
              <w:sz w:val="24"/>
              <w:szCs w:val="24"/>
              <w:shd w:val="clear" w:color="auto" w:fill="FFFFFF"/>
            </w:rPr>
            <w:t xml:space="preserve"> </w:t>
          </w:r>
          <w:r w:rsidR="007D10B4" w:rsidRPr="007D10B4">
            <w:rPr>
              <w:rFonts w:ascii="Times New Roman" w:eastAsia="Calibri" w:hAnsi="Times New Roman" w:cs="Times New Roman"/>
              <w:noProof/>
              <w:sz w:val="24"/>
              <w:szCs w:val="24"/>
              <w:shd w:val="clear" w:color="auto" w:fill="FFFFFF"/>
            </w:rPr>
            <w:t>(Telesian Technology Inc, 2014)</w:t>
          </w:r>
          <w:r w:rsidRPr="003B1AFE">
            <w:rPr>
              <w:rFonts w:ascii="Times New Roman" w:eastAsia="Calibri" w:hAnsi="Times New Roman" w:cs="Times New Roman"/>
              <w:sz w:val="24"/>
              <w:szCs w:val="24"/>
              <w:shd w:val="clear" w:color="auto" w:fill="FFFFFF"/>
            </w:rPr>
            <w:fldChar w:fldCharType="end"/>
          </w:r>
        </w:sdtContent>
      </w:sdt>
      <w:r w:rsidRPr="003B1AFE">
        <w:rPr>
          <w:rFonts w:ascii="Times New Roman" w:eastAsia="Calibri" w:hAnsi="Times New Roman" w:cs="Times New Roman"/>
          <w:sz w:val="24"/>
          <w:szCs w:val="24"/>
          <w:shd w:val="clear" w:color="auto" w:fill="FFFFFF"/>
        </w:rPr>
        <w:t xml:space="preserve">. </w:t>
      </w:r>
    </w:p>
    <w:p w14:paraId="2550B5B6" w14:textId="77777777" w:rsidR="003B1AFE" w:rsidRDefault="003B1AFE" w:rsidP="008469F8">
      <w:pPr>
        <w:pStyle w:val="Heading3"/>
        <w:ind w:firstLine="720"/>
        <w:rPr>
          <w:rFonts w:ascii="Times New Roman" w:hAnsi="Times New Roman"/>
          <w:b w:val="0"/>
          <w:color w:val="auto"/>
          <w:sz w:val="24"/>
          <w:szCs w:val="24"/>
          <w:u w:val="single"/>
          <w:shd w:val="clear" w:color="auto" w:fill="FFFFFF"/>
        </w:rPr>
      </w:pPr>
      <w:bookmarkStart w:id="72" w:name="_Toc448588985"/>
      <w:bookmarkStart w:id="73" w:name="_Toc448833672"/>
      <w:bookmarkStart w:id="74" w:name="_Toc449360746"/>
      <w:r w:rsidRPr="008469F8">
        <w:rPr>
          <w:rFonts w:ascii="Times New Roman" w:hAnsi="Times New Roman"/>
          <w:b w:val="0"/>
          <w:color w:val="auto"/>
          <w:sz w:val="24"/>
          <w:szCs w:val="24"/>
          <w:u w:val="single"/>
          <w:shd w:val="clear" w:color="auto" w:fill="FFFFFF"/>
        </w:rPr>
        <w:t>2.3.3 - Information Industry or Persuasion</w:t>
      </w:r>
      <w:bookmarkEnd w:id="72"/>
      <w:bookmarkEnd w:id="73"/>
      <w:bookmarkEnd w:id="74"/>
    </w:p>
    <w:p w14:paraId="2457C17D" w14:textId="77777777" w:rsidR="008469F8" w:rsidRPr="008469F8" w:rsidRDefault="008469F8" w:rsidP="008469F8"/>
    <w:p w14:paraId="55A69EFE"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According to Davis and Kay</w:t>
      </w:r>
      <w:sdt>
        <w:sdtPr>
          <w:rPr>
            <w:rFonts w:ascii="Times New Roman" w:eastAsia="Calibri" w:hAnsi="Times New Roman" w:cs="Times New Roman"/>
            <w:sz w:val="24"/>
            <w:szCs w:val="24"/>
          </w:rPr>
          <w:id w:val="186687199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Dav06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Advertisement is definitely not the process by which ‘gullible’ customers are brainwashed in to buying </w:t>
      </w:r>
      <w:r w:rsidR="00485810">
        <w:rPr>
          <w:rFonts w:ascii="Times New Roman" w:eastAsia="Calibri" w:hAnsi="Times New Roman" w:cs="Times New Roman"/>
          <w:sz w:val="24"/>
          <w:szCs w:val="24"/>
        </w:rPr>
        <w:t xml:space="preserve">things they don’t want or need. Advertising instead </w:t>
      </w:r>
      <w:r w:rsidRPr="003B1AFE">
        <w:rPr>
          <w:rFonts w:ascii="Times New Roman" w:eastAsia="Calibri" w:hAnsi="Times New Roman" w:cs="Times New Roman"/>
          <w:sz w:val="24"/>
          <w:szCs w:val="24"/>
        </w:rPr>
        <w:t>furnishes potential consumers with useful information about the product. The authors argue that, there are tentative amounts of evidence that show advertisements sole purpose is to inform the consumers.</w:t>
      </w:r>
    </w:p>
    <w:p w14:paraId="742E5428"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Wolfe</w:t>
      </w:r>
      <w:sdt>
        <w:sdtPr>
          <w:rPr>
            <w:rFonts w:ascii="Times New Roman" w:eastAsia="Calibri" w:hAnsi="Times New Roman" w:cs="Times New Roman"/>
            <w:sz w:val="24"/>
            <w:szCs w:val="24"/>
          </w:rPr>
          <w:id w:val="51835840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Wol98 \p 44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(1998, p. 44)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published an article that argues the whole validity of media through advertisement, the article argues that “the media operates as a single cartel, they have one sole minded purpose, and that is to manipulate and shape the public”.  The article made a new meaning for the term ‘public governing’</w:t>
      </w:r>
      <w:sdt>
        <w:sdtPr>
          <w:rPr>
            <w:rFonts w:ascii="Times New Roman" w:eastAsia="Calibri" w:hAnsi="Times New Roman" w:cs="Times New Roman"/>
            <w:sz w:val="24"/>
            <w:szCs w:val="24"/>
          </w:rPr>
          <w:id w:val="-155992928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Wol98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(Wolfe, 1998)</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The author argues that this media cartel now uses public governing to shape how the public think about everything, the way they style their clothes, the way they should apply makeup, the way they should exercise down to the way they should cook. The author argues that most of the public wouldn’t generalise themselves as brainwashed, as they feel well informed and strong enough not the buy the products on TV except, this author argues that advertising is mass brainwashing, changing the belief structures in society – He is effectively saying  ‘are they making a disease out of growing old’? Like Klein</w:t>
      </w:r>
      <w:sdt>
        <w:sdtPr>
          <w:rPr>
            <w:rFonts w:ascii="Times New Roman" w:eastAsia="Calibri" w:hAnsi="Times New Roman" w:cs="Times New Roman"/>
            <w:sz w:val="24"/>
            <w:szCs w:val="24"/>
          </w:rPr>
          <w:id w:val="-111783023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Kle03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(2003)</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 he would identify cultural impact even if it not an overt objective of individual advertising, but its ubiquitousness becomes “Brand Bombing”.</w:t>
      </w:r>
    </w:p>
    <w:p w14:paraId="305F733A"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In 2012 Clinique, brought about a new product called the laser wrinkle serum. The Advertisement Standards Agency (ASA) stated that the advertisement was challenged because the model was in her mid-twenties and promoting </w:t>
      </w:r>
      <w:r w:rsidR="00D80481" w:rsidRPr="003B1AFE">
        <w:rPr>
          <w:rFonts w:ascii="Times New Roman" w:eastAsia="Calibri" w:hAnsi="Times New Roman" w:cs="Times New Roman"/>
          <w:sz w:val="24"/>
          <w:szCs w:val="24"/>
        </w:rPr>
        <w:t>an</w:t>
      </w:r>
      <w:r w:rsidRPr="003B1AFE">
        <w:rPr>
          <w:rFonts w:ascii="Times New Roman" w:eastAsia="Calibri" w:hAnsi="Times New Roman" w:cs="Times New Roman"/>
          <w:sz w:val="24"/>
          <w:szCs w:val="24"/>
        </w:rPr>
        <w:t xml:space="preserve"> “Anti - wrinkle serum”</w:t>
      </w:r>
      <w:sdt>
        <w:sdtPr>
          <w:rPr>
            <w:rFonts w:ascii="Times New Roman" w:eastAsia="Calibri" w:hAnsi="Times New Roman" w:cs="Times New Roman"/>
            <w:sz w:val="24"/>
            <w:szCs w:val="24"/>
          </w:rPr>
          <w:id w:val="419606884"/>
          <w:citation/>
        </w:sdtPr>
        <w:sdtEndPr/>
        <w:sdtContent>
          <w:r w:rsidR="00D80481">
            <w:rPr>
              <w:rFonts w:ascii="Times New Roman" w:eastAsia="Calibri" w:hAnsi="Times New Roman" w:cs="Times New Roman"/>
              <w:sz w:val="24"/>
              <w:szCs w:val="24"/>
            </w:rPr>
            <w:fldChar w:fldCharType="begin"/>
          </w:r>
          <w:r w:rsidR="00D80481">
            <w:rPr>
              <w:rFonts w:ascii="Times New Roman" w:eastAsia="Calibri" w:hAnsi="Times New Roman" w:cs="Times New Roman"/>
              <w:sz w:val="24"/>
              <w:szCs w:val="24"/>
            </w:rPr>
            <w:instrText xml:space="preserve"> CITATION The138 \l 2057 </w:instrText>
          </w:r>
          <w:r w:rsidR="00D80481">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(Advertising Standards Authority, 2013b)</w:t>
          </w:r>
          <w:r w:rsidR="00D80481">
            <w:rPr>
              <w:rFonts w:ascii="Times New Roman" w:eastAsia="Calibri" w:hAnsi="Times New Roman" w:cs="Times New Roman"/>
              <w:sz w:val="24"/>
              <w:szCs w:val="24"/>
            </w:rPr>
            <w:fldChar w:fldCharType="end"/>
          </w:r>
        </w:sdtContent>
      </w:sdt>
      <w:r w:rsidR="00D80481">
        <w:rPr>
          <w:rFonts w:ascii="Times New Roman" w:eastAsia="Calibri" w:hAnsi="Times New Roman" w:cs="Times New Roman"/>
          <w:sz w:val="24"/>
          <w:szCs w:val="24"/>
        </w:rPr>
        <w:t xml:space="preserve">. </w:t>
      </w:r>
      <w:r w:rsidRPr="003B1AFE">
        <w:rPr>
          <w:rFonts w:ascii="Times New Roman" w:eastAsia="Calibri" w:hAnsi="Times New Roman" w:cs="Times New Roman"/>
          <w:sz w:val="24"/>
          <w:szCs w:val="24"/>
        </w:rPr>
        <w:t xml:space="preserve">The advert was admittedly inundated </w:t>
      </w:r>
      <w:r w:rsidR="00D80481">
        <w:rPr>
          <w:rFonts w:ascii="Times New Roman" w:eastAsia="Calibri" w:hAnsi="Times New Roman" w:cs="Times New Roman"/>
          <w:sz w:val="24"/>
          <w:szCs w:val="24"/>
        </w:rPr>
        <w:t xml:space="preserve">with </w:t>
      </w:r>
      <w:r w:rsidRPr="003B1AFE">
        <w:rPr>
          <w:rFonts w:ascii="Times New Roman" w:eastAsia="Calibri" w:hAnsi="Times New Roman" w:cs="Times New Roman"/>
          <w:sz w:val="24"/>
          <w:szCs w:val="24"/>
        </w:rPr>
        <w:t>the benefits of the serum, the ingredients, a survey of how many women liked it, but the likelihood of a twenty something skin being wrinkled lead to the misconception of the advert.  Clinique was challenged on the basis of causing damage to vulnerable older women who felt that the product would somehow make their skin look that way after they used the product.  The ASA reportedly did not find this advert misleadi</w:t>
      </w:r>
      <w:r w:rsidR="00D80481">
        <w:rPr>
          <w:rFonts w:ascii="Times New Roman" w:eastAsia="Calibri" w:hAnsi="Times New Roman" w:cs="Times New Roman"/>
          <w:sz w:val="24"/>
          <w:szCs w:val="24"/>
        </w:rPr>
        <w:t>ng, and issued a statement</w:t>
      </w:r>
      <w:r w:rsidR="001F49BA">
        <w:rPr>
          <w:rFonts w:ascii="Times New Roman" w:eastAsia="Calibri" w:hAnsi="Times New Roman" w:cs="Times New Roman"/>
          <w:sz w:val="24"/>
          <w:szCs w:val="24"/>
        </w:rPr>
        <w:t xml:space="preserve"> suggesting that</w:t>
      </w:r>
      <w:r w:rsidR="00D80481">
        <w:rPr>
          <w:rFonts w:ascii="Times New Roman" w:eastAsia="Calibri" w:hAnsi="Times New Roman" w:cs="Times New Roman"/>
          <w:sz w:val="24"/>
          <w:szCs w:val="24"/>
        </w:rPr>
        <w:t xml:space="preserve"> </w:t>
      </w:r>
      <w:r w:rsidR="001F49BA">
        <w:rPr>
          <w:rFonts w:ascii="Times New Roman" w:eastAsia="Calibri" w:hAnsi="Times New Roman" w:cs="Times New Roman"/>
          <w:sz w:val="24"/>
          <w:szCs w:val="24"/>
        </w:rPr>
        <w:t xml:space="preserve">rational </w:t>
      </w:r>
      <w:r w:rsidRPr="003B1AFE">
        <w:rPr>
          <w:rFonts w:ascii="Times New Roman" w:eastAsia="Calibri" w:hAnsi="Times New Roman" w:cs="Times New Roman"/>
          <w:sz w:val="24"/>
          <w:szCs w:val="24"/>
        </w:rPr>
        <w:t xml:space="preserve">viewers were more than likely to understand that in this case the model would use this product to </w:t>
      </w:r>
      <w:r w:rsidR="001F49BA">
        <w:rPr>
          <w:rFonts w:ascii="Times New Roman" w:eastAsia="Calibri" w:hAnsi="Times New Roman" w:cs="Times New Roman"/>
          <w:sz w:val="24"/>
          <w:szCs w:val="24"/>
        </w:rPr>
        <w:t>retain her</w:t>
      </w:r>
      <w:r w:rsidRPr="003B1AFE">
        <w:rPr>
          <w:rFonts w:ascii="Times New Roman" w:eastAsia="Calibri" w:hAnsi="Times New Roman" w:cs="Times New Roman"/>
          <w:sz w:val="24"/>
          <w:szCs w:val="24"/>
        </w:rPr>
        <w:t xml:space="preserve"> </w:t>
      </w:r>
      <w:r w:rsidR="001F49BA" w:rsidRPr="003B1AFE">
        <w:rPr>
          <w:rFonts w:ascii="Times New Roman" w:eastAsia="Calibri" w:hAnsi="Times New Roman" w:cs="Times New Roman"/>
          <w:sz w:val="24"/>
          <w:szCs w:val="24"/>
        </w:rPr>
        <w:t>youthfulness</w:t>
      </w:r>
      <w:r w:rsidR="001F49BA">
        <w:rPr>
          <w:rFonts w:ascii="Times New Roman" w:eastAsia="Calibri" w:hAnsi="Times New Roman" w:cs="Times New Roman"/>
          <w:sz w:val="24"/>
          <w:szCs w:val="24"/>
        </w:rPr>
        <w:t xml:space="preserve"> for her skin</w:t>
      </w:r>
      <w:r w:rsidR="001F49BA" w:rsidRPr="003B1AFE">
        <w:rPr>
          <w:rFonts w:ascii="Times New Roman" w:eastAsia="Calibri" w:hAnsi="Times New Roman" w:cs="Times New Roman"/>
          <w:sz w:val="24"/>
          <w:szCs w:val="24"/>
        </w:rPr>
        <w:t>;</w:t>
      </w:r>
      <w:r w:rsidRPr="003B1AFE">
        <w:rPr>
          <w:rFonts w:ascii="Times New Roman" w:eastAsia="Calibri" w:hAnsi="Times New Roman" w:cs="Times New Roman"/>
          <w:sz w:val="24"/>
          <w:szCs w:val="24"/>
        </w:rPr>
        <w:t xml:space="preserve"> as </w:t>
      </w:r>
      <w:r w:rsidR="00D80481" w:rsidRPr="003B1AFE">
        <w:rPr>
          <w:rFonts w:ascii="Times New Roman" w:eastAsia="Calibri" w:hAnsi="Times New Roman" w:cs="Times New Roman"/>
          <w:sz w:val="24"/>
          <w:szCs w:val="24"/>
        </w:rPr>
        <w:t>opposed to</w:t>
      </w:r>
      <w:r w:rsidRPr="003B1AFE">
        <w:rPr>
          <w:rFonts w:ascii="Times New Roman" w:eastAsia="Calibri" w:hAnsi="Times New Roman" w:cs="Times New Roman"/>
          <w:sz w:val="24"/>
          <w:szCs w:val="24"/>
        </w:rPr>
        <w:t xml:space="preserve"> helping any unwan</w:t>
      </w:r>
      <w:r w:rsidR="001F49BA">
        <w:rPr>
          <w:rFonts w:ascii="Times New Roman" w:eastAsia="Calibri" w:hAnsi="Times New Roman" w:cs="Times New Roman"/>
          <w:sz w:val="24"/>
          <w:szCs w:val="24"/>
        </w:rPr>
        <w:t>ted wrinkles look more smoothed</w:t>
      </w:r>
      <w:sdt>
        <w:sdtPr>
          <w:rPr>
            <w:rFonts w:ascii="Times New Roman" w:eastAsia="Calibri" w:hAnsi="Times New Roman" w:cs="Times New Roman"/>
            <w:sz w:val="24"/>
            <w:szCs w:val="24"/>
          </w:rPr>
          <w:id w:val="-145593870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The138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(Advertising Standards Authority, 2013b)</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w:t>
      </w:r>
    </w:p>
    <w:p w14:paraId="58D432BD" w14:textId="77777777" w:rsidR="003B1AFE" w:rsidRPr="003B1AFE" w:rsidRDefault="003B1AFE" w:rsidP="003B1AFE">
      <w:pPr>
        <w:rPr>
          <w:rFonts w:ascii="Calibri" w:eastAsia="Calibri" w:hAnsi="Calibri" w:cs="Times New Roman"/>
        </w:rPr>
      </w:pPr>
    </w:p>
    <w:p w14:paraId="5FAB5F1D" w14:textId="77777777" w:rsidR="003B1AFE" w:rsidRDefault="003B1AFE" w:rsidP="008469F8">
      <w:pPr>
        <w:pStyle w:val="Heading3"/>
        <w:ind w:left="720"/>
        <w:rPr>
          <w:rFonts w:ascii="Times New Roman" w:hAnsi="Times New Roman"/>
          <w:b w:val="0"/>
          <w:color w:val="auto"/>
          <w:sz w:val="24"/>
          <w:szCs w:val="24"/>
          <w:u w:val="single"/>
        </w:rPr>
      </w:pPr>
      <w:bookmarkStart w:id="75" w:name="_Toc448588986"/>
      <w:bookmarkStart w:id="76" w:name="_Toc448833673"/>
      <w:bookmarkStart w:id="77" w:name="_Toc449360747"/>
      <w:r w:rsidRPr="008469F8">
        <w:rPr>
          <w:rFonts w:ascii="Times New Roman" w:hAnsi="Times New Roman"/>
          <w:b w:val="0"/>
          <w:color w:val="auto"/>
          <w:sz w:val="24"/>
          <w:szCs w:val="24"/>
          <w:u w:val="single"/>
        </w:rPr>
        <w:t>2.3.4 Ethical Risk Assessment of Advertising</w:t>
      </w:r>
      <w:bookmarkEnd w:id="75"/>
      <w:bookmarkEnd w:id="76"/>
      <w:bookmarkEnd w:id="77"/>
      <w:r w:rsidRPr="008469F8">
        <w:rPr>
          <w:rFonts w:ascii="Times New Roman" w:hAnsi="Times New Roman"/>
          <w:b w:val="0"/>
          <w:color w:val="auto"/>
          <w:sz w:val="24"/>
          <w:szCs w:val="24"/>
          <w:u w:val="single"/>
        </w:rPr>
        <w:t xml:space="preserve"> </w:t>
      </w:r>
    </w:p>
    <w:p w14:paraId="4C6CCF4D" w14:textId="77777777" w:rsidR="008469F8" w:rsidRPr="008469F8" w:rsidRDefault="008469F8" w:rsidP="008469F8"/>
    <w:p w14:paraId="055988CE" w14:textId="77777777" w:rsidR="003B1AFE" w:rsidRPr="003B1AFE" w:rsidRDefault="003B1AFE" w:rsidP="003B1AFE">
      <w:pPr>
        <w:spacing w:line="480" w:lineRule="auto"/>
        <w:rPr>
          <w:rFonts w:ascii="Times New Roman" w:eastAsia="Calibri" w:hAnsi="Times New Roman" w:cs="Times New Roman"/>
          <w:color w:val="151515"/>
          <w:sz w:val="24"/>
          <w:szCs w:val="24"/>
        </w:rPr>
      </w:pPr>
      <w:r w:rsidRPr="003B1AFE">
        <w:rPr>
          <w:rFonts w:ascii="Times New Roman" w:eastAsia="Calibri" w:hAnsi="Times New Roman" w:cs="Times New Roman"/>
          <w:sz w:val="24"/>
          <w:szCs w:val="24"/>
        </w:rPr>
        <w:t xml:space="preserve">This literature review has already determined the products that this research is looking at UK registered companies, that are continuously monitored and substances used in them are regulated chemicals and products. Scarring from a product is effectively an extremely bad issue to rise, but the lack of cases to support this evidence and the likely hood of it happening is low in this case. However, the likelihood of falsification from advertisements is more likely to happen; Huddleston </w:t>
      </w:r>
      <w:sdt>
        <w:sdtPr>
          <w:rPr>
            <w:rFonts w:ascii="Times New Roman" w:eastAsia="Calibri" w:hAnsi="Times New Roman" w:cs="Times New Roman"/>
            <w:sz w:val="24"/>
            <w:szCs w:val="24"/>
          </w:rPr>
          <w:id w:val="30081750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Hud14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in 2014 that L’Oréal had recently settled a deal with the federal trade commission over the realisation that their advertisements were deceptive and misleading. The author </w:t>
      </w:r>
      <w:sdt>
        <w:sdtPr>
          <w:rPr>
            <w:rFonts w:ascii="Times New Roman" w:eastAsia="Calibri" w:hAnsi="Times New Roman" w:cs="Times New Roman"/>
            <w:sz w:val="24"/>
            <w:szCs w:val="24"/>
          </w:rPr>
          <w:id w:val="-63902788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Hud14 \p 1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(2014, p. 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stated that the cosmetic company made “false and</w:t>
      </w:r>
      <w:r w:rsidRPr="003B1AFE">
        <w:rPr>
          <w:rFonts w:ascii="Times New Roman" w:eastAsia="Calibri" w:hAnsi="Times New Roman" w:cs="Times New Roman"/>
          <w:color w:val="151515"/>
          <w:sz w:val="24"/>
          <w:szCs w:val="24"/>
        </w:rPr>
        <w:t xml:space="preserve"> unsubstantiated claims over its anti-ageing skin care capabilities”. Therefore increasing the risk of ineffective treatment from these products, Rhodes and Wilson </w:t>
      </w:r>
      <w:sdt>
        <w:sdtPr>
          <w:rPr>
            <w:rFonts w:ascii="Times New Roman" w:eastAsia="Calibri" w:hAnsi="Times New Roman" w:cs="Times New Roman"/>
            <w:color w:val="151515"/>
            <w:sz w:val="24"/>
            <w:szCs w:val="24"/>
          </w:rPr>
          <w:id w:val="1532772686"/>
          <w:citation/>
        </w:sdtPr>
        <w:sdtEndPr/>
        <w:sdtContent>
          <w:r w:rsidRPr="003B1AFE">
            <w:rPr>
              <w:rFonts w:ascii="Times New Roman" w:eastAsia="Calibri" w:hAnsi="Times New Roman" w:cs="Times New Roman"/>
              <w:color w:val="151515"/>
              <w:sz w:val="24"/>
              <w:szCs w:val="24"/>
            </w:rPr>
            <w:fldChar w:fldCharType="begin"/>
          </w:r>
          <w:r w:rsidRPr="003B1AFE">
            <w:rPr>
              <w:rFonts w:ascii="Times New Roman" w:eastAsia="Calibri" w:hAnsi="Times New Roman" w:cs="Times New Roman"/>
              <w:color w:val="151515"/>
              <w:sz w:val="24"/>
              <w:szCs w:val="24"/>
            </w:rPr>
            <w:instrText xml:space="preserve">CITATION Rho15 \p 2 \n  \t  \l 2057 </w:instrText>
          </w:r>
          <w:r w:rsidRPr="003B1AFE">
            <w:rPr>
              <w:rFonts w:ascii="Times New Roman" w:eastAsia="Calibri" w:hAnsi="Times New Roman" w:cs="Times New Roman"/>
              <w:color w:val="151515"/>
              <w:sz w:val="24"/>
              <w:szCs w:val="24"/>
            </w:rPr>
            <w:fldChar w:fldCharType="separate"/>
          </w:r>
          <w:r w:rsidR="007D10B4" w:rsidRPr="007D10B4">
            <w:rPr>
              <w:rFonts w:ascii="Times New Roman" w:eastAsia="Calibri" w:hAnsi="Times New Roman" w:cs="Times New Roman"/>
              <w:noProof/>
              <w:color w:val="151515"/>
              <w:sz w:val="24"/>
              <w:szCs w:val="24"/>
            </w:rPr>
            <w:t>(2015, p. 2)</w:t>
          </w:r>
          <w:r w:rsidRPr="003B1AFE">
            <w:rPr>
              <w:rFonts w:ascii="Times New Roman" w:eastAsia="Calibri" w:hAnsi="Times New Roman" w:cs="Times New Roman"/>
              <w:color w:val="151515"/>
              <w:sz w:val="24"/>
              <w:szCs w:val="24"/>
            </w:rPr>
            <w:fldChar w:fldCharType="end"/>
          </w:r>
        </w:sdtContent>
      </w:sdt>
      <w:r w:rsidR="007D0463">
        <w:rPr>
          <w:rFonts w:ascii="Times New Roman" w:eastAsia="Calibri" w:hAnsi="Times New Roman" w:cs="Times New Roman"/>
          <w:color w:val="151515"/>
          <w:sz w:val="24"/>
          <w:szCs w:val="24"/>
        </w:rPr>
        <w:t xml:space="preserve"> describe that ‘</w:t>
      </w:r>
      <w:r w:rsidRPr="003B1AFE">
        <w:rPr>
          <w:rFonts w:ascii="Times New Roman" w:eastAsia="Calibri" w:hAnsi="Times New Roman" w:cs="Times New Roman"/>
          <w:color w:val="151515"/>
          <w:sz w:val="24"/>
          <w:szCs w:val="24"/>
        </w:rPr>
        <w:t>advertisin</w:t>
      </w:r>
      <w:r w:rsidR="007D0463">
        <w:rPr>
          <w:rFonts w:ascii="Times New Roman" w:eastAsia="Calibri" w:hAnsi="Times New Roman" w:cs="Times New Roman"/>
          <w:color w:val="151515"/>
          <w:sz w:val="24"/>
          <w:szCs w:val="24"/>
        </w:rPr>
        <w:t>g influences rational customers’</w:t>
      </w:r>
      <w:r w:rsidRPr="003B1AFE">
        <w:rPr>
          <w:rFonts w:ascii="Times New Roman" w:eastAsia="Calibri" w:hAnsi="Times New Roman" w:cs="Times New Roman"/>
          <w:color w:val="151515"/>
          <w:sz w:val="24"/>
          <w:szCs w:val="24"/>
        </w:rPr>
        <w:t>. The authors claim m</w:t>
      </w:r>
      <w:r w:rsidR="007D0463">
        <w:rPr>
          <w:rFonts w:ascii="Times New Roman" w:eastAsia="Calibri" w:hAnsi="Times New Roman" w:cs="Times New Roman"/>
          <w:color w:val="151515"/>
          <w:sz w:val="24"/>
          <w:szCs w:val="24"/>
        </w:rPr>
        <w:t>ost adverts make</w:t>
      </w:r>
      <w:r w:rsidRPr="003B1AFE">
        <w:rPr>
          <w:rFonts w:ascii="Times New Roman" w:eastAsia="Calibri" w:hAnsi="Times New Roman" w:cs="Times New Roman"/>
          <w:color w:val="151515"/>
          <w:sz w:val="24"/>
          <w:szCs w:val="24"/>
        </w:rPr>
        <w:t xml:space="preserve"> explicit claims about the quality and effectiveness of what they are selling, but argue that the sanctions on false advertisements are basically non-existent allowing adverts to brand in their product whatever way they feel is necessary. The risk assessment shows that there is a high risk that accompanies advertising in general, products are made to look the best they possibly can be, and in reality there is substantial evidence to back up these claims that they are not as effective as shown. </w:t>
      </w:r>
    </w:p>
    <w:p w14:paraId="56E1F36B" w14:textId="77777777" w:rsidR="003B1AFE" w:rsidRPr="008469F8" w:rsidRDefault="003B1AFE" w:rsidP="008469F8">
      <w:pPr>
        <w:pStyle w:val="Heading3"/>
        <w:ind w:firstLine="720"/>
        <w:rPr>
          <w:rFonts w:ascii="Times New Roman" w:hAnsi="Times New Roman"/>
          <w:b w:val="0"/>
          <w:color w:val="auto"/>
          <w:sz w:val="24"/>
          <w:szCs w:val="24"/>
          <w:u w:val="single"/>
        </w:rPr>
      </w:pPr>
      <w:bookmarkStart w:id="78" w:name="_Toc448588987"/>
      <w:bookmarkStart w:id="79" w:name="_Toc448833674"/>
      <w:bookmarkStart w:id="80" w:name="_Toc449360748"/>
      <w:r w:rsidRPr="008469F8">
        <w:rPr>
          <w:rFonts w:ascii="Times New Roman" w:hAnsi="Times New Roman"/>
          <w:b w:val="0"/>
          <w:color w:val="auto"/>
          <w:sz w:val="24"/>
          <w:szCs w:val="24"/>
          <w:u w:val="single"/>
        </w:rPr>
        <w:t>2.3.5Advertising and Consumer Choice</w:t>
      </w:r>
      <w:bookmarkEnd w:id="78"/>
      <w:bookmarkEnd w:id="79"/>
      <w:bookmarkEnd w:id="80"/>
    </w:p>
    <w:p w14:paraId="35442CA2" w14:textId="77777777" w:rsidR="003B1AFE" w:rsidRPr="003B1AFE" w:rsidRDefault="003B1AFE" w:rsidP="003B1AFE">
      <w:pPr>
        <w:keepNext/>
        <w:keepLines/>
        <w:spacing w:before="200" w:after="0"/>
        <w:ind w:firstLine="720"/>
        <w:outlineLvl w:val="2"/>
        <w:rPr>
          <w:rFonts w:ascii="Times New Roman" w:eastAsia="Times New Roman" w:hAnsi="Times New Roman" w:cs="Times New Roman"/>
          <w:bCs/>
          <w:sz w:val="24"/>
          <w:szCs w:val="24"/>
          <w:u w:val="single"/>
        </w:rPr>
      </w:pPr>
    </w:p>
    <w:p w14:paraId="137117C0" w14:textId="77777777" w:rsidR="008469F8" w:rsidRPr="008469F8" w:rsidRDefault="003B1AFE" w:rsidP="008469F8">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This part of the research looked at the empirical studies that determine the effects of advertisement on consumer choice. Ackerberg </w:t>
      </w:r>
      <w:sdt>
        <w:sdtPr>
          <w:rPr>
            <w:rFonts w:ascii="Times New Roman" w:eastAsia="Calibri" w:hAnsi="Times New Roman" w:cs="Times New Roman"/>
            <w:sz w:val="24"/>
            <w:szCs w:val="24"/>
          </w:rPr>
          <w:id w:val="70568307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Ack98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(1998)</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conducted a study that looked at the effects of advertising making a product looking prestige and</w:t>
      </w:r>
      <w:r w:rsidR="007D0463">
        <w:rPr>
          <w:rFonts w:ascii="Times New Roman" w:eastAsia="Calibri" w:hAnsi="Times New Roman" w:cs="Times New Roman"/>
          <w:sz w:val="24"/>
          <w:szCs w:val="24"/>
        </w:rPr>
        <w:t xml:space="preserve"> using positive</w:t>
      </w:r>
      <w:r w:rsidRPr="003B1AFE">
        <w:rPr>
          <w:rFonts w:ascii="Times New Roman" w:eastAsia="Calibri" w:hAnsi="Times New Roman" w:cs="Times New Roman"/>
          <w:sz w:val="24"/>
          <w:szCs w:val="24"/>
        </w:rPr>
        <w:t xml:space="preserve"> image effects on society. Using evidence from past authors, the author determines that advertising does have a profound effect on the functioning of the market. The study found advertisements that provide information on the brand has a larger implication than the advertisements that solely focus on prestige or image branding of that sole product.  Dempsey and Mitchell </w:t>
      </w:r>
      <w:sdt>
        <w:sdtPr>
          <w:rPr>
            <w:rFonts w:ascii="Times New Roman" w:eastAsia="Calibri" w:hAnsi="Times New Roman" w:cs="Times New Roman"/>
            <w:sz w:val="24"/>
            <w:szCs w:val="24"/>
          </w:rPr>
          <w:id w:val="151719013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Dem10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 an extremely interesting aspect of consumer choice and how it is associated to advertisement, following along the lead of image effects, the author’</w:t>
      </w:r>
      <w:r w:rsidR="007D0463">
        <w:rPr>
          <w:rFonts w:ascii="Times New Roman" w:eastAsia="Calibri" w:hAnsi="Times New Roman" w:cs="Times New Roman"/>
          <w:sz w:val="24"/>
          <w:szCs w:val="24"/>
        </w:rPr>
        <w:t xml:space="preserve">s state that advertisements are potentially </w:t>
      </w:r>
      <w:r w:rsidRPr="003B1AFE">
        <w:rPr>
          <w:rFonts w:ascii="Times New Roman" w:eastAsia="Calibri" w:hAnsi="Times New Roman" w:cs="Times New Roman"/>
          <w:sz w:val="24"/>
          <w:szCs w:val="24"/>
        </w:rPr>
        <w:t>subconsciously conditioning consumers mind to associate products with a certain feeling, which is ultimately affecting their decision to buy it. They depict that advertisers for the companies are looking to “connect brands to consumers through positive imagery”</w:t>
      </w:r>
      <w:sdt>
        <w:sdtPr>
          <w:rPr>
            <w:rFonts w:ascii="Times New Roman" w:eastAsia="Calibri" w:hAnsi="Times New Roman" w:cs="Times New Roman"/>
            <w:sz w:val="24"/>
            <w:szCs w:val="24"/>
          </w:rPr>
          <w:id w:val="-149294047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Dem10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(Dempsey &amp; Mitchell, 2010)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This form of grooming a consumer to feel a certain way about a product from advertising leads back to the idea of “public governing” </w:t>
      </w:r>
      <w:sdt>
        <w:sdtPr>
          <w:rPr>
            <w:rFonts w:ascii="Times New Roman" w:eastAsia="Calibri" w:hAnsi="Times New Roman" w:cs="Times New Roman"/>
            <w:sz w:val="24"/>
            <w:szCs w:val="24"/>
          </w:rPr>
          <w:id w:val="-162846853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Wol98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(Wolfe, 1998)</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and mass media brain washing. </w:t>
      </w:r>
      <w:bookmarkStart w:id="81" w:name="_Toc448588988"/>
      <w:bookmarkStart w:id="82" w:name="_Toc448833675"/>
    </w:p>
    <w:p w14:paraId="74A8CC81" w14:textId="77777777" w:rsidR="008469F8" w:rsidRDefault="008469F8" w:rsidP="008469F8">
      <w:pPr>
        <w:pStyle w:val="Heading3"/>
        <w:rPr>
          <w:rFonts w:ascii="Times New Roman" w:hAnsi="Times New Roman"/>
          <w:b w:val="0"/>
          <w:color w:val="auto"/>
          <w:sz w:val="24"/>
          <w:szCs w:val="24"/>
          <w:u w:val="single"/>
        </w:rPr>
      </w:pPr>
    </w:p>
    <w:p w14:paraId="0ABA7411" w14:textId="77777777" w:rsidR="008469F8" w:rsidRPr="008469F8" w:rsidRDefault="008469F8" w:rsidP="008469F8"/>
    <w:p w14:paraId="2E0365C0" w14:textId="77777777" w:rsidR="003B1AFE" w:rsidRDefault="003B1AFE" w:rsidP="008469F8">
      <w:pPr>
        <w:pStyle w:val="Heading3"/>
        <w:ind w:firstLine="720"/>
        <w:rPr>
          <w:rFonts w:ascii="Times New Roman" w:hAnsi="Times New Roman"/>
          <w:b w:val="0"/>
          <w:color w:val="auto"/>
          <w:sz w:val="24"/>
          <w:szCs w:val="24"/>
          <w:u w:val="single"/>
        </w:rPr>
      </w:pPr>
      <w:bookmarkStart w:id="83" w:name="_Toc449360749"/>
      <w:r w:rsidRPr="008469F8">
        <w:rPr>
          <w:rFonts w:ascii="Times New Roman" w:hAnsi="Times New Roman"/>
          <w:b w:val="0"/>
          <w:color w:val="auto"/>
          <w:sz w:val="24"/>
          <w:szCs w:val="24"/>
          <w:u w:val="single"/>
        </w:rPr>
        <w:t>2.3.6 New Technology and Advertising</w:t>
      </w:r>
      <w:bookmarkEnd w:id="81"/>
      <w:bookmarkEnd w:id="82"/>
      <w:bookmarkEnd w:id="83"/>
      <w:r w:rsidRPr="008469F8">
        <w:rPr>
          <w:rFonts w:ascii="Times New Roman" w:hAnsi="Times New Roman"/>
          <w:b w:val="0"/>
          <w:color w:val="auto"/>
          <w:sz w:val="24"/>
          <w:szCs w:val="24"/>
          <w:u w:val="single"/>
        </w:rPr>
        <w:t xml:space="preserve"> </w:t>
      </w:r>
    </w:p>
    <w:p w14:paraId="53634BB8" w14:textId="77777777" w:rsidR="008469F8" w:rsidRPr="008469F8" w:rsidRDefault="008469F8" w:rsidP="008469F8"/>
    <w:p w14:paraId="235CAAF0"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Different types of advertising offer different information opportunities, consider, personal selling. To accentuate a products value, often stores will take personal selling to the next level. This form of selling is very personal, and a lot of the time store staff can say anything they want to accentuate sales of a product. Beauty counters will primarily focus on persuasive advertising through face to face meetings with consumers. Friedman </w:t>
      </w:r>
      <w:sdt>
        <w:sdtPr>
          <w:rPr>
            <w:rFonts w:ascii="Times New Roman" w:eastAsia="Calibri" w:hAnsi="Times New Roman" w:cs="Times New Roman"/>
            <w:sz w:val="24"/>
            <w:szCs w:val="24"/>
          </w:rPr>
          <w:id w:val="-180006009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Fri11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described personal selling as a way of adjusting your words and creating a personal relationship with that customer. However, every day this society becomes solely infatuated with the quick convenience of online transactions. Successful companies are now using new technology to maximise their online presence, Zeff and Aronson </w:t>
      </w:r>
      <w:sdt>
        <w:sdtPr>
          <w:rPr>
            <w:rFonts w:ascii="Times New Roman" w:eastAsia="Calibri" w:hAnsi="Times New Roman" w:cs="Times New Roman"/>
            <w:sz w:val="24"/>
            <w:szCs w:val="24"/>
          </w:rPr>
          <w:id w:val="100261967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Zef99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(1999)</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wrote that online they are able to use online advertisements, social media advertisements, internally advertising, emails, promotions; sweepstakes the lists is endless with the opportunities. Lee </w:t>
      </w:r>
      <w:sdt>
        <w:sdtPr>
          <w:rPr>
            <w:rFonts w:ascii="Times New Roman" w:eastAsia="Calibri" w:hAnsi="Times New Roman" w:cs="Times New Roman"/>
            <w:sz w:val="24"/>
            <w:szCs w:val="24"/>
          </w:rPr>
          <w:id w:val="2453707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Lee14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that any advertisements online is dangerous for children, in this digital era, children are online and unaware of the dangers of what the click on, but what about adults. Clever promotional tools will use the users search history to try and target what they would like to buy next, potentially exposing vulnerable people to a whole new world of products. The Ad blocker paradox is the theory of when a customer visits different webpages they leave cookies from third party websites, which then allows these companies to track the user’s use of the web which will then allow for target advertising. Fraser </w:t>
      </w:r>
      <w:sdt>
        <w:sdtPr>
          <w:rPr>
            <w:rFonts w:ascii="Times New Roman" w:eastAsia="Calibri" w:hAnsi="Times New Roman" w:cs="Times New Roman"/>
            <w:sz w:val="24"/>
            <w:szCs w:val="24"/>
          </w:rPr>
          <w:id w:val="-184993314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Fra13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(2013)</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that although online advertisements promise consumers salvation, they are designed also to keep consumers unhappy. Exploiting consumers to want things they never knew they wanted. The research will look at whether or not personal selling has the same effect on consumers. </w:t>
      </w:r>
    </w:p>
    <w:p w14:paraId="35166B8A" w14:textId="77777777" w:rsidR="003B1AFE" w:rsidRPr="008469F8" w:rsidRDefault="003B1AFE" w:rsidP="008469F8">
      <w:pPr>
        <w:pStyle w:val="Heading3"/>
        <w:ind w:firstLine="720"/>
        <w:rPr>
          <w:rFonts w:ascii="Times New Roman" w:hAnsi="Times New Roman"/>
          <w:b w:val="0"/>
          <w:color w:val="auto"/>
          <w:sz w:val="24"/>
          <w:szCs w:val="24"/>
          <w:u w:val="single"/>
        </w:rPr>
      </w:pPr>
      <w:bookmarkStart w:id="84" w:name="_Toc448588989"/>
      <w:bookmarkStart w:id="85" w:name="_Toc448833676"/>
      <w:bookmarkStart w:id="86" w:name="_Toc449360750"/>
      <w:r w:rsidRPr="008469F8">
        <w:rPr>
          <w:rFonts w:ascii="Times New Roman" w:hAnsi="Times New Roman"/>
          <w:b w:val="0"/>
          <w:color w:val="auto"/>
          <w:sz w:val="24"/>
          <w:szCs w:val="24"/>
          <w:u w:val="single"/>
        </w:rPr>
        <w:t>2.3.7 Conclusions from Section 2.3</w:t>
      </w:r>
      <w:bookmarkEnd w:id="84"/>
      <w:bookmarkEnd w:id="85"/>
      <w:bookmarkEnd w:id="86"/>
    </w:p>
    <w:p w14:paraId="3828695F" w14:textId="77777777" w:rsidR="003B1AFE" w:rsidRPr="003B1AFE" w:rsidRDefault="003B1AFE" w:rsidP="003B1AFE">
      <w:pPr>
        <w:spacing w:line="480" w:lineRule="auto"/>
        <w:rPr>
          <w:rFonts w:ascii="Times New Roman" w:eastAsia="Calibri" w:hAnsi="Times New Roman" w:cs="Times New Roman"/>
          <w:sz w:val="24"/>
          <w:szCs w:val="24"/>
        </w:rPr>
      </w:pPr>
    </w:p>
    <w:p w14:paraId="015F2BFF"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Section 2.3 critically analysed advertising, this section found that there is a huge debate about the exploitation issues associated with advertising. The research in this section found credible sources that determined that the advertising industries sole purpose is to manipulate and shape society. This section developed cases of falsification in the advertising cosmetic industry, and found substantial evidence that some products may be ineffective. Advertising and consumer choice research found the notion that advertisers associate products with certain feelings, using positive imagery to shape consumers feelings towards a company. However, the results section helps to justify customer’s feelings about anti-ageing advertisements. This section also looked at the globalisation of advertising, new technologies has opened up a world of opportunities to directly advertise, however research found that this new technology has potentially made consumers vulnerable, open to new opportunities, open to new threats, a consumers search history will dictate what they see pop up on their screen, which could potentially be influencing them and their customer choices. </w:t>
      </w:r>
    </w:p>
    <w:p w14:paraId="3B2777E1" w14:textId="77777777" w:rsidR="003B1AFE" w:rsidRPr="003B1AFE" w:rsidRDefault="003B1AFE" w:rsidP="003B1AFE">
      <w:pPr>
        <w:spacing w:line="480" w:lineRule="auto"/>
        <w:rPr>
          <w:rFonts w:ascii="Times New Roman" w:eastAsia="Calibri" w:hAnsi="Times New Roman" w:cs="Times New Roman"/>
          <w:sz w:val="24"/>
          <w:szCs w:val="24"/>
        </w:rPr>
      </w:pPr>
    </w:p>
    <w:p w14:paraId="742ECCF3" w14:textId="77777777" w:rsidR="003B1AFE" w:rsidRPr="008469F8" w:rsidRDefault="003B1AFE" w:rsidP="008469F8">
      <w:pPr>
        <w:pStyle w:val="Heading2"/>
        <w:rPr>
          <w:rFonts w:ascii="Times New Roman" w:hAnsi="Times New Roman"/>
          <w:color w:val="auto"/>
          <w:sz w:val="24"/>
          <w:szCs w:val="24"/>
          <w:u w:val="single"/>
        </w:rPr>
      </w:pPr>
      <w:bookmarkStart w:id="87" w:name="_Toc448588990"/>
      <w:bookmarkStart w:id="88" w:name="_Toc448833677"/>
      <w:bookmarkStart w:id="89" w:name="_Toc449360751"/>
      <w:r w:rsidRPr="008469F8">
        <w:rPr>
          <w:rFonts w:ascii="Times New Roman" w:hAnsi="Times New Roman"/>
          <w:color w:val="auto"/>
          <w:sz w:val="24"/>
          <w:szCs w:val="24"/>
          <w:u w:val="single"/>
        </w:rPr>
        <w:t>2.4 The Social/ Cultural Factor</w:t>
      </w:r>
      <w:bookmarkEnd w:id="87"/>
      <w:bookmarkEnd w:id="88"/>
      <w:bookmarkEnd w:id="89"/>
      <w:r w:rsidRPr="008469F8">
        <w:rPr>
          <w:rFonts w:ascii="Times New Roman" w:hAnsi="Times New Roman"/>
          <w:color w:val="auto"/>
          <w:sz w:val="24"/>
          <w:szCs w:val="24"/>
          <w:u w:val="single"/>
        </w:rPr>
        <w:t xml:space="preserve"> </w:t>
      </w:r>
    </w:p>
    <w:p w14:paraId="42798641" w14:textId="77777777" w:rsidR="003B1AFE" w:rsidRPr="003B1AFE" w:rsidRDefault="003B1AFE" w:rsidP="003B1AFE">
      <w:pPr>
        <w:keepNext/>
        <w:keepLines/>
        <w:spacing w:before="200" w:after="0"/>
        <w:outlineLvl w:val="1"/>
        <w:rPr>
          <w:rFonts w:ascii="Times New Roman" w:eastAsia="Times New Roman" w:hAnsi="Times New Roman" w:cs="Times New Roman"/>
          <w:bCs/>
          <w:sz w:val="24"/>
          <w:szCs w:val="24"/>
        </w:rPr>
      </w:pPr>
    </w:p>
    <w:p w14:paraId="4B204EBE" w14:textId="77777777" w:rsidR="003B1AFE" w:rsidRPr="008469F8" w:rsidRDefault="003B1AFE" w:rsidP="008469F8">
      <w:pPr>
        <w:pStyle w:val="Heading3"/>
        <w:ind w:firstLine="720"/>
        <w:rPr>
          <w:rFonts w:ascii="Times New Roman" w:hAnsi="Times New Roman"/>
          <w:b w:val="0"/>
          <w:color w:val="auto"/>
          <w:sz w:val="24"/>
          <w:szCs w:val="24"/>
          <w:u w:val="single"/>
        </w:rPr>
      </w:pPr>
      <w:bookmarkStart w:id="90" w:name="_Toc448588991"/>
      <w:bookmarkStart w:id="91" w:name="_Toc448833678"/>
      <w:bookmarkStart w:id="92" w:name="_Toc449360752"/>
      <w:r w:rsidRPr="008469F8">
        <w:rPr>
          <w:rFonts w:ascii="Times New Roman" w:hAnsi="Times New Roman"/>
          <w:b w:val="0"/>
          <w:color w:val="auto"/>
          <w:sz w:val="24"/>
          <w:szCs w:val="24"/>
          <w:u w:val="single"/>
        </w:rPr>
        <w:t>2.4.1 History of Aging</w:t>
      </w:r>
      <w:bookmarkEnd w:id="90"/>
      <w:bookmarkEnd w:id="91"/>
      <w:bookmarkEnd w:id="92"/>
    </w:p>
    <w:p w14:paraId="3179B4C7" w14:textId="77777777" w:rsidR="003B1AFE" w:rsidRPr="003B1AFE" w:rsidRDefault="003B1AFE" w:rsidP="003B1AFE">
      <w:pPr>
        <w:rPr>
          <w:rFonts w:ascii="Calibri" w:eastAsia="Calibri" w:hAnsi="Calibri" w:cs="Times New Roman"/>
        </w:rPr>
      </w:pPr>
    </w:p>
    <w:p w14:paraId="25190365"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Government statistics </w:t>
      </w:r>
      <w:sdt>
        <w:sdtPr>
          <w:rPr>
            <w:rFonts w:ascii="Times New Roman" w:eastAsia="Calibri" w:hAnsi="Times New Roman" w:cs="Times New Roman"/>
            <w:sz w:val="24"/>
            <w:szCs w:val="24"/>
          </w:rPr>
          <w:id w:val="139145855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The122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show that the UK population is ageing and is expected to continue to rise as the fastest population is aged between 60 and over. Population of ageing is a result of vast improvements in mortality rates due to medical enhancements that continue to rise and improve. With the rising population of people aged 60 and older, </w:t>
      </w:r>
      <w:hyperlink r:id="rId12" w:history="1">
        <w:r w:rsidRPr="003B1AFE">
          <w:rPr>
            <w:rFonts w:ascii="Times New Roman" w:eastAsia="Calibri" w:hAnsi="Times New Roman" w:cs="Times New Roman"/>
            <w:sz w:val="24"/>
            <w:szCs w:val="24"/>
          </w:rPr>
          <w:t>Moeglin</w:t>
        </w:r>
      </w:hyperlink>
      <w:sdt>
        <w:sdtPr>
          <w:rPr>
            <w:rFonts w:ascii="Times New Roman" w:eastAsia="Calibri" w:hAnsi="Times New Roman" w:cs="Times New Roman"/>
            <w:sz w:val="24"/>
            <w:szCs w:val="24"/>
          </w:rPr>
          <w:id w:val="2058193922"/>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Moe14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reported that Mintel’s consumer research found that there is a growing importance; the elderly is a key consumer demographic, which could potentially be the main factor behind the increase in popularity in Anti-Ageing skincare.</w:t>
      </w:r>
      <w:r w:rsidRPr="003B1AFE">
        <w:rPr>
          <w:rFonts w:ascii="Arial" w:eastAsia="Calibri" w:hAnsi="Arial" w:cs="Arial"/>
        </w:rPr>
        <w:t xml:space="preserve"> </w:t>
      </w:r>
    </w:p>
    <w:p w14:paraId="4BA41002" w14:textId="77777777" w:rsidR="003B1AFE" w:rsidRPr="008469F8" w:rsidRDefault="003B1AFE" w:rsidP="008469F8">
      <w:pPr>
        <w:pStyle w:val="Heading3"/>
        <w:ind w:firstLine="720"/>
        <w:rPr>
          <w:rFonts w:ascii="Times New Roman" w:hAnsi="Times New Roman"/>
          <w:color w:val="auto"/>
          <w:sz w:val="24"/>
          <w:szCs w:val="24"/>
          <w:u w:val="single"/>
        </w:rPr>
      </w:pPr>
      <w:bookmarkStart w:id="93" w:name="_Toc448588992"/>
      <w:bookmarkStart w:id="94" w:name="_Toc448833679"/>
      <w:bookmarkStart w:id="95" w:name="_Toc449360753"/>
      <w:r w:rsidRPr="008469F8">
        <w:rPr>
          <w:rFonts w:ascii="Times New Roman" w:hAnsi="Times New Roman"/>
          <w:color w:val="auto"/>
          <w:sz w:val="24"/>
          <w:szCs w:val="24"/>
          <w:u w:val="single"/>
        </w:rPr>
        <w:t>2.4.2 Feminism on Anti-Aging</w:t>
      </w:r>
      <w:bookmarkEnd w:id="93"/>
      <w:bookmarkEnd w:id="94"/>
      <w:bookmarkEnd w:id="95"/>
      <w:r w:rsidRPr="008469F8">
        <w:rPr>
          <w:rFonts w:ascii="Times New Roman" w:hAnsi="Times New Roman"/>
          <w:color w:val="auto"/>
          <w:sz w:val="24"/>
          <w:szCs w:val="24"/>
          <w:u w:val="single"/>
        </w:rPr>
        <w:t xml:space="preserve"> </w:t>
      </w:r>
    </w:p>
    <w:p w14:paraId="70070027" w14:textId="77777777" w:rsidR="003B1AFE" w:rsidRPr="003B1AFE" w:rsidRDefault="003B1AFE" w:rsidP="003B1AFE">
      <w:pPr>
        <w:rPr>
          <w:rFonts w:ascii="Calibri" w:eastAsia="Calibri" w:hAnsi="Calibri" w:cs="Times New Roman"/>
        </w:rPr>
      </w:pPr>
    </w:p>
    <w:p w14:paraId="579DD9CB"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Clune</w:t>
      </w:r>
      <w:sdt>
        <w:sdtPr>
          <w:rPr>
            <w:rFonts w:ascii="Times New Roman" w:eastAsia="Calibri" w:hAnsi="Times New Roman" w:cs="Times New Roman"/>
            <w:sz w:val="24"/>
            <w:szCs w:val="24"/>
          </w:rPr>
          <w:id w:val="-54182459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Clu14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reported as part of the Feminist opinion in the Guardian, that the value society places on women’s age has led women to become ashamed about the most humanistic part of life – Growing old. The report discusses the admiration behind the protesting of the size 0 debate, photo shop on bodies but forgetting the glorification of feminine youth and keeping it intact. The report glorifies the blame on the 88 billion pound anti-Ageing industry which is completely compounded by consumerism. According to Rowe and Kahn</w:t>
      </w:r>
      <w:sdt>
        <w:sdtPr>
          <w:rPr>
            <w:rFonts w:ascii="Times New Roman" w:eastAsia="Calibri" w:hAnsi="Times New Roman" w:cs="Times New Roman"/>
            <w:sz w:val="24"/>
            <w:szCs w:val="24"/>
          </w:rPr>
          <w:id w:val="77876977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Row87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(1987)</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term ‘successful ageing’ is very much dependant on the individual choice, effort and behaviour towards Anti-Aging. </w:t>
      </w:r>
      <w:sdt>
        <w:sdtPr>
          <w:rPr>
            <w:rFonts w:ascii="Times New Roman" w:eastAsia="Calibri" w:hAnsi="Times New Roman" w:cs="Times New Roman"/>
            <w:sz w:val="24"/>
            <w:szCs w:val="24"/>
          </w:rPr>
          <w:id w:val="81367914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Bro101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(Brooks, 2010)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w:t>
      </w:r>
    </w:p>
    <w:p w14:paraId="5DB923E0" w14:textId="77777777" w:rsidR="003B1AFE" w:rsidRPr="008469F8" w:rsidRDefault="003B1AFE" w:rsidP="008469F8">
      <w:pPr>
        <w:pStyle w:val="Heading3"/>
        <w:ind w:firstLine="720"/>
        <w:rPr>
          <w:rFonts w:ascii="Times New Roman" w:hAnsi="Times New Roman"/>
          <w:b w:val="0"/>
          <w:color w:val="auto"/>
          <w:sz w:val="24"/>
          <w:szCs w:val="24"/>
          <w:u w:val="single"/>
        </w:rPr>
      </w:pPr>
      <w:bookmarkStart w:id="96" w:name="_Toc448588993"/>
      <w:bookmarkStart w:id="97" w:name="_Toc448833680"/>
      <w:bookmarkStart w:id="98" w:name="_Toc449360754"/>
      <w:r w:rsidRPr="008469F8">
        <w:rPr>
          <w:rFonts w:ascii="Times New Roman" w:hAnsi="Times New Roman"/>
          <w:b w:val="0"/>
          <w:color w:val="auto"/>
          <w:sz w:val="24"/>
          <w:szCs w:val="24"/>
          <w:u w:val="single"/>
        </w:rPr>
        <w:t>2.4.3 Target Groups</w:t>
      </w:r>
      <w:bookmarkEnd w:id="96"/>
      <w:bookmarkEnd w:id="97"/>
      <w:bookmarkEnd w:id="98"/>
      <w:r w:rsidRPr="008469F8">
        <w:rPr>
          <w:rFonts w:ascii="Times New Roman" w:hAnsi="Times New Roman"/>
          <w:b w:val="0"/>
          <w:color w:val="auto"/>
          <w:sz w:val="24"/>
          <w:szCs w:val="24"/>
          <w:u w:val="single"/>
        </w:rPr>
        <w:t xml:space="preserve"> </w:t>
      </w:r>
    </w:p>
    <w:p w14:paraId="22A22E21" w14:textId="77777777" w:rsidR="003B1AFE" w:rsidRPr="003B1AFE" w:rsidRDefault="003B1AFE" w:rsidP="003B1AFE">
      <w:pPr>
        <w:spacing w:line="480" w:lineRule="auto"/>
        <w:rPr>
          <w:rFonts w:ascii="Times New Roman" w:eastAsia="Calibri" w:hAnsi="Times New Roman" w:cs="Times New Roman"/>
          <w:sz w:val="24"/>
          <w:szCs w:val="24"/>
        </w:rPr>
      </w:pPr>
    </w:p>
    <w:p w14:paraId="42D07517"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About Face is a target feminist group that criticises the fact that women are bombarded daily basis with advertisements for anti-aging products. They report that they are almost always exclusively aimed at women. Their main arguments depicts that women are pressured to </w:t>
      </w:r>
    </w:p>
    <w:p w14:paraId="5228C9AC" w14:textId="77777777" w:rsidR="003B1AFE" w:rsidRPr="003B1AFE" w:rsidRDefault="003B1AFE" w:rsidP="003B1AFE">
      <w:pPr>
        <w:numPr>
          <w:ilvl w:val="0"/>
          <w:numId w:val="11"/>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Look young </w:t>
      </w:r>
    </w:p>
    <w:p w14:paraId="01CDAEEB" w14:textId="77777777" w:rsidR="003B1AFE" w:rsidRPr="003B1AFE" w:rsidRDefault="003B1AFE" w:rsidP="003B1AFE">
      <w:pPr>
        <w:numPr>
          <w:ilvl w:val="0"/>
          <w:numId w:val="11"/>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Obsess over anti-Aging </w:t>
      </w:r>
    </w:p>
    <w:p w14:paraId="4ABC2245" w14:textId="77777777" w:rsidR="003B1AFE" w:rsidRPr="003B1AFE" w:rsidRDefault="003B1AFE" w:rsidP="003B1AFE">
      <w:pPr>
        <w:numPr>
          <w:ilvl w:val="0"/>
          <w:numId w:val="11"/>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Be filled with terror when they see a wrinkle</w:t>
      </w:r>
    </w:p>
    <w:p w14:paraId="2E7B940D"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Controversially the site depicts their gallery of offenders in society today who take part in this, these include, women’s sanitary ageing pad advertisements, makeup advertising which sexualises young women as well as targeting one of the largest cosmetic giants, L’Oréal for their need to tell women they can prevent aging – as opposed to embracing aging. The target group conducted an experiment by simply typing in “look younger” into google images which brought up only pictures of Women, which potentially raises some questions about whether or not women are primarily being targeted by multimedia advertisements</w:t>
      </w:r>
      <w:sdt>
        <w:sdtPr>
          <w:rPr>
            <w:rFonts w:ascii="Times New Roman" w:eastAsia="Calibri" w:hAnsi="Times New Roman" w:cs="Times New Roman"/>
            <w:sz w:val="24"/>
            <w:szCs w:val="24"/>
          </w:rPr>
          <w:id w:val="-141662114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Abo15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(About - Face , 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Therefore objectively, the anti-ageing industry faces multiple target groups that fight for the realisation that ageing is a part of life and should not be something society is afraid of. They objectively promote other solutions, including body positivity, enhancing natural beauty and increasing self-esteem levels to support the no need era for cosmetic products to stop ageing gracefully. </w:t>
      </w:r>
    </w:p>
    <w:p w14:paraId="55EB7F2D" w14:textId="77777777" w:rsidR="003B1AFE" w:rsidRPr="003B1AFE" w:rsidRDefault="003B1AFE" w:rsidP="003B1AFE">
      <w:pPr>
        <w:spacing w:line="480" w:lineRule="auto"/>
        <w:rPr>
          <w:rFonts w:ascii="Times New Roman" w:eastAsia="Calibri" w:hAnsi="Times New Roman" w:cs="Times New Roman"/>
          <w:sz w:val="24"/>
          <w:szCs w:val="24"/>
        </w:rPr>
      </w:pPr>
    </w:p>
    <w:p w14:paraId="467AD3FD" w14:textId="77777777" w:rsidR="003B1AFE" w:rsidRPr="008469F8" w:rsidRDefault="003B1AFE" w:rsidP="008469F8">
      <w:pPr>
        <w:pStyle w:val="Heading2"/>
        <w:rPr>
          <w:rFonts w:ascii="Times New Roman" w:hAnsi="Times New Roman"/>
          <w:color w:val="auto"/>
          <w:sz w:val="24"/>
          <w:szCs w:val="24"/>
          <w:u w:val="single"/>
        </w:rPr>
      </w:pPr>
      <w:bookmarkStart w:id="99" w:name="_Toc448588994"/>
      <w:bookmarkStart w:id="100" w:name="_Toc448833681"/>
      <w:bookmarkStart w:id="101" w:name="_Toc449360755"/>
      <w:r w:rsidRPr="008469F8">
        <w:rPr>
          <w:rFonts w:ascii="Times New Roman" w:hAnsi="Times New Roman"/>
          <w:color w:val="auto"/>
          <w:sz w:val="24"/>
          <w:szCs w:val="24"/>
          <w:u w:val="single"/>
        </w:rPr>
        <w:t>2.5 Regulatory Stance – Buyer Beware</w:t>
      </w:r>
      <w:bookmarkEnd w:id="99"/>
      <w:bookmarkEnd w:id="100"/>
      <w:bookmarkEnd w:id="101"/>
      <w:r w:rsidRPr="008469F8">
        <w:rPr>
          <w:rFonts w:ascii="Times New Roman" w:hAnsi="Times New Roman"/>
          <w:color w:val="auto"/>
          <w:sz w:val="24"/>
          <w:szCs w:val="24"/>
          <w:u w:val="single"/>
        </w:rPr>
        <w:t xml:space="preserve"> </w:t>
      </w:r>
    </w:p>
    <w:p w14:paraId="7123674D" w14:textId="77777777" w:rsidR="003B1AFE" w:rsidRPr="003B1AFE" w:rsidRDefault="003B1AFE" w:rsidP="003B1AFE">
      <w:pPr>
        <w:keepNext/>
        <w:keepLines/>
        <w:spacing w:before="200" w:after="0"/>
        <w:ind w:firstLine="720"/>
        <w:outlineLvl w:val="1"/>
        <w:rPr>
          <w:rFonts w:ascii="Times New Roman" w:eastAsia="Times New Roman" w:hAnsi="Times New Roman" w:cs="Times New Roman"/>
          <w:bCs/>
          <w:sz w:val="24"/>
          <w:szCs w:val="24"/>
          <w:u w:val="single"/>
        </w:rPr>
      </w:pPr>
    </w:p>
    <w:p w14:paraId="763EDF5E" w14:textId="77777777" w:rsidR="003B1AFE" w:rsidRPr="008469F8" w:rsidRDefault="003B1AFE" w:rsidP="008469F8">
      <w:pPr>
        <w:pStyle w:val="Heading3"/>
        <w:ind w:firstLine="720"/>
        <w:rPr>
          <w:rFonts w:ascii="Times New Roman" w:hAnsi="Times New Roman"/>
          <w:b w:val="0"/>
          <w:color w:val="auto"/>
          <w:sz w:val="24"/>
          <w:szCs w:val="24"/>
          <w:u w:val="single"/>
        </w:rPr>
      </w:pPr>
      <w:bookmarkStart w:id="102" w:name="_Toc448588995"/>
      <w:bookmarkStart w:id="103" w:name="_Toc448833682"/>
      <w:bookmarkStart w:id="104" w:name="_Toc449360756"/>
      <w:r w:rsidRPr="008469F8">
        <w:rPr>
          <w:rFonts w:ascii="Times New Roman" w:hAnsi="Times New Roman"/>
          <w:b w:val="0"/>
          <w:color w:val="auto"/>
          <w:sz w:val="24"/>
          <w:szCs w:val="24"/>
          <w:u w:val="single"/>
        </w:rPr>
        <w:t>2.5.1 Caveat Emptor</w:t>
      </w:r>
      <w:bookmarkEnd w:id="102"/>
      <w:bookmarkEnd w:id="103"/>
      <w:bookmarkEnd w:id="104"/>
    </w:p>
    <w:p w14:paraId="650C16A7" w14:textId="77777777" w:rsidR="003B1AFE" w:rsidRPr="003B1AFE" w:rsidRDefault="003B1AFE" w:rsidP="003B1AFE">
      <w:pPr>
        <w:spacing w:line="480" w:lineRule="auto"/>
        <w:rPr>
          <w:rFonts w:ascii="Times New Roman" w:eastAsia="Calibri" w:hAnsi="Times New Roman" w:cs="Times New Roman"/>
          <w:sz w:val="24"/>
          <w:szCs w:val="24"/>
        </w:rPr>
      </w:pPr>
    </w:p>
    <w:p w14:paraId="1BCDE81A" w14:textId="77777777" w:rsidR="008469F8" w:rsidRDefault="003B1AFE" w:rsidP="008469F8">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Caveat Emptor refers to the obligatory legislation that notifies a consumer that a product that they are buying is still open to defects. Buskirk and Rothe </w:t>
      </w:r>
      <w:sdt>
        <w:sdtPr>
          <w:rPr>
            <w:rFonts w:ascii="Times New Roman" w:eastAsia="Calibri" w:hAnsi="Times New Roman" w:cs="Times New Roman"/>
            <w:sz w:val="24"/>
            <w:szCs w:val="24"/>
          </w:rPr>
          <w:id w:val="-192216482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Bus70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 that consumerism is the reason for Buyer Beware. Drucker </w:t>
      </w:r>
      <w:sdt>
        <w:sdtPr>
          <w:rPr>
            <w:rFonts w:ascii="Times New Roman" w:eastAsia="Calibri" w:hAnsi="Times New Roman" w:cs="Times New Roman"/>
            <w:sz w:val="24"/>
            <w:szCs w:val="24"/>
          </w:rPr>
          <w:id w:val="-30223010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Dru69 \p 61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(1969, p. 61)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defined consumerism as “when the consumer looks upon the manufacturer as somebody who is interested but really does not know what the consumer’s realities are”. Another definition developed by Knauer </w:t>
      </w:r>
      <w:sdt>
        <w:sdtPr>
          <w:rPr>
            <w:rFonts w:ascii="Times New Roman" w:eastAsia="Calibri" w:hAnsi="Times New Roman" w:cs="Times New Roman"/>
            <w:sz w:val="24"/>
            <w:szCs w:val="24"/>
          </w:rPr>
          <w:id w:val="29279338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Chi99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(1999)</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advocated that we should “Caveat Venditor” or “Let the seller beware” as oppo</w:t>
      </w:r>
      <w:r w:rsidRPr="003B1AFE">
        <w:rPr>
          <w:rFonts w:ascii="Times New Roman" w:eastAsia="Calibri" w:hAnsi="Times New Roman" w:cs="Times New Roman"/>
          <w:b/>
          <w:sz w:val="24"/>
          <w:szCs w:val="24"/>
        </w:rPr>
        <w:t>s</w:t>
      </w:r>
      <w:r w:rsidRPr="003B1AFE">
        <w:rPr>
          <w:rFonts w:ascii="Times New Roman" w:eastAsia="Calibri" w:hAnsi="Times New Roman" w:cs="Times New Roman"/>
          <w:sz w:val="24"/>
          <w:szCs w:val="24"/>
        </w:rPr>
        <w:t xml:space="preserve">ed to the age old buyer beware. </w:t>
      </w:r>
      <w:r w:rsidRPr="003B1AFE">
        <w:rPr>
          <w:rFonts w:ascii="Times New Roman" w:eastAsia="Calibri" w:hAnsi="Times New Roman" w:cs="Times New Roman"/>
          <w:i/>
          <w:sz w:val="24"/>
          <w:szCs w:val="24"/>
        </w:rPr>
        <w:t>I</w:t>
      </w:r>
      <w:r w:rsidRPr="003B1AFE">
        <w:rPr>
          <w:rFonts w:ascii="Times New Roman" w:eastAsia="Calibri" w:hAnsi="Times New Roman" w:cs="Times New Roman"/>
          <w:sz w:val="24"/>
          <w:szCs w:val="24"/>
        </w:rPr>
        <w:t>n 2012 The American Society</w:t>
      </w:r>
      <w:sdt>
        <w:sdtPr>
          <w:rPr>
            <w:rFonts w:ascii="Times New Roman" w:eastAsia="Calibri" w:hAnsi="Times New Roman" w:cs="Times New Roman"/>
            <w:sz w:val="24"/>
            <w:szCs w:val="24"/>
          </w:rPr>
          <w:id w:val="-175500752"/>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The123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published a report that stated that consumers need to be better educated in what ingredients are in expensive anti-ageing creams and vitamins they are consuming. They also reported that in 2011, consumer reports showed that more wrinkle creams are ineffective; they depend on the individual skin type and the original state of skin.  The Aesthetic Surgery Journal </w:t>
      </w:r>
      <w:sdt>
        <w:sdtPr>
          <w:rPr>
            <w:rFonts w:ascii="Times New Roman" w:eastAsia="Calibri" w:hAnsi="Times New Roman" w:cs="Times New Roman"/>
            <w:sz w:val="24"/>
            <w:szCs w:val="24"/>
          </w:rPr>
          <w:id w:val="212365325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Nah16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found that many drugstore anti-ageing products do not have any science to back up their claims.</w:t>
      </w:r>
      <w:bookmarkStart w:id="105" w:name="_Toc448588996"/>
      <w:bookmarkStart w:id="106" w:name="_Toc448833683"/>
    </w:p>
    <w:p w14:paraId="454DE258" w14:textId="77777777" w:rsidR="008469F8" w:rsidRDefault="008469F8" w:rsidP="008469F8">
      <w:pPr>
        <w:pStyle w:val="Heading3"/>
        <w:ind w:firstLine="720"/>
        <w:rPr>
          <w:rFonts w:ascii="Times New Roman" w:eastAsia="Calibri" w:hAnsi="Times New Roman"/>
          <w:b w:val="0"/>
          <w:bCs w:val="0"/>
          <w:color w:val="auto"/>
          <w:sz w:val="24"/>
          <w:szCs w:val="24"/>
        </w:rPr>
      </w:pPr>
    </w:p>
    <w:p w14:paraId="57F12CF3" w14:textId="77777777" w:rsidR="008469F8" w:rsidRPr="008469F8" w:rsidRDefault="008469F8" w:rsidP="008469F8"/>
    <w:p w14:paraId="5A563E18" w14:textId="77777777" w:rsidR="003B1AFE" w:rsidRPr="008469F8" w:rsidRDefault="003B1AFE" w:rsidP="008469F8">
      <w:pPr>
        <w:pStyle w:val="Heading3"/>
        <w:ind w:firstLine="720"/>
        <w:rPr>
          <w:rFonts w:ascii="Times New Roman" w:hAnsi="Times New Roman"/>
          <w:b w:val="0"/>
          <w:color w:val="auto"/>
          <w:sz w:val="24"/>
          <w:szCs w:val="24"/>
          <w:u w:val="single"/>
        </w:rPr>
      </w:pPr>
      <w:bookmarkStart w:id="107" w:name="_Toc449360757"/>
      <w:r w:rsidRPr="008469F8">
        <w:rPr>
          <w:rFonts w:ascii="Times New Roman" w:hAnsi="Times New Roman"/>
          <w:b w:val="0"/>
          <w:color w:val="auto"/>
          <w:sz w:val="24"/>
          <w:szCs w:val="24"/>
          <w:u w:val="single"/>
        </w:rPr>
        <w:t>2.5.2 Rational Decision Making</w:t>
      </w:r>
      <w:bookmarkEnd w:id="105"/>
      <w:bookmarkEnd w:id="106"/>
      <w:bookmarkEnd w:id="107"/>
      <w:r w:rsidRPr="008469F8">
        <w:rPr>
          <w:rFonts w:ascii="Times New Roman" w:hAnsi="Times New Roman"/>
          <w:b w:val="0"/>
          <w:color w:val="auto"/>
          <w:sz w:val="24"/>
          <w:szCs w:val="24"/>
          <w:u w:val="single"/>
        </w:rPr>
        <w:t xml:space="preserve"> </w:t>
      </w:r>
    </w:p>
    <w:p w14:paraId="3998F410" w14:textId="77777777" w:rsidR="003B1AFE" w:rsidRPr="003B1AFE" w:rsidRDefault="003B1AFE" w:rsidP="003B1AFE">
      <w:pPr>
        <w:rPr>
          <w:rFonts w:ascii="Calibri" w:eastAsia="Calibri" w:hAnsi="Calibri" w:cs="Times New Roman"/>
        </w:rPr>
      </w:pPr>
    </w:p>
    <w:p w14:paraId="3BD7DF62" w14:textId="77777777" w:rsidR="003B1AFE" w:rsidRPr="003B1AFE" w:rsidRDefault="003B1AFE" w:rsidP="003B1AFE">
      <w:pPr>
        <w:spacing w:line="480" w:lineRule="auto"/>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rPr>
        <w:t>Holden</w:t>
      </w:r>
      <w:sdt>
        <w:sdtPr>
          <w:rPr>
            <w:rFonts w:ascii="Times New Roman" w:eastAsia="Calibri" w:hAnsi="Times New Roman" w:cs="Times New Roman"/>
            <w:sz w:val="24"/>
            <w:szCs w:val="24"/>
          </w:rPr>
          <w:id w:val="171207769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Giv13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(2013)</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states there are various paths in decision making when it comes to consumers. Rational decision making refers to actually making an effort to research the best possible choice for the individual’s needs. Looking at all of the alternatives, how much information is being made available about their purchase and looking at other resources. However, a passive decision making progress is the path of least resistance, following options that are salient. The purpose of looking at this is whether or not customers are making rational decisions about the Anti-Ageing products they are purchasing. If a consumer is seeing 14 L’Oréal adverts a day, are they more inclined to just try that one, on the basis that 85% of women agree, according to the their advert.  This will be looked more in depth in chapter 4 – Results.  Danciu </w:t>
      </w:r>
      <w:sdt>
        <w:sdtPr>
          <w:rPr>
            <w:rFonts w:ascii="Times New Roman" w:eastAsia="Calibri" w:hAnsi="Times New Roman" w:cs="Times New Roman"/>
            <w:sz w:val="24"/>
            <w:szCs w:val="24"/>
          </w:rPr>
          <w:id w:val="193570881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Dan14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argues that Advertising is a manipulative marketing tool that is making decisions for customers, using stimuli’s and techniques that have moved marketing away from what was meeting the needs and wants of customers but widens the power and control between company and the consumer.</w:t>
      </w:r>
    </w:p>
    <w:p w14:paraId="63A176B6" w14:textId="77777777" w:rsidR="003B1AFE" w:rsidRPr="003B1AFE" w:rsidRDefault="003B1AFE" w:rsidP="003B1AFE">
      <w:pPr>
        <w:rPr>
          <w:rFonts w:ascii="Calibri" w:eastAsia="Calibri" w:hAnsi="Calibri" w:cs="Times New Roman"/>
        </w:rPr>
      </w:pPr>
    </w:p>
    <w:p w14:paraId="4454023A" w14:textId="77777777" w:rsidR="003B1AFE" w:rsidRDefault="003B1AFE" w:rsidP="008469F8">
      <w:pPr>
        <w:pStyle w:val="Heading2"/>
        <w:rPr>
          <w:rFonts w:ascii="Times New Roman" w:hAnsi="Times New Roman"/>
          <w:color w:val="auto"/>
          <w:sz w:val="24"/>
          <w:szCs w:val="24"/>
          <w:u w:val="single"/>
        </w:rPr>
      </w:pPr>
      <w:bookmarkStart w:id="108" w:name="_Toc448588997"/>
      <w:bookmarkStart w:id="109" w:name="_Toc448833684"/>
      <w:bookmarkStart w:id="110" w:name="_Toc449360758"/>
      <w:r w:rsidRPr="008469F8">
        <w:rPr>
          <w:rFonts w:ascii="Times New Roman" w:hAnsi="Times New Roman"/>
          <w:color w:val="auto"/>
          <w:sz w:val="24"/>
          <w:szCs w:val="24"/>
          <w:u w:val="single"/>
        </w:rPr>
        <w:t>2.6 Conclusions</w:t>
      </w:r>
      <w:bookmarkEnd w:id="108"/>
      <w:bookmarkEnd w:id="109"/>
      <w:bookmarkEnd w:id="110"/>
    </w:p>
    <w:p w14:paraId="65E64A4D" w14:textId="77777777" w:rsidR="0010756A" w:rsidRPr="0010756A" w:rsidRDefault="0010756A" w:rsidP="0010756A"/>
    <w:p w14:paraId="4EBD6701" w14:textId="77777777" w:rsidR="002D5009" w:rsidRPr="002D5009" w:rsidRDefault="002D5009" w:rsidP="002D5009">
      <w:pPr>
        <w:spacing w:line="480" w:lineRule="auto"/>
        <w:rPr>
          <w:rFonts w:ascii="Times New Roman" w:hAnsi="Times New Roman" w:cs="Times New Roman"/>
          <w:sz w:val="24"/>
          <w:szCs w:val="24"/>
        </w:rPr>
      </w:pPr>
      <w:r w:rsidRPr="002D5009">
        <w:rPr>
          <w:rFonts w:ascii="Times New Roman" w:hAnsi="Times New Roman" w:cs="Times New Roman"/>
          <w:sz w:val="24"/>
          <w:szCs w:val="24"/>
        </w:rPr>
        <w:t>The purpose of this review was to view the trends of promotion of Women’s Anti-ageing skincare in the UK. The review was also intended to help the reader understand different aspects posed</w:t>
      </w:r>
      <w:r>
        <w:rPr>
          <w:rFonts w:ascii="Times New Roman" w:hAnsi="Times New Roman" w:cs="Times New Roman"/>
          <w:sz w:val="24"/>
          <w:szCs w:val="24"/>
        </w:rPr>
        <w:t xml:space="preserve"> by secondary literature</w:t>
      </w:r>
      <w:r w:rsidRPr="002D5009">
        <w:rPr>
          <w:rFonts w:ascii="Times New Roman" w:hAnsi="Times New Roman" w:cs="Times New Roman"/>
          <w:sz w:val="24"/>
          <w:szCs w:val="24"/>
        </w:rPr>
        <w:t xml:space="preserve"> </w:t>
      </w:r>
      <w:r>
        <w:rPr>
          <w:rFonts w:ascii="Times New Roman" w:hAnsi="Times New Roman" w:cs="Times New Roman"/>
          <w:sz w:val="24"/>
          <w:szCs w:val="24"/>
        </w:rPr>
        <w:t xml:space="preserve">on the </w:t>
      </w:r>
      <w:r w:rsidRPr="002D5009">
        <w:rPr>
          <w:rFonts w:ascii="Times New Roman" w:hAnsi="Times New Roman" w:cs="Times New Roman"/>
          <w:sz w:val="24"/>
          <w:szCs w:val="24"/>
        </w:rPr>
        <w:t>ethical dilemmas associated with the promotion of these products, on physical and emotional wellbeing</w:t>
      </w:r>
      <w:r>
        <w:rPr>
          <w:rFonts w:ascii="Times New Roman" w:hAnsi="Times New Roman" w:cs="Times New Roman"/>
          <w:sz w:val="24"/>
          <w:szCs w:val="24"/>
        </w:rPr>
        <w:t xml:space="preserve"> from advertisement.</w:t>
      </w:r>
    </w:p>
    <w:p w14:paraId="532574F1"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From the above discussion the factors for further investigation in the data collection exercise are; </w:t>
      </w:r>
    </w:p>
    <w:p w14:paraId="5F042AC0" w14:textId="77777777" w:rsidR="003B1AFE" w:rsidRPr="003B1AFE" w:rsidRDefault="003B1AFE" w:rsidP="003B1AFE">
      <w:pPr>
        <w:numPr>
          <w:ilvl w:val="0"/>
          <w:numId w:val="1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Identifying a consensus of what ethical dilemma means to consumers when referring to advertisement.  </w:t>
      </w:r>
    </w:p>
    <w:p w14:paraId="3DE8E27D" w14:textId="77777777" w:rsidR="003B1AFE" w:rsidRPr="003B1AFE" w:rsidRDefault="003B1AFE" w:rsidP="003B1AFE">
      <w:pPr>
        <w:numPr>
          <w:ilvl w:val="0"/>
          <w:numId w:val="1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Examining the extent of a need for Anti-Ageing products, investigate the triggers to purchase.</w:t>
      </w:r>
    </w:p>
    <w:p w14:paraId="2A45ADFA" w14:textId="77777777" w:rsidR="003B1AFE" w:rsidRPr="003B1AFE" w:rsidRDefault="003B1AFE" w:rsidP="003B1AFE">
      <w:pPr>
        <w:numPr>
          <w:ilvl w:val="0"/>
          <w:numId w:val="1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Critically analysing the relationship between Advertising and consumer decision making and choice. </w:t>
      </w:r>
    </w:p>
    <w:p w14:paraId="4E301E1F" w14:textId="77777777" w:rsidR="003B1AFE" w:rsidRPr="003B1AFE" w:rsidRDefault="003B1AFE" w:rsidP="003B1AFE">
      <w:pPr>
        <w:numPr>
          <w:ilvl w:val="0"/>
          <w:numId w:val="1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Developing an ethical risk assessment of Advertising on consumers.</w:t>
      </w:r>
    </w:p>
    <w:p w14:paraId="27005DFC" w14:textId="77777777" w:rsidR="003B1AFE" w:rsidRPr="003B1AFE" w:rsidRDefault="003B1AFE" w:rsidP="003B1AFE">
      <w:pPr>
        <w:numPr>
          <w:ilvl w:val="0"/>
          <w:numId w:val="13"/>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Future research – Men’s Issues, and women’s issues segmented, potentially looking at age, social groups, culture, geographical and affluence in connection to p</w:t>
      </w:r>
      <w:r w:rsidR="00544DCE">
        <w:rPr>
          <w:rFonts w:ascii="Times New Roman" w:eastAsia="Calibri" w:hAnsi="Times New Roman" w:cs="Times New Roman"/>
          <w:sz w:val="24"/>
          <w:szCs w:val="24"/>
        </w:rPr>
        <w:t>urchasing anti-ageing skincare.</w:t>
      </w:r>
    </w:p>
    <w:p w14:paraId="54225467" w14:textId="77777777" w:rsidR="003B1AFE" w:rsidRPr="003B1AFE" w:rsidRDefault="003B1AFE" w:rsidP="003B1AFE">
      <w:pPr>
        <w:spacing w:line="480" w:lineRule="auto"/>
        <w:ind w:left="720"/>
        <w:contextualSpacing/>
        <w:rPr>
          <w:rFonts w:ascii="Times New Roman" w:eastAsia="Calibri" w:hAnsi="Times New Roman" w:cs="Times New Roman"/>
          <w:sz w:val="24"/>
          <w:szCs w:val="24"/>
        </w:rPr>
      </w:pPr>
    </w:p>
    <w:p w14:paraId="440CD4AD" w14:textId="77777777" w:rsidR="003B1AFE" w:rsidRPr="003B1AFE" w:rsidRDefault="003B1AFE" w:rsidP="003B1AFE">
      <w:pPr>
        <w:spacing w:line="480" w:lineRule="auto"/>
        <w:ind w:left="720"/>
        <w:contextualSpacing/>
        <w:rPr>
          <w:rFonts w:ascii="Times New Roman" w:eastAsia="Calibri" w:hAnsi="Times New Roman" w:cs="Times New Roman"/>
          <w:sz w:val="24"/>
          <w:szCs w:val="24"/>
        </w:rPr>
      </w:pPr>
    </w:p>
    <w:p w14:paraId="3B47C1D9" w14:textId="77777777" w:rsidR="003B1AFE" w:rsidRPr="003B1AFE" w:rsidRDefault="003B1AFE" w:rsidP="003B1AFE">
      <w:pPr>
        <w:spacing w:line="480" w:lineRule="auto"/>
        <w:ind w:left="720"/>
        <w:contextualSpacing/>
        <w:rPr>
          <w:rFonts w:ascii="Times New Roman" w:eastAsia="Calibri" w:hAnsi="Times New Roman" w:cs="Times New Roman"/>
          <w:sz w:val="24"/>
          <w:szCs w:val="24"/>
        </w:rPr>
      </w:pPr>
    </w:p>
    <w:p w14:paraId="4AE462DF" w14:textId="77777777" w:rsidR="003B1AFE" w:rsidRPr="003B1AFE" w:rsidRDefault="003B1AFE" w:rsidP="003B1AFE">
      <w:pPr>
        <w:spacing w:line="480" w:lineRule="auto"/>
        <w:ind w:left="720"/>
        <w:contextualSpacing/>
        <w:rPr>
          <w:rFonts w:ascii="Times New Roman" w:eastAsia="Calibri" w:hAnsi="Times New Roman" w:cs="Times New Roman"/>
          <w:sz w:val="24"/>
          <w:szCs w:val="24"/>
        </w:rPr>
      </w:pPr>
    </w:p>
    <w:p w14:paraId="36B1D1F7" w14:textId="77777777" w:rsidR="003B1AFE" w:rsidRPr="003B1AFE" w:rsidRDefault="003B1AFE" w:rsidP="003B1AFE">
      <w:pPr>
        <w:spacing w:line="480" w:lineRule="auto"/>
        <w:ind w:left="720"/>
        <w:contextualSpacing/>
        <w:rPr>
          <w:rFonts w:ascii="Times New Roman" w:eastAsia="Calibri" w:hAnsi="Times New Roman" w:cs="Times New Roman"/>
          <w:sz w:val="24"/>
          <w:szCs w:val="24"/>
        </w:rPr>
      </w:pPr>
    </w:p>
    <w:p w14:paraId="5ED0B91C" w14:textId="77777777" w:rsidR="003B1AFE" w:rsidRPr="003B1AFE" w:rsidRDefault="003B1AFE" w:rsidP="003B1AFE">
      <w:pPr>
        <w:spacing w:line="480" w:lineRule="auto"/>
        <w:ind w:left="720"/>
        <w:contextualSpacing/>
        <w:rPr>
          <w:rFonts w:ascii="Times New Roman" w:eastAsia="Calibri" w:hAnsi="Times New Roman" w:cs="Times New Roman"/>
          <w:sz w:val="24"/>
          <w:szCs w:val="24"/>
        </w:rPr>
      </w:pPr>
    </w:p>
    <w:p w14:paraId="085A52D9" w14:textId="77777777" w:rsidR="003B1AFE" w:rsidRDefault="003B1AFE" w:rsidP="003B1AFE">
      <w:pPr>
        <w:spacing w:line="480" w:lineRule="auto"/>
        <w:ind w:left="720"/>
        <w:contextualSpacing/>
        <w:rPr>
          <w:rFonts w:ascii="Times New Roman" w:eastAsia="Calibri" w:hAnsi="Times New Roman" w:cs="Times New Roman"/>
          <w:sz w:val="24"/>
          <w:szCs w:val="24"/>
        </w:rPr>
      </w:pPr>
    </w:p>
    <w:p w14:paraId="0C2902FC" w14:textId="77777777" w:rsidR="00CA0982" w:rsidRDefault="00CA0982" w:rsidP="003B1AFE">
      <w:pPr>
        <w:spacing w:line="480" w:lineRule="auto"/>
        <w:ind w:left="720"/>
        <w:contextualSpacing/>
        <w:rPr>
          <w:rFonts w:ascii="Times New Roman" w:eastAsia="Calibri" w:hAnsi="Times New Roman" w:cs="Times New Roman"/>
          <w:sz w:val="24"/>
          <w:szCs w:val="24"/>
        </w:rPr>
      </w:pPr>
    </w:p>
    <w:p w14:paraId="1C644136" w14:textId="77777777" w:rsidR="00CA0982" w:rsidRDefault="00CA0982" w:rsidP="003B1AFE">
      <w:pPr>
        <w:spacing w:line="480" w:lineRule="auto"/>
        <w:ind w:left="720"/>
        <w:contextualSpacing/>
        <w:rPr>
          <w:rFonts w:ascii="Times New Roman" w:eastAsia="Calibri" w:hAnsi="Times New Roman" w:cs="Times New Roman"/>
          <w:sz w:val="24"/>
          <w:szCs w:val="24"/>
        </w:rPr>
      </w:pPr>
    </w:p>
    <w:p w14:paraId="4D2668EB" w14:textId="77777777" w:rsidR="00CA0982" w:rsidRDefault="00CA0982" w:rsidP="003B1AFE">
      <w:pPr>
        <w:spacing w:line="480" w:lineRule="auto"/>
        <w:ind w:left="720"/>
        <w:contextualSpacing/>
        <w:rPr>
          <w:rFonts w:ascii="Times New Roman" w:eastAsia="Calibri" w:hAnsi="Times New Roman" w:cs="Times New Roman"/>
          <w:sz w:val="24"/>
          <w:szCs w:val="24"/>
        </w:rPr>
      </w:pPr>
    </w:p>
    <w:p w14:paraId="5593D0F8" w14:textId="77777777" w:rsidR="00F65A35" w:rsidRDefault="00F65A35" w:rsidP="003B1AFE">
      <w:pPr>
        <w:spacing w:line="480" w:lineRule="auto"/>
        <w:rPr>
          <w:rFonts w:ascii="Times New Roman" w:eastAsia="Calibri" w:hAnsi="Times New Roman" w:cs="Times New Roman"/>
          <w:sz w:val="24"/>
          <w:szCs w:val="24"/>
        </w:rPr>
      </w:pPr>
    </w:p>
    <w:p w14:paraId="22C48C84" w14:textId="77777777" w:rsidR="002D5009" w:rsidRPr="003B1AFE" w:rsidRDefault="002D5009" w:rsidP="003B1AFE">
      <w:pPr>
        <w:spacing w:line="480" w:lineRule="auto"/>
        <w:rPr>
          <w:rFonts w:ascii="Times New Roman" w:eastAsia="Calibri" w:hAnsi="Times New Roman" w:cs="Times New Roman"/>
          <w:sz w:val="24"/>
          <w:szCs w:val="24"/>
        </w:rPr>
      </w:pPr>
    </w:p>
    <w:p w14:paraId="694F764C" w14:textId="77777777" w:rsidR="003B1AFE" w:rsidRPr="008469F8" w:rsidRDefault="003B1AFE" w:rsidP="008469F8">
      <w:pPr>
        <w:pStyle w:val="Heading1"/>
        <w:rPr>
          <w:rFonts w:ascii="Times New Roman" w:eastAsia="Times New Roman" w:hAnsi="Times New Roman" w:cs="Times New Roman"/>
          <w:i/>
          <w:color w:val="auto"/>
          <w:sz w:val="24"/>
          <w:szCs w:val="24"/>
          <w:u w:val="single"/>
          <w:lang w:eastAsia="en-GB"/>
        </w:rPr>
      </w:pPr>
      <w:bookmarkStart w:id="111" w:name="_Toc448588998"/>
      <w:bookmarkStart w:id="112" w:name="_Toc448833685"/>
      <w:bookmarkStart w:id="113" w:name="_Toc449360759"/>
      <w:r w:rsidRPr="008469F8">
        <w:rPr>
          <w:rFonts w:ascii="Times New Roman" w:eastAsia="Times New Roman" w:hAnsi="Times New Roman" w:cs="Times New Roman"/>
          <w:i/>
          <w:color w:val="auto"/>
          <w:sz w:val="24"/>
          <w:szCs w:val="24"/>
          <w:u w:val="single"/>
          <w:lang w:eastAsia="en-GB"/>
        </w:rPr>
        <w:t>Chapter 3 – Methodology</w:t>
      </w:r>
      <w:bookmarkEnd w:id="111"/>
      <w:bookmarkEnd w:id="112"/>
      <w:bookmarkEnd w:id="113"/>
      <w:r w:rsidRPr="008469F8">
        <w:rPr>
          <w:rFonts w:ascii="Times New Roman" w:eastAsia="Times New Roman" w:hAnsi="Times New Roman" w:cs="Times New Roman"/>
          <w:i/>
          <w:color w:val="auto"/>
          <w:sz w:val="24"/>
          <w:szCs w:val="24"/>
          <w:u w:val="single"/>
          <w:lang w:eastAsia="en-GB"/>
        </w:rPr>
        <w:t xml:space="preserve"> </w:t>
      </w:r>
    </w:p>
    <w:p w14:paraId="287A335A" w14:textId="77777777" w:rsidR="003B1AFE" w:rsidRDefault="003B1AFE" w:rsidP="00F65A35">
      <w:pPr>
        <w:pStyle w:val="Heading2"/>
        <w:ind w:firstLine="720"/>
        <w:rPr>
          <w:rFonts w:ascii="Times New Roman" w:hAnsi="Times New Roman"/>
          <w:color w:val="auto"/>
          <w:sz w:val="24"/>
          <w:szCs w:val="24"/>
          <w:u w:val="single"/>
        </w:rPr>
      </w:pPr>
      <w:bookmarkStart w:id="114" w:name="_Toc448588999"/>
      <w:bookmarkStart w:id="115" w:name="_Toc448833686"/>
      <w:bookmarkStart w:id="116" w:name="_Toc449360760"/>
      <w:r w:rsidRPr="008469F8">
        <w:rPr>
          <w:rFonts w:ascii="Times New Roman" w:hAnsi="Times New Roman"/>
          <w:color w:val="auto"/>
          <w:sz w:val="24"/>
          <w:szCs w:val="24"/>
          <w:u w:val="single"/>
        </w:rPr>
        <w:t>3.1 Introduction</w:t>
      </w:r>
      <w:bookmarkEnd w:id="114"/>
      <w:bookmarkEnd w:id="115"/>
      <w:bookmarkEnd w:id="116"/>
      <w:r w:rsidRPr="008469F8">
        <w:rPr>
          <w:rFonts w:ascii="Times New Roman" w:hAnsi="Times New Roman"/>
          <w:color w:val="auto"/>
          <w:sz w:val="24"/>
          <w:szCs w:val="24"/>
          <w:u w:val="single"/>
        </w:rPr>
        <w:t xml:space="preserve"> </w:t>
      </w:r>
    </w:p>
    <w:p w14:paraId="7310D331" w14:textId="77777777" w:rsidR="00F65A35" w:rsidRPr="00F65A35" w:rsidRDefault="00F65A35" w:rsidP="00F65A35"/>
    <w:p w14:paraId="6782F449"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In this chapter, the researcher will introduce the chosen methodology for research attainment in this dissertation. The section will look at justifying the method chosen, what resources will be used in conjunction with this method, the rationale for methodology and the influential factors surrounding choice. </w:t>
      </w:r>
    </w:p>
    <w:p w14:paraId="25E28D88" w14:textId="77777777" w:rsidR="003B1AFE" w:rsidRPr="008469F8" w:rsidRDefault="003B1AFE" w:rsidP="00F65A35">
      <w:pPr>
        <w:pStyle w:val="Heading2"/>
        <w:ind w:firstLine="720"/>
        <w:rPr>
          <w:rFonts w:ascii="Times New Roman" w:hAnsi="Times New Roman"/>
          <w:color w:val="auto"/>
          <w:sz w:val="24"/>
          <w:szCs w:val="24"/>
          <w:u w:val="single"/>
        </w:rPr>
      </w:pPr>
      <w:bookmarkStart w:id="117" w:name="_Toc448589000"/>
      <w:bookmarkStart w:id="118" w:name="_Toc448833687"/>
      <w:bookmarkStart w:id="119" w:name="_Toc449360761"/>
      <w:r w:rsidRPr="008469F8">
        <w:rPr>
          <w:rFonts w:ascii="Times New Roman" w:hAnsi="Times New Roman"/>
          <w:color w:val="auto"/>
          <w:sz w:val="24"/>
          <w:szCs w:val="24"/>
          <w:u w:val="single"/>
        </w:rPr>
        <w:t>3.2 Research Objectives</w:t>
      </w:r>
      <w:bookmarkEnd w:id="117"/>
      <w:bookmarkEnd w:id="118"/>
      <w:bookmarkEnd w:id="119"/>
    </w:p>
    <w:p w14:paraId="7F5C5B4A"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 objectives of this study are too;</w:t>
      </w:r>
    </w:p>
    <w:p w14:paraId="152731A1" w14:textId="77777777" w:rsidR="003B1AFE" w:rsidRPr="003B1AFE" w:rsidRDefault="003B1AFE" w:rsidP="003B1AFE">
      <w:pPr>
        <w:numPr>
          <w:ilvl w:val="0"/>
          <w:numId w:val="38"/>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Critically evaluate the evolution of the anti-ageing industry, and the growth of women’s anti-ageing skincare in the UK. </w:t>
      </w:r>
    </w:p>
    <w:p w14:paraId="1BA797D3" w14:textId="77777777" w:rsidR="003B1AFE" w:rsidRPr="003B1AFE" w:rsidRDefault="003B1AFE" w:rsidP="003B1AFE">
      <w:pPr>
        <w:numPr>
          <w:ilvl w:val="0"/>
          <w:numId w:val="38"/>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Analyse the ethics and attitudes towards the promotion of anti-ageing skincare</w:t>
      </w:r>
    </w:p>
    <w:p w14:paraId="0778452F" w14:textId="77777777" w:rsidR="003B1AFE" w:rsidRPr="003B1AFE" w:rsidRDefault="003B1AFE" w:rsidP="003B1AFE">
      <w:pPr>
        <w:numPr>
          <w:ilvl w:val="0"/>
          <w:numId w:val="38"/>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Assess the link between advertising and the triggers of purchasing of anti-ageing skincare and develop an ethical risk assessment of that promotion. </w:t>
      </w:r>
    </w:p>
    <w:p w14:paraId="2C02D326" w14:textId="77777777" w:rsidR="003B1AFE" w:rsidRPr="003B1AFE" w:rsidRDefault="003B1AFE" w:rsidP="003B1AFE">
      <w:pPr>
        <w:numPr>
          <w:ilvl w:val="0"/>
          <w:numId w:val="38"/>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Make appropriate recommendations based on the findings</w:t>
      </w:r>
    </w:p>
    <w:p w14:paraId="036B1FB1" w14:textId="77777777" w:rsidR="00F65A35" w:rsidRDefault="00F65A35" w:rsidP="003B1AFE">
      <w:pPr>
        <w:keepNext/>
        <w:keepLines/>
        <w:spacing w:before="200" w:after="0" w:line="480" w:lineRule="auto"/>
        <w:ind w:firstLine="720"/>
        <w:outlineLvl w:val="1"/>
        <w:rPr>
          <w:rFonts w:ascii="Times New Roman" w:eastAsia="Times New Roman" w:hAnsi="Times New Roman" w:cs="Times New Roman"/>
          <w:b/>
          <w:bCs/>
          <w:sz w:val="24"/>
          <w:szCs w:val="24"/>
          <w:u w:val="single"/>
        </w:rPr>
      </w:pPr>
      <w:bookmarkStart w:id="120" w:name="_Toc448589001"/>
      <w:bookmarkStart w:id="121" w:name="_Toc448833688"/>
    </w:p>
    <w:p w14:paraId="3FAB7655" w14:textId="77777777" w:rsidR="00F65A35" w:rsidRDefault="003B1AFE" w:rsidP="00F65A35">
      <w:pPr>
        <w:pStyle w:val="Heading2"/>
        <w:ind w:firstLine="360"/>
        <w:rPr>
          <w:rFonts w:ascii="Times New Roman" w:hAnsi="Times New Roman"/>
          <w:color w:val="auto"/>
          <w:sz w:val="24"/>
          <w:szCs w:val="24"/>
          <w:u w:val="single"/>
        </w:rPr>
      </w:pPr>
      <w:bookmarkStart w:id="122" w:name="_Toc449360762"/>
      <w:r w:rsidRPr="00F65A35">
        <w:rPr>
          <w:rFonts w:ascii="Times New Roman" w:hAnsi="Times New Roman"/>
          <w:color w:val="auto"/>
          <w:sz w:val="24"/>
          <w:szCs w:val="24"/>
          <w:u w:val="single"/>
        </w:rPr>
        <w:t>3.3 Research Design</w:t>
      </w:r>
      <w:bookmarkEnd w:id="120"/>
      <w:bookmarkEnd w:id="121"/>
      <w:bookmarkEnd w:id="122"/>
      <w:r w:rsidRPr="00F65A35">
        <w:rPr>
          <w:rFonts w:ascii="Times New Roman" w:hAnsi="Times New Roman"/>
          <w:color w:val="auto"/>
          <w:sz w:val="24"/>
          <w:szCs w:val="24"/>
          <w:u w:val="single"/>
        </w:rPr>
        <w:t xml:space="preserve"> </w:t>
      </w:r>
    </w:p>
    <w:p w14:paraId="2FE77B17" w14:textId="77777777" w:rsidR="00F65A35" w:rsidRPr="00F65A35" w:rsidRDefault="00F65A35" w:rsidP="00F65A35"/>
    <w:p w14:paraId="5E69DD85" w14:textId="77777777" w:rsidR="003B1AFE" w:rsidRPr="003B1AFE" w:rsidRDefault="003B1AFE" w:rsidP="003B1AFE">
      <w:pPr>
        <w:spacing w:line="480" w:lineRule="auto"/>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rPr>
        <w:t xml:space="preserve">The research design is used to structure the research that is used through the project, including its sample used, its measures of appropriateness and the methods used throughout the assignment. The purpose of this study is to address and critically analyse the ethical dilemmas associated with the advertisement of women’s anti-ageing skincare in the UK. The research onion developed by Saunders Et Al </w:t>
      </w:r>
      <w:sdt>
        <w:sdtPr>
          <w:rPr>
            <w:rFonts w:ascii="Times New Roman" w:eastAsia="Calibri" w:hAnsi="Times New Roman" w:cs="Times New Roman"/>
            <w:sz w:val="24"/>
            <w:szCs w:val="24"/>
          </w:rPr>
          <w:id w:val="127259889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Sau12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illustrates the different levels/stages of research that are developed through a research strategy. This research project will research using two processes, phenomenology and aspects from an interpretisivm outlook.  Interpretivism stresses the human activity and involvement in a project as the individuals are different with different views and attitudes. The study was a qualitative study. The Phenomenological paradigm is concerned with human behaviour and data that cannot be mathematically quantified. Social morals and ethics is a key aspect of this research and the objectives concerned are ones of those that relevant to humanistic behaviour and social reality, Ponty and Smith </w:t>
      </w:r>
      <w:sdt>
        <w:sdtPr>
          <w:rPr>
            <w:rFonts w:ascii="Times New Roman" w:eastAsia="Calibri" w:hAnsi="Times New Roman" w:cs="Times New Roman"/>
            <w:sz w:val="24"/>
            <w:szCs w:val="24"/>
          </w:rPr>
          <w:id w:val="-41287545"/>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Pon96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(1996)</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argued that phenomenology is the philosophy ‘ that does not expect to arrive at a understanding of man rather, re achieving direct and understanding primitive contact with the social world’. </w:t>
      </w:r>
    </w:p>
    <w:p w14:paraId="1E64320D" w14:textId="77777777" w:rsidR="003B1AFE" w:rsidRDefault="003B1AFE" w:rsidP="00F65A35">
      <w:pPr>
        <w:pStyle w:val="Heading2"/>
        <w:ind w:firstLine="720"/>
        <w:rPr>
          <w:rFonts w:ascii="Times New Roman" w:hAnsi="Times New Roman"/>
          <w:color w:val="auto"/>
          <w:sz w:val="24"/>
          <w:szCs w:val="24"/>
          <w:u w:val="single"/>
        </w:rPr>
      </w:pPr>
      <w:bookmarkStart w:id="123" w:name="_Toc448589002"/>
      <w:bookmarkStart w:id="124" w:name="_Toc448833689"/>
      <w:bookmarkStart w:id="125" w:name="_Toc449360763"/>
      <w:r w:rsidRPr="00F65A35">
        <w:rPr>
          <w:rFonts w:ascii="Times New Roman" w:hAnsi="Times New Roman"/>
          <w:color w:val="auto"/>
          <w:sz w:val="24"/>
          <w:szCs w:val="24"/>
          <w:u w:val="single"/>
        </w:rPr>
        <w:t>3.4 Methodology</w:t>
      </w:r>
      <w:bookmarkEnd w:id="123"/>
      <w:bookmarkEnd w:id="124"/>
      <w:bookmarkEnd w:id="125"/>
      <w:r w:rsidRPr="00F65A35">
        <w:rPr>
          <w:rFonts w:ascii="Times New Roman" w:hAnsi="Times New Roman"/>
          <w:color w:val="auto"/>
          <w:sz w:val="24"/>
          <w:szCs w:val="24"/>
          <w:u w:val="single"/>
        </w:rPr>
        <w:t xml:space="preserve"> </w:t>
      </w:r>
    </w:p>
    <w:p w14:paraId="04E0E46F" w14:textId="77777777" w:rsidR="00F65A35" w:rsidRPr="00F65A35" w:rsidRDefault="00F65A35" w:rsidP="00F65A35"/>
    <w:p w14:paraId="42A82348" w14:textId="77777777" w:rsidR="003B1AFE" w:rsidRPr="003B1AFE" w:rsidRDefault="003B1AFE" w:rsidP="003B1AFE">
      <w:pPr>
        <w:spacing w:line="480" w:lineRule="auto"/>
        <w:rPr>
          <w:rFonts w:ascii="Times New Roman" w:eastAsia="Calibri" w:hAnsi="Times New Roman" w:cs="Times New Roman"/>
          <w:color w:val="000000"/>
          <w:sz w:val="24"/>
          <w:szCs w:val="24"/>
        </w:rPr>
      </w:pPr>
      <w:r w:rsidRPr="003B1AFE">
        <w:rPr>
          <w:rFonts w:ascii="Times New Roman" w:eastAsia="Calibri" w:hAnsi="Times New Roman" w:cs="Times New Roman"/>
          <w:sz w:val="24"/>
          <w:szCs w:val="24"/>
        </w:rPr>
        <w:t xml:space="preserve">To collect relevant data for this study an internet survey was adopted.  </w:t>
      </w:r>
      <w:r w:rsidRPr="003B1AFE">
        <w:rPr>
          <w:rFonts w:ascii="Times New Roman" w:eastAsia="Calibri" w:hAnsi="Times New Roman" w:cs="Times New Roman"/>
          <w:color w:val="000000"/>
          <w:sz w:val="24"/>
          <w:szCs w:val="24"/>
        </w:rPr>
        <w:t xml:space="preserve">Dilman </w:t>
      </w:r>
      <w:sdt>
        <w:sdtPr>
          <w:rPr>
            <w:rFonts w:ascii="Times New Roman" w:eastAsia="Calibri" w:hAnsi="Times New Roman" w:cs="Times New Roman"/>
            <w:color w:val="000000"/>
            <w:sz w:val="24"/>
            <w:szCs w:val="24"/>
          </w:rPr>
          <w:id w:val="1345123761"/>
          <w:citation/>
        </w:sdtPr>
        <w:sdtEndPr/>
        <w:sdtContent>
          <w:r w:rsidRPr="003B1AFE">
            <w:rPr>
              <w:rFonts w:ascii="Times New Roman" w:eastAsia="Calibri" w:hAnsi="Times New Roman" w:cs="Times New Roman"/>
              <w:color w:val="000000"/>
              <w:sz w:val="24"/>
              <w:szCs w:val="24"/>
            </w:rPr>
            <w:fldChar w:fldCharType="begin"/>
          </w:r>
          <w:r w:rsidRPr="003B1AFE">
            <w:rPr>
              <w:rFonts w:ascii="Times New Roman" w:eastAsia="Calibri" w:hAnsi="Times New Roman" w:cs="Times New Roman"/>
              <w:color w:val="000000"/>
              <w:sz w:val="24"/>
              <w:szCs w:val="24"/>
            </w:rPr>
            <w:instrText xml:space="preserve">CITATION Ill02 \n  \t  \l 2057 </w:instrText>
          </w:r>
          <w:r w:rsidRPr="003B1AFE">
            <w:rPr>
              <w:rFonts w:ascii="Times New Roman" w:eastAsia="Calibri" w:hAnsi="Times New Roman" w:cs="Times New Roman"/>
              <w:color w:val="000000"/>
              <w:sz w:val="24"/>
              <w:szCs w:val="24"/>
            </w:rPr>
            <w:fldChar w:fldCharType="separate"/>
          </w:r>
          <w:r w:rsidR="007D10B4" w:rsidRPr="007D10B4">
            <w:rPr>
              <w:rFonts w:ascii="Times New Roman" w:eastAsia="Calibri" w:hAnsi="Times New Roman" w:cs="Times New Roman"/>
              <w:noProof/>
              <w:color w:val="000000"/>
              <w:sz w:val="24"/>
              <w:szCs w:val="24"/>
            </w:rPr>
            <w:t>(2002)</w:t>
          </w:r>
          <w:r w:rsidRPr="003B1AFE">
            <w:rPr>
              <w:rFonts w:ascii="Times New Roman" w:eastAsia="Calibri" w:hAnsi="Times New Roman" w:cs="Times New Roman"/>
              <w:color w:val="000000"/>
              <w:sz w:val="24"/>
              <w:szCs w:val="24"/>
            </w:rPr>
            <w:fldChar w:fldCharType="end"/>
          </w:r>
        </w:sdtContent>
      </w:sdt>
      <w:r w:rsidRPr="003B1AFE">
        <w:rPr>
          <w:rFonts w:ascii="Times New Roman" w:eastAsia="Calibri" w:hAnsi="Times New Roman" w:cs="Times New Roman"/>
          <w:color w:val="000000"/>
          <w:sz w:val="24"/>
          <w:szCs w:val="24"/>
        </w:rPr>
        <w:t xml:space="preserve"> stated that a self-completed postal survey is a recognised and very much used form of data collection. However there were multiple practical problems with this form of data collection, time consuming, transcribing results and very slow lack of responses. However, the new application of technological processes and enhancements in data collection means online surveys are easier to convey and send out. Created with web forms, this form of methodology are attractive in collecting data as due to low cost and faster response collection. </w:t>
      </w:r>
    </w:p>
    <w:p w14:paraId="475E5A65" w14:textId="77777777" w:rsidR="003B1AFE" w:rsidRDefault="003B1AFE" w:rsidP="00F65A35">
      <w:pPr>
        <w:pStyle w:val="Heading3"/>
        <w:ind w:firstLine="720"/>
        <w:rPr>
          <w:rFonts w:ascii="Times New Roman" w:hAnsi="Times New Roman"/>
          <w:b w:val="0"/>
          <w:color w:val="auto"/>
          <w:sz w:val="24"/>
          <w:szCs w:val="24"/>
          <w:u w:val="single"/>
        </w:rPr>
      </w:pPr>
      <w:bookmarkStart w:id="126" w:name="_Toc448589003"/>
      <w:bookmarkStart w:id="127" w:name="_Toc448833690"/>
      <w:bookmarkStart w:id="128" w:name="_Toc449360764"/>
      <w:r w:rsidRPr="00F65A35">
        <w:rPr>
          <w:rFonts w:ascii="Times New Roman" w:hAnsi="Times New Roman"/>
          <w:b w:val="0"/>
          <w:color w:val="auto"/>
          <w:sz w:val="24"/>
          <w:szCs w:val="24"/>
          <w:u w:val="single"/>
        </w:rPr>
        <w:t>3.4.1 Positives vs Negatives of online surveys</w:t>
      </w:r>
      <w:bookmarkEnd w:id="126"/>
      <w:bookmarkEnd w:id="127"/>
      <w:bookmarkEnd w:id="128"/>
    </w:p>
    <w:p w14:paraId="09BEBB59" w14:textId="77777777" w:rsidR="00F65A35" w:rsidRPr="00F65A35" w:rsidRDefault="00F65A35" w:rsidP="00F65A35"/>
    <w:p w14:paraId="7525F2F6" w14:textId="77777777" w:rsidR="003B1AFE" w:rsidRPr="003B1AFE" w:rsidRDefault="003B1AFE" w:rsidP="003B1AFE">
      <w:pPr>
        <w:spacing w:line="480" w:lineRule="auto"/>
        <w:rPr>
          <w:rFonts w:ascii="Times New Roman" w:eastAsia="Calibri" w:hAnsi="Times New Roman" w:cs="Times New Roman"/>
          <w:sz w:val="24"/>
          <w:szCs w:val="24"/>
          <w:u w:val="single"/>
        </w:rPr>
      </w:pPr>
      <w:r w:rsidRPr="003B1AFE">
        <w:rPr>
          <w:rFonts w:ascii="Times New Roman" w:eastAsia="Calibri" w:hAnsi="Times New Roman" w:cs="Times New Roman"/>
          <w:iCs/>
          <w:sz w:val="24"/>
          <w:szCs w:val="24"/>
          <w:bdr w:val="none" w:sz="0" w:space="0" w:color="auto" w:frame="1"/>
          <w:shd w:val="clear" w:color="auto" w:fill="FFFFFF"/>
        </w:rPr>
        <w:t xml:space="preserve"> Technological advancements and online surveys have been the subject of much hyperbole about their capabilities as well as some criticism of their limitations, this section will concentrate on what some of the positive and negatives were of conducting an online survey. Evidence from articles surrounding the efficiency of conducting an online survey has found that as opposed to conventional methods the realities are they are cost saving and response rates are quicker.</w:t>
      </w:r>
    </w:p>
    <w:p w14:paraId="4BE6B8F5" w14:textId="77777777" w:rsidR="003B1AFE" w:rsidRPr="003B1AFE" w:rsidRDefault="003B1AFE" w:rsidP="003B1AFE">
      <w:pPr>
        <w:spacing w:line="480" w:lineRule="auto"/>
        <w:ind w:firstLine="720"/>
        <w:rPr>
          <w:rFonts w:ascii="Times New Roman" w:eastAsia="Calibri" w:hAnsi="Times New Roman" w:cs="Times New Roman"/>
          <w:iCs/>
          <w:sz w:val="24"/>
          <w:szCs w:val="24"/>
          <w:u w:val="single"/>
          <w:bdr w:val="none" w:sz="0" w:space="0" w:color="auto" w:frame="1"/>
          <w:shd w:val="clear" w:color="auto" w:fill="FFFFFF"/>
        </w:rPr>
      </w:pPr>
      <w:r w:rsidRPr="003B1AFE">
        <w:rPr>
          <w:rFonts w:ascii="Times New Roman" w:eastAsia="Calibri" w:hAnsi="Times New Roman" w:cs="Times New Roman"/>
          <w:iCs/>
          <w:sz w:val="24"/>
          <w:szCs w:val="24"/>
          <w:u w:val="single"/>
          <w:bdr w:val="none" w:sz="0" w:space="0" w:color="auto" w:frame="1"/>
          <w:shd w:val="clear" w:color="auto" w:fill="FFFFFF"/>
        </w:rPr>
        <w:t xml:space="preserve">Response Rates </w:t>
      </w:r>
    </w:p>
    <w:p w14:paraId="6D5276ED" w14:textId="77777777" w:rsidR="003B1AFE" w:rsidRPr="003B1AFE" w:rsidRDefault="003B1AFE" w:rsidP="003B1AFE">
      <w:pPr>
        <w:spacing w:line="480" w:lineRule="auto"/>
        <w:rPr>
          <w:rFonts w:ascii="Times New Roman" w:eastAsia="Calibri" w:hAnsi="Times New Roman" w:cs="Times New Roman"/>
          <w:iCs/>
          <w:sz w:val="24"/>
          <w:szCs w:val="24"/>
          <w:bdr w:val="none" w:sz="0" w:space="0" w:color="auto" w:frame="1"/>
          <w:shd w:val="clear" w:color="auto" w:fill="FFFFFF"/>
        </w:rPr>
      </w:pPr>
      <w:r w:rsidRPr="003B1AFE">
        <w:rPr>
          <w:rFonts w:ascii="Times New Roman" w:eastAsia="Calibri" w:hAnsi="Times New Roman" w:cs="Times New Roman"/>
          <w:iCs/>
          <w:sz w:val="24"/>
          <w:szCs w:val="24"/>
          <w:bdr w:val="none" w:sz="0" w:space="0" w:color="auto" w:frame="1"/>
          <w:shd w:val="clear" w:color="auto" w:fill="FFFFFF"/>
        </w:rPr>
        <w:t xml:space="preserve"> Fricker and Schonlau</w:t>
      </w:r>
      <w:sdt>
        <w:sdtPr>
          <w:rPr>
            <w:rFonts w:ascii="Times New Roman" w:eastAsia="Calibri" w:hAnsi="Times New Roman" w:cs="Times New Roman"/>
            <w:iCs/>
            <w:sz w:val="24"/>
            <w:szCs w:val="24"/>
            <w:bdr w:val="none" w:sz="0" w:space="0" w:color="auto" w:frame="1"/>
            <w:shd w:val="clear" w:color="auto" w:fill="FFFFFF"/>
          </w:rPr>
          <w:id w:val="595142591"/>
          <w:citation/>
        </w:sdtPr>
        <w:sdtEndPr/>
        <w:sdtContent>
          <w:r w:rsidRPr="003B1AFE">
            <w:rPr>
              <w:rFonts w:ascii="Times New Roman" w:eastAsia="Calibri" w:hAnsi="Times New Roman" w:cs="Times New Roman"/>
              <w:iCs/>
              <w:sz w:val="24"/>
              <w:szCs w:val="24"/>
              <w:bdr w:val="none" w:sz="0" w:space="0" w:color="auto" w:frame="1"/>
              <w:shd w:val="clear" w:color="auto" w:fill="FFFFFF"/>
            </w:rPr>
            <w:fldChar w:fldCharType="begin"/>
          </w:r>
          <w:r w:rsidRPr="003B1AFE">
            <w:rPr>
              <w:rFonts w:ascii="Times New Roman" w:eastAsia="Calibri" w:hAnsi="Times New Roman" w:cs="Times New Roman"/>
              <w:iCs/>
              <w:sz w:val="24"/>
              <w:szCs w:val="24"/>
              <w:bdr w:val="none" w:sz="0" w:space="0" w:color="auto" w:frame="1"/>
              <w:shd w:val="clear" w:color="auto" w:fill="FFFFFF"/>
            </w:rPr>
            <w:instrText xml:space="preserve">CITATION Fri02 \n  \t  \l 2057 </w:instrText>
          </w:r>
          <w:r w:rsidRPr="003B1AFE">
            <w:rPr>
              <w:rFonts w:ascii="Times New Roman" w:eastAsia="Calibri" w:hAnsi="Times New Roman" w:cs="Times New Roman"/>
              <w:iCs/>
              <w:sz w:val="24"/>
              <w:szCs w:val="24"/>
              <w:bdr w:val="none" w:sz="0" w:space="0" w:color="auto" w:frame="1"/>
              <w:shd w:val="clear" w:color="auto" w:fill="FFFFFF"/>
            </w:rPr>
            <w:fldChar w:fldCharType="separate"/>
          </w:r>
          <w:r w:rsidR="007D10B4">
            <w:rPr>
              <w:rFonts w:ascii="Times New Roman" w:eastAsia="Calibri" w:hAnsi="Times New Roman" w:cs="Times New Roman"/>
              <w:iCs/>
              <w:noProof/>
              <w:sz w:val="24"/>
              <w:szCs w:val="24"/>
              <w:bdr w:val="none" w:sz="0" w:space="0" w:color="auto" w:frame="1"/>
              <w:shd w:val="clear" w:color="auto" w:fill="FFFFFF"/>
            </w:rPr>
            <w:t xml:space="preserve"> </w:t>
          </w:r>
          <w:r w:rsidR="007D10B4" w:rsidRPr="007D10B4">
            <w:rPr>
              <w:rFonts w:ascii="Times New Roman" w:eastAsia="Calibri" w:hAnsi="Times New Roman" w:cs="Times New Roman"/>
              <w:noProof/>
              <w:sz w:val="24"/>
              <w:szCs w:val="24"/>
              <w:bdr w:val="none" w:sz="0" w:space="0" w:color="auto" w:frame="1"/>
              <w:shd w:val="clear" w:color="auto" w:fill="FFFFFF"/>
            </w:rPr>
            <w:t>(2002)</w:t>
          </w:r>
          <w:r w:rsidRPr="003B1AFE">
            <w:rPr>
              <w:rFonts w:ascii="Times New Roman" w:eastAsia="Calibri" w:hAnsi="Times New Roman" w:cs="Times New Roman"/>
              <w:iCs/>
              <w:sz w:val="24"/>
              <w:szCs w:val="24"/>
              <w:bdr w:val="none" w:sz="0" w:space="0" w:color="auto" w:frame="1"/>
              <w:shd w:val="clear" w:color="auto" w:fill="FFFFFF"/>
            </w:rPr>
            <w:fldChar w:fldCharType="end"/>
          </w:r>
        </w:sdtContent>
      </w:sdt>
      <w:r w:rsidRPr="003B1AFE">
        <w:rPr>
          <w:rFonts w:ascii="Times New Roman" w:eastAsia="Calibri" w:hAnsi="Times New Roman" w:cs="Times New Roman"/>
          <w:iCs/>
          <w:sz w:val="24"/>
          <w:szCs w:val="24"/>
          <w:bdr w:val="none" w:sz="0" w:space="0" w:color="auto" w:frame="1"/>
          <w:shd w:val="clear" w:color="auto" w:fill="FFFFFF"/>
        </w:rPr>
        <w:t xml:space="preserve"> found that the standard way of summarising survey performance is comparing their response rates, conventional and online. Using evidence from past literature the authors concluded that in this fast paced world, survey timeliness is increasingly stressed, direct links mean that the response rates are quicker than conventional methods; however, these response rates decrease over a period of time.  </w:t>
      </w:r>
    </w:p>
    <w:p w14:paraId="0FA95FD5" w14:textId="77777777" w:rsidR="003B1AFE" w:rsidRPr="003B1AFE" w:rsidRDefault="003B1AFE" w:rsidP="003B1AFE">
      <w:pPr>
        <w:spacing w:line="480" w:lineRule="auto"/>
        <w:ind w:firstLine="720"/>
        <w:rPr>
          <w:rFonts w:ascii="Times New Roman" w:eastAsia="Calibri" w:hAnsi="Times New Roman" w:cs="Times New Roman"/>
          <w:iCs/>
          <w:sz w:val="24"/>
          <w:szCs w:val="24"/>
          <w:u w:val="single"/>
          <w:bdr w:val="none" w:sz="0" w:space="0" w:color="auto" w:frame="1"/>
          <w:shd w:val="clear" w:color="auto" w:fill="FFFFFF"/>
        </w:rPr>
      </w:pPr>
      <w:r w:rsidRPr="003B1AFE">
        <w:rPr>
          <w:rFonts w:ascii="Times New Roman" w:eastAsia="Calibri" w:hAnsi="Times New Roman" w:cs="Times New Roman"/>
          <w:iCs/>
          <w:sz w:val="24"/>
          <w:szCs w:val="24"/>
          <w:u w:val="single"/>
          <w:bdr w:val="none" w:sz="0" w:space="0" w:color="auto" w:frame="1"/>
          <w:shd w:val="clear" w:color="auto" w:fill="FFFFFF"/>
        </w:rPr>
        <w:t xml:space="preserve">Timeliness </w:t>
      </w:r>
    </w:p>
    <w:p w14:paraId="6FCE1A0F" w14:textId="77777777" w:rsidR="003B1AFE" w:rsidRPr="003B1AFE" w:rsidRDefault="003B1AFE" w:rsidP="003B1AFE">
      <w:pPr>
        <w:spacing w:line="480" w:lineRule="auto"/>
        <w:rPr>
          <w:rFonts w:ascii="Times New Roman" w:eastAsia="Calibri" w:hAnsi="Times New Roman" w:cs="Times New Roman"/>
          <w:iCs/>
          <w:color w:val="403838"/>
          <w:sz w:val="24"/>
          <w:szCs w:val="24"/>
          <w:bdr w:val="none" w:sz="0" w:space="0" w:color="auto" w:frame="1"/>
          <w:shd w:val="clear" w:color="auto" w:fill="FFFFFF"/>
        </w:rPr>
      </w:pPr>
      <w:r w:rsidRPr="003B1AFE">
        <w:rPr>
          <w:rFonts w:ascii="Times New Roman" w:eastAsia="Calibri" w:hAnsi="Times New Roman" w:cs="Times New Roman"/>
          <w:iCs/>
          <w:sz w:val="24"/>
          <w:szCs w:val="24"/>
          <w:bdr w:val="none" w:sz="0" w:space="0" w:color="auto" w:frame="1"/>
          <w:shd w:val="clear" w:color="auto" w:fill="FFFFFF"/>
        </w:rPr>
        <w:t xml:space="preserve">Another positive of conducting an online survey is the quickened up time to process and send out the survey. The length of time it takes for conventional ways of conducting a survey was found to be prolonged due to fielding that survey, distributing, collecting the responses, process and finally analysing those results, very time consuming.  Decreasing just one of these processes will decrease the overall timelessness of the survey process. Effectively, online surveys are cutting corners of the whole process. However, marketing experts have </w:t>
      </w:r>
      <w:r w:rsidRPr="003B1AFE">
        <w:rPr>
          <w:rFonts w:ascii="Times New Roman" w:eastAsia="Calibri" w:hAnsi="Times New Roman" w:cs="Times New Roman"/>
          <w:iCs/>
          <w:color w:val="403838"/>
          <w:sz w:val="24"/>
          <w:szCs w:val="24"/>
          <w:bdr w:val="none" w:sz="0" w:space="0" w:color="auto" w:frame="1"/>
          <w:shd w:val="clear" w:color="auto" w:fill="FFFFFF"/>
        </w:rPr>
        <w:t xml:space="preserve">concluded that more than half of the responses from online surveys will be conducted within the first three days, after that the enthusiasm for completing it wears off.  </w:t>
      </w:r>
    </w:p>
    <w:p w14:paraId="50CAADAE" w14:textId="77777777" w:rsidR="003B1AFE" w:rsidRPr="003B1AFE" w:rsidRDefault="003B1AFE" w:rsidP="003B1AFE">
      <w:pPr>
        <w:spacing w:line="480" w:lineRule="auto"/>
        <w:ind w:firstLine="720"/>
        <w:rPr>
          <w:rFonts w:ascii="Times New Roman" w:eastAsia="Calibri" w:hAnsi="Times New Roman" w:cs="Times New Roman"/>
          <w:iCs/>
          <w:sz w:val="24"/>
          <w:szCs w:val="24"/>
          <w:u w:val="single"/>
          <w:bdr w:val="none" w:sz="0" w:space="0" w:color="auto" w:frame="1"/>
          <w:shd w:val="clear" w:color="auto" w:fill="FFFFFF"/>
        </w:rPr>
      </w:pPr>
      <w:r w:rsidRPr="003B1AFE">
        <w:rPr>
          <w:rFonts w:ascii="Times New Roman" w:eastAsia="Calibri" w:hAnsi="Times New Roman" w:cs="Times New Roman"/>
          <w:iCs/>
          <w:sz w:val="24"/>
          <w:szCs w:val="24"/>
          <w:u w:val="single"/>
          <w:bdr w:val="none" w:sz="0" w:space="0" w:color="auto" w:frame="1"/>
          <w:shd w:val="clear" w:color="auto" w:fill="FFFFFF"/>
        </w:rPr>
        <w:t xml:space="preserve">Accuracy  </w:t>
      </w:r>
    </w:p>
    <w:p w14:paraId="0A75CC59" w14:textId="77777777" w:rsidR="003B1AFE" w:rsidRPr="003B1AFE" w:rsidRDefault="003B1AFE" w:rsidP="003B1AFE">
      <w:pPr>
        <w:spacing w:line="480" w:lineRule="auto"/>
        <w:rPr>
          <w:rFonts w:ascii="Times New Roman" w:eastAsia="Calibri" w:hAnsi="Times New Roman" w:cs="Times New Roman"/>
          <w:iCs/>
          <w:sz w:val="24"/>
          <w:szCs w:val="24"/>
          <w:bdr w:val="none" w:sz="0" w:space="0" w:color="auto" w:frame="1"/>
          <w:shd w:val="clear" w:color="auto" w:fill="FFFFFF"/>
        </w:rPr>
      </w:pPr>
      <w:r w:rsidRPr="003B1AFE">
        <w:rPr>
          <w:rFonts w:ascii="Times New Roman" w:eastAsia="Calibri" w:hAnsi="Times New Roman" w:cs="Times New Roman"/>
          <w:iCs/>
          <w:sz w:val="24"/>
          <w:szCs w:val="24"/>
          <w:bdr w:val="none" w:sz="0" w:space="0" w:color="auto" w:frame="1"/>
          <w:shd w:val="clear" w:color="auto" w:fill="FFFFFF"/>
        </w:rPr>
        <w:t xml:space="preserve">When conducting online surveys it is very important to take into consideration of information accurately. Snap surveys </w:t>
      </w:r>
      <w:sdt>
        <w:sdtPr>
          <w:rPr>
            <w:rFonts w:ascii="Times New Roman" w:eastAsia="Calibri" w:hAnsi="Times New Roman" w:cs="Times New Roman"/>
            <w:iCs/>
            <w:sz w:val="24"/>
            <w:szCs w:val="24"/>
            <w:bdr w:val="none" w:sz="0" w:space="0" w:color="auto" w:frame="1"/>
            <w:shd w:val="clear" w:color="auto" w:fill="FFFFFF"/>
          </w:rPr>
          <w:id w:val="-1116674790"/>
          <w:citation/>
        </w:sdtPr>
        <w:sdtEndPr/>
        <w:sdtContent>
          <w:r w:rsidRPr="003B1AFE">
            <w:rPr>
              <w:rFonts w:ascii="Times New Roman" w:eastAsia="Calibri" w:hAnsi="Times New Roman" w:cs="Times New Roman"/>
              <w:iCs/>
              <w:sz w:val="24"/>
              <w:szCs w:val="24"/>
              <w:bdr w:val="none" w:sz="0" w:space="0" w:color="auto" w:frame="1"/>
              <w:shd w:val="clear" w:color="auto" w:fill="FFFFFF"/>
            </w:rPr>
            <w:fldChar w:fldCharType="begin"/>
          </w:r>
          <w:r w:rsidRPr="003B1AFE">
            <w:rPr>
              <w:rFonts w:ascii="Times New Roman" w:eastAsia="Calibri" w:hAnsi="Times New Roman" w:cs="Times New Roman"/>
              <w:iCs/>
              <w:sz w:val="24"/>
              <w:szCs w:val="24"/>
              <w:bdr w:val="none" w:sz="0" w:space="0" w:color="auto" w:frame="1"/>
              <w:shd w:val="clear" w:color="auto" w:fill="FFFFFF"/>
            </w:rPr>
            <w:instrText xml:space="preserve">CITATION Sna13 \n  \t  \l 2057 </w:instrText>
          </w:r>
          <w:r w:rsidRPr="003B1AFE">
            <w:rPr>
              <w:rFonts w:ascii="Times New Roman" w:eastAsia="Calibri" w:hAnsi="Times New Roman" w:cs="Times New Roman"/>
              <w:iCs/>
              <w:sz w:val="24"/>
              <w:szCs w:val="24"/>
              <w:bdr w:val="none" w:sz="0" w:space="0" w:color="auto" w:frame="1"/>
              <w:shd w:val="clear" w:color="auto" w:fill="FFFFFF"/>
            </w:rPr>
            <w:fldChar w:fldCharType="separate"/>
          </w:r>
          <w:r w:rsidR="007D10B4" w:rsidRPr="007D10B4">
            <w:rPr>
              <w:rFonts w:ascii="Times New Roman" w:eastAsia="Calibri" w:hAnsi="Times New Roman" w:cs="Times New Roman"/>
              <w:noProof/>
              <w:sz w:val="24"/>
              <w:szCs w:val="24"/>
              <w:bdr w:val="none" w:sz="0" w:space="0" w:color="auto" w:frame="1"/>
              <w:shd w:val="clear" w:color="auto" w:fill="FFFFFF"/>
            </w:rPr>
            <w:t>(2013)</w:t>
          </w:r>
          <w:r w:rsidRPr="003B1AFE">
            <w:rPr>
              <w:rFonts w:ascii="Times New Roman" w:eastAsia="Calibri" w:hAnsi="Times New Roman" w:cs="Times New Roman"/>
              <w:iCs/>
              <w:sz w:val="24"/>
              <w:szCs w:val="24"/>
              <w:bdr w:val="none" w:sz="0" w:space="0" w:color="auto" w:frame="1"/>
              <w:shd w:val="clear" w:color="auto" w:fill="FFFFFF"/>
            </w:rPr>
            <w:fldChar w:fldCharType="end"/>
          </w:r>
        </w:sdtContent>
      </w:sdt>
      <w:r w:rsidRPr="003B1AFE">
        <w:rPr>
          <w:rFonts w:ascii="Times New Roman" w:eastAsia="Calibri" w:hAnsi="Times New Roman" w:cs="Times New Roman"/>
          <w:iCs/>
          <w:sz w:val="24"/>
          <w:szCs w:val="24"/>
          <w:bdr w:val="none" w:sz="0" w:space="0" w:color="auto" w:frame="1"/>
          <w:shd w:val="clear" w:color="auto" w:fill="FFFFFF"/>
        </w:rPr>
        <w:t xml:space="preserve"> state that attitude and opinion questions should be phrased in a way that best represents how the sample of survey respondents will speak about a particular topic. Also, respondents may feel pressure to give a specific answer, questions are skippable, creating bias as some respondents may choose to skip and others may not. </w:t>
      </w:r>
    </w:p>
    <w:p w14:paraId="642D2787" w14:textId="77777777" w:rsidR="003B1AFE" w:rsidRPr="003B1AFE" w:rsidRDefault="003B1AFE" w:rsidP="003B1AFE">
      <w:pPr>
        <w:spacing w:line="480" w:lineRule="auto"/>
        <w:ind w:firstLine="720"/>
        <w:rPr>
          <w:rFonts w:ascii="Times New Roman" w:eastAsia="Calibri" w:hAnsi="Times New Roman" w:cs="Times New Roman"/>
          <w:iCs/>
          <w:sz w:val="24"/>
          <w:szCs w:val="24"/>
          <w:u w:val="single"/>
          <w:bdr w:val="none" w:sz="0" w:space="0" w:color="auto" w:frame="1"/>
          <w:shd w:val="clear" w:color="auto" w:fill="FFFFFF"/>
        </w:rPr>
      </w:pPr>
      <w:r w:rsidRPr="003B1AFE">
        <w:rPr>
          <w:rFonts w:ascii="Times New Roman" w:eastAsia="Calibri" w:hAnsi="Times New Roman" w:cs="Times New Roman"/>
          <w:iCs/>
          <w:sz w:val="24"/>
          <w:szCs w:val="24"/>
          <w:u w:val="single"/>
          <w:bdr w:val="none" w:sz="0" w:space="0" w:color="auto" w:frame="1"/>
          <w:shd w:val="clear" w:color="auto" w:fill="FFFFFF"/>
        </w:rPr>
        <w:t xml:space="preserve">Sampling Issues </w:t>
      </w:r>
    </w:p>
    <w:p w14:paraId="335264E6" w14:textId="77777777" w:rsidR="003B1AFE" w:rsidRPr="003B1AFE" w:rsidRDefault="003B1AFE" w:rsidP="003B1AFE">
      <w:pPr>
        <w:spacing w:line="480" w:lineRule="auto"/>
        <w:rPr>
          <w:rFonts w:ascii="Times New Roman" w:eastAsia="Calibri" w:hAnsi="Times New Roman" w:cs="Times New Roman"/>
          <w:iCs/>
          <w:sz w:val="24"/>
          <w:szCs w:val="24"/>
          <w:u w:val="single"/>
          <w:bdr w:val="none" w:sz="0" w:space="0" w:color="auto" w:frame="1"/>
          <w:shd w:val="clear" w:color="auto" w:fill="FFFFFF"/>
        </w:rPr>
      </w:pPr>
      <w:r w:rsidRPr="003B1AFE">
        <w:rPr>
          <w:rFonts w:ascii="Times New Roman" w:eastAsia="Calibri" w:hAnsi="Times New Roman" w:cs="Times New Roman"/>
          <w:iCs/>
          <w:sz w:val="24"/>
          <w:szCs w:val="24"/>
          <w:bdr w:val="none" w:sz="0" w:space="0" w:color="auto" w:frame="1"/>
          <w:shd w:val="clear" w:color="auto" w:fill="FFFFFF"/>
        </w:rPr>
        <w:t xml:space="preserve">For this research, very little was known about the characteristics of the respondents, due to keeping costs low of type of survey, the limitations of the number of questions, which led to more in-depth questions being asked about the project. Aside from very basic demographic variables, not much else was known about the respondents, however for this survey in particular, the researcher felt that the sample was detailed enough; however future research on more precise demographics could be acknowledged and researched, including, affluence, specific age groups and culture. </w:t>
      </w:r>
    </w:p>
    <w:p w14:paraId="7AF592E2" w14:textId="77777777" w:rsidR="00F65A35" w:rsidRDefault="00F65A35" w:rsidP="00F65A35">
      <w:pPr>
        <w:pStyle w:val="Heading2"/>
        <w:rPr>
          <w:rFonts w:ascii="Times New Roman" w:eastAsia="Calibri" w:hAnsi="Times New Roman"/>
          <w:b w:val="0"/>
          <w:bCs w:val="0"/>
          <w:iCs/>
          <w:color w:val="403838"/>
          <w:sz w:val="24"/>
          <w:szCs w:val="24"/>
          <w:bdr w:val="none" w:sz="0" w:space="0" w:color="auto" w:frame="1"/>
          <w:shd w:val="clear" w:color="auto" w:fill="FFFFFF"/>
        </w:rPr>
      </w:pPr>
      <w:bookmarkStart w:id="129" w:name="_Toc448589004"/>
      <w:bookmarkStart w:id="130" w:name="_Toc448833691"/>
    </w:p>
    <w:p w14:paraId="3A10E54F" w14:textId="77777777" w:rsidR="003B1AFE" w:rsidRDefault="003B1AFE" w:rsidP="00F65A35">
      <w:pPr>
        <w:pStyle w:val="Heading2"/>
        <w:rPr>
          <w:rFonts w:ascii="Times New Roman" w:hAnsi="Times New Roman"/>
          <w:color w:val="auto"/>
          <w:sz w:val="24"/>
          <w:szCs w:val="24"/>
          <w:u w:val="single"/>
        </w:rPr>
      </w:pPr>
      <w:bookmarkStart w:id="131" w:name="_Toc449360765"/>
      <w:r w:rsidRPr="00F65A35">
        <w:rPr>
          <w:rFonts w:ascii="Times New Roman" w:hAnsi="Times New Roman"/>
          <w:color w:val="auto"/>
          <w:sz w:val="24"/>
          <w:szCs w:val="24"/>
          <w:u w:val="single"/>
        </w:rPr>
        <w:t>3.5 Rationale for Questions Asked</w:t>
      </w:r>
      <w:bookmarkEnd w:id="129"/>
      <w:bookmarkEnd w:id="130"/>
      <w:bookmarkEnd w:id="131"/>
    </w:p>
    <w:p w14:paraId="3539CF42" w14:textId="77777777" w:rsidR="00F65A35" w:rsidRPr="00F65A35" w:rsidRDefault="00F65A35" w:rsidP="00F65A35"/>
    <w:p w14:paraId="05D0DC5D"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Please see appendix 2 for </w:t>
      </w:r>
      <w:r w:rsidR="00DA2C5E">
        <w:rPr>
          <w:rFonts w:ascii="Times New Roman" w:eastAsia="Calibri" w:hAnsi="Times New Roman" w:cs="Times New Roman"/>
          <w:sz w:val="24"/>
          <w:szCs w:val="24"/>
        </w:rPr>
        <w:t xml:space="preserve">the </w:t>
      </w:r>
      <w:r w:rsidRPr="003B1AFE">
        <w:rPr>
          <w:rFonts w:ascii="Times New Roman" w:eastAsia="Calibri" w:hAnsi="Times New Roman" w:cs="Times New Roman"/>
          <w:sz w:val="24"/>
          <w:szCs w:val="24"/>
        </w:rPr>
        <w:t>survey questions. Survey monkey is an online survey platform that allows the user to create a survey of ten questions for free. On this basis,</w:t>
      </w:r>
      <w:r w:rsidR="00131703">
        <w:rPr>
          <w:rFonts w:ascii="Times New Roman" w:eastAsia="Calibri" w:hAnsi="Times New Roman" w:cs="Times New Roman"/>
          <w:sz w:val="24"/>
          <w:szCs w:val="24"/>
        </w:rPr>
        <w:t xml:space="preserve"> ten questions is an a</w:t>
      </w:r>
      <w:r w:rsidRPr="003B1AFE">
        <w:rPr>
          <w:rFonts w:ascii="Times New Roman" w:eastAsia="Calibri" w:hAnsi="Times New Roman" w:cs="Times New Roman"/>
          <w:sz w:val="24"/>
          <w:szCs w:val="24"/>
        </w:rPr>
        <w:t xml:space="preserve"> small amount, so for the purpo</w:t>
      </w:r>
      <w:r w:rsidR="00131703">
        <w:rPr>
          <w:rFonts w:ascii="Times New Roman" w:eastAsia="Calibri" w:hAnsi="Times New Roman" w:cs="Times New Roman"/>
          <w:sz w:val="24"/>
          <w:szCs w:val="24"/>
        </w:rPr>
        <w:t xml:space="preserve">se of this study they had to be clear </w:t>
      </w:r>
      <w:r w:rsidRPr="003B1AFE">
        <w:rPr>
          <w:rFonts w:ascii="Times New Roman" w:eastAsia="Calibri" w:hAnsi="Times New Roman" w:cs="Times New Roman"/>
          <w:sz w:val="24"/>
          <w:szCs w:val="24"/>
        </w:rPr>
        <w:t>about what the researcher was trying to establish. The questions were limited and constructed from findings from chapter 2 0- the literature review and the primary objectives set in chapter 1.  Basic demographic questions were used for 1 and 2, to determine the age and gender of participant, notion for this reasoning was to understand the development of consumers in different age brackets, and future research prospects.</w:t>
      </w:r>
    </w:p>
    <w:p w14:paraId="38A296E8" w14:textId="77777777" w:rsidR="003B1AFE" w:rsidRPr="003B1AFE" w:rsidRDefault="003B1AFE" w:rsidP="003B1AFE">
      <w:pPr>
        <w:spacing w:line="480" w:lineRule="auto"/>
        <w:rPr>
          <w:rFonts w:ascii="Times New Roman" w:eastAsia="Calibri" w:hAnsi="Times New Roman" w:cs="Times New Roman"/>
          <w:sz w:val="24"/>
          <w:szCs w:val="24"/>
        </w:rPr>
      </w:pPr>
    </w:p>
    <w:p w14:paraId="508401D2" w14:textId="77777777" w:rsidR="003B1AFE" w:rsidRDefault="003B1AFE" w:rsidP="00F65A35">
      <w:pPr>
        <w:pStyle w:val="Heading3"/>
        <w:ind w:firstLine="720"/>
        <w:rPr>
          <w:rFonts w:ascii="Times New Roman" w:eastAsia="Calibri" w:hAnsi="Times New Roman"/>
          <w:b w:val="0"/>
          <w:color w:val="auto"/>
          <w:sz w:val="24"/>
          <w:szCs w:val="24"/>
          <w:u w:val="single"/>
        </w:rPr>
      </w:pPr>
      <w:bookmarkStart w:id="132" w:name="_Toc449360766"/>
      <w:r w:rsidRPr="00F65A35">
        <w:rPr>
          <w:rFonts w:ascii="Times New Roman" w:eastAsia="Calibri" w:hAnsi="Times New Roman"/>
          <w:b w:val="0"/>
          <w:color w:val="auto"/>
          <w:sz w:val="24"/>
          <w:szCs w:val="24"/>
          <w:u w:val="single"/>
        </w:rPr>
        <w:t>3.5.1 Consensus of ethical dilemma definition</w:t>
      </w:r>
      <w:bookmarkEnd w:id="132"/>
      <w:r w:rsidRPr="00F65A35">
        <w:rPr>
          <w:rFonts w:ascii="Times New Roman" w:eastAsia="Calibri" w:hAnsi="Times New Roman"/>
          <w:b w:val="0"/>
          <w:color w:val="auto"/>
          <w:sz w:val="24"/>
          <w:szCs w:val="24"/>
          <w:u w:val="single"/>
        </w:rPr>
        <w:t xml:space="preserve"> </w:t>
      </w:r>
    </w:p>
    <w:p w14:paraId="7346B053" w14:textId="77777777" w:rsidR="00F65A35" w:rsidRPr="00F65A35" w:rsidRDefault="00F65A35" w:rsidP="00F65A35"/>
    <w:p w14:paraId="79E75496"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No specific question was set on this however; the researcher was able to make an evaluation by considering the total response of the sample to those questions that were asked. The reasoning of this brought amount some sampling issues as, due to the nature of the topic, could possible cause issues in some respondents not answering the question, if they did not understand it. </w:t>
      </w:r>
    </w:p>
    <w:p w14:paraId="3AA5092F" w14:textId="77777777" w:rsidR="003B1AFE" w:rsidRDefault="003B1AFE" w:rsidP="00F65A35">
      <w:pPr>
        <w:pStyle w:val="Heading3"/>
        <w:ind w:firstLine="720"/>
        <w:rPr>
          <w:rFonts w:ascii="Times New Roman" w:eastAsia="Calibri" w:hAnsi="Times New Roman"/>
          <w:b w:val="0"/>
          <w:color w:val="auto"/>
          <w:sz w:val="24"/>
          <w:szCs w:val="24"/>
          <w:u w:val="single"/>
        </w:rPr>
      </w:pPr>
      <w:bookmarkStart w:id="133" w:name="_Toc449360767"/>
      <w:r w:rsidRPr="00F65A35">
        <w:rPr>
          <w:rFonts w:ascii="Times New Roman" w:eastAsia="Calibri" w:hAnsi="Times New Roman"/>
          <w:b w:val="0"/>
          <w:color w:val="auto"/>
          <w:sz w:val="24"/>
          <w:szCs w:val="24"/>
          <w:u w:val="single"/>
        </w:rPr>
        <w:t>3.5.2 Analysing the relationship between Advertising and consumer decision making and choice</w:t>
      </w:r>
      <w:bookmarkEnd w:id="133"/>
    </w:p>
    <w:p w14:paraId="685E324E" w14:textId="77777777" w:rsidR="00F65A35" w:rsidRPr="00F65A35" w:rsidRDefault="00F65A35" w:rsidP="00F65A35"/>
    <w:p w14:paraId="00BCB933"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In relation to investigating this from evidence found in the literature, the researcher asked multiple questions about consumer choice and advertising of the products. Past literature emphasised that there could be a correlation between the way adverts make a person feel and influences their buying habits. The that questions were asked in hope for investigating this further; firstly questions that related to the respondent and they values on the importance of using anti-ageing skincare to deter the signs of ageing. Secondly, the survey questioned the respondent’s perspective on celebrity endorsement in the advertising of skincare, to gather information on advertisement and consumer choice. </w:t>
      </w:r>
    </w:p>
    <w:p w14:paraId="63198B5A" w14:textId="77777777" w:rsidR="003B1AFE" w:rsidRPr="003B1AFE" w:rsidRDefault="003B1AFE" w:rsidP="003B1AFE">
      <w:pPr>
        <w:spacing w:line="480" w:lineRule="auto"/>
        <w:ind w:left="360"/>
        <w:rPr>
          <w:rFonts w:ascii="Times New Roman" w:eastAsia="Calibri" w:hAnsi="Times New Roman" w:cs="Times New Roman"/>
          <w:sz w:val="24"/>
          <w:szCs w:val="24"/>
        </w:rPr>
      </w:pPr>
    </w:p>
    <w:p w14:paraId="6603F3E1" w14:textId="77777777" w:rsidR="003B1AFE" w:rsidRPr="00F65A35" w:rsidRDefault="00F65A35" w:rsidP="00F65A35">
      <w:pPr>
        <w:pStyle w:val="Heading3"/>
        <w:ind w:firstLine="720"/>
        <w:rPr>
          <w:rFonts w:ascii="Times New Roman" w:eastAsia="Calibri" w:hAnsi="Times New Roman"/>
          <w:b w:val="0"/>
          <w:color w:val="auto"/>
          <w:sz w:val="24"/>
          <w:szCs w:val="24"/>
          <w:u w:val="single"/>
        </w:rPr>
      </w:pPr>
      <w:bookmarkStart w:id="134" w:name="_Toc449360768"/>
      <w:r w:rsidRPr="00F65A35">
        <w:rPr>
          <w:rFonts w:ascii="Times New Roman" w:eastAsia="Calibri" w:hAnsi="Times New Roman"/>
          <w:b w:val="0"/>
          <w:color w:val="auto"/>
          <w:sz w:val="24"/>
          <w:szCs w:val="24"/>
          <w:u w:val="single"/>
        </w:rPr>
        <w:t xml:space="preserve">2.5.3 </w:t>
      </w:r>
      <w:r w:rsidR="003B1AFE" w:rsidRPr="00F65A35">
        <w:rPr>
          <w:rFonts w:ascii="Times New Roman" w:eastAsia="Calibri" w:hAnsi="Times New Roman"/>
          <w:b w:val="0"/>
          <w:color w:val="auto"/>
          <w:sz w:val="24"/>
          <w:szCs w:val="24"/>
          <w:u w:val="single"/>
        </w:rPr>
        <w:t>Developing an ethical risk assessment of Advertising Anti-Ageing products on consumers.</w:t>
      </w:r>
      <w:bookmarkEnd w:id="134"/>
    </w:p>
    <w:p w14:paraId="40AFF187" w14:textId="77777777" w:rsidR="00F65A35" w:rsidRDefault="00F65A35" w:rsidP="003B1AFE">
      <w:pPr>
        <w:spacing w:line="480" w:lineRule="auto"/>
        <w:rPr>
          <w:rFonts w:ascii="Times New Roman" w:eastAsia="Calibri" w:hAnsi="Times New Roman" w:cs="Times New Roman"/>
          <w:sz w:val="24"/>
          <w:szCs w:val="24"/>
        </w:rPr>
      </w:pPr>
    </w:p>
    <w:p w14:paraId="38D1AC5F"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Chapter 2 brought about interesting ideas associated to the ethical concerns associated with advertising anti-ageing skincare. Evidence found that although products may not be harmful to the outer appearance to a person, there is evidence to show advertising is potentially affecting the inner confidence on women, as noted by </w:t>
      </w:r>
      <w:sdt>
        <w:sdtPr>
          <w:rPr>
            <w:rFonts w:ascii="Times New Roman" w:eastAsia="Calibri" w:hAnsi="Times New Roman" w:cs="Times New Roman"/>
            <w:sz w:val="24"/>
            <w:szCs w:val="24"/>
          </w:rPr>
          <w:id w:val="817697271"/>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Hay10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(Hayko, 2010)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In association for this investigation, questions were asked to prompt opinions on whether participants found there are any negative effects of anti-ageing. It is important to note that the researcher did not specify a question to ask if there were notable negative effects from advertising itself, however this was prompted further on in the questionnaire by extra corns about the industry. Firstly, respondents were questioned about their perspective on whether or not there are negative harmful effects on people from available anti-ageing products. Secondly, respondents were asked about the important of regulating these products in the industry.</w:t>
      </w:r>
    </w:p>
    <w:p w14:paraId="5ECE9AAB" w14:textId="77777777" w:rsidR="003B1AFE" w:rsidRDefault="003B1AFE" w:rsidP="003B1AFE">
      <w:pPr>
        <w:spacing w:line="480" w:lineRule="auto"/>
        <w:rPr>
          <w:rFonts w:ascii="Times New Roman" w:eastAsia="Calibri" w:hAnsi="Times New Roman" w:cs="Times New Roman"/>
          <w:sz w:val="24"/>
          <w:szCs w:val="24"/>
        </w:rPr>
      </w:pPr>
    </w:p>
    <w:p w14:paraId="37106A03" w14:textId="77777777" w:rsidR="00CA0982" w:rsidRDefault="00CA0982" w:rsidP="003B1AFE">
      <w:pPr>
        <w:spacing w:line="480" w:lineRule="auto"/>
        <w:rPr>
          <w:rFonts w:ascii="Times New Roman" w:eastAsia="Calibri" w:hAnsi="Times New Roman" w:cs="Times New Roman"/>
          <w:sz w:val="24"/>
          <w:szCs w:val="24"/>
        </w:rPr>
      </w:pPr>
    </w:p>
    <w:p w14:paraId="0BBFD168" w14:textId="77777777" w:rsidR="003B1AFE" w:rsidRPr="00F65A35" w:rsidRDefault="003B1AFE" w:rsidP="00F65A35">
      <w:pPr>
        <w:pStyle w:val="Heading3"/>
        <w:ind w:firstLine="720"/>
        <w:rPr>
          <w:rFonts w:ascii="Times New Roman" w:eastAsia="Calibri" w:hAnsi="Times New Roman"/>
          <w:b w:val="0"/>
          <w:color w:val="auto"/>
          <w:sz w:val="24"/>
          <w:szCs w:val="24"/>
          <w:u w:val="single"/>
        </w:rPr>
      </w:pPr>
      <w:bookmarkStart w:id="135" w:name="_Toc449360769"/>
      <w:r w:rsidRPr="00F65A35">
        <w:rPr>
          <w:rFonts w:ascii="Times New Roman" w:eastAsia="Calibri" w:hAnsi="Times New Roman"/>
          <w:b w:val="0"/>
          <w:color w:val="auto"/>
          <w:sz w:val="24"/>
          <w:szCs w:val="24"/>
          <w:u w:val="single"/>
        </w:rPr>
        <w:t>3.5.4 Examining the need for Anti-Ageing products and investigate the triggers to purchase</w:t>
      </w:r>
      <w:bookmarkEnd w:id="135"/>
    </w:p>
    <w:p w14:paraId="58D12DDD" w14:textId="77777777" w:rsidR="00F65A35" w:rsidRDefault="00F65A35" w:rsidP="003B1AFE">
      <w:pPr>
        <w:spacing w:line="480" w:lineRule="auto"/>
        <w:rPr>
          <w:rFonts w:ascii="Times New Roman" w:eastAsia="Calibri" w:hAnsi="Times New Roman" w:cs="Times New Roman"/>
          <w:sz w:val="24"/>
          <w:szCs w:val="24"/>
        </w:rPr>
      </w:pPr>
    </w:p>
    <w:p w14:paraId="6BD96221"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Chapter 2 found that anti-ageing skincare is one of the largest expenditures in the health and beauty industry, so it was extremely important for the researcher to implement a questions that could potentially develop a consensus about why people buy them, which was the rationale for certain questions. Firstly, respondents were asked what they largest fears were about ageing, secondly, the respondents were asked if they consider these products to give a better quality of life as opposed to older procedures. Lastly, respondents were asked about any open ended concerns or comments about the anti-ageing industry. The researcher understands that this question may have been misleading in terms of developing negative responses which the use of the word concern, however this study is reflecting the ethical dilemmas of promoting this anti-ageing skin, and feels the questions were consistent in validity, and screened by supervisor. </w:t>
      </w:r>
    </w:p>
    <w:p w14:paraId="0D968CF1" w14:textId="77777777" w:rsidR="003B1AFE" w:rsidRPr="003B1AFE" w:rsidRDefault="003B1AFE" w:rsidP="003B1AFE">
      <w:pPr>
        <w:spacing w:line="480" w:lineRule="auto"/>
        <w:rPr>
          <w:rFonts w:ascii="Times New Roman" w:eastAsia="Calibri" w:hAnsi="Times New Roman" w:cs="Times New Roman"/>
          <w:sz w:val="24"/>
          <w:szCs w:val="24"/>
        </w:rPr>
      </w:pPr>
    </w:p>
    <w:p w14:paraId="63A9C441" w14:textId="77777777" w:rsidR="003B1AFE" w:rsidRDefault="003B1AFE" w:rsidP="00F65A35">
      <w:pPr>
        <w:pStyle w:val="Heading3"/>
        <w:ind w:firstLine="720"/>
        <w:rPr>
          <w:rFonts w:ascii="Times New Roman" w:eastAsia="Calibri" w:hAnsi="Times New Roman"/>
          <w:b w:val="0"/>
          <w:color w:val="auto"/>
          <w:sz w:val="24"/>
          <w:szCs w:val="24"/>
          <w:u w:val="single"/>
        </w:rPr>
      </w:pPr>
      <w:bookmarkStart w:id="136" w:name="_Toc449360770"/>
      <w:r w:rsidRPr="00F65A35">
        <w:rPr>
          <w:rFonts w:ascii="Times New Roman" w:eastAsia="Calibri" w:hAnsi="Times New Roman"/>
          <w:b w:val="0"/>
          <w:color w:val="auto"/>
          <w:sz w:val="24"/>
          <w:szCs w:val="24"/>
          <w:u w:val="single"/>
        </w:rPr>
        <w:t>3.5.5. Developing ideas for Future Research</w:t>
      </w:r>
      <w:bookmarkEnd w:id="136"/>
      <w:r w:rsidRPr="00F65A35">
        <w:rPr>
          <w:rFonts w:ascii="Times New Roman" w:eastAsia="Calibri" w:hAnsi="Times New Roman"/>
          <w:b w:val="0"/>
          <w:color w:val="auto"/>
          <w:sz w:val="24"/>
          <w:szCs w:val="24"/>
          <w:u w:val="single"/>
        </w:rPr>
        <w:t xml:space="preserve"> </w:t>
      </w:r>
    </w:p>
    <w:p w14:paraId="02DACF21" w14:textId="77777777" w:rsidR="00F65A35" w:rsidRPr="00F65A35" w:rsidRDefault="00F65A35" w:rsidP="00F65A35"/>
    <w:p w14:paraId="1F48CC7A"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This research did not take any active steps to limit the sample to women; this is an exploratory study, which is intended to actively look at attitudes in general to further understanding. Male participants were also given the opportunity to answer the survey. </w:t>
      </w:r>
    </w:p>
    <w:p w14:paraId="46D93399" w14:textId="77777777" w:rsidR="003B1AFE" w:rsidRPr="003B1AFE" w:rsidRDefault="003B1AFE" w:rsidP="003B1AFE">
      <w:pPr>
        <w:spacing w:line="480" w:lineRule="auto"/>
        <w:rPr>
          <w:rFonts w:ascii="Times New Roman" w:eastAsia="Calibri" w:hAnsi="Times New Roman" w:cs="Times New Roman"/>
          <w:sz w:val="24"/>
          <w:szCs w:val="24"/>
        </w:rPr>
      </w:pPr>
    </w:p>
    <w:p w14:paraId="159D45CF" w14:textId="77777777" w:rsidR="003B1AFE" w:rsidRDefault="003B1AFE" w:rsidP="00F65A35">
      <w:pPr>
        <w:pStyle w:val="Heading2"/>
        <w:rPr>
          <w:rFonts w:ascii="Times New Roman" w:hAnsi="Times New Roman"/>
          <w:color w:val="auto"/>
          <w:sz w:val="24"/>
          <w:szCs w:val="24"/>
          <w:u w:val="single"/>
        </w:rPr>
      </w:pPr>
      <w:bookmarkStart w:id="137" w:name="_Toc448589005"/>
      <w:bookmarkStart w:id="138" w:name="_Toc448833692"/>
      <w:bookmarkStart w:id="139" w:name="_Toc449360771"/>
      <w:r w:rsidRPr="00F65A35">
        <w:rPr>
          <w:rFonts w:ascii="Times New Roman" w:hAnsi="Times New Roman"/>
          <w:color w:val="auto"/>
          <w:sz w:val="24"/>
          <w:szCs w:val="24"/>
          <w:u w:val="single"/>
        </w:rPr>
        <w:t>3.6 Data Analysis Techniques</w:t>
      </w:r>
      <w:bookmarkEnd w:id="137"/>
      <w:bookmarkEnd w:id="138"/>
      <w:bookmarkEnd w:id="139"/>
      <w:r w:rsidRPr="00F65A35">
        <w:rPr>
          <w:rFonts w:ascii="Times New Roman" w:hAnsi="Times New Roman"/>
          <w:color w:val="auto"/>
          <w:sz w:val="24"/>
          <w:szCs w:val="24"/>
          <w:u w:val="single"/>
        </w:rPr>
        <w:t xml:space="preserve">  </w:t>
      </w:r>
    </w:p>
    <w:p w14:paraId="4D8BC5C7" w14:textId="77777777" w:rsidR="00F65A35" w:rsidRPr="00F65A35" w:rsidRDefault="00F65A35" w:rsidP="00F65A35"/>
    <w:p w14:paraId="062F4A40"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For this research, as mentioned. Survey monkey was used to collect and analyse the data efficiently and effectively. Due to its comprehensive and suitable analysis tools that survey monkey provides, results from the analysis were deemed accurate. The Survey link was distributed through a social media platform, in a form of a link with a covering letter. The data was collected over a period of week. The covering letter which accompanied the link on survey monkey, detailed the anonymity of respondent as well as the topic in question. This survey platform allowed the researcher to view individual responses from participants, filter the responses according to preferred variable as well as illustrate the findings in accessible and understandable graphs and tables. The data was analysed individually and segmented into chosen categories to represent and explore negative and positive relationships between the varying factors from questions 1 – 10. One particular focus would be the relationship between the age demographic of the respondents and their values surrounding the promotion of anti-ageing skincare. Ultimately, the overall result of the survey and analysis would then be used to address the research objectives of the research project. </w:t>
      </w:r>
    </w:p>
    <w:p w14:paraId="5F401C64" w14:textId="77777777" w:rsidR="003B1AFE" w:rsidRPr="003B1AFE" w:rsidRDefault="003B1AFE" w:rsidP="003B1AFE">
      <w:pPr>
        <w:spacing w:line="480" w:lineRule="auto"/>
        <w:rPr>
          <w:rFonts w:ascii="Times New Roman" w:eastAsia="Calibri" w:hAnsi="Times New Roman" w:cs="Times New Roman"/>
          <w:sz w:val="24"/>
          <w:szCs w:val="24"/>
        </w:rPr>
      </w:pPr>
    </w:p>
    <w:p w14:paraId="398E0970" w14:textId="77777777" w:rsidR="003B1AFE" w:rsidRDefault="003B1AFE" w:rsidP="00F65A35">
      <w:pPr>
        <w:pStyle w:val="Heading2"/>
        <w:rPr>
          <w:rFonts w:ascii="Times New Roman" w:hAnsi="Times New Roman"/>
          <w:color w:val="auto"/>
          <w:sz w:val="24"/>
          <w:szCs w:val="24"/>
          <w:u w:val="single"/>
          <w:shd w:val="clear" w:color="auto" w:fill="FFFFFF"/>
        </w:rPr>
      </w:pPr>
      <w:bookmarkStart w:id="140" w:name="_Toc448589006"/>
      <w:bookmarkStart w:id="141" w:name="_Toc448833693"/>
      <w:bookmarkStart w:id="142" w:name="_Toc449360772"/>
      <w:r w:rsidRPr="00F65A35">
        <w:rPr>
          <w:rFonts w:ascii="Times New Roman" w:hAnsi="Times New Roman"/>
          <w:color w:val="auto"/>
          <w:sz w:val="24"/>
          <w:szCs w:val="24"/>
          <w:u w:val="single"/>
          <w:shd w:val="clear" w:color="auto" w:fill="FFFFFF"/>
        </w:rPr>
        <w:t>3.6 Reliability and Validity</w:t>
      </w:r>
      <w:bookmarkEnd w:id="140"/>
      <w:bookmarkEnd w:id="141"/>
      <w:bookmarkEnd w:id="142"/>
      <w:r w:rsidRPr="00F65A35">
        <w:rPr>
          <w:rFonts w:ascii="Times New Roman" w:hAnsi="Times New Roman"/>
          <w:color w:val="auto"/>
          <w:sz w:val="24"/>
          <w:szCs w:val="24"/>
          <w:u w:val="single"/>
          <w:shd w:val="clear" w:color="auto" w:fill="FFFFFF"/>
        </w:rPr>
        <w:t xml:space="preserve"> </w:t>
      </w:r>
    </w:p>
    <w:p w14:paraId="190CD0C0" w14:textId="77777777" w:rsidR="00F65A35" w:rsidRPr="00F65A35" w:rsidRDefault="00F65A35" w:rsidP="00F65A35"/>
    <w:p w14:paraId="1BB11F08" w14:textId="77777777" w:rsidR="003B1AFE" w:rsidRPr="003B1AFE" w:rsidRDefault="003B1AFE" w:rsidP="003B1AFE">
      <w:pPr>
        <w:spacing w:line="480" w:lineRule="auto"/>
        <w:rPr>
          <w:rFonts w:ascii="Calibri" w:eastAsia="Calibri" w:hAnsi="Calibri" w:cs="Times New Roman"/>
        </w:rPr>
      </w:pPr>
      <w:r w:rsidRPr="003B1AFE">
        <w:rPr>
          <w:rFonts w:ascii="Times New Roman" w:eastAsia="Calibri" w:hAnsi="Times New Roman" w:cs="Times New Roman"/>
          <w:color w:val="000000"/>
          <w:sz w:val="24"/>
          <w:szCs w:val="24"/>
          <w:shd w:val="clear" w:color="auto" w:fill="FFFFFF"/>
        </w:rPr>
        <w:t>Reliability is a key factor when determining the test quality of the data. Reliability can be determined through themes such as the consistency and the reproducibility; meaning is there a likelihood of another researcher determining the same results.</w:t>
      </w:r>
      <w:r w:rsidRPr="003B1AFE">
        <w:rPr>
          <w:rFonts w:ascii="Calibri" w:eastAsia="Calibri" w:hAnsi="Calibri" w:cs="Times New Roman"/>
        </w:rPr>
        <w:t xml:space="preserve"> </w:t>
      </w:r>
      <w:r w:rsidRPr="003B1AFE">
        <w:rPr>
          <w:rFonts w:ascii="Times New Roman" w:eastAsia="Calibri" w:hAnsi="Times New Roman" w:cs="Times New Roman"/>
          <w:sz w:val="24"/>
          <w:szCs w:val="24"/>
        </w:rPr>
        <w:t xml:space="preserve">Joppe </w:t>
      </w:r>
      <w:sdt>
        <w:sdtPr>
          <w:rPr>
            <w:rFonts w:ascii="Times New Roman" w:eastAsia="Calibri" w:hAnsi="Times New Roman" w:cs="Times New Roman"/>
            <w:sz w:val="24"/>
            <w:szCs w:val="24"/>
          </w:rPr>
          <w:id w:val="-877164497"/>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Jop001 \p 1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(2000, p. 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defines reliability as, the extent to which results are consistent over time and an accurate representation of the total population under study is referred to as reliability and if the results of a study can be reproduced under a similar methodology, then the research instrument is considered to be reliable.  </w:t>
      </w:r>
      <w:r w:rsidRPr="003B1AFE">
        <w:rPr>
          <w:rFonts w:ascii="Calibri" w:eastAsia="Calibri" w:hAnsi="Calibri" w:cs="Times New Roman"/>
        </w:rPr>
        <w:t xml:space="preserve">According to Mora </w:t>
      </w:r>
      <w:sdt>
        <w:sdtPr>
          <w:rPr>
            <w:rFonts w:ascii="Calibri" w:eastAsia="Calibri" w:hAnsi="Calibri" w:cs="Times New Roman"/>
          </w:rPr>
          <w:id w:val="835343101"/>
          <w:citation/>
        </w:sdtPr>
        <w:sdtEndPr/>
        <w:sdtContent>
          <w:r w:rsidRPr="003B1AFE">
            <w:rPr>
              <w:rFonts w:ascii="Calibri" w:eastAsia="Calibri" w:hAnsi="Calibri" w:cs="Times New Roman"/>
            </w:rPr>
            <w:fldChar w:fldCharType="begin"/>
          </w:r>
          <w:r w:rsidRPr="003B1AFE">
            <w:rPr>
              <w:rFonts w:ascii="Calibri" w:eastAsia="Calibri" w:hAnsi="Calibri" w:cs="Times New Roman"/>
            </w:rPr>
            <w:instrText xml:space="preserve">CITATION Mor11 \n  \t  \l 2057 </w:instrText>
          </w:r>
          <w:r w:rsidRPr="003B1AFE">
            <w:rPr>
              <w:rFonts w:ascii="Calibri" w:eastAsia="Calibri" w:hAnsi="Calibri" w:cs="Times New Roman"/>
            </w:rPr>
            <w:fldChar w:fldCharType="separate"/>
          </w:r>
          <w:r w:rsidR="007D10B4" w:rsidRPr="007D10B4">
            <w:rPr>
              <w:rFonts w:ascii="Calibri" w:eastAsia="Calibri" w:hAnsi="Calibri" w:cs="Times New Roman"/>
              <w:noProof/>
            </w:rPr>
            <w:t>(2011)</w:t>
          </w:r>
          <w:r w:rsidRPr="003B1AFE">
            <w:rPr>
              <w:rFonts w:ascii="Calibri" w:eastAsia="Calibri" w:hAnsi="Calibri" w:cs="Times New Roman"/>
            </w:rPr>
            <w:fldChar w:fldCharType="end"/>
          </w:r>
        </w:sdtContent>
      </w:sdt>
      <w:r w:rsidRPr="003B1AFE">
        <w:rPr>
          <w:rFonts w:ascii="Calibri" w:eastAsia="Calibri" w:hAnsi="Calibri" w:cs="Times New Roman"/>
        </w:rPr>
        <w:t xml:space="preserve"> </w:t>
      </w:r>
      <w:r w:rsidRPr="003B1AFE">
        <w:rPr>
          <w:rFonts w:ascii="Times New Roman" w:eastAsia="Calibri" w:hAnsi="Times New Roman" w:cs="Times New Roman"/>
          <w:color w:val="000000"/>
          <w:sz w:val="24"/>
          <w:szCs w:val="24"/>
          <w:shd w:val="clear" w:color="auto" w:fill="FFFFFF"/>
        </w:rPr>
        <w:t xml:space="preserve">the validity of the research considers the accuracy of the measurement of the results, which can be effected by survey design. </w:t>
      </w:r>
    </w:p>
    <w:p w14:paraId="7500421B" w14:textId="77777777"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color w:val="000000"/>
          <w:sz w:val="24"/>
          <w:szCs w:val="24"/>
          <w:shd w:val="clear" w:color="auto" w:fill="FFFFFF"/>
        </w:rPr>
        <w:t xml:space="preserve">If a test proves to have poor validity it will suggest that it does not sufficiently measure the related content of the research process.  </w:t>
      </w:r>
    </w:p>
    <w:p w14:paraId="25F4FB99" w14:textId="77777777"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color w:val="000000"/>
          <w:sz w:val="24"/>
          <w:szCs w:val="24"/>
          <w:shd w:val="clear" w:color="auto" w:fill="FFFFFF"/>
        </w:rPr>
        <w:t xml:space="preserve">This section of the methodology will determine what makes this research design reliable and valid while also addressing some of the limitations that may occur.  </w:t>
      </w:r>
    </w:p>
    <w:p w14:paraId="4264E4BD" w14:textId="77777777" w:rsidR="003B1AFE" w:rsidRPr="003B1AFE" w:rsidRDefault="003B1AFE" w:rsidP="003B1AFE">
      <w:pPr>
        <w:spacing w:line="480" w:lineRule="auto"/>
        <w:rPr>
          <w:rFonts w:ascii="Times New Roman" w:eastAsia="Calibri" w:hAnsi="Times New Roman" w:cs="Times New Roman"/>
          <w:color w:val="000000"/>
          <w:sz w:val="24"/>
          <w:szCs w:val="24"/>
          <w:shd w:val="clear" w:color="auto" w:fill="FFFFFF"/>
        </w:rPr>
      </w:pPr>
      <w:r w:rsidRPr="003B1AFE">
        <w:rPr>
          <w:rFonts w:ascii="Times New Roman" w:eastAsia="Calibri" w:hAnsi="Times New Roman" w:cs="Times New Roman"/>
          <w:color w:val="000000"/>
          <w:sz w:val="24"/>
          <w:szCs w:val="24"/>
          <w:shd w:val="clear" w:color="auto" w:fill="FFFFFF"/>
        </w:rPr>
        <w:t xml:space="preserve">Due to the nature of the research, conducting an online survey proved to be the most efficient way of collecting data from participants.  However although conducting an online survey has evidence to suggest they are cost effective, have quicker responses  the researcher found it difficult to gather as much information as needed as questions were limited to ten.  In addition it is important to suggest that some respondent’s t may not provide accurate or truthful responses to the questions. However, that will always be a reliability factor when it comes to the bias of data collection through a survey; respondents were completely anonymous with no way of tracking who said what, weighing out the unreliability of answers. Another threat to reliability and validity is the bias controversy. As the survey was issued through a social media platform, there are chances of respondents choosing to be more helpful with answers. It is a key aspect to mention the reproducibility of the same results could be undermined. However, all data examined was checked by the supervisor as valid, following the key factors identified by the literature review. </w:t>
      </w:r>
    </w:p>
    <w:p w14:paraId="33A7FD6E" w14:textId="77777777" w:rsidR="003B1AFE" w:rsidRDefault="003B1AFE" w:rsidP="00F65A35">
      <w:pPr>
        <w:pStyle w:val="Heading2"/>
        <w:rPr>
          <w:rFonts w:ascii="Times New Roman" w:hAnsi="Times New Roman"/>
          <w:color w:val="auto"/>
          <w:sz w:val="24"/>
          <w:szCs w:val="24"/>
          <w:u w:val="single"/>
        </w:rPr>
      </w:pPr>
      <w:bookmarkStart w:id="143" w:name="_Toc448589007"/>
      <w:bookmarkStart w:id="144" w:name="_Toc448833694"/>
      <w:bookmarkStart w:id="145" w:name="_Toc449360773"/>
      <w:r w:rsidRPr="00F65A35">
        <w:rPr>
          <w:rFonts w:ascii="Times New Roman" w:hAnsi="Times New Roman"/>
          <w:color w:val="auto"/>
          <w:sz w:val="24"/>
          <w:szCs w:val="24"/>
          <w:u w:val="single"/>
        </w:rPr>
        <w:t>3.8 Ethical Considerations</w:t>
      </w:r>
      <w:bookmarkEnd w:id="143"/>
      <w:bookmarkEnd w:id="144"/>
      <w:bookmarkEnd w:id="145"/>
      <w:r w:rsidRPr="00F65A35">
        <w:rPr>
          <w:rFonts w:ascii="Times New Roman" w:hAnsi="Times New Roman"/>
          <w:color w:val="auto"/>
          <w:sz w:val="24"/>
          <w:szCs w:val="24"/>
          <w:u w:val="single"/>
        </w:rPr>
        <w:t xml:space="preserve"> </w:t>
      </w:r>
    </w:p>
    <w:p w14:paraId="4EB22579" w14:textId="77777777" w:rsidR="00F65A35" w:rsidRPr="00F65A35" w:rsidRDefault="00F65A35" w:rsidP="00F65A35"/>
    <w:p w14:paraId="23547BDC" w14:textId="77777777" w:rsidR="00F65A35" w:rsidRPr="00F65A35" w:rsidRDefault="003B1AFE" w:rsidP="00F65A35">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The conducting of research requires not only knowledge and time, but also honesty and integrity. All data collected was verified in the research proposal ethical risk analysis. Survey and respondent data has been anonymised, so that no comments can be directly attributed to an individual. With the guidance and support of the supervisor it is believed that risks are minimal, no individual reputation is threatened. Neither is the status of the reputation of the researcher or the university. All data collection plans were verified by the supervisor, as was data stored and analysed, thereby, helping to minimise risk and improve reliability and validity. </w:t>
      </w:r>
      <w:bookmarkStart w:id="146" w:name="_Toc448589008"/>
      <w:bookmarkStart w:id="147" w:name="_Toc448833695"/>
    </w:p>
    <w:p w14:paraId="7B2065C9" w14:textId="77777777" w:rsidR="003B1AFE" w:rsidRPr="00F65A35" w:rsidRDefault="003B1AFE" w:rsidP="00F65A35">
      <w:pPr>
        <w:pStyle w:val="Heading1"/>
        <w:rPr>
          <w:rFonts w:ascii="Times New Roman" w:eastAsia="Times New Roman" w:hAnsi="Times New Roman" w:cs="Times New Roman"/>
          <w:i/>
          <w:color w:val="auto"/>
          <w:sz w:val="24"/>
          <w:szCs w:val="24"/>
          <w:u w:val="single"/>
          <w:lang w:eastAsia="en-GB"/>
        </w:rPr>
      </w:pPr>
      <w:bookmarkStart w:id="148" w:name="_Toc449360774"/>
      <w:r w:rsidRPr="00F65A35">
        <w:rPr>
          <w:rFonts w:ascii="Times New Roman" w:eastAsia="Times New Roman" w:hAnsi="Times New Roman" w:cs="Times New Roman"/>
          <w:i/>
          <w:color w:val="auto"/>
          <w:sz w:val="24"/>
          <w:szCs w:val="24"/>
          <w:u w:val="single"/>
          <w:lang w:eastAsia="en-GB"/>
        </w:rPr>
        <w:t>Chapter 4 –Analysis of Results</w:t>
      </w:r>
      <w:bookmarkEnd w:id="146"/>
      <w:bookmarkEnd w:id="147"/>
      <w:bookmarkEnd w:id="148"/>
      <w:r w:rsidRPr="00F65A35">
        <w:rPr>
          <w:rFonts w:ascii="Times New Roman" w:eastAsia="Times New Roman" w:hAnsi="Times New Roman" w:cs="Times New Roman"/>
          <w:i/>
          <w:color w:val="auto"/>
          <w:sz w:val="24"/>
          <w:szCs w:val="24"/>
          <w:u w:val="single"/>
          <w:lang w:eastAsia="en-GB"/>
        </w:rPr>
        <w:t xml:space="preserve"> </w:t>
      </w:r>
    </w:p>
    <w:p w14:paraId="24EDB912" w14:textId="77777777" w:rsidR="003B1AFE" w:rsidRDefault="003B1AFE" w:rsidP="00F65A35">
      <w:pPr>
        <w:pStyle w:val="Heading2"/>
        <w:rPr>
          <w:rFonts w:ascii="Times New Roman" w:hAnsi="Times New Roman"/>
          <w:color w:val="auto"/>
          <w:sz w:val="24"/>
          <w:szCs w:val="24"/>
          <w:u w:val="single"/>
        </w:rPr>
      </w:pPr>
      <w:bookmarkStart w:id="149" w:name="_Toc448589009"/>
      <w:bookmarkStart w:id="150" w:name="_Toc448833696"/>
      <w:bookmarkStart w:id="151" w:name="_Toc449360775"/>
      <w:r w:rsidRPr="00F65A35">
        <w:rPr>
          <w:rFonts w:ascii="Times New Roman" w:hAnsi="Times New Roman"/>
          <w:color w:val="auto"/>
          <w:sz w:val="24"/>
          <w:szCs w:val="24"/>
          <w:u w:val="single"/>
        </w:rPr>
        <w:t>4.0 Introduction</w:t>
      </w:r>
      <w:bookmarkEnd w:id="149"/>
      <w:bookmarkEnd w:id="150"/>
      <w:bookmarkEnd w:id="151"/>
      <w:r w:rsidRPr="00F65A35">
        <w:rPr>
          <w:rFonts w:ascii="Times New Roman" w:hAnsi="Times New Roman"/>
          <w:color w:val="auto"/>
          <w:sz w:val="24"/>
          <w:szCs w:val="24"/>
          <w:u w:val="single"/>
        </w:rPr>
        <w:t xml:space="preserve"> </w:t>
      </w:r>
    </w:p>
    <w:p w14:paraId="4EE1B47D" w14:textId="77777777" w:rsidR="00425DC2" w:rsidRPr="00425DC2" w:rsidRDefault="00425DC2" w:rsidP="00425DC2"/>
    <w:p w14:paraId="43D60E27" w14:textId="77777777" w:rsidR="003B1AFE" w:rsidRPr="003B1AFE" w:rsidRDefault="003B1AFE" w:rsidP="003B1AFE">
      <w:pPr>
        <w:spacing w:line="480" w:lineRule="auto"/>
        <w:rPr>
          <w:rFonts w:ascii="Calibri" w:eastAsia="Calibri" w:hAnsi="Calibri" w:cs="Times New Roman"/>
          <w:sz w:val="24"/>
          <w:szCs w:val="24"/>
        </w:rPr>
      </w:pPr>
      <w:r w:rsidRPr="003B1AFE">
        <w:rPr>
          <w:rFonts w:ascii="Times New Roman" w:eastAsia="Calibri" w:hAnsi="Times New Roman" w:cs="Times New Roman"/>
          <w:sz w:val="24"/>
          <w:szCs w:val="24"/>
        </w:rPr>
        <w:t>In this chapter, the results of the data analysis are presented from the secondary collection of an online survey, which was conducted through survey monkey. The data was collected and then analysed in response to the question in chapter 1 of this dissertation. There was specific goals set that drove the collection of data and the subsequent data analysis. Chapter 2 highlighted further investigations for identifying a consensus of ethical dilemma from participants, the need and triggers behind the purchasing of anti-ageing skincare products and the relationship between advertisement and how it effects customer choice and customer opinion, the chapter also found potential future research projects</w:t>
      </w:r>
      <w:r w:rsidRPr="003B1AFE">
        <w:rPr>
          <w:rFonts w:ascii="Calibri" w:eastAsia="Calibri" w:hAnsi="Calibri" w:cs="Times New Roman"/>
          <w:sz w:val="24"/>
          <w:szCs w:val="24"/>
        </w:rPr>
        <w:t xml:space="preserve">. </w:t>
      </w:r>
    </w:p>
    <w:p w14:paraId="05E9D9D8" w14:textId="77777777" w:rsidR="003B1AFE" w:rsidRPr="00F65A35" w:rsidRDefault="003B1AFE" w:rsidP="00F65A35">
      <w:pPr>
        <w:pStyle w:val="Heading2"/>
        <w:rPr>
          <w:rFonts w:ascii="Times New Roman" w:hAnsi="Times New Roman"/>
          <w:color w:val="auto"/>
          <w:sz w:val="24"/>
          <w:szCs w:val="24"/>
          <w:u w:val="single"/>
        </w:rPr>
      </w:pPr>
      <w:bookmarkStart w:id="152" w:name="_Toc448589010"/>
      <w:bookmarkStart w:id="153" w:name="_Toc448833697"/>
      <w:bookmarkStart w:id="154" w:name="_Toc449360776"/>
      <w:r w:rsidRPr="00F65A35">
        <w:rPr>
          <w:rFonts w:ascii="Times New Roman" w:hAnsi="Times New Roman"/>
          <w:color w:val="auto"/>
          <w:sz w:val="24"/>
          <w:szCs w:val="24"/>
          <w:u w:val="single"/>
        </w:rPr>
        <w:t>4.1 Analysis of Sample</w:t>
      </w:r>
      <w:bookmarkEnd w:id="152"/>
      <w:bookmarkEnd w:id="153"/>
      <w:bookmarkEnd w:id="154"/>
    </w:p>
    <w:p w14:paraId="7756E79E" w14:textId="77777777" w:rsidR="003B1AFE" w:rsidRDefault="003B1AFE" w:rsidP="00F65A35">
      <w:pPr>
        <w:pStyle w:val="Heading3"/>
        <w:ind w:firstLine="720"/>
        <w:rPr>
          <w:rFonts w:ascii="Times New Roman" w:hAnsi="Times New Roman"/>
          <w:b w:val="0"/>
          <w:color w:val="auto"/>
          <w:sz w:val="24"/>
          <w:szCs w:val="24"/>
          <w:u w:val="single"/>
        </w:rPr>
      </w:pPr>
      <w:bookmarkStart w:id="155" w:name="_Toc448589011"/>
      <w:bookmarkStart w:id="156" w:name="_Toc448833698"/>
      <w:bookmarkStart w:id="157" w:name="_Toc449360777"/>
      <w:r w:rsidRPr="00AA73FB">
        <w:rPr>
          <w:rFonts w:ascii="Times New Roman" w:hAnsi="Times New Roman"/>
          <w:b w:val="0"/>
          <w:color w:val="auto"/>
          <w:sz w:val="24"/>
          <w:szCs w:val="24"/>
          <w:u w:val="single"/>
        </w:rPr>
        <w:t>4.1.1 Description of Study</w:t>
      </w:r>
      <w:bookmarkEnd w:id="155"/>
      <w:bookmarkEnd w:id="156"/>
      <w:bookmarkEnd w:id="157"/>
    </w:p>
    <w:p w14:paraId="5C00826C" w14:textId="77777777" w:rsidR="00313980" w:rsidRPr="00313980" w:rsidRDefault="00313980" w:rsidP="00313980"/>
    <w:p w14:paraId="1A9843FA"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Relative to the fast paced society that the business world is operating in, the researcher implemented an online survey – using the online platform Survey Monkey. As research has found online surveys are in retrospect one of the quickest methods of obtaining a lot of data in a shorter period of time. McCalla </w:t>
      </w:r>
      <w:sdt>
        <w:sdtPr>
          <w:rPr>
            <w:rFonts w:ascii="Times New Roman" w:eastAsia="Calibri" w:hAnsi="Times New Roman" w:cs="Times New Roman"/>
            <w:sz w:val="24"/>
            <w:szCs w:val="24"/>
          </w:rPr>
          <w:id w:val="103076358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McC02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(2002)</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has stated that the dynamics of conducting an online survey show benefits through fast completion and fast qualitative or quantitative results. A link and cover page for the online survey was administered through social media. There were 65 participants in the survey, a relatively small sample size, however due to time constraints of the project and deadlines for specific analysis, the survey had to be withdrawn from social media to be analysed. Although, a smaller sample, questions were answered in detail and gave the researcher a vast amount of data to sort and analyse, which is interesting as it indicates an interest in this topic in society. </w:t>
      </w:r>
    </w:p>
    <w:p w14:paraId="5E748005" w14:textId="77777777" w:rsidR="003B1AFE" w:rsidRPr="003B1AFE" w:rsidRDefault="003B1AFE" w:rsidP="003B1AFE">
      <w:pPr>
        <w:spacing w:line="480" w:lineRule="auto"/>
        <w:ind w:firstLine="720"/>
        <w:rPr>
          <w:rFonts w:ascii="Times New Roman" w:eastAsia="Calibri" w:hAnsi="Times New Roman" w:cs="Times New Roman"/>
          <w:u w:val="single"/>
        </w:rPr>
      </w:pPr>
    </w:p>
    <w:p w14:paraId="3660347B" w14:textId="77777777" w:rsidR="003B1AFE" w:rsidRDefault="003B1AFE" w:rsidP="00F65A35">
      <w:pPr>
        <w:pStyle w:val="Heading3"/>
        <w:ind w:firstLine="720"/>
        <w:rPr>
          <w:rFonts w:ascii="Times New Roman" w:eastAsia="Calibri" w:hAnsi="Times New Roman"/>
          <w:b w:val="0"/>
          <w:color w:val="auto"/>
          <w:sz w:val="24"/>
          <w:szCs w:val="24"/>
          <w:u w:val="single"/>
        </w:rPr>
      </w:pPr>
      <w:bookmarkStart w:id="158" w:name="_Toc449360778"/>
      <w:r w:rsidRPr="00F65A35">
        <w:rPr>
          <w:rFonts w:ascii="Times New Roman" w:eastAsia="Calibri" w:hAnsi="Times New Roman"/>
          <w:b w:val="0"/>
          <w:color w:val="auto"/>
          <w:sz w:val="24"/>
          <w:szCs w:val="24"/>
          <w:u w:val="single"/>
        </w:rPr>
        <w:t>4.1.2 Male/ Female Participants</w:t>
      </w:r>
      <w:bookmarkEnd w:id="158"/>
      <w:r w:rsidRPr="00F65A35">
        <w:rPr>
          <w:rFonts w:ascii="Times New Roman" w:eastAsia="Calibri" w:hAnsi="Times New Roman"/>
          <w:b w:val="0"/>
          <w:color w:val="auto"/>
          <w:sz w:val="24"/>
          <w:szCs w:val="24"/>
          <w:u w:val="single"/>
        </w:rPr>
        <w:t xml:space="preserve"> </w:t>
      </w:r>
    </w:p>
    <w:p w14:paraId="23CA2568" w14:textId="77777777" w:rsidR="00CE30E3" w:rsidRPr="00CE30E3" w:rsidRDefault="00CE30E3" w:rsidP="00CE30E3"/>
    <w:p w14:paraId="1D09CEA4" w14:textId="77777777" w:rsidR="003B1AFE" w:rsidRPr="003B1AFE" w:rsidRDefault="003B1AFE" w:rsidP="003B1AFE">
      <w:pPr>
        <w:spacing w:line="480" w:lineRule="auto"/>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rPr>
        <w:t>This research has looked at women’s Anti-Ageing skin care products, although women were prioritised for the study, when the researcher developed the survey and posted this through social media, there was no direct initiative to stop men from answering the questions. Question 1 found that, there were 65 participants of whom 30% of these participants were male, see appendix 1 Table 1. The researcher had stated that the survey was looking at women’s Anti-Ageing Skincare – but failed to state that this was a women’s only study. However, without this objectification, the researcher had some unintended data which as a result produced interesting results relating to the issue in question. This is relatively new research that associates men with using these particular products. This is exploratory research and the researcher felt although this study was preferably about women’s skincare; the results from the male participants could reflect interesting research from future research projects. Blanchin Et Al</w:t>
      </w:r>
      <w:sdt>
        <w:sdtPr>
          <w:rPr>
            <w:rFonts w:ascii="Times New Roman" w:eastAsia="Calibri" w:hAnsi="Times New Roman" w:cs="Times New Roman"/>
            <w:sz w:val="24"/>
            <w:szCs w:val="24"/>
          </w:rPr>
          <w:id w:val="-68760535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Bla16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discusses that the selling of cosmetics to men market is currently on the rise, the authors also state how it is not just women being advertised, men models are represented in TV advertising for Anti-Ageing hair products, skin and body products. This was a particularly interesting outcome from the survey.  In chapter 2 section 2.0.1, Peacock</w:t>
      </w:r>
      <w:sdt>
        <w:sdtPr>
          <w:rPr>
            <w:rFonts w:ascii="Times New Roman" w:eastAsia="Calibri" w:hAnsi="Times New Roman" w:cs="Times New Roman"/>
            <w:sz w:val="24"/>
            <w:szCs w:val="24"/>
          </w:rPr>
          <w:id w:val="-358511904"/>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Pea13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(2013)</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recognised that for some women, using products on the low – high impact scale of anti-ageing is about gaining their confidence back, which the researcher recognised as a potentially interesting future project – the recognition of men using these products for what could relate to a lack of confidence. </w:t>
      </w:r>
    </w:p>
    <w:p w14:paraId="1C492479" w14:textId="77777777" w:rsidR="003B1AFE" w:rsidRPr="00F65A35" w:rsidRDefault="003B1AFE" w:rsidP="00F65A35">
      <w:pPr>
        <w:pStyle w:val="Heading3"/>
        <w:ind w:firstLine="720"/>
        <w:rPr>
          <w:rFonts w:ascii="Times New Roman" w:eastAsia="Calibri" w:hAnsi="Times New Roman"/>
          <w:b w:val="0"/>
          <w:color w:val="auto"/>
          <w:sz w:val="24"/>
          <w:u w:val="single"/>
        </w:rPr>
      </w:pPr>
      <w:bookmarkStart w:id="159" w:name="_Toc449360779"/>
      <w:r w:rsidRPr="00F65A35">
        <w:rPr>
          <w:rFonts w:ascii="Times New Roman" w:eastAsia="Calibri" w:hAnsi="Times New Roman"/>
          <w:b w:val="0"/>
          <w:color w:val="auto"/>
          <w:sz w:val="24"/>
          <w:u w:val="single"/>
        </w:rPr>
        <w:t>4.1.3 Respondents Age</w:t>
      </w:r>
      <w:bookmarkEnd w:id="159"/>
      <w:r w:rsidRPr="00F65A35">
        <w:rPr>
          <w:rFonts w:ascii="Times New Roman" w:eastAsia="Calibri" w:hAnsi="Times New Roman"/>
          <w:b w:val="0"/>
          <w:color w:val="auto"/>
          <w:sz w:val="24"/>
          <w:u w:val="single"/>
        </w:rPr>
        <w:t xml:space="preserve"> </w:t>
      </w:r>
    </w:p>
    <w:p w14:paraId="3D0906F4"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There were 65 respondents, please see Appendix 1 Table 2. The only questions that gave the researcher some demographical statistics were the gender and age of the participant. In chapter 2, there was no referral of the age of the women who use these Anti-Ageing Products, which in reference to the survey meant as long as the participants were over 18; the researcher wanted them to answer the survey questions as well.  Chapter 2 also indicated that market statistics show that</w:t>
      </w:r>
      <w:r w:rsidRPr="003B1AFE">
        <w:rPr>
          <w:rFonts w:ascii="Times New Roman" w:eastAsia="Calibri" w:hAnsi="Times New Roman" w:cs="Times New Roman"/>
        </w:rPr>
        <w:t xml:space="preserve"> </w:t>
      </w:r>
      <w:r w:rsidRPr="003B1AFE">
        <w:rPr>
          <w:rFonts w:ascii="Times New Roman" w:eastAsia="Calibri" w:hAnsi="Times New Roman" w:cs="Times New Roman"/>
          <w:sz w:val="24"/>
          <w:szCs w:val="24"/>
        </w:rPr>
        <w:t xml:space="preserve">women’s Anti-ageing skin care products now account for 9.8 billion pounds of the skincare market – chapter 2 recognised that the elderly are a key consumer demographic in the cosmetic market, however there are no age indication of the buyers of women’s anti-ageing skincare on the market. Which was interesting to the researcher, as part of generation Y and a user of anti-ageing skincare – it felt appropriate for the research to showcase the comments from all ages of people. The percentages were as follows; the largest group of respondents aged 22-34 at 54 %, 15% were aged 35 – 44 which was the second largest majority,6% aged 65 and over, 8%  aged 55-64 and 8% for the participants aged 21 and under. This survey was administered and sent out through the researcher’s social media page, it is important to criticize that the largest group of respondents would be of a similar age due to where the survey was posted. However, there are no written limitations on market products, or market launches on what age you have to be to use anti – ageing skincare. </w:t>
      </w:r>
      <w:hyperlink r:id="rId13" w:history="1">
        <w:r w:rsidRPr="003B1AFE">
          <w:rPr>
            <w:rFonts w:ascii="Times New Roman" w:eastAsia="Calibri" w:hAnsi="Times New Roman" w:cs="Times New Roman"/>
            <w:sz w:val="24"/>
            <w:szCs w:val="24"/>
          </w:rPr>
          <w:t>Moeglin</w:t>
        </w:r>
      </w:hyperlink>
      <w:r w:rsidRPr="003B1AFE">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491918699"/>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Moe14 \n  \t  \l 2057 </w:instrText>
          </w:r>
          <w:r w:rsidRPr="003B1AFE">
            <w:rPr>
              <w:rFonts w:ascii="Times New Roman" w:eastAsia="Calibri" w:hAnsi="Times New Roman" w:cs="Times New Roman"/>
              <w:sz w:val="24"/>
              <w:szCs w:val="24"/>
            </w:rPr>
            <w:fldChar w:fldCharType="separate"/>
          </w:r>
          <w:r w:rsidR="007D10B4" w:rsidRPr="007D10B4">
            <w:rPr>
              <w:rFonts w:ascii="Times New Roman" w:eastAsia="Calibri" w:hAnsi="Times New Roman" w:cs="Times New Roman"/>
              <w:noProof/>
              <w:sz w:val="24"/>
              <w:szCs w:val="24"/>
            </w:rPr>
            <w:t>(2014)</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stated </w:t>
      </w:r>
      <w:r w:rsidRPr="003B1AFE">
        <w:rPr>
          <w:rFonts w:ascii="Times New Roman" w:eastAsia="Calibri" w:hAnsi="Times New Roman" w:cs="Times New Roman"/>
          <w:bCs/>
          <w:color w:val="221E1D"/>
          <w:sz w:val="24"/>
          <w:szCs w:val="24"/>
          <w:shd w:val="clear" w:color="auto" w:fill="FFFFFF"/>
        </w:rPr>
        <w:t>the line is becoming increasingly blurred between anti-ageing and original skincare making the anti-ageing claim somewhat confusing for consumers</w:t>
      </w:r>
      <w:r w:rsidRPr="003B1AFE">
        <w:rPr>
          <w:rFonts w:ascii="Times New Roman" w:eastAsia="Calibri" w:hAnsi="Times New Roman" w:cs="Times New Roman"/>
          <w:b/>
          <w:color w:val="221E1D"/>
          <w:sz w:val="24"/>
          <w:szCs w:val="24"/>
          <w:shd w:val="clear" w:color="auto" w:fill="FFFFFF"/>
        </w:rPr>
        <w:t>.</w:t>
      </w:r>
      <w:r w:rsidRPr="003B1AFE">
        <w:rPr>
          <w:rFonts w:ascii="Times New Roman" w:eastAsia="Calibri" w:hAnsi="Times New Roman" w:cs="Times New Roman"/>
          <w:sz w:val="24"/>
          <w:szCs w:val="24"/>
        </w:rPr>
        <w:t xml:space="preserve"> Participant 5 stated in their survey response in regards to extra comments, that “The market is confusing, there surely cannot be a difference in normal moisturiser and anti-ageing moisturiser – they probably all do the same thing”. </w:t>
      </w:r>
    </w:p>
    <w:p w14:paraId="1E5CA60B" w14:textId="77777777" w:rsidR="003B1AFE" w:rsidRDefault="003B1AFE" w:rsidP="00F65A35">
      <w:pPr>
        <w:pStyle w:val="Heading2"/>
        <w:rPr>
          <w:rFonts w:ascii="Times New Roman" w:hAnsi="Times New Roman"/>
          <w:color w:val="auto"/>
          <w:sz w:val="24"/>
          <w:szCs w:val="24"/>
          <w:u w:val="single"/>
        </w:rPr>
      </w:pPr>
      <w:bookmarkStart w:id="160" w:name="_Toc448589012"/>
      <w:bookmarkStart w:id="161" w:name="_Toc448833699"/>
      <w:bookmarkStart w:id="162" w:name="_Toc449360780"/>
      <w:r w:rsidRPr="00F65A35">
        <w:rPr>
          <w:rFonts w:ascii="Times New Roman" w:hAnsi="Times New Roman"/>
          <w:color w:val="auto"/>
          <w:sz w:val="24"/>
          <w:szCs w:val="24"/>
          <w:u w:val="single"/>
        </w:rPr>
        <w:t>4.2 Aesthetic Fears</w:t>
      </w:r>
      <w:bookmarkEnd w:id="160"/>
      <w:bookmarkEnd w:id="161"/>
      <w:bookmarkEnd w:id="162"/>
      <w:r w:rsidRPr="00F65A35">
        <w:rPr>
          <w:rFonts w:ascii="Times New Roman" w:hAnsi="Times New Roman"/>
          <w:color w:val="auto"/>
          <w:sz w:val="24"/>
          <w:szCs w:val="24"/>
          <w:u w:val="single"/>
        </w:rPr>
        <w:t xml:space="preserve"> </w:t>
      </w:r>
    </w:p>
    <w:p w14:paraId="635AC0F2" w14:textId="77777777" w:rsidR="00681D0C" w:rsidRPr="00681D0C" w:rsidRDefault="00681D0C" w:rsidP="00681D0C"/>
    <w:p w14:paraId="2BA8F2A9"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In chapter 2 Section 2.0.1 the research looked at the low/high impact scale of anti-ageing products that exist on the UK market today. The literature behind these low/high impact products featured some comments that stated that air brushed models could be the cause for poor self-esteem, as it portrays an unreachable goal – in terms of the aesthetics of one’s self</w:t>
      </w:r>
      <w:sdt>
        <w:sdtPr>
          <w:rPr>
            <w:rFonts w:ascii="Times New Roman" w:eastAsia="Calibri" w:hAnsi="Times New Roman" w:cs="Times New Roman"/>
            <w:sz w:val="24"/>
            <w:szCs w:val="24"/>
          </w:rPr>
          <w:id w:val="-130793016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The091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(Telegraph, 2009)</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As part of understanding the connection between the driving forces behind buying anti-ageing products, Question </w:t>
      </w:r>
      <w:r w:rsidR="00D6182A" w:rsidRPr="003B1AFE">
        <w:rPr>
          <w:rFonts w:ascii="Times New Roman" w:eastAsia="Calibri" w:hAnsi="Times New Roman" w:cs="Times New Roman"/>
          <w:sz w:val="24"/>
          <w:szCs w:val="24"/>
        </w:rPr>
        <w:t>3 asked</w:t>
      </w:r>
      <w:r w:rsidRPr="003B1AFE">
        <w:rPr>
          <w:rFonts w:ascii="Times New Roman" w:eastAsia="Calibri" w:hAnsi="Times New Roman" w:cs="Times New Roman"/>
          <w:sz w:val="24"/>
          <w:szCs w:val="24"/>
        </w:rPr>
        <w:t xml:space="preserve"> respondents what their largest fears about ageing were. See appendix 1, Table 3. 59% of the 65 respondents suggested a fear that associated with aesthetic/cosmetic looks, as opposed to having no worries at the moment, or losing one’s family and friends. There has to be some consideration of the youthfulness of the respondents, as most were in the age category of 22-34, similarly to Wolfe 1998, the respondents answers show some correlation between the triggers behind their concerns and the amount of media that is propelled onto youth culture to look a certain way – as illustrated in chapter 2. Chapter 2 section 2.1.3 highlighted that anti-ageing skincare is the process formulated to delay or stop the ageing process of the skin; however no one ever states why this has become so necessary, apart from societal acceptance of a perceived look. As noted by Dillar; “Conflicting messages from a youth obsessed culture, beauty is society’s currency”</w:t>
      </w:r>
      <w:sdt>
        <w:sdtPr>
          <w:rPr>
            <w:rFonts w:ascii="Times New Roman" w:eastAsia="Calibri" w:hAnsi="Times New Roman" w:cs="Times New Roman"/>
            <w:sz w:val="24"/>
            <w:szCs w:val="24"/>
          </w:rPr>
          <w:id w:val="1968005566"/>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Dil11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(Diller &amp; Muir-Sukenick, 2011)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The largest group from this particular question, talked about their fears of getting wrinkles, looking old and their skin not looking as youthful particularly.  Respondent 7 stated that their largest fear was “not ageing like Jennifer Anniston, or Julia Roberts” similarly; there were 10 other responses that indicated that they fear they will not look like a certain celebrity as they mature. It is important to indicate that the majority of these respondents who worried about cosmetic fears, were between the ages of 22-34, showing what could be a massive flaw in society and advertising today on young people minds, however there were respondents aged 40 and older who stated that they feared ‘looking old’. Respondent 31 and 40 both stated their biggest fear was “not looking my best and people labelling me as old”. It was interesting to the researcher because there is no indication about what the apparent age is that one starts to be labelled as old. From the data taken from this particular question, it is apparent that aesthetic fears are very much dominant in respondents aged 22 – 34 which is interesting as youth culture is also called the generation self – The guardian associated generation self with more materialistic about looks than the actual society they live in</w:t>
      </w:r>
      <w:sdt>
        <w:sdtPr>
          <w:rPr>
            <w:rFonts w:ascii="Times New Roman" w:eastAsia="Calibri" w:hAnsi="Times New Roman" w:cs="Times New Roman"/>
            <w:sz w:val="24"/>
            <w:szCs w:val="24"/>
          </w:rPr>
          <w:id w:val="99846790"/>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Gua13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(Guardian, 2013c)</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w:t>
      </w:r>
    </w:p>
    <w:p w14:paraId="0B7202B5"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In conjunction with question 3 after respondents indicated their biggest fears  about the ageing process – question 4 (See appendix 1 – Table 4) correlated the relationship between the consumers and  asked respondents whether or not they think it is important to use skincare to deter the signs of ageing. After the data was compiled about the main fears, it was not surprising to the researcher that similarly 54% of respondents felt it was important to use skincare to deter the signs of ageing. </w:t>
      </w:r>
    </w:p>
    <w:p w14:paraId="2FDE8DE8" w14:textId="77777777" w:rsidR="003B1AFE" w:rsidRDefault="0031559F" w:rsidP="00F65A35">
      <w:pPr>
        <w:pStyle w:val="Heading2"/>
        <w:numPr>
          <w:ilvl w:val="1"/>
          <w:numId w:val="32"/>
        </w:numPr>
        <w:rPr>
          <w:rFonts w:ascii="Times New Roman" w:hAnsi="Times New Roman"/>
          <w:color w:val="auto"/>
          <w:sz w:val="24"/>
          <w:szCs w:val="24"/>
          <w:u w:val="single"/>
        </w:rPr>
      </w:pPr>
      <w:bookmarkStart w:id="163" w:name="_Toc448589013"/>
      <w:bookmarkStart w:id="164" w:name="_Toc448833700"/>
      <w:bookmarkStart w:id="165" w:name="_Toc449360781"/>
      <w:r>
        <w:rPr>
          <w:rFonts w:ascii="Times New Roman" w:hAnsi="Times New Roman"/>
          <w:color w:val="auto"/>
          <w:sz w:val="24"/>
          <w:szCs w:val="24"/>
          <w:u w:val="single"/>
        </w:rPr>
        <w:t>Negative Effects from P</w:t>
      </w:r>
      <w:r w:rsidR="003B1AFE" w:rsidRPr="00F65A35">
        <w:rPr>
          <w:rFonts w:ascii="Times New Roman" w:hAnsi="Times New Roman"/>
          <w:color w:val="auto"/>
          <w:sz w:val="24"/>
          <w:szCs w:val="24"/>
          <w:u w:val="single"/>
        </w:rPr>
        <w:t>roducts</w:t>
      </w:r>
      <w:bookmarkEnd w:id="163"/>
      <w:bookmarkEnd w:id="164"/>
      <w:bookmarkEnd w:id="165"/>
    </w:p>
    <w:p w14:paraId="07F6C0F2" w14:textId="77777777" w:rsidR="00F65A35" w:rsidRPr="00F65A35" w:rsidRDefault="00F65A35" w:rsidP="00F65A35">
      <w:pPr>
        <w:pStyle w:val="ListParagraph"/>
        <w:ind w:left="1080"/>
      </w:pPr>
    </w:p>
    <w:p w14:paraId="2054B837"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Question 5 (see appendix 1 – table 5) set out to understand whether or not the respondents felt there were any negative or harmful effects which resulted from buying these products. To critique the question, the researcher did not justify whether or not these effects were physical or emotional. Khuong and tram</w:t>
      </w:r>
      <w:sdt>
        <w:sdtPr>
          <w:rPr>
            <w:rFonts w:ascii="Times New Roman" w:eastAsia="Calibri" w:hAnsi="Times New Roman" w:cs="Times New Roman"/>
            <w:sz w:val="24"/>
            <w:szCs w:val="24"/>
          </w:rPr>
          <w:id w:val="394022495"/>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Khu15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conducted a study that shows a massive correlation between the effects of advertising and the resulting purchasing decision. Their theory found that, advertisers focus on the “emotional symbols, using emotional advertising clips and lastly creating self-identification elements in what they are promoting”</w:t>
      </w:r>
      <w:sdt>
        <w:sdtPr>
          <w:rPr>
            <w:rFonts w:ascii="Times New Roman" w:eastAsia="Calibri" w:hAnsi="Times New Roman" w:cs="Times New Roman"/>
            <w:sz w:val="24"/>
            <w:szCs w:val="24"/>
          </w:rPr>
          <w:id w:val="-196417402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Khu15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(Khuong &amp; Tram, 2015)</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question did not differentiate to what the researcher was specifying from the respondents, however interestingly, 81% percent of respondents stated that they thought that there are negative harmful effects on people from available anti-ageing products. This question was left open ended, which the researcher felt could prompt respondents into writing a little bit more on the subject. Respondent 36 commented “these products are accompanied with emotional damage, you have to take care of your skin of course – but the industry wants perfectly tanned blemish free models, you cannot win”, this is an extremely objectified view of the industry. However this comment was one of the many that indicated that respondents felt that way to some extent. Respondent 13 stated that “The whole concept of anti-ageing is hugely damaging to society, they use clips to make women feel bad they don’t look a certain way. The fact is advertisers know how they are making women feel, when they use women who are air brushed to promote their skincare products”. Similarly respondent 28 stated that “The marketing and the media attached to this industry, stereotype what “pretty” looks like, pushing people – especially younger people to buy products and have procedures”. Which lead the researcher to look into the concept of the rational customer vs the delusional customer – although 81% of respondents felt there are harmful effects, there are still 59% of those respondents who still fear cosmetic changes to their face, and near enough the same amount of people who use anti-ageing products to deter the “signs” of getting old. </w:t>
      </w:r>
    </w:p>
    <w:p w14:paraId="6D2BE793" w14:textId="77777777" w:rsidR="003B1AFE" w:rsidRDefault="003B1AFE" w:rsidP="00F65A35">
      <w:pPr>
        <w:pStyle w:val="Heading3"/>
        <w:numPr>
          <w:ilvl w:val="2"/>
          <w:numId w:val="32"/>
        </w:numPr>
        <w:rPr>
          <w:rFonts w:ascii="Times New Roman" w:hAnsi="Times New Roman"/>
          <w:b w:val="0"/>
          <w:color w:val="auto"/>
          <w:sz w:val="24"/>
          <w:szCs w:val="24"/>
          <w:u w:val="single"/>
        </w:rPr>
      </w:pPr>
      <w:bookmarkStart w:id="166" w:name="_Toc448589014"/>
      <w:bookmarkStart w:id="167" w:name="_Toc448833701"/>
      <w:bookmarkStart w:id="168" w:name="_Toc449360782"/>
      <w:r w:rsidRPr="00F65A35">
        <w:rPr>
          <w:rFonts w:ascii="Times New Roman" w:hAnsi="Times New Roman"/>
          <w:b w:val="0"/>
          <w:color w:val="auto"/>
          <w:sz w:val="24"/>
          <w:szCs w:val="24"/>
          <w:u w:val="single"/>
        </w:rPr>
        <w:t>Prima facia – The Accepted Appearance</w:t>
      </w:r>
      <w:bookmarkEnd w:id="166"/>
      <w:bookmarkEnd w:id="167"/>
      <w:bookmarkEnd w:id="168"/>
      <w:r w:rsidRPr="00F65A35">
        <w:rPr>
          <w:rFonts w:ascii="Times New Roman" w:hAnsi="Times New Roman"/>
          <w:b w:val="0"/>
          <w:color w:val="auto"/>
          <w:sz w:val="24"/>
          <w:szCs w:val="24"/>
          <w:u w:val="single"/>
        </w:rPr>
        <w:t xml:space="preserve"> </w:t>
      </w:r>
    </w:p>
    <w:p w14:paraId="485FEB30" w14:textId="77777777" w:rsidR="00F65A35" w:rsidRPr="00F65A35" w:rsidRDefault="00F65A35" w:rsidP="00F65A35">
      <w:pPr>
        <w:pStyle w:val="ListParagraph"/>
        <w:ind w:left="1440"/>
      </w:pPr>
    </w:p>
    <w:p w14:paraId="22CE62C9"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Question 6 found that respondents were consistent with their answers on the regulation of produ</w:t>
      </w:r>
      <w:r w:rsidR="00773AE5">
        <w:rPr>
          <w:rFonts w:ascii="Times New Roman" w:eastAsia="Calibri" w:hAnsi="Times New Roman" w:cs="Times New Roman"/>
          <w:sz w:val="24"/>
          <w:szCs w:val="24"/>
        </w:rPr>
        <w:t xml:space="preserve">cts. (See appendix 1 – table 6) </w:t>
      </w:r>
      <w:r w:rsidRPr="003B1AFE">
        <w:rPr>
          <w:rFonts w:ascii="Times New Roman" w:eastAsia="Calibri" w:hAnsi="Times New Roman" w:cs="Times New Roman"/>
          <w:sz w:val="24"/>
          <w:szCs w:val="24"/>
        </w:rPr>
        <w:t>82% of consumers agreed that these products should be highly regulated, which tells the researcher that these consumers are intelligent and rational consumers. Chapter 2 section 2.2.3: Carroll’s CSR pyramid research found that there is legislation that controls the listing of banned substances, safety assessments of products and labelling requirements, however this constitutes only products that are streamed through the European cosmetics regulation, as detailed in chapter 2. Controlling some of the aesthetic/ emotional distress comes down on the Advertising Standards Authority to control and exhibit actual duty of care to its customers and how they market these products, as noted by the ASA</w:t>
      </w:r>
      <w:sdt>
        <w:sdtPr>
          <w:rPr>
            <w:rFonts w:ascii="Times New Roman" w:eastAsia="Calibri" w:hAnsi="Times New Roman" w:cs="Times New Roman"/>
            <w:sz w:val="24"/>
            <w:szCs w:val="24"/>
          </w:rPr>
          <w:id w:val="214250463"/>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The138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(Advertising Standards Authority, 2013b)</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in literature. From the data, there is an association between the industries and creating what they think is attractive. However, from the results above – there is obviously a case for concern still for the emotional distress that the industry is creating and that needs some control, which is aggregable with Klein 2003, who considers the negative effects on people from brand bombing in their campaigns, and that potentially mass media controls feelings associated with a product. </w:t>
      </w:r>
    </w:p>
    <w:p w14:paraId="62B08465" w14:textId="77777777" w:rsidR="003B1AFE" w:rsidRDefault="003B1AFE" w:rsidP="00F65A35">
      <w:pPr>
        <w:pStyle w:val="Heading2"/>
        <w:rPr>
          <w:rFonts w:ascii="Times New Roman" w:eastAsia="Calibri" w:hAnsi="Times New Roman"/>
          <w:color w:val="auto"/>
          <w:sz w:val="24"/>
          <w:szCs w:val="24"/>
          <w:u w:val="single"/>
        </w:rPr>
      </w:pPr>
      <w:r w:rsidRPr="00F65A35">
        <w:rPr>
          <w:rFonts w:ascii="Times New Roman" w:eastAsia="Calibri" w:hAnsi="Times New Roman"/>
          <w:color w:val="auto"/>
          <w:sz w:val="24"/>
          <w:szCs w:val="24"/>
          <w:u w:val="single"/>
        </w:rPr>
        <w:t xml:space="preserve"> </w:t>
      </w:r>
      <w:bookmarkStart w:id="169" w:name="_Toc449360783"/>
      <w:r w:rsidRPr="00F65A35">
        <w:rPr>
          <w:rFonts w:ascii="Times New Roman" w:eastAsia="Calibri" w:hAnsi="Times New Roman"/>
          <w:color w:val="auto"/>
          <w:sz w:val="24"/>
          <w:szCs w:val="24"/>
          <w:u w:val="single"/>
        </w:rPr>
        <w:t>4.4 The Rational vs Self Delusional consumer</w:t>
      </w:r>
      <w:bookmarkEnd w:id="169"/>
      <w:r w:rsidRPr="00F65A35">
        <w:rPr>
          <w:rFonts w:ascii="Times New Roman" w:eastAsia="Calibri" w:hAnsi="Times New Roman"/>
          <w:color w:val="auto"/>
          <w:sz w:val="24"/>
          <w:szCs w:val="24"/>
          <w:u w:val="single"/>
        </w:rPr>
        <w:t xml:space="preserve"> </w:t>
      </w:r>
    </w:p>
    <w:p w14:paraId="28D40C8E" w14:textId="77777777" w:rsidR="00F65A35" w:rsidRPr="00F65A35" w:rsidRDefault="00F65A35" w:rsidP="00F65A35"/>
    <w:p w14:paraId="69F272B5"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Chapter 2 section 2.5.2 the rational consumer, found that there are various paths when it comes to consumers according to Holden, the ‘rational’ consumer is said to make its decision after an effort to research the best possible choice for their particular needs. However, this section also indicated the vast amount of information which is mostly scientific jargon to consumers. The survey stipulated a vast majority of negative results that indicated that the industry is extremely confusing. Although a consumer is a rational consumer who is looking at the alternatives from these products, do they really understand what they are buying? From the results it suggests that these are rational consumers, for question 9 please see appendix 1 – table 9 - 85% of respondents felt there is a need to research products before you buy them – although the researcher had not indicated what was meant by the term research, the researcher felt that the term “research” was exploratory and could mean a lot of things to respondents, however they all indicated some sort of search before buying the products. Research potentially in western societies could be interpreted as the reading the labelling on products, internet searches for the  products, industry reviews and testing analysis of the product, as well as word of mouth by consumer. It is important to determine that this could have been interpreted in many different ways and for some consumers ‘research’ could mean just asking a friend about the product. There is a suggestion from the survey that some consumers may not understand the industry jargon and buying what they see advertised by companies who are recognised in the UK. This is interesting as chapter 2 section 2.5.2 indicated that advertising is a manipulative tool, it therefore making these decisions for customers – using particular stimuli’s and techniques. </w:t>
      </w:r>
    </w:p>
    <w:p w14:paraId="152782C4" w14:textId="77777777" w:rsidR="003B1AFE" w:rsidRDefault="003B1AFE" w:rsidP="00B95C72">
      <w:pPr>
        <w:pStyle w:val="Heading2"/>
        <w:numPr>
          <w:ilvl w:val="1"/>
          <w:numId w:val="46"/>
        </w:numPr>
        <w:rPr>
          <w:rFonts w:ascii="Times New Roman" w:hAnsi="Times New Roman"/>
          <w:color w:val="auto"/>
          <w:sz w:val="24"/>
          <w:szCs w:val="24"/>
          <w:u w:val="single"/>
        </w:rPr>
      </w:pPr>
      <w:bookmarkStart w:id="170" w:name="_Toc448589015"/>
      <w:bookmarkStart w:id="171" w:name="_Toc448833702"/>
      <w:bookmarkStart w:id="172" w:name="_Toc449360784"/>
      <w:r w:rsidRPr="00F65A35">
        <w:rPr>
          <w:rFonts w:ascii="Times New Roman" w:hAnsi="Times New Roman"/>
          <w:color w:val="auto"/>
          <w:sz w:val="24"/>
          <w:szCs w:val="24"/>
          <w:u w:val="single"/>
        </w:rPr>
        <w:t>Delusional Branding campaigns - ‘Caveat Emptor’ – Buyer Beware</w:t>
      </w:r>
      <w:bookmarkEnd w:id="170"/>
      <w:bookmarkEnd w:id="171"/>
      <w:bookmarkEnd w:id="172"/>
    </w:p>
    <w:p w14:paraId="27D05A18" w14:textId="77777777" w:rsidR="00B95C72" w:rsidRPr="00B95C72" w:rsidRDefault="00B95C72" w:rsidP="00B95C72">
      <w:pPr>
        <w:pStyle w:val="ListParagraph"/>
        <w:ind w:left="1080"/>
      </w:pPr>
    </w:p>
    <w:p w14:paraId="7F1D09BB" w14:textId="77777777" w:rsidR="007861FB" w:rsidRDefault="003B1AFE" w:rsidP="007861FB">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Question 7 (see appendix 1 – Table 7) found that 48 % of participants agree that anti-ageing products give us a better quality of life over older procedures – the researcher had criticised this question, as felt the question was potentially misleading, and have not given the researcher detailed enough data about how consumers associate a better quality of life from low impact anti-ageing skincare. The researcher felt the question would have been more appropriate had it not discussed the older procedures. However, some participant’s left additional comments that identify the emotional distress that comes along with both instances. Respondent 2 stated that “it is a societal concern that we shouldn’t look old, however the confidence from both low and high impact anti-ageing procedures could help someone’s wellbeing”, Respondent 7 stated that “both can lead to greater confidence, leading to a better quality of life” Chapter 2 section 2.3.2 Advertising – found that there are ethical risks associated with the promotion of anti-ageing skincare, for example misleading consumers, using Photoshop. However, the section debated whether or not the industry is telling people they are getting old for the purpose of profit, and if pushing this is causing emotional harm to customers. From the survey data, it seems interesting, the respondents based on findings seem rational, intelligent people who have stated that products should be highly regulated, as well as some sort of research should be done, and the majority participants were honest about the fact that they do think it’s important to use skincare to deter the signs of ageing, however they do think there are harmful effects physical and emotional effects from these products, many comments suggested that the industry is misleading with their use of models, that they will not look like the celebrities in these advertisements,  yet some still use the products. </w:t>
      </w:r>
      <w:bookmarkStart w:id="173" w:name="_Toc448589016"/>
      <w:bookmarkStart w:id="174" w:name="_Toc448833703"/>
    </w:p>
    <w:p w14:paraId="180B41EC" w14:textId="77777777" w:rsidR="007861FB" w:rsidRPr="007861FB" w:rsidRDefault="007861FB" w:rsidP="007861FB">
      <w:pPr>
        <w:spacing w:line="480" w:lineRule="auto"/>
        <w:rPr>
          <w:rFonts w:ascii="Times New Roman" w:eastAsia="Calibri" w:hAnsi="Times New Roman" w:cs="Times New Roman"/>
          <w:sz w:val="24"/>
          <w:szCs w:val="24"/>
        </w:rPr>
      </w:pPr>
    </w:p>
    <w:p w14:paraId="02ECBF4C" w14:textId="77777777" w:rsidR="003B1AFE" w:rsidRPr="00F65A35" w:rsidRDefault="00F65A35" w:rsidP="00F65A35">
      <w:pPr>
        <w:pStyle w:val="Heading2"/>
        <w:rPr>
          <w:rFonts w:ascii="Times New Roman" w:hAnsi="Times New Roman"/>
          <w:color w:val="auto"/>
          <w:sz w:val="24"/>
          <w:szCs w:val="24"/>
          <w:u w:val="single"/>
        </w:rPr>
      </w:pPr>
      <w:bookmarkStart w:id="175" w:name="_Toc449360785"/>
      <w:r>
        <w:rPr>
          <w:rFonts w:ascii="Times New Roman" w:hAnsi="Times New Roman"/>
          <w:color w:val="auto"/>
          <w:sz w:val="24"/>
          <w:szCs w:val="24"/>
          <w:u w:val="single"/>
        </w:rPr>
        <w:t xml:space="preserve">4.6 </w:t>
      </w:r>
      <w:r w:rsidR="003B1AFE" w:rsidRPr="00F65A35">
        <w:rPr>
          <w:rFonts w:ascii="Times New Roman" w:hAnsi="Times New Roman"/>
          <w:color w:val="auto"/>
          <w:sz w:val="24"/>
          <w:szCs w:val="24"/>
          <w:u w:val="single"/>
        </w:rPr>
        <w:t>Celebrity Endorsement</w:t>
      </w:r>
      <w:bookmarkEnd w:id="173"/>
      <w:bookmarkEnd w:id="174"/>
      <w:bookmarkEnd w:id="175"/>
      <w:r w:rsidR="003B1AFE" w:rsidRPr="00F65A35">
        <w:rPr>
          <w:rFonts w:ascii="Times New Roman" w:hAnsi="Times New Roman"/>
          <w:color w:val="auto"/>
          <w:sz w:val="24"/>
          <w:szCs w:val="24"/>
          <w:u w:val="single"/>
        </w:rPr>
        <w:t xml:space="preserve"> </w:t>
      </w:r>
    </w:p>
    <w:p w14:paraId="4F7381CD" w14:textId="77777777" w:rsidR="003B1AFE" w:rsidRPr="003B1AFE" w:rsidRDefault="003B1AFE" w:rsidP="003B1AFE">
      <w:pPr>
        <w:ind w:left="720"/>
        <w:contextualSpacing/>
        <w:rPr>
          <w:rFonts w:ascii="Calibri" w:eastAsia="Calibri" w:hAnsi="Calibri" w:cs="Times New Roman"/>
        </w:rPr>
      </w:pPr>
    </w:p>
    <w:p w14:paraId="1D478259"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Question 8 considered whether or not respondents felt that celebrities help to further sales in advertisement. Chapter 2 identified one of the largest cases that had been brought up into the media for its use of misleading conduct. In 2011, the ASA banned L’Oréal’s advert that featured Julia Roberts on the basis that the adverts were overly airbrushed</w:t>
      </w:r>
      <w:sdt>
        <w:sdtPr>
          <w:rPr>
            <w:rFonts w:ascii="Times New Roman" w:eastAsia="Calibri" w:hAnsi="Times New Roman" w:cs="Times New Roman"/>
            <w:sz w:val="24"/>
            <w:szCs w:val="24"/>
          </w:rPr>
          <w:id w:val="719167345"/>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 CITATION BBC11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(BBC, 2011)</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The ASA stated that the adverts exaggerated their breach of conduct due to its content that would never reflect on a real person. Question 8 found that an astonishing 80% of the respondents felt that celebrity endorsement does help to further sales, but looking at the other data, a lot of the respondents also feel this is their biggest downfall in the industry, they help further sales, but they also help to cause emotional distress as respondent 8 suggests “ on vulnerable young women, my daughter is obsessed with looking like someone who doesn’t even look real”, similarly respondent 1 stated that “People are brainwashed with beautiful models”.</w:t>
      </w:r>
    </w:p>
    <w:p w14:paraId="5B6057E3" w14:textId="77777777" w:rsidR="003B1AFE" w:rsidRPr="003B1AFE" w:rsidRDefault="003B1AFE" w:rsidP="003B1AFE">
      <w:pPr>
        <w:keepNext/>
        <w:keepLines/>
        <w:spacing w:before="200" w:after="0"/>
        <w:outlineLvl w:val="1"/>
        <w:rPr>
          <w:rFonts w:ascii="Times New Roman" w:eastAsia="Calibri" w:hAnsi="Times New Roman" w:cs="Times New Roman"/>
          <w:sz w:val="24"/>
          <w:szCs w:val="24"/>
        </w:rPr>
      </w:pPr>
    </w:p>
    <w:p w14:paraId="1A188B37" w14:textId="77777777" w:rsidR="003B1AFE" w:rsidRPr="003B1AFE" w:rsidRDefault="003B1AFE" w:rsidP="003B1AFE">
      <w:pPr>
        <w:rPr>
          <w:rFonts w:ascii="Calibri" w:eastAsia="Calibri" w:hAnsi="Calibri" w:cs="Times New Roman"/>
        </w:rPr>
      </w:pPr>
    </w:p>
    <w:p w14:paraId="3AA17819" w14:textId="77777777" w:rsidR="003B1AFE" w:rsidRPr="00F65A35" w:rsidRDefault="003B1AFE" w:rsidP="00F65A35">
      <w:pPr>
        <w:pStyle w:val="Heading2"/>
        <w:rPr>
          <w:rFonts w:ascii="Times New Roman" w:hAnsi="Times New Roman"/>
          <w:color w:val="auto"/>
          <w:sz w:val="24"/>
          <w:szCs w:val="24"/>
          <w:u w:val="single"/>
        </w:rPr>
      </w:pPr>
      <w:bookmarkStart w:id="176" w:name="_Toc448589017"/>
      <w:bookmarkStart w:id="177" w:name="_Toc448833704"/>
      <w:bookmarkStart w:id="178" w:name="_Toc449360786"/>
      <w:r w:rsidRPr="00F65A35">
        <w:rPr>
          <w:rFonts w:ascii="Times New Roman" w:hAnsi="Times New Roman"/>
          <w:color w:val="auto"/>
          <w:sz w:val="24"/>
          <w:szCs w:val="24"/>
          <w:u w:val="single"/>
        </w:rPr>
        <w:t>4.7 Concerns about the Anti-Ageing Industry</w:t>
      </w:r>
      <w:bookmarkEnd w:id="176"/>
      <w:bookmarkEnd w:id="177"/>
      <w:bookmarkEnd w:id="178"/>
    </w:p>
    <w:p w14:paraId="5F893CFC"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b/>
        <w:t xml:space="preserve">  </w:t>
      </w:r>
    </w:p>
    <w:p w14:paraId="2EF56A96" w14:textId="77777777" w:rsidR="003B1AFE" w:rsidRPr="00F65A35" w:rsidRDefault="003B1AFE" w:rsidP="00F65A35">
      <w:pPr>
        <w:pStyle w:val="Heading3"/>
        <w:ind w:firstLine="720"/>
        <w:rPr>
          <w:rFonts w:ascii="Times New Roman" w:hAnsi="Times New Roman"/>
          <w:b w:val="0"/>
          <w:color w:val="auto"/>
          <w:sz w:val="24"/>
          <w:szCs w:val="24"/>
          <w:u w:val="single"/>
        </w:rPr>
      </w:pPr>
      <w:bookmarkStart w:id="179" w:name="_Toc448589018"/>
      <w:bookmarkStart w:id="180" w:name="_Toc448833705"/>
      <w:bookmarkStart w:id="181" w:name="_Toc449360787"/>
      <w:r w:rsidRPr="00F65A35">
        <w:rPr>
          <w:rFonts w:ascii="Times New Roman" w:hAnsi="Times New Roman"/>
          <w:b w:val="0"/>
          <w:color w:val="auto"/>
          <w:sz w:val="24"/>
          <w:szCs w:val="24"/>
          <w:u w:val="single"/>
        </w:rPr>
        <w:t>4.7.1 Maslow’s Hierarchy of Needs – Unnecessary Affluence</w:t>
      </w:r>
      <w:bookmarkEnd w:id="179"/>
      <w:bookmarkEnd w:id="180"/>
      <w:bookmarkEnd w:id="181"/>
      <w:r w:rsidRPr="00F65A35">
        <w:rPr>
          <w:rFonts w:ascii="Times New Roman" w:hAnsi="Times New Roman"/>
          <w:b w:val="0"/>
          <w:color w:val="auto"/>
          <w:sz w:val="24"/>
          <w:szCs w:val="24"/>
          <w:u w:val="single"/>
        </w:rPr>
        <w:t xml:space="preserve"> </w:t>
      </w:r>
    </w:p>
    <w:p w14:paraId="1806CA92" w14:textId="77777777" w:rsidR="003B1AFE" w:rsidRPr="003B1AFE" w:rsidRDefault="003B1AFE" w:rsidP="003B1AFE">
      <w:pPr>
        <w:spacing w:line="480" w:lineRule="auto"/>
        <w:rPr>
          <w:rFonts w:ascii="Times New Roman" w:eastAsia="Calibri" w:hAnsi="Times New Roman" w:cs="Times New Roman"/>
          <w:sz w:val="24"/>
          <w:szCs w:val="24"/>
        </w:rPr>
      </w:pPr>
    </w:p>
    <w:p w14:paraId="579600DB"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The researcher recognises that question 10 may have been bias and misleading as the question was phrased (see appendix 1 – table 10). This question was set to recognise if there are concerns or comments about the anti-ageing industry from respondents, left open ended. It is important to recognise that this question  may have been read and phrased in a negative way, however, the researcher felt that they was trying to obtain data surrounding this topic, which is recognising whether or not there are ethical risks associated with advertising of anti-ageing products. The research also felt that respondents were consistent throughout the survey indicating negative responses throughout with questions that were not misleading. Alarmingly, 95 % of respondent’s left negative concerns or comments about the industry. Chapter 2 recognised that on Maslow’s Hierarchy Of Needs</w:t>
      </w:r>
      <w:sdt>
        <w:sdtPr>
          <w:rPr>
            <w:rFonts w:ascii="Times New Roman" w:eastAsia="Calibri" w:hAnsi="Times New Roman" w:cs="Times New Roman"/>
            <w:sz w:val="24"/>
            <w:szCs w:val="24"/>
          </w:rPr>
          <w:id w:val="-1147662388"/>
          <w:citation/>
        </w:sdtPr>
        <w:sdtEndPr/>
        <w:sdtContent>
          <w:r w:rsidRPr="003B1AFE">
            <w:rPr>
              <w:rFonts w:ascii="Times New Roman" w:eastAsia="Calibri" w:hAnsi="Times New Roman" w:cs="Times New Roman"/>
              <w:sz w:val="24"/>
              <w:szCs w:val="24"/>
            </w:rPr>
            <w:fldChar w:fldCharType="begin"/>
          </w:r>
          <w:r w:rsidRPr="003B1AFE">
            <w:rPr>
              <w:rFonts w:ascii="Times New Roman" w:eastAsia="Calibri" w:hAnsi="Times New Roman" w:cs="Times New Roman"/>
              <w:sz w:val="24"/>
              <w:szCs w:val="24"/>
            </w:rPr>
            <w:instrText xml:space="preserve">CITATION Mas70 \n  \t  \l 2057 </w:instrText>
          </w:r>
          <w:r w:rsidRPr="003B1AFE">
            <w:rPr>
              <w:rFonts w:ascii="Times New Roman" w:eastAsia="Calibri" w:hAnsi="Times New Roman" w:cs="Times New Roman"/>
              <w:sz w:val="24"/>
              <w:szCs w:val="24"/>
            </w:rPr>
            <w:fldChar w:fldCharType="separate"/>
          </w:r>
          <w:r w:rsidR="007D10B4">
            <w:rPr>
              <w:rFonts w:ascii="Times New Roman" w:eastAsia="Calibri" w:hAnsi="Times New Roman" w:cs="Times New Roman"/>
              <w:noProof/>
              <w:sz w:val="24"/>
              <w:szCs w:val="24"/>
            </w:rPr>
            <w:t xml:space="preserve"> </w:t>
          </w:r>
          <w:r w:rsidR="007D10B4" w:rsidRPr="007D10B4">
            <w:rPr>
              <w:rFonts w:ascii="Times New Roman" w:eastAsia="Calibri" w:hAnsi="Times New Roman" w:cs="Times New Roman"/>
              <w:noProof/>
              <w:sz w:val="24"/>
              <w:szCs w:val="24"/>
            </w:rPr>
            <w:t>(1970)</w:t>
          </w:r>
          <w:r w:rsidRPr="003B1AFE">
            <w:rPr>
              <w:rFonts w:ascii="Times New Roman" w:eastAsia="Calibri" w:hAnsi="Times New Roman" w:cs="Times New Roman"/>
              <w:sz w:val="24"/>
              <w:szCs w:val="24"/>
            </w:rPr>
            <w:fldChar w:fldCharType="end"/>
          </w:r>
        </w:sdtContent>
      </w:sdt>
      <w:r w:rsidRPr="003B1AFE">
        <w:rPr>
          <w:rFonts w:ascii="Times New Roman" w:eastAsia="Calibri" w:hAnsi="Times New Roman" w:cs="Times New Roman"/>
          <w:sz w:val="24"/>
          <w:szCs w:val="24"/>
        </w:rPr>
        <w:t xml:space="preserve">, the anti-ageing industry which is a cosmetic science are at the mid to high point of the Maslow triangle indicating that there may be an unnecessary need to be affluent to buy these products. Using this theory, 6 respondents felt that the market is too expensive and a waste of consumers money. Respondent 11 stated that “I believe the industry is built on peoples insecurities, I think the majority of these products are a complete waste of money, especially during these times of austerity, there are better things to spend your money on, 1 cream these days that claim to take the years off can cost around £80 that’s a day’s work for myself”. Respondent 63 stated that “I don’t understand what goes into these products to make them so expensive; you would need to be a celebrity to purchase them over and over”. This could show to be consistent with Maslow’s theory of having to be affluent to purchase the products in the first place. </w:t>
      </w:r>
    </w:p>
    <w:p w14:paraId="30ABA5C7" w14:textId="77777777" w:rsidR="003B1AFE" w:rsidRPr="00F65A35" w:rsidRDefault="003B1AFE" w:rsidP="00F65A35">
      <w:pPr>
        <w:pStyle w:val="Heading3"/>
        <w:ind w:firstLine="720"/>
        <w:rPr>
          <w:rFonts w:ascii="Times New Roman" w:hAnsi="Times New Roman"/>
          <w:b w:val="0"/>
          <w:color w:val="auto"/>
          <w:sz w:val="24"/>
          <w:szCs w:val="24"/>
          <w:u w:val="single"/>
        </w:rPr>
      </w:pPr>
      <w:bookmarkStart w:id="182" w:name="_Toc448589019"/>
      <w:bookmarkStart w:id="183" w:name="_Toc448833706"/>
      <w:bookmarkStart w:id="184" w:name="_Toc449360788"/>
      <w:r w:rsidRPr="00F65A35">
        <w:rPr>
          <w:rFonts w:ascii="Times New Roman" w:hAnsi="Times New Roman"/>
          <w:b w:val="0"/>
          <w:color w:val="auto"/>
          <w:sz w:val="24"/>
          <w:szCs w:val="24"/>
          <w:u w:val="single"/>
        </w:rPr>
        <w:t>4.7.2 Advertising and the Consumer Choice</w:t>
      </w:r>
      <w:bookmarkEnd w:id="182"/>
      <w:bookmarkEnd w:id="183"/>
      <w:bookmarkEnd w:id="184"/>
      <w:r w:rsidRPr="00F65A35">
        <w:rPr>
          <w:rFonts w:ascii="Times New Roman" w:hAnsi="Times New Roman"/>
          <w:b w:val="0"/>
          <w:color w:val="auto"/>
          <w:sz w:val="24"/>
          <w:szCs w:val="24"/>
          <w:u w:val="single"/>
        </w:rPr>
        <w:t xml:space="preserve"> </w:t>
      </w:r>
    </w:p>
    <w:p w14:paraId="4403A36D" w14:textId="77777777" w:rsidR="003B1AFE" w:rsidRPr="003B1AFE" w:rsidRDefault="003B1AFE" w:rsidP="003B1AFE">
      <w:pPr>
        <w:rPr>
          <w:rFonts w:ascii="Calibri" w:eastAsia="Calibri" w:hAnsi="Calibri" w:cs="Times New Roman"/>
          <w:sz w:val="24"/>
          <w:szCs w:val="24"/>
        </w:rPr>
      </w:pPr>
    </w:p>
    <w:p w14:paraId="5AA16829"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16 respondents commented that the industry is in some way sly, and or misleading by advertising. Similarly other respondents stated that companies would lose their business, if society really loved their appearance. Respondent 45 stated that “ It is now part of a modern life, media plays a huge part, but ultimately it is down to the individual, if someone feels the need to look that young they will do what they want to achieve it, money or not”.  Another comment that sparked the research was that “this is just another business opportunity, getting money from desperate people”. Chapter 2 section 2.3.5 – advertising and consumer choice indicated that advertising has a profound effect on customers using positive imagery. From this data, It is plausible to suggest that the these customers know that although there is sufficient evidence found in chapter 2  and theories to suggest these products don’t work, it is still viable people use the products out of what could be desperation or low self-esteem.95% negative comments, reflects significant attitudes towards the industry however, there are still 59% of respondents who think it is important to use skincare to deter the signs of ageing. </w:t>
      </w:r>
    </w:p>
    <w:p w14:paraId="7D25C562" w14:textId="77777777" w:rsidR="003B1AFE" w:rsidRPr="00F65A35" w:rsidRDefault="003B1AFE" w:rsidP="00F65A35">
      <w:pPr>
        <w:pStyle w:val="Heading3"/>
        <w:ind w:firstLine="720"/>
        <w:rPr>
          <w:rFonts w:ascii="Times New Roman" w:hAnsi="Times New Roman"/>
          <w:b w:val="0"/>
          <w:color w:val="auto"/>
          <w:sz w:val="24"/>
          <w:szCs w:val="24"/>
          <w:u w:val="single"/>
        </w:rPr>
      </w:pPr>
      <w:bookmarkStart w:id="185" w:name="_Toc448589020"/>
      <w:bookmarkStart w:id="186" w:name="_Toc448833707"/>
      <w:bookmarkStart w:id="187" w:name="_Toc449360789"/>
      <w:r w:rsidRPr="00F65A35">
        <w:rPr>
          <w:rFonts w:ascii="Times New Roman" w:hAnsi="Times New Roman"/>
          <w:b w:val="0"/>
          <w:color w:val="auto"/>
          <w:sz w:val="24"/>
          <w:szCs w:val="24"/>
          <w:u w:val="single"/>
        </w:rPr>
        <w:t>4.7.3 Henderson’s Legal vs Ethical Classification</w:t>
      </w:r>
      <w:bookmarkEnd w:id="185"/>
      <w:bookmarkEnd w:id="186"/>
      <w:bookmarkEnd w:id="187"/>
      <w:r w:rsidRPr="00F65A35">
        <w:rPr>
          <w:rFonts w:ascii="Times New Roman" w:hAnsi="Times New Roman"/>
          <w:b w:val="0"/>
          <w:color w:val="auto"/>
          <w:sz w:val="24"/>
          <w:szCs w:val="24"/>
          <w:u w:val="single"/>
        </w:rPr>
        <w:t xml:space="preserve"> </w:t>
      </w:r>
    </w:p>
    <w:p w14:paraId="2D122E4C" w14:textId="77777777" w:rsidR="003B1AFE" w:rsidRPr="003B1AFE" w:rsidRDefault="003B1AFE" w:rsidP="003B1AFE">
      <w:pPr>
        <w:rPr>
          <w:rFonts w:ascii="Calibri" w:eastAsia="Calibri" w:hAnsi="Calibri" w:cs="Times New Roman"/>
          <w:sz w:val="24"/>
          <w:szCs w:val="24"/>
        </w:rPr>
      </w:pPr>
    </w:p>
    <w:p w14:paraId="2D86F074" w14:textId="77777777" w:rsidR="006C702F" w:rsidRPr="00F65A35" w:rsidRDefault="003B1AFE" w:rsidP="00F65A35">
      <w:pPr>
        <w:spacing w:line="480" w:lineRule="auto"/>
        <w:rPr>
          <w:rFonts w:ascii="Times New Roman" w:eastAsia="Calibri" w:hAnsi="Times New Roman" w:cs="Times New Roman"/>
          <w:sz w:val="24"/>
          <w:szCs w:val="24"/>
          <w:u w:val="single"/>
        </w:rPr>
      </w:pPr>
      <w:r w:rsidRPr="003B1AFE">
        <w:rPr>
          <w:rFonts w:ascii="Times New Roman" w:eastAsia="Calibri" w:hAnsi="Times New Roman" w:cs="Times New Roman"/>
          <w:sz w:val="24"/>
          <w:szCs w:val="24"/>
        </w:rPr>
        <w:t>Chapter 2 Section 2.2.4 looked at the literature surrounding, Henderson’s Ethical Classification. This theory allows analysis of material that shows the movement from whether or not an individual thinks something is ethical, unethical, legal or illegal. Using the data from this analysis; there is movement as too whether not the individual buys the products. From the data analysis, five percent of the more positive responses from the survey stated that if these products are working and they are doing the job, as well as they might be helping someone with low confidence, then that is also a positive. The research felt it was interesting that although, many of the respondents had negative outlooks on the industry, and the opinions are individualised, bad experiences or negative reviews from bias online research may have a lot to do with the constituency of these answers. It is important to recognise that customers are not forced to buy these products, like Davis and Kay stated in chapter 2 that advertisement is not where customers are brain washed, it is just there to provide customers with useful information.  Consider f</w:t>
      </w:r>
      <w:r w:rsidR="00F65A35">
        <w:rPr>
          <w:rFonts w:ascii="Times New Roman" w:eastAsia="Calibri" w:hAnsi="Times New Roman" w:cs="Times New Roman"/>
          <w:sz w:val="24"/>
          <w:szCs w:val="24"/>
        </w:rPr>
        <w:t>igure 6, from the data analysis.</w:t>
      </w:r>
    </w:p>
    <w:p w14:paraId="2CC359A0" w14:textId="77777777" w:rsidR="007861FB" w:rsidRDefault="007861FB" w:rsidP="00EA2BEE">
      <w:pPr>
        <w:spacing w:line="360" w:lineRule="auto"/>
        <w:rPr>
          <w:rFonts w:ascii="Times New Roman" w:eastAsia="Calibri" w:hAnsi="Times New Roman" w:cs="Times New Roman"/>
          <w:noProof/>
          <w:sz w:val="24"/>
          <w:szCs w:val="24"/>
        </w:rPr>
      </w:pPr>
    </w:p>
    <w:p w14:paraId="5D520D8A" w14:textId="77777777" w:rsidR="003B1AFE" w:rsidRPr="003B1AFE" w:rsidRDefault="003B1AFE" w:rsidP="003B1AFE">
      <w:pPr>
        <w:spacing w:line="360" w:lineRule="auto"/>
        <w:ind w:left="3600"/>
        <w:rPr>
          <w:rFonts w:ascii="Times New Roman" w:eastAsia="Calibri" w:hAnsi="Times New Roman" w:cs="Times New Roman"/>
          <w:sz w:val="24"/>
          <w:szCs w:val="24"/>
        </w:rPr>
      </w:pPr>
      <w:r w:rsidRPr="003B1AFE">
        <w:rPr>
          <w:rFonts w:ascii="Times New Roman" w:eastAsia="Calibri" w:hAnsi="Times New Roman" w:cs="Times New Roman"/>
          <w:noProof/>
          <w:sz w:val="24"/>
          <w:szCs w:val="24"/>
        </w:rPr>
        <w:t>Ethical</w:t>
      </w:r>
    </w:p>
    <w:p w14:paraId="2FDE4CBD" w14:textId="77777777" w:rsidR="003B1AFE" w:rsidRPr="003B1AFE" w:rsidRDefault="00B95C72" w:rsidP="003B1AFE">
      <w:pPr>
        <w:spacing w:line="360" w:lineRule="auto"/>
        <w:rPr>
          <w:rFonts w:ascii="Times New Roman" w:eastAsia="Calibri" w:hAnsi="Times New Roman" w:cs="Times New Roman"/>
          <w:noProof/>
          <w:sz w:val="24"/>
          <w:szCs w:val="24"/>
        </w:rPr>
      </w:pPr>
      <w:r>
        <w:rPr>
          <w:rFonts w:ascii="Times New Roman" w:eastAsia="Calibri" w:hAnsi="Times New Roman" w:cs="Times New Roman"/>
          <w:noProof/>
          <w:sz w:val="24"/>
          <w:szCs w:val="24"/>
          <w:lang w:eastAsia="en-GB"/>
        </w:rPr>
        <mc:AlternateContent>
          <mc:Choice Requires="wps">
            <w:drawing>
              <wp:anchor distT="0" distB="0" distL="114300" distR="114300" simplePos="0" relativeHeight="251689984" behindDoc="0" locked="0" layoutInCell="1" allowOverlap="1" wp14:anchorId="4B03257F" wp14:editId="52C25539">
                <wp:simplePos x="0" y="0"/>
                <wp:positionH relativeFrom="column">
                  <wp:posOffset>2757806</wp:posOffset>
                </wp:positionH>
                <wp:positionV relativeFrom="paragraph">
                  <wp:posOffset>176530</wp:posOffset>
                </wp:positionV>
                <wp:extent cx="1375501" cy="1045029"/>
                <wp:effectExtent l="0" t="0" r="15240" b="22225"/>
                <wp:wrapNone/>
                <wp:docPr id="23" name="Text Box 23"/>
                <wp:cNvGraphicFramePr/>
                <a:graphic xmlns:a="http://schemas.openxmlformats.org/drawingml/2006/main">
                  <a:graphicData uri="http://schemas.microsoft.com/office/word/2010/wordprocessingShape">
                    <wps:wsp>
                      <wps:cNvSpPr txBox="1"/>
                      <wps:spPr>
                        <a:xfrm>
                          <a:off x="0" y="0"/>
                          <a:ext cx="1375501" cy="1045029"/>
                        </a:xfrm>
                        <a:prstGeom prst="rect">
                          <a:avLst/>
                        </a:prstGeom>
                        <a:solidFill>
                          <a:schemeClr val="bg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4AFB48F5" w14:textId="77777777" w:rsidR="00897B14" w:rsidRPr="00B95C72" w:rsidRDefault="00897B14">
                            <w:pPr>
                              <w:rPr>
                                <w:sz w:val="20"/>
                                <w:szCs w:val="20"/>
                              </w:rPr>
                            </w:pPr>
                            <w:r w:rsidRPr="00B95C72">
                              <w:rPr>
                                <w:rFonts w:ascii="Times New Roman" w:hAnsi="Times New Roman" w:cs="Times New Roman"/>
                                <w:sz w:val="20"/>
                                <w:szCs w:val="20"/>
                              </w:rPr>
                              <w:t xml:space="preserve">Promoting and advertising anti-ageing products that have information and are </w:t>
                            </w:r>
                            <w:r w:rsidR="0013487A" w:rsidRPr="00B95C72">
                              <w:rPr>
                                <w:rFonts w:ascii="Times New Roman" w:hAnsi="Times New Roman" w:cs="Times New Roman"/>
                                <w:sz w:val="20"/>
                                <w:szCs w:val="20"/>
                              </w:rPr>
                              <w:t>cosmetically</w:t>
                            </w:r>
                            <w:r w:rsidR="0013487A" w:rsidRPr="0013487A">
                              <w:t xml:space="preserve"> approved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03257F" id="Text Box 23" o:spid="_x0000_s1034" type="#_x0000_t202" style="position:absolute;margin-left:217.15pt;margin-top:13.9pt;width:108.3pt;height:82.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t1NfgIAAJUFAAAOAAAAZHJzL2Uyb0RvYy54bWysVNtu2zAMfR+wfxD0vtpJk16COkWWosOA&#10;oi3WDn1WZCkRJouapMTOvn6UbOfSFRg67EWmzMPbEcmr66bSZCOcV2AKOjjJKRGGQ6nMsqDfn28/&#10;XVDiAzMl02BEQbfC0+vpxw9XtZ2IIaxAl8IRdGL8pLYFXYVgJ1nm+UpUzJ+AFQaVElzFAl7dMisd&#10;q9F7pbNhnp9lNbjSOuDCe/x70yrpNPmXUvDwIKUXgeiCYm4hnS6di3hm0ys2WTpmV4p3abB/yKJi&#10;ymDQnasbFhhZO/WHq0pxBx5kOOFQZSCl4iLVgNUM8lfVPK2YFakWJMfbHU3+/7nl95sn++hIaD5D&#10;gw8YCamtn3j8GetppKviFzMlqEcKtzvaRBMIj0an5+NxPqCEo26Qj8b58DL6yfbm1vnwRUBFolBQ&#10;h++S6GKbOx9aaA+J0TxoVd4qrdMl9oKYa0c2DF9xsUxJovMjlDakLujZ6ThPjo90qZv+4gH9aRPD&#10;idQ1XVp7KpIUtlpEjDbfhCSqTIy8kSPjXJjQ55nQESWxovcYdvh9Vu8xbutAixQZTNgZV8qAa1k6&#10;prb80acsWzy+4UHdUQzNosHCC3rRd8oCyi02kIN2trzltwof+Y758MgcDhP2DC6I8ICH1ICPBJ1E&#10;yQrcr7f+Rzz2OGopqXE4C+p/rpkTlOivBrv/cjAaxWlOl9H4fIgXd6hZHGrMupoDdg52KGaXxIgP&#10;uhelg+oF98gsRkUVMxxjFzT04jy0KwP3EBezWQLh/FoW7syT5dF1ZDm28HPzwpzt+jzgiNxDP8Zs&#10;8qrdW2y0NDBbB5AqzULkuWW14x9nP01Tt6ficjm8J9R+m05/AwAA//8DAFBLAwQUAAYACAAAACEA&#10;5hPwSN4AAAAKAQAADwAAAGRycy9kb3ducmV2LnhtbEyPy26DMBBF95X6D9ZU6q4xIeQBwUSoUlZZ&#10;NUHp1sEuoOAxsg2hf9/pql2O5ujec/PDbHo2aec7iwKWiwiYxtqqDhsB1eX4tgPmg0Qle4tawLf2&#10;cCien3KZKfvADz2dQ8MoBH0mBbQhDBnnvm61kX5hB430+7LOyECna7hy8kHhpudxFG24kR1SQysH&#10;/d7q+n4ejYDr6XLkeNqN1boryzt+bqe0ckK8vszlHljQc/iD4Vef1KEgp5sdUXnWC0hWyYpQAfGW&#10;JhCwWUcpsBuRaZwAL3L+f0LxAwAA//8DAFBLAQItABQABgAIAAAAIQC2gziS/gAAAOEBAAATAAAA&#10;AAAAAAAAAAAAAAAAAABbQ29udGVudF9UeXBlc10ueG1sUEsBAi0AFAAGAAgAAAAhADj9If/WAAAA&#10;lAEAAAsAAAAAAAAAAAAAAAAALwEAAF9yZWxzLy5yZWxzUEsBAi0AFAAGAAgAAAAhAB4K3U1+AgAA&#10;lQUAAA4AAAAAAAAAAAAAAAAALgIAAGRycy9lMm9Eb2MueG1sUEsBAi0AFAAGAAgAAAAhAOYT8Eje&#10;AAAACgEAAA8AAAAAAAAAAAAAAAAA2AQAAGRycy9kb3ducmV2LnhtbFBLBQYAAAAABAAEAPMAAADj&#10;BQAAAAA=&#10;" fillcolor="white [3212]" strokecolor="white [3212]" strokeweight=".5pt">
                <v:textbox>
                  <w:txbxContent>
                    <w:p w14:paraId="4AFB48F5" w14:textId="77777777" w:rsidR="00897B14" w:rsidRPr="00B95C72" w:rsidRDefault="00897B14">
                      <w:pPr>
                        <w:rPr>
                          <w:sz w:val="20"/>
                          <w:szCs w:val="20"/>
                        </w:rPr>
                      </w:pPr>
                      <w:r w:rsidRPr="00B95C72">
                        <w:rPr>
                          <w:rFonts w:ascii="Times New Roman" w:hAnsi="Times New Roman" w:cs="Times New Roman"/>
                          <w:sz w:val="20"/>
                          <w:szCs w:val="20"/>
                        </w:rPr>
                        <w:t xml:space="preserve">Promoting and advertising anti-ageing products that have information and are </w:t>
                      </w:r>
                      <w:r w:rsidR="0013487A" w:rsidRPr="00B95C72">
                        <w:rPr>
                          <w:rFonts w:ascii="Times New Roman" w:hAnsi="Times New Roman" w:cs="Times New Roman"/>
                          <w:sz w:val="20"/>
                          <w:szCs w:val="20"/>
                        </w:rPr>
                        <w:t>cosmetically</w:t>
                      </w:r>
                      <w:r w:rsidR="0013487A" w:rsidRPr="0013487A">
                        <w:t xml:space="preserve"> approved</w:t>
                      </w:r>
                    </w:p>
                  </w:txbxContent>
                </v:textbox>
              </v:shape>
            </w:pict>
          </mc:Fallback>
        </mc:AlternateContent>
      </w:r>
      <w:r w:rsidR="003B1AFE"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78720" behindDoc="0" locked="0" layoutInCell="1" allowOverlap="1" wp14:anchorId="044C4E9E" wp14:editId="7E70ADE1">
                <wp:simplePos x="0" y="0"/>
                <wp:positionH relativeFrom="column">
                  <wp:posOffset>1165412</wp:posOffset>
                </wp:positionH>
                <wp:positionV relativeFrom="paragraph">
                  <wp:posOffset>71120</wp:posOffset>
                </wp:positionV>
                <wp:extent cx="3001645" cy="2522220"/>
                <wp:effectExtent l="0" t="0" r="27305" b="11430"/>
                <wp:wrapNone/>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1645" cy="2522220"/>
                        </a:xfrm>
                        <a:prstGeom prst="rect">
                          <a:avLst/>
                        </a:prstGeom>
                        <a:solidFill>
                          <a:srgbClr val="FFFFFF"/>
                        </a:solidFill>
                        <a:ln w="9525">
                          <a:solidFill>
                            <a:srgbClr val="000000"/>
                          </a:solidFill>
                          <a:miter lim="800000"/>
                          <a:headEnd/>
                          <a:tailEnd/>
                        </a:ln>
                      </wps:spPr>
                      <wps:txbx>
                        <w:txbxContent>
                          <w:p w14:paraId="760FE4F6" w14:textId="77777777" w:rsidR="00897B14" w:rsidRDefault="00897B14" w:rsidP="003B1AFE">
                            <w:r>
                              <w:tab/>
                            </w:r>
                            <w:r>
                              <w:tab/>
                            </w:r>
                            <w:r>
                              <w:tab/>
                            </w:r>
                            <w:r>
                              <w:tab/>
                            </w:r>
                            <w:r>
                              <w:tab/>
                            </w:r>
                          </w:p>
                          <w:p w14:paraId="5ACFA8BA" w14:textId="77777777" w:rsidR="00897B14" w:rsidRDefault="00897B14" w:rsidP="003B1AF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44C4E9E" id="Text Box 40" o:spid="_x0000_s1035" type="#_x0000_t202" style="position:absolute;margin-left:91.75pt;margin-top:5.6pt;width:236.35pt;height:19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1O+GwIAADMEAAAOAAAAZHJzL2Uyb0RvYy54bWysU9tu2zAMfR+wfxD0vtjJkq414hRdugwD&#10;ugvQ7QNkWbaFyaJGKbG7rx8lp2nQbS/D9CBQInVIHh6tr8fesINCr8GWfD7LOVNWQq1tW/JvX3ev&#10;LjnzQdhaGLCq5A/K8+vNyxfrwRVqAR2YWiEjEOuLwZW8C8EVWeZlp3rhZ+CUJWcD2ItAR2yzGsVA&#10;6L3JFnl+kQ2AtUOQynu6vZ2cfJPwm0bJ8LlpvArMlJxqC2nHtFdxzzZrUbQoXKflsQzxD1X0QltK&#10;eoK6FUGwPerfoHotETw0YSahz6BptFSpB+pmnj/r5r4TTqVeiBzvTjT5/wcrPx3u3RdkYXwLIw0w&#10;NeHdHcjvnlnYdsK26gYRhk6JmhLPI2XZ4HxxfBqp9oWPINXwEWoastgHSEBjg31khfpkhE4DeDiR&#10;rsbAJF2+zvP5xXLFmSTfYrWglcaSieLxuUMf3ivoWTRKjjTVBC8Odz7EckTxGBKzeTC63mlj0gHb&#10;amuQHQQpYJdW6uBZmLFsKPnVarGaGPgrRJ7WnyB6HUjKRvclvzwFiSLy9s7WSWhBaDPZVLKxRyIj&#10;dxOLYaxGpmsqJCaIvFZQPxCzCJNy6aeR0QH+5Gwg1Zbc/9gLVJyZD5amczVfLqPM02G5ekNUMjz3&#10;VOceYSVBlTxwNpnbMH2NvUPddpRp0oOFG5pooxPXT1UdyydlphEcf1GU/vk5RT399c0vAAAA//8D&#10;AFBLAwQUAAYACAAAACEAP72zw98AAAAKAQAADwAAAGRycy9kb3ducmV2LnhtbEyPwU7DMBBE70j8&#10;g7VIXBB12qYhhDgVQgLBDdoKrm68TSLidbDdNPw9ywluM9qn2ZlyPdlejOhD50jBfJaAQKqd6ahR&#10;sNs+XucgQtRkdO8IFXxjgHV1flbqwrgTveG4iY3gEAqFVtDGOBRShrpFq8PMDUh8OzhvdWTrG2m8&#10;PnG47eUiSTJpdUf8odUDPrRYf26OVkGePo8f4WX5+l5nh/42Xt2MT19eqcuL6f4ORMQp/sHwW5+r&#10;Q8Wd9u5IJoiefb5cMcpivgDBQLbKWOwVpEmegqxK+X9C9QMAAP//AwBQSwECLQAUAAYACAAAACEA&#10;toM4kv4AAADhAQAAEwAAAAAAAAAAAAAAAAAAAAAAW0NvbnRlbnRfVHlwZXNdLnhtbFBLAQItABQA&#10;BgAIAAAAIQA4/SH/1gAAAJQBAAALAAAAAAAAAAAAAAAAAC8BAABfcmVscy8ucmVsc1BLAQItABQA&#10;BgAIAAAAIQDbr1O+GwIAADMEAAAOAAAAAAAAAAAAAAAAAC4CAABkcnMvZTJvRG9jLnhtbFBLAQIt&#10;ABQABgAIAAAAIQA/vbPD3wAAAAoBAAAPAAAAAAAAAAAAAAAAAHUEAABkcnMvZG93bnJldi54bWxQ&#10;SwUGAAAAAAQABADzAAAAgQUAAAAA&#10;">
                <v:textbox>
                  <w:txbxContent>
                    <w:p w14:paraId="760FE4F6" w14:textId="77777777" w:rsidR="00897B14" w:rsidRDefault="00897B14" w:rsidP="003B1AFE">
                      <w:r>
                        <w:tab/>
                      </w:r>
                      <w:r>
                        <w:tab/>
                      </w:r>
                      <w:r>
                        <w:tab/>
                      </w:r>
                      <w:r>
                        <w:tab/>
                      </w:r>
                      <w:r>
                        <w:tab/>
                      </w:r>
                    </w:p>
                    <w:p w14:paraId="5ACFA8BA" w14:textId="77777777" w:rsidR="00897B14" w:rsidRDefault="00897B14" w:rsidP="003B1AFE"/>
                  </w:txbxContent>
                </v:textbox>
              </v:shape>
            </w:pict>
          </mc:Fallback>
        </mc:AlternateContent>
      </w:r>
      <w:r w:rsidR="003B1AFE"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79744" behindDoc="0" locked="0" layoutInCell="1" allowOverlap="1" wp14:anchorId="43CB9091" wp14:editId="7375E004">
                <wp:simplePos x="0" y="0"/>
                <wp:positionH relativeFrom="column">
                  <wp:posOffset>2660697</wp:posOffset>
                </wp:positionH>
                <wp:positionV relativeFrom="paragraph">
                  <wp:posOffset>71120</wp:posOffset>
                </wp:positionV>
                <wp:extent cx="0" cy="2522220"/>
                <wp:effectExtent l="0" t="0" r="19050" b="11430"/>
                <wp:wrapNone/>
                <wp:docPr id="41" name="Straight Connector 41"/>
                <wp:cNvGraphicFramePr/>
                <a:graphic xmlns:a="http://schemas.openxmlformats.org/drawingml/2006/main">
                  <a:graphicData uri="http://schemas.microsoft.com/office/word/2010/wordprocessingShape">
                    <wps:wsp>
                      <wps:cNvCnPr/>
                      <wps:spPr>
                        <a:xfrm>
                          <a:off x="0" y="0"/>
                          <a:ext cx="0" cy="252222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anchor>
            </w:drawing>
          </mc:Choice>
          <mc:Fallback>
            <w:pict>
              <v:line w14:anchorId="4518D47E" id="Straight Connector 41" o:spid="_x0000_s1026" style="position:absolute;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9.5pt,5.6pt" to="209.5pt,20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VAdsQEAAFkDAAAOAAAAZHJzL2Uyb0RvYy54bWysU8tuGzEMvBfIPwi6x3JcJAgWlnOIkV6C&#10;NkDTD2D02BWgF0TFa/99Kdl13PZWVActRYlDDjm7ftgHz3amoEtR8pvFkjMTVdIujpL/eH26vucM&#10;K0QNPkUj+cEgf9hcfVrPeTCrNCWvTWEEEnGYs+RTrXkQAtVkAuAiZRPp0qYSoNKxjEIXmAk9eLFa&#10;Lu/EnIrOJSmDSN7t8ZJvOr61RtVv1qKpzEtOtdW+l76/tV1s1jCMBfLk1KkM+IcqArhISc9QW6jA&#10;3ov7Cyo4VRImWxcqBZGsdcp0DsTmZvkHm+8TZNO5UHMwn9uE/w9Wfd09xpdCbZgzDphfSmOxtyW0&#10;L9XH9r1Zh3OzzL4ydXQq8q5uV7R6I8VHYC5Yv5gUWDMk9y42HjDA7hkrJaOnv540d0xPzvs+Cx/Z&#10;LPnd51ualgJShPVQyQxZS45x5Az8SFJTtXRETN7pFt1w8ICPvrAd0LRJJDrNr1QuZx6w0gVx6KtN&#10;nSr4LbSVswWcjsH96iiO4Cop1Lsg+f1ltI8to+kaO5H6aGGz3pI+9M6KdqL59aQnrTWBXJ7Jvvwj&#10;Nj8BAAD//wMAUEsDBBQABgAIAAAAIQC0hn483gAAAAoBAAAPAAAAZHJzL2Rvd25yZXYueG1sTI/N&#10;TsMwEITvSLyDtUjcqJ22gjbEqVBRD9xKAKlHN978QLyOYqcNb88iDuW2uzOa/SbbTK4TJxxC60lD&#10;MlMgkEpvW6o1vL/t7lYgQjRkTecJNXxjgE1+fZWZ1PozveKpiLXgEAqp0dDE2KdShrJBZ8LM90is&#10;VX5wJvI61NIO5szhrpNzpe6lMy3xh8b0uG2w/CpGp2HcbyvV7hbT52FRyPHlYf/xXNVa395MT48g&#10;Ik7xYoZffEaHnJmOfiQbRKdhmay5S2QhmYNgw9/hyINaLUHmmfxfIf8BAAD//wMAUEsBAi0AFAAG&#10;AAgAAAAhALaDOJL+AAAA4QEAABMAAAAAAAAAAAAAAAAAAAAAAFtDb250ZW50X1R5cGVzXS54bWxQ&#10;SwECLQAUAAYACAAAACEAOP0h/9YAAACUAQAACwAAAAAAAAAAAAAAAAAvAQAAX3JlbHMvLnJlbHNQ&#10;SwECLQAUAAYACAAAACEAXklQHbEBAABZAwAADgAAAAAAAAAAAAAAAAAuAgAAZHJzL2Uyb0RvYy54&#10;bWxQSwECLQAUAAYACAAAACEAtIZ+PN4AAAAKAQAADwAAAAAAAAAAAAAAAAALBAAAZHJzL2Rvd25y&#10;ZXYueG1sUEsFBgAAAAAEAAQA8wAAABYFAAAAAA==&#10;" strokecolor="windowText" strokeweight=".5pt">
                <v:stroke joinstyle="miter"/>
              </v:line>
            </w:pict>
          </mc:Fallback>
        </mc:AlternateContent>
      </w:r>
      <w:r w:rsidR="003B1AFE" w:rsidRPr="003B1AFE">
        <w:rPr>
          <w:rFonts w:ascii="Times New Roman" w:eastAsia="Calibri" w:hAnsi="Times New Roman" w:cs="Times New Roman"/>
          <w:noProof/>
          <w:sz w:val="24"/>
          <w:szCs w:val="24"/>
        </w:rPr>
        <w:tab/>
      </w:r>
      <w:r w:rsidR="003B1AFE" w:rsidRPr="003B1AFE">
        <w:rPr>
          <w:rFonts w:ascii="Times New Roman" w:eastAsia="Calibri" w:hAnsi="Times New Roman" w:cs="Times New Roman"/>
          <w:noProof/>
          <w:sz w:val="24"/>
          <w:szCs w:val="24"/>
        </w:rPr>
        <w:tab/>
      </w:r>
      <w:r w:rsidR="003B1AFE" w:rsidRPr="003B1AFE">
        <w:rPr>
          <w:rFonts w:ascii="Times New Roman" w:eastAsia="Calibri" w:hAnsi="Times New Roman" w:cs="Times New Roman"/>
          <w:noProof/>
          <w:sz w:val="24"/>
          <w:szCs w:val="24"/>
        </w:rPr>
        <w:tab/>
        <w:t xml:space="preserve">                                                                                                                                                                                                </w:t>
      </w:r>
      <w:r w:rsidR="003B1AFE" w:rsidRPr="003B1AFE">
        <w:rPr>
          <w:rFonts w:ascii="Times New Roman" w:eastAsia="Calibri" w:hAnsi="Times New Roman" w:cs="Times New Roman"/>
          <w:noProof/>
          <w:sz w:val="24"/>
          <w:szCs w:val="24"/>
        </w:rPr>
        <w:tab/>
      </w:r>
      <w:r w:rsidR="003B1AFE" w:rsidRPr="003B1AFE">
        <w:rPr>
          <w:rFonts w:ascii="Times New Roman" w:eastAsia="Calibri" w:hAnsi="Times New Roman" w:cs="Times New Roman"/>
          <w:noProof/>
          <w:sz w:val="24"/>
          <w:szCs w:val="24"/>
        </w:rPr>
        <w:tab/>
      </w:r>
    </w:p>
    <w:p w14:paraId="7E32ADD2" w14:textId="77777777" w:rsidR="003B1AFE" w:rsidRPr="003B1AFE" w:rsidRDefault="003B1AFE" w:rsidP="003B1AFE">
      <w:pPr>
        <w:tabs>
          <w:tab w:val="left" w:pos="2844"/>
        </w:tabs>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82816" behindDoc="0" locked="0" layoutInCell="1" allowOverlap="1" wp14:anchorId="0C1FF563" wp14:editId="41159B3A">
                <wp:simplePos x="0" y="0"/>
                <wp:positionH relativeFrom="column">
                  <wp:posOffset>3428412</wp:posOffset>
                </wp:positionH>
                <wp:positionV relativeFrom="paragraph">
                  <wp:posOffset>467995</wp:posOffset>
                </wp:positionV>
                <wp:extent cx="0" cy="1021715"/>
                <wp:effectExtent l="95250" t="0" r="57150" b="64135"/>
                <wp:wrapNone/>
                <wp:docPr id="37" name="Straight Arrow Connector 37"/>
                <wp:cNvGraphicFramePr/>
                <a:graphic xmlns:a="http://schemas.openxmlformats.org/drawingml/2006/main">
                  <a:graphicData uri="http://schemas.microsoft.com/office/word/2010/wordprocessingShape">
                    <wps:wsp>
                      <wps:cNvCnPr/>
                      <wps:spPr>
                        <a:xfrm>
                          <a:off x="0" y="0"/>
                          <a:ext cx="0" cy="1021715"/>
                        </a:xfrm>
                        <a:prstGeom prst="straightConnector1">
                          <a:avLst/>
                        </a:prstGeom>
                        <a:noFill/>
                        <a:ln w="6350" cap="flat" cmpd="sng" algn="ctr">
                          <a:solidFill>
                            <a:sysClr val="windowText" lastClr="000000"/>
                          </a:solidFill>
                          <a:prstDash val="solid"/>
                          <a:miter lim="800000"/>
                          <a:tailEnd type="arrow"/>
                        </a:ln>
                        <a:effectLst/>
                      </wps:spPr>
                      <wps:bodyPr/>
                    </wps:wsp>
                  </a:graphicData>
                </a:graphic>
                <wp14:sizeRelH relativeFrom="margin">
                  <wp14:pctWidth>0</wp14:pctWidth>
                </wp14:sizeRelH>
              </wp:anchor>
            </w:drawing>
          </mc:Choice>
          <mc:Fallback>
            <w:pict>
              <v:shapetype w14:anchorId="079EFD7C" id="_x0000_t32" coordsize="21600,21600" o:spt="32" o:oned="t" path="m,l21600,21600e" filled="f">
                <v:path arrowok="t" fillok="f" o:connecttype="none"/>
                <o:lock v:ext="edit" shapetype="t"/>
              </v:shapetype>
              <v:shape id="Straight Arrow Connector 37" o:spid="_x0000_s1026" type="#_x0000_t32" style="position:absolute;margin-left:269.95pt;margin-top:36.85pt;width:0;height:80.4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vE6yAEAAIADAAAOAAAAZHJzL2Uyb0RvYy54bWysU02P0zAQvSPxHyzfaZKiXVZR0z20LBcE&#10;K7H8gFnHSSz5SzOmaf89Yyd0F7ghcnDGHs3zmzfPu/uzs+KkkUzwnWw2tRTaq9AbP3by+9PDuzsp&#10;KIHvwQavO3nRJO/3b9/s5tjqbZiC7TUKBvHUzrGTU0qxrSpSk3ZAmxC15+QQ0EHiLY5VjzAzurPV&#10;tq5vqzlgHzEoTcSnxyUp9wV/GLRKX4eBdBK2k8wtlRXL+pzXar+DdkSIk1ErDfgHFg6M50uvUEdI&#10;IH6g+QvKGYWBwpA2KrgqDINRuvTA3TT1H918myDq0guLQ/EqE/0/WPXldPCPyDLMkVqKj5i7OA/o&#10;8p/5iXMR63IVS5+TUMuh4tOm3jYfmpssZPVSGJHSJx2cyEEnKSGYcUqH4D2PJGBTxILTZ0pL4a+C&#10;fKsPD8baMhnrxdzJ2/c3PDsF7I/BQuLQxZ5R/SgF2JGNpxIWRArW9Lk649CFDhbFCXj2bJk+zE9M&#10;XgoLlDjBHZVvpf5baaZzBJqW4pJarOJMYr9a4zp5d62GNoGxH30v0iWyyQExzCus9ZmKLlZcu31R&#10;OkfPob+UAVR5x2MuQq6WzD56vef49cPZ/wQAAP//AwBQSwMEFAAGAAgAAAAhAHxrH0/fAAAACgEA&#10;AA8AAABkcnMvZG93bnJldi54bWxMj8FOwkAQhu8mvsNmTLzJFoogtVMiRohBL6Lep+3YVrqzTXeB&#10;+vau8aDHmfnyz/eny8G06si9a6wgjEcRKJbClo1UCG+v66sbUM6TlNRaYYQvdrDMzs9SSkp7khc+&#10;7nylQoi4hBBq77tEa1fUbMiNbMcSbh+2N+TD2Fe67OkUwk2rJ1E004YaCR9q6vi+5mK/OxiE7dSu&#10;988bl68enlbvm0/ajqNHQry8GO5uQXke/B8MP/pBHbLglNuDlE61CNfxYhFQhHk8BxWA30WOMImn&#10;M9BZqv9XyL4BAAD//wMAUEsBAi0AFAAGAAgAAAAhALaDOJL+AAAA4QEAABMAAAAAAAAAAAAAAAAA&#10;AAAAAFtDb250ZW50X1R5cGVzXS54bWxQSwECLQAUAAYACAAAACEAOP0h/9YAAACUAQAACwAAAAAA&#10;AAAAAAAAAAAvAQAAX3JlbHMvLnJlbHNQSwECLQAUAAYACAAAACEAwQbxOsgBAACAAwAADgAAAAAA&#10;AAAAAAAAAAAuAgAAZHJzL2Uyb0RvYy54bWxQSwECLQAUAAYACAAAACEAfGsfT98AAAAKAQAADwAA&#10;AAAAAAAAAAAAAAAiBAAAZHJzL2Rvd25yZXYueG1sUEsFBgAAAAAEAAQA8wAAAC4FAAAAAA==&#10;" strokecolor="windowText" strokeweight=".5pt">
                <v:stroke endarrow="open" joinstyle="miter"/>
              </v:shape>
            </w:pict>
          </mc:Fallback>
        </mc:AlternateContent>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br w:type="textWrapping" w:clear="all"/>
      </w:r>
      <w:r w:rsidRPr="003B1AFE">
        <w:rPr>
          <w:rFonts w:ascii="Times New Roman" w:eastAsia="Calibri" w:hAnsi="Times New Roman" w:cs="Times New Roman"/>
          <w:noProof/>
          <w:sz w:val="24"/>
          <w:szCs w:val="24"/>
        </w:rPr>
        <w:tab/>
        <w:t xml:space="preserve">  </w:t>
      </w:r>
      <w:r w:rsidRPr="003B1AFE">
        <w:rPr>
          <w:rFonts w:ascii="Times New Roman" w:eastAsia="Calibri" w:hAnsi="Times New Roman" w:cs="Times New Roman"/>
          <w:noProof/>
          <w:sz w:val="24"/>
          <w:szCs w:val="24"/>
        </w:rPr>
        <w:tab/>
      </w:r>
    </w:p>
    <w:p w14:paraId="79435635" w14:textId="77777777" w:rsidR="003B1AFE" w:rsidRPr="003B1AFE" w:rsidRDefault="003B1AFE" w:rsidP="003B1AFE">
      <w:pPr>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lang w:eastAsia="en-GB"/>
        </w:rPr>
        <mc:AlternateContent>
          <mc:Choice Requires="wps">
            <w:drawing>
              <wp:anchor distT="0" distB="0" distL="114300" distR="114300" simplePos="0" relativeHeight="251680768" behindDoc="0" locked="0" layoutInCell="1" allowOverlap="1" wp14:anchorId="74F0C5C0" wp14:editId="53DF541B">
                <wp:simplePos x="0" y="0"/>
                <wp:positionH relativeFrom="column">
                  <wp:posOffset>1173707</wp:posOffset>
                </wp:positionH>
                <wp:positionV relativeFrom="paragraph">
                  <wp:posOffset>72589</wp:posOffset>
                </wp:positionV>
                <wp:extent cx="3001987" cy="0"/>
                <wp:effectExtent l="0" t="0" r="27305" b="19050"/>
                <wp:wrapNone/>
                <wp:docPr id="42" name="Straight Connector 42"/>
                <wp:cNvGraphicFramePr/>
                <a:graphic xmlns:a="http://schemas.openxmlformats.org/drawingml/2006/main">
                  <a:graphicData uri="http://schemas.microsoft.com/office/word/2010/wordprocessingShape">
                    <wps:wsp>
                      <wps:cNvCnPr/>
                      <wps:spPr>
                        <a:xfrm>
                          <a:off x="0" y="0"/>
                          <a:ext cx="3001987"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46C17B8" id="Straight Connector 42"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4pt,5.7pt" to="328.8pt,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citAEAAFkDAAAOAAAAZHJzL2Uyb0RvYy54bWysU01v2zAMvQ/ofxB0b+S0WJcZUXpo0F2G&#10;rcDaH8DKki1AXxC1OPn3o5Q0zbbbMB9kShQf+cin9f3eO7bTGW0Mki8XHWc6qDjYMEr+8vx4veIM&#10;C4QBXAxa8oNGfr+5+rCeU69v4hTdoDMjkID9nCSfSkm9EKgm7QEXMelAThOzh0LbPIohw0zo3omb&#10;rrsTc8xDylFpRDrdHp180/CN0ap8NwZ1YU5yqq20Nbf1ta5is4Z+zJAmq05lwD9U4cEGSnqG2kIB&#10;9jPbv6C8VTliNGWhohfRGKt040Bslt0fbH5MkHTjQs3BdG4T/j9Y9W33EJ4ytWFO2GN6ypXF3mRf&#10;/1Qf27dmHc7N0vvCFB3edt3y8+oTZ+rNJ94DU8byRUfPqiG5s6HygB52X7FQMrr6dqUeh/honWuz&#10;cIHNkt/dfqRpKSBFGAeFTJ8GyTGMnIEbSWqq5IaI0dmhRlccPOCDy2wHNG0SyRDnZyqXMwdYyEEc&#10;2lenThX8FlrL2QJOx+DmOorD20IKddZLvrqMdqFm1E1jJ1LvLazWaxwOrbOi7mh+LelJa1Ugl3uy&#10;L1/E5hcAAAD//wMAUEsDBBQABgAIAAAAIQDdf9cy3gAAAAkBAAAPAAAAZHJzL2Rvd25yZXYueG1s&#10;TI9PT8JAEMXvJn6HzZBwky2ChdRuicFw4IZVEo5Ld/pHurNNdwv12zvGg97mzby8+b10M9pWXLH3&#10;jSMF81kEAqlwpqFKwcf77mENwgdNRreOUMEXethk93epToy70Rte81AJDiGfaAV1CF0ipS9qtNrP&#10;XIfEt9L1VgeWfSVNr28cblv5GEWxtLoh/lDrDrc1Fpd8sAqGw7aMmt1i/DwtcjnsV4fja1kpNZ2M&#10;L88gAo7hzww/+IwOGTOd3UDGi5b1esnogYf5EgQb4qdVDOL8u5BZKv83yL4BAAD//wMAUEsBAi0A&#10;FAAGAAgAAAAhALaDOJL+AAAA4QEAABMAAAAAAAAAAAAAAAAAAAAAAFtDb250ZW50X1R5cGVzXS54&#10;bWxQSwECLQAUAAYACAAAACEAOP0h/9YAAACUAQAACwAAAAAAAAAAAAAAAAAvAQAAX3JlbHMvLnJl&#10;bHNQSwECLQAUAAYACAAAACEAoP+nIrQBAABZAwAADgAAAAAAAAAAAAAAAAAuAgAAZHJzL2Uyb0Rv&#10;Yy54bWxQSwECLQAUAAYACAAAACEA3X/XMt4AAAAJAQAADwAAAAAAAAAAAAAAAAAOBAAAZHJzL2Rv&#10;d25yZXYueG1sUEsFBgAAAAAEAAQA8wAAABkFAAAAAA==&#10;" strokecolor="windowText" strokeweight=".5pt">
                <v:stroke joinstyle="miter"/>
              </v:line>
            </w:pict>
          </mc:Fallback>
        </mc:AlternateContent>
      </w:r>
      <w:r w:rsidRPr="003B1AFE">
        <w:rPr>
          <w:rFonts w:ascii="Times New Roman" w:eastAsia="Calibri" w:hAnsi="Times New Roman" w:cs="Times New Roman"/>
          <w:noProof/>
          <w:sz w:val="24"/>
          <w:szCs w:val="24"/>
        </w:rPr>
        <w:tab/>
        <w:t xml:space="preserve">Illegal </w:t>
      </w:r>
      <w:r w:rsidRPr="003B1AFE">
        <w:rPr>
          <w:rFonts w:ascii="Times New Roman" w:eastAsia="Calibri" w:hAnsi="Times New Roman" w:cs="Times New Roman"/>
          <w:noProof/>
          <w:sz w:val="24"/>
          <w:szCs w:val="24"/>
        </w:rPr>
        <w:tab/>
      </w:r>
      <w:r w:rsidRPr="003B1AFE">
        <w:rPr>
          <w:rFonts w:ascii="Times New Roman" w:eastAsia="Calibri" w:hAnsi="Times New Roman" w:cs="Times New Roman"/>
          <w:noProof/>
          <w:sz w:val="24"/>
          <w:szCs w:val="24"/>
        </w:rPr>
        <w:tab/>
        <w:t xml:space="preserve">                                                                                 Legal</w:t>
      </w:r>
    </w:p>
    <w:p w14:paraId="274F3873" w14:textId="77777777" w:rsidR="003B1AFE" w:rsidRPr="003B1AFE" w:rsidRDefault="003B1AFE" w:rsidP="003B1AFE">
      <w:pPr>
        <w:spacing w:line="360" w:lineRule="auto"/>
        <w:rPr>
          <w:rFonts w:ascii="Times New Roman" w:eastAsia="Calibri" w:hAnsi="Times New Roman" w:cs="Times New Roman"/>
          <w:noProof/>
          <w:sz w:val="24"/>
          <w:szCs w:val="24"/>
        </w:rPr>
      </w:pPr>
      <w:r w:rsidRPr="003B1AFE">
        <w:rPr>
          <w:rFonts w:ascii="Times New Roman" w:eastAsia="Calibri" w:hAnsi="Times New Roman" w:cs="Times New Roman"/>
          <w:noProof/>
          <w:sz w:val="24"/>
          <w:szCs w:val="24"/>
        </w:rPr>
        <w:tab/>
        <w:t xml:space="preserve">                                                                                      </w:t>
      </w:r>
    </w:p>
    <w:p w14:paraId="25355DBC" w14:textId="77777777" w:rsidR="003B1AFE" w:rsidRPr="003B1AFE" w:rsidRDefault="003B1AFE" w:rsidP="003B1AFE">
      <w:pPr>
        <w:spacing w:line="360" w:lineRule="auto"/>
        <w:rPr>
          <w:rFonts w:ascii="Times New Roman" w:eastAsia="Calibri" w:hAnsi="Times New Roman" w:cs="Times New Roman"/>
          <w:sz w:val="24"/>
          <w:szCs w:val="24"/>
        </w:rPr>
      </w:pPr>
    </w:p>
    <w:p w14:paraId="0B59B37E" w14:textId="77777777" w:rsidR="003B1AFE" w:rsidRPr="003B1AFE" w:rsidRDefault="003B1AFE" w:rsidP="003B1AFE">
      <w:pPr>
        <w:spacing w:line="360" w:lineRule="auto"/>
        <w:rPr>
          <w:rFonts w:ascii="Times New Roman" w:eastAsia="Calibri" w:hAnsi="Times New Roman" w:cs="Times New Roman"/>
          <w:sz w:val="24"/>
          <w:szCs w:val="24"/>
        </w:rPr>
      </w:pPr>
    </w:p>
    <w:p w14:paraId="0B47931D"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r>
      <w:r w:rsidRPr="003B1AFE">
        <w:rPr>
          <w:rFonts w:ascii="Times New Roman" w:eastAsia="Calibri" w:hAnsi="Times New Roman" w:cs="Times New Roman"/>
          <w:sz w:val="24"/>
          <w:szCs w:val="24"/>
        </w:rPr>
        <w:tab/>
        <w:t>Unethical</w:t>
      </w:r>
    </w:p>
    <w:p w14:paraId="53E364B3" w14:textId="77777777" w:rsidR="003B1AFE" w:rsidRPr="008B3F4C" w:rsidRDefault="003B1AFE" w:rsidP="00B95C72">
      <w:pPr>
        <w:rPr>
          <w:rFonts w:ascii="Times New Roman" w:eastAsia="Calibri" w:hAnsi="Times New Roman" w:cs="Times New Roman"/>
          <w:u w:val="single"/>
        </w:rPr>
      </w:pPr>
      <w:r w:rsidRPr="008B3F4C">
        <w:rPr>
          <w:rFonts w:ascii="Times New Roman" w:eastAsia="Calibri" w:hAnsi="Times New Roman" w:cs="Times New Roman"/>
          <w:u w:val="single"/>
        </w:rPr>
        <w:t xml:space="preserve">Figure 6 – Application of Henderson’s Ethical Classification Model </w:t>
      </w:r>
      <w:sdt>
        <w:sdtPr>
          <w:rPr>
            <w:rFonts w:ascii="Times New Roman" w:eastAsia="Calibri" w:hAnsi="Times New Roman" w:cs="Times New Roman"/>
            <w:u w:val="single"/>
          </w:rPr>
          <w:id w:val="1504473078"/>
          <w:citation/>
        </w:sdtPr>
        <w:sdtEndPr/>
        <w:sdtContent>
          <w:r w:rsidRPr="008B3F4C">
            <w:rPr>
              <w:rFonts w:ascii="Times New Roman" w:eastAsia="Calibri" w:hAnsi="Times New Roman" w:cs="Times New Roman"/>
              <w:u w:val="single"/>
            </w:rPr>
            <w:fldChar w:fldCharType="begin"/>
          </w:r>
          <w:r w:rsidRPr="008B3F4C">
            <w:rPr>
              <w:rFonts w:ascii="Times New Roman" w:eastAsia="Calibri" w:hAnsi="Times New Roman" w:cs="Times New Roman"/>
              <w:u w:val="single"/>
            </w:rPr>
            <w:instrText xml:space="preserve"> CITATION Hen \l 2057 </w:instrText>
          </w:r>
          <w:r w:rsidRPr="008B3F4C">
            <w:rPr>
              <w:rFonts w:ascii="Times New Roman" w:eastAsia="Calibri" w:hAnsi="Times New Roman" w:cs="Times New Roman"/>
              <w:u w:val="single"/>
            </w:rPr>
            <w:fldChar w:fldCharType="separate"/>
          </w:r>
          <w:r w:rsidR="007D10B4" w:rsidRPr="007D10B4">
            <w:rPr>
              <w:rFonts w:ascii="Times New Roman" w:eastAsia="Calibri" w:hAnsi="Times New Roman" w:cs="Times New Roman"/>
              <w:noProof/>
            </w:rPr>
            <w:t>(Henderson, 1982)</w:t>
          </w:r>
          <w:r w:rsidRPr="008B3F4C">
            <w:rPr>
              <w:rFonts w:ascii="Times New Roman" w:eastAsia="Calibri" w:hAnsi="Times New Roman" w:cs="Times New Roman"/>
              <w:u w:val="single"/>
            </w:rPr>
            <w:fldChar w:fldCharType="end"/>
          </w:r>
        </w:sdtContent>
      </w:sdt>
    </w:p>
    <w:p w14:paraId="559B0476" w14:textId="77777777" w:rsidR="007861FB" w:rsidRPr="00B95C72" w:rsidRDefault="007861FB" w:rsidP="00B95C72">
      <w:pPr>
        <w:rPr>
          <w:rFonts w:ascii="Times New Roman" w:eastAsia="Calibri" w:hAnsi="Times New Roman" w:cs="Times New Roman"/>
          <w:sz w:val="24"/>
          <w:szCs w:val="24"/>
          <w:u w:val="single"/>
        </w:rPr>
      </w:pPr>
    </w:p>
    <w:p w14:paraId="3707101D"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Figure 6 depicts possible movement in the Henderson’s framework for ethical classification. From one response, respondent 15 stated that “I personally use these products, I trust brands like L’Oréal and I feel better after I buy them and use them”, depicting that in their experience, they find it ethical to promote these products, if it is from brands they trust. However, respondent 2 stated that, “the anti-ageing industry has made it a disease to look old, advertising pretty people onto people to make them feel bad and make them feel they have to buy the products”. Completely opposite opinions which showcase the movement in the theory from still legal to advertise, however that individual would suggest the unethical themes surrounding it – which is making a consumer feeling a certain way and then feeling as though they need this product to fit in. The researcher found this extremely interesting, although there was vast majority of negative responses about the industry and the advertising of these products; this is still objectified to individual experiences, views on ethics and of course demographics. </w:t>
      </w:r>
    </w:p>
    <w:p w14:paraId="2501FBEF" w14:textId="77777777" w:rsidR="003B1AFE" w:rsidRPr="00F65A35" w:rsidRDefault="003B1AFE" w:rsidP="00F65A35">
      <w:pPr>
        <w:pStyle w:val="Heading2"/>
        <w:rPr>
          <w:rStyle w:val="Emphasis"/>
          <w:rFonts w:ascii="Times New Roman" w:hAnsi="Times New Roman"/>
          <w:i w:val="0"/>
          <w:color w:val="auto"/>
          <w:sz w:val="24"/>
          <w:szCs w:val="24"/>
          <w:u w:val="single"/>
        </w:rPr>
      </w:pPr>
      <w:bookmarkStart w:id="188" w:name="_Toc448589021"/>
      <w:bookmarkStart w:id="189" w:name="_Toc448833708"/>
      <w:bookmarkStart w:id="190" w:name="_Toc449360790"/>
      <w:r w:rsidRPr="00F65A35">
        <w:rPr>
          <w:rStyle w:val="Emphasis"/>
          <w:rFonts w:ascii="Times New Roman" w:hAnsi="Times New Roman"/>
          <w:i w:val="0"/>
          <w:color w:val="auto"/>
          <w:sz w:val="24"/>
          <w:szCs w:val="24"/>
          <w:u w:val="single"/>
        </w:rPr>
        <w:t>4.8 Ethical Risk Assessment of the Promotion of Anti-Ageing Skincare</w:t>
      </w:r>
      <w:bookmarkEnd w:id="188"/>
      <w:bookmarkEnd w:id="189"/>
      <w:bookmarkEnd w:id="190"/>
      <w:r w:rsidRPr="00F65A35">
        <w:rPr>
          <w:rStyle w:val="Emphasis"/>
          <w:rFonts w:ascii="Times New Roman" w:hAnsi="Times New Roman"/>
          <w:i w:val="0"/>
          <w:color w:val="auto"/>
          <w:sz w:val="24"/>
          <w:szCs w:val="24"/>
          <w:u w:val="single"/>
        </w:rPr>
        <w:t xml:space="preserve"> </w:t>
      </w:r>
    </w:p>
    <w:tbl>
      <w:tblPr>
        <w:tblStyle w:val="TableGrid"/>
        <w:tblpPr w:leftFromText="180" w:rightFromText="180" w:vertAnchor="text" w:horzAnchor="margin" w:tblpY="887"/>
        <w:tblW w:w="9602" w:type="dxa"/>
        <w:tblLook w:val="04A0" w:firstRow="1" w:lastRow="0" w:firstColumn="1" w:lastColumn="0" w:noHBand="0" w:noVBand="1"/>
      </w:tblPr>
      <w:tblGrid>
        <w:gridCol w:w="2400"/>
        <w:gridCol w:w="2400"/>
        <w:gridCol w:w="2401"/>
        <w:gridCol w:w="2401"/>
      </w:tblGrid>
      <w:tr w:rsidR="003B1AFE" w:rsidRPr="003B1AFE" w14:paraId="44E1EDBE" w14:textId="77777777" w:rsidTr="00CA0982">
        <w:trPr>
          <w:trHeight w:val="946"/>
        </w:trPr>
        <w:tc>
          <w:tcPr>
            <w:tcW w:w="2400" w:type="dxa"/>
          </w:tcPr>
          <w:p w14:paraId="582AB9AB" w14:textId="77777777"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Risk</w:t>
            </w:r>
          </w:p>
        </w:tc>
        <w:tc>
          <w:tcPr>
            <w:tcW w:w="2400" w:type="dxa"/>
          </w:tcPr>
          <w:p w14:paraId="7A21B7A6" w14:textId="77777777"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Low/ High Impact product</w:t>
            </w:r>
          </w:p>
        </w:tc>
        <w:tc>
          <w:tcPr>
            <w:tcW w:w="2401" w:type="dxa"/>
          </w:tcPr>
          <w:p w14:paraId="7A8F5609" w14:textId="77777777"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 xml:space="preserve">Regulation </w:t>
            </w:r>
          </w:p>
        </w:tc>
        <w:tc>
          <w:tcPr>
            <w:tcW w:w="2401" w:type="dxa"/>
          </w:tcPr>
          <w:p w14:paraId="67E4857D" w14:textId="77777777"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 xml:space="preserve">Score 1-3 </w:t>
            </w:r>
          </w:p>
        </w:tc>
      </w:tr>
      <w:tr w:rsidR="003B1AFE" w:rsidRPr="003B1AFE" w14:paraId="0F0740E7" w14:textId="77777777" w:rsidTr="00D6182A">
        <w:trPr>
          <w:trHeight w:val="1157"/>
        </w:trPr>
        <w:tc>
          <w:tcPr>
            <w:tcW w:w="2400" w:type="dxa"/>
          </w:tcPr>
          <w:p w14:paraId="2A6A69FE"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Physical Damage to the skin from Anti-ageing Skincare sold in the UK legalised market</w:t>
            </w:r>
          </w:p>
        </w:tc>
        <w:tc>
          <w:tcPr>
            <w:tcW w:w="2400" w:type="dxa"/>
          </w:tcPr>
          <w:p w14:paraId="4F70F231"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Low Impact</w:t>
            </w:r>
          </w:p>
        </w:tc>
        <w:tc>
          <w:tcPr>
            <w:tcW w:w="2401" w:type="dxa"/>
          </w:tcPr>
          <w:p w14:paraId="3B080F21"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Controlled substances, Labelling requirements, Assessments done on products</w:t>
            </w:r>
          </w:p>
        </w:tc>
        <w:tc>
          <w:tcPr>
            <w:tcW w:w="2401" w:type="dxa"/>
          </w:tcPr>
          <w:p w14:paraId="3F3929D9"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1/3</w:t>
            </w:r>
          </w:p>
        </w:tc>
      </w:tr>
      <w:tr w:rsidR="003B1AFE" w:rsidRPr="003B1AFE" w14:paraId="78E09E53" w14:textId="77777777" w:rsidTr="00CA0982">
        <w:trPr>
          <w:trHeight w:val="1779"/>
        </w:trPr>
        <w:tc>
          <w:tcPr>
            <w:tcW w:w="2400" w:type="dxa"/>
          </w:tcPr>
          <w:p w14:paraId="245193F1" w14:textId="77777777" w:rsidR="00D6182A" w:rsidRDefault="00D6182A" w:rsidP="003B1AFE">
            <w:pPr>
              <w:rPr>
                <w:rFonts w:ascii="Times New Roman" w:eastAsia="Calibri" w:hAnsi="Times New Roman" w:cs="Times New Roman"/>
              </w:rPr>
            </w:pPr>
          </w:p>
          <w:p w14:paraId="68A55CF7"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 xml:space="preserve">Wasting of Money on buying the products if failure to meet promises. </w:t>
            </w:r>
          </w:p>
        </w:tc>
        <w:tc>
          <w:tcPr>
            <w:tcW w:w="2400" w:type="dxa"/>
          </w:tcPr>
          <w:p w14:paraId="2AEC5675"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Low impact</w:t>
            </w:r>
          </w:p>
        </w:tc>
        <w:tc>
          <w:tcPr>
            <w:tcW w:w="2401" w:type="dxa"/>
          </w:tcPr>
          <w:p w14:paraId="47BDA177"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Relatively cheaper than high impact Anti-ageing services. Spectrum of products. Government regulation dictates market prices.</w:t>
            </w:r>
          </w:p>
        </w:tc>
        <w:tc>
          <w:tcPr>
            <w:tcW w:w="2401" w:type="dxa"/>
          </w:tcPr>
          <w:p w14:paraId="50E83FB3"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2/3</w:t>
            </w:r>
          </w:p>
        </w:tc>
      </w:tr>
      <w:tr w:rsidR="003B1AFE" w:rsidRPr="003B1AFE" w14:paraId="6E30EEAC" w14:textId="77777777" w:rsidTr="00CA0982">
        <w:trPr>
          <w:trHeight w:val="946"/>
        </w:trPr>
        <w:tc>
          <w:tcPr>
            <w:tcW w:w="2400" w:type="dxa"/>
          </w:tcPr>
          <w:p w14:paraId="5C26D05C"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 xml:space="preserve">Emotional harm / low self-esteem on consumers watching the promotions. </w:t>
            </w:r>
          </w:p>
        </w:tc>
        <w:tc>
          <w:tcPr>
            <w:tcW w:w="2400" w:type="dxa"/>
          </w:tcPr>
          <w:p w14:paraId="58143D26"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 xml:space="preserve">Low impact </w:t>
            </w:r>
          </w:p>
        </w:tc>
        <w:tc>
          <w:tcPr>
            <w:tcW w:w="2401" w:type="dxa"/>
          </w:tcPr>
          <w:p w14:paraId="1B7AD1F1"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 xml:space="preserve">ASA regulation of advertisements to determine unlawful misleading conduct. </w:t>
            </w:r>
          </w:p>
        </w:tc>
        <w:tc>
          <w:tcPr>
            <w:tcW w:w="2401" w:type="dxa"/>
          </w:tcPr>
          <w:p w14:paraId="51D4DD0C" w14:textId="77777777" w:rsidR="003B1AFE" w:rsidRPr="003B1AFE" w:rsidRDefault="003B1AFE" w:rsidP="003B1AFE">
            <w:pPr>
              <w:rPr>
                <w:rFonts w:ascii="Times New Roman" w:eastAsia="Calibri" w:hAnsi="Times New Roman" w:cs="Times New Roman"/>
              </w:rPr>
            </w:pPr>
            <w:r w:rsidRPr="003B1AFE">
              <w:rPr>
                <w:rFonts w:ascii="Times New Roman" w:eastAsia="Calibri" w:hAnsi="Times New Roman" w:cs="Times New Roman"/>
              </w:rPr>
              <w:t>3/3</w:t>
            </w:r>
          </w:p>
        </w:tc>
      </w:tr>
      <w:tr w:rsidR="003B1AFE" w:rsidRPr="003B1AFE" w14:paraId="608316D1" w14:textId="77777777" w:rsidTr="00CA0982">
        <w:trPr>
          <w:trHeight w:val="946"/>
        </w:trPr>
        <w:tc>
          <w:tcPr>
            <w:tcW w:w="2400" w:type="dxa"/>
          </w:tcPr>
          <w:p w14:paraId="66412A1A" w14:textId="77777777"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Total</w:t>
            </w:r>
          </w:p>
        </w:tc>
        <w:tc>
          <w:tcPr>
            <w:tcW w:w="2400" w:type="dxa"/>
          </w:tcPr>
          <w:p w14:paraId="6CF91DC1" w14:textId="77777777" w:rsidR="003B1AFE" w:rsidRPr="003B1AFE" w:rsidRDefault="003B1AFE" w:rsidP="003B1AFE">
            <w:pPr>
              <w:rPr>
                <w:rFonts w:ascii="Times New Roman" w:eastAsia="Calibri" w:hAnsi="Times New Roman" w:cs="Times New Roman"/>
                <w:i/>
                <w:sz w:val="24"/>
                <w:szCs w:val="24"/>
                <w:u w:val="single"/>
              </w:rPr>
            </w:pPr>
          </w:p>
        </w:tc>
        <w:tc>
          <w:tcPr>
            <w:tcW w:w="2401" w:type="dxa"/>
          </w:tcPr>
          <w:p w14:paraId="2BF76E0D" w14:textId="77777777" w:rsidR="003B1AFE" w:rsidRPr="003B1AFE" w:rsidRDefault="003B1AFE" w:rsidP="003B1AFE">
            <w:pPr>
              <w:rPr>
                <w:rFonts w:ascii="Times New Roman" w:eastAsia="Calibri" w:hAnsi="Times New Roman" w:cs="Times New Roman"/>
                <w:i/>
                <w:sz w:val="24"/>
                <w:szCs w:val="24"/>
                <w:u w:val="single"/>
              </w:rPr>
            </w:pPr>
          </w:p>
        </w:tc>
        <w:tc>
          <w:tcPr>
            <w:tcW w:w="2401" w:type="dxa"/>
          </w:tcPr>
          <w:p w14:paraId="4E45A2CB" w14:textId="77777777" w:rsidR="003B1AFE" w:rsidRPr="003B1AFE" w:rsidRDefault="003B1AFE" w:rsidP="003B1AFE">
            <w:pPr>
              <w:rPr>
                <w:rFonts w:ascii="Times New Roman" w:eastAsia="Calibri" w:hAnsi="Times New Roman" w:cs="Times New Roman"/>
                <w:i/>
                <w:sz w:val="24"/>
                <w:szCs w:val="24"/>
                <w:u w:val="single"/>
              </w:rPr>
            </w:pPr>
            <w:r w:rsidRPr="003B1AFE">
              <w:rPr>
                <w:rFonts w:ascii="Times New Roman" w:eastAsia="Calibri" w:hAnsi="Times New Roman" w:cs="Times New Roman"/>
                <w:i/>
                <w:sz w:val="24"/>
                <w:szCs w:val="24"/>
                <w:u w:val="single"/>
              </w:rPr>
              <w:t>6/9</w:t>
            </w:r>
          </w:p>
        </w:tc>
      </w:tr>
    </w:tbl>
    <w:p w14:paraId="200F3E4C" w14:textId="77777777" w:rsidR="003B1AFE" w:rsidRPr="003B1AFE" w:rsidRDefault="003B1AFE" w:rsidP="003B1AFE">
      <w:pPr>
        <w:spacing w:line="480" w:lineRule="auto"/>
        <w:rPr>
          <w:rFonts w:ascii="Times New Roman" w:eastAsia="Calibri" w:hAnsi="Times New Roman" w:cs="Times New Roman"/>
          <w:sz w:val="24"/>
          <w:szCs w:val="24"/>
        </w:rPr>
      </w:pPr>
    </w:p>
    <w:p w14:paraId="03D5B272" w14:textId="77777777" w:rsidR="006C702F" w:rsidRPr="003B1AFE" w:rsidRDefault="006C702F" w:rsidP="006C702F">
      <w:pPr>
        <w:ind w:left="4320"/>
        <w:rPr>
          <w:rFonts w:ascii="Times New Roman" w:eastAsia="Calibri" w:hAnsi="Times New Roman" w:cs="Times New Roman"/>
          <w:u w:val="single"/>
        </w:rPr>
      </w:pPr>
      <w:r w:rsidRPr="003B1AFE">
        <w:rPr>
          <w:rFonts w:ascii="Times New Roman" w:eastAsia="Calibri" w:hAnsi="Times New Roman" w:cs="Times New Roman"/>
          <w:u w:val="single"/>
        </w:rPr>
        <w:t xml:space="preserve">Figure 7 – Ethical risk assessment from data results </w:t>
      </w:r>
    </w:p>
    <w:p w14:paraId="382B61CF" w14:textId="77777777" w:rsidR="006C702F" w:rsidRDefault="006C702F" w:rsidP="003B1AFE">
      <w:pPr>
        <w:spacing w:line="480" w:lineRule="auto"/>
        <w:rPr>
          <w:rFonts w:ascii="Times New Roman" w:eastAsia="Calibri" w:hAnsi="Times New Roman" w:cs="Times New Roman"/>
          <w:sz w:val="24"/>
          <w:szCs w:val="24"/>
        </w:rPr>
      </w:pPr>
    </w:p>
    <w:p w14:paraId="735403FC"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Figure 7 depicts the ethical risk assessment carried out from the data analysis of the methodology. On the basis on a promotion of a low impact product to consumers, and the summarising of answers from the data collection, the research developed this risk assessment to analyse the key factors that could potentially causing the harm. Chapter 2 gave an insight into the legislation surrounding the governing of the ingredients into certain products. Essential tests are carried out and authorised by governing bodies to make these products accepted onto the UK market. This results table does not link to products on a low impact scale that are sold online. As an overall score, from the factors, already discussed in this chapter, the ethical risk assessment for this is relatively high 6/9. Section 4.7.1 indicated a need for affluence to buy the products, which can be distressing when they do not come through with their promises on the label. The common rules of advertising in this business world are to develop, a social function, an economic function and a psychological function. It can widely affect the customer’s personality, concept of their self, his attitudes, and advertising does appeal to these psychological motives. Advertisements are stated to be safeguarded from any misleading claims or false misinterpretations, however the data attached to this research would show different, and that in this sample, 95% of  the respondents think there are unethical issues surrounding the industry.  </w:t>
      </w:r>
    </w:p>
    <w:p w14:paraId="7929C6D1" w14:textId="77777777" w:rsidR="003B1AFE" w:rsidRPr="003B1AFE" w:rsidRDefault="003B1AFE" w:rsidP="003B1AFE">
      <w:pPr>
        <w:rPr>
          <w:rFonts w:ascii="Calibri" w:eastAsia="Calibri" w:hAnsi="Calibri" w:cs="Times New Roman"/>
        </w:rPr>
      </w:pPr>
    </w:p>
    <w:p w14:paraId="52BD2BE6" w14:textId="77777777" w:rsidR="003B1AFE" w:rsidRDefault="003B1AFE" w:rsidP="003B1AFE">
      <w:pPr>
        <w:rPr>
          <w:rFonts w:ascii="Calibri" w:eastAsia="Calibri" w:hAnsi="Calibri" w:cs="Times New Roman"/>
          <w:lang w:eastAsia="en-GB"/>
        </w:rPr>
      </w:pPr>
    </w:p>
    <w:p w14:paraId="3E49E6A7" w14:textId="77777777" w:rsidR="00EA2BEE" w:rsidRPr="00EA2BEE" w:rsidRDefault="00EA2BEE" w:rsidP="00EA2BEE">
      <w:pPr>
        <w:rPr>
          <w:lang w:eastAsia="en-GB"/>
        </w:rPr>
      </w:pPr>
      <w:bookmarkStart w:id="191" w:name="_Toc448589022"/>
      <w:bookmarkStart w:id="192" w:name="_Toc448833709"/>
    </w:p>
    <w:p w14:paraId="3422752D" w14:textId="77777777" w:rsidR="003B1AFE" w:rsidRPr="00F65A35" w:rsidRDefault="003B1AFE" w:rsidP="00F65A35">
      <w:pPr>
        <w:pStyle w:val="Heading1"/>
        <w:rPr>
          <w:rFonts w:ascii="Times New Roman" w:eastAsia="Times New Roman" w:hAnsi="Times New Roman" w:cs="Times New Roman"/>
          <w:i/>
          <w:color w:val="auto"/>
          <w:sz w:val="24"/>
          <w:szCs w:val="24"/>
          <w:u w:val="single"/>
          <w:lang w:eastAsia="en-GB"/>
        </w:rPr>
      </w:pPr>
      <w:bookmarkStart w:id="193" w:name="_Toc449360791"/>
      <w:r w:rsidRPr="00F65A35">
        <w:rPr>
          <w:rFonts w:ascii="Times New Roman" w:eastAsia="Times New Roman" w:hAnsi="Times New Roman" w:cs="Times New Roman"/>
          <w:i/>
          <w:color w:val="auto"/>
          <w:sz w:val="24"/>
          <w:szCs w:val="24"/>
          <w:u w:val="single"/>
          <w:lang w:eastAsia="en-GB"/>
        </w:rPr>
        <w:t>Chapter 5 – Conclusions and Recommendations</w:t>
      </w:r>
      <w:bookmarkEnd w:id="191"/>
      <w:bookmarkEnd w:id="192"/>
      <w:bookmarkEnd w:id="193"/>
    </w:p>
    <w:p w14:paraId="28F61764" w14:textId="77777777" w:rsidR="003B1AFE" w:rsidRPr="003B1AFE" w:rsidRDefault="003B1AFE" w:rsidP="003B1AFE">
      <w:pPr>
        <w:spacing w:line="480" w:lineRule="auto"/>
        <w:rPr>
          <w:rFonts w:ascii="Times New Roman" w:eastAsia="Calibri" w:hAnsi="Times New Roman" w:cs="Times New Roman"/>
          <w:sz w:val="24"/>
          <w:szCs w:val="24"/>
          <w:lang w:eastAsia="en-GB"/>
        </w:rPr>
      </w:pPr>
    </w:p>
    <w:p w14:paraId="03EC1B38" w14:textId="77777777" w:rsidR="003B1AFE" w:rsidRPr="003B1AFE" w:rsidRDefault="003B1AFE" w:rsidP="003B1AFE">
      <w:pPr>
        <w:spacing w:line="480" w:lineRule="auto"/>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The overriding purpose of this study was to research the ethical dilemmas that are related to the advertisement of women’s anti-ageing skincare in the UK market. To accomplish this goal, it became necessary to reach some subsequent questions before the methodology was put into place to collect the data from respondents. From chapter 2 the literature review, the underlying questions that needed further investigation was determining what an ideal consensus of the word ethics meant to respondents, however, gathering from the literature review, ethics lie within individualistic morals and beliefs, this will affect how respondents will see a situation and their ethics. For the researcher this meant, breaking down the jargon and implementing questions involving ides surrounding ethics in the form of questions that subsequently look at respondents pre known ideas/knowledge of what ethical or unethical businesses are and connecting that to the advertising of anti-ageing skincare for the respondents. This section will discuss the limitations of the study, the final conclusions of the research analysis and recommendations based on the findings of the project. </w:t>
      </w:r>
    </w:p>
    <w:p w14:paraId="13DCD630" w14:textId="77777777" w:rsidR="003B1AFE" w:rsidRPr="003B1AFE" w:rsidRDefault="003B1AFE" w:rsidP="003B1AFE">
      <w:pPr>
        <w:keepNext/>
        <w:keepLines/>
        <w:spacing w:before="200" w:after="0"/>
        <w:outlineLvl w:val="1"/>
        <w:rPr>
          <w:rFonts w:ascii="Times New Roman" w:eastAsia="Times New Roman" w:hAnsi="Times New Roman" w:cs="Times New Roman"/>
          <w:b/>
          <w:bCs/>
          <w:u w:val="single"/>
          <w:lang w:eastAsia="en-GB"/>
        </w:rPr>
      </w:pPr>
    </w:p>
    <w:p w14:paraId="1A11B4AD" w14:textId="77777777" w:rsidR="003B1AFE" w:rsidRPr="00F65A35" w:rsidRDefault="003B1AFE" w:rsidP="00F65A35">
      <w:pPr>
        <w:pStyle w:val="Heading2"/>
        <w:rPr>
          <w:rFonts w:ascii="Times New Roman" w:hAnsi="Times New Roman"/>
          <w:color w:val="auto"/>
          <w:sz w:val="24"/>
          <w:szCs w:val="24"/>
          <w:u w:val="single"/>
          <w:lang w:eastAsia="en-GB"/>
        </w:rPr>
      </w:pPr>
      <w:bookmarkStart w:id="194" w:name="_Toc448589023"/>
      <w:bookmarkStart w:id="195" w:name="_Toc448833710"/>
      <w:bookmarkStart w:id="196" w:name="_Toc449360792"/>
      <w:r w:rsidRPr="00F65A35">
        <w:rPr>
          <w:rFonts w:ascii="Times New Roman" w:hAnsi="Times New Roman"/>
          <w:color w:val="auto"/>
          <w:sz w:val="24"/>
          <w:szCs w:val="24"/>
          <w:u w:val="single"/>
          <w:lang w:eastAsia="en-GB"/>
        </w:rPr>
        <w:t>5.1 Limitations</w:t>
      </w:r>
      <w:bookmarkEnd w:id="194"/>
      <w:bookmarkEnd w:id="195"/>
      <w:bookmarkEnd w:id="196"/>
      <w:r w:rsidRPr="00F65A35">
        <w:rPr>
          <w:rFonts w:ascii="Times New Roman" w:hAnsi="Times New Roman"/>
          <w:color w:val="auto"/>
          <w:sz w:val="24"/>
          <w:szCs w:val="24"/>
          <w:u w:val="single"/>
          <w:lang w:eastAsia="en-GB"/>
        </w:rPr>
        <w:t xml:space="preserve"> </w:t>
      </w:r>
    </w:p>
    <w:p w14:paraId="344CFE08" w14:textId="77777777" w:rsidR="003B1AFE" w:rsidRPr="003B1AFE" w:rsidRDefault="003B1AFE" w:rsidP="003B1AFE">
      <w:pPr>
        <w:keepNext/>
        <w:keepLines/>
        <w:spacing w:before="200" w:after="0"/>
        <w:ind w:firstLine="720"/>
        <w:outlineLvl w:val="1"/>
        <w:rPr>
          <w:rFonts w:ascii="Times New Roman" w:eastAsia="Times New Roman" w:hAnsi="Times New Roman" w:cs="Times New Roman"/>
          <w:bCs/>
          <w:sz w:val="24"/>
          <w:szCs w:val="24"/>
          <w:u w:val="single"/>
          <w:lang w:eastAsia="en-GB"/>
        </w:rPr>
      </w:pPr>
    </w:p>
    <w:p w14:paraId="08BA40B1" w14:textId="77777777" w:rsidR="003B1AFE" w:rsidRDefault="003B1AFE" w:rsidP="00F65A35">
      <w:pPr>
        <w:pStyle w:val="Heading3"/>
        <w:ind w:firstLine="720"/>
        <w:rPr>
          <w:rFonts w:ascii="Times New Roman" w:eastAsia="Calibri" w:hAnsi="Times New Roman"/>
          <w:color w:val="auto"/>
          <w:sz w:val="24"/>
          <w:szCs w:val="24"/>
          <w:u w:val="single"/>
          <w:lang w:eastAsia="en-GB"/>
        </w:rPr>
      </w:pPr>
      <w:bookmarkStart w:id="197" w:name="_Toc449360793"/>
      <w:r w:rsidRPr="00F65A35">
        <w:rPr>
          <w:rFonts w:ascii="Times New Roman" w:eastAsia="Calibri" w:hAnsi="Times New Roman"/>
          <w:color w:val="auto"/>
          <w:sz w:val="24"/>
          <w:szCs w:val="24"/>
          <w:u w:val="single"/>
          <w:lang w:eastAsia="en-GB"/>
        </w:rPr>
        <w:t>5.1.2 Sample Size</w:t>
      </w:r>
      <w:bookmarkEnd w:id="197"/>
    </w:p>
    <w:p w14:paraId="6C507A39" w14:textId="77777777" w:rsidR="00F65A35" w:rsidRPr="00F65A35" w:rsidRDefault="00F65A35" w:rsidP="00F65A35">
      <w:pPr>
        <w:rPr>
          <w:lang w:eastAsia="en-GB"/>
        </w:rPr>
      </w:pPr>
    </w:p>
    <w:p w14:paraId="666DD830" w14:textId="77777777" w:rsidR="003B1AFE" w:rsidRPr="003B1AFE" w:rsidRDefault="003B1AFE" w:rsidP="003B1AFE">
      <w:pPr>
        <w:spacing w:line="480" w:lineRule="auto"/>
        <w:rPr>
          <w:rFonts w:ascii="Times New Roman" w:eastAsia="Calibri" w:hAnsi="Times New Roman" w:cs="Times New Roman"/>
          <w:sz w:val="24"/>
          <w:szCs w:val="24"/>
          <w:u w:val="single"/>
          <w:lang w:eastAsia="en-GB"/>
        </w:rPr>
      </w:pPr>
      <w:r w:rsidRPr="003B1AFE">
        <w:rPr>
          <w:rFonts w:ascii="Calibri" w:eastAsia="Calibri" w:hAnsi="Calibri" w:cs="Times New Roman"/>
          <w:lang w:eastAsia="en-GB"/>
        </w:rPr>
        <w:t>Th</w:t>
      </w:r>
      <w:r w:rsidRPr="003B1AFE">
        <w:rPr>
          <w:rFonts w:ascii="Times New Roman" w:eastAsia="Calibri" w:hAnsi="Times New Roman" w:cs="Times New Roman"/>
          <w:sz w:val="24"/>
          <w:szCs w:val="24"/>
          <w:lang w:eastAsia="en-GB"/>
        </w:rPr>
        <w:t xml:space="preserve">e definition of small sample much depends on the main study objective put in place by the researcher. In this case, originally the researcher predicted and identified that around 100 – 150 respondents would be an ideal sample size in regards to the time limitations. The actual sample was 65 participants. This number was relatively smaller than the initial sample proposed, however due to the time constraints of the research project and the data analysis that followed this within deadlines, the survey had to be taken off the social media in preparations for the analysis of results. However, the data recorded by participants were extremely relevant and thorough. Although this was a smaller sample, the data was rich and exploratory enough to come to a detailed consensus of the objectives. </w:t>
      </w:r>
    </w:p>
    <w:p w14:paraId="1F0B9077" w14:textId="77777777" w:rsidR="007861FB" w:rsidRDefault="003B1AFE" w:rsidP="00F65A35">
      <w:pPr>
        <w:pStyle w:val="Heading3"/>
        <w:ind w:firstLine="720"/>
        <w:rPr>
          <w:rFonts w:ascii="Times New Roman" w:eastAsia="Calibri" w:hAnsi="Times New Roman"/>
          <w:color w:val="auto"/>
          <w:sz w:val="24"/>
          <w:szCs w:val="24"/>
          <w:u w:val="single"/>
          <w:lang w:eastAsia="en-GB"/>
        </w:rPr>
      </w:pPr>
      <w:bookmarkStart w:id="198" w:name="_Toc449360794"/>
      <w:r w:rsidRPr="00F65A35">
        <w:rPr>
          <w:rFonts w:ascii="Times New Roman" w:eastAsia="Calibri" w:hAnsi="Times New Roman"/>
          <w:color w:val="auto"/>
          <w:sz w:val="24"/>
          <w:szCs w:val="24"/>
          <w:u w:val="single"/>
          <w:lang w:eastAsia="en-GB"/>
        </w:rPr>
        <w:t>5.1.3 Age of Participant</w:t>
      </w:r>
      <w:bookmarkEnd w:id="198"/>
    </w:p>
    <w:p w14:paraId="19B1F5B5" w14:textId="77777777" w:rsidR="003B1AFE" w:rsidRPr="00F65A35" w:rsidRDefault="003B1AFE" w:rsidP="00F65A35">
      <w:pPr>
        <w:pStyle w:val="Heading3"/>
        <w:ind w:firstLine="720"/>
        <w:rPr>
          <w:rFonts w:ascii="Times New Roman" w:eastAsia="Calibri" w:hAnsi="Times New Roman"/>
          <w:color w:val="auto"/>
          <w:sz w:val="24"/>
          <w:szCs w:val="24"/>
          <w:u w:val="single"/>
          <w:lang w:eastAsia="en-GB"/>
        </w:rPr>
      </w:pPr>
    </w:p>
    <w:p w14:paraId="5B2BD760" w14:textId="77777777" w:rsidR="003B1AFE" w:rsidRPr="003B1AFE" w:rsidRDefault="003B1AFE" w:rsidP="003B1AFE">
      <w:pPr>
        <w:spacing w:line="480" w:lineRule="auto"/>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 The researcher also recognises that, where the survey was administered, this could have potentially played a role on the age of the respondents who answered the survey, as opposed to a wider variety of participants. It is also recognised that the researcher social group were the main respondents in the data which could potentially cause some bias. However, although there may have been a larger amount of participants of a certain age group, there were other respondents from different age groups and this also recognised and shows potential research for flaws that may be apparent for the younger generation in society – in relation to how media affects them. </w:t>
      </w:r>
    </w:p>
    <w:p w14:paraId="3BF267AD" w14:textId="77777777" w:rsidR="003B1AFE" w:rsidRPr="00F65A35" w:rsidRDefault="003B1AFE" w:rsidP="00F65A35">
      <w:pPr>
        <w:pStyle w:val="Heading3"/>
        <w:ind w:firstLine="720"/>
        <w:rPr>
          <w:rFonts w:ascii="Times New Roman" w:hAnsi="Times New Roman"/>
          <w:b w:val="0"/>
          <w:color w:val="auto"/>
          <w:sz w:val="24"/>
          <w:szCs w:val="24"/>
          <w:u w:val="single"/>
          <w:lang w:eastAsia="en-GB"/>
        </w:rPr>
      </w:pPr>
      <w:bookmarkStart w:id="199" w:name="_Toc448589024"/>
      <w:bookmarkStart w:id="200" w:name="_Toc448833711"/>
      <w:bookmarkStart w:id="201" w:name="_Toc449360795"/>
      <w:r w:rsidRPr="00F65A35">
        <w:rPr>
          <w:rFonts w:ascii="Times New Roman" w:hAnsi="Times New Roman"/>
          <w:b w:val="0"/>
          <w:color w:val="auto"/>
          <w:sz w:val="24"/>
          <w:szCs w:val="24"/>
          <w:u w:val="single"/>
          <w:lang w:eastAsia="en-GB"/>
        </w:rPr>
        <w:t>5.1.4 Male and Female Perspectives</w:t>
      </w:r>
      <w:bookmarkEnd w:id="199"/>
      <w:bookmarkEnd w:id="200"/>
      <w:bookmarkEnd w:id="201"/>
      <w:r w:rsidRPr="00F65A35">
        <w:rPr>
          <w:rFonts w:ascii="Times New Roman" w:hAnsi="Times New Roman"/>
          <w:b w:val="0"/>
          <w:color w:val="auto"/>
          <w:sz w:val="24"/>
          <w:szCs w:val="24"/>
          <w:u w:val="single"/>
          <w:lang w:eastAsia="en-GB"/>
        </w:rPr>
        <w:t xml:space="preserve"> </w:t>
      </w:r>
    </w:p>
    <w:p w14:paraId="5D801D9B" w14:textId="77777777" w:rsidR="003B1AFE" w:rsidRPr="003B1AFE" w:rsidRDefault="003B1AFE" w:rsidP="003B1AFE">
      <w:pPr>
        <w:rPr>
          <w:rFonts w:ascii="Calibri" w:eastAsia="Calibri" w:hAnsi="Calibri" w:cs="Times New Roman"/>
          <w:sz w:val="24"/>
          <w:szCs w:val="24"/>
          <w:lang w:eastAsia="en-GB"/>
        </w:rPr>
      </w:pPr>
    </w:p>
    <w:p w14:paraId="16FCA146" w14:textId="77777777" w:rsidR="003B1AFE" w:rsidRPr="003B1AFE" w:rsidRDefault="003B1AFE" w:rsidP="003B1AFE">
      <w:pPr>
        <w:spacing w:line="480" w:lineRule="auto"/>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This research project was analysing the ethical dilemmas relating to women’s anti-ageing skincare in the UK.  One limitation of this study was that there was no attempt to stop male participants in the study. Although the researcher had stated in the cover letter that accompanied the survey that this study was about women’s anti-ageing product, the survey returned 30% of participants of which were male. This meant that this would no longer be a women’s only study and thoughts on the ethics surrounding this industry, which could have implicated the study of that particular market. However, as stated previously, this study was an exploratory study, and even this though this data was unintended, the results from the male perspective was interesting on the topic, many of the male respondents discussed their concerns for young women by the industry, and could potentially lead to future research projects that could relate to the metro sexual man and the grooming product industry.   </w:t>
      </w:r>
    </w:p>
    <w:p w14:paraId="74C3A55C" w14:textId="77777777" w:rsidR="003B1AFE" w:rsidRPr="00F65A35" w:rsidRDefault="003B1AFE" w:rsidP="00F65A35">
      <w:pPr>
        <w:pStyle w:val="Heading3"/>
        <w:ind w:firstLine="720"/>
        <w:rPr>
          <w:rFonts w:ascii="Times New Roman" w:hAnsi="Times New Roman"/>
          <w:b w:val="0"/>
          <w:color w:val="auto"/>
          <w:sz w:val="24"/>
          <w:szCs w:val="24"/>
          <w:u w:val="single"/>
          <w:lang w:eastAsia="en-GB"/>
        </w:rPr>
      </w:pPr>
      <w:bookmarkStart w:id="202" w:name="_Toc448589025"/>
      <w:bookmarkStart w:id="203" w:name="_Toc448833712"/>
      <w:bookmarkStart w:id="204" w:name="_Toc449360796"/>
      <w:r w:rsidRPr="00F65A35">
        <w:rPr>
          <w:rFonts w:ascii="Times New Roman" w:hAnsi="Times New Roman"/>
          <w:b w:val="0"/>
          <w:color w:val="auto"/>
          <w:sz w:val="24"/>
          <w:szCs w:val="24"/>
          <w:u w:val="single"/>
          <w:lang w:eastAsia="en-GB"/>
        </w:rPr>
        <w:t>5.1.5 Small Questionnaire</w:t>
      </w:r>
      <w:bookmarkEnd w:id="202"/>
      <w:bookmarkEnd w:id="203"/>
      <w:bookmarkEnd w:id="204"/>
      <w:r w:rsidRPr="00F65A35">
        <w:rPr>
          <w:rFonts w:ascii="Times New Roman" w:hAnsi="Times New Roman"/>
          <w:b w:val="0"/>
          <w:color w:val="auto"/>
          <w:sz w:val="24"/>
          <w:szCs w:val="24"/>
          <w:u w:val="single"/>
          <w:lang w:eastAsia="en-GB"/>
        </w:rPr>
        <w:t xml:space="preserve"> </w:t>
      </w:r>
    </w:p>
    <w:p w14:paraId="10ABBDB3" w14:textId="77777777" w:rsidR="003B1AFE" w:rsidRPr="003B1AFE" w:rsidRDefault="003B1AFE" w:rsidP="003B1AFE">
      <w:pPr>
        <w:rPr>
          <w:rFonts w:ascii="Calibri" w:eastAsia="Calibri" w:hAnsi="Calibri" w:cs="Times New Roman"/>
          <w:lang w:eastAsia="en-GB"/>
        </w:rPr>
      </w:pPr>
    </w:p>
    <w:p w14:paraId="2799387F" w14:textId="77777777" w:rsidR="003B1AFE" w:rsidRPr="003B1AFE" w:rsidRDefault="003B1AFE" w:rsidP="003B1AFE">
      <w:pPr>
        <w:spacing w:line="480" w:lineRule="auto"/>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Due to the cost restraints on this research project, the researcher could only access a certain amount of questions on Survey Monkey. This meant that the largest amount of questions that could be asked to participants were ten, a relatively small amount of questions in relation to how big the topic is. This limited the researcher to ten questions that had to be asked in a certain way to prompt respondent’s answers. A larger questionnaire would have potentially given richer data and a more in depth analysis of the research question in topic, however, for this research project, and the time constraint of the data analysis, the survey was easily workable and responses came in quick, due to the amount of questions. </w:t>
      </w:r>
    </w:p>
    <w:p w14:paraId="3C192A04" w14:textId="77777777" w:rsidR="003B1AFE" w:rsidRPr="00F65A35" w:rsidRDefault="001F715F" w:rsidP="00F65A35">
      <w:pPr>
        <w:pStyle w:val="Heading2"/>
        <w:rPr>
          <w:rFonts w:ascii="Times New Roman" w:hAnsi="Times New Roman"/>
          <w:color w:val="auto"/>
          <w:sz w:val="24"/>
          <w:szCs w:val="24"/>
          <w:u w:val="single"/>
          <w:lang w:eastAsia="en-GB"/>
        </w:rPr>
      </w:pPr>
      <w:bookmarkStart w:id="205" w:name="_Toc448589026"/>
      <w:bookmarkStart w:id="206" w:name="_Toc448833713"/>
      <w:bookmarkStart w:id="207" w:name="_Toc449360797"/>
      <w:r>
        <w:rPr>
          <w:rFonts w:ascii="Times New Roman" w:hAnsi="Times New Roman"/>
          <w:color w:val="auto"/>
          <w:sz w:val="24"/>
          <w:szCs w:val="24"/>
          <w:u w:val="single"/>
          <w:lang w:eastAsia="en-GB"/>
        </w:rPr>
        <w:t xml:space="preserve">5.2 </w:t>
      </w:r>
      <w:r w:rsidR="00F65A35" w:rsidRPr="00F65A35">
        <w:rPr>
          <w:rFonts w:ascii="Times New Roman" w:hAnsi="Times New Roman"/>
          <w:color w:val="auto"/>
          <w:sz w:val="24"/>
          <w:szCs w:val="24"/>
          <w:u w:val="single"/>
          <w:lang w:eastAsia="en-GB"/>
        </w:rPr>
        <w:t xml:space="preserve">Final </w:t>
      </w:r>
      <w:r w:rsidR="003B1AFE" w:rsidRPr="00F65A35">
        <w:rPr>
          <w:rFonts w:ascii="Times New Roman" w:hAnsi="Times New Roman"/>
          <w:color w:val="auto"/>
          <w:sz w:val="24"/>
          <w:szCs w:val="24"/>
          <w:u w:val="single"/>
          <w:lang w:eastAsia="en-GB"/>
        </w:rPr>
        <w:t>Conclusions</w:t>
      </w:r>
      <w:bookmarkEnd w:id="205"/>
      <w:bookmarkEnd w:id="206"/>
      <w:bookmarkEnd w:id="207"/>
    </w:p>
    <w:p w14:paraId="2C6DB90A" w14:textId="77777777" w:rsidR="003B1AFE" w:rsidRPr="003B1AFE" w:rsidRDefault="003B1AFE" w:rsidP="003B1AFE">
      <w:pPr>
        <w:spacing w:line="360" w:lineRule="auto"/>
        <w:rPr>
          <w:rFonts w:ascii="Times New Roman" w:eastAsia="Calibri" w:hAnsi="Times New Roman" w:cs="Times New Roman"/>
          <w:sz w:val="24"/>
          <w:szCs w:val="24"/>
        </w:rPr>
      </w:pPr>
    </w:p>
    <w:p w14:paraId="08608975"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This conclusion will use the objectives from section 1.0 as the basis for the summarising of the results and methods used to approach these ideas. The purpose of this study was to;</w:t>
      </w:r>
    </w:p>
    <w:p w14:paraId="7A85F24A" w14:textId="77777777" w:rsidR="003B1AFE" w:rsidRPr="003B1AFE" w:rsidRDefault="003B1AFE" w:rsidP="003B1AFE">
      <w:pPr>
        <w:numPr>
          <w:ilvl w:val="0"/>
          <w:numId w:val="39"/>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Critically evaluate the evolution of the anti-ageing industry, and the growth of women’s anti-ageing skincare in the UK. </w:t>
      </w:r>
    </w:p>
    <w:p w14:paraId="7FAD0833" w14:textId="77777777" w:rsidR="003B1AFE" w:rsidRPr="003B1AFE" w:rsidRDefault="003B1AFE" w:rsidP="003B1AFE">
      <w:pPr>
        <w:numPr>
          <w:ilvl w:val="0"/>
          <w:numId w:val="39"/>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Analyse the ethics and attitudes towards the promotion of anti-ageing skincare</w:t>
      </w:r>
    </w:p>
    <w:p w14:paraId="2C208E88" w14:textId="77777777" w:rsidR="003B1AFE" w:rsidRPr="003B1AFE" w:rsidRDefault="003B1AFE" w:rsidP="003B1AFE">
      <w:pPr>
        <w:numPr>
          <w:ilvl w:val="0"/>
          <w:numId w:val="39"/>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Assess the link between advertising and the triggers of purchasing of anti-ageing skincare and develop an ethical risk assessment of that promotion. </w:t>
      </w:r>
    </w:p>
    <w:p w14:paraId="7808B093" w14:textId="77777777" w:rsidR="003B1AFE" w:rsidRPr="003B1AFE" w:rsidRDefault="003B1AFE" w:rsidP="003B1AFE">
      <w:pPr>
        <w:numPr>
          <w:ilvl w:val="0"/>
          <w:numId w:val="39"/>
        </w:numPr>
        <w:spacing w:line="480" w:lineRule="auto"/>
        <w:contextualSpacing/>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Make appropriate recommendations based on the findings </w:t>
      </w:r>
    </w:p>
    <w:p w14:paraId="006AE7F3"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Previously in this report, Section 2.0 the literature review developed pre-determined definitions to develop a starting consensus for the terms; Ethical dilemma, advertising and anti-ageing skincare. All three terms are extremely important for this research project as they were the basis for construction throughout. It became apparent to the researcher that there was a vast amount of literature surrounding these topic areas. Ethical dilemma, a definition developed by various bodies of knowledge defined the notion of ethics as primarily the concept of honesty, integrity and about integrating positive change; this can be as an induvial or a company. </w:t>
      </w:r>
    </w:p>
    <w:p w14:paraId="20510229" w14:textId="77777777" w:rsidR="003B1AFE" w:rsidRPr="003B1AFE" w:rsidRDefault="003B1AFE" w:rsidP="003B1AFE">
      <w:pPr>
        <w:spacing w:line="480" w:lineRule="auto"/>
        <w:ind w:firstLine="720"/>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In a thriving society, advertising is a way of communicating and selling a company brand as well as products through a commercialised messaged. Lastly, the vital factor in this research project, Anti-ageing skincare – these are specific products that are formulated with ingredients to postpone or stop the ageing process of one’s skin. With the enhancements of scientific research in the last decade, anti-ageing skincare promotion has integrated mass media, as represented in chapter 2 and now accounts for a vast majority of the skincare market in the UK. The literature found formulated the idea that there are associated ethical risks in the promotion of anti-ageing in the UK. As suggested by Wolfe and Klein have suggested through their theories of mass media, is that there is a notion of brainwashing consumers, to feel a certain way and then proceed products they may not necessarily need. Following from these theories, the methodology chosen was there to represent the consumers and gather a consensus on the feelings associated to the industry. The developed conclusions from the research report were are follows; </w:t>
      </w:r>
    </w:p>
    <w:p w14:paraId="5ECCB12A" w14:textId="77777777" w:rsidR="003B1AFE" w:rsidRPr="003B1AFE" w:rsidRDefault="003B1AFE" w:rsidP="001F715F">
      <w:pPr>
        <w:spacing w:line="480" w:lineRule="auto"/>
        <w:ind w:firstLine="720"/>
        <w:rPr>
          <w:rFonts w:ascii="Times New Roman" w:eastAsia="Calibri" w:hAnsi="Times New Roman" w:cs="Times New Roman"/>
          <w:sz w:val="24"/>
          <w:szCs w:val="24"/>
          <w:lang w:eastAsia="en-GB"/>
        </w:rPr>
      </w:pPr>
      <w:bookmarkStart w:id="208" w:name="_Toc448589027"/>
      <w:bookmarkStart w:id="209" w:name="_Toc449360798"/>
      <w:r w:rsidRPr="001F715F">
        <w:rPr>
          <w:rStyle w:val="Heading3Char"/>
          <w:rFonts w:ascii="Times New Roman" w:eastAsiaTheme="minorHAnsi" w:hAnsi="Times New Roman"/>
          <w:b w:val="0"/>
          <w:color w:val="auto"/>
          <w:sz w:val="24"/>
          <w:szCs w:val="24"/>
          <w:u w:val="single"/>
        </w:rPr>
        <w:t>5.2.1 Regulation</w:t>
      </w:r>
      <w:bookmarkEnd w:id="208"/>
      <w:bookmarkEnd w:id="209"/>
      <w:r w:rsidRPr="001F715F">
        <w:rPr>
          <w:rStyle w:val="Heading3Char"/>
          <w:rFonts w:ascii="Times New Roman" w:eastAsiaTheme="minorHAnsi" w:hAnsi="Times New Roman"/>
          <w:b w:val="0"/>
          <w:color w:val="auto"/>
          <w:sz w:val="24"/>
          <w:szCs w:val="24"/>
          <w:u w:val="single"/>
        </w:rPr>
        <w:t xml:space="preserve">                                                                                                                              </w:t>
      </w:r>
      <w:r w:rsidRPr="003B1AFE">
        <w:rPr>
          <w:rFonts w:ascii="Times New Roman" w:eastAsia="Calibri" w:hAnsi="Times New Roman" w:cs="Times New Roman"/>
          <w:sz w:val="24"/>
          <w:szCs w:val="24"/>
          <w:lang w:eastAsia="en-GB"/>
        </w:rPr>
        <w:t xml:space="preserve">Advertising was widely debated in chapter 2 about whether there are harmful implications of showing a consumer so many promotions throughout the day. In a technologically advanced society, this means promotions are seen through TV advertisements, through the internet as well as other mass media solutions.  The main debate that consistently comes through in this research project was the notion about if companies use advertisement as an information process or a persuasion method. From chapter 2, it was found skin care advertisements endorse their products through the use of celebrity endorsement, the benefits of the products and the ingredients that can be found in the specific product. Wolfe argues that these advertisements from the cosmetic industry are used to manipulate and shape the publics thoughts. Similarly, like Klein, the author’s theory depicts the overt objective of pushing these brands multiple times a day onto consumers – otherwise known as brainwashing.  It is these consistent messages that are being distributed through different channels which are telling women in society to use anti-ageing skincare that interested the researcher to develop an ethical risk assessment on the promotion of this skincare which gave a total of 6/9. </w:t>
      </w:r>
    </w:p>
    <w:p w14:paraId="6DB58E88" w14:textId="77777777" w:rsidR="003B1AFE" w:rsidRPr="003B1AFE" w:rsidRDefault="003B1AFE" w:rsidP="003B1AFE">
      <w:pPr>
        <w:spacing w:line="480" w:lineRule="auto"/>
        <w:ind w:firstLine="720"/>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Consistently throughout the research methodology, data represented a very negative view on the industry. The researcher soon developed a consensus that yes – respondents think that the industry can cause both physical and emotional harm to consumers. To integrate past literature with current research, respondents additionally were able to speak about their concerns about the industry. The data indicated that there is a notion that women could be vulnerable caused by mass media of the promotion of anti-ageing skincare, respondents fulfilled literature in terms of agreeing that media plays a huge role in what women feel they need to look like to be accepted into society. The data</w:t>
      </w:r>
      <w:r w:rsidRPr="003B1AFE">
        <w:rPr>
          <w:rFonts w:ascii="Times New Roman" w:eastAsia="Calibri" w:hAnsi="Times New Roman" w:cs="Times New Roman"/>
          <w:b/>
          <w:sz w:val="24"/>
          <w:szCs w:val="24"/>
          <w:lang w:eastAsia="en-GB"/>
        </w:rPr>
        <w:t xml:space="preserve"> </w:t>
      </w:r>
      <w:r w:rsidRPr="003B1AFE">
        <w:rPr>
          <w:rFonts w:ascii="Times New Roman" w:eastAsia="Calibri" w:hAnsi="Times New Roman" w:cs="Times New Roman"/>
          <w:sz w:val="24"/>
          <w:szCs w:val="24"/>
          <w:lang w:eastAsia="en-GB"/>
        </w:rPr>
        <w:t xml:space="preserve">analysed, suggested that the majority of respondents felt that there are negative side effects from advertising, particularly advertising models, the use of celebrities as well as the mass brand bombing from advertisements throughout the day. It is important to recognise that the data analysed suggested that advertising is misleading in some way, and is relevant to creating a sense of vulnerability for rational customers. </w:t>
      </w:r>
    </w:p>
    <w:p w14:paraId="6929D9B6" w14:textId="77777777" w:rsidR="003B1AFE" w:rsidRPr="003B1AFE" w:rsidRDefault="003B1AFE" w:rsidP="003B1AFE">
      <w:pPr>
        <w:spacing w:line="480" w:lineRule="auto"/>
        <w:ind w:firstLine="720"/>
        <w:rPr>
          <w:rFonts w:ascii="Times New Roman" w:eastAsia="Calibri" w:hAnsi="Times New Roman" w:cs="Times New Roman"/>
        </w:rPr>
      </w:pPr>
      <w:r w:rsidRPr="003B1AFE">
        <w:rPr>
          <w:rFonts w:ascii="Times New Roman" w:eastAsia="Calibri" w:hAnsi="Times New Roman" w:cs="Times New Roman"/>
          <w:sz w:val="24"/>
          <w:szCs w:val="24"/>
          <w:lang w:eastAsia="en-GB"/>
        </w:rPr>
        <w:t xml:space="preserve"> Physically, products are highly regulated in the UK, using Carroll’s CSR theory, it was determined that legally, companies are required to label all ingredients, inform consumers of banned substances and assure safety assessments are carried out. Emotionally, the ASA is primarily there to consistently work with advertisers to ensure they stick within the rules of conduct on how they represent their product ethically. Cases have arisen from the ASA that exhibit unethical behaviour and misleading conduct, as found from past literature. This was interesting as for most respondents to negatively respond to this industry, this potentially means the need for more regulation on the promotion of these advertisements must be recognised.  AIDA is a common acronym used in advertising to establish the most common events in marketing their product. AIDA represents gaining the attention, interest, desire and action then required by the consumer. The topic is still debateable about whether advertisements use desire and attention to ‘advertise or persuade’ consumers to buy these products, however from the data that has arisen from the chosen methodology there is sufficient evidence from respondents that indicates they think advertising is causing women to feel a certain way about themselves in a negative aspect and purchase the product. The ASA work to eliminate harmful, misleading or offensive advertisements; however the lack of consensus over what ‘harmful’ means to individuals and is yet to be defined in a social context.</w:t>
      </w:r>
      <w:r w:rsidRPr="003B1AFE">
        <w:rPr>
          <w:rFonts w:ascii="Times New Roman" w:eastAsia="Calibri" w:hAnsi="Times New Roman" w:cs="Times New Roman"/>
          <w:b/>
          <w:sz w:val="24"/>
          <w:szCs w:val="24"/>
          <w:lang w:eastAsia="en-GB"/>
        </w:rPr>
        <w:t xml:space="preserve"> </w:t>
      </w:r>
    </w:p>
    <w:p w14:paraId="059200F3" w14:textId="77777777" w:rsidR="003B1AFE" w:rsidRPr="001F715F" w:rsidRDefault="003B1AFE" w:rsidP="001F715F">
      <w:pPr>
        <w:pStyle w:val="Heading3"/>
        <w:ind w:firstLine="720"/>
        <w:rPr>
          <w:rFonts w:ascii="Times New Roman" w:hAnsi="Times New Roman"/>
          <w:b w:val="0"/>
          <w:color w:val="auto"/>
          <w:sz w:val="24"/>
          <w:szCs w:val="24"/>
          <w:u w:val="single"/>
          <w:lang w:eastAsia="en-GB"/>
        </w:rPr>
      </w:pPr>
      <w:bookmarkStart w:id="210" w:name="_Toc448589028"/>
      <w:bookmarkStart w:id="211" w:name="_Toc448833714"/>
      <w:bookmarkStart w:id="212" w:name="_Toc449360799"/>
      <w:r w:rsidRPr="001F715F">
        <w:rPr>
          <w:rFonts w:ascii="Times New Roman" w:hAnsi="Times New Roman"/>
          <w:b w:val="0"/>
          <w:color w:val="auto"/>
          <w:sz w:val="24"/>
          <w:szCs w:val="24"/>
          <w:u w:val="single"/>
          <w:lang w:eastAsia="en-GB"/>
        </w:rPr>
        <w:t>5.2.2 The Rational Consumer</w:t>
      </w:r>
      <w:bookmarkEnd w:id="210"/>
      <w:bookmarkEnd w:id="211"/>
      <w:bookmarkEnd w:id="212"/>
      <w:r w:rsidRPr="001F715F">
        <w:rPr>
          <w:rFonts w:ascii="Times New Roman" w:hAnsi="Times New Roman"/>
          <w:b w:val="0"/>
          <w:color w:val="auto"/>
          <w:sz w:val="24"/>
          <w:szCs w:val="24"/>
          <w:u w:val="single"/>
          <w:lang w:eastAsia="en-GB"/>
        </w:rPr>
        <w:t xml:space="preserve"> </w:t>
      </w:r>
    </w:p>
    <w:p w14:paraId="4D3B17FC" w14:textId="77777777" w:rsidR="003B1AFE" w:rsidRPr="003B1AFE" w:rsidRDefault="003B1AFE" w:rsidP="003B1AFE">
      <w:pPr>
        <w:rPr>
          <w:rFonts w:ascii="Calibri" w:eastAsia="Calibri" w:hAnsi="Calibri" w:cs="Times New Roman"/>
          <w:lang w:eastAsia="en-GB"/>
        </w:rPr>
      </w:pPr>
    </w:p>
    <w:p w14:paraId="6F13F0BE" w14:textId="77777777" w:rsidR="003B1AFE" w:rsidRPr="003B1AFE" w:rsidRDefault="003B1AFE" w:rsidP="003B1AFE">
      <w:pPr>
        <w:spacing w:line="480" w:lineRule="auto"/>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Past literature argues the validity of advertisements. A consistent message became apparent throughout the data collection that showed the negative outlook on the anti-ageing industry. The rational customer in society today knows what they are looking for and seeks available opportunities to get what they are looking for. It was extremely interesting that from the data collection, the vast majority of respondents think it is highly important to regulate the anti-ageing products in the industry, and the notion to research a product before they buy it, assume ably, these consumers could be considered rational, however, there were 59% respondents who use the products to deter the signs of ageing and for the vast amount of those respondents many of them agreed that there are negative harmful effects on consumers. The attributing negative factors consisted of the money they spend on these products, the disappointment that could accompany a product had it not worked and most importantly the perfection women strive for that may be advertised by large corporations. It is very much plausible for the researcher to assume that, there are instances in society where rational consumers like the respondents do irrational things. The results showed that majority of the respondents objectify the industry to being misleading, a scam and a waste of money but the industry is booming. There is a consensus that although they think there are negative aspects associated with the industry, they are still using the product. Consider the Claw game theory. Millions of consumers attend the fair to play the claw machine year after year, with evidence to prove the game is a scam and rigged, consumers still play the game. </w:t>
      </w:r>
    </w:p>
    <w:p w14:paraId="6B078CD3" w14:textId="77777777" w:rsidR="003B1AFE" w:rsidRPr="003B1AFE" w:rsidRDefault="003B1AFE" w:rsidP="003B1AFE">
      <w:pPr>
        <w:spacing w:line="480" w:lineRule="auto"/>
        <w:ind w:firstLine="720"/>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There is a perception that consumers buy things they don’t need, want or think will work.  The fast food industry is worth billions, although there is masses amount of media and coverage about the additives and chemicals that are added into the food, the treatment of animals and how much sugar there is in the products however consumers still buy it. Geduld </w:t>
      </w:r>
      <w:sdt>
        <w:sdtPr>
          <w:rPr>
            <w:rFonts w:ascii="Times New Roman" w:eastAsia="Calibri" w:hAnsi="Times New Roman" w:cs="Times New Roman"/>
            <w:sz w:val="24"/>
            <w:szCs w:val="24"/>
            <w:lang w:eastAsia="en-GB"/>
          </w:rPr>
          <w:id w:val="-963494137"/>
          <w:citation/>
        </w:sdtPr>
        <w:sdtEndPr/>
        <w:sdtContent>
          <w:r w:rsidRPr="003B1AFE">
            <w:rPr>
              <w:rFonts w:ascii="Times New Roman" w:eastAsia="Calibri" w:hAnsi="Times New Roman" w:cs="Times New Roman"/>
              <w:sz w:val="24"/>
              <w:szCs w:val="24"/>
              <w:lang w:eastAsia="en-GB"/>
            </w:rPr>
            <w:fldChar w:fldCharType="begin"/>
          </w:r>
          <w:r w:rsidRPr="003B1AFE">
            <w:rPr>
              <w:rFonts w:ascii="Times New Roman" w:eastAsia="Calibri" w:hAnsi="Times New Roman" w:cs="Times New Roman"/>
              <w:sz w:val="24"/>
              <w:szCs w:val="24"/>
              <w:lang w:eastAsia="en-GB"/>
            </w:rPr>
            <w:instrText xml:space="preserve">CITATION Ged14 \n  \t  \l 2057 </w:instrText>
          </w:r>
          <w:r w:rsidRPr="003B1AFE">
            <w:rPr>
              <w:rFonts w:ascii="Times New Roman" w:eastAsia="Calibri" w:hAnsi="Times New Roman" w:cs="Times New Roman"/>
              <w:sz w:val="24"/>
              <w:szCs w:val="24"/>
              <w:lang w:eastAsia="en-GB"/>
            </w:rPr>
            <w:fldChar w:fldCharType="separate"/>
          </w:r>
          <w:r w:rsidR="007D10B4" w:rsidRPr="007D10B4">
            <w:rPr>
              <w:rFonts w:ascii="Times New Roman" w:eastAsia="Calibri" w:hAnsi="Times New Roman" w:cs="Times New Roman"/>
              <w:noProof/>
              <w:sz w:val="24"/>
              <w:szCs w:val="24"/>
              <w:lang w:eastAsia="en-GB"/>
            </w:rPr>
            <w:t>(2014)</w:t>
          </w:r>
          <w:r w:rsidRPr="003B1AFE">
            <w:rPr>
              <w:rFonts w:ascii="Times New Roman" w:eastAsia="Calibri" w:hAnsi="Times New Roman" w:cs="Times New Roman"/>
              <w:sz w:val="24"/>
              <w:szCs w:val="24"/>
              <w:lang w:eastAsia="en-GB"/>
            </w:rPr>
            <w:fldChar w:fldCharType="end"/>
          </w:r>
        </w:sdtContent>
      </w:sdt>
      <w:r w:rsidRPr="003B1AFE">
        <w:rPr>
          <w:rFonts w:ascii="Times New Roman" w:eastAsia="Calibri" w:hAnsi="Times New Roman" w:cs="Times New Roman"/>
          <w:sz w:val="24"/>
          <w:szCs w:val="24"/>
          <w:lang w:eastAsia="en-GB"/>
        </w:rPr>
        <w:t xml:space="preserve"> states that rationality is a great adaption for consumers, but it takes time, energy and customers fall back into a instinctive state he states that </w:t>
      </w:r>
      <w:r w:rsidRPr="003B1AFE">
        <w:rPr>
          <w:rFonts w:ascii="Times New Roman" w:eastAsia="Calibri" w:hAnsi="Times New Roman" w:cs="Times New Roman"/>
          <w:color w:val="333333"/>
          <w:sz w:val="24"/>
          <w:szCs w:val="24"/>
        </w:rPr>
        <w:t>The fast-food companies have paid very close attention to the research that has been conducted over the years, companies now know </w:t>
      </w:r>
      <w:r w:rsidRPr="003B1AFE">
        <w:rPr>
          <w:rFonts w:ascii="Times New Roman" w:eastAsia="Calibri" w:hAnsi="Times New Roman" w:cs="Times New Roman"/>
          <w:iCs/>
          <w:color w:val="333333"/>
          <w:sz w:val="24"/>
          <w:szCs w:val="24"/>
        </w:rPr>
        <w:t>how to</w:t>
      </w:r>
      <w:r w:rsidRPr="003B1AFE">
        <w:rPr>
          <w:rFonts w:ascii="Times New Roman" w:eastAsia="Calibri" w:hAnsi="Times New Roman" w:cs="Times New Roman"/>
          <w:color w:val="333333"/>
          <w:sz w:val="24"/>
          <w:szCs w:val="24"/>
        </w:rPr>
        <w:t xml:space="preserve"> bypass our rational processes as consumers, that understanding is ultimately a cash cow for them</w:t>
      </w:r>
      <w:sdt>
        <w:sdtPr>
          <w:rPr>
            <w:rFonts w:ascii="Times New Roman" w:eastAsia="Calibri" w:hAnsi="Times New Roman" w:cs="Times New Roman"/>
            <w:color w:val="333333"/>
            <w:sz w:val="24"/>
            <w:szCs w:val="24"/>
          </w:rPr>
          <w:id w:val="1322465545"/>
          <w:citation/>
        </w:sdtPr>
        <w:sdtEndPr/>
        <w:sdtContent>
          <w:r w:rsidRPr="003B1AFE">
            <w:rPr>
              <w:rFonts w:ascii="Times New Roman" w:eastAsia="Calibri" w:hAnsi="Times New Roman" w:cs="Times New Roman"/>
              <w:color w:val="333333"/>
              <w:sz w:val="24"/>
              <w:szCs w:val="24"/>
            </w:rPr>
            <w:fldChar w:fldCharType="begin"/>
          </w:r>
          <w:r w:rsidRPr="003B1AFE">
            <w:rPr>
              <w:rFonts w:ascii="Times New Roman" w:eastAsia="Calibri" w:hAnsi="Times New Roman" w:cs="Times New Roman"/>
              <w:color w:val="333333"/>
              <w:sz w:val="24"/>
              <w:szCs w:val="24"/>
            </w:rPr>
            <w:instrText xml:space="preserve"> CITATION Ged14 \l 2057 </w:instrText>
          </w:r>
          <w:r w:rsidRPr="003B1AFE">
            <w:rPr>
              <w:rFonts w:ascii="Times New Roman" w:eastAsia="Calibri" w:hAnsi="Times New Roman" w:cs="Times New Roman"/>
              <w:color w:val="333333"/>
              <w:sz w:val="24"/>
              <w:szCs w:val="24"/>
            </w:rPr>
            <w:fldChar w:fldCharType="separate"/>
          </w:r>
          <w:r w:rsidR="007D10B4">
            <w:rPr>
              <w:rFonts w:ascii="Times New Roman" w:eastAsia="Calibri" w:hAnsi="Times New Roman" w:cs="Times New Roman"/>
              <w:noProof/>
              <w:color w:val="333333"/>
              <w:sz w:val="24"/>
              <w:szCs w:val="24"/>
            </w:rPr>
            <w:t xml:space="preserve"> </w:t>
          </w:r>
          <w:r w:rsidR="007D10B4" w:rsidRPr="007D10B4">
            <w:rPr>
              <w:rFonts w:ascii="Times New Roman" w:eastAsia="Calibri" w:hAnsi="Times New Roman" w:cs="Times New Roman"/>
              <w:noProof/>
              <w:color w:val="333333"/>
              <w:sz w:val="24"/>
              <w:szCs w:val="24"/>
            </w:rPr>
            <w:t>(Geduld, 2014)</w:t>
          </w:r>
          <w:r w:rsidRPr="003B1AFE">
            <w:rPr>
              <w:rFonts w:ascii="Times New Roman" w:eastAsia="Calibri" w:hAnsi="Times New Roman" w:cs="Times New Roman"/>
              <w:color w:val="333333"/>
              <w:sz w:val="24"/>
              <w:szCs w:val="24"/>
            </w:rPr>
            <w:fldChar w:fldCharType="end"/>
          </w:r>
        </w:sdtContent>
      </w:sdt>
      <w:r w:rsidRPr="003B1AFE">
        <w:rPr>
          <w:rFonts w:ascii="Times New Roman" w:eastAsia="Calibri" w:hAnsi="Times New Roman" w:cs="Times New Roman"/>
          <w:color w:val="333333"/>
          <w:sz w:val="24"/>
          <w:szCs w:val="24"/>
        </w:rPr>
        <w:t>. </w:t>
      </w:r>
    </w:p>
    <w:p w14:paraId="1BB278C2" w14:textId="77777777" w:rsidR="001F715F" w:rsidRDefault="003B1AFE" w:rsidP="001F715F">
      <w:pPr>
        <w:spacing w:line="480" w:lineRule="auto"/>
        <w:ind w:firstLine="720"/>
        <w:rPr>
          <w:rFonts w:ascii="Times New Roman" w:eastAsia="Calibri" w:hAnsi="Times New Roman" w:cs="Times New Roman"/>
          <w:sz w:val="24"/>
          <w:szCs w:val="24"/>
          <w:lang w:eastAsia="en-GB"/>
        </w:rPr>
      </w:pPr>
      <w:r w:rsidRPr="003B1AFE">
        <w:rPr>
          <w:rFonts w:ascii="Times New Roman" w:eastAsia="Calibri" w:hAnsi="Times New Roman" w:cs="Times New Roman"/>
          <w:sz w:val="24"/>
          <w:szCs w:val="24"/>
          <w:lang w:eastAsia="en-GB"/>
        </w:rPr>
        <w:t xml:space="preserve"> The UK skin care industry does extensive assessments on ingredients on their products and physically do not intend to create harm on a consumer, however emotionally, there is a need to look younger, which may have been copulated from the advertising of the anti-ageing industry. Customers know about the costs associated, know that there is viable evidence that the products probably don’t work and know advertisers use their best resources to showcase the products in a positive light  - but the underlying objective is that they still buy the products.  This could be due to a lack of education reaching consumers, or that regulatory bodies need to limit the amount of mass advertising of particular industries. </w:t>
      </w:r>
      <w:bookmarkStart w:id="213" w:name="_Toc448589029"/>
      <w:bookmarkStart w:id="214" w:name="_Toc448833715"/>
    </w:p>
    <w:p w14:paraId="28CF78EE" w14:textId="77777777" w:rsidR="001F715F" w:rsidRPr="001F715F" w:rsidRDefault="001F715F" w:rsidP="001F715F">
      <w:pPr>
        <w:spacing w:line="480" w:lineRule="auto"/>
        <w:ind w:firstLine="720"/>
        <w:rPr>
          <w:rFonts w:ascii="Times New Roman" w:eastAsia="Calibri" w:hAnsi="Times New Roman" w:cs="Times New Roman"/>
          <w:sz w:val="24"/>
          <w:szCs w:val="24"/>
          <w:lang w:eastAsia="en-GB"/>
        </w:rPr>
      </w:pPr>
    </w:p>
    <w:p w14:paraId="3A5EFCC1" w14:textId="77777777" w:rsidR="003B1AFE" w:rsidRPr="001F715F" w:rsidRDefault="003B1AFE" w:rsidP="001F715F">
      <w:pPr>
        <w:pStyle w:val="Heading2"/>
        <w:rPr>
          <w:rFonts w:ascii="Times New Roman" w:hAnsi="Times New Roman"/>
          <w:color w:val="auto"/>
          <w:sz w:val="24"/>
          <w:szCs w:val="24"/>
          <w:u w:val="single"/>
          <w:lang w:eastAsia="en-GB"/>
        </w:rPr>
      </w:pPr>
      <w:bookmarkStart w:id="215" w:name="_Toc449360800"/>
      <w:r w:rsidRPr="001F715F">
        <w:rPr>
          <w:rFonts w:ascii="Times New Roman" w:hAnsi="Times New Roman"/>
          <w:color w:val="auto"/>
          <w:sz w:val="24"/>
          <w:szCs w:val="24"/>
          <w:u w:val="single"/>
          <w:lang w:eastAsia="en-GB"/>
        </w:rPr>
        <w:t>5.3 Recommendations</w:t>
      </w:r>
      <w:bookmarkEnd w:id="213"/>
      <w:bookmarkEnd w:id="214"/>
      <w:bookmarkEnd w:id="215"/>
      <w:r w:rsidRPr="001F715F">
        <w:rPr>
          <w:rFonts w:ascii="Times New Roman" w:hAnsi="Times New Roman"/>
          <w:color w:val="auto"/>
          <w:sz w:val="24"/>
          <w:szCs w:val="24"/>
          <w:u w:val="single"/>
          <w:lang w:eastAsia="en-GB"/>
        </w:rPr>
        <w:t xml:space="preserve"> </w:t>
      </w:r>
    </w:p>
    <w:p w14:paraId="69135E17" w14:textId="77777777" w:rsidR="003B1AFE" w:rsidRPr="003B1AFE" w:rsidRDefault="003B1AFE" w:rsidP="003B1AFE">
      <w:pPr>
        <w:rPr>
          <w:rFonts w:ascii="Calibri" w:eastAsia="Calibri" w:hAnsi="Calibri" w:cs="Times New Roman"/>
          <w:sz w:val="24"/>
          <w:szCs w:val="24"/>
          <w:lang w:eastAsia="en-GB"/>
        </w:rPr>
      </w:pPr>
    </w:p>
    <w:p w14:paraId="270D7A5D" w14:textId="77777777" w:rsidR="003B1AFE" w:rsidRDefault="003B1AFE" w:rsidP="001F715F">
      <w:pPr>
        <w:pStyle w:val="Heading3"/>
        <w:ind w:firstLine="720"/>
        <w:rPr>
          <w:rFonts w:ascii="Times New Roman" w:eastAsia="Calibri" w:hAnsi="Times New Roman"/>
          <w:b w:val="0"/>
          <w:color w:val="auto"/>
          <w:sz w:val="24"/>
          <w:szCs w:val="24"/>
          <w:u w:val="single"/>
        </w:rPr>
      </w:pPr>
      <w:bookmarkStart w:id="216" w:name="_Toc449360801"/>
      <w:r w:rsidRPr="001F715F">
        <w:rPr>
          <w:rFonts w:ascii="Times New Roman" w:eastAsia="Calibri" w:hAnsi="Times New Roman"/>
          <w:b w:val="0"/>
          <w:color w:val="auto"/>
          <w:sz w:val="24"/>
          <w:szCs w:val="24"/>
          <w:u w:val="single"/>
        </w:rPr>
        <w:t>5.3.1 Education</w:t>
      </w:r>
      <w:bookmarkEnd w:id="216"/>
    </w:p>
    <w:p w14:paraId="4B1C0BBD" w14:textId="77777777" w:rsidR="001F715F" w:rsidRPr="001F715F" w:rsidRDefault="001F715F" w:rsidP="001F715F"/>
    <w:p w14:paraId="0DFB3638"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It became extremely apparent from the research that there is a lack of education surrounding the anti-ageing industry and the ageing process of the skin. Super foods and essential needs for the skin are relatively new to the market, however more awareness about what the skin needs just to be healthy – as opposed to younger could potentially change a lot of women’s perspectives. The researcher recommends creating more awareness about knowing the condition of ones skin before opting to buy multiple products that potentially might not work for them. There is proven evidence that suggests, it all comes down the state of the skin in the beginning, to know the end results, this needs to be made more apparent in advertisers in the skincare industry. </w:t>
      </w:r>
    </w:p>
    <w:p w14:paraId="795BACAD" w14:textId="77777777" w:rsidR="003B1AFE" w:rsidRDefault="003B1AFE" w:rsidP="001F715F">
      <w:pPr>
        <w:pStyle w:val="Heading3"/>
        <w:ind w:firstLine="720"/>
        <w:rPr>
          <w:rFonts w:ascii="Times New Roman" w:eastAsia="Calibri" w:hAnsi="Times New Roman"/>
          <w:b w:val="0"/>
          <w:color w:val="auto"/>
          <w:sz w:val="24"/>
          <w:szCs w:val="24"/>
          <w:u w:val="single"/>
        </w:rPr>
      </w:pPr>
      <w:bookmarkStart w:id="217" w:name="_Toc449360802"/>
      <w:r w:rsidRPr="001F715F">
        <w:rPr>
          <w:rFonts w:ascii="Times New Roman" w:eastAsia="Calibri" w:hAnsi="Times New Roman"/>
          <w:b w:val="0"/>
          <w:color w:val="auto"/>
          <w:sz w:val="24"/>
          <w:szCs w:val="24"/>
          <w:u w:val="single"/>
        </w:rPr>
        <w:t>5.3.2 Industry Regulation</w:t>
      </w:r>
      <w:bookmarkEnd w:id="217"/>
      <w:r w:rsidRPr="001F715F">
        <w:rPr>
          <w:rFonts w:ascii="Times New Roman" w:eastAsia="Calibri" w:hAnsi="Times New Roman"/>
          <w:b w:val="0"/>
          <w:color w:val="auto"/>
          <w:sz w:val="24"/>
          <w:szCs w:val="24"/>
          <w:u w:val="single"/>
        </w:rPr>
        <w:t xml:space="preserve"> </w:t>
      </w:r>
    </w:p>
    <w:p w14:paraId="4CFC5ABD" w14:textId="77777777" w:rsidR="001F715F" w:rsidRPr="001F715F" w:rsidRDefault="001F715F" w:rsidP="001F715F"/>
    <w:p w14:paraId="0831E219" w14:textId="77777777" w:rsidR="00104289" w:rsidRDefault="003B1AFE" w:rsidP="00104289">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 xml:space="preserve">Target groups recognise the need for self-love, and the extent of photo shopping that can be used in advertising in the cosmetic world, can affect how an individual perceives themselves. The ASA are a governing industry body that exhibits a code of ethics associated to advertisements that are shown on TV today. They look to make sure adverts are not formally hurtful, or offensive or manipulative. However, guaranteeing a consensus about what hurtful could represent in industries is the second recommendation. Respondents were open about the fact that they believe the industry is sly and use air brushed models, the researcher recommends more integrated industry regulation for advertising these products is formally recommended. </w:t>
      </w:r>
    </w:p>
    <w:p w14:paraId="7CBB9FF6" w14:textId="77777777" w:rsidR="00104289" w:rsidRPr="00104289" w:rsidRDefault="00104289" w:rsidP="00104289">
      <w:pPr>
        <w:spacing w:line="480" w:lineRule="auto"/>
        <w:rPr>
          <w:rFonts w:ascii="Times New Roman" w:eastAsia="Calibri" w:hAnsi="Times New Roman" w:cs="Times New Roman"/>
          <w:sz w:val="24"/>
          <w:szCs w:val="24"/>
        </w:rPr>
      </w:pPr>
    </w:p>
    <w:p w14:paraId="44F49A20" w14:textId="77777777" w:rsidR="00104289" w:rsidRDefault="00104289" w:rsidP="001F715F">
      <w:pPr>
        <w:pStyle w:val="Heading3"/>
        <w:ind w:firstLine="720"/>
        <w:rPr>
          <w:rFonts w:ascii="Times New Roman" w:eastAsia="Calibri" w:hAnsi="Times New Roman"/>
          <w:b w:val="0"/>
          <w:color w:val="auto"/>
          <w:sz w:val="24"/>
          <w:szCs w:val="24"/>
          <w:u w:val="single"/>
        </w:rPr>
      </w:pPr>
    </w:p>
    <w:p w14:paraId="76C99DE8" w14:textId="77777777" w:rsidR="003B1AFE" w:rsidRDefault="003B1AFE" w:rsidP="001F715F">
      <w:pPr>
        <w:pStyle w:val="Heading3"/>
        <w:ind w:firstLine="720"/>
        <w:rPr>
          <w:rFonts w:ascii="Times New Roman" w:eastAsia="Calibri" w:hAnsi="Times New Roman"/>
          <w:b w:val="0"/>
          <w:color w:val="auto"/>
          <w:sz w:val="24"/>
          <w:szCs w:val="24"/>
          <w:u w:val="single"/>
        </w:rPr>
      </w:pPr>
      <w:bookmarkStart w:id="218" w:name="_Toc449360803"/>
      <w:r w:rsidRPr="001F715F">
        <w:rPr>
          <w:rFonts w:ascii="Times New Roman" w:eastAsia="Calibri" w:hAnsi="Times New Roman"/>
          <w:b w:val="0"/>
          <w:color w:val="auto"/>
          <w:sz w:val="24"/>
          <w:szCs w:val="24"/>
          <w:u w:val="single"/>
        </w:rPr>
        <w:t>5.3.3 Future Research Projects</w:t>
      </w:r>
      <w:bookmarkEnd w:id="218"/>
    </w:p>
    <w:p w14:paraId="2FBBB6C8" w14:textId="77777777" w:rsidR="001F715F" w:rsidRPr="001F715F" w:rsidRDefault="001F715F" w:rsidP="001F715F"/>
    <w:p w14:paraId="4F5FE6E7" w14:textId="77777777" w:rsidR="003B1AFE" w:rsidRPr="003B1AFE" w:rsidRDefault="003B1AFE" w:rsidP="003B1AFE">
      <w:pPr>
        <w:spacing w:line="480" w:lineRule="auto"/>
        <w:rPr>
          <w:rFonts w:ascii="Times New Roman" w:eastAsia="Calibri" w:hAnsi="Times New Roman" w:cs="Times New Roman"/>
          <w:sz w:val="24"/>
          <w:szCs w:val="24"/>
        </w:rPr>
      </w:pPr>
      <w:r w:rsidRPr="003B1AFE">
        <w:rPr>
          <w:rFonts w:ascii="Times New Roman" w:eastAsia="Calibri" w:hAnsi="Times New Roman" w:cs="Times New Roman"/>
          <w:sz w:val="24"/>
          <w:szCs w:val="24"/>
        </w:rPr>
        <w:t>Unintended data from male participants in the study concluded a third recommendation from this research project.  The male grooming industry is relatively new to literature, and the survey results from the male perspective were extremely interesting. The purpose of this research was to identify potential research projects that could further the investigation of promotion in the cosmetic world. Male respondents in the survey made it apparent that they also fear mostly cosmetic problems, including looking ‘old’, they also contribute to the celebrity endorsement fear, that respondents portray that they will never look like an advertised celebrity. Looking at a male perspective could issue some interesting and new data.</w:t>
      </w:r>
    </w:p>
    <w:p w14:paraId="2D2A1A5D" w14:textId="77777777" w:rsidR="003B1AFE" w:rsidRPr="003B1AFE" w:rsidRDefault="003B1AFE" w:rsidP="003B1AFE">
      <w:pPr>
        <w:spacing w:line="480" w:lineRule="auto"/>
        <w:rPr>
          <w:rFonts w:ascii="Times New Roman" w:eastAsia="Calibri" w:hAnsi="Times New Roman" w:cs="Times New Roman"/>
          <w:sz w:val="24"/>
          <w:szCs w:val="24"/>
        </w:rPr>
      </w:pPr>
    </w:p>
    <w:p w14:paraId="43423195" w14:textId="77777777" w:rsidR="003B1AFE" w:rsidRPr="003B1AFE" w:rsidRDefault="003B1AFE" w:rsidP="003B1AFE">
      <w:pPr>
        <w:spacing w:line="480" w:lineRule="auto"/>
        <w:rPr>
          <w:rFonts w:ascii="Times New Roman" w:eastAsia="Calibri" w:hAnsi="Times New Roman" w:cs="Times New Roman"/>
          <w:sz w:val="24"/>
          <w:szCs w:val="24"/>
        </w:rPr>
      </w:pPr>
    </w:p>
    <w:p w14:paraId="5D750C20" w14:textId="77777777" w:rsidR="003B1AFE" w:rsidRPr="003B1AFE" w:rsidRDefault="003B1AFE" w:rsidP="003B1AFE">
      <w:pPr>
        <w:spacing w:line="480" w:lineRule="auto"/>
        <w:rPr>
          <w:rFonts w:ascii="Times New Roman" w:eastAsia="Calibri" w:hAnsi="Times New Roman" w:cs="Times New Roman"/>
          <w:sz w:val="24"/>
          <w:szCs w:val="24"/>
        </w:rPr>
      </w:pPr>
    </w:p>
    <w:p w14:paraId="6E5F1026" w14:textId="77777777" w:rsidR="003B1AFE" w:rsidRPr="003B1AFE" w:rsidRDefault="003B1AFE" w:rsidP="003B1AFE">
      <w:pPr>
        <w:spacing w:line="480" w:lineRule="auto"/>
        <w:rPr>
          <w:rFonts w:ascii="Times New Roman" w:eastAsia="Calibri" w:hAnsi="Times New Roman" w:cs="Times New Roman"/>
          <w:sz w:val="24"/>
          <w:szCs w:val="24"/>
        </w:rPr>
      </w:pPr>
    </w:p>
    <w:p w14:paraId="4FFB6A8E" w14:textId="77777777" w:rsidR="003B1AFE" w:rsidRPr="003B1AFE" w:rsidRDefault="003B1AFE" w:rsidP="003B1AFE">
      <w:pPr>
        <w:spacing w:line="480" w:lineRule="auto"/>
        <w:rPr>
          <w:rFonts w:ascii="Times New Roman" w:eastAsia="Calibri" w:hAnsi="Times New Roman" w:cs="Times New Roman"/>
          <w:sz w:val="24"/>
          <w:szCs w:val="24"/>
        </w:rPr>
      </w:pPr>
    </w:p>
    <w:p w14:paraId="7B33A106" w14:textId="77777777" w:rsidR="003B1AFE" w:rsidRPr="003B1AFE" w:rsidRDefault="003B1AFE" w:rsidP="003B1AFE">
      <w:pPr>
        <w:spacing w:line="480" w:lineRule="auto"/>
        <w:rPr>
          <w:rFonts w:ascii="Times New Roman" w:eastAsia="Calibri" w:hAnsi="Times New Roman" w:cs="Times New Roman"/>
          <w:sz w:val="24"/>
          <w:szCs w:val="24"/>
        </w:rPr>
      </w:pPr>
    </w:p>
    <w:p w14:paraId="06B56269" w14:textId="77777777" w:rsidR="003B1AFE" w:rsidRDefault="003B1AFE" w:rsidP="003B1AFE">
      <w:pPr>
        <w:spacing w:line="480" w:lineRule="auto"/>
        <w:rPr>
          <w:rFonts w:ascii="Times New Roman" w:eastAsia="Calibri" w:hAnsi="Times New Roman" w:cs="Times New Roman"/>
          <w:sz w:val="24"/>
          <w:szCs w:val="24"/>
        </w:rPr>
      </w:pPr>
    </w:p>
    <w:p w14:paraId="778D1A1A" w14:textId="77777777" w:rsidR="003B1AFE" w:rsidRDefault="003B1AFE" w:rsidP="003B1AFE">
      <w:pPr>
        <w:spacing w:line="480" w:lineRule="auto"/>
        <w:rPr>
          <w:rFonts w:ascii="Times New Roman" w:eastAsia="Calibri" w:hAnsi="Times New Roman" w:cs="Times New Roman"/>
          <w:sz w:val="24"/>
          <w:szCs w:val="24"/>
        </w:rPr>
      </w:pPr>
    </w:p>
    <w:p w14:paraId="7B2F4DFB" w14:textId="77777777" w:rsidR="003B1AFE" w:rsidRDefault="003B1AFE" w:rsidP="003B1AFE">
      <w:pPr>
        <w:spacing w:line="480" w:lineRule="auto"/>
        <w:rPr>
          <w:rFonts w:ascii="Times New Roman" w:eastAsia="Calibri" w:hAnsi="Times New Roman" w:cs="Times New Roman"/>
          <w:sz w:val="24"/>
          <w:szCs w:val="24"/>
        </w:rPr>
      </w:pPr>
    </w:p>
    <w:p w14:paraId="60CF7DCF" w14:textId="77777777" w:rsidR="003B1AFE" w:rsidRDefault="003B1AFE" w:rsidP="003B1AFE">
      <w:pPr>
        <w:spacing w:line="480" w:lineRule="auto"/>
        <w:rPr>
          <w:rFonts w:ascii="Times New Roman" w:eastAsia="Calibri" w:hAnsi="Times New Roman" w:cs="Times New Roman"/>
          <w:sz w:val="24"/>
          <w:szCs w:val="24"/>
        </w:rPr>
      </w:pPr>
    </w:p>
    <w:p w14:paraId="131A5022" w14:textId="77777777" w:rsidR="0050347A" w:rsidRDefault="0050347A"/>
    <w:bookmarkStart w:id="219" w:name="_Toc449360804" w:displacedByCustomXml="next"/>
    <w:sdt>
      <w:sdtPr>
        <w:rPr>
          <w:rFonts w:ascii="Times New Roman" w:eastAsiaTheme="minorHAnsi" w:hAnsi="Times New Roman" w:cs="Times New Roman"/>
          <w:b w:val="0"/>
          <w:bCs w:val="0"/>
          <w:color w:val="auto"/>
          <w:sz w:val="24"/>
          <w:szCs w:val="24"/>
          <w:u w:val="single"/>
        </w:rPr>
        <w:id w:val="302058886"/>
        <w:docPartObj>
          <w:docPartGallery w:val="Bibliographies"/>
          <w:docPartUnique/>
        </w:docPartObj>
      </w:sdtPr>
      <w:sdtEndPr>
        <w:rPr>
          <w:rFonts w:asciiTheme="minorHAnsi" w:hAnsiTheme="minorHAnsi" w:cstheme="minorBidi"/>
          <w:sz w:val="22"/>
          <w:szCs w:val="22"/>
          <w:u w:val="none"/>
        </w:rPr>
      </w:sdtEndPr>
      <w:sdtContent>
        <w:p w14:paraId="7380EB56" w14:textId="77777777" w:rsidR="0050347A" w:rsidRPr="0050347A" w:rsidRDefault="0050347A">
          <w:pPr>
            <w:pStyle w:val="Heading1"/>
            <w:rPr>
              <w:rFonts w:ascii="Times New Roman" w:hAnsi="Times New Roman" w:cs="Times New Roman"/>
              <w:color w:val="auto"/>
              <w:sz w:val="24"/>
              <w:szCs w:val="24"/>
              <w:u w:val="single"/>
            </w:rPr>
          </w:pPr>
          <w:r w:rsidRPr="0050347A">
            <w:rPr>
              <w:rFonts w:ascii="Times New Roman" w:hAnsi="Times New Roman" w:cs="Times New Roman"/>
              <w:color w:val="auto"/>
              <w:sz w:val="24"/>
              <w:szCs w:val="24"/>
              <w:u w:val="single"/>
            </w:rPr>
            <w:t>Reference List</w:t>
          </w:r>
          <w:bookmarkEnd w:id="219"/>
        </w:p>
        <w:sdt>
          <w:sdtPr>
            <w:id w:val="111145805"/>
            <w:bibliography/>
          </w:sdtPr>
          <w:sdtEndPr/>
          <w:sdtContent>
            <w:p w14:paraId="33D12AEB" w14:textId="77777777" w:rsidR="007D10B4" w:rsidRDefault="0050347A" w:rsidP="007D10B4">
              <w:pPr>
                <w:pStyle w:val="Bibliography"/>
                <w:ind w:left="720" w:hanging="720"/>
                <w:rPr>
                  <w:noProof/>
                </w:rPr>
              </w:pPr>
              <w:r>
                <w:fldChar w:fldCharType="begin"/>
              </w:r>
              <w:r>
                <w:instrText xml:space="preserve"> BIBLIOGRAPHY </w:instrText>
              </w:r>
              <w:r>
                <w:fldChar w:fldCharType="separate"/>
              </w:r>
              <w:r w:rsidR="007D10B4">
                <w:rPr>
                  <w:noProof/>
                </w:rPr>
                <w:t xml:space="preserve">About - Face . (2015, July 29). </w:t>
              </w:r>
              <w:r w:rsidR="007D10B4">
                <w:rPr>
                  <w:i/>
                  <w:iCs/>
                  <w:noProof/>
                </w:rPr>
                <w:t>Dont Fall For The Media Circus</w:t>
              </w:r>
              <w:r w:rsidR="007D10B4">
                <w:rPr>
                  <w:noProof/>
                </w:rPr>
                <w:t>. Retrieved February 13, 2016, from Anti- Aging, Anti- Who?: http://www.about-face.org/anti-aging-anti-who/</w:t>
              </w:r>
            </w:p>
            <w:p w14:paraId="7A6849C4" w14:textId="77777777" w:rsidR="007D10B4" w:rsidRDefault="007D10B4" w:rsidP="007D10B4">
              <w:pPr>
                <w:pStyle w:val="Bibliography"/>
                <w:ind w:left="720" w:hanging="720"/>
                <w:rPr>
                  <w:noProof/>
                </w:rPr>
              </w:pPr>
              <w:r>
                <w:rPr>
                  <w:noProof/>
                </w:rPr>
                <w:t>Ackerberg, D. A. (1998). Advertising, Learning, and Consumer Choice in Experience Good Markets: A Structual Empirical Examination.</w:t>
              </w:r>
            </w:p>
            <w:p w14:paraId="0DE2E096" w14:textId="77777777" w:rsidR="007D10B4" w:rsidRDefault="007D10B4" w:rsidP="007D10B4">
              <w:pPr>
                <w:pStyle w:val="Bibliography"/>
                <w:ind w:left="720" w:hanging="720"/>
                <w:rPr>
                  <w:noProof/>
                </w:rPr>
              </w:pPr>
              <w:r>
                <w:rPr>
                  <w:noProof/>
                </w:rPr>
                <w:t xml:space="preserve">Advertising Standards Authority. (2013b). </w:t>
              </w:r>
              <w:r>
                <w:rPr>
                  <w:i/>
                  <w:iCs/>
                  <w:noProof/>
                </w:rPr>
                <w:t>Ad Bank - Misleading Advertising.</w:t>
              </w:r>
              <w:r>
                <w:rPr>
                  <w:noProof/>
                </w:rPr>
                <w:t xml:space="preserve"> </w:t>
              </w:r>
            </w:p>
            <w:p w14:paraId="53CEA20C" w14:textId="77777777" w:rsidR="007D10B4" w:rsidRDefault="007D10B4" w:rsidP="007D10B4">
              <w:pPr>
                <w:pStyle w:val="Bibliography"/>
                <w:ind w:left="720" w:hanging="720"/>
                <w:rPr>
                  <w:noProof/>
                </w:rPr>
              </w:pPr>
              <w:r>
                <w:rPr>
                  <w:noProof/>
                </w:rPr>
                <w:t xml:space="preserve">Advertising Standards Authority. (2014b). </w:t>
              </w:r>
              <w:r>
                <w:rPr>
                  <w:i/>
                  <w:iCs/>
                  <w:noProof/>
                </w:rPr>
                <w:t>Taking a firm line - ASA rulings on Botox ads.</w:t>
              </w:r>
              <w:r>
                <w:rPr>
                  <w:noProof/>
                </w:rPr>
                <w:t xml:space="preserve"> London.</w:t>
              </w:r>
            </w:p>
            <w:p w14:paraId="392B921B" w14:textId="77777777" w:rsidR="007D10B4" w:rsidRDefault="007D10B4" w:rsidP="007D10B4">
              <w:pPr>
                <w:pStyle w:val="Bibliography"/>
                <w:ind w:left="720" w:hanging="720"/>
                <w:rPr>
                  <w:noProof/>
                </w:rPr>
              </w:pPr>
              <w:r>
                <w:rPr>
                  <w:noProof/>
                </w:rPr>
                <w:t xml:space="preserve">American Society For Aesthetic Plastic Surgery. (2012, June 15). </w:t>
              </w:r>
              <w:r>
                <w:rPr>
                  <w:i/>
                  <w:iCs/>
                  <w:noProof/>
                </w:rPr>
                <w:t>Buyer beware: Experts urge caution when using unproven anti-aging treatments.</w:t>
              </w:r>
              <w:r>
                <w:rPr>
                  <w:noProof/>
                </w:rPr>
                <w:t xml:space="preserve"> Retrieved February 13, 2016, from Skin Procedure News: http://www.surgery.org/consumers/plastic-surgery-news-briefs/buyer-beware--experts-urge-caution-unproven-anti-aging-treatments-1036883</w:t>
              </w:r>
            </w:p>
            <w:p w14:paraId="5790F74A" w14:textId="77777777" w:rsidR="007D10B4" w:rsidRDefault="007D10B4" w:rsidP="007D10B4">
              <w:pPr>
                <w:pStyle w:val="Bibliography"/>
                <w:ind w:left="720" w:hanging="720"/>
                <w:rPr>
                  <w:noProof/>
                </w:rPr>
              </w:pPr>
              <w:r>
                <w:rPr>
                  <w:noProof/>
                </w:rPr>
                <w:t xml:space="preserve">Barber, N. (2013, may 2). </w:t>
              </w:r>
              <w:r>
                <w:rPr>
                  <w:i/>
                  <w:iCs/>
                  <w:noProof/>
                </w:rPr>
                <w:t>Why Women Feel Bad About Their Appearance .</w:t>
              </w:r>
              <w:r>
                <w:rPr>
                  <w:noProof/>
                </w:rPr>
                <w:t xml:space="preserve"> Retrieved April 14, 2016, from Psychology Today: https://www.psychologytoday.com/blog/the-human-beast/201305/why-women-feel-bad-about-their-appearance</w:t>
              </w:r>
            </w:p>
            <w:p w14:paraId="6F6BB7C8" w14:textId="77777777" w:rsidR="007D10B4" w:rsidRDefault="007D10B4" w:rsidP="007D10B4">
              <w:pPr>
                <w:pStyle w:val="Bibliography"/>
                <w:ind w:left="720" w:hanging="720"/>
                <w:rPr>
                  <w:noProof/>
                </w:rPr>
              </w:pPr>
              <w:r>
                <w:rPr>
                  <w:noProof/>
                </w:rPr>
                <w:t xml:space="preserve">BBC. (2011, July 27). </w:t>
              </w:r>
              <w:r>
                <w:rPr>
                  <w:i/>
                  <w:iCs/>
                  <w:noProof/>
                </w:rPr>
                <w:t>Airbrushed make-up ads banned for 'misleading'.</w:t>
              </w:r>
              <w:r>
                <w:rPr>
                  <w:noProof/>
                </w:rPr>
                <w:t xml:space="preserve"> Retrieved April 12, 2016, from BBC News: http://www.bbc.co.uk/news/uk-14304802</w:t>
              </w:r>
            </w:p>
            <w:p w14:paraId="1276750F" w14:textId="77777777" w:rsidR="007D10B4" w:rsidRDefault="007D10B4" w:rsidP="007D10B4">
              <w:pPr>
                <w:pStyle w:val="Bibliography"/>
                <w:ind w:left="720" w:hanging="720"/>
                <w:rPr>
                  <w:noProof/>
                </w:rPr>
              </w:pPr>
              <w:r>
                <w:rPr>
                  <w:noProof/>
                </w:rPr>
                <w:t xml:space="preserve">BBC News. (2000). </w:t>
              </w:r>
              <w:r>
                <w:rPr>
                  <w:i/>
                  <w:iCs/>
                  <w:noProof/>
                </w:rPr>
                <w:t>Roddick: Anti-wrinkle creams 'don't work'.</w:t>
              </w:r>
              <w:r>
                <w:rPr>
                  <w:noProof/>
                </w:rPr>
                <w:t xml:space="preserve"> BBC News.</w:t>
              </w:r>
            </w:p>
            <w:p w14:paraId="65758E99" w14:textId="77777777" w:rsidR="007D10B4" w:rsidRDefault="007D10B4" w:rsidP="007D10B4">
              <w:pPr>
                <w:pStyle w:val="Bibliography"/>
                <w:ind w:left="720" w:hanging="720"/>
                <w:rPr>
                  <w:noProof/>
                </w:rPr>
              </w:pPr>
              <w:r>
                <w:rPr>
                  <w:noProof/>
                </w:rPr>
                <w:t xml:space="preserve">Bew, P. L. (2014). </w:t>
              </w:r>
              <w:r>
                <w:rPr>
                  <w:i/>
                  <w:iCs/>
                  <w:noProof/>
                </w:rPr>
                <w:t>Ethics in Practice: Promoting Ethical Conduct In Public Life .</w:t>
              </w:r>
              <w:r>
                <w:rPr>
                  <w:noProof/>
                </w:rPr>
                <w:t xml:space="preserve"> London: The Committee on Standards in Public Life.</w:t>
              </w:r>
            </w:p>
            <w:p w14:paraId="69EC6EBA" w14:textId="77777777" w:rsidR="007D10B4" w:rsidRDefault="007D10B4" w:rsidP="007D10B4">
              <w:pPr>
                <w:pStyle w:val="Bibliography"/>
                <w:ind w:left="720" w:hanging="720"/>
                <w:rPr>
                  <w:noProof/>
                </w:rPr>
              </w:pPr>
              <w:r>
                <w:rPr>
                  <w:noProof/>
                </w:rPr>
                <w:t xml:space="preserve">Blanchin, A., &amp; Chareyron, C. (2015). </w:t>
              </w:r>
              <w:r>
                <w:rPr>
                  <w:i/>
                  <w:iCs/>
                  <w:noProof/>
                </w:rPr>
                <w:t>Dissertation In Marketing.</w:t>
              </w:r>
              <w:r>
                <w:rPr>
                  <w:noProof/>
                </w:rPr>
                <w:t xml:space="preserve"> Retrieved April 7, 2016, from http://www.diva-portal.org/smash/get/diva2:238020/fulltext01.pdf</w:t>
              </w:r>
            </w:p>
            <w:p w14:paraId="2E60CC09" w14:textId="77777777" w:rsidR="007D10B4" w:rsidRDefault="007D10B4" w:rsidP="007D10B4">
              <w:pPr>
                <w:pStyle w:val="Bibliography"/>
                <w:ind w:left="720" w:hanging="720"/>
                <w:rPr>
                  <w:noProof/>
                </w:rPr>
              </w:pPr>
              <w:r>
                <w:rPr>
                  <w:noProof/>
                </w:rPr>
                <w:t xml:space="preserve">Body Shop . (2016). </w:t>
              </w:r>
              <w:r>
                <w:rPr>
                  <w:i/>
                  <w:iCs/>
                  <w:noProof/>
                </w:rPr>
                <w:t xml:space="preserve">Mature Skin - Skincare Advice </w:t>
              </w:r>
              <w:r>
                <w:rPr>
                  <w:noProof/>
                </w:rPr>
                <w:t>. Retrieved April 19, 2016, from The Body Shop: http://www.thebodyshop.co.uk/skin-advice/mature-skin.aspx#/mature-skin.aspx</w:t>
              </w:r>
            </w:p>
            <w:p w14:paraId="52802F6A" w14:textId="77777777" w:rsidR="007D10B4" w:rsidRDefault="007D10B4" w:rsidP="007D10B4">
              <w:pPr>
                <w:pStyle w:val="Bibliography"/>
                <w:ind w:left="720" w:hanging="720"/>
                <w:rPr>
                  <w:noProof/>
                </w:rPr>
              </w:pPr>
              <w:r>
                <w:rPr>
                  <w:noProof/>
                </w:rPr>
                <w:t xml:space="preserve">Bouchez, C. (2015). </w:t>
              </w:r>
              <w:r>
                <w:rPr>
                  <w:i/>
                  <w:iCs/>
                  <w:noProof/>
                </w:rPr>
                <w:t>More Hope In A Jar - The Anti Aging Skin Care Promise .</w:t>
              </w:r>
              <w:r>
                <w:rPr>
                  <w:noProof/>
                </w:rPr>
                <w:t xml:space="preserve"> Retrieved January 8, 2016, from WebMd Health And Beauty : http://www.webmd.com/beauty/aging/more-hope-jar-anti-aging-skin-care-promise</w:t>
              </w:r>
            </w:p>
            <w:p w14:paraId="1AA7CD8D" w14:textId="77777777" w:rsidR="007D10B4" w:rsidRDefault="007D10B4" w:rsidP="007D10B4">
              <w:pPr>
                <w:pStyle w:val="Bibliography"/>
                <w:ind w:left="720" w:hanging="720"/>
                <w:rPr>
                  <w:noProof/>
                </w:rPr>
              </w:pPr>
              <w:r>
                <w:rPr>
                  <w:noProof/>
                </w:rPr>
                <w:t xml:space="preserve">Britton, A. M. (2012). </w:t>
              </w:r>
              <w:r>
                <w:rPr>
                  <w:i/>
                  <w:iCs/>
                  <w:noProof/>
                </w:rPr>
                <w:t>The Beauty Industry's influence on Women In Society.</w:t>
              </w:r>
              <w:r>
                <w:rPr>
                  <w:noProof/>
                </w:rPr>
                <w:t xml:space="preserve"> Hampshire : University of New Hampshire .</w:t>
              </w:r>
            </w:p>
            <w:p w14:paraId="32855E1C" w14:textId="77777777" w:rsidR="007D10B4" w:rsidRDefault="007D10B4" w:rsidP="007D10B4">
              <w:pPr>
                <w:pStyle w:val="Bibliography"/>
                <w:ind w:left="720" w:hanging="720"/>
                <w:rPr>
                  <w:noProof/>
                </w:rPr>
              </w:pPr>
              <w:r>
                <w:rPr>
                  <w:noProof/>
                </w:rPr>
                <w:t xml:space="preserve">Brooks, A. T. (2010). Aesthetic anti-ageing surgery and technology: women’s friend or foe? </w:t>
              </w:r>
              <w:r>
                <w:rPr>
                  <w:i/>
                  <w:iCs/>
                  <w:noProof/>
                </w:rPr>
                <w:t xml:space="preserve">Sociology of Health &amp; Illness, 32, 2 </w:t>
              </w:r>
              <w:r>
                <w:rPr>
                  <w:noProof/>
                </w:rPr>
                <w:t>, 238 - 257.</w:t>
              </w:r>
            </w:p>
            <w:p w14:paraId="41782161" w14:textId="77777777" w:rsidR="007D10B4" w:rsidRDefault="007D10B4" w:rsidP="007D10B4">
              <w:pPr>
                <w:pStyle w:val="Bibliography"/>
                <w:ind w:left="720" w:hanging="720"/>
                <w:rPr>
                  <w:noProof/>
                </w:rPr>
              </w:pPr>
              <w:r>
                <w:rPr>
                  <w:noProof/>
                </w:rPr>
                <w:t xml:space="preserve">Buskirk, R. H., &amp; Rothe, J. T. (1970). Consumerism - An Interpretation . </w:t>
              </w:r>
              <w:r>
                <w:rPr>
                  <w:i/>
                  <w:iCs/>
                  <w:noProof/>
                </w:rPr>
                <w:t xml:space="preserve">Journal Of Marketing - Vol 34 </w:t>
              </w:r>
              <w:r>
                <w:rPr>
                  <w:noProof/>
                </w:rPr>
                <w:t>, 61 - 65.</w:t>
              </w:r>
            </w:p>
            <w:p w14:paraId="38A54B79" w14:textId="77777777" w:rsidR="007D10B4" w:rsidRDefault="007D10B4" w:rsidP="007D10B4">
              <w:pPr>
                <w:pStyle w:val="Bibliography"/>
                <w:ind w:left="720" w:hanging="720"/>
                <w:rPr>
                  <w:noProof/>
                </w:rPr>
              </w:pPr>
              <w:r>
                <w:rPr>
                  <w:noProof/>
                </w:rPr>
                <w:t xml:space="preserve">Carroll, A. B. (1991). </w:t>
              </w:r>
              <w:r>
                <w:rPr>
                  <w:i/>
                  <w:iCs/>
                  <w:noProof/>
                </w:rPr>
                <w:t>The pyramid of corporate social responsibility: Toward the moral management of organizational stakeholders.</w:t>
              </w:r>
              <w:r>
                <w:rPr>
                  <w:noProof/>
                </w:rPr>
                <w:t xml:space="preserve"> Business Horizons .</w:t>
              </w:r>
            </w:p>
            <w:p w14:paraId="384D3481" w14:textId="77777777" w:rsidR="007D10B4" w:rsidRDefault="007D10B4" w:rsidP="007D10B4">
              <w:pPr>
                <w:pStyle w:val="Bibliography"/>
                <w:ind w:left="720" w:hanging="720"/>
                <w:rPr>
                  <w:noProof/>
                </w:rPr>
              </w:pPr>
              <w:r>
                <w:rPr>
                  <w:noProof/>
                </w:rPr>
                <w:t xml:space="preserve">Carroll, A. B. (1991). </w:t>
              </w:r>
              <w:r>
                <w:rPr>
                  <w:i/>
                  <w:iCs/>
                  <w:noProof/>
                </w:rPr>
                <w:t>The Pyramid of Corporate Social Responsibility: Toward the Moral Management of Organizational Stakeholders.</w:t>
              </w:r>
              <w:r>
                <w:rPr>
                  <w:noProof/>
                </w:rPr>
                <w:t xml:space="preserve"> Business Horizons .</w:t>
              </w:r>
            </w:p>
            <w:p w14:paraId="04E400A6" w14:textId="77777777" w:rsidR="007D10B4" w:rsidRDefault="007D10B4" w:rsidP="007D10B4">
              <w:pPr>
                <w:pStyle w:val="Bibliography"/>
                <w:ind w:left="720" w:hanging="720"/>
                <w:rPr>
                  <w:noProof/>
                </w:rPr>
              </w:pPr>
              <w:r>
                <w:rPr>
                  <w:noProof/>
                </w:rPr>
                <w:t xml:space="preserve">Chartered Institute of Marketing (CIM). (2015). </w:t>
              </w:r>
              <w:r>
                <w:rPr>
                  <w:i/>
                  <w:iCs/>
                  <w:noProof/>
                </w:rPr>
                <w:t>7 P's A Brief Summary of Marketing and How It Works.</w:t>
              </w:r>
              <w:r>
                <w:rPr>
                  <w:noProof/>
                </w:rPr>
                <w:t xml:space="preserve"> Cookham: The Chartered Institute of Marketing (CIM).</w:t>
              </w:r>
            </w:p>
            <w:p w14:paraId="39F9943B" w14:textId="77777777" w:rsidR="007D10B4" w:rsidRDefault="007D10B4" w:rsidP="007D10B4">
              <w:pPr>
                <w:pStyle w:val="Bibliography"/>
                <w:ind w:left="720" w:hanging="720"/>
                <w:rPr>
                  <w:noProof/>
                </w:rPr>
              </w:pPr>
              <w:r>
                <w:rPr>
                  <w:noProof/>
                </w:rPr>
                <w:t xml:space="preserve">Chidambaram, K. (1999). </w:t>
              </w:r>
              <w:r>
                <w:rPr>
                  <w:i/>
                  <w:iCs/>
                  <w:noProof/>
                </w:rPr>
                <w:t>Business Environment .</w:t>
              </w:r>
              <w:r>
                <w:rPr>
                  <w:noProof/>
                </w:rPr>
                <w:t xml:space="preserve"> India : Vikas Publishing House Pvt Ltd.</w:t>
              </w:r>
            </w:p>
            <w:p w14:paraId="36B8708E" w14:textId="77777777" w:rsidR="007D10B4" w:rsidRDefault="007D10B4" w:rsidP="007D10B4">
              <w:pPr>
                <w:pStyle w:val="Bibliography"/>
                <w:ind w:left="720" w:hanging="720"/>
                <w:rPr>
                  <w:noProof/>
                </w:rPr>
              </w:pPr>
              <w:r>
                <w:rPr>
                  <w:noProof/>
                </w:rPr>
                <w:t xml:space="preserve">Clune, B. (2014). </w:t>
              </w:r>
              <w:r>
                <w:rPr>
                  <w:i/>
                  <w:iCs/>
                  <w:noProof/>
                </w:rPr>
                <w:t>Women, Its Time To Age Disgracefully .</w:t>
              </w:r>
              <w:r>
                <w:rPr>
                  <w:noProof/>
                </w:rPr>
                <w:t xml:space="preserve"> The Guardian , UK Edition.</w:t>
              </w:r>
            </w:p>
            <w:p w14:paraId="5CC2B83F" w14:textId="77777777" w:rsidR="007D10B4" w:rsidRDefault="007D10B4" w:rsidP="007D10B4">
              <w:pPr>
                <w:pStyle w:val="Bibliography"/>
                <w:ind w:left="720" w:hanging="720"/>
                <w:rPr>
                  <w:noProof/>
                </w:rPr>
              </w:pPr>
              <w:r>
                <w:rPr>
                  <w:noProof/>
                </w:rPr>
                <w:t xml:space="preserve">Cosmetics Europe . (2016). </w:t>
              </w:r>
              <w:r>
                <w:rPr>
                  <w:i/>
                  <w:iCs/>
                  <w:noProof/>
                </w:rPr>
                <w:t>The EU Legislation .</w:t>
              </w:r>
              <w:r>
                <w:rPr>
                  <w:noProof/>
                </w:rPr>
                <w:t xml:space="preserve"> European Commission .</w:t>
              </w:r>
            </w:p>
            <w:p w14:paraId="35233FB9" w14:textId="77777777" w:rsidR="007D10B4" w:rsidRDefault="007D10B4" w:rsidP="007D10B4">
              <w:pPr>
                <w:pStyle w:val="Bibliography"/>
                <w:ind w:left="720" w:hanging="720"/>
                <w:rPr>
                  <w:noProof/>
                </w:rPr>
              </w:pPr>
              <w:r>
                <w:rPr>
                  <w:noProof/>
                </w:rPr>
                <w:t xml:space="preserve">Danciu, V. (2014). Manipulative marketing: persuasion and manipulation of the consumer through advertising. </w:t>
              </w:r>
              <w:r>
                <w:rPr>
                  <w:i/>
                  <w:iCs/>
                  <w:noProof/>
                </w:rPr>
                <w:t>Theoretical and Applied Economics, 21</w:t>
              </w:r>
              <w:r>
                <w:rPr>
                  <w:noProof/>
                </w:rPr>
                <w:t>(2), 19 - 34.</w:t>
              </w:r>
            </w:p>
            <w:p w14:paraId="24507932" w14:textId="77777777" w:rsidR="007D10B4" w:rsidRDefault="007D10B4" w:rsidP="007D10B4">
              <w:pPr>
                <w:pStyle w:val="Bibliography"/>
                <w:ind w:left="720" w:hanging="720"/>
                <w:rPr>
                  <w:noProof/>
                </w:rPr>
              </w:pPr>
              <w:r>
                <w:rPr>
                  <w:noProof/>
                </w:rPr>
                <w:t xml:space="preserve">Davis, E., Kay, J., &amp; Star, J. (2006). Is Advertising Rational? </w:t>
              </w:r>
              <w:r>
                <w:rPr>
                  <w:i/>
                  <w:iCs/>
                  <w:noProof/>
                </w:rPr>
                <w:t xml:space="preserve">Business Strategy Review </w:t>
              </w:r>
              <w:r>
                <w:rPr>
                  <w:noProof/>
                </w:rPr>
                <w:t>, 1-23.</w:t>
              </w:r>
            </w:p>
            <w:p w14:paraId="3E46369A" w14:textId="77777777" w:rsidR="007D10B4" w:rsidRDefault="007D10B4" w:rsidP="007D10B4">
              <w:pPr>
                <w:pStyle w:val="Bibliography"/>
                <w:ind w:left="720" w:hanging="720"/>
                <w:rPr>
                  <w:noProof/>
                </w:rPr>
              </w:pPr>
              <w:r>
                <w:rPr>
                  <w:noProof/>
                </w:rPr>
                <w:t xml:space="preserve">Dempsey, M. A., &amp; Mitchell, A. A. (2010). The Influence Of Implicit Attitudes On Consumer Choice When Confronted With Product Attribute Information . </w:t>
              </w:r>
              <w:r>
                <w:rPr>
                  <w:i/>
                  <w:iCs/>
                  <w:noProof/>
                </w:rPr>
                <w:t xml:space="preserve">Journal of Consumer Research </w:t>
              </w:r>
              <w:r>
                <w:rPr>
                  <w:noProof/>
                </w:rPr>
                <w:t>.</w:t>
              </w:r>
            </w:p>
            <w:p w14:paraId="26A977B5" w14:textId="77777777" w:rsidR="007D10B4" w:rsidRDefault="007D10B4" w:rsidP="007D10B4">
              <w:pPr>
                <w:pStyle w:val="Bibliography"/>
                <w:ind w:left="720" w:hanging="720"/>
                <w:rPr>
                  <w:noProof/>
                </w:rPr>
              </w:pPr>
              <w:r>
                <w:rPr>
                  <w:noProof/>
                </w:rPr>
                <w:t xml:space="preserve">Diller, V., &amp; Muir-Sukenick, J. (2011). </w:t>
              </w:r>
              <w:r>
                <w:rPr>
                  <w:i/>
                  <w:iCs/>
                  <w:noProof/>
                </w:rPr>
                <w:t>Face It: What Women Really Feel as Their Looks Change and What to Do about It.</w:t>
              </w:r>
              <w:r>
                <w:rPr>
                  <w:noProof/>
                </w:rPr>
                <w:t xml:space="preserve"> New York: Hay House .</w:t>
              </w:r>
            </w:p>
            <w:p w14:paraId="4E62125A" w14:textId="77777777" w:rsidR="007D10B4" w:rsidRDefault="007D10B4" w:rsidP="007D10B4">
              <w:pPr>
                <w:pStyle w:val="Bibliography"/>
                <w:ind w:left="720" w:hanging="720"/>
                <w:rPr>
                  <w:noProof/>
                </w:rPr>
              </w:pPr>
              <w:r>
                <w:rPr>
                  <w:noProof/>
                </w:rPr>
                <w:t xml:space="preserve">Drucker, P. (1969). Consumerism In Marketing . </w:t>
              </w:r>
              <w:r>
                <w:rPr>
                  <w:i/>
                  <w:iCs/>
                  <w:noProof/>
                </w:rPr>
                <w:t xml:space="preserve">Journal Of Marketing </w:t>
              </w:r>
              <w:r>
                <w:rPr>
                  <w:noProof/>
                </w:rPr>
                <w:t>.</w:t>
              </w:r>
            </w:p>
            <w:p w14:paraId="2366D7FF" w14:textId="77777777" w:rsidR="007D10B4" w:rsidRDefault="007D10B4" w:rsidP="007D10B4">
              <w:pPr>
                <w:pStyle w:val="Bibliography"/>
                <w:ind w:left="720" w:hanging="720"/>
                <w:rPr>
                  <w:noProof/>
                </w:rPr>
              </w:pPr>
              <w:r>
                <w:rPr>
                  <w:noProof/>
                </w:rPr>
                <w:t xml:space="preserve">Durham University. (2012). </w:t>
              </w:r>
              <w:r>
                <w:rPr>
                  <w:i/>
                  <w:iCs/>
                  <w:noProof/>
                </w:rPr>
                <w:t>Community Based Participatory Research - A Guide To Ethical Principles And Practice .</w:t>
              </w:r>
              <w:r>
                <w:rPr>
                  <w:noProof/>
                </w:rPr>
                <w:t xml:space="preserve"> Durham : National Coordinating Center For Public Engagement .</w:t>
              </w:r>
            </w:p>
            <w:p w14:paraId="3B79082F" w14:textId="77777777" w:rsidR="007D10B4" w:rsidRDefault="007D10B4" w:rsidP="007D10B4">
              <w:pPr>
                <w:pStyle w:val="Bibliography"/>
                <w:ind w:left="720" w:hanging="720"/>
                <w:rPr>
                  <w:noProof/>
                </w:rPr>
              </w:pPr>
              <w:r>
                <w:rPr>
                  <w:noProof/>
                </w:rPr>
                <w:t xml:space="preserve">Fraser, G. (2013). </w:t>
              </w:r>
              <w:r>
                <w:rPr>
                  <w:i/>
                  <w:iCs/>
                  <w:noProof/>
                </w:rPr>
                <w:t>Advertising promises us salvation but is designed to keep us feeling unhappy.</w:t>
              </w:r>
              <w:r>
                <w:rPr>
                  <w:noProof/>
                </w:rPr>
                <w:t xml:space="preserve"> London: The Guardian .</w:t>
              </w:r>
            </w:p>
            <w:p w14:paraId="2D3BD5E8" w14:textId="77777777" w:rsidR="007D10B4" w:rsidRDefault="007D10B4" w:rsidP="007D10B4">
              <w:pPr>
                <w:pStyle w:val="Bibliography"/>
                <w:ind w:left="720" w:hanging="720"/>
                <w:rPr>
                  <w:noProof/>
                </w:rPr>
              </w:pPr>
              <w:r>
                <w:rPr>
                  <w:noProof/>
                </w:rPr>
                <w:t xml:space="preserve">Freeman, E. R. (2007). </w:t>
              </w:r>
              <w:r>
                <w:rPr>
                  <w:i/>
                  <w:iCs/>
                  <w:noProof/>
                </w:rPr>
                <w:t>Managing For Stakeholders. In Ethical Theory And Business.</w:t>
              </w:r>
            </w:p>
            <w:p w14:paraId="6B89EF29" w14:textId="77777777" w:rsidR="007D10B4" w:rsidRDefault="007D10B4" w:rsidP="007D10B4">
              <w:pPr>
                <w:pStyle w:val="Bibliography"/>
                <w:ind w:left="720" w:hanging="720"/>
                <w:rPr>
                  <w:noProof/>
                </w:rPr>
              </w:pPr>
              <w:r>
                <w:rPr>
                  <w:noProof/>
                </w:rPr>
                <w:t xml:space="preserve">Fricker, R. D., &amp; Schonlau, M. (2002). </w:t>
              </w:r>
              <w:r>
                <w:rPr>
                  <w:i/>
                  <w:iCs/>
                  <w:noProof/>
                </w:rPr>
                <w:t>Advantages and Disadvantages of Internet Research Surveys: Evidence from Literature.</w:t>
              </w:r>
            </w:p>
            <w:p w14:paraId="25A8D57B" w14:textId="77777777" w:rsidR="007D10B4" w:rsidRDefault="007D10B4" w:rsidP="007D10B4">
              <w:pPr>
                <w:pStyle w:val="Bibliography"/>
                <w:ind w:left="720" w:hanging="720"/>
                <w:rPr>
                  <w:noProof/>
                </w:rPr>
              </w:pPr>
              <w:r>
                <w:rPr>
                  <w:noProof/>
                </w:rPr>
                <w:t xml:space="preserve">Friedman, H. H. (2011). </w:t>
              </w:r>
              <w:r>
                <w:rPr>
                  <w:i/>
                  <w:iCs/>
                  <w:noProof/>
                </w:rPr>
                <w:t>Personal Selling.</w:t>
              </w:r>
              <w:r>
                <w:rPr>
                  <w:noProof/>
                </w:rPr>
                <w:t xml:space="preserve"> Academic Brooklyn .</w:t>
              </w:r>
            </w:p>
            <w:p w14:paraId="5912A493" w14:textId="77777777" w:rsidR="007D10B4" w:rsidRDefault="007D10B4" w:rsidP="007D10B4">
              <w:pPr>
                <w:pStyle w:val="Bibliography"/>
                <w:ind w:left="720" w:hanging="720"/>
                <w:rPr>
                  <w:noProof/>
                </w:rPr>
              </w:pPr>
              <w:r>
                <w:rPr>
                  <w:noProof/>
                </w:rPr>
                <w:t xml:space="preserve">Friedman, M. (1970). </w:t>
              </w:r>
              <w:r>
                <w:rPr>
                  <w:i/>
                  <w:iCs/>
                  <w:noProof/>
                </w:rPr>
                <w:t>The Social Responsibility of Business Is to Increase Its Profits.</w:t>
              </w:r>
              <w:r>
                <w:rPr>
                  <w:noProof/>
                </w:rPr>
                <w:t xml:space="preserve"> New York.</w:t>
              </w:r>
            </w:p>
            <w:p w14:paraId="3B4093E3" w14:textId="77777777" w:rsidR="007D10B4" w:rsidRDefault="007D10B4" w:rsidP="007D10B4">
              <w:pPr>
                <w:pStyle w:val="Bibliography"/>
                <w:ind w:left="720" w:hanging="720"/>
                <w:rPr>
                  <w:noProof/>
                </w:rPr>
              </w:pPr>
              <w:r>
                <w:rPr>
                  <w:noProof/>
                </w:rPr>
                <w:t xml:space="preserve">Geduld, M. (2014, October 14). </w:t>
              </w:r>
              <w:r>
                <w:rPr>
                  <w:i/>
                  <w:iCs/>
                  <w:noProof/>
                </w:rPr>
                <w:t>Why Do Americans Eat McDonalds When They know It's Bad For Them</w:t>
              </w:r>
              <w:r>
                <w:rPr>
                  <w:noProof/>
                </w:rPr>
                <w:t>. Retrieved April 14, 2016, from Quora: https://www.quora.com/Why-do-Americans-eat-McDonalds-when-they-know-it-is-bad-for-them</w:t>
              </w:r>
            </w:p>
            <w:p w14:paraId="3776484D" w14:textId="77777777" w:rsidR="007D10B4" w:rsidRDefault="007D10B4" w:rsidP="007D10B4">
              <w:pPr>
                <w:pStyle w:val="Bibliography"/>
                <w:ind w:left="720" w:hanging="720"/>
                <w:rPr>
                  <w:noProof/>
                </w:rPr>
              </w:pPr>
              <w:r>
                <w:rPr>
                  <w:noProof/>
                </w:rPr>
                <w:t xml:space="preserve">GLX Technology . (2007). </w:t>
              </w:r>
              <w:r>
                <w:rPr>
                  <w:i/>
                  <w:iCs/>
                  <w:noProof/>
                </w:rPr>
                <w:t>Fact Vs. Fiction: The Top Ten Myths About Anti-Aging Skin Care.</w:t>
              </w:r>
              <w:r>
                <w:rPr>
                  <w:noProof/>
                </w:rPr>
                <w:t xml:space="preserve"> CA: Allergan Inc.</w:t>
              </w:r>
            </w:p>
            <w:p w14:paraId="4FC08DD6" w14:textId="77777777" w:rsidR="007D10B4" w:rsidRDefault="007D10B4" w:rsidP="007D10B4">
              <w:pPr>
                <w:pStyle w:val="Bibliography"/>
                <w:ind w:left="720" w:hanging="720"/>
                <w:rPr>
                  <w:noProof/>
                </w:rPr>
              </w:pPr>
              <w:r>
                <w:rPr>
                  <w:noProof/>
                </w:rPr>
                <w:t xml:space="preserve">Guardian. (2005a, November 19). </w:t>
              </w:r>
              <w:r>
                <w:rPr>
                  <w:i/>
                  <w:iCs/>
                  <w:noProof/>
                </w:rPr>
                <w:t>Shopper's eye view of ads that pass us by</w:t>
              </w:r>
              <w:r>
                <w:rPr>
                  <w:noProof/>
                </w:rPr>
                <w:t>. Retrieved April 12, 2016, from http://www.theguardian.com/media/2005/nov/19/advertising.marketingandpr</w:t>
              </w:r>
            </w:p>
            <w:p w14:paraId="290E18BF" w14:textId="77777777" w:rsidR="007D10B4" w:rsidRDefault="007D10B4" w:rsidP="007D10B4">
              <w:pPr>
                <w:pStyle w:val="Bibliography"/>
                <w:ind w:left="720" w:hanging="720"/>
                <w:rPr>
                  <w:noProof/>
                </w:rPr>
              </w:pPr>
              <w:r>
                <w:rPr>
                  <w:noProof/>
                </w:rPr>
                <w:t xml:space="preserve">Guardian. (2013c, March 11). </w:t>
              </w:r>
              <w:r>
                <w:rPr>
                  <w:i/>
                  <w:iCs/>
                  <w:noProof/>
                </w:rPr>
                <w:t>Generation Self - What Do Young People Really Care About?</w:t>
              </w:r>
              <w:r>
                <w:rPr>
                  <w:noProof/>
                </w:rPr>
                <w:t xml:space="preserve"> Retrieved April 12, 2016, from The Guardian - Young People: http://www.theguardian.com/society/2013/mar/11/generation-self-what-young-care-about</w:t>
              </w:r>
            </w:p>
            <w:p w14:paraId="1CD80E3D" w14:textId="77777777" w:rsidR="007D10B4" w:rsidRDefault="007D10B4" w:rsidP="007D10B4">
              <w:pPr>
                <w:pStyle w:val="Bibliography"/>
                <w:ind w:left="720" w:hanging="720"/>
                <w:rPr>
                  <w:noProof/>
                </w:rPr>
              </w:pPr>
              <w:r>
                <w:rPr>
                  <w:noProof/>
                </w:rPr>
                <w:t xml:space="preserve">Hayko, G. (2010). Effects of Advertising On Society. </w:t>
              </w:r>
              <w:r>
                <w:rPr>
                  <w:i/>
                  <w:iCs/>
                  <w:noProof/>
                </w:rPr>
                <w:t>HOHONU, 8</w:t>
              </w:r>
              <w:r>
                <w:rPr>
                  <w:noProof/>
                </w:rPr>
                <w:t>(1), 79.</w:t>
              </w:r>
            </w:p>
            <w:p w14:paraId="27A6EC24" w14:textId="77777777" w:rsidR="007D10B4" w:rsidRDefault="007D10B4" w:rsidP="007D10B4">
              <w:pPr>
                <w:pStyle w:val="Bibliography"/>
                <w:ind w:left="720" w:hanging="720"/>
                <w:rPr>
                  <w:noProof/>
                </w:rPr>
              </w:pPr>
              <w:r>
                <w:rPr>
                  <w:noProof/>
                </w:rPr>
                <w:t xml:space="preserve">Henderson, V. E. (1982). </w:t>
              </w:r>
              <w:r>
                <w:rPr>
                  <w:i/>
                  <w:iCs/>
                  <w:noProof/>
                </w:rPr>
                <w:t>The Ethical side of Enterprise.</w:t>
              </w:r>
              <w:r>
                <w:rPr>
                  <w:noProof/>
                </w:rPr>
                <w:t xml:space="preserve"> s.l.:Sloan Managment Review Spring 42.</w:t>
              </w:r>
            </w:p>
            <w:p w14:paraId="49BDDA79" w14:textId="77777777" w:rsidR="007D10B4" w:rsidRDefault="007D10B4" w:rsidP="007D10B4">
              <w:pPr>
                <w:pStyle w:val="Bibliography"/>
                <w:ind w:left="720" w:hanging="720"/>
                <w:rPr>
                  <w:noProof/>
                </w:rPr>
              </w:pPr>
              <w:r>
                <w:rPr>
                  <w:noProof/>
                </w:rPr>
                <w:t xml:space="preserve">Holden. (2013, August 8). </w:t>
              </w:r>
              <w:r>
                <w:rPr>
                  <w:i/>
                  <w:iCs/>
                  <w:noProof/>
                </w:rPr>
                <w:t>Passive vs. rational vs. quantified</w:t>
              </w:r>
              <w:r>
                <w:rPr>
                  <w:noProof/>
                </w:rPr>
                <w:t>. Retrieved February 13, 2016, from The Give Well Blog: http://blog.givewell.org/2013/08/08/passive-vs-rational-vs-quantified/</w:t>
              </w:r>
            </w:p>
            <w:p w14:paraId="1373330B" w14:textId="77777777" w:rsidR="007D10B4" w:rsidRDefault="007D10B4" w:rsidP="007D10B4">
              <w:pPr>
                <w:pStyle w:val="Bibliography"/>
                <w:ind w:left="720" w:hanging="720"/>
                <w:rPr>
                  <w:noProof/>
                </w:rPr>
              </w:pPr>
              <w:r>
                <w:rPr>
                  <w:noProof/>
                </w:rPr>
                <w:t xml:space="preserve">Huddleston, T. J. (2014, June 30). </w:t>
              </w:r>
              <w:r>
                <w:rPr>
                  <w:i/>
                  <w:iCs/>
                  <w:noProof/>
                </w:rPr>
                <w:t>L'Oréal USA settles with FTC over deceptive skin care ads</w:t>
              </w:r>
              <w:r>
                <w:rPr>
                  <w:noProof/>
                </w:rPr>
                <w:t>. Retrieved January 8, 2016, from Fortune : http://fortune.com/2014/06/30/loreal-usa-ftc/</w:t>
              </w:r>
            </w:p>
            <w:p w14:paraId="4579F3BA" w14:textId="77777777" w:rsidR="007D10B4" w:rsidRDefault="007D10B4" w:rsidP="007D10B4">
              <w:pPr>
                <w:pStyle w:val="Bibliography"/>
                <w:ind w:left="720" w:hanging="720"/>
                <w:rPr>
                  <w:noProof/>
                </w:rPr>
              </w:pPr>
              <w:r>
                <w:rPr>
                  <w:noProof/>
                </w:rPr>
                <w:t xml:space="preserve">Illieva, J., Baron, S., &amp; Healey, N. M. (2002). Online Surveys in Marketing Research : Pros And Cons . </w:t>
              </w:r>
              <w:r>
                <w:rPr>
                  <w:i/>
                  <w:iCs/>
                  <w:noProof/>
                </w:rPr>
                <w:t>International Journal of Market Research44.3</w:t>
              </w:r>
              <w:r>
                <w:rPr>
                  <w:noProof/>
                </w:rPr>
                <w:t>, 361 - 376.</w:t>
              </w:r>
            </w:p>
            <w:p w14:paraId="72881264" w14:textId="77777777" w:rsidR="007D10B4" w:rsidRDefault="007D10B4" w:rsidP="007D10B4">
              <w:pPr>
                <w:pStyle w:val="Bibliography"/>
                <w:ind w:left="720" w:hanging="720"/>
                <w:rPr>
                  <w:noProof/>
                </w:rPr>
              </w:pPr>
              <w:r>
                <w:rPr>
                  <w:noProof/>
                </w:rPr>
                <w:t xml:space="preserve">Jones, B. (2011, july 28). </w:t>
              </w:r>
              <w:r>
                <w:rPr>
                  <w:i/>
                  <w:iCs/>
                  <w:noProof/>
                </w:rPr>
                <w:t>Britain bans airbrushed Julia Roberts make-up ad</w:t>
              </w:r>
              <w:r>
                <w:rPr>
                  <w:noProof/>
                </w:rPr>
                <w:t>. Retrieved from CNN: http://edition.cnn.com/2011/WORLD/europe/07/28/airbrushed.advertisements.ban/</w:t>
              </w:r>
            </w:p>
            <w:p w14:paraId="69366EC7" w14:textId="77777777" w:rsidR="007D10B4" w:rsidRDefault="007D10B4" w:rsidP="007D10B4">
              <w:pPr>
                <w:pStyle w:val="Bibliography"/>
                <w:ind w:left="720" w:hanging="720"/>
                <w:rPr>
                  <w:noProof/>
                </w:rPr>
              </w:pPr>
              <w:r>
                <w:rPr>
                  <w:noProof/>
                </w:rPr>
                <w:t xml:space="preserve">Joppe, M. (2000). </w:t>
              </w:r>
              <w:r>
                <w:rPr>
                  <w:i/>
                  <w:iCs/>
                  <w:noProof/>
                </w:rPr>
                <w:t>The Research Process .</w:t>
              </w:r>
            </w:p>
            <w:p w14:paraId="6844AA39" w14:textId="77777777" w:rsidR="007D10B4" w:rsidRDefault="007D10B4" w:rsidP="007D10B4">
              <w:pPr>
                <w:pStyle w:val="Bibliography"/>
                <w:ind w:left="720" w:hanging="720"/>
                <w:rPr>
                  <w:noProof/>
                </w:rPr>
              </w:pPr>
              <w:r>
                <w:rPr>
                  <w:noProof/>
                </w:rPr>
                <w:t xml:space="preserve">Khuong, M. N., &amp; Tram, V. N. (2015). The Effects of Emotional Marketing on Consumer Product Perception, Brand Awareness and Purchase Decision. </w:t>
              </w:r>
              <w:r>
                <w:rPr>
                  <w:i/>
                  <w:iCs/>
                  <w:noProof/>
                </w:rPr>
                <w:t>Journal of Economics, Business and Management, 3</w:t>
              </w:r>
              <w:r>
                <w:rPr>
                  <w:noProof/>
                </w:rPr>
                <w:t>(5), 524.</w:t>
              </w:r>
            </w:p>
            <w:p w14:paraId="2D43360F" w14:textId="77777777" w:rsidR="007D10B4" w:rsidRDefault="007D10B4" w:rsidP="007D10B4">
              <w:pPr>
                <w:pStyle w:val="Bibliography"/>
                <w:ind w:left="720" w:hanging="720"/>
                <w:rPr>
                  <w:noProof/>
                </w:rPr>
              </w:pPr>
              <w:r>
                <w:rPr>
                  <w:noProof/>
                </w:rPr>
                <w:t xml:space="preserve">Klein, N. (2003). </w:t>
              </w:r>
              <w:r>
                <w:rPr>
                  <w:i/>
                  <w:iCs/>
                  <w:noProof/>
                </w:rPr>
                <w:t>No logo: Brands, globalization, resistance.</w:t>
              </w:r>
              <w:r>
                <w:rPr>
                  <w:noProof/>
                </w:rPr>
                <w:t xml:space="preserve"> Media Education Foundation.</w:t>
              </w:r>
            </w:p>
            <w:p w14:paraId="067D9FC4" w14:textId="77777777" w:rsidR="007D10B4" w:rsidRDefault="007D10B4" w:rsidP="007D10B4">
              <w:pPr>
                <w:pStyle w:val="Bibliography"/>
                <w:ind w:left="720" w:hanging="720"/>
                <w:rPr>
                  <w:noProof/>
                </w:rPr>
              </w:pPr>
              <w:r>
                <w:rPr>
                  <w:noProof/>
                </w:rPr>
                <w:t xml:space="preserve">Lee, J. (2014, August 11). </w:t>
              </w:r>
              <w:r>
                <w:rPr>
                  <w:i/>
                  <w:iCs/>
                  <w:noProof/>
                </w:rPr>
                <w:t>How To Avoid The Dangers Of Online Advertisements Targeted At Kids</w:t>
              </w:r>
              <w:r>
                <w:rPr>
                  <w:noProof/>
                </w:rPr>
                <w:t>. Retrieved January 27, 2016, from MakeUseOf: http://www.makeuseof.com/tag/avoid-dangers-online-advertisements-targeted-kids/</w:t>
              </w:r>
            </w:p>
            <w:p w14:paraId="1C66CC2A" w14:textId="77777777" w:rsidR="007D10B4" w:rsidRDefault="007D10B4" w:rsidP="007D10B4">
              <w:pPr>
                <w:pStyle w:val="Bibliography"/>
                <w:ind w:left="720" w:hanging="720"/>
                <w:rPr>
                  <w:noProof/>
                </w:rPr>
              </w:pPr>
              <w:r>
                <w:rPr>
                  <w:noProof/>
                </w:rPr>
                <w:t xml:space="preserve">Lewis, P. V. (1985). Definging 'Business Ethics' Like Nailing Jello To A Wall. </w:t>
              </w:r>
              <w:r>
                <w:rPr>
                  <w:i/>
                  <w:iCs/>
                  <w:noProof/>
                </w:rPr>
                <w:t>Journal Of Business Ethics 4</w:t>
              </w:r>
              <w:r>
                <w:rPr>
                  <w:noProof/>
                </w:rPr>
                <w:t>, 377.</w:t>
              </w:r>
            </w:p>
            <w:p w14:paraId="2EB3364F" w14:textId="77777777" w:rsidR="007D10B4" w:rsidRDefault="007D10B4" w:rsidP="007D10B4">
              <w:pPr>
                <w:pStyle w:val="Bibliography"/>
                <w:ind w:left="720" w:hanging="720"/>
                <w:rPr>
                  <w:noProof/>
                </w:rPr>
              </w:pPr>
              <w:r>
                <w:rPr>
                  <w:noProof/>
                </w:rPr>
                <w:t xml:space="preserve">Manderscheid, D. J. (2007). </w:t>
              </w:r>
              <w:r>
                <w:rPr>
                  <w:i/>
                  <w:iCs/>
                  <w:noProof/>
                </w:rPr>
                <w:t>Caveat Emptor : Buyer beware .</w:t>
              </w:r>
              <w:r>
                <w:rPr>
                  <w:noProof/>
                </w:rPr>
                <w:t xml:space="preserve"> 32 Law Now .</w:t>
              </w:r>
            </w:p>
            <w:p w14:paraId="2C374061" w14:textId="77777777" w:rsidR="007D10B4" w:rsidRDefault="007D10B4" w:rsidP="007D10B4">
              <w:pPr>
                <w:pStyle w:val="Bibliography"/>
                <w:ind w:left="720" w:hanging="720"/>
                <w:rPr>
                  <w:noProof/>
                </w:rPr>
              </w:pPr>
              <w:r>
                <w:rPr>
                  <w:noProof/>
                </w:rPr>
                <w:t xml:space="preserve">Maslow, A. H. (1970). </w:t>
              </w:r>
              <w:r>
                <w:rPr>
                  <w:i/>
                  <w:iCs/>
                  <w:noProof/>
                </w:rPr>
                <w:t>Motivation and Personality.</w:t>
              </w:r>
              <w:r>
                <w:rPr>
                  <w:noProof/>
                </w:rPr>
                <w:t xml:space="preserve"> New York: Harper &amp; Row.</w:t>
              </w:r>
            </w:p>
            <w:p w14:paraId="5EAD8E3F" w14:textId="77777777" w:rsidR="007D10B4" w:rsidRDefault="007D10B4" w:rsidP="007D10B4">
              <w:pPr>
                <w:pStyle w:val="Bibliography"/>
                <w:ind w:left="720" w:hanging="720"/>
                <w:rPr>
                  <w:noProof/>
                </w:rPr>
              </w:pPr>
              <w:r>
                <w:rPr>
                  <w:noProof/>
                </w:rPr>
                <w:t xml:space="preserve">McCalla, R. A. (2002). Getting Results From Online Surveys - Reflections On A Personal Journey. </w:t>
              </w:r>
              <w:r>
                <w:rPr>
                  <w:i/>
                  <w:iCs/>
                  <w:noProof/>
                </w:rPr>
                <w:t>Electronic Journal of Business Research Methods, 1</w:t>
              </w:r>
              <w:r>
                <w:rPr>
                  <w:noProof/>
                </w:rPr>
                <w:t>(1).</w:t>
              </w:r>
            </w:p>
            <w:p w14:paraId="4336EBE4" w14:textId="77777777" w:rsidR="007D10B4" w:rsidRDefault="007D10B4" w:rsidP="007D10B4">
              <w:pPr>
                <w:pStyle w:val="Bibliography"/>
                <w:ind w:left="720" w:hanging="720"/>
                <w:rPr>
                  <w:noProof/>
                </w:rPr>
              </w:pPr>
              <w:r>
                <w:rPr>
                  <w:noProof/>
                </w:rPr>
                <w:t xml:space="preserve">McCracken, G. (1987). Advertising: Meaning Or Information. </w:t>
              </w:r>
              <w:r>
                <w:rPr>
                  <w:i/>
                  <w:iCs/>
                  <w:noProof/>
                </w:rPr>
                <w:t>Advances in Consumer Research Volume 14</w:t>
              </w:r>
              <w:r>
                <w:rPr>
                  <w:noProof/>
                </w:rPr>
                <w:t>, 121.</w:t>
              </w:r>
            </w:p>
            <w:p w14:paraId="2D045DF9" w14:textId="77777777" w:rsidR="007D10B4" w:rsidRDefault="007D10B4" w:rsidP="007D10B4">
              <w:pPr>
                <w:pStyle w:val="Bibliography"/>
                <w:ind w:left="720" w:hanging="720"/>
                <w:rPr>
                  <w:noProof/>
                </w:rPr>
              </w:pPr>
              <w:r>
                <w:rPr>
                  <w:noProof/>
                </w:rPr>
                <w:t xml:space="preserve">Moeglin, E. (2014). </w:t>
              </w:r>
              <w:r>
                <w:rPr>
                  <w:i/>
                  <w:iCs/>
                  <w:noProof/>
                </w:rPr>
                <w:t>The Elderley Are a Key Consumer Demographic In The Beauty Industry .</w:t>
              </w:r>
              <w:r>
                <w:rPr>
                  <w:noProof/>
                </w:rPr>
                <w:t xml:space="preserve"> Mintel.</w:t>
              </w:r>
            </w:p>
            <w:p w14:paraId="1B95F2A0" w14:textId="77777777" w:rsidR="007D10B4" w:rsidRDefault="007D10B4" w:rsidP="007D10B4">
              <w:pPr>
                <w:pStyle w:val="Bibliography"/>
                <w:ind w:left="720" w:hanging="720"/>
                <w:rPr>
                  <w:noProof/>
                </w:rPr>
              </w:pPr>
              <w:r>
                <w:rPr>
                  <w:noProof/>
                </w:rPr>
                <w:t xml:space="preserve">Moir, L. (2001). What Do We Mean By Corporate Social Responsibility? </w:t>
              </w:r>
              <w:r>
                <w:rPr>
                  <w:i/>
                  <w:iCs/>
                  <w:noProof/>
                </w:rPr>
                <w:t>Corporate Governance: The international journal of business in society, 1</w:t>
              </w:r>
              <w:r>
                <w:rPr>
                  <w:noProof/>
                </w:rPr>
                <w:t>(2), 16-22.</w:t>
              </w:r>
            </w:p>
            <w:p w14:paraId="62899D72" w14:textId="77777777" w:rsidR="007D10B4" w:rsidRDefault="007D10B4" w:rsidP="007D10B4">
              <w:pPr>
                <w:pStyle w:val="Bibliography"/>
                <w:ind w:left="720" w:hanging="720"/>
                <w:rPr>
                  <w:noProof/>
                </w:rPr>
              </w:pPr>
              <w:r>
                <w:rPr>
                  <w:noProof/>
                </w:rPr>
                <w:t xml:space="preserve">Mora, M. (2011, February 21). </w:t>
              </w:r>
              <w:r>
                <w:rPr>
                  <w:i/>
                  <w:iCs/>
                  <w:noProof/>
                </w:rPr>
                <w:t xml:space="preserve">Validity and Reliability in Surveys </w:t>
              </w:r>
              <w:r>
                <w:rPr>
                  <w:noProof/>
                </w:rPr>
                <w:t>. Retrieved March 17, 2016, from http://www.relevantinsights.com/validity-and-reliability#sthash.hd2gVCnm.dpbs</w:t>
              </w:r>
            </w:p>
            <w:p w14:paraId="5469F687" w14:textId="77777777" w:rsidR="007D10B4" w:rsidRDefault="007D10B4" w:rsidP="007D10B4">
              <w:pPr>
                <w:pStyle w:val="Bibliography"/>
                <w:ind w:left="720" w:hanging="720"/>
                <w:rPr>
                  <w:noProof/>
                </w:rPr>
              </w:pPr>
              <w:r>
                <w:rPr>
                  <w:noProof/>
                </w:rPr>
                <w:t xml:space="preserve">Mulligan, K. (2001). </w:t>
              </w:r>
              <w:r>
                <w:rPr>
                  <w:i/>
                  <w:iCs/>
                  <w:noProof/>
                </w:rPr>
                <w:t>Philanthropy, Economics of.</w:t>
              </w:r>
              <w:r>
                <w:rPr>
                  <w:noProof/>
                </w:rPr>
                <w:t xml:space="preserve"> International Encyclopedia of the Social &amp; Behavioral Sciences.</w:t>
              </w:r>
            </w:p>
            <w:p w14:paraId="00238A44" w14:textId="77777777" w:rsidR="007D10B4" w:rsidRDefault="007D10B4" w:rsidP="007D10B4">
              <w:pPr>
                <w:pStyle w:val="Bibliography"/>
                <w:ind w:left="720" w:hanging="720"/>
                <w:rPr>
                  <w:noProof/>
                </w:rPr>
              </w:pPr>
              <w:r>
                <w:rPr>
                  <w:noProof/>
                </w:rPr>
                <w:t xml:space="preserve">Nahail, F. (2016). </w:t>
              </w:r>
              <w:r>
                <w:rPr>
                  <w:i/>
                  <w:iCs/>
                  <w:noProof/>
                </w:rPr>
                <w:t>Aesthetic Surgery Journal</w:t>
              </w:r>
              <w:r>
                <w:rPr>
                  <w:noProof/>
                </w:rPr>
                <w:t>.</w:t>
              </w:r>
            </w:p>
            <w:p w14:paraId="6E7BF16C" w14:textId="77777777" w:rsidR="007D10B4" w:rsidRDefault="007D10B4" w:rsidP="007D10B4">
              <w:pPr>
                <w:pStyle w:val="Bibliography"/>
                <w:ind w:left="720" w:hanging="720"/>
                <w:rPr>
                  <w:noProof/>
                </w:rPr>
              </w:pPr>
              <w:r>
                <w:rPr>
                  <w:noProof/>
                </w:rPr>
                <w:t xml:space="preserve">National Institute On Aging. (2012). </w:t>
              </w:r>
              <w:r>
                <w:rPr>
                  <w:i/>
                  <w:iCs/>
                  <w:noProof/>
                </w:rPr>
                <w:t>Can We Prevent Aging? - Tips From The National Institute on Aging .</w:t>
              </w:r>
              <w:r>
                <w:rPr>
                  <w:noProof/>
                </w:rPr>
                <w:t xml:space="preserve"> Gaithersburg : U.S Department of Health.</w:t>
              </w:r>
            </w:p>
            <w:p w14:paraId="23E9A836" w14:textId="77777777" w:rsidR="007D10B4" w:rsidRDefault="007D10B4" w:rsidP="007D10B4">
              <w:pPr>
                <w:pStyle w:val="Bibliography"/>
                <w:ind w:left="720" w:hanging="720"/>
                <w:rPr>
                  <w:noProof/>
                </w:rPr>
              </w:pPr>
              <w:r>
                <w:rPr>
                  <w:noProof/>
                </w:rPr>
                <w:t xml:space="preserve">Office Of National Statistics. (2012). </w:t>
              </w:r>
              <w:r>
                <w:rPr>
                  <w:i/>
                  <w:iCs/>
                  <w:noProof/>
                </w:rPr>
                <w:t>Population Ageing in the United Kingdom,Its Consitutent Countries and The European Union.</w:t>
              </w:r>
              <w:r>
                <w:rPr>
                  <w:noProof/>
                </w:rPr>
                <w:t xml:space="preserve"> The Office Of National Statistics.</w:t>
              </w:r>
            </w:p>
            <w:p w14:paraId="55E6D7BD" w14:textId="77777777" w:rsidR="007D10B4" w:rsidRDefault="007D10B4" w:rsidP="007D10B4">
              <w:pPr>
                <w:pStyle w:val="Bibliography"/>
                <w:ind w:left="720" w:hanging="720"/>
                <w:rPr>
                  <w:noProof/>
                </w:rPr>
              </w:pPr>
              <w:r>
                <w:rPr>
                  <w:noProof/>
                </w:rPr>
                <w:t xml:space="preserve">O'Guinn, T. C., Allen, C. t., Semenik, R. J., &amp; Scheinbaum, A. C. (2015). </w:t>
              </w:r>
              <w:r>
                <w:rPr>
                  <w:i/>
                  <w:iCs/>
                  <w:noProof/>
                </w:rPr>
                <w:t>Advertising &amp; Intergrated Brand promotion .</w:t>
              </w:r>
              <w:r>
                <w:rPr>
                  <w:noProof/>
                </w:rPr>
                <w:t xml:space="preserve"> Stamford : Cengage Learning .</w:t>
              </w:r>
            </w:p>
            <w:p w14:paraId="13EF4960" w14:textId="77777777" w:rsidR="007D10B4" w:rsidRDefault="007D10B4" w:rsidP="007D10B4">
              <w:pPr>
                <w:pStyle w:val="Bibliography"/>
                <w:ind w:left="720" w:hanging="720"/>
                <w:rPr>
                  <w:noProof/>
                </w:rPr>
              </w:pPr>
              <w:r>
                <w:rPr>
                  <w:noProof/>
                </w:rPr>
                <w:t xml:space="preserve">Peacock, L. (2013). </w:t>
              </w:r>
              <w:r>
                <w:rPr>
                  <w:i/>
                  <w:iCs/>
                  <w:noProof/>
                </w:rPr>
                <w:t>The pursuit of beauty: what compels women to go under the knife?</w:t>
              </w:r>
              <w:r>
                <w:rPr>
                  <w:noProof/>
                </w:rPr>
                <w:t xml:space="preserve"> Telegraph.</w:t>
              </w:r>
            </w:p>
            <w:p w14:paraId="5DDEA7F0" w14:textId="77777777" w:rsidR="007D10B4" w:rsidRDefault="007D10B4" w:rsidP="007D10B4">
              <w:pPr>
                <w:pStyle w:val="Bibliography"/>
                <w:ind w:left="720" w:hanging="720"/>
                <w:rPr>
                  <w:noProof/>
                </w:rPr>
              </w:pPr>
              <w:r>
                <w:rPr>
                  <w:noProof/>
                </w:rPr>
                <w:t xml:space="preserve">Ponty - Merleau, M., &amp; Smith, C. (1996). </w:t>
              </w:r>
              <w:r>
                <w:rPr>
                  <w:i/>
                  <w:iCs/>
                  <w:noProof/>
                </w:rPr>
                <w:t>Phenomenology of Perception.</w:t>
              </w:r>
              <w:r>
                <w:rPr>
                  <w:noProof/>
                </w:rPr>
                <w:t xml:space="preserve"> Motilal Banarsidass Publishe.</w:t>
              </w:r>
            </w:p>
            <w:p w14:paraId="41DD87A4" w14:textId="77777777" w:rsidR="007D10B4" w:rsidRDefault="007D10B4" w:rsidP="007D10B4">
              <w:pPr>
                <w:pStyle w:val="Bibliography"/>
                <w:ind w:left="720" w:hanging="720"/>
                <w:rPr>
                  <w:noProof/>
                </w:rPr>
              </w:pPr>
              <w:r>
                <w:rPr>
                  <w:noProof/>
                </w:rPr>
                <w:t xml:space="preserve">Rhodes, A., &amp; Wilson, C. M. (2015). </w:t>
              </w:r>
              <w:r>
                <w:rPr>
                  <w:i/>
                  <w:iCs/>
                  <w:noProof/>
                </w:rPr>
                <w:t>False Advertisment And Consumer Protection Policy.</w:t>
              </w:r>
            </w:p>
            <w:p w14:paraId="6AA9762B" w14:textId="77777777" w:rsidR="007D10B4" w:rsidRDefault="007D10B4" w:rsidP="007D10B4">
              <w:pPr>
                <w:pStyle w:val="Bibliography"/>
                <w:ind w:left="720" w:hanging="720"/>
                <w:rPr>
                  <w:noProof/>
                </w:rPr>
              </w:pPr>
              <w:r>
                <w:rPr>
                  <w:noProof/>
                </w:rPr>
                <w:t xml:space="preserve">Robinson, D. A. (2003). </w:t>
              </w:r>
              <w:r>
                <w:rPr>
                  <w:i/>
                  <w:iCs/>
                  <w:noProof/>
                </w:rPr>
                <w:t>Ethics &amp; Ethical Dilemmas, Introducing the Business Synergy Star - A Technique For Defining A Dilemma And Resolving It.</w:t>
              </w:r>
              <w:r>
                <w:rPr>
                  <w:noProof/>
                </w:rPr>
                <w:t xml:space="preserve"> Queensland: Brisbane Graduate School of Business.</w:t>
              </w:r>
            </w:p>
            <w:p w14:paraId="0227366D" w14:textId="77777777" w:rsidR="007D10B4" w:rsidRDefault="007D10B4" w:rsidP="007D10B4">
              <w:pPr>
                <w:pStyle w:val="Bibliography"/>
                <w:ind w:left="720" w:hanging="720"/>
                <w:rPr>
                  <w:noProof/>
                </w:rPr>
              </w:pPr>
              <w:r>
                <w:rPr>
                  <w:noProof/>
                </w:rPr>
                <w:t xml:space="preserve">Rowe, J., &amp; Kahn, R. (1987). Human Aging: Usual and Successful. </w:t>
              </w:r>
              <w:r>
                <w:rPr>
                  <w:i/>
                  <w:iCs/>
                  <w:noProof/>
                </w:rPr>
                <w:t>Science, 237, 4811</w:t>
              </w:r>
              <w:r>
                <w:rPr>
                  <w:noProof/>
                </w:rPr>
                <w:t>, 143 - 49.</w:t>
              </w:r>
            </w:p>
            <w:p w14:paraId="355FAF2B" w14:textId="77777777" w:rsidR="007D10B4" w:rsidRDefault="007D10B4" w:rsidP="007D10B4">
              <w:pPr>
                <w:pStyle w:val="Bibliography"/>
                <w:ind w:left="720" w:hanging="720"/>
                <w:rPr>
                  <w:noProof/>
                </w:rPr>
              </w:pPr>
              <w:r>
                <w:rPr>
                  <w:noProof/>
                </w:rPr>
                <w:t xml:space="preserve">Saunders, M. N., &amp; Tosey, P. (2012). </w:t>
              </w:r>
              <w:r>
                <w:rPr>
                  <w:i/>
                  <w:iCs/>
                  <w:noProof/>
                </w:rPr>
                <w:t>The Layers of Research Design.</w:t>
              </w:r>
            </w:p>
            <w:p w14:paraId="32CFC79C" w14:textId="77777777" w:rsidR="007D10B4" w:rsidRDefault="007D10B4" w:rsidP="007D10B4">
              <w:pPr>
                <w:pStyle w:val="Bibliography"/>
                <w:ind w:left="720" w:hanging="720"/>
                <w:rPr>
                  <w:noProof/>
                </w:rPr>
              </w:pPr>
              <w:r>
                <w:rPr>
                  <w:noProof/>
                </w:rPr>
                <w:t xml:space="preserve">Shaw, W. H., &amp; Barry, V. (2015). </w:t>
              </w:r>
              <w:r>
                <w:rPr>
                  <w:i/>
                  <w:iCs/>
                  <w:noProof/>
                </w:rPr>
                <w:t>Moral Issues In Business .</w:t>
              </w:r>
              <w:r>
                <w:rPr>
                  <w:noProof/>
                </w:rPr>
                <w:t xml:space="preserve"> Cengage Learning .</w:t>
              </w:r>
            </w:p>
            <w:p w14:paraId="682984FC" w14:textId="77777777" w:rsidR="007D10B4" w:rsidRDefault="007D10B4" w:rsidP="007D10B4">
              <w:pPr>
                <w:pStyle w:val="Bibliography"/>
                <w:ind w:left="720" w:hanging="720"/>
                <w:rPr>
                  <w:noProof/>
                </w:rPr>
              </w:pPr>
              <w:r>
                <w:rPr>
                  <w:noProof/>
                </w:rPr>
                <w:t xml:space="preserve">Sherrow, V. (2001). </w:t>
              </w:r>
              <w:r>
                <w:rPr>
                  <w:i/>
                  <w:iCs/>
                  <w:noProof/>
                </w:rPr>
                <w:t>For Appearance' Sake: The Historical Encyclopedia of Good Looks, Beauty, and Grooming.</w:t>
              </w:r>
              <w:r>
                <w:rPr>
                  <w:noProof/>
                </w:rPr>
                <w:t xml:space="preserve"> Greenwood: Greenwood Publishing Group.</w:t>
              </w:r>
            </w:p>
            <w:p w14:paraId="1BDFA52B" w14:textId="77777777" w:rsidR="007D10B4" w:rsidRDefault="007D10B4" w:rsidP="007D10B4">
              <w:pPr>
                <w:pStyle w:val="Bibliography"/>
                <w:ind w:left="720" w:hanging="720"/>
                <w:rPr>
                  <w:noProof/>
                </w:rPr>
              </w:pPr>
              <w:r>
                <w:rPr>
                  <w:noProof/>
                </w:rPr>
                <w:t xml:space="preserve">Singala, R., &amp; Kamra, G. (2012). Ethical Issues in Advertising. </w:t>
              </w:r>
              <w:r>
                <w:rPr>
                  <w:i/>
                  <w:iCs/>
                  <w:noProof/>
                </w:rPr>
                <w:t>International Journal of Engineering, Science and Metallurgy, 2</w:t>
              </w:r>
              <w:r>
                <w:rPr>
                  <w:noProof/>
                </w:rPr>
                <w:t>(3), 692.</w:t>
              </w:r>
            </w:p>
            <w:p w14:paraId="6DD0327E" w14:textId="77777777" w:rsidR="007D10B4" w:rsidRDefault="007D10B4" w:rsidP="007D10B4">
              <w:pPr>
                <w:pStyle w:val="Bibliography"/>
                <w:ind w:left="720" w:hanging="720"/>
                <w:rPr>
                  <w:noProof/>
                </w:rPr>
              </w:pPr>
              <w:r>
                <w:rPr>
                  <w:noProof/>
                </w:rPr>
                <w:t xml:space="preserve">Skintour. (2016). </w:t>
              </w:r>
              <w:r>
                <w:rPr>
                  <w:i/>
                  <w:iCs/>
                  <w:noProof/>
                </w:rPr>
                <w:t>Top 50 Products</w:t>
              </w:r>
              <w:r>
                <w:rPr>
                  <w:noProof/>
                </w:rPr>
                <w:t>. Retrieved from Skintour Expert SkinCare: http://store.skintour.com/</w:t>
              </w:r>
            </w:p>
            <w:p w14:paraId="672DFDBD" w14:textId="77777777" w:rsidR="007D10B4" w:rsidRDefault="007D10B4" w:rsidP="007D10B4">
              <w:pPr>
                <w:pStyle w:val="Bibliography"/>
                <w:ind w:left="720" w:hanging="720"/>
                <w:rPr>
                  <w:noProof/>
                </w:rPr>
              </w:pPr>
              <w:r>
                <w:rPr>
                  <w:noProof/>
                </w:rPr>
                <w:t xml:space="preserve">Snap Surveys. (2013, July 22). </w:t>
              </w:r>
              <w:r>
                <w:rPr>
                  <w:i/>
                  <w:iCs/>
                  <w:noProof/>
                </w:rPr>
                <w:t>Consider Information Accuracy When Designing Online Survey</w:t>
              </w:r>
              <w:r>
                <w:rPr>
                  <w:noProof/>
                </w:rPr>
                <w:t>. Retrieved March 17, 2016, from Snap Surveys : http://www.snapsurveys.com/blog/information-accuracy-designing-online-surveys/</w:t>
              </w:r>
            </w:p>
            <w:p w14:paraId="6A6C2023" w14:textId="77777777" w:rsidR="007D10B4" w:rsidRDefault="007D10B4" w:rsidP="007D10B4">
              <w:pPr>
                <w:pStyle w:val="Bibliography"/>
                <w:ind w:left="720" w:hanging="720"/>
                <w:rPr>
                  <w:noProof/>
                </w:rPr>
              </w:pPr>
              <w:r>
                <w:rPr>
                  <w:noProof/>
                </w:rPr>
                <w:t xml:space="preserve">Statistics Portal. (2016). </w:t>
              </w:r>
              <w:r>
                <w:rPr>
                  <w:i/>
                  <w:iCs/>
                  <w:noProof/>
                </w:rPr>
                <w:t>Size of the global skin care market from 2012 to 2021 (in billion U.S. dollars)*.</w:t>
              </w:r>
              <w:r>
                <w:rPr>
                  <w:noProof/>
                </w:rPr>
                <w:t xml:space="preserve"> </w:t>
              </w:r>
            </w:p>
            <w:p w14:paraId="5119CECF" w14:textId="77777777" w:rsidR="007D10B4" w:rsidRDefault="007D10B4" w:rsidP="007D10B4">
              <w:pPr>
                <w:pStyle w:val="Bibliography"/>
                <w:ind w:left="720" w:hanging="720"/>
                <w:rPr>
                  <w:noProof/>
                </w:rPr>
              </w:pPr>
              <w:r>
                <w:rPr>
                  <w:noProof/>
                </w:rPr>
                <w:t xml:space="preserve">Sternberg, E. (2010). The Need For Realism In Business Ethics . </w:t>
              </w:r>
              <w:r>
                <w:rPr>
                  <w:i/>
                  <w:iCs/>
                  <w:noProof/>
                </w:rPr>
                <w:t>Reason Papers 31</w:t>
              </w:r>
              <w:r>
                <w:rPr>
                  <w:noProof/>
                </w:rPr>
                <w:t>, 33.48.</w:t>
              </w:r>
            </w:p>
            <w:p w14:paraId="661FAAD9" w14:textId="77777777" w:rsidR="007D10B4" w:rsidRDefault="007D10B4" w:rsidP="007D10B4">
              <w:pPr>
                <w:pStyle w:val="Bibliography"/>
                <w:ind w:left="720" w:hanging="720"/>
                <w:rPr>
                  <w:noProof/>
                </w:rPr>
              </w:pPr>
              <w:r>
                <w:rPr>
                  <w:noProof/>
                </w:rPr>
                <w:t xml:space="preserve">Telegraph. (2009, november 27). </w:t>
              </w:r>
              <w:r>
                <w:rPr>
                  <w:i/>
                  <w:iCs/>
                  <w:noProof/>
                </w:rPr>
                <w:t>Women 'suffer poor self-esteem due to airbrushing in advertising'.</w:t>
              </w:r>
              <w:r>
                <w:rPr>
                  <w:noProof/>
                </w:rPr>
                <w:t xml:space="preserve"> Retrieved April 14, 2016, from The Telegraph: http://www.telegraph.co.uk/news/uknews/6662958/Women-suffer-poor-self-esteem-due-to-airbrushing-in-advertising.html</w:t>
              </w:r>
            </w:p>
            <w:p w14:paraId="67EA23E4" w14:textId="77777777" w:rsidR="007D10B4" w:rsidRDefault="007D10B4" w:rsidP="007D10B4">
              <w:pPr>
                <w:pStyle w:val="Bibliography"/>
                <w:ind w:left="720" w:hanging="720"/>
                <w:rPr>
                  <w:noProof/>
                </w:rPr>
              </w:pPr>
              <w:r>
                <w:rPr>
                  <w:noProof/>
                </w:rPr>
                <w:t xml:space="preserve">Telesian Technology Inc. (2014, April 15). </w:t>
              </w:r>
              <w:r>
                <w:rPr>
                  <w:i/>
                  <w:iCs/>
                  <w:noProof/>
                </w:rPr>
                <w:t>How Many Advertisments Do We See In A Day?</w:t>
              </w:r>
              <w:r>
                <w:rPr>
                  <w:noProof/>
                </w:rPr>
                <w:t xml:space="preserve"> Retrieved January 8, 2016, from Whats Working In Marketing?: http://blog.telesian.com/how-many-advertisements-do-we-see-each-day/</w:t>
              </w:r>
            </w:p>
            <w:p w14:paraId="1C6FD299" w14:textId="77777777" w:rsidR="007D10B4" w:rsidRDefault="007D10B4" w:rsidP="007D10B4">
              <w:pPr>
                <w:pStyle w:val="Bibliography"/>
                <w:ind w:left="720" w:hanging="720"/>
                <w:rPr>
                  <w:noProof/>
                </w:rPr>
              </w:pPr>
              <w:r>
                <w:rPr>
                  <w:noProof/>
                </w:rPr>
                <w:t xml:space="preserve">University Of Mumbai. (2014). </w:t>
              </w:r>
              <w:r>
                <w:rPr>
                  <w:i/>
                  <w:iCs/>
                  <w:noProof/>
                </w:rPr>
                <w:t>Introduction Advertising .</w:t>
              </w:r>
            </w:p>
            <w:p w14:paraId="08EEF939" w14:textId="77777777" w:rsidR="007D10B4" w:rsidRDefault="007D10B4" w:rsidP="007D10B4">
              <w:pPr>
                <w:pStyle w:val="Bibliography"/>
                <w:ind w:left="720" w:hanging="720"/>
                <w:rPr>
                  <w:noProof/>
                </w:rPr>
              </w:pPr>
              <w:r>
                <w:rPr>
                  <w:noProof/>
                </w:rPr>
                <w:t xml:space="preserve">Ward, E. (2015, January 8). </w:t>
              </w:r>
              <w:r>
                <w:rPr>
                  <w:i/>
                  <w:iCs/>
                  <w:noProof/>
                </w:rPr>
                <w:t xml:space="preserve">Hair And Beauty In 2015 - The Not So Anti Aging Trend </w:t>
              </w:r>
              <w:r>
                <w:rPr>
                  <w:noProof/>
                </w:rPr>
                <w:t>. Retrieved October 13, 2015, from GM - Design : http://www.gm-design.co.uk/blog/anti-aging-trend/</w:t>
              </w:r>
            </w:p>
            <w:p w14:paraId="52DBB7AD" w14:textId="77777777" w:rsidR="007D10B4" w:rsidRDefault="007D10B4" w:rsidP="007D10B4">
              <w:pPr>
                <w:pStyle w:val="Bibliography"/>
                <w:ind w:left="720" w:hanging="720"/>
                <w:rPr>
                  <w:noProof/>
                </w:rPr>
              </w:pPr>
              <w:r>
                <w:rPr>
                  <w:noProof/>
                </w:rPr>
                <w:t xml:space="preserve">Wolfe, L. (1998). How The Media Brainwashes You. </w:t>
              </w:r>
              <w:r>
                <w:rPr>
                  <w:i/>
                  <w:iCs/>
                  <w:noProof/>
                </w:rPr>
                <w:t>EIR Volume 25</w:t>
              </w:r>
              <w:r>
                <w:rPr>
                  <w:noProof/>
                </w:rPr>
                <w:t>, 44.</w:t>
              </w:r>
            </w:p>
            <w:p w14:paraId="52225BFC" w14:textId="77777777" w:rsidR="007D10B4" w:rsidRDefault="007D10B4" w:rsidP="007D10B4">
              <w:pPr>
                <w:pStyle w:val="Bibliography"/>
                <w:ind w:left="720" w:hanging="720"/>
                <w:rPr>
                  <w:noProof/>
                </w:rPr>
              </w:pPr>
              <w:r>
                <w:rPr>
                  <w:noProof/>
                </w:rPr>
                <w:t xml:space="preserve">Zeff, R. L., &amp; Aronson, B. (1999). </w:t>
              </w:r>
              <w:r>
                <w:rPr>
                  <w:i/>
                  <w:iCs/>
                  <w:noProof/>
                </w:rPr>
                <w:t>Advertising On The Internet .</w:t>
              </w:r>
              <w:r>
                <w:rPr>
                  <w:noProof/>
                </w:rPr>
                <w:t xml:space="preserve"> New York : John Wiley And Sons .</w:t>
              </w:r>
            </w:p>
            <w:p w14:paraId="0B2FC138" w14:textId="77777777" w:rsidR="0050347A" w:rsidRDefault="0050347A" w:rsidP="007D10B4">
              <w:r>
                <w:rPr>
                  <w:b/>
                  <w:bCs/>
                  <w:noProof/>
                </w:rPr>
                <w:fldChar w:fldCharType="end"/>
              </w:r>
            </w:p>
          </w:sdtContent>
        </w:sdt>
      </w:sdtContent>
    </w:sdt>
    <w:p w14:paraId="42143FAF" w14:textId="77777777" w:rsidR="0050347A" w:rsidRDefault="0050347A"/>
    <w:p w14:paraId="1DDBFB36" w14:textId="77777777" w:rsidR="0050347A" w:rsidRDefault="0050347A"/>
    <w:p w14:paraId="1B4109E8" w14:textId="77777777" w:rsidR="0050347A" w:rsidRDefault="0050347A"/>
    <w:p w14:paraId="2925C11B" w14:textId="77777777" w:rsidR="003B1AFE" w:rsidRDefault="003B1AFE"/>
    <w:p w14:paraId="286DE8A6" w14:textId="77777777" w:rsidR="00910F23" w:rsidRDefault="00910F23" w:rsidP="00910F23">
      <w:pPr>
        <w:pStyle w:val="Heading1"/>
        <w:rPr>
          <w:rFonts w:ascii="Times New Roman" w:eastAsia="Calibri" w:hAnsi="Times New Roman" w:cs="Times New Roman"/>
          <w:color w:val="auto"/>
          <w:u w:val="single"/>
        </w:rPr>
      </w:pPr>
      <w:bookmarkStart w:id="220" w:name="_Toc449360805"/>
      <w:r w:rsidRPr="00910F23">
        <w:rPr>
          <w:rFonts w:ascii="Times New Roman" w:eastAsia="Calibri" w:hAnsi="Times New Roman" w:cs="Times New Roman"/>
          <w:color w:val="auto"/>
          <w:u w:val="single"/>
        </w:rPr>
        <w:t>Appendices</w:t>
      </w:r>
      <w:bookmarkEnd w:id="220"/>
    </w:p>
    <w:p w14:paraId="1B82F8DB" w14:textId="77777777" w:rsidR="00910F23" w:rsidRPr="00910F23" w:rsidRDefault="00910F23" w:rsidP="00910F23"/>
    <w:p w14:paraId="0A91A727" w14:textId="77777777" w:rsidR="0024639F" w:rsidRPr="00910F23" w:rsidRDefault="0024639F" w:rsidP="00910F23">
      <w:pPr>
        <w:pStyle w:val="Heading2"/>
        <w:rPr>
          <w:rFonts w:ascii="Times New Roman" w:eastAsia="Calibri" w:hAnsi="Times New Roman"/>
          <w:color w:val="auto"/>
          <w:sz w:val="24"/>
          <w:szCs w:val="24"/>
          <w:u w:val="single"/>
        </w:rPr>
      </w:pPr>
      <w:bookmarkStart w:id="221" w:name="_Toc449360806"/>
      <w:r w:rsidRPr="00910F23">
        <w:rPr>
          <w:rFonts w:ascii="Times New Roman" w:eastAsia="Calibri" w:hAnsi="Times New Roman"/>
          <w:color w:val="auto"/>
          <w:sz w:val="24"/>
          <w:szCs w:val="24"/>
          <w:u w:val="single"/>
        </w:rPr>
        <w:t>Appendix 1 - Survey Analysis</w:t>
      </w:r>
      <w:bookmarkEnd w:id="221"/>
      <w:r w:rsidRPr="00910F23">
        <w:rPr>
          <w:rFonts w:ascii="Times New Roman" w:eastAsia="Calibri" w:hAnsi="Times New Roman"/>
          <w:color w:val="auto"/>
          <w:sz w:val="24"/>
          <w:szCs w:val="24"/>
          <w:u w:val="single"/>
        </w:rPr>
        <w:t xml:space="preserve"> </w:t>
      </w:r>
    </w:p>
    <w:p w14:paraId="10C6427C" w14:textId="77777777" w:rsidR="0024639F" w:rsidRPr="0024639F" w:rsidRDefault="0024639F" w:rsidP="0024639F">
      <w:pPr>
        <w:rPr>
          <w:rFonts w:ascii="Calibri" w:eastAsia="Calibri" w:hAnsi="Calibri" w:cs="Times New Roman"/>
          <w:u w:val="single"/>
        </w:rPr>
      </w:pPr>
    </w:p>
    <w:p w14:paraId="20F1552F" w14:textId="77777777"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39AA654D" wp14:editId="58FD1E7A">
            <wp:extent cx="4126523" cy="1992923"/>
            <wp:effectExtent l="0" t="0" r="762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121739" cy="1990613"/>
                    </a:xfrm>
                    <a:prstGeom prst="rect">
                      <a:avLst/>
                    </a:prstGeom>
                  </pic:spPr>
                </pic:pic>
              </a:graphicData>
            </a:graphic>
          </wp:inline>
        </w:drawing>
      </w:r>
    </w:p>
    <w:p w14:paraId="655DA026" w14:textId="77777777" w:rsidR="0024639F" w:rsidRPr="0024639F" w:rsidRDefault="0024639F" w:rsidP="0024639F">
      <w:pPr>
        <w:rPr>
          <w:rFonts w:ascii="Times New Roman" w:eastAsia="Calibri" w:hAnsi="Times New Roman" w:cs="Times New Roman"/>
          <w:i/>
          <w:u w:val="single"/>
        </w:rPr>
      </w:pP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u w:val="single"/>
        </w:rPr>
        <w:t xml:space="preserve">Table 1 – Participant Gender </w:t>
      </w:r>
    </w:p>
    <w:p w14:paraId="53D5B4DC" w14:textId="77777777" w:rsidR="0024639F" w:rsidRPr="0024639F" w:rsidRDefault="0024639F" w:rsidP="0024639F">
      <w:pPr>
        <w:rPr>
          <w:rFonts w:ascii="Calibri" w:eastAsia="Calibri" w:hAnsi="Calibri" w:cs="Times New Roman"/>
        </w:rPr>
      </w:pPr>
    </w:p>
    <w:p w14:paraId="48883AB5" w14:textId="77777777" w:rsidR="0024639F" w:rsidRPr="0024639F" w:rsidRDefault="0024639F" w:rsidP="0024639F">
      <w:pPr>
        <w:rPr>
          <w:rFonts w:ascii="Calibri" w:eastAsia="Calibri" w:hAnsi="Calibri" w:cs="Times New Roman"/>
        </w:rPr>
      </w:pPr>
    </w:p>
    <w:p w14:paraId="2D4102FA" w14:textId="77777777" w:rsidR="0024639F" w:rsidRPr="0024639F" w:rsidRDefault="0024639F" w:rsidP="0024639F">
      <w:pPr>
        <w:rPr>
          <w:rFonts w:ascii="Calibri" w:eastAsia="Calibri" w:hAnsi="Calibri" w:cs="Times New Roman"/>
        </w:rPr>
      </w:pPr>
    </w:p>
    <w:p w14:paraId="321C06C4" w14:textId="77777777"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0187108E" wp14:editId="3592D015">
            <wp:extent cx="4924926" cy="3368842"/>
            <wp:effectExtent l="0" t="0" r="9525" b="2222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83C4DCA" w14:textId="77777777" w:rsidR="0024639F" w:rsidRPr="0024639F" w:rsidRDefault="0024639F" w:rsidP="0024639F">
      <w:pPr>
        <w:rPr>
          <w:rFonts w:ascii="Times New Roman" w:eastAsia="Calibri" w:hAnsi="Times New Roman" w:cs="Times New Roman"/>
          <w:i/>
        </w:rPr>
      </w:pP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u w:val="single"/>
        </w:rPr>
        <w:t>Table 2 - Participant Ag</w:t>
      </w:r>
      <w:r w:rsidRPr="0024639F">
        <w:rPr>
          <w:rFonts w:ascii="Times New Roman" w:eastAsia="Calibri" w:hAnsi="Times New Roman" w:cs="Times New Roman"/>
          <w:i/>
        </w:rPr>
        <w:t xml:space="preserve">e </w:t>
      </w:r>
    </w:p>
    <w:p w14:paraId="3C812E40" w14:textId="77777777" w:rsidR="0024639F" w:rsidRPr="0024639F" w:rsidRDefault="0024639F" w:rsidP="0024639F">
      <w:pPr>
        <w:rPr>
          <w:rFonts w:ascii="Calibri" w:eastAsia="Calibri" w:hAnsi="Calibri" w:cs="Times New Roman"/>
        </w:rPr>
      </w:pPr>
    </w:p>
    <w:p w14:paraId="42D82E6F" w14:textId="77777777"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anchor distT="0" distB="0" distL="114300" distR="114300" simplePos="0" relativeHeight="251684864" behindDoc="0" locked="0" layoutInCell="1" allowOverlap="1" wp14:anchorId="5C458DD2" wp14:editId="735E8E92">
            <wp:simplePos x="0" y="0"/>
            <wp:positionH relativeFrom="column">
              <wp:posOffset>-415925</wp:posOffset>
            </wp:positionH>
            <wp:positionV relativeFrom="paragraph">
              <wp:posOffset>0</wp:posOffset>
            </wp:positionV>
            <wp:extent cx="6442075" cy="3782060"/>
            <wp:effectExtent l="0" t="0" r="15875" b="27940"/>
            <wp:wrapSquare wrapText="bothSides"/>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7A7A225A" w14:textId="77777777" w:rsidR="0024639F" w:rsidRPr="0024639F" w:rsidRDefault="0024639F" w:rsidP="0024639F">
      <w:pPr>
        <w:rPr>
          <w:rFonts w:ascii="Times New Roman" w:eastAsia="Calibri" w:hAnsi="Times New Roman" w:cs="Times New Roman"/>
          <w:i/>
          <w:u w:val="single"/>
        </w:rPr>
      </w:pP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u w:val="single"/>
        </w:rPr>
        <w:t xml:space="preserve">Table 3 – Participants Biggest Fears about Aging </w:t>
      </w:r>
    </w:p>
    <w:p w14:paraId="3A84C238" w14:textId="77777777" w:rsidR="0024639F" w:rsidRPr="0024639F" w:rsidRDefault="0024639F" w:rsidP="0024639F">
      <w:pPr>
        <w:rPr>
          <w:rFonts w:ascii="Calibri" w:eastAsia="Calibri" w:hAnsi="Calibri" w:cs="Times New Roman"/>
        </w:rPr>
      </w:pPr>
    </w:p>
    <w:p w14:paraId="121BAB00" w14:textId="77777777" w:rsidR="0024639F" w:rsidRPr="0024639F" w:rsidRDefault="0024639F" w:rsidP="0024639F">
      <w:pPr>
        <w:rPr>
          <w:rFonts w:ascii="Calibri" w:eastAsia="Calibri" w:hAnsi="Calibri" w:cs="Times New Roman"/>
        </w:rPr>
      </w:pPr>
    </w:p>
    <w:p w14:paraId="4A7BCB82" w14:textId="77777777" w:rsidR="0024639F" w:rsidRPr="0024639F" w:rsidRDefault="0024639F" w:rsidP="0024639F">
      <w:pPr>
        <w:rPr>
          <w:rFonts w:ascii="Calibri" w:eastAsia="Calibri" w:hAnsi="Calibri" w:cs="Times New Roman"/>
        </w:rPr>
      </w:pPr>
    </w:p>
    <w:p w14:paraId="0A3B1006" w14:textId="77777777" w:rsidR="0024639F" w:rsidRPr="0024639F" w:rsidRDefault="0024639F" w:rsidP="0024639F">
      <w:pPr>
        <w:rPr>
          <w:rFonts w:ascii="Calibri" w:eastAsia="Calibri" w:hAnsi="Calibri" w:cs="Times New Roman"/>
        </w:rPr>
      </w:pPr>
    </w:p>
    <w:p w14:paraId="16E268D6" w14:textId="77777777" w:rsidR="0024639F" w:rsidRPr="0024639F" w:rsidRDefault="0024639F" w:rsidP="0024639F">
      <w:pPr>
        <w:rPr>
          <w:rFonts w:ascii="Calibri" w:eastAsia="Calibri" w:hAnsi="Calibri" w:cs="Times New Roman"/>
        </w:rPr>
      </w:pPr>
    </w:p>
    <w:p w14:paraId="06DC8521" w14:textId="77777777" w:rsidR="0024639F" w:rsidRPr="0024639F" w:rsidRDefault="0024639F" w:rsidP="0024639F">
      <w:pPr>
        <w:rPr>
          <w:rFonts w:ascii="Calibri" w:eastAsia="Calibri" w:hAnsi="Calibri" w:cs="Times New Roman"/>
        </w:rPr>
      </w:pPr>
    </w:p>
    <w:p w14:paraId="54EBFCFB" w14:textId="77777777"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0D907CB7" wp14:editId="7B0D2DC0">
            <wp:extent cx="5731510" cy="12008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1200800"/>
                    </a:xfrm>
                    <a:prstGeom prst="rect">
                      <a:avLst/>
                    </a:prstGeom>
                  </pic:spPr>
                </pic:pic>
              </a:graphicData>
            </a:graphic>
          </wp:inline>
        </w:drawing>
      </w:r>
    </w:p>
    <w:p w14:paraId="7C5519A6" w14:textId="77777777" w:rsidR="0024639F" w:rsidRPr="0024639F" w:rsidRDefault="0024639F" w:rsidP="0024639F">
      <w:pPr>
        <w:rPr>
          <w:rFonts w:ascii="Times New Roman" w:eastAsia="Calibri" w:hAnsi="Times New Roman" w:cs="Times New Roman"/>
          <w:i/>
          <w:u w:val="single"/>
        </w:rPr>
      </w:pP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rPr>
        <w:tab/>
      </w:r>
      <w:r w:rsidRPr="0024639F">
        <w:rPr>
          <w:rFonts w:ascii="Times New Roman" w:eastAsia="Calibri" w:hAnsi="Times New Roman" w:cs="Times New Roman"/>
          <w:i/>
          <w:u w:val="single"/>
        </w:rPr>
        <w:t>Table 4 - importance to use skincare to deter the signs of ageing</w:t>
      </w:r>
    </w:p>
    <w:p w14:paraId="67C5E7CB" w14:textId="77777777" w:rsidR="0024639F" w:rsidRPr="0024639F" w:rsidRDefault="0024639F" w:rsidP="0024639F">
      <w:pPr>
        <w:rPr>
          <w:rFonts w:ascii="Calibri" w:eastAsia="Calibri" w:hAnsi="Calibri" w:cs="Times New Roman"/>
        </w:rPr>
      </w:pPr>
    </w:p>
    <w:p w14:paraId="2E5A4591" w14:textId="77777777" w:rsidR="0024639F" w:rsidRPr="0024639F" w:rsidRDefault="0024639F" w:rsidP="0024639F">
      <w:pPr>
        <w:rPr>
          <w:rFonts w:ascii="Calibri" w:eastAsia="Calibri" w:hAnsi="Calibri" w:cs="Times New Roman"/>
        </w:rPr>
      </w:pPr>
    </w:p>
    <w:p w14:paraId="582B97F4" w14:textId="77777777" w:rsidR="0024639F" w:rsidRPr="0024639F" w:rsidRDefault="0024639F" w:rsidP="0024639F">
      <w:pPr>
        <w:rPr>
          <w:rFonts w:ascii="Times New Roman" w:eastAsia="Calibri" w:hAnsi="Times New Roman" w:cs="Times New Roman"/>
        </w:rPr>
      </w:pPr>
      <w:r w:rsidRPr="0024639F">
        <w:rPr>
          <w:rFonts w:ascii="Calibri" w:eastAsia="Calibri" w:hAnsi="Calibri" w:cs="Times New Roman"/>
          <w:noProof/>
          <w:lang w:eastAsia="en-GB"/>
        </w:rPr>
        <w:drawing>
          <wp:inline distT="0" distB="0" distL="0" distR="0" wp14:anchorId="43A12492" wp14:editId="1804DEC4">
            <wp:extent cx="5029200" cy="3790950"/>
            <wp:effectExtent l="0" t="0" r="19050" b="1905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B714209" w14:textId="77777777" w:rsidR="0024639F" w:rsidRPr="00897B14" w:rsidRDefault="0024639F" w:rsidP="0024639F">
      <w:pPr>
        <w:rPr>
          <w:rFonts w:ascii="Times New Roman" w:eastAsia="Calibri" w:hAnsi="Times New Roman" w:cs="Times New Roman"/>
          <w:i/>
          <w:u w:val="single"/>
        </w:rPr>
      </w:pPr>
      <w:r w:rsidRPr="00897B14">
        <w:rPr>
          <w:rFonts w:ascii="Times New Roman" w:eastAsia="Calibri" w:hAnsi="Times New Roman" w:cs="Times New Roman"/>
          <w:i/>
          <w:u w:val="single"/>
        </w:rPr>
        <w:t xml:space="preserve">Table 5 - </w:t>
      </w:r>
      <w:r w:rsidRPr="00897B14">
        <w:rPr>
          <w:rFonts w:ascii="Times New Roman" w:eastAsia="Times New Roman" w:hAnsi="Times New Roman" w:cs="Times New Roman"/>
          <w:bCs/>
          <w:i/>
          <w:color w:val="333333"/>
          <w:kern w:val="36"/>
          <w:u w:val="single"/>
          <w:lang w:eastAsia="en-GB"/>
        </w:rPr>
        <w:t>Do you believe that some available products cause negative harmful effects on people?</w:t>
      </w:r>
    </w:p>
    <w:p w14:paraId="62FF174D" w14:textId="77777777" w:rsidR="0024639F" w:rsidRPr="0024639F" w:rsidRDefault="0024639F" w:rsidP="0024639F">
      <w:pPr>
        <w:rPr>
          <w:rFonts w:ascii="Calibri" w:eastAsia="Calibri" w:hAnsi="Calibri" w:cs="Times New Roman"/>
        </w:rPr>
      </w:pPr>
    </w:p>
    <w:p w14:paraId="6F2DE27A" w14:textId="77777777" w:rsidR="0024639F" w:rsidRPr="0024639F" w:rsidRDefault="0024639F" w:rsidP="0024639F">
      <w:pPr>
        <w:rPr>
          <w:rFonts w:ascii="Calibri" w:eastAsia="Calibri" w:hAnsi="Calibri" w:cs="Times New Roman"/>
        </w:rPr>
      </w:pPr>
    </w:p>
    <w:p w14:paraId="4E5645AD" w14:textId="77777777" w:rsidR="0024639F" w:rsidRPr="0024639F" w:rsidRDefault="0024639F" w:rsidP="0024639F">
      <w:pPr>
        <w:rPr>
          <w:rFonts w:ascii="Calibri" w:eastAsia="Calibri" w:hAnsi="Calibri" w:cs="Times New Roman"/>
        </w:rPr>
      </w:pPr>
    </w:p>
    <w:p w14:paraId="5EBBD24A" w14:textId="77777777" w:rsidR="0024639F" w:rsidRPr="0024639F" w:rsidRDefault="0024639F" w:rsidP="0024639F">
      <w:pPr>
        <w:rPr>
          <w:rFonts w:ascii="Calibri" w:eastAsia="Calibri" w:hAnsi="Calibri" w:cs="Times New Roman"/>
        </w:rPr>
      </w:pPr>
    </w:p>
    <w:p w14:paraId="667F55EB" w14:textId="77777777"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0DE2C3FF" wp14:editId="4F85C95B">
            <wp:extent cx="5731510" cy="914225"/>
            <wp:effectExtent l="0" t="0" r="254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914225"/>
                    </a:xfrm>
                    <a:prstGeom prst="rect">
                      <a:avLst/>
                    </a:prstGeom>
                  </pic:spPr>
                </pic:pic>
              </a:graphicData>
            </a:graphic>
          </wp:inline>
        </w:drawing>
      </w:r>
    </w:p>
    <w:p w14:paraId="3E100DEF" w14:textId="77777777" w:rsidR="0024639F" w:rsidRPr="0024639F" w:rsidRDefault="0024639F" w:rsidP="00897B14">
      <w:pPr>
        <w:ind w:left="5040" w:firstLine="720"/>
        <w:rPr>
          <w:rFonts w:ascii="Times New Roman" w:eastAsia="Calibri" w:hAnsi="Times New Roman" w:cs="Times New Roman"/>
          <w:i/>
          <w:u w:val="single"/>
        </w:rPr>
      </w:pPr>
      <w:r w:rsidRPr="0024639F">
        <w:rPr>
          <w:rFonts w:ascii="Times New Roman" w:eastAsia="Calibri" w:hAnsi="Times New Roman" w:cs="Times New Roman"/>
          <w:i/>
          <w:u w:val="single"/>
        </w:rPr>
        <w:t>Table 6 - Thoughts on Regulation</w:t>
      </w:r>
    </w:p>
    <w:p w14:paraId="08F36371" w14:textId="77777777" w:rsidR="0024639F" w:rsidRPr="0024639F" w:rsidRDefault="0024639F" w:rsidP="0024639F">
      <w:pPr>
        <w:ind w:left="5040" w:firstLine="720"/>
        <w:rPr>
          <w:rFonts w:ascii="Times New Roman" w:eastAsia="Calibri" w:hAnsi="Times New Roman" w:cs="Times New Roman"/>
        </w:rPr>
      </w:pPr>
    </w:p>
    <w:p w14:paraId="7C3AA2D0" w14:textId="77777777"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5A8A78FB" wp14:editId="0D50159F">
            <wp:extent cx="5200650" cy="3181350"/>
            <wp:effectExtent l="0" t="0" r="19050" b="1905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08511AD" w14:textId="77777777" w:rsidR="0024639F" w:rsidRPr="0024639F" w:rsidRDefault="0024639F" w:rsidP="0024639F">
      <w:pPr>
        <w:ind w:left="1440"/>
        <w:rPr>
          <w:rFonts w:ascii="Times New Roman" w:eastAsia="Calibri" w:hAnsi="Times New Roman" w:cs="Times New Roman"/>
          <w:i/>
          <w:u w:val="single"/>
        </w:rPr>
      </w:pPr>
      <w:r w:rsidRPr="0024639F">
        <w:rPr>
          <w:rFonts w:ascii="Times New Roman" w:eastAsia="Calibri" w:hAnsi="Times New Roman" w:cs="Times New Roman"/>
          <w:i/>
        </w:rPr>
        <w:t xml:space="preserve">       </w:t>
      </w:r>
      <w:r w:rsidR="00897B14">
        <w:rPr>
          <w:rFonts w:ascii="Times New Roman" w:eastAsia="Calibri" w:hAnsi="Times New Roman" w:cs="Times New Roman"/>
          <w:i/>
        </w:rPr>
        <w:tab/>
      </w:r>
      <w:r w:rsidR="00897B14">
        <w:rPr>
          <w:rFonts w:ascii="Times New Roman" w:eastAsia="Calibri" w:hAnsi="Times New Roman" w:cs="Times New Roman"/>
          <w:i/>
        </w:rPr>
        <w:tab/>
      </w:r>
      <w:r w:rsidR="00897B14">
        <w:rPr>
          <w:rFonts w:ascii="Times New Roman" w:eastAsia="Calibri" w:hAnsi="Times New Roman" w:cs="Times New Roman"/>
          <w:i/>
        </w:rPr>
        <w:tab/>
      </w:r>
      <w:r w:rsidRPr="0024639F">
        <w:rPr>
          <w:rFonts w:ascii="Times New Roman" w:eastAsia="Calibri" w:hAnsi="Times New Roman" w:cs="Times New Roman"/>
          <w:i/>
          <w:u w:val="single"/>
        </w:rPr>
        <w:t>Table 7 – Anti Ageing and a better Quality of life</w:t>
      </w:r>
    </w:p>
    <w:p w14:paraId="3C040D76" w14:textId="77777777" w:rsidR="0024639F" w:rsidRPr="0024639F" w:rsidRDefault="0024639F" w:rsidP="0024639F">
      <w:pPr>
        <w:rPr>
          <w:rFonts w:ascii="Calibri" w:eastAsia="Calibri" w:hAnsi="Calibri" w:cs="Times New Roman"/>
          <w:u w:val="single"/>
        </w:rPr>
      </w:pPr>
    </w:p>
    <w:p w14:paraId="02854C33" w14:textId="77777777" w:rsidR="0024639F" w:rsidRPr="0024639F" w:rsidRDefault="0024639F" w:rsidP="0024639F">
      <w:pPr>
        <w:rPr>
          <w:rFonts w:ascii="Calibri" w:eastAsia="Calibri" w:hAnsi="Calibri" w:cs="Times New Roman"/>
        </w:rPr>
      </w:pPr>
    </w:p>
    <w:p w14:paraId="4EC8FC52" w14:textId="77777777"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545A1F78" wp14:editId="20762CF7">
            <wp:extent cx="5731510" cy="840744"/>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840744"/>
                    </a:xfrm>
                    <a:prstGeom prst="rect">
                      <a:avLst/>
                    </a:prstGeom>
                  </pic:spPr>
                </pic:pic>
              </a:graphicData>
            </a:graphic>
          </wp:inline>
        </w:drawing>
      </w:r>
    </w:p>
    <w:p w14:paraId="0F84ADB0" w14:textId="77777777" w:rsidR="0024639F" w:rsidRPr="0024639F" w:rsidRDefault="0024639F" w:rsidP="0024639F">
      <w:pPr>
        <w:ind w:left="2880" w:firstLine="720"/>
        <w:rPr>
          <w:rFonts w:ascii="Times New Roman" w:eastAsia="Calibri" w:hAnsi="Times New Roman" w:cs="Times New Roman"/>
          <w:i/>
          <w:u w:val="single"/>
        </w:rPr>
      </w:pPr>
      <w:r w:rsidRPr="0024639F">
        <w:rPr>
          <w:rFonts w:ascii="Times New Roman" w:eastAsia="Calibri" w:hAnsi="Times New Roman" w:cs="Times New Roman"/>
          <w:i/>
          <w:u w:val="single"/>
        </w:rPr>
        <w:t xml:space="preserve">Table 8 - Celebrity Endorsement furthering Advertisement </w:t>
      </w:r>
    </w:p>
    <w:p w14:paraId="7007DF86" w14:textId="77777777" w:rsidR="0024639F" w:rsidRPr="0024639F" w:rsidRDefault="0024639F" w:rsidP="0024639F">
      <w:pPr>
        <w:rPr>
          <w:rFonts w:ascii="Calibri" w:eastAsia="Calibri" w:hAnsi="Calibri" w:cs="Times New Roman"/>
          <w:u w:val="single"/>
        </w:rPr>
      </w:pPr>
    </w:p>
    <w:p w14:paraId="7917066C" w14:textId="77777777" w:rsidR="0024639F" w:rsidRPr="0024639F" w:rsidRDefault="0024639F" w:rsidP="0024639F">
      <w:pPr>
        <w:rPr>
          <w:rFonts w:ascii="Calibri" w:eastAsia="Calibri" w:hAnsi="Calibri" w:cs="Times New Roman"/>
        </w:rPr>
      </w:pPr>
    </w:p>
    <w:p w14:paraId="035E490F" w14:textId="77777777" w:rsidR="0024639F" w:rsidRPr="0024639F" w:rsidRDefault="0024639F" w:rsidP="0024639F">
      <w:pPr>
        <w:rPr>
          <w:rFonts w:ascii="Calibri" w:eastAsia="Calibri" w:hAnsi="Calibri" w:cs="Times New Roman"/>
        </w:rPr>
      </w:pPr>
      <w:r w:rsidRPr="0024639F">
        <w:rPr>
          <w:rFonts w:ascii="Calibri" w:eastAsia="Calibri" w:hAnsi="Calibri" w:cs="Times New Roman"/>
          <w:noProof/>
          <w:lang w:eastAsia="en-GB"/>
        </w:rPr>
        <w:drawing>
          <wp:inline distT="0" distB="0" distL="0" distR="0" wp14:anchorId="70A7C88F" wp14:editId="6FC60511">
            <wp:extent cx="5731510" cy="1036081"/>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1036081"/>
                    </a:xfrm>
                    <a:prstGeom prst="rect">
                      <a:avLst/>
                    </a:prstGeom>
                  </pic:spPr>
                </pic:pic>
              </a:graphicData>
            </a:graphic>
          </wp:inline>
        </w:drawing>
      </w:r>
    </w:p>
    <w:p w14:paraId="5325869C" w14:textId="77777777" w:rsidR="0024639F" w:rsidRPr="0024639F" w:rsidRDefault="0024639F" w:rsidP="0024639F">
      <w:pPr>
        <w:ind w:left="2880" w:firstLine="720"/>
        <w:rPr>
          <w:rFonts w:ascii="Times New Roman" w:eastAsia="Calibri" w:hAnsi="Times New Roman" w:cs="Times New Roman"/>
          <w:i/>
          <w:u w:val="single"/>
        </w:rPr>
      </w:pPr>
      <w:r w:rsidRPr="0024639F">
        <w:rPr>
          <w:rFonts w:ascii="Times New Roman" w:eastAsia="Calibri" w:hAnsi="Times New Roman" w:cs="Times New Roman"/>
          <w:i/>
          <w:u w:val="single"/>
        </w:rPr>
        <w:t xml:space="preserve">Table 9– Importance of skincare research before purchasing </w:t>
      </w:r>
    </w:p>
    <w:p w14:paraId="61A9F76B" w14:textId="77777777" w:rsidR="0024639F" w:rsidRPr="0024639F" w:rsidRDefault="0024639F" w:rsidP="0024639F">
      <w:pPr>
        <w:rPr>
          <w:rFonts w:ascii="Calibri" w:eastAsia="Calibri" w:hAnsi="Calibri" w:cs="Times New Roman"/>
        </w:rPr>
      </w:pPr>
    </w:p>
    <w:p w14:paraId="5085C186" w14:textId="77777777" w:rsidR="0024639F" w:rsidRPr="0024639F" w:rsidRDefault="0024639F" w:rsidP="0024639F">
      <w:pPr>
        <w:rPr>
          <w:rFonts w:ascii="Calibri" w:eastAsia="Calibri" w:hAnsi="Calibri" w:cs="Times New Roman"/>
        </w:rPr>
      </w:pPr>
    </w:p>
    <w:p w14:paraId="365E22F9" w14:textId="77777777" w:rsidR="0024639F" w:rsidRPr="0024639F" w:rsidRDefault="0024639F" w:rsidP="0024639F">
      <w:pPr>
        <w:rPr>
          <w:rFonts w:ascii="Calibri" w:eastAsia="Calibri" w:hAnsi="Calibri" w:cs="Times New Roman"/>
        </w:rPr>
      </w:pPr>
    </w:p>
    <w:p w14:paraId="54707682" w14:textId="77777777" w:rsidR="0024639F" w:rsidRPr="0024639F" w:rsidRDefault="0024639F" w:rsidP="0024639F">
      <w:pPr>
        <w:rPr>
          <w:rFonts w:ascii="Calibri" w:eastAsia="Calibri" w:hAnsi="Calibri" w:cs="Times New Roman"/>
        </w:rPr>
      </w:pPr>
    </w:p>
    <w:p w14:paraId="797F4113" w14:textId="77777777" w:rsidR="0024639F" w:rsidRPr="0024639F" w:rsidRDefault="0024639F" w:rsidP="0024639F">
      <w:pPr>
        <w:rPr>
          <w:rFonts w:ascii="Calibri" w:eastAsia="Calibri" w:hAnsi="Calibri" w:cs="Times New Roman"/>
        </w:rPr>
      </w:pPr>
    </w:p>
    <w:p w14:paraId="21F06CAA" w14:textId="77777777" w:rsidR="0024639F" w:rsidRPr="0024639F" w:rsidRDefault="0024639F" w:rsidP="0024639F">
      <w:pPr>
        <w:rPr>
          <w:rFonts w:ascii="Calibri" w:eastAsia="Calibri" w:hAnsi="Calibri" w:cs="Times New Roman"/>
        </w:rPr>
      </w:pPr>
    </w:p>
    <w:p w14:paraId="1F858BDA" w14:textId="77777777" w:rsidR="002E7779" w:rsidRDefault="002E7779" w:rsidP="0024639F">
      <w:pPr>
        <w:rPr>
          <w:rFonts w:ascii="Calibri" w:eastAsia="Calibri" w:hAnsi="Calibri" w:cs="Times New Roman"/>
        </w:rPr>
      </w:pPr>
      <w:r>
        <w:rPr>
          <w:noProof/>
          <w:lang w:eastAsia="en-GB"/>
        </w:rPr>
        <w:drawing>
          <wp:anchor distT="0" distB="0" distL="114300" distR="114300" simplePos="0" relativeHeight="251691008" behindDoc="0" locked="0" layoutInCell="1" allowOverlap="1" wp14:anchorId="1ABD4567" wp14:editId="6A1C4D5E">
            <wp:simplePos x="0" y="0"/>
            <wp:positionH relativeFrom="column">
              <wp:posOffset>-233680</wp:posOffset>
            </wp:positionH>
            <wp:positionV relativeFrom="paragraph">
              <wp:posOffset>520700</wp:posOffset>
            </wp:positionV>
            <wp:extent cx="6113780" cy="3890645"/>
            <wp:effectExtent l="0" t="0" r="20320" b="14605"/>
            <wp:wrapSquare wrapText="bothSides"/>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Pr>
          <w:rFonts w:ascii="Calibri" w:eastAsia="Calibri" w:hAnsi="Calibri" w:cs="Times New Roman"/>
        </w:rPr>
        <w:t>Negative Comments/Concerns about the Industry</w:t>
      </w:r>
      <w:r w:rsidR="0024639F" w:rsidRPr="0024639F">
        <w:rPr>
          <w:rFonts w:ascii="Calibri" w:eastAsia="Calibri" w:hAnsi="Calibri" w:cs="Times New Roman"/>
        </w:rPr>
        <w:t xml:space="preserve"> </w:t>
      </w:r>
    </w:p>
    <w:p w14:paraId="6152F8B8" w14:textId="77777777" w:rsidR="002E7779" w:rsidRDefault="002E7779" w:rsidP="0024639F">
      <w:pPr>
        <w:rPr>
          <w:rFonts w:ascii="Calibri" w:eastAsia="Calibri" w:hAnsi="Calibri" w:cs="Times New Roman"/>
        </w:rPr>
      </w:pPr>
    </w:p>
    <w:p w14:paraId="471C9278" w14:textId="77777777" w:rsidR="00897B14" w:rsidRPr="00897B14" w:rsidRDefault="002E7779" w:rsidP="002E7779">
      <w:pPr>
        <w:ind w:left="3600"/>
        <w:rPr>
          <w:rFonts w:ascii="Times New Roman" w:eastAsia="Calibri" w:hAnsi="Times New Roman" w:cs="Times New Roman"/>
          <w:i/>
          <w:u w:val="single"/>
        </w:rPr>
      </w:pPr>
      <w:r>
        <w:rPr>
          <w:rFonts w:ascii="Times New Roman" w:eastAsia="Calibri" w:hAnsi="Times New Roman" w:cs="Times New Roman"/>
          <w:i/>
          <w:u w:val="single"/>
        </w:rPr>
        <w:t xml:space="preserve">Table10 - </w:t>
      </w:r>
      <w:r w:rsidR="00897B14" w:rsidRPr="00897B14">
        <w:rPr>
          <w:rFonts w:ascii="Times New Roman" w:eastAsia="Calibri" w:hAnsi="Times New Roman" w:cs="Times New Roman"/>
          <w:i/>
          <w:u w:val="single"/>
        </w:rPr>
        <w:t xml:space="preserve">Negative comments concerning the industry </w:t>
      </w:r>
    </w:p>
    <w:p w14:paraId="2E2BE774" w14:textId="77777777" w:rsidR="00897B14" w:rsidRPr="0024639F" w:rsidRDefault="00897B14" w:rsidP="0024639F">
      <w:pPr>
        <w:rPr>
          <w:rFonts w:ascii="Calibri" w:eastAsia="Calibri" w:hAnsi="Calibri" w:cs="Times New Roman"/>
        </w:rPr>
      </w:pPr>
    </w:p>
    <w:p w14:paraId="655B0928" w14:textId="77777777" w:rsidR="0024639F" w:rsidRPr="0024639F" w:rsidRDefault="0024639F" w:rsidP="0024639F">
      <w:pPr>
        <w:rPr>
          <w:rFonts w:ascii="Calibri" w:eastAsia="Calibri" w:hAnsi="Calibri" w:cs="Times New Roman"/>
          <w:noProof/>
          <w:lang w:eastAsia="en-GB"/>
        </w:rPr>
      </w:pPr>
    </w:p>
    <w:p w14:paraId="707B3053" w14:textId="77777777" w:rsidR="0024639F" w:rsidRPr="0024639F" w:rsidRDefault="0024639F" w:rsidP="0024639F">
      <w:pPr>
        <w:rPr>
          <w:rFonts w:ascii="Calibri" w:eastAsia="Calibri" w:hAnsi="Calibri" w:cs="Times New Roman"/>
          <w:noProof/>
          <w:lang w:eastAsia="en-GB"/>
        </w:rPr>
      </w:pPr>
    </w:p>
    <w:p w14:paraId="40F9D677" w14:textId="77777777" w:rsidR="0024639F" w:rsidRPr="0024639F" w:rsidRDefault="0024639F" w:rsidP="0024639F">
      <w:pPr>
        <w:rPr>
          <w:rFonts w:ascii="Calibri" w:eastAsia="Calibri" w:hAnsi="Calibri" w:cs="Times New Roman"/>
          <w:noProof/>
          <w:lang w:eastAsia="en-GB"/>
        </w:rPr>
      </w:pPr>
    </w:p>
    <w:tbl>
      <w:tblPr>
        <w:tblStyle w:val="TableGrid"/>
        <w:tblW w:w="0" w:type="auto"/>
        <w:tblLook w:val="04A0" w:firstRow="1" w:lastRow="0" w:firstColumn="1" w:lastColumn="0" w:noHBand="0" w:noVBand="1"/>
      </w:tblPr>
      <w:tblGrid>
        <w:gridCol w:w="4501"/>
        <w:gridCol w:w="4515"/>
      </w:tblGrid>
      <w:tr w:rsidR="0024639F" w:rsidRPr="0024639F" w14:paraId="3C43C481" w14:textId="77777777" w:rsidTr="00CA0982">
        <w:trPr>
          <w:trHeight w:val="380"/>
        </w:trPr>
        <w:tc>
          <w:tcPr>
            <w:tcW w:w="4621" w:type="dxa"/>
          </w:tcPr>
          <w:p w14:paraId="4BA565E0" w14:textId="77777777" w:rsidR="0024639F" w:rsidRPr="0024639F" w:rsidRDefault="0024639F" w:rsidP="0024639F">
            <w:pPr>
              <w:rPr>
                <w:rFonts w:ascii="Calibri" w:eastAsia="Calibri" w:hAnsi="Calibri" w:cs="Times New Roman"/>
              </w:rPr>
            </w:pPr>
            <w:r w:rsidRPr="0024639F">
              <w:rPr>
                <w:rFonts w:ascii="Calibri" w:eastAsia="Calibri" w:hAnsi="Calibri" w:cs="Times New Roman"/>
              </w:rPr>
              <w:t>Positive 1</w:t>
            </w:r>
          </w:p>
        </w:tc>
        <w:tc>
          <w:tcPr>
            <w:tcW w:w="4621" w:type="dxa"/>
          </w:tcPr>
          <w:p w14:paraId="234229A1" w14:textId="77777777" w:rsidR="0024639F" w:rsidRPr="0024639F" w:rsidRDefault="0024639F" w:rsidP="0024639F">
            <w:pPr>
              <w:rPr>
                <w:rFonts w:ascii="Times New Roman" w:eastAsia="Calibri" w:hAnsi="Times New Roman" w:cs="Times New Roman"/>
                <w:sz w:val="24"/>
                <w:szCs w:val="24"/>
              </w:rPr>
            </w:pPr>
            <w:r w:rsidRPr="0024639F">
              <w:rPr>
                <w:rFonts w:ascii="Times New Roman" w:eastAsia="Calibri" w:hAnsi="Times New Roman" w:cs="Times New Roman"/>
                <w:sz w:val="24"/>
                <w:szCs w:val="24"/>
              </w:rPr>
              <w:t>Gives a confidence boost</w:t>
            </w:r>
          </w:p>
        </w:tc>
      </w:tr>
      <w:tr w:rsidR="0024639F" w:rsidRPr="0024639F" w14:paraId="6F7E0FA6" w14:textId="77777777" w:rsidTr="00CA0982">
        <w:trPr>
          <w:trHeight w:val="380"/>
        </w:trPr>
        <w:tc>
          <w:tcPr>
            <w:tcW w:w="4621" w:type="dxa"/>
          </w:tcPr>
          <w:p w14:paraId="0ED6597D" w14:textId="77777777" w:rsidR="0024639F" w:rsidRPr="0024639F" w:rsidRDefault="0024639F" w:rsidP="0024639F">
            <w:pPr>
              <w:rPr>
                <w:rFonts w:ascii="Calibri" w:eastAsia="Calibri" w:hAnsi="Calibri" w:cs="Times New Roman"/>
              </w:rPr>
            </w:pPr>
            <w:r w:rsidRPr="0024639F">
              <w:rPr>
                <w:rFonts w:ascii="Calibri" w:eastAsia="Calibri" w:hAnsi="Calibri" w:cs="Times New Roman"/>
              </w:rPr>
              <w:t>Positive 2</w:t>
            </w:r>
          </w:p>
        </w:tc>
        <w:tc>
          <w:tcPr>
            <w:tcW w:w="4621" w:type="dxa"/>
          </w:tcPr>
          <w:p w14:paraId="5033D4F8" w14:textId="77777777" w:rsidR="0024639F" w:rsidRPr="0024639F" w:rsidRDefault="0024639F" w:rsidP="0024639F">
            <w:pPr>
              <w:rPr>
                <w:rFonts w:ascii="Times New Roman" w:eastAsia="Calibri" w:hAnsi="Times New Roman" w:cs="Times New Roman"/>
                <w:sz w:val="24"/>
                <w:szCs w:val="24"/>
              </w:rPr>
            </w:pPr>
            <w:r w:rsidRPr="0024639F">
              <w:rPr>
                <w:rFonts w:ascii="Times New Roman" w:eastAsia="Calibri" w:hAnsi="Times New Roman" w:cs="Times New Roman"/>
                <w:sz w:val="24"/>
                <w:szCs w:val="24"/>
              </w:rPr>
              <w:t>Using the same product consistently could help</w:t>
            </w:r>
          </w:p>
        </w:tc>
      </w:tr>
      <w:tr w:rsidR="0024639F" w:rsidRPr="0024639F" w14:paraId="0B8A4007" w14:textId="77777777" w:rsidTr="00CA0982">
        <w:tc>
          <w:tcPr>
            <w:tcW w:w="4621" w:type="dxa"/>
          </w:tcPr>
          <w:p w14:paraId="522B402D" w14:textId="77777777" w:rsidR="0024639F" w:rsidRPr="0024639F" w:rsidRDefault="0024639F" w:rsidP="0024639F">
            <w:pPr>
              <w:rPr>
                <w:rFonts w:ascii="Calibri" w:eastAsia="Calibri" w:hAnsi="Calibri" w:cs="Times New Roman"/>
              </w:rPr>
            </w:pPr>
            <w:r w:rsidRPr="0024639F">
              <w:rPr>
                <w:rFonts w:ascii="Calibri" w:eastAsia="Calibri" w:hAnsi="Calibri" w:cs="Times New Roman"/>
              </w:rPr>
              <w:t xml:space="preserve">Positive 3 </w:t>
            </w:r>
          </w:p>
        </w:tc>
        <w:tc>
          <w:tcPr>
            <w:tcW w:w="4621" w:type="dxa"/>
          </w:tcPr>
          <w:p w14:paraId="6049D556" w14:textId="77777777" w:rsidR="0024639F" w:rsidRPr="0024639F" w:rsidRDefault="0024639F" w:rsidP="0024639F">
            <w:pPr>
              <w:rPr>
                <w:rFonts w:ascii="Times New Roman" w:eastAsia="Calibri" w:hAnsi="Times New Roman" w:cs="Times New Roman"/>
                <w:sz w:val="24"/>
                <w:szCs w:val="24"/>
              </w:rPr>
            </w:pPr>
            <w:r w:rsidRPr="0024639F">
              <w:rPr>
                <w:rFonts w:ascii="Times New Roman" w:eastAsia="Calibri" w:hAnsi="Times New Roman" w:cs="Times New Roman"/>
                <w:sz w:val="24"/>
                <w:szCs w:val="24"/>
              </w:rPr>
              <w:t>YouTube and Social Media helps to review products for people before buying</w:t>
            </w:r>
          </w:p>
        </w:tc>
      </w:tr>
    </w:tbl>
    <w:p w14:paraId="51C702B7" w14:textId="77777777" w:rsidR="0024639F" w:rsidRPr="0024639F" w:rsidRDefault="0024639F" w:rsidP="0024639F">
      <w:pPr>
        <w:rPr>
          <w:rFonts w:ascii="Calibri" w:eastAsia="Calibri" w:hAnsi="Calibri" w:cs="Times New Roman"/>
        </w:rPr>
      </w:pPr>
    </w:p>
    <w:p w14:paraId="5AC00CD5" w14:textId="77777777" w:rsidR="0024639F" w:rsidRPr="0024639F" w:rsidRDefault="0024639F" w:rsidP="0024639F">
      <w:pPr>
        <w:ind w:left="3600" w:firstLine="720"/>
        <w:rPr>
          <w:rFonts w:ascii="Times New Roman" w:eastAsia="Calibri" w:hAnsi="Times New Roman" w:cs="Times New Roman"/>
          <w:i/>
          <w:u w:val="single"/>
        </w:rPr>
      </w:pPr>
      <w:r w:rsidRPr="0024639F">
        <w:rPr>
          <w:rFonts w:ascii="Times New Roman" w:eastAsia="Calibri" w:hAnsi="Times New Roman" w:cs="Times New Roman"/>
          <w:i/>
          <w:u w:val="single"/>
        </w:rPr>
        <w:t>Table 11 – Positive Comments Concerning industry</w:t>
      </w:r>
    </w:p>
    <w:p w14:paraId="14B925DE" w14:textId="77777777" w:rsidR="0024639F" w:rsidRPr="0024639F" w:rsidRDefault="0024639F" w:rsidP="0024639F">
      <w:pPr>
        <w:rPr>
          <w:rFonts w:ascii="Calibri" w:eastAsia="Calibri" w:hAnsi="Calibri" w:cs="Times New Roman"/>
        </w:rPr>
      </w:pPr>
    </w:p>
    <w:p w14:paraId="1DEE6B00" w14:textId="77777777" w:rsidR="0024639F" w:rsidRPr="0024639F" w:rsidRDefault="002E7779" w:rsidP="002E7779">
      <w:pPr>
        <w:tabs>
          <w:tab w:val="left" w:pos="1617"/>
        </w:tabs>
        <w:rPr>
          <w:rFonts w:ascii="Calibri" w:eastAsia="Calibri" w:hAnsi="Calibri" w:cs="Times New Roman"/>
        </w:rPr>
      </w:pPr>
      <w:r>
        <w:rPr>
          <w:rFonts w:ascii="Calibri" w:eastAsia="Calibri" w:hAnsi="Calibri" w:cs="Times New Roman"/>
        </w:rPr>
        <w:tab/>
      </w:r>
    </w:p>
    <w:p w14:paraId="5E8B9F10" w14:textId="77777777" w:rsidR="0024639F" w:rsidRPr="0024639F" w:rsidRDefault="0024639F" w:rsidP="0024639F">
      <w:pPr>
        <w:rPr>
          <w:rFonts w:ascii="Calibri" w:eastAsia="Calibri" w:hAnsi="Calibri" w:cs="Times New Roman"/>
        </w:rPr>
      </w:pPr>
    </w:p>
    <w:p w14:paraId="2D620E44" w14:textId="77777777" w:rsidR="0024639F" w:rsidRDefault="0024639F" w:rsidP="00910F23">
      <w:pPr>
        <w:pStyle w:val="Heading2"/>
        <w:rPr>
          <w:rFonts w:ascii="Times New Roman" w:eastAsia="Calibri" w:hAnsi="Times New Roman"/>
          <w:color w:val="auto"/>
          <w:sz w:val="24"/>
          <w:szCs w:val="24"/>
          <w:u w:val="single"/>
        </w:rPr>
      </w:pPr>
      <w:bookmarkStart w:id="222" w:name="_Toc449360807"/>
      <w:r w:rsidRPr="00910F23">
        <w:rPr>
          <w:rFonts w:ascii="Times New Roman" w:eastAsia="Calibri" w:hAnsi="Times New Roman"/>
          <w:color w:val="auto"/>
          <w:sz w:val="24"/>
          <w:szCs w:val="24"/>
          <w:u w:val="single"/>
        </w:rPr>
        <w:t>Appendix 2 – The Survey</w:t>
      </w:r>
      <w:bookmarkEnd w:id="222"/>
      <w:r w:rsidRPr="00910F23">
        <w:rPr>
          <w:rFonts w:ascii="Times New Roman" w:eastAsia="Calibri" w:hAnsi="Times New Roman"/>
          <w:color w:val="auto"/>
          <w:sz w:val="24"/>
          <w:szCs w:val="24"/>
          <w:u w:val="single"/>
        </w:rPr>
        <w:t xml:space="preserve"> </w:t>
      </w:r>
    </w:p>
    <w:p w14:paraId="25CA1E4C" w14:textId="77777777" w:rsidR="00910F23" w:rsidRPr="00910F23" w:rsidRDefault="00910F23" w:rsidP="00910F23">
      <w:r w:rsidRPr="0024639F">
        <w:rPr>
          <w:rFonts w:ascii="Calibri" w:eastAsia="Calibri" w:hAnsi="Calibri" w:cs="Times New Roman"/>
          <w:noProof/>
          <w:lang w:eastAsia="en-GB"/>
        </w:rPr>
        <w:drawing>
          <wp:anchor distT="0" distB="0" distL="114300" distR="114300" simplePos="0" relativeHeight="251687936" behindDoc="0" locked="0" layoutInCell="1" allowOverlap="1" wp14:anchorId="5AD0FDE4" wp14:editId="1EA8FF81">
            <wp:simplePos x="0" y="0"/>
            <wp:positionH relativeFrom="column">
              <wp:posOffset>-2540</wp:posOffset>
            </wp:positionH>
            <wp:positionV relativeFrom="paragraph">
              <wp:posOffset>147320</wp:posOffset>
            </wp:positionV>
            <wp:extent cx="4810760" cy="2133600"/>
            <wp:effectExtent l="0" t="0" r="889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810760" cy="2133600"/>
                    </a:xfrm>
                    <a:prstGeom prst="rect">
                      <a:avLst/>
                    </a:prstGeom>
                  </pic:spPr>
                </pic:pic>
              </a:graphicData>
            </a:graphic>
            <wp14:sizeRelH relativeFrom="page">
              <wp14:pctWidth>0</wp14:pctWidth>
            </wp14:sizeRelH>
            <wp14:sizeRelV relativeFrom="page">
              <wp14:pctHeight>0</wp14:pctHeight>
            </wp14:sizeRelV>
          </wp:anchor>
        </w:drawing>
      </w:r>
    </w:p>
    <w:p w14:paraId="55F90A0C" w14:textId="77777777" w:rsidR="0024639F" w:rsidRPr="0024639F" w:rsidRDefault="0024639F" w:rsidP="0024639F">
      <w:pPr>
        <w:rPr>
          <w:rFonts w:ascii="Calibri" w:eastAsia="Calibri" w:hAnsi="Calibri" w:cs="Times New Roman"/>
        </w:rPr>
      </w:pPr>
    </w:p>
    <w:p w14:paraId="4E03504A" w14:textId="77777777" w:rsidR="0024639F" w:rsidRPr="0024639F" w:rsidRDefault="0024639F" w:rsidP="0024639F">
      <w:pPr>
        <w:rPr>
          <w:rFonts w:ascii="Calibri" w:eastAsia="Calibri" w:hAnsi="Calibri" w:cs="Times New Roman"/>
        </w:rPr>
      </w:pPr>
    </w:p>
    <w:p w14:paraId="702C103B" w14:textId="77777777" w:rsidR="0024639F" w:rsidRPr="0024639F" w:rsidRDefault="00910F23" w:rsidP="0024639F">
      <w:pPr>
        <w:rPr>
          <w:rFonts w:ascii="Calibri" w:eastAsia="Calibri" w:hAnsi="Calibri" w:cs="Times New Roman"/>
        </w:rPr>
      </w:pPr>
      <w:r w:rsidRPr="0024639F">
        <w:rPr>
          <w:rFonts w:ascii="Calibri" w:eastAsia="Calibri" w:hAnsi="Calibri" w:cs="Times New Roman"/>
          <w:noProof/>
          <w:lang w:eastAsia="en-GB"/>
        </w:rPr>
        <w:drawing>
          <wp:anchor distT="0" distB="0" distL="114300" distR="114300" simplePos="0" relativeHeight="251686912" behindDoc="0" locked="0" layoutInCell="1" allowOverlap="1" wp14:anchorId="545EAC03" wp14:editId="4EF9D91D">
            <wp:simplePos x="0" y="0"/>
            <wp:positionH relativeFrom="column">
              <wp:posOffset>-4935220</wp:posOffset>
            </wp:positionH>
            <wp:positionV relativeFrom="paragraph">
              <wp:posOffset>1424305</wp:posOffset>
            </wp:positionV>
            <wp:extent cx="4687570" cy="2790825"/>
            <wp:effectExtent l="0" t="0" r="0"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687570" cy="2790825"/>
                    </a:xfrm>
                    <a:prstGeom prst="rect">
                      <a:avLst/>
                    </a:prstGeom>
                  </pic:spPr>
                </pic:pic>
              </a:graphicData>
            </a:graphic>
            <wp14:sizeRelH relativeFrom="page">
              <wp14:pctWidth>0</wp14:pctWidth>
            </wp14:sizeRelH>
            <wp14:sizeRelV relativeFrom="page">
              <wp14:pctHeight>0</wp14:pctHeight>
            </wp14:sizeRelV>
          </wp:anchor>
        </w:drawing>
      </w:r>
    </w:p>
    <w:p w14:paraId="6577901B" w14:textId="77777777" w:rsidR="0024639F" w:rsidRPr="0024639F" w:rsidRDefault="0024639F" w:rsidP="0024639F">
      <w:pPr>
        <w:rPr>
          <w:rFonts w:ascii="Calibri" w:eastAsia="Calibri" w:hAnsi="Calibri" w:cs="Times New Roman"/>
        </w:rPr>
      </w:pPr>
    </w:p>
    <w:p w14:paraId="36E05292" w14:textId="77777777" w:rsidR="00910F23" w:rsidRDefault="00910F23"/>
    <w:p w14:paraId="56CC810E" w14:textId="77777777" w:rsidR="00910F23" w:rsidRDefault="00910F23"/>
    <w:p w14:paraId="7E7FE401" w14:textId="77777777" w:rsidR="00910F23" w:rsidRDefault="00910F23"/>
    <w:p w14:paraId="0B5AE61D" w14:textId="77777777" w:rsidR="00910F23" w:rsidRDefault="00910F23"/>
    <w:p w14:paraId="393AA1CE" w14:textId="77777777" w:rsidR="00910F23" w:rsidRDefault="00910F23">
      <w:r w:rsidRPr="0024639F">
        <w:rPr>
          <w:rFonts w:ascii="Calibri" w:eastAsia="Calibri" w:hAnsi="Calibri" w:cs="Times New Roman"/>
          <w:noProof/>
          <w:lang w:eastAsia="en-GB"/>
        </w:rPr>
        <w:drawing>
          <wp:anchor distT="0" distB="0" distL="114300" distR="114300" simplePos="0" relativeHeight="251688960" behindDoc="0" locked="0" layoutInCell="1" allowOverlap="1" wp14:anchorId="620B0832" wp14:editId="5C465E1F">
            <wp:simplePos x="0" y="0"/>
            <wp:positionH relativeFrom="column">
              <wp:posOffset>-4784725</wp:posOffset>
            </wp:positionH>
            <wp:positionV relativeFrom="paragraph">
              <wp:posOffset>2491740</wp:posOffset>
            </wp:positionV>
            <wp:extent cx="4683760" cy="2827655"/>
            <wp:effectExtent l="0" t="0" r="254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683760" cy="2827655"/>
                    </a:xfrm>
                    <a:prstGeom prst="rect">
                      <a:avLst/>
                    </a:prstGeom>
                  </pic:spPr>
                </pic:pic>
              </a:graphicData>
            </a:graphic>
            <wp14:sizeRelH relativeFrom="page">
              <wp14:pctWidth>0</wp14:pctWidth>
            </wp14:sizeRelH>
            <wp14:sizeRelV relativeFrom="page">
              <wp14:pctHeight>0</wp14:pctHeight>
            </wp14:sizeRelV>
          </wp:anchor>
        </w:drawing>
      </w:r>
    </w:p>
    <w:p w14:paraId="195E2951" w14:textId="77777777" w:rsidR="00910F23" w:rsidRDefault="00910F23"/>
    <w:p w14:paraId="4C63B4DC" w14:textId="77777777" w:rsidR="00910F23" w:rsidRDefault="00910F23"/>
    <w:p w14:paraId="281E2AC0" w14:textId="77777777" w:rsidR="00910F23" w:rsidRDefault="00910F23"/>
    <w:p w14:paraId="285ABE86" w14:textId="77777777" w:rsidR="00910F23" w:rsidRDefault="00910F23"/>
    <w:p w14:paraId="3C4BEC0D" w14:textId="77777777" w:rsidR="00910F23" w:rsidRDefault="00910F23"/>
    <w:p w14:paraId="47AB929A" w14:textId="77777777" w:rsidR="00910F23" w:rsidRDefault="00910F23"/>
    <w:p w14:paraId="1C23FCA8" w14:textId="77777777" w:rsidR="00910F23" w:rsidRDefault="00910F23"/>
    <w:p w14:paraId="2BA08349" w14:textId="77777777" w:rsidR="00910F23" w:rsidRDefault="00910F23"/>
    <w:p w14:paraId="47D96195" w14:textId="77777777" w:rsidR="00910F23" w:rsidRDefault="00910F23"/>
    <w:p w14:paraId="798177B4" w14:textId="77777777" w:rsidR="00910F23" w:rsidRDefault="00910F23"/>
    <w:p w14:paraId="76DA27C7" w14:textId="77777777" w:rsidR="00910F23" w:rsidRDefault="00910F23"/>
    <w:p w14:paraId="2A34F302" w14:textId="77777777" w:rsidR="00910F23" w:rsidRDefault="00910F23"/>
    <w:p w14:paraId="4C5B54FD" w14:textId="77777777" w:rsidR="00910F23" w:rsidRDefault="00910F23"/>
    <w:p w14:paraId="66D84FC4" w14:textId="77777777" w:rsidR="00910F23" w:rsidRDefault="00910F23"/>
    <w:p w14:paraId="1378F496" w14:textId="77777777" w:rsidR="00910F23" w:rsidRDefault="00910F23"/>
    <w:p w14:paraId="224BE4ED" w14:textId="77777777" w:rsidR="00910F23" w:rsidRDefault="00910F23"/>
    <w:p w14:paraId="549A280C" w14:textId="77777777" w:rsidR="00910F23" w:rsidRDefault="00910F23"/>
    <w:p w14:paraId="38FF26EE" w14:textId="77777777" w:rsidR="00910F23" w:rsidRDefault="00910F23"/>
    <w:p w14:paraId="2F8558BF" w14:textId="77777777" w:rsidR="00910F23" w:rsidRDefault="00910F23"/>
    <w:p w14:paraId="29AA5A86" w14:textId="77777777" w:rsidR="003B1AFE" w:rsidRPr="00910F23" w:rsidRDefault="0024639F" w:rsidP="00910F23">
      <w:pPr>
        <w:pStyle w:val="Heading2"/>
        <w:rPr>
          <w:rFonts w:ascii="Times New Roman" w:hAnsi="Times New Roman"/>
          <w:color w:val="auto"/>
          <w:sz w:val="24"/>
          <w:szCs w:val="24"/>
          <w:u w:val="single"/>
        </w:rPr>
      </w:pPr>
      <w:bookmarkStart w:id="223" w:name="_Toc449360808"/>
      <w:r w:rsidRPr="00910F23">
        <w:rPr>
          <w:rFonts w:ascii="Times New Roman" w:eastAsia="Calibri" w:hAnsi="Times New Roman"/>
          <w:noProof/>
          <w:color w:val="auto"/>
          <w:sz w:val="24"/>
          <w:szCs w:val="24"/>
          <w:u w:val="single"/>
          <w:lang w:eastAsia="en-GB"/>
        </w:rPr>
        <w:drawing>
          <wp:anchor distT="0" distB="0" distL="114300" distR="114300" simplePos="0" relativeHeight="251685888" behindDoc="0" locked="0" layoutInCell="1" allowOverlap="1" wp14:anchorId="1295C40D" wp14:editId="168ED2B5">
            <wp:simplePos x="0" y="0"/>
            <wp:positionH relativeFrom="column">
              <wp:posOffset>0</wp:posOffset>
            </wp:positionH>
            <wp:positionV relativeFrom="paragraph">
              <wp:posOffset>1076325</wp:posOffset>
            </wp:positionV>
            <wp:extent cx="5731510" cy="1203960"/>
            <wp:effectExtent l="0" t="0" r="254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1203960"/>
                    </a:xfrm>
                    <a:prstGeom prst="rect">
                      <a:avLst/>
                    </a:prstGeom>
                  </pic:spPr>
                </pic:pic>
              </a:graphicData>
            </a:graphic>
            <wp14:sizeRelH relativeFrom="page">
              <wp14:pctWidth>0</wp14:pctWidth>
            </wp14:sizeRelH>
            <wp14:sizeRelV relativeFrom="page">
              <wp14:pctHeight>0</wp14:pctHeight>
            </wp14:sizeRelV>
          </wp:anchor>
        </w:drawing>
      </w:r>
      <w:r w:rsidR="00691EE3" w:rsidRPr="00910F23">
        <w:rPr>
          <w:rFonts w:ascii="Times New Roman" w:hAnsi="Times New Roman"/>
          <w:color w:val="auto"/>
          <w:sz w:val="24"/>
          <w:szCs w:val="24"/>
          <w:u w:val="single"/>
        </w:rPr>
        <w:t>Appendix 3 – Survey Cover Letter</w:t>
      </w:r>
      <w:bookmarkEnd w:id="223"/>
    </w:p>
    <w:sectPr w:rsidR="003B1AFE" w:rsidRPr="00910F23" w:rsidSect="00CA35AD">
      <w:footerReference w:type="default" r:id="rId2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92EBF" w14:textId="77777777" w:rsidR="00897B14" w:rsidRDefault="00897B14" w:rsidP="006D4165">
      <w:pPr>
        <w:spacing w:after="0" w:line="240" w:lineRule="auto"/>
      </w:pPr>
      <w:r>
        <w:separator/>
      </w:r>
    </w:p>
  </w:endnote>
  <w:endnote w:type="continuationSeparator" w:id="0">
    <w:p w14:paraId="349A6B36" w14:textId="77777777" w:rsidR="00897B14" w:rsidRDefault="00897B14" w:rsidP="006D4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6399344"/>
      <w:docPartObj>
        <w:docPartGallery w:val="Page Numbers (Bottom of Page)"/>
        <w:docPartUnique/>
      </w:docPartObj>
    </w:sdtPr>
    <w:sdtEndPr>
      <w:rPr>
        <w:color w:val="808080" w:themeColor="background1" w:themeShade="80"/>
        <w:spacing w:val="60"/>
      </w:rPr>
    </w:sdtEndPr>
    <w:sdtContent>
      <w:p w14:paraId="2FB47613" w14:textId="77777777" w:rsidR="00897B14" w:rsidRDefault="00897B1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A0CE6" w:rsidRPr="00CA0CE6">
          <w:rPr>
            <w:b/>
            <w:bCs/>
            <w:noProof/>
          </w:rPr>
          <w:t>9</w:t>
        </w:r>
        <w:r>
          <w:rPr>
            <w:b/>
            <w:bCs/>
            <w:noProof/>
          </w:rPr>
          <w:fldChar w:fldCharType="end"/>
        </w:r>
        <w:r>
          <w:rPr>
            <w:b/>
            <w:bCs/>
          </w:rPr>
          <w:t xml:space="preserve"> | </w:t>
        </w:r>
        <w:r>
          <w:rPr>
            <w:color w:val="808080" w:themeColor="background1" w:themeShade="80"/>
            <w:spacing w:val="60"/>
          </w:rPr>
          <w:t>Page</w:t>
        </w:r>
      </w:p>
    </w:sdtContent>
  </w:sdt>
  <w:p w14:paraId="39228BCC" w14:textId="77777777" w:rsidR="00897B14" w:rsidRDefault="00897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63523" w14:textId="77777777" w:rsidR="00897B14" w:rsidRDefault="00897B14" w:rsidP="006D4165">
      <w:pPr>
        <w:spacing w:after="0" w:line="240" w:lineRule="auto"/>
      </w:pPr>
      <w:r>
        <w:separator/>
      </w:r>
    </w:p>
  </w:footnote>
  <w:footnote w:type="continuationSeparator" w:id="0">
    <w:p w14:paraId="53A90252" w14:textId="77777777" w:rsidR="00897B14" w:rsidRDefault="00897B14" w:rsidP="006D41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B0D87"/>
    <w:multiLevelType w:val="multilevel"/>
    <w:tmpl w:val="4E4E5E58"/>
    <w:lvl w:ilvl="0">
      <w:start w:val="3"/>
      <w:numFmt w:val="decimal"/>
      <w:lvlText w:val="%1"/>
      <w:lvlJc w:val="left"/>
      <w:pPr>
        <w:ind w:left="480" w:hanging="480"/>
      </w:pPr>
      <w:rPr>
        <w:rFonts w:hint="default"/>
      </w:rPr>
    </w:lvl>
    <w:lvl w:ilvl="1">
      <w:start w:val="5"/>
      <w:numFmt w:val="decimal"/>
      <w:lvlText w:val="%1.%2"/>
      <w:lvlJc w:val="left"/>
      <w:pPr>
        <w:ind w:left="840" w:hanging="480"/>
      </w:pPr>
      <w:rPr>
        <w:rFonts w:hint="default"/>
      </w:rPr>
    </w:lvl>
    <w:lvl w:ilvl="2">
      <w:start w:val="3"/>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11E152E"/>
    <w:multiLevelType w:val="hybridMultilevel"/>
    <w:tmpl w:val="6EA63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6D5FFF"/>
    <w:multiLevelType w:val="hybridMultilevel"/>
    <w:tmpl w:val="EBD8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8D1F20"/>
    <w:multiLevelType w:val="hybridMultilevel"/>
    <w:tmpl w:val="77AED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DC6FC0"/>
    <w:multiLevelType w:val="hybridMultilevel"/>
    <w:tmpl w:val="39A6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E82F7E"/>
    <w:multiLevelType w:val="multilevel"/>
    <w:tmpl w:val="5792F05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0B0917BD"/>
    <w:multiLevelType w:val="multilevel"/>
    <w:tmpl w:val="DBA62F1C"/>
    <w:lvl w:ilvl="0">
      <w:start w:val="1"/>
      <w:numFmt w:val="decimal"/>
      <w:lvlText w:val="%1."/>
      <w:lvlJc w:val="left"/>
      <w:pPr>
        <w:ind w:left="720" w:hanging="360"/>
      </w:pPr>
      <w:rPr>
        <w:rFonts w:hint="default"/>
      </w:rPr>
    </w:lvl>
    <w:lvl w:ilvl="1">
      <w:start w:val="5"/>
      <w:numFmt w:val="decimal"/>
      <w:isLgl/>
      <w:lvlText w:val="%1.%2"/>
      <w:lvlJc w:val="left"/>
      <w:pPr>
        <w:ind w:left="840" w:hanging="48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0C5B2F2F"/>
    <w:multiLevelType w:val="multilevel"/>
    <w:tmpl w:val="A5D2F278"/>
    <w:lvl w:ilvl="0">
      <w:start w:val="2"/>
      <w:numFmt w:val="decimal"/>
      <w:lvlText w:val="%1"/>
      <w:lvlJc w:val="left"/>
      <w:pPr>
        <w:ind w:left="480" w:hanging="480"/>
      </w:pPr>
      <w:rPr>
        <w:rFonts w:hint="default"/>
        <w:b w:val="0"/>
        <w:sz w:val="24"/>
        <w:u w:val="none"/>
      </w:rPr>
    </w:lvl>
    <w:lvl w:ilvl="1">
      <w:start w:val="5"/>
      <w:numFmt w:val="decimal"/>
      <w:lvlText w:val="%1.%2"/>
      <w:lvlJc w:val="left"/>
      <w:pPr>
        <w:ind w:left="660" w:hanging="480"/>
      </w:pPr>
      <w:rPr>
        <w:rFonts w:hint="default"/>
        <w:b w:val="0"/>
        <w:sz w:val="24"/>
        <w:u w:val="none"/>
      </w:rPr>
    </w:lvl>
    <w:lvl w:ilvl="2">
      <w:start w:val="3"/>
      <w:numFmt w:val="decimal"/>
      <w:lvlText w:val="%1.%2.%3"/>
      <w:lvlJc w:val="left"/>
      <w:pPr>
        <w:ind w:left="1080" w:hanging="720"/>
      </w:pPr>
      <w:rPr>
        <w:rFonts w:hint="default"/>
        <w:b w:val="0"/>
        <w:sz w:val="24"/>
        <w:u w:val="none"/>
      </w:rPr>
    </w:lvl>
    <w:lvl w:ilvl="3">
      <w:start w:val="1"/>
      <w:numFmt w:val="decimal"/>
      <w:lvlText w:val="%1.%2.%3.%4"/>
      <w:lvlJc w:val="left"/>
      <w:pPr>
        <w:ind w:left="1260" w:hanging="720"/>
      </w:pPr>
      <w:rPr>
        <w:rFonts w:hint="default"/>
        <w:b w:val="0"/>
        <w:sz w:val="24"/>
        <w:u w:val="none"/>
      </w:rPr>
    </w:lvl>
    <w:lvl w:ilvl="4">
      <w:start w:val="1"/>
      <w:numFmt w:val="decimal"/>
      <w:lvlText w:val="%1.%2.%3.%4.%5"/>
      <w:lvlJc w:val="left"/>
      <w:pPr>
        <w:ind w:left="1800" w:hanging="1080"/>
      </w:pPr>
      <w:rPr>
        <w:rFonts w:hint="default"/>
        <w:b w:val="0"/>
        <w:sz w:val="24"/>
        <w:u w:val="none"/>
      </w:rPr>
    </w:lvl>
    <w:lvl w:ilvl="5">
      <w:start w:val="1"/>
      <w:numFmt w:val="decimal"/>
      <w:lvlText w:val="%1.%2.%3.%4.%5.%6"/>
      <w:lvlJc w:val="left"/>
      <w:pPr>
        <w:ind w:left="1980" w:hanging="1080"/>
      </w:pPr>
      <w:rPr>
        <w:rFonts w:hint="default"/>
        <w:b w:val="0"/>
        <w:sz w:val="24"/>
        <w:u w:val="none"/>
      </w:rPr>
    </w:lvl>
    <w:lvl w:ilvl="6">
      <w:start w:val="1"/>
      <w:numFmt w:val="decimal"/>
      <w:lvlText w:val="%1.%2.%3.%4.%5.%6.%7"/>
      <w:lvlJc w:val="left"/>
      <w:pPr>
        <w:ind w:left="2520" w:hanging="1440"/>
      </w:pPr>
      <w:rPr>
        <w:rFonts w:hint="default"/>
        <w:b w:val="0"/>
        <w:sz w:val="24"/>
        <w:u w:val="none"/>
      </w:rPr>
    </w:lvl>
    <w:lvl w:ilvl="7">
      <w:start w:val="1"/>
      <w:numFmt w:val="decimal"/>
      <w:lvlText w:val="%1.%2.%3.%4.%5.%6.%7.%8"/>
      <w:lvlJc w:val="left"/>
      <w:pPr>
        <w:ind w:left="2700" w:hanging="1440"/>
      </w:pPr>
      <w:rPr>
        <w:rFonts w:hint="default"/>
        <w:b w:val="0"/>
        <w:sz w:val="24"/>
        <w:u w:val="none"/>
      </w:rPr>
    </w:lvl>
    <w:lvl w:ilvl="8">
      <w:start w:val="1"/>
      <w:numFmt w:val="decimal"/>
      <w:lvlText w:val="%1.%2.%3.%4.%5.%6.%7.%8.%9"/>
      <w:lvlJc w:val="left"/>
      <w:pPr>
        <w:ind w:left="3240" w:hanging="1800"/>
      </w:pPr>
      <w:rPr>
        <w:rFonts w:hint="default"/>
        <w:b w:val="0"/>
        <w:sz w:val="24"/>
        <w:u w:val="none"/>
      </w:rPr>
    </w:lvl>
  </w:abstractNum>
  <w:abstractNum w:abstractNumId="8" w15:restartNumberingAfterBreak="0">
    <w:nsid w:val="125339A7"/>
    <w:multiLevelType w:val="hybridMultilevel"/>
    <w:tmpl w:val="CADAC95E"/>
    <w:lvl w:ilvl="0" w:tplc="B0E255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2B273C4"/>
    <w:multiLevelType w:val="multilevel"/>
    <w:tmpl w:val="DB3AFF8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33B038A"/>
    <w:multiLevelType w:val="hybridMultilevel"/>
    <w:tmpl w:val="CCBC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9232F3"/>
    <w:multiLevelType w:val="hybridMultilevel"/>
    <w:tmpl w:val="BFCC95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A22B27"/>
    <w:multiLevelType w:val="hybridMultilevel"/>
    <w:tmpl w:val="5FEAF99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C32570"/>
    <w:multiLevelType w:val="hybridMultilevel"/>
    <w:tmpl w:val="F8A8F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A06ACD"/>
    <w:multiLevelType w:val="hybridMultilevel"/>
    <w:tmpl w:val="227C4A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556E4A"/>
    <w:multiLevelType w:val="hybridMultilevel"/>
    <w:tmpl w:val="BDE473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5032BC"/>
    <w:multiLevelType w:val="hybridMultilevel"/>
    <w:tmpl w:val="3432EAE4"/>
    <w:lvl w:ilvl="0" w:tplc="08090001">
      <w:start w:val="1"/>
      <w:numFmt w:val="bullet"/>
      <w:lvlText w:val=""/>
      <w:lvlJc w:val="left"/>
      <w:pPr>
        <w:ind w:left="869" w:hanging="360"/>
      </w:pPr>
      <w:rPr>
        <w:rFonts w:ascii="Symbol" w:hAnsi="Symbol" w:hint="default"/>
      </w:rPr>
    </w:lvl>
    <w:lvl w:ilvl="1" w:tplc="08090003" w:tentative="1">
      <w:start w:val="1"/>
      <w:numFmt w:val="bullet"/>
      <w:lvlText w:val="o"/>
      <w:lvlJc w:val="left"/>
      <w:pPr>
        <w:ind w:left="1589" w:hanging="360"/>
      </w:pPr>
      <w:rPr>
        <w:rFonts w:ascii="Courier New" w:hAnsi="Courier New" w:cs="Courier New" w:hint="default"/>
      </w:rPr>
    </w:lvl>
    <w:lvl w:ilvl="2" w:tplc="08090005" w:tentative="1">
      <w:start w:val="1"/>
      <w:numFmt w:val="bullet"/>
      <w:lvlText w:val=""/>
      <w:lvlJc w:val="left"/>
      <w:pPr>
        <w:ind w:left="2309" w:hanging="360"/>
      </w:pPr>
      <w:rPr>
        <w:rFonts w:ascii="Wingdings" w:hAnsi="Wingdings" w:hint="default"/>
      </w:rPr>
    </w:lvl>
    <w:lvl w:ilvl="3" w:tplc="08090001" w:tentative="1">
      <w:start w:val="1"/>
      <w:numFmt w:val="bullet"/>
      <w:lvlText w:val=""/>
      <w:lvlJc w:val="left"/>
      <w:pPr>
        <w:ind w:left="3029" w:hanging="360"/>
      </w:pPr>
      <w:rPr>
        <w:rFonts w:ascii="Symbol" w:hAnsi="Symbol" w:hint="default"/>
      </w:rPr>
    </w:lvl>
    <w:lvl w:ilvl="4" w:tplc="08090003" w:tentative="1">
      <w:start w:val="1"/>
      <w:numFmt w:val="bullet"/>
      <w:lvlText w:val="o"/>
      <w:lvlJc w:val="left"/>
      <w:pPr>
        <w:ind w:left="3749" w:hanging="360"/>
      </w:pPr>
      <w:rPr>
        <w:rFonts w:ascii="Courier New" w:hAnsi="Courier New" w:cs="Courier New" w:hint="default"/>
      </w:rPr>
    </w:lvl>
    <w:lvl w:ilvl="5" w:tplc="08090005" w:tentative="1">
      <w:start w:val="1"/>
      <w:numFmt w:val="bullet"/>
      <w:lvlText w:val=""/>
      <w:lvlJc w:val="left"/>
      <w:pPr>
        <w:ind w:left="4469" w:hanging="360"/>
      </w:pPr>
      <w:rPr>
        <w:rFonts w:ascii="Wingdings" w:hAnsi="Wingdings" w:hint="default"/>
      </w:rPr>
    </w:lvl>
    <w:lvl w:ilvl="6" w:tplc="08090001" w:tentative="1">
      <w:start w:val="1"/>
      <w:numFmt w:val="bullet"/>
      <w:lvlText w:val=""/>
      <w:lvlJc w:val="left"/>
      <w:pPr>
        <w:ind w:left="5189" w:hanging="360"/>
      </w:pPr>
      <w:rPr>
        <w:rFonts w:ascii="Symbol" w:hAnsi="Symbol" w:hint="default"/>
      </w:rPr>
    </w:lvl>
    <w:lvl w:ilvl="7" w:tplc="08090003" w:tentative="1">
      <w:start w:val="1"/>
      <w:numFmt w:val="bullet"/>
      <w:lvlText w:val="o"/>
      <w:lvlJc w:val="left"/>
      <w:pPr>
        <w:ind w:left="5909" w:hanging="360"/>
      </w:pPr>
      <w:rPr>
        <w:rFonts w:ascii="Courier New" w:hAnsi="Courier New" w:cs="Courier New" w:hint="default"/>
      </w:rPr>
    </w:lvl>
    <w:lvl w:ilvl="8" w:tplc="08090005" w:tentative="1">
      <w:start w:val="1"/>
      <w:numFmt w:val="bullet"/>
      <w:lvlText w:val=""/>
      <w:lvlJc w:val="left"/>
      <w:pPr>
        <w:ind w:left="6629" w:hanging="360"/>
      </w:pPr>
      <w:rPr>
        <w:rFonts w:ascii="Wingdings" w:hAnsi="Wingdings" w:hint="default"/>
      </w:rPr>
    </w:lvl>
  </w:abstractNum>
  <w:abstractNum w:abstractNumId="17" w15:restartNumberingAfterBreak="0">
    <w:nsid w:val="370C074C"/>
    <w:multiLevelType w:val="multilevel"/>
    <w:tmpl w:val="E522FA64"/>
    <w:lvl w:ilvl="0">
      <w:start w:val="3"/>
      <w:numFmt w:val="decimal"/>
      <w:lvlText w:val="%1"/>
      <w:lvlJc w:val="left"/>
      <w:pPr>
        <w:ind w:left="360" w:hanging="360"/>
      </w:pPr>
      <w:rPr>
        <w:rFonts w:hint="default"/>
      </w:rPr>
    </w:lvl>
    <w:lvl w:ilvl="1">
      <w:start w:val="6"/>
      <w:numFmt w:val="decimal"/>
      <w:lvlText w:val="%1.%2"/>
      <w:lvlJc w:val="left"/>
      <w:pPr>
        <w:ind w:left="1080" w:hanging="360"/>
      </w:pPr>
      <w:rPr>
        <w:rFonts w:hint="default"/>
        <w:u w:val="single"/>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3CC33452"/>
    <w:multiLevelType w:val="hybridMultilevel"/>
    <w:tmpl w:val="8E06F836"/>
    <w:lvl w:ilvl="0" w:tplc="E69A259E">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D2426C"/>
    <w:multiLevelType w:val="hybridMultilevel"/>
    <w:tmpl w:val="F2D6B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E2440C"/>
    <w:multiLevelType w:val="multilevel"/>
    <w:tmpl w:val="7DD8508A"/>
    <w:lvl w:ilvl="0">
      <w:start w:val="3"/>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79A2F8A"/>
    <w:multiLevelType w:val="hybridMultilevel"/>
    <w:tmpl w:val="2C528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383CF3"/>
    <w:multiLevelType w:val="multilevel"/>
    <w:tmpl w:val="DB3AFF8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22238BB"/>
    <w:multiLevelType w:val="hybridMultilevel"/>
    <w:tmpl w:val="DA56D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C52887"/>
    <w:multiLevelType w:val="hybridMultilevel"/>
    <w:tmpl w:val="1C5C6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53502A"/>
    <w:multiLevelType w:val="multilevel"/>
    <w:tmpl w:val="66FA1524"/>
    <w:lvl w:ilvl="0">
      <w:start w:val="1"/>
      <w:numFmt w:val="decimal"/>
      <w:lvlText w:val="%1."/>
      <w:lvlJc w:val="left"/>
      <w:pPr>
        <w:ind w:left="720" w:hanging="360"/>
      </w:pPr>
      <w:rPr>
        <w:rFonts w:hint="default"/>
      </w:rPr>
    </w:lvl>
    <w:lvl w:ilvl="1">
      <w:start w:val="5"/>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6" w15:restartNumberingAfterBreak="0">
    <w:nsid w:val="5649789F"/>
    <w:multiLevelType w:val="hybridMultilevel"/>
    <w:tmpl w:val="21786372"/>
    <w:lvl w:ilvl="0" w:tplc="DA78CEF4">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E97F51"/>
    <w:multiLevelType w:val="multilevel"/>
    <w:tmpl w:val="2376B4EC"/>
    <w:lvl w:ilvl="0">
      <w:start w:val="1"/>
      <w:numFmt w:val="bullet"/>
      <w:lvlText w:val=""/>
      <w:lvlJc w:val="left"/>
      <w:pPr>
        <w:ind w:left="720" w:hanging="360"/>
      </w:pPr>
      <w:rPr>
        <w:rFonts w:ascii="Symbol" w:hAnsi="Symbol" w:hint="default"/>
      </w:rPr>
    </w:lvl>
    <w:lvl w:ilvl="1">
      <w:start w:val="5"/>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8" w15:restartNumberingAfterBreak="0">
    <w:nsid w:val="5CAC7A1A"/>
    <w:multiLevelType w:val="multilevel"/>
    <w:tmpl w:val="058ACD0A"/>
    <w:lvl w:ilvl="0">
      <w:start w:val="3"/>
      <w:numFmt w:val="decimal"/>
      <w:lvlText w:val="%1"/>
      <w:lvlJc w:val="left"/>
      <w:pPr>
        <w:ind w:left="435" w:hanging="435"/>
      </w:pPr>
      <w:rPr>
        <w:rFonts w:asciiTheme="minorHAnsi" w:hAnsiTheme="minorHAnsi" w:cstheme="minorBidi" w:hint="default"/>
        <w:sz w:val="22"/>
      </w:rPr>
    </w:lvl>
    <w:lvl w:ilvl="1">
      <w:start w:val="5"/>
      <w:numFmt w:val="decimal"/>
      <w:lvlText w:val="%1.%2"/>
      <w:lvlJc w:val="left"/>
      <w:pPr>
        <w:ind w:left="435" w:hanging="435"/>
      </w:pPr>
      <w:rPr>
        <w:rFonts w:asciiTheme="minorHAnsi" w:hAnsiTheme="minorHAnsi" w:cstheme="minorBidi" w:hint="default"/>
        <w:sz w:val="22"/>
      </w:rPr>
    </w:lvl>
    <w:lvl w:ilvl="2">
      <w:start w:val="4"/>
      <w:numFmt w:val="decimal"/>
      <w:lvlText w:val="%1.%2.%3"/>
      <w:lvlJc w:val="left"/>
      <w:pPr>
        <w:ind w:left="720" w:hanging="720"/>
      </w:pPr>
      <w:rPr>
        <w:rFonts w:asciiTheme="minorHAnsi" w:hAnsiTheme="minorHAnsi" w:cstheme="minorBidi" w:hint="default"/>
        <w:sz w:val="22"/>
      </w:rPr>
    </w:lvl>
    <w:lvl w:ilvl="3">
      <w:start w:val="1"/>
      <w:numFmt w:val="decimal"/>
      <w:lvlText w:val="%1.%2.%3.%4"/>
      <w:lvlJc w:val="left"/>
      <w:pPr>
        <w:ind w:left="720" w:hanging="720"/>
      </w:pPr>
      <w:rPr>
        <w:rFonts w:asciiTheme="minorHAnsi" w:hAnsiTheme="minorHAnsi" w:cstheme="minorBidi" w:hint="default"/>
        <w:sz w:val="22"/>
      </w:rPr>
    </w:lvl>
    <w:lvl w:ilvl="4">
      <w:start w:val="1"/>
      <w:numFmt w:val="decimal"/>
      <w:lvlText w:val="%1.%2.%3.%4.%5"/>
      <w:lvlJc w:val="left"/>
      <w:pPr>
        <w:ind w:left="1080" w:hanging="1080"/>
      </w:pPr>
      <w:rPr>
        <w:rFonts w:asciiTheme="minorHAnsi" w:hAnsiTheme="minorHAnsi" w:cstheme="minorBidi" w:hint="default"/>
        <w:sz w:val="22"/>
      </w:rPr>
    </w:lvl>
    <w:lvl w:ilvl="5">
      <w:start w:val="1"/>
      <w:numFmt w:val="decimal"/>
      <w:lvlText w:val="%1.%2.%3.%4.%5.%6"/>
      <w:lvlJc w:val="left"/>
      <w:pPr>
        <w:ind w:left="1080" w:hanging="1080"/>
      </w:pPr>
      <w:rPr>
        <w:rFonts w:asciiTheme="minorHAnsi" w:hAnsiTheme="minorHAnsi" w:cstheme="minorBidi" w:hint="default"/>
        <w:sz w:val="22"/>
      </w:rPr>
    </w:lvl>
    <w:lvl w:ilvl="6">
      <w:start w:val="1"/>
      <w:numFmt w:val="decimal"/>
      <w:lvlText w:val="%1.%2.%3.%4.%5.%6.%7"/>
      <w:lvlJc w:val="left"/>
      <w:pPr>
        <w:ind w:left="1440" w:hanging="1440"/>
      </w:pPr>
      <w:rPr>
        <w:rFonts w:asciiTheme="minorHAnsi" w:hAnsiTheme="minorHAnsi" w:cstheme="minorBidi" w:hint="default"/>
        <w:sz w:val="22"/>
      </w:rPr>
    </w:lvl>
    <w:lvl w:ilvl="7">
      <w:start w:val="1"/>
      <w:numFmt w:val="decimal"/>
      <w:lvlText w:val="%1.%2.%3.%4.%5.%6.%7.%8"/>
      <w:lvlJc w:val="left"/>
      <w:pPr>
        <w:ind w:left="1440" w:hanging="1440"/>
      </w:pPr>
      <w:rPr>
        <w:rFonts w:asciiTheme="minorHAnsi" w:hAnsiTheme="minorHAnsi" w:cstheme="minorBidi" w:hint="default"/>
        <w:sz w:val="22"/>
      </w:rPr>
    </w:lvl>
    <w:lvl w:ilvl="8">
      <w:start w:val="1"/>
      <w:numFmt w:val="decimal"/>
      <w:lvlText w:val="%1.%2.%3.%4.%5.%6.%7.%8.%9"/>
      <w:lvlJc w:val="left"/>
      <w:pPr>
        <w:ind w:left="1800" w:hanging="1800"/>
      </w:pPr>
      <w:rPr>
        <w:rFonts w:asciiTheme="minorHAnsi" w:hAnsiTheme="minorHAnsi" w:cstheme="minorBidi" w:hint="default"/>
        <w:sz w:val="22"/>
      </w:rPr>
    </w:lvl>
  </w:abstractNum>
  <w:abstractNum w:abstractNumId="29" w15:restartNumberingAfterBreak="0">
    <w:nsid w:val="5F7A0409"/>
    <w:multiLevelType w:val="multilevel"/>
    <w:tmpl w:val="DFB261E2"/>
    <w:lvl w:ilvl="0">
      <w:start w:val="4"/>
      <w:numFmt w:val="decimal"/>
      <w:lvlText w:val="%1"/>
      <w:lvlJc w:val="left"/>
      <w:pPr>
        <w:ind w:left="360" w:hanging="360"/>
      </w:pPr>
      <w:rPr>
        <w:rFonts w:hint="default"/>
      </w:rPr>
    </w:lvl>
    <w:lvl w:ilvl="1">
      <w:start w:val="5"/>
      <w:numFmt w:val="decimal"/>
      <w:lvlText w:val="%1.%2"/>
      <w:lvlJc w:val="left"/>
      <w:pPr>
        <w:ind w:left="1353" w:hanging="360"/>
      </w:pPr>
      <w:rPr>
        <w:rFonts w:hint="default"/>
        <w:u w:val="single"/>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0" w15:restartNumberingAfterBreak="0">
    <w:nsid w:val="60306B16"/>
    <w:multiLevelType w:val="multilevel"/>
    <w:tmpl w:val="5A501696"/>
    <w:lvl w:ilvl="0">
      <w:start w:val="1"/>
      <w:numFmt w:val="decimal"/>
      <w:lvlText w:val="%1."/>
      <w:lvlJc w:val="left"/>
      <w:pPr>
        <w:ind w:left="720" w:hanging="360"/>
      </w:p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1" w15:restartNumberingAfterBreak="0">
    <w:nsid w:val="66C30F4A"/>
    <w:multiLevelType w:val="multilevel"/>
    <w:tmpl w:val="2376B4EC"/>
    <w:lvl w:ilvl="0">
      <w:start w:val="1"/>
      <w:numFmt w:val="bullet"/>
      <w:lvlText w:val=""/>
      <w:lvlJc w:val="left"/>
      <w:pPr>
        <w:ind w:left="720" w:hanging="360"/>
      </w:pPr>
      <w:rPr>
        <w:rFonts w:ascii="Symbol" w:hAnsi="Symbol" w:hint="default"/>
      </w:rPr>
    </w:lvl>
    <w:lvl w:ilvl="1">
      <w:start w:val="5"/>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2" w15:restartNumberingAfterBreak="0">
    <w:nsid w:val="67DC3FCE"/>
    <w:multiLevelType w:val="hybridMultilevel"/>
    <w:tmpl w:val="061A6BD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3A3093"/>
    <w:multiLevelType w:val="hybridMultilevel"/>
    <w:tmpl w:val="51FCA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913750"/>
    <w:multiLevelType w:val="multilevel"/>
    <w:tmpl w:val="7726836C"/>
    <w:lvl w:ilvl="0">
      <w:start w:val="1"/>
      <w:numFmt w:val="bullet"/>
      <w:lvlText w:val=""/>
      <w:lvlJc w:val="left"/>
      <w:pPr>
        <w:ind w:left="720" w:hanging="360"/>
      </w:pPr>
      <w:rPr>
        <w:rFonts w:ascii="Symbol" w:hAnsi="Symbol" w:hint="default"/>
      </w:rPr>
    </w:lvl>
    <w:lvl w:ilvl="1">
      <w:start w:val="5"/>
      <w:numFmt w:val="decimal"/>
      <w:isLgl/>
      <w:lvlText w:val="%1.%2"/>
      <w:lvlJc w:val="left"/>
      <w:pPr>
        <w:ind w:left="840" w:hanging="48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0B75A06"/>
    <w:multiLevelType w:val="hybridMultilevel"/>
    <w:tmpl w:val="B3B819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363430"/>
    <w:multiLevelType w:val="multilevel"/>
    <w:tmpl w:val="9DE4B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40649A4"/>
    <w:multiLevelType w:val="multilevel"/>
    <w:tmpl w:val="4D98113C"/>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7DB5F28"/>
    <w:multiLevelType w:val="hybridMultilevel"/>
    <w:tmpl w:val="80F82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AC2682"/>
    <w:multiLevelType w:val="multilevel"/>
    <w:tmpl w:val="9EB4CC9E"/>
    <w:lvl w:ilvl="0">
      <w:start w:val="1"/>
      <w:numFmt w:val="decimal"/>
      <w:lvlText w:val="%1."/>
      <w:lvlJc w:val="left"/>
      <w:pPr>
        <w:ind w:left="720" w:hanging="360"/>
      </w:pPr>
      <w:rPr>
        <w:rFonts w:hint="default"/>
      </w:rPr>
    </w:lvl>
    <w:lvl w:ilvl="1">
      <w:start w:val="3"/>
      <w:numFmt w:val="decimal"/>
      <w:isLgl/>
      <w:lvlText w:val="%1.%2"/>
      <w:lvlJc w:val="left"/>
      <w:pPr>
        <w:ind w:left="1080" w:hanging="54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240" w:hanging="1440"/>
      </w:pPr>
      <w:rPr>
        <w:rFonts w:hint="default"/>
      </w:rPr>
    </w:lvl>
  </w:abstractNum>
  <w:abstractNum w:abstractNumId="40" w15:restartNumberingAfterBreak="0">
    <w:nsid w:val="7B466EC3"/>
    <w:multiLevelType w:val="hybridMultilevel"/>
    <w:tmpl w:val="08F88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BCA57F5"/>
    <w:multiLevelType w:val="hybridMultilevel"/>
    <w:tmpl w:val="4BA2E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C3438B9"/>
    <w:multiLevelType w:val="hybridMultilevel"/>
    <w:tmpl w:val="41361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C76103D"/>
    <w:multiLevelType w:val="hybridMultilevel"/>
    <w:tmpl w:val="63C617C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D091902"/>
    <w:multiLevelType w:val="hybridMultilevel"/>
    <w:tmpl w:val="2548A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302E5D"/>
    <w:multiLevelType w:val="multilevel"/>
    <w:tmpl w:val="B13CF796"/>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69494720">
    <w:abstractNumId w:val="5"/>
  </w:num>
  <w:num w:numId="2" w16cid:durableId="1832986250">
    <w:abstractNumId w:val="4"/>
  </w:num>
  <w:num w:numId="3" w16cid:durableId="1118525439">
    <w:abstractNumId w:val="23"/>
  </w:num>
  <w:num w:numId="4" w16cid:durableId="256014272">
    <w:abstractNumId w:val="33"/>
  </w:num>
  <w:num w:numId="5" w16cid:durableId="1938096594">
    <w:abstractNumId w:val="44"/>
  </w:num>
  <w:num w:numId="6" w16cid:durableId="1469785333">
    <w:abstractNumId w:val="43"/>
  </w:num>
  <w:num w:numId="7" w16cid:durableId="1425220701">
    <w:abstractNumId w:val="38"/>
  </w:num>
  <w:num w:numId="8" w16cid:durableId="1585645034">
    <w:abstractNumId w:val="3"/>
  </w:num>
  <w:num w:numId="9" w16cid:durableId="609972741">
    <w:abstractNumId w:val="32"/>
  </w:num>
  <w:num w:numId="10" w16cid:durableId="1145972519">
    <w:abstractNumId w:val="14"/>
  </w:num>
  <w:num w:numId="11" w16cid:durableId="2099710923">
    <w:abstractNumId w:val="24"/>
  </w:num>
  <w:num w:numId="12" w16cid:durableId="26149998">
    <w:abstractNumId w:val="40"/>
  </w:num>
  <w:num w:numId="13" w16cid:durableId="1899827835">
    <w:abstractNumId w:val="11"/>
  </w:num>
  <w:num w:numId="14" w16cid:durableId="1416171970">
    <w:abstractNumId w:val="35"/>
  </w:num>
  <w:num w:numId="15" w16cid:durableId="1208839833">
    <w:abstractNumId w:val="2"/>
  </w:num>
  <w:num w:numId="16" w16cid:durableId="32660190">
    <w:abstractNumId w:val="36"/>
  </w:num>
  <w:num w:numId="17" w16cid:durableId="1136340925">
    <w:abstractNumId w:val="16"/>
  </w:num>
  <w:num w:numId="18" w16cid:durableId="2137287591">
    <w:abstractNumId w:val="6"/>
  </w:num>
  <w:num w:numId="19" w16cid:durableId="2047216702">
    <w:abstractNumId w:val="0"/>
  </w:num>
  <w:num w:numId="20" w16cid:durableId="498085832">
    <w:abstractNumId w:val="28"/>
  </w:num>
  <w:num w:numId="21" w16cid:durableId="639572664">
    <w:abstractNumId w:val="8"/>
  </w:num>
  <w:num w:numId="22" w16cid:durableId="1742437103">
    <w:abstractNumId w:val="45"/>
  </w:num>
  <w:num w:numId="23" w16cid:durableId="1730151500">
    <w:abstractNumId w:val="21"/>
  </w:num>
  <w:num w:numId="24" w16cid:durableId="1746799145">
    <w:abstractNumId w:val="20"/>
  </w:num>
  <w:num w:numId="25" w16cid:durableId="629017847">
    <w:abstractNumId w:val="25"/>
  </w:num>
  <w:num w:numId="26" w16cid:durableId="1862627645">
    <w:abstractNumId w:val="1"/>
  </w:num>
  <w:num w:numId="27" w16cid:durableId="613100294">
    <w:abstractNumId w:val="41"/>
  </w:num>
  <w:num w:numId="28" w16cid:durableId="1820075274">
    <w:abstractNumId w:val="42"/>
  </w:num>
  <w:num w:numId="29" w16cid:durableId="721634876">
    <w:abstractNumId w:val="18"/>
  </w:num>
  <w:num w:numId="30" w16cid:durableId="937562157">
    <w:abstractNumId w:val="17"/>
  </w:num>
  <w:num w:numId="31" w16cid:durableId="1058433222">
    <w:abstractNumId w:val="26"/>
  </w:num>
  <w:num w:numId="32" w16cid:durableId="1737120754">
    <w:abstractNumId w:val="39"/>
  </w:num>
  <w:num w:numId="33" w16cid:durableId="1398473638">
    <w:abstractNumId w:val="10"/>
  </w:num>
  <w:num w:numId="34" w16cid:durableId="1854537963">
    <w:abstractNumId w:val="19"/>
  </w:num>
  <w:num w:numId="35" w16cid:durableId="653797732">
    <w:abstractNumId w:val="13"/>
  </w:num>
  <w:num w:numId="36" w16cid:durableId="538401242">
    <w:abstractNumId w:val="22"/>
  </w:num>
  <w:num w:numId="37" w16cid:durableId="575018029">
    <w:abstractNumId w:val="9"/>
  </w:num>
  <w:num w:numId="38" w16cid:durableId="758723238">
    <w:abstractNumId w:val="30"/>
  </w:num>
  <w:num w:numId="39" w16cid:durableId="38358062">
    <w:abstractNumId w:val="15"/>
  </w:num>
  <w:num w:numId="40" w16cid:durableId="1943536921">
    <w:abstractNumId w:val="34"/>
  </w:num>
  <w:num w:numId="41" w16cid:durableId="1208906420">
    <w:abstractNumId w:val="12"/>
  </w:num>
  <w:num w:numId="42" w16cid:durableId="1560944648">
    <w:abstractNumId w:val="27"/>
  </w:num>
  <w:num w:numId="43" w16cid:durableId="572593568">
    <w:abstractNumId w:val="31"/>
  </w:num>
  <w:num w:numId="44" w16cid:durableId="532109268">
    <w:abstractNumId w:val="7"/>
  </w:num>
  <w:num w:numId="45" w16cid:durableId="189802634">
    <w:abstractNumId w:val="29"/>
  </w:num>
  <w:num w:numId="46" w16cid:durableId="1491218952">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AFE"/>
    <w:rsid w:val="00104289"/>
    <w:rsid w:val="0010756A"/>
    <w:rsid w:val="00115797"/>
    <w:rsid w:val="00131703"/>
    <w:rsid w:val="0013487A"/>
    <w:rsid w:val="00180BA9"/>
    <w:rsid w:val="001D010F"/>
    <w:rsid w:val="001F49BA"/>
    <w:rsid w:val="001F715F"/>
    <w:rsid w:val="0024639F"/>
    <w:rsid w:val="0029239B"/>
    <w:rsid w:val="00295DEE"/>
    <w:rsid w:val="002C088A"/>
    <w:rsid w:val="002D41A4"/>
    <w:rsid w:val="002D5009"/>
    <w:rsid w:val="002D666E"/>
    <w:rsid w:val="002E7779"/>
    <w:rsid w:val="00313980"/>
    <w:rsid w:val="0031559F"/>
    <w:rsid w:val="003162C5"/>
    <w:rsid w:val="003A4810"/>
    <w:rsid w:val="003B1AFE"/>
    <w:rsid w:val="00410D78"/>
    <w:rsid w:val="00425DC2"/>
    <w:rsid w:val="00485810"/>
    <w:rsid w:val="0050347A"/>
    <w:rsid w:val="00544DCE"/>
    <w:rsid w:val="005617E2"/>
    <w:rsid w:val="0056696A"/>
    <w:rsid w:val="00587D4D"/>
    <w:rsid w:val="005E0276"/>
    <w:rsid w:val="006005A1"/>
    <w:rsid w:val="006255B4"/>
    <w:rsid w:val="00640D68"/>
    <w:rsid w:val="00681D0C"/>
    <w:rsid w:val="00681D33"/>
    <w:rsid w:val="00691EE3"/>
    <w:rsid w:val="006C6504"/>
    <w:rsid w:val="006C702F"/>
    <w:rsid w:val="006D4165"/>
    <w:rsid w:val="006D73E9"/>
    <w:rsid w:val="00757227"/>
    <w:rsid w:val="00773AE5"/>
    <w:rsid w:val="007861FB"/>
    <w:rsid w:val="007B7D55"/>
    <w:rsid w:val="007D0463"/>
    <w:rsid w:val="007D10B4"/>
    <w:rsid w:val="008469F8"/>
    <w:rsid w:val="00897B14"/>
    <w:rsid w:val="008A5593"/>
    <w:rsid w:val="008B3F4C"/>
    <w:rsid w:val="00910F23"/>
    <w:rsid w:val="0096749C"/>
    <w:rsid w:val="00983D27"/>
    <w:rsid w:val="009D37F7"/>
    <w:rsid w:val="009E2ED5"/>
    <w:rsid w:val="00AA73FB"/>
    <w:rsid w:val="00AD50DF"/>
    <w:rsid w:val="00B1217B"/>
    <w:rsid w:val="00B26240"/>
    <w:rsid w:val="00B7552F"/>
    <w:rsid w:val="00B95C72"/>
    <w:rsid w:val="00B96080"/>
    <w:rsid w:val="00BA2CD1"/>
    <w:rsid w:val="00BC0B74"/>
    <w:rsid w:val="00C15DA3"/>
    <w:rsid w:val="00C57CD7"/>
    <w:rsid w:val="00CA0982"/>
    <w:rsid w:val="00CA0CE6"/>
    <w:rsid w:val="00CA35AD"/>
    <w:rsid w:val="00CA4F12"/>
    <w:rsid w:val="00CE30E3"/>
    <w:rsid w:val="00D478B6"/>
    <w:rsid w:val="00D6182A"/>
    <w:rsid w:val="00D769D5"/>
    <w:rsid w:val="00D80481"/>
    <w:rsid w:val="00DA2C5E"/>
    <w:rsid w:val="00DF5822"/>
    <w:rsid w:val="00E16E24"/>
    <w:rsid w:val="00EA2BEE"/>
    <w:rsid w:val="00F65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8BF44"/>
  <w15:docId w15:val="{4CDF21EF-EF45-48D3-BB49-317F79384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1"/>
    <w:uiPriority w:val="9"/>
    <w:qFormat/>
    <w:rsid w:val="003B1AFE"/>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3B1AFE"/>
    <w:pPr>
      <w:keepNext/>
      <w:keepLines/>
      <w:spacing w:before="200" w:after="0"/>
      <w:outlineLvl w:val="1"/>
    </w:pPr>
    <w:rPr>
      <w:rFonts w:ascii="Calibri Light" w:eastAsia="Times New Roman" w:hAnsi="Calibri Light" w:cs="Times New Roman"/>
      <w:b/>
      <w:bCs/>
      <w:color w:val="5B9BD5"/>
      <w:sz w:val="26"/>
      <w:szCs w:val="26"/>
    </w:rPr>
  </w:style>
  <w:style w:type="paragraph" w:styleId="Heading3">
    <w:name w:val="heading 3"/>
    <w:basedOn w:val="Normal"/>
    <w:next w:val="Normal"/>
    <w:link w:val="Heading3Char"/>
    <w:uiPriority w:val="9"/>
    <w:unhideWhenUsed/>
    <w:qFormat/>
    <w:rsid w:val="003B1AFE"/>
    <w:pPr>
      <w:keepNext/>
      <w:keepLines/>
      <w:spacing w:before="200" w:after="0"/>
      <w:outlineLvl w:val="2"/>
    </w:pPr>
    <w:rPr>
      <w:rFonts w:ascii="Calibri Light" w:eastAsia="Times New Roman" w:hAnsi="Calibri Light" w:cs="Times New Roman"/>
      <w:b/>
      <w:bCs/>
      <w:color w:val="5B9BD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B1A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AFE"/>
    <w:rPr>
      <w:rFonts w:ascii="Tahoma" w:hAnsi="Tahoma" w:cs="Tahoma"/>
      <w:sz w:val="16"/>
      <w:szCs w:val="16"/>
    </w:rPr>
  </w:style>
  <w:style w:type="paragraph" w:customStyle="1" w:styleId="Heading11">
    <w:name w:val="Heading 11"/>
    <w:basedOn w:val="Normal"/>
    <w:next w:val="Normal"/>
    <w:link w:val="Heading1Char"/>
    <w:uiPriority w:val="9"/>
    <w:qFormat/>
    <w:rsid w:val="003B1AFE"/>
    <w:pPr>
      <w:keepNext/>
      <w:keepLines/>
      <w:spacing w:before="480" w:after="0" w:line="276" w:lineRule="auto"/>
      <w:outlineLvl w:val="0"/>
    </w:pPr>
    <w:rPr>
      <w:rFonts w:ascii="Calibri Light" w:eastAsia="Times New Roman" w:hAnsi="Calibri Light" w:cs="Times New Roman"/>
      <w:b/>
      <w:bCs/>
      <w:color w:val="2E74B5"/>
      <w:sz w:val="28"/>
      <w:szCs w:val="28"/>
      <w:lang w:eastAsia="en-GB"/>
    </w:rPr>
  </w:style>
  <w:style w:type="paragraph" w:customStyle="1" w:styleId="Heading21">
    <w:name w:val="Heading 21"/>
    <w:basedOn w:val="Normal"/>
    <w:next w:val="Normal"/>
    <w:uiPriority w:val="9"/>
    <w:unhideWhenUsed/>
    <w:qFormat/>
    <w:rsid w:val="003B1AFE"/>
    <w:pPr>
      <w:keepNext/>
      <w:keepLines/>
      <w:spacing w:before="200" w:after="0"/>
      <w:outlineLvl w:val="1"/>
    </w:pPr>
    <w:rPr>
      <w:rFonts w:ascii="Calibri Light" w:eastAsia="Times New Roman" w:hAnsi="Calibri Light" w:cs="Times New Roman"/>
      <w:b/>
      <w:bCs/>
      <w:color w:val="5B9BD5"/>
      <w:sz w:val="26"/>
      <w:szCs w:val="26"/>
    </w:rPr>
  </w:style>
  <w:style w:type="paragraph" w:customStyle="1" w:styleId="Heading31">
    <w:name w:val="Heading 31"/>
    <w:basedOn w:val="Normal"/>
    <w:next w:val="Normal"/>
    <w:uiPriority w:val="9"/>
    <w:unhideWhenUsed/>
    <w:qFormat/>
    <w:rsid w:val="003B1AFE"/>
    <w:pPr>
      <w:keepNext/>
      <w:keepLines/>
      <w:spacing w:before="200" w:after="0"/>
      <w:outlineLvl w:val="2"/>
    </w:pPr>
    <w:rPr>
      <w:rFonts w:ascii="Calibri Light" w:eastAsia="Times New Roman" w:hAnsi="Calibri Light" w:cs="Times New Roman"/>
      <w:b/>
      <w:bCs/>
      <w:color w:val="5B9BD5"/>
    </w:rPr>
  </w:style>
  <w:style w:type="paragraph" w:customStyle="1" w:styleId="NoSpacing1">
    <w:name w:val="No Spacing1"/>
    <w:next w:val="NoSpacing"/>
    <w:link w:val="NoSpacingChar"/>
    <w:uiPriority w:val="1"/>
    <w:qFormat/>
    <w:rsid w:val="003B1AFE"/>
    <w:pPr>
      <w:spacing w:after="0" w:line="240" w:lineRule="auto"/>
    </w:pPr>
    <w:rPr>
      <w:rFonts w:eastAsia="Times New Roman"/>
      <w:lang w:val="en-US" w:eastAsia="ja-JP"/>
    </w:rPr>
  </w:style>
  <w:style w:type="character" w:customStyle="1" w:styleId="NoSpacingChar">
    <w:name w:val="No Spacing Char"/>
    <w:basedOn w:val="DefaultParagraphFont"/>
    <w:link w:val="NoSpacing1"/>
    <w:uiPriority w:val="1"/>
    <w:rsid w:val="003B1AFE"/>
    <w:rPr>
      <w:rFonts w:eastAsia="Times New Roman"/>
      <w:lang w:val="en-US" w:eastAsia="ja-JP"/>
    </w:rPr>
  </w:style>
  <w:style w:type="paragraph" w:styleId="Header">
    <w:name w:val="header"/>
    <w:basedOn w:val="Normal"/>
    <w:link w:val="HeaderChar"/>
    <w:uiPriority w:val="99"/>
    <w:unhideWhenUsed/>
    <w:rsid w:val="003B1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AFE"/>
  </w:style>
  <w:style w:type="paragraph" w:styleId="Footer">
    <w:name w:val="footer"/>
    <w:basedOn w:val="Normal"/>
    <w:link w:val="FooterChar"/>
    <w:uiPriority w:val="99"/>
    <w:unhideWhenUsed/>
    <w:rsid w:val="003B1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AFE"/>
  </w:style>
  <w:style w:type="character" w:customStyle="1" w:styleId="Heading1Char">
    <w:name w:val="Heading 1 Char"/>
    <w:basedOn w:val="DefaultParagraphFont"/>
    <w:link w:val="Heading11"/>
    <w:uiPriority w:val="9"/>
    <w:rsid w:val="003B1AFE"/>
    <w:rPr>
      <w:rFonts w:ascii="Calibri Light" w:eastAsia="Times New Roman" w:hAnsi="Calibri Light" w:cs="Times New Roman"/>
      <w:b/>
      <w:bCs/>
      <w:color w:val="2E74B5"/>
      <w:sz w:val="28"/>
      <w:szCs w:val="28"/>
      <w:lang w:eastAsia="en-GB"/>
    </w:rPr>
  </w:style>
  <w:style w:type="character" w:customStyle="1" w:styleId="Heading1Char1">
    <w:name w:val="Heading 1 Char1"/>
    <w:basedOn w:val="DefaultParagraphFont"/>
    <w:link w:val="Heading1"/>
    <w:uiPriority w:val="9"/>
    <w:rsid w:val="003B1AFE"/>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3B1AFE"/>
    <w:pPr>
      <w:spacing w:line="276" w:lineRule="auto"/>
      <w:outlineLvl w:val="9"/>
    </w:pPr>
    <w:rPr>
      <w:lang w:val="en-US" w:eastAsia="ja-JP"/>
    </w:rPr>
  </w:style>
  <w:style w:type="paragraph" w:styleId="TOC1">
    <w:name w:val="toc 1"/>
    <w:basedOn w:val="Normal"/>
    <w:next w:val="Normal"/>
    <w:autoRedefine/>
    <w:uiPriority w:val="39"/>
    <w:unhideWhenUsed/>
    <w:rsid w:val="003B1AFE"/>
    <w:pPr>
      <w:spacing w:after="100"/>
    </w:pPr>
  </w:style>
  <w:style w:type="character" w:customStyle="1" w:styleId="Hyperlink1">
    <w:name w:val="Hyperlink1"/>
    <w:basedOn w:val="DefaultParagraphFont"/>
    <w:uiPriority w:val="99"/>
    <w:unhideWhenUsed/>
    <w:rsid w:val="003B1AFE"/>
    <w:rPr>
      <w:color w:val="0563C1"/>
      <w:u w:val="single"/>
    </w:rPr>
  </w:style>
  <w:style w:type="paragraph" w:styleId="ListParagraph">
    <w:name w:val="List Paragraph"/>
    <w:basedOn w:val="Normal"/>
    <w:uiPriority w:val="34"/>
    <w:qFormat/>
    <w:rsid w:val="003B1AFE"/>
    <w:pPr>
      <w:ind w:left="720"/>
      <w:contextualSpacing/>
    </w:pPr>
  </w:style>
  <w:style w:type="character" w:customStyle="1" w:styleId="Heading2Char">
    <w:name w:val="Heading 2 Char"/>
    <w:basedOn w:val="DefaultParagraphFont"/>
    <w:link w:val="Heading2"/>
    <w:uiPriority w:val="9"/>
    <w:rsid w:val="003B1AFE"/>
    <w:rPr>
      <w:rFonts w:ascii="Calibri Light" w:eastAsia="Times New Roman" w:hAnsi="Calibri Light" w:cs="Times New Roman"/>
      <w:b/>
      <w:bCs/>
      <w:color w:val="5B9BD5"/>
      <w:sz w:val="26"/>
      <w:szCs w:val="26"/>
    </w:rPr>
  </w:style>
  <w:style w:type="character" w:customStyle="1" w:styleId="Heading3Char">
    <w:name w:val="Heading 3 Char"/>
    <w:basedOn w:val="DefaultParagraphFont"/>
    <w:link w:val="Heading3"/>
    <w:uiPriority w:val="9"/>
    <w:rsid w:val="003B1AFE"/>
    <w:rPr>
      <w:rFonts w:ascii="Calibri Light" w:eastAsia="Times New Roman" w:hAnsi="Calibri Light" w:cs="Times New Roman"/>
      <w:b/>
      <w:bCs/>
      <w:color w:val="5B9BD5"/>
    </w:rPr>
  </w:style>
  <w:style w:type="paragraph" w:styleId="TOC2">
    <w:name w:val="toc 2"/>
    <w:basedOn w:val="Normal"/>
    <w:next w:val="Normal"/>
    <w:autoRedefine/>
    <w:uiPriority w:val="39"/>
    <w:unhideWhenUsed/>
    <w:rsid w:val="003B1AFE"/>
    <w:pPr>
      <w:spacing w:after="100"/>
      <w:ind w:left="220"/>
    </w:pPr>
  </w:style>
  <w:style w:type="paragraph" w:styleId="TOC3">
    <w:name w:val="toc 3"/>
    <w:basedOn w:val="Normal"/>
    <w:next w:val="Normal"/>
    <w:autoRedefine/>
    <w:uiPriority w:val="39"/>
    <w:unhideWhenUsed/>
    <w:rsid w:val="003B1AFE"/>
    <w:pPr>
      <w:spacing w:after="100"/>
      <w:ind w:left="440"/>
    </w:pPr>
  </w:style>
  <w:style w:type="table" w:styleId="TableGrid">
    <w:name w:val="Table Grid"/>
    <w:basedOn w:val="TableNormal"/>
    <w:uiPriority w:val="39"/>
    <w:rsid w:val="003B1A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B1AFE"/>
  </w:style>
  <w:style w:type="paragraph" w:styleId="Bibliography">
    <w:name w:val="Bibliography"/>
    <w:basedOn w:val="Normal"/>
    <w:next w:val="Normal"/>
    <w:uiPriority w:val="37"/>
    <w:unhideWhenUsed/>
    <w:rsid w:val="003B1AFE"/>
  </w:style>
  <w:style w:type="character" w:styleId="Emphasis">
    <w:name w:val="Emphasis"/>
    <w:basedOn w:val="DefaultParagraphFont"/>
    <w:uiPriority w:val="20"/>
    <w:qFormat/>
    <w:rsid w:val="003B1AFE"/>
    <w:rPr>
      <w:i/>
      <w:iCs/>
    </w:rPr>
  </w:style>
  <w:style w:type="character" w:styleId="Strong">
    <w:name w:val="Strong"/>
    <w:basedOn w:val="DefaultParagraphFont"/>
    <w:uiPriority w:val="22"/>
    <w:qFormat/>
    <w:rsid w:val="003B1AFE"/>
    <w:rPr>
      <w:b/>
      <w:bCs/>
    </w:rPr>
  </w:style>
  <w:style w:type="paragraph" w:styleId="NoSpacing">
    <w:name w:val="No Spacing"/>
    <w:uiPriority w:val="1"/>
    <w:qFormat/>
    <w:rsid w:val="003B1AFE"/>
    <w:pPr>
      <w:spacing w:after="0" w:line="240" w:lineRule="auto"/>
    </w:pPr>
  </w:style>
  <w:style w:type="character" w:styleId="Hyperlink">
    <w:name w:val="Hyperlink"/>
    <w:basedOn w:val="DefaultParagraphFont"/>
    <w:uiPriority w:val="99"/>
    <w:unhideWhenUsed/>
    <w:rsid w:val="003B1AFE"/>
    <w:rPr>
      <w:color w:val="0563C1" w:themeColor="hyperlink"/>
      <w:u w:val="single"/>
    </w:rPr>
  </w:style>
  <w:style w:type="character" w:customStyle="1" w:styleId="Heading2Char1">
    <w:name w:val="Heading 2 Char1"/>
    <w:basedOn w:val="DefaultParagraphFont"/>
    <w:uiPriority w:val="9"/>
    <w:semiHidden/>
    <w:rsid w:val="003B1AFE"/>
    <w:rPr>
      <w:rFonts w:asciiTheme="majorHAnsi" w:eastAsiaTheme="majorEastAsia" w:hAnsiTheme="majorHAnsi" w:cstheme="majorBidi"/>
      <w:b/>
      <w:bCs/>
      <w:color w:val="5B9BD5" w:themeColor="accent1"/>
      <w:sz w:val="26"/>
      <w:szCs w:val="26"/>
    </w:rPr>
  </w:style>
  <w:style w:type="character" w:customStyle="1" w:styleId="Heading3Char1">
    <w:name w:val="Heading 3 Char1"/>
    <w:basedOn w:val="DefaultParagraphFont"/>
    <w:uiPriority w:val="9"/>
    <w:semiHidden/>
    <w:rsid w:val="003B1AFE"/>
    <w:rPr>
      <w:rFonts w:asciiTheme="majorHAnsi" w:eastAsiaTheme="majorEastAsia" w:hAnsiTheme="majorHAnsi" w:cstheme="majorBidi"/>
      <w:b/>
      <w:b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mintel.com/team/emoeglin" TargetMode="External"/><Relationship Id="rId18" Type="http://schemas.openxmlformats.org/officeDocument/2006/relationships/chart" Target="charts/chart3.xm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www.mintel.com/team/emoeglin" TargetMode="External"/><Relationship Id="rId17" Type="http://schemas.openxmlformats.org/officeDocument/2006/relationships/image" Target="media/image6.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4.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5.xml"/><Relationship Id="rId28" Type="http://schemas.openxmlformats.org/officeDocument/2006/relationships/footer" Target="footer1.xml"/><Relationship Id="rId10" Type="http://schemas.openxmlformats.org/officeDocument/2006/relationships/image" Target="media/image3.gif"/><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3" Type="http://schemas.openxmlformats.org/officeDocument/2006/relationships/chartUserShapes" Target="../drawings/drawing1.xml"/><Relationship Id="rId2" Type="http://schemas.openxmlformats.org/officeDocument/2006/relationships/package" Target="../embeddings/Microsoft_Excel_Worksheet2.xlsx"/><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4.xml"/></Relationships>
</file>

<file path=word/charts/_rels/chart5.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Respondents</a:t>
            </a:r>
            <a:r>
              <a:rPr lang="en-US" baseline="0"/>
              <a:t> Age Pie Chart </a:t>
            </a:r>
            <a:endParaRPr lang="en-US"/>
          </a:p>
        </c:rich>
      </c:tx>
      <c:layout>
        <c:manualLayout>
          <c:xMode val="edge"/>
          <c:yMode val="edge"/>
          <c:x val="0.14294402579355009"/>
          <c:y val="0"/>
        </c:manualLayout>
      </c:layout>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Sheet1!$A$2:$A$8</c:f>
              <c:strCache>
                <c:ptCount val="7"/>
                <c:pt idx="0">
                  <c:v>21 and under </c:v>
                </c:pt>
                <c:pt idx="1">
                  <c:v>22 - 34 </c:v>
                </c:pt>
                <c:pt idx="2">
                  <c:v>35 - 44</c:v>
                </c:pt>
                <c:pt idx="3">
                  <c:v>45 - 54</c:v>
                </c:pt>
                <c:pt idx="4">
                  <c:v>55 - 64 </c:v>
                </c:pt>
                <c:pt idx="5">
                  <c:v>65 and over </c:v>
                </c:pt>
                <c:pt idx="6">
                  <c:v>declined </c:v>
                </c:pt>
              </c:strCache>
            </c:strRef>
          </c:cat>
          <c:val>
            <c:numRef>
              <c:f>Sheet1!$B$2:$B$8</c:f>
              <c:numCache>
                <c:formatCode>General</c:formatCode>
                <c:ptCount val="7"/>
                <c:pt idx="0">
                  <c:v>5</c:v>
                </c:pt>
                <c:pt idx="1">
                  <c:v>35</c:v>
                </c:pt>
                <c:pt idx="2">
                  <c:v>10</c:v>
                </c:pt>
                <c:pt idx="3">
                  <c:v>5</c:v>
                </c:pt>
                <c:pt idx="4">
                  <c:v>5</c:v>
                </c:pt>
                <c:pt idx="5">
                  <c:v>4</c:v>
                </c:pt>
                <c:pt idx="6">
                  <c:v>1</c:v>
                </c:pt>
              </c:numCache>
            </c:numRef>
          </c:val>
          <c:extLst>
            <c:ext xmlns:c16="http://schemas.microsoft.com/office/drawing/2014/chart" uri="{C3380CC4-5D6E-409C-BE32-E72D297353CC}">
              <c16:uniqueId val="{00000000-ADCF-41E4-9FB3-421E0020CA86}"/>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Fears of Ageing</a:t>
            </a:r>
            <a:r>
              <a:rPr lang="en-GB" baseline="0"/>
              <a:t> </a:t>
            </a:r>
            <a:endParaRPr lang="en-GB"/>
          </a:p>
        </c:rich>
      </c:tx>
      <c:layout>
        <c:manualLayout>
          <c:xMode val="edge"/>
          <c:yMode val="edge"/>
          <c:x val="0.35301377952755908"/>
          <c:y val="5.0925925925925923E-2"/>
        </c:manualLayout>
      </c:layout>
      <c:overlay val="0"/>
    </c:title>
    <c:autoTitleDeleted val="0"/>
    <c:plotArea>
      <c:layout/>
      <c:barChart>
        <c:barDir val="col"/>
        <c:grouping val="clustered"/>
        <c:varyColors val="0"/>
        <c:ser>
          <c:idx val="0"/>
          <c:order val="0"/>
          <c:invertIfNegative val="0"/>
          <c:cat>
            <c:strRef>
              <c:f>Sheet1!$A$1:$A$8</c:f>
              <c:strCache>
                <c:ptCount val="8"/>
                <c:pt idx="0">
                  <c:v>Getting Wrinkles - Eye, Neck, Hands and Face </c:v>
                </c:pt>
                <c:pt idx="1">
                  <c:v>Ability to take care of ones self </c:v>
                </c:pt>
                <c:pt idx="2">
                  <c:v>Skin looking Dry and losing its youthfulness</c:v>
                </c:pt>
                <c:pt idx="3">
                  <c:v>Losing Hair</c:v>
                </c:pt>
                <c:pt idx="4">
                  <c:v>Health Problems </c:v>
                </c:pt>
                <c:pt idx="5">
                  <c:v>No worries </c:v>
                </c:pt>
                <c:pt idx="6">
                  <c:v>Death</c:v>
                </c:pt>
                <c:pt idx="7">
                  <c:v>Losing Family And Friends </c:v>
                </c:pt>
              </c:strCache>
            </c:strRef>
          </c:cat>
          <c:val>
            <c:numRef>
              <c:f>Sheet1!$B$1:$B$8</c:f>
              <c:numCache>
                <c:formatCode>General</c:formatCode>
                <c:ptCount val="8"/>
                <c:pt idx="0">
                  <c:v>30</c:v>
                </c:pt>
                <c:pt idx="1">
                  <c:v>7</c:v>
                </c:pt>
                <c:pt idx="2">
                  <c:v>5</c:v>
                </c:pt>
                <c:pt idx="3">
                  <c:v>3</c:v>
                </c:pt>
                <c:pt idx="4">
                  <c:v>8</c:v>
                </c:pt>
                <c:pt idx="5">
                  <c:v>6</c:v>
                </c:pt>
                <c:pt idx="6">
                  <c:v>3</c:v>
                </c:pt>
                <c:pt idx="7">
                  <c:v>2</c:v>
                </c:pt>
              </c:numCache>
            </c:numRef>
          </c:val>
          <c:extLst>
            <c:ext xmlns:c16="http://schemas.microsoft.com/office/drawing/2014/chart" uri="{C3380CC4-5D6E-409C-BE32-E72D297353CC}">
              <c16:uniqueId val="{00000000-984E-4030-B96D-D0AA73684569}"/>
            </c:ext>
          </c:extLst>
        </c:ser>
        <c:dLbls>
          <c:showLegendKey val="0"/>
          <c:showVal val="0"/>
          <c:showCatName val="0"/>
          <c:showSerName val="0"/>
          <c:showPercent val="0"/>
          <c:showBubbleSize val="0"/>
        </c:dLbls>
        <c:gapWidth val="150"/>
        <c:axId val="87380736"/>
        <c:axId val="87382272"/>
      </c:barChart>
      <c:catAx>
        <c:axId val="87380736"/>
        <c:scaling>
          <c:orientation val="minMax"/>
        </c:scaling>
        <c:delete val="0"/>
        <c:axPos val="b"/>
        <c:numFmt formatCode="General" sourceLinked="0"/>
        <c:majorTickMark val="none"/>
        <c:minorTickMark val="none"/>
        <c:tickLblPos val="nextTo"/>
        <c:crossAx val="87382272"/>
        <c:crosses val="autoZero"/>
        <c:auto val="1"/>
        <c:lblAlgn val="ctr"/>
        <c:lblOffset val="100"/>
        <c:noMultiLvlLbl val="0"/>
      </c:catAx>
      <c:valAx>
        <c:axId val="87382272"/>
        <c:scaling>
          <c:orientation val="minMax"/>
        </c:scaling>
        <c:delete val="0"/>
        <c:axPos val="l"/>
        <c:majorGridlines/>
        <c:title>
          <c:tx>
            <c:rich>
              <a:bodyPr/>
              <a:lstStyle/>
              <a:p>
                <a:pPr>
                  <a:defRPr/>
                </a:pPr>
                <a:r>
                  <a:rPr lang="en-GB"/>
                  <a:t>Respondents in Numbers</a:t>
                </a:r>
              </a:p>
            </c:rich>
          </c:tx>
          <c:overlay val="0"/>
        </c:title>
        <c:numFmt formatCode="General" sourceLinked="1"/>
        <c:majorTickMark val="none"/>
        <c:minorTickMark val="none"/>
        <c:tickLblPos val="nextTo"/>
        <c:crossAx val="87380736"/>
        <c:crosses val="autoZero"/>
        <c:crossBetween val="between"/>
      </c:valAx>
      <c:dTable>
        <c:showHorzBorder val="1"/>
        <c:showVertBorder val="1"/>
        <c:showOutline val="1"/>
        <c:showKeys val="1"/>
      </c:dTable>
    </c:plotArea>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endParaRPr lang="en-GB"/>
          </a:p>
        </c:rich>
      </c:tx>
      <c:layout>
        <c:manualLayout>
          <c:xMode val="edge"/>
          <c:yMode val="edge"/>
          <c:x val="0.30832633420822397"/>
          <c:y val="5.5555555555555552E-2"/>
        </c:manualLayout>
      </c:layout>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Sheet1!$A$1:$A$4</c:f>
              <c:strCache>
                <c:ptCount val="4"/>
                <c:pt idx="0">
                  <c:v>Yes </c:v>
                </c:pt>
                <c:pt idx="1">
                  <c:v>No</c:v>
                </c:pt>
                <c:pt idx="2">
                  <c:v>Unsure </c:v>
                </c:pt>
                <c:pt idx="3">
                  <c:v>Skipped </c:v>
                </c:pt>
              </c:strCache>
            </c:strRef>
          </c:cat>
          <c:val>
            <c:numRef>
              <c:f>Sheet1!$B$1:$B$4</c:f>
              <c:numCache>
                <c:formatCode>General</c:formatCode>
                <c:ptCount val="4"/>
                <c:pt idx="0">
                  <c:v>53</c:v>
                </c:pt>
                <c:pt idx="1">
                  <c:v>3</c:v>
                </c:pt>
                <c:pt idx="2">
                  <c:v>8</c:v>
                </c:pt>
                <c:pt idx="3">
                  <c:v>1</c:v>
                </c:pt>
              </c:numCache>
            </c:numRef>
          </c:val>
          <c:extLst>
            <c:ext xmlns:c16="http://schemas.microsoft.com/office/drawing/2014/chart" uri="{C3380CC4-5D6E-409C-BE32-E72D297353CC}">
              <c16:uniqueId val="{00000000-4C17-481B-9013-24218F58D1D7}"/>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2">
    <c:autoUpdate val="0"/>
  </c:externalData>
  <c:userShapes r:id="rId3"/>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Sheet1!$A$1:$A$4</c:f>
              <c:strCache>
                <c:ptCount val="4"/>
                <c:pt idx="0">
                  <c:v>Yes </c:v>
                </c:pt>
                <c:pt idx="1">
                  <c:v>No</c:v>
                </c:pt>
                <c:pt idx="2">
                  <c:v>Unsure </c:v>
                </c:pt>
                <c:pt idx="3">
                  <c:v>Skipped </c:v>
                </c:pt>
              </c:strCache>
            </c:strRef>
          </c:cat>
          <c:val>
            <c:numRef>
              <c:f>Sheet1!$B$1:$B$4</c:f>
              <c:numCache>
                <c:formatCode>General</c:formatCode>
                <c:ptCount val="4"/>
                <c:pt idx="0">
                  <c:v>24</c:v>
                </c:pt>
                <c:pt idx="1">
                  <c:v>30</c:v>
                </c:pt>
                <c:pt idx="2">
                  <c:v>8</c:v>
                </c:pt>
                <c:pt idx="3">
                  <c:v>1</c:v>
                </c:pt>
              </c:numCache>
            </c:numRef>
          </c:val>
          <c:extLst>
            <c:ext xmlns:c16="http://schemas.microsoft.com/office/drawing/2014/chart" uri="{C3380CC4-5D6E-409C-BE32-E72D297353CC}">
              <c16:uniqueId val="{00000000-6136-4269-ACFC-4C878429E2ED}"/>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Sheet1!$D$3</c:f>
              <c:strCache>
                <c:ptCount val="1"/>
                <c:pt idx="0">
                  <c:v>Number of Respondents </c:v>
                </c:pt>
              </c:strCache>
            </c:strRef>
          </c:tx>
          <c:invertIfNegative val="0"/>
          <c:cat>
            <c:strRef>
              <c:f>Sheet1!$A$4:$C$11</c:f>
              <c:strCache>
                <c:ptCount val="8"/>
                <c:pt idx="0">
                  <c:v>Advertising is misleading </c:v>
                </c:pt>
                <c:pt idx="1">
                  <c:v>Growing old is inevitable </c:v>
                </c:pt>
                <c:pt idx="2">
                  <c:v>Industry is confusing </c:v>
                </c:pt>
                <c:pt idx="3">
                  <c:v>Industry is sly</c:v>
                </c:pt>
                <c:pt idx="4">
                  <c:v>Lack of education on agying </c:v>
                </c:pt>
                <c:pt idx="5">
                  <c:v>Products are too expensive </c:v>
                </c:pt>
                <c:pt idx="6">
                  <c:v>Society relies on good looks</c:v>
                </c:pt>
                <c:pt idx="7">
                  <c:v>Companies rely on insecurities</c:v>
                </c:pt>
              </c:strCache>
            </c:strRef>
          </c:cat>
          <c:val>
            <c:numRef>
              <c:f>Sheet1!$D$4:$D$11</c:f>
              <c:numCache>
                <c:formatCode>General</c:formatCode>
                <c:ptCount val="8"/>
                <c:pt idx="0">
                  <c:v>9</c:v>
                </c:pt>
                <c:pt idx="1">
                  <c:v>5</c:v>
                </c:pt>
                <c:pt idx="2">
                  <c:v>5</c:v>
                </c:pt>
                <c:pt idx="3">
                  <c:v>7</c:v>
                </c:pt>
                <c:pt idx="4">
                  <c:v>8</c:v>
                </c:pt>
                <c:pt idx="5">
                  <c:v>6</c:v>
                </c:pt>
                <c:pt idx="6">
                  <c:v>10</c:v>
                </c:pt>
                <c:pt idx="7">
                  <c:v>12</c:v>
                </c:pt>
              </c:numCache>
            </c:numRef>
          </c:val>
          <c:extLst>
            <c:ext xmlns:c16="http://schemas.microsoft.com/office/drawing/2014/chart" uri="{C3380CC4-5D6E-409C-BE32-E72D297353CC}">
              <c16:uniqueId val="{00000000-333A-456C-A41C-34BB620A4A33}"/>
            </c:ext>
          </c:extLst>
        </c:ser>
        <c:ser>
          <c:idx val="1"/>
          <c:order val="1"/>
          <c:tx>
            <c:strRef>
              <c:f>Sheet1!$E$3</c:f>
              <c:strCache>
                <c:ptCount val="1"/>
              </c:strCache>
            </c:strRef>
          </c:tx>
          <c:invertIfNegative val="0"/>
          <c:cat>
            <c:strRef>
              <c:f>Sheet1!$A$4:$C$11</c:f>
              <c:strCache>
                <c:ptCount val="8"/>
                <c:pt idx="0">
                  <c:v>Advertising is misleading </c:v>
                </c:pt>
                <c:pt idx="1">
                  <c:v>Growing old is inevitable </c:v>
                </c:pt>
                <c:pt idx="2">
                  <c:v>Industry is confusing </c:v>
                </c:pt>
                <c:pt idx="3">
                  <c:v>Industry is sly</c:v>
                </c:pt>
                <c:pt idx="4">
                  <c:v>Lack of education on agying </c:v>
                </c:pt>
                <c:pt idx="5">
                  <c:v>Products are too expensive </c:v>
                </c:pt>
                <c:pt idx="6">
                  <c:v>Society relies on good looks</c:v>
                </c:pt>
                <c:pt idx="7">
                  <c:v>Companies rely on insecurities</c:v>
                </c:pt>
              </c:strCache>
            </c:strRef>
          </c:cat>
          <c:val>
            <c:numRef>
              <c:f>Sheet1!$E$4:$E$11</c:f>
              <c:numCache>
                <c:formatCode>General</c:formatCode>
                <c:ptCount val="8"/>
              </c:numCache>
            </c:numRef>
          </c:val>
          <c:extLst>
            <c:ext xmlns:c16="http://schemas.microsoft.com/office/drawing/2014/chart" uri="{C3380CC4-5D6E-409C-BE32-E72D297353CC}">
              <c16:uniqueId val="{00000001-333A-456C-A41C-34BB620A4A33}"/>
            </c:ext>
          </c:extLst>
        </c:ser>
        <c:ser>
          <c:idx val="2"/>
          <c:order val="2"/>
          <c:tx>
            <c:strRef>
              <c:f>Sheet1!$F$3</c:f>
              <c:strCache>
                <c:ptCount val="1"/>
              </c:strCache>
            </c:strRef>
          </c:tx>
          <c:invertIfNegative val="0"/>
          <c:cat>
            <c:strRef>
              <c:f>Sheet1!$A$4:$C$11</c:f>
              <c:strCache>
                <c:ptCount val="8"/>
                <c:pt idx="0">
                  <c:v>Advertising is misleading </c:v>
                </c:pt>
                <c:pt idx="1">
                  <c:v>Growing old is inevitable </c:v>
                </c:pt>
                <c:pt idx="2">
                  <c:v>Industry is confusing </c:v>
                </c:pt>
                <c:pt idx="3">
                  <c:v>Industry is sly</c:v>
                </c:pt>
                <c:pt idx="4">
                  <c:v>Lack of education on agying </c:v>
                </c:pt>
                <c:pt idx="5">
                  <c:v>Products are too expensive </c:v>
                </c:pt>
                <c:pt idx="6">
                  <c:v>Society relies on good looks</c:v>
                </c:pt>
                <c:pt idx="7">
                  <c:v>Companies rely on insecurities</c:v>
                </c:pt>
              </c:strCache>
            </c:strRef>
          </c:cat>
          <c:val>
            <c:numRef>
              <c:f>Sheet1!$F$4:$F$11</c:f>
              <c:numCache>
                <c:formatCode>General</c:formatCode>
                <c:ptCount val="8"/>
              </c:numCache>
            </c:numRef>
          </c:val>
          <c:extLst>
            <c:ext xmlns:c16="http://schemas.microsoft.com/office/drawing/2014/chart" uri="{C3380CC4-5D6E-409C-BE32-E72D297353CC}">
              <c16:uniqueId val="{00000002-333A-456C-A41C-34BB620A4A33}"/>
            </c:ext>
          </c:extLst>
        </c:ser>
        <c:dLbls>
          <c:showLegendKey val="0"/>
          <c:showVal val="0"/>
          <c:showCatName val="0"/>
          <c:showSerName val="0"/>
          <c:showPercent val="0"/>
          <c:showBubbleSize val="0"/>
        </c:dLbls>
        <c:gapWidth val="150"/>
        <c:axId val="87490944"/>
        <c:axId val="87492480"/>
      </c:barChart>
      <c:catAx>
        <c:axId val="87490944"/>
        <c:scaling>
          <c:orientation val="minMax"/>
        </c:scaling>
        <c:delete val="0"/>
        <c:axPos val="b"/>
        <c:numFmt formatCode="General" sourceLinked="0"/>
        <c:majorTickMark val="out"/>
        <c:minorTickMark val="none"/>
        <c:tickLblPos val="nextTo"/>
        <c:crossAx val="87492480"/>
        <c:crosses val="autoZero"/>
        <c:auto val="1"/>
        <c:lblAlgn val="ctr"/>
        <c:lblOffset val="100"/>
        <c:noMultiLvlLbl val="0"/>
      </c:catAx>
      <c:valAx>
        <c:axId val="87492480"/>
        <c:scaling>
          <c:orientation val="minMax"/>
        </c:scaling>
        <c:delete val="0"/>
        <c:axPos val="l"/>
        <c:majorGridlines/>
        <c:numFmt formatCode="General" sourceLinked="1"/>
        <c:majorTickMark val="out"/>
        <c:minorTickMark val="none"/>
        <c:tickLblPos val="nextTo"/>
        <c:crossAx val="87490944"/>
        <c:crosses val="autoZero"/>
        <c:crossBetween val="between"/>
      </c:valAx>
    </c:plotArea>
    <c:legend>
      <c:legendPos val="r"/>
      <c:layout>
        <c:manualLayout>
          <c:xMode val="edge"/>
          <c:yMode val="edge"/>
          <c:x val="0.76883335677763998"/>
          <c:y val="0.30913923012765238"/>
          <c:w val="0.19180510505883874"/>
          <c:h val="0.20007406912089212"/>
        </c:manualLayout>
      </c:layout>
      <c:overlay val="0"/>
    </c:legend>
    <c:plotVisOnly val="1"/>
    <c:dispBlanksAs val="gap"/>
    <c:showDLblsOverMax val="0"/>
  </c:chart>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0.14271</cdr:x>
      <cdr:y>0.02604</cdr:y>
    </cdr:from>
    <cdr:to>
      <cdr:x>0.93854</cdr:x>
      <cdr:y>0.18229</cdr:y>
    </cdr:to>
    <cdr:sp macro="" textlink="">
      <cdr:nvSpPr>
        <cdr:cNvPr id="2" name="TextBox 1"/>
        <cdr:cNvSpPr txBox="1"/>
      </cdr:nvSpPr>
      <cdr:spPr>
        <a:xfrm xmlns:a="http://schemas.openxmlformats.org/drawingml/2006/main">
          <a:off x="652463" y="71438"/>
          <a:ext cx="3638550" cy="42862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userShapes>
</file>

<file path=word/drawings/drawing2.xml><?xml version="1.0" encoding="utf-8"?>
<c:userShapes xmlns:c="http://schemas.openxmlformats.org/drawingml/2006/chart">
  <cdr:relSizeAnchor xmlns:cdr="http://schemas.openxmlformats.org/drawingml/2006/chartDrawing">
    <cdr:from>
      <cdr:x>0.67396</cdr:x>
      <cdr:y>0.22743</cdr:y>
    </cdr:from>
    <cdr:to>
      <cdr:x>0.87396</cdr:x>
      <cdr:y>0.56076</cdr:y>
    </cdr:to>
    <cdr:sp macro="" textlink="">
      <cdr:nvSpPr>
        <cdr:cNvPr id="2" name="TextBox 1"/>
        <cdr:cNvSpPr txBox="1"/>
      </cdr:nvSpPr>
      <cdr:spPr>
        <a:xfrm xmlns:a="http://schemas.openxmlformats.org/drawingml/2006/main">
          <a:off x="3081338" y="623888"/>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Bar13</b:Tag>
    <b:SourceType>DocumentFromInternetSite</b:SourceType>
    <b:Guid>{DAF2F7EC-CD08-4B25-9125-054EB5E3EA9E}</b:Guid>
    <b:Title>Why Women Feel Bad About Their Appearance </b:Title>
    <b:InternetSiteTitle>Psychology Today</b:InternetSiteTitle>
    <b:Year>2013</b:Year>
    <b:Month>may</b:Month>
    <b:Day>2</b:Day>
    <b:YearAccessed>2016</b:YearAccessed>
    <b:MonthAccessed>April</b:MonthAccessed>
    <b:DayAccessed>14</b:DayAccessed>
    <b:URL>https://www.psychologytoday.com/blog/the-human-beast/201305/why-women-feel-bad-about-their-appearance</b:URL>
    <b:Author>
      <b:Author>
        <b:NameList>
          <b:Person>
            <b:Last>Barber</b:Last>
            <b:First>Nigel</b:First>
          </b:Person>
        </b:NameList>
      </b:Author>
    </b:Author>
    <b:RefOrder>1</b:RefOrder>
  </b:Source>
  <b:Source>
    <b:Tag>Hay10</b:Tag>
    <b:SourceType>JournalArticle</b:SourceType>
    <b:Guid>{BEC9B00E-B22F-48D0-911B-2362D0AD55AC}</b:Guid>
    <b:Title>Effects of Advertising On Society</b:Title>
    <b:Year>2010</b:Year>
    <b:JournalName>HOHONU</b:JournalName>
    <b:Pages>79</b:Pages>
    <b:Author>
      <b:Author>
        <b:NameList>
          <b:Person>
            <b:Last>Hayko</b:Last>
            <b:First>Goldie</b:First>
          </b:Person>
        </b:NameList>
      </b:Author>
    </b:Author>
    <b:Volume>8</b:Volume>
    <b:Issue>1</b:Issue>
    <b:City>Hawaii</b:City>
    <b:RefOrder>2</b:RefOrder>
  </b:Source>
  <b:Source>
    <b:Tag>The16</b:Tag>
    <b:SourceType>Report</b:SourceType>
    <b:Guid>{4058083D-1F5E-47D2-985D-98A894875DF8}</b:Guid>
    <b:Title>Size of the global skin care market from 2012 to 2021 (in billion U.S. dollars)*</b:Title>
    <b:Year>2016</b:Year>
    <b:Author>
      <b:Author>
        <b:Corporate>Statistics Portal</b:Corporate>
      </b:Author>
    </b:Author>
    <b:RefOrder>3</b:RefOrder>
  </b:Source>
  <b:Source>
    <b:Tag>War15</b:Tag>
    <b:SourceType>InternetSite</b:SourceType>
    <b:Guid>{A224FD7A-9EDA-4C96-9BAC-9AB9D5B7E415}</b:Guid>
    <b:Title>Hair And Beauty In 2015 - The Not So Anti Aging Trend </b:Title>
    <b:Year>2015</b:Year>
    <b:Author>
      <b:Author>
        <b:NameList>
          <b:Person>
            <b:Last>Ward</b:Last>
            <b:First>Emma</b:First>
          </b:Person>
        </b:NameList>
      </b:Author>
    </b:Author>
    <b:InternetSiteTitle>GM - Design </b:InternetSiteTitle>
    <b:Month>January</b:Month>
    <b:Day>8</b:Day>
    <b:YearAccessed>2015</b:YearAccessed>
    <b:MonthAccessed>October </b:MonthAccessed>
    <b:DayAccessed>13</b:DayAccessed>
    <b:URL>http://www.gm-design.co.uk/blog/anti-aging-trend/</b:URL>
    <b:RefOrder>4</b:RefOrder>
  </b:Source>
  <b:Source>
    <b:Tag>BBC00</b:Tag>
    <b:SourceType>Report</b:SourceType>
    <b:Guid>{80438BE5-C2B1-4C21-B899-186127E75162}</b:Guid>
    <b:Title>Roddick: Anti-wrinkle creams 'don't work'</b:Title>
    <b:Year>2000</b:Year>
    <b:Author>
      <b:Author>
        <b:Corporate>BBC News</b:Corporate>
      </b:Author>
    </b:Author>
    <b:Publisher>BBC News</b:Publisher>
    <b:URL>http://news.bbc.co.uk/1/hi/health/979483.stm</b:URL>
    <b:RefOrder>5</b:RefOrder>
  </b:Source>
  <b:Source>
    <b:Tag>She01</b:Tag>
    <b:SourceType>Book</b:SourceType>
    <b:Guid>{DC00BA49-9577-42E1-A3D1-AF8D2EC42101}</b:Guid>
    <b:Author>
      <b:Author>
        <b:NameList>
          <b:Person>
            <b:Last>Sherrow</b:Last>
            <b:First>Victoria</b:First>
          </b:Person>
        </b:NameList>
      </b:Author>
    </b:Author>
    <b:Title>For Appearance' Sake: The Historical Encyclopedia of Good Looks, Beauty, and Grooming</b:Title>
    <b:Year>2001</b:Year>
    <b:City>Greenwood</b:City>
    <b:Publisher>Greenwood Publishing Group</b:Publisher>
    <b:RefOrder>7</b:RefOrder>
  </b:Source>
  <b:Source>
    <b:Tag>Bri12</b:Tag>
    <b:SourceType>Book</b:SourceType>
    <b:Guid>{F199CF9C-DDA7-4228-B16C-3D1E590D9F3D}</b:Guid>
    <b:Author>
      <b:Author>
        <b:NameList>
          <b:Person>
            <b:Last>Britton</b:Last>
            <b:First>Ann</b:First>
            <b:Middle>Marie</b:Middle>
          </b:Person>
        </b:NameList>
      </b:Author>
    </b:Author>
    <b:Title>The Beauty Industry's influence on Women In Society</b:Title>
    <b:Year>2012</b:Year>
    <b:City>Hampshire </b:City>
    <b:Publisher>University of New Hampshire </b:Publisher>
    <b:RefOrder>8</b:RefOrder>
  </b:Source>
  <b:Source>
    <b:Tag>Sin12</b:Tag>
    <b:SourceType>JournalArticle</b:SourceType>
    <b:Guid>{8EAC1933-B3B1-454C-9BA0-4C9A083278AE}</b:Guid>
    <b:Title>Ethical Issues in Advertising</b:Title>
    <b:Year>2012</b:Year>
    <b:Author>
      <b:Author>
        <b:NameList>
          <b:Person>
            <b:Last>Singala</b:Last>
            <b:First>Ruhul</b:First>
          </b:Person>
          <b:Person>
            <b:Last>Kamra</b:Last>
            <b:First>Geeta</b:First>
          </b:Person>
        </b:NameList>
      </b:Author>
    </b:Author>
    <b:JournalName>International Journal of Engineering, Science and Metallurgy</b:JournalName>
    <b:Pages>692</b:Pages>
    <b:Volume>2</b:Volume>
    <b:Issue>3</b:Issue>
    <b:RefOrder>9</b:RefOrder>
  </b:Source>
  <b:Source>
    <b:Tag>Man07</b:Tag>
    <b:SourceType>Report</b:SourceType>
    <b:Guid>{DD577844-96F0-4C8D-A9D5-CD5E04394AAE}</b:Guid>
    <b:Title>Caveat Emptor : Buyer beware </b:Title>
    <b:Year>2007</b:Year>
    <b:Publisher>32 Law Now </b:Publisher>
    <b:Author>
      <b:Author>
        <b:NameList>
          <b:Person>
            <b:Last>Manderscheid</b:Last>
            <b:First>Donald</b:First>
            <b:Middle>J</b:Middle>
          </b:Person>
        </b:NameList>
      </b:Author>
    </b:Author>
    <b:RefOrder>10</b:RefOrder>
  </b:Source>
  <b:Source>
    <b:Tag>Moi01</b:Tag>
    <b:SourceType>JournalArticle</b:SourceType>
    <b:Guid>{B9328949-00FB-4508-AA6B-C9722A077F18}</b:Guid>
    <b:Title>What Do We Mean By Corporate Social Responsibility?</b:Title>
    <b:Year>2001</b:Year>
    <b:Author>
      <b:Author>
        <b:NameList>
          <b:Person>
            <b:Last>Moir</b:Last>
            <b:First>Lance</b:First>
          </b:Person>
        </b:NameList>
      </b:Author>
    </b:Author>
    <b:JournalName>Corporate Governance: The international journal of business in society</b:JournalName>
    <b:Pages>16-22</b:Pages>
    <b:Volume>1</b:Volume>
    <b:Issue>2</b:Issue>
    <b:RefOrder>11</b:RefOrder>
  </b:Source>
  <b:Source>
    <b:Tag>Car911</b:Tag>
    <b:SourceType>Book</b:SourceType>
    <b:Guid>{68769DF7-F175-4B7F-95AA-4CFB7185E759}</b:Guid>
    <b:Title>The Pyramid of Corporate Social Responsibility: Toward the Moral Management of Organizational Stakeholders</b:Title>
    <b:Year>1991</b:Year>
    <b:Publisher>Business Horizons </b:Publisher>
    <b:Author>
      <b:Author>
        <b:NameList>
          <b:Person>
            <b:Last>Carroll</b:Last>
            <b:First>Archie</b:First>
            <b:Middle>B</b:Middle>
          </b:Person>
        </b:NameList>
      </b:Author>
    </b:Author>
    <b:RefOrder>12</b:RefOrder>
  </b:Source>
  <b:Source>
    <b:Tag>GLX07</b:Tag>
    <b:SourceType>Report</b:SourceType>
    <b:Guid>{B8A410F1-852A-4D14-8F55-F06923D3EA86}</b:Guid>
    <b:Title>Fact Vs. Fiction: The Top Ten Myths About Anti-Aging Skin Care</b:Title>
    <b:Year>2007</b:Year>
    <b:Author>
      <b:Author>
        <b:Corporate>GLX Technology </b:Corporate>
      </b:Author>
    </b:Author>
    <b:Publisher>Allergan Inc</b:Publisher>
    <b:City>CA</b:City>
    <b:RefOrder>13</b:RefOrder>
  </b:Source>
  <b:Source>
    <b:Tag>Bou15</b:Tag>
    <b:SourceType>DocumentFromInternetSite</b:SourceType>
    <b:Guid>{18592A2F-5CCC-4AB2-A54B-0C7D63BB6931}</b:Guid>
    <b:Title>More Hope In A Jar - The Anti Aging Skin Care Promise </b:Title>
    <b:Year>2015</b:Year>
    <b:Author>
      <b:Author>
        <b:NameList>
          <b:Person>
            <b:Last>Bouchez</b:Last>
            <b:First>Colette</b:First>
          </b:Person>
        </b:NameList>
      </b:Author>
    </b:Author>
    <b:InternetSiteTitle>WebMd Health And Beauty </b:InternetSiteTitle>
    <b:YearAccessed>2016</b:YearAccessed>
    <b:MonthAccessed>January</b:MonthAccessed>
    <b:DayAccessed>8</b:DayAccessed>
    <b:URL>http://www.webmd.com/beauty/aging/more-hope-jar-anti-aging-skin-care-promise</b:URL>
    <b:RefOrder>14</b:RefOrder>
  </b:Source>
  <b:Source>
    <b:Tag>The091</b:Tag>
    <b:SourceType>DocumentFromInternetSite</b:SourceType>
    <b:Guid>{E7E32086-EDA2-40D5-A244-058A078A12FE}</b:Guid>
    <b:Author>
      <b:Author>
        <b:Corporate>Telegraph</b:Corporate>
      </b:Author>
    </b:Author>
    <b:Title>Women 'suffer poor self-esteem due to airbrushing in advertising'</b:Title>
    <b:InternetSiteTitle>The Telegraph</b:InternetSiteTitle>
    <b:Year>2009</b:Year>
    <b:Month>november</b:Month>
    <b:Day>27</b:Day>
    <b:YearAccessed>2016</b:YearAccessed>
    <b:MonthAccessed>April</b:MonthAccessed>
    <b:DayAccessed>14</b:DayAccessed>
    <b:URL>http://www.telegraph.co.uk/news/uknews/6662958/Women-suffer-poor-self-esteem-due-to-airbrushing-in-advertising.html</b:URL>
    <b:RefOrder>15</b:RefOrder>
  </b:Source>
  <b:Source>
    <b:Tag>The1412</b:Tag>
    <b:SourceType>Report</b:SourceType>
    <b:Guid>{3ECD9F94-8004-4E3F-9C97-A45A336A829F}</b:Guid>
    <b:Title>Taking a firm line - ASA rulings on Botox ads</b:Title>
    <b:Year>2014b</b:Year>
    <b:Author>
      <b:Author>
        <b:Corporate>Advertising Standards Authority</b:Corporate>
      </b:Author>
    </b:Author>
    <b:City>London</b:City>
    <b:RefOrder>16</b:RefOrder>
  </b:Source>
  <b:Source>
    <b:Tag>Pea13</b:Tag>
    <b:SourceType>Report</b:SourceType>
    <b:Guid>{8BC56426-A9EB-410D-9828-4254112EE5B1}</b:Guid>
    <b:Title>The pursuit of beauty: what compels women to go under the knife?</b:Title>
    <b:Year>2013</b:Year>
    <b:Publisher>Telegraph</b:Publisher>
    <b:Author>
      <b:Author>
        <b:NameList>
          <b:Person>
            <b:Last>Peacock</b:Last>
            <b:First>Louise</b:First>
          </b:Person>
        </b:NameList>
      </b:Author>
    </b:Author>
    <b:RefOrder>17</b:RefOrder>
  </b:Source>
  <b:Source>
    <b:Tag>Bew14</b:Tag>
    <b:SourceType>Report</b:SourceType>
    <b:Guid>{DDEA2648-59C5-410F-B649-1DA72A7308D4}</b:Guid>
    <b:Title>Ethics in Practice: Promoting Ethical Conduct In Public Life </b:Title>
    <b:Year>2014</b:Year>
    <b:Author>
      <b:Author>
        <b:NameList>
          <b:Person>
            <b:Last>Bew</b:Last>
            <b:First>Paul</b:First>
            <b:Middle>Lord</b:Middle>
          </b:Person>
        </b:NameList>
      </b:Author>
    </b:Author>
    <b:Publisher>The Committee on Standards in Public Life</b:Publisher>
    <b:City>London</b:City>
    <b:RefOrder>18</b:RefOrder>
  </b:Source>
  <b:Source>
    <b:Tag>Dur12</b:Tag>
    <b:SourceType>Report</b:SourceType>
    <b:Guid>{B09AD337-26D9-4CE7-9686-2715DBECAD5C}</b:Guid>
    <b:Author>
      <b:Author>
        <b:Corporate>Durham University</b:Corporate>
      </b:Author>
    </b:Author>
    <b:Title>Community Based Participatory Research - A Guide To Ethical Principles And Practice </b:Title>
    <b:Year>2012</b:Year>
    <b:Publisher>National Coordinating Center For Public Engagement </b:Publisher>
    <b:City>Durham </b:City>
    <b:RefOrder>19</b:RefOrder>
  </b:Source>
  <b:Source>
    <b:Tag>Rob</b:Tag>
    <b:SourceType>Report</b:SourceType>
    <b:Guid>{0DA44928-26C7-4B22-A9F1-373B96DDD336}</b:Guid>
    <b:Title>Ethics &amp; Ethical Dilemmas, Introducing the Business Synergy Star - A Technique For Defining A Dilemma And Resolving It</b:Title>
    <b:Publisher>Brisbane Graduate School of Business</b:Publisher>
    <b:City>Queensland</b:City>
    <b:Author>
      <b:Author>
        <b:NameList>
          <b:Person>
            <b:Last>Robinson</b:Last>
            <b:First>David</b:First>
            <b:Middle>A</b:Middle>
          </b:Person>
        </b:NameList>
      </b:Author>
    </b:Author>
    <b:Year>2003</b:Year>
    <b:URL>http://eprints.qut.edu.au/1119/1/robinson_1119.pdf</b:URL>
    <b:RefOrder>20</b:RefOrder>
  </b:Source>
  <b:Source>
    <b:Tag>OGu15</b:Tag>
    <b:SourceType>Book</b:SourceType>
    <b:Guid>{E2E89E43-222E-46CF-B8D9-B55513DE67BC}</b:Guid>
    <b:Title>Advertising &amp; Intergrated Brand promotion </b:Title>
    <b:Year>2015</b:Year>
    <b:Publisher>Cengage Learning </b:Publisher>
    <b:City>Stamford </b:City>
    <b:Author>
      <b:Author>
        <b:NameList>
          <b:Person>
            <b:Last>O'Guinn</b:Last>
            <b:First>Thomas</b:First>
            <b:Middle>C</b:Middle>
          </b:Person>
          <b:Person>
            <b:Last>Allen</b:Last>
            <b:First>Chris</b:First>
            <b:Middle>t</b:Middle>
          </b:Person>
          <b:Person>
            <b:Last>Semenik</b:Last>
            <b:First>Richard</b:First>
            <b:Middle>J</b:Middle>
          </b:Person>
          <b:Person>
            <b:Last>Scheinbaum</b:Last>
            <b:First>Angeline</b:First>
            <b:Middle>C</b:Middle>
          </b:Person>
        </b:NameList>
      </b:Author>
    </b:Author>
    <b:RefOrder>21</b:RefOrder>
  </b:Source>
  <b:Source>
    <b:Tag>Fre09</b:Tag>
    <b:SourceType>Book</b:SourceType>
    <b:Guid>{07EE668B-904C-4727-8E10-3FBD9AA2F9CF}</b:Guid>
    <b:Author>
      <b:Author>
        <b:NameList>
          <b:Person>
            <b:Last>Freeman</b:Last>
            <b:First>Edward</b:First>
            <b:Middle>R</b:Middle>
          </b:Person>
        </b:NameList>
      </b:Author>
    </b:Author>
    <b:Title>Managing For Stakeholders. In Ethical Theory And Business</b:Title>
    <b:Year>2007</b:Year>
    <b:RefOrder>22</b:RefOrder>
  </b:Source>
  <b:Source>
    <b:Tag>Fri702</b:Tag>
    <b:SourceType>Book</b:SourceType>
    <b:Guid>{09BE3072-69D1-47BF-BD07-A8CE68FAB29C}</b:Guid>
    <b:Author>
      <b:Author>
        <b:NameList>
          <b:Person>
            <b:Last>Friedman</b:Last>
            <b:First>Milton</b:First>
          </b:Person>
        </b:NameList>
      </b:Author>
    </b:Author>
    <b:Title>The Social Responsibility of Business Is to Increase Its Profits</b:Title>
    <b:Year>1970</b:Year>
    <b:City>New York</b:City>
    <b:RefOrder>23</b:RefOrder>
  </b:Source>
  <b:Source>
    <b:Tag>Sha15</b:Tag>
    <b:SourceType>Book</b:SourceType>
    <b:Guid>{0FD277E3-CD85-458D-BE78-1D57B427E71C}</b:Guid>
    <b:Title>Moral Issues In Business </b:Title>
    <b:Year>2015</b:Year>
    <b:Publisher>Cengage Learning </b:Publisher>
    <b:Author>
      <b:Author>
        <b:NameList>
          <b:Person>
            <b:Last>Shaw</b:Last>
            <b:First>William</b:First>
            <b:Middle>H</b:Middle>
          </b:Person>
          <b:Person>
            <b:Last>Barry</b:Last>
            <b:First>Vincent</b:First>
          </b:Person>
        </b:NameList>
      </b:Author>
    </b:Author>
    <b:RefOrder>24</b:RefOrder>
  </b:Source>
  <b:Source>
    <b:Tag>Ski16</b:Tag>
    <b:SourceType>InternetSite</b:SourceType>
    <b:Guid>{1822E557-4427-451C-8EDB-254DE2C61AF2}</b:Guid>
    <b:Title>Top 50 Products</b:Title>
    <b:Year>2016</b:Year>
    <b:Author>
      <b:Author>
        <b:NameList>
          <b:Person>
            <b:Last>Skintour</b:Last>
          </b:Person>
        </b:NameList>
      </b:Author>
    </b:Author>
    <b:InternetSiteTitle>Skintour Expert SkinCare</b:InternetSiteTitle>
    <b:URL>http://store.skintour.com/</b:URL>
    <b:RefOrder>25</b:RefOrder>
  </b:Source>
  <b:Source>
    <b:Tag>Nat12</b:Tag>
    <b:SourceType>Report</b:SourceType>
    <b:Guid>{51DFC6EB-8B5C-4A5E-818A-661447A88CFE}</b:Guid>
    <b:Title>Can We Prevent Aging? - Tips From The National Institute on Aging </b:Title>
    <b:Year>2012</b:Year>
    <b:Author>
      <b:Author>
        <b:Corporate>National Institute On Aging</b:Corporate>
      </b:Author>
    </b:Author>
    <b:Publisher>U.S Department of Health</b:Publisher>
    <b:City>Gaithersburg </b:City>
    <b:RefOrder>26</b:RefOrder>
  </b:Source>
  <b:Source>
    <b:Tag>Mas70</b:Tag>
    <b:SourceType>Book</b:SourceType>
    <b:Guid>{00B224C4-A701-46F5-A391-7FF450E18C1F}</b:Guid>
    <b:Author>
      <b:Author>
        <b:NameList>
          <b:Person>
            <b:Last>Maslow</b:Last>
            <b:First>A.</b:First>
            <b:Middle>H.</b:Middle>
          </b:Person>
        </b:NameList>
      </b:Author>
    </b:Author>
    <b:Title> Motivation and Personality</b:Title>
    <b:Year>1970</b:Year>
    <b:City>New York</b:City>
    <b:Publisher>Harper &amp; Row</b:Publisher>
    <b:RefOrder>27</b:RefOrder>
  </b:Source>
  <b:Source>
    <b:Tag>Car912</b:Tag>
    <b:SourceType>Book</b:SourceType>
    <b:Guid>{5C00C166-E826-486C-B911-0C1D4D02BDE5}</b:Guid>
    <b:Title>The pyramid of corporate social responsibility: Toward the moral management of organizational stakeholders</b:Title>
    <b:Year>1991</b:Year>
    <b:Publisher>Business Horizons </b:Publisher>
    <b:Author>
      <b:Author>
        <b:NameList>
          <b:Person>
            <b:Last>Carroll</b:Last>
            <b:First>A</b:First>
            <b:Middle>B</b:Middle>
          </b:Person>
        </b:NameList>
      </b:Author>
    </b:Author>
    <b:RefOrder>28</b:RefOrder>
  </b:Source>
  <b:Source>
    <b:Tag>Cos16</b:Tag>
    <b:SourceType>Report</b:SourceType>
    <b:Guid>{86E47F0B-81E8-40DF-903E-DA5950F33D72}</b:Guid>
    <b:Author>
      <b:Author>
        <b:Corporate>Cosmetics Europe </b:Corporate>
      </b:Author>
    </b:Author>
    <b:Title>The EU Legislation </b:Title>
    <b:Year>2016</b:Year>
    <b:Publisher>European Commission </b:Publisher>
    <b:RefOrder>29</b:RefOrder>
  </b:Source>
  <b:Source>
    <b:Tag>Ste10</b:Tag>
    <b:SourceType>JournalArticle</b:SourceType>
    <b:Guid>{6488889C-99C2-4074-BF9E-0F223A6D5143}</b:Guid>
    <b:Title>The Need For Realism In Business Ethics </b:Title>
    <b:Year>2010</b:Year>
    <b:Author>
      <b:Author>
        <b:NameList>
          <b:Person>
            <b:Last>Sternberg</b:Last>
            <b:First>Elaine</b:First>
          </b:Person>
        </b:NameList>
      </b:Author>
    </b:Author>
    <b:Pages>33.48</b:Pages>
    <b:JournalName>Reason Papers 31</b:JournalName>
    <b:RefOrder>30</b:RefOrder>
  </b:Source>
  <b:Source>
    <b:Tag>Mul01</b:Tag>
    <b:SourceType>Book</b:SourceType>
    <b:Guid>{1A1EA7EE-0010-444D-8008-239064D52E19}</b:Guid>
    <b:Title>Philanthropy, Economics of</b:Title>
    <b:Year>2001</b:Year>
    <b:Publisher>International Encyclopedia of the Social &amp; Behavioral Sciences</b:Publisher>
    <b:Author>
      <b:Author>
        <b:NameList>
          <b:Person>
            <b:Last>Mulligan</b:Last>
            <b:First>K</b:First>
          </b:Person>
        </b:NameList>
      </b:Author>
    </b:Author>
    <b:RefOrder>31</b:RefOrder>
  </b:Source>
  <b:Source>
    <b:Tag>Hen</b:Tag>
    <b:SourceType>Book</b:SourceType>
    <b:Guid>{44FBC611-1324-4AA6-89E3-46FF340D1A19}</b:Guid>
    <b:Author>
      <b:Author>
        <b:NameList>
          <b:Person>
            <b:Last>Henderson</b:Last>
            <b:First>V</b:First>
            <b:Middle>E</b:Middle>
          </b:Person>
        </b:NameList>
      </b:Author>
    </b:Author>
    <b:Title>The Ethical side of Enterprise</b:Title>
    <b:Year>1982</b:Year>
    <b:Publisher>s.l.:Sloan Managment Review Spring 42</b:Publisher>
    <b:RefOrder>32</b:RefOrder>
  </b:Source>
  <b:Source>
    <b:Tag>Lew85</b:Tag>
    <b:SourceType>JournalArticle</b:SourceType>
    <b:Guid>{9F3B9949-C1D8-4DEE-988E-6E732AB9620F}</b:Guid>
    <b:Title>Definging 'Business Ethics' Like Nailing Jello To A Wall</b:Title>
    <b:Year>1985</b:Year>
    <b:Author>
      <b:Author>
        <b:NameList>
          <b:Person>
            <b:Last>Lewis</b:Last>
            <b:First>Phillip</b:First>
            <b:Middle>V</b:Middle>
          </b:Person>
        </b:NameList>
      </b:Author>
    </b:Author>
    <b:JournalName>Journal Of Business Ethics 4</b:JournalName>
    <b:Pages>377</b:Pages>
    <b:RefOrder>33</b:RefOrder>
  </b:Source>
  <b:Source>
    <b:Tag>Jon11</b:Tag>
    <b:SourceType>InternetSite</b:SourceType>
    <b:Guid>{E7BB56D8-F10C-482F-8D85-25CEF44E99D4}</b:Guid>
    <b:Author>
      <b:Author>
        <b:NameList>
          <b:Person>
            <b:Last>Jones</b:Last>
            <b:First>Bryony</b:First>
          </b:Person>
        </b:NameList>
      </b:Author>
    </b:Author>
    <b:Title>Britain bans airbrushed Julia Roberts make-up ad</b:Title>
    <b:Year>2011</b:Year>
    <b:InternetSiteTitle>CNN</b:InternetSiteTitle>
    <b:Month>july</b:Month>
    <b:Day>28</b:Day>
    <b:URL>http://edition.cnn.com/2011/WORLD/europe/07/28/airbrushed.advertisements.ban/</b:URL>
    <b:RefOrder>34</b:RefOrder>
  </b:Source>
  <b:Source>
    <b:Tag>The154</b:Tag>
    <b:SourceType>Report</b:SourceType>
    <b:Guid>{89FF514E-11B7-4510-9E7A-57ACC7045988}</b:Guid>
    <b:Title>7 P's A Brief Summary of Marketing and How It Works</b:Title>
    <b:Year>2015</b:Year>
    <b:Author>
      <b:Author>
        <b:Corporate>Chartered Institute of Marketing (CIM)</b:Corporate>
      </b:Author>
    </b:Author>
    <b:Publisher>The Chartered Institute of Marketing (CIM)</b:Publisher>
    <b:City>Cookham</b:City>
    <b:RefOrder>36</b:RefOrder>
  </b:Source>
  <b:Source>
    <b:Tag>Uni14</b:Tag>
    <b:SourceType>Book</b:SourceType>
    <b:Guid>{176E5A47-8C25-4DE2-96FA-A383A681B554}</b:Guid>
    <b:Title>Introduction Advertising </b:Title>
    <b:Year>2014</b:Year>
    <b:Author>
      <b:Author>
        <b:Corporate>University Of Mumbai</b:Corporate>
      </b:Author>
    </b:Author>
    <b:RefOrder>37</b:RefOrder>
  </b:Source>
  <b:Source>
    <b:Tag>McC87</b:Tag>
    <b:SourceType>JournalArticle</b:SourceType>
    <b:Guid>{4ED7C4B9-3D2D-4218-9086-7802CE541DA5}</b:Guid>
    <b:Author>
      <b:Author>
        <b:NameList>
          <b:Person>
            <b:Last>McCracken</b:Last>
            <b:First>Grant</b:First>
          </b:Person>
        </b:NameList>
      </b:Author>
    </b:Author>
    <b:Title>Advertising: Meaning Or Information</b:Title>
    <b:Year>1987</b:Year>
    <b:JournalName>Advances in Consumer Research Volume 14</b:JournalName>
    <b:Pages>121</b:Pages>
    <b:RefOrder>38</b:RefOrder>
  </b:Source>
  <b:Source>
    <b:Tag>The05</b:Tag>
    <b:SourceType>InternetSite</b:SourceType>
    <b:Guid>{2656F5F1-AE6B-4945-B519-676113542E9F}</b:Guid>
    <b:Author>
      <b:Author>
        <b:Corporate>Guardian</b:Corporate>
      </b:Author>
    </b:Author>
    <b:Title>Shopper's eye view of ads that pass us by</b:Title>
    <b:Year>2005a</b:Year>
    <b:Publisher>The Guardian</b:Publisher>
    <b:YearAccessed>2016</b:YearAccessed>
    <b:MonthAccessed>April</b:MonthAccessed>
    <b:DayAccessed>12</b:DayAccessed>
    <b:URL>http://www.theguardian.com/media/2005/nov/19/advertising.marketingandpr</b:URL>
    <b:Month>November</b:Month>
    <b:Day>19</b:Day>
    <b:RefOrder>39</b:RefOrder>
  </b:Source>
  <b:Source>
    <b:Tag>Tel14</b:Tag>
    <b:SourceType>InternetSite</b:SourceType>
    <b:Guid>{D712BC82-A882-4968-8564-D5D9BB40E941}</b:Guid>
    <b:Title>How Many Advertisments Do We See In A Day?</b:Title>
    <b:Year>2014</b:Year>
    <b:Author>
      <b:Author>
        <b:Corporate>Telesian Technology Inc</b:Corporate>
      </b:Author>
    </b:Author>
    <b:InternetSiteTitle>Whats Working In Marketing?</b:InternetSiteTitle>
    <b:Month>April</b:Month>
    <b:Day>15</b:Day>
    <b:YearAccessed>2016</b:YearAccessed>
    <b:MonthAccessed>January</b:MonthAccessed>
    <b:DayAccessed>8</b:DayAccessed>
    <b:URL>http://blog.telesian.com/how-many-advertisements-do-we-see-each-day/</b:URL>
    <b:RefOrder>40</b:RefOrder>
  </b:Source>
  <b:Source>
    <b:Tag>Dav06</b:Tag>
    <b:SourceType>JournalArticle</b:SourceType>
    <b:Guid>{035AB108-A5DF-42BF-92CF-CA66F664C8BC}</b:Guid>
    <b:Title>Is Advertising Rational?</b:Title>
    <b:Year>2006</b:Year>
    <b:Author>
      <b:Author>
        <b:NameList>
          <b:Person>
            <b:Last>Davis</b:Last>
            <b:First>Evan</b:First>
          </b:Person>
          <b:Person>
            <b:Last>Kay</b:Last>
            <b:First>John</b:First>
          </b:Person>
          <b:Person>
            <b:Last>Star</b:Last>
            <b:First>Jonathan</b:First>
          </b:Person>
        </b:NameList>
      </b:Author>
    </b:Author>
    <b:JournalName>Business Strategy Review </b:JournalName>
    <b:Pages>1-23</b:Pages>
    <b:RefOrder>41</b:RefOrder>
  </b:Source>
  <b:Source>
    <b:Tag>Wol98</b:Tag>
    <b:SourceType>JournalArticle</b:SourceType>
    <b:Guid>{95A06D6F-6114-45F2-93D3-C396D8C9163A}</b:Guid>
    <b:Author>
      <b:Author>
        <b:NameList>
          <b:Person>
            <b:Last>Wolfe</b:Last>
            <b:First>L</b:First>
          </b:Person>
        </b:NameList>
      </b:Author>
    </b:Author>
    <b:Title>How The Media Brainwashes You</b:Title>
    <b:JournalName>EIR Volume 25</b:JournalName>
    <b:Year>1998</b:Year>
    <b:Pages>44</b:Pages>
    <b:RefOrder>42</b:RefOrder>
  </b:Source>
  <b:Source>
    <b:Tag>Kle03</b:Tag>
    <b:SourceType>Book</b:SourceType>
    <b:Guid>{37AC308A-4018-40C7-962B-C3B710B86BC1}</b:Guid>
    <b:Title>No logo: Brands, globalization, resistance.</b:Title>
    <b:Year>2003</b:Year>
    <b:Publisher> Media Education Foundation</b:Publisher>
    <b:Author>
      <b:Author>
        <b:NameList>
          <b:Person>
            <b:Last>Klein</b:Last>
            <b:First>Naomi</b:First>
          </b:Person>
        </b:NameList>
      </b:Author>
    </b:Author>
    <b:RefOrder>43</b:RefOrder>
  </b:Source>
  <b:Source>
    <b:Tag>The138</b:Tag>
    <b:SourceType>Report</b:SourceType>
    <b:Guid>{2AFA84D3-0040-4D14-8FBE-1A1CBAAE55F5}</b:Guid>
    <b:Title>Ad Bank - Misleading Advertising</b:Title>
    <b:Year>2013b</b:Year>
    <b:Author>
      <b:Author>
        <b:Corporate>Advertising Standards Authority</b:Corporate>
      </b:Author>
    </b:Author>
    <b:RefOrder>35</b:RefOrder>
  </b:Source>
  <b:Source>
    <b:Tag>Hud14</b:Tag>
    <b:SourceType>InternetSite</b:SourceType>
    <b:Guid>{56E0C2B9-C722-43BB-B35C-BB8C1D8C002D}</b:Guid>
    <b:Title>L'Oréal USA settles with FTC over deceptive skin care ads</b:Title>
    <b:Year>2014</b:Year>
    <b:Author>
      <b:Author>
        <b:NameList>
          <b:Person>
            <b:Last>Huddleston</b:Last>
            <b:First>Tom</b:First>
            <b:Middle>Jr</b:Middle>
          </b:Person>
        </b:NameList>
      </b:Author>
    </b:Author>
    <b:InternetSiteTitle>Fortune </b:InternetSiteTitle>
    <b:Month>June</b:Month>
    <b:Day>30</b:Day>
    <b:YearAccessed>2016</b:YearAccessed>
    <b:MonthAccessed>January</b:MonthAccessed>
    <b:DayAccessed>8</b:DayAccessed>
    <b:URL>http://fortune.com/2014/06/30/loreal-usa-ftc/</b:URL>
    <b:RefOrder>44</b:RefOrder>
  </b:Source>
  <b:Source>
    <b:Tag>Rho15</b:Tag>
    <b:SourceType>Book</b:SourceType>
    <b:Guid>{1224EAE0-918E-4342-B293-C3CA4B18F83F}</b:Guid>
    <b:Title>False Advertisment And Consumer Protection Policy</b:Title>
    <b:Year>2015</b:Year>
    <b:Author>
      <b:Author>
        <b:NameList>
          <b:Person>
            <b:Last>Rhodes</b:Last>
            <b:First>Andrew</b:First>
          </b:Person>
          <b:Person>
            <b:Last>Wilson</b:Last>
            <b:First>Chris</b:First>
            <b:Middle>M</b:Middle>
          </b:Person>
        </b:NameList>
      </b:Author>
    </b:Author>
    <b:RefOrder>45</b:RefOrder>
  </b:Source>
  <b:Source>
    <b:Tag>Ack98</b:Tag>
    <b:SourceType>ArticleInAPeriodical</b:SourceType>
    <b:Guid>{FEF980A9-ABAC-4875-9DAB-C064BF9BFEEF}</b:Guid>
    <b:Title>Advertising, Learning, and Consumer Choice in Experience Good Markets: A Structual Empirical Examination</b:Title>
    <b:Year>1998</b:Year>
    <b:Author>
      <b:Author>
        <b:NameList>
          <b:Person>
            <b:Last>Ackerberg</b:Last>
            <b:First>Daniel</b:First>
            <b:Middle>A</b:Middle>
          </b:Person>
        </b:NameList>
      </b:Author>
    </b:Author>
    <b:Publisher>Boston University </b:Publisher>
    <b:RefOrder>46</b:RefOrder>
  </b:Source>
  <b:Source>
    <b:Tag>Dem10</b:Tag>
    <b:SourceType>JournalArticle</b:SourceType>
    <b:Guid>{F4C1E68D-35ED-43A1-B118-F65789F55911}</b:Guid>
    <b:Author>
      <b:Author>
        <b:NameList>
          <b:Person>
            <b:Last>Dempsey</b:Last>
            <b:First>Melanie</b:First>
            <b:Middle>A</b:Middle>
          </b:Person>
          <b:Person>
            <b:Last>Mitchell</b:Last>
            <b:First>Andrew</b:First>
            <b:Middle>A</b:Middle>
          </b:Person>
        </b:NameList>
      </b:Author>
    </b:Author>
    <b:Title>The Influence Of Implicit Attitudes On Consumer Choice When Confronted With Product Attribute Information </b:Title>
    <b:Year>2010</b:Year>
    <b:JournalName>Journal of Consumer Research </b:JournalName>
    <b:RefOrder>47</b:RefOrder>
  </b:Source>
  <b:Source>
    <b:Tag>Fri11</b:Tag>
    <b:SourceType>Book</b:SourceType>
    <b:Guid>{4B59E63D-0D17-4DEE-82D3-20CB8F46F475}</b:Guid>
    <b:Author>
      <b:Author>
        <b:NameList>
          <b:Person>
            <b:Last>Friedman</b:Last>
            <b:First>H</b:First>
            <b:Middle>H</b:Middle>
          </b:Person>
        </b:NameList>
      </b:Author>
    </b:Author>
    <b:Title>Personal Selling</b:Title>
    <b:Year>2011</b:Year>
    <b:Publisher>Academic Brooklyn </b:Publisher>
    <b:RefOrder>48</b:RefOrder>
  </b:Source>
  <b:Source>
    <b:Tag>Zef99</b:Tag>
    <b:SourceType>Book</b:SourceType>
    <b:Guid>{C67C0594-5542-4802-B482-F7873BFFE005}</b:Guid>
    <b:Author>
      <b:Author>
        <b:NameList>
          <b:Person>
            <b:Last>Zeff</b:Last>
            <b:First>Robbin</b:First>
            <b:Middle>Lee</b:Middle>
          </b:Person>
          <b:Person>
            <b:Last>Aronson</b:Last>
            <b:First>Bradley</b:First>
          </b:Person>
        </b:NameList>
      </b:Author>
    </b:Author>
    <b:Title>Advertising On The Internet </b:Title>
    <b:Year>1999</b:Year>
    <b:City>New York </b:City>
    <b:Publisher>John Wiley And Sons </b:Publisher>
    <b:RefOrder>49</b:RefOrder>
  </b:Source>
  <b:Source>
    <b:Tag>Lee14</b:Tag>
    <b:SourceType>InternetSite</b:SourceType>
    <b:Guid>{13D5792B-0932-4C99-A01B-180C56B68EBA}</b:Guid>
    <b:Title>How To Avoid The Dangers Of Online Advertisements Targeted At Kids</b:Title>
    <b:Year>2014</b:Year>
    <b:Author>
      <b:Author>
        <b:NameList>
          <b:Person>
            <b:Last>Lee</b:Last>
            <b:First>Joel</b:First>
          </b:Person>
        </b:NameList>
      </b:Author>
    </b:Author>
    <b:InternetSiteTitle>MakeUseOf</b:InternetSiteTitle>
    <b:Month>August</b:Month>
    <b:Day>11</b:Day>
    <b:YearAccessed>2016</b:YearAccessed>
    <b:MonthAccessed>January</b:MonthAccessed>
    <b:DayAccessed>27</b:DayAccessed>
    <b:URL>http://www.makeuseof.com/tag/avoid-dangers-online-advertisements-targeted-kids/</b:URL>
    <b:RefOrder>50</b:RefOrder>
  </b:Source>
  <b:Source>
    <b:Tag>Fra13</b:Tag>
    <b:SourceType>Report</b:SourceType>
    <b:Guid>{993ADA88-91A8-4291-8FD8-8E9B49E671F1}</b:Guid>
    <b:Title>Advertising promises us salvation but is designed to keep us feeling unhappy</b:Title>
    <b:Year>2013</b:Year>
    <b:Author>
      <b:Author>
        <b:NameList>
          <b:Person>
            <b:Last>Fraser</b:Last>
            <b:First>Giles</b:First>
          </b:Person>
        </b:NameList>
      </b:Author>
    </b:Author>
    <b:Publisher>The Guardian </b:Publisher>
    <b:City>London</b:City>
    <b:RefOrder>51</b:RefOrder>
  </b:Source>
  <b:Source>
    <b:Tag>The122</b:Tag>
    <b:SourceType>Report</b:SourceType>
    <b:Guid>{83EECDC6-A636-4305-B4CF-750CB7FE5AA8}</b:Guid>
    <b:Author>
      <b:Author>
        <b:Corporate>Office Of National Statistics</b:Corporate>
      </b:Author>
    </b:Author>
    <b:Title>Population Ageing in the United Kingdom,Its Consitutent Countries and The European Union</b:Title>
    <b:Year>2012</b:Year>
    <b:Publisher>The Office Of National Statistics</b:Publisher>
    <b:RefOrder>52</b:RefOrder>
  </b:Source>
  <b:Source>
    <b:Tag>Moe14</b:Tag>
    <b:SourceType>Report</b:SourceType>
    <b:Guid>{C56A9FA5-C1FF-49FA-8C7F-072C3E3A20EE}</b:Guid>
    <b:Author>
      <b:Author>
        <b:NameList>
          <b:Person>
            <b:Last>Moeglin</b:Last>
            <b:First>Emmanuelle</b:First>
          </b:Person>
        </b:NameList>
      </b:Author>
    </b:Author>
    <b:Title>The Elderley Are a Key Consumer Demographic In The Beauty Industry </b:Title>
    <b:Year>2014</b:Year>
    <b:Publisher>Mintel</b:Publisher>
    <b:RefOrder>53</b:RefOrder>
  </b:Source>
  <b:Source>
    <b:Tag>Clu14</b:Tag>
    <b:SourceType>Report</b:SourceType>
    <b:Guid>{A7AC59BC-249A-4D5D-AB06-06D0D2293924}</b:Guid>
    <b:Author>
      <b:Author>
        <b:NameList>
          <b:Person>
            <b:Last>Clune</b:Last>
            <b:First>Bronwen</b:First>
          </b:Person>
        </b:NameList>
      </b:Author>
    </b:Author>
    <b:Title>Women, Its Time To Age Disgracefully </b:Title>
    <b:Year>2014</b:Year>
    <b:Publisher>The Guardian , UK Edition</b:Publisher>
    <b:RefOrder>54</b:RefOrder>
  </b:Source>
  <b:Source>
    <b:Tag>Row87</b:Tag>
    <b:SourceType>JournalArticle</b:SourceType>
    <b:Guid>{67260065-9EB6-4186-AC95-E0906EC43E8D}</b:Guid>
    <b:Title>Human Aging: Usual and Successful</b:Title>
    <b:Year>1987</b:Year>
    <b:Pages>143 - 49</b:Pages>
    <b:Author>
      <b:Author>
        <b:NameList>
          <b:Person>
            <b:Last>Rowe</b:Last>
            <b:First>J</b:First>
          </b:Person>
          <b:Person>
            <b:Last>Kahn</b:Last>
            <b:First>R</b:First>
          </b:Person>
        </b:NameList>
      </b:Author>
    </b:Author>
    <b:JournalName>Science, 237, 4811</b:JournalName>
    <b:RefOrder>55</b:RefOrder>
  </b:Source>
  <b:Source>
    <b:Tag>Bro101</b:Tag>
    <b:SourceType>JournalArticle</b:SourceType>
    <b:Guid>{D09F6F5F-E269-4A05-941D-5E48CB1368CF}</b:Guid>
    <b:Title>Aesthetic anti-ageing surgery and technology: women’s friend or foe?</b:Title>
    <b:JournalName>Sociology of Health &amp; Illness, 32, 2 </b:JournalName>
    <b:Year>2010</b:Year>
    <b:Pages>238 - 257</b:Pages>
    <b:Author>
      <b:Author>
        <b:NameList>
          <b:Person>
            <b:Last>Brooks</b:Last>
            <b:First>Abigail</b:First>
            <b:Middle>T</b:Middle>
          </b:Person>
        </b:NameList>
      </b:Author>
    </b:Author>
    <b:RefOrder>56</b:RefOrder>
  </b:Source>
  <b:Source>
    <b:Tag>Abo15</b:Tag>
    <b:SourceType>InternetSite</b:SourceType>
    <b:Guid>{D7E20484-6069-423E-8179-CF44350D4E1F}</b:Guid>
    <b:Title>Dont Fall For The Media Circus</b:Title>
    <b:Year>2015</b:Year>
    <b:InternetSiteTitle>Anti- Aging, Anti- Who?</b:InternetSiteTitle>
    <b:Month>July </b:Month>
    <b:Day>29</b:Day>
    <b:YearAccessed>2016</b:YearAccessed>
    <b:MonthAccessed>February </b:MonthAccessed>
    <b:DayAccessed>13</b:DayAccessed>
    <b:URL>http://www.about-face.org/anti-aging-anti-who/</b:URL>
    <b:Author>
      <b:Author>
        <b:Corporate>About - Face </b:Corporate>
      </b:Author>
    </b:Author>
    <b:RefOrder>57</b:RefOrder>
  </b:Source>
  <b:Source>
    <b:Tag>Bus70</b:Tag>
    <b:SourceType>JournalArticle</b:SourceType>
    <b:Guid>{AC53AA2C-F6F8-4A80-B364-9F9BB803A3B6}</b:Guid>
    <b:Title>Consumerism - An Interpretation </b:Title>
    <b:Year>1970</b:Year>
    <b:Author>
      <b:Author>
        <b:NameList>
          <b:Person>
            <b:Last>Buskirk</b:Last>
            <b:First>Richard</b:First>
            <b:Middle>H</b:Middle>
          </b:Person>
          <b:Person>
            <b:Last>Rothe</b:Last>
            <b:First>James</b:First>
            <b:Middle>T</b:Middle>
          </b:Person>
        </b:NameList>
      </b:Author>
    </b:Author>
    <b:JournalName>Journal Of Marketing - Vol 34 </b:JournalName>
    <b:Pages>61 - 65</b:Pages>
    <b:RefOrder>58</b:RefOrder>
  </b:Source>
  <b:Source>
    <b:Tag>Dru69</b:Tag>
    <b:SourceType>JournalArticle</b:SourceType>
    <b:Guid>{59B469E5-3F70-4024-A2D1-5A215B280771}</b:Guid>
    <b:Author>
      <b:Author>
        <b:NameList>
          <b:Person>
            <b:Last>Drucker</b:Last>
            <b:First>Peter</b:First>
          </b:Person>
        </b:NameList>
      </b:Author>
    </b:Author>
    <b:Title>Consumerism In Marketing  </b:Title>
    <b:JournalName>Journal Of Marketing </b:JournalName>
    <b:Year>1969</b:Year>
    <b:RefOrder>59</b:RefOrder>
  </b:Source>
  <b:Source>
    <b:Tag>Chi99</b:Tag>
    <b:SourceType>Book</b:SourceType>
    <b:Guid>{9C78294D-DDAE-42AB-984C-D33A7EDCC147}</b:Guid>
    <b:Author>
      <b:Author>
        <b:NameList>
          <b:Person>
            <b:Last>Chidambaram</b:Last>
            <b:First>K</b:First>
          </b:Person>
        </b:NameList>
      </b:Author>
    </b:Author>
    <b:Title>Business Environment </b:Title>
    <b:Year>1999</b:Year>
    <b:City>India </b:City>
    <b:Publisher>Vikas Publishing House Pvt Ltd</b:Publisher>
    <b:RefOrder>60</b:RefOrder>
  </b:Source>
  <b:Source>
    <b:Tag>The123</b:Tag>
    <b:SourceType>DocumentFromInternetSite</b:SourceType>
    <b:Guid>{B10E78D4-8AD5-4758-990F-3DD027D58148}</b:Guid>
    <b:Title>Buyer beware: Experts urge caution when using unproven anti-aging treatments</b:Title>
    <b:InternetSiteTitle>Skin Procedure News</b:InternetSiteTitle>
    <b:Year>2012</b:Year>
    <b:Month>June</b:Month>
    <b:Day>15</b:Day>
    <b:YearAccessed>2016</b:YearAccessed>
    <b:MonthAccessed>February</b:MonthAccessed>
    <b:DayAccessed>13</b:DayAccessed>
    <b:URL>http://www.surgery.org/consumers/plastic-surgery-news-briefs/buyer-beware--experts-urge-caution-unproven-anti-aging-treatments-1036883</b:URL>
    <b:Author>
      <b:Author>
        <b:Corporate>American Society For Aesthetic Plastic Surgery</b:Corporate>
      </b:Author>
    </b:Author>
    <b:RefOrder>61</b:RefOrder>
  </b:Source>
  <b:Source>
    <b:Tag>Nah16</b:Tag>
    <b:SourceType>JournalArticle</b:SourceType>
    <b:Guid>{4E86DDCC-D46E-45E9-A038-82BBE65ACFD8}</b:Guid>
    <b:Author>
      <b:Author>
        <b:NameList>
          <b:Person>
            <b:Last>Nahail</b:Last>
            <b:First>Foad</b:First>
          </b:Person>
        </b:NameList>
      </b:Author>
    </b:Author>
    <b:JournalName>Aesthetic Surgery Journal</b:JournalName>
    <b:Year>2016</b:Year>
    <b:RefOrder>62</b:RefOrder>
  </b:Source>
  <b:Source>
    <b:Tag>Giv13</b:Tag>
    <b:SourceType>InternetSite</b:SourceType>
    <b:Guid>{4BAE52B7-37DC-463E-BF40-4C63E726609C}</b:Guid>
    <b:Title>Passive vs. rational vs. quantified</b:Title>
    <b:Year>2013</b:Year>
    <b:Month>August</b:Month>
    <b:Day>8</b:Day>
    <b:Author>
      <b:Author>
        <b:NameList>
          <b:Person>
            <b:Last>Holden</b:Last>
          </b:Person>
        </b:NameList>
      </b:Author>
    </b:Author>
    <b:InternetSiteTitle>The Give Well Blog</b:InternetSiteTitle>
    <b:YearAccessed>2016</b:YearAccessed>
    <b:MonthAccessed>February</b:MonthAccessed>
    <b:DayAccessed>13</b:DayAccessed>
    <b:URL>http://blog.givewell.org/2013/08/08/passive-vs-rational-vs-quantified/</b:URL>
    <b:RefOrder>63</b:RefOrder>
  </b:Source>
  <b:Source>
    <b:Tag>Dan14</b:Tag>
    <b:SourceType>JournalArticle</b:SourceType>
    <b:Guid>{C97C5E26-D549-4D22-9D33-EA45BA58B811}</b:Guid>
    <b:Title>Manipulative marketing: persuasion and manipulation of the consumer through advertising</b:Title>
    <b:Year>2014</b:Year>
    <b:Pages>19 - 34</b:Pages>
    <b:Author>
      <b:Author>
        <b:NameList>
          <b:Person>
            <b:Last>Danciu</b:Last>
            <b:First>Victor</b:First>
          </b:Person>
        </b:NameList>
      </b:Author>
    </b:Author>
    <b:JournalName>Theoretical and Applied Economics</b:JournalName>
    <b:Volume>21</b:Volume>
    <b:Issue>2</b:Issue>
    <b:RefOrder>64</b:RefOrder>
  </b:Source>
  <b:Source>
    <b:Tag>Sau12</b:Tag>
    <b:SourceType>Book</b:SourceType>
    <b:Guid>{55564F8C-9038-4126-8F8A-E2D7E3AA7448}</b:Guid>
    <b:Author>
      <b:Author>
        <b:NameList>
          <b:Person>
            <b:Last>Saunders</b:Last>
            <b:First>Mark</b:First>
            <b:Middle>Nk</b:Middle>
          </b:Person>
          <b:Person>
            <b:Last>Tosey</b:Last>
            <b:First>Paul</b:First>
          </b:Person>
        </b:NameList>
      </b:Author>
    </b:Author>
    <b:Title>The Layers of Research Design</b:Title>
    <b:Year>2012</b:Year>
    <b:RefOrder>65</b:RefOrder>
  </b:Source>
  <b:Source>
    <b:Tag>Pon96</b:Tag>
    <b:SourceType>Book</b:SourceType>
    <b:Guid>{D09D2183-8353-4B84-9CC7-7E3F29B5D7EC}</b:Guid>
    <b:Title>Phenomenology of Perception</b:Title>
    <b:Year>1996</b:Year>
    <b:Publisher>Motilal Banarsidass Publishe</b:Publisher>
    <b:Author>
      <b:Author>
        <b:NameList>
          <b:Person>
            <b:Last>Ponty - Merleau</b:Last>
            <b:First>M</b:First>
          </b:Person>
          <b:Person>
            <b:Last>Smith</b:Last>
            <b:First>C</b:First>
          </b:Person>
        </b:NameList>
      </b:Author>
    </b:Author>
    <b:RefOrder>66</b:RefOrder>
  </b:Source>
  <b:Source>
    <b:Tag>Ill02</b:Tag>
    <b:SourceType>JournalArticle</b:SourceType>
    <b:Guid>{642B853E-AE8C-4DA5-9A69-545404D67023}</b:Guid>
    <b:Author>
      <b:Author>
        <b:NameList>
          <b:Person>
            <b:Last>Illieva</b:Last>
            <b:First>Janet</b:First>
          </b:Person>
          <b:Person>
            <b:Last>Baron</b:Last>
            <b:First>Steve</b:First>
          </b:Person>
          <b:Person>
            <b:Last>Healey</b:Last>
            <b:First>Nigel</b:First>
            <b:Middle>M</b:Middle>
          </b:Person>
        </b:NameList>
      </b:Author>
    </b:Author>
    <b:Title>Online Surveys in Marketing Research : Pros And Cons </b:Title>
    <b:JournalName>International Journal of Market Research44.3</b:JournalName>
    <b:Year>2002</b:Year>
    <b:Pages>361 - 376</b:Pages>
    <b:RefOrder>67</b:RefOrder>
  </b:Source>
  <b:Source>
    <b:Tag>Fri02</b:Tag>
    <b:SourceType>Book</b:SourceType>
    <b:Guid>{72101D05-4AAA-4136-A5DC-D8ED85B20FCA}</b:Guid>
    <b:Author>
      <b:Author>
        <b:NameList>
          <b:Person>
            <b:Last>Fricker</b:Last>
            <b:First>Ronald</b:First>
            <b:Middle>D</b:Middle>
          </b:Person>
          <b:Person>
            <b:Last>Schonlau</b:Last>
            <b:First>Matthias</b:First>
          </b:Person>
        </b:NameList>
      </b:Author>
    </b:Author>
    <b:Title>Advantages and Disadvantages of Internet Research Surveys: Evidence from Literature</b:Title>
    <b:Year>2002</b:Year>
    <b:JournalName>Field Methods </b:JournalName>
    <b:RefOrder>68</b:RefOrder>
  </b:Source>
  <b:Source>
    <b:Tag>Sna13</b:Tag>
    <b:SourceType>InternetSite</b:SourceType>
    <b:Guid>{82EB1059-03B7-4CC5-8461-614E43D3A1B0}</b:Guid>
    <b:Title>Consider Information Accuracy When Designing Online Survey</b:Title>
    <b:Year>2013</b:Year>
    <b:Author>
      <b:Author>
        <b:Corporate>Snap Surveys</b:Corporate>
      </b:Author>
    </b:Author>
    <b:InternetSiteTitle>Snap Surveys </b:InternetSiteTitle>
    <b:Month>July</b:Month>
    <b:Day>22</b:Day>
    <b:YearAccessed>2016</b:YearAccessed>
    <b:MonthAccessed>March</b:MonthAccessed>
    <b:DayAccessed>17</b:DayAccessed>
    <b:URL>http://www.snapsurveys.com/blog/information-accuracy-designing-online-surveys/</b:URL>
    <b:RefOrder>69</b:RefOrder>
  </b:Source>
  <b:Source>
    <b:Tag>Jop001</b:Tag>
    <b:SourceType>Book</b:SourceType>
    <b:Guid>{1D91540D-0FA6-4ACD-851F-C0E5E0B2F22B}</b:Guid>
    <b:Title>The Research Process </b:Title>
    <b:Year>2000</b:Year>
    <b:Author>
      <b:Author>
        <b:NameList>
          <b:Person>
            <b:Last>Joppe</b:Last>
            <b:First>M</b:First>
          </b:Person>
        </b:NameList>
      </b:Author>
    </b:Author>
    <b:RefOrder>70</b:RefOrder>
  </b:Source>
  <b:Source>
    <b:Tag>Mor11</b:Tag>
    <b:SourceType>InternetSite</b:SourceType>
    <b:Guid>{1C459897-2654-4E25-9211-FDD1C8363342}</b:Guid>
    <b:Title>Validity and Reliability in Surveys </b:Title>
    <b:Year>2011</b:Year>
    <b:Author>
      <b:Author>
        <b:NameList>
          <b:Person>
            <b:Last>Mora</b:Last>
            <b:First>Micheala</b:First>
          </b:Person>
        </b:NameList>
      </b:Author>
    </b:Author>
    <b:Month>February</b:Month>
    <b:Day>21</b:Day>
    <b:YearAccessed>2016</b:YearAccessed>
    <b:MonthAccessed>March</b:MonthAccessed>
    <b:DayAccessed>17</b:DayAccessed>
    <b:URL>http://www.relevantinsights.com/validity-and-reliability#sthash.hd2gVCnm.dpbs</b:URL>
    <b:RefOrder>71</b:RefOrder>
  </b:Source>
  <b:Source>
    <b:Tag>McC02</b:Tag>
    <b:SourceType>JournalArticle</b:SourceType>
    <b:Guid>{1135BE2A-519C-426E-9779-43F4E3121100}</b:Guid>
    <b:Title>Getting Results From Online Surveys - Reflections On A Personal Journey</b:Title>
    <b:Year>2002</b:Year>
    <b:JournalName>Electronic Journal of Business Research Methods</b:JournalName>
    <b:Author>
      <b:Author>
        <b:NameList>
          <b:Person>
            <b:Last>McCalla</b:Last>
            <b:First>Rachel</b:First>
            <b:Middle>A</b:Middle>
          </b:Person>
        </b:NameList>
      </b:Author>
    </b:Author>
    <b:Volume>1</b:Volume>
    <b:Issue>1</b:Issue>
    <b:RefOrder>72</b:RefOrder>
  </b:Source>
  <b:Source>
    <b:Tag>Bla16</b:Tag>
    <b:SourceType>DocumentFromInternetSite</b:SourceType>
    <b:Guid>{C9A67611-D04D-4765-93BD-D8ED2D891196}</b:Guid>
    <b:Title>Dissertation In Marketing</b:Title>
    <b:Author>
      <b:Author>
        <b:NameList>
          <b:Person>
            <b:Last>Blanchin</b:Last>
            <b:First>Audrey</b:First>
          </b:Person>
          <b:Person>
            <b:Last>Chareyron</b:Last>
            <b:First>Cyrielle</b:First>
          </b:Person>
        </b:NameList>
      </b:Author>
    </b:Author>
    <b:YearAccessed>2016</b:YearAccessed>
    <b:MonthAccessed>April</b:MonthAccessed>
    <b:DayAccessed>7</b:DayAccessed>
    <b:URL>http://www.diva-portal.org/smash/get/diva2:238020/fulltext01.pdf</b:URL>
    <b:Year>2015</b:Year>
    <b:RefOrder>73</b:RefOrder>
  </b:Source>
  <b:Source>
    <b:Tag>Dil11</b:Tag>
    <b:SourceType>Book</b:SourceType>
    <b:Guid>{7F763292-F0AD-43B6-9382-6E7B17AE97FF}</b:Guid>
    <b:Title>Face It: What Women Really Feel as Their Looks Change and What to Do about It</b:Title>
    <b:Year>2011</b:Year>
    <b:Author>
      <b:Author>
        <b:NameList>
          <b:Person>
            <b:Last>Diller</b:Last>
            <b:First>Vivian</b:First>
          </b:Person>
          <b:Person>
            <b:Last>Muir-Sukenick</b:Last>
            <b:First>Jill</b:First>
          </b:Person>
        </b:NameList>
      </b:Author>
    </b:Author>
    <b:City>New York</b:City>
    <b:Publisher>Hay House </b:Publisher>
    <b:RefOrder>74</b:RefOrder>
  </b:Source>
  <b:Source>
    <b:Tag>Gua13</b:Tag>
    <b:SourceType>DocumentFromInternetSite</b:SourceType>
    <b:Guid>{D19ADE00-ABCF-45A1-AFD0-97714D18DD9E}</b:Guid>
    <b:Author>
      <b:Author>
        <b:Corporate>Guardian</b:Corporate>
      </b:Author>
    </b:Author>
    <b:Title>Generation Self - What Do Young People Really Care About?</b:Title>
    <b:InternetSiteTitle>The Guardian - Young People</b:InternetSiteTitle>
    <b:Year>2013c</b:Year>
    <b:Month>March</b:Month>
    <b:Day>11</b:Day>
    <b:YearAccessed>2016</b:YearAccessed>
    <b:MonthAccessed>April</b:MonthAccessed>
    <b:DayAccessed>12</b:DayAccessed>
    <b:URL>http://www.theguardian.com/society/2013/mar/11/generation-self-what-young-care-about</b:URL>
    <b:RefOrder>75</b:RefOrder>
  </b:Source>
  <b:Source>
    <b:Tag>Khu15</b:Tag>
    <b:SourceType>JournalArticle</b:SourceType>
    <b:Guid>{0370313F-6A2A-45E1-A4F7-AE251211B49C}</b:Guid>
    <b:Title>The Effects of Emotional Marketing on Consumer Product Perception, Brand Awareness and Purchase Decision</b:Title>
    <b:Year>2015</b:Year>
    <b:City>Ho Chi Minh City, Vietnam</b:City>
    <b:Author>
      <b:Author>
        <b:NameList>
          <b:Person>
            <b:Last>Khuong</b:Last>
            <b:First>Mai</b:First>
            <b:Middle>Ngoc</b:Middle>
          </b:Person>
          <b:Person>
            <b:Last>Tram</b:Last>
            <b:First>Vu</b:First>
            <b:Middle>Ngoc Bich</b:Middle>
          </b:Person>
        </b:NameList>
      </b:Author>
    </b:Author>
    <b:JournalName>Journal of Economics, Business and Management</b:JournalName>
    <b:Pages>524</b:Pages>
    <b:Volume>3</b:Volume>
    <b:Issue>5</b:Issue>
    <b:RefOrder>76</b:RefOrder>
  </b:Source>
  <b:Source>
    <b:Tag>BBC11</b:Tag>
    <b:SourceType>DocumentFromInternetSite</b:SourceType>
    <b:Guid>{C57FC2AC-F5D9-46F2-8C8E-C139244B9043}</b:Guid>
    <b:Author>
      <b:Author>
        <b:Corporate>BBC</b:Corporate>
      </b:Author>
    </b:Author>
    <b:Title>Airbrushed make-up ads banned for 'misleading'</b:Title>
    <b:InternetSiteTitle>BBC News</b:InternetSiteTitle>
    <b:Year>2011</b:Year>
    <b:Month>July</b:Month>
    <b:Day>27</b:Day>
    <b:YearAccessed>2016</b:YearAccessed>
    <b:MonthAccessed>April</b:MonthAccessed>
    <b:DayAccessed>12</b:DayAccessed>
    <b:URL>http://www.bbc.co.uk/news/uk-14304802</b:URL>
    <b:RefOrder>77</b:RefOrder>
  </b:Source>
  <b:Source>
    <b:Tag>Ged14</b:Tag>
    <b:SourceType>InternetSite</b:SourceType>
    <b:Guid>{EC8E6435-F5E5-4E18-8EEF-DC5B7565EB2E}</b:Guid>
    <b:Title>Why Do Americans Eat McDonalds When They know It's Bad For Them</b:Title>
    <b:Year>2014</b:Year>
    <b:InternetSiteTitle>Quora</b:InternetSiteTitle>
    <b:Month>October</b:Month>
    <b:Day>14</b:Day>
    <b:YearAccessed>2016</b:YearAccessed>
    <b:MonthAccessed>April</b:MonthAccessed>
    <b:DayAccessed>14</b:DayAccessed>
    <b:URL>https://www.quora.com/Why-do-Americans-eat-McDonalds-when-they-know-it-is-bad-for-them</b:URL>
    <b:Author>
      <b:Author>
        <b:NameList>
          <b:Person>
            <b:Last>Geduld</b:Last>
            <b:First>Marcus</b:First>
          </b:Person>
        </b:NameList>
      </b:Author>
    </b:Author>
    <b:RefOrder>78</b:RefOrder>
  </b:Source>
  <b:Source>
    <b:Tag>Bod16</b:Tag>
    <b:SourceType>InternetSite</b:SourceType>
    <b:Guid>{17FEAAEE-170B-4092-A958-E8845034E5FC}</b:Guid>
    <b:Title>Mature Skin - Skincare Advice </b:Title>
    <b:Year>2016</b:Year>
    <b:Author>
      <b:Author>
        <b:Corporate>Body Shop </b:Corporate>
      </b:Author>
    </b:Author>
    <b:InternetSiteTitle>The Body Shop</b:InternetSiteTitle>
    <b:YearAccessed>2016</b:YearAccessed>
    <b:MonthAccessed>April</b:MonthAccessed>
    <b:DayAccessed>19</b:DayAccessed>
    <b:URL>http://www.thebodyshop.co.uk/skin-advice/mature-skin.aspx#/mature-skin.aspx</b:URL>
    <b:RefOrder>6</b:RefOrder>
  </b:Source>
</b:Sources>
</file>

<file path=customXml/itemProps1.xml><?xml version="1.0" encoding="utf-8"?>
<ds:datastoreItem xmlns:ds="http://schemas.openxmlformats.org/officeDocument/2006/customXml" ds:itemID="{29EEC80A-D3BF-40BF-AA6A-411C7E483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19661</Words>
  <Characters>112072</Characters>
  <Application>Microsoft Office Word</Application>
  <DocSecurity>0</DocSecurity>
  <Lines>933</Lines>
  <Paragraphs>262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PrincessKems</dc:creator>
  <cp:lastModifiedBy>Anthony Burns</cp:lastModifiedBy>
  <cp:revision>2</cp:revision>
  <cp:lastPrinted>2016-04-19T15:30:00Z</cp:lastPrinted>
  <dcterms:created xsi:type="dcterms:W3CDTF">2023-05-30T10:08:00Z</dcterms:created>
  <dcterms:modified xsi:type="dcterms:W3CDTF">2023-05-30T10:08:00Z</dcterms:modified>
</cp:coreProperties>
</file>