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D80F9" w14:textId="58A6A749" w:rsidR="002963EB" w:rsidRPr="002963EB" w:rsidRDefault="002963EB" w:rsidP="002963EB">
      <w:pPr>
        <w:rPr>
          <w:rFonts w:ascii="Times New Roman" w:hAnsi="Times New Roman" w:cs="Times New Roman"/>
          <w:b/>
          <w:bCs/>
          <w:sz w:val="52"/>
          <w:szCs w:val="52"/>
        </w:rPr>
      </w:pPr>
      <w:bookmarkStart w:id="0" w:name="_Hlk216222358"/>
      <w:r w:rsidRPr="002963EB">
        <w:rPr>
          <w:rFonts w:ascii="Times New Roman" w:hAnsi="Times New Roman" w:cs="Times New Roman"/>
          <w:b/>
          <w:bCs/>
          <w:sz w:val="52"/>
          <w:szCs w:val="52"/>
        </w:rPr>
        <w:t>Student name:  Ionel Zamfir</w:t>
      </w:r>
    </w:p>
    <w:p w14:paraId="6669BBE7" w14:textId="77777777" w:rsidR="002963EB" w:rsidRPr="002963EB" w:rsidRDefault="002963EB" w:rsidP="002963EB">
      <w:pPr>
        <w:rPr>
          <w:rFonts w:ascii="Times New Roman" w:hAnsi="Times New Roman" w:cs="Times New Roman"/>
          <w:b/>
          <w:bCs/>
          <w:sz w:val="52"/>
          <w:szCs w:val="52"/>
        </w:rPr>
      </w:pPr>
      <w:r w:rsidRPr="002963EB">
        <w:rPr>
          <w:rFonts w:ascii="Times New Roman" w:hAnsi="Times New Roman" w:cs="Times New Roman"/>
          <w:b/>
          <w:bCs/>
          <w:sz w:val="52"/>
          <w:szCs w:val="52"/>
        </w:rPr>
        <w:t xml:space="preserve">Programme: BA (Hons) Business Management </w:t>
      </w:r>
    </w:p>
    <w:p w14:paraId="015A78E5" w14:textId="77777777" w:rsidR="002963EB" w:rsidRPr="002963EB" w:rsidRDefault="002963EB" w:rsidP="002963EB">
      <w:pPr>
        <w:rPr>
          <w:rFonts w:ascii="Times New Roman" w:hAnsi="Times New Roman" w:cs="Times New Roman"/>
          <w:b/>
          <w:bCs/>
          <w:sz w:val="52"/>
          <w:szCs w:val="52"/>
        </w:rPr>
      </w:pPr>
      <w:r w:rsidRPr="002963EB">
        <w:rPr>
          <w:rFonts w:ascii="Times New Roman" w:hAnsi="Times New Roman" w:cs="Times New Roman"/>
          <w:b/>
          <w:bCs/>
          <w:sz w:val="52"/>
          <w:szCs w:val="52"/>
        </w:rPr>
        <w:t xml:space="preserve">Module: Learning in the Digital Era </w:t>
      </w:r>
    </w:p>
    <w:p w14:paraId="497F147D" w14:textId="33DD01F6" w:rsidR="002963EB" w:rsidRPr="002963EB" w:rsidRDefault="002963EB" w:rsidP="002963EB">
      <w:pPr>
        <w:rPr>
          <w:rFonts w:ascii="Times New Roman" w:hAnsi="Times New Roman" w:cs="Times New Roman"/>
          <w:b/>
          <w:bCs/>
          <w:sz w:val="52"/>
          <w:szCs w:val="52"/>
        </w:rPr>
      </w:pPr>
      <w:r w:rsidRPr="002963EB">
        <w:rPr>
          <w:rFonts w:ascii="Times New Roman" w:hAnsi="Times New Roman" w:cs="Times New Roman"/>
          <w:b/>
          <w:bCs/>
          <w:sz w:val="52"/>
          <w:szCs w:val="52"/>
        </w:rPr>
        <w:t xml:space="preserve">Module code: BMBM4008 </w:t>
      </w:r>
    </w:p>
    <w:p w14:paraId="2B41DC3F" w14:textId="466EEDFA" w:rsidR="002963EB" w:rsidRPr="002963EB" w:rsidRDefault="002963EB" w:rsidP="002963EB">
      <w:pPr>
        <w:rPr>
          <w:rFonts w:ascii="Times New Roman" w:hAnsi="Times New Roman" w:cs="Times New Roman"/>
          <w:b/>
          <w:bCs/>
          <w:sz w:val="52"/>
          <w:szCs w:val="52"/>
        </w:rPr>
      </w:pPr>
      <w:r w:rsidRPr="002963EB">
        <w:rPr>
          <w:rFonts w:ascii="Times New Roman" w:hAnsi="Times New Roman" w:cs="Times New Roman"/>
          <w:b/>
          <w:bCs/>
          <w:sz w:val="52"/>
          <w:szCs w:val="52"/>
        </w:rPr>
        <w:t>Lecturer: Philippa Fitzgerald</w:t>
      </w:r>
    </w:p>
    <w:p w14:paraId="18AB38C0" w14:textId="77777777" w:rsidR="002963EB" w:rsidRPr="002963EB" w:rsidRDefault="002963EB" w:rsidP="002963EB">
      <w:pPr>
        <w:rPr>
          <w:rFonts w:ascii="Times New Roman" w:hAnsi="Times New Roman" w:cs="Times New Roman"/>
          <w:b/>
          <w:bCs/>
          <w:sz w:val="52"/>
          <w:szCs w:val="52"/>
        </w:rPr>
      </w:pPr>
      <w:r w:rsidRPr="002963EB">
        <w:rPr>
          <w:rFonts w:ascii="Times New Roman" w:hAnsi="Times New Roman" w:cs="Times New Roman"/>
          <w:b/>
          <w:bCs/>
          <w:sz w:val="52"/>
          <w:szCs w:val="52"/>
        </w:rPr>
        <w:t xml:space="preserve">Assignment Title: Video and Supporting </w:t>
      </w:r>
    </w:p>
    <w:p w14:paraId="33EDB30F" w14:textId="7BACEBBF" w:rsidR="002963EB" w:rsidRDefault="002963EB" w:rsidP="002963EB">
      <w:pPr>
        <w:rPr>
          <w:rFonts w:ascii="Times New Roman" w:hAnsi="Times New Roman" w:cs="Times New Roman"/>
        </w:rPr>
      </w:pPr>
      <w:r w:rsidRPr="002963EB">
        <w:rPr>
          <w:rFonts w:ascii="Times New Roman" w:hAnsi="Times New Roman" w:cs="Times New Roman"/>
          <w:b/>
          <w:bCs/>
          <w:sz w:val="52"/>
          <w:szCs w:val="52"/>
        </w:rPr>
        <w:t>Materials</w:t>
      </w:r>
      <w:bookmarkEnd w:id="0"/>
      <w:r>
        <w:rPr>
          <w:rFonts w:ascii="Times New Roman" w:hAnsi="Times New Roman" w:cs="Times New Roman"/>
        </w:rPr>
        <w:br w:type="page"/>
      </w:r>
    </w:p>
    <w:p w14:paraId="2EB982C1" w14:textId="66B11E8B" w:rsidR="00F50E40" w:rsidRDefault="002A0055" w:rsidP="002A0055">
      <w:pPr>
        <w:spacing w:line="480" w:lineRule="auto"/>
        <w:rPr>
          <w:rFonts w:ascii="Times New Roman" w:hAnsi="Times New Roman" w:cs="Times New Roman"/>
        </w:rPr>
      </w:pPr>
      <w:r w:rsidRPr="002A0055">
        <w:rPr>
          <w:rFonts w:ascii="Times New Roman" w:hAnsi="Times New Roman" w:cs="Times New Roman"/>
        </w:rPr>
        <w:lastRenderedPageBreak/>
        <w:t>In this video blog entry, I discuss my experience with the Learning in the Digital Era Module. This module drastically altered the way I approach academic research, presentation creation and delivery, and the use of digital technologies for learning purposes.</w:t>
      </w:r>
    </w:p>
    <w:p w14:paraId="4D80F395" w14:textId="77777777" w:rsidR="00F50E40" w:rsidRDefault="002A0055" w:rsidP="002A0055">
      <w:pPr>
        <w:spacing w:line="480" w:lineRule="auto"/>
        <w:rPr>
          <w:rFonts w:ascii="Times New Roman" w:hAnsi="Times New Roman" w:cs="Times New Roman"/>
        </w:rPr>
      </w:pPr>
      <w:r w:rsidRPr="002A0055">
        <w:rPr>
          <w:rFonts w:ascii="Times New Roman" w:hAnsi="Times New Roman" w:cs="Times New Roman"/>
        </w:rPr>
        <w:t xml:space="preserve">In my opinion, one huge change that has occurred since taking this module has been learning how to use the CRAAP test properly when looking for sources. Prior to this module, I thought I was very good at identifying </w:t>
      </w:r>
      <w:r w:rsidR="00F50E40" w:rsidRPr="002A0055">
        <w:rPr>
          <w:rFonts w:ascii="Times New Roman" w:hAnsi="Times New Roman" w:cs="Times New Roman"/>
        </w:rPr>
        <w:t>whether</w:t>
      </w:r>
      <w:r w:rsidRPr="002A0055">
        <w:rPr>
          <w:rFonts w:ascii="Times New Roman" w:hAnsi="Times New Roman" w:cs="Times New Roman"/>
        </w:rPr>
        <w:t xml:space="preserve"> a particular source was reliable. I was relying on my instinct, how the material “looked” (professional formatting, academic language), and some superficial signs that indicated credibility. By frequently using the CRAAP test this semester, I have come to reali</w:t>
      </w:r>
      <w:r w:rsidR="00F50E40">
        <w:rPr>
          <w:rFonts w:ascii="Times New Roman" w:hAnsi="Times New Roman" w:cs="Times New Roman"/>
        </w:rPr>
        <w:t>s</w:t>
      </w:r>
      <w:r w:rsidRPr="002A0055">
        <w:rPr>
          <w:rFonts w:ascii="Times New Roman" w:hAnsi="Times New Roman" w:cs="Times New Roman"/>
        </w:rPr>
        <w:t>e that I was making many judgments based on assumptions instead of utili</w:t>
      </w:r>
      <w:r w:rsidR="00F50E40">
        <w:rPr>
          <w:rFonts w:ascii="Times New Roman" w:hAnsi="Times New Roman" w:cs="Times New Roman"/>
        </w:rPr>
        <w:t>s</w:t>
      </w:r>
      <w:r w:rsidRPr="002A0055">
        <w:rPr>
          <w:rFonts w:ascii="Times New Roman" w:hAnsi="Times New Roman" w:cs="Times New Roman"/>
        </w:rPr>
        <w:t>ing a structured method of evaluation.</w:t>
      </w:r>
    </w:p>
    <w:p w14:paraId="707ED945" w14:textId="77777777" w:rsidR="00F50E40" w:rsidRDefault="002A0055" w:rsidP="002A0055">
      <w:pPr>
        <w:spacing w:line="480" w:lineRule="auto"/>
        <w:rPr>
          <w:rFonts w:ascii="Times New Roman" w:hAnsi="Times New Roman" w:cs="Times New Roman"/>
        </w:rPr>
      </w:pPr>
      <w:r w:rsidRPr="002A0055">
        <w:rPr>
          <w:rFonts w:ascii="Times New Roman" w:hAnsi="Times New Roman" w:cs="Times New Roman"/>
        </w:rPr>
        <w:t xml:space="preserve">Using the CRAAP test made me </w:t>
      </w:r>
      <w:r w:rsidR="00F50E40" w:rsidRPr="002A0055">
        <w:rPr>
          <w:rFonts w:ascii="Times New Roman" w:hAnsi="Times New Roman" w:cs="Times New Roman"/>
        </w:rPr>
        <w:t>slowdown</w:t>
      </w:r>
      <w:r w:rsidRPr="002A0055">
        <w:rPr>
          <w:rFonts w:ascii="Times New Roman" w:hAnsi="Times New Roman" w:cs="Times New Roman"/>
        </w:rPr>
        <w:t xml:space="preserve"> in the research process. Instead of choosing a resource quickly and going with the first thing that “looked good,” I started to apply the CRAAP test with the five criteria: Currency, Relevance, Authority, Accuracy, and Purpose. What shocked me the most was how many resources I had previously deemed to be acceptable </w:t>
      </w:r>
      <w:r w:rsidR="00F50E40" w:rsidRPr="002A0055">
        <w:rPr>
          <w:rFonts w:ascii="Times New Roman" w:hAnsi="Times New Roman" w:cs="Times New Roman"/>
        </w:rPr>
        <w:t>were</w:t>
      </w:r>
      <w:r w:rsidRPr="002A0055">
        <w:rPr>
          <w:rFonts w:ascii="Times New Roman" w:hAnsi="Times New Roman" w:cs="Times New Roman"/>
        </w:rPr>
        <w:t xml:space="preserve"> not current, had an unknown author, relied on opinions rather than evidence, or contained bias. Harvell, 2025 s</w:t>
      </w:r>
      <w:r w:rsidR="00F50E40">
        <w:rPr>
          <w:rFonts w:ascii="Times New Roman" w:hAnsi="Times New Roman" w:cs="Times New Roman"/>
        </w:rPr>
        <w:t>tate</w:t>
      </w:r>
      <w:r w:rsidRPr="002A0055">
        <w:rPr>
          <w:rFonts w:ascii="Times New Roman" w:hAnsi="Times New Roman" w:cs="Times New Roman"/>
        </w:rPr>
        <w:t xml:space="preserve"> that critical reading (of academic literature) involves a conscious questioning process of all the information you are reading and this module helped me to develop this habit. Now I reali</w:t>
      </w:r>
      <w:r w:rsidR="00F50E40">
        <w:rPr>
          <w:rFonts w:ascii="Times New Roman" w:hAnsi="Times New Roman" w:cs="Times New Roman"/>
        </w:rPr>
        <w:t>s</w:t>
      </w:r>
      <w:r w:rsidRPr="002A0055">
        <w:rPr>
          <w:rFonts w:ascii="Times New Roman" w:hAnsi="Times New Roman" w:cs="Times New Roman"/>
        </w:rPr>
        <w:t>e how valuable it is to ask specific questions about the materials I have found while conducting research rather than just accepting materials without asking these questions.</w:t>
      </w:r>
    </w:p>
    <w:p w14:paraId="7C453142" w14:textId="77777777" w:rsidR="00F50E40" w:rsidRDefault="002A0055" w:rsidP="002A0055">
      <w:pPr>
        <w:spacing w:line="480" w:lineRule="auto"/>
        <w:rPr>
          <w:rFonts w:ascii="Times New Roman" w:hAnsi="Times New Roman" w:cs="Times New Roman"/>
        </w:rPr>
      </w:pPr>
      <w:r w:rsidRPr="002A0055">
        <w:rPr>
          <w:rFonts w:ascii="Times New Roman" w:hAnsi="Times New Roman" w:cs="Times New Roman"/>
        </w:rPr>
        <w:t xml:space="preserve">Another major obstacle to overcome in my video blog was the live presentation. With the recorded presentations from last year, I was in complete control of my entire presentation process because I was able to practice </w:t>
      </w:r>
      <w:r w:rsidR="00F50E40" w:rsidRPr="002A0055">
        <w:rPr>
          <w:rFonts w:ascii="Times New Roman" w:hAnsi="Times New Roman" w:cs="Times New Roman"/>
        </w:rPr>
        <w:t>repeatedly</w:t>
      </w:r>
      <w:r w:rsidRPr="002A0055">
        <w:rPr>
          <w:rFonts w:ascii="Times New Roman" w:hAnsi="Times New Roman" w:cs="Times New Roman"/>
        </w:rPr>
        <w:t xml:space="preserve">, edit any mistakes and remove anything I did not feel confident presenting. With this module, my comfort level was taken away </w:t>
      </w:r>
      <w:r w:rsidRPr="002A0055">
        <w:rPr>
          <w:rFonts w:ascii="Times New Roman" w:hAnsi="Times New Roman" w:cs="Times New Roman"/>
        </w:rPr>
        <w:lastRenderedPageBreak/>
        <w:t xml:space="preserve">because I was required to give a live presentation, which greatly increased my nerves. The experience of giving a live presentation pushed me beyond my comfort zone, forcing me to develop my confidence, ability to communicate with clarity, and ability to think on my feet. Kennedy, 2025 observed that vlogging and digital performance tasks encourage self-confidence through authentic expression of </w:t>
      </w:r>
      <w:r w:rsidR="00F50E40" w:rsidRPr="002A0055">
        <w:rPr>
          <w:rFonts w:ascii="Times New Roman" w:hAnsi="Times New Roman" w:cs="Times New Roman"/>
        </w:rPr>
        <w:t>oneself</w:t>
      </w:r>
      <w:r w:rsidRPr="002A0055">
        <w:rPr>
          <w:rFonts w:ascii="Times New Roman" w:hAnsi="Times New Roman" w:cs="Times New Roman"/>
        </w:rPr>
        <w:t xml:space="preserve"> rather than by delivering a “perfect” glass of ice water. This observation matched my own experience.</w:t>
      </w:r>
    </w:p>
    <w:p w14:paraId="393D968B" w14:textId="77777777" w:rsidR="00F50E40" w:rsidRDefault="002A0055" w:rsidP="002A0055">
      <w:pPr>
        <w:spacing w:line="480" w:lineRule="auto"/>
        <w:rPr>
          <w:rFonts w:ascii="Times New Roman" w:hAnsi="Times New Roman" w:cs="Times New Roman"/>
        </w:rPr>
      </w:pPr>
      <w:r w:rsidRPr="002A0055">
        <w:rPr>
          <w:rFonts w:ascii="Times New Roman" w:hAnsi="Times New Roman" w:cs="Times New Roman"/>
        </w:rPr>
        <w:t>Practicing for the presentation developed my technical and digital skills as well. Through this process, I learned how to adjust sound, organi</w:t>
      </w:r>
      <w:r w:rsidR="00F50E40">
        <w:rPr>
          <w:rFonts w:ascii="Times New Roman" w:hAnsi="Times New Roman" w:cs="Times New Roman"/>
        </w:rPr>
        <w:t>s</w:t>
      </w:r>
      <w:r w:rsidRPr="002A0055">
        <w:rPr>
          <w:rFonts w:ascii="Times New Roman" w:hAnsi="Times New Roman" w:cs="Times New Roman"/>
        </w:rPr>
        <w:t xml:space="preserve">e my files, and prepare my notes for presentation, as well as how to prepare for technical difficulties during a live delivery. </w:t>
      </w:r>
      <w:r w:rsidR="00F50E40" w:rsidRPr="002A0055">
        <w:rPr>
          <w:rFonts w:ascii="Times New Roman" w:hAnsi="Times New Roman" w:cs="Times New Roman"/>
        </w:rPr>
        <w:t>All</w:t>
      </w:r>
      <w:r w:rsidRPr="002A0055">
        <w:rPr>
          <w:rFonts w:ascii="Times New Roman" w:hAnsi="Times New Roman" w:cs="Times New Roman"/>
        </w:rPr>
        <w:t xml:space="preserve"> these skills, while insignificant when taken individually, helped to build my confidence and to feel less unsure of myself. Therefore, the more I practiced, the more I recogni</w:t>
      </w:r>
      <w:r w:rsidR="00F50E40">
        <w:rPr>
          <w:rFonts w:ascii="Times New Roman" w:hAnsi="Times New Roman" w:cs="Times New Roman"/>
        </w:rPr>
        <w:t>s</w:t>
      </w:r>
      <w:r w:rsidRPr="002A0055">
        <w:rPr>
          <w:rFonts w:ascii="Times New Roman" w:hAnsi="Times New Roman" w:cs="Times New Roman"/>
        </w:rPr>
        <w:t>ed my strengths and weaknesses as a presenter.</w:t>
      </w:r>
    </w:p>
    <w:p w14:paraId="55FAD81C" w14:textId="77777777" w:rsidR="00F50E40" w:rsidRDefault="002A0055" w:rsidP="002A0055">
      <w:pPr>
        <w:spacing w:line="480" w:lineRule="auto"/>
        <w:rPr>
          <w:rFonts w:ascii="Times New Roman" w:hAnsi="Times New Roman" w:cs="Times New Roman"/>
        </w:rPr>
      </w:pPr>
      <w:r w:rsidRPr="002A0055">
        <w:rPr>
          <w:rFonts w:ascii="Times New Roman" w:hAnsi="Times New Roman" w:cs="Times New Roman"/>
        </w:rPr>
        <w:t>Completing the presentation itself gave me a significant personal triumph. It proved to me that fear is something to be managed, rather than avoided and that confidence can be increased with exposure to and preparation. This module also developed my time management skills because I had to manage my time between writing my script, using the CRAAP test on my research materials, and preparing to practice my presentation simultaneously.</w:t>
      </w:r>
    </w:p>
    <w:p w14:paraId="66F7AEBA" w14:textId="541BD121" w:rsidR="002A0055" w:rsidRDefault="002A0055" w:rsidP="002A0055">
      <w:pPr>
        <w:spacing w:line="480" w:lineRule="auto"/>
        <w:rPr>
          <w:rFonts w:ascii="Times New Roman" w:hAnsi="Times New Roman" w:cs="Times New Roman"/>
        </w:rPr>
      </w:pPr>
      <w:r w:rsidRPr="002A0055">
        <w:rPr>
          <w:rFonts w:ascii="Times New Roman" w:hAnsi="Times New Roman" w:cs="Times New Roman"/>
        </w:rPr>
        <w:t>This module has completely altered my approach to all areas of academic research, creating and presenting presentations, and using technology for the purpose of learning. To date, I would say I am now more critical, more organi</w:t>
      </w:r>
      <w:r w:rsidR="00F50E40">
        <w:rPr>
          <w:rFonts w:ascii="Times New Roman" w:hAnsi="Times New Roman" w:cs="Times New Roman"/>
        </w:rPr>
        <w:t>s</w:t>
      </w:r>
      <w:r w:rsidRPr="002A0055">
        <w:rPr>
          <w:rFonts w:ascii="Times New Roman" w:hAnsi="Times New Roman" w:cs="Times New Roman"/>
        </w:rPr>
        <w:t>ed, and more confident than I have ever been. My objective moving forward is to consistently apply the CRAAP test and continue building confidence in delivering live presentations.</w:t>
      </w:r>
    </w:p>
    <w:p w14:paraId="1AA6A3A0" w14:textId="77777777" w:rsidR="00F50E40" w:rsidRDefault="00F50E40" w:rsidP="002A0055">
      <w:pPr>
        <w:spacing w:line="480" w:lineRule="auto"/>
        <w:rPr>
          <w:rFonts w:ascii="Times New Roman" w:hAnsi="Times New Roman" w:cs="Times New Roman"/>
        </w:rPr>
      </w:pPr>
    </w:p>
    <w:p w14:paraId="08CE53CF" w14:textId="77777777" w:rsidR="00F50E40" w:rsidRPr="00F50E40" w:rsidRDefault="00F50E40" w:rsidP="00F50E40">
      <w:pPr>
        <w:spacing w:line="480" w:lineRule="auto"/>
        <w:rPr>
          <w:rFonts w:ascii="Times New Roman" w:hAnsi="Times New Roman" w:cs="Times New Roman"/>
          <w:b/>
          <w:bCs/>
        </w:rPr>
      </w:pPr>
      <w:r w:rsidRPr="00F50E40">
        <w:rPr>
          <w:rFonts w:ascii="Times New Roman" w:hAnsi="Times New Roman" w:cs="Times New Roman"/>
          <w:b/>
          <w:bCs/>
        </w:rPr>
        <w:lastRenderedPageBreak/>
        <w:t xml:space="preserve">References </w:t>
      </w:r>
    </w:p>
    <w:p w14:paraId="7BDC10CA" w14:textId="4EF42F7B" w:rsidR="00F50E40" w:rsidRDefault="00F50E40" w:rsidP="00F50E40">
      <w:pPr>
        <w:spacing w:line="480" w:lineRule="auto"/>
        <w:rPr>
          <w:rFonts w:ascii="Times New Roman" w:hAnsi="Times New Roman" w:cs="Times New Roman"/>
        </w:rPr>
      </w:pPr>
      <w:r w:rsidRPr="00F50E40">
        <w:rPr>
          <w:rFonts w:ascii="Times New Roman" w:hAnsi="Times New Roman" w:cs="Times New Roman"/>
        </w:rPr>
        <w:t xml:space="preserve">Harvell, J. (2025) </w:t>
      </w:r>
      <w:r w:rsidRPr="00F50E40">
        <w:rPr>
          <w:rFonts w:ascii="Times New Roman" w:hAnsi="Times New Roman" w:cs="Times New Roman"/>
          <w:i/>
          <w:iCs/>
        </w:rPr>
        <w:t>Critical Reading, Writing and Referencing</w:t>
      </w:r>
      <w:r w:rsidRPr="00F50E40">
        <w:rPr>
          <w:rFonts w:ascii="Times New Roman" w:hAnsi="Times New Roman" w:cs="Times New Roman"/>
        </w:rPr>
        <w:t>. Routledge.</w:t>
      </w:r>
    </w:p>
    <w:p w14:paraId="5DFC2AE7" w14:textId="0D2126DC" w:rsidR="00F50E40" w:rsidRPr="00F50E40" w:rsidRDefault="00F50E40" w:rsidP="00F50E40">
      <w:pPr>
        <w:spacing w:line="480" w:lineRule="auto"/>
        <w:rPr>
          <w:rFonts w:ascii="Times New Roman" w:hAnsi="Times New Roman" w:cs="Times New Roman"/>
        </w:rPr>
      </w:pPr>
      <w:r w:rsidRPr="00F50E40">
        <w:rPr>
          <w:rFonts w:ascii="Times New Roman" w:hAnsi="Times New Roman" w:cs="Times New Roman"/>
        </w:rPr>
        <w:t>Jung, I., 2025. Week 12: Finali</w:t>
      </w:r>
      <w:r>
        <w:rPr>
          <w:rFonts w:ascii="Times New Roman" w:hAnsi="Times New Roman" w:cs="Times New Roman"/>
        </w:rPr>
        <w:t>s</w:t>
      </w:r>
      <w:r w:rsidRPr="00F50E40">
        <w:rPr>
          <w:rFonts w:ascii="Times New Roman" w:hAnsi="Times New Roman" w:cs="Times New Roman"/>
        </w:rPr>
        <w:t xml:space="preserve">ing References and Ensuring Consistency. In </w:t>
      </w:r>
      <w:r w:rsidRPr="00F50E40">
        <w:rPr>
          <w:rFonts w:ascii="Times New Roman" w:hAnsi="Times New Roman" w:cs="Times New Roman"/>
          <w:i/>
          <w:iCs/>
        </w:rPr>
        <w:t>Pathways to International Publication in the Social Sciences: A Guide for Early Career and Non-Native English Researchers (pp. 179-187).</w:t>
      </w:r>
      <w:r w:rsidRPr="00F50E40">
        <w:rPr>
          <w:rFonts w:ascii="Times New Roman" w:hAnsi="Times New Roman" w:cs="Times New Roman"/>
        </w:rPr>
        <w:t xml:space="preserve"> Singapore: Springer Nature Singapore.</w:t>
      </w:r>
    </w:p>
    <w:p w14:paraId="7A90CB42" w14:textId="6391B694" w:rsidR="00F50E40" w:rsidRDefault="00F50E40" w:rsidP="00F50E40">
      <w:pPr>
        <w:spacing w:line="480" w:lineRule="auto"/>
        <w:rPr>
          <w:rFonts w:ascii="Times New Roman" w:hAnsi="Times New Roman" w:cs="Times New Roman"/>
        </w:rPr>
      </w:pPr>
      <w:r w:rsidRPr="00F50E40">
        <w:rPr>
          <w:rFonts w:ascii="Times New Roman" w:hAnsi="Times New Roman" w:cs="Times New Roman"/>
        </w:rPr>
        <w:t xml:space="preserve">Kennedy, </w:t>
      </w:r>
      <w:r>
        <w:rPr>
          <w:rFonts w:ascii="Times New Roman" w:hAnsi="Times New Roman" w:cs="Times New Roman"/>
        </w:rPr>
        <w:t>U</w:t>
      </w:r>
      <w:r w:rsidRPr="00F50E40">
        <w:rPr>
          <w:rFonts w:ascii="Times New Roman" w:hAnsi="Times New Roman" w:cs="Times New Roman"/>
        </w:rPr>
        <w:t xml:space="preserve">. (2025) ‘The Value of Vlogs: Past, Present, and Future’, </w:t>
      </w:r>
      <w:r w:rsidRPr="00F50E40">
        <w:rPr>
          <w:rFonts w:ascii="Times New Roman" w:hAnsi="Times New Roman" w:cs="Times New Roman"/>
          <w:i/>
          <w:iCs/>
        </w:rPr>
        <w:t>M/C Journal</w:t>
      </w:r>
      <w:r w:rsidRPr="00F50E40">
        <w:rPr>
          <w:rFonts w:ascii="Times New Roman" w:hAnsi="Times New Roman" w:cs="Times New Roman"/>
        </w:rPr>
        <w:t>, 28(4).</w:t>
      </w:r>
    </w:p>
    <w:p w14:paraId="2211BC59" w14:textId="77777777" w:rsidR="00F50E40" w:rsidRDefault="00F50E40" w:rsidP="00F50E40">
      <w:pPr>
        <w:spacing w:line="480" w:lineRule="auto"/>
        <w:rPr>
          <w:rFonts w:ascii="Times New Roman" w:hAnsi="Times New Roman" w:cs="Times New Roman"/>
        </w:rPr>
      </w:pPr>
    </w:p>
    <w:p w14:paraId="70AF09D4" w14:textId="77777777" w:rsidR="00F50E40" w:rsidRDefault="00F50E40" w:rsidP="00F50E40">
      <w:pPr>
        <w:spacing w:line="480" w:lineRule="auto"/>
        <w:rPr>
          <w:rFonts w:ascii="Times New Roman" w:hAnsi="Times New Roman" w:cs="Times New Roman"/>
        </w:rPr>
      </w:pPr>
    </w:p>
    <w:p w14:paraId="083428E8" w14:textId="77777777" w:rsidR="00F50E40" w:rsidRDefault="00F50E40" w:rsidP="00F50E40">
      <w:pPr>
        <w:spacing w:line="480" w:lineRule="auto"/>
        <w:rPr>
          <w:rFonts w:ascii="Times New Roman" w:hAnsi="Times New Roman" w:cs="Times New Roman"/>
        </w:rPr>
      </w:pPr>
    </w:p>
    <w:p w14:paraId="5253DE39" w14:textId="77777777" w:rsidR="00F50E40" w:rsidRDefault="00F50E40" w:rsidP="00F50E40">
      <w:pPr>
        <w:spacing w:line="480" w:lineRule="auto"/>
        <w:rPr>
          <w:rFonts w:ascii="Times New Roman" w:hAnsi="Times New Roman" w:cs="Times New Roman"/>
        </w:rPr>
      </w:pPr>
    </w:p>
    <w:p w14:paraId="52CE6861" w14:textId="77777777" w:rsidR="00F50E40" w:rsidRDefault="00F50E40" w:rsidP="00F50E40">
      <w:pPr>
        <w:spacing w:line="480" w:lineRule="auto"/>
        <w:rPr>
          <w:rFonts w:ascii="Times New Roman" w:hAnsi="Times New Roman" w:cs="Times New Roman"/>
        </w:rPr>
      </w:pPr>
    </w:p>
    <w:p w14:paraId="05471C06" w14:textId="77777777" w:rsidR="00F50E40" w:rsidRDefault="00F50E40" w:rsidP="00F50E40">
      <w:pPr>
        <w:spacing w:line="480" w:lineRule="auto"/>
        <w:rPr>
          <w:rFonts w:ascii="Times New Roman" w:hAnsi="Times New Roman" w:cs="Times New Roman"/>
        </w:rPr>
      </w:pPr>
    </w:p>
    <w:p w14:paraId="7EDCF237" w14:textId="77777777" w:rsidR="00F50E40" w:rsidRDefault="00F50E40" w:rsidP="00F50E40">
      <w:pPr>
        <w:spacing w:line="480" w:lineRule="auto"/>
        <w:rPr>
          <w:rFonts w:ascii="Times New Roman" w:hAnsi="Times New Roman" w:cs="Times New Roman"/>
        </w:rPr>
      </w:pPr>
    </w:p>
    <w:p w14:paraId="5E3DC630" w14:textId="77777777" w:rsidR="00F50E40" w:rsidRDefault="00F50E40" w:rsidP="00F50E40">
      <w:pPr>
        <w:spacing w:line="480" w:lineRule="auto"/>
        <w:rPr>
          <w:rFonts w:ascii="Times New Roman" w:hAnsi="Times New Roman" w:cs="Times New Roman"/>
        </w:rPr>
      </w:pPr>
    </w:p>
    <w:p w14:paraId="3E0931F7" w14:textId="77777777" w:rsidR="00F50E40" w:rsidRDefault="00F50E40" w:rsidP="00F50E40">
      <w:pPr>
        <w:spacing w:line="480" w:lineRule="auto"/>
        <w:rPr>
          <w:rFonts w:ascii="Times New Roman" w:hAnsi="Times New Roman" w:cs="Times New Roman"/>
        </w:rPr>
      </w:pPr>
    </w:p>
    <w:p w14:paraId="71B47D3A" w14:textId="77777777" w:rsidR="00F50E40" w:rsidRDefault="00F50E40" w:rsidP="00F50E40">
      <w:pPr>
        <w:spacing w:line="480" w:lineRule="auto"/>
        <w:rPr>
          <w:rFonts w:ascii="Times New Roman" w:hAnsi="Times New Roman" w:cs="Times New Roman"/>
        </w:rPr>
      </w:pPr>
    </w:p>
    <w:p w14:paraId="72A2CAAC" w14:textId="77777777" w:rsidR="00F50E40" w:rsidRDefault="00F50E40" w:rsidP="00F50E40">
      <w:pPr>
        <w:spacing w:line="480" w:lineRule="auto"/>
        <w:rPr>
          <w:rFonts w:ascii="Times New Roman" w:hAnsi="Times New Roman" w:cs="Times New Roman"/>
        </w:rPr>
      </w:pPr>
    </w:p>
    <w:p w14:paraId="1C860873" w14:textId="77777777" w:rsidR="00F50E40" w:rsidRDefault="00F50E40" w:rsidP="00F50E40">
      <w:pPr>
        <w:spacing w:line="480" w:lineRule="auto"/>
        <w:rPr>
          <w:rFonts w:ascii="Times New Roman" w:hAnsi="Times New Roman" w:cs="Times New Roman"/>
        </w:rPr>
      </w:pPr>
    </w:p>
    <w:p w14:paraId="3855419F" w14:textId="77777777" w:rsidR="00F50E40" w:rsidRDefault="00F50E40" w:rsidP="00F50E40">
      <w:pPr>
        <w:spacing w:line="480" w:lineRule="auto"/>
        <w:rPr>
          <w:rFonts w:ascii="Times New Roman" w:hAnsi="Times New Roman" w:cs="Times New Roman"/>
        </w:rPr>
      </w:pPr>
    </w:p>
    <w:p w14:paraId="4DE20675" w14:textId="77777777" w:rsidR="00F50E40" w:rsidRDefault="00F50E40" w:rsidP="00F50E40">
      <w:pPr>
        <w:spacing w:line="480" w:lineRule="auto"/>
        <w:rPr>
          <w:rFonts w:ascii="Times New Roman" w:hAnsi="Times New Roman" w:cs="Times New Roman"/>
        </w:rPr>
      </w:pPr>
    </w:p>
    <w:p w14:paraId="75B9DB77" w14:textId="070FD34A" w:rsidR="00F50E40" w:rsidRPr="00316D6F" w:rsidRDefault="00F50E40" w:rsidP="00F50E40">
      <w:pPr>
        <w:spacing w:line="480" w:lineRule="auto"/>
        <w:rPr>
          <w:rFonts w:ascii="Times New Roman" w:hAnsi="Times New Roman" w:cs="Times New Roman"/>
          <w:b/>
          <w:bCs/>
        </w:rPr>
      </w:pPr>
      <w:r w:rsidRPr="00316D6F">
        <w:rPr>
          <w:rFonts w:ascii="Times New Roman" w:hAnsi="Times New Roman" w:cs="Times New Roman"/>
          <w:b/>
          <w:bCs/>
        </w:rPr>
        <w:lastRenderedPageBreak/>
        <w:t xml:space="preserve">Appendix </w:t>
      </w:r>
    </w:p>
    <w:p w14:paraId="489839CE" w14:textId="3B120CF0" w:rsidR="00316D6F" w:rsidRPr="00316D6F" w:rsidRDefault="00316D6F" w:rsidP="00316D6F">
      <w:pPr>
        <w:spacing w:line="480" w:lineRule="auto"/>
        <w:rPr>
          <w:rFonts w:ascii="Times New Roman" w:hAnsi="Times New Roman" w:cs="Times New Roman"/>
          <w:b/>
          <w:bCs/>
        </w:rPr>
      </w:pPr>
      <w:r w:rsidRPr="00316D6F">
        <w:rPr>
          <w:rFonts w:ascii="Times New Roman" w:hAnsi="Times New Roman" w:cs="Times New Roman"/>
          <w:b/>
          <w:bCs/>
          <w:color w:val="45B0E1" w:themeColor="accent1" w:themeTint="99"/>
        </w:rPr>
        <w:t xml:space="preserve">C </w:t>
      </w:r>
      <w:r w:rsidRPr="00316D6F">
        <w:rPr>
          <w:rFonts w:ascii="Times New Roman" w:hAnsi="Times New Roman" w:cs="Times New Roman"/>
          <w:b/>
          <w:bCs/>
        </w:rPr>
        <w:t>– Currency: Very recent (2025)</w:t>
      </w:r>
    </w:p>
    <w:p w14:paraId="62CE3D82" w14:textId="5FDA999D" w:rsidR="00316D6F" w:rsidRPr="00316D6F" w:rsidRDefault="00316D6F" w:rsidP="00316D6F">
      <w:pPr>
        <w:spacing w:line="480" w:lineRule="auto"/>
        <w:rPr>
          <w:rFonts w:ascii="Times New Roman" w:hAnsi="Times New Roman" w:cs="Times New Roman"/>
          <w:b/>
          <w:bCs/>
        </w:rPr>
      </w:pPr>
      <w:r w:rsidRPr="00316D6F">
        <w:rPr>
          <w:rFonts w:ascii="Times New Roman" w:hAnsi="Times New Roman" w:cs="Times New Roman"/>
          <w:b/>
          <w:bCs/>
          <w:color w:val="45B0E1" w:themeColor="accent1" w:themeTint="99"/>
        </w:rPr>
        <w:t xml:space="preserve">R </w:t>
      </w:r>
      <w:r w:rsidRPr="00316D6F">
        <w:rPr>
          <w:rFonts w:ascii="Times New Roman" w:hAnsi="Times New Roman" w:cs="Times New Roman"/>
          <w:b/>
          <w:bCs/>
        </w:rPr>
        <w:t>– Relevance: Highly relevant to academic skills</w:t>
      </w:r>
    </w:p>
    <w:p w14:paraId="6F01E34B" w14:textId="2D783ECD" w:rsidR="00316D6F" w:rsidRPr="00316D6F" w:rsidRDefault="00316D6F" w:rsidP="00316D6F">
      <w:pPr>
        <w:spacing w:line="480" w:lineRule="auto"/>
        <w:rPr>
          <w:rFonts w:ascii="Times New Roman" w:hAnsi="Times New Roman" w:cs="Times New Roman"/>
          <w:b/>
          <w:bCs/>
        </w:rPr>
      </w:pPr>
      <w:r w:rsidRPr="00316D6F">
        <w:rPr>
          <w:rFonts w:ascii="Times New Roman" w:hAnsi="Times New Roman" w:cs="Times New Roman"/>
          <w:b/>
          <w:bCs/>
          <w:color w:val="45B0E1" w:themeColor="accent1" w:themeTint="99"/>
        </w:rPr>
        <w:t xml:space="preserve">A </w:t>
      </w:r>
      <w:r w:rsidRPr="00316D6F">
        <w:rPr>
          <w:rFonts w:ascii="Times New Roman" w:hAnsi="Times New Roman" w:cs="Times New Roman"/>
          <w:b/>
          <w:bCs/>
        </w:rPr>
        <w:t>– Authority: Expert author; Routledge publisher</w:t>
      </w:r>
    </w:p>
    <w:p w14:paraId="3A728C8C" w14:textId="2D124360" w:rsidR="00316D6F" w:rsidRPr="00316D6F" w:rsidRDefault="00316D6F" w:rsidP="00316D6F">
      <w:pPr>
        <w:spacing w:line="480" w:lineRule="auto"/>
        <w:rPr>
          <w:rFonts w:ascii="Times New Roman" w:hAnsi="Times New Roman" w:cs="Times New Roman"/>
          <w:b/>
          <w:bCs/>
        </w:rPr>
      </w:pPr>
      <w:r w:rsidRPr="00316D6F">
        <w:rPr>
          <w:rFonts w:ascii="Times New Roman" w:hAnsi="Times New Roman" w:cs="Times New Roman"/>
          <w:b/>
          <w:bCs/>
          <w:color w:val="45B0E1" w:themeColor="accent1" w:themeTint="99"/>
        </w:rPr>
        <w:t xml:space="preserve">A </w:t>
      </w:r>
      <w:r w:rsidRPr="00316D6F">
        <w:rPr>
          <w:rFonts w:ascii="Times New Roman" w:hAnsi="Times New Roman" w:cs="Times New Roman"/>
          <w:b/>
          <w:bCs/>
        </w:rPr>
        <w:t>– Accuracy: Reliable, research-based</w:t>
      </w:r>
    </w:p>
    <w:p w14:paraId="24082FE9" w14:textId="56225A6F" w:rsidR="00F50E40" w:rsidRDefault="00316D6F" w:rsidP="00316D6F">
      <w:pPr>
        <w:pBdr>
          <w:bottom w:val="single" w:sz="6" w:space="1" w:color="auto"/>
        </w:pBdr>
        <w:spacing w:line="480" w:lineRule="auto"/>
        <w:rPr>
          <w:rFonts w:ascii="Times New Roman" w:hAnsi="Times New Roman" w:cs="Times New Roman"/>
          <w:b/>
          <w:bCs/>
        </w:rPr>
      </w:pPr>
      <w:r w:rsidRPr="00316D6F">
        <w:rPr>
          <w:rFonts w:ascii="Times New Roman" w:hAnsi="Times New Roman" w:cs="Times New Roman"/>
          <w:b/>
          <w:bCs/>
          <w:color w:val="45B0E1" w:themeColor="accent1" w:themeTint="99"/>
        </w:rPr>
        <w:t xml:space="preserve">P </w:t>
      </w:r>
      <w:r w:rsidRPr="00316D6F">
        <w:rPr>
          <w:rFonts w:ascii="Times New Roman" w:hAnsi="Times New Roman" w:cs="Times New Roman"/>
          <w:b/>
          <w:bCs/>
        </w:rPr>
        <w:t>– Purpose: Educational / instructional</w:t>
      </w:r>
    </w:p>
    <w:p w14:paraId="7CBCE82C" w14:textId="77777777" w:rsidR="00B32460" w:rsidRDefault="00B32460" w:rsidP="00316D6F">
      <w:pPr>
        <w:pBdr>
          <w:bottom w:val="single" w:sz="6" w:space="1" w:color="auto"/>
        </w:pBdr>
        <w:spacing w:line="480" w:lineRule="auto"/>
        <w:rPr>
          <w:rFonts w:ascii="Times New Roman" w:hAnsi="Times New Roman" w:cs="Times New Roman"/>
          <w:b/>
          <w:bCs/>
        </w:rPr>
      </w:pPr>
    </w:p>
    <w:p w14:paraId="59DDBD4A" w14:textId="77777777" w:rsidR="00B32460" w:rsidRDefault="00B32460" w:rsidP="00316D6F">
      <w:pPr>
        <w:pBdr>
          <w:bottom w:val="single" w:sz="6" w:space="1" w:color="auto"/>
        </w:pBdr>
        <w:spacing w:line="480" w:lineRule="auto"/>
        <w:rPr>
          <w:rFonts w:ascii="Times New Roman" w:hAnsi="Times New Roman" w:cs="Times New Roman"/>
          <w:b/>
          <w:bCs/>
        </w:rPr>
      </w:pPr>
    </w:p>
    <w:p w14:paraId="48031588" w14:textId="1412FF62" w:rsidR="00B32460" w:rsidRDefault="00B32460" w:rsidP="00316D6F">
      <w:pPr>
        <w:spacing w:line="480" w:lineRule="auto"/>
        <w:rPr>
          <w:rFonts w:ascii="Times New Roman" w:hAnsi="Times New Roman" w:cs="Times New Roman"/>
          <w:b/>
          <w:bCs/>
        </w:rPr>
      </w:pPr>
      <w:r>
        <w:rPr>
          <w:rFonts w:ascii="Times New Roman" w:hAnsi="Times New Roman" w:cs="Times New Roman"/>
          <w:b/>
          <w:bCs/>
        </w:rPr>
        <w:t xml:space="preserve">Vlog Ionel Zamfir </w:t>
      </w:r>
    </w:p>
    <w:p w14:paraId="631BD46F" w14:textId="77777777" w:rsidR="00B32460" w:rsidRDefault="00B32460" w:rsidP="00316D6F">
      <w:pPr>
        <w:spacing w:line="480" w:lineRule="auto"/>
        <w:rPr>
          <w:rFonts w:ascii="Times New Roman" w:hAnsi="Times New Roman" w:cs="Times New Roman"/>
          <w:b/>
          <w:bCs/>
        </w:rPr>
      </w:pPr>
    </w:p>
    <w:p w14:paraId="5CB3603B" w14:textId="395DEB62" w:rsidR="00B32460" w:rsidRDefault="00B32460" w:rsidP="00316D6F">
      <w:pPr>
        <w:spacing w:line="480" w:lineRule="auto"/>
        <w:rPr>
          <w:rFonts w:ascii="Times New Roman" w:hAnsi="Times New Roman" w:cs="Times New Roman"/>
          <w:b/>
          <w:bCs/>
        </w:rPr>
      </w:pPr>
      <w:r>
        <w:rPr>
          <w:rFonts w:ascii="Times New Roman" w:hAnsi="Times New Roman" w:cs="Times New Roman"/>
          <w:b/>
          <w:bCs/>
        </w:rPr>
        <w:object w:dxaOrig="1504" w:dyaOrig="980" w14:anchorId="0A7777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pt;height:49.65pt" o:ole="">
            <v:imagedata r:id="rId4" o:title=""/>
          </v:shape>
          <o:OLEObject Type="Embed" ProgID="Package" ShapeID="_x0000_i1025" DrawAspect="Icon" ObjectID="_1827080043" r:id="rId5"/>
        </w:object>
      </w:r>
    </w:p>
    <w:p w14:paraId="0D669003" w14:textId="77777777" w:rsidR="00B32460" w:rsidRDefault="00B32460" w:rsidP="00316D6F">
      <w:pPr>
        <w:pBdr>
          <w:bottom w:val="single" w:sz="6" w:space="1" w:color="auto"/>
        </w:pBdr>
        <w:spacing w:line="480" w:lineRule="auto"/>
        <w:rPr>
          <w:rFonts w:ascii="Times New Roman" w:hAnsi="Times New Roman" w:cs="Times New Roman"/>
          <w:b/>
          <w:bCs/>
        </w:rPr>
      </w:pPr>
    </w:p>
    <w:p w14:paraId="2BE9B5D9" w14:textId="77777777" w:rsidR="00B32460" w:rsidRDefault="00B32460" w:rsidP="00316D6F">
      <w:pPr>
        <w:spacing w:line="480" w:lineRule="auto"/>
        <w:rPr>
          <w:rFonts w:ascii="Times New Roman" w:hAnsi="Times New Roman" w:cs="Times New Roman"/>
          <w:b/>
          <w:bCs/>
        </w:rPr>
      </w:pPr>
    </w:p>
    <w:p w14:paraId="434082FD" w14:textId="7BB14EED" w:rsidR="00B32460" w:rsidRPr="00316D6F" w:rsidRDefault="00B32460" w:rsidP="00316D6F">
      <w:pPr>
        <w:spacing w:line="480" w:lineRule="auto"/>
        <w:rPr>
          <w:rFonts w:ascii="Times New Roman" w:hAnsi="Times New Roman" w:cs="Times New Roman"/>
          <w:b/>
          <w:bCs/>
        </w:rPr>
      </w:pPr>
      <w:r>
        <w:rPr>
          <w:rFonts w:ascii="Times New Roman" w:hAnsi="Times New Roman" w:cs="Times New Roman"/>
          <w:b/>
          <w:bCs/>
          <w:noProof/>
        </w:rPr>
        <w:lastRenderedPageBreak/>
        <w:drawing>
          <wp:inline distT="0" distB="0" distL="0" distR="0" wp14:anchorId="65A54C7B" wp14:editId="5FB455B1">
            <wp:extent cx="5729605" cy="4294505"/>
            <wp:effectExtent l="0" t="6350" r="0" b="0"/>
            <wp:docPr id="1891587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5729605" cy="4294505"/>
                    </a:xfrm>
                    <a:prstGeom prst="rect">
                      <a:avLst/>
                    </a:prstGeom>
                    <a:noFill/>
                    <a:ln>
                      <a:noFill/>
                    </a:ln>
                  </pic:spPr>
                </pic:pic>
              </a:graphicData>
            </a:graphic>
          </wp:inline>
        </w:drawing>
      </w:r>
    </w:p>
    <w:sectPr w:rsidR="00B32460" w:rsidRPr="00316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55"/>
    <w:rsid w:val="000D6A89"/>
    <w:rsid w:val="002963EB"/>
    <w:rsid w:val="002A0055"/>
    <w:rsid w:val="00316D6F"/>
    <w:rsid w:val="007F74C7"/>
    <w:rsid w:val="00B32460"/>
    <w:rsid w:val="00F50E40"/>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2F37"/>
  <w15:chartTrackingRefBased/>
  <w15:docId w15:val="{A9A38F36-2A86-4B8A-A877-45DBBA44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0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00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00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0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0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0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0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0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0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0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00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00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0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0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0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0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0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055"/>
    <w:rPr>
      <w:rFonts w:eastAsiaTheme="majorEastAsia" w:cstheme="majorBidi"/>
      <w:color w:val="272727" w:themeColor="text1" w:themeTint="D8"/>
    </w:rPr>
  </w:style>
  <w:style w:type="paragraph" w:styleId="Title">
    <w:name w:val="Title"/>
    <w:basedOn w:val="Normal"/>
    <w:next w:val="Normal"/>
    <w:link w:val="TitleChar"/>
    <w:uiPriority w:val="10"/>
    <w:qFormat/>
    <w:rsid w:val="002A00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0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0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0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055"/>
    <w:pPr>
      <w:spacing w:before="160"/>
      <w:jc w:val="center"/>
    </w:pPr>
    <w:rPr>
      <w:i/>
      <w:iCs/>
      <w:color w:val="404040" w:themeColor="text1" w:themeTint="BF"/>
    </w:rPr>
  </w:style>
  <w:style w:type="character" w:customStyle="1" w:styleId="QuoteChar">
    <w:name w:val="Quote Char"/>
    <w:basedOn w:val="DefaultParagraphFont"/>
    <w:link w:val="Quote"/>
    <w:uiPriority w:val="29"/>
    <w:rsid w:val="002A0055"/>
    <w:rPr>
      <w:i/>
      <w:iCs/>
      <w:color w:val="404040" w:themeColor="text1" w:themeTint="BF"/>
    </w:rPr>
  </w:style>
  <w:style w:type="paragraph" w:styleId="ListParagraph">
    <w:name w:val="List Paragraph"/>
    <w:basedOn w:val="Normal"/>
    <w:uiPriority w:val="34"/>
    <w:qFormat/>
    <w:rsid w:val="002A0055"/>
    <w:pPr>
      <w:ind w:left="720"/>
      <w:contextualSpacing/>
    </w:pPr>
  </w:style>
  <w:style w:type="character" w:styleId="IntenseEmphasis">
    <w:name w:val="Intense Emphasis"/>
    <w:basedOn w:val="DefaultParagraphFont"/>
    <w:uiPriority w:val="21"/>
    <w:qFormat/>
    <w:rsid w:val="002A0055"/>
    <w:rPr>
      <w:i/>
      <w:iCs/>
      <w:color w:val="0F4761" w:themeColor="accent1" w:themeShade="BF"/>
    </w:rPr>
  </w:style>
  <w:style w:type="paragraph" w:styleId="IntenseQuote">
    <w:name w:val="Intense Quote"/>
    <w:basedOn w:val="Normal"/>
    <w:next w:val="Normal"/>
    <w:link w:val="IntenseQuoteChar"/>
    <w:uiPriority w:val="30"/>
    <w:qFormat/>
    <w:rsid w:val="002A00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055"/>
    <w:rPr>
      <w:i/>
      <w:iCs/>
      <w:color w:val="0F4761" w:themeColor="accent1" w:themeShade="BF"/>
    </w:rPr>
  </w:style>
  <w:style w:type="character" w:styleId="IntenseReference">
    <w:name w:val="Intense Reference"/>
    <w:basedOn w:val="DefaultParagraphFont"/>
    <w:uiPriority w:val="32"/>
    <w:qFormat/>
    <w:rsid w:val="002A005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720</Words>
  <Characters>4104</Characters>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2025-12-12T21:28:00Z</dcterms:created>
  <dcterms:modified xsi:type="dcterms:W3CDTF">2025-12-12T21:28:00Z</dcterms:modified>
</cp:coreProperties>
</file>