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C79775" w14:textId="77777777" w:rsidR="009257EB" w:rsidRDefault="00CD1496">
      <w:pPr>
        <w:rPr>
          <w:lang w:val="en-US"/>
        </w:rPr>
      </w:pPr>
      <w:r>
        <w:rPr>
          <w:lang w:val="en-US"/>
        </w:rPr>
        <w:t>Institutional Structure and Law Making</w:t>
      </w:r>
    </w:p>
    <w:p w14:paraId="680A3F10" w14:textId="77777777" w:rsidR="00CD1496" w:rsidRDefault="00CD1496">
      <w:pPr>
        <w:rPr>
          <w:lang w:val="en-US"/>
        </w:rPr>
      </w:pPr>
      <w:r>
        <w:rPr>
          <w:lang w:val="en-US"/>
        </w:rPr>
        <w:t>Introduction</w:t>
      </w:r>
    </w:p>
    <w:p w14:paraId="6C2247AA" w14:textId="77777777" w:rsidR="00CD1496" w:rsidRDefault="00CD1496">
      <w:pPr>
        <w:rPr>
          <w:lang w:val="en-US"/>
        </w:rPr>
      </w:pPr>
      <w:r>
        <w:rPr>
          <w:lang w:val="en-US"/>
        </w:rPr>
        <w:t xml:space="preserve">When studying any legal </w:t>
      </w:r>
      <w:proofErr w:type="gramStart"/>
      <w:r>
        <w:rPr>
          <w:lang w:val="en-US"/>
        </w:rPr>
        <w:t>system</w:t>
      </w:r>
      <w:proofErr w:type="gramEnd"/>
      <w:r>
        <w:rPr>
          <w:lang w:val="en-US"/>
        </w:rPr>
        <w:t xml:space="preserve"> a core issue is the organs of the relevant state.  </w:t>
      </w:r>
    </w:p>
    <w:p w14:paraId="7A243273" w14:textId="77777777" w:rsidR="00CD1496" w:rsidRPr="00CD1496" w:rsidRDefault="00CD1496">
      <w:r>
        <w:rPr>
          <w:lang w:val="en-US"/>
        </w:rPr>
        <w:t xml:space="preserve">In English and Welsh </w:t>
      </w:r>
      <w:proofErr w:type="gramStart"/>
      <w:r>
        <w:rPr>
          <w:lang w:val="en-US"/>
        </w:rPr>
        <w:t>law</w:t>
      </w:r>
      <w:proofErr w:type="gramEnd"/>
      <w:r>
        <w:rPr>
          <w:lang w:val="en-US"/>
        </w:rPr>
        <w:t xml:space="preserve"> we learn about the separation of powers and the roles of the executive, legislature and judiciary as well as the relationship between them. </w:t>
      </w:r>
      <w:r w:rsidRPr="00CD1496">
        <w:t>That involves an assessment of the role, powers an</w:t>
      </w:r>
      <w:r>
        <w:t>d</w:t>
      </w:r>
      <w:r w:rsidRPr="00CD1496">
        <w:t xml:space="preserve"> relationship of the government, parliament and national courts. Similarly</w:t>
      </w:r>
      <w:r>
        <w:t xml:space="preserve">, </w:t>
      </w:r>
      <w:r w:rsidRPr="00CD1496">
        <w:t xml:space="preserve">the study of EU law requires an understanding of its </w:t>
      </w:r>
      <w:proofErr w:type="gramStart"/>
      <w:r w:rsidRPr="00CD1496">
        <w:t>organs :</w:t>
      </w:r>
      <w:proofErr w:type="gramEnd"/>
      <w:r w:rsidRPr="00CD1496">
        <w:t xml:space="preserve"> the </w:t>
      </w:r>
      <w:r w:rsidRPr="00CD1496">
        <w:rPr>
          <w:b/>
          <w:bCs/>
        </w:rPr>
        <w:t>EU institutions</w:t>
      </w:r>
      <w:r w:rsidRPr="00CD1496">
        <w:t xml:space="preserve">. These institutions are responsible for the operation and development of the EU as well as EU law. The study of these EU institutions is really helped by the fact that the </w:t>
      </w:r>
      <w:r>
        <w:t>T</w:t>
      </w:r>
      <w:r w:rsidRPr="00CD1496">
        <w:t>reaties of the EU actually spell out the role and po</w:t>
      </w:r>
      <w:r>
        <w:t>wers</w:t>
      </w:r>
      <w:r w:rsidRPr="00CD1496">
        <w:t xml:space="preserve"> of the institutions as well as the relationships between them. </w:t>
      </w:r>
      <w:r>
        <w:t xml:space="preserve">One </w:t>
      </w:r>
      <w:r w:rsidRPr="00CD1496">
        <w:t xml:space="preserve">theme that is often associated with the EU institutions is what is known as the </w:t>
      </w:r>
      <w:r>
        <w:t>“d</w:t>
      </w:r>
      <w:r w:rsidRPr="00CD1496">
        <w:t>emocratic deficit</w:t>
      </w:r>
      <w:proofErr w:type="gramStart"/>
      <w:r>
        <w:t>”</w:t>
      </w:r>
      <w:r w:rsidRPr="00CD1496">
        <w:t xml:space="preserve"> .</w:t>
      </w:r>
      <w:proofErr w:type="gramEnd"/>
      <w:r w:rsidRPr="00CD1496">
        <w:t xml:space="preserve"> This is the term used to describe a lack of democracy associated with the institutions and therefore the operation of the EU. Over the years</w:t>
      </w:r>
      <w:r>
        <w:t xml:space="preserve">, </w:t>
      </w:r>
      <w:r w:rsidRPr="00CD1496">
        <w:t>the</w:t>
      </w:r>
      <w:r>
        <w:t xml:space="preserve"> EU</w:t>
      </w:r>
      <w:r w:rsidRPr="00CD1496">
        <w:t xml:space="preserve"> has constantly addressed this issue to enhance the level of democracy in the operation of the </w:t>
      </w:r>
      <w:r>
        <w:t xml:space="preserve">EU </w:t>
      </w:r>
      <w:r w:rsidRPr="00CD1496">
        <w:t>and this will be addressed below where relevant.</w:t>
      </w:r>
    </w:p>
    <w:p w14:paraId="59B062FB" w14:textId="77777777" w:rsidR="00CD1496" w:rsidRDefault="00CD1496">
      <w:r w:rsidRPr="00CD1496">
        <w:t xml:space="preserve">Please bear in mind that the EU itself is a </w:t>
      </w:r>
      <w:r w:rsidRPr="00CD1496">
        <w:rPr>
          <w:b/>
          <w:bCs/>
        </w:rPr>
        <w:t>supranational</w:t>
      </w:r>
      <w:r w:rsidRPr="00CD1496">
        <w:t xml:space="preserve"> organisation. This means that, as an organisation, it sits above member states as a higher authority. </w:t>
      </w:r>
    </w:p>
    <w:p w14:paraId="5ED2251A" w14:textId="77777777" w:rsidR="00CD1496" w:rsidRDefault="00CD1496">
      <w:pPr>
        <w:rPr>
          <w:b/>
          <w:bCs/>
        </w:rPr>
      </w:pPr>
      <w:r>
        <w:t xml:space="preserve">The 7 official EU institutions are listed in </w:t>
      </w:r>
      <w:r>
        <w:rPr>
          <w:b/>
          <w:bCs/>
        </w:rPr>
        <w:t>Art 13 Treaty on European Union (TEU).</w:t>
      </w:r>
    </w:p>
    <w:p w14:paraId="3EE64231" w14:textId="77777777" w:rsidR="00CD1496" w:rsidRDefault="00CD1496">
      <w:r>
        <w:t xml:space="preserve">Each institution represents a different </w:t>
      </w:r>
      <w:proofErr w:type="gramStart"/>
      <w:r>
        <w:t>interest:-</w:t>
      </w:r>
      <w:proofErr w:type="gramEnd"/>
    </w:p>
    <w:p w14:paraId="22863349" w14:textId="77777777" w:rsidR="00CD1496" w:rsidRDefault="00CD1496" w:rsidP="00CD1496">
      <w:pPr>
        <w:pStyle w:val="ListParagraph"/>
        <w:numPr>
          <w:ilvl w:val="0"/>
          <w:numId w:val="1"/>
        </w:numPr>
      </w:pPr>
      <w:r>
        <w:t>The European Council determines the direction of the EU;</w:t>
      </w:r>
    </w:p>
    <w:p w14:paraId="116A3710" w14:textId="77777777" w:rsidR="00CD1496" w:rsidRDefault="00CD1496" w:rsidP="00CD1496">
      <w:pPr>
        <w:pStyle w:val="ListParagraph"/>
        <w:numPr>
          <w:ilvl w:val="0"/>
          <w:numId w:val="1"/>
        </w:numPr>
      </w:pPr>
      <w:r>
        <w:t>The EU Commission represents the interests of the EU;</w:t>
      </w:r>
    </w:p>
    <w:p w14:paraId="32CF157D" w14:textId="77777777" w:rsidR="00CD1496" w:rsidRDefault="00CD1496" w:rsidP="00CD1496">
      <w:pPr>
        <w:pStyle w:val="ListParagraph"/>
        <w:numPr>
          <w:ilvl w:val="0"/>
          <w:numId w:val="1"/>
        </w:numPr>
      </w:pPr>
      <w:r>
        <w:t>The Council represents the interests of the Member States;</w:t>
      </w:r>
    </w:p>
    <w:p w14:paraId="4D782A7C" w14:textId="77777777" w:rsidR="00CD1496" w:rsidRDefault="00CD1496" w:rsidP="00CD1496">
      <w:pPr>
        <w:pStyle w:val="ListParagraph"/>
        <w:numPr>
          <w:ilvl w:val="0"/>
          <w:numId w:val="1"/>
        </w:numPr>
      </w:pPr>
      <w:r>
        <w:t>The European Parliament (EP) represents the interests of the citizens of the Member States;</w:t>
      </w:r>
    </w:p>
    <w:p w14:paraId="1602BB3B" w14:textId="77777777" w:rsidR="00CD1496" w:rsidRDefault="00CD1496" w:rsidP="00CD1496">
      <w:pPr>
        <w:pStyle w:val="ListParagraph"/>
        <w:numPr>
          <w:ilvl w:val="0"/>
          <w:numId w:val="1"/>
        </w:numPr>
      </w:pPr>
      <w:r>
        <w:t xml:space="preserve">The Court of Justice of the European Union </w:t>
      </w:r>
      <w:r w:rsidR="008957C1">
        <w:t>(CJ) is the authority on EU law and can enforce it against EU institutions and Member States;</w:t>
      </w:r>
    </w:p>
    <w:p w14:paraId="01D5744B" w14:textId="77777777" w:rsidR="008957C1" w:rsidRDefault="008957C1" w:rsidP="00CD1496">
      <w:pPr>
        <w:pStyle w:val="ListParagraph"/>
        <w:numPr>
          <w:ilvl w:val="0"/>
          <w:numId w:val="1"/>
        </w:numPr>
      </w:pPr>
      <w:r>
        <w:t>The Court of Auditors supervises the finances of the EU;</w:t>
      </w:r>
    </w:p>
    <w:p w14:paraId="74DB1B03" w14:textId="77777777" w:rsidR="008957C1" w:rsidRDefault="008957C1" w:rsidP="00CD1496">
      <w:pPr>
        <w:pStyle w:val="ListParagraph"/>
        <w:numPr>
          <w:ilvl w:val="0"/>
          <w:numId w:val="1"/>
        </w:numPr>
      </w:pPr>
      <w:r>
        <w:t>The European Central Bank is the issuing bank of the euro and is responsible for monetary policy (a role equivalent to the Bank of England in the UK)</w:t>
      </w:r>
    </w:p>
    <w:p w14:paraId="14A84405" w14:textId="77777777" w:rsidR="008957C1" w:rsidRDefault="008957C1" w:rsidP="008957C1"/>
    <w:p w14:paraId="16463D06" w14:textId="77777777" w:rsidR="008957C1" w:rsidRPr="007F74B0" w:rsidRDefault="008957C1" w:rsidP="008957C1">
      <w:pPr>
        <w:rPr>
          <w:b/>
          <w:bCs/>
        </w:rPr>
      </w:pPr>
      <w:r w:rsidRPr="007F74B0">
        <w:rPr>
          <w:b/>
          <w:bCs/>
        </w:rPr>
        <w:t>European Council</w:t>
      </w:r>
    </w:p>
    <w:p w14:paraId="1F9FD46A" w14:textId="77777777" w:rsidR="008957C1" w:rsidRDefault="008957C1" w:rsidP="008957C1">
      <w:r>
        <w:t xml:space="preserve">The European Council was formalised as an EU institution by </w:t>
      </w:r>
      <w:r w:rsidR="00D01D6C">
        <w:rPr>
          <w:b/>
          <w:bCs/>
        </w:rPr>
        <w:t xml:space="preserve">TL 2007 </w:t>
      </w:r>
      <w:r w:rsidR="00D01D6C">
        <w:t xml:space="preserve">and its governing provision is </w:t>
      </w:r>
      <w:r w:rsidR="00D01D6C">
        <w:rPr>
          <w:b/>
          <w:bCs/>
        </w:rPr>
        <w:t xml:space="preserve">Art 15 TEU.  </w:t>
      </w:r>
      <w:r w:rsidR="00D01D6C">
        <w:t xml:space="preserve">It is the “top-level” institution and consists of the leaders of each Member State along with its President and the President of the Commission.  Its general role is to determine the general political direction of the EU.  This means that it shares the “executive </w:t>
      </w:r>
      <w:proofErr w:type="gramStart"/>
      <w:r w:rsidR="00D01D6C">
        <w:t>“ role</w:t>
      </w:r>
      <w:proofErr w:type="gramEnd"/>
      <w:r w:rsidR="00D01D6C">
        <w:t xml:space="preserve"> with the Commission.  Unlike the Commission and the Council, the European Council does not have a legislative function.  Under </w:t>
      </w:r>
      <w:r w:rsidR="00D01D6C">
        <w:rPr>
          <w:b/>
          <w:bCs/>
        </w:rPr>
        <w:t>Art 15(3) TEU</w:t>
      </w:r>
      <w:r w:rsidR="00D01D6C">
        <w:t xml:space="preserve">, the European Council meets twice every 6m and the meeting is convened by its President.  The decisions of the European Council are taken by consensus </w:t>
      </w:r>
      <w:r w:rsidR="00506E02">
        <w:t>except where the Treaties say otherwise.</w:t>
      </w:r>
    </w:p>
    <w:p w14:paraId="51A4BA0D" w14:textId="77777777" w:rsidR="00506E02" w:rsidRPr="00506E02" w:rsidRDefault="00506E02" w:rsidP="008957C1">
      <w:r>
        <w:t>The</w:t>
      </w:r>
      <w:r w:rsidRPr="00506E02">
        <w:t xml:space="preserve"> European Council is crucially important because it deals with the really contentious matters of EU policy. For example, issues over the budget, economic integration and sovereign debt can only be dealt with at the highest level by the leaders of the </w:t>
      </w:r>
      <w:r>
        <w:t>M</w:t>
      </w:r>
      <w:r w:rsidRPr="00506E02">
        <w:t xml:space="preserve">ember </w:t>
      </w:r>
      <w:r>
        <w:t>S</w:t>
      </w:r>
      <w:r w:rsidRPr="00506E02">
        <w:t xml:space="preserve">tates. It often takes initiative to enhance employment, growth and competitiveness and it is where matters of EU enlargement </w:t>
      </w:r>
      <w:r>
        <w:t xml:space="preserve">are </w:t>
      </w:r>
      <w:r w:rsidRPr="00506E02">
        <w:lastRenderedPageBreak/>
        <w:t xml:space="preserve">decided. It also determines the EU approach to international matters in relation to civil wars and conflict in other parts of the </w:t>
      </w:r>
      <w:proofErr w:type="gramStart"/>
      <w:r w:rsidRPr="00506E02">
        <w:t>world .</w:t>
      </w:r>
      <w:proofErr w:type="gramEnd"/>
      <w:r w:rsidRPr="00506E02">
        <w:t xml:space="preserve"> Given the importance of the European Council meetings, they often attract a lot of media attention. Generally</w:t>
      </w:r>
      <w:r>
        <w:t xml:space="preserve">, </w:t>
      </w:r>
      <w:r w:rsidRPr="00506E02">
        <w:t xml:space="preserve">the European Council meets in the </w:t>
      </w:r>
      <w:r>
        <w:t>J</w:t>
      </w:r>
      <w:r w:rsidRPr="00506E02">
        <w:t>ust</w:t>
      </w:r>
      <w:r>
        <w:t>us</w:t>
      </w:r>
      <w:r w:rsidRPr="00506E02">
        <w:t xml:space="preserve"> </w:t>
      </w:r>
      <w:r>
        <w:t>L</w:t>
      </w:r>
      <w:r w:rsidRPr="00506E02">
        <w:t xml:space="preserve">ipsius </w:t>
      </w:r>
      <w:r>
        <w:t>B</w:t>
      </w:r>
      <w:r w:rsidRPr="00506E02">
        <w:t>uilding.</w:t>
      </w:r>
    </w:p>
    <w:p w14:paraId="378272DE" w14:textId="77777777" w:rsidR="00506E02" w:rsidRPr="00506E02" w:rsidRDefault="00506E02" w:rsidP="008957C1">
      <w:r>
        <w:t xml:space="preserve">The </w:t>
      </w:r>
      <w:r w:rsidRPr="00506E02">
        <w:t>European Council has a president who is elected by the European Council for a term of 2</w:t>
      </w:r>
      <w:r>
        <w:t>.5</w:t>
      </w:r>
      <w:r w:rsidRPr="00506E02">
        <w:t xml:space="preserve"> years</w:t>
      </w:r>
      <w:r>
        <w:t xml:space="preserve"> (</w:t>
      </w:r>
      <w:r>
        <w:rPr>
          <w:b/>
          <w:bCs/>
        </w:rPr>
        <w:t xml:space="preserve">Art 15(4) </w:t>
      </w:r>
      <w:r w:rsidRPr="00506E02">
        <w:t xml:space="preserve">and who is responsible for convening the meetings. The president's role also involves chairing and driving forward the work of the European Council, ensuring </w:t>
      </w:r>
      <w:r>
        <w:t>c</w:t>
      </w:r>
      <w:r w:rsidRPr="00506E02">
        <w:t>o</w:t>
      </w:r>
      <w:r>
        <w:t>o</w:t>
      </w:r>
      <w:r w:rsidRPr="00506E02">
        <w:t>p</w:t>
      </w:r>
      <w:r>
        <w:t>e</w:t>
      </w:r>
      <w:r w:rsidRPr="00506E02">
        <w:t>ration an</w:t>
      </w:r>
      <w:r>
        <w:t>d</w:t>
      </w:r>
      <w:r w:rsidRPr="00506E02">
        <w:t xml:space="preserve"> cohesion within it, preparing reports on the meetings of the European Council for the European Parliament. The </w:t>
      </w:r>
      <w:r>
        <w:t>P</w:t>
      </w:r>
      <w:r w:rsidRPr="00506E02">
        <w:t xml:space="preserve">resident represents the EU in relation to common foreign and security policy with the </w:t>
      </w:r>
      <w:r>
        <w:t>H</w:t>
      </w:r>
      <w:r w:rsidRPr="00506E02">
        <w:t xml:space="preserve">igh </w:t>
      </w:r>
      <w:r>
        <w:t>R</w:t>
      </w:r>
      <w:r w:rsidRPr="00506E02">
        <w:t xml:space="preserve">epresentative of the </w:t>
      </w:r>
      <w:r>
        <w:t>U</w:t>
      </w:r>
      <w:r w:rsidRPr="00506E02">
        <w:t xml:space="preserve">nion for </w:t>
      </w:r>
      <w:r>
        <w:t>F</w:t>
      </w:r>
      <w:r w:rsidRPr="00506E02">
        <w:t xml:space="preserve">oreign </w:t>
      </w:r>
      <w:r>
        <w:t>A</w:t>
      </w:r>
      <w:r w:rsidRPr="00506E02">
        <w:t xml:space="preserve">ffairs and </w:t>
      </w:r>
      <w:r>
        <w:t>S</w:t>
      </w:r>
      <w:r w:rsidRPr="00506E02">
        <w:t xml:space="preserve">ecurity </w:t>
      </w:r>
      <w:r>
        <w:t>P</w:t>
      </w:r>
      <w:r w:rsidRPr="00506E02">
        <w:t xml:space="preserve">olicy </w:t>
      </w:r>
      <w:r>
        <w:rPr>
          <w:b/>
          <w:bCs/>
        </w:rPr>
        <w:t>(Art 15(6) TEU)</w:t>
      </w:r>
      <w:r>
        <w:t>.</w:t>
      </w:r>
    </w:p>
    <w:p w14:paraId="227D88F0" w14:textId="3AB5EEE3" w:rsidR="00506E02" w:rsidRDefault="00506E02" w:rsidP="008957C1">
      <w:r>
        <w:t>T</w:t>
      </w:r>
      <w:r w:rsidRPr="00506E02">
        <w:t xml:space="preserve">he current president of the European Council is Charles </w:t>
      </w:r>
      <w:proofErr w:type="gramStart"/>
      <w:r w:rsidRPr="00506E02">
        <w:t>Michel .</w:t>
      </w:r>
      <w:proofErr w:type="gramEnd"/>
      <w:r w:rsidRPr="00506E02">
        <w:t xml:space="preserve"> He took office in December 2019. You can read more about him using the menu on the president's website </w:t>
      </w:r>
      <w:hyperlink r:id="rId8" w:history="1">
        <w:r w:rsidRPr="00B24817">
          <w:rPr>
            <w:rStyle w:val="Hyperlink"/>
          </w:rPr>
          <w:t>http://www.consilium.europa.eu/en/european-council/president/</w:t>
        </w:r>
      </w:hyperlink>
      <w:r>
        <w:t>.</w:t>
      </w:r>
    </w:p>
    <w:p w14:paraId="44FB344E" w14:textId="77777777" w:rsidR="00506E02" w:rsidRDefault="00506E02" w:rsidP="008957C1"/>
    <w:p w14:paraId="74127B5C" w14:textId="77777777" w:rsidR="007F74B0" w:rsidRPr="007F74B0" w:rsidRDefault="007F74B0" w:rsidP="008957C1">
      <w:pPr>
        <w:rPr>
          <w:b/>
          <w:bCs/>
        </w:rPr>
      </w:pPr>
      <w:r w:rsidRPr="007F74B0">
        <w:rPr>
          <w:b/>
          <w:bCs/>
        </w:rPr>
        <w:t>European Commission</w:t>
      </w:r>
    </w:p>
    <w:p w14:paraId="04136F43" w14:textId="77777777" w:rsidR="007F74B0" w:rsidRDefault="007F74B0" w:rsidP="008957C1">
      <w:r w:rsidRPr="007F74B0">
        <w:t xml:space="preserve">Often referred to as simply the Commission, this is in many ways the face of the EU. It is what people are talking about when they refer to </w:t>
      </w:r>
      <w:r>
        <w:t>“</w:t>
      </w:r>
      <w:r w:rsidRPr="007F74B0">
        <w:t>Brussels imposing decisions</w:t>
      </w:r>
      <w:r>
        <w:t>”</w:t>
      </w:r>
      <w:r w:rsidRPr="007F74B0">
        <w:t xml:space="preserve">. It is independent of national governments and represents and upholds the interests of the EU as a whole. </w:t>
      </w:r>
    </w:p>
    <w:p w14:paraId="78A0141C" w14:textId="77777777" w:rsidR="007F74B0" w:rsidRDefault="007F74B0" w:rsidP="008957C1">
      <w:r>
        <w:t xml:space="preserve">The following section will deal in detail with what the Commission is, who is part of it, how it works and what its purpose is.  The Commission’s headquarters are in Brussels in the </w:t>
      </w:r>
      <w:proofErr w:type="spellStart"/>
      <w:r>
        <w:t>Berlaymont</w:t>
      </w:r>
      <w:proofErr w:type="spellEnd"/>
      <w:r>
        <w:t xml:space="preserve"> building.</w:t>
      </w:r>
    </w:p>
    <w:p w14:paraId="30306DE9" w14:textId="77777777" w:rsidR="007F74B0" w:rsidRDefault="007F74B0" w:rsidP="008957C1">
      <w:r>
        <w:t>What is the Commission?</w:t>
      </w:r>
    </w:p>
    <w:p w14:paraId="4CF5414F" w14:textId="77777777" w:rsidR="007F74B0" w:rsidRPr="007F74B0" w:rsidRDefault="007F74B0" w:rsidP="008957C1">
      <w:r w:rsidRPr="007F74B0">
        <w:t>The term Commission is used to refer to the team appointed to run the institution and take its decisions. The term also refers to the institution itself and to its staff. The Commission is located in Brussels, but it also has offices in Luxembourg, representations in all EU countries and delegations in many capital cities around the world.</w:t>
      </w:r>
    </w:p>
    <w:p w14:paraId="77D76058" w14:textId="77777777" w:rsidR="007F74B0" w:rsidRDefault="007F74B0" w:rsidP="008957C1">
      <w:r w:rsidRPr="007F74B0">
        <w:t xml:space="preserve">The appointed </w:t>
      </w:r>
      <w:r>
        <w:t>M</w:t>
      </w:r>
      <w:r w:rsidRPr="007F74B0">
        <w:t>embers o</w:t>
      </w:r>
      <w:r>
        <w:t>f</w:t>
      </w:r>
      <w:r w:rsidRPr="007F74B0">
        <w:t xml:space="preserve"> the Commission are known as </w:t>
      </w:r>
      <w:r>
        <w:t>“C</w:t>
      </w:r>
      <w:r w:rsidRPr="007F74B0">
        <w:t>ommissioners</w:t>
      </w:r>
      <w:r>
        <w:t>”</w:t>
      </w:r>
      <w:r w:rsidRPr="007F74B0">
        <w:t xml:space="preserve">. They have generally held political positions in their countries of </w:t>
      </w:r>
      <w:proofErr w:type="gramStart"/>
      <w:r w:rsidRPr="007F74B0">
        <w:t>origin</w:t>
      </w:r>
      <w:proofErr w:type="gramEnd"/>
      <w:r w:rsidRPr="007F74B0">
        <w:t xml:space="preserve"> and many have been government ministers, but as members of the Commission they are committed to acting in the interests of the EU as a whole and not those of national governments.</w:t>
      </w:r>
    </w:p>
    <w:p w14:paraId="1C97F859" w14:textId="709A5EF1" w:rsidR="007F74B0" w:rsidRDefault="007F74B0" w:rsidP="008957C1">
      <w:r w:rsidRPr="007F74B0">
        <w:t xml:space="preserve">The current list of </w:t>
      </w:r>
      <w:r>
        <w:t>C</w:t>
      </w:r>
      <w:r w:rsidRPr="007F74B0">
        <w:t>ommissioners, their rules and profiles can be found on the Commission website at</w:t>
      </w:r>
      <w:r>
        <w:t xml:space="preserve"> </w:t>
      </w:r>
      <w:hyperlink r:id="rId9" w:history="1">
        <w:r w:rsidRPr="00B24817">
          <w:rPr>
            <w:rStyle w:val="Hyperlink"/>
          </w:rPr>
          <w:t>http://ec.europa.eu/commission/</w:t>
        </w:r>
      </w:hyperlink>
      <w:r>
        <w:t xml:space="preserve"> m</w:t>
      </w:r>
      <w:r w:rsidRPr="007F74B0">
        <w:t xml:space="preserve">. The Commission is headed by </w:t>
      </w:r>
      <w:r>
        <w:t xml:space="preserve">Ursula Von Der </w:t>
      </w:r>
      <w:proofErr w:type="spellStart"/>
      <w:r>
        <w:t>Leyen</w:t>
      </w:r>
      <w:proofErr w:type="spellEnd"/>
      <w:r w:rsidR="00E6475E">
        <w:t xml:space="preserve">.  She was elected to her position by Member States and began the </w:t>
      </w:r>
      <w:proofErr w:type="gramStart"/>
      <w:r w:rsidR="00E6475E">
        <w:t>role  as</w:t>
      </w:r>
      <w:proofErr w:type="gramEnd"/>
      <w:r w:rsidR="00E6475E">
        <w:t xml:space="preserve"> President on 1</w:t>
      </w:r>
      <w:r w:rsidR="00E6475E" w:rsidRPr="00E6475E">
        <w:rPr>
          <w:vertAlign w:val="superscript"/>
        </w:rPr>
        <w:t>st</w:t>
      </w:r>
      <w:r w:rsidR="00E6475E">
        <w:t xml:space="preserve"> December 2019 for a 5 year term.  She is German and previously served in the federal government of Germany from 2005-2019 and was the longest serving member of Angela Merkel’s cabinet.  Before her it was Jean-Claude Junker who had been the Prime Minister of Luxembourg.  It is important that they have experience of running a country successfully.  A lot of the Commission members have similar experience.</w:t>
      </w:r>
    </w:p>
    <w:p w14:paraId="0D1F22DC" w14:textId="77777777" w:rsidR="00E6475E" w:rsidRDefault="00E6475E" w:rsidP="008957C1">
      <w:r>
        <w:t>Appointment of the Commission</w:t>
      </w:r>
    </w:p>
    <w:p w14:paraId="7E89120F" w14:textId="77777777" w:rsidR="00E6475E" w:rsidRPr="00E6475E" w:rsidRDefault="00E6475E" w:rsidP="008957C1">
      <w:r w:rsidRPr="00E6475E">
        <w:t>Currently, there is one commissioner for each member state. From 2014</w:t>
      </w:r>
      <w:r>
        <w:t xml:space="preserve">, </w:t>
      </w:r>
      <w:r w:rsidRPr="00E6475E">
        <w:t xml:space="preserve">the number of </w:t>
      </w:r>
      <w:r>
        <w:t>C</w:t>
      </w:r>
      <w:r w:rsidRPr="00E6475E">
        <w:t xml:space="preserve">ommissioners was supposed to reduce to 2/3 of the number of </w:t>
      </w:r>
      <w:r>
        <w:t>M</w:t>
      </w:r>
      <w:r w:rsidRPr="00E6475E">
        <w:t xml:space="preserve">ember </w:t>
      </w:r>
      <w:r>
        <w:t>S</w:t>
      </w:r>
      <w:r w:rsidRPr="00E6475E">
        <w:t xml:space="preserve">tates and the right to send a commissioner was supposed to rotate between the </w:t>
      </w:r>
      <w:r>
        <w:t>M</w:t>
      </w:r>
      <w:r w:rsidRPr="00E6475E">
        <w:t xml:space="preserve">ember </w:t>
      </w:r>
      <w:r>
        <w:t>S</w:t>
      </w:r>
      <w:r w:rsidRPr="00E6475E">
        <w:t xml:space="preserve">tates. However, one of the </w:t>
      </w:r>
      <w:r w:rsidRPr="00E6475E">
        <w:lastRenderedPageBreak/>
        <w:t xml:space="preserve">concessions made to </w:t>
      </w:r>
      <w:r>
        <w:t>Ire</w:t>
      </w:r>
      <w:r w:rsidRPr="00E6475E">
        <w:t xml:space="preserve">land so that it would ratify the </w:t>
      </w:r>
      <w:r w:rsidRPr="00E6475E">
        <w:rPr>
          <w:b/>
          <w:bCs/>
        </w:rPr>
        <w:t>TL 2007</w:t>
      </w:r>
      <w:r w:rsidRPr="00E6475E">
        <w:t xml:space="preserve"> was that it could continue to have its own </w:t>
      </w:r>
      <w:r>
        <w:t>C</w:t>
      </w:r>
      <w:r w:rsidRPr="00E6475E">
        <w:t xml:space="preserve">ommissioner. On the basis that the same option was open to the other </w:t>
      </w:r>
      <w:r>
        <w:t>M</w:t>
      </w:r>
      <w:r w:rsidRPr="00E6475E">
        <w:t xml:space="preserve">ember </w:t>
      </w:r>
      <w:r>
        <w:t>S</w:t>
      </w:r>
      <w:r w:rsidRPr="00E6475E">
        <w:t xml:space="preserve">tates, the number of </w:t>
      </w:r>
      <w:r>
        <w:t>C</w:t>
      </w:r>
      <w:r w:rsidRPr="00E6475E">
        <w:t xml:space="preserve">ommissioners stayed the same. This is possible under </w:t>
      </w:r>
      <w:r w:rsidR="0033026C">
        <w:rPr>
          <w:b/>
          <w:bCs/>
        </w:rPr>
        <w:t>Art 17(5) TEU</w:t>
      </w:r>
      <w:r w:rsidR="0033026C">
        <w:t xml:space="preserve"> </w:t>
      </w:r>
      <w:r w:rsidRPr="00E6475E">
        <w:t xml:space="preserve">because it allows the number of commissioners to be changed. All that is required is the unanimous decision of the European Council, the institution that consists of the leaders of each </w:t>
      </w:r>
      <w:r w:rsidR="0033026C">
        <w:t>M</w:t>
      </w:r>
      <w:r w:rsidRPr="00E6475E">
        <w:t xml:space="preserve">ember </w:t>
      </w:r>
      <w:r w:rsidR="0033026C">
        <w:t>S</w:t>
      </w:r>
      <w:r w:rsidRPr="00E6475E">
        <w:t>tate.</w:t>
      </w:r>
    </w:p>
    <w:p w14:paraId="6B86B5DE" w14:textId="485373AB" w:rsidR="00E6475E" w:rsidRDefault="00E6475E" w:rsidP="008957C1">
      <w:r w:rsidRPr="00E6475E">
        <w:t>A new Commission ta</w:t>
      </w:r>
      <w:r w:rsidR="0033026C">
        <w:t>ke</w:t>
      </w:r>
      <w:r w:rsidRPr="00E6475E">
        <w:t>s office every 5 years. Traditionally</w:t>
      </w:r>
      <w:r w:rsidR="0033026C">
        <w:t>,</w:t>
      </w:r>
      <w:r w:rsidRPr="00E6475E">
        <w:t xml:space="preserve"> the process would start with the </w:t>
      </w:r>
      <w:r w:rsidR="0033026C">
        <w:t>M</w:t>
      </w:r>
      <w:r w:rsidRPr="00E6475E">
        <w:t xml:space="preserve">ember </w:t>
      </w:r>
      <w:r w:rsidR="0033026C">
        <w:t>S</w:t>
      </w:r>
      <w:r w:rsidRPr="00E6475E">
        <w:t xml:space="preserve">tate governments, in the form of the European </w:t>
      </w:r>
      <w:proofErr w:type="gramStart"/>
      <w:r w:rsidRPr="00E6475E">
        <w:t>Council .</w:t>
      </w:r>
      <w:proofErr w:type="gramEnd"/>
      <w:r w:rsidRPr="00E6475E">
        <w:t xml:space="preserve"> They would nominate a candidate to be the president of the Commission. That candidate would then have to be elected by a majority of the members of the </w:t>
      </w:r>
      <w:r w:rsidR="0033026C" w:rsidRPr="0033026C">
        <w:rPr>
          <w:b/>
          <w:bCs/>
        </w:rPr>
        <w:t>European Parliament</w:t>
      </w:r>
      <w:r w:rsidR="0033026C">
        <w:rPr>
          <w:b/>
          <w:bCs/>
        </w:rPr>
        <w:t xml:space="preserve"> (EP) (Art 17(7) TEU)</w:t>
      </w:r>
      <w:r w:rsidRPr="00E6475E">
        <w:t xml:space="preserve">. </w:t>
      </w:r>
      <w:r w:rsidR="0033026C" w:rsidRPr="0033026C">
        <w:t>However</w:t>
      </w:r>
      <w:r w:rsidR="0033026C">
        <w:t xml:space="preserve">, </w:t>
      </w:r>
      <w:r w:rsidR="0033026C" w:rsidRPr="0033026C">
        <w:t xml:space="preserve">the previous </w:t>
      </w:r>
      <w:r w:rsidR="0033026C">
        <w:t>P</w:t>
      </w:r>
      <w:r w:rsidR="0033026C" w:rsidRPr="0033026C">
        <w:t xml:space="preserve">resident Jean Claude </w:t>
      </w:r>
      <w:r w:rsidR="0033026C">
        <w:t>J</w:t>
      </w:r>
      <w:r w:rsidR="0033026C" w:rsidRPr="0033026C">
        <w:t>uncker secur</w:t>
      </w:r>
      <w:r w:rsidR="0033026C">
        <w:t xml:space="preserve">ed </w:t>
      </w:r>
      <w:proofErr w:type="gramStart"/>
      <w:r w:rsidR="0033026C">
        <w:t xml:space="preserve">his </w:t>
      </w:r>
      <w:r w:rsidR="0033026C" w:rsidRPr="0033026C">
        <w:t xml:space="preserve"> position</w:t>
      </w:r>
      <w:proofErr w:type="gramEnd"/>
      <w:r w:rsidR="0033026C" w:rsidRPr="0033026C">
        <w:t xml:space="preserve"> using the </w:t>
      </w:r>
      <w:proofErr w:type="spellStart"/>
      <w:r w:rsidR="0033026C" w:rsidRPr="0033026C">
        <w:rPr>
          <w:b/>
          <w:bCs/>
        </w:rPr>
        <w:t>Spitzenkandidaten</w:t>
      </w:r>
      <w:proofErr w:type="spellEnd"/>
      <w:r w:rsidR="0033026C" w:rsidRPr="0033026C">
        <w:rPr>
          <w:b/>
          <w:bCs/>
        </w:rPr>
        <w:t xml:space="preserve"> process</w:t>
      </w:r>
      <w:r w:rsidR="0033026C" w:rsidRPr="0033026C">
        <w:t xml:space="preserve">. This process starts before the elections for the </w:t>
      </w:r>
      <w:proofErr w:type="gramStart"/>
      <w:r w:rsidR="0033026C" w:rsidRPr="0033026C">
        <w:t>EP .</w:t>
      </w:r>
      <w:proofErr w:type="gramEnd"/>
      <w:r w:rsidR="0033026C" w:rsidRPr="0033026C">
        <w:t xml:space="preserve"> The pan</w:t>
      </w:r>
      <w:r w:rsidR="0033026C">
        <w:t>-</w:t>
      </w:r>
      <w:r w:rsidR="0033026C" w:rsidRPr="0033026C">
        <w:t xml:space="preserve">European political parties each nominate a </w:t>
      </w:r>
      <w:proofErr w:type="spellStart"/>
      <w:r w:rsidR="0033026C">
        <w:t>S</w:t>
      </w:r>
      <w:r w:rsidR="0033026C" w:rsidRPr="0033026C">
        <w:t>pitzenkandidat</w:t>
      </w:r>
      <w:proofErr w:type="spellEnd"/>
      <w:r w:rsidR="0033026C">
        <w:t xml:space="preserve"> </w:t>
      </w:r>
      <w:proofErr w:type="gramStart"/>
      <w:r w:rsidR="0033026C">
        <w:t>( a</w:t>
      </w:r>
      <w:proofErr w:type="gramEnd"/>
      <w:r w:rsidR="0033026C">
        <w:t xml:space="preserve"> </w:t>
      </w:r>
      <w:r w:rsidR="0033026C" w:rsidRPr="0033026C">
        <w:t xml:space="preserve">lead candidate for the post of Commission </w:t>
      </w:r>
      <w:r w:rsidR="0033026C">
        <w:t>P</w:t>
      </w:r>
      <w:r w:rsidR="0033026C" w:rsidRPr="0033026C">
        <w:t>resident</w:t>
      </w:r>
      <w:r w:rsidR="0033026C">
        <w:t>)</w:t>
      </w:r>
      <w:r w:rsidR="0033026C" w:rsidRPr="0033026C">
        <w:t>. Then, after the EP election</w:t>
      </w:r>
      <w:r w:rsidR="0033026C">
        <w:t>s,</w:t>
      </w:r>
      <w:r w:rsidR="0033026C" w:rsidRPr="0033026C">
        <w:t xml:space="preserve"> the lead candidate from the party with the most seats would be the person that the European Council nominates as the Commission </w:t>
      </w:r>
      <w:r w:rsidR="0033026C">
        <w:t>P</w:t>
      </w:r>
      <w:r w:rsidR="0033026C" w:rsidRPr="0033026C">
        <w:t xml:space="preserve">resident. As before, that nomination would then have to be approved by the EP. The aim behind the process is to create a link between voting citizens and the Commission </w:t>
      </w:r>
      <w:r w:rsidR="0033026C">
        <w:t>P</w:t>
      </w:r>
      <w:r w:rsidR="0033026C" w:rsidRPr="0033026C">
        <w:t xml:space="preserve">resident. It provides more </w:t>
      </w:r>
      <w:r w:rsidR="0033026C">
        <w:t>d</w:t>
      </w:r>
      <w:r w:rsidR="0033026C" w:rsidRPr="0033026C">
        <w:t>emocratic legitimacy to the position. Such a</w:t>
      </w:r>
      <w:r w:rsidR="0033026C">
        <w:t>n aim</w:t>
      </w:r>
      <w:r w:rsidR="0033026C" w:rsidRPr="0033026C">
        <w:t xml:space="preserve"> should be achieved </w:t>
      </w:r>
      <w:r w:rsidR="0033026C">
        <w:t>because</w:t>
      </w:r>
      <w:r w:rsidR="0033026C" w:rsidRPr="0033026C">
        <w:t xml:space="preserve">, indirectly, any EU citizens vote for </w:t>
      </w:r>
      <w:proofErr w:type="gramStart"/>
      <w:r w:rsidR="0033026C" w:rsidRPr="0033026C">
        <w:t>an</w:t>
      </w:r>
      <w:proofErr w:type="gramEnd"/>
      <w:r w:rsidR="0033026C" w:rsidRPr="0033026C">
        <w:t xml:space="preserve"> MEP should also reflect a preference for th</w:t>
      </w:r>
      <w:r w:rsidR="0033026C">
        <w:t xml:space="preserve">at MEP’s </w:t>
      </w:r>
      <w:r w:rsidR="0033026C" w:rsidRPr="0033026C">
        <w:t xml:space="preserve">nomination for Commission </w:t>
      </w:r>
      <w:r w:rsidR="0033026C">
        <w:t>P</w:t>
      </w:r>
      <w:r w:rsidR="0033026C" w:rsidRPr="0033026C">
        <w:t>resident. It was also expected that the process would encourage more citizens to vote. Whilst there was no significant improvement on this in 2014, it was expected that the 2019 elections w</w:t>
      </w:r>
      <w:r w:rsidR="00AF58E6">
        <w:t>ould</w:t>
      </w:r>
      <w:r w:rsidR="0033026C" w:rsidRPr="0033026C">
        <w:t xml:space="preserve"> benefit from this process</w:t>
      </w:r>
      <w:r w:rsidR="00AF58E6">
        <w:t>.</w:t>
      </w:r>
      <w:r w:rsidR="0033026C" w:rsidRPr="0033026C">
        <w:t xml:space="preserve"> </w:t>
      </w:r>
      <w:r w:rsidR="00AF58E6">
        <w:t>H</w:t>
      </w:r>
      <w:r w:rsidR="0033026C" w:rsidRPr="0033026C">
        <w:t>owever</w:t>
      </w:r>
      <w:r w:rsidR="00AF58E6">
        <w:t>,</w:t>
      </w:r>
      <w:r w:rsidR="0033026C" w:rsidRPr="0033026C">
        <w:t xml:space="preserve"> the nomination of Ursula von delay didn't quite operate this way </w:t>
      </w:r>
      <w:r w:rsidR="00AF58E6">
        <w:t xml:space="preserve">(she was not nominated) </w:t>
      </w:r>
      <w:r w:rsidR="0033026C" w:rsidRPr="0033026C">
        <w:t xml:space="preserve">and there is now an argument that this </w:t>
      </w:r>
      <w:proofErr w:type="spellStart"/>
      <w:r w:rsidR="00AF58E6">
        <w:t>S</w:t>
      </w:r>
      <w:r w:rsidR="0033026C" w:rsidRPr="0033026C">
        <w:t>pitzenkandidaten</w:t>
      </w:r>
      <w:proofErr w:type="spellEnd"/>
      <w:r w:rsidR="0033026C" w:rsidRPr="0033026C">
        <w:t xml:space="preserve"> process is dead. </w:t>
      </w:r>
    </w:p>
    <w:p w14:paraId="44893918" w14:textId="5C28D38D" w:rsidR="00A24358" w:rsidRDefault="00A24358" w:rsidP="008957C1">
      <w:r>
        <w:t xml:space="preserve">The process for the appointment of the Commission remains unchanged.  So, once elected </w:t>
      </w:r>
      <w:proofErr w:type="gramStart"/>
      <w:r>
        <w:t>b(</w:t>
      </w:r>
      <w:proofErr w:type="gramEnd"/>
      <w:r>
        <w:t xml:space="preserve">but before the period in office starts) the President-elect discusses with the European Council the selection of potential Commissioners.  Each Member State puts forward a potential Commissioner and they are selected on </w:t>
      </w:r>
      <w:proofErr w:type="gramStart"/>
      <w:r>
        <w:t>the  basis</w:t>
      </w:r>
      <w:proofErr w:type="gramEnd"/>
      <w:r>
        <w:t xml:space="preserve"> of their </w:t>
      </w:r>
      <w:r>
        <w:rPr>
          <w:i/>
          <w:iCs/>
        </w:rPr>
        <w:t xml:space="preserve">general competence and European Commitment </w:t>
      </w:r>
      <w:r>
        <w:t>as well as their independence (</w:t>
      </w:r>
      <w:r>
        <w:rPr>
          <w:b/>
          <w:bCs/>
        </w:rPr>
        <w:t>Art 17(3) TEU</w:t>
      </w:r>
      <w:r>
        <w:t>).  Once selection has been completed, the EP must vote on the Commission as a whole in order to approve it.  Following that approval, work can begin.</w:t>
      </w:r>
    </w:p>
    <w:p w14:paraId="6CA6DA16" w14:textId="7BB9CCD1" w:rsidR="00A24358" w:rsidRPr="00A24358" w:rsidRDefault="00A24358" w:rsidP="008957C1">
      <w:r w:rsidRPr="00A24358">
        <w:t xml:space="preserve">On 19 September 2016 Julian King was appointed as the new EU </w:t>
      </w:r>
      <w:r w:rsidR="00B27579">
        <w:t>C</w:t>
      </w:r>
      <w:r w:rsidRPr="00A24358">
        <w:t>ommissioner from the UK. This appointment was made to replace Jonath</w:t>
      </w:r>
      <w:r w:rsidR="00B27579">
        <w:t>o</w:t>
      </w:r>
      <w:r w:rsidRPr="00A24358">
        <w:t xml:space="preserve">n Hill who had resigned following the referendum result to leave the EU. Julian King was given the security union portfolio which is concerned with counter terrorism, organised crime and </w:t>
      </w:r>
      <w:proofErr w:type="spellStart"/>
      <w:r w:rsidRPr="00A24358">
        <w:t>cyber crime</w:t>
      </w:r>
      <w:proofErr w:type="spellEnd"/>
      <w:r w:rsidRPr="00A24358">
        <w:t xml:space="preserve">. It was accepted that such a policy area is well suited for </w:t>
      </w:r>
      <w:r w:rsidR="00B27579">
        <w:t>C</w:t>
      </w:r>
      <w:r w:rsidRPr="00A24358">
        <w:t xml:space="preserve">ommissioner from the UK given the </w:t>
      </w:r>
      <w:r w:rsidR="00B27579">
        <w:t>UK</w:t>
      </w:r>
      <w:r w:rsidRPr="00A24358">
        <w:t>'s depth of experience in the matters compared with other member states.</w:t>
      </w:r>
    </w:p>
    <w:p w14:paraId="20BE9220" w14:textId="4F137F42" w:rsidR="00A24358" w:rsidRDefault="00A24358" w:rsidP="008957C1">
      <w:r w:rsidRPr="00A24358">
        <w:t xml:space="preserve">The new appointment following the UK referendum may have been </w:t>
      </w:r>
      <w:r w:rsidR="00B27579">
        <w:t xml:space="preserve">a </w:t>
      </w:r>
      <w:r w:rsidRPr="00A24358">
        <w:t xml:space="preserve">surprise to </w:t>
      </w:r>
      <w:proofErr w:type="gramStart"/>
      <w:r w:rsidRPr="00A24358">
        <w:t xml:space="preserve">many </w:t>
      </w:r>
      <w:r w:rsidR="00B27579" w:rsidRPr="00B27579">
        <w:t>.</w:t>
      </w:r>
      <w:proofErr w:type="gramEnd"/>
      <w:r w:rsidR="00B27579" w:rsidRPr="00B27579">
        <w:t xml:space="preserve"> However, it highlights the EU interests </w:t>
      </w:r>
      <w:r w:rsidR="00B27579">
        <w:t>(</w:t>
      </w:r>
      <w:r w:rsidR="00B27579" w:rsidRPr="00B27579">
        <w:t>rather than national interest</w:t>
      </w:r>
      <w:r w:rsidR="00B27579">
        <w:t>)</w:t>
      </w:r>
      <w:r w:rsidR="00B27579" w:rsidRPr="00B27579">
        <w:t xml:space="preserve"> that are pursued by the </w:t>
      </w:r>
      <w:r w:rsidR="00B27579">
        <w:t>C</w:t>
      </w:r>
      <w:r w:rsidR="00B27579" w:rsidRPr="00B27579">
        <w:t xml:space="preserve">ommissioners. Of course, once the process for UK withdrawal is </w:t>
      </w:r>
      <w:proofErr w:type="gramStart"/>
      <w:r w:rsidR="00B27579" w:rsidRPr="00B27579">
        <w:t>complete ,</w:t>
      </w:r>
      <w:proofErr w:type="gramEnd"/>
      <w:r w:rsidR="00B27579" w:rsidRPr="00B27579">
        <w:t xml:space="preserve"> there will no longer be a </w:t>
      </w:r>
      <w:r w:rsidR="00B27579">
        <w:t>C</w:t>
      </w:r>
      <w:r w:rsidR="00B27579" w:rsidRPr="00B27579">
        <w:t xml:space="preserve">ommissioner from the UK. </w:t>
      </w:r>
    </w:p>
    <w:p w14:paraId="3A05D534" w14:textId="52AF7F2B" w:rsidR="00B27579" w:rsidRDefault="00B27579" w:rsidP="008957C1">
      <w:r>
        <w:t>What does the Commission do?</w:t>
      </w:r>
    </w:p>
    <w:p w14:paraId="658F6ED0" w14:textId="77777777" w:rsidR="00B27579" w:rsidRDefault="00B27579" w:rsidP="008957C1">
      <w:r>
        <w:t xml:space="preserve">The </w:t>
      </w:r>
      <w:r w:rsidRPr="00B27579">
        <w:t>European Commission has 3 main roles, which are also detailed in</w:t>
      </w:r>
      <w:r>
        <w:t xml:space="preserve"> </w:t>
      </w:r>
      <w:r>
        <w:rPr>
          <w:b/>
          <w:bCs/>
        </w:rPr>
        <w:t>Art 17(2) TEU:</w:t>
      </w:r>
      <w:r w:rsidRPr="00B27579">
        <w:t xml:space="preserve"> </w:t>
      </w:r>
    </w:p>
    <w:p w14:paraId="547731F2" w14:textId="52C01DB6" w:rsidR="00B27579" w:rsidRDefault="00B27579" w:rsidP="00B27579">
      <w:pPr>
        <w:pStyle w:val="ListParagraph"/>
        <w:numPr>
          <w:ilvl w:val="0"/>
          <w:numId w:val="2"/>
        </w:numPr>
      </w:pPr>
      <w:r w:rsidRPr="00B27579">
        <w:t xml:space="preserve">proposing new legislation </w:t>
      </w:r>
    </w:p>
    <w:p w14:paraId="2511EB4C" w14:textId="1E127693" w:rsidR="00B27579" w:rsidRDefault="00B27579" w:rsidP="00B27579">
      <w:pPr>
        <w:pStyle w:val="ListParagraph"/>
        <w:numPr>
          <w:ilvl w:val="0"/>
          <w:numId w:val="2"/>
        </w:numPr>
      </w:pPr>
      <w:r w:rsidRPr="00B27579">
        <w:t xml:space="preserve">implementing EU policies on the budget </w:t>
      </w:r>
    </w:p>
    <w:p w14:paraId="3B9F19E2" w14:textId="29851875" w:rsidR="00B27579" w:rsidRDefault="00B27579" w:rsidP="00B27579">
      <w:pPr>
        <w:pStyle w:val="ListParagraph"/>
        <w:numPr>
          <w:ilvl w:val="0"/>
          <w:numId w:val="2"/>
        </w:numPr>
      </w:pPr>
      <w:r w:rsidRPr="00B27579">
        <w:t xml:space="preserve">enforcing European law. </w:t>
      </w:r>
    </w:p>
    <w:p w14:paraId="06A1E73E" w14:textId="48F0B420" w:rsidR="00B27579" w:rsidRDefault="00B27579" w:rsidP="00B27579">
      <w:r>
        <w:lastRenderedPageBreak/>
        <w:t>Proposing new legislation</w:t>
      </w:r>
    </w:p>
    <w:p w14:paraId="613A5A41" w14:textId="4D35B72F" w:rsidR="00B27579" w:rsidRPr="00B27579" w:rsidRDefault="00B27579" w:rsidP="00B27579">
      <w:r w:rsidRPr="00B27579">
        <w:t xml:space="preserve">The Commission has the </w:t>
      </w:r>
      <w:r>
        <w:t>“</w:t>
      </w:r>
      <w:r w:rsidRPr="00B27579">
        <w:t>right of legislative initiative</w:t>
      </w:r>
      <w:r>
        <w:t xml:space="preserve">” </w:t>
      </w:r>
      <w:r>
        <w:rPr>
          <w:b/>
          <w:bCs/>
        </w:rPr>
        <w:t>(Art 17(2) TEU)</w:t>
      </w:r>
      <w:r w:rsidRPr="00B27579">
        <w:t xml:space="preserve">. In other </w:t>
      </w:r>
      <w:proofErr w:type="gramStart"/>
      <w:r w:rsidRPr="00B27579">
        <w:t>words</w:t>
      </w:r>
      <w:proofErr w:type="gramEnd"/>
      <w:r w:rsidRPr="00B27579">
        <w:t xml:space="preserve"> the Commission alone is responsible for drawing up proposals for new </w:t>
      </w:r>
      <w:r>
        <w:t>E</w:t>
      </w:r>
      <w:r w:rsidRPr="00B27579">
        <w:t>U legislation, w</w:t>
      </w:r>
      <w:r>
        <w:t>hich it</w:t>
      </w:r>
      <w:r w:rsidRPr="00B27579">
        <w:t xml:space="preserve"> presents to </w:t>
      </w:r>
      <w:r>
        <w:t>P</w:t>
      </w:r>
      <w:r w:rsidRPr="00B27579">
        <w:t xml:space="preserve">arliament and the </w:t>
      </w:r>
      <w:r>
        <w:t>C</w:t>
      </w:r>
      <w:r w:rsidRPr="00B27579">
        <w:t xml:space="preserve">ouncil. These proposals must aim to defend the interests of the EU and its citizens, not those of specific countries or industries. Under </w:t>
      </w:r>
      <w:r>
        <w:rPr>
          <w:b/>
          <w:bCs/>
        </w:rPr>
        <w:t>A</w:t>
      </w:r>
      <w:r w:rsidRPr="00B27579">
        <w:rPr>
          <w:b/>
          <w:bCs/>
        </w:rPr>
        <w:t xml:space="preserve">rticle 241 </w:t>
      </w:r>
      <w:r>
        <w:rPr>
          <w:b/>
          <w:bCs/>
        </w:rPr>
        <w:t>T</w:t>
      </w:r>
      <w:r w:rsidRPr="00B27579">
        <w:rPr>
          <w:b/>
          <w:bCs/>
        </w:rPr>
        <w:t xml:space="preserve">reaty on the </w:t>
      </w:r>
      <w:r>
        <w:rPr>
          <w:b/>
          <w:bCs/>
        </w:rPr>
        <w:t>F</w:t>
      </w:r>
      <w:r w:rsidRPr="00B27579">
        <w:rPr>
          <w:b/>
          <w:bCs/>
        </w:rPr>
        <w:t>unctioning of</w:t>
      </w:r>
      <w:r w:rsidRPr="00B27579">
        <w:t xml:space="preserve"> </w:t>
      </w:r>
      <w:r w:rsidRPr="00B27579">
        <w:rPr>
          <w:b/>
          <w:bCs/>
        </w:rPr>
        <w:t>the European Union</w:t>
      </w:r>
      <w:r>
        <w:rPr>
          <w:b/>
          <w:bCs/>
        </w:rPr>
        <w:t xml:space="preserve"> (TFEU)</w:t>
      </w:r>
      <w:r>
        <w:t xml:space="preserve">, </w:t>
      </w:r>
      <w:r w:rsidRPr="00B27579">
        <w:t xml:space="preserve"> the </w:t>
      </w:r>
      <w:r>
        <w:t>C</w:t>
      </w:r>
      <w:r w:rsidRPr="00B27579">
        <w:t>ouncil can request the Commission to look at a certain area and prepare a proposal</w:t>
      </w:r>
      <w:r w:rsidR="00174409">
        <w:t>,</w:t>
      </w:r>
      <w:r w:rsidRPr="00B27579">
        <w:t xml:space="preserve"> and </w:t>
      </w:r>
      <w:r w:rsidR="00174409">
        <w:rPr>
          <w:b/>
          <w:bCs/>
        </w:rPr>
        <w:t>A</w:t>
      </w:r>
      <w:r w:rsidRPr="00174409">
        <w:rPr>
          <w:b/>
          <w:bCs/>
        </w:rPr>
        <w:t>rticle 225 TFEU</w:t>
      </w:r>
      <w:r w:rsidRPr="00B27579">
        <w:t xml:space="preserve"> gives a similar right to the EP to request a proposal from the Commission where it thinks an EU act is required to implement the </w:t>
      </w:r>
      <w:r w:rsidR="00174409">
        <w:t>Treaties</w:t>
      </w:r>
      <w:r w:rsidRPr="00B27579">
        <w:t>.</w:t>
      </w:r>
    </w:p>
    <w:p w14:paraId="27024224" w14:textId="77777777" w:rsidR="00174409" w:rsidRDefault="00B27579" w:rsidP="00B27579">
      <w:r w:rsidRPr="00B27579">
        <w:t>Before making any proposals</w:t>
      </w:r>
      <w:r w:rsidR="00174409">
        <w:t xml:space="preserve">, </w:t>
      </w:r>
      <w:r w:rsidRPr="00B27579">
        <w:t>the Commission must be aware of new situations and problems developing in Europe, and it must consider whether EU legislation is the best way to deal with the</w:t>
      </w:r>
      <w:r w:rsidR="00174409">
        <w:t>m.</w:t>
      </w:r>
      <w:r w:rsidRPr="00B27579">
        <w:t xml:space="preserve"> </w:t>
      </w:r>
      <w:r w:rsidR="00174409">
        <w:t>T</w:t>
      </w:r>
      <w:r w:rsidRPr="00B27579">
        <w:t xml:space="preserve">hat is why the Commission is in constant touch with a wide range of interest groups and with two advisory bodies </w:t>
      </w:r>
      <w:proofErr w:type="gramStart"/>
      <w:r w:rsidR="00174409">
        <w:t xml:space="preserve">- </w:t>
      </w:r>
      <w:r w:rsidRPr="00B27579">
        <w:t xml:space="preserve"> the</w:t>
      </w:r>
      <w:proofErr w:type="gramEnd"/>
      <w:r w:rsidRPr="00B27579">
        <w:t xml:space="preserve"> </w:t>
      </w:r>
      <w:r w:rsidRPr="00174409">
        <w:rPr>
          <w:b/>
          <w:bCs/>
        </w:rPr>
        <w:t xml:space="preserve">European </w:t>
      </w:r>
      <w:r w:rsidR="00174409">
        <w:rPr>
          <w:b/>
          <w:bCs/>
        </w:rPr>
        <w:t>E</w:t>
      </w:r>
      <w:r w:rsidRPr="00174409">
        <w:rPr>
          <w:b/>
          <w:bCs/>
        </w:rPr>
        <w:t xml:space="preserve">conomic and </w:t>
      </w:r>
      <w:r w:rsidR="00174409">
        <w:rPr>
          <w:b/>
          <w:bCs/>
        </w:rPr>
        <w:t>S</w:t>
      </w:r>
      <w:r w:rsidRPr="00174409">
        <w:rPr>
          <w:b/>
          <w:bCs/>
        </w:rPr>
        <w:t>ocial committee</w:t>
      </w:r>
      <w:r w:rsidRPr="00B27579">
        <w:t xml:space="preserve"> and the </w:t>
      </w:r>
      <w:r w:rsidR="00174409">
        <w:rPr>
          <w:b/>
          <w:bCs/>
        </w:rPr>
        <w:t>C</w:t>
      </w:r>
      <w:r w:rsidRPr="00174409">
        <w:rPr>
          <w:b/>
          <w:bCs/>
        </w:rPr>
        <w:t xml:space="preserve">ommittee of the </w:t>
      </w:r>
      <w:r w:rsidR="00174409">
        <w:rPr>
          <w:b/>
          <w:bCs/>
        </w:rPr>
        <w:t>R</w:t>
      </w:r>
      <w:r w:rsidRPr="00174409">
        <w:rPr>
          <w:b/>
          <w:bCs/>
        </w:rPr>
        <w:t>egions</w:t>
      </w:r>
      <w:r w:rsidRPr="00B27579">
        <w:t xml:space="preserve">. It also takes the opinions of national parliaments and governments into account. Intensive lobbying is therefore a big part of EU policy making and many trade and business associations have offices in Brussels so that they can keep an eye on what the Commission is doing and make sure their voices </w:t>
      </w:r>
      <w:r w:rsidR="00174409">
        <w:t xml:space="preserve">are </w:t>
      </w:r>
      <w:r w:rsidRPr="00B27579">
        <w:t xml:space="preserve">heard and taken into account. </w:t>
      </w:r>
    </w:p>
    <w:p w14:paraId="553B1441" w14:textId="50ED4616" w:rsidR="00B27579" w:rsidRDefault="00B27579" w:rsidP="00B27579">
      <w:r w:rsidRPr="00B27579">
        <w:t xml:space="preserve">The Commission will propose action at EU level </w:t>
      </w:r>
      <w:r w:rsidRPr="00174409">
        <w:rPr>
          <w:b/>
          <w:bCs/>
          <w:u w:val="single"/>
        </w:rPr>
        <w:t>only</w:t>
      </w:r>
      <w:r w:rsidRPr="00B27579">
        <w:t xml:space="preserve"> if it considers that a problem cannot be solved more efficiently by national</w:t>
      </w:r>
      <w:r w:rsidR="00174409">
        <w:t xml:space="preserve">, </w:t>
      </w:r>
      <w:r w:rsidRPr="00B27579">
        <w:t xml:space="preserve">regional or local action. This approach of dealing with issues at the lowest possible level is called </w:t>
      </w:r>
      <w:proofErr w:type="gramStart"/>
      <w:r w:rsidRPr="00B27579">
        <w:t>the</w:t>
      </w:r>
      <w:r w:rsidR="00174409">
        <w:t xml:space="preserve"> ”</w:t>
      </w:r>
      <w:r w:rsidRPr="00174409">
        <w:rPr>
          <w:b/>
          <w:bCs/>
        </w:rPr>
        <w:t>subsidiarity</w:t>
      </w:r>
      <w:proofErr w:type="gramEnd"/>
      <w:r w:rsidRPr="00174409">
        <w:rPr>
          <w:b/>
          <w:bCs/>
        </w:rPr>
        <w:t xml:space="preserve"> principle</w:t>
      </w:r>
      <w:r w:rsidR="00174409">
        <w:rPr>
          <w:b/>
          <w:bCs/>
        </w:rPr>
        <w:t>”</w:t>
      </w:r>
      <w:r w:rsidRPr="00B27579">
        <w:t xml:space="preserve"> and is something we will look at again . If the Commission concludes that EU legislation is needed, it drafts the proposal that it believes will deal with the problem effectively and satisfies the widest possible range of interests. To get the technical details right the Commission consults experts via various advisory committees and consultative groups. Frequently, it publishes </w:t>
      </w:r>
      <w:r w:rsidR="00174409">
        <w:t>“</w:t>
      </w:r>
      <w:r w:rsidRPr="00B27579">
        <w:t>green</w:t>
      </w:r>
      <w:r w:rsidR="00174409">
        <w:t>”</w:t>
      </w:r>
      <w:r w:rsidRPr="00B27579">
        <w:t xml:space="preserve"> and </w:t>
      </w:r>
      <w:r w:rsidR="00174409">
        <w:t>“</w:t>
      </w:r>
      <w:r w:rsidRPr="00B27579">
        <w:t>white</w:t>
      </w:r>
      <w:r w:rsidR="00174409">
        <w:t>”</w:t>
      </w:r>
      <w:r w:rsidRPr="00B27579">
        <w:t xml:space="preserve"> papers which act as consultation papers</w:t>
      </w:r>
      <w:r w:rsidR="00174409">
        <w:t xml:space="preserve"> (</w:t>
      </w:r>
      <w:r w:rsidRPr="00B27579">
        <w:t>mu</w:t>
      </w:r>
      <w:r w:rsidR="00174409">
        <w:t>ch</w:t>
      </w:r>
      <w:r w:rsidRPr="00B27579">
        <w:t xml:space="preserve"> as they do in their national context</w:t>
      </w:r>
      <w:r w:rsidR="00174409">
        <w:t>)</w:t>
      </w:r>
      <w:r w:rsidRPr="00B27579">
        <w:t>, holds hearings, s</w:t>
      </w:r>
      <w:r w:rsidR="00174409">
        <w:t>eeks</w:t>
      </w:r>
      <w:r w:rsidRPr="00B27579">
        <w:t xml:space="preserve"> the views of interest groups and commissions specialist expert reports</w:t>
      </w:r>
      <w:r w:rsidR="00174409">
        <w:t xml:space="preserve">, </w:t>
      </w:r>
      <w:r w:rsidRPr="00B27579">
        <w:t xml:space="preserve">and often consults the public directly before it makes a proposal in order to ensure that it has as complete a picture as possible. </w:t>
      </w:r>
    </w:p>
    <w:p w14:paraId="39A6A3A4" w14:textId="1F1210F5" w:rsidR="00174409" w:rsidRDefault="00B17427" w:rsidP="00B27579">
      <w:r>
        <w:t xml:space="preserve">Under </w:t>
      </w:r>
      <w:r>
        <w:rPr>
          <w:b/>
          <w:bCs/>
        </w:rPr>
        <w:t xml:space="preserve">Art 290 </w:t>
      </w:r>
      <w:r>
        <w:t xml:space="preserve">and </w:t>
      </w:r>
      <w:r>
        <w:rPr>
          <w:b/>
          <w:bCs/>
        </w:rPr>
        <w:t xml:space="preserve">291 TFEU </w:t>
      </w:r>
      <w:r>
        <w:t>the Council and the Parliament can give the Commission the power to adopt delegated and implementing acts.  These are classed as non-legislative acts because they do not go through the ordinary or special legislative procedure.</w:t>
      </w:r>
    </w:p>
    <w:p w14:paraId="13213ED4" w14:textId="2E067A96" w:rsidR="00B17427" w:rsidRDefault="00B17427" w:rsidP="00B27579">
      <w:r w:rsidRPr="00B17427">
        <w:t xml:space="preserve">Delegated acts are often needed to bring </w:t>
      </w:r>
      <w:proofErr w:type="spellStart"/>
      <w:proofErr w:type="gramStart"/>
      <w:r w:rsidRPr="00B17427">
        <w:t>non essential</w:t>
      </w:r>
      <w:proofErr w:type="spellEnd"/>
      <w:proofErr w:type="gramEnd"/>
      <w:r w:rsidRPr="00B17427">
        <w:t xml:space="preserve"> elements o</w:t>
      </w:r>
      <w:r>
        <w:t>f a</w:t>
      </w:r>
      <w:r w:rsidRPr="00B17427">
        <w:t xml:space="preserve"> law up to date with scientific progress or market developments. Such acts are scrutinised by the EP and the council</w:t>
      </w:r>
      <w:r>
        <w:t>.</w:t>
      </w:r>
      <w:r w:rsidRPr="00B17427">
        <w:t xml:space="preserve"> </w:t>
      </w:r>
      <w:r>
        <w:t>I</w:t>
      </w:r>
      <w:r w:rsidRPr="00B17427">
        <w:t xml:space="preserve">mplementing acts are needed to ensure that the main EU acts are implemented in a uniform way throughout the EU. Implementing acts are scrutinised by a committee representing the </w:t>
      </w:r>
      <w:r>
        <w:t>M</w:t>
      </w:r>
      <w:r w:rsidRPr="00B17427">
        <w:t xml:space="preserve">ember </w:t>
      </w:r>
      <w:r>
        <w:t>S</w:t>
      </w:r>
      <w:r w:rsidRPr="00B17427">
        <w:t xml:space="preserve">tates. </w:t>
      </w:r>
    </w:p>
    <w:p w14:paraId="4999A9DA" w14:textId="6A67FCCC" w:rsidR="00B17427" w:rsidRDefault="00B17427" w:rsidP="00B27579">
      <w:r w:rsidRPr="00B17427">
        <w:t>Implementing EU Policies and the</w:t>
      </w:r>
      <w:r>
        <w:t xml:space="preserve"> Budget</w:t>
      </w:r>
    </w:p>
    <w:p w14:paraId="715C50B9" w14:textId="730D126F" w:rsidR="007244CD" w:rsidRPr="007244CD" w:rsidRDefault="007244CD" w:rsidP="00B27579">
      <w:r w:rsidRPr="007244CD">
        <w:t xml:space="preserve">The Commission is responsible for managing and implementing the EU budget. Most of the actual spending is done by national and local authorities, but the Commission is responsible for supervising it </w:t>
      </w:r>
      <w:r>
        <w:t xml:space="preserve">- </w:t>
      </w:r>
      <w:r w:rsidRPr="007244CD">
        <w:t xml:space="preserve">under the watchful eye of the </w:t>
      </w:r>
      <w:r>
        <w:rPr>
          <w:b/>
          <w:bCs/>
        </w:rPr>
        <w:t>C</w:t>
      </w:r>
      <w:r w:rsidRPr="007244CD">
        <w:rPr>
          <w:b/>
          <w:bCs/>
        </w:rPr>
        <w:t xml:space="preserve">ourt of </w:t>
      </w:r>
      <w:r>
        <w:rPr>
          <w:b/>
          <w:bCs/>
        </w:rPr>
        <w:t>A</w:t>
      </w:r>
      <w:r w:rsidRPr="007244CD">
        <w:rPr>
          <w:b/>
          <w:bCs/>
        </w:rPr>
        <w:t>uditors</w:t>
      </w:r>
      <w:r w:rsidRPr="007244CD">
        <w:t xml:space="preserve">. Both institutions aim to ensure good financial management. Only if it is satisfied with the </w:t>
      </w:r>
      <w:r>
        <w:t>C</w:t>
      </w:r>
      <w:r w:rsidRPr="007244CD">
        <w:t xml:space="preserve">ourt of </w:t>
      </w:r>
      <w:r>
        <w:t>A</w:t>
      </w:r>
      <w:r w:rsidRPr="007244CD">
        <w:t>uditors</w:t>
      </w:r>
      <w:r>
        <w:t>’</w:t>
      </w:r>
      <w:r w:rsidRPr="007244CD">
        <w:t xml:space="preserve"> annual report does the European Parliament sign off the budget. </w:t>
      </w:r>
    </w:p>
    <w:p w14:paraId="3259FB19" w14:textId="6B46FC89" w:rsidR="00B17427" w:rsidRDefault="007244CD" w:rsidP="00B27579">
      <w:r w:rsidRPr="007244CD">
        <w:t xml:space="preserve">The Commission also has to implement decisions taken by </w:t>
      </w:r>
      <w:r>
        <w:t>P</w:t>
      </w:r>
      <w:r w:rsidRPr="007244CD">
        <w:t xml:space="preserve">arliament and the </w:t>
      </w:r>
      <w:r>
        <w:t>C</w:t>
      </w:r>
      <w:r w:rsidRPr="007244CD">
        <w:t xml:space="preserve">ouncil, such as those relating to the common agricultural policy, fisheries, </w:t>
      </w:r>
      <w:r>
        <w:t>energy</w:t>
      </w:r>
      <w:r w:rsidRPr="007244CD">
        <w:t>, regional development</w:t>
      </w:r>
      <w:r>
        <w:t xml:space="preserve">, </w:t>
      </w:r>
      <w:r w:rsidRPr="007244CD">
        <w:t xml:space="preserve">the environment, and </w:t>
      </w:r>
      <w:r>
        <w:t>youth</w:t>
      </w:r>
      <w:r w:rsidRPr="007244CD">
        <w:t xml:space="preserve"> an</w:t>
      </w:r>
      <w:r>
        <w:t>d</w:t>
      </w:r>
      <w:r w:rsidRPr="007244CD">
        <w:t xml:space="preserve"> educational training and exchange schemes, to name just a few. It also plays a major role in competition policy in order to ensure that businesses operate on a level playing </w:t>
      </w:r>
      <w:r w:rsidRPr="007244CD">
        <w:lastRenderedPageBreak/>
        <w:t xml:space="preserve">field. Just have a look at the European Commission website www.europa.eu and you will see the variety of policies it deals with. </w:t>
      </w:r>
    </w:p>
    <w:p w14:paraId="1D530211" w14:textId="3595C303" w:rsidR="007244CD" w:rsidRDefault="006221A7" w:rsidP="00B27579">
      <w:r>
        <w:t>Enforcing European Law</w:t>
      </w:r>
    </w:p>
    <w:p w14:paraId="4D6719BD" w14:textId="36EF932D" w:rsidR="00C87166" w:rsidRPr="00C87166" w:rsidRDefault="00C87166" w:rsidP="00B27579">
      <w:r>
        <w:t xml:space="preserve">The Commission acts as </w:t>
      </w:r>
      <w:r w:rsidRPr="00C87166">
        <w:rPr>
          <w:b/>
          <w:bCs/>
        </w:rPr>
        <w:t>“guardian of the Treaties”</w:t>
      </w:r>
      <w:r>
        <w:rPr>
          <w:b/>
          <w:bCs/>
        </w:rPr>
        <w:t xml:space="preserve">.  </w:t>
      </w:r>
      <w:r w:rsidRPr="00C87166">
        <w:t xml:space="preserve">This means that the Commission, together with the Court of Justice </w:t>
      </w:r>
      <w:r>
        <w:t>(</w:t>
      </w:r>
      <w:r w:rsidRPr="00C87166">
        <w:t>CJ</w:t>
      </w:r>
      <w:r>
        <w:t>)</w:t>
      </w:r>
      <w:r w:rsidRPr="00C87166">
        <w:t xml:space="preserve">, is responsible for making sure that EU law is properly applied in all the </w:t>
      </w:r>
      <w:r>
        <w:t>M</w:t>
      </w:r>
      <w:r w:rsidRPr="00C87166">
        <w:t xml:space="preserve">ember </w:t>
      </w:r>
      <w:proofErr w:type="gramStart"/>
      <w:r>
        <w:t>S</w:t>
      </w:r>
      <w:r w:rsidRPr="00C87166">
        <w:t>tates .</w:t>
      </w:r>
      <w:proofErr w:type="gramEnd"/>
      <w:r w:rsidRPr="00C87166">
        <w:t xml:space="preserve"> If it finds that </w:t>
      </w:r>
      <w:r>
        <w:t>a</w:t>
      </w:r>
      <w:r w:rsidRPr="00C87166">
        <w:t xml:space="preserve"> </w:t>
      </w:r>
      <w:r>
        <w:t>M</w:t>
      </w:r>
      <w:r w:rsidRPr="00C87166">
        <w:t xml:space="preserve">ember </w:t>
      </w:r>
      <w:r>
        <w:t>S</w:t>
      </w:r>
      <w:r w:rsidRPr="00C87166">
        <w:t xml:space="preserve">tate is not applying an EU law, it launches a process called the </w:t>
      </w:r>
      <w:r w:rsidRPr="00C87166">
        <w:rPr>
          <w:b/>
          <w:bCs/>
        </w:rPr>
        <w:t>infringement procedure</w:t>
      </w:r>
      <w:r w:rsidRPr="00C87166">
        <w:t xml:space="preserve">, which we will consider later. </w:t>
      </w:r>
    </w:p>
    <w:p w14:paraId="1543C659" w14:textId="51BE357B" w:rsidR="00B27579" w:rsidRDefault="00C87166" w:rsidP="00B27579">
      <w:r>
        <w:t>How is the Commission’s work organised?</w:t>
      </w:r>
    </w:p>
    <w:p w14:paraId="07322839" w14:textId="34A95B54" w:rsidR="00C87166" w:rsidRPr="00C87166" w:rsidRDefault="00C87166" w:rsidP="00B27579">
      <w:r w:rsidRPr="00C87166">
        <w:t xml:space="preserve">It is up to the Commission </w:t>
      </w:r>
      <w:r w:rsidR="00D73C0E">
        <w:t>P</w:t>
      </w:r>
      <w:r w:rsidRPr="00C87166">
        <w:t xml:space="preserve">resident to decide which </w:t>
      </w:r>
      <w:r w:rsidR="00D73C0E">
        <w:t>C</w:t>
      </w:r>
      <w:r w:rsidRPr="00C87166">
        <w:t>ommissioner will be responsible for which policy area</w:t>
      </w:r>
      <w:r w:rsidR="00D73C0E">
        <w:t xml:space="preserve">, </w:t>
      </w:r>
      <w:r w:rsidRPr="00C87166">
        <w:t xml:space="preserve">and to reshuffle these responsibilities if </w:t>
      </w:r>
      <w:proofErr w:type="gramStart"/>
      <w:r w:rsidRPr="00C87166">
        <w:t>necessary</w:t>
      </w:r>
      <w:proofErr w:type="gramEnd"/>
      <w:r w:rsidRPr="00C87166">
        <w:t xml:space="preserve"> during the </w:t>
      </w:r>
      <w:r w:rsidR="00D73C0E">
        <w:t>C</w:t>
      </w:r>
      <w:r w:rsidRPr="00C87166">
        <w:t xml:space="preserve">ommission's term of office. The list of </w:t>
      </w:r>
      <w:r w:rsidR="00D73C0E">
        <w:t>C</w:t>
      </w:r>
      <w:r w:rsidRPr="00C87166">
        <w:t xml:space="preserve">ommissioners will also disclose each </w:t>
      </w:r>
      <w:r w:rsidR="00D73C0E">
        <w:t>C</w:t>
      </w:r>
      <w:r w:rsidRPr="00C87166">
        <w:t xml:space="preserve">ommissioner's portfolio </w:t>
      </w:r>
      <w:r w:rsidR="00D73C0E">
        <w:t>(</w:t>
      </w:r>
      <w:r w:rsidRPr="00C87166">
        <w:t>or policy area</w:t>
      </w:r>
      <w:r w:rsidR="00D73C0E">
        <w:t>)</w:t>
      </w:r>
      <w:r w:rsidRPr="00C87166">
        <w:t xml:space="preserve"> from where the relevant websites containing information on current news, developments and policies can be </w:t>
      </w:r>
      <w:proofErr w:type="gramStart"/>
      <w:r w:rsidRPr="00C87166">
        <w:t>consulted .</w:t>
      </w:r>
      <w:proofErr w:type="gramEnd"/>
    </w:p>
    <w:p w14:paraId="428012AD" w14:textId="747973CD" w:rsidR="00C87166" w:rsidRPr="00C87166" w:rsidRDefault="00C87166" w:rsidP="00B27579">
      <w:r w:rsidRPr="00C87166">
        <w:t xml:space="preserve">The Commission generally meets once a week, usually on Wednesdays and usually in Brussels. Each item on the agenda is presented by the </w:t>
      </w:r>
      <w:r w:rsidR="00D73C0E">
        <w:t>C</w:t>
      </w:r>
      <w:r w:rsidRPr="00C87166">
        <w:t>ommissioner responsible for that policy area</w:t>
      </w:r>
      <w:r w:rsidR="00D73C0E">
        <w:t xml:space="preserve">, </w:t>
      </w:r>
      <w:r w:rsidRPr="00C87166">
        <w:t xml:space="preserve">and the whole team then take a collective decision on </w:t>
      </w:r>
      <w:proofErr w:type="gramStart"/>
      <w:r w:rsidRPr="00C87166">
        <w:t>it .</w:t>
      </w:r>
      <w:proofErr w:type="gramEnd"/>
      <w:r w:rsidRPr="00C87166">
        <w:t xml:space="preserve"> The day to day running of the Commission is in the hands of civil servants. There are well over 25,000 of these made up of administrative officials, experts, translator's, interpreters </w:t>
      </w:r>
      <w:r w:rsidR="00D73C0E">
        <w:t>and</w:t>
      </w:r>
      <w:r w:rsidRPr="00C87166">
        <w:t xml:space="preserve"> secretarial </w:t>
      </w:r>
      <w:proofErr w:type="gramStart"/>
      <w:r w:rsidRPr="00C87166">
        <w:t>stuff .</w:t>
      </w:r>
      <w:proofErr w:type="gramEnd"/>
      <w:r w:rsidRPr="00C87166">
        <w:t xml:space="preserve"> This may sound like a lot but is actually no more than an average European City Council. The Commission</w:t>
      </w:r>
      <w:r w:rsidR="00D73C0E">
        <w:t xml:space="preserve">’s </w:t>
      </w:r>
      <w:r w:rsidRPr="00C87166">
        <w:t xml:space="preserve">staff is organised in departments known as </w:t>
      </w:r>
      <w:r w:rsidR="00D73C0E">
        <w:t>“d</w:t>
      </w:r>
      <w:r w:rsidRPr="00C87166">
        <w:t>irectorate</w:t>
      </w:r>
      <w:r w:rsidR="00D73C0E">
        <w:t>s-</w:t>
      </w:r>
      <w:proofErr w:type="gramStart"/>
      <w:r w:rsidRPr="00C87166">
        <w:t>general</w:t>
      </w:r>
      <w:r w:rsidR="00D73C0E">
        <w:t>”(</w:t>
      </w:r>
      <w:proofErr w:type="gramEnd"/>
      <w:r w:rsidR="00D73C0E">
        <w:t>DG)</w:t>
      </w:r>
      <w:r w:rsidRPr="00C87166">
        <w:t xml:space="preserve"> and </w:t>
      </w:r>
      <w:r w:rsidR="00D73C0E">
        <w:t>“</w:t>
      </w:r>
      <w:r w:rsidRPr="00C87166">
        <w:t>services</w:t>
      </w:r>
      <w:r w:rsidR="00D73C0E">
        <w:t>”</w:t>
      </w:r>
      <w:r w:rsidRPr="00C87166">
        <w:t xml:space="preserve"> </w:t>
      </w:r>
      <w:r w:rsidR="00D73C0E">
        <w:t>(</w:t>
      </w:r>
      <w:r w:rsidRPr="00C87166">
        <w:t xml:space="preserve">such as the </w:t>
      </w:r>
      <w:r w:rsidR="00D73C0E">
        <w:t>L</w:t>
      </w:r>
      <w:r w:rsidRPr="00C87166">
        <w:t xml:space="preserve">egal </w:t>
      </w:r>
      <w:r w:rsidR="00D73C0E">
        <w:t>S</w:t>
      </w:r>
      <w:r w:rsidRPr="00C87166">
        <w:t>ervice</w:t>
      </w:r>
      <w:r w:rsidR="00D73C0E">
        <w:t>)</w:t>
      </w:r>
      <w:r w:rsidRPr="00C87166">
        <w:t>. Each D</w:t>
      </w:r>
      <w:r w:rsidR="00D73C0E">
        <w:t>G</w:t>
      </w:r>
      <w:r w:rsidRPr="00C87166">
        <w:t xml:space="preserve"> is responsible for a particular policy area and is headed by a director</w:t>
      </w:r>
      <w:r w:rsidR="00D73C0E">
        <w:t>-</w:t>
      </w:r>
      <w:r w:rsidRPr="00C87166">
        <w:t xml:space="preserve">general who is answerable to one of the </w:t>
      </w:r>
      <w:r w:rsidR="00D73C0E">
        <w:t>C</w:t>
      </w:r>
      <w:r w:rsidRPr="00C87166">
        <w:t xml:space="preserve">ommissioners. Overall coordination is provided by the </w:t>
      </w:r>
      <w:r w:rsidR="00D73C0E">
        <w:t>S</w:t>
      </w:r>
      <w:r w:rsidRPr="00C87166">
        <w:t>ecretariat</w:t>
      </w:r>
      <w:r w:rsidR="00D73C0E">
        <w:t>-G</w:t>
      </w:r>
      <w:r w:rsidRPr="00C87166">
        <w:t>eneral which a</w:t>
      </w:r>
      <w:r w:rsidR="00D73C0E">
        <w:t>lso</w:t>
      </w:r>
      <w:r w:rsidRPr="00C87166">
        <w:t xml:space="preserve"> ma</w:t>
      </w:r>
      <w:r w:rsidR="00D73C0E">
        <w:t xml:space="preserve">nages </w:t>
      </w:r>
      <w:r w:rsidRPr="00C87166">
        <w:t xml:space="preserve">the weekly Commission meetings. It is headed by the </w:t>
      </w:r>
      <w:r w:rsidR="00D73C0E">
        <w:t>Secretary -G</w:t>
      </w:r>
      <w:r w:rsidRPr="00C87166">
        <w:t>eneral who is answerable directly to the president of the Commission.</w:t>
      </w:r>
    </w:p>
    <w:p w14:paraId="2BF0EBB3" w14:textId="42F08D3D" w:rsidR="00C87166" w:rsidRPr="00C87166" w:rsidRDefault="00C87166" w:rsidP="00B27579">
      <w:r w:rsidRPr="00C87166">
        <w:t>It is the D</w:t>
      </w:r>
      <w:r w:rsidR="00D73C0E">
        <w:t xml:space="preserve">Gs </w:t>
      </w:r>
      <w:r w:rsidRPr="00C87166">
        <w:t xml:space="preserve">who actually devise and draft legislative </w:t>
      </w:r>
      <w:proofErr w:type="gramStart"/>
      <w:r w:rsidRPr="00C87166">
        <w:t>proposals ,</w:t>
      </w:r>
      <w:proofErr w:type="gramEnd"/>
      <w:r w:rsidRPr="00C87166">
        <w:t xml:space="preserve"> but these proposals become official only when adopted by the Commission at its weekly meeting. The procedure is as follows. Suppose</w:t>
      </w:r>
      <w:r w:rsidR="00D73C0E">
        <w:t>,</w:t>
      </w:r>
      <w:r w:rsidRPr="00C87166">
        <w:t xml:space="preserve"> for example</w:t>
      </w:r>
      <w:r w:rsidR="00D73C0E">
        <w:t>,</w:t>
      </w:r>
      <w:r w:rsidRPr="00C87166">
        <w:t xml:space="preserve"> that the Commission sees the need for EU legislation to prevent pollution of </w:t>
      </w:r>
      <w:r w:rsidR="00D73C0E">
        <w:t>E</w:t>
      </w:r>
      <w:r w:rsidRPr="00C87166">
        <w:t xml:space="preserve">urope's </w:t>
      </w:r>
      <w:proofErr w:type="gramStart"/>
      <w:r w:rsidRPr="00C87166">
        <w:t>rivers .</w:t>
      </w:r>
      <w:proofErr w:type="gramEnd"/>
      <w:r w:rsidRPr="00C87166">
        <w:t xml:space="preserve"> The Directorate</w:t>
      </w:r>
      <w:r w:rsidR="00D73C0E">
        <w:t>-G</w:t>
      </w:r>
      <w:r w:rsidRPr="00C87166">
        <w:t>eneral for the environment will draw up a proposal, based on extensive consultations with European industry, farming and environmental organisations</w:t>
      </w:r>
      <w:r w:rsidR="00D73C0E">
        <w:t xml:space="preserve">, </w:t>
      </w:r>
      <w:r w:rsidRPr="00C87166">
        <w:t xml:space="preserve">and environment ministries in the EU </w:t>
      </w:r>
      <w:proofErr w:type="gramStart"/>
      <w:r w:rsidRPr="00C87166">
        <w:t>countries .</w:t>
      </w:r>
      <w:proofErr w:type="gramEnd"/>
      <w:r w:rsidRPr="00C87166">
        <w:t xml:space="preserve"> The draft will also be discussed with other Commission departments within interest in this </w:t>
      </w:r>
      <w:proofErr w:type="gramStart"/>
      <w:r w:rsidRPr="00C87166">
        <w:t xml:space="preserve">topic, </w:t>
      </w:r>
      <w:r w:rsidR="00D73C0E">
        <w:t>and</w:t>
      </w:r>
      <w:proofErr w:type="gramEnd"/>
      <w:r w:rsidR="00D73C0E">
        <w:t xml:space="preserve"> </w:t>
      </w:r>
      <w:r w:rsidRPr="00C87166">
        <w:t xml:space="preserve">checked by the </w:t>
      </w:r>
      <w:r w:rsidR="00D73C0E">
        <w:t>L</w:t>
      </w:r>
      <w:r w:rsidRPr="00C87166">
        <w:t xml:space="preserve">egal </w:t>
      </w:r>
      <w:r w:rsidR="00D73C0E">
        <w:t>S</w:t>
      </w:r>
      <w:r w:rsidRPr="00C87166">
        <w:t xml:space="preserve">ervice and the </w:t>
      </w:r>
      <w:r w:rsidR="00D73C0E">
        <w:t>S</w:t>
      </w:r>
      <w:r w:rsidRPr="00C87166">
        <w:t>ecretariat</w:t>
      </w:r>
      <w:r w:rsidR="00D73C0E">
        <w:t>-G</w:t>
      </w:r>
      <w:r w:rsidRPr="00C87166">
        <w:t>eneral.</w:t>
      </w:r>
    </w:p>
    <w:p w14:paraId="09169CB5" w14:textId="0138D2C2" w:rsidR="00C87166" w:rsidRDefault="00C87166" w:rsidP="00B27579">
      <w:r w:rsidRPr="00C87166">
        <w:t>Once the proposal is fully ready, it will be put on the agenda o</w:t>
      </w:r>
      <w:r w:rsidR="00D73C0E">
        <w:t xml:space="preserve">f a </w:t>
      </w:r>
      <w:r w:rsidRPr="00C87166">
        <w:t xml:space="preserve">Commission meeting. If a majority of the </w:t>
      </w:r>
      <w:r w:rsidR="00D73C0E">
        <w:t>C</w:t>
      </w:r>
      <w:r w:rsidRPr="00C87166">
        <w:t>ommissioners approve</w:t>
      </w:r>
      <w:r w:rsidR="00D73C0E">
        <w:t xml:space="preserve"> </w:t>
      </w:r>
      <w:r w:rsidRPr="00C87166">
        <w:t>the proposal</w:t>
      </w:r>
      <w:r w:rsidR="00D73C0E">
        <w:t xml:space="preserve">, </w:t>
      </w:r>
      <w:r w:rsidRPr="00C87166">
        <w:t>the Commission will adopt it and it will have the whole team's unconditional support. The document will then continue its way through the law</w:t>
      </w:r>
      <w:r w:rsidR="00D73C0E">
        <w:t>-</w:t>
      </w:r>
      <w:r w:rsidRPr="00C87166">
        <w:t xml:space="preserve">making process. </w:t>
      </w:r>
    </w:p>
    <w:p w14:paraId="7BFA0C21" w14:textId="2351D676" w:rsidR="00D73C0E" w:rsidRDefault="00D73C0E" w:rsidP="00B27579">
      <w:r>
        <w:t>Accountability of the Commission</w:t>
      </w:r>
    </w:p>
    <w:p w14:paraId="4280258E" w14:textId="77777777" w:rsidR="00EF360C" w:rsidRPr="00EF360C" w:rsidRDefault="00D73C0E" w:rsidP="00B27579">
      <w:r w:rsidRPr="00D73C0E">
        <w:t xml:space="preserve">The Commission is accountable to the European Parliament open brackets article 17 open brackets 8 closed brackets T EU close brackets. It is represented at all sessions of parliament, where it must Carrefour in justify its policies. It must also reply regularly to written and all questions post by members of the European Parliament open brackets me peas close brackets. This may sound like a bit of a force but it actually makes </w:t>
      </w:r>
      <w:proofErr w:type="gramStart"/>
      <w:r w:rsidRPr="00D73C0E">
        <w:t>sense .</w:t>
      </w:r>
      <w:proofErr w:type="gramEnd"/>
      <w:r w:rsidRPr="00D73C0E">
        <w:t xml:space="preserve"> Think about situation where someone is sent you some information, a utility bill for example comma and you are not quite sure about something in that document. Would it not be great if there was someone immediately available that you could just </w:t>
      </w:r>
      <w:r w:rsidRPr="00D73C0E">
        <w:lastRenderedPageBreak/>
        <w:t xml:space="preserve">asked to clarify the point? It would certainly save a lot of time in the long run. It is also useful not to have to wait until the next parliamentary session to ask a question so written questions can be a useful way of clarifying any </w:t>
      </w:r>
      <w:proofErr w:type="gramStart"/>
      <w:r w:rsidRPr="00D73C0E">
        <w:t xml:space="preserve">issues </w:t>
      </w:r>
      <w:r w:rsidR="00EF360C" w:rsidRPr="00EF360C">
        <w:t>.</w:t>
      </w:r>
      <w:proofErr w:type="gramEnd"/>
    </w:p>
    <w:p w14:paraId="65A01F77" w14:textId="456AE253" w:rsidR="00EF360C" w:rsidRPr="00EF360C" w:rsidRDefault="00EF360C" w:rsidP="00B27579">
      <w:r w:rsidRPr="00EF360C">
        <w:t xml:space="preserve">The </w:t>
      </w:r>
      <w:r>
        <w:t>P</w:t>
      </w:r>
      <w:r w:rsidRPr="00EF360C">
        <w:t xml:space="preserve">arliament's powers over the Commission extend further than simply asking questions. </w:t>
      </w:r>
      <w:r>
        <w:t xml:space="preserve">Let us consider </w:t>
      </w:r>
      <w:r w:rsidRPr="00EF360C">
        <w:t xml:space="preserve">the story of Edith </w:t>
      </w:r>
      <w:r>
        <w:t>C</w:t>
      </w:r>
      <w:r w:rsidRPr="00EF360C">
        <w:t xml:space="preserve">resson. She was the </w:t>
      </w:r>
      <w:r>
        <w:t>C</w:t>
      </w:r>
      <w:r w:rsidRPr="00EF360C">
        <w:t xml:space="preserve">ommissioner for research in the Commission headed by Jacques </w:t>
      </w:r>
      <w:proofErr w:type="spellStart"/>
      <w:r>
        <w:t>S</w:t>
      </w:r>
      <w:r w:rsidRPr="00EF360C">
        <w:t>anter</w:t>
      </w:r>
      <w:proofErr w:type="spellEnd"/>
      <w:r w:rsidRPr="00EF360C">
        <w:t xml:space="preserve"> in the second half of the 1990s and had been put forward for the role of </w:t>
      </w:r>
      <w:r>
        <w:t>C</w:t>
      </w:r>
      <w:r w:rsidRPr="00EF360C">
        <w:t>ommissioner by France. She was briefly French Prime Minister in 1991</w:t>
      </w:r>
      <w:r>
        <w:t>/</w:t>
      </w:r>
      <w:r w:rsidRPr="00EF360C">
        <w:t>1992 but was so unpopular that she went down in history as the person to have held office for the shortest period of time</w:t>
      </w:r>
      <w:r>
        <w:t>.  Part of her un</w:t>
      </w:r>
      <w:r w:rsidRPr="00EF360C">
        <w:t>popularity might be ascribed to her willingness to speak her mind and make some rather outrageous statements. She was highly critical of Anglo</w:t>
      </w:r>
      <w:r>
        <w:t>-</w:t>
      </w:r>
      <w:r w:rsidRPr="00EF360C">
        <w:t xml:space="preserve">Saxon culture, reportedly homophobic, and some also believe racist. This is not, however, what got her into trouble as </w:t>
      </w:r>
      <w:r>
        <w:t>a C</w:t>
      </w:r>
      <w:r w:rsidRPr="00EF360C">
        <w:t>ommissioner.</w:t>
      </w:r>
    </w:p>
    <w:p w14:paraId="0D2FC85E" w14:textId="3641ECEA" w:rsidR="00EF360C" w:rsidRPr="00EF360C" w:rsidRDefault="00EF360C" w:rsidP="00B27579">
      <w:r w:rsidRPr="00EF360C">
        <w:t xml:space="preserve">In 1995 she wanted to appoint a friend of hers, a dental surgeon named Philippe </w:t>
      </w:r>
      <w:proofErr w:type="gramStart"/>
      <w:r>
        <w:t>Berthe</w:t>
      </w:r>
      <w:r w:rsidRPr="00EF360C">
        <w:t>lot ,</w:t>
      </w:r>
      <w:proofErr w:type="gramEnd"/>
      <w:r w:rsidRPr="00EF360C">
        <w:t xml:space="preserve"> as personal adviser. All positions had already been filled and M</w:t>
      </w:r>
      <w:r>
        <w:t>r Berthelot</w:t>
      </w:r>
      <w:r w:rsidRPr="00EF360C">
        <w:t xml:space="preserve"> was also</w:t>
      </w:r>
      <w:r>
        <w:t xml:space="preserve"> above </w:t>
      </w:r>
      <w:r w:rsidRPr="00EF360C">
        <w:t xml:space="preserve">the age limit set for such positions. He was thus appointed as visiting scientist from September 1995 until December 1997, when he retired on medical grounds. He worked, however, exclusively as Mrs </w:t>
      </w:r>
      <w:proofErr w:type="spellStart"/>
      <w:r>
        <w:t>C</w:t>
      </w:r>
      <w:r w:rsidRPr="00EF360C">
        <w:t>r</w:t>
      </w:r>
      <w:r>
        <w:t>e</w:t>
      </w:r>
      <w:r w:rsidRPr="00EF360C">
        <w:t>ssan's</w:t>
      </w:r>
      <w:proofErr w:type="spellEnd"/>
      <w:r w:rsidRPr="00EF360C">
        <w:t xml:space="preserve"> advisor. Naturally the question </w:t>
      </w:r>
      <w:r>
        <w:t>a</w:t>
      </w:r>
      <w:r w:rsidRPr="00EF360C">
        <w:t>rose</w:t>
      </w:r>
      <w:r>
        <w:t xml:space="preserve"> as to why</w:t>
      </w:r>
      <w:r w:rsidRPr="00EF360C">
        <w:t xml:space="preserve"> </w:t>
      </w:r>
      <w:r>
        <w:t xml:space="preserve">a </w:t>
      </w:r>
      <w:r w:rsidRPr="00EF360C">
        <w:t xml:space="preserve">dentist could advise on EU questions. There was a criminal investigation in Belgium, which was then dropped, but Edith </w:t>
      </w:r>
      <w:r>
        <w:t>Cresson</w:t>
      </w:r>
      <w:r w:rsidRPr="00EF360C">
        <w:t xml:space="preserve"> refused to resign and France </w:t>
      </w:r>
      <w:r>
        <w:t>(</w:t>
      </w:r>
      <w:r w:rsidRPr="00EF360C">
        <w:t xml:space="preserve">her home </w:t>
      </w:r>
      <w:r>
        <w:t>M</w:t>
      </w:r>
      <w:r w:rsidRPr="00EF360C">
        <w:t xml:space="preserve">ember </w:t>
      </w:r>
      <w:r>
        <w:t>S</w:t>
      </w:r>
      <w:r w:rsidRPr="00EF360C">
        <w:t>tate</w:t>
      </w:r>
      <w:r>
        <w:t>)</w:t>
      </w:r>
      <w:r w:rsidRPr="00EF360C">
        <w:t xml:space="preserve"> refused to recall her. She was not the only</w:t>
      </w:r>
      <w:r>
        <w:t xml:space="preserve"> </w:t>
      </w:r>
      <w:r w:rsidRPr="00EF360C">
        <w:t xml:space="preserve">commissioner accused of fraud at the time and the European Parliament insisted on a full investigation. Most </w:t>
      </w:r>
      <w:r>
        <w:t>C</w:t>
      </w:r>
      <w:r w:rsidRPr="00EF360C">
        <w:t xml:space="preserve">ommissioners were cleared; Edith </w:t>
      </w:r>
      <w:r>
        <w:t>C</w:t>
      </w:r>
      <w:r w:rsidRPr="00EF360C">
        <w:t>res</w:t>
      </w:r>
      <w:r>
        <w:t>s</w:t>
      </w:r>
      <w:r w:rsidRPr="00EF360C">
        <w:t>on was not.</w:t>
      </w:r>
    </w:p>
    <w:p w14:paraId="30108132" w14:textId="71580D4F" w:rsidR="00EF360C" w:rsidRPr="00EF360C" w:rsidRDefault="00EF360C" w:rsidP="00B27579">
      <w:r w:rsidRPr="00EF360C">
        <w:t xml:space="preserve">The </w:t>
      </w:r>
      <w:r>
        <w:t>P</w:t>
      </w:r>
      <w:r w:rsidRPr="00EF360C">
        <w:t xml:space="preserve">arliament has the power to dismiss the whole </w:t>
      </w:r>
      <w:r>
        <w:t>C</w:t>
      </w:r>
      <w:r w:rsidRPr="00EF360C">
        <w:t>ommission</w:t>
      </w:r>
      <w:r>
        <w:t xml:space="preserve"> </w:t>
      </w:r>
      <w:r w:rsidRPr="00EF360C">
        <w:t xml:space="preserve">by adopting </w:t>
      </w:r>
      <w:r>
        <w:t xml:space="preserve">a </w:t>
      </w:r>
      <w:r w:rsidRPr="00EF360C">
        <w:t xml:space="preserve">motion of </w:t>
      </w:r>
      <w:r>
        <w:t>censure (</w:t>
      </w:r>
      <w:r w:rsidRPr="00EF360C">
        <w:rPr>
          <w:b/>
          <w:bCs/>
        </w:rPr>
        <w:t>Article 234 TFEU</w:t>
      </w:r>
      <w:r>
        <w:t>)</w:t>
      </w:r>
      <w:r w:rsidRPr="00EF360C">
        <w:t xml:space="preserve">. The </w:t>
      </w:r>
      <w:r>
        <w:t>P</w:t>
      </w:r>
      <w:r w:rsidRPr="00EF360C">
        <w:t xml:space="preserve">arliament does not have the power to force individual resignations. Individual members of the Commission must resign if asked to do so by the </w:t>
      </w:r>
      <w:r>
        <w:t>P</w:t>
      </w:r>
      <w:r w:rsidRPr="00EF360C">
        <w:t xml:space="preserve">resident of the Commission </w:t>
      </w:r>
      <w:r>
        <w:t>(</w:t>
      </w:r>
      <w:r w:rsidRPr="005C0CC2">
        <w:rPr>
          <w:b/>
          <w:bCs/>
        </w:rPr>
        <w:t>Article 17</w:t>
      </w:r>
      <w:r w:rsidR="005C0CC2" w:rsidRPr="005C0CC2">
        <w:rPr>
          <w:b/>
          <w:bCs/>
        </w:rPr>
        <w:t>(</w:t>
      </w:r>
      <w:r w:rsidRPr="005C0CC2">
        <w:rPr>
          <w:b/>
          <w:bCs/>
        </w:rPr>
        <w:t>6</w:t>
      </w:r>
      <w:r w:rsidR="005C0CC2" w:rsidRPr="005C0CC2">
        <w:rPr>
          <w:b/>
          <w:bCs/>
        </w:rPr>
        <w:t>)</w:t>
      </w:r>
      <w:r w:rsidRPr="005C0CC2">
        <w:rPr>
          <w:b/>
          <w:bCs/>
        </w:rPr>
        <w:t xml:space="preserve"> </w:t>
      </w:r>
      <w:r w:rsidR="005C0CC2" w:rsidRPr="005C0CC2">
        <w:rPr>
          <w:b/>
          <w:bCs/>
        </w:rPr>
        <w:t>T</w:t>
      </w:r>
      <w:r w:rsidRPr="005C0CC2">
        <w:rPr>
          <w:b/>
          <w:bCs/>
        </w:rPr>
        <w:t>EU</w:t>
      </w:r>
      <w:r w:rsidR="005C0CC2">
        <w:t>)</w:t>
      </w:r>
      <w:r w:rsidRPr="00EF360C">
        <w:t>. Parliament has never yet used its power to dismiss the whole Commission and i</w:t>
      </w:r>
      <w:r w:rsidR="005C0CC2">
        <w:t>nd</w:t>
      </w:r>
      <w:r w:rsidRPr="00EF360C">
        <w:t>eed</w:t>
      </w:r>
      <w:r w:rsidR="005C0CC2">
        <w:t xml:space="preserve"> it did</w:t>
      </w:r>
      <w:r w:rsidRPr="00EF360C">
        <w:t xml:space="preserve"> not do so in relation to Edith </w:t>
      </w:r>
      <w:r w:rsidR="005C0CC2">
        <w:t>C</w:t>
      </w:r>
      <w:r w:rsidRPr="00EF360C">
        <w:t>resson either. However</w:t>
      </w:r>
      <w:r w:rsidR="005C0CC2">
        <w:t xml:space="preserve">, </w:t>
      </w:r>
      <w:r w:rsidRPr="00EF360C">
        <w:t xml:space="preserve">the threat of invoking such a power was sufficient to force the resignation of the entire </w:t>
      </w:r>
      <w:proofErr w:type="spellStart"/>
      <w:r w:rsidR="005C0CC2">
        <w:t>Santer</w:t>
      </w:r>
      <w:proofErr w:type="spellEnd"/>
      <w:r w:rsidR="005C0CC2">
        <w:t xml:space="preserve"> </w:t>
      </w:r>
      <w:r w:rsidRPr="00EF360C">
        <w:t xml:space="preserve">Commission in 1999. While the </w:t>
      </w:r>
      <w:r w:rsidR="005C0CC2">
        <w:t>P</w:t>
      </w:r>
      <w:r w:rsidRPr="00EF360C">
        <w:t xml:space="preserve">arliament voted against </w:t>
      </w:r>
      <w:r w:rsidR="005C0CC2">
        <w:t>a</w:t>
      </w:r>
      <w:r w:rsidRPr="00EF360C">
        <w:t xml:space="preserve"> motion of censure initially, it did stress that if the Commission as a whole did not resign, </w:t>
      </w:r>
      <w:r w:rsidR="005C0CC2">
        <w:t xml:space="preserve">a </w:t>
      </w:r>
      <w:r w:rsidRPr="00EF360C">
        <w:t>motion would be inevitable.</w:t>
      </w:r>
    </w:p>
    <w:p w14:paraId="159D2777" w14:textId="54A653DD" w:rsidR="00D73C0E" w:rsidRDefault="00EF360C" w:rsidP="00B27579">
      <w:r w:rsidRPr="00EF360C">
        <w:t>In July 2006 in case C</w:t>
      </w:r>
      <w:r w:rsidR="005C0CC2">
        <w:t>-</w:t>
      </w:r>
      <w:r w:rsidRPr="00EF360C">
        <w:t>432</w:t>
      </w:r>
      <w:r w:rsidR="005C0CC2">
        <w:t>/</w:t>
      </w:r>
      <w:r w:rsidRPr="00EF360C">
        <w:t xml:space="preserve">04 </w:t>
      </w:r>
      <w:r w:rsidRPr="005C0CC2">
        <w:rPr>
          <w:b/>
          <w:bCs/>
          <w:i/>
          <w:iCs/>
        </w:rPr>
        <w:t xml:space="preserve">Commission of the European </w:t>
      </w:r>
      <w:r w:rsidR="005C0CC2">
        <w:rPr>
          <w:b/>
          <w:bCs/>
          <w:i/>
          <w:iCs/>
        </w:rPr>
        <w:t>C</w:t>
      </w:r>
      <w:r w:rsidRPr="005C0CC2">
        <w:rPr>
          <w:b/>
          <w:bCs/>
          <w:i/>
          <w:iCs/>
        </w:rPr>
        <w:t xml:space="preserve">ommunities v Edith </w:t>
      </w:r>
      <w:r w:rsidR="005C0CC2">
        <w:rPr>
          <w:b/>
          <w:bCs/>
          <w:i/>
          <w:iCs/>
        </w:rPr>
        <w:t>C</w:t>
      </w:r>
      <w:r w:rsidRPr="005C0CC2">
        <w:rPr>
          <w:b/>
          <w:bCs/>
          <w:i/>
          <w:iCs/>
        </w:rPr>
        <w:t>resson</w:t>
      </w:r>
      <w:r w:rsidR="005C0CC2">
        <w:rPr>
          <w:b/>
          <w:bCs/>
          <w:i/>
          <w:iCs/>
        </w:rPr>
        <w:t>,</w:t>
      </w:r>
      <w:r w:rsidRPr="00EF360C">
        <w:t xml:space="preserve"> the court declared that she had breached her obligations as a European </w:t>
      </w:r>
      <w:r w:rsidR="005C0CC2">
        <w:t>C</w:t>
      </w:r>
      <w:r w:rsidRPr="00EF360C">
        <w:t xml:space="preserve">ommissioner. The court could have imposed a penalty such as withdrawing her right to a Commission pension but decided that the finding was punishment enough. Many felt that this was an example of the EU protecting its </w:t>
      </w:r>
      <w:r w:rsidR="005C0CC2">
        <w:t>C</w:t>
      </w:r>
      <w:r w:rsidRPr="00EF360C">
        <w:t xml:space="preserve">ommissioners a little too much and that some kind of financial penalty should perhaps have been imposed. </w:t>
      </w:r>
    </w:p>
    <w:p w14:paraId="0BEC26B2" w14:textId="086DAC96" w:rsidR="005C0CC2" w:rsidRDefault="005C0CC2" w:rsidP="00B27579">
      <w:r>
        <w:t>The Council of the European Union</w:t>
      </w:r>
    </w:p>
    <w:p w14:paraId="7282BEB8" w14:textId="65811E5F" w:rsidR="005C0CC2" w:rsidRDefault="005C0CC2" w:rsidP="00B27579">
      <w:r>
        <w:t>Sometimes known as the Council is the EU’s main decision- making body.  It represents the Member States and its meetings are attended by one Minister from each of the EU’s national governments. Which Ministers attend which meeting depends on the subjects on the agenda (Art 16(6) TEU).  If environmental issues are to be discussed the meeting will be attended by the Environment Minister from each EU country and it will be known as the “Environment Council”.</w:t>
      </w:r>
    </w:p>
    <w:p w14:paraId="257700EC" w14:textId="3DB872D0" w:rsidR="005C0CC2" w:rsidRDefault="005C0CC2" w:rsidP="00B27579">
      <w:r>
        <w:t>The General Affairs Council has wider responsibility for general policy issues, so its meetings are attended by whichever Minister or State Secretary each government chooses.</w:t>
      </w:r>
    </w:p>
    <w:p w14:paraId="68197ACA" w14:textId="24861F16" w:rsidR="005C0CC2" w:rsidRDefault="005C0CC2" w:rsidP="00B27579">
      <w:r>
        <w:t>Altogether there are 10 different Council configurations:</w:t>
      </w:r>
    </w:p>
    <w:p w14:paraId="48635ECA" w14:textId="79FBE4D9" w:rsidR="005C0CC2" w:rsidRDefault="005C0CC2" w:rsidP="005C0CC2">
      <w:pPr>
        <w:pStyle w:val="ListParagraph"/>
        <w:numPr>
          <w:ilvl w:val="0"/>
          <w:numId w:val="3"/>
        </w:numPr>
      </w:pPr>
      <w:r>
        <w:lastRenderedPageBreak/>
        <w:t>General Affairs;</w:t>
      </w:r>
    </w:p>
    <w:p w14:paraId="4F875091" w14:textId="77DADABF" w:rsidR="005C0CC2" w:rsidRDefault="005C0CC2" w:rsidP="005C0CC2">
      <w:pPr>
        <w:pStyle w:val="ListParagraph"/>
        <w:numPr>
          <w:ilvl w:val="0"/>
          <w:numId w:val="3"/>
        </w:numPr>
      </w:pPr>
      <w:r>
        <w:t>Foreign Affairs;</w:t>
      </w:r>
    </w:p>
    <w:p w14:paraId="2206B891" w14:textId="7D770D99" w:rsidR="005C0CC2" w:rsidRDefault="00372A0C" w:rsidP="005C0CC2">
      <w:pPr>
        <w:pStyle w:val="ListParagraph"/>
        <w:numPr>
          <w:ilvl w:val="0"/>
          <w:numId w:val="3"/>
        </w:numPr>
      </w:pPr>
      <w:r>
        <w:t>Economic and Financial Affairs (Ecofin);</w:t>
      </w:r>
    </w:p>
    <w:p w14:paraId="5B51A1FD" w14:textId="5C026563" w:rsidR="00372A0C" w:rsidRDefault="00372A0C" w:rsidP="005C0CC2">
      <w:pPr>
        <w:pStyle w:val="ListParagraph"/>
        <w:numPr>
          <w:ilvl w:val="0"/>
          <w:numId w:val="3"/>
        </w:numPr>
      </w:pPr>
      <w:r>
        <w:t>Justice and Home Affairs;</w:t>
      </w:r>
    </w:p>
    <w:p w14:paraId="62F860A7" w14:textId="52B61D8C" w:rsidR="00372A0C" w:rsidRDefault="00372A0C" w:rsidP="005C0CC2">
      <w:pPr>
        <w:pStyle w:val="ListParagraph"/>
        <w:numPr>
          <w:ilvl w:val="0"/>
          <w:numId w:val="3"/>
        </w:numPr>
      </w:pPr>
      <w:r>
        <w:t>Employment, Social Policy, Health and Consumer Affairs;</w:t>
      </w:r>
    </w:p>
    <w:p w14:paraId="2F985EAC" w14:textId="4329A712" w:rsidR="00372A0C" w:rsidRDefault="00372A0C" w:rsidP="005C0CC2">
      <w:pPr>
        <w:pStyle w:val="ListParagraph"/>
        <w:numPr>
          <w:ilvl w:val="0"/>
          <w:numId w:val="3"/>
        </w:numPr>
      </w:pPr>
      <w:r>
        <w:t>Competitiveness;</w:t>
      </w:r>
    </w:p>
    <w:p w14:paraId="2FFB3F52" w14:textId="3705D5F8" w:rsidR="00372A0C" w:rsidRDefault="00372A0C" w:rsidP="005C0CC2">
      <w:pPr>
        <w:pStyle w:val="ListParagraph"/>
        <w:numPr>
          <w:ilvl w:val="0"/>
          <w:numId w:val="3"/>
        </w:numPr>
      </w:pPr>
      <w:r>
        <w:t>Transport, Telecommunications and Energy;</w:t>
      </w:r>
    </w:p>
    <w:p w14:paraId="75EE5B57" w14:textId="61C11A69" w:rsidR="00372A0C" w:rsidRDefault="00372A0C" w:rsidP="005C0CC2">
      <w:pPr>
        <w:pStyle w:val="ListParagraph"/>
        <w:numPr>
          <w:ilvl w:val="0"/>
          <w:numId w:val="3"/>
        </w:numPr>
      </w:pPr>
      <w:r>
        <w:t>Agriculture and Fisheries;</w:t>
      </w:r>
    </w:p>
    <w:p w14:paraId="481F159F" w14:textId="3BEE652D" w:rsidR="00372A0C" w:rsidRDefault="00372A0C" w:rsidP="005C0CC2">
      <w:pPr>
        <w:pStyle w:val="ListParagraph"/>
        <w:numPr>
          <w:ilvl w:val="0"/>
          <w:numId w:val="3"/>
        </w:numPr>
      </w:pPr>
      <w:r>
        <w:t>Environment;</w:t>
      </w:r>
    </w:p>
    <w:p w14:paraId="43AC3CC0" w14:textId="6913D299" w:rsidR="00372A0C" w:rsidRDefault="00372A0C" w:rsidP="005C0CC2">
      <w:pPr>
        <w:pStyle w:val="ListParagraph"/>
        <w:numPr>
          <w:ilvl w:val="0"/>
          <w:numId w:val="3"/>
        </w:numPr>
      </w:pPr>
      <w:r>
        <w:t>Education, Youth and Culture</w:t>
      </w:r>
    </w:p>
    <w:p w14:paraId="3883165E" w14:textId="25E90FF8" w:rsidR="00372A0C" w:rsidRDefault="00372A0C" w:rsidP="00372A0C">
      <w:proofErr w:type="gramStart"/>
      <w:r>
        <w:t>Again</w:t>
      </w:r>
      <w:proofErr w:type="gramEnd"/>
      <w:r>
        <w:t xml:space="preserve"> refer to </w:t>
      </w:r>
      <w:hyperlink r:id="rId10" w:history="1">
        <w:r w:rsidRPr="00B24817">
          <w:rPr>
            <w:rStyle w:val="Hyperlink"/>
          </w:rPr>
          <w:t>http://www.consilium.europa.eu</w:t>
        </w:r>
      </w:hyperlink>
      <w:r>
        <w:t xml:space="preserve"> for more information.</w:t>
      </w:r>
    </w:p>
    <w:p w14:paraId="79166911" w14:textId="3390C278" w:rsidR="00372A0C" w:rsidRDefault="00372A0C" w:rsidP="00372A0C">
      <w:r w:rsidRPr="00372A0C">
        <w:t xml:space="preserve">Each </w:t>
      </w:r>
      <w:r>
        <w:t>M</w:t>
      </w:r>
      <w:r w:rsidRPr="00372A0C">
        <w:t>inister in the council is empowered to commit his or her government</w:t>
      </w:r>
      <w:r>
        <w:t xml:space="preserve"> (</w:t>
      </w:r>
      <w:r w:rsidRPr="00372A0C">
        <w:rPr>
          <w:b/>
          <w:bCs/>
        </w:rPr>
        <w:t>Article 16(2) TEU</w:t>
      </w:r>
      <w:r>
        <w:t>)</w:t>
      </w:r>
      <w:r w:rsidRPr="00372A0C">
        <w:t>. In other words</w:t>
      </w:r>
      <w:r>
        <w:t xml:space="preserve">, </w:t>
      </w:r>
      <w:r w:rsidRPr="00372A0C">
        <w:t xml:space="preserve">the </w:t>
      </w:r>
      <w:r>
        <w:t>M</w:t>
      </w:r>
      <w:r w:rsidRPr="00372A0C">
        <w:t xml:space="preserve">inister's signature is the signature of the whole government. Moreover, each </w:t>
      </w:r>
      <w:r>
        <w:t>M</w:t>
      </w:r>
      <w:r w:rsidRPr="00372A0C">
        <w:t xml:space="preserve">inister in the </w:t>
      </w:r>
      <w:r>
        <w:t>C</w:t>
      </w:r>
      <w:r w:rsidRPr="00372A0C">
        <w:t xml:space="preserve">ouncil is answerable to his or her national </w:t>
      </w:r>
      <w:r>
        <w:t>P</w:t>
      </w:r>
      <w:r w:rsidRPr="00372A0C">
        <w:t xml:space="preserve">arliament </w:t>
      </w:r>
      <w:r>
        <w:t>and to</w:t>
      </w:r>
      <w:r w:rsidRPr="00372A0C">
        <w:t xml:space="preserve"> the citizens that </w:t>
      </w:r>
      <w:r>
        <w:t>P</w:t>
      </w:r>
      <w:r w:rsidRPr="00372A0C">
        <w:t xml:space="preserve">arliament represents. Together with the European </w:t>
      </w:r>
      <w:r>
        <w:t>P</w:t>
      </w:r>
      <w:r w:rsidRPr="00372A0C">
        <w:t>arliament's involvement in decision</w:t>
      </w:r>
      <w:r>
        <w:t xml:space="preserve"> </w:t>
      </w:r>
      <w:r w:rsidRPr="00372A0C">
        <w:t xml:space="preserve">making, this ensures that the </w:t>
      </w:r>
      <w:r>
        <w:t>C</w:t>
      </w:r>
      <w:r w:rsidRPr="00372A0C">
        <w:t xml:space="preserve">ouncil's decisions are seen as legitimate and provide some Democratic scrutiny. </w:t>
      </w:r>
    </w:p>
    <w:p w14:paraId="538140AC" w14:textId="52C67A85" w:rsidR="00372A0C" w:rsidRDefault="00372A0C" w:rsidP="00372A0C">
      <w:r>
        <w:t>What does the Council do?</w:t>
      </w:r>
    </w:p>
    <w:p w14:paraId="235722D9" w14:textId="34D8102E" w:rsidR="00372A0C" w:rsidRDefault="00372A0C" w:rsidP="00372A0C">
      <w:r>
        <w:t>It has 6 key responsibilities:</w:t>
      </w:r>
    </w:p>
    <w:p w14:paraId="5FF18568" w14:textId="60798222" w:rsidR="00372A0C" w:rsidRDefault="00372A0C" w:rsidP="00372A0C">
      <w:pPr>
        <w:pStyle w:val="ListParagraph"/>
        <w:numPr>
          <w:ilvl w:val="0"/>
          <w:numId w:val="4"/>
        </w:numPr>
      </w:pPr>
      <w:r>
        <w:t>To pass EU laws – jointly with the EP in many policy areas;</w:t>
      </w:r>
    </w:p>
    <w:p w14:paraId="30822D17" w14:textId="7A95DC23" w:rsidR="00372A0C" w:rsidRDefault="00372A0C" w:rsidP="00372A0C">
      <w:pPr>
        <w:pStyle w:val="ListParagraph"/>
        <w:numPr>
          <w:ilvl w:val="0"/>
          <w:numId w:val="4"/>
        </w:numPr>
      </w:pPr>
      <w:r>
        <w:t>To co-ordinate the broad economic and social policies of the Member States;</w:t>
      </w:r>
    </w:p>
    <w:p w14:paraId="622B1BDB" w14:textId="47274B84" w:rsidR="00372A0C" w:rsidRDefault="00372A0C" w:rsidP="00372A0C">
      <w:pPr>
        <w:pStyle w:val="ListParagraph"/>
        <w:numPr>
          <w:ilvl w:val="0"/>
          <w:numId w:val="4"/>
        </w:numPr>
      </w:pPr>
      <w:r>
        <w:t>To conclude international agreements between the EU and other countries or international organisations;</w:t>
      </w:r>
    </w:p>
    <w:p w14:paraId="4988E404" w14:textId="522B0556" w:rsidR="00372A0C" w:rsidRDefault="00372A0C" w:rsidP="00372A0C">
      <w:pPr>
        <w:pStyle w:val="ListParagraph"/>
        <w:numPr>
          <w:ilvl w:val="0"/>
          <w:numId w:val="4"/>
        </w:numPr>
      </w:pPr>
      <w:r>
        <w:t>To approve the EU’s budget, jointly with the EP;</w:t>
      </w:r>
    </w:p>
    <w:p w14:paraId="57788936" w14:textId="60AE64D8" w:rsidR="00372A0C" w:rsidRDefault="00372A0C" w:rsidP="00372A0C">
      <w:pPr>
        <w:pStyle w:val="ListParagraph"/>
        <w:numPr>
          <w:ilvl w:val="0"/>
          <w:numId w:val="4"/>
        </w:numPr>
      </w:pPr>
      <w:r>
        <w:t xml:space="preserve">To define and implement the EU’s </w:t>
      </w:r>
      <w:r>
        <w:rPr>
          <w:b/>
          <w:bCs/>
        </w:rPr>
        <w:t xml:space="preserve">common foreign and security policy (CFSP) </w:t>
      </w:r>
      <w:r>
        <w:t>based on guidelines set by the European Council;</w:t>
      </w:r>
    </w:p>
    <w:p w14:paraId="1D5F96BA" w14:textId="68BC281A" w:rsidR="00372A0C" w:rsidRDefault="00372A0C" w:rsidP="00372A0C">
      <w:pPr>
        <w:pStyle w:val="ListParagraph"/>
        <w:numPr>
          <w:ilvl w:val="0"/>
          <w:numId w:val="4"/>
        </w:numPr>
      </w:pPr>
      <w:r>
        <w:t>To co-ordinate co-operation between the national courts and police forces in criminal matters.</w:t>
      </w:r>
    </w:p>
    <w:p w14:paraId="29607C69" w14:textId="7FA05CD8" w:rsidR="00372A0C" w:rsidRPr="00372A0C" w:rsidRDefault="00372A0C" w:rsidP="00372A0C">
      <w:r w:rsidRPr="00372A0C">
        <w:t xml:space="preserve">Most of these responsibilities relate to the areas of action where the </w:t>
      </w:r>
      <w:r w:rsidR="00FE1519">
        <w:t>M</w:t>
      </w:r>
      <w:r w:rsidRPr="00372A0C">
        <w:t xml:space="preserve">ember </w:t>
      </w:r>
      <w:r w:rsidR="00FE1519">
        <w:t>S</w:t>
      </w:r>
      <w:r w:rsidRPr="00372A0C">
        <w:t>tates have decided to p</w:t>
      </w:r>
      <w:r w:rsidR="00FE1519">
        <w:t>oo</w:t>
      </w:r>
      <w:r w:rsidRPr="00372A0C">
        <w:t>l their sovereignty and delegate decision making powers to the EU institutions. This domain is what used to be the first pillar of the EU</w:t>
      </w:r>
      <w:r w:rsidR="00FE1519">
        <w:t xml:space="preserve"> (from our earlier diagram)</w:t>
      </w:r>
      <w:r w:rsidRPr="00372A0C">
        <w:t xml:space="preserve"> and covers those areas which fell within the EC treaty. However</w:t>
      </w:r>
      <w:r w:rsidR="00FE1519">
        <w:t xml:space="preserve">, </w:t>
      </w:r>
      <w:r w:rsidRPr="00372A0C">
        <w:t xml:space="preserve">the last 2 responsibilities relate largely to areas in which the EU countries have not delegated their powers but are simply working together. This is called </w:t>
      </w:r>
      <w:r w:rsidR="00FE1519">
        <w:t>“</w:t>
      </w:r>
      <w:r w:rsidRPr="00FE1519">
        <w:rPr>
          <w:b/>
          <w:bCs/>
        </w:rPr>
        <w:t>intergovernmental cooperation</w:t>
      </w:r>
      <w:r w:rsidR="00FE1519">
        <w:rPr>
          <w:b/>
          <w:bCs/>
        </w:rPr>
        <w:t>”</w:t>
      </w:r>
      <w:r w:rsidRPr="00372A0C">
        <w:t xml:space="preserve"> and it covers what used to be the 2nd and 3rd pillars of the European Union</w:t>
      </w:r>
      <w:r w:rsidR="00FE1519">
        <w:t xml:space="preserve"> (see diagram)</w:t>
      </w:r>
      <w:r w:rsidRPr="00372A0C">
        <w:t xml:space="preserve">. </w:t>
      </w:r>
    </w:p>
    <w:p w14:paraId="6EF1B2DD" w14:textId="7CFCEE96" w:rsidR="00372A0C" w:rsidRPr="00372A0C" w:rsidRDefault="00372A0C" w:rsidP="00372A0C">
      <w:r w:rsidRPr="00372A0C">
        <w:t xml:space="preserve">The bulk of the </w:t>
      </w:r>
      <w:r w:rsidR="00FE1519">
        <w:t>C</w:t>
      </w:r>
      <w:r w:rsidRPr="00372A0C">
        <w:t>ouncil's work is in passing legislation in areas where the EU has p</w:t>
      </w:r>
      <w:r w:rsidR="00FE1519">
        <w:t>oo</w:t>
      </w:r>
      <w:r w:rsidRPr="00372A0C">
        <w:t xml:space="preserve">led its </w:t>
      </w:r>
      <w:r w:rsidR="00FE1519">
        <w:t>sovereignty</w:t>
      </w:r>
      <w:r w:rsidRPr="00372A0C">
        <w:t xml:space="preserve">. We will look at the </w:t>
      </w:r>
      <w:proofErr w:type="gramStart"/>
      <w:r w:rsidR="00FE1519">
        <w:t>law</w:t>
      </w:r>
      <w:r w:rsidRPr="00372A0C">
        <w:t xml:space="preserve"> making</w:t>
      </w:r>
      <w:proofErr w:type="gramEnd"/>
      <w:r w:rsidRPr="00372A0C">
        <w:t xml:space="preserve"> procedures later on.</w:t>
      </w:r>
    </w:p>
    <w:p w14:paraId="4A359C9A" w14:textId="77777777" w:rsidR="00FE1519" w:rsidRDefault="00372A0C" w:rsidP="00372A0C">
      <w:r w:rsidRPr="00372A0C">
        <w:t xml:space="preserve">Then next role relates to the coordination of policies across </w:t>
      </w:r>
      <w:r w:rsidR="00FE1519">
        <w:t>M</w:t>
      </w:r>
      <w:r w:rsidRPr="00372A0C">
        <w:t xml:space="preserve">ember </w:t>
      </w:r>
      <w:r w:rsidR="00FE1519">
        <w:t>S</w:t>
      </w:r>
      <w:r w:rsidRPr="00372A0C">
        <w:t>tates</w:t>
      </w:r>
      <w:r w:rsidR="00FE1519">
        <w:t>.  T</w:t>
      </w:r>
      <w:r w:rsidR="00FE1519" w:rsidRPr="00FE1519">
        <w:t xml:space="preserve">he EU countries have decided that they want an overall economic policy based on close coordination between their national economic policies. This coordination is carried out by the economics and finance </w:t>
      </w:r>
      <w:proofErr w:type="gramStart"/>
      <w:r w:rsidR="00FE1519" w:rsidRPr="00FE1519">
        <w:t>ministers ,</w:t>
      </w:r>
      <w:proofErr w:type="gramEnd"/>
      <w:r w:rsidR="00FE1519" w:rsidRPr="00FE1519">
        <w:t xml:space="preserve"> who collectively form the </w:t>
      </w:r>
      <w:r w:rsidR="00FE1519">
        <w:rPr>
          <w:b/>
          <w:bCs/>
        </w:rPr>
        <w:t>E</w:t>
      </w:r>
      <w:r w:rsidR="00FE1519" w:rsidRPr="00FE1519">
        <w:rPr>
          <w:b/>
          <w:bCs/>
        </w:rPr>
        <w:t xml:space="preserve">conomic and </w:t>
      </w:r>
      <w:r w:rsidR="00FE1519">
        <w:rPr>
          <w:b/>
          <w:bCs/>
        </w:rPr>
        <w:t>F</w:t>
      </w:r>
      <w:r w:rsidR="00FE1519" w:rsidRPr="00FE1519">
        <w:rPr>
          <w:b/>
          <w:bCs/>
        </w:rPr>
        <w:t xml:space="preserve">inancial </w:t>
      </w:r>
      <w:r w:rsidR="00FE1519">
        <w:rPr>
          <w:b/>
          <w:bCs/>
        </w:rPr>
        <w:t>A</w:t>
      </w:r>
      <w:r w:rsidR="00FE1519" w:rsidRPr="00FE1519">
        <w:rPr>
          <w:b/>
          <w:bCs/>
        </w:rPr>
        <w:t xml:space="preserve">ffairs </w:t>
      </w:r>
      <w:r w:rsidR="00FE1519">
        <w:rPr>
          <w:b/>
          <w:bCs/>
        </w:rPr>
        <w:t>(E</w:t>
      </w:r>
      <w:r w:rsidR="00FE1519" w:rsidRPr="00FE1519">
        <w:rPr>
          <w:b/>
          <w:bCs/>
        </w:rPr>
        <w:t>cofin</w:t>
      </w:r>
      <w:r w:rsidR="00FE1519">
        <w:rPr>
          <w:b/>
          <w:bCs/>
        </w:rPr>
        <w:t>) C</w:t>
      </w:r>
      <w:r w:rsidR="00FE1519" w:rsidRPr="00FE1519">
        <w:rPr>
          <w:b/>
          <w:bCs/>
        </w:rPr>
        <w:t>ouncil</w:t>
      </w:r>
      <w:r w:rsidR="00FE1519" w:rsidRPr="00FE1519">
        <w:t>. They also want to create more jobs and to improve their education</w:t>
      </w:r>
      <w:r w:rsidR="00FE1519">
        <w:t xml:space="preserve">, </w:t>
      </w:r>
      <w:r w:rsidR="00FE1519" w:rsidRPr="00FE1519">
        <w:t xml:space="preserve">health and social protection systems. Although each EU country is responsible for its own policy in these areas, they can agree on common goals and learn </w:t>
      </w:r>
      <w:r w:rsidR="00FE1519" w:rsidRPr="00FE1519">
        <w:lastRenderedPageBreak/>
        <w:t xml:space="preserve">from </w:t>
      </w:r>
      <w:proofErr w:type="spellStart"/>
      <w:r w:rsidR="00FE1519" w:rsidRPr="00FE1519">
        <w:t xml:space="preserve">each </w:t>
      </w:r>
      <w:proofErr w:type="gramStart"/>
      <w:r w:rsidR="00FE1519" w:rsidRPr="00FE1519">
        <w:t>o</w:t>
      </w:r>
      <w:r w:rsidR="00FE1519">
        <w:t>thers</w:t>
      </w:r>
      <w:proofErr w:type="spellEnd"/>
      <w:proofErr w:type="gramEnd"/>
      <w:r w:rsidR="00FE1519" w:rsidRPr="00FE1519">
        <w:t xml:space="preserve"> experience of what works best. This process is called the </w:t>
      </w:r>
      <w:r w:rsidR="00FE1519">
        <w:t>“</w:t>
      </w:r>
      <w:r w:rsidR="00FE1519" w:rsidRPr="00FE1519">
        <w:rPr>
          <w:b/>
          <w:bCs/>
        </w:rPr>
        <w:t>open method of coordination</w:t>
      </w:r>
      <w:r w:rsidR="00FE1519">
        <w:rPr>
          <w:b/>
          <w:bCs/>
        </w:rPr>
        <w:t>”</w:t>
      </w:r>
      <w:r w:rsidR="00FE1519" w:rsidRPr="00FE1519">
        <w:t xml:space="preserve">, and it takes place within the </w:t>
      </w:r>
      <w:r w:rsidR="00FE1519">
        <w:t>C</w:t>
      </w:r>
      <w:r w:rsidR="00FE1519" w:rsidRPr="00FE1519">
        <w:t>ouncil.</w:t>
      </w:r>
    </w:p>
    <w:p w14:paraId="155B69E7" w14:textId="054BDD32" w:rsidR="00372A0C" w:rsidRDefault="00FE1519" w:rsidP="00372A0C">
      <w:r w:rsidRPr="00FE1519">
        <w:t xml:space="preserve">The </w:t>
      </w:r>
      <w:r>
        <w:t>C</w:t>
      </w:r>
      <w:r w:rsidRPr="00FE1519">
        <w:t xml:space="preserve">ouncil's work also extends beyond the </w:t>
      </w:r>
      <w:r>
        <w:t>EU’</w:t>
      </w:r>
      <w:r w:rsidRPr="00FE1519">
        <w:t>s borders. Each year, it conclude</w:t>
      </w:r>
      <w:r>
        <w:t>s</w:t>
      </w:r>
      <w:r w:rsidRPr="00FE1519">
        <w:t xml:space="preserve"> </w:t>
      </w:r>
      <w:r>
        <w:t>(</w:t>
      </w:r>
      <w:r w:rsidRPr="00FE1519">
        <w:t>officially signs</w:t>
      </w:r>
      <w:r>
        <w:t xml:space="preserve">) </w:t>
      </w:r>
      <w:r w:rsidRPr="00FE1519">
        <w:t>a number of agreements with non</w:t>
      </w:r>
      <w:r>
        <w:t>-</w:t>
      </w:r>
      <w:r w:rsidRPr="00FE1519">
        <w:t>EU countries and international organisations. These agreements m</w:t>
      </w:r>
      <w:r>
        <w:t>a</w:t>
      </w:r>
      <w:r w:rsidRPr="00FE1519">
        <w:t xml:space="preserve">y cover broad areas such as trade, cooperation and development </w:t>
      </w:r>
      <w:r>
        <w:t>or</w:t>
      </w:r>
      <w:r w:rsidRPr="00FE1519">
        <w:t xml:space="preserve"> they may deal with specific subjects such as textiles, fisheries</w:t>
      </w:r>
      <w:r>
        <w:t xml:space="preserve">, </w:t>
      </w:r>
      <w:r w:rsidRPr="00FE1519">
        <w:t>science and technology, transport</w:t>
      </w:r>
      <w:r>
        <w:t>, etc.</w:t>
      </w:r>
      <w:r w:rsidRPr="00FE1519">
        <w:t xml:space="preserve"> </w:t>
      </w:r>
      <w:r>
        <w:t>I</w:t>
      </w:r>
      <w:r w:rsidRPr="00FE1519">
        <w:t>n addition</w:t>
      </w:r>
      <w:r>
        <w:t xml:space="preserve">, </w:t>
      </w:r>
      <w:r w:rsidRPr="00FE1519">
        <w:t xml:space="preserve">the </w:t>
      </w:r>
      <w:r>
        <w:t>C</w:t>
      </w:r>
      <w:r w:rsidRPr="00FE1519">
        <w:t xml:space="preserve">ouncil may conclude conventions between the </w:t>
      </w:r>
      <w:r>
        <w:t>EU M</w:t>
      </w:r>
      <w:r w:rsidRPr="00FE1519">
        <w:t xml:space="preserve">ember </w:t>
      </w:r>
      <w:r>
        <w:t>S</w:t>
      </w:r>
      <w:r w:rsidRPr="00FE1519">
        <w:t xml:space="preserve">tates </w:t>
      </w:r>
      <w:proofErr w:type="gramStart"/>
      <w:r w:rsidRPr="00FE1519">
        <w:t xml:space="preserve">in </w:t>
      </w:r>
      <w:r>
        <w:t xml:space="preserve"> fields</w:t>
      </w:r>
      <w:proofErr w:type="gramEnd"/>
      <w:r>
        <w:t xml:space="preserve"> such as taxation, company law or consular protection.  Conventions can also deal with co-operation on issues of freedom, security and justice.</w:t>
      </w:r>
    </w:p>
    <w:p w14:paraId="4112D39A" w14:textId="19573614" w:rsidR="0003735F" w:rsidRPr="0003735F" w:rsidRDefault="0003735F" w:rsidP="00372A0C">
      <w:r w:rsidRPr="0003735F">
        <w:t xml:space="preserve">The final 2 areas of work relate to the intergovernmental aspects of the </w:t>
      </w:r>
      <w:r>
        <w:t>C</w:t>
      </w:r>
      <w:r w:rsidRPr="0003735F">
        <w:t>ouncil's role. The EU countries are working to develop a CFSP, but foreign pol</w:t>
      </w:r>
      <w:r>
        <w:t>i</w:t>
      </w:r>
      <w:r w:rsidRPr="0003735F">
        <w:t>cy, security and defen</w:t>
      </w:r>
      <w:r>
        <w:t>c</w:t>
      </w:r>
      <w:r w:rsidRPr="0003735F">
        <w:t xml:space="preserve">e </w:t>
      </w:r>
      <w:r>
        <w:t xml:space="preserve">are </w:t>
      </w:r>
      <w:r w:rsidRPr="0003735F">
        <w:t>all matters over which the individual national governments retain independent control. However</w:t>
      </w:r>
      <w:r>
        <w:t xml:space="preserve">, </w:t>
      </w:r>
      <w:r w:rsidRPr="0003735F">
        <w:t>the EU countries have recognised the advantages of working together on these issues</w:t>
      </w:r>
      <w:r>
        <w:t xml:space="preserve">, </w:t>
      </w:r>
      <w:r w:rsidRPr="0003735F">
        <w:t xml:space="preserve">and the </w:t>
      </w:r>
      <w:r>
        <w:t>C</w:t>
      </w:r>
      <w:r w:rsidRPr="0003735F">
        <w:t xml:space="preserve">ouncil is the main forum in which this intergovernmental cooperation takes place. This </w:t>
      </w:r>
      <w:r>
        <w:t>c</w:t>
      </w:r>
      <w:r w:rsidRPr="0003735F">
        <w:t>o</w:t>
      </w:r>
      <w:r>
        <w:t>o</w:t>
      </w:r>
      <w:r w:rsidRPr="0003735F">
        <w:t>p</w:t>
      </w:r>
      <w:r>
        <w:t>e</w:t>
      </w:r>
      <w:r w:rsidRPr="0003735F">
        <w:t>ration not only covers defen</w:t>
      </w:r>
      <w:r>
        <w:t>c</w:t>
      </w:r>
      <w:r w:rsidRPr="0003735F">
        <w:t xml:space="preserve">e issues but also crisis management tasks, such as humanitarian and rescue operations, peacekeeping and </w:t>
      </w:r>
      <w:proofErr w:type="spellStart"/>
      <w:r w:rsidRPr="0003735F">
        <w:t>peacemaking</w:t>
      </w:r>
      <w:proofErr w:type="spellEnd"/>
      <w:r w:rsidRPr="0003735F">
        <w:t xml:space="preserve"> in trouble </w:t>
      </w:r>
      <w:proofErr w:type="gramStart"/>
      <w:r w:rsidRPr="0003735F">
        <w:t>spots .</w:t>
      </w:r>
      <w:proofErr w:type="gramEnd"/>
      <w:r w:rsidRPr="0003735F">
        <w:t xml:space="preserve"> The EU </w:t>
      </w:r>
      <w:r>
        <w:t>M</w:t>
      </w:r>
      <w:r w:rsidRPr="0003735F">
        <w:t xml:space="preserve">ember </w:t>
      </w:r>
      <w:r>
        <w:t>S</w:t>
      </w:r>
      <w:r w:rsidRPr="0003735F">
        <w:t>tates tr</w:t>
      </w:r>
      <w:r>
        <w:t xml:space="preserve">y </w:t>
      </w:r>
      <w:r w:rsidRPr="0003735F">
        <w:t>to mobil</w:t>
      </w:r>
      <w:r>
        <w:t>ise and co-ordinate</w:t>
      </w:r>
      <w:r w:rsidRPr="0003735F">
        <w:t xml:space="preserve"> military and police forces so that they can be used together with diplomatic and economic action. Through these</w:t>
      </w:r>
      <w:r>
        <w:t xml:space="preserve"> </w:t>
      </w:r>
      <w:r w:rsidRPr="0003735F">
        <w:t>mechanisms</w:t>
      </w:r>
      <w:r>
        <w:t xml:space="preserve">, </w:t>
      </w:r>
      <w:r w:rsidRPr="0003735F">
        <w:t xml:space="preserve">the EU has helped to maintain piece, build democracy </w:t>
      </w:r>
      <w:proofErr w:type="gramStart"/>
      <w:r w:rsidRPr="0003735F">
        <w:t>an</w:t>
      </w:r>
      <w:proofErr w:type="gramEnd"/>
      <w:r w:rsidRPr="0003735F">
        <w:t xml:space="preserve"> sp</w:t>
      </w:r>
      <w:r>
        <w:t>ur</w:t>
      </w:r>
      <w:r w:rsidRPr="0003735F">
        <w:t xml:space="preserve"> economic progress in places as far apart as Indonesia</w:t>
      </w:r>
      <w:r>
        <w:t xml:space="preserve">, </w:t>
      </w:r>
      <w:r w:rsidRPr="0003735F">
        <w:t>the Democratic Republic of the Congo and the countries of South</w:t>
      </w:r>
      <w:r>
        <w:t>-e</w:t>
      </w:r>
      <w:r w:rsidRPr="0003735F">
        <w:t>astern Europe.</w:t>
      </w:r>
    </w:p>
    <w:p w14:paraId="4A716D3A" w14:textId="6F65EEAB" w:rsidR="00FE1519" w:rsidRDefault="0003735F" w:rsidP="00372A0C">
      <w:r w:rsidRPr="0003735F">
        <w:t xml:space="preserve">EU citizens are free to live and work in whichever EU country they choose so they should have equal access to civil justice everywhere in the EU. National courts therefore need to work together to ensure, for example, that a court judgment delivered in one EU </w:t>
      </w:r>
      <w:r>
        <w:t>M</w:t>
      </w:r>
      <w:r w:rsidRPr="0003735F">
        <w:t xml:space="preserve">ember </w:t>
      </w:r>
      <w:r>
        <w:t>S</w:t>
      </w:r>
      <w:r w:rsidRPr="0003735F">
        <w:t xml:space="preserve">tate in a divorce or child residency case is recognised in all other EU member states. Freedom of movement within the EU is of great benefit to law abiding citizens but it is also exploited by international criminals and terrorists. To tackle cross border crime requires cross border </w:t>
      </w:r>
      <w:proofErr w:type="spellStart"/>
      <w:r>
        <w:t>c</w:t>
      </w:r>
      <w:r w:rsidRPr="0003735F">
        <w:t>o operation</w:t>
      </w:r>
      <w:proofErr w:type="spellEnd"/>
      <w:r w:rsidRPr="0003735F">
        <w:t xml:space="preserve"> between the national courts, police forces, customs officers and Immigration </w:t>
      </w:r>
      <w:r>
        <w:t>s</w:t>
      </w:r>
      <w:r w:rsidRPr="0003735F">
        <w:t xml:space="preserve">ervices of all EU countries. </w:t>
      </w:r>
    </w:p>
    <w:p w14:paraId="3481FF06" w14:textId="4076A689" w:rsidR="0003735F" w:rsidRDefault="0003735F" w:rsidP="00372A0C">
      <w:r>
        <w:t>They have to ensure, for example:</w:t>
      </w:r>
    </w:p>
    <w:p w14:paraId="22DF9F21" w14:textId="0EDA19A2" w:rsidR="0003735F" w:rsidRDefault="0003735F" w:rsidP="0003735F">
      <w:pPr>
        <w:pStyle w:val="ListParagraph"/>
        <w:numPr>
          <w:ilvl w:val="0"/>
          <w:numId w:val="5"/>
        </w:numPr>
      </w:pPr>
      <w:r>
        <w:t>That the EU’s external borders are effectively policed;</w:t>
      </w:r>
    </w:p>
    <w:p w14:paraId="60160E80" w14:textId="62052614" w:rsidR="0003735F" w:rsidRDefault="0003735F" w:rsidP="0003735F">
      <w:pPr>
        <w:pStyle w:val="ListParagraph"/>
        <w:numPr>
          <w:ilvl w:val="0"/>
          <w:numId w:val="5"/>
        </w:numPr>
      </w:pPr>
      <w:r>
        <w:t>That customs officers and police exchange information on the movements of suspected drugs traffickers or people smugglers;</w:t>
      </w:r>
    </w:p>
    <w:p w14:paraId="7A92C9CB" w14:textId="7D71E099" w:rsidR="0003735F" w:rsidRDefault="0003735F" w:rsidP="0003735F">
      <w:pPr>
        <w:pStyle w:val="ListParagraph"/>
        <w:numPr>
          <w:ilvl w:val="0"/>
          <w:numId w:val="5"/>
        </w:numPr>
      </w:pPr>
      <w:r>
        <w:t>That asylum seekers are assessed and treated in the same way throughout the EU so as to prevent “asylum shopping”.</w:t>
      </w:r>
    </w:p>
    <w:p w14:paraId="14C24B17" w14:textId="071575DA" w:rsidR="0003735F" w:rsidRDefault="0003735F" w:rsidP="0003735F">
      <w:r>
        <w:t>Issues such as these are dealt with by the Justice and Home Affairs Council – that is, the Ministers for Justice and of the Interior.  The aim is to create a single “area of freedom, security and justice” within the EU’s borders.</w:t>
      </w:r>
    </w:p>
    <w:p w14:paraId="1EA91696" w14:textId="7F9A655A" w:rsidR="0003735F" w:rsidRDefault="0003735F" w:rsidP="0003735F">
      <w:r>
        <w:t>How is the Council’s work organised?</w:t>
      </w:r>
    </w:p>
    <w:p w14:paraId="1CA6DA69" w14:textId="3A5C7CE0" w:rsidR="00594139" w:rsidRPr="00594139" w:rsidRDefault="00AD3008" w:rsidP="0003735F">
      <w:r w:rsidRPr="00AD3008">
        <w:t>The council is headed by a presidency. This presidency rotates between member states every six months. In other words, each EU country in turn takes charge of the council agenda and chairs all the meetings for 6 months</w:t>
      </w:r>
      <w:r w:rsidR="00594139">
        <w:t>,</w:t>
      </w:r>
      <w:r w:rsidRPr="00AD3008">
        <w:t xml:space="preserve"> promoting legislative and political decisions and brokering compromises between the member states. The UK was due to hold the presidency of the council in July 2017. However, following the referendum result the Prime Minister announced that the UK will not hold presidency. Agreement in the European Council resulted in </w:t>
      </w:r>
      <w:r w:rsidR="00594139">
        <w:rPr>
          <w:b/>
          <w:bCs/>
        </w:rPr>
        <w:t>C</w:t>
      </w:r>
      <w:r w:rsidRPr="00594139">
        <w:rPr>
          <w:b/>
          <w:bCs/>
        </w:rPr>
        <w:t xml:space="preserve">ouncil </w:t>
      </w:r>
      <w:r w:rsidR="00594139">
        <w:rPr>
          <w:b/>
          <w:bCs/>
        </w:rPr>
        <w:t>D</w:t>
      </w:r>
      <w:r w:rsidRPr="00594139">
        <w:rPr>
          <w:b/>
          <w:bCs/>
        </w:rPr>
        <w:t>ecision 2016</w:t>
      </w:r>
      <w:r w:rsidR="00594139">
        <w:rPr>
          <w:b/>
          <w:bCs/>
        </w:rPr>
        <w:t>/</w:t>
      </w:r>
      <w:r w:rsidRPr="00594139">
        <w:rPr>
          <w:b/>
          <w:bCs/>
        </w:rPr>
        <w:t>1316</w:t>
      </w:r>
      <w:r w:rsidR="00594139" w:rsidRPr="00594139">
        <w:rPr>
          <w:b/>
          <w:bCs/>
        </w:rPr>
        <w:t>/</w:t>
      </w:r>
      <w:r w:rsidRPr="00594139">
        <w:rPr>
          <w:b/>
          <w:bCs/>
        </w:rPr>
        <w:t>EU</w:t>
      </w:r>
      <w:r w:rsidR="00594139">
        <w:rPr>
          <w:b/>
          <w:bCs/>
        </w:rPr>
        <w:t xml:space="preserve"> </w:t>
      </w:r>
      <w:r w:rsidR="00594139">
        <w:lastRenderedPageBreak/>
        <w:t>20.07.17</w:t>
      </w:r>
      <w:proofErr w:type="gramStart"/>
      <w:r w:rsidR="00594139">
        <w:t>).</w:t>
      </w:r>
      <w:r w:rsidRPr="00AD3008">
        <w:t>.</w:t>
      </w:r>
      <w:proofErr w:type="gramEnd"/>
      <w:r w:rsidRPr="00AD3008">
        <w:t xml:space="preserve"> This decision</w:t>
      </w:r>
      <w:r w:rsidR="00594139">
        <w:t xml:space="preserve"> a</w:t>
      </w:r>
      <w:r w:rsidRPr="00AD3008">
        <w:t xml:space="preserve">mended the rotation of the presidency so that Estonia held the presidency in July 2017. The </w:t>
      </w:r>
      <w:r w:rsidR="00594139">
        <w:t>C</w:t>
      </w:r>
      <w:r w:rsidRPr="00AD3008">
        <w:t xml:space="preserve">ouncil decision refers </w:t>
      </w:r>
      <w:r w:rsidR="00594139">
        <w:t>to</w:t>
      </w:r>
      <w:r w:rsidRPr="00AD3008">
        <w:t xml:space="preserve"> rotations right up to 2030 but will be changed if there are any new member states </w:t>
      </w:r>
      <w:r w:rsidR="00594139">
        <w:t>(</w:t>
      </w:r>
      <w:r w:rsidRPr="00AD3008">
        <w:t xml:space="preserve">or any further member state </w:t>
      </w:r>
      <w:r w:rsidR="00594139" w:rsidRPr="00594139">
        <w:t>withdrawal</w:t>
      </w:r>
      <w:r w:rsidR="00594139">
        <w:t>s)</w:t>
      </w:r>
      <w:r w:rsidR="00594139" w:rsidRPr="00594139">
        <w:t>.</w:t>
      </w:r>
    </w:p>
    <w:p w14:paraId="16DCA3D0" w14:textId="27E23D42" w:rsidR="00594139" w:rsidRPr="00594139" w:rsidRDefault="00594139" w:rsidP="0003735F">
      <w:r w:rsidRPr="00594139">
        <w:t xml:space="preserve">The presidency is assisted by the </w:t>
      </w:r>
      <w:r>
        <w:t>G</w:t>
      </w:r>
      <w:r w:rsidRPr="00594139">
        <w:t xml:space="preserve">eneral </w:t>
      </w:r>
      <w:r>
        <w:t>S</w:t>
      </w:r>
      <w:r w:rsidRPr="00594139">
        <w:t xml:space="preserve">ecretariat which prepares and ensures the smooth functioning of the </w:t>
      </w:r>
      <w:r>
        <w:t>C</w:t>
      </w:r>
      <w:r w:rsidRPr="00594139">
        <w:t xml:space="preserve">ouncil's work at all levels. All the work of the </w:t>
      </w:r>
      <w:r>
        <w:t>C</w:t>
      </w:r>
      <w:r w:rsidRPr="00594139">
        <w:t xml:space="preserve">ouncil is prepared or coordinated by the </w:t>
      </w:r>
      <w:r>
        <w:t>P</w:t>
      </w:r>
      <w:r w:rsidRPr="00594139">
        <w:t xml:space="preserve">ermanent </w:t>
      </w:r>
      <w:r>
        <w:t>R</w:t>
      </w:r>
      <w:r w:rsidRPr="00594139">
        <w:t xml:space="preserve">epresentatives </w:t>
      </w:r>
      <w:r>
        <w:t>C</w:t>
      </w:r>
      <w:r w:rsidRPr="00594139">
        <w:t xml:space="preserve">ommittee </w:t>
      </w:r>
      <w:r>
        <w:t>(</w:t>
      </w:r>
      <w:r w:rsidRPr="00594139">
        <w:rPr>
          <w:b/>
          <w:bCs/>
        </w:rPr>
        <w:t>article 16</w:t>
      </w:r>
      <w:r>
        <w:rPr>
          <w:b/>
          <w:bCs/>
        </w:rPr>
        <w:t>(</w:t>
      </w:r>
      <w:r w:rsidRPr="00594139">
        <w:rPr>
          <w:b/>
          <w:bCs/>
        </w:rPr>
        <w:t>9</w:t>
      </w:r>
      <w:r>
        <w:rPr>
          <w:b/>
          <w:bCs/>
        </w:rPr>
        <w:t>)</w:t>
      </w:r>
      <w:r w:rsidRPr="00594139">
        <w:rPr>
          <w:b/>
          <w:bCs/>
        </w:rPr>
        <w:t xml:space="preserve"> </w:t>
      </w:r>
      <w:r>
        <w:rPr>
          <w:b/>
          <w:bCs/>
        </w:rPr>
        <w:t>T</w:t>
      </w:r>
      <w:r w:rsidRPr="00594139">
        <w:rPr>
          <w:b/>
          <w:bCs/>
        </w:rPr>
        <w:t>EU</w:t>
      </w:r>
      <w:r w:rsidRPr="00594139">
        <w:t xml:space="preserve">, made up of the permanent representatives of the </w:t>
      </w:r>
      <w:r>
        <w:t>M</w:t>
      </w:r>
      <w:r w:rsidRPr="00594139">
        <w:t xml:space="preserve">ember </w:t>
      </w:r>
      <w:r>
        <w:t>S</w:t>
      </w:r>
      <w:r w:rsidRPr="00594139">
        <w:t xml:space="preserve">tates working in Brussels </w:t>
      </w:r>
      <w:r>
        <w:t>and</w:t>
      </w:r>
      <w:r w:rsidRPr="00594139">
        <w:t xml:space="preserve"> their assistan</w:t>
      </w:r>
      <w:r>
        <w:t>ts</w:t>
      </w:r>
      <w:r w:rsidRPr="00594139">
        <w:t xml:space="preserve">. The work of this committee is itself prepared by more than 150 committees and working groups consisting of delegates from the </w:t>
      </w:r>
      <w:r>
        <w:t>M</w:t>
      </w:r>
      <w:r w:rsidRPr="00594139">
        <w:t xml:space="preserve">ember </w:t>
      </w:r>
      <w:proofErr w:type="gramStart"/>
      <w:r>
        <w:t>S</w:t>
      </w:r>
      <w:r w:rsidRPr="00594139">
        <w:t>tates .</w:t>
      </w:r>
      <w:proofErr w:type="gramEnd"/>
    </w:p>
    <w:p w14:paraId="612F1B04" w14:textId="03C27C6D" w:rsidR="0003735F" w:rsidRDefault="00594139" w:rsidP="0003735F">
      <w:r w:rsidRPr="00594139">
        <w:t xml:space="preserve">Among these, certain committees have a specific role of providing coordination and expertise in a given area, such as the </w:t>
      </w:r>
      <w:r>
        <w:t>E</w:t>
      </w:r>
      <w:r w:rsidRPr="00594139">
        <w:t xml:space="preserve">conomic and </w:t>
      </w:r>
      <w:r>
        <w:t>F</w:t>
      </w:r>
      <w:r w:rsidRPr="00594139">
        <w:t xml:space="preserve">inancial </w:t>
      </w:r>
      <w:r>
        <w:t>C</w:t>
      </w:r>
      <w:r w:rsidRPr="00594139">
        <w:t>ommittee</w:t>
      </w:r>
      <w:r>
        <w:t xml:space="preserve">, </w:t>
      </w:r>
      <w:r w:rsidRPr="00594139">
        <w:t xml:space="preserve">the </w:t>
      </w:r>
      <w:r>
        <w:t>P</w:t>
      </w:r>
      <w:r w:rsidRPr="00594139">
        <w:t xml:space="preserve">olitical and </w:t>
      </w:r>
      <w:r>
        <w:t>S</w:t>
      </w:r>
      <w:r w:rsidRPr="00594139">
        <w:t xml:space="preserve">ecurity </w:t>
      </w:r>
      <w:r>
        <w:t>C</w:t>
      </w:r>
      <w:r w:rsidRPr="00594139">
        <w:t xml:space="preserve">ommittee </w:t>
      </w:r>
      <w:r>
        <w:t>(</w:t>
      </w:r>
      <w:r w:rsidRPr="00594139">
        <w:t xml:space="preserve">in charge of monitoring the international situation in the areas of foreign policy and common security and of providing , under the responsibility of the </w:t>
      </w:r>
      <w:r>
        <w:t>C</w:t>
      </w:r>
      <w:r w:rsidRPr="00594139">
        <w:t>ouncil, political supervision and strategic direction in crisis management operations</w:t>
      </w:r>
      <w:r>
        <w:t>) and the</w:t>
      </w:r>
      <w:r w:rsidRPr="00594139">
        <w:t xml:space="preserve"> </w:t>
      </w:r>
      <w:r>
        <w:t>C</w:t>
      </w:r>
      <w:r w:rsidRPr="00594139">
        <w:t xml:space="preserve">oordinating </w:t>
      </w:r>
      <w:r>
        <w:t>C</w:t>
      </w:r>
      <w:r w:rsidRPr="00594139">
        <w:t xml:space="preserve">ommittee, responsible for preparing work in the area of police and judicial cooperation in criminal matters. </w:t>
      </w:r>
    </w:p>
    <w:p w14:paraId="572C0B08" w14:textId="07CF73E2" w:rsidR="00594139" w:rsidRDefault="00594139" w:rsidP="0003735F">
      <w:r>
        <w:t>How are Council Decisions Made?</w:t>
      </w:r>
    </w:p>
    <w:p w14:paraId="3C9D50C9" w14:textId="2AEABAAD" w:rsidR="00594139" w:rsidRDefault="00594139" w:rsidP="0003735F">
      <w:r w:rsidRPr="00594139">
        <w:t xml:space="preserve">Decisions in the </w:t>
      </w:r>
      <w:r>
        <w:t>C</w:t>
      </w:r>
      <w:r w:rsidRPr="00594139">
        <w:t>ouncil are taken by vote</w:t>
      </w:r>
      <w:r>
        <w:t>.  Tr</w:t>
      </w:r>
      <w:r w:rsidRPr="00594139">
        <w:t>aditionally</w:t>
      </w:r>
      <w:r>
        <w:t xml:space="preserve">, </w:t>
      </w:r>
      <w:r w:rsidRPr="00594139">
        <w:t xml:space="preserve">the bigger the </w:t>
      </w:r>
      <w:r>
        <w:t>M</w:t>
      </w:r>
      <w:r w:rsidRPr="00594139">
        <w:t xml:space="preserve">ember </w:t>
      </w:r>
      <w:r>
        <w:t>S</w:t>
      </w:r>
      <w:r w:rsidRPr="00594139">
        <w:t>tate</w:t>
      </w:r>
      <w:r>
        <w:t>’</w:t>
      </w:r>
      <w:r w:rsidRPr="00594139">
        <w:t>s population</w:t>
      </w:r>
      <w:r>
        <w:t xml:space="preserve">, </w:t>
      </w:r>
      <w:r w:rsidRPr="00594139">
        <w:t xml:space="preserve">the more votes it had, but the numbers were weighted in favour of the smaller countries. </w:t>
      </w:r>
    </w:p>
    <w:tbl>
      <w:tblPr>
        <w:tblStyle w:val="TableGrid"/>
        <w:tblW w:w="0" w:type="auto"/>
        <w:tblLook w:val="04A0" w:firstRow="1" w:lastRow="0" w:firstColumn="1" w:lastColumn="0" w:noHBand="0" w:noVBand="1"/>
      </w:tblPr>
      <w:tblGrid>
        <w:gridCol w:w="8465"/>
        <w:gridCol w:w="551"/>
      </w:tblGrid>
      <w:tr w:rsidR="00C309B0" w14:paraId="6CBF0380" w14:textId="77777777" w:rsidTr="00C309B0">
        <w:tc>
          <w:tcPr>
            <w:tcW w:w="8500" w:type="dxa"/>
          </w:tcPr>
          <w:p w14:paraId="3241E532" w14:textId="1DAF9366" w:rsidR="00C309B0" w:rsidRDefault="00C309B0" w:rsidP="0003735F">
            <w:r>
              <w:t>France, Germany, Italy and the UK</w:t>
            </w:r>
          </w:p>
        </w:tc>
        <w:tc>
          <w:tcPr>
            <w:tcW w:w="516" w:type="dxa"/>
          </w:tcPr>
          <w:p w14:paraId="25028542" w14:textId="373D6845" w:rsidR="00C309B0" w:rsidRDefault="00C309B0" w:rsidP="0003735F">
            <w:r>
              <w:t>29</w:t>
            </w:r>
          </w:p>
        </w:tc>
      </w:tr>
      <w:tr w:rsidR="00C309B0" w14:paraId="49BE5F03" w14:textId="77777777" w:rsidTr="00C309B0">
        <w:tc>
          <w:tcPr>
            <w:tcW w:w="8500" w:type="dxa"/>
          </w:tcPr>
          <w:p w14:paraId="76F62D1F" w14:textId="40C46077" w:rsidR="00C309B0" w:rsidRDefault="00C309B0" w:rsidP="0003735F">
            <w:r>
              <w:t>Poland and Spain</w:t>
            </w:r>
          </w:p>
        </w:tc>
        <w:tc>
          <w:tcPr>
            <w:tcW w:w="516" w:type="dxa"/>
          </w:tcPr>
          <w:p w14:paraId="5D2E068E" w14:textId="750B3C11" w:rsidR="00C309B0" w:rsidRDefault="00C309B0" w:rsidP="0003735F">
            <w:r>
              <w:t>27</w:t>
            </w:r>
          </w:p>
        </w:tc>
      </w:tr>
      <w:tr w:rsidR="00C309B0" w14:paraId="35CA1AE8" w14:textId="77777777" w:rsidTr="00C309B0">
        <w:tc>
          <w:tcPr>
            <w:tcW w:w="8500" w:type="dxa"/>
          </w:tcPr>
          <w:p w14:paraId="274FBF5F" w14:textId="20B5625D" w:rsidR="00C309B0" w:rsidRDefault="00C309B0" w:rsidP="0003735F">
            <w:r>
              <w:t>Romania</w:t>
            </w:r>
          </w:p>
        </w:tc>
        <w:tc>
          <w:tcPr>
            <w:tcW w:w="516" w:type="dxa"/>
          </w:tcPr>
          <w:p w14:paraId="396D6BB7" w14:textId="1E18E0BF" w:rsidR="00C309B0" w:rsidRDefault="00C309B0" w:rsidP="0003735F">
            <w:r>
              <w:t>14</w:t>
            </w:r>
          </w:p>
        </w:tc>
      </w:tr>
      <w:tr w:rsidR="00C309B0" w14:paraId="206E7A05" w14:textId="77777777" w:rsidTr="00C309B0">
        <w:tc>
          <w:tcPr>
            <w:tcW w:w="8500" w:type="dxa"/>
          </w:tcPr>
          <w:p w14:paraId="2576FE70" w14:textId="60F705AA" w:rsidR="00C309B0" w:rsidRDefault="00C309B0" w:rsidP="0003735F">
            <w:r>
              <w:t>The Netherlands</w:t>
            </w:r>
          </w:p>
        </w:tc>
        <w:tc>
          <w:tcPr>
            <w:tcW w:w="516" w:type="dxa"/>
          </w:tcPr>
          <w:p w14:paraId="610BE574" w14:textId="6824C3CA" w:rsidR="00C309B0" w:rsidRDefault="00C309B0" w:rsidP="0003735F">
            <w:r>
              <w:t>13</w:t>
            </w:r>
          </w:p>
        </w:tc>
      </w:tr>
      <w:tr w:rsidR="00C309B0" w14:paraId="1238F7C9" w14:textId="77777777" w:rsidTr="00C309B0">
        <w:tc>
          <w:tcPr>
            <w:tcW w:w="8500" w:type="dxa"/>
          </w:tcPr>
          <w:p w14:paraId="494BD45A" w14:textId="291883F5" w:rsidR="00C309B0" w:rsidRDefault="00C309B0" w:rsidP="0003735F">
            <w:r>
              <w:t>Belgium, Czech Republic, Greece, Hungary and Portugal</w:t>
            </w:r>
          </w:p>
        </w:tc>
        <w:tc>
          <w:tcPr>
            <w:tcW w:w="516" w:type="dxa"/>
          </w:tcPr>
          <w:p w14:paraId="7D1E65EC" w14:textId="6D400C48" w:rsidR="00C309B0" w:rsidRDefault="00C309B0" w:rsidP="0003735F">
            <w:r>
              <w:t>12</w:t>
            </w:r>
          </w:p>
        </w:tc>
      </w:tr>
      <w:tr w:rsidR="00C309B0" w14:paraId="36360B6A" w14:textId="77777777" w:rsidTr="00C309B0">
        <w:tc>
          <w:tcPr>
            <w:tcW w:w="8500" w:type="dxa"/>
          </w:tcPr>
          <w:p w14:paraId="2E86A6F9" w14:textId="2C6FC1D3" w:rsidR="00C309B0" w:rsidRDefault="00C309B0" w:rsidP="0003735F">
            <w:r>
              <w:t>Austria, Bulgaria and Sweden</w:t>
            </w:r>
          </w:p>
        </w:tc>
        <w:tc>
          <w:tcPr>
            <w:tcW w:w="516" w:type="dxa"/>
          </w:tcPr>
          <w:p w14:paraId="7EC066D6" w14:textId="764A8BDA" w:rsidR="00C309B0" w:rsidRDefault="00C309B0" w:rsidP="0003735F">
            <w:r>
              <w:t>11</w:t>
            </w:r>
          </w:p>
        </w:tc>
      </w:tr>
      <w:tr w:rsidR="00C309B0" w:rsidRPr="00C309B0" w14:paraId="413F7DA9" w14:textId="77777777" w:rsidTr="00C309B0">
        <w:tc>
          <w:tcPr>
            <w:tcW w:w="8500" w:type="dxa"/>
          </w:tcPr>
          <w:p w14:paraId="5260BC18" w14:textId="3A86CDFE" w:rsidR="00C309B0" w:rsidRPr="00C309B0" w:rsidRDefault="00C309B0" w:rsidP="0003735F">
            <w:r w:rsidRPr="00C309B0">
              <w:t>Croatia, Denmark, Finland, Ireland, Lithuania and S</w:t>
            </w:r>
            <w:r>
              <w:t>lovakia</w:t>
            </w:r>
          </w:p>
        </w:tc>
        <w:tc>
          <w:tcPr>
            <w:tcW w:w="516" w:type="dxa"/>
          </w:tcPr>
          <w:p w14:paraId="641CD5B5" w14:textId="4C05114A" w:rsidR="00C309B0" w:rsidRPr="00C309B0" w:rsidRDefault="00C309B0" w:rsidP="0003735F">
            <w:r>
              <w:t>7</w:t>
            </w:r>
          </w:p>
        </w:tc>
      </w:tr>
      <w:tr w:rsidR="00C309B0" w:rsidRPr="00C309B0" w14:paraId="6DFB5F76" w14:textId="77777777" w:rsidTr="00C309B0">
        <w:tc>
          <w:tcPr>
            <w:tcW w:w="8500" w:type="dxa"/>
          </w:tcPr>
          <w:p w14:paraId="3BC48E5E" w14:textId="2A9E7F66" w:rsidR="00C309B0" w:rsidRPr="00C309B0" w:rsidRDefault="00C309B0" w:rsidP="0003735F">
            <w:r>
              <w:t>Cyrus, Estonia, Latvia, Luxembourg and Slovenia</w:t>
            </w:r>
          </w:p>
        </w:tc>
        <w:tc>
          <w:tcPr>
            <w:tcW w:w="516" w:type="dxa"/>
          </w:tcPr>
          <w:p w14:paraId="7E967B0B" w14:textId="1F3193F0" w:rsidR="00C309B0" w:rsidRPr="00C309B0" w:rsidRDefault="00C309B0" w:rsidP="0003735F">
            <w:r>
              <w:t>4</w:t>
            </w:r>
          </w:p>
        </w:tc>
      </w:tr>
      <w:tr w:rsidR="00C309B0" w:rsidRPr="00C309B0" w14:paraId="3788893F" w14:textId="77777777" w:rsidTr="00C309B0">
        <w:tc>
          <w:tcPr>
            <w:tcW w:w="8500" w:type="dxa"/>
          </w:tcPr>
          <w:p w14:paraId="5F8A257B" w14:textId="039BFF8D" w:rsidR="00C309B0" w:rsidRPr="00C309B0" w:rsidRDefault="00C309B0" w:rsidP="0003735F">
            <w:r>
              <w:t>Malta</w:t>
            </w:r>
          </w:p>
        </w:tc>
        <w:tc>
          <w:tcPr>
            <w:tcW w:w="516" w:type="dxa"/>
          </w:tcPr>
          <w:p w14:paraId="51CCC403" w14:textId="4BEEB20E" w:rsidR="00C309B0" w:rsidRPr="00C309B0" w:rsidRDefault="00C309B0" w:rsidP="0003735F">
            <w:r>
              <w:t>3</w:t>
            </w:r>
          </w:p>
        </w:tc>
      </w:tr>
      <w:tr w:rsidR="00C309B0" w:rsidRPr="00C309B0" w14:paraId="6AD276C1" w14:textId="77777777" w:rsidTr="00C309B0">
        <w:tc>
          <w:tcPr>
            <w:tcW w:w="8500" w:type="dxa"/>
          </w:tcPr>
          <w:p w14:paraId="0C060DC8" w14:textId="43AEBB3A" w:rsidR="00C309B0" w:rsidRPr="00C309B0" w:rsidRDefault="00C309B0" w:rsidP="0003735F">
            <w:pPr>
              <w:rPr>
                <w:b/>
                <w:bCs/>
              </w:rPr>
            </w:pPr>
            <w:r>
              <w:rPr>
                <w:b/>
                <w:bCs/>
              </w:rPr>
              <w:t>Total</w:t>
            </w:r>
          </w:p>
        </w:tc>
        <w:tc>
          <w:tcPr>
            <w:tcW w:w="516" w:type="dxa"/>
          </w:tcPr>
          <w:p w14:paraId="5F4B679A" w14:textId="1A550D5F" w:rsidR="00C309B0" w:rsidRPr="00C309B0" w:rsidRDefault="00C309B0" w:rsidP="0003735F">
            <w:pPr>
              <w:rPr>
                <w:b/>
                <w:bCs/>
              </w:rPr>
            </w:pPr>
            <w:r w:rsidRPr="00C309B0">
              <w:rPr>
                <w:b/>
                <w:bCs/>
              </w:rPr>
              <w:t>352</w:t>
            </w:r>
          </w:p>
        </w:tc>
      </w:tr>
    </w:tbl>
    <w:p w14:paraId="0A083A6B" w14:textId="77777777" w:rsidR="00C309B0" w:rsidRPr="00C309B0" w:rsidRDefault="00C309B0" w:rsidP="0003735F"/>
    <w:p w14:paraId="67BC29E6" w14:textId="2D8D5E9B" w:rsidR="00594139" w:rsidRPr="00594139" w:rsidRDefault="00594139" w:rsidP="0003735F">
      <w:r w:rsidRPr="00594139">
        <w:t xml:space="preserve">In some particularly sensitive areas, </w:t>
      </w:r>
      <w:r w:rsidR="00C309B0">
        <w:t>C</w:t>
      </w:r>
      <w:r w:rsidRPr="00594139">
        <w:t xml:space="preserve">ouncil decisions have to be unanimous. In other words, each </w:t>
      </w:r>
      <w:r w:rsidR="00C309B0">
        <w:t>M</w:t>
      </w:r>
      <w:r w:rsidRPr="00594139">
        <w:t xml:space="preserve">ember </w:t>
      </w:r>
      <w:r w:rsidR="00C309B0">
        <w:t>S</w:t>
      </w:r>
      <w:r w:rsidRPr="00594139">
        <w:t xml:space="preserve">tate has the power of veto in these areas. On most issues, however, the </w:t>
      </w:r>
      <w:r w:rsidR="00C309B0">
        <w:t>C</w:t>
      </w:r>
      <w:r w:rsidRPr="00594139">
        <w:t xml:space="preserve">ouncil takes decision's </w:t>
      </w:r>
      <w:r w:rsidRPr="00C309B0">
        <w:rPr>
          <w:b/>
          <w:bCs/>
        </w:rPr>
        <w:t>by qualified majority voting</w:t>
      </w:r>
      <w:r w:rsidRPr="00594139">
        <w:t xml:space="preserve"> </w:t>
      </w:r>
      <w:r w:rsidR="00C309B0">
        <w:t>(QMV)</w:t>
      </w:r>
      <w:r w:rsidRPr="00594139">
        <w:t>.</w:t>
      </w:r>
    </w:p>
    <w:p w14:paraId="784D5017" w14:textId="237329E4" w:rsidR="00594139" w:rsidRPr="00594139" w:rsidRDefault="00594139" w:rsidP="0003735F">
      <w:r w:rsidRPr="00594139">
        <w:t>Previously a qualified majority was reached</w:t>
      </w:r>
      <w:r w:rsidR="00C309B0">
        <w:t>:</w:t>
      </w:r>
    </w:p>
    <w:p w14:paraId="0DBC3826" w14:textId="3490C36F" w:rsidR="00C309B0" w:rsidRDefault="00594139" w:rsidP="00C309B0">
      <w:pPr>
        <w:pStyle w:val="ListParagraph"/>
        <w:numPr>
          <w:ilvl w:val="0"/>
          <w:numId w:val="6"/>
        </w:numPr>
      </w:pPr>
      <w:r w:rsidRPr="00594139">
        <w:t xml:space="preserve">If a majority of </w:t>
      </w:r>
      <w:r w:rsidR="00C309B0">
        <w:t>M</w:t>
      </w:r>
      <w:r w:rsidRPr="00594139">
        <w:t xml:space="preserve">ember </w:t>
      </w:r>
      <w:r w:rsidR="00C309B0">
        <w:t>S</w:t>
      </w:r>
      <w:r w:rsidRPr="00594139">
        <w:t xml:space="preserve">tates </w:t>
      </w:r>
      <w:r w:rsidR="00C309B0">
        <w:t>(</w:t>
      </w:r>
      <w:r w:rsidRPr="00594139">
        <w:t>in some cases a 2/3 majority</w:t>
      </w:r>
      <w:r w:rsidR="00C309B0">
        <w:t xml:space="preserve">) </w:t>
      </w:r>
      <w:r w:rsidRPr="00594139">
        <w:t>approve</w:t>
      </w:r>
      <w:r w:rsidR="00C309B0">
        <w:t>: and</w:t>
      </w:r>
    </w:p>
    <w:p w14:paraId="72A0686B" w14:textId="75883EB5" w:rsidR="00594139" w:rsidRPr="00594139" w:rsidRDefault="00594139" w:rsidP="00C309B0">
      <w:pPr>
        <w:pStyle w:val="ListParagraph"/>
        <w:numPr>
          <w:ilvl w:val="0"/>
          <w:numId w:val="6"/>
        </w:numPr>
      </w:pPr>
      <w:r w:rsidRPr="00594139">
        <w:t xml:space="preserve">if a minimum of 260 votes are cast in favour </w:t>
      </w:r>
    </w:p>
    <w:p w14:paraId="23A60F57" w14:textId="705BD9D8" w:rsidR="00594139" w:rsidRPr="00594139" w:rsidRDefault="00594139" w:rsidP="0003735F">
      <w:r w:rsidRPr="00594139">
        <w:t xml:space="preserve">In addition, a </w:t>
      </w:r>
      <w:r w:rsidR="00C309B0">
        <w:t>M</w:t>
      </w:r>
      <w:r w:rsidRPr="00594139">
        <w:t xml:space="preserve">ember </w:t>
      </w:r>
      <w:r w:rsidR="00C309B0">
        <w:t>S</w:t>
      </w:r>
      <w:r w:rsidRPr="00594139">
        <w:t>tate could ask for confirmation that the votes in favour represented at least 62% of the total population of the EU. If this was found not to be the case</w:t>
      </w:r>
      <w:r w:rsidR="00C309B0">
        <w:t xml:space="preserve">, </w:t>
      </w:r>
      <w:r w:rsidRPr="00594139">
        <w:t xml:space="preserve">the decision would not be </w:t>
      </w:r>
      <w:proofErr w:type="gramStart"/>
      <w:r w:rsidRPr="00594139">
        <w:t>adopted .</w:t>
      </w:r>
      <w:proofErr w:type="gramEnd"/>
    </w:p>
    <w:p w14:paraId="0FFB9D0F" w14:textId="2D8E93FB" w:rsidR="00594139" w:rsidRPr="00C309B0" w:rsidRDefault="00594139" w:rsidP="0003735F">
      <w:r w:rsidRPr="00594139">
        <w:t xml:space="preserve">The TL 2007 made changes to the voting system now known as the </w:t>
      </w:r>
      <w:r w:rsidRPr="00C309B0">
        <w:rPr>
          <w:b/>
          <w:bCs/>
        </w:rPr>
        <w:t>double majority rule</w:t>
      </w:r>
      <w:r w:rsidRPr="00594139">
        <w:t xml:space="preserve">. </w:t>
      </w:r>
      <w:r w:rsidRPr="00C309B0">
        <w:rPr>
          <w:b/>
          <w:bCs/>
        </w:rPr>
        <w:t>Article 16</w:t>
      </w:r>
      <w:r w:rsidR="00C309B0">
        <w:rPr>
          <w:b/>
          <w:bCs/>
        </w:rPr>
        <w:t>(</w:t>
      </w:r>
      <w:r w:rsidRPr="00C309B0">
        <w:rPr>
          <w:b/>
          <w:bCs/>
        </w:rPr>
        <w:t>4</w:t>
      </w:r>
      <w:r w:rsidR="00C309B0">
        <w:rPr>
          <w:b/>
          <w:bCs/>
        </w:rPr>
        <w:t>)</w:t>
      </w:r>
      <w:r w:rsidRPr="00C309B0">
        <w:rPr>
          <w:b/>
          <w:bCs/>
        </w:rPr>
        <w:t xml:space="preserve"> </w:t>
      </w:r>
      <w:r w:rsidR="00C309B0">
        <w:rPr>
          <w:b/>
          <w:bCs/>
        </w:rPr>
        <w:t>T</w:t>
      </w:r>
      <w:r w:rsidRPr="00C309B0">
        <w:rPr>
          <w:b/>
          <w:bCs/>
        </w:rPr>
        <w:t xml:space="preserve">EU </w:t>
      </w:r>
      <w:r w:rsidRPr="00C309B0">
        <w:t>states</w:t>
      </w:r>
      <w:r w:rsidR="00C309B0">
        <w:t>:</w:t>
      </w:r>
    </w:p>
    <w:p w14:paraId="36E24C24" w14:textId="1EB927F6" w:rsidR="00C309B0" w:rsidRPr="00C309B0" w:rsidRDefault="00594139" w:rsidP="0003735F">
      <w:pPr>
        <w:rPr>
          <w:i/>
          <w:iCs/>
        </w:rPr>
      </w:pPr>
      <w:r w:rsidRPr="00C309B0">
        <w:rPr>
          <w:i/>
          <w:iCs/>
        </w:rPr>
        <w:lastRenderedPageBreak/>
        <w:t>As</w:t>
      </w:r>
      <w:r w:rsidR="00C309B0">
        <w:rPr>
          <w:i/>
          <w:iCs/>
        </w:rPr>
        <w:t xml:space="preserve"> from</w:t>
      </w:r>
      <w:r w:rsidRPr="00C309B0">
        <w:rPr>
          <w:i/>
          <w:iCs/>
        </w:rPr>
        <w:t xml:space="preserve"> 1st November 2014, a qualified majority shall be defined </w:t>
      </w:r>
      <w:r w:rsidR="00C309B0">
        <w:rPr>
          <w:i/>
          <w:iCs/>
        </w:rPr>
        <w:t>a</w:t>
      </w:r>
      <w:r w:rsidR="00C309B0" w:rsidRPr="00C309B0">
        <w:rPr>
          <w:i/>
          <w:iCs/>
        </w:rPr>
        <w:t xml:space="preserve">s at least 55% of the members of the </w:t>
      </w:r>
      <w:r w:rsidR="00C309B0">
        <w:rPr>
          <w:i/>
          <w:iCs/>
        </w:rPr>
        <w:t>C</w:t>
      </w:r>
      <w:r w:rsidR="00C309B0" w:rsidRPr="00C309B0">
        <w:rPr>
          <w:i/>
          <w:iCs/>
        </w:rPr>
        <w:t xml:space="preserve">ouncil, comprising at least 15 of them and representing </w:t>
      </w:r>
      <w:r w:rsidR="00C309B0">
        <w:rPr>
          <w:i/>
          <w:iCs/>
        </w:rPr>
        <w:t>M</w:t>
      </w:r>
      <w:r w:rsidR="00C309B0" w:rsidRPr="00C309B0">
        <w:rPr>
          <w:i/>
          <w:iCs/>
        </w:rPr>
        <w:t xml:space="preserve">ember </w:t>
      </w:r>
      <w:r w:rsidR="00C309B0">
        <w:rPr>
          <w:i/>
          <w:iCs/>
        </w:rPr>
        <w:t>S</w:t>
      </w:r>
      <w:r w:rsidR="00C309B0" w:rsidRPr="00C309B0">
        <w:rPr>
          <w:i/>
          <w:iCs/>
        </w:rPr>
        <w:t>tates comprising at least 65% of the population of the union.</w:t>
      </w:r>
    </w:p>
    <w:p w14:paraId="22A057B8" w14:textId="459FFBDE" w:rsidR="00C309B0" w:rsidRPr="00C309B0" w:rsidRDefault="00C309B0" w:rsidP="0003735F">
      <w:pPr>
        <w:rPr>
          <w:i/>
          <w:iCs/>
        </w:rPr>
      </w:pPr>
      <w:r w:rsidRPr="00C309B0">
        <w:rPr>
          <w:i/>
          <w:iCs/>
        </w:rPr>
        <w:t xml:space="preserve">Are blocking minority must include at least 4 </w:t>
      </w:r>
      <w:r>
        <w:rPr>
          <w:i/>
          <w:iCs/>
        </w:rPr>
        <w:t>C</w:t>
      </w:r>
      <w:r w:rsidRPr="00C309B0">
        <w:rPr>
          <w:i/>
          <w:iCs/>
        </w:rPr>
        <w:t>ouncil</w:t>
      </w:r>
      <w:r>
        <w:rPr>
          <w:i/>
          <w:iCs/>
        </w:rPr>
        <w:t xml:space="preserve"> M</w:t>
      </w:r>
      <w:r w:rsidRPr="00C309B0">
        <w:rPr>
          <w:i/>
          <w:iCs/>
        </w:rPr>
        <w:t>embers, f</w:t>
      </w:r>
      <w:r>
        <w:rPr>
          <w:i/>
          <w:iCs/>
        </w:rPr>
        <w:t>ailing which</w:t>
      </w:r>
      <w:r w:rsidR="00D15B00">
        <w:rPr>
          <w:i/>
          <w:iCs/>
        </w:rPr>
        <w:t xml:space="preserve"> the</w:t>
      </w:r>
      <w:r w:rsidRPr="00C309B0">
        <w:rPr>
          <w:i/>
          <w:iCs/>
        </w:rPr>
        <w:t xml:space="preserve"> qualified majority shall be deemed attained.</w:t>
      </w:r>
    </w:p>
    <w:p w14:paraId="0545F1B2" w14:textId="63E0A4B6" w:rsidR="00C309B0" w:rsidRPr="00C309B0" w:rsidRDefault="00C309B0" w:rsidP="0003735F">
      <w:r w:rsidRPr="00C309B0">
        <w:t xml:space="preserve">The new double majority rule means that it becomes harder for those </w:t>
      </w:r>
      <w:r w:rsidR="00D15B00">
        <w:t>M</w:t>
      </w:r>
      <w:r w:rsidRPr="00C309B0">
        <w:t xml:space="preserve">ember </w:t>
      </w:r>
      <w:r w:rsidR="00D15B00">
        <w:t>S</w:t>
      </w:r>
      <w:r w:rsidRPr="00C309B0">
        <w:t xml:space="preserve">tates with large populations to block a measure which a number of smaller </w:t>
      </w:r>
      <w:r w:rsidR="00D15B00">
        <w:t>S</w:t>
      </w:r>
      <w:r w:rsidRPr="00C309B0">
        <w:t xml:space="preserve">tates are in favour </w:t>
      </w:r>
      <w:proofErr w:type="gramStart"/>
      <w:r w:rsidRPr="00C309B0">
        <w:t>of</w:t>
      </w:r>
      <w:r w:rsidR="00D15B00">
        <w:t>:</w:t>
      </w:r>
      <w:proofErr w:type="gramEnd"/>
      <w:r w:rsidR="00D15B00">
        <w:t xml:space="preserve"> </w:t>
      </w:r>
      <w:r w:rsidRPr="00C309B0">
        <w:t xml:space="preserve">at least 4 </w:t>
      </w:r>
      <w:r w:rsidR="00D15B00">
        <w:t>M</w:t>
      </w:r>
      <w:r w:rsidRPr="00C309B0">
        <w:t xml:space="preserve">ember </w:t>
      </w:r>
      <w:r w:rsidR="00D15B00">
        <w:t>S</w:t>
      </w:r>
      <w:r w:rsidRPr="00C309B0">
        <w:t>tates must vote against the measure for it to be blocked. Nonetheless</w:t>
      </w:r>
      <w:r w:rsidR="00D15B00">
        <w:t xml:space="preserve">, </w:t>
      </w:r>
      <w:r w:rsidRPr="00C309B0">
        <w:t xml:space="preserve">the whole procedure still favours </w:t>
      </w:r>
      <w:r w:rsidR="00D15B00">
        <w:t>M</w:t>
      </w:r>
      <w:r w:rsidRPr="00C309B0">
        <w:t xml:space="preserve">ember </w:t>
      </w:r>
      <w:r w:rsidR="00D15B00">
        <w:t>S</w:t>
      </w:r>
      <w:r w:rsidRPr="00C309B0">
        <w:t>tates with larger populations.</w:t>
      </w:r>
    </w:p>
    <w:p w14:paraId="22F237B2" w14:textId="7F7CC03D" w:rsidR="00594139" w:rsidRDefault="00C309B0" w:rsidP="0003735F">
      <w:r w:rsidRPr="00C309B0">
        <w:t xml:space="preserve">Even though the </w:t>
      </w:r>
      <w:r w:rsidR="00D15B00">
        <w:t>C</w:t>
      </w:r>
      <w:r w:rsidRPr="00C309B0">
        <w:t>ouncil prefers to reach decisions by consensus, as perhaps we all do, rather than forcing a decision through by the appropriate majority, this became increasingly unrealistic as more countries joined the EU. As a result</w:t>
      </w:r>
      <w:r w:rsidR="00D15B00">
        <w:t xml:space="preserve">, </w:t>
      </w:r>
      <w:r w:rsidRPr="00C309B0">
        <w:t xml:space="preserve">the policy areas in which </w:t>
      </w:r>
      <w:r w:rsidR="00D15B00">
        <w:t xml:space="preserve">QMV </w:t>
      </w:r>
      <w:r w:rsidRPr="00C309B0">
        <w:t>rather than unanimity is now used has increased dramatically with TL 2007. So, for example, decisions in relation to issues as varied as tourism</w:t>
      </w:r>
      <w:r w:rsidR="00D15B00">
        <w:t xml:space="preserve">, </w:t>
      </w:r>
      <w:r w:rsidRPr="00C309B0">
        <w:t xml:space="preserve">energy and intellectual property now require a mere qualified majority. </w:t>
      </w:r>
    </w:p>
    <w:p w14:paraId="6FE7DD8B" w14:textId="69F87131" w:rsidR="00D15B00" w:rsidRDefault="00D15B00" w:rsidP="0003735F">
      <w:pPr>
        <w:rPr>
          <w:b/>
          <w:bCs/>
        </w:rPr>
      </w:pPr>
      <w:r>
        <w:rPr>
          <w:b/>
          <w:bCs/>
        </w:rPr>
        <w:t>The European Parliament</w:t>
      </w:r>
    </w:p>
    <w:p w14:paraId="746DF768" w14:textId="3A5C5A68" w:rsidR="00E74298" w:rsidRPr="00E74298" w:rsidRDefault="00E74298" w:rsidP="0003735F">
      <w:r>
        <w:t>The European P</w:t>
      </w:r>
      <w:r w:rsidRPr="00E74298">
        <w:t xml:space="preserve">arliament is elected by the citizens of the </w:t>
      </w:r>
      <w:r>
        <w:t>EU to</w:t>
      </w:r>
      <w:r w:rsidRPr="00E74298">
        <w:t xml:space="preserve"> represent their interests. Its origins go back to the 1950s and the founding </w:t>
      </w:r>
      <w:r>
        <w:t>T</w:t>
      </w:r>
      <w:r w:rsidRPr="00E74298">
        <w:t xml:space="preserve">reaties. Since 1979 its members have been directly elected by the citizens of the EU. Elections are held every 5 years. Every EU citizen is entitled to vote and to stand as a candidate wherever they live in the EU. Parliament thus expresses the </w:t>
      </w:r>
      <w:r>
        <w:t>d</w:t>
      </w:r>
      <w:r w:rsidRPr="00E74298">
        <w:t xml:space="preserve">emocratic will of the </w:t>
      </w:r>
      <w:r>
        <w:t>U</w:t>
      </w:r>
      <w:r w:rsidRPr="00E74298">
        <w:t>nion</w:t>
      </w:r>
      <w:r>
        <w:t>’s</w:t>
      </w:r>
      <w:r w:rsidRPr="00E74298">
        <w:t xml:space="preserve"> citizens and it represents their interests in discussions with the other EU institutions. Each </w:t>
      </w:r>
      <w:r>
        <w:t>M</w:t>
      </w:r>
      <w:r w:rsidRPr="00E74298">
        <w:t xml:space="preserve">ember </w:t>
      </w:r>
      <w:r>
        <w:t>S</w:t>
      </w:r>
      <w:r w:rsidRPr="00E74298">
        <w:t xml:space="preserve">tate is allocated a number of seats in the European Parliament. This number is based on population size so that the </w:t>
      </w:r>
      <w:r>
        <w:t>M</w:t>
      </w:r>
      <w:r w:rsidRPr="00E74298">
        <w:t xml:space="preserve">ember </w:t>
      </w:r>
      <w:r>
        <w:t>S</w:t>
      </w:r>
      <w:r w:rsidRPr="00E74298">
        <w:t xml:space="preserve">tates with the largest population have the most </w:t>
      </w:r>
      <w:r>
        <w:t>M</w:t>
      </w:r>
      <w:r w:rsidRPr="00E74298">
        <w:t xml:space="preserve">embers of the European Parliament </w:t>
      </w:r>
      <w:r>
        <w:t>(MEPs)</w:t>
      </w:r>
      <w:r w:rsidRPr="00E74298">
        <w:t xml:space="preserve">. It should be noted that the number of seats is not strictly proportionate to the size of each national population. For example, Germany has had 96 </w:t>
      </w:r>
      <w:r>
        <w:t>MEPs</w:t>
      </w:r>
      <w:r w:rsidRPr="00E74298">
        <w:t xml:space="preserve"> which works out as 1</w:t>
      </w:r>
      <w:r>
        <w:t xml:space="preserve"> </w:t>
      </w:r>
      <w:r w:rsidRPr="00E74298">
        <w:t>MEP representing approximately 85</w:t>
      </w:r>
      <w:r>
        <w:t>4,166</w:t>
      </w:r>
      <w:r w:rsidRPr="00E74298">
        <w:t xml:space="preserve"> German citizens. In contrast, Malta has had 6 seats and so</w:t>
      </w:r>
      <w:r>
        <w:t xml:space="preserve"> 1 MEP</w:t>
      </w:r>
      <w:r w:rsidRPr="00E74298">
        <w:t xml:space="preserve"> represents just 67,000 Maltese citizens. This is known as </w:t>
      </w:r>
      <w:r>
        <w:t>“di</w:t>
      </w:r>
      <w:r w:rsidRPr="00E74298">
        <w:t>gressive proportionality</w:t>
      </w:r>
      <w:r>
        <w:t>”</w:t>
      </w:r>
      <w:r w:rsidRPr="00E74298">
        <w:t>.</w:t>
      </w:r>
    </w:p>
    <w:p w14:paraId="28844BB5" w14:textId="77777777" w:rsidR="00804324" w:rsidRDefault="00E74298" w:rsidP="0003735F">
      <w:r w:rsidRPr="00E74298">
        <w:t xml:space="preserve">The election back in 2009 increased the number of </w:t>
      </w:r>
      <w:r>
        <w:t>MEPs</w:t>
      </w:r>
      <w:r w:rsidRPr="00E74298">
        <w:t xml:space="preserve"> t</w:t>
      </w:r>
      <w:r>
        <w:t>o</w:t>
      </w:r>
      <w:r w:rsidRPr="00E74298">
        <w:t xml:space="preserve"> 754. This increased </w:t>
      </w:r>
      <w:proofErr w:type="gramStart"/>
      <w:r w:rsidRPr="00E74298">
        <w:t xml:space="preserve">further </w:t>
      </w:r>
      <w:r>
        <w:t xml:space="preserve"> to</w:t>
      </w:r>
      <w:proofErr w:type="gramEnd"/>
      <w:r>
        <w:t xml:space="preserve"> </w:t>
      </w:r>
      <w:r w:rsidRPr="00E74298">
        <w:t>766 when Croatia joined in July 2013. However</w:t>
      </w:r>
      <w:r>
        <w:t xml:space="preserve">, </w:t>
      </w:r>
      <w:r>
        <w:rPr>
          <w:b/>
          <w:bCs/>
        </w:rPr>
        <w:t>TL 2007</w:t>
      </w:r>
      <w:r>
        <w:t xml:space="preserve"> </w:t>
      </w:r>
      <w:r w:rsidRPr="00E74298">
        <w:t xml:space="preserve">maximum of </w:t>
      </w:r>
      <w:r>
        <w:t>751 (</w:t>
      </w:r>
      <w:r w:rsidRPr="00E74298">
        <w:t xml:space="preserve">plus the </w:t>
      </w:r>
      <w:r>
        <w:t>P</w:t>
      </w:r>
      <w:r w:rsidRPr="00E74298">
        <w:t>resident of the European Parliament</w:t>
      </w:r>
      <w:r>
        <w:t>)</w:t>
      </w:r>
      <w:r w:rsidRPr="00E74298">
        <w:t xml:space="preserve"> was put in place for the election in May 2014. This change was achieved through </w:t>
      </w:r>
      <w:r>
        <w:rPr>
          <w:b/>
          <w:bCs/>
        </w:rPr>
        <w:t>C</w:t>
      </w:r>
      <w:r w:rsidRPr="00E74298">
        <w:rPr>
          <w:b/>
          <w:bCs/>
        </w:rPr>
        <w:t xml:space="preserve">ouncil </w:t>
      </w:r>
      <w:r>
        <w:rPr>
          <w:b/>
          <w:bCs/>
        </w:rPr>
        <w:t>D</w:t>
      </w:r>
      <w:r w:rsidRPr="00E74298">
        <w:rPr>
          <w:b/>
          <w:bCs/>
        </w:rPr>
        <w:t>ecision 2013</w:t>
      </w:r>
      <w:r>
        <w:rPr>
          <w:b/>
          <w:bCs/>
        </w:rPr>
        <w:t>/312/</w:t>
      </w:r>
      <w:r w:rsidRPr="00E74298">
        <w:rPr>
          <w:b/>
          <w:bCs/>
        </w:rPr>
        <w:t xml:space="preserve"> EU</w:t>
      </w:r>
      <w:r w:rsidRPr="00E74298">
        <w:t xml:space="preserve"> which was agreed by all </w:t>
      </w:r>
      <w:r>
        <w:t>M</w:t>
      </w:r>
      <w:r w:rsidRPr="00E74298">
        <w:t xml:space="preserve">ember </w:t>
      </w:r>
      <w:r>
        <w:t>S</w:t>
      </w:r>
      <w:r w:rsidRPr="00E74298">
        <w:t>tates. Under this decision</w:t>
      </w:r>
      <w:r>
        <w:t xml:space="preserve">, </w:t>
      </w:r>
      <w:r w:rsidRPr="00E74298">
        <w:t>the following 12 member states l</w:t>
      </w:r>
      <w:r>
        <w:t>o</w:t>
      </w:r>
      <w:r w:rsidRPr="00E74298">
        <w:t xml:space="preserve">st one </w:t>
      </w:r>
      <w:proofErr w:type="gramStart"/>
      <w:r w:rsidRPr="00E74298">
        <w:t>MEP :</w:t>
      </w:r>
      <w:proofErr w:type="gramEnd"/>
      <w:r w:rsidRPr="00E74298">
        <w:t xml:space="preserve"> Austria, Belgium, Bulgaria, Croatia, Czech Republic, Greece, </w:t>
      </w:r>
      <w:r>
        <w:t>H</w:t>
      </w:r>
      <w:r w:rsidRPr="00E74298">
        <w:t>ung</w:t>
      </w:r>
      <w:r>
        <w:t>a</w:t>
      </w:r>
      <w:r w:rsidRPr="00E74298">
        <w:t xml:space="preserve">ry, </w:t>
      </w:r>
      <w:r>
        <w:t>Ire</w:t>
      </w:r>
      <w:r w:rsidRPr="00E74298">
        <w:t>land, Latvia</w:t>
      </w:r>
      <w:r>
        <w:t xml:space="preserve">, </w:t>
      </w:r>
      <w:r w:rsidRPr="00E74298">
        <w:t xml:space="preserve"> Portugal and Romania. In addition, Germany </w:t>
      </w:r>
      <w:r>
        <w:t>lost</w:t>
      </w:r>
      <w:r w:rsidRPr="00E74298">
        <w:t xml:space="preserve"> 3</w:t>
      </w:r>
      <w:r>
        <w:t xml:space="preserve"> MEPs</w:t>
      </w:r>
      <w:r w:rsidRPr="00E74298">
        <w:t xml:space="preserve"> because previously it </w:t>
      </w:r>
      <w:r>
        <w:t>had</w:t>
      </w:r>
      <w:r w:rsidRPr="00E74298">
        <w:t xml:space="preserve"> 99</w:t>
      </w:r>
      <w:r w:rsidR="00804324">
        <w:t xml:space="preserve"> but </w:t>
      </w:r>
      <w:r w:rsidR="00804324">
        <w:rPr>
          <w:b/>
          <w:bCs/>
        </w:rPr>
        <w:t>TL 2007</w:t>
      </w:r>
      <w:r w:rsidRPr="00E74298">
        <w:t xml:space="preserve"> specified a maximum of 96 and a minimum of 6 </w:t>
      </w:r>
      <w:r w:rsidR="00804324">
        <w:t>MEPs</w:t>
      </w:r>
      <w:r w:rsidRPr="00E74298">
        <w:t xml:space="preserve"> for each </w:t>
      </w:r>
      <w:r w:rsidR="00804324">
        <w:t>M</w:t>
      </w:r>
      <w:r w:rsidRPr="00E74298">
        <w:t xml:space="preserve">ember </w:t>
      </w:r>
      <w:r w:rsidR="00804324">
        <w:t>S</w:t>
      </w:r>
      <w:r w:rsidRPr="00E74298">
        <w:t>tate.</w:t>
      </w:r>
    </w:p>
    <w:p w14:paraId="3671DA67" w14:textId="77777777" w:rsidR="00804324" w:rsidRDefault="00804324" w:rsidP="0003735F">
      <w:pPr>
        <w:rPr>
          <w:b/>
          <w:bCs/>
        </w:rPr>
      </w:pPr>
      <w:r>
        <w:rPr>
          <w:b/>
          <w:bCs/>
        </w:rPr>
        <w:t>Art 14(</w:t>
      </w:r>
      <w:proofErr w:type="gramStart"/>
      <w:r>
        <w:rPr>
          <w:b/>
          <w:bCs/>
        </w:rPr>
        <w:t>2)TEU</w:t>
      </w:r>
      <w:proofErr w:type="gramEnd"/>
      <w:r>
        <w:rPr>
          <w:b/>
          <w:bCs/>
        </w:rPr>
        <w:t xml:space="preserve"> – gives the number of MEP seats per country.</w:t>
      </w:r>
    </w:p>
    <w:p w14:paraId="3E2A8F06" w14:textId="77777777" w:rsidR="00804324" w:rsidRDefault="00804324" w:rsidP="0003735F">
      <w:r w:rsidRPr="00804324">
        <w:t>M</w:t>
      </w:r>
      <w:r>
        <w:t>EP</w:t>
      </w:r>
      <w:r w:rsidRPr="00804324">
        <w:t xml:space="preserve"> do not sit in national blocks, but in EU wide political groups. Between them, they represent all views on political issues and European integration and information on each of the political groupings can be found on the </w:t>
      </w:r>
      <w:r>
        <w:t xml:space="preserve">EP’s </w:t>
      </w:r>
      <w:r w:rsidRPr="00804324">
        <w:t>website.</w:t>
      </w:r>
    </w:p>
    <w:p w14:paraId="7B1B5F15" w14:textId="3CA44E48" w:rsidR="00D15B00" w:rsidRDefault="00804324" w:rsidP="0003735F">
      <w:r w:rsidRPr="00804324">
        <w:t xml:space="preserve">The </w:t>
      </w:r>
      <w:r>
        <w:t>P</w:t>
      </w:r>
      <w:r w:rsidRPr="00804324">
        <w:t xml:space="preserve">arliament is headed by a president. Further information about the </w:t>
      </w:r>
      <w:r>
        <w:t>P</w:t>
      </w:r>
      <w:r w:rsidRPr="00804324">
        <w:t xml:space="preserve">resident and the EP in general can be found on the </w:t>
      </w:r>
      <w:r>
        <w:t>P</w:t>
      </w:r>
      <w:r w:rsidRPr="00804324">
        <w:t xml:space="preserve">resident of the EU parliament's website at </w:t>
      </w:r>
      <w:hyperlink r:id="rId11" w:history="1">
        <w:r w:rsidRPr="00B24817">
          <w:rPr>
            <w:rStyle w:val="Hyperlink"/>
          </w:rPr>
          <w:t>http://www.europarl.europa.eu/the-president/view/en/</w:t>
        </w:r>
      </w:hyperlink>
    </w:p>
    <w:p w14:paraId="065BF4AE" w14:textId="685C714F" w:rsidR="00804324" w:rsidRDefault="00804324" w:rsidP="0003735F">
      <w:r>
        <w:lastRenderedPageBreak/>
        <w:t>The EP has 3 main roles:</w:t>
      </w:r>
    </w:p>
    <w:p w14:paraId="2E943CB5" w14:textId="1FF13620" w:rsidR="00804324" w:rsidRDefault="00804324" w:rsidP="00804324">
      <w:pPr>
        <w:pStyle w:val="ListParagraph"/>
        <w:numPr>
          <w:ilvl w:val="0"/>
          <w:numId w:val="7"/>
        </w:numPr>
      </w:pPr>
      <w:r w:rsidRPr="00804324">
        <w:t xml:space="preserve"> </w:t>
      </w:r>
      <w:r>
        <w:t>P</w:t>
      </w:r>
      <w:r w:rsidRPr="00804324">
        <w:t xml:space="preserve">assing European laws </w:t>
      </w:r>
      <w:r>
        <w:t xml:space="preserve">- </w:t>
      </w:r>
      <w:r w:rsidRPr="00804324">
        <w:t xml:space="preserve">jointly with the </w:t>
      </w:r>
      <w:r>
        <w:t>C</w:t>
      </w:r>
      <w:r w:rsidRPr="00804324">
        <w:t>ouncil in many policy areas. The fact that the EP is directly elected by the citizens of the EU helps to guarantee th</w:t>
      </w:r>
      <w:r>
        <w:t>e</w:t>
      </w:r>
      <w:r w:rsidRPr="00804324">
        <w:t xml:space="preserve"> </w:t>
      </w:r>
      <w:r>
        <w:t>d</w:t>
      </w:r>
      <w:r w:rsidRPr="00804324">
        <w:t>emocratic legitimacy of European law. Parliament also provides impetus for new legislation by examining the commission's annual work programme, considering what new laws would be appropriate and asking the Commission to put forward proposals.</w:t>
      </w:r>
    </w:p>
    <w:p w14:paraId="03B629B1" w14:textId="77777777" w:rsidR="00804324" w:rsidRPr="00804324" w:rsidRDefault="00804324" w:rsidP="00804324">
      <w:pPr>
        <w:pStyle w:val="ListParagraph"/>
      </w:pPr>
    </w:p>
    <w:p w14:paraId="2BD8E7A4" w14:textId="77777777" w:rsidR="0062056F" w:rsidRDefault="00804324" w:rsidP="0062056F">
      <w:pPr>
        <w:pStyle w:val="ListParagraph"/>
        <w:numPr>
          <w:ilvl w:val="0"/>
          <w:numId w:val="7"/>
        </w:numPr>
      </w:pPr>
      <w:r w:rsidRPr="00804324">
        <w:t xml:space="preserve"> </w:t>
      </w:r>
      <w:r>
        <w:t>E</w:t>
      </w:r>
      <w:r w:rsidRPr="00804324">
        <w:t xml:space="preserve">xercising </w:t>
      </w:r>
      <w:r>
        <w:t>d</w:t>
      </w:r>
      <w:r w:rsidRPr="00804324">
        <w:t>emocratic supervision over the other EU institutions, especially the Commission. It has the power to approve or reject the nomination of commissioners</w:t>
      </w:r>
      <w:r>
        <w:t xml:space="preserve">, </w:t>
      </w:r>
      <w:r w:rsidRPr="00804324">
        <w:t xml:space="preserve">and it has the right to require the Commission as a whole to step down. The EP can exercise further </w:t>
      </w:r>
      <w:r>
        <w:t>d</w:t>
      </w:r>
      <w:r w:rsidRPr="00804324">
        <w:t>emocratic control by examining petitions from citizens and setting up committees of inquiry. Finally</w:t>
      </w:r>
      <w:r>
        <w:t xml:space="preserve">, </w:t>
      </w:r>
      <w:r w:rsidRPr="00804324">
        <w:t xml:space="preserve">the EP provides inputs to every EU summit </w:t>
      </w:r>
      <w:r>
        <w:t>(</w:t>
      </w:r>
      <w:r w:rsidRPr="00804324">
        <w:t>the European Council meetings</w:t>
      </w:r>
      <w:r>
        <w:t>)</w:t>
      </w:r>
      <w:r w:rsidRPr="00804324">
        <w:t>. At the opening of each summit</w:t>
      </w:r>
      <w:r>
        <w:t xml:space="preserve">, </w:t>
      </w:r>
      <w:r w:rsidRPr="00804324">
        <w:t xml:space="preserve">the </w:t>
      </w:r>
      <w:r>
        <w:t>P</w:t>
      </w:r>
      <w:r w:rsidRPr="00804324">
        <w:t>resident of the EP is invited to express the EP</w:t>
      </w:r>
      <w:r w:rsidR="0062056F">
        <w:t>’s</w:t>
      </w:r>
      <w:r w:rsidRPr="00804324">
        <w:t xml:space="preserve"> views and concerns about topical issues and the items on the European Council</w:t>
      </w:r>
      <w:r w:rsidR="0062056F">
        <w:t>’s a</w:t>
      </w:r>
      <w:r w:rsidRPr="00804324">
        <w:t>gend</w:t>
      </w:r>
      <w:r w:rsidR="0062056F">
        <w:t>a</w:t>
      </w:r>
      <w:r w:rsidRPr="00804324">
        <w:t>.</w:t>
      </w:r>
    </w:p>
    <w:p w14:paraId="3B3B3BF2" w14:textId="77777777" w:rsidR="0062056F" w:rsidRDefault="0062056F" w:rsidP="0062056F">
      <w:pPr>
        <w:pStyle w:val="ListParagraph"/>
      </w:pPr>
    </w:p>
    <w:p w14:paraId="2D191FF8" w14:textId="19FA2137" w:rsidR="00804324" w:rsidRPr="00804324" w:rsidRDefault="00804324" w:rsidP="0062056F">
      <w:pPr>
        <w:pStyle w:val="ListParagraph"/>
      </w:pPr>
      <w:r w:rsidRPr="00804324">
        <w:t xml:space="preserve"> </w:t>
      </w:r>
    </w:p>
    <w:p w14:paraId="15AABFB9" w14:textId="77777777" w:rsidR="0062056F" w:rsidRDefault="0062056F" w:rsidP="0062056F">
      <w:pPr>
        <w:pStyle w:val="ListParagraph"/>
        <w:numPr>
          <w:ilvl w:val="0"/>
          <w:numId w:val="7"/>
        </w:numPr>
      </w:pPr>
      <w:r>
        <w:t>C</w:t>
      </w:r>
      <w:r w:rsidR="00804324" w:rsidRPr="00804324">
        <w:t xml:space="preserve">ontrolling the EU budget. The EP shares with the </w:t>
      </w:r>
      <w:r>
        <w:t>C</w:t>
      </w:r>
      <w:r w:rsidR="00804324" w:rsidRPr="00804324">
        <w:t>ouncil authority over the EU budget and can therefore influence EU spending. It adopts or rejects the budget in its entir</w:t>
      </w:r>
      <w:r>
        <w:t>e</w:t>
      </w:r>
      <w:r w:rsidR="00804324" w:rsidRPr="00804324">
        <w:t xml:space="preserve">ty. Parliament's </w:t>
      </w:r>
      <w:r>
        <w:t>C</w:t>
      </w:r>
      <w:r w:rsidR="00804324" w:rsidRPr="00804324">
        <w:t>ommittee on budgetary control monitors how the budget is spent. In addition</w:t>
      </w:r>
      <w:r>
        <w:t xml:space="preserve">, </w:t>
      </w:r>
      <w:r w:rsidR="00804324" w:rsidRPr="00804324">
        <w:t xml:space="preserve">the EP each year decides whether to approve the </w:t>
      </w:r>
      <w:r>
        <w:t>C</w:t>
      </w:r>
      <w:r w:rsidR="00804324" w:rsidRPr="00804324">
        <w:t xml:space="preserve">ommission's handling of the budget. </w:t>
      </w:r>
      <w:r>
        <w:t>This</w:t>
      </w:r>
      <w:r w:rsidR="00804324" w:rsidRPr="00804324">
        <w:t xml:space="preserve"> approval process is technically known as </w:t>
      </w:r>
      <w:r w:rsidR="00804324" w:rsidRPr="0062056F">
        <w:rPr>
          <w:b/>
          <w:bCs/>
        </w:rPr>
        <w:t>granting a discharge</w:t>
      </w:r>
      <w:r w:rsidR="00804324" w:rsidRPr="00804324">
        <w:t>.</w:t>
      </w:r>
    </w:p>
    <w:p w14:paraId="4E364A60" w14:textId="77777777" w:rsidR="0062056F" w:rsidRDefault="0062056F" w:rsidP="0062056F">
      <w:pPr>
        <w:ind w:left="360"/>
      </w:pPr>
    </w:p>
    <w:p w14:paraId="71C4CDA2" w14:textId="77777777" w:rsidR="0062056F" w:rsidRDefault="0062056F" w:rsidP="0062056F">
      <w:pPr>
        <w:ind w:left="360"/>
      </w:pPr>
      <w:r>
        <w:t>How is Parliament’s work organised?</w:t>
      </w:r>
    </w:p>
    <w:p w14:paraId="566271EC" w14:textId="77777777" w:rsidR="0062056F" w:rsidRPr="0062056F" w:rsidRDefault="0062056F" w:rsidP="0062056F">
      <w:pPr>
        <w:ind w:left="360"/>
      </w:pPr>
      <w:r w:rsidRPr="0062056F">
        <w:t>Parliament's work is divided into 2 main stages.</w:t>
      </w:r>
    </w:p>
    <w:p w14:paraId="1AB34253" w14:textId="59D25D68" w:rsidR="0062056F" w:rsidRDefault="0062056F" w:rsidP="0062056F">
      <w:pPr>
        <w:pStyle w:val="ListParagraph"/>
        <w:numPr>
          <w:ilvl w:val="0"/>
          <w:numId w:val="8"/>
        </w:numPr>
      </w:pPr>
      <w:r w:rsidRPr="0062056F">
        <w:rPr>
          <w:b/>
          <w:bCs/>
        </w:rPr>
        <w:t>Preparing for the plenary session</w:t>
      </w:r>
      <w:r w:rsidRPr="0062056F">
        <w:t>. M</w:t>
      </w:r>
      <w:r>
        <w:t>EPs</w:t>
      </w:r>
      <w:r w:rsidRPr="0062056F">
        <w:t xml:space="preserve"> debate the </w:t>
      </w:r>
      <w:r>
        <w:t>C</w:t>
      </w:r>
      <w:r w:rsidRPr="0062056F">
        <w:t xml:space="preserve">ommission's proposals in committees that specialise in particular areas of EU activity and on the basis of </w:t>
      </w:r>
      <w:r>
        <w:t xml:space="preserve">a </w:t>
      </w:r>
      <w:r w:rsidRPr="0062056F">
        <w:t>report prepared by one of the committee members</w:t>
      </w:r>
      <w:r>
        <w:t xml:space="preserve">, </w:t>
      </w:r>
      <w:r w:rsidRPr="0062056F">
        <w:t xml:space="preserve">the </w:t>
      </w:r>
      <w:proofErr w:type="gramStart"/>
      <w:r w:rsidRPr="0062056F">
        <w:t>so called</w:t>
      </w:r>
      <w:proofErr w:type="gramEnd"/>
      <w:r w:rsidRPr="0062056F">
        <w:t xml:space="preserve"> </w:t>
      </w:r>
      <w:r>
        <w:rPr>
          <w:i/>
          <w:iCs/>
        </w:rPr>
        <w:t>rapporteur</w:t>
      </w:r>
      <w:r w:rsidRPr="0062056F">
        <w:t xml:space="preserve">. The report gives the background and the pros and cons of the proposal. The issues for debate </w:t>
      </w:r>
      <w:r>
        <w:t>are</w:t>
      </w:r>
      <w:r w:rsidRPr="0062056F">
        <w:t xml:space="preserve"> also discussed</w:t>
      </w:r>
      <w:r>
        <w:t xml:space="preserve"> by the</w:t>
      </w:r>
      <w:r w:rsidRPr="0062056F">
        <w:t xml:space="preserve"> political groups. Information on the committees, their work and meetings can be found on the committee web pages of the E</w:t>
      </w:r>
      <w:r>
        <w:t xml:space="preserve">P’s website </w:t>
      </w:r>
      <w:r w:rsidRPr="0062056F">
        <w:t>at</w:t>
      </w:r>
      <w:r>
        <w:t xml:space="preserve"> </w:t>
      </w:r>
      <w:hyperlink r:id="rId12" w:history="1">
        <w:r w:rsidRPr="00B24817">
          <w:rPr>
            <w:rStyle w:val="Hyperlink"/>
          </w:rPr>
          <w:t>http://www.europarl.europa.eu/activities/committees/home.do?language=EN</w:t>
        </w:r>
      </w:hyperlink>
    </w:p>
    <w:p w14:paraId="6DDCF0C4" w14:textId="4E9D17CE" w:rsidR="0062056F" w:rsidRPr="0062056F" w:rsidRDefault="0062056F" w:rsidP="0062056F">
      <w:pPr>
        <w:pStyle w:val="ListParagraph"/>
        <w:numPr>
          <w:ilvl w:val="0"/>
          <w:numId w:val="8"/>
        </w:numPr>
      </w:pPr>
      <w:r w:rsidRPr="0062056F">
        <w:t xml:space="preserve"> </w:t>
      </w:r>
      <w:r w:rsidRPr="0062056F">
        <w:rPr>
          <w:b/>
          <w:bCs/>
        </w:rPr>
        <w:t>The plenary session.</w:t>
      </w:r>
      <w:r w:rsidRPr="0062056F">
        <w:t xml:space="preserve"> Each year, 12 </w:t>
      </w:r>
      <w:proofErr w:type="gramStart"/>
      <w:r w:rsidRPr="0062056F">
        <w:t>four day</w:t>
      </w:r>
      <w:proofErr w:type="gramEnd"/>
      <w:r w:rsidRPr="0062056F">
        <w:t xml:space="preserve"> plenary sessions are held in Strasbourg and 6 two day sessions are held in Brussels. At these sessions, </w:t>
      </w:r>
      <w:r>
        <w:t>P</w:t>
      </w:r>
      <w:r w:rsidRPr="0062056F">
        <w:t xml:space="preserve">arliament examines proposed legislation and votes on amendments before deciding on the text </w:t>
      </w:r>
      <w:r>
        <w:t>as a</w:t>
      </w:r>
      <w:r w:rsidRPr="0062056F">
        <w:t xml:space="preserve"> whole. Other agenda items may include Commission </w:t>
      </w:r>
      <w:r>
        <w:t>“</w:t>
      </w:r>
      <w:r w:rsidRPr="0062056F">
        <w:t>communications</w:t>
      </w:r>
      <w:r>
        <w:t>”</w:t>
      </w:r>
      <w:r w:rsidRPr="0062056F">
        <w:t xml:space="preserve"> setting out its intentions in the particular sphere</w:t>
      </w:r>
      <w:r>
        <w:t xml:space="preserve">, </w:t>
      </w:r>
      <w:r w:rsidRPr="0062056F">
        <w:t xml:space="preserve">or questions to the Commission or </w:t>
      </w:r>
      <w:r>
        <w:t>C</w:t>
      </w:r>
      <w:r w:rsidRPr="0062056F">
        <w:t>ouncil about what is going on in the EU or the wider world.</w:t>
      </w:r>
    </w:p>
    <w:p w14:paraId="3D73C02A" w14:textId="238DE7F6" w:rsidR="00804324" w:rsidRDefault="0062056F" w:rsidP="0062056F">
      <w:pPr>
        <w:ind w:left="360"/>
      </w:pPr>
      <w:r w:rsidRPr="0062056F">
        <w:t>Further information can be found only E</w:t>
      </w:r>
      <w:r>
        <w:t>Ps</w:t>
      </w:r>
      <w:r w:rsidRPr="0062056F">
        <w:t xml:space="preserve"> activities, including the agenda for the next meeting on its webs</w:t>
      </w:r>
      <w:r w:rsidR="009D58C0">
        <w:t>ite.</w:t>
      </w:r>
    </w:p>
    <w:p w14:paraId="16087C72" w14:textId="30BD5F96" w:rsidR="009D58C0" w:rsidRDefault="009D58C0" w:rsidP="0062056F">
      <w:pPr>
        <w:ind w:left="360"/>
      </w:pPr>
      <w:r>
        <w:t>The History of the European Parliament</w:t>
      </w:r>
    </w:p>
    <w:p w14:paraId="2179340F" w14:textId="77777777" w:rsidR="009D58C0" w:rsidRPr="009D58C0" w:rsidRDefault="009D58C0" w:rsidP="0062056F">
      <w:pPr>
        <w:ind w:left="360"/>
      </w:pPr>
      <w:r w:rsidRPr="009D58C0">
        <w:t xml:space="preserve">It is often said that you can only fully understand the EU and the way it works by understanding its historical development. The argument is often further extended to the EU institutional context. Without understanding the history of the </w:t>
      </w:r>
      <w:proofErr w:type="gramStart"/>
      <w:r w:rsidRPr="009D58C0">
        <w:t>institutions ,</w:t>
      </w:r>
      <w:proofErr w:type="gramEnd"/>
      <w:r w:rsidRPr="009D58C0">
        <w:t xml:space="preserve"> you cannot, so the argument </w:t>
      </w:r>
      <w:r w:rsidRPr="009D58C0">
        <w:lastRenderedPageBreak/>
        <w:t xml:space="preserve">goes, understand how they operate today. If this is true, then the history of the European Parliament in particular is important. The role of the European Parliament has changed much more than the roles of the other </w:t>
      </w:r>
      <w:proofErr w:type="gramStart"/>
      <w:r w:rsidRPr="009D58C0">
        <w:t>institutions</w:t>
      </w:r>
      <w:proofErr w:type="gramEnd"/>
      <w:r w:rsidRPr="009D58C0">
        <w:t xml:space="preserve"> so it is worth examining these changes in more detail.</w:t>
      </w:r>
    </w:p>
    <w:p w14:paraId="29E442C4" w14:textId="0D29AA9E" w:rsidR="009D58C0" w:rsidRPr="009D58C0" w:rsidRDefault="009D58C0" w:rsidP="0062056F">
      <w:pPr>
        <w:ind w:left="360"/>
      </w:pPr>
      <w:r w:rsidRPr="009D58C0">
        <w:t xml:space="preserve">Following the creation of the </w:t>
      </w:r>
      <w:r w:rsidR="00C57C73">
        <w:t xml:space="preserve">EEC </w:t>
      </w:r>
      <w:r w:rsidRPr="009D58C0">
        <w:t xml:space="preserve">and </w:t>
      </w:r>
      <w:r w:rsidR="00C57C73">
        <w:t>E</w:t>
      </w:r>
      <w:r w:rsidRPr="009D58C0">
        <w:t>uratom</w:t>
      </w:r>
      <w:r w:rsidR="00C57C73">
        <w:t>,</w:t>
      </w:r>
      <w:r w:rsidRPr="009D58C0">
        <w:t xml:space="preserve"> the ECSC </w:t>
      </w:r>
      <w:r w:rsidR="00C57C73">
        <w:t>C</w:t>
      </w:r>
      <w:r w:rsidRPr="009D58C0">
        <w:t xml:space="preserve">ommon </w:t>
      </w:r>
      <w:r w:rsidR="00C57C73">
        <w:t>A</w:t>
      </w:r>
      <w:r w:rsidRPr="009D58C0">
        <w:t xml:space="preserve">ssembly was expanded to cover </w:t>
      </w:r>
      <w:r w:rsidR="00C57C73">
        <w:t xml:space="preserve">all </w:t>
      </w:r>
      <w:r w:rsidRPr="009D58C0">
        <w:t>3 communities. With 142 members</w:t>
      </w:r>
      <w:r w:rsidR="00C57C73">
        <w:t xml:space="preserve">, </w:t>
      </w:r>
      <w:r w:rsidRPr="009D58C0">
        <w:t xml:space="preserve">the assembly met for the first time in Strasbourg in 1958 as the European </w:t>
      </w:r>
      <w:r w:rsidR="00C57C73">
        <w:t>P</w:t>
      </w:r>
      <w:r w:rsidRPr="009D58C0">
        <w:t xml:space="preserve">arliamentary </w:t>
      </w:r>
      <w:r w:rsidR="00C57C73">
        <w:t>A</w:t>
      </w:r>
      <w:r w:rsidRPr="009D58C0">
        <w:t xml:space="preserve">ssembly, changing its name to European Parliament in 1962. Before direct elections were introduced, </w:t>
      </w:r>
      <w:r w:rsidR="00C57C73">
        <w:t>MEP</w:t>
      </w:r>
      <w:r w:rsidRPr="009D58C0">
        <w:t>s were appointed by each of the member states national parliaments. The first direct elections of the M</w:t>
      </w:r>
      <w:r w:rsidR="00C57C73">
        <w:t>E</w:t>
      </w:r>
      <w:r w:rsidRPr="009D58C0">
        <w:t>Ps took place in 1979. The elections took place in 9 member states with a turnout of 63</w:t>
      </w:r>
      <w:proofErr w:type="gramStart"/>
      <w:r w:rsidRPr="009D58C0">
        <w:t>% .</w:t>
      </w:r>
      <w:proofErr w:type="gramEnd"/>
    </w:p>
    <w:p w14:paraId="341C8F39" w14:textId="5F79D0F8" w:rsidR="009D58C0" w:rsidRPr="009D58C0" w:rsidRDefault="009D58C0" w:rsidP="0062056F">
      <w:pPr>
        <w:ind w:left="360"/>
      </w:pPr>
      <w:r w:rsidRPr="009D58C0">
        <w:t>The powers of the European Parliament have evolved, changing it from</w:t>
      </w:r>
      <w:r w:rsidR="00C57C73">
        <w:t xml:space="preserve"> a</w:t>
      </w:r>
      <w:r w:rsidRPr="009D58C0">
        <w:t xml:space="preserve"> merely symbolic body </w:t>
      </w:r>
      <w:r w:rsidR="00C57C73">
        <w:t>or a “</w:t>
      </w:r>
      <w:r w:rsidRPr="009D58C0">
        <w:t>talking shop</w:t>
      </w:r>
      <w:r w:rsidR="00C57C73">
        <w:t>”</w:t>
      </w:r>
      <w:r w:rsidRPr="009D58C0">
        <w:t xml:space="preserve"> to a </w:t>
      </w:r>
      <w:proofErr w:type="spellStart"/>
      <w:proofErr w:type="gramStart"/>
      <w:r w:rsidRPr="009D58C0">
        <w:t>fully fledged</w:t>
      </w:r>
      <w:proofErr w:type="spellEnd"/>
      <w:proofErr w:type="gramEnd"/>
      <w:r w:rsidRPr="009D58C0">
        <w:t xml:space="preserve"> institution which shares extensive power with the other institutions. The first of the major extensions to the E</w:t>
      </w:r>
      <w:r w:rsidR="00C57C73">
        <w:t>Ps</w:t>
      </w:r>
      <w:r w:rsidRPr="009D58C0">
        <w:t xml:space="preserve"> powers came through the extensions of </w:t>
      </w:r>
      <w:r w:rsidR="00C57C73">
        <w:t>its</w:t>
      </w:r>
      <w:r w:rsidRPr="009D58C0">
        <w:t xml:space="preserve"> budgetary power</w:t>
      </w:r>
      <w:r w:rsidR="00C57C73">
        <w:t>s</w:t>
      </w:r>
      <w:r w:rsidRPr="009D58C0">
        <w:t xml:space="preserve"> in 1970 and 1975. The </w:t>
      </w:r>
      <w:r w:rsidR="00C57C73" w:rsidRPr="00C57C73">
        <w:rPr>
          <w:b/>
          <w:bCs/>
        </w:rPr>
        <w:t>S</w:t>
      </w:r>
      <w:r w:rsidRPr="00C57C73">
        <w:rPr>
          <w:b/>
          <w:bCs/>
        </w:rPr>
        <w:t xml:space="preserve">ingle European </w:t>
      </w:r>
      <w:r w:rsidR="00C57C73" w:rsidRPr="00C57C73">
        <w:rPr>
          <w:b/>
          <w:bCs/>
        </w:rPr>
        <w:t>A</w:t>
      </w:r>
      <w:r w:rsidRPr="00C57C73">
        <w:rPr>
          <w:b/>
          <w:bCs/>
        </w:rPr>
        <w:t xml:space="preserve">ct 1986 </w:t>
      </w:r>
      <w:r w:rsidR="00C57C73">
        <w:rPr>
          <w:b/>
          <w:bCs/>
        </w:rPr>
        <w:t xml:space="preserve">(SEA1986) </w:t>
      </w:r>
      <w:r w:rsidRPr="009D58C0">
        <w:t xml:space="preserve">then enhanced its role in certain legislative areas through the </w:t>
      </w:r>
      <w:r w:rsidR="00C57C73">
        <w:t>“c</w:t>
      </w:r>
      <w:r w:rsidRPr="009D58C0">
        <w:t>o</w:t>
      </w:r>
      <w:r w:rsidR="00C57C73">
        <w:t>-ope</w:t>
      </w:r>
      <w:r w:rsidRPr="009D58C0">
        <w:t>ration procedure</w:t>
      </w:r>
      <w:r w:rsidR="00C57C73">
        <w:t>”</w:t>
      </w:r>
      <w:r w:rsidRPr="009D58C0">
        <w:t xml:space="preserve"> an</w:t>
      </w:r>
      <w:r w:rsidR="00C57C73">
        <w:t>d</w:t>
      </w:r>
      <w:r w:rsidRPr="009D58C0">
        <w:t xml:space="preserve"> made a</w:t>
      </w:r>
      <w:r w:rsidR="00C57C73">
        <w:t>ccess</w:t>
      </w:r>
      <w:r w:rsidRPr="009D58C0">
        <w:t xml:space="preserve">ion and </w:t>
      </w:r>
      <w:r w:rsidR="00C57C73">
        <w:t>as</w:t>
      </w:r>
      <w:r w:rsidRPr="009D58C0">
        <w:t xml:space="preserve">sociation treaties subject to its </w:t>
      </w:r>
      <w:proofErr w:type="gramStart"/>
      <w:r w:rsidRPr="009D58C0">
        <w:t>consent .</w:t>
      </w:r>
      <w:proofErr w:type="gramEnd"/>
      <w:r w:rsidRPr="009D58C0">
        <w:t xml:space="preserve"> The </w:t>
      </w:r>
      <w:r w:rsidR="00C57C73" w:rsidRPr="00C57C73">
        <w:rPr>
          <w:b/>
          <w:bCs/>
        </w:rPr>
        <w:t>T</w:t>
      </w:r>
      <w:r w:rsidRPr="00C57C73">
        <w:rPr>
          <w:b/>
          <w:bCs/>
        </w:rPr>
        <w:t>reaty on European Union 1992</w:t>
      </w:r>
      <w:r w:rsidRPr="009D58C0">
        <w:t xml:space="preserve"> </w:t>
      </w:r>
      <w:r w:rsidR="00C57C73" w:rsidRPr="00C57C73">
        <w:rPr>
          <w:b/>
          <w:bCs/>
        </w:rPr>
        <w:t>(TEU)</w:t>
      </w:r>
      <w:r w:rsidR="00C57C73">
        <w:t xml:space="preserve"> </w:t>
      </w:r>
      <w:r w:rsidRPr="009D58C0">
        <w:t>introduced the co</w:t>
      </w:r>
      <w:r w:rsidR="00C57C73">
        <w:t>-</w:t>
      </w:r>
      <w:r w:rsidRPr="009D58C0">
        <w:t xml:space="preserve">decision procedure </w:t>
      </w:r>
      <w:r w:rsidR="00C57C73">
        <w:t>(</w:t>
      </w:r>
      <w:r w:rsidRPr="009D58C0">
        <w:t>now than normal legislative procedure</w:t>
      </w:r>
      <w:r w:rsidR="00C57C73">
        <w:t>)</w:t>
      </w:r>
      <w:r w:rsidRPr="009D58C0">
        <w:t xml:space="preserve"> in certain areas of legislation and extended the </w:t>
      </w:r>
      <w:r w:rsidR="00C57C73">
        <w:t>c</w:t>
      </w:r>
      <w:r w:rsidRPr="009D58C0">
        <w:t>o</w:t>
      </w:r>
      <w:r w:rsidR="00C57C73">
        <w:t>-oper</w:t>
      </w:r>
      <w:r w:rsidRPr="009D58C0">
        <w:t xml:space="preserve">ation procedure to </w:t>
      </w:r>
      <w:proofErr w:type="gramStart"/>
      <w:r w:rsidRPr="009D58C0">
        <w:t>others .</w:t>
      </w:r>
      <w:proofErr w:type="gramEnd"/>
      <w:r w:rsidRPr="009D58C0">
        <w:t xml:space="preserve"> It gave the European Parliament the power of final approval over the membership of the Commission which was an important step forward in the European </w:t>
      </w:r>
      <w:r w:rsidR="00C57C73">
        <w:t>P</w:t>
      </w:r>
      <w:r w:rsidRPr="009D58C0">
        <w:t xml:space="preserve">arliament's political control over the EU executive. The </w:t>
      </w:r>
      <w:r w:rsidRPr="00C57C73">
        <w:rPr>
          <w:b/>
          <w:bCs/>
        </w:rPr>
        <w:t>Treaty of Amsterdam 1997</w:t>
      </w:r>
      <w:r w:rsidR="00C57C73">
        <w:t xml:space="preserve"> </w:t>
      </w:r>
      <w:r w:rsidR="00C57C73" w:rsidRPr="00C57C73">
        <w:rPr>
          <w:b/>
          <w:bCs/>
        </w:rPr>
        <w:t>(TA 1997)</w:t>
      </w:r>
      <w:r w:rsidRPr="009D58C0">
        <w:t xml:space="preserve"> extended the co</w:t>
      </w:r>
      <w:r w:rsidR="00C57C73">
        <w:t>-</w:t>
      </w:r>
      <w:r w:rsidRPr="009D58C0">
        <w:t xml:space="preserve">decision procedure </w:t>
      </w:r>
      <w:r w:rsidR="00C57C73">
        <w:t xml:space="preserve">to </w:t>
      </w:r>
      <w:r w:rsidRPr="009D58C0">
        <w:t xml:space="preserve">32 legal bases and reformed the procedure, putting the European Parliament as </w:t>
      </w:r>
      <w:r w:rsidR="00C57C73">
        <w:t>c</w:t>
      </w:r>
      <w:r w:rsidRPr="009D58C0">
        <w:t>o</w:t>
      </w:r>
      <w:r w:rsidR="00C57C73">
        <w:t>-</w:t>
      </w:r>
      <w:r w:rsidRPr="009D58C0">
        <w:t xml:space="preserve">legislator on an equal footing with the </w:t>
      </w:r>
      <w:r w:rsidR="00C57C73">
        <w:t>C</w:t>
      </w:r>
      <w:r w:rsidRPr="009D58C0">
        <w:t xml:space="preserve">ouncil. The </w:t>
      </w:r>
      <w:r w:rsidRPr="00C57C73">
        <w:rPr>
          <w:b/>
          <w:bCs/>
        </w:rPr>
        <w:t xml:space="preserve">Treaty of </w:t>
      </w:r>
      <w:r w:rsidR="00C57C73" w:rsidRPr="00C57C73">
        <w:rPr>
          <w:b/>
          <w:bCs/>
        </w:rPr>
        <w:t>N</w:t>
      </w:r>
      <w:r w:rsidRPr="00C57C73">
        <w:rPr>
          <w:b/>
          <w:bCs/>
        </w:rPr>
        <w:t>ice 2001</w:t>
      </w:r>
      <w:r w:rsidR="00C57C73">
        <w:t xml:space="preserve"> </w:t>
      </w:r>
      <w:r w:rsidR="00C57C73" w:rsidRPr="00C57C73">
        <w:rPr>
          <w:b/>
          <w:bCs/>
        </w:rPr>
        <w:t>(TN 2001)</w:t>
      </w:r>
      <w:r w:rsidRPr="009D58C0">
        <w:t xml:space="preserve"> extended the co</w:t>
      </w:r>
      <w:r w:rsidR="00C57C73">
        <w:t>-</w:t>
      </w:r>
      <w:r w:rsidRPr="009D58C0">
        <w:t>decision procedure to 37 legal bas</w:t>
      </w:r>
      <w:r w:rsidR="00C57C73">
        <w:t>e</w:t>
      </w:r>
      <w:r w:rsidRPr="009D58C0">
        <w:t>s.</w:t>
      </w:r>
    </w:p>
    <w:p w14:paraId="19FF4327" w14:textId="77777777" w:rsidR="00C57C73" w:rsidRDefault="009D58C0" w:rsidP="0062056F">
      <w:pPr>
        <w:ind w:left="360"/>
      </w:pPr>
      <w:proofErr w:type="gramStart"/>
      <w:r w:rsidRPr="009D58C0">
        <w:t>Finally</w:t>
      </w:r>
      <w:proofErr w:type="gramEnd"/>
      <w:r w:rsidRPr="009D58C0">
        <w:t xml:space="preserve"> we should consider the changes brought about by the most recent treaty. According to the European </w:t>
      </w:r>
      <w:r w:rsidR="00C57C73">
        <w:t>P</w:t>
      </w:r>
      <w:r w:rsidRPr="009D58C0">
        <w:t xml:space="preserve">arliament's website: </w:t>
      </w:r>
    </w:p>
    <w:p w14:paraId="070F8511" w14:textId="05719C46" w:rsidR="009D58C0" w:rsidRPr="005A76DC" w:rsidRDefault="00C57C73" w:rsidP="0062056F">
      <w:pPr>
        <w:ind w:left="360"/>
        <w:rPr>
          <w:i/>
          <w:iCs/>
        </w:rPr>
      </w:pPr>
      <w:r w:rsidRPr="005A76DC">
        <w:rPr>
          <w:i/>
          <w:iCs/>
        </w:rPr>
        <w:t>“T</w:t>
      </w:r>
      <w:r w:rsidR="009D58C0" w:rsidRPr="005A76DC">
        <w:rPr>
          <w:i/>
          <w:iCs/>
        </w:rPr>
        <w:t xml:space="preserve">he Lisbon Treaty makes the European Parliament a stronger lawmaker by bringing over 40 new fields within the </w:t>
      </w:r>
      <w:r w:rsidRPr="005A76DC">
        <w:rPr>
          <w:i/>
          <w:iCs/>
        </w:rPr>
        <w:t>“</w:t>
      </w:r>
      <w:r w:rsidR="009D58C0" w:rsidRPr="005A76DC">
        <w:rPr>
          <w:i/>
          <w:iCs/>
        </w:rPr>
        <w:t>co</w:t>
      </w:r>
      <w:r w:rsidRPr="005A76DC">
        <w:rPr>
          <w:i/>
          <w:iCs/>
        </w:rPr>
        <w:t>-</w:t>
      </w:r>
      <w:r w:rsidR="009D58C0" w:rsidRPr="005A76DC">
        <w:rPr>
          <w:i/>
          <w:iCs/>
        </w:rPr>
        <w:t>decision</w:t>
      </w:r>
      <w:r w:rsidRPr="005A76DC">
        <w:rPr>
          <w:i/>
          <w:iCs/>
        </w:rPr>
        <w:t>”</w:t>
      </w:r>
      <w:r w:rsidR="009D58C0" w:rsidRPr="005A76DC">
        <w:rPr>
          <w:i/>
          <w:iCs/>
        </w:rPr>
        <w:t xml:space="preserve"> procedure, under which </w:t>
      </w:r>
      <w:r w:rsidRPr="005A76DC">
        <w:rPr>
          <w:i/>
          <w:iCs/>
        </w:rPr>
        <w:t>P</w:t>
      </w:r>
      <w:r w:rsidR="009D58C0" w:rsidRPr="005A76DC">
        <w:rPr>
          <w:i/>
          <w:iCs/>
        </w:rPr>
        <w:t xml:space="preserve">arliament has equal rights with the </w:t>
      </w:r>
      <w:r w:rsidRPr="005A76DC">
        <w:rPr>
          <w:i/>
          <w:iCs/>
        </w:rPr>
        <w:t>C</w:t>
      </w:r>
      <w:r w:rsidR="009D58C0" w:rsidRPr="005A76DC">
        <w:rPr>
          <w:i/>
          <w:iCs/>
        </w:rPr>
        <w:t xml:space="preserve">ouncil. These </w:t>
      </w:r>
      <w:r w:rsidRPr="005A76DC">
        <w:rPr>
          <w:i/>
          <w:iCs/>
        </w:rPr>
        <w:t>areas</w:t>
      </w:r>
      <w:r w:rsidR="009D58C0" w:rsidRPr="005A76DC">
        <w:rPr>
          <w:i/>
          <w:iCs/>
        </w:rPr>
        <w:t xml:space="preserve"> include agriculture, </w:t>
      </w:r>
      <w:r w:rsidRPr="005A76DC">
        <w:rPr>
          <w:i/>
          <w:iCs/>
        </w:rPr>
        <w:t>energy,</w:t>
      </w:r>
      <w:r w:rsidR="009D58C0" w:rsidRPr="005A76DC">
        <w:rPr>
          <w:i/>
          <w:iCs/>
        </w:rPr>
        <w:t xml:space="preserve"> security, immigration, justice and </w:t>
      </w:r>
      <w:r w:rsidRPr="005A76DC">
        <w:rPr>
          <w:i/>
          <w:iCs/>
        </w:rPr>
        <w:t>h</w:t>
      </w:r>
      <w:r w:rsidR="009D58C0" w:rsidRPr="005A76DC">
        <w:rPr>
          <w:i/>
          <w:iCs/>
        </w:rPr>
        <w:t xml:space="preserve">ome </w:t>
      </w:r>
      <w:r w:rsidRPr="005A76DC">
        <w:rPr>
          <w:i/>
          <w:iCs/>
        </w:rPr>
        <w:t>a</w:t>
      </w:r>
      <w:r w:rsidR="009D58C0" w:rsidRPr="005A76DC">
        <w:rPr>
          <w:i/>
          <w:iCs/>
        </w:rPr>
        <w:t>ffairs, health and structural funds.</w:t>
      </w:r>
      <w:r w:rsidRPr="005A76DC">
        <w:rPr>
          <w:i/>
          <w:iCs/>
        </w:rPr>
        <w:t>”</w:t>
      </w:r>
      <w:r w:rsidR="009D58C0" w:rsidRPr="005A76DC">
        <w:rPr>
          <w:i/>
          <w:iCs/>
        </w:rPr>
        <w:t xml:space="preserve"> </w:t>
      </w:r>
    </w:p>
    <w:p w14:paraId="556F506A" w14:textId="174AE4ED" w:rsidR="009D58C0" w:rsidRPr="009D58C0" w:rsidRDefault="009D58C0" w:rsidP="0062056F">
      <w:pPr>
        <w:ind w:left="360"/>
      </w:pPr>
      <w:r w:rsidRPr="009D58C0">
        <w:t xml:space="preserve">The EP has also gained an increased role in setting budgets since the distinction between compulsory and non </w:t>
      </w:r>
      <w:r w:rsidR="00C57C73">
        <w:t>-</w:t>
      </w:r>
      <w:r w:rsidRPr="009D58C0">
        <w:t xml:space="preserve">compulsory expenditure was abolished, allowing the EP to decide on the entire budget together with the </w:t>
      </w:r>
      <w:r w:rsidR="00C57C73">
        <w:t>C</w:t>
      </w:r>
      <w:r w:rsidRPr="009D58C0">
        <w:t xml:space="preserve">ouncil. In addition, </w:t>
      </w:r>
      <w:r w:rsidR="00C57C73">
        <w:t>MEP</w:t>
      </w:r>
      <w:r w:rsidRPr="009D58C0">
        <w:t>s consent is required for a wide range of international agreements and the EP</w:t>
      </w:r>
      <w:r w:rsidR="00C57C73">
        <w:t xml:space="preserve"> </w:t>
      </w:r>
      <w:r w:rsidRPr="009D58C0">
        <w:t xml:space="preserve">has also gained the power to propose </w:t>
      </w:r>
      <w:r w:rsidR="00C57C73">
        <w:t>T</w:t>
      </w:r>
      <w:r w:rsidRPr="009D58C0">
        <w:t>reaty changes.</w:t>
      </w:r>
    </w:p>
    <w:p w14:paraId="143F0B05" w14:textId="77777777" w:rsidR="005A76DC" w:rsidRDefault="009D58C0" w:rsidP="0062056F">
      <w:pPr>
        <w:ind w:left="360"/>
      </w:pPr>
      <w:r w:rsidRPr="009D58C0">
        <w:t>With each treaty</w:t>
      </w:r>
      <w:r w:rsidR="005A76DC">
        <w:t xml:space="preserve">, </w:t>
      </w:r>
      <w:r w:rsidRPr="009D58C0">
        <w:t xml:space="preserve">the role of the EP has increased. This is important because the EP is usually the institution cited as giving the EU its </w:t>
      </w:r>
      <w:r w:rsidR="005A76DC">
        <w:t>d</w:t>
      </w:r>
      <w:r w:rsidRPr="009D58C0">
        <w:t xml:space="preserve">emocratic legitimacy. In other words, because the European Parliament is directly elected by the citizens of the EU </w:t>
      </w:r>
      <w:r w:rsidR="005A76DC">
        <w:t>and re</w:t>
      </w:r>
      <w:r w:rsidRPr="009D58C0">
        <w:t xml:space="preserve">presents those citizens, </w:t>
      </w:r>
      <w:r w:rsidR="005A76DC">
        <w:t>i</w:t>
      </w:r>
      <w:r w:rsidRPr="009D58C0">
        <w:t xml:space="preserve">t ensures that the EU is </w:t>
      </w:r>
      <w:r w:rsidR="005A76DC">
        <w:t>d</w:t>
      </w:r>
      <w:r w:rsidRPr="009D58C0">
        <w:t>emocratic and accountable to the citizens of the EU. If, however</w:t>
      </w:r>
      <w:r w:rsidR="005A76DC">
        <w:t>,</w:t>
      </w:r>
      <w:r w:rsidRPr="009D58C0">
        <w:t xml:space="preserve"> the European Parliament has very limited powers as it did initially, this point does not hold true. It might then be of symbolic </w:t>
      </w:r>
      <w:proofErr w:type="gramStart"/>
      <w:r w:rsidRPr="009D58C0">
        <w:t>importance</w:t>
      </w:r>
      <w:proofErr w:type="gramEnd"/>
      <w:r w:rsidRPr="009D58C0">
        <w:t xml:space="preserve"> but it would certainly not add anything to the </w:t>
      </w:r>
      <w:r w:rsidR="005A76DC">
        <w:t>d</w:t>
      </w:r>
      <w:r w:rsidRPr="009D58C0">
        <w:t xml:space="preserve">emocratic element of the </w:t>
      </w:r>
      <w:r w:rsidR="005A76DC">
        <w:t>E</w:t>
      </w:r>
      <w:r w:rsidRPr="009D58C0">
        <w:t xml:space="preserve">U. The increases in European Parliament power, which have now placed it on an equal footing with the </w:t>
      </w:r>
      <w:r w:rsidR="005A76DC">
        <w:t>C</w:t>
      </w:r>
      <w:r w:rsidRPr="009D58C0">
        <w:t xml:space="preserve">ouncil in many areas, suggest that the EU has become, at least </w:t>
      </w:r>
      <w:r w:rsidR="005A76DC">
        <w:t>in those areas</w:t>
      </w:r>
      <w:r w:rsidRPr="009D58C0">
        <w:t>, more Democratic and accountable.</w:t>
      </w:r>
    </w:p>
    <w:p w14:paraId="32A14497" w14:textId="77777777" w:rsidR="00257EEB" w:rsidRDefault="00257EEB" w:rsidP="0062056F">
      <w:pPr>
        <w:ind w:left="360"/>
        <w:rPr>
          <w:b/>
          <w:bCs/>
        </w:rPr>
      </w:pPr>
    </w:p>
    <w:p w14:paraId="6DC66DA2" w14:textId="7946F7E7" w:rsidR="005A76DC" w:rsidRDefault="005A76DC" w:rsidP="0062056F">
      <w:pPr>
        <w:ind w:left="360"/>
        <w:rPr>
          <w:b/>
          <w:bCs/>
        </w:rPr>
      </w:pPr>
      <w:r>
        <w:rPr>
          <w:b/>
          <w:bCs/>
        </w:rPr>
        <w:lastRenderedPageBreak/>
        <w:t>The Court of Justice of the European Union</w:t>
      </w:r>
    </w:p>
    <w:p w14:paraId="76FC7159" w14:textId="5B45AB56" w:rsidR="00AB53F5" w:rsidRDefault="00AB53F5" w:rsidP="0062056F">
      <w:pPr>
        <w:ind w:left="360"/>
      </w:pPr>
      <w:r>
        <w:t xml:space="preserve">Under </w:t>
      </w:r>
      <w:r>
        <w:rPr>
          <w:b/>
          <w:bCs/>
        </w:rPr>
        <w:t xml:space="preserve">Art 19(1) TEU, </w:t>
      </w:r>
      <w:r>
        <w:t>the Court of Justice of the European Union is an institution that includes all of the EU courts; the Court of Justice (CJ); the General Court (GC) and any specialised courts.  Currently the only specialised court is the European Union Civil Service Tribunal.  The courts are based in Luxembourg.</w:t>
      </w:r>
    </w:p>
    <w:p w14:paraId="1ACAE1EE" w14:textId="0FD27661" w:rsidR="00AB53F5" w:rsidRDefault="00AB53F5" w:rsidP="0062056F">
      <w:pPr>
        <w:ind w:left="360"/>
      </w:pPr>
      <w:r>
        <w:t>The CJ is the highest court and the supreme authority on EU law.</w:t>
      </w:r>
    </w:p>
    <w:p w14:paraId="18141A58" w14:textId="7D107525" w:rsidR="00AB53F5" w:rsidRDefault="00AB53F5" w:rsidP="0062056F">
      <w:pPr>
        <w:ind w:left="360"/>
      </w:pPr>
      <w:r>
        <w:t xml:space="preserve">Its job is to make sure that EU legislation is interpreted and applied in the same way in all EU countries so that the law is equal for everyone.  It ensures, for </w:t>
      </w:r>
      <w:proofErr w:type="spellStart"/>
      <w:r>
        <w:t>eg</w:t>
      </w:r>
      <w:proofErr w:type="spellEnd"/>
      <w:r>
        <w:t>, that national courts do not give different rulings on the same issue.  The court also makes sure that EU Member States and institutions do what the law requires.  The court has the power to settle legal disputes</w:t>
      </w:r>
      <w:r w:rsidR="00412513">
        <w:t xml:space="preserve"> between EU Member States, EU institutions, businesses and individuals.</w:t>
      </w:r>
    </w:p>
    <w:p w14:paraId="7B6B0AD8" w14:textId="3061C0BF" w:rsidR="00412513" w:rsidRDefault="00412513" w:rsidP="0062056F">
      <w:pPr>
        <w:ind w:left="360"/>
      </w:pPr>
      <w:r>
        <w:t xml:space="preserve">The CJ is made up of one judge per MS, so that they are all represented.  For the sake of </w:t>
      </w:r>
      <w:proofErr w:type="gramStart"/>
      <w:r>
        <w:t>efficiency</w:t>
      </w:r>
      <w:proofErr w:type="gramEnd"/>
      <w:r>
        <w:t xml:space="preserve"> the court rarely sits at the full court.  It usually sits as a “Grand Chamber’ of just 15 judges or in chambers of 3 or 5 judges (</w:t>
      </w:r>
      <w:r>
        <w:rPr>
          <w:b/>
          <w:bCs/>
        </w:rPr>
        <w:t>Art 251 TFEU)</w:t>
      </w:r>
      <w:r>
        <w:t>.</w:t>
      </w:r>
    </w:p>
    <w:p w14:paraId="312C2D51" w14:textId="271DD6CB" w:rsidR="00412513" w:rsidRDefault="00412513" w:rsidP="0062056F">
      <w:pPr>
        <w:ind w:left="360"/>
      </w:pPr>
      <w:r>
        <w:t>The court is assisted by an “advocate-general” (</w:t>
      </w:r>
      <w:r>
        <w:rPr>
          <w:b/>
          <w:bCs/>
        </w:rPr>
        <w:t>Art 252 TEU</w:t>
      </w:r>
      <w:r>
        <w:t xml:space="preserve">).  Their role is to present opinions on the cases brought before the court.  They must do so publicly and impartially.  The judges and advocates-general are people whose impartiality is beyond doubt.  They have the competencies or qualifications needed for appointment to the highest judicial positions in their home country.  They are appointed to the CJ by joint agreement between the governments of the EU </w:t>
      </w:r>
      <w:proofErr w:type="spellStart"/>
      <w:r>
        <w:t>MSs.</w:t>
      </w:r>
      <w:proofErr w:type="spellEnd"/>
      <w:r>
        <w:t xml:space="preserve">  Each is appointed for a term of 6yrs which may be renewed.</w:t>
      </w:r>
    </w:p>
    <w:p w14:paraId="3EC5FEB7" w14:textId="398845A4" w:rsidR="00412513" w:rsidRDefault="00412513" w:rsidP="0062056F">
      <w:pPr>
        <w:ind w:left="360"/>
      </w:pPr>
      <w:r>
        <w:t xml:space="preserve">11 advocates-general </w:t>
      </w:r>
      <w:proofErr w:type="gramStart"/>
      <w:r>
        <w:t>serve</w:t>
      </w:r>
      <w:proofErr w:type="gramEnd"/>
      <w:r>
        <w:t xml:space="preserve"> in the CJ.  Until Friday 31</w:t>
      </w:r>
      <w:r w:rsidRPr="00412513">
        <w:rPr>
          <w:vertAlign w:val="superscript"/>
        </w:rPr>
        <w:t>st</w:t>
      </w:r>
      <w:r>
        <w:t xml:space="preserve"> January Poland; Italy; UK; Germany; France and Spain have a permanent advocate-general and the other MS continue on a rotation system.</w:t>
      </w:r>
    </w:p>
    <w:p w14:paraId="3BE47175" w14:textId="5CEDBDE6" w:rsidR="00412513" w:rsidRDefault="00412513" w:rsidP="0062056F">
      <w:pPr>
        <w:ind w:left="360"/>
      </w:pPr>
      <w:r>
        <w:t xml:space="preserve">CJ has a President chosen by his/her fellow judges to serve a renewable term of 3 yrs.  The current president is Koen </w:t>
      </w:r>
      <w:proofErr w:type="spellStart"/>
      <w:r>
        <w:t>Lenaerts</w:t>
      </w:r>
      <w:proofErr w:type="spellEnd"/>
      <w:r>
        <w:t xml:space="preserve"> who started this role in 2015.  All judges have their profiles published on the CJ website at </w:t>
      </w:r>
      <w:proofErr w:type="spellStart"/>
      <w:proofErr w:type="gramStart"/>
      <w:r>
        <w:t>http:curia.europa.eu</w:t>
      </w:r>
      <w:proofErr w:type="spellEnd"/>
      <w:proofErr w:type="gramEnd"/>
      <w:r>
        <w:t>/</w:t>
      </w:r>
      <w:proofErr w:type="spellStart"/>
      <w:r>
        <w:t>jcms</w:t>
      </w:r>
      <w:proofErr w:type="spellEnd"/>
      <w:r>
        <w:t>/jcmsJo2_7026/.</w:t>
      </w:r>
    </w:p>
    <w:p w14:paraId="279B0D94" w14:textId="6FD12F71" w:rsidR="00257EEB" w:rsidRDefault="00257EEB" w:rsidP="0062056F">
      <w:pPr>
        <w:ind w:left="360"/>
      </w:pPr>
      <w:r>
        <w:t xml:space="preserve">The rules on the composition of the CJ and the election of the President are set out in </w:t>
      </w:r>
      <w:r>
        <w:rPr>
          <w:b/>
          <w:bCs/>
        </w:rPr>
        <w:t>Art 253 TFEU</w:t>
      </w:r>
      <w:r>
        <w:t>.</w:t>
      </w:r>
    </w:p>
    <w:p w14:paraId="4715F30B" w14:textId="7FC3F5CD" w:rsidR="00257EEB" w:rsidRDefault="00257EEB" w:rsidP="0062056F">
      <w:pPr>
        <w:ind w:left="360"/>
        <w:rPr>
          <w:b/>
          <w:bCs/>
        </w:rPr>
      </w:pPr>
      <w:r>
        <w:rPr>
          <w:b/>
          <w:bCs/>
        </w:rPr>
        <w:t>The General Court</w:t>
      </w:r>
    </w:p>
    <w:p w14:paraId="1BB9B183" w14:textId="5A734F24" w:rsidR="00257EEB" w:rsidRDefault="00257EEB" w:rsidP="0062056F">
      <w:pPr>
        <w:ind w:left="360"/>
      </w:pPr>
      <w:r>
        <w:t>To help the CJ cope with the large number of cases, and to offer citizens better legal protection, a Court of first instance was created in 1988.  This court (which is attached to CJ) is known as the General Court and is responsible for giving rulings on certain kinds of case, particularly actions brought by private individuals, companies and some organisations, and cases relating to competition law.  This court also has one judge from each MS.</w:t>
      </w:r>
    </w:p>
    <w:p w14:paraId="770A637B" w14:textId="04FEFCC5" w:rsidR="00257EEB" w:rsidRDefault="00257EEB" w:rsidP="00257EEB">
      <w:pPr>
        <w:ind w:left="360"/>
      </w:pPr>
      <w:r>
        <w:t xml:space="preserve">The </w:t>
      </w:r>
      <w:r>
        <w:rPr>
          <w:b/>
          <w:bCs/>
        </w:rPr>
        <w:t xml:space="preserve">European Union Civil Service Tribunal </w:t>
      </w:r>
      <w:r>
        <w:t>was established in 2004 to adjudicate disputes between the EU and its civil service.  This was composed of 7 judges and was attached to the General Court.  However, in 2016 as part of a reform to the judicial structure, the Civil Service Tribunal jurisdiction moved to the General Court.  As a result, the General Court now has 44 judges.</w:t>
      </w:r>
    </w:p>
    <w:p w14:paraId="4533C245" w14:textId="1098D9F0" w:rsidR="00257EEB" w:rsidRDefault="00257EEB" w:rsidP="00257EEB">
      <w:pPr>
        <w:ind w:left="360"/>
      </w:pPr>
      <w:r>
        <w:t>What does the Court of Justice do?</w:t>
      </w:r>
    </w:p>
    <w:p w14:paraId="52ED93D1" w14:textId="185FFA1C" w:rsidR="00257EEB" w:rsidRDefault="00257EEB" w:rsidP="00257EEB">
      <w:pPr>
        <w:ind w:left="360"/>
      </w:pPr>
      <w:r>
        <w:t>It gives rulings on cases brought before it.  The 5 most common types of case are:</w:t>
      </w:r>
    </w:p>
    <w:p w14:paraId="350AC7E8" w14:textId="1FB210B0" w:rsidR="00257EEB" w:rsidRDefault="0075042B" w:rsidP="0075042B">
      <w:pPr>
        <w:pStyle w:val="ListParagraph"/>
        <w:numPr>
          <w:ilvl w:val="0"/>
          <w:numId w:val="9"/>
        </w:numPr>
      </w:pPr>
      <w:r>
        <w:lastRenderedPageBreak/>
        <w:t>References for a preliminary ruling from national courts;</w:t>
      </w:r>
    </w:p>
    <w:p w14:paraId="0D36EBA9" w14:textId="44ABD1D0" w:rsidR="0075042B" w:rsidRDefault="0075042B" w:rsidP="0075042B">
      <w:pPr>
        <w:pStyle w:val="ListParagraph"/>
        <w:numPr>
          <w:ilvl w:val="0"/>
          <w:numId w:val="9"/>
        </w:numPr>
      </w:pPr>
      <w:r>
        <w:t>Actions for failure to fulfil an obligation;</w:t>
      </w:r>
    </w:p>
    <w:p w14:paraId="0E9D0117" w14:textId="2D2F80F1" w:rsidR="0075042B" w:rsidRDefault="0075042B" w:rsidP="0075042B">
      <w:pPr>
        <w:pStyle w:val="ListParagraph"/>
        <w:numPr>
          <w:ilvl w:val="0"/>
          <w:numId w:val="9"/>
        </w:numPr>
      </w:pPr>
      <w:r>
        <w:t>Appeals from the General Court on actions for the annulment of EU law;</w:t>
      </w:r>
    </w:p>
    <w:p w14:paraId="127263B0" w14:textId="44B713FF" w:rsidR="0075042B" w:rsidRDefault="0075042B" w:rsidP="0075042B">
      <w:pPr>
        <w:pStyle w:val="ListParagraph"/>
        <w:numPr>
          <w:ilvl w:val="0"/>
          <w:numId w:val="9"/>
        </w:numPr>
      </w:pPr>
      <w:r>
        <w:t>Appeals from the General Court on actions for failure to act;</w:t>
      </w:r>
    </w:p>
    <w:p w14:paraId="3E86F8AD" w14:textId="403EBB59" w:rsidR="0075042B" w:rsidRDefault="0075042B" w:rsidP="0075042B">
      <w:pPr>
        <w:pStyle w:val="ListParagraph"/>
        <w:numPr>
          <w:ilvl w:val="0"/>
          <w:numId w:val="9"/>
        </w:numPr>
      </w:pPr>
      <w:r>
        <w:t>Actions for damages.</w:t>
      </w:r>
    </w:p>
    <w:p w14:paraId="36EFF6DE" w14:textId="0FCAC340" w:rsidR="0075042B" w:rsidRDefault="0075042B" w:rsidP="0075042B">
      <w:pPr>
        <w:ind w:left="720"/>
      </w:pPr>
      <w:r>
        <w:t>We will look at all these elements in more detail later in the course.</w:t>
      </w:r>
    </w:p>
    <w:p w14:paraId="70B13175" w14:textId="719FA0B1" w:rsidR="0075042B" w:rsidRDefault="0075042B" w:rsidP="0075042B">
      <w:pPr>
        <w:ind w:left="720"/>
      </w:pPr>
      <w:r>
        <w:t>Cases are submitted to the registry and a specific judge and advocate-general are assigned to each case.  The procedure that follows is in 2 stages; 1</w:t>
      </w:r>
      <w:r w:rsidRPr="0075042B">
        <w:rPr>
          <w:vertAlign w:val="superscript"/>
        </w:rPr>
        <w:t>st</w:t>
      </w:r>
      <w:r>
        <w:t xml:space="preserve"> a written and then an oral phase.  At the 1</w:t>
      </w:r>
      <w:r w:rsidRPr="0075042B">
        <w:rPr>
          <w:vertAlign w:val="superscript"/>
        </w:rPr>
        <w:t>st</w:t>
      </w:r>
      <w:r>
        <w:t xml:space="preserve"> stage, all the parties involved submit written statements and the judge assigned to the case draws up a report summarising these statements and the legal background to the case.</w:t>
      </w:r>
    </w:p>
    <w:p w14:paraId="13E48816" w14:textId="0AC64DAE" w:rsidR="0075042B" w:rsidRDefault="0075042B" w:rsidP="0075042B">
      <w:pPr>
        <w:ind w:left="720"/>
      </w:pPr>
      <w:proofErr w:type="spellStart"/>
      <w:r>
        <w:t>The</w:t>
      </w:r>
      <w:proofErr w:type="spellEnd"/>
      <w:r>
        <w:t xml:space="preserve"> comes the 2</w:t>
      </w:r>
      <w:r w:rsidRPr="0075042B">
        <w:rPr>
          <w:vertAlign w:val="superscript"/>
        </w:rPr>
        <w:t>nd</w:t>
      </w:r>
      <w:r>
        <w:t xml:space="preserve"> stage – the public hearing.  Depending on the importance and complexity of the case, this hearing can take place before a chamber of 3, 5 or 15 judges, or the full Court.  At the hearing the parties’ lawyers put their case before the judges and the advocates-general, who can question them.  The advocate-general the gives his/her opinion, after which the judges deliberate and deliver their judgment.  This </w:t>
      </w:r>
      <w:proofErr w:type="spellStart"/>
      <w:r>
        <w:t>wont</w:t>
      </w:r>
      <w:proofErr w:type="spellEnd"/>
      <w:r>
        <w:t xml:space="preserve"> necessarily </w:t>
      </w:r>
      <w:proofErr w:type="gramStart"/>
      <w:r>
        <w:t>follow</w:t>
      </w:r>
      <w:proofErr w:type="gramEnd"/>
      <w:r>
        <w:t xml:space="preserve"> the advocate-generals opinion.  The procedure in the General Court is similar, except there is no opinion from an </w:t>
      </w:r>
      <w:proofErr w:type="gramStart"/>
      <w:r>
        <w:t>advocate-general</w:t>
      </w:r>
      <w:proofErr w:type="gramEnd"/>
      <w:r>
        <w:t>.</w:t>
      </w:r>
    </w:p>
    <w:p w14:paraId="749EBAF7" w14:textId="76AE1B12" w:rsidR="0075042B" w:rsidRDefault="0075042B" w:rsidP="0075042B">
      <w:pPr>
        <w:ind w:left="720"/>
      </w:pPr>
      <w:r>
        <w:t xml:space="preserve">Judgments of the court are decided by a majority and pronounced at a public hearing.  Dissenting opinions are not expressed.  Decisions are published on the day of delivery and you can find their details </w:t>
      </w:r>
      <w:r w:rsidR="005B3D9B">
        <w:t>including the judgment and opinions of the advocate-general at http://eur-lex.europa.eu/en/index.htm.  The court also makes the judicial diary available online.</w:t>
      </w:r>
    </w:p>
    <w:p w14:paraId="10516679" w14:textId="0BA10571" w:rsidR="005B3D9B" w:rsidRDefault="005B3D9B" w:rsidP="0075042B">
      <w:pPr>
        <w:ind w:left="720"/>
      </w:pPr>
      <w:r>
        <w:rPr>
          <w:b/>
          <w:bCs/>
        </w:rPr>
        <w:t xml:space="preserve">Art 256(2) TFEU </w:t>
      </w:r>
      <w:r>
        <w:t xml:space="preserve">gives the CJ the power to review General Court decisions in exceptional circumstances where there is a serious risk of the unity or consistency of EU law being affected.  In case C-197/09 </w:t>
      </w:r>
      <w:r>
        <w:rPr>
          <w:b/>
          <w:bCs/>
          <w:i/>
          <w:iCs/>
        </w:rPr>
        <w:t xml:space="preserve">RX II M v EMEA [2009] </w:t>
      </w:r>
      <w:r>
        <w:t xml:space="preserve">the CJ made use of that power for the first time.  The case details are </w:t>
      </w:r>
      <w:proofErr w:type="gramStart"/>
      <w:r>
        <w:t>unimportant</w:t>
      </w:r>
      <w:proofErr w:type="gramEnd"/>
      <w:r>
        <w:t xml:space="preserve"> but the CJ decided that the Court of First Instance should not have ruled on a matter of substance when the matter before it had been purely about a question of admissibility and it heard no evidence on the substance of the issues in the case.  The CJ also held that the Court of First Instance had breached the right of the parties to a fair hearing and the rights of the defence by ruling on the substance of the case without hearing any argument about it.</w:t>
      </w:r>
    </w:p>
    <w:p w14:paraId="3B5A7BFE" w14:textId="7CA992A7" w:rsidR="005B3D9B" w:rsidRDefault="005B3D9B" w:rsidP="0075042B">
      <w:pPr>
        <w:ind w:left="720"/>
        <w:rPr>
          <w:b/>
          <w:bCs/>
        </w:rPr>
      </w:pPr>
      <w:r>
        <w:rPr>
          <w:b/>
          <w:bCs/>
        </w:rPr>
        <w:t>Other EU Institutions</w:t>
      </w:r>
    </w:p>
    <w:p w14:paraId="106C0B41" w14:textId="49739F46" w:rsidR="005B3D9B" w:rsidRDefault="005B3D9B" w:rsidP="0075042B">
      <w:pPr>
        <w:ind w:left="720"/>
      </w:pPr>
      <w:r>
        <w:t>Many</w:t>
      </w:r>
      <w:r w:rsidR="002C44E8">
        <w:t xml:space="preserve"> other institutions operate in the EU institutional framework and you don’t need to be familiar with the detail of all them.  We will briefly look at </w:t>
      </w:r>
      <w:proofErr w:type="gramStart"/>
      <w:r w:rsidR="002C44E8">
        <w:t>them:-</w:t>
      </w:r>
      <w:proofErr w:type="gramEnd"/>
    </w:p>
    <w:p w14:paraId="73B21373" w14:textId="109E84DF" w:rsidR="002C44E8" w:rsidRDefault="002C44E8" w:rsidP="0075042B">
      <w:pPr>
        <w:ind w:left="720"/>
        <w:rPr>
          <w:b/>
          <w:bCs/>
        </w:rPr>
      </w:pPr>
      <w:r>
        <w:rPr>
          <w:b/>
          <w:bCs/>
        </w:rPr>
        <w:t>Court of Auditors</w:t>
      </w:r>
    </w:p>
    <w:p w14:paraId="2C5C12CA" w14:textId="17A58FE4" w:rsidR="002C44E8" w:rsidRDefault="002C44E8" w:rsidP="0075042B">
      <w:pPr>
        <w:ind w:left="720"/>
      </w:pPr>
      <w:r>
        <w:t xml:space="preserve">In democratic societies there is a need for complete and accurate </w:t>
      </w:r>
      <w:r w:rsidR="0070288E">
        <w:t>publicly available information as a basis for debate and decision making, both to improve financial management and to ensure accountability.  The EU, like its MSs, has an external auditor as an independent guardian of the financial interests of its citizens.  The Court of Auditors checks that the EUs funds are correctly accounted for a spent in compliance with the rules and legislation, with due consideration to getting value for money, irrespective of where the funds are spent.</w:t>
      </w:r>
    </w:p>
    <w:p w14:paraId="458DCE75" w14:textId="73126959" w:rsidR="0070288E" w:rsidRDefault="0070288E" w:rsidP="0075042B">
      <w:pPr>
        <w:ind w:left="720"/>
      </w:pPr>
      <w:r>
        <w:lastRenderedPageBreak/>
        <w:t xml:space="preserve">The results of their work are used by the Commission, the EP and the Council as well as the MSs to improve the financial management of the EU budget. The court’s work provides an </w:t>
      </w:r>
      <w:proofErr w:type="spellStart"/>
      <w:r>
        <w:t>improtant</w:t>
      </w:r>
      <w:proofErr w:type="spellEnd"/>
      <w:r>
        <w:t xml:space="preserve"> basis for the annual discharge procedure whereby the EP, basing its decision on recommendations from the Council, decides whether the Commission has met its responsibility for the execution of the previous years budget.  Despite its name, it has no judicial powers!</w:t>
      </w:r>
    </w:p>
    <w:p w14:paraId="246080EF" w14:textId="5D13545B" w:rsidR="0070288E" w:rsidRDefault="0070288E" w:rsidP="0075042B">
      <w:pPr>
        <w:ind w:left="720"/>
      </w:pPr>
      <w:r>
        <w:t xml:space="preserve">Further detail: </w:t>
      </w:r>
      <w:hyperlink r:id="rId13" w:history="1">
        <w:r w:rsidRPr="00E100A7">
          <w:rPr>
            <w:rStyle w:val="Hyperlink"/>
          </w:rPr>
          <w:t>http://eca.europa.eu/portal/page/portal/eca_main_pages/home</w:t>
        </w:r>
      </w:hyperlink>
    </w:p>
    <w:p w14:paraId="1879FE52" w14:textId="31AD2A81" w:rsidR="0070288E" w:rsidRDefault="0070288E" w:rsidP="0075042B">
      <w:pPr>
        <w:ind w:left="720"/>
        <w:rPr>
          <w:b/>
          <w:bCs/>
        </w:rPr>
      </w:pPr>
      <w:r>
        <w:rPr>
          <w:b/>
          <w:bCs/>
        </w:rPr>
        <w:t>The European Central Bank</w:t>
      </w:r>
    </w:p>
    <w:p w14:paraId="5B445B7F" w14:textId="0972EB22" w:rsidR="0070288E" w:rsidRDefault="0070288E" w:rsidP="0075042B">
      <w:pPr>
        <w:ind w:left="720"/>
      </w:pPr>
      <w:r>
        <w:t xml:space="preserve">Is the issuing bank for the Euro, the EU’s single </w:t>
      </w:r>
      <w:proofErr w:type="gramStart"/>
      <w:r>
        <w:t>currency.</w:t>
      </w:r>
      <w:proofErr w:type="gramEnd"/>
      <w:r>
        <w:t xml:space="preserve">  This is a role equivalent to the role of the Bank of England and just like the Bank of England, the ECB is responsible for monetary policy in the eurozone (the 19 MS that joined the single currency).  It means that in eurozone states, the ECB sets interest rates.  It doesn’t actively participate in the general pursuit of EU objectives like the other institutions do.  Instead it is concerned with price stability and the stability and general management of the Euro</w:t>
      </w:r>
      <w:r w:rsidR="00A72A5A">
        <w:t xml:space="preserve">.  It is not financed from the EU Budget but by the central banks of the </w:t>
      </w:r>
      <w:proofErr w:type="spellStart"/>
      <w:r w:rsidR="00A72A5A">
        <w:t>MSs.</w:t>
      </w:r>
      <w:proofErr w:type="spellEnd"/>
      <w:r w:rsidR="00A72A5A">
        <w:t xml:space="preserve">  The ECB has attracted a great deal of media attention as a result of its role in the rescue packages put together during the banking crisis as well as the sovereign debt crisis.  It made available over 530bn euros to banks that hold debts with Greece, Spain, Portugal and Ireland.</w:t>
      </w:r>
    </w:p>
    <w:p w14:paraId="18B3243D" w14:textId="333E82F4" w:rsidR="00A72A5A" w:rsidRDefault="00A72A5A" w:rsidP="0075042B">
      <w:pPr>
        <w:ind w:left="720"/>
      </w:pPr>
      <w:r>
        <w:t>ADVISORY BODIES AND AGENCIES OF THE EU</w:t>
      </w:r>
    </w:p>
    <w:p w14:paraId="003292CD" w14:textId="1624100A" w:rsidR="00A72A5A" w:rsidRDefault="00A72A5A" w:rsidP="0075042B">
      <w:pPr>
        <w:ind w:left="720"/>
        <w:rPr>
          <w:b/>
          <w:bCs/>
        </w:rPr>
      </w:pPr>
      <w:r>
        <w:rPr>
          <w:b/>
          <w:bCs/>
        </w:rPr>
        <w:t>European Economic and Social Committee</w:t>
      </w:r>
    </w:p>
    <w:p w14:paraId="008805CF" w14:textId="5A042B8D" w:rsidR="00A72A5A" w:rsidRDefault="00A72A5A" w:rsidP="0075042B">
      <w:pPr>
        <w:ind w:left="720"/>
      </w:pPr>
      <w:r>
        <w:t xml:space="preserve">The EESC is a consultative body which consists of representatives of the various economic and social components of organised civil society.  Its main task is to advise the EP, the Council of the European Union and the Commission.  It is mandatory for the EESC to be consulted on those issues stipulated in the Treaties and in all cases where the institutions deem it appropriate.  It can also be consulted on an exploratory basis </w:t>
      </w:r>
      <w:r w:rsidR="002E3B4C">
        <w:t>by one of the other institutions, it can issue opinions.</w:t>
      </w:r>
    </w:p>
    <w:p w14:paraId="6D079A82" w14:textId="14476219" w:rsidR="002E3B4C" w:rsidRDefault="002E3B4C" w:rsidP="0075042B">
      <w:pPr>
        <w:ind w:left="720"/>
      </w:pPr>
      <w:r>
        <w:t>The EESC is made up of 344 members and spilt into 3 groups: employers, employees and various interests.  The Committee’s membership is not static.  It changes with each 4yrly renewal so as to reflect changes in civil society in each of the MSs as accurately as possible.</w:t>
      </w:r>
    </w:p>
    <w:p w14:paraId="118B0D4F" w14:textId="01042CF6" w:rsidR="002E3B4C" w:rsidRDefault="002E3B4C" w:rsidP="0075042B">
      <w:pPr>
        <w:ind w:left="720"/>
      </w:pPr>
      <w:r>
        <w:t xml:space="preserve">See its website: </w:t>
      </w:r>
      <w:hyperlink r:id="rId14" w:history="1">
        <w:r w:rsidRPr="00E100A7">
          <w:rPr>
            <w:rStyle w:val="Hyperlink"/>
          </w:rPr>
          <w:t>http://www/eesc.europa.eu/index_en.asp</w:t>
        </w:r>
      </w:hyperlink>
    </w:p>
    <w:p w14:paraId="2AC26D69" w14:textId="21004340" w:rsidR="002E3B4C" w:rsidRDefault="002E3B4C" w:rsidP="0075042B">
      <w:pPr>
        <w:ind w:left="720"/>
        <w:rPr>
          <w:b/>
          <w:bCs/>
        </w:rPr>
      </w:pPr>
      <w:r>
        <w:rPr>
          <w:b/>
          <w:bCs/>
        </w:rPr>
        <w:t>Committee of the Regions</w:t>
      </w:r>
    </w:p>
    <w:p w14:paraId="2220BD4D" w14:textId="3E94E518" w:rsidR="002E3B4C" w:rsidRDefault="002E3B4C" w:rsidP="0075042B">
      <w:pPr>
        <w:ind w:left="720"/>
      </w:pPr>
      <w:proofErr w:type="spellStart"/>
      <w:r>
        <w:t>CofR</w:t>
      </w:r>
      <w:proofErr w:type="spellEnd"/>
      <w:r>
        <w:t xml:space="preserve"> is the political assembly that provides the regional and local levels with a voice in EU policy development and EU legislation.  The Treaties oblige the Commission, EP and Council to consult the Committee of the Regions whenever new proposals are made in the areas that affect the regional or local level.  The </w:t>
      </w:r>
      <w:proofErr w:type="spellStart"/>
      <w:r>
        <w:t>CoR</w:t>
      </w:r>
      <w:proofErr w:type="spellEnd"/>
      <w:r>
        <w:t xml:space="preserve"> has 353 members from the EU MSs, and its work is organised in 6 different commissions.  They examine proposals, debate and discuss in order to write official opinions on key issues.</w:t>
      </w:r>
    </w:p>
    <w:p w14:paraId="7125A73A" w14:textId="7EC04CAF" w:rsidR="002E3B4C" w:rsidRDefault="002E3B4C" w:rsidP="0075042B">
      <w:pPr>
        <w:ind w:left="720"/>
      </w:pPr>
      <w:r>
        <w:t xml:space="preserve">See its website: </w:t>
      </w:r>
      <w:hyperlink r:id="rId15" w:history="1">
        <w:r w:rsidRPr="00E100A7">
          <w:rPr>
            <w:rStyle w:val="Hyperlink"/>
          </w:rPr>
          <w:t>http://cor.europa.eu/en/Pages/home.aspx</w:t>
        </w:r>
      </w:hyperlink>
    </w:p>
    <w:p w14:paraId="7F8AD059" w14:textId="572EE1E7" w:rsidR="002E3B4C" w:rsidRDefault="002E3B4C" w:rsidP="0075042B">
      <w:pPr>
        <w:ind w:left="720"/>
        <w:rPr>
          <w:b/>
          <w:bCs/>
        </w:rPr>
      </w:pPr>
      <w:r>
        <w:rPr>
          <w:b/>
          <w:bCs/>
        </w:rPr>
        <w:t>The Office for the Harmonisation in the Internal Market (OHIM)</w:t>
      </w:r>
    </w:p>
    <w:p w14:paraId="3C9D38A7" w14:textId="7AB44692" w:rsidR="002E3B4C" w:rsidRDefault="002E3B4C" w:rsidP="0075042B">
      <w:pPr>
        <w:ind w:left="720"/>
      </w:pPr>
      <w:r>
        <w:t xml:space="preserve">This is the official </w:t>
      </w:r>
      <w:proofErr w:type="spellStart"/>
      <w:proofErr w:type="gramStart"/>
      <w:r>
        <w:t>trade marks</w:t>
      </w:r>
      <w:proofErr w:type="spellEnd"/>
      <w:proofErr w:type="gramEnd"/>
      <w:r>
        <w:t xml:space="preserve"> and designs registration office of the EU.  It is an independent, self-financing, non-profit making European agency.  Its task is to promote and manage </w:t>
      </w:r>
      <w:r>
        <w:lastRenderedPageBreak/>
        <w:t xml:space="preserve">Community </w:t>
      </w:r>
      <w:proofErr w:type="gramStart"/>
      <w:r>
        <w:t>Trade Marks</w:t>
      </w:r>
      <w:proofErr w:type="gramEnd"/>
      <w:r>
        <w:t xml:space="preserve"> and Community Designs within the EU it carries out registration procedures for titles to EU industrial property and keeps public registers of these titles. It shares with the courts of the MSs the task of pronouncing judgment on requests for invalidation of registered titles.</w:t>
      </w:r>
    </w:p>
    <w:p w14:paraId="7104413A" w14:textId="0A54B823" w:rsidR="002E3B4C" w:rsidRDefault="002E3B4C" w:rsidP="0075042B">
      <w:pPr>
        <w:ind w:left="720"/>
      </w:pPr>
      <w:r>
        <w:t xml:space="preserve">See its website: </w:t>
      </w:r>
      <w:hyperlink r:id="rId16" w:history="1">
        <w:r w:rsidRPr="00E100A7">
          <w:rPr>
            <w:rStyle w:val="Hyperlink"/>
          </w:rPr>
          <w:t>http://oami.europa.eu/ows/rw/pages/index.en.do</w:t>
        </w:r>
      </w:hyperlink>
    </w:p>
    <w:p w14:paraId="6EC5F4D9" w14:textId="130C32C0" w:rsidR="002E3B4C" w:rsidRDefault="002E3B4C" w:rsidP="0075042B">
      <w:pPr>
        <w:ind w:left="720"/>
        <w:rPr>
          <w:b/>
          <w:bCs/>
        </w:rPr>
      </w:pPr>
      <w:r>
        <w:rPr>
          <w:b/>
          <w:bCs/>
        </w:rPr>
        <w:t>The European Ombudsman</w:t>
      </w:r>
    </w:p>
    <w:p w14:paraId="5603A7F2" w14:textId="1C8782E5" w:rsidR="002E3B4C" w:rsidRDefault="00CD272E" w:rsidP="0075042B">
      <w:pPr>
        <w:ind w:left="720"/>
      </w:pPr>
      <w:r>
        <w:t>Investigate complaints about maladministration in the institutions and bodies of the EU.  The Ombudsman usually conducts inquiries on the basis of complaints but can also launch inquiries on its own initiative.</w:t>
      </w:r>
    </w:p>
    <w:p w14:paraId="15B53F45" w14:textId="5F6A66E7" w:rsidR="00CD272E" w:rsidRDefault="00CD272E" w:rsidP="0075042B">
      <w:pPr>
        <w:ind w:left="720"/>
      </w:pPr>
      <w:r>
        <w:t xml:space="preserve">Complaints can be made by any citizen of the EU or resident of an EU Member State as well as businesses, associations or other institutions established in the EU.  Following a complaint, the Ombudsman may simply need to inform the institution concerned to resolve the problem.  If the case is not resolved satisfactorily during the course of his inquiries, the Ombudsman will try, if </w:t>
      </w:r>
      <w:proofErr w:type="gramStart"/>
      <w:r>
        <w:t>possible</w:t>
      </w:r>
      <w:proofErr w:type="gramEnd"/>
      <w:r>
        <w:t xml:space="preserve"> to find a friendly solution which puts right the case of maladministration and satisfies the complainant.  If the attempt at conciliation fails, the Ombudsman can make recommendations to solve the case.  If the institution does not accept his recommendations, the Ombudsman can make a special report to the EP.</w:t>
      </w:r>
    </w:p>
    <w:p w14:paraId="0FFA8F47" w14:textId="2ED98BEE" w:rsidR="00CD272E" w:rsidRDefault="00CD272E" w:rsidP="0075042B">
      <w:pPr>
        <w:ind w:left="720"/>
      </w:pPr>
      <w:r>
        <w:t xml:space="preserve">See the website: </w:t>
      </w:r>
      <w:hyperlink r:id="rId17" w:history="1">
        <w:r w:rsidRPr="00E100A7">
          <w:rPr>
            <w:rStyle w:val="Hyperlink"/>
          </w:rPr>
          <w:t>http://www.ombusdman.europa.eu/home.faces</w:t>
        </w:r>
      </w:hyperlink>
    </w:p>
    <w:p w14:paraId="448FF058" w14:textId="77777777" w:rsidR="00CD272E" w:rsidRPr="002E3B4C" w:rsidRDefault="00CD272E" w:rsidP="0075042B">
      <w:pPr>
        <w:ind w:left="720"/>
      </w:pPr>
      <w:bookmarkStart w:id="0" w:name="_GoBack"/>
      <w:bookmarkEnd w:id="0"/>
    </w:p>
    <w:p w14:paraId="14B002C7" w14:textId="64975D44" w:rsidR="00257EEB" w:rsidRPr="00257EEB" w:rsidRDefault="00257EEB" w:rsidP="00257EEB">
      <w:pPr>
        <w:rPr>
          <w:b/>
          <w:bCs/>
        </w:rPr>
      </w:pPr>
    </w:p>
    <w:p w14:paraId="7C52384E" w14:textId="77777777" w:rsidR="00257EEB" w:rsidRPr="00257EEB" w:rsidRDefault="00257EEB" w:rsidP="0062056F">
      <w:pPr>
        <w:ind w:left="360"/>
      </w:pPr>
    </w:p>
    <w:p w14:paraId="3E1770FD" w14:textId="77777777" w:rsidR="00412513" w:rsidRPr="00412513" w:rsidRDefault="00412513" w:rsidP="0062056F">
      <w:pPr>
        <w:ind w:left="360"/>
      </w:pPr>
    </w:p>
    <w:p w14:paraId="6C08D707" w14:textId="11E73419" w:rsidR="009D58C0" w:rsidRDefault="009D58C0" w:rsidP="0062056F">
      <w:pPr>
        <w:ind w:left="360"/>
      </w:pPr>
      <w:r w:rsidRPr="009D58C0">
        <w:t xml:space="preserve"> </w:t>
      </w:r>
    </w:p>
    <w:p w14:paraId="6C5DC148" w14:textId="77777777" w:rsidR="009D58C0" w:rsidRDefault="009D58C0" w:rsidP="0062056F">
      <w:pPr>
        <w:ind w:left="360"/>
      </w:pPr>
    </w:p>
    <w:p w14:paraId="58C5CD24" w14:textId="77777777" w:rsidR="0062056F" w:rsidRDefault="0062056F" w:rsidP="0062056F">
      <w:pPr>
        <w:ind w:left="360"/>
      </w:pPr>
    </w:p>
    <w:p w14:paraId="1FCA1538" w14:textId="77777777" w:rsidR="00804324" w:rsidRPr="00E74298" w:rsidRDefault="00804324" w:rsidP="0003735F"/>
    <w:p w14:paraId="658C06D7" w14:textId="77777777" w:rsidR="00B27579" w:rsidRPr="00B17427" w:rsidRDefault="00B27579" w:rsidP="00B27579">
      <w:pPr>
        <w:ind w:left="360"/>
      </w:pPr>
    </w:p>
    <w:p w14:paraId="29FBFF8F" w14:textId="77777777" w:rsidR="007F74B0" w:rsidRPr="00B17427" w:rsidRDefault="007F74B0" w:rsidP="008957C1"/>
    <w:p w14:paraId="4387D8CE" w14:textId="77777777" w:rsidR="00506E02" w:rsidRPr="00B17427" w:rsidRDefault="00506E02" w:rsidP="008957C1">
      <w:r w:rsidRPr="00B17427">
        <w:t xml:space="preserve"> </w:t>
      </w:r>
    </w:p>
    <w:sectPr w:rsidR="00506E02" w:rsidRPr="00B174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41BF5"/>
    <w:multiLevelType w:val="hybridMultilevel"/>
    <w:tmpl w:val="9C54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A63E4"/>
    <w:multiLevelType w:val="hybridMultilevel"/>
    <w:tmpl w:val="ECF8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B1E64"/>
    <w:multiLevelType w:val="hybridMultilevel"/>
    <w:tmpl w:val="D7E88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383756"/>
    <w:multiLevelType w:val="hybridMultilevel"/>
    <w:tmpl w:val="2742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5E3413"/>
    <w:multiLevelType w:val="hybridMultilevel"/>
    <w:tmpl w:val="166A37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A9A3BE6"/>
    <w:multiLevelType w:val="hybridMultilevel"/>
    <w:tmpl w:val="4C48D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70F5F"/>
    <w:multiLevelType w:val="hybridMultilevel"/>
    <w:tmpl w:val="EA369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890D6D"/>
    <w:multiLevelType w:val="hybridMultilevel"/>
    <w:tmpl w:val="C1EAC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E72C6E"/>
    <w:multiLevelType w:val="hybridMultilevel"/>
    <w:tmpl w:val="785A7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6"/>
  </w:num>
  <w:num w:numId="5">
    <w:abstractNumId w:val="8"/>
  </w:num>
  <w:num w:numId="6">
    <w:abstractNumId w:val="1"/>
  </w:num>
  <w:num w:numId="7">
    <w:abstractNumId w:val="7"/>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496"/>
    <w:rsid w:val="0003735F"/>
    <w:rsid w:val="00174409"/>
    <w:rsid w:val="001F05EE"/>
    <w:rsid w:val="00257EEB"/>
    <w:rsid w:val="002C44E8"/>
    <w:rsid w:val="002E3B4C"/>
    <w:rsid w:val="0033026C"/>
    <w:rsid w:val="00372A0C"/>
    <w:rsid w:val="00412513"/>
    <w:rsid w:val="00506E02"/>
    <w:rsid w:val="00594139"/>
    <w:rsid w:val="005A76DC"/>
    <w:rsid w:val="005B3D9B"/>
    <w:rsid w:val="005C0CC2"/>
    <w:rsid w:val="0062056F"/>
    <w:rsid w:val="006221A7"/>
    <w:rsid w:val="0070288E"/>
    <w:rsid w:val="007244CD"/>
    <w:rsid w:val="0075042B"/>
    <w:rsid w:val="007F74B0"/>
    <w:rsid w:val="00804324"/>
    <w:rsid w:val="008957C1"/>
    <w:rsid w:val="009257EB"/>
    <w:rsid w:val="009D58C0"/>
    <w:rsid w:val="00A24358"/>
    <w:rsid w:val="00A72A5A"/>
    <w:rsid w:val="00AB53F5"/>
    <w:rsid w:val="00AD3008"/>
    <w:rsid w:val="00AF58E6"/>
    <w:rsid w:val="00B17427"/>
    <w:rsid w:val="00B27579"/>
    <w:rsid w:val="00C309B0"/>
    <w:rsid w:val="00C57C73"/>
    <w:rsid w:val="00C87166"/>
    <w:rsid w:val="00CD1496"/>
    <w:rsid w:val="00CD272E"/>
    <w:rsid w:val="00D01D6C"/>
    <w:rsid w:val="00D15B00"/>
    <w:rsid w:val="00D73C0E"/>
    <w:rsid w:val="00E6475E"/>
    <w:rsid w:val="00E74298"/>
    <w:rsid w:val="00EF360C"/>
    <w:rsid w:val="00FE1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DEAB4"/>
  <w15:chartTrackingRefBased/>
  <w15:docId w15:val="{7EE40D1B-969C-493A-96CE-BF2050877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496"/>
    <w:pPr>
      <w:ind w:left="720"/>
      <w:contextualSpacing/>
    </w:pPr>
  </w:style>
  <w:style w:type="character" w:styleId="Hyperlink">
    <w:name w:val="Hyperlink"/>
    <w:basedOn w:val="DefaultParagraphFont"/>
    <w:uiPriority w:val="99"/>
    <w:unhideWhenUsed/>
    <w:rsid w:val="00506E02"/>
    <w:rPr>
      <w:color w:val="0563C1" w:themeColor="hyperlink"/>
      <w:u w:val="single"/>
    </w:rPr>
  </w:style>
  <w:style w:type="character" w:styleId="UnresolvedMention">
    <w:name w:val="Unresolved Mention"/>
    <w:basedOn w:val="DefaultParagraphFont"/>
    <w:uiPriority w:val="99"/>
    <w:semiHidden/>
    <w:unhideWhenUsed/>
    <w:rsid w:val="00506E02"/>
    <w:rPr>
      <w:color w:val="605E5C"/>
      <w:shd w:val="clear" w:color="auto" w:fill="E1DFDD"/>
    </w:rPr>
  </w:style>
  <w:style w:type="character" w:styleId="FollowedHyperlink">
    <w:name w:val="FollowedHyperlink"/>
    <w:basedOn w:val="DefaultParagraphFont"/>
    <w:uiPriority w:val="99"/>
    <w:semiHidden/>
    <w:unhideWhenUsed/>
    <w:rsid w:val="00506E02"/>
    <w:rPr>
      <w:color w:val="954F72" w:themeColor="followedHyperlink"/>
      <w:u w:val="single"/>
    </w:rPr>
  </w:style>
  <w:style w:type="table" w:styleId="TableGrid">
    <w:name w:val="Table Grid"/>
    <w:basedOn w:val="TableNormal"/>
    <w:uiPriority w:val="39"/>
    <w:rsid w:val="00C30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7E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070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nsilium.europa.eu/en/european-council/president/" TargetMode="External"/><Relationship Id="rId13" Type="http://schemas.openxmlformats.org/officeDocument/2006/relationships/hyperlink" Target="http://eca.europa.eu/portal/page/portal/eca_main_pages/hom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europarl.europa.eu/activities/committees/home.do?language=EN" TargetMode="External"/><Relationship Id="rId17" Type="http://schemas.openxmlformats.org/officeDocument/2006/relationships/hyperlink" Target="http://www.ombusdman.europa.eu/home.faces" TargetMode="External"/><Relationship Id="rId2" Type="http://schemas.openxmlformats.org/officeDocument/2006/relationships/customXml" Target="../customXml/item2.xml"/><Relationship Id="rId16" Type="http://schemas.openxmlformats.org/officeDocument/2006/relationships/hyperlink" Target="http://oami.europa.eu/ows/rw/pages/index.en.d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europarl.europa.eu/the-president/view/en/" TargetMode="External"/><Relationship Id="rId5" Type="http://schemas.openxmlformats.org/officeDocument/2006/relationships/styles" Target="styles.xml"/><Relationship Id="rId15" Type="http://schemas.openxmlformats.org/officeDocument/2006/relationships/hyperlink" Target="http://cor.europa.eu/en/Pages/home.aspx" TargetMode="External"/><Relationship Id="rId10" Type="http://schemas.openxmlformats.org/officeDocument/2006/relationships/hyperlink" Target="http://www.consilium.europa.eu"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ec.europa.eu/commission/" TargetMode="External"/><Relationship Id="rId14" Type="http://schemas.openxmlformats.org/officeDocument/2006/relationships/hyperlink" Target="http://www/eesc.europa.eu/index_e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F864FD05090BC429EF486FB78F4B5D4" ma:contentTypeVersion="6" ma:contentTypeDescription="Create a new document." ma:contentTypeScope="" ma:versionID="c9da90e5f3fb39f91bd5b83908a03067">
  <xsd:schema xmlns:xsd="http://www.w3.org/2001/XMLSchema" xmlns:xs="http://www.w3.org/2001/XMLSchema" xmlns:p="http://schemas.microsoft.com/office/2006/metadata/properties" xmlns:ns3="3959566d-a6c0-4814-b883-5c9d3ce34227" targetNamespace="http://schemas.microsoft.com/office/2006/metadata/properties" ma:root="true" ma:fieldsID="1517538fdfd77736652c29921c70c721" ns3:_="">
    <xsd:import namespace="3959566d-a6c0-4814-b883-5c9d3ce3422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59566d-a6c0-4814-b883-5c9d3ce3422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490D74-A492-4D84-AB46-2E473B7D6593}">
  <ds:schemaRefs>
    <ds:schemaRef ds:uri="http://schemas.microsoft.com/sharepoint/v3/contenttype/forms"/>
  </ds:schemaRefs>
</ds:datastoreItem>
</file>

<file path=customXml/itemProps2.xml><?xml version="1.0" encoding="utf-8"?>
<ds:datastoreItem xmlns:ds="http://schemas.openxmlformats.org/officeDocument/2006/customXml" ds:itemID="{CC775255-5C6B-480F-91F1-BD53BC6998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59566d-a6c0-4814-b883-5c9d3ce342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CBD7D8-D259-4A18-89DB-AF6AC91E4152}">
  <ds:schemaRefs>
    <ds:schemaRef ds:uri="http://schemas.microsoft.com/office/2006/documentManagement/types"/>
    <ds:schemaRef ds:uri="http://purl.org/dc/terms/"/>
    <ds:schemaRef ds:uri="http://www.w3.org/XML/1998/namespace"/>
    <ds:schemaRef ds:uri="http://purl.org/dc/dcmitype/"/>
    <ds:schemaRef ds:uri="http://purl.org/dc/elements/1.1/"/>
    <ds:schemaRef ds:uri="3959566d-a6c0-4814-b883-5c9d3ce34227"/>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7787</Words>
  <Characters>44388</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H15HolmesT</cp:lastModifiedBy>
  <cp:revision>2</cp:revision>
  <cp:lastPrinted>2020-01-31T12:56:00Z</cp:lastPrinted>
  <dcterms:created xsi:type="dcterms:W3CDTF">2020-02-02T16:06:00Z</dcterms:created>
  <dcterms:modified xsi:type="dcterms:W3CDTF">2020-02-02T16:06:00Z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0x0101004F864FD05090BC429EF486FB78F4B5D4</vt:lpwstr>
  </property>
</Properties>
</file>