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43689171"/>
        <w:docPartObj>
          <w:docPartGallery w:val="Cover Pages"/>
          <w:docPartUnique/>
        </w:docPartObj>
      </w:sdtPr>
      <w:sdtEndPr>
        <w:rPr>
          <w:rFonts w:ascii="Arial" w:hAnsi="Arial" w:cs="Arial"/>
          <w:sz w:val="24"/>
          <w:szCs w:val="24"/>
        </w:rPr>
      </w:sdtEndPr>
      <w:sdtContent>
        <w:p w:rsidR="006F59F2" w:rsidRDefault="00AB0B18">
          <w:r>
            <w:rPr>
              <w:noProof/>
            </w:rPr>
            <mc:AlternateContent>
              <mc:Choice Requires="wps">
                <w:drawing>
                  <wp:anchor distT="0" distB="0" distL="114300" distR="114300" simplePos="0" relativeHeight="251659264" behindDoc="0" locked="0" layoutInCell="1" allowOverlap="1" wp14:anchorId="4C5BA908" wp14:editId="73706E4C">
                    <wp:simplePos x="0" y="0"/>
                    <wp:positionH relativeFrom="page">
                      <wp:posOffset>2683823</wp:posOffset>
                    </wp:positionH>
                    <wp:positionV relativeFrom="page">
                      <wp:posOffset>249382</wp:posOffset>
                    </wp:positionV>
                    <wp:extent cx="3845231" cy="7040880"/>
                    <wp:effectExtent l="0" t="0" r="22225" b="26670"/>
                    <wp:wrapNone/>
                    <wp:docPr id="468" name="Rectangle 468"/>
                    <wp:cNvGraphicFramePr/>
                    <a:graphic xmlns:a="http://schemas.openxmlformats.org/drawingml/2006/main">
                      <a:graphicData uri="http://schemas.microsoft.com/office/word/2010/wordprocessingShape">
                        <wps:wsp>
                          <wps:cNvSpPr/>
                          <wps:spPr>
                            <a:xfrm>
                              <a:off x="0" y="0"/>
                              <a:ext cx="3845231"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02E8CDAF" id="Rectangle 468" o:spid="_x0000_s1026" style="position:absolute;margin-left:211.3pt;margin-top:19.65pt;width:302.7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FE39EB6" wp14:editId="7A4C6FB3">
                    <wp:simplePos x="0" y="0"/>
                    <wp:positionH relativeFrom="page">
                      <wp:posOffset>3533775</wp:posOffset>
                    </wp:positionH>
                    <wp:positionV relativeFrom="page">
                      <wp:posOffset>247650</wp:posOffset>
                    </wp:positionV>
                    <wp:extent cx="2875915" cy="1971675"/>
                    <wp:effectExtent l="0" t="0" r="635" b="9525"/>
                    <wp:wrapNone/>
                    <wp:docPr id="467" name="Rectangle 467"/>
                    <wp:cNvGraphicFramePr/>
                    <a:graphic xmlns:a="http://schemas.openxmlformats.org/drawingml/2006/main">
                      <a:graphicData uri="http://schemas.microsoft.com/office/word/2010/wordprocessingShape">
                        <wps:wsp>
                          <wps:cNvSpPr/>
                          <wps:spPr>
                            <a:xfrm>
                              <a:off x="0" y="0"/>
                              <a:ext cx="2875915" cy="197167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F59F2" w:rsidRPr="006F59F2" w:rsidRDefault="00AB0B18">
                                <w:pPr>
                                  <w:spacing w:before="240"/>
                                  <w:jc w:val="center"/>
                                  <w:rPr>
                                    <w:b/>
                                    <w:color w:val="FFFFFF" w:themeColor="background1"/>
                                    <w:sz w:val="40"/>
                                    <w:szCs w:val="40"/>
                                  </w:rPr>
                                </w:pPr>
                                <w:r>
                                  <w:rPr>
                                    <w:b/>
                                    <w:color w:val="FFFFFF" w:themeColor="background1"/>
                                    <w:sz w:val="40"/>
                                    <w:szCs w:val="40"/>
                                  </w:rPr>
                                  <w:t>“Companies that chose to solve their problems with the thinking they</w:t>
                                </w:r>
                                <w:r w:rsidR="006F59F2" w:rsidRPr="006F59F2">
                                  <w:rPr>
                                    <w:b/>
                                    <w:color w:val="FFFFFF" w:themeColor="background1"/>
                                    <w:sz w:val="40"/>
                                    <w:szCs w:val="40"/>
                                  </w:rPr>
                                  <w:t xml:space="preserve"> used to create them”</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1FE39EB6" id="Rectangle 467" o:spid="_x0000_s1026" style="position:absolute;margin-left:278.25pt;margin-top:19.5pt;width:226.45pt;height:155.2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" fillcolor="#44546a [3215]" stroked="f" strokeweight="1pt">
                    <v:textbox inset="14.4pt,14.4pt,14.4pt,28.8pt">
                      <w:txbxContent>
                        <w:p w:rsidR="006F59F2" w:rsidRPr="006F59F2" w:rsidRDefault="00AB0B18">
                          <w:pPr>
                            <w:spacing w:before="240"/>
                            <w:jc w:val="center"/>
                            <w:rPr>
                              <w:b/>
                              <w:color w:val="FFFFFF" w:themeColor="background1"/>
                              <w:sz w:val="40"/>
                              <w:szCs w:val="40"/>
                            </w:rPr>
                          </w:pPr>
                          <w:r>
                            <w:rPr>
                              <w:b/>
                              <w:color w:val="FFFFFF" w:themeColor="background1"/>
                              <w:sz w:val="40"/>
                              <w:szCs w:val="40"/>
                            </w:rPr>
                            <w:t>“Companies that chose to solve their problems with the thinking they</w:t>
                          </w:r>
                          <w:r w:rsidR="006F59F2" w:rsidRPr="006F59F2">
                            <w:rPr>
                              <w:b/>
                              <w:color w:val="FFFFFF" w:themeColor="background1"/>
                              <w:sz w:val="40"/>
                              <w:szCs w:val="40"/>
                            </w:rPr>
                            <w:t xml:space="preserve"> used to create them”</w:t>
                          </w:r>
                        </w:p>
                      </w:txbxContent>
                    </v:textbox>
                    <w10:wrap anchorx="page" anchory="page"/>
                  </v:rect>
                </w:pict>
              </mc:Fallback>
            </mc:AlternateContent>
          </w:r>
          <w:r w:rsidR="006F59F2">
            <w:rPr>
              <w:noProof/>
            </w:rPr>
            <mc:AlternateContent>
              <mc:Choice Requires="wps">
                <w:drawing>
                  <wp:anchor distT="0" distB="0" distL="114300" distR="114300" simplePos="0" relativeHeight="251663360" behindDoc="1" locked="0" layoutInCell="1" allowOverlap="1" wp14:anchorId="7C43925B" wp14:editId="4752AA3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6F59F2" w:rsidRDefault="006F59F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43925B"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6F59F2" w:rsidRDefault="006F59F2"/>
                      </w:txbxContent>
                    </v:textbox>
                    <w10:wrap anchorx="page" anchory="page"/>
                  </v:rect>
                </w:pict>
              </mc:Fallback>
            </mc:AlternateContent>
          </w:r>
          <w:r w:rsidR="006F59F2">
            <w:rPr>
              <w:noProof/>
            </w:rPr>
            <mc:AlternateContent>
              <mc:Choice Requires="wps">
                <w:drawing>
                  <wp:anchor distT="0" distB="0" distL="114300" distR="114300" simplePos="0" relativeHeight="251662336" behindDoc="0" locked="0" layoutInCell="1" allowOverlap="1" wp14:anchorId="4957DA77" wp14:editId="4A64D7B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A892C5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rsidR="006F59F2" w:rsidRDefault="00414DB2">
          <w:pPr>
            <w:rPr>
              <w:rFonts w:ascii="Arial" w:hAnsi="Arial" w:cs="Arial"/>
              <w:sz w:val="24"/>
              <w:szCs w:val="24"/>
            </w:rPr>
          </w:pPr>
          <w:r>
            <w:rPr>
              <w:noProof/>
            </w:rPr>
            <mc:AlternateContent>
              <mc:Choice Requires="wps">
                <w:drawing>
                  <wp:anchor distT="0" distB="0" distL="114300" distR="114300" simplePos="0" relativeHeight="251664384" behindDoc="0" locked="0" layoutInCell="1" allowOverlap="1" wp14:anchorId="0456DF5E" wp14:editId="13C3CFB3">
                    <wp:simplePos x="0" y="0"/>
                    <wp:positionH relativeFrom="page">
                      <wp:posOffset>3526971</wp:posOffset>
                    </wp:positionH>
                    <wp:positionV relativeFrom="page">
                      <wp:posOffset>6103917</wp:posOffset>
                    </wp:positionV>
                    <wp:extent cx="2624447" cy="747543"/>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624447" cy="747543"/>
                            </a:xfrm>
                            <a:prstGeom prst="rect">
                              <a:avLst/>
                            </a:prstGeom>
                            <a:noFill/>
                            <a:ln w="6350">
                              <a:noFill/>
                            </a:ln>
                            <a:effectLst/>
                          </wps:spPr>
                          <wps:txbx>
                            <w:txbxContent>
                              <w:p w:rsidR="006F59F2" w:rsidRDefault="00140E3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864E8">
                                      <w:rPr>
                                        <w:noProof/>
                                        <w:color w:val="44546A" w:themeColor="text2"/>
                                      </w:rPr>
                                      <w:t>By Mellica McPherson  Student Number: 1808026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56DF5E" id="_x0000_t202" coordsize="21600,21600" o:spt="202" path="m,l,21600r21600,l21600,xe">
                    <v:stroke joinstyle="miter"/>
                    <v:path gradientshapeok="t" o:connecttype="rect"/>
                  </v:shapetype>
                  <v:shape id="Text Box 465" o:spid="_x0000_s1028" type="#_x0000_t202" style="position:absolute;margin-left:277.7pt;margin-top:480.6pt;width:206.65pt;height:58.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" filled="f" stroked="f" strokeweight=".5pt">
                    <v:textbox>
                      <w:txbxContent>
                        <w:p w:rsidR="006F59F2" w:rsidRDefault="00DB729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864E8">
                                <w:rPr>
                                  <w:noProof/>
                                  <w:color w:val="44546A" w:themeColor="text2"/>
                                </w:rPr>
                                <w:t>By Mellica McPherson  Student Number: 1808026</w:t>
                              </w:r>
                            </w:sdtContent>
                          </w:sdt>
                        </w:p>
                      </w:txbxContent>
                    </v:textbox>
                    <w10:wrap type="square" anchorx="page" anchory="page"/>
                  </v:shape>
                </w:pict>
              </mc:Fallback>
            </mc:AlternateContent>
          </w:r>
          <w:r w:rsidR="00AB0B18">
            <w:rPr>
              <w:noProof/>
            </w:rPr>
            <mc:AlternateContent>
              <mc:Choice Requires="wps">
                <w:drawing>
                  <wp:anchor distT="0" distB="0" distL="114300" distR="114300" simplePos="0" relativeHeight="251661312" behindDoc="0" locked="0" layoutInCell="1" allowOverlap="1" wp14:anchorId="12157E67" wp14:editId="5D9EE260">
                    <wp:simplePos x="0" y="0"/>
                    <wp:positionH relativeFrom="page">
                      <wp:posOffset>2850078</wp:posOffset>
                    </wp:positionH>
                    <wp:positionV relativeFrom="page">
                      <wp:posOffset>2363190</wp:posOffset>
                    </wp:positionV>
                    <wp:extent cx="3486579" cy="5637530"/>
                    <wp:effectExtent l="0" t="0" r="0" b="1270"/>
                    <wp:wrapSquare wrapText="bothSides"/>
                    <wp:docPr id="470" name="Text Box 470"/>
                    <wp:cNvGraphicFramePr/>
                    <a:graphic xmlns:a="http://schemas.openxmlformats.org/drawingml/2006/main">
                      <a:graphicData uri="http://schemas.microsoft.com/office/word/2010/wordprocessingShape">
                        <wps:wsp>
                          <wps:cNvSpPr txBox="1"/>
                          <wps:spPr>
                            <a:xfrm>
                              <a:off x="0" y="0"/>
                              <a:ext cx="3486579" cy="56375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F59F2" w:rsidRDefault="003864E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BAD CORPERATE CITIZENRY: Businesses That Oppose Change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6F59F2" w:rsidRDefault="00AB0B18">
                                    <w:pPr>
                                      <w:rPr>
                                        <w:rFonts w:asciiTheme="majorHAnsi" w:eastAsiaTheme="majorEastAsia" w:hAnsiTheme="majorHAnsi" w:cstheme="majorBidi"/>
                                        <w:noProof/>
                                        <w:color w:val="44546A" w:themeColor="text2"/>
                                        <w:sz w:val="32"/>
                                        <w:szCs w:val="40"/>
                                      </w:rPr>
                                    </w:pPr>
                                    <w:r w:rsidRPr="00AB0B18">
                                      <w:rPr>
                                        <w:rFonts w:asciiTheme="majorHAnsi" w:eastAsiaTheme="majorEastAsia" w:hAnsiTheme="majorHAnsi" w:cstheme="majorBidi"/>
                                        <w:noProof/>
                                        <w:color w:val="44546A" w:themeColor="text2"/>
                                        <w:sz w:val="32"/>
                                        <w:szCs w:val="32"/>
                                      </w:rPr>
                                      <w:t>Consquence</w:t>
                                    </w:r>
                                    <w:r>
                                      <w:rPr>
                                        <w:rFonts w:asciiTheme="majorHAnsi" w:eastAsiaTheme="majorEastAsia" w:hAnsiTheme="majorHAnsi" w:cstheme="majorBidi"/>
                                        <w:noProof/>
                                        <w:color w:val="44546A" w:themeColor="text2"/>
                                        <w:sz w:val="32"/>
                                        <w:szCs w:val="32"/>
                                      </w:rPr>
                                      <w:t>s</w:t>
                                    </w:r>
                                    <w:r w:rsidRPr="00AB0B18">
                                      <w:rPr>
                                        <w:rFonts w:asciiTheme="majorHAnsi" w:eastAsiaTheme="majorEastAsia" w:hAnsiTheme="majorHAnsi" w:cstheme="majorBidi"/>
                                        <w:noProof/>
                                        <w:color w:val="44546A" w:themeColor="text2"/>
                                        <w:sz w:val="32"/>
                                        <w:szCs w:val="32"/>
                                      </w:rPr>
                                      <w:t xml:space="preserve"> of Their Actions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157E67" id="Text Box 470" o:spid="_x0000_s1029" type="#_x0000_t202" style="position:absolute;margin-left:224.4pt;margin-top:186.1pt;width:274.55pt;height:443.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" filled="f" stroked="f" strokeweight=".5pt">
                    <v:textbo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F59F2" w:rsidRDefault="003864E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BAD CORPERATE CITIZENRY: Businesses That Oppose Change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6F59F2" w:rsidRDefault="00AB0B18">
                              <w:pPr>
                                <w:rPr>
                                  <w:rFonts w:asciiTheme="majorHAnsi" w:eastAsiaTheme="majorEastAsia" w:hAnsiTheme="majorHAnsi" w:cstheme="majorBidi"/>
                                  <w:noProof/>
                                  <w:color w:val="44546A" w:themeColor="text2"/>
                                  <w:sz w:val="32"/>
                                  <w:szCs w:val="40"/>
                                </w:rPr>
                              </w:pPr>
                              <w:r w:rsidRPr="00AB0B18">
                                <w:rPr>
                                  <w:rFonts w:asciiTheme="majorHAnsi" w:eastAsiaTheme="majorEastAsia" w:hAnsiTheme="majorHAnsi" w:cstheme="majorBidi"/>
                                  <w:noProof/>
                                  <w:color w:val="44546A" w:themeColor="text2"/>
                                  <w:sz w:val="32"/>
                                  <w:szCs w:val="32"/>
                                </w:rPr>
                                <w:t>Consquence</w:t>
                              </w:r>
                              <w:r>
                                <w:rPr>
                                  <w:rFonts w:asciiTheme="majorHAnsi" w:eastAsiaTheme="majorEastAsia" w:hAnsiTheme="majorHAnsi" w:cstheme="majorBidi"/>
                                  <w:noProof/>
                                  <w:color w:val="44546A" w:themeColor="text2"/>
                                  <w:sz w:val="32"/>
                                  <w:szCs w:val="32"/>
                                </w:rPr>
                                <w:t>s</w:t>
                              </w:r>
                              <w:r w:rsidRPr="00AB0B18">
                                <w:rPr>
                                  <w:rFonts w:asciiTheme="majorHAnsi" w:eastAsiaTheme="majorEastAsia" w:hAnsiTheme="majorHAnsi" w:cstheme="majorBidi"/>
                                  <w:noProof/>
                                  <w:color w:val="44546A" w:themeColor="text2"/>
                                  <w:sz w:val="32"/>
                                  <w:szCs w:val="32"/>
                                </w:rPr>
                                <w:t xml:space="preserve"> of Their Actions</w:t>
                              </w:r>
                            </w:p>
                          </w:sdtContent>
                        </w:sdt>
                      </w:txbxContent>
                    </v:textbox>
                    <w10:wrap type="square" anchorx="page" anchory="page"/>
                  </v:shape>
                </w:pict>
              </mc:Fallback>
            </mc:AlternateContent>
          </w:r>
          <w:r w:rsidR="006F59F2">
            <w:rPr>
              <w:rFonts w:ascii="Arial" w:hAnsi="Arial" w:cs="Arial"/>
              <w:sz w:val="24"/>
              <w:szCs w:val="24"/>
            </w:rPr>
            <w:br w:type="page"/>
          </w:r>
        </w:p>
      </w:sdtContent>
    </w:sdt>
    <w:p w:rsidR="004523A9" w:rsidRDefault="00D4557B" w:rsidP="00C070AF">
      <w:pPr>
        <w:jc w:val="both"/>
        <w:rPr>
          <w:rFonts w:ascii="Arial" w:hAnsi="Arial" w:cs="Arial"/>
          <w:sz w:val="24"/>
          <w:szCs w:val="24"/>
        </w:rPr>
      </w:pPr>
      <w:r w:rsidRPr="00C070AF">
        <w:rPr>
          <w:rFonts w:ascii="Arial" w:hAnsi="Arial" w:cs="Arial"/>
          <w:sz w:val="24"/>
          <w:szCs w:val="24"/>
        </w:rPr>
        <w:lastRenderedPageBreak/>
        <w:t xml:space="preserve">In order to show how </w:t>
      </w:r>
      <w:r w:rsidR="00595F69">
        <w:rPr>
          <w:rFonts w:ascii="Arial" w:hAnsi="Arial" w:cs="Arial"/>
          <w:sz w:val="24"/>
          <w:szCs w:val="24"/>
        </w:rPr>
        <w:t>“managers of organiz</w:t>
      </w:r>
      <w:r w:rsidRPr="00C070AF">
        <w:rPr>
          <w:rFonts w:ascii="Arial" w:hAnsi="Arial" w:cs="Arial"/>
          <w:sz w:val="24"/>
          <w:szCs w:val="24"/>
        </w:rPr>
        <w:t xml:space="preserve">ations do not help to solve the world’s problems,” </w:t>
      </w:r>
      <w:r w:rsidR="00595F69">
        <w:rPr>
          <w:rFonts w:ascii="Arial" w:hAnsi="Arial" w:cs="Arial"/>
          <w:sz w:val="24"/>
          <w:szCs w:val="24"/>
        </w:rPr>
        <w:t>this document is</w:t>
      </w:r>
      <w:r w:rsidRPr="00C070AF">
        <w:rPr>
          <w:rFonts w:ascii="Arial" w:hAnsi="Arial" w:cs="Arial"/>
          <w:sz w:val="24"/>
          <w:szCs w:val="24"/>
        </w:rPr>
        <w:t xml:space="preserve"> going to examine </w:t>
      </w:r>
      <w:r w:rsidR="00595F69">
        <w:rPr>
          <w:rFonts w:ascii="Arial" w:hAnsi="Arial" w:cs="Arial"/>
          <w:sz w:val="24"/>
          <w:szCs w:val="24"/>
        </w:rPr>
        <w:t>some poor decisions and choices of renowned</w:t>
      </w:r>
      <w:r w:rsidRPr="00C070AF">
        <w:rPr>
          <w:rFonts w:ascii="Arial" w:hAnsi="Arial" w:cs="Arial"/>
          <w:sz w:val="24"/>
          <w:szCs w:val="24"/>
        </w:rPr>
        <w:t xml:space="preserve"> </w:t>
      </w:r>
      <w:r w:rsidR="00595F69">
        <w:rPr>
          <w:rFonts w:ascii="Arial" w:hAnsi="Arial" w:cs="Arial"/>
          <w:sz w:val="24"/>
          <w:szCs w:val="24"/>
        </w:rPr>
        <w:t xml:space="preserve">corporations. The aim is to </w:t>
      </w:r>
      <w:r w:rsidRPr="00C070AF">
        <w:rPr>
          <w:rFonts w:ascii="Arial" w:hAnsi="Arial" w:cs="Arial"/>
          <w:sz w:val="24"/>
          <w:szCs w:val="24"/>
        </w:rPr>
        <w:t xml:space="preserve">show the correlation between internal actions and policies </w:t>
      </w:r>
      <w:r w:rsidR="00595F69">
        <w:rPr>
          <w:rFonts w:ascii="Arial" w:hAnsi="Arial" w:cs="Arial"/>
          <w:sz w:val="24"/>
          <w:szCs w:val="24"/>
        </w:rPr>
        <w:t xml:space="preserve">with </w:t>
      </w:r>
      <w:r w:rsidRPr="00C070AF">
        <w:rPr>
          <w:rFonts w:ascii="Arial" w:hAnsi="Arial" w:cs="Arial"/>
          <w:sz w:val="24"/>
          <w:szCs w:val="24"/>
        </w:rPr>
        <w:t xml:space="preserve">external </w:t>
      </w:r>
      <w:r w:rsidR="004523A9">
        <w:rPr>
          <w:rFonts w:ascii="Arial" w:hAnsi="Arial" w:cs="Arial"/>
          <w:sz w:val="24"/>
          <w:szCs w:val="24"/>
        </w:rPr>
        <w:t>backlash</w:t>
      </w:r>
      <w:r w:rsidRPr="00C070AF">
        <w:rPr>
          <w:rFonts w:ascii="Arial" w:hAnsi="Arial" w:cs="Arial"/>
          <w:sz w:val="24"/>
          <w:szCs w:val="24"/>
        </w:rPr>
        <w:t xml:space="preserve">. </w:t>
      </w:r>
      <w:r w:rsidR="004523A9">
        <w:rPr>
          <w:rFonts w:ascii="Arial" w:hAnsi="Arial" w:cs="Arial"/>
          <w:sz w:val="24"/>
          <w:szCs w:val="24"/>
        </w:rPr>
        <w:t xml:space="preserve"> The intention is to </w:t>
      </w:r>
      <w:r w:rsidRPr="00C070AF">
        <w:rPr>
          <w:rFonts w:ascii="Arial" w:hAnsi="Arial" w:cs="Arial"/>
          <w:sz w:val="24"/>
          <w:szCs w:val="24"/>
        </w:rPr>
        <w:t>establish correlation between the internal decisions</w:t>
      </w:r>
      <w:r w:rsidR="00595F69">
        <w:rPr>
          <w:rFonts w:ascii="Arial" w:hAnsi="Arial" w:cs="Arial"/>
          <w:sz w:val="24"/>
          <w:szCs w:val="24"/>
        </w:rPr>
        <w:t xml:space="preserve"> or actions</w:t>
      </w:r>
      <w:r w:rsidRPr="00C070AF">
        <w:rPr>
          <w:rFonts w:ascii="Arial" w:hAnsi="Arial" w:cs="Arial"/>
          <w:sz w:val="24"/>
          <w:szCs w:val="24"/>
        </w:rPr>
        <w:t xml:space="preserve"> and </w:t>
      </w:r>
      <w:r w:rsidR="00595F69">
        <w:rPr>
          <w:rFonts w:ascii="Arial" w:hAnsi="Arial" w:cs="Arial"/>
          <w:sz w:val="24"/>
          <w:szCs w:val="24"/>
        </w:rPr>
        <w:t xml:space="preserve">the resulting </w:t>
      </w:r>
      <w:r w:rsidRPr="00C070AF">
        <w:rPr>
          <w:rFonts w:ascii="Arial" w:hAnsi="Arial" w:cs="Arial"/>
          <w:sz w:val="24"/>
          <w:szCs w:val="24"/>
        </w:rPr>
        <w:t xml:space="preserve">external problems </w:t>
      </w:r>
      <w:r w:rsidR="00595F69">
        <w:rPr>
          <w:rFonts w:ascii="Arial" w:hAnsi="Arial" w:cs="Arial"/>
          <w:sz w:val="24"/>
          <w:szCs w:val="24"/>
        </w:rPr>
        <w:t>that caused some organizations to gain reputations as bad corporat</w:t>
      </w:r>
      <w:r w:rsidR="004523A9">
        <w:rPr>
          <w:rFonts w:ascii="Arial" w:hAnsi="Arial" w:cs="Arial"/>
          <w:sz w:val="24"/>
          <w:szCs w:val="24"/>
        </w:rPr>
        <w:t>e citizens.</w:t>
      </w:r>
    </w:p>
    <w:p w:rsidR="00905BF8" w:rsidRDefault="004523A9" w:rsidP="00C070AF">
      <w:pPr>
        <w:jc w:val="both"/>
        <w:rPr>
          <w:rFonts w:ascii="Arial" w:hAnsi="Arial" w:cs="Arial"/>
          <w:sz w:val="24"/>
          <w:szCs w:val="24"/>
        </w:rPr>
      </w:pPr>
      <w:r>
        <w:rPr>
          <w:rFonts w:ascii="Arial" w:hAnsi="Arial" w:cs="Arial"/>
          <w:sz w:val="24"/>
          <w:szCs w:val="24"/>
        </w:rPr>
        <w:t>Throughout this examination</w:t>
      </w:r>
      <w:r w:rsidR="00595F69">
        <w:rPr>
          <w:rFonts w:ascii="Arial" w:hAnsi="Arial" w:cs="Arial"/>
          <w:sz w:val="24"/>
          <w:szCs w:val="24"/>
        </w:rPr>
        <w:t xml:space="preserve"> </w:t>
      </w:r>
      <w:r w:rsidR="00D4557B" w:rsidRPr="00C070AF">
        <w:rPr>
          <w:rFonts w:ascii="Arial" w:hAnsi="Arial" w:cs="Arial"/>
          <w:sz w:val="24"/>
          <w:szCs w:val="24"/>
        </w:rPr>
        <w:t xml:space="preserve">consideration </w:t>
      </w:r>
      <w:r>
        <w:rPr>
          <w:rFonts w:ascii="Arial" w:hAnsi="Arial" w:cs="Arial"/>
          <w:sz w:val="24"/>
          <w:szCs w:val="24"/>
        </w:rPr>
        <w:t>will</w:t>
      </w:r>
      <w:r w:rsidR="00D4557B" w:rsidRPr="00C070AF">
        <w:rPr>
          <w:rFonts w:ascii="Arial" w:hAnsi="Arial" w:cs="Arial"/>
          <w:sz w:val="24"/>
          <w:szCs w:val="24"/>
        </w:rPr>
        <w:t xml:space="preserve"> be given to Albert Einstein’s famous line</w:t>
      </w:r>
      <w:r w:rsidR="006225B4">
        <w:rPr>
          <w:rFonts w:ascii="Arial" w:hAnsi="Arial" w:cs="Arial"/>
          <w:sz w:val="24"/>
          <w:szCs w:val="24"/>
        </w:rPr>
        <w:t>: “W</w:t>
      </w:r>
      <w:r w:rsidR="00D4557B" w:rsidRPr="00C070AF">
        <w:rPr>
          <w:rFonts w:ascii="Arial" w:hAnsi="Arial" w:cs="Arial"/>
          <w:sz w:val="24"/>
          <w:szCs w:val="24"/>
        </w:rPr>
        <w:t>e cannot solve our problems with the thinking we used to create them</w:t>
      </w:r>
      <w:r w:rsidR="00905BF8">
        <w:rPr>
          <w:rFonts w:ascii="Arial" w:hAnsi="Arial" w:cs="Arial"/>
          <w:sz w:val="24"/>
          <w:szCs w:val="24"/>
        </w:rPr>
        <w:t>.</w:t>
      </w:r>
      <w:r w:rsidR="00D4557B" w:rsidRPr="00C070AF">
        <w:rPr>
          <w:rFonts w:ascii="Arial" w:hAnsi="Arial" w:cs="Arial"/>
          <w:sz w:val="24"/>
          <w:szCs w:val="24"/>
        </w:rPr>
        <w:t>”</w:t>
      </w:r>
      <w:r w:rsidR="00595F69">
        <w:rPr>
          <w:rFonts w:ascii="Arial" w:hAnsi="Arial" w:cs="Arial"/>
          <w:sz w:val="24"/>
          <w:szCs w:val="24"/>
        </w:rPr>
        <w:t xml:space="preserve"> That line </w:t>
      </w:r>
      <w:r w:rsidR="006225B4">
        <w:rPr>
          <w:rFonts w:ascii="Arial" w:hAnsi="Arial" w:cs="Arial"/>
          <w:sz w:val="24"/>
          <w:szCs w:val="24"/>
        </w:rPr>
        <w:t xml:space="preserve">refers to what we dub the one-track thinking. </w:t>
      </w:r>
      <w:r>
        <w:rPr>
          <w:rFonts w:ascii="Arial" w:hAnsi="Arial" w:cs="Arial"/>
          <w:sz w:val="24"/>
          <w:szCs w:val="24"/>
        </w:rPr>
        <w:t xml:space="preserve">Like an Aesop fable it </w:t>
      </w:r>
      <w:r w:rsidR="00595F69">
        <w:rPr>
          <w:rFonts w:ascii="Arial" w:hAnsi="Arial" w:cs="Arial"/>
          <w:sz w:val="24"/>
          <w:szCs w:val="24"/>
        </w:rPr>
        <w:t>serves as the moral to th</w:t>
      </w:r>
      <w:r>
        <w:rPr>
          <w:rFonts w:ascii="Arial" w:hAnsi="Arial" w:cs="Arial"/>
          <w:sz w:val="24"/>
          <w:szCs w:val="24"/>
        </w:rPr>
        <w:t>ese stories and highlights that - Damage c</w:t>
      </w:r>
      <w:r w:rsidR="00595F69">
        <w:rPr>
          <w:rFonts w:ascii="Arial" w:hAnsi="Arial" w:cs="Arial"/>
          <w:sz w:val="24"/>
          <w:szCs w:val="24"/>
        </w:rPr>
        <w:t xml:space="preserve">ontrol should never be a better option to change. This line is </w:t>
      </w:r>
      <w:r w:rsidR="006225B4">
        <w:rPr>
          <w:rFonts w:ascii="Arial" w:hAnsi="Arial" w:cs="Arial"/>
          <w:sz w:val="24"/>
          <w:szCs w:val="24"/>
        </w:rPr>
        <w:t xml:space="preserve">also </w:t>
      </w:r>
      <w:r w:rsidR="00595F69">
        <w:rPr>
          <w:rFonts w:ascii="Arial" w:hAnsi="Arial" w:cs="Arial"/>
          <w:sz w:val="24"/>
          <w:szCs w:val="24"/>
        </w:rPr>
        <w:t xml:space="preserve">the take away as to why certain endeavors of the three referenced businesses in this essay led to vilification. </w:t>
      </w:r>
      <w:r w:rsidR="00D4557B" w:rsidRPr="00C070AF">
        <w:rPr>
          <w:rFonts w:ascii="Arial" w:hAnsi="Arial" w:cs="Arial"/>
          <w:sz w:val="24"/>
          <w:szCs w:val="24"/>
        </w:rPr>
        <w:t xml:space="preserve"> </w:t>
      </w:r>
    </w:p>
    <w:p w:rsidR="00595F69" w:rsidRDefault="00595F69" w:rsidP="00C070AF">
      <w:pPr>
        <w:jc w:val="both"/>
        <w:rPr>
          <w:rFonts w:ascii="Arial" w:hAnsi="Arial" w:cs="Arial"/>
          <w:sz w:val="24"/>
          <w:szCs w:val="24"/>
        </w:rPr>
      </w:pPr>
      <w:r>
        <w:rPr>
          <w:rFonts w:ascii="Arial" w:hAnsi="Arial" w:cs="Arial"/>
          <w:sz w:val="24"/>
          <w:szCs w:val="24"/>
        </w:rPr>
        <w:t xml:space="preserve">A surface argument will state that it is wrong to blame </w:t>
      </w:r>
      <w:r w:rsidR="004523A9">
        <w:rPr>
          <w:rFonts w:ascii="Arial" w:hAnsi="Arial" w:cs="Arial"/>
          <w:sz w:val="24"/>
          <w:szCs w:val="24"/>
        </w:rPr>
        <w:t xml:space="preserve">the </w:t>
      </w:r>
      <w:r>
        <w:rPr>
          <w:rFonts w:ascii="Arial" w:hAnsi="Arial" w:cs="Arial"/>
          <w:sz w:val="24"/>
          <w:szCs w:val="24"/>
        </w:rPr>
        <w:t>problems of the world on business</w:t>
      </w:r>
      <w:r w:rsidR="006225B4">
        <w:rPr>
          <w:rFonts w:ascii="Arial" w:hAnsi="Arial" w:cs="Arial"/>
          <w:sz w:val="24"/>
          <w:szCs w:val="24"/>
        </w:rPr>
        <w:t>es</w:t>
      </w:r>
      <w:r>
        <w:rPr>
          <w:rFonts w:ascii="Arial" w:hAnsi="Arial" w:cs="Arial"/>
          <w:sz w:val="24"/>
          <w:szCs w:val="24"/>
        </w:rPr>
        <w:t>. However, it should be considered that a</w:t>
      </w:r>
      <w:r w:rsidRPr="00595F69">
        <w:rPr>
          <w:rFonts w:ascii="Arial" w:hAnsi="Arial" w:cs="Arial"/>
          <w:sz w:val="24"/>
          <w:szCs w:val="24"/>
        </w:rPr>
        <w:t xml:space="preserve"> business, or organization</w:t>
      </w:r>
      <w:r w:rsidR="006225B4">
        <w:rPr>
          <w:rFonts w:ascii="Arial" w:hAnsi="Arial" w:cs="Arial"/>
          <w:sz w:val="24"/>
          <w:szCs w:val="24"/>
        </w:rPr>
        <w:t>,</w:t>
      </w:r>
      <w:r w:rsidRPr="00595F69">
        <w:rPr>
          <w:rFonts w:ascii="Arial" w:hAnsi="Arial" w:cs="Arial"/>
          <w:sz w:val="24"/>
          <w:szCs w:val="24"/>
        </w:rPr>
        <w:t xml:space="preserve"> although it is independent in its undertakings and doing is not unrelated or isolated from national and international carry-ons. Therefore, business managers and organization leaders must remain cognizant of the happenings and problems of the world</w:t>
      </w:r>
      <w:r>
        <w:rPr>
          <w:rFonts w:ascii="Arial" w:hAnsi="Arial" w:cs="Arial"/>
          <w:sz w:val="24"/>
          <w:szCs w:val="24"/>
        </w:rPr>
        <w:t xml:space="preserve">; and </w:t>
      </w:r>
      <w:r w:rsidR="00DB729F">
        <w:rPr>
          <w:rFonts w:ascii="Arial" w:hAnsi="Arial" w:cs="Arial"/>
          <w:sz w:val="24"/>
          <w:szCs w:val="24"/>
        </w:rPr>
        <w:t xml:space="preserve"> </w:t>
      </w:r>
      <w:r>
        <w:rPr>
          <w:rFonts w:ascii="Arial" w:hAnsi="Arial" w:cs="Arial"/>
          <w:sz w:val="24"/>
          <w:szCs w:val="24"/>
        </w:rPr>
        <w:t>note how their actions worsen already bad situations</w:t>
      </w:r>
      <w:r w:rsidRPr="00595F69">
        <w:rPr>
          <w:rFonts w:ascii="Arial" w:hAnsi="Arial" w:cs="Arial"/>
          <w:sz w:val="24"/>
          <w:szCs w:val="24"/>
        </w:rPr>
        <w:t>.</w:t>
      </w:r>
      <w:r>
        <w:rPr>
          <w:rFonts w:ascii="Arial" w:hAnsi="Arial" w:cs="Arial"/>
          <w:sz w:val="24"/>
          <w:szCs w:val="24"/>
        </w:rPr>
        <w:t xml:space="preserve"> The alternative would be to consider change that would not only better the business, but by extension the operating country and by extension the world. </w:t>
      </w:r>
    </w:p>
    <w:p w:rsidR="000200AB" w:rsidRPr="00C070AF" w:rsidRDefault="00905BF8" w:rsidP="00C070AF">
      <w:pPr>
        <w:jc w:val="both"/>
        <w:rPr>
          <w:rFonts w:ascii="Arial" w:hAnsi="Arial" w:cs="Arial"/>
          <w:sz w:val="24"/>
          <w:szCs w:val="24"/>
        </w:rPr>
      </w:pPr>
      <w:r>
        <w:rPr>
          <w:rFonts w:ascii="Arial" w:hAnsi="Arial" w:cs="Arial"/>
          <w:sz w:val="24"/>
          <w:szCs w:val="24"/>
        </w:rPr>
        <w:t xml:space="preserve">The genesis of the </w:t>
      </w:r>
      <w:r w:rsidR="006225B4">
        <w:rPr>
          <w:rFonts w:ascii="Arial" w:hAnsi="Arial" w:cs="Arial"/>
          <w:sz w:val="24"/>
          <w:szCs w:val="24"/>
        </w:rPr>
        <w:t>one-track thinking</w:t>
      </w:r>
      <w:r>
        <w:rPr>
          <w:rFonts w:ascii="Arial" w:hAnsi="Arial" w:cs="Arial"/>
          <w:sz w:val="24"/>
          <w:szCs w:val="24"/>
        </w:rPr>
        <w:t xml:space="preserve"> is the fact that f</w:t>
      </w:r>
      <w:r w:rsidR="000200AB" w:rsidRPr="00C070AF">
        <w:rPr>
          <w:rFonts w:ascii="Arial" w:hAnsi="Arial" w:cs="Arial"/>
          <w:sz w:val="24"/>
          <w:szCs w:val="24"/>
        </w:rPr>
        <w:t>or decades the main saying was that the bottom</w:t>
      </w:r>
      <w:r w:rsidR="00C070AF">
        <w:rPr>
          <w:rFonts w:ascii="Arial" w:hAnsi="Arial" w:cs="Arial"/>
          <w:sz w:val="24"/>
          <w:szCs w:val="24"/>
        </w:rPr>
        <w:t xml:space="preserve"> </w:t>
      </w:r>
      <w:r w:rsidR="000200AB" w:rsidRPr="00C070AF">
        <w:rPr>
          <w:rFonts w:ascii="Arial" w:hAnsi="Arial" w:cs="Arial"/>
          <w:sz w:val="24"/>
          <w:szCs w:val="24"/>
        </w:rPr>
        <w:t xml:space="preserve">line and most important function of a company was to make a profit. Therefore, the notion of cautioning any manager or CEO by telling them “forget the profit and think country or the world because what you do can have a ripple effect” would require some convincing and explaining; because </w:t>
      </w:r>
      <w:r w:rsidR="00201635" w:rsidRPr="00C070AF">
        <w:rPr>
          <w:rFonts w:ascii="Arial" w:hAnsi="Arial" w:cs="Arial"/>
          <w:sz w:val="24"/>
          <w:szCs w:val="24"/>
        </w:rPr>
        <w:t xml:space="preserve">the link is not easily seen. </w:t>
      </w:r>
    </w:p>
    <w:p w:rsidR="00D4557B" w:rsidRPr="00C070AF" w:rsidRDefault="00201635" w:rsidP="00C070AF">
      <w:pPr>
        <w:jc w:val="both"/>
        <w:rPr>
          <w:rFonts w:ascii="Arial" w:hAnsi="Arial" w:cs="Arial"/>
          <w:sz w:val="24"/>
          <w:szCs w:val="24"/>
        </w:rPr>
      </w:pPr>
      <w:r w:rsidRPr="00C070AF">
        <w:rPr>
          <w:rFonts w:ascii="Arial" w:hAnsi="Arial" w:cs="Arial"/>
          <w:sz w:val="24"/>
          <w:szCs w:val="24"/>
        </w:rPr>
        <w:t xml:space="preserve">Had this essay been verbal arguments before a television drama court –then the author  would have theatrically put forward the United Nations Children's Fund (UNICEF) report titled “How Business Affects Us,” </w:t>
      </w:r>
      <w:r w:rsidR="00792AA1">
        <w:rPr>
          <w:rFonts w:ascii="Arial" w:hAnsi="Arial" w:cs="Arial"/>
          <w:i/>
          <w:noProof/>
          <w:sz w:val="24"/>
          <w:szCs w:val="24"/>
        </w:rPr>
        <w:t>UNICEF (2011)</w:t>
      </w:r>
      <w:r w:rsidR="00CC5D64" w:rsidRPr="00C070AF">
        <w:rPr>
          <w:rFonts w:ascii="Arial" w:hAnsi="Arial" w:cs="Arial"/>
          <w:noProof/>
          <w:sz w:val="24"/>
          <w:szCs w:val="24"/>
        </w:rPr>
        <w:t xml:space="preserve"> </w:t>
      </w:r>
      <w:r w:rsidRPr="00C070AF">
        <w:rPr>
          <w:rFonts w:ascii="Arial" w:hAnsi="Arial" w:cs="Arial"/>
          <w:sz w:val="24"/>
          <w:szCs w:val="24"/>
        </w:rPr>
        <w:t xml:space="preserve">and boldly declare – Your </w:t>
      </w:r>
      <w:proofErr w:type="spellStart"/>
      <w:r w:rsidRPr="00C070AF">
        <w:rPr>
          <w:rFonts w:ascii="Arial" w:hAnsi="Arial" w:cs="Arial"/>
          <w:sz w:val="24"/>
          <w:szCs w:val="24"/>
        </w:rPr>
        <w:t>Honour</w:t>
      </w:r>
      <w:proofErr w:type="spellEnd"/>
      <w:r w:rsidRPr="00C070AF">
        <w:rPr>
          <w:rFonts w:ascii="Arial" w:hAnsi="Arial" w:cs="Arial"/>
          <w:sz w:val="24"/>
          <w:szCs w:val="24"/>
        </w:rPr>
        <w:t xml:space="preserve"> Nothing Further.</w:t>
      </w:r>
    </w:p>
    <w:p w:rsidR="004523A9" w:rsidRDefault="00CC5D64" w:rsidP="00C070AF">
      <w:pPr>
        <w:jc w:val="both"/>
        <w:rPr>
          <w:rFonts w:ascii="Arial" w:hAnsi="Arial" w:cs="Arial"/>
          <w:sz w:val="24"/>
          <w:szCs w:val="24"/>
        </w:rPr>
      </w:pPr>
      <w:r w:rsidRPr="00C070AF">
        <w:rPr>
          <w:rFonts w:ascii="Arial" w:hAnsi="Arial" w:cs="Arial"/>
          <w:sz w:val="24"/>
          <w:szCs w:val="24"/>
        </w:rPr>
        <w:t>T</w:t>
      </w:r>
      <w:r w:rsidR="00201635" w:rsidRPr="00C070AF">
        <w:rPr>
          <w:rFonts w:ascii="Arial" w:hAnsi="Arial" w:cs="Arial"/>
          <w:sz w:val="24"/>
          <w:szCs w:val="24"/>
        </w:rPr>
        <w:t>his report which takes testimony from children – one of the most vulnerable groups in our society</w:t>
      </w:r>
      <w:r w:rsidR="006225B4">
        <w:rPr>
          <w:rFonts w:ascii="Arial" w:hAnsi="Arial" w:cs="Arial"/>
          <w:sz w:val="24"/>
          <w:szCs w:val="24"/>
        </w:rPr>
        <w:t>,</w:t>
      </w:r>
      <w:r w:rsidR="00201635" w:rsidRPr="00C070AF">
        <w:rPr>
          <w:rFonts w:ascii="Arial" w:hAnsi="Arial" w:cs="Arial"/>
          <w:sz w:val="24"/>
          <w:szCs w:val="24"/>
        </w:rPr>
        <w:t xml:space="preserve"> explains how the management decision of various companies around the wo</w:t>
      </w:r>
      <w:r w:rsidRPr="00C070AF">
        <w:rPr>
          <w:rFonts w:ascii="Arial" w:hAnsi="Arial" w:cs="Arial"/>
          <w:sz w:val="24"/>
          <w:szCs w:val="24"/>
        </w:rPr>
        <w:t>rld</w:t>
      </w:r>
      <w:r w:rsidR="00912C31">
        <w:rPr>
          <w:rFonts w:ascii="Arial" w:hAnsi="Arial" w:cs="Arial"/>
          <w:sz w:val="24"/>
          <w:szCs w:val="24"/>
        </w:rPr>
        <w:t xml:space="preserve"> are hurting the earth’s innocent children</w:t>
      </w:r>
      <w:r w:rsidRPr="00C070AF">
        <w:rPr>
          <w:rFonts w:ascii="Arial" w:hAnsi="Arial" w:cs="Arial"/>
          <w:sz w:val="24"/>
          <w:szCs w:val="24"/>
        </w:rPr>
        <w:t xml:space="preserve">. </w:t>
      </w:r>
      <w:r w:rsidR="00912C31">
        <w:rPr>
          <w:rFonts w:ascii="Arial" w:hAnsi="Arial" w:cs="Arial"/>
          <w:sz w:val="24"/>
          <w:szCs w:val="24"/>
        </w:rPr>
        <w:t>This report which was a collaboration between</w:t>
      </w:r>
      <w:r w:rsidRPr="00C070AF">
        <w:rPr>
          <w:rFonts w:ascii="Arial" w:hAnsi="Arial" w:cs="Arial"/>
          <w:sz w:val="24"/>
          <w:szCs w:val="24"/>
        </w:rPr>
        <w:t xml:space="preserve"> the Corporate Social Responsibility (CSR) initiative of UNICEF</w:t>
      </w:r>
      <w:r w:rsidR="00912C31">
        <w:rPr>
          <w:rFonts w:ascii="Arial" w:hAnsi="Arial" w:cs="Arial"/>
          <w:sz w:val="24"/>
          <w:szCs w:val="24"/>
        </w:rPr>
        <w:t>,</w:t>
      </w:r>
      <w:r w:rsidRPr="00C070AF">
        <w:rPr>
          <w:rFonts w:ascii="Arial" w:hAnsi="Arial" w:cs="Arial"/>
          <w:sz w:val="24"/>
          <w:szCs w:val="24"/>
        </w:rPr>
        <w:t xml:space="preserve"> Save the Children, Plan International, and other charitable organizations did consultations in nine countries from June to August 2011. In that time, they spoke with over 400 young people ages seven to 17 who shared how the actions of corporate organizations affect their personal lives, the</w:t>
      </w:r>
      <w:r w:rsidR="006225B4">
        <w:rPr>
          <w:rFonts w:ascii="Arial" w:hAnsi="Arial" w:cs="Arial"/>
          <w:sz w:val="24"/>
          <w:szCs w:val="24"/>
        </w:rPr>
        <w:t>ir</w:t>
      </w:r>
      <w:r w:rsidRPr="00C070AF">
        <w:rPr>
          <w:rFonts w:ascii="Arial" w:hAnsi="Arial" w:cs="Arial"/>
          <w:sz w:val="24"/>
          <w:szCs w:val="24"/>
        </w:rPr>
        <w:t xml:space="preserve"> families, their communities and countries.</w:t>
      </w:r>
    </w:p>
    <w:p w:rsidR="00201635" w:rsidRDefault="00CC5D64" w:rsidP="00C070AF">
      <w:pPr>
        <w:jc w:val="both"/>
        <w:rPr>
          <w:rFonts w:ascii="Arial" w:hAnsi="Arial" w:cs="Arial"/>
          <w:sz w:val="24"/>
          <w:szCs w:val="24"/>
        </w:rPr>
      </w:pPr>
      <w:r w:rsidRPr="00C070AF">
        <w:rPr>
          <w:rFonts w:ascii="Arial" w:hAnsi="Arial" w:cs="Arial"/>
          <w:sz w:val="24"/>
          <w:szCs w:val="24"/>
        </w:rPr>
        <w:t xml:space="preserve"> </w:t>
      </w:r>
      <w:r w:rsidR="00C070AF" w:rsidRPr="00C070AF">
        <w:rPr>
          <w:rFonts w:ascii="Arial" w:hAnsi="Arial" w:cs="Arial"/>
          <w:sz w:val="24"/>
          <w:szCs w:val="24"/>
        </w:rPr>
        <w:t>In each instance the positives of the business decisions and negatives were presented</w:t>
      </w:r>
      <w:r w:rsidR="006225B4">
        <w:rPr>
          <w:rFonts w:ascii="Arial" w:hAnsi="Arial" w:cs="Arial"/>
          <w:sz w:val="24"/>
          <w:szCs w:val="24"/>
        </w:rPr>
        <w:t>;</w:t>
      </w:r>
      <w:r w:rsidR="00C070AF" w:rsidRPr="00C070AF">
        <w:rPr>
          <w:rFonts w:ascii="Arial" w:hAnsi="Arial" w:cs="Arial"/>
          <w:sz w:val="24"/>
          <w:szCs w:val="24"/>
        </w:rPr>
        <w:t xml:space="preserve"> all testifying to the fact that business</w:t>
      </w:r>
      <w:r w:rsidR="004523A9">
        <w:rPr>
          <w:rFonts w:ascii="Arial" w:hAnsi="Arial" w:cs="Arial"/>
          <w:sz w:val="24"/>
          <w:szCs w:val="24"/>
        </w:rPr>
        <w:t>es</w:t>
      </w:r>
      <w:r w:rsidR="00C070AF" w:rsidRPr="00C070AF">
        <w:rPr>
          <w:rFonts w:ascii="Arial" w:hAnsi="Arial" w:cs="Arial"/>
          <w:sz w:val="24"/>
          <w:szCs w:val="24"/>
        </w:rPr>
        <w:t xml:space="preserve"> have the power to help to solve or create some of the world’s problems.</w:t>
      </w:r>
    </w:p>
    <w:p w:rsidR="00EA3880" w:rsidRDefault="00EA3880" w:rsidP="00C070AF">
      <w:pPr>
        <w:jc w:val="both"/>
        <w:rPr>
          <w:rFonts w:ascii="Arial" w:hAnsi="Arial" w:cs="Arial"/>
          <w:sz w:val="24"/>
          <w:szCs w:val="24"/>
        </w:rPr>
      </w:pPr>
      <w:r>
        <w:rPr>
          <w:rFonts w:ascii="Arial" w:hAnsi="Arial" w:cs="Arial"/>
          <w:sz w:val="24"/>
          <w:szCs w:val="24"/>
        </w:rPr>
        <w:lastRenderedPageBreak/>
        <w:t>In the age of social responsibility and the pressure for good corporate citizenship it is a wonder that some companies still choose to operate in a vacuum or ostrich in the sand type outlook</w:t>
      </w:r>
      <w:r w:rsidR="000A359D">
        <w:rPr>
          <w:rFonts w:ascii="Arial" w:hAnsi="Arial" w:cs="Arial"/>
          <w:sz w:val="24"/>
          <w:szCs w:val="24"/>
        </w:rPr>
        <w:t>;</w:t>
      </w:r>
      <w:r>
        <w:rPr>
          <w:rFonts w:ascii="Arial" w:hAnsi="Arial" w:cs="Arial"/>
          <w:sz w:val="24"/>
          <w:szCs w:val="24"/>
        </w:rPr>
        <w:t xml:space="preserve"> where they make poor decision and marvel at the backlash. These guilty managers go back to the old philosophy “the bottom line is profit,” and recklessly keep the same issues many are fighting to solve alive.</w:t>
      </w:r>
    </w:p>
    <w:p w:rsidR="00EA3880" w:rsidRDefault="00EA3880" w:rsidP="006947C2">
      <w:pPr>
        <w:jc w:val="both"/>
        <w:rPr>
          <w:rFonts w:ascii="Arial" w:hAnsi="Arial" w:cs="Arial"/>
          <w:sz w:val="24"/>
          <w:szCs w:val="24"/>
        </w:rPr>
      </w:pPr>
      <w:r>
        <w:rPr>
          <w:rFonts w:ascii="Arial" w:hAnsi="Arial" w:cs="Arial"/>
          <w:sz w:val="24"/>
          <w:szCs w:val="24"/>
        </w:rPr>
        <w:t xml:space="preserve">Take for instance the unsavory practice of child </w:t>
      </w:r>
      <w:proofErr w:type="spellStart"/>
      <w:r>
        <w:rPr>
          <w:rFonts w:ascii="Arial" w:hAnsi="Arial" w:cs="Arial"/>
          <w:sz w:val="24"/>
          <w:szCs w:val="24"/>
        </w:rPr>
        <w:t>labour</w:t>
      </w:r>
      <w:proofErr w:type="spellEnd"/>
      <w:r w:rsidR="000A359D">
        <w:rPr>
          <w:rFonts w:ascii="Arial" w:hAnsi="Arial" w:cs="Arial"/>
          <w:sz w:val="24"/>
          <w:szCs w:val="24"/>
        </w:rPr>
        <w:t>,</w:t>
      </w:r>
      <w:r w:rsidR="006947C2">
        <w:rPr>
          <w:rFonts w:ascii="Arial" w:hAnsi="Arial" w:cs="Arial"/>
          <w:sz w:val="24"/>
          <w:szCs w:val="24"/>
        </w:rPr>
        <w:t xml:space="preserve"> which the International Labor Office ILO </w:t>
      </w:r>
      <w:sdt>
        <w:sdtPr>
          <w:rPr>
            <w:rFonts w:ascii="Arial" w:hAnsi="Arial" w:cs="Arial"/>
            <w:i/>
            <w:sz w:val="24"/>
            <w:szCs w:val="24"/>
          </w:rPr>
          <w:id w:val="1632671851"/>
          <w:citation/>
        </w:sdtPr>
        <w:sdtEndPr>
          <w:rPr>
            <w:i w:val="0"/>
          </w:rPr>
        </w:sdtEndPr>
        <w:sdtContent>
          <w:r w:rsidR="006947C2" w:rsidRPr="006947C2">
            <w:rPr>
              <w:rFonts w:ascii="Arial" w:hAnsi="Arial" w:cs="Arial"/>
              <w:i/>
              <w:sz w:val="24"/>
              <w:szCs w:val="24"/>
            </w:rPr>
            <w:fldChar w:fldCharType="begin"/>
          </w:r>
          <w:r w:rsidR="006947C2" w:rsidRPr="006947C2">
            <w:rPr>
              <w:rFonts w:ascii="Arial" w:hAnsi="Arial" w:cs="Arial"/>
              <w:i/>
              <w:sz w:val="24"/>
              <w:szCs w:val="24"/>
            </w:rPr>
            <w:instrText xml:space="preserve"> CITATION IPE02 \l 1033 </w:instrText>
          </w:r>
          <w:r w:rsidR="006947C2" w:rsidRPr="006947C2">
            <w:rPr>
              <w:rFonts w:ascii="Arial" w:hAnsi="Arial" w:cs="Arial"/>
              <w:i/>
              <w:sz w:val="24"/>
              <w:szCs w:val="24"/>
            </w:rPr>
            <w:fldChar w:fldCharType="separate"/>
          </w:r>
          <w:r w:rsidR="006947C2" w:rsidRPr="006947C2">
            <w:rPr>
              <w:rFonts w:ascii="Arial" w:hAnsi="Arial" w:cs="Arial"/>
              <w:i/>
              <w:noProof/>
              <w:sz w:val="24"/>
              <w:szCs w:val="24"/>
            </w:rPr>
            <w:t>(IPEC, SafeWork, IALI, 2002)</w:t>
          </w:r>
          <w:r w:rsidR="006947C2" w:rsidRPr="006947C2">
            <w:rPr>
              <w:rFonts w:ascii="Arial" w:hAnsi="Arial" w:cs="Arial"/>
              <w:i/>
              <w:sz w:val="24"/>
              <w:szCs w:val="24"/>
            </w:rPr>
            <w:fldChar w:fldCharType="end"/>
          </w:r>
        </w:sdtContent>
      </w:sdt>
      <w:r w:rsidR="006947C2">
        <w:rPr>
          <w:rFonts w:ascii="Arial" w:hAnsi="Arial" w:cs="Arial"/>
          <w:sz w:val="24"/>
          <w:szCs w:val="24"/>
        </w:rPr>
        <w:t xml:space="preserve"> </w:t>
      </w:r>
      <w:r w:rsidR="006225B4">
        <w:rPr>
          <w:rFonts w:ascii="Arial" w:hAnsi="Arial" w:cs="Arial"/>
          <w:sz w:val="24"/>
          <w:szCs w:val="24"/>
        </w:rPr>
        <w:t>explains</w:t>
      </w:r>
      <w:r w:rsidR="006947C2" w:rsidRPr="006947C2">
        <w:rPr>
          <w:rFonts w:ascii="Arial" w:hAnsi="Arial" w:cs="Arial"/>
          <w:sz w:val="24"/>
          <w:szCs w:val="24"/>
        </w:rPr>
        <w:t xml:space="preserve"> is </w:t>
      </w:r>
      <w:r w:rsidR="006947C2">
        <w:rPr>
          <w:rFonts w:ascii="Arial" w:hAnsi="Arial" w:cs="Arial"/>
          <w:sz w:val="24"/>
          <w:szCs w:val="24"/>
        </w:rPr>
        <w:t>any employment of underage children where the work</w:t>
      </w:r>
      <w:r w:rsidR="006947C2" w:rsidRPr="006947C2">
        <w:rPr>
          <w:rFonts w:ascii="Arial" w:hAnsi="Arial" w:cs="Arial"/>
          <w:sz w:val="24"/>
          <w:szCs w:val="24"/>
        </w:rPr>
        <w:t xml:space="preserve"> is </w:t>
      </w:r>
      <w:r w:rsidR="006947C2">
        <w:rPr>
          <w:rFonts w:ascii="Arial" w:hAnsi="Arial" w:cs="Arial"/>
          <w:sz w:val="24"/>
          <w:szCs w:val="24"/>
        </w:rPr>
        <w:t>intense,</w:t>
      </w:r>
      <w:r w:rsidR="006947C2" w:rsidRPr="006947C2">
        <w:rPr>
          <w:rFonts w:ascii="Arial" w:hAnsi="Arial" w:cs="Arial"/>
          <w:sz w:val="24"/>
          <w:szCs w:val="24"/>
        </w:rPr>
        <w:t xml:space="preserve"> </w:t>
      </w:r>
      <w:r w:rsidR="006947C2">
        <w:rPr>
          <w:rFonts w:ascii="Arial" w:hAnsi="Arial" w:cs="Arial"/>
          <w:sz w:val="24"/>
          <w:szCs w:val="24"/>
        </w:rPr>
        <w:t xml:space="preserve">affects </w:t>
      </w:r>
      <w:r w:rsidR="006947C2" w:rsidRPr="006947C2">
        <w:rPr>
          <w:rFonts w:ascii="Arial" w:hAnsi="Arial" w:cs="Arial"/>
          <w:sz w:val="24"/>
          <w:szCs w:val="24"/>
        </w:rPr>
        <w:t xml:space="preserve">their schooling </w:t>
      </w:r>
      <w:r w:rsidR="006947C2">
        <w:rPr>
          <w:rFonts w:ascii="Arial" w:hAnsi="Arial" w:cs="Arial"/>
          <w:sz w:val="24"/>
          <w:szCs w:val="24"/>
        </w:rPr>
        <w:t xml:space="preserve">and is </w:t>
      </w:r>
      <w:r w:rsidR="006947C2" w:rsidRPr="006947C2">
        <w:rPr>
          <w:rFonts w:ascii="Arial" w:hAnsi="Arial" w:cs="Arial"/>
          <w:sz w:val="24"/>
          <w:szCs w:val="24"/>
        </w:rPr>
        <w:t>harmful to their heal</w:t>
      </w:r>
      <w:r w:rsidR="000A359D">
        <w:rPr>
          <w:rFonts w:ascii="Arial" w:hAnsi="Arial" w:cs="Arial"/>
          <w:sz w:val="24"/>
          <w:szCs w:val="24"/>
        </w:rPr>
        <w:t xml:space="preserve">th and development. </w:t>
      </w:r>
      <w:r w:rsidR="004523A9">
        <w:rPr>
          <w:rFonts w:ascii="Arial" w:hAnsi="Arial" w:cs="Arial"/>
          <w:sz w:val="24"/>
          <w:szCs w:val="24"/>
        </w:rPr>
        <w:t>It was further explained</w:t>
      </w:r>
      <w:r w:rsidR="006947C2">
        <w:rPr>
          <w:rFonts w:ascii="Arial" w:hAnsi="Arial" w:cs="Arial"/>
          <w:sz w:val="24"/>
          <w:szCs w:val="24"/>
        </w:rPr>
        <w:t xml:space="preserve"> that such work can deny children</w:t>
      </w:r>
      <w:r w:rsidR="006947C2" w:rsidRPr="006947C2">
        <w:rPr>
          <w:rFonts w:ascii="Arial" w:hAnsi="Arial" w:cs="Arial"/>
          <w:sz w:val="24"/>
          <w:szCs w:val="24"/>
        </w:rPr>
        <w:t xml:space="preserve"> their childhood and a f</w:t>
      </w:r>
      <w:r w:rsidR="006947C2">
        <w:rPr>
          <w:rFonts w:ascii="Arial" w:hAnsi="Arial" w:cs="Arial"/>
          <w:sz w:val="24"/>
          <w:szCs w:val="24"/>
        </w:rPr>
        <w:t xml:space="preserve">uture; cause them to work at too young an </w:t>
      </w:r>
      <w:r w:rsidR="006947C2" w:rsidRPr="006947C2">
        <w:rPr>
          <w:rFonts w:ascii="Arial" w:hAnsi="Arial" w:cs="Arial"/>
          <w:sz w:val="24"/>
          <w:szCs w:val="24"/>
        </w:rPr>
        <w:t xml:space="preserve">age, </w:t>
      </w:r>
      <w:r w:rsidR="006947C2">
        <w:rPr>
          <w:rFonts w:ascii="Arial" w:hAnsi="Arial" w:cs="Arial"/>
          <w:sz w:val="24"/>
          <w:szCs w:val="24"/>
        </w:rPr>
        <w:t xml:space="preserve">as well as </w:t>
      </w:r>
      <w:r w:rsidR="006947C2" w:rsidRPr="006947C2">
        <w:rPr>
          <w:rFonts w:ascii="Arial" w:hAnsi="Arial" w:cs="Arial"/>
          <w:sz w:val="24"/>
          <w:szCs w:val="24"/>
        </w:rPr>
        <w:t xml:space="preserve">work long hours for low wages under conditions harmful </w:t>
      </w:r>
      <w:r w:rsidR="006947C2">
        <w:rPr>
          <w:rFonts w:ascii="Arial" w:hAnsi="Arial" w:cs="Arial"/>
          <w:sz w:val="24"/>
          <w:szCs w:val="24"/>
        </w:rPr>
        <w:t xml:space="preserve">to their </w:t>
      </w:r>
      <w:r w:rsidR="006947C2" w:rsidRPr="006947C2">
        <w:rPr>
          <w:rFonts w:ascii="Arial" w:hAnsi="Arial" w:cs="Arial"/>
          <w:sz w:val="24"/>
          <w:szCs w:val="24"/>
        </w:rPr>
        <w:t>health and to their physical and mental developmen</w:t>
      </w:r>
      <w:r w:rsidR="004523A9">
        <w:rPr>
          <w:rFonts w:ascii="Arial" w:hAnsi="Arial" w:cs="Arial"/>
          <w:sz w:val="24"/>
          <w:szCs w:val="24"/>
        </w:rPr>
        <w:t>t</w:t>
      </w:r>
      <w:r w:rsidR="006947C2" w:rsidRPr="006947C2">
        <w:rPr>
          <w:rFonts w:ascii="Arial" w:hAnsi="Arial" w:cs="Arial"/>
          <w:sz w:val="24"/>
          <w:szCs w:val="24"/>
        </w:rPr>
        <w:t>.</w:t>
      </w:r>
    </w:p>
    <w:p w:rsidR="00AC3B03" w:rsidRDefault="00AC3B03" w:rsidP="006947C2">
      <w:pPr>
        <w:jc w:val="both"/>
        <w:rPr>
          <w:rFonts w:ascii="Arial" w:hAnsi="Arial" w:cs="Arial"/>
          <w:sz w:val="24"/>
          <w:szCs w:val="24"/>
        </w:rPr>
      </w:pPr>
      <w:r>
        <w:rPr>
          <w:rFonts w:ascii="Arial" w:hAnsi="Arial" w:cs="Arial"/>
          <w:sz w:val="24"/>
          <w:szCs w:val="24"/>
        </w:rPr>
        <w:t>Noting the above definition and the devastating individual effect that can translate in national and international issues and problems –one may ask which management in this day and age would consider such a business practice</w:t>
      </w:r>
      <w:r w:rsidR="004523A9">
        <w:rPr>
          <w:rFonts w:ascii="Arial" w:hAnsi="Arial" w:cs="Arial"/>
          <w:sz w:val="24"/>
          <w:szCs w:val="24"/>
        </w:rPr>
        <w:t xml:space="preserve"> --</w:t>
      </w:r>
      <w:r w:rsidR="000604A6">
        <w:rPr>
          <w:rFonts w:ascii="Arial" w:hAnsi="Arial" w:cs="Arial"/>
          <w:sz w:val="24"/>
          <w:szCs w:val="24"/>
        </w:rPr>
        <w:t xml:space="preserve"> fully knowing that recent and distant history has evidence of how </w:t>
      </w:r>
      <w:r w:rsidR="006225B4">
        <w:rPr>
          <w:rFonts w:ascii="Arial" w:hAnsi="Arial" w:cs="Arial"/>
          <w:sz w:val="24"/>
          <w:szCs w:val="24"/>
        </w:rPr>
        <w:t>horrible</w:t>
      </w:r>
      <w:r w:rsidR="000604A6">
        <w:rPr>
          <w:rFonts w:ascii="Arial" w:hAnsi="Arial" w:cs="Arial"/>
          <w:sz w:val="24"/>
          <w:szCs w:val="24"/>
        </w:rPr>
        <w:t xml:space="preserve"> such a decision turned out</w:t>
      </w:r>
      <w:r>
        <w:rPr>
          <w:rFonts w:ascii="Arial" w:hAnsi="Arial" w:cs="Arial"/>
          <w:sz w:val="24"/>
          <w:szCs w:val="24"/>
        </w:rPr>
        <w:t>. Such answers may be shocking</w:t>
      </w:r>
      <w:r w:rsidR="004523A9">
        <w:rPr>
          <w:rFonts w:ascii="Arial" w:hAnsi="Arial" w:cs="Arial"/>
          <w:sz w:val="24"/>
          <w:szCs w:val="24"/>
        </w:rPr>
        <w:t xml:space="preserve"> to many as it was discovered that</w:t>
      </w:r>
      <w:r>
        <w:rPr>
          <w:rFonts w:ascii="Arial" w:hAnsi="Arial" w:cs="Arial"/>
          <w:sz w:val="24"/>
          <w:szCs w:val="24"/>
        </w:rPr>
        <w:t xml:space="preserve"> </w:t>
      </w:r>
      <w:r w:rsidR="00684356">
        <w:rPr>
          <w:rFonts w:ascii="Arial" w:hAnsi="Arial" w:cs="Arial"/>
          <w:sz w:val="24"/>
          <w:szCs w:val="24"/>
        </w:rPr>
        <w:t>brands that are re</w:t>
      </w:r>
      <w:r w:rsidR="000604A6">
        <w:rPr>
          <w:rFonts w:ascii="Arial" w:hAnsi="Arial" w:cs="Arial"/>
          <w:sz w:val="24"/>
          <w:szCs w:val="24"/>
        </w:rPr>
        <w:t>cognizable</w:t>
      </w:r>
      <w:r w:rsidR="004523A9">
        <w:rPr>
          <w:rFonts w:ascii="Arial" w:hAnsi="Arial" w:cs="Arial"/>
          <w:sz w:val="24"/>
          <w:szCs w:val="24"/>
        </w:rPr>
        <w:t xml:space="preserve"> do so. It was discovered that these big corporations</w:t>
      </w:r>
      <w:r w:rsidR="000604A6">
        <w:rPr>
          <w:rFonts w:ascii="Arial" w:hAnsi="Arial" w:cs="Arial"/>
          <w:sz w:val="24"/>
          <w:szCs w:val="24"/>
        </w:rPr>
        <w:t xml:space="preserve"> continue</w:t>
      </w:r>
      <w:r w:rsidR="00684356">
        <w:rPr>
          <w:rFonts w:ascii="Arial" w:hAnsi="Arial" w:cs="Arial"/>
          <w:sz w:val="24"/>
          <w:szCs w:val="24"/>
        </w:rPr>
        <w:t xml:space="preserve"> to make such devastating management decisions</w:t>
      </w:r>
      <w:r w:rsidR="000604A6">
        <w:rPr>
          <w:rFonts w:ascii="Arial" w:hAnsi="Arial" w:cs="Arial"/>
          <w:sz w:val="24"/>
          <w:szCs w:val="24"/>
        </w:rPr>
        <w:t xml:space="preserve"> using perhaps the same bad rationale of those who history recorded poorly before them</w:t>
      </w:r>
      <w:r w:rsidR="00684356">
        <w:rPr>
          <w:rFonts w:ascii="Arial" w:hAnsi="Arial" w:cs="Arial"/>
          <w:sz w:val="24"/>
          <w:szCs w:val="24"/>
        </w:rPr>
        <w:t>.</w:t>
      </w:r>
    </w:p>
    <w:p w:rsidR="00684356" w:rsidRDefault="00684356" w:rsidP="006947C2">
      <w:pPr>
        <w:jc w:val="both"/>
        <w:rPr>
          <w:rFonts w:ascii="Arial" w:hAnsi="Arial" w:cs="Arial"/>
          <w:sz w:val="24"/>
          <w:szCs w:val="24"/>
        </w:rPr>
      </w:pPr>
      <w:r>
        <w:rPr>
          <w:rFonts w:ascii="Arial" w:hAnsi="Arial" w:cs="Arial"/>
          <w:sz w:val="24"/>
          <w:szCs w:val="24"/>
        </w:rPr>
        <w:t xml:space="preserve">One of the most known </w:t>
      </w:r>
      <w:r w:rsidR="00605086">
        <w:rPr>
          <w:rFonts w:ascii="Arial" w:hAnsi="Arial" w:cs="Arial"/>
          <w:sz w:val="24"/>
          <w:szCs w:val="24"/>
        </w:rPr>
        <w:t>perpetrators is NESLE</w:t>
      </w:r>
      <w:r w:rsidR="004523A9">
        <w:rPr>
          <w:rFonts w:ascii="Arial" w:hAnsi="Arial" w:cs="Arial"/>
          <w:sz w:val="24"/>
          <w:szCs w:val="24"/>
        </w:rPr>
        <w:t>,</w:t>
      </w:r>
      <w:r w:rsidR="00605086">
        <w:rPr>
          <w:rFonts w:ascii="Arial" w:hAnsi="Arial" w:cs="Arial"/>
          <w:sz w:val="24"/>
          <w:szCs w:val="24"/>
        </w:rPr>
        <w:t xml:space="preserve"> a global company that soothes the world’s sweet tooth with its chocolate brands such as KitKat, Smarties, Toll House Cookies, </w:t>
      </w:r>
      <w:proofErr w:type="spellStart"/>
      <w:r w:rsidR="00605086">
        <w:rPr>
          <w:rFonts w:ascii="Arial" w:hAnsi="Arial" w:cs="Arial"/>
          <w:sz w:val="24"/>
          <w:szCs w:val="24"/>
        </w:rPr>
        <w:t>Milkybar</w:t>
      </w:r>
      <w:proofErr w:type="spellEnd"/>
      <w:r w:rsidR="00605086">
        <w:rPr>
          <w:rFonts w:ascii="Arial" w:hAnsi="Arial" w:cs="Arial"/>
          <w:sz w:val="24"/>
          <w:szCs w:val="24"/>
        </w:rPr>
        <w:t xml:space="preserve">, Aero, </w:t>
      </w:r>
      <w:proofErr w:type="spellStart"/>
      <w:r w:rsidR="00605086">
        <w:rPr>
          <w:rFonts w:ascii="Arial" w:hAnsi="Arial" w:cs="Arial"/>
          <w:sz w:val="24"/>
          <w:szCs w:val="24"/>
        </w:rPr>
        <w:t>Garoto</w:t>
      </w:r>
      <w:proofErr w:type="spellEnd"/>
      <w:r w:rsidR="00605086">
        <w:rPr>
          <w:rFonts w:ascii="Arial" w:hAnsi="Arial" w:cs="Arial"/>
          <w:sz w:val="24"/>
          <w:szCs w:val="24"/>
        </w:rPr>
        <w:t xml:space="preserve"> and many more. Sadly</w:t>
      </w:r>
      <w:r w:rsidR="000604A6">
        <w:rPr>
          <w:rFonts w:ascii="Arial" w:hAnsi="Arial" w:cs="Arial"/>
          <w:sz w:val="24"/>
          <w:szCs w:val="24"/>
        </w:rPr>
        <w:t>,</w:t>
      </w:r>
      <w:r w:rsidR="00605086">
        <w:rPr>
          <w:rFonts w:ascii="Arial" w:hAnsi="Arial" w:cs="Arial"/>
          <w:sz w:val="24"/>
          <w:szCs w:val="24"/>
        </w:rPr>
        <w:t xml:space="preserve"> these sweet delights were alleged to be made using the forced </w:t>
      </w:r>
      <w:proofErr w:type="spellStart"/>
      <w:r w:rsidR="00605086">
        <w:rPr>
          <w:rFonts w:ascii="Arial" w:hAnsi="Arial" w:cs="Arial"/>
          <w:sz w:val="24"/>
          <w:szCs w:val="24"/>
        </w:rPr>
        <w:t>labour</w:t>
      </w:r>
      <w:proofErr w:type="spellEnd"/>
      <w:r w:rsidR="00605086">
        <w:rPr>
          <w:rFonts w:ascii="Arial" w:hAnsi="Arial" w:cs="Arial"/>
          <w:sz w:val="24"/>
          <w:szCs w:val="24"/>
        </w:rPr>
        <w:t xml:space="preserve"> of helpless little children. </w:t>
      </w:r>
    </w:p>
    <w:p w:rsidR="00605086" w:rsidRDefault="00605086" w:rsidP="006947C2">
      <w:pPr>
        <w:jc w:val="both"/>
        <w:rPr>
          <w:rFonts w:ascii="Arial" w:hAnsi="Arial" w:cs="Arial"/>
          <w:sz w:val="24"/>
          <w:szCs w:val="24"/>
        </w:rPr>
      </w:pPr>
      <w:r>
        <w:rPr>
          <w:rFonts w:ascii="Arial" w:hAnsi="Arial" w:cs="Arial"/>
          <w:sz w:val="24"/>
          <w:szCs w:val="24"/>
        </w:rPr>
        <w:t xml:space="preserve">When the news was first released via a report from the Fair Labor Organization there was outrage at the report that </w:t>
      </w:r>
      <w:r w:rsidRPr="00605086">
        <w:rPr>
          <w:rFonts w:ascii="Arial" w:hAnsi="Arial" w:cs="Arial"/>
          <w:sz w:val="24"/>
          <w:szCs w:val="24"/>
        </w:rPr>
        <w:t xml:space="preserve">260 farms used by </w:t>
      </w:r>
      <w:r>
        <w:rPr>
          <w:rFonts w:ascii="Arial" w:hAnsi="Arial" w:cs="Arial"/>
          <w:sz w:val="24"/>
          <w:szCs w:val="24"/>
        </w:rPr>
        <w:t>NESTLE</w:t>
      </w:r>
      <w:r w:rsidRPr="00605086">
        <w:rPr>
          <w:rFonts w:ascii="Arial" w:hAnsi="Arial" w:cs="Arial"/>
          <w:sz w:val="24"/>
          <w:szCs w:val="24"/>
        </w:rPr>
        <w:t xml:space="preserve"> in Ivory Coast </w:t>
      </w:r>
      <w:r>
        <w:rPr>
          <w:rFonts w:ascii="Arial" w:hAnsi="Arial" w:cs="Arial"/>
          <w:sz w:val="24"/>
          <w:szCs w:val="24"/>
        </w:rPr>
        <w:t>were found in 2014 to have</w:t>
      </w:r>
      <w:r w:rsidRPr="00605086">
        <w:rPr>
          <w:rFonts w:ascii="Arial" w:hAnsi="Arial" w:cs="Arial"/>
          <w:sz w:val="24"/>
          <w:szCs w:val="24"/>
        </w:rPr>
        <w:t xml:space="preserve"> 56 workers under the age of 18, of which 27 were under 15.</w:t>
      </w:r>
      <w:r>
        <w:rPr>
          <w:rFonts w:ascii="Arial" w:hAnsi="Arial" w:cs="Arial"/>
          <w:sz w:val="24"/>
          <w:szCs w:val="24"/>
        </w:rPr>
        <w:t xml:space="preserve"> So great was the outrage that NESTLE responded in a statement </w:t>
      </w:r>
      <w:sdt>
        <w:sdtPr>
          <w:rPr>
            <w:rFonts w:ascii="Arial" w:hAnsi="Arial" w:cs="Arial"/>
            <w:sz w:val="24"/>
            <w:szCs w:val="24"/>
          </w:rPr>
          <w:id w:val="2092193444"/>
          <w:citation/>
        </w:sdtPr>
        <w:sdtEndPr/>
        <w:sdtContent>
          <w:r>
            <w:rPr>
              <w:rFonts w:ascii="Arial" w:hAnsi="Arial" w:cs="Arial"/>
              <w:sz w:val="24"/>
              <w:szCs w:val="24"/>
            </w:rPr>
            <w:fldChar w:fldCharType="begin"/>
          </w:r>
          <w:r>
            <w:rPr>
              <w:rFonts w:ascii="Arial" w:hAnsi="Arial" w:cs="Arial"/>
              <w:sz w:val="24"/>
              <w:szCs w:val="24"/>
            </w:rPr>
            <w:instrText xml:space="preserve"> CITATION NES15 \l 1033 </w:instrText>
          </w:r>
          <w:r>
            <w:rPr>
              <w:rFonts w:ascii="Arial" w:hAnsi="Arial" w:cs="Arial"/>
              <w:sz w:val="24"/>
              <w:szCs w:val="24"/>
            </w:rPr>
            <w:fldChar w:fldCharType="separate"/>
          </w:r>
          <w:r w:rsidRPr="00605086">
            <w:rPr>
              <w:rFonts w:ascii="Arial" w:hAnsi="Arial" w:cs="Arial"/>
              <w:noProof/>
              <w:sz w:val="24"/>
              <w:szCs w:val="24"/>
            </w:rPr>
            <w:t>(NESTLE, 2015)</w:t>
          </w:r>
          <w:r>
            <w:rPr>
              <w:rFonts w:ascii="Arial" w:hAnsi="Arial" w:cs="Arial"/>
              <w:sz w:val="24"/>
              <w:szCs w:val="24"/>
            </w:rPr>
            <w:fldChar w:fldCharType="end"/>
          </w:r>
        </w:sdtContent>
      </w:sdt>
      <w:r w:rsidRPr="00A93103">
        <w:rPr>
          <w:rFonts w:ascii="Arial" w:hAnsi="Arial" w:cs="Arial"/>
          <w:sz w:val="24"/>
          <w:szCs w:val="24"/>
        </w:rPr>
        <w:t xml:space="preserve"> </w:t>
      </w:r>
      <w:r w:rsidR="00A93103" w:rsidRPr="00A93103">
        <w:rPr>
          <w:rFonts w:ascii="Arial" w:hAnsi="Arial" w:cs="Arial"/>
          <w:sz w:val="24"/>
          <w:szCs w:val="24"/>
        </w:rPr>
        <w:t xml:space="preserve">that announced that actions </w:t>
      </w:r>
      <w:r w:rsidR="00A93103">
        <w:rPr>
          <w:rFonts w:ascii="Arial" w:hAnsi="Arial" w:cs="Arial"/>
          <w:sz w:val="24"/>
          <w:szCs w:val="24"/>
        </w:rPr>
        <w:t>will be taken</w:t>
      </w:r>
      <w:r w:rsidR="00A93103" w:rsidRPr="00A93103">
        <w:rPr>
          <w:rFonts w:ascii="Arial" w:hAnsi="Arial" w:cs="Arial"/>
          <w:sz w:val="24"/>
          <w:szCs w:val="24"/>
        </w:rPr>
        <w:t xml:space="preserve"> to progressively eliminate </w:t>
      </w:r>
      <w:r w:rsidR="00A93103">
        <w:rPr>
          <w:rFonts w:ascii="Arial" w:hAnsi="Arial" w:cs="Arial"/>
          <w:sz w:val="24"/>
          <w:szCs w:val="24"/>
        </w:rPr>
        <w:t xml:space="preserve">child </w:t>
      </w:r>
      <w:proofErr w:type="spellStart"/>
      <w:r w:rsidR="00A93103">
        <w:rPr>
          <w:rFonts w:ascii="Arial" w:hAnsi="Arial" w:cs="Arial"/>
          <w:sz w:val="24"/>
          <w:szCs w:val="24"/>
        </w:rPr>
        <w:t>labour</w:t>
      </w:r>
      <w:proofErr w:type="spellEnd"/>
      <w:r w:rsidR="00A93103">
        <w:rPr>
          <w:rFonts w:ascii="Arial" w:hAnsi="Arial" w:cs="Arial"/>
          <w:sz w:val="24"/>
          <w:szCs w:val="24"/>
        </w:rPr>
        <w:t xml:space="preserve"> practices “</w:t>
      </w:r>
      <w:r w:rsidR="00A93103" w:rsidRPr="00A93103">
        <w:rPr>
          <w:rFonts w:ascii="Arial" w:hAnsi="Arial" w:cs="Arial"/>
          <w:sz w:val="24"/>
          <w:szCs w:val="24"/>
        </w:rPr>
        <w:t>by assessing individual cases and tackling the root causes.</w:t>
      </w:r>
      <w:r w:rsidR="00A93103">
        <w:rPr>
          <w:rFonts w:ascii="Arial" w:hAnsi="Arial" w:cs="Arial"/>
          <w:sz w:val="24"/>
          <w:szCs w:val="24"/>
        </w:rPr>
        <w:t>”</w:t>
      </w:r>
    </w:p>
    <w:p w:rsidR="000604A6" w:rsidRDefault="00A93103" w:rsidP="006947C2">
      <w:pPr>
        <w:jc w:val="both"/>
        <w:rPr>
          <w:rFonts w:ascii="Arial" w:hAnsi="Arial" w:cs="Arial"/>
          <w:sz w:val="24"/>
          <w:szCs w:val="24"/>
        </w:rPr>
      </w:pPr>
      <w:r>
        <w:rPr>
          <w:rFonts w:ascii="Arial" w:hAnsi="Arial" w:cs="Arial"/>
          <w:sz w:val="24"/>
          <w:szCs w:val="24"/>
        </w:rPr>
        <w:t>However</w:t>
      </w:r>
      <w:r w:rsidR="000604A6">
        <w:rPr>
          <w:rFonts w:ascii="Arial" w:hAnsi="Arial" w:cs="Arial"/>
          <w:sz w:val="24"/>
          <w:szCs w:val="24"/>
        </w:rPr>
        <w:t>,</w:t>
      </w:r>
      <w:r>
        <w:rPr>
          <w:rFonts w:ascii="Arial" w:hAnsi="Arial" w:cs="Arial"/>
          <w:sz w:val="24"/>
          <w:szCs w:val="24"/>
        </w:rPr>
        <w:t xml:space="preserve"> it was reported that the company’s promise was not enough for the damage and its decision to turn a blind eye caused the matter to travel from the Ivory Coast to </w:t>
      </w:r>
      <w:r w:rsidR="000604A6">
        <w:rPr>
          <w:rFonts w:ascii="Arial" w:hAnsi="Arial" w:cs="Arial"/>
          <w:sz w:val="24"/>
          <w:szCs w:val="24"/>
        </w:rPr>
        <w:t>the United States as an</w:t>
      </w:r>
      <w:r w:rsidR="001C229E">
        <w:rPr>
          <w:rFonts w:ascii="Arial" w:hAnsi="Arial" w:cs="Arial"/>
          <w:sz w:val="24"/>
          <w:szCs w:val="24"/>
        </w:rPr>
        <w:t xml:space="preserve"> activist organization took </w:t>
      </w:r>
      <w:r w:rsidR="000604A6">
        <w:rPr>
          <w:rFonts w:ascii="Arial" w:hAnsi="Arial" w:cs="Arial"/>
          <w:sz w:val="24"/>
          <w:szCs w:val="24"/>
        </w:rPr>
        <w:t xml:space="preserve">charge to make the company pay and bring further attention to its poor decision. </w:t>
      </w:r>
    </w:p>
    <w:p w:rsidR="00EB4E69" w:rsidRDefault="000604A6" w:rsidP="006947C2">
      <w:pPr>
        <w:jc w:val="both"/>
        <w:rPr>
          <w:rFonts w:ascii="Arial" w:hAnsi="Arial" w:cs="Arial"/>
          <w:sz w:val="24"/>
          <w:szCs w:val="24"/>
        </w:rPr>
      </w:pPr>
      <w:r>
        <w:rPr>
          <w:rFonts w:ascii="Arial" w:hAnsi="Arial" w:cs="Arial"/>
          <w:sz w:val="24"/>
          <w:szCs w:val="24"/>
        </w:rPr>
        <w:t>The action came in the form of</w:t>
      </w:r>
      <w:r w:rsidR="00A93103">
        <w:rPr>
          <w:rFonts w:ascii="Arial" w:hAnsi="Arial" w:cs="Arial"/>
          <w:sz w:val="24"/>
          <w:szCs w:val="24"/>
        </w:rPr>
        <w:t xml:space="preserve"> </w:t>
      </w:r>
      <w:r>
        <w:rPr>
          <w:rFonts w:ascii="Arial" w:hAnsi="Arial" w:cs="Arial"/>
          <w:sz w:val="24"/>
          <w:szCs w:val="24"/>
        </w:rPr>
        <w:t xml:space="preserve">a lawsuit that was filed in the United States’ </w:t>
      </w:r>
      <w:r w:rsidRPr="000604A6">
        <w:rPr>
          <w:rFonts w:ascii="Arial" w:hAnsi="Arial" w:cs="Arial"/>
          <w:sz w:val="24"/>
          <w:szCs w:val="24"/>
        </w:rPr>
        <w:t xml:space="preserve">Ninth Circuit Court of Appeals </w:t>
      </w:r>
      <w:r>
        <w:rPr>
          <w:rFonts w:ascii="Arial" w:hAnsi="Arial" w:cs="Arial"/>
          <w:sz w:val="24"/>
          <w:szCs w:val="24"/>
        </w:rPr>
        <w:t>by</w:t>
      </w:r>
      <w:r w:rsidRPr="000604A6">
        <w:rPr>
          <w:rFonts w:ascii="Arial" w:hAnsi="Arial" w:cs="Arial"/>
          <w:sz w:val="24"/>
          <w:szCs w:val="24"/>
        </w:rPr>
        <w:t xml:space="preserve"> </w:t>
      </w:r>
      <w:proofErr w:type="spellStart"/>
      <w:r w:rsidRPr="000604A6">
        <w:rPr>
          <w:rFonts w:ascii="Arial" w:hAnsi="Arial" w:cs="Arial"/>
          <w:sz w:val="24"/>
          <w:szCs w:val="24"/>
        </w:rPr>
        <w:t>IRAdvocates</w:t>
      </w:r>
      <w:proofErr w:type="spellEnd"/>
      <w:r w:rsidRPr="000604A6">
        <w:rPr>
          <w:rFonts w:ascii="Arial" w:hAnsi="Arial" w:cs="Arial"/>
          <w:sz w:val="24"/>
          <w:szCs w:val="24"/>
        </w:rPr>
        <w:t xml:space="preserve">’ </w:t>
      </w:r>
      <w:r>
        <w:rPr>
          <w:rFonts w:ascii="Arial" w:hAnsi="Arial" w:cs="Arial"/>
          <w:sz w:val="24"/>
          <w:szCs w:val="24"/>
        </w:rPr>
        <w:t xml:space="preserve">and went before a three panel judge in 2018 with the serious accusation of slavery front and center of the claim. </w:t>
      </w:r>
      <w:sdt>
        <w:sdtPr>
          <w:rPr>
            <w:rFonts w:ascii="Arial" w:hAnsi="Arial" w:cs="Arial"/>
            <w:sz w:val="24"/>
            <w:szCs w:val="24"/>
          </w:rPr>
          <w:id w:val="1932158362"/>
          <w:citation/>
        </w:sdtPr>
        <w:sdtEndPr/>
        <w:sdtContent>
          <w:r>
            <w:rPr>
              <w:rFonts w:ascii="Arial" w:hAnsi="Arial" w:cs="Arial"/>
              <w:sz w:val="24"/>
              <w:szCs w:val="24"/>
            </w:rPr>
            <w:fldChar w:fldCharType="begin"/>
          </w:r>
          <w:r>
            <w:rPr>
              <w:rFonts w:ascii="Arial" w:hAnsi="Arial" w:cs="Arial"/>
              <w:sz w:val="24"/>
              <w:szCs w:val="24"/>
            </w:rPr>
            <w:instrText xml:space="preserve"> CITATION IRA18 \l 1033 </w:instrText>
          </w:r>
          <w:r>
            <w:rPr>
              <w:rFonts w:ascii="Arial" w:hAnsi="Arial" w:cs="Arial"/>
              <w:sz w:val="24"/>
              <w:szCs w:val="24"/>
            </w:rPr>
            <w:fldChar w:fldCharType="separate"/>
          </w:r>
          <w:r w:rsidRPr="000604A6">
            <w:rPr>
              <w:rFonts w:ascii="Arial" w:hAnsi="Arial" w:cs="Arial"/>
              <w:noProof/>
              <w:sz w:val="24"/>
              <w:szCs w:val="24"/>
            </w:rPr>
            <w:t>(IRAdvocates, 2018 )</w:t>
          </w:r>
          <w:r>
            <w:rPr>
              <w:rFonts w:ascii="Arial" w:hAnsi="Arial" w:cs="Arial"/>
              <w:sz w:val="24"/>
              <w:szCs w:val="24"/>
            </w:rPr>
            <w:fldChar w:fldCharType="end"/>
          </w:r>
        </w:sdtContent>
      </w:sdt>
      <w:r>
        <w:rPr>
          <w:rFonts w:ascii="Arial" w:hAnsi="Arial" w:cs="Arial"/>
          <w:sz w:val="24"/>
          <w:szCs w:val="24"/>
        </w:rPr>
        <w:t>.</w:t>
      </w:r>
    </w:p>
    <w:p w:rsidR="00486BBD" w:rsidRDefault="00EB4E69" w:rsidP="006947C2">
      <w:pPr>
        <w:jc w:val="both"/>
        <w:rPr>
          <w:rFonts w:ascii="Arial" w:hAnsi="Arial" w:cs="Arial"/>
          <w:sz w:val="24"/>
          <w:szCs w:val="24"/>
        </w:rPr>
      </w:pPr>
      <w:r>
        <w:rPr>
          <w:rFonts w:ascii="Arial" w:hAnsi="Arial" w:cs="Arial"/>
          <w:sz w:val="24"/>
          <w:szCs w:val="24"/>
        </w:rPr>
        <w:t xml:space="preserve">It was on 23 October </w:t>
      </w:r>
      <w:r w:rsidRPr="00EB4E69">
        <w:rPr>
          <w:rFonts w:ascii="Arial" w:hAnsi="Arial" w:cs="Arial"/>
          <w:sz w:val="24"/>
          <w:szCs w:val="24"/>
        </w:rPr>
        <w:t xml:space="preserve">2018 that the </w:t>
      </w:r>
      <w:proofErr w:type="spellStart"/>
      <w:r w:rsidRPr="00EB4E69">
        <w:rPr>
          <w:rFonts w:ascii="Arial" w:hAnsi="Arial" w:cs="Arial"/>
          <w:sz w:val="24"/>
          <w:szCs w:val="24"/>
        </w:rPr>
        <w:t>IRAdvocates</w:t>
      </w:r>
      <w:proofErr w:type="spellEnd"/>
      <w:r w:rsidRPr="00EB4E69">
        <w:rPr>
          <w:rFonts w:ascii="Arial" w:hAnsi="Arial" w:cs="Arial"/>
          <w:sz w:val="24"/>
          <w:szCs w:val="24"/>
        </w:rPr>
        <w:t>’ lawsuit</w:t>
      </w:r>
      <w:r w:rsidR="00486BBD">
        <w:rPr>
          <w:rFonts w:ascii="Arial" w:hAnsi="Arial" w:cs="Arial"/>
          <w:sz w:val="24"/>
          <w:szCs w:val="24"/>
        </w:rPr>
        <w:t xml:space="preserve"> which was filed</w:t>
      </w:r>
      <w:r w:rsidRPr="00EB4E69">
        <w:rPr>
          <w:rFonts w:ascii="Arial" w:hAnsi="Arial" w:cs="Arial"/>
          <w:sz w:val="24"/>
          <w:szCs w:val="24"/>
        </w:rPr>
        <w:t xml:space="preserve"> on behalf of former child slaves against Nestle </w:t>
      </w:r>
      <w:r w:rsidR="00486BBD">
        <w:rPr>
          <w:rFonts w:ascii="Arial" w:hAnsi="Arial" w:cs="Arial"/>
          <w:sz w:val="24"/>
          <w:szCs w:val="24"/>
        </w:rPr>
        <w:t xml:space="preserve">and Cargill was looked upon </w:t>
      </w:r>
      <w:proofErr w:type="spellStart"/>
      <w:r w:rsidR="00486BBD">
        <w:rPr>
          <w:rFonts w:ascii="Arial" w:hAnsi="Arial" w:cs="Arial"/>
          <w:sz w:val="24"/>
          <w:szCs w:val="24"/>
        </w:rPr>
        <w:t>favourably</w:t>
      </w:r>
      <w:proofErr w:type="spellEnd"/>
      <w:r w:rsidR="00486BBD">
        <w:rPr>
          <w:rFonts w:ascii="Arial" w:hAnsi="Arial" w:cs="Arial"/>
          <w:sz w:val="24"/>
          <w:szCs w:val="24"/>
        </w:rPr>
        <w:t xml:space="preserve"> in the US court. </w:t>
      </w:r>
      <w:r w:rsidR="00486BBD">
        <w:rPr>
          <w:rFonts w:ascii="Arial" w:hAnsi="Arial" w:cs="Arial"/>
          <w:sz w:val="24"/>
          <w:szCs w:val="24"/>
        </w:rPr>
        <w:lastRenderedPageBreak/>
        <w:t>It was stated that the judges found that the suit which claimed the company used</w:t>
      </w:r>
      <w:r w:rsidRPr="00EB4E69">
        <w:rPr>
          <w:rFonts w:ascii="Arial" w:hAnsi="Arial" w:cs="Arial"/>
          <w:sz w:val="24"/>
          <w:szCs w:val="24"/>
        </w:rPr>
        <w:t xml:space="preserve"> child slaves in Cote D’Ivoire to harvest cocoa can proceed under the Alien Tort Statute (ATS), 28 U.S.C. § 1350. </w:t>
      </w:r>
      <w:r w:rsidR="00486BBD">
        <w:rPr>
          <w:rFonts w:ascii="Arial" w:hAnsi="Arial" w:cs="Arial"/>
          <w:sz w:val="24"/>
          <w:szCs w:val="24"/>
        </w:rPr>
        <w:t xml:space="preserve"> Additionally</w:t>
      </w:r>
      <w:r w:rsidR="001C229E">
        <w:rPr>
          <w:rFonts w:ascii="Arial" w:hAnsi="Arial" w:cs="Arial"/>
          <w:sz w:val="24"/>
          <w:szCs w:val="24"/>
        </w:rPr>
        <w:t>,</w:t>
      </w:r>
      <w:r w:rsidR="00486BBD">
        <w:rPr>
          <w:rFonts w:ascii="Arial" w:hAnsi="Arial" w:cs="Arial"/>
          <w:sz w:val="24"/>
          <w:szCs w:val="24"/>
        </w:rPr>
        <w:t xml:space="preserve"> t</w:t>
      </w:r>
      <w:r w:rsidRPr="00EB4E69">
        <w:rPr>
          <w:rFonts w:ascii="Arial" w:hAnsi="Arial" w:cs="Arial"/>
          <w:sz w:val="24"/>
          <w:szCs w:val="24"/>
        </w:rPr>
        <w:t xml:space="preserve">he Court rejected the companies’ argument that </w:t>
      </w:r>
      <w:r w:rsidR="001C229E">
        <w:rPr>
          <w:rFonts w:ascii="Arial" w:hAnsi="Arial" w:cs="Arial"/>
          <w:sz w:val="24"/>
          <w:szCs w:val="24"/>
        </w:rPr>
        <w:t xml:space="preserve">the matter should not be tried in the United States of America. </w:t>
      </w:r>
    </w:p>
    <w:p w:rsidR="00EB4E69" w:rsidRDefault="001C229E" w:rsidP="006947C2">
      <w:pPr>
        <w:jc w:val="both"/>
        <w:rPr>
          <w:rFonts w:ascii="Arial" w:hAnsi="Arial" w:cs="Arial"/>
          <w:sz w:val="24"/>
          <w:szCs w:val="24"/>
        </w:rPr>
      </w:pPr>
      <w:r>
        <w:rPr>
          <w:rFonts w:ascii="Arial" w:hAnsi="Arial" w:cs="Arial"/>
          <w:sz w:val="24"/>
          <w:szCs w:val="24"/>
        </w:rPr>
        <w:t>A distributed</w:t>
      </w:r>
      <w:r w:rsidR="00486BBD">
        <w:rPr>
          <w:rFonts w:ascii="Arial" w:hAnsi="Arial" w:cs="Arial"/>
          <w:sz w:val="24"/>
          <w:szCs w:val="24"/>
        </w:rPr>
        <w:t xml:space="preserve"> press release from </w:t>
      </w:r>
      <w:proofErr w:type="spellStart"/>
      <w:r w:rsidR="00486BBD">
        <w:rPr>
          <w:rFonts w:ascii="Arial" w:hAnsi="Arial" w:cs="Arial"/>
          <w:sz w:val="24"/>
          <w:szCs w:val="24"/>
        </w:rPr>
        <w:t>IRAdvocates</w:t>
      </w:r>
      <w:proofErr w:type="spellEnd"/>
      <w:r w:rsidR="00486BBD">
        <w:rPr>
          <w:rFonts w:ascii="Arial" w:hAnsi="Arial" w:cs="Arial"/>
          <w:sz w:val="24"/>
          <w:szCs w:val="24"/>
        </w:rPr>
        <w:t xml:space="preserve"> exposed the companies poor management calling by disclosing that, “</w:t>
      </w:r>
      <w:r w:rsidR="00EB4E69" w:rsidRPr="00EB4E69">
        <w:rPr>
          <w:rFonts w:ascii="Arial" w:hAnsi="Arial" w:cs="Arial"/>
          <w:sz w:val="24"/>
          <w:szCs w:val="24"/>
        </w:rPr>
        <w:t>Nestle and Cargill, along with most other major cocoa companies, recently admitted that they had failed to meet the deadlines they themselves set to voluntarily stop using child slaves by 2020 in Cote D’Ivoire under the “Harkin-Engels” protocol. They did not set a new deadline, and their admission of not meeting their deadline is necessarily an express admission that they ARE CONTINUING to use child slav</w:t>
      </w:r>
      <w:r>
        <w:rPr>
          <w:rFonts w:ascii="Arial" w:hAnsi="Arial" w:cs="Arial"/>
          <w:sz w:val="24"/>
          <w:szCs w:val="24"/>
        </w:rPr>
        <w:t>es,</w:t>
      </w:r>
      <w:r w:rsidR="00486BBD">
        <w:rPr>
          <w:rFonts w:ascii="Arial" w:hAnsi="Arial" w:cs="Arial"/>
          <w:sz w:val="24"/>
          <w:szCs w:val="24"/>
        </w:rPr>
        <w:t>”</w:t>
      </w:r>
      <w:r>
        <w:rPr>
          <w:rFonts w:ascii="Arial" w:hAnsi="Arial" w:cs="Arial"/>
          <w:sz w:val="24"/>
          <w:szCs w:val="24"/>
        </w:rPr>
        <w:t xml:space="preserve"> the release stated.</w:t>
      </w:r>
    </w:p>
    <w:p w:rsidR="001C229E" w:rsidRDefault="001C229E" w:rsidP="006947C2">
      <w:pPr>
        <w:jc w:val="both"/>
        <w:rPr>
          <w:rFonts w:ascii="Arial" w:hAnsi="Arial" w:cs="Arial"/>
          <w:sz w:val="24"/>
          <w:szCs w:val="24"/>
        </w:rPr>
      </w:pPr>
      <w:r>
        <w:rPr>
          <w:rFonts w:ascii="Arial" w:hAnsi="Arial" w:cs="Arial"/>
          <w:sz w:val="24"/>
          <w:szCs w:val="24"/>
        </w:rPr>
        <w:t>A return</w:t>
      </w:r>
      <w:r w:rsidR="004617E5">
        <w:rPr>
          <w:rFonts w:ascii="Arial" w:hAnsi="Arial" w:cs="Arial"/>
          <w:sz w:val="24"/>
          <w:szCs w:val="24"/>
        </w:rPr>
        <w:t xml:space="preserve"> to that haunting Einstein quote “</w:t>
      </w:r>
      <w:r w:rsidR="004617E5" w:rsidRPr="004617E5">
        <w:rPr>
          <w:rFonts w:ascii="Arial" w:hAnsi="Arial" w:cs="Arial"/>
          <w:sz w:val="24"/>
          <w:szCs w:val="24"/>
        </w:rPr>
        <w:t>we cannot solve our problems with the thinking we used to create them</w:t>
      </w:r>
      <w:r>
        <w:rPr>
          <w:rFonts w:ascii="Arial" w:hAnsi="Arial" w:cs="Arial"/>
          <w:sz w:val="24"/>
          <w:szCs w:val="24"/>
        </w:rPr>
        <w:t>,”</w:t>
      </w:r>
      <w:r w:rsidR="004617E5">
        <w:rPr>
          <w:rFonts w:ascii="Arial" w:hAnsi="Arial" w:cs="Arial"/>
          <w:sz w:val="24"/>
          <w:szCs w:val="24"/>
        </w:rPr>
        <w:t xml:space="preserve"> </w:t>
      </w:r>
      <w:r>
        <w:rPr>
          <w:rFonts w:ascii="Arial" w:hAnsi="Arial" w:cs="Arial"/>
          <w:sz w:val="24"/>
          <w:szCs w:val="24"/>
        </w:rPr>
        <w:t xml:space="preserve"> plus s</w:t>
      </w:r>
      <w:r w:rsidR="004617E5">
        <w:rPr>
          <w:rFonts w:ascii="Arial" w:hAnsi="Arial" w:cs="Arial"/>
          <w:sz w:val="24"/>
          <w:szCs w:val="24"/>
        </w:rPr>
        <w:t xml:space="preserve">ome simple juxtaposing of modern reports and headlines will show that some corporate </w:t>
      </w:r>
      <w:r w:rsidR="004523A9">
        <w:rPr>
          <w:rFonts w:ascii="Arial" w:hAnsi="Arial" w:cs="Arial"/>
          <w:sz w:val="24"/>
          <w:szCs w:val="24"/>
        </w:rPr>
        <w:t>members of our community expect</w:t>
      </w:r>
      <w:r w:rsidR="004617E5">
        <w:rPr>
          <w:rFonts w:ascii="Arial" w:hAnsi="Arial" w:cs="Arial"/>
          <w:sz w:val="24"/>
          <w:szCs w:val="24"/>
        </w:rPr>
        <w:t xml:space="preserve"> to do just th</w:t>
      </w:r>
      <w:r>
        <w:rPr>
          <w:rFonts w:ascii="Arial" w:hAnsi="Arial" w:cs="Arial"/>
          <w:sz w:val="24"/>
          <w:szCs w:val="24"/>
        </w:rPr>
        <w:t>at. These entities expect</w:t>
      </w:r>
      <w:r w:rsidR="004617E5">
        <w:rPr>
          <w:rFonts w:ascii="Arial" w:hAnsi="Arial" w:cs="Arial"/>
          <w:sz w:val="24"/>
          <w:szCs w:val="24"/>
        </w:rPr>
        <w:t xml:space="preserve"> to solve </w:t>
      </w:r>
      <w:proofErr w:type="spellStart"/>
      <w:r w:rsidR="004617E5">
        <w:rPr>
          <w:rFonts w:ascii="Arial" w:hAnsi="Arial" w:cs="Arial"/>
          <w:sz w:val="24"/>
          <w:szCs w:val="24"/>
        </w:rPr>
        <w:t>their’s</w:t>
      </w:r>
      <w:proofErr w:type="spellEnd"/>
      <w:r w:rsidR="004617E5">
        <w:rPr>
          <w:rFonts w:ascii="Arial" w:hAnsi="Arial" w:cs="Arial"/>
          <w:sz w:val="24"/>
          <w:szCs w:val="24"/>
        </w:rPr>
        <w:t xml:space="preserve"> and the world’s problem by using the same method that created them</w:t>
      </w:r>
      <w:r w:rsidR="004523A9">
        <w:rPr>
          <w:rFonts w:ascii="Arial" w:hAnsi="Arial" w:cs="Arial"/>
          <w:sz w:val="24"/>
          <w:szCs w:val="24"/>
        </w:rPr>
        <w:t>; and an</w:t>
      </w:r>
      <w:r>
        <w:rPr>
          <w:rFonts w:ascii="Arial" w:hAnsi="Arial" w:cs="Arial"/>
          <w:sz w:val="24"/>
          <w:szCs w:val="24"/>
        </w:rPr>
        <w:t xml:space="preserve"> area where this is frequently seen is in the push for sustainability</w:t>
      </w:r>
      <w:r w:rsidR="00395304">
        <w:rPr>
          <w:rFonts w:ascii="Arial" w:hAnsi="Arial" w:cs="Arial"/>
          <w:sz w:val="24"/>
          <w:szCs w:val="24"/>
        </w:rPr>
        <w:t>.</w:t>
      </w:r>
    </w:p>
    <w:p w:rsidR="00711529" w:rsidRDefault="00395304" w:rsidP="006947C2">
      <w:pPr>
        <w:jc w:val="both"/>
        <w:rPr>
          <w:rFonts w:ascii="Arial" w:hAnsi="Arial" w:cs="Arial"/>
          <w:sz w:val="24"/>
          <w:szCs w:val="24"/>
        </w:rPr>
      </w:pPr>
      <w:r>
        <w:rPr>
          <w:rFonts w:ascii="Arial" w:hAnsi="Arial" w:cs="Arial"/>
          <w:sz w:val="24"/>
          <w:szCs w:val="24"/>
        </w:rPr>
        <w:t xml:space="preserve"> </w:t>
      </w:r>
      <w:r w:rsidR="004523A9">
        <w:rPr>
          <w:rFonts w:ascii="Arial" w:hAnsi="Arial" w:cs="Arial"/>
          <w:sz w:val="24"/>
          <w:szCs w:val="24"/>
        </w:rPr>
        <w:t>Many</w:t>
      </w:r>
      <w:r>
        <w:rPr>
          <w:rFonts w:ascii="Arial" w:hAnsi="Arial" w:cs="Arial"/>
          <w:sz w:val="24"/>
          <w:szCs w:val="24"/>
        </w:rPr>
        <w:t xml:space="preserve"> by now are more than aware of the state of the world and the threat of issues such as climate change. It is known that the survival of the planet and life as we know requires corporations and individuals to make drastic changes. </w:t>
      </w:r>
      <w:r w:rsidR="001C229E">
        <w:rPr>
          <w:rFonts w:ascii="Arial" w:hAnsi="Arial" w:cs="Arial"/>
          <w:sz w:val="24"/>
          <w:szCs w:val="24"/>
        </w:rPr>
        <w:t>To choose the sustainable way!</w:t>
      </w:r>
    </w:p>
    <w:p w:rsidR="00395304" w:rsidRDefault="00395304" w:rsidP="006947C2">
      <w:pPr>
        <w:jc w:val="both"/>
        <w:rPr>
          <w:rFonts w:ascii="Arial" w:hAnsi="Arial" w:cs="Arial"/>
          <w:sz w:val="24"/>
          <w:szCs w:val="24"/>
        </w:rPr>
      </w:pPr>
      <w:r>
        <w:rPr>
          <w:rFonts w:ascii="Arial" w:hAnsi="Arial" w:cs="Arial"/>
          <w:sz w:val="24"/>
          <w:szCs w:val="24"/>
        </w:rPr>
        <w:t>How</w:t>
      </w:r>
      <w:r w:rsidR="001C229E">
        <w:rPr>
          <w:rFonts w:ascii="Arial" w:hAnsi="Arial" w:cs="Arial"/>
          <w:sz w:val="24"/>
          <w:szCs w:val="24"/>
        </w:rPr>
        <w:t>ever, everyone does not agree that</w:t>
      </w:r>
      <w:r>
        <w:rPr>
          <w:rFonts w:ascii="Arial" w:hAnsi="Arial" w:cs="Arial"/>
          <w:sz w:val="24"/>
          <w:szCs w:val="24"/>
        </w:rPr>
        <w:t xml:space="preserve"> change</w:t>
      </w:r>
      <w:r w:rsidR="001C229E">
        <w:rPr>
          <w:rFonts w:ascii="Arial" w:hAnsi="Arial" w:cs="Arial"/>
          <w:sz w:val="24"/>
          <w:szCs w:val="24"/>
        </w:rPr>
        <w:t xml:space="preserve"> is necessary</w:t>
      </w:r>
      <w:r>
        <w:rPr>
          <w:rFonts w:ascii="Arial" w:hAnsi="Arial" w:cs="Arial"/>
          <w:sz w:val="24"/>
          <w:szCs w:val="24"/>
        </w:rPr>
        <w:t xml:space="preserve"> or just cannot be bothered with the expensive requirements such change would need</w:t>
      </w:r>
      <w:r w:rsidR="004523A9">
        <w:rPr>
          <w:rFonts w:ascii="Arial" w:hAnsi="Arial" w:cs="Arial"/>
          <w:sz w:val="24"/>
          <w:szCs w:val="24"/>
        </w:rPr>
        <w:t xml:space="preserve"> or the new thinking it would require</w:t>
      </w:r>
      <w:r>
        <w:rPr>
          <w:rFonts w:ascii="Arial" w:hAnsi="Arial" w:cs="Arial"/>
          <w:sz w:val="24"/>
          <w:szCs w:val="24"/>
        </w:rPr>
        <w:t xml:space="preserve">. Therefore, they decided to do the same things that are creating the problems of the world but put a bandage in the hope that </w:t>
      </w:r>
      <w:r w:rsidR="001C229E">
        <w:rPr>
          <w:rFonts w:ascii="Arial" w:hAnsi="Arial" w:cs="Arial"/>
          <w:sz w:val="24"/>
          <w:szCs w:val="24"/>
        </w:rPr>
        <w:t>it will work itself out</w:t>
      </w:r>
      <w:r>
        <w:rPr>
          <w:rFonts w:ascii="Arial" w:hAnsi="Arial" w:cs="Arial"/>
          <w:sz w:val="24"/>
          <w:szCs w:val="24"/>
        </w:rPr>
        <w:t xml:space="preserve">. </w:t>
      </w:r>
    </w:p>
    <w:p w:rsidR="000C7E18" w:rsidRDefault="00395304" w:rsidP="006947C2">
      <w:pPr>
        <w:jc w:val="both"/>
        <w:rPr>
          <w:rFonts w:ascii="Arial" w:hAnsi="Arial" w:cs="Arial"/>
          <w:sz w:val="24"/>
          <w:szCs w:val="24"/>
        </w:rPr>
      </w:pPr>
      <w:r>
        <w:rPr>
          <w:rFonts w:ascii="Arial" w:hAnsi="Arial" w:cs="Arial"/>
          <w:sz w:val="24"/>
          <w:szCs w:val="24"/>
        </w:rPr>
        <w:t xml:space="preserve">A classic example of </w:t>
      </w:r>
      <w:r w:rsidR="001C229E">
        <w:rPr>
          <w:rFonts w:ascii="Arial" w:hAnsi="Arial" w:cs="Arial"/>
          <w:sz w:val="24"/>
          <w:szCs w:val="24"/>
        </w:rPr>
        <w:t xml:space="preserve">how corporate entities are </w:t>
      </w:r>
      <w:r w:rsidR="000C7E18">
        <w:rPr>
          <w:rFonts w:ascii="Arial" w:hAnsi="Arial" w:cs="Arial"/>
          <w:sz w:val="24"/>
          <w:szCs w:val="24"/>
        </w:rPr>
        <w:t>doing nothing different but expecting different result</w:t>
      </w:r>
      <w:r w:rsidR="001C229E">
        <w:rPr>
          <w:rFonts w:ascii="Arial" w:hAnsi="Arial" w:cs="Arial"/>
          <w:sz w:val="24"/>
          <w:szCs w:val="24"/>
        </w:rPr>
        <w:t xml:space="preserve"> can be seen in some fast fashion unscrupulous activities. Take for</w:t>
      </w:r>
      <w:r w:rsidR="000C7E18">
        <w:rPr>
          <w:rFonts w:ascii="Arial" w:hAnsi="Arial" w:cs="Arial"/>
          <w:sz w:val="24"/>
          <w:szCs w:val="24"/>
        </w:rPr>
        <w:t xml:space="preserve"> instance </w:t>
      </w:r>
      <w:r w:rsidR="001C229E">
        <w:rPr>
          <w:rFonts w:ascii="Arial" w:hAnsi="Arial" w:cs="Arial"/>
          <w:sz w:val="24"/>
          <w:szCs w:val="24"/>
        </w:rPr>
        <w:t xml:space="preserve">the fact that </w:t>
      </w:r>
      <w:r w:rsidR="000C7E18">
        <w:rPr>
          <w:rFonts w:ascii="Arial" w:hAnsi="Arial" w:cs="Arial"/>
          <w:sz w:val="24"/>
          <w:szCs w:val="24"/>
        </w:rPr>
        <w:t xml:space="preserve">H&amp;M and its other fast fashion competitors Fashion Nova and Zara are accused of </w:t>
      </w:r>
      <w:r w:rsidR="00BC5220">
        <w:rPr>
          <w:rFonts w:ascii="Arial" w:hAnsi="Arial" w:cs="Arial"/>
          <w:sz w:val="24"/>
          <w:szCs w:val="24"/>
        </w:rPr>
        <w:t xml:space="preserve">using nefarious means such as sweat shop </w:t>
      </w:r>
      <w:proofErr w:type="spellStart"/>
      <w:r w:rsidR="00BC5220">
        <w:rPr>
          <w:rFonts w:ascii="Arial" w:hAnsi="Arial" w:cs="Arial"/>
          <w:sz w:val="24"/>
          <w:szCs w:val="24"/>
        </w:rPr>
        <w:t>labour</w:t>
      </w:r>
      <w:proofErr w:type="spellEnd"/>
      <w:r w:rsidR="00BC5220">
        <w:rPr>
          <w:rFonts w:ascii="Arial" w:hAnsi="Arial" w:cs="Arial"/>
          <w:sz w:val="24"/>
          <w:szCs w:val="24"/>
        </w:rPr>
        <w:t xml:space="preserve"> to produce their clothing and are</w:t>
      </w:r>
      <w:r w:rsidR="000C7E18">
        <w:rPr>
          <w:rFonts w:ascii="Arial" w:hAnsi="Arial" w:cs="Arial"/>
          <w:sz w:val="24"/>
          <w:szCs w:val="24"/>
        </w:rPr>
        <w:t xml:space="preserve"> all</w:t>
      </w:r>
      <w:r w:rsidR="00BC5220">
        <w:rPr>
          <w:rFonts w:ascii="Arial" w:hAnsi="Arial" w:cs="Arial"/>
          <w:sz w:val="24"/>
          <w:szCs w:val="24"/>
        </w:rPr>
        <w:t xml:space="preserve"> accused of causing a pileup at the garbage dumps.</w:t>
      </w:r>
    </w:p>
    <w:p w:rsidR="0010296C" w:rsidRDefault="001C229E" w:rsidP="006947C2">
      <w:pPr>
        <w:jc w:val="both"/>
        <w:rPr>
          <w:rFonts w:ascii="Arial" w:hAnsi="Arial" w:cs="Arial"/>
          <w:sz w:val="24"/>
          <w:szCs w:val="24"/>
        </w:rPr>
      </w:pPr>
      <w:r>
        <w:rPr>
          <w:rFonts w:ascii="Arial" w:hAnsi="Arial" w:cs="Arial"/>
          <w:sz w:val="24"/>
          <w:szCs w:val="24"/>
        </w:rPr>
        <w:t xml:space="preserve">Then consider that rather </w:t>
      </w:r>
      <w:r w:rsidR="00BC5220">
        <w:rPr>
          <w:rFonts w:ascii="Arial" w:hAnsi="Arial" w:cs="Arial"/>
          <w:sz w:val="24"/>
          <w:szCs w:val="24"/>
        </w:rPr>
        <w:t>than taking a sustainable l</w:t>
      </w:r>
      <w:r>
        <w:rPr>
          <w:rFonts w:ascii="Arial" w:hAnsi="Arial" w:cs="Arial"/>
          <w:sz w:val="24"/>
          <w:szCs w:val="24"/>
        </w:rPr>
        <w:t>ook and actually changing how</w:t>
      </w:r>
      <w:r w:rsidR="00BC5220">
        <w:rPr>
          <w:rFonts w:ascii="Arial" w:hAnsi="Arial" w:cs="Arial"/>
          <w:sz w:val="24"/>
          <w:szCs w:val="24"/>
        </w:rPr>
        <w:t xml:space="preserve"> business </w:t>
      </w:r>
      <w:r>
        <w:rPr>
          <w:rFonts w:ascii="Arial" w:hAnsi="Arial" w:cs="Arial"/>
          <w:sz w:val="24"/>
          <w:szCs w:val="24"/>
        </w:rPr>
        <w:t xml:space="preserve">is done; </w:t>
      </w:r>
      <w:r w:rsidR="000C7E18">
        <w:rPr>
          <w:rFonts w:ascii="Arial" w:hAnsi="Arial" w:cs="Arial"/>
          <w:sz w:val="24"/>
          <w:szCs w:val="24"/>
        </w:rPr>
        <w:t>H&amp;M</w:t>
      </w:r>
      <w:r w:rsidR="00BC5220">
        <w:rPr>
          <w:rFonts w:ascii="Arial" w:hAnsi="Arial" w:cs="Arial"/>
          <w:sz w:val="24"/>
          <w:szCs w:val="24"/>
        </w:rPr>
        <w:t xml:space="preserve"> chose to participate in the Greenwash phenomenon</w:t>
      </w:r>
      <w:r w:rsidR="004523A9">
        <w:rPr>
          <w:rFonts w:ascii="Arial" w:hAnsi="Arial" w:cs="Arial"/>
          <w:sz w:val="24"/>
          <w:szCs w:val="24"/>
        </w:rPr>
        <w:t xml:space="preserve"> -- which</w:t>
      </w:r>
      <w:r w:rsidR="002E43E4">
        <w:rPr>
          <w:rFonts w:ascii="Arial" w:hAnsi="Arial" w:cs="Arial"/>
          <w:sz w:val="24"/>
          <w:szCs w:val="24"/>
        </w:rPr>
        <w:t xml:space="preserve"> is where businesses pretend to be sustainable using clever marketing.</w:t>
      </w:r>
    </w:p>
    <w:p w:rsidR="00675916" w:rsidRDefault="00675916" w:rsidP="00675916">
      <w:pPr>
        <w:jc w:val="both"/>
        <w:rPr>
          <w:rFonts w:ascii="Arial" w:hAnsi="Arial" w:cs="Arial"/>
          <w:sz w:val="24"/>
          <w:szCs w:val="24"/>
        </w:rPr>
      </w:pPr>
      <w:r>
        <w:rPr>
          <w:rFonts w:ascii="Arial" w:hAnsi="Arial" w:cs="Arial"/>
          <w:sz w:val="24"/>
          <w:szCs w:val="24"/>
        </w:rPr>
        <w:t xml:space="preserve">One of the better explanation of the harm of Greenwashing </w:t>
      </w:r>
      <w:r w:rsidR="001C229E">
        <w:rPr>
          <w:rFonts w:ascii="Arial" w:hAnsi="Arial" w:cs="Arial"/>
          <w:sz w:val="24"/>
          <w:szCs w:val="24"/>
        </w:rPr>
        <w:t>is causing was mentioned</w:t>
      </w:r>
      <w:r>
        <w:rPr>
          <w:rFonts w:ascii="Arial" w:hAnsi="Arial" w:cs="Arial"/>
          <w:sz w:val="24"/>
          <w:szCs w:val="24"/>
        </w:rPr>
        <w:t xml:space="preserve"> by</w:t>
      </w:r>
      <w:r w:rsidR="00BC5220">
        <w:rPr>
          <w:rFonts w:ascii="Arial" w:hAnsi="Arial" w:cs="Arial"/>
          <w:sz w:val="24"/>
          <w:szCs w:val="24"/>
        </w:rPr>
        <w:t xml:space="preserve"> ‘Bus</w:t>
      </w:r>
      <w:r w:rsidR="002E43E4">
        <w:rPr>
          <w:rFonts w:ascii="Arial" w:hAnsi="Arial" w:cs="Arial"/>
          <w:sz w:val="24"/>
          <w:szCs w:val="24"/>
        </w:rPr>
        <w:t>iness for Social Responsibility’ which is an international</w:t>
      </w:r>
      <w:r w:rsidR="002E43E4" w:rsidRPr="002E43E4">
        <w:rPr>
          <w:rFonts w:ascii="Arial" w:hAnsi="Arial" w:cs="Arial"/>
          <w:sz w:val="24"/>
          <w:szCs w:val="24"/>
        </w:rPr>
        <w:t xml:space="preserve"> nonprofit organization </w:t>
      </w:r>
      <w:r w:rsidR="002E43E4">
        <w:rPr>
          <w:rFonts w:ascii="Arial" w:hAnsi="Arial" w:cs="Arial"/>
          <w:sz w:val="24"/>
          <w:szCs w:val="24"/>
        </w:rPr>
        <w:t>with a</w:t>
      </w:r>
      <w:r w:rsidR="002E43E4" w:rsidRPr="002E43E4">
        <w:rPr>
          <w:rFonts w:ascii="Arial" w:hAnsi="Arial" w:cs="Arial"/>
          <w:sz w:val="24"/>
          <w:szCs w:val="24"/>
        </w:rPr>
        <w:t xml:space="preserve"> network of more than 250 member companies and other partners </w:t>
      </w:r>
      <w:r w:rsidR="002E43E4">
        <w:rPr>
          <w:rFonts w:ascii="Arial" w:hAnsi="Arial" w:cs="Arial"/>
          <w:sz w:val="24"/>
          <w:szCs w:val="24"/>
        </w:rPr>
        <w:t>located in</w:t>
      </w:r>
      <w:r w:rsidR="002E43E4" w:rsidRPr="002E43E4">
        <w:rPr>
          <w:rFonts w:ascii="Arial" w:hAnsi="Arial" w:cs="Arial"/>
          <w:sz w:val="24"/>
          <w:szCs w:val="24"/>
        </w:rPr>
        <w:t xml:space="preserve"> Asia, Europe, and North America</w:t>
      </w:r>
      <w:r>
        <w:rPr>
          <w:rFonts w:ascii="Arial" w:hAnsi="Arial" w:cs="Arial"/>
          <w:sz w:val="24"/>
          <w:szCs w:val="24"/>
        </w:rPr>
        <w:t>. The organization in a 2009 report explained, “G</w:t>
      </w:r>
      <w:r w:rsidRPr="00675916">
        <w:rPr>
          <w:rFonts w:ascii="Arial" w:hAnsi="Arial" w:cs="Arial"/>
          <w:sz w:val="24"/>
          <w:szCs w:val="24"/>
        </w:rPr>
        <w:t>reenwash is a barrier to developing a s</w:t>
      </w:r>
      <w:r>
        <w:rPr>
          <w:rFonts w:ascii="Arial" w:hAnsi="Arial" w:cs="Arial"/>
          <w:sz w:val="24"/>
          <w:szCs w:val="24"/>
        </w:rPr>
        <w:t>ustainable economy. It can slow</w:t>
      </w:r>
      <w:r w:rsidRPr="00675916">
        <w:rPr>
          <w:rFonts w:ascii="Arial" w:hAnsi="Arial" w:cs="Arial"/>
          <w:sz w:val="24"/>
          <w:szCs w:val="24"/>
        </w:rPr>
        <w:t>down sustainability efforts by making more people skeptica</w:t>
      </w:r>
      <w:r>
        <w:rPr>
          <w:rFonts w:ascii="Arial" w:hAnsi="Arial" w:cs="Arial"/>
          <w:sz w:val="24"/>
          <w:szCs w:val="24"/>
        </w:rPr>
        <w:t xml:space="preserve">l of environmental initiatives. </w:t>
      </w:r>
      <w:r w:rsidRPr="00675916">
        <w:rPr>
          <w:rFonts w:ascii="Arial" w:hAnsi="Arial" w:cs="Arial"/>
          <w:sz w:val="24"/>
          <w:szCs w:val="24"/>
        </w:rPr>
        <w:t>Greenwash also impedes consumers from understanding the impacts of their purchasing</w:t>
      </w:r>
      <w:r>
        <w:rPr>
          <w:rFonts w:ascii="Arial" w:hAnsi="Arial" w:cs="Arial"/>
          <w:sz w:val="24"/>
          <w:szCs w:val="24"/>
        </w:rPr>
        <w:t xml:space="preserve"> </w:t>
      </w:r>
      <w:r w:rsidRPr="00675916">
        <w:rPr>
          <w:rFonts w:ascii="Arial" w:hAnsi="Arial" w:cs="Arial"/>
          <w:sz w:val="24"/>
          <w:szCs w:val="24"/>
        </w:rPr>
        <w:t>decisions as they struggle to differentiate between val</w:t>
      </w:r>
      <w:r w:rsidR="001C229E">
        <w:rPr>
          <w:rFonts w:ascii="Arial" w:hAnsi="Arial" w:cs="Arial"/>
          <w:sz w:val="24"/>
          <w:szCs w:val="24"/>
        </w:rPr>
        <w:t>id and invalid claims</w:t>
      </w:r>
      <w:r w:rsidRPr="00675916">
        <w:rPr>
          <w:rFonts w:ascii="Arial" w:hAnsi="Arial" w:cs="Arial"/>
          <w:sz w:val="24"/>
          <w:szCs w:val="24"/>
        </w:rPr>
        <w:t>.</w:t>
      </w:r>
      <w:r>
        <w:rPr>
          <w:rFonts w:ascii="Arial" w:hAnsi="Arial" w:cs="Arial"/>
          <w:sz w:val="24"/>
          <w:szCs w:val="24"/>
        </w:rPr>
        <w:t>”</w:t>
      </w:r>
      <w:sdt>
        <w:sdtPr>
          <w:rPr>
            <w:rFonts w:ascii="Arial" w:hAnsi="Arial" w:cs="Arial"/>
            <w:sz w:val="24"/>
            <w:szCs w:val="24"/>
          </w:rPr>
          <w:id w:val="1098450504"/>
          <w:citation/>
        </w:sdtPr>
        <w:sdtEndPr/>
        <w:sdtContent>
          <w:r w:rsidR="00D46D8A">
            <w:rPr>
              <w:rFonts w:ascii="Arial" w:hAnsi="Arial" w:cs="Arial"/>
              <w:sz w:val="24"/>
              <w:szCs w:val="24"/>
            </w:rPr>
            <w:fldChar w:fldCharType="begin"/>
          </w:r>
          <w:r w:rsidR="00D46D8A">
            <w:rPr>
              <w:rFonts w:ascii="Arial" w:hAnsi="Arial" w:cs="Arial"/>
              <w:sz w:val="24"/>
              <w:szCs w:val="24"/>
            </w:rPr>
            <w:instrText xml:space="preserve"> CITATION Rin09 \l 1033 </w:instrText>
          </w:r>
          <w:r w:rsidR="00D46D8A">
            <w:rPr>
              <w:rFonts w:ascii="Arial" w:hAnsi="Arial" w:cs="Arial"/>
              <w:sz w:val="24"/>
              <w:szCs w:val="24"/>
            </w:rPr>
            <w:fldChar w:fldCharType="separate"/>
          </w:r>
          <w:r w:rsidR="00D46D8A">
            <w:rPr>
              <w:rFonts w:ascii="Arial" w:hAnsi="Arial" w:cs="Arial"/>
              <w:noProof/>
              <w:sz w:val="24"/>
              <w:szCs w:val="24"/>
            </w:rPr>
            <w:t xml:space="preserve"> </w:t>
          </w:r>
          <w:r w:rsidR="00D46D8A" w:rsidRPr="00D46D8A">
            <w:rPr>
              <w:rFonts w:ascii="Arial" w:hAnsi="Arial" w:cs="Arial"/>
              <w:noProof/>
              <w:sz w:val="24"/>
              <w:szCs w:val="24"/>
            </w:rPr>
            <w:t>(Rina Horiuchi and Ryan Schuchard, 2009)</w:t>
          </w:r>
          <w:r w:rsidR="00D46D8A">
            <w:rPr>
              <w:rFonts w:ascii="Arial" w:hAnsi="Arial" w:cs="Arial"/>
              <w:sz w:val="24"/>
              <w:szCs w:val="24"/>
            </w:rPr>
            <w:fldChar w:fldCharType="end"/>
          </w:r>
        </w:sdtContent>
      </w:sdt>
      <w:r w:rsidR="00DA05BD">
        <w:rPr>
          <w:rFonts w:ascii="Arial" w:hAnsi="Arial" w:cs="Arial"/>
          <w:sz w:val="24"/>
          <w:szCs w:val="24"/>
        </w:rPr>
        <w:t xml:space="preserve"> </w:t>
      </w:r>
    </w:p>
    <w:p w:rsidR="00621AC0" w:rsidRDefault="007A0E4D" w:rsidP="000C7E18">
      <w:pPr>
        <w:jc w:val="both"/>
        <w:rPr>
          <w:rFonts w:ascii="Arial" w:hAnsi="Arial" w:cs="Arial"/>
          <w:sz w:val="24"/>
          <w:szCs w:val="24"/>
        </w:rPr>
      </w:pPr>
      <w:r>
        <w:rPr>
          <w:rFonts w:ascii="Arial" w:hAnsi="Arial" w:cs="Arial"/>
          <w:sz w:val="24"/>
          <w:szCs w:val="24"/>
        </w:rPr>
        <w:lastRenderedPageBreak/>
        <w:t>In the case of</w:t>
      </w:r>
      <w:r w:rsidR="00905934" w:rsidRPr="00905934">
        <w:t xml:space="preserve"> </w:t>
      </w:r>
      <w:r w:rsidR="00905934" w:rsidRPr="00905934">
        <w:rPr>
          <w:rFonts w:ascii="Arial" w:hAnsi="Arial" w:cs="Arial"/>
          <w:sz w:val="24"/>
          <w:szCs w:val="24"/>
        </w:rPr>
        <w:t>Scandinavia</w:t>
      </w:r>
      <w:r w:rsidR="00905934">
        <w:rPr>
          <w:rFonts w:ascii="Arial" w:hAnsi="Arial" w:cs="Arial"/>
          <w:sz w:val="24"/>
          <w:szCs w:val="24"/>
        </w:rPr>
        <w:t>n company</w:t>
      </w:r>
      <w:r>
        <w:rPr>
          <w:rFonts w:ascii="Arial" w:hAnsi="Arial" w:cs="Arial"/>
          <w:sz w:val="24"/>
          <w:szCs w:val="24"/>
        </w:rPr>
        <w:t xml:space="preserve"> </w:t>
      </w:r>
      <w:proofErr w:type="spellStart"/>
      <w:r w:rsidR="000C7E18" w:rsidRPr="000C7E18">
        <w:rPr>
          <w:rFonts w:ascii="Arial" w:hAnsi="Arial" w:cs="Arial"/>
          <w:sz w:val="24"/>
          <w:szCs w:val="24"/>
        </w:rPr>
        <w:t>Hennes</w:t>
      </w:r>
      <w:proofErr w:type="spellEnd"/>
      <w:r w:rsidR="000C7E18" w:rsidRPr="000C7E18">
        <w:rPr>
          <w:rFonts w:ascii="Arial" w:hAnsi="Arial" w:cs="Arial"/>
          <w:sz w:val="24"/>
          <w:szCs w:val="24"/>
        </w:rPr>
        <w:t xml:space="preserve"> &amp; </w:t>
      </w:r>
      <w:proofErr w:type="spellStart"/>
      <w:r w:rsidR="000C7E18" w:rsidRPr="000C7E18">
        <w:rPr>
          <w:rFonts w:ascii="Arial" w:hAnsi="Arial" w:cs="Arial"/>
          <w:sz w:val="24"/>
          <w:szCs w:val="24"/>
        </w:rPr>
        <w:t>Mauritz</w:t>
      </w:r>
      <w:proofErr w:type="spellEnd"/>
      <w:r w:rsidR="000C7E18">
        <w:rPr>
          <w:rFonts w:ascii="Arial" w:hAnsi="Arial" w:cs="Arial"/>
          <w:sz w:val="24"/>
          <w:szCs w:val="24"/>
        </w:rPr>
        <w:t xml:space="preserve"> popularly known as H&amp;M </w:t>
      </w:r>
      <w:r>
        <w:rPr>
          <w:rFonts w:ascii="Arial" w:hAnsi="Arial" w:cs="Arial"/>
          <w:sz w:val="24"/>
          <w:szCs w:val="24"/>
        </w:rPr>
        <w:t>the red</w:t>
      </w:r>
      <w:r w:rsidR="000C7E18">
        <w:rPr>
          <w:rFonts w:ascii="Arial" w:hAnsi="Arial" w:cs="Arial"/>
          <w:sz w:val="24"/>
          <w:szCs w:val="24"/>
        </w:rPr>
        <w:t xml:space="preserve"> </w:t>
      </w:r>
      <w:r>
        <w:rPr>
          <w:rFonts w:ascii="Arial" w:hAnsi="Arial" w:cs="Arial"/>
          <w:sz w:val="24"/>
          <w:szCs w:val="24"/>
        </w:rPr>
        <w:t>flag about</w:t>
      </w:r>
      <w:r w:rsidR="00CA69BD">
        <w:rPr>
          <w:rFonts w:ascii="Arial" w:hAnsi="Arial" w:cs="Arial"/>
          <w:sz w:val="24"/>
          <w:szCs w:val="24"/>
        </w:rPr>
        <w:t xml:space="preserve"> its Greenwashing was raised </w:t>
      </w:r>
      <w:r w:rsidR="000C7E18">
        <w:rPr>
          <w:rFonts w:ascii="Arial" w:hAnsi="Arial" w:cs="Arial"/>
          <w:sz w:val="24"/>
          <w:szCs w:val="24"/>
        </w:rPr>
        <w:t xml:space="preserve">when the company </w:t>
      </w:r>
      <w:r w:rsidR="00905934">
        <w:rPr>
          <w:rFonts w:ascii="Arial" w:hAnsi="Arial" w:cs="Arial"/>
          <w:sz w:val="24"/>
          <w:szCs w:val="24"/>
        </w:rPr>
        <w:t xml:space="preserve">announced its </w:t>
      </w:r>
      <w:r w:rsidR="001C229E">
        <w:rPr>
          <w:rFonts w:ascii="Arial" w:hAnsi="Arial" w:cs="Arial"/>
          <w:sz w:val="24"/>
          <w:szCs w:val="24"/>
        </w:rPr>
        <w:t>“Sustainable Fashion</w:t>
      </w:r>
      <w:r w:rsidR="00905934">
        <w:rPr>
          <w:rFonts w:ascii="Arial" w:hAnsi="Arial" w:cs="Arial"/>
          <w:sz w:val="24"/>
          <w:szCs w:val="24"/>
        </w:rPr>
        <w:t xml:space="preserve">” </w:t>
      </w:r>
      <w:r w:rsidR="001C229E">
        <w:rPr>
          <w:rFonts w:ascii="Arial" w:hAnsi="Arial" w:cs="Arial"/>
          <w:sz w:val="24"/>
          <w:szCs w:val="24"/>
        </w:rPr>
        <w:t>as part of</w:t>
      </w:r>
      <w:r w:rsidR="00905934">
        <w:rPr>
          <w:rFonts w:ascii="Arial" w:hAnsi="Arial" w:cs="Arial"/>
          <w:sz w:val="24"/>
          <w:szCs w:val="24"/>
        </w:rPr>
        <w:t xml:space="preserve"> the brand’s promotion of its </w:t>
      </w:r>
      <w:r w:rsidR="001C229E">
        <w:rPr>
          <w:rFonts w:ascii="Arial" w:hAnsi="Arial" w:cs="Arial"/>
          <w:sz w:val="24"/>
          <w:szCs w:val="24"/>
        </w:rPr>
        <w:t xml:space="preserve">2019 </w:t>
      </w:r>
      <w:r w:rsidR="00905934">
        <w:rPr>
          <w:rFonts w:ascii="Arial" w:hAnsi="Arial" w:cs="Arial"/>
          <w:sz w:val="24"/>
          <w:szCs w:val="24"/>
        </w:rPr>
        <w:t>spring collection</w:t>
      </w:r>
      <w:r w:rsidR="00621AC0">
        <w:rPr>
          <w:rFonts w:ascii="Arial" w:hAnsi="Arial" w:cs="Arial"/>
          <w:sz w:val="24"/>
          <w:szCs w:val="24"/>
        </w:rPr>
        <w:t xml:space="preserve"> aptly called</w:t>
      </w:r>
      <w:r w:rsidR="00621AC0" w:rsidRPr="00621AC0">
        <w:rPr>
          <w:rFonts w:ascii="Arial" w:hAnsi="Arial" w:cs="Arial"/>
          <w:sz w:val="24"/>
          <w:szCs w:val="24"/>
        </w:rPr>
        <w:t xml:space="preserve"> “Conscious</w:t>
      </w:r>
      <w:r w:rsidR="001C229E">
        <w:rPr>
          <w:rFonts w:ascii="Arial" w:hAnsi="Arial" w:cs="Arial"/>
          <w:sz w:val="24"/>
          <w:szCs w:val="24"/>
        </w:rPr>
        <w:t>.</w:t>
      </w:r>
      <w:r w:rsidR="00621AC0">
        <w:rPr>
          <w:rFonts w:ascii="Arial" w:hAnsi="Arial" w:cs="Arial"/>
          <w:sz w:val="24"/>
          <w:szCs w:val="24"/>
        </w:rPr>
        <w:t>”</w:t>
      </w:r>
      <w:r w:rsidR="00621AC0" w:rsidRPr="00621AC0">
        <w:rPr>
          <w:rFonts w:ascii="Arial" w:hAnsi="Arial" w:cs="Arial"/>
          <w:sz w:val="24"/>
          <w:szCs w:val="24"/>
        </w:rPr>
        <w:t xml:space="preserve"> </w:t>
      </w:r>
      <w:r w:rsidR="001C229E">
        <w:rPr>
          <w:rFonts w:ascii="Arial" w:hAnsi="Arial" w:cs="Arial"/>
          <w:sz w:val="24"/>
          <w:szCs w:val="24"/>
        </w:rPr>
        <w:t xml:space="preserve">The Promotion’s message </w:t>
      </w:r>
      <w:r w:rsidR="00621AC0">
        <w:rPr>
          <w:rFonts w:ascii="Arial" w:hAnsi="Arial" w:cs="Arial"/>
          <w:sz w:val="24"/>
          <w:szCs w:val="24"/>
        </w:rPr>
        <w:t>revolved around</w:t>
      </w:r>
      <w:r w:rsidR="004523A9">
        <w:rPr>
          <w:rFonts w:ascii="Arial" w:hAnsi="Arial" w:cs="Arial"/>
          <w:sz w:val="24"/>
          <w:szCs w:val="24"/>
        </w:rPr>
        <w:t xml:space="preserve"> “sustainable</w:t>
      </w:r>
      <w:r w:rsidR="00905934">
        <w:rPr>
          <w:rFonts w:ascii="Arial" w:hAnsi="Arial" w:cs="Arial"/>
          <w:sz w:val="24"/>
          <w:szCs w:val="24"/>
        </w:rPr>
        <w:t xml:space="preserve">” </w:t>
      </w:r>
      <w:r w:rsidR="00621AC0">
        <w:rPr>
          <w:rFonts w:ascii="Arial" w:hAnsi="Arial" w:cs="Arial"/>
          <w:sz w:val="24"/>
          <w:szCs w:val="24"/>
        </w:rPr>
        <w:t>fashion and awareness.</w:t>
      </w:r>
    </w:p>
    <w:p w:rsidR="00675916" w:rsidRDefault="00621AC0" w:rsidP="000C7E18">
      <w:pPr>
        <w:jc w:val="both"/>
        <w:rPr>
          <w:rFonts w:ascii="Arial" w:hAnsi="Arial" w:cs="Arial"/>
          <w:sz w:val="24"/>
          <w:szCs w:val="24"/>
        </w:rPr>
      </w:pPr>
      <w:r>
        <w:rPr>
          <w:rFonts w:ascii="Arial" w:hAnsi="Arial" w:cs="Arial"/>
          <w:sz w:val="24"/>
          <w:szCs w:val="24"/>
        </w:rPr>
        <w:t>In touting its sustainability message the company declared,</w:t>
      </w:r>
      <w:r w:rsidR="00905934">
        <w:rPr>
          <w:rFonts w:ascii="Arial" w:hAnsi="Arial" w:cs="Arial"/>
          <w:sz w:val="24"/>
          <w:szCs w:val="24"/>
        </w:rPr>
        <w:t xml:space="preserve"> “</w:t>
      </w:r>
      <w:r w:rsidRPr="00621AC0">
        <w:rPr>
          <w:rFonts w:ascii="Arial" w:hAnsi="Arial" w:cs="Arial"/>
          <w:sz w:val="24"/>
          <w:szCs w:val="24"/>
        </w:rPr>
        <w:t xml:space="preserve">To offer you fashion and quality at the best price is our core idea — but to always offer you a more sustainable choice is our future. Made from materials such as recycled polyester, </w:t>
      </w:r>
      <w:proofErr w:type="spellStart"/>
      <w:r w:rsidRPr="00621AC0">
        <w:rPr>
          <w:rFonts w:ascii="Arial" w:hAnsi="Arial" w:cs="Arial"/>
          <w:sz w:val="24"/>
          <w:szCs w:val="24"/>
        </w:rPr>
        <w:t>Tencel</w:t>
      </w:r>
      <w:proofErr w:type="spellEnd"/>
      <w:r w:rsidRPr="00621AC0">
        <w:rPr>
          <w:rFonts w:ascii="Arial" w:hAnsi="Arial" w:cs="Arial"/>
          <w:sz w:val="24"/>
          <w:szCs w:val="24"/>
        </w:rPr>
        <w:t>™ and organic cotton, we are proud to present: Co</w:t>
      </w:r>
      <w:r>
        <w:rPr>
          <w:rFonts w:ascii="Arial" w:hAnsi="Arial" w:cs="Arial"/>
          <w:sz w:val="24"/>
          <w:szCs w:val="24"/>
        </w:rPr>
        <w:t xml:space="preserve">nscious Collection Spring 2019. </w:t>
      </w:r>
      <w:r w:rsidRPr="00621AC0">
        <w:rPr>
          <w:rFonts w:ascii="Arial" w:hAnsi="Arial" w:cs="Arial"/>
          <w:sz w:val="24"/>
          <w:szCs w:val="24"/>
        </w:rPr>
        <w:t>Explore the romantic, feminine and sensual styles in soft earthy hues, worn by inspirational women from around the world who want to make a change. Listen to their thoughts about sustainability in the fashion world, b</w:t>
      </w:r>
      <w:r>
        <w:rPr>
          <w:rFonts w:ascii="Arial" w:hAnsi="Arial" w:cs="Arial"/>
          <w:sz w:val="24"/>
          <w:szCs w:val="24"/>
        </w:rPr>
        <w:t>ut also in their everyday life.</w:t>
      </w:r>
      <w:r w:rsidR="00905934">
        <w:rPr>
          <w:rFonts w:ascii="Arial" w:hAnsi="Arial" w:cs="Arial"/>
          <w:sz w:val="24"/>
          <w:szCs w:val="24"/>
        </w:rPr>
        <w:t>”</w:t>
      </w:r>
    </w:p>
    <w:p w:rsidR="000C7E18" w:rsidRDefault="001C229E" w:rsidP="000C7E18">
      <w:pPr>
        <w:jc w:val="both"/>
        <w:rPr>
          <w:rFonts w:ascii="Arial" w:hAnsi="Arial" w:cs="Arial"/>
          <w:sz w:val="24"/>
          <w:szCs w:val="24"/>
        </w:rPr>
      </w:pPr>
      <w:r>
        <w:rPr>
          <w:rFonts w:ascii="Arial" w:hAnsi="Arial" w:cs="Arial"/>
          <w:sz w:val="24"/>
          <w:szCs w:val="24"/>
        </w:rPr>
        <w:t>This</w:t>
      </w:r>
      <w:r w:rsidR="00621AC0">
        <w:rPr>
          <w:rFonts w:ascii="Arial" w:hAnsi="Arial" w:cs="Arial"/>
          <w:sz w:val="24"/>
          <w:szCs w:val="24"/>
        </w:rPr>
        <w:t xml:space="preserve"> sustainability </w:t>
      </w:r>
      <w:r w:rsidR="00905934">
        <w:rPr>
          <w:rFonts w:ascii="Arial" w:hAnsi="Arial" w:cs="Arial"/>
          <w:sz w:val="24"/>
          <w:szCs w:val="24"/>
        </w:rPr>
        <w:t>claim was refuted publicly by the</w:t>
      </w:r>
      <w:r w:rsidR="00905934" w:rsidRPr="00905934">
        <w:rPr>
          <w:rFonts w:ascii="Arial" w:hAnsi="Arial" w:cs="Arial"/>
          <w:sz w:val="24"/>
          <w:szCs w:val="24"/>
        </w:rPr>
        <w:t xml:space="preserve"> Norwegian Consumer Authority</w:t>
      </w:r>
      <w:r w:rsidR="00905934">
        <w:rPr>
          <w:rFonts w:ascii="Arial" w:hAnsi="Arial" w:cs="Arial"/>
          <w:sz w:val="24"/>
          <w:szCs w:val="24"/>
        </w:rPr>
        <w:t xml:space="preserve"> who</w:t>
      </w:r>
      <w:r w:rsidR="00621AC0">
        <w:rPr>
          <w:rFonts w:ascii="Arial" w:hAnsi="Arial" w:cs="Arial"/>
          <w:sz w:val="24"/>
          <w:szCs w:val="24"/>
        </w:rPr>
        <w:t xml:space="preserve"> in</w:t>
      </w:r>
      <w:r w:rsidR="00905934">
        <w:rPr>
          <w:rFonts w:ascii="Arial" w:hAnsi="Arial" w:cs="Arial"/>
          <w:sz w:val="24"/>
          <w:szCs w:val="24"/>
        </w:rPr>
        <w:t xml:space="preserve"> a June 2019 letter insisted that </w:t>
      </w:r>
      <w:proofErr w:type="spellStart"/>
      <w:r w:rsidR="00905934" w:rsidRPr="00905934">
        <w:rPr>
          <w:rFonts w:ascii="Arial" w:hAnsi="Arial" w:cs="Arial"/>
          <w:sz w:val="24"/>
          <w:szCs w:val="24"/>
        </w:rPr>
        <w:t>Hennes</w:t>
      </w:r>
      <w:proofErr w:type="spellEnd"/>
      <w:r w:rsidR="00905934" w:rsidRPr="00905934">
        <w:rPr>
          <w:rFonts w:ascii="Arial" w:hAnsi="Arial" w:cs="Arial"/>
          <w:sz w:val="24"/>
          <w:szCs w:val="24"/>
        </w:rPr>
        <w:t xml:space="preserve"> &amp; </w:t>
      </w:r>
      <w:proofErr w:type="spellStart"/>
      <w:r w:rsidR="00905934" w:rsidRPr="00905934">
        <w:rPr>
          <w:rFonts w:ascii="Arial" w:hAnsi="Arial" w:cs="Arial"/>
          <w:sz w:val="24"/>
          <w:szCs w:val="24"/>
        </w:rPr>
        <w:t>Mauritz</w:t>
      </w:r>
      <w:proofErr w:type="spellEnd"/>
      <w:r w:rsidR="00905934" w:rsidRPr="00905934">
        <w:rPr>
          <w:rFonts w:ascii="Arial" w:hAnsi="Arial" w:cs="Arial"/>
          <w:sz w:val="24"/>
          <w:szCs w:val="24"/>
        </w:rPr>
        <w:t xml:space="preserve"> change the marketing of </w:t>
      </w:r>
      <w:r w:rsidR="00621AC0">
        <w:rPr>
          <w:rFonts w:ascii="Arial" w:hAnsi="Arial" w:cs="Arial"/>
          <w:sz w:val="24"/>
          <w:szCs w:val="24"/>
        </w:rPr>
        <w:t>its</w:t>
      </w:r>
      <w:r w:rsidR="00905934" w:rsidRPr="00905934">
        <w:rPr>
          <w:rFonts w:ascii="Arial" w:hAnsi="Arial" w:cs="Arial"/>
          <w:sz w:val="24"/>
          <w:szCs w:val="24"/>
        </w:rPr>
        <w:t xml:space="preserve"> collection "Consciou</w:t>
      </w:r>
      <w:r w:rsidR="00621AC0">
        <w:rPr>
          <w:rFonts w:ascii="Arial" w:hAnsi="Arial" w:cs="Arial"/>
          <w:sz w:val="24"/>
          <w:szCs w:val="24"/>
        </w:rPr>
        <w:t xml:space="preserve">s". The Authority </w:t>
      </w:r>
      <w:r>
        <w:rPr>
          <w:rFonts w:ascii="Arial" w:hAnsi="Arial" w:cs="Arial"/>
          <w:sz w:val="24"/>
          <w:szCs w:val="24"/>
        </w:rPr>
        <w:t xml:space="preserve">explained </w:t>
      </w:r>
      <w:r w:rsidR="00621AC0">
        <w:rPr>
          <w:rFonts w:ascii="Arial" w:hAnsi="Arial" w:cs="Arial"/>
          <w:sz w:val="24"/>
          <w:szCs w:val="24"/>
        </w:rPr>
        <w:t xml:space="preserve">that in that campaign </w:t>
      </w:r>
      <w:proofErr w:type="spellStart"/>
      <w:r w:rsidR="00621AC0" w:rsidRPr="00621AC0">
        <w:rPr>
          <w:rFonts w:ascii="Arial" w:hAnsi="Arial" w:cs="Arial"/>
          <w:sz w:val="24"/>
          <w:szCs w:val="24"/>
        </w:rPr>
        <w:t>Hennes</w:t>
      </w:r>
      <w:proofErr w:type="spellEnd"/>
      <w:r w:rsidR="00621AC0" w:rsidRPr="00621AC0">
        <w:rPr>
          <w:rFonts w:ascii="Arial" w:hAnsi="Arial" w:cs="Arial"/>
          <w:sz w:val="24"/>
          <w:szCs w:val="24"/>
        </w:rPr>
        <w:t xml:space="preserve"> &amp; </w:t>
      </w:r>
      <w:proofErr w:type="spellStart"/>
      <w:r w:rsidR="00621AC0" w:rsidRPr="00621AC0">
        <w:rPr>
          <w:rFonts w:ascii="Arial" w:hAnsi="Arial" w:cs="Arial"/>
          <w:sz w:val="24"/>
          <w:szCs w:val="24"/>
        </w:rPr>
        <w:t>Mauritz</w:t>
      </w:r>
      <w:proofErr w:type="spellEnd"/>
      <w:r w:rsidR="00905934" w:rsidRPr="00905934">
        <w:rPr>
          <w:rFonts w:ascii="Arial" w:hAnsi="Arial" w:cs="Arial"/>
          <w:sz w:val="24"/>
          <w:szCs w:val="24"/>
        </w:rPr>
        <w:t xml:space="preserve"> </w:t>
      </w:r>
      <w:r w:rsidR="00621AC0">
        <w:rPr>
          <w:rFonts w:ascii="Arial" w:hAnsi="Arial" w:cs="Arial"/>
          <w:sz w:val="24"/>
          <w:szCs w:val="24"/>
        </w:rPr>
        <w:t>were giving</w:t>
      </w:r>
      <w:r w:rsidR="00905934" w:rsidRPr="00905934">
        <w:rPr>
          <w:rFonts w:ascii="Arial" w:hAnsi="Arial" w:cs="Arial"/>
          <w:sz w:val="24"/>
          <w:szCs w:val="24"/>
        </w:rPr>
        <w:t xml:space="preserve"> the impression of being sustainable and environmentally friendly</w:t>
      </w:r>
      <w:r w:rsidR="00621AC0">
        <w:rPr>
          <w:rFonts w:ascii="Arial" w:hAnsi="Arial" w:cs="Arial"/>
          <w:sz w:val="24"/>
          <w:szCs w:val="24"/>
        </w:rPr>
        <w:t>; and as a result they were carrying out illegal marketing.</w:t>
      </w:r>
      <w:sdt>
        <w:sdtPr>
          <w:rPr>
            <w:rFonts w:ascii="Arial" w:hAnsi="Arial" w:cs="Arial"/>
            <w:sz w:val="24"/>
            <w:szCs w:val="24"/>
          </w:rPr>
          <w:id w:val="1740204745"/>
          <w:citation/>
        </w:sdtPr>
        <w:sdtEndPr/>
        <w:sdtContent>
          <w:r w:rsidR="001E5B16">
            <w:rPr>
              <w:rFonts w:ascii="Arial" w:hAnsi="Arial" w:cs="Arial"/>
              <w:sz w:val="24"/>
              <w:szCs w:val="24"/>
            </w:rPr>
            <w:fldChar w:fldCharType="begin"/>
          </w:r>
          <w:r w:rsidR="001E5B16">
            <w:rPr>
              <w:rFonts w:ascii="Arial" w:hAnsi="Arial" w:cs="Arial"/>
              <w:sz w:val="24"/>
              <w:szCs w:val="24"/>
            </w:rPr>
            <w:instrText xml:space="preserve"> CITATION NRK19 \l 1033 </w:instrText>
          </w:r>
          <w:r w:rsidR="001E5B16">
            <w:rPr>
              <w:rFonts w:ascii="Arial" w:hAnsi="Arial" w:cs="Arial"/>
              <w:sz w:val="24"/>
              <w:szCs w:val="24"/>
            </w:rPr>
            <w:fldChar w:fldCharType="separate"/>
          </w:r>
          <w:r w:rsidR="001E5B16">
            <w:rPr>
              <w:rFonts w:ascii="Arial" w:hAnsi="Arial" w:cs="Arial"/>
              <w:noProof/>
              <w:sz w:val="24"/>
              <w:szCs w:val="24"/>
            </w:rPr>
            <w:t xml:space="preserve"> </w:t>
          </w:r>
          <w:r w:rsidR="001E5B16" w:rsidRPr="001E5B16">
            <w:rPr>
              <w:rFonts w:ascii="Arial" w:hAnsi="Arial" w:cs="Arial"/>
              <w:noProof/>
              <w:sz w:val="24"/>
              <w:szCs w:val="24"/>
            </w:rPr>
            <w:t>(NRK, 2019)</w:t>
          </w:r>
          <w:r w:rsidR="001E5B16">
            <w:rPr>
              <w:rFonts w:ascii="Arial" w:hAnsi="Arial" w:cs="Arial"/>
              <w:sz w:val="24"/>
              <w:szCs w:val="24"/>
            </w:rPr>
            <w:fldChar w:fldCharType="end"/>
          </w:r>
        </w:sdtContent>
      </w:sdt>
      <w:r w:rsidR="001E5B16">
        <w:rPr>
          <w:rFonts w:ascii="Arial" w:hAnsi="Arial" w:cs="Arial"/>
          <w:sz w:val="24"/>
          <w:szCs w:val="24"/>
        </w:rPr>
        <w:t>.</w:t>
      </w:r>
    </w:p>
    <w:p w:rsidR="00675916" w:rsidRDefault="001E5B16" w:rsidP="00EF3606">
      <w:pPr>
        <w:jc w:val="both"/>
        <w:rPr>
          <w:rFonts w:ascii="Arial" w:hAnsi="Arial" w:cs="Arial"/>
          <w:sz w:val="24"/>
          <w:szCs w:val="24"/>
        </w:rPr>
      </w:pPr>
      <w:r>
        <w:rPr>
          <w:rFonts w:ascii="Arial" w:hAnsi="Arial" w:cs="Arial"/>
          <w:sz w:val="24"/>
          <w:szCs w:val="24"/>
        </w:rPr>
        <w:t xml:space="preserve">In </w:t>
      </w:r>
      <w:r w:rsidR="00792541">
        <w:rPr>
          <w:rFonts w:ascii="Arial" w:hAnsi="Arial" w:cs="Arial"/>
          <w:sz w:val="24"/>
          <w:szCs w:val="24"/>
        </w:rPr>
        <w:t xml:space="preserve">fact </w:t>
      </w:r>
      <w:r>
        <w:rPr>
          <w:rFonts w:ascii="Arial" w:hAnsi="Arial" w:cs="Arial"/>
          <w:sz w:val="24"/>
          <w:szCs w:val="24"/>
        </w:rPr>
        <w:t xml:space="preserve">Norwegian </w:t>
      </w:r>
      <w:r w:rsidR="00792541">
        <w:rPr>
          <w:rFonts w:ascii="Arial" w:hAnsi="Arial" w:cs="Arial"/>
          <w:sz w:val="24"/>
          <w:szCs w:val="24"/>
        </w:rPr>
        <w:t xml:space="preserve">media NRK quoted </w:t>
      </w:r>
      <w:r w:rsidR="001C229E">
        <w:rPr>
          <w:rFonts w:ascii="Arial" w:hAnsi="Arial" w:cs="Arial"/>
          <w:sz w:val="24"/>
          <w:szCs w:val="24"/>
        </w:rPr>
        <w:t>D</w:t>
      </w:r>
      <w:r w:rsidR="00792541" w:rsidRPr="00792541">
        <w:rPr>
          <w:rFonts w:ascii="Arial" w:hAnsi="Arial" w:cs="Arial"/>
          <w:sz w:val="24"/>
          <w:szCs w:val="24"/>
        </w:rPr>
        <w:t>e</w:t>
      </w:r>
      <w:r w:rsidR="001C229E">
        <w:rPr>
          <w:rFonts w:ascii="Arial" w:hAnsi="Arial" w:cs="Arial"/>
          <w:sz w:val="24"/>
          <w:szCs w:val="24"/>
        </w:rPr>
        <w:t>puty H</w:t>
      </w:r>
      <w:r w:rsidR="00792541" w:rsidRPr="00792541">
        <w:rPr>
          <w:rFonts w:ascii="Arial" w:hAnsi="Arial" w:cs="Arial"/>
          <w:sz w:val="24"/>
          <w:szCs w:val="24"/>
        </w:rPr>
        <w:t>ead of the Consumer Auth</w:t>
      </w:r>
      <w:r w:rsidR="00792541">
        <w:rPr>
          <w:rFonts w:ascii="Arial" w:hAnsi="Arial" w:cs="Arial"/>
          <w:sz w:val="24"/>
          <w:szCs w:val="24"/>
        </w:rPr>
        <w:t xml:space="preserve">ority </w:t>
      </w:r>
      <w:proofErr w:type="spellStart"/>
      <w:r w:rsidR="00792541" w:rsidRPr="00792541">
        <w:rPr>
          <w:rFonts w:ascii="Arial" w:hAnsi="Arial" w:cs="Arial"/>
          <w:sz w:val="24"/>
          <w:szCs w:val="24"/>
        </w:rPr>
        <w:t>Bente</w:t>
      </w:r>
      <w:proofErr w:type="spellEnd"/>
      <w:r w:rsidR="00792541" w:rsidRPr="00792541">
        <w:rPr>
          <w:rFonts w:ascii="Arial" w:hAnsi="Arial" w:cs="Arial"/>
          <w:sz w:val="24"/>
          <w:szCs w:val="24"/>
        </w:rPr>
        <w:t xml:space="preserve"> </w:t>
      </w:r>
      <w:proofErr w:type="spellStart"/>
      <w:r w:rsidR="00792541" w:rsidRPr="00792541">
        <w:rPr>
          <w:rFonts w:ascii="Arial" w:hAnsi="Arial" w:cs="Arial"/>
          <w:sz w:val="24"/>
          <w:szCs w:val="24"/>
        </w:rPr>
        <w:t>Øverli</w:t>
      </w:r>
      <w:proofErr w:type="spellEnd"/>
      <w:r w:rsidR="00792541">
        <w:rPr>
          <w:rFonts w:ascii="Arial" w:hAnsi="Arial" w:cs="Arial"/>
          <w:sz w:val="24"/>
          <w:szCs w:val="24"/>
        </w:rPr>
        <w:t xml:space="preserve"> in his criticizing of the H&amp;M ‘Conscious’ campaign. He is quoted saying, “</w:t>
      </w:r>
      <w:r w:rsidR="00792541" w:rsidRPr="00792541">
        <w:rPr>
          <w:rFonts w:ascii="Arial" w:hAnsi="Arial" w:cs="Arial"/>
          <w:sz w:val="24"/>
          <w:szCs w:val="24"/>
        </w:rPr>
        <w:t>They play on emotions and use statements they can't make. When selling a particularly environmentally harmful product such as clothing, one must be careful to call it sustainable. It takes a lot. We have concluded that they conduct misleading advertising and that they have broken the law</w:t>
      </w:r>
      <w:r w:rsidR="00792541">
        <w:rPr>
          <w:rFonts w:ascii="Arial" w:hAnsi="Arial" w:cs="Arial"/>
          <w:sz w:val="24"/>
          <w:szCs w:val="24"/>
        </w:rPr>
        <w:t>.”</w:t>
      </w:r>
    </w:p>
    <w:p w:rsidR="000C6BA8" w:rsidRDefault="00940799" w:rsidP="00EF3606">
      <w:pPr>
        <w:jc w:val="both"/>
        <w:rPr>
          <w:rFonts w:ascii="Arial" w:hAnsi="Arial" w:cs="Arial"/>
          <w:sz w:val="24"/>
          <w:szCs w:val="24"/>
        </w:rPr>
      </w:pPr>
      <w:r>
        <w:rPr>
          <w:rFonts w:ascii="Arial" w:hAnsi="Arial" w:cs="Arial"/>
          <w:sz w:val="24"/>
          <w:szCs w:val="24"/>
        </w:rPr>
        <w:t xml:space="preserve">Although this report of </w:t>
      </w:r>
      <w:proofErr w:type="spellStart"/>
      <w:r>
        <w:rPr>
          <w:rFonts w:ascii="Arial" w:hAnsi="Arial" w:cs="Arial"/>
          <w:sz w:val="24"/>
          <w:szCs w:val="24"/>
        </w:rPr>
        <w:t>Hennes</w:t>
      </w:r>
      <w:proofErr w:type="spellEnd"/>
      <w:r>
        <w:rPr>
          <w:rFonts w:ascii="Arial" w:hAnsi="Arial" w:cs="Arial"/>
          <w:sz w:val="24"/>
          <w:szCs w:val="24"/>
        </w:rPr>
        <w:t xml:space="preserve"> &amp; </w:t>
      </w:r>
      <w:proofErr w:type="spellStart"/>
      <w:r>
        <w:rPr>
          <w:rFonts w:ascii="Arial" w:hAnsi="Arial" w:cs="Arial"/>
          <w:sz w:val="24"/>
          <w:szCs w:val="24"/>
        </w:rPr>
        <w:t>Mauritz’s</w:t>
      </w:r>
      <w:proofErr w:type="spellEnd"/>
      <w:r>
        <w:rPr>
          <w:rFonts w:ascii="Arial" w:hAnsi="Arial" w:cs="Arial"/>
          <w:sz w:val="24"/>
          <w:szCs w:val="24"/>
        </w:rPr>
        <w:t xml:space="preserve"> poor approach to sustainability may illicit a dis</w:t>
      </w:r>
      <w:r w:rsidR="001C229E">
        <w:rPr>
          <w:rFonts w:ascii="Arial" w:hAnsi="Arial" w:cs="Arial"/>
          <w:sz w:val="24"/>
          <w:szCs w:val="24"/>
        </w:rPr>
        <w:t>a</w:t>
      </w:r>
      <w:r>
        <w:rPr>
          <w:rFonts w:ascii="Arial" w:hAnsi="Arial" w:cs="Arial"/>
          <w:sz w:val="24"/>
          <w:szCs w:val="24"/>
        </w:rPr>
        <w:t>pproving gesture of condemnation; it pales in comparison to the outright unscrupulous act</w:t>
      </w:r>
      <w:r w:rsidR="001C229E">
        <w:rPr>
          <w:rFonts w:ascii="Arial" w:hAnsi="Arial" w:cs="Arial"/>
          <w:sz w:val="24"/>
          <w:szCs w:val="24"/>
        </w:rPr>
        <w:t xml:space="preserve">ions of popular amusement park </w:t>
      </w:r>
      <w:r w:rsidR="00482DD0" w:rsidRPr="00482DD0">
        <w:rPr>
          <w:rFonts w:ascii="Arial" w:hAnsi="Arial" w:cs="Arial"/>
          <w:sz w:val="24"/>
          <w:szCs w:val="24"/>
        </w:rPr>
        <w:t>SeaWorld Entertainment Inc.</w:t>
      </w:r>
      <w:r w:rsidR="001C229E">
        <w:rPr>
          <w:rFonts w:ascii="Arial" w:hAnsi="Arial" w:cs="Arial"/>
          <w:sz w:val="24"/>
          <w:szCs w:val="24"/>
        </w:rPr>
        <w:t xml:space="preserve"> </w:t>
      </w:r>
      <w:r w:rsidR="00482DD0">
        <w:rPr>
          <w:rFonts w:ascii="Arial" w:hAnsi="Arial" w:cs="Arial"/>
          <w:sz w:val="24"/>
          <w:szCs w:val="24"/>
        </w:rPr>
        <w:t xml:space="preserve">or </w:t>
      </w:r>
      <w:r>
        <w:rPr>
          <w:rFonts w:ascii="Arial" w:hAnsi="Arial" w:cs="Arial"/>
          <w:sz w:val="24"/>
          <w:szCs w:val="24"/>
        </w:rPr>
        <w:t>SeaWorld</w:t>
      </w:r>
      <w:r w:rsidR="001C229E">
        <w:rPr>
          <w:rFonts w:ascii="Arial" w:hAnsi="Arial" w:cs="Arial"/>
          <w:sz w:val="24"/>
          <w:szCs w:val="24"/>
        </w:rPr>
        <w:t xml:space="preserve"> as it is popularly known. This amusement park</w:t>
      </w:r>
      <w:r w:rsidR="000C6BA8">
        <w:rPr>
          <w:rFonts w:ascii="Arial" w:hAnsi="Arial" w:cs="Arial"/>
          <w:sz w:val="24"/>
          <w:szCs w:val="24"/>
        </w:rPr>
        <w:t xml:space="preserve"> is one of the United States of American’s prominent tourist attractions. The appeal is that the park features </w:t>
      </w:r>
      <w:r>
        <w:rPr>
          <w:rFonts w:ascii="Arial" w:hAnsi="Arial" w:cs="Arial"/>
          <w:sz w:val="24"/>
          <w:szCs w:val="24"/>
        </w:rPr>
        <w:t xml:space="preserve"> </w:t>
      </w:r>
      <w:r w:rsidR="000C6BA8">
        <w:rPr>
          <w:rFonts w:ascii="Arial" w:hAnsi="Arial" w:cs="Arial"/>
          <w:sz w:val="24"/>
          <w:szCs w:val="24"/>
        </w:rPr>
        <w:t>a wide array of marine animals under one roof.</w:t>
      </w:r>
    </w:p>
    <w:p w:rsidR="007C6DA5" w:rsidRDefault="00CC73CC" w:rsidP="00EF3606">
      <w:pPr>
        <w:jc w:val="both"/>
        <w:rPr>
          <w:rStyle w:val="SubtleEmphasis"/>
          <w:rFonts w:ascii="Arial" w:hAnsi="Arial" w:cs="Arial"/>
          <w:i w:val="0"/>
          <w:color w:val="auto"/>
          <w:sz w:val="24"/>
          <w:szCs w:val="24"/>
        </w:rPr>
      </w:pPr>
      <w:r>
        <w:rPr>
          <w:rFonts w:ascii="Arial" w:hAnsi="Arial" w:cs="Arial"/>
          <w:sz w:val="24"/>
          <w:szCs w:val="24"/>
        </w:rPr>
        <w:t xml:space="preserve">The </w:t>
      </w:r>
      <w:r w:rsidR="00BF3538">
        <w:rPr>
          <w:rFonts w:ascii="Arial" w:hAnsi="Arial" w:cs="Arial"/>
          <w:sz w:val="24"/>
          <w:szCs w:val="24"/>
        </w:rPr>
        <w:t>ex</w:t>
      </w:r>
      <w:r>
        <w:rPr>
          <w:rFonts w:ascii="Arial" w:hAnsi="Arial" w:cs="Arial"/>
          <w:sz w:val="24"/>
          <w:szCs w:val="24"/>
        </w:rPr>
        <w:t>posure of the poor conduct of this compa</w:t>
      </w:r>
      <w:r w:rsidRPr="00BF3538">
        <w:rPr>
          <w:rFonts w:ascii="Arial" w:hAnsi="Arial" w:cs="Arial"/>
          <w:sz w:val="24"/>
          <w:szCs w:val="24"/>
        </w:rPr>
        <w:t xml:space="preserve">ny </w:t>
      </w:r>
      <w:r w:rsidR="00BF3538" w:rsidRPr="00BF3538">
        <w:rPr>
          <w:rStyle w:val="SubtleEmphasis"/>
          <w:rFonts w:ascii="Arial" w:hAnsi="Arial" w:cs="Arial"/>
          <w:i w:val="0"/>
          <w:color w:val="auto"/>
          <w:sz w:val="24"/>
          <w:szCs w:val="24"/>
        </w:rPr>
        <w:t>was done in a 2013</w:t>
      </w:r>
      <w:r w:rsidR="00BF3538">
        <w:rPr>
          <w:rStyle w:val="SubtleEmphasis"/>
          <w:rFonts w:ascii="Arial" w:hAnsi="Arial" w:cs="Arial"/>
          <w:i w:val="0"/>
          <w:color w:val="auto"/>
          <w:sz w:val="24"/>
          <w:szCs w:val="24"/>
        </w:rPr>
        <w:t xml:space="preserve"> documentary titled “Blackfish;” which focused on the poor treatment</w:t>
      </w:r>
      <w:r w:rsidR="00BC51D6">
        <w:rPr>
          <w:rStyle w:val="SubtleEmphasis"/>
          <w:rFonts w:ascii="Arial" w:hAnsi="Arial" w:cs="Arial"/>
          <w:i w:val="0"/>
          <w:color w:val="auto"/>
          <w:sz w:val="24"/>
          <w:szCs w:val="24"/>
        </w:rPr>
        <w:t xml:space="preserve"> of orcas in the captive situation where they are made to perform.</w:t>
      </w:r>
      <w:r w:rsidR="00015CB1">
        <w:rPr>
          <w:rStyle w:val="SubtleEmphasis"/>
          <w:rFonts w:ascii="Arial" w:hAnsi="Arial" w:cs="Arial"/>
          <w:i w:val="0"/>
          <w:color w:val="auto"/>
          <w:sz w:val="24"/>
          <w:szCs w:val="24"/>
        </w:rPr>
        <w:t xml:space="preserve"> The film made reference to death of SeaWorld </w:t>
      </w:r>
      <w:r w:rsidR="00015CB1" w:rsidRPr="00015CB1">
        <w:rPr>
          <w:rStyle w:val="SubtleEmphasis"/>
          <w:rFonts w:ascii="Arial" w:hAnsi="Arial" w:cs="Arial"/>
          <w:i w:val="0"/>
          <w:color w:val="auto"/>
          <w:sz w:val="24"/>
          <w:szCs w:val="24"/>
        </w:rPr>
        <w:t xml:space="preserve">trainer Dawn </w:t>
      </w:r>
      <w:proofErr w:type="spellStart"/>
      <w:r w:rsidR="00015CB1" w:rsidRPr="00015CB1">
        <w:rPr>
          <w:rStyle w:val="SubtleEmphasis"/>
          <w:rFonts w:ascii="Arial" w:hAnsi="Arial" w:cs="Arial"/>
          <w:i w:val="0"/>
          <w:color w:val="auto"/>
          <w:sz w:val="24"/>
          <w:szCs w:val="24"/>
        </w:rPr>
        <w:t>Brancheau</w:t>
      </w:r>
      <w:proofErr w:type="spellEnd"/>
      <w:r w:rsidR="00015CB1">
        <w:rPr>
          <w:rStyle w:val="SubtleEmphasis"/>
          <w:rFonts w:ascii="Arial" w:hAnsi="Arial" w:cs="Arial"/>
          <w:i w:val="0"/>
          <w:color w:val="auto"/>
          <w:sz w:val="24"/>
          <w:szCs w:val="24"/>
        </w:rPr>
        <w:t xml:space="preserve"> who was one of three persons killed by captive orca </w:t>
      </w:r>
      <w:proofErr w:type="spellStart"/>
      <w:r w:rsidR="00015CB1" w:rsidRPr="00015CB1">
        <w:rPr>
          <w:rStyle w:val="SubtleEmphasis"/>
          <w:rFonts w:ascii="Arial" w:hAnsi="Arial" w:cs="Arial"/>
          <w:i w:val="0"/>
          <w:color w:val="auto"/>
          <w:sz w:val="24"/>
          <w:szCs w:val="24"/>
        </w:rPr>
        <w:t>Tilikum</w:t>
      </w:r>
      <w:proofErr w:type="spellEnd"/>
      <w:r w:rsidR="00015CB1">
        <w:rPr>
          <w:rStyle w:val="SubtleEmphasis"/>
          <w:rFonts w:ascii="Arial" w:hAnsi="Arial" w:cs="Arial"/>
          <w:i w:val="0"/>
          <w:color w:val="auto"/>
          <w:sz w:val="24"/>
          <w:szCs w:val="24"/>
        </w:rPr>
        <w:t xml:space="preserve">. The crux of the film was that these animals who are taken out of their natural habitats and forced to perform </w:t>
      </w:r>
      <w:r w:rsidR="00015CB1" w:rsidRPr="00015CB1">
        <w:rPr>
          <w:rStyle w:val="SubtleEmphasis"/>
          <w:rFonts w:ascii="Arial" w:hAnsi="Arial" w:cs="Arial"/>
          <w:i w:val="0"/>
          <w:color w:val="auto"/>
          <w:sz w:val="24"/>
          <w:szCs w:val="24"/>
        </w:rPr>
        <w:t>suffer psychological damage and become unnaturally aggressive</w:t>
      </w:r>
      <w:r w:rsidR="00015CB1">
        <w:rPr>
          <w:rStyle w:val="SubtleEmphasis"/>
          <w:rFonts w:ascii="Arial" w:hAnsi="Arial" w:cs="Arial"/>
          <w:i w:val="0"/>
          <w:color w:val="auto"/>
          <w:sz w:val="24"/>
          <w:szCs w:val="24"/>
        </w:rPr>
        <w:t>.</w:t>
      </w:r>
      <w:sdt>
        <w:sdtPr>
          <w:rPr>
            <w:rStyle w:val="SubtleEmphasis"/>
            <w:rFonts w:ascii="Arial" w:hAnsi="Arial" w:cs="Arial"/>
            <w:i w:val="0"/>
            <w:color w:val="auto"/>
            <w:sz w:val="24"/>
            <w:szCs w:val="24"/>
          </w:rPr>
          <w:id w:val="-1832208507"/>
          <w:citation/>
        </w:sdtPr>
        <w:sdtEndPr>
          <w:rPr>
            <w:rStyle w:val="SubtleEmphasis"/>
          </w:rPr>
        </w:sdtEndPr>
        <w:sdtContent>
          <w:r w:rsidR="00015CB1">
            <w:rPr>
              <w:rStyle w:val="SubtleEmphasis"/>
              <w:rFonts w:ascii="Arial" w:hAnsi="Arial" w:cs="Arial"/>
              <w:i w:val="0"/>
              <w:color w:val="auto"/>
              <w:sz w:val="24"/>
              <w:szCs w:val="24"/>
            </w:rPr>
            <w:fldChar w:fldCharType="begin"/>
          </w:r>
          <w:r w:rsidR="00015CB1">
            <w:rPr>
              <w:rStyle w:val="SubtleEmphasis"/>
              <w:rFonts w:ascii="Arial" w:hAnsi="Arial" w:cs="Arial"/>
              <w:i w:val="0"/>
              <w:color w:val="auto"/>
              <w:sz w:val="24"/>
              <w:szCs w:val="24"/>
            </w:rPr>
            <w:instrText xml:space="preserve"> CITATION The17 \l 1033 </w:instrText>
          </w:r>
          <w:r w:rsidR="00015CB1">
            <w:rPr>
              <w:rStyle w:val="SubtleEmphasis"/>
              <w:rFonts w:ascii="Arial" w:hAnsi="Arial" w:cs="Arial"/>
              <w:i w:val="0"/>
              <w:color w:val="auto"/>
              <w:sz w:val="24"/>
              <w:szCs w:val="24"/>
            </w:rPr>
            <w:fldChar w:fldCharType="separate"/>
          </w:r>
          <w:r w:rsidR="00015CB1">
            <w:rPr>
              <w:rStyle w:val="SubtleEmphasis"/>
              <w:rFonts w:ascii="Arial" w:hAnsi="Arial" w:cs="Arial"/>
              <w:i w:val="0"/>
              <w:noProof/>
              <w:color w:val="auto"/>
              <w:sz w:val="24"/>
              <w:szCs w:val="24"/>
            </w:rPr>
            <w:t xml:space="preserve"> </w:t>
          </w:r>
          <w:r w:rsidR="00015CB1" w:rsidRPr="00015CB1">
            <w:rPr>
              <w:rFonts w:ascii="Arial" w:hAnsi="Arial" w:cs="Arial"/>
              <w:noProof/>
              <w:sz w:val="24"/>
              <w:szCs w:val="24"/>
            </w:rPr>
            <w:t>(The Associated Press , 2017)</w:t>
          </w:r>
          <w:r w:rsidR="00015CB1">
            <w:rPr>
              <w:rStyle w:val="SubtleEmphasis"/>
              <w:rFonts w:ascii="Arial" w:hAnsi="Arial" w:cs="Arial"/>
              <w:i w:val="0"/>
              <w:color w:val="auto"/>
              <w:sz w:val="24"/>
              <w:szCs w:val="24"/>
            </w:rPr>
            <w:fldChar w:fldCharType="end"/>
          </w:r>
        </w:sdtContent>
      </w:sdt>
      <w:r w:rsidR="007C6DA5">
        <w:rPr>
          <w:rStyle w:val="SubtleEmphasis"/>
          <w:rFonts w:ascii="Arial" w:hAnsi="Arial" w:cs="Arial"/>
          <w:i w:val="0"/>
          <w:color w:val="auto"/>
          <w:sz w:val="24"/>
          <w:szCs w:val="24"/>
        </w:rPr>
        <w:t>. The airing of the documentary was crippling for SeaWorld as it resulted in a marked decline in visitors to the amusement park and a loss of revenue for the company.</w:t>
      </w:r>
    </w:p>
    <w:p w:rsidR="00B00628" w:rsidRDefault="007C6DA5" w:rsidP="00EF3606">
      <w:pPr>
        <w:jc w:val="both"/>
        <w:rPr>
          <w:rStyle w:val="SubtleEmphasis"/>
          <w:rFonts w:ascii="Arial" w:hAnsi="Arial" w:cs="Arial"/>
          <w:i w:val="0"/>
          <w:color w:val="auto"/>
          <w:sz w:val="24"/>
          <w:szCs w:val="24"/>
        </w:rPr>
      </w:pPr>
      <w:r>
        <w:rPr>
          <w:rStyle w:val="SubtleEmphasis"/>
          <w:rFonts w:ascii="Arial" w:hAnsi="Arial" w:cs="Arial"/>
          <w:i w:val="0"/>
          <w:color w:val="auto"/>
          <w:sz w:val="24"/>
          <w:szCs w:val="24"/>
        </w:rPr>
        <w:t xml:space="preserve">In </w:t>
      </w:r>
      <w:r w:rsidR="002A730D">
        <w:rPr>
          <w:rStyle w:val="SubtleEmphasis"/>
          <w:rFonts w:ascii="Arial" w:hAnsi="Arial" w:cs="Arial"/>
          <w:i w:val="0"/>
          <w:color w:val="auto"/>
          <w:sz w:val="24"/>
          <w:szCs w:val="24"/>
        </w:rPr>
        <w:t>swift ac</w:t>
      </w:r>
      <w:r>
        <w:rPr>
          <w:rStyle w:val="SubtleEmphasis"/>
          <w:rFonts w:ascii="Arial" w:hAnsi="Arial" w:cs="Arial"/>
          <w:i w:val="0"/>
          <w:color w:val="auto"/>
          <w:sz w:val="24"/>
          <w:szCs w:val="24"/>
        </w:rPr>
        <w:t>t</w:t>
      </w:r>
      <w:r w:rsidR="002A730D">
        <w:rPr>
          <w:rStyle w:val="SubtleEmphasis"/>
          <w:rFonts w:ascii="Arial" w:hAnsi="Arial" w:cs="Arial"/>
          <w:i w:val="0"/>
          <w:color w:val="auto"/>
          <w:sz w:val="24"/>
          <w:szCs w:val="24"/>
        </w:rPr>
        <w:t>ion</w:t>
      </w:r>
      <w:r>
        <w:rPr>
          <w:rStyle w:val="SubtleEmphasis"/>
          <w:rFonts w:ascii="Arial" w:hAnsi="Arial" w:cs="Arial"/>
          <w:i w:val="0"/>
          <w:color w:val="auto"/>
          <w:sz w:val="24"/>
          <w:szCs w:val="24"/>
        </w:rPr>
        <w:t>, t</w:t>
      </w:r>
      <w:r w:rsidR="00DA5E1F">
        <w:rPr>
          <w:rStyle w:val="SubtleEmphasis"/>
          <w:rFonts w:ascii="Arial" w:hAnsi="Arial" w:cs="Arial"/>
          <w:i w:val="0"/>
          <w:color w:val="auto"/>
          <w:sz w:val="24"/>
          <w:szCs w:val="24"/>
        </w:rPr>
        <w:t xml:space="preserve">he claims in the documentary were rebutted by </w:t>
      </w:r>
      <w:r w:rsidR="0080515D">
        <w:rPr>
          <w:rStyle w:val="SubtleEmphasis"/>
          <w:rFonts w:ascii="Arial" w:hAnsi="Arial" w:cs="Arial"/>
          <w:i w:val="0"/>
          <w:color w:val="auto"/>
          <w:sz w:val="24"/>
          <w:szCs w:val="24"/>
        </w:rPr>
        <w:t>SeaWorld in a statement to CNN where the amusement park said, “</w:t>
      </w:r>
      <w:r w:rsidR="0080515D" w:rsidRPr="0080515D">
        <w:rPr>
          <w:rStyle w:val="SubtleEmphasis"/>
          <w:rFonts w:ascii="Arial" w:hAnsi="Arial" w:cs="Arial"/>
          <w:i w:val="0"/>
          <w:color w:val="auto"/>
          <w:sz w:val="24"/>
          <w:szCs w:val="24"/>
        </w:rPr>
        <w:t xml:space="preserve">Blackfish is billed as a documentary, but instead </w:t>
      </w:r>
      <w:r w:rsidR="0080515D" w:rsidRPr="0080515D">
        <w:rPr>
          <w:rStyle w:val="SubtleEmphasis"/>
          <w:rFonts w:ascii="Arial" w:hAnsi="Arial" w:cs="Arial"/>
          <w:i w:val="0"/>
          <w:color w:val="auto"/>
          <w:sz w:val="24"/>
          <w:szCs w:val="24"/>
        </w:rPr>
        <w:lastRenderedPageBreak/>
        <w:t xml:space="preserve">of a fair and balanced treatment of a complex subject, the film is inaccurate and misleading and, regrettably, exploits a tragedy that remains a source of deep pain for Dawn </w:t>
      </w:r>
      <w:proofErr w:type="spellStart"/>
      <w:r w:rsidR="0080515D" w:rsidRPr="0080515D">
        <w:rPr>
          <w:rStyle w:val="SubtleEmphasis"/>
          <w:rFonts w:ascii="Arial" w:hAnsi="Arial" w:cs="Arial"/>
          <w:i w:val="0"/>
          <w:color w:val="auto"/>
          <w:sz w:val="24"/>
          <w:szCs w:val="24"/>
        </w:rPr>
        <w:t>Brancheau's</w:t>
      </w:r>
      <w:proofErr w:type="spellEnd"/>
      <w:r w:rsidR="0080515D" w:rsidRPr="0080515D">
        <w:rPr>
          <w:rStyle w:val="SubtleEmphasis"/>
          <w:rFonts w:ascii="Arial" w:hAnsi="Arial" w:cs="Arial"/>
          <w:i w:val="0"/>
          <w:color w:val="auto"/>
          <w:sz w:val="24"/>
          <w:szCs w:val="24"/>
        </w:rPr>
        <w:t xml:space="preserve"> family, friends and colleagues. To promote its bias that killer whales should not be maintained in a zoological setting, the film paints a distorted picture that withholds from viewers key facts about SeaWorld -- among them, that SeaWorld is one of the world's most respected zoological institutions, that SeaWorld rescues, rehabilitates and returns to the wild hundreds of wild animals every year, and that SeaWorld commits millions of dollars annually to conserv</w:t>
      </w:r>
      <w:r w:rsidR="00831D18">
        <w:rPr>
          <w:rStyle w:val="SubtleEmphasis"/>
          <w:rFonts w:ascii="Arial" w:hAnsi="Arial" w:cs="Arial"/>
          <w:i w:val="0"/>
          <w:color w:val="auto"/>
          <w:sz w:val="24"/>
          <w:szCs w:val="24"/>
        </w:rPr>
        <w:t>ation and scientific research</w:t>
      </w:r>
      <w:sdt>
        <w:sdtPr>
          <w:rPr>
            <w:rStyle w:val="SubtleEmphasis"/>
            <w:rFonts w:ascii="Arial" w:hAnsi="Arial" w:cs="Arial"/>
            <w:i w:val="0"/>
            <w:color w:val="auto"/>
            <w:sz w:val="24"/>
            <w:szCs w:val="24"/>
          </w:rPr>
          <w:id w:val="1316450298"/>
          <w:citation/>
        </w:sdtPr>
        <w:sdtEndPr>
          <w:rPr>
            <w:rStyle w:val="SubtleEmphasis"/>
          </w:rPr>
        </w:sdtEndPr>
        <w:sdtContent>
          <w:r w:rsidR="00831D18">
            <w:rPr>
              <w:rStyle w:val="SubtleEmphasis"/>
              <w:rFonts w:ascii="Arial" w:hAnsi="Arial" w:cs="Arial"/>
              <w:i w:val="0"/>
              <w:color w:val="auto"/>
              <w:sz w:val="24"/>
              <w:szCs w:val="24"/>
            </w:rPr>
            <w:fldChar w:fldCharType="begin"/>
          </w:r>
          <w:r w:rsidR="00831D18">
            <w:rPr>
              <w:rStyle w:val="SubtleEmphasis"/>
              <w:rFonts w:ascii="Arial" w:hAnsi="Arial" w:cs="Arial"/>
              <w:i w:val="0"/>
              <w:color w:val="auto"/>
              <w:sz w:val="24"/>
              <w:szCs w:val="24"/>
            </w:rPr>
            <w:instrText xml:space="preserve">CITATION CNN13 \l 1033 </w:instrText>
          </w:r>
          <w:r w:rsidR="00831D18">
            <w:rPr>
              <w:rStyle w:val="SubtleEmphasis"/>
              <w:rFonts w:ascii="Arial" w:hAnsi="Arial" w:cs="Arial"/>
              <w:i w:val="0"/>
              <w:color w:val="auto"/>
              <w:sz w:val="24"/>
              <w:szCs w:val="24"/>
            </w:rPr>
            <w:fldChar w:fldCharType="separate"/>
          </w:r>
          <w:r w:rsidR="00831D18">
            <w:rPr>
              <w:rStyle w:val="SubtleEmphasis"/>
              <w:rFonts w:ascii="Arial" w:hAnsi="Arial" w:cs="Arial"/>
              <w:i w:val="0"/>
              <w:noProof/>
              <w:color w:val="auto"/>
              <w:sz w:val="24"/>
              <w:szCs w:val="24"/>
            </w:rPr>
            <w:t xml:space="preserve"> </w:t>
          </w:r>
          <w:r w:rsidR="00831D18" w:rsidRPr="00831D18">
            <w:rPr>
              <w:rFonts w:ascii="Arial" w:hAnsi="Arial" w:cs="Arial"/>
              <w:noProof/>
              <w:sz w:val="24"/>
              <w:szCs w:val="24"/>
            </w:rPr>
            <w:t>(CNN, 2013)</w:t>
          </w:r>
          <w:r w:rsidR="00831D18">
            <w:rPr>
              <w:rStyle w:val="SubtleEmphasis"/>
              <w:rFonts w:ascii="Arial" w:hAnsi="Arial" w:cs="Arial"/>
              <w:i w:val="0"/>
              <w:color w:val="auto"/>
              <w:sz w:val="24"/>
              <w:szCs w:val="24"/>
            </w:rPr>
            <w:fldChar w:fldCharType="end"/>
          </w:r>
        </w:sdtContent>
      </w:sdt>
      <w:r w:rsidR="00831D18">
        <w:rPr>
          <w:rStyle w:val="SubtleEmphasis"/>
          <w:rFonts w:ascii="Arial" w:hAnsi="Arial" w:cs="Arial"/>
          <w:i w:val="0"/>
          <w:color w:val="auto"/>
          <w:sz w:val="24"/>
          <w:szCs w:val="24"/>
        </w:rPr>
        <w:t>.</w:t>
      </w:r>
    </w:p>
    <w:p w:rsidR="00831D18" w:rsidRDefault="00272C19" w:rsidP="00EF3606">
      <w:pPr>
        <w:jc w:val="both"/>
        <w:rPr>
          <w:rStyle w:val="SubtleEmphasis"/>
          <w:rFonts w:ascii="Arial" w:hAnsi="Arial" w:cs="Arial"/>
          <w:i w:val="0"/>
          <w:color w:val="auto"/>
          <w:sz w:val="24"/>
          <w:szCs w:val="24"/>
        </w:rPr>
      </w:pPr>
      <w:r>
        <w:rPr>
          <w:rStyle w:val="SubtleEmphasis"/>
          <w:rFonts w:ascii="Arial" w:hAnsi="Arial" w:cs="Arial"/>
          <w:i w:val="0"/>
          <w:color w:val="auto"/>
          <w:sz w:val="24"/>
          <w:szCs w:val="24"/>
        </w:rPr>
        <w:t xml:space="preserve">In addition to publishing statements to contradict the claims in the documentary SeaWorld also launched a marketing campaign that aimed at informing the public that it was being maligned and was very animal conscious in its operations. This campaign which featured various publicity efforts </w:t>
      </w:r>
      <w:r w:rsidR="004523A9">
        <w:rPr>
          <w:rStyle w:val="SubtleEmphasis"/>
          <w:rFonts w:ascii="Arial" w:hAnsi="Arial" w:cs="Arial"/>
          <w:i w:val="0"/>
          <w:color w:val="auto"/>
          <w:sz w:val="24"/>
          <w:szCs w:val="24"/>
        </w:rPr>
        <w:t>including different</w:t>
      </w:r>
      <w:r>
        <w:rPr>
          <w:rStyle w:val="SubtleEmphasis"/>
          <w:rFonts w:ascii="Arial" w:hAnsi="Arial" w:cs="Arial"/>
          <w:i w:val="0"/>
          <w:color w:val="auto"/>
          <w:sz w:val="24"/>
          <w:szCs w:val="24"/>
        </w:rPr>
        <w:t xml:space="preserve"> forms of advertising and a video that somewhat debunk the claims in the film. </w:t>
      </w:r>
    </w:p>
    <w:p w:rsidR="00272C19" w:rsidRDefault="00272C19" w:rsidP="00EF3606">
      <w:pPr>
        <w:jc w:val="both"/>
        <w:rPr>
          <w:rStyle w:val="SubtleEmphasis"/>
          <w:rFonts w:ascii="Arial" w:hAnsi="Arial" w:cs="Arial"/>
          <w:i w:val="0"/>
          <w:color w:val="auto"/>
          <w:sz w:val="24"/>
          <w:szCs w:val="24"/>
        </w:rPr>
      </w:pPr>
      <w:r>
        <w:rPr>
          <w:rStyle w:val="SubtleEmphasis"/>
          <w:rFonts w:ascii="Arial" w:hAnsi="Arial" w:cs="Arial"/>
          <w:i w:val="0"/>
          <w:color w:val="auto"/>
          <w:sz w:val="24"/>
          <w:szCs w:val="24"/>
        </w:rPr>
        <w:t xml:space="preserve">However, the marketing  was deemed by many as misleading and led to a lawsuit against the company. In early 2017 this lawsuit which claims the company used </w:t>
      </w:r>
      <w:r w:rsidRPr="00272C19">
        <w:rPr>
          <w:rStyle w:val="SubtleEmphasis"/>
          <w:rFonts w:ascii="Arial" w:hAnsi="Arial" w:cs="Arial"/>
          <w:i w:val="0"/>
          <w:color w:val="auto"/>
          <w:sz w:val="24"/>
          <w:szCs w:val="24"/>
        </w:rPr>
        <w:t>false advertising about the care</w:t>
      </w:r>
      <w:r>
        <w:rPr>
          <w:rStyle w:val="SubtleEmphasis"/>
          <w:rFonts w:ascii="Arial" w:hAnsi="Arial" w:cs="Arial"/>
          <w:i w:val="0"/>
          <w:color w:val="auto"/>
          <w:sz w:val="24"/>
          <w:szCs w:val="24"/>
        </w:rPr>
        <w:t xml:space="preserve"> of the whales in its possession was given the greenlight </w:t>
      </w:r>
      <w:r w:rsidR="00703A3F">
        <w:rPr>
          <w:rStyle w:val="SubtleEmphasis"/>
          <w:rFonts w:ascii="Arial" w:hAnsi="Arial" w:cs="Arial"/>
          <w:i w:val="0"/>
          <w:color w:val="auto"/>
          <w:sz w:val="24"/>
          <w:szCs w:val="24"/>
        </w:rPr>
        <w:t>by</w:t>
      </w:r>
      <w:r w:rsidRPr="00272C19">
        <w:rPr>
          <w:rStyle w:val="SubtleEmphasis"/>
          <w:rFonts w:ascii="Arial" w:hAnsi="Arial" w:cs="Arial"/>
          <w:i w:val="0"/>
          <w:color w:val="auto"/>
          <w:sz w:val="24"/>
          <w:szCs w:val="24"/>
        </w:rPr>
        <w:t xml:space="preserve"> </w:t>
      </w:r>
      <w:r w:rsidR="00703A3F" w:rsidRPr="00703A3F">
        <w:rPr>
          <w:rStyle w:val="SubtleEmphasis"/>
          <w:rFonts w:ascii="Arial" w:hAnsi="Arial" w:cs="Arial"/>
          <w:i w:val="0"/>
          <w:color w:val="auto"/>
          <w:sz w:val="24"/>
          <w:szCs w:val="24"/>
        </w:rPr>
        <w:t>U.S. District Judge Jeffrey White in Northern California</w:t>
      </w:r>
      <w:r w:rsidR="00703A3F">
        <w:rPr>
          <w:rStyle w:val="SubtleEmphasis"/>
          <w:rFonts w:ascii="Arial" w:hAnsi="Arial" w:cs="Arial"/>
          <w:i w:val="0"/>
          <w:color w:val="auto"/>
          <w:sz w:val="24"/>
          <w:szCs w:val="24"/>
        </w:rPr>
        <w:t xml:space="preserve">. The overarching allegation in the suit was that SeaWorld in its advertising made </w:t>
      </w:r>
      <w:r w:rsidR="00703A3F" w:rsidRPr="00703A3F">
        <w:rPr>
          <w:rStyle w:val="SubtleEmphasis"/>
          <w:rFonts w:ascii="Arial" w:hAnsi="Arial" w:cs="Arial"/>
          <w:i w:val="0"/>
          <w:color w:val="auto"/>
          <w:sz w:val="24"/>
          <w:szCs w:val="24"/>
        </w:rPr>
        <w:t>“false and misleading statements concerning the welfare of (their) captive orcas.”</w:t>
      </w:r>
      <w:sdt>
        <w:sdtPr>
          <w:rPr>
            <w:rStyle w:val="SubtleEmphasis"/>
            <w:rFonts w:ascii="Arial" w:hAnsi="Arial" w:cs="Arial"/>
            <w:i w:val="0"/>
            <w:color w:val="auto"/>
            <w:sz w:val="24"/>
            <w:szCs w:val="24"/>
          </w:rPr>
          <w:id w:val="23829680"/>
          <w:citation/>
        </w:sdtPr>
        <w:sdtEndPr>
          <w:rPr>
            <w:rStyle w:val="SubtleEmphasis"/>
          </w:rPr>
        </w:sdtEndPr>
        <w:sdtContent>
          <w:r w:rsidR="00703A3F">
            <w:rPr>
              <w:rStyle w:val="SubtleEmphasis"/>
              <w:rFonts w:ascii="Arial" w:hAnsi="Arial" w:cs="Arial"/>
              <w:i w:val="0"/>
              <w:color w:val="auto"/>
              <w:sz w:val="24"/>
              <w:szCs w:val="24"/>
            </w:rPr>
            <w:fldChar w:fldCharType="begin"/>
          </w:r>
          <w:r w:rsidR="00703A3F">
            <w:rPr>
              <w:rStyle w:val="SubtleEmphasis"/>
              <w:rFonts w:ascii="Arial" w:hAnsi="Arial" w:cs="Arial"/>
              <w:i w:val="0"/>
              <w:color w:val="auto"/>
              <w:sz w:val="24"/>
              <w:szCs w:val="24"/>
            </w:rPr>
            <w:instrText xml:space="preserve"> CITATION San17 \l 1033 </w:instrText>
          </w:r>
          <w:r w:rsidR="00703A3F">
            <w:rPr>
              <w:rStyle w:val="SubtleEmphasis"/>
              <w:rFonts w:ascii="Arial" w:hAnsi="Arial" w:cs="Arial"/>
              <w:i w:val="0"/>
              <w:color w:val="auto"/>
              <w:sz w:val="24"/>
              <w:szCs w:val="24"/>
            </w:rPr>
            <w:fldChar w:fldCharType="separate"/>
          </w:r>
          <w:r w:rsidR="00703A3F">
            <w:rPr>
              <w:rStyle w:val="SubtleEmphasis"/>
              <w:rFonts w:ascii="Arial" w:hAnsi="Arial" w:cs="Arial"/>
              <w:i w:val="0"/>
              <w:noProof/>
              <w:color w:val="auto"/>
              <w:sz w:val="24"/>
              <w:szCs w:val="24"/>
            </w:rPr>
            <w:t xml:space="preserve"> </w:t>
          </w:r>
          <w:r w:rsidR="00703A3F" w:rsidRPr="00703A3F">
            <w:rPr>
              <w:rFonts w:ascii="Arial" w:hAnsi="Arial" w:cs="Arial"/>
              <w:noProof/>
              <w:sz w:val="24"/>
              <w:szCs w:val="24"/>
            </w:rPr>
            <w:t>(San Diego Union Tribune, 2017)</w:t>
          </w:r>
          <w:r w:rsidR="00703A3F">
            <w:rPr>
              <w:rStyle w:val="SubtleEmphasis"/>
              <w:rFonts w:ascii="Arial" w:hAnsi="Arial" w:cs="Arial"/>
              <w:i w:val="0"/>
              <w:color w:val="auto"/>
              <w:sz w:val="24"/>
              <w:szCs w:val="24"/>
            </w:rPr>
            <w:fldChar w:fldCharType="end"/>
          </w:r>
        </w:sdtContent>
      </w:sdt>
    </w:p>
    <w:p w:rsidR="006F59F2" w:rsidRDefault="00703A3F" w:rsidP="006F59F2">
      <w:pPr>
        <w:jc w:val="both"/>
        <w:rPr>
          <w:rStyle w:val="SubtleEmphasis"/>
          <w:rFonts w:ascii="Arial" w:hAnsi="Arial" w:cs="Arial"/>
          <w:i w:val="0"/>
          <w:color w:val="auto"/>
          <w:sz w:val="24"/>
          <w:szCs w:val="24"/>
        </w:rPr>
      </w:pPr>
      <w:r>
        <w:rPr>
          <w:rStyle w:val="SubtleEmphasis"/>
          <w:rFonts w:ascii="Arial" w:hAnsi="Arial" w:cs="Arial"/>
          <w:i w:val="0"/>
          <w:color w:val="auto"/>
          <w:sz w:val="24"/>
          <w:szCs w:val="24"/>
        </w:rPr>
        <w:t xml:space="preserve">Consultation on the lawsuit was provided by </w:t>
      </w:r>
      <w:r w:rsidRPr="00703A3F">
        <w:rPr>
          <w:rStyle w:val="SubtleEmphasis"/>
          <w:rFonts w:ascii="Arial" w:hAnsi="Arial" w:cs="Arial"/>
          <w:i w:val="0"/>
          <w:color w:val="auto"/>
          <w:sz w:val="24"/>
          <w:szCs w:val="24"/>
        </w:rPr>
        <w:t>The International Marine Mammal Project of the Earth Island Institute</w:t>
      </w:r>
      <w:r>
        <w:rPr>
          <w:rStyle w:val="SubtleEmphasis"/>
          <w:rFonts w:ascii="Arial" w:hAnsi="Arial" w:cs="Arial"/>
          <w:i w:val="0"/>
          <w:color w:val="auto"/>
          <w:sz w:val="24"/>
          <w:szCs w:val="24"/>
        </w:rPr>
        <w:t xml:space="preserve"> who were quoted in the article cheering the Judge’s greenlight on the move against </w:t>
      </w:r>
      <w:proofErr w:type="spellStart"/>
      <w:r>
        <w:rPr>
          <w:rStyle w:val="SubtleEmphasis"/>
          <w:rFonts w:ascii="Arial" w:hAnsi="Arial" w:cs="Arial"/>
          <w:i w:val="0"/>
          <w:color w:val="auto"/>
          <w:sz w:val="24"/>
          <w:szCs w:val="24"/>
        </w:rPr>
        <w:t>SeaWorlds</w:t>
      </w:r>
      <w:proofErr w:type="spellEnd"/>
      <w:r>
        <w:rPr>
          <w:rStyle w:val="SubtleEmphasis"/>
          <w:rFonts w:ascii="Arial" w:hAnsi="Arial" w:cs="Arial"/>
          <w:i w:val="0"/>
          <w:color w:val="auto"/>
          <w:sz w:val="24"/>
          <w:szCs w:val="24"/>
        </w:rPr>
        <w:t xml:space="preserve"> promotion. To this end </w:t>
      </w:r>
      <w:r w:rsidRPr="00703A3F">
        <w:rPr>
          <w:rStyle w:val="SubtleEmphasis"/>
          <w:rFonts w:ascii="Arial" w:hAnsi="Arial" w:cs="Arial"/>
          <w:i w:val="0"/>
          <w:color w:val="auto"/>
          <w:sz w:val="24"/>
          <w:szCs w:val="24"/>
        </w:rPr>
        <w:t xml:space="preserve">David Philips, </w:t>
      </w:r>
      <w:r>
        <w:rPr>
          <w:rStyle w:val="SubtleEmphasis"/>
          <w:rFonts w:ascii="Arial" w:hAnsi="Arial" w:cs="Arial"/>
          <w:i w:val="0"/>
          <w:color w:val="auto"/>
          <w:sz w:val="24"/>
          <w:szCs w:val="24"/>
        </w:rPr>
        <w:t>the Director of the Marine Mammal P</w:t>
      </w:r>
      <w:r w:rsidRPr="00703A3F">
        <w:rPr>
          <w:rStyle w:val="SubtleEmphasis"/>
          <w:rFonts w:ascii="Arial" w:hAnsi="Arial" w:cs="Arial"/>
          <w:i w:val="0"/>
          <w:color w:val="auto"/>
          <w:sz w:val="24"/>
          <w:szCs w:val="24"/>
        </w:rPr>
        <w:t>roject</w:t>
      </w:r>
      <w:r>
        <w:rPr>
          <w:rStyle w:val="SubtleEmphasis"/>
          <w:rFonts w:ascii="Arial" w:hAnsi="Arial" w:cs="Arial"/>
          <w:i w:val="0"/>
          <w:color w:val="auto"/>
          <w:sz w:val="24"/>
          <w:szCs w:val="24"/>
        </w:rPr>
        <w:t xml:space="preserve"> said, “</w:t>
      </w:r>
      <w:r w:rsidRPr="00703A3F">
        <w:rPr>
          <w:rStyle w:val="SubtleEmphasis"/>
          <w:rFonts w:ascii="Arial" w:hAnsi="Arial" w:cs="Arial"/>
          <w:i w:val="0"/>
          <w:color w:val="auto"/>
          <w:sz w:val="24"/>
          <w:szCs w:val="24"/>
        </w:rPr>
        <w:t>Judge White is sending a clear message to SeaWorld that, at the very least, their behavior warrants scrutiny.”</w:t>
      </w:r>
      <w:r w:rsidR="006F59F2">
        <w:rPr>
          <w:rStyle w:val="SubtleEmphasis"/>
          <w:rFonts w:ascii="Arial" w:hAnsi="Arial" w:cs="Arial"/>
          <w:i w:val="0"/>
          <w:color w:val="auto"/>
          <w:sz w:val="24"/>
          <w:szCs w:val="24"/>
        </w:rPr>
        <w:t xml:space="preserve"> </w:t>
      </w:r>
    </w:p>
    <w:p w:rsidR="00703A3F" w:rsidRDefault="006F59F2" w:rsidP="006F59F2">
      <w:pPr>
        <w:jc w:val="both"/>
        <w:rPr>
          <w:rStyle w:val="SubtleEmphasis"/>
          <w:rFonts w:ascii="Arial" w:hAnsi="Arial" w:cs="Arial"/>
          <w:i w:val="0"/>
          <w:color w:val="auto"/>
          <w:sz w:val="24"/>
          <w:szCs w:val="24"/>
        </w:rPr>
      </w:pPr>
      <w:r>
        <w:rPr>
          <w:rStyle w:val="SubtleEmphasis"/>
          <w:rFonts w:ascii="Arial" w:hAnsi="Arial" w:cs="Arial"/>
          <w:i w:val="0"/>
          <w:color w:val="auto"/>
          <w:sz w:val="24"/>
          <w:szCs w:val="24"/>
        </w:rPr>
        <w:t xml:space="preserve">IIMP has always been critical of the attitude of the SeaWorld management in relations to the treatment of these animals. In a statement on the lawsuit the organization said, “ </w:t>
      </w:r>
      <w:r w:rsidRPr="006F59F2">
        <w:rPr>
          <w:rStyle w:val="SubtleEmphasis"/>
          <w:rFonts w:ascii="Arial" w:hAnsi="Arial" w:cs="Arial"/>
          <w:i w:val="0"/>
          <w:color w:val="auto"/>
          <w:sz w:val="24"/>
          <w:szCs w:val="24"/>
        </w:rPr>
        <w:t xml:space="preserve">SeaWorld is being called-out on these lies, as never before, because of the groundbreaking legal battle we’ve been waging on behalf of captive </w:t>
      </w:r>
      <w:r>
        <w:rPr>
          <w:rStyle w:val="SubtleEmphasis"/>
          <w:rFonts w:ascii="Arial" w:hAnsi="Arial" w:cs="Arial"/>
          <w:i w:val="0"/>
          <w:color w:val="auto"/>
          <w:sz w:val="24"/>
          <w:szCs w:val="24"/>
        </w:rPr>
        <w:t xml:space="preserve">orcas for more than five years! </w:t>
      </w:r>
      <w:r w:rsidRPr="006F59F2">
        <w:rPr>
          <w:rStyle w:val="SubtleEmphasis"/>
          <w:rFonts w:ascii="Arial" w:hAnsi="Arial" w:cs="Arial"/>
          <w:i w:val="0"/>
          <w:color w:val="auto"/>
          <w:sz w:val="24"/>
          <w:szCs w:val="24"/>
        </w:rPr>
        <w:t>Usually SeaWorld bullies their way through litigation.  They’re a multi-billion dollar company and pay multiple aggressive hired-gun attorney teams to do their bidding</w:t>
      </w:r>
      <w:r>
        <w:rPr>
          <w:rStyle w:val="SubtleEmphasis"/>
          <w:rFonts w:ascii="Arial" w:hAnsi="Arial" w:cs="Arial"/>
          <w:i w:val="0"/>
          <w:color w:val="auto"/>
          <w:sz w:val="24"/>
          <w:szCs w:val="24"/>
        </w:rPr>
        <w:t xml:space="preserve">. </w:t>
      </w:r>
      <w:r w:rsidRPr="006F59F2">
        <w:rPr>
          <w:rStyle w:val="SubtleEmphasis"/>
          <w:rFonts w:ascii="Arial" w:hAnsi="Arial" w:cs="Arial"/>
          <w:i w:val="0"/>
          <w:color w:val="auto"/>
          <w:sz w:val="24"/>
          <w:szCs w:val="24"/>
        </w:rPr>
        <w:t>But this time, all five of SeaWorld’s attempts to have the case, Anderson v SeaWorld, dismissed have been denied. Their efforts to further delay and drag out the case and keep scientific expert witness reports sealed by the court and kept secret, are cr</w:t>
      </w:r>
      <w:r>
        <w:rPr>
          <w:rStyle w:val="SubtleEmphasis"/>
          <w:rFonts w:ascii="Arial" w:hAnsi="Arial" w:cs="Arial"/>
          <w:i w:val="0"/>
          <w:color w:val="auto"/>
          <w:sz w:val="24"/>
          <w:szCs w:val="24"/>
        </w:rPr>
        <w:t xml:space="preserve">umbling.” </w:t>
      </w:r>
      <w:sdt>
        <w:sdtPr>
          <w:rPr>
            <w:rStyle w:val="SubtleEmphasis"/>
            <w:rFonts w:ascii="Arial" w:hAnsi="Arial" w:cs="Arial"/>
            <w:i w:val="0"/>
            <w:color w:val="auto"/>
            <w:sz w:val="24"/>
            <w:szCs w:val="24"/>
          </w:rPr>
          <w:id w:val="354092915"/>
          <w:citation/>
        </w:sdtPr>
        <w:sdtEndPr>
          <w:rPr>
            <w:rStyle w:val="SubtleEmphasis"/>
          </w:rPr>
        </w:sdtEndPr>
        <w:sdtContent>
          <w:r>
            <w:rPr>
              <w:rStyle w:val="SubtleEmphasis"/>
              <w:rFonts w:ascii="Arial" w:hAnsi="Arial" w:cs="Arial"/>
              <w:i w:val="0"/>
              <w:color w:val="auto"/>
              <w:sz w:val="24"/>
              <w:szCs w:val="24"/>
            </w:rPr>
            <w:fldChar w:fldCharType="begin"/>
          </w:r>
          <w:r>
            <w:rPr>
              <w:rStyle w:val="SubtleEmphasis"/>
              <w:rFonts w:ascii="Arial" w:hAnsi="Arial" w:cs="Arial"/>
              <w:i w:val="0"/>
              <w:color w:val="auto"/>
              <w:sz w:val="24"/>
              <w:szCs w:val="24"/>
            </w:rPr>
            <w:instrText xml:space="preserve"> CITATION Int19 \l 1033 </w:instrText>
          </w:r>
          <w:r>
            <w:rPr>
              <w:rStyle w:val="SubtleEmphasis"/>
              <w:rFonts w:ascii="Arial" w:hAnsi="Arial" w:cs="Arial"/>
              <w:i w:val="0"/>
              <w:color w:val="auto"/>
              <w:sz w:val="24"/>
              <w:szCs w:val="24"/>
            </w:rPr>
            <w:fldChar w:fldCharType="separate"/>
          </w:r>
          <w:r w:rsidRPr="006F59F2">
            <w:rPr>
              <w:rFonts w:ascii="Arial" w:hAnsi="Arial" w:cs="Arial"/>
              <w:noProof/>
              <w:sz w:val="24"/>
              <w:szCs w:val="24"/>
            </w:rPr>
            <w:t>(International Marine Mammal Project, 2019)</w:t>
          </w:r>
          <w:r>
            <w:rPr>
              <w:rStyle w:val="SubtleEmphasis"/>
              <w:rFonts w:ascii="Arial" w:hAnsi="Arial" w:cs="Arial"/>
              <w:i w:val="0"/>
              <w:color w:val="auto"/>
              <w:sz w:val="24"/>
              <w:szCs w:val="24"/>
            </w:rPr>
            <w:fldChar w:fldCharType="end"/>
          </w:r>
        </w:sdtContent>
      </w:sdt>
    </w:p>
    <w:p w:rsidR="00482DD0" w:rsidRPr="00482DD0" w:rsidRDefault="007B4411" w:rsidP="00482DD0">
      <w:pPr>
        <w:jc w:val="both"/>
        <w:rPr>
          <w:rStyle w:val="SubtleEmphasis"/>
          <w:rFonts w:ascii="Arial" w:hAnsi="Arial" w:cs="Arial"/>
          <w:i w:val="0"/>
          <w:color w:val="auto"/>
          <w:sz w:val="24"/>
          <w:szCs w:val="24"/>
        </w:rPr>
      </w:pPr>
      <w:r>
        <w:rPr>
          <w:rStyle w:val="SubtleEmphasis"/>
          <w:rFonts w:ascii="Arial" w:hAnsi="Arial" w:cs="Arial"/>
          <w:i w:val="0"/>
          <w:color w:val="auto"/>
          <w:sz w:val="24"/>
          <w:szCs w:val="24"/>
        </w:rPr>
        <w:t>The fallout suits did not only come against the company from external groups</w:t>
      </w:r>
      <w:r w:rsidR="002A730D">
        <w:rPr>
          <w:rStyle w:val="SubtleEmphasis"/>
          <w:rFonts w:ascii="Arial" w:hAnsi="Arial" w:cs="Arial"/>
          <w:i w:val="0"/>
          <w:color w:val="auto"/>
          <w:sz w:val="24"/>
          <w:szCs w:val="24"/>
        </w:rPr>
        <w:t xml:space="preserve">, but </w:t>
      </w:r>
      <w:r>
        <w:rPr>
          <w:rStyle w:val="SubtleEmphasis"/>
          <w:rFonts w:ascii="Arial" w:hAnsi="Arial" w:cs="Arial"/>
          <w:i w:val="0"/>
          <w:color w:val="auto"/>
          <w:sz w:val="24"/>
          <w:szCs w:val="24"/>
        </w:rPr>
        <w:t xml:space="preserve">internally as well as the company was sued by </w:t>
      </w:r>
      <w:r w:rsidR="00482DD0">
        <w:rPr>
          <w:rStyle w:val="SubtleEmphasis"/>
          <w:rFonts w:ascii="Arial" w:hAnsi="Arial" w:cs="Arial"/>
          <w:i w:val="0"/>
          <w:color w:val="auto"/>
          <w:sz w:val="24"/>
          <w:szCs w:val="24"/>
        </w:rPr>
        <w:t xml:space="preserve">its shareholders; and </w:t>
      </w:r>
      <w:r w:rsidR="00265AA7">
        <w:rPr>
          <w:rStyle w:val="SubtleEmphasis"/>
          <w:rFonts w:ascii="Arial" w:hAnsi="Arial" w:cs="Arial"/>
          <w:i w:val="0"/>
          <w:color w:val="auto"/>
          <w:sz w:val="24"/>
          <w:szCs w:val="24"/>
        </w:rPr>
        <w:t>may have</w:t>
      </w:r>
      <w:r w:rsidR="00482DD0">
        <w:rPr>
          <w:rStyle w:val="SubtleEmphasis"/>
          <w:rFonts w:ascii="Arial" w:hAnsi="Arial" w:cs="Arial"/>
          <w:i w:val="0"/>
          <w:color w:val="auto"/>
          <w:sz w:val="24"/>
          <w:szCs w:val="24"/>
        </w:rPr>
        <w:t xml:space="preserve"> to shell out </w:t>
      </w:r>
      <w:r w:rsidR="00265AA7">
        <w:rPr>
          <w:rStyle w:val="SubtleEmphasis"/>
          <w:rFonts w:ascii="Arial" w:hAnsi="Arial" w:cs="Arial"/>
          <w:i w:val="0"/>
          <w:color w:val="auto"/>
          <w:sz w:val="24"/>
          <w:szCs w:val="24"/>
        </w:rPr>
        <w:t xml:space="preserve">as much as </w:t>
      </w:r>
      <w:r w:rsidR="00482DD0">
        <w:rPr>
          <w:rStyle w:val="SubtleEmphasis"/>
          <w:rFonts w:ascii="Arial" w:hAnsi="Arial" w:cs="Arial"/>
          <w:i w:val="0"/>
          <w:color w:val="auto"/>
          <w:sz w:val="24"/>
          <w:szCs w:val="24"/>
        </w:rPr>
        <w:t>$65 million this year in order to settle a lawsuit that was filed in response</w:t>
      </w:r>
      <w:r w:rsidR="00482DD0" w:rsidRPr="00482DD0">
        <w:rPr>
          <w:rStyle w:val="SubtleEmphasis"/>
          <w:rFonts w:ascii="Arial" w:hAnsi="Arial" w:cs="Arial"/>
          <w:i w:val="0"/>
          <w:color w:val="auto"/>
          <w:sz w:val="24"/>
          <w:szCs w:val="24"/>
        </w:rPr>
        <w:t xml:space="preserve"> to the do</w:t>
      </w:r>
      <w:r w:rsidR="00482DD0">
        <w:rPr>
          <w:rStyle w:val="SubtleEmphasis"/>
          <w:rFonts w:ascii="Arial" w:hAnsi="Arial" w:cs="Arial"/>
          <w:i w:val="0"/>
          <w:color w:val="auto"/>
          <w:sz w:val="24"/>
          <w:szCs w:val="24"/>
        </w:rPr>
        <w:t>cumentary "Blackfish." The investors in their suit accused the amusement park of lying to them</w:t>
      </w:r>
      <w:r w:rsidR="00265AA7">
        <w:rPr>
          <w:rStyle w:val="SubtleEmphasis"/>
          <w:rFonts w:ascii="Arial" w:hAnsi="Arial" w:cs="Arial"/>
          <w:i w:val="0"/>
          <w:color w:val="auto"/>
          <w:sz w:val="24"/>
          <w:szCs w:val="24"/>
        </w:rPr>
        <w:t xml:space="preserve"> about the effects the documentary</w:t>
      </w:r>
      <w:r w:rsidR="00482DD0" w:rsidRPr="00482DD0">
        <w:rPr>
          <w:rStyle w:val="SubtleEmphasis"/>
          <w:rFonts w:ascii="Arial" w:hAnsi="Arial" w:cs="Arial"/>
          <w:i w:val="0"/>
          <w:color w:val="auto"/>
          <w:sz w:val="24"/>
          <w:szCs w:val="24"/>
        </w:rPr>
        <w:t xml:space="preserve"> had on its finances. </w:t>
      </w:r>
    </w:p>
    <w:p w:rsidR="00940799" w:rsidRDefault="00265AA7" w:rsidP="00EF3606">
      <w:pPr>
        <w:jc w:val="both"/>
        <w:rPr>
          <w:rStyle w:val="SubtleEmphasis"/>
          <w:rFonts w:ascii="Arial" w:hAnsi="Arial" w:cs="Arial"/>
          <w:i w:val="0"/>
          <w:color w:val="auto"/>
          <w:sz w:val="24"/>
          <w:szCs w:val="24"/>
        </w:rPr>
      </w:pPr>
      <w:r>
        <w:rPr>
          <w:rStyle w:val="SubtleEmphasis"/>
          <w:rFonts w:ascii="Arial" w:hAnsi="Arial" w:cs="Arial"/>
          <w:i w:val="0"/>
          <w:color w:val="auto"/>
          <w:sz w:val="24"/>
          <w:szCs w:val="24"/>
        </w:rPr>
        <w:lastRenderedPageBreak/>
        <w:t xml:space="preserve">Following a lengthy legal battle it was announced in February this year (2020) </w:t>
      </w:r>
      <w:r w:rsidR="002A730D">
        <w:rPr>
          <w:rStyle w:val="SubtleEmphasis"/>
          <w:rFonts w:ascii="Arial" w:hAnsi="Arial" w:cs="Arial"/>
          <w:i w:val="0"/>
          <w:color w:val="auto"/>
          <w:sz w:val="24"/>
          <w:szCs w:val="24"/>
        </w:rPr>
        <w:t xml:space="preserve">that a proposal for </w:t>
      </w:r>
      <w:r>
        <w:rPr>
          <w:rStyle w:val="SubtleEmphasis"/>
          <w:rFonts w:ascii="Arial" w:hAnsi="Arial" w:cs="Arial"/>
          <w:i w:val="0"/>
          <w:color w:val="auto"/>
          <w:sz w:val="24"/>
          <w:szCs w:val="24"/>
        </w:rPr>
        <w:t xml:space="preserve">settlement was </w:t>
      </w:r>
      <w:r w:rsidR="002A730D">
        <w:rPr>
          <w:rStyle w:val="SubtleEmphasis"/>
          <w:rFonts w:ascii="Arial" w:hAnsi="Arial" w:cs="Arial"/>
          <w:i w:val="0"/>
          <w:color w:val="auto"/>
          <w:sz w:val="24"/>
          <w:szCs w:val="24"/>
        </w:rPr>
        <w:t xml:space="preserve">on the table. </w:t>
      </w:r>
      <w:r w:rsidR="00482DD0" w:rsidRPr="00482DD0">
        <w:rPr>
          <w:rStyle w:val="SubtleEmphasis"/>
          <w:rFonts w:ascii="Arial" w:hAnsi="Arial" w:cs="Arial"/>
          <w:i w:val="0"/>
          <w:color w:val="auto"/>
          <w:sz w:val="24"/>
          <w:szCs w:val="24"/>
        </w:rPr>
        <w:t>The proposed settlement, still needs to be approved in court</w:t>
      </w:r>
      <w:r w:rsidR="002A730D">
        <w:rPr>
          <w:rStyle w:val="SubtleEmphasis"/>
          <w:rFonts w:ascii="Arial" w:hAnsi="Arial" w:cs="Arial"/>
          <w:i w:val="0"/>
          <w:color w:val="auto"/>
          <w:sz w:val="24"/>
          <w:szCs w:val="24"/>
        </w:rPr>
        <w:t xml:space="preserve">, but the suggestion is for: </w:t>
      </w:r>
      <w:r>
        <w:rPr>
          <w:rStyle w:val="SubtleEmphasis"/>
          <w:rFonts w:ascii="Arial" w:hAnsi="Arial" w:cs="Arial"/>
          <w:i w:val="0"/>
          <w:color w:val="auto"/>
          <w:sz w:val="24"/>
          <w:szCs w:val="24"/>
        </w:rPr>
        <w:t>“</w:t>
      </w:r>
      <w:r w:rsidR="00482DD0" w:rsidRPr="00482DD0">
        <w:rPr>
          <w:rStyle w:val="SubtleEmphasis"/>
          <w:rFonts w:ascii="Arial" w:hAnsi="Arial" w:cs="Arial"/>
          <w:i w:val="0"/>
          <w:color w:val="auto"/>
          <w:sz w:val="24"/>
          <w:szCs w:val="24"/>
        </w:rPr>
        <w:t>SeaWorld to pay $65 million for alleged violations of the Securities Exchange Act of 1934, along with costs of administration and legal fees and expenses. It would pay $45.5 million using insurance proce</w:t>
      </w:r>
      <w:r>
        <w:rPr>
          <w:rStyle w:val="SubtleEmphasis"/>
          <w:rFonts w:ascii="Arial" w:hAnsi="Arial" w:cs="Arial"/>
          <w:i w:val="0"/>
          <w:color w:val="auto"/>
          <w:sz w:val="24"/>
          <w:szCs w:val="24"/>
        </w:rPr>
        <w:t xml:space="preserve">eds and $19.5 million in cash. </w:t>
      </w:r>
      <w:r w:rsidR="00482DD0" w:rsidRPr="00482DD0">
        <w:rPr>
          <w:rStyle w:val="SubtleEmphasis"/>
          <w:rFonts w:ascii="Arial" w:hAnsi="Arial" w:cs="Arial"/>
          <w:i w:val="0"/>
          <w:color w:val="auto"/>
          <w:sz w:val="24"/>
          <w:szCs w:val="24"/>
        </w:rPr>
        <w:t>Under the terms of the settlement, filed Tuesday with the U.S. Securities and Exchange Commission, SeaWorld did not admit to any "fault, liability, or wrongdoing."</w:t>
      </w:r>
      <w:r>
        <w:rPr>
          <w:rStyle w:val="SubtleEmphasis"/>
          <w:rFonts w:ascii="Arial" w:hAnsi="Arial" w:cs="Arial"/>
          <w:i w:val="0"/>
          <w:color w:val="auto"/>
          <w:sz w:val="24"/>
          <w:szCs w:val="24"/>
        </w:rPr>
        <w:t xml:space="preserve"> </w:t>
      </w:r>
      <w:sdt>
        <w:sdtPr>
          <w:rPr>
            <w:rStyle w:val="SubtleEmphasis"/>
            <w:rFonts w:ascii="Arial" w:hAnsi="Arial" w:cs="Arial"/>
            <w:i w:val="0"/>
            <w:color w:val="auto"/>
            <w:sz w:val="24"/>
            <w:szCs w:val="24"/>
          </w:rPr>
          <w:id w:val="-298533534"/>
          <w:citation/>
        </w:sdtPr>
        <w:sdtEndPr>
          <w:rPr>
            <w:rStyle w:val="SubtleEmphasis"/>
          </w:rPr>
        </w:sdtEndPr>
        <w:sdtContent>
          <w:r>
            <w:rPr>
              <w:rStyle w:val="SubtleEmphasis"/>
              <w:rFonts w:ascii="Arial" w:hAnsi="Arial" w:cs="Arial"/>
              <w:i w:val="0"/>
              <w:color w:val="auto"/>
              <w:sz w:val="24"/>
              <w:szCs w:val="24"/>
            </w:rPr>
            <w:fldChar w:fldCharType="begin"/>
          </w:r>
          <w:r>
            <w:rPr>
              <w:rStyle w:val="SubtleEmphasis"/>
              <w:rFonts w:ascii="Arial" w:hAnsi="Arial" w:cs="Arial"/>
              <w:i w:val="0"/>
              <w:color w:val="auto"/>
              <w:sz w:val="24"/>
              <w:szCs w:val="24"/>
            </w:rPr>
            <w:instrText xml:space="preserve"> CITATION CBS20 \l 1033 </w:instrText>
          </w:r>
          <w:r>
            <w:rPr>
              <w:rStyle w:val="SubtleEmphasis"/>
              <w:rFonts w:ascii="Arial" w:hAnsi="Arial" w:cs="Arial"/>
              <w:i w:val="0"/>
              <w:color w:val="auto"/>
              <w:sz w:val="24"/>
              <w:szCs w:val="24"/>
            </w:rPr>
            <w:fldChar w:fldCharType="separate"/>
          </w:r>
          <w:r w:rsidRPr="00265AA7">
            <w:rPr>
              <w:rFonts w:ascii="Arial" w:hAnsi="Arial" w:cs="Arial"/>
              <w:noProof/>
              <w:sz w:val="24"/>
              <w:szCs w:val="24"/>
            </w:rPr>
            <w:t>(CBS NEWS, 2020)</w:t>
          </w:r>
          <w:r>
            <w:rPr>
              <w:rStyle w:val="SubtleEmphasis"/>
              <w:rFonts w:ascii="Arial" w:hAnsi="Arial" w:cs="Arial"/>
              <w:i w:val="0"/>
              <w:color w:val="auto"/>
              <w:sz w:val="24"/>
              <w:szCs w:val="24"/>
            </w:rPr>
            <w:fldChar w:fldCharType="end"/>
          </w:r>
        </w:sdtContent>
      </w:sdt>
    </w:p>
    <w:p w:rsidR="002A730D" w:rsidRPr="006F59F2" w:rsidRDefault="002A730D" w:rsidP="00EF3606">
      <w:pPr>
        <w:jc w:val="both"/>
        <w:rPr>
          <w:rFonts w:ascii="Arial" w:hAnsi="Arial" w:cs="Arial"/>
          <w:iCs/>
          <w:sz w:val="24"/>
          <w:szCs w:val="24"/>
        </w:rPr>
      </w:pPr>
      <w:r w:rsidRPr="002A730D">
        <w:rPr>
          <w:rFonts w:ascii="Arial" w:hAnsi="Arial" w:cs="Arial"/>
          <w:iCs/>
          <w:sz w:val="24"/>
          <w:szCs w:val="24"/>
        </w:rPr>
        <w:t>Separate from the documentary were claims from People for the Ethical Treatment of Animals (PETA)</w:t>
      </w:r>
      <w:r>
        <w:rPr>
          <w:rFonts w:ascii="Arial" w:hAnsi="Arial" w:cs="Arial"/>
          <w:iCs/>
          <w:sz w:val="24"/>
          <w:szCs w:val="24"/>
        </w:rPr>
        <w:t xml:space="preserve"> against the amusement park</w:t>
      </w:r>
      <w:r w:rsidRPr="002A730D">
        <w:rPr>
          <w:rFonts w:ascii="Arial" w:hAnsi="Arial" w:cs="Arial"/>
          <w:iCs/>
          <w:sz w:val="24"/>
          <w:szCs w:val="24"/>
        </w:rPr>
        <w:t>. This spotlight from PETA has been unrelenting for years and the aim is to pressure SeaWorld to set the whales and even dolphins free.</w:t>
      </w:r>
    </w:p>
    <w:p w:rsidR="00EF3606" w:rsidRDefault="002A730D" w:rsidP="00EF3606">
      <w:pPr>
        <w:jc w:val="both"/>
        <w:rPr>
          <w:rFonts w:ascii="Arial" w:hAnsi="Arial" w:cs="Arial"/>
          <w:sz w:val="24"/>
          <w:szCs w:val="24"/>
        </w:rPr>
      </w:pPr>
      <w:r>
        <w:rPr>
          <w:rFonts w:ascii="Arial" w:hAnsi="Arial" w:cs="Arial"/>
          <w:sz w:val="24"/>
          <w:szCs w:val="24"/>
        </w:rPr>
        <w:t>In conclusion it must be noted that m</w:t>
      </w:r>
      <w:r w:rsidR="00EF3606">
        <w:rPr>
          <w:rFonts w:ascii="Arial" w:hAnsi="Arial" w:cs="Arial"/>
          <w:sz w:val="24"/>
          <w:szCs w:val="24"/>
        </w:rPr>
        <w:t>any of the problems of the world can be rem</w:t>
      </w:r>
      <w:r>
        <w:rPr>
          <w:rFonts w:ascii="Arial" w:hAnsi="Arial" w:cs="Arial"/>
          <w:sz w:val="24"/>
          <w:szCs w:val="24"/>
        </w:rPr>
        <w:t>edied with positive actions; but</w:t>
      </w:r>
      <w:r w:rsidR="00EF3606">
        <w:rPr>
          <w:rFonts w:ascii="Arial" w:hAnsi="Arial" w:cs="Arial"/>
          <w:sz w:val="24"/>
          <w:szCs w:val="24"/>
        </w:rPr>
        <w:t xml:space="preserve"> these actions in most instances will require great effort and a willingness to change. </w:t>
      </w:r>
      <w:r>
        <w:rPr>
          <w:rFonts w:ascii="Arial" w:hAnsi="Arial" w:cs="Arial"/>
          <w:sz w:val="24"/>
          <w:szCs w:val="24"/>
        </w:rPr>
        <w:t>Unfortunately it seems that</w:t>
      </w:r>
      <w:r w:rsidR="00EF3606">
        <w:rPr>
          <w:rFonts w:ascii="Arial" w:hAnsi="Arial" w:cs="Arial"/>
          <w:sz w:val="24"/>
          <w:szCs w:val="24"/>
        </w:rPr>
        <w:t xml:space="preserve"> </w:t>
      </w:r>
      <w:r w:rsidR="004523A9">
        <w:rPr>
          <w:rFonts w:ascii="Arial" w:hAnsi="Arial" w:cs="Arial"/>
          <w:sz w:val="24"/>
          <w:szCs w:val="24"/>
        </w:rPr>
        <w:t xml:space="preserve">a large </w:t>
      </w:r>
      <w:r>
        <w:rPr>
          <w:rFonts w:ascii="Arial" w:hAnsi="Arial" w:cs="Arial"/>
          <w:sz w:val="24"/>
          <w:szCs w:val="24"/>
        </w:rPr>
        <w:t>number of corporations and organizations</w:t>
      </w:r>
      <w:r w:rsidR="00EF3606">
        <w:rPr>
          <w:rFonts w:ascii="Arial" w:hAnsi="Arial" w:cs="Arial"/>
          <w:sz w:val="24"/>
          <w:szCs w:val="24"/>
        </w:rPr>
        <w:t xml:space="preserve"> believe that change is too difficult and the</w:t>
      </w:r>
      <w:r>
        <w:rPr>
          <w:rFonts w:ascii="Arial" w:hAnsi="Arial" w:cs="Arial"/>
          <w:sz w:val="24"/>
          <w:szCs w:val="24"/>
        </w:rPr>
        <w:t xml:space="preserve">refore choose not to. In many instances </w:t>
      </w:r>
      <w:r w:rsidR="00EF3606">
        <w:rPr>
          <w:rFonts w:ascii="Arial" w:hAnsi="Arial" w:cs="Arial"/>
          <w:sz w:val="24"/>
          <w:szCs w:val="24"/>
        </w:rPr>
        <w:t>the decision of change comes down to bottom</w:t>
      </w:r>
      <w:r>
        <w:rPr>
          <w:rFonts w:ascii="Arial" w:hAnsi="Arial" w:cs="Arial"/>
          <w:sz w:val="24"/>
          <w:szCs w:val="24"/>
        </w:rPr>
        <w:t xml:space="preserve"> </w:t>
      </w:r>
      <w:r w:rsidR="00EF3606">
        <w:rPr>
          <w:rFonts w:ascii="Arial" w:hAnsi="Arial" w:cs="Arial"/>
          <w:sz w:val="24"/>
          <w:szCs w:val="24"/>
        </w:rPr>
        <w:t xml:space="preserve">line of dollars and </w:t>
      </w:r>
      <w:r>
        <w:rPr>
          <w:rFonts w:ascii="Arial" w:hAnsi="Arial" w:cs="Arial"/>
          <w:sz w:val="24"/>
          <w:szCs w:val="24"/>
        </w:rPr>
        <w:t>cents</w:t>
      </w:r>
      <w:r w:rsidR="00EF3606">
        <w:rPr>
          <w:rFonts w:ascii="Arial" w:hAnsi="Arial" w:cs="Arial"/>
          <w:sz w:val="24"/>
          <w:szCs w:val="24"/>
        </w:rPr>
        <w:t xml:space="preserve"> – how much would it cost the organization and would revenues be affected?</w:t>
      </w:r>
    </w:p>
    <w:p w:rsidR="005222DF" w:rsidRDefault="00EF3606" w:rsidP="00675916">
      <w:pPr>
        <w:jc w:val="both"/>
        <w:rPr>
          <w:rFonts w:ascii="Arial" w:hAnsi="Arial" w:cs="Arial"/>
          <w:sz w:val="24"/>
          <w:szCs w:val="24"/>
        </w:rPr>
      </w:pPr>
      <w:r>
        <w:rPr>
          <w:rFonts w:ascii="Arial" w:hAnsi="Arial" w:cs="Arial"/>
          <w:sz w:val="24"/>
          <w:szCs w:val="24"/>
        </w:rPr>
        <w:t xml:space="preserve">The focus on profit was alluded to in the Einstein </w:t>
      </w:r>
      <w:r w:rsidR="002A730D">
        <w:rPr>
          <w:rFonts w:ascii="Arial" w:hAnsi="Arial" w:cs="Arial"/>
          <w:sz w:val="24"/>
          <w:szCs w:val="24"/>
        </w:rPr>
        <w:t xml:space="preserve">passage where the author said, </w:t>
      </w:r>
      <w:r w:rsidRPr="00EF3606">
        <w:rPr>
          <w:rFonts w:ascii="Arial" w:hAnsi="Arial" w:cs="Arial"/>
          <w:sz w:val="24"/>
          <w:szCs w:val="24"/>
        </w:rPr>
        <w:t>"Production is car</w:t>
      </w:r>
      <w:r>
        <w:rPr>
          <w:rFonts w:ascii="Arial" w:hAnsi="Arial" w:cs="Arial"/>
          <w:sz w:val="24"/>
          <w:szCs w:val="24"/>
        </w:rPr>
        <w:t>ried on for profit, not for use.</w:t>
      </w:r>
      <w:r w:rsidRPr="00EF3606">
        <w:rPr>
          <w:rFonts w:ascii="Arial" w:hAnsi="Arial" w:cs="Arial"/>
          <w:sz w:val="24"/>
          <w:szCs w:val="24"/>
        </w:rPr>
        <w:t>"</w:t>
      </w:r>
      <w:r>
        <w:rPr>
          <w:rFonts w:ascii="Arial" w:hAnsi="Arial" w:cs="Arial"/>
          <w:sz w:val="24"/>
          <w:szCs w:val="24"/>
        </w:rPr>
        <w:t xml:space="preserve"> This simple line can be used to explain why many companies will make the decision to use unscrupulous means to maintain their bottom line; even if it </w:t>
      </w:r>
      <w:r w:rsidR="005862D1">
        <w:rPr>
          <w:rFonts w:ascii="Arial" w:hAnsi="Arial" w:cs="Arial"/>
          <w:sz w:val="24"/>
          <w:szCs w:val="24"/>
        </w:rPr>
        <w:t xml:space="preserve">consequences of that action thwarts </w:t>
      </w:r>
      <w:r w:rsidR="002A730D">
        <w:rPr>
          <w:rFonts w:ascii="Arial" w:hAnsi="Arial" w:cs="Arial"/>
          <w:sz w:val="24"/>
          <w:szCs w:val="24"/>
        </w:rPr>
        <w:t xml:space="preserve">global </w:t>
      </w:r>
      <w:r w:rsidR="005862D1">
        <w:rPr>
          <w:rFonts w:ascii="Arial" w:hAnsi="Arial" w:cs="Arial"/>
          <w:sz w:val="24"/>
          <w:szCs w:val="24"/>
        </w:rPr>
        <w:t>sustainability efforts.</w:t>
      </w:r>
    </w:p>
    <w:p w:rsidR="00711529" w:rsidRDefault="00711529" w:rsidP="00675916">
      <w:pPr>
        <w:jc w:val="both"/>
        <w:rPr>
          <w:rFonts w:ascii="Arial" w:hAnsi="Arial" w:cs="Arial"/>
          <w:sz w:val="24"/>
          <w:szCs w:val="24"/>
        </w:rPr>
      </w:pPr>
      <w:r>
        <w:rPr>
          <w:rFonts w:ascii="Arial" w:hAnsi="Arial" w:cs="Arial"/>
          <w:sz w:val="24"/>
          <w:szCs w:val="24"/>
        </w:rPr>
        <w:t>The finally touches on this Essay, w</w:t>
      </w:r>
      <w:r w:rsidR="00D46D8A">
        <w:rPr>
          <w:rFonts w:ascii="Arial" w:hAnsi="Arial" w:cs="Arial"/>
          <w:sz w:val="24"/>
          <w:szCs w:val="24"/>
        </w:rPr>
        <w:t>ere</w:t>
      </w:r>
      <w:r>
        <w:rPr>
          <w:rFonts w:ascii="Arial" w:hAnsi="Arial" w:cs="Arial"/>
          <w:sz w:val="24"/>
          <w:szCs w:val="24"/>
        </w:rPr>
        <w:t xml:space="preserve"> done on 12 June, which coincidentally, was being observed as the United Nations “</w:t>
      </w:r>
      <w:r w:rsidRPr="00711529">
        <w:rPr>
          <w:rFonts w:ascii="Arial" w:hAnsi="Arial" w:cs="Arial"/>
          <w:sz w:val="24"/>
          <w:szCs w:val="24"/>
        </w:rPr>
        <w:t xml:space="preserve">World Day Against Child </w:t>
      </w:r>
      <w:proofErr w:type="spellStart"/>
      <w:r w:rsidRPr="00711529">
        <w:rPr>
          <w:rFonts w:ascii="Arial" w:hAnsi="Arial" w:cs="Arial"/>
          <w:sz w:val="24"/>
          <w:szCs w:val="24"/>
        </w:rPr>
        <w:t>Labour</w:t>
      </w:r>
      <w:proofErr w:type="spellEnd"/>
      <w:r>
        <w:rPr>
          <w:rFonts w:ascii="Arial" w:hAnsi="Arial" w:cs="Arial"/>
          <w:sz w:val="24"/>
          <w:szCs w:val="24"/>
        </w:rPr>
        <w:t xml:space="preserve">.” </w:t>
      </w:r>
      <w:r w:rsidR="00D46D8A">
        <w:rPr>
          <w:rFonts w:ascii="Arial" w:hAnsi="Arial" w:cs="Arial"/>
          <w:sz w:val="24"/>
          <w:szCs w:val="24"/>
        </w:rPr>
        <w:t xml:space="preserve">The news feed decrying this practice served to further convince why business managers ought to change the current plight of suffering children by tightening their supply chains and cutting </w:t>
      </w:r>
      <w:proofErr w:type="spellStart"/>
      <w:r w:rsidR="00D46D8A">
        <w:rPr>
          <w:rFonts w:ascii="Arial" w:hAnsi="Arial" w:cs="Arial"/>
          <w:sz w:val="24"/>
          <w:szCs w:val="24"/>
        </w:rPr>
        <w:t>loose</w:t>
      </w:r>
      <w:proofErr w:type="spellEnd"/>
      <w:r w:rsidR="00D46D8A">
        <w:rPr>
          <w:rFonts w:ascii="Arial" w:hAnsi="Arial" w:cs="Arial"/>
          <w:sz w:val="24"/>
          <w:szCs w:val="24"/>
        </w:rPr>
        <w:t xml:space="preserve"> any found contravening such human rights. </w:t>
      </w:r>
    </w:p>
    <w:p w:rsidR="002A730D" w:rsidRDefault="005C1E5E" w:rsidP="00675916">
      <w:pPr>
        <w:jc w:val="both"/>
        <w:rPr>
          <w:rFonts w:ascii="Arial" w:hAnsi="Arial" w:cs="Arial"/>
          <w:sz w:val="24"/>
          <w:szCs w:val="24"/>
        </w:rPr>
      </w:pPr>
      <w:r>
        <w:rPr>
          <w:rFonts w:ascii="Arial" w:hAnsi="Arial" w:cs="Arial"/>
          <w:sz w:val="24"/>
          <w:szCs w:val="24"/>
        </w:rPr>
        <w:t xml:space="preserve">Aside from the lack of change as it relates to </w:t>
      </w:r>
      <w:proofErr w:type="spellStart"/>
      <w:r>
        <w:rPr>
          <w:rFonts w:ascii="Arial" w:hAnsi="Arial" w:cs="Arial"/>
          <w:sz w:val="24"/>
          <w:szCs w:val="24"/>
        </w:rPr>
        <w:t>labour</w:t>
      </w:r>
      <w:proofErr w:type="spellEnd"/>
      <w:r w:rsidR="002A730D">
        <w:rPr>
          <w:rFonts w:ascii="Arial" w:hAnsi="Arial" w:cs="Arial"/>
          <w:sz w:val="24"/>
          <w:szCs w:val="24"/>
        </w:rPr>
        <w:t>,</w:t>
      </w:r>
      <w:r>
        <w:rPr>
          <w:rFonts w:ascii="Arial" w:hAnsi="Arial" w:cs="Arial"/>
          <w:sz w:val="24"/>
          <w:szCs w:val="24"/>
        </w:rPr>
        <w:t xml:space="preserve"> businesses ought to move away from the practice of Greenwashing, which is </w:t>
      </w:r>
      <w:r w:rsidR="002A730D">
        <w:rPr>
          <w:rFonts w:ascii="Arial" w:hAnsi="Arial" w:cs="Arial"/>
          <w:sz w:val="24"/>
          <w:szCs w:val="24"/>
        </w:rPr>
        <w:t xml:space="preserve">a </w:t>
      </w:r>
      <w:r w:rsidR="004523A9">
        <w:rPr>
          <w:rFonts w:ascii="Arial" w:hAnsi="Arial" w:cs="Arial"/>
          <w:sz w:val="24"/>
          <w:szCs w:val="24"/>
        </w:rPr>
        <w:t>tool</w:t>
      </w:r>
      <w:r w:rsidR="002A730D">
        <w:rPr>
          <w:rFonts w:ascii="Arial" w:hAnsi="Arial" w:cs="Arial"/>
          <w:sz w:val="24"/>
          <w:szCs w:val="24"/>
        </w:rPr>
        <w:t xml:space="preserve"> for them to keep acting poorly but lazily try to reap the results that change brings. By using Greenwashing they are working against the solving of various </w:t>
      </w:r>
      <w:r w:rsidR="004523A9">
        <w:rPr>
          <w:rFonts w:ascii="Arial" w:hAnsi="Arial" w:cs="Arial"/>
          <w:sz w:val="24"/>
          <w:szCs w:val="24"/>
        </w:rPr>
        <w:t>global</w:t>
      </w:r>
      <w:r w:rsidR="002A730D">
        <w:rPr>
          <w:rFonts w:ascii="Arial" w:hAnsi="Arial" w:cs="Arial"/>
          <w:sz w:val="24"/>
          <w:szCs w:val="24"/>
        </w:rPr>
        <w:t xml:space="preserve"> problems. </w:t>
      </w:r>
    </w:p>
    <w:p w:rsidR="005C1E5E" w:rsidRDefault="005C1E5E" w:rsidP="00675916">
      <w:pPr>
        <w:jc w:val="both"/>
        <w:rPr>
          <w:rFonts w:ascii="Arial" w:hAnsi="Arial" w:cs="Arial"/>
          <w:sz w:val="24"/>
          <w:szCs w:val="24"/>
        </w:rPr>
      </w:pPr>
      <w:r>
        <w:rPr>
          <w:rFonts w:ascii="Arial" w:hAnsi="Arial" w:cs="Arial"/>
          <w:sz w:val="24"/>
          <w:szCs w:val="24"/>
        </w:rPr>
        <w:t xml:space="preserve">Therefore, any who read that passage or quote by Einstein ought to consider it a dire warning and </w:t>
      </w:r>
      <w:r w:rsidR="002A730D">
        <w:rPr>
          <w:rFonts w:ascii="Arial" w:hAnsi="Arial" w:cs="Arial"/>
          <w:sz w:val="24"/>
          <w:szCs w:val="24"/>
        </w:rPr>
        <w:t xml:space="preserve">a </w:t>
      </w:r>
      <w:r>
        <w:rPr>
          <w:rFonts w:ascii="Arial" w:hAnsi="Arial" w:cs="Arial"/>
          <w:sz w:val="24"/>
          <w:szCs w:val="24"/>
        </w:rPr>
        <w:t>call action. It should n</w:t>
      </w:r>
      <w:r w:rsidR="00096642">
        <w:rPr>
          <w:rFonts w:ascii="Arial" w:hAnsi="Arial" w:cs="Arial"/>
          <w:sz w:val="24"/>
          <w:szCs w:val="24"/>
        </w:rPr>
        <w:t>ever</w:t>
      </w:r>
      <w:r>
        <w:rPr>
          <w:rFonts w:ascii="Arial" w:hAnsi="Arial" w:cs="Arial"/>
          <w:sz w:val="24"/>
          <w:szCs w:val="24"/>
        </w:rPr>
        <w:t xml:space="preserve"> be seen as an observation of a time and era gone by. For this essay shows that </w:t>
      </w:r>
      <w:r w:rsidR="002A730D">
        <w:rPr>
          <w:rFonts w:ascii="Arial" w:hAnsi="Arial" w:cs="Arial"/>
          <w:sz w:val="24"/>
          <w:szCs w:val="24"/>
        </w:rPr>
        <w:t xml:space="preserve">at </w:t>
      </w:r>
      <w:r>
        <w:rPr>
          <w:rFonts w:ascii="Arial" w:hAnsi="Arial" w:cs="Arial"/>
          <w:sz w:val="24"/>
          <w:szCs w:val="24"/>
        </w:rPr>
        <w:t>this very time of our existence there are corporate entities taking decision and committing acts that traps the world in its present devastating state. As such we should hold the managers and organizations that are bent on the continual perpetuating of globally destructive actions accountable.</w:t>
      </w:r>
    </w:p>
    <w:p w:rsidR="002A730D" w:rsidRDefault="002A730D" w:rsidP="0087475E">
      <w:pPr>
        <w:jc w:val="both"/>
        <w:rPr>
          <w:rFonts w:ascii="Arial" w:hAnsi="Arial" w:cs="Arial"/>
          <w:sz w:val="24"/>
          <w:szCs w:val="24"/>
        </w:rPr>
      </w:pPr>
      <w:r>
        <w:rPr>
          <w:rFonts w:ascii="Arial" w:hAnsi="Arial" w:cs="Arial"/>
          <w:sz w:val="24"/>
          <w:szCs w:val="24"/>
        </w:rPr>
        <w:lastRenderedPageBreak/>
        <w:t xml:space="preserve">A </w:t>
      </w:r>
      <w:proofErr w:type="spellStart"/>
      <w:r>
        <w:rPr>
          <w:rFonts w:ascii="Arial" w:hAnsi="Arial" w:cs="Arial"/>
          <w:sz w:val="24"/>
          <w:szCs w:val="24"/>
        </w:rPr>
        <w:t>colourful</w:t>
      </w:r>
      <w:proofErr w:type="spellEnd"/>
      <w:r>
        <w:rPr>
          <w:rFonts w:ascii="Arial" w:hAnsi="Arial" w:cs="Arial"/>
          <w:sz w:val="24"/>
          <w:szCs w:val="24"/>
        </w:rPr>
        <w:t xml:space="preserve"> illustration of why business choose to keep using their poor judgement to get themselves into publicity nightmares and the same thinking to keep themselves on the naught</w:t>
      </w:r>
      <w:r w:rsidR="004523A9">
        <w:rPr>
          <w:rFonts w:ascii="Arial" w:hAnsi="Arial" w:cs="Arial"/>
          <w:sz w:val="24"/>
          <w:szCs w:val="24"/>
        </w:rPr>
        <w:t>y</w:t>
      </w:r>
      <w:r>
        <w:rPr>
          <w:rFonts w:ascii="Arial" w:hAnsi="Arial" w:cs="Arial"/>
          <w:sz w:val="24"/>
          <w:szCs w:val="24"/>
        </w:rPr>
        <w:t xml:space="preserve"> list can be gleaned from an old cartoon show. </w:t>
      </w:r>
    </w:p>
    <w:p w:rsidR="0087475E" w:rsidRDefault="002A730D" w:rsidP="0087475E">
      <w:pPr>
        <w:jc w:val="both"/>
        <w:rPr>
          <w:rFonts w:ascii="Arial" w:hAnsi="Arial" w:cs="Arial"/>
          <w:sz w:val="24"/>
          <w:szCs w:val="24"/>
        </w:rPr>
      </w:pPr>
      <w:r>
        <w:rPr>
          <w:rFonts w:ascii="Arial" w:hAnsi="Arial" w:cs="Arial"/>
          <w:sz w:val="24"/>
          <w:szCs w:val="24"/>
        </w:rPr>
        <w:t xml:space="preserve">The show is one of </w:t>
      </w:r>
      <w:r w:rsidR="0087475E" w:rsidRPr="0087475E">
        <w:rPr>
          <w:rFonts w:ascii="Arial" w:hAnsi="Arial" w:cs="Arial"/>
          <w:sz w:val="24"/>
          <w:szCs w:val="24"/>
        </w:rPr>
        <w:t>Hanna-Barbera</w:t>
      </w:r>
      <w:r w:rsidR="004523A9">
        <w:rPr>
          <w:rFonts w:ascii="Arial" w:hAnsi="Arial" w:cs="Arial"/>
          <w:sz w:val="24"/>
          <w:szCs w:val="24"/>
        </w:rPr>
        <w:t>’s</w:t>
      </w:r>
      <w:r w:rsidR="0087475E">
        <w:rPr>
          <w:rFonts w:ascii="Arial" w:hAnsi="Arial" w:cs="Arial"/>
          <w:sz w:val="24"/>
          <w:szCs w:val="24"/>
        </w:rPr>
        <w:t xml:space="preserve"> </w:t>
      </w:r>
      <w:r>
        <w:rPr>
          <w:rFonts w:ascii="Arial" w:hAnsi="Arial" w:cs="Arial"/>
          <w:sz w:val="24"/>
          <w:szCs w:val="24"/>
        </w:rPr>
        <w:t>delightful creation – Yogi Bear</w:t>
      </w:r>
      <w:r w:rsidR="0087475E">
        <w:rPr>
          <w:rFonts w:ascii="Arial" w:hAnsi="Arial" w:cs="Arial"/>
          <w:sz w:val="24"/>
          <w:szCs w:val="24"/>
        </w:rPr>
        <w:t xml:space="preserve">. </w:t>
      </w:r>
      <w:r>
        <w:rPr>
          <w:rFonts w:ascii="Arial" w:hAnsi="Arial" w:cs="Arial"/>
          <w:sz w:val="24"/>
          <w:szCs w:val="24"/>
        </w:rPr>
        <w:t>Beloved animated figure</w:t>
      </w:r>
      <w:r w:rsidR="0087475E">
        <w:rPr>
          <w:rFonts w:ascii="Arial" w:hAnsi="Arial" w:cs="Arial"/>
          <w:sz w:val="24"/>
          <w:szCs w:val="24"/>
        </w:rPr>
        <w:t xml:space="preserve"> </w:t>
      </w:r>
      <w:r w:rsidR="0087475E" w:rsidRPr="0087475E">
        <w:rPr>
          <w:rFonts w:ascii="Arial" w:hAnsi="Arial" w:cs="Arial"/>
          <w:sz w:val="24"/>
          <w:szCs w:val="24"/>
        </w:rPr>
        <w:t>Yogi Bear</w:t>
      </w:r>
      <w:r w:rsidR="0087475E">
        <w:rPr>
          <w:rFonts w:ascii="Arial" w:hAnsi="Arial" w:cs="Arial"/>
          <w:sz w:val="24"/>
          <w:szCs w:val="24"/>
        </w:rPr>
        <w:t xml:space="preserve"> </w:t>
      </w:r>
      <w:r w:rsidR="0087475E" w:rsidRPr="0087475E">
        <w:rPr>
          <w:rFonts w:ascii="Arial" w:hAnsi="Arial" w:cs="Arial"/>
          <w:sz w:val="24"/>
          <w:szCs w:val="24"/>
        </w:rPr>
        <w:t>made his debut in 1958</w:t>
      </w:r>
      <w:r>
        <w:rPr>
          <w:rFonts w:ascii="Arial" w:hAnsi="Arial" w:cs="Arial"/>
          <w:sz w:val="24"/>
          <w:szCs w:val="24"/>
        </w:rPr>
        <w:t>; and fans</w:t>
      </w:r>
      <w:r w:rsidR="00096642">
        <w:rPr>
          <w:rFonts w:ascii="Arial" w:hAnsi="Arial" w:cs="Arial"/>
          <w:sz w:val="24"/>
          <w:szCs w:val="24"/>
        </w:rPr>
        <w:t xml:space="preserve"> fell in love with </w:t>
      </w:r>
      <w:r>
        <w:rPr>
          <w:rFonts w:ascii="Arial" w:hAnsi="Arial" w:cs="Arial"/>
          <w:sz w:val="24"/>
          <w:szCs w:val="24"/>
        </w:rPr>
        <w:t xml:space="preserve">him. The plot was simple – Yogi’s </w:t>
      </w:r>
      <w:r w:rsidR="00096642">
        <w:rPr>
          <w:rFonts w:ascii="Arial" w:hAnsi="Arial" w:cs="Arial"/>
          <w:sz w:val="24"/>
          <w:szCs w:val="24"/>
        </w:rPr>
        <w:t xml:space="preserve">main endeavor was the stealing of picnic baskets from unsuspecting visitors at the </w:t>
      </w:r>
      <w:proofErr w:type="spellStart"/>
      <w:r w:rsidR="00096642" w:rsidRPr="00096642">
        <w:rPr>
          <w:rFonts w:ascii="Arial" w:hAnsi="Arial" w:cs="Arial"/>
          <w:sz w:val="24"/>
          <w:szCs w:val="24"/>
        </w:rPr>
        <w:t>Jellystone</w:t>
      </w:r>
      <w:proofErr w:type="spellEnd"/>
      <w:r w:rsidR="00096642" w:rsidRPr="00096642">
        <w:rPr>
          <w:rFonts w:ascii="Arial" w:hAnsi="Arial" w:cs="Arial"/>
          <w:sz w:val="24"/>
          <w:szCs w:val="24"/>
        </w:rPr>
        <w:t xml:space="preserve"> Park</w:t>
      </w:r>
      <w:r w:rsidR="00096642">
        <w:rPr>
          <w:rFonts w:ascii="Arial" w:hAnsi="Arial" w:cs="Arial"/>
          <w:sz w:val="24"/>
          <w:szCs w:val="24"/>
        </w:rPr>
        <w:t xml:space="preserve">. </w:t>
      </w:r>
      <w:r>
        <w:rPr>
          <w:rFonts w:ascii="Arial" w:hAnsi="Arial" w:cs="Arial"/>
          <w:sz w:val="24"/>
          <w:szCs w:val="24"/>
        </w:rPr>
        <w:t xml:space="preserve">It was a delight to watch; especially since </w:t>
      </w:r>
      <w:r w:rsidR="00096642">
        <w:rPr>
          <w:rFonts w:ascii="Arial" w:hAnsi="Arial" w:cs="Arial"/>
          <w:sz w:val="24"/>
          <w:szCs w:val="24"/>
        </w:rPr>
        <w:t>Yogi felt no remorse for his actions and was encouraged to create schemes to steal the baskets, because he believed that he was</w:t>
      </w:r>
      <w:r w:rsidR="0087475E">
        <w:rPr>
          <w:rFonts w:ascii="Arial" w:hAnsi="Arial" w:cs="Arial"/>
          <w:sz w:val="24"/>
          <w:szCs w:val="24"/>
        </w:rPr>
        <w:t xml:space="preserve"> </w:t>
      </w:r>
      <w:r w:rsidR="00096642">
        <w:rPr>
          <w:rFonts w:ascii="Arial" w:hAnsi="Arial" w:cs="Arial"/>
          <w:sz w:val="24"/>
          <w:szCs w:val="24"/>
        </w:rPr>
        <w:t>"</w:t>
      </w:r>
      <w:r w:rsidR="0087475E" w:rsidRPr="0087475E">
        <w:rPr>
          <w:rFonts w:ascii="Arial" w:hAnsi="Arial" w:cs="Arial"/>
          <w:sz w:val="24"/>
          <w:szCs w:val="24"/>
        </w:rPr>
        <w:t xml:space="preserve">smarter than the </w:t>
      </w:r>
      <w:proofErr w:type="spellStart"/>
      <w:r w:rsidR="0087475E" w:rsidRPr="0087475E">
        <w:rPr>
          <w:rFonts w:ascii="Arial" w:hAnsi="Arial" w:cs="Arial"/>
          <w:sz w:val="24"/>
          <w:szCs w:val="24"/>
        </w:rPr>
        <w:t>av</w:t>
      </w:r>
      <w:proofErr w:type="spellEnd"/>
      <w:r w:rsidR="0087475E" w:rsidRPr="0087475E">
        <w:rPr>
          <w:rFonts w:ascii="Arial" w:hAnsi="Arial" w:cs="Arial"/>
          <w:sz w:val="24"/>
          <w:szCs w:val="24"/>
        </w:rPr>
        <w:t>-</w:t>
      </w:r>
      <w:proofErr w:type="spellStart"/>
      <w:r w:rsidR="0087475E" w:rsidRPr="0087475E">
        <w:rPr>
          <w:rFonts w:ascii="Arial" w:hAnsi="Arial" w:cs="Arial"/>
          <w:sz w:val="24"/>
          <w:szCs w:val="24"/>
        </w:rPr>
        <w:t>er</w:t>
      </w:r>
      <w:proofErr w:type="spellEnd"/>
      <w:r w:rsidR="0087475E" w:rsidRPr="0087475E">
        <w:rPr>
          <w:rFonts w:ascii="Arial" w:hAnsi="Arial" w:cs="Arial"/>
          <w:sz w:val="24"/>
          <w:szCs w:val="24"/>
        </w:rPr>
        <w:t>-age bear!</w:t>
      </w:r>
      <w:r w:rsidR="00096642">
        <w:rPr>
          <w:rFonts w:ascii="Arial" w:hAnsi="Arial" w:cs="Arial"/>
          <w:sz w:val="24"/>
          <w:szCs w:val="24"/>
        </w:rPr>
        <w:t>”</w:t>
      </w:r>
    </w:p>
    <w:p w:rsidR="006F59F2" w:rsidRDefault="00096642" w:rsidP="0087475E">
      <w:pPr>
        <w:jc w:val="both"/>
        <w:rPr>
          <w:rFonts w:ascii="Arial" w:hAnsi="Arial" w:cs="Arial"/>
          <w:sz w:val="24"/>
          <w:szCs w:val="24"/>
        </w:rPr>
      </w:pPr>
      <w:r>
        <w:rPr>
          <w:rFonts w:ascii="Arial" w:hAnsi="Arial" w:cs="Arial"/>
          <w:sz w:val="24"/>
          <w:szCs w:val="24"/>
        </w:rPr>
        <w:t>Even though it was just a cartoon and the 60s were decades ago</w:t>
      </w:r>
      <w:r w:rsidR="002A730D">
        <w:rPr>
          <w:rFonts w:ascii="Arial" w:hAnsi="Arial" w:cs="Arial"/>
          <w:sz w:val="24"/>
          <w:szCs w:val="24"/>
        </w:rPr>
        <w:t>;</w:t>
      </w:r>
      <w:r>
        <w:rPr>
          <w:rFonts w:ascii="Arial" w:hAnsi="Arial" w:cs="Arial"/>
          <w:sz w:val="24"/>
          <w:szCs w:val="24"/>
        </w:rPr>
        <w:t xml:space="preserve"> we are still seeing corporate entities acting like Yogi </w:t>
      </w:r>
      <w:r w:rsidR="002A730D">
        <w:rPr>
          <w:rFonts w:ascii="Arial" w:hAnsi="Arial" w:cs="Arial"/>
          <w:sz w:val="24"/>
          <w:szCs w:val="24"/>
        </w:rPr>
        <w:t xml:space="preserve">-- </w:t>
      </w:r>
      <w:r>
        <w:rPr>
          <w:rFonts w:ascii="Arial" w:hAnsi="Arial" w:cs="Arial"/>
          <w:sz w:val="24"/>
          <w:szCs w:val="24"/>
        </w:rPr>
        <w:t xml:space="preserve">by committing </w:t>
      </w:r>
      <w:r w:rsidR="002A730D">
        <w:rPr>
          <w:rFonts w:ascii="Arial" w:hAnsi="Arial" w:cs="Arial"/>
          <w:sz w:val="24"/>
          <w:szCs w:val="24"/>
        </w:rPr>
        <w:t>acts that rob others of their rights</w:t>
      </w:r>
      <w:r>
        <w:rPr>
          <w:rFonts w:ascii="Arial" w:hAnsi="Arial" w:cs="Arial"/>
          <w:sz w:val="24"/>
          <w:szCs w:val="24"/>
        </w:rPr>
        <w:t xml:space="preserve"> and instead of changing to make the world a better place the</w:t>
      </w:r>
      <w:r w:rsidR="002A730D">
        <w:rPr>
          <w:rFonts w:ascii="Arial" w:hAnsi="Arial" w:cs="Arial"/>
          <w:sz w:val="24"/>
          <w:szCs w:val="24"/>
        </w:rPr>
        <w:t>y continue to carry out acts that</w:t>
      </w:r>
      <w:r>
        <w:rPr>
          <w:rFonts w:ascii="Arial" w:hAnsi="Arial" w:cs="Arial"/>
          <w:sz w:val="24"/>
          <w:szCs w:val="24"/>
        </w:rPr>
        <w:t xml:space="preserve"> thwart efforts for a sustainable future because they </w:t>
      </w:r>
      <w:r w:rsidR="002A730D">
        <w:rPr>
          <w:rFonts w:ascii="Arial" w:hAnsi="Arial" w:cs="Arial"/>
          <w:sz w:val="24"/>
          <w:szCs w:val="24"/>
        </w:rPr>
        <w:t xml:space="preserve">are “wealthier than the </w:t>
      </w:r>
      <w:proofErr w:type="spellStart"/>
      <w:r w:rsidR="002A730D">
        <w:rPr>
          <w:rFonts w:ascii="Arial" w:hAnsi="Arial" w:cs="Arial"/>
          <w:sz w:val="24"/>
          <w:szCs w:val="24"/>
        </w:rPr>
        <w:t>av</w:t>
      </w:r>
      <w:proofErr w:type="spellEnd"/>
      <w:r w:rsidR="002A730D">
        <w:rPr>
          <w:rFonts w:ascii="Arial" w:hAnsi="Arial" w:cs="Arial"/>
          <w:sz w:val="24"/>
          <w:szCs w:val="24"/>
        </w:rPr>
        <w:t>-</w:t>
      </w:r>
      <w:proofErr w:type="spellStart"/>
      <w:r w:rsidR="002A730D">
        <w:rPr>
          <w:rFonts w:ascii="Arial" w:hAnsi="Arial" w:cs="Arial"/>
          <w:sz w:val="24"/>
          <w:szCs w:val="24"/>
        </w:rPr>
        <w:t>er</w:t>
      </w:r>
      <w:proofErr w:type="spellEnd"/>
      <w:r w:rsidR="002A730D">
        <w:rPr>
          <w:rFonts w:ascii="Arial" w:hAnsi="Arial" w:cs="Arial"/>
          <w:sz w:val="24"/>
          <w:szCs w:val="24"/>
        </w:rPr>
        <w:t>-age person</w:t>
      </w:r>
      <w:r w:rsidR="002A730D" w:rsidRPr="002A730D">
        <w:rPr>
          <w:rFonts w:ascii="Arial" w:hAnsi="Arial" w:cs="Arial"/>
          <w:sz w:val="24"/>
          <w:szCs w:val="24"/>
        </w:rPr>
        <w:t>!</w:t>
      </w:r>
      <w:r w:rsidR="002A730D">
        <w:rPr>
          <w:rFonts w:ascii="Arial" w:hAnsi="Arial" w:cs="Arial"/>
          <w:sz w:val="24"/>
          <w:szCs w:val="24"/>
        </w:rPr>
        <w:t>”</w:t>
      </w:r>
    </w:p>
    <w:p w:rsidR="006F59F2" w:rsidRDefault="006F59F2" w:rsidP="0087475E">
      <w:pPr>
        <w:jc w:val="both"/>
        <w:rPr>
          <w:rFonts w:ascii="Arial" w:hAnsi="Arial" w:cs="Arial"/>
          <w:sz w:val="24"/>
          <w:szCs w:val="24"/>
        </w:rPr>
      </w:pPr>
    </w:p>
    <w:p w:rsidR="006F59F2" w:rsidRDefault="006F59F2" w:rsidP="006F59F2">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1033 </w:instrText>
      </w:r>
      <w:r>
        <w:rPr>
          <w:rFonts w:ascii="Arial" w:hAnsi="Arial" w:cs="Arial"/>
          <w:sz w:val="24"/>
          <w:szCs w:val="24"/>
        </w:rPr>
        <w:fldChar w:fldCharType="separate"/>
      </w:r>
      <w:r>
        <w:rPr>
          <w:noProof/>
        </w:rPr>
        <w:t xml:space="preserve">CBS NEWS, 2020. </w:t>
      </w:r>
      <w:r>
        <w:rPr>
          <w:i/>
          <w:iCs/>
          <w:noProof/>
        </w:rPr>
        <w:t xml:space="preserve">SeaWorld to Pay $65 Million Settlement to investors over impact of "Blackfish" doc. </w:t>
      </w:r>
      <w:r>
        <w:rPr>
          <w:noProof/>
        </w:rPr>
        <w:t xml:space="preserve">[Online] </w:t>
      </w:r>
      <w:r>
        <w:rPr>
          <w:noProof/>
        </w:rPr>
        <w:br/>
        <w:t xml:space="preserve">Available at: </w:t>
      </w:r>
      <w:r>
        <w:rPr>
          <w:noProof/>
          <w:u w:val="single"/>
        </w:rPr>
        <w:t>https://www.cbsnews.com/news/seaworld-lawsuit-settlement-65-million-lying-investors-blackfish-documentary/</w:t>
      </w:r>
    </w:p>
    <w:p w:rsidR="006F59F2" w:rsidRDefault="006F59F2" w:rsidP="006F59F2">
      <w:pPr>
        <w:pStyle w:val="Bibliography"/>
        <w:rPr>
          <w:noProof/>
        </w:rPr>
      </w:pPr>
      <w:r>
        <w:rPr>
          <w:noProof/>
        </w:rPr>
        <w:t xml:space="preserve">CNN, 2013. </w:t>
      </w:r>
      <w:r>
        <w:rPr>
          <w:i/>
          <w:iCs/>
          <w:noProof/>
        </w:rPr>
        <w:t xml:space="preserve">SeaWorld responds to questions about captive orcas, 'Blackfish' film. </w:t>
      </w:r>
      <w:r>
        <w:rPr>
          <w:noProof/>
        </w:rPr>
        <w:t xml:space="preserve">[Online] </w:t>
      </w:r>
      <w:r>
        <w:rPr>
          <w:noProof/>
        </w:rPr>
        <w:br/>
        <w:t xml:space="preserve">Available at: </w:t>
      </w:r>
      <w:r>
        <w:rPr>
          <w:noProof/>
          <w:u w:val="single"/>
        </w:rPr>
        <w:t>https://edition.cnn.com/2013/10/21/us/seaworld-blackfish-qa</w:t>
      </w:r>
      <w:r>
        <w:rPr>
          <w:noProof/>
        </w:rPr>
        <w:br/>
        <w:t>[Accessed 28 october 2013].</w:t>
      </w:r>
    </w:p>
    <w:p w:rsidR="006F59F2" w:rsidRDefault="006F59F2" w:rsidP="006F59F2">
      <w:pPr>
        <w:pStyle w:val="Bibliography"/>
        <w:rPr>
          <w:noProof/>
        </w:rPr>
      </w:pPr>
      <w:r>
        <w:rPr>
          <w:noProof/>
        </w:rPr>
        <w:t>Corporate Social Responsibility (CSR)UNICEF, 201</w:t>
      </w:r>
      <w:bookmarkStart w:id="0" w:name="_GoBack"/>
      <w:bookmarkEnd w:id="0"/>
      <w:r>
        <w:rPr>
          <w:noProof/>
        </w:rPr>
        <w:t xml:space="preserve">1. </w:t>
      </w:r>
      <w:r>
        <w:rPr>
          <w:i/>
          <w:iCs/>
          <w:noProof/>
        </w:rPr>
        <w:t xml:space="preserve">How Business Affects Us, </w:t>
      </w:r>
      <w:r>
        <w:rPr>
          <w:noProof/>
        </w:rPr>
        <w:t>s.l.: United Nations Children's Fund (UNICEF).</w:t>
      </w:r>
    </w:p>
    <w:p w:rsidR="006F59F2" w:rsidRDefault="006F59F2" w:rsidP="006F59F2">
      <w:pPr>
        <w:pStyle w:val="Bibliography"/>
        <w:rPr>
          <w:noProof/>
        </w:rPr>
      </w:pPr>
      <w:r>
        <w:rPr>
          <w:noProof/>
        </w:rPr>
        <w:t xml:space="preserve">International Marine Mammal Project, 2019. </w:t>
      </w:r>
      <w:r>
        <w:rPr>
          <w:i/>
          <w:iCs/>
          <w:noProof/>
        </w:rPr>
        <w:t xml:space="preserve">“ANDERSON V SEAWORLD”: KEY QUOTES FROM EXPERT WITNESSES #1. </w:t>
      </w:r>
      <w:r>
        <w:rPr>
          <w:noProof/>
        </w:rPr>
        <w:t xml:space="preserve">[Online] </w:t>
      </w:r>
      <w:r>
        <w:rPr>
          <w:noProof/>
        </w:rPr>
        <w:br/>
        <w:t xml:space="preserve">Available at: </w:t>
      </w:r>
      <w:r>
        <w:rPr>
          <w:noProof/>
          <w:u w:val="single"/>
        </w:rPr>
        <w:t>http://savedolphins.eii.org/news/entry/anderson-v-seaworld-key-quotes-from-expert-witnesses-1</w:t>
      </w:r>
    </w:p>
    <w:p w:rsidR="006F59F2" w:rsidRDefault="006F59F2" w:rsidP="006F59F2">
      <w:pPr>
        <w:pStyle w:val="Bibliography"/>
        <w:rPr>
          <w:noProof/>
        </w:rPr>
      </w:pPr>
      <w:r>
        <w:rPr>
          <w:noProof/>
        </w:rPr>
        <w:t xml:space="preserve">IPEC, SafeWork, IALI, 2002. </w:t>
      </w:r>
      <w:r>
        <w:rPr>
          <w:i/>
          <w:iCs/>
          <w:noProof/>
        </w:rPr>
        <w:t xml:space="preserve">Combating child labour -- A handbook for labour inspectors. </w:t>
      </w:r>
      <w:r>
        <w:rPr>
          <w:noProof/>
        </w:rPr>
        <w:t>s.l.: International Labour Organization .</w:t>
      </w:r>
    </w:p>
    <w:p w:rsidR="006F59F2" w:rsidRDefault="006F59F2" w:rsidP="006F59F2">
      <w:pPr>
        <w:pStyle w:val="Bibliography"/>
        <w:rPr>
          <w:noProof/>
        </w:rPr>
      </w:pPr>
      <w:r>
        <w:rPr>
          <w:noProof/>
        </w:rPr>
        <w:t xml:space="preserve">IRAdvocates, 2018 . </w:t>
      </w:r>
      <w:r>
        <w:rPr>
          <w:i/>
          <w:iCs/>
          <w:noProof/>
        </w:rPr>
        <w:t xml:space="preserve">COURT OF APPEALS FINDS NESTLE AND CARGILL CAN BE LIABLE UNDER ALIEN TORT STATUTE FOR CHILD SLAVERY IN COTE D’IVOIRE. </w:t>
      </w:r>
      <w:r>
        <w:rPr>
          <w:noProof/>
        </w:rPr>
        <w:t xml:space="preserve">[Online] </w:t>
      </w:r>
      <w:r>
        <w:rPr>
          <w:noProof/>
        </w:rPr>
        <w:br/>
        <w:t xml:space="preserve">Available at: </w:t>
      </w:r>
      <w:r>
        <w:rPr>
          <w:noProof/>
          <w:u w:val="single"/>
        </w:rPr>
        <w:t>http://www.iradvocates.org/press-release/nestle/court-appeals-finds-nestle-and-cargill-can-be-liable-under-alien-tort-statute</w:t>
      </w:r>
    </w:p>
    <w:p w:rsidR="006F59F2" w:rsidRDefault="006F59F2" w:rsidP="006F59F2">
      <w:pPr>
        <w:pStyle w:val="Bibliography"/>
        <w:rPr>
          <w:noProof/>
        </w:rPr>
      </w:pPr>
      <w:r>
        <w:rPr>
          <w:noProof/>
        </w:rPr>
        <w:t xml:space="preserve">NESTLE, 2015. </w:t>
      </w:r>
      <w:r>
        <w:rPr>
          <w:i/>
          <w:iCs/>
          <w:noProof/>
        </w:rPr>
        <w:t xml:space="preserve">Cote d'Ivoire: Fair Labor Association report finds child labour in Nestlé's cocoa supply chain; includes company comments. </w:t>
      </w:r>
      <w:r>
        <w:rPr>
          <w:noProof/>
        </w:rPr>
        <w:t xml:space="preserve">[Online] </w:t>
      </w:r>
      <w:r>
        <w:rPr>
          <w:noProof/>
        </w:rPr>
        <w:br/>
        <w:t xml:space="preserve">Available at: </w:t>
      </w:r>
      <w:r>
        <w:rPr>
          <w:noProof/>
          <w:u w:val="single"/>
        </w:rPr>
        <w:t>https://www.business-humanrights.org/en/cote-divoire-fair-labor-association-report-finds-child-labour-in-nestl%C3%A9s-cocoa-supply-chain-includes-company-comments</w:t>
      </w:r>
    </w:p>
    <w:p w:rsidR="006F59F2" w:rsidRDefault="006F59F2" w:rsidP="006F59F2">
      <w:pPr>
        <w:pStyle w:val="Bibliography"/>
        <w:rPr>
          <w:noProof/>
        </w:rPr>
      </w:pPr>
      <w:r>
        <w:rPr>
          <w:noProof/>
        </w:rPr>
        <w:lastRenderedPageBreak/>
        <w:t xml:space="preserve">NRK, 2019. </w:t>
      </w:r>
      <w:r>
        <w:rPr>
          <w:i/>
          <w:iCs/>
          <w:noProof/>
        </w:rPr>
        <w:t xml:space="preserve">The Consumer Authority: - H&amp;M conducts illegal environmental marketing. </w:t>
      </w:r>
      <w:r>
        <w:rPr>
          <w:noProof/>
        </w:rPr>
        <w:t xml:space="preserve">[Online] </w:t>
      </w:r>
      <w:r>
        <w:rPr>
          <w:noProof/>
        </w:rPr>
        <w:br/>
        <w:t xml:space="preserve">Available at: </w:t>
      </w:r>
      <w:r>
        <w:rPr>
          <w:noProof/>
          <w:u w:val="single"/>
        </w:rPr>
        <w:t>https://www.nrk.no/tromsogfinnmark/forbrukertilsynet-refser-h_m-for-ulovlig-miljomarkedsforing-1.14578730</w:t>
      </w:r>
    </w:p>
    <w:p w:rsidR="006F59F2" w:rsidRDefault="006F59F2" w:rsidP="006F59F2">
      <w:pPr>
        <w:pStyle w:val="Bibliography"/>
        <w:rPr>
          <w:noProof/>
        </w:rPr>
      </w:pPr>
      <w:r>
        <w:rPr>
          <w:noProof/>
        </w:rPr>
        <w:t xml:space="preserve">Rina Horiuchi and Ryan Schuchard, B. a. L. S. a. S. T. F., 2009. </w:t>
      </w:r>
      <w:r>
        <w:rPr>
          <w:i/>
          <w:iCs/>
          <w:noProof/>
        </w:rPr>
        <w:t xml:space="preserve">Understanding and, </w:t>
      </w:r>
      <w:r>
        <w:rPr>
          <w:noProof/>
        </w:rPr>
        <w:t>s.l.: BSR and Futerra.</w:t>
      </w:r>
    </w:p>
    <w:p w:rsidR="006F59F2" w:rsidRDefault="006F59F2" w:rsidP="006F59F2">
      <w:pPr>
        <w:pStyle w:val="Bibliography"/>
        <w:rPr>
          <w:noProof/>
        </w:rPr>
      </w:pPr>
      <w:r>
        <w:rPr>
          <w:noProof/>
        </w:rPr>
        <w:t xml:space="preserve">San Diego Union Tribune, 2017. </w:t>
      </w:r>
      <w:r>
        <w:rPr>
          <w:i/>
          <w:iCs/>
          <w:noProof/>
        </w:rPr>
        <w:t xml:space="preserve">Judge won’t dismiss SeaWorld false advertising suit. </w:t>
      </w:r>
      <w:r>
        <w:rPr>
          <w:noProof/>
        </w:rPr>
        <w:t xml:space="preserve">[Online] </w:t>
      </w:r>
      <w:r>
        <w:rPr>
          <w:noProof/>
        </w:rPr>
        <w:br/>
        <w:t xml:space="preserve">Available at: </w:t>
      </w:r>
      <w:r>
        <w:rPr>
          <w:noProof/>
          <w:u w:val="single"/>
        </w:rPr>
        <w:t>https://www.sandiegouniontribune.com/business/tourism/sd-fi-seaworld-suit-20170207-story.html</w:t>
      </w:r>
      <w:r>
        <w:rPr>
          <w:noProof/>
        </w:rPr>
        <w:br/>
        <w:t>[Accessed 7 february 2017].</w:t>
      </w:r>
    </w:p>
    <w:p w:rsidR="006F59F2" w:rsidRDefault="006F59F2" w:rsidP="006F59F2">
      <w:pPr>
        <w:pStyle w:val="Bibliography"/>
        <w:rPr>
          <w:noProof/>
        </w:rPr>
      </w:pPr>
      <w:r>
        <w:rPr>
          <w:noProof/>
        </w:rPr>
        <w:t xml:space="preserve">The Associated Press , 2017. </w:t>
      </w:r>
      <w:r>
        <w:rPr>
          <w:i/>
          <w:iCs/>
          <w:noProof/>
        </w:rPr>
        <w:t xml:space="preserve">Tilikum, the orca featured in Blackfish doc and blamed for deaths of 3 people, has died. </w:t>
      </w:r>
      <w:r>
        <w:rPr>
          <w:noProof/>
        </w:rPr>
        <w:t xml:space="preserve">[Online] </w:t>
      </w:r>
      <w:r>
        <w:rPr>
          <w:noProof/>
        </w:rPr>
        <w:br/>
        <w:t xml:space="preserve">Available at: </w:t>
      </w:r>
      <w:r>
        <w:rPr>
          <w:noProof/>
          <w:u w:val="single"/>
        </w:rPr>
        <w:t>https://www.cbc.ca/news/canada/british-columbia/tilikum-the-orca-featured-in-blackfish-doc-and-blamed-for-deaths-of-3-people-has-died-1.3924223</w:t>
      </w:r>
    </w:p>
    <w:p w:rsidR="006F59F2" w:rsidRDefault="006F59F2" w:rsidP="006F59F2">
      <w:pPr>
        <w:jc w:val="both"/>
        <w:rPr>
          <w:rFonts w:ascii="Arial" w:hAnsi="Arial" w:cs="Arial"/>
          <w:sz w:val="24"/>
          <w:szCs w:val="24"/>
        </w:rPr>
      </w:pPr>
      <w:r>
        <w:rPr>
          <w:rFonts w:ascii="Arial" w:hAnsi="Arial" w:cs="Arial"/>
          <w:sz w:val="24"/>
          <w:szCs w:val="24"/>
        </w:rPr>
        <w:fldChar w:fldCharType="end"/>
      </w:r>
    </w:p>
    <w:p w:rsidR="0087475E" w:rsidRPr="00A93103" w:rsidRDefault="0087475E" w:rsidP="00675916">
      <w:pPr>
        <w:jc w:val="both"/>
        <w:rPr>
          <w:rFonts w:ascii="Arial" w:hAnsi="Arial" w:cs="Arial"/>
          <w:sz w:val="24"/>
          <w:szCs w:val="24"/>
        </w:rPr>
      </w:pPr>
    </w:p>
    <w:sectPr w:rsidR="0087475E" w:rsidRPr="00A93103" w:rsidSect="006F59F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C33"/>
    <w:rsid w:val="00015CB1"/>
    <w:rsid w:val="000200AB"/>
    <w:rsid w:val="000604A6"/>
    <w:rsid w:val="00096642"/>
    <w:rsid w:val="000A359D"/>
    <w:rsid w:val="000C6BA8"/>
    <w:rsid w:val="000C7E18"/>
    <w:rsid w:val="0010296C"/>
    <w:rsid w:val="00140E30"/>
    <w:rsid w:val="00197AA4"/>
    <w:rsid w:val="001C229E"/>
    <w:rsid w:val="001E5B16"/>
    <w:rsid w:val="00201635"/>
    <w:rsid w:val="00265AA7"/>
    <w:rsid w:val="00272C19"/>
    <w:rsid w:val="002A730D"/>
    <w:rsid w:val="002E43E4"/>
    <w:rsid w:val="003864E8"/>
    <w:rsid w:val="00395304"/>
    <w:rsid w:val="00414DB2"/>
    <w:rsid w:val="004523A9"/>
    <w:rsid w:val="00455A42"/>
    <w:rsid w:val="004617E5"/>
    <w:rsid w:val="00482DD0"/>
    <w:rsid w:val="00486BBD"/>
    <w:rsid w:val="004D7A9D"/>
    <w:rsid w:val="00505FFE"/>
    <w:rsid w:val="005222DF"/>
    <w:rsid w:val="005862D1"/>
    <w:rsid w:val="00595F69"/>
    <w:rsid w:val="005C1E5E"/>
    <w:rsid w:val="00605086"/>
    <w:rsid w:val="00621AC0"/>
    <w:rsid w:val="006225B4"/>
    <w:rsid w:val="00651B5D"/>
    <w:rsid w:val="00675916"/>
    <w:rsid w:val="00684356"/>
    <w:rsid w:val="006947C2"/>
    <w:rsid w:val="006F26DF"/>
    <w:rsid w:val="006F4E28"/>
    <w:rsid w:val="006F59F2"/>
    <w:rsid w:val="00703A3F"/>
    <w:rsid w:val="00711529"/>
    <w:rsid w:val="00792541"/>
    <w:rsid w:val="00792AA1"/>
    <w:rsid w:val="007A0E4D"/>
    <w:rsid w:val="007B4411"/>
    <w:rsid w:val="007C6DA5"/>
    <w:rsid w:val="0080515D"/>
    <w:rsid w:val="00831C33"/>
    <w:rsid w:val="00831D18"/>
    <w:rsid w:val="0087475E"/>
    <w:rsid w:val="00905934"/>
    <w:rsid w:val="00905BF8"/>
    <w:rsid w:val="00912C31"/>
    <w:rsid w:val="00940799"/>
    <w:rsid w:val="00A23801"/>
    <w:rsid w:val="00A65AAA"/>
    <w:rsid w:val="00A93103"/>
    <w:rsid w:val="00AB0B18"/>
    <w:rsid w:val="00AC3B03"/>
    <w:rsid w:val="00B00628"/>
    <w:rsid w:val="00BC51D6"/>
    <w:rsid w:val="00BC5220"/>
    <w:rsid w:val="00BD6D7A"/>
    <w:rsid w:val="00BF3538"/>
    <w:rsid w:val="00C070AF"/>
    <w:rsid w:val="00CA69BD"/>
    <w:rsid w:val="00CC5D64"/>
    <w:rsid w:val="00CC73CC"/>
    <w:rsid w:val="00D4557B"/>
    <w:rsid w:val="00D46D8A"/>
    <w:rsid w:val="00DA05BD"/>
    <w:rsid w:val="00DA5E1F"/>
    <w:rsid w:val="00DB729F"/>
    <w:rsid w:val="00EA3880"/>
    <w:rsid w:val="00EB4E69"/>
    <w:rsid w:val="00EF3606"/>
    <w:rsid w:val="00FE3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FF87E"/>
  <w15:chartTrackingRefBased/>
  <w15:docId w15:val="{0F083985-120D-41C0-912A-C3356CF2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0799"/>
    <w:rPr>
      <w:color w:val="0563C1" w:themeColor="hyperlink"/>
      <w:u w:val="single"/>
    </w:rPr>
  </w:style>
  <w:style w:type="character" w:styleId="SubtleEmphasis">
    <w:name w:val="Subtle Emphasis"/>
    <w:basedOn w:val="DefaultParagraphFont"/>
    <w:uiPriority w:val="19"/>
    <w:qFormat/>
    <w:rsid w:val="006F26DF"/>
    <w:rPr>
      <w:i/>
      <w:iCs/>
      <w:color w:val="404040" w:themeColor="text1" w:themeTint="BF"/>
    </w:rPr>
  </w:style>
  <w:style w:type="paragraph" w:styleId="Bibliography">
    <w:name w:val="Bibliography"/>
    <w:basedOn w:val="Normal"/>
    <w:next w:val="Normal"/>
    <w:uiPriority w:val="37"/>
    <w:unhideWhenUsed/>
    <w:rsid w:val="006F59F2"/>
  </w:style>
  <w:style w:type="paragraph" w:styleId="NoSpacing">
    <w:name w:val="No Spacing"/>
    <w:link w:val="NoSpacingChar"/>
    <w:uiPriority w:val="1"/>
    <w:qFormat/>
    <w:rsid w:val="006F59F2"/>
    <w:pPr>
      <w:spacing w:after="0" w:line="240" w:lineRule="auto"/>
    </w:pPr>
    <w:rPr>
      <w:rFonts w:eastAsiaTheme="minorEastAsia"/>
    </w:rPr>
  </w:style>
  <w:style w:type="character" w:customStyle="1" w:styleId="NoSpacingChar">
    <w:name w:val="No Spacing Char"/>
    <w:basedOn w:val="DefaultParagraphFont"/>
    <w:link w:val="NoSpacing"/>
    <w:uiPriority w:val="1"/>
    <w:rsid w:val="006F59F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10750">
      <w:bodyDiv w:val="1"/>
      <w:marLeft w:val="0"/>
      <w:marRight w:val="0"/>
      <w:marTop w:val="0"/>
      <w:marBottom w:val="0"/>
      <w:divBdr>
        <w:top w:val="none" w:sz="0" w:space="0" w:color="auto"/>
        <w:left w:val="none" w:sz="0" w:space="0" w:color="auto"/>
        <w:bottom w:val="none" w:sz="0" w:space="0" w:color="auto"/>
        <w:right w:val="none" w:sz="0" w:space="0" w:color="auto"/>
      </w:divBdr>
    </w:div>
    <w:div w:id="203375464">
      <w:bodyDiv w:val="1"/>
      <w:marLeft w:val="0"/>
      <w:marRight w:val="0"/>
      <w:marTop w:val="0"/>
      <w:marBottom w:val="0"/>
      <w:divBdr>
        <w:top w:val="none" w:sz="0" w:space="0" w:color="auto"/>
        <w:left w:val="none" w:sz="0" w:space="0" w:color="auto"/>
        <w:bottom w:val="none" w:sz="0" w:space="0" w:color="auto"/>
        <w:right w:val="none" w:sz="0" w:space="0" w:color="auto"/>
      </w:divBdr>
    </w:div>
    <w:div w:id="220215551">
      <w:bodyDiv w:val="1"/>
      <w:marLeft w:val="0"/>
      <w:marRight w:val="0"/>
      <w:marTop w:val="0"/>
      <w:marBottom w:val="0"/>
      <w:divBdr>
        <w:top w:val="none" w:sz="0" w:space="0" w:color="auto"/>
        <w:left w:val="none" w:sz="0" w:space="0" w:color="auto"/>
        <w:bottom w:val="none" w:sz="0" w:space="0" w:color="auto"/>
        <w:right w:val="none" w:sz="0" w:space="0" w:color="auto"/>
      </w:divBdr>
    </w:div>
    <w:div w:id="222254024">
      <w:bodyDiv w:val="1"/>
      <w:marLeft w:val="0"/>
      <w:marRight w:val="0"/>
      <w:marTop w:val="0"/>
      <w:marBottom w:val="0"/>
      <w:divBdr>
        <w:top w:val="none" w:sz="0" w:space="0" w:color="auto"/>
        <w:left w:val="none" w:sz="0" w:space="0" w:color="auto"/>
        <w:bottom w:val="none" w:sz="0" w:space="0" w:color="auto"/>
        <w:right w:val="none" w:sz="0" w:space="0" w:color="auto"/>
      </w:divBdr>
    </w:div>
    <w:div w:id="288904244">
      <w:bodyDiv w:val="1"/>
      <w:marLeft w:val="0"/>
      <w:marRight w:val="0"/>
      <w:marTop w:val="0"/>
      <w:marBottom w:val="0"/>
      <w:divBdr>
        <w:top w:val="none" w:sz="0" w:space="0" w:color="auto"/>
        <w:left w:val="none" w:sz="0" w:space="0" w:color="auto"/>
        <w:bottom w:val="none" w:sz="0" w:space="0" w:color="auto"/>
        <w:right w:val="none" w:sz="0" w:space="0" w:color="auto"/>
      </w:divBdr>
    </w:div>
    <w:div w:id="348456811">
      <w:bodyDiv w:val="1"/>
      <w:marLeft w:val="0"/>
      <w:marRight w:val="0"/>
      <w:marTop w:val="0"/>
      <w:marBottom w:val="0"/>
      <w:divBdr>
        <w:top w:val="none" w:sz="0" w:space="0" w:color="auto"/>
        <w:left w:val="none" w:sz="0" w:space="0" w:color="auto"/>
        <w:bottom w:val="none" w:sz="0" w:space="0" w:color="auto"/>
        <w:right w:val="none" w:sz="0" w:space="0" w:color="auto"/>
      </w:divBdr>
    </w:div>
    <w:div w:id="369651918">
      <w:bodyDiv w:val="1"/>
      <w:marLeft w:val="0"/>
      <w:marRight w:val="0"/>
      <w:marTop w:val="0"/>
      <w:marBottom w:val="0"/>
      <w:divBdr>
        <w:top w:val="none" w:sz="0" w:space="0" w:color="auto"/>
        <w:left w:val="none" w:sz="0" w:space="0" w:color="auto"/>
        <w:bottom w:val="none" w:sz="0" w:space="0" w:color="auto"/>
        <w:right w:val="none" w:sz="0" w:space="0" w:color="auto"/>
      </w:divBdr>
    </w:div>
    <w:div w:id="490877159">
      <w:bodyDiv w:val="1"/>
      <w:marLeft w:val="0"/>
      <w:marRight w:val="0"/>
      <w:marTop w:val="0"/>
      <w:marBottom w:val="0"/>
      <w:divBdr>
        <w:top w:val="none" w:sz="0" w:space="0" w:color="auto"/>
        <w:left w:val="none" w:sz="0" w:space="0" w:color="auto"/>
        <w:bottom w:val="none" w:sz="0" w:space="0" w:color="auto"/>
        <w:right w:val="none" w:sz="0" w:space="0" w:color="auto"/>
      </w:divBdr>
    </w:div>
    <w:div w:id="548760841">
      <w:bodyDiv w:val="1"/>
      <w:marLeft w:val="0"/>
      <w:marRight w:val="0"/>
      <w:marTop w:val="0"/>
      <w:marBottom w:val="0"/>
      <w:divBdr>
        <w:top w:val="none" w:sz="0" w:space="0" w:color="auto"/>
        <w:left w:val="none" w:sz="0" w:space="0" w:color="auto"/>
        <w:bottom w:val="none" w:sz="0" w:space="0" w:color="auto"/>
        <w:right w:val="none" w:sz="0" w:space="0" w:color="auto"/>
      </w:divBdr>
    </w:div>
    <w:div w:id="704714327">
      <w:bodyDiv w:val="1"/>
      <w:marLeft w:val="0"/>
      <w:marRight w:val="0"/>
      <w:marTop w:val="0"/>
      <w:marBottom w:val="0"/>
      <w:divBdr>
        <w:top w:val="none" w:sz="0" w:space="0" w:color="auto"/>
        <w:left w:val="none" w:sz="0" w:space="0" w:color="auto"/>
        <w:bottom w:val="none" w:sz="0" w:space="0" w:color="auto"/>
        <w:right w:val="none" w:sz="0" w:space="0" w:color="auto"/>
      </w:divBdr>
    </w:div>
    <w:div w:id="915748597">
      <w:bodyDiv w:val="1"/>
      <w:marLeft w:val="0"/>
      <w:marRight w:val="0"/>
      <w:marTop w:val="0"/>
      <w:marBottom w:val="0"/>
      <w:divBdr>
        <w:top w:val="none" w:sz="0" w:space="0" w:color="auto"/>
        <w:left w:val="none" w:sz="0" w:space="0" w:color="auto"/>
        <w:bottom w:val="none" w:sz="0" w:space="0" w:color="auto"/>
        <w:right w:val="none" w:sz="0" w:space="0" w:color="auto"/>
      </w:divBdr>
    </w:div>
    <w:div w:id="1040011177">
      <w:bodyDiv w:val="1"/>
      <w:marLeft w:val="0"/>
      <w:marRight w:val="0"/>
      <w:marTop w:val="0"/>
      <w:marBottom w:val="0"/>
      <w:divBdr>
        <w:top w:val="none" w:sz="0" w:space="0" w:color="auto"/>
        <w:left w:val="none" w:sz="0" w:space="0" w:color="auto"/>
        <w:bottom w:val="none" w:sz="0" w:space="0" w:color="auto"/>
        <w:right w:val="none" w:sz="0" w:space="0" w:color="auto"/>
      </w:divBdr>
    </w:div>
    <w:div w:id="1254975900">
      <w:bodyDiv w:val="1"/>
      <w:marLeft w:val="0"/>
      <w:marRight w:val="0"/>
      <w:marTop w:val="0"/>
      <w:marBottom w:val="0"/>
      <w:divBdr>
        <w:top w:val="none" w:sz="0" w:space="0" w:color="auto"/>
        <w:left w:val="none" w:sz="0" w:space="0" w:color="auto"/>
        <w:bottom w:val="none" w:sz="0" w:space="0" w:color="auto"/>
        <w:right w:val="none" w:sz="0" w:space="0" w:color="auto"/>
      </w:divBdr>
    </w:div>
    <w:div w:id="1450470592">
      <w:bodyDiv w:val="1"/>
      <w:marLeft w:val="0"/>
      <w:marRight w:val="0"/>
      <w:marTop w:val="0"/>
      <w:marBottom w:val="0"/>
      <w:divBdr>
        <w:top w:val="none" w:sz="0" w:space="0" w:color="auto"/>
        <w:left w:val="none" w:sz="0" w:space="0" w:color="auto"/>
        <w:bottom w:val="none" w:sz="0" w:space="0" w:color="auto"/>
        <w:right w:val="none" w:sz="0" w:space="0" w:color="auto"/>
      </w:divBdr>
    </w:div>
    <w:div w:id="1596478512">
      <w:bodyDiv w:val="1"/>
      <w:marLeft w:val="0"/>
      <w:marRight w:val="0"/>
      <w:marTop w:val="0"/>
      <w:marBottom w:val="0"/>
      <w:divBdr>
        <w:top w:val="none" w:sz="0" w:space="0" w:color="auto"/>
        <w:left w:val="none" w:sz="0" w:space="0" w:color="auto"/>
        <w:bottom w:val="none" w:sz="0" w:space="0" w:color="auto"/>
        <w:right w:val="none" w:sz="0" w:space="0" w:color="auto"/>
      </w:divBdr>
    </w:div>
    <w:div w:id="1845241629">
      <w:bodyDiv w:val="1"/>
      <w:marLeft w:val="0"/>
      <w:marRight w:val="0"/>
      <w:marTop w:val="0"/>
      <w:marBottom w:val="0"/>
      <w:divBdr>
        <w:top w:val="none" w:sz="0" w:space="0" w:color="auto"/>
        <w:left w:val="none" w:sz="0" w:space="0" w:color="auto"/>
        <w:bottom w:val="none" w:sz="0" w:space="0" w:color="auto"/>
        <w:right w:val="none" w:sz="0" w:space="0" w:color="auto"/>
      </w:divBdr>
    </w:div>
    <w:div w:id="1878347897">
      <w:bodyDiv w:val="1"/>
      <w:marLeft w:val="0"/>
      <w:marRight w:val="0"/>
      <w:marTop w:val="0"/>
      <w:marBottom w:val="0"/>
      <w:divBdr>
        <w:top w:val="none" w:sz="0" w:space="0" w:color="auto"/>
        <w:left w:val="none" w:sz="0" w:space="0" w:color="auto"/>
        <w:bottom w:val="none" w:sz="0" w:space="0" w:color="auto"/>
        <w:right w:val="none" w:sz="0" w:space="0" w:color="auto"/>
      </w:divBdr>
    </w:div>
    <w:div w:id="1921327611">
      <w:bodyDiv w:val="1"/>
      <w:marLeft w:val="0"/>
      <w:marRight w:val="0"/>
      <w:marTop w:val="0"/>
      <w:marBottom w:val="0"/>
      <w:divBdr>
        <w:top w:val="none" w:sz="0" w:space="0" w:color="auto"/>
        <w:left w:val="none" w:sz="0" w:space="0" w:color="auto"/>
        <w:bottom w:val="none" w:sz="0" w:space="0" w:color="auto"/>
        <w:right w:val="none" w:sz="0" w:space="0" w:color="auto"/>
      </w:divBdr>
    </w:div>
    <w:div w:id="2001737549">
      <w:bodyDiv w:val="1"/>
      <w:marLeft w:val="0"/>
      <w:marRight w:val="0"/>
      <w:marTop w:val="0"/>
      <w:marBottom w:val="0"/>
      <w:divBdr>
        <w:top w:val="none" w:sz="0" w:space="0" w:color="auto"/>
        <w:left w:val="none" w:sz="0" w:space="0" w:color="auto"/>
        <w:bottom w:val="none" w:sz="0" w:space="0" w:color="auto"/>
        <w:right w:val="none" w:sz="0" w:space="0" w:color="auto"/>
      </w:divBdr>
    </w:div>
    <w:div w:id="212842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b:Tag>
    <b:SourceType>Report</b:SourceType>
    <b:Guid>{D85CCA99-EF98-4CDD-8B85-7BE03C4A7314}</b:Guid>
    <b:Title>How Business Affects Us</b:Title>
    <b:Year>2011</b:Year>
    <b:Publisher>United Nations Children's Fund (UNICEF)</b:Publisher>
    <b:Author>
      <b:Author>
        <b:Corporate>Corporate Social Responsibility (CSR)UNICEF</b:Corporate>
      </b:Author>
    </b:Author>
    <b:RefOrder>11</b:RefOrder>
  </b:Source>
  <b:Source>
    <b:Tag>IPE02</b:Tag>
    <b:SourceType>Book</b:SourceType>
    <b:Guid>{95FCF8EA-D412-4852-AF3D-9A285011A5AF}</b:Guid>
    <b:Title>Combating child labour -- A handbook for labour inspectors </b:Title>
    <b:Year>2002</b:Year>
    <b:Publisher> International Labour Organization </b:Publisher>
    <b:Author>
      <b:Author>
        <b:Corporate>IPEC, SafeWork, IALI</b:Corporate>
      </b:Author>
    </b:Author>
    <b:RefOrder>1</b:RefOrder>
  </b:Source>
  <b:Source>
    <b:Tag>NES15</b:Tag>
    <b:SourceType>DocumentFromInternetSite</b:SourceType>
    <b:Guid>{CE1470EF-9519-423A-955E-0902AC22A422}</b:Guid>
    <b:Title>Cote d'Ivoire: Fair Labor Association report finds child labour in Nestlé's cocoa supply chain; includes company comments</b:Title>
    <b:Year>2015</b:Year>
    <b:Author>
      <b:Author>
        <b:Corporate>NESTLE</b:Corporate>
      </b:Author>
    </b:Author>
    <b:Month>September</b:Month>
    <b:Day>8</b:Day>
    <b:URL>https://www.business-humanrights.org/en/cote-divoire-fair-labor-association-report-finds-child-labour-in-nestl%C3%A9s-cocoa-supply-chain-includes-company-comments</b:URL>
    <b:RefOrder>2</b:RefOrder>
  </b:Source>
  <b:Source>
    <b:Tag>IRA18</b:Tag>
    <b:SourceType>DocumentFromInternetSite</b:SourceType>
    <b:Guid>{A7982778-BD6B-4319-8B33-8984A78ED0C9}</b:Guid>
    <b:Author>
      <b:Author>
        <b:Corporate>IRAdvocates</b:Corporate>
      </b:Author>
    </b:Author>
    <b:Title>COURT OF APPEALS FINDS NESTLE AND CARGILL CAN BE LIABLE UNDER ALIEN TORT STATUTE FOR CHILD SLAVERY IN COTE D’IVOIRE</b:Title>
    <b:Year>2018 </b:Year>
    <b:Month>OCTOBER </b:Month>
    <b:Day>23</b:Day>
    <b:URL>http://www.iradvocates.org/press-release/nestle/court-appeals-finds-nestle-and-cargill-can-be-liable-under-alien-tort-statute</b:URL>
    <b:RefOrder>3</b:RefOrder>
  </b:Source>
  <b:Source>
    <b:Tag>Rin09</b:Tag>
    <b:SourceType>Report</b:SourceType>
    <b:Guid>{05012347-6F7B-4D4E-A4C2-87652CAE59E2}</b:Guid>
    <b:Title>Understanding and</b:Title>
    <b:Year>2009</b:Year>
    <b:URL>https://www.bsr.org/reports/Understanding%20_Preventing_Greenwash.pdf</b:URL>
    <b:Author>
      <b:Author>
        <b:NameList>
          <b:Person>
            <b:Last>Rina Horiuchi and Ryan Schuchard</b:Last>
            <b:First>BSR</b:First>
            <b:Middle>and Lucy Shea and Solitaire Townsend, Futerra</b:Middle>
          </b:Person>
        </b:NameList>
      </b:Author>
    </b:Author>
    <b:Publisher>BSR and Futerra</b:Publisher>
    <b:RefOrder>4</b:RefOrder>
  </b:Source>
  <b:Source>
    <b:Tag>NRK19</b:Tag>
    <b:SourceType>InternetSite</b:SourceType>
    <b:Guid>{E23D8803-F19E-4BF0-ABF9-175D84E262A1}</b:Guid>
    <b:Title>The Consumer Authority: - H&amp;M conducts illegal environmental marketing</b:Title>
    <b:Year>2019</b:Year>
    <b:Author>
      <b:Author>
        <b:Corporate>NRK</b:Corporate>
      </b:Author>
    </b:Author>
    <b:Month>June</b:Month>
    <b:Day>7</b:Day>
    <b:URL>https://www.nrk.no/tromsogfinnmark/forbrukertilsynet-refser-h_m-for-ulovlig-miljomarkedsforing-1.14578730</b:URL>
    <b:RefOrder>5</b:RefOrder>
  </b:Source>
  <b:Source>
    <b:Tag>The17</b:Tag>
    <b:SourceType>InternetSite</b:SourceType>
    <b:Guid>{00492EB6-2DED-4CA7-9A7A-4C28EAB958F1}</b:Guid>
    <b:Title>Tilikum, the orca featured in Blackfish doc and blamed for deaths of 3 people, has died</b:Title>
    <b:Year>2017</b:Year>
    <b:Author>
      <b:Author>
        <b:Corporate>The Associated Press </b:Corporate>
      </b:Author>
    </b:Author>
    <b:URL>https://www.cbc.ca/news/canada/british-columbia/tilikum-the-orca-featured-in-blackfish-doc-and-blamed-for-deaths-of-3-people-has-died-1.3924223</b:URL>
    <b:RefOrder>6</b:RefOrder>
  </b:Source>
  <b:Source>
    <b:Tag>CNN13</b:Tag>
    <b:SourceType>InternetSite</b:SourceType>
    <b:Guid>{2C3E5FEB-8500-4CAF-9123-BE4500A9EF77}</b:Guid>
    <b:Author>
      <b:Author>
        <b:Corporate>CNN</b:Corporate>
      </b:Author>
    </b:Author>
    <b:Title>SeaWorld responds to questions about captive orcas, 'Blackfish' film</b:Title>
    <b:YearAccessed>2013</b:YearAccessed>
    <b:MonthAccessed>october</b:MonthAccessed>
    <b:DayAccessed>28</b:DayAccessed>
    <b:URL>https://edition.cnn.com/2013/10/21/us/seaworld-blackfish-qa</b:URL>
    <b:Year>2013</b:Year>
    <b:RefOrder>7</b:RefOrder>
  </b:Source>
  <b:Source>
    <b:Tag>San17</b:Tag>
    <b:SourceType>InternetSite</b:SourceType>
    <b:Guid>{7EE41F49-3ABA-4C81-B89E-C17921B4F4E7}</b:Guid>
    <b:Author>
      <b:Author>
        <b:Corporate>San Diego Union Tribune</b:Corporate>
      </b:Author>
    </b:Author>
    <b:Title>Judge won’t dismiss SeaWorld false advertising suit</b:Title>
    <b:Year>2017</b:Year>
    <b:YearAccessed>2017</b:YearAccessed>
    <b:MonthAccessed>february</b:MonthAccessed>
    <b:DayAccessed>7</b:DayAccessed>
    <b:URL>https://www.sandiegouniontribune.com/business/tourism/sd-fi-seaworld-suit-20170207-story.html</b:URL>
    <b:RefOrder>8</b:RefOrder>
  </b:Source>
  <b:Source>
    <b:Tag>CBS20</b:Tag>
    <b:SourceType>InternetSite</b:SourceType>
    <b:Guid>{CE3D53C4-FC80-44BF-A544-61388A8B472E}</b:Guid>
    <b:Author>
      <b:Author>
        <b:Corporate>CBS NEWS</b:Corporate>
      </b:Author>
    </b:Author>
    <b:Title>SeaWorld to Pay $65 Million Settlement to investors over impact of "Blackfish" doc</b:Title>
    <b:Year>2020</b:Year>
    <b:URL>https://www.cbsnews.com/news/seaworld-lawsuit-settlement-65-million-lying-investors-blackfish-documentary/</b:URL>
    <b:RefOrder>10</b:RefOrder>
  </b:Source>
  <b:Source>
    <b:Tag>Int19</b:Tag>
    <b:SourceType>InternetSite</b:SourceType>
    <b:Guid>{9474EBF0-2DE3-4BEF-B65B-7B150F4F2922}</b:Guid>
    <b:Author>
      <b:Author>
        <b:Corporate>International Marine Mammal Project</b:Corporate>
      </b:Author>
    </b:Author>
    <b:Title>“ANDERSON V SEAWORLD”: KEY QUOTES FROM EXPERT WITNESSES #1</b:Title>
    <b:Year>2019</b:Year>
    <b:URL>http://savedolphins.eii.org/news/entry/anderson-v-seaworld-key-quotes-from-expert-witnesses-1</b:URL>
    <b:RefOrder>9</b:RefOrder>
  </b:Source>
</b:Sources>
</file>

<file path=customXml/itemProps1.xml><?xml version="1.0" encoding="utf-8"?>
<ds:datastoreItem xmlns:ds="http://schemas.openxmlformats.org/officeDocument/2006/customXml" ds:itemID="{EF89F402-C8CD-4748-A825-2C525E94C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3528</Words>
  <Characters>19018</Characters>
  <Application>Microsoft Office Word</Application>
  <DocSecurity>0</DocSecurity>
  <Lines>292</Lines>
  <Paragraphs>66</Paragraphs>
  <ScaleCrop>false</ScaleCrop>
  <HeadingPairs>
    <vt:vector size="2" baseType="variant">
      <vt:variant>
        <vt:lpstr>Title</vt:lpstr>
      </vt:variant>
      <vt:variant>
        <vt:i4>1</vt:i4>
      </vt:variant>
    </vt:vector>
  </HeadingPairs>
  <TitlesOfParts>
    <vt:vector size="1" baseType="lpstr">
      <vt:lpstr>BAD CORPERATE CITIZENRY: Businesses That Oppose Change</vt:lpstr>
    </vt:vector>
  </TitlesOfParts>
  <Company/>
  <LinksUpToDate>false</LinksUpToDate>
  <CharactersWithSpaces>22480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BAD CORPERATE CITIZENRY: Businesses That Oppose Change</dc:title>
  <dc:subject>Consquences of Their Actions</dc:subject>
  <dc:creator>By Mellica McPherson  Student Number: 1808026</dc:creator>
  <cp:keywords/>
  <dc:description/>
  <cp:lastModifiedBy>Mellica</cp:lastModifiedBy>
  <cp:revision>2</cp:revision>
  <dcterms:created xsi:type="dcterms:W3CDTF">2020-06-14T18:26:00Z</dcterms:created>
  <dcterms:modified xsi:type="dcterms:W3CDTF">2020-06-14T18:26:00Z</dcterms:modified>
</cp:coreProperties>
</file>