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251C" w:rsidRDefault="00C8251C" w:rsidP="00C8251C">
      <w:pPr>
        <w:jc w:val="center"/>
        <w:rPr>
          <w:rFonts w:ascii="Arial" w:hAnsi="Arial" w:cs="Arial"/>
          <w:b/>
          <w:sz w:val="44"/>
          <w:szCs w:val="44"/>
        </w:rPr>
      </w:pPr>
      <w:r>
        <w:rPr>
          <w:rFonts w:ascii="Arial" w:hAnsi="Arial" w:cs="Arial"/>
          <w:b/>
          <w:sz w:val="44"/>
          <w:szCs w:val="44"/>
        </w:rPr>
        <w:t xml:space="preserve">Findings and Conclusions </w:t>
      </w:r>
    </w:p>
    <w:p w:rsidR="00C8251C" w:rsidRDefault="00C8251C" w:rsidP="00C8251C">
      <w:pPr>
        <w:jc w:val="center"/>
        <w:rPr>
          <w:rFonts w:ascii="Arial" w:hAnsi="Arial" w:cs="Arial"/>
          <w:b/>
          <w:sz w:val="44"/>
          <w:szCs w:val="44"/>
        </w:rPr>
      </w:pPr>
    </w:p>
    <w:p w:rsidR="00C8251C" w:rsidRDefault="00C8251C" w:rsidP="00C8251C">
      <w:pPr>
        <w:jc w:val="center"/>
        <w:rPr>
          <w:rFonts w:ascii="Arial" w:hAnsi="Arial" w:cs="Arial"/>
          <w:b/>
          <w:sz w:val="44"/>
          <w:szCs w:val="44"/>
        </w:rPr>
      </w:pPr>
    </w:p>
    <w:p w:rsidR="00C8251C" w:rsidRDefault="00C8251C" w:rsidP="00C8251C">
      <w:pPr>
        <w:jc w:val="center"/>
        <w:rPr>
          <w:rFonts w:ascii="Arial" w:hAnsi="Arial" w:cs="Arial"/>
          <w:b/>
          <w:sz w:val="44"/>
          <w:szCs w:val="44"/>
        </w:rPr>
      </w:pPr>
    </w:p>
    <w:p w:rsidR="00C8251C" w:rsidRDefault="00C8251C" w:rsidP="00C8251C">
      <w:pPr>
        <w:jc w:val="center"/>
        <w:rPr>
          <w:rFonts w:ascii="Arial" w:hAnsi="Arial" w:cs="Arial"/>
          <w:b/>
          <w:sz w:val="44"/>
          <w:szCs w:val="44"/>
        </w:rPr>
      </w:pPr>
      <w:r w:rsidRPr="00C8251C">
        <w:rPr>
          <w:rFonts w:ascii="Arial" w:hAnsi="Arial" w:cs="Arial"/>
          <w:b/>
          <w:sz w:val="44"/>
          <w:szCs w:val="44"/>
        </w:rPr>
        <w:t>Eleanor Coster</w:t>
      </w:r>
    </w:p>
    <w:p w:rsidR="00C8251C" w:rsidRPr="00C8251C" w:rsidRDefault="00C8251C" w:rsidP="00C8251C">
      <w:pPr>
        <w:jc w:val="center"/>
        <w:rPr>
          <w:rFonts w:ascii="Arial" w:hAnsi="Arial" w:cs="Arial"/>
          <w:b/>
          <w:sz w:val="44"/>
          <w:szCs w:val="44"/>
        </w:rPr>
      </w:pPr>
      <w:r w:rsidRPr="00C8251C">
        <w:rPr>
          <w:rFonts w:ascii="Arial" w:hAnsi="Arial" w:cs="Arial"/>
          <w:b/>
          <w:sz w:val="44"/>
          <w:szCs w:val="44"/>
        </w:rPr>
        <w:t>1815668</w:t>
      </w: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D673A2" w:rsidRDefault="009C58B1">
      <w:pPr>
        <w:rPr>
          <w:rFonts w:ascii="Arial" w:hAnsi="Arial" w:cs="Arial"/>
          <w:sz w:val="24"/>
          <w:szCs w:val="24"/>
        </w:rPr>
      </w:pPr>
      <w:r>
        <w:rPr>
          <w:rFonts w:ascii="Arial" w:hAnsi="Arial" w:cs="Arial"/>
          <w:sz w:val="24"/>
          <w:szCs w:val="24"/>
        </w:rPr>
        <w:lastRenderedPageBreak/>
        <w:t xml:space="preserve">This research study </w:t>
      </w:r>
      <w:r w:rsidR="00540228">
        <w:rPr>
          <w:rFonts w:ascii="Arial" w:hAnsi="Arial" w:cs="Arial"/>
          <w:sz w:val="24"/>
          <w:szCs w:val="24"/>
        </w:rPr>
        <w:t>has suc</w:t>
      </w:r>
      <w:r>
        <w:rPr>
          <w:rFonts w:ascii="Arial" w:hAnsi="Arial" w:cs="Arial"/>
          <w:sz w:val="24"/>
          <w:szCs w:val="24"/>
        </w:rPr>
        <w:t xml:space="preserve">cessfully achieved the studies </w:t>
      </w:r>
      <w:r w:rsidR="00540228">
        <w:rPr>
          <w:rFonts w:ascii="Arial" w:hAnsi="Arial" w:cs="Arial"/>
          <w:sz w:val="24"/>
          <w:szCs w:val="24"/>
        </w:rPr>
        <w:t>aims and objectives as well as answering the research question: ‘an investigation into the joint attendance of Police, Fire and Ambulance at terrorist attacks in modern day Britain’.</w:t>
      </w:r>
      <w:r w:rsidR="00ED668C">
        <w:rPr>
          <w:rFonts w:ascii="Arial" w:hAnsi="Arial" w:cs="Arial"/>
          <w:sz w:val="24"/>
          <w:szCs w:val="24"/>
        </w:rPr>
        <w:t xml:space="preserve"> The aims of this study have been achieved which were to highlight</w:t>
      </w:r>
      <w:r w:rsidR="00C06E8D">
        <w:rPr>
          <w:rFonts w:ascii="Arial" w:hAnsi="Arial" w:cs="Arial"/>
          <w:sz w:val="24"/>
          <w:szCs w:val="24"/>
        </w:rPr>
        <w:t xml:space="preserve"> communication</w:t>
      </w:r>
      <w:r w:rsidR="00ED668C">
        <w:rPr>
          <w:rFonts w:ascii="Arial" w:hAnsi="Arial" w:cs="Arial"/>
          <w:sz w:val="24"/>
          <w:szCs w:val="24"/>
        </w:rPr>
        <w:t xml:space="preserve"> gaps and failures within joint emergency services attendance at major incidents such as terrorist attacks</w:t>
      </w:r>
      <w:r w:rsidR="00D673A2">
        <w:rPr>
          <w:rFonts w:ascii="Arial" w:hAnsi="Arial" w:cs="Arial"/>
          <w:sz w:val="24"/>
          <w:szCs w:val="24"/>
        </w:rPr>
        <w:t xml:space="preserve">. </w:t>
      </w:r>
      <w:r w:rsidR="00ED668C">
        <w:rPr>
          <w:rFonts w:ascii="Arial" w:hAnsi="Arial" w:cs="Arial"/>
          <w:sz w:val="24"/>
          <w:szCs w:val="24"/>
        </w:rPr>
        <w:t xml:space="preserve">These failures have been discussed in detail in the relevant sections of this dissertation, as well as potential solutions and recommendations to improve communications in the future with regards to training opportunities and operational duties at all levels. </w:t>
      </w:r>
      <w:r>
        <w:rPr>
          <w:rFonts w:ascii="Arial" w:hAnsi="Arial" w:cs="Arial"/>
          <w:sz w:val="24"/>
          <w:szCs w:val="24"/>
        </w:rPr>
        <w:t>The content of this study was organised in such a way as to capture the reader and clearly establish what the study was about.</w:t>
      </w:r>
      <w:r w:rsidR="00D673A2">
        <w:rPr>
          <w:rFonts w:ascii="Arial" w:hAnsi="Arial" w:cs="Arial"/>
          <w:sz w:val="24"/>
          <w:szCs w:val="24"/>
        </w:rPr>
        <w:t xml:space="preserve"> </w:t>
      </w:r>
      <w:r w:rsidR="00EB4C2D">
        <w:rPr>
          <w:rFonts w:ascii="Arial" w:hAnsi="Arial" w:cs="Arial"/>
          <w:sz w:val="24"/>
          <w:szCs w:val="24"/>
        </w:rPr>
        <w:t xml:space="preserve">This conclusion will summarise the whole study and bring together final thoughts on findings from research data collected and previous academic research published. </w:t>
      </w:r>
    </w:p>
    <w:p w:rsidR="00D87818" w:rsidRDefault="00D87818">
      <w:pPr>
        <w:rPr>
          <w:rFonts w:ascii="Arial" w:hAnsi="Arial" w:cs="Arial"/>
          <w:sz w:val="24"/>
          <w:szCs w:val="24"/>
        </w:rPr>
      </w:pPr>
      <w:r>
        <w:rPr>
          <w:rFonts w:ascii="Arial" w:hAnsi="Arial" w:cs="Arial"/>
          <w:sz w:val="24"/>
          <w:szCs w:val="24"/>
        </w:rPr>
        <w:t>The main findings of this of this study are that Police, Fire and Ambulance</w:t>
      </w:r>
      <w:r w:rsidR="00C06E8D">
        <w:rPr>
          <w:rFonts w:ascii="Arial" w:hAnsi="Arial" w:cs="Arial"/>
          <w:sz w:val="24"/>
          <w:szCs w:val="24"/>
        </w:rPr>
        <w:t xml:space="preserve"> employees</w:t>
      </w:r>
      <w:r>
        <w:rPr>
          <w:rFonts w:ascii="Arial" w:hAnsi="Arial" w:cs="Arial"/>
          <w:sz w:val="24"/>
          <w:szCs w:val="24"/>
        </w:rPr>
        <w:t xml:space="preserve"> have all recognised and acknowledged that there is a lack of </w:t>
      </w:r>
      <w:r w:rsidR="00C06E8D">
        <w:rPr>
          <w:rFonts w:ascii="Arial" w:hAnsi="Arial" w:cs="Arial"/>
          <w:sz w:val="24"/>
          <w:szCs w:val="24"/>
        </w:rPr>
        <w:t xml:space="preserve">understanding and </w:t>
      </w:r>
      <w:r>
        <w:rPr>
          <w:rFonts w:ascii="Arial" w:hAnsi="Arial" w:cs="Arial"/>
          <w:sz w:val="24"/>
          <w:szCs w:val="24"/>
        </w:rPr>
        <w:t xml:space="preserve">communication in relation to joint attendance at major incidents such as terrorist attacks. </w:t>
      </w:r>
      <w:r w:rsidR="009E7CFF">
        <w:rPr>
          <w:rFonts w:ascii="Arial" w:hAnsi="Arial" w:cs="Arial"/>
          <w:sz w:val="24"/>
          <w:szCs w:val="24"/>
        </w:rPr>
        <w:t xml:space="preserve">When highlighting the main themes </w:t>
      </w:r>
      <w:r w:rsidR="00C06E8D">
        <w:rPr>
          <w:rFonts w:ascii="Arial" w:hAnsi="Arial" w:cs="Arial"/>
          <w:sz w:val="24"/>
          <w:szCs w:val="24"/>
        </w:rPr>
        <w:t>from the</w:t>
      </w:r>
      <w:r w:rsidR="009E7CFF">
        <w:rPr>
          <w:rFonts w:ascii="Arial" w:hAnsi="Arial" w:cs="Arial"/>
          <w:sz w:val="24"/>
          <w:szCs w:val="24"/>
        </w:rPr>
        <w:t xml:space="preserve"> results collected in the data analysis section it was clear there was a low level of satisfaction by all services when it came to communication at incidents where all services attended. These concerns illustrate that the communication and training around this area is weak and potentially could lead to further issues at major incidents.  The implication of this is could be that members of the public are put at further risk, emergency service employees are also endangering themselves as well as increasing the threat risk and harm at an incident. </w:t>
      </w:r>
      <w:r w:rsidR="0018322B">
        <w:rPr>
          <w:rFonts w:ascii="Arial" w:hAnsi="Arial" w:cs="Arial"/>
          <w:sz w:val="24"/>
          <w:szCs w:val="24"/>
        </w:rPr>
        <w:t xml:space="preserve">A reported posted in 2019 by Castellan supports this by stating “quick and proactive communication could help you avoid additional damages from an incident”. (Castellan, 2019). </w:t>
      </w:r>
      <w:r w:rsidR="009E7CFF">
        <w:rPr>
          <w:rFonts w:ascii="Arial" w:hAnsi="Arial" w:cs="Arial"/>
          <w:sz w:val="24"/>
          <w:szCs w:val="24"/>
        </w:rPr>
        <w:t xml:space="preserve">In view of this, Police, Fire and Ambulance need to acknowledge the lack of communication and consider ways to improve this which this study has provided. </w:t>
      </w:r>
    </w:p>
    <w:p w:rsidR="009E7CFF" w:rsidRDefault="009E7CFF">
      <w:pPr>
        <w:rPr>
          <w:rFonts w:ascii="Arial" w:hAnsi="Arial" w:cs="Arial"/>
          <w:sz w:val="24"/>
          <w:szCs w:val="24"/>
        </w:rPr>
      </w:pPr>
      <w:r>
        <w:rPr>
          <w:rFonts w:ascii="Arial" w:hAnsi="Arial" w:cs="Arial"/>
          <w:sz w:val="24"/>
          <w:szCs w:val="24"/>
        </w:rPr>
        <w:t xml:space="preserve">This study is the first of its kind and includes the thoughts and </w:t>
      </w:r>
      <w:r w:rsidR="007571D9">
        <w:rPr>
          <w:rFonts w:ascii="Arial" w:hAnsi="Arial" w:cs="Arial"/>
          <w:sz w:val="24"/>
          <w:szCs w:val="24"/>
        </w:rPr>
        <w:t>feelings of front line emergency service personnel in relation to attend</w:t>
      </w:r>
      <w:r w:rsidR="00211108">
        <w:rPr>
          <w:rFonts w:ascii="Arial" w:hAnsi="Arial" w:cs="Arial"/>
          <w:sz w:val="24"/>
          <w:szCs w:val="24"/>
        </w:rPr>
        <w:t>ing</w:t>
      </w:r>
      <w:r w:rsidR="007571D9">
        <w:rPr>
          <w:rFonts w:ascii="Arial" w:hAnsi="Arial" w:cs="Arial"/>
          <w:sz w:val="24"/>
          <w:szCs w:val="24"/>
        </w:rPr>
        <w:t xml:space="preserve"> major incidents such as terrorist attacks. It has identified the issues which are of most concern and areas that need to be addressed in the future. It has also identified the need for such studies to be conducted in the future and possibly expand to include a wider range of concerns and issues that occur at incident jointly attended by Police, Fire and Ambulance. The study has been set out and labelled under 4 different chapters Research proposal, Literature review, Methodology and Data analysis. </w:t>
      </w:r>
    </w:p>
    <w:p w:rsidR="00644F50" w:rsidRDefault="00892E86">
      <w:pPr>
        <w:rPr>
          <w:rFonts w:ascii="Arial" w:hAnsi="Arial" w:cs="Arial"/>
          <w:sz w:val="24"/>
          <w:szCs w:val="24"/>
        </w:rPr>
      </w:pPr>
      <w:r>
        <w:rPr>
          <w:rFonts w:ascii="Arial" w:hAnsi="Arial" w:cs="Arial"/>
          <w:sz w:val="24"/>
          <w:szCs w:val="24"/>
        </w:rPr>
        <w:t>The research proposal was a discussion about the scope of the study and any potential findings which may come of it.</w:t>
      </w:r>
      <w:r w:rsidR="00201202">
        <w:rPr>
          <w:rFonts w:ascii="Arial" w:hAnsi="Arial" w:cs="Arial"/>
          <w:sz w:val="24"/>
          <w:szCs w:val="24"/>
        </w:rPr>
        <w:t xml:space="preserve"> This topic was a consideration based on previous informal discussions with colleagues across Police, Fire and Ambulance and their </w:t>
      </w:r>
      <w:r w:rsidR="00211108">
        <w:rPr>
          <w:rFonts w:ascii="Arial" w:hAnsi="Arial" w:cs="Arial"/>
          <w:sz w:val="24"/>
          <w:szCs w:val="24"/>
        </w:rPr>
        <w:t>concern with</w:t>
      </w:r>
      <w:r w:rsidR="00201202">
        <w:rPr>
          <w:rFonts w:ascii="Arial" w:hAnsi="Arial" w:cs="Arial"/>
          <w:sz w:val="24"/>
          <w:szCs w:val="24"/>
        </w:rPr>
        <w:t xml:space="preserve"> lack of understanding and knowledge of other respective services. The </w:t>
      </w:r>
      <w:r w:rsidR="00211108">
        <w:rPr>
          <w:rFonts w:ascii="Arial" w:hAnsi="Arial" w:cs="Arial"/>
          <w:sz w:val="24"/>
          <w:szCs w:val="24"/>
        </w:rPr>
        <w:t>proposal</w:t>
      </w:r>
      <w:r w:rsidR="00201202">
        <w:rPr>
          <w:rFonts w:ascii="Arial" w:hAnsi="Arial" w:cs="Arial"/>
          <w:sz w:val="24"/>
          <w:szCs w:val="24"/>
        </w:rPr>
        <w:t xml:space="preserve"> was initiated to establish whether a valid and reliable study could be composed and if it would offer any beneficial recommendations for the future. </w:t>
      </w:r>
    </w:p>
    <w:p w:rsidR="00DB5343" w:rsidRPr="00985130" w:rsidRDefault="00892E86" w:rsidP="00DB5343">
      <w:pPr>
        <w:rPr>
          <w:rFonts w:ascii="Arial" w:hAnsi="Arial" w:cs="Arial"/>
          <w:sz w:val="24"/>
          <w:szCs w:val="24"/>
        </w:rPr>
      </w:pPr>
      <w:r>
        <w:rPr>
          <w:rFonts w:ascii="Arial" w:hAnsi="Arial" w:cs="Arial"/>
          <w:sz w:val="24"/>
          <w:szCs w:val="24"/>
        </w:rPr>
        <w:t xml:space="preserve">The literature review offered an insight into previous research conducted and any gaps which could be filled by this study. Conducting the literature review highlighted </w:t>
      </w:r>
      <w:r>
        <w:rPr>
          <w:rFonts w:ascii="Arial" w:hAnsi="Arial" w:cs="Arial"/>
          <w:sz w:val="24"/>
          <w:szCs w:val="24"/>
        </w:rPr>
        <w:lastRenderedPageBreak/>
        <w:t>huge gaps in</w:t>
      </w:r>
      <w:r w:rsidR="00DB5343">
        <w:rPr>
          <w:rFonts w:ascii="Arial" w:hAnsi="Arial" w:cs="Arial"/>
          <w:sz w:val="24"/>
          <w:szCs w:val="24"/>
        </w:rPr>
        <w:t xml:space="preserve"> prior</w:t>
      </w:r>
      <w:r>
        <w:rPr>
          <w:rFonts w:ascii="Arial" w:hAnsi="Arial" w:cs="Arial"/>
          <w:sz w:val="24"/>
          <w:szCs w:val="24"/>
        </w:rPr>
        <w:t xml:space="preserve"> research specifically</w:t>
      </w:r>
      <w:r w:rsidR="00DB5343">
        <w:rPr>
          <w:rFonts w:ascii="Arial" w:hAnsi="Arial" w:cs="Arial"/>
          <w:sz w:val="24"/>
          <w:szCs w:val="24"/>
        </w:rPr>
        <w:t xml:space="preserve"> around</w:t>
      </w:r>
      <w:r>
        <w:rPr>
          <w:rFonts w:ascii="Arial" w:hAnsi="Arial" w:cs="Arial"/>
          <w:sz w:val="24"/>
          <w:szCs w:val="24"/>
        </w:rPr>
        <w:t xml:space="preserve"> communication</w:t>
      </w:r>
      <w:r w:rsidR="00DB5343">
        <w:rPr>
          <w:rFonts w:ascii="Arial" w:hAnsi="Arial" w:cs="Arial"/>
          <w:sz w:val="24"/>
          <w:szCs w:val="24"/>
        </w:rPr>
        <w:t xml:space="preserve"> at major incidents</w:t>
      </w:r>
      <w:r>
        <w:rPr>
          <w:rFonts w:ascii="Arial" w:hAnsi="Arial" w:cs="Arial"/>
          <w:sz w:val="24"/>
          <w:szCs w:val="24"/>
        </w:rPr>
        <w:t>. It offe</w:t>
      </w:r>
      <w:r w:rsidR="00E12F17">
        <w:rPr>
          <w:rFonts w:ascii="Arial" w:hAnsi="Arial" w:cs="Arial"/>
          <w:sz w:val="24"/>
          <w:szCs w:val="24"/>
        </w:rPr>
        <w:t>re</w:t>
      </w:r>
      <w:r>
        <w:rPr>
          <w:rFonts w:ascii="Arial" w:hAnsi="Arial" w:cs="Arial"/>
          <w:sz w:val="24"/>
          <w:szCs w:val="24"/>
        </w:rPr>
        <w:t xml:space="preserve">d opportunity to read reports on </w:t>
      </w:r>
      <w:r w:rsidR="00DB5343">
        <w:rPr>
          <w:rFonts w:ascii="Arial" w:hAnsi="Arial" w:cs="Arial"/>
          <w:sz w:val="24"/>
          <w:szCs w:val="24"/>
        </w:rPr>
        <w:t xml:space="preserve">previous UK </w:t>
      </w:r>
      <w:r>
        <w:rPr>
          <w:rFonts w:ascii="Arial" w:hAnsi="Arial" w:cs="Arial"/>
          <w:sz w:val="24"/>
          <w:szCs w:val="24"/>
        </w:rPr>
        <w:t>terrorist attacks</w:t>
      </w:r>
      <w:r w:rsidR="00DB5343">
        <w:rPr>
          <w:rFonts w:ascii="Arial" w:hAnsi="Arial" w:cs="Arial"/>
          <w:sz w:val="24"/>
          <w:szCs w:val="24"/>
        </w:rPr>
        <w:t>,</w:t>
      </w:r>
      <w:r>
        <w:rPr>
          <w:rFonts w:ascii="Arial" w:hAnsi="Arial" w:cs="Arial"/>
          <w:sz w:val="24"/>
          <w:szCs w:val="24"/>
        </w:rPr>
        <w:t xml:space="preserve"> for examp</w:t>
      </w:r>
      <w:r w:rsidR="00E12F17">
        <w:rPr>
          <w:rFonts w:ascii="Arial" w:hAnsi="Arial" w:cs="Arial"/>
          <w:sz w:val="24"/>
          <w:szCs w:val="24"/>
        </w:rPr>
        <w:t xml:space="preserve">le, ‘Coroner’s Inquest into the London Bombings of 7 July 2005’, ‘Addressing lessons from emergency response to the 7July 2005 London Bombings’ and ‘The Kerslake Repor’. </w:t>
      </w:r>
      <w:r>
        <w:rPr>
          <w:rFonts w:ascii="Arial" w:hAnsi="Arial" w:cs="Arial"/>
          <w:sz w:val="24"/>
          <w:szCs w:val="24"/>
        </w:rPr>
        <w:t xml:space="preserve">But there was very little content </w:t>
      </w:r>
      <w:r w:rsidR="00211108">
        <w:rPr>
          <w:rFonts w:ascii="Arial" w:hAnsi="Arial" w:cs="Arial"/>
          <w:sz w:val="24"/>
          <w:szCs w:val="24"/>
        </w:rPr>
        <w:t xml:space="preserve">included in these reports </w:t>
      </w:r>
      <w:r>
        <w:rPr>
          <w:rFonts w:ascii="Arial" w:hAnsi="Arial" w:cs="Arial"/>
          <w:sz w:val="24"/>
          <w:szCs w:val="24"/>
        </w:rPr>
        <w:t>around communication</w:t>
      </w:r>
      <w:r w:rsidR="00DB5343">
        <w:rPr>
          <w:rFonts w:ascii="Arial" w:hAnsi="Arial" w:cs="Arial"/>
          <w:sz w:val="24"/>
          <w:szCs w:val="24"/>
        </w:rPr>
        <w:t xml:space="preserve"> at these incidents and any</w:t>
      </w:r>
      <w:r>
        <w:rPr>
          <w:rFonts w:ascii="Arial" w:hAnsi="Arial" w:cs="Arial"/>
          <w:sz w:val="24"/>
          <w:szCs w:val="24"/>
        </w:rPr>
        <w:t xml:space="preserve"> failures which</w:t>
      </w:r>
      <w:r w:rsidR="00155619">
        <w:rPr>
          <w:rFonts w:ascii="Arial" w:hAnsi="Arial" w:cs="Arial"/>
          <w:sz w:val="24"/>
          <w:szCs w:val="24"/>
        </w:rPr>
        <w:t xml:space="preserve"> could</w:t>
      </w:r>
      <w:r>
        <w:rPr>
          <w:rFonts w:ascii="Arial" w:hAnsi="Arial" w:cs="Arial"/>
          <w:sz w:val="24"/>
          <w:szCs w:val="24"/>
        </w:rPr>
        <w:t xml:space="preserve"> have contributed to negative outcomes to response.  This could be due to the fact that based </w:t>
      </w:r>
      <w:r w:rsidR="00682705">
        <w:rPr>
          <w:rFonts w:ascii="Arial" w:hAnsi="Arial" w:cs="Arial"/>
          <w:sz w:val="24"/>
          <w:szCs w:val="24"/>
        </w:rPr>
        <w:t xml:space="preserve">on </w:t>
      </w:r>
      <w:r>
        <w:rPr>
          <w:rFonts w:ascii="Arial" w:hAnsi="Arial" w:cs="Arial"/>
          <w:sz w:val="24"/>
          <w:szCs w:val="24"/>
        </w:rPr>
        <w:t>this study</w:t>
      </w:r>
      <w:r w:rsidR="00DB5343">
        <w:rPr>
          <w:rFonts w:ascii="Arial" w:hAnsi="Arial" w:cs="Arial"/>
          <w:sz w:val="24"/>
          <w:szCs w:val="24"/>
        </w:rPr>
        <w:t>,</w:t>
      </w:r>
      <w:r>
        <w:rPr>
          <w:rFonts w:ascii="Arial" w:hAnsi="Arial" w:cs="Arial"/>
          <w:sz w:val="24"/>
          <w:szCs w:val="24"/>
        </w:rPr>
        <w:t xml:space="preserve"> communication isn’t </w:t>
      </w:r>
      <w:r w:rsidR="00682705">
        <w:rPr>
          <w:rFonts w:ascii="Arial" w:hAnsi="Arial" w:cs="Arial"/>
          <w:sz w:val="24"/>
          <w:szCs w:val="24"/>
        </w:rPr>
        <w:t xml:space="preserve">explicitly reviewed </w:t>
      </w:r>
      <w:r>
        <w:rPr>
          <w:rFonts w:ascii="Arial" w:hAnsi="Arial" w:cs="Arial"/>
          <w:sz w:val="24"/>
          <w:szCs w:val="24"/>
        </w:rPr>
        <w:t>as part of a post major incident process. So therefore, there would be very little to comment on in reports following major incidents. This study</w:t>
      </w:r>
      <w:r w:rsidR="00DB5343">
        <w:rPr>
          <w:rFonts w:ascii="Arial" w:hAnsi="Arial" w:cs="Arial"/>
          <w:sz w:val="24"/>
          <w:szCs w:val="24"/>
        </w:rPr>
        <w:t xml:space="preserve"> aimed</w:t>
      </w:r>
      <w:r>
        <w:rPr>
          <w:rFonts w:ascii="Arial" w:hAnsi="Arial" w:cs="Arial"/>
          <w:sz w:val="24"/>
          <w:szCs w:val="24"/>
        </w:rPr>
        <w:t xml:space="preserve"> to contribute to filling this research gap by offering an </w:t>
      </w:r>
      <w:r w:rsidR="00682705">
        <w:rPr>
          <w:rFonts w:ascii="Arial" w:hAnsi="Arial" w:cs="Arial"/>
          <w:sz w:val="24"/>
          <w:szCs w:val="24"/>
        </w:rPr>
        <w:t>insight</w:t>
      </w:r>
      <w:r>
        <w:rPr>
          <w:rFonts w:ascii="Arial" w:hAnsi="Arial" w:cs="Arial"/>
          <w:sz w:val="24"/>
          <w:szCs w:val="24"/>
        </w:rPr>
        <w:t xml:space="preserve"> into the apparent lack of communication and training for joint emergency </w:t>
      </w:r>
      <w:r w:rsidRPr="00985130">
        <w:rPr>
          <w:rFonts w:ascii="Arial" w:hAnsi="Arial" w:cs="Arial"/>
          <w:sz w:val="24"/>
          <w:szCs w:val="24"/>
        </w:rPr>
        <w:t>services employees.</w:t>
      </w:r>
      <w:r w:rsidR="00DB5343" w:rsidRPr="00985130">
        <w:rPr>
          <w:rFonts w:ascii="Arial" w:hAnsi="Arial" w:cs="Arial"/>
          <w:sz w:val="24"/>
          <w:szCs w:val="24"/>
        </w:rPr>
        <w:t xml:space="preserve"> As a result of the lack of previous study material which focussed </w:t>
      </w:r>
      <w:r w:rsidR="00211108">
        <w:rPr>
          <w:rFonts w:ascii="Arial" w:hAnsi="Arial" w:cs="Arial"/>
          <w:sz w:val="24"/>
          <w:szCs w:val="24"/>
        </w:rPr>
        <w:t xml:space="preserve">solely </w:t>
      </w:r>
      <w:r w:rsidR="00DB5343" w:rsidRPr="00985130">
        <w:rPr>
          <w:rFonts w:ascii="Arial" w:hAnsi="Arial" w:cs="Arial"/>
          <w:sz w:val="24"/>
          <w:szCs w:val="24"/>
        </w:rPr>
        <w:t>on communication, any literature</w:t>
      </w:r>
      <w:r w:rsidR="00DB5343" w:rsidRPr="00985130">
        <w:rPr>
          <w:rFonts w:ascii="Arial" w:hAnsi="Arial" w:cs="Arial"/>
          <w:sz w:val="24"/>
          <w:szCs w:val="24"/>
        </w:rPr>
        <w:t xml:space="preserve"> gathered had to be drawn from larg</w:t>
      </w:r>
      <w:r w:rsidR="00211108">
        <w:rPr>
          <w:rFonts w:ascii="Arial" w:hAnsi="Arial" w:cs="Arial"/>
          <w:sz w:val="24"/>
          <w:szCs w:val="24"/>
        </w:rPr>
        <w:t>er more generic report and e</w:t>
      </w:r>
      <w:r w:rsidR="00DB5343" w:rsidRPr="00985130">
        <w:rPr>
          <w:rFonts w:ascii="Arial" w:hAnsi="Arial" w:cs="Arial"/>
          <w:sz w:val="24"/>
          <w:szCs w:val="24"/>
        </w:rPr>
        <w:t>ven when communication was mentioned it was minimal in relation to the main document. The information</w:t>
      </w:r>
      <w:r w:rsidR="00985130" w:rsidRPr="00985130">
        <w:rPr>
          <w:rFonts w:ascii="Arial" w:hAnsi="Arial" w:cs="Arial"/>
          <w:sz w:val="24"/>
          <w:szCs w:val="24"/>
        </w:rPr>
        <w:t xml:space="preserve"> gathered</w:t>
      </w:r>
      <w:r w:rsidR="00DB5343" w:rsidRPr="00985130">
        <w:rPr>
          <w:rFonts w:ascii="Arial" w:hAnsi="Arial" w:cs="Arial"/>
          <w:sz w:val="24"/>
          <w:szCs w:val="24"/>
        </w:rPr>
        <w:t xml:space="preserve"> from </w:t>
      </w:r>
      <w:r w:rsidR="00985130" w:rsidRPr="00985130">
        <w:rPr>
          <w:rFonts w:ascii="Arial" w:hAnsi="Arial" w:cs="Arial"/>
          <w:sz w:val="24"/>
          <w:szCs w:val="24"/>
        </w:rPr>
        <w:t xml:space="preserve">text discussed </w:t>
      </w:r>
      <w:r w:rsidR="00DB5343" w:rsidRPr="00985130">
        <w:rPr>
          <w:rFonts w:ascii="Arial" w:hAnsi="Arial" w:cs="Arial"/>
          <w:sz w:val="24"/>
          <w:szCs w:val="24"/>
        </w:rPr>
        <w:t xml:space="preserve">within the literature review was focused on interviews </w:t>
      </w:r>
      <w:r w:rsidR="00211108">
        <w:rPr>
          <w:rFonts w:ascii="Arial" w:hAnsi="Arial" w:cs="Arial"/>
          <w:sz w:val="24"/>
          <w:szCs w:val="24"/>
        </w:rPr>
        <w:t xml:space="preserve">with individual emergency services staff, who were personally </w:t>
      </w:r>
      <w:r w:rsidR="00985130" w:rsidRPr="00985130">
        <w:rPr>
          <w:rFonts w:ascii="Arial" w:hAnsi="Arial" w:cs="Arial"/>
          <w:sz w:val="24"/>
          <w:szCs w:val="24"/>
        </w:rPr>
        <w:t>involved at specific</w:t>
      </w:r>
      <w:r w:rsidR="00DB5343" w:rsidRPr="00985130">
        <w:rPr>
          <w:rFonts w:ascii="Arial" w:hAnsi="Arial" w:cs="Arial"/>
          <w:sz w:val="24"/>
          <w:szCs w:val="24"/>
        </w:rPr>
        <w:t xml:space="preserve"> incident</w:t>
      </w:r>
      <w:r w:rsidR="00985130" w:rsidRPr="00985130">
        <w:rPr>
          <w:rFonts w:ascii="Arial" w:hAnsi="Arial" w:cs="Arial"/>
          <w:sz w:val="24"/>
          <w:szCs w:val="24"/>
        </w:rPr>
        <w:t>s</w:t>
      </w:r>
      <w:r w:rsidR="00211108">
        <w:rPr>
          <w:rFonts w:ascii="Arial" w:hAnsi="Arial" w:cs="Arial"/>
          <w:sz w:val="24"/>
          <w:szCs w:val="24"/>
        </w:rPr>
        <w:t xml:space="preserve"> and usually of higher rank</w:t>
      </w:r>
      <w:r w:rsidR="00985130" w:rsidRPr="00985130">
        <w:rPr>
          <w:rFonts w:ascii="Arial" w:hAnsi="Arial" w:cs="Arial"/>
          <w:sz w:val="24"/>
          <w:szCs w:val="24"/>
        </w:rPr>
        <w:t>. T</w:t>
      </w:r>
      <w:r w:rsidR="00DB5343" w:rsidRPr="00985130">
        <w:rPr>
          <w:rFonts w:ascii="Arial" w:hAnsi="Arial" w:cs="Arial"/>
          <w:sz w:val="24"/>
          <w:szCs w:val="24"/>
        </w:rPr>
        <w:t>his study focuses on a larger au</w:t>
      </w:r>
      <w:r w:rsidR="00985130" w:rsidRPr="00985130">
        <w:rPr>
          <w:rFonts w:ascii="Arial" w:hAnsi="Arial" w:cs="Arial"/>
          <w:sz w:val="24"/>
          <w:szCs w:val="24"/>
        </w:rPr>
        <w:t>dience and t</w:t>
      </w:r>
      <w:r w:rsidR="00DB5343" w:rsidRPr="00985130">
        <w:rPr>
          <w:rFonts w:ascii="Arial" w:hAnsi="Arial" w:cs="Arial"/>
          <w:sz w:val="24"/>
          <w:szCs w:val="24"/>
        </w:rPr>
        <w:t>herefore, gaining a broader response</w:t>
      </w:r>
      <w:r w:rsidR="00985130" w:rsidRPr="00985130">
        <w:rPr>
          <w:rFonts w:ascii="Arial" w:hAnsi="Arial" w:cs="Arial"/>
          <w:sz w:val="24"/>
          <w:szCs w:val="24"/>
        </w:rPr>
        <w:t xml:space="preserve"> across a wider range of service employees. It was important to open the study out to employees of all levels to establish if the communication deficiencies were felt throughout the hierarchy in each service or if it was focussed at </w:t>
      </w:r>
      <w:r w:rsidR="00211108" w:rsidRPr="00985130">
        <w:rPr>
          <w:rFonts w:ascii="Arial" w:hAnsi="Arial" w:cs="Arial"/>
          <w:sz w:val="24"/>
          <w:szCs w:val="24"/>
        </w:rPr>
        <w:t>probation</w:t>
      </w:r>
      <w:r w:rsidR="00211108">
        <w:rPr>
          <w:rFonts w:ascii="Arial" w:hAnsi="Arial" w:cs="Arial"/>
          <w:sz w:val="24"/>
          <w:szCs w:val="24"/>
        </w:rPr>
        <w:t xml:space="preserve"> level/senior level. As suggested</w:t>
      </w:r>
      <w:r w:rsidR="00761507">
        <w:rPr>
          <w:rFonts w:ascii="Arial" w:hAnsi="Arial" w:cs="Arial"/>
          <w:sz w:val="24"/>
          <w:szCs w:val="24"/>
        </w:rPr>
        <w:t>, it was a common theme across all ranks who answered the questionnaire.</w:t>
      </w:r>
      <w:r w:rsidR="00985130" w:rsidRPr="00985130">
        <w:rPr>
          <w:rFonts w:ascii="Arial" w:hAnsi="Arial" w:cs="Arial"/>
          <w:sz w:val="24"/>
          <w:szCs w:val="24"/>
        </w:rPr>
        <w:t xml:space="preserve"> This study would look to fill a</w:t>
      </w:r>
      <w:r w:rsidR="00DB5343" w:rsidRPr="00985130">
        <w:rPr>
          <w:rFonts w:ascii="Arial" w:hAnsi="Arial" w:cs="Arial"/>
          <w:sz w:val="24"/>
          <w:szCs w:val="24"/>
        </w:rPr>
        <w:t xml:space="preserve"> gap with regards to a different approach to reviewing communication at major incidents such as terrorist attacks. </w:t>
      </w:r>
    </w:p>
    <w:p w:rsidR="00644F50" w:rsidRDefault="00155619">
      <w:pPr>
        <w:rPr>
          <w:rFonts w:ascii="Arial" w:hAnsi="Arial" w:cs="Arial"/>
          <w:sz w:val="24"/>
          <w:szCs w:val="24"/>
        </w:rPr>
      </w:pPr>
      <w:r>
        <w:rPr>
          <w:rFonts w:ascii="Arial" w:hAnsi="Arial" w:cs="Arial"/>
          <w:sz w:val="24"/>
          <w:szCs w:val="24"/>
        </w:rPr>
        <w:t>The methodology offered opportunity to discuss the effective ways of gathering the most reliable and appropriate data for this topic area.  Having assessed the potential methods of data collection it became apparent that a mixed method approach would provide data that woul</w:t>
      </w:r>
      <w:r w:rsidR="00125248">
        <w:rPr>
          <w:rFonts w:ascii="Arial" w:hAnsi="Arial" w:cs="Arial"/>
          <w:sz w:val="24"/>
          <w:szCs w:val="24"/>
        </w:rPr>
        <w:t>d be best suited for this study</w:t>
      </w:r>
      <w:r w:rsidR="00644F50">
        <w:rPr>
          <w:rFonts w:ascii="Arial" w:hAnsi="Arial" w:cs="Arial"/>
          <w:sz w:val="24"/>
          <w:szCs w:val="24"/>
        </w:rPr>
        <w:t>. By using both qualitative and quantitative research methods, by way of opened and closed ended questions the finding of this supported the initial thoughts, which were that there is a lack of understanding and communication between Police, Fire and ambulance at major incidents such as terrorist attacks,  in modern day Britain. This approach best suited the research question as it offered both multiple choice structured answers, as well as the opportunity for participants to give their own thought</w:t>
      </w:r>
      <w:r w:rsidR="006B1937">
        <w:rPr>
          <w:rFonts w:ascii="Arial" w:hAnsi="Arial" w:cs="Arial"/>
          <w:sz w:val="24"/>
          <w:szCs w:val="24"/>
        </w:rPr>
        <w:t>s</w:t>
      </w:r>
      <w:r w:rsidR="00644F50">
        <w:rPr>
          <w:rFonts w:ascii="Arial" w:hAnsi="Arial" w:cs="Arial"/>
          <w:sz w:val="24"/>
          <w:szCs w:val="24"/>
        </w:rPr>
        <w:t xml:space="preserve"> and feelings on the study topic. The results of this data collection matched expectations as well as offering way</w:t>
      </w:r>
      <w:r w:rsidR="006B1937">
        <w:rPr>
          <w:rFonts w:ascii="Arial" w:hAnsi="Arial" w:cs="Arial"/>
          <w:sz w:val="24"/>
          <w:szCs w:val="24"/>
        </w:rPr>
        <w:t>s to improve and develop</w:t>
      </w:r>
      <w:r w:rsidR="00644F50">
        <w:rPr>
          <w:rFonts w:ascii="Arial" w:hAnsi="Arial" w:cs="Arial"/>
          <w:sz w:val="24"/>
          <w:szCs w:val="24"/>
        </w:rPr>
        <w:t xml:space="preserve"> further understanding </w:t>
      </w:r>
      <w:r w:rsidR="006B1937">
        <w:rPr>
          <w:rFonts w:ascii="Arial" w:hAnsi="Arial" w:cs="Arial"/>
          <w:sz w:val="24"/>
          <w:szCs w:val="24"/>
        </w:rPr>
        <w:t xml:space="preserve">of </w:t>
      </w:r>
      <w:r w:rsidR="00644F50">
        <w:rPr>
          <w:rFonts w:ascii="Arial" w:hAnsi="Arial" w:cs="Arial"/>
          <w:sz w:val="24"/>
          <w:szCs w:val="24"/>
        </w:rPr>
        <w:t>each</w:t>
      </w:r>
      <w:r w:rsidR="006B1937">
        <w:rPr>
          <w:rFonts w:ascii="Arial" w:hAnsi="Arial" w:cs="Arial"/>
          <w:sz w:val="24"/>
          <w:szCs w:val="24"/>
        </w:rPr>
        <w:t xml:space="preserve"> of the</w:t>
      </w:r>
      <w:r w:rsidR="00644F50">
        <w:rPr>
          <w:rFonts w:ascii="Arial" w:hAnsi="Arial" w:cs="Arial"/>
          <w:sz w:val="24"/>
          <w:szCs w:val="24"/>
        </w:rPr>
        <w:t xml:space="preserve"> services roles and new effective communication techniques. Even though the sample size is typically smaller when using qualitative research, by incorporating this into the questionnaire, it has allowed a large sample size to have the opportunity to provide their opinions. A total of 249 participants took part in the questionnaire, therefore allowing a possible 249 individual qualitative data responses. </w:t>
      </w:r>
      <w:r w:rsidR="006B1937">
        <w:rPr>
          <w:rFonts w:ascii="Arial" w:hAnsi="Arial" w:cs="Arial"/>
          <w:sz w:val="24"/>
          <w:szCs w:val="24"/>
        </w:rPr>
        <w:t>Due to the sh</w:t>
      </w:r>
      <w:r w:rsidR="00644F50">
        <w:rPr>
          <w:rFonts w:ascii="Arial" w:hAnsi="Arial" w:cs="Arial"/>
          <w:sz w:val="24"/>
          <w:szCs w:val="24"/>
        </w:rPr>
        <w:t>e</w:t>
      </w:r>
      <w:r w:rsidR="006B1937">
        <w:rPr>
          <w:rFonts w:ascii="Arial" w:hAnsi="Arial" w:cs="Arial"/>
          <w:sz w:val="24"/>
          <w:szCs w:val="24"/>
        </w:rPr>
        <w:t>er</w:t>
      </w:r>
      <w:r w:rsidR="00644F50">
        <w:rPr>
          <w:rFonts w:ascii="Arial" w:hAnsi="Arial" w:cs="Arial"/>
          <w:sz w:val="24"/>
          <w:szCs w:val="24"/>
        </w:rPr>
        <w:t xml:space="preserve"> volume size of participants taking part in this questionnaire, and the reliability and strength of the data received, it is apparent that the methodology was more effective than initially planned. There did not appear to be any new insights, the data analysis reflected the literature review conducted and the initial thoughts within the </w:t>
      </w:r>
      <w:r w:rsidR="00644F50">
        <w:rPr>
          <w:rFonts w:ascii="Arial" w:hAnsi="Arial" w:cs="Arial"/>
          <w:sz w:val="24"/>
          <w:szCs w:val="24"/>
        </w:rPr>
        <w:lastRenderedPageBreak/>
        <w:t xml:space="preserve">introduction. The main questions that arose from the study were around post incident communication review and actions based on any negative feedback. Questions such as: “should there be a formal review process following and major incident?” “And who should be involved?” </w:t>
      </w:r>
    </w:p>
    <w:p w:rsidR="00540228" w:rsidRDefault="00155619">
      <w:pPr>
        <w:rPr>
          <w:rFonts w:ascii="Arial" w:hAnsi="Arial" w:cs="Arial"/>
          <w:sz w:val="24"/>
          <w:szCs w:val="24"/>
        </w:rPr>
      </w:pPr>
      <w:r>
        <w:rPr>
          <w:rFonts w:ascii="Arial" w:hAnsi="Arial" w:cs="Arial"/>
          <w:sz w:val="24"/>
          <w:szCs w:val="24"/>
        </w:rPr>
        <w:t xml:space="preserve">The data analysis </w:t>
      </w:r>
      <w:r w:rsidR="004A3407">
        <w:rPr>
          <w:rFonts w:ascii="Arial" w:hAnsi="Arial" w:cs="Arial"/>
          <w:sz w:val="24"/>
          <w:szCs w:val="24"/>
        </w:rPr>
        <w:t xml:space="preserve">highlighted the lack of communication and training between Police, Fire and Ambulance at major incidents and provided some potential solutions to issues that were identified. These </w:t>
      </w:r>
      <w:r w:rsidR="006B1937">
        <w:rPr>
          <w:rFonts w:ascii="Arial" w:hAnsi="Arial" w:cs="Arial"/>
          <w:sz w:val="24"/>
          <w:szCs w:val="24"/>
        </w:rPr>
        <w:t xml:space="preserve">solutions </w:t>
      </w:r>
      <w:r w:rsidR="004A3407">
        <w:rPr>
          <w:rFonts w:ascii="Arial" w:hAnsi="Arial" w:cs="Arial"/>
          <w:sz w:val="24"/>
          <w:szCs w:val="24"/>
        </w:rPr>
        <w:t xml:space="preserve">will be discussed further in the recommendation section to follow. The findings from the data analysis section, supported the discussion within the proposal that there is a lack of communication and training between the three services. </w:t>
      </w:r>
      <w:r w:rsidR="007059DF">
        <w:rPr>
          <w:rFonts w:ascii="Arial" w:hAnsi="Arial" w:cs="Arial"/>
          <w:sz w:val="24"/>
          <w:szCs w:val="24"/>
        </w:rPr>
        <w:t>The data was obtained from a total of 249 participants all of which are employees across the three emergency services with a relative split of experience</w:t>
      </w:r>
      <w:r w:rsidR="006B1937">
        <w:rPr>
          <w:rFonts w:ascii="Arial" w:hAnsi="Arial" w:cs="Arial"/>
          <w:sz w:val="24"/>
          <w:szCs w:val="24"/>
        </w:rPr>
        <w:t>, rank and roles covered</w:t>
      </w:r>
      <w:r w:rsidR="007059DF">
        <w:rPr>
          <w:rFonts w:ascii="Arial" w:hAnsi="Arial" w:cs="Arial"/>
          <w:sz w:val="24"/>
          <w:szCs w:val="24"/>
        </w:rPr>
        <w:t>.  Data collected supported initial thoughts and feelings on the research question as evidenced in this section and the appendix</w:t>
      </w:r>
      <w:r w:rsidR="004F0815">
        <w:rPr>
          <w:rFonts w:ascii="Arial" w:hAnsi="Arial" w:cs="Arial"/>
          <w:sz w:val="24"/>
          <w:szCs w:val="24"/>
        </w:rPr>
        <w:t xml:space="preserve">. </w:t>
      </w:r>
      <w:r w:rsidR="008E1207">
        <w:rPr>
          <w:rFonts w:ascii="Arial" w:hAnsi="Arial" w:cs="Arial"/>
          <w:sz w:val="24"/>
          <w:szCs w:val="24"/>
        </w:rPr>
        <w:t>A potential limitation to t</w:t>
      </w:r>
      <w:r w:rsidR="004A3407">
        <w:rPr>
          <w:rFonts w:ascii="Arial" w:hAnsi="Arial" w:cs="Arial"/>
          <w:sz w:val="24"/>
          <w:szCs w:val="24"/>
        </w:rPr>
        <w:t xml:space="preserve">he data collected was the opportunity to interview individuals who had personally attended recent terrorist attacks in modern day Britain. </w:t>
      </w:r>
      <w:r w:rsidR="008E1207">
        <w:rPr>
          <w:rFonts w:ascii="Arial" w:hAnsi="Arial" w:cs="Arial"/>
          <w:sz w:val="24"/>
          <w:szCs w:val="24"/>
        </w:rPr>
        <w:t xml:space="preserve">This </w:t>
      </w:r>
      <w:r w:rsidR="00F67299">
        <w:rPr>
          <w:rFonts w:ascii="Arial" w:hAnsi="Arial" w:cs="Arial"/>
          <w:sz w:val="24"/>
          <w:szCs w:val="24"/>
        </w:rPr>
        <w:t xml:space="preserve">would have offered a more thorough understanding of the challenges faced at </w:t>
      </w:r>
      <w:r w:rsidR="004F0815">
        <w:rPr>
          <w:rFonts w:ascii="Arial" w:hAnsi="Arial" w:cs="Arial"/>
          <w:sz w:val="24"/>
          <w:szCs w:val="24"/>
        </w:rPr>
        <w:t>incident wh</w:t>
      </w:r>
      <w:r w:rsidR="00F67299">
        <w:rPr>
          <w:rFonts w:ascii="Arial" w:hAnsi="Arial" w:cs="Arial"/>
          <w:sz w:val="24"/>
          <w:szCs w:val="24"/>
        </w:rPr>
        <w:t xml:space="preserve">en considering </w:t>
      </w:r>
      <w:r w:rsidR="004F0815">
        <w:rPr>
          <w:rFonts w:ascii="Arial" w:hAnsi="Arial" w:cs="Arial"/>
          <w:sz w:val="24"/>
          <w:szCs w:val="24"/>
        </w:rPr>
        <w:t>communication</w:t>
      </w:r>
      <w:r w:rsidR="00F67299">
        <w:rPr>
          <w:rFonts w:ascii="Arial" w:hAnsi="Arial" w:cs="Arial"/>
          <w:sz w:val="24"/>
          <w:szCs w:val="24"/>
        </w:rPr>
        <w:t xml:space="preserve">. </w:t>
      </w:r>
    </w:p>
    <w:p w:rsidR="004F0815" w:rsidRDefault="004F0815">
      <w:pPr>
        <w:rPr>
          <w:rFonts w:ascii="Arial" w:hAnsi="Arial" w:cs="Arial"/>
          <w:sz w:val="24"/>
          <w:szCs w:val="24"/>
        </w:rPr>
      </w:pPr>
      <w:r>
        <w:rPr>
          <w:rFonts w:ascii="Arial" w:hAnsi="Arial" w:cs="Arial"/>
          <w:sz w:val="24"/>
          <w:szCs w:val="24"/>
        </w:rPr>
        <w:t>To conclude, this study has provided opportunity to discuss previous academic research already published around this topic area and due to this, it has helped to identify possible gaps in the research which could be filled with further data</w:t>
      </w:r>
      <w:r w:rsidR="00871911">
        <w:rPr>
          <w:rFonts w:ascii="Arial" w:hAnsi="Arial" w:cs="Arial"/>
          <w:sz w:val="24"/>
          <w:szCs w:val="24"/>
        </w:rPr>
        <w:t xml:space="preserve"> collection. </w:t>
      </w:r>
      <w:r w:rsidR="0092521D">
        <w:rPr>
          <w:rFonts w:ascii="Arial" w:hAnsi="Arial" w:cs="Arial"/>
          <w:sz w:val="24"/>
          <w:szCs w:val="24"/>
        </w:rPr>
        <w:t xml:space="preserve">This study has </w:t>
      </w:r>
      <w:r w:rsidR="00871911">
        <w:rPr>
          <w:rFonts w:ascii="Arial" w:hAnsi="Arial" w:cs="Arial"/>
          <w:sz w:val="24"/>
          <w:szCs w:val="24"/>
        </w:rPr>
        <w:t>answer</w:t>
      </w:r>
      <w:r w:rsidR="0092521D">
        <w:rPr>
          <w:rFonts w:ascii="Arial" w:hAnsi="Arial" w:cs="Arial"/>
          <w:sz w:val="24"/>
          <w:szCs w:val="24"/>
        </w:rPr>
        <w:t>ed</w:t>
      </w:r>
      <w:r w:rsidR="00871911">
        <w:rPr>
          <w:rFonts w:ascii="Arial" w:hAnsi="Arial" w:cs="Arial"/>
          <w:sz w:val="24"/>
          <w:szCs w:val="24"/>
        </w:rPr>
        <w:t xml:space="preserve"> the overarching research question which is “</w:t>
      </w:r>
      <w:r w:rsidR="00871911">
        <w:rPr>
          <w:rFonts w:ascii="Arial" w:hAnsi="Arial" w:cs="Arial"/>
          <w:sz w:val="24"/>
          <w:szCs w:val="24"/>
        </w:rPr>
        <w:t>an investigation into the joint attendance of Police, Fire and Ambulance at terrorist attacks in modern day Britain’</w:t>
      </w:r>
      <w:r w:rsidR="0092521D">
        <w:rPr>
          <w:rFonts w:ascii="Arial" w:hAnsi="Arial" w:cs="Arial"/>
          <w:sz w:val="24"/>
          <w:szCs w:val="24"/>
        </w:rPr>
        <w:t xml:space="preserve"> by the research conducted and collection of reliable and relevant data by participants in the questionnaire. As well as this, recommendations have come about from data obtained from participants. These recommendations are that face to face training will be more effective than any online learning classes and scenario based training days where all three services attend and complete scenarios together. </w:t>
      </w:r>
      <w:r w:rsidR="00E12F17">
        <w:rPr>
          <w:rFonts w:ascii="Arial" w:hAnsi="Arial" w:cs="Arial"/>
          <w:sz w:val="24"/>
          <w:szCs w:val="24"/>
        </w:rPr>
        <w:t>Head space recognises that scenario based leaning is most effective as it states “it gives the learner the chance to practice what they have learnt, using the actual workplace machinery, tools and other resources needed to do the job”. (Headspace, 2021)</w:t>
      </w:r>
      <w:r w:rsidR="00E12F17">
        <w:rPr>
          <w:rFonts w:ascii="Helvetica" w:hAnsi="Helvetica"/>
          <w:color w:val="30353A"/>
          <w:shd w:val="clear" w:color="auto" w:fill="FFFFFF"/>
        </w:rPr>
        <w:t>. </w:t>
      </w:r>
      <w:r w:rsidR="0092521D">
        <w:rPr>
          <w:rFonts w:ascii="Arial" w:hAnsi="Arial" w:cs="Arial"/>
          <w:sz w:val="24"/>
          <w:szCs w:val="24"/>
        </w:rPr>
        <w:t xml:space="preserve">Overall, this study has evidenced the original thoughts and feelings on the study in that there is a lack of communication between Police, Fire and Ambulance at major incidents such as terrorist attacks. It is important to note that there is room for further research in this area that can be done to better understand this issue, and arguably Police, Fire and Ambulance would benefit if this were to happen. </w:t>
      </w:r>
    </w:p>
    <w:p w:rsidR="002D7E1D" w:rsidRPr="00C8251C" w:rsidRDefault="00C8251C">
      <w:pPr>
        <w:rPr>
          <w:rFonts w:ascii="Arial" w:hAnsi="Arial" w:cs="Arial"/>
          <w:b/>
          <w:sz w:val="24"/>
          <w:szCs w:val="24"/>
        </w:rPr>
      </w:pPr>
      <w:r w:rsidRPr="00C8251C">
        <w:rPr>
          <w:rFonts w:ascii="Arial" w:hAnsi="Arial" w:cs="Arial"/>
          <w:b/>
          <w:sz w:val="24"/>
          <w:szCs w:val="24"/>
        </w:rPr>
        <w:t>(1565)</w:t>
      </w:r>
    </w:p>
    <w:p w:rsidR="002B65B1" w:rsidRDefault="002B65B1" w:rsidP="00540228">
      <w:pPr>
        <w:pStyle w:val="Heading2"/>
        <w:spacing w:line="480" w:lineRule="auto"/>
        <w:rPr>
          <w:rFonts w:ascii="Arial" w:eastAsia="Times New Roman" w:hAnsi="Arial" w:cs="Arial"/>
          <w:u w:val="single"/>
        </w:rPr>
      </w:pPr>
      <w:bookmarkStart w:id="0" w:name="_Toc71136015"/>
    </w:p>
    <w:bookmarkEnd w:id="0"/>
    <w:p w:rsidR="00E12F17" w:rsidRDefault="00E12F17">
      <w:pPr>
        <w:rPr>
          <w:rFonts w:ascii="Arial" w:hAnsi="Arial" w:cs="Arial"/>
          <w:sz w:val="24"/>
          <w:szCs w:val="24"/>
        </w:rPr>
      </w:pPr>
    </w:p>
    <w:p w:rsidR="00C8251C" w:rsidRDefault="00C8251C">
      <w:pPr>
        <w:rPr>
          <w:rFonts w:ascii="Arial" w:hAnsi="Arial" w:cs="Arial"/>
          <w:sz w:val="24"/>
          <w:szCs w:val="24"/>
        </w:rPr>
      </w:pPr>
    </w:p>
    <w:p w:rsidR="00C8251C" w:rsidRDefault="00C8251C">
      <w:pPr>
        <w:rPr>
          <w:rFonts w:ascii="Arial" w:hAnsi="Arial" w:cs="Arial"/>
          <w:sz w:val="24"/>
          <w:szCs w:val="24"/>
        </w:rPr>
      </w:pPr>
    </w:p>
    <w:p w:rsidR="00540228" w:rsidRDefault="00E12F17">
      <w:pPr>
        <w:rPr>
          <w:rFonts w:ascii="Arial" w:hAnsi="Arial" w:cs="Arial"/>
          <w:sz w:val="24"/>
          <w:szCs w:val="24"/>
        </w:rPr>
      </w:pPr>
      <w:bookmarkStart w:id="1" w:name="_GoBack"/>
      <w:bookmarkEnd w:id="1"/>
      <w:r>
        <w:rPr>
          <w:rFonts w:ascii="Arial" w:hAnsi="Arial" w:cs="Arial"/>
          <w:sz w:val="24"/>
          <w:szCs w:val="24"/>
        </w:rPr>
        <w:lastRenderedPageBreak/>
        <w:t>Bibliography:</w:t>
      </w:r>
    </w:p>
    <w:p w:rsidR="00E12F17" w:rsidRDefault="00E12F17">
      <w:pPr>
        <w:rPr>
          <w:rFonts w:ascii="Arial" w:hAnsi="Arial" w:cs="Arial"/>
          <w:sz w:val="24"/>
          <w:szCs w:val="24"/>
        </w:rPr>
      </w:pPr>
      <w:r>
        <w:rPr>
          <w:rFonts w:ascii="Arial" w:hAnsi="Arial" w:cs="Arial"/>
          <w:sz w:val="24"/>
          <w:szCs w:val="24"/>
        </w:rPr>
        <w:t>Headspace, face to face vs online learning, on the job learning, 2021, viewed 28</w:t>
      </w:r>
      <w:r w:rsidRPr="00E12F17">
        <w:rPr>
          <w:rFonts w:ascii="Arial" w:hAnsi="Arial" w:cs="Arial"/>
          <w:sz w:val="24"/>
          <w:szCs w:val="24"/>
          <w:vertAlign w:val="superscript"/>
        </w:rPr>
        <w:t>th</w:t>
      </w:r>
      <w:r>
        <w:rPr>
          <w:rFonts w:ascii="Arial" w:hAnsi="Arial" w:cs="Arial"/>
          <w:sz w:val="24"/>
          <w:szCs w:val="24"/>
        </w:rPr>
        <w:t xml:space="preserve"> </w:t>
      </w:r>
      <w:r w:rsidR="0018322B">
        <w:rPr>
          <w:rFonts w:ascii="Arial" w:hAnsi="Arial" w:cs="Arial"/>
          <w:sz w:val="24"/>
          <w:szCs w:val="24"/>
        </w:rPr>
        <w:t xml:space="preserve">October </w:t>
      </w:r>
      <w:r>
        <w:rPr>
          <w:rFonts w:ascii="Arial" w:hAnsi="Arial" w:cs="Arial"/>
          <w:sz w:val="24"/>
          <w:szCs w:val="24"/>
        </w:rPr>
        <w:t>2021</w:t>
      </w:r>
      <w:r w:rsidR="0018322B" w:rsidRPr="0018322B">
        <w:t xml:space="preserve"> </w:t>
      </w:r>
      <w:hyperlink r:id="rId7" w:history="1">
        <w:r w:rsidR="0018322B" w:rsidRPr="00486BA5">
          <w:rPr>
            <w:rStyle w:val="Hyperlink"/>
            <w:rFonts w:ascii="Arial" w:hAnsi="Arial" w:cs="Arial"/>
            <w:sz w:val="24"/>
            <w:szCs w:val="24"/>
          </w:rPr>
          <w:t>https://headspace.org.au/young-people/face-to-face-vs-online-learning/</w:t>
        </w:r>
      </w:hyperlink>
      <w:r w:rsidR="0018322B">
        <w:rPr>
          <w:rFonts w:ascii="Arial" w:hAnsi="Arial" w:cs="Arial"/>
          <w:sz w:val="24"/>
          <w:szCs w:val="24"/>
        </w:rPr>
        <w:t xml:space="preserve"> </w:t>
      </w:r>
    </w:p>
    <w:p w:rsidR="0018322B" w:rsidRDefault="0018322B">
      <w:pPr>
        <w:rPr>
          <w:rFonts w:ascii="Arial" w:hAnsi="Arial" w:cs="Arial"/>
          <w:sz w:val="24"/>
          <w:szCs w:val="24"/>
        </w:rPr>
      </w:pPr>
    </w:p>
    <w:p w:rsidR="0018322B" w:rsidRDefault="0018322B">
      <w:pPr>
        <w:rPr>
          <w:rFonts w:ascii="Arial" w:hAnsi="Arial" w:cs="Arial"/>
          <w:sz w:val="24"/>
          <w:szCs w:val="24"/>
        </w:rPr>
      </w:pPr>
      <w:r>
        <w:rPr>
          <w:rFonts w:ascii="Arial" w:hAnsi="Arial" w:cs="Arial"/>
          <w:sz w:val="24"/>
          <w:szCs w:val="24"/>
        </w:rPr>
        <w:t>Castellan, why effective communication is the key to emergency response, published June 14</w:t>
      </w:r>
      <w:r w:rsidRPr="0018322B">
        <w:rPr>
          <w:rFonts w:ascii="Arial" w:hAnsi="Arial" w:cs="Arial"/>
          <w:sz w:val="24"/>
          <w:szCs w:val="24"/>
          <w:vertAlign w:val="superscript"/>
        </w:rPr>
        <w:t>th</w:t>
      </w:r>
      <w:r>
        <w:rPr>
          <w:rFonts w:ascii="Arial" w:hAnsi="Arial" w:cs="Arial"/>
          <w:sz w:val="24"/>
          <w:szCs w:val="24"/>
        </w:rPr>
        <w:t xml:space="preserve"> 2019, viewed 29</w:t>
      </w:r>
      <w:r w:rsidRPr="0018322B">
        <w:rPr>
          <w:rFonts w:ascii="Arial" w:hAnsi="Arial" w:cs="Arial"/>
          <w:sz w:val="24"/>
          <w:szCs w:val="24"/>
          <w:vertAlign w:val="superscript"/>
        </w:rPr>
        <w:t>th</w:t>
      </w:r>
      <w:r>
        <w:rPr>
          <w:rFonts w:ascii="Arial" w:hAnsi="Arial" w:cs="Arial"/>
          <w:sz w:val="24"/>
          <w:szCs w:val="24"/>
        </w:rPr>
        <w:t xml:space="preserve"> October 2021 </w:t>
      </w:r>
      <w:hyperlink r:id="rId8" w:history="1">
        <w:r w:rsidRPr="00486BA5">
          <w:rPr>
            <w:rStyle w:val="Hyperlink"/>
            <w:rFonts w:ascii="Arial" w:hAnsi="Arial" w:cs="Arial"/>
            <w:sz w:val="24"/>
            <w:szCs w:val="24"/>
          </w:rPr>
          <w:t>https://castellanbc.com/blog/why-effective-communication-is-the-key-to-emergency-response/</w:t>
        </w:r>
      </w:hyperlink>
      <w:r>
        <w:rPr>
          <w:rFonts w:ascii="Arial" w:hAnsi="Arial" w:cs="Arial"/>
          <w:sz w:val="24"/>
          <w:szCs w:val="24"/>
        </w:rPr>
        <w:t xml:space="preserve"> </w:t>
      </w:r>
    </w:p>
    <w:p w:rsidR="0018322B" w:rsidRDefault="0018322B">
      <w:pPr>
        <w:rPr>
          <w:rFonts w:ascii="Arial" w:hAnsi="Arial" w:cs="Arial"/>
          <w:sz w:val="24"/>
          <w:szCs w:val="24"/>
        </w:rPr>
      </w:pPr>
    </w:p>
    <w:p w:rsidR="0018322B" w:rsidRPr="00540228" w:rsidRDefault="0018322B">
      <w:pPr>
        <w:rPr>
          <w:rFonts w:ascii="Arial" w:hAnsi="Arial" w:cs="Arial"/>
          <w:sz w:val="24"/>
          <w:szCs w:val="24"/>
        </w:rPr>
      </w:pPr>
    </w:p>
    <w:sectPr w:rsidR="0018322B" w:rsidRPr="00540228" w:rsidSect="00D304E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04E5" w:rsidRDefault="00D304E5" w:rsidP="00D304E5">
      <w:pPr>
        <w:spacing w:after="0" w:line="240" w:lineRule="auto"/>
      </w:pPr>
      <w:r>
        <w:separator/>
      </w:r>
    </w:p>
  </w:endnote>
  <w:endnote w:type="continuationSeparator" w:id="0">
    <w:p w:rsidR="00D304E5" w:rsidRDefault="00D304E5" w:rsidP="00D30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A44" w:rsidRDefault="00FD6E9C" w:rsidP="00FD6E9C">
    <w:pPr>
      <w:pStyle w:val="Footer"/>
      <w:rPr>
        <w:color w:val="000000"/>
        <w:sz w:val="17"/>
      </w:rPr>
    </w:pPr>
    <w:bookmarkStart w:id="4" w:name="TITUS1FooterEvenPages"/>
    <w:r>
      <w:rPr>
        <w:color w:val="000000"/>
        <w:sz w:val="17"/>
      </w:rPr>
      <w:t> </w:t>
    </w:r>
  </w:p>
  <w:bookmarkEnd w:id="4"/>
  <w:p w:rsidR="00E15A44" w:rsidRDefault="00E15A44" w:rsidP="00E15A44">
    <w:pPr>
      <w:pStyle w:val="Footer"/>
    </w:pPr>
  </w:p>
  <w:p w:rsidR="00D304E5" w:rsidRDefault="00D304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4E5" w:rsidRDefault="00FD6E9C" w:rsidP="00FD6E9C">
    <w:pPr>
      <w:pStyle w:val="Footer"/>
      <w:rPr>
        <w:color w:val="000000"/>
        <w:sz w:val="17"/>
      </w:rPr>
    </w:pPr>
    <w:bookmarkStart w:id="5" w:name="TITUS1FooterPrimary"/>
    <w:r>
      <w:rPr>
        <w:color w:val="000000"/>
        <w:sz w:val="17"/>
      </w:rPr>
      <w:t> </w:t>
    </w:r>
  </w:p>
  <w:bookmarkEnd w:id="5"/>
  <w:p w:rsidR="00D304E5" w:rsidRDefault="00D304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4E5" w:rsidRDefault="00FD6E9C" w:rsidP="00FD6E9C">
    <w:pPr>
      <w:pStyle w:val="Footer"/>
      <w:rPr>
        <w:color w:val="000000"/>
        <w:sz w:val="17"/>
      </w:rPr>
    </w:pPr>
    <w:bookmarkStart w:id="7" w:name="TITUS1FooterFirstPage"/>
    <w:r>
      <w:rPr>
        <w:color w:val="000000"/>
        <w:sz w:val="17"/>
      </w:rPr>
      <w:t> </w:t>
    </w:r>
  </w:p>
  <w:bookmarkEnd w:id="7"/>
  <w:p w:rsidR="00D304E5" w:rsidRDefault="00D30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04E5" w:rsidRDefault="00D304E5" w:rsidP="00D304E5">
      <w:pPr>
        <w:spacing w:after="0" w:line="240" w:lineRule="auto"/>
      </w:pPr>
      <w:r>
        <w:separator/>
      </w:r>
    </w:p>
  </w:footnote>
  <w:footnote w:type="continuationSeparator" w:id="0">
    <w:p w:rsidR="00D304E5" w:rsidRDefault="00D304E5" w:rsidP="00D304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A44" w:rsidRDefault="00FD6E9C" w:rsidP="00FD6E9C">
    <w:pPr>
      <w:pStyle w:val="Header"/>
      <w:rPr>
        <w:color w:val="000000"/>
        <w:sz w:val="17"/>
      </w:rPr>
    </w:pPr>
    <w:bookmarkStart w:id="2" w:name="TITUS1HeaderEvenPages"/>
    <w:r>
      <w:rPr>
        <w:color w:val="000000"/>
        <w:sz w:val="17"/>
      </w:rPr>
      <w:t> </w:t>
    </w:r>
  </w:p>
  <w:bookmarkEnd w:id="2"/>
  <w:p w:rsidR="00E15A44" w:rsidRDefault="00E15A44" w:rsidP="00E15A44">
    <w:pPr>
      <w:pStyle w:val="Header"/>
    </w:pPr>
  </w:p>
  <w:p w:rsidR="00D304E5" w:rsidRDefault="00D304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4E5" w:rsidRDefault="00FD6E9C" w:rsidP="00FD6E9C">
    <w:pPr>
      <w:pStyle w:val="Header"/>
      <w:rPr>
        <w:color w:val="000000"/>
        <w:sz w:val="17"/>
      </w:rPr>
    </w:pPr>
    <w:bookmarkStart w:id="3" w:name="TITUS1HeaderPrimary"/>
    <w:r>
      <w:rPr>
        <w:color w:val="000000"/>
        <w:sz w:val="17"/>
      </w:rPr>
      <w:t> </w:t>
    </w:r>
  </w:p>
  <w:bookmarkEnd w:id="3"/>
  <w:p w:rsidR="00D304E5" w:rsidRDefault="00D304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04E5" w:rsidRDefault="00FD6E9C" w:rsidP="00FD6E9C">
    <w:pPr>
      <w:pStyle w:val="Header"/>
      <w:rPr>
        <w:color w:val="000000"/>
        <w:sz w:val="17"/>
      </w:rPr>
    </w:pPr>
    <w:bookmarkStart w:id="6" w:name="TITUS1HeaderFirstPage"/>
    <w:r>
      <w:rPr>
        <w:color w:val="000000"/>
        <w:sz w:val="17"/>
      </w:rPr>
      <w:t> </w:t>
    </w:r>
  </w:p>
  <w:bookmarkEnd w:id="6"/>
  <w:p w:rsidR="00D304E5" w:rsidRDefault="00D304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0228"/>
    <w:rsid w:val="00010051"/>
    <w:rsid w:val="0001287D"/>
    <w:rsid w:val="00013FBF"/>
    <w:rsid w:val="00023270"/>
    <w:rsid w:val="0002430E"/>
    <w:rsid w:val="00024946"/>
    <w:rsid w:val="00025424"/>
    <w:rsid w:val="00025432"/>
    <w:rsid w:val="00033A1C"/>
    <w:rsid w:val="00066F17"/>
    <w:rsid w:val="000765A3"/>
    <w:rsid w:val="00084907"/>
    <w:rsid w:val="0009442E"/>
    <w:rsid w:val="0009515D"/>
    <w:rsid w:val="000A678B"/>
    <w:rsid w:val="000C1732"/>
    <w:rsid w:val="000D3120"/>
    <w:rsid w:val="001166CC"/>
    <w:rsid w:val="00125248"/>
    <w:rsid w:val="0013249E"/>
    <w:rsid w:val="00144060"/>
    <w:rsid w:val="00155619"/>
    <w:rsid w:val="00163D3A"/>
    <w:rsid w:val="00182201"/>
    <w:rsid w:val="0018322B"/>
    <w:rsid w:val="001906C9"/>
    <w:rsid w:val="001921F0"/>
    <w:rsid w:val="00194DA7"/>
    <w:rsid w:val="001953A5"/>
    <w:rsid w:val="001A1CCB"/>
    <w:rsid w:val="001B58D2"/>
    <w:rsid w:val="001E6522"/>
    <w:rsid w:val="001F7271"/>
    <w:rsid w:val="00201202"/>
    <w:rsid w:val="0020454E"/>
    <w:rsid w:val="00211108"/>
    <w:rsid w:val="00223D49"/>
    <w:rsid w:val="0025677D"/>
    <w:rsid w:val="002636D9"/>
    <w:rsid w:val="002849FC"/>
    <w:rsid w:val="00285237"/>
    <w:rsid w:val="00291019"/>
    <w:rsid w:val="00293E17"/>
    <w:rsid w:val="00295DE0"/>
    <w:rsid w:val="002A4939"/>
    <w:rsid w:val="002A5183"/>
    <w:rsid w:val="002B178B"/>
    <w:rsid w:val="002B65B1"/>
    <w:rsid w:val="002C0E31"/>
    <w:rsid w:val="002D2954"/>
    <w:rsid w:val="002D3E04"/>
    <w:rsid w:val="002D7E1D"/>
    <w:rsid w:val="002E23CF"/>
    <w:rsid w:val="002F2EBE"/>
    <w:rsid w:val="00303B58"/>
    <w:rsid w:val="0031541F"/>
    <w:rsid w:val="00316F69"/>
    <w:rsid w:val="00341F75"/>
    <w:rsid w:val="00344D2B"/>
    <w:rsid w:val="00364CBA"/>
    <w:rsid w:val="003B7C34"/>
    <w:rsid w:val="003C085A"/>
    <w:rsid w:val="003C7DA6"/>
    <w:rsid w:val="003D7605"/>
    <w:rsid w:val="004106FC"/>
    <w:rsid w:val="004160AE"/>
    <w:rsid w:val="00426B30"/>
    <w:rsid w:val="00456F74"/>
    <w:rsid w:val="004638B7"/>
    <w:rsid w:val="00464A7C"/>
    <w:rsid w:val="00471DD8"/>
    <w:rsid w:val="00484522"/>
    <w:rsid w:val="004918F4"/>
    <w:rsid w:val="0049576D"/>
    <w:rsid w:val="004A3407"/>
    <w:rsid w:val="004B0D98"/>
    <w:rsid w:val="004B6FE5"/>
    <w:rsid w:val="004D1215"/>
    <w:rsid w:val="004F0815"/>
    <w:rsid w:val="004F4FC8"/>
    <w:rsid w:val="005036AC"/>
    <w:rsid w:val="00527997"/>
    <w:rsid w:val="00531468"/>
    <w:rsid w:val="00532483"/>
    <w:rsid w:val="00540228"/>
    <w:rsid w:val="00552AE1"/>
    <w:rsid w:val="005A2163"/>
    <w:rsid w:val="005B4B8F"/>
    <w:rsid w:val="005B4BE8"/>
    <w:rsid w:val="005C79CD"/>
    <w:rsid w:val="005D0A61"/>
    <w:rsid w:val="005D0DE9"/>
    <w:rsid w:val="005D2967"/>
    <w:rsid w:val="005E58EF"/>
    <w:rsid w:val="005F5A3C"/>
    <w:rsid w:val="006437E0"/>
    <w:rsid w:val="006439F7"/>
    <w:rsid w:val="00644F50"/>
    <w:rsid w:val="00645CFB"/>
    <w:rsid w:val="00656964"/>
    <w:rsid w:val="00677795"/>
    <w:rsid w:val="00682318"/>
    <w:rsid w:val="00682705"/>
    <w:rsid w:val="006862E4"/>
    <w:rsid w:val="006956D1"/>
    <w:rsid w:val="0069767C"/>
    <w:rsid w:val="00697D87"/>
    <w:rsid w:val="006A04FF"/>
    <w:rsid w:val="006A5129"/>
    <w:rsid w:val="006B1937"/>
    <w:rsid w:val="006C2939"/>
    <w:rsid w:val="006C340D"/>
    <w:rsid w:val="006F63F2"/>
    <w:rsid w:val="007059DF"/>
    <w:rsid w:val="00713ABE"/>
    <w:rsid w:val="007219B9"/>
    <w:rsid w:val="0073626D"/>
    <w:rsid w:val="00756F50"/>
    <w:rsid w:val="007570B2"/>
    <w:rsid w:val="007571D9"/>
    <w:rsid w:val="00761507"/>
    <w:rsid w:val="007744AC"/>
    <w:rsid w:val="007759D4"/>
    <w:rsid w:val="007807FF"/>
    <w:rsid w:val="00791559"/>
    <w:rsid w:val="007A6F56"/>
    <w:rsid w:val="007B0098"/>
    <w:rsid w:val="007B0E80"/>
    <w:rsid w:val="007B257D"/>
    <w:rsid w:val="007D34C8"/>
    <w:rsid w:val="007D6836"/>
    <w:rsid w:val="007D72AD"/>
    <w:rsid w:val="007E7F73"/>
    <w:rsid w:val="00807454"/>
    <w:rsid w:val="0081347A"/>
    <w:rsid w:val="008426FB"/>
    <w:rsid w:val="00871911"/>
    <w:rsid w:val="008807F9"/>
    <w:rsid w:val="00892E86"/>
    <w:rsid w:val="0089331B"/>
    <w:rsid w:val="008D1D64"/>
    <w:rsid w:val="008D1DE1"/>
    <w:rsid w:val="008E1207"/>
    <w:rsid w:val="009030B1"/>
    <w:rsid w:val="00907224"/>
    <w:rsid w:val="00910212"/>
    <w:rsid w:val="00924625"/>
    <w:rsid w:val="0092521D"/>
    <w:rsid w:val="00935C32"/>
    <w:rsid w:val="00967D76"/>
    <w:rsid w:val="009760FC"/>
    <w:rsid w:val="00985130"/>
    <w:rsid w:val="009A57B5"/>
    <w:rsid w:val="009B1DDD"/>
    <w:rsid w:val="009C0B62"/>
    <w:rsid w:val="009C58B1"/>
    <w:rsid w:val="009D419E"/>
    <w:rsid w:val="009E3A15"/>
    <w:rsid w:val="009E632F"/>
    <w:rsid w:val="009E7CFF"/>
    <w:rsid w:val="00A03FF8"/>
    <w:rsid w:val="00A04B2C"/>
    <w:rsid w:val="00A11571"/>
    <w:rsid w:val="00A31C24"/>
    <w:rsid w:val="00A504BE"/>
    <w:rsid w:val="00A67B10"/>
    <w:rsid w:val="00A762F9"/>
    <w:rsid w:val="00AA18C9"/>
    <w:rsid w:val="00AA30A6"/>
    <w:rsid w:val="00AA32B4"/>
    <w:rsid w:val="00AB1BAA"/>
    <w:rsid w:val="00AC1E2E"/>
    <w:rsid w:val="00AE21EF"/>
    <w:rsid w:val="00AE2542"/>
    <w:rsid w:val="00B20B0E"/>
    <w:rsid w:val="00B22B8A"/>
    <w:rsid w:val="00B23347"/>
    <w:rsid w:val="00B25E97"/>
    <w:rsid w:val="00B310AC"/>
    <w:rsid w:val="00B63B7B"/>
    <w:rsid w:val="00B656AF"/>
    <w:rsid w:val="00BA14D3"/>
    <w:rsid w:val="00BA3B55"/>
    <w:rsid w:val="00BA62F3"/>
    <w:rsid w:val="00BB176D"/>
    <w:rsid w:val="00BB247E"/>
    <w:rsid w:val="00BB3693"/>
    <w:rsid w:val="00BB6D85"/>
    <w:rsid w:val="00BC01DD"/>
    <w:rsid w:val="00BC7F76"/>
    <w:rsid w:val="00BF40C5"/>
    <w:rsid w:val="00BF5780"/>
    <w:rsid w:val="00C00EB8"/>
    <w:rsid w:val="00C0698C"/>
    <w:rsid w:val="00C06E8D"/>
    <w:rsid w:val="00C35A02"/>
    <w:rsid w:val="00C3731C"/>
    <w:rsid w:val="00C62E21"/>
    <w:rsid w:val="00C713EA"/>
    <w:rsid w:val="00C8251C"/>
    <w:rsid w:val="00C87FE8"/>
    <w:rsid w:val="00C96EED"/>
    <w:rsid w:val="00CB28A7"/>
    <w:rsid w:val="00CC7E83"/>
    <w:rsid w:val="00CD6C56"/>
    <w:rsid w:val="00D04E6C"/>
    <w:rsid w:val="00D07A33"/>
    <w:rsid w:val="00D304E5"/>
    <w:rsid w:val="00D353AE"/>
    <w:rsid w:val="00D54BCD"/>
    <w:rsid w:val="00D673A2"/>
    <w:rsid w:val="00D80C96"/>
    <w:rsid w:val="00D8193F"/>
    <w:rsid w:val="00D825E0"/>
    <w:rsid w:val="00D87818"/>
    <w:rsid w:val="00D87CCD"/>
    <w:rsid w:val="00D91724"/>
    <w:rsid w:val="00DA00A0"/>
    <w:rsid w:val="00DB5343"/>
    <w:rsid w:val="00DC5DFF"/>
    <w:rsid w:val="00DE4F8C"/>
    <w:rsid w:val="00DF29E4"/>
    <w:rsid w:val="00E02A3F"/>
    <w:rsid w:val="00E03484"/>
    <w:rsid w:val="00E12F17"/>
    <w:rsid w:val="00E15A44"/>
    <w:rsid w:val="00E20067"/>
    <w:rsid w:val="00E726AC"/>
    <w:rsid w:val="00E76AAF"/>
    <w:rsid w:val="00EA6543"/>
    <w:rsid w:val="00EB4C2D"/>
    <w:rsid w:val="00ED412E"/>
    <w:rsid w:val="00ED668C"/>
    <w:rsid w:val="00EF3B88"/>
    <w:rsid w:val="00EF3F2A"/>
    <w:rsid w:val="00F012F6"/>
    <w:rsid w:val="00F05AC9"/>
    <w:rsid w:val="00F31AD1"/>
    <w:rsid w:val="00F322F0"/>
    <w:rsid w:val="00F34AEB"/>
    <w:rsid w:val="00F51FB4"/>
    <w:rsid w:val="00F52543"/>
    <w:rsid w:val="00F61E5C"/>
    <w:rsid w:val="00F63E4F"/>
    <w:rsid w:val="00F67299"/>
    <w:rsid w:val="00F672D6"/>
    <w:rsid w:val="00F70F16"/>
    <w:rsid w:val="00F716BC"/>
    <w:rsid w:val="00F90ECE"/>
    <w:rsid w:val="00FB3289"/>
    <w:rsid w:val="00FD0B09"/>
    <w:rsid w:val="00FD6E9C"/>
    <w:rsid w:val="00FE6229"/>
    <w:rsid w:val="00FE6A7D"/>
    <w:rsid w:val="00FE7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C22A559"/>
  <w15:chartTrackingRefBased/>
  <w15:docId w15:val="{280DF625-C35E-421B-9B70-DF1B3CB92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32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0228"/>
    <w:pPr>
      <w:keepNext/>
      <w:keepLines/>
      <w:spacing w:before="200" w:after="0" w:line="276" w:lineRule="auto"/>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0228"/>
    <w:rPr>
      <w:rFonts w:asciiTheme="majorHAnsi" w:eastAsiaTheme="majorEastAsia" w:hAnsiTheme="majorHAnsi" w:cstheme="majorBidi"/>
      <w:b/>
      <w:bCs/>
      <w:color w:val="5B9BD5" w:themeColor="accent1"/>
      <w:sz w:val="26"/>
      <w:szCs w:val="26"/>
    </w:rPr>
  </w:style>
  <w:style w:type="paragraph" w:styleId="Header">
    <w:name w:val="header"/>
    <w:basedOn w:val="Normal"/>
    <w:link w:val="HeaderChar"/>
    <w:uiPriority w:val="99"/>
    <w:unhideWhenUsed/>
    <w:rsid w:val="00D30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4E5"/>
  </w:style>
  <w:style w:type="paragraph" w:styleId="Footer">
    <w:name w:val="footer"/>
    <w:basedOn w:val="Normal"/>
    <w:link w:val="FooterChar"/>
    <w:uiPriority w:val="99"/>
    <w:unhideWhenUsed/>
    <w:rsid w:val="00D30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4E5"/>
  </w:style>
  <w:style w:type="character" w:styleId="CommentReference">
    <w:name w:val="annotation reference"/>
    <w:basedOn w:val="DefaultParagraphFont"/>
    <w:uiPriority w:val="99"/>
    <w:semiHidden/>
    <w:unhideWhenUsed/>
    <w:rsid w:val="00F67299"/>
    <w:rPr>
      <w:sz w:val="16"/>
      <w:szCs w:val="16"/>
    </w:rPr>
  </w:style>
  <w:style w:type="paragraph" w:styleId="CommentText">
    <w:name w:val="annotation text"/>
    <w:basedOn w:val="Normal"/>
    <w:link w:val="CommentTextChar"/>
    <w:uiPriority w:val="99"/>
    <w:semiHidden/>
    <w:unhideWhenUsed/>
    <w:rsid w:val="00F67299"/>
    <w:pPr>
      <w:spacing w:line="240" w:lineRule="auto"/>
    </w:pPr>
    <w:rPr>
      <w:sz w:val="20"/>
      <w:szCs w:val="20"/>
    </w:rPr>
  </w:style>
  <w:style w:type="character" w:customStyle="1" w:styleId="CommentTextChar">
    <w:name w:val="Comment Text Char"/>
    <w:basedOn w:val="DefaultParagraphFont"/>
    <w:link w:val="CommentText"/>
    <w:uiPriority w:val="99"/>
    <w:semiHidden/>
    <w:rsid w:val="00F67299"/>
    <w:rPr>
      <w:sz w:val="20"/>
      <w:szCs w:val="20"/>
    </w:rPr>
  </w:style>
  <w:style w:type="paragraph" w:styleId="CommentSubject">
    <w:name w:val="annotation subject"/>
    <w:basedOn w:val="CommentText"/>
    <w:next w:val="CommentText"/>
    <w:link w:val="CommentSubjectChar"/>
    <w:uiPriority w:val="99"/>
    <w:semiHidden/>
    <w:unhideWhenUsed/>
    <w:rsid w:val="00F67299"/>
    <w:rPr>
      <w:b/>
      <w:bCs/>
    </w:rPr>
  </w:style>
  <w:style w:type="character" w:customStyle="1" w:styleId="CommentSubjectChar">
    <w:name w:val="Comment Subject Char"/>
    <w:basedOn w:val="CommentTextChar"/>
    <w:link w:val="CommentSubject"/>
    <w:uiPriority w:val="99"/>
    <w:semiHidden/>
    <w:rsid w:val="00F67299"/>
    <w:rPr>
      <w:b/>
      <w:bCs/>
      <w:sz w:val="20"/>
      <w:szCs w:val="20"/>
    </w:rPr>
  </w:style>
  <w:style w:type="paragraph" w:styleId="BalloonText">
    <w:name w:val="Balloon Text"/>
    <w:basedOn w:val="Normal"/>
    <w:link w:val="BalloonTextChar"/>
    <w:uiPriority w:val="99"/>
    <w:semiHidden/>
    <w:unhideWhenUsed/>
    <w:rsid w:val="00F672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7299"/>
    <w:rPr>
      <w:rFonts w:ascii="Segoe UI" w:hAnsi="Segoe UI" w:cs="Segoe UI"/>
      <w:sz w:val="18"/>
      <w:szCs w:val="18"/>
    </w:rPr>
  </w:style>
  <w:style w:type="character" w:customStyle="1" w:styleId="Heading1Char">
    <w:name w:val="Heading 1 Char"/>
    <w:basedOn w:val="DefaultParagraphFont"/>
    <w:link w:val="Heading1"/>
    <w:uiPriority w:val="9"/>
    <w:rsid w:val="0018322B"/>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1832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448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tellanbc.com/blog/why-effective-communication-is-the-key-to-emergency-response/"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headspace.org.au/young-people/face-to-face-vs-online-learning/"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270D03-C6E4-491B-ADE5-A6CE77646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Coster,Eleanor swp6429</dc:creator>
  <cp:keywords/>
  <dc:description/>
  <cp:lastModifiedBy>Coster,Eleanor swp6429</cp:lastModifiedBy>
  <cp:revision>8</cp:revision>
  <dcterms:created xsi:type="dcterms:W3CDTF">2021-11-01T16:58:00Z</dcterms:created>
  <dcterms:modified xsi:type="dcterms:W3CDTF">2021-11-01T16:59:00Z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b99cffb2-3d41-4550-b7ec-321cf53e11e7</vt:lpwstr>
  </property>
  <property fmtid="{D5CDD505-2E9C-101B-9397-08002B2CF9AE}" pid="3" name="Classification">
    <vt:lpwstr>OFFICIAL</vt:lpwstr>
  </property>
  <property fmtid="{D5CDD505-2E9C-101B-9397-08002B2CF9AE}" pid="4" name="Visibility">
    <vt:lpwstr>NOT VISIBLE</vt:lpwstr>
  </property>
</Properties>
</file>