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65B27AA" w:rsidP="08D5A0BE" w:rsidRDefault="065B27AA" w14:paraId="4D59F728" w14:textId="7C5EFD17">
      <w:pPr>
        <w:jc w:val="center"/>
        <w:rPr>
          <w:sz w:val="32"/>
          <w:szCs w:val="32"/>
          <w:u w:val="single"/>
        </w:rPr>
      </w:pPr>
      <w:bookmarkStart w:name="_Int_0ssbtCYr" w:id="982294179"/>
      <w:r w:rsidRPr="02B45F80" w:rsidR="065B27AA">
        <w:rPr>
          <w:sz w:val="28"/>
          <w:szCs w:val="28"/>
          <w:u w:val="single"/>
        </w:rPr>
        <w:t>Reference list part A</w:t>
      </w:r>
      <w:bookmarkEnd w:id="982294179"/>
    </w:p>
    <w:p w:rsidR="08D5A0BE" w:rsidP="08D5A0BE" w:rsidRDefault="08D5A0BE" w14:paraId="6F95D26A" w14:textId="2841A667">
      <w:pPr>
        <w:pStyle w:val="Normal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4A7F512" w:rsidP="08D5A0BE" w:rsidRDefault="64A7F512" w14:paraId="18479FE6" w14:textId="75587AA5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8D5A0BE" w:rsidR="64A7F5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BERA (2018) </w:t>
      </w:r>
      <w:r w:rsidRPr="08D5A0BE" w:rsidR="64A7F51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Ethical trading: Guidelines for practice for educational psychologists (2nd EDN): Cover</w:t>
      </w:r>
      <w:r w:rsidRPr="08D5A0BE" w:rsidR="64A7F5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[Preprint]. doi:10.53841/</w:t>
      </w:r>
      <w:r w:rsidRPr="08D5A0BE" w:rsidR="64A7F512">
        <w:rPr>
          <w:rFonts w:ascii="Calibri" w:hAnsi="Calibri" w:eastAsia="Calibri" w:cs="Calibri"/>
          <w:noProof w:val="0"/>
          <w:sz w:val="24"/>
          <w:szCs w:val="24"/>
          <w:lang w:val="en-US"/>
        </w:rPr>
        <w:t>bpsrep.2018.inf</w:t>
      </w:r>
      <w:r w:rsidRPr="08D5A0BE" w:rsidR="64A7F512">
        <w:rPr>
          <w:rFonts w:ascii="Calibri" w:hAnsi="Calibri" w:eastAsia="Calibri" w:cs="Calibri"/>
          <w:noProof w:val="0"/>
          <w:sz w:val="24"/>
          <w:szCs w:val="24"/>
          <w:lang w:val="en-US"/>
        </w:rPr>
        <w:t>220.</w:t>
      </w:r>
    </w:p>
    <w:p w:rsidR="54736842" w:rsidP="08D5A0BE" w:rsidRDefault="54736842" w14:paraId="2F74C8EA" w14:textId="3F924169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8D5A0BE" w:rsidR="54736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Bromley, M. (2019) ‘Differentiation in the classroom’, </w:t>
      </w:r>
      <w:r w:rsidRPr="08D5A0BE" w:rsidR="547368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>SecEd</w:t>
      </w:r>
    </w:p>
    <w:p w:rsidR="54736842" w:rsidP="08D5A0BE" w:rsidRDefault="54736842" w14:paraId="0DDD0A9D" w14:textId="0000265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08D5A0BE" w:rsidR="54736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Bronfenbrenner, Urie (1979) ‘The Ecology of Human Development: Experiments by Nature and Design’, </w:t>
      </w:r>
      <w:r w:rsidRPr="08D5A0BE" w:rsidR="547368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>Harvard University Press</w:t>
      </w:r>
      <w:r w:rsidRPr="08D5A0BE" w:rsidR="54736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>, p. 352</w:t>
      </w:r>
    </w:p>
    <w:p w:rsidR="54736842" w:rsidP="08D5A0BE" w:rsidRDefault="54736842" w14:paraId="79247CE8" w14:textId="396751F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Brown C., White R., Kelly A (2021) Teachers as educational change agents: what do we currently know? Findings from a systematic review. Emerald Open Research 3(26):26 Accessible Teachers as educational change agents: what... | Emerald Open Research</w:t>
      </w:r>
    </w:p>
    <w:p w:rsidR="54736842" w:rsidP="08D5A0BE" w:rsidRDefault="54736842" w14:paraId="13980E3A" w14:textId="1DF402E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Brown, S.D. (2020) ‘Journal of a plague year’, 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Memory Studies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, 13(4), pp. 363–366. doi:10.1177/1750698020929936.</w:t>
      </w:r>
    </w:p>
    <w:p w:rsidR="54736842" w:rsidP="08D5A0BE" w:rsidRDefault="54736842" w14:paraId="4C21860B" w14:textId="131030B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Butler, D. and Schneller, L. (2012) ‘Collaborative inquiry in teacher professional development’, 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Teaching and Teacher Education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[Preprint].</w:t>
      </w:r>
    </w:p>
    <w:p w:rsidR="54736842" w:rsidP="08D5A0BE" w:rsidRDefault="54736842" w14:paraId="5306D8FD" w14:textId="0643111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Child poverty strategy 2015: 2022 progress report 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(2022) 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GOV.WALES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bb4767bffbf34a71">
        <w:r w:rsidRPr="08D5A0BE" w:rsidR="5473684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https://www.gov.wales/child-poverty-strategy-2015-2022-progress-report-html</w:t>
        </w:r>
      </w:hyperlink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01 March 2024).</w:t>
      </w:r>
    </w:p>
    <w:p w:rsidR="54736842" w:rsidP="08D5A0BE" w:rsidRDefault="54736842" w14:paraId="71FEEF09" w14:textId="2F6629DC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Children’s rights posters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Dual Frequency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9a151a5fc53c4d0d">
        <w:r w:rsidRPr="08D5A0BE" w:rsidR="5473684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https://www.dualfrequency.co.uk/united-nations-convention-on-the-rights-of-the-child-teen-friendly-edition</w:t>
        </w:r>
      </w:hyperlink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0</w:t>
      </w:r>
      <w:r w:rsidRPr="08D5A0BE" w:rsidR="3A172F6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1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March 2024).</w:t>
      </w:r>
    </w:p>
    <w:p w:rsidR="54736842" w:rsidP="08D5A0BE" w:rsidRDefault="54736842" w14:paraId="19858E97" w14:textId="34BD79B6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Developing a vision for curriculum design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(2022) 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Hwb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cd39b5303ab54314">
        <w:r w:rsidRPr="08D5A0BE" w:rsidR="5473684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https://hwb.gov.wales/curriculum-for-wales/designing-your-curriculum/developing-a-vision-for-curriculum-design</w:t>
        </w:r>
      </w:hyperlink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01 March 2024).</w:t>
      </w:r>
    </w:p>
    <w:p w:rsidR="54736842" w:rsidP="08D5A0BE" w:rsidRDefault="54736842" w14:paraId="5DFACAF9" w14:textId="74CC6B69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Guy-Evans, O., on, U. and 17, J. (2024) 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Bronfenbrenner’s ecological systems theory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Simply Psychology</w:t>
      </w: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cea52f73608543b5">
        <w:r w:rsidRPr="08D5A0BE" w:rsidR="5473684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https://www.simplypsychology.org/bronfenbrenner.html</w:t>
        </w:r>
      </w:hyperlink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01 March 2024).</w:t>
      </w:r>
    </w:p>
    <w:p w:rsidR="54736842" w:rsidP="08D5A0BE" w:rsidRDefault="54736842" w14:paraId="7ECA2937" w14:textId="533AB2DA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(2022) 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Inspection report 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 xml:space="preserve">Ysgol Cwm 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>Brombil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 xml:space="preserve"> 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2022 - 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estyn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c6874d6f5b234252">
        <w:r w:rsidRPr="02B45F80" w:rsidR="5473684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https://www.estyn.gov.wales/system/files/2022-11/Inspection</w:t>
        </w:r>
      </w:hyperlink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report 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color w:val="FFFFFF" w:themeColor="background1" w:themeTint="FF" w:themeShade="FF"/>
          <w:sz w:val="24"/>
          <w:szCs w:val="24"/>
          <w:lang w:val="en-US"/>
        </w:rPr>
        <w:t xml:space="preserve">Ysgol Cwm 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color w:val="FFFFFF" w:themeColor="background1" w:themeTint="FF" w:themeShade="FF"/>
          <w:sz w:val="24"/>
          <w:szCs w:val="24"/>
          <w:lang w:val="en-US"/>
        </w:rPr>
        <w:t>Brombil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color w:val="FFFFFF" w:themeColor="background1" w:themeTint="FF" w:themeShade="FF"/>
          <w:sz w:val="24"/>
          <w:szCs w:val="24"/>
          <w:lang w:val="en-US"/>
        </w:rPr>
        <w:t xml:space="preserve"> 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2022.pdf (Accessed: 0</w:t>
      </w:r>
      <w:r w:rsidRPr="02B45F80" w:rsidR="552042C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1</w:t>
      </w:r>
      <w:r w:rsidRPr="02B45F80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March 2024).</w:t>
      </w:r>
    </w:p>
    <w:p w:rsidR="54736842" w:rsidP="08D5A0BE" w:rsidRDefault="54736842" w14:paraId="4E9A332C" w14:textId="54ACEB4E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8D5A0BE" w:rsidR="5473684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Ingram J., Stiff J., Cadwallader S., Lee G. &amp; Kayton H. (December 2023:82) PISA 2022: National Report for Wales Research report. Oxford University</w:t>
      </w:r>
    </w:p>
    <w:p w:rsidR="4F06FD08" w:rsidP="08D5A0BE" w:rsidRDefault="4F06FD08" w14:paraId="2D68FC29" w14:textId="3045B0C6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8D5A0BE" w:rsidR="4F06FD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Martin, L. (2023) </w:t>
      </w:r>
      <w:r w:rsidRPr="08D5A0BE" w:rsidR="4F06FD0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Children most likely to live in </w:t>
      </w:r>
      <w:r w:rsidRPr="08D5A0BE" w:rsidR="4F06FD0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low income</w:t>
      </w:r>
      <w:r w:rsidRPr="08D5A0BE" w:rsidR="4F06FD0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households (DWP, 2019)</w:t>
      </w:r>
      <w:r w:rsidRPr="08D5A0BE" w:rsidR="4F06FD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08D5A0BE" w:rsidR="4F06FD0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Padlet</w:t>
      </w:r>
      <w:r w:rsidRPr="08D5A0BE" w:rsidR="4F06FD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68258fd6d87742c3">
        <w:r w:rsidRPr="08D5A0BE" w:rsidR="4F06FD0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https://padlet.com/l_martin5/perspectif-cymdeithasegol-sociological-perspectives-u2vl411ehv7xqlp7/wish/2806675813</w:t>
        </w:r>
      </w:hyperlink>
      <w:r w:rsidRPr="08D5A0BE" w:rsidR="4F06FD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0</w:t>
      </w:r>
      <w:r w:rsidRPr="08D5A0BE" w:rsidR="6EB5DEC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1</w:t>
      </w:r>
      <w:r w:rsidRPr="08D5A0BE" w:rsidR="4F06FD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March 2024).</w:t>
      </w:r>
    </w:p>
    <w:p w:rsidR="3FC59324" w:rsidP="02B45F80" w:rsidRDefault="3FC59324" w14:paraId="36D31D92" w14:textId="2ACBA639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2B45F80" w:rsidR="3FC5932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Murphy, R. and Broadfoot, P. (2021) </w:t>
      </w:r>
      <w:r w:rsidRPr="02B45F80" w:rsidR="3FC593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We need an evidence-based expert approach to the post-pandemic recovery of young people</w:t>
      </w:r>
      <w:r w:rsidRPr="02B45F80" w:rsidR="3FC5932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02B45F80" w:rsidR="3FC593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BERA</w:t>
      </w:r>
      <w:r w:rsidRPr="02B45F80" w:rsidR="3FC5932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bookmarkStart w:name="_Int_whHuXX59" w:id="1315442060"/>
      <w:r w:rsidRPr="02B45F80" w:rsidR="3FC5932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Available at: </w:t>
      </w:r>
      <w:hyperlink r:id="R0c498021d6b343be">
        <w:r w:rsidRPr="02B45F80" w:rsidR="3FC5932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https://www.bera.ac.uk/blog/a-sage-for-education-and-children-we-need-an-evidence-based-expert-approach-to-the-post-pandemic-recovery-of-young-people</w:t>
        </w:r>
      </w:hyperlink>
      <w:r w:rsidRPr="02B45F80" w:rsidR="3FC5932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01 March 2024).</w:t>
      </w:r>
      <w:bookmarkEnd w:id="1315442060"/>
    </w:p>
    <w:p w:rsidR="4814B4E0" w:rsidP="02B45F80" w:rsidRDefault="4814B4E0" w14:paraId="2248CADD" w14:textId="087B2B77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2B45F80" w:rsidR="4814B4E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The pantry @ </w:t>
      </w:r>
      <w:r w:rsidRPr="02B45F80" w:rsidR="4814B4E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>YCB</w:t>
      </w:r>
      <w:r w:rsidRPr="02B45F80" w:rsidR="4814B4E0">
        <w:rPr>
          <w:rFonts w:ascii="Calibri" w:hAnsi="Calibri" w:eastAsia="Calibri" w:cs="Calibri" w:asciiTheme="minorAscii" w:hAnsiTheme="minorAscii" w:eastAsiaTheme="minorAscii" w:cstheme="minorAscii"/>
          <w:noProof w:val="0"/>
          <w:color w:val="FFFFFF" w:themeColor="background1" w:themeTint="FF" w:themeShade="FF"/>
          <w:sz w:val="24"/>
          <w:szCs w:val="24"/>
          <w:lang w:val="en-US"/>
        </w:rPr>
        <w:t xml:space="preserve"> </w:t>
      </w:r>
      <w:r w:rsidRPr="02B45F80" w:rsidR="4814B4E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r w:rsidRPr="02B45F80" w:rsidR="2BB4C2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2022</w:t>
      </w:r>
      <w:r w:rsidRPr="02B45F80" w:rsidR="4814B4E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) </w:t>
      </w:r>
      <w:r w:rsidRPr="02B45F80" w:rsidR="4814B4E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Neighbourly</w:t>
      </w:r>
      <w:r w:rsidRPr="02B45F80" w:rsidR="4814B4E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bef572ce9eb946ba">
        <w:r w:rsidRPr="02B45F80" w:rsidR="4814B4E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https://www.neighbourly.com/project/6246f2e2e72a12346d567c71</w:t>
        </w:r>
      </w:hyperlink>
      <w:r w:rsidRPr="02B45F80" w:rsidR="4814B4E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04 March 2024).</w:t>
      </w:r>
    </w:p>
    <w:p w:rsidR="485A44E8" w:rsidP="08D5A0BE" w:rsidRDefault="485A44E8" w14:paraId="3FF726DF" w14:textId="5979433D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D5A0BE" w:rsidR="485A4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Tripp, David. (2012) Critical incidents in teaching: developing professional judgement (Classic ed.). Routledge. </w:t>
      </w:r>
      <w:hyperlink r:id="Re44fc21084464d60">
        <w:r w:rsidRPr="08D5A0BE" w:rsidR="485A44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https://doi.org/10.4324/9780203802014</w:t>
        </w:r>
      </w:hyperlink>
    </w:p>
    <w:p w:rsidR="7520F5A9" w:rsidP="02B45F80" w:rsidRDefault="7520F5A9" w14:paraId="2EA0558D" w14:textId="6DD86D48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khalDJ9s" w:id="1939878059"/>
      <w:r w:rsidRPr="02B45F80" w:rsidR="7520F5A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Victor, E. (2017) ‘Poverty and Brain Development in Children: Implications for Learning’, </w:t>
      </w:r>
      <w:r w:rsidRPr="02B45F80" w:rsidR="7520F5A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Asian Journal of Education and Training</w:t>
      </w:r>
      <w:r w:rsidRPr="02B45F80" w:rsidR="7520F5A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, 3(1), pp. 64–68.</w:t>
      </w:r>
      <w:bookmarkEnd w:id="1939878059"/>
    </w:p>
    <w:p w:rsidR="4239D040" w:rsidP="08D5A0BE" w:rsidRDefault="4239D040" w14:paraId="188B56EC" w14:textId="4741D199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 xml:space="preserve">YCB 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Community Facebook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(2024) 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Facebook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64dd0091ddd94a1c">
        <w:r w:rsidRPr="02B45F80" w:rsidR="4239D04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https://www.facebook.com/ycbcommunity/</w:t>
        </w:r>
      </w:hyperlink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0</w:t>
      </w:r>
      <w:r w:rsidRPr="02B45F80" w:rsidR="28ED046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1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March 2024)</w:t>
      </w:r>
      <w:r w:rsidRPr="02B45F80" w:rsidR="638F59D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08D5A0BE" w:rsidP="02B45F80" w:rsidRDefault="08D5A0BE" w14:paraId="44D6B91D" w14:textId="3B9DF17E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 xml:space="preserve">Ysgol Cwm 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>Brombil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 xml:space="preserve"> 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- 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Organisation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The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National Lottery Community Fund</w:t>
      </w:r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9e4c182c7df740f8">
        <w:r w:rsidRPr="02B45F80" w:rsidR="4239D04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https://www.tnlcommunityfund.org.uk/funding/grants/recipients/</w:t>
        </w:r>
        <w:r w:rsidRPr="02B45F80" w:rsidR="4239D04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360g</w:t>
        </w:r>
        <w:r w:rsidRPr="02B45F80" w:rsidR="4239D04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-tnlcomfung-org-YsgolCwmBrombil</w:t>
        </w:r>
      </w:hyperlink>
      <w:r w:rsidRPr="02B45F80" w:rsidR="4239D0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01 March 2024).</w:t>
      </w:r>
    </w:p>
    <w:p w:rsidR="08D5A0BE" w:rsidP="02B45F80" w:rsidRDefault="08D5A0BE" w14:paraId="2D2523DB" w14:textId="41F552E1">
      <w:pPr>
        <w:pStyle w:val="Normal"/>
        <w:keepNext w:val="0"/>
        <w:keepLines w:val="0"/>
        <w:widowControl w:val="1"/>
        <w:shd w:val="clear" w:color="auto" w:fill="auto"/>
        <w:spacing w:before="0" w:after="160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2B45F80" w:rsidR="011CCDA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(2017) </w:t>
      </w:r>
      <w:r w:rsidRPr="02B45F80" w:rsidR="011CCDA2">
        <w:rPr>
          <w:rFonts w:ascii="Calibri" w:hAnsi="Calibri" w:eastAsia="Calibri" w:cs="Calibr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 xml:space="preserve">Ysgol Cwm </w:t>
      </w:r>
      <w:r w:rsidRPr="02B45F80" w:rsidR="011CCDA2">
        <w:rPr>
          <w:rFonts w:ascii="Calibri" w:hAnsi="Calibri" w:eastAsia="Calibri" w:cs="Calibri"/>
          <w:i w:val="1"/>
          <w:iCs w:val="1"/>
          <w:noProof w:val="0"/>
          <w:color w:val="FFFFFF" w:themeColor="background1" w:themeTint="FF" w:themeShade="FF"/>
          <w:sz w:val="24"/>
          <w:szCs w:val="24"/>
          <w:lang w:val="en-US"/>
        </w:rPr>
        <w:t>Brombil</w:t>
      </w:r>
      <w:r w:rsidRPr="02B45F80" w:rsidR="011CCDA2">
        <w:rPr>
          <w:rFonts w:ascii="Calibri" w:hAnsi="Calibri" w:eastAsia="Calibri" w:cs="Calibri"/>
          <w:noProof w:val="0"/>
          <w:color w:val="FFFFFF" w:themeColor="background1" w:themeTint="FF" w:themeShade="FF"/>
          <w:sz w:val="24"/>
          <w:szCs w:val="24"/>
          <w:lang w:val="en-US"/>
        </w:rPr>
        <w:t>.</w:t>
      </w:r>
      <w:r w:rsidRPr="02B45F80" w:rsidR="011CCDA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1cd9937dd634454d">
        <w:r w:rsidRPr="02B45F80" w:rsidR="011CCD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https://ysgolcwmbrombil.npted.org/</w:t>
        </w:r>
      </w:hyperlink>
      <w:r w:rsidRPr="02B45F80" w:rsidR="011CCDA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01 March 2024).</w:t>
      </w:r>
    </w:p>
    <w:p w:rsidR="08D5A0BE" w:rsidP="08D5A0BE" w:rsidRDefault="08D5A0BE" w14:paraId="65BBB8F1" w14:textId="45F4B72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0ssbtCYr" int2:invalidationBookmarkName="" int2:hashCode="CO+z56BUcvLe4J" int2:id="UpBRhd5v">
      <int2:state int2:type="WordDesignerSuggestedImageAnnotation" int2:value="Reviewed"/>
    </int2:bookmark>
    <int2:bookmark int2:bookmarkName="_Int_khalDJ9s" int2:invalidationBookmarkName="" int2:hashCode="cG0xoyfxraMiL+" int2:id="h8vv8vTJ">
      <int2:state int2:type="WordDesignerPullQuotesAnnotation" int2:value="Reviewed"/>
    </int2:bookmark>
    <int2:bookmark int2:bookmarkName="_Int_whHuXX59" int2:invalidationBookmarkName="" int2:hashCode="wM+tpCNYfogzKq" int2:id="ceAQ2ryR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377389"/>
    <w:rsid w:val="011CCDA2"/>
    <w:rsid w:val="02805B7D"/>
    <w:rsid w:val="02B45F80"/>
    <w:rsid w:val="04B65874"/>
    <w:rsid w:val="065B27AA"/>
    <w:rsid w:val="07B3C784"/>
    <w:rsid w:val="07F6F80B"/>
    <w:rsid w:val="0891190E"/>
    <w:rsid w:val="08D5A0BE"/>
    <w:rsid w:val="08F2F700"/>
    <w:rsid w:val="0B2599F8"/>
    <w:rsid w:val="118F39B2"/>
    <w:rsid w:val="11BBD28D"/>
    <w:rsid w:val="16377389"/>
    <w:rsid w:val="16684C9F"/>
    <w:rsid w:val="18041D00"/>
    <w:rsid w:val="1A145F64"/>
    <w:rsid w:val="1D99005C"/>
    <w:rsid w:val="1E735E84"/>
    <w:rsid w:val="20500D1F"/>
    <w:rsid w:val="224B682A"/>
    <w:rsid w:val="2268C8EE"/>
    <w:rsid w:val="240841E0"/>
    <w:rsid w:val="25A41241"/>
    <w:rsid w:val="28ED0467"/>
    <w:rsid w:val="2A90ABC1"/>
    <w:rsid w:val="2BB4C2B2"/>
    <w:rsid w:val="2DAF2426"/>
    <w:rsid w:val="32829549"/>
    <w:rsid w:val="34265330"/>
    <w:rsid w:val="35832B87"/>
    <w:rsid w:val="375DF3F2"/>
    <w:rsid w:val="3A172F69"/>
    <w:rsid w:val="3ABA0E33"/>
    <w:rsid w:val="3D2F4A3A"/>
    <w:rsid w:val="3D30ABFB"/>
    <w:rsid w:val="3DC547F0"/>
    <w:rsid w:val="3EB90AE3"/>
    <w:rsid w:val="3ECB1A9B"/>
    <w:rsid w:val="3FC59324"/>
    <w:rsid w:val="40FCE8B2"/>
    <w:rsid w:val="4239D040"/>
    <w:rsid w:val="45284C67"/>
    <w:rsid w:val="47A8DA8B"/>
    <w:rsid w:val="4814B4E0"/>
    <w:rsid w:val="485A44E8"/>
    <w:rsid w:val="4DDE6BAA"/>
    <w:rsid w:val="4F06FD08"/>
    <w:rsid w:val="50A771FA"/>
    <w:rsid w:val="517044D9"/>
    <w:rsid w:val="530C153A"/>
    <w:rsid w:val="54736842"/>
    <w:rsid w:val="552042C7"/>
    <w:rsid w:val="5743F1B7"/>
    <w:rsid w:val="5864D61C"/>
    <w:rsid w:val="5B530D15"/>
    <w:rsid w:val="62C345D2"/>
    <w:rsid w:val="638F59DF"/>
    <w:rsid w:val="64A7F512"/>
    <w:rsid w:val="66420892"/>
    <w:rsid w:val="6E29059F"/>
    <w:rsid w:val="6EB5DEC7"/>
    <w:rsid w:val="6FDDFE5D"/>
    <w:rsid w:val="72442A9C"/>
    <w:rsid w:val="7520F5A9"/>
    <w:rsid w:val="758C0A16"/>
    <w:rsid w:val="75CE1740"/>
    <w:rsid w:val="7C6E0A54"/>
    <w:rsid w:val="7E081EE5"/>
    <w:rsid w:val="7FDAF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77389"/>
  <w15:chartTrackingRefBased/>
  <w15:docId w15:val="{657D438E-3A14-424B-ABB0-A8950CB2BE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wales/child-poverty-strategy-2015-2022-progress-report-html" TargetMode="External" Id="Rbb4767bffbf34a71" /><Relationship Type="http://schemas.openxmlformats.org/officeDocument/2006/relationships/hyperlink" Target="https://www.dualfrequency.co.uk/united-nations-convention-on-the-rights-of-the-child-teen-friendly-edition" TargetMode="External" Id="R9a151a5fc53c4d0d" /><Relationship Type="http://schemas.openxmlformats.org/officeDocument/2006/relationships/hyperlink" Target="https://hwb.gov.wales/curriculum-for-wales/designing-your-curriculum/developing-a-vision-for-curriculum-design" TargetMode="External" Id="Rcd39b5303ab54314" /><Relationship Type="http://schemas.openxmlformats.org/officeDocument/2006/relationships/hyperlink" Target="https://www.simplypsychology.org/bronfenbrenner.html" TargetMode="External" Id="Rcea52f73608543b5" /><Relationship Type="http://schemas.openxmlformats.org/officeDocument/2006/relationships/hyperlink" Target="https://padlet.com/l_martin5/perspectif-cymdeithasegol-sociological-perspectives-u2vl411ehv7xqlp7/wish/2806675813" TargetMode="External" Id="R68258fd6d87742c3" /><Relationship Type="http://schemas.openxmlformats.org/officeDocument/2006/relationships/hyperlink" Target="https://doi.org/10.4324/9780203802014" TargetMode="External" Id="Re44fc21084464d60" /><Relationship Type="http://schemas.openxmlformats.org/officeDocument/2006/relationships/hyperlink" Target="https://www.estyn.gov.wales/system/files/2022-11/Inspection" TargetMode="External" Id="Rc6874d6f5b234252" /><Relationship Type="http://schemas.openxmlformats.org/officeDocument/2006/relationships/hyperlink" Target="https://www.bera.ac.uk/blog/a-sage-for-education-and-children-we-need-an-evidence-based-expert-approach-to-the-post-pandemic-recovery-of-young-people" TargetMode="External" Id="R0c498021d6b343be" /><Relationship Type="http://schemas.openxmlformats.org/officeDocument/2006/relationships/hyperlink" Target="https://www.neighbourly.com/project/6246f2e2e72a12346d567c71" TargetMode="External" Id="Rbef572ce9eb946ba" /><Relationship Type="http://schemas.openxmlformats.org/officeDocument/2006/relationships/hyperlink" Target="https://www.facebook.com/ycbcommunity/" TargetMode="External" Id="R64dd0091ddd94a1c" /><Relationship Type="http://schemas.openxmlformats.org/officeDocument/2006/relationships/hyperlink" Target="https://www.tnlcommunityfund.org.uk/funding/grants/recipients/360g-tnlcomfung-org-YsgolCwmBrombil" TargetMode="External" Id="R9e4c182c7df740f8" /><Relationship Type="http://schemas.openxmlformats.org/officeDocument/2006/relationships/hyperlink" Target="https://ysgolcwmbrombil.npted.org/" TargetMode="External" Id="R1cd9937dd634454d" /><Relationship Type="http://schemas.microsoft.com/office/2020/10/relationships/intelligence" Target="intelligence2.xml" Id="R8167897bf8b344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2024-03-04T08:12:44.2274768Z</dcterms:created>
  <dcterms:modified xsi:type="dcterms:W3CDTF">2024-03-04T18:37:57.8471621Z</dcterms:modified>
  <dc:creator>Sophie Wooldridge (1500206)</dc:creator>
  <lastModifiedBy>Sophie Wooldridge (1500206)</lastModifiedBy>
</coreProperties>
</file>