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268510B3">
        <w:rPr>
          <w:rFonts w:cs="Arial"/>
          <w:sz w:val="60"/>
          <w:szCs w:val="60"/>
        </w:rPr>
        <w:t>BSc (Hons) Health and Social Care</w:t>
      </w:r>
      <w:r>
        <w:br/>
      </w:r>
    </w:p>
    <w:p w:rsidR="00063B4C" w:rsidRDefault="00063B4C" w14:paraId="5B270734" w14:textId="55782988"/>
    <w:p w:rsidR="268510B3" w:rsidRDefault="268510B3" w14:paraId="13091763" w14:textId="022F5E68"/>
    <w:p w:rsidR="268510B3" w:rsidRDefault="268510B3" w14:paraId="1F1D171E" w14:textId="45769822"/>
    <w:p w:rsidR="268510B3" w:rsidRDefault="268510B3" w14:paraId="1CC82841" w14:textId="24E4338A"/>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4EB9BF3A">
      <w:pPr>
        <w:rPr>
          <w:rFonts w:eastAsia="Times New Roman" w:cs="Arial"/>
        </w:rPr>
      </w:pPr>
      <w:r w:rsidRPr="2960655F" w:rsidR="20DE3E31">
        <w:rPr>
          <w:rFonts w:eastAsia="Times New Roman" w:cs="Arial"/>
        </w:rPr>
        <w:t>Signed………………</w:t>
      </w:r>
      <w:r w:rsidRPr="2960655F" w:rsidR="765F5F38">
        <w:rPr>
          <w:rFonts w:eastAsia="Times New Roman" w:cs="Arial"/>
        </w:rPr>
        <w:t>SADIA KHAN</w:t>
      </w:r>
      <w:r w:rsidRPr="2960655F" w:rsidR="20DE3E31">
        <w:rPr>
          <w:rFonts w:eastAsia="Times New Roman" w:cs="Arial"/>
        </w:rPr>
        <w:t>……………………</w:t>
      </w:r>
    </w:p>
    <w:p w:rsidRPr="00604A87" w:rsidR="00604A87" w:rsidP="00604A87" w:rsidRDefault="00604A87" w14:paraId="16B6CB34" w14:textId="087F55CC">
      <w:pPr>
        <w:rPr>
          <w:rFonts w:eastAsia="Times New Roman" w:cs="Arial"/>
        </w:rPr>
      </w:pPr>
      <w:r w:rsidRPr="2960655F" w:rsidR="20DE3E31">
        <w:rPr>
          <w:rFonts w:eastAsia="Times New Roman" w:cs="Arial"/>
        </w:rPr>
        <w:t>Date…………………</w:t>
      </w:r>
      <w:r w:rsidRPr="2960655F" w:rsidR="31A911BB">
        <w:rPr>
          <w:rFonts w:eastAsia="Times New Roman" w:cs="Arial"/>
        </w:rPr>
        <w:t>SADIA KHAN</w:t>
      </w:r>
      <w:r w:rsidRPr="2960655F" w:rsidR="20DE3E31">
        <w:rPr>
          <w:rFonts w:eastAsia="Times New Roman" w:cs="Arial"/>
        </w:rPr>
        <w:t>……………………………</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CCEA032">
      <w:pPr>
        <w:rPr>
          <w:rFonts w:eastAsia="Times New Roman" w:cs="Arial"/>
        </w:rPr>
      </w:pPr>
      <w:r w:rsidRPr="2960655F" w:rsidR="20DE3E31">
        <w:rPr>
          <w:rFonts w:eastAsia="Times New Roman" w:cs="Arial"/>
        </w:rPr>
        <w:t>Signed…………</w:t>
      </w:r>
      <w:r w:rsidRPr="2960655F" w:rsidR="6E35DD0E">
        <w:rPr>
          <w:rFonts w:eastAsia="Times New Roman" w:cs="Arial"/>
        </w:rPr>
        <w:t xml:space="preserve">SADIA KHAN </w:t>
      </w:r>
      <w:r w:rsidRPr="2960655F" w:rsidR="20DE3E31">
        <w:rPr>
          <w:rFonts w:eastAsia="Times New Roman" w:cs="Arial"/>
        </w:rPr>
        <w:t xml:space="preserve">…………………………………. </w:t>
      </w:r>
    </w:p>
    <w:p w:rsidRPr="00604A87" w:rsidR="00604A87" w:rsidP="00604A87" w:rsidRDefault="00604A87" w14:paraId="21F5E413" w14:textId="554E7546">
      <w:pPr>
        <w:rPr>
          <w:rFonts w:eastAsia="Times New Roman" w:cs="Arial"/>
        </w:rPr>
      </w:pPr>
      <w:r w:rsidRPr="2960655F" w:rsidR="20DE3E31">
        <w:rPr>
          <w:rFonts w:eastAsia="Times New Roman" w:cs="Arial"/>
        </w:rPr>
        <w:t>Date……………</w:t>
      </w:r>
      <w:r w:rsidRPr="2960655F" w:rsidR="1EB724E6">
        <w:rPr>
          <w:rFonts w:eastAsia="Times New Roman" w:cs="Arial"/>
        </w:rPr>
        <w:t xml:space="preserve">SADIA KHAN </w:t>
      </w:r>
      <w:r w:rsidRPr="2960655F" w:rsidR="20DE3E31">
        <w:rPr>
          <w:rFonts w:eastAsia="Times New Roman" w:cs="Arial"/>
        </w:rPr>
        <w:t>…………………………………</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77C6FC71">
      <w:pPr>
        <w:rPr>
          <w:rFonts w:eastAsia="Times New Roman" w:cs="Arial"/>
        </w:rPr>
      </w:pPr>
      <w:r w:rsidRPr="2960655F" w:rsidR="20DE3E31">
        <w:rPr>
          <w:rFonts w:eastAsia="Times New Roman" w:cs="Arial"/>
        </w:rPr>
        <w:t>Signed………………</w:t>
      </w:r>
      <w:r w:rsidRPr="2960655F" w:rsidR="71FFC69E">
        <w:rPr>
          <w:rFonts w:eastAsia="Times New Roman" w:cs="Arial"/>
        </w:rPr>
        <w:t xml:space="preserve">SADIA KHAN </w:t>
      </w:r>
      <w:r w:rsidRPr="2960655F" w:rsidR="20DE3E31">
        <w:rPr>
          <w:rFonts w:eastAsia="Times New Roman" w:cs="Arial"/>
        </w:rPr>
        <w:t>……………………………</w:t>
      </w:r>
    </w:p>
    <w:p w:rsidRPr="00604A87" w:rsidR="00604A87" w:rsidP="00604A87" w:rsidRDefault="00604A87" w14:paraId="1CB40FFB" w14:textId="223ABD0C">
      <w:pPr>
        <w:rPr>
          <w:rFonts w:eastAsia="Times New Roman" w:cs="Arial"/>
        </w:rPr>
      </w:pPr>
      <w:r w:rsidRPr="2960655F" w:rsidR="20DE3E31">
        <w:rPr>
          <w:rFonts w:eastAsia="Times New Roman" w:cs="Arial"/>
        </w:rPr>
        <w:t>Date…………………</w:t>
      </w:r>
      <w:r w:rsidRPr="2960655F" w:rsidR="0A2DB32C">
        <w:rPr>
          <w:rFonts w:eastAsia="Times New Roman" w:cs="Arial"/>
        </w:rPr>
        <w:t>SADIA KHAN</w:t>
      </w:r>
      <w:r w:rsidRPr="2960655F" w:rsidR="20DE3E31">
        <w:rPr>
          <w:rFonts w:eastAsia="Times New Roman" w:cs="Arial"/>
        </w:rPr>
        <w:t xml:space="preserv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AF26F">
      <w:pPr>
        <w:rPr>
          <w:rFonts w:eastAsia="Times New Roman" w:cs="Arial"/>
        </w:rPr>
      </w:pPr>
      <w:r w:rsidRPr="2960655F" w:rsidR="20DE3E31">
        <w:rPr>
          <w:rFonts w:eastAsia="Times New Roman" w:cs="Arial"/>
        </w:rPr>
        <w:t>Signed……………</w:t>
      </w:r>
      <w:r w:rsidRPr="2960655F" w:rsidR="7D26E46F">
        <w:rPr>
          <w:rFonts w:eastAsia="Times New Roman" w:cs="Arial"/>
        </w:rPr>
        <w:t>SADIA KHAN</w:t>
      </w:r>
      <w:r w:rsidRPr="2960655F" w:rsidR="20DE3E31">
        <w:rPr>
          <w:rFonts w:eastAsia="Times New Roman" w:cs="Arial"/>
        </w:rPr>
        <w:t>…………………………………</w:t>
      </w:r>
    </w:p>
    <w:p w:rsidRPr="00604A87" w:rsidR="00604A87" w:rsidP="00604A87" w:rsidRDefault="00604A87" w14:paraId="2BDDE109" w14:textId="74F338F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2960655F" w:rsidR="20DE3E31">
        <w:rPr>
          <w:rFonts w:eastAsia="Times New Roman" w:cs="Arial"/>
        </w:rPr>
        <w:t>Date………………</w:t>
      </w:r>
      <w:r w:rsidRPr="2960655F" w:rsidR="2659B4BD">
        <w:rPr>
          <w:rFonts w:eastAsia="Times New Roman" w:cs="Arial"/>
        </w:rPr>
        <w:t>SADIA KHAN</w:t>
      </w:r>
      <w:r w:rsidRPr="2960655F" w:rsidR="20DE3E31">
        <w:rPr>
          <w:rFonts w:eastAsia="Times New Roman" w:cs="Arial"/>
        </w:rPr>
        <w:t>………………………………</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55BC6814" w:rsidP="268510B3" w:rsidRDefault="55BC6814" w14:paraId="404FB952" w14:textId="56B88950">
      <w:pPr>
        <w:rPr>
          <w:rFonts w:eastAsia="Aptos" w:cs="Aptos"/>
          <w:color w:val="000000" w:themeColor="text1"/>
          <w:sz w:val="28"/>
          <w:szCs w:val="28"/>
        </w:rPr>
      </w:pPr>
      <w:r w:rsidRPr="268510B3">
        <w:rPr>
          <w:rFonts w:eastAsia="Aptos" w:cs="Aptos"/>
          <w:color w:val="000000" w:themeColor="text1"/>
          <w:sz w:val="28"/>
          <w:szCs w:val="28"/>
        </w:rPr>
        <w:t>Why Do More Women in the UK Have Dementia Than Men, and How Are They More Affected by It? An Analysis of Biological and Societal Factors"</w:t>
      </w:r>
    </w:p>
    <w:p w:rsidR="55BC6814" w:rsidP="268510B3" w:rsidRDefault="55BC6814" w14:paraId="48D0C988" w14:textId="1E832C82">
      <w:pPr>
        <w:jc w:val="center"/>
        <w:rPr>
          <w:rFonts w:eastAsia="Arial Unicode MS" w:cs="Arial"/>
          <w:b/>
          <w:bCs/>
          <w:sz w:val="28"/>
          <w:szCs w:val="28"/>
        </w:rPr>
      </w:pPr>
      <w:r w:rsidRPr="268510B3">
        <w:rPr>
          <w:rFonts w:eastAsia="Arial Unicode MS" w:cs="Arial"/>
          <w:b/>
          <w:bCs/>
          <w:sz w:val="28"/>
          <w:szCs w:val="28"/>
        </w:rPr>
        <w:t xml:space="preserve"> Name :</w:t>
      </w:r>
      <w:r w:rsidRPr="268510B3" w:rsidR="2F49CC46">
        <w:rPr>
          <w:rFonts w:eastAsia="Arial Unicode MS" w:cs="Arial"/>
          <w:b/>
          <w:bCs/>
          <w:sz w:val="28"/>
          <w:szCs w:val="28"/>
        </w:rPr>
        <w:t xml:space="preserve">Sadia khan </w:t>
      </w:r>
    </w:p>
    <w:p w:rsidR="3D9A28E0" w:rsidP="268510B3" w:rsidRDefault="3D9A28E0" w14:paraId="315DC53A" w14:textId="29D44F06">
      <w:pPr>
        <w:jc w:val="center"/>
        <w:rPr>
          <w:rFonts w:eastAsia="Arial Unicode MS" w:cs="Arial"/>
          <w:b/>
          <w:bCs/>
          <w:sz w:val="28"/>
          <w:szCs w:val="28"/>
        </w:rPr>
      </w:pPr>
      <w:r w:rsidRPr="268510B3">
        <w:rPr>
          <w:rFonts w:eastAsia="Arial Unicode MS" w:cs="Arial"/>
          <w:b/>
          <w:bCs/>
          <w:sz w:val="28"/>
          <w:szCs w:val="28"/>
        </w:rPr>
        <w:t>Student id :</w:t>
      </w:r>
      <w:r w:rsidRPr="268510B3" w:rsidR="2F49CC46">
        <w:rPr>
          <w:rFonts w:eastAsia="Arial Unicode MS" w:cs="Arial"/>
          <w:b/>
          <w:bCs/>
          <w:sz w:val="28"/>
          <w:szCs w:val="28"/>
        </w:rPr>
        <w:t>2221369</w:t>
      </w:r>
    </w:p>
    <w:p w:rsidRPr="00995444" w:rsidR="00995444" w:rsidP="0099544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rsidRPr="00995444" w:rsidR="00995444" w:rsidP="268510B3" w:rsidRDefault="00995444" w14:paraId="3F8DA723" w14:textId="45253F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i/>
          <w:iCs/>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00995444" w:rsidRDefault="00995444" w14:paraId="65358A57" w14:textId="77777777"/>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P="268510B3" w:rsidRDefault="0073280B" w14:paraId="16D78A60" w14:textId="0304B2F1"/>
    <w:p w:rsidR="268510B3" w:rsidP="268510B3" w:rsidRDefault="268510B3" w14:paraId="086A4021" w14:textId="4A2B2DC0"/>
    <w:p w:rsidR="268510B3" w:rsidP="268510B3" w:rsidRDefault="268510B3" w14:paraId="69907CFE" w14:textId="6957CE25"/>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00730C3C" w:rsidRDefault="00730C3C" w14:paraId="1EDA5561" w14:textId="77777777"/>
    <w:p w:rsidR="268510B3" w:rsidRDefault="268510B3" w14:paraId="70D5D204" w14:textId="1135D558"/>
    <w:p w:rsidR="268510B3" w:rsidRDefault="268510B3" w14:paraId="4CA91AFD" w14:textId="59C158CF"/>
    <w:p w:rsidR="268510B3" w:rsidRDefault="268510B3" w14:paraId="6093DA06" w14:textId="2BB83A25"/>
    <w:p w:rsidR="00730C3C" w:rsidRDefault="00730C3C" w14:paraId="576A2163" w14:textId="77777777"/>
    <w:p w:rsidR="00730C3C" w:rsidRDefault="00730C3C" w14:paraId="2F774362" w14:textId="77777777"/>
    <w:p w:rsidR="00730C3C" w:rsidRDefault="00730C3C" w14:paraId="57922C1A" w14:textId="77777777"/>
    <w:p w:rsidRPr="00EF6341" w:rsidR="00804B94" w:rsidP="00804B94" w:rsidRDefault="00804B94" w14:paraId="15BFA27A" w14:textId="0E45F773">
      <w:pPr>
        <w:pStyle w:val="Heading1"/>
        <w:spacing w:line="360" w:lineRule="auto"/>
        <w:ind w:left="0"/>
        <w:jc w:val="center"/>
        <w:rPr>
          <w:rFonts w:ascii="Aptos" w:hAnsi="Aptos"/>
          <w:b w:val="0"/>
        </w:rPr>
      </w:pPr>
      <w:r w:rsidRPr="268510B3">
        <w:rPr>
          <w:rFonts w:ascii="Aptos" w:hAnsi="Aptos"/>
        </w:rPr>
        <w:t>Table of Contents</w:t>
      </w:r>
    </w:p>
    <w:p w:rsidR="00804B94" w:rsidP="4DEEE2A8" w:rsidRDefault="00804B94" w14:paraId="756C3EE0" w14:textId="37C4E3A4">
      <w:pPr>
        <w:jc w:val="center"/>
        <w:rPr>
          <w:rFonts w:eastAsia="Aptos" w:cs="Aptos"/>
          <w:b/>
          <w:bCs/>
          <w:sz w:val="24"/>
          <w:szCs w:val="24"/>
        </w:rPr>
      </w:pPr>
    </w:p>
    <w:p w:rsidR="67DB443A" w:rsidP="4DEEE2A8" w:rsidRDefault="3AC20356" w14:paraId="1AC36942" w14:textId="73DEBBAE">
      <w:pPr>
        <w:spacing w:after="60" w:line="240" w:lineRule="auto"/>
        <w:rPr>
          <w:rFonts w:eastAsia="Aptos" w:cs="Aptos"/>
          <w:sz w:val="24"/>
          <w:szCs w:val="24"/>
        </w:rPr>
      </w:pPr>
      <w:r w:rsidRPr="49CD03F3">
        <w:rPr>
          <w:rFonts w:eastAsia="Aptos" w:cs="Aptos"/>
          <w:b/>
          <w:bCs/>
          <w:sz w:val="24"/>
          <w:szCs w:val="24"/>
        </w:rPr>
        <w:t>1</w:t>
      </w:r>
      <w:r w:rsidRPr="49CD03F3" w:rsidR="1769C77E">
        <w:rPr>
          <w:rFonts w:eastAsia="Aptos" w:cs="Aptos"/>
          <w:b/>
          <w:bCs/>
          <w:sz w:val="24"/>
          <w:szCs w:val="24"/>
        </w:rPr>
        <w:t xml:space="preserve">. 1. </w:t>
      </w:r>
      <w:r w:rsidRPr="49CD03F3" w:rsidR="28391B6C">
        <w:rPr>
          <w:rFonts w:eastAsia="Aptos" w:cs="Aptos"/>
          <w:b/>
          <w:bCs/>
          <w:sz w:val="24"/>
          <w:szCs w:val="24"/>
        </w:rPr>
        <w:t>Introduction.</w:t>
      </w:r>
      <w:r w:rsidRPr="49CD03F3" w:rsidR="28391B6C">
        <w:rPr>
          <w:rFonts w:eastAsia="Aptos" w:cs="Aptos"/>
          <w:sz w:val="24"/>
          <w:szCs w:val="24"/>
        </w:rPr>
        <w:t>...........................................................................................</w:t>
      </w:r>
      <w:r w:rsidRPr="49CD03F3" w:rsidR="16EA82D4">
        <w:rPr>
          <w:rFonts w:eastAsia="Aptos" w:cs="Aptos"/>
          <w:sz w:val="24"/>
          <w:szCs w:val="24"/>
        </w:rPr>
        <w:t>.....7</w:t>
      </w:r>
    </w:p>
    <w:p w:rsidR="67DB443A" w:rsidP="4DEEE2A8" w:rsidRDefault="011700C6" w14:paraId="6BA8247A" w14:textId="42F35371">
      <w:pPr>
        <w:spacing w:after="60" w:line="240" w:lineRule="auto"/>
        <w:rPr>
          <w:rFonts w:eastAsia="Aptos" w:cs="Aptos"/>
          <w:sz w:val="24"/>
          <w:szCs w:val="24"/>
        </w:rPr>
      </w:pPr>
      <w:r w:rsidRPr="49CD03F3">
        <w:rPr>
          <w:rFonts w:eastAsia="Aptos" w:cs="Aptos"/>
          <w:sz w:val="24"/>
          <w:szCs w:val="24"/>
        </w:rPr>
        <w:t xml:space="preserve">1.2. </w:t>
      </w:r>
      <w:r w:rsidRPr="49CD03F3" w:rsidR="76B0F2F8">
        <w:rPr>
          <w:rFonts w:eastAsia="Aptos" w:cs="Aptos"/>
          <w:sz w:val="24"/>
          <w:szCs w:val="24"/>
        </w:rPr>
        <w:t>D</w:t>
      </w:r>
      <w:r w:rsidRPr="49CD03F3">
        <w:rPr>
          <w:rFonts w:eastAsia="Aptos" w:cs="Aptos"/>
          <w:sz w:val="24"/>
          <w:szCs w:val="24"/>
        </w:rPr>
        <w:t xml:space="preserve">efinitions and </w:t>
      </w:r>
      <w:r w:rsidRPr="49CD03F3" w:rsidR="079601FC">
        <w:rPr>
          <w:rFonts w:eastAsia="Aptos" w:cs="Aptos"/>
          <w:sz w:val="24"/>
          <w:szCs w:val="24"/>
        </w:rPr>
        <w:t xml:space="preserve">terminology </w:t>
      </w:r>
      <w:r w:rsidRPr="49CD03F3">
        <w:rPr>
          <w:rFonts w:eastAsia="Aptos" w:cs="Aptos"/>
          <w:sz w:val="24"/>
          <w:szCs w:val="24"/>
        </w:rPr>
        <w:t>....................................................................</w:t>
      </w:r>
      <w:r w:rsidRPr="49CD03F3" w:rsidR="17B552D8">
        <w:rPr>
          <w:rFonts w:eastAsia="Aptos" w:cs="Aptos"/>
          <w:sz w:val="24"/>
          <w:szCs w:val="24"/>
        </w:rPr>
        <w:t>.......8</w:t>
      </w:r>
    </w:p>
    <w:p w:rsidR="67DB443A" w:rsidP="4DEEE2A8" w:rsidRDefault="09AD14B8" w14:paraId="2EC4F272" w14:textId="4D4FB685">
      <w:pPr>
        <w:spacing w:after="60" w:line="240" w:lineRule="auto"/>
        <w:rPr>
          <w:rFonts w:eastAsia="Aptos" w:cs="Aptos"/>
          <w:sz w:val="24"/>
          <w:szCs w:val="24"/>
        </w:rPr>
      </w:pPr>
      <w:r w:rsidRPr="49CD03F3">
        <w:rPr>
          <w:rFonts w:eastAsia="Aptos" w:cs="Aptos"/>
          <w:sz w:val="24"/>
          <w:szCs w:val="24"/>
        </w:rPr>
        <w:t>1.</w:t>
      </w:r>
      <w:r w:rsidRPr="49CD03F3" w:rsidR="25F7140A">
        <w:rPr>
          <w:rFonts w:eastAsia="Aptos" w:cs="Aptos"/>
          <w:sz w:val="24"/>
          <w:szCs w:val="24"/>
        </w:rPr>
        <w:t>3. Rationale</w:t>
      </w:r>
      <w:r w:rsidRPr="49CD03F3">
        <w:rPr>
          <w:rFonts w:eastAsia="Aptos" w:cs="Aptos"/>
          <w:sz w:val="24"/>
          <w:szCs w:val="24"/>
        </w:rPr>
        <w:t xml:space="preserve"> and research</w:t>
      </w:r>
      <w:r w:rsidRPr="49CD03F3" w:rsidR="016FC6E8">
        <w:rPr>
          <w:rFonts w:eastAsia="Aptos" w:cs="Aptos"/>
          <w:sz w:val="24"/>
          <w:szCs w:val="24"/>
        </w:rPr>
        <w:t>..................................................................</w:t>
      </w:r>
      <w:r w:rsidRPr="49CD03F3" w:rsidR="17B38C39">
        <w:rPr>
          <w:rFonts w:eastAsia="Aptos" w:cs="Aptos"/>
          <w:sz w:val="24"/>
          <w:szCs w:val="24"/>
        </w:rPr>
        <w:t>.......</w:t>
      </w:r>
      <w:r w:rsidRPr="49CD03F3" w:rsidR="03502CC6">
        <w:rPr>
          <w:rFonts w:eastAsia="Aptos" w:cs="Aptos"/>
          <w:sz w:val="24"/>
          <w:szCs w:val="24"/>
        </w:rPr>
        <w:t>.........9</w:t>
      </w:r>
    </w:p>
    <w:p w:rsidR="67DB443A" w:rsidP="4DEEE2A8" w:rsidRDefault="09AD14B8" w14:paraId="6949FB78" w14:textId="2E18885D">
      <w:pPr>
        <w:spacing w:after="60" w:line="240" w:lineRule="auto"/>
        <w:rPr>
          <w:rFonts w:eastAsia="Aptos" w:cs="Aptos"/>
          <w:sz w:val="24"/>
          <w:szCs w:val="24"/>
        </w:rPr>
      </w:pPr>
      <w:r w:rsidRPr="49CD03F3">
        <w:rPr>
          <w:rFonts w:eastAsia="Aptos" w:cs="Aptos"/>
          <w:sz w:val="24"/>
          <w:szCs w:val="24"/>
        </w:rPr>
        <w:t>1.4. Aims and objectives...........................................................................</w:t>
      </w:r>
      <w:r w:rsidRPr="49CD03F3" w:rsidR="504EF359">
        <w:rPr>
          <w:rFonts w:eastAsia="Aptos" w:cs="Aptos"/>
          <w:sz w:val="24"/>
          <w:szCs w:val="24"/>
        </w:rPr>
        <w:t>...........9</w:t>
      </w:r>
    </w:p>
    <w:p w:rsidR="67DB443A" w:rsidP="4DEEE2A8" w:rsidRDefault="77936D43" w14:paraId="0330231B" w14:textId="73B2EFC5">
      <w:pPr>
        <w:spacing w:after="60" w:line="240" w:lineRule="auto"/>
        <w:rPr>
          <w:rFonts w:eastAsia="Aptos" w:cs="Aptos"/>
          <w:sz w:val="24"/>
          <w:szCs w:val="24"/>
        </w:rPr>
      </w:pPr>
      <w:r w:rsidRPr="49CD03F3">
        <w:rPr>
          <w:rFonts w:eastAsia="Aptos" w:cs="Aptos"/>
          <w:sz w:val="24"/>
          <w:szCs w:val="24"/>
        </w:rPr>
        <w:t>1.5. Conclusion..........................................................................................</w:t>
      </w:r>
      <w:r w:rsidRPr="49CD03F3" w:rsidR="04A4E405">
        <w:rPr>
          <w:rFonts w:eastAsia="Aptos" w:cs="Aptos"/>
          <w:sz w:val="24"/>
          <w:szCs w:val="24"/>
        </w:rPr>
        <w:t>........10</w:t>
      </w:r>
    </w:p>
    <w:p w:rsidR="67DB443A" w:rsidP="4DEEE2A8" w:rsidRDefault="011700C6" w14:paraId="403B2BF0" w14:textId="70D6B43F">
      <w:pPr>
        <w:spacing w:after="60" w:line="240" w:lineRule="auto"/>
        <w:rPr>
          <w:rFonts w:eastAsia="Aptos" w:cs="Aptos"/>
          <w:sz w:val="24"/>
          <w:szCs w:val="24"/>
        </w:rPr>
      </w:pPr>
      <w:r w:rsidRPr="56ACEAF4">
        <w:rPr>
          <w:rFonts w:eastAsia="Aptos" w:cs="Aptos"/>
          <w:b/>
          <w:bCs/>
          <w:sz w:val="24"/>
          <w:szCs w:val="24"/>
        </w:rPr>
        <w:t xml:space="preserve">2. </w:t>
      </w:r>
      <w:r w:rsidRPr="56ACEAF4" w:rsidR="28391B6C">
        <w:rPr>
          <w:rFonts w:eastAsia="Aptos" w:cs="Aptos"/>
          <w:b/>
          <w:bCs/>
          <w:sz w:val="24"/>
          <w:szCs w:val="24"/>
        </w:rPr>
        <w:t>Background..</w:t>
      </w:r>
      <w:r w:rsidRPr="56ACEAF4" w:rsidR="28391B6C">
        <w:rPr>
          <w:rFonts w:eastAsia="Aptos" w:cs="Aptos"/>
          <w:sz w:val="24"/>
          <w:szCs w:val="24"/>
        </w:rPr>
        <w:t>..........................................................................................</w:t>
      </w:r>
      <w:r w:rsidRPr="56ACEAF4" w:rsidR="2005B026">
        <w:rPr>
          <w:rFonts w:eastAsia="Aptos" w:cs="Aptos"/>
          <w:sz w:val="24"/>
          <w:szCs w:val="24"/>
        </w:rPr>
        <w:t>.......</w:t>
      </w:r>
      <w:r w:rsidRPr="56ACEAF4" w:rsidR="3AE1CC46">
        <w:rPr>
          <w:rFonts w:eastAsia="Aptos" w:cs="Aptos"/>
          <w:sz w:val="24"/>
          <w:szCs w:val="24"/>
        </w:rPr>
        <w:t>11</w:t>
      </w:r>
    </w:p>
    <w:p w:rsidR="67DB443A" w:rsidP="4DEEE2A8" w:rsidRDefault="31D1A19F" w14:paraId="1093534E" w14:textId="62EE8A91">
      <w:pPr>
        <w:spacing w:after="60" w:line="240" w:lineRule="auto"/>
        <w:rPr>
          <w:rFonts w:eastAsia="Aptos" w:cs="Aptos"/>
          <w:sz w:val="24"/>
          <w:szCs w:val="24"/>
        </w:rPr>
      </w:pPr>
      <w:r w:rsidRPr="38AE588F">
        <w:rPr>
          <w:rFonts w:eastAsia="Aptos" w:cs="Aptos"/>
          <w:sz w:val="24"/>
          <w:szCs w:val="24"/>
        </w:rPr>
        <w:t>2.</w:t>
      </w:r>
      <w:r w:rsidRPr="38AE588F" w:rsidR="639E1996">
        <w:rPr>
          <w:rFonts w:eastAsia="Aptos" w:cs="Aptos"/>
          <w:sz w:val="24"/>
          <w:szCs w:val="24"/>
        </w:rPr>
        <w:t>2.Historical  background.............................................................................</w:t>
      </w:r>
      <w:r w:rsidRPr="38AE588F" w:rsidR="22AE2F8A">
        <w:rPr>
          <w:rFonts w:eastAsia="Aptos" w:cs="Aptos"/>
          <w:sz w:val="24"/>
          <w:szCs w:val="24"/>
        </w:rPr>
        <w:t>....</w:t>
      </w:r>
      <w:r w:rsidRPr="38AE588F" w:rsidR="11C3153D">
        <w:rPr>
          <w:rFonts w:eastAsia="Aptos" w:cs="Aptos"/>
          <w:sz w:val="24"/>
          <w:szCs w:val="24"/>
        </w:rPr>
        <w:t>.</w:t>
      </w:r>
      <w:r w:rsidRPr="38AE588F" w:rsidR="1C849CF9">
        <w:rPr>
          <w:rFonts w:eastAsia="Aptos" w:cs="Aptos"/>
          <w:sz w:val="24"/>
          <w:szCs w:val="24"/>
        </w:rPr>
        <w:t>11</w:t>
      </w:r>
    </w:p>
    <w:p w:rsidR="67DB443A" w:rsidP="4DEEE2A8" w:rsidRDefault="639E1996" w14:paraId="0A73C17A" w14:textId="1DDD7B43">
      <w:pPr>
        <w:spacing w:after="60" w:line="240" w:lineRule="auto"/>
        <w:rPr>
          <w:rFonts w:eastAsia="Aptos" w:cs="Aptos"/>
          <w:sz w:val="24"/>
          <w:szCs w:val="24"/>
        </w:rPr>
      </w:pPr>
      <w:r w:rsidRPr="38AE588F">
        <w:rPr>
          <w:rFonts w:eastAsia="Aptos" w:cs="Aptos"/>
          <w:sz w:val="24"/>
          <w:szCs w:val="24"/>
        </w:rPr>
        <w:t>2.3. Theoretical background.........................................................................</w:t>
      </w:r>
      <w:r w:rsidRPr="38AE588F" w:rsidR="4600DC84">
        <w:rPr>
          <w:rFonts w:eastAsia="Aptos" w:cs="Aptos"/>
          <w:sz w:val="24"/>
          <w:szCs w:val="24"/>
        </w:rPr>
        <w:t>.....</w:t>
      </w:r>
      <w:r w:rsidRPr="38AE588F" w:rsidR="36C05407">
        <w:rPr>
          <w:rFonts w:eastAsia="Aptos" w:cs="Aptos"/>
          <w:sz w:val="24"/>
          <w:szCs w:val="24"/>
        </w:rPr>
        <w:t>..12</w:t>
      </w:r>
    </w:p>
    <w:p w:rsidR="67DB443A" w:rsidP="4DEEE2A8" w:rsidRDefault="126F6420" w14:paraId="27882006" w14:textId="4E7D79C6">
      <w:pPr>
        <w:spacing w:after="60" w:line="240" w:lineRule="auto"/>
        <w:rPr>
          <w:rFonts w:eastAsia="Aptos" w:cs="Aptos"/>
          <w:sz w:val="24"/>
          <w:szCs w:val="24"/>
        </w:rPr>
      </w:pPr>
      <w:r w:rsidRPr="38AE588F">
        <w:rPr>
          <w:rFonts w:eastAsia="Aptos" w:cs="Aptos"/>
          <w:sz w:val="24"/>
          <w:szCs w:val="24"/>
        </w:rPr>
        <w:t>2.4.International context.............................................................................</w:t>
      </w:r>
      <w:r w:rsidRPr="38AE588F" w:rsidR="7D7B87F2">
        <w:rPr>
          <w:rFonts w:eastAsia="Aptos" w:cs="Aptos"/>
          <w:sz w:val="24"/>
          <w:szCs w:val="24"/>
        </w:rPr>
        <w:t>.....</w:t>
      </w:r>
      <w:r w:rsidRPr="38AE588F" w:rsidR="3D5051B7">
        <w:rPr>
          <w:rFonts w:eastAsia="Aptos" w:cs="Aptos"/>
          <w:sz w:val="24"/>
          <w:szCs w:val="24"/>
        </w:rPr>
        <w:t>...13</w:t>
      </w:r>
    </w:p>
    <w:p w:rsidR="67DB443A" w:rsidP="4DEEE2A8" w:rsidRDefault="126F6420" w14:paraId="46F2BD65" w14:textId="0B27A3F2">
      <w:pPr>
        <w:spacing w:after="60" w:line="240" w:lineRule="auto"/>
        <w:rPr>
          <w:rFonts w:eastAsia="Aptos" w:cs="Aptos"/>
          <w:sz w:val="24"/>
          <w:szCs w:val="24"/>
        </w:rPr>
      </w:pPr>
      <w:r w:rsidRPr="38AE588F">
        <w:rPr>
          <w:rFonts w:eastAsia="Aptos" w:cs="Aptos"/>
          <w:sz w:val="24"/>
          <w:szCs w:val="24"/>
        </w:rPr>
        <w:t>2.5.National/local context..........................................................................</w:t>
      </w:r>
      <w:r w:rsidRPr="38AE588F" w:rsidR="766873DA">
        <w:rPr>
          <w:rFonts w:eastAsia="Aptos" w:cs="Aptos"/>
          <w:sz w:val="24"/>
          <w:szCs w:val="24"/>
        </w:rPr>
        <w:t>.....</w:t>
      </w:r>
      <w:r w:rsidRPr="38AE588F" w:rsidR="6AF20BD6">
        <w:rPr>
          <w:rFonts w:eastAsia="Aptos" w:cs="Aptos"/>
          <w:sz w:val="24"/>
          <w:szCs w:val="24"/>
        </w:rPr>
        <w:t>....14</w:t>
      </w:r>
    </w:p>
    <w:p w:rsidR="67DB443A" w:rsidP="4DEEE2A8" w:rsidRDefault="10F5B6DA" w14:paraId="31A3DE51" w14:textId="3DE1DD3C">
      <w:pPr>
        <w:spacing w:after="60" w:line="240" w:lineRule="auto"/>
        <w:rPr>
          <w:rFonts w:eastAsia="Aptos" w:cs="Aptos"/>
          <w:sz w:val="24"/>
          <w:szCs w:val="24"/>
        </w:rPr>
      </w:pPr>
      <w:r w:rsidRPr="38AE588F">
        <w:rPr>
          <w:rFonts w:eastAsia="Aptos" w:cs="Aptos"/>
          <w:sz w:val="24"/>
          <w:szCs w:val="24"/>
        </w:rPr>
        <w:t>2.6.C</w:t>
      </w:r>
      <w:r w:rsidRPr="38AE588F" w:rsidR="485E8142">
        <w:rPr>
          <w:rFonts w:eastAsia="Aptos" w:cs="Aptos"/>
          <w:sz w:val="24"/>
          <w:szCs w:val="24"/>
        </w:rPr>
        <w:t>onclusion.........................................................................................</w:t>
      </w:r>
      <w:r w:rsidRPr="38AE588F" w:rsidR="70EA2C96">
        <w:rPr>
          <w:rFonts w:eastAsia="Aptos" w:cs="Aptos"/>
          <w:sz w:val="24"/>
          <w:szCs w:val="24"/>
        </w:rPr>
        <w:t>..........15</w:t>
      </w:r>
    </w:p>
    <w:p w:rsidR="67DB443A" w:rsidP="4DEEE2A8" w:rsidRDefault="65F86446" w14:paraId="1F74F5E9" w14:textId="2FBA8E2A">
      <w:pPr>
        <w:spacing w:after="0" w:line="240" w:lineRule="auto"/>
        <w:rPr>
          <w:rFonts w:eastAsia="Aptos" w:cs="Aptos"/>
          <w:sz w:val="24"/>
          <w:szCs w:val="24"/>
        </w:rPr>
      </w:pPr>
      <w:r w:rsidRPr="38AE588F">
        <w:rPr>
          <w:rFonts w:eastAsia="Aptos" w:cs="Aptos"/>
          <w:b/>
          <w:bCs/>
          <w:sz w:val="24"/>
          <w:szCs w:val="24"/>
        </w:rPr>
        <w:t>3.</w:t>
      </w:r>
      <w:r w:rsidRPr="38AE588F" w:rsidR="67DB443A">
        <w:rPr>
          <w:rFonts w:eastAsia="Aptos" w:cs="Aptos"/>
          <w:b/>
          <w:bCs/>
          <w:sz w:val="24"/>
          <w:szCs w:val="24"/>
        </w:rPr>
        <w:t>Methods..</w:t>
      </w:r>
      <w:r w:rsidRPr="38AE588F" w:rsidR="67DB443A">
        <w:rPr>
          <w:rFonts w:eastAsia="Aptos" w:cs="Aptos"/>
          <w:sz w:val="24"/>
          <w:szCs w:val="24"/>
        </w:rPr>
        <w:t>.............................................................................................</w:t>
      </w:r>
      <w:r w:rsidRPr="38AE588F" w:rsidR="1A79DC80">
        <w:rPr>
          <w:rFonts w:eastAsia="Aptos" w:cs="Aptos"/>
          <w:sz w:val="24"/>
          <w:szCs w:val="24"/>
        </w:rPr>
        <w:t>..........</w:t>
      </w:r>
      <w:r w:rsidRPr="38AE588F" w:rsidR="4F9B8E05">
        <w:rPr>
          <w:rFonts w:eastAsia="Aptos" w:cs="Aptos"/>
          <w:sz w:val="24"/>
          <w:szCs w:val="24"/>
        </w:rPr>
        <w:t xml:space="preserve"> 17</w:t>
      </w:r>
    </w:p>
    <w:p w:rsidR="67DB443A" w:rsidP="4DEEE2A8" w:rsidRDefault="7083B805" w14:paraId="107DFB87" w14:textId="0482EDB8">
      <w:pPr>
        <w:spacing w:after="0" w:line="240" w:lineRule="auto"/>
        <w:rPr>
          <w:rFonts w:eastAsia="Aptos" w:cs="Aptos"/>
          <w:sz w:val="24"/>
          <w:szCs w:val="24"/>
        </w:rPr>
      </w:pPr>
      <w:r w:rsidRPr="38AE588F">
        <w:rPr>
          <w:rFonts w:eastAsia="Aptos" w:cs="Aptos"/>
          <w:sz w:val="24"/>
          <w:szCs w:val="24"/>
        </w:rPr>
        <w:t>3.2.</w:t>
      </w:r>
      <w:r w:rsidRPr="38AE588F" w:rsidR="2338299F">
        <w:rPr>
          <w:rFonts w:eastAsia="Aptos" w:cs="Aptos"/>
          <w:sz w:val="24"/>
          <w:szCs w:val="24"/>
        </w:rPr>
        <w:t xml:space="preserve">Search and </w:t>
      </w:r>
      <w:r w:rsidRPr="38AE588F" w:rsidR="629042DC">
        <w:rPr>
          <w:rFonts w:eastAsia="Aptos" w:cs="Aptos"/>
          <w:sz w:val="24"/>
          <w:szCs w:val="24"/>
        </w:rPr>
        <w:t>strategy</w:t>
      </w:r>
      <w:r w:rsidRPr="38AE588F" w:rsidR="2338299F">
        <w:rPr>
          <w:rFonts w:eastAsia="Aptos" w:cs="Aptos"/>
          <w:sz w:val="24"/>
          <w:szCs w:val="24"/>
        </w:rPr>
        <w:t>............................................................................</w:t>
      </w:r>
      <w:r w:rsidRPr="38AE588F" w:rsidR="57E17832">
        <w:rPr>
          <w:rFonts w:eastAsia="Aptos" w:cs="Aptos"/>
          <w:sz w:val="24"/>
          <w:szCs w:val="24"/>
        </w:rPr>
        <w:t>..........</w:t>
      </w:r>
      <w:r w:rsidRPr="38AE588F" w:rsidR="4E2FEF8E">
        <w:rPr>
          <w:rFonts w:eastAsia="Aptos" w:cs="Aptos"/>
          <w:sz w:val="24"/>
          <w:szCs w:val="24"/>
        </w:rPr>
        <w:t>17</w:t>
      </w:r>
    </w:p>
    <w:p w:rsidR="67DB443A" w:rsidP="4DEEE2A8" w:rsidRDefault="2338299F" w14:paraId="74A16740" w14:textId="138B55C5">
      <w:pPr>
        <w:spacing w:after="0" w:line="240" w:lineRule="auto"/>
        <w:rPr>
          <w:rFonts w:eastAsia="Aptos" w:cs="Aptos"/>
          <w:sz w:val="24"/>
          <w:szCs w:val="24"/>
        </w:rPr>
      </w:pPr>
      <w:r w:rsidRPr="38AE588F">
        <w:rPr>
          <w:rFonts w:eastAsia="Aptos" w:cs="Aptos"/>
          <w:sz w:val="24"/>
          <w:szCs w:val="24"/>
        </w:rPr>
        <w:t xml:space="preserve">3.3. </w:t>
      </w:r>
      <w:r w:rsidRPr="38AE588F" w:rsidR="6AF87B55">
        <w:rPr>
          <w:rFonts w:eastAsia="Aptos" w:cs="Aptos"/>
          <w:sz w:val="24"/>
          <w:szCs w:val="24"/>
        </w:rPr>
        <w:t>Searching</w:t>
      </w:r>
      <w:r w:rsidRPr="38AE588F">
        <w:rPr>
          <w:rFonts w:eastAsia="Aptos" w:cs="Aptos"/>
          <w:sz w:val="24"/>
          <w:szCs w:val="24"/>
        </w:rPr>
        <w:t xml:space="preserve"> for information..................................................................</w:t>
      </w:r>
      <w:r w:rsidRPr="38AE588F" w:rsidR="2CCA0FF6">
        <w:rPr>
          <w:rFonts w:eastAsia="Aptos" w:cs="Aptos"/>
          <w:sz w:val="24"/>
          <w:szCs w:val="24"/>
        </w:rPr>
        <w:t>..</w:t>
      </w:r>
      <w:r w:rsidRPr="38AE588F" w:rsidR="746344C0">
        <w:rPr>
          <w:rFonts w:eastAsia="Aptos" w:cs="Aptos"/>
          <w:sz w:val="24"/>
          <w:szCs w:val="24"/>
        </w:rPr>
        <w:t>.........</w:t>
      </w:r>
      <w:r w:rsidRPr="38AE588F" w:rsidR="1A96C2F9">
        <w:rPr>
          <w:rFonts w:eastAsia="Aptos" w:cs="Aptos"/>
          <w:sz w:val="24"/>
          <w:szCs w:val="24"/>
        </w:rPr>
        <w:t>18</w:t>
      </w:r>
    </w:p>
    <w:p w:rsidR="67DB443A" w:rsidP="4DEEE2A8" w:rsidRDefault="2CCA0FF6" w14:paraId="0D178970" w14:textId="4A23CE29">
      <w:pPr>
        <w:spacing w:after="0" w:line="240" w:lineRule="auto"/>
        <w:rPr>
          <w:rFonts w:eastAsia="Aptos" w:cs="Aptos"/>
          <w:sz w:val="24"/>
          <w:szCs w:val="24"/>
        </w:rPr>
      </w:pPr>
      <w:r w:rsidRPr="38AE588F">
        <w:rPr>
          <w:rFonts w:eastAsia="Aptos" w:cs="Aptos"/>
          <w:sz w:val="24"/>
          <w:szCs w:val="24"/>
        </w:rPr>
        <w:t>3.4. Research validation..........................................................................</w:t>
      </w:r>
      <w:r w:rsidRPr="38AE588F" w:rsidR="183A643F">
        <w:rPr>
          <w:rFonts w:eastAsia="Aptos" w:cs="Aptos"/>
          <w:sz w:val="24"/>
          <w:szCs w:val="24"/>
        </w:rPr>
        <w:t>...........</w:t>
      </w:r>
      <w:r w:rsidRPr="38AE588F" w:rsidR="74E37F8D">
        <w:rPr>
          <w:rFonts w:eastAsia="Aptos" w:cs="Aptos"/>
          <w:sz w:val="24"/>
          <w:szCs w:val="24"/>
        </w:rPr>
        <w:t>18</w:t>
      </w:r>
    </w:p>
    <w:p w:rsidR="67DB443A" w:rsidP="4DEEE2A8" w:rsidRDefault="2CCA0FF6" w14:paraId="2F4DA2E9" w14:textId="196FA879">
      <w:pPr>
        <w:spacing w:after="0" w:line="240" w:lineRule="auto"/>
        <w:rPr>
          <w:rFonts w:eastAsia="Aptos" w:cs="Aptos"/>
          <w:sz w:val="24"/>
          <w:szCs w:val="24"/>
        </w:rPr>
      </w:pPr>
      <w:r w:rsidRPr="38AE588F">
        <w:rPr>
          <w:rFonts w:eastAsia="Aptos" w:cs="Aptos"/>
          <w:sz w:val="24"/>
          <w:szCs w:val="24"/>
        </w:rPr>
        <w:t>3.5.Inclusion and exclusion........................................................................</w:t>
      </w:r>
      <w:r w:rsidRPr="38AE588F" w:rsidR="68E61584">
        <w:rPr>
          <w:rFonts w:eastAsia="Aptos" w:cs="Aptos"/>
          <w:sz w:val="24"/>
          <w:szCs w:val="24"/>
        </w:rPr>
        <w:t>.......</w:t>
      </w:r>
      <w:r w:rsidRPr="38AE588F" w:rsidR="5E5D7215">
        <w:rPr>
          <w:rFonts w:eastAsia="Aptos" w:cs="Aptos"/>
          <w:sz w:val="24"/>
          <w:szCs w:val="24"/>
        </w:rPr>
        <w:t>18</w:t>
      </w:r>
    </w:p>
    <w:p w:rsidR="67DB443A" w:rsidP="4DEEE2A8" w:rsidRDefault="2CCA0FF6" w14:paraId="2676A97E" w14:textId="7B313109">
      <w:pPr>
        <w:spacing w:after="0" w:line="240" w:lineRule="auto"/>
        <w:rPr>
          <w:rFonts w:eastAsia="Aptos" w:cs="Aptos"/>
          <w:sz w:val="24"/>
          <w:szCs w:val="24"/>
        </w:rPr>
      </w:pPr>
      <w:r w:rsidRPr="38AE588F">
        <w:rPr>
          <w:rFonts w:eastAsia="Aptos" w:cs="Aptos"/>
          <w:sz w:val="24"/>
          <w:szCs w:val="24"/>
        </w:rPr>
        <w:t>3.6.Analying research...............................................................................</w:t>
      </w:r>
      <w:r w:rsidRPr="38AE588F" w:rsidR="79290DDD">
        <w:rPr>
          <w:rFonts w:eastAsia="Aptos" w:cs="Aptos"/>
          <w:sz w:val="24"/>
          <w:szCs w:val="24"/>
        </w:rPr>
        <w:t>........</w:t>
      </w:r>
      <w:r w:rsidRPr="38AE588F" w:rsidR="10737F52">
        <w:rPr>
          <w:rFonts w:eastAsia="Aptos" w:cs="Aptos"/>
          <w:sz w:val="24"/>
          <w:szCs w:val="24"/>
        </w:rPr>
        <w:t>..</w:t>
      </w:r>
      <w:r w:rsidRPr="38AE588F" w:rsidR="7E0AF3DB">
        <w:rPr>
          <w:rFonts w:eastAsia="Aptos" w:cs="Aptos"/>
          <w:sz w:val="24"/>
          <w:szCs w:val="24"/>
        </w:rPr>
        <w:t>19</w:t>
      </w:r>
    </w:p>
    <w:p w:rsidR="67DB443A" w:rsidP="4DEEE2A8" w:rsidRDefault="2CCA0FF6" w14:paraId="5B8D6A94" w14:textId="535B8797">
      <w:pPr>
        <w:spacing w:after="0" w:line="240" w:lineRule="auto"/>
        <w:rPr>
          <w:rFonts w:eastAsia="Aptos" w:cs="Aptos"/>
          <w:sz w:val="24"/>
          <w:szCs w:val="24"/>
        </w:rPr>
      </w:pPr>
      <w:r w:rsidRPr="38AE588F">
        <w:rPr>
          <w:rFonts w:eastAsia="Aptos" w:cs="Aptos"/>
          <w:sz w:val="24"/>
          <w:szCs w:val="24"/>
        </w:rPr>
        <w:t>3.7.Ethical considerations.....................................................................</w:t>
      </w:r>
      <w:r w:rsidRPr="38AE588F" w:rsidR="2936784D">
        <w:rPr>
          <w:rFonts w:eastAsia="Aptos" w:cs="Aptos"/>
          <w:sz w:val="24"/>
          <w:szCs w:val="24"/>
        </w:rPr>
        <w:t>..........</w:t>
      </w:r>
      <w:r w:rsidRPr="38AE588F" w:rsidR="6AF4B864">
        <w:rPr>
          <w:rFonts w:eastAsia="Aptos" w:cs="Aptos"/>
          <w:sz w:val="24"/>
          <w:szCs w:val="24"/>
        </w:rPr>
        <w:t>..</w:t>
      </w:r>
      <w:r w:rsidRPr="38AE588F" w:rsidR="14CE848D">
        <w:rPr>
          <w:rFonts w:eastAsia="Aptos" w:cs="Aptos"/>
          <w:sz w:val="24"/>
          <w:szCs w:val="24"/>
        </w:rPr>
        <w:t>19</w:t>
      </w:r>
    </w:p>
    <w:p w:rsidR="67DB443A" w:rsidP="4DEEE2A8" w:rsidRDefault="2CCA0FF6" w14:paraId="5D5AAF9C" w14:textId="4C5A69A5">
      <w:pPr>
        <w:spacing w:after="0" w:line="240" w:lineRule="auto"/>
        <w:rPr>
          <w:rFonts w:eastAsia="Aptos" w:cs="Aptos"/>
          <w:sz w:val="24"/>
          <w:szCs w:val="24"/>
        </w:rPr>
      </w:pPr>
      <w:r w:rsidRPr="38AE588F">
        <w:rPr>
          <w:rFonts w:eastAsia="Aptos" w:cs="Aptos"/>
          <w:sz w:val="24"/>
          <w:szCs w:val="24"/>
        </w:rPr>
        <w:t>3.8.Conclusion.....................................................................................</w:t>
      </w:r>
      <w:r w:rsidRPr="38AE588F" w:rsidR="03297B00">
        <w:rPr>
          <w:rFonts w:eastAsia="Aptos" w:cs="Aptos"/>
          <w:sz w:val="24"/>
          <w:szCs w:val="24"/>
        </w:rPr>
        <w:t>...........</w:t>
      </w:r>
      <w:r w:rsidRPr="38AE588F" w:rsidR="3C00D209">
        <w:rPr>
          <w:rFonts w:eastAsia="Aptos" w:cs="Aptos"/>
          <w:sz w:val="24"/>
          <w:szCs w:val="24"/>
        </w:rPr>
        <w:t>...20</w:t>
      </w:r>
    </w:p>
    <w:p w:rsidR="67DB443A" w:rsidP="4DEEE2A8" w:rsidRDefault="0DB74AA1" w14:paraId="08ADAF8B" w14:textId="4F7F7C9A">
      <w:pPr>
        <w:spacing w:after="0" w:line="240" w:lineRule="auto"/>
        <w:rPr>
          <w:rFonts w:eastAsia="Aptos" w:cs="Aptos"/>
          <w:sz w:val="24"/>
          <w:szCs w:val="24"/>
        </w:rPr>
      </w:pPr>
      <w:r w:rsidRPr="38AE588F">
        <w:rPr>
          <w:rFonts w:eastAsia="Aptos" w:cs="Aptos"/>
          <w:sz w:val="24"/>
          <w:szCs w:val="24"/>
        </w:rPr>
        <w:t>4</w:t>
      </w:r>
      <w:r w:rsidRPr="38AE588F">
        <w:rPr>
          <w:rFonts w:eastAsia="Aptos" w:cs="Aptos"/>
          <w:b/>
          <w:bCs/>
          <w:sz w:val="24"/>
          <w:szCs w:val="24"/>
        </w:rPr>
        <w:t xml:space="preserve">. </w:t>
      </w:r>
      <w:r w:rsidRPr="38AE588F" w:rsidR="67DB443A">
        <w:rPr>
          <w:rFonts w:eastAsia="Aptos" w:cs="Aptos"/>
          <w:b/>
          <w:bCs/>
          <w:sz w:val="24"/>
          <w:szCs w:val="24"/>
        </w:rPr>
        <w:t>Results and discussion</w:t>
      </w:r>
      <w:r w:rsidRPr="38AE588F" w:rsidR="67DB443A">
        <w:rPr>
          <w:rFonts w:eastAsia="Aptos" w:cs="Aptos"/>
          <w:sz w:val="24"/>
          <w:szCs w:val="24"/>
        </w:rPr>
        <w:t>........................................................................</w:t>
      </w:r>
      <w:r w:rsidRPr="38AE588F" w:rsidR="7A829C37">
        <w:rPr>
          <w:rFonts w:eastAsia="Aptos" w:cs="Aptos"/>
          <w:sz w:val="24"/>
          <w:szCs w:val="24"/>
        </w:rPr>
        <w:t>.......</w:t>
      </w:r>
      <w:r w:rsidRPr="38AE588F" w:rsidR="13F5A66E">
        <w:rPr>
          <w:rFonts w:eastAsia="Aptos" w:cs="Aptos"/>
          <w:sz w:val="24"/>
          <w:szCs w:val="24"/>
        </w:rPr>
        <w:t>...21</w:t>
      </w:r>
    </w:p>
    <w:p w:rsidR="67DB443A" w:rsidP="4DEEE2A8" w:rsidRDefault="4C32498B" w14:paraId="43E4EF8C" w14:textId="5807816C">
      <w:pPr>
        <w:spacing w:after="0" w:line="240" w:lineRule="auto"/>
        <w:rPr>
          <w:rFonts w:eastAsia="Aptos" w:cs="Aptos"/>
          <w:sz w:val="24"/>
          <w:szCs w:val="24"/>
        </w:rPr>
      </w:pPr>
      <w:r w:rsidRPr="38AE588F">
        <w:rPr>
          <w:rFonts w:eastAsia="Aptos" w:cs="Aptos"/>
          <w:sz w:val="24"/>
          <w:szCs w:val="24"/>
        </w:rPr>
        <w:t>4.1.Introduction.......................................................................................</w:t>
      </w:r>
      <w:r w:rsidRPr="38AE588F" w:rsidR="3D9A48DF">
        <w:rPr>
          <w:rFonts w:eastAsia="Aptos" w:cs="Aptos"/>
          <w:sz w:val="24"/>
          <w:szCs w:val="24"/>
        </w:rPr>
        <w:t>......</w:t>
      </w:r>
      <w:r w:rsidRPr="38AE588F" w:rsidR="5EE84BCF">
        <w:rPr>
          <w:rFonts w:eastAsia="Aptos" w:cs="Aptos"/>
          <w:sz w:val="24"/>
          <w:szCs w:val="24"/>
        </w:rPr>
        <w:t>.....</w:t>
      </w:r>
      <w:r w:rsidRPr="38AE588F" w:rsidR="4B93196E">
        <w:rPr>
          <w:rFonts w:eastAsia="Aptos" w:cs="Aptos"/>
          <w:sz w:val="24"/>
          <w:szCs w:val="24"/>
        </w:rPr>
        <w:t>21</w:t>
      </w:r>
    </w:p>
    <w:p w:rsidR="67DB443A" w:rsidP="4DEEE2A8" w:rsidRDefault="4C32498B" w14:paraId="454BED1B" w14:textId="19AC0098">
      <w:pPr>
        <w:spacing w:after="0" w:line="240" w:lineRule="auto"/>
        <w:rPr>
          <w:rFonts w:eastAsia="Aptos" w:cs="Aptos"/>
          <w:sz w:val="24"/>
          <w:szCs w:val="24"/>
        </w:rPr>
      </w:pPr>
      <w:r w:rsidRPr="38AE588F">
        <w:rPr>
          <w:rFonts w:eastAsia="Aptos" w:cs="Aptos"/>
          <w:sz w:val="24"/>
          <w:szCs w:val="24"/>
        </w:rPr>
        <w:t>4.2. Thematic analysis.............................................................................</w:t>
      </w:r>
      <w:r w:rsidRPr="38AE588F" w:rsidR="3523B8B7">
        <w:rPr>
          <w:rFonts w:eastAsia="Aptos" w:cs="Aptos"/>
          <w:sz w:val="24"/>
          <w:szCs w:val="24"/>
        </w:rPr>
        <w:t>........</w:t>
      </w:r>
      <w:r w:rsidRPr="38AE588F" w:rsidR="48DA3131">
        <w:rPr>
          <w:rFonts w:eastAsia="Aptos" w:cs="Aptos"/>
          <w:sz w:val="24"/>
          <w:szCs w:val="24"/>
        </w:rPr>
        <w:t>...</w:t>
      </w:r>
      <w:r w:rsidRPr="38AE588F" w:rsidR="16880011">
        <w:rPr>
          <w:rFonts w:eastAsia="Aptos" w:cs="Aptos"/>
          <w:sz w:val="24"/>
          <w:szCs w:val="24"/>
        </w:rPr>
        <w:t>22</w:t>
      </w:r>
    </w:p>
    <w:p w:rsidR="67DB443A" w:rsidP="4DEEE2A8" w:rsidRDefault="5F0490D8" w14:paraId="3C128233" w14:textId="08BDB1C0">
      <w:pPr>
        <w:spacing w:after="0" w:line="240" w:lineRule="auto"/>
        <w:rPr>
          <w:rFonts w:eastAsia="Aptos" w:cs="Aptos"/>
          <w:sz w:val="24"/>
          <w:szCs w:val="24"/>
        </w:rPr>
      </w:pPr>
      <w:r w:rsidRPr="38AE588F">
        <w:rPr>
          <w:rFonts w:eastAsia="Aptos" w:cs="Aptos"/>
          <w:sz w:val="24"/>
          <w:szCs w:val="24"/>
        </w:rPr>
        <w:t>4.3.Theme 1............................................................................................</w:t>
      </w:r>
      <w:r w:rsidRPr="38AE588F" w:rsidR="0D3F975D">
        <w:rPr>
          <w:rFonts w:eastAsia="Aptos" w:cs="Aptos"/>
          <w:sz w:val="24"/>
          <w:szCs w:val="24"/>
        </w:rPr>
        <w:t>........</w:t>
      </w:r>
      <w:r w:rsidRPr="38AE588F" w:rsidR="1B405643">
        <w:rPr>
          <w:rFonts w:eastAsia="Aptos" w:cs="Aptos"/>
          <w:sz w:val="24"/>
          <w:szCs w:val="24"/>
        </w:rPr>
        <w:t>...</w:t>
      </w:r>
      <w:r w:rsidRPr="38AE588F" w:rsidR="16880011">
        <w:rPr>
          <w:rFonts w:eastAsia="Aptos" w:cs="Aptos"/>
          <w:sz w:val="24"/>
          <w:szCs w:val="24"/>
        </w:rPr>
        <w:t>22</w:t>
      </w:r>
    </w:p>
    <w:p w:rsidR="67DB443A" w:rsidP="4DEEE2A8" w:rsidRDefault="5F0490D8" w14:paraId="2D0FED4D" w14:textId="382189ED">
      <w:pPr>
        <w:spacing w:after="0" w:line="240" w:lineRule="auto"/>
        <w:rPr>
          <w:rFonts w:eastAsia="Aptos" w:cs="Aptos"/>
          <w:sz w:val="24"/>
          <w:szCs w:val="24"/>
        </w:rPr>
      </w:pPr>
      <w:r w:rsidRPr="38AE588F">
        <w:rPr>
          <w:rFonts w:eastAsia="Aptos" w:cs="Aptos"/>
          <w:sz w:val="24"/>
          <w:szCs w:val="24"/>
        </w:rPr>
        <w:t>4.4.Theme 2...........................................................................................</w:t>
      </w:r>
      <w:r w:rsidRPr="38AE588F" w:rsidR="4BA5893C">
        <w:rPr>
          <w:rFonts w:eastAsia="Aptos" w:cs="Aptos"/>
          <w:sz w:val="24"/>
          <w:szCs w:val="24"/>
        </w:rPr>
        <w:t>........</w:t>
      </w:r>
      <w:r w:rsidRPr="38AE588F" w:rsidR="0CFF83CC">
        <w:rPr>
          <w:rFonts w:eastAsia="Aptos" w:cs="Aptos"/>
          <w:sz w:val="24"/>
          <w:szCs w:val="24"/>
        </w:rPr>
        <w:t>....</w:t>
      </w:r>
      <w:r w:rsidRPr="38AE588F" w:rsidR="7DD4FE6E">
        <w:rPr>
          <w:rFonts w:eastAsia="Aptos" w:cs="Aptos"/>
          <w:sz w:val="24"/>
          <w:szCs w:val="24"/>
        </w:rPr>
        <w:t>22</w:t>
      </w:r>
    </w:p>
    <w:p w:rsidR="67DB443A" w:rsidP="4DEEE2A8" w:rsidRDefault="5F0490D8" w14:paraId="0B22AC75" w14:textId="27700A61">
      <w:pPr>
        <w:spacing w:after="0" w:line="240" w:lineRule="auto"/>
        <w:rPr>
          <w:rFonts w:eastAsia="Aptos" w:cs="Aptos"/>
          <w:sz w:val="24"/>
          <w:szCs w:val="24"/>
        </w:rPr>
      </w:pPr>
      <w:r w:rsidRPr="38AE588F">
        <w:rPr>
          <w:rFonts w:eastAsia="Aptos" w:cs="Aptos"/>
          <w:sz w:val="24"/>
          <w:szCs w:val="24"/>
        </w:rPr>
        <w:t>4.5.Theme 3.........................................................................................</w:t>
      </w:r>
      <w:r w:rsidRPr="38AE588F" w:rsidR="6A926D28">
        <w:rPr>
          <w:rFonts w:eastAsia="Aptos" w:cs="Aptos"/>
          <w:sz w:val="24"/>
          <w:szCs w:val="24"/>
        </w:rPr>
        <w:t>..........</w:t>
      </w:r>
      <w:r w:rsidRPr="38AE588F" w:rsidR="74C9DB8E">
        <w:rPr>
          <w:rFonts w:eastAsia="Aptos" w:cs="Aptos"/>
          <w:sz w:val="24"/>
          <w:szCs w:val="24"/>
        </w:rPr>
        <w:t>...</w:t>
      </w:r>
      <w:r w:rsidRPr="38AE588F" w:rsidR="64DE2CFA">
        <w:rPr>
          <w:rFonts w:eastAsia="Aptos" w:cs="Aptos"/>
          <w:sz w:val="24"/>
          <w:szCs w:val="24"/>
        </w:rPr>
        <w:t>..</w:t>
      </w:r>
      <w:r w:rsidRPr="38AE588F" w:rsidR="765102C3">
        <w:rPr>
          <w:rFonts w:eastAsia="Aptos" w:cs="Aptos"/>
          <w:sz w:val="24"/>
          <w:szCs w:val="24"/>
        </w:rPr>
        <w:t>22</w:t>
      </w:r>
    </w:p>
    <w:p w:rsidR="67DB443A" w:rsidP="4DEEE2A8" w:rsidRDefault="5F0490D8" w14:paraId="32C4939C" w14:textId="3218FF9B">
      <w:pPr>
        <w:spacing w:after="0" w:line="240" w:lineRule="auto"/>
        <w:rPr>
          <w:rFonts w:eastAsia="Aptos" w:cs="Aptos"/>
          <w:sz w:val="24"/>
          <w:szCs w:val="24"/>
        </w:rPr>
      </w:pPr>
      <w:r w:rsidRPr="38AE588F">
        <w:rPr>
          <w:rFonts w:eastAsia="Aptos" w:cs="Aptos"/>
          <w:sz w:val="24"/>
          <w:szCs w:val="24"/>
        </w:rPr>
        <w:t>4.6.Conclusion...................................................................................</w:t>
      </w:r>
      <w:r w:rsidRPr="38AE588F" w:rsidR="23DFA4FD">
        <w:rPr>
          <w:rFonts w:eastAsia="Aptos" w:cs="Aptos"/>
          <w:sz w:val="24"/>
          <w:szCs w:val="24"/>
        </w:rPr>
        <w:t>...........</w:t>
      </w:r>
      <w:r w:rsidRPr="38AE588F" w:rsidR="0644B3C5">
        <w:rPr>
          <w:rFonts w:eastAsia="Aptos" w:cs="Aptos"/>
          <w:sz w:val="24"/>
          <w:szCs w:val="24"/>
        </w:rPr>
        <w:t>.....</w:t>
      </w:r>
      <w:r w:rsidRPr="38AE588F" w:rsidR="1A3DF2FD">
        <w:rPr>
          <w:rFonts w:eastAsia="Aptos" w:cs="Aptos"/>
          <w:sz w:val="24"/>
          <w:szCs w:val="24"/>
        </w:rPr>
        <w:t>22</w:t>
      </w:r>
    </w:p>
    <w:p w:rsidR="67DB443A" w:rsidP="4DEEE2A8" w:rsidRDefault="6027B7CC" w14:paraId="730DAECB" w14:textId="53E187A8">
      <w:pPr>
        <w:spacing w:after="0" w:line="240" w:lineRule="auto"/>
        <w:rPr>
          <w:rFonts w:eastAsia="Aptos" w:cs="Aptos"/>
          <w:sz w:val="24"/>
          <w:szCs w:val="24"/>
        </w:rPr>
      </w:pPr>
      <w:r w:rsidRPr="38AE588F">
        <w:rPr>
          <w:rFonts w:eastAsia="Aptos" w:cs="Aptos"/>
          <w:sz w:val="24"/>
          <w:szCs w:val="24"/>
        </w:rPr>
        <w:t>5</w:t>
      </w:r>
      <w:r w:rsidRPr="38AE588F">
        <w:rPr>
          <w:rFonts w:eastAsia="Aptos" w:cs="Aptos"/>
          <w:b/>
          <w:bCs/>
          <w:sz w:val="24"/>
          <w:szCs w:val="24"/>
        </w:rPr>
        <w:t>.</w:t>
      </w:r>
      <w:r w:rsidRPr="38AE588F" w:rsidR="2D110F28">
        <w:rPr>
          <w:rFonts w:eastAsia="Aptos" w:cs="Aptos"/>
          <w:b/>
          <w:bCs/>
          <w:sz w:val="24"/>
          <w:szCs w:val="24"/>
        </w:rPr>
        <w:t xml:space="preserve">1.Conclusion </w:t>
      </w:r>
      <w:r w:rsidRPr="38AE588F" w:rsidR="67DB443A">
        <w:rPr>
          <w:rFonts w:eastAsia="Aptos" w:cs="Aptos"/>
          <w:sz w:val="24"/>
          <w:szCs w:val="24"/>
        </w:rPr>
        <w:t>........................................</w:t>
      </w:r>
      <w:r w:rsidRPr="38AE588F" w:rsidR="4BD32B1C">
        <w:rPr>
          <w:rFonts w:eastAsia="Aptos" w:cs="Aptos"/>
          <w:sz w:val="24"/>
          <w:szCs w:val="24"/>
        </w:rPr>
        <w:t>........</w:t>
      </w:r>
      <w:r w:rsidRPr="38AE588F" w:rsidR="5FDA5264">
        <w:rPr>
          <w:rFonts w:eastAsia="Aptos" w:cs="Aptos"/>
          <w:sz w:val="24"/>
          <w:szCs w:val="24"/>
        </w:rPr>
        <w:t>..................................</w:t>
      </w:r>
      <w:r w:rsidRPr="38AE588F" w:rsidR="2A4D66D6">
        <w:rPr>
          <w:rFonts w:eastAsia="Aptos" w:cs="Aptos"/>
          <w:sz w:val="24"/>
          <w:szCs w:val="24"/>
        </w:rPr>
        <w:t>.......</w:t>
      </w:r>
      <w:r w:rsidRPr="38AE588F" w:rsidR="3DA370B5">
        <w:rPr>
          <w:rFonts w:eastAsia="Aptos" w:cs="Aptos"/>
          <w:sz w:val="24"/>
          <w:szCs w:val="24"/>
        </w:rPr>
        <w:t>........</w:t>
      </w:r>
      <w:r w:rsidRPr="38AE588F" w:rsidR="2A4D66D6">
        <w:rPr>
          <w:rFonts w:eastAsia="Aptos" w:cs="Aptos"/>
          <w:sz w:val="24"/>
          <w:szCs w:val="24"/>
        </w:rPr>
        <w:t>23</w:t>
      </w:r>
    </w:p>
    <w:p w:rsidR="67DB443A" w:rsidP="4DEEE2A8" w:rsidRDefault="5FDA5264" w14:paraId="7AAD7BDB" w14:textId="6A56F326">
      <w:pPr>
        <w:spacing w:after="0" w:line="240" w:lineRule="auto"/>
        <w:rPr>
          <w:rFonts w:eastAsia="Aptos" w:cs="Aptos"/>
          <w:sz w:val="24"/>
          <w:szCs w:val="24"/>
        </w:rPr>
      </w:pPr>
      <w:r w:rsidRPr="38AE588F">
        <w:rPr>
          <w:rFonts w:eastAsia="Aptos" w:cs="Aptos"/>
          <w:sz w:val="24"/>
          <w:szCs w:val="24"/>
        </w:rPr>
        <w:t xml:space="preserve">5.2. </w:t>
      </w:r>
      <w:r w:rsidRPr="38AE588F" w:rsidR="03A04EB9">
        <w:rPr>
          <w:rFonts w:eastAsia="Aptos" w:cs="Aptos"/>
          <w:sz w:val="24"/>
          <w:szCs w:val="24"/>
        </w:rPr>
        <w:t>Recommendations</w:t>
      </w:r>
      <w:r w:rsidRPr="38AE588F" w:rsidR="77F3708E">
        <w:rPr>
          <w:rFonts w:eastAsia="Aptos" w:cs="Aptos"/>
          <w:sz w:val="24"/>
          <w:szCs w:val="24"/>
        </w:rPr>
        <w:t>············································································</w:t>
      </w:r>
      <w:r w:rsidRPr="38AE588F" w:rsidR="6A269FEC">
        <w:rPr>
          <w:rFonts w:eastAsia="Aptos" w:cs="Aptos"/>
          <w:sz w:val="24"/>
          <w:szCs w:val="24"/>
        </w:rPr>
        <w:t>...........</w:t>
      </w:r>
      <w:r w:rsidRPr="38AE588F" w:rsidR="2C102D2D">
        <w:rPr>
          <w:rFonts w:eastAsia="Aptos" w:cs="Aptos"/>
          <w:sz w:val="24"/>
          <w:szCs w:val="24"/>
        </w:rPr>
        <w:t>23</w:t>
      </w:r>
    </w:p>
    <w:p w:rsidR="67DB443A" w:rsidP="4DEEE2A8" w:rsidRDefault="48902719" w14:paraId="50A2280E" w14:textId="5D8E7B8B">
      <w:pPr>
        <w:spacing w:after="0" w:line="240" w:lineRule="auto"/>
        <w:rPr>
          <w:rFonts w:eastAsia="Aptos" w:cs="Aptos"/>
          <w:sz w:val="24"/>
          <w:szCs w:val="24"/>
        </w:rPr>
      </w:pPr>
      <w:r w:rsidRPr="56ACEAF4">
        <w:rPr>
          <w:rFonts w:eastAsia="Aptos" w:cs="Aptos"/>
          <w:sz w:val="24"/>
          <w:szCs w:val="24"/>
        </w:rPr>
        <w:t>6.</w:t>
      </w:r>
      <w:r w:rsidRPr="56ACEAF4" w:rsidR="333BDE56">
        <w:rPr>
          <w:rFonts w:eastAsia="Aptos" w:cs="Aptos"/>
          <w:sz w:val="24"/>
          <w:szCs w:val="24"/>
        </w:rPr>
        <w:t>1.</w:t>
      </w:r>
      <w:r w:rsidRPr="56ACEAF4">
        <w:rPr>
          <w:rFonts w:eastAsia="Aptos" w:cs="Aptos"/>
          <w:sz w:val="24"/>
          <w:szCs w:val="24"/>
        </w:rPr>
        <w:t xml:space="preserve"> </w:t>
      </w:r>
      <w:r w:rsidRPr="56ACEAF4" w:rsidR="67DB443A">
        <w:rPr>
          <w:rFonts w:eastAsia="Aptos" w:cs="Aptos"/>
          <w:b/>
          <w:bCs/>
          <w:sz w:val="24"/>
          <w:szCs w:val="24"/>
        </w:rPr>
        <w:t>References</w:t>
      </w:r>
      <w:r w:rsidRPr="56ACEAF4" w:rsidR="2311CAF6">
        <w:rPr>
          <w:rFonts w:eastAsia="Aptos" w:cs="Aptos"/>
          <w:b/>
          <w:bCs/>
          <w:sz w:val="24"/>
          <w:szCs w:val="24"/>
        </w:rPr>
        <w:t>·</w:t>
      </w:r>
      <w:r w:rsidRPr="56ACEAF4" w:rsidR="2311CAF6">
        <w:rPr>
          <w:rFonts w:eastAsia="Aptos" w:cs="Aptos"/>
          <w:sz w:val="24"/>
          <w:szCs w:val="24"/>
        </w:rPr>
        <w:t>·············································································</w:t>
      </w:r>
      <w:r w:rsidRPr="56ACEAF4" w:rsidR="07CCB205">
        <w:rPr>
          <w:rFonts w:eastAsia="Aptos" w:cs="Aptos"/>
          <w:sz w:val="24"/>
          <w:szCs w:val="24"/>
        </w:rPr>
        <w:t>·········</w:t>
      </w:r>
      <w:r w:rsidRPr="56ACEAF4" w:rsidR="3EA9B9B2">
        <w:rPr>
          <w:rFonts w:eastAsia="Aptos" w:cs="Aptos"/>
          <w:sz w:val="24"/>
          <w:szCs w:val="24"/>
        </w:rPr>
        <w:t>26</w:t>
      </w:r>
    </w:p>
    <w:p w:rsidR="67DB443A" w:rsidP="4DEEE2A8" w:rsidRDefault="0109A84F" w14:paraId="5209EFF7" w14:textId="48A111CB">
      <w:pPr>
        <w:spacing w:after="0" w:line="240" w:lineRule="auto"/>
        <w:rPr>
          <w:rFonts w:eastAsia="Aptos" w:cs="Aptos"/>
          <w:sz w:val="24"/>
          <w:szCs w:val="24"/>
        </w:rPr>
      </w:pPr>
      <w:r w:rsidRPr="56ACEAF4">
        <w:rPr>
          <w:rFonts w:eastAsia="Aptos" w:cs="Aptos"/>
          <w:b/>
          <w:bCs/>
          <w:sz w:val="24"/>
          <w:szCs w:val="24"/>
        </w:rPr>
        <w:t>6.</w:t>
      </w:r>
      <w:r w:rsidRPr="56ACEAF4" w:rsidR="7E644C06">
        <w:rPr>
          <w:rFonts w:eastAsia="Aptos" w:cs="Aptos"/>
          <w:b/>
          <w:bCs/>
          <w:sz w:val="24"/>
          <w:szCs w:val="24"/>
        </w:rPr>
        <w:t>2. Appendices</w:t>
      </w:r>
      <w:r w:rsidRPr="56ACEAF4" w:rsidR="057547C6">
        <w:rPr>
          <w:rFonts w:eastAsia="Aptos" w:cs="Aptos"/>
          <w:sz w:val="24"/>
          <w:szCs w:val="24"/>
        </w:rPr>
        <w:t>·························································································</w:t>
      </w:r>
      <w:r w:rsidRPr="56ACEAF4" w:rsidR="1C987743">
        <w:rPr>
          <w:rFonts w:eastAsia="Aptos" w:cs="Aptos"/>
          <w:sz w:val="24"/>
          <w:szCs w:val="24"/>
        </w:rPr>
        <w:t>2</w:t>
      </w:r>
      <w:r w:rsidRPr="56ACEAF4" w:rsidR="755610ED">
        <w:rPr>
          <w:rFonts w:eastAsia="Aptos" w:cs="Aptos"/>
          <w:sz w:val="24"/>
          <w:szCs w:val="24"/>
        </w:rPr>
        <w:t>8</w:t>
      </w:r>
    </w:p>
    <w:p w:rsidR="00804B94" w:rsidP="4DEEE2A8" w:rsidRDefault="00804B94" w14:paraId="52F0D83D" w14:textId="77777777">
      <w:pPr>
        <w:spacing w:line="240" w:lineRule="auto"/>
        <w:jc w:val="left"/>
      </w:pPr>
    </w:p>
    <w:p w:rsidR="00804B94" w:rsidP="4DEEE2A8" w:rsidRDefault="00804B94" w14:paraId="4DF07CEB" w14:textId="77777777">
      <w:pPr>
        <w:spacing w:line="240" w:lineRule="auto"/>
      </w:pPr>
    </w:p>
    <w:p w:rsidR="00804B94" w:rsidP="4DEEE2A8" w:rsidRDefault="00804B94" w14:paraId="61CFD6DF" w14:textId="77777777">
      <w:pPr>
        <w:spacing w:line="240" w:lineRule="auto"/>
      </w:pPr>
    </w:p>
    <w:p w:rsidR="00804B94" w:rsidRDefault="00804B94" w14:paraId="417D68A4" w14:textId="77777777"/>
    <w:p w:rsidR="00804B94" w:rsidRDefault="00804B94" w14:paraId="201F102A" w14:textId="77777777"/>
    <w:p w:rsidR="00804B94" w:rsidP="4DEEE2A8" w:rsidRDefault="00804B94" w14:paraId="47780902" w14:textId="7D213666"/>
    <w:p w:rsidR="268510B3" w:rsidP="268510B3" w:rsidRDefault="268510B3" w14:paraId="65894C4D" w14:textId="3113026A">
      <w:pPr>
        <w:pStyle w:val="Heading1"/>
        <w:rPr>
          <w:rFonts w:ascii="Aptos" w:hAnsi="Aptos"/>
        </w:rPr>
      </w:pPr>
    </w:p>
    <w:p w:rsidRPr="00EF6341" w:rsidR="00730C3C" w:rsidP="268510B3" w:rsidRDefault="00730C3C" w14:paraId="58452D18" w14:textId="77C382B7">
      <w:pPr>
        <w:pStyle w:val="Heading1"/>
        <w:spacing w:line="360" w:lineRule="auto"/>
        <w:rPr>
          <w:rFonts w:ascii="Aptos" w:hAnsi="Aptos"/>
        </w:rPr>
      </w:pPr>
      <w:r w:rsidRPr="268510B3">
        <w:rPr>
          <w:rFonts w:ascii="Aptos" w:hAnsi="Aptos"/>
        </w:rPr>
        <w:t xml:space="preserve">CHAPTER 1: Introduction </w:t>
      </w:r>
    </w:p>
    <w:p w:rsidRPr="00EF6341" w:rsidR="00EF6341" w:rsidP="268510B3" w:rsidRDefault="00EF6341" w14:paraId="69941E5D" w14:textId="77777777">
      <w:pPr>
        <w:pStyle w:val="BodyText"/>
        <w:spacing w:line="360" w:lineRule="auto"/>
        <w:rPr>
          <w:rFonts w:ascii="Aptos" w:hAnsi="Aptos"/>
        </w:rPr>
      </w:pPr>
    </w:p>
    <w:p w:rsidRPr="00BD2909" w:rsidR="00BD2909" w:rsidP="268510B3" w:rsidRDefault="00BD2909" w14:paraId="358D5B72" w14:textId="05A3B2E6">
      <w:pPr>
        <w:pStyle w:val="paragraph"/>
        <w:spacing w:before="0" w:beforeAutospacing="0" w:after="0" w:afterAutospacing="0" w:line="360" w:lineRule="auto"/>
        <w:textAlignment w:val="baseline"/>
        <w:rPr>
          <w:rStyle w:val="eop"/>
          <w:rFonts w:ascii="Aptos" w:hAnsi="Aptos" w:eastAsia="Aptos" w:cs="Aptos"/>
          <w:b/>
          <w:bCs/>
          <w:u w:val="single"/>
        </w:rPr>
      </w:pPr>
      <w:r w:rsidRPr="268510B3">
        <w:rPr>
          <w:rStyle w:val="normaltextrun"/>
          <w:rFonts w:ascii="Aptos" w:hAnsi="Aptos" w:eastAsia="Aptos" w:cs="Aptos"/>
          <w:b/>
          <w:bCs/>
          <w:u w:val="single"/>
        </w:rPr>
        <w:t xml:space="preserve">1.1 Introduction </w:t>
      </w:r>
    </w:p>
    <w:p w:rsidR="3F45F081" w:rsidP="49CD03F3" w:rsidRDefault="286CAA91" w14:paraId="0EB87496" w14:textId="504C7678">
      <w:pPr>
        <w:pStyle w:val="paragraph"/>
        <w:spacing w:before="0" w:beforeAutospacing="0" w:after="0" w:afterAutospacing="0" w:line="360" w:lineRule="auto"/>
        <w:rPr>
          <w:rStyle w:val="eop"/>
          <w:rFonts w:ascii="Aptos" w:hAnsi="Aptos" w:eastAsia="Aptos" w:cs="Aptos"/>
        </w:rPr>
      </w:pPr>
      <w:r w:rsidRPr="103E2D41">
        <w:rPr>
          <w:rFonts w:ascii="Aptos" w:hAnsi="Aptos" w:eastAsia="Aptos" w:cs="Aptos"/>
        </w:rPr>
        <w:t>Since dementia is becoming more common, it is a significant public health concern and a topic of importance in the fields of health and social care. In the United Kingdom, 38% of dementia patients are men and 62% (Public Health England, 2021).There are many factors that lead to dementia. Many social factors such as gendered social roles and opportunities educational (Nebel et al., 2018) opportunities (Andrew and Tierney, 2018).Furthermore, there are biological factors like hormone variations (Janicki and Schupf, 2010) epigenetics, and frailty, cognitive performance differences (men and women typically perform differently on certain cognitive tests Andrew and Tierney, 2018).Given that age is the largest known risk factor for the illness and that women often outlive males, this is probably a result (Public Health England, 2021).</w:t>
      </w:r>
    </w:p>
    <w:p w:rsidR="103E2D41" w:rsidP="103E2D41" w:rsidRDefault="103E2D41" w14:paraId="1DB1FC1C" w14:textId="6C7996E5">
      <w:pPr>
        <w:spacing w:after="0"/>
        <w:rPr>
          <w:sz w:val="24"/>
          <w:szCs w:val="24"/>
        </w:rPr>
      </w:pPr>
    </w:p>
    <w:p w:rsidR="4F4B371C" w:rsidP="103E2D41" w:rsidRDefault="4F4B371C" w14:paraId="6E0D2319" w14:textId="2700CC98">
      <w:pPr>
        <w:spacing w:after="0"/>
        <w:rPr>
          <w:sz w:val="28"/>
          <w:szCs w:val="28"/>
        </w:rPr>
      </w:pPr>
      <w:r w:rsidRPr="103E2D41">
        <w:rPr>
          <w:sz w:val="24"/>
          <w:szCs w:val="24"/>
        </w:rPr>
        <w:t>Women experienc</w:t>
      </w:r>
      <w:r w:rsidRPr="103E2D41" w:rsidR="18428148">
        <w:rPr>
          <w:sz w:val="24"/>
          <w:szCs w:val="24"/>
        </w:rPr>
        <w:t>e</w:t>
      </w:r>
      <w:r w:rsidRPr="103E2D41">
        <w:rPr>
          <w:sz w:val="24"/>
          <w:szCs w:val="24"/>
        </w:rPr>
        <w:t xml:space="preserve"> a more rapid transition fr</w:t>
      </w:r>
      <w:r w:rsidRPr="103E2D41">
        <w:rPr>
          <w:rFonts w:eastAsia="Aptos" w:cs="Aptos"/>
          <w:sz w:val="24"/>
          <w:szCs w:val="24"/>
        </w:rPr>
        <w:t xml:space="preserve">om mild cognitive impairment to dementia and a more severe cognitive deterioration,Some of these differences may be explained by sex-specific biological mechanisms </w:t>
      </w:r>
      <w:r w:rsidRPr="103E2D41">
        <w:rPr>
          <w:rFonts w:eastAsia="Aptos" w:cs="Aptos"/>
          <w:color w:val="2C3E50"/>
          <w:sz w:val="24"/>
          <w:szCs w:val="24"/>
        </w:rPr>
        <w:t>(Han et al., 2023).</w:t>
      </w:r>
      <w:r w:rsidRPr="103E2D41" w:rsidR="78D43F3A">
        <w:rPr>
          <w:rFonts w:eastAsia="Aptos" w:cs="Aptos"/>
          <w:color w:val="000000" w:themeColor="text1"/>
        </w:rPr>
        <w:t xml:space="preserve">Biological factors </w:t>
      </w:r>
    </w:p>
    <w:p w:rsidR="78D43F3A" w:rsidP="103E2D41" w:rsidRDefault="78D43F3A" w14:paraId="73F80447" w14:textId="264B384E">
      <w:pPr>
        <w:pStyle w:val="paragraph"/>
        <w:spacing w:before="0" w:beforeAutospacing="0" w:after="0" w:afterAutospacing="0" w:line="360" w:lineRule="auto"/>
        <w:rPr>
          <w:rFonts w:ascii="Aptos" w:hAnsi="Aptos" w:eastAsia="Aptos" w:cs="Aptos"/>
          <w:color w:val="000000" w:themeColor="text1"/>
        </w:rPr>
      </w:pPr>
      <w:r w:rsidRPr="103E2D41">
        <w:rPr>
          <w:rFonts w:ascii="Aptos" w:hAnsi="Aptos" w:eastAsia="Aptos" w:cs="Aptos"/>
          <w:color w:val="000000" w:themeColor="text1"/>
        </w:rPr>
        <w:t xml:space="preserve">Social factors </w:t>
      </w:r>
    </w:p>
    <w:p w:rsidR="103E2D41" w:rsidP="103E2D41" w:rsidRDefault="103E2D41" w14:paraId="7239FDFB" w14:textId="4FF2D2D5">
      <w:pPr>
        <w:pStyle w:val="paragraph"/>
        <w:spacing w:before="0" w:beforeAutospacing="0" w:after="0" w:afterAutospacing="0" w:line="360" w:lineRule="auto"/>
        <w:rPr>
          <w:rFonts w:ascii="Aptos" w:hAnsi="Aptos" w:eastAsia="Aptos" w:cs="Aptos"/>
          <w:color w:val="000000" w:themeColor="text1"/>
        </w:rPr>
      </w:pPr>
    </w:p>
    <w:p w:rsidRPr="00BD2909" w:rsidR="00BD2909" w:rsidP="268510B3" w:rsidRDefault="00BD2909" w14:paraId="0B92A06D" w14:textId="106EE3A0">
      <w:pPr>
        <w:pStyle w:val="paragraph"/>
        <w:spacing w:before="0" w:beforeAutospacing="0" w:after="0" w:afterAutospacing="0" w:line="360" w:lineRule="auto"/>
        <w:textAlignment w:val="baseline"/>
        <w:rPr>
          <w:rFonts w:ascii="Aptos" w:hAnsi="Aptos" w:eastAsia="Aptos" w:cs="Aptos"/>
        </w:rPr>
      </w:pPr>
      <w:r w:rsidRPr="268510B3">
        <w:rPr>
          <w:rStyle w:val="normaltextrun"/>
          <w:rFonts w:ascii="Aptos" w:hAnsi="Aptos" w:eastAsia="Aptos" w:cs="Aptos"/>
          <w:b/>
          <w:bCs/>
        </w:rPr>
        <w:t>Aim of the Dissertation:</w:t>
      </w:r>
      <w:r w:rsidRPr="268510B3">
        <w:rPr>
          <w:rStyle w:val="eop"/>
          <w:rFonts w:ascii="Aptos" w:hAnsi="Aptos" w:eastAsia="Aptos" w:cs="Aptos"/>
        </w:rPr>
        <w:t> </w:t>
      </w:r>
    </w:p>
    <w:p w:rsidRPr="00BD2909" w:rsidR="00BD2909" w:rsidP="268510B3" w:rsidRDefault="223E69A9" w14:paraId="33EA7C88" w14:textId="016823F4">
      <w:pPr>
        <w:spacing w:after="0"/>
        <w:textAlignment w:val="baseline"/>
        <w:rPr>
          <w:rStyle w:val="eop"/>
          <w:rFonts w:eastAsia="Aptos" w:cs="Aptos"/>
          <w:sz w:val="24"/>
          <w:szCs w:val="24"/>
        </w:rPr>
      </w:pPr>
      <w:r w:rsidRPr="49CD03F3">
        <w:rPr>
          <w:rFonts w:eastAsia="Aptos" w:cs="Aptos"/>
          <w:color w:val="000000" w:themeColor="text1"/>
          <w:sz w:val="24"/>
          <w:szCs w:val="24"/>
        </w:rPr>
        <w:t>This study is important for the health and social care sectors because it attempts to explain why dementia affects women more than males.</w:t>
      </w:r>
      <w:r w:rsidRPr="49CD03F3" w:rsidR="36355ECF">
        <w:rPr>
          <w:rFonts w:eastAsia="Aptos" w:cs="Aptos"/>
          <w:sz w:val="24"/>
          <w:szCs w:val="24"/>
        </w:rPr>
        <w:t xml:space="preserve"> The purpose of this dissertation is to examine why women in the UK develop dementia more often than men and how the condition affects them differently. It will provide a comprehensive insight by analysing both biological and societal aspects.</w:t>
      </w:r>
      <w:r w:rsidRPr="49CD03F3">
        <w:rPr>
          <w:rFonts w:eastAsia="Aptos" w:cs="Aptos"/>
          <w:color w:val="000000" w:themeColor="text1"/>
          <w:sz w:val="24"/>
          <w:szCs w:val="24"/>
        </w:rPr>
        <w:t xml:space="preserve"> This will help develop more focused prevention, early intervention, and support plans.</w:t>
      </w:r>
      <w:r w:rsidRPr="49CD03F3">
        <w:rPr>
          <w:rStyle w:val="eop"/>
          <w:rFonts w:eastAsia="Aptos" w:cs="Aptos"/>
          <w:sz w:val="24"/>
          <w:szCs w:val="24"/>
        </w:rPr>
        <w:t xml:space="preserve"> </w:t>
      </w:r>
    </w:p>
    <w:p w:rsidRPr="00BD2909" w:rsidR="00BD2909" w:rsidP="49CD03F3" w:rsidRDefault="48D7C26A" w14:paraId="18072CD8" w14:textId="6FC4EC6C">
      <w:pPr>
        <w:pStyle w:val="paragraph"/>
        <w:spacing w:before="0" w:beforeAutospacing="0" w:after="0" w:afterAutospacing="0" w:line="360" w:lineRule="auto"/>
        <w:ind w:left="720"/>
        <w:textAlignment w:val="baseline"/>
        <w:rPr>
          <w:rFonts w:ascii="Aptos" w:hAnsi="Aptos" w:eastAsia="Aptos" w:cs="Aptos"/>
          <w:b/>
          <w:bCs/>
        </w:rPr>
      </w:pPr>
      <w:r w:rsidRPr="49CD03F3">
        <w:rPr>
          <w:rStyle w:val="eop"/>
          <w:rFonts w:ascii="Aptos" w:hAnsi="Aptos" w:eastAsia="Aptos" w:cs="Aptos"/>
        </w:rPr>
        <w:t> </w:t>
      </w:r>
    </w:p>
    <w:p w:rsidRPr="00BD2909" w:rsidR="00BD2909" w:rsidP="49CD03F3" w:rsidRDefault="48D7C26A" w14:paraId="66501BF4" w14:textId="382112D2">
      <w:pPr>
        <w:pStyle w:val="paragraph"/>
        <w:spacing w:before="0" w:beforeAutospacing="0" w:after="0" w:afterAutospacing="0" w:line="360" w:lineRule="auto"/>
        <w:textAlignment w:val="baseline"/>
        <w:rPr>
          <w:rStyle w:val="eop"/>
          <w:rFonts w:ascii="Aptos" w:hAnsi="Aptos" w:eastAsia="Aptos" w:cs="Aptos"/>
          <w:b/>
          <w:bCs/>
        </w:rPr>
      </w:pPr>
      <w:r w:rsidRPr="49CD03F3">
        <w:rPr>
          <w:rStyle w:val="normaltextrun"/>
          <w:rFonts w:ascii="Aptos" w:hAnsi="Aptos" w:eastAsia="Aptos" w:cs="Aptos"/>
          <w:b/>
          <w:bCs/>
        </w:rPr>
        <w:t xml:space="preserve">1.2 Definitions and Terminology </w:t>
      </w:r>
    </w:p>
    <w:p w:rsidRPr="00BD2909" w:rsidR="00BD2909" w:rsidP="4DEEE2A8" w:rsidRDefault="00BD2909" w14:paraId="2A4D5667" w14:textId="77777777">
      <w:pPr>
        <w:pStyle w:val="paragraph"/>
        <w:numPr>
          <w:ilvl w:val="0"/>
          <w:numId w:val="8"/>
        </w:numPr>
        <w:tabs>
          <w:tab w:val="clear" w:pos="720"/>
        </w:tabs>
        <w:spacing w:before="0" w:beforeAutospacing="0" w:after="0" w:afterAutospacing="0" w:line="360" w:lineRule="auto"/>
        <w:ind w:left="0" w:firstLine="0"/>
        <w:textAlignment w:val="baseline"/>
        <w:rPr>
          <w:rFonts w:ascii="Aptos" w:hAnsi="Aptos" w:eastAsia="Aptos" w:cs="Aptos"/>
        </w:rPr>
      </w:pPr>
      <w:r w:rsidRPr="4DEEE2A8">
        <w:rPr>
          <w:rStyle w:val="normaltextrun"/>
          <w:rFonts w:ascii="Aptos" w:hAnsi="Aptos" w:eastAsia="Aptos" w:cs="Aptos"/>
          <w:b/>
          <w:bCs/>
        </w:rPr>
        <w:t>Key Definitions:</w:t>
      </w:r>
      <w:r w:rsidRPr="4DEEE2A8">
        <w:rPr>
          <w:rStyle w:val="eop"/>
          <w:rFonts w:ascii="Aptos" w:hAnsi="Aptos" w:eastAsia="Aptos" w:cs="Aptos"/>
        </w:rPr>
        <w:t> </w:t>
      </w:r>
    </w:p>
    <w:p w:rsidR="6657E052" w:rsidP="4DEEE2A8" w:rsidRDefault="6657E052" w14:paraId="3823366C" w14:textId="4EE8AB23">
      <w:pPr>
        <w:spacing w:before="240" w:after="240"/>
        <w:rPr>
          <w:rFonts w:eastAsia="Aptos" w:cs="Aptos"/>
          <w:sz w:val="24"/>
          <w:szCs w:val="24"/>
        </w:rPr>
      </w:pPr>
      <w:r w:rsidRPr="4DEEE2A8">
        <w:rPr>
          <w:b/>
          <w:bCs/>
          <w:sz w:val="24"/>
          <w:szCs w:val="24"/>
        </w:rPr>
        <w:t>Dementia :</w:t>
      </w:r>
      <w:r w:rsidRPr="4DEEE2A8">
        <w:rPr>
          <w:sz w:val="24"/>
          <w:szCs w:val="24"/>
        </w:rPr>
        <w:t>Dementi</w:t>
      </w:r>
      <w:r w:rsidRPr="4DEEE2A8">
        <w:rPr>
          <w:rFonts w:eastAsia="Aptos" w:cs="Aptos"/>
          <w:sz w:val="24"/>
          <w:szCs w:val="24"/>
        </w:rPr>
        <w:t>a is a syndrome (a group of related symptoms) associated with an ongoing decline of brain functioning. There are many different causes of dementia, and many different types</w:t>
      </w:r>
      <w:r w:rsidRPr="4DEEE2A8" w:rsidR="5BC642D0">
        <w:rPr>
          <w:rFonts w:eastAsia="Aptos" w:cs="Aptos"/>
          <w:sz w:val="24"/>
          <w:szCs w:val="24"/>
        </w:rPr>
        <w:t xml:space="preserve"> (NHS, 2023).</w:t>
      </w:r>
    </w:p>
    <w:p w:rsidR="4258F663" w:rsidP="4DEEE2A8" w:rsidRDefault="4258F663" w14:paraId="274CB9C4" w14:textId="292A7FC0">
      <w:pPr>
        <w:spacing w:before="240" w:after="240"/>
        <w:rPr>
          <w:rFonts w:eastAsia="Aptos" w:cs="Aptos"/>
          <w:sz w:val="24"/>
          <w:szCs w:val="24"/>
        </w:rPr>
      </w:pPr>
      <w:r w:rsidRPr="4DEEE2A8">
        <w:rPr>
          <w:rFonts w:eastAsia="Aptos" w:cs="Aptos"/>
          <w:b/>
          <w:bCs/>
          <w:sz w:val="24"/>
          <w:szCs w:val="24"/>
        </w:rPr>
        <w:t>Alzheimer</w:t>
      </w:r>
      <w:r w:rsidRPr="4DEEE2A8" w:rsidR="137D82B8">
        <w:rPr>
          <w:rFonts w:eastAsia="Aptos" w:cs="Aptos"/>
          <w:b/>
          <w:bCs/>
          <w:sz w:val="24"/>
          <w:szCs w:val="24"/>
        </w:rPr>
        <w:t xml:space="preserve"> </w:t>
      </w:r>
      <w:r w:rsidRPr="4DEEE2A8">
        <w:rPr>
          <w:rFonts w:eastAsia="Aptos" w:cs="Aptos"/>
          <w:b/>
          <w:bCs/>
          <w:sz w:val="24"/>
          <w:szCs w:val="24"/>
        </w:rPr>
        <w:t xml:space="preserve">disease </w:t>
      </w:r>
      <w:r w:rsidRPr="4DEEE2A8">
        <w:rPr>
          <w:rFonts w:eastAsia="Aptos" w:cs="Aptos"/>
          <w:sz w:val="24"/>
          <w:szCs w:val="24"/>
        </w:rPr>
        <w:t xml:space="preserve">:Among the most common forms of dementia is Alzheimer's disease, a brain disorder that slowly destroys memory and thinking abilities </w:t>
      </w:r>
      <w:r w:rsidRPr="4DEEE2A8">
        <w:rPr>
          <w:rFonts w:ascii="Roboto" w:hAnsi="Roboto" w:eastAsia="Roboto" w:cs="Roboto"/>
        </w:rPr>
        <w:t>: (National Institute on Aging, 2021).</w:t>
      </w:r>
    </w:p>
    <w:p w:rsidR="120CCD20" w:rsidP="4DEEE2A8" w:rsidRDefault="120CCD20" w14:paraId="78E765D0" w14:textId="4C94D027">
      <w:pPr>
        <w:spacing w:before="240" w:after="240"/>
        <w:rPr>
          <w:rFonts w:eastAsia="Aptos" w:cs="Aptos"/>
          <w:sz w:val="24"/>
          <w:szCs w:val="24"/>
        </w:rPr>
      </w:pPr>
      <w:r w:rsidRPr="4DEEE2A8">
        <w:rPr>
          <w:rFonts w:eastAsia="Aptos" w:cs="Aptos"/>
          <w:b/>
          <w:bCs/>
          <w:sz w:val="24"/>
          <w:szCs w:val="24"/>
        </w:rPr>
        <w:t>Social factors:</w:t>
      </w:r>
      <w:r w:rsidRPr="4DEEE2A8">
        <w:rPr>
          <w:rFonts w:eastAsia="Aptos" w:cs="Aptos"/>
          <w:sz w:val="24"/>
          <w:szCs w:val="24"/>
        </w:rPr>
        <w:t xml:space="preserve"> refers to the social influences that affect individuals and communities, such as cultural norms, economic conditions, education.</w:t>
      </w:r>
    </w:p>
    <w:p w:rsidR="1D24E08C" w:rsidP="49CD03F3" w:rsidRDefault="6AFBD793" w14:paraId="0543A08B" w14:textId="0C02D8FB">
      <w:pPr>
        <w:spacing w:before="240" w:after="240"/>
        <w:rPr>
          <w:rFonts w:eastAsia="Aptos" w:cs="Aptos"/>
        </w:rPr>
      </w:pPr>
      <w:r w:rsidRPr="49CD03F3">
        <w:rPr>
          <w:rFonts w:eastAsia="Aptos" w:cs="Aptos"/>
          <w:b/>
          <w:bCs/>
          <w:sz w:val="24"/>
          <w:szCs w:val="24"/>
        </w:rPr>
        <w:t>Biological factors:</w:t>
      </w:r>
      <w:r w:rsidRPr="49CD03F3" w:rsidR="1E77F448">
        <w:rPr>
          <w:rFonts w:eastAsia="Aptos" w:cs="Aptos"/>
          <w:sz w:val="24"/>
          <w:szCs w:val="24"/>
        </w:rPr>
        <w:t xml:space="preserve"> Biological factors are an organism's innate traits that affect its growth, health, and </w:t>
      </w:r>
      <w:r w:rsidRPr="49CD03F3" w:rsidR="5E68C469">
        <w:rPr>
          <w:rFonts w:eastAsia="Aptos" w:cs="Aptos"/>
          <w:sz w:val="24"/>
          <w:szCs w:val="24"/>
        </w:rPr>
        <w:t>behaviour</w:t>
      </w:r>
      <w:r w:rsidRPr="49CD03F3" w:rsidR="1E77F448">
        <w:rPr>
          <w:rFonts w:eastAsia="Aptos" w:cs="Aptos"/>
          <w:sz w:val="24"/>
          <w:szCs w:val="24"/>
        </w:rPr>
        <w:t>. These traits include genetics, physiology, and anatomy</w:t>
      </w:r>
      <w:r w:rsidRPr="49CD03F3" w:rsidR="39783F29">
        <w:rPr>
          <w:rFonts w:eastAsia="Aptos" w:cs="Aptos"/>
          <w:sz w:val="24"/>
          <w:szCs w:val="24"/>
        </w:rPr>
        <w:t xml:space="preserve">  </w:t>
      </w:r>
      <w:r w:rsidRPr="49CD03F3" w:rsidR="39783F29">
        <w:rPr>
          <w:rFonts w:ascii="Roboto" w:hAnsi="Roboto" w:eastAsia="Roboto" w:cs="Roboto"/>
        </w:rPr>
        <w:t>(Taylor &amp; Francis, 2021).</w:t>
      </w:r>
      <w:r w:rsidRPr="49CD03F3" w:rsidR="1E77F448">
        <w:rPr>
          <w:rFonts w:eastAsia="Aptos" w:cs="Aptos"/>
          <w:sz w:val="24"/>
          <w:szCs w:val="24"/>
        </w:rPr>
        <w:t xml:space="preserve"> </w:t>
      </w:r>
      <w:r w:rsidRPr="49CD03F3" w:rsidR="18CB5C12">
        <w:rPr>
          <w:rFonts w:eastAsia="Aptos" w:cs="Aptos"/>
          <w:sz w:val="24"/>
          <w:szCs w:val="24"/>
        </w:rPr>
        <w:t>As women live longer than men, their estrogen levels decrease after menopause, which may contribute to dementia risk (Alzheimer's Society, 2023).</w:t>
      </w:r>
    </w:p>
    <w:p w:rsidR="20AFAF4A" w:rsidP="49CD03F3" w:rsidRDefault="20AFAF4A" w14:paraId="441176F4" w14:textId="3528F5B2">
      <w:pPr>
        <w:spacing w:before="240" w:after="240"/>
        <w:rPr>
          <w:rFonts w:eastAsia="Aptos" w:cs="Aptos"/>
          <w:sz w:val="24"/>
          <w:szCs w:val="24"/>
        </w:rPr>
      </w:pPr>
      <w:r w:rsidRPr="49CD03F3">
        <w:rPr>
          <w:rFonts w:eastAsia="Aptos" w:cs="Aptos"/>
          <w:b/>
          <w:bCs/>
          <w:sz w:val="24"/>
          <w:szCs w:val="24"/>
        </w:rPr>
        <w:t>Health disparities :</w:t>
      </w:r>
      <w:r w:rsidRPr="49CD03F3">
        <w:rPr>
          <w:rFonts w:eastAsia="Aptos" w:cs="Aptos"/>
          <w:sz w:val="24"/>
          <w:szCs w:val="24"/>
        </w:rPr>
        <w:t xml:space="preserve"> Healthcare disparities are differences in access, experience, and accessibility of healthcare between populations. Disparities in healthcare are influenced by social, economic, environmental, and other factors (National Library of Medicine, 2021).</w:t>
      </w:r>
    </w:p>
    <w:p w:rsidR="2AB07066" w:rsidP="49CD03F3" w:rsidRDefault="2AB07066" w14:paraId="360EA451" w14:textId="2F836D03">
      <w:pPr>
        <w:rPr>
          <w:rFonts w:eastAsia="Aptos" w:cs="Aptos"/>
          <w:sz w:val="24"/>
          <w:szCs w:val="24"/>
        </w:rPr>
      </w:pPr>
      <w:r w:rsidRPr="49CD03F3">
        <w:rPr>
          <w:rFonts w:eastAsia="Aptos" w:cs="Aptos"/>
          <w:b/>
          <w:bCs/>
          <w:sz w:val="24"/>
          <w:szCs w:val="24"/>
        </w:rPr>
        <w:t>Prevalence</w:t>
      </w:r>
      <w:r w:rsidRPr="49CD03F3" w:rsidR="68B58F3C">
        <w:rPr>
          <w:rFonts w:eastAsia="Aptos" w:cs="Aptos"/>
          <w:b/>
          <w:bCs/>
          <w:sz w:val="24"/>
          <w:szCs w:val="24"/>
        </w:rPr>
        <w:t>:</w:t>
      </w:r>
      <w:r w:rsidRPr="49CD03F3" w:rsidR="6D249297">
        <w:rPr>
          <w:rFonts w:eastAsia="Aptos" w:cs="Aptos"/>
          <w:sz w:val="24"/>
          <w:szCs w:val="24"/>
        </w:rPr>
        <w:t xml:space="preserve"> Prevalence is the percentage of a population that possesses a particular trait throughout a specified time frame (Na</w:t>
      </w:r>
      <w:r w:rsidRPr="49CD03F3" w:rsidR="6D249297">
        <w:rPr>
          <w:rFonts w:asciiTheme="minorHAnsi" w:hAnsiTheme="minorHAnsi"/>
          <w:sz w:val="24"/>
          <w:szCs w:val="24"/>
        </w:rPr>
        <w:t>tional Institute of Mental Health, 2020).</w:t>
      </w:r>
      <w:r w:rsidRPr="49CD03F3" w:rsidR="6F9EF8DF">
        <w:rPr>
          <w:rFonts w:asciiTheme="minorHAnsi" w:hAnsiTheme="minorHAnsi"/>
          <w:sz w:val="24"/>
          <w:szCs w:val="24"/>
        </w:rPr>
        <w:t xml:space="preserve"> For example, dementia is more common in women in the U</w:t>
      </w:r>
      <w:r w:rsidRPr="49CD03F3" w:rsidR="0D11F4AC">
        <w:rPr>
          <w:rFonts w:asciiTheme="minorHAnsi" w:hAnsiTheme="minorHAnsi"/>
          <w:sz w:val="24"/>
          <w:szCs w:val="24"/>
        </w:rPr>
        <w:t xml:space="preserve">K </w:t>
      </w:r>
      <w:r w:rsidRPr="49CD03F3" w:rsidR="6F9EF8DF">
        <w:rPr>
          <w:rFonts w:asciiTheme="minorHAnsi" w:hAnsiTheme="minorHAnsi"/>
          <w:sz w:val="24"/>
          <w:szCs w:val="24"/>
        </w:rPr>
        <w:t xml:space="preserve">as  </w:t>
      </w:r>
      <w:r w:rsidRPr="49CD03F3" w:rsidR="0EC6A609">
        <w:rPr>
          <w:rFonts w:asciiTheme="minorHAnsi" w:hAnsiTheme="minorHAnsi"/>
          <w:sz w:val="24"/>
          <w:szCs w:val="24"/>
        </w:rPr>
        <w:t>62% are women</w:t>
      </w:r>
      <w:r w:rsidRPr="49CD03F3" w:rsidR="563CD4CB">
        <w:rPr>
          <w:rFonts w:asciiTheme="minorHAnsi" w:hAnsiTheme="minorHAnsi"/>
          <w:sz w:val="24"/>
          <w:szCs w:val="24"/>
        </w:rPr>
        <w:t xml:space="preserve"> are </w:t>
      </w:r>
      <w:r w:rsidRPr="49CD03F3" w:rsidR="6F9EF8DF">
        <w:rPr>
          <w:rFonts w:asciiTheme="minorHAnsi" w:hAnsiTheme="minorHAnsi"/>
          <w:sz w:val="24"/>
          <w:szCs w:val="24"/>
        </w:rPr>
        <w:t xml:space="preserve"> dementia patients</w:t>
      </w:r>
      <w:r w:rsidRPr="49CD03F3" w:rsidR="57EB9666">
        <w:rPr>
          <w:rFonts w:asciiTheme="minorHAnsi" w:hAnsiTheme="minorHAnsi"/>
          <w:sz w:val="24"/>
          <w:szCs w:val="24"/>
        </w:rPr>
        <w:t xml:space="preserve"> </w:t>
      </w:r>
      <w:r w:rsidRPr="49CD03F3" w:rsidR="587ECA51">
        <w:rPr>
          <w:rFonts w:asciiTheme="minorHAnsi" w:hAnsiTheme="minorHAnsi"/>
          <w:sz w:val="24"/>
          <w:szCs w:val="24"/>
        </w:rPr>
        <w:t xml:space="preserve">and </w:t>
      </w:r>
      <w:r w:rsidRPr="49CD03F3" w:rsidR="57EB9666">
        <w:rPr>
          <w:rFonts w:asciiTheme="minorHAnsi" w:hAnsiTheme="minorHAnsi"/>
          <w:sz w:val="24"/>
          <w:szCs w:val="24"/>
        </w:rPr>
        <w:t xml:space="preserve">38% </w:t>
      </w:r>
      <w:r w:rsidRPr="49CD03F3" w:rsidR="6F9EF8DF">
        <w:rPr>
          <w:rFonts w:asciiTheme="minorHAnsi" w:hAnsiTheme="minorHAnsi"/>
          <w:sz w:val="24"/>
          <w:szCs w:val="24"/>
        </w:rPr>
        <w:t xml:space="preserve"> are me</w:t>
      </w:r>
      <w:r w:rsidRPr="49CD03F3" w:rsidR="0C467690">
        <w:rPr>
          <w:rFonts w:asciiTheme="minorHAnsi" w:hAnsiTheme="minorHAnsi"/>
          <w:sz w:val="24"/>
          <w:szCs w:val="24"/>
        </w:rPr>
        <w:t xml:space="preserve"> (National Institute of Mental Health, 2020).</w:t>
      </w:r>
    </w:p>
    <w:p w:rsidR="68B58F3C" w:rsidP="49CD03F3" w:rsidRDefault="68B58F3C" w14:paraId="221568E6" w14:textId="3A64AE35">
      <w:pPr>
        <w:rPr>
          <w:rFonts w:eastAsia="Aptos" w:cs="Aptos"/>
          <w:b/>
          <w:bCs/>
          <w:sz w:val="24"/>
          <w:szCs w:val="24"/>
        </w:rPr>
      </w:pPr>
      <w:r w:rsidRPr="49CD03F3">
        <w:rPr>
          <w:rFonts w:eastAsia="Aptos" w:cs="Aptos"/>
          <w:b/>
          <w:bCs/>
          <w:sz w:val="24"/>
          <w:szCs w:val="24"/>
        </w:rPr>
        <w:t>Cognitive decline:</w:t>
      </w:r>
      <w:r w:rsidRPr="49CD03F3" w:rsidR="7C88CADF">
        <w:rPr>
          <w:rFonts w:eastAsia="Aptos" w:cs="Aptos"/>
          <w:sz w:val="24"/>
          <w:szCs w:val="24"/>
        </w:rPr>
        <w:t xml:space="preserve"> A decline in a person's capacity for thought, including memory, logic, and judgment, is referred to as cognitive decline.</w:t>
      </w:r>
      <w:r w:rsidRPr="49CD03F3" w:rsidR="601B83C6">
        <w:rPr>
          <w:rFonts w:eastAsia="Aptos" w:cs="Aptos"/>
          <w:sz w:val="24"/>
          <w:szCs w:val="24"/>
        </w:rPr>
        <w:t xml:space="preserve"> One of dementia's main features is cognitive decline, which affects a person's capacity to carry out daily activities and engage in interactions with others</w:t>
      </w:r>
      <w:r w:rsidRPr="49CD03F3" w:rsidR="2705B88C">
        <w:rPr>
          <w:rFonts w:eastAsia="Aptos" w:cs="Aptos"/>
          <w:sz w:val="24"/>
          <w:szCs w:val="24"/>
        </w:rPr>
        <w:t xml:space="preserve"> (Emmady, Schoo and Tadi, 2022).</w:t>
      </w:r>
    </w:p>
    <w:p w:rsidRPr="00BD2909" w:rsidR="00BD2909" w:rsidP="268510B3" w:rsidRDefault="00BD2909" w14:paraId="4BC66D2F" w14:textId="5B317F6B">
      <w:pPr>
        <w:pStyle w:val="paragraph"/>
        <w:spacing w:before="0" w:beforeAutospacing="0" w:after="0" w:afterAutospacing="0" w:line="360" w:lineRule="auto"/>
        <w:ind w:left="1080"/>
        <w:textAlignment w:val="baseline"/>
        <w:rPr>
          <w:rFonts w:ascii="Aptos" w:hAnsi="Aptos" w:eastAsia="Aptos" w:cs="Aptos"/>
        </w:rPr>
      </w:pPr>
      <w:r w:rsidRPr="268510B3">
        <w:rPr>
          <w:rStyle w:val="eop"/>
          <w:rFonts w:ascii="Aptos" w:hAnsi="Aptos" w:eastAsia="Aptos" w:cs="Aptos"/>
        </w:rPr>
        <w:t>  </w:t>
      </w:r>
    </w:p>
    <w:p w:rsidR="00BD2909" w:rsidP="49CD03F3" w:rsidRDefault="48D7C26A" w14:paraId="0E5DA4D6" w14:textId="0D74F500">
      <w:pPr>
        <w:pStyle w:val="paragraph"/>
        <w:spacing w:before="0" w:beforeAutospacing="0" w:after="0" w:afterAutospacing="0" w:line="360" w:lineRule="auto"/>
        <w:rPr>
          <w:rStyle w:val="normaltextrun"/>
          <w:rFonts w:ascii="Aptos" w:hAnsi="Aptos" w:eastAsia="Aptos" w:cs="Aptos"/>
        </w:rPr>
      </w:pPr>
      <w:r w:rsidRPr="49CD03F3">
        <w:rPr>
          <w:rStyle w:val="normaltextrun"/>
          <w:rFonts w:ascii="Aptos" w:hAnsi="Aptos" w:eastAsia="Aptos" w:cs="Aptos"/>
          <w:b/>
          <w:bCs/>
        </w:rPr>
        <w:t xml:space="preserve">1.3 Rationale for Research </w:t>
      </w:r>
    </w:p>
    <w:p w:rsidR="751063AC" w:rsidP="103E2D41" w:rsidRDefault="751063AC" w14:paraId="15256E34" w14:textId="62011A44">
      <w:pPr>
        <w:spacing w:after="0"/>
        <w:rPr>
          <w:sz w:val="24"/>
          <w:szCs w:val="24"/>
        </w:rPr>
      </w:pPr>
      <w:r w:rsidRPr="103E2D41">
        <w:rPr>
          <w:sz w:val="24"/>
          <w:szCs w:val="24"/>
        </w:rPr>
        <w:t>Dementia is becoming a bigger problem. As the world's population ages and individuals live longer, it has emerged as one of the most significant health and care concerns. An estimated 676,000 people in England are thought to have dementia</w:t>
      </w:r>
      <w:r w:rsidRPr="103E2D41" w:rsidR="47690C06">
        <w:rPr>
          <w:sz w:val="24"/>
          <w:szCs w:val="24"/>
        </w:rPr>
        <w:t xml:space="preserve"> </w:t>
      </w:r>
      <w:r w:rsidRPr="103E2D41" w:rsidR="47690C06">
        <w:rPr>
          <w:rFonts w:eastAsia="Aptos" w:cs="Aptos"/>
          <w:sz w:val="24"/>
          <w:szCs w:val="24"/>
        </w:rPr>
        <w:t xml:space="preserve">(NHS England, 2015) </w:t>
      </w:r>
      <w:r w:rsidRPr="103E2D41">
        <w:rPr>
          <w:rFonts w:eastAsia="Aptos" w:cs="Aptos"/>
          <w:sz w:val="24"/>
          <w:szCs w:val="24"/>
        </w:rPr>
        <w:t>An estimated 850,000 people in the UK are thought to have dementia</w:t>
      </w:r>
      <w:r w:rsidRPr="103E2D41" w:rsidR="37F71736">
        <w:rPr>
          <w:rFonts w:eastAsia="Aptos" w:cs="Aptos"/>
          <w:sz w:val="24"/>
          <w:szCs w:val="24"/>
        </w:rPr>
        <w:t xml:space="preserve"> (NHS England, 2015)</w:t>
      </w:r>
      <w:r w:rsidRPr="103E2D41">
        <w:rPr>
          <w:rFonts w:eastAsia="Aptos" w:cs="Aptos"/>
          <w:sz w:val="24"/>
          <w:szCs w:val="24"/>
        </w:rPr>
        <w:t xml:space="preserve"> Therefore,  </w:t>
      </w:r>
      <w:r w:rsidRPr="103E2D41" w:rsidR="0BCFBE5C">
        <w:rPr>
          <w:rFonts w:eastAsia="Aptos" w:cs="Aptos"/>
          <w:sz w:val="24"/>
          <w:szCs w:val="24"/>
        </w:rPr>
        <w:t>I</w:t>
      </w:r>
      <w:r w:rsidRPr="103E2D41">
        <w:rPr>
          <w:rFonts w:eastAsia="Aptos" w:cs="Aptos"/>
          <w:sz w:val="24"/>
          <w:szCs w:val="24"/>
        </w:rPr>
        <w:t xml:space="preserve"> have chosen this topic to help </w:t>
      </w:r>
      <w:r w:rsidRPr="103E2D41" w:rsidR="3B0EE2E8">
        <w:rPr>
          <w:rFonts w:eastAsia="Aptos" w:cs="Aptos"/>
          <w:sz w:val="24"/>
          <w:szCs w:val="24"/>
        </w:rPr>
        <w:t xml:space="preserve"> better understand the gender differences in dementia experience and why more women are affected.</w:t>
      </w:r>
    </w:p>
    <w:p w:rsidR="103E2D41" w:rsidP="103E2D41" w:rsidRDefault="103E2D41" w14:paraId="2E78072B" w14:textId="371CFDE9">
      <w:pPr>
        <w:spacing w:after="0"/>
        <w:rPr>
          <w:rFonts w:eastAsia="Aptos" w:cs="Aptos"/>
          <w:sz w:val="24"/>
          <w:szCs w:val="24"/>
        </w:rPr>
      </w:pPr>
    </w:p>
    <w:p w:rsidR="0A3582F2" w:rsidP="103E2D41" w:rsidRDefault="0A3582F2" w14:paraId="789EF0D0" w14:textId="1947CC2B">
      <w:pPr>
        <w:spacing w:after="0"/>
        <w:rPr>
          <w:rFonts w:eastAsia="Aptos" w:cs="Aptos"/>
          <w:sz w:val="24"/>
          <w:szCs w:val="24"/>
        </w:rPr>
      </w:pPr>
      <w:r w:rsidRPr="103E2D41">
        <w:rPr>
          <w:rFonts w:eastAsia="Aptos" w:cs="Aptos"/>
          <w:sz w:val="24"/>
          <w:szCs w:val="24"/>
        </w:rPr>
        <w:t>Current literature often emphasizes ageing as a major risk factor, but female-specific biological changes, such as hormonal shifts during menopause, may also influence dementia vulnerability.</w:t>
      </w:r>
      <w:r w:rsidRPr="103E2D41" w:rsidR="6C6C9ECA">
        <w:rPr>
          <w:rFonts w:eastAsia="Aptos" w:cs="Aptos"/>
          <w:sz w:val="24"/>
          <w:szCs w:val="24"/>
        </w:rPr>
        <w:t>In order to offer a more thorough understanding, this dissertation examines both biological factors such as hormones brain anatomy, and genetics—and sociocultural factors, such as healthcare access, gendered expectations, and caregiving responsibilities.</w:t>
      </w:r>
    </w:p>
    <w:p w:rsidR="103E2D41" w:rsidP="103E2D41" w:rsidRDefault="103E2D41" w14:paraId="07756F5B" w14:textId="4674767D">
      <w:pPr>
        <w:spacing w:after="0"/>
        <w:rPr>
          <w:rFonts w:eastAsia="Aptos" w:cs="Aptos"/>
          <w:sz w:val="24"/>
          <w:szCs w:val="24"/>
        </w:rPr>
      </w:pPr>
    </w:p>
    <w:p w:rsidRPr="00BD2909" w:rsidR="00BD2909" w:rsidP="103E2D41" w:rsidRDefault="15369968" w14:paraId="333D2276" w14:textId="5878A319">
      <w:pPr>
        <w:spacing w:after="0"/>
        <w:textAlignment w:val="baseline"/>
        <w:rPr>
          <w:rStyle w:val="eop"/>
          <w:rFonts w:eastAsia="Aptos" w:cs="Aptos"/>
          <w:sz w:val="24"/>
          <w:szCs w:val="24"/>
        </w:rPr>
      </w:pPr>
      <w:r w:rsidRPr="103E2D41">
        <w:rPr>
          <w:rFonts w:eastAsia="Aptos" w:cs="Aptos"/>
          <w:sz w:val="24"/>
          <w:szCs w:val="24"/>
        </w:rPr>
        <w:t>The purpose of this dissertation is to fill these gaps by analysing both biological and social factors together. Consequently, it enhances our understanding of dementia and helps to develop more equitable healthcare policies. As a result, this research will help address gender-based disparities in dementia care.</w:t>
      </w:r>
      <w:r w:rsidRPr="103E2D41">
        <w:rPr>
          <w:rStyle w:val="eop"/>
          <w:rFonts w:eastAsia="Aptos" w:cs="Aptos"/>
          <w:sz w:val="24"/>
          <w:szCs w:val="24"/>
        </w:rPr>
        <w:t xml:space="preserve"> </w:t>
      </w:r>
    </w:p>
    <w:p w:rsidRPr="00BD2909" w:rsidR="00BD2909" w:rsidP="103E2D41" w:rsidRDefault="250F735C" w14:paraId="75E17D56" w14:textId="0266A30F">
      <w:pPr>
        <w:pStyle w:val="paragraph"/>
        <w:spacing w:before="0" w:beforeAutospacing="0" w:after="0" w:afterAutospacing="0" w:line="360" w:lineRule="auto"/>
        <w:ind w:left="1080"/>
        <w:textAlignment w:val="baseline"/>
        <w:rPr>
          <w:rFonts w:ascii="Aptos" w:hAnsi="Aptos" w:eastAsia="Aptos" w:cs="Aptos"/>
        </w:rPr>
      </w:pPr>
      <w:r w:rsidRPr="103E2D41">
        <w:rPr>
          <w:rStyle w:val="eop"/>
          <w:rFonts w:ascii="Aptos" w:hAnsi="Aptos" w:eastAsia="Aptos" w:cs="Aptos"/>
        </w:rPr>
        <w:t> </w:t>
      </w:r>
    </w:p>
    <w:p w:rsidRPr="00BD2909" w:rsidR="00BD2909" w:rsidP="49CD03F3" w:rsidRDefault="48D7C26A" w14:paraId="669241A7" w14:textId="33CE6DEA">
      <w:pPr>
        <w:pStyle w:val="paragraph"/>
        <w:spacing w:before="0" w:beforeAutospacing="0" w:after="0" w:afterAutospacing="0" w:line="360" w:lineRule="auto"/>
        <w:textAlignment w:val="baseline"/>
        <w:rPr>
          <w:rStyle w:val="eop"/>
          <w:rFonts w:ascii="Aptos" w:hAnsi="Aptos" w:eastAsia="Aptos" w:cs="Aptos"/>
          <w:color w:val="0F4761"/>
        </w:rPr>
      </w:pPr>
      <w:r w:rsidRPr="49CD03F3">
        <w:rPr>
          <w:rStyle w:val="normaltextrun"/>
          <w:rFonts w:ascii="Aptos" w:hAnsi="Aptos" w:eastAsia="Aptos" w:cs="Aptos"/>
          <w:b/>
          <w:bCs/>
        </w:rPr>
        <w:t xml:space="preserve">1.4 Aim and Objectives </w:t>
      </w:r>
    </w:p>
    <w:p w:rsidRPr="00BD2909" w:rsidR="00BD2909" w:rsidP="00FD5049" w:rsidRDefault="00BD2909" w14:paraId="13ED95C9" w14:textId="77777777">
      <w:pPr>
        <w:pStyle w:val="paragraph"/>
        <w:numPr>
          <w:ilvl w:val="0"/>
          <w:numId w:val="20"/>
        </w:numPr>
        <w:tabs>
          <w:tab w:val="clear" w:pos="720"/>
          <w:tab w:val="num" w:pos="360"/>
        </w:tabs>
        <w:spacing w:before="0" w:beforeAutospacing="0" w:after="0" w:afterAutospacing="0" w:line="360" w:lineRule="auto"/>
        <w:ind w:firstLine="0"/>
        <w:textAlignment w:val="baseline"/>
        <w:rPr>
          <w:rFonts w:ascii="Aptos" w:hAnsi="Aptos" w:eastAsia="Aptos" w:cs="Aptos"/>
        </w:rPr>
      </w:pPr>
      <w:r w:rsidRPr="268510B3">
        <w:rPr>
          <w:rStyle w:val="normaltextrun"/>
          <w:rFonts w:ascii="Aptos" w:hAnsi="Aptos" w:eastAsia="Aptos" w:cs="Aptos"/>
          <w:b/>
          <w:bCs/>
        </w:rPr>
        <w:t>Research Aim:</w:t>
      </w:r>
      <w:r w:rsidRPr="268510B3">
        <w:rPr>
          <w:rStyle w:val="eop"/>
          <w:rFonts w:ascii="Aptos" w:hAnsi="Aptos" w:eastAsia="Aptos" w:cs="Aptos"/>
        </w:rPr>
        <w:t> </w:t>
      </w:r>
    </w:p>
    <w:p w:rsidR="6261983F" w:rsidP="268510B3" w:rsidRDefault="6261983F" w14:paraId="23C5CBDF" w14:textId="2DB53795">
      <w:pPr>
        <w:pStyle w:val="paragraph"/>
        <w:spacing w:before="0" w:beforeAutospacing="0" w:after="0" w:afterAutospacing="0" w:line="360" w:lineRule="auto"/>
        <w:ind w:left="720"/>
        <w:rPr>
          <w:rFonts w:ascii="Aptos" w:hAnsi="Aptos" w:eastAsia="Aptos" w:cs="Aptos"/>
          <w:color w:val="000000" w:themeColor="text1"/>
        </w:rPr>
      </w:pPr>
      <w:r w:rsidRPr="268510B3">
        <w:rPr>
          <w:rFonts w:ascii="Aptos" w:hAnsi="Aptos" w:eastAsia="Aptos" w:cs="Aptos"/>
          <w:color w:val="000000" w:themeColor="text1"/>
        </w:rPr>
        <w:t>The  purpose of this study is to examine the biological and social  factors that contribute to the higher prevalence of dementia in women in the UK compared to males. To better understand underlying causes and health disparities, the project aims to investigate why more females  get effected my dementia then  males.</w:t>
      </w:r>
    </w:p>
    <w:p w:rsidR="268510B3" w:rsidP="268510B3" w:rsidRDefault="268510B3" w14:paraId="1CA2A51F" w14:textId="142D56B3">
      <w:pPr>
        <w:pStyle w:val="paragraph"/>
        <w:tabs>
          <w:tab w:val="num" w:pos="360"/>
        </w:tabs>
        <w:spacing w:before="0" w:beforeAutospacing="0" w:after="0" w:afterAutospacing="0" w:line="360" w:lineRule="auto"/>
        <w:rPr>
          <w:rFonts w:ascii="Aptos" w:hAnsi="Aptos" w:eastAsia="Aptos" w:cs="Aptos"/>
        </w:rPr>
      </w:pPr>
    </w:p>
    <w:p w:rsidRPr="00BD2909" w:rsidR="00BD2909" w:rsidP="00FD5049" w:rsidRDefault="00BD2909" w14:paraId="10111686" w14:textId="77777777">
      <w:pPr>
        <w:pStyle w:val="paragraph"/>
        <w:numPr>
          <w:ilvl w:val="0"/>
          <w:numId w:val="21"/>
        </w:numPr>
        <w:tabs>
          <w:tab w:val="clear" w:pos="720"/>
          <w:tab w:val="num" w:pos="360"/>
        </w:tabs>
        <w:spacing w:before="0" w:beforeAutospacing="0" w:after="0" w:afterAutospacing="0" w:line="360" w:lineRule="auto"/>
        <w:ind w:firstLine="0"/>
        <w:textAlignment w:val="baseline"/>
        <w:rPr>
          <w:rFonts w:ascii="Aptos" w:hAnsi="Aptos" w:eastAsia="Aptos" w:cs="Aptos"/>
        </w:rPr>
      </w:pPr>
      <w:r w:rsidRPr="268510B3">
        <w:rPr>
          <w:rStyle w:val="normaltextrun"/>
          <w:rFonts w:ascii="Aptos" w:hAnsi="Aptos" w:eastAsia="Aptos" w:cs="Aptos"/>
          <w:b/>
          <w:bCs/>
        </w:rPr>
        <w:t>Research Objectives:</w:t>
      </w:r>
      <w:r w:rsidRPr="268510B3">
        <w:rPr>
          <w:rStyle w:val="eop"/>
          <w:rFonts w:ascii="Aptos" w:hAnsi="Aptos" w:eastAsia="Aptos" w:cs="Aptos"/>
        </w:rPr>
        <w:t> </w:t>
      </w:r>
    </w:p>
    <w:p w:rsidRPr="00BD2909" w:rsidR="00BD2909" w:rsidP="268510B3" w:rsidRDefault="00BD2909" w14:paraId="7787A762" w14:textId="18EC733B">
      <w:pPr>
        <w:pStyle w:val="paragraph"/>
        <w:spacing w:before="0" w:beforeAutospacing="0" w:after="0" w:afterAutospacing="0" w:line="360" w:lineRule="auto"/>
        <w:textAlignment w:val="baseline"/>
        <w:rPr>
          <w:rFonts w:ascii="Aptos" w:hAnsi="Aptos" w:eastAsia="Aptos" w:cs="Aptos"/>
          <w:color w:val="000000" w:themeColor="text1"/>
        </w:rPr>
      </w:pPr>
      <w:r w:rsidRPr="268510B3">
        <w:rPr>
          <w:rStyle w:val="normaltextrun"/>
          <w:rFonts w:ascii="Aptos" w:hAnsi="Aptos" w:eastAsia="Aptos" w:cs="Aptos"/>
          <w:b/>
          <w:bCs/>
        </w:rPr>
        <w:t>Objective 1:</w:t>
      </w:r>
      <w:r w:rsidRPr="268510B3">
        <w:rPr>
          <w:rStyle w:val="normaltextrun"/>
          <w:rFonts w:ascii="Aptos" w:hAnsi="Aptos" w:eastAsia="Aptos" w:cs="Aptos"/>
        </w:rPr>
        <w:t> </w:t>
      </w:r>
      <w:r w:rsidRPr="268510B3">
        <w:rPr>
          <w:rStyle w:val="eop"/>
          <w:rFonts w:ascii="Aptos" w:hAnsi="Aptos" w:eastAsia="Aptos" w:cs="Aptos"/>
        </w:rPr>
        <w:t> </w:t>
      </w:r>
      <w:r w:rsidRPr="268510B3" w:rsidR="29244151">
        <w:rPr>
          <w:rFonts w:ascii="Aptos" w:hAnsi="Aptos" w:eastAsia="Aptos" w:cs="Aptos"/>
          <w:color w:val="000000" w:themeColor="text1"/>
        </w:rPr>
        <w:t xml:space="preserve"> Define and examine  the biological risk factors for dementia, such as age-related, hormonal, and genetic factors that may disproportionately impact women in the UK.</w:t>
      </w:r>
    </w:p>
    <w:p w:rsidRPr="00BD2909" w:rsidR="00BD2909" w:rsidP="268510B3" w:rsidRDefault="00BD2909" w14:paraId="2A2D4C1F" w14:textId="082F813E">
      <w:pPr>
        <w:pStyle w:val="paragraph"/>
        <w:spacing w:before="0" w:beforeAutospacing="0" w:after="0" w:afterAutospacing="0" w:line="360" w:lineRule="auto"/>
        <w:textAlignment w:val="baseline"/>
        <w:rPr>
          <w:rFonts w:ascii="Aptos" w:hAnsi="Aptos" w:eastAsia="Aptos" w:cs="Aptos"/>
          <w:color w:val="000000" w:themeColor="text1"/>
        </w:rPr>
      </w:pPr>
      <w:r w:rsidRPr="268510B3">
        <w:rPr>
          <w:rStyle w:val="normaltextrun"/>
          <w:rFonts w:ascii="Aptos" w:hAnsi="Aptos" w:eastAsia="Aptos" w:cs="Aptos"/>
          <w:b/>
          <w:bCs/>
        </w:rPr>
        <w:t>Objective 2:</w:t>
      </w:r>
      <w:r w:rsidRPr="268510B3">
        <w:rPr>
          <w:rStyle w:val="normaltextrun"/>
          <w:rFonts w:ascii="Aptos" w:hAnsi="Aptos" w:eastAsia="Aptos" w:cs="Aptos"/>
        </w:rPr>
        <w:t> </w:t>
      </w:r>
      <w:r w:rsidRPr="268510B3">
        <w:rPr>
          <w:rStyle w:val="eop"/>
          <w:rFonts w:ascii="Aptos" w:hAnsi="Aptos" w:eastAsia="Aptos" w:cs="Aptos"/>
        </w:rPr>
        <w:t> </w:t>
      </w:r>
      <w:r w:rsidRPr="268510B3" w:rsidR="26F6C0F8">
        <w:rPr>
          <w:rFonts w:ascii="Aptos" w:hAnsi="Aptos" w:eastAsia="Aptos" w:cs="Aptos"/>
          <w:color w:val="000000" w:themeColor="text1"/>
        </w:rPr>
        <w:t xml:space="preserve"> Analyse on  how the prevalence of dementia in women is affected by sociocultural factors such gender roles, life expectancy, education, and access to healthcare.</w:t>
      </w:r>
    </w:p>
    <w:p w:rsidRPr="00BD2909" w:rsidR="00BD2909" w:rsidP="268510B3" w:rsidRDefault="00BD2909" w14:paraId="26CDFBEF" w14:textId="601275BA">
      <w:pPr>
        <w:pStyle w:val="paragraph"/>
        <w:spacing w:before="0" w:beforeAutospacing="0" w:after="0" w:afterAutospacing="0" w:line="360" w:lineRule="auto"/>
        <w:textAlignment w:val="baseline"/>
        <w:rPr>
          <w:rFonts w:ascii="Aptos" w:hAnsi="Aptos" w:eastAsia="Aptos" w:cs="Aptos"/>
          <w:color w:val="000000" w:themeColor="text1"/>
        </w:rPr>
      </w:pPr>
      <w:r w:rsidRPr="268510B3">
        <w:rPr>
          <w:rStyle w:val="normaltextrun"/>
          <w:rFonts w:ascii="Aptos" w:hAnsi="Aptos" w:eastAsia="Aptos" w:cs="Aptos"/>
          <w:b/>
          <w:bCs/>
        </w:rPr>
        <w:t>Objective 3:</w:t>
      </w:r>
      <w:r w:rsidRPr="268510B3">
        <w:rPr>
          <w:rStyle w:val="normaltextrun"/>
          <w:rFonts w:ascii="Aptos" w:hAnsi="Aptos" w:eastAsia="Aptos" w:cs="Aptos"/>
        </w:rPr>
        <w:t> </w:t>
      </w:r>
      <w:r w:rsidRPr="268510B3">
        <w:rPr>
          <w:rStyle w:val="eop"/>
          <w:rFonts w:ascii="Aptos" w:hAnsi="Aptos" w:eastAsia="Aptos" w:cs="Aptos"/>
        </w:rPr>
        <w:t> </w:t>
      </w:r>
      <w:r w:rsidRPr="268510B3" w:rsidR="46E8DDB9">
        <w:rPr>
          <w:rFonts w:ascii="Aptos" w:hAnsi="Aptos" w:eastAsia="Aptos" w:cs="Aptos"/>
          <w:color w:val="000000" w:themeColor="text1"/>
        </w:rPr>
        <w:t xml:space="preserve"> Evaluate  how well gender-specific needs and differences in diagnosis and care are being addressed by the UK's present dementia policies and health systems.</w:t>
      </w:r>
    </w:p>
    <w:p w:rsidRPr="00BD2909" w:rsidR="00BD2909" w:rsidP="268510B3" w:rsidRDefault="00BD2909" w14:paraId="3FF975BC" w14:textId="3ACFA3F0">
      <w:pPr>
        <w:pStyle w:val="paragraph"/>
        <w:spacing w:before="0" w:beforeAutospacing="0" w:after="0" w:afterAutospacing="0" w:line="360" w:lineRule="auto"/>
        <w:textAlignment w:val="baseline"/>
        <w:rPr>
          <w:rFonts w:ascii="Aptos" w:hAnsi="Aptos" w:eastAsia="Aptos" w:cs="Aptos"/>
          <w:color w:val="000000" w:themeColor="text1"/>
        </w:rPr>
      </w:pPr>
      <w:r w:rsidRPr="268510B3">
        <w:rPr>
          <w:rStyle w:val="normaltextrun"/>
          <w:rFonts w:ascii="Aptos" w:hAnsi="Aptos" w:eastAsia="Aptos" w:cs="Aptos"/>
          <w:b/>
          <w:bCs/>
        </w:rPr>
        <w:t>Objective 4:</w:t>
      </w:r>
      <w:r w:rsidRPr="268510B3">
        <w:rPr>
          <w:rStyle w:val="normaltextrun"/>
          <w:rFonts w:ascii="Aptos" w:hAnsi="Aptos" w:eastAsia="Aptos" w:cs="Aptos"/>
        </w:rPr>
        <w:t> </w:t>
      </w:r>
      <w:r w:rsidRPr="268510B3">
        <w:rPr>
          <w:rStyle w:val="eop"/>
          <w:rFonts w:ascii="Aptos" w:hAnsi="Aptos" w:eastAsia="Aptos" w:cs="Aptos"/>
        </w:rPr>
        <w:t> </w:t>
      </w:r>
      <w:r w:rsidRPr="268510B3" w:rsidR="53572858">
        <w:rPr>
          <w:rFonts w:ascii="Aptos" w:hAnsi="Aptos" w:eastAsia="Aptos" w:cs="Aptos"/>
          <w:color w:val="000000" w:themeColor="text1"/>
        </w:rPr>
        <w:t xml:space="preserve"> Provide recommendations and suggestions of awareness of dementia in women in healthcare and the community.</w:t>
      </w:r>
    </w:p>
    <w:p w:rsidRPr="00BD2909" w:rsidR="00BD2909" w:rsidP="49CD03F3" w:rsidRDefault="00BD2909" w14:paraId="7FA3F3C5" w14:textId="4D853E77">
      <w:pPr>
        <w:pStyle w:val="paragraph"/>
        <w:spacing w:before="0" w:beforeAutospacing="0" w:after="0" w:afterAutospacing="0" w:line="360" w:lineRule="auto"/>
        <w:textAlignment w:val="baseline"/>
        <w:rPr>
          <w:rStyle w:val="eop"/>
          <w:rFonts w:ascii="Aptos" w:hAnsi="Aptos" w:eastAsia="Aptos" w:cs="Aptos"/>
        </w:rPr>
      </w:pPr>
    </w:p>
    <w:p w:rsidRPr="00BD2909" w:rsidR="00BD2909" w:rsidP="49CD03F3" w:rsidRDefault="48D7C26A" w14:paraId="4FCBBEC2" w14:textId="5B13B024">
      <w:pPr>
        <w:pStyle w:val="paragraph"/>
        <w:spacing w:before="0" w:beforeAutospacing="0" w:after="0" w:afterAutospacing="0" w:line="360" w:lineRule="auto"/>
        <w:textAlignment w:val="baseline"/>
        <w:rPr>
          <w:rStyle w:val="eop"/>
          <w:rFonts w:ascii="Aptos" w:hAnsi="Aptos" w:cs="Arial"/>
          <w:b/>
          <w:bCs/>
        </w:rPr>
      </w:pPr>
      <w:r w:rsidRPr="49CD03F3">
        <w:rPr>
          <w:rStyle w:val="normaltextrun"/>
          <w:rFonts w:ascii="Aptos" w:hAnsi="Aptos" w:cs="Arial"/>
          <w:b/>
          <w:bCs/>
        </w:rPr>
        <w:t xml:space="preserve">1.5 Conclusion </w:t>
      </w:r>
    </w:p>
    <w:p w:rsidRPr="00BD2909" w:rsidR="00BD2909" w:rsidP="103E2D41" w:rsidRDefault="5705D298" w14:paraId="034ABA9B" w14:textId="7157A0F1">
      <w:pPr>
        <w:pStyle w:val="paragraph"/>
        <w:spacing w:before="0" w:beforeAutospacing="0" w:after="0" w:afterAutospacing="0" w:line="360" w:lineRule="auto"/>
        <w:textAlignment w:val="baseline"/>
        <w:rPr>
          <w:rFonts w:ascii="Aptos" w:hAnsi="Aptos" w:eastAsia="Aptos" w:cs="Aptos"/>
        </w:rPr>
      </w:pPr>
      <w:r w:rsidRPr="103E2D41">
        <w:rPr>
          <w:rStyle w:val="eop"/>
          <w:rFonts w:ascii="Aptos" w:hAnsi="Aptos" w:eastAsia="Aptos" w:cs="Aptos"/>
        </w:rPr>
        <w:t xml:space="preserve">Overall, to conclude , </w:t>
      </w:r>
      <w:r w:rsidRPr="103E2D41" w:rsidR="65DECC79">
        <w:rPr>
          <w:rStyle w:val="eop"/>
          <w:rFonts w:ascii="Aptos" w:hAnsi="Aptos" w:eastAsia="Aptos" w:cs="Aptos"/>
        </w:rPr>
        <w:t>t</w:t>
      </w:r>
      <w:r w:rsidRPr="103E2D41" w:rsidR="65DECC79">
        <w:rPr>
          <w:rFonts w:ascii="Aptos" w:hAnsi="Aptos" w:eastAsia="Aptos" w:cs="Aptos"/>
        </w:rPr>
        <w:t>his project aims to investigate the biological and societal factors that lead to the higher prevalence of dementia in women in the UK than in men. The research is to look at why more women than men are affected by dementia in order to better understand underlying causes and health inequities.</w:t>
      </w:r>
      <w:r w:rsidRPr="103E2D41" w:rsidR="1F161BCB">
        <w:rPr>
          <w:rFonts w:ascii="Aptos" w:hAnsi="Aptos" w:eastAsia="Aptos" w:cs="Aptos"/>
        </w:rPr>
        <w:t xml:space="preserve"> By examining both biological and social aspects jointly, this dissertation seeks to close these gaps. Thus, it contributes to the development of more equitable healthcare policies and improves our understanding of dementia.</w:t>
      </w:r>
      <w:r w:rsidRPr="103E2D41" w:rsidR="4D14EE50">
        <w:rPr>
          <w:rFonts w:ascii="Aptos" w:hAnsi="Aptos" w:eastAsia="Aptos" w:cs="Aptos"/>
        </w:rPr>
        <w:t xml:space="preserve"> The next chapter, background and analysis, will provide theoretical ,historical and contextual information  on de</w:t>
      </w:r>
      <w:r w:rsidRPr="103E2D41" w:rsidR="5B5A5655">
        <w:rPr>
          <w:rFonts w:ascii="Aptos" w:hAnsi="Aptos" w:eastAsia="Aptos" w:cs="Aptos"/>
        </w:rPr>
        <w:t>mentia.</w:t>
      </w:r>
    </w:p>
    <w:p w:rsidR="00730C3C" w:rsidRDefault="00730C3C" w14:paraId="115C9163" w14:textId="77777777"/>
    <w:p w:rsidR="00730C3C" w:rsidRDefault="00730C3C" w14:paraId="47D34B52" w14:textId="77777777"/>
    <w:p w:rsidR="00730C3C" w:rsidRDefault="00730C3C" w14:paraId="093E8F53" w14:textId="77777777"/>
    <w:p w:rsidR="003135AD" w:rsidRDefault="00FA2B6A" w14:paraId="0DBC5AAB" w14:textId="00C360FF">
      <w:r>
        <w:t>No</w:t>
      </w:r>
    </w:p>
    <w:p w:rsidR="56ACEAF4" w:rsidRDefault="56ACEAF4" w14:paraId="3881CB85" w14:textId="77AA1468"/>
    <w:p w:rsidR="56ACEAF4" w:rsidRDefault="56ACEAF4" w14:paraId="63D2409B" w14:textId="5BAFC61D"/>
    <w:p w:rsidR="006A4515" w:rsidRDefault="006A4515" w14:paraId="69C79371" w14:textId="77777777"/>
    <w:p w:rsidR="00804B94" w:rsidRDefault="00804B94" w14:paraId="1E1A58B1" w14:textId="77777777"/>
    <w:p w:rsidR="000D0641" w:rsidP="103E2D41" w:rsidRDefault="676407C5" w14:paraId="3A28157F" w14:textId="319E9B31">
      <w:pPr>
        <w:pStyle w:val="Heading1"/>
        <w:ind w:left="0"/>
        <w:rPr>
          <w:rFonts w:ascii="Aptos" w:hAnsi="Aptos"/>
        </w:rPr>
      </w:pPr>
      <w:r w:rsidRPr="103E2D41">
        <w:rPr>
          <w:rFonts w:ascii="Aptos" w:hAnsi="Aptos"/>
        </w:rPr>
        <w:t xml:space="preserve">CHAPTER 2 – </w:t>
      </w:r>
      <w:r w:rsidRPr="103E2D41" w:rsidR="250F735C">
        <w:rPr>
          <w:rFonts w:ascii="Aptos" w:hAnsi="Aptos"/>
        </w:rPr>
        <w:t xml:space="preserve">Background </w:t>
      </w:r>
      <w:r w:rsidRPr="103E2D41" w:rsidR="56741BB7">
        <w:rPr>
          <w:rFonts w:ascii="Aptos" w:hAnsi="Aptos"/>
        </w:rPr>
        <w:t xml:space="preserve">Information and </w:t>
      </w:r>
      <w:r w:rsidRPr="103E2D41" w:rsidR="250F735C">
        <w:rPr>
          <w:rFonts w:ascii="Aptos" w:hAnsi="Aptos"/>
        </w:rPr>
        <w:t>Analysis</w:t>
      </w:r>
      <w:r w:rsidRPr="103E2D41">
        <w:rPr>
          <w:rFonts w:ascii="Aptos" w:hAnsi="Aptos"/>
        </w:rPr>
        <w:t xml:space="preserve"> </w:t>
      </w:r>
    </w:p>
    <w:p w:rsidR="103E2D41" w:rsidP="103E2D41" w:rsidRDefault="103E2D41" w14:paraId="09B8F6D3" w14:textId="5CDBA1CB">
      <w:pPr>
        <w:pStyle w:val="Heading1"/>
        <w:ind w:left="0"/>
        <w:rPr>
          <w:rFonts w:ascii="Aptos" w:hAnsi="Aptos"/>
        </w:rPr>
      </w:pPr>
    </w:p>
    <w:p w:rsidRPr="00F44833" w:rsidR="00BD2909" w:rsidP="103E2D41" w:rsidRDefault="250F735C" w14:paraId="223734F5" w14:textId="0C28AC0F">
      <w:pPr>
        <w:pStyle w:val="paragraph"/>
        <w:spacing w:before="0" w:beforeAutospacing="0" w:after="0" w:afterAutospacing="0" w:line="360" w:lineRule="auto"/>
        <w:textAlignment w:val="baseline"/>
        <w:rPr>
          <w:rStyle w:val="normaltextrun"/>
          <w:rFonts w:ascii="Aptos" w:hAnsi="Aptos" w:cs="Arial"/>
          <w:b/>
          <w:bCs/>
          <w:color w:val="000000" w:themeColor="text1"/>
        </w:rPr>
      </w:pPr>
      <w:r w:rsidRPr="103E2D41">
        <w:rPr>
          <w:rStyle w:val="normaltextrun"/>
          <w:rFonts w:ascii="Aptos" w:hAnsi="Aptos" w:cs="Arial"/>
          <w:b/>
          <w:bCs/>
          <w:color w:val="000000" w:themeColor="text1"/>
        </w:rPr>
        <w:t xml:space="preserve">2.1 Introduction </w:t>
      </w:r>
    </w:p>
    <w:p w:rsidR="250F735C" w:rsidP="103E2D41" w:rsidRDefault="250F735C" w14:paraId="4318900E" w14:textId="00338D6D">
      <w:pPr>
        <w:pStyle w:val="paragraph"/>
        <w:spacing w:before="0" w:beforeAutospacing="0" w:after="0" w:afterAutospacing="0" w:line="360" w:lineRule="auto"/>
        <w:rPr>
          <w:rFonts w:ascii="Aptos" w:hAnsi="Aptos" w:eastAsia="Aptos" w:cs="Aptos"/>
        </w:rPr>
      </w:pPr>
      <w:r w:rsidRPr="103E2D41">
        <w:rPr>
          <w:rStyle w:val="eop"/>
          <w:rFonts w:ascii="Aptos" w:hAnsi="Aptos" w:eastAsia="Calibri Light" w:cs="Arial"/>
          <w:sz w:val="22"/>
          <w:szCs w:val="22"/>
        </w:rPr>
        <w:t> </w:t>
      </w:r>
      <w:r w:rsidRPr="103E2D41" w:rsidR="1A6C6093">
        <w:rPr>
          <w:rFonts w:ascii="Aptos" w:hAnsi="Aptos" w:eastAsia="Aptos" w:cs="Aptos"/>
        </w:rPr>
        <w:t xml:space="preserve"> This chapter aims to give the theoretical, historical, and cultural foundation required to understand the gender gap in dementia prevalence and its effects in the United Kingdom. Throughout the paper, we will examine how gender has played a role in the development of dementia research over the years. In examining why more women are affected by dementia, and how broader systemic factors may contribute to their experience, this chapter will provide a comprehensive perspective on the topic. </w:t>
      </w:r>
    </w:p>
    <w:p w:rsidR="103E2D41" w:rsidP="103E2D41" w:rsidRDefault="103E2D41" w14:paraId="4FB8FBD5" w14:textId="7201C035">
      <w:pPr>
        <w:pStyle w:val="paragraph"/>
        <w:spacing w:before="0" w:beforeAutospacing="0" w:after="0" w:afterAutospacing="0" w:line="360" w:lineRule="auto"/>
        <w:rPr>
          <w:b/>
          <w:bCs/>
        </w:rPr>
      </w:pPr>
    </w:p>
    <w:p w:rsidRPr="00F44833" w:rsidR="00BD2909" w:rsidP="103E2D41" w:rsidRDefault="250F735C" w14:paraId="0AAAB744" w14:textId="0B538B62">
      <w:pPr>
        <w:pStyle w:val="paragraph"/>
        <w:spacing w:before="0" w:beforeAutospacing="0" w:after="0" w:afterAutospacing="0" w:line="360" w:lineRule="auto"/>
        <w:textAlignment w:val="baseline"/>
        <w:rPr>
          <w:rStyle w:val="eop"/>
          <w:rFonts w:ascii="Aptos" w:hAnsi="Aptos" w:eastAsia="Calibri Light" w:cs="Arial"/>
          <w:b/>
          <w:bCs/>
        </w:rPr>
      </w:pPr>
      <w:r w:rsidRPr="103E2D41">
        <w:rPr>
          <w:rStyle w:val="normaltextrun"/>
          <w:rFonts w:ascii="Aptos" w:hAnsi="Aptos" w:cs="Arial"/>
          <w:b/>
          <w:bCs/>
        </w:rPr>
        <w:t xml:space="preserve">2.2 Historical Background </w:t>
      </w:r>
    </w:p>
    <w:p w:rsidRPr="00F44833" w:rsidR="00BD2909" w:rsidP="103E2D41" w:rsidRDefault="250F735C" w14:paraId="52457009" w14:textId="77777777">
      <w:pPr>
        <w:pStyle w:val="paragraph"/>
        <w:spacing w:before="0" w:beforeAutospacing="0" w:after="0" w:afterAutospacing="0" w:line="360" w:lineRule="auto"/>
        <w:textAlignment w:val="baseline"/>
        <w:rPr>
          <w:rFonts w:ascii="Aptos" w:hAnsi="Aptos" w:cs="Segoe UI"/>
        </w:rPr>
      </w:pPr>
      <w:r w:rsidRPr="103E2D41">
        <w:rPr>
          <w:rStyle w:val="eop"/>
          <w:rFonts w:ascii="Aptos" w:hAnsi="Aptos" w:eastAsia="Calibri Light" w:cs="Arial"/>
          <w:sz w:val="22"/>
          <w:szCs w:val="22"/>
        </w:rPr>
        <w:t> </w:t>
      </w:r>
    </w:p>
    <w:p w:rsidR="70BF5C91" w:rsidP="103E2D41" w:rsidRDefault="70BF5C91" w14:paraId="44026AEA" w14:textId="268DEDD1">
      <w:pPr>
        <w:spacing w:after="0"/>
        <w:rPr>
          <w:rFonts w:eastAsia="Aptos" w:cs="Aptos"/>
          <w:color w:val="000000" w:themeColor="text1"/>
          <w:sz w:val="24"/>
          <w:szCs w:val="24"/>
        </w:rPr>
      </w:pPr>
      <w:r w:rsidRPr="103E2D41">
        <w:rPr>
          <w:rFonts w:eastAsia="Aptos" w:cs="Aptos"/>
          <w:color w:val="000000" w:themeColor="text1"/>
          <w:sz w:val="24"/>
          <w:szCs w:val="24"/>
        </w:rPr>
        <w:t>Dementia comes from the Latin word demens, which means out of mind. While the term "dementia" has been used since the 13th century, its mention in the medical community dates back to the 18th century</w:t>
      </w:r>
      <w:r w:rsidRPr="103E2D41" w:rsidR="7D830B46">
        <w:rPr>
          <w:rFonts w:eastAsia="Aptos" w:cs="Aptos"/>
          <w:color w:val="000000" w:themeColor="text1"/>
          <w:sz w:val="24"/>
          <w:szCs w:val="24"/>
        </w:rPr>
        <w:t xml:space="preserve"> (Assal, 2019) </w:t>
      </w:r>
      <w:r w:rsidRPr="103E2D41">
        <w:rPr>
          <w:rFonts w:eastAsia="Aptos" w:cs="Aptos"/>
          <w:color w:val="000000" w:themeColor="text1"/>
          <w:sz w:val="24"/>
          <w:szCs w:val="24"/>
        </w:rPr>
        <w:t>Greeks believed that psychological disorders were originated in the brain, but the concept was not limited to senile dementia but also included a wide range of psychiatric and neurological conditions with psychosocial consequences</w:t>
      </w:r>
      <w:r w:rsidRPr="103E2D41" w:rsidR="321980C4">
        <w:rPr>
          <w:rFonts w:eastAsia="Aptos" w:cs="Aptos"/>
          <w:color w:val="000000" w:themeColor="text1"/>
          <w:sz w:val="24"/>
          <w:szCs w:val="24"/>
        </w:rPr>
        <w:t xml:space="preserve"> (Assal, 2019) .</w:t>
      </w:r>
      <w:r w:rsidRPr="103E2D41">
        <w:rPr>
          <w:rFonts w:eastAsia="Aptos" w:cs="Aptos"/>
          <w:color w:val="000000" w:themeColor="text1"/>
          <w:sz w:val="24"/>
          <w:szCs w:val="24"/>
        </w:rPr>
        <w:t>The 19th century saw senile dementia become a medical diagnosis and an individual with the disease was recognized as a patient in need of medical attention by specialists called alienists</w:t>
      </w:r>
      <w:r w:rsidRPr="103E2D41" w:rsidR="64DEE7AC">
        <w:rPr>
          <w:rFonts w:eastAsia="Aptos" w:cs="Aptos"/>
          <w:color w:val="000000" w:themeColor="text1"/>
          <w:sz w:val="24"/>
          <w:szCs w:val="24"/>
        </w:rPr>
        <w:t xml:space="preserve"> (Assal, 2019).</w:t>
      </w:r>
    </w:p>
    <w:p w:rsidR="103E2D41" w:rsidP="103E2D41" w:rsidRDefault="103E2D41" w14:paraId="5620DA60" w14:textId="2D62EF9F">
      <w:pPr>
        <w:spacing w:after="0"/>
        <w:rPr>
          <w:rFonts w:eastAsia="Aptos" w:cs="Aptos"/>
          <w:color w:val="000000" w:themeColor="text1"/>
          <w:sz w:val="24"/>
          <w:szCs w:val="24"/>
        </w:rPr>
      </w:pPr>
    </w:p>
    <w:p w:rsidR="42840F1F" w:rsidP="103E2D41" w:rsidRDefault="42840F1F" w14:paraId="2767F0D1" w14:textId="55ED1B3F">
      <w:pPr>
        <w:spacing w:after="0"/>
        <w:rPr>
          <w:rFonts w:eastAsia="Aptos" w:cs="Aptos"/>
          <w:color w:val="000000" w:themeColor="text1"/>
          <w:sz w:val="24"/>
          <w:szCs w:val="24"/>
        </w:rPr>
      </w:pPr>
      <w:r w:rsidRPr="103E2D41">
        <w:rPr>
          <w:rFonts w:eastAsia="Aptos" w:cs="Aptos"/>
          <w:color w:val="000000" w:themeColor="text1"/>
          <w:sz w:val="24"/>
          <w:szCs w:val="24"/>
        </w:rPr>
        <w:t>The most prevalent kind of dementia is Alzheimer's disease. Since its initial usage in 1910, the term "Alzheimer's disease" has been in use for more than a century</w:t>
      </w:r>
      <w:r w:rsidRPr="103E2D41" w:rsidR="2C4130E9">
        <w:rPr>
          <w:rFonts w:eastAsia="Aptos" w:cs="Aptos"/>
          <w:color w:val="000000" w:themeColor="text1"/>
          <w:sz w:val="24"/>
          <w:szCs w:val="24"/>
        </w:rPr>
        <w:t xml:space="preserve"> Yang et al., 2016) .</w:t>
      </w:r>
      <w:r w:rsidRPr="103E2D41">
        <w:rPr>
          <w:rFonts w:eastAsia="Aptos" w:cs="Aptos"/>
          <w:color w:val="000000" w:themeColor="text1"/>
          <w:sz w:val="24"/>
          <w:szCs w:val="24"/>
        </w:rPr>
        <w:t>The methods used to diagnose and treat dementia have advanced along with the astounding advancements in science and medical technology</w:t>
      </w:r>
      <w:r w:rsidRPr="103E2D41" w:rsidR="43F33226">
        <w:rPr>
          <w:rFonts w:eastAsia="Aptos" w:cs="Aptos"/>
          <w:color w:val="000000" w:themeColor="text1"/>
          <w:sz w:val="24"/>
          <w:szCs w:val="24"/>
        </w:rPr>
        <w:t xml:space="preserve"> </w:t>
      </w:r>
      <w:r w:rsidRPr="103E2D41" w:rsidR="00CF0ABF">
        <w:rPr>
          <w:rFonts w:eastAsia="Aptos" w:cs="Aptos"/>
          <w:color w:val="000000" w:themeColor="text1"/>
          <w:sz w:val="24"/>
          <w:szCs w:val="24"/>
        </w:rPr>
        <w:t>(</w:t>
      </w:r>
      <w:r w:rsidRPr="103E2D41" w:rsidR="43F33226">
        <w:rPr>
          <w:rFonts w:eastAsia="Aptos" w:cs="Aptos"/>
          <w:color w:val="000000" w:themeColor="text1"/>
          <w:sz w:val="24"/>
          <w:szCs w:val="24"/>
        </w:rPr>
        <w:t>Yang et al., 2016).</w:t>
      </w:r>
    </w:p>
    <w:p w:rsidR="6CD8E942" w:rsidP="103E2D41" w:rsidRDefault="6CD8E942" w14:paraId="4E1055F3" w14:textId="6B7CC109">
      <w:pPr>
        <w:spacing w:after="0"/>
        <w:rPr>
          <w:rFonts w:eastAsia="Aptos" w:cs="Aptos"/>
          <w:color w:val="2C3E50"/>
          <w:sz w:val="24"/>
          <w:szCs w:val="24"/>
        </w:rPr>
      </w:pPr>
      <w:r w:rsidRPr="103E2D41">
        <w:rPr>
          <w:rFonts w:eastAsia="Aptos" w:cs="Aptos"/>
          <w:sz w:val="24"/>
          <w:szCs w:val="24"/>
        </w:rPr>
        <w:t>More than ten years ago, dementia emerged as the primary cause of death for women. Dementia affects women more often than it does males. Since there are no new treatments for Alzheimer's in a generation, women over 60 are really twice as likely to have the most common form of de</w:t>
      </w:r>
      <w:r w:rsidRPr="103E2D41">
        <w:rPr>
          <w:rFonts w:eastAsia="Aptos" w:cs="Aptos"/>
          <w:color w:val="000000" w:themeColor="text1"/>
          <w:sz w:val="24"/>
          <w:szCs w:val="24"/>
        </w:rPr>
        <w:t>mentia, Alzheimer's, as they are to get breast cancer in the rest of their lives</w:t>
      </w:r>
      <w:r w:rsidRPr="103E2D41" w:rsidR="2E062639">
        <w:rPr>
          <w:rFonts w:eastAsia="Aptos" w:cs="Aptos"/>
          <w:color w:val="000000" w:themeColor="text1"/>
          <w:sz w:val="24"/>
          <w:szCs w:val="24"/>
        </w:rPr>
        <w:t xml:space="preserve"> </w:t>
      </w:r>
      <w:r w:rsidRPr="103E2D41" w:rsidR="7A5A1D6C">
        <w:rPr>
          <w:rFonts w:eastAsia="Aptos" w:cs="Aptos"/>
          <w:color w:val="000000" w:themeColor="text1"/>
          <w:sz w:val="24"/>
          <w:szCs w:val="24"/>
        </w:rPr>
        <w:t>(Benham-Hermetz, 2022</w:t>
      </w:r>
      <w:r w:rsidRPr="103E2D41" w:rsidR="44C79511">
        <w:rPr>
          <w:rFonts w:eastAsia="Aptos" w:cs="Aptos"/>
          <w:color w:val="000000" w:themeColor="text1"/>
          <w:sz w:val="24"/>
          <w:szCs w:val="24"/>
        </w:rPr>
        <w:t>).</w:t>
      </w:r>
    </w:p>
    <w:p w:rsidR="27B5030C" w:rsidRDefault="27B5030C" w14:paraId="09D863DF" w14:textId="76134229">
      <w:r w:rsidRPr="103E2D41">
        <w:rPr>
          <w:rFonts w:eastAsia="Aptos" w:cs="Aptos"/>
          <w:sz w:val="24"/>
          <w:szCs w:val="24"/>
        </w:rPr>
        <w:t>A number of organizations have recently called for more targeted and inclusive research to address dementia prevalence and impact, including the Alzheimer's Society and Alzheimer's Research UK.</w:t>
      </w:r>
      <w:r w:rsidRPr="103E2D41" w:rsidR="64CD1E78">
        <w:rPr>
          <w:rFonts w:eastAsia="Aptos" w:cs="Aptos"/>
          <w:sz w:val="24"/>
          <w:szCs w:val="24"/>
        </w:rPr>
        <w:t xml:space="preserve"> Scientific developments have broadened our understanding of dementia over the course of the 20th century.</w:t>
      </w:r>
    </w:p>
    <w:p w:rsidR="64CD1E78" w:rsidP="103E2D41" w:rsidRDefault="64CD1E78" w14:paraId="5B24198C" w14:textId="7B4E603D">
      <w:pPr>
        <w:spacing w:after="0"/>
        <w:rPr>
          <w:rFonts w:eastAsia="Aptos" w:cs="Aptos"/>
          <w:color w:val="000000" w:themeColor="text1"/>
          <w:sz w:val="24"/>
          <w:szCs w:val="24"/>
        </w:rPr>
      </w:pPr>
      <w:r w:rsidRPr="103E2D41">
        <w:rPr>
          <w:rFonts w:eastAsia="Aptos" w:cs="Aptos"/>
          <w:color w:val="000000" w:themeColor="text1"/>
          <w:sz w:val="24"/>
          <w:szCs w:val="24"/>
        </w:rPr>
        <w:t>Over the past ten years, significant advancements have been made in the development of biomarkers for the early and specific diagnosis of AD (Kumar et al., 2024) .Cerebrospinal fluid (CSF), neuroimaging markers derived from amyloid and tau PET scans, and plasma markers including amyloid, tau, and phospho-tau level are examples of these biomarkers (Kumar et al., 2024).</w:t>
      </w:r>
    </w:p>
    <w:p w:rsidR="103E2D41" w:rsidP="103E2D41" w:rsidRDefault="103E2D41" w14:paraId="4CDB0BA8" w14:textId="6A00A77E">
      <w:pPr>
        <w:spacing w:after="0"/>
      </w:pPr>
    </w:p>
    <w:p w:rsidRPr="00F44833" w:rsidR="00BD2909" w:rsidP="103E2D41" w:rsidRDefault="250F735C" w14:paraId="7CD6820C" w14:textId="7AEBD9AE">
      <w:pPr>
        <w:pStyle w:val="paragraph"/>
        <w:spacing w:before="0" w:beforeAutospacing="0" w:after="0" w:afterAutospacing="0" w:line="360" w:lineRule="auto"/>
        <w:textAlignment w:val="baseline"/>
        <w:rPr>
          <w:rStyle w:val="normaltextrun"/>
          <w:rFonts w:ascii="Aptos" w:hAnsi="Aptos" w:cs="Arial"/>
          <w:b/>
          <w:bCs/>
          <w:color w:val="000000" w:themeColor="text1"/>
        </w:rPr>
      </w:pPr>
      <w:r w:rsidRPr="103E2D41">
        <w:rPr>
          <w:rStyle w:val="normaltextrun"/>
          <w:rFonts w:ascii="Aptos" w:hAnsi="Aptos" w:cs="Arial"/>
          <w:b/>
          <w:bCs/>
          <w:color w:val="000000" w:themeColor="text1"/>
        </w:rPr>
        <w:t xml:space="preserve">2.3 Theoretical Background </w:t>
      </w:r>
    </w:p>
    <w:p w:rsidR="22954517" w:rsidP="047A9D38" w:rsidRDefault="2891EE12" w14:paraId="209B2432" w14:textId="72153598">
      <w:pPr>
        <w:spacing w:after="0"/>
        <w:rPr>
          <w:sz w:val="24"/>
          <w:szCs w:val="24"/>
        </w:rPr>
      </w:pPr>
      <w:r w:rsidRPr="6F38F17B">
        <w:rPr>
          <w:sz w:val="24"/>
          <w:szCs w:val="24"/>
        </w:rPr>
        <w:t xml:space="preserve">Drawing </w:t>
      </w:r>
      <w:r w:rsidRPr="6F38F17B">
        <w:rPr>
          <w:rFonts w:eastAsia="Aptos" w:cs="Aptos"/>
          <w:color w:val="000000" w:themeColor="text1"/>
          <w:sz w:val="24"/>
          <w:szCs w:val="24"/>
        </w:rPr>
        <w:t xml:space="preserve">from a variety of perspectives is necessary to comprehend why dementia affects more women in the UK and how it affects them more. For example, </w:t>
      </w:r>
      <w:r w:rsidRPr="6F38F17B" w:rsidR="596D971B">
        <w:rPr>
          <w:rFonts w:eastAsia="Aptos" w:cs="Aptos"/>
          <w:color w:val="000000" w:themeColor="text1"/>
          <w:sz w:val="24"/>
          <w:szCs w:val="24"/>
        </w:rPr>
        <w:t>according to the Hormonal Theory, also referred to as the Oestrogen Hypothesis, oestrogen protects the brain and may be a factor in women's cognitive decline and higher risk of dementia after menopause</w:t>
      </w:r>
      <w:r w:rsidRPr="6F38F17B" w:rsidR="3138A140">
        <w:rPr>
          <w:rFonts w:eastAsia="Aptos" w:cs="Aptos"/>
          <w:color w:val="000000" w:themeColor="text1"/>
          <w:sz w:val="24"/>
          <w:szCs w:val="24"/>
        </w:rPr>
        <w:t xml:space="preserve"> (Ali et al., 2023).</w:t>
      </w:r>
      <w:r w:rsidRPr="6F38F17B" w:rsidR="596D971B">
        <w:rPr>
          <w:rFonts w:eastAsia="Aptos" w:cs="Aptos"/>
          <w:color w:val="000000" w:themeColor="text1"/>
          <w:sz w:val="24"/>
          <w:szCs w:val="24"/>
        </w:rPr>
        <w:t xml:space="preserve"> It is believed that this decrease in oestrogen levels, especially during the menopausal transition, speeds up cognitive deterioration and may make people more vulnerable to dementia</w:t>
      </w:r>
      <w:r w:rsidRPr="6F38F17B" w:rsidR="28BE0EBE">
        <w:rPr>
          <w:rFonts w:eastAsia="Aptos" w:cs="Aptos"/>
          <w:color w:val="000000" w:themeColor="text1"/>
          <w:sz w:val="24"/>
          <w:szCs w:val="24"/>
        </w:rPr>
        <w:t xml:space="preserve"> (Ali et al., 2023).</w:t>
      </w:r>
      <w:r w:rsidRPr="6F38F17B" w:rsidR="04A60329">
        <w:rPr>
          <w:rFonts w:eastAsia="Aptos" w:cs="Aptos"/>
          <w:sz w:val="24"/>
          <w:szCs w:val="24"/>
        </w:rPr>
        <w:t xml:space="preserve"> Consequently, this clarifies Importantly, the hippocampus and the prefrontal cortex (PFC), two important memory-related brain regions that are frequently harmed in dementia, depend heavily on oestrogen.</w:t>
      </w:r>
    </w:p>
    <w:p w:rsidR="103E2D41" w:rsidP="6F38F17B" w:rsidRDefault="103E2D41" w14:paraId="7C28AB79" w14:textId="2D3C38E7">
      <w:pPr>
        <w:spacing w:after="0"/>
        <w:rPr>
          <w:rFonts w:eastAsia="Aptos" w:cs="Aptos"/>
          <w:sz w:val="24"/>
          <w:szCs w:val="24"/>
        </w:rPr>
      </w:pPr>
    </w:p>
    <w:p w:rsidR="103E2D41" w:rsidP="6F38F17B" w:rsidRDefault="4D42EC12" w14:paraId="2D9C455D" w14:textId="2D92FA69">
      <w:pPr>
        <w:spacing w:after="0"/>
        <w:rPr>
          <w:rFonts w:eastAsia="Aptos" w:cs="Aptos"/>
          <w:sz w:val="24"/>
          <w:szCs w:val="24"/>
        </w:rPr>
      </w:pPr>
      <w:r w:rsidRPr="6F38F17B">
        <w:rPr>
          <w:rFonts w:eastAsia="Aptos" w:cs="Aptos"/>
          <w:sz w:val="24"/>
          <w:szCs w:val="24"/>
        </w:rPr>
        <w:t>Moreover , the  gender role theory can also explain why more  women have dementia</w:t>
      </w:r>
      <w:r w:rsidRPr="6F38F17B" w:rsidR="731BB927">
        <w:rPr>
          <w:rFonts w:eastAsia="Aptos" w:cs="Aptos"/>
          <w:sz w:val="24"/>
          <w:szCs w:val="24"/>
        </w:rPr>
        <w:t>.</w:t>
      </w:r>
      <w:r w:rsidRPr="6F38F17B">
        <w:rPr>
          <w:rFonts w:eastAsia="Aptos" w:cs="Aptos"/>
          <w:sz w:val="24"/>
          <w:szCs w:val="24"/>
        </w:rPr>
        <w:t xml:space="preserve">One of the first people to contribute to this research was Eagly (1987), who developed social role theory to explain how men and women behave as well as the attitudes, beliefs, and prejudices related to sex and gender. According to gender role theory, men and women are given distinct tasks, obligations, and expectations by society, which are based on long-standing gender stereotypes. </w:t>
      </w:r>
      <w:r w:rsidRPr="6F38F17B" w:rsidR="6DB7AD1C">
        <w:rPr>
          <w:rFonts w:eastAsia="Aptos" w:cs="Aptos"/>
          <w:sz w:val="24"/>
          <w:szCs w:val="24"/>
        </w:rPr>
        <w:t xml:space="preserve">For example, women are more likely to provide care to parents or spouses). Having long-term caregiving stress is linked to cognitive decline </w:t>
      </w:r>
      <w:r w:rsidRPr="6F38F17B" w:rsidR="26869EE8">
        <w:rPr>
          <w:rFonts w:eastAsia="Aptos" w:cs="Aptos"/>
          <w:sz w:val="24"/>
          <w:szCs w:val="24"/>
        </w:rPr>
        <w:t xml:space="preserve"> leading to dementia</w:t>
      </w:r>
      <w:r w:rsidRPr="6F38F17B" w:rsidR="6DB7AD1C">
        <w:rPr>
          <w:rFonts w:eastAsia="Aptos" w:cs="Aptos"/>
          <w:sz w:val="24"/>
          <w:szCs w:val="24"/>
        </w:rPr>
        <w:t>.</w:t>
      </w:r>
      <w:r w:rsidRPr="6F38F17B" w:rsidR="5C12C7C7">
        <w:rPr>
          <w:rFonts w:eastAsia="Aptos" w:cs="Aptos"/>
          <w:sz w:val="24"/>
          <w:szCs w:val="24"/>
        </w:rPr>
        <w:t xml:space="preserve"> According to studies, women who are giving care also endure higher degrees of psychological discomfort, caregiver-burden, and physical and mental strain</w:t>
      </w:r>
      <w:r w:rsidRPr="6F38F17B" w:rsidR="084EF16E">
        <w:rPr>
          <w:rFonts w:eastAsia="Aptos" w:cs="Aptos"/>
          <w:sz w:val="24"/>
          <w:szCs w:val="24"/>
        </w:rPr>
        <w:t xml:space="preserve"> (Sharma, Chakrabarti and Grover, 2016).</w:t>
      </w:r>
    </w:p>
    <w:p w:rsidRPr="00F44833" w:rsidR="00BD2909" w:rsidP="07CDD92A" w:rsidRDefault="25A41C11" w14:paraId="278B091B" w14:textId="5A31EF5F">
      <w:pPr>
        <w:spacing w:before="240" w:after="240"/>
        <w:textAlignment w:val="baseline"/>
        <w:rPr>
          <w:rFonts w:eastAsia="Aptos" w:cs="Aptos"/>
          <w:sz w:val="24"/>
          <w:szCs w:val="24"/>
        </w:rPr>
      </w:pPr>
      <w:r w:rsidRPr="07CDD92A">
        <w:rPr>
          <w:rFonts w:eastAsia="Aptos" w:cs="Aptos"/>
          <w:sz w:val="24"/>
          <w:szCs w:val="24"/>
        </w:rPr>
        <w:t xml:space="preserve">In addition, </w:t>
      </w:r>
      <w:r w:rsidRPr="07CDD92A" w:rsidR="2A6A6F7A">
        <w:rPr>
          <w:rFonts w:eastAsia="Aptos" w:cs="Aptos"/>
          <w:sz w:val="24"/>
          <w:szCs w:val="24"/>
        </w:rPr>
        <w:t xml:space="preserve">biological theories suggest that </w:t>
      </w:r>
      <w:r w:rsidRPr="07CDD92A" w:rsidR="2EF8D7F6">
        <w:rPr>
          <w:rFonts w:eastAsia="Aptos" w:cs="Aptos"/>
          <w:sz w:val="24"/>
          <w:szCs w:val="24"/>
        </w:rPr>
        <w:t>one particular gene variant – apolipoprotein E (APOE) isoform 4 – has been associated with Alzheimer's disease</w:t>
      </w:r>
      <w:r w:rsidRPr="07CDD92A" w:rsidR="41C06F7A">
        <w:rPr>
          <w:rFonts w:eastAsia="Aptos" w:cs="Aptos"/>
          <w:sz w:val="24"/>
          <w:szCs w:val="24"/>
        </w:rPr>
        <w:t xml:space="preserve"> </w:t>
      </w:r>
      <w:r w:rsidRPr="07CDD92A" w:rsidR="41C06F7A">
        <w:rPr>
          <w:rFonts w:ascii="Roboto" w:hAnsi="Roboto" w:eastAsia="Roboto" w:cs="Roboto"/>
        </w:rPr>
        <w:t>(UK Biobank, 2025)</w:t>
      </w:r>
      <w:r w:rsidRPr="07CDD92A" w:rsidR="41C06F7A">
        <w:rPr>
          <w:rFonts w:eastAsia="Aptos" w:cs="Aptos"/>
          <w:sz w:val="24"/>
          <w:szCs w:val="24"/>
        </w:rPr>
        <w:t xml:space="preserve"> .</w:t>
      </w:r>
      <w:r w:rsidRPr="07CDD92A" w:rsidR="2EF8D7F6">
        <w:rPr>
          <w:rFonts w:eastAsia="Aptos" w:cs="Aptos"/>
          <w:sz w:val="24"/>
          <w:szCs w:val="24"/>
        </w:rPr>
        <w:t>According to research, women who carry this gene variant (APOE!4) are at greater risk of AD, brain cell loss, plaques and tangles in their brains, and memory loss as they get older</w:t>
      </w:r>
      <w:r w:rsidRPr="07CDD92A" w:rsidR="50D8D4A2">
        <w:rPr>
          <w:rFonts w:eastAsia="Aptos" w:cs="Aptos"/>
          <w:sz w:val="24"/>
          <w:szCs w:val="24"/>
        </w:rPr>
        <w:t xml:space="preserve"> (UK Biobank, 2025).</w:t>
      </w:r>
      <w:r w:rsidRPr="07CDD92A" w:rsidR="40ECC3CC">
        <w:rPr>
          <w:rFonts w:eastAsia="Aptos" w:cs="Aptos"/>
          <w:sz w:val="24"/>
          <w:szCs w:val="24"/>
        </w:rPr>
        <w:t xml:space="preserve"> This explains why more women get dementia  than men and also </w:t>
      </w:r>
      <w:r w:rsidRPr="07CDD92A" w:rsidR="7B588C6D">
        <w:rPr>
          <w:rFonts w:eastAsia="Aptos" w:cs="Aptos"/>
          <w:sz w:val="24"/>
          <w:szCs w:val="24"/>
        </w:rPr>
        <w:t>affects</w:t>
      </w:r>
      <w:r w:rsidRPr="07CDD92A" w:rsidR="40ECC3CC">
        <w:rPr>
          <w:rFonts w:eastAsia="Aptos" w:cs="Aptos"/>
          <w:sz w:val="24"/>
          <w:szCs w:val="24"/>
        </w:rPr>
        <w:t xml:space="preserve"> them </w:t>
      </w:r>
      <w:r w:rsidRPr="07CDD92A" w:rsidR="724CC186">
        <w:rPr>
          <w:rFonts w:eastAsia="Aptos" w:cs="Aptos"/>
          <w:sz w:val="24"/>
          <w:szCs w:val="24"/>
        </w:rPr>
        <w:t>more.</w:t>
      </w:r>
      <w:r w:rsidRPr="07CDD92A" w:rsidR="67D08C94">
        <w:rPr>
          <w:rFonts w:eastAsia="Aptos" w:cs="Aptos"/>
          <w:sz w:val="24"/>
          <w:szCs w:val="24"/>
        </w:rPr>
        <w:t xml:space="preserve"> </w:t>
      </w:r>
    </w:p>
    <w:p w:rsidRPr="00F44833" w:rsidR="00BD2909" w:rsidP="07CDD92A" w:rsidRDefault="49F5111D" w14:paraId="1787DF7C" w14:textId="729D30BD">
      <w:pPr>
        <w:spacing w:before="240" w:after="240"/>
        <w:textAlignment w:val="baseline"/>
        <w:rPr>
          <w:rFonts w:eastAsia="Aptos" w:cs="Aptos"/>
          <w:sz w:val="24"/>
          <w:szCs w:val="24"/>
        </w:rPr>
      </w:pPr>
      <w:r w:rsidRPr="07CDD92A">
        <w:rPr>
          <w:rFonts w:eastAsia="Aptos" w:cs="Aptos"/>
          <w:sz w:val="24"/>
          <w:szCs w:val="24"/>
        </w:rPr>
        <w:t>Furthermore</w:t>
      </w:r>
      <w:r w:rsidRPr="07CDD92A" w:rsidR="67D08C94">
        <w:rPr>
          <w:rFonts w:eastAsia="Aptos" w:cs="Aptos"/>
          <w:sz w:val="24"/>
          <w:szCs w:val="24"/>
        </w:rPr>
        <w:t xml:space="preserve">  ,</w:t>
      </w:r>
      <w:r w:rsidRPr="07CDD92A" w:rsidR="518B0829">
        <w:rPr>
          <w:rFonts w:eastAsia="Aptos" w:cs="Aptos"/>
          <w:sz w:val="24"/>
          <w:szCs w:val="24"/>
        </w:rPr>
        <w:t xml:space="preserve"> </w:t>
      </w:r>
      <w:r w:rsidRPr="07CDD92A" w:rsidR="0945C99E">
        <w:rPr>
          <w:rFonts w:eastAsia="Aptos" w:cs="Aptos"/>
          <w:sz w:val="24"/>
          <w:szCs w:val="24"/>
        </w:rPr>
        <w:t xml:space="preserve">the </w:t>
      </w:r>
      <w:r w:rsidRPr="07CDD92A" w:rsidR="6510396A">
        <w:rPr>
          <w:sz w:val="24"/>
          <w:szCs w:val="24"/>
        </w:rPr>
        <w:t xml:space="preserve"> disengagement theory describes how people mature and retreat from their previous social lives.</w:t>
      </w:r>
      <w:r w:rsidRPr="07CDD92A" w:rsidR="39693540">
        <w:rPr>
          <w:sz w:val="24"/>
          <w:szCs w:val="24"/>
        </w:rPr>
        <w:t xml:space="preserve"> </w:t>
      </w:r>
      <w:r w:rsidRPr="07CDD92A" w:rsidR="221A9221">
        <w:rPr>
          <w:rFonts w:eastAsia="Aptos" w:cs="Aptos"/>
          <w:sz w:val="24"/>
          <w:szCs w:val="24"/>
        </w:rPr>
        <w:t>For older UK women, especially widows or former homemakers, disengagement may be more pronounced, increasing social isolation — a key risk factor for dementia. However , people may criticise this theory for being outdated.</w:t>
      </w:r>
      <w:r w:rsidRPr="07CDD92A" w:rsidR="2F8AEEB5">
        <w:rPr>
          <w:rFonts w:eastAsia="Aptos" w:cs="Aptos"/>
          <w:sz w:val="24"/>
          <w:szCs w:val="24"/>
        </w:rPr>
        <w:t xml:space="preserve"> Critics contend that disengagement is frequently a socially enforced phenomenon that causes emotions of loss and weakened identity rather than an option older people choose (Wienclaw, 2021) .Also, stating that this theory is not universal.</w:t>
      </w:r>
    </w:p>
    <w:p w:rsidR="250F735C" w:rsidP="103E2D41" w:rsidRDefault="250F735C" w14:paraId="6F961135" w14:textId="391BF3A8">
      <w:pPr>
        <w:pStyle w:val="paragraph"/>
        <w:spacing w:before="0" w:beforeAutospacing="0" w:after="0" w:afterAutospacing="0" w:line="360" w:lineRule="auto"/>
        <w:rPr>
          <w:rStyle w:val="eop"/>
          <w:rFonts w:ascii="Aptos" w:hAnsi="Aptos" w:eastAsia="Calibri Light" w:cs="Arial"/>
          <w:b/>
          <w:bCs/>
        </w:rPr>
      </w:pPr>
      <w:r w:rsidRPr="103E2D41">
        <w:rPr>
          <w:rStyle w:val="normaltextrun"/>
          <w:rFonts w:ascii="Aptos" w:hAnsi="Aptos" w:cs="Arial"/>
          <w:b/>
          <w:bCs/>
        </w:rPr>
        <w:t xml:space="preserve">2.4 International Context </w:t>
      </w:r>
    </w:p>
    <w:p w:rsidR="46DF6FCD" w:rsidP="103E2D41" w:rsidRDefault="46DF6FCD" w14:paraId="5E3B19DB" w14:textId="622F414B">
      <w:pPr>
        <w:pStyle w:val="paragraph"/>
        <w:spacing w:line="360" w:lineRule="auto"/>
        <w:rPr>
          <w:rFonts w:ascii="Aptos" w:hAnsi="Aptos" w:eastAsia="Aptos" w:cs="Aptos"/>
        </w:rPr>
      </w:pPr>
      <w:r w:rsidRPr="103E2D41">
        <w:rPr>
          <w:rFonts w:ascii="Aptos" w:hAnsi="Aptos" w:eastAsia="Aptos" w:cs="Aptos"/>
        </w:rPr>
        <w:t>Dementia</w:t>
      </w:r>
      <w:r w:rsidRPr="103E2D41" w:rsidR="28152FEA">
        <w:rPr>
          <w:rFonts w:ascii="Aptos" w:hAnsi="Aptos" w:eastAsia="Aptos" w:cs="Aptos"/>
        </w:rPr>
        <w:t xml:space="preserve"> </w:t>
      </w:r>
      <w:r w:rsidRPr="103E2D41" w:rsidR="263FD4D1">
        <w:rPr>
          <w:rFonts w:ascii="Aptos" w:hAnsi="Aptos" w:eastAsia="Aptos" w:cs="Aptos"/>
        </w:rPr>
        <w:t xml:space="preserve"> is seen as a challenge globally.</w:t>
      </w:r>
      <w:r w:rsidRPr="103E2D41" w:rsidR="39F28DBF">
        <w:rPr>
          <w:rFonts w:ascii="Aptos" w:hAnsi="Aptos" w:eastAsia="Aptos" w:cs="Aptos"/>
        </w:rPr>
        <w:t xml:space="preserve"> Globally, it is estimated that approximately 55 million people suffer with dementia</w:t>
      </w:r>
      <w:r w:rsidRPr="103E2D41" w:rsidR="262AE642">
        <w:rPr>
          <w:rFonts w:ascii="Aptos" w:hAnsi="Aptos" w:eastAsia="Aptos" w:cs="Aptos"/>
        </w:rPr>
        <w:t xml:space="preserve"> </w:t>
      </w:r>
      <w:r w:rsidRPr="103E2D41" w:rsidR="262AE642">
        <w:rPr>
          <w:rFonts w:ascii="Roboto" w:hAnsi="Roboto" w:eastAsia="Roboto" w:cs="Roboto"/>
          <w:sz w:val="22"/>
          <w:szCs w:val="22"/>
        </w:rPr>
        <w:t>(Alzheimer's Disease International, 2024).</w:t>
      </w:r>
      <w:r w:rsidRPr="103E2D41" w:rsidR="39F28DBF">
        <w:rPr>
          <w:rFonts w:ascii="Aptos" w:hAnsi="Aptos" w:eastAsia="Aptos" w:cs="Aptos"/>
        </w:rPr>
        <w:t xml:space="preserve"> By 2050, the estimated 139 million impacted individuals will have increased, with the largest increases occurring in low- and middle-income nations</w:t>
      </w:r>
      <w:r w:rsidRPr="103E2D41" w:rsidR="4DA42934">
        <w:rPr>
          <w:rFonts w:ascii="Aptos" w:hAnsi="Aptos" w:eastAsia="Aptos" w:cs="Aptos"/>
        </w:rPr>
        <w:t xml:space="preserve"> </w:t>
      </w:r>
      <w:r w:rsidRPr="103E2D41" w:rsidR="4DA42934">
        <w:rPr>
          <w:rFonts w:ascii="Roboto" w:hAnsi="Roboto" w:eastAsia="Roboto" w:cs="Roboto"/>
          <w:sz w:val="22"/>
          <w:szCs w:val="22"/>
        </w:rPr>
        <w:t>(Alzheimer's Disease International, 2024)</w:t>
      </w:r>
      <w:r w:rsidRPr="103E2D41" w:rsidR="1D4D0277">
        <w:rPr>
          <w:rFonts w:ascii="Roboto" w:hAnsi="Roboto" w:eastAsia="Roboto" w:cs="Roboto"/>
          <w:sz w:val="22"/>
          <w:szCs w:val="22"/>
        </w:rPr>
        <w:t>.</w:t>
      </w:r>
      <w:r w:rsidRPr="103E2D41" w:rsidR="4DA42934">
        <w:rPr>
          <w:rFonts w:ascii="Aptos" w:hAnsi="Aptos" w:eastAsia="Aptos" w:cs="Aptos"/>
        </w:rPr>
        <w:t xml:space="preserve"> </w:t>
      </w:r>
      <w:r w:rsidRPr="103E2D41" w:rsidR="39F28DBF">
        <w:rPr>
          <w:rFonts w:ascii="Aptos" w:hAnsi="Aptos" w:eastAsia="Aptos" w:cs="Aptos"/>
        </w:rPr>
        <w:t>By 2050, seventy-one percent of dementia patient</w:t>
      </w:r>
      <w:r w:rsidRPr="103E2D41" w:rsidR="5E0A24A0">
        <w:rPr>
          <w:rFonts w:ascii="Aptos" w:hAnsi="Aptos" w:eastAsia="Aptos" w:cs="Aptos"/>
        </w:rPr>
        <w:t>.</w:t>
      </w:r>
      <w:r w:rsidRPr="103E2D41" w:rsidR="39F28DBF">
        <w:rPr>
          <w:rFonts w:ascii="Aptos" w:hAnsi="Aptos" w:eastAsia="Aptos" w:cs="Aptos"/>
        </w:rPr>
        <w:t>s would reside in low- and middle-income nations, up from the current 60%.</w:t>
      </w:r>
    </w:p>
    <w:p w:rsidR="103E2D41" w:rsidP="103E2D41" w:rsidRDefault="103E2D41" w14:paraId="2AA7EB85" w14:textId="5C15F220">
      <w:pPr>
        <w:pStyle w:val="paragraph"/>
        <w:spacing w:before="0" w:beforeAutospacing="0" w:after="0" w:afterAutospacing="0" w:line="360" w:lineRule="auto"/>
        <w:rPr>
          <w:rFonts w:ascii="Aptos" w:hAnsi="Aptos" w:eastAsia="Aptos" w:cs="Aptos"/>
        </w:rPr>
      </w:pPr>
    </w:p>
    <w:p w:rsidR="5F1A29ED" w:rsidP="103E2D41" w:rsidRDefault="5F1A29ED" w14:paraId="05BB939B" w14:textId="3F340A3D">
      <w:pPr>
        <w:pStyle w:val="paragraph"/>
        <w:spacing w:before="0" w:beforeAutospacing="0" w:after="0" w:afterAutospacing="0" w:line="360" w:lineRule="auto"/>
        <w:rPr>
          <w:rFonts w:ascii="Aptos" w:hAnsi="Aptos" w:eastAsia="Aptos" w:cs="Aptos"/>
        </w:rPr>
      </w:pPr>
      <w:r w:rsidRPr="103E2D41">
        <w:rPr>
          <w:rFonts w:ascii="Aptos" w:hAnsi="Aptos" w:eastAsia="Aptos" w:cs="Aptos"/>
        </w:rPr>
        <w:t>Dementia is a public health issue, according to WHO. The Global Action Plan on the Public Health Response to Dementia 2017-2025 was approved by the World Health Assembly in May 2017</w:t>
      </w:r>
      <w:r w:rsidRPr="103E2D41" w:rsidR="433327BE">
        <w:rPr>
          <w:rFonts w:ascii="Aptos" w:hAnsi="Aptos" w:eastAsia="Aptos" w:cs="Aptos"/>
        </w:rPr>
        <w:t xml:space="preserve"> (World Health Organisation, 2025).</w:t>
      </w:r>
      <w:r w:rsidRPr="103E2D41">
        <w:rPr>
          <w:rFonts w:ascii="Aptos" w:hAnsi="Aptos" w:eastAsia="Aptos" w:cs="Aptos"/>
        </w:rPr>
        <w:t xml:space="preserve"> The Plan offers WHO, international, regional, and national partners, as well as policymakers, a thorough action plan in the following areas: tackling dementia as a priority in public health</w:t>
      </w:r>
      <w:r w:rsidRPr="103E2D41" w:rsidR="56377AAB">
        <w:rPr>
          <w:rFonts w:ascii="Aptos" w:hAnsi="Aptos" w:eastAsia="Aptos" w:cs="Aptos"/>
        </w:rPr>
        <w:t xml:space="preserve"> (World Health Organisation, 2025).</w:t>
      </w:r>
    </w:p>
    <w:p w:rsidR="103E2D41" w:rsidP="103E2D41" w:rsidRDefault="103E2D41" w14:paraId="4DDB7306" w14:textId="4C0E4578">
      <w:pPr>
        <w:pStyle w:val="paragraph"/>
        <w:spacing w:before="0" w:beforeAutospacing="0" w:after="0" w:afterAutospacing="0" w:line="360" w:lineRule="auto"/>
        <w:rPr>
          <w:rFonts w:ascii="Aptos" w:hAnsi="Aptos" w:eastAsia="Aptos" w:cs="Aptos"/>
        </w:rPr>
      </w:pPr>
    </w:p>
    <w:p w:rsidR="1529F379" w:rsidP="103E2D41" w:rsidRDefault="1529F379" w14:paraId="2133F3D2" w14:textId="51BFDC07">
      <w:pPr>
        <w:pStyle w:val="paragraph"/>
        <w:spacing w:before="0" w:beforeAutospacing="0" w:after="0" w:afterAutospacing="0" w:line="360" w:lineRule="auto"/>
        <w:rPr>
          <w:rFonts w:ascii="Roboto" w:hAnsi="Roboto" w:eastAsia="Roboto" w:cs="Roboto"/>
          <w:sz w:val="22"/>
          <w:szCs w:val="22"/>
        </w:rPr>
      </w:pPr>
      <w:r w:rsidRPr="103E2D41">
        <w:rPr>
          <w:rFonts w:ascii="Aptos" w:hAnsi="Aptos" w:eastAsia="Aptos" w:cs="Aptos"/>
        </w:rPr>
        <w:t xml:space="preserve">For example, the world's first "dementia village," Hogeweyk, is located in the Netherlands. Here, people with dementia reside in a village-like setting, with specially trained carers acting as different service providers. The goal of this strategy is to make the surroundings more interesting and normal for people with dementia. Additionally, </w:t>
      </w:r>
      <w:r w:rsidRPr="103E2D41" w:rsidR="77534D44">
        <w:rPr>
          <w:rFonts w:ascii="Aptos" w:hAnsi="Aptos" w:eastAsia="Aptos" w:cs="Aptos"/>
        </w:rPr>
        <w:t>there is also a National Dementia Programme in the Netherlands that focusses on several areas of dementia research and care</w:t>
      </w:r>
      <w:r w:rsidRPr="103E2D41" w:rsidR="1C88C4EC">
        <w:rPr>
          <w:rFonts w:ascii="Aptos" w:hAnsi="Aptos" w:eastAsia="Aptos" w:cs="Aptos"/>
        </w:rPr>
        <w:t xml:space="preserve"> (</w:t>
      </w:r>
      <w:r w:rsidRPr="103E2D41" w:rsidR="1C88C4EC">
        <w:rPr>
          <w:rFonts w:ascii="Aptos" w:hAnsi="Aptos" w:eastAsia="Aptos" w:cs="Aptos"/>
          <w:i/>
          <w:iCs/>
        </w:rPr>
        <w:t>How Different Countries Infuse Dignity into Dementia Care</w:t>
      </w:r>
      <w:r w:rsidRPr="103E2D41" w:rsidR="1C88C4EC">
        <w:rPr>
          <w:rFonts w:ascii="Aptos" w:hAnsi="Aptos" w:eastAsia="Aptos" w:cs="Aptos"/>
        </w:rPr>
        <w:t>, 2025)</w:t>
      </w:r>
      <w:r w:rsidRPr="103E2D41" w:rsidR="63D35D81">
        <w:rPr>
          <w:rFonts w:ascii="Aptos" w:hAnsi="Aptos" w:eastAsia="Aptos" w:cs="Aptos"/>
        </w:rPr>
        <w:t>.</w:t>
      </w:r>
      <w:r w:rsidRPr="103E2D41" w:rsidR="02F3E7BC">
        <w:rPr>
          <w:rFonts w:ascii="Aptos" w:hAnsi="Aptos" w:eastAsia="Aptos" w:cs="Aptos"/>
        </w:rPr>
        <w:t xml:space="preserve"> </w:t>
      </w:r>
    </w:p>
    <w:p w:rsidR="103E2D41" w:rsidP="103E2D41" w:rsidRDefault="103E2D41" w14:paraId="17D50C48" w14:textId="58C2F123">
      <w:pPr>
        <w:pStyle w:val="paragraph"/>
        <w:spacing w:before="0" w:beforeAutospacing="0" w:after="0" w:afterAutospacing="0" w:line="360" w:lineRule="auto"/>
        <w:rPr>
          <w:rFonts w:ascii="Aptos" w:hAnsi="Aptos" w:eastAsia="Aptos" w:cs="Aptos"/>
        </w:rPr>
      </w:pPr>
    </w:p>
    <w:p w:rsidR="02F3E7BC" w:rsidP="103E2D41" w:rsidRDefault="02F3E7BC" w14:paraId="4B79BA84" w14:textId="7996B6EB">
      <w:pPr>
        <w:pStyle w:val="paragraph"/>
        <w:spacing w:before="0" w:beforeAutospacing="0" w:after="0" w:afterAutospacing="0" w:line="360" w:lineRule="auto"/>
        <w:rPr>
          <w:rFonts w:ascii="Roboto" w:hAnsi="Roboto" w:eastAsia="Roboto" w:cs="Roboto"/>
          <w:sz w:val="22"/>
          <w:szCs w:val="22"/>
        </w:rPr>
      </w:pPr>
      <w:r w:rsidRPr="103E2D41">
        <w:rPr>
          <w:rFonts w:ascii="Aptos" w:hAnsi="Aptos" w:eastAsia="Aptos" w:cs="Aptos"/>
        </w:rPr>
        <w:t xml:space="preserve">Whereas in  </w:t>
      </w:r>
      <w:r w:rsidRPr="103E2D41" w:rsidR="5A1414DE">
        <w:rPr>
          <w:rFonts w:ascii="Aptos" w:hAnsi="Aptos" w:eastAsia="Aptos" w:cs="Aptos"/>
        </w:rPr>
        <w:t xml:space="preserve">countries  such as Japan </w:t>
      </w:r>
      <w:r w:rsidRPr="103E2D41" w:rsidR="49CF22B6">
        <w:rPr>
          <w:rFonts w:ascii="Aptos" w:hAnsi="Aptos" w:eastAsia="Aptos" w:cs="Aptos"/>
        </w:rPr>
        <w:t>ae managing through</w:t>
      </w:r>
      <w:r w:rsidRPr="103E2D41" w:rsidR="16E3EEB7">
        <w:rPr>
          <w:rFonts w:ascii="Aptos" w:hAnsi="Aptos" w:eastAsia="Aptos" w:cs="Aptos"/>
        </w:rPr>
        <w:t xml:space="preserve"> a combination of community-based assistance, creative technological solutions, and public awareness initiatives, Japan is actively managing dementia</w:t>
      </w:r>
      <w:r w:rsidRPr="103E2D41" w:rsidR="6D1DD619">
        <w:rPr>
          <w:rFonts w:ascii="Aptos" w:hAnsi="Aptos" w:eastAsia="Aptos" w:cs="Aptos"/>
        </w:rPr>
        <w:t xml:space="preserve"> </w:t>
      </w:r>
      <w:r w:rsidRPr="103E2D41" w:rsidR="6D1DD619">
        <w:rPr>
          <w:rFonts w:ascii="Roboto" w:hAnsi="Roboto" w:eastAsia="Roboto" w:cs="Roboto"/>
          <w:sz w:val="22"/>
          <w:szCs w:val="22"/>
        </w:rPr>
        <w:t>(Day, 2023)</w:t>
      </w:r>
      <w:r w:rsidRPr="103E2D41" w:rsidR="6D1DD619">
        <w:rPr>
          <w:rFonts w:ascii="Aptos" w:hAnsi="Aptos" w:eastAsia="Aptos" w:cs="Aptos"/>
        </w:rPr>
        <w:t xml:space="preserve"> .</w:t>
      </w:r>
      <w:r w:rsidRPr="103E2D41" w:rsidR="16E3EEB7">
        <w:rPr>
          <w:rFonts w:ascii="Aptos" w:hAnsi="Aptos" w:eastAsia="Aptos" w:cs="Aptos"/>
        </w:rPr>
        <w:t>Two important initiatives that promote a more welcoming and encouraging environment for people with dementia and their carers are the "Orange Plan" and the "Dementia Supporters" program</w:t>
      </w:r>
      <w:r w:rsidRPr="103E2D41" w:rsidR="375480A6">
        <w:rPr>
          <w:rFonts w:ascii="Aptos" w:hAnsi="Aptos" w:eastAsia="Aptos" w:cs="Aptos"/>
        </w:rPr>
        <w:t xml:space="preserve"> (Day, 2023).</w:t>
      </w:r>
      <w:r w:rsidRPr="103E2D41" w:rsidR="279D0096">
        <w:rPr>
          <w:rFonts w:ascii="Aptos" w:hAnsi="Aptos" w:eastAsia="Aptos" w:cs="Aptos"/>
        </w:rPr>
        <w:t xml:space="preserve"> It has been criticised, meanwhile, for failing to take gender into account, especially the increased vulnerability of older Japanese women who must deal with extended life expectancies. Al</w:t>
      </w:r>
      <w:r w:rsidRPr="103E2D41" w:rsidR="04FD4174">
        <w:rPr>
          <w:rFonts w:ascii="Aptos" w:hAnsi="Aptos" w:eastAsia="Aptos" w:cs="Aptos"/>
        </w:rPr>
        <w:t xml:space="preserve">so </w:t>
      </w:r>
      <w:r w:rsidRPr="103E2D41" w:rsidR="11364C05">
        <w:rPr>
          <w:rFonts w:ascii="Aptos" w:hAnsi="Aptos" w:eastAsia="Aptos" w:cs="Aptos"/>
        </w:rPr>
        <w:t>considering women's</w:t>
      </w:r>
      <w:r w:rsidRPr="103E2D41" w:rsidR="279D0096">
        <w:rPr>
          <w:rFonts w:ascii="Aptos" w:hAnsi="Aptos" w:eastAsia="Aptos" w:cs="Aptos"/>
        </w:rPr>
        <w:t xml:space="preserve"> roles.</w:t>
      </w:r>
    </w:p>
    <w:p w:rsidR="103E2D41" w:rsidP="103E2D41" w:rsidRDefault="103E2D41" w14:paraId="633EA647" w14:textId="32640672">
      <w:pPr>
        <w:pStyle w:val="paragraph"/>
        <w:spacing w:before="0" w:beforeAutospacing="0" w:after="0" w:afterAutospacing="0" w:line="360" w:lineRule="auto"/>
        <w:rPr>
          <w:rFonts w:ascii="Aptos" w:hAnsi="Aptos" w:eastAsia="Aptos" w:cs="Aptos"/>
        </w:rPr>
      </w:pPr>
    </w:p>
    <w:p w:rsidR="114613E3" w:rsidP="103E2D41" w:rsidRDefault="114613E3" w14:paraId="33FD82F4" w14:textId="0388D421">
      <w:pPr>
        <w:spacing w:after="0"/>
        <w:rPr>
          <w:sz w:val="24"/>
          <w:szCs w:val="24"/>
        </w:rPr>
      </w:pPr>
      <w:r w:rsidRPr="103E2D41">
        <w:rPr>
          <w:sz w:val="24"/>
          <w:szCs w:val="24"/>
        </w:rPr>
        <w:t>In conclusion, gender is still not consistently included as a crucial component in dementia, despite the fact that dementia awareness is rising globally.</w:t>
      </w:r>
      <w:r w:rsidRPr="103E2D41" w:rsidR="44E2BC73">
        <w:rPr>
          <w:sz w:val="24"/>
          <w:szCs w:val="24"/>
        </w:rPr>
        <w:t xml:space="preserve"> Like the more women in the </w:t>
      </w:r>
      <w:r w:rsidRPr="103E2D41" w:rsidR="7D762C2A">
        <w:rPr>
          <w:sz w:val="24"/>
          <w:szCs w:val="24"/>
        </w:rPr>
        <w:t xml:space="preserve">UK </w:t>
      </w:r>
      <w:r w:rsidRPr="103E2D41" w:rsidR="44E2BC73">
        <w:rPr>
          <w:sz w:val="24"/>
          <w:szCs w:val="24"/>
        </w:rPr>
        <w:t xml:space="preserve"> are suffering with dementia and in other </w:t>
      </w:r>
      <w:r w:rsidRPr="103E2D41" w:rsidR="1AB67A90">
        <w:rPr>
          <w:sz w:val="24"/>
          <w:szCs w:val="24"/>
        </w:rPr>
        <w:t>countries</w:t>
      </w:r>
      <w:r w:rsidRPr="103E2D41" w:rsidR="44E2BC73">
        <w:rPr>
          <w:sz w:val="24"/>
          <w:szCs w:val="24"/>
        </w:rPr>
        <w:t xml:space="preserve"> which links to age but </w:t>
      </w:r>
      <w:r w:rsidRPr="103E2D41" w:rsidR="53CCB1B2">
        <w:rPr>
          <w:sz w:val="24"/>
          <w:szCs w:val="24"/>
        </w:rPr>
        <w:t xml:space="preserve">as </w:t>
      </w:r>
      <w:r w:rsidRPr="103E2D41" w:rsidR="44E2BC73">
        <w:rPr>
          <w:sz w:val="24"/>
          <w:szCs w:val="24"/>
        </w:rPr>
        <w:t xml:space="preserve">other factors such as </w:t>
      </w:r>
      <w:r w:rsidRPr="103E2D41" w:rsidR="428AE02C">
        <w:rPr>
          <w:sz w:val="24"/>
          <w:szCs w:val="24"/>
        </w:rPr>
        <w:t>women's</w:t>
      </w:r>
      <w:r w:rsidRPr="103E2D41" w:rsidR="44E2BC73">
        <w:rPr>
          <w:sz w:val="24"/>
          <w:szCs w:val="24"/>
        </w:rPr>
        <w:t xml:space="preserve"> roles.</w:t>
      </w:r>
    </w:p>
    <w:p w:rsidR="103E2D41" w:rsidP="103E2D41" w:rsidRDefault="103E2D41" w14:paraId="04BB2A87" w14:textId="6216A299">
      <w:pPr>
        <w:pStyle w:val="paragraph"/>
        <w:spacing w:before="0" w:beforeAutospacing="0" w:after="0" w:afterAutospacing="0" w:line="360" w:lineRule="auto"/>
        <w:rPr>
          <w:rFonts w:ascii="Aptos" w:hAnsi="Aptos" w:eastAsia="Aptos" w:cs="Aptos"/>
        </w:rPr>
      </w:pPr>
    </w:p>
    <w:p w:rsidRPr="00F44833" w:rsidR="00BD2909" w:rsidP="103E2D41" w:rsidRDefault="250F735C" w14:paraId="3322C689" w14:textId="3B6B20A6">
      <w:pPr>
        <w:pStyle w:val="paragraph"/>
        <w:spacing w:before="0" w:beforeAutospacing="0" w:after="0" w:afterAutospacing="0" w:line="360" w:lineRule="auto"/>
        <w:textAlignment w:val="baseline"/>
        <w:rPr>
          <w:rStyle w:val="eop"/>
          <w:rFonts w:ascii="Aptos" w:hAnsi="Aptos" w:eastAsia="Calibri Light" w:cs="Arial"/>
          <w:b/>
          <w:bCs/>
        </w:rPr>
      </w:pPr>
      <w:r w:rsidRPr="103E2D41">
        <w:rPr>
          <w:rStyle w:val="normaltextrun"/>
          <w:rFonts w:ascii="Aptos" w:hAnsi="Aptos" w:cs="Arial"/>
          <w:b/>
          <w:bCs/>
        </w:rPr>
        <w:t xml:space="preserve">2.5 National/Local UK Context </w:t>
      </w:r>
    </w:p>
    <w:p w:rsidR="250F735C" w:rsidP="103E2D41" w:rsidRDefault="250F735C" w14:paraId="5F18F28C" w14:textId="21A0BC33">
      <w:pPr>
        <w:pStyle w:val="paragraph"/>
        <w:spacing w:before="0" w:beforeAutospacing="0" w:after="0" w:afterAutospacing="0" w:line="360" w:lineRule="auto"/>
        <w:rPr>
          <w:rFonts w:ascii="Aptos" w:hAnsi="Aptos" w:eastAsia="Aptos" w:cs="Aptos"/>
          <w:sz w:val="28"/>
          <w:szCs w:val="28"/>
        </w:rPr>
      </w:pPr>
      <w:r w:rsidRPr="103E2D41">
        <w:rPr>
          <w:rStyle w:val="eop"/>
          <w:rFonts w:ascii="Aptos" w:hAnsi="Aptos" w:eastAsia="Calibri Light" w:cs="Arial"/>
          <w:sz w:val="22"/>
          <w:szCs w:val="22"/>
        </w:rPr>
        <w:t> </w:t>
      </w:r>
      <w:r w:rsidRPr="103E2D41" w:rsidR="0513681E">
        <w:t xml:space="preserve"> </w:t>
      </w:r>
      <w:r w:rsidRPr="103E2D41" w:rsidR="0513681E">
        <w:rPr>
          <w:rFonts w:ascii="Aptos" w:hAnsi="Aptos" w:eastAsia="Aptos" w:cs="Aptos"/>
        </w:rPr>
        <w:t>A growing number of people are suffering from dementia. It is estimated that around 676,000 people in England suffer from dementia</w:t>
      </w:r>
      <w:r w:rsidRPr="103E2D41" w:rsidR="06439823">
        <w:rPr>
          <w:rFonts w:ascii="Aptos" w:hAnsi="Aptos" w:eastAsia="Aptos" w:cs="Aptos"/>
        </w:rPr>
        <w:t xml:space="preserve"> </w:t>
      </w:r>
      <w:r w:rsidRPr="103E2D41" w:rsidR="06439823">
        <w:rPr>
          <w:rFonts w:ascii="Roboto" w:hAnsi="Roboto" w:eastAsia="Roboto" w:cs="Roboto"/>
          <w:sz w:val="22"/>
          <w:szCs w:val="22"/>
        </w:rPr>
        <w:t>(NHS England, 2015)</w:t>
      </w:r>
      <w:r w:rsidRPr="103E2D41" w:rsidR="06439823">
        <w:rPr>
          <w:rFonts w:ascii="Aptos" w:hAnsi="Aptos" w:eastAsia="Aptos" w:cs="Aptos"/>
        </w:rPr>
        <w:t xml:space="preserve"> .</w:t>
      </w:r>
      <w:r w:rsidRPr="103E2D41" w:rsidR="0513681E">
        <w:rPr>
          <w:rFonts w:ascii="Aptos" w:hAnsi="Aptos" w:eastAsia="Aptos" w:cs="Aptos"/>
        </w:rPr>
        <w:t xml:space="preserve">A total of 850,000 people in the UK are estimated to have dementia </w:t>
      </w:r>
      <w:r w:rsidRPr="103E2D41" w:rsidR="25005889">
        <w:rPr>
          <w:rFonts w:ascii="Roboto" w:hAnsi="Roboto" w:eastAsia="Roboto" w:cs="Roboto"/>
          <w:sz w:val="22"/>
          <w:szCs w:val="22"/>
        </w:rPr>
        <w:t>(NHS England, 2015)</w:t>
      </w:r>
      <w:r w:rsidRPr="103E2D41" w:rsidR="178385B2">
        <w:rPr>
          <w:rFonts w:ascii="Roboto" w:hAnsi="Roboto" w:eastAsia="Roboto" w:cs="Roboto"/>
          <w:sz w:val="22"/>
          <w:szCs w:val="22"/>
        </w:rPr>
        <w:t>.</w:t>
      </w:r>
      <w:r w:rsidRPr="103E2D41" w:rsidR="30F29A07">
        <w:rPr>
          <w:rFonts w:ascii="Aptos" w:hAnsi="Aptos" w:eastAsia="Aptos" w:cs="Aptos"/>
        </w:rPr>
        <w:t xml:space="preserve">Many  policies </w:t>
      </w:r>
      <w:r w:rsidRPr="103E2D41" w:rsidR="3BD06B64">
        <w:rPr>
          <w:rFonts w:ascii="Aptos" w:hAnsi="Aptos" w:eastAsia="Aptos" w:cs="Aptos"/>
        </w:rPr>
        <w:t xml:space="preserve"> </w:t>
      </w:r>
      <w:r w:rsidRPr="103E2D41" w:rsidR="3A7F2A49">
        <w:rPr>
          <w:rFonts w:ascii="Aptos" w:hAnsi="Aptos" w:eastAsia="Aptos" w:cs="Aptos"/>
        </w:rPr>
        <w:t xml:space="preserve">and </w:t>
      </w:r>
      <w:r w:rsidRPr="103E2D41" w:rsidR="43ECD803">
        <w:rPr>
          <w:rFonts w:ascii="Aptos" w:hAnsi="Aptos" w:eastAsia="Aptos" w:cs="Aptos"/>
        </w:rPr>
        <w:t>regulations</w:t>
      </w:r>
      <w:r w:rsidRPr="103E2D41" w:rsidR="3A7F2A49">
        <w:rPr>
          <w:rFonts w:ascii="Aptos" w:hAnsi="Aptos" w:eastAsia="Aptos" w:cs="Aptos"/>
        </w:rPr>
        <w:t xml:space="preserve"> have been done in the </w:t>
      </w:r>
      <w:r w:rsidRPr="103E2D41" w:rsidR="28B03132">
        <w:rPr>
          <w:rFonts w:ascii="Aptos" w:hAnsi="Aptos" w:eastAsia="Aptos" w:cs="Aptos"/>
        </w:rPr>
        <w:t xml:space="preserve"> UK </w:t>
      </w:r>
      <w:r w:rsidRPr="103E2D41" w:rsidR="3BD06B64">
        <w:rPr>
          <w:rFonts w:ascii="Aptos" w:hAnsi="Aptos" w:eastAsia="Aptos" w:cs="Aptos"/>
        </w:rPr>
        <w:t xml:space="preserve">  </w:t>
      </w:r>
      <w:r w:rsidRPr="103E2D41" w:rsidR="1FB08835">
        <w:rPr>
          <w:rFonts w:ascii="Aptos" w:hAnsi="Aptos" w:eastAsia="Aptos" w:cs="Aptos"/>
        </w:rPr>
        <w:t xml:space="preserve"> to help dementia.</w:t>
      </w:r>
      <w:r w:rsidRPr="103E2D41" w:rsidR="3BD06B64">
        <w:rPr>
          <w:rFonts w:ascii="Aptos" w:hAnsi="Aptos" w:eastAsia="Aptos" w:cs="Aptos"/>
        </w:rPr>
        <w:t xml:space="preserve">                                             England's government has set many objectives to help fight dementia, including improving diagnosis, care, and research.</w:t>
      </w:r>
    </w:p>
    <w:p w:rsidR="103E2D41" w:rsidP="103E2D41" w:rsidRDefault="103E2D41" w14:paraId="1E586C73" w14:textId="53F7690E">
      <w:pPr>
        <w:spacing w:after="0"/>
      </w:pPr>
    </w:p>
    <w:p w:rsidR="59AF911E" w:rsidP="103E2D41" w:rsidRDefault="59AF911E" w14:paraId="3C4939E7" w14:textId="248F2C9C">
      <w:pPr>
        <w:pStyle w:val="paragraph"/>
        <w:spacing w:before="0" w:beforeAutospacing="0" w:after="0" w:afterAutospacing="0" w:line="360" w:lineRule="auto"/>
        <w:rPr>
          <w:rFonts w:ascii="Aptos" w:hAnsi="Aptos" w:eastAsia="Aptos" w:cs="Aptos"/>
        </w:rPr>
      </w:pPr>
      <w:r w:rsidRPr="103E2D41">
        <w:rPr>
          <w:rFonts w:ascii="Aptos" w:hAnsi="Aptos" w:eastAsia="Aptos" w:cs="Aptos"/>
        </w:rPr>
        <w:t>A pledge to invest £300 million in dementia research over the five years ending in March 2020 was also included in the Challenge on Dementia 2020. With £344 million allocated to dementia research over the four years ending March 31, 2019, this pledge was fulfilled a year ahead of schedule</w:t>
      </w:r>
      <w:r w:rsidRPr="103E2D41" w:rsidR="0CE26CB9">
        <w:rPr>
          <w:rFonts w:ascii="Aptos" w:hAnsi="Aptos" w:eastAsia="Aptos" w:cs="Aptos"/>
        </w:rPr>
        <w:t xml:space="preserve"> (Baker, Jarrett and Powell, 2019).</w:t>
      </w:r>
      <w:r w:rsidRPr="103E2D41">
        <w:rPr>
          <w:rFonts w:ascii="Aptos" w:hAnsi="Aptos" w:eastAsia="Aptos" w:cs="Aptos"/>
        </w:rPr>
        <w:t xml:space="preserve"> Additionally, the NHS in England is committed to enhancing the care given to individuals with dementia and their carers, as stated in the NHS Long Term Plan, which was released on January 7, 2019</w:t>
      </w:r>
      <w:r w:rsidRPr="103E2D41" w:rsidR="16B89BB3">
        <w:rPr>
          <w:rFonts w:ascii="Aptos" w:hAnsi="Aptos" w:eastAsia="Aptos" w:cs="Aptos"/>
        </w:rPr>
        <w:t xml:space="preserve"> (Baker, Jarrett and Powell, 2019).</w:t>
      </w:r>
    </w:p>
    <w:p w:rsidR="103E2D41" w:rsidP="103E2D41" w:rsidRDefault="103E2D41" w14:paraId="52522C93" w14:textId="7579AF75">
      <w:pPr>
        <w:pStyle w:val="paragraph"/>
        <w:spacing w:before="0" w:beforeAutospacing="0" w:after="0" w:afterAutospacing="0" w:line="360" w:lineRule="auto"/>
        <w:rPr>
          <w:sz w:val="28"/>
          <w:szCs w:val="28"/>
        </w:rPr>
      </w:pPr>
    </w:p>
    <w:p w:rsidR="2B7F1AD8" w:rsidP="103E2D41" w:rsidRDefault="2B7F1AD8" w14:paraId="292E0AF4" w14:textId="00900EAB">
      <w:pPr>
        <w:spacing w:after="0"/>
        <w:rPr>
          <w:rFonts w:ascii="Roboto" w:hAnsi="Roboto" w:eastAsia="Roboto" w:cs="Roboto"/>
        </w:rPr>
      </w:pPr>
      <w:r w:rsidRPr="103E2D41">
        <w:rPr>
          <w:sz w:val="24"/>
          <w:szCs w:val="24"/>
        </w:rPr>
        <w:t>The Human Rights Act of 1998, the Equality Act of 2010, and the Mental Capacity Act of 2005 are the main pieces of legislation that address dementia. The goal of the Mental Capacity Act is to safeguard and enable people who might not be able to make decisions for themselves regarding their own care and treatment</w:t>
      </w:r>
      <w:r w:rsidRPr="103E2D41" w:rsidR="0F7551B5">
        <w:rPr>
          <w:sz w:val="24"/>
          <w:szCs w:val="24"/>
        </w:rPr>
        <w:t xml:space="preserve"> </w:t>
      </w:r>
      <w:r w:rsidRPr="103E2D41" w:rsidR="0F7551B5">
        <w:rPr>
          <w:rFonts w:ascii="Roboto" w:hAnsi="Roboto" w:eastAsia="Roboto" w:cs="Roboto"/>
        </w:rPr>
        <w:t>(Alzheimer's Society, 2021)</w:t>
      </w:r>
      <w:r w:rsidRPr="103E2D41" w:rsidR="0F7551B5">
        <w:rPr>
          <w:sz w:val="24"/>
          <w:szCs w:val="24"/>
        </w:rPr>
        <w:t xml:space="preserve"> .</w:t>
      </w:r>
      <w:r w:rsidRPr="103E2D41">
        <w:rPr>
          <w:sz w:val="24"/>
          <w:szCs w:val="24"/>
        </w:rPr>
        <w:t>People with dementia are guaranteed the same fundamental rights as everyone else by the Human Rights Act. People with dementia are protected from discrimination under the Equality Act, especially when it comes to employment and service access</w:t>
      </w:r>
      <w:r w:rsidRPr="103E2D41" w:rsidR="31EF6B17">
        <w:rPr>
          <w:sz w:val="24"/>
          <w:szCs w:val="24"/>
        </w:rPr>
        <w:t xml:space="preserve"> </w:t>
      </w:r>
      <w:r w:rsidRPr="103E2D41" w:rsidR="31EF6B17">
        <w:rPr>
          <w:rFonts w:ascii="Roboto" w:hAnsi="Roboto" w:eastAsia="Roboto" w:cs="Roboto"/>
        </w:rPr>
        <w:t>(Alzheimer's Society, 2021).</w:t>
      </w:r>
    </w:p>
    <w:p w:rsidR="103E2D41" w:rsidP="103E2D41" w:rsidRDefault="103E2D41" w14:paraId="3BDCCAF8" w14:textId="096E75F7">
      <w:pPr>
        <w:spacing w:after="0"/>
        <w:rPr>
          <w:rFonts w:ascii="Roboto" w:hAnsi="Roboto" w:eastAsia="Roboto" w:cs="Roboto"/>
        </w:rPr>
      </w:pPr>
    </w:p>
    <w:p w:rsidR="7CABCC20" w:rsidP="103E2D41" w:rsidRDefault="7CABCC20" w14:paraId="17E0AA9B" w14:textId="7A0A086D">
      <w:pPr>
        <w:spacing w:after="0"/>
        <w:rPr>
          <w:rFonts w:eastAsia="Aptos" w:cs="Aptos"/>
          <w:sz w:val="28"/>
          <w:szCs w:val="28"/>
        </w:rPr>
      </w:pPr>
      <w:r w:rsidRPr="103E2D41">
        <w:rPr>
          <w:rFonts w:eastAsia="Aptos" w:cs="Aptos"/>
          <w:sz w:val="24"/>
          <w:szCs w:val="24"/>
        </w:rPr>
        <w:t>Various services and support are offered by Birmingham City Council for people with dementia and their caregivers. Among them are information and advice, support groups, and centres. Also, the council provides people with dementia access to specialist dementia care centres and technology-enabled care.</w:t>
      </w:r>
    </w:p>
    <w:p w:rsidR="103E2D41" w:rsidP="103E2D41" w:rsidRDefault="103E2D41" w14:paraId="2FFCE658" w14:textId="2BD75A91">
      <w:pPr>
        <w:pStyle w:val="paragraph"/>
        <w:spacing w:before="0" w:beforeAutospacing="0" w:after="0" w:afterAutospacing="0" w:line="360" w:lineRule="auto"/>
      </w:pPr>
    </w:p>
    <w:p w:rsidR="103E2D41" w:rsidP="103E2D41" w:rsidRDefault="103E2D41" w14:paraId="6224D826" w14:textId="3B5C3ECF">
      <w:pPr>
        <w:pStyle w:val="paragraph"/>
        <w:spacing w:before="0" w:beforeAutospacing="0" w:after="0" w:afterAutospacing="0" w:line="360" w:lineRule="auto"/>
      </w:pPr>
    </w:p>
    <w:p w:rsidR="103E2D41" w:rsidP="103E2D41" w:rsidRDefault="103E2D41" w14:paraId="625DC89C" w14:textId="3CF63E05">
      <w:pPr>
        <w:pStyle w:val="paragraph"/>
        <w:spacing w:before="0" w:beforeAutospacing="0" w:after="0" w:afterAutospacing="0" w:line="360" w:lineRule="auto"/>
      </w:pPr>
    </w:p>
    <w:p w:rsidR="103E2D41" w:rsidP="103E2D41" w:rsidRDefault="103E2D41" w14:paraId="7BCDEE22" w14:textId="6FBFCE33">
      <w:pPr>
        <w:pStyle w:val="paragraph"/>
        <w:spacing w:before="0" w:beforeAutospacing="0" w:after="0" w:afterAutospacing="0" w:line="360" w:lineRule="auto"/>
      </w:pPr>
    </w:p>
    <w:p w:rsidRPr="00F44833" w:rsidR="00BD2909" w:rsidP="00F44833" w:rsidRDefault="00BD2909" w14:paraId="508BC363"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hAnsi="Aptos" w:eastAsia="Calibri Light" w:cs="Arial"/>
          <w:color w:val="0F4761"/>
        </w:rPr>
        <w:t> </w:t>
      </w:r>
    </w:p>
    <w:p w:rsidRPr="00F44833" w:rsidR="00BD2909" w:rsidP="00F44833" w:rsidRDefault="00BD2909" w14:paraId="1CD397E1"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FD5049" w:rsidRDefault="00BD2909" w14:paraId="7C766502" w14:textId="77777777">
      <w:pPr>
        <w:pStyle w:val="paragraph"/>
        <w:numPr>
          <w:ilvl w:val="0"/>
          <w:numId w:val="6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hAnsi="Aptos" w:eastAsia="Calibri Light" w:cs="Arial"/>
          <w:sz w:val="22"/>
          <w:szCs w:val="22"/>
        </w:rPr>
        <w:t> </w:t>
      </w:r>
    </w:p>
    <w:p w:rsidRPr="00F44833" w:rsidR="00BD2909" w:rsidP="00FD5049" w:rsidRDefault="00BD2909" w14:paraId="650DE87F" w14:textId="77777777">
      <w:pPr>
        <w:pStyle w:val="paragraph"/>
        <w:numPr>
          <w:ilvl w:val="0"/>
          <w:numId w:val="6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hAnsi="Aptos" w:eastAsia="Calibri Light" w:cs="Arial"/>
          <w:sz w:val="22"/>
          <w:szCs w:val="22"/>
        </w:rPr>
        <w:t> </w:t>
      </w:r>
    </w:p>
    <w:p w:rsidRPr="00F44833" w:rsidR="00BD2909" w:rsidP="00FD5049" w:rsidRDefault="00BD2909" w14:paraId="619D4A31" w14:textId="77777777">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hAnsi="Aptos" w:eastAsia="Calibri Light" w:cs="Arial"/>
          <w:sz w:val="22"/>
          <w:szCs w:val="22"/>
        </w:rPr>
        <w:t> </w:t>
      </w:r>
    </w:p>
    <w:p w:rsidRPr="00F44833" w:rsidR="00BD2909" w:rsidP="00FD5049" w:rsidRDefault="00F20EE5" w14:paraId="6A3435E1" w14:textId="67594215">
      <w:pPr>
        <w:pStyle w:val="paragraph"/>
        <w:numPr>
          <w:ilvl w:val="0"/>
          <w:numId w:val="6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Pr="00F44833" w:rsidR="00BD2909">
        <w:rPr>
          <w:rStyle w:val="normaltextrun"/>
          <w:rFonts w:ascii="Aptos" w:hAnsi="Aptos" w:cs="Arial"/>
          <w:b/>
          <w:bCs/>
          <w:sz w:val="22"/>
          <w:szCs w:val="22"/>
        </w:rPr>
        <w:t xml:space="preserve"> to Next Chapter:</w:t>
      </w:r>
      <w:r w:rsidRPr="00F44833" w:rsidR="00BD2909">
        <w:rPr>
          <w:rStyle w:val="eop"/>
          <w:rFonts w:ascii="Aptos" w:hAnsi="Aptos" w:eastAsia="Calibri Light" w:cs="Arial"/>
          <w:sz w:val="22"/>
          <w:szCs w:val="22"/>
        </w:rPr>
        <w:t> </w:t>
      </w:r>
    </w:p>
    <w:p w:rsidRPr="00F44833" w:rsidR="00BD2909" w:rsidP="00FD5049" w:rsidRDefault="00BD2909" w14:paraId="7003F125" w14:textId="77777777">
      <w:pPr>
        <w:pStyle w:val="paragraph"/>
        <w:numPr>
          <w:ilvl w:val="0"/>
          <w:numId w:val="6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hAnsi="Aptos" w:eastAsia="Calibri Light" w:cs="Arial"/>
          <w:sz w:val="22"/>
          <w:szCs w:val="22"/>
        </w:rPr>
        <w:t> </w:t>
      </w:r>
    </w:p>
    <w:p w:rsidRPr="00F44833" w:rsidR="00BD2909" w:rsidP="00FD5049" w:rsidRDefault="00BD2909" w14:paraId="624714AC" w14:textId="77777777">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hAnsi="Aptos" w:eastAsia="Calibri Light" w:cs="Arial"/>
          <w:sz w:val="22"/>
          <w:szCs w:val="22"/>
        </w:rPr>
        <w:t> </w:t>
      </w:r>
    </w:p>
    <w:p w:rsidRPr="00FF56FB" w:rsidR="000D0641" w:rsidP="103E2D41" w:rsidRDefault="250F735C" w14:paraId="466B0331" w14:textId="4006C0DF">
      <w:pPr>
        <w:pStyle w:val="paragraph"/>
        <w:spacing w:before="0" w:beforeAutospacing="0" w:after="0" w:afterAutospacing="0" w:line="360" w:lineRule="auto"/>
        <w:rPr>
          <w:rFonts w:ascii="Aptos" w:hAnsi="Aptos" w:cs="Segoe UI"/>
          <w:sz w:val="16"/>
          <w:szCs w:val="16"/>
        </w:rPr>
      </w:pPr>
      <w:r w:rsidRPr="103E2D41">
        <w:rPr>
          <w:rStyle w:val="eop"/>
          <w:rFonts w:ascii="Aptos" w:hAnsi="Aptos" w:eastAsia="Calibri Light" w:cs="Arial"/>
          <w:sz w:val="22"/>
          <w:szCs w:val="22"/>
        </w:rPr>
        <w:t> </w:t>
      </w:r>
    </w:p>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9"/>
          <w:pgSz w:w="11906" w:h="16838" w:orient="portrait"/>
          <w:pgMar w:top="1440" w:right="1440" w:bottom="1440" w:left="1440" w:header="708" w:footer="708" w:gutter="0"/>
          <w:cols w:space="708"/>
          <w:docGrid w:linePitch="360"/>
        </w:sectPr>
      </w:pPr>
    </w:p>
    <w:p w:rsidRPr="00292A36" w:rsidR="00292A36" w:rsidP="0021364B" w:rsidRDefault="78817053" w14:paraId="398427E3" w14:textId="49BFDCF8">
      <w:pPr>
        <w:pStyle w:val="Heading1"/>
        <w:ind w:left="0"/>
        <w:rPr>
          <w:rFonts w:ascii="Aptos" w:hAnsi="Aptos"/>
        </w:rPr>
      </w:pPr>
      <w:r w:rsidRPr="103E2D41">
        <w:rPr>
          <w:rFonts w:ascii="Aptos" w:hAnsi="Aptos"/>
        </w:rPr>
        <w:t xml:space="preserve">CHAPTER 3 – </w:t>
      </w:r>
      <w:r w:rsidRPr="103E2D41" w:rsidR="31D0A235">
        <w:rPr>
          <w:rFonts w:ascii="Aptos" w:hAnsi="Aptos"/>
        </w:rPr>
        <w:t xml:space="preserve">Methods and Search Strategy (1,000 words approx.) </w:t>
      </w:r>
    </w:p>
    <w:p w:rsidRPr="00292A36" w:rsidR="00292A36" w:rsidP="00292A36" w:rsidRDefault="00292A36" w14:paraId="1DFAFBD2" w14:textId="77777777"/>
    <w:p w:rsidR="007C246B" w:rsidP="00785752" w:rsidRDefault="00292A36" w14:paraId="140511F2" w14:textId="4F5B77AE">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rsidRPr="00B7073C" w:rsidR="00FD7C22" w:rsidP="00B7073C" w:rsidRDefault="005119DE" w14:paraId="32D2EE93" w14:textId="38DCC8D7">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rsidRPr="00292A36" w:rsidR="00B7073C" w:rsidP="00B7073C" w:rsidRDefault="00B7073C" w14:paraId="5C2EC55E" w14:textId="77777777"/>
    <w:p w:rsidR="003A66FD" w:rsidP="00E40B0D" w:rsidRDefault="00292A36" w14:paraId="5A7AB555" w14:textId="352B3F5D">
      <w:pPr>
        <w:pStyle w:val="Heading2"/>
      </w:pPr>
      <w:r w:rsidRPr="0021364B">
        <w:t>3.</w:t>
      </w:r>
      <w:r w:rsidR="005D7A1E">
        <w:t>1</w:t>
      </w:r>
      <w:r w:rsidRPr="0021364B">
        <w:t xml:space="preserve"> –</w:t>
      </w:r>
      <w:r w:rsidR="0021364B">
        <w:t xml:space="preserve"> </w:t>
      </w:r>
      <w:r w:rsidRPr="0021364B">
        <w:t>Introduction (100 word approx.)</w:t>
      </w:r>
    </w:p>
    <w:p w:rsidRPr="005B3EDE" w:rsidR="005B3EDE" w:rsidP="005B3EDE" w:rsidRDefault="005B3EDE" w14:paraId="12EDC25C" w14:textId="77777777">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hAnsi="Aptos" w:eastAsia="Calibri Light"/>
          <w:sz w:val="22"/>
          <w:szCs w:val="22"/>
        </w:rPr>
        <w:t>Purpose of the Chapter:</w:t>
      </w:r>
    </w:p>
    <w:p w:rsidRPr="005B3EDE" w:rsidR="005B3EDE" w:rsidP="00FD5049" w:rsidRDefault="005B3EDE" w14:paraId="4646068F" w14:textId="77777777">
      <w:pPr>
        <w:pStyle w:val="NormalWeb"/>
        <w:numPr>
          <w:ilvl w:val="0"/>
          <w:numId w:val="78"/>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rsidRPr="005B3EDE" w:rsidR="005B3EDE" w:rsidP="00FD5049" w:rsidRDefault="005B3EDE" w14:paraId="07766C34" w14:textId="77777777">
      <w:pPr>
        <w:pStyle w:val="NormalWeb"/>
        <w:numPr>
          <w:ilvl w:val="0"/>
          <w:numId w:val="78"/>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rsidRPr="005B3EDE" w:rsidR="005B3EDE" w:rsidP="005B3EDE" w:rsidRDefault="005B3EDE" w14:paraId="6521A89B" w14:textId="4B418EA9">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hAnsi="Aptos" w:eastAsia="Calibri Light"/>
          <w:sz w:val="22"/>
          <w:szCs w:val="22"/>
        </w:rPr>
        <w:t>Connection to the Dissertation:</w:t>
      </w:r>
    </w:p>
    <w:p w:rsidRPr="00B7073C" w:rsidR="003A66FD" w:rsidP="00FD5049" w:rsidRDefault="005B3EDE" w14:paraId="6CBC7EFF" w14:textId="5CC20561">
      <w:pPr>
        <w:pStyle w:val="NormalWeb"/>
        <w:numPr>
          <w:ilvl w:val="0"/>
          <w:numId w:val="79"/>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rsidR="009E5B14" w:rsidP="009E5B14" w:rsidRDefault="00292A36" w14:paraId="644CE1D2" w14:textId="01191B20">
      <w:pPr>
        <w:pStyle w:val="Heading2"/>
      </w:pPr>
      <w:r w:rsidRPr="0021364B">
        <w:t>3.</w:t>
      </w:r>
      <w:r w:rsidR="00E40B0D">
        <w:t>2</w:t>
      </w:r>
      <w:r w:rsidRPr="0021364B">
        <w:t xml:space="preserve"> – Search Strategy (1</w:t>
      </w:r>
      <w:r w:rsidR="0077163A">
        <w:t>0</w:t>
      </w:r>
      <w:r w:rsidR="005E1650">
        <w:t>0</w:t>
      </w:r>
      <w:r w:rsidRPr="0021364B">
        <w:t xml:space="preserve"> word approx.) </w:t>
      </w:r>
    </w:p>
    <w:p w:rsidRPr="005B3EDE" w:rsidR="005B3EDE" w:rsidP="00B575E2" w:rsidRDefault="00B7073C" w14:paraId="379B4F9F" w14:textId="0911C20A">
      <w:r>
        <w:br/>
      </w:r>
      <w:r w:rsidRPr="005B3EDE" w:rsidR="00B575E2">
        <w:rPr>
          <w:rFonts w:hAnsi="Symbol"/>
        </w:rPr>
        <w:t></w:t>
      </w:r>
      <w:r w:rsidRPr="005B3EDE" w:rsidR="005B3EDE">
        <w:t xml:space="preserve"> </w:t>
      </w:r>
      <w:r w:rsidRPr="005B3EDE" w:rsidR="005B3EDE">
        <w:rPr>
          <w:b/>
          <w:bCs/>
        </w:rPr>
        <w:t>Developing Keywords:</w:t>
      </w:r>
    </w:p>
    <w:p w:rsidRPr="005B3EDE" w:rsidR="005B3EDE" w:rsidP="00FD5049" w:rsidRDefault="005B3EDE" w14:paraId="5C4A6A44" w14:textId="77777777">
      <w:pPr>
        <w:numPr>
          <w:ilvl w:val="0"/>
          <w:numId w:val="80"/>
        </w:numPr>
      </w:pPr>
      <w:r w:rsidRPr="005B3EDE">
        <w:t>Identify keywords taken from your research question or title.</w:t>
      </w:r>
    </w:p>
    <w:p w:rsidRPr="005B3EDE" w:rsidR="005B3EDE" w:rsidP="00FD5049" w:rsidRDefault="005B3EDE" w14:paraId="2DDB94F0" w14:textId="77777777">
      <w:pPr>
        <w:numPr>
          <w:ilvl w:val="0"/>
          <w:numId w:val="80"/>
        </w:numPr>
      </w:pPr>
      <w:r w:rsidRPr="005B3EDE">
        <w:t>Include both basic terms and more technical or professional synonyms.</w:t>
      </w:r>
    </w:p>
    <w:p w:rsidRPr="005B3EDE" w:rsidR="005B3EDE" w:rsidP="00B575E2" w:rsidRDefault="00B575E2" w14:paraId="5BED73AF" w14:textId="089A0851">
      <w:r w:rsidRPr="005B3EDE">
        <w:rPr>
          <w:rFonts w:hAnsi="Symbol"/>
        </w:rPr>
        <w:t></w:t>
      </w:r>
      <w:r w:rsidRPr="005B3EDE" w:rsidR="005B3EDE">
        <w:t xml:space="preserve"> </w:t>
      </w:r>
      <w:r w:rsidRPr="005B3EDE" w:rsidR="005B3EDE">
        <w:rPr>
          <w:b/>
          <w:bCs/>
        </w:rPr>
        <w:t>Boolean Operators:</w:t>
      </w:r>
    </w:p>
    <w:p w:rsidR="005B3EDE" w:rsidP="00FD5049" w:rsidRDefault="005B3EDE" w14:paraId="3F7BD8C4" w14:textId="77777777">
      <w:pPr>
        <w:pStyle w:val="ListParagraph"/>
        <w:numPr>
          <w:ilvl w:val="0"/>
          <w:numId w:val="81"/>
        </w:numPr>
        <w:spacing w:line="360" w:lineRule="auto"/>
        <w:rPr>
          <w:rFonts w:ascii="Aptos" w:hAnsi="Aptos"/>
        </w:rPr>
      </w:pPr>
      <w:r w:rsidRPr="00B575E2">
        <w:rPr>
          <w:rFonts w:ascii="Aptos" w:hAnsi="Aptos"/>
        </w:rPr>
        <w:t>Explain how you used Boolean operators (AND, OR, NOT) to combine or narrow your searches and improve relevance.</w:t>
      </w:r>
    </w:p>
    <w:p w:rsidRPr="00B575E2" w:rsidR="00B575E2" w:rsidP="00B575E2" w:rsidRDefault="00B575E2" w14:paraId="65D3DA34" w14:textId="77777777">
      <w:pPr>
        <w:pStyle w:val="ListParagraph"/>
        <w:spacing w:line="360" w:lineRule="auto"/>
        <w:ind w:left="720" w:firstLine="0"/>
        <w:rPr>
          <w:rFonts w:ascii="Aptos" w:hAnsi="Aptos"/>
        </w:rPr>
      </w:pPr>
    </w:p>
    <w:p w:rsidRPr="005B3EDE" w:rsidR="005B3EDE" w:rsidP="00B575E2" w:rsidRDefault="00B575E2" w14:paraId="0D37A907" w14:textId="03FB3235">
      <w:r w:rsidRPr="005B3EDE">
        <w:rPr>
          <w:rFonts w:hAnsi="Symbol"/>
        </w:rPr>
        <w:t></w:t>
      </w:r>
      <w:r w:rsidRPr="005B3EDE" w:rsidR="005B3EDE">
        <w:t xml:space="preserve"> </w:t>
      </w:r>
      <w:r w:rsidRPr="005B3EDE" w:rsidR="005B3EDE">
        <w:rPr>
          <w:b/>
          <w:bCs/>
        </w:rPr>
        <w:t>Structured Search Plan:</w:t>
      </w:r>
    </w:p>
    <w:p w:rsidRPr="00B575E2" w:rsidR="005B3EDE" w:rsidP="00FD5049" w:rsidRDefault="005B3EDE" w14:paraId="2B5C3282" w14:textId="77777777">
      <w:pPr>
        <w:pStyle w:val="ListParagraph"/>
        <w:numPr>
          <w:ilvl w:val="0"/>
          <w:numId w:val="81"/>
        </w:numPr>
        <w:spacing w:line="360" w:lineRule="auto"/>
        <w:rPr>
          <w:rFonts w:ascii="Aptos" w:hAnsi="Aptos"/>
        </w:rPr>
      </w:pPr>
      <w:r w:rsidRPr="00B575E2">
        <w:rPr>
          <w:rFonts w:ascii="Aptos" w:hAnsi="Aptos"/>
        </w:rPr>
        <w:t>Briefly describe how you planned your search process and recorded useful search terms and combinations.</w:t>
      </w:r>
    </w:p>
    <w:p w:rsidRPr="00D13A82" w:rsidR="00D13A82" w:rsidP="00D13A82" w:rsidRDefault="00D13A82" w14:paraId="0293381E" w14:textId="77777777"/>
    <w:p w:rsidR="00B575E2" w:rsidP="00FD5049" w:rsidRDefault="00292A36" w14:paraId="57AFDE7A" w14:textId="77777777">
      <w:pPr>
        <w:pStyle w:val="Heading2"/>
        <w:numPr>
          <w:ilvl w:val="1"/>
          <w:numId w:val="77"/>
        </w:numPr>
        <w:jc w:val="left"/>
      </w:pPr>
      <w:r w:rsidRPr="0021364B">
        <w:t>– Searching for Information (</w:t>
      </w:r>
      <w:r w:rsidR="006F4AB2">
        <w:t>200</w:t>
      </w:r>
      <w:r w:rsidRPr="0021364B">
        <w:t xml:space="preserve"> words approx.)</w:t>
      </w:r>
    </w:p>
    <w:p w:rsidRPr="00B575E2" w:rsidR="00B575E2" w:rsidP="00B575E2" w:rsidRDefault="00B575E2" w14:paraId="7C97A730" w14:textId="1DE9CC3D">
      <w:r w:rsidRPr="005B3EDE">
        <w:rPr>
          <w:rFonts w:hAnsi="Symbol"/>
        </w:rPr>
        <w:t></w:t>
      </w:r>
      <w:r w:rsidRPr="00B575E2">
        <w:t xml:space="preserve">  </w:t>
      </w:r>
      <w:r w:rsidRPr="00B575E2">
        <w:rPr>
          <w:b/>
          <w:bCs/>
        </w:rPr>
        <w:t>Databases and Platforms:</w:t>
      </w:r>
    </w:p>
    <w:p w:rsidRPr="00B575E2" w:rsidR="00B575E2" w:rsidP="00FD5049" w:rsidRDefault="00B575E2" w14:paraId="60F5E82D" w14:textId="3EA76E66">
      <w:pPr>
        <w:numPr>
          <w:ilvl w:val="0"/>
          <w:numId w:val="82"/>
        </w:numPr>
      </w:pPr>
      <w:r w:rsidRPr="00B575E2">
        <w:t>State which academic databases or websites you used to find your sources (e.g., Google Scholar, PubMed, UWTSD Library).</w:t>
      </w:r>
    </w:p>
    <w:p w:rsidRPr="00B575E2" w:rsidR="00B575E2" w:rsidP="00FD5049" w:rsidRDefault="00B575E2" w14:paraId="54D8FD68" w14:textId="77777777">
      <w:pPr>
        <w:numPr>
          <w:ilvl w:val="0"/>
          <w:numId w:val="82"/>
        </w:numPr>
      </w:pPr>
      <w:r w:rsidRPr="00B575E2">
        <w:t>Justify your choices based on the credibility and relevance of these sources.</w:t>
      </w:r>
    </w:p>
    <w:p w:rsidRPr="00B575E2" w:rsidR="00B575E2" w:rsidP="00B575E2" w:rsidRDefault="00B575E2" w14:paraId="237E70AD" w14:textId="7EBDC844">
      <w:r w:rsidRPr="005B3EDE">
        <w:rPr>
          <w:rFonts w:hAnsi="Symbol"/>
        </w:rPr>
        <w:t></w:t>
      </w:r>
      <w:r w:rsidRPr="00B575E2">
        <w:t xml:space="preserve">  </w:t>
      </w:r>
      <w:r w:rsidRPr="00B575E2">
        <w:rPr>
          <w:b/>
          <w:bCs/>
        </w:rPr>
        <w:t>Using Filters:</w:t>
      </w:r>
    </w:p>
    <w:p w:rsidRPr="00B575E2" w:rsidR="00B575E2" w:rsidP="00FD5049" w:rsidRDefault="00B575E2" w14:paraId="44B553EC" w14:textId="77777777">
      <w:pPr>
        <w:numPr>
          <w:ilvl w:val="0"/>
          <w:numId w:val="83"/>
        </w:numPr>
      </w:pPr>
      <w:r w:rsidRPr="00B575E2">
        <w:t>Explain how you applied filters (such as date range, peer-reviewed, country of focus) to narrow down your results.</w:t>
      </w:r>
    </w:p>
    <w:p w:rsidRPr="00B575E2" w:rsidR="00B575E2" w:rsidP="00B575E2" w:rsidRDefault="00B575E2" w14:paraId="7B614B9D" w14:textId="3DA2145E">
      <w:r w:rsidRPr="005B3EDE">
        <w:rPr>
          <w:rFonts w:hAnsi="Symbol"/>
        </w:rPr>
        <w:t></w:t>
      </w:r>
      <w:r w:rsidRPr="00B575E2">
        <w:t xml:space="preserve">  </w:t>
      </w:r>
      <w:r w:rsidRPr="00B575E2">
        <w:rPr>
          <w:b/>
          <w:bCs/>
        </w:rPr>
        <w:t>Search Process:</w:t>
      </w:r>
    </w:p>
    <w:p w:rsidRPr="00B575E2" w:rsidR="00B575E2" w:rsidP="00FD5049" w:rsidRDefault="00B575E2" w14:paraId="5E9EBFCB" w14:textId="77777777">
      <w:pPr>
        <w:numPr>
          <w:ilvl w:val="0"/>
          <w:numId w:val="84"/>
        </w:numPr>
      </w:pPr>
      <w:r w:rsidRPr="00B575E2">
        <w:t>Describe any adjustments you made to your searches to find more appropriate literature.</w:t>
      </w:r>
    </w:p>
    <w:p w:rsidR="00F84C23" w:rsidP="00FD5049" w:rsidRDefault="00B575E2" w14:paraId="2E4A7D0C" w14:textId="4760900E">
      <w:pPr>
        <w:numPr>
          <w:ilvl w:val="0"/>
          <w:numId w:val="84"/>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rsidRPr="00F84C23" w:rsidR="00B575E2" w:rsidP="00B575E2" w:rsidRDefault="00B575E2" w14:paraId="6F09D47B" w14:textId="77777777">
      <w:pPr>
        <w:ind w:left="720"/>
      </w:pPr>
    </w:p>
    <w:p w:rsidR="00E325CF" w:rsidP="00FD5049" w:rsidRDefault="00292A36" w14:paraId="0BEB0164" w14:textId="51A12096">
      <w:pPr>
        <w:pStyle w:val="Heading2"/>
        <w:numPr>
          <w:ilvl w:val="1"/>
          <w:numId w:val="77"/>
        </w:numPr>
        <w:jc w:val="left"/>
      </w:pPr>
      <w:r w:rsidRPr="0021364B">
        <w:t>– Research Validation (</w:t>
      </w:r>
      <w:r w:rsidR="00F67C87">
        <w:t>1</w:t>
      </w:r>
      <w:r w:rsidR="001C3AF6">
        <w:t>5</w:t>
      </w:r>
      <w:r w:rsidRPr="0021364B">
        <w:t xml:space="preserve">0 words approx.) </w:t>
      </w:r>
      <w:r w:rsidR="00E325CF">
        <w:br/>
      </w:r>
    </w:p>
    <w:p w:rsidRPr="00B575E2" w:rsidR="00B575E2" w:rsidP="00B575E2" w:rsidRDefault="00B575E2" w14:paraId="42F4700C" w14:textId="1492E5CB">
      <w:r w:rsidRPr="005B3EDE">
        <w:rPr>
          <w:rFonts w:hAnsi="Symbol"/>
        </w:rPr>
        <w:t></w:t>
      </w:r>
      <w:r w:rsidRPr="00B575E2">
        <w:t xml:space="preserve">  </w:t>
      </w:r>
      <w:r w:rsidRPr="00B575E2">
        <w:rPr>
          <w:b/>
          <w:bCs/>
        </w:rPr>
        <w:t>Skimming Techniques:</w:t>
      </w:r>
    </w:p>
    <w:p w:rsidRPr="00B575E2" w:rsidR="00B575E2" w:rsidP="00FD5049" w:rsidRDefault="00B575E2" w14:paraId="367B5214" w14:textId="77777777">
      <w:pPr>
        <w:numPr>
          <w:ilvl w:val="0"/>
          <w:numId w:val="87"/>
        </w:numPr>
      </w:pPr>
      <w:r w:rsidRPr="00B575E2">
        <w:t>Describe how you skimmed articles quickly using key features such as the title, abstract, introduction, and conclusion to decide whether the source was relevant.</w:t>
      </w:r>
    </w:p>
    <w:p w:rsidRPr="00B575E2" w:rsidR="00B575E2" w:rsidP="00B575E2" w:rsidRDefault="00B575E2" w14:paraId="34089B50" w14:textId="59BCDE78">
      <w:r w:rsidRPr="005B3EDE">
        <w:rPr>
          <w:rFonts w:hAnsi="Symbol"/>
        </w:rPr>
        <w:t></w:t>
      </w:r>
      <w:r w:rsidRPr="00B575E2">
        <w:t xml:space="preserve">  </w:t>
      </w:r>
      <w:r w:rsidRPr="00B575E2">
        <w:rPr>
          <w:b/>
          <w:bCs/>
        </w:rPr>
        <w:t>CRAAP Test Application:</w:t>
      </w:r>
    </w:p>
    <w:p w:rsidRPr="00B575E2" w:rsidR="00B575E2" w:rsidP="00FD5049" w:rsidRDefault="00B575E2" w14:paraId="493B21EE" w14:textId="77777777">
      <w:pPr>
        <w:numPr>
          <w:ilvl w:val="0"/>
          <w:numId w:val="86"/>
        </w:numPr>
      </w:pPr>
      <w:r w:rsidRPr="00B575E2">
        <w:t>Explain how you applied the CRAAP test (Currency, Relevance, Authority, Accuracy, Purpose) to assess the quality of each source.</w:t>
      </w:r>
    </w:p>
    <w:p w:rsidRPr="00B575E2" w:rsidR="00B575E2" w:rsidP="00FD5049" w:rsidRDefault="00B575E2" w14:paraId="7C918771" w14:textId="77777777">
      <w:pPr>
        <w:numPr>
          <w:ilvl w:val="0"/>
          <w:numId w:val="86"/>
        </w:numPr>
      </w:pPr>
      <w:r w:rsidRPr="00B575E2">
        <w:t>Highlight that while not every source will meet all five criteria, you prioritised those that strongly met the most important ones (especially Currency, Relevance, and Authority).</w:t>
      </w:r>
    </w:p>
    <w:p w:rsidRPr="00B575E2" w:rsidR="00B575E2" w:rsidP="00B575E2" w:rsidRDefault="00B575E2" w14:paraId="7605EE09" w14:textId="0F478CB3">
      <w:r w:rsidRPr="005B3EDE">
        <w:rPr>
          <w:rFonts w:hAnsi="Symbol"/>
        </w:rPr>
        <w:t></w:t>
      </w:r>
      <w:r w:rsidRPr="00B575E2">
        <w:t xml:space="preserve">  </w:t>
      </w:r>
      <w:r w:rsidRPr="00B575E2">
        <w:rPr>
          <w:b/>
          <w:bCs/>
        </w:rPr>
        <w:t>Decision-Making:</w:t>
      </w:r>
    </w:p>
    <w:p w:rsidRPr="00B575E2" w:rsidR="00B575E2" w:rsidP="00FD5049" w:rsidRDefault="00B575E2" w14:paraId="5C89D65D" w14:textId="77777777">
      <w:pPr>
        <w:numPr>
          <w:ilvl w:val="0"/>
          <w:numId w:val="85"/>
        </w:numPr>
      </w:pPr>
      <w:r w:rsidRPr="00B575E2">
        <w:t>Provide an example of how you determined whether a source was reliable and suitable for inclusion.</w:t>
      </w:r>
    </w:p>
    <w:p w:rsidRPr="00B575E2" w:rsidR="00B575E2" w:rsidP="00B575E2" w:rsidRDefault="00B575E2" w14:paraId="1C1CD00C" w14:textId="77777777"/>
    <w:p w:rsidR="0021364B" w:rsidP="00FD5049" w:rsidRDefault="00292A36" w14:paraId="0E7E3997" w14:textId="7A230885">
      <w:pPr>
        <w:pStyle w:val="Heading2"/>
        <w:numPr>
          <w:ilvl w:val="1"/>
          <w:numId w:val="77"/>
        </w:numPr>
        <w:jc w:val="left"/>
      </w:pPr>
      <w:r w:rsidRPr="000D2B00">
        <w:rPr>
          <w:rStyle w:val="Heading2Char"/>
        </w:rPr>
        <w:t>- Inclusion and Exclusion Criteria (</w:t>
      </w:r>
      <w:r w:rsidR="00F67C87">
        <w:rPr>
          <w:rStyle w:val="Heading2Char"/>
        </w:rPr>
        <w:t>1</w:t>
      </w:r>
      <w:r w:rsidRPr="000D2B00" w:rsidR="001C3AF6">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rsidRPr="00B575E2" w:rsidR="00B575E2" w:rsidP="00B575E2" w:rsidRDefault="00C17A49" w14:paraId="5CC1A2A4" w14:textId="10EBFF7D">
      <w:r w:rsidRPr="005B3EDE">
        <w:rPr>
          <w:rFonts w:hAnsi="Symbol"/>
        </w:rPr>
        <w:t></w:t>
      </w:r>
      <w:r w:rsidRPr="00B575E2" w:rsidR="00B575E2">
        <w:t xml:space="preserve">  </w:t>
      </w:r>
      <w:r w:rsidRPr="00B575E2" w:rsidR="00B575E2">
        <w:rPr>
          <w:b/>
          <w:bCs/>
        </w:rPr>
        <w:t>Inclusion Criteria:</w:t>
      </w:r>
    </w:p>
    <w:p w:rsidRPr="00B575E2" w:rsidR="00B575E2" w:rsidP="00FD5049" w:rsidRDefault="00B575E2" w14:paraId="0B894E9D" w14:textId="77777777">
      <w:pPr>
        <w:numPr>
          <w:ilvl w:val="0"/>
          <w:numId w:val="93"/>
        </w:numPr>
      </w:pPr>
      <w:r w:rsidRPr="00B575E2">
        <w:t>State what types of sources you decided to include in your research, such as peer-reviewed journal articles published in the last 10 years, UK-based studies, and sources focused on your specific population.</w:t>
      </w:r>
    </w:p>
    <w:p w:rsidRPr="00B575E2" w:rsidR="00B575E2" w:rsidP="00B575E2" w:rsidRDefault="00C17A49" w14:paraId="2D999921" w14:textId="64652FAE">
      <w:r w:rsidRPr="005B3EDE">
        <w:rPr>
          <w:rFonts w:hAnsi="Symbol"/>
        </w:rPr>
        <w:t></w:t>
      </w:r>
      <w:r w:rsidRPr="00B575E2" w:rsidR="00B575E2">
        <w:t xml:space="preserve">  </w:t>
      </w:r>
      <w:r w:rsidRPr="00B575E2" w:rsidR="00B575E2">
        <w:rPr>
          <w:b/>
          <w:bCs/>
        </w:rPr>
        <w:t>Exclusion Criteria:</w:t>
      </w:r>
    </w:p>
    <w:p w:rsidRPr="00B575E2" w:rsidR="00B575E2" w:rsidP="00FD5049" w:rsidRDefault="00B575E2" w14:paraId="78945463" w14:textId="77777777">
      <w:pPr>
        <w:numPr>
          <w:ilvl w:val="0"/>
          <w:numId w:val="92"/>
        </w:numPr>
      </w:pPr>
      <w:r w:rsidRPr="00B575E2">
        <w:t>Identify the types of sources you excluded, such as opinion blogs, outdated research, or articles not written in English.</w:t>
      </w:r>
    </w:p>
    <w:p w:rsidRPr="00B575E2" w:rsidR="00B575E2" w:rsidP="00B575E2" w:rsidRDefault="00C17A49" w14:paraId="6D764C27" w14:textId="59DE895D">
      <w:r w:rsidRPr="005B3EDE">
        <w:rPr>
          <w:rFonts w:hAnsi="Symbol"/>
        </w:rPr>
        <w:t></w:t>
      </w:r>
      <w:r w:rsidRPr="00B575E2" w:rsidR="00B575E2">
        <w:t xml:space="preserve">  </w:t>
      </w:r>
      <w:r w:rsidRPr="00B575E2" w:rsidR="00B575E2">
        <w:rPr>
          <w:b/>
          <w:bCs/>
        </w:rPr>
        <w:t>Justification:</w:t>
      </w:r>
    </w:p>
    <w:p w:rsidRPr="00B575E2" w:rsidR="00B575E2" w:rsidP="00FD5049" w:rsidRDefault="00B575E2" w14:paraId="6E546D79" w14:textId="77777777">
      <w:pPr>
        <w:numPr>
          <w:ilvl w:val="0"/>
          <w:numId w:val="91"/>
        </w:numPr>
      </w:pPr>
      <w:r w:rsidRPr="00B575E2">
        <w:t>Briefly explain why these criteria helped you maintain focus and quality in your research.</w:t>
      </w:r>
    </w:p>
    <w:p w:rsidRPr="00292A36" w:rsidR="00B575E2" w:rsidP="00B01396" w:rsidRDefault="00B575E2" w14:paraId="79EFA533" w14:textId="77777777"/>
    <w:p w:rsidR="0021364B" w:rsidP="00FD5049" w:rsidRDefault="00292A36" w14:paraId="01A5598C" w14:textId="365A9B4C">
      <w:pPr>
        <w:pStyle w:val="Heading2"/>
        <w:numPr>
          <w:ilvl w:val="1"/>
          <w:numId w:val="77"/>
        </w:numPr>
        <w:jc w:val="left"/>
      </w:pPr>
      <w:r w:rsidRPr="001C3AF6">
        <w:t>– Analysing Research (</w:t>
      </w:r>
      <w:r w:rsidR="00F67C87">
        <w:t>1</w:t>
      </w:r>
      <w:r w:rsidRPr="001C3AF6">
        <w:t xml:space="preserve">50 words approx.) </w:t>
      </w:r>
    </w:p>
    <w:p w:rsidR="00B01396" w:rsidP="00B01396" w:rsidRDefault="00B01396" w14:paraId="2527B73C" w14:textId="77777777"/>
    <w:p w:rsidRPr="00C17A49" w:rsidR="00C17A49" w:rsidP="00C17A49" w:rsidRDefault="00C17A49" w14:paraId="210D014B" w14:textId="52579D5A">
      <w:r w:rsidRPr="005B3EDE">
        <w:rPr>
          <w:rFonts w:hAnsi="Symbol"/>
        </w:rPr>
        <w:t></w:t>
      </w:r>
      <w:r w:rsidRPr="00B575E2">
        <w:t xml:space="preserve"> </w:t>
      </w:r>
      <w:r w:rsidRPr="00C17A49">
        <w:t xml:space="preserve">  </w:t>
      </w:r>
      <w:r w:rsidRPr="00C17A49">
        <w:rPr>
          <w:b/>
          <w:bCs/>
        </w:rPr>
        <w:t>Thematic Coding Approach:</w:t>
      </w:r>
    </w:p>
    <w:p w:rsidRPr="00C17A49" w:rsidR="00C17A49" w:rsidP="00FD5049" w:rsidRDefault="00C17A49" w14:paraId="0AF767CD" w14:textId="77777777">
      <w:pPr>
        <w:numPr>
          <w:ilvl w:val="0"/>
          <w:numId w:val="90"/>
        </w:numPr>
      </w:pPr>
      <w:r w:rsidRPr="00C17A49">
        <w:t>Use a thematic coding method to analyse the sources you selected. Start by reviewing your articles in detail and identifying repeated ideas, issues, or keywords. Create initial codes based on this content.</w:t>
      </w:r>
    </w:p>
    <w:p w:rsidRPr="00C17A49" w:rsidR="00C17A49" w:rsidP="00C17A49" w:rsidRDefault="00C17A49" w14:paraId="5055D6DF" w14:textId="45E799AD">
      <w:r w:rsidRPr="005B3EDE">
        <w:rPr>
          <w:rFonts w:hAnsi="Symbol"/>
        </w:rPr>
        <w:t></w:t>
      </w:r>
      <w:r w:rsidRPr="00B575E2">
        <w:t xml:space="preserve"> </w:t>
      </w:r>
      <w:r w:rsidRPr="00C17A49">
        <w:t xml:space="preserve"> </w:t>
      </w:r>
      <w:r w:rsidRPr="00C17A49">
        <w:rPr>
          <w:b/>
          <w:bCs/>
        </w:rPr>
        <w:t>Developing Themes:</w:t>
      </w:r>
    </w:p>
    <w:p w:rsidRPr="00C17A49" w:rsidR="00C17A49" w:rsidP="00FD5049" w:rsidRDefault="00C17A49" w14:paraId="08211A15" w14:textId="266653BE">
      <w:pPr>
        <w:numPr>
          <w:ilvl w:val="0"/>
          <w:numId w:val="89"/>
        </w:numPr>
      </w:pPr>
      <w:r w:rsidRPr="00C17A49">
        <w:t xml:space="preserve">Group similar codes together into broader themes that align with your research question and objectives. </w:t>
      </w:r>
    </w:p>
    <w:p w:rsidRPr="00C17A49" w:rsidR="00C17A49" w:rsidP="00C17A49" w:rsidRDefault="00C17A49" w14:paraId="78F24EC6" w14:textId="3E145021">
      <w:r w:rsidRPr="005B3EDE">
        <w:rPr>
          <w:rFonts w:hAnsi="Symbol"/>
        </w:rPr>
        <w:t></w:t>
      </w:r>
      <w:r w:rsidRPr="00B575E2">
        <w:t xml:space="preserve"> </w:t>
      </w:r>
      <w:r w:rsidRPr="00C17A49">
        <w:t xml:space="preserve">  </w:t>
      </w:r>
      <w:r w:rsidRPr="00C17A49">
        <w:rPr>
          <w:b/>
          <w:bCs/>
        </w:rPr>
        <w:t>Organisation:</w:t>
      </w:r>
    </w:p>
    <w:p w:rsidRPr="00C17A49" w:rsidR="00C17A49" w:rsidP="00FD5049" w:rsidRDefault="00B7073C" w14:paraId="02C4F626" w14:textId="4342A40B">
      <w:pPr>
        <w:numPr>
          <w:ilvl w:val="0"/>
          <w:numId w:val="88"/>
        </w:numPr>
      </w:pPr>
      <w:r>
        <w:t>Include how you have u</w:t>
      </w:r>
      <w:r w:rsidRPr="00C17A49" w:rsidR="00C17A49">
        <w:t>se</w:t>
      </w:r>
      <w:r>
        <w:t>d</w:t>
      </w:r>
      <w:r w:rsidRPr="00C17A49" w:rsidR="00C17A49">
        <w:t xml:space="preserve"> tools like </w:t>
      </w:r>
      <w:r w:rsidRPr="00C17A49" w:rsidR="00C17A49">
        <w:rPr>
          <w:b/>
          <w:bCs/>
        </w:rPr>
        <w:t>tables, colour coding, or spreadsheets</w:t>
      </w:r>
      <w:r w:rsidRPr="00C17A49" w:rsidR="00C17A49">
        <w:t xml:space="preserve"> to manage your analysis. This helps you to clearly track your coding and theme development for use in Chapter 4.</w:t>
      </w:r>
    </w:p>
    <w:p w:rsidRPr="00B01396" w:rsidR="00C17A49" w:rsidP="00B01396" w:rsidRDefault="00C17A49" w14:paraId="701C686E" w14:textId="77777777"/>
    <w:p w:rsidR="00B01396" w:rsidP="00FD5049" w:rsidRDefault="00292A36" w14:paraId="34D844F4" w14:textId="200AE3C1">
      <w:pPr>
        <w:pStyle w:val="Heading2"/>
        <w:numPr>
          <w:ilvl w:val="1"/>
          <w:numId w:val="77"/>
        </w:numPr>
      </w:pPr>
      <w:r w:rsidRPr="001C3AF6">
        <w:t>– Ethical Considerations (</w:t>
      </w:r>
      <w:r w:rsidR="00F67C87">
        <w:t>1</w:t>
      </w:r>
      <w:r w:rsidRPr="001C3AF6">
        <w:t xml:space="preserve">00 words approx.) </w:t>
      </w:r>
    </w:p>
    <w:p w:rsidRPr="00C17A49" w:rsidR="00C17A49" w:rsidP="00C17A49" w:rsidRDefault="00C17A49" w14:paraId="073EA88D" w14:textId="77777777"/>
    <w:p w:rsidRPr="00C17A49" w:rsidR="00C17A49" w:rsidP="00C17A49" w:rsidRDefault="00C17A49" w14:paraId="79326193" w14:textId="43C07EBB">
      <w:r w:rsidRPr="005B3EDE">
        <w:rPr>
          <w:rFonts w:hAnsi="Symbol"/>
        </w:rPr>
        <w:t></w:t>
      </w:r>
      <w:r w:rsidRPr="00C17A49">
        <w:t xml:space="preserve">  </w:t>
      </w:r>
      <w:r w:rsidRPr="00C17A49">
        <w:rPr>
          <w:b/>
          <w:bCs/>
        </w:rPr>
        <w:t>Secondary Research Ethics:</w:t>
      </w:r>
    </w:p>
    <w:p w:rsidRPr="00C17A49" w:rsidR="00C17A49" w:rsidP="00FD5049" w:rsidRDefault="00C17A49" w14:paraId="1CD64222" w14:textId="77777777">
      <w:pPr>
        <w:numPr>
          <w:ilvl w:val="0"/>
          <w:numId w:val="94"/>
        </w:numPr>
      </w:pPr>
      <w:r w:rsidRPr="00C17A49">
        <w:t>Clarify that your research was based entirely on existing sources, meaning no new data collection took place.</w:t>
      </w:r>
    </w:p>
    <w:p w:rsidRPr="00C17A49" w:rsidR="00C17A49" w:rsidP="00C17A49" w:rsidRDefault="00C17A49" w14:paraId="62B3E465" w14:textId="5C744105">
      <w:r w:rsidRPr="005B3EDE">
        <w:rPr>
          <w:rFonts w:hAnsi="Symbol"/>
        </w:rPr>
        <w:t></w:t>
      </w:r>
      <w:r w:rsidRPr="00C17A49">
        <w:t xml:space="preserve">  </w:t>
      </w:r>
      <w:r w:rsidRPr="00C17A49">
        <w:rPr>
          <w:b/>
          <w:bCs/>
        </w:rPr>
        <w:t>Academic Integrity:</w:t>
      </w:r>
    </w:p>
    <w:p w:rsidRPr="00C17A49" w:rsidR="00C17A49" w:rsidP="00FD5049" w:rsidRDefault="00C17A49" w14:paraId="2A4DF2ED" w14:textId="77777777">
      <w:pPr>
        <w:numPr>
          <w:ilvl w:val="0"/>
          <w:numId w:val="95"/>
        </w:numPr>
      </w:pPr>
      <w:r w:rsidRPr="00C17A49">
        <w:t>Describe how you ensured ethical writing by accurately citing all sources, using a consistent referencing style (e.g., Harvard), and avoiding misrepresentation.</w:t>
      </w:r>
    </w:p>
    <w:p w:rsidRPr="00C17A49" w:rsidR="00C17A49" w:rsidP="00C17A49" w:rsidRDefault="00C17A49" w14:paraId="0B6D27B9" w14:textId="62240DC2">
      <w:r w:rsidRPr="005B3EDE">
        <w:rPr>
          <w:rFonts w:hAnsi="Symbol"/>
        </w:rPr>
        <w:t></w:t>
      </w:r>
      <w:r w:rsidRPr="00C17A49">
        <w:t xml:space="preserve">  </w:t>
      </w:r>
      <w:r w:rsidRPr="00C17A49">
        <w:rPr>
          <w:b/>
          <w:bCs/>
        </w:rPr>
        <w:t>Transparency and Credibility:</w:t>
      </w:r>
    </w:p>
    <w:p w:rsidRPr="00C17A49" w:rsidR="00C17A49" w:rsidP="00FD5049" w:rsidRDefault="00C17A49" w14:paraId="75998B77" w14:textId="77777777">
      <w:pPr>
        <w:numPr>
          <w:ilvl w:val="0"/>
          <w:numId w:val="96"/>
        </w:numPr>
      </w:pPr>
      <w:r w:rsidRPr="00C17A49">
        <w:t>Mention your responsibility in selecting and presenting literature fairly and without bias.</w:t>
      </w:r>
    </w:p>
    <w:p w:rsidRPr="001C3AF6" w:rsidR="001C3AF6" w:rsidP="00C17A49" w:rsidRDefault="001C3AF6" w14:paraId="5569F915" w14:textId="77777777"/>
    <w:p w:rsidR="00292A36" w:rsidP="00E325CF" w:rsidRDefault="00E325CF" w14:paraId="7F51675F" w14:textId="08700BB4">
      <w:pPr>
        <w:pStyle w:val="Heading2"/>
      </w:pPr>
      <w:r>
        <w:t xml:space="preserve">3.8 </w:t>
      </w:r>
      <w:r w:rsidRPr="001C3AF6" w:rsidR="00292A36">
        <w:t>– Chapter Conclusion (</w:t>
      </w:r>
      <w:r w:rsidR="00F67C87">
        <w:t>1</w:t>
      </w:r>
      <w:r w:rsidRPr="001C3AF6" w:rsidR="00292A36">
        <w:t>00 words approx.)</w:t>
      </w:r>
    </w:p>
    <w:p w:rsidR="005446BF" w:rsidP="005446BF" w:rsidRDefault="005446BF" w14:paraId="7F8BD393" w14:textId="77777777">
      <w:pPr>
        <w:pStyle w:val="ListParagraph"/>
      </w:pPr>
    </w:p>
    <w:p w:rsidRPr="00C17A49" w:rsidR="00C17A49" w:rsidP="00C17A49" w:rsidRDefault="00C17A49" w14:paraId="4823FCA9" w14:textId="30ACC5A1">
      <w:r w:rsidRPr="005B3EDE">
        <w:rPr>
          <w:rFonts w:hAnsi="Symbol"/>
        </w:rPr>
        <w:t></w:t>
      </w:r>
      <w:r w:rsidRPr="00C17A49">
        <w:t xml:space="preserve">   </w:t>
      </w:r>
      <w:r w:rsidRPr="00C17A49">
        <w:rPr>
          <w:b/>
          <w:bCs/>
        </w:rPr>
        <w:t>Summary:</w:t>
      </w:r>
    </w:p>
    <w:p w:rsidRPr="00C17A49" w:rsidR="00C17A49" w:rsidP="00FD5049" w:rsidRDefault="00C17A49" w14:paraId="27A0CA2B" w14:textId="77777777">
      <w:pPr>
        <w:numPr>
          <w:ilvl w:val="0"/>
          <w:numId w:val="98"/>
        </w:numPr>
      </w:pPr>
      <w:r w:rsidRPr="00C17A49">
        <w:t>Summarise the key steps you took to locate, evaluate, and analyse your research literature. Emphasise the importance of your search strategy and thematic coding approach.</w:t>
      </w:r>
    </w:p>
    <w:p w:rsidRPr="00C17A49" w:rsidR="00C17A49" w:rsidP="00C17A49" w:rsidRDefault="00C17A49" w14:paraId="5E78A73D" w14:textId="346B6ACF">
      <w:r w:rsidRPr="005B3EDE">
        <w:rPr>
          <w:rFonts w:hAnsi="Symbol"/>
        </w:rPr>
        <w:t></w:t>
      </w:r>
      <w:r w:rsidRPr="00C17A49">
        <w:t xml:space="preserve">   </w:t>
      </w:r>
      <w:r w:rsidRPr="00C17A49">
        <w:rPr>
          <w:b/>
          <w:bCs/>
        </w:rPr>
        <w:t>Link to Next Chapter:</w:t>
      </w:r>
    </w:p>
    <w:p w:rsidRPr="00C17A49" w:rsidR="00C17A49" w:rsidP="00FD5049" w:rsidRDefault="00C17A49" w14:paraId="55B4C446" w14:textId="77777777">
      <w:pPr>
        <w:numPr>
          <w:ilvl w:val="0"/>
          <w:numId w:val="97"/>
        </w:numPr>
      </w:pPr>
      <w:r w:rsidRPr="00C17A49">
        <w:t>Explain that Chapter 4 will present the findings of your analysis, organised into clear themes, with each theme discussed in relation to your research question.</w:t>
      </w:r>
    </w:p>
    <w:p w:rsidRPr="005446BF" w:rsidR="001F19A6" w:rsidP="005446BF" w:rsidRDefault="001F19A6" w14:paraId="73898CB8" w14:textId="77777777"/>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1C3AF6" w:rsidP="001C3AF6" w:rsidRDefault="001C3AF6" w14:paraId="3365CA9C" w14:textId="77777777">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00636D9A" w:rsidP="0082760D" w:rsidRDefault="001C3AF6" w14:paraId="7991C57B" w14:textId="79437235">
      <w:r>
        <w:t xml:space="preserve">This document is for guidance only and you do not have to follow it, you are free to present this Chapter </w:t>
      </w:r>
      <w:r w:rsidR="00636D9A">
        <w:t>however</w:t>
      </w:r>
      <w:r>
        <w:t xml:space="preserve"> you wish. </w:t>
      </w:r>
    </w:p>
    <w:p w:rsidRPr="00636D9A" w:rsidR="001C3AF6" w:rsidP="003B1E32" w:rsidRDefault="001C3AF6" w14:paraId="0CB43921" w14:textId="30D609A1">
      <w:pPr>
        <w:pStyle w:val="Heading2"/>
      </w:pPr>
      <w:r w:rsidRPr="00636D9A">
        <w:t>4.1 –</w:t>
      </w:r>
      <w:r w:rsidRPr="00636D9A" w:rsidR="00636D9A">
        <w:t xml:space="preserve"> </w:t>
      </w:r>
      <w:r w:rsidRPr="00636D9A">
        <w:t>Introduction (100 word approx.)</w:t>
      </w:r>
    </w:p>
    <w:p w:rsidR="00636D9A" w:rsidP="00636D9A" w:rsidRDefault="00636D9A" w14:paraId="367F223F" w14:textId="77777777">
      <w:pPr>
        <w:pStyle w:val="Heading1"/>
        <w:ind w:left="0"/>
      </w:pPr>
    </w:p>
    <w:p w:rsidRPr="00D40C45" w:rsidR="001C3AF6" w:rsidP="00636D9A" w:rsidRDefault="001C3AF6" w14:paraId="2052F99C" w14:textId="68520727">
      <w:r w:rsidRPr="00D40C45">
        <w:t xml:space="preserve">This would be the introduction paragraph to this Chapter. Treat this heading like you would in any other assignment. </w:t>
      </w:r>
    </w:p>
    <w:p w:rsidRPr="00D40C45" w:rsidR="001C3AF6" w:rsidP="00636D9A" w:rsidRDefault="001C3AF6" w14:paraId="2A3E88D9" w14:textId="77777777">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rsidR="001C3AF6" w:rsidP="00636D9A" w:rsidRDefault="001C3AF6" w14:paraId="046FA227" w14:textId="3BB3F6B4">
      <w:r w:rsidRPr="00D40C45">
        <w:t xml:space="preserve">This is to inform the reader about the evaluation you plan to undertake and how this will be accomplished. Be straight to the point. Try not to ‘waffle’. </w:t>
      </w:r>
    </w:p>
    <w:p w:rsidR="002865F5" w:rsidP="00636D9A" w:rsidRDefault="002865F5" w14:paraId="7B6D738E" w14:textId="77777777"/>
    <w:p w:rsidRPr="00636D9A" w:rsidR="001C3AF6" w:rsidP="003B1E32" w:rsidRDefault="001C3AF6" w14:paraId="49AC5888" w14:textId="47E4F54C">
      <w:pPr>
        <w:pStyle w:val="Heading2"/>
      </w:pPr>
      <w:r w:rsidRPr="00636D9A">
        <w:t>4.2 – Thematic Analysis (</w:t>
      </w:r>
      <w:r w:rsidR="00312A5A">
        <w:t>2</w:t>
      </w:r>
      <w:r w:rsidRPr="00636D9A">
        <w:t xml:space="preserve">00 word approx.) </w:t>
      </w:r>
    </w:p>
    <w:p w:rsidR="00636D9A" w:rsidP="001C3AF6" w:rsidRDefault="00636D9A" w14:paraId="2739E815" w14:textId="77777777">
      <w:pPr>
        <w:pStyle w:val="Heading1"/>
      </w:pPr>
    </w:p>
    <w:p w:rsidRPr="00750B5B" w:rsidR="00750B5B" w:rsidP="00750B5B" w:rsidRDefault="00750B5B" w14:paraId="5EDA0379" w14:textId="5393A9E7">
      <w:r w:rsidRPr="005B3EDE">
        <w:rPr>
          <w:rFonts w:hAnsi="Symbol"/>
        </w:rPr>
        <w:t></w:t>
      </w:r>
      <w:r w:rsidRPr="00C17A49">
        <w:t xml:space="preserve"> </w:t>
      </w:r>
      <w:r w:rsidRPr="00750B5B">
        <w:t xml:space="preserve">  </w:t>
      </w:r>
      <w:r w:rsidRPr="00750B5B">
        <w:rPr>
          <w:b/>
          <w:bCs/>
        </w:rPr>
        <w:t>Definition of Thematic Analysis:</w:t>
      </w:r>
    </w:p>
    <w:p w:rsidRPr="00750B5B" w:rsidR="00750B5B" w:rsidP="00FD5049" w:rsidRDefault="00750B5B" w14:paraId="6CC42E98" w14:textId="77777777">
      <w:pPr>
        <w:numPr>
          <w:ilvl w:val="0"/>
          <w:numId w:val="99"/>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rsidRPr="00750B5B" w:rsidR="00750B5B" w:rsidP="00750B5B" w:rsidRDefault="00750B5B" w14:paraId="3D3C5DCD" w14:textId="4489C4D3">
      <w:r w:rsidRPr="005B3EDE">
        <w:rPr>
          <w:rFonts w:hAnsi="Symbol"/>
        </w:rPr>
        <w:t></w:t>
      </w:r>
      <w:r w:rsidRPr="00C17A49">
        <w:t xml:space="preserve"> </w:t>
      </w:r>
      <w:r w:rsidRPr="00750B5B">
        <w:t xml:space="preserve">  </w:t>
      </w:r>
      <w:r w:rsidRPr="00750B5B">
        <w:rPr>
          <w:b/>
          <w:bCs/>
        </w:rPr>
        <w:t>Link to Coding/Results Table:</w:t>
      </w:r>
    </w:p>
    <w:p w:rsidRPr="00750B5B" w:rsidR="00750B5B" w:rsidP="00FD5049" w:rsidRDefault="00750B5B" w14:paraId="4FE7608E" w14:textId="77777777">
      <w:pPr>
        <w:numPr>
          <w:ilvl w:val="0"/>
          <w:numId w:val="100"/>
        </w:numPr>
      </w:pPr>
      <w:r w:rsidRPr="00750B5B">
        <w:t>Explain how you applied this method to your reviewed literature. Refer to your coding or results table (from Chapter 3 or the appendices) as evidence of your coding process.</w:t>
      </w:r>
    </w:p>
    <w:p w:rsidRPr="00750B5B" w:rsidR="00750B5B" w:rsidP="00FD5049" w:rsidRDefault="00750B5B" w14:paraId="7A7014AE" w14:textId="77777777">
      <w:pPr>
        <w:numPr>
          <w:ilvl w:val="0"/>
          <w:numId w:val="100"/>
        </w:numPr>
      </w:pPr>
      <w:r w:rsidRPr="00750B5B">
        <w:t>Briefly introduce the themes you identified, which will be explored in the following sections of this chapter.</w:t>
      </w:r>
    </w:p>
    <w:p w:rsidR="00636D9A" w:rsidP="001C3AF6" w:rsidRDefault="00636D9A" w14:paraId="3B39D7B4" w14:textId="77777777"/>
    <w:p w:rsidRPr="00636D9A" w:rsidR="001C3AF6" w:rsidP="003B1E32" w:rsidRDefault="001C3AF6" w14:paraId="1E614ABD" w14:textId="20922E44">
      <w:pPr>
        <w:pStyle w:val="Heading2"/>
      </w:pPr>
      <w:r w:rsidRPr="00636D9A">
        <w:t>4.3 – Theme 1 (insert theme heading here) (</w:t>
      </w:r>
      <w:r w:rsidR="00312A5A">
        <w:t>1,150</w:t>
      </w:r>
      <w:r w:rsidRPr="00636D9A">
        <w:t xml:space="preserve"> words approx.)</w:t>
      </w:r>
    </w:p>
    <w:p w:rsidRPr="00636D9A" w:rsidR="00636D9A" w:rsidP="001C3AF6" w:rsidRDefault="00636D9A" w14:paraId="7F885927" w14:textId="77777777">
      <w:pPr>
        <w:pStyle w:val="Heading1"/>
        <w:rPr>
          <w:sz w:val="28"/>
          <w:szCs w:val="28"/>
        </w:rPr>
      </w:pPr>
    </w:p>
    <w:p w:rsidRPr="00D40C45" w:rsidR="001C3AF6" w:rsidP="002865F5" w:rsidRDefault="001C3AF6" w14:paraId="73E25862" w14:textId="2E3F2C69">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FD5049" w:rsidRDefault="007063BA" w14:paraId="6856918D" w14:textId="77777777">
      <w:pPr>
        <w:numPr>
          <w:ilvl w:val="0"/>
          <w:numId w:val="70"/>
        </w:numPr>
        <w:spacing w:before="100" w:beforeAutospacing="1" w:after="100" w:afterAutospacing="1"/>
        <w:jc w:val="left"/>
      </w:pPr>
      <w:r w:rsidRPr="007063BA">
        <w:rPr>
          <w:rStyle w:val="Strong"/>
        </w:rPr>
        <w:t>Definition:</w:t>
      </w:r>
    </w:p>
    <w:p w:rsidRPr="007063BA" w:rsidR="007063BA" w:rsidP="00FD5049" w:rsidRDefault="007063BA" w14:paraId="5C1AAD9B" w14:textId="77777777">
      <w:pPr>
        <w:numPr>
          <w:ilvl w:val="1"/>
          <w:numId w:val="70"/>
        </w:numPr>
        <w:spacing w:before="100" w:beforeAutospacing="1" w:after="100" w:afterAutospacing="1"/>
        <w:jc w:val="left"/>
      </w:pPr>
      <w:r w:rsidRPr="007063BA">
        <w:t>Provide a clear and concise definition of the theme, if relevant to your discussion.</w:t>
      </w:r>
    </w:p>
    <w:p w:rsidRPr="007063BA" w:rsidR="007063BA" w:rsidP="00FD5049" w:rsidRDefault="007063BA" w14:paraId="0682F5EB" w14:textId="77777777">
      <w:pPr>
        <w:numPr>
          <w:ilvl w:val="1"/>
          <w:numId w:val="70"/>
        </w:numPr>
        <w:spacing w:before="100" w:beforeAutospacing="1" w:after="100" w:afterAutospacing="1"/>
        <w:jc w:val="left"/>
      </w:pPr>
      <w:r w:rsidRPr="007063BA">
        <w:t>Explain any specific terminology related to the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FD5049" w:rsidRDefault="007063BA" w14:paraId="2F3E32EB" w14:textId="77777777">
      <w:pPr>
        <w:numPr>
          <w:ilvl w:val="0"/>
          <w:numId w:val="71"/>
        </w:numPr>
        <w:spacing w:before="100" w:beforeAutospacing="1" w:after="100" w:afterAutospacing="1"/>
        <w:jc w:val="left"/>
      </w:pPr>
      <w:r w:rsidRPr="007063BA">
        <w:rPr>
          <w:rStyle w:val="Strong"/>
        </w:rPr>
        <w:t>Historical/Contextual Background:</w:t>
      </w:r>
    </w:p>
    <w:p w:rsidRPr="007063BA" w:rsidR="007063BA" w:rsidP="00FD5049" w:rsidRDefault="007063BA" w14:paraId="00343512" w14:textId="77777777">
      <w:pPr>
        <w:numPr>
          <w:ilvl w:val="1"/>
          <w:numId w:val="71"/>
        </w:numPr>
        <w:spacing w:before="100" w:beforeAutospacing="1" w:after="100" w:afterAutospacing="1"/>
        <w:jc w:val="left"/>
      </w:pPr>
      <w:r w:rsidRPr="007063BA">
        <w:t>Offer a brief overview of the background information related to the theme.</w:t>
      </w:r>
    </w:p>
    <w:p w:rsidRPr="007063BA" w:rsidR="007063BA" w:rsidP="00FD5049" w:rsidRDefault="007063BA" w14:paraId="6DE4A2E4" w14:textId="77777777">
      <w:pPr>
        <w:numPr>
          <w:ilvl w:val="1"/>
          <w:numId w:val="71"/>
        </w:numPr>
        <w:spacing w:before="100" w:beforeAutospacing="1" w:after="100" w:afterAutospacing="1"/>
        <w:jc w:val="left"/>
      </w:pPr>
      <w:r w:rsidRPr="007063BA">
        <w:t>Discuss any historical context or developments that are pertinent.</w:t>
      </w: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FD5049" w:rsidRDefault="007063BA" w14:paraId="6C84F17D" w14:textId="77777777">
      <w:pPr>
        <w:numPr>
          <w:ilvl w:val="0"/>
          <w:numId w:val="72"/>
        </w:numPr>
        <w:spacing w:before="100" w:beforeAutospacing="1" w:after="100" w:afterAutospacing="1"/>
        <w:jc w:val="left"/>
      </w:pPr>
      <w:r w:rsidRPr="007063BA">
        <w:rPr>
          <w:rStyle w:val="Strong"/>
        </w:rPr>
        <w:t>Relevance to Title/Research Question:</w:t>
      </w:r>
    </w:p>
    <w:p w:rsidRPr="007063BA" w:rsidR="007063BA" w:rsidP="00FD5049" w:rsidRDefault="007063BA" w14:paraId="43312AA4" w14:textId="77777777">
      <w:pPr>
        <w:numPr>
          <w:ilvl w:val="1"/>
          <w:numId w:val="72"/>
        </w:numPr>
        <w:spacing w:before="100" w:beforeAutospacing="1" w:after="100" w:afterAutospacing="1"/>
        <w:jc w:val="left"/>
      </w:pPr>
      <w:r w:rsidRPr="007063BA">
        <w:t>Explain how this theme impacts your research question or dissertation title.</w:t>
      </w:r>
    </w:p>
    <w:p w:rsidRPr="007063BA" w:rsidR="007063BA" w:rsidP="00FD5049" w:rsidRDefault="007063BA" w14:paraId="503DB483" w14:textId="77777777">
      <w:pPr>
        <w:numPr>
          <w:ilvl w:val="1"/>
          <w:numId w:val="72"/>
        </w:numPr>
        <w:spacing w:before="100" w:beforeAutospacing="1" w:after="100" w:afterAutospacing="1"/>
        <w:jc w:val="left"/>
      </w:pPr>
      <w:r w:rsidRPr="007063BA">
        <w:t>Discuss the significance of the theme in relation to the overall topic.</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FD5049" w:rsidRDefault="007063BA" w14:paraId="234E6774" w14:textId="77777777">
      <w:pPr>
        <w:numPr>
          <w:ilvl w:val="0"/>
          <w:numId w:val="73"/>
        </w:numPr>
        <w:spacing w:before="100" w:beforeAutospacing="1" w:after="100" w:afterAutospacing="1"/>
        <w:jc w:val="left"/>
      </w:pPr>
      <w:r w:rsidRPr="007063BA">
        <w:rPr>
          <w:rStyle w:val="Strong"/>
        </w:rPr>
        <w:t>Data and Statistics:</w:t>
      </w:r>
    </w:p>
    <w:p w:rsidRPr="007063BA" w:rsidR="007063BA" w:rsidP="00FD5049" w:rsidRDefault="007063BA" w14:paraId="11E38E7B" w14:textId="77777777">
      <w:pPr>
        <w:numPr>
          <w:ilvl w:val="1"/>
          <w:numId w:val="73"/>
        </w:numPr>
        <w:spacing w:before="100" w:beforeAutospacing="1" w:after="100" w:afterAutospacing="1"/>
        <w:jc w:val="left"/>
      </w:pPr>
      <w:r w:rsidRPr="007063BA">
        <w:t>Include relevant statistical information that supports your theme.</w:t>
      </w:r>
    </w:p>
    <w:p w:rsidRPr="007063BA" w:rsidR="007063BA" w:rsidP="00FD5049" w:rsidRDefault="007063BA" w14:paraId="61DDC725" w14:textId="77777777">
      <w:pPr>
        <w:numPr>
          <w:ilvl w:val="1"/>
          <w:numId w:val="73"/>
        </w:numPr>
        <w:spacing w:before="100" w:beforeAutospacing="1" w:after="100" w:afterAutospacing="1"/>
        <w:jc w:val="left"/>
      </w:pPr>
      <w:r w:rsidRPr="007063BA">
        <w:t>Discuss any controversial or noteworthy statistics and their implications.</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FD5049" w:rsidRDefault="007063BA" w14:paraId="387A2433"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7063BA" w:rsidP="00FD5049" w:rsidRDefault="007063BA" w14:paraId="40CB84F4" w14:textId="77777777">
      <w:pPr>
        <w:numPr>
          <w:ilvl w:val="1"/>
          <w:numId w:val="74"/>
        </w:numPr>
        <w:spacing w:before="100" w:beforeAutospacing="1" w:after="100" w:afterAutospacing="1"/>
        <w:jc w:val="left"/>
      </w:pPr>
      <w:r w:rsidRPr="007063BA">
        <w:t>Discuss relevant theories that relate to your theme.</w:t>
      </w:r>
    </w:p>
    <w:p w:rsidRPr="007063BA" w:rsidR="007063BA" w:rsidP="00FD5049" w:rsidRDefault="007063BA" w14:paraId="5AB868F8" w14:textId="77777777">
      <w:pPr>
        <w:numPr>
          <w:ilvl w:val="1"/>
          <w:numId w:val="74"/>
        </w:numPr>
        <w:spacing w:before="100" w:beforeAutospacing="1" w:after="100" w:afterAutospacing="1"/>
        <w:jc w:val="left"/>
      </w:pPr>
      <w:r w:rsidRPr="007063BA">
        <w:t>Explain how these theories apply to your theme and research question.</w:t>
      </w:r>
    </w:p>
    <w:p w:rsidRPr="007063BA" w:rsidR="007063BA" w:rsidP="00FD5049" w:rsidRDefault="007063BA" w14:paraId="6F9FD43F"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7063BA" w:rsidP="00FD5049" w:rsidRDefault="007063BA" w14:paraId="619E7324" w14:textId="77777777">
      <w:pPr>
        <w:numPr>
          <w:ilvl w:val="1"/>
          <w:numId w:val="74"/>
        </w:numPr>
        <w:spacing w:before="100" w:beforeAutospacing="1" w:after="100" w:afterAutospacing="1"/>
        <w:jc w:val="left"/>
      </w:pPr>
      <w:r w:rsidRPr="007063BA">
        <w:t>Describe any relevant policies or legislation that pertain to your theme.</w:t>
      </w:r>
    </w:p>
    <w:p w:rsidRPr="007063BA" w:rsidR="007063BA" w:rsidP="00FD5049" w:rsidRDefault="007063BA" w14:paraId="16B40878" w14:textId="5A3FDAC0">
      <w:pPr>
        <w:numPr>
          <w:ilvl w:val="1"/>
          <w:numId w:val="74"/>
        </w:numPr>
        <w:spacing w:before="100" w:beforeAutospacing="1" w:after="100" w:afterAutospacing="1"/>
        <w:jc w:val="left"/>
      </w:pPr>
      <w:r w:rsidRPr="007063BA">
        <w:t>Analyse the impact of these policies or laws on your theme and research area.</w:t>
      </w: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FD5049" w:rsidRDefault="007063BA" w14:paraId="383AC1AB" w14:textId="77777777">
      <w:pPr>
        <w:numPr>
          <w:ilvl w:val="0"/>
          <w:numId w:val="75"/>
        </w:numPr>
        <w:spacing w:before="100" w:beforeAutospacing="1" w:after="100" w:afterAutospacing="1"/>
        <w:jc w:val="left"/>
      </w:pPr>
      <w:r w:rsidRPr="007063BA">
        <w:rPr>
          <w:rStyle w:val="Strong"/>
        </w:rPr>
        <w:t>Positive and Negative Implications:</w:t>
      </w:r>
    </w:p>
    <w:p w:rsidRPr="007063BA" w:rsidR="007063BA" w:rsidP="00FD5049" w:rsidRDefault="007063BA" w14:paraId="41249816" w14:textId="510C7031">
      <w:pPr>
        <w:numPr>
          <w:ilvl w:val="1"/>
          <w:numId w:val="75"/>
        </w:numPr>
        <w:spacing w:before="100" w:beforeAutospacing="1" w:after="100" w:afterAutospacing="1"/>
        <w:jc w:val="left"/>
      </w:pPr>
      <w:r w:rsidRPr="007063BA">
        <w:t>Analyse the implications of the theme on your research question.</w:t>
      </w:r>
    </w:p>
    <w:p w:rsidRPr="007063BA" w:rsidR="007063BA" w:rsidP="00FD5049" w:rsidRDefault="007063BA" w14:paraId="33EB4B1A" w14:textId="77777777">
      <w:pPr>
        <w:numPr>
          <w:ilvl w:val="1"/>
          <w:numId w:val="75"/>
        </w:numPr>
        <w:spacing w:before="100" w:beforeAutospacing="1" w:after="100" w:afterAutospacing="1"/>
        <w:jc w:val="left"/>
      </w:pPr>
      <w:r w:rsidRPr="007063BA">
        <w:t>Discuss both positive and negative impacts, providing a balanced view.</w:t>
      </w:r>
    </w:p>
    <w:p w:rsidR="0082760D" w:rsidP="0082760D" w:rsidRDefault="0082760D" w14:paraId="538020D2" w14:textId="77777777">
      <w:pPr>
        <w:pStyle w:val="Heading4"/>
        <w:rPr>
          <w:rFonts w:ascii="Aptos" w:hAnsi="Aptos"/>
        </w:rPr>
      </w:pPr>
      <w:r w:rsidRPr="00FE5C58">
        <w:rPr>
          <w:rFonts w:ascii="Aptos" w:hAnsi="Aptos"/>
        </w:rPr>
        <w:t>Examples from Your Articles</w:t>
      </w:r>
    </w:p>
    <w:p w:rsidRPr="00FE5C58" w:rsidR="0082760D" w:rsidP="0082760D" w:rsidRDefault="0082760D" w14:paraId="7577EE4E" w14:textId="77777777">
      <w:pPr>
        <w:spacing w:line="240" w:lineRule="auto"/>
      </w:pPr>
    </w:p>
    <w:p w:rsidRPr="00FE5C58" w:rsidR="0082760D" w:rsidP="00FD5049" w:rsidRDefault="0082760D" w14:paraId="14FE1442" w14:textId="77777777">
      <w:pPr>
        <w:pStyle w:val="ListParagraph"/>
        <w:numPr>
          <w:ilvl w:val="0"/>
          <w:numId w:val="102"/>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FD5049" w:rsidRDefault="0082760D" w14:paraId="725BED6F" w14:textId="77777777">
      <w:pPr>
        <w:pStyle w:val="ListParagraph"/>
        <w:numPr>
          <w:ilvl w:val="0"/>
          <w:numId w:val="103"/>
        </w:numPr>
        <w:spacing w:line="360" w:lineRule="auto"/>
        <w:rPr>
          <w:rFonts w:ascii="Aptos" w:hAnsi="Aptos"/>
        </w:rPr>
      </w:pPr>
      <w:r w:rsidRPr="00FE5C58">
        <w:rPr>
          <w:rFonts w:ascii="Aptos" w:hAnsi="Aptos"/>
        </w:rPr>
        <w:t>Choose 2–3 articles that match your theme.</w:t>
      </w:r>
    </w:p>
    <w:p w:rsidRPr="00FE5C58" w:rsidR="0082760D" w:rsidP="00FD5049" w:rsidRDefault="0082760D" w14:paraId="4BB0A3C6" w14:textId="77777777">
      <w:pPr>
        <w:pStyle w:val="ListParagraph"/>
        <w:numPr>
          <w:ilvl w:val="0"/>
          <w:numId w:val="103"/>
        </w:numPr>
        <w:spacing w:line="360" w:lineRule="auto"/>
        <w:rPr>
          <w:rFonts w:ascii="Aptos" w:hAnsi="Aptos"/>
        </w:rPr>
      </w:pPr>
      <w:r w:rsidRPr="00FE5C58">
        <w:rPr>
          <w:rFonts w:ascii="Aptos" w:hAnsi="Aptos"/>
        </w:rPr>
        <w:t>Explain what the article says and how it connects to the theme.</w:t>
      </w:r>
    </w:p>
    <w:p w:rsidRPr="00FE5C58" w:rsidR="0082760D" w:rsidP="00FD5049" w:rsidRDefault="0082760D" w14:paraId="5287C4DC" w14:textId="77777777">
      <w:pPr>
        <w:pStyle w:val="ListParagraph"/>
        <w:numPr>
          <w:ilvl w:val="0"/>
          <w:numId w:val="103"/>
        </w:numPr>
        <w:spacing w:line="360" w:lineRule="auto"/>
        <w:rPr>
          <w:rFonts w:ascii="Aptos" w:hAnsi="Aptos"/>
        </w:rPr>
      </w:pPr>
      <w:r w:rsidRPr="00FE5C58">
        <w:rPr>
          <w:rFonts w:ascii="Aptos" w:hAnsi="Aptos"/>
        </w:rPr>
        <w:t>Say if the articles agree or show different points of view.</w:t>
      </w:r>
    </w:p>
    <w:p w:rsidRPr="00FE5C58" w:rsidR="0082760D" w:rsidP="00FD5049" w:rsidRDefault="0082760D" w14:paraId="3D981546" w14:textId="77777777">
      <w:pPr>
        <w:pStyle w:val="ListParagraph"/>
        <w:numPr>
          <w:ilvl w:val="0"/>
          <w:numId w:val="103"/>
        </w:numPr>
        <w:spacing w:line="360" w:lineRule="auto"/>
        <w:rPr>
          <w:rFonts w:ascii="Aptos" w:hAnsi="Aptos"/>
        </w:rPr>
      </w:pPr>
      <w:r w:rsidRPr="00FE5C58">
        <w:rPr>
          <w:rFonts w:ascii="Aptos" w:hAnsi="Aptos"/>
        </w:rPr>
        <w:t>Show how this helps answer your research question.</w:t>
      </w:r>
    </w:p>
    <w:p w:rsidRPr="007063BA" w:rsidR="007063BA" w:rsidP="007063BA" w:rsidRDefault="0082760D" w14:paraId="6F12E895" w14:textId="0E74E0BF">
      <w:pPr>
        <w:pStyle w:val="Heading4"/>
        <w:rPr>
          <w:rFonts w:ascii="Aptos" w:hAnsi="Aptos"/>
        </w:rPr>
      </w:pPr>
      <w:r>
        <w:rPr>
          <w:rFonts w:ascii="Aptos" w:hAnsi="Aptos"/>
        </w:rPr>
        <w:br/>
      </w:r>
      <w:r w:rsidRPr="007063BA" w:rsidR="007063BA">
        <w:rPr>
          <w:rFonts w:ascii="Aptos" w:hAnsi="Aptos"/>
        </w:rPr>
        <w:t>Connections to Other Themes</w:t>
      </w:r>
    </w:p>
    <w:p w:rsidRPr="007063BA" w:rsidR="007063BA" w:rsidP="00FD5049" w:rsidRDefault="007063BA" w14:paraId="43719B6F" w14:textId="77777777">
      <w:pPr>
        <w:numPr>
          <w:ilvl w:val="0"/>
          <w:numId w:val="76"/>
        </w:numPr>
        <w:spacing w:before="100" w:beforeAutospacing="1" w:after="100" w:afterAutospacing="1"/>
        <w:jc w:val="left"/>
      </w:pPr>
      <w:r w:rsidRPr="007063BA">
        <w:rPr>
          <w:rStyle w:val="Strong"/>
        </w:rPr>
        <w:t>Interconnections:</w:t>
      </w:r>
    </w:p>
    <w:p w:rsidRPr="007063BA" w:rsidR="007063BA" w:rsidP="00FD5049" w:rsidRDefault="007063BA" w14:paraId="7864BC2D" w14:textId="77777777">
      <w:pPr>
        <w:numPr>
          <w:ilvl w:val="1"/>
          <w:numId w:val="76"/>
        </w:numPr>
        <w:spacing w:before="100" w:beforeAutospacing="1" w:after="100" w:afterAutospacing="1"/>
        <w:jc w:val="left"/>
      </w:pPr>
      <w:r w:rsidRPr="007063BA">
        <w:t>Mention any connections between this theme and other themes in your dissertation.</w:t>
      </w:r>
    </w:p>
    <w:p w:rsidRPr="007063BA" w:rsidR="007063BA" w:rsidP="00FD5049" w:rsidRDefault="007063BA" w14:paraId="4B93F5CB" w14:textId="77777777">
      <w:pPr>
        <w:numPr>
          <w:ilvl w:val="1"/>
          <w:numId w:val="76"/>
        </w:numPr>
        <w:spacing w:before="100" w:beforeAutospacing="1" w:after="100" w:afterAutospacing="1"/>
        <w:jc w:val="left"/>
      </w:pPr>
      <w:r w:rsidRPr="007063BA">
        <w:t>Highlight how themes may overlap or influence each other.</w:t>
      </w: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001C3AF6" w14:paraId="36955EC5" w14:textId="6D3B4357">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FD5049" w:rsidRDefault="002865F5" w14:paraId="378351AE" w14:textId="77777777">
      <w:pPr>
        <w:numPr>
          <w:ilvl w:val="0"/>
          <w:numId w:val="70"/>
        </w:numPr>
        <w:spacing w:before="100" w:beforeAutospacing="1" w:after="100" w:afterAutospacing="1"/>
        <w:jc w:val="left"/>
      </w:pPr>
      <w:r w:rsidRPr="007063BA">
        <w:rPr>
          <w:rStyle w:val="Strong"/>
        </w:rPr>
        <w:t>Definition:</w:t>
      </w:r>
    </w:p>
    <w:p w:rsidRPr="007063BA" w:rsidR="002865F5" w:rsidP="00FD5049" w:rsidRDefault="002865F5" w14:paraId="43E13E8D" w14:textId="77777777">
      <w:pPr>
        <w:numPr>
          <w:ilvl w:val="1"/>
          <w:numId w:val="70"/>
        </w:numPr>
        <w:spacing w:before="100" w:beforeAutospacing="1" w:after="100" w:afterAutospacing="1"/>
        <w:jc w:val="left"/>
      </w:pPr>
      <w:r w:rsidRPr="007063BA">
        <w:t>Provide a clear and concise definition of the theme, if relevant to your discussion.</w:t>
      </w:r>
    </w:p>
    <w:p w:rsidRPr="007063BA" w:rsidR="002865F5" w:rsidP="00FD5049" w:rsidRDefault="002865F5" w14:paraId="332985DC" w14:textId="77777777">
      <w:pPr>
        <w:numPr>
          <w:ilvl w:val="1"/>
          <w:numId w:val="70"/>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FD5049" w:rsidRDefault="002865F5" w14:paraId="523E2B70" w14:textId="77777777">
      <w:pPr>
        <w:numPr>
          <w:ilvl w:val="0"/>
          <w:numId w:val="71"/>
        </w:numPr>
        <w:spacing w:before="100" w:beforeAutospacing="1" w:after="100" w:afterAutospacing="1"/>
        <w:jc w:val="left"/>
      </w:pPr>
      <w:r w:rsidRPr="007063BA">
        <w:rPr>
          <w:rStyle w:val="Strong"/>
        </w:rPr>
        <w:t>Historical/Contextual Background:</w:t>
      </w:r>
    </w:p>
    <w:p w:rsidRPr="007063BA" w:rsidR="002865F5" w:rsidP="00FD5049" w:rsidRDefault="002865F5" w14:paraId="36154DE4" w14:textId="77777777">
      <w:pPr>
        <w:numPr>
          <w:ilvl w:val="1"/>
          <w:numId w:val="71"/>
        </w:numPr>
        <w:spacing w:before="100" w:beforeAutospacing="1" w:after="100" w:afterAutospacing="1"/>
        <w:jc w:val="left"/>
      </w:pPr>
      <w:r w:rsidRPr="007063BA">
        <w:t>Offer a brief overview of the background information related to the theme.</w:t>
      </w:r>
    </w:p>
    <w:p w:rsidRPr="007063BA" w:rsidR="002865F5" w:rsidP="00FD5049" w:rsidRDefault="002865F5" w14:paraId="6A59F460" w14:textId="77777777">
      <w:pPr>
        <w:numPr>
          <w:ilvl w:val="1"/>
          <w:numId w:val="71"/>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FD5049" w:rsidRDefault="002865F5" w14:paraId="763DACB1" w14:textId="77777777">
      <w:pPr>
        <w:numPr>
          <w:ilvl w:val="0"/>
          <w:numId w:val="72"/>
        </w:numPr>
        <w:spacing w:before="100" w:beforeAutospacing="1" w:after="100" w:afterAutospacing="1"/>
        <w:jc w:val="left"/>
      </w:pPr>
      <w:r w:rsidRPr="007063BA">
        <w:rPr>
          <w:rStyle w:val="Strong"/>
        </w:rPr>
        <w:t>Relevance to Title/Research Question:</w:t>
      </w:r>
    </w:p>
    <w:p w:rsidRPr="007063BA" w:rsidR="002865F5" w:rsidP="00FD5049" w:rsidRDefault="002865F5" w14:paraId="3716EECC" w14:textId="77777777">
      <w:pPr>
        <w:numPr>
          <w:ilvl w:val="1"/>
          <w:numId w:val="72"/>
        </w:numPr>
        <w:spacing w:before="100" w:beforeAutospacing="1" w:after="100" w:afterAutospacing="1"/>
        <w:jc w:val="left"/>
      </w:pPr>
      <w:r w:rsidRPr="007063BA">
        <w:t>Explain how this theme impacts your research question or dissertation title.</w:t>
      </w:r>
    </w:p>
    <w:p w:rsidRPr="007063BA" w:rsidR="002865F5" w:rsidP="00FD5049" w:rsidRDefault="002865F5" w14:paraId="05D3E28D" w14:textId="77777777">
      <w:pPr>
        <w:numPr>
          <w:ilvl w:val="1"/>
          <w:numId w:val="72"/>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FD5049" w:rsidRDefault="002865F5" w14:paraId="1C81AACB" w14:textId="77777777">
      <w:pPr>
        <w:numPr>
          <w:ilvl w:val="0"/>
          <w:numId w:val="73"/>
        </w:numPr>
        <w:spacing w:before="100" w:beforeAutospacing="1" w:after="100" w:afterAutospacing="1"/>
        <w:jc w:val="left"/>
      </w:pPr>
      <w:r w:rsidRPr="007063BA">
        <w:rPr>
          <w:rStyle w:val="Strong"/>
        </w:rPr>
        <w:t>Data and Statistics:</w:t>
      </w:r>
    </w:p>
    <w:p w:rsidRPr="007063BA" w:rsidR="002865F5" w:rsidP="00FD5049" w:rsidRDefault="002865F5" w14:paraId="3581FEF8" w14:textId="77777777">
      <w:pPr>
        <w:numPr>
          <w:ilvl w:val="1"/>
          <w:numId w:val="73"/>
        </w:numPr>
        <w:spacing w:before="100" w:beforeAutospacing="1" w:after="100" w:afterAutospacing="1"/>
        <w:jc w:val="left"/>
      </w:pPr>
      <w:r w:rsidRPr="007063BA">
        <w:t>Include relevant statistical information that supports your theme.</w:t>
      </w:r>
    </w:p>
    <w:p w:rsidRPr="007063BA" w:rsidR="002865F5" w:rsidP="00FD5049" w:rsidRDefault="002865F5" w14:paraId="571F4609" w14:textId="77777777">
      <w:pPr>
        <w:numPr>
          <w:ilvl w:val="1"/>
          <w:numId w:val="73"/>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FD5049" w:rsidRDefault="002865F5" w14:paraId="44FE8A36"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FD5049" w:rsidRDefault="002865F5" w14:paraId="74091AB9" w14:textId="77777777">
      <w:pPr>
        <w:numPr>
          <w:ilvl w:val="1"/>
          <w:numId w:val="74"/>
        </w:numPr>
        <w:spacing w:before="100" w:beforeAutospacing="1" w:after="100" w:afterAutospacing="1"/>
        <w:jc w:val="left"/>
      </w:pPr>
      <w:r w:rsidRPr="007063BA">
        <w:t>Discuss relevant theories that relate to your theme.</w:t>
      </w:r>
    </w:p>
    <w:p w:rsidRPr="007063BA" w:rsidR="002865F5" w:rsidP="00FD5049" w:rsidRDefault="002865F5" w14:paraId="1C5314A2" w14:textId="77777777">
      <w:pPr>
        <w:numPr>
          <w:ilvl w:val="1"/>
          <w:numId w:val="74"/>
        </w:numPr>
        <w:spacing w:before="100" w:beforeAutospacing="1" w:after="100" w:afterAutospacing="1"/>
        <w:jc w:val="left"/>
      </w:pPr>
      <w:r w:rsidRPr="007063BA">
        <w:t>Explain how these theories apply to your theme and research question.</w:t>
      </w:r>
    </w:p>
    <w:p w:rsidRPr="007063BA" w:rsidR="002865F5" w:rsidP="00FD5049" w:rsidRDefault="002865F5" w14:paraId="3A4B5435"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FD5049" w:rsidRDefault="002865F5" w14:paraId="76EA486C" w14:textId="77777777">
      <w:pPr>
        <w:numPr>
          <w:ilvl w:val="1"/>
          <w:numId w:val="74"/>
        </w:numPr>
        <w:spacing w:before="100" w:beforeAutospacing="1" w:after="100" w:afterAutospacing="1"/>
        <w:jc w:val="left"/>
      </w:pPr>
      <w:r w:rsidRPr="007063BA">
        <w:t>Describe any relevant policies or legislation that pertain to your theme.</w:t>
      </w:r>
    </w:p>
    <w:p w:rsidRPr="007063BA" w:rsidR="002865F5" w:rsidP="00FD5049" w:rsidRDefault="002865F5" w14:paraId="14E948E7" w14:textId="77777777">
      <w:pPr>
        <w:numPr>
          <w:ilvl w:val="1"/>
          <w:numId w:val="74"/>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FD5049" w:rsidRDefault="002865F5" w14:paraId="61CE84E4" w14:textId="77777777">
      <w:pPr>
        <w:numPr>
          <w:ilvl w:val="0"/>
          <w:numId w:val="75"/>
        </w:numPr>
        <w:spacing w:before="100" w:beforeAutospacing="1" w:after="100" w:afterAutospacing="1"/>
        <w:jc w:val="left"/>
      </w:pPr>
      <w:r w:rsidRPr="007063BA">
        <w:rPr>
          <w:rStyle w:val="Strong"/>
        </w:rPr>
        <w:t>Positive and Negative Implications:</w:t>
      </w:r>
    </w:p>
    <w:p w:rsidRPr="007063BA" w:rsidR="002865F5" w:rsidP="00FD5049" w:rsidRDefault="002865F5" w14:paraId="4ACD1357" w14:textId="77777777">
      <w:pPr>
        <w:numPr>
          <w:ilvl w:val="1"/>
          <w:numId w:val="75"/>
        </w:numPr>
        <w:spacing w:before="100" w:beforeAutospacing="1" w:after="100" w:afterAutospacing="1"/>
        <w:jc w:val="left"/>
      </w:pPr>
      <w:r w:rsidRPr="007063BA">
        <w:t>Analyse the implications of the theme on your research question.</w:t>
      </w:r>
    </w:p>
    <w:p w:rsidRPr="007063BA" w:rsidR="002865F5" w:rsidP="00FD5049" w:rsidRDefault="002865F5" w14:paraId="386BDBC1" w14:textId="77777777">
      <w:pPr>
        <w:numPr>
          <w:ilvl w:val="1"/>
          <w:numId w:val="75"/>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FD5049" w:rsidRDefault="0082760D" w14:paraId="51B09D47" w14:textId="77777777">
      <w:pPr>
        <w:pStyle w:val="ListParagraph"/>
        <w:numPr>
          <w:ilvl w:val="0"/>
          <w:numId w:val="102"/>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FD5049" w:rsidRDefault="0082760D" w14:paraId="7F8E9829" w14:textId="77777777">
      <w:pPr>
        <w:pStyle w:val="ListParagraph"/>
        <w:numPr>
          <w:ilvl w:val="0"/>
          <w:numId w:val="103"/>
        </w:numPr>
        <w:spacing w:line="360" w:lineRule="auto"/>
        <w:rPr>
          <w:rFonts w:ascii="Aptos" w:hAnsi="Aptos"/>
        </w:rPr>
      </w:pPr>
      <w:r w:rsidRPr="00FE5C58">
        <w:rPr>
          <w:rFonts w:ascii="Aptos" w:hAnsi="Aptos"/>
        </w:rPr>
        <w:t>Choose 2–3 articles that match your theme.</w:t>
      </w:r>
    </w:p>
    <w:p w:rsidRPr="00FE5C58" w:rsidR="0082760D" w:rsidP="00FD5049" w:rsidRDefault="0082760D" w14:paraId="1C706843" w14:textId="77777777">
      <w:pPr>
        <w:pStyle w:val="ListParagraph"/>
        <w:numPr>
          <w:ilvl w:val="0"/>
          <w:numId w:val="103"/>
        </w:numPr>
        <w:spacing w:line="360" w:lineRule="auto"/>
        <w:rPr>
          <w:rFonts w:ascii="Aptos" w:hAnsi="Aptos"/>
        </w:rPr>
      </w:pPr>
      <w:r w:rsidRPr="00FE5C58">
        <w:rPr>
          <w:rFonts w:ascii="Aptos" w:hAnsi="Aptos"/>
        </w:rPr>
        <w:t>Explain what the article says and how it connects to the theme.</w:t>
      </w:r>
    </w:p>
    <w:p w:rsidRPr="00FE5C58" w:rsidR="0082760D" w:rsidP="00FD5049" w:rsidRDefault="0082760D" w14:paraId="1F5CA67D" w14:textId="77777777">
      <w:pPr>
        <w:pStyle w:val="ListParagraph"/>
        <w:numPr>
          <w:ilvl w:val="0"/>
          <w:numId w:val="103"/>
        </w:numPr>
        <w:spacing w:line="360" w:lineRule="auto"/>
        <w:rPr>
          <w:rFonts w:ascii="Aptos" w:hAnsi="Aptos"/>
        </w:rPr>
      </w:pPr>
      <w:r w:rsidRPr="00FE5C58">
        <w:rPr>
          <w:rFonts w:ascii="Aptos" w:hAnsi="Aptos"/>
        </w:rPr>
        <w:t>Say if the articles agree or show different points of view.</w:t>
      </w:r>
    </w:p>
    <w:p w:rsidRPr="00FE5C58" w:rsidR="0082760D" w:rsidP="00FD5049" w:rsidRDefault="0082760D" w14:paraId="406BBC36" w14:textId="77777777">
      <w:pPr>
        <w:pStyle w:val="ListParagraph"/>
        <w:numPr>
          <w:ilvl w:val="0"/>
          <w:numId w:val="103"/>
        </w:numPr>
        <w:spacing w:line="360" w:lineRule="auto"/>
        <w:rPr>
          <w:rFonts w:ascii="Aptos" w:hAnsi="Aptos"/>
        </w:rPr>
      </w:pPr>
      <w:r w:rsidRPr="00FE5C58">
        <w:rPr>
          <w:rFonts w:ascii="Aptos" w:hAnsi="Aptos"/>
        </w:rPr>
        <w:t>Show how this helps answer your research question.</w:t>
      </w:r>
    </w:p>
    <w:p w:rsidR="0082760D" w:rsidP="002865F5" w:rsidRDefault="0082760D" w14:paraId="70C2B916" w14:textId="77777777">
      <w:pPr>
        <w:pStyle w:val="Heading4"/>
        <w:rPr>
          <w:rFonts w:ascii="Aptos" w:hAnsi="Aptos"/>
        </w:rPr>
      </w:pP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FD5049" w:rsidRDefault="002865F5" w14:paraId="46103AF3" w14:textId="77777777">
      <w:pPr>
        <w:numPr>
          <w:ilvl w:val="0"/>
          <w:numId w:val="76"/>
        </w:numPr>
        <w:spacing w:before="100" w:beforeAutospacing="1" w:after="100" w:afterAutospacing="1"/>
        <w:jc w:val="left"/>
      </w:pPr>
      <w:r w:rsidRPr="007063BA">
        <w:rPr>
          <w:rStyle w:val="Strong"/>
        </w:rPr>
        <w:t>Interconnections:</w:t>
      </w:r>
    </w:p>
    <w:p w:rsidRPr="007063BA" w:rsidR="002865F5" w:rsidP="00FD5049" w:rsidRDefault="002865F5" w14:paraId="77B25032" w14:textId="77777777">
      <w:pPr>
        <w:numPr>
          <w:ilvl w:val="1"/>
          <w:numId w:val="76"/>
        </w:numPr>
        <w:spacing w:before="100" w:beforeAutospacing="1" w:after="100" w:afterAutospacing="1"/>
        <w:jc w:val="left"/>
      </w:pPr>
      <w:r w:rsidRPr="007063BA">
        <w:t>Mention any connections between this theme and other themes in your dissertation.</w:t>
      </w:r>
    </w:p>
    <w:p w:rsidRPr="007063BA" w:rsidR="002865F5" w:rsidP="00FD5049" w:rsidRDefault="002865F5" w14:paraId="0EBB78CA" w14:textId="77777777">
      <w:pPr>
        <w:numPr>
          <w:ilvl w:val="1"/>
          <w:numId w:val="76"/>
        </w:numPr>
        <w:spacing w:before="100" w:beforeAutospacing="1" w:after="100" w:afterAutospacing="1"/>
        <w:jc w:val="left"/>
      </w:pPr>
      <w:r w:rsidRPr="007063BA">
        <w:t>Highlight how themes may overlap or influence each other.</w:t>
      </w: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FD5049" w:rsidRDefault="002865F5" w14:paraId="5E207A09" w14:textId="77777777">
      <w:pPr>
        <w:numPr>
          <w:ilvl w:val="0"/>
          <w:numId w:val="70"/>
        </w:numPr>
        <w:spacing w:before="100" w:beforeAutospacing="1" w:after="100" w:afterAutospacing="1"/>
        <w:jc w:val="left"/>
      </w:pPr>
      <w:r w:rsidRPr="007063BA">
        <w:rPr>
          <w:rStyle w:val="Strong"/>
        </w:rPr>
        <w:t>Definition:</w:t>
      </w:r>
    </w:p>
    <w:p w:rsidRPr="007063BA" w:rsidR="002865F5" w:rsidP="00FD5049" w:rsidRDefault="002865F5" w14:paraId="1EF6A2EF" w14:textId="77777777">
      <w:pPr>
        <w:numPr>
          <w:ilvl w:val="1"/>
          <w:numId w:val="70"/>
        </w:numPr>
        <w:spacing w:before="100" w:beforeAutospacing="1" w:after="100" w:afterAutospacing="1"/>
        <w:jc w:val="left"/>
      </w:pPr>
      <w:r w:rsidRPr="007063BA">
        <w:t>Provide a clear and concise definition of the theme, if relevant to your discussion.</w:t>
      </w:r>
    </w:p>
    <w:p w:rsidRPr="007063BA" w:rsidR="002865F5" w:rsidP="00FD5049" w:rsidRDefault="002865F5" w14:paraId="76D5615E" w14:textId="77777777">
      <w:pPr>
        <w:numPr>
          <w:ilvl w:val="1"/>
          <w:numId w:val="70"/>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FD5049" w:rsidRDefault="002865F5" w14:paraId="2FB465ED" w14:textId="77777777">
      <w:pPr>
        <w:numPr>
          <w:ilvl w:val="0"/>
          <w:numId w:val="71"/>
        </w:numPr>
        <w:spacing w:before="100" w:beforeAutospacing="1" w:after="100" w:afterAutospacing="1"/>
        <w:jc w:val="left"/>
      </w:pPr>
      <w:r w:rsidRPr="007063BA">
        <w:rPr>
          <w:rStyle w:val="Strong"/>
        </w:rPr>
        <w:t>Historical/Contextual Background:</w:t>
      </w:r>
    </w:p>
    <w:p w:rsidRPr="007063BA" w:rsidR="002865F5" w:rsidP="00FD5049" w:rsidRDefault="002865F5" w14:paraId="36B6F35D" w14:textId="77777777">
      <w:pPr>
        <w:numPr>
          <w:ilvl w:val="1"/>
          <w:numId w:val="71"/>
        </w:numPr>
        <w:spacing w:before="100" w:beforeAutospacing="1" w:after="100" w:afterAutospacing="1"/>
        <w:jc w:val="left"/>
      </w:pPr>
      <w:r w:rsidRPr="007063BA">
        <w:t>Offer a brief overview of the background information related to the theme.</w:t>
      </w:r>
    </w:p>
    <w:p w:rsidRPr="007063BA" w:rsidR="002865F5" w:rsidP="00FD5049" w:rsidRDefault="002865F5" w14:paraId="23A30E74" w14:textId="77777777">
      <w:pPr>
        <w:numPr>
          <w:ilvl w:val="1"/>
          <w:numId w:val="71"/>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FD5049" w:rsidRDefault="002865F5" w14:paraId="3D88BBAC" w14:textId="77777777">
      <w:pPr>
        <w:numPr>
          <w:ilvl w:val="0"/>
          <w:numId w:val="72"/>
        </w:numPr>
        <w:spacing w:before="100" w:beforeAutospacing="1" w:after="100" w:afterAutospacing="1"/>
        <w:jc w:val="left"/>
      </w:pPr>
      <w:r w:rsidRPr="007063BA">
        <w:rPr>
          <w:rStyle w:val="Strong"/>
        </w:rPr>
        <w:t>Relevance to Title/Research Question:</w:t>
      </w:r>
    </w:p>
    <w:p w:rsidRPr="007063BA" w:rsidR="002865F5" w:rsidP="00FD5049" w:rsidRDefault="002865F5" w14:paraId="419478D8" w14:textId="77777777">
      <w:pPr>
        <w:numPr>
          <w:ilvl w:val="1"/>
          <w:numId w:val="72"/>
        </w:numPr>
        <w:spacing w:before="100" w:beforeAutospacing="1" w:after="100" w:afterAutospacing="1"/>
        <w:jc w:val="left"/>
      </w:pPr>
      <w:r w:rsidRPr="007063BA">
        <w:t>Explain how this theme impacts your research question or dissertation title.</w:t>
      </w:r>
    </w:p>
    <w:p w:rsidRPr="007063BA" w:rsidR="002865F5" w:rsidP="00FD5049" w:rsidRDefault="002865F5" w14:paraId="77ECDB9E" w14:textId="77777777">
      <w:pPr>
        <w:numPr>
          <w:ilvl w:val="1"/>
          <w:numId w:val="72"/>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FD5049" w:rsidRDefault="002865F5" w14:paraId="5607E377" w14:textId="77777777">
      <w:pPr>
        <w:numPr>
          <w:ilvl w:val="0"/>
          <w:numId w:val="73"/>
        </w:numPr>
        <w:spacing w:before="100" w:beforeAutospacing="1" w:after="100" w:afterAutospacing="1"/>
        <w:jc w:val="left"/>
      </w:pPr>
      <w:r w:rsidRPr="007063BA">
        <w:rPr>
          <w:rStyle w:val="Strong"/>
        </w:rPr>
        <w:t>Data and Statistics:</w:t>
      </w:r>
    </w:p>
    <w:p w:rsidRPr="007063BA" w:rsidR="002865F5" w:rsidP="00FD5049" w:rsidRDefault="002865F5" w14:paraId="07AE33A3" w14:textId="77777777">
      <w:pPr>
        <w:numPr>
          <w:ilvl w:val="1"/>
          <w:numId w:val="73"/>
        </w:numPr>
        <w:spacing w:before="100" w:beforeAutospacing="1" w:after="100" w:afterAutospacing="1"/>
        <w:jc w:val="left"/>
      </w:pPr>
      <w:r w:rsidRPr="007063BA">
        <w:t>Include relevant statistical information that supports your theme.</w:t>
      </w:r>
    </w:p>
    <w:p w:rsidRPr="007063BA" w:rsidR="002865F5" w:rsidP="00FD5049" w:rsidRDefault="002865F5" w14:paraId="40FF9ACE" w14:textId="77777777">
      <w:pPr>
        <w:numPr>
          <w:ilvl w:val="1"/>
          <w:numId w:val="73"/>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FD5049" w:rsidRDefault="002865F5" w14:paraId="181CBEA8"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FD5049" w:rsidRDefault="002865F5" w14:paraId="21CAE72F" w14:textId="77777777">
      <w:pPr>
        <w:numPr>
          <w:ilvl w:val="1"/>
          <w:numId w:val="74"/>
        </w:numPr>
        <w:spacing w:before="100" w:beforeAutospacing="1" w:after="100" w:afterAutospacing="1"/>
        <w:jc w:val="left"/>
      </w:pPr>
      <w:r w:rsidRPr="007063BA">
        <w:t>Discuss relevant theories that relate to your theme.</w:t>
      </w:r>
    </w:p>
    <w:p w:rsidRPr="007063BA" w:rsidR="002865F5" w:rsidP="00FD5049" w:rsidRDefault="002865F5" w14:paraId="0013B9BD" w14:textId="77777777">
      <w:pPr>
        <w:numPr>
          <w:ilvl w:val="1"/>
          <w:numId w:val="74"/>
        </w:numPr>
        <w:spacing w:before="100" w:beforeAutospacing="1" w:after="100" w:afterAutospacing="1"/>
        <w:jc w:val="left"/>
      </w:pPr>
      <w:r w:rsidRPr="007063BA">
        <w:t>Explain how these theories apply to your theme and research question.</w:t>
      </w:r>
    </w:p>
    <w:p w:rsidRPr="007063BA" w:rsidR="002865F5" w:rsidP="00FD5049" w:rsidRDefault="002865F5" w14:paraId="0FC93BF7" w14:textId="77777777">
      <w:pPr>
        <w:pStyle w:val="NormalWeb"/>
        <w:numPr>
          <w:ilvl w:val="0"/>
          <w:numId w:val="74"/>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FD5049" w:rsidRDefault="002865F5" w14:paraId="360E1DF7" w14:textId="77777777">
      <w:pPr>
        <w:numPr>
          <w:ilvl w:val="1"/>
          <w:numId w:val="74"/>
        </w:numPr>
        <w:spacing w:before="100" w:beforeAutospacing="1" w:after="100" w:afterAutospacing="1"/>
        <w:jc w:val="left"/>
      </w:pPr>
      <w:r w:rsidRPr="007063BA">
        <w:t>Describe any relevant policies or legislation that pertain to your theme.</w:t>
      </w:r>
    </w:p>
    <w:p w:rsidRPr="007063BA" w:rsidR="002865F5" w:rsidP="00FD5049" w:rsidRDefault="002865F5" w14:paraId="56A06CCE" w14:textId="77777777">
      <w:pPr>
        <w:numPr>
          <w:ilvl w:val="1"/>
          <w:numId w:val="74"/>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FD5049" w:rsidRDefault="002865F5" w14:paraId="02D216F1" w14:textId="77777777">
      <w:pPr>
        <w:numPr>
          <w:ilvl w:val="0"/>
          <w:numId w:val="75"/>
        </w:numPr>
        <w:spacing w:before="100" w:beforeAutospacing="1" w:after="100" w:afterAutospacing="1"/>
        <w:jc w:val="left"/>
      </w:pPr>
      <w:r w:rsidRPr="007063BA">
        <w:rPr>
          <w:rStyle w:val="Strong"/>
        </w:rPr>
        <w:t>Positive and Negative Implications:</w:t>
      </w:r>
    </w:p>
    <w:p w:rsidRPr="007063BA" w:rsidR="002865F5" w:rsidP="00FD5049" w:rsidRDefault="002865F5" w14:paraId="50C6C6DC" w14:textId="77777777">
      <w:pPr>
        <w:numPr>
          <w:ilvl w:val="1"/>
          <w:numId w:val="75"/>
        </w:numPr>
        <w:spacing w:before="100" w:beforeAutospacing="1" w:after="100" w:afterAutospacing="1"/>
        <w:jc w:val="left"/>
      </w:pPr>
      <w:r w:rsidRPr="007063BA">
        <w:t>Analyse the implications of the theme on your research question.</w:t>
      </w:r>
    </w:p>
    <w:p w:rsidRPr="007063BA" w:rsidR="002865F5" w:rsidP="00FD5049" w:rsidRDefault="002865F5" w14:paraId="74C7BF50" w14:textId="77777777">
      <w:pPr>
        <w:numPr>
          <w:ilvl w:val="1"/>
          <w:numId w:val="75"/>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FD5049" w:rsidRDefault="00FE5C58" w14:paraId="096DD46E" w14:textId="481D3C75">
      <w:pPr>
        <w:pStyle w:val="ListParagraph"/>
        <w:numPr>
          <w:ilvl w:val="0"/>
          <w:numId w:val="102"/>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FD5049" w:rsidRDefault="00FE5C58" w14:paraId="4AD40E57" w14:textId="77777777">
      <w:pPr>
        <w:pStyle w:val="ListParagraph"/>
        <w:numPr>
          <w:ilvl w:val="0"/>
          <w:numId w:val="103"/>
        </w:numPr>
        <w:spacing w:line="360" w:lineRule="auto"/>
        <w:rPr>
          <w:rFonts w:ascii="Aptos" w:hAnsi="Aptos"/>
        </w:rPr>
      </w:pPr>
      <w:r w:rsidRPr="00FE5C58">
        <w:rPr>
          <w:rFonts w:ascii="Aptos" w:hAnsi="Aptos"/>
        </w:rPr>
        <w:t>Choose 2–3 articles that match your theme.</w:t>
      </w:r>
    </w:p>
    <w:p w:rsidRPr="00FE5C58" w:rsidR="00FE5C58" w:rsidP="00FD5049" w:rsidRDefault="00FE5C58" w14:paraId="53CDD585" w14:textId="77777777">
      <w:pPr>
        <w:pStyle w:val="ListParagraph"/>
        <w:numPr>
          <w:ilvl w:val="0"/>
          <w:numId w:val="103"/>
        </w:numPr>
        <w:spacing w:line="360" w:lineRule="auto"/>
        <w:rPr>
          <w:rFonts w:ascii="Aptos" w:hAnsi="Aptos"/>
        </w:rPr>
      </w:pPr>
      <w:r w:rsidRPr="00FE5C58">
        <w:rPr>
          <w:rFonts w:ascii="Aptos" w:hAnsi="Aptos"/>
        </w:rPr>
        <w:t>Explain what the article says and how it connects to the theme.</w:t>
      </w:r>
    </w:p>
    <w:p w:rsidRPr="00FE5C58" w:rsidR="00FE5C58" w:rsidP="00FD5049" w:rsidRDefault="00FE5C58" w14:paraId="00071B38" w14:textId="77777777">
      <w:pPr>
        <w:pStyle w:val="ListParagraph"/>
        <w:numPr>
          <w:ilvl w:val="0"/>
          <w:numId w:val="103"/>
        </w:numPr>
        <w:spacing w:line="360" w:lineRule="auto"/>
        <w:rPr>
          <w:rFonts w:ascii="Aptos" w:hAnsi="Aptos"/>
        </w:rPr>
      </w:pPr>
      <w:r w:rsidRPr="00FE5C58">
        <w:rPr>
          <w:rFonts w:ascii="Aptos" w:hAnsi="Aptos"/>
        </w:rPr>
        <w:t>Say if the articles agree or show different points of view.</w:t>
      </w:r>
    </w:p>
    <w:p w:rsidRPr="00FE5C58" w:rsidR="00FE5C58" w:rsidP="00FD5049" w:rsidRDefault="00FE5C58" w14:paraId="37B07A24" w14:textId="79E92396">
      <w:pPr>
        <w:pStyle w:val="ListParagraph"/>
        <w:numPr>
          <w:ilvl w:val="0"/>
          <w:numId w:val="103"/>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FD5049" w:rsidRDefault="002865F5" w14:paraId="5A38C502" w14:textId="77777777">
      <w:pPr>
        <w:numPr>
          <w:ilvl w:val="0"/>
          <w:numId w:val="76"/>
        </w:numPr>
        <w:spacing w:before="100" w:beforeAutospacing="1" w:after="100" w:afterAutospacing="1"/>
        <w:jc w:val="left"/>
      </w:pPr>
      <w:r w:rsidRPr="007063BA">
        <w:rPr>
          <w:rStyle w:val="Strong"/>
        </w:rPr>
        <w:t>Interconnections:</w:t>
      </w:r>
    </w:p>
    <w:p w:rsidRPr="007063BA" w:rsidR="002865F5" w:rsidP="00FD5049" w:rsidRDefault="002865F5" w14:paraId="4EEABA30" w14:textId="77777777">
      <w:pPr>
        <w:numPr>
          <w:ilvl w:val="1"/>
          <w:numId w:val="76"/>
        </w:numPr>
        <w:spacing w:before="100" w:beforeAutospacing="1" w:after="100" w:afterAutospacing="1"/>
        <w:jc w:val="left"/>
      </w:pPr>
      <w:r w:rsidRPr="007063BA">
        <w:t>Mention any connections between this theme and other themes in your dissertation.</w:t>
      </w:r>
    </w:p>
    <w:p w:rsidRPr="007063BA" w:rsidR="002865F5" w:rsidP="00FD5049" w:rsidRDefault="002865F5" w14:paraId="1DF5A2D3" w14:textId="77777777">
      <w:pPr>
        <w:numPr>
          <w:ilvl w:val="1"/>
          <w:numId w:val="76"/>
        </w:numPr>
        <w:spacing w:before="100" w:beforeAutospacing="1" w:after="100" w:afterAutospacing="1"/>
        <w:jc w:val="left"/>
      </w:pPr>
      <w:r w:rsidRPr="007063BA">
        <w:t>Highlight how themes may overlap or influence each other.</w:t>
      </w: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FD5049" w:rsidRDefault="000400E4" w14:paraId="4D9926BD" w14:textId="77777777">
      <w:pPr>
        <w:numPr>
          <w:ilvl w:val="0"/>
          <w:numId w:val="101"/>
        </w:numPr>
      </w:pPr>
      <w:r w:rsidRPr="000400E4">
        <w:rPr>
          <w:b/>
          <w:bCs/>
        </w:rPr>
        <w:t>Purpose of the Conclusion:</w:t>
      </w:r>
    </w:p>
    <w:p w:rsidRPr="000400E4" w:rsidR="000400E4" w:rsidP="00FD5049" w:rsidRDefault="000400E4" w14:paraId="07700957" w14:textId="77777777">
      <w:pPr>
        <w:numPr>
          <w:ilvl w:val="1"/>
          <w:numId w:val="101"/>
        </w:numPr>
      </w:pPr>
      <w:r w:rsidRPr="000400E4">
        <w:t>In this section, you will provide a clear and concise summary of your entire dissertation. This is your opportunity to reflect on what you have explored and achieved.</w:t>
      </w:r>
    </w:p>
    <w:p w:rsidRPr="000400E4" w:rsidR="000400E4" w:rsidP="00FD5049" w:rsidRDefault="000400E4" w14:paraId="7022F890" w14:textId="77777777">
      <w:pPr>
        <w:numPr>
          <w:ilvl w:val="0"/>
          <w:numId w:val="101"/>
        </w:numPr>
      </w:pPr>
      <w:r w:rsidRPr="000400E4">
        <w:rPr>
          <w:b/>
          <w:bCs/>
        </w:rPr>
        <w:t>Key Points to Include:</w:t>
      </w:r>
    </w:p>
    <w:p w:rsidRPr="000400E4" w:rsidR="000400E4" w:rsidP="00FD5049" w:rsidRDefault="000400E4" w14:paraId="08A6A1BB" w14:textId="77777777">
      <w:pPr>
        <w:numPr>
          <w:ilvl w:val="1"/>
          <w:numId w:val="101"/>
        </w:numPr>
      </w:pPr>
      <w:r w:rsidRPr="000400E4">
        <w:t>Summarise the main findings from each chapter, drawing together the most important ideas, insights, and outcomes of your work.</w:t>
      </w:r>
    </w:p>
    <w:p w:rsidRPr="000400E4" w:rsidR="000400E4" w:rsidP="00FD5049" w:rsidRDefault="000400E4" w14:paraId="7B972852" w14:textId="77777777">
      <w:pPr>
        <w:numPr>
          <w:ilvl w:val="1"/>
          <w:numId w:val="101"/>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FD5049" w:rsidRDefault="000400E4" w14:paraId="70F2C421" w14:textId="77777777">
      <w:pPr>
        <w:numPr>
          <w:ilvl w:val="0"/>
          <w:numId w:val="101"/>
        </w:numPr>
      </w:pPr>
      <w:r w:rsidRPr="000400E4">
        <w:rPr>
          <w:b/>
          <w:bCs/>
        </w:rPr>
        <w:t>Important Reminders:</w:t>
      </w:r>
    </w:p>
    <w:p w:rsidRPr="000400E4" w:rsidR="000400E4" w:rsidP="00FD5049" w:rsidRDefault="000400E4" w14:paraId="2C5B0706" w14:textId="77777777">
      <w:pPr>
        <w:numPr>
          <w:ilvl w:val="1"/>
          <w:numId w:val="101"/>
        </w:numPr>
      </w:pPr>
      <w:r w:rsidRPr="000400E4">
        <w:t>Do not introduce any new information, analysis, or references in this section.</w:t>
      </w:r>
    </w:p>
    <w:p w:rsidR="000400E4" w:rsidP="00FD5049" w:rsidRDefault="000400E4" w14:paraId="4F1483CE" w14:textId="77777777">
      <w:pPr>
        <w:numPr>
          <w:ilvl w:val="1"/>
          <w:numId w:val="101"/>
        </w:numPr>
      </w:pPr>
      <w:r w:rsidRPr="000400E4">
        <w:t>Focus only on what has already been discussed and evidenced in your previous chapters.</w:t>
      </w:r>
      <w:r>
        <w:t xml:space="preserve"> </w:t>
      </w:r>
    </w:p>
    <w:p w:rsidR="000400E4" w:rsidP="00FD5049" w:rsidRDefault="000400E4" w14:paraId="5DD960CB" w14:textId="17B83E15">
      <w:pPr>
        <w:numPr>
          <w:ilvl w:val="1"/>
          <w:numId w:val="101"/>
        </w:numPr>
      </w:pPr>
      <w:r>
        <w:t xml:space="preserve">You </w:t>
      </w:r>
      <w:r>
        <w:rPr>
          <w:b/>
          <w:bCs/>
        </w:rPr>
        <w:t>might</w:t>
      </w:r>
      <w:r>
        <w:t xml:space="preserve"> go over the suggested word count, that is okay but don’t forget you also have the abstract!</w:t>
      </w:r>
    </w:p>
    <w:p w:rsidRPr="005C5E80" w:rsidR="003B1E32" w:rsidP="00FD5049" w:rsidRDefault="000400E4" w14:paraId="0AA56080" w14:textId="7D2CB77E">
      <w:pPr>
        <w:numPr>
          <w:ilvl w:val="1"/>
          <w:numId w:val="101"/>
        </w:numPr>
      </w:pPr>
      <w:r w:rsidRPr="000400E4">
        <w:rPr>
          <w:i/>
          <w:iCs/>
        </w:rPr>
        <w:t xml:space="preserve"> </w:t>
      </w:r>
      <w:r w:rsidRPr="000400E4">
        <w:t>Keep your language clear, confident, and conclusive</w:t>
      </w:r>
      <w:r>
        <w:t>. T</w:t>
      </w:r>
      <w:r w:rsidRPr="000400E4">
        <w:t>his is the final reflection of your work.</w:t>
      </w:r>
    </w:p>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005C5E80" w:rsidRDefault="005C5E80" w14:paraId="4263DD9E" w14:textId="77777777">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005C5E80" w:rsidRDefault="005C5E80" w14:paraId="1F80D6A6" w14:textId="77777777">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005C5E80">
        <w:rPr>
          <w:rFonts w:ascii="Aptos" w:hAnsi="Aptos"/>
          <w:sz w:val="28"/>
          <w:szCs w:val="28"/>
        </w:rPr>
        <w:t xml:space="preserve">5.2.3 – Recommendation 3 </w:t>
      </w:r>
    </w:p>
    <w:p w:rsidR="00211184" w:rsidRDefault="00211184" w14:paraId="61CD43C9" w14:textId="77777777"/>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Pr="00BD2909" w:rsidR="000400E4" w:rsidP="4DEEE2A8" w:rsidRDefault="000400E4" w14:paraId="2BDFC52E" w14:textId="0DC7A036"/>
    <w:p w:rsidR="00211184" w:rsidP="49CD03F3" w:rsidRDefault="19BE20F4" w14:paraId="2EE69DD1" w14:textId="45E453C8">
      <w:pPr>
        <w:pStyle w:val="Heading1"/>
        <w:ind w:left="0"/>
        <w:rPr>
          <w:rFonts w:ascii="Aptos" w:hAnsi="Aptos"/>
        </w:rPr>
      </w:pPr>
      <w:r w:rsidRPr="49CD03F3">
        <w:rPr>
          <w:rFonts w:ascii="Aptos" w:hAnsi="Aptos"/>
        </w:rPr>
        <w:t xml:space="preserve">CHAPTER 6 – References and Appendices </w:t>
      </w:r>
    </w:p>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P="4DEEE2A8" w:rsidRDefault="00621776" w14:paraId="177D47C3" w14:textId="77777777">
      <w:pPr>
        <w:rPr>
          <w:rFonts w:eastAsia="Aptos" w:cs="Aptos"/>
          <w:sz w:val="24"/>
          <w:szCs w:val="24"/>
        </w:rPr>
      </w:pPr>
    </w:p>
    <w:p w:rsidR="00621776" w:rsidP="4DEEE2A8" w:rsidRDefault="6BC1C865" w14:paraId="08D8B51F" w14:textId="5C6BC48B">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Andrew, M.K. and Tierney, M.C. (2018). The puzzle of sex, gender and Alzheimer’s disease: Why are women more often affected than men? </w:t>
      </w:r>
      <w:r w:rsidRPr="4DEEE2A8">
        <w:rPr>
          <w:rFonts w:ascii="Aptos" w:hAnsi="Aptos" w:eastAsia="Aptos" w:cs="Aptos"/>
          <w:i/>
          <w:iCs/>
          <w:color w:val="000000" w:themeColor="text1"/>
          <w:sz w:val="24"/>
          <w:szCs w:val="24"/>
        </w:rPr>
        <w:t>Women’s Health</w:t>
      </w:r>
      <w:r w:rsidRPr="4DEEE2A8">
        <w:rPr>
          <w:rFonts w:ascii="Aptos" w:hAnsi="Aptos" w:eastAsia="Aptos" w:cs="Aptos"/>
          <w:color w:val="000000" w:themeColor="text1"/>
          <w:sz w:val="24"/>
          <w:szCs w:val="24"/>
        </w:rPr>
        <w:t xml:space="preserve">, 14, p.174550651881799. doi:https://doi.org/10.1177/1745506518817995. </w:t>
      </w:r>
    </w:p>
    <w:p w:rsidR="00621776" w:rsidP="4DEEE2A8" w:rsidRDefault="00621776" w14:paraId="1BD11947" w14:textId="79FEB2CA">
      <w:pPr>
        <w:spacing w:after="0"/>
        <w:rPr>
          <w:rFonts w:eastAsia="Aptos" w:cs="Aptos"/>
          <w:color w:val="000000" w:themeColor="text1"/>
          <w:sz w:val="24"/>
          <w:szCs w:val="24"/>
        </w:rPr>
      </w:pPr>
    </w:p>
    <w:p w:rsidR="00621776" w:rsidP="4DEEE2A8" w:rsidRDefault="6BC1C865" w14:paraId="7AAD56C0" w14:textId="3FA9FD6A">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Bamford, S.-M. and Walker, T. (2012). Women and dementia – not forgotten. </w:t>
      </w:r>
      <w:r w:rsidRPr="4DEEE2A8">
        <w:rPr>
          <w:rFonts w:ascii="Aptos" w:hAnsi="Aptos" w:eastAsia="Aptos" w:cs="Aptos"/>
          <w:i/>
          <w:iCs/>
          <w:color w:val="000000" w:themeColor="text1"/>
          <w:sz w:val="24"/>
          <w:szCs w:val="24"/>
        </w:rPr>
        <w:t>Maturitas</w:t>
      </w:r>
      <w:r w:rsidRPr="4DEEE2A8">
        <w:rPr>
          <w:rFonts w:ascii="Aptos" w:hAnsi="Aptos" w:eastAsia="Aptos" w:cs="Aptos"/>
          <w:color w:val="000000" w:themeColor="text1"/>
          <w:sz w:val="24"/>
          <w:szCs w:val="24"/>
        </w:rPr>
        <w:t>, 73(2), pp.121–126. doi:https://doi.org/10.1016/j.maturitas.2012.06.013.</w:t>
      </w:r>
    </w:p>
    <w:p w:rsidR="00621776" w:rsidP="4DEEE2A8" w:rsidRDefault="00621776" w14:paraId="1F0D9D97" w14:textId="3EC89212">
      <w:pPr>
        <w:spacing w:after="0"/>
        <w:rPr>
          <w:rFonts w:eastAsia="Aptos" w:cs="Aptos"/>
          <w:color w:val="000000" w:themeColor="text1"/>
          <w:sz w:val="24"/>
          <w:szCs w:val="24"/>
        </w:rPr>
      </w:pPr>
    </w:p>
    <w:p w:rsidR="00621776" w:rsidP="4DEEE2A8" w:rsidRDefault="6BC1C865" w14:paraId="04E0DF2B" w14:textId="0A308801">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Janicki, S.C. and Schupf, N. (2010). Hormonal influences on cognition and risk for Alzheimer’s disease. </w:t>
      </w:r>
      <w:r w:rsidRPr="4DEEE2A8">
        <w:rPr>
          <w:rFonts w:ascii="Aptos" w:hAnsi="Aptos" w:eastAsia="Aptos" w:cs="Aptos"/>
          <w:i/>
          <w:iCs/>
          <w:color w:val="000000" w:themeColor="text1"/>
          <w:sz w:val="24"/>
          <w:szCs w:val="24"/>
        </w:rPr>
        <w:t>Current neurology and neuroscience reports</w:t>
      </w:r>
      <w:r w:rsidRPr="4DEEE2A8">
        <w:rPr>
          <w:rFonts w:ascii="Aptos" w:hAnsi="Aptos" w:eastAsia="Aptos" w:cs="Aptos"/>
          <w:color w:val="000000" w:themeColor="text1"/>
          <w:sz w:val="24"/>
          <w:szCs w:val="24"/>
        </w:rPr>
        <w:t>, [online] 10(5), pp.359–66. doi:https://doi.org/10.1007/s11910-010-0122-6.</w:t>
      </w:r>
    </w:p>
    <w:p w:rsidR="00621776" w:rsidP="4DEEE2A8" w:rsidRDefault="00621776" w14:paraId="29D3241E" w14:textId="655BA687">
      <w:pPr>
        <w:spacing w:after="0"/>
        <w:rPr>
          <w:rFonts w:eastAsia="Aptos" w:cs="Aptos"/>
          <w:color w:val="000000" w:themeColor="text1"/>
          <w:sz w:val="24"/>
          <w:szCs w:val="24"/>
        </w:rPr>
      </w:pPr>
    </w:p>
    <w:p w:rsidR="00621776" w:rsidP="4DEEE2A8" w:rsidRDefault="6BC1C865" w14:paraId="5BA21D43" w14:textId="3647F0E8">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Nebel, R.A., Aggarwal, N.T., Barnes, L.L., Gallagher, A., Goldstein, J.M., Kantarci, K., Mallampalli, M.P., Mormino, E.C., Scott, L., Yu, W.H., Maki, P.M. and Mielke, M.M. (2018). Understanding the impact of sex and gender in Alzheimer’s disease: A call to action. </w:t>
      </w:r>
      <w:r w:rsidRPr="4DEEE2A8">
        <w:rPr>
          <w:rFonts w:ascii="Aptos" w:hAnsi="Aptos" w:eastAsia="Aptos" w:cs="Aptos"/>
          <w:i/>
          <w:iCs/>
          <w:color w:val="000000" w:themeColor="text1"/>
          <w:sz w:val="24"/>
          <w:szCs w:val="24"/>
        </w:rPr>
        <w:t>Alzheimer’s &amp; Dementia</w:t>
      </w:r>
      <w:r w:rsidRPr="4DEEE2A8">
        <w:rPr>
          <w:rFonts w:ascii="Aptos" w:hAnsi="Aptos" w:eastAsia="Aptos" w:cs="Aptos"/>
          <w:color w:val="000000" w:themeColor="text1"/>
          <w:sz w:val="24"/>
          <w:szCs w:val="24"/>
        </w:rPr>
        <w:t>, 14(9), pp.1171–1183. doi:https://doi.org/10.1016/j.jalz.2018.04.008.</w:t>
      </w:r>
    </w:p>
    <w:p w:rsidR="00621776" w:rsidP="4DEEE2A8" w:rsidRDefault="00621776" w14:paraId="3D47A220" w14:textId="0207B17A">
      <w:pPr>
        <w:spacing w:after="0"/>
        <w:rPr>
          <w:rFonts w:eastAsia="Aptos" w:cs="Aptos"/>
          <w:color w:val="000000" w:themeColor="text1"/>
          <w:sz w:val="24"/>
          <w:szCs w:val="24"/>
        </w:rPr>
      </w:pPr>
    </w:p>
    <w:p w:rsidR="00621776" w:rsidP="4DEEE2A8" w:rsidRDefault="6BC1C865" w14:paraId="30335D9F" w14:textId="2F0BE958">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Public Health England (2021). </w:t>
      </w:r>
      <w:r w:rsidRPr="4DEEE2A8">
        <w:rPr>
          <w:rFonts w:ascii="Aptos" w:hAnsi="Aptos" w:eastAsia="Aptos" w:cs="Aptos"/>
          <w:i/>
          <w:iCs/>
          <w:color w:val="000000" w:themeColor="text1"/>
          <w:sz w:val="24"/>
          <w:szCs w:val="24"/>
        </w:rPr>
        <w:t>Health matters: midlife approaches to reduce dementia risk</w:t>
      </w:r>
      <w:r w:rsidRPr="4DEEE2A8">
        <w:rPr>
          <w:rFonts w:ascii="Aptos" w:hAnsi="Aptos" w:eastAsia="Aptos" w:cs="Aptos"/>
          <w:color w:val="000000" w:themeColor="text1"/>
          <w:sz w:val="24"/>
          <w:szCs w:val="24"/>
        </w:rPr>
        <w:t>.[online]GOV.UK. Available at:</w:t>
      </w:r>
      <w:hyperlink r:id="rId10">
        <w:r w:rsidRPr="4DEEE2A8">
          <w:rPr>
            <w:rStyle w:val="Hyperlink"/>
            <w:rFonts w:ascii="Aptos" w:hAnsi="Aptos" w:eastAsia="Aptos" w:cs="Aptos"/>
            <w:sz w:val="24"/>
            <w:szCs w:val="24"/>
          </w:rPr>
          <w:t>https://www.gov.uk/government/publications/health-matters-midlife-approaches-to-reduce-dementia-risk/health-matters-midlife-approaches-to-reduce-dementia-risk</w:t>
        </w:r>
      </w:hyperlink>
      <w:r w:rsidRPr="4DEEE2A8">
        <w:rPr>
          <w:rFonts w:ascii="Aptos" w:hAnsi="Aptos" w:eastAsia="Aptos" w:cs="Aptos"/>
          <w:color w:val="000000" w:themeColor="text1"/>
          <w:sz w:val="24"/>
          <w:szCs w:val="24"/>
        </w:rPr>
        <w:t>.</w:t>
      </w:r>
    </w:p>
    <w:p w:rsidR="4DEEE2A8" w:rsidP="4DEEE2A8" w:rsidRDefault="4DEEE2A8" w14:paraId="29F505F2" w14:textId="56A3D220">
      <w:pPr>
        <w:spacing w:after="0"/>
        <w:rPr>
          <w:rFonts w:eastAsia="Aptos" w:cs="Aptos"/>
          <w:color w:val="000000" w:themeColor="text1"/>
          <w:sz w:val="24"/>
          <w:szCs w:val="24"/>
        </w:rPr>
      </w:pPr>
    </w:p>
    <w:p w:rsidR="0005DAC0" w:rsidP="4DEEE2A8" w:rsidRDefault="0005DAC0" w14:paraId="229166DD" w14:textId="155401BD">
      <w:pPr>
        <w:pStyle w:val="ListParagraph"/>
        <w:numPr>
          <w:ilvl w:val="0"/>
          <w:numId w:val="2"/>
        </w:numPr>
        <w:rPr>
          <w:rFonts w:ascii="Aptos" w:hAnsi="Aptos" w:eastAsia="Aptos" w:cs="Aptos"/>
          <w:color w:val="000000" w:themeColor="text1"/>
          <w:sz w:val="24"/>
          <w:szCs w:val="24"/>
        </w:rPr>
      </w:pPr>
      <w:r w:rsidRPr="4DEEE2A8">
        <w:rPr>
          <w:rFonts w:ascii="Aptos" w:hAnsi="Aptos" w:eastAsia="Aptos" w:cs="Aptos"/>
          <w:color w:val="000000" w:themeColor="text1"/>
          <w:sz w:val="24"/>
          <w:szCs w:val="24"/>
        </w:rPr>
        <w:t xml:space="preserve">NHS (2023). </w:t>
      </w:r>
      <w:r w:rsidRPr="4DEEE2A8">
        <w:rPr>
          <w:rFonts w:ascii="Aptos" w:hAnsi="Aptos" w:eastAsia="Aptos" w:cs="Aptos"/>
          <w:i/>
          <w:iCs/>
          <w:color w:val="000000" w:themeColor="text1"/>
          <w:sz w:val="24"/>
          <w:szCs w:val="24"/>
        </w:rPr>
        <w:t>What is dementia</w:t>
      </w:r>
      <w:r w:rsidRPr="4DEEE2A8">
        <w:rPr>
          <w:rFonts w:ascii="Aptos" w:hAnsi="Aptos" w:eastAsia="Aptos" w:cs="Aptos"/>
          <w:color w:val="000000" w:themeColor="text1"/>
          <w:sz w:val="24"/>
          <w:szCs w:val="24"/>
        </w:rPr>
        <w:t xml:space="preserve">. [online] nhs.uk. Available at: </w:t>
      </w:r>
      <w:hyperlink r:id="rId11">
        <w:r w:rsidRPr="4DEEE2A8">
          <w:rPr>
            <w:rStyle w:val="Hyperlink"/>
            <w:rFonts w:ascii="Aptos" w:hAnsi="Aptos" w:eastAsia="Aptos" w:cs="Aptos"/>
            <w:sz w:val="24"/>
            <w:szCs w:val="24"/>
          </w:rPr>
          <w:t>https://www.nhs.uk/conditions/dementia/about-dementia/what-is-dementia/</w:t>
        </w:r>
      </w:hyperlink>
      <w:r w:rsidRPr="4DEEE2A8">
        <w:rPr>
          <w:rFonts w:ascii="Aptos" w:hAnsi="Aptos" w:eastAsia="Aptos" w:cs="Aptos"/>
          <w:color w:val="000000" w:themeColor="text1"/>
          <w:sz w:val="24"/>
          <w:szCs w:val="24"/>
        </w:rPr>
        <w:t>.</w:t>
      </w:r>
    </w:p>
    <w:p w:rsidR="4DEEE2A8" w:rsidP="4DEEE2A8" w:rsidRDefault="4DEEE2A8" w14:paraId="6DD9F756" w14:textId="6ED3ED8C">
      <w:pPr>
        <w:spacing w:after="0"/>
        <w:rPr>
          <w:rFonts w:eastAsia="Aptos" w:cs="Aptos"/>
          <w:color w:val="000000" w:themeColor="text1"/>
          <w:sz w:val="24"/>
          <w:szCs w:val="24"/>
        </w:rPr>
      </w:pPr>
    </w:p>
    <w:p w:rsidR="0415C430" w:rsidP="4DEEE2A8" w:rsidRDefault="6C30D5CE" w14:paraId="3FF0A30B" w14:textId="654DDCB9">
      <w:pPr>
        <w:pStyle w:val="ListParagraph"/>
        <w:numPr>
          <w:ilvl w:val="0"/>
          <w:numId w:val="2"/>
        </w:numPr>
        <w:rPr>
          <w:rFonts w:ascii="Aptos" w:hAnsi="Aptos" w:eastAsia="Aptos" w:cs="Aptos"/>
          <w:color w:val="000000" w:themeColor="text1"/>
          <w:sz w:val="24"/>
          <w:szCs w:val="24"/>
        </w:rPr>
      </w:pPr>
      <w:r w:rsidRPr="49CD03F3">
        <w:rPr>
          <w:rFonts w:ascii="Aptos" w:hAnsi="Aptos" w:eastAsia="Aptos" w:cs="Aptos"/>
          <w:color w:val="000000" w:themeColor="text1"/>
          <w:sz w:val="24"/>
          <w:szCs w:val="24"/>
        </w:rPr>
        <w:t xml:space="preserve">National Institute on Aging (2021). </w:t>
      </w:r>
      <w:r w:rsidRPr="49CD03F3">
        <w:rPr>
          <w:rFonts w:ascii="Aptos" w:hAnsi="Aptos" w:eastAsia="Aptos" w:cs="Aptos"/>
          <w:i/>
          <w:iCs/>
          <w:color w:val="000000" w:themeColor="text1"/>
          <w:sz w:val="24"/>
          <w:szCs w:val="24"/>
        </w:rPr>
        <w:t>What is alzheimer’s disease?</w:t>
      </w:r>
      <w:r w:rsidRPr="49CD03F3">
        <w:rPr>
          <w:rFonts w:ascii="Aptos" w:hAnsi="Aptos" w:eastAsia="Aptos" w:cs="Aptos"/>
          <w:color w:val="000000" w:themeColor="text1"/>
          <w:sz w:val="24"/>
          <w:szCs w:val="24"/>
        </w:rPr>
        <w:t xml:space="preserve"> [online] National Institute on Aging. Available at: </w:t>
      </w:r>
      <w:hyperlink r:id="rId12">
        <w:r w:rsidRPr="49CD03F3">
          <w:rPr>
            <w:rStyle w:val="Hyperlink"/>
            <w:rFonts w:ascii="Aptos" w:hAnsi="Aptos" w:eastAsia="Aptos" w:cs="Aptos"/>
            <w:sz w:val="24"/>
            <w:szCs w:val="24"/>
          </w:rPr>
          <w:t>https://www.nia.nih.gov/health/alzheimers-and-dementia/what-alzheimers-disease</w:t>
        </w:r>
      </w:hyperlink>
      <w:r w:rsidRPr="49CD03F3">
        <w:rPr>
          <w:rFonts w:ascii="Aptos" w:hAnsi="Aptos" w:eastAsia="Aptos" w:cs="Aptos"/>
          <w:color w:val="000000" w:themeColor="text1"/>
          <w:sz w:val="24"/>
          <w:szCs w:val="24"/>
        </w:rPr>
        <w:t>.</w:t>
      </w:r>
    </w:p>
    <w:p w:rsidR="0DCDBD6D" w:rsidP="49CD03F3" w:rsidRDefault="0DCDBD6D" w14:paraId="60B4B6C6" w14:textId="0DB72C47">
      <w:pPr>
        <w:pStyle w:val="ListParagraph"/>
        <w:numPr>
          <w:ilvl w:val="0"/>
          <w:numId w:val="2"/>
        </w:numPr>
        <w:rPr>
          <w:rFonts w:ascii="Aptos" w:hAnsi="Aptos" w:eastAsia="Aptos" w:cs="Aptos"/>
          <w:color w:val="000000" w:themeColor="text1"/>
          <w:sz w:val="24"/>
          <w:szCs w:val="24"/>
        </w:rPr>
      </w:pPr>
      <w:r w:rsidRPr="49CD03F3">
        <w:rPr>
          <w:rFonts w:ascii="Aptos" w:hAnsi="Aptos" w:eastAsia="Aptos" w:cs="Aptos"/>
          <w:color w:val="000000" w:themeColor="text1"/>
          <w:sz w:val="24"/>
          <w:szCs w:val="24"/>
        </w:rPr>
        <w:t xml:space="preserve">National Library of Medicine (2021). </w:t>
      </w:r>
      <w:r w:rsidRPr="49CD03F3">
        <w:rPr>
          <w:rFonts w:ascii="Aptos" w:hAnsi="Aptos" w:eastAsia="Aptos" w:cs="Aptos"/>
          <w:i/>
          <w:iCs/>
          <w:color w:val="000000" w:themeColor="text1"/>
          <w:sz w:val="24"/>
          <w:szCs w:val="24"/>
        </w:rPr>
        <w:t>DISPARITIES IN HEALTHCARE</w:t>
      </w:r>
      <w:r w:rsidRPr="49CD03F3">
        <w:rPr>
          <w:rFonts w:ascii="Aptos" w:hAnsi="Aptos" w:eastAsia="Aptos" w:cs="Aptos"/>
          <w:color w:val="000000" w:themeColor="text1"/>
          <w:sz w:val="24"/>
          <w:szCs w:val="24"/>
        </w:rPr>
        <w:t xml:space="preserve">. [online] </w:t>
      </w:r>
      <w:hyperlink r:id="rId13">
        <w:r w:rsidRPr="49CD03F3">
          <w:rPr>
            <w:rStyle w:val="Hyperlink"/>
            <w:rFonts w:ascii="Aptos" w:hAnsi="Aptos" w:eastAsia="Aptos" w:cs="Aptos"/>
            <w:i/>
            <w:iCs/>
            <w:sz w:val="24"/>
            <w:szCs w:val="24"/>
          </w:rPr>
          <w:t>www.ncbi.nlm.nih.gov</w:t>
        </w:r>
      </w:hyperlink>
      <w:r w:rsidRPr="49CD03F3">
        <w:rPr>
          <w:rFonts w:ascii="Aptos" w:hAnsi="Aptos" w:eastAsia="Aptos" w:cs="Aptos"/>
          <w:color w:val="000000" w:themeColor="text1"/>
          <w:sz w:val="24"/>
          <w:szCs w:val="24"/>
        </w:rPr>
        <w:t xml:space="preserve">. Agency for Healthcare Research and Quality (US). Available at: </w:t>
      </w:r>
      <w:hyperlink r:id="rId14">
        <w:r w:rsidRPr="49CD03F3">
          <w:rPr>
            <w:rStyle w:val="Hyperlink"/>
            <w:rFonts w:ascii="Aptos" w:hAnsi="Aptos" w:eastAsia="Aptos" w:cs="Aptos"/>
            <w:sz w:val="24"/>
            <w:szCs w:val="24"/>
          </w:rPr>
          <w:t>https://www.ncbi.nlm.nih.gov/books/NBK578532/</w:t>
        </w:r>
      </w:hyperlink>
      <w:r w:rsidRPr="49CD03F3">
        <w:rPr>
          <w:rFonts w:ascii="Aptos" w:hAnsi="Aptos" w:eastAsia="Aptos" w:cs="Aptos"/>
          <w:color w:val="000000" w:themeColor="text1"/>
          <w:sz w:val="24"/>
          <w:szCs w:val="24"/>
        </w:rPr>
        <w:t>.</w:t>
      </w:r>
    </w:p>
    <w:p w:rsidR="0DCDBD6D" w:rsidP="49CD03F3" w:rsidRDefault="0DCDBD6D" w14:paraId="45D7D071" w14:textId="0186493F">
      <w:pPr>
        <w:pStyle w:val="ListParagraph"/>
        <w:numPr>
          <w:ilvl w:val="0"/>
          <w:numId w:val="2"/>
        </w:numPr>
        <w:spacing w:before="240" w:after="240"/>
        <w:rPr>
          <w:rFonts w:ascii="Aptos" w:hAnsi="Aptos" w:eastAsia="Aptos" w:cs="Aptos"/>
          <w:color w:val="000000" w:themeColor="text1"/>
        </w:rPr>
      </w:pPr>
      <w:r w:rsidRPr="49CD03F3">
        <w:rPr>
          <w:rFonts w:ascii="Aptos" w:hAnsi="Aptos" w:eastAsia="Aptos" w:cs="Aptos"/>
          <w:color w:val="000000" w:themeColor="text1"/>
        </w:rPr>
        <w:t>‌</w:t>
      </w:r>
      <w:r w:rsidRPr="49CD03F3" w:rsidR="68CE8481">
        <w:rPr>
          <w:rFonts w:ascii="Aptos" w:hAnsi="Aptos" w:eastAsia="Aptos" w:cs="Aptos"/>
          <w:color w:val="000000" w:themeColor="text1"/>
          <w:sz w:val="24"/>
          <w:szCs w:val="24"/>
        </w:rPr>
        <w:t xml:space="preserve">Taylor &amp; Francis (2021). </w:t>
      </w:r>
      <w:r w:rsidRPr="49CD03F3" w:rsidR="68CE8481">
        <w:rPr>
          <w:rFonts w:ascii="Aptos" w:hAnsi="Aptos" w:eastAsia="Aptos" w:cs="Aptos"/>
          <w:i/>
          <w:iCs/>
          <w:color w:val="000000" w:themeColor="text1"/>
          <w:sz w:val="24"/>
          <w:szCs w:val="24"/>
        </w:rPr>
        <w:t>Biological factors - knowledge and references | taylor &amp; francis</w:t>
      </w:r>
      <w:r w:rsidRPr="49CD03F3" w:rsidR="68CE8481">
        <w:rPr>
          <w:rFonts w:ascii="Aptos" w:hAnsi="Aptos" w:eastAsia="Aptos" w:cs="Aptos"/>
          <w:color w:val="000000" w:themeColor="text1"/>
          <w:sz w:val="24"/>
          <w:szCs w:val="24"/>
        </w:rPr>
        <w:t xml:space="preserve">. [online] Taylor &amp; Francis. Available at: </w:t>
      </w:r>
      <w:hyperlink r:id="rId15">
        <w:r w:rsidRPr="49CD03F3" w:rsidR="68CE8481">
          <w:rPr>
            <w:rStyle w:val="Hyperlink"/>
            <w:rFonts w:ascii="Aptos" w:hAnsi="Aptos" w:eastAsia="Aptos" w:cs="Aptos"/>
            <w:sz w:val="24"/>
            <w:szCs w:val="24"/>
          </w:rPr>
          <w:t>https://taylorandfrancis.com/knowledge/Medicine_and_healthcare/Pathology/Biological_factors/</w:t>
        </w:r>
      </w:hyperlink>
      <w:r w:rsidRPr="49CD03F3" w:rsidR="68CE8481">
        <w:rPr>
          <w:rFonts w:ascii="Aptos" w:hAnsi="Aptos" w:eastAsia="Aptos" w:cs="Aptos"/>
          <w:color w:val="000000" w:themeColor="text1"/>
          <w:sz w:val="24"/>
          <w:szCs w:val="24"/>
        </w:rPr>
        <w:t>.</w:t>
      </w:r>
    </w:p>
    <w:p w:rsidR="68CE8481" w:rsidP="49CD03F3" w:rsidRDefault="68CE8481" w14:paraId="0D89918E" w14:textId="3F581EB1">
      <w:pPr>
        <w:pStyle w:val="ListParagraph"/>
        <w:numPr>
          <w:ilvl w:val="0"/>
          <w:numId w:val="2"/>
        </w:numPr>
        <w:spacing w:before="240" w:after="240"/>
        <w:rPr>
          <w:rFonts w:ascii="Aptos" w:hAnsi="Aptos" w:eastAsia="Aptos" w:cs="Aptos"/>
          <w:color w:val="000000" w:themeColor="text1"/>
          <w:sz w:val="24"/>
          <w:szCs w:val="24"/>
        </w:rPr>
      </w:pPr>
      <w:r w:rsidRPr="49CD03F3">
        <w:rPr>
          <w:rFonts w:ascii="Calibri" w:hAnsi="Calibri" w:eastAsia="Calibri" w:cs="Calibri"/>
          <w:color w:val="000000" w:themeColor="text1"/>
        </w:rPr>
        <w:t>‌</w:t>
      </w:r>
      <w:r w:rsidRPr="49CD03F3" w:rsidR="2209E25E">
        <w:rPr>
          <w:rFonts w:ascii="Aptos" w:hAnsi="Aptos" w:eastAsia="Aptos" w:cs="Aptos"/>
          <w:color w:val="000000" w:themeColor="text1"/>
          <w:sz w:val="24"/>
          <w:szCs w:val="24"/>
        </w:rPr>
        <w:t xml:space="preserve">Alzheimer's Society (2023). </w:t>
      </w:r>
      <w:r w:rsidRPr="49CD03F3" w:rsidR="2209E25E">
        <w:rPr>
          <w:rFonts w:ascii="Aptos" w:hAnsi="Aptos" w:eastAsia="Aptos" w:cs="Aptos"/>
          <w:i/>
          <w:iCs/>
          <w:color w:val="000000" w:themeColor="text1"/>
          <w:sz w:val="24"/>
          <w:szCs w:val="24"/>
        </w:rPr>
        <w:t>Hormones and dementia risk | Alzheimer’s Society - Connected Content</w:t>
      </w:r>
      <w:r w:rsidRPr="49CD03F3" w:rsidR="2209E25E">
        <w:rPr>
          <w:rFonts w:ascii="Aptos" w:hAnsi="Aptos" w:eastAsia="Aptos" w:cs="Aptos"/>
          <w:color w:val="000000" w:themeColor="text1"/>
          <w:sz w:val="24"/>
          <w:szCs w:val="24"/>
        </w:rPr>
        <w:t xml:space="preserve">. [online] </w:t>
      </w:r>
      <w:hyperlink r:id="rId16">
        <w:r w:rsidRPr="49CD03F3" w:rsidR="2209E25E">
          <w:rPr>
            <w:rStyle w:val="Hyperlink"/>
            <w:rFonts w:ascii="Aptos" w:hAnsi="Aptos" w:eastAsia="Aptos" w:cs="Aptos"/>
            <w:sz w:val="24"/>
            <w:szCs w:val="24"/>
          </w:rPr>
          <w:t>www.alzheimers.org.uk</w:t>
        </w:r>
      </w:hyperlink>
      <w:r w:rsidRPr="49CD03F3" w:rsidR="2209E25E">
        <w:rPr>
          <w:rFonts w:ascii="Aptos" w:hAnsi="Aptos" w:eastAsia="Aptos" w:cs="Aptos"/>
          <w:color w:val="000000" w:themeColor="text1"/>
          <w:sz w:val="24"/>
          <w:szCs w:val="24"/>
        </w:rPr>
        <w:t xml:space="preserve">. Available at: </w:t>
      </w:r>
      <w:hyperlink r:id="rId17">
        <w:r w:rsidRPr="49CD03F3" w:rsidR="2209E25E">
          <w:rPr>
            <w:rStyle w:val="Hyperlink"/>
            <w:rFonts w:ascii="Aptos" w:hAnsi="Aptos" w:eastAsia="Aptos" w:cs="Aptos"/>
            <w:sz w:val="24"/>
            <w:szCs w:val="24"/>
          </w:rPr>
          <w:t>https://www.alzheimers.org.uk/about-dementia/managing-the-risk-of-dementia/additional-treatments-for-dementia-risk/hormones</w:t>
        </w:r>
      </w:hyperlink>
      <w:r w:rsidRPr="49CD03F3" w:rsidR="2209E25E">
        <w:rPr>
          <w:rFonts w:ascii="Aptos" w:hAnsi="Aptos" w:eastAsia="Aptos" w:cs="Aptos"/>
          <w:color w:val="000000" w:themeColor="text1"/>
          <w:sz w:val="24"/>
          <w:szCs w:val="24"/>
        </w:rPr>
        <w:t>.</w:t>
      </w:r>
    </w:p>
    <w:p w:rsidR="2209E25E" w:rsidP="49CD03F3" w:rsidRDefault="2209E25E" w14:paraId="4A2F15C4" w14:textId="4F703C3C">
      <w:pPr>
        <w:pStyle w:val="ListParagraph"/>
        <w:numPr>
          <w:ilvl w:val="0"/>
          <w:numId w:val="2"/>
        </w:numPr>
        <w:spacing w:before="240" w:after="240"/>
        <w:rPr>
          <w:rFonts w:ascii="Aptos" w:hAnsi="Aptos" w:eastAsia="Aptos" w:cs="Aptos"/>
          <w:color w:val="000000" w:themeColor="text1"/>
          <w:sz w:val="24"/>
          <w:szCs w:val="24"/>
        </w:rPr>
      </w:pPr>
      <w:r w:rsidRPr="49CD03F3">
        <w:rPr>
          <w:rFonts w:ascii="Aptos" w:hAnsi="Aptos" w:eastAsia="Aptos" w:cs="Aptos"/>
          <w:color w:val="000000" w:themeColor="text1"/>
          <w:sz w:val="24"/>
          <w:szCs w:val="24"/>
        </w:rPr>
        <w:t>‌</w:t>
      </w:r>
      <w:r w:rsidRPr="49CD03F3" w:rsidR="6F72A444">
        <w:rPr>
          <w:rFonts w:ascii="Aptos" w:hAnsi="Aptos" w:eastAsia="Aptos" w:cs="Aptos"/>
          <w:color w:val="000000" w:themeColor="text1"/>
          <w:sz w:val="24"/>
          <w:szCs w:val="24"/>
        </w:rPr>
        <w:t xml:space="preserve">National Institute of Mental Health (2020). </w:t>
      </w:r>
      <w:r w:rsidRPr="49CD03F3" w:rsidR="6F72A444">
        <w:rPr>
          <w:rFonts w:ascii="Aptos" w:hAnsi="Aptos" w:eastAsia="Aptos" w:cs="Aptos"/>
          <w:i/>
          <w:iCs/>
          <w:color w:val="000000" w:themeColor="text1"/>
          <w:sz w:val="24"/>
          <w:szCs w:val="24"/>
        </w:rPr>
        <w:t>What is Prevalence?</w:t>
      </w:r>
      <w:r w:rsidRPr="49CD03F3" w:rsidR="6F72A444">
        <w:rPr>
          <w:rFonts w:ascii="Aptos" w:hAnsi="Aptos" w:eastAsia="Aptos" w:cs="Aptos"/>
          <w:color w:val="000000" w:themeColor="text1"/>
          <w:sz w:val="24"/>
          <w:szCs w:val="24"/>
        </w:rPr>
        <w:t xml:space="preserve"> [online] National Institute of Mental Health. Available at: </w:t>
      </w:r>
      <w:hyperlink r:id="rId18">
        <w:r w:rsidRPr="49CD03F3" w:rsidR="6F72A444">
          <w:rPr>
            <w:rStyle w:val="Hyperlink"/>
            <w:rFonts w:ascii="Aptos" w:hAnsi="Aptos" w:eastAsia="Aptos" w:cs="Aptos"/>
            <w:sz w:val="24"/>
            <w:szCs w:val="24"/>
          </w:rPr>
          <w:t>https://www.nimh.nih.gov/health/statistics/what-is-prevalence</w:t>
        </w:r>
      </w:hyperlink>
      <w:r w:rsidRPr="49CD03F3" w:rsidR="6F72A444">
        <w:rPr>
          <w:rFonts w:ascii="Aptos" w:hAnsi="Aptos" w:eastAsia="Aptos" w:cs="Aptos"/>
          <w:color w:val="000000" w:themeColor="text1"/>
          <w:sz w:val="24"/>
          <w:szCs w:val="24"/>
        </w:rPr>
        <w:t>.</w:t>
      </w:r>
    </w:p>
    <w:p w:rsidR="6F72A444" w:rsidP="49CD03F3" w:rsidRDefault="6F72A444" w14:paraId="0B509C48" w14:textId="7445E015">
      <w:pPr>
        <w:pStyle w:val="ListParagraph"/>
        <w:numPr>
          <w:ilvl w:val="0"/>
          <w:numId w:val="2"/>
        </w:numPr>
        <w:spacing w:before="240" w:after="240"/>
        <w:rPr>
          <w:rFonts w:ascii="Aptos" w:hAnsi="Aptos" w:eastAsia="Aptos" w:cs="Aptos"/>
          <w:color w:val="000000" w:themeColor="text1"/>
          <w:sz w:val="24"/>
          <w:szCs w:val="24"/>
        </w:rPr>
      </w:pPr>
      <w:r w:rsidRPr="49CD03F3">
        <w:rPr>
          <w:rFonts w:ascii="Calibri" w:hAnsi="Calibri" w:eastAsia="Calibri" w:cs="Calibri"/>
          <w:color w:val="000000" w:themeColor="text1"/>
        </w:rPr>
        <w:t>‌</w:t>
      </w:r>
      <w:r w:rsidRPr="49CD03F3" w:rsidR="071A4F25">
        <w:rPr>
          <w:rFonts w:ascii="Aptos" w:hAnsi="Aptos" w:eastAsia="Aptos" w:cs="Aptos"/>
          <w:color w:val="000000" w:themeColor="text1"/>
          <w:sz w:val="24"/>
          <w:szCs w:val="24"/>
        </w:rPr>
        <w:t xml:space="preserve">Emmady, P.D., Schoo, C. and Tadi, P. (2022). </w:t>
      </w:r>
      <w:r w:rsidRPr="49CD03F3" w:rsidR="071A4F25">
        <w:rPr>
          <w:rFonts w:ascii="Aptos" w:hAnsi="Aptos" w:eastAsia="Aptos" w:cs="Aptos"/>
          <w:i/>
          <w:iCs/>
          <w:color w:val="000000" w:themeColor="text1"/>
          <w:sz w:val="24"/>
          <w:szCs w:val="24"/>
        </w:rPr>
        <w:t>Major Neurocognitive Disorder (Dementia)</w:t>
      </w:r>
      <w:r w:rsidRPr="49CD03F3" w:rsidR="071A4F25">
        <w:rPr>
          <w:rFonts w:ascii="Aptos" w:hAnsi="Aptos" w:eastAsia="Aptos" w:cs="Aptos"/>
          <w:color w:val="000000" w:themeColor="text1"/>
          <w:sz w:val="24"/>
          <w:szCs w:val="24"/>
        </w:rPr>
        <w:t xml:space="preserve">. [online] PubMed. Available at: </w:t>
      </w:r>
      <w:hyperlink r:id="rId19">
        <w:r w:rsidRPr="49CD03F3" w:rsidR="071A4F25">
          <w:rPr>
            <w:rStyle w:val="Hyperlink"/>
            <w:rFonts w:ascii="Aptos" w:hAnsi="Aptos" w:eastAsia="Aptos" w:cs="Aptos"/>
            <w:sz w:val="24"/>
            <w:szCs w:val="24"/>
          </w:rPr>
          <w:t>https://www.ncbi.nlm.nih.gov/books/NBK557444/</w:t>
        </w:r>
      </w:hyperlink>
      <w:r w:rsidRPr="49CD03F3" w:rsidR="071A4F25">
        <w:rPr>
          <w:rFonts w:ascii="Aptos" w:hAnsi="Aptos" w:eastAsia="Aptos" w:cs="Aptos"/>
          <w:color w:val="000000" w:themeColor="text1"/>
          <w:sz w:val="24"/>
          <w:szCs w:val="24"/>
        </w:rPr>
        <w:t>.</w:t>
      </w:r>
    </w:p>
    <w:p w:rsidR="071A4F25" w:rsidP="49CD03F3" w:rsidRDefault="3E8DE40C" w14:paraId="02367BFA" w14:textId="38F7AB17">
      <w:pPr>
        <w:pStyle w:val="ListParagraph"/>
        <w:numPr>
          <w:ilvl w:val="0"/>
          <w:numId w:val="2"/>
        </w:numPr>
        <w:spacing w:before="240" w:after="240"/>
        <w:rPr>
          <w:rFonts w:ascii="Aptos" w:hAnsi="Aptos" w:eastAsia="Aptos" w:cs="Aptos"/>
          <w:color w:val="000000" w:themeColor="text1"/>
          <w:sz w:val="24"/>
          <w:szCs w:val="24"/>
        </w:rPr>
      </w:pPr>
      <w:r w:rsidRPr="103E2D41">
        <w:rPr>
          <w:rFonts w:ascii="Aptos" w:hAnsi="Aptos" w:eastAsia="Aptos" w:cs="Aptos"/>
          <w:color w:val="000000" w:themeColor="text1"/>
          <w:sz w:val="24"/>
          <w:szCs w:val="24"/>
        </w:rPr>
        <w:t>‌</w:t>
      </w:r>
      <w:r w:rsidRPr="103E2D41" w:rsidR="0DADDFAE">
        <w:rPr>
          <w:rFonts w:ascii="Aptos" w:hAnsi="Aptos" w:eastAsia="Aptos" w:cs="Aptos"/>
          <w:color w:val="000000" w:themeColor="text1"/>
          <w:sz w:val="24"/>
          <w:szCs w:val="24"/>
        </w:rPr>
        <w:t xml:space="preserve">Han, S., Liu, D., Tan, C., Tan, L. and Xu, W. (2023). Male- and female-specific reproductive risk factors across the lifespan for dementia or cognitive decline: a systematic review and meta-analysis. </w:t>
      </w:r>
      <w:r w:rsidRPr="103E2D41" w:rsidR="0DADDFAE">
        <w:rPr>
          <w:rFonts w:ascii="Aptos" w:hAnsi="Aptos" w:eastAsia="Aptos" w:cs="Aptos"/>
          <w:i/>
          <w:iCs/>
          <w:color w:val="000000" w:themeColor="text1"/>
          <w:sz w:val="24"/>
          <w:szCs w:val="24"/>
        </w:rPr>
        <w:t>BMC Medicine</w:t>
      </w:r>
      <w:r w:rsidRPr="103E2D41" w:rsidR="0DADDFAE">
        <w:rPr>
          <w:rFonts w:ascii="Aptos" w:hAnsi="Aptos" w:eastAsia="Aptos" w:cs="Aptos"/>
          <w:color w:val="000000" w:themeColor="text1"/>
          <w:sz w:val="24"/>
          <w:szCs w:val="24"/>
        </w:rPr>
        <w:t>, 21(1). doi:https://doi.org/10.1186/s12916-023-03159-0.</w:t>
      </w:r>
    </w:p>
    <w:p w:rsidR="071A4F25" w:rsidP="103E2D41" w:rsidRDefault="0DADDFAE" w14:paraId="451A995B" w14:textId="265653B1">
      <w:pPr>
        <w:pStyle w:val="ListParagraph"/>
        <w:numPr>
          <w:ilvl w:val="0"/>
          <w:numId w:val="2"/>
        </w:numPr>
        <w:spacing w:before="240" w:after="240"/>
        <w:rPr>
          <w:rFonts w:ascii="Aptos" w:hAnsi="Aptos" w:eastAsia="Aptos" w:cs="Aptos"/>
          <w:color w:val="000000" w:themeColor="text1"/>
          <w:sz w:val="24"/>
          <w:szCs w:val="24"/>
        </w:rPr>
      </w:pPr>
      <w:r w:rsidRPr="103E2D41">
        <w:rPr>
          <w:rFonts w:ascii="Calibri" w:hAnsi="Calibri" w:eastAsia="Calibri" w:cs="Calibri"/>
          <w:color w:val="000000" w:themeColor="text1"/>
        </w:rPr>
        <w:t>‌</w:t>
      </w:r>
      <w:r w:rsidRPr="103E2D41" w:rsidR="66C1C10B">
        <w:rPr>
          <w:rFonts w:ascii="Calibri" w:hAnsi="Calibri" w:eastAsia="Calibri" w:cs="Calibri"/>
          <w:color w:val="000000" w:themeColor="text1"/>
          <w:sz w:val="24"/>
          <w:szCs w:val="24"/>
        </w:rPr>
        <w:t xml:space="preserve">Assal, F. (2019). History of Dementia. </w:t>
      </w:r>
      <w:r w:rsidRPr="103E2D41" w:rsidR="66C1C10B">
        <w:rPr>
          <w:rFonts w:ascii="Calibri" w:hAnsi="Calibri" w:eastAsia="Calibri" w:cs="Calibri"/>
          <w:i/>
          <w:iCs/>
          <w:color w:val="000000" w:themeColor="text1"/>
          <w:sz w:val="24"/>
          <w:szCs w:val="24"/>
        </w:rPr>
        <w:t>Frontiers of Neurology and Neuroscience</w:t>
      </w:r>
      <w:r w:rsidRPr="103E2D41" w:rsidR="66C1C10B">
        <w:rPr>
          <w:rFonts w:ascii="Calibri" w:hAnsi="Calibri" w:eastAsia="Calibri" w:cs="Calibri"/>
          <w:color w:val="000000" w:themeColor="text1"/>
          <w:sz w:val="24"/>
          <w:szCs w:val="24"/>
        </w:rPr>
        <w:t>, [online] 44(44), pp.118–126. doi:https://doi.org/10.1159/00</w:t>
      </w:r>
      <w:r w:rsidRPr="103E2D41" w:rsidR="66C1C10B">
        <w:rPr>
          <w:rFonts w:ascii="Aptos" w:hAnsi="Aptos" w:eastAsia="Aptos" w:cs="Aptos"/>
          <w:color w:val="000000" w:themeColor="text1"/>
          <w:sz w:val="24"/>
          <w:szCs w:val="24"/>
        </w:rPr>
        <w:t>0494959.</w:t>
      </w:r>
    </w:p>
    <w:p w:rsidR="071A4F25" w:rsidP="103E2D41" w:rsidRDefault="66C1C10B" w14:paraId="3F3F6FB1" w14:textId="401B6F37">
      <w:pPr>
        <w:pStyle w:val="ListParagraph"/>
        <w:numPr>
          <w:ilvl w:val="0"/>
          <w:numId w:val="2"/>
        </w:numPr>
        <w:spacing w:before="240" w:after="240"/>
        <w:rPr>
          <w:rFonts w:ascii="Aptos" w:hAnsi="Aptos" w:eastAsia="Aptos" w:cs="Aptos"/>
          <w:color w:val="000000" w:themeColor="text1"/>
          <w:sz w:val="24"/>
          <w:szCs w:val="24"/>
        </w:rPr>
      </w:pPr>
      <w:r w:rsidRPr="103E2D41">
        <w:rPr>
          <w:rFonts w:ascii="Aptos" w:hAnsi="Aptos" w:eastAsia="Aptos" w:cs="Aptos"/>
          <w:color w:val="000000" w:themeColor="text1"/>
          <w:sz w:val="24"/>
          <w:szCs w:val="24"/>
        </w:rPr>
        <w:t>‌</w:t>
      </w:r>
      <w:r w:rsidRPr="103E2D41" w:rsidR="0F1FB9F8">
        <w:rPr>
          <w:rFonts w:ascii="Aptos" w:hAnsi="Aptos" w:eastAsia="Aptos" w:cs="Aptos"/>
          <w:color w:val="000000" w:themeColor="text1"/>
          <w:sz w:val="24"/>
          <w:szCs w:val="24"/>
        </w:rPr>
        <w:t xml:space="preserve">Yang, H.D., Kim, D.H., Lee, S.B. and Young, L.D. (2016). History of Alzheimer’s Disease. </w:t>
      </w:r>
      <w:r w:rsidRPr="103E2D41" w:rsidR="0F1FB9F8">
        <w:rPr>
          <w:rFonts w:ascii="Aptos" w:hAnsi="Aptos" w:eastAsia="Aptos" w:cs="Aptos"/>
          <w:i/>
          <w:iCs/>
          <w:color w:val="000000" w:themeColor="text1"/>
          <w:sz w:val="24"/>
          <w:szCs w:val="24"/>
        </w:rPr>
        <w:t>Dementia and Neurocognitive Disorders</w:t>
      </w:r>
      <w:r w:rsidRPr="103E2D41" w:rsidR="0F1FB9F8">
        <w:rPr>
          <w:rFonts w:ascii="Aptos" w:hAnsi="Aptos" w:eastAsia="Aptos" w:cs="Aptos"/>
          <w:color w:val="000000" w:themeColor="text1"/>
          <w:sz w:val="24"/>
          <w:szCs w:val="24"/>
        </w:rPr>
        <w:t>, [online] 15(4), pp.115–121. doi:https://doi.org/10.12779/dnd.2016.15.4.115.</w:t>
      </w:r>
    </w:p>
    <w:p w:rsidR="071A4F25" w:rsidP="103E2D41" w:rsidRDefault="0F1FB9F8" w14:paraId="03DA6E1C" w14:textId="03E53A27">
      <w:pPr>
        <w:pStyle w:val="ListParagraph"/>
        <w:numPr>
          <w:ilvl w:val="0"/>
          <w:numId w:val="2"/>
        </w:numPr>
        <w:spacing w:before="240" w:after="240"/>
        <w:rPr>
          <w:rFonts w:ascii="Aptos" w:hAnsi="Aptos" w:eastAsia="Aptos" w:cs="Aptos"/>
          <w:color w:val="000000" w:themeColor="text1"/>
          <w:sz w:val="24"/>
          <w:szCs w:val="24"/>
        </w:rPr>
      </w:pPr>
      <w:r w:rsidRPr="103E2D41">
        <w:rPr>
          <w:rFonts w:ascii="Calibri" w:hAnsi="Calibri" w:eastAsia="Calibri" w:cs="Calibri"/>
          <w:color w:val="000000" w:themeColor="text1"/>
        </w:rPr>
        <w:t>‌</w:t>
      </w:r>
      <w:r w:rsidRPr="103E2D41" w:rsidR="12E18A18">
        <w:rPr>
          <w:rFonts w:ascii="Calibri" w:hAnsi="Calibri" w:eastAsia="Calibri" w:cs="Calibri"/>
          <w:color w:val="000000" w:themeColor="text1"/>
          <w:sz w:val="24"/>
          <w:szCs w:val="24"/>
        </w:rPr>
        <w:t>Benham-Hermet</w:t>
      </w:r>
      <w:r w:rsidRPr="103E2D41" w:rsidR="12E18A18">
        <w:rPr>
          <w:rFonts w:ascii="Aptos" w:hAnsi="Aptos" w:eastAsia="Aptos" w:cs="Aptos"/>
          <w:color w:val="000000" w:themeColor="text1"/>
          <w:sz w:val="24"/>
          <w:szCs w:val="24"/>
        </w:rPr>
        <w:t xml:space="preserve">z, S. (2022). </w:t>
      </w:r>
      <w:r w:rsidRPr="103E2D41" w:rsidR="12E18A18">
        <w:rPr>
          <w:rFonts w:ascii="Aptos" w:hAnsi="Aptos" w:eastAsia="Aptos" w:cs="Aptos"/>
          <w:i/>
          <w:iCs/>
          <w:color w:val="000000" w:themeColor="text1"/>
          <w:sz w:val="24"/>
          <w:szCs w:val="24"/>
        </w:rPr>
        <w:t>Why women are bearing more of the impact of dementia</w:t>
      </w:r>
      <w:r w:rsidRPr="103E2D41" w:rsidR="12E18A18">
        <w:rPr>
          <w:rFonts w:ascii="Aptos" w:hAnsi="Aptos" w:eastAsia="Aptos" w:cs="Aptos"/>
          <w:color w:val="000000" w:themeColor="text1"/>
          <w:sz w:val="24"/>
          <w:szCs w:val="24"/>
        </w:rPr>
        <w:t xml:space="preserve">. [online] Alzheimer’s Research UK. Available at: </w:t>
      </w:r>
      <w:hyperlink r:id="rId20">
        <w:r w:rsidRPr="103E2D41" w:rsidR="12E18A18">
          <w:rPr>
            <w:rStyle w:val="Hyperlink"/>
            <w:rFonts w:ascii="Aptos" w:hAnsi="Aptos" w:eastAsia="Aptos" w:cs="Aptos"/>
            <w:sz w:val="24"/>
            <w:szCs w:val="24"/>
          </w:rPr>
          <w:t>https://www.alzheimersresearchuk.org/news/why-women-are-bearing-more-of-the-impact-of-dementia/</w:t>
        </w:r>
      </w:hyperlink>
      <w:r w:rsidRPr="103E2D41" w:rsidR="12E18A18">
        <w:rPr>
          <w:rFonts w:ascii="Aptos" w:hAnsi="Aptos" w:eastAsia="Aptos" w:cs="Aptos"/>
          <w:color w:val="000000" w:themeColor="text1"/>
          <w:sz w:val="24"/>
          <w:szCs w:val="24"/>
        </w:rPr>
        <w:t>.</w:t>
      </w:r>
    </w:p>
    <w:p w:rsidR="071A4F25" w:rsidP="103E2D41" w:rsidRDefault="12E18A18" w14:paraId="67697098" w14:textId="0A02937A">
      <w:pPr>
        <w:pStyle w:val="ListParagraph"/>
        <w:numPr>
          <w:ilvl w:val="0"/>
          <w:numId w:val="2"/>
        </w:numPr>
        <w:spacing w:before="240" w:after="240"/>
        <w:rPr>
          <w:rFonts w:ascii="Aptos" w:hAnsi="Aptos" w:eastAsia="Aptos" w:cs="Aptos"/>
          <w:color w:val="000000" w:themeColor="text1"/>
          <w:sz w:val="24"/>
          <w:szCs w:val="24"/>
        </w:rPr>
      </w:pPr>
      <w:r w:rsidRPr="103E2D41">
        <w:rPr>
          <w:rFonts w:ascii="Aptos" w:hAnsi="Aptos" w:eastAsia="Aptos" w:cs="Aptos"/>
          <w:color w:val="000000" w:themeColor="text1"/>
          <w:sz w:val="24"/>
          <w:szCs w:val="24"/>
        </w:rPr>
        <w:t>‌</w:t>
      </w:r>
      <w:r w:rsidRPr="103E2D41" w:rsidR="081C5F8D">
        <w:rPr>
          <w:rFonts w:ascii="Aptos" w:hAnsi="Aptos" w:eastAsia="Aptos" w:cs="Aptos"/>
          <w:color w:val="000000" w:themeColor="text1"/>
          <w:sz w:val="24"/>
          <w:szCs w:val="24"/>
        </w:rPr>
        <w:t xml:space="preserve">Kumar, A., Tsao, J.W., Sidhu, J. and Goyal, A. (2024). </w:t>
      </w:r>
      <w:r w:rsidRPr="103E2D41" w:rsidR="081C5F8D">
        <w:rPr>
          <w:rFonts w:ascii="Aptos" w:hAnsi="Aptos" w:eastAsia="Aptos" w:cs="Aptos"/>
          <w:i/>
          <w:iCs/>
          <w:color w:val="000000" w:themeColor="text1"/>
          <w:sz w:val="24"/>
          <w:szCs w:val="24"/>
        </w:rPr>
        <w:t>Alzheimer Disease</w:t>
      </w:r>
      <w:r w:rsidRPr="103E2D41" w:rsidR="081C5F8D">
        <w:rPr>
          <w:rFonts w:ascii="Aptos" w:hAnsi="Aptos" w:eastAsia="Aptos" w:cs="Aptos"/>
          <w:color w:val="000000" w:themeColor="text1"/>
          <w:sz w:val="24"/>
          <w:szCs w:val="24"/>
        </w:rPr>
        <w:t xml:space="preserve">. [online] National Library of Medicine. Available at: </w:t>
      </w:r>
      <w:hyperlink r:id="rId21">
        <w:r w:rsidRPr="103E2D41" w:rsidR="081C5F8D">
          <w:rPr>
            <w:rStyle w:val="Hyperlink"/>
            <w:rFonts w:ascii="Aptos" w:hAnsi="Aptos" w:eastAsia="Aptos" w:cs="Aptos"/>
            <w:sz w:val="24"/>
            <w:szCs w:val="24"/>
          </w:rPr>
          <w:t>https://www.ncbi.nlm.nih.gov/books/NBK499922/</w:t>
        </w:r>
      </w:hyperlink>
      <w:r w:rsidRPr="103E2D41" w:rsidR="081C5F8D">
        <w:rPr>
          <w:rFonts w:ascii="Aptos" w:hAnsi="Aptos" w:eastAsia="Aptos" w:cs="Aptos"/>
          <w:color w:val="000000" w:themeColor="text1"/>
          <w:sz w:val="24"/>
          <w:szCs w:val="24"/>
        </w:rPr>
        <w:t>.</w:t>
      </w:r>
    </w:p>
    <w:p w:rsidR="071A4F25" w:rsidP="103E2D41" w:rsidRDefault="081C5F8D" w14:paraId="142C9CE8" w14:textId="608B6B8C">
      <w:pPr>
        <w:pStyle w:val="ListParagraph"/>
        <w:numPr>
          <w:ilvl w:val="0"/>
          <w:numId w:val="2"/>
        </w:numPr>
        <w:spacing w:before="240" w:after="240"/>
        <w:rPr>
          <w:rFonts w:ascii="Aptos" w:hAnsi="Aptos" w:eastAsia="Aptos" w:cs="Aptos"/>
          <w:color w:val="000000" w:themeColor="text1"/>
          <w:sz w:val="24"/>
          <w:szCs w:val="24"/>
        </w:rPr>
      </w:pPr>
      <w:r w:rsidRPr="103E2D41">
        <w:rPr>
          <w:rFonts w:ascii="Aptos" w:hAnsi="Aptos" w:eastAsia="Aptos" w:cs="Aptos"/>
          <w:color w:val="000000" w:themeColor="text1"/>
          <w:sz w:val="24"/>
          <w:szCs w:val="24"/>
        </w:rPr>
        <w:t>‌</w:t>
      </w:r>
      <w:r w:rsidRPr="103E2D41" w:rsidR="20C0E5A0">
        <w:rPr>
          <w:rFonts w:ascii="Aptos" w:hAnsi="Aptos" w:eastAsia="Aptos" w:cs="Aptos"/>
          <w:color w:val="000000" w:themeColor="text1"/>
          <w:sz w:val="24"/>
          <w:szCs w:val="24"/>
        </w:rPr>
        <w:t xml:space="preserve">NHS England (2015). </w:t>
      </w:r>
      <w:r w:rsidRPr="103E2D41" w:rsidR="20C0E5A0">
        <w:rPr>
          <w:rFonts w:ascii="Aptos" w:hAnsi="Aptos" w:eastAsia="Aptos" w:cs="Aptos"/>
          <w:i/>
          <w:iCs/>
          <w:color w:val="000000" w:themeColor="text1"/>
          <w:sz w:val="24"/>
          <w:szCs w:val="24"/>
        </w:rPr>
        <w:t>Dementia</w:t>
      </w:r>
      <w:r w:rsidRPr="103E2D41" w:rsidR="20C0E5A0">
        <w:rPr>
          <w:rFonts w:ascii="Aptos" w:hAnsi="Aptos" w:eastAsia="Aptos" w:cs="Aptos"/>
          <w:color w:val="000000" w:themeColor="text1"/>
          <w:sz w:val="24"/>
          <w:szCs w:val="24"/>
        </w:rPr>
        <w:t xml:space="preserve">. [online] NHS England. Available at: </w:t>
      </w:r>
      <w:hyperlink r:id="rId22">
        <w:r w:rsidRPr="103E2D41" w:rsidR="20C0E5A0">
          <w:rPr>
            <w:rStyle w:val="Hyperlink"/>
            <w:rFonts w:ascii="Aptos" w:hAnsi="Aptos" w:eastAsia="Aptos" w:cs="Aptos"/>
            <w:sz w:val="24"/>
            <w:szCs w:val="24"/>
          </w:rPr>
          <w:t>https://www.england.nhs.uk/mental-health/dementia/</w:t>
        </w:r>
      </w:hyperlink>
      <w:r w:rsidRPr="103E2D41" w:rsidR="20C0E5A0">
        <w:rPr>
          <w:rFonts w:ascii="Aptos" w:hAnsi="Aptos" w:eastAsia="Aptos" w:cs="Aptos"/>
          <w:color w:val="000000" w:themeColor="text1"/>
          <w:sz w:val="24"/>
          <w:szCs w:val="24"/>
        </w:rPr>
        <w:t>.</w:t>
      </w:r>
    </w:p>
    <w:p w:rsidR="071A4F25" w:rsidP="103E2D41" w:rsidRDefault="20C0E5A0" w14:paraId="2D88DB98" w14:textId="469D01AC">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22B9A661">
        <w:rPr>
          <w:rFonts w:ascii="Aptos" w:hAnsi="Aptos" w:eastAsia="Aptos" w:cs="Aptos"/>
          <w:color w:val="000000" w:themeColor="text1"/>
          <w:sz w:val="24"/>
          <w:szCs w:val="24"/>
        </w:rPr>
        <w:t xml:space="preserve">Baker, C., Jarrett, T. and Powell, T. (2019). Dementia: policy, services and statistics overview. </w:t>
      </w:r>
      <w:r w:rsidRPr="103E2D41" w:rsidR="22B9A661">
        <w:rPr>
          <w:rFonts w:ascii="Aptos" w:hAnsi="Aptos" w:eastAsia="Aptos" w:cs="Aptos"/>
          <w:i/>
          <w:iCs/>
          <w:color w:val="000000" w:themeColor="text1"/>
          <w:sz w:val="24"/>
          <w:szCs w:val="24"/>
        </w:rPr>
        <w:t>commonslibrary.parliament.uk</w:t>
      </w:r>
      <w:r w:rsidRPr="103E2D41" w:rsidR="22B9A661">
        <w:rPr>
          <w:rFonts w:ascii="Aptos" w:hAnsi="Aptos" w:eastAsia="Aptos" w:cs="Aptos"/>
          <w:color w:val="000000" w:themeColor="text1"/>
          <w:sz w:val="24"/>
          <w:szCs w:val="24"/>
        </w:rPr>
        <w:t xml:space="preserve">. [online] Available at: </w:t>
      </w:r>
      <w:hyperlink r:id="rId23">
        <w:r w:rsidRPr="103E2D41" w:rsidR="22B9A661">
          <w:rPr>
            <w:rStyle w:val="Hyperlink"/>
            <w:rFonts w:ascii="Aptos" w:hAnsi="Aptos" w:eastAsia="Aptos" w:cs="Aptos"/>
            <w:sz w:val="24"/>
            <w:szCs w:val="24"/>
          </w:rPr>
          <w:t>https://commonslibrary.parliament.uk/research-briefings/sn07007/</w:t>
        </w:r>
      </w:hyperlink>
      <w:r w:rsidRPr="103E2D41" w:rsidR="22B9A661">
        <w:rPr>
          <w:rFonts w:ascii="Aptos" w:hAnsi="Aptos" w:eastAsia="Aptos" w:cs="Aptos"/>
          <w:color w:val="000000" w:themeColor="text1"/>
          <w:sz w:val="24"/>
          <w:szCs w:val="24"/>
        </w:rPr>
        <w:t>.</w:t>
      </w:r>
    </w:p>
    <w:p w:rsidR="071A4F25" w:rsidP="103E2D41" w:rsidRDefault="22B9A661" w14:paraId="0F0E9AAF" w14:textId="2CB2FC86">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703DB4FF">
        <w:rPr>
          <w:rFonts w:ascii="Calibri" w:hAnsi="Calibri" w:eastAsia="Calibri" w:cs="Calibri"/>
          <w:color w:val="000000" w:themeColor="text1"/>
          <w:sz w:val="24"/>
          <w:szCs w:val="24"/>
        </w:rPr>
        <w:t xml:space="preserve">Alzheimer's Society (2021). </w:t>
      </w:r>
      <w:r w:rsidRPr="103E2D41" w:rsidR="703DB4FF">
        <w:rPr>
          <w:rFonts w:ascii="Calibri" w:hAnsi="Calibri" w:eastAsia="Calibri" w:cs="Calibri"/>
          <w:i/>
          <w:iCs/>
          <w:color w:val="000000" w:themeColor="text1"/>
          <w:sz w:val="24"/>
          <w:szCs w:val="24"/>
        </w:rPr>
        <w:t>Dementia and the Mental Capacity Act 2005</w:t>
      </w:r>
      <w:r w:rsidRPr="103E2D41" w:rsidR="703DB4FF">
        <w:rPr>
          <w:rFonts w:ascii="Calibri" w:hAnsi="Calibri" w:eastAsia="Calibri" w:cs="Calibri"/>
          <w:color w:val="000000" w:themeColor="text1"/>
          <w:sz w:val="24"/>
          <w:szCs w:val="24"/>
        </w:rPr>
        <w:t xml:space="preserve">. [online] Alzheimer’s Society. Available at: </w:t>
      </w:r>
      <w:hyperlink r:id="rId24">
        <w:r w:rsidRPr="103E2D41" w:rsidR="703DB4FF">
          <w:rPr>
            <w:rStyle w:val="Hyperlink"/>
            <w:rFonts w:ascii="Calibri" w:hAnsi="Calibri" w:eastAsia="Calibri" w:cs="Calibri"/>
            <w:sz w:val="24"/>
            <w:szCs w:val="24"/>
          </w:rPr>
          <w:t>https://www.alzheimers.org.uk/get-support/legal-financial/dementia-mental-capacity-act</w:t>
        </w:r>
      </w:hyperlink>
      <w:r w:rsidRPr="103E2D41" w:rsidR="703DB4FF">
        <w:rPr>
          <w:rFonts w:ascii="Calibri" w:hAnsi="Calibri" w:eastAsia="Calibri" w:cs="Calibri"/>
          <w:color w:val="000000" w:themeColor="text1"/>
          <w:sz w:val="24"/>
          <w:szCs w:val="24"/>
        </w:rPr>
        <w:t>.</w:t>
      </w:r>
    </w:p>
    <w:p w:rsidR="071A4F25" w:rsidP="103E2D41" w:rsidRDefault="703DB4FF" w14:paraId="59D7CB44" w14:textId="63D57DAA">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41F51B64">
        <w:rPr>
          <w:rFonts w:ascii="Calibri" w:hAnsi="Calibri" w:eastAsia="Calibri" w:cs="Calibri"/>
          <w:color w:val="000000" w:themeColor="text1"/>
          <w:sz w:val="24"/>
          <w:szCs w:val="24"/>
        </w:rPr>
        <w:t xml:space="preserve">World Health Organisation (2025). </w:t>
      </w:r>
      <w:r w:rsidRPr="103E2D41" w:rsidR="41F51B64">
        <w:rPr>
          <w:rFonts w:ascii="Calibri" w:hAnsi="Calibri" w:eastAsia="Calibri" w:cs="Calibri"/>
          <w:i/>
          <w:iCs/>
          <w:color w:val="000000" w:themeColor="text1"/>
          <w:sz w:val="24"/>
          <w:szCs w:val="24"/>
        </w:rPr>
        <w:t>Dementia</w:t>
      </w:r>
      <w:r w:rsidRPr="103E2D41" w:rsidR="41F51B64">
        <w:rPr>
          <w:rFonts w:ascii="Calibri" w:hAnsi="Calibri" w:eastAsia="Calibri" w:cs="Calibri"/>
          <w:color w:val="000000" w:themeColor="text1"/>
          <w:sz w:val="24"/>
          <w:szCs w:val="24"/>
        </w:rPr>
        <w:t xml:space="preserve">. [online] World Health Organization. Available at: </w:t>
      </w:r>
      <w:hyperlink r:id="rId25">
        <w:r w:rsidRPr="103E2D41" w:rsidR="41F51B64">
          <w:rPr>
            <w:rStyle w:val="Hyperlink"/>
            <w:rFonts w:ascii="Calibri" w:hAnsi="Calibri" w:eastAsia="Calibri" w:cs="Calibri"/>
            <w:sz w:val="24"/>
            <w:szCs w:val="24"/>
          </w:rPr>
          <w:t>https://www.who.int/news-room/fact-sheets/detail/dementia</w:t>
        </w:r>
      </w:hyperlink>
      <w:r w:rsidRPr="103E2D41" w:rsidR="41F51B64">
        <w:rPr>
          <w:rFonts w:ascii="Calibri" w:hAnsi="Calibri" w:eastAsia="Calibri" w:cs="Calibri"/>
          <w:color w:val="000000" w:themeColor="text1"/>
          <w:sz w:val="24"/>
          <w:szCs w:val="24"/>
        </w:rPr>
        <w:t>.</w:t>
      </w:r>
    </w:p>
    <w:p w:rsidR="071A4F25" w:rsidP="103E2D41" w:rsidRDefault="41F51B64" w14:paraId="50757EC7" w14:textId="60F10806">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146C0BD7">
        <w:rPr>
          <w:rFonts w:ascii="Calibri" w:hAnsi="Calibri" w:eastAsia="Calibri" w:cs="Calibri"/>
          <w:color w:val="000000" w:themeColor="text1"/>
          <w:sz w:val="24"/>
          <w:szCs w:val="24"/>
        </w:rPr>
        <w:t xml:space="preserve">Alzheimer's Disease International (2024). </w:t>
      </w:r>
      <w:r w:rsidRPr="103E2D41" w:rsidR="146C0BD7">
        <w:rPr>
          <w:rFonts w:ascii="Calibri" w:hAnsi="Calibri" w:eastAsia="Calibri" w:cs="Calibri"/>
          <w:i/>
          <w:iCs/>
          <w:color w:val="000000" w:themeColor="text1"/>
          <w:sz w:val="24"/>
          <w:szCs w:val="24"/>
        </w:rPr>
        <w:t>ADI - Dementia facts &amp; figures</w:t>
      </w:r>
      <w:r w:rsidRPr="103E2D41" w:rsidR="146C0BD7">
        <w:rPr>
          <w:rFonts w:ascii="Calibri" w:hAnsi="Calibri" w:eastAsia="Calibri" w:cs="Calibri"/>
          <w:color w:val="000000" w:themeColor="text1"/>
          <w:sz w:val="24"/>
          <w:szCs w:val="24"/>
        </w:rPr>
        <w:t xml:space="preserve">. [online] Alzheimer’s Disease International. Available at: </w:t>
      </w:r>
      <w:hyperlink r:id="rId26">
        <w:r w:rsidRPr="103E2D41" w:rsidR="146C0BD7">
          <w:rPr>
            <w:rStyle w:val="Hyperlink"/>
            <w:rFonts w:ascii="Calibri" w:hAnsi="Calibri" w:eastAsia="Calibri" w:cs="Calibri"/>
            <w:sz w:val="24"/>
            <w:szCs w:val="24"/>
          </w:rPr>
          <w:t>https://www.alzint.org/about/dementia-facts-figures/</w:t>
        </w:r>
      </w:hyperlink>
      <w:r w:rsidRPr="103E2D41" w:rsidR="146C0BD7">
        <w:rPr>
          <w:rFonts w:ascii="Calibri" w:hAnsi="Calibri" w:eastAsia="Calibri" w:cs="Calibri"/>
          <w:color w:val="000000" w:themeColor="text1"/>
          <w:sz w:val="24"/>
          <w:szCs w:val="24"/>
        </w:rPr>
        <w:t>.</w:t>
      </w:r>
    </w:p>
    <w:p w:rsidR="071A4F25" w:rsidP="103E2D41" w:rsidRDefault="146C0BD7" w14:paraId="47BD8CB3" w14:textId="3C03F886">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5E32C736">
        <w:rPr>
          <w:rFonts w:ascii="Aptos" w:hAnsi="Aptos" w:eastAsia="Aptos" w:cs="Aptos"/>
          <w:i/>
          <w:iCs/>
          <w:sz w:val="24"/>
          <w:szCs w:val="24"/>
        </w:rPr>
        <w:t>How Different Countries Infuse Dignity into Dementia Care</w:t>
      </w:r>
      <w:r w:rsidRPr="103E2D41" w:rsidR="5E32C736">
        <w:rPr>
          <w:rFonts w:ascii="Aptos" w:hAnsi="Aptos" w:eastAsia="Aptos" w:cs="Aptos"/>
          <w:sz w:val="24"/>
          <w:szCs w:val="24"/>
        </w:rPr>
        <w:t xml:space="preserve"> (no date). </w:t>
      </w:r>
      <w:hyperlink w:anchor=":~:text=France:%20Greenblatt%20describes%20the%20remarkable,impairment%20remain%20safe%20and%20calm" r:id="rId27">
        <w:r w:rsidRPr="103E2D41" w:rsidR="5E32C736">
          <w:rPr>
            <w:rStyle w:val="Hyperlink"/>
            <w:rFonts w:ascii="Aptos" w:hAnsi="Aptos" w:eastAsia="Aptos" w:cs="Aptos"/>
            <w:sz w:val="24"/>
            <w:szCs w:val="24"/>
          </w:rPr>
          <w:t>https://www.agingcare.com/articles/different-countries-making-dementia-care-dignified-161973.htm#:~:text=France:%20Greenblatt%20describes%20the%20remarkable,impairment%20remain%20safe%20and%20calm</w:t>
        </w:r>
      </w:hyperlink>
      <w:r w:rsidRPr="103E2D41" w:rsidR="5E32C736">
        <w:rPr>
          <w:rFonts w:ascii="Aptos" w:hAnsi="Aptos" w:eastAsia="Aptos" w:cs="Aptos"/>
          <w:sz w:val="24"/>
          <w:szCs w:val="24"/>
        </w:rPr>
        <w:t>.</w:t>
      </w:r>
    </w:p>
    <w:p w:rsidR="071A4F25" w:rsidP="103E2D41" w:rsidRDefault="73B03066" w14:paraId="7155F5AC" w14:textId="616648B4">
      <w:pPr>
        <w:pStyle w:val="ListParagraph"/>
        <w:numPr>
          <w:ilvl w:val="0"/>
          <w:numId w:val="2"/>
        </w:numPr>
        <w:spacing w:before="240" w:after="240"/>
        <w:rPr>
          <w:rFonts w:ascii="Aptos" w:hAnsi="Aptos" w:eastAsia="Aptos" w:cs="Aptos"/>
          <w:color w:val="000000" w:themeColor="text1"/>
        </w:rPr>
      </w:pPr>
      <w:r w:rsidRPr="103E2D41">
        <w:rPr>
          <w:rFonts w:ascii="Aptos" w:hAnsi="Aptos" w:eastAsia="Aptos" w:cs="Aptos"/>
          <w:color w:val="000000" w:themeColor="text1"/>
          <w:sz w:val="24"/>
          <w:szCs w:val="24"/>
        </w:rPr>
        <w:t xml:space="preserve">Day, P. (2023). </w:t>
      </w:r>
      <w:r w:rsidRPr="103E2D41">
        <w:rPr>
          <w:rFonts w:ascii="Aptos" w:hAnsi="Aptos" w:eastAsia="Aptos" w:cs="Aptos"/>
          <w:i/>
          <w:iCs/>
          <w:color w:val="000000" w:themeColor="text1"/>
          <w:sz w:val="24"/>
          <w:szCs w:val="24"/>
        </w:rPr>
        <w:t>What can we learn from Japan’s approach to dementia care?</w:t>
      </w:r>
      <w:r w:rsidRPr="103E2D41">
        <w:rPr>
          <w:rFonts w:ascii="Aptos" w:hAnsi="Aptos" w:eastAsia="Aptos" w:cs="Aptos"/>
          <w:color w:val="000000" w:themeColor="text1"/>
          <w:sz w:val="24"/>
          <w:szCs w:val="24"/>
        </w:rPr>
        <w:t xml:space="preserve"> [online] Semble.io. Available at: </w:t>
      </w:r>
      <w:hyperlink r:id="rId28">
        <w:r w:rsidRPr="103E2D41">
          <w:rPr>
            <w:rStyle w:val="Hyperlink"/>
            <w:rFonts w:ascii="Aptos" w:hAnsi="Aptos" w:eastAsia="Aptos" w:cs="Aptos"/>
            <w:sz w:val="24"/>
            <w:szCs w:val="24"/>
          </w:rPr>
          <w:t>https://www.semble.io/en/blog/japan-dementia-village</w:t>
        </w:r>
      </w:hyperlink>
      <w:r w:rsidRPr="103E2D41">
        <w:rPr>
          <w:rFonts w:ascii="Aptos" w:hAnsi="Aptos" w:eastAsia="Aptos" w:cs="Aptos"/>
          <w:color w:val="000000" w:themeColor="text1"/>
          <w:sz w:val="24"/>
          <w:szCs w:val="24"/>
        </w:rPr>
        <w:t xml:space="preserve"> [Accessed 12 Jul. 2025].</w:t>
      </w:r>
    </w:p>
    <w:p w:rsidR="071A4F25" w:rsidP="103E2D41" w:rsidRDefault="73B03066" w14:paraId="69A4EE9F" w14:textId="375A2C15">
      <w:pPr>
        <w:pStyle w:val="ListParagraph"/>
        <w:numPr>
          <w:ilvl w:val="0"/>
          <w:numId w:val="2"/>
        </w:numPr>
        <w:spacing w:before="240" w:after="240"/>
        <w:rPr>
          <w:rFonts w:ascii="Calibri" w:hAnsi="Calibri" w:eastAsia="Calibri" w:cs="Calibri"/>
          <w:color w:val="000000" w:themeColor="text1"/>
        </w:rPr>
      </w:pPr>
      <w:r w:rsidRPr="103E2D41">
        <w:rPr>
          <w:rFonts w:ascii="Calibri" w:hAnsi="Calibri" w:eastAsia="Calibri" w:cs="Calibri"/>
          <w:color w:val="000000" w:themeColor="text1"/>
        </w:rPr>
        <w:t>‌</w:t>
      </w:r>
      <w:r w:rsidRPr="103E2D41" w:rsidR="32107A4F">
        <w:rPr>
          <w:rFonts w:ascii="Calibri" w:hAnsi="Calibri" w:eastAsia="Calibri" w:cs="Calibri"/>
          <w:color w:val="000000" w:themeColor="text1"/>
          <w:sz w:val="24"/>
          <w:szCs w:val="24"/>
        </w:rPr>
        <w:t xml:space="preserve">Ali, N., Sohail, R., Syeda Rabab Jaffer, Siddique, S., Kaya, B., Inioluwa Atowoju, Imran, A., Wright, W., Saagar Pamulapati, Choudhry, F., Akbar, A. and Uzzam Ahmed Khawaja (2023). The Role of Estrogen Therapy as a Protective Factor for Alzheimer’s Disease and Dementia in Postmenopausal Women: A Comprehensive Review of the Literature. </w:t>
      </w:r>
      <w:r w:rsidRPr="103E2D41" w:rsidR="32107A4F">
        <w:rPr>
          <w:rFonts w:ascii="Calibri" w:hAnsi="Calibri" w:eastAsia="Calibri" w:cs="Calibri"/>
          <w:i/>
          <w:iCs/>
          <w:color w:val="000000" w:themeColor="text1"/>
          <w:sz w:val="24"/>
          <w:szCs w:val="24"/>
        </w:rPr>
        <w:t>Cureus</w:t>
      </w:r>
      <w:r w:rsidRPr="103E2D41" w:rsidR="32107A4F">
        <w:rPr>
          <w:rFonts w:ascii="Calibri" w:hAnsi="Calibri" w:eastAsia="Calibri" w:cs="Calibri"/>
          <w:color w:val="000000" w:themeColor="text1"/>
          <w:sz w:val="24"/>
          <w:szCs w:val="24"/>
        </w:rPr>
        <w:t>, 15(8). doi:https://doi.org/10.7759/cureus.43053.</w:t>
      </w:r>
    </w:p>
    <w:p w:rsidR="071A4F25" w:rsidP="103E2D41" w:rsidRDefault="307DAA02" w14:paraId="19C379BC" w14:textId="43D4D270">
      <w:pPr>
        <w:pStyle w:val="ListParagraph"/>
        <w:numPr>
          <w:ilvl w:val="0"/>
          <w:numId w:val="2"/>
        </w:numPr>
        <w:spacing w:before="240" w:after="240"/>
        <w:rPr>
          <w:rFonts w:ascii="Calibri" w:hAnsi="Calibri" w:eastAsia="Calibri" w:cs="Calibri"/>
          <w:color w:val="000000" w:themeColor="text1"/>
        </w:rPr>
      </w:pPr>
      <w:r w:rsidRPr="6F38F17B">
        <w:rPr>
          <w:rFonts w:ascii="Calibri" w:hAnsi="Calibri" w:eastAsia="Calibri" w:cs="Calibri"/>
          <w:color w:val="000000" w:themeColor="text1"/>
        </w:rPr>
        <w:t>‌</w:t>
      </w:r>
      <w:r w:rsidRPr="6F38F17B" w:rsidR="61989A21">
        <w:rPr>
          <w:rFonts w:ascii="Calibri" w:hAnsi="Calibri" w:eastAsia="Calibri" w:cs="Calibri"/>
          <w:color w:val="000000" w:themeColor="text1"/>
          <w:sz w:val="24"/>
          <w:szCs w:val="24"/>
        </w:rPr>
        <w:t xml:space="preserve">Sharma, N., Chakrabarti, S. and Grover, S. (2016). Gender differences in caregiving among family - caregivers of people with mental illnesses. </w:t>
      </w:r>
      <w:r w:rsidRPr="6F38F17B" w:rsidR="61989A21">
        <w:rPr>
          <w:rFonts w:ascii="Calibri" w:hAnsi="Calibri" w:eastAsia="Calibri" w:cs="Calibri"/>
          <w:i/>
          <w:iCs/>
          <w:color w:val="000000" w:themeColor="text1"/>
          <w:sz w:val="24"/>
          <w:szCs w:val="24"/>
        </w:rPr>
        <w:t>World Journal of Psychiatry</w:t>
      </w:r>
      <w:r w:rsidRPr="6F38F17B" w:rsidR="61989A21">
        <w:rPr>
          <w:rFonts w:ascii="Calibri" w:hAnsi="Calibri" w:eastAsia="Calibri" w:cs="Calibri"/>
          <w:color w:val="000000" w:themeColor="text1"/>
          <w:sz w:val="24"/>
          <w:szCs w:val="24"/>
        </w:rPr>
        <w:t>, [online] 6(1), pp.7–17. doi:https://doi.org/10.5498/wjp.v6.i1.7.</w:t>
      </w:r>
    </w:p>
    <w:p w:rsidR="071A4F25" w:rsidP="6F38F17B" w:rsidRDefault="61989A21" w14:paraId="2C6F8EC7" w14:textId="6B873D3F">
      <w:pPr>
        <w:pStyle w:val="ListParagraph"/>
        <w:numPr>
          <w:ilvl w:val="0"/>
          <w:numId w:val="2"/>
        </w:numPr>
        <w:spacing w:before="240" w:after="240"/>
        <w:rPr>
          <w:rFonts w:ascii="Calibri" w:hAnsi="Calibri" w:eastAsia="Calibri" w:cs="Calibri"/>
          <w:color w:val="000000" w:themeColor="text1"/>
        </w:rPr>
      </w:pPr>
      <w:r w:rsidRPr="6F38F17B">
        <w:rPr>
          <w:rFonts w:ascii="Calibri" w:hAnsi="Calibri" w:eastAsia="Calibri" w:cs="Calibri"/>
          <w:color w:val="000000" w:themeColor="text1"/>
        </w:rPr>
        <w:t>‌</w:t>
      </w:r>
      <w:r w:rsidRPr="6F38F17B" w:rsidR="52474C51">
        <w:rPr>
          <w:rFonts w:ascii="Calibri" w:hAnsi="Calibri" w:eastAsia="Calibri" w:cs="Calibri"/>
          <w:color w:val="000000" w:themeColor="text1"/>
          <w:sz w:val="27"/>
          <w:szCs w:val="27"/>
        </w:rPr>
        <w:t>E</w:t>
      </w:r>
      <w:r w:rsidRPr="6F38F17B" w:rsidR="52474C51">
        <w:rPr>
          <w:rFonts w:ascii="Calibri" w:hAnsi="Calibri" w:eastAsia="Calibri" w:cs="Calibri"/>
          <w:color w:val="000000" w:themeColor="text1"/>
          <w:sz w:val="24"/>
          <w:szCs w:val="24"/>
        </w:rPr>
        <w:t xml:space="preserve">agly, A.H. (1987). </w:t>
      </w:r>
      <w:r w:rsidRPr="6F38F17B" w:rsidR="52474C51">
        <w:rPr>
          <w:rFonts w:ascii="Calibri" w:hAnsi="Calibri" w:eastAsia="Calibri" w:cs="Calibri"/>
          <w:i/>
          <w:iCs/>
          <w:color w:val="000000" w:themeColor="text1"/>
          <w:sz w:val="24"/>
          <w:szCs w:val="24"/>
        </w:rPr>
        <w:t>Sex Differences in Social Behavior</w:t>
      </w:r>
      <w:r w:rsidRPr="6F38F17B" w:rsidR="52474C51">
        <w:rPr>
          <w:rFonts w:ascii="Calibri" w:hAnsi="Calibri" w:eastAsia="Calibri" w:cs="Calibri"/>
          <w:color w:val="000000" w:themeColor="text1"/>
          <w:sz w:val="24"/>
          <w:szCs w:val="24"/>
        </w:rPr>
        <w:t>. [online] Psychology Press. doi:https://doi.org/10.4324/9780203781906.</w:t>
      </w:r>
    </w:p>
    <w:p w:rsidR="071A4F25" w:rsidP="6F38F17B" w:rsidRDefault="52474C51" w14:paraId="6847F57C" w14:textId="69DFFFC6">
      <w:pPr>
        <w:pStyle w:val="ListParagraph"/>
        <w:numPr>
          <w:ilvl w:val="0"/>
          <w:numId w:val="2"/>
        </w:numPr>
        <w:spacing w:before="240" w:after="240"/>
        <w:rPr>
          <w:rFonts w:ascii="Aptos" w:hAnsi="Aptos" w:eastAsia="Aptos" w:cs="Aptos"/>
          <w:color w:val="000000" w:themeColor="text1"/>
          <w:sz w:val="24"/>
          <w:szCs w:val="24"/>
        </w:rPr>
      </w:pPr>
      <w:r w:rsidRPr="6F38F17B">
        <w:rPr>
          <w:rFonts w:ascii="Calibri" w:hAnsi="Calibri" w:eastAsia="Calibri" w:cs="Calibri"/>
          <w:color w:val="000000" w:themeColor="text1"/>
        </w:rPr>
        <w:t>‌</w:t>
      </w:r>
      <w:r w:rsidRPr="6F38F17B" w:rsidR="672160F7">
        <w:rPr>
          <w:rFonts w:ascii="Aptos" w:hAnsi="Aptos" w:eastAsia="Aptos" w:cs="Aptos"/>
          <w:color w:val="000000" w:themeColor="text1"/>
          <w:sz w:val="24"/>
          <w:szCs w:val="24"/>
        </w:rPr>
        <w:t xml:space="preserve">UK Biobank. (2025). </w:t>
      </w:r>
      <w:r w:rsidRPr="6F38F17B" w:rsidR="672160F7">
        <w:rPr>
          <w:rFonts w:ascii="Aptos" w:hAnsi="Aptos" w:eastAsia="Aptos" w:cs="Aptos"/>
          <w:i/>
          <w:iCs/>
          <w:color w:val="000000" w:themeColor="text1"/>
          <w:sz w:val="24"/>
          <w:szCs w:val="24"/>
        </w:rPr>
        <w:t>The impact of female reproductive history and APOE genotype on cognitive health</w:t>
      </w:r>
      <w:r w:rsidRPr="6F38F17B" w:rsidR="672160F7">
        <w:rPr>
          <w:rFonts w:ascii="Aptos" w:hAnsi="Aptos" w:eastAsia="Aptos" w:cs="Aptos"/>
          <w:color w:val="000000" w:themeColor="text1"/>
          <w:sz w:val="24"/>
          <w:szCs w:val="24"/>
        </w:rPr>
        <w:t xml:space="preserve">. [online] Available at: </w:t>
      </w:r>
      <w:hyperlink r:id="rId29">
        <w:r w:rsidRPr="6F38F17B" w:rsidR="672160F7">
          <w:rPr>
            <w:rStyle w:val="Hyperlink"/>
            <w:rFonts w:ascii="Aptos" w:hAnsi="Aptos" w:eastAsia="Aptos" w:cs="Aptos"/>
            <w:sz w:val="24"/>
            <w:szCs w:val="24"/>
          </w:rPr>
          <w:t>https://www.ukbiobank.ac.uk/projects/the-impact-of-female-reproductive-history-and-apoe-genotype-on-cognitive-health/</w:t>
        </w:r>
      </w:hyperlink>
      <w:r w:rsidRPr="6F38F17B" w:rsidR="672160F7">
        <w:rPr>
          <w:rFonts w:ascii="Aptos" w:hAnsi="Aptos" w:eastAsia="Aptos" w:cs="Aptos"/>
          <w:color w:val="000000" w:themeColor="text1"/>
          <w:sz w:val="24"/>
          <w:szCs w:val="24"/>
        </w:rPr>
        <w:t xml:space="preserve"> [Accessed 16 Jul. 2025].</w:t>
      </w:r>
    </w:p>
    <w:p w:rsidR="071A4F25" w:rsidP="07CDD92A" w:rsidRDefault="672160F7" w14:paraId="75E81F31" w14:textId="2F364391">
      <w:pPr>
        <w:pStyle w:val="ListParagraph"/>
        <w:numPr>
          <w:ilvl w:val="0"/>
          <w:numId w:val="2"/>
        </w:numPr>
        <w:spacing w:before="240" w:after="240"/>
        <w:rPr>
          <w:rFonts w:ascii="Calibri" w:hAnsi="Calibri" w:eastAsia="Calibri" w:cs="Calibri"/>
          <w:color w:val="000000" w:themeColor="text1"/>
        </w:rPr>
      </w:pPr>
      <w:r w:rsidRPr="07CDD92A">
        <w:rPr>
          <w:rFonts w:ascii="Calibri" w:hAnsi="Calibri" w:eastAsia="Calibri" w:cs="Calibri"/>
          <w:color w:val="000000" w:themeColor="text1"/>
        </w:rPr>
        <w:t>‌</w:t>
      </w:r>
      <w:r w:rsidRPr="07CDD92A" w:rsidR="2425DA06">
        <w:rPr>
          <w:rFonts w:ascii="Aptos" w:hAnsi="Aptos" w:eastAsia="Aptos" w:cs="Aptos"/>
          <w:color w:val="000000" w:themeColor="text1"/>
          <w:sz w:val="24"/>
          <w:szCs w:val="24"/>
        </w:rPr>
        <w:t xml:space="preserve">Wienclaw, R.A. (2021). </w:t>
      </w:r>
      <w:r w:rsidRPr="07CDD92A" w:rsidR="2425DA06">
        <w:rPr>
          <w:rFonts w:ascii="Aptos" w:hAnsi="Aptos" w:eastAsia="Aptos" w:cs="Aptos"/>
          <w:i/>
          <w:iCs/>
          <w:color w:val="000000" w:themeColor="text1"/>
          <w:sz w:val="24"/>
          <w:szCs w:val="24"/>
        </w:rPr>
        <w:t>Functionalist Perspective: Disengagement Theory | EBSCO</w:t>
      </w:r>
      <w:r w:rsidRPr="07CDD92A" w:rsidR="2425DA06">
        <w:rPr>
          <w:rFonts w:ascii="Aptos" w:hAnsi="Aptos" w:eastAsia="Aptos" w:cs="Aptos"/>
          <w:color w:val="000000" w:themeColor="text1"/>
          <w:sz w:val="24"/>
          <w:szCs w:val="24"/>
        </w:rPr>
        <w:t xml:space="preserve">. [online] EBSCO Information Services, Inc. | </w:t>
      </w:r>
      <w:hyperlink r:id="rId30">
        <w:r w:rsidRPr="07CDD92A" w:rsidR="2425DA06">
          <w:rPr>
            <w:rStyle w:val="Hyperlink"/>
            <w:rFonts w:ascii="Aptos" w:hAnsi="Aptos" w:eastAsia="Aptos" w:cs="Aptos"/>
            <w:sz w:val="24"/>
            <w:szCs w:val="24"/>
          </w:rPr>
          <w:t>www.ebsco.com</w:t>
        </w:r>
      </w:hyperlink>
      <w:r w:rsidRPr="07CDD92A" w:rsidR="2425DA06">
        <w:rPr>
          <w:rFonts w:ascii="Aptos" w:hAnsi="Aptos" w:eastAsia="Aptos" w:cs="Aptos"/>
          <w:color w:val="000000" w:themeColor="text1"/>
          <w:sz w:val="24"/>
          <w:szCs w:val="24"/>
        </w:rPr>
        <w:t xml:space="preserve">. Available at: </w:t>
      </w:r>
      <w:hyperlink r:id="rId31">
        <w:r w:rsidRPr="07CDD92A" w:rsidR="2425DA06">
          <w:rPr>
            <w:rStyle w:val="Hyperlink"/>
            <w:rFonts w:ascii="Aptos" w:hAnsi="Aptos" w:eastAsia="Aptos" w:cs="Aptos"/>
            <w:sz w:val="24"/>
            <w:szCs w:val="24"/>
          </w:rPr>
          <w:t>https://www.ebsco.com/research-starters/social-sciences-and-humanities/functionalist-perspective-disengagement-theory</w:t>
        </w:r>
      </w:hyperlink>
      <w:r w:rsidRPr="07CDD92A" w:rsidR="2425DA06">
        <w:rPr>
          <w:rFonts w:ascii="Aptos" w:hAnsi="Aptos" w:eastAsia="Aptos" w:cs="Aptos"/>
          <w:color w:val="000000" w:themeColor="text1"/>
          <w:sz w:val="24"/>
          <w:szCs w:val="24"/>
        </w:rPr>
        <w:t>.</w:t>
      </w:r>
    </w:p>
    <w:p w:rsidR="071A4F25" w:rsidP="07CDD92A" w:rsidRDefault="672160F7" w14:paraId="17694A73" w14:textId="34D8EC88">
      <w:pPr>
        <w:pStyle w:val="ListParagraph"/>
        <w:numPr>
          <w:ilvl w:val="0"/>
          <w:numId w:val="2"/>
        </w:numPr>
        <w:spacing w:before="240" w:after="240"/>
        <w:rPr>
          <w:rFonts w:ascii="Calibri" w:hAnsi="Calibri" w:eastAsia="Calibri" w:cs="Calibri"/>
          <w:color w:val="000000" w:themeColor="text1"/>
        </w:rPr>
      </w:pPr>
      <w:r w:rsidRPr="6F38F17B">
        <w:rPr>
          <w:rFonts w:ascii="Calibri" w:hAnsi="Calibri" w:eastAsia="Calibri" w:cs="Calibri"/>
          <w:color w:val="000000" w:themeColor="text1"/>
        </w:rPr>
        <w:t>‌</w:t>
      </w:r>
    </w:p>
    <w:p w:rsidR="071A4F25" w:rsidP="6F38F17B" w:rsidRDefault="071A4F25" w14:paraId="1C1AB85D" w14:textId="21136EE3">
      <w:pPr>
        <w:pStyle w:val="ListParagraph"/>
        <w:numPr>
          <w:ilvl w:val="0"/>
          <w:numId w:val="2"/>
        </w:numPr>
        <w:spacing w:before="240" w:after="240"/>
        <w:rPr>
          <w:rFonts w:ascii="Calibri" w:hAnsi="Calibri" w:eastAsia="Calibri" w:cs="Calibri"/>
          <w:color w:val="000000" w:themeColor="text1"/>
        </w:rPr>
      </w:pPr>
    </w:p>
    <w:p w:rsidR="071A4F25" w:rsidP="6F38F17B" w:rsidRDefault="071A4F25" w14:paraId="5FC3827D" w14:textId="338E3C84">
      <w:pPr>
        <w:pStyle w:val="ListParagraph"/>
        <w:numPr>
          <w:ilvl w:val="0"/>
          <w:numId w:val="2"/>
        </w:numPr>
        <w:spacing w:before="240" w:after="240"/>
        <w:rPr>
          <w:rFonts w:ascii="Calibri" w:hAnsi="Calibri" w:eastAsia="Calibri" w:cs="Calibri"/>
          <w:color w:val="000000" w:themeColor="text1"/>
        </w:rPr>
      </w:pPr>
    </w:p>
    <w:p w:rsidR="071A4F25" w:rsidP="6F38F17B" w:rsidRDefault="071A4F25" w14:paraId="701A4FE9" w14:textId="29FACB76">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51198BBA" w14:textId="41D2470A">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17EB1310" w14:textId="34DFB6BD">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6593F1A7" w14:textId="5A7C6D2A">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777D6288" w14:textId="7FC98638">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04E71D6D" w14:textId="7B452DC1">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7B3CA083" w14:textId="1B40395B">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68AEF721" w14:textId="31E5042E">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69E9E032" w14:textId="45E4D08C">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087BC1AF" w14:textId="2C565216">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5D45DA99" w14:textId="381A6A36">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487FDA41" w14:textId="05BABB9F">
      <w:pPr>
        <w:pStyle w:val="ListParagraph"/>
        <w:numPr>
          <w:ilvl w:val="0"/>
          <w:numId w:val="2"/>
        </w:numPr>
        <w:spacing w:before="240" w:after="240"/>
        <w:rPr>
          <w:rFonts w:ascii="Calibri" w:hAnsi="Calibri" w:eastAsia="Calibri" w:cs="Calibri"/>
          <w:color w:val="000000" w:themeColor="text1"/>
        </w:rPr>
      </w:pPr>
    </w:p>
    <w:p w:rsidR="071A4F25" w:rsidP="103E2D41" w:rsidRDefault="071A4F25" w14:paraId="6B707861" w14:textId="21A64D4E">
      <w:pPr>
        <w:pStyle w:val="ListParagraph"/>
        <w:numPr>
          <w:ilvl w:val="0"/>
          <w:numId w:val="2"/>
        </w:numPr>
        <w:spacing w:before="240" w:after="240"/>
        <w:rPr>
          <w:rFonts w:ascii="Calibri" w:hAnsi="Calibri" w:eastAsia="Calibri" w:cs="Calibri"/>
          <w:color w:val="000000" w:themeColor="text1"/>
        </w:rPr>
      </w:pPr>
    </w:p>
    <w:p w:rsidR="071A4F25" w:rsidP="49CD03F3" w:rsidRDefault="071A4F25" w14:paraId="427CA1D2" w14:textId="22CEFD10">
      <w:pPr>
        <w:pStyle w:val="ListParagraph"/>
        <w:numPr>
          <w:ilvl w:val="0"/>
          <w:numId w:val="2"/>
        </w:numPr>
        <w:spacing w:before="240" w:after="240"/>
        <w:rPr>
          <w:rFonts w:ascii="Aptos" w:hAnsi="Aptos" w:eastAsia="Aptos" w:cs="Aptos"/>
          <w:color w:val="000000" w:themeColor="text1"/>
          <w:sz w:val="24"/>
          <w:szCs w:val="24"/>
        </w:rPr>
      </w:pPr>
    </w:p>
    <w:p w:rsidR="49CD03F3" w:rsidP="49CD03F3" w:rsidRDefault="49CD03F3" w14:paraId="567EAE16" w14:textId="48F4B580">
      <w:pPr>
        <w:pStyle w:val="ListParagraph"/>
        <w:numPr>
          <w:ilvl w:val="0"/>
          <w:numId w:val="2"/>
        </w:numPr>
        <w:spacing w:before="240" w:after="240"/>
        <w:rPr>
          <w:rFonts w:ascii="Calibri" w:hAnsi="Calibri" w:eastAsia="Calibri" w:cs="Calibri"/>
          <w:color w:val="000000" w:themeColor="text1"/>
        </w:rPr>
      </w:pPr>
    </w:p>
    <w:p w:rsidR="49CD03F3" w:rsidP="49CD03F3" w:rsidRDefault="49CD03F3" w14:paraId="1551FF77" w14:textId="018252D3">
      <w:pPr>
        <w:pStyle w:val="ListParagraph"/>
        <w:numPr>
          <w:ilvl w:val="0"/>
          <w:numId w:val="2"/>
        </w:numPr>
        <w:spacing w:before="240" w:after="240"/>
        <w:rPr>
          <w:rFonts w:ascii="Calibri" w:hAnsi="Calibri" w:eastAsia="Calibri" w:cs="Calibri"/>
          <w:color w:val="000000" w:themeColor="text1"/>
        </w:rPr>
      </w:pPr>
    </w:p>
    <w:p w:rsidR="49CD03F3" w:rsidP="49CD03F3" w:rsidRDefault="49CD03F3" w14:paraId="67015080" w14:textId="29B57019">
      <w:pPr>
        <w:pStyle w:val="ListParagraph"/>
        <w:numPr>
          <w:ilvl w:val="0"/>
          <w:numId w:val="2"/>
        </w:numPr>
        <w:spacing w:before="240" w:after="240"/>
        <w:rPr>
          <w:rFonts w:ascii="Calibri" w:hAnsi="Calibri" w:eastAsia="Calibri" w:cs="Calibri"/>
          <w:color w:val="000000" w:themeColor="text1"/>
        </w:rPr>
      </w:pPr>
    </w:p>
    <w:p w:rsidR="49CD03F3" w:rsidP="49CD03F3" w:rsidRDefault="49CD03F3" w14:paraId="640D6B68" w14:textId="09DB8CC8">
      <w:pPr>
        <w:pStyle w:val="ListParagraph"/>
        <w:numPr>
          <w:ilvl w:val="0"/>
          <w:numId w:val="2"/>
        </w:numPr>
        <w:spacing w:before="240" w:after="240"/>
        <w:rPr>
          <w:rFonts w:ascii="Calibri" w:hAnsi="Calibri" w:eastAsia="Calibri" w:cs="Calibri"/>
          <w:color w:val="000000" w:themeColor="text1"/>
        </w:rPr>
      </w:pPr>
    </w:p>
    <w:p w:rsidR="49CD03F3" w:rsidP="49CD03F3" w:rsidRDefault="49CD03F3" w14:paraId="3E760FC9" w14:textId="65CB2691">
      <w:pPr>
        <w:pStyle w:val="ListParagraph"/>
        <w:numPr>
          <w:ilvl w:val="0"/>
          <w:numId w:val="2"/>
        </w:numPr>
        <w:rPr>
          <w:rFonts w:ascii="Aptos" w:hAnsi="Aptos" w:eastAsia="Aptos" w:cs="Aptos"/>
          <w:color w:val="000000" w:themeColor="text1"/>
          <w:sz w:val="24"/>
          <w:szCs w:val="24"/>
        </w:rPr>
      </w:pPr>
    </w:p>
    <w:p w:rsidR="0415C430" w:rsidP="4DEEE2A8" w:rsidRDefault="0415C430" w14:paraId="3E270B37" w14:textId="6AE0890E">
      <w:pPr>
        <w:spacing w:before="240" w:after="240"/>
      </w:pPr>
      <w:r w:rsidRPr="4DEEE2A8">
        <w:rPr>
          <w:rFonts w:ascii="Calibri" w:hAnsi="Calibri" w:eastAsia="Calibri" w:cs="Calibri"/>
          <w:color w:val="000000" w:themeColor="text1"/>
          <w:sz w:val="24"/>
          <w:szCs w:val="24"/>
        </w:rPr>
        <w:t>‌</w:t>
      </w:r>
    </w:p>
    <w:p w:rsidR="4DEEE2A8" w:rsidP="4DEEE2A8" w:rsidRDefault="4DEEE2A8" w14:paraId="4934EC81" w14:textId="390C7AD7">
      <w:pPr>
        <w:spacing w:before="240" w:after="240"/>
        <w:rPr>
          <w:rFonts w:ascii="Calibri" w:hAnsi="Calibri" w:eastAsia="Calibri" w:cs="Calibri"/>
          <w:color w:val="000000" w:themeColor="text1"/>
          <w:sz w:val="24"/>
          <w:szCs w:val="24"/>
        </w:rPr>
      </w:pPr>
    </w:p>
    <w:p w:rsidR="00621776" w:rsidP="268510B3" w:rsidRDefault="6BC1C865" w14:paraId="054E10C6" w14:textId="06A5F3EE">
      <w:pPr>
        <w:spacing w:after="0"/>
        <w:rPr>
          <w:rFonts w:ascii="Calibri" w:hAnsi="Calibri" w:eastAsia="Calibri" w:cs="Calibri"/>
          <w:color w:val="000000" w:themeColor="text1"/>
          <w:sz w:val="27"/>
          <w:szCs w:val="27"/>
        </w:rPr>
      </w:pPr>
      <w:r w:rsidRPr="268510B3">
        <w:rPr>
          <w:rFonts w:ascii="Calibri" w:hAnsi="Calibri" w:eastAsia="Calibri" w:cs="Calibri"/>
          <w:color w:val="000000" w:themeColor="text1"/>
          <w:sz w:val="24"/>
          <w:szCs w:val="24"/>
        </w:rPr>
        <w:t>‌‌</w:t>
      </w:r>
    </w:p>
    <w:p w:rsidR="00621776" w:rsidP="00621776" w:rsidRDefault="00621776" w14:paraId="3C7AA80C" w14:textId="645EBDD6"/>
    <w:p w:rsidRPr="008C38C3" w:rsidR="00621776" w:rsidP="00621776" w:rsidRDefault="00621776" w14:paraId="6D7584F3" w14:textId="2BF13A34">
      <w:pPr>
        <w:pStyle w:val="Heading1"/>
        <w:ind w:left="0"/>
        <w:rPr>
          <w:rFonts w:ascii="Aptos" w:hAnsi="Aptos"/>
          <w:sz w:val="28"/>
          <w:szCs w:val="28"/>
        </w:rPr>
      </w:pPr>
      <w:r w:rsidRPr="008C38C3">
        <w:rPr>
          <w:rFonts w:ascii="Aptos" w:hAnsi="Aptos"/>
          <w:sz w:val="28"/>
          <w:szCs w:val="28"/>
        </w:rPr>
        <w:t xml:space="preserve">6.2 – Appendices </w:t>
      </w:r>
    </w:p>
    <w:p w:rsidR="00621776" w:rsidP="00621776" w:rsidRDefault="00621776" w14:paraId="5E02AF15" w14:textId="63884053"/>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Pr="008C38C3" w:rsidR="008C38C3" w:rsidP="56ACEAF4" w:rsidRDefault="008C38C3" w14:paraId="70C7CA0C" w14:textId="64D26DE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p>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6104" w:rsidP="00211184" w:rsidRDefault="00A26104" w14:paraId="5AEC7E6D" w14:textId="77777777">
      <w:pPr>
        <w:spacing w:after="0" w:line="240" w:lineRule="auto"/>
      </w:pPr>
      <w:r>
        <w:separator/>
      </w:r>
    </w:p>
  </w:endnote>
  <w:endnote w:type="continuationSeparator" w:id="0">
    <w:p w:rsidR="00A26104" w:rsidP="00211184" w:rsidRDefault="00A26104" w14:paraId="4797A4A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rial Unicode MS">
    <w:panose1 w:val="020B0604020202020204"/>
    <w:charset w:val="00"/>
    <w:family w:val="roman"/>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6104" w:rsidP="00211184" w:rsidRDefault="00A26104" w14:paraId="1FA1B65D" w14:textId="77777777">
      <w:pPr>
        <w:spacing w:after="0" w:line="240" w:lineRule="auto"/>
      </w:pPr>
      <w:r>
        <w:separator/>
      </w:r>
    </w:p>
  </w:footnote>
  <w:footnote w:type="continuationSeparator" w:id="0">
    <w:p w:rsidR="00A26104" w:rsidP="00211184" w:rsidRDefault="00A26104" w14:paraId="6E34778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9"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0"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263D09F5"/>
    <w:multiLevelType w:val="hybridMultilevel"/>
    <w:tmpl w:val="FFFFFFFF"/>
    <w:lvl w:ilvl="0" w:tplc="D8A01056">
      <w:start w:val="1"/>
      <w:numFmt w:val="bullet"/>
      <w:lvlText w:val=""/>
      <w:lvlJc w:val="left"/>
      <w:pPr>
        <w:ind w:left="720" w:hanging="360"/>
      </w:pPr>
      <w:rPr>
        <w:rFonts w:hint="default" w:ascii="Symbol" w:hAnsi="Symbol"/>
      </w:rPr>
    </w:lvl>
    <w:lvl w:ilvl="1" w:tplc="3A8EB01C">
      <w:start w:val="1"/>
      <w:numFmt w:val="bullet"/>
      <w:lvlText w:val="o"/>
      <w:lvlJc w:val="left"/>
      <w:pPr>
        <w:ind w:left="1440" w:hanging="360"/>
      </w:pPr>
      <w:rPr>
        <w:rFonts w:hint="default" w:ascii="Courier New" w:hAnsi="Courier New"/>
      </w:rPr>
    </w:lvl>
    <w:lvl w:ilvl="2" w:tplc="9E3E5C40">
      <w:start w:val="1"/>
      <w:numFmt w:val="bullet"/>
      <w:lvlText w:val=""/>
      <w:lvlJc w:val="left"/>
      <w:pPr>
        <w:ind w:left="2160" w:hanging="360"/>
      </w:pPr>
      <w:rPr>
        <w:rFonts w:hint="default" w:ascii="Wingdings" w:hAnsi="Wingdings"/>
      </w:rPr>
    </w:lvl>
    <w:lvl w:ilvl="3" w:tplc="5C160A8E">
      <w:start w:val="1"/>
      <w:numFmt w:val="bullet"/>
      <w:lvlText w:val=""/>
      <w:lvlJc w:val="left"/>
      <w:pPr>
        <w:ind w:left="2880" w:hanging="360"/>
      </w:pPr>
      <w:rPr>
        <w:rFonts w:hint="default" w:ascii="Symbol" w:hAnsi="Symbol"/>
      </w:rPr>
    </w:lvl>
    <w:lvl w:ilvl="4" w:tplc="4202C300">
      <w:start w:val="1"/>
      <w:numFmt w:val="bullet"/>
      <w:lvlText w:val="o"/>
      <w:lvlJc w:val="left"/>
      <w:pPr>
        <w:ind w:left="3600" w:hanging="360"/>
      </w:pPr>
      <w:rPr>
        <w:rFonts w:hint="default" w:ascii="Courier New" w:hAnsi="Courier New"/>
      </w:rPr>
    </w:lvl>
    <w:lvl w:ilvl="5" w:tplc="92568AF6">
      <w:start w:val="1"/>
      <w:numFmt w:val="bullet"/>
      <w:lvlText w:val=""/>
      <w:lvlJc w:val="left"/>
      <w:pPr>
        <w:ind w:left="4320" w:hanging="360"/>
      </w:pPr>
      <w:rPr>
        <w:rFonts w:hint="default" w:ascii="Wingdings" w:hAnsi="Wingdings"/>
      </w:rPr>
    </w:lvl>
    <w:lvl w:ilvl="6" w:tplc="7B1C411C">
      <w:start w:val="1"/>
      <w:numFmt w:val="bullet"/>
      <w:lvlText w:val=""/>
      <w:lvlJc w:val="left"/>
      <w:pPr>
        <w:ind w:left="5040" w:hanging="360"/>
      </w:pPr>
      <w:rPr>
        <w:rFonts w:hint="default" w:ascii="Symbol" w:hAnsi="Symbol"/>
      </w:rPr>
    </w:lvl>
    <w:lvl w:ilvl="7" w:tplc="37180FCC">
      <w:start w:val="1"/>
      <w:numFmt w:val="bullet"/>
      <w:lvlText w:val="o"/>
      <w:lvlJc w:val="left"/>
      <w:pPr>
        <w:ind w:left="5760" w:hanging="360"/>
      </w:pPr>
      <w:rPr>
        <w:rFonts w:hint="default" w:ascii="Courier New" w:hAnsi="Courier New"/>
      </w:rPr>
    </w:lvl>
    <w:lvl w:ilvl="8" w:tplc="6A8267C8">
      <w:start w:val="1"/>
      <w:numFmt w:val="bullet"/>
      <w:lvlText w:val=""/>
      <w:lvlJc w:val="left"/>
      <w:pPr>
        <w:ind w:left="6480" w:hanging="360"/>
      </w:pPr>
      <w:rPr>
        <w:rFonts w:hint="default" w:ascii="Wingdings" w:hAnsi="Wingdings"/>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96D9951"/>
    <w:multiLevelType w:val="hybridMultilevel"/>
    <w:tmpl w:val="FFFFFFFF"/>
    <w:lvl w:ilvl="0" w:tplc="4D0893C8">
      <w:start w:val="1"/>
      <w:numFmt w:val="decimal"/>
      <w:lvlText w:val="%1."/>
      <w:lvlJc w:val="left"/>
      <w:pPr>
        <w:ind w:left="720" w:hanging="360"/>
      </w:pPr>
    </w:lvl>
    <w:lvl w:ilvl="1" w:tplc="C5AAC4BA">
      <w:start w:val="1"/>
      <w:numFmt w:val="lowerLetter"/>
      <w:lvlText w:val="%2."/>
      <w:lvlJc w:val="left"/>
      <w:pPr>
        <w:ind w:left="1440" w:hanging="360"/>
      </w:pPr>
    </w:lvl>
    <w:lvl w:ilvl="2" w:tplc="93F0E9FE">
      <w:start w:val="1"/>
      <w:numFmt w:val="lowerRoman"/>
      <w:lvlText w:val="%3."/>
      <w:lvlJc w:val="right"/>
      <w:pPr>
        <w:ind w:left="2160" w:hanging="180"/>
      </w:pPr>
    </w:lvl>
    <w:lvl w:ilvl="3" w:tplc="4B243D22">
      <w:start w:val="1"/>
      <w:numFmt w:val="decimal"/>
      <w:lvlText w:val="%4."/>
      <w:lvlJc w:val="left"/>
      <w:pPr>
        <w:ind w:left="2880" w:hanging="360"/>
      </w:pPr>
    </w:lvl>
    <w:lvl w:ilvl="4" w:tplc="B1E414D8">
      <w:start w:val="1"/>
      <w:numFmt w:val="lowerLetter"/>
      <w:lvlText w:val="%5."/>
      <w:lvlJc w:val="left"/>
      <w:pPr>
        <w:ind w:left="3600" w:hanging="360"/>
      </w:pPr>
    </w:lvl>
    <w:lvl w:ilvl="5" w:tplc="23944BE6">
      <w:start w:val="1"/>
      <w:numFmt w:val="lowerRoman"/>
      <w:lvlText w:val="%6."/>
      <w:lvlJc w:val="right"/>
      <w:pPr>
        <w:ind w:left="4320" w:hanging="180"/>
      </w:pPr>
    </w:lvl>
    <w:lvl w:ilvl="6" w:tplc="4156D20E">
      <w:start w:val="1"/>
      <w:numFmt w:val="decimal"/>
      <w:lvlText w:val="%7."/>
      <w:lvlJc w:val="left"/>
      <w:pPr>
        <w:ind w:left="5040" w:hanging="360"/>
      </w:pPr>
    </w:lvl>
    <w:lvl w:ilvl="7" w:tplc="10306412">
      <w:start w:val="1"/>
      <w:numFmt w:val="lowerLetter"/>
      <w:lvlText w:val="%8."/>
      <w:lvlJc w:val="left"/>
      <w:pPr>
        <w:ind w:left="5760" w:hanging="360"/>
      </w:pPr>
    </w:lvl>
    <w:lvl w:ilvl="8" w:tplc="6C9E617E">
      <w:start w:val="1"/>
      <w:numFmt w:val="lowerRoman"/>
      <w:lvlText w:val="%9."/>
      <w:lvlJc w:val="right"/>
      <w:pPr>
        <w:ind w:left="6480" w:hanging="180"/>
      </w:pPr>
    </w:lvl>
  </w:abstractNum>
  <w:abstractNum w:abstractNumId="29"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6"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38" w15:restartNumberingAfterBreak="0">
    <w:nsid w:val="33548E65"/>
    <w:multiLevelType w:val="multilevel"/>
    <w:tmpl w:val="FFFFFFFF"/>
    <w:lvl w:ilvl="0">
      <w:start w:val="1"/>
      <w:numFmt w:val="bullet"/>
      <w:lvlText w:val="o"/>
      <w:lvlJc w:val="left"/>
      <w:pPr>
        <w:ind w:left="720" w:hanging="360"/>
      </w:pPr>
      <w:rPr>
        <w:rFonts w:hint="default" w:ascii="Courier New" w:hAnsi="Courier New"/>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372FEDB1"/>
    <w:multiLevelType w:val="hybridMultilevel"/>
    <w:tmpl w:val="FFFFFFFF"/>
    <w:lvl w:ilvl="0" w:tplc="E0780308">
      <w:start w:val="1"/>
      <w:numFmt w:val="decimal"/>
      <w:lvlText w:val="%1."/>
      <w:lvlJc w:val="left"/>
      <w:pPr>
        <w:ind w:left="720" w:hanging="360"/>
      </w:pPr>
    </w:lvl>
    <w:lvl w:ilvl="1" w:tplc="AB4888C8">
      <w:start w:val="1"/>
      <w:numFmt w:val="lowerLetter"/>
      <w:lvlText w:val="%2."/>
      <w:lvlJc w:val="left"/>
      <w:pPr>
        <w:ind w:left="1440" w:hanging="360"/>
      </w:pPr>
    </w:lvl>
    <w:lvl w:ilvl="2" w:tplc="F2E26CC8">
      <w:start w:val="1"/>
      <w:numFmt w:val="lowerRoman"/>
      <w:lvlText w:val="%3."/>
      <w:lvlJc w:val="right"/>
      <w:pPr>
        <w:ind w:left="2160" w:hanging="180"/>
      </w:pPr>
    </w:lvl>
    <w:lvl w:ilvl="3" w:tplc="BC5801DC">
      <w:start w:val="1"/>
      <w:numFmt w:val="decimal"/>
      <w:lvlText w:val="%4."/>
      <w:lvlJc w:val="left"/>
      <w:pPr>
        <w:ind w:left="2880" w:hanging="360"/>
      </w:pPr>
    </w:lvl>
    <w:lvl w:ilvl="4" w:tplc="C478A750">
      <w:start w:val="1"/>
      <w:numFmt w:val="lowerLetter"/>
      <w:lvlText w:val="%5."/>
      <w:lvlJc w:val="left"/>
      <w:pPr>
        <w:ind w:left="3600" w:hanging="360"/>
      </w:pPr>
    </w:lvl>
    <w:lvl w:ilvl="5" w:tplc="35DCB5FE">
      <w:start w:val="1"/>
      <w:numFmt w:val="lowerRoman"/>
      <w:lvlText w:val="%6."/>
      <w:lvlJc w:val="right"/>
      <w:pPr>
        <w:ind w:left="4320" w:hanging="180"/>
      </w:pPr>
    </w:lvl>
    <w:lvl w:ilvl="6" w:tplc="81A63A0A">
      <w:start w:val="1"/>
      <w:numFmt w:val="decimal"/>
      <w:lvlText w:val="%7."/>
      <w:lvlJc w:val="left"/>
      <w:pPr>
        <w:ind w:left="5040" w:hanging="360"/>
      </w:pPr>
    </w:lvl>
    <w:lvl w:ilvl="7" w:tplc="1BD40376">
      <w:start w:val="1"/>
      <w:numFmt w:val="lowerLetter"/>
      <w:lvlText w:val="%8."/>
      <w:lvlJc w:val="left"/>
      <w:pPr>
        <w:ind w:left="5760" w:hanging="360"/>
      </w:pPr>
    </w:lvl>
    <w:lvl w:ilvl="8" w:tplc="0270C530">
      <w:start w:val="1"/>
      <w:numFmt w:val="lowerRoman"/>
      <w:lvlText w:val="%9."/>
      <w:lvlJc w:val="right"/>
      <w:pPr>
        <w:ind w:left="6480" w:hanging="180"/>
      </w:p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8"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3"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4BBE1E55"/>
    <w:multiLevelType w:val="hybridMultilevel"/>
    <w:tmpl w:val="FFFFFFFF"/>
    <w:lvl w:ilvl="0" w:tplc="F4948F3E">
      <w:start w:val="1"/>
      <w:numFmt w:val="decimal"/>
      <w:lvlText w:val="%1."/>
      <w:lvlJc w:val="left"/>
      <w:pPr>
        <w:ind w:left="720" w:hanging="360"/>
      </w:pPr>
    </w:lvl>
    <w:lvl w:ilvl="1" w:tplc="A41EBA2E">
      <w:start w:val="1"/>
      <w:numFmt w:val="lowerLetter"/>
      <w:lvlText w:val="%2."/>
      <w:lvlJc w:val="left"/>
      <w:pPr>
        <w:ind w:left="1440" w:hanging="360"/>
      </w:pPr>
    </w:lvl>
    <w:lvl w:ilvl="2" w:tplc="119AC1F2">
      <w:start w:val="1"/>
      <w:numFmt w:val="lowerRoman"/>
      <w:lvlText w:val="%3."/>
      <w:lvlJc w:val="right"/>
      <w:pPr>
        <w:ind w:left="2160" w:hanging="180"/>
      </w:pPr>
    </w:lvl>
    <w:lvl w:ilvl="3" w:tplc="EC589166">
      <w:start w:val="1"/>
      <w:numFmt w:val="decimal"/>
      <w:lvlText w:val="%4."/>
      <w:lvlJc w:val="left"/>
      <w:pPr>
        <w:ind w:left="2880" w:hanging="360"/>
      </w:pPr>
    </w:lvl>
    <w:lvl w:ilvl="4" w:tplc="68944E14">
      <w:start w:val="1"/>
      <w:numFmt w:val="lowerLetter"/>
      <w:lvlText w:val="%5."/>
      <w:lvlJc w:val="left"/>
      <w:pPr>
        <w:ind w:left="3600" w:hanging="360"/>
      </w:pPr>
    </w:lvl>
    <w:lvl w:ilvl="5" w:tplc="B1601F76">
      <w:start w:val="1"/>
      <w:numFmt w:val="lowerRoman"/>
      <w:lvlText w:val="%6."/>
      <w:lvlJc w:val="right"/>
      <w:pPr>
        <w:ind w:left="4320" w:hanging="180"/>
      </w:pPr>
    </w:lvl>
    <w:lvl w:ilvl="6" w:tplc="5630D19C">
      <w:start w:val="1"/>
      <w:numFmt w:val="decimal"/>
      <w:lvlText w:val="%7."/>
      <w:lvlJc w:val="left"/>
      <w:pPr>
        <w:ind w:left="5040" w:hanging="360"/>
      </w:pPr>
    </w:lvl>
    <w:lvl w:ilvl="7" w:tplc="0110FF08">
      <w:start w:val="1"/>
      <w:numFmt w:val="lowerLetter"/>
      <w:lvlText w:val="%8."/>
      <w:lvlJc w:val="left"/>
      <w:pPr>
        <w:ind w:left="5760" w:hanging="360"/>
      </w:pPr>
    </w:lvl>
    <w:lvl w:ilvl="8" w:tplc="7A5808BC">
      <w:start w:val="1"/>
      <w:numFmt w:val="lowerRoman"/>
      <w:lvlText w:val="%9."/>
      <w:lvlJc w:val="right"/>
      <w:pPr>
        <w:ind w:left="6480" w:hanging="180"/>
      </w:p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9"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0"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5"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6"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7"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1"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2"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3"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5"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6"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7"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0"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1"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2"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3"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4"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5"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6"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7"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8"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9"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1"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2"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82403547">
    <w:abstractNumId w:val="26"/>
  </w:num>
  <w:num w:numId="2" w16cid:durableId="1920601693">
    <w:abstractNumId w:val="28"/>
  </w:num>
  <w:num w:numId="3" w16cid:durableId="2113698807">
    <w:abstractNumId w:val="40"/>
  </w:num>
  <w:num w:numId="4" w16cid:durableId="334649779">
    <w:abstractNumId w:val="38"/>
  </w:num>
  <w:num w:numId="5" w16cid:durableId="26417267">
    <w:abstractNumId w:val="56"/>
  </w:num>
  <w:num w:numId="6" w16cid:durableId="1500121260">
    <w:abstractNumId w:val="54"/>
  </w:num>
  <w:num w:numId="7" w16cid:durableId="438111508">
    <w:abstractNumId w:val="89"/>
  </w:num>
  <w:num w:numId="8" w16cid:durableId="676225712">
    <w:abstractNumId w:val="92"/>
  </w:num>
  <w:num w:numId="9" w16cid:durableId="654647421">
    <w:abstractNumId w:val="66"/>
  </w:num>
  <w:num w:numId="10" w16cid:durableId="972827862">
    <w:abstractNumId w:val="68"/>
  </w:num>
  <w:num w:numId="11" w16cid:durableId="73359902">
    <w:abstractNumId w:val="45"/>
  </w:num>
  <w:num w:numId="12" w16cid:durableId="1233615214">
    <w:abstractNumId w:val="9"/>
  </w:num>
  <w:num w:numId="13" w16cid:durableId="1037585576">
    <w:abstractNumId w:val="97"/>
  </w:num>
  <w:num w:numId="14" w16cid:durableId="1454127918">
    <w:abstractNumId w:val="82"/>
  </w:num>
  <w:num w:numId="15" w16cid:durableId="1655717882">
    <w:abstractNumId w:val="29"/>
  </w:num>
  <w:num w:numId="16" w16cid:durableId="679818721">
    <w:abstractNumId w:val="7"/>
  </w:num>
  <w:num w:numId="17" w16cid:durableId="820851363">
    <w:abstractNumId w:val="2"/>
  </w:num>
  <w:num w:numId="18" w16cid:durableId="1752123437">
    <w:abstractNumId w:val="59"/>
  </w:num>
  <w:num w:numId="19" w16cid:durableId="776406381">
    <w:abstractNumId w:val="8"/>
  </w:num>
  <w:num w:numId="20" w16cid:durableId="2003772795">
    <w:abstractNumId w:val="100"/>
  </w:num>
  <w:num w:numId="21" w16cid:durableId="747188340">
    <w:abstractNumId w:val="88"/>
  </w:num>
  <w:num w:numId="22" w16cid:durableId="1919750537">
    <w:abstractNumId w:val="94"/>
  </w:num>
  <w:num w:numId="23" w16cid:durableId="1917666381">
    <w:abstractNumId w:val="4"/>
  </w:num>
  <w:num w:numId="24" w16cid:durableId="836925604">
    <w:abstractNumId w:val="81"/>
  </w:num>
  <w:num w:numId="25" w16cid:durableId="881479433">
    <w:abstractNumId w:val="69"/>
  </w:num>
  <w:num w:numId="26" w16cid:durableId="164788852">
    <w:abstractNumId w:val="73"/>
  </w:num>
  <w:num w:numId="27" w16cid:durableId="735323509">
    <w:abstractNumId w:val="13"/>
  </w:num>
  <w:num w:numId="28" w16cid:durableId="1000431254">
    <w:abstractNumId w:val="44"/>
  </w:num>
  <w:num w:numId="29" w16cid:durableId="434404662">
    <w:abstractNumId w:val="19"/>
  </w:num>
  <w:num w:numId="30" w16cid:durableId="792409853">
    <w:abstractNumId w:val="52"/>
  </w:num>
  <w:num w:numId="31" w16cid:durableId="70469880">
    <w:abstractNumId w:val="57"/>
  </w:num>
  <w:num w:numId="32" w16cid:durableId="1255548974">
    <w:abstractNumId w:val="49"/>
  </w:num>
  <w:num w:numId="33" w16cid:durableId="509951972">
    <w:abstractNumId w:val="35"/>
  </w:num>
  <w:num w:numId="34" w16cid:durableId="1491873496">
    <w:abstractNumId w:val="62"/>
  </w:num>
  <w:num w:numId="35" w16cid:durableId="1277179892">
    <w:abstractNumId w:val="72"/>
  </w:num>
  <w:num w:numId="36" w16cid:durableId="1137721610">
    <w:abstractNumId w:val="58"/>
  </w:num>
  <w:num w:numId="37" w16cid:durableId="1569337486">
    <w:abstractNumId w:val="101"/>
  </w:num>
  <w:num w:numId="38" w16cid:durableId="1771851078">
    <w:abstractNumId w:val="5"/>
  </w:num>
  <w:num w:numId="39" w16cid:durableId="1096747610">
    <w:abstractNumId w:val="18"/>
  </w:num>
  <w:num w:numId="40" w16cid:durableId="1853105471">
    <w:abstractNumId w:val="83"/>
  </w:num>
  <w:num w:numId="41" w16cid:durableId="2016615092">
    <w:abstractNumId w:val="53"/>
  </w:num>
  <w:num w:numId="42" w16cid:durableId="439030946">
    <w:abstractNumId w:val="70"/>
  </w:num>
  <w:num w:numId="43" w16cid:durableId="315690756">
    <w:abstractNumId w:val="36"/>
  </w:num>
  <w:num w:numId="44" w16cid:durableId="1252278660">
    <w:abstractNumId w:val="11"/>
  </w:num>
  <w:num w:numId="45" w16cid:durableId="1719351677">
    <w:abstractNumId w:val="76"/>
  </w:num>
  <w:num w:numId="46" w16cid:durableId="1107427397">
    <w:abstractNumId w:val="21"/>
  </w:num>
  <w:num w:numId="47" w16cid:durableId="371266753">
    <w:abstractNumId w:val="71"/>
  </w:num>
  <w:num w:numId="48" w16cid:durableId="491869272">
    <w:abstractNumId w:val="27"/>
  </w:num>
  <w:num w:numId="49" w16cid:durableId="1351251430">
    <w:abstractNumId w:val="74"/>
  </w:num>
  <w:num w:numId="50" w16cid:durableId="1368607436">
    <w:abstractNumId w:val="95"/>
  </w:num>
  <w:num w:numId="51" w16cid:durableId="1588029100">
    <w:abstractNumId w:val="99"/>
  </w:num>
  <w:num w:numId="52" w16cid:durableId="415832180">
    <w:abstractNumId w:val="90"/>
  </w:num>
  <w:num w:numId="53" w16cid:durableId="1178735139">
    <w:abstractNumId w:val="46"/>
  </w:num>
  <w:num w:numId="54" w16cid:durableId="721834200">
    <w:abstractNumId w:val="55"/>
  </w:num>
  <w:num w:numId="55" w16cid:durableId="686251813">
    <w:abstractNumId w:val="1"/>
  </w:num>
  <w:num w:numId="56" w16cid:durableId="1960641414">
    <w:abstractNumId w:val="12"/>
  </w:num>
  <w:num w:numId="57" w16cid:durableId="39089564">
    <w:abstractNumId w:val="48"/>
  </w:num>
  <w:num w:numId="58" w16cid:durableId="1192718157">
    <w:abstractNumId w:val="17"/>
  </w:num>
  <w:num w:numId="59" w16cid:durableId="1777825955">
    <w:abstractNumId w:val="77"/>
  </w:num>
  <w:num w:numId="60" w16cid:durableId="286199487">
    <w:abstractNumId w:val="23"/>
  </w:num>
  <w:num w:numId="61" w16cid:durableId="1119490663">
    <w:abstractNumId w:val="61"/>
  </w:num>
  <w:num w:numId="62" w16cid:durableId="1353922786">
    <w:abstractNumId w:val="32"/>
  </w:num>
  <w:num w:numId="63" w16cid:durableId="492723980">
    <w:abstractNumId w:val="65"/>
  </w:num>
  <w:num w:numId="64" w16cid:durableId="526941613">
    <w:abstractNumId w:val="33"/>
  </w:num>
  <w:num w:numId="65" w16cid:durableId="320043301">
    <w:abstractNumId w:val="63"/>
  </w:num>
  <w:num w:numId="66" w16cid:durableId="2037610982">
    <w:abstractNumId w:val="6"/>
  </w:num>
  <w:num w:numId="67" w16cid:durableId="1079794559">
    <w:abstractNumId w:val="41"/>
  </w:num>
  <w:num w:numId="68" w16cid:durableId="503403534">
    <w:abstractNumId w:val="34"/>
  </w:num>
  <w:num w:numId="69" w16cid:durableId="194734275">
    <w:abstractNumId w:val="10"/>
  </w:num>
  <w:num w:numId="70" w16cid:durableId="424033359">
    <w:abstractNumId w:val="47"/>
  </w:num>
  <w:num w:numId="71" w16cid:durableId="1335066293">
    <w:abstractNumId w:val="85"/>
  </w:num>
  <w:num w:numId="72" w16cid:durableId="662587085">
    <w:abstractNumId w:val="37"/>
  </w:num>
  <w:num w:numId="73" w16cid:durableId="2071072074">
    <w:abstractNumId w:val="80"/>
  </w:num>
  <w:num w:numId="74" w16cid:durableId="1573662111">
    <w:abstractNumId w:val="96"/>
  </w:num>
  <w:num w:numId="75" w16cid:durableId="131678057">
    <w:abstractNumId w:val="91"/>
  </w:num>
  <w:num w:numId="76" w16cid:durableId="99565733">
    <w:abstractNumId w:val="25"/>
  </w:num>
  <w:num w:numId="77" w16cid:durableId="1810784339">
    <w:abstractNumId w:val="67"/>
  </w:num>
  <w:num w:numId="78" w16cid:durableId="1491748033">
    <w:abstractNumId w:val="79"/>
  </w:num>
  <w:num w:numId="79" w16cid:durableId="670565925">
    <w:abstractNumId w:val="16"/>
  </w:num>
  <w:num w:numId="80" w16cid:durableId="211696971">
    <w:abstractNumId w:val="24"/>
  </w:num>
  <w:num w:numId="81" w16cid:durableId="1773429901">
    <w:abstractNumId w:val="43"/>
  </w:num>
  <w:num w:numId="82" w16cid:durableId="804733676">
    <w:abstractNumId w:val="30"/>
  </w:num>
  <w:num w:numId="83" w16cid:durableId="488864096">
    <w:abstractNumId w:val="86"/>
  </w:num>
  <w:num w:numId="84" w16cid:durableId="1599749197">
    <w:abstractNumId w:val="42"/>
  </w:num>
  <w:num w:numId="85" w16cid:durableId="1726679607">
    <w:abstractNumId w:val="20"/>
  </w:num>
  <w:num w:numId="86" w16cid:durableId="1630209448">
    <w:abstractNumId w:val="50"/>
  </w:num>
  <w:num w:numId="87" w16cid:durableId="928663234">
    <w:abstractNumId w:val="64"/>
  </w:num>
  <w:num w:numId="88" w16cid:durableId="2017072952">
    <w:abstractNumId w:val="75"/>
  </w:num>
  <w:num w:numId="89" w16cid:durableId="58405484">
    <w:abstractNumId w:val="31"/>
  </w:num>
  <w:num w:numId="90" w16cid:durableId="1817530714">
    <w:abstractNumId w:val="14"/>
  </w:num>
  <w:num w:numId="91" w16cid:durableId="2141336387">
    <w:abstractNumId w:val="60"/>
  </w:num>
  <w:num w:numId="92" w16cid:durableId="1325282792">
    <w:abstractNumId w:val="3"/>
  </w:num>
  <w:num w:numId="93" w16cid:durableId="1319654748">
    <w:abstractNumId w:val="78"/>
  </w:num>
  <w:num w:numId="94" w16cid:durableId="556555801">
    <w:abstractNumId w:val="0"/>
  </w:num>
  <w:num w:numId="95" w16cid:durableId="1903828627">
    <w:abstractNumId w:val="15"/>
  </w:num>
  <w:num w:numId="96" w16cid:durableId="281425930">
    <w:abstractNumId w:val="51"/>
  </w:num>
  <w:num w:numId="97" w16cid:durableId="1491553762">
    <w:abstractNumId w:val="39"/>
  </w:num>
  <w:num w:numId="98" w16cid:durableId="965625632">
    <w:abstractNumId w:val="84"/>
  </w:num>
  <w:num w:numId="99" w16cid:durableId="1481145624">
    <w:abstractNumId w:val="102"/>
  </w:num>
  <w:num w:numId="100" w16cid:durableId="29957555">
    <w:abstractNumId w:val="98"/>
  </w:num>
  <w:num w:numId="101" w16cid:durableId="1042821728">
    <w:abstractNumId w:val="87"/>
  </w:num>
  <w:num w:numId="102" w16cid:durableId="633143735">
    <w:abstractNumId w:val="93"/>
  </w:num>
  <w:num w:numId="103" w16cid:durableId="1100951892">
    <w:abstractNumId w:val="22"/>
  </w:num>
  <w:numIdMacAtCleanup w:val="9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5525"/>
    <w:rsid w:val="000264A2"/>
    <w:rsid w:val="000400E4"/>
    <w:rsid w:val="0005DAC0"/>
    <w:rsid w:val="00063B4C"/>
    <w:rsid w:val="000C5BA8"/>
    <w:rsid w:val="000D05D8"/>
    <w:rsid w:val="000D0641"/>
    <w:rsid w:val="000D2B00"/>
    <w:rsid w:val="001518ED"/>
    <w:rsid w:val="001601E6"/>
    <w:rsid w:val="001C3AF6"/>
    <w:rsid w:val="001D1485"/>
    <w:rsid w:val="001F19A6"/>
    <w:rsid w:val="00211184"/>
    <w:rsid w:val="0021364B"/>
    <w:rsid w:val="00220F5C"/>
    <w:rsid w:val="00225128"/>
    <w:rsid w:val="0025020C"/>
    <w:rsid w:val="00251ACC"/>
    <w:rsid w:val="00256951"/>
    <w:rsid w:val="00285227"/>
    <w:rsid w:val="002865F5"/>
    <w:rsid w:val="00292A36"/>
    <w:rsid w:val="002A7E80"/>
    <w:rsid w:val="002D64A3"/>
    <w:rsid w:val="002F5E53"/>
    <w:rsid w:val="00312A5A"/>
    <w:rsid w:val="003135AD"/>
    <w:rsid w:val="00393F39"/>
    <w:rsid w:val="003A66FD"/>
    <w:rsid w:val="003B1E32"/>
    <w:rsid w:val="00407B2F"/>
    <w:rsid w:val="004B11B0"/>
    <w:rsid w:val="004D4021"/>
    <w:rsid w:val="005119DE"/>
    <w:rsid w:val="00527E8F"/>
    <w:rsid w:val="005440BC"/>
    <w:rsid w:val="005446BF"/>
    <w:rsid w:val="0055147E"/>
    <w:rsid w:val="00563238"/>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64626"/>
    <w:rsid w:val="0077163A"/>
    <w:rsid w:val="00785752"/>
    <w:rsid w:val="007A061A"/>
    <w:rsid w:val="007A59C8"/>
    <w:rsid w:val="007A712E"/>
    <w:rsid w:val="007B70F3"/>
    <w:rsid w:val="007C246B"/>
    <w:rsid w:val="007C685B"/>
    <w:rsid w:val="007F7847"/>
    <w:rsid w:val="00804B94"/>
    <w:rsid w:val="00807B11"/>
    <w:rsid w:val="0082760D"/>
    <w:rsid w:val="00880B2D"/>
    <w:rsid w:val="00883AB0"/>
    <w:rsid w:val="00894108"/>
    <w:rsid w:val="008B1DFA"/>
    <w:rsid w:val="008B6A74"/>
    <w:rsid w:val="008C38C3"/>
    <w:rsid w:val="008C756F"/>
    <w:rsid w:val="008D6F0F"/>
    <w:rsid w:val="008E7B2E"/>
    <w:rsid w:val="00916814"/>
    <w:rsid w:val="0093439A"/>
    <w:rsid w:val="00985127"/>
    <w:rsid w:val="00995444"/>
    <w:rsid w:val="009AAFCF"/>
    <w:rsid w:val="009D06C5"/>
    <w:rsid w:val="009D534C"/>
    <w:rsid w:val="009D728C"/>
    <w:rsid w:val="009E5B14"/>
    <w:rsid w:val="00A122E1"/>
    <w:rsid w:val="00A15A4D"/>
    <w:rsid w:val="00A26104"/>
    <w:rsid w:val="00A90A7A"/>
    <w:rsid w:val="00AA437C"/>
    <w:rsid w:val="00AB78F0"/>
    <w:rsid w:val="00B01396"/>
    <w:rsid w:val="00B2418B"/>
    <w:rsid w:val="00B26973"/>
    <w:rsid w:val="00B575E2"/>
    <w:rsid w:val="00B5770F"/>
    <w:rsid w:val="00B7073C"/>
    <w:rsid w:val="00B858A1"/>
    <w:rsid w:val="00BA7F0C"/>
    <w:rsid w:val="00BB65AC"/>
    <w:rsid w:val="00BC65E1"/>
    <w:rsid w:val="00BD2909"/>
    <w:rsid w:val="00BD338A"/>
    <w:rsid w:val="00BF0B7E"/>
    <w:rsid w:val="00C17A49"/>
    <w:rsid w:val="00C42924"/>
    <w:rsid w:val="00C91479"/>
    <w:rsid w:val="00CB3AF6"/>
    <w:rsid w:val="00CB3C13"/>
    <w:rsid w:val="00CC8B38"/>
    <w:rsid w:val="00CE3FD1"/>
    <w:rsid w:val="00CE620E"/>
    <w:rsid w:val="00CF0ABF"/>
    <w:rsid w:val="00CF1ED5"/>
    <w:rsid w:val="00D13A82"/>
    <w:rsid w:val="00D13DB7"/>
    <w:rsid w:val="00D22E65"/>
    <w:rsid w:val="00D70110"/>
    <w:rsid w:val="00DB71AC"/>
    <w:rsid w:val="00DC00D1"/>
    <w:rsid w:val="00DC175F"/>
    <w:rsid w:val="00DD02A4"/>
    <w:rsid w:val="00DD2405"/>
    <w:rsid w:val="00DE1A02"/>
    <w:rsid w:val="00DF276A"/>
    <w:rsid w:val="00E05C6C"/>
    <w:rsid w:val="00E157E1"/>
    <w:rsid w:val="00E2182C"/>
    <w:rsid w:val="00E325CF"/>
    <w:rsid w:val="00E40B0D"/>
    <w:rsid w:val="00E71420"/>
    <w:rsid w:val="00E94DA0"/>
    <w:rsid w:val="00EA5CC3"/>
    <w:rsid w:val="00EB2F36"/>
    <w:rsid w:val="00EB6FA5"/>
    <w:rsid w:val="00EF6341"/>
    <w:rsid w:val="00F0560A"/>
    <w:rsid w:val="00F1543E"/>
    <w:rsid w:val="00F158D7"/>
    <w:rsid w:val="00F20EE5"/>
    <w:rsid w:val="00F2158F"/>
    <w:rsid w:val="00F413F9"/>
    <w:rsid w:val="00F44833"/>
    <w:rsid w:val="00F544B0"/>
    <w:rsid w:val="00F67C87"/>
    <w:rsid w:val="00F84C23"/>
    <w:rsid w:val="00FA2B6A"/>
    <w:rsid w:val="00FD3DE0"/>
    <w:rsid w:val="00FD5049"/>
    <w:rsid w:val="00FD7729"/>
    <w:rsid w:val="00FD7C22"/>
    <w:rsid w:val="00FE5C58"/>
    <w:rsid w:val="0109A84F"/>
    <w:rsid w:val="011700C6"/>
    <w:rsid w:val="016FC6E8"/>
    <w:rsid w:val="017D7C42"/>
    <w:rsid w:val="0183E43B"/>
    <w:rsid w:val="018CA281"/>
    <w:rsid w:val="01B5B598"/>
    <w:rsid w:val="02466B44"/>
    <w:rsid w:val="02549E9B"/>
    <w:rsid w:val="025CB9A8"/>
    <w:rsid w:val="02E1C1A3"/>
    <w:rsid w:val="02F3E7BC"/>
    <w:rsid w:val="03297B00"/>
    <w:rsid w:val="03502CC6"/>
    <w:rsid w:val="03A04EB9"/>
    <w:rsid w:val="03B8E7F4"/>
    <w:rsid w:val="03CE552A"/>
    <w:rsid w:val="0415C430"/>
    <w:rsid w:val="047A9D38"/>
    <w:rsid w:val="04A4E405"/>
    <w:rsid w:val="04A60329"/>
    <w:rsid w:val="04FD4174"/>
    <w:rsid w:val="0513681E"/>
    <w:rsid w:val="057547C6"/>
    <w:rsid w:val="058E74DE"/>
    <w:rsid w:val="05AA9650"/>
    <w:rsid w:val="0608B133"/>
    <w:rsid w:val="0622B836"/>
    <w:rsid w:val="06439823"/>
    <w:rsid w:val="0644B3C5"/>
    <w:rsid w:val="068299C6"/>
    <w:rsid w:val="071A4F25"/>
    <w:rsid w:val="079601FC"/>
    <w:rsid w:val="07CCB205"/>
    <w:rsid w:val="07CDD92A"/>
    <w:rsid w:val="081C5F8D"/>
    <w:rsid w:val="084EF16E"/>
    <w:rsid w:val="08583DBF"/>
    <w:rsid w:val="0945C99E"/>
    <w:rsid w:val="0967E9D7"/>
    <w:rsid w:val="09756DB0"/>
    <w:rsid w:val="09AD14B8"/>
    <w:rsid w:val="0A2DB32C"/>
    <w:rsid w:val="0A3582F2"/>
    <w:rsid w:val="0B9268F5"/>
    <w:rsid w:val="0BCFBE5C"/>
    <w:rsid w:val="0C467690"/>
    <w:rsid w:val="0CE26CB9"/>
    <w:rsid w:val="0CFF83CC"/>
    <w:rsid w:val="0D11F4AC"/>
    <w:rsid w:val="0D3F975D"/>
    <w:rsid w:val="0DADDFAE"/>
    <w:rsid w:val="0DB74AA1"/>
    <w:rsid w:val="0DCDBD6D"/>
    <w:rsid w:val="0E2D4E40"/>
    <w:rsid w:val="0E5B47CB"/>
    <w:rsid w:val="0E80DEDB"/>
    <w:rsid w:val="0EC6A609"/>
    <w:rsid w:val="0F1FB9F8"/>
    <w:rsid w:val="0F7551B5"/>
    <w:rsid w:val="100EFCDF"/>
    <w:rsid w:val="103E2D41"/>
    <w:rsid w:val="10737F52"/>
    <w:rsid w:val="10B6B876"/>
    <w:rsid w:val="10F5B6DA"/>
    <w:rsid w:val="1104D2B9"/>
    <w:rsid w:val="111F40F0"/>
    <w:rsid w:val="11364C05"/>
    <w:rsid w:val="114613E3"/>
    <w:rsid w:val="11C3153D"/>
    <w:rsid w:val="11CF9047"/>
    <w:rsid w:val="11E4A089"/>
    <w:rsid w:val="12090503"/>
    <w:rsid w:val="120CCD20"/>
    <w:rsid w:val="121098F9"/>
    <w:rsid w:val="12198C5B"/>
    <w:rsid w:val="12655EE6"/>
    <w:rsid w:val="126F6420"/>
    <w:rsid w:val="129A9575"/>
    <w:rsid w:val="12E18A18"/>
    <w:rsid w:val="13402C7C"/>
    <w:rsid w:val="13758610"/>
    <w:rsid w:val="137D82B8"/>
    <w:rsid w:val="138A1C58"/>
    <w:rsid w:val="13F5A66E"/>
    <w:rsid w:val="1453F1E2"/>
    <w:rsid w:val="146C0BD7"/>
    <w:rsid w:val="14CE848D"/>
    <w:rsid w:val="14E5FC7F"/>
    <w:rsid w:val="14FCA30D"/>
    <w:rsid w:val="1529F379"/>
    <w:rsid w:val="15369968"/>
    <w:rsid w:val="161CBB11"/>
    <w:rsid w:val="168044AE"/>
    <w:rsid w:val="16880011"/>
    <w:rsid w:val="16B89BB3"/>
    <w:rsid w:val="16DFA024"/>
    <w:rsid w:val="16E3EEB7"/>
    <w:rsid w:val="16EA82D4"/>
    <w:rsid w:val="1769C77E"/>
    <w:rsid w:val="178385B2"/>
    <w:rsid w:val="17B38C39"/>
    <w:rsid w:val="17B552D8"/>
    <w:rsid w:val="183A643F"/>
    <w:rsid w:val="18428148"/>
    <w:rsid w:val="18831FAA"/>
    <w:rsid w:val="1895113D"/>
    <w:rsid w:val="18CB5C12"/>
    <w:rsid w:val="19BE20F4"/>
    <w:rsid w:val="19E85B4E"/>
    <w:rsid w:val="1A01C878"/>
    <w:rsid w:val="1A3DF2FD"/>
    <w:rsid w:val="1A6C6093"/>
    <w:rsid w:val="1A79DC80"/>
    <w:rsid w:val="1A96C2F9"/>
    <w:rsid w:val="1AB67A90"/>
    <w:rsid w:val="1ABB4831"/>
    <w:rsid w:val="1ABBBBBA"/>
    <w:rsid w:val="1B137D26"/>
    <w:rsid w:val="1B405643"/>
    <w:rsid w:val="1BA38A39"/>
    <w:rsid w:val="1BD8118B"/>
    <w:rsid w:val="1BE8DAD1"/>
    <w:rsid w:val="1C68901B"/>
    <w:rsid w:val="1C849CF9"/>
    <w:rsid w:val="1C88C4EC"/>
    <w:rsid w:val="1C90288F"/>
    <w:rsid w:val="1C987743"/>
    <w:rsid w:val="1D24E08C"/>
    <w:rsid w:val="1D4D0277"/>
    <w:rsid w:val="1D54109C"/>
    <w:rsid w:val="1DACC512"/>
    <w:rsid w:val="1DFDF2E1"/>
    <w:rsid w:val="1E77F448"/>
    <w:rsid w:val="1E78A2F2"/>
    <w:rsid w:val="1E8D4AF8"/>
    <w:rsid w:val="1E8F7C18"/>
    <w:rsid w:val="1E9485D0"/>
    <w:rsid w:val="1EB724E6"/>
    <w:rsid w:val="1F161BCB"/>
    <w:rsid w:val="1FB08835"/>
    <w:rsid w:val="1FC6D2FA"/>
    <w:rsid w:val="2005B026"/>
    <w:rsid w:val="20428FA6"/>
    <w:rsid w:val="20AFAF4A"/>
    <w:rsid w:val="20C0E5A0"/>
    <w:rsid w:val="20DE3E31"/>
    <w:rsid w:val="21830765"/>
    <w:rsid w:val="2209E25E"/>
    <w:rsid w:val="221A9221"/>
    <w:rsid w:val="223E69A9"/>
    <w:rsid w:val="22954517"/>
    <w:rsid w:val="22AE2F8A"/>
    <w:rsid w:val="22B9A661"/>
    <w:rsid w:val="2311CAF6"/>
    <w:rsid w:val="2338299F"/>
    <w:rsid w:val="23DFA4FD"/>
    <w:rsid w:val="2425DA06"/>
    <w:rsid w:val="25005889"/>
    <w:rsid w:val="250F735C"/>
    <w:rsid w:val="257F57A9"/>
    <w:rsid w:val="25A41C11"/>
    <w:rsid w:val="25F7140A"/>
    <w:rsid w:val="2612478D"/>
    <w:rsid w:val="262AE642"/>
    <w:rsid w:val="263B396B"/>
    <w:rsid w:val="263FD4D1"/>
    <w:rsid w:val="2659B4BD"/>
    <w:rsid w:val="265BE53A"/>
    <w:rsid w:val="268510B3"/>
    <w:rsid w:val="26869EE8"/>
    <w:rsid w:val="26F6C0F8"/>
    <w:rsid w:val="2705B88C"/>
    <w:rsid w:val="279D0096"/>
    <w:rsid w:val="27B5030C"/>
    <w:rsid w:val="28152FEA"/>
    <w:rsid w:val="28391B6C"/>
    <w:rsid w:val="28424014"/>
    <w:rsid w:val="286CAA91"/>
    <w:rsid w:val="2891EE12"/>
    <w:rsid w:val="28B03132"/>
    <w:rsid w:val="28BE0EBE"/>
    <w:rsid w:val="290FB9D6"/>
    <w:rsid w:val="29244151"/>
    <w:rsid w:val="2936784D"/>
    <w:rsid w:val="2960655F"/>
    <w:rsid w:val="298A6905"/>
    <w:rsid w:val="2A4D66D6"/>
    <w:rsid w:val="2A5F85A5"/>
    <w:rsid w:val="2A6A6F7A"/>
    <w:rsid w:val="2AB07066"/>
    <w:rsid w:val="2B7F1AD8"/>
    <w:rsid w:val="2C102D2D"/>
    <w:rsid w:val="2C4130E9"/>
    <w:rsid w:val="2C7BA99E"/>
    <w:rsid w:val="2CCA0FF6"/>
    <w:rsid w:val="2D110F28"/>
    <w:rsid w:val="2D50DB91"/>
    <w:rsid w:val="2E062639"/>
    <w:rsid w:val="2EF8D7F6"/>
    <w:rsid w:val="2F309207"/>
    <w:rsid w:val="2F49CC46"/>
    <w:rsid w:val="2F7E414D"/>
    <w:rsid w:val="2F86872A"/>
    <w:rsid w:val="2F8AEEB5"/>
    <w:rsid w:val="2FADBF7B"/>
    <w:rsid w:val="3055A719"/>
    <w:rsid w:val="307DAA02"/>
    <w:rsid w:val="307EC4EC"/>
    <w:rsid w:val="30D1892B"/>
    <w:rsid w:val="30F29A07"/>
    <w:rsid w:val="3138A140"/>
    <w:rsid w:val="315F5CD3"/>
    <w:rsid w:val="31A911BB"/>
    <w:rsid w:val="31C5E735"/>
    <w:rsid w:val="31CD8EB4"/>
    <w:rsid w:val="31D0A235"/>
    <w:rsid w:val="31D1A19F"/>
    <w:rsid w:val="31EF6B17"/>
    <w:rsid w:val="32107A4F"/>
    <w:rsid w:val="321980C4"/>
    <w:rsid w:val="32450EFB"/>
    <w:rsid w:val="328658B7"/>
    <w:rsid w:val="332810F2"/>
    <w:rsid w:val="333BDE56"/>
    <w:rsid w:val="33F6594C"/>
    <w:rsid w:val="3458C696"/>
    <w:rsid w:val="3523B8B7"/>
    <w:rsid w:val="355C2FF1"/>
    <w:rsid w:val="35E2D8D1"/>
    <w:rsid w:val="3626E3EF"/>
    <w:rsid w:val="36355ECF"/>
    <w:rsid w:val="363F2CAE"/>
    <w:rsid w:val="36489F79"/>
    <w:rsid w:val="36C05407"/>
    <w:rsid w:val="375480A6"/>
    <w:rsid w:val="37F71736"/>
    <w:rsid w:val="3814A603"/>
    <w:rsid w:val="38AE588F"/>
    <w:rsid w:val="39693540"/>
    <w:rsid w:val="39783F29"/>
    <w:rsid w:val="39C0EBD3"/>
    <w:rsid w:val="39F28DBF"/>
    <w:rsid w:val="3A03E2D6"/>
    <w:rsid w:val="3A57C220"/>
    <w:rsid w:val="3A71D01A"/>
    <w:rsid w:val="3A7F2A49"/>
    <w:rsid w:val="3AC0730F"/>
    <w:rsid w:val="3AC20356"/>
    <w:rsid w:val="3AE1CC46"/>
    <w:rsid w:val="3AF2684F"/>
    <w:rsid w:val="3B0EE2E8"/>
    <w:rsid w:val="3BD06B64"/>
    <w:rsid w:val="3C00D209"/>
    <w:rsid w:val="3C987B4F"/>
    <w:rsid w:val="3C9A9291"/>
    <w:rsid w:val="3D5051B7"/>
    <w:rsid w:val="3D5C1425"/>
    <w:rsid w:val="3D632349"/>
    <w:rsid w:val="3D7A65D4"/>
    <w:rsid w:val="3D9A28E0"/>
    <w:rsid w:val="3D9A48DF"/>
    <w:rsid w:val="3DA370B5"/>
    <w:rsid w:val="3DA6058F"/>
    <w:rsid w:val="3E1771E8"/>
    <w:rsid w:val="3E8DB241"/>
    <w:rsid w:val="3E8DE40C"/>
    <w:rsid w:val="3E95B1FE"/>
    <w:rsid w:val="3EA8815A"/>
    <w:rsid w:val="3EA9B9B2"/>
    <w:rsid w:val="3F0054B7"/>
    <w:rsid w:val="3F23041A"/>
    <w:rsid w:val="3F28F43F"/>
    <w:rsid w:val="3F45F081"/>
    <w:rsid w:val="3F70BB3C"/>
    <w:rsid w:val="3F86F0A3"/>
    <w:rsid w:val="4000F54E"/>
    <w:rsid w:val="4029AC21"/>
    <w:rsid w:val="4070A89B"/>
    <w:rsid w:val="40ECC3CC"/>
    <w:rsid w:val="4121E308"/>
    <w:rsid w:val="4133A0DD"/>
    <w:rsid w:val="41C06F7A"/>
    <w:rsid w:val="41D09C32"/>
    <w:rsid w:val="41F51B64"/>
    <w:rsid w:val="424737F3"/>
    <w:rsid w:val="4258F663"/>
    <w:rsid w:val="42840F1F"/>
    <w:rsid w:val="428AE02C"/>
    <w:rsid w:val="432C74E1"/>
    <w:rsid w:val="433327BE"/>
    <w:rsid w:val="4341BEB5"/>
    <w:rsid w:val="439D3EEF"/>
    <w:rsid w:val="43A61961"/>
    <w:rsid w:val="43ECD803"/>
    <w:rsid w:val="43F33226"/>
    <w:rsid w:val="44C79511"/>
    <w:rsid w:val="44E2BC73"/>
    <w:rsid w:val="44FD5B15"/>
    <w:rsid w:val="45CD8DE3"/>
    <w:rsid w:val="4600DC84"/>
    <w:rsid w:val="46141B35"/>
    <w:rsid w:val="46DF6FCD"/>
    <w:rsid w:val="46E8DDB9"/>
    <w:rsid w:val="470E9921"/>
    <w:rsid w:val="4715F6C6"/>
    <w:rsid w:val="47690C06"/>
    <w:rsid w:val="485E8142"/>
    <w:rsid w:val="4876EDEC"/>
    <w:rsid w:val="48902719"/>
    <w:rsid w:val="48D7C26A"/>
    <w:rsid w:val="48DA3131"/>
    <w:rsid w:val="493C21B4"/>
    <w:rsid w:val="49CD03F3"/>
    <w:rsid w:val="49CF22B6"/>
    <w:rsid w:val="49F5111D"/>
    <w:rsid w:val="4B6E50E5"/>
    <w:rsid w:val="4B93196E"/>
    <w:rsid w:val="4BA5893C"/>
    <w:rsid w:val="4BD32B1C"/>
    <w:rsid w:val="4C32498B"/>
    <w:rsid w:val="4C40FB68"/>
    <w:rsid w:val="4D14EE50"/>
    <w:rsid w:val="4D42EC12"/>
    <w:rsid w:val="4D56A638"/>
    <w:rsid w:val="4DA42934"/>
    <w:rsid w:val="4DEEE2A8"/>
    <w:rsid w:val="4DFE5DF5"/>
    <w:rsid w:val="4E2FEF8E"/>
    <w:rsid w:val="4EA7436E"/>
    <w:rsid w:val="4EE7484A"/>
    <w:rsid w:val="4EEC6755"/>
    <w:rsid w:val="4EFED472"/>
    <w:rsid w:val="4F4B371C"/>
    <w:rsid w:val="4F9B8E05"/>
    <w:rsid w:val="4FA4DBFF"/>
    <w:rsid w:val="504EF359"/>
    <w:rsid w:val="50673D98"/>
    <w:rsid w:val="5067A0B2"/>
    <w:rsid w:val="50D8D4A2"/>
    <w:rsid w:val="50FA1A93"/>
    <w:rsid w:val="518B0829"/>
    <w:rsid w:val="52474C51"/>
    <w:rsid w:val="53572858"/>
    <w:rsid w:val="53CCB1B2"/>
    <w:rsid w:val="53DE069D"/>
    <w:rsid w:val="54C8BA5A"/>
    <w:rsid w:val="55BC6814"/>
    <w:rsid w:val="55D8539B"/>
    <w:rsid w:val="55FE7757"/>
    <w:rsid w:val="56377AAB"/>
    <w:rsid w:val="563CD4CB"/>
    <w:rsid w:val="5670532E"/>
    <w:rsid w:val="56741BB7"/>
    <w:rsid w:val="56ACEAF4"/>
    <w:rsid w:val="56EB758D"/>
    <w:rsid w:val="56F2FCFB"/>
    <w:rsid w:val="5705D298"/>
    <w:rsid w:val="57BDB1D0"/>
    <w:rsid w:val="57E17832"/>
    <w:rsid w:val="57EB9666"/>
    <w:rsid w:val="582652E3"/>
    <w:rsid w:val="587ECA51"/>
    <w:rsid w:val="58862C95"/>
    <w:rsid w:val="589753CF"/>
    <w:rsid w:val="58DD1BBD"/>
    <w:rsid w:val="595F4822"/>
    <w:rsid w:val="596D971B"/>
    <w:rsid w:val="59AF911E"/>
    <w:rsid w:val="59F62787"/>
    <w:rsid w:val="5A1414DE"/>
    <w:rsid w:val="5B320229"/>
    <w:rsid w:val="5B5A5655"/>
    <w:rsid w:val="5BC642D0"/>
    <w:rsid w:val="5BDB8E33"/>
    <w:rsid w:val="5C12C7C7"/>
    <w:rsid w:val="5C6E9EFB"/>
    <w:rsid w:val="5CCAAF8B"/>
    <w:rsid w:val="5D10338F"/>
    <w:rsid w:val="5DB36B4A"/>
    <w:rsid w:val="5E0A24A0"/>
    <w:rsid w:val="5E32C736"/>
    <w:rsid w:val="5E5D7215"/>
    <w:rsid w:val="5E68C469"/>
    <w:rsid w:val="5EE84BCF"/>
    <w:rsid w:val="5F0490D8"/>
    <w:rsid w:val="5F1A29ED"/>
    <w:rsid w:val="5F67FBB9"/>
    <w:rsid w:val="5FBBF37B"/>
    <w:rsid w:val="5FDA5264"/>
    <w:rsid w:val="601B83C6"/>
    <w:rsid w:val="6027B7CC"/>
    <w:rsid w:val="60799E39"/>
    <w:rsid w:val="60CCBE75"/>
    <w:rsid w:val="61989A21"/>
    <w:rsid w:val="61AE4D62"/>
    <w:rsid w:val="62333227"/>
    <w:rsid w:val="6261983F"/>
    <w:rsid w:val="629042DC"/>
    <w:rsid w:val="629648F6"/>
    <w:rsid w:val="63590C79"/>
    <w:rsid w:val="637132FE"/>
    <w:rsid w:val="639E1996"/>
    <w:rsid w:val="63C6BEEF"/>
    <w:rsid w:val="63D35D81"/>
    <w:rsid w:val="63E47038"/>
    <w:rsid w:val="64058A39"/>
    <w:rsid w:val="6464022E"/>
    <w:rsid w:val="64B6DCC2"/>
    <w:rsid w:val="64CD1E78"/>
    <w:rsid w:val="64DE2CFA"/>
    <w:rsid w:val="64DEE7AC"/>
    <w:rsid w:val="6510396A"/>
    <w:rsid w:val="653F3DD4"/>
    <w:rsid w:val="65595E34"/>
    <w:rsid w:val="6568C0BB"/>
    <w:rsid w:val="656C75A9"/>
    <w:rsid w:val="6574FFC8"/>
    <w:rsid w:val="65B77D15"/>
    <w:rsid w:val="65DECC79"/>
    <w:rsid w:val="65F86446"/>
    <w:rsid w:val="662F1C4B"/>
    <w:rsid w:val="6657E052"/>
    <w:rsid w:val="66C1C10B"/>
    <w:rsid w:val="672160F7"/>
    <w:rsid w:val="676407C5"/>
    <w:rsid w:val="67CAA7A6"/>
    <w:rsid w:val="67D08C94"/>
    <w:rsid w:val="67DA5A4B"/>
    <w:rsid w:val="67DB443A"/>
    <w:rsid w:val="6810B7BB"/>
    <w:rsid w:val="681CA9E0"/>
    <w:rsid w:val="68467E78"/>
    <w:rsid w:val="68512C6E"/>
    <w:rsid w:val="68904141"/>
    <w:rsid w:val="68B58F3C"/>
    <w:rsid w:val="68CE8481"/>
    <w:rsid w:val="68E61584"/>
    <w:rsid w:val="68EC22D2"/>
    <w:rsid w:val="690C95A3"/>
    <w:rsid w:val="6A269FEC"/>
    <w:rsid w:val="6A663D3D"/>
    <w:rsid w:val="6A926D28"/>
    <w:rsid w:val="6AAEDD4A"/>
    <w:rsid w:val="6AF20BD6"/>
    <w:rsid w:val="6AF4B864"/>
    <w:rsid w:val="6AF87B55"/>
    <w:rsid w:val="6AFB1CC3"/>
    <w:rsid w:val="6AFBD793"/>
    <w:rsid w:val="6BC1C865"/>
    <w:rsid w:val="6BCBA256"/>
    <w:rsid w:val="6C30D5CE"/>
    <w:rsid w:val="6C6C9ECA"/>
    <w:rsid w:val="6CD8E942"/>
    <w:rsid w:val="6D1DD619"/>
    <w:rsid w:val="6D249297"/>
    <w:rsid w:val="6DB7AD1C"/>
    <w:rsid w:val="6E35DD0E"/>
    <w:rsid w:val="6F30659C"/>
    <w:rsid w:val="6F38F17B"/>
    <w:rsid w:val="6F72A444"/>
    <w:rsid w:val="6F9EF8DF"/>
    <w:rsid w:val="703DB4FF"/>
    <w:rsid w:val="7083B805"/>
    <w:rsid w:val="70858D78"/>
    <w:rsid w:val="70BF5C91"/>
    <w:rsid w:val="70EA2C96"/>
    <w:rsid w:val="71FFC69E"/>
    <w:rsid w:val="724CC186"/>
    <w:rsid w:val="729A8521"/>
    <w:rsid w:val="731BB927"/>
    <w:rsid w:val="73B03066"/>
    <w:rsid w:val="746344C0"/>
    <w:rsid w:val="749F0D55"/>
    <w:rsid w:val="74C9DB8E"/>
    <w:rsid w:val="74E37F8D"/>
    <w:rsid w:val="7502051F"/>
    <w:rsid w:val="751063AC"/>
    <w:rsid w:val="755610ED"/>
    <w:rsid w:val="75863EB2"/>
    <w:rsid w:val="76103273"/>
    <w:rsid w:val="7648A2F0"/>
    <w:rsid w:val="765102C3"/>
    <w:rsid w:val="765F5F38"/>
    <w:rsid w:val="766873DA"/>
    <w:rsid w:val="76B0F2F8"/>
    <w:rsid w:val="7732F343"/>
    <w:rsid w:val="77534D44"/>
    <w:rsid w:val="77686FB6"/>
    <w:rsid w:val="77936D43"/>
    <w:rsid w:val="77F3708E"/>
    <w:rsid w:val="784A5D48"/>
    <w:rsid w:val="78655978"/>
    <w:rsid w:val="78817053"/>
    <w:rsid w:val="7896075A"/>
    <w:rsid w:val="78B2793F"/>
    <w:rsid w:val="78D43F3A"/>
    <w:rsid w:val="78E34A86"/>
    <w:rsid w:val="7901A99F"/>
    <w:rsid w:val="79290DDD"/>
    <w:rsid w:val="7944D6B6"/>
    <w:rsid w:val="794FADFE"/>
    <w:rsid w:val="795827C7"/>
    <w:rsid w:val="796B04AE"/>
    <w:rsid w:val="7A11CE66"/>
    <w:rsid w:val="7A5A1D6C"/>
    <w:rsid w:val="7A829C37"/>
    <w:rsid w:val="7AD8A106"/>
    <w:rsid w:val="7B588C6D"/>
    <w:rsid w:val="7BB10A90"/>
    <w:rsid w:val="7BF00026"/>
    <w:rsid w:val="7C88CADF"/>
    <w:rsid w:val="7CABCC20"/>
    <w:rsid w:val="7D26E46F"/>
    <w:rsid w:val="7D4F11D0"/>
    <w:rsid w:val="7D54E4D7"/>
    <w:rsid w:val="7D762C2A"/>
    <w:rsid w:val="7D7B87F2"/>
    <w:rsid w:val="7D830B46"/>
    <w:rsid w:val="7DCDED93"/>
    <w:rsid w:val="7DD4FE6E"/>
    <w:rsid w:val="7E0AF3DB"/>
    <w:rsid w:val="7E644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2B4FAF01-2BB9-41BF-8B72-82B8067B1A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cbi.nlm.nih.gov" TargetMode="External" Id="rId13" /><Relationship Type="http://schemas.openxmlformats.org/officeDocument/2006/relationships/hyperlink" Target="https://www.nimh.nih.gov/health/statistics/what-is-prevalence" TargetMode="External" Id="rId18" /><Relationship Type="http://schemas.openxmlformats.org/officeDocument/2006/relationships/hyperlink" Target="https://www.alzint.org/about/dementia-facts-figures/" TargetMode="External" Id="rId26" /><Relationship Type="http://schemas.openxmlformats.org/officeDocument/2006/relationships/styles" Target="styles.xml" Id="rId3" /><Relationship Type="http://schemas.openxmlformats.org/officeDocument/2006/relationships/hyperlink" Target="https://www.ncbi.nlm.nih.gov/books/NBK499922/" TargetMode="External" Id="rId21" /><Relationship Type="http://schemas.openxmlformats.org/officeDocument/2006/relationships/endnotes" Target="endnotes.xml" Id="rId7" /><Relationship Type="http://schemas.openxmlformats.org/officeDocument/2006/relationships/hyperlink" Target="https://www.nia.nih.gov/health/alzheimers-and-dementia/what-alzheimers-disease" TargetMode="External" Id="rId12" /><Relationship Type="http://schemas.openxmlformats.org/officeDocument/2006/relationships/hyperlink" Target="https://www.alzheimers.org.uk/about-dementia/managing-the-risk-of-dementia/additional-treatments-for-dementia-risk/hormones" TargetMode="External" Id="rId17" /><Relationship Type="http://schemas.openxmlformats.org/officeDocument/2006/relationships/hyperlink" Target="https://www.who.int/news-room/fact-sheets/detail/dementia"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www.alzheimers.org.uk" TargetMode="External" Id="rId16" /><Relationship Type="http://schemas.openxmlformats.org/officeDocument/2006/relationships/hyperlink" Target="https://www.alzheimersresearchuk.org/news/why-women-are-bearing-more-of-the-impact-of-dementia/" TargetMode="External" Id="rId20" /><Relationship Type="http://schemas.openxmlformats.org/officeDocument/2006/relationships/hyperlink" Target="https://www.ukbiobank.ac.uk/projects/the-impact-of-female-reproductive-history-and-apoe-genotype-on-cognitive-health/"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nhs.uk/conditions/dementia/about-dementia/what-is-dementia/" TargetMode="External" Id="rId11" /><Relationship Type="http://schemas.openxmlformats.org/officeDocument/2006/relationships/hyperlink" Target="https://www.alzheimers.org.uk/get-support/legal-financial/dementia-mental-capacity-act"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taylorandfrancis.com/knowledge/Medicine_and_healthcare/Pathology/Biological_factors/" TargetMode="External" Id="rId15" /><Relationship Type="http://schemas.openxmlformats.org/officeDocument/2006/relationships/hyperlink" Target="https://commonslibrary.parliament.uk/research-briefings/sn07007/" TargetMode="External" Id="rId23" /><Relationship Type="http://schemas.openxmlformats.org/officeDocument/2006/relationships/hyperlink" Target="https://www.semble.io/en/blog/japan-dementia-village" TargetMode="External" Id="rId28" /><Relationship Type="http://schemas.openxmlformats.org/officeDocument/2006/relationships/hyperlink" Target="https://www.gov.uk/government/publications/health-matters-midlife-approaches-to-reduce-dementia-risk/health-matters-midlife-approaches-to-reduce-dementia-risk" TargetMode="External" Id="rId10" /><Relationship Type="http://schemas.openxmlformats.org/officeDocument/2006/relationships/hyperlink" Target="https://www.ncbi.nlm.nih.gov/books/NBK557444/" TargetMode="External" Id="rId19" /><Relationship Type="http://schemas.openxmlformats.org/officeDocument/2006/relationships/hyperlink" Target="https://www.ebsco.com/research-starters/social-sciences-and-humanities/functionalist-perspective-disengagement-theory" TargetMode="Externa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ncbi.nlm.nih.gov/books/NBK578532/" TargetMode="External" Id="rId14" /><Relationship Type="http://schemas.openxmlformats.org/officeDocument/2006/relationships/hyperlink" Target="https://www.england.nhs.uk/mental-health/dementia/" TargetMode="External" Id="rId22" /><Relationship Type="http://schemas.openxmlformats.org/officeDocument/2006/relationships/hyperlink" Target="https://www.agingcare.com/articles/different-countries-making-dementia-care-dignified-161973.htm" TargetMode="External" Id="rId27" /><Relationship Type="http://schemas.openxmlformats.org/officeDocument/2006/relationships/hyperlink" Target="https://www.ebsco.com" TargetMode="External" Id="rId30" /><Relationship Type="http://schemas.openxmlformats.org/officeDocument/2006/relationships/image" Target="media/image1.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Guloona khan</lastModifiedBy>
  <revision>17</revision>
  <dcterms:created xsi:type="dcterms:W3CDTF">2025-06-06T21:18:00.0000000Z</dcterms:created>
  <dcterms:modified xsi:type="dcterms:W3CDTF">2025-07-19T15:16:18.7851976Z</dcterms:modified>
</coreProperties>
</file>