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intelligence2.xml" ContentType="application/vnd.ms-office.intelligence2+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a="http://schemas.openxmlformats.org/drawingml/2006/main" xmlns:pic="http://schemas.openxmlformats.org/drawingml/2006/picture" xmlns:a14="http://schemas.microsoft.com/office/drawing/2010/main" mc:Ignorable="w14 w15 wp14 w16se w16cid w16 w16cex w16sdtdh">
  <w:body>
    <w:p w:rsidR="585A0060" w:rsidP="3C7D8662" w:rsidRDefault="585A0060" w14:paraId="770CC6B9" w14:textId="1FE8BD4F">
      <w:pPr>
        <w:spacing w:line="360" w:lineRule="auto"/>
        <w:rPr>
          <w:rFonts w:ascii="Times New Roman" w:hAnsi="Times New Roman" w:eastAsia="Times New Roman" w:cs="Times New Roman"/>
          <w:b w:val="0"/>
          <w:bCs w:val="0"/>
          <w:sz w:val="24"/>
          <w:szCs w:val="24"/>
        </w:rPr>
      </w:pPr>
      <w:r w:rsidRPr="3C7D8662" w:rsidR="585A0060">
        <w:rPr>
          <w:rFonts w:ascii="Times New Roman" w:hAnsi="Times New Roman" w:eastAsia="Times New Roman" w:cs="Times New Roman"/>
          <w:b w:val="0"/>
          <w:bCs w:val="0"/>
          <w:sz w:val="24"/>
          <w:szCs w:val="24"/>
        </w:rPr>
        <w:t>Student Number: 2417973</w:t>
      </w:r>
    </w:p>
    <w:p w:rsidR="585A0060" w:rsidP="5C234565" w:rsidRDefault="585A0060" w14:paraId="3356534A" w14:textId="6B057818">
      <w:pPr>
        <w:spacing w:line="360" w:lineRule="auto"/>
        <w:rPr>
          <w:rFonts w:ascii="Times New Roman" w:hAnsi="Times New Roman" w:eastAsia="Times New Roman" w:cs="Times New Roman"/>
          <w:b w:val="0"/>
          <w:bCs w:val="0"/>
          <w:sz w:val="24"/>
          <w:szCs w:val="24"/>
        </w:rPr>
      </w:pPr>
      <w:r w:rsidRPr="5C234565" w:rsidR="585A0060">
        <w:rPr>
          <w:rFonts w:ascii="Times New Roman" w:hAnsi="Times New Roman" w:eastAsia="Times New Roman" w:cs="Times New Roman"/>
          <w:b w:val="0"/>
          <w:bCs w:val="0"/>
          <w:sz w:val="24"/>
          <w:szCs w:val="24"/>
        </w:rPr>
        <w:t xml:space="preserve">Module Number: </w:t>
      </w:r>
      <w:r w:rsidRPr="5C234565" w:rsidR="28B65C1B">
        <w:rPr>
          <w:rFonts w:ascii="Times New Roman" w:hAnsi="Times New Roman" w:eastAsia="Times New Roman" w:cs="Times New Roman"/>
          <w:b w:val="0"/>
          <w:bCs w:val="0"/>
          <w:sz w:val="24"/>
          <w:szCs w:val="24"/>
        </w:rPr>
        <w:t>BMSS401</w:t>
      </w:r>
      <w:r w:rsidRPr="5C234565" w:rsidR="635E8847">
        <w:rPr>
          <w:rFonts w:ascii="Times New Roman" w:hAnsi="Times New Roman" w:eastAsia="Times New Roman" w:cs="Times New Roman"/>
          <w:b w:val="0"/>
          <w:bCs w:val="0"/>
          <w:sz w:val="24"/>
          <w:szCs w:val="24"/>
        </w:rPr>
        <w:t>0</w:t>
      </w:r>
    </w:p>
    <w:p w:rsidR="3C7D8662" w:rsidP="3C7D8662" w:rsidRDefault="3C7D8662" w14:paraId="6BF41246" w14:textId="70171B02">
      <w:pPr>
        <w:spacing w:line="360" w:lineRule="auto"/>
        <w:rPr>
          <w:rFonts w:ascii="Times New Roman" w:hAnsi="Times New Roman" w:eastAsia="Times New Roman" w:cs="Times New Roman"/>
          <w:b w:val="0"/>
          <w:bCs w:val="0"/>
          <w:sz w:val="24"/>
          <w:szCs w:val="24"/>
        </w:rPr>
      </w:pPr>
    </w:p>
    <w:p xmlns:wp14="http://schemas.microsoft.com/office/word/2010/wordml" w:rsidP="6F19B635" wp14:paraId="4E523AD8" wp14:textId="2228965F">
      <w:pPr>
        <w:spacing w:line="360" w:lineRule="auto"/>
        <w:rPr>
          <w:rFonts w:ascii="Times New Roman" w:hAnsi="Times New Roman" w:eastAsia="Times New Roman" w:cs="Times New Roman"/>
          <w:noProof w:val="0"/>
          <w:sz w:val="28"/>
          <w:szCs w:val="28"/>
          <w:lang w:val="en-US"/>
        </w:rPr>
      </w:pPr>
      <w:r w:rsidRPr="674085F8" w:rsidR="0AF0B996">
        <w:rPr>
          <w:rFonts w:ascii="Times New Roman" w:hAnsi="Times New Roman" w:eastAsia="Times New Roman" w:cs="Times New Roman"/>
          <w:b w:val="1"/>
          <w:bCs w:val="1"/>
          <w:sz w:val="28"/>
          <w:szCs w:val="28"/>
        </w:rPr>
        <w:t xml:space="preserve">Choose an age group such as teenagers, young children, </w:t>
      </w:r>
      <w:r w:rsidRPr="674085F8" w:rsidR="0AF0B996">
        <w:rPr>
          <w:rFonts w:ascii="Times New Roman" w:hAnsi="Times New Roman" w:eastAsia="Times New Roman" w:cs="Times New Roman"/>
          <w:b w:val="1"/>
          <w:bCs w:val="1"/>
          <w:sz w:val="28"/>
          <w:szCs w:val="28"/>
        </w:rPr>
        <w:t>adults</w:t>
      </w:r>
      <w:r w:rsidRPr="674085F8" w:rsidR="0AF0B996">
        <w:rPr>
          <w:rFonts w:ascii="Times New Roman" w:hAnsi="Times New Roman" w:eastAsia="Times New Roman" w:cs="Times New Roman"/>
          <w:b w:val="1"/>
          <w:bCs w:val="1"/>
          <w:sz w:val="28"/>
          <w:szCs w:val="28"/>
        </w:rPr>
        <w:t xml:space="preserve"> or older people and discuss the Dietary Reference Values (DRV) for this group</w:t>
      </w:r>
    </w:p>
    <w:p xmlns:wp14="http://schemas.microsoft.com/office/word/2010/wordml" w:rsidP="6F19B635" wp14:paraId="2DC37500" wp14:textId="3C14DC6D">
      <w:pPr>
        <w:spacing w:line="360" w:lineRule="auto"/>
        <w:rPr>
          <w:rFonts w:ascii="Times New Roman" w:hAnsi="Times New Roman" w:eastAsia="Times New Roman" w:cs="Times New Roman"/>
          <w:b w:val="1"/>
          <w:bCs w:val="1"/>
          <w:noProof w:val="0"/>
          <w:sz w:val="28"/>
          <w:szCs w:val="28"/>
          <w:lang w:val="en-US"/>
        </w:rPr>
      </w:pPr>
      <w:r w:rsidRPr="674085F8" w:rsidR="0AF0B996">
        <w:rPr>
          <w:rFonts w:ascii="Times New Roman" w:hAnsi="Times New Roman" w:eastAsia="Times New Roman" w:cs="Times New Roman"/>
          <w:b w:val="1"/>
          <w:bCs w:val="1"/>
          <w:sz w:val="28"/>
          <w:szCs w:val="28"/>
        </w:rPr>
        <w:t>Outline the development of the DRV in the UK and the role of the Scientific advisory committee on Nutrition (SACN)</w:t>
      </w:r>
    </w:p>
    <w:p xmlns:wp14="http://schemas.microsoft.com/office/word/2010/wordml" w:rsidP="6F19B635" wp14:paraId="27B66984" wp14:textId="28073488">
      <w:pPr>
        <w:pStyle w:val="Normal"/>
        <w:spacing w:line="360" w:lineRule="auto"/>
        <w:rPr>
          <w:rFonts w:ascii="Times New Roman" w:hAnsi="Times New Roman" w:eastAsia="Times New Roman" w:cs="Times New Roman"/>
          <w:b w:val="0"/>
          <w:bCs w:val="0"/>
          <w:noProof w:val="0"/>
          <w:sz w:val="24"/>
          <w:szCs w:val="24"/>
          <w:lang w:val="en-US"/>
        </w:rPr>
      </w:pPr>
    </w:p>
    <w:p w:rsidR="64209C0C" w:rsidP="5C234565" w:rsidRDefault="64209C0C" w14:paraId="7D5FEFFE" w14:textId="0B814DE8">
      <w:pPr>
        <w:pStyle w:val="Normal"/>
        <w:spacing w:line="360" w:lineRule="auto"/>
        <w:rPr>
          <w:rFonts w:ascii="Times New Roman" w:hAnsi="Times New Roman" w:eastAsia="Times New Roman" w:cs="Times New Roman"/>
          <w:b w:val="0"/>
          <w:bCs w:val="0"/>
          <w:noProof w:val="0"/>
          <w:sz w:val="24"/>
          <w:szCs w:val="24"/>
          <w:lang w:val="en-US"/>
        </w:rPr>
      </w:pPr>
      <w:r w:rsidRPr="5C234565" w:rsidR="5B0B42D4">
        <w:rPr>
          <w:rFonts w:ascii="Times New Roman" w:hAnsi="Times New Roman" w:eastAsia="Times New Roman" w:cs="Times New Roman"/>
          <w:noProof w:val="0"/>
          <w:color w:val="000000" w:themeColor="text1" w:themeTint="FF" w:themeShade="FF"/>
          <w:sz w:val="24"/>
          <w:szCs w:val="24"/>
          <w:lang w:val="en-GB"/>
        </w:rPr>
        <w:t>This assignment will explore the adult</w:t>
      </w:r>
      <w:r w:rsidRPr="5C234565" w:rsidR="28B54E5B">
        <w:rPr>
          <w:rFonts w:ascii="Times New Roman" w:hAnsi="Times New Roman" w:eastAsia="Times New Roman" w:cs="Times New Roman"/>
          <w:noProof w:val="0"/>
          <w:color w:val="000000" w:themeColor="text1" w:themeTint="FF" w:themeShade="FF"/>
          <w:sz w:val="24"/>
          <w:szCs w:val="24"/>
          <w:lang w:val="en-GB"/>
        </w:rPr>
        <w:t xml:space="preserve"> Dietary Reference Values</w:t>
      </w:r>
      <w:r w:rsidRPr="5C234565" w:rsidR="5B0B42D4">
        <w:rPr>
          <w:rFonts w:ascii="Times New Roman" w:hAnsi="Times New Roman" w:eastAsia="Times New Roman" w:cs="Times New Roman"/>
          <w:noProof w:val="0"/>
          <w:color w:val="000000" w:themeColor="text1" w:themeTint="FF" w:themeShade="FF"/>
          <w:sz w:val="24"/>
          <w:szCs w:val="24"/>
          <w:lang w:val="en-GB"/>
        </w:rPr>
        <w:t xml:space="preserve"> </w:t>
      </w:r>
      <w:r w:rsidRPr="5C234565" w:rsidR="719F804F">
        <w:rPr>
          <w:rFonts w:ascii="Times New Roman" w:hAnsi="Times New Roman" w:eastAsia="Times New Roman" w:cs="Times New Roman"/>
          <w:noProof w:val="0"/>
          <w:color w:val="000000" w:themeColor="text1" w:themeTint="FF" w:themeShade="FF"/>
          <w:sz w:val="24"/>
          <w:szCs w:val="24"/>
          <w:lang w:val="en-GB"/>
        </w:rPr>
        <w:t>(</w:t>
      </w:r>
      <w:r w:rsidRPr="5C234565" w:rsidR="5B0B42D4">
        <w:rPr>
          <w:rFonts w:ascii="Times New Roman" w:hAnsi="Times New Roman" w:eastAsia="Times New Roman" w:cs="Times New Roman"/>
          <w:noProof w:val="0"/>
          <w:color w:val="000000" w:themeColor="text1" w:themeTint="FF" w:themeShade="FF"/>
          <w:sz w:val="24"/>
          <w:szCs w:val="24"/>
          <w:lang w:val="en-GB"/>
        </w:rPr>
        <w:t>DRVs</w:t>
      </w:r>
      <w:r w:rsidRPr="5C234565" w:rsidR="684AD36C">
        <w:rPr>
          <w:rFonts w:ascii="Times New Roman" w:hAnsi="Times New Roman" w:eastAsia="Times New Roman" w:cs="Times New Roman"/>
          <w:noProof w:val="0"/>
          <w:color w:val="000000" w:themeColor="text1" w:themeTint="FF" w:themeShade="FF"/>
          <w:sz w:val="24"/>
          <w:szCs w:val="24"/>
          <w:lang w:val="en-GB"/>
        </w:rPr>
        <w:t>)</w:t>
      </w:r>
      <w:r w:rsidRPr="5C234565" w:rsidR="5B0B42D4">
        <w:rPr>
          <w:rFonts w:ascii="Times New Roman" w:hAnsi="Times New Roman" w:eastAsia="Times New Roman" w:cs="Times New Roman"/>
          <w:noProof w:val="0"/>
          <w:color w:val="000000" w:themeColor="text1" w:themeTint="FF" w:themeShade="FF"/>
          <w:sz w:val="24"/>
          <w:szCs w:val="24"/>
          <w:lang w:val="en-GB"/>
        </w:rPr>
        <w:t xml:space="preserve"> in the UK, their development, and the role of the Scientific Advisory Committee on Nutrition (SACN). The UK's adult DRVs are essential guidelines aimed at promoting health and preventing nutrient deficiencies. These values, </w:t>
      </w:r>
      <w:r w:rsidRPr="5C234565" w:rsidR="5B0B42D4">
        <w:rPr>
          <w:rFonts w:ascii="Times New Roman" w:hAnsi="Times New Roman" w:eastAsia="Times New Roman" w:cs="Times New Roman"/>
          <w:noProof w:val="0"/>
          <w:color w:val="000000" w:themeColor="text1" w:themeTint="FF" w:themeShade="FF"/>
          <w:sz w:val="24"/>
          <w:szCs w:val="24"/>
          <w:lang w:val="en-GB"/>
        </w:rPr>
        <w:t>maintained</w:t>
      </w:r>
      <w:r w:rsidRPr="5C234565" w:rsidR="5B0B42D4">
        <w:rPr>
          <w:rFonts w:ascii="Times New Roman" w:hAnsi="Times New Roman" w:eastAsia="Times New Roman" w:cs="Times New Roman"/>
          <w:noProof w:val="0"/>
          <w:color w:val="000000" w:themeColor="text1" w:themeTint="FF" w:themeShade="FF"/>
          <w:sz w:val="24"/>
          <w:szCs w:val="24"/>
          <w:lang w:val="en-GB"/>
        </w:rPr>
        <w:t xml:space="preserve"> by SACN, are based on decades of evolving nutritional science and public health goals, providing evidence-based recommendations for energy, macronutrients, vitamins, and minerals (Department of Health, 1991).</w:t>
      </w:r>
    </w:p>
    <w:p w:rsidR="64209C0C" w:rsidP="5C234565" w:rsidRDefault="64209C0C" w14:paraId="3C4FA0A8" w14:textId="1066E5BD">
      <w:pPr>
        <w:pStyle w:val="Normal"/>
        <w:spacing w:line="360" w:lineRule="auto"/>
        <w:rPr>
          <w:rFonts w:ascii="Times New Roman" w:hAnsi="Times New Roman" w:eastAsia="Times New Roman" w:cs="Times New Roman"/>
          <w:b w:val="0"/>
          <w:bCs w:val="0"/>
          <w:noProof w:val="0"/>
          <w:sz w:val="24"/>
          <w:szCs w:val="24"/>
          <w:lang w:val="en-US"/>
        </w:rPr>
      </w:pPr>
    </w:p>
    <w:p w:rsidR="64209C0C" w:rsidP="5C234565" w:rsidRDefault="64209C0C" w14:paraId="041CFA79" w14:textId="5053B84F">
      <w:pPr>
        <w:pStyle w:val="Normal"/>
        <w:spacing w:line="360" w:lineRule="auto"/>
        <w:rPr>
          <w:rFonts w:ascii="Times New Roman" w:hAnsi="Times New Roman" w:eastAsia="Times New Roman" w:cs="Times New Roman"/>
          <w:b w:val="0"/>
          <w:bCs w:val="0"/>
          <w:noProof w:val="0"/>
          <w:sz w:val="24"/>
          <w:szCs w:val="24"/>
          <w:lang w:val="en-US"/>
        </w:rPr>
      </w:pPr>
      <w:r w:rsidRPr="5C234565" w:rsidR="64209C0C">
        <w:rPr>
          <w:rFonts w:ascii="Times New Roman" w:hAnsi="Times New Roman" w:eastAsia="Times New Roman" w:cs="Times New Roman"/>
          <w:b w:val="0"/>
          <w:bCs w:val="0"/>
          <w:noProof w:val="0"/>
          <w:sz w:val="24"/>
          <w:szCs w:val="24"/>
          <w:lang w:val="en-US"/>
        </w:rPr>
        <w:t xml:space="preserve">The main components of the </w:t>
      </w:r>
      <w:r w:rsidRPr="5C234565" w:rsidR="10420536">
        <w:rPr>
          <w:rFonts w:ascii="Times New Roman" w:hAnsi="Times New Roman" w:eastAsia="Times New Roman" w:cs="Times New Roman"/>
          <w:b w:val="0"/>
          <w:bCs w:val="0"/>
          <w:noProof w:val="0"/>
          <w:sz w:val="24"/>
          <w:szCs w:val="24"/>
          <w:lang w:val="en-US"/>
        </w:rPr>
        <w:t xml:space="preserve">DRVs for adults in the UK </w:t>
      </w:r>
      <w:r w:rsidRPr="5C234565" w:rsidR="11BD4986">
        <w:rPr>
          <w:rFonts w:ascii="Times New Roman" w:hAnsi="Times New Roman" w:eastAsia="Times New Roman" w:cs="Times New Roman"/>
          <w:b w:val="0"/>
          <w:bCs w:val="0"/>
          <w:noProof w:val="0"/>
          <w:sz w:val="24"/>
          <w:szCs w:val="24"/>
          <w:lang w:val="en-US"/>
        </w:rPr>
        <w:t>are Energy Requirements,</w:t>
      </w:r>
      <w:r w:rsidRPr="5C234565" w:rsidR="3765CA19">
        <w:rPr>
          <w:rFonts w:ascii="Times New Roman" w:hAnsi="Times New Roman" w:eastAsia="Times New Roman" w:cs="Times New Roman"/>
          <w:b w:val="0"/>
          <w:bCs w:val="0"/>
          <w:noProof w:val="0"/>
          <w:sz w:val="24"/>
          <w:szCs w:val="24"/>
          <w:lang w:val="en-US"/>
        </w:rPr>
        <w:t xml:space="preserve"> </w:t>
      </w:r>
      <w:r w:rsidRPr="5C234565" w:rsidR="11BD4986">
        <w:rPr>
          <w:rFonts w:ascii="Times New Roman" w:hAnsi="Times New Roman" w:eastAsia="Times New Roman" w:cs="Times New Roman"/>
          <w:b w:val="0"/>
          <w:bCs w:val="0"/>
          <w:noProof w:val="0"/>
          <w:sz w:val="24"/>
          <w:szCs w:val="24"/>
          <w:lang w:val="en-US"/>
        </w:rPr>
        <w:t>Carbohydrates, Fats, Protein, Vitamins, Miner</w:t>
      </w:r>
      <w:r w:rsidRPr="5C234565" w:rsidR="1E5EB4BD">
        <w:rPr>
          <w:rFonts w:ascii="Times New Roman" w:hAnsi="Times New Roman" w:eastAsia="Times New Roman" w:cs="Times New Roman"/>
          <w:b w:val="0"/>
          <w:bCs w:val="0"/>
          <w:noProof w:val="0"/>
          <w:sz w:val="24"/>
          <w:szCs w:val="24"/>
          <w:lang w:val="en-US"/>
        </w:rPr>
        <w:t>als and Fib</w:t>
      </w:r>
      <w:r w:rsidRPr="5C234565" w:rsidR="3355B810">
        <w:rPr>
          <w:rFonts w:ascii="Times New Roman" w:hAnsi="Times New Roman" w:eastAsia="Times New Roman" w:cs="Times New Roman"/>
          <w:b w:val="0"/>
          <w:bCs w:val="0"/>
          <w:noProof w:val="0"/>
          <w:sz w:val="24"/>
          <w:szCs w:val="24"/>
          <w:lang w:val="en-US"/>
        </w:rPr>
        <w:t>re</w:t>
      </w:r>
      <w:r w:rsidRPr="5C234565" w:rsidR="1E5EB4BD">
        <w:rPr>
          <w:rFonts w:ascii="Times New Roman" w:hAnsi="Times New Roman" w:eastAsia="Times New Roman" w:cs="Times New Roman"/>
          <w:b w:val="0"/>
          <w:bCs w:val="0"/>
          <w:noProof w:val="0"/>
          <w:sz w:val="24"/>
          <w:szCs w:val="24"/>
          <w:lang w:val="en-US"/>
        </w:rPr>
        <w:t xml:space="preserve">. Below is a summary table of the DRVs for adults. </w:t>
      </w:r>
      <w:r w:rsidRPr="5C234565" w:rsidR="35D067D3">
        <w:rPr>
          <w:rFonts w:ascii="Times New Roman" w:hAnsi="Times New Roman" w:eastAsia="Times New Roman" w:cs="Times New Roman"/>
          <w:b w:val="0"/>
          <w:bCs w:val="0"/>
          <w:noProof w:val="0"/>
          <w:sz w:val="24"/>
          <w:szCs w:val="24"/>
          <w:lang w:val="en-US"/>
        </w:rPr>
        <w:t>Individual needs differ, particularly depending on age, lifestyle, health status, and particular situations; these values are meant to serve as broad guides.</w:t>
      </w:r>
    </w:p>
    <w:p w:rsidR="674085F8" w:rsidP="5C234565" w:rsidRDefault="674085F8" w14:paraId="121C57F0" w14:textId="298C9634">
      <w:pPr>
        <w:pStyle w:val="Normal"/>
        <w:spacing w:line="360" w:lineRule="auto"/>
        <w:rPr>
          <w:rFonts w:ascii="Times New Roman" w:hAnsi="Times New Roman" w:eastAsia="Times New Roman" w:cs="Times New Roman"/>
          <w:b w:val="1"/>
          <w:bCs w:val="1"/>
          <w:noProof w:val="0"/>
          <w:sz w:val="20"/>
          <w:szCs w:val="20"/>
          <w:lang w:val="en-US"/>
        </w:rPr>
      </w:pPr>
    </w:p>
    <w:p w:rsidR="674085F8" w:rsidP="5C234565" w:rsidRDefault="674085F8" w14:paraId="20CCAD09" w14:textId="65FC4274">
      <w:pPr>
        <w:pStyle w:val="Normal"/>
        <w:spacing w:line="360" w:lineRule="auto"/>
        <w:rPr>
          <w:rFonts w:ascii="Times New Roman" w:hAnsi="Times New Roman" w:eastAsia="Times New Roman" w:cs="Times New Roman"/>
          <w:b w:val="1"/>
          <w:bCs w:val="1"/>
          <w:noProof w:val="0"/>
          <w:sz w:val="24"/>
          <w:szCs w:val="24"/>
          <w:lang w:val="en-US"/>
        </w:rPr>
      </w:pPr>
      <w:r w:rsidRPr="5C234565" w:rsidR="1CD8682F">
        <w:rPr>
          <w:rFonts w:ascii="Times New Roman" w:hAnsi="Times New Roman" w:eastAsia="Times New Roman" w:cs="Times New Roman"/>
          <w:b w:val="1"/>
          <w:bCs w:val="1"/>
          <w:noProof w:val="0"/>
          <w:sz w:val="24"/>
          <w:szCs w:val="24"/>
          <w:lang w:val="en-US"/>
        </w:rPr>
        <w:t>Table 1 – Dietary Reference Values for Adults</w:t>
      </w:r>
      <w:r w:rsidRPr="5C234565" w:rsidR="484AD5B0">
        <w:rPr>
          <w:rFonts w:ascii="Times New Roman" w:hAnsi="Times New Roman" w:eastAsia="Times New Roman" w:cs="Times New Roman"/>
          <w:b w:val="1"/>
          <w:bCs w:val="1"/>
          <w:noProof w:val="0"/>
          <w:sz w:val="24"/>
          <w:szCs w:val="24"/>
          <w:lang w:val="en-US"/>
        </w:rPr>
        <w:t xml:space="preserve"> </w:t>
      </w:r>
    </w:p>
    <w:tbl>
      <w:tblPr>
        <w:tblStyle w:val="TableGrid"/>
        <w:tblW w:w="0" w:type="auto"/>
        <w:tblLayout w:type="fixed"/>
        <w:tblLook w:val="06A0" w:firstRow="1" w:lastRow="0" w:firstColumn="1" w:lastColumn="0" w:noHBand="1" w:noVBand="1"/>
      </w:tblPr>
      <w:tblGrid>
        <w:gridCol w:w="3120"/>
        <w:gridCol w:w="3120"/>
        <w:gridCol w:w="3120"/>
      </w:tblGrid>
      <w:tr w:rsidR="674085F8" w:rsidTr="5C234565" w14:paraId="697D1F37">
        <w:trPr>
          <w:trHeight w:val="300"/>
        </w:trPr>
        <w:tc>
          <w:tcPr>
            <w:tcW w:w="3120" w:type="dxa"/>
            <w:tcMar/>
          </w:tcPr>
          <w:p w:rsidR="6E2D8A31" w:rsidP="07F7A3B0" w:rsidRDefault="6E2D8A31" w14:paraId="5C0D85A1" w14:textId="22CB9F03">
            <w:pPr>
              <w:pStyle w:val="Normal"/>
              <w:spacing w:line="360" w:lineRule="auto"/>
              <w:rPr>
                <w:rFonts w:ascii="Times New Roman" w:hAnsi="Times New Roman" w:eastAsia="Times New Roman" w:cs="Times New Roman"/>
                <w:b w:val="1"/>
                <w:bCs w:val="1"/>
                <w:noProof w:val="0"/>
                <w:sz w:val="24"/>
                <w:szCs w:val="24"/>
                <w:lang w:val="en-US"/>
              </w:rPr>
            </w:pPr>
            <w:r w:rsidRPr="07F7A3B0" w:rsidR="01D25E9E">
              <w:rPr>
                <w:rFonts w:ascii="Times New Roman" w:hAnsi="Times New Roman" w:eastAsia="Times New Roman" w:cs="Times New Roman"/>
                <w:b w:val="1"/>
                <w:bCs w:val="1"/>
                <w:noProof w:val="0"/>
                <w:sz w:val="24"/>
                <w:szCs w:val="24"/>
                <w:lang w:val="en-US"/>
              </w:rPr>
              <w:t>Nutrient</w:t>
            </w:r>
          </w:p>
        </w:tc>
        <w:tc>
          <w:tcPr>
            <w:tcW w:w="3120" w:type="dxa"/>
            <w:tcMar/>
          </w:tcPr>
          <w:p w:rsidR="6E2D8A31" w:rsidP="07F7A3B0" w:rsidRDefault="6E2D8A31" w14:paraId="5247BCCE" w14:textId="06971073">
            <w:pPr>
              <w:pStyle w:val="Normal"/>
              <w:spacing w:line="360" w:lineRule="auto"/>
              <w:rPr>
                <w:rFonts w:ascii="Times New Roman" w:hAnsi="Times New Roman" w:eastAsia="Times New Roman" w:cs="Times New Roman"/>
                <w:b w:val="1"/>
                <w:bCs w:val="1"/>
                <w:noProof w:val="0"/>
                <w:sz w:val="24"/>
                <w:szCs w:val="24"/>
                <w:lang w:val="en-US"/>
              </w:rPr>
            </w:pPr>
            <w:r w:rsidRPr="5C234565" w:rsidR="0BCA1D92">
              <w:rPr>
                <w:rFonts w:ascii="Times New Roman" w:hAnsi="Times New Roman" w:eastAsia="Times New Roman" w:cs="Times New Roman"/>
                <w:b w:val="1"/>
                <w:bCs w:val="1"/>
                <w:noProof w:val="0"/>
                <w:sz w:val="24"/>
                <w:szCs w:val="24"/>
                <w:lang w:val="en-US"/>
              </w:rPr>
              <w:t>Men</w:t>
            </w:r>
            <w:r w:rsidRPr="5C234565" w:rsidR="2E36C323">
              <w:rPr>
                <w:rFonts w:ascii="Times New Roman" w:hAnsi="Times New Roman" w:eastAsia="Times New Roman" w:cs="Times New Roman"/>
                <w:b w:val="1"/>
                <w:bCs w:val="1"/>
                <w:noProof w:val="0"/>
                <w:sz w:val="24"/>
                <w:szCs w:val="24"/>
                <w:lang w:val="en-US"/>
              </w:rPr>
              <w:t xml:space="preserve"> (per day)</w:t>
            </w:r>
          </w:p>
        </w:tc>
        <w:tc>
          <w:tcPr>
            <w:tcW w:w="3120" w:type="dxa"/>
            <w:tcMar/>
          </w:tcPr>
          <w:p w:rsidR="6E2D8A31" w:rsidP="07F7A3B0" w:rsidRDefault="6E2D8A31" w14:paraId="7F50DFBC" w14:textId="25ABF94F">
            <w:pPr>
              <w:pStyle w:val="Normal"/>
              <w:spacing w:line="360" w:lineRule="auto"/>
              <w:rPr>
                <w:rFonts w:ascii="Times New Roman" w:hAnsi="Times New Roman" w:eastAsia="Times New Roman" w:cs="Times New Roman"/>
                <w:b w:val="1"/>
                <w:bCs w:val="1"/>
                <w:noProof w:val="0"/>
                <w:sz w:val="24"/>
                <w:szCs w:val="24"/>
                <w:lang w:val="en-US"/>
              </w:rPr>
            </w:pPr>
            <w:r w:rsidRPr="5C234565" w:rsidR="0BCA1D92">
              <w:rPr>
                <w:rFonts w:ascii="Times New Roman" w:hAnsi="Times New Roman" w:eastAsia="Times New Roman" w:cs="Times New Roman"/>
                <w:b w:val="1"/>
                <w:bCs w:val="1"/>
                <w:noProof w:val="0"/>
                <w:sz w:val="24"/>
                <w:szCs w:val="24"/>
                <w:lang w:val="en-US"/>
              </w:rPr>
              <w:t>Wom</w:t>
            </w:r>
            <w:r w:rsidRPr="5C234565" w:rsidR="449EC244">
              <w:rPr>
                <w:rFonts w:ascii="Times New Roman" w:hAnsi="Times New Roman" w:eastAsia="Times New Roman" w:cs="Times New Roman"/>
                <w:b w:val="1"/>
                <w:bCs w:val="1"/>
                <w:noProof w:val="0"/>
                <w:sz w:val="24"/>
                <w:szCs w:val="24"/>
                <w:lang w:val="en-US"/>
              </w:rPr>
              <w:t>en</w:t>
            </w:r>
            <w:r w:rsidRPr="5C234565" w:rsidR="0BB4E875">
              <w:rPr>
                <w:rFonts w:ascii="Times New Roman" w:hAnsi="Times New Roman" w:eastAsia="Times New Roman" w:cs="Times New Roman"/>
                <w:b w:val="1"/>
                <w:bCs w:val="1"/>
                <w:noProof w:val="0"/>
                <w:sz w:val="24"/>
                <w:szCs w:val="24"/>
                <w:lang w:val="en-US"/>
              </w:rPr>
              <w:t xml:space="preserve"> (per day)</w:t>
            </w:r>
          </w:p>
        </w:tc>
      </w:tr>
      <w:tr w:rsidR="674085F8" w:rsidTr="5C234565" w14:paraId="5B690253">
        <w:trPr>
          <w:trHeight w:val="300"/>
        </w:trPr>
        <w:tc>
          <w:tcPr>
            <w:tcW w:w="3120" w:type="dxa"/>
            <w:tcMar/>
          </w:tcPr>
          <w:p w:rsidR="560D90A4" w:rsidP="5C234565" w:rsidRDefault="560D90A4" w14:paraId="7CF9CE6D" w14:textId="62F90802">
            <w:pPr>
              <w:pStyle w:val="Normal"/>
              <w:spacing w:line="360" w:lineRule="auto"/>
              <w:rPr>
                <w:rFonts w:ascii="Times New Roman" w:hAnsi="Times New Roman" w:eastAsia="Times New Roman" w:cs="Times New Roman"/>
                <w:b w:val="0"/>
                <w:bCs w:val="0"/>
                <w:noProof w:val="0"/>
                <w:sz w:val="24"/>
                <w:szCs w:val="24"/>
                <w:lang w:val="en-US"/>
              </w:rPr>
            </w:pPr>
            <w:r w:rsidRPr="5C234565" w:rsidR="449EC244">
              <w:rPr>
                <w:rFonts w:ascii="Times New Roman" w:hAnsi="Times New Roman" w:eastAsia="Times New Roman" w:cs="Times New Roman"/>
                <w:b w:val="0"/>
                <w:bCs w:val="0"/>
                <w:noProof w:val="0"/>
                <w:sz w:val="24"/>
                <w:szCs w:val="24"/>
                <w:lang w:val="en-US"/>
              </w:rPr>
              <w:t>Energy</w:t>
            </w:r>
          </w:p>
        </w:tc>
        <w:tc>
          <w:tcPr>
            <w:tcW w:w="3120" w:type="dxa"/>
            <w:tcMar/>
          </w:tcPr>
          <w:p w:rsidR="745F831B" w:rsidP="5C234565" w:rsidRDefault="745F831B" w14:paraId="73FA4871" w14:textId="5398C2B9">
            <w:pPr>
              <w:pStyle w:val="Normal"/>
              <w:spacing w:line="360" w:lineRule="auto"/>
              <w:rPr>
                <w:rFonts w:ascii="Times New Roman" w:hAnsi="Times New Roman" w:eastAsia="Times New Roman" w:cs="Times New Roman"/>
                <w:b w:val="0"/>
                <w:bCs w:val="0"/>
                <w:noProof w:val="0"/>
                <w:sz w:val="24"/>
                <w:szCs w:val="24"/>
                <w:lang w:val="en-US"/>
              </w:rPr>
            </w:pPr>
            <w:r w:rsidRPr="5C234565" w:rsidR="23DDCE7F">
              <w:rPr>
                <w:rFonts w:ascii="Times New Roman" w:hAnsi="Times New Roman" w:eastAsia="Times New Roman" w:cs="Times New Roman"/>
                <w:b w:val="0"/>
                <w:bCs w:val="0"/>
                <w:noProof w:val="0"/>
                <w:sz w:val="24"/>
                <w:szCs w:val="24"/>
                <w:lang w:val="en-US"/>
              </w:rPr>
              <w:t>2,500 kcal</w:t>
            </w:r>
          </w:p>
        </w:tc>
        <w:tc>
          <w:tcPr>
            <w:tcW w:w="3120" w:type="dxa"/>
            <w:tcMar/>
          </w:tcPr>
          <w:p w:rsidR="745F831B" w:rsidP="5C234565" w:rsidRDefault="745F831B" w14:paraId="65B2B709" w14:textId="6495300A">
            <w:pPr>
              <w:pStyle w:val="Normal"/>
              <w:suppressLineNumbers w:val="0"/>
              <w:bidi w:val="0"/>
              <w:spacing w:before="0" w:beforeAutospacing="off" w:after="0" w:afterAutospacing="off" w:line="360" w:lineRule="auto"/>
              <w:ind w:left="0" w:right="0"/>
              <w:jc w:val="left"/>
              <w:rPr>
                <w:rFonts w:ascii="Times New Roman" w:hAnsi="Times New Roman" w:eastAsia="Times New Roman" w:cs="Times New Roman"/>
                <w:b w:val="0"/>
                <w:bCs w:val="0"/>
                <w:noProof w:val="0"/>
                <w:sz w:val="24"/>
                <w:szCs w:val="24"/>
                <w:lang w:val="en-US"/>
              </w:rPr>
            </w:pPr>
            <w:r w:rsidRPr="5C234565" w:rsidR="23DDCE7F">
              <w:rPr>
                <w:rFonts w:ascii="Times New Roman" w:hAnsi="Times New Roman" w:eastAsia="Times New Roman" w:cs="Times New Roman"/>
                <w:b w:val="0"/>
                <w:bCs w:val="0"/>
                <w:noProof w:val="0"/>
                <w:sz w:val="24"/>
                <w:szCs w:val="24"/>
                <w:lang w:val="en-US"/>
              </w:rPr>
              <w:t>2,000 kcal</w:t>
            </w:r>
          </w:p>
        </w:tc>
      </w:tr>
      <w:tr w:rsidR="674085F8" w:rsidTr="5C234565" w14:paraId="536D634B">
        <w:trPr>
          <w:trHeight w:val="300"/>
        </w:trPr>
        <w:tc>
          <w:tcPr>
            <w:tcW w:w="3120" w:type="dxa"/>
            <w:tcMar/>
          </w:tcPr>
          <w:p w:rsidR="1DE9976D" w:rsidP="5C234565" w:rsidRDefault="1DE9976D" w14:paraId="7C223D73" w14:textId="539D157F">
            <w:pPr>
              <w:pStyle w:val="Normal"/>
              <w:spacing w:line="360" w:lineRule="auto"/>
              <w:rPr>
                <w:rFonts w:ascii="Times New Roman" w:hAnsi="Times New Roman" w:eastAsia="Times New Roman" w:cs="Times New Roman"/>
                <w:b w:val="0"/>
                <w:bCs w:val="0"/>
                <w:noProof w:val="0"/>
                <w:sz w:val="24"/>
                <w:szCs w:val="24"/>
                <w:lang w:val="en-US"/>
              </w:rPr>
            </w:pPr>
            <w:r w:rsidRPr="5C234565" w:rsidR="5B8C86BA">
              <w:rPr>
                <w:rFonts w:ascii="Times New Roman" w:hAnsi="Times New Roman" w:eastAsia="Times New Roman" w:cs="Times New Roman"/>
                <w:b w:val="0"/>
                <w:bCs w:val="0"/>
                <w:noProof w:val="0"/>
                <w:sz w:val="24"/>
                <w:szCs w:val="24"/>
                <w:lang w:val="en-US"/>
              </w:rPr>
              <w:t>Carbohydrates</w:t>
            </w:r>
          </w:p>
        </w:tc>
        <w:tc>
          <w:tcPr>
            <w:tcW w:w="3120" w:type="dxa"/>
            <w:tcMar/>
          </w:tcPr>
          <w:p w:rsidR="0A82F0DD" w:rsidP="5C234565" w:rsidRDefault="0A82F0DD" w14:paraId="37B40751" w14:textId="087080A5">
            <w:pPr>
              <w:pStyle w:val="Normal"/>
              <w:spacing w:line="360" w:lineRule="auto"/>
              <w:rPr>
                <w:rFonts w:ascii="Times New Roman" w:hAnsi="Times New Roman" w:eastAsia="Times New Roman" w:cs="Times New Roman"/>
                <w:b w:val="0"/>
                <w:bCs w:val="0"/>
                <w:noProof w:val="0"/>
                <w:sz w:val="24"/>
                <w:szCs w:val="24"/>
                <w:lang w:val="en-US"/>
              </w:rPr>
            </w:pPr>
            <w:r w:rsidRPr="5C234565" w:rsidR="6A3F9846">
              <w:rPr>
                <w:rFonts w:ascii="Times New Roman" w:hAnsi="Times New Roman" w:eastAsia="Times New Roman" w:cs="Times New Roman"/>
                <w:b w:val="0"/>
                <w:bCs w:val="0"/>
                <w:noProof w:val="0"/>
                <w:sz w:val="24"/>
                <w:szCs w:val="24"/>
                <w:lang w:val="en-US"/>
              </w:rPr>
              <w:t>50% of total kcal</w:t>
            </w:r>
          </w:p>
        </w:tc>
        <w:tc>
          <w:tcPr>
            <w:tcW w:w="3120" w:type="dxa"/>
            <w:tcMar/>
          </w:tcPr>
          <w:p w:rsidR="0A82F0DD" w:rsidP="5C234565" w:rsidRDefault="0A82F0DD" w14:paraId="27B41783" w14:textId="6A5EBF71">
            <w:pPr>
              <w:pStyle w:val="Normal"/>
              <w:spacing w:line="360" w:lineRule="auto"/>
              <w:rPr>
                <w:rFonts w:ascii="Times New Roman" w:hAnsi="Times New Roman" w:eastAsia="Times New Roman" w:cs="Times New Roman"/>
                <w:b w:val="0"/>
                <w:bCs w:val="0"/>
                <w:noProof w:val="0"/>
                <w:sz w:val="24"/>
                <w:szCs w:val="24"/>
                <w:lang w:val="en-US"/>
              </w:rPr>
            </w:pPr>
            <w:r w:rsidRPr="5C234565" w:rsidR="6A3F9846">
              <w:rPr>
                <w:rFonts w:ascii="Times New Roman" w:hAnsi="Times New Roman" w:eastAsia="Times New Roman" w:cs="Times New Roman"/>
                <w:b w:val="0"/>
                <w:bCs w:val="0"/>
                <w:noProof w:val="0"/>
                <w:sz w:val="24"/>
                <w:szCs w:val="24"/>
                <w:lang w:val="en-US"/>
              </w:rPr>
              <w:t>50% of total kcal</w:t>
            </w:r>
          </w:p>
        </w:tc>
      </w:tr>
      <w:tr w:rsidR="674085F8" w:rsidTr="5C234565" w14:paraId="1ABE37C8">
        <w:trPr>
          <w:trHeight w:val="300"/>
        </w:trPr>
        <w:tc>
          <w:tcPr>
            <w:tcW w:w="3120" w:type="dxa"/>
            <w:tcMar/>
          </w:tcPr>
          <w:p w:rsidR="1DE9976D" w:rsidP="5C234565" w:rsidRDefault="1DE9976D" w14:paraId="17E310BA" w14:textId="6A9FE660">
            <w:pPr>
              <w:pStyle w:val="Normal"/>
              <w:spacing w:line="360" w:lineRule="auto"/>
              <w:rPr>
                <w:rFonts w:ascii="Times New Roman" w:hAnsi="Times New Roman" w:eastAsia="Times New Roman" w:cs="Times New Roman"/>
                <w:b w:val="0"/>
                <w:bCs w:val="0"/>
                <w:noProof w:val="0"/>
                <w:sz w:val="24"/>
                <w:szCs w:val="24"/>
                <w:lang w:val="en-US"/>
              </w:rPr>
            </w:pPr>
            <w:r w:rsidRPr="5C234565" w:rsidR="5B8C86BA">
              <w:rPr>
                <w:rFonts w:ascii="Times New Roman" w:hAnsi="Times New Roman" w:eastAsia="Times New Roman" w:cs="Times New Roman"/>
                <w:b w:val="0"/>
                <w:bCs w:val="0"/>
                <w:noProof w:val="0"/>
                <w:sz w:val="24"/>
                <w:szCs w:val="24"/>
                <w:lang w:val="en-US"/>
              </w:rPr>
              <w:t>Protein</w:t>
            </w:r>
          </w:p>
        </w:tc>
        <w:tc>
          <w:tcPr>
            <w:tcW w:w="3120" w:type="dxa"/>
            <w:tcMar/>
          </w:tcPr>
          <w:p w:rsidR="021C8DB9" w:rsidP="07F7A3B0" w:rsidRDefault="021C8DB9" w14:paraId="2F0F9D99" w14:textId="0B47D1A5">
            <w:pPr>
              <w:pStyle w:val="Normal"/>
              <w:spacing w:line="360" w:lineRule="auto"/>
              <w:rPr>
                <w:rFonts w:ascii="Times New Roman" w:hAnsi="Times New Roman" w:eastAsia="Times New Roman" w:cs="Times New Roman"/>
                <w:b w:val="0"/>
                <w:bCs w:val="0"/>
                <w:noProof w:val="0"/>
                <w:sz w:val="24"/>
                <w:szCs w:val="24"/>
                <w:lang w:val="en-US"/>
              </w:rPr>
            </w:pPr>
            <w:r w:rsidRPr="07F7A3B0" w:rsidR="39DA2BC0">
              <w:rPr>
                <w:rFonts w:ascii="Times New Roman" w:hAnsi="Times New Roman" w:eastAsia="Times New Roman" w:cs="Times New Roman"/>
                <w:b w:val="0"/>
                <w:bCs w:val="0"/>
                <w:noProof w:val="0"/>
                <w:sz w:val="24"/>
                <w:szCs w:val="24"/>
                <w:lang w:val="en-US"/>
              </w:rPr>
              <w:t>55g (</w:t>
            </w:r>
            <w:r w:rsidRPr="07F7A3B0" w:rsidR="5CC0BB31">
              <w:rPr>
                <w:rFonts w:ascii="Times New Roman" w:hAnsi="Times New Roman" w:eastAsia="Times New Roman" w:cs="Times New Roman"/>
                <w:b w:val="0"/>
                <w:bCs w:val="0"/>
                <w:noProof w:val="0"/>
                <w:sz w:val="24"/>
                <w:szCs w:val="24"/>
                <w:lang w:val="en-US"/>
              </w:rPr>
              <w:t>15% of total kcal)</w:t>
            </w:r>
          </w:p>
        </w:tc>
        <w:tc>
          <w:tcPr>
            <w:tcW w:w="3120" w:type="dxa"/>
            <w:tcMar/>
          </w:tcPr>
          <w:p w:rsidR="021C8DB9" w:rsidP="5C234565" w:rsidRDefault="021C8DB9" w14:paraId="5A66BD9B" w14:textId="295F05C8">
            <w:pPr>
              <w:pStyle w:val="Normal"/>
              <w:spacing w:line="360" w:lineRule="auto"/>
              <w:rPr>
                <w:rFonts w:ascii="Times New Roman" w:hAnsi="Times New Roman" w:eastAsia="Times New Roman" w:cs="Times New Roman"/>
                <w:b w:val="0"/>
                <w:bCs w:val="0"/>
                <w:noProof w:val="0"/>
                <w:sz w:val="24"/>
                <w:szCs w:val="24"/>
                <w:lang w:val="en-US"/>
              </w:rPr>
            </w:pPr>
            <w:r w:rsidRPr="5C234565" w:rsidR="21CAAC5D">
              <w:rPr>
                <w:rFonts w:ascii="Times New Roman" w:hAnsi="Times New Roman" w:eastAsia="Times New Roman" w:cs="Times New Roman"/>
                <w:b w:val="0"/>
                <w:bCs w:val="0"/>
                <w:noProof w:val="0"/>
                <w:sz w:val="24"/>
                <w:szCs w:val="24"/>
                <w:lang w:val="en-US"/>
              </w:rPr>
              <w:t>45g</w:t>
            </w:r>
            <w:r w:rsidRPr="5C234565" w:rsidR="11070C3E">
              <w:rPr>
                <w:rFonts w:ascii="Times New Roman" w:hAnsi="Times New Roman" w:eastAsia="Times New Roman" w:cs="Times New Roman"/>
                <w:b w:val="0"/>
                <w:bCs w:val="0"/>
                <w:noProof w:val="0"/>
                <w:sz w:val="24"/>
                <w:szCs w:val="24"/>
                <w:lang w:val="en-US"/>
              </w:rPr>
              <w:t xml:space="preserve"> (15% of total kcal)</w:t>
            </w:r>
          </w:p>
        </w:tc>
      </w:tr>
      <w:tr w:rsidR="674085F8" w:rsidTr="5C234565" w14:paraId="6DCEDA47">
        <w:trPr>
          <w:trHeight w:val="300"/>
        </w:trPr>
        <w:tc>
          <w:tcPr>
            <w:tcW w:w="3120" w:type="dxa"/>
            <w:tcMar/>
          </w:tcPr>
          <w:p w:rsidR="7446C277" w:rsidP="5C234565" w:rsidRDefault="7446C277" w14:paraId="7C6502AC" w14:textId="74E497E4">
            <w:pPr>
              <w:pStyle w:val="Normal"/>
              <w:spacing w:line="360" w:lineRule="auto"/>
              <w:rPr>
                <w:rFonts w:ascii="Times New Roman" w:hAnsi="Times New Roman" w:eastAsia="Times New Roman" w:cs="Times New Roman"/>
                <w:b w:val="0"/>
                <w:bCs w:val="0"/>
                <w:noProof w:val="0"/>
                <w:sz w:val="24"/>
                <w:szCs w:val="24"/>
                <w:lang w:val="en-US"/>
              </w:rPr>
            </w:pPr>
            <w:r w:rsidRPr="5C234565" w:rsidR="04C1A630">
              <w:rPr>
                <w:rFonts w:ascii="Times New Roman" w:hAnsi="Times New Roman" w:eastAsia="Times New Roman" w:cs="Times New Roman"/>
                <w:b w:val="0"/>
                <w:bCs w:val="0"/>
                <w:noProof w:val="0"/>
                <w:sz w:val="24"/>
                <w:szCs w:val="24"/>
                <w:lang w:val="en-US"/>
              </w:rPr>
              <w:t>Total Fat</w:t>
            </w:r>
          </w:p>
        </w:tc>
        <w:tc>
          <w:tcPr>
            <w:tcW w:w="3120" w:type="dxa"/>
            <w:tcMar/>
          </w:tcPr>
          <w:p w:rsidR="74B87D73" w:rsidP="5C234565" w:rsidRDefault="74B87D73" w14:paraId="63FA8A47" w14:textId="54649BFD">
            <w:pPr>
              <w:pStyle w:val="Normal"/>
              <w:spacing w:line="360" w:lineRule="auto"/>
              <w:rPr>
                <w:rFonts w:ascii="Times New Roman" w:hAnsi="Times New Roman" w:eastAsia="Times New Roman" w:cs="Times New Roman"/>
                <w:b w:val="0"/>
                <w:bCs w:val="0"/>
                <w:noProof w:val="0"/>
                <w:sz w:val="24"/>
                <w:szCs w:val="24"/>
                <w:lang w:val="en-US"/>
              </w:rPr>
            </w:pPr>
            <w:r w:rsidRPr="5C234565" w:rsidR="70F36A6E">
              <w:rPr>
                <w:rFonts w:ascii="Times New Roman" w:hAnsi="Times New Roman" w:eastAsia="Times New Roman" w:cs="Times New Roman"/>
                <w:b w:val="0"/>
                <w:bCs w:val="0"/>
                <w:noProof w:val="0"/>
                <w:sz w:val="24"/>
                <w:szCs w:val="24"/>
                <w:lang w:val="en-US"/>
              </w:rPr>
              <w:t>&lt; 35% of total kcal</w:t>
            </w:r>
          </w:p>
        </w:tc>
        <w:tc>
          <w:tcPr>
            <w:tcW w:w="3120" w:type="dxa"/>
            <w:tcMar/>
          </w:tcPr>
          <w:p w:rsidR="74B87D73" w:rsidP="5C234565" w:rsidRDefault="74B87D73" w14:paraId="2E8678AB" w14:textId="52B25C31">
            <w:pPr>
              <w:pStyle w:val="Normal"/>
              <w:spacing w:line="360" w:lineRule="auto"/>
              <w:rPr>
                <w:rFonts w:ascii="Times New Roman" w:hAnsi="Times New Roman" w:eastAsia="Times New Roman" w:cs="Times New Roman"/>
                <w:b w:val="0"/>
                <w:bCs w:val="0"/>
                <w:noProof w:val="0"/>
                <w:sz w:val="24"/>
                <w:szCs w:val="24"/>
                <w:lang w:val="en-US"/>
              </w:rPr>
            </w:pPr>
            <w:r w:rsidRPr="5C234565" w:rsidR="70F36A6E">
              <w:rPr>
                <w:rFonts w:ascii="Times New Roman" w:hAnsi="Times New Roman" w:eastAsia="Times New Roman" w:cs="Times New Roman"/>
                <w:b w:val="0"/>
                <w:bCs w:val="0"/>
                <w:noProof w:val="0"/>
                <w:sz w:val="24"/>
                <w:szCs w:val="24"/>
                <w:lang w:val="en-US"/>
              </w:rPr>
              <w:t xml:space="preserve">&lt; 35% of total kcal </w:t>
            </w:r>
          </w:p>
        </w:tc>
      </w:tr>
      <w:tr w:rsidR="674085F8" w:rsidTr="5C234565" w14:paraId="48E08301">
        <w:trPr>
          <w:trHeight w:val="300"/>
        </w:trPr>
        <w:tc>
          <w:tcPr>
            <w:tcW w:w="3120" w:type="dxa"/>
            <w:tcMar/>
          </w:tcPr>
          <w:p w:rsidR="7446C277" w:rsidP="5C234565" w:rsidRDefault="7446C277" w14:paraId="2EAD6377" w14:textId="3EDA1920">
            <w:pPr>
              <w:pStyle w:val="Normal"/>
              <w:spacing w:line="360" w:lineRule="auto"/>
              <w:rPr>
                <w:rFonts w:ascii="Times New Roman" w:hAnsi="Times New Roman" w:eastAsia="Times New Roman" w:cs="Times New Roman"/>
                <w:b w:val="0"/>
                <w:bCs w:val="0"/>
                <w:noProof w:val="0"/>
                <w:sz w:val="24"/>
                <w:szCs w:val="24"/>
                <w:lang w:val="en-US"/>
              </w:rPr>
            </w:pPr>
            <w:r w:rsidRPr="5C234565" w:rsidR="04C1A630">
              <w:rPr>
                <w:rFonts w:ascii="Times New Roman" w:hAnsi="Times New Roman" w:eastAsia="Times New Roman" w:cs="Times New Roman"/>
                <w:b w:val="0"/>
                <w:bCs w:val="0"/>
                <w:noProof w:val="0"/>
                <w:sz w:val="24"/>
                <w:szCs w:val="24"/>
                <w:lang w:val="en-US"/>
              </w:rPr>
              <w:t>Saturated Fat</w:t>
            </w:r>
          </w:p>
        </w:tc>
        <w:tc>
          <w:tcPr>
            <w:tcW w:w="3120" w:type="dxa"/>
            <w:tcMar/>
          </w:tcPr>
          <w:p w:rsidR="6938C106" w:rsidP="5C234565" w:rsidRDefault="6938C106" w14:paraId="7DE15C84" w14:textId="33B0BFCC">
            <w:pPr>
              <w:pStyle w:val="Normal"/>
              <w:spacing w:line="360" w:lineRule="auto"/>
              <w:rPr>
                <w:rFonts w:ascii="Times New Roman" w:hAnsi="Times New Roman" w:eastAsia="Times New Roman" w:cs="Times New Roman"/>
                <w:b w:val="0"/>
                <w:bCs w:val="0"/>
                <w:noProof w:val="0"/>
                <w:sz w:val="24"/>
                <w:szCs w:val="24"/>
                <w:lang w:val="en-US"/>
              </w:rPr>
            </w:pPr>
            <w:r w:rsidRPr="5C234565" w:rsidR="2DAD3D44">
              <w:rPr>
                <w:rFonts w:ascii="Times New Roman" w:hAnsi="Times New Roman" w:eastAsia="Times New Roman" w:cs="Times New Roman"/>
                <w:b w:val="0"/>
                <w:bCs w:val="0"/>
                <w:noProof w:val="0"/>
                <w:sz w:val="24"/>
                <w:szCs w:val="24"/>
                <w:lang w:val="en-US"/>
              </w:rPr>
              <w:t>&lt; 11% of total kcal</w:t>
            </w:r>
          </w:p>
        </w:tc>
        <w:tc>
          <w:tcPr>
            <w:tcW w:w="3120" w:type="dxa"/>
            <w:tcMar/>
          </w:tcPr>
          <w:p w:rsidR="6938C106" w:rsidP="5C234565" w:rsidRDefault="6938C106" w14:paraId="37E43650" w14:textId="535016CB">
            <w:pPr>
              <w:pStyle w:val="Normal"/>
              <w:spacing w:line="360" w:lineRule="auto"/>
              <w:rPr>
                <w:rFonts w:ascii="Times New Roman" w:hAnsi="Times New Roman" w:eastAsia="Times New Roman" w:cs="Times New Roman"/>
                <w:b w:val="0"/>
                <w:bCs w:val="0"/>
                <w:noProof w:val="0"/>
                <w:sz w:val="24"/>
                <w:szCs w:val="24"/>
                <w:lang w:val="en-US"/>
              </w:rPr>
            </w:pPr>
            <w:r w:rsidRPr="5C234565" w:rsidR="2DAD3D44">
              <w:rPr>
                <w:rFonts w:ascii="Times New Roman" w:hAnsi="Times New Roman" w:eastAsia="Times New Roman" w:cs="Times New Roman"/>
                <w:b w:val="0"/>
                <w:bCs w:val="0"/>
                <w:noProof w:val="0"/>
                <w:sz w:val="24"/>
                <w:szCs w:val="24"/>
                <w:lang w:val="en-US"/>
              </w:rPr>
              <w:t>&lt;11% of total kcal</w:t>
            </w:r>
          </w:p>
        </w:tc>
      </w:tr>
      <w:tr w:rsidR="674085F8" w:rsidTr="5C234565" w14:paraId="11EE95DB">
        <w:trPr>
          <w:trHeight w:val="300"/>
        </w:trPr>
        <w:tc>
          <w:tcPr>
            <w:tcW w:w="3120" w:type="dxa"/>
            <w:tcMar/>
          </w:tcPr>
          <w:p w:rsidR="7446C277" w:rsidP="5C234565" w:rsidRDefault="7446C277" w14:paraId="0C95A480" w14:textId="161CA792">
            <w:pPr>
              <w:pStyle w:val="Normal"/>
              <w:spacing w:line="360" w:lineRule="auto"/>
              <w:rPr>
                <w:rFonts w:ascii="Times New Roman" w:hAnsi="Times New Roman" w:eastAsia="Times New Roman" w:cs="Times New Roman"/>
                <w:b w:val="0"/>
                <w:bCs w:val="0"/>
                <w:noProof w:val="0"/>
                <w:sz w:val="24"/>
                <w:szCs w:val="24"/>
                <w:lang w:val="en-US"/>
              </w:rPr>
            </w:pPr>
            <w:r w:rsidRPr="5C234565" w:rsidR="04C1A630">
              <w:rPr>
                <w:rFonts w:ascii="Times New Roman" w:hAnsi="Times New Roman" w:eastAsia="Times New Roman" w:cs="Times New Roman"/>
                <w:b w:val="0"/>
                <w:bCs w:val="0"/>
                <w:noProof w:val="0"/>
                <w:sz w:val="24"/>
                <w:szCs w:val="24"/>
                <w:lang w:val="en-US"/>
              </w:rPr>
              <w:t>S</w:t>
            </w:r>
            <w:r w:rsidRPr="5C234565" w:rsidR="6E0E1FD6">
              <w:rPr>
                <w:rFonts w:ascii="Times New Roman" w:hAnsi="Times New Roman" w:eastAsia="Times New Roman" w:cs="Times New Roman"/>
                <w:b w:val="0"/>
                <w:bCs w:val="0"/>
                <w:noProof w:val="0"/>
                <w:sz w:val="24"/>
                <w:szCs w:val="24"/>
                <w:lang w:val="en-US"/>
              </w:rPr>
              <w:t>alt</w:t>
            </w:r>
          </w:p>
        </w:tc>
        <w:tc>
          <w:tcPr>
            <w:tcW w:w="3120" w:type="dxa"/>
            <w:tcMar/>
          </w:tcPr>
          <w:p w:rsidR="680293DD" w:rsidP="5C234565" w:rsidRDefault="680293DD" w14:paraId="5C9FBEEE" w14:textId="34C825D0">
            <w:pPr>
              <w:pStyle w:val="Normal"/>
              <w:spacing w:line="360" w:lineRule="auto"/>
              <w:rPr>
                <w:rFonts w:ascii="Times New Roman" w:hAnsi="Times New Roman" w:eastAsia="Times New Roman" w:cs="Times New Roman"/>
                <w:b w:val="0"/>
                <w:bCs w:val="0"/>
                <w:noProof w:val="0"/>
                <w:sz w:val="24"/>
                <w:szCs w:val="24"/>
                <w:lang w:val="en-US"/>
              </w:rPr>
            </w:pPr>
            <w:r w:rsidRPr="5C234565" w:rsidR="6E0E1FD6">
              <w:rPr>
                <w:rFonts w:ascii="Times New Roman" w:hAnsi="Times New Roman" w:eastAsia="Times New Roman" w:cs="Times New Roman"/>
                <w:b w:val="0"/>
                <w:bCs w:val="0"/>
                <w:noProof w:val="0"/>
                <w:sz w:val="24"/>
                <w:szCs w:val="24"/>
                <w:lang w:val="en-US"/>
              </w:rPr>
              <w:t>6g</w:t>
            </w:r>
          </w:p>
        </w:tc>
        <w:tc>
          <w:tcPr>
            <w:tcW w:w="3120" w:type="dxa"/>
            <w:tcMar/>
          </w:tcPr>
          <w:p w:rsidR="680293DD" w:rsidP="5C234565" w:rsidRDefault="680293DD" w14:paraId="10A2B385" w14:textId="6AB54474">
            <w:pPr>
              <w:pStyle w:val="Normal"/>
              <w:spacing w:line="360" w:lineRule="auto"/>
              <w:rPr>
                <w:rFonts w:ascii="Times New Roman" w:hAnsi="Times New Roman" w:eastAsia="Times New Roman" w:cs="Times New Roman"/>
                <w:b w:val="0"/>
                <w:bCs w:val="0"/>
                <w:noProof w:val="0"/>
                <w:sz w:val="24"/>
                <w:szCs w:val="24"/>
                <w:lang w:val="en-US"/>
              </w:rPr>
            </w:pPr>
            <w:r w:rsidRPr="5C234565" w:rsidR="6E0E1FD6">
              <w:rPr>
                <w:rFonts w:ascii="Times New Roman" w:hAnsi="Times New Roman" w:eastAsia="Times New Roman" w:cs="Times New Roman"/>
                <w:b w:val="0"/>
                <w:bCs w:val="0"/>
                <w:noProof w:val="0"/>
                <w:sz w:val="24"/>
                <w:szCs w:val="24"/>
                <w:lang w:val="en-US"/>
              </w:rPr>
              <w:t>6g</w:t>
            </w:r>
          </w:p>
        </w:tc>
      </w:tr>
      <w:tr w:rsidR="674085F8" w:rsidTr="5C234565" w14:paraId="45EFA8F1">
        <w:trPr>
          <w:trHeight w:val="300"/>
        </w:trPr>
        <w:tc>
          <w:tcPr>
            <w:tcW w:w="3120" w:type="dxa"/>
            <w:tcMar/>
          </w:tcPr>
          <w:p w:rsidR="7446C277" w:rsidP="5C234565" w:rsidRDefault="7446C277" w14:paraId="0E7D4B18" w14:textId="76E4396D">
            <w:pPr>
              <w:pStyle w:val="Normal"/>
              <w:spacing w:line="360" w:lineRule="auto"/>
              <w:rPr>
                <w:rFonts w:ascii="Times New Roman" w:hAnsi="Times New Roman" w:eastAsia="Times New Roman" w:cs="Times New Roman"/>
                <w:b w:val="0"/>
                <w:bCs w:val="0"/>
                <w:noProof w:val="0"/>
                <w:sz w:val="24"/>
                <w:szCs w:val="24"/>
                <w:lang w:val="en-US"/>
              </w:rPr>
            </w:pPr>
            <w:r w:rsidRPr="5C234565" w:rsidR="04C1A630">
              <w:rPr>
                <w:rFonts w:ascii="Times New Roman" w:hAnsi="Times New Roman" w:eastAsia="Times New Roman" w:cs="Times New Roman"/>
                <w:b w:val="0"/>
                <w:bCs w:val="0"/>
                <w:noProof w:val="0"/>
                <w:sz w:val="24"/>
                <w:szCs w:val="24"/>
                <w:lang w:val="en-US"/>
              </w:rPr>
              <w:t>Vitamin D</w:t>
            </w:r>
          </w:p>
        </w:tc>
        <w:tc>
          <w:tcPr>
            <w:tcW w:w="3120" w:type="dxa"/>
            <w:tcMar/>
          </w:tcPr>
          <w:p w:rsidR="608F5C67" w:rsidP="5C234565" w:rsidRDefault="608F5C67" w14:paraId="3FE66E01" w14:textId="5A707AA5">
            <w:pPr>
              <w:pStyle w:val="Normal"/>
              <w:spacing w:line="360" w:lineRule="auto"/>
              <w:rPr>
                <w:rFonts w:ascii="Times New Roman" w:hAnsi="Times New Roman" w:eastAsia="Times New Roman" w:cs="Times New Roman"/>
                <w:b w:val="0"/>
                <w:bCs w:val="0"/>
                <w:noProof w:val="0"/>
                <w:sz w:val="24"/>
                <w:szCs w:val="24"/>
                <w:lang w:val="en-US"/>
              </w:rPr>
            </w:pPr>
            <w:r w:rsidRPr="5C234565" w:rsidR="4B4B7B11">
              <w:rPr>
                <w:rFonts w:ascii="Times New Roman" w:hAnsi="Times New Roman" w:eastAsia="Times New Roman" w:cs="Times New Roman"/>
                <w:b w:val="0"/>
                <w:bCs w:val="0"/>
                <w:noProof w:val="0"/>
                <w:sz w:val="24"/>
                <w:szCs w:val="24"/>
                <w:lang w:val="en-US"/>
              </w:rPr>
              <w:t>10 mcg</w:t>
            </w:r>
          </w:p>
        </w:tc>
        <w:tc>
          <w:tcPr>
            <w:tcW w:w="3120" w:type="dxa"/>
            <w:tcMar/>
          </w:tcPr>
          <w:p w:rsidR="608F5C67" w:rsidP="5C234565" w:rsidRDefault="608F5C67" w14:paraId="253EFB06" w14:textId="09507433">
            <w:pPr>
              <w:pStyle w:val="Normal"/>
              <w:spacing w:line="360" w:lineRule="auto"/>
              <w:rPr>
                <w:rFonts w:ascii="Times New Roman" w:hAnsi="Times New Roman" w:eastAsia="Times New Roman" w:cs="Times New Roman"/>
                <w:b w:val="0"/>
                <w:bCs w:val="0"/>
                <w:noProof w:val="0"/>
                <w:sz w:val="24"/>
                <w:szCs w:val="24"/>
                <w:lang w:val="en-US"/>
              </w:rPr>
            </w:pPr>
            <w:r w:rsidRPr="5C234565" w:rsidR="4B4B7B11">
              <w:rPr>
                <w:rFonts w:ascii="Times New Roman" w:hAnsi="Times New Roman" w:eastAsia="Times New Roman" w:cs="Times New Roman"/>
                <w:b w:val="0"/>
                <w:bCs w:val="0"/>
                <w:noProof w:val="0"/>
                <w:sz w:val="24"/>
                <w:szCs w:val="24"/>
                <w:lang w:val="en-US"/>
              </w:rPr>
              <w:t>10 mcg</w:t>
            </w:r>
          </w:p>
        </w:tc>
      </w:tr>
      <w:tr w:rsidR="5C234565" w:rsidTr="5C234565" w14:paraId="00032AD7">
        <w:trPr>
          <w:trHeight w:val="300"/>
        </w:trPr>
        <w:tc>
          <w:tcPr>
            <w:tcW w:w="3120" w:type="dxa"/>
            <w:tcMar/>
          </w:tcPr>
          <w:p w:rsidR="447FB752" w:rsidP="5C234565" w:rsidRDefault="447FB752" w14:paraId="25795984" w14:textId="57247D9D">
            <w:pPr>
              <w:pStyle w:val="Normal"/>
              <w:spacing w:line="360" w:lineRule="auto"/>
              <w:rPr>
                <w:rFonts w:ascii="Times New Roman" w:hAnsi="Times New Roman" w:eastAsia="Times New Roman" w:cs="Times New Roman"/>
                <w:b w:val="0"/>
                <w:bCs w:val="0"/>
                <w:noProof w:val="0"/>
                <w:sz w:val="24"/>
                <w:szCs w:val="24"/>
                <w:lang w:val="en-US"/>
              </w:rPr>
            </w:pPr>
            <w:r w:rsidRPr="5C234565" w:rsidR="447FB752">
              <w:rPr>
                <w:rFonts w:ascii="Times New Roman" w:hAnsi="Times New Roman" w:eastAsia="Times New Roman" w:cs="Times New Roman"/>
                <w:b w:val="0"/>
                <w:bCs w:val="0"/>
                <w:noProof w:val="0"/>
                <w:sz w:val="24"/>
                <w:szCs w:val="24"/>
                <w:lang w:val="en-US"/>
              </w:rPr>
              <w:t>Fibre</w:t>
            </w:r>
          </w:p>
        </w:tc>
        <w:tc>
          <w:tcPr>
            <w:tcW w:w="3120" w:type="dxa"/>
            <w:tcMar/>
          </w:tcPr>
          <w:p w:rsidR="6662B191" w:rsidP="5C234565" w:rsidRDefault="6662B191" w14:paraId="099877A9" w14:textId="595E791F">
            <w:pPr>
              <w:pStyle w:val="Normal"/>
              <w:spacing w:line="360" w:lineRule="auto"/>
              <w:rPr>
                <w:rFonts w:ascii="Times New Roman" w:hAnsi="Times New Roman" w:eastAsia="Times New Roman" w:cs="Times New Roman"/>
                <w:b w:val="0"/>
                <w:bCs w:val="0"/>
                <w:noProof w:val="0"/>
                <w:sz w:val="24"/>
                <w:szCs w:val="24"/>
                <w:lang w:val="en-US"/>
              </w:rPr>
            </w:pPr>
            <w:r w:rsidRPr="5C234565" w:rsidR="6662B191">
              <w:rPr>
                <w:rFonts w:ascii="Times New Roman" w:hAnsi="Times New Roman" w:eastAsia="Times New Roman" w:cs="Times New Roman"/>
                <w:b w:val="0"/>
                <w:bCs w:val="0"/>
                <w:noProof w:val="0"/>
                <w:sz w:val="24"/>
                <w:szCs w:val="24"/>
                <w:lang w:val="en-US"/>
              </w:rPr>
              <w:t>30g</w:t>
            </w:r>
          </w:p>
        </w:tc>
        <w:tc>
          <w:tcPr>
            <w:tcW w:w="3120" w:type="dxa"/>
            <w:tcMar/>
          </w:tcPr>
          <w:p w:rsidR="6662B191" w:rsidP="5C234565" w:rsidRDefault="6662B191" w14:paraId="614E56D7" w14:textId="75B16C36">
            <w:pPr>
              <w:pStyle w:val="Normal"/>
              <w:spacing w:line="360" w:lineRule="auto"/>
              <w:rPr>
                <w:rFonts w:ascii="Times New Roman" w:hAnsi="Times New Roman" w:eastAsia="Times New Roman" w:cs="Times New Roman"/>
                <w:b w:val="0"/>
                <w:bCs w:val="0"/>
                <w:noProof w:val="0"/>
                <w:sz w:val="24"/>
                <w:szCs w:val="24"/>
                <w:lang w:val="en-US"/>
              </w:rPr>
            </w:pPr>
            <w:r w:rsidRPr="5C234565" w:rsidR="6662B191">
              <w:rPr>
                <w:rFonts w:ascii="Times New Roman" w:hAnsi="Times New Roman" w:eastAsia="Times New Roman" w:cs="Times New Roman"/>
                <w:b w:val="0"/>
                <w:bCs w:val="0"/>
                <w:noProof w:val="0"/>
                <w:sz w:val="24"/>
                <w:szCs w:val="24"/>
                <w:lang w:val="en-US"/>
              </w:rPr>
              <w:t>30g</w:t>
            </w:r>
          </w:p>
        </w:tc>
      </w:tr>
    </w:tbl>
    <w:p xmlns:wp14="http://schemas.microsoft.com/office/word/2010/wordml" w:rsidP="3C7D8662" wp14:paraId="42AB6668" wp14:textId="1471D4A5">
      <w:pPr>
        <w:pStyle w:val="Normal"/>
        <w:spacing w:line="360" w:lineRule="auto"/>
        <w:rPr>
          <w:rFonts w:ascii="Times New Roman" w:hAnsi="Times New Roman" w:eastAsia="Times New Roman" w:cs="Times New Roman"/>
          <w:b w:val="1"/>
          <w:bCs w:val="1"/>
          <w:noProof w:val="0"/>
          <w:sz w:val="24"/>
          <w:szCs w:val="24"/>
          <w:lang w:val="en-US"/>
        </w:rPr>
      </w:pPr>
      <w:r w:rsidRPr="3C7D8662" w:rsidR="09A5D541">
        <w:rPr>
          <w:rFonts w:ascii="Times New Roman" w:hAnsi="Times New Roman" w:eastAsia="Times New Roman" w:cs="Times New Roman"/>
          <w:b w:val="1"/>
          <w:bCs w:val="1"/>
          <w:noProof w:val="0"/>
          <w:sz w:val="24"/>
          <w:szCs w:val="24"/>
          <w:lang w:val="en-US"/>
        </w:rPr>
        <w:t xml:space="preserve">Table 1: </w:t>
      </w:r>
      <w:r w:rsidRPr="3C7D8662" w:rsidR="7463D7BE">
        <w:rPr>
          <w:rFonts w:ascii="Times New Roman" w:hAnsi="Times New Roman" w:eastAsia="Times New Roman" w:cs="Times New Roman"/>
          <w:b w:val="1"/>
          <w:bCs w:val="1"/>
          <w:noProof w:val="0"/>
          <w:sz w:val="24"/>
          <w:szCs w:val="24"/>
          <w:lang w:val="en-US"/>
        </w:rPr>
        <w:t>(Department of Health, 1991)</w:t>
      </w:r>
    </w:p>
    <w:p w:rsidR="3C7D8662" w:rsidP="3C7D8662" w:rsidRDefault="3C7D8662" w14:paraId="40C93CDE" w14:textId="4CC84644">
      <w:pPr>
        <w:pStyle w:val="Normal"/>
        <w:spacing w:line="360" w:lineRule="auto"/>
        <w:rPr>
          <w:rFonts w:ascii="Times New Roman" w:hAnsi="Times New Roman" w:eastAsia="Times New Roman" w:cs="Times New Roman"/>
          <w:noProof w:val="0"/>
          <w:sz w:val="24"/>
          <w:szCs w:val="24"/>
          <w:lang w:val="en-US"/>
        </w:rPr>
      </w:pPr>
    </w:p>
    <w:p w:rsidR="40802A67" w:rsidP="5C234565" w:rsidRDefault="40802A67" w14:paraId="58787461" w14:textId="08027E53">
      <w:pPr>
        <w:pStyle w:val="Normal"/>
        <w:spacing w:line="360" w:lineRule="auto"/>
        <w:rPr>
          <w:rFonts w:ascii="Times New Roman" w:hAnsi="Times New Roman" w:eastAsia="Times New Roman" w:cs="Times New Roman"/>
          <w:noProof w:val="0"/>
          <w:color w:val="auto"/>
          <w:sz w:val="24"/>
          <w:szCs w:val="24"/>
          <w:lang w:val="en-GB"/>
        </w:rPr>
      </w:pPr>
      <w:r w:rsidRPr="5C234565" w:rsidR="40802A67">
        <w:rPr>
          <w:rFonts w:ascii="Times New Roman" w:hAnsi="Times New Roman" w:eastAsia="Times New Roman" w:cs="Times New Roman"/>
          <w:b w:val="0"/>
          <w:bCs w:val="0"/>
          <w:color w:val="auto"/>
          <w:sz w:val="24"/>
          <w:szCs w:val="24"/>
        </w:rPr>
        <w:t xml:space="preserve">One </w:t>
      </w:r>
      <w:r w:rsidRPr="5C234565" w:rsidR="7B49391C">
        <w:rPr>
          <w:rFonts w:ascii="Times New Roman" w:hAnsi="Times New Roman" w:eastAsia="Times New Roman" w:cs="Times New Roman"/>
          <w:b w:val="0"/>
          <w:bCs w:val="0"/>
          <w:color w:val="auto"/>
          <w:sz w:val="24"/>
          <w:szCs w:val="24"/>
        </w:rPr>
        <w:t xml:space="preserve">of these important DRVs is Protein. </w:t>
      </w:r>
      <w:r w:rsidRPr="5C234565" w:rsidR="07A6F796">
        <w:rPr>
          <w:rFonts w:ascii="Times New Roman" w:hAnsi="Times New Roman" w:eastAsia="Times New Roman" w:cs="Times New Roman"/>
          <w:b w:val="0"/>
          <w:bCs w:val="0"/>
          <w:color w:val="auto"/>
          <w:sz w:val="24"/>
          <w:szCs w:val="24"/>
        </w:rPr>
        <w:t xml:space="preserve">As shown in the table above, the average recommended </w:t>
      </w:r>
      <w:r w:rsidRPr="5C234565" w:rsidR="15601500">
        <w:rPr>
          <w:rFonts w:ascii="Times New Roman" w:hAnsi="Times New Roman" w:eastAsia="Times New Roman" w:cs="Times New Roman"/>
          <w:b w:val="0"/>
          <w:bCs w:val="0"/>
          <w:color w:val="auto"/>
          <w:sz w:val="24"/>
          <w:szCs w:val="24"/>
        </w:rPr>
        <w:t xml:space="preserve">protein </w:t>
      </w:r>
      <w:r w:rsidRPr="5C234565" w:rsidR="07A6F796">
        <w:rPr>
          <w:rFonts w:ascii="Times New Roman" w:hAnsi="Times New Roman" w:eastAsia="Times New Roman" w:cs="Times New Roman"/>
          <w:b w:val="0"/>
          <w:bCs w:val="0"/>
          <w:color w:val="auto"/>
          <w:sz w:val="24"/>
          <w:szCs w:val="24"/>
        </w:rPr>
        <w:t>intake for adult males is 55g and 45g for women, or 15% of total daily calories for both. (Department of Health, 1991). The EFSA Panel on Dietetic Products, Nutrition, and Allergies suggests that the average daily requirement for healthy men and women is 0.66g protein per kg of body weight (EFSA, 2012).</w:t>
      </w:r>
    </w:p>
    <w:p w:rsidR="5C234565" w:rsidP="5C234565" w:rsidRDefault="5C234565" w14:paraId="4DA93A34" w14:textId="61151A7F">
      <w:pPr>
        <w:pStyle w:val="Normal"/>
        <w:spacing w:line="360" w:lineRule="auto"/>
        <w:rPr>
          <w:rFonts w:ascii="Times New Roman" w:hAnsi="Times New Roman" w:eastAsia="Times New Roman" w:cs="Times New Roman"/>
          <w:b w:val="0"/>
          <w:bCs w:val="0"/>
          <w:sz w:val="24"/>
          <w:szCs w:val="24"/>
        </w:rPr>
      </w:pPr>
    </w:p>
    <w:p w:rsidR="12ABB0C1" w:rsidP="5C234565" w:rsidRDefault="12ABB0C1" w14:paraId="2CDB096D" w14:textId="320F886C">
      <w:pPr>
        <w:pStyle w:val="Normal"/>
        <w:spacing w:line="360" w:lineRule="auto"/>
        <w:rPr>
          <w:rFonts w:ascii="Times New Roman" w:hAnsi="Times New Roman" w:eastAsia="Times New Roman" w:cs="Times New Roman"/>
          <w:b w:val="0"/>
          <w:bCs w:val="0"/>
          <w:sz w:val="24"/>
          <w:szCs w:val="24"/>
        </w:rPr>
      </w:pPr>
      <w:r w:rsidRPr="5C234565" w:rsidR="12ABB0C1">
        <w:rPr>
          <w:rFonts w:ascii="Times New Roman" w:hAnsi="Times New Roman" w:eastAsia="Times New Roman" w:cs="Times New Roman"/>
          <w:b w:val="0"/>
          <w:bCs w:val="0"/>
          <w:sz w:val="24"/>
          <w:szCs w:val="24"/>
        </w:rPr>
        <w:t xml:space="preserve">Adults in the UK are expected to meet the DRVs for protein to </w:t>
      </w:r>
      <w:r w:rsidRPr="5C234565" w:rsidR="12ABB0C1">
        <w:rPr>
          <w:rFonts w:ascii="Times New Roman" w:hAnsi="Times New Roman" w:eastAsia="Times New Roman" w:cs="Times New Roman"/>
          <w:b w:val="0"/>
          <w:bCs w:val="0"/>
          <w:sz w:val="24"/>
          <w:szCs w:val="24"/>
        </w:rPr>
        <w:t>maintain</w:t>
      </w:r>
      <w:r w:rsidRPr="5C234565" w:rsidR="12ABB0C1">
        <w:rPr>
          <w:rFonts w:ascii="Times New Roman" w:hAnsi="Times New Roman" w:eastAsia="Times New Roman" w:cs="Times New Roman"/>
          <w:b w:val="0"/>
          <w:bCs w:val="0"/>
          <w:sz w:val="24"/>
          <w:szCs w:val="24"/>
        </w:rPr>
        <w:t xml:space="preserve"> muscle mass, sustain health, and support several body processes, including tissue repair, enzyme synthesis, and immunological response</w:t>
      </w:r>
      <w:r w:rsidRPr="5C234565" w:rsidR="51E20A2A">
        <w:rPr>
          <w:rFonts w:ascii="Times New Roman" w:hAnsi="Times New Roman" w:eastAsia="Times New Roman" w:cs="Times New Roman"/>
          <w:b w:val="0"/>
          <w:bCs w:val="0"/>
          <w:sz w:val="24"/>
          <w:szCs w:val="24"/>
        </w:rPr>
        <w:t xml:space="preserve"> </w:t>
      </w:r>
      <w:r w:rsidRPr="5C234565" w:rsidR="51E20A2A">
        <w:rPr>
          <w:rFonts w:ascii="Times New Roman" w:hAnsi="Times New Roman" w:eastAsia="Times New Roman" w:cs="Times New Roman"/>
          <w:noProof w:val="0"/>
          <w:color w:val="000000" w:themeColor="text1" w:themeTint="FF" w:themeShade="FF"/>
          <w:sz w:val="24"/>
          <w:szCs w:val="24"/>
          <w:lang w:val="en-GB"/>
        </w:rPr>
        <w:t xml:space="preserve">(Dumas </w:t>
      </w:r>
      <w:r w:rsidRPr="5C234565" w:rsidR="51E20A2A">
        <w:rPr>
          <w:rFonts w:ascii="Times New Roman" w:hAnsi="Times New Roman" w:eastAsia="Times New Roman" w:cs="Times New Roman"/>
          <w:i w:val="1"/>
          <w:iCs w:val="1"/>
          <w:noProof w:val="0"/>
          <w:color w:val="000000" w:themeColor="text1" w:themeTint="FF" w:themeShade="FF"/>
          <w:sz w:val="24"/>
          <w:szCs w:val="24"/>
          <w:lang w:val="en-GB"/>
        </w:rPr>
        <w:t>et al.</w:t>
      </w:r>
      <w:r w:rsidRPr="5C234565" w:rsidR="51E20A2A">
        <w:rPr>
          <w:rFonts w:ascii="Times New Roman" w:hAnsi="Times New Roman" w:eastAsia="Times New Roman" w:cs="Times New Roman"/>
          <w:noProof w:val="0"/>
          <w:color w:val="000000" w:themeColor="text1" w:themeTint="FF" w:themeShade="FF"/>
          <w:sz w:val="24"/>
          <w:szCs w:val="24"/>
          <w:lang w:val="en-GB"/>
        </w:rPr>
        <w:t xml:space="preserve">, 2020). </w:t>
      </w:r>
      <w:r w:rsidRPr="5C234565" w:rsidR="336917BF">
        <w:rPr>
          <w:rFonts w:ascii="Times New Roman" w:hAnsi="Times New Roman" w:eastAsia="Times New Roman" w:cs="Times New Roman"/>
          <w:b w:val="0"/>
          <w:bCs w:val="0"/>
          <w:sz w:val="24"/>
          <w:szCs w:val="24"/>
        </w:rPr>
        <w:t xml:space="preserve">Maintaining general health, especially as adults age, requires consuming enough protein. </w:t>
      </w:r>
      <w:r w:rsidRPr="5C234565" w:rsidR="45AB8BDB">
        <w:rPr>
          <w:rFonts w:ascii="Times New Roman" w:hAnsi="Times New Roman" w:eastAsia="Times New Roman" w:cs="Times New Roman"/>
          <w:b w:val="0"/>
          <w:bCs w:val="0"/>
          <w:sz w:val="24"/>
          <w:szCs w:val="24"/>
        </w:rPr>
        <w:t>Although the recommended protein intake is an average estimate, there are fa</w:t>
      </w:r>
      <w:r w:rsidRPr="5C234565" w:rsidR="2FE67BB7">
        <w:rPr>
          <w:rFonts w:ascii="Times New Roman" w:hAnsi="Times New Roman" w:eastAsia="Times New Roman" w:cs="Times New Roman"/>
          <w:b w:val="0"/>
          <w:bCs w:val="0"/>
          <w:sz w:val="24"/>
          <w:szCs w:val="24"/>
        </w:rPr>
        <w:t xml:space="preserve">ctors that would affect an individual’s protein needs which include </w:t>
      </w:r>
      <w:r w:rsidRPr="5C234565" w:rsidR="15AB7C4E">
        <w:rPr>
          <w:rFonts w:ascii="Times New Roman" w:hAnsi="Times New Roman" w:eastAsia="Times New Roman" w:cs="Times New Roman"/>
          <w:b w:val="0"/>
          <w:bCs w:val="0"/>
          <w:sz w:val="24"/>
          <w:szCs w:val="24"/>
        </w:rPr>
        <w:t xml:space="preserve">activity level, age, health conditions, </w:t>
      </w:r>
      <w:r w:rsidRPr="5C234565" w:rsidR="15AB7C4E">
        <w:rPr>
          <w:rFonts w:ascii="Times New Roman" w:hAnsi="Times New Roman" w:eastAsia="Times New Roman" w:cs="Times New Roman"/>
          <w:b w:val="0"/>
          <w:bCs w:val="0"/>
          <w:sz w:val="24"/>
          <w:szCs w:val="24"/>
        </w:rPr>
        <w:t>pregnancy</w:t>
      </w:r>
      <w:r w:rsidRPr="5C234565" w:rsidR="15AB7C4E">
        <w:rPr>
          <w:rFonts w:ascii="Times New Roman" w:hAnsi="Times New Roman" w:eastAsia="Times New Roman" w:cs="Times New Roman"/>
          <w:b w:val="0"/>
          <w:bCs w:val="0"/>
          <w:sz w:val="24"/>
          <w:szCs w:val="24"/>
        </w:rPr>
        <w:t xml:space="preserve"> and lactation</w:t>
      </w:r>
      <w:r w:rsidRPr="5C234565" w:rsidR="3AD84575">
        <w:rPr>
          <w:rFonts w:ascii="Times New Roman" w:hAnsi="Times New Roman" w:eastAsia="Times New Roman" w:cs="Times New Roman"/>
          <w:b w:val="0"/>
          <w:bCs w:val="0"/>
          <w:sz w:val="24"/>
          <w:szCs w:val="24"/>
        </w:rPr>
        <w:t xml:space="preserve"> (Department of Health, 1991).</w:t>
      </w:r>
    </w:p>
    <w:p w:rsidR="25C15306" w:rsidP="5C234565" w:rsidRDefault="25C15306" w14:paraId="7574AE01" w14:textId="15CCC17C">
      <w:pPr>
        <w:pStyle w:val="Normal"/>
        <w:spacing w:line="360" w:lineRule="auto"/>
        <w:rPr>
          <w:rFonts w:ascii="Times New Roman" w:hAnsi="Times New Roman" w:eastAsia="Times New Roman" w:cs="Times New Roman"/>
          <w:noProof w:val="0"/>
          <w:color w:val="000000" w:themeColor="text1" w:themeTint="FF" w:themeShade="FF"/>
          <w:sz w:val="24"/>
          <w:szCs w:val="24"/>
          <w:lang w:val="en-GB"/>
        </w:rPr>
      </w:pPr>
      <w:r w:rsidRPr="5C234565" w:rsidR="25C15306">
        <w:rPr>
          <w:rFonts w:ascii="Times New Roman" w:hAnsi="Times New Roman" w:eastAsia="Times New Roman" w:cs="Times New Roman"/>
          <w:noProof w:val="0"/>
          <w:color w:val="000000" w:themeColor="text1" w:themeTint="FF" w:themeShade="FF"/>
          <w:sz w:val="24"/>
          <w:szCs w:val="24"/>
          <w:lang w:val="en-GB"/>
        </w:rPr>
        <w:t xml:space="preserve">As explained by </w:t>
      </w:r>
      <w:r w:rsidRPr="5C234565" w:rsidR="685F0DA4">
        <w:rPr>
          <w:rFonts w:ascii="Times New Roman" w:hAnsi="Times New Roman" w:eastAsia="Times New Roman" w:cs="Times New Roman"/>
          <w:noProof w:val="0"/>
          <w:color w:val="000000" w:themeColor="text1" w:themeTint="FF" w:themeShade="FF"/>
          <w:sz w:val="24"/>
          <w:szCs w:val="24"/>
          <w:lang w:val="en-GB"/>
        </w:rPr>
        <w:t xml:space="preserve">Garcia (2022), </w:t>
      </w:r>
      <w:r w:rsidRPr="5C234565" w:rsidR="27443539">
        <w:rPr>
          <w:rFonts w:ascii="Times New Roman" w:hAnsi="Times New Roman" w:eastAsia="Times New Roman" w:cs="Times New Roman"/>
          <w:noProof w:val="0"/>
          <w:color w:val="000000" w:themeColor="text1" w:themeTint="FF" w:themeShade="FF"/>
          <w:sz w:val="24"/>
          <w:szCs w:val="24"/>
          <w:lang w:val="en-GB"/>
        </w:rPr>
        <w:t xml:space="preserve">protein gives you energy and encourages satiety, a lack of it can make you feel weak or hungry all the time. The immune system is supported by protein, which may potentially lead to frequent disease. Furthermore, because protein affects neurotransmitters, a lack of it might result in mood swings or trouble focussing. Stress fractures can occur when bones lack the protein </w:t>
      </w:r>
      <w:r w:rsidRPr="5C234565" w:rsidR="27443539">
        <w:rPr>
          <w:rFonts w:ascii="Times New Roman" w:hAnsi="Times New Roman" w:eastAsia="Times New Roman" w:cs="Times New Roman"/>
          <w:noProof w:val="0"/>
          <w:color w:val="000000" w:themeColor="text1" w:themeTint="FF" w:themeShade="FF"/>
          <w:sz w:val="24"/>
          <w:szCs w:val="24"/>
          <w:lang w:val="en-GB"/>
        </w:rPr>
        <w:t>required</w:t>
      </w:r>
      <w:r w:rsidRPr="5C234565" w:rsidR="27443539">
        <w:rPr>
          <w:rFonts w:ascii="Times New Roman" w:hAnsi="Times New Roman" w:eastAsia="Times New Roman" w:cs="Times New Roman"/>
          <w:noProof w:val="0"/>
          <w:color w:val="000000" w:themeColor="text1" w:themeTint="FF" w:themeShade="FF"/>
          <w:sz w:val="24"/>
          <w:szCs w:val="24"/>
          <w:lang w:val="en-GB"/>
        </w:rPr>
        <w:t xml:space="preserve"> for tissue healing, while muscle weakness may result from a shortage of amino acids </w:t>
      </w:r>
      <w:r w:rsidRPr="5C234565" w:rsidR="27443539">
        <w:rPr>
          <w:rFonts w:ascii="Times New Roman" w:hAnsi="Times New Roman" w:eastAsia="Times New Roman" w:cs="Times New Roman"/>
          <w:noProof w:val="0"/>
          <w:color w:val="000000" w:themeColor="text1" w:themeTint="FF" w:themeShade="FF"/>
          <w:sz w:val="24"/>
          <w:szCs w:val="24"/>
          <w:lang w:val="en-GB"/>
        </w:rPr>
        <w:t>required</w:t>
      </w:r>
      <w:r w:rsidRPr="5C234565" w:rsidR="27443539">
        <w:rPr>
          <w:rFonts w:ascii="Times New Roman" w:hAnsi="Times New Roman" w:eastAsia="Times New Roman" w:cs="Times New Roman"/>
          <w:noProof w:val="0"/>
          <w:color w:val="000000" w:themeColor="text1" w:themeTint="FF" w:themeShade="FF"/>
          <w:sz w:val="24"/>
          <w:szCs w:val="24"/>
          <w:lang w:val="en-GB"/>
        </w:rPr>
        <w:t xml:space="preserve"> for muscle maintenance.</w:t>
      </w:r>
      <w:r w:rsidRPr="5C234565" w:rsidR="507CACE0">
        <w:rPr>
          <w:rFonts w:ascii="Times New Roman" w:hAnsi="Times New Roman" w:eastAsia="Times New Roman" w:cs="Times New Roman"/>
          <w:noProof w:val="0"/>
          <w:color w:val="000000" w:themeColor="text1" w:themeTint="FF" w:themeShade="FF"/>
          <w:sz w:val="24"/>
          <w:szCs w:val="24"/>
          <w:lang w:val="en-GB"/>
        </w:rPr>
        <w:t xml:space="preserve"> </w:t>
      </w:r>
    </w:p>
    <w:p w:rsidR="59C01DB1" w:rsidP="5C234565" w:rsidRDefault="59C01DB1" w14:paraId="22D56DD5" w14:textId="075DDC51">
      <w:pPr>
        <w:pStyle w:val="Normal"/>
        <w:spacing w:line="360" w:lineRule="auto"/>
        <w:rPr>
          <w:rFonts w:ascii="Times New Roman" w:hAnsi="Times New Roman" w:eastAsia="Times New Roman" w:cs="Times New Roman"/>
          <w:noProof w:val="0"/>
          <w:color w:val="000000" w:themeColor="text1" w:themeTint="FF" w:themeShade="FF"/>
          <w:sz w:val="24"/>
          <w:szCs w:val="24"/>
          <w:lang w:val="en-GB"/>
        </w:rPr>
      </w:pPr>
      <w:r w:rsidRPr="5C234565" w:rsidR="59C01DB1">
        <w:rPr>
          <w:rFonts w:ascii="Times New Roman" w:hAnsi="Times New Roman" w:eastAsia="Times New Roman" w:cs="Times New Roman"/>
          <w:noProof w:val="0"/>
          <w:color w:val="000000" w:themeColor="text1" w:themeTint="FF" w:themeShade="FF"/>
          <w:sz w:val="24"/>
          <w:szCs w:val="24"/>
          <w:lang w:val="en-GB"/>
        </w:rPr>
        <w:t xml:space="preserve">According to Johansson (2018), </w:t>
      </w:r>
      <w:r w:rsidRPr="5C234565" w:rsidR="628BAEE3">
        <w:rPr>
          <w:rFonts w:ascii="Times New Roman" w:hAnsi="Times New Roman" w:eastAsia="Times New Roman" w:cs="Times New Roman"/>
          <w:noProof w:val="0"/>
          <w:color w:val="000000" w:themeColor="text1" w:themeTint="FF" w:themeShade="FF"/>
          <w:sz w:val="24"/>
          <w:szCs w:val="24"/>
          <w:lang w:val="en-GB"/>
        </w:rPr>
        <w:t xml:space="preserve">in developed and developing countries, </w:t>
      </w:r>
      <w:r w:rsidRPr="5C234565" w:rsidR="59C01DB1">
        <w:rPr>
          <w:rFonts w:ascii="Times New Roman" w:hAnsi="Times New Roman" w:eastAsia="Times New Roman" w:cs="Times New Roman"/>
          <w:noProof w:val="0"/>
          <w:color w:val="auto"/>
          <w:sz w:val="24"/>
          <w:szCs w:val="24"/>
          <w:lang w:val="en-GB"/>
        </w:rPr>
        <w:t>w</w:t>
      </w:r>
      <w:r w:rsidRPr="5C234565" w:rsidR="6067FE97">
        <w:rPr>
          <w:rFonts w:ascii="Times New Roman" w:hAnsi="Times New Roman" w:eastAsia="Times New Roman" w:cs="Times New Roman"/>
          <w:noProof w:val="0"/>
          <w:color w:val="auto"/>
          <w:sz w:val="24"/>
          <w:szCs w:val="24"/>
          <w:lang w:val="en-GB"/>
        </w:rPr>
        <w:t xml:space="preserve">hether </w:t>
      </w:r>
      <w:r w:rsidRPr="5C234565" w:rsidR="49453195">
        <w:rPr>
          <w:rFonts w:ascii="Times New Roman" w:hAnsi="Times New Roman" w:eastAsia="Times New Roman" w:cs="Times New Roman"/>
          <w:noProof w:val="0"/>
          <w:color w:val="auto"/>
          <w:sz w:val="24"/>
          <w:szCs w:val="24"/>
          <w:lang w:val="en-GB"/>
        </w:rPr>
        <w:t xml:space="preserve">a </w:t>
      </w:r>
      <w:r w:rsidRPr="5C234565" w:rsidR="6067FE97">
        <w:rPr>
          <w:rFonts w:ascii="Times New Roman" w:hAnsi="Times New Roman" w:eastAsia="Times New Roman" w:cs="Times New Roman"/>
          <w:noProof w:val="0"/>
          <w:color w:val="auto"/>
          <w:sz w:val="24"/>
          <w:szCs w:val="24"/>
          <w:lang w:val="en-GB"/>
        </w:rPr>
        <w:t xml:space="preserve">diet is based on meat, fish, eggs, </w:t>
      </w:r>
      <w:r w:rsidRPr="5C234565" w:rsidR="6067FE97">
        <w:rPr>
          <w:rFonts w:ascii="Times New Roman" w:hAnsi="Times New Roman" w:eastAsia="Times New Roman" w:cs="Times New Roman"/>
          <w:noProof w:val="0"/>
          <w:color w:val="auto"/>
          <w:sz w:val="24"/>
          <w:szCs w:val="24"/>
          <w:lang w:val="en-GB"/>
        </w:rPr>
        <w:t>vegetarian diets, o</w:t>
      </w:r>
      <w:r w:rsidRPr="5C234565" w:rsidR="7AEB7366">
        <w:rPr>
          <w:rFonts w:ascii="Times New Roman" w:hAnsi="Times New Roman" w:eastAsia="Times New Roman" w:cs="Times New Roman"/>
          <w:noProof w:val="0"/>
          <w:color w:val="auto"/>
          <w:sz w:val="24"/>
          <w:szCs w:val="24"/>
          <w:lang w:val="en-GB"/>
        </w:rPr>
        <w:t xml:space="preserve">r </w:t>
      </w:r>
      <w:r w:rsidRPr="5C234565" w:rsidR="6067FE97">
        <w:rPr>
          <w:rFonts w:ascii="Times New Roman" w:hAnsi="Times New Roman" w:eastAsia="Times New Roman" w:cs="Times New Roman"/>
          <w:noProof w:val="0"/>
          <w:color w:val="auto"/>
          <w:sz w:val="24"/>
          <w:szCs w:val="24"/>
          <w:lang w:val="en-GB"/>
        </w:rPr>
        <w:t>unprocessed whole natural plant foods that are deficient in protein and any</w:t>
      </w:r>
      <w:r w:rsidRPr="5C234565" w:rsidR="6067FE97">
        <w:rPr>
          <w:rFonts w:ascii="Times New Roman" w:hAnsi="Times New Roman" w:eastAsia="Times New Roman" w:cs="Times New Roman"/>
          <w:noProof w:val="0"/>
          <w:color w:val="auto"/>
          <w:sz w:val="24"/>
          <w:szCs w:val="24"/>
          <w:lang w:val="en-GB"/>
        </w:rPr>
        <w:t xml:space="preserve"> amino acids, </w:t>
      </w:r>
      <w:r w:rsidRPr="5C234565" w:rsidR="4C88A532">
        <w:rPr>
          <w:rFonts w:ascii="Times New Roman" w:hAnsi="Times New Roman" w:eastAsia="Times New Roman" w:cs="Times New Roman"/>
          <w:noProof w:val="0"/>
          <w:color w:val="auto"/>
          <w:sz w:val="24"/>
          <w:szCs w:val="24"/>
          <w:lang w:val="en-GB"/>
        </w:rPr>
        <w:t xml:space="preserve">it </w:t>
      </w:r>
      <w:r w:rsidRPr="5C234565" w:rsidR="6067FE97">
        <w:rPr>
          <w:rFonts w:ascii="Times New Roman" w:hAnsi="Times New Roman" w:eastAsia="Times New Roman" w:cs="Times New Roman"/>
          <w:noProof w:val="0"/>
          <w:color w:val="auto"/>
          <w:sz w:val="24"/>
          <w:szCs w:val="24"/>
          <w:lang w:val="en-GB"/>
        </w:rPr>
        <w:t xml:space="preserve">is </w:t>
      </w:r>
      <w:r w:rsidRPr="5C234565" w:rsidR="683CCDCE">
        <w:rPr>
          <w:rFonts w:ascii="Times New Roman" w:hAnsi="Times New Roman" w:eastAsia="Times New Roman" w:cs="Times New Roman"/>
          <w:noProof w:val="0"/>
          <w:color w:val="auto"/>
          <w:sz w:val="24"/>
          <w:szCs w:val="24"/>
          <w:lang w:val="en-GB"/>
        </w:rPr>
        <w:t xml:space="preserve">almost </w:t>
      </w:r>
      <w:r w:rsidRPr="5C234565" w:rsidR="6067FE97">
        <w:rPr>
          <w:rFonts w:ascii="Times New Roman" w:hAnsi="Times New Roman" w:eastAsia="Times New Roman" w:cs="Times New Roman"/>
          <w:noProof w:val="0"/>
          <w:color w:val="auto"/>
          <w:sz w:val="24"/>
          <w:szCs w:val="24"/>
          <w:lang w:val="en-GB"/>
        </w:rPr>
        <w:t xml:space="preserve">impossible to create a </w:t>
      </w:r>
      <w:r w:rsidRPr="5C234565" w:rsidR="120BA792">
        <w:rPr>
          <w:rFonts w:ascii="Times New Roman" w:hAnsi="Times New Roman" w:eastAsia="Times New Roman" w:cs="Times New Roman"/>
          <w:noProof w:val="0"/>
          <w:color w:val="auto"/>
          <w:sz w:val="24"/>
          <w:szCs w:val="24"/>
          <w:lang w:val="en-GB"/>
        </w:rPr>
        <w:t>low protein diet</w:t>
      </w:r>
      <w:r w:rsidRPr="5C234565" w:rsidR="1C137D20">
        <w:rPr>
          <w:rFonts w:ascii="Times New Roman" w:hAnsi="Times New Roman" w:eastAsia="Times New Roman" w:cs="Times New Roman"/>
          <w:noProof w:val="0"/>
          <w:color w:val="auto"/>
          <w:sz w:val="24"/>
          <w:szCs w:val="24"/>
          <w:lang w:val="en-GB"/>
        </w:rPr>
        <w:t>.</w:t>
      </w:r>
      <w:r w:rsidRPr="5C234565" w:rsidR="6067FE97">
        <w:rPr>
          <w:rFonts w:ascii="Times New Roman" w:hAnsi="Times New Roman" w:eastAsia="Times New Roman" w:cs="Times New Roman"/>
          <w:noProof w:val="0"/>
          <w:color w:val="auto"/>
          <w:sz w:val="24"/>
          <w:szCs w:val="24"/>
          <w:lang w:val="en-GB"/>
        </w:rPr>
        <w:t xml:space="preserve"> The amino acid recycling system allows the body to take unfinished proteins and make them complete. Recycled body protein provides most of the amino acids that are absorbed from the intestinal tract. </w:t>
      </w:r>
    </w:p>
    <w:p w:rsidR="5C234565" w:rsidP="5C234565" w:rsidRDefault="5C234565" w14:paraId="59640E98" w14:textId="7F7256A2">
      <w:pPr>
        <w:pStyle w:val="Normal"/>
        <w:spacing w:line="360" w:lineRule="auto"/>
        <w:rPr>
          <w:rFonts w:ascii="Times New Roman" w:hAnsi="Times New Roman" w:eastAsia="Times New Roman" w:cs="Times New Roman"/>
          <w:noProof w:val="0"/>
          <w:color w:val="auto"/>
          <w:sz w:val="24"/>
          <w:szCs w:val="24"/>
          <w:lang w:val="en-GB"/>
        </w:rPr>
      </w:pPr>
    </w:p>
    <w:p w:rsidR="5C234565" w:rsidP="5C234565" w:rsidRDefault="5C234565" w14:paraId="7BC703FE" w14:textId="7F7B214E">
      <w:pPr>
        <w:pStyle w:val="Normal"/>
        <w:spacing w:line="360" w:lineRule="auto"/>
        <w:rPr>
          <w:rFonts w:ascii="Times New Roman" w:hAnsi="Times New Roman" w:eastAsia="Times New Roman" w:cs="Times New Roman"/>
          <w:noProof w:val="0"/>
          <w:color w:val="auto"/>
          <w:sz w:val="24"/>
          <w:szCs w:val="24"/>
          <w:lang w:val="en-GB"/>
        </w:rPr>
      </w:pPr>
    </w:p>
    <w:p w:rsidR="784C0514" w:rsidP="5C234565" w:rsidRDefault="784C0514" w14:paraId="5BAF6581" w14:textId="7198FB04">
      <w:pPr>
        <w:pStyle w:val="Normal"/>
        <w:spacing w:line="360" w:lineRule="auto"/>
        <w:rPr>
          <w:rFonts w:ascii="Times New Roman" w:hAnsi="Times New Roman" w:eastAsia="Times New Roman" w:cs="Times New Roman"/>
          <w:noProof w:val="0"/>
          <w:color w:val="000000" w:themeColor="text1" w:themeTint="FF" w:themeShade="FF"/>
          <w:sz w:val="24"/>
          <w:szCs w:val="24"/>
          <w:lang w:val="en-GB"/>
        </w:rPr>
      </w:pPr>
      <w:r w:rsidRPr="5C234565" w:rsidR="784C0514">
        <w:rPr>
          <w:rFonts w:ascii="Times New Roman" w:hAnsi="Times New Roman" w:eastAsia="Times New Roman" w:cs="Times New Roman"/>
          <w:noProof w:val="0"/>
          <w:color w:val="auto"/>
          <w:sz w:val="24"/>
          <w:szCs w:val="24"/>
          <w:lang w:val="en-GB"/>
        </w:rPr>
        <w:t xml:space="preserve">There is not enough information to </w:t>
      </w:r>
      <w:r w:rsidRPr="5C234565" w:rsidR="784C0514">
        <w:rPr>
          <w:rFonts w:ascii="Times New Roman" w:hAnsi="Times New Roman" w:eastAsia="Times New Roman" w:cs="Times New Roman"/>
          <w:noProof w:val="0"/>
          <w:color w:val="auto"/>
          <w:sz w:val="24"/>
          <w:szCs w:val="24"/>
          <w:lang w:val="en-GB"/>
        </w:rPr>
        <w:t>determine</w:t>
      </w:r>
      <w:r w:rsidRPr="5C234565" w:rsidR="784C0514">
        <w:rPr>
          <w:rFonts w:ascii="Times New Roman" w:hAnsi="Times New Roman" w:eastAsia="Times New Roman" w:cs="Times New Roman"/>
          <w:noProof w:val="0"/>
          <w:color w:val="auto"/>
          <w:sz w:val="24"/>
          <w:szCs w:val="24"/>
          <w:lang w:val="en-GB"/>
        </w:rPr>
        <w:t xml:space="preserve"> </w:t>
      </w:r>
      <w:r w:rsidRPr="5C234565" w:rsidR="46AE151C">
        <w:rPr>
          <w:rFonts w:ascii="Times New Roman" w:hAnsi="Times New Roman" w:eastAsia="Times New Roman" w:cs="Times New Roman"/>
          <w:noProof w:val="0"/>
          <w:color w:val="auto"/>
          <w:sz w:val="24"/>
          <w:szCs w:val="24"/>
          <w:lang w:val="en-GB"/>
        </w:rPr>
        <w:t>the safe upper limit of protein.</w:t>
      </w:r>
      <w:r w:rsidRPr="5C234565" w:rsidR="784C0514">
        <w:rPr>
          <w:rFonts w:ascii="Times New Roman" w:hAnsi="Times New Roman" w:eastAsia="Times New Roman" w:cs="Times New Roman"/>
          <w:noProof w:val="0"/>
          <w:color w:val="auto"/>
          <w:sz w:val="24"/>
          <w:szCs w:val="24"/>
          <w:lang w:val="en-GB"/>
        </w:rPr>
        <w:t xml:space="preserve"> </w:t>
      </w:r>
      <w:r w:rsidRPr="5C234565" w:rsidR="784C0514">
        <w:rPr>
          <w:rFonts w:ascii="Times New Roman" w:hAnsi="Times New Roman" w:eastAsia="Times New Roman" w:cs="Times New Roman"/>
          <w:noProof w:val="0"/>
          <w:color w:val="auto"/>
          <w:sz w:val="24"/>
          <w:szCs w:val="24"/>
          <w:lang w:val="en-GB"/>
        </w:rPr>
        <w:t xml:space="preserve">Some physically active and healthy adults in Europe regularly consume over twice the recommended amount, which is regarded as safe (EFSA, 2012). </w:t>
      </w:r>
      <w:r w:rsidRPr="5C234565" w:rsidR="0F61C97C">
        <w:rPr>
          <w:rFonts w:ascii="Times New Roman" w:hAnsi="Times New Roman" w:eastAsia="Times New Roman" w:cs="Times New Roman"/>
          <w:noProof w:val="0"/>
          <w:color w:val="auto"/>
          <w:sz w:val="24"/>
          <w:szCs w:val="24"/>
          <w:lang w:val="en-GB"/>
        </w:rPr>
        <w:t>According to</w:t>
      </w:r>
      <w:r w:rsidRPr="5C234565" w:rsidR="17E34926">
        <w:rPr>
          <w:rFonts w:ascii="Times New Roman" w:hAnsi="Times New Roman" w:eastAsia="Times New Roman" w:cs="Times New Roman"/>
          <w:noProof w:val="0"/>
          <w:sz w:val="24"/>
          <w:szCs w:val="24"/>
          <w:lang w:val="en-GB"/>
        </w:rPr>
        <w:t xml:space="preserve"> Hoffer and Bistrian (2012), s</w:t>
      </w:r>
      <w:r w:rsidRPr="5C234565" w:rsidR="0F61C97C">
        <w:rPr>
          <w:rFonts w:ascii="Times New Roman" w:hAnsi="Times New Roman" w:eastAsia="Times New Roman" w:cs="Times New Roman"/>
          <w:noProof w:val="0"/>
          <w:color w:val="auto"/>
          <w:sz w:val="24"/>
          <w:szCs w:val="24"/>
          <w:lang w:val="en-GB"/>
        </w:rPr>
        <w:t xml:space="preserve">trength-training athletes have been known to </w:t>
      </w:r>
      <w:r w:rsidRPr="5C234565" w:rsidR="1A42DF88">
        <w:rPr>
          <w:rFonts w:ascii="Times New Roman" w:hAnsi="Times New Roman" w:eastAsia="Times New Roman" w:cs="Times New Roman"/>
          <w:noProof w:val="0"/>
          <w:color w:val="auto"/>
          <w:sz w:val="24"/>
          <w:szCs w:val="24"/>
          <w:lang w:val="en-GB"/>
        </w:rPr>
        <w:t>take</w:t>
      </w:r>
      <w:r w:rsidRPr="5C234565" w:rsidR="0F61C97C">
        <w:rPr>
          <w:rFonts w:ascii="Times New Roman" w:hAnsi="Times New Roman" w:eastAsia="Times New Roman" w:cs="Times New Roman"/>
          <w:noProof w:val="0"/>
          <w:color w:val="auto"/>
          <w:sz w:val="24"/>
          <w:szCs w:val="24"/>
          <w:lang w:val="en-GB"/>
        </w:rPr>
        <w:t xml:space="preserve"> up to 4g of protein per kg of bodyweight per day </w:t>
      </w:r>
      <w:r w:rsidRPr="5C234565" w:rsidR="1D656F11">
        <w:rPr>
          <w:rFonts w:ascii="Times New Roman" w:hAnsi="Times New Roman" w:eastAsia="Times New Roman" w:cs="Times New Roman"/>
          <w:noProof w:val="0"/>
          <w:color w:val="auto"/>
          <w:sz w:val="24"/>
          <w:szCs w:val="24"/>
          <w:lang w:val="en-GB"/>
        </w:rPr>
        <w:t xml:space="preserve">and up to 8g per kg for short periods of time, </w:t>
      </w:r>
      <w:r w:rsidRPr="5C234565" w:rsidR="0F61C97C">
        <w:rPr>
          <w:rFonts w:ascii="Times New Roman" w:hAnsi="Times New Roman" w:eastAsia="Times New Roman" w:cs="Times New Roman"/>
          <w:noProof w:val="0"/>
          <w:color w:val="auto"/>
          <w:sz w:val="24"/>
          <w:szCs w:val="24"/>
          <w:lang w:val="en-GB"/>
        </w:rPr>
        <w:t>without experiencing negative effects</w:t>
      </w:r>
      <w:r w:rsidRPr="5C234565" w:rsidR="68410639">
        <w:rPr>
          <w:rFonts w:ascii="Times New Roman" w:hAnsi="Times New Roman" w:eastAsia="Times New Roman" w:cs="Times New Roman"/>
          <w:noProof w:val="0"/>
          <w:color w:val="auto"/>
          <w:sz w:val="24"/>
          <w:szCs w:val="24"/>
          <w:lang w:val="en-GB"/>
        </w:rPr>
        <w:t xml:space="preserve">. </w:t>
      </w:r>
      <w:r w:rsidRPr="5C234565" w:rsidR="310D1B6D">
        <w:rPr>
          <w:rFonts w:ascii="Times New Roman" w:hAnsi="Times New Roman" w:eastAsia="Times New Roman" w:cs="Times New Roman"/>
          <w:noProof w:val="0"/>
          <w:color w:val="auto"/>
          <w:sz w:val="24"/>
          <w:szCs w:val="24"/>
          <w:lang w:val="en-GB"/>
        </w:rPr>
        <w:t xml:space="preserve">Although, </w:t>
      </w:r>
      <w:r w:rsidRPr="5C234565" w:rsidR="310D1B6D">
        <w:rPr>
          <w:rFonts w:ascii="Times New Roman" w:hAnsi="Times New Roman" w:eastAsia="Times New Roman" w:cs="Times New Roman"/>
          <w:noProof w:val="0"/>
          <w:color w:val="000000" w:themeColor="text1" w:themeTint="FF" w:themeShade="FF"/>
          <w:sz w:val="24"/>
          <w:szCs w:val="24"/>
          <w:lang w:val="en-GB"/>
        </w:rPr>
        <w:t xml:space="preserve">Hoffer and Bistrian (2012) </w:t>
      </w:r>
      <w:r w:rsidRPr="5C234565" w:rsidR="79EC6ADF">
        <w:rPr>
          <w:rFonts w:ascii="Times New Roman" w:hAnsi="Times New Roman" w:eastAsia="Times New Roman" w:cs="Times New Roman"/>
          <w:noProof w:val="0"/>
          <w:color w:val="000000" w:themeColor="text1" w:themeTint="FF" w:themeShade="FF"/>
          <w:sz w:val="24"/>
          <w:szCs w:val="24"/>
          <w:lang w:val="en-GB"/>
        </w:rPr>
        <w:t>states</w:t>
      </w:r>
      <w:r w:rsidRPr="5C234565" w:rsidR="52C0277C">
        <w:rPr>
          <w:rFonts w:ascii="Times New Roman" w:hAnsi="Times New Roman" w:eastAsia="Times New Roman" w:cs="Times New Roman"/>
          <w:noProof w:val="0"/>
          <w:color w:val="000000" w:themeColor="text1" w:themeTint="FF" w:themeShade="FF"/>
          <w:sz w:val="24"/>
          <w:szCs w:val="24"/>
          <w:lang w:val="en-GB"/>
        </w:rPr>
        <w:t xml:space="preserve"> </w:t>
      </w:r>
      <w:r w:rsidRPr="5C234565" w:rsidR="310D1B6D">
        <w:rPr>
          <w:rFonts w:ascii="Times New Roman" w:hAnsi="Times New Roman" w:eastAsia="Times New Roman" w:cs="Times New Roman"/>
          <w:noProof w:val="0"/>
          <w:color w:val="000000" w:themeColor="text1" w:themeTint="FF" w:themeShade="FF"/>
          <w:sz w:val="24"/>
          <w:szCs w:val="24"/>
          <w:lang w:val="en-GB"/>
        </w:rPr>
        <w:t>1.2–1.5</w:t>
      </w:r>
      <w:r w:rsidRPr="5C234565" w:rsidR="7FDCFC06">
        <w:rPr>
          <w:rFonts w:ascii="Times New Roman" w:hAnsi="Times New Roman" w:eastAsia="Times New Roman" w:cs="Times New Roman"/>
          <w:noProof w:val="0"/>
          <w:color w:val="000000" w:themeColor="text1" w:themeTint="FF" w:themeShade="FF"/>
          <w:sz w:val="24"/>
          <w:szCs w:val="24"/>
          <w:lang w:val="en-GB"/>
        </w:rPr>
        <w:t xml:space="preserve">g per </w:t>
      </w:r>
      <w:r w:rsidRPr="5C234565" w:rsidR="310D1B6D">
        <w:rPr>
          <w:rFonts w:ascii="Times New Roman" w:hAnsi="Times New Roman" w:eastAsia="Times New Roman" w:cs="Times New Roman"/>
          <w:noProof w:val="0"/>
          <w:color w:val="000000" w:themeColor="text1" w:themeTint="FF" w:themeShade="FF"/>
          <w:sz w:val="24"/>
          <w:szCs w:val="24"/>
          <w:lang w:val="en-GB"/>
        </w:rPr>
        <w:t xml:space="preserve">kg </w:t>
      </w:r>
      <w:r w:rsidRPr="5C234565" w:rsidR="22BC808E">
        <w:rPr>
          <w:rFonts w:ascii="Times New Roman" w:hAnsi="Times New Roman" w:eastAsia="Times New Roman" w:cs="Times New Roman"/>
          <w:noProof w:val="0"/>
          <w:color w:val="000000" w:themeColor="text1" w:themeTint="FF" w:themeShade="FF"/>
          <w:sz w:val="24"/>
          <w:szCs w:val="24"/>
          <w:lang w:val="en-GB"/>
        </w:rPr>
        <w:t xml:space="preserve">of </w:t>
      </w:r>
      <w:r w:rsidRPr="5C234565" w:rsidR="310D1B6D">
        <w:rPr>
          <w:rFonts w:ascii="Times New Roman" w:hAnsi="Times New Roman" w:eastAsia="Times New Roman" w:cs="Times New Roman"/>
          <w:noProof w:val="0"/>
          <w:color w:val="000000" w:themeColor="text1" w:themeTint="FF" w:themeShade="FF"/>
          <w:sz w:val="24"/>
          <w:szCs w:val="24"/>
          <w:lang w:val="en-GB"/>
        </w:rPr>
        <w:t>body weight</w:t>
      </w:r>
      <w:r w:rsidRPr="5C234565" w:rsidR="5B7365AC">
        <w:rPr>
          <w:rFonts w:ascii="Times New Roman" w:hAnsi="Times New Roman" w:eastAsia="Times New Roman" w:cs="Times New Roman"/>
          <w:noProof w:val="0"/>
          <w:color w:val="000000" w:themeColor="text1" w:themeTint="FF" w:themeShade="FF"/>
          <w:sz w:val="24"/>
          <w:szCs w:val="24"/>
          <w:lang w:val="en-GB"/>
        </w:rPr>
        <w:t xml:space="preserve"> per day i</w:t>
      </w:r>
      <w:r w:rsidRPr="5C234565" w:rsidR="310D1B6D">
        <w:rPr>
          <w:rFonts w:ascii="Times New Roman" w:hAnsi="Times New Roman" w:eastAsia="Times New Roman" w:cs="Times New Roman"/>
          <w:noProof w:val="0"/>
          <w:color w:val="000000" w:themeColor="text1" w:themeTint="FF" w:themeShade="FF"/>
          <w:sz w:val="24"/>
          <w:szCs w:val="24"/>
          <w:lang w:val="en-GB"/>
        </w:rPr>
        <w:t>s adequate and should not be surpassed.</w:t>
      </w:r>
      <w:r w:rsidRPr="5C234565" w:rsidR="74CAFE8F">
        <w:rPr>
          <w:rFonts w:ascii="Times New Roman" w:hAnsi="Times New Roman" w:eastAsia="Times New Roman" w:cs="Times New Roman"/>
          <w:noProof w:val="0"/>
          <w:color w:val="000000" w:themeColor="text1" w:themeTint="FF" w:themeShade="FF"/>
          <w:sz w:val="24"/>
          <w:szCs w:val="24"/>
          <w:lang w:val="en-GB"/>
        </w:rPr>
        <w:t xml:space="preserve"> </w:t>
      </w:r>
    </w:p>
    <w:p w:rsidR="74CAFE8F" w:rsidP="5C234565" w:rsidRDefault="74CAFE8F" w14:paraId="58C5EB8B" w14:textId="6733155B">
      <w:pPr>
        <w:pStyle w:val="Normal"/>
        <w:spacing w:line="360" w:lineRule="auto"/>
        <w:rPr>
          <w:rFonts w:ascii="Times New Roman" w:hAnsi="Times New Roman" w:eastAsia="Times New Roman" w:cs="Times New Roman"/>
          <w:noProof w:val="0"/>
          <w:color w:val="000000" w:themeColor="text1" w:themeTint="FF" w:themeShade="FF"/>
          <w:sz w:val="24"/>
          <w:szCs w:val="24"/>
          <w:lang w:val="en-GB"/>
        </w:rPr>
      </w:pPr>
      <w:r w:rsidRPr="5C234565" w:rsidR="74CAFE8F">
        <w:rPr>
          <w:rFonts w:ascii="Times New Roman" w:hAnsi="Times New Roman" w:eastAsia="Times New Roman" w:cs="Times New Roman"/>
          <w:noProof w:val="0"/>
          <w:color w:val="000000" w:themeColor="text1" w:themeTint="FF" w:themeShade="FF"/>
          <w:sz w:val="24"/>
          <w:szCs w:val="24"/>
          <w:lang w:val="en-GB"/>
        </w:rPr>
        <w:t xml:space="preserve">In contrast, </w:t>
      </w:r>
      <w:r w:rsidRPr="5C234565" w:rsidR="0C0E29D8">
        <w:rPr>
          <w:rFonts w:ascii="Times New Roman" w:hAnsi="Times New Roman" w:eastAsia="Times New Roman" w:cs="Times New Roman"/>
          <w:noProof w:val="0"/>
          <w:color w:val="000000" w:themeColor="text1" w:themeTint="FF" w:themeShade="FF"/>
          <w:sz w:val="24"/>
          <w:szCs w:val="24"/>
          <w:lang w:val="en-GB"/>
        </w:rPr>
        <w:t xml:space="preserve">Schieszer </w:t>
      </w:r>
      <w:r w:rsidRPr="5C234565" w:rsidR="74CAFE8F">
        <w:rPr>
          <w:rFonts w:ascii="Times New Roman" w:hAnsi="Times New Roman" w:eastAsia="Times New Roman" w:cs="Times New Roman"/>
          <w:noProof w:val="0"/>
          <w:sz w:val="24"/>
          <w:szCs w:val="24"/>
          <w:lang w:val="en-GB"/>
        </w:rPr>
        <w:t>(2021)</w:t>
      </w:r>
      <w:r w:rsidRPr="5C234565" w:rsidR="4A8399FA">
        <w:rPr>
          <w:rFonts w:ascii="Times New Roman" w:hAnsi="Times New Roman" w:eastAsia="Times New Roman" w:cs="Times New Roman"/>
          <w:noProof w:val="0"/>
          <w:sz w:val="24"/>
          <w:szCs w:val="24"/>
          <w:lang w:val="en-GB"/>
        </w:rPr>
        <w:t xml:space="preserve"> believes that “</w:t>
      </w:r>
      <w:r w:rsidRPr="5C234565" w:rsidR="4A8399FA">
        <w:rPr>
          <w:rFonts w:ascii="Times New Roman" w:hAnsi="Times New Roman" w:eastAsia="Times New Roman" w:cs="Times New Roman"/>
          <w:noProof w:val="0"/>
          <w:color w:val="auto"/>
          <w:sz w:val="24"/>
          <w:szCs w:val="24"/>
          <w:lang w:val="en-GB"/>
        </w:rPr>
        <w:t>Accelerated loss of kidney function is among the potential dangers of high protein intake</w:t>
      </w:r>
      <w:r w:rsidRPr="5C234565" w:rsidR="39F156B3">
        <w:rPr>
          <w:rFonts w:ascii="Times New Roman" w:hAnsi="Times New Roman" w:eastAsia="Times New Roman" w:cs="Times New Roman"/>
          <w:noProof w:val="0"/>
          <w:color w:val="auto"/>
          <w:sz w:val="24"/>
          <w:szCs w:val="24"/>
          <w:lang w:val="en-GB"/>
        </w:rPr>
        <w:t xml:space="preserve">”. </w:t>
      </w:r>
      <w:r w:rsidRPr="5C234565" w:rsidR="4A8399FA">
        <w:rPr>
          <w:rFonts w:ascii="Times New Roman" w:hAnsi="Times New Roman" w:eastAsia="Times New Roman" w:cs="Times New Roman"/>
          <w:noProof w:val="0"/>
          <w:color w:val="auto"/>
          <w:sz w:val="24"/>
          <w:szCs w:val="24"/>
          <w:lang w:val="en-GB"/>
        </w:rPr>
        <w:t xml:space="preserve"> </w:t>
      </w:r>
      <w:r w:rsidRPr="5C234565" w:rsidR="219A41A6">
        <w:rPr>
          <w:rFonts w:ascii="Times New Roman" w:hAnsi="Times New Roman" w:eastAsia="Times New Roman" w:cs="Times New Roman"/>
          <w:noProof w:val="0"/>
          <w:color w:val="auto"/>
          <w:sz w:val="24"/>
          <w:szCs w:val="24"/>
          <w:lang w:val="en-GB"/>
        </w:rPr>
        <w:t xml:space="preserve">In the review, </w:t>
      </w:r>
      <w:r w:rsidRPr="5C234565" w:rsidR="219A41A6">
        <w:rPr>
          <w:rFonts w:ascii="Times New Roman" w:hAnsi="Times New Roman" w:eastAsia="Times New Roman" w:cs="Times New Roman"/>
          <w:noProof w:val="0"/>
          <w:color w:val="auto"/>
          <w:sz w:val="24"/>
          <w:szCs w:val="24"/>
          <w:lang w:val="en-GB"/>
        </w:rPr>
        <w:t>Schieszer</w:t>
      </w:r>
      <w:r w:rsidRPr="5C234565" w:rsidR="219A41A6">
        <w:rPr>
          <w:rFonts w:ascii="Times New Roman" w:hAnsi="Times New Roman" w:eastAsia="Times New Roman" w:cs="Times New Roman"/>
          <w:noProof w:val="0"/>
          <w:color w:val="auto"/>
          <w:sz w:val="24"/>
          <w:szCs w:val="24"/>
          <w:lang w:val="en-GB"/>
        </w:rPr>
        <w:t xml:space="preserve"> (2021) suggests that a </w:t>
      </w:r>
      <w:r w:rsidRPr="5C234565" w:rsidR="5C14B9FD">
        <w:rPr>
          <w:rFonts w:ascii="Times New Roman" w:hAnsi="Times New Roman" w:eastAsia="Times New Roman" w:cs="Times New Roman"/>
          <w:noProof w:val="0"/>
          <w:sz w:val="24"/>
          <w:szCs w:val="24"/>
          <w:lang w:val="en-GB"/>
        </w:rPr>
        <w:t xml:space="preserve">higher protein diet </w:t>
      </w:r>
      <w:r w:rsidRPr="5C234565" w:rsidR="5C14B9FD">
        <w:rPr>
          <w:rFonts w:ascii="Times New Roman" w:hAnsi="Times New Roman" w:eastAsia="Times New Roman" w:cs="Times New Roman"/>
          <w:noProof w:val="0"/>
          <w:sz w:val="24"/>
          <w:szCs w:val="24"/>
          <w:lang w:val="en-GB"/>
        </w:rPr>
        <w:t>contain</w:t>
      </w:r>
      <w:r w:rsidRPr="5C234565" w:rsidR="4E4E337C">
        <w:rPr>
          <w:rFonts w:ascii="Times New Roman" w:hAnsi="Times New Roman" w:eastAsia="Times New Roman" w:cs="Times New Roman"/>
          <w:noProof w:val="0"/>
          <w:sz w:val="24"/>
          <w:szCs w:val="24"/>
          <w:lang w:val="en-GB"/>
        </w:rPr>
        <w:t>s</w:t>
      </w:r>
      <w:r w:rsidRPr="5C234565" w:rsidR="5C14B9FD">
        <w:rPr>
          <w:rFonts w:ascii="Times New Roman" w:hAnsi="Times New Roman" w:eastAsia="Times New Roman" w:cs="Times New Roman"/>
          <w:noProof w:val="0"/>
          <w:sz w:val="24"/>
          <w:szCs w:val="24"/>
          <w:lang w:val="en-GB"/>
        </w:rPr>
        <w:t xml:space="preserve"> between 1.2</w:t>
      </w:r>
      <w:r w:rsidRPr="5C234565" w:rsidR="55D22279">
        <w:rPr>
          <w:rFonts w:ascii="Times New Roman" w:hAnsi="Times New Roman" w:eastAsia="Times New Roman" w:cs="Times New Roman"/>
          <w:noProof w:val="0"/>
          <w:sz w:val="24"/>
          <w:szCs w:val="24"/>
          <w:lang w:val="en-GB"/>
        </w:rPr>
        <w:t xml:space="preserve">-2g </w:t>
      </w:r>
      <w:r w:rsidRPr="5C234565" w:rsidR="5C14B9FD">
        <w:rPr>
          <w:rFonts w:ascii="Times New Roman" w:hAnsi="Times New Roman" w:eastAsia="Times New Roman" w:cs="Times New Roman"/>
          <w:noProof w:val="0"/>
          <w:sz w:val="24"/>
          <w:szCs w:val="24"/>
          <w:lang w:val="en-GB"/>
        </w:rPr>
        <w:t>per k</w:t>
      </w:r>
      <w:r w:rsidRPr="5C234565" w:rsidR="5A51CEBF">
        <w:rPr>
          <w:rFonts w:ascii="Times New Roman" w:hAnsi="Times New Roman" w:eastAsia="Times New Roman" w:cs="Times New Roman"/>
          <w:noProof w:val="0"/>
          <w:sz w:val="24"/>
          <w:szCs w:val="24"/>
          <w:lang w:val="en-GB"/>
        </w:rPr>
        <w:t>g</w:t>
      </w:r>
      <w:r w:rsidRPr="5C234565" w:rsidR="5C14B9FD">
        <w:rPr>
          <w:rFonts w:ascii="Times New Roman" w:hAnsi="Times New Roman" w:eastAsia="Times New Roman" w:cs="Times New Roman"/>
          <w:noProof w:val="0"/>
          <w:sz w:val="24"/>
          <w:szCs w:val="24"/>
          <w:lang w:val="en-GB"/>
        </w:rPr>
        <w:t xml:space="preserve"> of body weight per day. </w:t>
      </w:r>
      <w:r w:rsidRPr="5C234565" w:rsidR="24ECB603">
        <w:rPr>
          <w:rFonts w:ascii="Times New Roman" w:hAnsi="Times New Roman" w:eastAsia="Times New Roman" w:cs="Times New Roman"/>
          <w:noProof w:val="0"/>
          <w:sz w:val="24"/>
          <w:szCs w:val="24"/>
          <w:lang w:val="en-GB"/>
        </w:rPr>
        <w:t xml:space="preserve">Eating this amount </w:t>
      </w:r>
      <w:r w:rsidRPr="5C234565" w:rsidR="5C14B9FD">
        <w:rPr>
          <w:rFonts w:ascii="Times New Roman" w:hAnsi="Times New Roman" w:eastAsia="Times New Roman" w:cs="Times New Roman"/>
          <w:noProof w:val="0"/>
          <w:sz w:val="24"/>
          <w:szCs w:val="24"/>
          <w:lang w:val="en-GB"/>
        </w:rPr>
        <w:t xml:space="preserve">may increase your risk of developing </w:t>
      </w:r>
      <w:r w:rsidRPr="5C234565" w:rsidR="5FEB4367">
        <w:rPr>
          <w:rFonts w:ascii="Times New Roman" w:hAnsi="Times New Roman" w:eastAsia="Times New Roman" w:cs="Times New Roman"/>
          <w:noProof w:val="0"/>
          <w:sz w:val="24"/>
          <w:szCs w:val="24"/>
          <w:lang w:val="en-GB"/>
        </w:rPr>
        <w:t xml:space="preserve">various diseases and illnesses </w:t>
      </w:r>
      <w:r w:rsidRPr="5C234565" w:rsidR="5C14B9FD">
        <w:rPr>
          <w:rFonts w:ascii="Times New Roman" w:hAnsi="Times New Roman" w:eastAsia="Times New Roman" w:cs="Times New Roman"/>
          <w:noProof w:val="0"/>
          <w:sz w:val="24"/>
          <w:szCs w:val="24"/>
          <w:lang w:val="en-GB"/>
        </w:rPr>
        <w:t>in the long run</w:t>
      </w:r>
      <w:r w:rsidRPr="5C234565" w:rsidR="3FCE7F77">
        <w:rPr>
          <w:rFonts w:ascii="Times New Roman" w:hAnsi="Times New Roman" w:eastAsia="Times New Roman" w:cs="Times New Roman"/>
          <w:noProof w:val="0"/>
          <w:sz w:val="24"/>
          <w:szCs w:val="24"/>
          <w:lang w:val="en-GB"/>
        </w:rPr>
        <w:t xml:space="preserve"> and could strain already problematic kidneys. </w:t>
      </w:r>
      <w:r w:rsidRPr="5C234565" w:rsidR="5E7CBF06">
        <w:rPr>
          <w:rFonts w:ascii="Times New Roman" w:hAnsi="Times New Roman" w:eastAsia="Times New Roman" w:cs="Times New Roman"/>
          <w:noProof w:val="0"/>
          <w:color w:val="000000" w:themeColor="text1" w:themeTint="FF" w:themeShade="FF"/>
          <w:sz w:val="24"/>
          <w:szCs w:val="24"/>
          <w:lang w:val="en-GB"/>
        </w:rPr>
        <w:t xml:space="preserve">As a result, while higher protein intakes can be safe for some, a cautious, </w:t>
      </w:r>
      <w:r w:rsidRPr="5C234565" w:rsidR="5E7CBF06">
        <w:rPr>
          <w:rFonts w:ascii="Times New Roman" w:hAnsi="Times New Roman" w:eastAsia="Times New Roman" w:cs="Times New Roman"/>
          <w:noProof w:val="0"/>
          <w:color w:val="000000" w:themeColor="text1" w:themeTint="FF" w:themeShade="FF"/>
          <w:sz w:val="24"/>
          <w:szCs w:val="24"/>
          <w:lang w:val="en-GB"/>
        </w:rPr>
        <w:t>balanced</w:t>
      </w:r>
      <w:r w:rsidRPr="5C234565" w:rsidR="5E7CBF06">
        <w:rPr>
          <w:rFonts w:ascii="Times New Roman" w:hAnsi="Times New Roman" w:eastAsia="Times New Roman" w:cs="Times New Roman"/>
          <w:noProof w:val="0"/>
          <w:color w:val="000000" w:themeColor="text1" w:themeTint="FF" w:themeShade="FF"/>
          <w:sz w:val="24"/>
          <w:szCs w:val="24"/>
          <w:lang w:val="en-GB"/>
        </w:rPr>
        <w:t xml:space="preserve"> and individualised approach is recommended, especially for those with underlying health conditions.</w:t>
      </w:r>
    </w:p>
    <w:p w:rsidR="6FD6C06D" w:rsidP="6FD6C06D" w:rsidRDefault="6FD6C06D" w14:paraId="7607245C" w14:textId="373DBAD9">
      <w:pPr>
        <w:pStyle w:val="Normal"/>
        <w:spacing w:line="360" w:lineRule="auto"/>
        <w:rPr>
          <w:rFonts w:ascii="Times New Roman" w:hAnsi="Times New Roman" w:eastAsia="Times New Roman" w:cs="Times New Roman"/>
          <w:b w:val="0"/>
          <w:bCs w:val="0"/>
          <w:sz w:val="24"/>
          <w:szCs w:val="24"/>
        </w:rPr>
      </w:pPr>
    </w:p>
    <w:p w:rsidR="07F7A3B0" w:rsidP="5C234565" w:rsidRDefault="07F7A3B0" w14:paraId="63EB5799" w14:textId="11A63BB8">
      <w:pPr>
        <w:pStyle w:val="Normal"/>
        <w:spacing w:before="240" w:beforeAutospacing="off" w:after="240" w:afterAutospacing="off" w:line="360" w:lineRule="auto"/>
        <w:rPr>
          <w:rFonts w:ascii="Times New Roman" w:hAnsi="Times New Roman" w:eastAsia="Times New Roman" w:cs="Times New Roman"/>
          <w:noProof w:val="0"/>
          <w:color w:val="000000" w:themeColor="text1" w:themeTint="FF" w:themeShade="FF"/>
          <w:sz w:val="24"/>
          <w:szCs w:val="24"/>
          <w:lang w:val="en-GB"/>
        </w:rPr>
      </w:pPr>
      <w:r w:rsidRPr="5C234565" w:rsidR="36E2D662">
        <w:rPr>
          <w:rFonts w:ascii="Times New Roman" w:hAnsi="Times New Roman" w:eastAsia="Times New Roman" w:cs="Times New Roman"/>
          <w:noProof w:val="0"/>
          <w:color w:val="000000" w:themeColor="text1" w:themeTint="FF" w:themeShade="FF"/>
          <w:sz w:val="24"/>
          <w:szCs w:val="24"/>
          <w:lang w:val="en-GB"/>
        </w:rPr>
        <w:t>The UK's DRVs have evolved from basic wartime guidelines preventing nutrient deficiencies to comprehensive recommendations promoting long-term health. In 1991, the Committee on Medical Aspects of Food Policy (COMA</w:t>
      </w:r>
      <w:r w:rsidRPr="5C234565" w:rsidR="5563A0F6">
        <w:rPr>
          <w:rFonts w:ascii="Times New Roman" w:hAnsi="Times New Roman" w:eastAsia="Times New Roman" w:cs="Times New Roman"/>
          <w:noProof w:val="0"/>
          <w:color w:val="000000" w:themeColor="text1" w:themeTint="FF" w:themeShade="FF"/>
          <w:sz w:val="24"/>
          <w:szCs w:val="24"/>
          <w:lang w:val="en-GB"/>
        </w:rPr>
        <w:t>, changed to SACN in 2001)</w:t>
      </w:r>
      <w:r w:rsidRPr="5C234565" w:rsidR="36E2D662">
        <w:rPr>
          <w:rFonts w:ascii="Times New Roman" w:hAnsi="Times New Roman" w:eastAsia="Times New Roman" w:cs="Times New Roman"/>
          <w:noProof w:val="0"/>
          <w:color w:val="000000" w:themeColor="text1" w:themeTint="FF" w:themeShade="FF"/>
          <w:sz w:val="24"/>
          <w:szCs w:val="24"/>
          <w:lang w:val="en-GB"/>
        </w:rPr>
        <w:t xml:space="preserve"> </w:t>
      </w:r>
      <w:r w:rsidRPr="5C234565" w:rsidR="36E2D662">
        <w:rPr>
          <w:rFonts w:ascii="Times New Roman" w:hAnsi="Times New Roman" w:eastAsia="Times New Roman" w:cs="Times New Roman"/>
          <w:noProof w:val="0"/>
          <w:color w:val="000000" w:themeColor="text1" w:themeTint="FF" w:themeShade="FF"/>
          <w:sz w:val="24"/>
          <w:szCs w:val="24"/>
          <w:lang w:val="en-GB"/>
        </w:rPr>
        <w:t xml:space="preserve">expanded DRVs to address energy and nutrient needs for </w:t>
      </w:r>
      <w:r w:rsidRPr="5C234565" w:rsidR="36E2D662">
        <w:rPr>
          <w:rFonts w:ascii="Times New Roman" w:hAnsi="Times New Roman" w:eastAsia="Times New Roman" w:cs="Times New Roman"/>
          <w:noProof w:val="0"/>
          <w:color w:val="000000" w:themeColor="text1" w:themeTint="FF" w:themeShade="FF"/>
          <w:sz w:val="24"/>
          <w:szCs w:val="24"/>
          <w:lang w:val="en-GB"/>
        </w:rPr>
        <w:t>different groups</w:t>
      </w:r>
      <w:r w:rsidRPr="5C234565" w:rsidR="36E2D662">
        <w:rPr>
          <w:rFonts w:ascii="Times New Roman" w:hAnsi="Times New Roman" w:eastAsia="Times New Roman" w:cs="Times New Roman"/>
          <w:noProof w:val="0"/>
          <w:color w:val="000000" w:themeColor="text1" w:themeTint="FF" w:themeShade="FF"/>
          <w:sz w:val="24"/>
          <w:szCs w:val="24"/>
          <w:lang w:val="en-GB"/>
        </w:rPr>
        <w:t xml:space="preserve">. The focus has since shifted to reducing chronic disease risks, with guidance on balanced diets, fibre, and limiting sugars and saturated fats. The Eatwell Guide now emphasizes overall dietary patterns and nutrient diversity. Modern DRVs also account for vulnerable populations, as seen in the 2016 update to vitamin D guidelines due to deficiency concerns. </w:t>
      </w:r>
      <w:r w:rsidRPr="5C234565" w:rsidR="2CE05D4F">
        <w:rPr>
          <w:rFonts w:ascii="Times New Roman" w:hAnsi="Times New Roman" w:eastAsia="Times New Roman" w:cs="Times New Roman"/>
          <w:noProof w:val="0"/>
          <w:color w:val="000000" w:themeColor="text1" w:themeTint="FF" w:themeShade="FF"/>
          <w:sz w:val="24"/>
          <w:szCs w:val="24"/>
          <w:lang w:val="en-GB"/>
        </w:rPr>
        <w:t>The SACN</w:t>
      </w:r>
      <w:r w:rsidRPr="5C234565" w:rsidR="701B5B19">
        <w:rPr>
          <w:rFonts w:ascii="Times New Roman" w:hAnsi="Times New Roman" w:eastAsia="Times New Roman" w:cs="Times New Roman"/>
          <w:noProof w:val="0"/>
          <w:color w:val="000000" w:themeColor="text1" w:themeTint="FF" w:themeShade="FF"/>
          <w:sz w:val="24"/>
          <w:szCs w:val="24"/>
          <w:lang w:val="en-GB"/>
        </w:rPr>
        <w:t xml:space="preserve"> </w:t>
      </w:r>
      <w:r w:rsidRPr="5C234565" w:rsidR="2CE05D4F">
        <w:rPr>
          <w:rFonts w:ascii="Times New Roman" w:hAnsi="Times New Roman" w:eastAsia="Times New Roman" w:cs="Times New Roman"/>
          <w:noProof w:val="0"/>
          <w:color w:val="000000" w:themeColor="text1" w:themeTint="FF" w:themeShade="FF"/>
          <w:sz w:val="24"/>
          <w:szCs w:val="24"/>
          <w:lang w:val="en-GB"/>
        </w:rPr>
        <w:t>advises</w:t>
      </w:r>
      <w:r w:rsidRPr="5C234565" w:rsidR="2CE05D4F">
        <w:rPr>
          <w:rFonts w:ascii="Times New Roman" w:hAnsi="Times New Roman" w:eastAsia="Times New Roman" w:cs="Times New Roman"/>
          <w:noProof w:val="0"/>
          <w:color w:val="000000" w:themeColor="text1" w:themeTint="FF" w:themeShade="FF"/>
          <w:sz w:val="24"/>
          <w:szCs w:val="24"/>
          <w:lang w:val="en-GB"/>
        </w:rPr>
        <w:t xml:space="preserve"> UK nutrition policy by evaluating current research to revise Dietary Reference Values (DRVs). Since its establishment in 2001, SACN has influenced public health guidance, including the Eatwell Guide, and tackled concerns like obesity and aging. It also provides tailored nutrition advice for vulnerable groups and supports public health measures like food fortification.</w:t>
      </w:r>
    </w:p>
    <w:p w:rsidR="07F7A3B0" w:rsidP="5C234565" w:rsidRDefault="07F7A3B0" w14:paraId="08F25DDC" w14:textId="2B311084">
      <w:pPr>
        <w:pStyle w:val="Normal"/>
        <w:spacing w:before="240" w:beforeAutospacing="off" w:after="240" w:afterAutospacing="off" w:line="360" w:lineRule="auto"/>
        <w:rPr>
          <w:rFonts w:ascii="Times New Roman" w:hAnsi="Times New Roman" w:eastAsia="Times New Roman" w:cs="Times New Roman"/>
          <w:b w:val="0"/>
          <w:bCs w:val="0"/>
          <w:noProof w:val="0"/>
          <w:color w:val="000000" w:themeColor="text1" w:themeTint="FF" w:themeShade="FF"/>
          <w:sz w:val="24"/>
          <w:szCs w:val="24"/>
          <w:lang w:val="en-GB"/>
        </w:rPr>
      </w:pPr>
    </w:p>
    <w:p w:rsidR="07F7A3B0" w:rsidP="5C234565" w:rsidRDefault="07F7A3B0" w14:paraId="32298E96" w14:textId="659EB443">
      <w:pPr>
        <w:pStyle w:val="Normal"/>
        <w:spacing w:before="240" w:beforeAutospacing="off" w:after="240" w:afterAutospacing="off" w:line="360" w:lineRule="auto"/>
      </w:pPr>
      <w:r w:rsidRPr="5C234565" w:rsidR="2C66777D">
        <w:rPr>
          <w:rFonts w:ascii="Times New Roman" w:hAnsi="Times New Roman" w:eastAsia="Times New Roman" w:cs="Times New Roman"/>
        </w:rPr>
        <w:t xml:space="preserve">Below is the </w:t>
      </w:r>
      <w:r w:rsidRPr="5C234565" w:rsidR="1022C3B0">
        <w:rPr>
          <w:rFonts w:ascii="Times New Roman" w:hAnsi="Times New Roman" w:eastAsia="Times New Roman" w:cs="Times New Roman"/>
        </w:rPr>
        <w:t xml:space="preserve">third and </w:t>
      </w:r>
      <w:r w:rsidRPr="5C234565" w:rsidR="2C66777D">
        <w:rPr>
          <w:rFonts w:ascii="Times New Roman" w:hAnsi="Times New Roman" w:eastAsia="Times New Roman" w:cs="Times New Roman"/>
        </w:rPr>
        <w:t>latest version of the Eatwell Guide</w:t>
      </w:r>
      <w:r w:rsidRPr="5C234565" w:rsidR="1C9D235A">
        <w:rPr>
          <w:rFonts w:ascii="Times New Roman" w:hAnsi="Times New Roman" w:eastAsia="Times New Roman" w:cs="Times New Roman"/>
        </w:rPr>
        <w:t xml:space="preserve"> which was updated in 2016. The </w:t>
      </w:r>
      <w:r w:rsidRPr="5C234565" w:rsidR="692BDF60">
        <w:rPr>
          <w:rFonts w:ascii="Times New Roman" w:hAnsi="Times New Roman" w:eastAsia="Times New Roman" w:cs="Times New Roman"/>
        </w:rPr>
        <w:t xml:space="preserve">first guide </w:t>
      </w:r>
      <w:r w:rsidRPr="5C234565" w:rsidR="692BDF60">
        <w:rPr>
          <w:rFonts w:ascii="Times New Roman" w:hAnsi="Times New Roman" w:eastAsia="Times New Roman" w:cs="Times New Roman"/>
        </w:rPr>
        <w:t>was published in 1994</w:t>
      </w:r>
      <w:r w:rsidRPr="5C234565" w:rsidR="2CAB106A">
        <w:rPr>
          <w:rFonts w:ascii="Times New Roman" w:hAnsi="Times New Roman" w:eastAsia="Times New Roman" w:cs="Times New Roman"/>
        </w:rPr>
        <w:t xml:space="preserve"> and </w:t>
      </w:r>
      <w:r w:rsidRPr="5C234565" w:rsidR="692BDF60">
        <w:rPr>
          <w:rFonts w:ascii="Times New Roman" w:hAnsi="Times New Roman" w:eastAsia="Times New Roman" w:cs="Times New Roman"/>
        </w:rPr>
        <w:t xml:space="preserve">the second in </w:t>
      </w:r>
      <w:r w:rsidRPr="5C234565" w:rsidR="692BDF60">
        <w:rPr>
          <w:rFonts w:ascii="Times New Roman" w:hAnsi="Times New Roman" w:eastAsia="Times New Roman" w:cs="Times New Roman"/>
        </w:rPr>
        <w:t>2007</w:t>
      </w:r>
      <w:r w:rsidRPr="5C234565" w:rsidR="53D87B46">
        <w:rPr>
          <w:rFonts w:ascii="Times New Roman" w:hAnsi="Times New Roman" w:eastAsia="Times New Roman" w:cs="Times New Roman"/>
        </w:rPr>
        <w:t xml:space="preserve">, both of which were titled ‘The Eatwell Plate’. </w:t>
      </w:r>
      <w:r w:rsidRPr="5C234565" w:rsidR="4EE065BF">
        <w:rPr>
          <w:rFonts w:ascii="Times New Roman" w:hAnsi="Times New Roman" w:eastAsia="Times New Roman" w:cs="Times New Roman"/>
        </w:rPr>
        <w:t>“</w:t>
      </w:r>
      <w:r w:rsidRPr="5C234565" w:rsidR="196D2862">
        <w:rPr>
          <w:rFonts w:ascii="Times New Roman" w:hAnsi="Times New Roman" w:eastAsia="Times New Roman" w:cs="Times New Roman"/>
          <w:noProof w:val="0"/>
          <w:sz w:val="24"/>
          <w:szCs w:val="24"/>
          <w:lang w:val="en-GB"/>
        </w:rPr>
        <w:t>Under the auspices of the government’s Health of the Nation initiative in the 1990s, a national food guide was developed</w:t>
      </w:r>
      <w:r w:rsidRPr="5C234565" w:rsidR="77C77A8B">
        <w:rPr>
          <w:rFonts w:ascii="Times New Roman" w:hAnsi="Times New Roman" w:eastAsia="Times New Roman" w:cs="Times New Roman"/>
          <w:noProof w:val="0"/>
          <w:sz w:val="24"/>
          <w:szCs w:val="24"/>
          <w:lang w:val="en-GB"/>
        </w:rPr>
        <w:t xml:space="preserve">” </w:t>
      </w:r>
      <w:r w:rsidRPr="5C234565" w:rsidR="196D2862">
        <w:rPr>
          <w:rFonts w:ascii="Times New Roman" w:hAnsi="Times New Roman" w:eastAsia="Times New Roman" w:cs="Times New Roman"/>
          <w:noProof w:val="0"/>
          <w:sz w:val="24"/>
          <w:szCs w:val="24"/>
          <w:lang w:val="en-GB"/>
        </w:rPr>
        <w:t>(Gatenby et al.1995</w:t>
      </w:r>
      <w:r w:rsidRPr="5C234565" w:rsidR="59943F4D">
        <w:rPr>
          <w:rFonts w:ascii="Times New Roman" w:hAnsi="Times New Roman" w:eastAsia="Times New Roman" w:cs="Times New Roman"/>
          <w:noProof w:val="0"/>
          <w:sz w:val="24"/>
          <w:szCs w:val="24"/>
          <w:lang w:val="en-GB"/>
        </w:rPr>
        <w:t xml:space="preserve"> cited </w:t>
      </w:r>
      <w:r w:rsidRPr="5C234565" w:rsidR="59943F4D">
        <w:rPr>
          <w:rFonts w:ascii="Times New Roman" w:hAnsi="Times New Roman" w:eastAsia="Times New Roman" w:cs="Times New Roman"/>
          <w:noProof w:val="0"/>
          <w:sz w:val="24"/>
          <w:szCs w:val="24"/>
          <w:lang w:val="en-GB"/>
        </w:rPr>
        <w:t>Buttris</w:t>
      </w:r>
      <w:r w:rsidRPr="5C234565" w:rsidR="2C8906A7">
        <w:rPr>
          <w:rFonts w:ascii="Times New Roman" w:hAnsi="Times New Roman" w:eastAsia="Times New Roman" w:cs="Times New Roman"/>
          <w:noProof w:val="0"/>
          <w:sz w:val="24"/>
          <w:szCs w:val="24"/>
          <w:lang w:val="en-GB"/>
        </w:rPr>
        <w:t>s</w:t>
      </w:r>
      <w:r w:rsidRPr="5C234565" w:rsidR="2C8906A7">
        <w:rPr>
          <w:rFonts w:ascii="Times New Roman" w:hAnsi="Times New Roman" w:eastAsia="Times New Roman" w:cs="Times New Roman"/>
          <w:noProof w:val="0"/>
          <w:sz w:val="24"/>
          <w:szCs w:val="24"/>
          <w:lang w:val="en-GB"/>
        </w:rPr>
        <w:t>, 2016</w:t>
      </w:r>
      <w:r w:rsidRPr="5C234565" w:rsidR="196D2862">
        <w:rPr>
          <w:rFonts w:ascii="Times New Roman" w:hAnsi="Times New Roman" w:eastAsia="Times New Roman" w:cs="Times New Roman"/>
          <w:noProof w:val="0"/>
          <w:sz w:val="24"/>
          <w:szCs w:val="24"/>
          <w:lang w:val="en-GB"/>
        </w:rPr>
        <w:t xml:space="preserve">). </w:t>
      </w:r>
      <w:r w:rsidRPr="5C234565" w:rsidR="39D6F892">
        <w:rPr>
          <w:rFonts w:ascii="Times New Roman" w:hAnsi="Times New Roman" w:eastAsia="Times New Roman" w:cs="Times New Roman"/>
        </w:rPr>
        <w:t xml:space="preserve">This guide outlines the proportions of each food type that should make up our overall diet </w:t>
      </w:r>
      <w:bookmarkStart w:name="_Int_KWA5xWtI" w:id="1129007944"/>
      <w:r w:rsidRPr="5C234565" w:rsidR="39D6F892">
        <w:rPr>
          <w:rFonts w:ascii="Times New Roman" w:hAnsi="Times New Roman" w:eastAsia="Times New Roman" w:cs="Times New Roman"/>
        </w:rPr>
        <w:t>in order to</w:t>
      </w:r>
      <w:bookmarkEnd w:id="1129007944"/>
      <w:r w:rsidRPr="5C234565" w:rsidR="39D6F892">
        <w:rPr>
          <w:rFonts w:ascii="Times New Roman" w:hAnsi="Times New Roman" w:eastAsia="Times New Roman" w:cs="Times New Roman"/>
        </w:rPr>
        <w:t xml:space="preserve"> </w:t>
      </w:r>
      <w:r w:rsidRPr="5C234565" w:rsidR="39D6F892">
        <w:rPr>
          <w:rFonts w:ascii="Times New Roman" w:hAnsi="Times New Roman" w:eastAsia="Times New Roman" w:cs="Times New Roman"/>
        </w:rPr>
        <w:t>maintain</w:t>
      </w:r>
      <w:r w:rsidRPr="5C234565" w:rsidR="39D6F892">
        <w:rPr>
          <w:rFonts w:ascii="Times New Roman" w:hAnsi="Times New Roman" w:eastAsia="Times New Roman" w:cs="Times New Roman"/>
        </w:rPr>
        <w:t xml:space="preserve"> a healthy, balanced diet.</w:t>
      </w:r>
      <w:r w:rsidRPr="5C234565" w:rsidR="10509072">
        <w:rPr>
          <w:rFonts w:ascii="Times New Roman" w:hAnsi="Times New Roman" w:eastAsia="Times New Roman" w:cs="Times New Roman"/>
        </w:rPr>
        <w:t xml:space="preserve"> </w:t>
      </w:r>
      <w:r w:rsidRPr="5C234565" w:rsidR="03183006">
        <w:rPr>
          <w:rFonts w:ascii="Times New Roman" w:hAnsi="Times New Roman" w:eastAsia="Times New Roman" w:cs="Times New Roman"/>
        </w:rPr>
        <w:t xml:space="preserve">Following efforts to find food-based dietary guidelines in line with the new UK fibre and free sugars recommendations </w:t>
      </w:r>
      <w:r w:rsidRPr="5C234565" w:rsidR="03183006">
        <w:rPr>
          <w:rFonts w:ascii="Times New Roman" w:hAnsi="Times New Roman" w:eastAsia="Times New Roman" w:cs="Times New Roman"/>
        </w:rPr>
        <w:t>established</w:t>
      </w:r>
      <w:r w:rsidRPr="5C234565" w:rsidR="03183006">
        <w:rPr>
          <w:rFonts w:ascii="Times New Roman" w:hAnsi="Times New Roman" w:eastAsia="Times New Roman" w:cs="Times New Roman"/>
        </w:rPr>
        <w:t xml:space="preserve"> in 2015, the UK government released its upd</w:t>
      </w:r>
      <w:r w:rsidRPr="5C234565" w:rsidR="03183006">
        <w:rPr>
          <w:rFonts w:ascii="Times New Roman" w:hAnsi="Times New Roman" w:eastAsia="Times New Roman" w:cs="Times New Roman"/>
        </w:rPr>
        <w:t>ate</w:t>
      </w:r>
      <w:r w:rsidRPr="5C234565" w:rsidR="03183006">
        <w:rPr>
          <w:rFonts w:ascii="Times New Roman" w:hAnsi="Times New Roman" w:eastAsia="Times New Roman" w:cs="Times New Roman"/>
        </w:rPr>
        <w:t>d Eatwell Guide</w:t>
      </w:r>
      <w:r w:rsidRPr="5C234565" w:rsidR="7F46D0EE">
        <w:rPr>
          <w:rFonts w:ascii="Times New Roman" w:hAnsi="Times New Roman" w:eastAsia="Times New Roman" w:cs="Times New Roman"/>
        </w:rPr>
        <w:t xml:space="preserve"> </w:t>
      </w:r>
      <w:r w:rsidRPr="5C234565" w:rsidR="3366842E">
        <w:rPr>
          <w:rFonts w:ascii="Times New Roman" w:hAnsi="Times New Roman" w:eastAsia="Times New Roman" w:cs="Times New Roman"/>
        </w:rPr>
        <w:t>(</w:t>
      </w:r>
      <w:r w:rsidRPr="5C234565" w:rsidR="3366842E">
        <w:rPr>
          <w:rFonts w:ascii="Times New Roman" w:hAnsi="Times New Roman" w:eastAsia="Times New Roman" w:cs="Times New Roman"/>
          <w:noProof w:val="0"/>
          <w:color w:val="000000" w:themeColor="text1" w:themeTint="FF" w:themeShade="FF"/>
          <w:sz w:val="24"/>
          <w:szCs w:val="24"/>
          <w:lang w:val="en-GB"/>
        </w:rPr>
        <w:t>Buttriss</w:t>
      </w:r>
      <w:r w:rsidRPr="5C234565" w:rsidR="3366842E">
        <w:rPr>
          <w:rFonts w:ascii="Times New Roman" w:hAnsi="Times New Roman" w:eastAsia="Times New Roman" w:cs="Times New Roman"/>
          <w:noProof w:val="0"/>
          <w:color w:val="000000" w:themeColor="text1" w:themeTint="FF" w:themeShade="FF"/>
          <w:sz w:val="24"/>
          <w:szCs w:val="24"/>
          <w:lang w:val="en-GB"/>
        </w:rPr>
        <w:t xml:space="preserve">, 2016). </w:t>
      </w:r>
    </w:p>
    <w:p w:rsidR="07F7A3B0" w:rsidP="5C234565" w:rsidRDefault="07F7A3B0" w14:paraId="1863D7FC" w14:textId="37100763">
      <w:pPr>
        <w:pStyle w:val="Normal"/>
        <w:spacing w:before="240" w:beforeAutospacing="off" w:after="240" w:afterAutospacing="off" w:line="360" w:lineRule="auto"/>
        <w:rPr>
          <w:rFonts w:ascii="Times New Roman" w:hAnsi="Times New Roman" w:eastAsia="Times New Roman" w:cs="Times New Roman"/>
          <w:noProof w:val="0"/>
          <w:color w:val="000000" w:themeColor="text1" w:themeTint="FF" w:themeShade="FF"/>
          <w:sz w:val="24"/>
          <w:szCs w:val="24"/>
          <w:lang w:val="en-GB"/>
        </w:rPr>
      </w:pPr>
    </w:p>
    <w:p w:rsidR="07F7A3B0" w:rsidP="5C234565" w:rsidRDefault="07F7A3B0" w14:paraId="38973331" w14:textId="5BA4F8E0">
      <w:pPr>
        <w:pStyle w:val="Normal"/>
        <w:spacing w:before="240" w:beforeAutospacing="off" w:after="240" w:afterAutospacing="off" w:line="360" w:lineRule="auto"/>
      </w:pPr>
      <w:r w:rsidR="106D1390">
        <w:drawing>
          <wp:inline wp14:editId="0ACE6530" wp14:anchorId="39E4932A">
            <wp:extent cx="4171950" cy="2988560"/>
            <wp:effectExtent l="0" t="0" r="0" b="0"/>
            <wp:docPr id="1363216178" name="" title=""/>
            <wp:cNvGraphicFramePr>
              <a:graphicFrameLocks noChangeAspect="1"/>
            </wp:cNvGraphicFramePr>
            <a:graphic>
              <a:graphicData uri="http://schemas.openxmlformats.org/drawingml/2006/picture">
                <pic:pic>
                  <pic:nvPicPr>
                    <pic:cNvPr id="0" name=""/>
                    <pic:cNvPicPr/>
                  </pic:nvPicPr>
                  <pic:blipFill>
                    <a:blip r:embed="Re5c0916888414226">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171950" cy="2988560"/>
                    </a:xfrm>
                    <a:prstGeom prst="rect">
                      <a:avLst/>
                    </a:prstGeom>
                  </pic:spPr>
                </pic:pic>
              </a:graphicData>
            </a:graphic>
          </wp:inline>
        </w:drawing>
      </w:r>
    </w:p>
    <w:p w:rsidR="42F36F4A" w:rsidP="3C7D8662" w:rsidRDefault="42F36F4A" w14:paraId="683D0518" w14:textId="134A7E04">
      <w:pPr>
        <w:pStyle w:val="Normal"/>
        <w:spacing w:before="240" w:beforeAutospacing="off" w:after="240" w:afterAutospacing="off"/>
        <w:rPr>
          <w:rFonts w:ascii="Times New Roman" w:hAnsi="Times New Roman" w:eastAsia="Times New Roman" w:cs="Times New Roman"/>
          <w:b w:val="1"/>
          <w:bCs w:val="1"/>
          <w:noProof w:val="0"/>
          <w:sz w:val="24"/>
          <w:szCs w:val="24"/>
          <w:lang w:val="en-GB"/>
        </w:rPr>
      </w:pPr>
      <w:r w:rsidRPr="5C234565" w:rsidR="42F36F4A">
        <w:rPr>
          <w:rFonts w:ascii="Times New Roman" w:hAnsi="Times New Roman" w:eastAsia="Times New Roman" w:cs="Times New Roman"/>
          <w:b w:val="1"/>
          <w:bCs w:val="1"/>
          <w:noProof w:val="0"/>
          <w:sz w:val="24"/>
          <w:szCs w:val="24"/>
          <w:lang w:val="en-GB"/>
        </w:rPr>
        <w:t xml:space="preserve">Figure 1: </w:t>
      </w:r>
      <w:r w:rsidRPr="5C234565" w:rsidR="4842E2BB">
        <w:rPr>
          <w:rFonts w:ascii="Times New Roman" w:hAnsi="Times New Roman" w:eastAsia="Times New Roman" w:cs="Times New Roman"/>
          <w:b w:val="1"/>
          <w:bCs w:val="1"/>
          <w:noProof w:val="0"/>
          <w:sz w:val="24"/>
          <w:szCs w:val="24"/>
          <w:lang w:val="en-GB"/>
        </w:rPr>
        <w:t>Public Health England (</w:t>
      </w:r>
      <w:r w:rsidRPr="5C234565" w:rsidR="1171CF59">
        <w:rPr>
          <w:rFonts w:ascii="Times New Roman" w:hAnsi="Times New Roman" w:eastAsia="Times New Roman" w:cs="Times New Roman"/>
          <w:b w:val="1"/>
          <w:bCs w:val="1"/>
          <w:noProof w:val="0"/>
          <w:sz w:val="24"/>
          <w:szCs w:val="24"/>
          <w:lang w:val="en-GB"/>
        </w:rPr>
        <w:t xml:space="preserve">2016) </w:t>
      </w:r>
    </w:p>
    <w:p w:rsidR="5C234565" w:rsidP="5C234565" w:rsidRDefault="5C234565" w14:paraId="3BBB1032" w14:textId="291649D0">
      <w:pPr>
        <w:pStyle w:val="Normal"/>
        <w:spacing w:before="240" w:beforeAutospacing="off" w:after="240" w:afterAutospacing="off" w:line="360" w:lineRule="auto"/>
        <w:rPr>
          <w:rFonts w:ascii="Times New Roman" w:hAnsi="Times New Roman" w:eastAsia="Times New Roman" w:cs="Times New Roman"/>
          <w:noProof w:val="0"/>
          <w:sz w:val="24"/>
          <w:szCs w:val="24"/>
          <w:lang w:val="en-GB"/>
        </w:rPr>
      </w:pPr>
    </w:p>
    <w:p w:rsidR="5492257A" w:rsidP="3C7D8662" w:rsidRDefault="5492257A" w14:paraId="4741ED8E" w14:textId="5635D31E">
      <w:pPr>
        <w:pStyle w:val="Normal"/>
        <w:spacing w:before="240" w:beforeAutospacing="off" w:after="240" w:afterAutospacing="off" w:line="360" w:lineRule="auto"/>
        <w:rPr>
          <w:rFonts w:ascii="Times New Roman" w:hAnsi="Times New Roman" w:eastAsia="Times New Roman" w:cs="Times New Roman"/>
          <w:noProof w:val="0"/>
          <w:color w:val="000000" w:themeColor="text1" w:themeTint="FF" w:themeShade="FF"/>
          <w:sz w:val="24"/>
          <w:szCs w:val="24"/>
          <w:lang w:val="en-GB"/>
        </w:rPr>
      </w:pPr>
      <w:r w:rsidRPr="5C234565" w:rsidR="5492257A">
        <w:rPr>
          <w:rFonts w:ascii="Times New Roman" w:hAnsi="Times New Roman" w:eastAsia="Times New Roman" w:cs="Times New Roman"/>
          <w:noProof w:val="0"/>
          <w:sz w:val="24"/>
          <w:szCs w:val="24"/>
          <w:lang w:val="en-GB"/>
        </w:rPr>
        <w:t xml:space="preserve">Some </w:t>
      </w:r>
      <w:r w:rsidRPr="5C234565" w:rsidR="4743645F">
        <w:rPr>
          <w:rFonts w:ascii="Times New Roman" w:hAnsi="Times New Roman" w:eastAsia="Times New Roman" w:cs="Times New Roman"/>
          <w:noProof w:val="0"/>
          <w:sz w:val="24"/>
          <w:szCs w:val="24"/>
          <w:lang w:val="en-GB"/>
        </w:rPr>
        <w:t>things have stayed the same on the Eatwell Guide</w:t>
      </w:r>
      <w:r w:rsidRPr="5C234565" w:rsidR="4757AB4F">
        <w:rPr>
          <w:rFonts w:ascii="Times New Roman" w:hAnsi="Times New Roman" w:eastAsia="Times New Roman" w:cs="Times New Roman"/>
          <w:noProof w:val="0"/>
          <w:sz w:val="24"/>
          <w:szCs w:val="24"/>
          <w:lang w:val="en-GB"/>
        </w:rPr>
        <w:t xml:space="preserve">, including the advice on fruit and vegetable consumption, </w:t>
      </w:r>
      <w:r w:rsidRPr="5C234565" w:rsidR="1DC0AD24">
        <w:rPr>
          <w:rFonts w:ascii="Times New Roman" w:hAnsi="Times New Roman" w:eastAsia="Times New Roman" w:cs="Times New Roman"/>
          <w:noProof w:val="0"/>
          <w:sz w:val="24"/>
          <w:szCs w:val="24"/>
          <w:lang w:val="en-GB"/>
        </w:rPr>
        <w:t xml:space="preserve">eating a variety of foods and </w:t>
      </w:r>
      <w:r w:rsidRPr="5C234565" w:rsidR="1E3FEC28">
        <w:rPr>
          <w:rFonts w:ascii="Times New Roman" w:hAnsi="Times New Roman" w:eastAsia="Times New Roman" w:cs="Times New Roman"/>
          <w:noProof w:val="0"/>
          <w:sz w:val="24"/>
          <w:szCs w:val="24"/>
          <w:lang w:val="en-GB"/>
        </w:rPr>
        <w:t xml:space="preserve">eating little amounts of foods high in fat, </w:t>
      </w:r>
      <w:r w:rsidRPr="5C234565" w:rsidR="1E3FEC28">
        <w:rPr>
          <w:rFonts w:ascii="Times New Roman" w:hAnsi="Times New Roman" w:eastAsia="Times New Roman" w:cs="Times New Roman"/>
          <w:noProof w:val="0"/>
          <w:sz w:val="24"/>
          <w:szCs w:val="24"/>
          <w:lang w:val="en-GB"/>
        </w:rPr>
        <w:t>salt</w:t>
      </w:r>
      <w:r w:rsidRPr="5C234565" w:rsidR="1E3FEC28">
        <w:rPr>
          <w:rFonts w:ascii="Times New Roman" w:hAnsi="Times New Roman" w:eastAsia="Times New Roman" w:cs="Times New Roman"/>
          <w:noProof w:val="0"/>
          <w:sz w:val="24"/>
          <w:szCs w:val="24"/>
          <w:lang w:val="en-GB"/>
        </w:rPr>
        <w:t xml:space="preserve"> and sugar (Public Health England, 2016).</w:t>
      </w:r>
      <w:r w:rsidRPr="5C234565" w:rsidR="5A81AB23">
        <w:rPr>
          <w:rFonts w:ascii="Times New Roman" w:hAnsi="Times New Roman" w:eastAsia="Times New Roman" w:cs="Times New Roman"/>
          <w:noProof w:val="0"/>
          <w:sz w:val="24"/>
          <w:szCs w:val="24"/>
          <w:lang w:val="en-GB"/>
        </w:rPr>
        <w:t xml:space="preserve"> </w:t>
      </w:r>
      <w:r w:rsidRPr="5C234565" w:rsidR="2E7012E4">
        <w:rPr>
          <w:rFonts w:ascii="Times New Roman" w:hAnsi="Times New Roman" w:eastAsia="Times New Roman" w:cs="Times New Roman"/>
          <w:noProof w:val="0"/>
          <w:sz w:val="24"/>
          <w:szCs w:val="24"/>
          <w:lang w:val="en-GB"/>
        </w:rPr>
        <w:t xml:space="preserve">Previously found in the purple area of the Eatwell plate, foods </w:t>
      </w:r>
      <w:r w:rsidRPr="5C234565" w:rsidR="77E706F7">
        <w:rPr>
          <w:rFonts w:ascii="Times New Roman" w:hAnsi="Times New Roman" w:eastAsia="Times New Roman" w:cs="Times New Roman"/>
          <w:noProof w:val="0"/>
          <w:sz w:val="24"/>
          <w:szCs w:val="24"/>
          <w:lang w:val="en-GB"/>
        </w:rPr>
        <w:t>high</w:t>
      </w:r>
      <w:r w:rsidRPr="5C234565" w:rsidR="2E7012E4">
        <w:rPr>
          <w:rFonts w:ascii="Times New Roman" w:hAnsi="Times New Roman" w:eastAsia="Times New Roman" w:cs="Times New Roman"/>
          <w:noProof w:val="0"/>
          <w:sz w:val="24"/>
          <w:szCs w:val="24"/>
          <w:lang w:val="en-GB"/>
        </w:rPr>
        <w:t xml:space="preserve"> in fat and</w:t>
      </w:r>
      <w:r w:rsidRPr="5C234565" w:rsidR="04E78335">
        <w:rPr>
          <w:rFonts w:ascii="Times New Roman" w:hAnsi="Times New Roman" w:eastAsia="Times New Roman" w:cs="Times New Roman"/>
          <w:noProof w:val="0"/>
          <w:sz w:val="24"/>
          <w:szCs w:val="24"/>
          <w:lang w:val="en-GB"/>
        </w:rPr>
        <w:t xml:space="preserve"> </w:t>
      </w:r>
      <w:r w:rsidRPr="5C234565" w:rsidR="2E7012E4">
        <w:rPr>
          <w:rFonts w:ascii="Times New Roman" w:hAnsi="Times New Roman" w:eastAsia="Times New Roman" w:cs="Times New Roman"/>
          <w:noProof w:val="0"/>
          <w:sz w:val="24"/>
          <w:szCs w:val="24"/>
          <w:lang w:val="en-GB"/>
        </w:rPr>
        <w:t>sugar are now p</w:t>
      </w:r>
      <w:r w:rsidRPr="5C234565" w:rsidR="46D1858E">
        <w:rPr>
          <w:rFonts w:ascii="Times New Roman" w:hAnsi="Times New Roman" w:eastAsia="Times New Roman" w:cs="Times New Roman"/>
          <w:noProof w:val="0"/>
          <w:sz w:val="24"/>
          <w:szCs w:val="24"/>
          <w:lang w:val="en-GB"/>
        </w:rPr>
        <w:t>laced</w:t>
      </w:r>
      <w:r w:rsidRPr="5C234565" w:rsidR="2E7012E4">
        <w:rPr>
          <w:rFonts w:ascii="Times New Roman" w:hAnsi="Times New Roman" w:eastAsia="Times New Roman" w:cs="Times New Roman"/>
          <w:noProof w:val="0"/>
          <w:sz w:val="24"/>
          <w:szCs w:val="24"/>
          <w:lang w:val="en-GB"/>
        </w:rPr>
        <w:t xml:space="preserve"> outside of the main image. </w:t>
      </w:r>
      <w:r w:rsidRPr="5C234565" w:rsidR="5E2ED536">
        <w:rPr>
          <w:rFonts w:ascii="Times New Roman" w:hAnsi="Times New Roman" w:eastAsia="Times New Roman" w:cs="Times New Roman"/>
          <w:noProof w:val="0"/>
          <w:sz w:val="24"/>
          <w:szCs w:val="24"/>
          <w:lang w:val="en-GB"/>
        </w:rPr>
        <w:t xml:space="preserve">According to </w:t>
      </w:r>
      <w:r w:rsidRPr="5C234565" w:rsidR="3F862437">
        <w:rPr>
          <w:rFonts w:ascii="Times New Roman" w:hAnsi="Times New Roman" w:eastAsia="Times New Roman" w:cs="Times New Roman"/>
          <w:noProof w:val="0"/>
          <w:sz w:val="24"/>
          <w:szCs w:val="24"/>
          <w:lang w:val="en-GB"/>
        </w:rPr>
        <w:t>P</w:t>
      </w:r>
      <w:r w:rsidRPr="5C234565" w:rsidR="5E2ED536">
        <w:rPr>
          <w:rFonts w:ascii="Times New Roman" w:hAnsi="Times New Roman" w:eastAsia="Times New Roman" w:cs="Times New Roman"/>
          <w:noProof w:val="0"/>
          <w:sz w:val="24"/>
          <w:szCs w:val="24"/>
          <w:lang w:val="en-GB"/>
        </w:rPr>
        <w:t xml:space="preserve">ublic Health England (2016), </w:t>
      </w:r>
      <w:r w:rsidRPr="5C234565" w:rsidR="2E7012E4">
        <w:rPr>
          <w:rFonts w:ascii="Times New Roman" w:hAnsi="Times New Roman" w:eastAsia="Times New Roman" w:cs="Times New Roman"/>
          <w:noProof w:val="0"/>
          <w:sz w:val="24"/>
          <w:szCs w:val="24"/>
          <w:lang w:val="en-GB"/>
        </w:rPr>
        <w:t>studies showed that removing these items from the primary image helped consumers</w:t>
      </w:r>
      <w:r w:rsidRPr="5C234565" w:rsidR="08675925">
        <w:rPr>
          <w:rFonts w:ascii="Times New Roman" w:hAnsi="Times New Roman" w:eastAsia="Times New Roman" w:cs="Times New Roman"/>
          <w:noProof w:val="0"/>
          <w:sz w:val="24"/>
          <w:szCs w:val="24"/>
          <w:lang w:val="en-GB"/>
        </w:rPr>
        <w:t xml:space="preserve"> understand that these should not be consumed as often as they were.</w:t>
      </w:r>
      <w:r w:rsidRPr="5C234565" w:rsidR="2E7012E4">
        <w:rPr>
          <w:rFonts w:ascii="Times New Roman" w:hAnsi="Times New Roman" w:eastAsia="Times New Roman" w:cs="Times New Roman"/>
          <w:noProof w:val="0"/>
          <w:sz w:val="24"/>
          <w:szCs w:val="24"/>
          <w:lang w:val="en-GB"/>
        </w:rPr>
        <w:t xml:space="preserve"> </w:t>
      </w:r>
      <w:r w:rsidRPr="5C234565" w:rsidR="67A53783">
        <w:rPr>
          <w:rFonts w:ascii="Times New Roman" w:hAnsi="Times New Roman" w:eastAsia="Times New Roman" w:cs="Times New Roman"/>
          <w:noProof w:val="0"/>
          <w:sz w:val="24"/>
          <w:szCs w:val="24"/>
          <w:lang w:val="en-GB"/>
        </w:rPr>
        <w:t xml:space="preserve">The most notable changes in the guide are the increased focus on plant-based protein sources, the inclusion of messages </w:t>
      </w:r>
      <w:r w:rsidRPr="5C234565" w:rsidR="67A53783">
        <w:rPr>
          <w:rFonts w:ascii="Times New Roman" w:hAnsi="Times New Roman" w:eastAsia="Times New Roman" w:cs="Times New Roman"/>
          <w:noProof w:val="0"/>
          <w:sz w:val="24"/>
          <w:szCs w:val="24"/>
          <w:lang w:val="en-GB"/>
        </w:rPr>
        <w:t>regarding</w:t>
      </w:r>
      <w:r w:rsidRPr="5C234565" w:rsidR="67A53783">
        <w:rPr>
          <w:rFonts w:ascii="Times New Roman" w:hAnsi="Times New Roman" w:eastAsia="Times New Roman" w:cs="Times New Roman"/>
          <w:noProof w:val="0"/>
          <w:sz w:val="24"/>
          <w:szCs w:val="24"/>
          <w:lang w:val="en-GB"/>
        </w:rPr>
        <w:t xml:space="preserve"> dietary choices from a sustainability viewpoint for the first time, the recommendation to stay hydrated, and the encouragement to utilise nutritional labelling</w:t>
      </w:r>
      <w:r w:rsidRPr="5C234565" w:rsidR="36C8C2B6">
        <w:rPr>
          <w:rFonts w:ascii="Times New Roman" w:hAnsi="Times New Roman" w:eastAsia="Times New Roman" w:cs="Times New Roman"/>
          <w:noProof w:val="0"/>
          <w:sz w:val="24"/>
          <w:szCs w:val="24"/>
          <w:lang w:val="en-GB"/>
        </w:rPr>
        <w:t xml:space="preserve">. </w:t>
      </w:r>
      <w:r w:rsidRPr="5C234565" w:rsidR="32614A6A">
        <w:rPr>
          <w:rFonts w:ascii="Times New Roman" w:hAnsi="Times New Roman" w:eastAsia="Times New Roman" w:cs="Times New Roman"/>
          <w:noProof w:val="0"/>
          <w:color w:val="000000" w:themeColor="text1" w:themeTint="FF" w:themeShade="FF"/>
          <w:sz w:val="24"/>
          <w:szCs w:val="24"/>
          <w:lang w:val="en-GB"/>
        </w:rPr>
        <w:t xml:space="preserve">Despite having more messages to help users than the Eatwell plate, the Eatwell Guide lacks the comprehensive details on </w:t>
      </w:r>
      <w:r w:rsidRPr="5C234565" w:rsidR="32614A6A">
        <w:rPr>
          <w:rFonts w:ascii="Times New Roman" w:hAnsi="Times New Roman" w:eastAsia="Times New Roman" w:cs="Times New Roman"/>
          <w:noProof w:val="0"/>
          <w:color w:val="000000" w:themeColor="text1" w:themeTint="FF" w:themeShade="FF"/>
          <w:sz w:val="24"/>
          <w:szCs w:val="24"/>
          <w:lang w:val="en-GB"/>
        </w:rPr>
        <w:t>portion</w:t>
      </w:r>
      <w:r w:rsidRPr="5C234565" w:rsidR="32614A6A">
        <w:rPr>
          <w:rFonts w:ascii="Times New Roman" w:hAnsi="Times New Roman" w:eastAsia="Times New Roman" w:cs="Times New Roman"/>
          <w:noProof w:val="0"/>
          <w:color w:val="000000" w:themeColor="text1" w:themeTint="FF" w:themeShade="FF"/>
          <w:sz w:val="24"/>
          <w:szCs w:val="24"/>
          <w:lang w:val="en-GB"/>
        </w:rPr>
        <w:t xml:space="preserve"> quantities and frequency</w:t>
      </w:r>
      <w:r w:rsidRPr="5C234565" w:rsidR="4DEC35F7">
        <w:rPr>
          <w:rFonts w:ascii="Times New Roman" w:hAnsi="Times New Roman" w:eastAsia="Times New Roman" w:cs="Times New Roman"/>
          <w:noProof w:val="0"/>
          <w:color w:val="000000" w:themeColor="text1" w:themeTint="FF" w:themeShade="FF"/>
          <w:sz w:val="24"/>
          <w:szCs w:val="24"/>
          <w:lang w:val="en-GB"/>
        </w:rPr>
        <w:t xml:space="preserve"> </w:t>
      </w:r>
      <w:r w:rsidRPr="5C234565" w:rsidR="32614A6A">
        <w:rPr>
          <w:rFonts w:ascii="Times New Roman" w:hAnsi="Times New Roman" w:eastAsia="Times New Roman" w:cs="Times New Roman"/>
          <w:noProof w:val="0"/>
          <w:color w:val="000000" w:themeColor="text1" w:themeTint="FF" w:themeShade="FF"/>
          <w:sz w:val="24"/>
          <w:szCs w:val="24"/>
          <w:lang w:val="en-GB"/>
        </w:rPr>
        <w:t>(</w:t>
      </w:r>
      <w:r w:rsidRPr="5C234565" w:rsidR="32614A6A">
        <w:rPr>
          <w:rFonts w:ascii="Times New Roman" w:hAnsi="Times New Roman" w:eastAsia="Times New Roman" w:cs="Times New Roman"/>
          <w:noProof w:val="0"/>
          <w:color w:val="000000" w:themeColor="text1" w:themeTint="FF" w:themeShade="FF"/>
          <w:sz w:val="24"/>
          <w:szCs w:val="24"/>
          <w:lang w:val="en-GB"/>
        </w:rPr>
        <w:t>Buttriss</w:t>
      </w:r>
      <w:r w:rsidRPr="5C234565" w:rsidR="32614A6A">
        <w:rPr>
          <w:rFonts w:ascii="Times New Roman" w:hAnsi="Times New Roman" w:eastAsia="Times New Roman" w:cs="Times New Roman"/>
          <w:noProof w:val="0"/>
          <w:color w:val="000000" w:themeColor="text1" w:themeTint="FF" w:themeShade="FF"/>
          <w:sz w:val="24"/>
          <w:szCs w:val="24"/>
          <w:lang w:val="en-GB"/>
        </w:rPr>
        <w:t>, 2016)</w:t>
      </w:r>
      <w:r w:rsidRPr="5C234565" w:rsidR="2225494B">
        <w:rPr>
          <w:rFonts w:ascii="Times New Roman" w:hAnsi="Times New Roman" w:eastAsia="Times New Roman" w:cs="Times New Roman"/>
          <w:noProof w:val="0"/>
          <w:color w:val="000000" w:themeColor="text1" w:themeTint="FF" w:themeShade="FF"/>
          <w:sz w:val="24"/>
          <w:szCs w:val="24"/>
          <w:lang w:val="en-GB"/>
        </w:rPr>
        <w:t xml:space="preserve">. </w:t>
      </w:r>
    </w:p>
    <w:p w:rsidR="305A3876" w:rsidP="5C234565" w:rsidRDefault="305A3876" w14:paraId="00A3A04B" w14:textId="099827E9">
      <w:pPr>
        <w:pStyle w:val="Normal"/>
        <w:spacing w:before="240" w:beforeAutospacing="off" w:after="240" w:afterAutospacing="off" w:line="360" w:lineRule="auto"/>
        <w:rPr>
          <w:rFonts w:ascii="Times New Roman" w:hAnsi="Times New Roman" w:eastAsia="Times New Roman" w:cs="Times New Roman"/>
          <w:noProof w:val="0"/>
          <w:color w:val="000000" w:themeColor="text1" w:themeTint="FF" w:themeShade="FF"/>
          <w:sz w:val="24"/>
          <w:szCs w:val="24"/>
          <w:lang w:val="en-GB"/>
        </w:rPr>
      </w:pPr>
      <w:r w:rsidRPr="5C234565" w:rsidR="305A3876">
        <w:rPr>
          <w:rFonts w:ascii="Times New Roman" w:hAnsi="Times New Roman" w:eastAsia="Times New Roman" w:cs="Times New Roman"/>
          <w:b w:val="0"/>
          <w:bCs w:val="0"/>
          <w:noProof w:val="0"/>
          <w:color w:val="000000" w:themeColor="text1" w:themeTint="FF" w:themeShade="FF"/>
          <w:sz w:val="24"/>
          <w:szCs w:val="24"/>
          <w:lang w:val="en-GB"/>
        </w:rPr>
        <w:t xml:space="preserve">Figure 2 </w:t>
      </w:r>
      <w:r w:rsidRPr="5C234565" w:rsidR="305A3876">
        <w:rPr>
          <w:rFonts w:ascii="Times New Roman" w:hAnsi="Times New Roman" w:eastAsia="Times New Roman" w:cs="Times New Roman"/>
          <w:noProof w:val="0"/>
          <w:color w:val="000000" w:themeColor="text1" w:themeTint="FF" w:themeShade="FF"/>
          <w:sz w:val="24"/>
          <w:szCs w:val="24"/>
          <w:lang w:val="en-GB"/>
        </w:rPr>
        <w:t xml:space="preserve">below is the protein segment of the Eatwell guide. </w:t>
      </w:r>
      <w:r w:rsidRPr="5C234565" w:rsidR="49C8D605">
        <w:rPr>
          <w:rFonts w:ascii="Times New Roman" w:hAnsi="Times New Roman" w:eastAsia="Times New Roman" w:cs="Times New Roman"/>
          <w:noProof w:val="0"/>
          <w:color w:val="000000" w:themeColor="text1" w:themeTint="FF" w:themeShade="FF"/>
          <w:sz w:val="24"/>
          <w:szCs w:val="24"/>
          <w:lang w:val="en-GB"/>
        </w:rPr>
        <w:t xml:space="preserve">The recommendations for sources of protein are </w:t>
      </w:r>
      <w:r w:rsidRPr="5C234565" w:rsidR="21FC4B97">
        <w:rPr>
          <w:rFonts w:ascii="Times New Roman" w:hAnsi="Times New Roman" w:eastAsia="Times New Roman" w:cs="Times New Roman"/>
          <w:noProof w:val="0"/>
          <w:color w:val="000000" w:themeColor="text1" w:themeTint="FF" w:themeShade="FF"/>
          <w:sz w:val="24"/>
          <w:szCs w:val="24"/>
          <w:lang w:val="en-GB"/>
        </w:rPr>
        <w:t>lean meats</w:t>
      </w:r>
      <w:r w:rsidRPr="5C234565" w:rsidR="16F2C52C">
        <w:rPr>
          <w:rFonts w:ascii="Times New Roman" w:hAnsi="Times New Roman" w:eastAsia="Times New Roman" w:cs="Times New Roman"/>
          <w:noProof w:val="0"/>
          <w:color w:val="000000" w:themeColor="text1" w:themeTint="FF" w:themeShade="FF"/>
          <w:sz w:val="24"/>
          <w:szCs w:val="24"/>
          <w:lang w:val="en-GB"/>
        </w:rPr>
        <w:t>, fish</w:t>
      </w:r>
      <w:r w:rsidRPr="5C234565" w:rsidR="39DB583B">
        <w:rPr>
          <w:rFonts w:ascii="Times New Roman" w:hAnsi="Times New Roman" w:eastAsia="Times New Roman" w:cs="Times New Roman"/>
          <w:noProof w:val="0"/>
          <w:color w:val="000000" w:themeColor="text1" w:themeTint="FF" w:themeShade="FF"/>
          <w:sz w:val="24"/>
          <w:szCs w:val="24"/>
          <w:lang w:val="en-GB"/>
        </w:rPr>
        <w:t xml:space="preserve">, beans, </w:t>
      </w:r>
      <w:r w:rsidRPr="5C234565" w:rsidR="39DB583B">
        <w:rPr>
          <w:rFonts w:ascii="Times New Roman" w:hAnsi="Times New Roman" w:eastAsia="Times New Roman" w:cs="Times New Roman"/>
          <w:noProof w:val="0"/>
          <w:color w:val="000000" w:themeColor="text1" w:themeTint="FF" w:themeShade="FF"/>
          <w:sz w:val="24"/>
          <w:szCs w:val="24"/>
          <w:lang w:val="en-GB"/>
        </w:rPr>
        <w:t>pulses</w:t>
      </w:r>
      <w:r w:rsidRPr="5C234565" w:rsidR="39DB583B">
        <w:rPr>
          <w:rFonts w:ascii="Times New Roman" w:hAnsi="Times New Roman" w:eastAsia="Times New Roman" w:cs="Times New Roman"/>
          <w:noProof w:val="0"/>
          <w:color w:val="000000" w:themeColor="text1" w:themeTint="FF" w:themeShade="FF"/>
          <w:sz w:val="24"/>
          <w:szCs w:val="24"/>
          <w:lang w:val="en-GB"/>
        </w:rPr>
        <w:t xml:space="preserve"> and eggs. </w:t>
      </w:r>
      <w:r w:rsidRPr="5C234565" w:rsidR="36D3591E">
        <w:rPr>
          <w:rFonts w:ascii="Times New Roman" w:hAnsi="Times New Roman" w:eastAsia="Times New Roman" w:cs="Times New Roman"/>
          <w:noProof w:val="0"/>
          <w:color w:val="000000" w:themeColor="text1" w:themeTint="FF" w:themeShade="FF"/>
          <w:sz w:val="24"/>
          <w:szCs w:val="24"/>
          <w:lang w:val="en-GB"/>
        </w:rPr>
        <w:t xml:space="preserve">Compared to the </w:t>
      </w:r>
      <w:r w:rsidRPr="5C234565" w:rsidR="36D3591E">
        <w:rPr>
          <w:rFonts w:ascii="Times New Roman" w:hAnsi="Times New Roman" w:eastAsia="Times New Roman" w:cs="Times New Roman"/>
          <w:noProof w:val="0"/>
          <w:color w:val="000000" w:themeColor="text1" w:themeTint="FF" w:themeShade="FF"/>
          <w:sz w:val="24"/>
          <w:szCs w:val="24"/>
          <w:lang w:val="en-GB"/>
        </w:rPr>
        <w:t>previous</w:t>
      </w:r>
      <w:r w:rsidRPr="5C234565" w:rsidR="36D3591E">
        <w:rPr>
          <w:rFonts w:ascii="Times New Roman" w:hAnsi="Times New Roman" w:eastAsia="Times New Roman" w:cs="Times New Roman"/>
          <w:noProof w:val="0"/>
          <w:color w:val="000000" w:themeColor="text1" w:themeTint="FF" w:themeShade="FF"/>
          <w:sz w:val="24"/>
          <w:szCs w:val="24"/>
          <w:lang w:val="en-GB"/>
        </w:rPr>
        <w:t xml:space="preserve"> Eatwell Plate, </w:t>
      </w:r>
      <w:r w:rsidRPr="5C234565" w:rsidR="5B3F122E">
        <w:rPr>
          <w:rFonts w:ascii="Times New Roman" w:hAnsi="Times New Roman" w:eastAsia="Times New Roman" w:cs="Times New Roman"/>
          <w:noProof w:val="0"/>
          <w:color w:val="000000" w:themeColor="text1" w:themeTint="FF" w:themeShade="FF"/>
          <w:sz w:val="24"/>
          <w:szCs w:val="24"/>
          <w:lang w:val="en-GB"/>
        </w:rPr>
        <w:t xml:space="preserve">as mentioned previously, there is more of a focus on plant-based protein such as </w:t>
      </w:r>
      <w:r w:rsidRPr="5C234565" w:rsidR="406B5DDF">
        <w:rPr>
          <w:rFonts w:ascii="Times New Roman" w:hAnsi="Times New Roman" w:eastAsia="Times New Roman" w:cs="Times New Roman"/>
          <w:noProof w:val="0"/>
          <w:color w:val="000000" w:themeColor="text1" w:themeTint="FF" w:themeShade="FF"/>
          <w:sz w:val="24"/>
          <w:szCs w:val="24"/>
          <w:lang w:val="en-GB"/>
        </w:rPr>
        <w:t>legumes, nuts</w:t>
      </w:r>
      <w:r w:rsidRPr="5C234565" w:rsidR="5791FF15">
        <w:rPr>
          <w:rFonts w:ascii="Times New Roman" w:hAnsi="Times New Roman" w:eastAsia="Times New Roman" w:cs="Times New Roman"/>
          <w:noProof w:val="0"/>
          <w:color w:val="000000" w:themeColor="text1" w:themeTint="FF" w:themeShade="FF"/>
          <w:sz w:val="24"/>
          <w:szCs w:val="24"/>
          <w:lang w:val="en-GB"/>
        </w:rPr>
        <w:t>,</w:t>
      </w:r>
      <w:r w:rsidRPr="5C234565" w:rsidR="406B5DDF">
        <w:rPr>
          <w:rFonts w:ascii="Times New Roman" w:hAnsi="Times New Roman" w:eastAsia="Times New Roman" w:cs="Times New Roman"/>
          <w:noProof w:val="0"/>
          <w:color w:val="000000" w:themeColor="text1" w:themeTint="FF" w:themeShade="FF"/>
          <w:sz w:val="24"/>
          <w:szCs w:val="24"/>
          <w:lang w:val="en-GB"/>
        </w:rPr>
        <w:t xml:space="preserve"> </w:t>
      </w:r>
      <w:r w:rsidRPr="5C234565" w:rsidR="406B5DDF">
        <w:rPr>
          <w:rFonts w:ascii="Times New Roman" w:hAnsi="Times New Roman" w:eastAsia="Times New Roman" w:cs="Times New Roman"/>
          <w:noProof w:val="0"/>
          <w:color w:val="000000" w:themeColor="text1" w:themeTint="FF" w:themeShade="FF"/>
          <w:sz w:val="24"/>
          <w:szCs w:val="24"/>
          <w:lang w:val="en-GB"/>
        </w:rPr>
        <w:t>seeds</w:t>
      </w:r>
      <w:r w:rsidRPr="5C234565" w:rsidR="406B5DDF">
        <w:rPr>
          <w:rFonts w:ascii="Times New Roman" w:hAnsi="Times New Roman" w:eastAsia="Times New Roman" w:cs="Times New Roman"/>
          <w:noProof w:val="0"/>
          <w:color w:val="000000" w:themeColor="text1" w:themeTint="FF" w:themeShade="FF"/>
          <w:sz w:val="24"/>
          <w:szCs w:val="24"/>
          <w:lang w:val="en-GB"/>
        </w:rPr>
        <w:t xml:space="preserve"> and soy products. </w:t>
      </w:r>
    </w:p>
    <w:p w:rsidR="5C234565" w:rsidP="5C234565" w:rsidRDefault="5C234565" w14:paraId="2C75F239" w14:textId="110BFC7A">
      <w:pPr>
        <w:pStyle w:val="Normal"/>
        <w:spacing w:before="240" w:beforeAutospacing="off" w:after="240" w:afterAutospacing="off" w:line="360" w:lineRule="auto"/>
        <w:rPr>
          <w:rFonts w:ascii="Times New Roman" w:hAnsi="Times New Roman" w:eastAsia="Times New Roman" w:cs="Times New Roman"/>
          <w:noProof w:val="0"/>
          <w:color w:val="000000" w:themeColor="text1" w:themeTint="FF" w:themeShade="FF"/>
          <w:sz w:val="24"/>
          <w:szCs w:val="24"/>
          <w:lang w:val="en-GB"/>
        </w:rPr>
      </w:pPr>
    </w:p>
    <w:p w:rsidR="5C234565" w:rsidP="5C234565" w:rsidRDefault="5C234565" w14:paraId="0895C87C" w14:textId="5114A158">
      <w:pPr>
        <w:pStyle w:val="Normal"/>
        <w:spacing w:before="240" w:beforeAutospacing="off" w:after="240" w:afterAutospacing="off" w:line="360" w:lineRule="auto"/>
        <w:rPr>
          <w:rFonts w:ascii="Times New Roman" w:hAnsi="Times New Roman" w:eastAsia="Times New Roman" w:cs="Times New Roman"/>
          <w:noProof w:val="0"/>
          <w:color w:val="000000" w:themeColor="text1" w:themeTint="FF" w:themeShade="FF"/>
          <w:sz w:val="24"/>
          <w:szCs w:val="24"/>
          <w:lang w:val="en-GB"/>
        </w:rPr>
      </w:pPr>
    </w:p>
    <w:p w:rsidR="3C7D8662" w:rsidP="3C7D8662" w:rsidRDefault="3C7D8662" w14:paraId="4AC03522" w14:textId="7AD929A2">
      <w:pPr>
        <w:pStyle w:val="Normal"/>
        <w:spacing w:before="240" w:beforeAutospacing="off" w:after="240" w:afterAutospacing="off" w:line="360" w:lineRule="auto"/>
      </w:pPr>
      <w:r w:rsidR="3C7D8662">
        <w:drawing>
          <wp:anchor distT="0" distB="0" distL="114300" distR="114300" simplePos="0" relativeHeight="251658240" behindDoc="0" locked="0" layoutInCell="1" allowOverlap="1" wp14:editId="02EF44A8" wp14:anchorId="7C1067BB">
            <wp:simplePos x="0" y="0"/>
            <wp:positionH relativeFrom="column">
              <wp:align>left</wp:align>
            </wp:positionH>
            <wp:positionV relativeFrom="paragraph">
              <wp:posOffset>0</wp:posOffset>
            </wp:positionV>
            <wp:extent cx="2811112" cy="2775071"/>
            <wp:effectExtent l="0" t="0" r="0" b="0"/>
            <wp:wrapSquare wrapText="bothSides"/>
            <wp:docPr id="555371815" name="" title=""/>
            <wp:cNvGraphicFramePr>
              <a:graphicFrameLocks noChangeAspect="1"/>
            </wp:cNvGraphicFramePr>
            <a:graphic>
              <a:graphicData uri="http://schemas.openxmlformats.org/drawingml/2006/picture">
                <pic:pic>
                  <pic:nvPicPr>
                    <pic:cNvPr id="0" name=""/>
                    <pic:cNvPicPr/>
                  </pic:nvPicPr>
                  <pic:blipFill>
                    <a:blip r:embed="Rbc57bbeafa974902">
                      <a:extLst>
                        <a:ext xmlns:a="http://schemas.openxmlformats.org/drawingml/2006/main" uri="{28A0092B-C50C-407E-A947-70E740481C1C}">
                          <a14:useLocalDpi val="0"/>
                        </a:ext>
                      </a:extLst>
                    </a:blip>
                    <a:stretch>
                      <a:fillRect/>
                    </a:stretch>
                  </pic:blipFill>
                  <pic:spPr>
                    <a:xfrm>
                      <a:off x="0" y="0"/>
                      <a:ext cx="2811112" cy="2775071"/>
                    </a:xfrm>
                    <a:prstGeom prst="rect">
                      <a:avLst/>
                    </a:prstGeom>
                  </pic:spPr>
                </pic:pic>
              </a:graphicData>
            </a:graphic>
            <wp14:sizeRelH relativeFrom="page">
              <wp14:pctWidth>0</wp14:pctWidth>
            </wp14:sizeRelH>
            <wp14:sizeRelV relativeFrom="page">
              <wp14:pctHeight>0</wp14:pctHeight>
            </wp14:sizeRelV>
          </wp:anchor>
        </w:drawing>
      </w:r>
    </w:p>
    <w:p w:rsidR="509F28FE" w:rsidP="3C7D8662" w:rsidRDefault="509F28FE" w14:paraId="4E03215F" w14:textId="514F1EFF">
      <w:pPr>
        <w:pStyle w:val="Normal"/>
        <w:spacing w:line="360" w:lineRule="auto"/>
        <w:rPr>
          <w:rFonts w:ascii="Times New Roman" w:hAnsi="Times New Roman" w:eastAsia="Times New Roman" w:cs="Times New Roman"/>
          <w:b w:val="1"/>
          <w:bCs w:val="1"/>
          <w:noProof w:val="0"/>
          <w:color w:val="000000" w:themeColor="text1" w:themeTint="FF" w:themeShade="FF"/>
          <w:sz w:val="24"/>
          <w:szCs w:val="24"/>
          <w:lang w:val="en-GB"/>
        </w:rPr>
      </w:pPr>
      <w:r w:rsidRPr="5C234565" w:rsidR="509F28FE">
        <w:rPr>
          <w:rFonts w:ascii="Times New Roman" w:hAnsi="Times New Roman" w:eastAsia="Times New Roman" w:cs="Times New Roman"/>
          <w:b w:val="1"/>
          <w:bCs w:val="1"/>
          <w:noProof w:val="0"/>
          <w:color w:val="000000" w:themeColor="text1" w:themeTint="FF" w:themeShade="FF"/>
          <w:sz w:val="24"/>
          <w:szCs w:val="24"/>
          <w:lang w:val="en-GB"/>
        </w:rPr>
        <w:t>Figure 2: Public Health England (2016</w:t>
      </w:r>
      <w:r w:rsidRPr="5C234565" w:rsidR="23AB5344">
        <w:rPr>
          <w:rFonts w:ascii="Times New Roman" w:hAnsi="Times New Roman" w:eastAsia="Times New Roman" w:cs="Times New Roman"/>
          <w:b w:val="1"/>
          <w:bCs w:val="1"/>
          <w:noProof w:val="0"/>
          <w:color w:val="000000" w:themeColor="text1" w:themeTint="FF" w:themeShade="FF"/>
          <w:sz w:val="24"/>
          <w:szCs w:val="24"/>
          <w:lang w:val="en-GB"/>
        </w:rPr>
        <w:t xml:space="preserve">) </w:t>
      </w:r>
    </w:p>
    <w:p w:rsidR="5C234565" w:rsidP="5C234565" w:rsidRDefault="5C234565" w14:paraId="17C75E39" w14:textId="01C8F746">
      <w:pPr>
        <w:pStyle w:val="Normal"/>
        <w:spacing w:line="360" w:lineRule="auto"/>
        <w:rPr>
          <w:rFonts w:ascii="Times New Roman" w:hAnsi="Times New Roman" w:eastAsia="Times New Roman" w:cs="Times New Roman"/>
          <w:noProof w:val="0"/>
          <w:color w:val="auto"/>
          <w:sz w:val="24"/>
          <w:szCs w:val="24"/>
          <w:lang w:val="en-GB"/>
        </w:rPr>
      </w:pPr>
    </w:p>
    <w:p w:rsidR="7C43CDD4" w:rsidP="5C234565" w:rsidRDefault="7C43CDD4" w14:paraId="30091978" w14:textId="21E57F49">
      <w:pPr>
        <w:pStyle w:val="Normal"/>
        <w:spacing w:line="360" w:lineRule="auto"/>
        <w:rPr>
          <w:rFonts w:ascii="Times New Roman" w:hAnsi="Times New Roman" w:eastAsia="Times New Roman" w:cs="Times New Roman"/>
          <w:b w:val="1"/>
          <w:bCs w:val="1"/>
          <w:noProof w:val="0"/>
          <w:color w:val="000000" w:themeColor="text1" w:themeTint="FF" w:themeShade="FF"/>
          <w:sz w:val="24"/>
          <w:szCs w:val="24"/>
          <w:lang w:val="en-GB"/>
        </w:rPr>
      </w:pPr>
      <w:r w:rsidRPr="5C234565" w:rsidR="7C43CDD4">
        <w:rPr>
          <w:rFonts w:ascii="Times New Roman" w:hAnsi="Times New Roman" w:eastAsia="Times New Roman" w:cs="Times New Roman"/>
          <w:noProof w:val="0"/>
          <w:color w:val="auto"/>
          <w:sz w:val="24"/>
          <w:szCs w:val="24"/>
          <w:lang w:val="en-GB"/>
        </w:rPr>
        <w:t xml:space="preserve">The Eatwell Guide </w:t>
      </w:r>
      <w:r w:rsidRPr="5C234565" w:rsidR="243B1EC8">
        <w:rPr>
          <w:rFonts w:ascii="Times New Roman" w:hAnsi="Times New Roman" w:eastAsia="Times New Roman" w:cs="Times New Roman"/>
          <w:noProof w:val="0"/>
          <w:color w:val="auto"/>
          <w:sz w:val="24"/>
          <w:szCs w:val="24"/>
          <w:lang w:val="en-GB"/>
        </w:rPr>
        <w:t xml:space="preserve">recommend consuming </w:t>
      </w:r>
      <w:r w:rsidRPr="5C234565" w:rsidR="243B1EC8">
        <w:rPr>
          <w:rFonts w:ascii="Times New Roman" w:hAnsi="Times New Roman" w:eastAsia="Times New Roman" w:cs="Times New Roman"/>
          <w:noProof w:val="0"/>
          <w:color w:val="auto"/>
          <w:sz w:val="24"/>
          <w:szCs w:val="24"/>
          <w:lang w:val="en-GB"/>
        </w:rPr>
        <w:t>mainly unprocessed</w:t>
      </w:r>
      <w:r w:rsidRPr="5C234565" w:rsidR="243B1EC8">
        <w:rPr>
          <w:rFonts w:ascii="Times New Roman" w:hAnsi="Times New Roman" w:eastAsia="Times New Roman" w:cs="Times New Roman"/>
          <w:noProof w:val="0"/>
          <w:color w:val="auto"/>
          <w:sz w:val="24"/>
          <w:szCs w:val="24"/>
          <w:lang w:val="en-GB"/>
        </w:rPr>
        <w:t xml:space="preserve"> foods</w:t>
      </w:r>
      <w:r w:rsidRPr="5C234565" w:rsidR="03CC3807">
        <w:rPr>
          <w:rFonts w:ascii="Times New Roman" w:hAnsi="Times New Roman" w:eastAsia="Times New Roman" w:cs="Times New Roman"/>
          <w:noProof w:val="0"/>
          <w:color w:val="auto"/>
          <w:sz w:val="24"/>
          <w:szCs w:val="24"/>
          <w:lang w:val="en-GB"/>
        </w:rPr>
        <w:t xml:space="preserve"> to </w:t>
      </w:r>
      <w:r w:rsidRPr="5C234565" w:rsidR="03CC3807">
        <w:rPr>
          <w:rFonts w:ascii="Times New Roman" w:hAnsi="Times New Roman" w:eastAsia="Times New Roman" w:cs="Times New Roman"/>
          <w:noProof w:val="0"/>
          <w:color w:val="auto"/>
          <w:sz w:val="24"/>
          <w:szCs w:val="24"/>
          <w:lang w:val="en-GB"/>
        </w:rPr>
        <w:t>maintain</w:t>
      </w:r>
      <w:r w:rsidRPr="5C234565" w:rsidR="03CC3807">
        <w:rPr>
          <w:rFonts w:ascii="Times New Roman" w:hAnsi="Times New Roman" w:eastAsia="Times New Roman" w:cs="Times New Roman"/>
          <w:noProof w:val="0"/>
          <w:color w:val="auto"/>
          <w:sz w:val="24"/>
          <w:szCs w:val="24"/>
          <w:lang w:val="en-GB"/>
        </w:rPr>
        <w:t xml:space="preserve"> s</w:t>
      </w:r>
      <w:r w:rsidRPr="5C234565" w:rsidR="243B1EC8">
        <w:rPr>
          <w:rFonts w:ascii="Times New Roman" w:hAnsi="Times New Roman" w:eastAsia="Times New Roman" w:cs="Times New Roman"/>
          <w:noProof w:val="0"/>
          <w:sz w:val="24"/>
          <w:szCs w:val="24"/>
          <w:lang w:val="en-GB"/>
        </w:rPr>
        <w:t>ustainable diets</w:t>
      </w:r>
      <w:r w:rsidRPr="5C234565" w:rsidR="774C91F1">
        <w:rPr>
          <w:rFonts w:ascii="Times New Roman" w:hAnsi="Times New Roman" w:eastAsia="Times New Roman" w:cs="Times New Roman"/>
          <w:noProof w:val="0"/>
          <w:sz w:val="24"/>
          <w:szCs w:val="24"/>
          <w:lang w:val="en-GB"/>
        </w:rPr>
        <w:t>, to</w:t>
      </w:r>
      <w:r w:rsidRPr="5C234565" w:rsidR="243B1EC8">
        <w:rPr>
          <w:rFonts w:ascii="Times New Roman" w:hAnsi="Times New Roman" w:eastAsia="Times New Roman" w:cs="Times New Roman"/>
          <w:noProof w:val="0"/>
          <w:sz w:val="24"/>
          <w:szCs w:val="24"/>
          <w:lang w:val="en-GB"/>
        </w:rPr>
        <w:t xml:space="preserve"> improve health, food security, and reduce environmental impact by focusing on plant-based foods while including some animal products. </w:t>
      </w:r>
    </w:p>
    <w:p w:rsidR="7C43CDD4" w:rsidP="3C7D8662" w:rsidRDefault="7C43CDD4" w14:paraId="6CEB267C" w14:textId="77C1FCF8">
      <w:pPr>
        <w:pStyle w:val="Normal"/>
        <w:spacing w:line="360" w:lineRule="auto"/>
        <w:rPr>
          <w:rFonts w:ascii="Times New Roman" w:hAnsi="Times New Roman" w:eastAsia="Times New Roman" w:cs="Times New Roman"/>
          <w:b w:val="1"/>
          <w:bCs w:val="1"/>
          <w:noProof w:val="0"/>
          <w:color w:val="000000" w:themeColor="text1" w:themeTint="FF" w:themeShade="FF"/>
          <w:sz w:val="24"/>
          <w:szCs w:val="24"/>
          <w:lang w:val="en-GB"/>
        </w:rPr>
      </w:pPr>
      <w:r w:rsidRPr="5C234565" w:rsidR="0E32307C">
        <w:rPr>
          <w:rFonts w:ascii="Times New Roman" w:hAnsi="Times New Roman" w:eastAsia="Times New Roman" w:cs="Times New Roman"/>
          <w:noProof w:val="0"/>
          <w:sz w:val="24"/>
          <w:szCs w:val="24"/>
          <w:lang w:val="en-GB"/>
        </w:rPr>
        <w:t>According to Lonn</w:t>
      </w:r>
      <w:r w:rsidRPr="5C234565" w:rsidR="6BBDC075">
        <w:rPr>
          <w:rFonts w:ascii="Times New Roman" w:hAnsi="Times New Roman" w:eastAsia="Times New Roman" w:cs="Times New Roman"/>
          <w:noProof w:val="0"/>
          <w:sz w:val="24"/>
          <w:szCs w:val="24"/>
          <w:lang w:val="en-GB"/>
        </w:rPr>
        <w:t>ie and Johnstone (2020), t</w:t>
      </w:r>
      <w:r w:rsidRPr="5C234565" w:rsidR="243B1EC8">
        <w:rPr>
          <w:rFonts w:ascii="Times New Roman" w:hAnsi="Times New Roman" w:eastAsia="Times New Roman" w:cs="Times New Roman"/>
          <w:noProof w:val="0"/>
          <w:color w:val="auto"/>
          <w:sz w:val="24"/>
          <w:szCs w:val="24"/>
          <w:lang w:val="en-GB"/>
        </w:rPr>
        <w:t>he review's goals are to address public understanding of protein needs and to explore strategies for shifting to sustainable diets. Clear guidance on protein can show that health benefits can be achieved with both animal and plant sources, emphasizing the quality of the 'protein package'</w:t>
      </w:r>
      <w:r w:rsidRPr="5C234565" w:rsidR="17E05A04">
        <w:rPr>
          <w:rFonts w:ascii="Times New Roman" w:hAnsi="Times New Roman" w:eastAsia="Times New Roman" w:cs="Times New Roman"/>
          <w:noProof w:val="0"/>
          <w:color w:val="auto"/>
          <w:sz w:val="24"/>
          <w:szCs w:val="24"/>
          <w:lang w:val="en-GB"/>
        </w:rPr>
        <w:t>, which are the nutrients that come with protein-rich foods.</w:t>
      </w:r>
      <w:r w:rsidRPr="5C234565" w:rsidR="608C396A">
        <w:rPr>
          <w:rFonts w:ascii="Times New Roman" w:hAnsi="Times New Roman" w:eastAsia="Times New Roman" w:cs="Times New Roman"/>
          <w:noProof w:val="0"/>
          <w:color w:val="auto"/>
          <w:sz w:val="24"/>
          <w:szCs w:val="24"/>
          <w:lang w:val="en-GB"/>
        </w:rPr>
        <w:t xml:space="preserve"> </w:t>
      </w:r>
      <w:r w:rsidRPr="5C234565" w:rsidR="5B51EBB4">
        <w:rPr>
          <w:rFonts w:ascii="Times New Roman" w:hAnsi="Times New Roman" w:eastAsia="Times New Roman" w:cs="Times New Roman"/>
          <w:noProof w:val="0"/>
          <w:color w:val="auto"/>
          <w:sz w:val="24"/>
          <w:szCs w:val="24"/>
          <w:lang w:val="en-GB"/>
        </w:rPr>
        <w:t>This information is supported by r</w:t>
      </w:r>
      <w:r w:rsidRPr="5C234565" w:rsidR="608C396A">
        <w:rPr>
          <w:rFonts w:ascii="Times New Roman" w:hAnsi="Times New Roman" w:eastAsia="Times New Roman" w:cs="Times New Roman"/>
          <w:noProof w:val="0"/>
          <w:color w:val="auto"/>
          <w:sz w:val="24"/>
          <w:szCs w:val="24"/>
          <w:lang w:val="en-GB"/>
        </w:rPr>
        <w:t xml:space="preserve">esearch conducted by </w:t>
      </w:r>
      <w:r w:rsidRPr="5C234565" w:rsidR="608C396A">
        <w:rPr>
          <w:rFonts w:ascii="Times New Roman" w:hAnsi="Times New Roman" w:eastAsia="Times New Roman" w:cs="Times New Roman"/>
          <w:noProof w:val="0"/>
          <w:color w:val="000000" w:themeColor="text1" w:themeTint="FF" w:themeShade="FF"/>
          <w:sz w:val="24"/>
          <w:szCs w:val="24"/>
          <w:lang w:val="en-GB"/>
        </w:rPr>
        <w:t>Scheelbeek</w:t>
      </w:r>
      <w:r w:rsidRPr="5C234565" w:rsidR="608C396A">
        <w:rPr>
          <w:rFonts w:ascii="Times New Roman" w:hAnsi="Times New Roman" w:eastAsia="Times New Roman" w:cs="Times New Roman"/>
          <w:noProof w:val="0"/>
          <w:color w:val="000000" w:themeColor="text1" w:themeTint="FF" w:themeShade="FF"/>
          <w:sz w:val="24"/>
          <w:szCs w:val="24"/>
          <w:lang w:val="en-GB"/>
        </w:rPr>
        <w:t xml:space="preserve"> et al. (2020)</w:t>
      </w:r>
      <w:r w:rsidRPr="5C234565" w:rsidR="744361C6">
        <w:rPr>
          <w:rFonts w:ascii="Times New Roman" w:hAnsi="Times New Roman" w:eastAsia="Times New Roman" w:cs="Times New Roman"/>
          <w:noProof w:val="0"/>
          <w:color w:val="000000" w:themeColor="text1" w:themeTint="FF" w:themeShade="FF"/>
          <w:sz w:val="24"/>
          <w:szCs w:val="24"/>
          <w:lang w:val="en-GB"/>
        </w:rPr>
        <w:t xml:space="preserve">. It was discovered </w:t>
      </w:r>
      <w:r w:rsidRPr="5C234565" w:rsidR="6FF88D74">
        <w:rPr>
          <w:rFonts w:ascii="Times New Roman" w:hAnsi="Times New Roman" w:eastAsia="Times New Roman" w:cs="Times New Roman"/>
          <w:noProof w:val="0"/>
          <w:color w:val="000000" w:themeColor="text1" w:themeTint="FF" w:themeShade="FF"/>
          <w:sz w:val="24"/>
          <w:szCs w:val="24"/>
          <w:lang w:val="en-GB"/>
        </w:rPr>
        <w:t>that UK diets fully following the Eatwell Guide have a reduced environmental impact. Significant benefits for both the environment and public health can be achieved by adhering to</w:t>
      </w:r>
      <w:r w:rsidRPr="5C234565" w:rsidR="358B6E45">
        <w:rPr>
          <w:rFonts w:ascii="Times New Roman" w:hAnsi="Times New Roman" w:eastAsia="Times New Roman" w:cs="Times New Roman"/>
          <w:noProof w:val="0"/>
          <w:color w:val="000000" w:themeColor="text1" w:themeTint="FF" w:themeShade="FF"/>
          <w:sz w:val="24"/>
          <w:szCs w:val="24"/>
          <w:lang w:val="en-GB"/>
        </w:rPr>
        <w:t xml:space="preserve"> the World Health Organization’s </w:t>
      </w:r>
      <w:r w:rsidRPr="5C234565" w:rsidR="6FF88D74">
        <w:rPr>
          <w:rFonts w:ascii="Times New Roman" w:hAnsi="Times New Roman" w:eastAsia="Times New Roman" w:cs="Times New Roman"/>
          <w:noProof w:val="0"/>
          <w:color w:val="000000" w:themeColor="text1" w:themeTint="FF" w:themeShade="FF"/>
          <w:sz w:val="24"/>
          <w:szCs w:val="24"/>
          <w:lang w:val="en-GB"/>
        </w:rPr>
        <w:t xml:space="preserve">dietary guidelines and adopting a </w:t>
      </w:r>
      <w:r w:rsidRPr="5C234565" w:rsidR="6FF88D74">
        <w:rPr>
          <w:rFonts w:ascii="Times New Roman" w:hAnsi="Times New Roman" w:eastAsia="Times New Roman" w:cs="Times New Roman"/>
          <w:noProof w:val="0"/>
          <w:color w:val="000000" w:themeColor="text1" w:themeTint="FF" w:themeShade="FF"/>
          <w:sz w:val="24"/>
          <w:szCs w:val="24"/>
          <w:lang w:val="en-GB"/>
        </w:rPr>
        <w:t>predominantly plant-based</w:t>
      </w:r>
      <w:r w:rsidRPr="5C234565" w:rsidR="6FF88D74">
        <w:rPr>
          <w:rFonts w:ascii="Times New Roman" w:hAnsi="Times New Roman" w:eastAsia="Times New Roman" w:cs="Times New Roman"/>
          <w:noProof w:val="0"/>
          <w:color w:val="000000" w:themeColor="text1" w:themeTint="FF" w:themeShade="FF"/>
          <w:sz w:val="24"/>
          <w:szCs w:val="24"/>
          <w:lang w:val="en-GB"/>
        </w:rPr>
        <w:t xml:space="preserve"> approach. While </w:t>
      </w:r>
      <w:r w:rsidRPr="5C234565" w:rsidR="2BDD1F23">
        <w:rPr>
          <w:rFonts w:ascii="Times New Roman" w:hAnsi="Times New Roman" w:eastAsia="Times New Roman" w:cs="Times New Roman"/>
          <w:noProof w:val="0"/>
          <w:color w:val="000000" w:themeColor="text1" w:themeTint="FF" w:themeShade="FF"/>
          <w:sz w:val="24"/>
          <w:szCs w:val="24"/>
          <w:lang w:val="en-GB"/>
        </w:rPr>
        <w:t>the</w:t>
      </w:r>
      <w:r w:rsidRPr="5C234565" w:rsidR="6FF88D74">
        <w:rPr>
          <w:rFonts w:ascii="Times New Roman" w:hAnsi="Times New Roman" w:eastAsia="Times New Roman" w:cs="Times New Roman"/>
          <w:noProof w:val="0"/>
          <w:color w:val="000000" w:themeColor="text1" w:themeTint="FF" w:themeShade="FF"/>
          <w:sz w:val="24"/>
          <w:szCs w:val="24"/>
          <w:lang w:val="en-GB"/>
        </w:rPr>
        <w:t xml:space="preserve"> analysis emphasizes that cutting down on red and processed meat </w:t>
      </w:r>
      <w:r w:rsidRPr="5C234565" w:rsidR="6FF88D74">
        <w:rPr>
          <w:rFonts w:ascii="Times New Roman" w:hAnsi="Times New Roman" w:eastAsia="Times New Roman" w:cs="Times New Roman"/>
          <w:noProof w:val="0"/>
          <w:color w:val="000000" w:themeColor="text1" w:themeTint="FF" w:themeShade="FF"/>
          <w:sz w:val="24"/>
          <w:szCs w:val="24"/>
          <w:lang w:val="en-GB"/>
        </w:rPr>
        <w:t>is crucial for reducing environmental footprints, it also highlights that the greatest health benefits are linked to increased consumption of fruits and vegetables.</w:t>
      </w:r>
      <w:r w:rsidRPr="5C234565" w:rsidR="5F18DF30">
        <w:rPr>
          <w:rFonts w:ascii="Times New Roman" w:hAnsi="Times New Roman" w:eastAsia="Times New Roman" w:cs="Times New Roman"/>
          <w:noProof w:val="0"/>
          <w:color w:val="000000" w:themeColor="text1" w:themeTint="FF" w:themeShade="FF"/>
          <w:sz w:val="24"/>
          <w:szCs w:val="24"/>
          <w:lang w:val="en-GB"/>
        </w:rPr>
        <w:t xml:space="preserve"> </w:t>
      </w:r>
    </w:p>
    <w:p w:rsidR="7D9415B2" w:rsidP="5C234565" w:rsidRDefault="7D9415B2" w14:paraId="4050E701" w14:textId="39944CE6">
      <w:pPr>
        <w:pStyle w:val="Normal"/>
        <w:spacing w:line="360" w:lineRule="auto"/>
        <w:rPr>
          <w:rFonts w:ascii="Times New Roman" w:hAnsi="Times New Roman" w:eastAsia="Times New Roman" w:cs="Times New Roman"/>
          <w:noProof w:val="0"/>
          <w:color w:val="auto"/>
          <w:sz w:val="24"/>
          <w:szCs w:val="24"/>
          <w:lang w:val="en-GB"/>
        </w:rPr>
      </w:pPr>
      <w:r w:rsidRPr="5C234565" w:rsidR="7D9415B2">
        <w:rPr>
          <w:rFonts w:ascii="Times New Roman" w:hAnsi="Times New Roman" w:eastAsia="Times New Roman" w:cs="Times New Roman"/>
          <w:noProof w:val="0"/>
          <w:color w:val="auto"/>
          <w:sz w:val="24"/>
          <w:szCs w:val="24"/>
          <w:lang w:val="en-GB"/>
        </w:rPr>
        <w:t xml:space="preserve">Bradbury and Key (2015), conducted a </w:t>
      </w:r>
      <w:r w:rsidRPr="5C234565" w:rsidR="312C050D">
        <w:rPr>
          <w:rFonts w:ascii="Times New Roman" w:hAnsi="Times New Roman" w:eastAsia="Times New Roman" w:cs="Times New Roman"/>
          <w:noProof w:val="0"/>
          <w:color w:val="auto"/>
          <w:sz w:val="24"/>
          <w:szCs w:val="24"/>
          <w:lang w:val="en-GB"/>
        </w:rPr>
        <w:t xml:space="preserve">study </w:t>
      </w:r>
      <w:r w:rsidRPr="5C234565" w:rsidR="34380F8A">
        <w:rPr>
          <w:rFonts w:ascii="Times New Roman" w:hAnsi="Times New Roman" w:eastAsia="Times New Roman" w:cs="Times New Roman"/>
          <w:noProof w:val="0"/>
          <w:color w:val="auto"/>
          <w:sz w:val="24"/>
          <w:szCs w:val="24"/>
          <w:lang w:val="en-GB"/>
        </w:rPr>
        <w:t xml:space="preserve">to investigate the links between colorectal cancer in the UK and red meat, processed meat, and fibre. </w:t>
      </w:r>
      <w:r w:rsidRPr="5C234565" w:rsidR="7D9415B2">
        <w:rPr>
          <w:rFonts w:ascii="Times New Roman" w:hAnsi="Times New Roman" w:eastAsia="Times New Roman" w:cs="Times New Roman"/>
          <w:noProof w:val="0"/>
          <w:color w:val="auto"/>
          <w:sz w:val="24"/>
          <w:szCs w:val="24"/>
          <w:lang w:val="en-GB"/>
        </w:rPr>
        <w:t>500,000 men and women aged 40-69 years who were recruited from the UK in 2006-2010</w:t>
      </w:r>
      <w:r w:rsidRPr="5C234565" w:rsidR="094C348D">
        <w:rPr>
          <w:rFonts w:ascii="Times New Roman" w:hAnsi="Times New Roman" w:eastAsia="Times New Roman" w:cs="Times New Roman"/>
          <w:noProof w:val="0"/>
          <w:color w:val="auto"/>
          <w:sz w:val="24"/>
          <w:szCs w:val="24"/>
          <w:lang w:val="en-GB"/>
        </w:rPr>
        <w:t xml:space="preserve"> were followed since and o</w:t>
      </w:r>
      <w:r w:rsidRPr="5C234565" w:rsidR="55DC06C0">
        <w:rPr>
          <w:rFonts w:ascii="Times New Roman" w:hAnsi="Times New Roman" w:eastAsia="Times New Roman" w:cs="Times New Roman"/>
          <w:noProof w:val="0"/>
          <w:color w:val="auto"/>
          <w:sz w:val="24"/>
          <w:szCs w:val="24"/>
          <w:lang w:val="en-GB"/>
        </w:rPr>
        <w:t>ver 50% of the participants in the study were consuming more red and processed meat than the UK government recommends, which is 70g or less per day. A higher risk of colon cancer was linked to reported meat consumption.</w:t>
      </w:r>
      <w:r w:rsidRPr="5C234565" w:rsidR="0C144304">
        <w:rPr>
          <w:rFonts w:ascii="Times New Roman" w:hAnsi="Times New Roman" w:eastAsia="Times New Roman" w:cs="Times New Roman"/>
          <w:noProof w:val="0"/>
          <w:color w:val="auto"/>
          <w:sz w:val="24"/>
          <w:szCs w:val="24"/>
          <w:lang w:val="en-GB"/>
        </w:rPr>
        <w:t xml:space="preserve"> </w:t>
      </w:r>
      <w:r w:rsidRPr="5C234565" w:rsidR="4034521E">
        <w:rPr>
          <w:rFonts w:ascii="Times New Roman" w:hAnsi="Times New Roman" w:eastAsia="Times New Roman" w:cs="Times New Roman"/>
          <w:noProof w:val="0"/>
          <w:color w:val="auto"/>
          <w:sz w:val="24"/>
          <w:szCs w:val="24"/>
          <w:lang w:val="en-GB"/>
        </w:rPr>
        <w:t xml:space="preserve">Similarly, </w:t>
      </w:r>
      <w:r w:rsidRPr="5C234565" w:rsidR="4034521E">
        <w:rPr>
          <w:rFonts w:ascii="Times New Roman" w:hAnsi="Times New Roman" w:eastAsia="Times New Roman" w:cs="Times New Roman"/>
          <w:noProof w:val="0"/>
          <w:color w:val="000000" w:themeColor="text1" w:themeTint="FF" w:themeShade="FF"/>
          <w:sz w:val="24"/>
          <w:szCs w:val="24"/>
          <w:lang w:val="en-GB"/>
        </w:rPr>
        <w:t>Knuppel et al. (2020) analysed data from 475,264 individuals (54% women) in the UK Biobank, all aged 37 to 73 years and free of cancer at the start of the study. They found that eating red and processed meat was linked to an increased risk of colorectal cancer.</w:t>
      </w:r>
      <w:r w:rsidRPr="5C234565" w:rsidR="0BFAA669">
        <w:rPr>
          <w:rFonts w:ascii="Times New Roman" w:hAnsi="Times New Roman" w:eastAsia="Times New Roman" w:cs="Times New Roman"/>
          <w:noProof w:val="0"/>
          <w:color w:val="auto"/>
          <w:sz w:val="24"/>
          <w:szCs w:val="24"/>
          <w:lang w:val="en-GB"/>
        </w:rPr>
        <w:t xml:space="preserve"> Research by Johansson (2018), also </w:t>
      </w:r>
      <w:r w:rsidRPr="5C234565" w:rsidR="597FF4FB">
        <w:rPr>
          <w:rFonts w:ascii="Times New Roman" w:hAnsi="Times New Roman" w:eastAsia="Times New Roman" w:cs="Times New Roman"/>
          <w:noProof w:val="0"/>
          <w:color w:val="auto"/>
          <w:sz w:val="24"/>
          <w:szCs w:val="24"/>
          <w:lang w:val="en-GB"/>
        </w:rPr>
        <w:t xml:space="preserve">concluded that </w:t>
      </w:r>
      <w:r w:rsidRPr="5C234565" w:rsidR="0BFAA669">
        <w:rPr>
          <w:rFonts w:ascii="Times New Roman" w:hAnsi="Times New Roman" w:eastAsia="Times New Roman" w:cs="Times New Roman"/>
          <w:noProof w:val="0"/>
          <w:color w:val="auto"/>
          <w:sz w:val="24"/>
          <w:szCs w:val="24"/>
          <w:lang w:val="en-GB"/>
        </w:rPr>
        <w:t>eating a lot of animal protein may raise your chance of dying young from all causes, including heart disease, cancer, and type 2 diabetes.</w:t>
      </w:r>
    </w:p>
    <w:p w:rsidR="7D9415B2" w:rsidP="3C7D8662" w:rsidRDefault="7D9415B2" w14:paraId="643D6588" w14:textId="294F5354">
      <w:pPr>
        <w:pStyle w:val="Normal"/>
        <w:spacing w:line="360" w:lineRule="auto"/>
        <w:rPr>
          <w:rFonts w:ascii="Times New Roman" w:hAnsi="Times New Roman" w:eastAsia="Times New Roman" w:cs="Times New Roman"/>
          <w:noProof w:val="0"/>
          <w:color w:val="000000" w:themeColor="text1" w:themeTint="FF" w:themeShade="FF"/>
          <w:sz w:val="24"/>
          <w:szCs w:val="24"/>
          <w:lang w:val="en-GB"/>
        </w:rPr>
      </w:pPr>
    </w:p>
    <w:p w:rsidR="035846C1" w:rsidP="5C234565" w:rsidRDefault="035846C1" w14:paraId="61F250EF" w14:textId="36CF4803">
      <w:pPr>
        <w:pStyle w:val="Normal"/>
        <w:spacing w:line="360" w:lineRule="auto"/>
      </w:pPr>
      <w:r w:rsidRPr="5C234565" w:rsidR="035846C1">
        <w:rPr>
          <w:rFonts w:ascii="Times New Roman" w:hAnsi="Times New Roman" w:eastAsia="Times New Roman" w:cs="Times New Roman"/>
          <w:noProof w:val="0"/>
          <w:color w:val="000000" w:themeColor="text1" w:themeTint="FF" w:themeShade="FF"/>
          <w:sz w:val="24"/>
          <w:szCs w:val="24"/>
          <w:lang w:val="en-GB"/>
        </w:rPr>
        <w:t>In conclusion, the UK's Dietary Reference Values (DRVs) have evolved significantly, transitioning from basic wartime guidelines to comprehensive recommendations promoting long-term health and sustainability. Developed and refined by SACN, these guidelines address diverse population needs and reflect current evidence on nutrient requirements, chronic disease prevention, and environmental impact. Public health initiatives such as the Eatwell Guide emphasize balanced diets, plant-based protein sources, and sustainable practices, aligning with contemporary health and environmental goals. Research further underscores the importance of reducing red and processed meat consumption and increasing fruit and vegetable intake to benefit both individual health and the planet.</w:t>
      </w:r>
    </w:p>
    <w:p w:rsidR="3C7D8662" w:rsidP="3C7D8662" w:rsidRDefault="3C7D8662" w14:paraId="4BF48996" w14:textId="25A24DDA">
      <w:pPr>
        <w:pStyle w:val="Normal"/>
        <w:spacing w:line="360" w:lineRule="auto"/>
        <w:rPr>
          <w:rFonts w:ascii="Times New Roman" w:hAnsi="Times New Roman" w:eastAsia="Times New Roman" w:cs="Times New Roman"/>
          <w:noProof w:val="0"/>
          <w:color w:val="000000" w:themeColor="text1" w:themeTint="FF" w:themeShade="FF"/>
          <w:sz w:val="24"/>
          <w:szCs w:val="24"/>
          <w:lang w:val="en-GB"/>
        </w:rPr>
      </w:pPr>
    </w:p>
    <w:p xmlns:wp14="http://schemas.microsoft.com/office/word/2010/wordml" w:rsidP="5C234565" wp14:paraId="668D17E5" wp14:textId="2EF412E6">
      <w:pPr>
        <w:pStyle w:val="Normal"/>
        <w:spacing w:line="360" w:lineRule="auto"/>
        <w:rPr>
          <w:rFonts w:ascii="Times New Roman" w:hAnsi="Times New Roman" w:eastAsia="Times New Roman" w:cs="Times New Roman"/>
          <w:b w:val="0"/>
          <w:bCs w:val="0"/>
          <w:sz w:val="24"/>
          <w:szCs w:val="24"/>
        </w:rPr>
      </w:pPr>
    </w:p>
    <w:p xmlns:wp14="http://schemas.microsoft.com/office/word/2010/wordml" w:rsidP="5C234565" wp14:paraId="50323E07" wp14:textId="504F6BBF">
      <w:pPr>
        <w:pStyle w:val="Normal"/>
        <w:spacing w:line="360" w:lineRule="auto"/>
        <w:rPr>
          <w:rFonts w:ascii="Times New Roman" w:hAnsi="Times New Roman" w:eastAsia="Times New Roman" w:cs="Times New Roman"/>
          <w:b w:val="0"/>
          <w:bCs w:val="0"/>
          <w:sz w:val="24"/>
          <w:szCs w:val="24"/>
        </w:rPr>
      </w:pPr>
    </w:p>
    <w:p xmlns:wp14="http://schemas.microsoft.com/office/word/2010/wordml" w:rsidP="5C234565" wp14:paraId="7D7ACAE9" wp14:textId="0B578EAC">
      <w:pPr>
        <w:pStyle w:val="Normal"/>
        <w:spacing w:line="360" w:lineRule="auto"/>
        <w:rPr>
          <w:rFonts w:ascii="Times New Roman" w:hAnsi="Times New Roman" w:eastAsia="Times New Roman" w:cs="Times New Roman"/>
          <w:b w:val="0"/>
          <w:bCs w:val="0"/>
          <w:sz w:val="24"/>
          <w:szCs w:val="24"/>
        </w:rPr>
      </w:pPr>
    </w:p>
    <w:p xmlns:wp14="http://schemas.microsoft.com/office/word/2010/wordml" w:rsidP="5C234565" wp14:paraId="24E5015F" wp14:textId="5604B786">
      <w:pPr>
        <w:pStyle w:val="Normal"/>
        <w:spacing w:line="360" w:lineRule="auto"/>
        <w:rPr>
          <w:rFonts w:ascii="Times New Roman" w:hAnsi="Times New Roman" w:eastAsia="Times New Roman" w:cs="Times New Roman"/>
          <w:noProof w:val="0"/>
          <w:color w:val="000000" w:themeColor="text1" w:themeTint="FF" w:themeShade="FF"/>
          <w:sz w:val="24"/>
          <w:szCs w:val="24"/>
          <w:lang w:val="en-GB"/>
        </w:rPr>
      </w:pPr>
      <w:r w:rsidRPr="5C234565" w:rsidR="079DBB5C">
        <w:rPr>
          <w:rFonts w:ascii="Times New Roman" w:hAnsi="Times New Roman" w:eastAsia="Times New Roman" w:cs="Times New Roman"/>
          <w:b w:val="0"/>
          <w:bCs w:val="0"/>
          <w:sz w:val="24"/>
          <w:szCs w:val="24"/>
        </w:rPr>
        <w:t xml:space="preserve">Word Count - </w:t>
      </w:r>
      <w:r w:rsidRPr="5C234565" w:rsidR="73602E6B">
        <w:rPr>
          <w:rFonts w:ascii="Times New Roman" w:hAnsi="Times New Roman" w:eastAsia="Times New Roman" w:cs="Times New Roman"/>
          <w:b w:val="0"/>
          <w:bCs w:val="0"/>
          <w:sz w:val="24"/>
          <w:szCs w:val="24"/>
        </w:rPr>
        <w:t>1,500</w:t>
      </w:r>
    </w:p>
    <w:p xmlns:wp14="http://schemas.microsoft.com/office/word/2010/wordml" w:rsidP="5C234565" wp14:paraId="345E1157" wp14:textId="1FA4D5F1">
      <w:pPr>
        <w:pStyle w:val="Normal"/>
        <w:spacing w:line="360" w:lineRule="auto"/>
        <w:rPr>
          <w:rFonts w:ascii="Times New Roman" w:hAnsi="Times New Roman" w:eastAsia="Times New Roman" w:cs="Times New Roman"/>
          <w:sz w:val="24"/>
          <w:szCs w:val="24"/>
          <w:u w:val="single"/>
        </w:rPr>
      </w:pPr>
    </w:p>
    <w:p xmlns:wp14="http://schemas.microsoft.com/office/word/2010/wordml" w:rsidP="5C234565" wp14:paraId="7FC10FB7" wp14:textId="20D23792">
      <w:pPr>
        <w:pStyle w:val="Normal"/>
        <w:spacing w:line="360" w:lineRule="auto"/>
        <w:rPr>
          <w:rFonts w:ascii="Times New Roman" w:hAnsi="Times New Roman" w:eastAsia="Times New Roman" w:cs="Times New Roman"/>
          <w:sz w:val="24"/>
          <w:szCs w:val="24"/>
          <w:u w:val="single"/>
        </w:rPr>
      </w:pPr>
    </w:p>
    <w:p xmlns:wp14="http://schemas.microsoft.com/office/word/2010/wordml" w:rsidP="5C234565" wp14:paraId="615A8534" wp14:textId="4E2B0416">
      <w:pPr>
        <w:pStyle w:val="Normal"/>
        <w:spacing w:line="360" w:lineRule="auto"/>
        <w:rPr>
          <w:rFonts w:ascii="Times New Roman" w:hAnsi="Times New Roman" w:eastAsia="Times New Roman" w:cs="Times New Roman"/>
          <w:sz w:val="24"/>
          <w:szCs w:val="24"/>
          <w:u w:val="single"/>
        </w:rPr>
      </w:pPr>
    </w:p>
    <w:p xmlns:wp14="http://schemas.microsoft.com/office/word/2010/wordml" w:rsidP="5C234565" wp14:paraId="69379246" wp14:textId="54BC7F25">
      <w:pPr>
        <w:pStyle w:val="Normal"/>
        <w:spacing w:line="360" w:lineRule="auto"/>
        <w:rPr>
          <w:rFonts w:ascii="Times New Roman" w:hAnsi="Times New Roman" w:eastAsia="Times New Roman" w:cs="Times New Roman"/>
          <w:sz w:val="24"/>
          <w:szCs w:val="24"/>
          <w:u w:val="single"/>
        </w:rPr>
      </w:pPr>
    </w:p>
    <w:p xmlns:wp14="http://schemas.microsoft.com/office/word/2010/wordml" w:rsidP="3C7D8662" wp14:paraId="2C078E63" wp14:textId="5B2949F8">
      <w:pPr>
        <w:pStyle w:val="Normal"/>
        <w:spacing w:line="360" w:lineRule="auto"/>
        <w:rPr>
          <w:rFonts w:ascii="Times New Roman" w:hAnsi="Times New Roman" w:eastAsia="Times New Roman" w:cs="Times New Roman"/>
          <w:sz w:val="24"/>
          <w:szCs w:val="24"/>
          <w:u w:val="single"/>
        </w:rPr>
      </w:pPr>
      <w:r w:rsidRPr="5C234565" w:rsidR="1F000E4C">
        <w:rPr>
          <w:rFonts w:ascii="Times New Roman" w:hAnsi="Times New Roman" w:eastAsia="Times New Roman" w:cs="Times New Roman"/>
          <w:sz w:val="24"/>
          <w:szCs w:val="24"/>
          <w:u w:val="single"/>
        </w:rPr>
        <w:t>Reference List</w:t>
      </w:r>
    </w:p>
    <w:p w:rsidR="1F000E4C" w:rsidP="5C234565" w:rsidRDefault="1F000E4C" w14:paraId="7F5E5E4D" w14:textId="4526AAA5">
      <w:pPr>
        <w:spacing w:before="240" w:beforeAutospacing="off" w:after="240" w:afterAutospacing="off" w:line="240" w:lineRule="auto"/>
        <w:ind w:left="0" w:right="0" w:firstLine="0"/>
      </w:pPr>
      <w:r w:rsidRPr="5C234565" w:rsidR="529C16BC">
        <w:rPr>
          <w:rFonts w:ascii="Times New Roman" w:hAnsi="Times New Roman" w:eastAsia="Times New Roman" w:cs="Times New Roman"/>
          <w:noProof w:val="0"/>
          <w:color w:val="000000" w:themeColor="text1" w:themeTint="FF" w:themeShade="FF"/>
          <w:sz w:val="24"/>
          <w:szCs w:val="24"/>
          <w:lang w:val="en-GB"/>
        </w:rPr>
        <w:t xml:space="preserve">Bradbury, K.E. and Key, T.J. (2015) 'The association of red and processed meat, and dietary fibre with colorectal cancer in UK Biobank,' </w:t>
      </w:r>
      <w:r w:rsidRPr="5C234565" w:rsidR="529C16BC">
        <w:rPr>
          <w:rFonts w:ascii="Times New Roman" w:hAnsi="Times New Roman" w:eastAsia="Times New Roman" w:cs="Times New Roman"/>
          <w:i w:val="1"/>
          <w:iCs w:val="1"/>
          <w:noProof w:val="0"/>
          <w:color w:val="000000" w:themeColor="text1" w:themeTint="FF" w:themeShade="FF"/>
          <w:sz w:val="24"/>
          <w:szCs w:val="24"/>
          <w:lang w:val="en-GB"/>
        </w:rPr>
        <w:t>Proceedings of the Nutrition Society</w:t>
      </w:r>
      <w:r w:rsidRPr="5C234565" w:rsidR="529C16BC">
        <w:rPr>
          <w:rFonts w:ascii="Times New Roman" w:hAnsi="Times New Roman" w:eastAsia="Times New Roman" w:cs="Times New Roman"/>
          <w:noProof w:val="0"/>
          <w:color w:val="000000" w:themeColor="text1" w:themeTint="FF" w:themeShade="FF"/>
          <w:sz w:val="24"/>
          <w:szCs w:val="24"/>
          <w:lang w:val="en-GB"/>
        </w:rPr>
        <w:t xml:space="preserve">, 74(OCE5). </w:t>
      </w:r>
      <w:hyperlink r:id="R85cbb16ae7dd42cc">
        <w:r w:rsidRPr="5C234565" w:rsidR="529C16BC">
          <w:rPr>
            <w:rStyle w:val="Hyperlink"/>
            <w:rFonts w:ascii="Times New Roman" w:hAnsi="Times New Roman" w:eastAsia="Times New Roman" w:cs="Times New Roman"/>
            <w:noProof w:val="0"/>
            <w:sz w:val="24"/>
            <w:szCs w:val="24"/>
            <w:lang w:val="en-GB"/>
          </w:rPr>
          <w:t>https://doi.org/10.1017/s0029665115003365</w:t>
        </w:r>
      </w:hyperlink>
      <w:r w:rsidRPr="5C234565" w:rsidR="529C16BC">
        <w:rPr>
          <w:rFonts w:ascii="Times New Roman" w:hAnsi="Times New Roman" w:eastAsia="Times New Roman" w:cs="Times New Roman"/>
          <w:noProof w:val="0"/>
          <w:color w:val="000000" w:themeColor="text1" w:themeTint="FF" w:themeShade="FF"/>
          <w:sz w:val="24"/>
          <w:szCs w:val="24"/>
          <w:lang w:val="en-GB"/>
        </w:rPr>
        <w:t>. (Accessed: 22 November 2024).</w:t>
      </w:r>
    </w:p>
    <w:p w:rsidR="1F000E4C" w:rsidP="5C234565" w:rsidRDefault="1F000E4C" w14:paraId="25F04809" w14:textId="7B54D051">
      <w:pPr>
        <w:pStyle w:val="Normal"/>
        <w:spacing w:before="240" w:beforeAutospacing="off" w:after="240" w:afterAutospacing="off" w:line="240" w:lineRule="auto"/>
        <w:ind w:left="0" w:right="0" w:firstLine="0"/>
        <w:rPr>
          <w:rFonts w:ascii="Times New Roman" w:hAnsi="Times New Roman" w:eastAsia="Times New Roman" w:cs="Times New Roman"/>
          <w:noProof w:val="0"/>
          <w:color w:val="000000" w:themeColor="text1" w:themeTint="FF" w:themeShade="FF"/>
          <w:sz w:val="24"/>
          <w:szCs w:val="24"/>
          <w:lang w:val="en-GB"/>
        </w:rPr>
      </w:pPr>
      <w:r w:rsidRPr="5C234565" w:rsidR="1A4F5AD6">
        <w:rPr>
          <w:rFonts w:ascii="Times New Roman" w:hAnsi="Times New Roman" w:eastAsia="Times New Roman" w:cs="Times New Roman"/>
          <w:noProof w:val="0"/>
          <w:color w:val="000000" w:themeColor="text1" w:themeTint="FF" w:themeShade="FF"/>
          <w:sz w:val="24"/>
          <w:szCs w:val="24"/>
          <w:lang w:val="en-GB"/>
        </w:rPr>
        <w:t>Buttriss</w:t>
      </w:r>
      <w:r w:rsidRPr="5C234565" w:rsidR="1A4F5AD6">
        <w:rPr>
          <w:rFonts w:ascii="Times New Roman" w:hAnsi="Times New Roman" w:eastAsia="Times New Roman" w:cs="Times New Roman"/>
          <w:noProof w:val="0"/>
          <w:color w:val="000000" w:themeColor="text1" w:themeTint="FF" w:themeShade="FF"/>
          <w:sz w:val="24"/>
          <w:szCs w:val="24"/>
          <w:lang w:val="en-GB"/>
        </w:rPr>
        <w:t xml:space="preserve">, J.L. (2016) 'The Eatwell Guide refreshed,' </w:t>
      </w:r>
      <w:r w:rsidRPr="5C234565" w:rsidR="1A4F5AD6">
        <w:rPr>
          <w:rFonts w:ascii="Times New Roman" w:hAnsi="Times New Roman" w:eastAsia="Times New Roman" w:cs="Times New Roman"/>
          <w:i w:val="1"/>
          <w:iCs w:val="1"/>
          <w:noProof w:val="0"/>
          <w:color w:val="000000" w:themeColor="text1" w:themeTint="FF" w:themeShade="FF"/>
          <w:sz w:val="24"/>
          <w:szCs w:val="24"/>
          <w:lang w:val="en-GB"/>
        </w:rPr>
        <w:t>Nutrition Bulletin</w:t>
      </w:r>
      <w:r w:rsidRPr="5C234565" w:rsidR="1A4F5AD6">
        <w:rPr>
          <w:rFonts w:ascii="Times New Roman" w:hAnsi="Times New Roman" w:eastAsia="Times New Roman" w:cs="Times New Roman"/>
          <w:noProof w:val="0"/>
          <w:color w:val="000000" w:themeColor="text1" w:themeTint="FF" w:themeShade="FF"/>
          <w:sz w:val="24"/>
          <w:szCs w:val="24"/>
          <w:lang w:val="en-GB"/>
        </w:rPr>
        <w:t xml:space="preserve">, 41(2), pp. 135141. </w:t>
      </w:r>
      <w:hyperlink r:id="R6086a7a374224ed6">
        <w:r w:rsidRPr="5C234565" w:rsidR="1A4F5AD6">
          <w:rPr>
            <w:rStyle w:val="Hyperlink"/>
            <w:rFonts w:ascii="Times New Roman" w:hAnsi="Times New Roman" w:eastAsia="Times New Roman" w:cs="Times New Roman"/>
            <w:noProof w:val="0"/>
            <w:sz w:val="24"/>
            <w:szCs w:val="24"/>
            <w:lang w:val="en-GB"/>
          </w:rPr>
          <w:t>https://doi.org/10.1111/nbu.12211</w:t>
        </w:r>
      </w:hyperlink>
      <w:r w:rsidRPr="5C234565" w:rsidR="1A4F5AD6">
        <w:rPr>
          <w:rFonts w:ascii="Times New Roman" w:hAnsi="Times New Roman" w:eastAsia="Times New Roman" w:cs="Times New Roman"/>
          <w:noProof w:val="0"/>
          <w:color w:val="000000" w:themeColor="text1" w:themeTint="FF" w:themeShade="FF"/>
          <w:sz w:val="24"/>
          <w:szCs w:val="24"/>
          <w:lang w:val="en-GB"/>
        </w:rPr>
        <w:t>. (Accessed: 22 November 2024).</w:t>
      </w:r>
    </w:p>
    <w:p w:rsidR="1F000E4C" w:rsidP="5C234565" w:rsidRDefault="1F000E4C" w14:paraId="47C452DA" w14:textId="2E3A9E97">
      <w:pPr>
        <w:spacing w:before="240" w:beforeAutospacing="off" w:after="240" w:afterAutospacing="off" w:line="240" w:lineRule="auto"/>
        <w:ind w:left="0" w:right="0" w:firstLine="0"/>
        <w:rPr>
          <w:rFonts w:ascii="Times New Roman" w:hAnsi="Times New Roman" w:eastAsia="Times New Roman" w:cs="Times New Roman"/>
          <w:noProof w:val="0"/>
          <w:color w:val="000000" w:themeColor="text1" w:themeTint="FF" w:themeShade="FF"/>
          <w:sz w:val="24"/>
          <w:szCs w:val="24"/>
          <w:lang w:val="en-GB"/>
        </w:rPr>
      </w:pPr>
      <w:r w:rsidRPr="5C234565" w:rsidR="51F28113">
        <w:rPr>
          <w:rFonts w:ascii="Times New Roman" w:hAnsi="Times New Roman" w:eastAsia="Times New Roman" w:cs="Times New Roman"/>
          <w:noProof w:val="0"/>
          <w:color w:val="000000" w:themeColor="text1" w:themeTint="FF" w:themeShade="FF"/>
          <w:sz w:val="24"/>
          <w:szCs w:val="24"/>
          <w:lang w:val="en-GB"/>
        </w:rPr>
        <w:t xml:space="preserve">Dumas, C. </w:t>
      </w:r>
      <w:r w:rsidRPr="5C234565" w:rsidR="51F28113">
        <w:rPr>
          <w:rFonts w:ascii="Times New Roman" w:hAnsi="Times New Roman" w:eastAsia="Times New Roman" w:cs="Times New Roman"/>
          <w:i w:val="1"/>
          <w:iCs w:val="1"/>
          <w:noProof w:val="0"/>
          <w:color w:val="000000" w:themeColor="text1" w:themeTint="FF" w:themeShade="FF"/>
          <w:sz w:val="24"/>
          <w:szCs w:val="24"/>
          <w:lang w:val="en-GB"/>
        </w:rPr>
        <w:t>et al.</w:t>
      </w:r>
      <w:r w:rsidRPr="5C234565" w:rsidR="51F28113">
        <w:rPr>
          <w:rFonts w:ascii="Times New Roman" w:hAnsi="Times New Roman" w:eastAsia="Times New Roman" w:cs="Times New Roman"/>
          <w:noProof w:val="0"/>
          <w:color w:val="000000" w:themeColor="text1" w:themeTint="FF" w:themeShade="FF"/>
          <w:sz w:val="24"/>
          <w:szCs w:val="24"/>
          <w:lang w:val="en-GB"/>
        </w:rPr>
        <w:t xml:space="preserve"> (2020) 'Update by the European Food Safety Authority of the dietary reference values for vitamins set for adults in the EU,' </w:t>
      </w:r>
      <w:r w:rsidRPr="5C234565" w:rsidR="51F28113">
        <w:rPr>
          <w:rFonts w:ascii="Times New Roman" w:hAnsi="Times New Roman" w:eastAsia="Times New Roman" w:cs="Times New Roman"/>
          <w:i w:val="1"/>
          <w:iCs w:val="1"/>
          <w:noProof w:val="0"/>
          <w:color w:val="000000" w:themeColor="text1" w:themeTint="FF" w:themeShade="FF"/>
          <w:sz w:val="24"/>
          <w:szCs w:val="24"/>
          <w:lang w:val="en-GB"/>
        </w:rPr>
        <w:t>Proceedings of the Nutrition Society</w:t>
      </w:r>
      <w:r w:rsidRPr="5C234565" w:rsidR="51F28113">
        <w:rPr>
          <w:rFonts w:ascii="Times New Roman" w:hAnsi="Times New Roman" w:eastAsia="Times New Roman" w:cs="Times New Roman"/>
          <w:noProof w:val="0"/>
          <w:color w:val="000000" w:themeColor="text1" w:themeTint="FF" w:themeShade="FF"/>
          <w:sz w:val="24"/>
          <w:szCs w:val="24"/>
          <w:lang w:val="en-GB"/>
        </w:rPr>
        <w:t xml:space="preserve">, 79(OCE2). </w:t>
      </w:r>
      <w:hyperlink r:id="Rea9fa5d9415a45c9">
        <w:r w:rsidRPr="5C234565" w:rsidR="51F28113">
          <w:rPr>
            <w:rStyle w:val="Hyperlink"/>
            <w:rFonts w:ascii="Times New Roman" w:hAnsi="Times New Roman" w:eastAsia="Times New Roman" w:cs="Times New Roman"/>
            <w:noProof w:val="0"/>
            <w:sz w:val="24"/>
            <w:szCs w:val="24"/>
            <w:lang w:val="en-GB"/>
          </w:rPr>
          <w:t>https://doi.org/10.1017/s0029665120004243</w:t>
        </w:r>
      </w:hyperlink>
      <w:r w:rsidRPr="5C234565" w:rsidR="51F28113">
        <w:rPr>
          <w:rFonts w:ascii="Times New Roman" w:hAnsi="Times New Roman" w:eastAsia="Times New Roman" w:cs="Times New Roman"/>
          <w:noProof w:val="0"/>
          <w:color w:val="000000" w:themeColor="text1" w:themeTint="FF" w:themeShade="FF"/>
          <w:sz w:val="24"/>
          <w:szCs w:val="24"/>
          <w:lang w:val="en-GB"/>
        </w:rPr>
        <w:t>. (Accessed: 22 November 2024).</w:t>
      </w:r>
    </w:p>
    <w:p w:rsidR="1F000E4C" w:rsidP="5C234565" w:rsidRDefault="1F000E4C" w14:paraId="684D7D1F" w14:textId="7119F72A">
      <w:pPr>
        <w:pStyle w:val="Normal"/>
        <w:spacing w:before="210" w:beforeAutospacing="off" w:after="150" w:afterAutospacing="off" w:line="240" w:lineRule="auto"/>
        <w:rPr>
          <w:rFonts w:ascii="Times New Roman" w:hAnsi="Times New Roman" w:eastAsia="Times New Roman" w:cs="Times New Roman"/>
          <w:noProof w:val="0"/>
          <w:color w:val="auto"/>
          <w:sz w:val="24"/>
          <w:szCs w:val="24"/>
          <w:lang w:val="en-GB"/>
        </w:rPr>
      </w:pPr>
      <w:r w:rsidRPr="5C234565" w:rsidR="51F28113">
        <w:rPr>
          <w:rFonts w:ascii="Times New Roman" w:hAnsi="Times New Roman" w:eastAsia="Times New Roman" w:cs="Times New Roman"/>
          <w:noProof w:val="0"/>
          <w:color w:val="auto"/>
          <w:sz w:val="24"/>
          <w:szCs w:val="24"/>
          <w:lang w:val="en-GB"/>
        </w:rPr>
        <w:t xml:space="preserve">EFSA (2012) Scientific Opinion on Dietary Reference Values for Protein. </w:t>
      </w:r>
      <w:r w:rsidRPr="5C234565" w:rsidR="51F28113">
        <w:rPr>
          <w:rFonts w:ascii="Times New Roman" w:hAnsi="Times New Roman" w:eastAsia="Times New Roman" w:cs="Times New Roman"/>
          <w:i w:val="1"/>
          <w:iCs w:val="1"/>
          <w:noProof w:val="0"/>
          <w:color w:val="auto"/>
          <w:sz w:val="24"/>
          <w:szCs w:val="24"/>
          <w:lang w:val="en-GB"/>
        </w:rPr>
        <w:t>EFSA Journal</w:t>
      </w:r>
      <w:r w:rsidRPr="5C234565" w:rsidR="51F28113">
        <w:rPr>
          <w:rFonts w:ascii="Times New Roman" w:hAnsi="Times New Roman" w:eastAsia="Times New Roman" w:cs="Times New Roman"/>
          <w:noProof w:val="0"/>
          <w:color w:val="auto"/>
          <w:sz w:val="24"/>
          <w:szCs w:val="24"/>
          <w:lang w:val="en-GB"/>
        </w:rPr>
        <w:t xml:space="preserve">, [online] 10(2), p.2557. </w:t>
      </w:r>
      <w:r w:rsidRPr="5C234565" w:rsidR="51F28113">
        <w:rPr>
          <w:rFonts w:ascii="Times New Roman" w:hAnsi="Times New Roman" w:eastAsia="Times New Roman" w:cs="Times New Roman"/>
          <w:noProof w:val="0"/>
          <w:color w:val="auto"/>
          <w:sz w:val="24"/>
          <w:szCs w:val="24"/>
          <w:lang w:val="en-GB"/>
        </w:rPr>
        <w:t>doi:https</w:t>
      </w:r>
      <w:r w:rsidRPr="5C234565" w:rsidR="51F28113">
        <w:rPr>
          <w:rFonts w:ascii="Times New Roman" w:hAnsi="Times New Roman" w:eastAsia="Times New Roman" w:cs="Times New Roman"/>
          <w:noProof w:val="0"/>
          <w:color w:val="auto"/>
          <w:sz w:val="24"/>
          <w:szCs w:val="24"/>
          <w:lang w:val="en-GB"/>
        </w:rPr>
        <w:t>://doi.org/10.2903/j.efsa.2012.2557</w:t>
      </w:r>
      <w:r w:rsidRPr="5C234565" w:rsidR="51F28113">
        <w:rPr>
          <w:rFonts w:ascii="Times New Roman" w:hAnsi="Times New Roman" w:eastAsia="Times New Roman" w:cs="Times New Roman"/>
          <w:noProof w:val="0"/>
          <w:color w:val="auto"/>
          <w:sz w:val="24"/>
          <w:szCs w:val="24"/>
          <w:lang w:val="en-GB"/>
        </w:rPr>
        <w:t xml:space="preserve">.  </w:t>
      </w:r>
      <w:r w:rsidRPr="5C234565" w:rsidR="51F28113">
        <w:rPr>
          <w:rFonts w:ascii="Times New Roman" w:hAnsi="Times New Roman" w:eastAsia="Times New Roman" w:cs="Times New Roman"/>
          <w:noProof w:val="0"/>
          <w:color w:val="auto"/>
          <w:sz w:val="24"/>
          <w:szCs w:val="24"/>
          <w:lang w:val="en-GB"/>
        </w:rPr>
        <w:t>(Accessed: 21 November 2024).</w:t>
      </w:r>
    </w:p>
    <w:p w:rsidR="1F000E4C" w:rsidP="5C234565" w:rsidRDefault="1F000E4C" w14:paraId="1F4446E2" w14:textId="63C922EF">
      <w:pPr>
        <w:pStyle w:val="Normal"/>
        <w:bidi w:val="0"/>
        <w:spacing w:before="240" w:beforeAutospacing="off" w:after="240" w:afterAutospacing="off" w:line="240" w:lineRule="auto"/>
        <w:ind w:left="0" w:right="0"/>
        <w:jc w:val="left"/>
        <w:rPr>
          <w:rFonts w:ascii="Times New Roman" w:hAnsi="Times New Roman" w:eastAsia="Times New Roman" w:cs="Times New Roman"/>
          <w:noProof w:val="0"/>
          <w:color w:val="000000" w:themeColor="text1" w:themeTint="FF" w:themeShade="FF"/>
          <w:sz w:val="24"/>
          <w:szCs w:val="24"/>
          <w:lang w:val="en-GB"/>
        </w:rPr>
      </w:pPr>
      <w:r w:rsidRPr="5C234565" w:rsidR="0921DE78">
        <w:rPr>
          <w:rFonts w:ascii="Times New Roman" w:hAnsi="Times New Roman" w:eastAsia="Times New Roman" w:cs="Times New Roman"/>
          <w:noProof w:val="0"/>
          <w:color w:val="000000" w:themeColor="text1" w:themeTint="FF" w:themeShade="FF"/>
          <w:sz w:val="24"/>
          <w:szCs w:val="24"/>
          <w:lang w:val="en-GB"/>
        </w:rPr>
        <w:t xml:space="preserve">Garcia, M.C. (2022) ‘Are you getting enough protein? Here’s what happens if you don’t’, </w:t>
      </w:r>
      <w:r w:rsidRPr="5C234565" w:rsidR="0921DE78">
        <w:rPr>
          <w:rFonts w:ascii="Times New Roman" w:hAnsi="Times New Roman" w:eastAsia="Times New Roman" w:cs="Times New Roman"/>
          <w:i w:val="1"/>
          <w:iCs w:val="1"/>
          <w:noProof w:val="0"/>
          <w:color w:val="000000" w:themeColor="text1" w:themeTint="FF" w:themeShade="FF"/>
          <w:sz w:val="24"/>
          <w:szCs w:val="24"/>
          <w:lang w:val="en-GB"/>
        </w:rPr>
        <w:t>UCLA Health</w:t>
      </w:r>
      <w:r w:rsidRPr="5C234565" w:rsidR="0921DE78">
        <w:rPr>
          <w:rFonts w:ascii="Times New Roman" w:hAnsi="Times New Roman" w:eastAsia="Times New Roman" w:cs="Times New Roman"/>
          <w:noProof w:val="0"/>
          <w:color w:val="000000" w:themeColor="text1" w:themeTint="FF" w:themeShade="FF"/>
          <w:sz w:val="24"/>
          <w:szCs w:val="24"/>
          <w:lang w:val="en-GB"/>
        </w:rPr>
        <w:t xml:space="preserve">. Available at: </w:t>
      </w:r>
      <w:hyperlink w:anchor=":~:text=Signs%20of%20a%20protein%20deficiency,to%20boost%20the%20immune%20system" r:id="R172741c82498422e">
        <w:r w:rsidRPr="5C234565" w:rsidR="0921DE78">
          <w:rPr>
            <w:rStyle w:val="Hyperlink"/>
            <w:rFonts w:ascii="Times New Roman" w:hAnsi="Times New Roman" w:eastAsia="Times New Roman" w:cs="Times New Roman"/>
            <w:noProof w:val="0"/>
            <w:sz w:val="24"/>
            <w:szCs w:val="24"/>
            <w:lang w:val="en-GB"/>
          </w:rPr>
          <w:t>https://www.uclahealth.org/news/article/are-you-getting-enough-protein-heres-what-happens-if-you-dont#:~:text=Signs%20of%20a%20protein%20deficiency,to%20boost%20the%20immune%20system</w:t>
        </w:r>
      </w:hyperlink>
      <w:r w:rsidRPr="5C234565" w:rsidR="0921DE78">
        <w:rPr>
          <w:rFonts w:ascii="Times New Roman" w:hAnsi="Times New Roman" w:eastAsia="Times New Roman" w:cs="Times New Roman"/>
          <w:noProof w:val="0"/>
          <w:color w:val="000000" w:themeColor="text1" w:themeTint="FF" w:themeShade="FF"/>
          <w:sz w:val="24"/>
          <w:szCs w:val="24"/>
          <w:lang w:val="en-GB"/>
        </w:rPr>
        <w:t xml:space="preserve"> (Accessed: 27 November 2024).</w:t>
      </w:r>
    </w:p>
    <w:p w:rsidR="1F000E4C" w:rsidP="5C234565" w:rsidRDefault="1F000E4C" w14:paraId="450D0643" w14:textId="51941126">
      <w:pPr>
        <w:pStyle w:val="Normal"/>
        <w:spacing w:before="210" w:beforeAutospacing="off" w:after="150" w:afterAutospacing="off" w:line="240" w:lineRule="auto"/>
        <w:rPr>
          <w:rFonts w:ascii="Times New Roman" w:hAnsi="Times New Roman" w:eastAsia="Times New Roman" w:cs="Times New Roman"/>
          <w:i w:val="0"/>
          <w:iCs w:val="0"/>
          <w:color w:val="000000" w:themeColor="text1" w:themeTint="FF" w:themeShade="FF"/>
          <w:sz w:val="24"/>
          <w:szCs w:val="24"/>
        </w:rPr>
      </w:pPr>
      <w:r w:rsidRPr="5C234565" w:rsidR="51F28113">
        <w:rPr>
          <w:rFonts w:ascii="Times New Roman" w:hAnsi="Times New Roman" w:eastAsia="Times New Roman" w:cs="Times New Roman"/>
          <w:i w:val="0"/>
          <w:iCs w:val="0"/>
          <w:color w:val="000000" w:themeColor="text1" w:themeTint="FF" w:themeShade="FF"/>
          <w:sz w:val="24"/>
          <w:szCs w:val="24"/>
        </w:rPr>
        <w:t xml:space="preserve">Great Britain: Department of Health (1991) </w:t>
      </w:r>
      <w:r w:rsidRPr="5C234565" w:rsidR="51F28113">
        <w:rPr>
          <w:rFonts w:ascii="Times New Roman" w:hAnsi="Times New Roman" w:eastAsia="Times New Roman" w:cs="Times New Roman"/>
          <w:i w:val="1"/>
          <w:iCs w:val="1"/>
          <w:color w:val="000000" w:themeColor="text1" w:themeTint="FF" w:themeShade="FF"/>
          <w:sz w:val="24"/>
          <w:szCs w:val="24"/>
        </w:rPr>
        <w:t>Dietary Reference Values for food energy and nutrients for the United Kingdom: Report of the panel on dietary reference values of the committee on medical aspects of food policy</w:t>
      </w:r>
      <w:r w:rsidRPr="5C234565" w:rsidR="51F28113">
        <w:rPr>
          <w:rFonts w:ascii="Times New Roman" w:hAnsi="Times New Roman" w:eastAsia="Times New Roman" w:cs="Times New Roman"/>
          <w:i w:val="0"/>
          <w:iCs w:val="0"/>
          <w:color w:val="000000" w:themeColor="text1" w:themeTint="FF" w:themeShade="FF"/>
          <w:sz w:val="24"/>
          <w:szCs w:val="24"/>
        </w:rPr>
        <w:t>: 5</w:t>
      </w:r>
      <w:r w:rsidRPr="5C234565" w:rsidR="51F28113">
        <w:rPr>
          <w:rFonts w:ascii="Times New Roman" w:hAnsi="Times New Roman" w:eastAsia="Times New Roman" w:cs="Times New Roman"/>
          <w:i w:val="0"/>
          <w:iCs w:val="0"/>
          <w:color w:val="000000" w:themeColor="text1" w:themeTint="FF" w:themeShade="FF"/>
          <w:sz w:val="24"/>
          <w:szCs w:val="24"/>
          <w:vertAlign w:val="superscript"/>
        </w:rPr>
        <w:t>TH</w:t>
      </w:r>
      <w:r w:rsidRPr="5C234565" w:rsidR="51F28113">
        <w:rPr>
          <w:rFonts w:ascii="Times New Roman" w:hAnsi="Times New Roman" w:eastAsia="Times New Roman" w:cs="Times New Roman"/>
          <w:i w:val="0"/>
          <w:iCs w:val="0"/>
          <w:color w:val="000000" w:themeColor="text1" w:themeTint="FF" w:themeShade="FF"/>
          <w:sz w:val="24"/>
          <w:szCs w:val="24"/>
        </w:rPr>
        <w:t xml:space="preserve"> </w:t>
      </w:r>
      <w:r w:rsidRPr="5C234565" w:rsidR="51F28113">
        <w:rPr>
          <w:rFonts w:ascii="Times New Roman" w:hAnsi="Times New Roman" w:eastAsia="Times New Roman" w:cs="Times New Roman"/>
          <w:i w:val="0"/>
          <w:iCs w:val="0"/>
          <w:color w:val="000000" w:themeColor="text1" w:themeTint="FF" w:themeShade="FF"/>
          <w:sz w:val="24"/>
          <w:szCs w:val="24"/>
        </w:rPr>
        <w:t>edn</w:t>
      </w:r>
      <w:r w:rsidRPr="5C234565" w:rsidR="51F28113">
        <w:rPr>
          <w:rFonts w:ascii="Times New Roman" w:hAnsi="Times New Roman" w:eastAsia="Times New Roman" w:cs="Times New Roman"/>
          <w:i w:val="0"/>
          <w:iCs w:val="0"/>
          <w:color w:val="000000" w:themeColor="text1" w:themeTint="FF" w:themeShade="FF"/>
          <w:sz w:val="24"/>
          <w:szCs w:val="24"/>
        </w:rPr>
        <w:t>. LONDON: Stationary Office Books (Accessed: 7 November 2024).</w:t>
      </w:r>
    </w:p>
    <w:p w:rsidR="1F000E4C" w:rsidP="5C234565" w:rsidRDefault="1F000E4C" w14:paraId="3D44E513" w14:textId="3B1A30C4">
      <w:pPr>
        <w:spacing w:before="240" w:beforeAutospacing="off" w:after="240" w:afterAutospacing="off" w:line="240" w:lineRule="auto"/>
        <w:ind w:left="0" w:right="0" w:firstLine="0"/>
        <w:rPr>
          <w:rFonts w:ascii="Times New Roman" w:hAnsi="Times New Roman" w:eastAsia="Times New Roman" w:cs="Times New Roman"/>
          <w:noProof w:val="0"/>
          <w:color w:val="000000" w:themeColor="text1" w:themeTint="FF" w:themeShade="FF"/>
          <w:sz w:val="24"/>
          <w:szCs w:val="24"/>
          <w:lang w:val="en-GB"/>
        </w:rPr>
      </w:pPr>
      <w:r w:rsidRPr="5C234565" w:rsidR="51F28113">
        <w:rPr>
          <w:rFonts w:ascii="Times New Roman" w:hAnsi="Times New Roman" w:eastAsia="Times New Roman" w:cs="Times New Roman"/>
          <w:noProof w:val="0"/>
          <w:color w:val="000000" w:themeColor="text1" w:themeTint="FF" w:themeShade="FF"/>
          <w:sz w:val="24"/>
          <w:szCs w:val="24"/>
          <w:lang w:val="en-GB"/>
        </w:rPr>
        <w:t xml:space="preserve">Hoffer, L.J. and Bistrian, B.R. (2012) 'Appropriate protein provision in critical illness: a systematic and narrative review,' </w:t>
      </w:r>
      <w:r w:rsidRPr="5C234565" w:rsidR="51F28113">
        <w:rPr>
          <w:rFonts w:ascii="Times New Roman" w:hAnsi="Times New Roman" w:eastAsia="Times New Roman" w:cs="Times New Roman"/>
          <w:i w:val="1"/>
          <w:iCs w:val="1"/>
          <w:noProof w:val="0"/>
          <w:color w:val="000000" w:themeColor="text1" w:themeTint="FF" w:themeShade="FF"/>
          <w:sz w:val="24"/>
          <w:szCs w:val="24"/>
          <w:lang w:val="en-GB"/>
        </w:rPr>
        <w:t>American Journal of Clinical Nutrition</w:t>
      </w:r>
      <w:r w:rsidRPr="5C234565" w:rsidR="51F28113">
        <w:rPr>
          <w:rFonts w:ascii="Times New Roman" w:hAnsi="Times New Roman" w:eastAsia="Times New Roman" w:cs="Times New Roman"/>
          <w:noProof w:val="0"/>
          <w:color w:val="000000" w:themeColor="text1" w:themeTint="FF" w:themeShade="FF"/>
          <w:sz w:val="24"/>
          <w:szCs w:val="24"/>
          <w:lang w:val="en-GB"/>
        </w:rPr>
        <w:t xml:space="preserve">, 96(3), pp. 591–600. </w:t>
      </w:r>
      <w:hyperlink r:id="R1a2592b9b8aa470c">
        <w:r w:rsidRPr="5C234565" w:rsidR="51F28113">
          <w:rPr>
            <w:rStyle w:val="Hyperlink"/>
            <w:rFonts w:ascii="Times New Roman" w:hAnsi="Times New Roman" w:eastAsia="Times New Roman" w:cs="Times New Roman"/>
            <w:noProof w:val="0"/>
            <w:sz w:val="24"/>
            <w:szCs w:val="24"/>
            <w:lang w:val="en-GB"/>
          </w:rPr>
          <w:t>https://doi.org/10.3945/ajcn.111.032078</w:t>
        </w:r>
      </w:hyperlink>
      <w:r w:rsidRPr="5C234565" w:rsidR="51F28113">
        <w:rPr>
          <w:rFonts w:ascii="Times New Roman" w:hAnsi="Times New Roman" w:eastAsia="Times New Roman" w:cs="Times New Roman"/>
          <w:noProof w:val="0"/>
          <w:color w:val="000000" w:themeColor="text1" w:themeTint="FF" w:themeShade="FF"/>
          <w:sz w:val="24"/>
          <w:szCs w:val="24"/>
          <w:lang w:val="en-GB"/>
        </w:rPr>
        <w:t>. (Accessed: 25 November 2024).</w:t>
      </w:r>
    </w:p>
    <w:p w:rsidR="1F000E4C" w:rsidP="5C234565" w:rsidRDefault="1F000E4C" w14:paraId="6D7BFBE8" w14:textId="53E41B64">
      <w:pPr>
        <w:pStyle w:val="Normal"/>
        <w:bidi w:val="0"/>
        <w:spacing w:before="240" w:beforeAutospacing="off" w:after="240" w:afterAutospacing="off" w:line="240" w:lineRule="auto"/>
        <w:ind w:left="0" w:right="0"/>
        <w:jc w:val="left"/>
      </w:pPr>
      <w:r w:rsidRPr="5C234565" w:rsidR="51F28113">
        <w:rPr>
          <w:rFonts w:ascii="Times New Roman" w:hAnsi="Times New Roman" w:eastAsia="Times New Roman" w:cs="Times New Roman"/>
          <w:noProof w:val="0"/>
          <w:color w:val="000000" w:themeColor="text1" w:themeTint="FF" w:themeShade="FF"/>
          <w:sz w:val="24"/>
          <w:szCs w:val="24"/>
          <w:lang w:val="en-GB"/>
        </w:rPr>
        <w:t xml:space="preserve">Johansson, G. (2018) ‘Protein deficiency – a rare nutrient deficiency: Excessive intake poses a greater risk – Moderate amounts of food, regardless of diet type, provide sufficient protein’, </w:t>
      </w:r>
      <w:r w:rsidRPr="5C234565" w:rsidR="51F28113">
        <w:rPr>
          <w:rFonts w:ascii="Times New Roman" w:hAnsi="Times New Roman" w:eastAsia="Times New Roman" w:cs="Times New Roman"/>
          <w:i w:val="1"/>
          <w:iCs w:val="1"/>
          <w:noProof w:val="0"/>
          <w:color w:val="000000" w:themeColor="text1" w:themeTint="FF" w:themeShade="FF"/>
          <w:sz w:val="24"/>
          <w:szCs w:val="24"/>
          <w:lang w:val="en-GB"/>
        </w:rPr>
        <w:t>Lakartidningen</w:t>
      </w:r>
      <w:r w:rsidRPr="5C234565" w:rsidR="51F28113">
        <w:rPr>
          <w:rFonts w:ascii="Times New Roman" w:hAnsi="Times New Roman" w:eastAsia="Times New Roman" w:cs="Times New Roman"/>
          <w:noProof w:val="0"/>
          <w:color w:val="000000" w:themeColor="text1" w:themeTint="FF" w:themeShade="FF"/>
          <w:sz w:val="24"/>
          <w:szCs w:val="24"/>
          <w:lang w:val="en-GB"/>
        </w:rPr>
        <w:t xml:space="preserve">, 115, p. E6XS. [Swedish]. Available at: </w:t>
      </w:r>
      <w:hyperlink r:id="Rd0f2d6db58f84535">
        <w:r w:rsidRPr="5C234565" w:rsidR="51F28113">
          <w:rPr>
            <w:rStyle w:val="Hyperlink"/>
            <w:rFonts w:ascii="Times New Roman" w:hAnsi="Times New Roman" w:eastAsia="Times New Roman" w:cs="Times New Roman"/>
            <w:noProof w:val="0"/>
            <w:sz w:val="24"/>
            <w:szCs w:val="24"/>
            <w:lang w:val="en-GB"/>
          </w:rPr>
          <w:t>https://pubmed.ncbi.nlm.nih.gov/29786804/</w:t>
        </w:r>
      </w:hyperlink>
      <w:r w:rsidRPr="5C234565" w:rsidR="51F28113">
        <w:rPr>
          <w:rFonts w:ascii="Times New Roman" w:hAnsi="Times New Roman" w:eastAsia="Times New Roman" w:cs="Times New Roman"/>
          <w:noProof w:val="0"/>
          <w:color w:val="000000" w:themeColor="text1" w:themeTint="FF" w:themeShade="FF"/>
          <w:sz w:val="24"/>
          <w:szCs w:val="24"/>
          <w:lang w:val="en-GB"/>
        </w:rPr>
        <w:t xml:space="preserve"> (Accessed: 27 November 2024).</w:t>
      </w:r>
    </w:p>
    <w:p w:rsidR="1F000E4C" w:rsidP="5C234565" w:rsidRDefault="1F000E4C" w14:paraId="7DA0D6B3" w14:textId="5F427EAE">
      <w:pPr>
        <w:spacing w:before="240" w:beforeAutospacing="off" w:after="240" w:afterAutospacing="off" w:line="240" w:lineRule="auto"/>
        <w:ind w:left="0" w:right="0" w:firstLine="0"/>
        <w:rPr>
          <w:rFonts w:ascii="Times New Roman" w:hAnsi="Times New Roman" w:eastAsia="Times New Roman" w:cs="Times New Roman"/>
          <w:noProof w:val="0"/>
          <w:color w:val="000000" w:themeColor="text1" w:themeTint="FF" w:themeShade="FF"/>
          <w:sz w:val="24"/>
          <w:szCs w:val="24"/>
          <w:lang w:val="en-GB"/>
        </w:rPr>
      </w:pPr>
      <w:r w:rsidRPr="5C234565" w:rsidR="51F28113">
        <w:rPr>
          <w:rFonts w:ascii="Times New Roman" w:hAnsi="Times New Roman" w:eastAsia="Times New Roman" w:cs="Times New Roman"/>
          <w:noProof w:val="0"/>
          <w:color w:val="000000" w:themeColor="text1" w:themeTint="FF" w:themeShade="FF"/>
          <w:sz w:val="24"/>
          <w:szCs w:val="24"/>
          <w:lang w:val="en-GB"/>
        </w:rPr>
        <w:t xml:space="preserve">Knuppel, A. </w:t>
      </w:r>
      <w:r w:rsidRPr="5C234565" w:rsidR="51F28113">
        <w:rPr>
          <w:rFonts w:ascii="Times New Roman" w:hAnsi="Times New Roman" w:eastAsia="Times New Roman" w:cs="Times New Roman"/>
          <w:i w:val="1"/>
          <w:iCs w:val="1"/>
          <w:noProof w:val="0"/>
          <w:color w:val="000000" w:themeColor="text1" w:themeTint="FF" w:themeShade="FF"/>
          <w:sz w:val="24"/>
          <w:szCs w:val="24"/>
          <w:lang w:val="en-GB"/>
        </w:rPr>
        <w:t>et al.</w:t>
      </w:r>
      <w:r w:rsidRPr="5C234565" w:rsidR="51F28113">
        <w:rPr>
          <w:rFonts w:ascii="Times New Roman" w:hAnsi="Times New Roman" w:eastAsia="Times New Roman" w:cs="Times New Roman"/>
          <w:noProof w:val="0"/>
          <w:color w:val="000000" w:themeColor="text1" w:themeTint="FF" w:themeShade="FF"/>
          <w:sz w:val="24"/>
          <w:szCs w:val="24"/>
          <w:lang w:val="en-GB"/>
        </w:rPr>
        <w:t xml:space="preserve"> (2020) 'Meat intake and cancer risk: prospective analyses in UK Biobank,' </w:t>
      </w:r>
      <w:r w:rsidRPr="5C234565" w:rsidR="51F28113">
        <w:rPr>
          <w:rFonts w:ascii="Times New Roman" w:hAnsi="Times New Roman" w:eastAsia="Times New Roman" w:cs="Times New Roman"/>
          <w:i w:val="1"/>
          <w:iCs w:val="1"/>
          <w:noProof w:val="0"/>
          <w:color w:val="000000" w:themeColor="text1" w:themeTint="FF" w:themeShade="FF"/>
          <w:sz w:val="24"/>
          <w:szCs w:val="24"/>
          <w:lang w:val="en-GB"/>
        </w:rPr>
        <w:t>Proceedings of the Nutrition Society</w:t>
      </w:r>
      <w:r w:rsidRPr="5C234565" w:rsidR="51F28113">
        <w:rPr>
          <w:rFonts w:ascii="Times New Roman" w:hAnsi="Times New Roman" w:eastAsia="Times New Roman" w:cs="Times New Roman"/>
          <w:noProof w:val="0"/>
          <w:color w:val="000000" w:themeColor="text1" w:themeTint="FF" w:themeShade="FF"/>
          <w:sz w:val="24"/>
          <w:szCs w:val="24"/>
          <w:lang w:val="en-GB"/>
        </w:rPr>
        <w:t xml:space="preserve">, 79(OCE2). </w:t>
      </w:r>
      <w:hyperlink r:id="R0e5f577ea13446bc">
        <w:r w:rsidRPr="5C234565" w:rsidR="51F28113">
          <w:rPr>
            <w:rStyle w:val="Hyperlink"/>
            <w:rFonts w:ascii="Times New Roman" w:hAnsi="Times New Roman" w:eastAsia="Times New Roman" w:cs="Times New Roman"/>
            <w:noProof w:val="0"/>
            <w:sz w:val="24"/>
            <w:szCs w:val="24"/>
            <w:lang w:val="en-GB"/>
          </w:rPr>
          <w:t>https://doi.org/10.1017/s0029665120000634</w:t>
        </w:r>
      </w:hyperlink>
      <w:r w:rsidRPr="5C234565" w:rsidR="51F28113">
        <w:rPr>
          <w:rFonts w:ascii="Times New Roman" w:hAnsi="Times New Roman" w:eastAsia="Times New Roman" w:cs="Times New Roman"/>
          <w:noProof w:val="0"/>
          <w:color w:val="000000" w:themeColor="text1" w:themeTint="FF" w:themeShade="FF"/>
          <w:sz w:val="24"/>
          <w:szCs w:val="24"/>
          <w:lang w:val="en-GB"/>
        </w:rPr>
        <w:t>. (Accessed: 22 November 2024).</w:t>
      </w:r>
    </w:p>
    <w:p w:rsidR="1F000E4C" w:rsidP="5C234565" w:rsidRDefault="1F000E4C" w14:paraId="6DBB9780" w14:textId="51512058">
      <w:pPr>
        <w:spacing w:before="240" w:beforeAutospacing="off" w:after="240" w:afterAutospacing="off" w:line="240" w:lineRule="auto"/>
        <w:ind w:left="0" w:right="0" w:firstLine="0"/>
        <w:rPr>
          <w:rFonts w:ascii="Times New Roman" w:hAnsi="Times New Roman" w:eastAsia="Times New Roman" w:cs="Times New Roman"/>
          <w:noProof w:val="0"/>
          <w:color w:val="000000" w:themeColor="text1" w:themeTint="FF" w:themeShade="FF"/>
          <w:sz w:val="24"/>
          <w:szCs w:val="24"/>
          <w:lang w:val="en-GB"/>
        </w:rPr>
      </w:pPr>
      <w:r w:rsidRPr="5C234565" w:rsidR="51F28113">
        <w:rPr>
          <w:rFonts w:ascii="Times New Roman" w:hAnsi="Times New Roman" w:eastAsia="Times New Roman" w:cs="Times New Roman"/>
          <w:noProof w:val="0"/>
          <w:color w:val="000000" w:themeColor="text1" w:themeTint="FF" w:themeShade="FF"/>
          <w:sz w:val="24"/>
          <w:szCs w:val="24"/>
          <w:lang w:val="en-GB"/>
        </w:rPr>
        <w:t xml:space="preserve">Lonnie, M. and Johnstone, A.M. (2020) 'The public health rationale for promoting plant protein as an important part of a sustainable and healthy diet,' </w:t>
      </w:r>
      <w:r w:rsidRPr="5C234565" w:rsidR="51F28113">
        <w:rPr>
          <w:rFonts w:ascii="Times New Roman" w:hAnsi="Times New Roman" w:eastAsia="Times New Roman" w:cs="Times New Roman"/>
          <w:i w:val="1"/>
          <w:iCs w:val="1"/>
          <w:noProof w:val="0"/>
          <w:color w:val="000000" w:themeColor="text1" w:themeTint="FF" w:themeShade="FF"/>
          <w:sz w:val="24"/>
          <w:szCs w:val="24"/>
          <w:lang w:val="en-GB"/>
        </w:rPr>
        <w:t>Nutrition Bulletin</w:t>
      </w:r>
      <w:r w:rsidRPr="5C234565" w:rsidR="51F28113">
        <w:rPr>
          <w:rFonts w:ascii="Times New Roman" w:hAnsi="Times New Roman" w:eastAsia="Times New Roman" w:cs="Times New Roman"/>
          <w:noProof w:val="0"/>
          <w:color w:val="000000" w:themeColor="text1" w:themeTint="FF" w:themeShade="FF"/>
          <w:sz w:val="24"/>
          <w:szCs w:val="24"/>
          <w:lang w:val="en-GB"/>
        </w:rPr>
        <w:t xml:space="preserve">, 45(3), pp. 281- 293. </w:t>
      </w:r>
      <w:hyperlink r:id="R733261f2d2a94fa2">
        <w:r w:rsidRPr="5C234565" w:rsidR="51F28113">
          <w:rPr>
            <w:rStyle w:val="Hyperlink"/>
            <w:rFonts w:ascii="Times New Roman" w:hAnsi="Times New Roman" w:eastAsia="Times New Roman" w:cs="Times New Roman"/>
            <w:noProof w:val="0"/>
            <w:sz w:val="24"/>
            <w:szCs w:val="24"/>
            <w:lang w:val="en-GB"/>
          </w:rPr>
          <w:t>https://doi.org/10.1111/nbu.12453</w:t>
        </w:r>
      </w:hyperlink>
      <w:r w:rsidRPr="5C234565" w:rsidR="51F28113">
        <w:rPr>
          <w:rFonts w:ascii="Times New Roman" w:hAnsi="Times New Roman" w:eastAsia="Times New Roman" w:cs="Times New Roman"/>
          <w:noProof w:val="0"/>
          <w:color w:val="000000" w:themeColor="text1" w:themeTint="FF" w:themeShade="FF"/>
          <w:sz w:val="24"/>
          <w:szCs w:val="24"/>
          <w:lang w:val="en-GB"/>
        </w:rPr>
        <w:t>. (Accessed: 22 November 24).</w:t>
      </w:r>
    </w:p>
    <w:p w:rsidR="1F000E4C" w:rsidP="5C234565" w:rsidRDefault="1F000E4C" w14:paraId="0DFCCA52" w14:textId="77D51AAE">
      <w:pPr>
        <w:pStyle w:val="Normal"/>
        <w:spacing w:before="240" w:beforeAutospacing="off" w:after="240" w:afterAutospacing="off" w:line="240" w:lineRule="auto"/>
        <w:ind w:left="0" w:right="0" w:firstLine="0"/>
        <w:rPr>
          <w:rFonts w:ascii="Times New Roman" w:hAnsi="Times New Roman" w:eastAsia="Times New Roman" w:cs="Times New Roman"/>
          <w:i w:val="0"/>
          <w:iCs w:val="0"/>
          <w:noProof w:val="0"/>
          <w:color w:val="000000" w:themeColor="text1" w:themeTint="FF" w:themeShade="FF"/>
          <w:sz w:val="24"/>
          <w:szCs w:val="24"/>
          <w:lang w:val="en-US"/>
        </w:rPr>
      </w:pPr>
      <w:r w:rsidRPr="5C234565" w:rsidR="1F000E4C">
        <w:rPr>
          <w:rFonts w:ascii="Times New Roman" w:hAnsi="Times New Roman" w:eastAsia="Times New Roman" w:cs="Times New Roman"/>
          <w:i w:val="0"/>
          <w:iCs w:val="0"/>
          <w:color w:val="000000" w:themeColor="text1" w:themeTint="FF" w:themeShade="FF"/>
          <w:sz w:val="24"/>
          <w:szCs w:val="24"/>
        </w:rPr>
        <w:t xml:space="preserve">Public Health England (2016) </w:t>
      </w:r>
      <w:r w:rsidRPr="5C234565" w:rsidR="1F000E4C">
        <w:rPr>
          <w:rFonts w:ascii="Times New Roman" w:hAnsi="Times New Roman" w:eastAsia="Times New Roman" w:cs="Times New Roman"/>
          <w:i w:val="1"/>
          <w:iCs w:val="1"/>
          <w:color w:val="000000" w:themeColor="text1" w:themeTint="FF" w:themeShade="FF"/>
          <w:sz w:val="24"/>
          <w:szCs w:val="24"/>
        </w:rPr>
        <w:t>Government Dietary Guidelines</w:t>
      </w:r>
      <w:r w:rsidRPr="5C234565" w:rsidR="1F000E4C">
        <w:rPr>
          <w:rFonts w:ascii="Times New Roman" w:hAnsi="Times New Roman" w:eastAsia="Times New Roman" w:cs="Times New Roman"/>
          <w:i w:val="0"/>
          <w:iCs w:val="0"/>
          <w:color w:val="000000" w:themeColor="text1" w:themeTint="FF" w:themeShade="FF"/>
          <w:sz w:val="24"/>
          <w:szCs w:val="24"/>
        </w:rPr>
        <w:t xml:space="preserve">: Available at: </w:t>
      </w:r>
      <w:hyperlink r:id="R66fb09de59a64435">
        <w:r w:rsidRPr="5C234565" w:rsidR="1F000E4C">
          <w:rPr>
            <w:rStyle w:val="Hyperlink"/>
            <w:rFonts w:ascii="Times New Roman" w:hAnsi="Times New Roman" w:eastAsia="Times New Roman" w:cs="Times New Roman"/>
            <w:i w:val="0"/>
            <w:iCs w:val="0"/>
            <w:color w:val="000000" w:themeColor="text1" w:themeTint="FF" w:themeShade="FF"/>
            <w:sz w:val="24"/>
            <w:szCs w:val="24"/>
          </w:rPr>
          <w:t>https://www.gov.uk/government/uploads/system/uploads/attachment_data/file/618167/government_dietary_recommendations.pdf</w:t>
        </w:r>
      </w:hyperlink>
      <w:r w:rsidRPr="5C234565" w:rsidR="1F000E4C">
        <w:rPr>
          <w:rFonts w:ascii="Times New Roman" w:hAnsi="Times New Roman" w:eastAsia="Times New Roman" w:cs="Times New Roman"/>
          <w:i w:val="0"/>
          <w:iCs w:val="0"/>
          <w:color w:val="000000" w:themeColor="text1" w:themeTint="FF" w:themeShade="FF"/>
          <w:sz w:val="24"/>
          <w:szCs w:val="24"/>
        </w:rPr>
        <w:t xml:space="preserve">  (Accessed: </w:t>
      </w:r>
      <w:r w:rsidRPr="5C234565" w:rsidR="329116CD">
        <w:rPr>
          <w:rFonts w:ascii="Times New Roman" w:hAnsi="Times New Roman" w:eastAsia="Times New Roman" w:cs="Times New Roman"/>
          <w:i w:val="0"/>
          <w:iCs w:val="0"/>
          <w:color w:val="000000" w:themeColor="text1" w:themeTint="FF" w:themeShade="FF"/>
          <w:sz w:val="24"/>
          <w:szCs w:val="24"/>
        </w:rPr>
        <w:t>6</w:t>
      </w:r>
      <w:r w:rsidRPr="5C234565" w:rsidR="1F000E4C">
        <w:rPr>
          <w:rFonts w:ascii="Times New Roman" w:hAnsi="Times New Roman" w:eastAsia="Times New Roman" w:cs="Times New Roman"/>
          <w:i w:val="0"/>
          <w:iCs w:val="0"/>
          <w:color w:val="000000" w:themeColor="text1" w:themeTint="FF" w:themeShade="FF"/>
          <w:sz w:val="24"/>
          <w:szCs w:val="24"/>
        </w:rPr>
        <w:t xml:space="preserve"> </w:t>
      </w:r>
      <w:r w:rsidRPr="5C234565" w:rsidR="260769CF">
        <w:rPr>
          <w:rFonts w:ascii="Times New Roman" w:hAnsi="Times New Roman" w:eastAsia="Times New Roman" w:cs="Times New Roman"/>
          <w:i w:val="0"/>
          <w:iCs w:val="0"/>
          <w:color w:val="000000" w:themeColor="text1" w:themeTint="FF" w:themeShade="FF"/>
          <w:sz w:val="24"/>
          <w:szCs w:val="24"/>
        </w:rPr>
        <w:t xml:space="preserve">November </w:t>
      </w:r>
      <w:r w:rsidRPr="5C234565" w:rsidR="1F000E4C">
        <w:rPr>
          <w:rFonts w:ascii="Times New Roman" w:hAnsi="Times New Roman" w:eastAsia="Times New Roman" w:cs="Times New Roman"/>
          <w:i w:val="0"/>
          <w:iCs w:val="0"/>
          <w:color w:val="000000" w:themeColor="text1" w:themeTint="FF" w:themeShade="FF"/>
          <w:sz w:val="24"/>
          <w:szCs w:val="24"/>
        </w:rPr>
        <w:t>20</w:t>
      </w:r>
      <w:r w:rsidRPr="5C234565" w:rsidR="286DEBE6">
        <w:rPr>
          <w:rFonts w:ascii="Times New Roman" w:hAnsi="Times New Roman" w:eastAsia="Times New Roman" w:cs="Times New Roman"/>
          <w:i w:val="0"/>
          <w:iCs w:val="0"/>
          <w:color w:val="000000" w:themeColor="text1" w:themeTint="FF" w:themeShade="FF"/>
          <w:sz w:val="24"/>
          <w:szCs w:val="24"/>
        </w:rPr>
        <w:t>24</w:t>
      </w:r>
      <w:r w:rsidRPr="5C234565" w:rsidR="1F000E4C">
        <w:rPr>
          <w:rFonts w:ascii="Times New Roman" w:hAnsi="Times New Roman" w:eastAsia="Times New Roman" w:cs="Times New Roman"/>
          <w:i w:val="0"/>
          <w:iCs w:val="0"/>
          <w:color w:val="000000" w:themeColor="text1" w:themeTint="FF" w:themeShade="FF"/>
          <w:sz w:val="24"/>
          <w:szCs w:val="24"/>
        </w:rPr>
        <w:t>).</w:t>
      </w:r>
    </w:p>
    <w:p w:rsidR="173F96AA" w:rsidP="3C7D8662" w:rsidRDefault="173F96AA" w14:paraId="7B328DE5" w14:textId="2311E1BD">
      <w:pPr>
        <w:pStyle w:val="Normal"/>
        <w:spacing w:before="210" w:beforeAutospacing="off" w:after="150" w:afterAutospacing="off" w:line="240" w:lineRule="auto"/>
        <w:rPr>
          <w:rFonts w:ascii="Times New Roman" w:hAnsi="Times New Roman" w:eastAsia="Times New Roman" w:cs="Times New Roman"/>
          <w:noProof w:val="0"/>
          <w:color w:val="auto"/>
          <w:sz w:val="24"/>
          <w:szCs w:val="24"/>
          <w:lang w:val="en-GB"/>
        </w:rPr>
      </w:pPr>
      <w:r w:rsidRPr="5C234565" w:rsidR="173F96AA">
        <w:rPr>
          <w:rFonts w:ascii="Times New Roman" w:hAnsi="Times New Roman" w:eastAsia="Times New Roman" w:cs="Times New Roman"/>
          <w:noProof w:val="0"/>
          <w:color w:val="auto"/>
          <w:sz w:val="24"/>
          <w:szCs w:val="24"/>
          <w:lang w:val="en-GB"/>
        </w:rPr>
        <w:t xml:space="preserve">Public Health England (2016). </w:t>
      </w:r>
      <w:r w:rsidRPr="5C234565" w:rsidR="173F96AA">
        <w:rPr>
          <w:rFonts w:ascii="Times New Roman" w:hAnsi="Times New Roman" w:eastAsia="Times New Roman" w:cs="Times New Roman"/>
          <w:i w:val="1"/>
          <w:iCs w:val="1"/>
          <w:noProof w:val="0"/>
          <w:color w:val="auto"/>
          <w:sz w:val="24"/>
          <w:szCs w:val="24"/>
          <w:lang w:val="en-GB"/>
        </w:rPr>
        <w:t>The Eatwell Guide</w:t>
      </w:r>
      <w:r w:rsidRPr="5C234565" w:rsidR="173F96AA">
        <w:rPr>
          <w:rFonts w:ascii="Times New Roman" w:hAnsi="Times New Roman" w:eastAsia="Times New Roman" w:cs="Times New Roman"/>
          <w:noProof w:val="0"/>
          <w:color w:val="auto"/>
          <w:sz w:val="24"/>
          <w:szCs w:val="24"/>
          <w:lang w:val="en-GB"/>
        </w:rPr>
        <w:t xml:space="preserve">. [online] Gov.uk. Available at: </w:t>
      </w:r>
      <w:hyperlink r:id="Rcbc9206820564c2f">
        <w:r w:rsidRPr="5C234565" w:rsidR="173F96AA">
          <w:rPr>
            <w:rStyle w:val="Hyperlink"/>
            <w:rFonts w:ascii="Times New Roman" w:hAnsi="Times New Roman" w:eastAsia="Times New Roman" w:cs="Times New Roman"/>
            <w:noProof w:val="0"/>
            <w:sz w:val="24"/>
            <w:szCs w:val="24"/>
            <w:lang w:val="en-GB"/>
          </w:rPr>
          <w:t>https://www.gov.uk/government/publications/the-eatwell-guide</w:t>
        </w:r>
      </w:hyperlink>
      <w:r w:rsidRPr="5C234565" w:rsidR="173F96AA">
        <w:rPr>
          <w:rFonts w:ascii="Times New Roman" w:hAnsi="Times New Roman" w:eastAsia="Times New Roman" w:cs="Times New Roman"/>
          <w:noProof w:val="0"/>
          <w:color w:val="auto"/>
          <w:sz w:val="24"/>
          <w:szCs w:val="24"/>
          <w:lang w:val="en-GB"/>
        </w:rPr>
        <w:t>.</w:t>
      </w:r>
      <w:r w:rsidRPr="5C234565" w:rsidR="0ADC6925">
        <w:rPr>
          <w:rFonts w:ascii="Times New Roman" w:hAnsi="Times New Roman" w:eastAsia="Times New Roman" w:cs="Times New Roman"/>
          <w:noProof w:val="0"/>
          <w:color w:val="auto"/>
          <w:sz w:val="24"/>
          <w:szCs w:val="24"/>
          <w:lang w:val="en-GB"/>
        </w:rPr>
        <w:t xml:space="preserve"> (Accessed: 6 November </w:t>
      </w:r>
      <w:r w:rsidRPr="5C234565" w:rsidR="1903A5BF">
        <w:rPr>
          <w:rFonts w:ascii="Times New Roman" w:hAnsi="Times New Roman" w:eastAsia="Times New Roman" w:cs="Times New Roman"/>
          <w:noProof w:val="0"/>
          <w:color w:val="auto"/>
          <w:sz w:val="24"/>
          <w:szCs w:val="24"/>
          <w:lang w:val="en-GB"/>
        </w:rPr>
        <w:t>20</w:t>
      </w:r>
      <w:r w:rsidRPr="5C234565" w:rsidR="0ADC6925">
        <w:rPr>
          <w:rFonts w:ascii="Times New Roman" w:hAnsi="Times New Roman" w:eastAsia="Times New Roman" w:cs="Times New Roman"/>
          <w:noProof w:val="0"/>
          <w:color w:val="auto"/>
          <w:sz w:val="24"/>
          <w:szCs w:val="24"/>
          <w:lang w:val="en-GB"/>
        </w:rPr>
        <w:t>24)</w:t>
      </w:r>
      <w:r w:rsidRPr="5C234565" w:rsidR="51F5895E">
        <w:rPr>
          <w:rFonts w:ascii="Times New Roman" w:hAnsi="Times New Roman" w:eastAsia="Times New Roman" w:cs="Times New Roman"/>
          <w:noProof w:val="0"/>
          <w:color w:val="auto"/>
          <w:sz w:val="24"/>
          <w:szCs w:val="24"/>
          <w:lang w:val="en-GB"/>
        </w:rPr>
        <w:t>.</w:t>
      </w:r>
    </w:p>
    <w:p w:rsidR="29A01F84" w:rsidP="5C234565" w:rsidRDefault="29A01F84" w14:paraId="554E658B" w14:textId="58ACE05D">
      <w:pPr>
        <w:spacing w:before="240" w:beforeAutospacing="off" w:after="240" w:afterAutospacing="off" w:line="240" w:lineRule="auto"/>
        <w:ind w:left="0" w:right="0" w:firstLine="0"/>
      </w:pPr>
      <w:r w:rsidRPr="5C234565" w:rsidR="29A01F84">
        <w:rPr>
          <w:rFonts w:ascii="Times New Roman" w:hAnsi="Times New Roman" w:eastAsia="Times New Roman" w:cs="Times New Roman"/>
          <w:noProof w:val="0"/>
          <w:color w:val="000000" w:themeColor="text1" w:themeTint="FF" w:themeShade="FF"/>
          <w:sz w:val="24"/>
          <w:szCs w:val="24"/>
          <w:lang w:val="en-GB"/>
        </w:rPr>
        <w:t xml:space="preserve">Powers, H.J. (2021) 'Approaches to setting dietary reference values for micronutrients, and translation into recommendations,' </w:t>
      </w:r>
      <w:r w:rsidRPr="5C234565" w:rsidR="29A01F84">
        <w:rPr>
          <w:rFonts w:ascii="Times New Roman" w:hAnsi="Times New Roman" w:eastAsia="Times New Roman" w:cs="Times New Roman"/>
          <w:i w:val="1"/>
          <w:iCs w:val="1"/>
          <w:noProof w:val="0"/>
          <w:color w:val="000000" w:themeColor="text1" w:themeTint="FF" w:themeShade="FF"/>
          <w:sz w:val="24"/>
          <w:szCs w:val="24"/>
          <w:lang w:val="en-GB"/>
        </w:rPr>
        <w:t>Proceedings of the Nutrition Society</w:t>
      </w:r>
      <w:r w:rsidRPr="5C234565" w:rsidR="29A01F84">
        <w:rPr>
          <w:rFonts w:ascii="Times New Roman" w:hAnsi="Times New Roman" w:eastAsia="Times New Roman" w:cs="Times New Roman"/>
          <w:noProof w:val="0"/>
          <w:color w:val="000000" w:themeColor="text1" w:themeTint="FF" w:themeShade="FF"/>
          <w:sz w:val="24"/>
          <w:szCs w:val="24"/>
          <w:lang w:val="en-GB"/>
        </w:rPr>
        <w:t xml:space="preserve">, 80(3), pp. 365–372. </w:t>
      </w:r>
      <w:hyperlink r:id="R599deb1556dc4d12">
        <w:r w:rsidRPr="5C234565" w:rsidR="29A01F84">
          <w:rPr>
            <w:rStyle w:val="Hyperlink"/>
            <w:rFonts w:ascii="Times New Roman" w:hAnsi="Times New Roman" w:eastAsia="Times New Roman" w:cs="Times New Roman"/>
            <w:noProof w:val="0"/>
            <w:sz w:val="24"/>
            <w:szCs w:val="24"/>
            <w:lang w:val="en-GB"/>
          </w:rPr>
          <w:t>https://doi.org/10.1017/s0029665121000562</w:t>
        </w:r>
      </w:hyperlink>
      <w:r w:rsidRPr="5C234565" w:rsidR="29A01F84">
        <w:rPr>
          <w:rFonts w:ascii="Times New Roman" w:hAnsi="Times New Roman" w:eastAsia="Times New Roman" w:cs="Times New Roman"/>
          <w:noProof w:val="0"/>
          <w:color w:val="000000" w:themeColor="text1" w:themeTint="FF" w:themeShade="FF"/>
          <w:sz w:val="24"/>
          <w:szCs w:val="24"/>
          <w:lang w:val="en-GB"/>
        </w:rPr>
        <w:t>. (Accessed: 22 November 2024)</w:t>
      </w:r>
      <w:r w:rsidRPr="5C234565" w:rsidR="69F4ECE5">
        <w:rPr>
          <w:rFonts w:ascii="Times New Roman" w:hAnsi="Times New Roman" w:eastAsia="Times New Roman" w:cs="Times New Roman"/>
          <w:noProof w:val="0"/>
          <w:color w:val="000000" w:themeColor="text1" w:themeTint="FF" w:themeShade="FF"/>
          <w:sz w:val="24"/>
          <w:szCs w:val="24"/>
          <w:lang w:val="en-GB"/>
        </w:rPr>
        <w:t>.</w:t>
      </w:r>
    </w:p>
    <w:p w:rsidR="387AF8A5" w:rsidP="5C234565" w:rsidRDefault="387AF8A5" w14:paraId="52F92405" w14:textId="7ADC4786">
      <w:pPr>
        <w:pStyle w:val="Normal"/>
        <w:suppressLineNumbers w:val="0"/>
        <w:bidi w:val="0"/>
        <w:spacing w:before="240" w:beforeAutospacing="off" w:after="240" w:afterAutospacing="off" w:line="240" w:lineRule="auto"/>
        <w:ind w:left="0" w:right="0"/>
        <w:jc w:val="left"/>
        <w:rPr>
          <w:rFonts w:ascii="Times New Roman" w:hAnsi="Times New Roman" w:eastAsia="Times New Roman" w:cs="Times New Roman"/>
          <w:noProof w:val="0"/>
          <w:color w:val="auto"/>
          <w:sz w:val="24"/>
          <w:szCs w:val="24"/>
          <w:lang w:val="en-GB"/>
        </w:rPr>
      </w:pPr>
      <w:r w:rsidRPr="5C234565" w:rsidR="387AF8A5">
        <w:rPr>
          <w:rFonts w:ascii="Times New Roman" w:hAnsi="Times New Roman" w:eastAsia="Times New Roman" w:cs="Times New Roman"/>
          <w:noProof w:val="0"/>
          <w:color w:val="auto"/>
          <w:sz w:val="24"/>
          <w:szCs w:val="24"/>
          <w:lang w:val="en-GB"/>
        </w:rPr>
        <w:t xml:space="preserve">SCHIESZER, J., (2021) Ketogenic Diets Can Increase Renal Risks. </w:t>
      </w:r>
      <w:r w:rsidRPr="5C234565" w:rsidR="387AF8A5">
        <w:rPr>
          <w:rFonts w:ascii="Times New Roman" w:hAnsi="Times New Roman" w:eastAsia="Times New Roman" w:cs="Times New Roman"/>
          <w:i w:val="1"/>
          <w:iCs w:val="1"/>
          <w:noProof w:val="0"/>
          <w:color w:val="auto"/>
          <w:sz w:val="24"/>
          <w:szCs w:val="24"/>
          <w:lang w:val="en-GB"/>
        </w:rPr>
        <w:t xml:space="preserve">Renal &amp; Urology News, </w:t>
      </w:r>
      <w:r w:rsidRPr="5C234565" w:rsidR="387AF8A5">
        <w:rPr>
          <w:rFonts w:ascii="Times New Roman" w:hAnsi="Times New Roman" w:eastAsia="Times New Roman" w:cs="Times New Roman"/>
          <w:b w:val="1"/>
          <w:bCs w:val="1"/>
          <w:noProof w:val="0"/>
          <w:color w:val="auto"/>
          <w:sz w:val="24"/>
          <w:szCs w:val="24"/>
          <w:lang w:val="en-GB"/>
        </w:rPr>
        <w:t>20</w:t>
      </w:r>
      <w:r w:rsidRPr="5C234565" w:rsidR="387AF8A5">
        <w:rPr>
          <w:rFonts w:ascii="Times New Roman" w:hAnsi="Times New Roman" w:eastAsia="Times New Roman" w:cs="Times New Roman"/>
          <w:noProof w:val="0"/>
          <w:color w:val="auto"/>
          <w:sz w:val="24"/>
          <w:szCs w:val="24"/>
          <w:lang w:val="en-GB"/>
        </w:rPr>
        <w:t>(5), pp. 15.</w:t>
      </w:r>
      <w:r w:rsidRPr="5C234565" w:rsidR="154A8C21">
        <w:rPr>
          <w:rFonts w:ascii="Times New Roman" w:hAnsi="Times New Roman" w:eastAsia="Times New Roman" w:cs="Times New Roman"/>
          <w:noProof w:val="0"/>
          <w:color w:val="auto"/>
          <w:sz w:val="24"/>
          <w:szCs w:val="24"/>
          <w:lang w:val="en-GB"/>
        </w:rPr>
        <w:t xml:space="preserve"> </w:t>
      </w:r>
      <w:hyperlink r:id="Re9a480c887b14924">
        <w:r w:rsidRPr="5C234565" w:rsidR="154A8C21">
          <w:rPr>
            <w:rStyle w:val="Hyperlink"/>
            <w:rFonts w:ascii="Times New Roman" w:hAnsi="Times New Roman" w:eastAsia="Times New Roman" w:cs="Times New Roman"/>
            <w:noProof w:val="0"/>
            <w:sz w:val="24"/>
            <w:szCs w:val="24"/>
            <w:lang w:val="en-GB"/>
          </w:rPr>
          <w:t>https://www.proquest.com/trade-journals/ketogenic-diets-can-increase-renal-risks/docview/2584040481/se-2?accountid=130472</w:t>
        </w:r>
      </w:hyperlink>
      <w:r w:rsidRPr="5C234565" w:rsidR="154A8C21">
        <w:rPr>
          <w:rFonts w:ascii="Times New Roman" w:hAnsi="Times New Roman" w:eastAsia="Times New Roman" w:cs="Times New Roman"/>
          <w:noProof w:val="0"/>
          <w:color w:val="auto"/>
          <w:sz w:val="24"/>
          <w:szCs w:val="24"/>
          <w:lang w:val="en-GB"/>
        </w:rPr>
        <w:t xml:space="preserve"> (Accessed 25 November 2024)</w:t>
      </w:r>
      <w:r w:rsidRPr="5C234565" w:rsidR="15688482">
        <w:rPr>
          <w:rFonts w:ascii="Times New Roman" w:hAnsi="Times New Roman" w:eastAsia="Times New Roman" w:cs="Times New Roman"/>
          <w:noProof w:val="0"/>
          <w:color w:val="auto"/>
          <w:sz w:val="24"/>
          <w:szCs w:val="24"/>
          <w:lang w:val="en-GB"/>
        </w:rPr>
        <w:t>.</w:t>
      </w:r>
    </w:p>
    <w:p w:rsidR="494E5392" w:rsidP="5C234565" w:rsidRDefault="494E5392" w14:paraId="2E8CD331" w14:textId="6190C362">
      <w:pPr>
        <w:spacing w:before="240" w:beforeAutospacing="off" w:after="240" w:afterAutospacing="off" w:line="240" w:lineRule="auto"/>
        <w:ind w:left="0" w:right="0" w:firstLine="0"/>
        <w:rPr>
          <w:rFonts w:ascii="Times New Roman" w:hAnsi="Times New Roman" w:eastAsia="Times New Roman" w:cs="Times New Roman"/>
          <w:noProof w:val="0"/>
          <w:color w:val="000000" w:themeColor="text1" w:themeTint="FF" w:themeShade="FF"/>
          <w:sz w:val="24"/>
          <w:szCs w:val="24"/>
          <w:lang w:val="en-GB"/>
        </w:rPr>
      </w:pPr>
      <w:r w:rsidRPr="5C234565" w:rsidR="494E5392">
        <w:rPr>
          <w:rFonts w:ascii="Times New Roman" w:hAnsi="Times New Roman" w:eastAsia="Times New Roman" w:cs="Times New Roman"/>
          <w:noProof w:val="0"/>
          <w:color w:val="000000" w:themeColor="text1" w:themeTint="FF" w:themeShade="FF"/>
          <w:sz w:val="24"/>
          <w:szCs w:val="24"/>
          <w:lang w:val="en-GB"/>
        </w:rPr>
        <w:t xml:space="preserve">Scheelbeek, P. </w:t>
      </w:r>
      <w:r w:rsidRPr="5C234565" w:rsidR="494E5392">
        <w:rPr>
          <w:rFonts w:ascii="Times New Roman" w:hAnsi="Times New Roman" w:eastAsia="Times New Roman" w:cs="Times New Roman"/>
          <w:i w:val="1"/>
          <w:iCs w:val="1"/>
          <w:noProof w:val="0"/>
          <w:color w:val="000000" w:themeColor="text1" w:themeTint="FF" w:themeShade="FF"/>
          <w:sz w:val="24"/>
          <w:szCs w:val="24"/>
          <w:lang w:val="en-GB"/>
        </w:rPr>
        <w:t>et al.</w:t>
      </w:r>
      <w:r w:rsidRPr="5C234565" w:rsidR="494E5392">
        <w:rPr>
          <w:rFonts w:ascii="Times New Roman" w:hAnsi="Times New Roman" w:eastAsia="Times New Roman" w:cs="Times New Roman"/>
          <w:noProof w:val="0"/>
          <w:color w:val="000000" w:themeColor="text1" w:themeTint="FF" w:themeShade="FF"/>
          <w:sz w:val="24"/>
          <w:szCs w:val="24"/>
          <w:lang w:val="en-GB"/>
        </w:rPr>
        <w:t xml:space="preserve"> (2020) 'Health impacts and environmental footprints of diets that meet the Eatwell Guide recommendations: analyses of multiple UK studies,' </w:t>
      </w:r>
      <w:r w:rsidRPr="5C234565" w:rsidR="494E5392">
        <w:rPr>
          <w:rFonts w:ascii="Times New Roman" w:hAnsi="Times New Roman" w:eastAsia="Times New Roman" w:cs="Times New Roman"/>
          <w:i w:val="1"/>
          <w:iCs w:val="1"/>
          <w:noProof w:val="0"/>
          <w:color w:val="000000" w:themeColor="text1" w:themeTint="FF" w:themeShade="FF"/>
          <w:sz w:val="24"/>
          <w:szCs w:val="24"/>
          <w:lang w:val="en-GB"/>
        </w:rPr>
        <w:t>BMJ Open</w:t>
      </w:r>
      <w:r w:rsidRPr="5C234565" w:rsidR="494E5392">
        <w:rPr>
          <w:rFonts w:ascii="Times New Roman" w:hAnsi="Times New Roman" w:eastAsia="Times New Roman" w:cs="Times New Roman"/>
          <w:noProof w:val="0"/>
          <w:color w:val="000000" w:themeColor="text1" w:themeTint="FF" w:themeShade="FF"/>
          <w:sz w:val="24"/>
          <w:szCs w:val="24"/>
          <w:lang w:val="en-GB"/>
        </w:rPr>
        <w:t xml:space="preserve">, 10(8), p. e037554. </w:t>
      </w:r>
      <w:hyperlink r:id="Rc27d23d649b34493">
        <w:r w:rsidRPr="5C234565" w:rsidR="494E5392">
          <w:rPr>
            <w:rStyle w:val="Hyperlink"/>
            <w:rFonts w:ascii="Times New Roman" w:hAnsi="Times New Roman" w:eastAsia="Times New Roman" w:cs="Times New Roman"/>
            <w:noProof w:val="0"/>
            <w:sz w:val="24"/>
            <w:szCs w:val="24"/>
            <w:lang w:val="en-GB"/>
          </w:rPr>
          <w:t>https://doi.org/10.1136/bmjopen-2020-037554</w:t>
        </w:r>
      </w:hyperlink>
      <w:r w:rsidRPr="5C234565" w:rsidR="494E5392">
        <w:rPr>
          <w:rFonts w:ascii="Times New Roman" w:hAnsi="Times New Roman" w:eastAsia="Times New Roman" w:cs="Times New Roman"/>
          <w:noProof w:val="0"/>
          <w:color w:val="000000" w:themeColor="text1" w:themeTint="FF" w:themeShade="FF"/>
          <w:sz w:val="24"/>
          <w:szCs w:val="24"/>
          <w:lang w:val="en-GB"/>
        </w:rPr>
        <w:t>. (Accessed: 22 November 2024).</w:t>
      </w:r>
    </w:p>
    <w:p w:rsidR="5C234565" w:rsidP="5C234565" w:rsidRDefault="5C234565" w14:paraId="61E1218A" w14:textId="4228C7A6">
      <w:pPr>
        <w:pStyle w:val="Normal"/>
        <w:suppressLineNumbers w:val="0"/>
        <w:bidi w:val="0"/>
        <w:spacing w:before="240" w:beforeAutospacing="off" w:after="240" w:afterAutospacing="off" w:line="240" w:lineRule="auto"/>
        <w:ind w:left="0" w:right="0"/>
        <w:jc w:val="left"/>
        <w:rPr>
          <w:rFonts w:ascii="Times New Roman" w:hAnsi="Times New Roman" w:eastAsia="Times New Roman" w:cs="Times New Roman"/>
          <w:noProof w:val="0"/>
          <w:color w:val="auto"/>
          <w:sz w:val="24"/>
          <w:szCs w:val="24"/>
          <w:lang w:val="en-GB"/>
        </w:rPr>
      </w:pPr>
    </w:p>
    <w:p w:rsidR="5C234565" w:rsidP="5C234565" w:rsidRDefault="5C234565" w14:paraId="4566CCD3" w14:textId="1277989B">
      <w:pPr>
        <w:spacing w:before="240" w:beforeAutospacing="off" w:after="240" w:afterAutospacing="off" w:line="240" w:lineRule="auto"/>
        <w:ind w:left="0" w:right="0" w:firstLine="0"/>
        <w:rPr>
          <w:rFonts w:ascii="Times New Roman" w:hAnsi="Times New Roman" w:eastAsia="Times New Roman" w:cs="Times New Roman"/>
          <w:noProof w:val="0"/>
          <w:color w:val="000000" w:themeColor="text1" w:themeTint="FF" w:themeShade="FF"/>
          <w:sz w:val="24"/>
          <w:szCs w:val="24"/>
          <w:lang w:val="en-GB"/>
        </w:rPr>
      </w:pPr>
    </w:p>
    <w:p w:rsidR="5C234565" w:rsidP="5C234565" w:rsidRDefault="5C234565" w14:paraId="60CF523F" w14:textId="1D1FD916">
      <w:pPr>
        <w:spacing w:before="240" w:beforeAutospacing="off" w:after="240" w:afterAutospacing="off" w:line="240" w:lineRule="auto"/>
        <w:ind w:left="0" w:right="0" w:firstLine="0"/>
        <w:rPr>
          <w:rFonts w:ascii="Times New Roman" w:hAnsi="Times New Roman" w:eastAsia="Times New Roman" w:cs="Times New Roman"/>
          <w:noProof w:val="0"/>
          <w:color w:val="000000" w:themeColor="text1" w:themeTint="FF" w:themeShade="FF"/>
          <w:sz w:val="24"/>
          <w:szCs w:val="24"/>
          <w:lang w:val="en-GB"/>
        </w:rPr>
      </w:pPr>
    </w:p>
    <w:p w:rsidR="5C234565" w:rsidP="5C234565" w:rsidRDefault="5C234565" w14:paraId="36195918" w14:textId="52916551">
      <w:pPr>
        <w:spacing w:before="240" w:beforeAutospacing="off" w:after="240" w:afterAutospacing="off" w:line="240" w:lineRule="auto"/>
        <w:ind w:left="0" w:right="0" w:firstLine="0"/>
        <w:rPr>
          <w:rFonts w:ascii="Times New Roman" w:hAnsi="Times New Roman" w:eastAsia="Times New Roman" w:cs="Times New Roman"/>
          <w:noProof w:val="0"/>
          <w:color w:val="000000" w:themeColor="text1" w:themeTint="FF" w:themeShade="FF"/>
          <w:sz w:val="24"/>
          <w:szCs w:val="24"/>
          <w:lang w:val="en-GB"/>
        </w:rPr>
      </w:pPr>
    </w:p>
    <w:p w:rsidR="5C234565" w:rsidP="5C234565" w:rsidRDefault="5C234565" w14:paraId="7DA3D097" w14:textId="0FEF1790">
      <w:pPr>
        <w:spacing w:before="240" w:beforeAutospacing="off" w:after="240" w:afterAutospacing="off" w:line="240" w:lineRule="auto"/>
        <w:ind w:left="0" w:right="0" w:firstLine="0"/>
        <w:rPr>
          <w:rFonts w:ascii="Times New Roman" w:hAnsi="Times New Roman" w:eastAsia="Times New Roman" w:cs="Times New Roman"/>
          <w:noProof w:val="0"/>
          <w:color w:val="000000" w:themeColor="text1" w:themeTint="FF" w:themeShade="FF"/>
          <w:sz w:val="24"/>
          <w:szCs w:val="24"/>
          <w:lang w:val="en-GB"/>
        </w:rPr>
      </w:pPr>
    </w:p>
    <w:p w:rsidR="3C7D8662" w:rsidP="3C7D8662" w:rsidRDefault="3C7D8662" w14:paraId="1ABD6022" w14:textId="118976EE">
      <w:pPr>
        <w:spacing w:before="240" w:beforeAutospacing="off" w:after="240" w:afterAutospacing="off" w:line="240" w:lineRule="auto"/>
        <w:ind w:left="0" w:right="0" w:firstLine="0"/>
        <w:rPr>
          <w:rFonts w:ascii="Times New Roman" w:hAnsi="Times New Roman" w:eastAsia="Times New Roman" w:cs="Times New Roman"/>
          <w:noProof w:val="0"/>
          <w:color w:val="000000" w:themeColor="text1" w:themeTint="FF" w:themeShade="FF"/>
          <w:sz w:val="24"/>
          <w:szCs w:val="24"/>
          <w:lang w:val="en-GB"/>
        </w:rPr>
      </w:pPr>
    </w:p>
    <w:p w:rsidR="3C7D8662" w:rsidP="3C7D8662" w:rsidRDefault="3C7D8662" w14:paraId="2E5A140A" w14:textId="47947B72">
      <w:pPr>
        <w:spacing w:before="240" w:beforeAutospacing="off" w:after="240" w:afterAutospacing="off" w:line="240" w:lineRule="auto"/>
        <w:ind w:left="0" w:right="0" w:firstLine="0"/>
        <w:rPr>
          <w:rFonts w:ascii="Times New Roman" w:hAnsi="Times New Roman" w:eastAsia="Times New Roman" w:cs="Times New Roman"/>
          <w:noProof w:val="0"/>
          <w:color w:val="000000" w:themeColor="text1" w:themeTint="FF" w:themeShade="FF"/>
          <w:sz w:val="24"/>
          <w:szCs w:val="24"/>
          <w:lang w:val="en-GB"/>
        </w:rPr>
      </w:pPr>
    </w:p>
    <w:p w:rsidR="3C7D8662" w:rsidP="3C7D8662" w:rsidRDefault="3C7D8662" w14:paraId="6B060ED0" w14:textId="3BD5BA92">
      <w:pPr>
        <w:spacing w:before="240" w:beforeAutospacing="off" w:after="240" w:afterAutospacing="off" w:line="240" w:lineRule="auto"/>
        <w:ind w:left="0" w:right="0" w:firstLine="0"/>
        <w:rPr>
          <w:rFonts w:ascii="Times New Roman" w:hAnsi="Times New Roman" w:eastAsia="Times New Roman" w:cs="Times New Roman"/>
          <w:noProof w:val="0"/>
          <w:color w:val="000000" w:themeColor="text1" w:themeTint="FF" w:themeShade="FF"/>
          <w:sz w:val="24"/>
          <w:szCs w:val="24"/>
          <w:lang w:val="en-GB"/>
        </w:rPr>
      </w:pPr>
    </w:p>
    <w:p w:rsidR="3C7D8662" w:rsidP="3C7D8662" w:rsidRDefault="3C7D8662" w14:paraId="54ECE5A4" w14:textId="47552E4A">
      <w:pPr>
        <w:spacing w:before="240" w:beforeAutospacing="off" w:after="240" w:afterAutospacing="off" w:line="240" w:lineRule="auto"/>
        <w:ind w:left="0" w:right="0" w:firstLine="0"/>
        <w:rPr>
          <w:rFonts w:ascii="Times New Roman" w:hAnsi="Times New Roman" w:eastAsia="Times New Roman" w:cs="Times New Roman"/>
          <w:noProof w:val="0"/>
          <w:color w:val="000000" w:themeColor="text1" w:themeTint="FF" w:themeShade="FF"/>
          <w:sz w:val="24"/>
          <w:szCs w:val="24"/>
          <w:lang w:val="en-GB"/>
        </w:rPr>
      </w:pPr>
    </w:p>
    <w:p w:rsidR="3C7D8662" w:rsidP="3C7D8662" w:rsidRDefault="3C7D8662" w14:paraId="29B7B16C" w14:textId="28A19A51">
      <w:pPr>
        <w:spacing w:before="240" w:beforeAutospacing="off" w:after="240" w:afterAutospacing="off" w:line="360" w:lineRule="auto"/>
        <w:ind w:left="720" w:right="0" w:hanging="720"/>
        <w:rPr>
          <w:rFonts w:ascii="Times New Roman" w:hAnsi="Times New Roman" w:eastAsia="Times New Roman" w:cs="Times New Roman"/>
          <w:noProof w:val="0"/>
          <w:color w:val="000000" w:themeColor="text1" w:themeTint="FF" w:themeShade="FF"/>
          <w:sz w:val="24"/>
          <w:szCs w:val="24"/>
          <w:lang w:val="en-GB"/>
        </w:rPr>
      </w:pPr>
    </w:p>
    <w:p w:rsidR="07F7A3B0" w:rsidP="07F7A3B0" w:rsidRDefault="07F7A3B0" w14:paraId="2828945D" w14:textId="1CCA7F83">
      <w:pPr>
        <w:pStyle w:val="Normal"/>
        <w:spacing w:before="210" w:beforeAutospacing="off" w:after="150" w:afterAutospacing="off"/>
        <w:rPr>
          <w:rFonts w:ascii="Times New Roman" w:hAnsi="Times New Roman" w:eastAsia="Times New Roman" w:cs="Times New Roman"/>
          <w:noProof w:val="0"/>
          <w:color w:val="auto"/>
          <w:sz w:val="24"/>
          <w:szCs w:val="24"/>
          <w:lang w:val="en-GB"/>
        </w:rPr>
      </w:pPr>
    </w:p>
    <w:p w:rsidR="6F19B635" w:rsidP="674085F8" w:rsidRDefault="6F19B635" w14:paraId="66840CF7" w14:textId="4CCABE8B">
      <w:pPr>
        <w:spacing w:before="210" w:beforeAutospacing="off" w:after="150" w:afterAutospacing="off"/>
        <w:rPr>
          <w:rFonts w:ascii="Times New Roman" w:hAnsi="Times New Roman" w:eastAsia="Times New Roman" w:cs="Times New Roman"/>
          <w:i w:val="0"/>
          <w:iCs w:val="0"/>
          <w:noProof w:val="0"/>
          <w:color w:val="000000" w:themeColor="text1" w:themeTint="FF" w:themeShade="FF"/>
          <w:sz w:val="21"/>
          <w:szCs w:val="21"/>
          <w:lang w:val="en-US"/>
        </w:rPr>
      </w:pPr>
    </w:p>
    <w:p w:rsidR="6F19B635" w:rsidP="6F19B635" w:rsidRDefault="6F19B635" w14:paraId="463630AB" w14:textId="5DCE4072">
      <w:pPr>
        <w:spacing w:before="0" w:beforeAutospacing="off" w:after="0" w:afterAutospacing="off"/>
      </w:pPr>
    </w:p>
    <w:p w:rsidR="6F19B635" w:rsidRDefault="6F19B635" w14:paraId="68BD1FF8" w14:textId="0162D887"/>
    <w:sectPr>
      <w:pgSz w:w="12240" w:h="15840" w:orient="portrait"/>
      <w:pgMar w:top="1440" w:right="1440" w:bottom="1440" w:left="1440" w:header="720" w:footer="720" w:gutter="0"/>
      <w:cols w:space="720"/>
      <w:docGrid w:linePitch="360"/>
      <w:headerReference w:type="default" r:id="Ra1509390a0024ee5"/>
      <w:footerReference w:type="default" r:id="R6987f2b67c1e403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5C234565" w:rsidTr="5C234565" w14:paraId="357F9D88">
      <w:trPr>
        <w:trHeight w:val="300"/>
      </w:trPr>
      <w:tc>
        <w:tcPr>
          <w:tcW w:w="3120" w:type="dxa"/>
          <w:tcMar/>
        </w:tcPr>
        <w:p w:rsidR="5C234565" w:rsidP="5C234565" w:rsidRDefault="5C234565" w14:paraId="799FFDAF" w14:textId="533D45C1">
          <w:pPr>
            <w:pStyle w:val="Header"/>
            <w:bidi w:val="0"/>
            <w:ind w:left="-115"/>
            <w:jc w:val="left"/>
          </w:pPr>
        </w:p>
      </w:tc>
      <w:tc>
        <w:tcPr>
          <w:tcW w:w="3120" w:type="dxa"/>
          <w:tcMar/>
        </w:tcPr>
        <w:p w:rsidR="5C234565" w:rsidP="5C234565" w:rsidRDefault="5C234565" w14:paraId="629B25E3" w14:textId="31E22B2B">
          <w:pPr>
            <w:pStyle w:val="Header"/>
            <w:bidi w:val="0"/>
            <w:jc w:val="center"/>
          </w:pPr>
          <w:r>
            <w:fldChar w:fldCharType="begin"/>
          </w:r>
          <w:r>
            <w:instrText xml:space="preserve">PAGE</w:instrText>
          </w:r>
          <w:r>
            <w:fldChar w:fldCharType="separate"/>
          </w:r>
          <w:r>
            <w:fldChar w:fldCharType="end"/>
          </w:r>
        </w:p>
      </w:tc>
      <w:tc>
        <w:tcPr>
          <w:tcW w:w="3120" w:type="dxa"/>
          <w:tcMar/>
        </w:tcPr>
        <w:p w:rsidR="5C234565" w:rsidP="5C234565" w:rsidRDefault="5C234565" w14:paraId="5E99308A" w14:textId="3CBC7F94">
          <w:pPr>
            <w:pStyle w:val="Header"/>
            <w:bidi w:val="0"/>
            <w:ind w:right="-115"/>
            <w:jc w:val="right"/>
          </w:pPr>
        </w:p>
      </w:tc>
    </w:tr>
  </w:tbl>
  <w:p w:rsidR="5C234565" w:rsidP="5C234565" w:rsidRDefault="5C234565" w14:paraId="01281616" w14:textId="661C82B0">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5C234565" w:rsidTr="5C234565" w14:paraId="1D68E10D">
      <w:trPr>
        <w:trHeight w:val="300"/>
      </w:trPr>
      <w:tc>
        <w:tcPr>
          <w:tcW w:w="3120" w:type="dxa"/>
          <w:tcMar/>
        </w:tcPr>
        <w:p w:rsidR="5C234565" w:rsidP="5C234565" w:rsidRDefault="5C234565" w14:paraId="5602C8CE" w14:textId="26E617A0">
          <w:pPr>
            <w:pStyle w:val="Header"/>
            <w:bidi w:val="0"/>
            <w:ind w:left="-115"/>
            <w:jc w:val="left"/>
          </w:pPr>
        </w:p>
      </w:tc>
      <w:tc>
        <w:tcPr>
          <w:tcW w:w="3120" w:type="dxa"/>
          <w:tcMar/>
        </w:tcPr>
        <w:p w:rsidR="5C234565" w:rsidP="5C234565" w:rsidRDefault="5C234565" w14:paraId="050148CD" w14:textId="244F476A">
          <w:pPr>
            <w:pStyle w:val="Header"/>
            <w:bidi w:val="0"/>
            <w:jc w:val="center"/>
          </w:pPr>
        </w:p>
      </w:tc>
      <w:tc>
        <w:tcPr>
          <w:tcW w:w="3120" w:type="dxa"/>
          <w:tcMar/>
        </w:tcPr>
        <w:p w:rsidR="5C234565" w:rsidP="5C234565" w:rsidRDefault="5C234565" w14:paraId="27EEB676" w14:textId="2B2038C7">
          <w:pPr>
            <w:pStyle w:val="Header"/>
            <w:bidi w:val="0"/>
            <w:ind w:right="-115"/>
            <w:jc w:val="right"/>
          </w:pPr>
        </w:p>
      </w:tc>
    </w:tr>
  </w:tbl>
  <w:p w:rsidR="5C234565" w:rsidP="5C234565" w:rsidRDefault="5C234565" w14:paraId="005558BB" w14:textId="54385B00">
    <w:pPr>
      <w:pStyle w:val="Header"/>
      <w:bidi w:val="0"/>
    </w:pPr>
  </w:p>
</w:hdr>
</file>

<file path=word/intelligence2.xml><?xml version="1.0" encoding="utf-8"?>
<int2:intelligence xmlns:int2="http://schemas.microsoft.com/office/intelligence/2020/intelligence">
  <int2:observations>
    <int2:textHash int2:hashCode="f0DEDHvTK2g1uh" int2:id="fXUKbb2m">
      <int2:state int2:type="AugLoop_Text_Critique" int2:value="Rejected"/>
    </int2:textHash>
    <int2:textHash int2:hashCode="97cGGO/cxjDKgm" int2:id="V1ohLF2Y">
      <int2:state int2:type="AugLoop_Text_Critique" int2:value="Rejected"/>
    </int2:textHash>
    <int2:textHash int2:hashCode="DTTcwT7Vnu94an" int2:id="0oW9FvbC">
      <int2:state int2:type="AugLoop_Text_Critique" int2:value="Rejected"/>
    </int2:textHash>
    <int2:textHash int2:hashCode="58V+cJyxzSB/oE" int2:id="lUKKbNMg">
      <int2:state int2:type="AugLoop_Text_Critique" int2:value="Rejected"/>
    </int2:textHash>
    <int2:bookmark int2:bookmarkName="_Int_KWA5xWtI" int2:invalidationBookmarkName="" int2:hashCode="e0dMsLOcF3PXGS" int2:id="gzdmh6yx">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4">
    <w:nsid w:val="1d11689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38ac7bf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135d6ab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54dacc2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884F88E"/>
    <w:rsid w:val="0019870C"/>
    <w:rsid w:val="003FFA22"/>
    <w:rsid w:val="011C7A96"/>
    <w:rsid w:val="012C462F"/>
    <w:rsid w:val="01D25E9E"/>
    <w:rsid w:val="01D45670"/>
    <w:rsid w:val="02112C5F"/>
    <w:rsid w:val="0217693C"/>
    <w:rsid w:val="02184162"/>
    <w:rsid w:val="021C8DB9"/>
    <w:rsid w:val="02ABA19D"/>
    <w:rsid w:val="02CD7CF4"/>
    <w:rsid w:val="02CDA7AF"/>
    <w:rsid w:val="03183006"/>
    <w:rsid w:val="033430CB"/>
    <w:rsid w:val="035846C1"/>
    <w:rsid w:val="03CC3807"/>
    <w:rsid w:val="040A587F"/>
    <w:rsid w:val="04670DD1"/>
    <w:rsid w:val="04C0E4F5"/>
    <w:rsid w:val="04C1A630"/>
    <w:rsid w:val="04E78335"/>
    <w:rsid w:val="052B0FE9"/>
    <w:rsid w:val="05515220"/>
    <w:rsid w:val="05B6D8C4"/>
    <w:rsid w:val="05FCA115"/>
    <w:rsid w:val="0627276E"/>
    <w:rsid w:val="06AE0E52"/>
    <w:rsid w:val="06CFCC8F"/>
    <w:rsid w:val="073FD1F8"/>
    <w:rsid w:val="0757F28C"/>
    <w:rsid w:val="076334A7"/>
    <w:rsid w:val="079DBB5C"/>
    <w:rsid w:val="07A6F796"/>
    <w:rsid w:val="07F7A3B0"/>
    <w:rsid w:val="08675925"/>
    <w:rsid w:val="0875F14C"/>
    <w:rsid w:val="0884F88E"/>
    <w:rsid w:val="08B67241"/>
    <w:rsid w:val="08F7D166"/>
    <w:rsid w:val="0921DE78"/>
    <w:rsid w:val="0922372E"/>
    <w:rsid w:val="094C348D"/>
    <w:rsid w:val="098BE974"/>
    <w:rsid w:val="09A5D541"/>
    <w:rsid w:val="0A023E73"/>
    <w:rsid w:val="0A3818BE"/>
    <w:rsid w:val="0A82F0DD"/>
    <w:rsid w:val="0AA4A1A6"/>
    <w:rsid w:val="0ADC6925"/>
    <w:rsid w:val="0AE5A2C6"/>
    <w:rsid w:val="0AF0B996"/>
    <w:rsid w:val="0B38C1CE"/>
    <w:rsid w:val="0BB4E875"/>
    <w:rsid w:val="0BC26387"/>
    <w:rsid w:val="0BCA1D92"/>
    <w:rsid w:val="0BD924F1"/>
    <w:rsid w:val="0BFAA669"/>
    <w:rsid w:val="0C00B4F4"/>
    <w:rsid w:val="0C0E29D8"/>
    <w:rsid w:val="0C144304"/>
    <w:rsid w:val="0C7E70F7"/>
    <w:rsid w:val="0C8B344C"/>
    <w:rsid w:val="0CB9F71C"/>
    <w:rsid w:val="0D2B4C52"/>
    <w:rsid w:val="0D8B9B09"/>
    <w:rsid w:val="0DB07659"/>
    <w:rsid w:val="0DB7D02D"/>
    <w:rsid w:val="0DF6C536"/>
    <w:rsid w:val="0DFE9494"/>
    <w:rsid w:val="0E32307C"/>
    <w:rsid w:val="0E61FBB7"/>
    <w:rsid w:val="0F43F15B"/>
    <w:rsid w:val="0F61C97C"/>
    <w:rsid w:val="0F723574"/>
    <w:rsid w:val="0FEB3D25"/>
    <w:rsid w:val="1006C44B"/>
    <w:rsid w:val="1022C3B0"/>
    <w:rsid w:val="10420536"/>
    <w:rsid w:val="10509072"/>
    <w:rsid w:val="106D1390"/>
    <w:rsid w:val="108B0E9C"/>
    <w:rsid w:val="1097E6BA"/>
    <w:rsid w:val="10BD4B74"/>
    <w:rsid w:val="10C46A47"/>
    <w:rsid w:val="10CD9195"/>
    <w:rsid w:val="10DC69F9"/>
    <w:rsid w:val="10ED485B"/>
    <w:rsid w:val="11070C3E"/>
    <w:rsid w:val="112D1445"/>
    <w:rsid w:val="1171CF59"/>
    <w:rsid w:val="11A5A774"/>
    <w:rsid w:val="11BD4986"/>
    <w:rsid w:val="11CC30E3"/>
    <w:rsid w:val="120BA792"/>
    <w:rsid w:val="120CCF75"/>
    <w:rsid w:val="12ABB0C1"/>
    <w:rsid w:val="12B8B2CD"/>
    <w:rsid w:val="12DD4A5C"/>
    <w:rsid w:val="12EBEBB3"/>
    <w:rsid w:val="12F840D2"/>
    <w:rsid w:val="130E8814"/>
    <w:rsid w:val="13900BF5"/>
    <w:rsid w:val="13C527F8"/>
    <w:rsid w:val="1454267B"/>
    <w:rsid w:val="1474B855"/>
    <w:rsid w:val="1496ACEA"/>
    <w:rsid w:val="14F0120B"/>
    <w:rsid w:val="14F20774"/>
    <w:rsid w:val="150AF3CB"/>
    <w:rsid w:val="154A8C21"/>
    <w:rsid w:val="154D7E19"/>
    <w:rsid w:val="15601500"/>
    <w:rsid w:val="15688482"/>
    <w:rsid w:val="15AB7C4E"/>
    <w:rsid w:val="15B46DDA"/>
    <w:rsid w:val="15BFDACA"/>
    <w:rsid w:val="15D4FFD1"/>
    <w:rsid w:val="15F1BD6D"/>
    <w:rsid w:val="15FA9F18"/>
    <w:rsid w:val="1624B4EB"/>
    <w:rsid w:val="16D214CD"/>
    <w:rsid w:val="16F2C52C"/>
    <w:rsid w:val="1700A676"/>
    <w:rsid w:val="1716F2C2"/>
    <w:rsid w:val="173F96AA"/>
    <w:rsid w:val="176439EA"/>
    <w:rsid w:val="17AC588D"/>
    <w:rsid w:val="17E05A04"/>
    <w:rsid w:val="17E34926"/>
    <w:rsid w:val="18066A07"/>
    <w:rsid w:val="185E8A3D"/>
    <w:rsid w:val="1903A5BF"/>
    <w:rsid w:val="196D2862"/>
    <w:rsid w:val="198E279A"/>
    <w:rsid w:val="19A1A823"/>
    <w:rsid w:val="1A174CEA"/>
    <w:rsid w:val="1A3C1895"/>
    <w:rsid w:val="1A42DF88"/>
    <w:rsid w:val="1A4F5AD6"/>
    <w:rsid w:val="1AB35078"/>
    <w:rsid w:val="1ACFCB10"/>
    <w:rsid w:val="1AE1FE06"/>
    <w:rsid w:val="1AE3E37F"/>
    <w:rsid w:val="1C137D20"/>
    <w:rsid w:val="1C20C493"/>
    <w:rsid w:val="1C323ADA"/>
    <w:rsid w:val="1C5B469A"/>
    <w:rsid w:val="1C9D235A"/>
    <w:rsid w:val="1CD8682F"/>
    <w:rsid w:val="1D43C3B8"/>
    <w:rsid w:val="1D5FB544"/>
    <w:rsid w:val="1D64F6A2"/>
    <w:rsid w:val="1D656F11"/>
    <w:rsid w:val="1DC0AD24"/>
    <w:rsid w:val="1DCA83A1"/>
    <w:rsid w:val="1DE9976D"/>
    <w:rsid w:val="1E2A96BB"/>
    <w:rsid w:val="1E3D85AB"/>
    <w:rsid w:val="1E3FEC28"/>
    <w:rsid w:val="1E5EB4BD"/>
    <w:rsid w:val="1EC2D53E"/>
    <w:rsid w:val="1F000E4C"/>
    <w:rsid w:val="1F1308F9"/>
    <w:rsid w:val="1F1A9CE7"/>
    <w:rsid w:val="1F3859D8"/>
    <w:rsid w:val="1F60EA15"/>
    <w:rsid w:val="1F863FCB"/>
    <w:rsid w:val="1F940412"/>
    <w:rsid w:val="1FAA6723"/>
    <w:rsid w:val="2047CB3F"/>
    <w:rsid w:val="206D2725"/>
    <w:rsid w:val="2076E810"/>
    <w:rsid w:val="20AE606A"/>
    <w:rsid w:val="20DD4101"/>
    <w:rsid w:val="21130E53"/>
    <w:rsid w:val="213DBB3D"/>
    <w:rsid w:val="21490928"/>
    <w:rsid w:val="219A41A6"/>
    <w:rsid w:val="21CAAC5D"/>
    <w:rsid w:val="21FC4B97"/>
    <w:rsid w:val="2225494B"/>
    <w:rsid w:val="2240DD5C"/>
    <w:rsid w:val="22986B4A"/>
    <w:rsid w:val="22A14AB5"/>
    <w:rsid w:val="22BC808E"/>
    <w:rsid w:val="22EB13B6"/>
    <w:rsid w:val="23AB5344"/>
    <w:rsid w:val="23C53DD0"/>
    <w:rsid w:val="23DDCE7F"/>
    <w:rsid w:val="23FE3C7D"/>
    <w:rsid w:val="243B1EC8"/>
    <w:rsid w:val="246A98B3"/>
    <w:rsid w:val="24C014BA"/>
    <w:rsid w:val="24ECB603"/>
    <w:rsid w:val="2504712D"/>
    <w:rsid w:val="250D9542"/>
    <w:rsid w:val="252422AA"/>
    <w:rsid w:val="252B9527"/>
    <w:rsid w:val="2550C739"/>
    <w:rsid w:val="2555296F"/>
    <w:rsid w:val="259406CD"/>
    <w:rsid w:val="25C15306"/>
    <w:rsid w:val="260769CF"/>
    <w:rsid w:val="27443539"/>
    <w:rsid w:val="27648CBC"/>
    <w:rsid w:val="27831681"/>
    <w:rsid w:val="2793E6E2"/>
    <w:rsid w:val="27C6B8FB"/>
    <w:rsid w:val="27D48448"/>
    <w:rsid w:val="27F25617"/>
    <w:rsid w:val="27FED2CD"/>
    <w:rsid w:val="280EF076"/>
    <w:rsid w:val="286DEBE6"/>
    <w:rsid w:val="28B54E5B"/>
    <w:rsid w:val="28B5C7C0"/>
    <w:rsid w:val="28B65C1B"/>
    <w:rsid w:val="299F51AC"/>
    <w:rsid w:val="29A01F84"/>
    <w:rsid w:val="29A82285"/>
    <w:rsid w:val="29D05FCD"/>
    <w:rsid w:val="2A738E92"/>
    <w:rsid w:val="2B11E4B9"/>
    <w:rsid w:val="2B573087"/>
    <w:rsid w:val="2B6F273E"/>
    <w:rsid w:val="2BCAA897"/>
    <w:rsid w:val="2BD3FFF2"/>
    <w:rsid w:val="2BDD1F23"/>
    <w:rsid w:val="2C0028AA"/>
    <w:rsid w:val="2C008736"/>
    <w:rsid w:val="2C49F62F"/>
    <w:rsid w:val="2C66777D"/>
    <w:rsid w:val="2C8906A7"/>
    <w:rsid w:val="2CAB106A"/>
    <w:rsid w:val="2CB3DBE5"/>
    <w:rsid w:val="2CD4D8D3"/>
    <w:rsid w:val="2CE05D4F"/>
    <w:rsid w:val="2D2BA4C6"/>
    <w:rsid w:val="2D33DCDD"/>
    <w:rsid w:val="2D36AB82"/>
    <w:rsid w:val="2D45DEAD"/>
    <w:rsid w:val="2D5FB36F"/>
    <w:rsid w:val="2D7CDB5F"/>
    <w:rsid w:val="2DAD3D44"/>
    <w:rsid w:val="2E2BBDCB"/>
    <w:rsid w:val="2E36C323"/>
    <w:rsid w:val="2E7012E4"/>
    <w:rsid w:val="2E7135A5"/>
    <w:rsid w:val="2EA80B0E"/>
    <w:rsid w:val="2EDA3BBD"/>
    <w:rsid w:val="2F3CDB22"/>
    <w:rsid w:val="2FD584E4"/>
    <w:rsid w:val="2FE67BB7"/>
    <w:rsid w:val="2FF305C3"/>
    <w:rsid w:val="301AEA6F"/>
    <w:rsid w:val="303D332D"/>
    <w:rsid w:val="305A3876"/>
    <w:rsid w:val="306D647D"/>
    <w:rsid w:val="3085CF89"/>
    <w:rsid w:val="30A201D8"/>
    <w:rsid w:val="30A9A6DA"/>
    <w:rsid w:val="310D1B6D"/>
    <w:rsid w:val="312C050D"/>
    <w:rsid w:val="314DBFAC"/>
    <w:rsid w:val="317A9739"/>
    <w:rsid w:val="31F084ED"/>
    <w:rsid w:val="323C8084"/>
    <w:rsid w:val="3242DF25"/>
    <w:rsid w:val="324B54D9"/>
    <w:rsid w:val="32614A6A"/>
    <w:rsid w:val="329116CD"/>
    <w:rsid w:val="32AC3077"/>
    <w:rsid w:val="3351AF1F"/>
    <w:rsid w:val="3355B810"/>
    <w:rsid w:val="3366842E"/>
    <w:rsid w:val="336917BF"/>
    <w:rsid w:val="33F2E24D"/>
    <w:rsid w:val="34380F8A"/>
    <w:rsid w:val="34A331D5"/>
    <w:rsid w:val="34B12396"/>
    <w:rsid w:val="34C03ABE"/>
    <w:rsid w:val="34D8DFCB"/>
    <w:rsid w:val="34FB9626"/>
    <w:rsid w:val="351B6BBF"/>
    <w:rsid w:val="358B6E45"/>
    <w:rsid w:val="35D067D3"/>
    <w:rsid w:val="3674EA0F"/>
    <w:rsid w:val="36A05738"/>
    <w:rsid w:val="36C8C2B6"/>
    <w:rsid w:val="36D17477"/>
    <w:rsid w:val="36D3591E"/>
    <w:rsid w:val="36E2D662"/>
    <w:rsid w:val="3765CA19"/>
    <w:rsid w:val="387AF8A5"/>
    <w:rsid w:val="38A9ECAD"/>
    <w:rsid w:val="38AB9F1F"/>
    <w:rsid w:val="38DF63C1"/>
    <w:rsid w:val="393B798E"/>
    <w:rsid w:val="3944246C"/>
    <w:rsid w:val="39D6F2CD"/>
    <w:rsid w:val="39D6F892"/>
    <w:rsid w:val="39DA2BC0"/>
    <w:rsid w:val="39DB583B"/>
    <w:rsid w:val="39DED54A"/>
    <w:rsid w:val="39E2DDDA"/>
    <w:rsid w:val="39F156B3"/>
    <w:rsid w:val="39F47F9E"/>
    <w:rsid w:val="3AAA8285"/>
    <w:rsid w:val="3AD84575"/>
    <w:rsid w:val="3AE625E4"/>
    <w:rsid w:val="3B31B57B"/>
    <w:rsid w:val="3B6B1A2E"/>
    <w:rsid w:val="3B7CD588"/>
    <w:rsid w:val="3BA13744"/>
    <w:rsid w:val="3C2F6F1C"/>
    <w:rsid w:val="3C3FB2A8"/>
    <w:rsid w:val="3C7D8662"/>
    <w:rsid w:val="3C80DFBC"/>
    <w:rsid w:val="3C8AFC55"/>
    <w:rsid w:val="3CC466A7"/>
    <w:rsid w:val="3D0B2042"/>
    <w:rsid w:val="3D1807BD"/>
    <w:rsid w:val="3D7FA4A7"/>
    <w:rsid w:val="3D8D4264"/>
    <w:rsid w:val="3DE05B23"/>
    <w:rsid w:val="3E0D85F9"/>
    <w:rsid w:val="3E1BEC73"/>
    <w:rsid w:val="3E665DE0"/>
    <w:rsid w:val="3E8564D3"/>
    <w:rsid w:val="3E868891"/>
    <w:rsid w:val="3F862437"/>
    <w:rsid w:val="3FCE7F77"/>
    <w:rsid w:val="4005CFD9"/>
    <w:rsid w:val="40137A07"/>
    <w:rsid w:val="401EEF33"/>
    <w:rsid w:val="4034521E"/>
    <w:rsid w:val="40591192"/>
    <w:rsid w:val="406B5DDF"/>
    <w:rsid w:val="40802A67"/>
    <w:rsid w:val="409BF64F"/>
    <w:rsid w:val="409C2DF1"/>
    <w:rsid w:val="411BDA20"/>
    <w:rsid w:val="411EB283"/>
    <w:rsid w:val="412D99B5"/>
    <w:rsid w:val="413D36EC"/>
    <w:rsid w:val="41411052"/>
    <w:rsid w:val="42A7199D"/>
    <w:rsid w:val="42E038B7"/>
    <w:rsid w:val="42EE1313"/>
    <w:rsid w:val="42F36F4A"/>
    <w:rsid w:val="42FA76DA"/>
    <w:rsid w:val="43BDD052"/>
    <w:rsid w:val="44360912"/>
    <w:rsid w:val="4471316E"/>
    <w:rsid w:val="447FB752"/>
    <w:rsid w:val="449EC244"/>
    <w:rsid w:val="44B9F469"/>
    <w:rsid w:val="44E0B771"/>
    <w:rsid w:val="457EFCD7"/>
    <w:rsid w:val="459E4311"/>
    <w:rsid w:val="45AB8BDB"/>
    <w:rsid w:val="45B6C08A"/>
    <w:rsid w:val="4628F2D6"/>
    <w:rsid w:val="4632F07F"/>
    <w:rsid w:val="46AE151C"/>
    <w:rsid w:val="46D1858E"/>
    <w:rsid w:val="46F5E8F7"/>
    <w:rsid w:val="470EFFCC"/>
    <w:rsid w:val="4743645F"/>
    <w:rsid w:val="4757AB4F"/>
    <w:rsid w:val="47972F77"/>
    <w:rsid w:val="4842E2BB"/>
    <w:rsid w:val="484AD5B0"/>
    <w:rsid w:val="4883A608"/>
    <w:rsid w:val="4919A031"/>
    <w:rsid w:val="49453195"/>
    <w:rsid w:val="494E5392"/>
    <w:rsid w:val="49C8D605"/>
    <w:rsid w:val="4A8399FA"/>
    <w:rsid w:val="4AB5045B"/>
    <w:rsid w:val="4B20CA83"/>
    <w:rsid w:val="4B4B7B11"/>
    <w:rsid w:val="4B83BF14"/>
    <w:rsid w:val="4B9DE5C1"/>
    <w:rsid w:val="4BE28CDF"/>
    <w:rsid w:val="4BEDAB9C"/>
    <w:rsid w:val="4C0D77B9"/>
    <w:rsid w:val="4C27957B"/>
    <w:rsid w:val="4C6C912F"/>
    <w:rsid w:val="4C88A532"/>
    <w:rsid w:val="4CC5850A"/>
    <w:rsid w:val="4DB2BE34"/>
    <w:rsid w:val="4DB67BD7"/>
    <w:rsid w:val="4DCA2B7E"/>
    <w:rsid w:val="4DEC35F7"/>
    <w:rsid w:val="4E4E337C"/>
    <w:rsid w:val="4E5BCD0C"/>
    <w:rsid w:val="4E631501"/>
    <w:rsid w:val="4EE065BF"/>
    <w:rsid w:val="4EF8CED9"/>
    <w:rsid w:val="4EF8DB26"/>
    <w:rsid w:val="4F7E94A0"/>
    <w:rsid w:val="4FA7D629"/>
    <w:rsid w:val="4FE4261B"/>
    <w:rsid w:val="50375489"/>
    <w:rsid w:val="507CACE0"/>
    <w:rsid w:val="509F28FE"/>
    <w:rsid w:val="50A6731F"/>
    <w:rsid w:val="50D99C38"/>
    <w:rsid w:val="5108184E"/>
    <w:rsid w:val="512C94BD"/>
    <w:rsid w:val="512E836B"/>
    <w:rsid w:val="5186358A"/>
    <w:rsid w:val="51E20A2A"/>
    <w:rsid w:val="51F28113"/>
    <w:rsid w:val="51F5895E"/>
    <w:rsid w:val="51FE2684"/>
    <w:rsid w:val="5265D746"/>
    <w:rsid w:val="529C16BC"/>
    <w:rsid w:val="52A552AB"/>
    <w:rsid w:val="52C0277C"/>
    <w:rsid w:val="5312CBC7"/>
    <w:rsid w:val="53480336"/>
    <w:rsid w:val="5357A60F"/>
    <w:rsid w:val="53B0DF24"/>
    <w:rsid w:val="53D87B46"/>
    <w:rsid w:val="53E1190E"/>
    <w:rsid w:val="5492257A"/>
    <w:rsid w:val="54BC37D8"/>
    <w:rsid w:val="55110379"/>
    <w:rsid w:val="5563A0F6"/>
    <w:rsid w:val="558AF0DE"/>
    <w:rsid w:val="55D22279"/>
    <w:rsid w:val="55DC06C0"/>
    <w:rsid w:val="55E8620E"/>
    <w:rsid w:val="560D90A4"/>
    <w:rsid w:val="56811D5C"/>
    <w:rsid w:val="56C72E33"/>
    <w:rsid w:val="570DC40D"/>
    <w:rsid w:val="5717581F"/>
    <w:rsid w:val="57371523"/>
    <w:rsid w:val="573DFBFF"/>
    <w:rsid w:val="5791FF15"/>
    <w:rsid w:val="57A0F2BD"/>
    <w:rsid w:val="57F15C73"/>
    <w:rsid w:val="585A0060"/>
    <w:rsid w:val="586915AE"/>
    <w:rsid w:val="58A4A90B"/>
    <w:rsid w:val="58ADEB65"/>
    <w:rsid w:val="58BF2B68"/>
    <w:rsid w:val="5929206F"/>
    <w:rsid w:val="593AE007"/>
    <w:rsid w:val="597FF4FB"/>
    <w:rsid w:val="59943F4D"/>
    <w:rsid w:val="59C01DB1"/>
    <w:rsid w:val="59C81E2F"/>
    <w:rsid w:val="59CBAB55"/>
    <w:rsid w:val="5A4B922B"/>
    <w:rsid w:val="5A51CEBF"/>
    <w:rsid w:val="5A81AB23"/>
    <w:rsid w:val="5B0B42D4"/>
    <w:rsid w:val="5B3F122E"/>
    <w:rsid w:val="5B51EBB4"/>
    <w:rsid w:val="5B5957F6"/>
    <w:rsid w:val="5B7365AC"/>
    <w:rsid w:val="5B8C86BA"/>
    <w:rsid w:val="5BE61454"/>
    <w:rsid w:val="5C0D5154"/>
    <w:rsid w:val="5C14B9FD"/>
    <w:rsid w:val="5C234565"/>
    <w:rsid w:val="5C53234E"/>
    <w:rsid w:val="5C687747"/>
    <w:rsid w:val="5C927F30"/>
    <w:rsid w:val="5CC0BB31"/>
    <w:rsid w:val="5CCFC53B"/>
    <w:rsid w:val="5D3378EA"/>
    <w:rsid w:val="5DC5DEFE"/>
    <w:rsid w:val="5DCCEDD5"/>
    <w:rsid w:val="5E27A06C"/>
    <w:rsid w:val="5E2ED536"/>
    <w:rsid w:val="5E7CBF06"/>
    <w:rsid w:val="5EA0C3F2"/>
    <w:rsid w:val="5F0866F5"/>
    <w:rsid w:val="5F18DF30"/>
    <w:rsid w:val="5FA05919"/>
    <w:rsid w:val="5FEB4367"/>
    <w:rsid w:val="6067FE97"/>
    <w:rsid w:val="608C396A"/>
    <w:rsid w:val="608F5C67"/>
    <w:rsid w:val="6118F6F8"/>
    <w:rsid w:val="61201FAD"/>
    <w:rsid w:val="61771B46"/>
    <w:rsid w:val="61B4E24A"/>
    <w:rsid w:val="62193D70"/>
    <w:rsid w:val="6251835F"/>
    <w:rsid w:val="625544A6"/>
    <w:rsid w:val="625F7AAD"/>
    <w:rsid w:val="628BAEE3"/>
    <w:rsid w:val="62A39AAC"/>
    <w:rsid w:val="62EF28B8"/>
    <w:rsid w:val="6319EB86"/>
    <w:rsid w:val="635E8847"/>
    <w:rsid w:val="638A9DAC"/>
    <w:rsid w:val="63D225D3"/>
    <w:rsid w:val="64209C0C"/>
    <w:rsid w:val="645C7B9E"/>
    <w:rsid w:val="647827BD"/>
    <w:rsid w:val="647A1D88"/>
    <w:rsid w:val="647AFBD4"/>
    <w:rsid w:val="649858FA"/>
    <w:rsid w:val="64AD2266"/>
    <w:rsid w:val="64BC2E72"/>
    <w:rsid w:val="651FF21E"/>
    <w:rsid w:val="652F4070"/>
    <w:rsid w:val="655827A5"/>
    <w:rsid w:val="65AF456A"/>
    <w:rsid w:val="65C6012F"/>
    <w:rsid w:val="662A89E5"/>
    <w:rsid w:val="663B28D0"/>
    <w:rsid w:val="6662B191"/>
    <w:rsid w:val="6664EDDB"/>
    <w:rsid w:val="666F0FDA"/>
    <w:rsid w:val="667A3CD2"/>
    <w:rsid w:val="668CC2C3"/>
    <w:rsid w:val="66F66B4C"/>
    <w:rsid w:val="67308447"/>
    <w:rsid w:val="674085F8"/>
    <w:rsid w:val="676F093B"/>
    <w:rsid w:val="67A53783"/>
    <w:rsid w:val="67FF8DF8"/>
    <w:rsid w:val="680293DD"/>
    <w:rsid w:val="683CCDCE"/>
    <w:rsid w:val="68410639"/>
    <w:rsid w:val="684AD36C"/>
    <w:rsid w:val="685F0DA4"/>
    <w:rsid w:val="68614D54"/>
    <w:rsid w:val="687F8DCF"/>
    <w:rsid w:val="68D3C58D"/>
    <w:rsid w:val="68E3F7DB"/>
    <w:rsid w:val="690F43A1"/>
    <w:rsid w:val="6926F27E"/>
    <w:rsid w:val="692BDF60"/>
    <w:rsid w:val="6938C106"/>
    <w:rsid w:val="69617A6B"/>
    <w:rsid w:val="697B4B43"/>
    <w:rsid w:val="697DC135"/>
    <w:rsid w:val="69BFA929"/>
    <w:rsid w:val="69F4ECE5"/>
    <w:rsid w:val="6A16A843"/>
    <w:rsid w:val="6A3F9846"/>
    <w:rsid w:val="6A72E67C"/>
    <w:rsid w:val="6A958A50"/>
    <w:rsid w:val="6A99D25B"/>
    <w:rsid w:val="6B343BF5"/>
    <w:rsid w:val="6BBDC075"/>
    <w:rsid w:val="6BC4CB5A"/>
    <w:rsid w:val="6BDC058C"/>
    <w:rsid w:val="6BE17E7D"/>
    <w:rsid w:val="6C49A88B"/>
    <w:rsid w:val="6C969B60"/>
    <w:rsid w:val="6C992AC1"/>
    <w:rsid w:val="6CFBA92A"/>
    <w:rsid w:val="6D3BFB48"/>
    <w:rsid w:val="6D5FAD5B"/>
    <w:rsid w:val="6DAE82FC"/>
    <w:rsid w:val="6DF31762"/>
    <w:rsid w:val="6DF7FFB8"/>
    <w:rsid w:val="6E0E1FD6"/>
    <w:rsid w:val="6E2D8A31"/>
    <w:rsid w:val="6E4BCF57"/>
    <w:rsid w:val="6EEB674F"/>
    <w:rsid w:val="6F19B635"/>
    <w:rsid w:val="6F486164"/>
    <w:rsid w:val="6F60B25D"/>
    <w:rsid w:val="6FD6C06D"/>
    <w:rsid w:val="6FF88D74"/>
    <w:rsid w:val="70139E86"/>
    <w:rsid w:val="701B5B19"/>
    <w:rsid w:val="70F36A6E"/>
    <w:rsid w:val="712B392C"/>
    <w:rsid w:val="714CEEE7"/>
    <w:rsid w:val="719F804F"/>
    <w:rsid w:val="71BD6CFB"/>
    <w:rsid w:val="71FA3737"/>
    <w:rsid w:val="72098060"/>
    <w:rsid w:val="721D0831"/>
    <w:rsid w:val="72616F85"/>
    <w:rsid w:val="7293C6BB"/>
    <w:rsid w:val="7296C8AA"/>
    <w:rsid w:val="729B0238"/>
    <w:rsid w:val="7315CCD9"/>
    <w:rsid w:val="73602E6B"/>
    <w:rsid w:val="73B537E8"/>
    <w:rsid w:val="744361C6"/>
    <w:rsid w:val="7446C277"/>
    <w:rsid w:val="745F831B"/>
    <w:rsid w:val="7463D7BE"/>
    <w:rsid w:val="74681670"/>
    <w:rsid w:val="74B87D73"/>
    <w:rsid w:val="74CAFE8F"/>
    <w:rsid w:val="74F109CC"/>
    <w:rsid w:val="75063FCD"/>
    <w:rsid w:val="75506927"/>
    <w:rsid w:val="7559E68E"/>
    <w:rsid w:val="7568E3D1"/>
    <w:rsid w:val="769A1A56"/>
    <w:rsid w:val="76AACF31"/>
    <w:rsid w:val="7704291C"/>
    <w:rsid w:val="774C91F1"/>
    <w:rsid w:val="779E95C0"/>
    <w:rsid w:val="77AEDB83"/>
    <w:rsid w:val="77B2EC5B"/>
    <w:rsid w:val="77C66EB8"/>
    <w:rsid w:val="77C77A8B"/>
    <w:rsid w:val="77E706F7"/>
    <w:rsid w:val="77F2CD19"/>
    <w:rsid w:val="783F00C2"/>
    <w:rsid w:val="784C0514"/>
    <w:rsid w:val="78517B35"/>
    <w:rsid w:val="787A2358"/>
    <w:rsid w:val="7882809F"/>
    <w:rsid w:val="78AA61BA"/>
    <w:rsid w:val="78AD49CB"/>
    <w:rsid w:val="79061F3B"/>
    <w:rsid w:val="7920280F"/>
    <w:rsid w:val="7956565D"/>
    <w:rsid w:val="7956FEAF"/>
    <w:rsid w:val="795E4662"/>
    <w:rsid w:val="796F13E8"/>
    <w:rsid w:val="79DFB778"/>
    <w:rsid w:val="79EC6ADF"/>
    <w:rsid w:val="7A620A93"/>
    <w:rsid w:val="7A85EE28"/>
    <w:rsid w:val="7AD8F552"/>
    <w:rsid w:val="7AE13145"/>
    <w:rsid w:val="7AEB7366"/>
    <w:rsid w:val="7AF13FAB"/>
    <w:rsid w:val="7B49391C"/>
    <w:rsid w:val="7BF495D4"/>
    <w:rsid w:val="7C43CDD4"/>
    <w:rsid w:val="7C4EDD2F"/>
    <w:rsid w:val="7D001A21"/>
    <w:rsid w:val="7D056250"/>
    <w:rsid w:val="7D9415B2"/>
    <w:rsid w:val="7DA17603"/>
    <w:rsid w:val="7DB160F6"/>
    <w:rsid w:val="7DE6B1F2"/>
    <w:rsid w:val="7DF3FA47"/>
    <w:rsid w:val="7DFF4FC8"/>
    <w:rsid w:val="7EA8CB34"/>
    <w:rsid w:val="7F05FC74"/>
    <w:rsid w:val="7F21D41B"/>
    <w:rsid w:val="7F315AF0"/>
    <w:rsid w:val="7F46A0C9"/>
    <w:rsid w:val="7F46D0EE"/>
    <w:rsid w:val="7F813E85"/>
    <w:rsid w:val="7F9C6924"/>
    <w:rsid w:val="7FDCFC0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84F88E"/>
  <w15:chartTrackingRefBased/>
  <w15:docId w15:val="{0C402A71-3778-430C-94BC-065E27EC425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674085F8"/>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uiPriority w:val="9"/>
    <w:name w:val="heading 1"/>
    <w:basedOn w:val="Normal"/>
    <w:next w:val="Normal"/>
    <w:link w:val="Heading1Char"/>
    <w:qFormat/>
    <w:rsid w:val="674085F8"/>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uiPriority w:val="9"/>
    <w:name w:val="heading 2"/>
    <w:basedOn w:val="Normal"/>
    <w:next w:val="Normal"/>
    <w:unhideWhenUsed/>
    <w:link w:val="Heading2Char"/>
    <w:qFormat/>
    <w:rsid w:val="674085F8"/>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uiPriority w:val="9"/>
    <w:name w:val="heading 3"/>
    <w:basedOn w:val="Normal"/>
    <w:next w:val="Normal"/>
    <w:unhideWhenUsed/>
    <w:link w:val="Heading3Char"/>
    <w:qFormat/>
    <w:rsid w:val="674085F8"/>
    <w:rPr>
      <w:rFonts w:eastAsia="" w:cs="" w:eastAsiaTheme="majorEastAsia" w:cstheme="majorBidi"/>
      <w:color w:val="0F4761" w:themeColor="accent1" w:themeTint="FF" w:themeShade="BF"/>
      <w:sz w:val="28"/>
      <w:szCs w:val="28"/>
    </w:rPr>
    <w:pPr>
      <w:keepNext w:val="1"/>
      <w:keepLines w:val="1"/>
      <w:spacing w:before="160" w:after="80"/>
      <w:outlineLvl w:val="2"/>
    </w:p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uiPriority w:val="9"/>
    <w:name w:val="heading 4"/>
    <w:basedOn w:val="Normal"/>
    <w:next w:val="Normal"/>
    <w:unhideWhenUsed/>
    <w:link w:val="Heading4Char"/>
    <w:qFormat/>
    <w:rsid w:val="674085F8"/>
    <w:rPr>
      <w:rFonts w:eastAsia="" w:cs="" w:eastAsiaTheme="majorEastAsia" w:cstheme="majorBidi"/>
      <w:i w:val="1"/>
      <w:iCs w:val="1"/>
      <w:color w:val="0F4761" w:themeColor="accent1" w:themeTint="FF" w:themeShade="BF"/>
    </w:rPr>
    <w:pPr>
      <w:keepNext w:val="1"/>
      <w:keepLines w:val="1"/>
      <w:spacing w:before="80" w:after="40"/>
      <w:outlineLvl w:val="3"/>
    </w:p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uiPriority w:val="9"/>
    <w:name w:val="heading 5"/>
    <w:basedOn w:val="Normal"/>
    <w:next w:val="Normal"/>
    <w:unhideWhenUsed/>
    <w:link w:val="Heading5Char"/>
    <w:qFormat/>
    <w:rsid w:val="674085F8"/>
    <w:rPr>
      <w:rFonts w:eastAsia="" w:cs="" w:eastAsiaTheme="majorEastAsia" w:cstheme="majorBidi"/>
      <w:color w:val="0F4761" w:themeColor="accent1" w:themeTint="FF" w:themeShade="BF"/>
    </w:rPr>
    <w:pPr>
      <w:keepNext w:val="1"/>
      <w:keepLines w:val="1"/>
      <w:spacing w:before="80" w:after="40"/>
      <w:outlineLvl w:val="4"/>
    </w:p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uiPriority w:val="9"/>
    <w:name w:val="heading 6"/>
    <w:basedOn w:val="Normal"/>
    <w:next w:val="Normal"/>
    <w:unhideWhenUsed/>
    <w:link w:val="Heading6Char"/>
    <w:qFormat/>
    <w:rsid w:val="674085F8"/>
    <w:rPr>
      <w:rFonts w:eastAsia="" w:cs="" w:eastAsiaTheme="majorEastAsia" w:cstheme="majorBidi"/>
      <w:i w:val="1"/>
      <w:iCs w:val="1"/>
      <w:color w:val="595959" w:themeColor="text1" w:themeTint="A6" w:themeShade="FF"/>
    </w:rPr>
    <w:pPr>
      <w:keepNext w:val="1"/>
      <w:keepLines w:val="1"/>
      <w:spacing w:before="40" w:after="0"/>
      <w:outlineLvl w:val="5"/>
    </w:p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uiPriority w:val="9"/>
    <w:name w:val="heading 7"/>
    <w:basedOn w:val="Normal"/>
    <w:next w:val="Normal"/>
    <w:unhideWhenUsed/>
    <w:link w:val="Heading7Char"/>
    <w:qFormat/>
    <w:rsid w:val="674085F8"/>
    <w:rPr>
      <w:rFonts w:eastAsia="" w:cs="" w:eastAsiaTheme="majorEastAsia" w:cstheme="majorBidi"/>
      <w:color w:val="595959" w:themeColor="text1" w:themeTint="A6" w:themeShade="FF"/>
    </w:rPr>
    <w:pPr>
      <w:keepNext w:val="1"/>
      <w:keepLines w:val="1"/>
      <w:spacing w:before="40" w:after="0"/>
      <w:outlineLvl w:val="6"/>
    </w:p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uiPriority w:val="9"/>
    <w:name w:val="heading 8"/>
    <w:basedOn w:val="Normal"/>
    <w:next w:val="Normal"/>
    <w:unhideWhenUsed/>
    <w:link w:val="Heading8Char"/>
    <w:qFormat/>
    <w:rsid w:val="674085F8"/>
    <w:rPr>
      <w:rFonts w:eastAsia="" w:cs="" w:eastAsiaTheme="majorEastAsia" w:cstheme="majorBidi"/>
      <w:i w:val="1"/>
      <w:iCs w:val="1"/>
      <w:color w:val="272727"/>
    </w:rPr>
    <w:pPr>
      <w:keepNext w:val="1"/>
      <w:keepLines w:val="1"/>
      <w:spacing w:after="0"/>
      <w:outlineLvl w:val="7"/>
    </w:p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uiPriority w:val="9"/>
    <w:name w:val="heading 9"/>
    <w:basedOn w:val="Normal"/>
    <w:next w:val="Normal"/>
    <w:unhideWhenUsed/>
    <w:link w:val="Heading9Char"/>
    <w:qFormat/>
    <w:rsid w:val="674085F8"/>
    <w:rPr>
      <w:rFonts w:eastAsia="" w:cs="" w:eastAsiaTheme="majorEastAsia" w:cstheme="majorBidi"/>
      <w:color w:val="272727"/>
    </w:rPr>
    <w:pPr>
      <w:keepNext w:val="1"/>
      <w:keepLines w:val="1"/>
      <w:spacing w:after="0"/>
      <w:outlineLvl w:val="8"/>
    </w:p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uiPriority w:val="10"/>
    <w:name w:val="Title"/>
    <w:basedOn w:val="Normal"/>
    <w:next w:val="Normal"/>
    <w:link w:val="TitleChar"/>
    <w:qFormat/>
    <w:rsid w:val="674085F8"/>
    <w:rPr>
      <w:rFonts w:ascii="Aptos Display" w:hAnsi="Aptos Display" w:eastAsia="" w:cs="" w:asciiTheme="majorAscii" w:hAnsiTheme="majorAscii" w:eastAsiaTheme="majorEastAsia" w:cstheme="majorBidi"/>
      <w:sz w:val="56"/>
      <w:szCs w:val="56"/>
    </w:rPr>
    <w:pPr>
      <w:spacing w:after="80" w:line="240" w:lineRule="auto"/>
      <w:contextualSpacing/>
    </w:p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uiPriority w:val="11"/>
    <w:name w:val="Subtitle"/>
    <w:basedOn w:val="Normal"/>
    <w:next w:val="Normal"/>
    <w:link w:val="SubtitleChar"/>
    <w:qFormat/>
    <w:rsid w:val="674085F8"/>
    <w:rPr>
      <w:rFonts w:eastAsia="" w:cs="" w:eastAsiaTheme="majorEastAsia" w:cstheme="majorBidi"/>
      <w:color w:val="595959" w:themeColor="text1" w:themeTint="A6" w:themeShade="FF"/>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uiPriority w:val="29"/>
    <w:name w:val="Quote"/>
    <w:basedOn w:val="Normal"/>
    <w:next w:val="Normal"/>
    <w:link w:val="QuoteChar"/>
    <w:qFormat/>
    <w:rsid w:val="674085F8"/>
    <w:rPr>
      <w:i w:val="1"/>
      <w:iCs w:val="1"/>
      <w:color w:val="404040" w:themeColor="text1" w:themeTint="BF" w:themeShade="FF"/>
    </w:rPr>
    <w:pPr>
      <w:spacing w:before="160"/>
      <w:jc w:val="center"/>
    </w:p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uiPriority w:val="30"/>
    <w:name w:val="Intense Quote"/>
    <w:basedOn w:val="Normal"/>
    <w:next w:val="Normal"/>
    <w:link w:val="IntenseQuoteChar"/>
    <w:qFormat/>
    <w:rsid w:val="674085F8"/>
    <w:rPr>
      <w:i w:val="1"/>
      <w:iCs w:val="1"/>
      <w:color w:val="0F4761" w:themeColor="accent1" w:themeTint="FF" w:themeShade="BF"/>
    </w:rPr>
    <w:pPr>
      <w:pBdr>
        <w:top w:val="single" w:color="0F4761" w:themeColor="accent1" w:themeShade="BF" w:sz="4" w:space="10"/>
        <w:bottom w:val="single" w:color="0F4761" w:themeColor="accent1" w:themeShade="BF" w:sz="4" w:space="10"/>
      </w:pBdr>
      <w:spacing w:before="360" w:after="360"/>
      <w:ind w:left="864" w:right="864"/>
      <w:jc w:val="center"/>
    </w:p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674085F8"/>
    <w:pPr>
      <w:spacing/>
      <w:ind w:left="720"/>
      <w:contextualSpacing/>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w:type="paragraph" w:styleId="TOC1">
    <w:uiPriority w:val="39"/>
    <w:name w:val="toc 1"/>
    <w:basedOn w:val="Normal"/>
    <w:next w:val="Normal"/>
    <w:unhideWhenUsed/>
    <w:rsid w:val="674085F8"/>
    <w:pPr>
      <w:spacing w:after="100"/>
    </w:pPr>
  </w:style>
  <w:style w:type="paragraph" w:styleId="TOC2">
    <w:uiPriority w:val="39"/>
    <w:name w:val="toc 2"/>
    <w:basedOn w:val="Normal"/>
    <w:next w:val="Normal"/>
    <w:unhideWhenUsed/>
    <w:rsid w:val="674085F8"/>
    <w:pPr>
      <w:spacing w:after="100"/>
      <w:ind w:left="220"/>
    </w:pPr>
  </w:style>
  <w:style w:type="paragraph" w:styleId="TOC3">
    <w:uiPriority w:val="39"/>
    <w:name w:val="toc 3"/>
    <w:basedOn w:val="Normal"/>
    <w:next w:val="Normal"/>
    <w:unhideWhenUsed/>
    <w:rsid w:val="674085F8"/>
    <w:pPr>
      <w:spacing w:after="100"/>
      <w:ind w:left="440"/>
    </w:pPr>
  </w:style>
  <w:style w:type="paragraph" w:styleId="TOC4">
    <w:uiPriority w:val="39"/>
    <w:name w:val="toc 4"/>
    <w:basedOn w:val="Normal"/>
    <w:next w:val="Normal"/>
    <w:unhideWhenUsed/>
    <w:rsid w:val="674085F8"/>
    <w:pPr>
      <w:spacing w:after="100"/>
      <w:ind w:left="660"/>
    </w:pPr>
  </w:style>
  <w:style w:type="paragraph" w:styleId="TOC5">
    <w:uiPriority w:val="39"/>
    <w:name w:val="toc 5"/>
    <w:basedOn w:val="Normal"/>
    <w:next w:val="Normal"/>
    <w:unhideWhenUsed/>
    <w:rsid w:val="674085F8"/>
    <w:pPr>
      <w:spacing w:after="100"/>
      <w:ind w:left="880"/>
    </w:pPr>
  </w:style>
  <w:style w:type="paragraph" w:styleId="TOC6">
    <w:uiPriority w:val="39"/>
    <w:name w:val="toc 6"/>
    <w:basedOn w:val="Normal"/>
    <w:next w:val="Normal"/>
    <w:unhideWhenUsed/>
    <w:rsid w:val="674085F8"/>
    <w:pPr>
      <w:spacing w:after="100"/>
      <w:ind w:left="1100"/>
    </w:pPr>
  </w:style>
  <w:style w:type="paragraph" w:styleId="TOC7">
    <w:uiPriority w:val="39"/>
    <w:name w:val="toc 7"/>
    <w:basedOn w:val="Normal"/>
    <w:next w:val="Normal"/>
    <w:unhideWhenUsed/>
    <w:rsid w:val="674085F8"/>
    <w:pPr>
      <w:spacing w:after="100"/>
      <w:ind w:left="1320"/>
    </w:pPr>
  </w:style>
  <w:style w:type="paragraph" w:styleId="TOC8">
    <w:uiPriority w:val="39"/>
    <w:name w:val="toc 8"/>
    <w:basedOn w:val="Normal"/>
    <w:next w:val="Normal"/>
    <w:unhideWhenUsed/>
    <w:rsid w:val="674085F8"/>
    <w:pPr>
      <w:spacing w:after="100"/>
      <w:ind w:left="1540"/>
    </w:pPr>
  </w:style>
  <w:style w:type="paragraph" w:styleId="TOC9">
    <w:uiPriority w:val="39"/>
    <w:name w:val="toc 9"/>
    <w:basedOn w:val="Normal"/>
    <w:next w:val="Normal"/>
    <w:unhideWhenUsed/>
    <w:rsid w:val="674085F8"/>
    <w:pPr>
      <w:spacing w:after="100"/>
      <w:ind w:left="1760"/>
    </w:pPr>
  </w:style>
  <w:style w:type="paragraph" w:styleId="EndnoteText">
    <w:uiPriority w:val="99"/>
    <w:name w:val="endnote text"/>
    <w:basedOn w:val="Normal"/>
    <w:semiHidden/>
    <w:unhideWhenUsed/>
    <w:link w:val="EndnoteTextChar"/>
    <w:rsid w:val="674085F8"/>
    <w:rPr>
      <w:sz w:val="20"/>
      <w:szCs w:val="20"/>
    </w:rPr>
    <w:pPr>
      <w:spacing w:after="0" w:line="240" w:lineRule="auto"/>
    </w:pPr>
  </w:style>
  <w:style w:type="paragraph" w:styleId="Footer">
    <w:uiPriority w:val="99"/>
    <w:name w:val="footer"/>
    <w:basedOn w:val="Normal"/>
    <w:unhideWhenUsed/>
    <w:link w:val="FooterChar"/>
    <w:rsid w:val="674085F8"/>
    <w:pPr>
      <w:tabs>
        <w:tab w:val="center" w:leader="none" w:pos="4680"/>
        <w:tab w:val="right" w:leader="none" w:pos="9360"/>
      </w:tabs>
      <w:spacing w:after="0" w:line="240" w:lineRule="auto"/>
    </w:pPr>
  </w:style>
  <w:style w:type="paragraph" w:styleId="FootnoteText">
    <w:uiPriority w:val="99"/>
    <w:name w:val="footnote text"/>
    <w:basedOn w:val="Normal"/>
    <w:semiHidden/>
    <w:unhideWhenUsed/>
    <w:link w:val="FootnoteTextChar"/>
    <w:rsid w:val="674085F8"/>
    <w:rPr>
      <w:sz w:val="20"/>
      <w:szCs w:val="20"/>
    </w:rPr>
    <w:pPr>
      <w:spacing w:after="0" w:line="240" w:lineRule="auto"/>
    </w:pPr>
  </w:style>
  <w:style w:type="paragraph" w:styleId="Header">
    <w:uiPriority w:val="99"/>
    <w:name w:val="header"/>
    <w:basedOn w:val="Normal"/>
    <w:unhideWhenUsed/>
    <w:link w:val="HeaderChar"/>
    <w:rsid w:val="674085F8"/>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numbering" Target="numbering.xml" Id="Rc06424d19e244a61" /><Relationship Type="http://schemas.microsoft.com/office/2020/10/relationships/intelligence" Target="intelligence2.xml" Id="R4ef8e42651b5468b" /><Relationship Type="http://schemas.openxmlformats.org/officeDocument/2006/relationships/image" Target="/media/image3.jpg" Id="Rbc57bbeafa974902" /><Relationship Type="http://schemas.openxmlformats.org/officeDocument/2006/relationships/image" Target="/media/image4.jpg" Id="Re5c0916888414226" /><Relationship Type="http://schemas.openxmlformats.org/officeDocument/2006/relationships/hyperlink" Target="https://doi.org/10.1017/s0029665115003365" TargetMode="External" Id="R85cbb16ae7dd42cc" /><Relationship Type="http://schemas.openxmlformats.org/officeDocument/2006/relationships/hyperlink" Target="https://doi.org/10.1111/nbu.12211" TargetMode="External" Id="R6086a7a374224ed6" /><Relationship Type="http://schemas.openxmlformats.org/officeDocument/2006/relationships/hyperlink" Target="https://doi.org/10.1017/s0029665120004243" TargetMode="External" Id="Rea9fa5d9415a45c9" /><Relationship Type="http://schemas.openxmlformats.org/officeDocument/2006/relationships/hyperlink" Target="https://www.uclahealth.org/news/article/are-you-getting-enough-protein-heres-what-happens-if-you-dont" TargetMode="External" Id="R172741c82498422e" /><Relationship Type="http://schemas.openxmlformats.org/officeDocument/2006/relationships/hyperlink" Target="https://doi.org/10.3945/ajcn.111.032078" TargetMode="External" Id="R1a2592b9b8aa470c" /><Relationship Type="http://schemas.openxmlformats.org/officeDocument/2006/relationships/hyperlink" Target="https://pubmed.ncbi.nlm.nih.gov/29786804/" TargetMode="External" Id="Rd0f2d6db58f84535" /><Relationship Type="http://schemas.openxmlformats.org/officeDocument/2006/relationships/hyperlink" Target="https://doi.org/10.1017/s0029665120000634" TargetMode="External" Id="R0e5f577ea13446bc" /><Relationship Type="http://schemas.openxmlformats.org/officeDocument/2006/relationships/hyperlink" Target="https://doi.org/10.1111/nbu.12453" TargetMode="External" Id="R733261f2d2a94fa2" /><Relationship Type="http://schemas.openxmlformats.org/officeDocument/2006/relationships/hyperlink" Target="https://www.gov.uk/government/uploads/system/uploads/attachment_data/file/618167/government_dietary_recommendations.pdf" TargetMode="External" Id="R66fb09de59a64435" /><Relationship Type="http://schemas.openxmlformats.org/officeDocument/2006/relationships/hyperlink" Target="https://www.gov.uk/government/publications/the-eatwell-guide" TargetMode="External" Id="Rcbc9206820564c2f" /><Relationship Type="http://schemas.openxmlformats.org/officeDocument/2006/relationships/hyperlink" Target="https://doi.org/10.1017/s0029665121000562" TargetMode="External" Id="R599deb1556dc4d12" /><Relationship Type="http://schemas.openxmlformats.org/officeDocument/2006/relationships/hyperlink" Target="https://www.proquest.com/trade-journals/ketogenic-diets-can-increase-renal-risks/docview/2584040481/se-2?accountid=130472" TargetMode="External" Id="Re9a480c887b14924" /><Relationship Type="http://schemas.openxmlformats.org/officeDocument/2006/relationships/hyperlink" Target="https://doi.org/10.1136/bmjopen-2020-037554" TargetMode="External" Id="Rc27d23d649b34493" /><Relationship Type="http://schemas.openxmlformats.org/officeDocument/2006/relationships/header" Target="header.xml" Id="Ra1509390a0024ee5" /><Relationship Type="http://schemas.openxmlformats.org/officeDocument/2006/relationships/footer" Target="footer.xml" Id="R6987f2b67c1e4031"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2024-10-23T14:58:30.2636176Z</dcterms:created>
  <dcterms:modified xsi:type="dcterms:W3CDTF">2024-11-28T10:54:57.7119586Z</dcterms:modified>
  <dc:creator>Ffion Rees (2417973)</dc:creator>
  <lastModifiedBy>Ffion Rees (2417973)</lastModifiedBy>
</coreProperties>
</file>