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8C9B5" w14:textId="7371FF2A" w:rsidR="009B47AE" w:rsidRDefault="0081583D" w:rsidP="0081583D">
      <w:pPr>
        <w:pStyle w:val="AssignHeader"/>
      </w:pPr>
      <w:r>
        <w:t xml:space="preserve">ECAD7003 - </w:t>
      </w:r>
      <w:r>
        <w:t>Understanding how the learner, the school and the local community work together to deliver one of the four purposes of the new curriculum</w:t>
      </w:r>
      <w:bookmarkStart w:id="0" w:name="_GoBack"/>
      <w:bookmarkEnd w:id="0"/>
    </w:p>
    <w:p w14:paraId="189CBD26" w14:textId="77777777" w:rsidR="009B47AE" w:rsidRDefault="009B47AE" w:rsidP="00E611D9">
      <w:pPr>
        <w:pStyle w:val="AssignBody"/>
      </w:pPr>
    </w:p>
    <w:p w14:paraId="0D2F6EA6" w14:textId="6ECEE919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85074E9" w14:textId="77777777" w:rsidR="0081583D" w:rsidRDefault="0081583D" w:rsidP="0081583D">
      <w:pPr>
        <w:rPr>
          <w:rFonts w:cstheme="minorHAnsi"/>
          <w:shd w:val="clear" w:color="auto" w:fill="FFFFFF"/>
        </w:rPr>
      </w:pPr>
      <w:r w:rsidRPr="003C6107">
        <w:rPr>
          <w:rFonts w:cstheme="minorHAnsi"/>
          <w:i/>
          <w:iCs/>
          <w:shd w:val="clear" w:color="auto" w:fill="FFFFFF"/>
        </w:rPr>
        <w:t>Developing a vision for curriculum design</w:t>
      </w:r>
      <w:r w:rsidRPr="003C6107">
        <w:rPr>
          <w:rFonts w:cstheme="minorHAnsi"/>
          <w:shd w:val="clear" w:color="auto" w:fill="FFFFFF"/>
        </w:rPr>
        <w:t xml:space="preserve"> (2020) Hwb. Available at: https://hwb.gov.wales/curriculum-for-wales/designing-your-curriculum/developing-a-vision-for-curriculum-design/#curriculum-design-and-the-four-purposes </w:t>
      </w:r>
    </w:p>
    <w:p w14:paraId="71A20B06" w14:textId="77777777" w:rsidR="0081583D" w:rsidRPr="003C6107" w:rsidRDefault="0081583D" w:rsidP="0081583D">
      <w:pPr>
        <w:rPr>
          <w:rFonts w:cstheme="minorHAnsi"/>
          <w:shd w:val="clear" w:color="auto" w:fill="FFFFFF"/>
        </w:rPr>
      </w:pPr>
      <w:r w:rsidRPr="003C6107">
        <w:rPr>
          <w:rFonts w:cstheme="minorHAnsi"/>
          <w:shd w:val="clear" w:color="auto" w:fill="FFFFFF"/>
        </w:rPr>
        <w:t>Donaldson, G. (2015) ‘</w:t>
      </w:r>
      <w:r w:rsidRPr="003C6107">
        <w:rPr>
          <w:rFonts w:cstheme="minorHAnsi"/>
          <w:i/>
          <w:iCs/>
          <w:shd w:val="clear" w:color="auto" w:fill="FFFFFF"/>
        </w:rPr>
        <w:t>Successful futures - schools for the future</w:t>
      </w:r>
      <w:r w:rsidRPr="003C6107">
        <w:rPr>
          <w:rFonts w:cstheme="minorHAnsi"/>
          <w:shd w:val="clear" w:color="auto" w:fill="FFFFFF"/>
        </w:rPr>
        <w:t>’. Available at: http://www.schoolsfuture.co.uk/wp-content/uploads/2015/04/The-Donaldson-review-successful-futures-compressed.pdf (Accessed: March 5, 2023).</w:t>
      </w:r>
    </w:p>
    <w:p w14:paraId="708DD319" w14:textId="77777777" w:rsidR="0081583D" w:rsidRDefault="0081583D" w:rsidP="0081583D">
      <w:r w:rsidRPr="00DC351C">
        <w:t xml:space="preserve">EstynHMI (2018) </w:t>
      </w:r>
      <w:r w:rsidRPr="00DC351C">
        <w:rPr>
          <w:i/>
        </w:rPr>
        <w:t>Parental involvement with schools helps pupils achieve,</w:t>
      </w:r>
      <w:r w:rsidRPr="00DC351C">
        <w:t xml:space="preserve"> Estyn. Available at: https://www.estyn.gov.wales/news/parental-involvemen</w:t>
      </w:r>
      <w:r>
        <w:t xml:space="preserve">t-schools-helps-pupils-achieve </w:t>
      </w:r>
    </w:p>
    <w:p w14:paraId="0BE851E8" w14:textId="77777777" w:rsidR="0081583D" w:rsidRPr="00522F04" w:rsidRDefault="0081583D" w:rsidP="0081583D">
      <w:r w:rsidRPr="00522F04">
        <w:t xml:space="preserve">Iqbal, K. (2018) </w:t>
      </w:r>
      <w:r w:rsidRPr="00522F04">
        <w:rPr>
          <w:i/>
        </w:rPr>
        <w:t>“Community in the school and school in the community,”</w:t>
      </w:r>
      <w:r w:rsidRPr="00522F04">
        <w:t xml:space="preserve"> The Optimus Blog. Optimus Education . Available at: https://blog.optimus-education.com/community-school-and-school-community#:~:text='It%20supports%20the%20establishment%20of,improve%20the%20quality%20of%20government.&amp;amp;text=A%20related%20term%20is%20community%20capacity%20building.</w:t>
      </w:r>
    </w:p>
    <w:p w14:paraId="6A9AF371" w14:textId="77777777" w:rsidR="0081583D" w:rsidRDefault="0081583D" w:rsidP="0081583D">
      <w:r w:rsidRPr="00854493">
        <w:t xml:space="preserve">Lindsay, A. (2017). </w:t>
      </w:r>
      <w:r w:rsidRPr="00854493">
        <w:rPr>
          <w:i/>
        </w:rPr>
        <w:t>Students and Community Organizations: Creating Productive Partnerships.</w:t>
      </w:r>
      <w:r w:rsidRPr="00854493">
        <w:t xml:space="preserve"> History News, 72(3), 1–8. </w:t>
      </w:r>
      <w:hyperlink r:id="rId9" w:history="1">
        <w:r w:rsidRPr="00950FD4">
          <w:rPr>
            <w:rStyle w:val="Hyperlink"/>
          </w:rPr>
          <w:t>http://www.jstor.org/stable/26446169</w:t>
        </w:r>
      </w:hyperlink>
    </w:p>
    <w:p w14:paraId="557A1ECD" w14:textId="77777777" w:rsidR="0081583D" w:rsidRDefault="0081583D" w:rsidP="0081583D">
      <w:r>
        <w:t>Matthew’s House</w:t>
      </w:r>
      <w:r w:rsidRPr="00971D92">
        <w:t xml:space="preserve"> (no date)</w:t>
      </w:r>
      <w:r>
        <w:t xml:space="preserve"> </w:t>
      </w:r>
      <w:r w:rsidRPr="00971D92">
        <w:rPr>
          <w:i/>
        </w:rPr>
        <w:t>Home,</w:t>
      </w:r>
      <w:r w:rsidRPr="00971D92">
        <w:t xml:space="preserve"> Matthew's House. Available at: https://matthewshouse.org.uk/ (Accessed: April 16, 2023).</w:t>
      </w:r>
    </w:p>
    <w:p w14:paraId="48FC75C4" w14:textId="77777777" w:rsidR="0081583D" w:rsidRDefault="0081583D" w:rsidP="0081583D">
      <w:r>
        <w:t xml:space="preserve">Royal Statistical Society, (2021), My Local School: Sharing information about Local Schools [Online] Available at: </w:t>
      </w:r>
      <w:hyperlink r:id="rId10" w:anchor="0" w:history="1">
        <w:r w:rsidRPr="005E5F77">
          <w:rPr>
            <w:rStyle w:val="Hyperlink"/>
          </w:rPr>
          <w:t>https://mylocalschool.gov.wales/School/6704032?lang=en#0</w:t>
        </w:r>
      </w:hyperlink>
    </w:p>
    <w:p w14:paraId="183EAB22" w14:textId="77777777" w:rsidR="0081583D" w:rsidRDefault="0081583D" w:rsidP="0081583D">
      <w:r w:rsidRPr="00DC351C">
        <w:t>Rydal Penrhos</w:t>
      </w:r>
      <w:r>
        <w:rPr>
          <w:i/>
        </w:rPr>
        <w:t xml:space="preserve"> </w:t>
      </w:r>
      <w:r w:rsidRPr="00DC351C">
        <w:t>(2013),</w:t>
      </w:r>
      <w:r>
        <w:rPr>
          <w:i/>
        </w:rPr>
        <w:t xml:space="preserve"> </w:t>
      </w:r>
      <w:r w:rsidRPr="00DC351C">
        <w:rPr>
          <w:i/>
        </w:rPr>
        <w:t>Pupils' life skills develop from their community work</w:t>
      </w:r>
      <w:r>
        <w:t xml:space="preserve">, </w:t>
      </w:r>
      <w:r w:rsidRPr="00DC351C">
        <w:t>Estyn. Available at: https://www.estyn.gov.wales/effective-practice/pupils-life-skills-develop-their-community-work (Accessed: April 17, 2023).</w:t>
      </w:r>
    </w:p>
    <w:p w14:paraId="37380368" w14:textId="77777777" w:rsidR="0081583D" w:rsidRDefault="0081583D" w:rsidP="0081583D">
      <w:r w:rsidRPr="00553DF9">
        <w:t xml:space="preserve">Sanders, M. G. (2001). </w:t>
      </w:r>
      <w:r w:rsidRPr="00553DF9">
        <w:rPr>
          <w:i/>
        </w:rPr>
        <w:t>The Role of “Community” in Comprehensive School, Family, and Community Partnership Programs</w:t>
      </w:r>
      <w:r w:rsidRPr="00553DF9">
        <w:t xml:space="preserve">. The Elementary School Journal, 102(1), 19–34. </w:t>
      </w:r>
      <w:hyperlink r:id="rId11" w:history="1">
        <w:r w:rsidRPr="00950FD4">
          <w:rPr>
            <w:rStyle w:val="Hyperlink"/>
          </w:rPr>
          <w:t>http://www.jstor.org/stable/1002167</w:t>
        </w:r>
      </w:hyperlink>
    </w:p>
    <w:p w14:paraId="7AE76E44" w14:textId="77777777" w:rsidR="0081583D" w:rsidRPr="000F452E" w:rsidRDefault="0081583D" w:rsidP="0081583D">
      <w:pPr>
        <w:rPr>
          <w:rFonts w:cstheme="minorHAnsi"/>
          <w:shd w:val="clear" w:color="auto" w:fill="FFFFFF"/>
        </w:rPr>
      </w:pPr>
      <w:r w:rsidRPr="000F452E">
        <w:rPr>
          <w:rFonts w:cstheme="minorHAnsi"/>
          <w:shd w:val="clear" w:color="auto" w:fill="FFFFFF"/>
        </w:rPr>
        <w:t xml:space="preserve">TŶ Olwen (no date) </w:t>
      </w:r>
      <w:r w:rsidRPr="000F452E">
        <w:rPr>
          <w:rFonts w:cstheme="minorHAnsi"/>
          <w:i/>
          <w:shd w:val="clear" w:color="auto" w:fill="FFFFFF"/>
        </w:rPr>
        <w:t>Ty Olwen</w:t>
      </w:r>
      <w:r w:rsidRPr="000F452E">
        <w:rPr>
          <w:rFonts w:cstheme="minorHAnsi"/>
          <w:shd w:val="clear" w:color="auto" w:fill="FFFFFF"/>
        </w:rPr>
        <w:t>. Available at: http://www.tyolwen.org/ty-olwen-trust/ (Accessed: April 12, 2023).</w:t>
      </w:r>
    </w:p>
    <w:p w14:paraId="1B7E1D78" w14:textId="77777777" w:rsidR="0081583D" w:rsidRDefault="0081583D" w:rsidP="0081583D">
      <w:r w:rsidRPr="003C6107">
        <w:rPr>
          <w:i/>
        </w:rPr>
        <w:t>Well-being of Future generations (Wales) act 2015: The essentials</w:t>
      </w:r>
      <w:r w:rsidRPr="00DF1C84">
        <w:t xml:space="preserve"> (2015) GOV.WALES. Welsh Government. Available at: https://www.gov.wales/well-being-future-generations-act-essentials-html (Accessed: April 16, 2023).</w:t>
      </w:r>
    </w:p>
    <w:p w14:paraId="503D3453" w14:textId="77777777" w:rsidR="0081583D" w:rsidRPr="00522F04" w:rsidRDefault="0081583D" w:rsidP="0081583D">
      <w:r w:rsidRPr="00DC351C">
        <w:rPr>
          <w:i/>
        </w:rPr>
        <w:lastRenderedPageBreak/>
        <w:t>Youth | Division for Inclusive Social Development (DISD)</w:t>
      </w:r>
      <w:r w:rsidRPr="00522F04">
        <w:t xml:space="preserve"> (no date) United Nations. United Nations. Available at: https://social.desa.un.org/issues/youth </w:t>
      </w:r>
    </w:p>
    <w:p w14:paraId="12D158AD" w14:textId="77777777" w:rsidR="0081583D" w:rsidRPr="009B47AE" w:rsidRDefault="0081583D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0DFC40C9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583D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28CA5" w14:textId="2DA10618" w:rsidR="00E611D9" w:rsidRDefault="0081583D" w:rsidP="0081583D">
    <w:pPr>
      <w:pStyle w:val="Header"/>
      <w:tabs>
        <w:tab w:val="left" w:pos="210"/>
      </w:tabs>
    </w:pPr>
    <w:r>
      <w:t>ECAD7003</w:t>
    </w:r>
    <w:r>
      <w:tab/>
    </w:r>
    <w:r>
      <w:tab/>
      <w:t>2205132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583D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158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jstor.org/stable/1002167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mylocalschool.gov.wales/School/6704032?lang=en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jstor.org/stable/264461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f627824-a7cf-4e54-9661-934e5f85792b"/>
    <ds:schemaRef ds:uri="http://purl.org/dc/dcmitype/"/>
    <ds:schemaRef ds:uri="http://schemas.microsoft.com/office/2006/metadata/properties"/>
    <ds:schemaRef ds:uri="19514574-b5d9-49eb-9678-28308461b4ba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Rebeca Arrigall-Watkins (2205132)</cp:lastModifiedBy>
  <cp:revision>2</cp:revision>
  <dcterms:created xsi:type="dcterms:W3CDTF">2023-04-17T22:03:00Z</dcterms:created>
  <dcterms:modified xsi:type="dcterms:W3CDTF">2023-04-17T22:03:00Z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