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EE7FE9" w14:textId="77777777" w:rsidR="00FA2081" w:rsidRPr="00B702CD" w:rsidRDefault="00095946" w:rsidP="00095946">
      <w:pPr>
        <w:autoSpaceDE w:val="0"/>
        <w:autoSpaceDN w:val="0"/>
        <w:adjustRightInd w:val="0"/>
        <w:spacing w:after="200" w:line="276" w:lineRule="auto"/>
        <w:jc w:val="center"/>
        <w:rPr>
          <w:rFonts w:ascii="Times New Roman" w:hAnsi="Times New Roman" w:cs="Times New Roman"/>
          <w:i/>
          <w:iCs/>
          <w:kern w:val="0"/>
          <w:sz w:val="40"/>
          <w:szCs w:val="40"/>
        </w:rPr>
      </w:pPr>
      <w:proofErr w:type="spellStart"/>
      <w:r w:rsidRPr="00B702CD">
        <w:rPr>
          <w:rFonts w:ascii="Times New Roman" w:hAnsi="Times New Roman" w:cs="Times New Roman"/>
          <w:i/>
          <w:iCs/>
          <w:kern w:val="0"/>
          <w:sz w:val="40"/>
          <w:szCs w:val="40"/>
          <w:lang w:val="en-US"/>
        </w:rPr>
        <w:t>Programme</w:t>
      </w:r>
      <w:proofErr w:type="spellEnd"/>
      <w:r w:rsidRPr="00B702CD">
        <w:rPr>
          <w:rFonts w:ascii="Times New Roman" w:hAnsi="Times New Roman" w:cs="Times New Roman"/>
          <w:i/>
          <w:iCs/>
          <w:kern w:val="0"/>
          <w:sz w:val="40"/>
          <w:szCs w:val="40"/>
          <w:lang w:val="en-US"/>
        </w:rPr>
        <w:t xml:space="preserve">: </w:t>
      </w:r>
      <w:r w:rsidR="00FA2081" w:rsidRPr="00B702CD">
        <w:rPr>
          <w:rFonts w:ascii="Times New Roman" w:hAnsi="Times New Roman" w:cs="Times New Roman"/>
          <w:i/>
          <w:iCs/>
          <w:kern w:val="0"/>
          <w:sz w:val="40"/>
          <w:szCs w:val="40"/>
        </w:rPr>
        <w:t xml:space="preserve">BSc Applied Computing </w:t>
      </w:r>
    </w:p>
    <w:p w14:paraId="53974E99" w14:textId="0E8BA2EF" w:rsidR="00095946" w:rsidRPr="00B702CD" w:rsidRDefault="00095946" w:rsidP="00095946">
      <w:pPr>
        <w:autoSpaceDE w:val="0"/>
        <w:autoSpaceDN w:val="0"/>
        <w:adjustRightInd w:val="0"/>
        <w:spacing w:after="200" w:line="276" w:lineRule="auto"/>
        <w:jc w:val="center"/>
        <w:rPr>
          <w:rFonts w:ascii="Times New Roman" w:hAnsi="Times New Roman" w:cs="Times New Roman"/>
          <w:i/>
          <w:iCs/>
          <w:kern w:val="0"/>
          <w:sz w:val="40"/>
          <w:szCs w:val="40"/>
          <w:lang w:val="en"/>
        </w:rPr>
      </w:pPr>
      <w:r w:rsidRPr="00B702CD">
        <w:rPr>
          <w:rFonts w:ascii="Times New Roman" w:hAnsi="Times New Roman" w:cs="Times New Roman"/>
          <w:i/>
          <w:iCs/>
          <w:kern w:val="0"/>
          <w:sz w:val="40"/>
          <w:szCs w:val="40"/>
          <w:lang w:val="en"/>
        </w:rPr>
        <w:t xml:space="preserve">Module: </w:t>
      </w:r>
      <w:r w:rsidR="001E6486" w:rsidRPr="00B702CD">
        <w:rPr>
          <w:rFonts w:ascii="Times New Roman" w:hAnsi="Times New Roman" w:cs="Times New Roman"/>
          <w:i/>
          <w:iCs/>
          <w:kern w:val="0"/>
          <w:sz w:val="40"/>
          <w:szCs w:val="40"/>
        </w:rPr>
        <w:t>Data Warehousing &amp; Data Mining</w:t>
      </w:r>
    </w:p>
    <w:p w14:paraId="6EAF3865" w14:textId="1F020018" w:rsidR="00095946" w:rsidRPr="00B702CD" w:rsidRDefault="00095946" w:rsidP="00095946">
      <w:pPr>
        <w:autoSpaceDE w:val="0"/>
        <w:autoSpaceDN w:val="0"/>
        <w:adjustRightInd w:val="0"/>
        <w:spacing w:after="200" w:line="276" w:lineRule="auto"/>
        <w:jc w:val="center"/>
        <w:rPr>
          <w:rFonts w:ascii="Times New Roman" w:hAnsi="Times New Roman" w:cs="Times New Roman"/>
          <w:i/>
          <w:iCs/>
          <w:kern w:val="0"/>
          <w:sz w:val="40"/>
          <w:szCs w:val="40"/>
          <w:lang w:val="en"/>
        </w:rPr>
      </w:pPr>
      <w:r w:rsidRPr="00B702CD">
        <w:rPr>
          <w:rFonts w:ascii="Times New Roman" w:hAnsi="Times New Roman" w:cs="Times New Roman"/>
          <w:i/>
          <w:iCs/>
          <w:kern w:val="0"/>
          <w:sz w:val="40"/>
          <w:szCs w:val="40"/>
          <w:lang w:val="en"/>
        </w:rPr>
        <w:t>Module code: ACCA</w:t>
      </w:r>
      <w:r w:rsidR="001E6486" w:rsidRPr="00B702CD">
        <w:rPr>
          <w:rFonts w:ascii="Times New Roman" w:hAnsi="Times New Roman" w:cs="Times New Roman"/>
          <w:i/>
          <w:iCs/>
          <w:kern w:val="0"/>
          <w:sz w:val="40"/>
          <w:szCs w:val="40"/>
          <w:lang w:val="en"/>
        </w:rPr>
        <w:t>6026</w:t>
      </w:r>
    </w:p>
    <w:p w14:paraId="17BE15F4" w14:textId="77777777" w:rsidR="00D21C97" w:rsidRPr="00B702CD" w:rsidRDefault="00095946" w:rsidP="00095946">
      <w:pPr>
        <w:autoSpaceDE w:val="0"/>
        <w:autoSpaceDN w:val="0"/>
        <w:adjustRightInd w:val="0"/>
        <w:spacing w:after="200" w:line="276" w:lineRule="auto"/>
        <w:jc w:val="center"/>
        <w:rPr>
          <w:rFonts w:ascii="Times New Roman" w:hAnsi="Times New Roman" w:cs="Times New Roman"/>
          <w:i/>
          <w:iCs/>
          <w:kern w:val="0"/>
          <w:sz w:val="40"/>
          <w:szCs w:val="40"/>
        </w:rPr>
      </w:pPr>
      <w:r w:rsidRPr="00B702CD">
        <w:rPr>
          <w:rFonts w:ascii="Times New Roman" w:hAnsi="Times New Roman" w:cs="Times New Roman"/>
          <w:i/>
          <w:iCs/>
          <w:kern w:val="0"/>
          <w:sz w:val="40"/>
          <w:szCs w:val="40"/>
          <w:lang w:val="en"/>
        </w:rPr>
        <w:t xml:space="preserve">Assignment Title: </w:t>
      </w:r>
      <w:r w:rsidR="00D21C97" w:rsidRPr="00B702CD">
        <w:rPr>
          <w:rFonts w:ascii="Times New Roman" w:hAnsi="Times New Roman" w:cs="Times New Roman"/>
          <w:i/>
          <w:iCs/>
          <w:kern w:val="0"/>
          <w:sz w:val="40"/>
          <w:szCs w:val="40"/>
        </w:rPr>
        <w:t xml:space="preserve">Data Warehousing </w:t>
      </w:r>
    </w:p>
    <w:p w14:paraId="28A44B76" w14:textId="5C3927F0" w:rsidR="00095946" w:rsidRPr="00B702CD" w:rsidRDefault="00095946" w:rsidP="00095946">
      <w:pPr>
        <w:autoSpaceDE w:val="0"/>
        <w:autoSpaceDN w:val="0"/>
        <w:adjustRightInd w:val="0"/>
        <w:spacing w:after="200" w:line="276" w:lineRule="auto"/>
        <w:jc w:val="center"/>
        <w:rPr>
          <w:rFonts w:ascii="Times New Roman" w:hAnsi="Times New Roman" w:cs="Times New Roman"/>
          <w:i/>
          <w:iCs/>
          <w:kern w:val="0"/>
          <w:sz w:val="40"/>
          <w:szCs w:val="40"/>
          <w:lang w:val="en"/>
        </w:rPr>
      </w:pPr>
      <w:r w:rsidRPr="00B702CD">
        <w:rPr>
          <w:rFonts w:ascii="Times New Roman" w:hAnsi="Times New Roman" w:cs="Times New Roman"/>
          <w:i/>
          <w:iCs/>
          <w:kern w:val="0"/>
          <w:sz w:val="40"/>
          <w:szCs w:val="40"/>
          <w:lang w:val="en"/>
        </w:rPr>
        <w:t>Student Name: Andrian Morteanu</w:t>
      </w:r>
    </w:p>
    <w:p w14:paraId="41EFB772" w14:textId="77777777" w:rsidR="00095946" w:rsidRPr="00B702CD" w:rsidRDefault="00095946" w:rsidP="00095946">
      <w:pPr>
        <w:autoSpaceDE w:val="0"/>
        <w:autoSpaceDN w:val="0"/>
        <w:adjustRightInd w:val="0"/>
        <w:spacing w:after="200" w:line="276" w:lineRule="auto"/>
        <w:jc w:val="center"/>
        <w:rPr>
          <w:rFonts w:ascii="Times New Roman" w:hAnsi="Times New Roman" w:cs="Times New Roman"/>
          <w:i/>
          <w:iCs/>
          <w:kern w:val="0"/>
          <w:sz w:val="40"/>
          <w:szCs w:val="40"/>
          <w:lang w:val="en"/>
        </w:rPr>
      </w:pPr>
      <w:r w:rsidRPr="00B702CD">
        <w:rPr>
          <w:rFonts w:ascii="Times New Roman" w:hAnsi="Times New Roman" w:cs="Times New Roman"/>
          <w:i/>
          <w:iCs/>
          <w:kern w:val="0"/>
          <w:sz w:val="40"/>
          <w:szCs w:val="40"/>
          <w:lang w:val="en"/>
        </w:rPr>
        <w:t>Student ID: 2242425</w:t>
      </w:r>
    </w:p>
    <w:p w14:paraId="1AC0C677" w14:textId="09C6933B" w:rsidR="00741FE3" w:rsidRPr="00B702CD" w:rsidRDefault="00095946" w:rsidP="00D21C97">
      <w:pPr>
        <w:autoSpaceDE w:val="0"/>
        <w:autoSpaceDN w:val="0"/>
        <w:adjustRightInd w:val="0"/>
        <w:spacing w:after="200" w:line="276" w:lineRule="auto"/>
        <w:jc w:val="center"/>
        <w:rPr>
          <w:rFonts w:ascii="Times New Roman" w:hAnsi="Times New Roman" w:cs="Times New Roman"/>
          <w:i/>
          <w:iCs/>
          <w:kern w:val="0"/>
          <w:sz w:val="40"/>
          <w:szCs w:val="40"/>
        </w:rPr>
      </w:pPr>
      <w:r w:rsidRPr="00B702CD">
        <w:rPr>
          <w:rFonts w:ascii="Times New Roman" w:hAnsi="Times New Roman" w:cs="Times New Roman"/>
          <w:i/>
          <w:iCs/>
          <w:kern w:val="0"/>
          <w:sz w:val="40"/>
          <w:szCs w:val="40"/>
          <w:lang w:val="en"/>
        </w:rPr>
        <w:t xml:space="preserve">Lecturer: </w:t>
      </w:r>
      <w:r w:rsidR="00D21C97" w:rsidRPr="00B702CD">
        <w:rPr>
          <w:rFonts w:ascii="Times New Roman" w:hAnsi="Times New Roman" w:cs="Times New Roman"/>
          <w:i/>
          <w:iCs/>
          <w:kern w:val="0"/>
          <w:sz w:val="40"/>
          <w:szCs w:val="40"/>
        </w:rPr>
        <w:t>Rajeev Nath</w:t>
      </w:r>
    </w:p>
    <w:p w14:paraId="18339FAA" w14:textId="77777777" w:rsidR="00B702CD" w:rsidRDefault="00B702CD" w:rsidP="00B702CD">
      <w:pPr>
        <w:autoSpaceDE w:val="0"/>
        <w:autoSpaceDN w:val="0"/>
        <w:adjustRightInd w:val="0"/>
        <w:spacing w:after="200" w:line="276" w:lineRule="auto"/>
      </w:pPr>
    </w:p>
    <w:p w14:paraId="5B3B67E3" w14:textId="110D48EF" w:rsidR="00B702CD" w:rsidRDefault="00057242" w:rsidP="00B702CD">
      <w:pPr>
        <w:jc w:val="center"/>
      </w:pPr>
      <w:r>
        <w:rPr>
          <w:rFonts w:ascii="Calibri" w:hAnsi="Calibri" w:cs="Calibri"/>
          <w:b/>
          <w:bCs/>
          <w:noProof/>
          <w:kern w:val="0"/>
          <w:sz w:val="32"/>
          <w:szCs w:val="32"/>
          <w:lang w:val="en"/>
        </w:rPr>
        <w:drawing>
          <wp:inline distT="0" distB="0" distL="0" distR="0" wp14:anchorId="230E2483" wp14:editId="2B1F2CBB">
            <wp:extent cx="3097056" cy="3693160"/>
            <wp:effectExtent l="0" t="0" r="8255" b="2540"/>
            <wp:docPr id="1836488640" name="Picture 1"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488640" name="Picture 1" descr="A coat of arms with dragons and a helme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4181" cy="3808979"/>
                    </a:xfrm>
                    <a:prstGeom prst="rect">
                      <a:avLst/>
                    </a:prstGeom>
                    <a:noFill/>
                  </pic:spPr>
                </pic:pic>
              </a:graphicData>
            </a:graphic>
          </wp:inline>
        </w:drawing>
      </w:r>
    </w:p>
    <w:p w14:paraId="03586C91" w14:textId="77777777" w:rsidR="00095946" w:rsidRPr="00B702CD" w:rsidRDefault="00095946" w:rsidP="00095946">
      <w:pPr>
        <w:autoSpaceDE w:val="0"/>
        <w:autoSpaceDN w:val="0"/>
        <w:adjustRightInd w:val="0"/>
        <w:spacing w:after="200" w:line="276" w:lineRule="auto"/>
        <w:jc w:val="center"/>
        <w:rPr>
          <w:rFonts w:ascii="Times New Roman" w:hAnsi="Times New Roman" w:cs="Times New Roman"/>
          <w:i/>
          <w:iCs/>
          <w:kern w:val="0"/>
          <w:sz w:val="32"/>
          <w:szCs w:val="32"/>
          <w:lang w:val="en"/>
        </w:rPr>
      </w:pPr>
      <w:r w:rsidRPr="00B702CD">
        <w:rPr>
          <w:rFonts w:ascii="Times New Roman" w:hAnsi="Times New Roman" w:cs="Times New Roman"/>
          <w:i/>
          <w:iCs/>
          <w:kern w:val="0"/>
          <w:sz w:val="32"/>
          <w:szCs w:val="32"/>
          <w:lang w:val="en"/>
        </w:rPr>
        <w:t>University of Wales</w:t>
      </w:r>
    </w:p>
    <w:p w14:paraId="7249AEA5" w14:textId="77777777" w:rsidR="00095946" w:rsidRDefault="00095946" w:rsidP="00095946">
      <w:pPr>
        <w:autoSpaceDE w:val="0"/>
        <w:autoSpaceDN w:val="0"/>
        <w:adjustRightInd w:val="0"/>
        <w:spacing w:after="200" w:line="276" w:lineRule="auto"/>
        <w:jc w:val="center"/>
        <w:rPr>
          <w:rFonts w:ascii="Times New Roman" w:hAnsi="Times New Roman" w:cs="Times New Roman"/>
          <w:i/>
          <w:iCs/>
          <w:kern w:val="0"/>
          <w:sz w:val="32"/>
          <w:szCs w:val="32"/>
          <w:lang w:val="en"/>
        </w:rPr>
      </w:pPr>
      <w:r w:rsidRPr="00B702CD">
        <w:rPr>
          <w:rFonts w:ascii="Times New Roman" w:hAnsi="Times New Roman" w:cs="Times New Roman"/>
          <w:i/>
          <w:iCs/>
          <w:kern w:val="0"/>
          <w:sz w:val="32"/>
          <w:szCs w:val="32"/>
          <w:lang w:val="en"/>
        </w:rPr>
        <w:t>Trinity Saint David</w:t>
      </w:r>
    </w:p>
    <w:p w14:paraId="7173C038" w14:textId="77777777" w:rsidR="00DE1BEB" w:rsidRPr="00B702CD" w:rsidRDefault="00DE1BEB" w:rsidP="00095946">
      <w:pPr>
        <w:autoSpaceDE w:val="0"/>
        <w:autoSpaceDN w:val="0"/>
        <w:adjustRightInd w:val="0"/>
        <w:spacing w:after="200" w:line="276" w:lineRule="auto"/>
        <w:jc w:val="center"/>
        <w:rPr>
          <w:rFonts w:ascii="Times New Roman" w:hAnsi="Times New Roman" w:cs="Times New Roman"/>
          <w:i/>
          <w:iCs/>
          <w:kern w:val="0"/>
          <w:sz w:val="32"/>
          <w:szCs w:val="32"/>
          <w:lang w:val="en"/>
        </w:rPr>
      </w:pPr>
    </w:p>
    <w:p w14:paraId="6DF24BF2" w14:textId="77777777" w:rsidR="00095946" w:rsidRDefault="00095946" w:rsidP="00057242">
      <w:pPr>
        <w:jc w:val="center"/>
      </w:pPr>
    </w:p>
    <w:p w14:paraId="6994CD4D" w14:textId="77777777" w:rsidR="00532998" w:rsidRDefault="00532998" w:rsidP="006727C7"/>
    <w:sdt>
      <w:sdtPr>
        <w:rPr>
          <w:rFonts w:ascii="Calibri Light" w:eastAsiaTheme="minorHAnsi" w:hAnsi="Calibri Light" w:cstheme="minorBidi"/>
          <w:color w:val="auto"/>
          <w:kern w:val="2"/>
          <w:sz w:val="22"/>
          <w:szCs w:val="22"/>
          <w:lang w:eastAsia="en-US"/>
          <w14:ligatures w14:val="standardContextual"/>
        </w:rPr>
        <w:id w:val="-936282104"/>
        <w:docPartObj>
          <w:docPartGallery w:val="Table of Contents"/>
          <w:docPartUnique/>
        </w:docPartObj>
      </w:sdtPr>
      <w:sdtEndPr>
        <w:rPr>
          <w:b/>
          <w:bCs/>
        </w:rPr>
      </w:sdtEndPr>
      <w:sdtContent>
        <w:p w14:paraId="746AC13A" w14:textId="2833EFC0" w:rsidR="004C2E36" w:rsidRDefault="004C2E36">
          <w:pPr>
            <w:pStyle w:val="TOCHeading"/>
          </w:pPr>
          <w:r>
            <w:t>Contents</w:t>
          </w:r>
        </w:p>
        <w:p w14:paraId="43E25212" w14:textId="441912DF" w:rsidR="002B2B64" w:rsidRDefault="004C2E36">
          <w:pPr>
            <w:pStyle w:val="TOC1"/>
            <w:tabs>
              <w:tab w:val="right" w:leader="dot" w:pos="11172"/>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236334752" w:history="1">
            <w:r w:rsidR="002B2B64" w:rsidRPr="000838FA">
              <w:rPr>
                <w:rStyle w:val="Hyperlink"/>
                <w:rFonts w:ascii="Times New Roman" w:eastAsia="Times New Roman" w:hAnsi="Times New Roman" w:cs="Times New Roman"/>
                <w:i/>
                <w:iCs/>
                <w:noProof/>
                <w:lang w:eastAsia="en-GB"/>
              </w:rPr>
              <w:t>Introduction</w:t>
            </w:r>
            <w:r w:rsidR="002B2B64">
              <w:rPr>
                <w:noProof/>
                <w:webHidden/>
              </w:rPr>
              <w:tab/>
            </w:r>
            <w:r w:rsidR="002B2B64">
              <w:rPr>
                <w:noProof/>
                <w:webHidden/>
              </w:rPr>
              <w:fldChar w:fldCharType="begin"/>
            </w:r>
            <w:r w:rsidR="002B2B64">
              <w:rPr>
                <w:noProof/>
                <w:webHidden/>
              </w:rPr>
              <w:instrText xml:space="preserve"> PAGEREF _Toc236334752 \h </w:instrText>
            </w:r>
            <w:r w:rsidR="002B2B64">
              <w:rPr>
                <w:noProof/>
                <w:webHidden/>
              </w:rPr>
            </w:r>
            <w:r w:rsidR="002B2B64">
              <w:rPr>
                <w:noProof/>
                <w:webHidden/>
              </w:rPr>
              <w:fldChar w:fldCharType="separate"/>
            </w:r>
            <w:r w:rsidR="002B2B64">
              <w:rPr>
                <w:noProof/>
                <w:webHidden/>
              </w:rPr>
              <w:t>3</w:t>
            </w:r>
            <w:r w:rsidR="002B2B64">
              <w:rPr>
                <w:noProof/>
                <w:webHidden/>
              </w:rPr>
              <w:fldChar w:fldCharType="end"/>
            </w:r>
          </w:hyperlink>
        </w:p>
        <w:p w14:paraId="5C735721" w14:textId="43775710" w:rsidR="002B2B64" w:rsidRDefault="002B2B64">
          <w:pPr>
            <w:pStyle w:val="TOC1"/>
            <w:tabs>
              <w:tab w:val="right" w:leader="dot" w:pos="11172"/>
            </w:tabs>
            <w:rPr>
              <w:rFonts w:asciiTheme="minorHAnsi" w:eastAsiaTheme="minorEastAsia" w:hAnsiTheme="minorHAnsi"/>
              <w:noProof/>
              <w:sz w:val="24"/>
              <w:szCs w:val="24"/>
              <w:lang w:eastAsia="en-GB"/>
            </w:rPr>
          </w:pPr>
          <w:hyperlink w:anchor="_Toc236334753" w:history="1">
            <w:r w:rsidRPr="000838FA">
              <w:rPr>
                <w:rStyle w:val="Hyperlink"/>
                <w:rFonts w:ascii="Times New Roman" w:hAnsi="Times New Roman" w:cs="Times New Roman"/>
                <w:i/>
                <w:iCs/>
                <w:noProof/>
              </w:rPr>
              <w:t>Task 1.1 -</w:t>
            </w:r>
            <w:r w:rsidRPr="000838FA">
              <w:rPr>
                <w:rStyle w:val="Hyperlink"/>
                <w:rFonts w:ascii="Times New Roman" w:hAnsi="Times New Roman" w:cs="Times New Roman"/>
                <w:noProof/>
                <w:kern w:val="0"/>
              </w:rPr>
              <w:t xml:space="preserve">  </w:t>
            </w:r>
            <w:r w:rsidRPr="000838FA">
              <w:rPr>
                <w:rStyle w:val="Hyperlink"/>
                <w:rFonts w:ascii="Times New Roman" w:hAnsi="Times New Roman" w:cs="Times New Roman"/>
                <w:i/>
                <w:iCs/>
                <w:noProof/>
              </w:rPr>
              <w:t>OLTP vs. Data Warehouse</w:t>
            </w:r>
            <w:r>
              <w:rPr>
                <w:noProof/>
                <w:webHidden/>
              </w:rPr>
              <w:tab/>
            </w:r>
            <w:r>
              <w:rPr>
                <w:noProof/>
                <w:webHidden/>
              </w:rPr>
              <w:fldChar w:fldCharType="begin"/>
            </w:r>
            <w:r>
              <w:rPr>
                <w:noProof/>
                <w:webHidden/>
              </w:rPr>
              <w:instrText xml:space="preserve"> PAGEREF _Toc236334753 \h </w:instrText>
            </w:r>
            <w:r>
              <w:rPr>
                <w:noProof/>
                <w:webHidden/>
              </w:rPr>
            </w:r>
            <w:r>
              <w:rPr>
                <w:noProof/>
                <w:webHidden/>
              </w:rPr>
              <w:fldChar w:fldCharType="separate"/>
            </w:r>
            <w:r>
              <w:rPr>
                <w:noProof/>
                <w:webHidden/>
              </w:rPr>
              <w:t>3</w:t>
            </w:r>
            <w:r>
              <w:rPr>
                <w:noProof/>
                <w:webHidden/>
              </w:rPr>
              <w:fldChar w:fldCharType="end"/>
            </w:r>
          </w:hyperlink>
        </w:p>
        <w:p w14:paraId="4FE26E9F" w14:textId="2F59F174" w:rsidR="002B2B64" w:rsidRDefault="002B2B64">
          <w:pPr>
            <w:pStyle w:val="TOC1"/>
            <w:tabs>
              <w:tab w:val="right" w:leader="dot" w:pos="11172"/>
            </w:tabs>
            <w:rPr>
              <w:rFonts w:asciiTheme="minorHAnsi" w:eastAsiaTheme="minorEastAsia" w:hAnsiTheme="minorHAnsi"/>
              <w:noProof/>
              <w:sz w:val="24"/>
              <w:szCs w:val="24"/>
              <w:lang w:eastAsia="en-GB"/>
            </w:rPr>
          </w:pPr>
          <w:hyperlink w:anchor="_Toc236334754" w:history="1">
            <w:r w:rsidRPr="000838FA">
              <w:rPr>
                <w:rStyle w:val="Hyperlink"/>
                <w:rFonts w:ascii="Times New Roman" w:hAnsi="Times New Roman" w:cs="Times New Roman"/>
                <w:i/>
                <w:iCs/>
                <w:noProof/>
              </w:rPr>
              <w:t>Task 1.2</w:t>
            </w:r>
            <w:r w:rsidRPr="000838FA">
              <w:rPr>
                <w:rStyle w:val="Hyperlink"/>
                <w:rFonts w:ascii="Times New Roman" w:hAnsi="Times New Roman" w:cs="Times New Roman"/>
                <w:noProof/>
                <w:kern w:val="0"/>
              </w:rPr>
              <w:t xml:space="preserve">  </w:t>
            </w:r>
            <w:r w:rsidRPr="000838FA">
              <w:rPr>
                <w:rStyle w:val="Hyperlink"/>
                <w:rFonts w:ascii="Times New Roman" w:hAnsi="Times New Roman" w:cs="Times New Roman"/>
                <w:i/>
                <w:iCs/>
                <w:noProof/>
              </w:rPr>
              <w:t>Data Warehouse Architecture &amp; ETL</w:t>
            </w:r>
            <w:r>
              <w:rPr>
                <w:noProof/>
                <w:webHidden/>
              </w:rPr>
              <w:tab/>
            </w:r>
            <w:r>
              <w:rPr>
                <w:noProof/>
                <w:webHidden/>
              </w:rPr>
              <w:fldChar w:fldCharType="begin"/>
            </w:r>
            <w:r>
              <w:rPr>
                <w:noProof/>
                <w:webHidden/>
              </w:rPr>
              <w:instrText xml:space="preserve"> PAGEREF _Toc236334754 \h </w:instrText>
            </w:r>
            <w:r>
              <w:rPr>
                <w:noProof/>
                <w:webHidden/>
              </w:rPr>
            </w:r>
            <w:r>
              <w:rPr>
                <w:noProof/>
                <w:webHidden/>
              </w:rPr>
              <w:fldChar w:fldCharType="separate"/>
            </w:r>
            <w:r>
              <w:rPr>
                <w:noProof/>
                <w:webHidden/>
              </w:rPr>
              <w:t>5</w:t>
            </w:r>
            <w:r>
              <w:rPr>
                <w:noProof/>
                <w:webHidden/>
              </w:rPr>
              <w:fldChar w:fldCharType="end"/>
            </w:r>
          </w:hyperlink>
        </w:p>
        <w:p w14:paraId="3CBA973D" w14:textId="54E2BDB5" w:rsidR="002B2B64" w:rsidRDefault="002B2B64">
          <w:pPr>
            <w:pStyle w:val="TOC1"/>
            <w:tabs>
              <w:tab w:val="right" w:leader="dot" w:pos="11172"/>
            </w:tabs>
            <w:rPr>
              <w:rFonts w:asciiTheme="minorHAnsi" w:eastAsiaTheme="minorEastAsia" w:hAnsiTheme="minorHAnsi"/>
              <w:noProof/>
              <w:sz w:val="24"/>
              <w:szCs w:val="24"/>
              <w:lang w:eastAsia="en-GB"/>
            </w:rPr>
          </w:pPr>
          <w:hyperlink w:anchor="_Toc236334755" w:history="1">
            <w:r w:rsidRPr="000838FA">
              <w:rPr>
                <w:rStyle w:val="Hyperlink"/>
                <w:rFonts w:ascii="Times New Roman" w:hAnsi="Times New Roman" w:cs="Times New Roman"/>
                <w:i/>
                <w:iCs/>
                <w:noProof/>
              </w:rPr>
              <w:t>1.3 Data Marts for Management Decision-Making</w:t>
            </w:r>
            <w:r>
              <w:rPr>
                <w:noProof/>
                <w:webHidden/>
              </w:rPr>
              <w:tab/>
            </w:r>
            <w:r>
              <w:rPr>
                <w:noProof/>
                <w:webHidden/>
              </w:rPr>
              <w:fldChar w:fldCharType="begin"/>
            </w:r>
            <w:r>
              <w:rPr>
                <w:noProof/>
                <w:webHidden/>
              </w:rPr>
              <w:instrText xml:space="preserve"> PAGEREF _Toc236334755 \h </w:instrText>
            </w:r>
            <w:r>
              <w:rPr>
                <w:noProof/>
                <w:webHidden/>
              </w:rPr>
            </w:r>
            <w:r>
              <w:rPr>
                <w:noProof/>
                <w:webHidden/>
              </w:rPr>
              <w:fldChar w:fldCharType="separate"/>
            </w:r>
            <w:r>
              <w:rPr>
                <w:noProof/>
                <w:webHidden/>
              </w:rPr>
              <w:t>7</w:t>
            </w:r>
            <w:r>
              <w:rPr>
                <w:noProof/>
                <w:webHidden/>
              </w:rPr>
              <w:fldChar w:fldCharType="end"/>
            </w:r>
          </w:hyperlink>
        </w:p>
        <w:p w14:paraId="5D48D1F4" w14:textId="7A19A5C1" w:rsidR="002B2B64" w:rsidRDefault="002B2B64">
          <w:pPr>
            <w:pStyle w:val="TOC1"/>
            <w:tabs>
              <w:tab w:val="right" w:leader="dot" w:pos="11172"/>
            </w:tabs>
            <w:rPr>
              <w:rFonts w:asciiTheme="minorHAnsi" w:eastAsiaTheme="minorEastAsia" w:hAnsiTheme="minorHAnsi"/>
              <w:noProof/>
              <w:sz w:val="24"/>
              <w:szCs w:val="24"/>
              <w:lang w:eastAsia="en-GB"/>
            </w:rPr>
          </w:pPr>
          <w:hyperlink w:anchor="_Toc236334756" w:history="1">
            <w:r w:rsidRPr="000838FA">
              <w:rPr>
                <w:rStyle w:val="Hyperlink"/>
                <w:rFonts w:ascii="Times New Roman" w:hAnsi="Times New Roman" w:cs="Times New Roman"/>
                <w:i/>
                <w:iCs/>
                <w:noProof/>
              </w:rPr>
              <w:t>1.4 OLTP Normalisation vs. Data Warehouse Dimensional Modelling</w:t>
            </w:r>
            <w:r>
              <w:rPr>
                <w:noProof/>
                <w:webHidden/>
              </w:rPr>
              <w:tab/>
            </w:r>
            <w:r>
              <w:rPr>
                <w:noProof/>
                <w:webHidden/>
              </w:rPr>
              <w:fldChar w:fldCharType="begin"/>
            </w:r>
            <w:r>
              <w:rPr>
                <w:noProof/>
                <w:webHidden/>
              </w:rPr>
              <w:instrText xml:space="preserve"> PAGEREF _Toc236334756 \h </w:instrText>
            </w:r>
            <w:r>
              <w:rPr>
                <w:noProof/>
                <w:webHidden/>
              </w:rPr>
            </w:r>
            <w:r>
              <w:rPr>
                <w:noProof/>
                <w:webHidden/>
              </w:rPr>
              <w:fldChar w:fldCharType="separate"/>
            </w:r>
            <w:r>
              <w:rPr>
                <w:noProof/>
                <w:webHidden/>
              </w:rPr>
              <w:t>7</w:t>
            </w:r>
            <w:r>
              <w:rPr>
                <w:noProof/>
                <w:webHidden/>
              </w:rPr>
              <w:fldChar w:fldCharType="end"/>
            </w:r>
          </w:hyperlink>
        </w:p>
        <w:p w14:paraId="4DAB72D4" w14:textId="176C7F7D" w:rsidR="002B2B64" w:rsidRDefault="002B2B64">
          <w:pPr>
            <w:pStyle w:val="TOC1"/>
            <w:tabs>
              <w:tab w:val="right" w:leader="dot" w:pos="11172"/>
            </w:tabs>
            <w:rPr>
              <w:rFonts w:asciiTheme="minorHAnsi" w:eastAsiaTheme="minorEastAsia" w:hAnsiTheme="minorHAnsi"/>
              <w:noProof/>
              <w:sz w:val="24"/>
              <w:szCs w:val="24"/>
              <w:lang w:eastAsia="en-GB"/>
            </w:rPr>
          </w:pPr>
          <w:hyperlink w:anchor="_Toc236334757" w:history="1">
            <w:r w:rsidRPr="000838FA">
              <w:rPr>
                <w:rStyle w:val="Hyperlink"/>
                <w:rFonts w:ascii="Times New Roman" w:hAnsi="Times New Roman" w:cs="Times New Roman"/>
                <w:i/>
                <w:iCs/>
                <w:noProof/>
              </w:rPr>
              <w:t>2.1 Source System Identification</w:t>
            </w:r>
            <w:r>
              <w:rPr>
                <w:noProof/>
                <w:webHidden/>
              </w:rPr>
              <w:tab/>
            </w:r>
            <w:r>
              <w:rPr>
                <w:noProof/>
                <w:webHidden/>
              </w:rPr>
              <w:fldChar w:fldCharType="begin"/>
            </w:r>
            <w:r>
              <w:rPr>
                <w:noProof/>
                <w:webHidden/>
              </w:rPr>
              <w:instrText xml:space="preserve"> PAGEREF _Toc236334757 \h </w:instrText>
            </w:r>
            <w:r>
              <w:rPr>
                <w:noProof/>
                <w:webHidden/>
              </w:rPr>
            </w:r>
            <w:r>
              <w:rPr>
                <w:noProof/>
                <w:webHidden/>
              </w:rPr>
              <w:fldChar w:fldCharType="separate"/>
            </w:r>
            <w:r>
              <w:rPr>
                <w:noProof/>
                <w:webHidden/>
              </w:rPr>
              <w:t>8</w:t>
            </w:r>
            <w:r>
              <w:rPr>
                <w:noProof/>
                <w:webHidden/>
              </w:rPr>
              <w:fldChar w:fldCharType="end"/>
            </w:r>
          </w:hyperlink>
        </w:p>
        <w:p w14:paraId="45610C27" w14:textId="5EA425DA" w:rsidR="002B2B64" w:rsidRDefault="002B2B64">
          <w:pPr>
            <w:pStyle w:val="TOC1"/>
            <w:tabs>
              <w:tab w:val="right" w:leader="dot" w:pos="11172"/>
            </w:tabs>
            <w:rPr>
              <w:rFonts w:asciiTheme="minorHAnsi" w:eastAsiaTheme="minorEastAsia" w:hAnsiTheme="minorHAnsi"/>
              <w:noProof/>
              <w:sz w:val="24"/>
              <w:szCs w:val="24"/>
              <w:lang w:eastAsia="en-GB"/>
            </w:rPr>
          </w:pPr>
          <w:hyperlink w:anchor="_Toc236334758" w:history="1">
            <w:r w:rsidRPr="000838FA">
              <w:rPr>
                <w:rStyle w:val="Hyperlink"/>
                <w:rFonts w:ascii="Times New Roman" w:hAnsi="Times New Roman" w:cs="Times New Roman"/>
                <w:i/>
                <w:iCs/>
                <w:noProof/>
              </w:rPr>
              <w:t>2.2 Star Schema Design</w:t>
            </w:r>
            <w:r>
              <w:rPr>
                <w:noProof/>
                <w:webHidden/>
              </w:rPr>
              <w:tab/>
            </w:r>
            <w:r>
              <w:rPr>
                <w:noProof/>
                <w:webHidden/>
              </w:rPr>
              <w:fldChar w:fldCharType="begin"/>
            </w:r>
            <w:r>
              <w:rPr>
                <w:noProof/>
                <w:webHidden/>
              </w:rPr>
              <w:instrText xml:space="preserve"> PAGEREF _Toc236334758 \h </w:instrText>
            </w:r>
            <w:r>
              <w:rPr>
                <w:noProof/>
                <w:webHidden/>
              </w:rPr>
            </w:r>
            <w:r>
              <w:rPr>
                <w:noProof/>
                <w:webHidden/>
              </w:rPr>
              <w:fldChar w:fldCharType="separate"/>
            </w:r>
            <w:r>
              <w:rPr>
                <w:noProof/>
                <w:webHidden/>
              </w:rPr>
              <w:t>8</w:t>
            </w:r>
            <w:r>
              <w:rPr>
                <w:noProof/>
                <w:webHidden/>
              </w:rPr>
              <w:fldChar w:fldCharType="end"/>
            </w:r>
          </w:hyperlink>
        </w:p>
        <w:p w14:paraId="371C058A" w14:textId="56EED8C6" w:rsidR="002B2B64" w:rsidRDefault="002B2B64">
          <w:pPr>
            <w:pStyle w:val="TOC1"/>
            <w:tabs>
              <w:tab w:val="right" w:leader="dot" w:pos="11172"/>
            </w:tabs>
            <w:rPr>
              <w:rFonts w:asciiTheme="minorHAnsi" w:eastAsiaTheme="minorEastAsia" w:hAnsiTheme="minorHAnsi"/>
              <w:noProof/>
              <w:sz w:val="24"/>
              <w:szCs w:val="24"/>
              <w:lang w:eastAsia="en-GB"/>
            </w:rPr>
          </w:pPr>
          <w:hyperlink w:anchor="_Toc236334759" w:history="1">
            <w:r w:rsidRPr="000838FA">
              <w:rPr>
                <w:rStyle w:val="Hyperlink"/>
                <w:rFonts w:ascii="Times New Roman" w:hAnsi="Times New Roman" w:cs="Times New Roman"/>
                <w:i/>
                <w:iCs/>
                <w:noProof/>
              </w:rPr>
              <w:t>2.3 Data Marts and Schema</w:t>
            </w:r>
            <w:r>
              <w:rPr>
                <w:noProof/>
                <w:webHidden/>
              </w:rPr>
              <w:tab/>
            </w:r>
            <w:r>
              <w:rPr>
                <w:noProof/>
                <w:webHidden/>
              </w:rPr>
              <w:fldChar w:fldCharType="begin"/>
            </w:r>
            <w:r>
              <w:rPr>
                <w:noProof/>
                <w:webHidden/>
              </w:rPr>
              <w:instrText xml:space="preserve"> PAGEREF _Toc236334759 \h </w:instrText>
            </w:r>
            <w:r>
              <w:rPr>
                <w:noProof/>
                <w:webHidden/>
              </w:rPr>
            </w:r>
            <w:r>
              <w:rPr>
                <w:noProof/>
                <w:webHidden/>
              </w:rPr>
              <w:fldChar w:fldCharType="separate"/>
            </w:r>
            <w:r>
              <w:rPr>
                <w:noProof/>
                <w:webHidden/>
              </w:rPr>
              <w:t>11</w:t>
            </w:r>
            <w:r>
              <w:rPr>
                <w:noProof/>
                <w:webHidden/>
              </w:rPr>
              <w:fldChar w:fldCharType="end"/>
            </w:r>
          </w:hyperlink>
        </w:p>
        <w:p w14:paraId="490D6303" w14:textId="0B933B20" w:rsidR="002B2B64" w:rsidRDefault="002B2B64">
          <w:pPr>
            <w:pStyle w:val="TOC1"/>
            <w:tabs>
              <w:tab w:val="right" w:leader="dot" w:pos="11172"/>
            </w:tabs>
            <w:rPr>
              <w:rFonts w:asciiTheme="minorHAnsi" w:eastAsiaTheme="minorEastAsia" w:hAnsiTheme="minorHAnsi"/>
              <w:noProof/>
              <w:sz w:val="24"/>
              <w:szCs w:val="24"/>
              <w:lang w:eastAsia="en-GB"/>
            </w:rPr>
          </w:pPr>
          <w:hyperlink w:anchor="_Toc236334760" w:history="1">
            <w:r w:rsidRPr="000838FA">
              <w:rPr>
                <w:rStyle w:val="Hyperlink"/>
                <w:rFonts w:ascii="Times New Roman" w:hAnsi="Times New Roman" w:cs="Times New Roman"/>
                <w:i/>
                <w:iCs/>
                <w:noProof/>
              </w:rPr>
              <w:t>2.4 ETL Plan</w:t>
            </w:r>
            <w:r>
              <w:rPr>
                <w:noProof/>
                <w:webHidden/>
              </w:rPr>
              <w:tab/>
            </w:r>
            <w:r>
              <w:rPr>
                <w:noProof/>
                <w:webHidden/>
              </w:rPr>
              <w:fldChar w:fldCharType="begin"/>
            </w:r>
            <w:r>
              <w:rPr>
                <w:noProof/>
                <w:webHidden/>
              </w:rPr>
              <w:instrText xml:space="preserve"> PAGEREF _Toc236334760 \h </w:instrText>
            </w:r>
            <w:r>
              <w:rPr>
                <w:noProof/>
                <w:webHidden/>
              </w:rPr>
            </w:r>
            <w:r>
              <w:rPr>
                <w:noProof/>
                <w:webHidden/>
              </w:rPr>
              <w:fldChar w:fldCharType="separate"/>
            </w:r>
            <w:r>
              <w:rPr>
                <w:noProof/>
                <w:webHidden/>
              </w:rPr>
              <w:t>12</w:t>
            </w:r>
            <w:r>
              <w:rPr>
                <w:noProof/>
                <w:webHidden/>
              </w:rPr>
              <w:fldChar w:fldCharType="end"/>
            </w:r>
          </w:hyperlink>
        </w:p>
        <w:p w14:paraId="219C48CD" w14:textId="585702A4" w:rsidR="002B2B64" w:rsidRDefault="002B2B64">
          <w:pPr>
            <w:pStyle w:val="TOC1"/>
            <w:tabs>
              <w:tab w:val="right" w:leader="dot" w:pos="11172"/>
            </w:tabs>
            <w:rPr>
              <w:rFonts w:asciiTheme="minorHAnsi" w:eastAsiaTheme="minorEastAsia" w:hAnsiTheme="minorHAnsi"/>
              <w:noProof/>
              <w:sz w:val="24"/>
              <w:szCs w:val="24"/>
              <w:lang w:eastAsia="en-GB"/>
            </w:rPr>
          </w:pPr>
          <w:hyperlink w:anchor="_Toc236334761" w:history="1">
            <w:r w:rsidRPr="000838FA">
              <w:rPr>
                <w:rStyle w:val="Hyperlink"/>
                <w:rFonts w:ascii="Times New Roman" w:hAnsi="Times New Roman" w:cs="Times New Roman"/>
                <w:i/>
                <w:iCs/>
                <w:noProof/>
              </w:rPr>
              <w:t>2.5 Data Quality &amp; Governance</w:t>
            </w:r>
            <w:r>
              <w:rPr>
                <w:noProof/>
                <w:webHidden/>
              </w:rPr>
              <w:tab/>
            </w:r>
            <w:r>
              <w:rPr>
                <w:noProof/>
                <w:webHidden/>
              </w:rPr>
              <w:fldChar w:fldCharType="begin"/>
            </w:r>
            <w:r>
              <w:rPr>
                <w:noProof/>
                <w:webHidden/>
              </w:rPr>
              <w:instrText xml:space="preserve"> PAGEREF _Toc236334761 \h </w:instrText>
            </w:r>
            <w:r>
              <w:rPr>
                <w:noProof/>
                <w:webHidden/>
              </w:rPr>
            </w:r>
            <w:r>
              <w:rPr>
                <w:noProof/>
                <w:webHidden/>
              </w:rPr>
              <w:fldChar w:fldCharType="separate"/>
            </w:r>
            <w:r>
              <w:rPr>
                <w:noProof/>
                <w:webHidden/>
              </w:rPr>
              <w:t>13</w:t>
            </w:r>
            <w:r>
              <w:rPr>
                <w:noProof/>
                <w:webHidden/>
              </w:rPr>
              <w:fldChar w:fldCharType="end"/>
            </w:r>
          </w:hyperlink>
        </w:p>
        <w:p w14:paraId="03A1AABB" w14:textId="1E549289" w:rsidR="002B2B64" w:rsidRDefault="002B2B64">
          <w:pPr>
            <w:pStyle w:val="TOC2"/>
            <w:tabs>
              <w:tab w:val="right" w:leader="dot" w:pos="11172"/>
            </w:tabs>
            <w:rPr>
              <w:rFonts w:asciiTheme="minorHAnsi" w:eastAsiaTheme="minorEastAsia" w:hAnsiTheme="minorHAnsi"/>
              <w:noProof/>
              <w:sz w:val="24"/>
              <w:szCs w:val="24"/>
              <w:lang w:eastAsia="en-GB"/>
            </w:rPr>
          </w:pPr>
          <w:hyperlink w:anchor="_Toc236334762" w:history="1">
            <w:r w:rsidRPr="000838FA">
              <w:rPr>
                <w:rStyle w:val="Hyperlink"/>
                <w:i/>
                <w:iCs/>
                <w:noProof/>
              </w:rPr>
              <w:t>References:</w:t>
            </w:r>
            <w:r>
              <w:rPr>
                <w:noProof/>
                <w:webHidden/>
              </w:rPr>
              <w:tab/>
            </w:r>
            <w:r>
              <w:rPr>
                <w:noProof/>
                <w:webHidden/>
              </w:rPr>
              <w:fldChar w:fldCharType="begin"/>
            </w:r>
            <w:r>
              <w:rPr>
                <w:noProof/>
                <w:webHidden/>
              </w:rPr>
              <w:instrText xml:space="preserve"> PAGEREF _Toc236334762 \h </w:instrText>
            </w:r>
            <w:r>
              <w:rPr>
                <w:noProof/>
                <w:webHidden/>
              </w:rPr>
            </w:r>
            <w:r>
              <w:rPr>
                <w:noProof/>
                <w:webHidden/>
              </w:rPr>
              <w:fldChar w:fldCharType="separate"/>
            </w:r>
            <w:r>
              <w:rPr>
                <w:noProof/>
                <w:webHidden/>
              </w:rPr>
              <w:t>14</w:t>
            </w:r>
            <w:r>
              <w:rPr>
                <w:noProof/>
                <w:webHidden/>
              </w:rPr>
              <w:fldChar w:fldCharType="end"/>
            </w:r>
          </w:hyperlink>
        </w:p>
        <w:p w14:paraId="3E83D64A" w14:textId="6C1F7BA2" w:rsidR="004C2E36" w:rsidRDefault="004C2E36">
          <w:r>
            <w:rPr>
              <w:b/>
              <w:bCs/>
            </w:rPr>
            <w:fldChar w:fldCharType="end"/>
          </w:r>
        </w:p>
      </w:sdtContent>
    </w:sdt>
    <w:p w14:paraId="4771B784" w14:textId="77777777" w:rsidR="00532998" w:rsidRDefault="00532998" w:rsidP="006727C7"/>
    <w:p w14:paraId="64DEF771" w14:textId="77777777" w:rsidR="00532998" w:rsidRDefault="00532998" w:rsidP="006727C7"/>
    <w:p w14:paraId="09C821B4" w14:textId="7288AC20" w:rsidR="00532998" w:rsidRDefault="00532998" w:rsidP="006727C7"/>
    <w:p w14:paraId="6865296A" w14:textId="77777777" w:rsidR="00532998" w:rsidRDefault="00532998" w:rsidP="006727C7"/>
    <w:p w14:paraId="1EEB72F2" w14:textId="77777777" w:rsidR="00532998" w:rsidRDefault="00532998" w:rsidP="006727C7"/>
    <w:p w14:paraId="4A761882" w14:textId="02CF7B3D" w:rsidR="00B719F0" w:rsidRDefault="00B719F0" w:rsidP="00B00A8E">
      <w:pPr>
        <w:pStyle w:val="Heading1"/>
        <w:rPr>
          <w:i/>
          <w:iCs/>
          <w:color w:val="000000" w:themeColor="text1"/>
          <w:sz w:val="32"/>
          <w:szCs w:val="32"/>
        </w:rPr>
      </w:pPr>
    </w:p>
    <w:p w14:paraId="7127D68D" w14:textId="77777777" w:rsidR="00902847" w:rsidRDefault="00902847" w:rsidP="00902847"/>
    <w:p w14:paraId="710D5D2B" w14:textId="77777777" w:rsidR="00902847" w:rsidRDefault="00902847" w:rsidP="00902847"/>
    <w:p w14:paraId="57BF2742" w14:textId="77777777" w:rsidR="00902847" w:rsidRDefault="00902847" w:rsidP="00902847"/>
    <w:p w14:paraId="723D75FF" w14:textId="77777777" w:rsidR="00902847" w:rsidRDefault="00902847" w:rsidP="00902847"/>
    <w:p w14:paraId="73B5618B" w14:textId="77777777" w:rsidR="00902847" w:rsidRDefault="00902847" w:rsidP="00902847"/>
    <w:p w14:paraId="18EDA005" w14:textId="77777777" w:rsidR="00902847" w:rsidRDefault="00902847" w:rsidP="00902847"/>
    <w:p w14:paraId="69DDAD96" w14:textId="77777777" w:rsidR="00DE1BEB" w:rsidRDefault="00DE1BEB" w:rsidP="00902847"/>
    <w:p w14:paraId="15BBC78A" w14:textId="77777777" w:rsidR="00DE1BEB" w:rsidRDefault="00DE1BEB" w:rsidP="00902847"/>
    <w:p w14:paraId="14F67A81" w14:textId="77777777" w:rsidR="00DE1BEB" w:rsidRDefault="00DE1BEB" w:rsidP="00902847"/>
    <w:p w14:paraId="2B030797" w14:textId="77777777" w:rsidR="00DE1BEB" w:rsidRDefault="00DE1BEB" w:rsidP="00902847"/>
    <w:p w14:paraId="53C7677D" w14:textId="77777777" w:rsidR="00902847" w:rsidRDefault="00902847" w:rsidP="00902847"/>
    <w:p w14:paraId="7FBB0CBA" w14:textId="77777777" w:rsidR="00902847" w:rsidRPr="00902847" w:rsidRDefault="00902847" w:rsidP="00902847"/>
    <w:p w14:paraId="54A43032" w14:textId="77777777" w:rsidR="002D2027" w:rsidRPr="002D2027" w:rsidRDefault="002D2027" w:rsidP="002D2027"/>
    <w:p w14:paraId="73F91F2C" w14:textId="77777777" w:rsidR="002F1013" w:rsidRDefault="002F1013" w:rsidP="002F1013"/>
    <w:p w14:paraId="70E50D05" w14:textId="77777777" w:rsidR="002F1013" w:rsidRPr="002D2027" w:rsidRDefault="002F1013" w:rsidP="002D2027">
      <w:pPr>
        <w:pStyle w:val="Heading1"/>
        <w:rPr>
          <w:rFonts w:ascii="Times New Roman" w:eastAsia="Times New Roman" w:hAnsi="Times New Roman" w:cs="Times New Roman"/>
          <w:i/>
          <w:iCs/>
          <w:color w:val="000000" w:themeColor="text1"/>
          <w:sz w:val="32"/>
          <w:szCs w:val="32"/>
          <w:lang w:eastAsia="en-GB"/>
        </w:rPr>
      </w:pPr>
      <w:bookmarkStart w:id="0" w:name="_Toc236334752"/>
      <w:r w:rsidRPr="002D2027">
        <w:rPr>
          <w:rFonts w:ascii="Times New Roman" w:eastAsia="Times New Roman" w:hAnsi="Times New Roman" w:cs="Times New Roman"/>
          <w:i/>
          <w:iCs/>
          <w:color w:val="000000" w:themeColor="text1"/>
          <w:sz w:val="32"/>
          <w:szCs w:val="32"/>
          <w:lang w:eastAsia="en-GB"/>
        </w:rPr>
        <w:lastRenderedPageBreak/>
        <w:t>Introduction</w:t>
      </w:r>
      <w:bookmarkEnd w:id="0"/>
    </w:p>
    <w:p w14:paraId="3AA50A29" w14:textId="77777777" w:rsidR="002D2027" w:rsidRDefault="002D2027" w:rsidP="002D2027">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2D2027">
        <w:rPr>
          <w:rFonts w:ascii="Times New Roman" w:eastAsia="Times New Roman" w:hAnsi="Times New Roman" w:cs="Times New Roman"/>
          <w:i/>
          <w:iCs/>
          <w:kern w:val="0"/>
          <w:sz w:val="24"/>
          <w:szCs w:val="24"/>
          <w:lang w:eastAsia="en-GB"/>
          <w14:ligatures w14:val="none"/>
        </w:rPr>
        <w:t>NHS England manages one of the largest healthcare systems in the world, providing healthcare services through acute hospitals, community healthcare providers, mental health organisations, and specialist treatment centres. Every day, millions of patient interactions generate large volumes of operational, clinical, workforce, and financial data. This information is stored in different operational systems such as Electronic Patient Records (EPR), Patient Administration Systems (PAS), workforce management systems, and financial applications.</w:t>
      </w:r>
    </w:p>
    <w:p w14:paraId="16A8A07E" w14:textId="49FE44DF" w:rsidR="002D2027" w:rsidRPr="002D2027" w:rsidRDefault="002D2027" w:rsidP="002D2027">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2D2027">
        <w:rPr>
          <w:rFonts w:ascii="Times New Roman" w:eastAsia="Times New Roman" w:hAnsi="Times New Roman" w:cs="Times New Roman"/>
          <w:i/>
          <w:iCs/>
          <w:kern w:val="0"/>
          <w:sz w:val="24"/>
          <w:szCs w:val="24"/>
          <w:lang w:eastAsia="en-GB"/>
          <w14:ligatures w14:val="none"/>
        </w:rPr>
        <w:t>Although these systems effectively support day-to-day healthcare operations, they do not provide a single, integrated view of healthcare performance across England. As a result, senior leaders can find it difficult to monitor patient flow, workforce capacity, treatment costs, waiting times, and overall organisational performance.</w:t>
      </w:r>
    </w:p>
    <w:p w14:paraId="5E21CDC0" w14:textId="77777777" w:rsidR="002D2027" w:rsidRPr="002D2027" w:rsidRDefault="002D2027" w:rsidP="002D2027">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2D2027">
        <w:rPr>
          <w:rFonts w:ascii="Times New Roman" w:eastAsia="Times New Roman" w:hAnsi="Times New Roman" w:cs="Times New Roman"/>
          <w:i/>
          <w:iCs/>
          <w:kern w:val="0"/>
          <w:sz w:val="24"/>
          <w:szCs w:val="24"/>
          <w:lang w:eastAsia="en-GB"/>
          <w14:ligatures w14:val="none"/>
        </w:rPr>
        <w:t>This report has been prepared as an external data warehousing consultant for NHS England. It explains how a data warehouse can integrate information from multiple operational systems into a single central repository to support strategic decision-making. The report compares Online Transaction Processing (OLTP) systems with data warehouses, explains the data warehouse architecture and Extract, Transform and Load (ETL) process, discusses the role of data marts for different management teams, and presents an appropriate star schema and implementation plan. The proposed solution will help NHS England improve patient care, optimise resource utilisation, enhance operational performance, and support evidence-based decision-making while allowing existing operational systems to continue running without disruption.</w:t>
      </w:r>
    </w:p>
    <w:p w14:paraId="6BA8FECD" w14:textId="1AB459D3" w:rsidR="002F1013" w:rsidRPr="002F1013" w:rsidRDefault="002F1013" w:rsidP="002F1013">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2F1013">
        <w:rPr>
          <w:rFonts w:ascii="Times New Roman" w:eastAsia="Times New Roman" w:hAnsi="Times New Roman" w:cs="Times New Roman"/>
          <w:i/>
          <w:iCs/>
          <w:kern w:val="0"/>
          <w:sz w:val="24"/>
          <w:szCs w:val="24"/>
          <w:lang w:eastAsia="en-GB"/>
          <w14:ligatures w14:val="none"/>
        </w:rPr>
        <w:t>.</w:t>
      </w:r>
    </w:p>
    <w:p w14:paraId="762D2786" w14:textId="77777777" w:rsidR="002F1013" w:rsidRPr="002F1013" w:rsidRDefault="002F1013" w:rsidP="002F1013"/>
    <w:p w14:paraId="57B56571" w14:textId="2F417629" w:rsidR="00532998" w:rsidRDefault="00532998" w:rsidP="00532998">
      <w:pPr>
        <w:pStyle w:val="Heading1"/>
        <w:rPr>
          <w:rFonts w:ascii="Times New Roman" w:hAnsi="Times New Roman" w:cs="Times New Roman"/>
          <w:i/>
          <w:iCs/>
          <w:color w:val="000000" w:themeColor="text1"/>
          <w:sz w:val="32"/>
          <w:szCs w:val="32"/>
        </w:rPr>
      </w:pPr>
      <w:bookmarkStart w:id="1" w:name="_Toc236334753"/>
      <w:r w:rsidRPr="00532998">
        <w:rPr>
          <w:rFonts w:ascii="Times New Roman" w:hAnsi="Times New Roman" w:cs="Times New Roman"/>
          <w:i/>
          <w:iCs/>
          <w:color w:val="000000" w:themeColor="text1"/>
          <w:sz w:val="32"/>
          <w:szCs w:val="32"/>
        </w:rPr>
        <w:t>Task</w:t>
      </w:r>
      <w:r w:rsidR="001B0767">
        <w:rPr>
          <w:rFonts w:ascii="Times New Roman" w:hAnsi="Times New Roman" w:cs="Times New Roman"/>
          <w:i/>
          <w:iCs/>
          <w:color w:val="000000" w:themeColor="text1"/>
          <w:sz w:val="32"/>
          <w:szCs w:val="32"/>
        </w:rPr>
        <w:t xml:space="preserve"> </w:t>
      </w:r>
      <w:r w:rsidR="00197B0A">
        <w:rPr>
          <w:rFonts w:ascii="Times New Roman" w:hAnsi="Times New Roman" w:cs="Times New Roman"/>
          <w:i/>
          <w:iCs/>
          <w:color w:val="000000" w:themeColor="text1"/>
          <w:sz w:val="32"/>
          <w:szCs w:val="32"/>
        </w:rPr>
        <w:t>1</w:t>
      </w:r>
      <w:r w:rsidR="00C66185">
        <w:rPr>
          <w:rFonts w:ascii="Times New Roman" w:hAnsi="Times New Roman" w:cs="Times New Roman"/>
          <w:i/>
          <w:iCs/>
          <w:color w:val="000000" w:themeColor="text1"/>
          <w:sz w:val="32"/>
          <w:szCs w:val="32"/>
        </w:rPr>
        <w:t xml:space="preserve">.1 </w:t>
      </w:r>
      <w:proofErr w:type="gramStart"/>
      <w:r w:rsidR="00C66185">
        <w:rPr>
          <w:rFonts w:ascii="Times New Roman" w:hAnsi="Times New Roman" w:cs="Times New Roman"/>
          <w:i/>
          <w:iCs/>
          <w:color w:val="000000" w:themeColor="text1"/>
          <w:sz w:val="32"/>
          <w:szCs w:val="32"/>
        </w:rPr>
        <w:t>-</w:t>
      </w:r>
      <w:r w:rsidR="001C6B25" w:rsidRPr="001C6B25">
        <w:rPr>
          <w:rFonts w:ascii="Times New Roman" w:eastAsiaTheme="minorHAnsi" w:hAnsi="Times New Roman" w:cs="Times New Roman"/>
          <w:color w:val="000000"/>
          <w:kern w:val="0"/>
          <w:sz w:val="24"/>
          <w:szCs w:val="24"/>
        </w:rPr>
        <w:t xml:space="preserve"> </w:t>
      </w:r>
      <w:r w:rsidR="001C6B25">
        <w:rPr>
          <w:rFonts w:ascii="Times New Roman" w:eastAsiaTheme="minorHAnsi" w:hAnsi="Times New Roman" w:cs="Times New Roman"/>
          <w:color w:val="000000"/>
          <w:kern w:val="0"/>
          <w:sz w:val="24"/>
          <w:szCs w:val="24"/>
        </w:rPr>
        <w:t xml:space="preserve"> </w:t>
      </w:r>
      <w:r w:rsidR="001C6B25" w:rsidRPr="0021017B">
        <w:rPr>
          <w:rFonts w:ascii="Times New Roman" w:hAnsi="Times New Roman" w:cs="Times New Roman"/>
          <w:i/>
          <w:iCs/>
          <w:color w:val="0C3512" w:themeColor="accent3" w:themeShade="80"/>
          <w:sz w:val="32"/>
          <w:szCs w:val="32"/>
        </w:rPr>
        <w:t>OLTP</w:t>
      </w:r>
      <w:proofErr w:type="gramEnd"/>
      <w:r w:rsidR="001C6B25" w:rsidRPr="0021017B">
        <w:rPr>
          <w:rFonts w:ascii="Times New Roman" w:hAnsi="Times New Roman" w:cs="Times New Roman"/>
          <w:i/>
          <w:iCs/>
          <w:color w:val="0C3512" w:themeColor="accent3" w:themeShade="80"/>
          <w:sz w:val="32"/>
          <w:szCs w:val="32"/>
        </w:rPr>
        <w:t xml:space="preserve"> vs. Data Warehouse</w:t>
      </w:r>
      <w:bookmarkEnd w:id="1"/>
    </w:p>
    <w:p w14:paraId="07922EC8" w14:textId="77777777" w:rsidR="00532998" w:rsidRDefault="00532998" w:rsidP="00532998"/>
    <w:p w14:paraId="34FB2FE0" w14:textId="2D97211A" w:rsidR="001A7E06" w:rsidRPr="000C6389" w:rsidRDefault="006B7D3D" w:rsidP="001A7E06">
      <w:pPr>
        <w:rPr>
          <w:rFonts w:ascii="Times New Roman" w:hAnsi="Times New Roman" w:cs="Times New Roman"/>
          <w:i/>
          <w:iCs/>
          <w:sz w:val="24"/>
          <w:szCs w:val="24"/>
        </w:rPr>
      </w:pPr>
      <w:r w:rsidRPr="000C6389">
        <w:rPr>
          <w:rFonts w:ascii="Times New Roman" w:hAnsi="Times New Roman" w:cs="Times New Roman"/>
          <w:i/>
          <w:iCs/>
          <w:sz w:val="24"/>
          <w:szCs w:val="24"/>
        </w:rPr>
        <w:t xml:space="preserve">Online Transaction Processing (OLTP) systems are designed to process and manage large volumes of day-to-day operational transactions efficiently and accurately. </w:t>
      </w:r>
      <w:r w:rsidR="001A7E06" w:rsidRPr="000C6389">
        <w:rPr>
          <w:rFonts w:ascii="Times New Roman" w:hAnsi="Times New Roman" w:cs="Times New Roman"/>
          <w:i/>
          <w:iCs/>
          <w:sz w:val="24"/>
          <w:szCs w:val="24"/>
        </w:rPr>
        <w:t>NHS England currently relies on several Online Transaction Processing (OLTP) systems, including Electronic Patient Records (EPR), Patient Administration Systems (PAS), workforce management systems, and financial systems. OLTP systems are designed to support day-to-day healthcare operations by processing large numbers of transactions quickly and accurately. Examples include recording patient admissions, booking appointments, updating clinical records, managing staff schedules, and processing financial transactions. These systems focus on current operational data and are optimised for fast data entry and updates.</w:t>
      </w:r>
    </w:p>
    <w:p w14:paraId="23688064" w14:textId="58011134" w:rsidR="001A7E06" w:rsidRPr="000C6389" w:rsidRDefault="002D2027" w:rsidP="001A7E06">
      <w:pPr>
        <w:rPr>
          <w:rFonts w:ascii="Times New Roman" w:hAnsi="Times New Roman" w:cs="Times New Roman"/>
          <w:i/>
          <w:iCs/>
          <w:sz w:val="24"/>
          <w:szCs w:val="24"/>
        </w:rPr>
      </w:pPr>
      <w:r w:rsidRPr="002D2027">
        <w:rPr>
          <w:rFonts w:ascii="Times New Roman" w:hAnsi="Times New Roman" w:cs="Times New Roman"/>
          <w:i/>
          <w:iCs/>
          <w:sz w:val="24"/>
          <w:szCs w:val="24"/>
        </w:rPr>
        <w:t>In contrast, a data warehouse is a central repository that integrates data from multiple operational systems for reporting, analysis, and strategic decision-making rather than day-to-day transaction processing</w:t>
      </w:r>
      <w:r>
        <w:rPr>
          <w:rFonts w:ascii="Times New Roman" w:hAnsi="Times New Roman" w:cs="Times New Roman"/>
          <w:i/>
          <w:iCs/>
          <w:sz w:val="24"/>
          <w:szCs w:val="24"/>
        </w:rPr>
        <w:t>.</w:t>
      </w:r>
      <w:r w:rsidRPr="002D2027">
        <w:t xml:space="preserve"> </w:t>
      </w:r>
      <w:r w:rsidRPr="002D2027">
        <w:rPr>
          <w:rFonts w:ascii="Times New Roman" w:hAnsi="Times New Roman" w:cs="Times New Roman"/>
          <w:i/>
          <w:iCs/>
          <w:sz w:val="24"/>
          <w:szCs w:val="24"/>
        </w:rPr>
        <w:t xml:space="preserve">Data from multiple operational systems can be integrated into a central repository through the Extract, Transform and Load (ETL) process </w:t>
      </w:r>
      <w:r w:rsidRPr="002D2027">
        <w:rPr>
          <w:rFonts w:ascii="Times New Roman" w:hAnsi="Times New Roman" w:cs="Times New Roman"/>
          <w:b/>
          <w:bCs/>
          <w:i/>
          <w:iCs/>
          <w:sz w:val="24"/>
          <w:szCs w:val="24"/>
        </w:rPr>
        <w:t>[</w:t>
      </w:r>
      <w:hyperlink r:id="rId9" w:history="1">
        <w:r w:rsidRPr="002D2027">
          <w:rPr>
            <w:rStyle w:val="Hyperlink"/>
            <w:rFonts w:ascii="Times New Roman" w:hAnsi="Times New Roman" w:cs="Times New Roman"/>
            <w:b/>
            <w:bCs/>
            <w:i/>
            <w:iCs/>
            <w:sz w:val="24"/>
            <w:szCs w:val="24"/>
          </w:rPr>
          <w:t>1</w:t>
        </w:r>
      </w:hyperlink>
      <w:r w:rsidRPr="002D2027">
        <w:rPr>
          <w:rFonts w:ascii="Times New Roman" w:hAnsi="Times New Roman" w:cs="Times New Roman"/>
          <w:b/>
          <w:bCs/>
          <w:i/>
          <w:iCs/>
          <w:sz w:val="24"/>
          <w:szCs w:val="24"/>
        </w:rPr>
        <w:t>]</w:t>
      </w:r>
      <w:r w:rsidR="001A7E06" w:rsidRPr="000C6389">
        <w:rPr>
          <w:rFonts w:ascii="Times New Roman" w:hAnsi="Times New Roman" w:cs="Times New Roman"/>
          <w:i/>
          <w:iCs/>
          <w:sz w:val="24"/>
          <w:szCs w:val="24"/>
        </w:rPr>
        <w:t>. During ETL, data is extracted from source systems, cleansed to remove errors and inconsistencies, transformed into a consistent format, and loaded into the data warehouse for analysis. This allows information from different departments and organisations to be combined into a single, consistent view.</w:t>
      </w:r>
    </w:p>
    <w:p w14:paraId="7B1231E6" w14:textId="2C11A9F4" w:rsidR="001A7E06" w:rsidRPr="000C6389" w:rsidRDefault="001A7E06" w:rsidP="001A7E06">
      <w:pPr>
        <w:rPr>
          <w:rFonts w:ascii="Times New Roman" w:hAnsi="Times New Roman" w:cs="Times New Roman"/>
          <w:i/>
          <w:iCs/>
          <w:sz w:val="24"/>
          <w:szCs w:val="24"/>
        </w:rPr>
      </w:pPr>
      <w:r w:rsidRPr="000C6389">
        <w:rPr>
          <w:rFonts w:ascii="Times New Roman" w:hAnsi="Times New Roman" w:cs="Times New Roman"/>
          <w:i/>
          <w:iCs/>
          <w:sz w:val="24"/>
          <w:szCs w:val="24"/>
        </w:rPr>
        <w:t>A key difference between OLTP systems and a data warehouse is their purpose. OLTP systems support operational activities, where data warehouse supports analytical activities through tools such as Online Analytical Processing (OLAP), dashboards, and performance reports. While an OLTP system may show the details of an individual patient admission, a data warehouse can analyse thousands or millions of patient records to identify trends, monitor performance, and support organisational planning.</w:t>
      </w:r>
    </w:p>
    <w:p w14:paraId="04113FE4" w14:textId="77777777" w:rsidR="001A7E06" w:rsidRPr="000C6389" w:rsidRDefault="001A7E06" w:rsidP="001A7E06">
      <w:pPr>
        <w:rPr>
          <w:rFonts w:ascii="Times New Roman" w:hAnsi="Times New Roman" w:cs="Times New Roman"/>
          <w:i/>
          <w:iCs/>
          <w:sz w:val="24"/>
          <w:szCs w:val="24"/>
        </w:rPr>
      </w:pPr>
      <w:r w:rsidRPr="000C6389">
        <w:rPr>
          <w:rFonts w:ascii="Times New Roman" w:hAnsi="Times New Roman" w:cs="Times New Roman"/>
          <w:i/>
          <w:iCs/>
          <w:sz w:val="24"/>
          <w:szCs w:val="24"/>
        </w:rPr>
        <w:t xml:space="preserve">For NHS England, investing in a data warehouse would provide significant benefits. By consolidating patient, clinical, workforce, operational, and financial data from different NHS systems, senior leaders would gain a </w:t>
      </w:r>
      <w:r w:rsidRPr="000C6389">
        <w:rPr>
          <w:rFonts w:ascii="Times New Roman" w:hAnsi="Times New Roman" w:cs="Times New Roman"/>
          <w:i/>
          <w:iCs/>
          <w:sz w:val="24"/>
          <w:szCs w:val="24"/>
        </w:rPr>
        <w:lastRenderedPageBreak/>
        <w:t>comprehensive view of healthcare performance across regions and services. This would enable the organisation to identify patient flow bottlenecks, monitor bed utilisation, manage workforce capacity, analyse treatment costs, track waiting times, and make evidence-based decisions. Therefore, OLTP systems and data warehouses serve different but complementary purposes: OLTP systems support daily healthcare operations, while data warehouses provide the analytical insights needed for strategic management and long-term improvement.</w:t>
      </w:r>
    </w:p>
    <w:p w14:paraId="0FD5724C" w14:textId="77777777" w:rsidR="0042163E" w:rsidRPr="000C6389" w:rsidRDefault="0042163E" w:rsidP="001A7E06">
      <w:pPr>
        <w:rPr>
          <w:rFonts w:ascii="Times New Roman" w:hAnsi="Times New Roman" w:cs="Times New Roman"/>
          <w:i/>
          <w:iCs/>
          <w:sz w:val="24"/>
          <w:szCs w:val="24"/>
        </w:rPr>
      </w:pPr>
    </w:p>
    <w:p w14:paraId="789ABFF8" w14:textId="535FE362" w:rsidR="00882D9A" w:rsidRPr="00714642" w:rsidRDefault="0042163E" w:rsidP="0042163E">
      <w:pPr>
        <w:rPr>
          <w:rFonts w:ascii="Times New Roman" w:hAnsi="Times New Roman" w:cs="Times New Roman"/>
          <w:i/>
          <w:iCs/>
          <w:sz w:val="26"/>
          <w:szCs w:val="26"/>
        </w:rPr>
      </w:pPr>
      <w:r w:rsidRPr="00714642">
        <w:rPr>
          <w:rFonts w:ascii="Times New Roman" w:hAnsi="Times New Roman" w:cs="Times New Roman"/>
          <w:i/>
          <w:iCs/>
          <w:sz w:val="26"/>
          <w:szCs w:val="26"/>
        </w:rPr>
        <w:t>Table 1: Comparison of OLTP Systems and Data Warehouses</w:t>
      </w:r>
    </w:p>
    <w:p w14:paraId="457CC3BC" w14:textId="77777777" w:rsidR="00927B2A" w:rsidRPr="00141C6D" w:rsidRDefault="00927B2A" w:rsidP="0042163E">
      <w:pPr>
        <w:rPr>
          <w:rFonts w:ascii="Times New Roman" w:hAnsi="Times New Roman" w:cs="Times New Roman"/>
          <w:i/>
          <w:iCs/>
          <w:sz w:val="28"/>
          <w:szCs w:val="2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53"/>
        <w:gridCol w:w="3962"/>
        <w:gridCol w:w="4867"/>
      </w:tblGrid>
      <w:tr w:rsidR="0042163E" w:rsidRPr="0042163E" w14:paraId="42B7263A" w14:textId="77777777">
        <w:trPr>
          <w:tblHeader/>
          <w:tblCellSpacing w:w="15" w:type="dxa"/>
        </w:trPr>
        <w:tc>
          <w:tcPr>
            <w:tcW w:w="0" w:type="auto"/>
            <w:vAlign w:val="center"/>
            <w:hideMark/>
          </w:tcPr>
          <w:p w14:paraId="2C39B2D7" w14:textId="77777777" w:rsidR="0042163E" w:rsidRPr="000C6389" w:rsidRDefault="0042163E" w:rsidP="0042163E">
            <w:pPr>
              <w:rPr>
                <w:rFonts w:ascii="Times New Roman" w:hAnsi="Times New Roman" w:cs="Times New Roman"/>
                <w:b/>
                <w:bCs/>
                <w:i/>
                <w:iCs/>
                <w:sz w:val="24"/>
                <w:szCs w:val="24"/>
              </w:rPr>
            </w:pPr>
            <w:r w:rsidRPr="000C6389">
              <w:rPr>
                <w:rFonts w:ascii="Times New Roman" w:hAnsi="Times New Roman" w:cs="Times New Roman"/>
                <w:b/>
                <w:bCs/>
                <w:i/>
                <w:iCs/>
                <w:sz w:val="24"/>
                <w:szCs w:val="24"/>
              </w:rPr>
              <w:t>Feature</w:t>
            </w:r>
          </w:p>
        </w:tc>
        <w:tc>
          <w:tcPr>
            <w:tcW w:w="0" w:type="auto"/>
            <w:vAlign w:val="center"/>
            <w:hideMark/>
          </w:tcPr>
          <w:p w14:paraId="3C8EA04C" w14:textId="77777777" w:rsidR="0042163E" w:rsidRPr="000C6389" w:rsidRDefault="0042163E" w:rsidP="0042163E">
            <w:pPr>
              <w:rPr>
                <w:rFonts w:ascii="Times New Roman" w:hAnsi="Times New Roman" w:cs="Times New Roman"/>
                <w:b/>
                <w:bCs/>
                <w:i/>
                <w:iCs/>
                <w:sz w:val="24"/>
                <w:szCs w:val="24"/>
              </w:rPr>
            </w:pPr>
            <w:r w:rsidRPr="000C6389">
              <w:rPr>
                <w:rFonts w:ascii="Times New Roman" w:hAnsi="Times New Roman" w:cs="Times New Roman"/>
                <w:b/>
                <w:bCs/>
                <w:i/>
                <w:iCs/>
                <w:sz w:val="24"/>
                <w:szCs w:val="24"/>
              </w:rPr>
              <w:t>OLTP (Online Transaction Processing)</w:t>
            </w:r>
          </w:p>
        </w:tc>
        <w:tc>
          <w:tcPr>
            <w:tcW w:w="0" w:type="auto"/>
            <w:vAlign w:val="center"/>
            <w:hideMark/>
          </w:tcPr>
          <w:p w14:paraId="46A8544F" w14:textId="77777777" w:rsidR="0042163E" w:rsidRPr="000C6389" w:rsidRDefault="0042163E" w:rsidP="0042163E">
            <w:pPr>
              <w:rPr>
                <w:rFonts w:ascii="Times New Roman" w:hAnsi="Times New Roman" w:cs="Times New Roman"/>
                <w:b/>
                <w:bCs/>
                <w:i/>
                <w:iCs/>
                <w:sz w:val="24"/>
                <w:szCs w:val="24"/>
              </w:rPr>
            </w:pPr>
            <w:r w:rsidRPr="000C6389">
              <w:rPr>
                <w:rFonts w:ascii="Times New Roman" w:hAnsi="Times New Roman" w:cs="Times New Roman"/>
                <w:b/>
                <w:bCs/>
                <w:i/>
                <w:iCs/>
                <w:sz w:val="24"/>
                <w:szCs w:val="24"/>
              </w:rPr>
              <w:t>Data Warehouse</w:t>
            </w:r>
          </w:p>
        </w:tc>
      </w:tr>
      <w:tr w:rsidR="0042163E" w:rsidRPr="0042163E" w14:paraId="224909E3" w14:textId="77777777">
        <w:trPr>
          <w:tblCellSpacing w:w="15" w:type="dxa"/>
        </w:trPr>
        <w:tc>
          <w:tcPr>
            <w:tcW w:w="0" w:type="auto"/>
            <w:vAlign w:val="center"/>
            <w:hideMark/>
          </w:tcPr>
          <w:p w14:paraId="07425C82"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Purpose</w:t>
            </w:r>
          </w:p>
        </w:tc>
        <w:tc>
          <w:tcPr>
            <w:tcW w:w="0" w:type="auto"/>
            <w:vAlign w:val="center"/>
            <w:hideMark/>
          </w:tcPr>
          <w:p w14:paraId="17E3AE1D"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Supports day-to-day business operations</w:t>
            </w:r>
          </w:p>
        </w:tc>
        <w:tc>
          <w:tcPr>
            <w:tcW w:w="0" w:type="auto"/>
            <w:vAlign w:val="center"/>
            <w:hideMark/>
          </w:tcPr>
          <w:p w14:paraId="149B3B92"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Supports reporting, analysis, and decision-making</w:t>
            </w:r>
          </w:p>
        </w:tc>
      </w:tr>
      <w:tr w:rsidR="0042163E" w:rsidRPr="0042163E" w14:paraId="4441CBE7" w14:textId="77777777">
        <w:trPr>
          <w:tblCellSpacing w:w="15" w:type="dxa"/>
        </w:trPr>
        <w:tc>
          <w:tcPr>
            <w:tcW w:w="0" w:type="auto"/>
            <w:vAlign w:val="center"/>
            <w:hideMark/>
          </w:tcPr>
          <w:p w14:paraId="670D05A1"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Data Type</w:t>
            </w:r>
          </w:p>
        </w:tc>
        <w:tc>
          <w:tcPr>
            <w:tcW w:w="0" w:type="auto"/>
            <w:vAlign w:val="center"/>
            <w:hideMark/>
          </w:tcPr>
          <w:p w14:paraId="799DEC38"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Current operational data</w:t>
            </w:r>
          </w:p>
        </w:tc>
        <w:tc>
          <w:tcPr>
            <w:tcW w:w="0" w:type="auto"/>
            <w:vAlign w:val="center"/>
            <w:hideMark/>
          </w:tcPr>
          <w:p w14:paraId="3A7C0E6A"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Historical and integrated data</w:t>
            </w:r>
          </w:p>
        </w:tc>
      </w:tr>
      <w:tr w:rsidR="0042163E" w:rsidRPr="0042163E" w14:paraId="6B4A7E9F" w14:textId="77777777">
        <w:trPr>
          <w:tblCellSpacing w:w="15" w:type="dxa"/>
        </w:trPr>
        <w:tc>
          <w:tcPr>
            <w:tcW w:w="0" w:type="auto"/>
            <w:vAlign w:val="center"/>
            <w:hideMark/>
          </w:tcPr>
          <w:p w14:paraId="2B383D21"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Users</w:t>
            </w:r>
          </w:p>
        </w:tc>
        <w:tc>
          <w:tcPr>
            <w:tcW w:w="0" w:type="auto"/>
            <w:vAlign w:val="center"/>
            <w:hideMark/>
          </w:tcPr>
          <w:p w14:paraId="278DD728"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Doctors, nurses, administrators, reception staff</w:t>
            </w:r>
          </w:p>
        </w:tc>
        <w:tc>
          <w:tcPr>
            <w:tcW w:w="0" w:type="auto"/>
            <w:vAlign w:val="center"/>
            <w:hideMark/>
          </w:tcPr>
          <w:p w14:paraId="0783EDE7"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Managers, executives, analysts, and decision-makers</w:t>
            </w:r>
          </w:p>
        </w:tc>
      </w:tr>
      <w:tr w:rsidR="0042163E" w:rsidRPr="0042163E" w14:paraId="1DA6F3C9" w14:textId="77777777">
        <w:trPr>
          <w:tblCellSpacing w:w="15" w:type="dxa"/>
        </w:trPr>
        <w:tc>
          <w:tcPr>
            <w:tcW w:w="0" w:type="auto"/>
            <w:vAlign w:val="center"/>
            <w:hideMark/>
          </w:tcPr>
          <w:p w14:paraId="23E89373"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Transactions</w:t>
            </w:r>
          </w:p>
        </w:tc>
        <w:tc>
          <w:tcPr>
            <w:tcW w:w="0" w:type="auto"/>
            <w:vAlign w:val="center"/>
            <w:hideMark/>
          </w:tcPr>
          <w:p w14:paraId="2C6D55A8"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Large numbers of simple transactions</w:t>
            </w:r>
          </w:p>
        </w:tc>
        <w:tc>
          <w:tcPr>
            <w:tcW w:w="0" w:type="auto"/>
            <w:vAlign w:val="center"/>
            <w:hideMark/>
          </w:tcPr>
          <w:p w14:paraId="797BCE51"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Complex analytical queries</w:t>
            </w:r>
          </w:p>
        </w:tc>
      </w:tr>
      <w:tr w:rsidR="0042163E" w:rsidRPr="0042163E" w14:paraId="1F009390" w14:textId="77777777">
        <w:trPr>
          <w:tblCellSpacing w:w="15" w:type="dxa"/>
        </w:trPr>
        <w:tc>
          <w:tcPr>
            <w:tcW w:w="0" w:type="auto"/>
            <w:vAlign w:val="center"/>
            <w:hideMark/>
          </w:tcPr>
          <w:p w14:paraId="28E33153"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Data Sources</w:t>
            </w:r>
          </w:p>
        </w:tc>
        <w:tc>
          <w:tcPr>
            <w:tcW w:w="0" w:type="auto"/>
            <w:vAlign w:val="center"/>
            <w:hideMark/>
          </w:tcPr>
          <w:p w14:paraId="2EE805AF" w14:textId="503EE2A7" w:rsidR="0042163E" w:rsidRPr="000C6389" w:rsidRDefault="00691926" w:rsidP="0042163E">
            <w:pPr>
              <w:rPr>
                <w:rFonts w:ascii="Times New Roman" w:hAnsi="Times New Roman" w:cs="Times New Roman"/>
                <w:i/>
                <w:iCs/>
                <w:sz w:val="24"/>
                <w:szCs w:val="24"/>
              </w:rPr>
            </w:pPr>
            <w:proofErr w:type="gramStart"/>
            <w:r w:rsidRPr="000C6389">
              <w:rPr>
                <w:rFonts w:ascii="Times New Roman" w:hAnsi="Times New Roman" w:cs="Times New Roman"/>
                <w:i/>
                <w:iCs/>
                <w:sz w:val="24"/>
                <w:szCs w:val="24"/>
              </w:rPr>
              <w:t>Usually</w:t>
            </w:r>
            <w:proofErr w:type="gramEnd"/>
            <w:r>
              <w:rPr>
                <w:rFonts w:ascii="Times New Roman" w:hAnsi="Times New Roman" w:cs="Times New Roman"/>
                <w:i/>
                <w:iCs/>
                <w:sz w:val="24"/>
                <w:szCs w:val="24"/>
              </w:rPr>
              <w:t xml:space="preserve"> </w:t>
            </w:r>
            <w:r w:rsidR="0042163E" w:rsidRPr="000C6389">
              <w:rPr>
                <w:rFonts w:ascii="Times New Roman" w:hAnsi="Times New Roman" w:cs="Times New Roman"/>
                <w:i/>
                <w:iCs/>
                <w:sz w:val="24"/>
                <w:szCs w:val="24"/>
              </w:rPr>
              <w:t>one operational system</w:t>
            </w:r>
          </w:p>
        </w:tc>
        <w:tc>
          <w:tcPr>
            <w:tcW w:w="0" w:type="auto"/>
            <w:vAlign w:val="center"/>
            <w:hideMark/>
          </w:tcPr>
          <w:p w14:paraId="162EDDD3"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Multiple integrated systems</w:t>
            </w:r>
          </w:p>
        </w:tc>
      </w:tr>
      <w:tr w:rsidR="0042163E" w:rsidRPr="0042163E" w14:paraId="1D684360" w14:textId="77777777">
        <w:trPr>
          <w:tblCellSpacing w:w="15" w:type="dxa"/>
        </w:trPr>
        <w:tc>
          <w:tcPr>
            <w:tcW w:w="0" w:type="auto"/>
            <w:vAlign w:val="center"/>
            <w:hideMark/>
          </w:tcPr>
          <w:p w14:paraId="7429BFB8"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Structure</w:t>
            </w:r>
          </w:p>
        </w:tc>
        <w:tc>
          <w:tcPr>
            <w:tcW w:w="0" w:type="auto"/>
            <w:vAlign w:val="center"/>
            <w:hideMark/>
          </w:tcPr>
          <w:p w14:paraId="00ACEFD5"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Highly normalised databases</w:t>
            </w:r>
          </w:p>
        </w:tc>
        <w:tc>
          <w:tcPr>
            <w:tcW w:w="0" w:type="auto"/>
            <w:vAlign w:val="center"/>
            <w:hideMark/>
          </w:tcPr>
          <w:p w14:paraId="057966C5"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Dimensional models (Star Schema)</w:t>
            </w:r>
          </w:p>
        </w:tc>
      </w:tr>
      <w:tr w:rsidR="0042163E" w:rsidRPr="0042163E" w14:paraId="7E8130EB" w14:textId="77777777">
        <w:trPr>
          <w:tblCellSpacing w:w="15" w:type="dxa"/>
        </w:trPr>
        <w:tc>
          <w:tcPr>
            <w:tcW w:w="0" w:type="auto"/>
            <w:vAlign w:val="center"/>
            <w:hideMark/>
          </w:tcPr>
          <w:p w14:paraId="43ED7480"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Performance Focus</w:t>
            </w:r>
          </w:p>
        </w:tc>
        <w:tc>
          <w:tcPr>
            <w:tcW w:w="0" w:type="auto"/>
            <w:vAlign w:val="center"/>
            <w:hideMark/>
          </w:tcPr>
          <w:p w14:paraId="079B3D04"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Fast inserts, updates, and deletes</w:t>
            </w:r>
          </w:p>
        </w:tc>
        <w:tc>
          <w:tcPr>
            <w:tcW w:w="0" w:type="auto"/>
            <w:vAlign w:val="center"/>
            <w:hideMark/>
          </w:tcPr>
          <w:p w14:paraId="69806A76"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Fast reporting and data analysis</w:t>
            </w:r>
          </w:p>
        </w:tc>
      </w:tr>
      <w:tr w:rsidR="0042163E" w:rsidRPr="0042163E" w14:paraId="3089EDA8" w14:textId="77777777">
        <w:trPr>
          <w:tblCellSpacing w:w="15" w:type="dxa"/>
        </w:trPr>
        <w:tc>
          <w:tcPr>
            <w:tcW w:w="0" w:type="auto"/>
            <w:vAlign w:val="center"/>
            <w:hideMark/>
          </w:tcPr>
          <w:p w14:paraId="3D3E9178"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Examples in NHS England</w:t>
            </w:r>
          </w:p>
        </w:tc>
        <w:tc>
          <w:tcPr>
            <w:tcW w:w="0" w:type="auto"/>
            <w:vAlign w:val="center"/>
            <w:hideMark/>
          </w:tcPr>
          <w:p w14:paraId="245F8A3A"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EPR, PAS, workforce systems, financial systems</w:t>
            </w:r>
          </w:p>
        </w:tc>
        <w:tc>
          <w:tcPr>
            <w:tcW w:w="0" w:type="auto"/>
            <w:vAlign w:val="center"/>
            <w:hideMark/>
          </w:tcPr>
          <w:p w14:paraId="0046A08D"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Enterprise healthcare data warehouse</w:t>
            </w:r>
          </w:p>
        </w:tc>
      </w:tr>
      <w:tr w:rsidR="0042163E" w:rsidRPr="0042163E" w14:paraId="40097028" w14:textId="77777777">
        <w:trPr>
          <w:tblCellSpacing w:w="15" w:type="dxa"/>
        </w:trPr>
        <w:tc>
          <w:tcPr>
            <w:tcW w:w="0" w:type="auto"/>
            <w:vAlign w:val="center"/>
            <w:hideMark/>
          </w:tcPr>
          <w:p w14:paraId="366F14DC"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Typical Questions</w:t>
            </w:r>
          </w:p>
        </w:tc>
        <w:tc>
          <w:tcPr>
            <w:tcW w:w="0" w:type="auto"/>
            <w:vAlign w:val="center"/>
            <w:hideMark/>
          </w:tcPr>
          <w:p w14:paraId="5E800114"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“What is this patient's appointment time?”</w:t>
            </w:r>
          </w:p>
        </w:tc>
        <w:tc>
          <w:tcPr>
            <w:tcW w:w="0" w:type="auto"/>
            <w:vAlign w:val="center"/>
            <w:hideMark/>
          </w:tcPr>
          <w:p w14:paraId="6FB64F34"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“What are the waiting time trends across all NHS regions?”</w:t>
            </w:r>
          </w:p>
        </w:tc>
      </w:tr>
      <w:tr w:rsidR="0042163E" w:rsidRPr="0042163E" w14:paraId="7B3FBDDC" w14:textId="77777777" w:rsidTr="000C6389">
        <w:trPr>
          <w:trHeight w:val="784"/>
          <w:tblCellSpacing w:w="15" w:type="dxa"/>
        </w:trPr>
        <w:tc>
          <w:tcPr>
            <w:tcW w:w="0" w:type="auto"/>
            <w:vAlign w:val="center"/>
            <w:hideMark/>
          </w:tcPr>
          <w:p w14:paraId="45208885"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Main Benefit</w:t>
            </w:r>
          </w:p>
        </w:tc>
        <w:tc>
          <w:tcPr>
            <w:tcW w:w="0" w:type="auto"/>
            <w:vAlign w:val="center"/>
            <w:hideMark/>
          </w:tcPr>
          <w:p w14:paraId="0C2235EE"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Efficient daily operations</w:t>
            </w:r>
          </w:p>
        </w:tc>
        <w:tc>
          <w:tcPr>
            <w:tcW w:w="0" w:type="auto"/>
            <w:vAlign w:val="center"/>
            <w:hideMark/>
          </w:tcPr>
          <w:p w14:paraId="177B963F" w14:textId="77777777" w:rsidR="0042163E" w:rsidRPr="000C6389"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Strategic planning and performance monitoring</w:t>
            </w:r>
          </w:p>
        </w:tc>
      </w:tr>
    </w:tbl>
    <w:p w14:paraId="57638BFE" w14:textId="77777777" w:rsidR="0042163E" w:rsidRDefault="0042163E" w:rsidP="0042163E">
      <w:pPr>
        <w:rPr>
          <w:rFonts w:ascii="Times New Roman" w:hAnsi="Times New Roman" w:cs="Times New Roman"/>
          <w:i/>
          <w:iCs/>
          <w:sz w:val="24"/>
          <w:szCs w:val="24"/>
        </w:rPr>
      </w:pPr>
      <w:r w:rsidRPr="000C6389">
        <w:rPr>
          <w:rFonts w:ascii="Times New Roman" w:hAnsi="Times New Roman" w:cs="Times New Roman"/>
          <w:i/>
          <w:iCs/>
          <w:sz w:val="24"/>
          <w:szCs w:val="24"/>
        </w:rPr>
        <w:t>NHS England relies on OLTP systems to support daily healthcare activities such as patient registration, appointment scheduling, workforce management, and financial processing. However, these systems are not designed to provide a consolidated view of performance across the organisation. A data warehouse addresses this limitation by integrating information from multiple sources into a central repository. This enables senior leaders to analyse trends, monitor service performance, identify operational bottlenecks, and make evidence-based decisions to improve healthcare delivery.</w:t>
      </w:r>
    </w:p>
    <w:p w14:paraId="0ABAC0DC" w14:textId="77777777" w:rsidR="006F5760" w:rsidRDefault="006F5760" w:rsidP="0042163E">
      <w:pPr>
        <w:rPr>
          <w:rFonts w:ascii="Times New Roman" w:hAnsi="Times New Roman" w:cs="Times New Roman"/>
          <w:i/>
          <w:iCs/>
          <w:sz w:val="24"/>
          <w:szCs w:val="24"/>
        </w:rPr>
      </w:pPr>
    </w:p>
    <w:p w14:paraId="516717D8" w14:textId="77777777" w:rsidR="006F5760" w:rsidRDefault="006F5760" w:rsidP="0042163E">
      <w:pPr>
        <w:rPr>
          <w:rFonts w:ascii="Times New Roman" w:hAnsi="Times New Roman" w:cs="Times New Roman"/>
          <w:i/>
          <w:iCs/>
          <w:sz w:val="24"/>
          <w:szCs w:val="24"/>
        </w:rPr>
      </w:pPr>
    </w:p>
    <w:p w14:paraId="51D39E10" w14:textId="77777777" w:rsidR="006F5760" w:rsidRDefault="006F5760" w:rsidP="0042163E">
      <w:pPr>
        <w:rPr>
          <w:rFonts w:ascii="Times New Roman" w:hAnsi="Times New Roman" w:cs="Times New Roman"/>
          <w:i/>
          <w:iCs/>
          <w:sz w:val="24"/>
          <w:szCs w:val="24"/>
        </w:rPr>
      </w:pPr>
    </w:p>
    <w:p w14:paraId="1927065E" w14:textId="77777777" w:rsidR="006F5760" w:rsidRPr="000C6389" w:rsidRDefault="006F5760" w:rsidP="0042163E">
      <w:pPr>
        <w:rPr>
          <w:rFonts w:ascii="Times New Roman" w:hAnsi="Times New Roman" w:cs="Times New Roman"/>
          <w:i/>
          <w:iCs/>
          <w:sz w:val="24"/>
          <w:szCs w:val="24"/>
        </w:rPr>
      </w:pPr>
    </w:p>
    <w:p w14:paraId="323D8F4D" w14:textId="77E11161" w:rsidR="002F04B6" w:rsidRPr="00810EE4" w:rsidRDefault="002F04B6" w:rsidP="00040DDB">
      <w:pPr>
        <w:pStyle w:val="Heading1"/>
        <w:rPr>
          <w:rFonts w:ascii="Times New Roman" w:hAnsi="Times New Roman" w:cs="Times New Roman"/>
          <w:i/>
          <w:iCs/>
          <w:color w:val="000000" w:themeColor="text1"/>
          <w:sz w:val="32"/>
          <w:szCs w:val="32"/>
        </w:rPr>
      </w:pPr>
      <w:bookmarkStart w:id="2" w:name="_Toc236334754"/>
      <w:r w:rsidRPr="00810EE4">
        <w:rPr>
          <w:rFonts w:ascii="Times New Roman" w:hAnsi="Times New Roman" w:cs="Times New Roman"/>
          <w:i/>
          <w:iCs/>
          <w:color w:val="000000" w:themeColor="text1"/>
          <w:sz w:val="32"/>
          <w:szCs w:val="32"/>
        </w:rPr>
        <w:lastRenderedPageBreak/>
        <w:t xml:space="preserve">Task </w:t>
      </w:r>
      <w:proofErr w:type="gramStart"/>
      <w:r w:rsidR="00040DDB" w:rsidRPr="00810EE4">
        <w:rPr>
          <w:rFonts w:ascii="Times New Roman" w:hAnsi="Times New Roman" w:cs="Times New Roman"/>
          <w:i/>
          <w:iCs/>
          <w:color w:val="000000" w:themeColor="text1"/>
          <w:sz w:val="32"/>
          <w:szCs w:val="32"/>
        </w:rPr>
        <w:t>1.</w:t>
      </w:r>
      <w:r w:rsidRPr="00810EE4">
        <w:rPr>
          <w:rFonts w:ascii="Times New Roman" w:hAnsi="Times New Roman" w:cs="Times New Roman"/>
          <w:i/>
          <w:iCs/>
          <w:color w:val="000000" w:themeColor="text1"/>
          <w:sz w:val="32"/>
          <w:szCs w:val="32"/>
        </w:rPr>
        <w:t>2</w:t>
      </w:r>
      <w:r w:rsidR="00B80B36" w:rsidRPr="00810EE4">
        <w:rPr>
          <w:rFonts w:ascii="Times New Roman" w:eastAsiaTheme="minorHAnsi" w:hAnsi="Times New Roman" w:cs="Times New Roman"/>
          <w:color w:val="000000" w:themeColor="text1"/>
          <w:kern w:val="0"/>
          <w:sz w:val="24"/>
          <w:szCs w:val="24"/>
        </w:rPr>
        <w:t xml:space="preserve">  </w:t>
      </w:r>
      <w:r w:rsidR="00B80B36" w:rsidRPr="00810EE4">
        <w:rPr>
          <w:rFonts w:ascii="Times New Roman" w:hAnsi="Times New Roman" w:cs="Times New Roman"/>
          <w:i/>
          <w:iCs/>
          <w:color w:val="000000" w:themeColor="text1"/>
          <w:sz w:val="32"/>
          <w:szCs w:val="32"/>
        </w:rPr>
        <w:t>Data</w:t>
      </w:r>
      <w:proofErr w:type="gramEnd"/>
      <w:r w:rsidR="00B80B36" w:rsidRPr="00810EE4">
        <w:rPr>
          <w:rFonts w:ascii="Times New Roman" w:hAnsi="Times New Roman" w:cs="Times New Roman"/>
          <w:i/>
          <w:iCs/>
          <w:color w:val="000000" w:themeColor="text1"/>
          <w:sz w:val="32"/>
          <w:szCs w:val="32"/>
        </w:rPr>
        <w:t xml:space="preserve"> Warehouse Architecture &amp; ETL</w:t>
      </w:r>
      <w:bookmarkEnd w:id="2"/>
    </w:p>
    <w:p w14:paraId="38397458" w14:textId="77777777" w:rsidR="00927B2A" w:rsidRPr="00927B2A" w:rsidRDefault="00927B2A" w:rsidP="00927B2A"/>
    <w:p w14:paraId="69706330" w14:textId="5265DBD2" w:rsidR="006C135A" w:rsidRPr="006C135A" w:rsidRDefault="006C135A" w:rsidP="006C135A">
      <w:pPr>
        <w:rPr>
          <w:rFonts w:ascii="Times New Roman" w:hAnsi="Times New Roman" w:cs="Times New Roman"/>
          <w:i/>
          <w:iCs/>
          <w:sz w:val="24"/>
          <w:szCs w:val="24"/>
        </w:rPr>
      </w:pPr>
      <w:r w:rsidRPr="006C135A">
        <w:rPr>
          <w:rFonts w:ascii="Times New Roman" w:hAnsi="Times New Roman" w:cs="Times New Roman"/>
          <w:i/>
          <w:iCs/>
          <w:sz w:val="24"/>
          <w:szCs w:val="24"/>
        </w:rPr>
        <w:t>A healthcare data warehouse allows information from different NHS systems to be combined into a single central repository. According to the research paper, healthcare organisations generate large amounts of data from Electronic Health Records (EHRs), laboratory systems, radiology systems, administrative systems, and monitoring devices. In NHS England, similar data would come from Electronic Patient Records (EPR), Patient Administration Systems (PAS), clinical systems, workforce management systems, and financial systems.</w:t>
      </w:r>
    </w:p>
    <w:p w14:paraId="2A3D87CC" w14:textId="77777777" w:rsidR="002D2027" w:rsidRPr="002D2027" w:rsidRDefault="002D2027" w:rsidP="002D2027">
      <w:pPr>
        <w:rPr>
          <w:rFonts w:ascii="Times New Roman" w:hAnsi="Times New Roman" w:cs="Times New Roman"/>
          <w:i/>
          <w:iCs/>
          <w:sz w:val="24"/>
          <w:szCs w:val="24"/>
        </w:rPr>
      </w:pPr>
      <w:r w:rsidRPr="002D2027">
        <w:rPr>
          <w:rFonts w:ascii="Times New Roman" w:hAnsi="Times New Roman" w:cs="Times New Roman"/>
          <w:i/>
          <w:iCs/>
          <w:sz w:val="24"/>
          <w:szCs w:val="24"/>
        </w:rPr>
        <w:t>The proposed NHS England data warehouse architecture consists of five main layers. The first layer contains the operational source systems, including Electronic Patient Records (EPR), Patient Administration Systems (PAS), clinical systems, workforce management systems, and financial systems. These systems continue to support daily healthcare operations such as patient admissions, appointments, workforce scheduling, and financial processing.</w:t>
      </w:r>
    </w:p>
    <w:p w14:paraId="158F675E" w14:textId="77777777" w:rsidR="002D2027" w:rsidRPr="002D2027" w:rsidRDefault="002D2027" w:rsidP="002D2027">
      <w:pPr>
        <w:rPr>
          <w:rFonts w:ascii="Times New Roman" w:hAnsi="Times New Roman" w:cs="Times New Roman"/>
          <w:i/>
          <w:iCs/>
          <w:sz w:val="24"/>
          <w:szCs w:val="24"/>
        </w:rPr>
      </w:pPr>
      <w:r w:rsidRPr="002D2027">
        <w:rPr>
          <w:rFonts w:ascii="Times New Roman" w:hAnsi="Times New Roman" w:cs="Times New Roman"/>
          <w:i/>
          <w:iCs/>
          <w:sz w:val="24"/>
          <w:szCs w:val="24"/>
        </w:rPr>
        <w:t>The second layer is the Extract, Transform and Load (ETL) process. During extraction, data is copied from the source systems. During transformation, the data is cleansed, standardised, validated, and converted into a consistent format before being loaded into the Enterprise Data Warehouse.</w:t>
      </w:r>
    </w:p>
    <w:p w14:paraId="397D34DA" w14:textId="77777777" w:rsidR="002D2027" w:rsidRPr="002D2027" w:rsidRDefault="002D2027" w:rsidP="002D2027">
      <w:pPr>
        <w:rPr>
          <w:rFonts w:ascii="Times New Roman" w:hAnsi="Times New Roman" w:cs="Times New Roman"/>
          <w:i/>
          <w:iCs/>
          <w:sz w:val="24"/>
          <w:szCs w:val="24"/>
        </w:rPr>
      </w:pPr>
      <w:r w:rsidRPr="002D2027">
        <w:rPr>
          <w:rFonts w:ascii="Times New Roman" w:hAnsi="Times New Roman" w:cs="Times New Roman"/>
          <w:i/>
          <w:iCs/>
          <w:sz w:val="24"/>
          <w:szCs w:val="24"/>
        </w:rPr>
        <w:t>The third layer is the Enterprise Data Warehouse, which integrates information from multiple NHS systems into a single repository designed for reporting and analysis.</w:t>
      </w:r>
    </w:p>
    <w:p w14:paraId="13614F69" w14:textId="77777777" w:rsidR="002D2027" w:rsidRPr="002D2027" w:rsidRDefault="002D2027" w:rsidP="002D2027">
      <w:pPr>
        <w:rPr>
          <w:rFonts w:ascii="Times New Roman" w:hAnsi="Times New Roman" w:cs="Times New Roman"/>
          <w:i/>
          <w:iCs/>
          <w:sz w:val="24"/>
          <w:szCs w:val="24"/>
        </w:rPr>
      </w:pPr>
      <w:r w:rsidRPr="002D2027">
        <w:rPr>
          <w:rFonts w:ascii="Times New Roman" w:hAnsi="Times New Roman" w:cs="Times New Roman"/>
          <w:i/>
          <w:iCs/>
          <w:sz w:val="24"/>
          <w:szCs w:val="24"/>
        </w:rPr>
        <w:t>The fourth layer consists of subject-specific data marts, such as Finance, Operations, and Clinical Quality, which provide tailored information for different management teams.</w:t>
      </w:r>
    </w:p>
    <w:p w14:paraId="17303C2C" w14:textId="77777777" w:rsidR="002D2027" w:rsidRDefault="002D2027" w:rsidP="002D2027">
      <w:pPr>
        <w:rPr>
          <w:rFonts w:ascii="Times New Roman" w:hAnsi="Times New Roman" w:cs="Times New Roman"/>
          <w:b/>
          <w:bCs/>
          <w:i/>
          <w:iCs/>
          <w:sz w:val="24"/>
          <w:szCs w:val="24"/>
        </w:rPr>
      </w:pPr>
      <w:r w:rsidRPr="002D2027">
        <w:rPr>
          <w:rFonts w:ascii="Times New Roman" w:hAnsi="Times New Roman" w:cs="Times New Roman"/>
          <w:i/>
          <w:iCs/>
          <w:sz w:val="24"/>
          <w:szCs w:val="24"/>
        </w:rPr>
        <w:t>The fifth layer contains Online Analytical Processing (OLAP), dashboards, and reports that enable senior managers to analyse waiting times, workforce capacity, treatment costs, patient outcomes, and overall NHS performance</w:t>
      </w:r>
      <w:r w:rsidRPr="002D2027">
        <w:rPr>
          <w:rFonts w:ascii="Times New Roman" w:hAnsi="Times New Roman" w:cs="Times New Roman"/>
          <w:b/>
          <w:bCs/>
          <w:i/>
          <w:iCs/>
          <w:sz w:val="24"/>
          <w:szCs w:val="24"/>
        </w:rPr>
        <w:t>.</w:t>
      </w:r>
    </w:p>
    <w:p w14:paraId="43572BF3" w14:textId="77777777" w:rsidR="00F829B7" w:rsidRDefault="00F829B7" w:rsidP="002D2027">
      <w:pPr>
        <w:rPr>
          <w:rFonts w:ascii="Times New Roman" w:hAnsi="Times New Roman" w:cs="Times New Roman"/>
          <w:b/>
          <w:bCs/>
          <w:i/>
          <w:iCs/>
          <w:sz w:val="24"/>
          <w:szCs w:val="24"/>
        </w:rPr>
      </w:pPr>
    </w:p>
    <w:p w14:paraId="190B60EC" w14:textId="77777777" w:rsidR="00F829B7" w:rsidRDefault="00F829B7" w:rsidP="002D2027">
      <w:pPr>
        <w:rPr>
          <w:rFonts w:ascii="Times New Roman" w:hAnsi="Times New Roman" w:cs="Times New Roman"/>
          <w:b/>
          <w:bCs/>
          <w:i/>
          <w:iCs/>
          <w:sz w:val="24"/>
          <w:szCs w:val="24"/>
        </w:rPr>
      </w:pPr>
    </w:p>
    <w:p w14:paraId="1419A332" w14:textId="1F7545E4" w:rsidR="003D6455" w:rsidRDefault="003D6455" w:rsidP="00F04F00">
      <w:pPr>
        <w:pStyle w:val="ListParagraph"/>
        <w:rPr>
          <w:rFonts w:ascii="Times New Roman" w:hAnsi="Times New Roman" w:cs="Times New Roman"/>
          <w:i/>
          <w:iCs/>
        </w:rPr>
      </w:pPr>
    </w:p>
    <w:p w14:paraId="1B180EA3" w14:textId="77777777" w:rsidR="004069A4" w:rsidRDefault="004069A4" w:rsidP="00F04F00">
      <w:pPr>
        <w:pStyle w:val="ListParagraph"/>
        <w:rPr>
          <w:rFonts w:ascii="Times New Roman" w:hAnsi="Times New Roman" w:cs="Times New Roman"/>
          <w:i/>
          <w:iCs/>
        </w:rPr>
      </w:pPr>
    </w:p>
    <w:p w14:paraId="75634D0C" w14:textId="77777777" w:rsidR="004069A4" w:rsidRDefault="004069A4" w:rsidP="00F04F00">
      <w:pPr>
        <w:pStyle w:val="ListParagraph"/>
        <w:rPr>
          <w:rFonts w:ascii="Times New Roman" w:hAnsi="Times New Roman" w:cs="Times New Roman"/>
          <w:i/>
          <w:iCs/>
        </w:rPr>
      </w:pPr>
    </w:p>
    <w:p w14:paraId="0D2B3334" w14:textId="77777777" w:rsidR="004069A4" w:rsidRDefault="004069A4" w:rsidP="00F04F00">
      <w:pPr>
        <w:pStyle w:val="ListParagraph"/>
        <w:rPr>
          <w:rFonts w:ascii="Times New Roman" w:hAnsi="Times New Roman" w:cs="Times New Roman"/>
          <w:i/>
          <w:iCs/>
        </w:rPr>
      </w:pPr>
    </w:p>
    <w:p w14:paraId="42E44F11" w14:textId="77777777" w:rsidR="004069A4" w:rsidRDefault="004069A4" w:rsidP="00F04F00">
      <w:pPr>
        <w:pStyle w:val="ListParagraph"/>
        <w:rPr>
          <w:rFonts w:ascii="Times New Roman" w:hAnsi="Times New Roman" w:cs="Times New Roman"/>
          <w:i/>
          <w:iCs/>
        </w:rPr>
      </w:pPr>
    </w:p>
    <w:p w14:paraId="3A4AE390" w14:textId="77777777" w:rsidR="004069A4" w:rsidRDefault="004069A4" w:rsidP="00F04F00">
      <w:pPr>
        <w:pStyle w:val="ListParagraph"/>
        <w:rPr>
          <w:rFonts w:ascii="Times New Roman" w:hAnsi="Times New Roman" w:cs="Times New Roman"/>
          <w:i/>
          <w:iCs/>
        </w:rPr>
      </w:pPr>
    </w:p>
    <w:p w14:paraId="78EADA36" w14:textId="77777777" w:rsidR="009D3182" w:rsidRDefault="009D3182" w:rsidP="00F04F00">
      <w:pPr>
        <w:pStyle w:val="ListParagraph"/>
        <w:rPr>
          <w:rFonts w:ascii="Times New Roman" w:hAnsi="Times New Roman" w:cs="Times New Roman"/>
          <w:i/>
          <w:iCs/>
        </w:rPr>
      </w:pPr>
    </w:p>
    <w:p w14:paraId="10379647" w14:textId="77777777" w:rsidR="009D3182" w:rsidRDefault="009D3182" w:rsidP="00F04F00">
      <w:pPr>
        <w:pStyle w:val="ListParagraph"/>
        <w:rPr>
          <w:rFonts w:ascii="Times New Roman" w:hAnsi="Times New Roman" w:cs="Times New Roman"/>
          <w:i/>
          <w:iCs/>
        </w:rPr>
      </w:pPr>
    </w:p>
    <w:p w14:paraId="1AD5931C" w14:textId="77777777" w:rsidR="009D3182" w:rsidRDefault="009D3182" w:rsidP="00F04F00">
      <w:pPr>
        <w:pStyle w:val="ListParagraph"/>
        <w:rPr>
          <w:rFonts w:ascii="Times New Roman" w:hAnsi="Times New Roman" w:cs="Times New Roman"/>
          <w:i/>
          <w:iCs/>
        </w:rPr>
      </w:pPr>
    </w:p>
    <w:p w14:paraId="5F95216E" w14:textId="77777777" w:rsidR="009D3182" w:rsidRDefault="009D3182" w:rsidP="00F04F00">
      <w:pPr>
        <w:pStyle w:val="ListParagraph"/>
        <w:rPr>
          <w:rFonts w:ascii="Times New Roman" w:hAnsi="Times New Roman" w:cs="Times New Roman"/>
          <w:i/>
          <w:iCs/>
        </w:rPr>
      </w:pPr>
    </w:p>
    <w:p w14:paraId="1729CE83" w14:textId="77777777" w:rsidR="009D3182" w:rsidRDefault="009D3182" w:rsidP="00F04F00">
      <w:pPr>
        <w:pStyle w:val="ListParagraph"/>
        <w:rPr>
          <w:rFonts w:ascii="Times New Roman" w:hAnsi="Times New Roman" w:cs="Times New Roman"/>
          <w:i/>
          <w:iCs/>
        </w:rPr>
      </w:pPr>
    </w:p>
    <w:p w14:paraId="05880C7C" w14:textId="77777777" w:rsidR="009D3182" w:rsidRDefault="009D3182" w:rsidP="00F04F00">
      <w:pPr>
        <w:pStyle w:val="ListParagraph"/>
        <w:rPr>
          <w:rFonts w:ascii="Times New Roman" w:hAnsi="Times New Roman" w:cs="Times New Roman"/>
          <w:i/>
          <w:iCs/>
        </w:rPr>
      </w:pPr>
    </w:p>
    <w:p w14:paraId="55C786C4" w14:textId="77777777" w:rsidR="009D3182" w:rsidRDefault="009D3182" w:rsidP="00F04F00">
      <w:pPr>
        <w:pStyle w:val="ListParagraph"/>
        <w:rPr>
          <w:rFonts w:ascii="Times New Roman" w:hAnsi="Times New Roman" w:cs="Times New Roman"/>
          <w:i/>
          <w:iCs/>
        </w:rPr>
      </w:pPr>
    </w:p>
    <w:p w14:paraId="612C0EC0" w14:textId="77777777" w:rsidR="009D3182" w:rsidRDefault="009D3182" w:rsidP="00F04F00">
      <w:pPr>
        <w:pStyle w:val="ListParagraph"/>
        <w:rPr>
          <w:rFonts w:ascii="Times New Roman" w:hAnsi="Times New Roman" w:cs="Times New Roman"/>
          <w:i/>
          <w:iCs/>
        </w:rPr>
      </w:pPr>
    </w:p>
    <w:p w14:paraId="6D58960A" w14:textId="77777777" w:rsidR="009D3182" w:rsidRDefault="009D3182" w:rsidP="00F04F00">
      <w:pPr>
        <w:pStyle w:val="ListParagraph"/>
        <w:rPr>
          <w:rFonts w:ascii="Times New Roman" w:hAnsi="Times New Roman" w:cs="Times New Roman"/>
          <w:i/>
          <w:iCs/>
        </w:rPr>
      </w:pPr>
    </w:p>
    <w:p w14:paraId="3EB6ED99" w14:textId="77777777" w:rsidR="009D3182" w:rsidRDefault="009D3182" w:rsidP="00F04F00">
      <w:pPr>
        <w:pStyle w:val="ListParagraph"/>
        <w:rPr>
          <w:rFonts w:ascii="Times New Roman" w:hAnsi="Times New Roman" w:cs="Times New Roman"/>
          <w:i/>
          <w:iCs/>
        </w:rPr>
      </w:pPr>
    </w:p>
    <w:p w14:paraId="625C76A2" w14:textId="77777777" w:rsidR="009D3182" w:rsidRDefault="009D3182" w:rsidP="00F04F00">
      <w:pPr>
        <w:pStyle w:val="ListParagraph"/>
        <w:rPr>
          <w:rFonts w:ascii="Times New Roman" w:hAnsi="Times New Roman" w:cs="Times New Roman"/>
          <w:i/>
          <w:iCs/>
        </w:rPr>
      </w:pPr>
    </w:p>
    <w:p w14:paraId="024E5BA6" w14:textId="77777777" w:rsidR="009D3182" w:rsidRDefault="009D3182" w:rsidP="00F04F00">
      <w:pPr>
        <w:pStyle w:val="ListParagraph"/>
        <w:rPr>
          <w:rFonts w:ascii="Times New Roman" w:hAnsi="Times New Roman" w:cs="Times New Roman"/>
          <w:i/>
          <w:iCs/>
        </w:rPr>
      </w:pPr>
    </w:p>
    <w:p w14:paraId="19A820B6" w14:textId="77777777" w:rsidR="009D3182" w:rsidRDefault="009D3182" w:rsidP="00F04F00">
      <w:pPr>
        <w:pStyle w:val="ListParagraph"/>
        <w:rPr>
          <w:rFonts w:ascii="Times New Roman" w:hAnsi="Times New Roman" w:cs="Times New Roman"/>
          <w:i/>
          <w:iCs/>
        </w:rPr>
      </w:pPr>
    </w:p>
    <w:p w14:paraId="0F95E77C" w14:textId="77777777" w:rsidR="009D3182" w:rsidRDefault="009D3182" w:rsidP="00F04F00">
      <w:pPr>
        <w:pStyle w:val="ListParagraph"/>
        <w:rPr>
          <w:rFonts w:ascii="Times New Roman" w:hAnsi="Times New Roman" w:cs="Times New Roman"/>
          <w:i/>
          <w:iCs/>
        </w:rPr>
      </w:pPr>
    </w:p>
    <w:p w14:paraId="5BE707CA" w14:textId="77777777" w:rsidR="009D3182" w:rsidRDefault="009D3182" w:rsidP="00F04F00">
      <w:pPr>
        <w:pStyle w:val="ListParagraph"/>
        <w:rPr>
          <w:rFonts w:ascii="Times New Roman" w:hAnsi="Times New Roman" w:cs="Times New Roman"/>
          <w:i/>
          <w:iCs/>
        </w:rPr>
      </w:pPr>
    </w:p>
    <w:p w14:paraId="540865EF" w14:textId="77777777" w:rsidR="009D3182" w:rsidRDefault="009D3182" w:rsidP="00F04F00">
      <w:pPr>
        <w:pStyle w:val="ListParagraph"/>
        <w:rPr>
          <w:rFonts w:ascii="Times New Roman" w:hAnsi="Times New Roman" w:cs="Times New Roman"/>
          <w:i/>
          <w:iCs/>
        </w:rPr>
      </w:pPr>
    </w:p>
    <w:p w14:paraId="41294D09" w14:textId="77777777" w:rsidR="009D3182" w:rsidRDefault="009D3182" w:rsidP="00F04F00">
      <w:pPr>
        <w:pStyle w:val="ListParagraph"/>
        <w:rPr>
          <w:rFonts w:ascii="Times New Roman" w:hAnsi="Times New Roman" w:cs="Times New Roman"/>
          <w:i/>
          <w:iCs/>
        </w:rPr>
      </w:pPr>
    </w:p>
    <w:p w14:paraId="26B2CD18" w14:textId="77777777" w:rsidR="009D3182" w:rsidRDefault="009D3182" w:rsidP="00F04F00">
      <w:pPr>
        <w:pStyle w:val="ListParagraph"/>
        <w:rPr>
          <w:rFonts w:ascii="Times New Roman" w:hAnsi="Times New Roman" w:cs="Times New Roman"/>
          <w:i/>
          <w:iCs/>
        </w:rPr>
      </w:pPr>
    </w:p>
    <w:p w14:paraId="075F77F7" w14:textId="4B0B4A0A" w:rsidR="00FE7F2B" w:rsidRDefault="00FE7F2B" w:rsidP="00FE7F2B">
      <w:pPr>
        <w:pStyle w:val="ListParagraph"/>
        <w:rPr>
          <w:rFonts w:ascii="Times New Roman" w:hAnsi="Times New Roman" w:cs="Times New Roman"/>
          <w:i/>
          <w:iCs/>
        </w:rPr>
      </w:pPr>
    </w:p>
    <w:p w14:paraId="6A4EB63C" w14:textId="6E2D1177" w:rsidR="00FE7F2B" w:rsidRDefault="00FD202C" w:rsidP="00FE7F2B">
      <w:pPr>
        <w:pStyle w:val="ListParagraph"/>
        <w:rPr>
          <w:rFonts w:ascii="Times New Roman" w:hAnsi="Times New Roman" w:cs="Times New Roman"/>
          <w:i/>
          <w:iCs/>
        </w:rPr>
      </w:pPr>
      <w:r w:rsidRPr="009D3182">
        <w:rPr>
          <w:rFonts w:ascii="Times New Roman" w:hAnsi="Times New Roman" w:cs="Times New Roman"/>
          <w:i/>
          <w:iCs/>
          <w:noProof/>
        </w:rPr>
        <mc:AlternateContent>
          <mc:Choice Requires="wps">
            <w:drawing>
              <wp:anchor distT="0" distB="0" distL="114300" distR="114300" simplePos="0" relativeHeight="251659264" behindDoc="0" locked="0" layoutInCell="1" allowOverlap="1" wp14:anchorId="5ED0B095" wp14:editId="19C6328C">
                <wp:simplePos x="0" y="0"/>
                <wp:positionH relativeFrom="column">
                  <wp:posOffset>-130175</wp:posOffset>
                </wp:positionH>
                <wp:positionV relativeFrom="paragraph">
                  <wp:posOffset>-638386</wp:posOffset>
                </wp:positionV>
                <wp:extent cx="7391400" cy="457200"/>
                <wp:effectExtent l="0" t="0" r="0" b="0"/>
                <wp:wrapNone/>
                <wp:docPr id="2" name="TextBox 1"/>
                <wp:cNvGraphicFramePr/>
                <a:graphic xmlns:a="http://schemas.openxmlformats.org/drawingml/2006/main">
                  <a:graphicData uri="http://schemas.microsoft.com/office/word/2010/wordprocessingShape">
                    <wps:wsp>
                      <wps:cNvSpPr txBox="1"/>
                      <wps:spPr>
                        <a:xfrm>
                          <a:off x="0" y="0"/>
                          <a:ext cx="7391400" cy="457200"/>
                        </a:xfrm>
                        <a:prstGeom prst="rect">
                          <a:avLst/>
                        </a:prstGeom>
                        <a:noFill/>
                      </wps:spPr>
                      <wps:txbx>
                        <w:txbxContent>
                          <w:p w14:paraId="1543C9CC" w14:textId="7B1C406C" w:rsidR="009D3182" w:rsidRPr="00E83D5A" w:rsidRDefault="009D3182" w:rsidP="009D3182">
                            <w:pPr>
                              <w:rPr>
                                <w:rFonts w:ascii="Times New Roman" w:hAnsi="Times New Roman" w:cs="Times New Roman"/>
                                <w:b/>
                                <w:bCs/>
                                <w:i/>
                                <w:iCs/>
                                <w:color w:val="000000" w:themeColor="text1"/>
                                <w:kern w:val="24"/>
                                <w:sz w:val="40"/>
                                <w:szCs w:val="40"/>
                                <w14:ligatures w14:val="none"/>
                              </w:rPr>
                            </w:pPr>
                            <w:r w:rsidRPr="00E83D5A">
                              <w:rPr>
                                <w:rFonts w:ascii="Times New Roman" w:hAnsi="Times New Roman" w:cs="Times New Roman"/>
                                <w:b/>
                                <w:bCs/>
                                <w:i/>
                                <w:iCs/>
                                <w:color w:val="000000" w:themeColor="text1"/>
                                <w:kern w:val="24"/>
                                <w:sz w:val="40"/>
                                <w:szCs w:val="40"/>
                              </w:rPr>
                              <w:t>Figure 1. Proposed NHS England Data Warehouse Architecture</w:t>
                            </w:r>
                          </w:p>
                        </w:txbxContent>
                      </wps:txbx>
                      <wps:bodyPr wrap="square">
                        <a:spAutoFit/>
                      </wps:bodyPr>
                    </wps:wsp>
                  </a:graphicData>
                </a:graphic>
                <wp14:sizeRelH relativeFrom="margin">
                  <wp14:pctWidth>0</wp14:pctWidth>
                </wp14:sizeRelH>
              </wp:anchor>
            </w:drawing>
          </mc:Choice>
          <mc:Fallback>
            <w:pict>
              <v:shapetype w14:anchorId="5ED0B095" id="_x0000_t202" coordsize="21600,21600" o:spt="202" path="m,l,21600r21600,l21600,xe">
                <v:stroke joinstyle="miter"/>
                <v:path gradientshapeok="t" o:connecttype="rect"/>
              </v:shapetype>
              <v:shape id="TextBox 1" o:spid="_x0000_s1026" type="#_x0000_t202" style="position:absolute;left:0;text-align:left;margin-left:-10.25pt;margin-top:-50.25pt;width:582pt;height:36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" filled="f" stroked="f">
                <v:textbox style="mso-fit-shape-to-text:t">
                  <w:txbxContent>
                    <w:p w14:paraId="1543C9CC" w14:textId="7B1C406C" w:rsidR="009D3182" w:rsidRPr="00E83D5A" w:rsidRDefault="009D3182" w:rsidP="009D3182">
                      <w:pPr>
                        <w:rPr>
                          <w:rFonts w:ascii="Times New Roman" w:hAnsi="Times New Roman" w:cs="Times New Roman"/>
                          <w:b/>
                          <w:bCs/>
                          <w:i/>
                          <w:iCs/>
                          <w:color w:val="000000" w:themeColor="text1"/>
                          <w:kern w:val="24"/>
                          <w:sz w:val="40"/>
                          <w:szCs w:val="40"/>
                          <w14:ligatures w14:val="none"/>
                        </w:rPr>
                      </w:pPr>
                      <w:r w:rsidRPr="00E83D5A">
                        <w:rPr>
                          <w:rFonts w:ascii="Times New Roman" w:hAnsi="Times New Roman" w:cs="Times New Roman"/>
                          <w:b/>
                          <w:bCs/>
                          <w:i/>
                          <w:iCs/>
                          <w:color w:val="000000" w:themeColor="text1"/>
                          <w:kern w:val="24"/>
                          <w:sz w:val="40"/>
                          <w:szCs w:val="40"/>
                        </w:rPr>
                        <w:t>Figure 1. Proposed NHS England Data Warehouse Architecture</w:t>
                      </w:r>
                    </w:p>
                  </w:txbxContent>
                </v:textbox>
              </v:shape>
            </w:pict>
          </mc:Fallback>
        </mc:AlternateContent>
      </w:r>
      <w:r w:rsidRPr="009D3182">
        <w:rPr>
          <w:rFonts w:ascii="Times New Roman" w:hAnsi="Times New Roman" w:cs="Times New Roman"/>
          <w:i/>
          <w:iCs/>
          <w:noProof/>
        </w:rPr>
        <mc:AlternateContent>
          <mc:Choice Requires="wps">
            <w:drawing>
              <wp:anchor distT="0" distB="0" distL="114300" distR="114300" simplePos="0" relativeHeight="251660288" behindDoc="0" locked="0" layoutInCell="1" allowOverlap="1" wp14:anchorId="049C7752" wp14:editId="2D18E5F3">
                <wp:simplePos x="0" y="0"/>
                <wp:positionH relativeFrom="column">
                  <wp:posOffset>2362200</wp:posOffset>
                </wp:positionH>
                <wp:positionV relativeFrom="paragraph">
                  <wp:posOffset>75565</wp:posOffset>
                </wp:positionV>
                <wp:extent cx="3657600" cy="685800"/>
                <wp:effectExtent l="0" t="0" r="19050" b="19050"/>
                <wp:wrapNone/>
                <wp:docPr id="3" name="Rounded Rectangle 2"/>
                <wp:cNvGraphicFramePr/>
                <a:graphic xmlns:a="http://schemas.openxmlformats.org/drawingml/2006/main">
                  <a:graphicData uri="http://schemas.microsoft.com/office/word/2010/wordprocessingShape">
                    <wps:wsp>
                      <wps:cNvSpPr/>
                      <wps:spPr>
                        <a:xfrm>
                          <a:off x="0" y="0"/>
                          <a:ext cx="3657600" cy="68580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64A15A05" w14:textId="77777777" w:rsidR="009D3182" w:rsidRDefault="009D3182" w:rsidP="009D3182">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Operational Source Systems</w:t>
                            </w:r>
                            <w:r>
                              <w:rPr>
                                <w:rFonts w:asciiTheme="minorHAnsi" w:hAnsi="Aptos"/>
                                <w:color w:val="FFFFFF" w:themeColor="light1"/>
                                <w:kern w:val="24"/>
                                <w:sz w:val="30"/>
                                <w:szCs w:val="30"/>
                              </w:rPr>
                              <w:br/>
                              <w:t>(EPR, PAS,</w:t>
                            </w:r>
                            <w:r>
                              <w:rPr>
                                <w:rFonts w:asciiTheme="minorHAnsi" w:hAnsi="Aptos"/>
                                <w:color w:val="FFFFFF" w:themeColor="light1"/>
                                <w:kern w:val="24"/>
                                <w:sz w:val="30"/>
                                <w:szCs w:val="30"/>
                              </w:rPr>
                              <w:br/>
                              <w:t>Clinical, Finance)</w:t>
                            </w:r>
                          </w:p>
                        </w:txbxContent>
                      </wps:txbx>
                      <wps:bodyPr rtlCol="0" anchor="ctr"/>
                    </wps:wsp>
                  </a:graphicData>
                </a:graphic>
              </wp:anchor>
            </w:drawing>
          </mc:Choice>
          <mc:Fallback>
            <w:pict>
              <v:roundrect w14:anchorId="049C7752" id="Rounded Rectangle 2" o:spid="_x0000_s1027" style="position:absolute;left:0;text-align:left;margin-left:186pt;margin-top:5.95pt;width:4in;height:54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" fillcolor="#186d95 [3028]" strokecolor="#156082 [3204]" strokeweight=".5pt">
                <v:fill color2="#145e80 [3172]" rotate="t" colors="0 #497491;.5 #106287;1 #08587c" focus="100%" type="gradient">
                  <o:fill v:ext="view" type="gradientUnscaled"/>
                </v:fill>
                <v:stroke joinstyle="miter"/>
                <v:textbox>
                  <w:txbxContent>
                    <w:p w14:paraId="64A15A05" w14:textId="77777777" w:rsidR="009D3182" w:rsidRDefault="009D3182" w:rsidP="009D3182">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Operational Source Systems</w:t>
                      </w:r>
                      <w:r>
                        <w:rPr>
                          <w:rFonts w:asciiTheme="minorHAnsi" w:hAnsi="Aptos"/>
                          <w:color w:val="FFFFFF" w:themeColor="light1"/>
                          <w:kern w:val="24"/>
                          <w:sz w:val="30"/>
                          <w:szCs w:val="30"/>
                        </w:rPr>
                        <w:br/>
                        <w:t>(EPR, PAS,</w:t>
                      </w:r>
                      <w:r>
                        <w:rPr>
                          <w:rFonts w:asciiTheme="minorHAnsi" w:hAnsi="Aptos"/>
                          <w:color w:val="FFFFFF" w:themeColor="light1"/>
                          <w:kern w:val="24"/>
                          <w:sz w:val="30"/>
                          <w:szCs w:val="30"/>
                        </w:rPr>
                        <w:br/>
                        <w:t>Clinical, Finance)</w:t>
                      </w:r>
                    </w:p>
                  </w:txbxContent>
                </v:textbox>
              </v:roundrect>
            </w:pict>
          </mc:Fallback>
        </mc:AlternateContent>
      </w:r>
      <w:r w:rsidRPr="009D3182">
        <w:rPr>
          <w:rFonts w:ascii="Times New Roman" w:hAnsi="Times New Roman" w:cs="Times New Roman"/>
          <w:i/>
          <w:iCs/>
          <w:noProof/>
        </w:rPr>
        <mc:AlternateContent>
          <mc:Choice Requires="wps">
            <w:drawing>
              <wp:anchor distT="0" distB="0" distL="114300" distR="114300" simplePos="0" relativeHeight="251668480" behindDoc="0" locked="0" layoutInCell="1" allowOverlap="1" wp14:anchorId="6184F84C" wp14:editId="603D0EFD">
                <wp:simplePos x="0" y="0"/>
                <wp:positionH relativeFrom="column">
                  <wp:posOffset>-381000</wp:posOffset>
                </wp:positionH>
                <wp:positionV relativeFrom="paragraph">
                  <wp:posOffset>4327525</wp:posOffset>
                </wp:positionV>
                <wp:extent cx="0" cy="502920"/>
                <wp:effectExtent l="0" t="0" r="38100" b="30480"/>
                <wp:wrapNone/>
                <wp:docPr id="11" name="Connector 10"/>
                <wp:cNvGraphicFramePr/>
                <a:graphic xmlns:a="http://schemas.openxmlformats.org/drawingml/2006/main">
                  <a:graphicData uri="http://schemas.microsoft.com/office/word/2010/wordprocessingShape">
                    <wps:wsp>
                      <wps:cNvCnPr/>
                      <wps:spPr>
                        <a:xfrm>
                          <a:off x="0" y="0"/>
                          <a:ext cx="0" cy="5029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9689D44" id="Connector 10"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30pt,340.75pt" to="-30pt,38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" strokecolor="#156082 [3204]" strokeweight="1pt">
                <v:stroke joinstyle="miter"/>
              </v:line>
            </w:pict>
          </mc:Fallback>
        </mc:AlternateContent>
      </w:r>
      <w:r w:rsidRPr="009D3182">
        <w:rPr>
          <w:rFonts w:ascii="Times New Roman" w:hAnsi="Times New Roman" w:cs="Times New Roman"/>
          <w:i/>
          <w:iCs/>
          <w:noProof/>
        </w:rPr>
        <mc:AlternateContent>
          <mc:Choice Requires="wps">
            <w:drawing>
              <wp:anchor distT="0" distB="0" distL="114300" distR="114300" simplePos="0" relativeHeight="251667456" behindDoc="0" locked="0" layoutInCell="1" allowOverlap="1" wp14:anchorId="0F44D8A0" wp14:editId="614CF417">
                <wp:simplePos x="0" y="0"/>
                <wp:positionH relativeFrom="column">
                  <wp:posOffset>-381000</wp:posOffset>
                </wp:positionH>
                <wp:positionV relativeFrom="paragraph">
                  <wp:posOffset>3138805</wp:posOffset>
                </wp:positionV>
                <wp:extent cx="0" cy="502920"/>
                <wp:effectExtent l="0" t="0" r="38100" b="30480"/>
                <wp:wrapNone/>
                <wp:docPr id="10" name="Connector 9"/>
                <wp:cNvGraphicFramePr/>
                <a:graphic xmlns:a="http://schemas.openxmlformats.org/drawingml/2006/main">
                  <a:graphicData uri="http://schemas.microsoft.com/office/word/2010/wordprocessingShape">
                    <wps:wsp>
                      <wps:cNvCnPr/>
                      <wps:spPr>
                        <a:xfrm>
                          <a:off x="0" y="0"/>
                          <a:ext cx="0" cy="5029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E6FB99E" id="Connector 9"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30pt,247.15pt" to="-30pt,28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" strokecolor="#156082 [3204]" strokeweight="1pt">
                <v:stroke joinstyle="miter"/>
              </v:line>
            </w:pict>
          </mc:Fallback>
        </mc:AlternateContent>
      </w:r>
      <w:r w:rsidRPr="009D3182">
        <w:rPr>
          <w:rFonts w:ascii="Times New Roman" w:hAnsi="Times New Roman" w:cs="Times New Roman"/>
          <w:i/>
          <w:iCs/>
          <w:noProof/>
        </w:rPr>
        <mc:AlternateContent>
          <mc:Choice Requires="wps">
            <w:drawing>
              <wp:anchor distT="0" distB="0" distL="114300" distR="114300" simplePos="0" relativeHeight="251666432" behindDoc="0" locked="0" layoutInCell="1" allowOverlap="1" wp14:anchorId="5D8658DC" wp14:editId="5173C4AD">
                <wp:simplePos x="0" y="0"/>
                <wp:positionH relativeFrom="column">
                  <wp:posOffset>-381000</wp:posOffset>
                </wp:positionH>
                <wp:positionV relativeFrom="paragraph">
                  <wp:posOffset>1858645</wp:posOffset>
                </wp:positionV>
                <wp:extent cx="0" cy="594360"/>
                <wp:effectExtent l="0" t="0" r="38100" b="34290"/>
                <wp:wrapNone/>
                <wp:docPr id="9" name="Connector 8"/>
                <wp:cNvGraphicFramePr/>
                <a:graphic xmlns:a="http://schemas.openxmlformats.org/drawingml/2006/main">
                  <a:graphicData uri="http://schemas.microsoft.com/office/word/2010/wordprocessingShape">
                    <wps:wsp>
                      <wps:cNvCnPr/>
                      <wps:spPr>
                        <a:xfrm>
                          <a:off x="0" y="0"/>
                          <a:ext cx="0" cy="5943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D696F8A" id="Connector 8"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30pt,146.35pt" to="-30pt,19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" strokecolor="#156082 [3204]" strokeweight="1pt">
                <v:stroke joinstyle="miter"/>
              </v:line>
            </w:pict>
          </mc:Fallback>
        </mc:AlternateContent>
      </w:r>
      <w:r w:rsidRPr="009D3182">
        <w:rPr>
          <w:rFonts w:ascii="Times New Roman" w:hAnsi="Times New Roman" w:cs="Times New Roman"/>
          <w:i/>
          <w:iCs/>
          <w:noProof/>
        </w:rPr>
        <mc:AlternateContent>
          <mc:Choice Requires="wps">
            <w:drawing>
              <wp:anchor distT="0" distB="0" distL="114300" distR="114300" simplePos="0" relativeHeight="251665408" behindDoc="0" locked="0" layoutInCell="1" allowOverlap="1" wp14:anchorId="47C92F72" wp14:editId="70964F79">
                <wp:simplePos x="0" y="0"/>
                <wp:positionH relativeFrom="column">
                  <wp:posOffset>-381000</wp:posOffset>
                </wp:positionH>
                <wp:positionV relativeFrom="paragraph">
                  <wp:posOffset>761365</wp:posOffset>
                </wp:positionV>
                <wp:extent cx="0" cy="411480"/>
                <wp:effectExtent l="0" t="0" r="38100" b="26670"/>
                <wp:wrapNone/>
                <wp:docPr id="8" name="Connector 7"/>
                <wp:cNvGraphicFramePr/>
                <a:graphic xmlns:a="http://schemas.openxmlformats.org/drawingml/2006/main">
                  <a:graphicData uri="http://schemas.microsoft.com/office/word/2010/wordprocessingShape">
                    <wps:wsp>
                      <wps:cNvCnPr/>
                      <wps:spPr>
                        <a:xfrm>
                          <a:off x="0" y="0"/>
                          <a:ext cx="0" cy="4114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D3D486C" id="Connector 7"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30pt,59.95pt" to="-30pt,9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" strokecolor="#156082 [3204]" strokeweight="1pt">
                <v:stroke joinstyle="miter"/>
              </v:line>
            </w:pict>
          </mc:Fallback>
        </mc:AlternateContent>
      </w:r>
      <w:r w:rsidRPr="009D3182">
        <w:rPr>
          <w:rFonts w:ascii="Times New Roman" w:hAnsi="Times New Roman" w:cs="Times New Roman"/>
          <w:i/>
          <w:iCs/>
          <w:noProof/>
        </w:rPr>
        <mc:AlternateContent>
          <mc:Choice Requires="wps">
            <w:drawing>
              <wp:anchor distT="0" distB="0" distL="114300" distR="114300" simplePos="0" relativeHeight="251664384" behindDoc="0" locked="0" layoutInCell="1" allowOverlap="1" wp14:anchorId="40FD4341" wp14:editId="052ED461">
                <wp:simplePos x="0" y="0"/>
                <wp:positionH relativeFrom="column">
                  <wp:posOffset>2362200</wp:posOffset>
                </wp:positionH>
                <wp:positionV relativeFrom="paragraph">
                  <wp:posOffset>4830445</wp:posOffset>
                </wp:positionV>
                <wp:extent cx="3657600" cy="685800"/>
                <wp:effectExtent l="0" t="0" r="19050" b="19050"/>
                <wp:wrapNone/>
                <wp:docPr id="7" name="Rounded Rectangle 6"/>
                <wp:cNvGraphicFramePr/>
                <a:graphic xmlns:a="http://schemas.openxmlformats.org/drawingml/2006/main">
                  <a:graphicData uri="http://schemas.microsoft.com/office/word/2010/wordprocessingShape">
                    <wps:wsp>
                      <wps:cNvSpPr/>
                      <wps:spPr>
                        <a:xfrm>
                          <a:off x="0" y="0"/>
                          <a:ext cx="3657600" cy="68580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3031DB2C" w14:textId="77777777" w:rsidR="009D3182" w:rsidRDefault="009D3182" w:rsidP="009D3182">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OLAP</w:t>
                            </w:r>
                            <w:r>
                              <w:rPr>
                                <w:rFonts w:asciiTheme="minorHAnsi" w:hAnsi="Aptos"/>
                                <w:color w:val="FFFFFF" w:themeColor="light1"/>
                                <w:kern w:val="24"/>
                                <w:sz w:val="30"/>
                                <w:szCs w:val="30"/>
                              </w:rPr>
                              <w:br/>
                              <w:t>Dashboards</w:t>
                            </w:r>
                            <w:r>
                              <w:rPr>
                                <w:rFonts w:asciiTheme="minorHAnsi" w:hAnsi="Aptos"/>
                                <w:color w:val="FFFFFF" w:themeColor="light1"/>
                                <w:kern w:val="24"/>
                                <w:sz w:val="30"/>
                                <w:szCs w:val="30"/>
                              </w:rPr>
                              <w:br/>
                              <w:t>Reports</w:t>
                            </w:r>
                          </w:p>
                        </w:txbxContent>
                      </wps:txbx>
                      <wps:bodyPr rtlCol="0" anchor="ctr"/>
                    </wps:wsp>
                  </a:graphicData>
                </a:graphic>
              </wp:anchor>
            </w:drawing>
          </mc:Choice>
          <mc:Fallback>
            <w:pict>
              <v:roundrect w14:anchorId="40FD4341" id="Rounded Rectangle 6" o:spid="_x0000_s1028" style="position:absolute;left:0;text-align:left;margin-left:186pt;margin-top:380.35pt;width:4in;height:54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" fillcolor="#186d95 [3028]" strokecolor="#156082 [3204]" strokeweight=".5pt">
                <v:fill color2="#145e80 [3172]" rotate="t" colors="0 #497491;.5 #106287;1 #08587c" focus="100%" type="gradient">
                  <o:fill v:ext="view" type="gradientUnscaled"/>
                </v:fill>
                <v:stroke joinstyle="miter"/>
                <v:textbox>
                  <w:txbxContent>
                    <w:p w14:paraId="3031DB2C" w14:textId="77777777" w:rsidR="009D3182" w:rsidRDefault="009D3182" w:rsidP="009D3182">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OLAP</w:t>
                      </w:r>
                      <w:r>
                        <w:rPr>
                          <w:rFonts w:asciiTheme="minorHAnsi" w:hAnsi="Aptos"/>
                          <w:color w:val="FFFFFF" w:themeColor="light1"/>
                          <w:kern w:val="24"/>
                          <w:sz w:val="30"/>
                          <w:szCs w:val="30"/>
                        </w:rPr>
                        <w:br/>
                        <w:t>Dashboards</w:t>
                      </w:r>
                      <w:r>
                        <w:rPr>
                          <w:rFonts w:asciiTheme="minorHAnsi" w:hAnsi="Aptos"/>
                          <w:color w:val="FFFFFF" w:themeColor="light1"/>
                          <w:kern w:val="24"/>
                          <w:sz w:val="30"/>
                          <w:szCs w:val="30"/>
                        </w:rPr>
                        <w:br/>
                        <w:t>Reports</w:t>
                      </w:r>
                    </w:p>
                  </w:txbxContent>
                </v:textbox>
              </v:roundrect>
            </w:pict>
          </mc:Fallback>
        </mc:AlternateContent>
      </w:r>
      <w:r w:rsidRPr="009D3182">
        <w:rPr>
          <w:rFonts w:ascii="Times New Roman" w:hAnsi="Times New Roman" w:cs="Times New Roman"/>
          <w:i/>
          <w:iCs/>
          <w:noProof/>
        </w:rPr>
        <mc:AlternateContent>
          <mc:Choice Requires="wps">
            <w:drawing>
              <wp:anchor distT="0" distB="0" distL="114300" distR="114300" simplePos="0" relativeHeight="251663360" behindDoc="0" locked="0" layoutInCell="1" allowOverlap="1" wp14:anchorId="26567909" wp14:editId="0D5807C5">
                <wp:simplePos x="0" y="0"/>
                <wp:positionH relativeFrom="column">
                  <wp:posOffset>2362200</wp:posOffset>
                </wp:positionH>
                <wp:positionV relativeFrom="paragraph">
                  <wp:posOffset>3641725</wp:posOffset>
                </wp:positionV>
                <wp:extent cx="3657600" cy="685800"/>
                <wp:effectExtent l="0" t="0" r="19050" b="19050"/>
                <wp:wrapNone/>
                <wp:docPr id="6" name="Rounded Rectangle 5"/>
                <wp:cNvGraphicFramePr/>
                <a:graphic xmlns:a="http://schemas.openxmlformats.org/drawingml/2006/main">
                  <a:graphicData uri="http://schemas.microsoft.com/office/word/2010/wordprocessingShape">
                    <wps:wsp>
                      <wps:cNvSpPr/>
                      <wps:spPr>
                        <a:xfrm>
                          <a:off x="0" y="0"/>
                          <a:ext cx="3657600" cy="68580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78A36A4C" w14:textId="77777777" w:rsidR="009D3182" w:rsidRDefault="009D3182" w:rsidP="009D3182">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Data Marts</w:t>
                            </w:r>
                            <w:r>
                              <w:rPr>
                                <w:rFonts w:asciiTheme="minorHAnsi" w:hAnsi="Aptos"/>
                                <w:color w:val="FFFFFF" w:themeColor="light1"/>
                                <w:kern w:val="24"/>
                                <w:sz w:val="30"/>
                                <w:szCs w:val="30"/>
                              </w:rPr>
                              <w:br/>
                              <w:t>Finance</w:t>
                            </w:r>
                            <w:r>
                              <w:rPr>
                                <w:rFonts w:asciiTheme="minorHAnsi" w:hAnsi="Aptos"/>
                                <w:color w:val="FFFFFF" w:themeColor="light1"/>
                                <w:kern w:val="24"/>
                                <w:sz w:val="30"/>
                                <w:szCs w:val="30"/>
                              </w:rPr>
                              <w:br/>
                              <w:t>Operations</w:t>
                            </w:r>
                            <w:r>
                              <w:rPr>
                                <w:rFonts w:asciiTheme="minorHAnsi" w:hAnsi="Aptos"/>
                                <w:color w:val="FFFFFF" w:themeColor="light1"/>
                                <w:kern w:val="24"/>
                                <w:sz w:val="30"/>
                                <w:szCs w:val="30"/>
                              </w:rPr>
                              <w:br/>
                              <w:t>Clinical</w:t>
                            </w:r>
                          </w:p>
                        </w:txbxContent>
                      </wps:txbx>
                      <wps:bodyPr rtlCol="0" anchor="ctr"/>
                    </wps:wsp>
                  </a:graphicData>
                </a:graphic>
              </wp:anchor>
            </w:drawing>
          </mc:Choice>
          <mc:Fallback>
            <w:pict>
              <v:roundrect w14:anchorId="26567909" id="Rounded Rectangle 5" o:spid="_x0000_s1029" style="position:absolute;left:0;text-align:left;margin-left:186pt;margin-top:286.75pt;width:4in;height:54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" fillcolor="#186d95 [3028]" strokecolor="#156082 [3204]" strokeweight=".5pt">
                <v:fill color2="#145e80 [3172]" rotate="t" colors="0 #497491;.5 #106287;1 #08587c" focus="100%" type="gradient">
                  <o:fill v:ext="view" type="gradientUnscaled"/>
                </v:fill>
                <v:stroke joinstyle="miter"/>
                <v:textbox>
                  <w:txbxContent>
                    <w:p w14:paraId="78A36A4C" w14:textId="77777777" w:rsidR="009D3182" w:rsidRDefault="009D3182" w:rsidP="009D3182">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Data Marts</w:t>
                      </w:r>
                      <w:r>
                        <w:rPr>
                          <w:rFonts w:asciiTheme="minorHAnsi" w:hAnsi="Aptos"/>
                          <w:color w:val="FFFFFF" w:themeColor="light1"/>
                          <w:kern w:val="24"/>
                          <w:sz w:val="30"/>
                          <w:szCs w:val="30"/>
                        </w:rPr>
                        <w:br/>
                        <w:t>Finance</w:t>
                      </w:r>
                      <w:r>
                        <w:rPr>
                          <w:rFonts w:asciiTheme="minorHAnsi" w:hAnsi="Aptos"/>
                          <w:color w:val="FFFFFF" w:themeColor="light1"/>
                          <w:kern w:val="24"/>
                          <w:sz w:val="30"/>
                          <w:szCs w:val="30"/>
                        </w:rPr>
                        <w:br/>
                        <w:t>Operations</w:t>
                      </w:r>
                      <w:r>
                        <w:rPr>
                          <w:rFonts w:asciiTheme="minorHAnsi" w:hAnsi="Aptos"/>
                          <w:color w:val="FFFFFF" w:themeColor="light1"/>
                          <w:kern w:val="24"/>
                          <w:sz w:val="30"/>
                          <w:szCs w:val="30"/>
                        </w:rPr>
                        <w:br/>
                        <w:t>Clinical</w:t>
                      </w:r>
                    </w:p>
                  </w:txbxContent>
                </v:textbox>
              </v:roundrect>
            </w:pict>
          </mc:Fallback>
        </mc:AlternateContent>
      </w:r>
      <w:r w:rsidRPr="009D3182">
        <w:rPr>
          <w:rFonts w:ascii="Times New Roman" w:hAnsi="Times New Roman" w:cs="Times New Roman"/>
          <w:i/>
          <w:iCs/>
          <w:noProof/>
        </w:rPr>
        <mc:AlternateContent>
          <mc:Choice Requires="wps">
            <w:drawing>
              <wp:anchor distT="0" distB="0" distL="114300" distR="114300" simplePos="0" relativeHeight="251662336" behindDoc="0" locked="0" layoutInCell="1" allowOverlap="1" wp14:anchorId="342C0D5F" wp14:editId="67784E12">
                <wp:simplePos x="0" y="0"/>
                <wp:positionH relativeFrom="column">
                  <wp:posOffset>2362200</wp:posOffset>
                </wp:positionH>
                <wp:positionV relativeFrom="paragraph">
                  <wp:posOffset>2453005</wp:posOffset>
                </wp:positionV>
                <wp:extent cx="3657600" cy="685800"/>
                <wp:effectExtent l="0" t="0" r="19050" b="19050"/>
                <wp:wrapNone/>
                <wp:docPr id="5" name="Rounded Rectangle 4"/>
                <wp:cNvGraphicFramePr/>
                <a:graphic xmlns:a="http://schemas.openxmlformats.org/drawingml/2006/main">
                  <a:graphicData uri="http://schemas.microsoft.com/office/word/2010/wordprocessingShape">
                    <wps:wsp>
                      <wps:cNvSpPr/>
                      <wps:spPr>
                        <a:xfrm>
                          <a:off x="0" y="0"/>
                          <a:ext cx="3657600" cy="68580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3D1C1020" w14:textId="77777777" w:rsidR="009D3182" w:rsidRDefault="009D3182" w:rsidP="009D3182">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Enterprise Data</w:t>
                            </w:r>
                            <w:r>
                              <w:rPr>
                                <w:rFonts w:asciiTheme="minorHAnsi" w:hAnsi="Aptos"/>
                                <w:color w:val="FFFFFF" w:themeColor="light1"/>
                                <w:kern w:val="24"/>
                                <w:sz w:val="30"/>
                                <w:szCs w:val="30"/>
                              </w:rPr>
                              <w:br/>
                              <w:t>Warehouse</w:t>
                            </w:r>
                          </w:p>
                        </w:txbxContent>
                      </wps:txbx>
                      <wps:bodyPr rtlCol="0" anchor="ctr"/>
                    </wps:wsp>
                  </a:graphicData>
                </a:graphic>
              </wp:anchor>
            </w:drawing>
          </mc:Choice>
          <mc:Fallback>
            <w:pict>
              <v:roundrect w14:anchorId="342C0D5F" id="Rounded Rectangle 4" o:spid="_x0000_s1030" style="position:absolute;left:0;text-align:left;margin-left:186pt;margin-top:193.15pt;width:4in;height:54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" fillcolor="#186d95 [3028]" strokecolor="#156082 [3204]" strokeweight=".5pt">
                <v:fill color2="#145e80 [3172]" rotate="t" colors="0 #497491;.5 #106287;1 #08587c" focus="100%" type="gradient">
                  <o:fill v:ext="view" type="gradientUnscaled"/>
                </v:fill>
                <v:stroke joinstyle="miter"/>
                <v:textbox>
                  <w:txbxContent>
                    <w:p w14:paraId="3D1C1020" w14:textId="77777777" w:rsidR="009D3182" w:rsidRDefault="009D3182" w:rsidP="009D3182">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Enterprise Data</w:t>
                      </w:r>
                      <w:r>
                        <w:rPr>
                          <w:rFonts w:asciiTheme="minorHAnsi" w:hAnsi="Aptos"/>
                          <w:color w:val="FFFFFF" w:themeColor="light1"/>
                          <w:kern w:val="24"/>
                          <w:sz w:val="30"/>
                          <w:szCs w:val="30"/>
                        </w:rPr>
                        <w:br/>
                        <w:t>Warehouse</w:t>
                      </w:r>
                    </w:p>
                  </w:txbxContent>
                </v:textbox>
              </v:roundrect>
            </w:pict>
          </mc:Fallback>
        </mc:AlternateContent>
      </w:r>
      <w:r w:rsidRPr="009D3182">
        <w:rPr>
          <w:rFonts w:ascii="Times New Roman" w:hAnsi="Times New Roman" w:cs="Times New Roman"/>
          <w:i/>
          <w:iCs/>
          <w:noProof/>
        </w:rPr>
        <mc:AlternateContent>
          <mc:Choice Requires="wps">
            <w:drawing>
              <wp:anchor distT="0" distB="0" distL="114300" distR="114300" simplePos="0" relativeHeight="251661312" behindDoc="0" locked="0" layoutInCell="1" allowOverlap="1" wp14:anchorId="135F2689" wp14:editId="32A4630A">
                <wp:simplePos x="0" y="0"/>
                <wp:positionH relativeFrom="column">
                  <wp:posOffset>2362200</wp:posOffset>
                </wp:positionH>
                <wp:positionV relativeFrom="paragraph">
                  <wp:posOffset>1172845</wp:posOffset>
                </wp:positionV>
                <wp:extent cx="3657600" cy="685800"/>
                <wp:effectExtent l="0" t="0" r="19050" b="19050"/>
                <wp:wrapNone/>
                <wp:docPr id="4" name="Rounded Rectangle 3"/>
                <wp:cNvGraphicFramePr/>
                <a:graphic xmlns:a="http://schemas.openxmlformats.org/drawingml/2006/main">
                  <a:graphicData uri="http://schemas.microsoft.com/office/word/2010/wordprocessingShape">
                    <wps:wsp>
                      <wps:cNvSpPr/>
                      <wps:spPr>
                        <a:xfrm>
                          <a:off x="0" y="0"/>
                          <a:ext cx="3657600" cy="68580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1D075386" w14:textId="77777777" w:rsidR="009D3182" w:rsidRDefault="009D3182" w:rsidP="009D3182">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ETL Process</w:t>
                            </w:r>
                            <w:r>
                              <w:rPr>
                                <w:rFonts w:asciiTheme="minorHAnsi" w:hAnsi="Aptos"/>
                                <w:color w:val="FFFFFF" w:themeColor="light1"/>
                                <w:kern w:val="24"/>
                                <w:sz w:val="30"/>
                                <w:szCs w:val="30"/>
                              </w:rPr>
                              <w:br/>
                              <w:t>Extract</w:t>
                            </w:r>
                            <w:r>
                              <w:rPr>
                                <w:rFonts w:asciiTheme="minorHAnsi" w:hAnsi="Aptos"/>
                                <w:color w:val="FFFFFF" w:themeColor="light1"/>
                                <w:kern w:val="24"/>
                                <w:sz w:val="30"/>
                                <w:szCs w:val="30"/>
                              </w:rPr>
                              <w:br/>
                              <w:t>Transform</w:t>
                            </w:r>
                            <w:r>
                              <w:rPr>
                                <w:rFonts w:asciiTheme="minorHAnsi" w:hAnsi="Aptos"/>
                                <w:color w:val="FFFFFF" w:themeColor="light1"/>
                                <w:kern w:val="24"/>
                                <w:sz w:val="30"/>
                                <w:szCs w:val="30"/>
                              </w:rPr>
                              <w:br/>
                              <w:t>Load</w:t>
                            </w:r>
                          </w:p>
                        </w:txbxContent>
                      </wps:txbx>
                      <wps:bodyPr rtlCol="0" anchor="ctr"/>
                    </wps:wsp>
                  </a:graphicData>
                </a:graphic>
              </wp:anchor>
            </w:drawing>
          </mc:Choice>
          <mc:Fallback>
            <w:pict>
              <v:roundrect w14:anchorId="135F2689" id="Rounded Rectangle 3" o:spid="_x0000_s1031" style="position:absolute;left:0;text-align:left;margin-left:186pt;margin-top:92.35pt;width:4in;height:54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" fillcolor="#186d95 [3028]" strokecolor="#156082 [3204]" strokeweight=".5pt">
                <v:fill color2="#145e80 [3172]" rotate="t" colors="0 #497491;.5 #106287;1 #08587c" focus="100%" type="gradient">
                  <o:fill v:ext="view" type="gradientUnscaled"/>
                </v:fill>
                <v:stroke joinstyle="miter"/>
                <v:textbox>
                  <w:txbxContent>
                    <w:p w14:paraId="1D075386" w14:textId="77777777" w:rsidR="009D3182" w:rsidRDefault="009D3182" w:rsidP="009D3182">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ETL Process</w:t>
                      </w:r>
                      <w:r>
                        <w:rPr>
                          <w:rFonts w:asciiTheme="minorHAnsi" w:hAnsi="Aptos"/>
                          <w:color w:val="FFFFFF" w:themeColor="light1"/>
                          <w:kern w:val="24"/>
                          <w:sz w:val="30"/>
                          <w:szCs w:val="30"/>
                        </w:rPr>
                        <w:br/>
                        <w:t>Extract</w:t>
                      </w:r>
                      <w:r>
                        <w:rPr>
                          <w:rFonts w:asciiTheme="minorHAnsi" w:hAnsi="Aptos"/>
                          <w:color w:val="FFFFFF" w:themeColor="light1"/>
                          <w:kern w:val="24"/>
                          <w:sz w:val="30"/>
                          <w:szCs w:val="30"/>
                        </w:rPr>
                        <w:br/>
                        <w:t>Transform</w:t>
                      </w:r>
                      <w:r>
                        <w:rPr>
                          <w:rFonts w:asciiTheme="minorHAnsi" w:hAnsi="Aptos"/>
                          <w:color w:val="FFFFFF" w:themeColor="light1"/>
                          <w:kern w:val="24"/>
                          <w:sz w:val="30"/>
                          <w:szCs w:val="30"/>
                        </w:rPr>
                        <w:br/>
                        <w:t>Load</w:t>
                      </w:r>
                    </w:p>
                  </w:txbxContent>
                </v:textbox>
              </v:roundrect>
            </w:pict>
          </mc:Fallback>
        </mc:AlternateContent>
      </w:r>
    </w:p>
    <w:p w14:paraId="6DB65562" w14:textId="4378D86D" w:rsidR="009D3182" w:rsidRDefault="009D3182" w:rsidP="00FE7F2B">
      <w:pPr>
        <w:pStyle w:val="ListParagraph"/>
        <w:rPr>
          <w:rFonts w:ascii="Times New Roman" w:hAnsi="Times New Roman" w:cs="Times New Roman"/>
          <w:i/>
          <w:iCs/>
        </w:rPr>
      </w:pPr>
    </w:p>
    <w:p w14:paraId="38412D12" w14:textId="1587B799" w:rsidR="009D3182" w:rsidRDefault="009D3182" w:rsidP="00FE7F2B">
      <w:pPr>
        <w:pStyle w:val="ListParagraph"/>
        <w:rPr>
          <w:rFonts w:ascii="Times New Roman" w:hAnsi="Times New Roman" w:cs="Times New Roman"/>
          <w:i/>
          <w:iCs/>
        </w:rPr>
      </w:pPr>
    </w:p>
    <w:p w14:paraId="1BA3A3C4" w14:textId="66EF650B" w:rsidR="009D3182" w:rsidRDefault="009D3182" w:rsidP="00FE7F2B">
      <w:pPr>
        <w:pStyle w:val="ListParagraph"/>
        <w:rPr>
          <w:rFonts w:ascii="Times New Roman" w:hAnsi="Times New Roman" w:cs="Times New Roman"/>
          <w:i/>
          <w:iCs/>
        </w:rPr>
      </w:pPr>
    </w:p>
    <w:p w14:paraId="59323B45" w14:textId="5884708D" w:rsidR="009D3182" w:rsidRDefault="009D3182" w:rsidP="00FE7F2B">
      <w:pPr>
        <w:pStyle w:val="ListParagraph"/>
        <w:rPr>
          <w:rFonts w:ascii="Times New Roman" w:hAnsi="Times New Roman" w:cs="Times New Roman"/>
          <w:i/>
          <w:iCs/>
        </w:rPr>
      </w:pPr>
    </w:p>
    <w:p w14:paraId="05E0E2C9" w14:textId="77777777" w:rsidR="009D3182" w:rsidRDefault="009D3182" w:rsidP="00FE7F2B">
      <w:pPr>
        <w:pStyle w:val="ListParagraph"/>
        <w:rPr>
          <w:rFonts w:ascii="Times New Roman" w:hAnsi="Times New Roman" w:cs="Times New Roman"/>
          <w:i/>
          <w:iCs/>
        </w:rPr>
      </w:pPr>
    </w:p>
    <w:p w14:paraId="182B8B77" w14:textId="77777777" w:rsidR="009D3182" w:rsidRDefault="009D3182" w:rsidP="00FE7F2B">
      <w:pPr>
        <w:pStyle w:val="ListParagraph"/>
        <w:rPr>
          <w:rFonts w:ascii="Times New Roman" w:hAnsi="Times New Roman" w:cs="Times New Roman"/>
          <w:i/>
          <w:iCs/>
        </w:rPr>
      </w:pPr>
    </w:p>
    <w:p w14:paraId="5483224D" w14:textId="1E01B36B" w:rsidR="009D3182" w:rsidRDefault="009D3182" w:rsidP="00FE7F2B">
      <w:pPr>
        <w:pStyle w:val="ListParagraph"/>
        <w:rPr>
          <w:rFonts w:ascii="Times New Roman" w:hAnsi="Times New Roman" w:cs="Times New Roman"/>
          <w:i/>
          <w:iCs/>
        </w:rPr>
      </w:pPr>
    </w:p>
    <w:p w14:paraId="1C731319" w14:textId="77777777" w:rsidR="009D3182" w:rsidRDefault="009D3182" w:rsidP="00FE7F2B">
      <w:pPr>
        <w:pStyle w:val="ListParagraph"/>
        <w:rPr>
          <w:rFonts w:ascii="Times New Roman" w:hAnsi="Times New Roman" w:cs="Times New Roman"/>
          <w:i/>
          <w:iCs/>
        </w:rPr>
      </w:pPr>
    </w:p>
    <w:p w14:paraId="59ECCEAC" w14:textId="77777777" w:rsidR="009D3182" w:rsidRDefault="009D3182" w:rsidP="00FE7F2B">
      <w:pPr>
        <w:pStyle w:val="ListParagraph"/>
        <w:rPr>
          <w:rFonts w:ascii="Times New Roman" w:hAnsi="Times New Roman" w:cs="Times New Roman"/>
          <w:i/>
          <w:iCs/>
        </w:rPr>
      </w:pPr>
    </w:p>
    <w:p w14:paraId="552A1CB8" w14:textId="77777777" w:rsidR="009D3182" w:rsidRDefault="009D3182" w:rsidP="00FE7F2B">
      <w:pPr>
        <w:pStyle w:val="ListParagraph"/>
        <w:rPr>
          <w:rFonts w:ascii="Times New Roman" w:hAnsi="Times New Roman" w:cs="Times New Roman"/>
          <w:i/>
          <w:iCs/>
        </w:rPr>
      </w:pPr>
    </w:p>
    <w:p w14:paraId="53FBA7D4" w14:textId="6D86C70B" w:rsidR="009D3182" w:rsidRDefault="009D3182" w:rsidP="00FE7F2B">
      <w:pPr>
        <w:pStyle w:val="ListParagraph"/>
        <w:rPr>
          <w:rFonts w:ascii="Times New Roman" w:hAnsi="Times New Roman" w:cs="Times New Roman"/>
          <w:i/>
          <w:iCs/>
        </w:rPr>
      </w:pPr>
    </w:p>
    <w:p w14:paraId="6EF45A01" w14:textId="77777777" w:rsidR="009D3182" w:rsidRDefault="009D3182" w:rsidP="00FE7F2B">
      <w:pPr>
        <w:pStyle w:val="ListParagraph"/>
        <w:rPr>
          <w:rFonts w:ascii="Times New Roman" w:hAnsi="Times New Roman" w:cs="Times New Roman"/>
          <w:i/>
          <w:iCs/>
        </w:rPr>
      </w:pPr>
    </w:p>
    <w:p w14:paraId="08173B43" w14:textId="77777777" w:rsidR="009D3182" w:rsidRDefault="009D3182" w:rsidP="00FE7F2B">
      <w:pPr>
        <w:pStyle w:val="ListParagraph"/>
        <w:rPr>
          <w:rFonts w:ascii="Times New Roman" w:hAnsi="Times New Roman" w:cs="Times New Roman"/>
          <w:i/>
          <w:iCs/>
        </w:rPr>
      </w:pPr>
    </w:p>
    <w:p w14:paraId="56A85259" w14:textId="77777777" w:rsidR="009D3182" w:rsidRDefault="009D3182" w:rsidP="00FE7F2B">
      <w:pPr>
        <w:pStyle w:val="ListParagraph"/>
        <w:rPr>
          <w:rFonts w:ascii="Times New Roman" w:hAnsi="Times New Roman" w:cs="Times New Roman"/>
          <w:i/>
          <w:iCs/>
        </w:rPr>
      </w:pPr>
    </w:p>
    <w:p w14:paraId="56AAD627" w14:textId="77777777" w:rsidR="009D3182" w:rsidRDefault="009D3182" w:rsidP="00FE7F2B">
      <w:pPr>
        <w:pStyle w:val="ListParagraph"/>
        <w:rPr>
          <w:rFonts w:ascii="Times New Roman" w:hAnsi="Times New Roman" w:cs="Times New Roman"/>
          <w:i/>
          <w:iCs/>
        </w:rPr>
      </w:pPr>
    </w:p>
    <w:p w14:paraId="0C725944" w14:textId="77777777" w:rsidR="009D3182" w:rsidRDefault="009D3182" w:rsidP="00FE7F2B">
      <w:pPr>
        <w:pStyle w:val="ListParagraph"/>
        <w:rPr>
          <w:rFonts w:ascii="Times New Roman" w:hAnsi="Times New Roman" w:cs="Times New Roman"/>
          <w:i/>
          <w:iCs/>
        </w:rPr>
      </w:pPr>
    </w:p>
    <w:p w14:paraId="70D06A58" w14:textId="77777777" w:rsidR="009D3182" w:rsidRDefault="009D3182" w:rsidP="00FE7F2B">
      <w:pPr>
        <w:pStyle w:val="ListParagraph"/>
        <w:rPr>
          <w:rFonts w:ascii="Times New Roman" w:hAnsi="Times New Roman" w:cs="Times New Roman"/>
          <w:i/>
          <w:iCs/>
        </w:rPr>
      </w:pPr>
    </w:p>
    <w:p w14:paraId="5F59CB32" w14:textId="77777777" w:rsidR="009D3182" w:rsidRDefault="009D3182" w:rsidP="00FE7F2B">
      <w:pPr>
        <w:pStyle w:val="ListParagraph"/>
        <w:rPr>
          <w:rFonts w:ascii="Times New Roman" w:hAnsi="Times New Roman" w:cs="Times New Roman"/>
          <w:i/>
          <w:iCs/>
        </w:rPr>
      </w:pPr>
    </w:p>
    <w:p w14:paraId="14562DBC" w14:textId="77777777" w:rsidR="009D3182" w:rsidRDefault="009D3182" w:rsidP="00FE7F2B">
      <w:pPr>
        <w:pStyle w:val="ListParagraph"/>
        <w:rPr>
          <w:rFonts w:ascii="Times New Roman" w:hAnsi="Times New Roman" w:cs="Times New Roman"/>
          <w:i/>
          <w:iCs/>
        </w:rPr>
      </w:pPr>
    </w:p>
    <w:p w14:paraId="375B4EEF" w14:textId="77777777" w:rsidR="009D3182" w:rsidRDefault="009D3182" w:rsidP="00FE7F2B">
      <w:pPr>
        <w:pStyle w:val="ListParagraph"/>
        <w:rPr>
          <w:rFonts w:ascii="Times New Roman" w:hAnsi="Times New Roman" w:cs="Times New Roman"/>
          <w:i/>
          <w:iCs/>
        </w:rPr>
      </w:pPr>
    </w:p>
    <w:p w14:paraId="4595B418" w14:textId="77777777" w:rsidR="009D3182" w:rsidRDefault="009D3182" w:rsidP="00FE7F2B">
      <w:pPr>
        <w:pStyle w:val="ListParagraph"/>
        <w:rPr>
          <w:rFonts w:ascii="Times New Roman" w:hAnsi="Times New Roman" w:cs="Times New Roman"/>
          <w:i/>
          <w:iCs/>
        </w:rPr>
      </w:pPr>
    </w:p>
    <w:p w14:paraId="56871156" w14:textId="77777777" w:rsidR="009D3182" w:rsidRDefault="009D3182" w:rsidP="00FE7F2B">
      <w:pPr>
        <w:pStyle w:val="ListParagraph"/>
        <w:rPr>
          <w:rFonts w:ascii="Times New Roman" w:hAnsi="Times New Roman" w:cs="Times New Roman"/>
          <w:i/>
          <w:iCs/>
        </w:rPr>
      </w:pPr>
    </w:p>
    <w:p w14:paraId="1AD1E7A9" w14:textId="77777777" w:rsidR="009D3182" w:rsidRDefault="009D3182" w:rsidP="00FE7F2B">
      <w:pPr>
        <w:pStyle w:val="ListParagraph"/>
        <w:rPr>
          <w:rFonts w:ascii="Times New Roman" w:hAnsi="Times New Roman" w:cs="Times New Roman"/>
          <w:i/>
          <w:iCs/>
        </w:rPr>
      </w:pPr>
    </w:p>
    <w:p w14:paraId="7BBA6F80" w14:textId="77777777" w:rsidR="009D3182" w:rsidRDefault="009D3182" w:rsidP="00FE7F2B">
      <w:pPr>
        <w:pStyle w:val="ListParagraph"/>
        <w:rPr>
          <w:rFonts w:ascii="Times New Roman" w:hAnsi="Times New Roman" w:cs="Times New Roman"/>
          <w:i/>
          <w:iCs/>
        </w:rPr>
      </w:pPr>
    </w:p>
    <w:p w14:paraId="55FB2AE8" w14:textId="77777777" w:rsidR="009D3182" w:rsidRDefault="009D3182" w:rsidP="00FE7F2B">
      <w:pPr>
        <w:pStyle w:val="ListParagraph"/>
        <w:rPr>
          <w:rFonts w:ascii="Times New Roman" w:hAnsi="Times New Roman" w:cs="Times New Roman"/>
          <w:i/>
          <w:iCs/>
        </w:rPr>
      </w:pPr>
    </w:p>
    <w:p w14:paraId="571B47FD" w14:textId="77777777" w:rsidR="009D3182" w:rsidRDefault="009D3182" w:rsidP="00FE7F2B">
      <w:pPr>
        <w:pStyle w:val="ListParagraph"/>
        <w:rPr>
          <w:rFonts w:ascii="Times New Roman" w:hAnsi="Times New Roman" w:cs="Times New Roman"/>
          <w:i/>
          <w:iCs/>
        </w:rPr>
      </w:pPr>
    </w:p>
    <w:p w14:paraId="06598DD0" w14:textId="77777777" w:rsidR="009D3182" w:rsidRDefault="009D3182" w:rsidP="00FE7F2B">
      <w:pPr>
        <w:pStyle w:val="ListParagraph"/>
        <w:rPr>
          <w:rFonts w:ascii="Times New Roman" w:hAnsi="Times New Roman" w:cs="Times New Roman"/>
          <w:i/>
          <w:iCs/>
        </w:rPr>
      </w:pPr>
    </w:p>
    <w:p w14:paraId="4B4A14BE" w14:textId="77777777" w:rsidR="009D3182" w:rsidRDefault="009D3182" w:rsidP="00FE7F2B">
      <w:pPr>
        <w:pStyle w:val="ListParagraph"/>
        <w:rPr>
          <w:rFonts w:ascii="Times New Roman" w:hAnsi="Times New Roman" w:cs="Times New Roman"/>
          <w:i/>
          <w:iCs/>
        </w:rPr>
      </w:pPr>
    </w:p>
    <w:p w14:paraId="54C35409" w14:textId="77777777" w:rsidR="009D3182" w:rsidRDefault="009D3182" w:rsidP="00FE7F2B">
      <w:pPr>
        <w:pStyle w:val="ListParagraph"/>
        <w:rPr>
          <w:rFonts w:ascii="Times New Roman" w:hAnsi="Times New Roman" w:cs="Times New Roman"/>
          <w:i/>
          <w:iCs/>
        </w:rPr>
      </w:pPr>
    </w:p>
    <w:p w14:paraId="7965FC41" w14:textId="77777777" w:rsidR="009D3182" w:rsidRDefault="009D3182" w:rsidP="00FE7F2B">
      <w:pPr>
        <w:pStyle w:val="ListParagraph"/>
        <w:rPr>
          <w:rFonts w:ascii="Times New Roman" w:hAnsi="Times New Roman" w:cs="Times New Roman"/>
          <w:i/>
          <w:iCs/>
        </w:rPr>
      </w:pPr>
    </w:p>
    <w:p w14:paraId="71AFF346" w14:textId="77777777" w:rsidR="009D3182" w:rsidRDefault="009D3182" w:rsidP="00FE7F2B">
      <w:pPr>
        <w:pStyle w:val="ListParagraph"/>
        <w:rPr>
          <w:rFonts w:ascii="Times New Roman" w:hAnsi="Times New Roman" w:cs="Times New Roman"/>
          <w:i/>
          <w:iCs/>
        </w:rPr>
      </w:pPr>
    </w:p>
    <w:p w14:paraId="65A8ADF2" w14:textId="77777777" w:rsidR="009D3182" w:rsidRDefault="009D3182" w:rsidP="00FE7F2B">
      <w:pPr>
        <w:pStyle w:val="ListParagraph"/>
        <w:rPr>
          <w:rFonts w:ascii="Times New Roman" w:hAnsi="Times New Roman" w:cs="Times New Roman"/>
          <w:i/>
          <w:iCs/>
        </w:rPr>
      </w:pPr>
    </w:p>
    <w:p w14:paraId="33723089" w14:textId="77777777" w:rsidR="009D3182" w:rsidRDefault="009D3182" w:rsidP="00FE7F2B">
      <w:pPr>
        <w:pStyle w:val="ListParagraph"/>
        <w:rPr>
          <w:rFonts w:ascii="Times New Roman" w:hAnsi="Times New Roman" w:cs="Times New Roman"/>
          <w:i/>
          <w:iCs/>
        </w:rPr>
      </w:pPr>
    </w:p>
    <w:p w14:paraId="6AB41702" w14:textId="77777777" w:rsidR="009D3182" w:rsidRDefault="009D3182" w:rsidP="00FE7F2B">
      <w:pPr>
        <w:pStyle w:val="ListParagraph"/>
        <w:rPr>
          <w:rFonts w:ascii="Times New Roman" w:hAnsi="Times New Roman" w:cs="Times New Roman"/>
          <w:i/>
          <w:iCs/>
        </w:rPr>
      </w:pPr>
    </w:p>
    <w:p w14:paraId="2485B870" w14:textId="77777777" w:rsidR="009D3182" w:rsidRDefault="009D3182" w:rsidP="00FD202C">
      <w:pPr>
        <w:rPr>
          <w:rFonts w:ascii="Times New Roman" w:hAnsi="Times New Roman" w:cs="Times New Roman"/>
          <w:i/>
          <w:iCs/>
        </w:rPr>
      </w:pPr>
    </w:p>
    <w:p w14:paraId="0C074286" w14:textId="77777777" w:rsidR="00FD202C" w:rsidRPr="00FD202C" w:rsidRDefault="00FD202C" w:rsidP="00FD202C">
      <w:pPr>
        <w:rPr>
          <w:rFonts w:ascii="Times New Roman" w:hAnsi="Times New Roman" w:cs="Times New Roman"/>
          <w:i/>
          <w:iCs/>
        </w:rPr>
      </w:pPr>
    </w:p>
    <w:p w14:paraId="715CD939" w14:textId="6E0BF5E9" w:rsidR="004066DA" w:rsidRPr="004069A4" w:rsidRDefault="00F04F00" w:rsidP="004069A4">
      <w:pPr>
        <w:rPr>
          <w:rFonts w:ascii="Times New Roman" w:hAnsi="Times New Roman" w:cs="Times New Roman"/>
          <w:i/>
          <w:iCs/>
        </w:rPr>
      </w:pPr>
      <w:r w:rsidRPr="004069A4">
        <w:rPr>
          <w:rFonts w:ascii="Times New Roman" w:hAnsi="Times New Roman" w:cs="Times New Roman"/>
          <w:i/>
          <w:iCs/>
        </w:rPr>
        <w:t>Figure 1. Proposed NHS England Data Warehouse Architecture</w:t>
      </w:r>
    </w:p>
    <w:p w14:paraId="4819D100" w14:textId="77777777" w:rsidR="00EC0100" w:rsidRPr="002D2027" w:rsidRDefault="00EC0100" w:rsidP="00EC0100">
      <w:pPr>
        <w:rPr>
          <w:rFonts w:ascii="Times New Roman" w:hAnsi="Times New Roman" w:cs="Times New Roman"/>
          <w:i/>
          <w:iCs/>
          <w:sz w:val="24"/>
          <w:szCs w:val="24"/>
        </w:rPr>
      </w:pPr>
      <w:r w:rsidRPr="00FE7F2B">
        <w:rPr>
          <w:rFonts w:ascii="Times New Roman" w:hAnsi="Times New Roman" w:cs="Times New Roman"/>
          <w:i/>
          <w:iCs/>
          <w:sz w:val="24"/>
          <w:szCs w:val="24"/>
        </w:rPr>
        <w:t>Figure 1 illustrates how data flows from NHS operational source systems through the ETL process into the Enterprise Data Warehouse, where data marts support OLAP analysis, dashboards, and management reporting.</w:t>
      </w:r>
    </w:p>
    <w:p w14:paraId="2173B9E1" w14:textId="77777777" w:rsidR="00EC0100" w:rsidRDefault="00EC0100" w:rsidP="00EC0100">
      <w:pPr>
        <w:rPr>
          <w:rFonts w:ascii="Times New Roman" w:hAnsi="Times New Roman" w:cs="Times New Roman"/>
          <w:b/>
          <w:bCs/>
          <w:i/>
          <w:iCs/>
          <w:sz w:val="24"/>
          <w:szCs w:val="24"/>
        </w:rPr>
      </w:pPr>
    </w:p>
    <w:p w14:paraId="183E6F1E" w14:textId="77777777" w:rsidR="004066DA" w:rsidRDefault="004066DA" w:rsidP="00BF747C">
      <w:pPr>
        <w:rPr>
          <w:rFonts w:ascii="Times New Roman" w:hAnsi="Times New Roman" w:cs="Times New Roman"/>
          <w:b/>
          <w:bCs/>
          <w:i/>
          <w:iCs/>
          <w:sz w:val="26"/>
          <w:szCs w:val="26"/>
        </w:rPr>
      </w:pPr>
    </w:p>
    <w:p w14:paraId="6DE72E7C" w14:textId="77777777" w:rsidR="00107923" w:rsidRDefault="00107923" w:rsidP="00BF747C">
      <w:pPr>
        <w:rPr>
          <w:rFonts w:ascii="Times New Roman" w:hAnsi="Times New Roman" w:cs="Times New Roman"/>
          <w:b/>
          <w:bCs/>
          <w:i/>
          <w:iCs/>
          <w:sz w:val="26"/>
          <w:szCs w:val="26"/>
        </w:rPr>
      </w:pPr>
    </w:p>
    <w:p w14:paraId="192846F9" w14:textId="77777777" w:rsidR="006F5760" w:rsidRDefault="006F5760" w:rsidP="00BF747C">
      <w:pPr>
        <w:rPr>
          <w:rFonts w:ascii="Times New Roman" w:hAnsi="Times New Roman" w:cs="Times New Roman"/>
          <w:b/>
          <w:bCs/>
          <w:i/>
          <w:iCs/>
          <w:sz w:val="26"/>
          <w:szCs w:val="26"/>
        </w:rPr>
      </w:pPr>
    </w:p>
    <w:p w14:paraId="6C3E296A" w14:textId="77777777" w:rsidR="00107923" w:rsidRDefault="00107923" w:rsidP="00BF747C">
      <w:pPr>
        <w:rPr>
          <w:rFonts w:ascii="Times New Roman" w:hAnsi="Times New Roman" w:cs="Times New Roman"/>
          <w:b/>
          <w:bCs/>
          <w:i/>
          <w:iCs/>
          <w:sz w:val="26"/>
          <w:szCs w:val="26"/>
        </w:rPr>
      </w:pPr>
    </w:p>
    <w:p w14:paraId="352E8F7C" w14:textId="77777777" w:rsidR="00107923" w:rsidRPr="006F2D5A" w:rsidRDefault="00107923" w:rsidP="00BF747C">
      <w:pPr>
        <w:rPr>
          <w:rFonts w:ascii="Times New Roman" w:hAnsi="Times New Roman" w:cs="Times New Roman"/>
          <w:b/>
          <w:bCs/>
          <w:i/>
          <w:iCs/>
          <w:sz w:val="26"/>
          <w:szCs w:val="26"/>
        </w:rPr>
      </w:pPr>
    </w:p>
    <w:p w14:paraId="3C7575A2" w14:textId="465511BF" w:rsidR="00CC069E" w:rsidRPr="00902847" w:rsidRDefault="00B85B99" w:rsidP="004C2E36">
      <w:pPr>
        <w:rPr>
          <w:rFonts w:ascii="Times New Roman" w:hAnsi="Times New Roman" w:cs="Times New Roman"/>
          <w:b/>
          <w:bCs/>
          <w:i/>
          <w:iCs/>
          <w:sz w:val="24"/>
          <w:szCs w:val="24"/>
        </w:rPr>
      </w:pPr>
      <w:bookmarkStart w:id="3" w:name="_Toc236334755"/>
      <w:r w:rsidRPr="00CA6E42">
        <w:rPr>
          <w:rStyle w:val="Heading1Char"/>
          <w:rFonts w:ascii="Times New Roman" w:hAnsi="Times New Roman" w:cs="Times New Roman"/>
          <w:i/>
          <w:iCs/>
          <w:color w:val="000000" w:themeColor="text1"/>
          <w:sz w:val="32"/>
          <w:szCs w:val="32"/>
        </w:rPr>
        <w:lastRenderedPageBreak/>
        <w:t>1.3 Data Marts for Management Decision-Making</w:t>
      </w:r>
      <w:bookmarkEnd w:id="3"/>
      <w:r w:rsidR="003A2006" w:rsidRPr="006F2D5A">
        <w:rPr>
          <w:sz w:val="32"/>
          <w:szCs w:val="32"/>
        </w:rPr>
        <w:br/>
      </w:r>
      <w:r w:rsidR="003A2006" w:rsidRPr="006F2D5A">
        <w:rPr>
          <w:sz w:val="32"/>
          <w:szCs w:val="32"/>
        </w:rPr>
        <w:br/>
      </w:r>
      <w:r w:rsidR="00CC069E" w:rsidRPr="00902847">
        <w:rPr>
          <w:rFonts w:ascii="Times New Roman" w:hAnsi="Times New Roman" w:cs="Times New Roman"/>
          <w:i/>
          <w:iCs/>
          <w:sz w:val="24"/>
          <w:szCs w:val="24"/>
        </w:rPr>
        <w:t xml:space="preserve"> NHS </w:t>
      </w:r>
      <w:r w:rsidR="00F71A90">
        <w:rPr>
          <w:rFonts w:ascii="Times New Roman" w:hAnsi="Times New Roman" w:cs="Times New Roman"/>
          <w:i/>
          <w:iCs/>
          <w:sz w:val="24"/>
          <w:szCs w:val="24"/>
        </w:rPr>
        <w:t>England</w:t>
      </w:r>
      <w:r w:rsidR="00CC069E" w:rsidRPr="00902847">
        <w:rPr>
          <w:rFonts w:ascii="Times New Roman" w:hAnsi="Times New Roman" w:cs="Times New Roman"/>
          <w:i/>
          <w:iCs/>
          <w:sz w:val="24"/>
          <w:szCs w:val="24"/>
        </w:rPr>
        <w:t xml:space="preserve"> </w:t>
      </w:r>
      <w:r w:rsidR="00DD3022" w:rsidRPr="00902847">
        <w:rPr>
          <w:rFonts w:ascii="Times New Roman" w:hAnsi="Times New Roman" w:cs="Times New Roman"/>
          <w:i/>
          <w:iCs/>
          <w:sz w:val="24"/>
          <w:szCs w:val="24"/>
        </w:rPr>
        <w:t>collects</w:t>
      </w:r>
      <w:r w:rsidR="00CC069E" w:rsidRPr="00902847">
        <w:rPr>
          <w:rFonts w:ascii="Times New Roman" w:hAnsi="Times New Roman" w:cs="Times New Roman"/>
          <w:i/>
          <w:iCs/>
          <w:sz w:val="24"/>
          <w:szCs w:val="24"/>
        </w:rPr>
        <w:t xml:space="preserve"> large amounts of information every day from different operational systems, such as Electronic Health Records (EHRs), laboratory systems, pharmacy records, patient admissions and financial systems. According to the reviewed </w:t>
      </w:r>
      <w:r w:rsidR="00F71A90">
        <w:rPr>
          <w:rFonts w:ascii="Times New Roman" w:hAnsi="Times New Roman" w:cs="Times New Roman"/>
          <w:i/>
          <w:iCs/>
          <w:sz w:val="24"/>
          <w:szCs w:val="24"/>
        </w:rPr>
        <w:t>research</w:t>
      </w:r>
      <w:r w:rsidR="00CC069E" w:rsidRPr="00902847">
        <w:rPr>
          <w:rFonts w:ascii="Times New Roman" w:hAnsi="Times New Roman" w:cs="Times New Roman"/>
          <w:i/>
          <w:iCs/>
          <w:sz w:val="24"/>
          <w:szCs w:val="24"/>
        </w:rPr>
        <w:t xml:space="preserve">, storing this information in one central clinical data warehouse allows hospitals to combine data from different sources into a single, reliable database. Before the data are stored, they pass through an Extract, Transform and Load (ETL) process, which cleans, standardises and integrates the information to improve its quality and accuracy. Once the data warehouse has been created, smaller data marts can be designed to provide information </w:t>
      </w:r>
      <w:r w:rsidR="00CC069E" w:rsidRPr="00902847">
        <w:rPr>
          <w:rFonts w:ascii="Times New Roman" w:hAnsi="Times New Roman" w:cs="Times New Roman"/>
          <w:b/>
          <w:bCs/>
          <w:i/>
          <w:iCs/>
          <w:sz w:val="24"/>
          <w:szCs w:val="24"/>
        </w:rPr>
        <w:t xml:space="preserve">that matches the needs of different </w:t>
      </w:r>
      <w:r w:rsidR="0059759F" w:rsidRPr="00902847">
        <w:rPr>
          <w:rFonts w:ascii="Times New Roman" w:hAnsi="Times New Roman" w:cs="Times New Roman"/>
          <w:b/>
          <w:bCs/>
          <w:i/>
          <w:iCs/>
          <w:sz w:val="24"/>
          <w:szCs w:val="24"/>
        </w:rPr>
        <w:t>managers</w:t>
      </w:r>
      <w:r w:rsidR="001F05B6">
        <w:t xml:space="preserve">. </w:t>
      </w:r>
      <w:r w:rsidR="001F05B6" w:rsidRPr="001F05B6">
        <w:rPr>
          <w:rFonts w:ascii="Times New Roman" w:hAnsi="Times New Roman" w:cs="Times New Roman"/>
          <w:i/>
          <w:iCs/>
          <w:sz w:val="24"/>
          <w:szCs w:val="24"/>
        </w:rPr>
        <w:t>The Chief Executive requires a data mart that provides an overall view of NHS England's operational performance across regions and healthcare services.</w:t>
      </w:r>
      <w:r w:rsidR="001F05B6" w:rsidRPr="00902847">
        <w:rPr>
          <w:rFonts w:ascii="Times New Roman" w:hAnsi="Times New Roman" w:cs="Times New Roman"/>
          <w:i/>
          <w:iCs/>
          <w:sz w:val="24"/>
          <w:szCs w:val="24"/>
        </w:rPr>
        <w:t xml:space="preserve"> This</w:t>
      </w:r>
      <w:r w:rsidR="00CC069E" w:rsidRPr="00902847">
        <w:rPr>
          <w:rFonts w:ascii="Times New Roman" w:hAnsi="Times New Roman" w:cs="Times New Roman"/>
          <w:i/>
          <w:iCs/>
          <w:sz w:val="24"/>
          <w:szCs w:val="24"/>
        </w:rPr>
        <w:t xml:space="preserve"> data mart should include information such as the number of patient admissions, waiting times, bed occupancy, emergency department performance and patient satisfaction. These reports help the Chief Executive understand how well </w:t>
      </w:r>
      <w:r w:rsidR="005E29E3">
        <w:rPr>
          <w:rFonts w:ascii="Times New Roman" w:hAnsi="Times New Roman" w:cs="Times New Roman"/>
          <w:i/>
          <w:iCs/>
          <w:sz w:val="24"/>
          <w:szCs w:val="24"/>
        </w:rPr>
        <w:t>NHS England</w:t>
      </w:r>
      <w:r w:rsidR="00CC069E" w:rsidRPr="00902847">
        <w:rPr>
          <w:rFonts w:ascii="Times New Roman" w:hAnsi="Times New Roman" w:cs="Times New Roman"/>
          <w:i/>
          <w:iCs/>
          <w:sz w:val="24"/>
          <w:szCs w:val="24"/>
        </w:rPr>
        <w:t xml:space="preserve"> is performing</w:t>
      </w:r>
      <w:r w:rsidR="00CC069E" w:rsidRPr="00902847">
        <w:rPr>
          <w:rFonts w:ascii="Times New Roman" w:hAnsi="Times New Roman" w:cs="Times New Roman"/>
          <w:b/>
          <w:bCs/>
          <w:i/>
          <w:iCs/>
          <w:sz w:val="24"/>
          <w:szCs w:val="24"/>
        </w:rPr>
        <w:t>, identify areas that need improvement</w:t>
      </w:r>
      <w:r w:rsidR="00CC069E" w:rsidRPr="00902847">
        <w:rPr>
          <w:rFonts w:ascii="Times New Roman" w:hAnsi="Times New Roman" w:cs="Times New Roman"/>
          <w:i/>
          <w:iCs/>
          <w:sz w:val="24"/>
          <w:szCs w:val="24"/>
        </w:rPr>
        <w:t xml:space="preserve"> and make strategic decisions about future services. By using a dedicated data mart, reports can be produced quickly without searching through all the data stored in the main warehouse.</w:t>
      </w:r>
    </w:p>
    <w:p w14:paraId="1B32DD83" w14:textId="788C3C17" w:rsidR="004B4425" w:rsidRPr="00902847" w:rsidRDefault="000531FB" w:rsidP="004C2E36">
      <w:pPr>
        <w:rPr>
          <w:rFonts w:ascii="Times New Roman" w:hAnsi="Times New Roman" w:cs="Times New Roman"/>
          <w:i/>
          <w:iCs/>
          <w:sz w:val="24"/>
          <w:szCs w:val="24"/>
        </w:rPr>
      </w:pPr>
      <w:r w:rsidRPr="000531FB">
        <w:rPr>
          <w:rFonts w:ascii="Times New Roman" w:hAnsi="Times New Roman" w:cs="Times New Roman"/>
          <w:i/>
          <w:iCs/>
          <w:sz w:val="24"/>
          <w:szCs w:val="24"/>
        </w:rPr>
        <w:t>The Finance Director requires financial information to monitor organisational performance and resource utilisation</w:t>
      </w:r>
      <w:r w:rsidR="00CC069E" w:rsidRPr="00902847">
        <w:rPr>
          <w:rFonts w:ascii="Times New Roman" w:hAnsi="Times New Roman" w:cs="Times New Roman"/>
          <w:i/>
          <w:iCs/>
          <w:sz w:val="24"/>
          <w:szCs w:val="24"/>
        </w:rPr>
        <w:t xml:space="preserve">. A financial data mart should contain details about treatment costs, department budgets, staff salaries, equipment spending and overall hospital income and expenditure. This information allows the Finance Director to monitor costs, control budgets and ensure that NHS resources are used efficiently. </w:t>
      </w:r>
    </w:p>
    <w:p w14:paraId="041FE9ED" w14:textId="3306A8E2" w:rsidR="00CC069E" w:rsidRPr="00902847" w:rsidRDefault="00CC069E" w:rsidP="004C2E36">
      <w:pPr>
        <w:rPr>
          <w:rFonts w:ascii="Times New Roman" w:hAnsi="Times New Roman" w:cs="Times New Roman"/>
          <w:i/>
          <w:iCs/>
          <w:sz w:val="24"/>
          <w:szCs w:val="24"/>
        </w:rPr>
      </w:pPr>
      <w:r w:rsidRPr="00902847">
        <w:rPr>
          <w:rFonts w:ascii="Times New Roman" w:hAnsi="Times New Roman" w:cs="Times New Roman"/>
          <w:i/>
          <w:iCs/>
          <w:sz w:val="24"/>
          <w:szCs w:val="24"/>
        </w:rPr>
        <w:t>The Medical Director needs a clinical data mart that focuses on patient care and treatment outcomes. It should include diagnoses, laboratory results, infection rates, readmission rates, length of hospital stay and treatment success. These reports help doctors and clinical managers monitor the quality of healthcare, identify medical trends and improve patient safety. The clinical data warehouses support disease surveillance, healthcare analytics and evidence-based decision-making by providing accurate and integrated clinical information.</w:t>
      </w:r>
    </w:p>
    <w:p w14:paraId="6B589E0E" w14:textId="51A28A57" w:rsidR="0007129C" w:rsidRDefault="000531FB" w:rsidP="0007129C">
      <w:r w:rsidRPr="000531FB">
        <w:rPr>
          <w:rFonts w:ascii="Times New Roman" w:hAnsi="Times New Roman" w:cs="Times New Roman"/>
          <w:i/>
          <w:iCs/>
          <w:sz w:val="24"/>
          <w:szCs w:val="24"/>
        </w:rPr>
        <w:t>In conclusion, data marts allow NHS England to deliver tailored information to different senior managers while using the same central data warehouse. This improves reporting, supports evidence-based decision-making, and enables faster strategic planning without affecting operational systems.</w:t>
      </w:r>
    </w:p>
    <w:p w14:paraId="184A1B6C" w14:textId="77777777" w:rsidR="00CA6E42" w:rsidRPr="006F2D5A" w:rsidRDefault="00CA6E42" w:rsidP="0007129C"/>
    <w:p w14:paraId="43369AA2" w14:textId="77777777" w:rsidR="0007129C" w:rsidRDefault="0007129C" w:rsidP="0007129C"/>
    <w:p w14:paraId="73D59A6A" w14:textId="77777777" w:rsidR="0007129C" w:rsidRDefault="0007129C" w:rsidP="0007129C"/>
    <w:p w14:paraId="4586AABC" w14:textId="77777777" w:rsidR="0007129C" w:rsidRDefault="0007129C" w:rsidP="0007129C"/>
    <w:p w14:paraId="3401B7AB" w14:textId="21CDAB5E" w:rsidR="0007129C" w:rsidRDefault="0007129C" w:rsidP="0007129C">
      <w:pPr>
        <w:pStyle w:val="Heading1"/>
        <w:rPr>
          <w:rFonts w:ascii="Times New Roman" w:hAnsi="Times New Roman" w:cs="Times New Roman"/>
          <w:i/>
          <w:iCs/>
          <w:color w:val="auto"/>
          <w:sz w:val="32"/>
          <w:szCs w:val="32"/>
        </w:rPr>
      </w:pPr>
      <w:bookmarkStart w:id="4" w:name="_Toc236334756"/>
      <w:r w:rsidRPr="0007129C">
        <w:rPr>
          <w:rFonts w:ascii="Times New Roman" w:hAnsi="Times New Roman" w:cs="Times New Roman"/>
          <w:i/>
          <w:iCs/>
          <w:color w:val="auto"/>
          <w:sz w:val="32"/>
          <w:szCs w:val="32"/>
        </w:rPr>
        <w:t>1.4 OLTP Normalisation vs. Data Warehouse Dimensional Modelling</w:t>
      </w:r>
      <w:bookmarkEnd w:id="4"/>
    </w:p>
    <w:p w14:paraId="3146AA76" w14:textId="77777777" w:rsidR="0007129C" w:rsidRDefault="0007129C" w:rsidP="0007129C"/>
    <w:p w14:paraId="6D9982E1" w14:textId="1652BAA7" w:rsidR="00AB6C11" w:rsidRPr="00AB6C11" w:rsidRDefault="00E55E1D" w:rsidP="00AB6C11">
      <w:pPr>
        <w:rPr>
          <w:rFonts w:ascii="Times New Roman" w:hAnsi="Times New Roman" w:cs="Times New Roman"/>
          <w:i/>
          <w:iCs/>
          <w:sz w:val="24"/>
          <w:szCs w:val="24"/>
        </w:rPr>
      </w:pPr>
      <w:r w:rsidRPr="00E55E1D">
        <w:rPr>
          <w:rFonts w:ascii="Times New Roman" w:hAnsi="Times New Roman" w:cs="Times New Roman"/>
          <w:i/>
          <w:iCs/>
          <w:sz w:val="24"/>
          <w:szCs w:val="24"/>
        </w:rPr>
        <w:t>Operational systems used by NHS England, such as Electronic Patient Records (EPR), Patient Administration Systems (PAS), workforce management systems, and financial systems, are designed using normalised database structures</w:t>
      </w:r>
      <w:r w:rsidR="00AB6C11" w:rsidRPr="00AB6C11">
        <w:rPr>
          <w:rFonts w:ascii="Times New Roman" w:hAnsi="Times New Roman" w:cs="Times New Roman"/>
          <w:i/>
          <w:iCs/>
          <w:sz w:val="24"/>
          <w:szCs w:val="24"/>
        </w:rPr>
        <w:t xml:space="preserve">. In a normalised database, information is divided into many related tables to minimise data duplication and maintain data integrity. This design is highly efficient for processing daily healthcare transactions such as patient admissions, appointment bookings, clinical updates, and discharge records. However, answering complex analytical questions often requires multiple </w:t>
      </w:r>
      <w:proofErr w:type="gramStart"/>
      <w:r w:rsidR="00AB6C11" w:rsidRPr="00AB6C11">
        <w:rPr>
          <w:rFonts w:ascii="Times New Roman" w:hAnsi="Times New Roman" w:cs="Times New Roman"/>
          <w:i/>
          <w:iCs/>
          <w:sz w:val="24"/>
          <w:szCs w:val="24"/>
        </w:rPr>
        <w:t>table</w:t>
      </w:r>
      <w:proofErr w:type="gramEnd"/>
      <w:r w:rsidR="00AB6C11" w:rsidRPr="00AB6C11">
        <w:rPr>
          <w:rFonts w:ascii="Times New Roman" w:hAnsi="Times New Roman" w:cs="Times New Roman"/>
          <w:i/>
          <w:iCs/>
          <w:sz w:val="24"/>
          <w:szCs w:val="24"/>
        </w:rPr>
        <w:t xml:space="preserve"> joins, making reporting slower and more difficult.</w:t>
      </w:r>
    </w:p>
    <w:p w14:paraId="5D074784" w14:textId="77777777" w:rsidR="00440BDB" w:rsidRDefault="00AB6C11" w:rsidP="00AB6C11">
      <w:pPr>
        <w:rPr>
          <w:rFonts w:ascii="Times New Roman" w:hAnsi="Times New Roman" w:cs="Times New Roman"/>
          <w:i/>
          <w:iCs/>
          <w:sz w:val="24"/>
          <w:szCs w:val="24"/>
        </w:rPr>
      </w:pPr>
      <w:r w:rsidRPr="00AB6C11">
        <w:rPr>
          <w:rFonts w:ascii="Times New Roman" w:hAnsi="Times New Roman" w:cs="Times New Roman"/>
          <w:i/>
          <w:iCs/>
          <w:sz w:val="24"/>
          <w:szCs w:val="24"/>
        </w:rPr>
        <w:t xml:space="preserve">In contrast, a data warehouse uses a </w:t>
      </w:r>
      <w:r w:rsidRPr="00AB6C11">
        <w:rPr>
          <w:rFonts w:ascii="Times New Roman" w:hAnsi="Times New Roman" w:cs="Times New Roman"/>
          <w:b/>
          <w:bCs/>
          <w:i/>
          <w:iCs/>
          <w:sz w:val="24"/>
          <w:szCs w:val="24"/>
        </w:rPr>
        <w:t>dimensional model</w:t>
      </w:r>
      <w:r w:rsidRPr="00AB6C11">
        <w:rPr>
          <w:rFonts w:ascii="Times New Roman" w:hAnsi="Times New Roman" w:cs="Times New Roman"/>
          <w:i/>
          <w:iCs/>
          <w:sz w:val="24"/>
          <w:szCs w:val="24"/>
        </w:rPr>
        <w:t xml:space="preserve">, most commonly a </w:t>
      </w:r>
      <w:r w:rsidRPr="00AB6C11">
        <w:rPr>
          <w:rFonts w:ascii="Times New Roman" w:hAnsi="Times New Roman" w:cs="Times New Roman"/>
          <w:b/>
          <w:bCs/>
          <w:i/>
          <w:iCs/>
          <w:sz w:val="24"/>
          <w:szCs w:val="24"/>
        </w:rPr>
        <w:t>star schema</w:t>
      </w:r>
      <w:r w:rsidRPr="00AB6C11">
        <w:rPr>
          <w:rFonts w:ascii="Times New Roman" w:hAnsi="Times New Roman" w:cs="Times New Roman"/>
          <w:i/>
          <w:iCs/>
          <w:sz w:val="24"/>
          <w:szCs w:val="24"/>
        </w:rPr>
        <w:t xml:space="preserve">, which is designed specifically for fast reporting and business analysis. A star schema contains a central </w:t>
      </w:r>
      <w:r w:rsidRPr="00AB6C11">
        <w:rPr>
          <w:rFonts w:ascii="Times New Roman" w:hAnsi="Times New Roman" w:cs="Times New Roman"/>
          <w:b/>
          <w:bCs/>
          <w:i/>
          <w:iCs/>
          <w:sz w:val="24"/>
          <w:szCs w:val="24"/>
        </w:rPr>
        <w:t>fact table</w:t>
      </w:r>
      <w:r w:rsidRPr="00AB6C11">
        <w:rPr>
          <w:rFonts w:ascii="Times New Roman" w:hAnsi="Times New Roman" w:cs="Times New Roman"/>
          <w:i/>
          <w:iCs/>
          <w:sz w:val="24"/>
          <w:szCs w:val="24"/>
        </w:rPr>
        <w:t xml:space="preserve"> that stores measurable business events, surrounded by several </w:t>
      </w:r>
      <w:r w:rsidRPr="00AB6C11">
        <w:rPr>
          <w:rFonts w:ascii="Times New Roman" w:hAnsi="Times New Roman" w:cs="Times New Roman"/>
          <w:b/>
          <w:bCs/>
          <w:i/>
          <w:iCs/>
          <w:sz w:val="24"/>
          <w:szCs w:val="24"/>
        </w:rPr>
        <w:t>dimension tables</w:t>
      </w:r>
      <w:r w:rsidRPr="00AB6C11">
        <w:rPr>
          <w:rFonts w:ascii="Times New Roman" w:hAnsi="Times New Roman" w:cs="Times New Roman"/>
          <w:i/>
          <w:iCs/>
          <w:sz w:val="24"/>
          <w:szCs w:val="24"/>
        </w:rPr>
        <w:t xml:space="preserve"> that provide descriptive information. </w:t>
      </w:r>
    </w:p>
    <w:p w14:paraId="353EE760" w14:textId="717CD514" w:rsidR="00AB6C11" w:rsidRPr="00AB6C11" w:rsidRDefault="00AB6C11" w:rsidP="00AB6C11">
      <w:pPr>
        <w:rPr>
          <w:rFonts w:ascii="Times New Roman" w:hAnsi="Times New Roman" w:cs="Times New Roman"/>
          <w:i/>
          <w:iCs/>
          <w:sz w:val="24"/>
          <w:szCs w:val="24"/>
        </w:rPr>
      </w:pPr>
      <w:r w:rsidRPr="00AB6C11">
        <w:rPr>
          <w:rFonts w:ascii="Times New Roman" w:hAnsi="Times New Roman" w:cs="Times New Roman"/>
          <w:i/>
          <w:iCs/>
          <w:sz w:val="24"/>
          <w:szCs w:val="24"/>
        </w:rPr>
        <w:lastRenderedPageBreak/>
        <w:t>For NHS England, the fact table can store patient activity measures such as treatment cost, length of stay, waiting time, and number of procedures. The surrounding dimension tables contain information about patients, hospitals, time, diagnoses, treatments, staff, and healthcare services.</w:t>
      </w:r>
    </w:p>
    <w:p w14:paraId="7471FF35" w14:textId="0F9CC79C" w:rsidR="001A65E8" w:rsidRDefault="00AB6C11" w:rsidP="008B62DF">
      <w:pPr>
        <w:rPr>
          <w:rFonts w:ascii="Times New Roman" w:hAnsi="Times New Roman" w:cs="Times New Roman"/>
          <w:i/>
          <w:iCs/>
          <w:sz w:val="24"/>
          <w:szCs w:val="24"/>
        </w:rPr>
      </w:pPr>
      <w:r w:rsidRPr="00AB6C11">
        <w:rPr>
          <w:rFonts w:ascii="Times New Roman" w:hAnsi="Times New Roman" w:cs="Times New Roman"/>
          <w:i/>
          <w:iCs/>
          <w:sz w:val="24"/>
          <w:szCs w:val="24"/>
        </w:rPr>
        <w:t xml:space="preserve">This structure allows NHS managers to analyse healthcare performance from different perspectives without affecting operational systems. </w:t>
      </w:r>
      <w:r w:rsidR="007124C7" w:rsidRPr="007124C7">
        <w:rPr>
          <w:rFonts w:ascii="Times New Roman" w:hAnsi="Times New Roman" w:cs="Times New Roman"/>
          <w:i/>
          <w:iCs/>
          <w:sz w:val="24"/>
          <w:szCs w:val="24"/>
        </w:rPr>
        <w:t xml:space="preserve">Compared with a normalised OLTP database, a star schema reduces the number of </w:t>
      </w:r>
      <w:proofErr w:type="gramStart"/>
      <w:r w:rsidR="007124C7" w:rsidRPr="007124C7">
        <w:rPr>
          <w:rFonts w:ascii="Times New Roman" w:hAnsi="Times New Roman" w:cs="Times New Roman"/>
          <w:i/>
          <w:iCs/>
          <w:sz w:val="24"/>
          <w:szCs w:val="24"/>
        </w:rPr>
        <w:t>table</w:t>
      </w:r>
      <w:proofErr w:type="gramEnd"/>
      <w:r w:rsidR="007124C7" w:rsidRPr="007124C7">
        <w:rPr>
          <w:rFonts w:ascii="Times New Roman" w:hAnsi="Times New Roman" w:cs="Times New Roman"/>
          <w:i/>
          <w:iCs/>
          <w:sz w:val="24"/>
          <w:szCs w:val="24"/>
        </w:rPr>
        <w:t xml:space="preserve"> joins, simplifies analytical queries, improves reporting performance, and supports faster evidence-based decision-making across NHS England.</w:t>
      </w:r>
    </w:p>
    <w:p w14:paraId="4A7CFFB6" w14:textId="77777777" w:rsidR="00123476" w:rsidRPr="00902847" w:rsidRDefault="00123476" w:rsidP="00902847">
      <w:pPr>
        <w:rPr>
          <w:rFonts w:ascii="Times New Roman" w:hAnsi="Times New Roman" w:cs="Times New Roman"/>
          <w:i/>
          <w:iCs/>
          <w:sz w:val="24"/>
          <w:szCs w:val="24"/>
        </w:rPr>
      </w:pPr>
    </w:p>
    <w:p w14:paraId="54AF7116" w14:textId="77777777" w:rsidR="001A0EA7" w:rsidRDefault="001A0EA7" w:rsidP="00EE0B27">
      <w:pPr>
        <w:rPr>
          <w:rFonts w:ascii="Times New Roman" w:hAnsi="Times New Roman" w:cs="Times New Roman"/>
          <w:i/>
          <w:iCs/>
          <w:sz w:val="24"/>
          <w:szCs w:val="24"/>
        </w:rPr>
      </w:pPr>
    </w:p>
    <w:p w14:paraId="77D72D53" w14:textId="77777777" w:rsidR="00C93A8D" w:rsidRPr="00C93A8D" w:rsidRDefault="00C93A8D" w:rsidP="00C93A8D">
      <w:pPr>
        <w:pStyle w:val="Heading1"/>
        <w:rPr>
          <w:rFonts w:ascii="Times New Roman" w:hAnsi="Times New Roman" w:cs="Times New Roman"/>
          <w:i/>
          <w:iCs/>
          <w:color w:val="auto"/>
          <w:sz w:val="32"/>
          <w:szCs w:val="32"/>
        </w:rPr>
      </w:pPr>
      <w:bookmarkStart w:id="5" w:name="_Toc236334757"/>
      <w:r w:rsidRPr="00C93A8D">
        <w:rPr>
          <w:rFonts w:ascii="Times New Roman" w:hAnsi="Times New Roman" w:cs="Times New Roman"/>
          <w:i/>
          <w:iCs/>
          <w:color w:val="auto"/>
          <w:sz w:val="32"/>
          <w:szCs w:val="32"/>
        </w:rPr>
        <w:t>2.1 Source System Identification</w:t>
      </w:r>
      <w:bookmarkEnd w:id="5"/>
    </w:p>
    <w:p w14:paraId="20C7D96C" w14:textId="77777777" w:rsidR="00B03E7B" w:rsidRPr="00AB21C3" w:rsidRDefault="00B03E7B" w:rsidP="00AB21C3">
      <w:pPr>
        <w:rPr>
          <w:rFonts w:ascii="Times New Roman" w:hAnsi="Times New Roman" w:cs="Times New Roman"/>
          <w:i/>
          <w:iCs/>
          <w:sz w:val="24"/>
          <w:szCs w:val="24"/>
          <w:lang w:eastAsia="en-GB"/>
        </w:rPr>
      </w:pPr>
      <w:r w:rsidRPr="00AB21C3">
        <w:rPr>
          <w:rFonts w:ascii="Times New Roman" w:hAnsi="Times New Roman" w:cs="Times New Roman"/>
          <w:i/>
          <w:iCs/>
          <w:sz w:val="24"/>
          <w:szCs w:val="24"/>
          <w:lang w:eastAsia="en-GB"/>
        </w:rPr>
        <w:t>The NHS England data warehouse will receive data from both internal and external source systems. Internal data sources include Electronic Patient Records (EPR), Patient Administration Systems (PAS), clinical systems, workforce management systems, financial systems, laboratory systems, pharmacy systems, and appointment systems. These systems provide operational, clinical, workforce, and financial information required for reporting and analysis.</w:t>
      </w:r>
    </w:p>
    <w:p w14:paraId="2DECC7AC" w14:textId="77777777" w:rsidR="00B03E7B" w:rsidRPr="00AB21C3" w:rsidRDefault="00B03E7B" w:rsidP="00AB21C3">
      <w:pPr>
        <w:rPr>
          <w:rFonts w:ascii="Times New Roman" w:hAnsi="Times New Roman" w:cs="Times New Roman"/>
          <w:i/>
          <w:iCs/>
          <w:sz w:val="24"/>
          <w:szCs w:val="24"/>
          <w:lang w:eastAsia="en-GB"/>
        </w:rPr>
      </w:pPr>
      <w:r w:rsidRPr="00AB21C3">
        <w:rPr>
          <w:rFonts w:ascii="Times New Roman" w:hAnsi="Times New Roman" w:cs="Times New Roman"/>
          <w:i/>
          <w:iCs/>
          <w:sz w:val="24"/>
          <w:szCs w:val="24"/>
          <w:lang w:eastAsia="en-GB"/>
        </w:rPr>
        <w:t>External data sources include Office for National Statistics (ONS) population data, UK Health Security Agency (UKHSA) public health information, NHS Digital reference datasets, and national clinical coding standards such as ICD-10. These external sources provide demographic information, public health statistics, and standardised coding that improve data quality and support consistent reporting across NHS England.</w:t>
      </w:r>
    </w:p>
    <w:p w14:paraId="6FB4D73D" w14:textId="77777777" w:rsidR="00B03E7B" w:rsidRDefault="00B03E7B" w:rsidP="00AB21C3">
      <w:pPr>
        <w:rPr>
          <w:rFonts w:ascii="Times New Roman" w:hAnsi="Times New Roman" w:cs="Times New Roman"/>
          <w:i/>
          <w:iCs/>
          <w:sz w:val="24"/>
          <w:szCs w:val="24"/>
          <w:lang w:eastAsia="en-GB"/>
        </w:rPr>
      </w:pPr>
      <w:r w:rsidRPr="00AB21C3">
        <w:rPr>
          <w:rFonts w:ascii="Times New Roman" w:hAnsi="Times New Roman" w:cs="Times New Roman"/>
          <w:i/>
          <w:iCs/>
          <w:sz w:val="24"/>
          <w:szCs w:val="24"/>
          <w:lang w:eastAsia="en-GB"/>
        </w:rPr>
        <w:t>Together, these internal and external systems provide the integrated information required for the ETL process before the data is loaded into the Enterprise Data Warehouse.</w:t>
      </w:r>
    </w:p>
    <w:p w14:paraId="7F728218" w14:textId="77777777" w:rsidR="00BC1F4A" w:rsidRDefault="00BC1F4A" w:rsidP="00AB21C3">
      <w:pPr>
        <w:rPr>
          <w:rFonts w:ascii="Times New Roman" w:hAnsi="Times New Roman" w:cs="Times New Roman"/>
          <w:i/>
          <w:iCs/>
          <w:sz w:val="24"/>
          <w:szCs w:val="24"/>
          <w:lang w:eastAsia="en-GB"/>
        </w:rPr>
      </w:pPr>
    </w:p>
    <w:p w14:paraId="79F82A0F" w14:textId="77777777" w:rsidR="00BC1F4A" w:rsidRPr="00AB21C3" w:rsidRDefault="00BC1F4A" w:rsidP="00AB21C3">
      <w:pPr>
        <w:rPr>
          <w:rFonts w:ascii="Times New Roman" w:hAnsi="Times New Roman" w:cs="Times New Roman"/>
          <w:i/>
          <w:iCs/>
          <w:sz w:val="24"/>
          <w:szCs w:val="24"/>
          <w:lang w:eastAsia="en-GB"/>
        </w:rPr>
      </w:pPr>
    </w:p>
    <w:p w14:paraId="44E2C8B1" w14:textId="77777777" w:rsidR="00B03E7B" w:rsidRDefault="00B03E7B" w:rsidP="00B03E7B">
      <w:pPr>
        <w:rPr>
          <w:lang w:eastAsia="en-GB"/>
        </w:rPr>
      </w:pPr>
    </w:p>
    <w:p w14:paraId="0D42D426" w14:textId="77777777" w:rsidR="00B03E7B" w:rsidRPr="00B03E7B" w:rsidRDefault="00B03E7B" w:rsidP="00B03E7B">
      <w:pPr>
        <w:rPr>
          <w:lang w:eastAsia="en-GB"/>
        </w:rPr>
      </w:pPr>
    </w:p>
    <w:p w14:paraId="2DE7E124" w14:textId="5CB591AE" w:rsidR="001A0EA7" w:rsidRPr="001A0EA7" w:rsidRDefault="001A0EA7" w:rsidP="001A0EA7">
      <w:pPr>
        <w:pStyle w:val="Heading1"/>
        <w:rPr>
          <w:rFonts w:ascii="Times New Roman" w:hAnsi="Times New Roman" w:cs="Times New Roman"/>
          <w:i/>
          <w:iCs/>
          <w:color w:val="auto"/>
          <w:sz w:val="32"/>
          <w:szCs w:val="32"/>
        </w:rPr>
      </w:pPr>
      <w:bookmarkStart w:id="6" w:name="_Toc236334758"/>
      <w:r w:rsidRPr="001A0EA7">
        <w:rPr>
          <w:rFonts w:ascii="Times New Roman" w:hAnsi="Times New Roman" w:cs="Times New Roman"/>
          <w:i/>
          <w:iCs/>
          <w:color w:val="auto"/>
          <w:sz w:val="32"/>
          <w:szCs w:val="32"/>
        </w:rPr>
        <w:t>2.2 Star Schema Design</w:t>
      </w:r>
      <w:bookmarkEnd w:id="6"/>
    </w:p>
    <w:p w14:paraId="0965369B" w14:textId="5F5B44E0" w:rsidR="00B11AAD" w:rsidRDefault="00B11AAD" w:rsidP="00B83B3A">
      <w:pPr>
        <w:rPr>
          <w:rFonts w:ascii="Times New Roman" w:hAnsi="Times New Roman" w:cs="Times New Roman"/>
          <w:b/>
          <w:bCs/>
          <w:i/>
          <w:iCs/>
          <w:sz w:val="26"/>
          <w:szCs w:val="26"/>
        </w:rPr>
      </w:pPr>
    </w:p>
    <w:p w14:paraId="47D6ADEE" w14:textId="77777777" w:rsidR="009060AE" w:rsidRPr="00681974" w:rsidRDefault="009060AE" w:rsidP="009060AE">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NHS England generates large volumes of operational data every day from Electronic Patient Records (EPR), Patient Administration Systems (PAS), laboratory systems, workforce platforms and financial systems. These sources will be integrated into a central data warehouse through an Extract, Transform and Load (ETL) process that cleanses, standardises and consolidates the data.</w:t>
      </w:r>
    </w:p>
    <w:p w14:paraId="11DB54D6" w14:textId="77777777" w:rsidR="009060AE" w:rsidRPr="00681974" w:rsidRDefault="009060AE" w:rsidP="009060AE">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The recommended design for the warehouse is a star schema. This structure places a central fact table at the core, surrounded by dimension tables. It is specifically optimised for fast analytical queries and multi-dimensional reporting — the opposite of the highly normalised structures used in operational systems.</w:t>
      </w:r>
    </w:p>
    <w:p w14:paraId="665DA837" w14:textId="77777777" w:rsidR="00FF0F09" w:rsidRDefault="00FF0F09" w:rsidP="009060AE">
      <w:pPr>
        <w:spacing w:before="100" w:beforeAutospacing="1" w:after="100" w:afterAutospacing="1" w:line="240" w:lineRule="auto"/>
        <w:rPr>
          <w:rFonts w:ascii="Times New Roman" w:eastAsia="Times New Roman" w:hAnsi="Times New Roman" w:cs="Times New Roman"/>
          <w:b/>
          <w:bCs/>
          <w:i/>
          <w:iCs/>
          <w:kern w:val="0"/>
          <w:sz w:val="24"/>
          <w:szCs w:val="24"/>
          <w:lang w:eastAsia="en-GB"/>
          <w14:ligatures w14:val="none"/>
        </w:rPr>
      </w:pPr>
    </w:p>
    <w:p w14:paraId="71ADB77D" w14:textId="77777777" w:rsidR="00FF0F09" w:rsidRDefault="00FF0F09" w:rsidP="009060AE">
      <w:pPr>
        <w:spacing w:before="100" w:beforeAutospacing="1" w:after="100" w:afterAutospacing="1" w:line="240" w:lineRule="auto"/>
        <w:rPr>
          <w:rFonts w:ascii="Times New Roman" w:eastAsia="Times New Roman" w:hAnsi="Times New Roman" w:cs="Times New Roman"/>
          <w:b/>
          <w:bCs/>
          <w:i/>
          <w:iCs/>
          <w:kern w:val="0"/>
          <w:sz w:val="24"/>
          <w:szCs w:val="24"/>
          <w:lang w:eastAsia="en-GB"/>
          <w14:ligatures w14:val="none"/>
        </w:rPr>
      </w:pPr>
    </w:p>
    <w:p w14:paraId="26525343" w14:textId="320B2C42" w:rsidR="009060AE" w:rsidRPr="00681974" w:rsidRDefault="009060AE" w:rsidP="009060AE">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b/>
          <w:bCs/>
          <w:i/>
          <w:iCs/>
          <w:kern w:val="0"/>
          <w:sz w:val="24"/>
          <w:szCs w:val="24"/>
          <w:lang w:eastAsia="en-GB"/>
          <w14:ligatures w14:val="none"/>
        </w:rPr>
        <w:lastRenderedPageBreak/>
        <w:t>Fact table – Fact Patient Activity</w:t>
      </w:r>
      <w:r w:rsidRPr="00681974">
        <w:rPr>
          <w:rFonts w:ascii="Times New Roman" w:eastAsia="Times New Roman" w:hAnsi="Times New Roman" w:cs="Times New Roman"/>
          <w:i/>
          <w:iCs/>
          <w:kern w:val="0"/>
          <w:sz w:val="24"/>
          <w:szCs w:val="24"/>
          <w:lang w:eastAsia="en-GB"/>
          <w14:ligatures w14:val="none"/>
        </w:rPr>
        <w:t xml:space="preserve"> The grain of the fact table is one row per finished inpatient episode or outpatient attendance. Key measures stored in this table include:</w:t>
      </w:r>
    </w:p>
    <w:p w14:paraId="3F50E9B0" w14:textId="77777777" w:rsidR="009060AE" w:rsidRPr="00681974" w:rsidRDefault="009060AE" w:rsidP="0055783B">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Number of admissions / attendances</w:t>
      </w:r>
    </w:p>
    <w:p w14:paraId="1E21CF32" w14:textId="77777777" w:rsidR="009060AE" w:rsidRPr="00681974" w:rsidRDefault="009060AE" w:rsidP="0055783B">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Length of stay (days)</w:t>
      </w:r>
    </w:p>
    <w:p w14:paraId="121664DE" w14:textId="77777777" w:rsidR="009060AE" w:rsidRPr="00681974" w:rsidRDefault="009060AE" w:rsidP="0055783B">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Elective waiting time (days)</w:t>
      </w:r>
    </w:p>
    <w:p w14:paraId="002858DE" w14:textId="77777777" w:rsidR="009060AE" w:rsidRPr="00681974" w:rsidRDefault="009060AE" w:rsidP="0055783B">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Treatment / episode cost</w:t>
      </w:r>
    </w:p>
    <w:p w14:paraId="26E5E350" w14:textId="77777777" w:rsidR="009060AE" w:rsidRPr="00681974" w:rsidRDefault="009060AE" w:rsidP="0055783B">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Tariff income</w:t>
      </w:r>
    </w:p>
    <w:p w14:paraId="5C4E4369" w14:textId="77777777" w:rsidR="009060AE" w:rsidRPr="00681974" w:rsidRDefault="009060AE" w:rsidP="0055783B">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Clinical outcome indicators (e.g. 30-day readmission flag)</w:t>
      </w:r>
    </w:p>
    <w:p w14:paraId="417D0915" w14:textId="77777777" w:rsidR="009060AE" w:rsidRPr="00681974" w:rsidRDefault="009060AE" w:rsidP="009060AE">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b/>
          <w:bCs/>
          <w:i/>
          <w:iCs/>
          <w:kern w:val="0"/>
          <w:sz w:val="24"/>
          <w:szCs w:val="24"/>
          <w:lang w:eastAsia="en-GB"/>
          <w14:ligatures w14:val="none"/>
        </w:rPr>
        <w:t>Dimension tables</w:t>
      </w:r>
      <w:r w:rsidRPr="00681974">
        <w:rPr>
          <w:rFonts w:ascii="Times New Roman" w:eastAsia="Times New Roman" w:hAnsi="Times New Roman" w:cs="Times New Roman"/>
          <w:i/>
          <w:iCs/>
          <w:kern w:val="0"/>
          <w:sz w:val="24"/>
          <w:szCs w:val="24"/>
          <w:lang w:eastAsia="en-GB"/>
          <w14:ligatures w14:val="none"/>
        </w:rPr>
        <w:t xml:space="preserve"> These provide the descriptive context that allows managers to analyse the measures from different perspectives: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29"/>
        <w:gridCol w:w="4953"/>
        <w:gridCol w:w="3815"/>
      </w:tblGrid>
      <w:tr w:rsidR="009060AE" w:rsidRPr="00681974" w14:paraId="4DC6A7CE" w14:textId="77777777">
        <w:trPr>
          <w:tblHeader/>
          <w:tblCellSpacing w:w="15" w:type="dxa"/>
        </w:trPr>
        <w:tc>
          <w:tcPr>
            <w:tcW w:w="0" w:type="auto"/>
            <w:vAlign w:val="center"/>
            <w:hideMark/>
          </w:tcPr>
          <w:p w14:paraId="74D240B8" w14:textId="77777777" w:rsidR="009060AE" w:rsidRPr="00681974" w:rsidRDefault="009060AE" w:rsidP="009060AE">
            <w:pPr>
              <w:spacing w:after="0" w:line="240" w:lineRule="auto"/>
              <w:jc w:val="center"/>
              <w:rPr>
                <w:rFonts w:ascii="Times New Roman" w:eastAsia="Times New Roman" w:hAnsi="Times New Roman" w:cs="Times New Roman"/>
                <w:b/>
                <w:bCs/>
                <w:i/>
                <w:iCs/>
                <w:kern w:val="0"/>
                <w:sz w:val="24"/>
                <w:szCs w:val="24"/>
                <w:lang w:eastAsia="en-GB"/>
                <w14:ligatures w14:val="none"/>
              </w:rPr>
            </w:pPr>
            <w:r w:rsidRPr="00681974">
              <w:rPr>
                <w:rFonts w:ascii="Times New Roman" w:eastAsia="Times New Roman" w:hAnsi="Times New Roman" w:cs="Times New Roman"/>
                <w:b/>
                <w:bCs/>
                <w:i/>
                <w:iCs/>
                <w:kern w:val="0"/>
                <w:sz w:val="24"/>
                <w:szCs w:val="24"/>
                <w:lang w:eastAsia="en-GB"/>
                <w14:ligatures w14:val="none"/>
              </w:rPr>
              <w:t>Dimension</w:t>
            </w:r>
          </w:p>
        </w:tc>
        <w:tc>
          <w:tcPr>
            <w:tcW w:w="0" w:type="auto"/>
            <w:vAlign w:val="center"/>
            <w:hideMark/>
          </w:tcPr>
          <w:p w14:paraId="4109C7BB" w14:textId="77777777" w:rsidR="009060AE" w:rsidRPr="00681974" w:rsidRDefault="009060AE" w:rsidP="009060AE">
            <w:pPr>
              <w:spacing w:after="0" w:line="240" w:lineRule="auto"/>
              <w:jc w:val="center"/>
              <w:rPr>
                <w:rFonts w:ascii="Times New Roman" w:eastAsia="Times New Roman" w:hAnsi="Times New Roman" w:cs="Times New Roman"/>
                <w:b/>
                <w:bCs/>
                <w:i/>
                <w:iCs/>
                <w:kern w:val="0"/>
                <w:sz w:val="24"/>
                <w:szCs w:val="24"/>
                <w:lang w:eastAsia="en-GB"/>
                <w14:ligatures w14:val="none"/>
              </w:rPr>
            </w:pPr>
            <w:r w:rsidRPr="00681974">
              <w:rPr>
                <w:rFonts w:ascii="Times New Roman" w:eastAsia="Times New Roman" w:hAnsi="Times New Roman" w:cs="Times New Roman"/>
                <w:b/>
                <w:bCs/>
                <w:i/>
                <w:iCs/>
                <w:kern w:val="0"/>
                <w:sz w:val="24"/>
                <w:szCs w:val="24"/>
                <w:lang w:eastAsia="en-GB"/>
                <w14:ligatures w14:val="none"/>
              </w:rPr>
              <w:t>Key attributes</w:t>
            </w:r>
          </w:p>
        </w:tc>
        <w:tc>
          <w:tcPr>
            <w:tcW w:w="0" w:type="auto"/>
            <w:vAlign w:val="center"/>
            <w:hideMark/>
          </w:tcPr>
          <w:p w14:paraId="2F403890" w14:textId="77777777" w:rsidR="009060AE" w:rsidRPr="00681974" w:rsidRDefault="009060AE" w:rsidP="009060AE">
            <w:pPr>
              <w:spacing w:after="0" w:line="240" w:lineRule="auto"/>
              <w:jc w:val="center"/>
              <w:rPr>
                <w:rFonts w:ascii="Times New Roman" w:eastAsia="Times New Roman" w:hAnsi="Times New Roman" w:cs="Times New Roman"/>
                <w:b/>
                <w:bCs/>
                <w:i/>
                <w:iCs/>
                <w:kern w:val="0"/>
                <w:sz w:val="24"/>
                <w:szCs w:val="24"/>
                <w:lang w:eastAsia="en-GB"/>
                <w14:ligatures w14:val="none"/>
              </w:rPr>
            </w:pPr>
            <w:r w:rsidRPr="00681974">
              <w:rPr>
                <w:rFonts w:ascii="Times New Roman" w:eastAsia="Times New Roman" w:hAnsi="Times New Roman" w:cs="Times New Roman"/>
                <w:b/>
                <w:bCs/>
                <w:i/>
                <w:iCs/>
                <w:kern w:val="0"/>
                <w:sz w:val="24"/>
                <w:szCs w:val="24"/>
                <w:lang w:eastAsia="en-GB"/>
                <w14:ligatures w14:val="none"/>
              </w:rPr>
              <w:t>Purpose</w:t>
            </w:r>
          </w:p>
        </w:tc>
      </w:tr>
      <w:tr w:rsidR="009060AE" w:rsidRPr="00681974" w14:paraId="1D410D19" w14:textId="77777777">
        <w:trPr>
          <w:tblCellSpacing w:w="15" w:type="dxa"/>
        </w:trPr>
        <w:tc>
          <w:tcPr>
            <w:tcW w:w="0" w:type="auto"/>
            <w:vAlign w:val="center"/>
            <w:hideMark/>
          </w:tcPr>
          <w:p w14:paraId="59206C37" w14:textId="77777777" w:rsidR="009060AE" w:rsidRPr="00681974" w:rsidRDefault="009060AE" w:rsidP="009060AE">
            <w:pPr>
              <w:spacing w:after="0"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Dim Patient</w:t>
            </w:r>
          </w:p>
        </w:tc>
        <w:tc>
          <w:tcPr>
            <w:tcW w:w="0" w:type="auto"/>
            <w:vAlign w:val="center"/>
            <w:hideMark/>
          </w:tcPr>
          <w:p w14:paraId="4BE466C7" w14:textId="77777777" w:rsidR="009060AE" w:rsidRPr="00681974" w:rsidRDefault="009060AE" w:rsidP="009060AE">
            <w:pPr>
              <w:spacing w:after="0"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NHS Number, age band, sex, ethnicity, deprivation</w:t>
            </w:r>
          </w:p>
        </w:tc>
        <w:tc>
          <w:tcPr>
            <w:tcW w:w="0" w:type="auto"/>
            <w:vAlign w:val="center"/>
            <w:hideMark/>
          </w:tcPr>
          <w:p w14:paraId="1447B03F" w14:textId="77777777" w:rsidR="009060AE" w:rsidRPr="00681974" w:rsidRDefault="009060AE" w:rsidP="009060AE">
            <w:pPr>
              <w:spacing w:after="0"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Patient characteristics</w:t>
            </w:r>
          </w:p>
        </w:tc>
      </w:tr>
      <w:tr w:rsidR="009060AE" w:rsidRPr="00681974" w14:paraId="20D5BED5" w14:textId="77777777">
        <w:trPr>
          <w:tblCellSpacing w:w="15" w:type="dxa"/>
        </w:trPr>
        <w:tc>
          <w:tcPr>
            <w:tcW w:w="0" w:type="auto"/>
            <w:vAlign w:val="center"/>
            <w:hideMark/>
          </w:tcPr>
          <w:p w14:paraId="63A03200" w14:textId="77777777" w:rsidR="009060AE" w:rsidRPr="00681974" w:rsidRDefault="009060AE" w:rsidP="009060AE">
            <w:pPr>
              <w:spacing w:after="0"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Dim Organisation</w:t>
            </w:r>
          </w:p>
        </w:tc>
        <w:tc>
          <w:tcPr>
            <w:tcW w:w="0" w:type="auto"/>
            <w:vAlign w:val="center"/>
            <w:hideMark/>
          </w:tcPr>
          <w:p w14:paraId="13AB1381" w14:textId="77777777" w:rsidR="009060AE" w:rsidRPr="00681974" w:rsidRDefault="009060AE" w:rsidP="009060AE">
            <w:pPr>
              <w:spacing w:after="0"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Trust, hospital site, ward, ICS, region</w:t>
            </w:r>
          </w:p>
        </w:tc>
        <w:tc>
          <w:tcPr>
            <w:tcW w:w="0" w:type="auto"/>
            <w:vAlign w:val="center"/>
            <w:hideMark/>
          </w:tcPr>
          <w:p w14:paraId="2517E5C0" w14:textId="77777777" w:rsidR="009060AE" w:rsidRPr="00681974" w:rsidRDefault="009060AE" w:rsidP="009060AE">
            <w:pPr>
              <w:spacing w:after="0"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Location and organisational hierarchy</w:t>
            </w:r>
          </w:p>
        </w:tc>
      </w:tr>
      <w:tr w:rsidR="009060AE" w:rsidRPr="00681974" w14:paraId="5948F899" w14:textId="77777777">
        <w:trPr>
          <w:tblCellSpacing w:w="15" w:type="dxa"/>
        </w:trPr>
        <w:tc>
          <w:tcPr>
            <w:tcW w:w="0" w:type="auto"/>
            <w:vAlign w:val="center"/>
            <w:hideMark/>
          </w:tcPr>
          <w:p w14:paraId="4306C12D" w14:textId="77777777" w:rsidR="009060AE" w:rsidRPr="00681974" w:rsidRDefault="009060AE" w:rsidP="009060AE">
            <w:pPr>
              <w:spacing w:after="0"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Dim Date</w:t>
            </w:r>
          </w:p>
        </w:tc>
        <w:tc>
          <w:tcPr>
            <w:tcW w:w="0" w:type="auto"/>
            <w:vAlign w:val="center"/>
            <w:hideMark/>
          </w:tcPr>
          <w:p w14:paraId="752DC658" w14:textId="77777777" w:rsidR="009060AE" w:rsidRPr="00681974" w:rsidRDefault="009060AE" w:rsidP="009060AE">
            <w:pPr>
              <w:spacing w:after="0"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Day, week, month, quarter, financial year</w:t>
            </w:r>
          </w:p>
        </w:tc>
        <w:tc>
          <w:tcPr>
            <w:tcW w:w="0" w:type="auto"/>
            <w:vAlign w:val="center"/>
            <w:hideMark/>
          </w:tcPr>
          <w:p w14:paraId="781F067E" w14:textId="77777777" w:rsidR="009060AE" w:rsidRPr="00681974" w:rsidRDefault="009060AE" w:rsidP="009060AE">
            <w:pPr>
              <w:spacing w:after="0"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Time-based trend analysis</w:t>
            </w:r>
          </w:p>
        </w:tc>
      </w:tr>
      <w:tr w:rsidR="009060AE" w:rsidRPr="00681974" w14:paraId="45EDC4E0" w14:textId="77777777">
        <w:trPr>
          <w:tblCellSpacing w:w="15" w:type="dxa"/>
        </w:trPr>
        <w:tc>
          <w:tcPr>
            <w:tcW w:w="0" w:type="auto"/>
            <w:vAlign w:val="center"/>
            <w:hideMark/>
          </w:tcPr>
          <w:p w14:paraId="5F75E3EA" w14:textId="77777777" w:rsidR="009060AE" w:rsidRPr="00681974" w:rsidRDefault="009060AE" w:rsidP="009060AE">
            <w:pPr>
              <w:spacing w:after="0"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Dim Diagnosis</w:t>
            </w:r>
          </w:p>
        </w:tc>
        <w:tc>
          <w:tcPr>
            <w:tcW w:w="0" w:type="auto"/>
            <w:vAlign w:val="center"/>
            <w:hideMark/>
          </w:tcPr>
          <w:p w14:paraId="48B57C25" w14:textId="77777777" w:rsidR="009060AE" w:rsidRPr="00681974" w:rsidRDefault="009060AE" w:rsidP="009060AE">
            <w:pPr>
              <w:spacing w:after="0"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ICD-10 code, chapter, clinical grouping</w:t>
            </w:r>
          </w:p>
        </w:tc>
        <w:tc>
          <w:tcPr>
            <w:tcW w:w="0" w:type="auto"/>
            <w:vAlign w:val="center"/>
            <w:hideMark/>
          </w:tcPr>
          <w:p w14:paraId="7568861C" w14:textId="77777777" w:rsidR="009060AE" w:rsidRPr="00681974" w:rsidRDefault="009060AE" w:rsidP="009060AE">
            <w:pPr>
              <w:spacing w:after="0"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Case-mix and clinical analysis</w:t>
            </w:r>
          </w:p>
        </w:tc>
      </w:tr>
      <w:tr w:rsidR="009060AE" w:rsidRPr="00681974" w14:paraId="283A5CA7" w14:textId="77777777">
        <w:trPr>
          <w:tblCellSpacing w:w="15" w:type="dxa"/>
        </w:trPr>
        <w:tc>
          <w:tcPr>
            <w:tcW w:w="0" w:type="auto"/>
            <w:vAlign w:val="center"/>
            <w:hideMark/>
          </w:tcPr>
          <w:p w14:paraId="4DA6A402" w14:textId="77777777" w:rsidR="009060AE" w:rsidRPr="00681974" w:rsidRDefault="009060AE" w:rsidP="009060AE">
            <w:pPr>
              <w:spacing w:after="0"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Dim Treatment</w:t>
            </w:r>
          </w:p>
        </w:tc>
        <w:tc>
          <w:tcPr>
            <w:tcW w:w="0" w:type="auto"/>
            <w:vAlign w:val="center"/>
            <w:hideMark/>
          </w:tcPr>
          <w:p w14:paraId="0CEECA61" w14:textId="77777777" w:rsidR="009060AE" w:rsidRPr="00681974" w:rsidRDefault="009060AE" w:rsidP="009060AE">
            <w:pPr>
              <w:spacing w:after="0"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Procedure / service type, specialty</w:t>
            </w:r>
          </w:p>
        </w:tc>
        <w:tc>
          <w:tcPr>
            <w:tcW w:w="0" w:type="auto"/>
            <w:vAlign w:val="center"/>
            <w:hideMark/>
          </w:tcPr>
          <w:p w14:paraId="3FD6A30F" w14:textId="77777777" w:rsidR="009060AE" w:rsidRPr="00681974" w:rsidRDefault="009060AE" w:rsidP="009060AE">
            <w:pPr>
              <w:spacing w:after="0"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Activity and pathway analysis</w:t>
            </w:r>
          </w:p>
        </w:tc>
      </w:tr>
      <w:tr w:rsidR="009060AE" w:rsidRPr="00681974" w14:paraId="522870FF" w14:textId="77777777">
        <w:trPr>
          <w:tblCellSpacing w:w="15" w:type="dxa"/>
        </w:trPr>
        <w:tc>
          <w:tcPr>
            <w:tcW w:w="0" w:type="auto"/>
            <w:vAlign w:val="center"/>
            <w:hideMark/>
          </w:tcPr>
          <w:p w14:paraId="62014337" w14:textId="77777777" w:rsidR="009060AE" w:rsidRPr="00681974" w:rsidRDefault="009060AE" w:rsidP="009060AE">
            <w:pPr>
              <w:spacing w:after="0"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Dim Staff</w:t>
            </w:r>
          </w:p>
        </w:tc>
        <w:tc>
          <w:tcPr>
            <w:tcW w:w="0" w:type="auto"/>
            <w:vAlign w:val="center"/>
            <w:hideMark/>
          </w:tcPr>
          <w:p w14:paraId="657C78EF" w14:textId="77777777" w:rsidR="009060AE" w:rsidRPr="00681974" w:rsidRDefault="009060AE" w:rsidP="009060AE">
            <w:pPr>
              <w:spacing w:after="0"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Role, grade, specialty, team</w:t>
            </w:r>
          </w:p>
        </w:tc>
        <w:tc>
          <w:tcPr>
            <w:tcW w:w="0" w:type="auto"/>
            <w:vAlign w:val="center"/>
            <w:hideMark/>
          </w:tcPr>
          <w:p w14:paraId="73384E80" w14:textId="77777777" w:rsidR="009060AE" w:rsidRPr="00681974" w:rsidRDefault="009060AE" w:rsidP="009060AE">
            <w:pPr>
              <w:spacing w:after="0"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Workforce and productivity analysis</w:t>
            </w:r>
          </w:p>
        </w:tc>
      </w:tr>
    </w:tbl>
    <w:p w14:paraId="7483C113" w14:textId="77777777" w:rsidR="009060AE" w:rsidRPr="00681974" w:rsidRDefault="009060AE" w:rsidP="009060AE">
      <w:pPr>
        <w:spacing w:before="100" w:beforeAutospacing="1" w:after="100" w:afterAutospacing="1" w:line="240" w:lineRule="auto"/>
        <w:rPr>
          <w:rFonts w:ascii="Times New Roman" w:eastAsia="Times New Roman" w:hAnsi="Times New Roman" w:cs="Times New Roman"/>
          <w:b/>
          <w:bCs/>
          <w:i/>
          <w:iCs/>
          <w:kern w:val="0"/>
          <w:sz w:val="24"/>
          <w:szCs w:val="24"/>
          <w:lang w:eastAsia="en-GB"/>
          <w14:ligatures w14:val="none"/>
        </w:rPr>
      </w:pPr>
      <w:r w:rsidRPr="00681974">
        <w:rPr>
          <w:rFonts w:ascii="Times New Roman" w:eastAsia="Times New Roman" w:hAnsi="Times New Roman" w:cs="Times New Roman"/>
          <w:b/>
          <w:bCs/>
          <w:i/>
          <w:iCs/>
          <w:kern w:val="0"/>
          <w:sz w:val="24"/>
          <w:szCs w:val="24"/>
          <w:lang w:eastAsia="en-GB"/>
          <w14:ligatures w14:val="none"/>
        </w:rPr>
        <w:t>Master data, metadata and aggregates</w:t>
      </w:r>
    </w:p>
    <w:p w14:paraId="7D92D8F4" w14:textId="77777777" w:rsidR="009060AE" w:rsidRPr="00681974" w:rsidRDefault="009060AE" w:rsidP="00681974">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b/>
          <w:bCs/>
          <w:i/>
          <w:iCs/>
          <w:kern w:val="0"/>
          <w:sz w:val="24"/>
          <w:szCs w:val="24"/>
          <w:lang w:eastAsia="en-GB"/>
          <w14:ligatures w14:val="none"/>
        </w:rPr>
        <w:t>Master data</w:t>
      </w:r>
      <w:r w:rsidRPr="00681974">
        <w:rPr>
          <w:rFonts w:ascii="Times New Roman" w:eastAsia="Times New Roman" w:hAnsi="Times New Roman" w:cs="Times New Roman"/>
          <w:i/>
          <w:iCs/>
          <w:kern w:val="0"/>
          <w:sz w:val="24"/>
          <w:szCs w:val="24"/>
          <w:lang w:eastAsia="en-GB"/>
          <w14:ligatures w14:val="none"/>
        </w:rPr>
        <w:t xml:space="preserve"> (patients, staff, organisations, reference codes) changes infrequently and is managed centrally.</w:t>
      </w:r>
    </w:p>
    <w:p w14:paraId="753801C2" w14:textId="77777777" w:rsidR="00681974" w:rsidRDefault="009060AE" w:rsidP="00681974">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b/>
          <w:bCs/>
          <w:i/>
          <w:iCs/>
          <w:kern w:val="0"/>
          <w:sz w:val="24"/>
          <w:szCs w:val="24"/>
          <w:lang w:eastAsia="en-GB"/>
          <w14:ligatures w14:val="none"/>
        </w:rPr>
        <w:t>Metadata</w:t>
      </w:r>
      <w:r w:rsidRPr="00681974">
        <w:rPr>
          <w:rFonts w:ascii="Times New Roman" w:eastAsia="Times New Roman" w:hAnsi="Times New Roman" w:cs="Times New Roman"/>
          <w:i/>
          <w:iCs/>
          <w:kern w:val="0"/>
          <w:sz w:val="24"/>
          <w:szCs w:val="24"/>
          <w:lang w:eastAsia="en-GB"/>
          <w14:ligatures w14:val="none"/>
        </w:rPr>
        <w:t xml:space="preserve"> records definitions, data lineage and quality rules.</w:t>
      </w:r>
    </w:p>
    <w:p w14:paraId="02158F6D" w14:textId="3AB60DB1" w:rsidR="009060AE" w:rsidRPr="00681974" w:rsidRDefault="009060AE" w:rsidP="00681974">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b/>
          <w:bCs/>
          <w:i/>
          <w:iCs/>
          <w:kern w:val="0"/>
          <w:sz w:val="24"/>
          <w:szCs w:val="24"/>
          <w:lang w:eastAsia="en-GB"/>
          <w14:ligatures w14:val="none"/>
        </w:rPr>
        <w:t>Aggregate tables</w:t>
      </w:r>
      <w:r w:rsidRPr="00681974">
        <w:rPr>
          <w:rFonts w:ascii="Times New Roman" w:eastAsia="Times New Roman" w:hAnsi="Times New Roman" w:cs="Times New Roman"/>
          <w:i/>
          <w:iCs/>
          <w:kern w:val="0"/>
          <w:sz w:val="24"/>
          <w:szCs w:val="24"/>
          <w:lang w:eastAsia="en-GB"/>
          <w14:ligatures w14:val="none"/>
        </w:rPr>
        <w:t xml:space="preserve"> (for example monthly activity and cost by Trust and </w:t>
      </w:r>
      <w:proofErr w:type="gramStart"/>
      <w:r w:rsidRPr="00681974">
        <w:rPr>
          <w:rFonts w:ascii="Times New Roman" w:eastAsia="Times New Roman" w:hAnsi="Times New Roman" w:cs="Times New Roman"/>
          <w:i/>
          <w:iCs/>
          <w:kern w:val="0"/>
          <w:sz w:val="24"/>
          <w:szCs w:val="24"/>
          <w:lang w:eastAsia="en-GB"/>
          <w14:ligatures w14:val="none"/>
        </w:rPr>
        <w:t>specialty, or</w:t>
      </w:r>
      <w:proofErr w:type="gramEnd"/>
      <w:r w:rsidRPr="00681974">
        <w:rPr>
          <w:rFonts w:ascii="Times New Roman" w:eastAsia="Times New Roman" w:hAnsi="Times New Roman" w:cs="Times New Roman"/>
          <w:i/>
          <w:iCs/>
          <w:kern w:val="0"/>
          <w:sz w:val="24"/>
          <w:szCs w:val="24"/>
          <w:lang w:eastAsia="en-GB"/>
          <w14:ligatures w14:val="none"/>
        </w:rPr>
        <w:t xml:space="preserve"> rolling RTT performance) are pre-calculated so that Board-level dashboards respond quickly without scanning millions of individual records.</w:t>
      </w:r>
    </w:p>
    <w:p w14:paraId="102BF6E8" w14:textId="77777777" w:rsidR="009060AE" w:rsidRDefault="009060AE" w:rsidP="009060AE">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681974">
        <w:rPr>
          <w:rFonts w:ascii="Times New Roman" w:eastAsia="Times New Roman" w:hAnsi="Times New Roman" w:cs="Times New Roman"/>
          <w:i/>
          <w:iCs/>
          <w:kern w:val="0"/>
          <w:sz w:val="24"/>
          <w:szCs w:val="24"/>
          <w:lang w:eastAsia="en-GB"/>
          <w14:ligatures w14:val="none"/>
        </w:rPr>
        <w:t xml:space="preserve">This star schema design gives NHS England a single, consistent analytical model. Senior leaders can examine performance by region, hospital, specialty, diagnosis or </w:t>
      </w:r>
      <w:proofErr w:type="gramStart"/>
      <w:r w:rsidRPr="00681974">
        <w:rPr>
          <w:rFonts w:ascii="Times New Roman" w:eastAsia="Times New Roman" w:hAnsi="Times New Roman" w:cs="Times New Roman"/>
          <w:i/>
          <w:iCs/>
          <w:kern w:val="0"/>
          <w:sz w:val="24"/>
          <w:szCs w:val="24"/>
          <w:lang w:eastAsia="en-GB"/>
          <w14:ligatures w14:val="none"/>
        </w:rPr>
        <w:t>time period</w:t>
      </w:r>
      <w:proofErr w:type="gramEnd"/>
      <w:r w:rsidRPr="00681974">
        <w:rPr>
          <w:rFonts w:ascii="Times New Roman" w:eastAsia="Times New Roman" w:hAnsi="Times New Roman" w:cs="Times New Roman"/>
          <w:i/>
          <w:iCs/>
          <w:kern w:val="0"/>
          <w:sz w:val="24"/>
          <w:szCs w:val="24"/>
          <w:lang w:eastAsia="en-GB"/>
          <w14:ligatures w14:val="none"/>
        </w:rPr>
        <w:t xml:space="preserve"> without affecting the operational systems that support day-to-day patient care.</w:t>
      </w:r>
    </w:p>
    <w:p w14:paraId="013CDE51" w14:textId="77777777" w:rsidR="00466F33" w:rsidRDefault="00466F33" w:rsidP="009060AE">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p>
    <w:p w14:paraId="2F2AAA43" w14:textId="77777777" w:rsidR="00466F33" w:rsidRDefault="00466F33" w:rsidP="009060AE">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p>
    <w:p w14:paraId="35A15B6F" w14:textId="77777777" w:rsidR="00466F33" w:rsidRDefault="00466F33" w:rsidP="009060AE">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p>
    <w:p w14:paraId="7249577C" w14:textId="77777777" w:rsidR="00466F33" w:rsidRDefault="00466F33" w:rsidP="009060AE">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p>
    <w:p w14:paraId="6B0B8C35" w14:textId="77777777" w:rsidR="00466F33" w:rsidRDefault="00466F33" w:rsidP="009060AE">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p>
    <w:p w14:paraId="12409D87" w14:textId="77777777" w:rsidR="00466F33" w:rsidRDefault="00466F33" w:rsidP="009060AE">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p>
    <w:p w14:paraId="04B65F00" w14:textId="2251CDAE" w:rsidR="00466F33" w:rsidRDefault="00DF3EEB" w:rsidP="009060AE">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466F33">
        <w:rPr>
          <w:rFonts w:ascii="Times New Roman" w:hAnsi="Times New Roman" w:cs="Times New Roman"/>
          <w:i/>
          <w:iCs/>
          <w:noProof/>
        </w:rPr>
        <w:lastRenderedPageBreak/>
        <mc:AlternateContent>
          <mc:Choice Requires="wps">
            <w:drawing>
              <wp:anchor distT="0" distB="0" distL="114300" distR="114300" simplePos="0" relativeHeight="251670528" behindDoc="0" locked="0" layoutInCell="1" allowOverlap="1" wp14:anchorId="4B1D71A0" wp14:editId="292CB114">
                <wp:simplePos x="0" y="0"/>
                <wp:positionH relativeFrom="column">
                  <wp:posOffset>395605</wp:posOffset>
                </wp:positionH>
                <wp:positionV relativeFrom="paragraph">
                  <wp:posOffset>-338032</wp:posOffset>
                </wp:positionV>
                <wp:extent cx="7315200" cy="457200"/>
                <wp:effectExtent l="0" t="0" r="0" b="0"/>
                <wp:wrapNone/>
                <wp:docPr id="1467750041" name="TextBox 1"/>
                <wp:cNvGraphicFramePr/>
                <a:graphic xmlns:a="http://schemas.openxmlformats.org/drawingml/2006/main">
                  <a:graphicData uri="http://schemas.microsoft.com/office/word/2010/wordprocessingShape">
                    <wps:wsp>
                      <wps:cNvSpPr txBox="1"/>
                      <wps:spPr>
                        <a:xfrm>
                          <a:off x="0" y="0"/>
                          <a:ext cx="7315200" cy="457200"/>
                        </a:xfrm>
                        <a:prstGeom prst="rect">
                          <a:avLst/>
                        </a:prstGeom>
                        <a:noFill/>
                      </wps:spPr>
                      <wps:txbx>
                        <w:txbxContent>
                          <w:p w14:paraId="7829DEAA" w14:textId="0714107D" w:rsidR="00466F33" w:rsidRPr="002B2B64" w:rsidRDefault="00466F33" w:rsidP="00466F33">
                            <w:pPr>
                              <w:rPr>
                                <w:rFonts w:ascii="Times New Roman" w:hAnsi="Times New Roman" w:cs="Times New Roman"/>
                                <w:b/>
                                <w:bCs/>
                                <w:i/>
                                <w:iCs/>
                                <w:color w:val="000000" w:themeColor="text1"/>
                                <w:kern w:val="24"/>
                                <w:sz w:val="40"/>
                                <w:szCs w:val="40"/>
                                <w14:ligatures w14:val="none"/>
                              </w:rPr>
                            </w:pPr>
                            <w:r w:rsidRPr="002B2B64">
                              <w:rPr>
                                <w:rFonts w:ascii="Times New Roman" w:hAnsi="Times New Roman" w:cs="Times New Roman"/>
                                <w:b/>
                                <w:bCs/>
                                <w:i/>
                                <w:iCs/>
                                <w:color w:val="000000" w:themeColor="text1"/>
                                <w:kern w:val="24"/>
                                <w:sz w:val="40"/>
                                <w:szCs w:val="40"/>
                              </w:rPr>
                              <w:t>Figure 2. Star Schema – Fact Patient Activity</w:t>
                            </w:r>
                          </w:p>
                        </w:txbxContent>
                      </wps:txbx>
                      <wps:bodyPr wrap="none">
                        <a:spAutoFit/>
                      </wps:bodyPr>
                    </wps:wsp>
                  </a:graphicData>
                </a:graphic>
                <wp14:sizeRelV relativeFrom="margin">
                  <wp14:pctHeight>0</wp14:pctHeight>
                </wp14:sizeRelV>
              </wp:anchor>
            </w:drawing>
          </mc:Choice>
          <mc:Fallback>
            <w:pict>
              <v:shape w14:anchorId="4B1D71A0" id="_x0000_s1032" type="#_x0000_t202" style="position:absolute;margin-left:31.15pt;margin-top:-26.6pt;width:8in;height:36pt;z-index:25167052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" filled="f" stroked="f">
                <v:textbox style="mso-fit-shape-to-text:t">
                  <w:txbxContent>
                    <w:p w14:paraId="7829DEAA" w14:textId="0714107D" w:rsidR="00466F33" w:rsidRPr="002B2B64" w:rsidRDefault="00466F33" w:rsidP="00466F33">
                      <w:pPr>
                        <w:rPr>
                          <w:rFonts w:ascii="Times New Roman" w:hAnsi="Times New Roman" w:cs="Times New Roman"/>
                          <w:b/>
                          <w:bCs/>
                          <w:i/>
                          <w:iCs/>
                          <w:color w:val="000000" w:themeColor="text1"/>
                          <w:kern w:val="24"/>
                          <w:sz w:val="40"/>
                          <w:szCs w:val="40"/>
                          <w14:ligatures w14:val="none"/>
                        </w:rPr>
                      </w:pPr>
                      <w:r w:rsidRPr="002B2B64">
                        <w:rPr>
                          <w:rFonts w:ascii="Times New Roman" w:hAnsi="Times New Roman" w:cs="Times New Roman"/>
                          <w:b/>
                          <w:bCs/>
                          <w:i/>
                          <w:iCs/>
                          <w:color w:val="000000" w:themeColor="text1"/>
                          <w:kern w:val="24"/>
                          <w:sz w:val="40"/>
                          <w:szCs w:val="40"/>
                        </w:rPr>
                        <w:t>Figure 2. Star Schema – Fact Patient Activity</w:t>
                      </w:r>
                    </w:p>
                  </w:txbxContent>
                </v:textbox>
              </v:shape>
            </w:pict>
          </mc:Fallback>
        </mc:AlternateContent>
      </w:r>
    </w:p>
    <w:p w14:paraId="6D327CE1" w14:textId="1F96A018" w:rsidR="00466F33" w:rsidRDefault="00466F33" w:rsidP="009060AE">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p>
    <w:p w14:paraId="6FFE8C3E" w14:textId="25BC631F" w:rsidR="00466F33" w:rsidRDefault="002B2B64" w:rsidP="009060AE">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466F33">
        <w:rPr>
          <w:rFonts w:ascii="Times New Roman" w:hAnsi="Times New Roman" w:cs="Times New Roman"/>
          <w:i/>
          <w:iCs/>
          <w:noProof/>
        </w:rPr>
        <mc:AlternateContent>
          <mc:Choice Requires="wps">
            <w:drawing>
              <wp:anchor distT="0" distB="0" distL="114300" distR="114300" simplePos="0" relativeHeight="251676672" behindDoc="0" locked="0" layoutInCell="1" allowOverlap="1" wp14:anchorId="3C2E30F7" wp14:editId="2F64C1DC">
                <wp:simplePos x="0" y="0"/>
                <wp:positionH relativeFrom="column">
                  <wp:posOffset>5013960</wp:posOffset>
                </wp:positionH>
                <wp:positionV relativeFrom="paragraph">
                  <wp:posOffset>358775</wp:posOffset>
                </wp:positionV>
                <wp:extent cx="1828800" cy="822960"/>
                <wp:effectExtent l="0" t="0" r="19050" b="15240"/>
                <wp:wrapNone/>
                <wp:docPr id="784423511" name="Rounded Rectangle 7"/>
                <wp:cNvGraphicFramePr/>
                <a:graphic xmlns:a="http://schemas.openxmlformats.org/drawingml/2006/main">
                  <a:graphicData uri="http://schemas.microsoft.com/office/word/2010/wordprocessingShape">
                    <wps:wsp>
                      <wps:cNvSpPr/>
                      <wps:spPr>
                        <a:xfrm>
                          <a:off x="0" y="0"/>
                          <a:ext cx="1828800" cy="82296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054FC661" w14:textId="77777777" w:rsidR="00466F33" w:rsidRDefault="00466F33" w:rsidP="00466F33">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Dim Organisation</w:t>
                            </w:r>
                            <w:r>
                              <w:rPr>
                                <w:rFonts w:asciiTheme="minorHAnsi" w:hAnsi="Aptos"/>
                                <w:color w:val="FFFFFF" w:themeColor="light1"/>
                                <w:kern w:val="24"/>
                                <w:sz w:val="30"/>
                                <w:szCs w:val="30"/>
                              </w:rPr>
                              <w:br/>
                              <w:t>Trust</w:t>
                            </w:r>
                            <w:r>
                              <w:rPr>
                                <w:rFonts w:asciiTheme="minorHAnsi" w:hAnsi="Aptos"/>
                                <w:color w:val="FFFFFF" w:themeColor="light1"/>
                                <w:kern w:val="24"/>
                                <w:sz w:val="30"/>
                                <w:szCs w:val="30"/>
                              </w:rPr>
                              <w:br/>
                              <w:t>Hospital</w:t>
                            </w:r>
                          </w:p>
                        </w:txbxContent>
                      </wps:txbx>
                      <wps:bodyPr rtlCol="0" anchor="ctr"/>
                    </wps:wsp>
                  </a:graphicData>
                </a:graphic>
              </wp:anchor>
            </w:drawing>
          </mc:Choice>
          <mc:Fallback>
            <w:pict>
              <v:roundrect w14:anchorId="3C2E30F7" id="Rounded Rectangle 7" o:spid="_x0000_s1033" style="position:absolute;margin-left:394.8pt;margin-top:28.25pt;width:2in;height:64.8pt;z-index:2516766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" fillcolor="#186d95 [3028]" strokecolor="#156082 [3204]" strokeweight=".5pt">
                <v:fill color2="#145e80 [3172]" rotate="t" colors="0 #497491;.5 #106287;1 #08587c" focus="100%" type="gradient">
                  <o:fill v:ext="view" type="gradientUnscaled"/>
                </v:fill>
                <v:stroke joinstyle="miter"/>
                <v:textbox>
                  <w:txbxContent>
                    <w:p w14:paraId="054FC661" w14:textId="77777777" w:rsidR="00466F33" w:rsidRDefault="00466F33" w:rsidP="00466F33">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Dim Organisation</w:t>
                      </w:r>
                      <w:r>
                        <w:rPr>
                          <w:rFonts w:asciiTheme="minorHAnsi" w:hAnsi="Aptos"/>
                          <w:color w:val="FFFFFF" w:themeColor="light1"/>
                          <w:kern w:val="24"/>
                          <w:sz w:val="30"/>
                          <w:szCs w:val="30"/>
                        </w:rPr>
                        <w:br/>
                        <w:t>Trust</w:t>
                      </w:r>
                      <w:r>
                        <w:rPr>
                          <w:rFonts w:asciiTheme="minorHAnsi" w:hAnsi="Aptos"/>
                          <w:color w:val="FFFFFF" w:themeColor="light1"/>
                          <w:kern w:val="24"/>
                          <w:sz w:val="30"/>
                          <w:szCs w:val="30"/>
                        </w:rPr>
                        <w:br/>
                        <w:t>Hospital</w:t>
                      </w:r>
                    </w:p>
                  </w:txbxContent>
                </v:textbox>
              </v:roundrect>
            </w:pict>
          </mc:Fallback>
        </mc:AlternateContent>
      </w:r>
      <w:r w:rsidR="00440BDB" w:rsidRPr="00466F33">
        <w:rPr>
          <w:rFonts w:ascii="Times New Roman" w:hAnsi="Times New Roman" w:cs="Times New Roman"/>
          <w:i/>
          <w:iCs/>
          <w:noProof/>
        </w:rPr>
        <mc:AlternateContent>
          <mc:Choice Requires="wps">
            <w:drawing>
              <wp:anchor distT="0" distB="0" distL="114300" distR="114300" simplePos="0" relativeHeight="251672576" behindDoc="0" locked="0" layoutInCell="1" allowOverlap="1" wp14:anchorId="50157252" wp14:editId="2F3ADB86">
                <wp:simplePos x="0" y="0"/>
                <wp:positionH relativeFrom="column">
                  <wp:posOffset>144780</wp:posOffset>
                </wp:positionH>
                <wp:positionV relativeFrom="paragraph">
                  <wp:posOffset>339725</wp:posOffset>
                </wp:positionV>
                <wp:extent cx="1828800" cy="822960"/>
                <wp:effectExtent l="0" t="0" r="19050" b="15240"/>
                <wp:wrapNone/>
                <wp:docPr id="1760074973" name="Rounded Rectangle 3"/>
                <wp:cNvGraphicFramePr/>
                <a:graphic xmlns:a="http://schemas.openxmlformats.org/drawingml/2006/main">
                  <a:graphicData uri="http://schemas.microsoft.com/office/word/2010/wordprocessingShape">
                    <wps:wsp>
                      <wps:cNvSpPr/>
                      <wps:spPr>
                        <a:xfrm>
                          <a:off x="0" y="0"/>
                          <a:ext cx="1828800" cy="82296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13318352" w14:textId="77777777" w:rsidR="00466F33" w:rsidRDefault="00466F33" w:rsidP="00466F33">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Dim Patient</w:t>
                            </w:r>
                            <w:r>
                              <w:rPr>
                                <w:rFonts w:asciiTheme="minorHAnsi" w:hAnsi="Aptos"/>
                                <w:color w:val="FFFFFF" w:themeColor="light1"/>
                                <w:kern w:val="24"/>
                                <w:sz w:val="30"/>
                                <w:szCs w:val="30"/>
                              </w:rPr>
                              <w:br/>
                            </w:r>
                            <w:proofErr w:type="spellStart"/>
                            <w:r>
                              <w:rPr>
                                <w:rFonts w:asciiTheme="minorHAnsi" w:hAnsi="Aptos"/>
                                <w:color w:val="FFFFFF" w:themeColor="light1"/>
                                <w:kern w:val="24"/>
                                <w:sz w:val="30"/>
                                <w:szCs w:val="30"/>
                              </w:rPr>
                              <w:t>Patient</w:t>
                            </w:r>
                            <w:proofErr w:type="spellEnd"/>
                            <w:r>
                              <w:rPr>
                                <w:rFonts w:asciiTheme="minorHAnsi" w:hAnsi="Aptos"/>
                                <w:color w:val="FFFFFF" w:themeColor="light1"/>
                                <w:kern w:val="24"/>
                                <w:sz w:val="30"/>
                                <w:szCs w:val="30"/>
                              </w:rPr>
                              <w:t xml:space="preserve"> ID</w:t>
                            </w:r>
                            <w:r>
                              <w:rPr>
                                <w:rFonts w:asciiTheme="minorHAnsi" w:hAnsi="Aptos"/>
                                <w:color w:val="FFFFFF" w:themeColor="light1"/>
                                <w:kern w:val="24"/>
                                <w:sz w:val="30"/>
                                <w:szCs w:val="30"/>
                              </w:rPr>
                              <w:br/>
                              <w:t>Age</w:t>
                            </w:r>
                            <w:r>
                              <w:rPr>
                                <w:rFonts w:asciiTheme="minorHAnsi" w:hAnsi="Aptos"/>
                                <w:color w:val="FFFFFF" w:themeColor="light1"/>
                                <w:kern w:val="24"/>
                                <w:sz w:val="30"/>
                                <w:szCs w:val="30"/>
                              </w:rPr>
                              <w:br/>
                              <w:t>Gender</w:t>
                            </w:r>
                          </w:p>
                        </w:txbxContent>
                      </wps:txbx>
                      <wps:bodyPr rtlCol="0" anchor="ctr"/>
                    </wps:wsp>
                  </a:graphicData>
                </a:graphic>
              </wp:anchor>
            </w:drawing>
          </mc:Choice>
          <mc:Fallback>
            <w:pict>
              <v:roundrect w14:anchorId="50157252" id="_x0000_s1034" style="position:absolute;margin-left:11.4pt;margin-top:26.75pt;width:2in;height:64.8pt;z-index:2516725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" fillcolor="#186d95 [3028]" strokecolor="#156082 [3204]" strokeweight=".5pt">
                <v:fill color2="#145e80 [3172]" rotate="t" colors="0 #497491;.5 #106287;1 #08587c" focus="100%" type="gradient">
                  <o:fill v:ext="view" type="gradientUnscaled"/>
                </v:fill>
                <v:stroke joinstyle="miter"/>
                <v:textbox>
                  <w:txbxContent>
                    <w:p w14:paraId="13318352" w14:textId="77777777" w:rsidR="00466F33" w:rsidRDefault="00466F33" w:rsidP="00466F33">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Dim Patient</w:t>
                      </w:r>
                      <w:r>
                        <w:rPr>
                          <w:rFonts w:asciiTheme="minorHAnsi" w:hAnsi="Aptos"/>
                          <w:color w:val="FFFFFF" w:themeColor="light1"/>
                          <w:kern w:val="24"/>
                          <w:sz w:val="30"/>
                          <w:szCs w:val="30"/>
                        </w:rPr>
                        <w:br/>
                      </w:r>
                      <w:proofErr w:type="spellStart"/>
                      <w:r>
                        <w:rPr>
                          <w:rFonts w:asciiTheme="minorHAnsi" w:hAnsi="Aptos"/>
                          <w:color w:val="FFFFFF" w:themeColor="light1"/>
                          <w:kern w:val="24"/>
                          <w:sz w:val="30"/>
                          <w:szCs w:val="30"/>
                        </w:rPr>
                        <w:t>Patient</w:t>
                      </w:r>
                      <w:proofErr w:type="spellEnd"/>
                      <w:r>
                        <w:rPr>
                          <w:rFonts w:asciiTheme="minorHAnsi" w:hAnsi="Aptos"/>
                          <w:color w:val="FFFFFF" w:themeColor="light1"/>
                          <w:kern w:val="24"/>
                          <w:sz w:val="30"/>
                          <w:szCs w:val="30"/>
                        </w:rPr>
                        <w:t xml:space="preserve"> ID</w:t>
                      </w:r>
                      <w:r>
                        <w:rPr>
                          <w:rFonts w:asciiTheme="minorHAnsi" w:hAnsi="Aptos"/>
                          <w:color w:val="FFFFFF" w:themeColor="light1"/>
                          <w:kern w:val="24"/>
                          <w:sz w:val="30"/>
                          <w:szCs w:val="30"/>
                        </w:rPr>
                        <w:br/>
                        <w:t>Age</w:t>
                      </w:r>
                      <w:r>
                        <w:rPr>
                          <w:rFonts w:asciiTheme="minorHAnsi" w:hAnsi="Aptos"/>
                          <w:color w:val="FFFFFF" w:themeColor="light1"/>
                          <w:kern w:val="24"/>
                          <w:sz w:val="30"/>
                          <w:szCs w:val="30"/>
                        </w:rPr>
                        <w:br/>
                        <w:t>Gender</w:t>
                      </w:r>
                    </w:p>
                  </w:txbxContent>
                </v:textbox>
              </v:roundrect>
            </w:pict>
          </mc:Fallback>
        </mc:AlternateContent>
      </w:r>
    </w:p>
    <w:p w14:paraId="121957E0" w14:textId="6170215A" w:rsidR="00466F33" w:rsidRDefault="00440BDB" w:rsidP="009060AE">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466F33">
        <w:rPr>
          <w:rFonts w:ascii="Times New Roman" w:hAnsi="Times New Roman" w:cs="Times New Roman"/>
          <w:i/>
          <w:iCs/>
          <w:noProof/>
        </w:rPr>
        <mc:AlternateContent>
          <mc:Choice Requires="wps">
            <w:drawing>
              <wp:anchor distT="0" distB="0" distL="114300" distR="114300" simplePos="0" relativeHeight="251674624" behindDoc="0" locked="0" layoutInCell="1" allowOverlap="1" wp14:anchorId="675A8A53" wp14:editId="4B5F0788">
                <wp:simplePos x="0" y="0"/>
                <wp:positionH relativeFrom="column">
                  <wp:posOffset>2583180</wp:posOffset>
                </wp:positionH>
                <wp:positionV relativeFrom="paragraph">
                  <wp:posOffset>5715</wp:posOffset>
                </wp:positionV>
                <wp:extent cx="1828800" cy="822960"/>
                <wp:effectExtent l="0" t="0" r="19050" b="15240"/>
                <wp:wrapNone/>
                <wp:docPr id="486936503" name="Rounded Rectangle 5"/>
                <wp:cNvGraphicFramePr/>
                <a:graphic xmlns:a="http://schemas.openxmlformats.org/drawingml/2006/main">
                  <a:graphicData uri="http://schemas.microsoft.com/office/word/2010/wordprocessingShape">
                    <wps:wsp>
                      <wps:cNvSpPr/>
                      <wps:spPr>
                        <a:xfrm>
                          <a:off x="0" y="0"/>
                          <a:ext cx="1828800" cy="82296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6D879443" w14:textId="77777777" w:rsidR="00466F33" w:rsidRDefault="00466F33" w:rsidP="00466F33">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Dim Date</w:t>
                            </w:r>
                            <w:r>
                              <w:rPr>
                                <w:rFonts w:asciiTheme="minorHAnsi" w:hAnsi="Aptos"/>
                                <w:color w:val="FFFFFF" w:themeColor="light1"/>
                                <w:kern w:val="24"/>
                                <w:sz w:val="30"/>
                                <w:szCs w:val="30"/>
                              </w:rPr>
                              <w:br/>
                              <w:t>Day</w:t>
                            </w:r>
                            <w:r>
                              <w:rPr>
                                <w:rFonts w:asciiTheme="minorHAnsi" w:hAnsi="Aptos"/>
                                <w:color w:val="FFFFFF" w:themeColor="light1"/>
                                <w:kern w:val="24"/>
                                <w:sz w:val="30"/>
                                <w:szCs w:val="30"/>
                              </w:rPr>
                              <w:br/>
                              <w:t>Month</w:t>
                            </w:r>
                            <w:r>
                              <w:rPr>
                                <w:rFonts w:asciiTheme="minorHAnsi" w:hAnsi="Aptos"/>
                                <w:color w:val="FFFFFF" w:themeColor="light1"/>
                                <w:kern w:val="24"/>
                                <w:sz w:val="30"/>
                                <w:szCs w:val="30"/>
                              </w:rPr>
                              <w:br/>
                              <w:t>Year</w:t>
                            </w:r>
                          </w:p>
                        </w:txbxContent>
                      </wps:txbx>
                      <wps:bodyPr rtlCol="0" anchor="ctr"/>
                    </wps:wsp>
                  </a:graphicData>
                </a:graphic>
              </wp:anchor>
            </w:drawing>
          </mc:Choice>
          <mc:Fallback>
            <w:pict>
              <v:roundrect w14:anchorId="675A8A53" id="_x0000_s1035" style="position:absolute;margin-left:203.4pt;margin-top:.45pt;width:2in;height:64.8pt;z-index:2516746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" fillcolor="#186d95 [3028]" strokecolor="#156082 [3204]" strokeweight=".5pt">
                <v:fill color2="#145e80 [3172]" rotate="t" colors="0 #497491;.5 #106287;1 #08587c" focus="100%" type="gradient">
                  <o:fill v:ext="view" type="gradientUnscaled"/>
                </v:fill>
                <v:stroke joinstyle="miter"/>
                <v:textbox>
                  <w:txbxContent>
                    <w:p w14:paraId="6D879443" w14:textId="77777777" w:rsidR="00466F33" w:rsidRDefault="00466F33" w:rsidP="00466F33">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Dim Date</w:t>
                      </w:r>
                      <w:r>
                        <w:rPr>
                          <w:rFonts w:asciiTheme="minorHAnsi" w:hAnsi="Aptos"/>
                          <w:color w:val="FFFFFF" w:themeColor="light1"/>
                          <w:kern w:val="24"/>
                          <w:sz w:val="30"/>
                          <w:szCs w:val="30"/>
                        </w:rPr>
                        <w:br/>
                        <w:t>Day</w:t>
                      </w:r>
                      <w:r>
                        <w:rPr>
                          <w:rFonts w:asciiTheme="minorHAnsi" w:hAnsi="Aptos"/>
                          <w:color w:val="FFFFFF" w:themeColor="light1"/>
                          <w:kern w:val="24"/>
                          <w:sz w:val="30"/>
                          <w:szCs w:val="30"/>
                        </w:rPr>
                        <w:br/>
                        <w:t>Month</w:t>
                      </w:r>
                      <w:r>
                        <w:rPr>
                          <w:rFonts w:asciiTheme="minorHAnsi" w:hAnsi="Aptos"/>
                          <w:color w:val="FFFFFF" w:themeColor="light1"/>
                          <w:kern w:val="24"/>
                          <w:sz w:val="30"/>
                          <w:szCs w:val="30"/>
                        </w:rPr>
                        <w:br/>
                        <w:t>Year</w:t>
                      </w:r>
                    </w:p>
                  </w:txbxContent>
                </v:textbox>
              </v:roundrect>
            </w:pict>
          </mc:Fallback>
        </mc:AlternateContent>
      </w:r>
    </w:p>
    <w:p w14:paraId="2C6E28CB" w14:textId="4A43DB92" w:rsidR="00466F33" w:rsidRPr="00681974" w:rsidRDefault="00466F33" w:rsidP="009060AE">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p>
    <w:p w14:paraId="2F135977" w14:textId="35ADEBE2" w:rsidR="00CA6E42" w:rsidRPr="009060AE" w:rsidRDefault="00CA6E42" w:rsidP="00015654"/>
    <w:p w14:paraId="291AB7F4" w14:textId="646533F0" w:rsidR="00CA6E42" w:rsidRPr="00015654" w:rsidRDefault="00CA6E42" w:rsidP="00015654">
      <w:pPr>
        <w:rPr>
          <w:rFonts w:ascii="Times New Roman" w:hAnsi="Times New Roman" w:cs="Times New Roman"/>
          <w:i/>
          <w:iCs/>
          <w:sz w:val="24"/>
          <w:szCs w:val="24"/>
        </w:rPr>
      </w:pPr>
    </w:p>
    <w:p w14:paraId="70AF2CBC" w14:textId="6F6106C2" w:rsidR="00466F33" w:rsidRDefault="00466F33" w:rsidP="00532673">
      <w:pPr>
        <w:jc w:val="center"/>
        <w:rPr>
          <w:rFonts w:ascii="Times New Roman" w:hAnsi="Times New Roman" w:cs="Times New Roman"/>
          <w:i/>
          <w:iCs/>
        </w:rPr>
      </w:pPr>
      <w:r w:rsidRPr="00466F33">
        <w:rPr>
          <w:rFonts w:ascii="Times New Roman" w:hAnsi="Times New Roman" w:cs="Times New Roman"/>
          <w:i/>
          <w:iCs/>
          <w:noProof/>
        </w:rPr>
        <mc:AlternateContent>
          <mc:Choice Requires="wps">
            <w:drawing>
              <wp:anchor distT="0" distB="0" distL="114300" distR="114300" simplePos="0" relativeHeight="251673600" behindDoc="0" locked="0" layoutInCell="1" allowOverlap="1" wp14:anchorId="762800BD" wp14:editId="24DB63D5">
                <wp:simplePos x="0" y="0"/>
                <wp:positionH relativeFrom="column">
                  <wp:posOffset>-60960</wp:posOffset>
                </wp:positionH>
                <wp:positionV relativeFrom="paragraph">
                  <wp:posOffset>593725</wp:posOffset>
                </wp:positionV>
                <wp:extent cx="0" cy="0"/>
                <wp:effectExtent l="0" t="0" r="0" b="0"/>
                <wp:wrapNone/>
                <wp:docPr id="542176719" name="Connector 4"/>
                <wp:cNvGraphicFramePr/>
                <a:graphic xmlns:a="http://schemas.openxmlformats.org/drawingml/2006/main">
                  <a:graphicData uri="http://schemas.microsoft.com/office/word/2010/wordprocessingShape">
                    <wps:wsp>
                      <wps:cNvCnPr/>
                      <wps:spPr>
                        <a:xfrm flipH="1" flipV="1">
                          <a:off x="0" y="0"/>
                          <a:ext cx="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C474800" id="Connector 4" o:spid="_x0000_s1026" style="position:absolute;flip:x y;z-index:251673600;visibility:visible;mso-wrap-style:square;mso-wrap-distance-left:9pt;mso-wrap-distance-top:0;mso-wrap-distance-right:9pt;mso-wrap-distance-bottom:0;mso-position-horizontal:absolute;mso-position-horizontal-relative:text;mso-position-vertical:absolute;mso-position-vertical-relative:text" from="-4.8pt,46.75pt" to="-4.8pt,4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" strokecolor="#156082 [3204]" strokeweight="1pt">
                <v:stroke joinstyle="miter"/>
              </v:line>
            </w:pict>
          </mc:Fallback>
        </mc:AlternateContent>
      </w:r>
      <w:r w:rsidRPr="00466F33">
        <w:rPr>
          <w:rFonts w:ascii="Times New Roman" w:hAnsi="Times New Roman" w:cs="Times New Roman"/>
          <w:i/>
          <w:iCs/>
          <w:noProof/>
        </w:rPr>
        <mc:AlternateContent>
          <mc:Choice Requires="wps">
            <w:drawing>
              <wp:anchor distT="0" distB="0" distL="114300" distR="114300" simplePos="0" relativeHeight="251675648" behindDoc="0" locked="0" layoutInCell="1" allowOverlap="1" wp14:anchorId="2C415221" wp14:editId="04F668C8">
                <wp:simplePos x="0" y="0"/>
                <wp:positionH relativeFrom="column">
                  <wp:posOffset>91440</wp:posOffset>
                </wp:positionH>
                <wp:positionV relativeFrom="paragraph">
                  <wp:posOffset>746125</wp:posOffset>
                </wp:positionV>
                <wp:extent cx="0" cy="0"/>
                <wp:effectExtent l="0" t="0" r="0" b="0"/>
                <wp:wrapNone/>
                <wp:docPr id="585622494" name="Connector 6"/>
                <wp:cNvGraphicFramePr/>
                <a:graphic xmlns:a="http://schemas.openxmlformats.org/drawingml/2006/main">
                  <a:graphicData uri="http://schemas.microsoft.com/office/word/2010/wordprocessingShape">
                    <wps:wsp>
                      <wps:cNvCnPr/>
                      <wps:spPr>
                        <a:xfrm flipH="1" flipV="1">
                          <a:off x="0" y="0"/>
                          <a:ext cx="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93EB2EA" id="Connector 6" o:spid="_x0000_s1026" style="position:absolute;flip:x y;z-index:251675648;visibility:visible;mso-wrap-style:square;mso-wrap-distance-left:9pt;mso-wrap-distance-top:0;mso-wrap-distance-right:9pt;mso-wrap-distance-bottom:0;mso-position-horizontal:absolute;mso-position-horizontal-relative:text;mso-position-vertical:absolute;mso-position-vertical-relative:text" from="7.2pt,58.75pt" to="7.2pt,5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" strokecolor="#156082 [3204]" strokeweight="1pt">
                <v:stroke joinstyle="miter"/>
              </v:line>
            </w:pict>
          </mc:Fallback>
        </mc:AlternateContent>
      </w:r>
      <w:r w:rsidRPr="00466F33">
        <w:rPr>
          <w:rFonts w:ascii="Times New Roman" w:hAnsi="Times New Roman" w:cs="Times New Roman"/>
          <w:i/>
          <w:iCs/>
          <w:noProof/>
        </w:rPr>
        <mc:AlternateContent>
          <mc:Choice Requires="wps">
            <w:drawing>
              <wp:anchor distT="0" distB="0" distL="114300" distR="114300" simplePos="0" relativeHeight="251677696" behindDoc="0" locked="0" layoutInCell="1" allowOverlap="1" wp14:anchorId="0952134A" wp14:editId="75EB862B">
                <wp:simplePos x="0" y="0"/>
                <wp:positionH relativeFrom="column">
                  <wp:posOffset>243840</wp:posOffset>
                </wp:positionH>
                <wp:positionV relativeFrom="paragraph">
                  <wp:posOffset>898525</wp:posOffset>
                </wp:positionV>
                <wp:extent cx="0" cy="0"/>
                <wp:effectExtent l="0" t="0" r="0" b="0"/>
                <wp:wrapNone/>
                <wp:docPr id="331081029" name="Connector 8"/>
                <wp:cNvGraphicFramePr/>
                <a:graphic xmlns:a="http://schemas.openxmlformats.org/drawingml/2006/main">
                  <a:graphicData uri="http://schemas.microsoft.com/office/word/2010/wordprocessingShape">
                    <wps:wsp>
                      <wps:cNvCnPr/>
                      <wps:spPr>
                        <a:xfrm flipV="1">
                          <a:off x="0" y="0"/>
                          <a:ext cx="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D6A740B" id="Connector 8" o:spid="_x0000_s1026" style="position:absolute;flip:y;z-index:251677696;visibility:visible;mso-wrap-style:square;mso-wrap-distance-left:9pt;mso-wrap-distance-top:0;mso-wrap-distance-right:9pt;mso-wrap-distance-bottom:0;mso-position-horizontal:absolute;mso-position-horizontal-relative:text;mso-position-vertical:absolute;mso-position-vertical-relative:text" from="19.2pt,70.75pt" to="19.2pt,7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" strokecolor="#156082 [3204]" strokeweight="1pt">
                <v:stroke joinstyle="miter"/>
              </v:line>
            </w:pict>
          </mc:Fallback>
        </mc:AlternateContent>
      </w:r>
      <w:r w:rsidRPr="00466F33">
        <w:rPr>
          <w:rFonts w:ascii="Times New Roman" w:hAnsi="Times New Roman" w:cs="Times New Roman"/>
          <w:i/>
          <w:iCs/>
          <w:noProof/>
        </w:rPr>
        <mc:AlternateContent>
          <mc:Choice Requires="wps">
            <w:drawing>
              <wp:anchor distT="0" distB="0" distL="114300" distR="114300" simplePos="0" relativeHeight="251679744" behindDoc="0" locked="0" layoutInCell="1" allowOverlap="1" wp14:anchorId="21C003CD" wp14:editId="6F377EE9">
                <wp:simplePos x="0" y="0"/>
                <wp:positionH relativeFrom="column">
                  <wp:posOffset>396240</wp:posOffset>
                </wp:positionH>
                <wp:positionV relativeFrom="paragraph">
                  <wp:posOffset>1050925</wp:posOffset>
                </wp:positionV>
                <wp:extent cx="0" cy="0"/>
                <wp:effectExtent l="0" t="0" r="0" b="0"/>
                <wp:wrapNone/>
                <wp:docPr id="374418547" name="Connector 10"/>
                <wp:cNvGraphicFramePr/>
                <a:graphic xmlns:a="http://schemas.openxmlformats.org/drawingml/2006/main">
                  <a:graphicData uri="http://schemas.microsoft.com/office/word/2010/wordprocessingShape">
                    <wps:wsp>
                      <wps:cNvCnPr/>
                      <wps:spPr>
                        <a:xfrm flipH="1">
                          <a:off x="0" y="0"/>
                          <a:ext cx="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DEF17D1" id="Connector 10" o:spid="_x0000_s1026" style="position:absolute;flip:x;z-index:251679744;visibility:visible;mso-wrap-style:square;mso-wrap-distance-left:9pt;mso-wrap-distance-top:0;mso-wrap-distance-right:9pt;mso-wrap-distance-bottom:0;mso-position-horizontal:absolute;mso-position-horizontal-relative:text;mso-position-vertical:absolute;mso-position-vertical-relative:text" from="31.2pt,82.75pt" to="31.2pt,8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" strokecolor="#156082 [3204]" strokeweight="1pt">
                <v:stroke joinstyle="miter"/>
              </v:line>
            </w:pict>
          </mc:Fallback>
        </mc:AlternateContent>
      </w:r>
      <w:r w:rsidRPr="00466F33">
        <w:rPr>
          <w:rFonts w:ascii="Times New Roman" w:hAnsi="Times New Roman" w:cs="Times New Roman"/>
          <w:i/>
          <w:iCs/>
          <w:noProof/>
        </w:rPr>
        <mc:AlternateContent>
          <mc:Choice Requires="wps">
            <w:drawing>
              <wp:anchor distT="0" distB="0" distL="114300" distR="114300" simplePos="0" relativeHeight="251681792" behindDoc="0" locked="0" layoutInCell="1" allowOverlap="1" wp14:anchorId="6F937B90" wp14:editId="0A17CD7D">
                <wp:simplePos x="0" y="0"/>
                <wp:positionH relativeFrom="column">
                  <wp:posOffset>548640</wp:posOffset>
                </wp:positionH>
                <wp:positionV relativeFrom="paragraph">
                  <wp:posOffset>1203325</wp:posOffset>
                </wp:positionV>
                <wp:extent cx="0" cy="0"/>
                <wp:effectExtent l="0" t="0" r="0" b="0"/>
                <wp:wrapNone/>
                <wp:docPr id="13" name="Connector 12"/>
                <wp:cNvGraphicFramePr/>
                <a:graphic xmlns:a="http://schemas.openxmlformats.org/drawingml/2006/main">
                  <a:graphicData uri="http://schemas.microsoft.com/office/word/2010/wordprocessingShape">
                    <wps:wsp>
                      <wps:cNvCnPr/>
                      <wps:spPr>
                        <a:xfrm flipH="1">
                          <a:off x="0" y="0"/>
                          <a:ext cx="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9F42F87" id="Connector 12" o:spid="_x0000_s1026" style="position:absolute;flip:x;z-index:251681792;visibility:visible;mso-wrap-style:square;mso-wrap-distance-left:9pt;mso-wrap-distance-top:0;mso-wrap-distance-right:9pt;mso-wrap-distance-bottom:0;mso-position-horizontal:absolute;mso-position-horizontal-relative:text;mso-position-vertical:absolute;mso-position-vertical-relative:text" from="43.2pt,94.75pt" to="43.2pt,9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" strokecolor="#156082 [3204]" strokeweight="1pt">
                <v:stroke joinstyle="miter"/>
              </v:line>
            </w:pict>
          </mc:Fallback>
        </mc:AlternateContent>
      </w:r>
      <w:r w:rsidRPr="00466F33">
        <w:rPr>
          <w:rFonts w:ascii="Times New Roman" w:hAnsi="Times New Roman" w:cs="Times New Roman"/>
          <w:i/>
          <w:iCs/>
          <w:noProof/>
        </w:rPr>
        <mc:AlternateContent>
          <mc:Choice Requires="wps">
            <w:drawing>
              <wp:anchor distT="0" distB="0" distL="114300" distR="114300" simplePos="0" relativeHeight="251683840" behindDoc="0" locked="0" layoutInCell="1" allowOverlap="1" wp14:anchorId="08D2822D" wp14:editId="739362DE">
                <wp:simplePos x="0" y="0"/>
                <wp:positionH relativeFrom="column">
                  <wp:posOffset>701040</wp:posOffset>
                </wp:positionH>
                <wp:positionV relativeFrom="paragraph">
                  <wp:posOffset>1355725</wp:posOffset>
                </wp:positionV>
                <wp:extent cx="0" cy="0"/>
                <wp:effectExtent l="0" t="0" r="0" b="0"/>
                <wp:wrapNone/>
                <wp:docPr id="15" name="Connector 14"/>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1722F07" id="Connector 14"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55.2pt,106.75pt" to="55.2pt,10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" strokecolor="#156082 [3204]" strokeweight="1pt">
                <v:stroke joinstyle="miter"/>
              </v:line>
            </w:pict>
          </mc:Fallback>
        </mc:AlternateContent>
      </w:r>
    </w:p>
    <w:p w14:paraId="35D3918F" w14:textId="57B5C722" w:rsidR="00466F33" w:rsidRDefault="00466F33" w:rsidP="00532673">
      <w:pPr>
        <w:jc w:val="center"/>
        <w:rPr>
          <w:rFonts w:ascii="Times New Roman" w:hAnsi="Times New Roman" w:cs="Times New Roman"/>
          <w:i/>
          <w:iCs/>
        </w:rPr>
      </w:pPr>
    </w:p>
    <w:p w14:paraId="30C5E165" w14:textId="1F271740" w:rsidR="00466F33" w:rsidRDefault="00466F33" w:rsidP="00532673">
      <w:pPr>
        <w:jc w:val="center"/>
        <w:rPr>
          <w:rFonts w:ascii="Times New Roman" w:hAnsi="Times New Roman" w:cs="Times New Roman"/>
          <w:i/>
          <w:iCs/>
        </w:rPr>
      </w:pPr>
    </w:p>
    <w:p w14:paraId="58E1799C" w14:textId="5638A4B5" w:rsidR="00466F33" w:rsidRDefault="00466F33" w:rsidP="00532673">
      <w:pPr>
        <w:jc w:val="center"/>
        <w:rPr>
          <w:rFonts w:ascii="Times New Roman" w:hAnsi="Times New Roman" w:cs="Times New Roman"/>
          <w:i/>
          <w:iCs/>
        </w:rPr>
      </w:pPr>
    </w:p>
    <w:p w14:paraId="5F031D98" w14:textId="09FA7889" w:rsidR="00466F33" w:rsidRDefault="00466F33" w:rsidP="00532673">
      <w:pPr>
        <w:jc w:val="center"/>
        <w:rPr>
          <w:rFonts w:ascii="Times New Roman" w:hAnsi="Times New Roman" w:cs="Times New Roman"/>
          <w:i/>
          <w:iCs/>
        </w:rPr>
      </w:pPr>
    </w:p>
    <w:p w14:paraId="4E4D7EBE" w14:textId="5235BE9B" w:rsidR="00466F33" w:rsidRDefault="00440BDB" w:rsidP="00532673">
      <w:pPr>
        <w:jc w:val="center"/>
        <w:rPr>
          <w:rFonts w:ascii="Times New Roman" w:hAnsi="Times New Roman" w:cs="Times New Roman"/>
          <w:i/>
          <w:iCs/>
        </w:rPr>
      </w:pPr>
      <w:r w:rsidRPr="00466F33">
        <w:rPr>
          <w:rFonts w:ascii="Times New Roman" w:hAnsi="Times New Roman" w:cs="Times New Roman"/>
          <w:i/>
          <w:iCs/>
          <w:noProof/>
        </w:rPr>
        <mc:AlternateContent>
          <mc:Choice Requires="wps">
            <w:drawing>
              <wp:anchor distT="0" distB="0" distL="114300" distR="114300" simplePos="0" relativeHeight="251671552" behindDoc="0" locked="0" layoutInCell="1" allowOverlap="1" wp14:anchorId="7335E37F" wp14:editId="473DD39D">
                <wp:simplePos x="0" y="0"/>
                <wp:positionH relativeFrom="column">
                  <wp:posOffset>2219960</wp:posOffset>
                </wp:positionH>
                <wp:positionV relativeFrom="paragraph">
                  <wp:posOffset>64770</wp:posOffset>
                </wp:positionV>
                <wp:extent cx="2194560" cy="914400"/>
                <wp:effectExtent l="0" t="0" r="15240" b="19050"/>
                <wp:wrapNone/>
                <wp:docPr id="1896186613" name="Rounded Rectangle 2"/>
                <wp:cNvGraphicFramePr/>
                <a:graphic xmlns:a="http://schemas.openxmlformats.org/drawingml/2006/main">
                  <a:graphicData uri="http://schemas.microsoft.com/office/word/2010/wordprocessingShape">
                    <wps:wsp>
                      <wps:cNvSpPr/>
                      <wps:spPr>
                        <a:xfrm>
                          <a:off x="0" y="0"/>
                          <a:ext cx="2194560" cy="91440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79502893" w14:textId="77777777" w:rsidR="00466F33" w:rsidRDefault="00466F33" w:rsidP="00466F33">
                            <w:pPr>
                              <w:jc w:val="center"/>
                              <w:rPr>
                                <w:rFonts w:asciiTheme="minorHAnsi" w:hAnsi="Aptos"/>
                                <w:b/>
                                <w:bCs/>
                                <w:color w:val="FFFFFF" w:themeColor="light1"/>
                                <w:kern w:val="24"/>
                                <w:sz w:val="30"/>
                                <w:szCs w:val="30"/>
                                <w14:ligatures w14:val="none"/>
                              </w:rPr>
                            </w:pPr>
                            <w:r>
                              <w:rPr>
                                <w:rFonts w:asciiTheme="minorHAnsi" w:hAnsi="Aptos"/>
                                <w:b/>
                                <w:bCs/>
                                <w:color w:val="FFFFFF" w:themeColor="light1"/>
                                <w:kern w:val="24"/>
                                <w:sz w:val="30"/>
                                <w:szCs w:val="30"/>
                              </w:rPr>
                              <w:t>Fact Patient Activity</w:t>
                            </w:r>
                            <w:r>
                              <w:rPr>
                                <w:rFonts w:asciiTheme="minorHAnsi" w:hAnsi="Aptos"/>
                                <w:b/>
                                <w:bCs/>
                                <w:color w:val="FFFFFF" w:themeColor="light1"/>
                                <w:kern w:val="24"/>
                                <w:sz w:val="30"/>
                                <w:szCs w:val="30"/>
                              </w:rPr>
                              <w:br/>
                              <w:t>Admissions</w:t>
                            </w:r>
                            <w:r>
                              <w:rPr>
                                <w:rFonts w:asciiTheme="minorHAnsi" w:hAnsi="Aptos"/>
                                <w:b/>
                                <w:bCs/>
                                <w:color w:val="FFFFFF" w:themeColor="light1"/>
                                <w:kern w:val="24"/>
                                <w:sz w:val="30"/>
                                <w:szCs w:val="30"/>
                              </w:rPr>
                              <w:br/>
                              <w:t>Waiting Time</w:t>
                            </w:r>
                            <w:r>
                              <w:rPr>
                                <w:rFonts w:asciiTheme="minorHAnsi" w:hAnsi="Aptos"/>
                                <w:b/>
                                <w:bCs/>
                                <w:color w:val="FFFFFF" w:themeColor="light1"/>
                                <w:kern w:val="24"/>
                                <w:sz w:val="30"/>
                                <w:szCs w:val="30"/>
                              </w:rPr>
                              <w:br/>
                              <w:t>Treatment Cost</w:t>
                            </w:r>
                            <w:r>
                              <w:rPr>
                                <w:rFonts w:asciiTheme="minorHAnsi" w:hAnsi="Aptos"/>
                                <w:b/>
                                <w:bCs/>
                                <w:color w:val="FFFFFF" w:themeColor="light1"/>
                                <w:kern w:val="24"/>
                                <w:sz w:val="30"/>
                                <w:szCs w:val="30"/>
                              </w:rPr>
                              <w:br/>
                              <w:t>Length of Stay</w:t>
                            </w:r>
                          </w:p>
                        </w:txbxContent>
                      </wps:txbx>
                      <wps:bodyPr rtlCol="0" anchor="ctr"/>
                    </wps:wsp>
                  </a:graphicData>
                </a:graphic>
              </wp:anchor>
            </w:drawing>
          </mc:Choice>
          <mc:Fallback>
            <w:pict>
              <v:roundrect w14:anchorId="7335E37F" id="_x0000_s1036" style="position:absolute;left:0;text-align:left;margin-left:174.8pt;margin-top:5.1pt;width:172.8pt;height:1in;z-index:2516715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" fillcolor="#186d95 [3028]" strokecolor="#156082 [3204]" strokeweight=".5pt">
                <v:fill color2="#145e80 [3172]" rotate="t" colors="0 #497491;.5 #106287;1 #08587c" focus="100%" type="gradient">
                  <o:fill v:ext="view" type="gradientUnscaled"/>
                </v:fill>
                <v:stroke joinstyle="miter"/>
                <v:textbox>
                  <w:txbxContent>
                    <w:p w14:paraId="79502893" w14:textId="77777777" w:rsidR="00466F33" w:rsidRDefault="00466F33" w:rsidP="00466F33">
                      <w:pPr>
                        <w:jc w:val="center"/>
                        <w:rPr>
                          <w:rFonts w:asciiTheme="minorHAnsi" w:hAnsi="Aptos"/>
                          <w:b/>
                          <w:bCs/>
                          <w:color w:val="FFFFFF" w:themeColor="light1"/>
                          <w:kern w:val="24"/>
                          <w:sz w:val="30"/>
                          <w:szCs w:val="30"/>
                          <w14:ligatures w14:val="none"/>
                        </w:rPr>
                      </w:pPr>
                      <w:r>
                        <w:rPr>
                          <w:rFonts w:asciiTheme="minorHAnsi" w:hAnsi="Aptos"/>
                          <w:b/>
                          <w:bCs/>
                          <w:color w:val="FFFFFF" w:themeColor="light1"/>
                          <w:kern w:val="24"/>
                          <w:sz w:val="30"/>
                          <w:szCs w:val="30"/>
                        </w:rPr>
                        <w:t>Fact Patient Activity</w:t>
                      </w:r>
                      <w:r>
                        <w:rPr>
                          <w:rFonts w:asciiTheme="minorHAnsi" w:hAnsi="Aptos"/>
                          <w:b/>
                          <w:bCs/>
                          <w:color w:val="FFFFFF" w:themeColor="light1"/>
                          <w:kern w:val="24"/>
                          <w:sz w:val="30"/>
                          <w:szCs w:val="30"/>
                        </w:rPr>
                        <w:br/>
                        <w:t>Admissions</w:t>
                      </w:r>
                      <w:r>
                        <w:rPr>
                          <w:rFonts w:asciiTheme="minorHAnsi" w:hAnsi="Aptos"/>
                          <w:b/>
                          <w:bCs/>
                          <w:color w:val="FFFFFF" w:themeColor="light1"/>
                          <w:kern w:val="24"/>
                          <w:sz w:val="30"/>
                          <w:szCs w:val="30"/>
                        </w:rPr>
                        <w:br/>
                        <w:t>Waiting Time</w:t>
                      </w:r>
                      <w:r>
                        <w:rPr>
                          <w:rFonts w:asciiTheme="minorHAnsi" w:hAnsi="Aptos"/>
                          <w:b/>
                          <w:bCs/>
                          <w:color w:val="FFFFFF" w:themeColor="light1"/>
                          <w:kern w:val="24"/>
                          <w:sz w:val="30"/>
                          <w:szCs w:val="30"/>
                        </w:rPr>
                        <w:br/>
                        <w:t>Treatment Cost</w:t>
                      </w:r>
                      <w:r>
                        <w:rPr>
                          <w:rFonts w:asciiTheme="minorHAnsi" w:hAnsi="Aptos"/>
                          <w:b/>
                          <w:bCs/>
                          <w:color w:val="FFFFFF" w:themeColor="light1"/>
                          <w:kern w:val="24"/>
                          <w:sz w:val="30"/>
                          <w:szCs w:val="30"/>
                        </w:rPr>
                        <w:br/>
                        <w:t>Length of Stay</w:t>
                      </w:r>
                    </w:p>
                  </w:txbxContent>
                </v:textbox>
              </v:roundrect>
            </w:pict>
          </mc:Fallback>
        </mc:AlternateContent>
      </w:r>
    </w:p>
    <w:p w14:paraId="5100A803" w14:textId="664385AF" w:rsidR="00466F33" w:rsidRDefault="00466F33" w:rsidP="00532673">
      <w:pPr>
        <w:jc w:val="center"/>
        <w:rPr>
          <w:rFonts w:ascii="Times New Roman" w:hAnsi="Times New Roman" w:cs="Times New Roman"/>
          <w:i/>
          <w:iCs/>
        </w:rPr>
      </w:pPr>
    </w:p>
    <w:p w14:paraId="5876C200" w14:textId="12655A4A" w:rsidR="00466F33" w:rsidRDefault="00466F33" w:rsidP="00532673">
      <w:pPr>
        <w:jc w:val="center"/>
        <w:rPr>
          <w:rFonts w:ascii="Times New Roman" w:hAnsi="Times New Roman" w:cs="Times New Roman"/>
          <w:i/>
          <w:iCs/>
        </w:rPr>
      </w:pPr>
    </w:p>
    <w:p w14:paraId="3749D37E" w14:textId="053C103D" w:rsidR="00466F33" w:rsidRDefault="00466F33" w:rsidP="00466F33">
      <w:pPr>
        <w:jc w:val="right"/>
        <w:rPr>
          <w:rFonts w:ascii="Times New Roman" w:hAnsi="Times New Roman" w:cs="Times New Roman"/>
          <w:i/>
          <w:iCs/>
        </w:rPr>
      </w:pPr>
    </w:p>
    <w:p w14:paraId="0392428C" w14:textId="10F4FCF8" w:rsidR="00466F33" w:rsidRDefault="00466F33" w:rsidP="00532673">
      <w:pPr>
        <w:jc w:val="center"/>
        <w:rPr>
          <w:rFonts w:ascii="Times New Roman" w:hAnsi="Times New Roman" w:cs="Times New Roman"/>
          <w:i/>
          <w:iCs/>
        </w:rPr>
      </w:pPr>
    </w:p>
    <w:p w14:paraId="7A32FA02" w14:textId="0ADE5B39" w:rsidR="00466F33" w:rsidRDefault="00466F33" w:rsidP="00532673">
      <w:pPr>
        <w:jc w:val="center"/>
        <w:rPr>
          <w:rFonts w:ascii="Times New Roman" w:hAnsi="Times New Roman" w:cs="Times New Roman"/>
          <w:i/>
          <w:iCs/>
        </w:rPr>
      </w:pPr>
    </w:p>
    <w:p w14:paraId="03CE37A9" w14:textId="4A4EF5BA" w:rsidR="00466F33" w:rsidRDefault="00466F33" w:rsidP="00466F33">
      <w:pPr>
        <w:rPr>
          <w:rFonts w:ascii="Times New Roman" w:hAnsi="Times New Roman" w:cs="Times New Roman"/>
          <w:i/>
          <w:iCs/>
        </w:rPr>
      </w:pPr>
    </w:p>
    <w:p w14:paraId="630D26AC" w14:textId="1C2B2A80" w:rsidR="00466F33" w:rsidRDefault="00466F33" w:rsidP="00532673">
      <w:pPr>
        <w:jc w:val="center"/>
        <w:rPr>
          <w:rFonts w:ascii="Times New Roman" w:hAnsi="Times New Roman" w:cs="Times New Roman"/>
          <w:i/>
          <w:iCs/>
        </w:rPr>
      </w:pPr>
    </w:p>
    <w:p w14:paraId="09648AC4" w14:textId="77777777" w:rsidR="00466F33" w:rsidRDefault="00466F33" w:rsidP="00532673">
      <w:pPr>
        <w:jc w:val="center"/>
        <w:rPr>
          <w:rFonts w:ascii="Times New Roman" w:hAnsi="Times New Roman" w:cs="Times New Roman"/>
          <w:i/>
          <w:iCs/>
        </w:rPr>
      </w:pPr>
    </w:p>
    <w:p w14:paraId="48B9DFB3" w14:textId="441AF8C7" w:rsidR="00466F33" w:rsidRDefault="00440BDB" w:rsidP="00532673">
      <w:pPr>
        <w:jc w:val="center"/>
        <w:rPr>
          <w:rFonts w:ascii="Times New Roman" w:hAnsi="Times New Roman" w:cs="Times New Roman"/>
          <w:i/>
          <w:iCs/>
        </w:rPr>
      </w:pPr>
      <w:r w:rsidRPr="00466F33">
        <w:rPr>
          <w:rFonts w:ascii="Times New Roman" w:hAnsi="Times New Roman" w:cs="Times New Roman"/>
          <w:i/>
          <w:iCs/>
          <w:noProof/>
        </w:rPr>
        <mc:AlternateContent>
          <mc:Choice Requires="wps">
            <w:drawing>
              <wp:anchor distT="0" distB="0" distL="114300" distR="114300" simplePos="0" relativeHeight="251680768" behindDoc="0" locked="0" layoutInCell="1" allowOverlap="1" wp14:anchorId="6C36E5E9" wp14:editId="3B42C03F">
                <wp:simplePos x="0" y="0"/>
                <wp:positionH relativeFrom="column">
                  <wp:posOffset>2766060</wp:posOffset>
                </wp:positionH>
                <wp:positionV relativeFrom="paragraph">
                  <wp:posOffset>219075</wp:posOffset>
                </wp:positionV>
                <wp:extent cx="1828800" cy="822960"/>
                <wp:effectExtent l="0" t="0" r="19050" b="15240"/>
                <wp:wrapNone/>
                <wp:docPr id="12" name="Rounded Rectangle 11"/>
                <wp:cNvGraphicFramePr/>
                <a:graphic xmlns:a="http://schemas.openxmlformats.org/drawingml/2006/main">
                  <a:graphicData uri="http://schemas.microsoft.com/office/word/2010/wordprocessingShape">
                    <wps:wsp>
                      <wps:cNvSpPr/>
                      <wps:spPr>
                        <a:xfrm>
                          <a:off x="0" y="0"/>
                          <a:ext cx="1828800" cy="82296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49BA00AB" w14:textId="77777777" w:rsidR="00466F33" w:rsidRDefault="00466F33" w:rsidP="00466F33">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Dim Treatment</w:t>
                            </w:r>
                            <w:r>
                              <w:rPr>
                                <w:rFonts w:asciiTheme="minorHAnsi" w:hAnsi="Aptos"/>
                                <w:color w:val="FFFFFF" w:themeColor="light1"/>
                                <w:kern w:val="24"/>
                                <w:sz w:val="30"/>
                                <w:szCs w:val="30"/>
                              </w:rPr>
                              <w:br/>
                              <w:t>Procedure</w:t>
                            </w:r>
                            <w:r>
                              <w:rPr>
                                <w:rFonts w:asciiTheme="minorHAnsi" w:hAnsi="Aptos"/>
                                <w:color w:val="FFFFFF" w:themeColor="light1"/>
                                <w:kern w:val="24"/>
                                <w:sz w:val="30"/>
                                <w:szCs w:val="30"/>
                              </w:rPr>
                              <w:br/>
                              <w:t>Service</w:t>
                            </w:r>
                          </w:p>
                        </w:txbxContent>
                      </wps:txbx>
                      <wps:bodyPr rtlCol="0" anchor="ctr"/>
                    </wps:wsp>
                  </a:graphicData>
                </a:graphic>
              </wp:anchor>
            </w:drawing>
          </mc:Choice>
          <mc:Fallback>
            <w:pict>
              <v:roundrect w14:anchorId="6C36E5E9" id="Rounded Rectangle 11" o:spid="_x0000_s1037" style="position:absolute;left:0;text-align:left;margin-left:217.8pt;margin-top:17.25pt;width:2in;height:64.8pt;z-index:2516807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" fillcolor="#186d95 [3028]" strokecolor="#156082 [3204]" strokeweight=".5pt">
                <v:fill color2="#145e80 [3172]" rotate="t" colors="0 #497491;.5 #106287;1 #08587c" focus="100%" type="gradient">
                  <o:fill v:ext="view" type="gradientUnscaled"/>
                </v:fill>
                <v:stroke joinstyle="miter"/>
                <v:textbox>
                  <w:txbxContent>
                    <w:p w14:paraId="49BA00AB" w14:textId="77777777" w:rsidR="00466F33" w:rsidRDefault="00466F33" w:rsidP="00466F33">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Dim Treatment</w:t>
                      </w:r>
                      <w:r>
                        <w:rPr>
                          <w:rFonts w:asciiTheme="minorHAnsi" w:hAnsi="Aptos"/>
                          <w:color w:val="FFFFFF" w:themeColor="light1"/>
                          <w:kern w:val="24"/>
                          <w:sz w:val="30"/>
                          <w:szCs w:val="30"/>
                        </w:rPr>
                        <w:br/>
                        <w:t>Procedure</w:t>
                      </w:r>
                      <w:r>
                        <w:rPr>
                          <w:rFonts w:asciiTheme="minorHAnsi" w:hAnsi="Aptos"/>
                          <w:color w:val="FFFFFF" w:themeColor="light1"/>
                          <w:kern w:val="24"/>
                          <w:sz w:val="30"/>
                          <w:szCs w:val="30"/>
                        </w:rPr>
                        <w:br/>
                        <w:t>Service</w:t>
                      </w:r>
                    </w:p>
                  </w:txbxContent>
                </v:textbox>
              </v:roundrect>
            </w:pict>
          </mc:Fallback>
        </mc:AlternateContent>
      </w:r>
      <w:r w:rsidRPr="00466F33">
        <w:rPr>
          <w:rFonts w:ascii="Times New Roman" w:hAnsi="Times New Roman" w:cs="Times New Roman"/>
          <w:i/>
          <w:iCs/>
          <w:noProof/>
        </w:rPr>
        <mc:AlternateContent>
          <mc:Choice Requires="wps">
            <w:drawing>
              <wp:anchor distT="0" distB="0" distL="114300" distR="114300" simplePos="0" relativeHeight="251678720" behindDoc="0" locked="0" layoutInCell="1" allowOverlap="1" wp14:anchorId="1063F169" wp14:editId="7D1FAEEE">
                <wp:simplePos x="0" y="0"/>
                <wp:positionH relativeFrom="column">
                  <wp:posOffset>144780</wp:posOffset>
                </wp:positionH>
                <wp:positionV relativeFrom="paragraph">
                  <wp:posOffset>207645</wp:posOffset>
                </wp:positionV>
                <wp:extent cx="1828800" cy="822960"/>
                <wp:effectExtent l="0" t="0" r="19050" b="15240"/>
                <wp:wrapNone/>
                <wp:docPr id="614262299" name="Rounded Rectangle 9"/>
                <wp:cNvGraphicFramePr/>
                <a:graphic xmlns:a="http://schemas.openxmlformats.org/drawingml/2006/main">
                  <a:graphicData uri="http://schemas.microsoft.com/office/word/2010/wordprocessingShape">
                    <wps:wsp>
                      <wps:cNvSpPr/>
                      <wps:spPr>
                        <a:xfrm>
                          <a:off x="0" y="0"/>
                          <a:ext cx="1828800" cy="82296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607A2A6A" w14:textId="77777777" w:rsidR="00466F33" w:rsidRDefault="00466F33" w:rsidP="00466F33">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Dim Diagnosis</w:t>
                            </w:r>
                            <w:r>
                              <w:rPr>
                                <w:rFonts w:asciiTheme="minorHAnsi" w:hAnsi="Aptos"/>
                                <w:color w:val="FFFFFF" w:themeColor="light1"/>
                                <w:kern w:val="24"/>
                                <w:sz w:val="30"/>
                                <w:szCs w:val="30"/>
                              </w:rPr>
                              <w:br/>
                              <w:t>ICD-10</w:t>
                            </w:r>
                            <w:r>
                              <w:rPr>
                                <w:rFonts w:asciiTheme="minorHAnsi" w:hAnsi="Aptos"/>
                                <w:color w:val="FFFFFF" w:themeColor="light1"/>
                                <w:kern w:val="24"/>
                                <w:sz w:val="30"/>
                                <w:szCs w:val="30"/>
                              </w:rPr>
                              <w:br/>
                              <w:t>Disease</w:t>
                            </w:r>
                          </w:p>
                        </w:txbxContent>
                      </wps:txbx>
                      <wps:bodyPr rtlCol="0" anchor="ctr"/>
                    </wps:wsp>
                  </a:graphicData>
                </a:graphic>
              </wp:anchor>
            </w:drawing>
          </mc:Choice>
          <mc:Fallback>
            <w:pict>
              <v:roundrect w14:anchorId="1063F169" id="Rounded Rectangle 9" o:spid="_x0000_s1038" style="position:absolute;left:0;text-align:left;margin-left:11.4pt;margin-top:16.35pt;width:2in;height:64.8pt;z-index:2516787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" fillcolor="#186d95 [3028]" strokecolor="#156082 [3204]" strokeweight=".5pt">
                <v:fill color2="#145e80 [3172]" rotate="t" colors="0 #497491;.5 #106287;1 #08587c" focus="100%" type="gradient">
                  <o:fill v:ext="view" type="gradientUnscaled"/>
                </v:fill>
                <v:stroke joinstyle="miter"/>
                <v:textbox>
                  <w:txbxContent>
                    <w:p w14:paraId="607A2A6A" w14:textId="77777777" w:rsidR="00466F33" w:rsidRDefault="00466F33" w:rsidP="00466F33">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Dim Diagnosis</w:t>
                      </w:r>
                      <w:r>
                        <w:rPr>
                          <w:rFonts w:asciiTheme="minorHAnsi" w:hAnsi="Aptos"/>
                          <w:color w:val="FFFFFF" w:themeColor="light1"/>
                          <w:kern w:val="24"/>
                          <w:sz w:val="30"/>
                          <w:szCs w:val="30"/>
                        </w:rPr>
                        <w:br/>
                        <w:t>ICD-10</w:t>
                      </w:r>
                      <w:r>
                        <w:rPr>
                          <w:rFonts w:asciiTheme="minorHAnsi" w:hAnsi="Aptos"/>
                          <w:color w:val="FFFFFF" w:themeColor="light1"/>
                          <w:kern w:val="24"/>
                          <w:sz w:val="30"/>
                          <w:szCs w:val="30"/>
                        </w:rPr>
                        <w:br/>
                        <w:t>Disease</w:t>
                      </w:r>
                    </w:p>
                  </w:txbxContent>
                </v:textbox>
              </v:roundrect>
            </w:pict>
          </mc:Fallback>
        </mc:AlternateContent>
      </w:r>
    </w:p>
    <w:p w14:paraId="12C95145" w14:textId="09FDA5FD" w:rsidR="00466F33" w:rsidRDefault="00440BDB" w:rsidP="00532673">
      <w:pPr>
        <w:jc w:val="center"/>
        <w:rPr>
          <w:rFonts w:ascii="Times New Roman" w:hAnsi="Times New Roman" w:cs="Times New Roman"/>
          <w:i/>
          <w:iCs/>
        </w:rPr>
      </w:pPr>
      <w:r w:rsidRPr="00466F33">
        <w:rPr>
          <w:rFonts w:ascii="Times New Roman" w:hAnsi="Times New Roman" w:cs="Times New Roman"/>
          <w:i/>
          <w:iCs/>
          <w:noProof/>
        </w:rPr>
        <mc:AlternateContent>
          <mc:Choice Requires="wps">
            <w:drawing>
              <wp:anchor distT="0" distB="0" distL="114300" distR="114300" simplePos="0" relativeHeight="251682816" behindDoc="0" locked="0" layoutInCell="1" allowOverlap="1" wp14:anchorId="56FE7642" wp14:editId="0221DA6C">
                <wp:simplePos x="0" y="0"/>
                <wp:positionH relativeFrom="column">
                  <wp:posOffset>5111750</wp:posOffset>
                </wp:positionH>
                <wp:positionV relativeFrom="paragraph">
                  <wp:posOffset>22437</wp:posOffset>
                </wp:positionV>
                <wp:extent cx="1828800" cy="822960"/>
                <wp:effectExtent l="0" t="0" r="19050" b="15240"/>
                <wp:wrapNone/>
                <wp:docPr id="14" name="Rounded Rectangle 13"/>
                <wp:cNvGraphicFramePr/>
                <a:graphic xmlns:a="http://schemas.openxmlformats.org/drawingml/2006/main">
                  <a:graphicData uri="http://schemas.microsoft.com/office/word/2010/wordprocessingShape">
                    <wps:wsp>
                      <wps:cNvSpPr/>
                      <wps:spPr>
                        <a:xfrm>
                          <a:off x="0" y="0"/>
                          <a:ext cx="1828800" cy="82296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7FB889FE" w14:textId="77777777" w:rsidR="00466F33" w:rsidRDefault="00466F33" w:rsidP="00466F33">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Dim Staff</w:t>
                            </w:r>
                            <w:r>
                              <w:rPr>
                                <w:rFonts w:asciiTheme="minorHAnsi" w:hAnsi="Aptos"/>
                                <w:color w:val="FFFFFF" w:themeColor="light1"/>
                                <w:kern w:val="24"/>
                                <w:sz w:val="30"/>
                                <w:szCs w:val="30"/>
                              </w:rPr>
                              <w:br/>
                              <w:t>Role</w:t>
                            </w:r>
                            <w:r>
                              <w:rPr>
                                <w:rFonts w:asciiTheme="minorHAnsi" w:hAnsi="Aptos"/>
                                <w:color w:val="FFFFFF" w:themeColor="light1"/>
                                <w:kern w:val="24"/>
                                <w:sz w:val="30"/>
                                <w:szCs w:val="30"/>
                              </w:rPr>
                              <w:br/>
                              <w:t>Department</w:t>
                            </w:r>
                          </w:p>
                        </w:txbxContent>
                      </wps:txbx>
                      <wps:bodyPr rtlCol="0" anchor="ctr"/>
                    </wps:wsp>
                  </a:graphicData>
                </a:graphic>
              </wp:anchor>
            </w:drawing>
          </mc:Choice>
          <mc:Fallback>
            <w:pict>
              <v:roundrect w14:anchorId="56FE7642" id="Rounded Rectangle 13" o:spid="_x0000_s1039" style="position:absolute;left:0;text-align:left;margin-left:402.5pt;margin-top:1.75pt;width:2in;height:64.8pt;z-index:2516828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" fillcolor="#186d95 [3028]" strokecolor="#156082 [3204]" strokeweight=".5pt">
                <v:fill color2="#145e80 [3172]" rotate="t" colors="0 #497491;.5 #106287;1 #08587c" focus="100%" type="gradient">
                  <o:fill v:ext="view" type="gradientUnscaled"/>
                </v:fill>
                <v:stroke joinstyle="miter"/>
                <v:textbox>
                  <w:txbxContent>
                    <w:p w14:paraId="7FB889FE" w14:textId="77777777" w:rsidR="00466F33" w:rsidRDefault="00466F33" w:rsidP="00466F33">
                      <w:pPr>
                        <w:jc w:val="center"/>
                        <w:rPr>
                          <w:rFonts w:asciiTheme="minorHAnsi" w:hAnsi="Aptos"/>
                          <w:color w:val="FFFFFF" w:themeColor="light1"/>
                          <w:kern w:val="24"/>
                          <w:sz w:val="30"/>
                          <w:szCs w:val="30"/>
                          <w14:ligatures w14:val="none"/>
                        </w:rPr>
                      </w:pPr>
                      <w:r>
                        <w:rPr>
                          <w:rFonts w:asciiTheme="minorHAnsi" w:hAnsi="Aptos"/>
                          <w:color w:val="FFFFFF" w:themeColor="light1"/>
                          <w:kern w:val="24"/>
                          <w:sz w:val="30"/>
                          <w:szCs w:val="30"/>
                        </w:rPr>
                        <w:t>Dim Staff</w:t>
                      </w:r>
                      <w:r>
                        <w:rPr>
                          <w:rFonts w:asciiTheme="minorHAnsi" w:hAnsi="Aptos"/>
                          <w:color w:val="FFFFFF" w:themeColor="light1"/>
                          <w:kern w:val="24"/>
                          <w:sz w:val="30"/>
                          <w:szCs w:val="30"/>
                        </w:rPr>
                        <w:br/>
                        <w:t>Role</w:t>
                      </w:r>
                      <w:r>
                        <w:rPr>
                          <w:rFonts w:asciiTheme="minorHAnsi" w:hAnsi="Aptos"/>
                          <w:color w:val="FFFFFF" w:themeColor="light1"/>
                          <w:kern w:val="24"/>
                          <w:sz w:val="30"/>
                          <w:szCs w:val="30"/>
                        </w:rPr>
                        <w:br/>
                        <w:t>Department</w:t>
                      </w:r>
                    </w:p>
                  </w:txbxContent>
                </v:textbox>
              </v:roundrect>
            </w:pict>
          </mc:Fallback>
        </mc:AlternateContent>
      </w:r>
    </w:p>
    <w:p w14:paraId="2DE560A7" w14:textId="417DC45C" w:rsidR="00466F33" w:rsidRDefault="00466F33" w:rsidP="00532673">
      <w:pPr>
        <w:jc w:val="center"/>
        <w:rPr>
          <w:rFonts w:ascii="Times New Roman" w:hAnsi="Times New Roman" w:cs="Times New Roman"/>
          <w:i/>
          <w:iCs/>
        </w:rPr>
      </w:pPr>
    </w:p>
    <w:p w14:paraId="15916A21" w14:textId="69607BDF" w:rsidR="00466F33" w:rsidRDefault="00466F33" w:rsidP="00532673">
      <w:pPr>
        <w:jc w:val="center"/>
        <w:rPr>
          <w:rFonts w:ascii="Times New Roman" w:hAnsi="Times New Roman" w:cs="Times New Roman"/>
          <w:i/>
          <w:iCs/>
        </w:rPr>
      </w:pPr>
    </w:p>
    <w:p w14:paraId="70FAC050" w14:textId="7D988D20" w:rsidR="00466F33" w:rsidRDefault="00466F33" w:rsidP="00532673">
      <w:pPr>
        <w:jc w:val="center"/>
        <w:rPr>
          <w:rFonts w:ascii="Times New Roman" w:hAnsi="Times New Roman" w:cs="Times New Roman"/>
          <w:i/>
          <w:iCs/>
        </w:rPr>
      </w:pPr>
    </w:p>
    <w:p w14:paraId="39C79494" w14:textId="41B6CAC1" w:rsidR="00466F33" w:rsidRDefault="00466F33" w:rsidP="00532673">
      <w:pPr>
        <w:jc w:val="center"/>
        <w:rPr>
          <w:rFonts w:ascii="Times New Roman" w:hAnsi="Times New Roman" w:cs="Times New Roman"/>
          <w:i/>
          <w:iCs/>
        </w:rPr>
      </w:pPr>
    </w:p>
    <w:p w14:paraId="4804D757" w14:textId="49BD9B5A" w:rsidR="00466F33" w:rsidRDefault="00466F33" w:rsidP="00532673">
      <w:pPr>
        <w:jc w:val="center"/>
        <w:rPr>
          <w:rFonts w:ascii="Times New Roman" w:hAnsi="Times New Roman" w:cs="Times New Roman"/>
          <w:i/>
          <w:iCs/>
        </w:rPr>
      </w:pPr>
    </w:p>
    <w:p w14:paraId="51CAD814" w14:textId="10C8AC33" w:rsidR="00466F33" w:rsidRDefault="00466F33" w:rsidP="00532673">
      <w:pPr>
        <w:jc w:val="center"/>
        <w:rPr>
          <w:rFonts w:ascii="Times New Roman" w:hAnsi="Times New Roman" w:cs="Times New Roman"/>
          <w:i/>
          <w:iCs/>
        </w:rPr>
      </w:pPr>
    </w:p>
    <w:p w14:paraId="6C768276" w14:textId="77777777" w:rsidR="00466F33" w:rsidRDefault="00466F33" w:rsidP="00532673">
      <w:pPr>
        <w:jc w:val="center"/>
        <w:rPr>
          <w:rFonts w:ascii="Times New Roman" w:hAnsi="Times New Roman" w:cs="Times New Roman"/>
          <w:i/>
          <w:iCs/>
        </w:rPr>
      </w:pPr>
    </w:p>
    <w:p w14:paraId="2CA0BC9B" w14:textId="326811A5" w:rsidR="00E41EEF" w:rsidRDefault="00E41EEF" w:rsidP="00532673">
      <w:pPr>
        <w:jc w:val="center"/>
        <w:rPr>
          <w:rFonts w:ascii="Times New Roman" w:hAnsi="Times New Roman" w:cs="Times New Roman"/>
          <w:i/>
          <w:iCs/>
        </w:rPr>
      </w:pPr>
      <w:r w:rsidRPr="00E41EEF">
        <w:rPr>
          <w:rFonts w:ascii="Times New Roman" w:hAnsi="Times New Roman" w:cs="Times New Roman"/>
          <w:i/>
          <w:iCs/>
        </w:rPr>
        <w:t>Figure 2 illustrates a star schema in which the Fact Patient Activity table is surrounded by dimension tables that describe patients, staff, hospitals, diagnoses, treatments, and time, allowing NHS England to analyse healthcare performance from multiple perspectives.</w:t>
      </w:r>
    </w:p>
    <w:p w14:paraId="7BFF6F48" w14:textId="7EBACA94" w:rsidR="001F6547" w:rsidRDefault="001F6547" w:rsidP="001F6547">
      <w:pPr>
        <w:pStyle w:val="Heading1"/>
        <w:rPr>
          <w:rFonts w:ascii="Times New Roman" w:hAnsi="Times New Roman" w:cs="Times New Roman"/>
          <w:i/>
          <w:iCs/>
          <w:color w:val="auto"/>
          <w:sz w:val="32"/>
          <w:szCs w:val="32"/>
        </w:rPr>
      </w:pPr>
      <w:bookmarkStart w:id="7" w:name="_Toc236334759"/>
      <w:r w:rsidRPr="001F6547">
        <w:rPr>
          <w:rFonts w:ascii="Times New Roman" w:hAnsi="Times New Roman" w:cs="Times New Roman"/>
          <w:i/>
          <w:iCs/>
          <w:color w:val="auto"/>
          <w:sz w:val="32"/>
          <w:szCs w:val="32"/>
        </w:rPr>
        <w:lastRenderedPageBreak/>
        <w:t>2.3 Data Marts and Schema</w:t>
      </w:r>
      <w:bookmarkEnd w:id="7"/>
    </w:p>
    <w:p w14:paraId="7F67E159" w14:textId="77777777" w:rsidR="00015F18" w:rsidRPr="00015F18" w:rsidRDefault="00015F18" w:rsidP="00015F18"/>
    <w:p w14:paraId="3E4C8BB7" w14:textId="77777777" w:rsidR="001F6547" w:rsidRDefault="001F6547" w:rsidP="001F6547"/>
    <w:p w14:paraId="221B9F9F" w14:textId="77777777" w:rsidR="00015F18" w:rsidRPr="00015F18" w:rsidRDefault="00015F18" w:rsidP="00015F18">
      <w:pPr>
        <w:rPr>
          <w:rFonts w:ascii="Times New Roman" w:hAnsi="Times New Roman" w:cs="Times New Roman"/>
          <w:i/>
          <w:iCs/>
          <w:sz w:val="24"/>
          <w:szCs w:val="24"/>
        </w:rPr>
      </w:pPr>
      <w:r w:rsidRPr="00015F18">
        <w:rPr>
          <w:rFonts w:ascii="Times New Roman" w:hAnsi="Times New Roman" w:cs="Times New Roman"/>
          <w:i/>
          <w:iCs/>
          <w:sz w:val="24"/>
          <w:szCs w:val="24"/>
        </w:rPr>
        <w:t xml:space="preserve">A data mart is a subject-oriented subset of the Enterprise Data Warehouse designed to support the reporting and analytical needs of a specific department. Rather than searching the entire data warehouse, managers access a dedicated data mart containing only the information relevant to their role. This improves reporting performance, simplifies analysis, and ensures that decision-makers work with consistent and reliable data. </w:t>
      </w:r>
    </w:p>
    <w:p w14:paraId="18C75182" w14:textId="77777777" w:rsidR="00015F18" w:rsidRPr="00015F18" w:rsidRDefault="00015F18" w:rsidP="00015F18">
      <w:pPr>
        <w:rPr>
          <w:rFonts w:ascii="Times New Roman" w:hAnsi="Times New Roman" w:cs="Times New Roman"/>
          <w:b/>
          <w:bCs/>
          <w:i/>
          <w:iCs/>
          <w:sz w:val="24"/>
          <w:szCs w:val="24"/>
        </w:rPr>
      </w:pPr>
      <w:r w:rsidRPr="00015F18">
        <w:rPr>
          <w:rFonts w:ascii="Times New Roman" w:hAnsi="Times New Roman" w:cs="Times New Roman"/>
          <w:b/>
          <w:bCs/>
          <w:i/>
          <w:iCs/>
          <w:sz w:val="24"/>
          <w:szCs w:val="24"/>
        </w:rPr>
        <w:t>Finance Data Mart</w:t>
      </w:r>
    </w:p>
    <w:p w14:paraId="318EAB4A" w14:textId="77777777" w:rsidR="00015F18" w:rsidRPr="00015F18" w:rsidRDefault="00015F18" w:rsidP="00015F18">
      <w:pPr>
        <w:rPr>
          <w:rFonts w:ascii="Times New Roman" w:hAnsi="Times New Roman" w:cs="Times New Roman"/>
          <w:i/>
          <w:iCs/>
          <w:sz w:val="24"/>
          <w:szCs w:val="24"/>
        </w:rPr>
      </w:pPr>
      <w:r w:rsidRPr="00015F18">
        <w:rPr>
          <w:rFonts w:ascii="Times New Roman" w:hAnsi="Times New Roman" w:cs="Times New Roman"/>
          <w:i/>
          <w:iCs/>
          <w:sz w:val="24"/>
          <w:szCs w:val="24"/>
        </w:rPr>
        <w:t xml:space="preserve">The Finance Data Mart supports the Finance Director and financial management teams. Its fact table stores measures such as treatment cost, tariff income, budget variance, agency staff expenditure, overtime costs, and cost per patient episode. Dimension tables include </w:t>
      </w:r>
      <w:r w:rsidRPr="00015F18">
        <w:rPr>
          <w:rFonts w:ascii="Times New Roman" w:hAnsi="Times New Roman" w:cs="Times New Roman"/>
          <w:b/>
          <w:bCs/>
          <w:i/>
          <w:iCs/>
          <w:sz w:val="24"/>
          <w:szCs w:val="24"/>
        </w:rPr>
        <w:t>Organisation</w:t>
      </w:r>
      <w:r w:rsidRPr="00015F18">
        <w:rPr>
          <w:rFonts w:ascii="Times New Roman" w:hAnsi="Times New Roman" w:cs="Times New Roman"/>
          <w:i/>
          <w:iCs/>
          <w:sz w:val="24"/>
          <w:szCs w:val="24"/>
        </w:rPr>
        <w:t xml:space="preserve">, </w:t>
      </w:r>
      <w:r w:rsidRPr="00015F18">
        <w:rPr>
          <w:rFonts w:ascii="Times New Roman" w:hAnsi="Times New Roman" w:cs="Times New Roman"/>
          <w:b/>
          <w:bCs/>
          <w:i/>
          <w:iCs/>
          <w:sz w:val="24"/>
          <w:szCs w:val="24"/>
        </w:rPr>
        <w:t>Date</w:t>
      </w:r>
      <w:r w:rsidRPr="00015F18">
        <w:rPr>
          <w:rFonts w:ascii="Times New Roman" w:hAnsi="Times New Roman" w:cs="Times New Roman"/>
          <w:i/>
          <w:iCs/>
          <w:sz w:val="24"/>
          <w:szCs w:val="24"/>
        </w:rPr>
        <w:t xml:space="preserve">, </w:t>
      </w:r>
      <w:r w:rsidRPr="00015F18">
        <w:rPr>
          <w:rFonts w:ascii="Times New Roman" w:hAnsi="Times New Roman" w:cs="Times New Roman"/>
          <w:b/>
          <w:bCs/>
          <w:i/>
          <w:iCs/>
          <w:sz w:val="24"/>
          <w:szCs w:val="24"/>
        </w:rPr>
        <w:t>Specialty</w:t>
      </w:r>
      <w:r w:rsidRPr="00015F18">
        <w:rPr>
          <w:rFonts w:ascii="Times New Roman" w:hAnsi="Times New Roman" w:cs="Times New Roman"/>
          <w:i/>
          <w:iCs/>
          <w:sz w:val="24"/>
          <w:szCs w:val="24"/>
        </w:rPr>
        <w:t xml:space="preserve">, </w:t>
      </w:r>
      <w:r w:rsidRPr="00015F18">
        <w:rPr>
          <w:rFonts w:ascii="Times New Roman" w:hAnsi="Times New Roman" w:cs="Times New Roman"/>
          <w:b/>
          <w:bCs/>
          <w:i/>
          <w:iCs/>
          <w:sz w:val="24"/>
          <w:szCs w:val="24"/>
        </w:rPr>
        <w:t>Patient Type</w:t>
      </w:r>
      <w:r w:rsidRPr="00015F18">
        <w:rPr>
          <w:rFonts w:ascii="Times New Roman" w:hAnsi="Times New Roman" w:cs="Times New Roman"/>
          <w:i/>
          <w:iCs/>
          <w:sz w:val="24"/>
          <w:szCs w:val="24"/>
        </w:rPr>
        <w:t xml:space="preserve">, and </w:t>
      </w:r>
      <w:r w:rsidRPr="00015F18">
        <w:rPr>
          <w:rFonts w:ascii="Times New Roman" w:hAnsi="Times New Roman" w:cs="Times New Roman"/>
          <w:b/>
          <w:bCs/>
          <w:i/>
          <w:iCs/>
          <w:sz w:val="24"/>
          <w:szCs w:val="24"/>
        </w:rPr>
        <w:t>Commissioner</w:t>
      </w:r>
      <w:r w:rsidRPr="00015F18">
        <w:rPr>
          <w:rFonts w:ascii="Times New Roman" w:hAnsi="Times New Roman" w:cs="Times New Roman"/>
          <w:i/>
          <w:iCs/>
          <w:sz w:val="24"/>
          <w:szCs w:val="24"/>
        </w:rPr>
        <w:t>. This data mart enables managers to monitor expenditure, analyse financial performance, identify high-cost services, and support resource planning.</w:t>
      </w:r>
    </w:p>
    <w:p w14:paraId="494DFF2A" w14:textId="77777777" w:rsidR="00015F18" w:rsidRPr="00015F18" w:rsidRDefault="00015F18" w:rsidP="00015F18">
      <w:pPr>
        <w:rPr>
          <w:rFonts w:ascii="Times New Roman" w:hAnsi="Times New Roman" w:cs="Times New Roman"/>
          <w:b/>
          <w:bCs/>
          <w:i/>
          <w:iCs/>
          <w:sz w:val="24"/>
          <w:szCs w:val="24"/>
        </w:rPr>
      </w:pPr>
      <w:r w:rsidRPr="00015F18">
        <w:rPr>
          <w:rFonts w:ascii="Times New Roman" w:hAnsi="Times New Roman" w:cs="Times New Roman"/>
          <w:b/>
          <w:bCs/>
          <w:i/>
          <w:iCs/>
          <w:sz w:val="24"/>
          <w:szCs w:val="24"/>
        </w:rPr>
        <w:t>Operations Data Mart</w:t>
      </w:r>
    </w:p>
    <w:p w14:paraId="5042BA76" w14:textId="77777777" w:rsidR="00015F18" w:rsidRPr="00015F18" w:rsidRDefault="00015F18" w:rsidP="00015F18">
      <w:pPr>
        <w:rPr>
          <w:rFonts w:ascii="Times New Roman" w:hAnsi="Times New Roman" w:cs="Times New Roman"/>
          <w:i/>
          <w:iCs/>
          <w:sz w:val="24"/>
          <w:szCs w:val="24"/>
        </w:rPr>
      </w:pPr>
      <w:r w:rsidRPr="00015F18">
        <w:rPr>
          <w:rFonts w:ascii="Times New Roman" w:hAnsi="Times New Roman" w:cs="Times New Roman"/>
          <w:i/>
          <w:iCs/>
          <w:sz w:val="24"/>
          <w:szCs w:val="24"/>
        </w:rPr>
        <w:t xml:space="preserve">The Operations Data Mart supports operational managers responsible for patient flow and service delivery. The fact table stores measures such as admissions, discharges, bed occupancy, length of stay, elective waiting times, theatre utilisation, and delayed transfers of care. Dimension tables include </w:t>
      </w:r>
      <w:r w:rsidRPr="00015F18">
        <w:rPr>
          <w:rFonts w:ascii="Times New Roman" w:hAnsi="Times New Roman" w:cs="Times New Roman"/>
          <w:b/>
          <w:bCs/>
          <w:i/>
          <w:iCs/>
          <w:sz w:val="24"/>
          <w:szCs w:val="24"/>
        </w:rPr>
        <w:t>Organisation</w:t>
      </w:r>
      <w:r w:rsidRPr="00015F18">
        <w:rPr>
          <w:rFonts w:ascii="Times New Roman" w:hAnsi="Times New Roman" w:cs="Times New Roman"/>
          <w:i/>
          <w:iCs/>
          <w:sz w:val="24"/>
          <w:szCs w:val="24"/>
        </w:rPr>
        <w:t xml:space="preserve">, </w:t>
      </w:r>
      <w:r w:rsidRPr="00015F18">
        <w:rPr>
          <w:rFonts w:ascii="Times New Roman" w:hAnsi="Times New Roman" w:cs="Times New Roman"/>
          <w:b/>
          <w:bCs/>
          <w:i/>
          <w:iCs/>
          <w:sz w:val="24"/>
          <w:szCs w:val="24"/>
        </w:rPr>
        <w:t>Date</w:t>
      </w:r>
      <w:r w:rsidRPr="00015F18">
        <w:rPr>
          <w:rFonts w:ascii="Times New Roman" w:hAnsi="Times New Roman" w:cs="Times New Roman"/>
          <w:i/>
          <w:iCs/>
          <w:sz w:val="24"/>
          <w:szCs w:val="24"/>
        </w:rPr>
        <w:t xml:space="preserve">, </w:t>
      </w:r>
      <w:r w:rsidRPr="00015F18">
        <w:rPr>
          <w:rFonts w:ascii="Times New Roman" w:hAnsi="Times New Roman" w:cs="Times New Roman"/>
          <w:b/>
          <w:bCs/>
          <w:i/>
          <w:iCs/>
          <w:sz w:val="24"/>
          <w:szCs w:val="24"/>
        </w:rPr>
        <w:t>Specialty</w:t>
      </w:r>
      <w:r w:rsidRPr="00015F18">
        <w:rPr>
          <w:rFonts w:ascii="Times New Roman" w:hAnsi="Times New Roman" w:cs="Times New Roman"/>
          <w:i/>
          <w:iCs/>
          <w:sz w:val="24"/>
          <w:szCs w:val="24"/>
        </w:rPr>
        <w:t xml:space="preserve">, </w:t>
      </w:r>
      <w:r w:rsidRPr="00015F18">
        <w:rPr>
          <w:rFonts w:ascii="Times New Roman" w:hAnsi="Times New Roman" w:cs="Times New Roman"/>
          <w:b/>
          <w:bCs/>
          <w:i/>
          <w:iCs/>
          <w:sz w:val="24"/>
          <w:szCs w:val="24"/>
        </w:rPr>
        <w:t>Service Line</w:t>
      </w:r>
      <w:r w:rsidRPr="00015F18">
        <w:rPr>
          <w:rFonts w:ascii="Times New Roman" w:hAnsi="Times New Roman" w:cs="Times New Roman"/>
          <w:i/>
          <w:iCs/>
          <w:sz w:val="24"/>
          <w:szCs w:val="24"/>
        </w:rPr>
        <w:t xml:space="preserve">, and </w:t>
      </w:r>
      <w:r w:rsidRPr="00015F18">
        <w:rPr>
          <w:rFonts w:ascii="Times New Roman" w:hAnsi="Times New Roman" w:cs="Times New Roman"/>
          <w:b/>
          <w:bCs/>
          <w:i/>
          <w:iCs/>
          <w:sz w:val="24"/>
          <w:szCs w:val="24"/>
        </w:rPr>
        <w:t>Staff Team</w:t>
      </w:r>
      <w:r w:rsidRPr="00015F18">
        <w:rPr>
          <w:rFonts w:ascii="Times New Roman" w:hAnsi="Times New Roman" w:cs="Times New Roman"/>
          <w:i/>
          <w:iCs/>
          <w:sz w:val="24"/>
          <w:szCs w:val="24"/>
        </w:rPr>
        <w:t>. This data mart helps NHS England monitor capacity, improve patient flow, reduce waiting times, and support operational planning.</w:t>
      </w:r>
    </w:p>
    <w:p w14:paraId="2AF8104B" w14:textId="77777777" w:rsidR="00015F18" w:rsidRPr="00015F18" w:rsidRDefault="00015F18" w:rsidP="00015F18">
      <w:pPr>
        <w:rPr>
          <w:rFonts w:ascii="Times New Roman" w:hAnsi="Times New Roman" w:cs="Times New Roman"/>
          <w:b/>
          <w:bCs/>
          <w:i/>
          <w:iCs/>
          <w:sz w:val="24"/>
          <w:szCs w:val="24"/>
        </w:rPr>
      </w:pPr>
      <w:r w:rsidRPr="00015F18">
        <w:rPr>
          <w:rFonts w:ascii="Times New Roman" w:hAnsi="Times New Roman" w:cs="Times New Roman"/>
          <w:b/>
          <w:bCs/>
          <w:i/>
          <w:iCs/>
          <w:sz w:val="24"/>
          <w:szCs w:val="24"/>
        </w:rPr>
        <w:t>Clinical Quality Data Mart</w:t>
      </w:r>
    </w:p>
    <w:p w14:paraId="0995D568" w14:textId="77777777" w:rsidR="00015F18" w:rsidRPr="00015F18" w:rsidRDefault="00015F18" w:rsidP="00015F18">
      <w:pPr>
        <w:rPr>
          <w:rFonts w:ascii="Times New Roman" w:hAnsi="Times New Roman" w:cs="Times New Roman"/>
          <w:i/>
          <w:iCs/>
          <w:sz w:val="24"/>
          <w:szCs w:val="24"/>
        </w:rPr>
      </w:pPr>
      <w:r w:rsidRPr="00015F18">
        <w:rPr>
          <w:rFonts w:ascii="Times New Roman" w:hAnsi="Times New Roman" w:cs="Times New Roman"/>
          <w:i/>
          <w:iCs/>
          <w:sz w:val="24"/>
          <w:szCs w:val="24"/>
        </w:rPr>
        <w:t xml:space="preserve">The Clinical Quality Data Mart supports the Medical Director, clinical directors, and quality improvement teams. The fact table contains measures such as diagnosis volumes, procedure volumes, 30-day readmission rates, mortality indicators, infection rates, clinical incidents, and patient outcome measures. Dimension tables include </w:t>
      </w:r>
      <w:r w:rsidRPr="00015F18">
        <w:rPr>
          <w:rFonts w:ascii="Times New Roman" w:hAnsi="Times New Roman" w:cs="Times New Roman"/>
          <w:b/>
          <w:bCs/>
          <w:i/>
          <w:iCs/>
          <w:sz w:val="24"/>
          <w:szCs w:val="24"/>
        </w:rPr>
        <w:t>Diagnosis (ICD-10)</w:t>
      </w:r>
      <w:r w:rsidRPr="00015F18">
        <w:rPr>
          <w:rFonts w:ascii="Times New Roman" w:hAnsi="Times New Roman" w:cs="Times New Roman"/>
          <w:i/>
          <w:iCs/>
          <w:sz w:val="24"/>
          <w:szCs w:val="24"/>
        </w:rPr>
        <w:t xml:space="preserve">, </w:t>
      </w:r>
      <w:r w:rsidRPr="00015F18">
        <w:rPr>
          <w:rFonts w:ascii="Times New Roman" w:hAnsi="Times New Roman" w:cs="Times New Roman"/>
          <w:b/>
          <w:bCs/>
          <w:i/>
          <w:iCs/>
          <w:sz w:val="24"/>
          <w:szCs w:val="24"/>
        </w:rPr>
        <w:t>Treatment</w:t>
      </w:r>
      <w:r w:rsidRPr="00015F18">
        <w:rPr>
          <w:rFonts w:ascii="Times New Roman" w:hAnsi="Times New Roman" w:cs="Times New Roman"/>
          <w:i/>
          <w:iCs/>
          <w:sz w:val="24"/>
          <w:szCs w:val="24"/>
        </w:rPr>
        <w:t xml:space="preserve">, </w:t>
      </w:r>
      <w:r w:rsidRPr="00015F18">
        <w:rPr>
          <w:rFonts w:ascii="Times New Roman" w:hAnsi="Times New Roman" w:cs="Times New Roman"/>
          <w:b/>
          <w:bCs/>
          <w:i/>
          <w:iCs/>
          <w:sz w:val="24"/>
          <w:szCs w:val="24"/>
        </w:rPr>
        <w:t>Organisation</w:t>
      </w:r>
      <w:r w:rsidRPr="00015F18">
        <w:rPr>
          <w:rFonts w:ascii="Times New Roman" w:hAnsi="Times New Roman" w:cs="Times New Roman"/>
          <w:i/>
          <w:iCs/>
          <w:sz w:val="24"/>
          <w:szCs w:val="24"/>
        </w:rPr>
        <w:t xml:space="preserve">, </w:t>
      </w:r>
      <w:r w:rsidRPr="00015F18">
        <w:rPr>
          <w:rFonts w:ascii="Times New Roman" w:hAnsi="Times New Roman" w:cs="Times New Roman"/>
          <w:b/>
          <w:bCs/>
          <w:i/>
          <w:iCs/>
          <w:sz w:val="24"/>
          <w:szCs w:val="24"/>
        </w:rPr>
        <w:t>Date</w:t>
      </w:r>
      <w:r w:rsidRPr="00015F18">
        <w:rPr>
          <w:rFonts w:ascii="Times New Roman" w:hAnsi="Times New Roman" w:cs="Times New Roman"/>
          <w:i/>
          <w:iCs/>
          <w:sz w:val="24"/>
          <w:szCs w:val="24"/>
        </w:rPr>
        <w:t xml:space="preserve">, and </w:t>
      </w:r>
      <w:r w:rsidRPr="00015F18">
        <w:rPr>
          <w:rFonts w:ascii="Times New Roman" w:hAnsi="Times New Roman" w:cs="Times New Roman"/>
          <w:b/>
          <w:bCs/>
          <w:i/>
          <w:iCs/>
          <w:sz w:val="24"/>
          <w:szCs w:val="24"/>
        </w:rPr>
        <w:t>Clinician</w:t>
      </w:r>
      <w:r w:rsidRPr="00015F18">
        <w:rPr>
          <w:rFonts w:ascii="Times New Roman" w:hAnsi="Times New Roman" w:cs="Times New Roman"/>
          <w:i/>
          <w:iCs/>
          <w:sz w:val="24"/>
          <w:szCs w:val="24"/>
        </w:rPr>
        <w:t>. This data mart supports clinical governance, monitors treatment quality, improves patient safety, and identifies long-term healthcare trends.</w:t>
      </w:r>
    </w:p>
    <w:p w14:paraId="165B81CE" w14:textId="2683F2CF" w:rsidR="00A232B2" w:rsidRDefault="00015F18" w:rsidP="00B3333B">
      <w:pPr>
        <w:rPr>
          <w:rFonts w:ascii="Times New Roman" w:hAnsi="Times New Roman" w:cs="Times New Roman"/>
          <w:i/>
          <w:iCs/>
          <w:sz w:val="24"/>
          <w:szCs w:val="24"/>
        </w:rPr>
      </w:pPr>
      <w:r w:rsidRPr="00015F18">
        <w:rPr>
          <w:rFonts w:ascii="Times New Roman" w:hAnsi="Times New Roman" w:cs="Times New Roman"/>
          <w:i/>
          <w:iCs/>
          <w:sz w:val="24"/>
          <w:szCs w:val="24"/>
        </w:rPr>
        <w:t xml:space="preserve">All three data marts are populated from the central Enterprise Data Warehouse through controlled ETL processes. They share common dimension tables, including </w:t>
      </w:r>
      <w:r w:rsidRPr="00015F18">
        <w:rPr>
          <w:rFonts w:ascii="Times New Roman" w:hAnsi="Times New Roman" w:cs="Times New Roman"/>
          <w:b/>
          <w:bCs/>
          <w:i/>
          <w:iCs/>
          <w:sz w:val="24"/>
          <w:szCs w:val="24"/>
        </w:rPr>
        <w:t>Organisation</w:t>
      </w:r>
      <w:r w:rsidRPr="00015F18">
        <w:rPr>
          <w:rFonts w:ascii="Times New Roman" w:hAnsi="Times New Roman" w:cs="Times New Roman"/>
          <w:i/>
          <w:iCs/>
          <w:sz w:val="24"/>
          <w:szCs w:val="24"/>
        </w:rPr>
        <w:t xml:space="preserve">, </w:t>
      </w:r>
      <w:r w:rsidRPr="00015F18">
        <w:rPr>
          <w:rFonts w:ascii="Times New Roman" w:hAnsi="Times New Roman" w:cs="Times New Roman"/>
          <w:b/>
          <w:bCs/>
          <w:i/>
          <w:iCs/>
          <w:sz w:val="24"/>
          <w:szCs w:val="24"/>
        </w:rPr>
        <w:t>Date</w:t>
      </w:r>
      <w:r w:rsidRPr="00015F18">
        <w:rPr>
          <w:rFonts w:ascii="Times New Roman" w:hAnsi="Times New Roman" w:cs="Times New Roman"/>
          <w:i/>
          <w:iCs/>
          <w:sz w:val="24"/>
          <w:szCs w:val="24"/>
        </w:rPr>
        <w:t xml:space="preserve">, and </w:t>
      </w:r>
      <w:r w:rsidRPr="00015F18">
        <w:rPr>
          <w:rFonts w:ascii="Times New Roman" w:hAnsi="Times New Roman" w:cs="Times New Roman"/>
          <w:b/>
          <w:bCs/>
          <w:i/>
          <w:iCs/>
          <w:sz w:val="24"/>
          <w:szCs w:val="24"/>
        </w:rPr>
        <w:t>Diagnosis</w:t>
      </w:r>
      <w:r w:rsidRPr="00015F18">
        <w:rPr>
          <w:rFonts w:ascii="Times New Roman" w:hAnsi="Times New Roman" w:cs="Times New Roman"/>
          <w:i/>
          <w:iCs/>
          <w:sz w:val="24"/>
          <w:szCs w:val="24"/>
        </w:rPr>
        <w:t>, ensuring that reports remain consistent across departments. Using a star schema for each data mart provides fast reporting, efficient analysis, and evidence-based decision-making while allowing NHS England managers to work from a single trusted source of information.</w:t>
      </w:r>
    </w:p>
    <w:p w14:paraId="2EEE9F88" w14:textId="77777777" w:rsidR="00FF0F09" w:rsidRDefault="00FF0F09" w:rsidP="00B3333B">
      <w:pPr>
        <w:rPr>
          <w:rFonts w:ascii="Times New Roman" w:hAnsi="Times New Roman" w:cs="Times New Roman"/>
          <w:i/>
          <w:iCs/>
          <w:sz w:val="24"/>
          <w:szCs w:val="24"/>
        </w:rPr>
      </w:pPr>
    </w:p>
    <w:p w14:paraId="06E873C2" w14:textId="77777777" w:rsidR="00FF0F09" w:rsidRDefault="00FF0F09" w:rsidP="00B3333B">
      <w:pPr>
        <w:rPr>
          <w:rFonts w:ascii="Times New Roman" w:hAnsi="Times New Roman" w:cs="Times New Roman"/>
          <w:i/>
          <w:iCs/>
          <w:sz w:val="24"/>
          <w:szCs w:val="24"/>
        </w:rPr>
      </w:pPr>
    </w:p>
    <w:p w14:paraId="0241C71C" w14:textId="77777777" w:rsidR="00FF0F09" w:rsidRDefault="00FF0F09" w:rsidP="00B3333B">
      <w:pPr>
        <w:rPr>
          <w:rFonts w:ascii="Times New Roman" w:hAnsi="Times New Roman" w:cs="Times New Roman"/>
          <w:i/>
          <w:iCs/>
          <w:sz w:val="24"/>
          <w:szCs w:val="24"/>
        </w:rPr>
      </w:pPr>
    </w:p>
    <w:p w14:paraId="42864E95" w14:textId="77777777" w:rsidR="00FF0F09" w:rsidRDefault="00FF0F09" w:rsidP="00B3333B">
      <w:pPr>
        <w:rPr>
          <w:rFonts w:ascii="Times New Roman" w:hAnsi="Times New Roman" w:cs="Times New Roman"/>
          <w:i/>
          <w:iCs/>
          <w:sz w:val="24"/>
          <w:szCs w:val="24"/>
        </w:rPr>
      </w:pPr>
    </w:p>
    <w:p w14:paraId="41AB558E" w14:textId="77777777" w:rsidR="00FF0F09" w:rsidRDefault="00FF0F09" w:rsidP="00B3333B">
      <w:pPr>
        <w:rPr>
          <w:rFonts w:ascii="Times New Roman" w:hAnsi="Times New Roman" w:cs="Times New Roman"/>
          <w:i/>
          <w:iCs/>
          <w:sz w:val="24"/>
          <w:szCs w:val="24"/>
        </w:rPr>
      </w:pPr>
    </w:p>
    <w:p w14:paraId="7F0648E5" w14:textId="77777777" w:rsidR="00FF0F09" w:rsidRDefault="00FF0F09" w:rsidP="00B3333B">
      <w:pPr>
        <w:rPr>
          <w:rFonts w:ascii="Times New Roman" w:hAnsi="Times New Roman" w:cs="Times New Roman"/>
          <w:i/>
          <w:iCs/>
          <w:sz w:val="24"/>
          <w:szCs w:val="24"/>
        </w:rPr>
      </w:pPr>
    </w:p>
    <w:p w14:paraId="1A48F3EB" w14:textId="77777777" w:rsidR="00FF0F09" w:rsidRDefault="00FF0F09" w:rsidP="00B3333B">
      <w:pPr>
        <w:rPr>
          <w:rFonts w:ascii="Times New Roman" w:hAnsi="Times New Roman" w:cs="Times New Roman"/>
          <w:i/>
          <w:iCs/>
          <w:sz w:val="24"/>
          <w:szCs w:val="24"/>
        </w:rPr>
      </w:pPr>
    </w:p>
    <w:p w14:paraId="2E3C65C5" w14:textId="77777777" w:rsidR="00B3333B" w:rsidRPr="00B3333B" w:rsidRDefault="00B3333B" w:rsidP="00B3333B">
      <w:pPr>
        <w:rPr>
          <w:rFonts w:ascii="Times New Roman" w:hAnsi="Times New Roman" w:cs="Times New Roman"/>
          <w:i/>
          <w:iCs/>
          <w:sz w:val="24"/>
          <w:szCs w:val="24"/>
        </w:rPr>
      </w:pPr>
    </w:p>
    <w:p w14:paraId="4FBBFE8F" w14:textId="0137EBAC" w:rsidR="00A232B2" w:rsidRPr="00AB21C3" w:rsidRDefault="00A232B2" w:rsidP="00AB21C3">
      <w:pPr>
        <w:pStyle w:val="Heading1"/>
        <w:rPr>
          <w:rFonts w:ascii="Times New Roman" w:hAnsi="Times New Roman" w:cs="Times New Roman"/>
          <w:i/>
          <w:iCs/>
          <w:color w:val="000000" w:themeColor="text1"/>
          <w:sz w:val="32"/>
          <w:szCs w:val="32"/>
        </w:rPr>
      </w:pPr>
      <w:bookmarkStart w:id="8" w:name="_Toc236334760"/>
      <w:r w:rsidRPr="00AB21C3">
        <w:rPr>
          <w:rFonts w:ascii="Times New Roman" w:hAnsi="Times New Roman" w:cs="Times New Roman"/>
          <w:i/>
          <w:iCs/>
          <w:color w:val="000000" w:themeColor="text1"/>
          <w:sz w:val="32"/>
          <w:szCs w:val="32"/>
        </w:rPr>
        <w:lastRenderedPageBreak/>
        <w:t>2.4 ETL Plan</w:t>
      </w:r>
      <w:bookmarkEnd w:id="8"/>
    </w:p>
    <w:p w14:paraId="15E92BE2" w14:textId="77777777" w:rsidR="00A232B2" w:rsidRDefault="00A232B2" w:rsidP="00A232B2"/>
    <w:p w14:paraId="484B46CD" w14:textId="77777777" w:rsidR="004978BC" w:rsidRPr="004978BC" w:rsidRDefault="004978BC" w:rsidP="004978BC">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4978BC">
        <w:rPr>
          <w:rFonts w:ascii="Times New Roman" w:eastAsia="Times New Roman" w:hAnsi="Times New Roman" w:cs="Times New Roman"/>
          <w:i/>
          <w:iCs/>
          <w:kern w:val="0"/>
          <w:sz w:val="24"/>
          <w:szCs w:val="24"/>
          <w:lang w:eastAsia="en-GB"/>
          <w14:ligatures w14:val="none"/>
        </w:rPr>
        <w:t>The Extract, Transform and Load (ETL) process is responsible for integrating data from multiple NHS England operational systems into the Enterprise Data Warehouse. The objective is to ensure that analytical data is complete, accurate, consistent, and suitable for reporting.</w:t>
      </w:r>
    </w:p>
    <w:p w14:paraId="0AE7FCDE" w14:textId="77777777" w:rsidR="004978BC" w:rsidRPr="00AB21C3" w:rsidRDefault="004978BC" w:rsidP="00AB21C3">
      <w:pPr>
        <w:rPr>
          <w:b/>
          <w:bCs/>
          <w:i/>
          <w:iCs/>
          <w:sz w:val="24"/>
          <w:szCs w:val="24"/>
          <w:lang w:eastAsia="en-GB"/>
        </w:rPr>
      </w:pPr>
      <w:r w:rsidRPr="00AB21C3">
        <w:rPr>
          <w:b/>
          <w:bCs/>
          <w:i/>
          <w:iCs/>
          <w:sz w:val="24"/>
          <w:szCs w:val="24"/>
          <w:lang w:eastAsia="en-GB"/>
        </w:rPr>
        <w:t>Extract</w:t>
      </w:r>
    </w:p>
    <w:p w14:paraId="15F9C7BC" w14:textId="77777777" w:rsidR="00FF0F09" w:rsidRDefault="004978BC" w:rsidP="004978BC">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4978BC">
        <w:rPr>
          <w:rFonts w:ascii="Times New Roman" w:eastAsia="Times New Roman" w:hAnsi="Times New Roman" w:cs="Times New Roman"/>
          <w:i/>
          <w:iCs/>
          <w:kern w:val="0"/>
          <w:sz w:val="24"/>
          <w:szCs w:val="24"/>
          <w:lang w:eastAsia="en-GB"/>
          <w14:ligatures w14:val="none"/>
        </w:rPr>
        <w:t xml:space="preserve">Data is extracted from operational systems, including Electronic Patient Records (EPR), Patient Administration Systems (PAS), laboratory systems, pharmacy systems, workforce systems, and financial systems. </w:t>
      </w:r>
    </w:p>
    <w:p w14:paraId="00DC94B0" w14:textId="72AA9A99" w:rsidR="004978BC" w:rsidRDefault="004978BC" w:rsidP="004978BC">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4978BC">
        <w:rPr>
          <w:rFonts w:ascii="Times New Roman" w:eastAsia="Times New Roman" w:hAnsi="Times New Roman" w:cs="Times New Roman"/>
          <w:i/>
          <w:iCs/>
          <w:kern w:val="0"/>
          <w:sz w:val="24"/>
          <w:szCs w:val="24"/>
          <w:lang w:eastAsia="en-GB"/>
          <w14:ligatures w14:val="none"/>
        </w:rPr>
        <w:t xml:space="preserve">The extracted data is first copied into an </w:t>
      </w:r>
      <w:r w:rsidRPr="004978BC">
        <w:rPr>
          <w:rFonts w:ascii="Times New Roman" w:eastAsia="Times New Roman" w:hAnsi="Times New Roman" w:cs="Times New Roman"/>
          <w:b/>
          <w:bCs/>
          <w:i/>
          <w:iCs/>
          <w:kern w:val="0"/>
          <w:sz w:val="24"/>
          <w:szCs w:val="24"/>
          <w:lang w:eastAsia="en-GB"/>
          <w14:ligatures w14:val="none"/>
        </w:rPr>
        <w:t>Operational Data Store (ODS)</w:t>
      </w:r>
      <w:r w:rsidRPr="004978BC">
        <w:rPr>
          <w:rFonts w:ascii="Times New Roman" w:eastAsia="Times New Roman" w:hAnsi="Times New Roman" w:cs="Times New Roman"/>
          <w:i/>
          <w:iCs/>
          <w:kern w:val="0"/>
          <w:sz w:val="24"/>
          <w:szCs w:val="24"/>
          <w:lang w:eastAsia="en-GB"/>
          <w14:ligatures w14:val="none"/>
        </w:rPr>
        <w:t>, allowing information from different systems to be combined without affecting day-to-day clinical operations.</w:t>
      </w:r>
    </w:p>
    <w:p w14:paraId="3A4C7A46" w14:textId="77777777" w:rsidR="00AB21C3" w:rsidRDefault="00AB21C3" w:rsidP="004978BC">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p>
    <w:p w14:paraId="2D3D3ADC" w14:textId="77777777" w:rsidR="00AB21C3" w:rsidRPr="004978BC" w:rsidRDefault="00AB21C3" w:rsidP="004978BC">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p>
    <w:p w14:paraId="2940D4B8" w14:textId="77777777" w:rsidR="004978BC" w:rsidRPr="00AB21C3" w:rsidRDefault="004978BC" w:rsidP="00AB21C3">
      <w:pPr>
        <w:rPr>
          <w:rFonts w:ascii="Times New Roman" w:hAnsi="Times New Roman" w:cs="Times New Roman"/>
          <w:b/>
          <w:bCs/>
          <w:i/>
          <w:iCs/>
          <w:color w:val="000000" w:themeColor="text1"/>
          <w:sz w:val="24"/>
          <w:szCs w:val="24"/>
          <w:lang w:eastAsia="en-GB"/>
        </w:rPr>
      </w:pPr>
      <w:r w:rsidRPr="00AB21C3">
        <w:rPr>
          <w:rFonts w:ascii="Times New Roman" w:hAnsi="Times New Roman" w:cs="Times New Roman"/>
          <w:b/>
          <w:bCs/>
          <w:i/>
          <w:iCs/>
          <w:color w:val="000000" w:themeColor="text1"/>
          <w:sz w:val="24"/>
          <w:szCs w:val="24"/>
          <w:lang w:eastAsia="en-GB"/>
        </w:rPr>
        <w:t>Transform</w:t>
      </w:r>
    </w:p>
    <w:p w14:paraId="372D53D6" w14:textId="77777777" w:rsidR="004978BC" w:rsidRPr="004978BC" w:rsidRDefault="004978BC" w:rsidP="004978BC">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4978BC">
        <w:rPr>
          <w:rFonts w:ascii="Times New Roman" w:eastAsia="Times New Roman" w:hAnsi="Times New Roman" w:cs="Times New Roman"/>
          <w:i/>
          <w:iCs/>
          <w:kern w:val="0"/>
          <w:sz w:val="24"/>
          <w:szCs w:val="24"/>
          <w:lang w:eastAsia="en-GB"/>
          <w14:ligatures w14:val="none"/>
        </w:rPr>
        <w:t xml:space="preserve">Within the transformation stage, the data is prepared for analysis. Duplicate records are removed, missing or invalid values are corrected where possible, and data formats are standardised across all source systems. Clinical codes such as </w:t>
      </w:r>
      <w:r w:rsidRPr="004978BC">
        <w:rPr>
          <w:rFonts w:ascii="Times New Roman" w:eastAsia="Times New Roman" w:hAnsi="Times New Roman" w:cs="Times New Roman"/>
          <w:b/>
          <w:bCs/>
          <w:i/>
          <w:iCs/>
          <w:kern w:val="0"/>
          <w:sz w:val="24"/>
          <w:szCs w:val="24"/>
          <w:lang w:eastAsia="en-GB"/>
          <w14:ligatures w14:val="none"/>
        </w:rPr>
        <w:t>ICD-10</w:t>
      </w:r>
      <w:r w:rsidRPr="004978BC">
        <w:rPr>
          <w:rFonts w:ascii="Times New Roman" w:eastAsia="Times New Roman" w:hAnsi="Times New Roman" w:cs="Times New Roman"/>
          <w:i/>
          <w:iCs/>
          <w:kern w:val="0"/>
          <w:sz w:val="24"/>
          <w:szCs w:val="24"/>
          <w:lang w:eastAsia="en-GB"/>
          <w14:ligatures w14:val="none"/>
        </w:rPr>
        <w:t xml:space="preserve"> are validated to ensure consistent classification, while business rules are applied to improve data quality. Where appropriate, summary (aggregate) data is generated to improve reporting performance.</w:t>
      </w:r>
    </w:p>
    <w:p w14:paraId="60F61889" w14:textId="77777777" w:rsidR="004978BC" w:rsidRPr="00AB21C3" w:rsidRDefault="004978BC" w:rsidP="00AB21C3">
      <w:pPr>
        <w:rPr>
          <w:rFonts w:ascii="Times New Roman" w:hAnsi="Times New Roman" w:cs="Times New Roman"/>
          <w:b/>
          <w:bCs/>
          <w:i/>
          <w:iCs/>
          <w:sz w:val="24"/>
          <w:szCs w:val="24"/>
          <w:lang w:eastAsia="en-GB"/>
        </w:rPr>
      </w:pPr>
      <w:r w:rsidRPr="00AB21C3">
        <w:rPr>
          <w:rFonts w:ascii="Times New Roman" w:hAnsi="Times New Roman" w:cs="Times New Roman"/>
          <w:b/>
          <w:bCs/>
          <w:i/>
          <w:iCs/>
          <w:sz w:val="24"/>
          <w:szCs w:val="24"/>
          <w:lang w:eastAsia="en-GB"/>
        </w:rPr>
        <w:t>Load</w:t>
      </w:r>
    </w:p>
    <w:p w14:paraId="5C18358E" w14:textId="77777777" w:rsidR="004978BC" w:rsidRPr="004978BC" w:rsidRDefault="004978BC" w:rsidP="004978BC">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4978BC">
        <w:rPr>
          <w:rFonts w:ascii="Times New Roman" w:eastAsia="Times New Roman" w:hAnsi="Times New Roman" w:cs="Times New Roman"/>
          <w:i/>
          <w:iCs/>
          <w:kern w:val="0"/>
          <w:sz w:val="24"/>
          <w:szCs w:val="24"/>
          <w:lang w:eastAsia="en-GB"/>
          <w14:ligatures w14:val="none"/>
        </w:rPr>
        <w:t>After transformation, the validated data is loaded into the Enterprise Data Warehouse using the proposed star schema. Fact tables store measurable healthcare activity, while dimension tables provide descriptive information such as patient characteristics, organisation, diagnosis, and time. The data warehouse is refreshed on a scheduled basis so that managers, clinicians, and analysts have access to current information for reporting and decision-making.</w:t>
      </w:r>
    </w:p>
    <w:p w14:paraId="27CB771B" w14:textId="77777777" w:rsidR="004978BC" w:rsidRPr="00AB21C3" w:rsidRDefault="004978BC" w:rsidP="00AB21C3">
      <w:pPr>
        <w:rPr>
          <w:rFonts w:ascii="Times New Roman" w:hAnsi="Times New Roman" w:cs="Times New Roman"/>
          <w:b/>
          <w:bCs/>
          <w:i/>
          <w:iCs/>
          <w:color w:val="000000" w:themeColor="text1"/>
          <w:sz w:val="24"/>
          <w:szCs w:val="24"/>
          <w:lang w:eastAsia="en-GB"/>
        </w:rPr>
      </w:pPr>
      <w:r w:rsidRPr="00AB21C3">
        <w:rPr>
          <w:rFonts w:ascii="Times New Roman" w:hAnsi="Times New Roman" w:cs="Times New Roman"/>
          <w:b/>
          <w:bCs/>
          <w:i/>
          <w:iCs/>
          <w:color w:val="000000" w:themeColor="text1"/>
          <w:sz w:val="24"/>
          <w:szCs w:val="24"/>
          <w:lang w:eastAsia="en-GB"/>
        </w:rPr>
        <w:t>ETL Workflow</w:t>
      </w:r>
    </w:p>
    <w:p w14:paraId="43A51D93" w14:textId="77777777" w:rsidR="004978BC" w:rsidRPr="004978BC" w:rsidRDefault="004978BC" w:rsidP="004978BC">
      <w:pPr>
        <w:numPr>
          <w:ilvl w:val="0"/>
          <w:numId w:val="20"/>
        </w:num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4978BC">
        <w:rPr>
          <w:rFonts w:ascii="Times New Roman" w:eastAsia="Times New Roman" w:hAnsi="Times New Roman" w:cs="Times New Roman"/>
          <w:i/>
          <w:iCs/>
          <w:kern w:val="0"/>
          <w:sz w:val="24"/>
          <w:szCs w:val="24"/>
          <w:lang w:eastAsia="en-GB"/>
          <w14:ligatures w14:val="none"/>
        </w:rPr>
        <w:t xml:space="preserve">Extract data from NHS operational systems. </w:t>
      </w:r>
    </w:p>
    <w:p w14:paraId="306C7748" w14:textId="77777777" w:rsidR="004978BC" w:rsidRPr="004978BC" w:rsidRDefault="004978BC" w:rsidP="004978BC">
      <w:pPr>
        <w:numPr>
          <w:ilvl w:val="0"/>
          <w:numId w:val="20"/>
        </w:num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4978BC">
        <w:rPr>
          <w:rFonts w:ascii="Times New Roman" w:eastAsia="Times New Roman" w:hAnsi="Times New Roman" w:cs="Times New Roman"/>
          <w:i/>
          <w:iCs/>
          <w:kern w:val="0"/>
          <w:sz w:val="24"/>
          <w:szCs w:val="24"/>
          <w:lang w:eastAsia="en-GB"/>
          <w14:ligatures w14:val="none"/>
        </w:rPr>
        <w:t xml:space="preserve">Load the extracted data into the Operational Data Store (ODS). </w:t>
      </w:r>
    </w:p>
    <w:p w14:paraId="4C28C7B1" w14:textId="77777777" w:rsidR="004978BC" w:rsidRPr="004978BC" w:rsidRDefault="004978BC" w:rsidP="004978BC">
      <w:pPr>
        <w:numPr>
          <w:ilvl w:val="0"/>
          <w:numId w:val="20"/>
        </w:num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4978BC">
        <w:rPr>
          <w:rFonts w:ascii="Times New Roman" w:eastAsia="Times New Roman" w:hAnsi="Times New Roman" w:cs="Times New Roman"/>
          <w:i/>
          <w:iCs/>
          <w:kern w:val="0"/>
          <w:sz w:val="24"/>
          <w:szCs w:val="24"/>
          <w:lang w:eastAsia="en-GB"/>
          <w14:ligatures w14:val="none"/>
        </w:rPr>
        <w:t xml:space="preserve">Clean, validate, standardise, and integrate the data. </w:t>
      </w:r>
    </w:p>
    <w:p w14:paraId="5381B687" w14:textId="77777777" w:rsidR="004978BC" w:rsidRPr="004978BC" w:rsidRDefault="004978BC" w:rsidP="004978BC">
      <w:pPr>
        <w:numPr>
          <w:ilvl w:val="0"/>
          <w:numId w:val="20"/>
        </w:num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4978BC">
        <w:rPr>
          <w:rFonts w:ascii="Times New Roman" w:eastAsia="Times New Roman" w:hAnsi="Times New Roman" w:cs="Times New Roman"/>
          <w:i/>
          <w:iCs/>
          <w:kern w:val="0"/>
          <w:sz w:val="24"/>
          <w:szCs w:val="24"/>
          <w:lang w:eastAsia="en-GB"/>
          <w14:ligatures w14:val="none"/>
        </w:rPr>
        <w:t xml:space="preserve">Generate summary data where required. </w:t>
      </w:r>
    </w:p>
    <w:p w14:paraId="32444218" w14:textId="77777777" w:rsidR="004978BC" w:rsidRPr="004978BC" w:rsidRDefault="004978BC" w:rsidP="004978BC">
      <w:pPr>
        <w:numPr>
          <w:ilvl w:val="0"/>
          <w:numId w:val="20"/>
        </w:num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4978BC">
        <w:rPr>
          <w:rFonts w:ascii="Times New Roman" w:eastAsia="Times New Roman" w:hAnsi="Times New Roman" w:cs="Times New Roman"/>
          <w:i/>
          <w:iCs/>
          <w:kern w:val="0"/>
          <w:sz w:val="24"/>
          <w:szCs w:val="24"/>
          <w:lang w:eastAsia="en-GB"/>
          <w14:ligatures w14:val="none"/>
        </w:rPr>
        <w:t xml:space="preserve">Load the processed data into the Enterprise Data Warehouse. </w:t>
      </w:r>
    </w:p>
    <w:p w14:paraId="7FA85F84" w14:textId="77777777" w:rsidR="004978BC" w:rsidRPr="004978BC" w:rsidRDefault="004978BC" w:rsidP="004978BC">
      <w:pPr>
        <w:numPr>
          <w:ilvl w:val="0"/>
          <w:numId w:val="20"/>
        </w:num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4978BC">
        <w:rPr>
          <w:rFonts w:ascii="Times New Roman" w:eastAsia="Times New Roman" w:hAnsi="Times New Roman" w:cs="Times New Roman"/>
          <w:i/>
          <w:iCs/>
          <w:kern w:val="0"/>
          <w:sz w:val="24"/>
          <w:szCs w:val="24"/>
          <w:lang w:eastAsia="en-GB"/>
          <w14:ligatures w14:val="none"/>
        </w:rPr>
        <w:t xml:space="preserve">Refresh data marts and dashboards for analysis. </w:t>
      </w:r>
    </w:p>
    <w:p w14:paraId="1AF433F3" w14:textId="77777777" w:rsidR="004978BC" w:rsidRDefault="004978BC" w:rsidP="004978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AEB2129" w14:textId="77777777" w:rsidR="004978BC" w:rsidRDefault="004978BC" w:rsidP="004978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321AC5D" w14:textId="77777777" w:rsidR="00B3333B" w:rsidRDefault="00B3333B" w:rsidP="004978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AF9011E" w14:textId="77777777" w:rsidR="004069A4" w:rsidRDefault="004069A4" w:rsidP="004978B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EDCFECE" w14:textId="12A04FBF" w:rsidR="00E13C9C" w:rsidRPr="00E94113" w:rsidRDefault="00960CCC" w:rsidP="00E94113">
      <w:pPr>
        <w:pStyle w:val="Heading1"/>
        <w:rPr>
          <w:rFonts w:ascii="Times New Roman" w:hAnsi="Times New Roman" w:cs="Times New Roman"/>
          <w:i/>
          <w:iCs/>
          <w:color w:val="auto"/>
          <w:sz w:val="32"/>
          <w:szCs w:val="32"/>
        </w:rPr>
      </w:pPr>
      <w:bookmarkStart w:id="9" w:name="_Toc236334761"/>
      <w:r w:rsidRPr="00960CCC">
        <w:rPr>
          <w:rFonts w:ascii="Times New Roman" w:hAnsi="Times New Roman" w:cs="Times New Roman"/>
          <w:i/>
          <w:iCs/>
          <w:color w:val="auto"/>
          <w:sz w:val="32"/>
          <w:szCs w:val="32"/>
        </w:rPr>
        <w:lastRenderedPageBreak/>
        <w:t>2.5 Data Quality &amp; Governance</w:t>
      </w:r>
      <w:bookmarkEnd w:id="9"/>
    </w:p>
    <w:p w14:paraId="53EC48BC" w14:textId="77777777" w:rsidR="00E13C9C" w:rsidRPr="00E13C9C" w:rsidRDefault="00E13C9C" w:rsidP="00E13C9C">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E13C9C">
        <w:rPr>
          <w:rFonts w:ascii="Times New Roman" w:eastAsia="Times New Roman" w:hAnsi="Times New Roman" w:cs="Times New Roman"/>
          <w:i/>
          <w:iCs/>
          <w:kern w:val="0"/>
          <w:sz w:val="24"/>
          <w:szCs w:val="24"/>
          <w:lang w:eastAsia="en-GB"/>
          <w14:ligatures w14:val="none"/>
        </w:rPr>
        <w:t>Data quality and governance are essential for ensuring that the NHS England Enterprise Data Warehouse provides accurate, consistent and secure information for reporting and decision-making. High-quality data improves the reliability of analysis, while effective governance ensures that data is managed responsibly throughout its lifecycle.</w:t>
      </w:r>
    </w:p>
    <w:p w14:paraId="2AAF30AF" w14:textId="77777777" w:rsidR="00E13C9C" w:rsidRPr="00E92C9F" w:rsidRDefault="00E13C9C" w:rsidP="00E92C9F">
      <w:pPr>
        <w:rPr>
          <w:rFonts w:ascii="Times New Roman" w:hAnsi="Times New Roman" w:cs="Times New Roman"/>
          <w:b/>
          <w:bCs/>
          <w:i/>
          <w:iCs/>
          <w:color w:val="000000" w:themeColor="text1"/>
          <w:sz w:val="24"/>
          <w:szCs w:val="24"/>
          <w:lang w:eastAsia="en-GB"/>
        </w:rPr>
      </w:pPr>
      <w:r w:rsidRPr="00E92C9F">
        <w:rPr>
          <w:rFonts w:ascii="Times New Roman" w:hAnsi="Times New Roman" w:cs="Times New Roman"/>
          <w:b/>
          <w:bCs/>
          <w:i/>
          <w:iCs/>
          <w:color w:val="000000" w:themeColor="text1"/>
          <w:sz w:val="24"/>
          <w:szCs w:val="24"/>
          <w:lang w:eastAsia="en-GB"/>
        </w:rPr>
        <w:t>Data Quality</w:t>
      </w:r>
    </w:p>
    <w:p w14:paraId="1DEB81FE" w14:textId="77777777" w:rsidR="00E13C9C" w:rsidRDefault="00E13C9C" w:rsidP="00E13C9C">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E13C9C">
        <w:rPr>
          <w:rFonts w:ascii="Times New Roman" w:eastAsia="Times New Roman" w:hAnsi="Times New Roman" w:cs="Times New Roman"/>
          <w:i/>
          <w:iCs/>
          <w:kern w:val="0"/>
          <w:sz w:val="24"/>
          <w:szCs w:val="24"/>
          <w:lang w:eastAsia="en-GB"/>
          <w14:ligatures w14:val="none"/>
        </w:rPr>
        <w:t>Data quality should be maintained throughout the ETL (Extract, Transform and Load) process. During extraction, data is collected from operational systems such as Electronic Patient Records (EPR), Patient Administration Systems (PAS), laboratory systems and financial systems. During transformation, data is validated, cleaned and standardised before being loaded into the data warehouse.</w:t>
      </w:r>
    </w:p>
    <w:p w14:paraId="0720DBE3" w14:textId="77777777" w:rsidR="00E94113" w:rsidRPr="00E13C9C" w:rsidRDefault="00E94113" w:rsidP="00E13C9C">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p>
    <w:p w14:paraId="6EE6ADA2" w14:textId="77777777" w:rsidR="00E13C9C" w:rsidRPr="00E13C9C" w:rsidRDefault="00E13C9C" w:rsidP="00E13C9C">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E13C9C">
        <w:rPr>
          <w:rFonts w:ascii="Times New Roman" w:eastAsia="Times New Roman" w:hAnsi="Times New Roman" w:cs="Times New Roman"/>
          <w:i/>
          <w:iCs/>
          <w:kern w:val="0"/>
          <w:sz w:val="24"/>
          <w:szCs w:val="24"/>
          <w:lang w:eastAsia="en-GB"/>
          <w14:ligatures w14:val="none"/>
        </w:rPr>
        <w:t>Key data quality activities include:</w:t>
      </w:r>
    </w:p>
    <w:p w14:paraId="22A0212E" w14:textId="77777777" w:rsidR="00E13C9C" w:rsidRPr="00E13C9C" w:rsidRDefault="00E13C9C" w:rsidP="00E13C9C">
      <w:pPr>
        <w:numPr>
          <w:ilvl w:val="0"/>
          <w:numId w:val="21"/>
        </w:num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E13C9C">
        <w:rPr>
          <w:rFonts w:ascii="Times New Roman" w:eastAsia="Times New Roman" w:hAnsi="Times New Roman" w:cs="Times New Roman"/>
          <w:i/>
          <w:iCs/>
          <w:kern w:val="0"/>
          <w:sz w:val="24"/>
          <w:szCs w:val="24"/>
          <w:lang w:eastAsia="en-GB"/>
          <w14:ligatures w14:val="none"/>
        </w:rPr>
        <w:t xml:space="preserve">Removing duplicate patient records. </w:t>
      </w:r>
    </w:p>
    <w:p w14:paraId="7425A8F7" w14:textId="77777777" w:rsidR="00E13C9C" w:rsidRPr="00E13C9C" w:rsidRDefault="00E13C9C" w:rsidP="00E13C9C">
      <w:pPr>
        <w:numPr>
          <w:ilvl w:val="0"/>
          <w:numId w:val="21"/>
        </w:num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E13C9C">
        <w:rPr>
          <w:rFonts w:ascii="Times New Roman" w:eastAsia="Times New Roman" w:hAnsi="Times New Roman" w:cs="Times New Roman"/>
          <w:i/>
          <w:iCs/>
          <w:kern w:val="0"/>
          <w:sz w:val="24"/>
          <w:szCs w:val="24"/>
          <w:lang w:eastAsia="en-GB"/>
          <w14:ligatures w14:val="none"/>
        </w:rPr>
        <w:t xml:space="preserve">Correcting missing or invalid values where possible. </w:t>
      </w:r>
    </w:p>
    <w:p w14:paraId="63D001F7" w14:textId="77777777" w:rsidR="00E13C9C" w:rsidRPr="00E13C9C" w:rsidRDefault="00E13C9C" w:rsidP="00E13C9C">
      <w:pPr>
        <w:numPr>
          <w:ilvl w:val="0"/>
          <w:numId w:val="21"/>
        </w:num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E13C9C">
        <w:rPr>
          <w:rFonts w:ascii="Times New Roman" w:eastAsia="Times New Roman" w:hAnsi="Times New Roman" w:cs="Times New Roman"/>
          <w:i/>
          <w:iCs/>
          <w:kern w:val="0"/>
          <w:sz w:val="24"/>
          <w:szCs w:val="24"/>
          <w:lang w:eastAsia="en-GB"/>
          <w14:ligatures w14:val="none"/>
        </w:rPr>
        <w:t xml:space="preserve">Standardising clinical codes (ICD-10 and SNOMED CT) and organisation identifiers. </w:t>
      </w:r>
    </w:p>
    <w:p w14:paraId="3DE852D9" w14:textId="77777777" w:rsidR="00E13C9C" w:rsidRPr="00E13C9C" w:rsidRDefault="00E13C9C" w:rsidP="00E13C9C">
      <w:pPr>
        <w:numPr>
          <w:ilvl w:val="0"/>
          <w:numId w:val="21"/>
        </w:num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E13C9C">
        <w:rPr>
          <w:rFonts w:ascii="Times New Roman" w:eastAsia="Times New Roman" w:hAnsi="Times New Roman" w:cs="Times New Roman"/>
          <w:i/>
          <w:iCs/>
          <w:kern w:val="0"/>
          <w:sz w:val="24"/>
          <w:szCs w:val="24"/>
          <w:lang w:eastAsia="en-GB"/>
          <w14:ligatures w14:val="none"/>
        </w:rPr>
        <w:t xml:space="preserve">Applying consistent business rules when calculating measures such as length of stay, waiting times and readmission rates. </w:t>
      </w:r>
    </w:p>
    <w:p w14:paraId="14BF1AD0" w14:textId="77777777" w:rsidR="00E13C9C" w:rsidRPr="00E13C9C" w:rsidRDefault="00E13C9C" w:rsidP="00E13C9C">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E13C9C">
        <w:rPr>
          <w:rFonts w:ascii="Times New Roman" w:eastAsia="Times New Roman" w:hAnsi="Times New Roman" w:cs="Times New Roman"/>
          <w:i/>
          <w:iCs/>
          <w:kern w:val="0"/>
          <w:sz w:val="24"/>
          <w:szCs w:val="24"/>
          <w:lang w:eastAsia="en-GB"/>
          <w14:ligatures w14:val="none"/>
        </w:rPr>
        <w:t>Regular data quality monitoring should be performed using dashboards that measure completeness, accuracy, consistency and data refresh status. This allows data issues to be identified and resolved quickly.</w:t>
      </w:r>
    </w:p>
    <w:p w14:paraId="02745816" w14:textId="77777777" w:rsidR="00E13C9C" w:rsidRPr="00E92C9F" w:rsidRDefault="00E13C9C" w:rsidP="00E92C9F">
      <w:pPr>
        <w:rPr>
          <w:rFonts w:ascii="Times New Roman" w:hAnsi="Times New Roman" w:cs="Times New Roman"/>
          <w:b/>
          <w:bCs/>
          <w:i/>
          <w:iCs/>
          <w:color w:val="000000" w:themeColor="text1"/>
          <w:sz w:val="24"/>
          <w:szCs w:val="24"/>
          <w:lang w:eastAsia="en-GB"/>
        </w:rPr>
      </w:pPr>
      <w:r w:rsidRPr="00E92C9F">
        <w:rPr>
          <w:rFonts w:ascii="Times New Roman" w:hAnsi="Times New Roman" w:cs="Times New Roman"/>
          <w:b/>
          <w:bCs/>
          <w:i/>
          <w:iCs/>
          <w:color w:val="000000" w:themeColor="text1"/>
          <w:sz w:val="24"/>
          <w:szCs w:val="24"/>
          <w:lang w:eastAsia="en-GB"/>
        </w:rPr>
        <w:t>Data Governance</w:t>
      </w:r>
    </w:p>
    <w:p w14:paraId="4463F226" w14:textId="77777777" w:rsidR="00E13C9C" w:rsidRPr="00E13C9C" w:rsidRDefault="00E13C9C" w:rsidP="00E13C9C">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E13C9C">
        <w:rPr>
          <w:rFonts w:ascii="Times New Roman" w:eastAsia="Times New Roman" w:hAnsi="Times New Roman" w:cs="Times New Roman"/>
          <w:i/>
          <w:iCs/>
          <w:kern w:val="0"/>
          <w:sz w:val="24"/>
          <w:szCs w:val="24"/>
          <w:lang w:eastAsia="en-GB"/>
          <w14:ligatures w14:val="none"/>
        </w:rPr>
        <w:t>A clear data governance framework ensures that information is managed consistently across NHS England. A data governance board should define data standards, approve new data sources and oversee data quality. Data stewards should be responsible for maintaining the accuracy, consistency and appropriate use of data within their departments.</w:t>
      </w:r>
    </w:p>
    <w:p w14:paraId="494D7173" w14:textId="77777777" w:rsidR="00E13C9C" w:rsidRPr="00E92C9F" w:rsidRDefault="00E13C9C" w:rsidP="00E92C9F">
      <w:pPr>
        <w:rPr>
          <w:rFonts w:ascii="Times New Roman" w:hAnsi="Times New Roman" w:cs="Times New Roman"/>
          <w:b/>
          <w:bCs/>
          <w:i/>
          <w:iCs/>
          <w:sz w:val="24"/>
          <w:szCs w:val="24"/>
          <w:lang w:eastAsia="en-GB"/>
        </w:rPr>
      </w:pPr>
      <w:r w:rsidRPr="00E92C9F">
        <w:rPr>
          <w:rFonts w:ascii="Times New Roman" w:hAnsi="Times New Roman" w:cs="Times New Roman"/>
          <w:b/>
          <w:bCs/>
          <w:i/>
          <w:iCs/>
          <w:sz w:val="24"/>
          <w:szCs w:val="24"/>
          <w:lang w:eastAsia="en-GB"/>
        </w:rPr>
        <w:t>Privacy and Security</w:t>
      </w:r>
    </w:p>
    <w:p w14:paraId="3B062ADC" w14:textId="2BF9DDC5" w:rsidR="00E13C9C" w:rsidRPr="00E13C9C" w:rsidRDefault="00E13C9C" w:rsidP="00E13C9C">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E13C9C">
        <w:rPr>
          <w:rFonts w:ascii="Times New Roman" w:eastAsia="Times New Roman" w:hAnsi="Times New Roman" w:cs="Times New Roman"/>
          <w:i/>
          <w:iCs/>
          <w:kern w:val="0"/>
          <w:sz w:val="24"/>
          <w:szCs w:val="24"/>
          <w:lang w:eastAsia="en-GB"/>
          <w14:ligatures w14:val="none"/>
        </w:rPr>
        <w:t xml:space="preserve">Healthcare information contains sensitive personal data and must be </w:t>
      </w:r>
      <w:r w:rsidR="00E94113" w:rsidRPr="00E13C9C">
        <w:rPr>
          <w:rFonts w:ascii="Times New Roman" w:eastAsia="Times New Roman" w:hAnsi="Times New Roman" w:cs="Times New Roman"/>
          <w:i/>
          <w:iCs/>
          <w:kern w:val="0"/>
          <w:sz w:val="24"/>
          <w:szCs w:val="24"/>
          <w:lang w:eastAsia="en-GB"/>
          <w14:ligatures w14:val="none"/>
        </w:rPr>
        <w:t>always protected</w:t>
      </w:r>
      <w:r w:rsidRPr="00E13C9C">
        <w:rPr>
          <w:rFonts w:ascii="Times New Roman" w:eastAsia="Times New Roman" w:hAnsi="Times New Roman" w:cs="Times New Roman"/>
          <w:i/>
          <w:iCs/>
          <w:kern w:val="0"/>
          <w:sz w:val="24"/>
          <w:szCs w:val="24"/>
          <w:lang w:eastAsia="en-GB"/>
          <w14:ligatures w14:val="none"/>
        </w:rPr>
        <w:t>. Access to the data warehouse should be controlled using role-based permissions so that users can only view information required for their responsibilities. Data should be encrypted during storage and transmission, and all access should be recorded through audit logs.</w:t>
      </w:r>
    </w:p>
    <w:p w14:paraId="76A70AD7" w14:textId="77777777" w:rsidR="00E13C9C" w:rsidRDefault="00E13C9C" w:rsidP="00E13C9C">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r w:rsidRPr="00E13C9C">
        <w:rPr>
          <w:rFonts w:ascii="Times New Roman" w:eastAsia="Times New Roman" w:hAnsi="Times New Roman" w:cs="Times New Roman"/>
          <w:i/>
          <w:iCs/>
          <w:kern w:val="0"/>
          <w:sz w:val="24"/>
          <w:szCs w:val="24"/>
          <w:lang w:eastAsia="en-GB"/>
          <w14:ligatures w14:val="none"/>
        </w:rPr>
        <w:t>The Enterprise Data Warehouse should comply with UK GDPR, the Data Protection Act 2018 and NHS information governance policies to ensure that patient confidentiality is protected.</w:t>
      </w:r>
    </w:p>
    <w:p w14:paraId="4C54BA42" w14:textId="77777777" w:rsidR="00E13C9C" w:rsidRDefault="00E13C9C" w:rsidP="00E13C9C">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p>
    <w:p w14:paraId="16D2F9E4" w14:textId="77777777" w:rsidR="00E13C9C" w:rsidRDefault="00E13C9C" w:rsidP="00E13C9C">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p>
    <w:p w14:paraId="655C9FB2" w14:textId="77777777" w:rsidR="00E13C9C" w:rsidRDefault="00E13C9C" w:rsidP="00E13C9C">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p>
    <w:p w14:paraId="73D6AE3F" w14:textId="77777777" w:rsidR="00E13C9C" w:rsidRPr="00E13C9C" w:rsidRDefault="00E13C9C" w:rsidP="00E13C9C">
      <w:pPr>
        <w:spacing w:before="100" w:beforeAutospacing="1" w:after="100" w:afterAutospacing="1" w:line="240" w:lineRule="auto"/>
        <w:rPr>
          <w:rFonts w:ascii="Times New Roman" w:eastAsia="Times New Roman" w:hAnsi="Times New Roman" w:cs="Times New Roman"/>
          <w:i/>
          <w:iCs/>
          <w:kern w:val="0"/>
          <w:sz w:val="24"/>
          <w:szCs w:val="24"/>
          <w:lang w:eastAsia="en-GB"/>
          <w14:ligatures w14:val="none"/>
        </w:rPr>
      </w:pPr>
    </w:p>
    <w:p w14:paraId="06689D96" w14:textId="5C39C455" w:rsidR="00532998" w:rsidRPr="006C6797" w:rsidRDefault="00A913F0" w:rsidP="007720F8">
      <w:pPr>
        <w:pStyle w:val="Heading2"/>
        <w:rPr>
          <w:i/>
          <w:iCs/>
          <w:color w:val="000000" w:themeColor="text1"/>
          <w:sz w:val="28"/>
          <w:szCs w:val="28"/>
        </w:rPr>
      </w:pPr>
      <w:bookmarkStart w:id="10" w:name="_Toc236334762"/>
      <w:r w:rsidRPr="006C6797">
        <w:rPr>
          <w:i/>
          <w:iCs/>
          <w:color w:val="000000" w:themeColor="text1"/>
          <w:sz w:val="28"/>
          <w:szCs w:val="28"/>
        </w:rPr>
        <w:lastRenderedPageBreak/>
        <w:t>Referen</w:t>
      </w:r>
      <w:r w:rsidR="007720F8" w:rsidRPr="006C6797">
        <w:rPr>
          <w:i/>
          <w:iCs/>
          <w:color w:val="000000" w:themeColor="text1"/>
          <w:sz w:val="28"/>
          <w:szCs w:val="28"/>
        </w:rPr>
        <w:t>ces:</w:t>
      </w:r>
      <w:bookmarkEnd w:id="10"/>
    </w:p>
    <w:p w14:paraId="6AE4DBFB" w14:textId="77777777" w:rsidR="006C6797" w:rsidRPr="006C6797" w:rsidRDefault="006C6797" w:rsidP="006C6797"/>
    <w:p w14:paraId="22680FA1" w14:textId="5CE66887" w:rsidR="00712D8C" w:rsidRDefault="00712D8C" w:rsidP="00C315F5">
      <w:pPr>
        <w:pStyle w:val="ListParagraph"/>
        <w:numPr>
          <w:ilvl w:val="0"/>
          <w:numId w:val="16"/>
        </w:numPr>
        <w:rPr>
          <w:rFonts w:ascii="Times New Roman" w:hAnsi="Times New Roman" w:cs="Times New Roman"/>
          <w:i/>
          <w:iCs/>
          <w:sz w:val="24"/>
          <w:szCs w:val="24"/>
        </w:rPr>
      </w:pPr>
      <w:r w:rsidRPr="00C315F5">
        <w:rPr>
          <w:rFonts w:ascii="Times New Roman" w:hAnsi="Times New Roman" w:cs="Times New Roman"/>
          <w:i/>
          <w:iCs/>
          <w:sz w:val="24"/>
          <w:szCs w:val="24"/>
        </w:rPr>
        <w:t xml:space="preserve">B. K. Seah, "An application of a healthcare data warehouse system," Third International Conference on Innovative Computing Technology (INTECH 2013), London, UK, 2013, pp. 269-273, </w:t>
      </w:r>
      <w:proofErr w:type="spellStart"/>
      <w:r w:rsidRPr="00C315F5">
        <w:rPr>
          <w:rFonts w:ascii="Times New Roman" w:hAnsi="Times New Roman" w:cs="Times New Roman"/>
          <w:i/>
          <w:iCs/>
          <w:sz w:val="24"/>
          <w:szCs w:val="24"/>
        </w:rPr>
        <w:t>doi</w:t>
      </w:r>
      <w:proofErr w:type="spellEnd"/>
      <w:r w:rsidRPr="00C315F5">
        <w:rPr>
          <w:rFonts w:ascii="Times New Roman" w:hAnsi="Times New Roman" w:cs="Times New Roman"/>
          <w:i/>
          <w:iCs/>
          <w:sz w:val="24"/>
          <w:szCs w:val="24"/>
        </w:rPr>
        <w:t xml:space="preserve">: 10.1109/INTECH.2013.6653698. keywords: {Data </w:t>
      </w:r>
      <w:proofErr w:type="spellStart"/>
      <w:proofErr w:type="gramStart"/>
      <w:r w:rsidRPr="00C315F5">
        <w:rPr>
          <w:rFonts w:ascii="Times New Roman" w:hAnsi="Times New Roman" w:cs="Times New Roman"/>
          <w:i/>
          <w:iCs/>
          <w:sz w:val="24"/>
          <w:szCs w:val="24"/>
        </w:rPr>
        <w:t>warehouses;Data</w:t>
      </w:r>
      <w:proofErr w:type="spellEnd"/>
      <w:proofErr w:type="gramEnd"/>
      <w:r w:rsidRPr="00C315F5">
        <w:rPr>
          <w:rFonts w:ascii="Times New Roman" w:hAnsi="Times New Roman" w:cs="Times New Roman"/>
          <w:i/>
          <w:iCs/>
          <w:sz w:val="24"/>
          <w:szCs w:val="24"/>
        </w:rPr>
        <w:t xml:space="preserve"> </w:t>
      </w:r>
      <w:proofErr w:type="spellStart"/>
      <w:proofErr w:type="gramStart"/>
      <w:r w:rsidRPr="00C315F5">
        <w:rPr>
          <w:rFonts w:ascii="Times New Roman" w:hAnsi="Times New Roman" w:cs="Times New Roman"/>
          <w:i/>
          <w:iCs/>
          <w:sz w:val="24"/>
          <w:szCs w:val="24"/>
        </w:rPr>
        <w:t>models;Data</w:t>
      </w:r>
      <w:proofErr w:type="spellEnd"/>
      <w:proofErr w:type="gramEnd"/>
      <w:r w:rsidRPr="00C315F5">
        <w:rPr>
          <w:rFonts w:ascii="Times New Roman" w:hAnsi="Times New Roman" w:cs="Times New Roman"/>
          <w:i/>
          <w:iCs/>
          <w:sz w:val="24"/>
          <w:szCs w:val="24"/>
        </w:rPr>
        <w:t xml:space="preserve"> </w:t>
      </w:r>
      <w:proofErr w:type="spellStart"/>
      <w:proofErr w:type="gramStart"/>
      <w:r w:rsidRPr="00C315F5">
        <w:rPr>
          <w:rFonts w:ascii="Times New Roman" w:hAnsi="Times New Roman" w:cs="Times New Roman"/>
          <w:i/>
          <w:iCs/>
          <w:sz w:val="24"/>
          <w:szCs w:val="24"/>
        </w:rPr>
        <w:t>mining;Cleaning</w:t>
      </w:r>
      <w:proofErr w:type="gramEnd"/>
      <w:r w:rsidRPr="00C315F5">
        <w:rPr>
          <w:rFonts w:ascii="Times New Roman" w:hAnsi="Times New Roman" w:cs="Times New Roman"/>
          <w:i/>
          <w:iCs/>
          <w:sz w:val="24"/>
          <w:szCs w:val="24"/>
        </w:rPr>
        <w:t>;</w:t>
      </w:r>
      <w:proofErr w:type="gramStart"/>
      <w:r w:rsidRPr="00C315F5">
        <w:rPr>
          <w:rFonts w:ascii="Times New Roman" w:hAnsi="Times New Roman" w:cs="Times New Roman"/>
          <w:i/>
          <w:iCs/>
          <w:sz w:val="24"/>
          <w:szCs w:val="24"/>
        </w:rPr>
        <w:t>Hospitals;Databases</w:t>
      </w:r>
      <w:proofErr w:type="gramEnd"/>
      <w:r w:rsidRPr="00C315F5">
        <w:rPr>
          <w:rFonts w:ascii="Times New Roman" w:hAnsi="Times New Roman" w:cs="Times New Roman"/>
          <w:i/>
          <w:iCs/>
          <w:sz w:val="24"/>
          <w:szCs w:val="24"/>
        </w:rPr>
        <w:t>;data</w:t>
      </w:r>
      <w:proofErr w:type="spellEnd"/>
      <w:r w:rsidRPr="00C315F5">
        <w:rPr>
          <w:rFonts w:ascii="Times New Roman" w:hAnsi="Times New Roman" w:cs="Times New Roman"/>
          <w:i/>
          <w:iCs/>
          <w:sz w:val="24"/>
          <w:szCs w:val="24"/>
        </w:rPr>
        <w:t xml:space="preserve"> </w:t>
      </w:r>
      <w:proofErr w:type="spellStart"/>
      <w:proofErr w:type="gramStart"/>
      <w:r w:rsidRPr="00C315F5">
        <w:rPr>
          <w:rFonts w:ascii="Times New Roman" w:hAnsi="Times New Roman" w:cs="Times New Roman"/>
          <w:i/>
          <w:iCs/>
          <w:sz w:val="24"/>
          <w:szCs w:val="24"/>
        </w:rPr>
        <w:t>warehouse;Extract</w:t>
      </w:r>
      <w:proofErr w:type="spellEnd"/>
      <w:proofErr w:type="gramEnd"/>
      <w:r w:rsidRPr="00C315F5">
        <w:rPr>
          <w:rFonts w:ascii="Times New Roman" w:hAnsi="Times New Roman" w:cs="Times New Roman"/>
          <w:i/>
          <w:iCs/>
          <w:sz w:val="24"/>
          <w:szCs w:val="24"/>
        </w:rPr>
        <w:t xml:space="preserve"> Transform Load (ETL</w:t>
      </w:r>
      <w:proofErr w:type="gramStart"/>
      <w:r w:rsidRPr="00C315F5">
        <w:rPr>
          <w:rFonts w:ascii="Times New Roman" w:hAnsi="Times New Roman" w:cs="Times New Roman"/>
          <w:i/>
          <w:iCs/>
          <w:sz w:val="24"/>
          <w:szCs w:val="24"/>
        </w:rPr>
        <w:t>);data</w:t>
      </w:r>
      <w:proofErr w:type="gramEnd"/>
      <w:r w:rsidRPr="00C315F5">
        <w:rPr>
          <w:rFonts w:ascii="Times New Roman" w:hAnsi="Times New Roman" w:cs="Times New Roman"/>
          <w:i/>
          <w:iCs/>
          <w:sz w:val="24"/>
          <w:szCs w:val="24"/>
        </w:rPr>
        <w:t xml:space="preserve"> </w:t>
      </w:r>
      <w:proofErr w:type="spellStart"/>
      <w:proofErr w:type="gramStart"/>
      <w:r w:rsidRPr="00C315F5">
        <w:rPr>
          <w:rFonts w:ascii="Times New Roman" w:hAnsi="Times New Roman" w:cs="Times New Roman"/>
          <w:i/>
          <w:iCs/>
          <w:sz w:val="24"/>
          <w:szCs w:val="24"/>
        </w:rPr>
        <w:t>cleaning;data</w:t>
      </w:r>
      <w:proofErr w:type="spellEnd"/>
      <w:proofErr w:type="gramEnd"/>
      <w:r w:rsidRPr="00C315F5">
        <w:rPr>
          <w:rFonts w:ascii="Times New Roman" w:hAnsi="Times New Roman" w:cs="Times New Roman"/>
          <w:i/>
          <w:iCs/>
          <w:sz w:val="24"/>
          <w:szCs w:val="24"/>
        </w:rPr>
        <w:t xml:space="preserve"> </w:t>
      </w:r>
      <w:proofErr w:type="spellStart"/>
      <w:proofErr w:type="gramStart"/>
      <w:r w:rsidRPr="00C315F5">
        <w:rPr>
          <w:rFonts w:ascii="Times New Roman" w:hAnsi="Times New Roman" w:cs="Times New Roman"/>
          <w:i/>
          <w:iCs/>
          <w:sz w:val="24"/>
          <w:szCs w:val="24"/>
        </w:rPr>
        <w:t>quality;healthcare</w:t>
      </w:r>
      <w:proofErr w:type="spellEnd"/>
      <w:proofErr w:type="gramEnd"/>
      <w:r w:rsidRPr="00C315F5">
        <w:rPr>
          <w:rFonts w:ascii="Times New Roman" w:hAnsi="Times New Roman" w:cs="Times New Roman"/>
          <w:i/>
          <w:iCs/>
          <w:sz w:val="24"/>
          <w:szCs w:val="24"/>
        </w:rPr>
        <w:t xml:space="preserve"> data </w:t>
      </w:r>
      <w:proofErr w:type="spellStart"/>
      <w:proofErr w:type="gramStart"/>
      <w:r w:rsidRPr="00C315F5">
        <w:rPr>
          <w:rFonts w:ascii="Times New Roman" w:hAnsi="Times New Roman" w:cs="Times New Roman"/>
          <w:i/>
          <w:iCs/>
          <w:sz w:val="24"/>
          <w:szCs w:val="24"/>
        </w:rPr>
        <w:t>warehouse;OLAP</w:t>
      </w:r>
      <w:proofErr w:type="spellEnd"/>
      <w:proofErr w:type="gramEnd"/>
      <w:r w:rsidRPr="00C315F5">
        <w:rPr>
          <w:rFonts w:ascii="Times New Roman" w:hAnsi="Times New Roman" w:cs="Times New Roman"/>
          <w:i/>
          <w:iCs/>
          <w:sz w:val="24"/>
          <w:szCs w:val="24"/>
        </w:rPr>
        <w:t>},</w:t>
      </w:r>
    </w:p>
    <w:p w14:paraId="1A29427F" w14:textId="77777777" w:rsidR="00155B99" w:rsidRPr="00C315F5" w:rsidRDefault="00155B99" w:rsidP="00155B99">
      <w:pPr>
        <w:pStyle w:val="ListParagraph"/>
        <w:rPr>
          <w:rFonts w:ascii="Times New Roman" w:hAnsi="Times New Roman" w:cs="Times New Roman"/>
          <w:i/>
          <w:iCs/>
          <w:sz w:val="24"/>
          <w:szCs w:val="24"/>
        </w:rPr>
      </w:pPr>
    </w:p>
    <w:p w14:paraId="100CE1EA" w14:textId="77777777" w:rsidR="00C315F5" w:rsidRDefault="00C315F5" w:rsidP="00C315F5">
      <w:pPr>
        <w:pStyle w:val="ListParagraph"/>
        <w:numPr>
          <w:ilvl w:val="0"/>
          <w:numId w:val="16"/>
        </w:numPr>
        <w:rPr>
          <w:rFonts w:ascii="Times New Roman" w:hAnsi="Times New Roman" w:cs="Times New Roman"/>
          <w:i/>
          <w:iCs/>
          <w:sz w:val="24"/>
          <w:szCs w:val="24"/>
        </w:rPr>
      </w:pPr>
      <w:r w:rsidRPr="00C315F5">
        <w:rPr>
          <w:rFonts w:ascii="Times New Roman" w:hAnsi="Times New Roman" w:cs="Times New Roman"/>
          <w:i/>
          <w:iCs/>
          <w:sz w:val="24"/>
          <w:szCs w:val="24"/>
        </w:rPr>
        <w:t xml:space="preserve">V. </w:t>
      </w:r>
      <w:proofErr w:type="spellStart"/>
      <w:r w:rsidRPr="00C315F5">
        <w:rPr>
          <w:rFonts w:ascii="Times New Roman" w:hAnsi="Times New Roman" w:cs="Times New Roman"/>
          <w:i/>
          <w:iCs/>
          <w:sz w:val="24"/>
          <w:szCs w:val="24"/>
        </w:rPr>
        <w:t>Vithiyasahar</w:t>
      </w:r>
      <w:proofErr w:type="spellEnd"/>
      <w:r w:rsidRPr="00C315F5">
        <w:rPr>
          <w:rFonts w:ascii="Times New Roman" w:hAnsi="Times New Roman" w:cs="Times New Roman"/>
          <w:i/>
          <w:iCs/>
          <w:sz w:val="24"/>
          <w:szCs w:val="24"/>
        </w:rPr>
        <w:t xml:space="preserve">, K. Raveendran and P. D. Asanka, "A Scalable Semantic-Aware ETL–OLAP Data Warehouse Architecture for Comprehensive EHR-Based Healthcare Analytics," 2026 6th International Conference on Advanced Research in Computing (ICARC), </w:t>
      </w:r>
      <w:proofErr w:type="spellStart"/>
      <w:r w:rsidRPr="00C315F5">
        <w:rPr>
          <w:rFonts w:ascii="Times New Roman" w:hAnsi="Times New Roman" w:cs="Times New Roman"/>
          <w:i/>
          <w:iCs/>
          <w:sz w:val="24"/>
          <w:szCs w:val="24"/>
        </w:rPr>
        <w:t>Belihuloya</w:t>
      </w:r>
      <w:proofErr w:type="spellEnd"/>
      <w:r w:rsidRPr="00C315F5">
        <w:rPr>
          <w:rFonts w:ascii="Times New Roman" w:hAnsi="Times New Roman" w:cs="Times New Roman"/>
          <w:i/>
          <w:iCs/>
          <w:sz w:val="24"/>
          <w:szCs w:val="24"/>
        </w:rPr>
        <w:t xml:space="preserve">, Sri Lanka, 2026, pp. 1-6, </w:t>
      </w:r>
      <w:proofErr w:type="spellStart"/>
      <w:r w:rsidRPr="00C315F5">
        <w:rPr>
          <w:rFonts w:ascii="Times New Roman" w:hAnsi="Times New Roman" w:cs="Times New Roman"/>
          <w:i/>
          <w:iCs/>
          <w:sz w:val="24"/>
          <w:szCs w:val="24"/>
        </w:rPr>
        <w:t>doi</w:t>
      </w:r>
      <w:proofErr w:type="spellEnd"/>
      <w:r w:rsidRPr="00C315F5">
        <w:rPr>
          <w:rFonts w:ascii="Times New Roman" w:hAnsi="Times New Roman" w:cs="Times New Roman"/>
          <w:i/>
          <w:iCs/>
          <w:sz w:val="24"/>
          <w:szCs w:val="24"/>
        </w:rPr>
        <w:t>: 10.1109/ICARC68737.2026.11453573. keywords: {</w:t>
      </w:r>
      <w:proofErr w:type="gramStart"/>
      <w:r w:rsidRPr="00C315F5">
        <w:rPr>
          <w:rFonts w:ascii="Times New Roman" w:hAnsi="Times New Roman" w:cs="Times New Roman"/>
          <w:i/>
          <w:iCs/>
          <w:sz w:val="24"/>
          <w:szCs w:val="24"/>
        </w:rPr>
        <w:t>Terminology;Scalability</w:t>
      </w:r>
      <w:proofErr w:type="gramEnd"/>
      <w:r w:rsidRPr="00C315F5">
        <w:rPr>
          <w:rFonts w:ascii="Times New Roman" w:hAnsi="Times New Roman" w:cs="Times New Roman"/>
          <w:i/>
          <w:iCs/>
          <w:sz w:val="24"/>
          <w:szCs w:val="24"/>
        </w:rPr>
        <w:t>;</w:t>
      </w:r>
      <w:proofErr w:type="gramStart"/>
      <w:r w:rsidRPr="00C315F5">
        <w:rPr>
          <w:rFonts w:ascii="Times New Roman" w:hAnsi="Times New Roman" w:cs="Times New Roman"/>
          <w:i/>
          <w:iCs/>
          <w:sz w:val="24"/>
          <w:szCs w:val="24"/>
        </w:rPr>
        <w:t>Semantics;Medical</w:t>
      </w:r>
      <w:proofErr w:type="gramEnd"/>
      <w:r w:rsidRPr="00C315F5">
        <w:rPr>
          <w:rFonts w:ascii="Times New Roman" w:hAnsi="Times New Roman" w:cs="Times New Roman"/>
          <w:i/>
          <w:iCs/>
          <w:sz w:val="24"/>
          <w:szCs w:val="24"/>
        </w:rPr>
        <w:t xml:space="preserve"> </w:t>
      </w:r>
      <w:proofErr w:type="spellStart"/>
      <w:proofErr w:type="gramStart"/>
      <w:r w:rsidRPr="00C315F5">
        <w:rPr>
          <w:rFonts w:ascii="Times New Roman" w:hAnsi="Times New Roman" w:cs="Times New Roman"/>
          <w:i/>
          <w:iCs/>
          <w:sz w:val="24"/>
          <w:szCs w:val="24"/>
        </w:rPr>
        <w:t>services;Computer</w:t>
      </w:r>
      <w:proofErr w:type="spellEnd"/>
      <w:proofErr w:type="gramEnd"/>
      <w:r w:rsidRPr="00C315F5">
        <w:rPr>
          <w:rFonts w:ascii="Times New Roman" w:hAnsi="Times New Roman" w:cs="Times New Roman"/>
          <w:i/>
          <w:iCs/>
          <w:sz w:val="24"/>
          <w:szCs w:val="24"/>
        </w:rPr>
        <w:t xml:space="preserve"> </w:t>
      </w:r>
      <w:proofErr w:type="spellStart"/>
      <w:proofErr w:type="gramStart"/>
      <w:r w:rsidRPr="00C315F5">
        <w:rPr>
          <w:rFonts w:ascii="Times New Roman" w:hAnsi="Times New Roman" w:cs="Times New Roman"/>
          <w:i/>
          <w:iCs/>
          <w:sz w:val="24"/>
          <w:szCs w:val="24"/>
        </w:rPr>
        <w:t>architecture;Coherence</w:t>
      </w:r>
      <w:proofErr w:type="gramEnd"/>
      <w:r w:rsidRPr="00C315F5">
        <w:rPr>
          <w:rFonts w:ascii="Times New Roman" w:hAnsi="Times New Roman" w:cs="Times New Roman"/>
          <w:i/>
          <w:iCs/>
          <w:sz w:val="24"/>
          <w:szCs w:val="24"/>
        </w:rPr>
        <w:t>;Data</w:t>
      </w:r>
      <w:proofErr w:type="spellEnd"/>
      <w:r w:rsidRPr="00C315F5">
        <w:rPr>
          <w:rFonts w:ascii="Times New Roman" w:hAnsi="Times New Roman" w:cs="Times New Roman"/>
          <w:i/>
          <w:iCs/>
          <w:sz w:val="24"/>
          <w:szCs w:val="24"/>
        </w:rPr>
        <w:t xml:space="preserve"> </w:t>
      </w:r>
      <w:proofErr w:type="spellStart"/>
      <w:proofErr w:type="gramStart"/>
      <w:r w:rsidRPr="00C315F5">
        <w:rPr>
          <w:rFonts w:ascii="Times New Roman" w:hAnsi="Times New Roman" w:cs="Times New Roman"/>
          <w:i/>
          <w:iCs/>
          <w:sz w:val="24"/>
          <w:szCs w:val="24"/>
        </w:rPr>
        <w:t>warehouses;Real</w:t>
      </w:r>
      <w:proofErr w:type="gramEnd"/>
      <w:r w:rsidRPr="00C315F5">
        <w:rPr>
          <w:rFonts w:ascii="Times New Roman" w:hAnsi="Times New Roman" w:cs="Times New Roman"/>
          <w:i/>
          <w:iCs/>
          <w:sz w:val="24"/>
          <w:szCs w:val="24"/>
        </w:rPr>
        <w:t>-time</w:t>
      </w:r>
      <w:proofErr w:type="spellEnd"/>
      <w:r w:rsidRPr="00C315F5">
        <w:rPr>
          <w:rFonts w:ascii="Times New Roman" w:hAnsi="Times New Roman" w:cs="Times New Roman"/>
          <w:i/>
          <w:iCs/>
          <w:sz w:val="24"/>
          <w:szCs w:val="24"/>
        </w:rPr>
        <w:t xml:space="preserve"> </w:t>
      </w:r>
      <w:proofErr w:type="spellStart"/>
      <w:proofErr w:type="gramStart"/>
      <w:r w:rsidRPr="00C315F5">
        <w:rPr>
          <w:rFonts w:ascii="Times New Roman" w:hAnsi="Times New Roman" w:cs="Times New Roman"/>
          <w:i/>
          <w:iCs/>
          <w:sz w:val="24"/>
          <w:szCs w:val="24"/>
        </w:rPr>
        <w:t>systems;Maintenance</w:t>
      </w:r>
      <w:proofErr w:type="gramEnd"/>
      <w:r w:rsidRPr="00C315F5">
        <w:rPr>
          <w:rFonts w:ascii="Times New Roman" w:hAnsi="Times New Roman" w:cs="Times New Roman"/>
          <w:i/>
          <w:iCs/>
          <w:sz w:val="24"/>
          <w:szCs w:val="24"/>
        </w:rPr>
        <w:t>;Low</w:t>
      </w:r>
      <w:proofErr w:type="spellEnd"/>
      <w:r w:rsidRPr="00C315F5">
        <w:rPr>
          <w:rFonts w:ascii="Times New Roman" w:hAnsi="Times New Roman" w:cs="Times New Roman"/>
          <w:i/>
          <w:iCs/>
          <w:sz w:val="24"/>
          <w:szCs w:val="24"/>
        </w:rPr>
        <w:t xml:space="preserve"> latency </w:t>
      </w:r>
      <w:proofErr w:type="spellStart"/>
      <w:proofErr w:type="gramStart"/>
      <w:r w:rsidRPr="00C315F5">
        <w:rPr>
          <w:rFonts w:ascii="Times New Roman" w:hAnsi="Times New Roman" w:cs="Times New Roman"/>
          <w:i/>
          <w:iCs/>
          <w:sz w:val="24"/>
          <w:szCs w:val="24"/>
        </w:rPr>
        <w:t>communication;Data</w:t>
      </w:r>
      <w:proofErr w:type="spellEnd"/>
      <w:proofErr w:type="gramEnd"/>
      <w:r w:rsidRPr="00C315F5">
        <w:rPr>
          <w:rFonts w:ascii="Times New Roman" w:hAnsi="Times New Roman" w:cs="Times New Roman"/>
          <w:i/>
          <w:iCs/>
          <w:sz w:val="24"/>
          <w:szCs w:val="24"/>
        </w:rPr>
        <w:t xml:space="preserve"> </w:t>
      </w:r>
      <w:proofErr w:type="spellStart"/>
      <w:proofErr w:type="gramStart"/>
      <w:r w:rsidRPr="00C315F5">
        <w:rPr>
          <w:rFonts w:ascii="Times New Roman" w:hAnsi="Times New Roman" w:cs="Times New Roman"/>
          <w:i/>
          <w:iCs/>
          <w:sz w:val="24"/>
          <w:szCs w:val="24"/>
        </w:rPr>
        <w:t>Warehouse;EHR</w:t>
      </w:r>
      <w:proofErr w:type="gramEnd"/>
      <w:r w:rsidRPr="00C315F5">
        <w:rPr>
          <w:rFonts w:ascii="Times New Roman" w:hAnsi="Times New Roman" w:cs="Times New Roman"/>
          <w:i/>
          <w:iCs/>
          <w:sz w:val="24"/>
          <w:szCs w:val="24"/>
        </w:rPr>
        <w:t>;</w:t>
      </w:r>
      <w:proofErr w:type="gramStart"/>
      <w:r w:rsidRPr="00C315F5">
        <w:rPr>
          <w:rFonts w:ascii="Times New Roman" w:hAnsi="Times New Roman" w:cs="Times New Roman"/>
          <w:i/>
          <w:iCs/>
          <w:sz w:val="24"/>
          <w:szCs w:val="24"/>
        </w:rPr>
        <w:t>ETL;OLAP</w:t>
      </w:r>
      <w:proofErr w:type="gramEnd"/>
      <w:r w:rsidRPr="00C315F5">
        <w:rPr>
          <w:rFonts w:ascii="Times New Roman" w:hAnsi="Times New Roman" w:cs="Times New Roman"/>
          <w:i/>
          <w:iCs/>
          <w:sz w:val="24"/>
          <w:szCs w:val="24"/>
        </w:rPr>
        <w:t>;SAICR</w:t>
      </w:r>
      <w:proofErr w:type="spellEnd"/>
      <w:r w:rsidRPr="00C315F5">
        <w:rPr>
          <w:rFonts w:ascii="Times New Roman" w:hAnsi="Times New Roman" w:cs="Times New Roman"/>
          <w:i/>
          <w:iCs/>
          <w:sz w:val="24"/>
          <w:szCs w:val="24"/>
        </w:rPr>
        <w:t>},</w:t>
      </w:r>
    </w:p>
    <w:p w14:paraId="32FC5E71" w14:textId="77777777" w:rsidR="00155B99" w:rsidRPr="00155B99" w:rsidRDefault="00155B99" w:rsidP="00155B99">
      <w:pPr>
        <w:pStyle w:val="ListParagraph"/>
        <w:rPr>
          <w:rFonts w:ascii="Times New Roman" w:hAnsi="Times New Roman" w:cs="Times New Roman"/>
          <w:i/>
          <w:iCs/>
          <w:sz w:val="24"/>
          <w:szCs w:val="24"/>
        </w:rPr>
      </w:pPr>
    </w:p>
    <w:p w14:paraId="694FBC6C" w14:textId="77777777" w:rsidR="00155B99" w:rsidRPr="00C315F5" w:rsidRDefault="00155B99" w:rsidP="00155B99">
      <w:pPr>
        <w:pStyle w:val="ListParagraph"/>
        <w:rPr>
          <w:rFonts w:ascii="Times New Roman" w:hAnsi="Times New Roman" w:cs="Times New Roman"/>
          <w:i/>
          <w:iCs/>
          <w:sz w:val="24"/>
          <w:szCs w:val="24"/>
        </w:rPr>
      </w:pPr>
    </w:p>
    <w:p w14:paraId="074CCFB4" w14:textId="77777777" w:rsidR="00C315F5" w:rsidRPr="00C315F5" w:rsidRDefault="00C315F5" w:rsidP="00C315F5">
      <w:pPr>
        <w:pStyle w:val="ListParagraph"/>
        <w:numPr>
          <w:ilvl w:val="0"/>
          <w:numId w:val="16"/>
        </w:numPr>
        <w:rPr>
          <w:rFonts w:ascii="Times New Roman" w:hAnsi="Times New Roman" w:cs="Times New Roman"/>
          <w:i/>
          <w:iCs/>
          <w:sz w:val="24"/>
          <w:szCs w:val="24"/>
        </w:rPr>
      </w:pPr>
      <w:r w:rsidRPr="00C315F5">
        <w:rPr>
          <w:rFonts w:ascii="Times New Roman" w:hAnsi="Times New Roman" w:cs="Times New Roman"/>
          <w:i/>
          <w:iCs/>
          <w:sz w:val="24"/>
          <w:szCs w:val="24"/>
        </w:rPr>
        <w:t xml:space="preserve">S. B. </w:t>
      </w:r>
      <w:proofErr w:type="spellStart"/>
      <w:r w:rsidRPr="00C315F5">
        <w:rPr>
          <w:rFonts w:ascii="Times New Roman" w:hAnsi="Times New Roman" w:cs="Times New Roman"/>
          <w:i/>
          <w:iCs/>
          <w:sz w:val="24"/>
          <w:szCs w:val="24"/>
        </w:rPr>
        <w:t>Soumma</w:t>
      </w:r>
      <w:proofErr w:type="spellEnd"/>
      <w:r w:rsidRPr="00C315F5">
        <w:rPr>
          <w:rFonts w:ascii="Times New Roman" w:hAnsi="Times New Roman" w:cs="Times New Roman"/>
          <w:i/>
          <w:iCs/>
          <w:sz w:val="24"/>
          <w:szCs w:val="24"/>
        </w:rPr>
        <w:t xml:space="preserve">, F. Shahriar, U. N. Mahi, M. Hasin Abrar, M. A. Rahman Fahad and A. </w:t>
      </w:r>
      <w:proofErr w:type="spellStart"/>
      <w:r w:rsidRPr="00C315F5">
        <w:rPr>
          <w:rFonts w:ascii="Times New Roman" w:hAnsi="Times New Roman" w:cs="Times New Roman"/>
          <w:i/>
          <w:iCs/>
          <w:sz w:val="24"/>
          <w:szCs w:val="24"/>
        </w:rPr>
        <w:t>Latiful</w:t>
      </w:r>
      <w:proofErr w:type="spellEnd"/>
      <w:r w:rsidRPr="00C315F5">
        <w:rPr>
          <w:rFonts w:ascii="Times New Roman" w:hAnsi="Times New Roman" w:cs="Times New Roman"/>
          <w:i/>
          <w:iCs/>
          <w:sz w:val="24"/>
          <w:szCs w:val="24"/>
        </w:rPr>
        <w:t xml:space="preserve"> Hoque, "Design and Implementation of a Scalable Clinical Data Warehouse for Resource-Constrained Healthcare Systems," 2025 47th Annual International Conference of the IEEE Engineering in Medicine and Biology Society (EMBC), Copenhagen, Denmark, 2025, pp. 1-7, </w:t>
      </w:r>
      <w:proofErr w:type="spellStart"/>
      <w:r w:rsidRPr="00C315F5">
        <w:rPr>
          <w:rFonts w:ascii="Times New Roman" w:hAnsi="Times New Roman" w:cs="Times New Roman"/>
          <w:i/>
          <w:iCs/>
          <w:sz w:val="24"/>
          <w:szCs w:val="24"/>
        </w:rPr>
        <w:t>doi</w:t>
      </w:r>
      <w:proofErr w:type="spellEnd"/>
      <w:r w:rsidRPr="00C315F5">
        <w:rPr>
          <w:rFonts w:ascii="Times New Roman" w:hAnsi="Times New Roman" w:cs="Times New Roman"/>
          <w:i/>
          <w:iCs/>
          <w:sz w:val="24"/>
          <w:szCs w:val="24"/>
        </w:rPr>
        <w:t xml:space="preserve">: 10.1109/EMBC58623.2025.11254202. keywords: {Data </w:t>
      </w:r>
      <w:proofErr w:type="spellStart"/>
      <w:proofErr w:type="gramStart"/>
      <w:r w:rsidRPr="00C315F5">
        <w:rPr>
          <w:rFonts w:ascii="Times New Roman" w:hAnsi="Times New Roman" w:cs="Times New Roman"/>
          <w:i/>
          <w:iCs/>
          <w:sz w:val="24"/>
          <w:szCs w:val="24"/>
        </w:rPr>
        <w:t>privacy;Infectious</w:t>
      </w:r>
      <w:proofErr w:type="spellEnd"/>
      <w:proofErr w:type="gramEnd"/>
      <w:r w:rsidRPr="00C315F5">
        <w:rPr>
          <w:rFonts w:ascii="Times New Roman" w:hAnsi="Times New Roman" w:cs="Times New Roman"/>
          <w:i/>
          <w:iCs/>
          <w:sz w:val="24"/>
          <w:szCs w:val="24"/>
        </w:rPr>
        <w:t xml:space="preserve"> </w:t>
      </w:r>
      <w:proofErr w:type="spellStart"/>
      <w:proofErr w:type="gramStart"/>
      <w:r w:rsidRPr="00C315F5">
        <w:rPr>
          <w:rFonts w:ascii="Times New Roman" w:hAnsi="Times New Roman" w:cs="Times New Roman"/>
          <w:i/>
          <w:iCs/>
          <w:sz w:val="24"/>
          <w:szCs w:val="24"/>
        </w:rPr>
        <w:t>diseases;Surveillance</w:t>
      </w:r>
      <w:proofErr w:type="gramEnd"/>
      <w:r w:rsidRPr="00C315F5">
        <w:rPr>
          <w:rFonts w:ascii="Times New Roman" w:hAnsi="Times New Roman" w:cs="Times New Roman"/>
          <w:i/>
          <w:iCs/>
          <w:sz w:val="24"/>
          <w:szCs w:val="24"/>
        </w:rPr>
        <w:t>;Medical</w:t>
      </w:r>
      <w:proofErr w:type="spellEnd"/>
      <w:r w:rsidRPr="00C315F5">
        <w:rPr>
          <w:rFonts w:ascii="Times New Roman" w:hAnsi="Times New Roman" w:cs="Times New Roman"/>
          <w:i/>
          <w:iCs/>
          <w:sz w:val="24"/>
          <w:szCs w:val="24"/>
        </w:rPr>
        <w:t xml:space="preserve"> </w:t>
      </w:r>
      <w:proofErr w:type="spellStart"/>
      <w:proofErr w:type="gramStart"/>
      <w:r w:rsidRPr="00C315F5">
        <w:rPr>
          <w:rFonts w:ascii="Times New Roman" w:hAnsi="Times New Roman" w:cs="Times New Roman"/>
          <w:i/>
          <w:iCs/>
          <w:sz w:val="24"/>
          <w:szCs w:val="24"/>
        </w:rPr>
        <w:t>services;Data</w:t>
      </w:r>
      <w:proofErr w:type="spellEnd"/>
      <w:proofErr w:type="gramEnd"/>
      <w:r w:rsidRPr="00C315F5">
        <w:rPr>
          <w:rFonts w:ascii="Times New Roman" w:hAnsi="Times New Roman" w:cs="Times New Roman"/>
          <w:i/>
          <w:iCs/>
          <w:sz w:val="24"/>
          <w:szCs w:val="24"/>
        </w:rPr>
        <w:t xml:space="preserve"> </w:t>
      </w:r>
      <w:proofErr w:type="spellStart"/>
      <w:proofErr w:type="gramStart"/>
      <w:r w:rsidRPr="00C315F5">
        <w:rPr>
          <w:rFonts w:ascii="Times New Roman" w:hAnsi="Times New Roman" w:cs="Times New Roman"/>
          <w:i/>
          <w:iCs/>
          <w:sz w:val="24"/>
          <w:szCs w:val="24"/>
        </w:rPr>
        <w:t>warehouses;Servers</w:t>
      </w:r>
      <w:proofErr w:type="gramEnd"/>
      <w:r w:rsidRPr="00C315F5">
        <w:rPr>
          <w:rFonts w:ascii="Times New Roman" w:hAnsi="Times New Roman" w:cs="Times New Roman"/>
          <w:i/>
          <w:iCs/>
          <w:sz w:val="24"/>
          <w:szCs w:val="24"/>
        </w:rPr>
        <w:t>;Public</w:t>
      </w:r>
      <w:proofErr w:type="spellEnd"/>
      <w:r w:rsidRPr="00C315F5">
        <w:rPr>
          <w:rFonts w:ascii="Times New Roman" w:hAnsi="Times New Roman" w:cs="Times New Roman"/>
          <w:i/>
          <w:iCs/>
          <w:sz w:val="24"/>
          <w:szCs w:val="24"/>
        </w:rPr>
        <w:t xml:space="preserve"> </w:t>
      </w:r>
      <w:proofErr w:type="spellStart"/>
      <w:proofErr w:type="gramStart"/>
      <w:r w:rsidRPr="00C315F5">
        <w:rPr>
          <w:rFonts w:ascii="Times New Roman" w:hAnsi="Times New Roman" w:cs="Times New Roman"/>
          <w:i/>
          <w:iCs/>
          <w:sz w:val="24"/>
          <w:szCs w:val="24"/>
        </w:rPr>
        <w:t>healthcare;Electronic</w:t>
      </w:r>
      <w:proofErr w:type="spellEnd"/>
      <w:proofErr w:type="gramEnd"/>
      <w:r w:rsidRPr="00C315F5">
        <w:rPr>
          <w:rFonts w:ascii="Times New Roman" w:hAnsi="Times New Roman" w:cs="Times New Roman"/>
          <w:i/>
          <w:iCs/>
          <w:sz w:val="24"/>
          <w:szCs w:val="24"/>
        </w:rPr>
        <w:t xml:space="preserve"> medical </w:t>
      </w:r>
      <w:proofErr w:type="spellStart"/>
      <w:proofErr w:type="gramStart"/>
      <w:r w:rsidRPr="00C315F5">
        <w:rPr>
          <w:rFonts w:ascii="Times New Roman" w:hAnsi="Times New Roman" w:cs="Times New Roman"/>
          <w:i/>
          <w:iCs/>
          <w:sz w:val="24"/>
          <w:szCs w:val="24"/>
        </w:rPr>
        <w:t>records;Interoperability</w:t>
      </w:r>
      <w:proofErr w:type="gramEnd"/>
      <w:r w:rsidRPr="00C315F5">
        <w:rPr>
          <w:rFonts w:ascii="Times New Roman" w:hAnsi="Times New Roman" w:cs="Times New Roman"/>
          <w:i/>
          <w:iCs/>
          <w:sz w:val="24"/>
          <w:szCs w:val="24"/>
        </w:rPr>
        <w:t>;Viruses</w:t>
      </w:r>
      <w:proofErr w:type="spellEnd"/>
      <w:r w:rsidRPr="00C315F5">
        <w:rPr>
          <w:rFonts w:ascii="Times New Roman" w:hAnsi="Times New Roman" w:cs="Times New Roman"/>
          <w:i/>
          <w:iCs/>
          <w:sz w:val="24"/>
          <w:szCs w:val="24"/>
        </w:rPr>
        <w:t xml:space="preserve"> (medical</w:t>
      </w:r>
      <w:proofErr w:type="gramStart"/>
      <w:r w:rsidRPr="00C315F5">
        <w:rPr>
          <w:rFonts w:ascii="Times New Roman" w:hAnsi="Times New Roman" w:cs="Times New Roman"/>
          <w:i/>
          <w:iCs/>
          <w:sz w:val="24"/>
          <w:szCs w:val="24"/>
        </w:rPr>
        <w:t>);</w:t>
      </w:r>
      <w:proofErr w:type="spellStart"/>
      <w:r w:rsidRPr="00C315F5">
        <w:rPr>
          <w:rFonts w:ascii="Times New Roman" w:hAnsi="Times New Roman" w:cs="Times New Roman"/>
          <w:i/>
          <w:iCs/>
          <w:sz w:val="24"/>
          <w:szCs w:val="24"/>
        </w:rPr>
        <w:t>Dengue</w:t>
      </w:r>
      <w:proofErr w:type="gramEnd"/>
      <w:r w:rsidRPr="00C315F5">
        <w:rPr>
          <w:rFonts w:ascii="Times New Roman" w:hAnsi="Times New Roman" w:cs="Times New Roman"/>
          <w:i/>
          <w:iCs/>
          <w:sz w:val="24"/>
          <w:szCs w:val="24"/>
        </w:rPr>
        <w:t>;</w:t>
      </w:r>
      <w:proofErr w:type="gramStart"/>
      <w:r w:rsidRPr="00C315F5">
        <w:rPr>
          <w:rFonts w:ascii="Times New Roman" w:hAnsi="Times New Roman" w:cs="Times New Roman"/>
          <w:i/>
          <w:iCs/>
          <w:sz w:val="24"/>
          <w:szCs w:val="24"/>
        </w:rPr>
        <w:t>Datamart;Health</w:t>
      </w:r>
      <w:proofErr w:type="spellEnd"/>
      <w:proofErr w:type="gramEnd"/>
      <w:r w:rsidRPr="00C315F5">
        <w:rPr>
          <w:rFonts w:ascii="Times New Roman" w:hAnsi="Times New Roman" w:cs="Times New Roman"/>
          <w:i/>
          <w:iCs/>
          <w:sz w:val="24"/>
          <w:szCs w:val="24"/>
        </w:rPr>
        <w:t xml:space="preserve"> </w:t>
      </w:r>
      <w:proofErr w:type="spellStart"/>
      <w:proofErr w:type="gramStart"/>
      <w:r w:rsidRPr="00C315F5">
        <w:rPr>
          <w:rFonts w:ascii="Times New Roman" w:hAnsi="Times New Roman" w:cs="Times New Roman"/>
          <w:i/>
          <w:iCs/>
          <w:sz w:val="24"/>
          <w:szCs w:val="24"/>
        </w:rPr>
        <w:t>Informatics;Data</w:t>
      </w:r>
      <w:proofErr w:type="spellEnd"/>
      <w:proofErr w:type="gramEnd"/>
      <w:r w:rsidRPr="00C315F5">
        <w:rPr>
          <w:rFonts w:ascii="Times New Roman" w:hAnsi="Times New Roman" w:cs="Times New Roman"/>
          <w:i/>
          <w:iCs/>
          <w:sz w:val="24"/>
          <w:szCs w:val="24"/>
        </w:rPr>
        <w:t xml:space="preserve"> </w:t>
      </w:r>
      <w:proofErr w:type="spellStart"/>
      <w:proofErr w:type="gramStart"/>
      <w:r w:rsidRPr="00C315F5">
        <w:rPr>
          <w:rFonts w:ascii="Times New Roman" w:hAnsi="Times New Roman" w:cs="Times New Roman"/>
          <w:i/>
          <w:iCs/>
          <w:sz w:val="24"/>
          <w:szCs w:val="24"/>
        </w:rPr>
        <w:t>Mining;Warehouse</w:t>
      </w:r>
      <w:proofErr w:type="gramEnd"/>
      <w:r w:rsidRPr="00C315F5">
        <w:rPr>
          <w:rFonts w:ascii="Times New Roman" w:hAnsi="Times New Roman" w:cs="Times New Roman"/>
          <w:i/>
          <w:iCs/>
          <w:sz w:val="24"/>
          <w:szCs w:val="24"/>
        </w:rPr>
        <w:t>;Electronic</w:t>
      </w:r>
      <w:proofErr w:type="spellEnd"/>
      <w:r w:rsidRPr="00C315F5">
        <w:rPr>
          <w:rFonts w:ascii="Times New Roman" w:hAnsi="Times New Roman" w:cs="Times New Roman"/>
          <w:i/>
          <w:iCs/>
          <w:sz w:val="24"/>
          <w:szCs w:val="24"/>
        </w:rPr>
        <w:t xml:space="preserve"> Health Records},</w:t>
      </w:r>
    </w:p>
    <w:p w14:paraId="7A681217" w14:textId="77777777" w:rsidR="00C315F5" w:rsidRDefault="00C315F5" w:rsidP="00C315F5">
      <w:pPr>
        <w:pStyle w:val="ListParagraph"/>
        <w:numPr>
          <w:ilvl w:val="0"/>
          <w:numId w:val="16"/>
        </w:numPr>
        <w:rPr>
          <w:rFonts w:ascii="Times New Roman" w:hAnsi="Times New Roman" w:cs="Times New Roman"/>
          <w:i/>
          <w:iCs/>
          <w:sz w:val="24"/>
          <w:szCs w:val="24"/>
        </w:rPr>
      </w:pPr>
      <w:proofErr w:type="spellStart"/>
      <w:r w:rsidRPr="00C315F5">
        <w:rPr>
          <w:rFonts w:ascii="Times New Roman" w:hAnsi="Times New Roman" w:cs="Times New Roman"/>
          <w:i/>
          <w:iCs/>
          <w:sz w:val="24"/>
          <w:szCs w:val="24"/>
        </w:rPr>
        <w:t>Xishui</w:t>
      </w:r>
      <w:proofErr w:type="spellEnd"/>
      <w:r w:rsidRPr="00C315F5">
        <w:rPr>
          <w:rFonts w:ascii="Times New Roman" w:hAnsi="Times New Roman" w:cs="Times New Roman"/>
          <w:i/>
          <w:iCs/>
          <w:sz w:val="24"/>
          <w:szCs w:val="24"/>
        </w:rPr>
        <w:t xml:space="preserve"> Pan, X. Zhou, Hongmei Song, </w:t>
      </w:r>
      <w:proofErr w:type="spellStart"/>
      <w:r w:rsidRPr="00C315F5">
        <w:rPr>
          <w:rFonts w:ascii="Times New Roman" w:hAnsi="Times New Roman" w:cs="Times New Roman"/>
          <w:i/>
          <w:iCs/>
          <w:sz w:val="24"/>
          <w:szCs w:val="24"/>
        </w:rPr>
        <w:t>Runshun</w:t>
      </w:r>
      <w:proofErr w:type="spellEnd"/>
      <w:r w:rsidRPr="00C315F5">
        <w:rPr>
          <w:rFonts w:ascii="Times New Roman" w:hAnsi="Times New Roman" w:cs="Times New Roman"/>
          <w:i/>
          <w:iCs/>
          <w:sz w:val="24"/>
          <w:szCs w:val="24"/>
        </w:rPr>
        <w:t xml:space="preserve"> Zhang and Tingting Zhang, "Enhanced data extraction, transforming and loading processing for Traditional Chinese Medicine clinical data warehouse," 2012 IEEE 14th International Conference on e-Health Networking, Applications and Services (</w:t>
      </w:r>
      <w:proofErr w:type="spellStart"/>
      <w:r w:rsidRPr="00C315F5">
        <w:rPr>
          <w:rFonts w:ascii="Times New Roman" w:hAnsi="Times New Roman" w:cs="Times New Roman"/>
          <w:i/>
          <w:iCs/>
          <w:sz w:val="24"/>
          <w:szCs w:val="24"/>
        </w:rPr>
        <w:t>Healthcom</w:t>
      </w:r>
      <w:proofErr w:type="spellEnd"/>
      <w:r w:rsidRPr="00C315F5">
        <w:rPr>
          <w:rFonts w:ascii="Times New Roman" w:hAnsi="Times New Roman" w:cs="Times New Roman"/>
          <w:i/>
          <w:iCs/>
          <w:sz w:val="24"/>
          <w:szCs w:val="24"/>
        </w:rPr>
        <w:t xml:space="preserve">), Beijing, 2012, pp. 57-61, </w:t>
      </w:r>
      <w:proofErr w:type="spellStart"/>
      <w:r w:rsidRPr="00C315F5">
        <w:rPr>
          <w:rFonts w:ascii="Times New Roman" w:hAnsi="Times New Roman" w:cs="Times New Roman"/>
          <w:i/>
          <w:iCs/>
          <w:sz w:val="24"/>
          <w:szCs w:val="24"/>
        </w:rPr>
        <w:t>doi</w:t>
      </w:r>
      <w:proofErr w:type="spellEnd"/>
      <w:r w:rsidRPr="00C315F5">
        <w:rPr>
          <w:rFonts w:ascii="Times New Roman" w:hAnsi="Times New Roman" w:cs="Times New Roman"/>
          <w:i/>
          <w:iCs/>
          <w:sz w:val="24"/>
          <w:szCs w:val="24"/>
        </w:rPr>
        <w:t>: 10.1109/HealthCom.2012.6380066. keywords: {</w:t>
      </w:r>
      <w:proofErr w:type="spellStart"/>
      <w:proofErr w:type="gramStart"/>
      <w:r w:rsidRPr="00C315F5">
        <w:rPr>
          <w:rFonts w:ascii="Times New Roman" w:hAnsi="Times New Roman" w:cs="Times New Roman"/>
          <w:i/>
          <w:iCs/>
          <w:sz w:val="24"/>
          <w:szCs w:val="24"/>
        </w:rPr>
        <w:t>Databases;Data</w:t>
      </w:r>
      <w:proofErr w:type="spellEnd"/>
      <w:proofErr w:type="gramEnd"/>
      <w:r w:rsidRPr="00C315F5">
        <w:rPr>
          <w:rFonts w:ascii="Times New Roman" w:hAnsi="Times New Roman" w:cs="Times New Roman"/>
          <w:i/>
          <w:iCs/>
          <w:sz w:val="24"/>
          <w:szCs w:val="24"/>
        </w:rPr>
        <w:t xml:space="preserve"> </w:t>
      </w:r>
      <w:proofErr w:type="spellStart"/>
      <w:proofErr w:type="gramStart"/>
      <w:r w:rsidRPr="00C315F5">
        <w:rPr>
          <w:rFonts w:ascii="Times New Roman" w:hAnsi="Times New Roman" w:cs="Times New Roman"/>
          <w:i/>
          <w:iCs/>
          <w:sz w:val="24"/>
          <w:szCs w:val="24"/>
        </w:rPr>
        <w:t>warehouses;Data</w:t>
      </w:r>
      <w:proofErr w:type="spellEnd"/>
      <w:proofErr w:type="gramEnd"/>
      <w:r w:rsidRPr="00C315F5">
        <w:rPr>
          <w:rFonts w:ascii="Times New Roman" w:hAnsi="Times New Roman" w:cs="Times New Roman"/>
          <w:i/>
          <w:iCs/>
          <w:sz w:val="24"/>
          <w:szCs w:val="24"/>
        </w:rPr>
        <w:t xml:space="preserve"> </w:t>
      </w:r>
      <w:proofErr w:type="spellStart"/>
      <w:proofErr w:type="gramStart"/>
      <w:r w:rsidRPr="00C315F5">
        <w:rPr>
          <w:rFonts w:ascii="Times New Roman" w:hAnsi="Times New Roman" w:cs="Times New Roman"/>
          <w:i/>
          <w:iCs/>
          <w:sz w:val="24"/>
          <w:szCs w:val="24"/>
        </w:rPr>
        <w:t>mining;Medical</w:t>
      </w:r>
      <w:proofErr w:type="spellEnd"/>
      <w:proofErr w:type="gramEnd"/>
      <w:r w:rsidRPr="00C315F5">
        <w:rPr>
          <w:rFonts w:ascii="Times New Roman" w:hAnsi="Times New Roman" w:cs="Times New Roman"/>
          <w:i/>
          <w:iCs/>
          <w:sz w:val="24"/>
          <w:szCs w:val="24"/>
        </w:rPr>
        <w:t xml:space="preserve"> diagnostic </w:t>
      </w:r>
      <w:proofErr w:type="spellStart"/>
      <w:proofErr w:type="gramStart"/>
      <w:r w:rsidRPr="00C315F5">
        <w:rPr>
          <w:rFonts w:ascii="Times New Roman" w:hAnsi="Times New Roman" w:cs="Times New Roman"/>
          <w:i/>
          <w:iCs/>
          <w:sz w:val="24"/>
          <w:szCs w:val="24"/>
        </w:rPr>
        <w:t>imaging;Hospitals</w:t>
      </w:r>
      <w:proofErr w:type="gramEnd"/>
      <w:r w:rsidRPr="00C315F5">
        <w:rPr>
          <w:rFonts w:ascii="Times New Roman" w:hAnsi="Times New Roman" w:cs="Times New Roman"/>
          <w:i/>
          <w:iCs/>
          <w:sz w:val="24"/>
          <w:szCs w:val="24"/>
        </w:rPr>
        <w:t>;Data</w:t>
      </w:r>
      <w:proofErr w:type="spellEnd"/>
      <w:r w:rsidRPr="00C315F5">
        <w:rPr>
          <w:rFonts w:ascii="Times New Roman" w:hAnsi="Times New Roman" w:cs="Times New Roman"/>
          <w:i/>
          <w:iCs/>
          <w:sz w:val="24"/>
          <w:szCs w:val="24"/>
        </w:rPr>
        <w:t xml:space="preserve"> </w:t>
      </w:r>
      <w:proofErr w:type="spellStart"/>
      <w:proofErr w:type="gramStart"/>
      <w:r w:rsidRPr="00C315F5">
        <w:rPr>
          <w:rFonts w:ascii="Times New Roman" w:hAnsi="Times New Roman" w:cs="Times New Roman"/>
          <w:i/>
          <w:iCs/>
          <w:sz w:val="24"/>
          <w:szCs w:val="24"/>
        </w:rPr>
        <w:t>models;Data</w:t>
      </w:r>
      <w:proofErr w:type="spellEnd"/>
      <w:proofErr w:type="gramEnd"/>
      <w:r w:rsidRPr="00C315F5">
        <w:rPr>
          <w:rFonts w:ascii="Times New Roman" w:hAnsi="Times New Roman" w:cs="Times New Roman"/>
          <w:i/>
          <w:iCs/>
          <w:sz w:val="24"/>
          <w:szCs w:val="24"/>
        </w:rPr>
        <w:t xml:space="preserve"> </w:t>
      </w:r>
      <w:proofErr w:type="spellStart"/>
      <w:proofErr w:type="gramStart"/>
      <w:r w:rsidRPr="00C315F5">
        <w:rPr>
          <w:rFonts w:ascii="Times New Roman" w:hAnsi="Times New Roman" w:cs="Times New Roman"/>
          <w:i/>
          <w:iCs/>
          <w:sz w:val="24"/>
          <w:szCs w:val="24"/>
        </w:rPr>
        <w:t>analysis;extraction</w:t>
      </w:r>
      <w:proofErr w:type="gramEnd"/>
      <w:r w:rsidRPr="00C315F5">
        <w:rPr>
          <w:rFonts w:ascii="Times New Roman" w:hAnsi="Times New Roman" w:cs="Times New Roman"/>
          <w:i/>
          <w:iCs/>
          <w:sz w:val="24"/>
          <w:szCs w:val="24"/>
        </w:rPr>
        <w:t>-transforming-</w:t>
      </w:r>
      <w:proofErr w:type="gramStart"/>
      <w:r w:rsidRPr="00C315F5">
        <w:rPr>
          <w:rFonts w:ascii="Times New Roman" w:hAnsi="Times New Roman" w:cs="Times New Roman"/>
          <w:i/>
          <w:iCs/>
          <w:sz w:val="24"/>
          <w:szCs w:val="24"/>
        </w:rPr>
        <w:t>loading;clinical</w:t>
      </w:r>
      <w:proofErr w:type="spellEnd"/>
      <w:proofErr w:type="gramEnd"/>
      <w:r w:rsidRPr="00C315F5">
        <w:rPr>
          <w:rFonts w:ascii="Times New Roman" w:hAnsi="Times New Roman" w:cs="Times New Roman"/>
          <w:i/>
          <w:iCs/>
          <w:sz w:val="24"/>
          <w:szCs w:val="24"/>
        </w:rPr>
        <w:t xml:space="preserve"> data </w:t>
      </w:r>
      <w:proofErr w:type="spellStart"/>
      <w:proofErr w:type="gramStart"/>
      <w:r w:rsidRPr="00C315F5">
        <w:rPr>
          <w:rFonts w:ascii="Times New Roman" w:hAnsi="Times New Roman" w:cs="Times New Roman"/>
          <w:i/>
          <w:iCs/>
          <w:sz w:val="24"/>
          <w:szCs w:val="24"/>
        </w:rPr>
        <w:t>warehouse;operational</w:t>
      </w:r>
      <w:proofErr w:type="spellEnd"/>
      <w:proofErr w:type="gramEnd"/>
      <w:r w:rsidRPr="00C315F5">
        <w:rPr>
          <w:rFonts w:ascii="Times New Roman" w:hAnsi="Times New Roman" w:cs="Times New Roman"/>
          <w:i/>
          <w:iCs/>
          <w:sz w:val="24"/>
          <w:szCs w:val="24"/>
        </w:rPr>
        <w:t xml:space="preserve"> data </w:t>
      </w:r>
      <w:proofErr w:type="spellStart"/>
      <w:proofErr w:type="gramStart"/>
      <w:r w:rsidRPr="00C315F5">
        <w:rPr>
          <w:rFonts w:ascii="Times New Roman" w:hAnsi="Times New Roman" w:cs="Times New Roman"/>
          <w:i/>
          <w:iCs/>
          <w:sz w:val="24"/>
          <w:szCs w:val="24"/>
        </w:rPr>
        <w:t>store;detailed</w:t>
      </w:r>
      <w:proofErr w:type="spellEnd"/>
      <w:proofErr w:type="gramEnd"/>
      <w:r w:rsidRPr="00C315F5">
        <w:rPr>
          <w:rFonts w:ascii="Times New Roman" w:hAnsi="Times New Roman" w:cs="Times New Roman"/>
          <w:i/>
          <w:iCs/>
          <w:sz w:val="24"/>
          <w:szCs w:val="24"/>
        </w:rPr>
        <w:t xml:space="preserve"> data warehouse},</w:t>
      </w:r>
    </w:p>
    <w:p w14:paraId="6B9F8B91" w14:textId="77777777" w:rsidR="00155B99" w:rsidRPr="00C315F5" w:rsidRDefault="00155B99" w:rsidP="00155B99">
      <w:pPr>
        <w:pStyle w:val="ListParagraph"/>
        <w:rPr>
          <w:rFonts w:ascii="Times New Roman" w:hAnsi="Times New Roman" w:cs="Times New Roman"/>
          <w:i/>
          <w:iCs/>
          <w:sz w:val="24"/>
          <w:szCs w:val="24"/>
        </w:rPr>
      </w:pPr>
    </w:p>
    <w:p w14:paraId="0EA5E334" w14:textId="77777777" w:rsidR="00FA1921" w:rsidRDefault="00FA1921" w:rsidP="00FA1921">
      <w:pPr>
        <w:pStyle w:val="ListParagraph"/>
        <w:numPr>
          <w:ilvl w:val="0"/>
          <w:numId w:val="16"/>
        </w:numPr>
        <w:rPr>
          <w:rFonts w:ascii="Times New Roman" w:hAnsi="Times New Roman" w:cs="Times New Roman"/>
          <w:i/>
          <w:iCs/>
          <w:sz w:val="24"/>
          <w:szCs w:val="24"/>
        </w:rPr>
      </w:pPr>
      <w:r w:rsidRPr="00FA1921">
        <w:rPr>
          <w:rFonts w:ascii="Times New Roman" w:hAnsi="Times New Roman" w:cs="Times New Roman"/>
          <w:i/>
          <w:iCs/>
          <w:sz w:val="24"/>
          <w:szCs w:val="24"/>
        </w:rPr>
        <w:t xml:space="preserve">N. Sakib, S. J. Jamil and S. H. Mukta, "A Novel Approach on Machine Learning based Data Warehousing for Intelligent Healthcare Services," 2022 IEEE Region 10 Symposium (TENSYMP), Mumbai, India, 2022, pp. 1-5, </w:t>
      </w:r>
      <w:proofErr w:type="spellStart"/>
      <w:r w:rsidRPr="00FA1921">
        <w:rPr>
          <w:rFonts w:ascii="Times New Roman" w:hAnsi="Times New Roman" w:cs="Times New Roman"/>
          <w:i/>
          <w:iCs/>
          <w:sz w:val="24"/>
          <w:szCs w:val="24"/>
        </w:rPr>
        <w:t>doi</w:t>
      </w:r>
      <w:proofErr w:type="spellEnd"/>
      <w:r w:rsidRPr="00FA1921">
        <w:rPr>
          <w:rFonts w:ascii="Times New Roman" w:hAnsi="Times New Roman" w:cs="Times New Roman"/>
          <w:i/>
          <w:iCs/>
          <w:sz w:val="24"/>
          <w:szCs w:val="24"/>
        </w:rPr>
        <w:t>: 10.1109/TENSYMP54529.2022.9864564. keywords: {</w:t>
      </w:r>
      <w:proofErr w:type="spellStart"/>
      <w:proofErr w:type="gramStart"/>
      <w:r w:rsidRPr="00FA1921">
        <w:rPr>
          <w:rFonts w:ascii="Times New Roman" w:hAnsi="Times New Roman" w:cs="Times New Roman"/>
          <w:i/>
          <w:iCs/>
          <w:sz w:val="24"/>
          <w:szCs w:val="24"/>
        </w:rPr>
        <w:t>Industries;Decision</w:t>
      </w:r>
      <w:proofErr w:type="spellEnd"/>
      <w:proofErr w:type="gramEnd"/>
      <w:r w:rsidRPr="00FA1921">
        <w:rPr>
          <w:rFonts w:ascii="Times New Roman" w:hAnsi="Times New Roman" w:cs="Times New Roman"/>
          <w:i/>
          <w:iCs/>
          <w:sz w:val="24"/>
          <w:szCs w:val="24"/>
        </w:rPr>
        <w:t xml:space="preserve"> </w:t>
      </w:r>
      <w:proofErr w:type="spellStart"/>
      <w:proofErr w:type="gramStart"/>
      <w:r w:rsidRPr="00FA1921">
        <w:rPr>
          <w:rFonts w:ascii="Times New Roman" w:hAnsi="Times New Roman" w:cs="Times New Roman"/>
          <w:i/>
          <w:iCs/>
          <w:sz w:val="24"/>
          <w:szCs w:val="24"/>
        </w:rPr>
        <w:t>making;Warehousing</w:t>
      </w:r>
      <w:proofErr w:type="gramEnd"/>
      <w:r w:rsidRPr="00FA1921">
        <w:rPr>
          <w:rFonts w:ascii="Times New Roman" w:hAnsi="Times New Roman" w:cs="Times New Roman"/>
          <w:i/>
          <w:iCs/>
          <w:sz w:val="24"/>
          <w:szCs w:val="24"/>
        </w:rPr>
        <w:t>;Medical</w:t>
      </w:r>
      <w:proofErr w:type="spellEnd"/>
      <w:r w:rsidRPr="00FA1921">
        <w:rPr>
          <w:rFonts w:ascii="Times New Roman" w:hAnsi="Times New Roman" w:cs="Times New Roman"/>
          <w:i/>
          <w:iCs/>
          <w:sz w:val="24"/>
          <w:szCs w:val="24"/>
        </w:rPr>
        <w:t xml:space="preserve"> </w:t>
      </w:r>
      <w:proofErr w:type="spellStart"/>
      <w:proofErr w:type="gramStart"/>
      <w:r w:rsidRPr="00FA1921">
        <w:rPr>
          <w:rFonts w:ascii="Times New Roman" w:hAnsi="Times New Roman" w:cs="Times New Roman"/>
          <w:i/>
          <w:iCs/>
          <w:sz w:val="24"/>
          <w:szCs w:val="24"/>
        </w:rPr>
        <w:t>services;Machine</w:t>
      </w:r>
      <w:proofErr w:type="spellEnd"/>
      <w:proofErr w:type="gramEnd"/>
      <w:r w:rsidRPr="00FA1921">
        <w:rPr>
          <w:rFonts w:ascii="Times New Roman" w:hAnsi="Times New Roman" w:cs="Times New Roman"/>
          <w:i/>
          <w:iCs/>
          <w:sz w:val="24"/>
          <w:szCs w:val="24"/>
        </w:rPr>
        <w:t xml:space="preserve"> </w:t>
      </w:r>
      <w:proofErr w:type="spellStart"/>
      <w:proofErr w:type="gramStart"/>
      <w:r w:rsidRPr="00FA1921">
        <w:rPr>
          <w:rFonts w:ascii="Times New Roman" w:hAnsi="Times New Roman" w:cs="Times New Roman"/>
          <w:i/>
          <w:iCs/>
          <w:sz w:val="24"/>
          <w:szCs w:val="24"/>
        </w:rPr>
        <w:t>learning;Data</w:t>
      </w:r>
      <w:proofErr w:type="spellEnd"/>
      <w:proofErr w:type="gramEnd"/>
      <w:r w:rsidRPr="00FA1921">
        <w:rPr>
          <w:rFonts w:ascii="Times New Roman" w:hAnsi="Times New Roman" w:cs="Times New Roman"/>
          <w:i/>
          <w:iCs/>
          <w:sz w:val="24"/>
          <w:szCs w:val="24"/>
        </w:rPr>
        <w:t xml:space="preserve"> </w:t>
      </w:r>
      <w:proofErr w:type="spellStart"/>
      <w:proofErr w:type="gramStart"/>
      <w:r w:rsidRPr="00FA1921">
        <w:rPr>
          <w:rFonts w:ascii="Times New Roman" w:hAnsi="Times New Roman" w:cs="Times New Roman"/>
          <w:i/>
          <w:iCs/>
          <w:sz w:val="24"/>
          <w:szCs w:val="24"/>
        </w:rPr>
        <w:t>warehouses;Big</w:t>
      </w:r>
      <w:proofErr w:type="spellEnd"/>
      <w:proofErr w:type="gramEnd"/>
      <w:r w:rsidRPr="00FA1921">
        <w:rPr>
          <w:rFonts w:ascii="Times New Roman" w:hAnsi="Times New Roman" w:cs="Times New Roman"/>
          <w:i/>
          <w:iCs/>
          <w:sz w:val="24"/>
          <w:szCs w:val="24"/>
        </w:rPr>
        <w:t xml:space="preserve"> </w:t>
      </w:r>
      <w:proofErr w:type="spellStart"/>
      <w:proofErr w:type="gramStart"/>
      <w:r w:rsidRPr="00FA1921">
        <w:rPr>
          <w:rFonts w:ascii="Times New Roman" w:hAnsi="Times New Roman" w:cs="Times New Roman"/>
          <w:i/>
          <w:iCs/>
          <w:sz w:val="24"/>
          <w:szCs w:val="24"/>
        </w:rPr>
        <w:t>Data;Machine</w:t>
      </w:r>
      <w:proofErr w:type="spellEnd"/>
      <w:proofErr w:type="gramEnd"/>
      <w:r w:rsidRPr="00FA1921">
        <w:rPr>
          <w:rFonts w:ascii="Times New Roman" w:hAnsi="Times New Roman" w:cs="Times New Roman"/>
          <w:i/>
          <w:iCs/>
          <w:sz w:val="24"/>
          <w:szCs w:val="24"/>
        </w:rPr>
        <w:t xml:space="preserve"> </w:t>
      </w:r>
      <w:proofErr w:type="spellStart"/>
      <w:proofErr w:type="gramStart"/>
      <w:r w:rsidRPr="00FA1921">
        <w:rPr>
          <w:rFonts w:ascii="Times New Roman" w:hAnsi="Times New Roman" w:cs="Times New Roman"/>
          <w:i/>
          <w:iCs/>
          <w:sz w:val="24"/>
          <w:szCs w:val="24"/>
        </w:rPr>
        <w:t>learning;healthcare</w:t>
      </w:r>
      <w:proofErr w:type="gramEnd"/>
      <w:r w:rsidRPr="00FA1921">
        <w:rPr>
          <w:rFonts w:ascii="Times New Roman" w:hAnsi="Times New Roman" w:cs="Times New Roman"/>
          <w:i/>
          <w:iCs/>
          <w:sz w:val="24"/>
          <w:szCs w:val="24"/>
        </w:rPr>
        <w:t>;clinical</w:t>
      </w:r>
      <w:proofErr w:type="spellEnd"/>
      <w:r w:rsidRPr="00FA1921">
        <w:rPr>
          <w:rFonts w:ascii="Times New Roman" w:hAnsi="Times New Roman" w:cs="Times New Roman"/>
          <w:i/>
          <w:iCs/>
          <w:sz w:val="24"/>
          <w:szCs w:val="24"/>
        </w:rPr>
        <w:t xml:space="preserve"> data </w:t>
      </w:r>
      <w:proofErr w:type="spellStart"/>
      <w:proofErr w:type="gramStart"/>
      <w:r w:rsidRPr="00FA1921">
        <w:rPr>
          <w:rFonts w:ascii="Times New Roman" w:hAnsi="Times New Roman" w:cs="Times New Roman"/>
          <w:i/>
          <w:iCs/>
          <w:sz w:val="24"/>
          <w:szCs w:val="24"/>
        </w:rPr>
        <w:t>warehouse;electronic</w:t>
      </w:r>
      <w:proofErr w:type="spellEnd"/>
      <w:proofErr w:type="gramEnd"/>
      <w:r w:rsidRPr="00FA1921">
        <w:rPr>
          <w:rFonts w:ascii="Times New Roman" w:hAnsi="Times New Roman" w:cs="Times New Roman"/>
          <w:i/>
          <w:iCs/>
          <w:sz w:val="24"/>
          <w:szCs w:val="24"/>
        </w:rPr>
        <w:t xml:space="preserve"> health </w:t>
      </w:r>
      <w:proofErr w:type="spellStart"/>
      <w:proofErr w:type="gramStart"/>
      <w:r w:rsidRPr="00FA1921">
        <w:rPr>
          <w:rFonts w:ascii="Times New Roman" w:hAnsi="Times New Roman" w:cs="Times New Roman"/>
          <w:i/>
          <w:iCs/>
          <w:sz w:val="24"/>
          <w:szCs w:val="24"/>
        </w:rPr>
        <w:t>records;and</w:t>
      </w:r>
      <w:proofErr w:type="spellEnd"/>
      <w:proofErr w:type="gramEnd"/>
      <w:r w:rsidRPr="00FA1921">
        <w:rPr>
          <w:rFonts w:ascii="Times New Roman" w:hAnsi="Times New Roman" w:cs="Times New Roman"/>
          <w:i/>
          <w:iCs/>
          <w:sz w:val="24"/>
          <w:szCs w:val="24"/>
        </w:rPr>
        <w:t xml:space="preserve"> data models},</w:t>
      </w:r>
    </w:p>
    <w:p w14:paraId="49CEA35B" w14:textId="77777777" w:rsidR="00FA1921" w:rsidRPr="00FA1921" w:rsidRDefault="00FA1921" w:rsidP="00FA1921">
      <w:pPr>
        <w:pStyle w:val="ListParagraph"/>
        <w:rPr>
          <w:rFonts w:ascii="Times New Roman" w:hAnsi="Times New Roman" w:cs="Times New Roman"/>
          <w:i/>
          <w:iCs/>
          <w:sz w:val="24"/>
          <w:szCs w:val="24"/>
        </w:rPr>
      </w:pPr>
    </w:p>
    <w:p w14:paraId="4FE9EF4D" w14:textId="77777777" w:rsidR="00FA1921" w:rsidRPr="00FA1921" w:rsidRDefault="00FA1921" w:rsidP="00FA1921">
      <w:pPr>
        <w:pStyle w:val="ListParagraph"/>
        <w:numPr>
          <w:ilvl w:val="0"/>
          <w:numId w:val="16"/>
        </w:numPr>
        <w:rPr>
          <w:rFonts w:ascii="Times New Roman" w:hAnsi="Times New Roman" w:cs="Times New Roman"/>
          <w:i/>
          <w:iCs/>
          <w:sz w:val="24"/>
          <w:szCs w:val="24"/>
        </w:rPr>
      </w:pPr>
      <w:r w:rsidRPr="00FA1921">
        <w:rPr>
          <w:rFonts w:ascii="Times New Roman" w:hAnsi="Times New Roman" w:cs="Times New Roman"/>
          <w:i/>
          <w:iCs/>
          <w:sz w:val="24"/>
          <w:szCs w:val="24"/>
        </w:rPr>
        <w:t xml:space="preserve">M. </w:t>
      </w:r>
      <w:proofErr w:type="spellStart"/>
      <w:r w:rsidRPr="00FA1921">
        <w:rPr>
          <w:rFonts w:ascii="Times New Roman" w:hAnsi="Times New Roman" w:cs="Times New Roman"/>
          <w:i/>
          <w:iCs/>
          <w:sz w:val="24"/>
          <w:szCs w:val="24"/>
        </w:rPr>
        <w:t>Tanaglia</w:t>
      </w:r>
      <w:proofErr w:type="spellEnd"/>
      <w:r w:rsidRPr="00FA1921">
        <w:rPr>
          <w:rFonts w:ascii="Times New Roman" w:hAnsi="Times New Roman" w:cs="Times New Roman"/>
          <w:i/>
          <w:iCs/>
          <w:sz w:val="24"/>
          <w:szCs w:val="24"/>
        </w:rPr>
        <w:t xml:space="preserve">, V. Ientile, L. </w:t>
      </w:r>
      <w:proofErr w:type="spellStart"/>
      <w:r w:rsidRPr="00FA1921">
        <w:rPr>
          <w:rFonts w:ascii="Times New Roman" w:hAnsi="Times New Roman" w:cs="Times New Roman"/>
          <w:i/>
          <w:iCs/>
          <w:sz w:val="24"/>
          <w:szCs w:val="24"/>
        </w:rPr>
        <w:t>L’Abbate</w:t>
      </w:r>
      <w:proofErr w:type="spellEnd"/>
      <w:r w:rsidRPr="00FA1921">
        <w:rPr>
          <w:rFonts w:ascii="Times New Roman" w:hAnsi="Times New Roman" w:cs="Times New Roman"/>
          <w:i/>
          <w:iCs/>
          <w:sz w:val="24"/>
          <w:szCs w:val="24"/>
        </w:rPr>
        <w:t xml:space="preserve">, C. Combi, S. </w:t>
      </w:r>
      <w:proofErr w:type="spellStart"/>
      <w:r w:rsidRPr="00FA1921">
        <w:rPr>
          <w:rFonts w:ascii="Times New Roman" w:hAnsi="Times New Roman" w:cs="Times New Roman"/>
          <w:i/>
          <w:iCs/>
          <w:sz w:val="24"/>
          <w:szCs w:val="24"/>
        </w:rPr>
        <w:t>Scondotto</w:t>
      </w:r>
      <w:proofErr w:type="spellEnd"/>
      <w:r w:rsidRPr="00FA1921">
        <w:rPr>
          <w:rFonts w:ascii="Times New Roman" w:hAnsi="Times New Roman" w:cs="Times New Roman"/>
          <w:i/>
          <w:iCs/>
          <w:sz w:val="24"/>
          <w:szCs w:val="24"/>
        </w:rPr>
        <w:t xml:space="preserve"> and G. </w:t>
      </w:r>
      <w:proofErr w:type="spellStart"/>
      <w:r w:rsidRPr="00FA1921">
        <w:rPr>
          <w:rFonts w:ascii="Times New Roman" w:hAnsi="Times New Roman" w:cs="Times New Roman"/>
          <w:i/>
          <w:iCs/>
          <w:sz w:val="24"/>
          <w:szCs w:val="24"/>
        </w:rPr>
        <w:t>Trifirò</w:t>
      </w:r>
      <w:proofErr w:type="spellEnd"/>
      <w:r w:rsidRPr="00FA1921">
        <w:rPr>
          <w:rFonts w:ascii="Times New Roman" w:hAnsi="Times New Roman" w:cs="Times New Roman"/>
          <w:i/>
          <w:iCs/>
          <w:sz w:val="24"/>
          <w:szCs w:val="24"/>
        </w:rPr>
        <w:t xml:space="preserve">, "Multidimensional Design and Analysis of a Data Mart Related to Healthcare Treatments with Biologic Drugs," 2021 IEEE Symposium on Computers and Communications (ISCC), Athens, Greece, 2021, pp. 1-7, </w:t>
      </w:r>
      <w:proofErr w:type="spellStart"/>
      <w:r w:rsidRPr="00FA1921">
        <w:rPr>
          <w:rFonts w:ascii="Times New Roman" w:hAnsi="Times New Roman" w:cs="Times New Roman"/>
          <w:i/>
          <w:iCs/>
          <w:sz w:val="24"/>
          <w:szCs w:val="24"/>
        </w:rPr>
        <w:t>doi</w:t>
      </w:r>
      <w:proofErr w:type="spellEnd"/>
      <w:r w:rsidRPr="00FA1921">
        <w:rPr>
          <w:rFonts w:ascii="Times New Roman" w:hAnsi="Times New Roman" w:cs="Times New Roman"/>
          <w:i/>
          <w:iCs/>
          <w:sz w:val="24"/>
          <w:szCs w:val="24"/>
        </w:rPr>
        <w:t>: 10.1109/ISCC53001.2021.9631489. keywords: {</w:t>
      </w:r>
      <w:proofErr w:type="spellStart"/>
      <w:proofErr w:type="gramStart"/>
      <w:r w:rsidRPr="00FA1921">
        <w:rPr>
          <w:rFonts w:ascii="Times New Roman" w:hAnsi="Times New Roman" w:cs="Times New Roman"/>
          <w:i/>
          <w:iCs/>
          <w:sz w:val="24"/>
          <w:szCs w:val="24"/>
        </w:rPr>
        <w:t>Drugs;Computers</w:t>
      </w:r>
      <w:proofErr w:type="gramEnd"/>
      <w:r w:rsidRPr="00FA1921">
        <w:rPr>
          <w:rFonts w:ascii="Times New Roman" w:hAnsi="Times New Roman" w:cs="Times New Roman"/>
          <w:i/>
          <w:iCs/>
          <w:sz w:val="24"/>
          <w:szCs w:val="24"/>
        </w:rPr>
        <w:t>;Data</w:t>
      </w:r>
      <w:proofErr w:type="spellEnd"/>
      <w:r w:rsidRPr="00FA1921">
        <w:rPr>
          <w:rFonts w:ascii="Times New Roman" w:hAnsi="Times New Roman" w:cs="Times New Roman"/>
          <w:i/>
          <w:iCs/>
          <w:sz w:val="24"/>
          <w:szCs w:val="24"/>
        </w:rPr>
        <w:t xml:space="preserve"> </w:t>
      </w:r>
      <w:proofErr w:type="spellStart"/>
      <w:proofErr w:type="gramStart"/>
      <w:r w:rsidRPr="00FA1921">
        <w:rPr>
          <w:rFonts w:ascii="Times New Roman" w:hAnsi="Times New Roman" w:cs="Times New Roman"/>
          <w:i/>
          <w:iCs/>
          <w:sz w:val="24"/>
          <w:szCs w:val="24"/>
        </w:rPr>
        <w:t>analysis;Soft</w:t>
      </w:r>
      <w:proofErr w:type="spellEnd"/>
      <w:proofErr w:type="gramEnd"/>
      <w:r w:rsidRPr="00FA1921">
        <w:rPr>
          <w:rFonts w:ascii="Times New Roman" w:hAnsi="Times New Roman" w:cs="Times New Roman"/>
          <w:i/>
          <w:iCs/>
          <w:sz w:val="24"/>
          <w:szCs w:val="24"/>
        </w:rPr>
        <w:t xml:space="preserve"> </w:t>
      </w:r>
      <w:proofErr w:type="spellStart"/>
      <w:proofErr w:type="gramStart"/>
      <w:r w:rsidRPr="00FA1921">
        <w:rPr>
          <w:rFonts w:ascii="Times New Roman" w:hAnsi="Times New Roman" w:cs="Times New Roman"/>
          <w:i/>
          <w:iCs/>
          <w:sz w:val="24"/>
          <w:szCs w:val="24"/>
        </w:rPr>
        <w:t>sensors;Decision</w:t>
      </w:r>
      <w:proofErr w:type="spellEnd"/>
      <w:proofErr w:type="gramEnd"/>
      <w:r w:rsidRPr="00FA1921">
        <w:rPr>
          <w:rFonts w:ascii="Times New Roman" w:hAnsi="Times New Roman" w:cs="Times New Roman"/>
          <w:i/>
          <w:iCs/>
          <w:sz w:val="24"/>
          <w:szCs w:val="24"/>
        </w:rPr>
        <w:t xml:space="preserve"> </w:t>
      </w:r>
      <w:proofErr w:type="spellStart"/>
      <w:proofErr w:type="gramStart"/>
      <w:r w:rsidRPr="00FA1921">
        <w:rPr>
          <w:rFonts w:ascii="Times New Roman" w:hAnsi="Times New Roman" w:cs="Times New Roman"/>
          <w:i/>
          <w:iCs/>
          <w:sz w:val="24"/>
          <w:szCs w:val="24"/>
        </w:rPr>
        <w:t>making;Data</w:t>
      </w:r>
      <w:proofErr w:type="spellEnd"/>
      <w:proofErr w:type="gramEnd"/>
      <w:r w:rsidRPr="00FA1921">
        <w:rPr>
          <w:rFonts w:ascii="Times New Roman" w:hAnsi="Times New Roman" w:cs="Times New Roman"/>
          <w:i/>
          <w:iCs/>
          <w:sz w:val="24"/>
          <w:szCs w:val="24"/>
        </w:rPr>
        <w:t xml:space="preserve"> </w:t>
      </w:r>
      <w:proofErr w:type="spellStart"/>
      <w:proofErr w:type="gramStart"/>
      <w:r w:rsidRPr="00FA1921">
        <w:rPr>
          <w:rFonts w:ascii="Times New Roman" w:hAnsi="Times New Roman" w:cs="Times New Roman"/>
          <w:i/>
          <w:iCs/>
          <w:sz w:val="24"/>
          <w:szCs w:val="24"/>
        </w:rPr>
        <w:t>visualization;Medical</w:t>
      </w:r>
      <w:proofErr w:type="spellEnd"/>
      <w:proofErr w:type="gramEnd"/>
      <w:r w:rsidRPr="00FA1921">
        <w:rPr>
          <w:rFonts w:ascii="Times New Roman" w:hAnsi="Times New Roman" w:cs="Times New Roman"/>
          <w:i/>
          <w:iCs/>
          <w:sz w:val="24"/>
          <w:szCs w:val="24"/>
        </w:rPr>
        <w:t xml:space="preserve"> </w:t>
      </w:r>
      <w:proofErr w:type="spellStart"/>
      <w:proofErr w:type="gramStart"/>
      <w:r w:rsidRPr="00FA1921">
        <w:rPr>
          <w:rFonts w:ascii="Times New Roman" w:hAnsi="Times New Roman" w:cs="Times New Roman"/>
          <w:i/>
          <w:iCs/>
          <w:sz w:val="24"/>
          <w:szCs w:val="24"/>
        </w:rPr>
        <w:t>treatment;data</w:t>
      </w:r>
      <w:proofErr w:type="spellEnd"/>
      <w:proofErr w:type="gramEnd"/>
      <w:r w:rsidRPr="00FA1921">
        <w:rPr>
          <w:rFonts w:ascii="Times New Roman" w:hAnsi="Times New Roman" w:cs="Times New Roman"/>
          <w:i/>
          <w:iCs/>
          <w:sz w:val="24"/>
          <w:szCs w:val="24"/>
        </w:rPr>
        <w:t xml:space="preserve"> </w:t>
      </w:r>
      <w:proofErr w:type="spellStart"/>
      <w:proofErr w:type="gramStart"/>
      <w:r w:rsidRPr="00FA1921">
        <w:rPr>
          <w:rFonts w:ascii="Times New Roman" w:hAnsi="Times New Roman" w:cs="Times New Roman"/>
          <w:i/>
          <w:iCs/>
          <w:sz w:val="24"/>
          <w:szCs w:val="24"/>
        </w:rPr>
        <w:t>mart;biologic</w:t>
      </w:r>
      <w:proofErr w:type="spellEnd"/>
      <w:proofErr w:type="gramEnd"/>
      <w:r w:rsidRPr="00FA1921">
        <w:rPr>
          <w:rFonts w:ascii="Times New Roman" w:hAnsi="Times New Roman" w:cs="Times New Roman"/>
          <w:i/>
          <w:iCs/>
          <w:sz w:val="24"/>
          <w:szCs w:val="24"/>
        </w:rPr>
        <w:t xml:space="preserve"> </w:t>
      </w:r>
      <w:proofErr w:type="spellStart"/>
      <w:proofErr w:type="gramStart"/>
      <w:r w:rsidRPr="00FA1921">
        <w:rPr>
          <w:rFonts w:ascii="Times New Roman" w:hAnsi="Times New Roman" w:cs="Times New Roman"/>
          <w:i/>
          <w:iCs/>
          <w:sz w:val="24"/>
          <w:szCs w:val="24"/>
        </w:rPr>
        <w:t>drugs;docker</w:t>
      </w:r>
      <w:proofErr w:type="gramEnd"/>
      <w:r w:rsidRPr="00FA1921">
        <w:rPr>
          <w:rFonts w:ascii="Times New Roman" w:hAnsi="Times New Roman" w:cs="Times New Roman"/>
          <w:i/>
          <w:iCs/>
          <w:sz w:val="24"/>
          <w:szCs w:val="24"/>
        </w:rPr>
        <w:t>;</w:t>
      </w:r>
      <w:proofErr w:type="gramStart"/>
      <w:r w:rsidRPr="00FA1921">
        <w:rPr>
          <w:rFonts w:ascii="Times New Roman" w:hAnsi="Times New Roman" w:cs="Times New Roman"/>
          <w:i/>
          <w:iCs/>
          <w:sz w:val="24"/>
          <w:szCs w:val="24"/>
        </w:rPr>
        <w:t>saiku;data</w:t>
      </w:r>
      <w:proofErr w:type="spellEnd"/>
      <w:proofErr w:type="gramEnd"/>
      <w:r w:rsidRPr="00FA1921">
        <w:rPr>
          <w:rFonts w:ascii="Times New Roman" w:hAnsi="Times New Roman" w:cs="Times New Roman"/>
          <w:i/>
          <w:iCs/>
          <w:sz w:val="24"/>
          <w:szCs w:val="24"/>
        </w:rPr>
        <w:t xml:space="preserve"> analysis},</w:t>
      </w:r>
    </w:p>
    <w:p w14:paraId="01DED6E3" w14:textId="77777777" w:rsidR="00C315F5" w:rsidRPr="00C315F5" w:rsidRDefault="00C315F5" w:rsidP="00155B99">
      <w:pPr>
        <w:pStyle w:val="ListParagraph"/>
        <w:rPr>
          <w:rFonts w:ascii="Times New Roman" w:hAnsi="Times New Roman" w:cs="Times New Roman"/>
          <w:i/>
          <w:iCs/>
          <w:sz w:val="24"/>
          <w:szCs w:val="24"/>
        </w:rPr>
      </w:pPr>
    </w:p>
    <w:p w14:paraId="22861BF1" w14:textId="0D2C4611" w:rsidR="00712D8C" w:rsidRPr="00712D8C" w:rsidRDefault="00712D8C" w:rsidP="00712D8C">
      <w:pPr>
        <w:rPr>
          <w:rFonts w:ascii="Times New Roman" w:hAnsi="Times New Roman" w:cs="Times New Roman"/>
          <w:i/>
          <w:iCs/>
          <w:sz w:val="24"/>
          <w:szCs w:val="24"/>
        </w:rPr>
      </w:pPr>
    </w:p>
    <w:p w14:paraId="0E02A146" w14:textId="281413E5" w:rsidR="007720F8" w:rsidRPr="006F2D5A" w:rsidRDefault="007720F8" w:rsidP="006727C7">
      <w:pPr>
        <w:rPr>
          <w:rFonts w:ascii="Times New Roman" w:hAnsi="Times New Roman" w:cs="Times New Roman"/>
          <w:i/>
          <w:iCs/>
          <w:sz w:val="24"/>
          <w:szCs w:val="24"/>
        </w:rPr>
      </w:pPr>
    </w:p>
    <w:sectPr w:rsidR="007720F8" w:rsidRPr="006F2D5A" w:rsidSect="00741FE3">
      <w:footerReference w:type="default" r:id="rId10"/>
      <w:pgSz w:w="11894" w:h="17333"/>
      <w:pgMar w:top="1220" w:right="227" w:bottom="403" w:left="485"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E2EC40" w14:textId="77777777" w:rsidR="009C6541" w:rsidRDefault="009C6541" w:rsidP="00532998">
      <w:pPr>
        <w:spacing w:after="0" w:line="240" w:lineRule="auto"/>
      </w:pPr>
      <w:r>
        <w:separator/>
      </w:r>
    </w:p>
  </w:endnote>
  <w:endnote w:type="continuationSeparator" w:id="0">
    <w:p w14:paraId="07DF8994" w14:textId="77777777" w:rsidR="009C6541" w:rsidRDefault="009C6541" w:rsidP="005329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0559897"/>
      <w:docPartObj>
        <w:docPartGallery w:val="Page Numbers (Bottom of Page)"/>
        <w:docPartUnique/>
      </w:docPartObj>
    </w:sdtPr>
    <w:sdtContent>
      <w:p w14:paraId="32FA18C9" w14:textId="5BAA4371" w:rsidR="00DE1BEB" w:rsidRDefault="00DE1BEB">
        <w:pPr>
          <w:pStyle w:val="Footer"/>
          <w:jc w:val="center"/>
        </w:pPr>
        <w:r>
          <w:fldChar w:fldCharType="begin"/>
        </w:r>
        <w:r>
          <w:instrText>PAGE   \* MERGEFORMAT</w:instrText>
        </w:r>
        <w:r>
          <w:fldChar w:fldCharType="separate"/>
        </w:r>
        <w:r>
          <w:t>2</w:t>
        </w:r>
        <w:r>
          <w:fldChar w:fldCharType="end"/>
        </w:r>
      </w:p>
    </w:sdtContent>
  </w:sdt>
  <w:p w14:paraId="39E702A9" w14:textId="77777777" w:rsidR="00532998" w:rsidRDefault="005329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184BD4" w14:textId="77777777" w:rsidR="009C6541" w:rsidRDefault="009C6541" w:rsidP="00532998">
      <w:pPr>
        <w:spacing w:after="0" w:line="240" w:lineRule="auto"/>
      </w:pPr>
      <w:r>
        <w:separator/>
      </w:r>
    </w:p>
  </w:footnote>
  <w:footnote w:type="continuationSeparator" w:id="0">
    <w:p w14:paraId="7893D460" w14:textId="77777777" w:rsidR="009C6541" w:rsidRDefault="009C6541" w:rsidP="005329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FE6E05E"/>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9986843C"/>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C6BB2CBB"/>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F0D2B665"/>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E5092A"/>
    <w:multiLevelType w:val="multilevel"/>
    <w:tmpl w:val="81229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130D9D"/>
    <w:multiLevelType w:val="hybridMultilevel"/>
    <w:tmpl w:val="BE9AB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7D4FAA"/>
    <w:multiLevelType w:val="multilevel"/>
    <w:tmpl w:val="FCF02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F91103"/>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1FF413E0"/>
    <w:multiLevelType w:val="multilevel"/>
    <w:tmpl w:val="7A185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C04E8C"/>
    <w:multiLevelType w:val="multilevel"/>
    <w:tmpl w:val="142C3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6E7A74"/>
    <w:multiLevelType w:val="hybridMultilevel"/>
    <w:tmpl w:val="4E40551A"/>
    <w:lvl w:ilvl="0" w:tplc="89FE772C">
      <w:start w:val="2"/>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E01217"/>
    <w:multiLevelType w:val="hybridMultilevel"/>
    <w:tmpl w:val="429847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6B9466D"/>
    <w:multiLevelType w:val="multilevel"/>
    <w:tmpl w:val="F8989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C61E5D"/>
    <w:multiLevelType w:val="multilevel"/>
    <w:tmpl w:val="38DA9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454FDD"/>
    <w:multiLevelType w:val="multilevel"/>
    <w:tmpl w:val="3E407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583945"/>
    <w:multiLevelType w:val="multilevel"/>
    <w:tmpl w:val="9A367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A2534C"/>
    <w:multiLevelType w:val="multilevel"/>
    <w:tmpl w:val="AFAAB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6561ED"/>
    <w:multiLevelType w:val="multilevel"/>
    <w:tmpl w:val="01DCCF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B7F30E4"/>
    <w:multiLevelType w:val="hybridMultilevel"/>
    <w:tmpl w:val="FE8260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692545"/>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0" w15:restartNumberingAfterBreak="0">
    <w:nsid w:val="700DE529"/>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456411693">
    <w:abstractNumId w:val="1"/>
  </w:num>
  <w:num w:numId="2" w16cid:durableId="952982535">
    <w:abstractNumId w:val="7"/>
  </w:num>
  <w:num w:numId="3" w16cid:durableId="1034110625">
    <w:abstractNumId w:val="3"/>
  </w:num>
  <w:num w:numId="4" w16cid:durableId="1348172324">
    <w:abstractNumId w:val="0"/>
  </w:num>
  <w:num w:numId="5" w16cid:durableId="383215681">
    <w:abstractNumId w:val="2"/>
  </w:num>
  <w:num w:numId="6" w16cid:durableId="1475682173">
    <w:abstractNumId w:val="20"/>
  </w:num>
  <w:num w:numId="7" w16cid:durableId="1545480464">
    <w:abstractNumId w:val="19"/>
  </w:num>
  <w:num w:numId="8" w16cid:durableId="1917282932">
    <w:abstractNumId w:val="10"/>
  </w:num>
  <w:num w:numId="9" w16cid:durableId="1243876163">
    <w:abstractNumId w:val="17"/>
  </w:num>
  <w:num w:numId="10" w16cid:durableId="1998335669">
    <w:abstractNumId w:val="11"/>
  </w:num>
  <w:num w:numId="11" w16cid:durableId="1288388528">
    <w:abstractNumId w:val="14"/>
  </w:num>
  <w:num w:numId="12" w16cid:durableId="649945985">
    <w:abstractNumId w:val="9"/>
  </w:num>
  <w:num w:numId="13" w16cid:durableId="1792699570">
    <w:abstractNumId w:val="12"/>
  </w:num>
  <w:num w:numId="14" w16cid:durableId="878321668">
    <w:abstractNumId w:val="13"/>
  </w:num>
  <w:num w:numId="15" w16cid:durableId="521819098">
    <w:abstractNumId w:val="15"/>
  </w:num>
  <w:num w:numId="16" w16cid:durableId="540288181">
    <w:abstractNumId w:val="18"/>
  </w:num>
  <w:num w:numId="17" w16cid:durableId="393704522">
    <w:abstractNumId w:val="5"/>
  </w:num>
  <w:num w:numId="18" w16cid:durableId="1320959520">
    <w:abstractNumId w:val="4"/>
  </w:num>
  <w:num w:numId="19" w16cid:durableId="701396589">
    <w:abstractNumId w:val="16"/>
  </w:num>
  <w:num w:numId="20" w16cid:durableId="1762217259">
    <w:abstractNumId w:val="6"/>
  </w:num>
  <w:num w:numId="21" w16cid:durableId="7083386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FE3"/>
    <w:rsid w:val="000001F7"/>
    <w:rsid w:val="00004DB9"/>
    <w:rsid w:val="00015654"/>
    <w:rsid w:val="00015F18"/>
    <w:rsid w:val="0002403B"/>
    <w:rsid w:val="00035CCB"/>
    <w:rsid w:val="00040DDB"/>
    <w:rsid w:val="00041BAC"/>
    <w:rsid w:val="000531FB"/>
    <w:rsid w:val="00055261"/>
    <w:rsid w:val="00057242"/>
    <w:rsid w:val="0007129C"/>
    <w:rsid w:val="00095946"/>
    <w:rsid w:val="000B07B1"/>
    <w:rsid w:val="000B13E4"/>
    <w:rsid w:val="000C2B96"/>
    <w:rsid w:val="000C6389"/>
    <w:rsid w:val="000D15A4"/>
    <w:rsid w:val="000D1C65"/>
    <w:rsid w:val="000E4269"/>
    <w:rsid w:val="0010235B"/>
    <w:rsid w:val="001046FA"/>
    <w:rsid w:val="00107923"/>
    <w:rsid w:val="00110203"/>
    <w:rsid w:val="001172A6"/>
    <w:rsid w:val="00117549"/>
    <w:rsid w:val="00123476"/>
    <w:rsid w:val="00141C6D"/>
    <w:rsid w:val="00152029"/>
    <w:rsid w:val="00155B99"/>
    <w:rsid w:val="001874FA"/>
    <w:rsid w:val="00197B0A"/>
    <w:rsid w:val="001A0EA7"/>
    <w:rsid w:val="001A65E8"/>
    <w:rsid w:val="001A7E06"/>
    <w:rsid w:val="001B0767"/>
    <w:rsid w:val="001B35FF"/>
    <w:rsid w:val="001B5F79"/>
    <w:rsid w:val="001C6B25"/>
    <w:rsid w:val="001C6BEC"/>
    <w:rsid w:val="001E6486"/>
    <w:rsid w:val="001F05B6"/>
    <w:rsid w:val="001F1966"/>
    <w:rsid w:val="001F5A83"/>
    <w:rsid w:val="001F6547"/>
    <w:rsid w:val="0021017B"/>
    <w:rsid w:val="0022177D"/>
    <w:rsid w:val="00233370"/>
    <w:rsid w:val="002411E4"/>
    <w:rsid w:val="00270592"/>
    <w:rsid w:val="002748BC"/>
    <w:rsid w:val="002750EF"/>
    <w:rsid w:val="00276281"/>
    <w:rsid w:val="002771C4"/>
    <w:rsid w:val="00285641"/>
    <w:rsid w:val="002A17F2"/>
    <w:rsid w:val="002A1D26"/>
    <w:rsid w:val="002B2B64"/>
    <w:rsid w:val="002D2027"/>
    <w:rsid w:val="002D6586"/>
    <w:rsid w:val="002D7B38"/>
    <w:rsid w:val="002F04B6"/>
    <w:rsid w:val="002F1013"/>
    <w:rsid w:val="002F19B5"/>
    <w:rsid w:val="00330B58"/>
    <w:rsid w:val="00352180"/>
    <w:rsid w:val="0035442B"/>
    <w:rsid w:val="00364142"/>
    <w:rsid w:val="003A2006"/>
    <w:rsid w:val="003B7540"/>
    <w:rsid w:val="003D0765"/>
    <w:rsid w:val="003D6455"/>
    <w:rsid w:val="003E21D4"/>
    <w:rsid w:val="004066DA"/>
    <w:rsid w:val="004069A4"/>
    <w:rsid w:val="004110D6"/>
    <w:rsid w:val="0042163E"/>
    <w:rsid w:val="004317E5"/>
    <w:rsid w:val="004370DB"/>
    <w:rsid w:val="00440BDB"/>
    <w:rsid w:val="0046461C"/>
    <w:rsid w:val="00466F33"/>
    <w:rsid w:val="004706A6"/>
    <w:rsid w:val="00492B04"/>
    <w:rsid w:val="00494E7A"/>
    <w:rsid w:val="00496635"/>
    <w:rsid w:val="00496A88"/>
    <w:rsid w:val="004978BC"/>
    <w:rsid w:val="004A1166"/>
    <w:rsid w:val="004B4425"/>
    <w:rsid w:val="004B5AA9"/>
    <w:rsid w:val="004B6A7E"/>
    <w:rsid w:val="004C1FCD"/>
    <w:rsid w:val="004C2E36"/>
    <w:rsid w:val="00532673"/>
    <w:rsid w:val="00532998"/>
    <w:rsid w:val="0053545B"/>
    <w:rsid w:val="0054328D"/>
    <w:rsid w:val="005521A5"/>
    <w:rsid w:val="0055783B"/>
    <w:rsid w:val="00561D37"/>
    <w:rsid w:val="00582875"/>
    <w:rsid w:val="0059759F"/>
    <w:rsid w:val="005A5DA9"/>
    <w:rsid w:val="005B50F4"/>
    <w:rsid w:val="005D3167"/>
    <w:rsid w:val="005D6496"/>
    <w:rsid w:val="005E0840"/>
    <w:rsid w:val="005E29E3"/>
    <w:rsid w:val="005E420F"/>
    <w:rsid w:val="00630456"/>
    <w:rsid w:val="00643F88"/>
    <w:rsid w:val="00646808"/>
    <w:rsid w:val="00654429"/>
    <w:rsid w:val="00666334"/>
    <w:rsid w:val="006727C7"/>
    <w:rsid w:val="00680A5B"/>
    <w:rsid w:val="00681974"/>
    <w:rsid w:val="00691926"/>
    <w:rsid w:val="00691B9F"/>
    <w:rsid w:val="006A745C"/>
    <w:rsid w:val="006B7D3D"/>
    <w:rsid w:val="006C135A"/>
    <w:rsid w:val="006C6797"/>
    <w:rsid w:val="006F2D5A"/>
    <w:rsid w:val="006F4FA4"/>
    <w:rsid w:val="006F5760"/>
    <w:rsid w:val="0071015B"/>
    <w:rsid w:val="007124C7"/>
    <w:rsid w:val="00712D8C"/>
    <w:rsid w:val="00714642"/>
    <w:rsid w:val="00741FE3"/>
    <w:rsid w:val="00743342"/>
    <w:rsid w:val="00747E78"/>
    <w:rsid w:val="0075513D"/>
    <w:rsid w:val="007720F8"/>
    <w:rsid w:val="00787816"/>
    <w:rsid w:val="00795968"/>
    <w:rsid w:val="007C7764"/>
    <w:rsid w:val="007E2DC2"/>
    <w:rsid w:val="007E2DC6"/>
    <w:rsid w:val="007E59B4"/>
    <w:rsid w:val="007F15BE"/>
    <w:rsid w:val="0080259B"/>
    <w:rsid w:val="00810EE4"/>
    <w:rsid w:val="00817E52"/>
    <w:rsid w:val="00837F2D"/>
    <w:rsid w:val="008616F7"/>
    <w:rsid w:val="008625C7"/>
    <w:rsid w:val="00880967"/>
    <w:rsid w:val="00881556"/>
    <w:rsid w:val="00882D9A"/>
    <w:rsid w:val="0089613A"/>
    <w:rsid w:val="008B62DF"/>
    <w:rsid w:val="008C1001"/>
    <w:rsid w:val="00902847"/>
    <w:rsid w:val="009060AE"/>
    <w:rsid w:val="0091103F"/>
    <w:rsid w:val="00927B2A"/>
    <w:rsid w:val="009430BA"/>
    <w:rsid w:val="00953D90"/>
    <w:rsid w:val="00960CCC"/>
    <w:rsid w:val="009630CA"/>
    <w:rsid w:val="009763E8"/>
    <w:rsid w:val="00980DF1"/>
    <w:rsid w:val="00985DC9"/>
    <w:rsid w:val="00996E36"/>
    <w:rsid w:val="009C039A"/>
    <w:rsid w:val="009C6541"/>
    <w:rsid w:val="009D3182"/>
    <w:rsid w:val="009E6CD2"/>
    <w:rsid w:val="00A02DD6"/>
    <w:rsid w:val="00A05877"/>
    <w:rsid w:val="00A13B3F"/>
    <w:rsid w:val="00A13D82"/>
    <w:rsid w:val="00A232B2"/>
    <w:rsid w:val="00A26C7E"/>
    <w:rsid w:val="00A50128"/>
    <w:rsid w:val="00A618F9"/>
    <w:rsid w:val="00A824FF"/>
    <w:rsid w:val="00A913F0"/>
    <w:rsid w:val="00A935D4"/>
    <w:rsid w:val="00AA2778"/>
    <w:rsid w:val="00AB21C3"/>
    <w:rsid w:val="00AB6C11"/>
    <w:rsid w:val="00AC1F0E"/>
    <w:rsid w:val="00AD0EB9"/>
    <w:rsid w:val="00AE6A6C"/>
    <w:rsid w:val="00B00A8E"/>
    <w:rsid w:val="00B03E7B"/>
    <w:rsid w:val="00B05904"/>
    <w:rsid w:val="00B11AAD"/>
    <w:rsid w:val="00B32181"/>
    <w:rsid w:val="00B32243"/>
    <w:rsid w:val="00B3333B"/>
    <w:rsid w:val="00B346B6"/>
    <w:rsid w:val="00B42710"/>
    <w:rsid w:val="00B702CD"/>
    <w:rsid w:val="00B719F0"/>
    <w:rsid w:val="00B80B36"/>
    <w:rsid w:val="00B83B3A"/>
    <w:rsid w:val="00B85B99"/>
    <w:rsid w:val="00BB1A4B"/>
    <w:rsid w:val="00BB4780"/>
    <w:rsid w:val="00BC1F4A"/>
    <w:rsid w:val="00BF1F44"/>
    <w:rsid w:val="00BF747C"/>
    <w:rsid w:val="00BF7C14"/>
    <w:rsid w:val="00C02373"/>
    <w:rsid w:val="00C2722D"/>
    <w:rsid w:val="00C315F5"/>
    <w:rsid w:val="00C42C24"/>
    <w:rsid w:val="00C526AC"/>
    <w:rsid w:val="00C65B06"/>
    <w:rsid w:val="00C66185"/>
    <w:rsid w:val="00C8694C"/>
    <w:rsid w:val="00C90F1A"/>
    <w:rsid w:val="00C93A8D"/>
    <w:rsid w:val="00C9656C"/>
    <w:rsid w:val="00CA6E42"/>
    <w:rsid w:val="00CC069E"/>
    <w:rsid w:val="00CC0F57"/>
    <w:rsid w:val="00CD7CA6"/>
    <w:rsid w:val="00CE1521"/>
    <w:rsid w:val="00CF658B"/>
    <w:rsid w:val="00D207BD"/>
    <w:rsid w:val="00D2195A"/>
    <w:rsid w:val="00D21C97"/>
    <w:rsid w:val="00D23701"/>
    <w:rsid w:val="00D23B44"/>
    <w:rsid w:val="00D24955"/>
    <w:rsid w:val="00D32C08"/>
    <w:rsid w:val="00D50E97"/>
    <w:rsid w:val="00D725C2"/>
    <w:rsid w:val="00D7400C"/>
    <w:rsid w:val="00D870AC"/>
    <w:rsid w:val="00DA6C21"/>
    <w:rsid w:val="00DD3022"/>
    <w:rsid w:val="00DE1BEB"/>
    <w:rsid w:val="00DE40A9"/>
    <w:rsid w:val="00DE7886"/>
    <w:rsid w:val="00DF3EEB"/>
    <w:rsid w:val="00E13C9C"/>
    <w:rsid w:val="00E16642"/>
    <w:rsid w:val="00E320A2"/>
    <w:rsid w:val="00E41EEF"/>
    <w:rsid w:val="00E55E1D"/>
    <w:rsid w:val="00E66DC0"/>
    <w:rsid w:val="00E83D5A"/>
    <w:rsid w:val="00E92C9F"/>
    <w:rsid w:val="00E93E3A"/>
    <w:rsid w:val="00E94113"/>
    <w:rsid w:val="00EA030C"/>
    <w:rsid w:val="00EA1D91"/>
    <w:rsid w:val="00EA4827"/>
    <w:rsid w:val="00EC0100"/>
    <w:rsid w:val="00EE0B27"/>
    <w:rsid w:val="00F03179"/>
    <w:rsid w:val="00F04F00"/>
    <w:rsid w:val="00F22ACD"/>
    <w:rsid w:val="00F23F4F"/>
    <w:rsid w:val="00F40FA3"/>
    <w:rsid w:val="00F539B8"/>
    <w:rsid w:val="00F57AE8"/>
    <w:rsid w:val="00F71A90"/>
    <w:rsid w:val="00F829B7"/>
    <w:rsid w:val="00F94417"/>
    <w:rsid w:val="00FA1921"/>
    <w:rsid w:val="00FA2081"/>
    <w:rsid w:val="00FB430F"/>
    <w:rsid w:val="00FC2BA7"/>
    <w:rsid w:val="00FD202C"/>
    <w:rsid w:val="00FD283E"/>
    <w:rsid w:val="00FD3B0C"/>
    <w:rsid w:val="00FD7A20"/>
    <w:rsid w:val="00FE7F2B"/>
    <w:rsid w:val="00FF0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3D3E0"/>
  <w15:chartTrackingRefBased/>
  <w15:docId w15:val="{02FA8B70-FEAB-413E-864B-F25F03E5A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Light" w:eastAsiaTheme="minorHAnsi" w:hAnsi="Calibri Light"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0100"/>
  </w:style>
  <w:style w:type="paragraph" w:styleId="Heading1">
    <w:name w:val="heading 1"/>
    <w:basedOn w:val="Normal"/>
    <w:next w:val="Normal"/>
    <w:link w:val="Heading1Char"/>
    <w:uiPriority w:val="9"/>
    <w:qFormat/>
    <w:rsid w:val="00741F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1F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1FE3"/>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1FE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41FE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41FE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41FE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41FE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41FE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F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1F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1FE3"/>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1FE3"/>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741FE3"/>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741FE3"/>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41FE3"/>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41FE3"/>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41FE3"/>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41F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1F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1FE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1FE3"/>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41FE3"/>
    <w:pPr>
      <w:spacing w:before="160"/>
      <w:jc w:val="center"/>
    </w:pPr>
    <w:rPr>
      <w:i/>
      <w:iCs/>
      <w:color w:val="404040" w:themeColor="text1" w:themeTint="BF"/>
    </w:rPr>
  </w:style>
  <w:style w:type="character" w:customStyle="1" w:styleId="QuoteChar">
    <w:name w:val="Quote Char"/>
    <w:basedOn w:val="DefaultParagraphFont"/>
    <w:link w:val="Quote"/>
    <w:uiPriority w:val="29"/>
    <w:rsid w:val="00741FE3"/>
    <w:rPr>
      <w:i/>
      <w:iCs/>
      <w:color w:val="404040" w:themeColor="text1" w:themeTint="BF"/>
    </w:rPr>
  </w:style>
  <w:style w:type="paragraph" w:styleId="ListParagraph">
    <w:name w:val="List Paragraph"/>
    <w:basedOn w:val="Normal"/>
    <w:uiPriority w:val="34"/>
    <w:qFormat/>
    <w:rsid w:val="00741FE3"/>
    <w:pPr>
      <w:ind w:left="720"/>
      <w:contextualSpacing/>
    </w:pPr>
  </w:style>
  <w:style w:type="character" w:styleId="IntenseEmphasis">
    <w:name w:val="Intense Emphasis"/>
    <w:basedOn w:val="DefaultParagraphFont"/>
    <w:uiPriority w:val="21"/>
    <w:qFormat/>
    <w:rsid w:val="00741FE3"/>
    <w:rPr>
      <w:i/>
      <w:iCs/>
      <w:color w:val="0F4761" w:themeColor="accent1" w:themeShade="BF"/>
    </w:rPr>
  </w:style>
  <w:style w:type="paragraph" w:styleId="IntenseQuote">
    <w:name w:val="Intense Quote"/>
    <w:basedOn w:val="Normal"/>
    <w:next w:val="Normal"/>
    <w:link w:val="IntenseQuoteChar"/>
    <w:uiPriority w:val="30"/>
    <w:qFormat/>
    <w:rsid w:val="00741F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1FE3"/>
    <w:rPr>
      <w:i/>
      <w:iCs/>
      <w:color w:val="0F4761" w:themeColor="accent1" w:themeShade="BF"/>
    </w:rPr>
  </w:style>
  <w:style w:type="character" w:styleId="IntenseReference">
    <w:name w:val="Intense Reference"/>
    <w:basedOn w:val="DefaultParagraphFont"/>
    <w:uiPriority w:val="32"/>
    <w:qFormat/>
    <w:rsid w:val="00741FE3"/>
    <w:rPr>
      <w:b/>
      <w:bCs/>
      <w:smallCaps/>
      <w:color w:val="0F4761" w:themeColor="accent1" w:themeShade="BF"/>
      <w:spacing w:val="5"/>
    </w:rPr>
  </w:style>
  <w:style w:type="paragraph" w:styleId="Header">
    <w:name w:val="header"/>
    <w:basedOn w:val="Normal"/>
    <w:link w:val="HeaderChar"/>
    <w:uiPriority w:val="99"/>
    <w:unhideWhenUsed/>
    <w:rsid w:val="005329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2998"/>
  </w:style>
  <w:style w:type="paragraph" w:styleId="Footer">
    <w:name w:val="footer"/>
    <w:basedOn w:val="Normal"/>
    <w:link w:val="FooterChar"/>
    <w:uiPriority w:val="99"/>
    <w:unhideWhenUsed/>
    <w:rsid w:val="005329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2998"/>
  </w:style>
  <w:style w:type="character" w:styleId="Hyperlink">
    <w:name w:val="Hyperlink"/>
    <w:basedOn w:val="DefaultParagraphFont"/>
    <w:uiPriority w:val="99"/>
    <w:unhideWhenUsed/>
    <w:rsid w:val="00F57AE8"/>
    <w:rPr>
      <w:color w:val="467886" w:themeColor="hyperlink"/>
      <w:u w:val="single"/>
    </w:rPr>
  </w:style>
  <w:style w:type="character" w:styleId="UnresolvedMention">
    <w:name w:val="Unresolved Mention"/>
    <w:basedOn w:val="DefaultParagraphFont"/>
    <w:uiPriority w:val="99"/>
    <w:semiHidden/>
    <w:unhideWhenUsed/>
    <w:rsid w:val="00F57AE8"/>
    <w:rPr>
      <w:color w:val="605E5C"/>
      <w:shd w:val="clear" w:color="auto" w:fill="E1DFDD"/>
    </w:rPr>
  </w:style>
  <w:style w:type="paragraph" w:styleId="NormalWeb">
    <w:name w:val="Normal (Web)"/>
    <w:basedOn w:val="Normal"/>
    <w:uiPriority w:val="99"/>
    <w:semiHidden/>
    <w:unhideWhenUsed/>
    <w:rsid w:val="00496635"/>
    <w:rPr>
      <w:rFonts w:ascii="Times New Roman" w:hAnsi="Times New Roman" w:cs="Times New Roman"/>
      <w:sz w:val="24"/>
      <w:szCs w:val="24"/>
    </w:rPr>
  </w:style>
  <w:style w:type="paragraph" w:customStyle="1" w:styleId="my-2">
    <w:name w:val="my-2"/>
    <w:basedOn w:val="Normal"/>
    <w:rsid w:val="007C776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C7764"/>
    <w:rPr>
      <w:b/>
      <w:bCs/>
    </w:rPr>
  </w:style>
  <w:style w:type="character" w:styleId="FollowedHyperlink">
    <w:name w:val="FollowedHyperlink"/>
    <w:basedOn w:val="DefaultParagraphFont"/>
    <w:uiPriority w:val="99"/>
    <w:semiHidden/>
    <w:unhideWhenUsed/>
    <w:rsid w:val="00712D8C"/>
    <w:rPr>
      <w:color w:val="96607D" w:themeColor="followedHyperlink"/>
      <w:u w:val="single"/>
    </w:rPr>
  </w:style>
  <w:style w:type="paragraph" w:styleId="TOCHeading">
    <w:name w:val="TOC Heading"/>
    <w:basedOn w:val="Heading1"/>
    <w:next w:val="Normal"/>
    <w:uiPriority w:val="39"/>
    <w:unhideWhenUsed/>
    <w:qFormat/>
    <w:rsid w:val="004C2E3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4C2E36"/>
    <w:pPr>
      <w:spacing w:after="100"/>
    </w:pPr>
  </w:style>
  <w:style w:type="paragraph" w:styleId="TOC2">
    <w:name w:val="toc 2"/>
    <w:basedOn w:val="Normal"/>
    <w:next w:val="Normal"/>
    <w:autoRedefine/>
    <w:uiPriority w:val="39"/>
    <w:unhideWhenUsed/>
    <w:rsid w:val="004C2E36"/>
    <w:pPr>
      <w:spacing w:after="100"/>
      <w:ind w:left="220"/>
    </w:pPr>
  </w:style>
  <w:style w:type="paragraph" w:styleId="TOC3">
    <w:name w:val="toc 3"/>
    <w:basedOn w:val="Normal"/>
    <w:next w:val="Normal"/>
    <w:autoRedefine/>
    <w:uiPriority w:val="39"/>
    <w:unhideWhenUsed/>
    <w:rsid w:val="00E9411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ieeexplore.ieee.org/document/66536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860426-16C9-40B3-B4B9-ECDA9A993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4710</TotalTime>
  <Pages>1</Pages>
  <Words>4125</Words>
  <Characters>23514</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Andrian Morteanu (2242425)</dc:creator>
  <cp:keywords/>
  <dc:description/>
  <cp:lastModifiedBy>Andrian Morteanu (2242425)</cp:lastModifiedBy>
  <cp:revision>16</cp:revision>
  <dcterms:created xsi:type="dcterms:W3CDTF">2026-07-12T16:03:00Z</dcterms:created>
  <dcterms:modified xsi:type="dcterms:W3CDTF">2026-07-30T19:12:00Z</dcterms:modified>
</cp:coreProperties>
</file>