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60365" w14:textId="77777777" w:rsidR="00302CFA" w:rsidRPr="00703DFF" w:rsidRDefault="00302CFA" w:rsidP="00302CFA">
      <w:pPr>
        <w:spacing w:after="0" w:line="240" w:lineRule="auto"/>
        <w:jc w:val="center"/>
        <w:rPr>
          <w:i/>
          <w:iCs/>
          <w:kern w:val="0"/>
          <w:sz w:val="24"/>
          <w:szCs w:val="24"/>
          <w14:ligatures w14:val="none"/>
        </w:rPr>
      </w:pPr>
      <w:r w:rsidRPr="00703DFF">
        <w:rPr>
          <w:i/>
          <w:iCs/>
          <w:kern w:val="0"/>
          <w:sz w:val="24"/>
          <w:szCs w:val="24"/>
          <w14:ligatures w14:val="none"/>
        </w:rPr>
        <w:t>Ordnance, Munitions and Explosives</w:t>
      </w:r>
    </w:p>
    <w:p w14:paraId="134CF137" w14:textId="77777777" w:rsidR="00302CFA" w:rsidRPr="00703DFF" w:rsidRDefault="00302CFA" w:rsidP="00302CFA">
      <w:pPr>
        <w:spacing w:after="0" w:line="240" w:lineRule="auto"/>
        <w:jc w:val="center"/>
        <w:rPr>
          <w:kern w:val="0"/>
          <w:sz w:val="24"/>
          <w:szCs w:val="24"/>
          <w14:ligatures w14:val="none"/>
        </w:rPr>
      </w:pPr>
    </w:p>
    <w:p w14:paraId="09CE9550" w14:textId="77777777" w:rsidR="00302CFA" w:rsidRPr="00703DFF" w:rsidRDefault="00302CFA" w:rsidP="00302CFA">
      <w:pPr>
        <w:spacing w:after="0" w:line="240" w:lineRule="auto"/>
        <w:jc w:val="center"/>
        <w:rPr>
          <w:kern w:val="0"/>
          <w:sz w:val="24"/>
          <w:szCs w:val="24"/>
          <w14:ligatures w14:val="none"/>
        </w:rPr>
      </w:pPr>
      <w:r w:rsidRPr="00703DFF">
        <w:rPr>
          <w:noProof/>
          <w:kern w:val="0"/>
          <w:sz w:val="24"/>
          <w:szCs w:val="24"/>
          <w14:ligatures w14:val="none"/>
        </w:rPr>
        <w:drawing>
          <wp:inline distT="0" distB="0" distL="0" distR="0" wp14:anchorId="74EBB7E2" wp14:editId="11FA4E84">
            <wp:extent cx="2097405" cy="69469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5542D8BB" w14:textId="77777777" w:rsidR="00302CFA" w:rsidRPr="00703DFF" w:rsidRDefault="00302CFA" w:rsidP="00302CFA">
      <w:pPr>
        <w:spacing w:after="0" w:line="240" w:lineRule="auto"/>
        <w:jc w:val="center"/>
        <w:rPr>
          <w:kern w:val="0"/>
          <w:sz w:val="24"/>
          <w:szCs w:val="24"/>
          <w14:ligatures w14:val="none"/>
        </w:rPr>
      </w:pPr>
    </w:p>
    <w:p w14:paraId="00816065" w14:textId="77777777" w:rsidR="00302CFA" w:rsidRPr="00703DFF" w:rsidRDefault="00302CFA" w:rsidP="00302CFA">
      <w:pPr>
        <w:spacing w:after="0" w:line="240" w:lineRule="auto"/>
        <w:jc w:val="center"/>
        <w:rPr>
          <w:kern w:val="0"/>
          <w:sz w:val="24"/>
          <w:szCs w:val="24"/>
          <w14:ligatures w14:val="none"/>
        </w:rPr>
      </w:pPr>
    </w:p>
    <w:p w14:paraId="7E5BA9BA" w14:textId="77777777" w:rsidR="00302CFA" w:rsidRPr="00703DFF" w:rsidRDefault="00302CFA" w:rsidP="00302CFA">
      <w:pPr>
        <w:spacing w:after="0" w:line="240" w:lineRule="auto"/>
        <w:jc w:val="center"/>
        <w:rPr>
          <w:kern w:val="0"/>
          <w:sz w:val="24"/>
          <w:szCs w:val="24"/>
          <w14:ligatures w14:val="none"/>
        </w:rPr>
      </w:pPr>
    </w:p>
    <w:p w14:paraId="1D8B36C4" w14:textId="77777777" w:rsidR="00302CFA" w:rsidRPr="00703DFF" w:rsidRDefault="00302CFA" w:rsidP="00302CFA">
      <w:pPr>
        <w:spacing w:after="0" w:line="240" w:lineRule="auto"/>
        <w:jc w:val="center"/>
        <w:rPr>
          <w:kern w:val="0"/>
          <w:sz w:val="24"/>
          <w:szCs w:val="24"/>
          <w14:ligatures w14:val="none"/>
        </w:rPr>
      </w:pPr>
    </w:p>
    <w:p w14:paraId="00C0B554" w14:textId="77777777" w:rsidR="00302CFA" w:rsidRPr="00703DFF" w:rsidRDefault="00302CFA" w:rsidP="00302CFA">
      <w:pPr>
        <w:spacing w:after="0" w:line="240" w:lineRule="auto"/>
        <w:jc w:val="center"/>
        <w:rPr>
          <w:kern w:val="0"/>
          <w:sz w:val="24"/>
          <w:szCs w:val="24"/>
          <w14:ligatures w14:val="none"/>
        </w:rPr>
      </w:pPr>
    </w:p>
    <w:p w14:paraId="7BF90CDC" w14:textId="77777777" w:rsidR="00302CFA" w:rsidRPr="00703DFF" w:rsidRDefault="00302CFA" w:rsidP="00302CFA">
      <w:pPr>
        <w:spacing w:after="0" w:line="240" w:lineRule="auto"/>
        <w:rPr>
          <w:kern w:val="0"/>
          <w:sz w:val="24"/>
          <w:szCs w:val="24"/>
          <w14:ligatures w14:val="none"/>
        </w:rPr>
      </w:pPr>
    </w:p>
    <w:p w14:paraId="1C6F60B7" w14:textId="77777777" w:rsidR="00302CFA" w:rsidRPr="00703DFF" w:rsidRDefault="00302CFA" w:rsidP="00302CFA">
      <w:pPr>
        <w:spacing w:after="0" w:line="240" w:lineRule="auto"/>
        <w:rPr>
          <w:kern w:val="0"/>
          <w:sz w:val="24"/>
          <w:szCs w:val="24"/>
          <w14:ligatures w14:val="none"/>
        </w:rPr>
      </w:pPr>
    </w:p>
    <w:p w14:paraId="77DE172E" w14:textId="77777777" w:rsidR="00302CFA" w:rsidRPr="00703DFF" w:rsidRDefault="00302CFA" w:rsidP="00302CFA">
      <w:pPr>
        <w:spacing w:after="0" w:line="240" w:lineRule="auto"/>
        <w:rPr>
          <w:kern w:val="0"/>
          <w:sz w:val="24"/>
          <w:szCs w:val="24"/>
          <w14:ligatures w14:val="none"/>
        </w:rPr>
      </w:pPr>
    </w:p>
    <w:p w14:paraId="1E2C4396" w14:textId="77777777" w:rsidR="00302CFA" w:rsidRPr="00703DFF" w:rsidRDefault="00302CFA" w:rsidP="00302CFA">
      <w:pPr>
        <w:spacing w:after="0" w:line="240" w:lineRule="auto"/>
        <w:jc w:val="center"/>
        <w:rPr>
          <w:kern w:val="0"/>
          <w:sz w:val="24"/>
          <w:szCs w:val="24"/>
          <w14:ligatures w14:val="none"/>
        </w:rPr>
      </w:pPr>
    </w:p>
    <w:p w14:paraId="23299F58" w14:textId="77777777" w:rsidR="00302CFA" w:rsidRPr="00703DFF" w:rsidRDefault="00302CFA" w:rsidP="00302CFA">
      <w:pPr>
        <w:spacing w:after="0" w:line="240" w:lineRule="auto"/>
        <w:jc w:val="center"/>
        <w:rPr>
          <w:kern w:val="0"/>
          <w:sz w:val="24"/>
          <w:szCs w:val="24"/>
          <w14:ligatures w14:val="none"/>
        </w:rPr>
      </w:pPr>
    </w:p>
    <w:p w14:paraId="0ED2C23F" w14:textId="77777777" w:rsidR="00302CFA" w:rsidRPr="00703DFF" w:rsidRDefault="00302CFA" w:rsidP="00302CFA">
      <w:pPr>
        <w:spacing w:after="0" w:line="240" w:lineRule="auto"/>
        <w:jc w:val="center"/>
        <w:rPr>
          <w:kern w:val="0"/>
          <w:sz w:val="24"/>
          <w:szCs w:val="24"/>
          <w14:ligatures w14:val="none"/>
        </w:rPr>
      </w:pPr>
    </w:p>
    <w:p w14:paraId="4672A51B" w14:textId="77777777" w:rsidR="00302CFA" w:rsidRPr="00703DFF" w:rsidRDefault="00302CFA" w:rsidP="00302CFA">
      <w:pPr>
        <w:spacing w:after="0" w:line="240" w:lineRule="auto"/>
        <w:jc w:val="center"/>
        <w:rPr>
          <w:kern w:val="0"/>
          <w:sz w:val="24"/>
          <w:szCs w:val="24"/>
          <w14:ligatures w14:val="none"/>
        </w:rPr>
      </w:pPr>
    </w:p>
    <w:p w14:paraId="3734DBD2" w14:textId="77777777" w:rsidR="00302CFA" w:rsidRDefault="00302CFA" w:rsidP="00302CFA">
      <w:pPr>
        <w:spacing w:after="0" w:line="240" w:lineRule="auto"/>
        <w:jc w:val="center"/>
        <w:rPr>
          <w:kern w:val="0"/>
          <w:sz w:val="24"/>
          <w:szCs w:val="24"/>
          <w14:ligatures w14:val="none"/>
        </w:rPr>
      </w:pPr>
    </w:p>
    <w:p w14:paraId="01E1C70F" w14:textId="77777777" w:rsidR="00302CFA" w:rsidRDefault="00302CFA" w:rsidP="00302CFA">
      <w:pPr>
        <w:spacing w:after="0" w:line="240" w:lineRule="auto"/>
        <w:jc w:val="center"/>
        <w:rPr>
          <w:kern w:val="0"/>
          <w:sz w:val="24"/>
          <w:szCs w:val="24"/>
          <w14:ligatures w14:val="none"/>
        </w:rPr>
      </w:pPr>
    </w:p>
    <w:p w14:paraId="4D9E2DAA" w14:textId="77777777" w:rsidR="00302CFA" w:rsidRPr="00703DFF" w:rsidRDefault="00302CFA" w:rsidP="00302CFA">
      <w:pPr>
        <w:spacing w:after="0" w:line="240" w:lineRule="auto"/>
        <w:jc w:val="center"/>
        <w:rPr>
          <w:kern w:val="0"/>
          <w:sz w:val="24"/>
          <w:szCs w:val="24"/>
          <w14:ligatures w14:val="none"/>
        </w:rPr>
      </w:pPr>
    </w:p>
    <w:p w14:paraId="484ABAD6" w14:textId="539B63A3" w:rsidR="00302CFA" w:rsidRPr="00703DFF" w:rsidRDefault="00302CFA" w:rsidP="00302CFA">
      <w:pPr>
        <w:spacing w:after="0" w:line="240" w:lineRule="auto"/>
        <w:jc w:val="center"/>
        <w:rPr>
          <w:b/>
          <w:i/>
          <w:iCs/>
          <w:kern w:val="0"/>
          <w:sz w:val="36"/>
          <w:szCs w:val="36"/>
          <w14:ligatures w14:val="none"/>
        </w:rPr>
      </w:pPr>
      <w:r>
        <w:rPr>
          <w:b/>
          <w:i/>
          <w:iCs/>
          <w:kern w:val="0"/>
          <w:sz w:val="36"/>
          <w:szCs w:val="36"/>
          <w14:ligatures w14:val="none"/>
        </w:rPr>
        <w:t xml:space="preserve">Analysis of Electromagnetic Wave </w:t>
      </w:r>
      <w:proofErr w:type="spellStart"/>
      <w:r>
        <w:rPr>
          <w:b/>
          <w:i/>
          <w:iCs/>
          <w:kern w:val="0"/>
          <w:sz w:val="36"/>
          <w:szCs w:val="36"/>
          <w14:ligatures w14:val="none"/>
        </w:rPr>
        <w:t>Propogation</w:t>
      </w:r>
      <w:proofErr w:type="spellEnd"/>
    </w:p>
    <w:p w14:paraId="75EE79AF" w14:textId="46A2AA8F" w:rsidR="00302CFA" w:rsidRPr="00703DFF" w:rsidRDefault="00302CFA" w:rsidP="00302CFA">
      <w:pPr>
        <w:spacing w:after="0" w:line="240" w:lineRule="auto"/>
        <w:jc w:val="center"/>
        <w:rPr>
          <w:bCs/>
          <w:i/>
          <w:iCs/>
          <w:kern w:val="0"/>
          <w:sz w:val="28"/>
          <w:szCs w:val="28"/>
          <w14:ligatures w14:val="none"/>
        </w:rPr>
      </w:pPr>
      <w:r>
        <w:rPr>
          <w:bCs/>
          <w:i/>
          <w:iCs/>
          <w:kern w:val="0"/>
          <w:sz w:val="28"/>
          <w:szCs w:val="28"/>
          <w14:ligatures w14:val="none"/>
        </w:rPr>
        <w:t>Electromagnetic Radiation (ACDC5009</w:t>
      </w:r>
      <w:r w:rsidRPr="00703DFF">
        <w:rPr>
          <w:bCs/>
          <w:i/>
          <w:iCs/>
          <w:kern w:val="0"/>
          <w:sz w:val="28"/>
          <w:szCs w:val="28"/>
          <w14:ligatures w14:val="none"/>
        </w:rPr>
        <w:t xml:space="preserve">) </w:t>
      </w:r>
    </w:p>
    <w:p w14:paraId="58BF1586" w14:textId="77777777" w:rsidR="00302CFA" w:rsidRPr="00703DFF" w:rsidRDefault="00302CFA" w:rsidP="00302CFA">
      <w:pPr>
        <w:spacing w:after="0" w:line="240" w:lineRule="auto"/>
        <w:rPr>
          <w:kern w:val="0"/>
          <w:sz w:val="36"/>
          <w:szCs w:val="36"/>
          <w14:ligatures w14:val="none"/>
        </w:rPr>
      </w:pPr>
    </w:p>
    <w:p w14:paraId="35A9A5B3" w14:textId="77777777" w:rsidR="00302CFA" w:rsidRPr="00703DFF" w:rsidRDefault="00302CFA" w:rsidP="00302CFA">
      <w:pPr>
        <w:spacing w:after="0" w:line="240" w:lineRule="auto"/>
        <w:jc w:val="center"/>
        <w:rPr>
          <w:kern w:val="0"/>
          <w:sz w:val="36"/>
          <w:szCs w:val="36"/>
          <w14:ligatures w14:val="none"/>
        </w:rPr>
      </w:pPr>
    </w:p>
    <w:p w14:paraId="48468CB5" w14:textId="77777777" w:rsidR="00302CFA" w:rsidRPr="00703DFF" w:rsidRDefault="00302CFA" w:rsidP="00302CFA">
      <w:pPr>
        <w:spacing w:after="0" w:line="240" w:lineRule="auto"/>
        <w:jc w:val="center"/>
        <w:rPr>
          <w:kern w:val="0"/>
          <w:sz w:val="36"/>
          <w:szCs w:val="36"/>
          <w14:ligatures w14:val="none"/>
        </w:rPr>
      </w:pPr>
    </w:p>
    <w:p w14:paraId="5590DCEF" w14:textId="77777777" w:rsidR="00302CFA" w:rsidRPr="00703DFF" w:rsidRDefault="00302CFA" w:rsidP="00302CFA">
      <w:pPr>
        <w:spacing w:after="0" w:line="240" w:lineRule="auto"/>
        <w:jc w:val="center"/>
        <w:rPr>
          <w:kern w:val="0"/>
          <w:sz w:val="36"/>
          <w:szCs w:val="36"/>
          <w14:ligatures w14:val="none"/>
        </w:rPr>
      </w:pPr>
    </w:p>
    <w:p w14:paraId="3178AD38" w14:textId="77777777" w:rsidR="00302CFA" w:rsidRPr="00703DFF" w:rsidRDefault="00302CFA" w:rsidP="00302CFA">
      <w:pPr>
        <w:spacing w:after="0" w:line="240" w:lineRule="auto"/>
        <w:rPr>
          <w:kern w:val="0"/>
          <w:sz w:val="36"/>
          <w:szCs w:val="36"/>
          <w14:ligatures w14:val="none"/>
        </w:rPr>
      </w:pPr>
    </w:p>
    <w:p w14:paraId="7D9A0280" w14:textId="77777777" w:rsidR="00302CFA" w:rsidRPr="00703DFF" w:rsidRDefault="00302CFA" w:rsidP="00302CFA">
      <w:pPr>
        <w:spacing w:after="0" w:line="240" w:lineRule="auto"/>
        <w:jc w:val="center"/>
        <w:rPr>
          <w:kern w:val="0"/>
          <w:sz w:val="36"/>
          <w:szCs w:val="36"/>
          <w14:ligatures w14:val="none"/>
        </w:rPr>
      </w:pPr>
    </w:p>
    <w:p w14:paraId="185EDB71" w14:textId="77777777" w:rsidR="00302CFA" w:rsidRDefault="00302CFA" w:rsidP="00302CFA">
      <w:pPr>
        <w:spacing w:after="0" w:line="240" w:lineRule="auto"/>
        <w:rPr>
          <w:kern w:val="0"/>
          <w:sz w:val="36"/>
          <w:szCs w:val="36"/>
          <w14:ligatures w14:val="none"/>
        </w:rPr>
      </w:pPr>
    </w:p>
    <w:p w14:paraId="0A154A1B" w14:textId="77777777" w:rsidR="00302CFA" w:rsidRDefault="00302CFA" w:rsidP="00302CFA">
      <w:pPr>
        <w:spacing w:after="0" w:line="240" w:lineRule="auto"/>
        <w:rPr>
          <w:kern w:val="0"/>
          <w:sz w:val="36"/>
          <w:szCs w:val="36"/>
          <w14:ligatures w14:val="none"/>
        </w:rPr>
      </w:pPr>
    </w:p>
    <w:p w14:paraId="6DC8AF4B" w14:textId="77777777" w:rsidR="00302CFA" w:rsidRDefault="00302CFA" w:rsidP="00302CFA">
      <w:pPr>
        <w:spacing w:after="0" w:line="240" w:lineRule="auto"/>
        <w:rPr>
          <w:kern w:val="0"/>
          <w:sz w:val="36"/>
          <w:szCs w:val="36"/>
          <w14:ligatures w14:val="none"/>
        </w:rPr>
      </w:pPr>
    </w:p>
    <w:p w14:paraId="46F9C702" w14:textId="77777777" w:rsidR="00302CFA" w:rsidRPr="00703DFF" w:rsidRDefault="00302CFA" w:rsidP="00302CFA">
      <w:pPr>
        <w:spacing w:after="0" w:line="240" w:lineRule="auto"/>
        <w:rPr>
          <w:kern w:val="0"/>
          <w:sz w:val="36"/>
          <w:szCs w:val="36"/>
          <w14:ligatures w14:val="none"/>
        </w:rPr>
      </w:pPr>
    </w:p>
    <w:p w14:paraId="77546DD1" w14:textId="77777777" w:rsidR="00302CFA" w:rsidRPr="00703DFF" w:rsidRDefault="00302CFA" w:rsidP="00302CFA">
      <w:pPr>
        <w:spacing w:after="0" w:line="240" w:lineRule="auto"/>
        <w:jc w:val="center"/>
        <w:rPr>
          <w:kern w:val="0"/>
          <w:sz w:val="36"/>
          <w:szCs w:val="36"/>
          <w14:ligatures w14:val="none"/>
        </w:rPr>
      </w:pPr>
      <w:r w:rsidRPr="00703DFF">
        <w:rPr>
          <w:i/>
          <w:iCs/>
          <w:kern w:val="0"/>
          <w:sz w:val="24"/>
          <w:szCs w:val="24"/>
          <w14:ligatures w14:val="none"/>
        </w:rPr>
        <w:t>Ewan Simpson</w:t>
      </w:r>
      <w:r w:rsidRPr="00703DFF">
        <w:rPr>
          <w:kern w:val="0"/>
          <w:sz w:val="36"/>
          <w:szCs w:val="36"/>
          <w14:ligatures w14:val="none"/>
        </w:rPr>
        <w:t xml:space="preserve"> </w:t>
      </w:r>
    </w:p>
    <w:p w14:paraId="7D05DFCF" w14:textId="77777777" w:rsidR="00302CFA" w:rsidRPr="00703DFF" w:rsidRDefault="00302CFA" w:rsidP="00302CFA">
      <w:pPr>
        <w:spacing w:after="0" w:line="240" w:lineRule="auto"/>
        <w:jc w:val="center"/>
        <w:rPr>
          <w:kern w:val="0"/>
          <w:sz w:val="36"/>
          <w:szCs w:val="36"/>
          <w14:ligatures w14:val="none"/>
        </w:rPr>
      </w:pPr>
    </w:p>
    <w:p w14:paraId="65681630" w14:textId="77777777" w:rsidR="00302CFA" w:rsidRPr="00703DFF" w:rsidRDefault="00302CFA" w:rsidP="00302CFA">
      <w:pPr>
        <w:spacing w:after="0" w:line="240" w:lineRule="auto"/>
        <w:jc w:val="center"/>
        <w:rPr>
          <w:i/>
          <w:iCs/>
          <w:kern w:val="0"/>
          <w:sz w:val="24"/>
          <w:szCs w:val="24"/>
          <w14:ligatures w14:val="none"/>
        </w:rPr>
      </w:pPr>
      <w:r w:rsidRPr="00703DFF">
        <w:rPr>
          <w:i/>
          <w:iCs/>
          <w:kern w:val="0"/>
          <w:sz w:val="24"/>
          <w:szCs w:val="24"/>
          <w14:ligatures w14:val="none"/>
        </w:rPr>
        <w:t>2115523</w:t>
      </w:r>
    </w:p>
    <w:p w14:paraId="6528115E" w14:textId="77777777" w:rsidR="00302CFA" w:rsidRPr="00703DFF" w:rsidRDefault="00302CFA" w:rsidP="00302CFA">
      <w:pPr>
        <w:spacing w:after="0" w:line="240" w:lineRule="auto"/>
        <w:jc w:val="center"/>
        <w:rPr>
          <w:i/>
          <w:iCs/>
          <w:kern w:val="0"/>
          <w:sz w:val="24"/>
          <w:szCs w:val="24"/>
          <w14:ligatures w14:val="none"/>
        </w:rPr>
      </w:pPr>
      <w:r>
        <w:rPr>
          <w:i/>
          <w:iCs/>
          <w:kern w:val="0"/>
          <w:sz w:val="24"/>
          <w:szCs w:val="24"/>
          <w14:ligatures w14:val="none"/>
        </w:rPr>
        <w:t>May 2025</w:t>
      </w:r>
    </w:p>
    <w:p w14:paraId="4D2F2C7F" w14:textId="77777777" w:rsidR="00302CFA" w:rsidRPr="00703DFF" w:rsidRDefault="00302CFA" w:rsidP="00302CFA">
      <w:pPr>
        <w:spacing w:after="0" w:line="240" w:lineRule="auto"/>
        <w:jc w:val="center"/>
        <w:rPr>
          <w:i/>
          <w:iCs/>
          <w:kern w:val="0"/>
          <w:sz w:val="24"/>
          <w:szCs w:val="24"/>
          <w14:ligatures w14:val="none"/>
        </w:rPr>
      </w:pPr>
    </w:p>
    <w:p w14:paraId="25CAECD0" w14:textId="15BA4E94" w:rsidR="00302CFA" w:rsidRPr="00703DFF" w:rsidRDefault="00302CFA" w:rsidP="00302CFA">
      <w:pPr>
        <w:spacing w:after="0" w:line="240" w:lineRule="auto"/>
        <w:jc w:val="center"/>
        <w:rPr>
          <w:i/>
          <w:iCs/>
          <w:kern w:val="0"/>
          <w:sz w:val="24"/>
          <w:szCs w:val="24"/>
          <w14:ligatures w14:val="none"/>
        </w:rPr>
      </w:pPr>
      <w:r w:rsidRPr="00703DFF">
        <w:rPr>
          <w:kern w:val="0"/>
          <w:sz w:val="24"/>
          <w:szCs w:val="24"/>
          <w14:ligatures w14:val="none"/>
        </w:rPr>
        <w:t xml:space="preserve">Lecturer: </w:t>
      </w:r>
      <w:r>
        <w:rPr>
          <w:i/>
          <w:iCs/>
          <w:kern w:val="0"/>
          <w:sz w:val="24"/>
          <w:szCs w:val="24"/>
          <w14:ligatures w14:val="none"/>
        </w:rPr>
        <w:t xml:space="preserve">Stalin Jacob Wilson </w:t>
      </w:r>
      <w:proofErr w:type="spellStart"/>
      <w:r>
        <w:rPr>
          <w:i/>
          <w:iCs/>
          <w:kern w:val="0"/>
          <w:sz w:val="24"/>
          <w:szCs w:val="24"/>
          <w14:ligatures w14:val="none"/>
        </w:rPr>
        <w:t>Packia</w:t>
      </w:r>
      <w:proofErr w:type="spellEnd"/>
      <w:r>
        <w:rPr>
          <w:i/>
          <w:iCs/>
          <w:kern w:val="0"/>
          <w:sz w:val="24"/>
          <w:szCs w:val="24"/>
          <w14:ligatures w14:val="none"/>
        </w:rPr>
        <w:t xml:space="preserve"> Dhas</w:t>
      </w:r>
    </w:p>
    <w:p w14:paraId="2AA73514" w14:textId="77777777" w:rsidR="004A3C90" w:rsidRDefault="004A3C90"/>
    <w:p w14:paraId="3D26CF22" w14:textId="77777777" w:rsidR="00302CFA" w:rsidRDefault="00302CFA"/>
    <w:p w14:paraId="3626D698" w14:textId="25097D1F" w:rsidR="00302CFA" w:rsidRDefault="00302CFA">
      <w:pPr>
        <w:rPr>
          <w:sz w:val="32"/>
          <w:szCs w:val="32"/>
        </w:rPr>
      </w:pPr>
      <w:r>
        <w:rPr>
          <w:sz w:val="32"/>
          <w:szCs w:val="32"/>
        </w:rPr>
        <w:lastRenderedPageBreak/>
        <w:t>Contents:</w:t>
      </w:r>
    </w:p>
    <w:p w14:paraId="5E16CC40" w14:textId="67B26FD8" w:rsidR="00302CFA" w:rsidRDefault="00302CFA" w:rsidP="00302CFA">
      <w:pPr>
        <w:pStyle w:val="ListParagraph"/>
        <w:numPr>
          <w:ilvl w:val="0"/>
          <w:numId w:val="1"/>
        </w:numPr>
        <w:rPr>
          <w:sz w:val="32"/>
          <w:szCs w:val="32"/>
        </w:rPr>
      </w:pPr>
      <w:r>
        <w:rPr>
          <w:sz w:val="32"/>
          <w:szCs w:val="32"/>
        </w:rPr>
        <w:t>Abstract</w:t>
      </w:r>
      <w:r w:rsidR="002C6E60">
        <w:rPr>
          <w:sz w:val="32"/>
          <w:szCs w:val="32"/>
        </w:rPr>
        <w:t xml:space="preserve"> (3)</w:t>
      </w:r>
    </w:p>
    <w:p w14:paraId="6CCCFE3A" w14:textId="1FA85B30" w:rsidR="00302CFA" w:rsidRDefault="00302CFA" w:rsidP="00302CFA">
      <w:pPr>
        <w:pStyle w:val="ListParagraph"/>
        <w:numPr>
          <w:ilvl w:val="0"/>
          <w:numId w:val="1"/>
        </w:numPr>
        <w:rPr>
          <w:sz w:val="32"/>
          <w:szCs w:val="32"/>
        </w:rPr>
      </w:pPr>
      <w:r>
        <w:rPr>
          <w:sz w:val="32"/>
          <w:szCs w:val="32"/>
        </w:rPr>
        <w:t>Introduction</w:t>
      </w:r>
      <w:r w:rsidR="002C6E60">
        <w:rPr>
          <w:sz w:val="32"/>
          <w:szCs w:val="32"/>
        </w:rPr>
        <w:t xml:space="preserve"> (3)</w:t>
      </w:r>
    </w:p>
    <w:p w14:paraId="53A70240" w14:textId="399AB21F" w:rsidR="00302CFA" w:rsidRDefault="00302CFA" w:rsidP="00302CFA">
      <w:pPr>
        <w:pStyle w:val="ListParagraph"/>
        <w:numPr>
          <w:ilvl w:val="0"/>
          <w:numId w:val="1"/>
        </w:numPr>
        <w:rPr>
          <w:sz w:val="32"/>
          <w:szCs w:val="32"/>
        </w:rPr>
      </w:pPr>
      <w:r>
        <w:rPr>
          <w:sz w:val="32"/>
          <w:szCs w:val="32"/>
        </w:rPr>
        <w:t>Method</w:t>
      </w:r>
      <w:r w:rsidR="002C6E60">
        <w:rPr>
          <w:sz w:val="32"/>
          <w:szCs w:val="32"/>
        </w:rPr>
        <w:t xml:space="preserve"> (4)</w:t>
      </w:r>
    </w:p>
    <w:p w14:paraId="652A1924" w14:textId="330B4B9E" w:rsidR="00302CFA" w:rsidRDefault="00302CFA" w:rsidP="00302CFA">
      <w:pPr>
        <w:pStyle w:val="ListParagraph"/>
        <w:numPr>
          <w:ilvl w:val="0"/>
          <w:numId w:val="1"/>
        </w:numPr>
        <w:rPr>
          <w:sz w:val="32"/>
          <w:szCs w:val="32"/>
        </w:rPr>
      </w:pPr>
      <w:r>
        <w:rPr>
          <w:sz w:val="32"/>
          <w:szCs w:val="32"/>
        </w:rPr>
        <w:t>Results</w:t>
      </w:r>
      <w:r w:rsidR="002C6E60">
        <w:rPr>
          <w:sz w:val="32"/>
          <w:szCs w:val="32"/>
        </w:rPr>
        <w:t xml:space="preserve"> (6)</w:t>
      </w:r>
    </w:p>
    <w:p w14:paraId="4D9C393C" w14:textId="6A449D71" w:rsidR="00302CFA" w:rsidRDefault="00302CFA" w:rsidP="00302CFA">
      <w:pPr>
        <w:pStyle w:val="ListParagraph"/>
        <w:numPr>
          <w:ilvl w:val="0"/>
          <w:numId w:val="1"/>
        </w:numPr>
        <w:rPr>
          <w:sz w:val="32"/>
          <w:szCs w:val="32"/>
        </w:rPr>
      </w:pPr>
      <w:r>
        <w:rPr>
          <w:sz w:val="32"/>
          <w:szCs w:val="32"/>
        </w:rPr>
        <w:t>Discussion</w:t>
      </w:r>
      <w:r w:rsidR="002C6E60">
        <w:rPr>
          <w:sz w:val="32"/>
          <w:szCs w:val="32"/>
        </w:rPr>
        <w:t xml:space="preserve"> (8)</w:t>
      </w:r>
    </w:p>
    <w:p w14:paraId="7CF13310" w14:textId="2A9C3FB6" w:rsidR="00302CFA" w:rsidRDefault="00302CFA" w:rsidP="00302CFA">
      <w:pPr>
        <w:pStyle w:val="ListParagraph"/>
        <w:numPr>
          <w:ilvl w:val="0"/>
          <w:numId w:val="1"/>
        </w:numPr>
        <w:rPr>
          <w:sz w:val="32"/>
          <w:szCs w:val="32"/>
        </w:rPr>
      </w:pPr>
      <w:r>
        <w:rPr>
          <w:sz w:val="32"/>
          <w:szCs w:val="32"/>
        </w:rPr>
        <w:t>Conclusion</w:t>
      </w:r>
      <w:r w:rsidR="002C6E60">
        <w:rPr>
          <w:sz w:val="32"/>
          <w:szCs w:val="32"/>
        </w:rPr>
        <w:t xml:space="preserve"> (9)</w:t>
      </w:r>
    </w:p>
    <w:p w14:paraId="4C9B0EF2" w14:textId="3F234E79" w:rsidR="00302CFA" w:rsidRDefault="00302CFA" w:rsidP="00302CFA">
      <w:pPr>
        <w:pStyle w:val="ListParagraph"/>
        <w:numPr>
          <w:ilvl w:val="0"/>
          <w:numId w:val="1"/>
        </w:numPr>
        <w:rPr>
          <w:sz w:val="32"/>
          <w:szCs w:val="32"/>
        </w:rPr>
      </w:pPr>
      <w:r>
        <w:rPr>
          <w:sz w:val="32"/>
          <w:szCs w:val="32"/>
        </w:rPr>
        <w:t>References</w:t>
      </w:r>
      <w:r w:rsidR="002C6E60">
        <w:rPr>
          <w:sz w:val="32"/>
          <w:szCs w:val="32"/>
        </w:rPr>
        <w:t xml:space="preserve"> (10)</w:t>
      </w:r>
    </w:p>
    <w:p w14:paraId="40D350C4" w14:textId="77777777" w:rsidR="00302CFA" w:rsidRDefault="00302CFA" w:rsidP="00302CFA">
      <w:pPr>
        <w:rPr>
          <w:sz w:val="32"/>
          <w:szCs w:val="32"/>
        </w:rPr>
      </w:pPr>
    </w:p>
    <w:p w14:paraId="23C1D2C5" w14:textId="77777777" w:rsidR="00302CFA" w:rsidRDefault="00302CFA" w:rsidP="00302CFA">
      <w:pPr>
        <w:rPr>
          <w:sz w:val="32"/>
          <w:szCs w:val="32"/>
        </w:rPr>
      </w:pPr>
    </w:p>
    <w:p w14:paraId="19D06F1D" w14:textId="77777777" w:rsidR="00302CFA" w:rsidRDefault="00302CFA" w:rsidP="00302CFA">
      <w:pPr>
        <w:rPr>
          <w:sz w:val="32"/>
          <w:szCs w:val="32"/>
        </w:rPr>
      </w:pPr>
    </w:p>
    <w:p w14:paraId="7418D44A" w14:textId="77777777" w:rsidR="00302CFA" w:rsidRDefault="00302CFA" w:rsidP="00302CFA">
      <w:pPr>
        <w:rPr>
          <w:sz w:val="32"/>
          <w:szCs w:val="32"/>
        </w:rPr>
      </w:pPr>
    </w:p>
    <w:p w14:paraId="29D61F70" w14:textId="77777777" w:rsidR="00302CFA" w:rsidRDefault="00302CFA" w:rsidP="00302CFA">
      <w:pPr>
        <w:rPr>
          <w:sz w:val="32"/>
          <w:szCs w:val="32"/>
        </w:rPr>
      </w:pPr>
    </w:p>
    <w:p w14:paraId="65D06D4E" w14:textId="77777777" w:rsidR="00302CFA" w:rsidRDefault="00302CFA" w:rsidP="00302CFA">
      <w:pPr>
        <w:rPr>
          <w:sz w:val="32"/>
          <w:szCs w:val="32"/>
        </w:rPr>
      </w:pPr>
    </w:p>
    <w:p w14:paraId="3E94E49F" w14:textId="77777777" w:rsidR="00302CFA" w:rsidRDefault="00302CFA" w:rsidP="00302CFA">
      <w:pPr>
        <w:rPr>
          <w:sz w:val="32"/>
          <w:szCs w:val="32"/>
        </w:rPr>
      </w:pPr>
    </w:p>
    <w:p w14:paraId="1101696B" w14:textId="77777777" w:rsidR="00302CFA" w:rsidRDefault="00302CFA" w:rsidP="00302CFA">
      <w:pPr>
        <w:rPr>
          <w:sz w:val="32"/>
          <w:szCs w:val="32"/>
        </w:rPr>
      </w:pPr>
    </w:p>
    <w:p w14:paraId="7554D684" w14:textId="77777777" w:rsidR="00302CFA" w:rsidRDefault="00302CFA" w:rsidP="00302CFA">
      <w:pPr>
        <w:rPr>
          <w:sz w:val="32"/>
          <w:szCs w:val="32"/>
        </w:rPr>
      </w:pPr>
    </w:p>
    <w:p w14:paraId="3F0C00DD" w14:textId="77777777" w:rsidR="00302CFA" w:rsidRDefault="00302CFA" w:rsidP="00302CFA">
      <w:pPr>
        <w:rPr>
          <w:sz w:val="32"/>
          <w:szCs w:val="32"/>
        </w:rPr>
      </w:pPr>
    </w:p>
    <w:p w14:paraId="2BD54038" w14:textId="77777777" w:rsidR="00302CFA" w:rsidRDefault="00302CFA" w:rsidP="00302CFA">
      <w:pPr>
        <w:rPr>
          <w:sz w:val="32"/>
          <w:szCs w:val="32"/>
        </w:rPr>
      </w:pPr>
    </w:p>
    <w:p w14:paraId="30AF2547" w14:textId="77777777" w:rsidR="00302CFA" w:rsidRDefault="00302CFA" w:rsidP="00302CFA">
      <w:pPr>
        <w:rPr>
          <w:sz w:val="32"/>
          <w:szCs w:val="32"/>
        </w:rPr>
      </w:pPr>
    </w:p>
    <w:p w14:paraId="102AC462" w14:textId="77777777" w:rsidR="00302CFA" w:rsidRDefault="00302CFA" w:rsidP="00302CFA">
      <w:pPr>
        <w:rPr>
          <w:sz w:val="32"/>
          <w:szCs w:val="32"/>
        </w:rPr>
      </w:pPr>
    </w:p>
    <w:p w14:paraId="05CE8280" w14:textId="77777777" w:rsidR="00302CFA" w:rsidRDefault="00302CFA" w:rsidP="00302CFA">
      <w:pPr>
        <w:rPr>
          <w:sz w:val="32"/>
          <w:szCs w:val="32"/>
        </w:rPr>
      </w:pPr>
    </w:p>
    <w:p w14:paraId="3522ADCB" w14:textId="77777777" w:rsidR="00302CFA" w:rsidRDefault="00302CFA" w:rsidP="00302CFA">
      <w:pPr>
        <w:rPr>
          <w:sz w:val="32"/>
          <w:szCs w:val="32"/>
        </w:rPr>
      </w:pPr>
    </w:p>
    <w:p w14:paraId="4AA796B1" w14:textId="77777777" w:rsidR="00302CFA" w:rsidRDefault="00302CFA" w:rsidP="00302CFA">
      <w:pPr>
        <w:rPr>
          <w:sz w:val="32"/>
          <w:szCs w:val="32"/>
        </w:rPr>
      </w:pPr>
    </w:p>
    <w:p w14:paraId="10800D70" w14:textId="77777777" w:rsidR="00302CFA" w:rsidRDefault="00302CFA" w:rsidP="00302CFA">
      <w:pPr>
        <w:rPr>
          <w:sz w:val="32"/>
          <w:szCs w:val="32"/>
        </w:rPr>
      </w:pPr>
    </w:p>
    <w:p w14:paraId="05714826" w14:textId="0B577FA8" w:rsidR="00302CFA" w:rsidRDefault="00302CFA" w:rsidP="00302CFA">
      <w:pPr>
        <w:rPr>
          <w:sz w:val="32"/>
          <w:szCs w:val="32"/>
        </w:rPr>
      </w:pPr>
      <w:r>
        <w:rPr>
          <w:sz w:val="32"/>
          <w:szCs w:val="32"/>
        </w:rPr>
        <w:lastRenderedPageBreak/>
        <w:t>Abstract:</w:t>
      </w:r>
    </w:p>
    <w:p w14:paraId="3E070BD5" w14:textId="195796D3" w:rsidR="00302CFA" w:rsidRPr="008B554F" w:rsidRDefault="00A96CC1" w:rsidP="00302CFA">
      <w:pPr>
        <w:rPr>
          <w:sz w:val="24"/>
          <w:szCs w:val="24"/>
        </w:rPr>
      </w:pPr>
      <w:r w:rsidRPr="00A96CC1">
        <w:rPr>
          <w:sz w:val="24"/>
          <w:szCs w:val="24"/>
        </w:rPr>
        <w:t xml:space="preserve">This report explores the principles and practical applications of electromagnetic wave propagation using High Frequency Structure Simulator (HFSS) software. Two key simulations were carried out: the analysis of rectangular waveguides with Perfect Electric Conductor (PEC) walls filled with vacuum and Teflon, and the design of a half-wave dipole antenna. For the waveguides, cutoff frequencies for the first three modes were computed and compared between the two dielectric environments, demonstrating a significant reduction in cutoff frequencies when using Teflon due to its higher permittivity. The dipole antenna was designed based on a wavelength derived from the student ID, with theoretical and simulated operating frequencies compared to validate design accuracy. Electric and magnetic field distributions, as well as radiation patterns and S-parameters, were </w:t>
      </w:r>
      <w:r w:rsidR="00C86956" w:rsidRPr="00A96CC1">
        <w:rPr>
          <w:sz w:val="24"/>
          <w:szCs w:val="24"/>
        </w:rPr>
        <w:t>analysed</w:t>
      </w:r>
      <w:r w:rsidRPr="00A96CC1">
        <w:rPr>
          <w:sz w:val="24"/>
          <w:szCs w:val="24"/>
        </w:rPr>
        <w:t xml:space="preserve"> to assess the </w:t>
      </w:r>
      <w:r w:rsidR="00C86956" w:rsidRPr="00A96CC1">
        <w:rPr>
          <w:sz w:val="24"/>
          <w:szCs w:val="24"/>
        </w:rPr>
        <w:t>behaviour</w:t>
      </w:r>
      <w:r w:rsidRPr="00A96CC1">
        <w:rPr>
          <w:sz w:val="24"/>
          <w:szCs w:val="24"/>
        </w:rPr>
        <w:t xml:space="preserve"> and efficiency of the systems. The simulations confirmed theoretical expectations and provided insights into how material properties and structural dimensions influence electromagnetic </w:t>
      </w:r>
      <w:r w:rsidR="00C86956" w:rsidRPr="00A96CC1">
        <w:rPr>
          <w:sz w:val="24"/>
          <w:szCs w:val="24"/>
        </w:rPr>
        <w:t>behaviour</w:t>
      </w:r>
      <w:r w:rsidRPr="00A96CC1">
        <w:rPr>
          <w:sz w:val="24"/>
          <w:szCs w:val="24"/>
        </w:rPr>
        <w:t>.</w:t>
      </w:r>
    </w:p>
    <w:p w14:paraId="1FFFE680" w14:textId="5D221F3A" w:rsidR="00302CFA" w:rsidRDefault="00302CFA" w:rsidP="00302CFA">
      <w:pPr>
        <w:rPr>
          <w:sz w:val="32"/>
          <w:szCs w:val="32"/>
        </w:rPr>
      </w:pPr>
      <w:r>
        <w:rPr>
          <w:sz w:val="32"/>
          <w:szCs w:val="32"/>
        </w:rPr>
        <w:t>Introduction:</w:t>
      </w:r>
    </w:p>
    <w:p w14:paraId="531C45FF" w14:textId="56D303CC" w:rsidR="00E11425" w:rsidRDefault="00E11425" w:rsidP="00E11425">
      <w:pPr>
        <w:rPr>
          <w:rFonts w:eastAsiaTheme="minorEastAsia"/>
          <w:sz w:val="24"/>
          <w:szCs w:val="24"/>
        </w:rPr>
      </w:pPr>
      <w:r>
        <w:rPr>
          <w:sz w:val="24"/>
          <w:szCs w:val="24"/>
        </w:rPr>
        <w:t>Electromagnetic (EM) waves are waves of electric and magnetic fields that travel through space, carrying energy. They are a fundamental part of the electromagnetic spectrum, from radio waves to gamma rays. EM waves do not require a medium to travel, so they can move through the vacuum of space. EM waves are generated when an electric charge accelerates, such as electrons moving up and down an antenna to create radio waves, or vibrating electrons in atoms emitting visible light or other forms of EM radiation</w:t>
      </w:r>
      <w:sdt>
        <w:sdtPr>
          <w:rPr>
            <w:sz w:val="24"/>
            <w:szCs w:val="24"/>
          </w:rPr>
          <w:id w:val="2146922938"/>
          <w:citation/>
        </w:sdtPr>
        <w:sdtContent>
          <w:r w:rsidR="00760D9E">
            <w:rPr>
              <w:sz w:val="24"/>
              <w:szCs w:val="24"/>
            </w:rPr>
            <w:fldChar w:fldCharType="begin"/>
          </w:r>
          <w:r w:rsidR="00760D9E">
            <w:rPr>
              <w:sz w:val="24"/>
              <w:szCs w:val="24"/>
            </w:rPr>
            <w:instrText xml:space="preserve"> CITATION DMP11 \l 2057 </w:instrText>
          </w:r>
          <w:r w:rsidR="00760D9E">
            <w:rPr>
              <w:sz w:val="24"/>
              <w:szCs w:val="24"/>
            </w:rPr>
            <w:fldChar w:fldCharType="separate"/>
          </w:r>
          <w:r w:rsidR="0090126B">
            <w:rPr>
              <w:noProof/>
              <w:sz w:val="24"/>
              <w:szCs w:val="24"/>
            </w:rPr>
            <w:t xml:space="preserve"> </w:t>
          </w:r>
          <w:r w:rsidR="0090126B" w:rsidRPr="0090126B">
            <w:rPr>
              <w:noProof/>
              <w:sz w:val="24"/>
              <w:szCs w:val="24"/>
            </w:rPr>
            <w:t>[1]</w:t>
          </w:r>
          <w:r w:rsidR="00760D9E">
            <w:rPr>
              <w:sz w:val="24"/>
              <w:szCs w:val="24"/>
            </w:rPr>
            <w:fldChar w:fldCharType="end"/>
          </w:r>
        </w:sdtContent>
      </w:sdt>
      <w:r>
        <w:rPr>
          <w:sz w:val="24"/>
          <w:szCs w:val="24"/>
        </w:rPr>
        <w:t>. The oscillating electric fields generates a magnetic field, as well as the other way round. These fields propagate together, perpendicular to each other and to the direction the wave is moving.  Electric and magnetic fields are perpendicular to each other. EM waves travel at the speed of light in a vacuum (</w:t>
      </w:r>
      <m:oMath>
        <m:r>
          <w:rPr>
            <w:rFonts w:ascii="Cambria Math" w:hAnsi="Cambria Math"/>
            <w:sz w:val="24"/>
            <w:szCs w:val="24"/>
          </w:rPr>
          <m:t>c=3×</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8</m:t>
            </m:r>
          </m:sup>
        </m:sSup>
      </m:oMath>
      <w:r>
        <w:rPr>
          <w:rFonts w:eastAsiaTheme="minorEastAsia"/>
          <w:sz w:val="24"/>
          <w:szCs w:val="24"/>
        </w:rPr>
        <w:t>) and wavelength and frequency are inversely related (</w:t>
      </w:r>
      <m:oMath>
        <m:r>
          <w:rPr>
            <w:rFonts w:ascii="Cambria Math" w:eastAsiaTheme="minorEastAsia" w:hAnsi="Cambria Math"/>
            <w:sz w:val="24"/>
            <w:szCs w:val="24"/>
          </w:rPr>
          <m:t>c=λf</m:t>
        </m:r>
      </m:oMath>
      <w:r>
        <w:rPr>
          <w:rFonts w:eastAsiaTheme="minorEastAsia"/>
          <w:sz w:val="24"/>
          <w:szCs w:val="24"/>
        </w:rPr>
        <w:t>). EM waves have lots of applications such as communication, medical, astronomy and remote sensing and imaging.</w:t>
      </w:r>
    </w:p>
    <w:p w14:paraId="7EB631E2" w14:textId="7D71B76F" w:rsidR="00E11425" w:rsidRDefault="00E11425" w:rsidP="00E11425">
      <w:pPr>
        <w:rPr>
          <w:rFonts w:eastAsiaTheme="minorEastAsia"/>
          <w:sz w:val="24"/>
          <w:szCs w:val="24"/>
        </w:rPr>
      </w:pPr>
      <w:r>
        <w:rPr>
          <w:rFonts w:eastAsiaTheme="minorEastAsia"/>
          <w:sz w:val="24"/>
          <w:szCs w:val="24"/>
        </w:rPr>
        <w:t>A waveguide is a physical structure that guides electromagnetic waves from one point to another. It confines the wave within a specific geometry so that it propagates with minimal loss. It essentially acts as a pipe for electromagnetic waves to travel through, and channels EM energy</w:t>
      </w:r>
      <w:sdt>
        <w:sdtPr>
          <w:rPr>
            <w:rFonts w:eastAsiaTheme="minorEastAsia"/>
            <w:sz w:val="24"/>
            <w:szCs w:val="24"/>
          </w:rPr>
          <w:id w:val="1858303703"/>
          <w:citation/>
        </w:sdtPr>
        <w:sdtContent>
          <w:r w:rsidR="0090126B">
            <w:rPr>
              <w:rFonts w:eastAsiaTheme="minorEastAsia"/>
              <w:sz w:val="24"/>
              <w:szCs w:val="24"/>
            </w:rPr>
            <w:fldChar w:fldCharType="begin"/>
          </w:r>
          <w:r w:rsidR="0090126B">
            <w:rPr>
              <w:rFonts w:eastAsiaTheme="minorEastAsia"/>
              <w:sz w:val="24"/>
              <w:szCs w:val="24"/>
            </w:rPr>
            <w:instrText xml:space="preserve"> CITATION JDK99 \l 2057 </w:instrText>
          </w:r>
          <w:r w:rsidR="0090126B">
            <w:rPr>
              <w:rFonts w:eastAsiaTheme="minorEastAsia"/>
              <w:sz w:val="24"/>
              <w:szCs w:val="24"/>
            </w:rPr>
            <w:fldChar w:fldCharType="separate"/>
          </w:r>
          <w:r w:rsidR="0090126B">
            <w:rPr>
              <w:rFonts w:eastAsiaTheme="minorEastAsia"/>
              <w:noProof/>
              <w:sz w:val="24"/>
              <w:szCs w:val="24"/>
            </w:rPr>
            <w:t xml:space="preserve"> </w:t>
          </w:r>
          <w:r w:rsidR="0090126B" w:rsidRPr="0090126B">
            <w:rPr>
              <w:rFonts w:eastAsiaTheme="minorEastAsia"/>
              <w:noProof/>
              <w:sz w:val="24"/>
              <w:szCs w:val="24"/>
            </w:rPr>
            <w:t>[2]</w:t>
          </w:r>
          <w:r w:rsidR="0090126B">
            <w:rPr>
              <w:rFonts w:eastAsiaTheme="minorEastAsia"/>
              <w:sz w:val="24"/>
              <w:szCs w:val="24"/>
            </w:rPr>
            <w:fldChar w:fldCharType="end"/>
          </w:r>
        </w:sdtContent>
      </w:sdt>
      <w:r>
        <w:rPr>
          <w:rFonts w:eastAsiaTheme="minorEastAsia"/>
          <w:sz w:val="24"/>
          <w:szCs w:val="24"/>
        </w:rPr>
        <w:t xml:space="preserve">. Rectangular and circular waveguides are made of hollow metal tubes and are mostly used for microwave and millimetre-wave frequencies. Optical fibres are based on the principle of total internal reflection and are used for guiding infrared and visible light in communication systems. Dielectric slab waveguides are a core layer of dielectric material sandwiched between layers of lower refractive index and are used in integrated optics and photonics. In free space, EM waves can spread in all directions, whereas in waveguides, the boundaries force the wave to reflect and form standing wave patterns (modes) that can propagate along the guide. Each mode has a cutoff frequency, below which it cannot propagate. This is calculated </w:t>
      </w:r>
      <w:r>
        <w:rPr>
          <w:rFonts w:eastAsiaTheme="minorEastAsia"/>
          <w:sz w:val="24"/>
          <w:szCs w:val="24"/>
        </w:rPr>
        <w:lastRenderedPageBreak/>
        <w:t xml:space="preserve">with the formula </w:t>
      </w:r>
      <m:oMath>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c</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c</m:t>
            </m:r>
          </m:num>
          <m:den>
            <m:r>
              <w:rPr>
                <w:rFonts w:ascii="Cambria Math" w:eastAsiaTheme="minorEastAsia" w:hAnsi="Cambria Math"/>
                <w:sz w:val="24"/>
                <w:szCs w:val="24"/>
              </w:rPr>
              <m:t>2</m:t>
            </m:r>
          </m:den>
        </m:f>
        <m:rad>
          <m:radPr>
            <m:degHide m:val="1"/>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a</m:t>
                        </m:r>
                      </m:den>
                    </m:f>
                  </m:e>
                </m:d>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n</m:t>
                        </m:r>
                      </m:num>
                      <m:den>
                        <m:r>
                          <w:rPr>
                            <w:rFonts w:ascii="Cambria Math" w:eastAsiaTheme="minorEastAsia" w:hAnsi="Cambria Math"/>
                            <w:sz w:val="24"/>
                            <w:szCs w:val="24"/>
                          </w:rPr>
                          <m:t>b</m:t>
                        </m:r>
                      </m:den>
                    </m:f>
                  </m:e>
                </m:d>
              </m:e>
              <m:sup>
                <m:r>
                  <w:rPr>
                    <w:rFonts w:ascii="Cambria Math" w:eastAsiaTheme="minorEastAsia" w:hAnsi="Cambria Math"/>
                    <w:sz w:val="24"/>
                    <w:szCs w:val="24"/>
                  </w:rPr>
                  <m:t>2</m:t>
                </m:r>
              </m:sup>
            </m:sSup>
          </m:e>
        </m:rad>
      </m:oMath>
      <w:r>
        <w:rPr>
          <w:rFonts w:eastAsiaTheme="minorEastAsia"/>
          <w:sz w:val="24"/>
          <w:szCs w:val="24"/>
        </w:rPr>
        <w:t>where ‘m’ and ‘n’ are the number of half-wavelength variations of the electric or magnetic field in the width and height of the waveguide, ‘a’ is the width and ‘b’ is the height of the waveguide, and ‘c’ is the velocity of light.</w:t>
      </w:r>
    </w:p>
    <w:p w14:paraId="2EA49AAC" w14:textId="4B005967" w:rsidR="00E11425" w:rsidRDefault="00E11425" w:rsidP="00E11425">
      <w:pPr>
        <w:rPr>
          <w:rFonts w:eastAsiaTheme="minorEastAsia"/>
          <w:sz w:val="24"/>
          <w:szCs w:val="24"/>
        </w:rPr>
      </w:pPr>
      <w:r>
        <w:rPr>
          <w:rFonts w:eastAsiaTheme="minorEastAsia"/>
          <w:sz w:val="24"/>
          <w:szCs w:val="24"/>
        </w:rPr>
        <w:t>An antenna is a device that transmits and/or receives EM waves. It serves as the interface between electrical signals and EM waves in free space. In transmission, it converts electrical power into EM waves and in reception it converts EM waves back to electrical signals. Antennas work by accelerating electrons in a conductor, which generates time-varying electric and magnetic fields. These fields propagate as EM waves. The shape, size and structure of an antenna determines the frequencies it can handle and the pattern in which it radiates</w:t>
      </w:r>
      <w:sdt>
        <w:sdtPr>
          <w:rPr>
            <w:rFonts w:eastAsiaTheme="minorEastAsia"/>
            <w:sz w:val="24"/>
            <w:szCs w:val="24"/>
          </w:rPr>
          <w:id w:val="1012642242"/>
          <w:citation/>
        </w:sdtPr>
        <w:sdtContent>
          <w:r w:rsidR="00CB6AF4">
            <w:rPr>
              <w:rFonts w:eastAsiaTheme="minorEastAsia"/>
              <w:sz w:val="24"/>
              <w:szCs w:val="24"/>
            </w:rPr>
            <w:fldChar w:fldCharType="begin"/>
          </w:r>
          <w:r w:rsidR="00CB6AF4">
            <w:rPr>
              <w:rFonts w:eastAsiaTheme="minorEastAsia"/>
              <w:sz w:val="24"/>
              <w:szCs w:val="24"/>
            </w:rPr>
            <w:instrText xml:space="preserve"> CITATION Bal16 \l 2057 </w:instrText>
          </w:r>
          <w:r w:rsidR="00CB6AF4">
            <w:rPr>
              <w:rFonts w:eastAsiaTheme="minorEastAsia"/>
              <w:sz w:val="24"/>
              <w:szCs w:val="24"/>
            </w:rPr>
            <w:fldChar w:fldCharType="separate"/>
          </w:r>
          <w:r w:rsidR="0090126B">
            <w:rPr>
              <w:rFonts w:eastAsiaTheme="minorEastAsia"/>
              <w:noProof/>
              <w:sz w:val="24"/>
              <w:szCs w:val="24"/>
            </w:rPr>
            <w:t xml:space="preserve"> </w:t>
          </w:r>
          <w:r w:rsidR="0090126B" w:rsidRPr="0090126B">
            <w:rPr>
              <w:rFonts w:eastAsiaTheme="minorEastAsia"/>
              <w:noProof/>
              <w:sz w:val="24"/>
              <w:szCs w:val="24"/>
            </w:rPr>
            <w:t>[3]</w:t>
          </w:r>
          <w:r w:rsidR="00CB6AF4">
            <w:rPr>
              <w:rFonts w:eastAsiaTheme="minorEastAsia"/>
              <w:sz w:val="24"/>
              <w:szCs w:val="24"/>
            </w:rPr>
            <w:fldChar w:fldCharType="end"/>
          </w:r>
        </w:sdtContent>
      </w:sdt>
      <w:r>
        <w:rPr>
          <w:rFonts w:eastAsiaTheme="minorEastAsia"/>
          <w:sz w:val="24"/>
          <w:szCs w:val="24"/>
        </w:rPr>
        <w:t>. Key applications of antennas include telecommunications, broadcasting, navigation, radar systems, wireless sensors, remote sensing and space exploration.</w:t>
      </w:r>
    </w:p>
    <w:p w14:paraId="6480D8EB" w14:textId="01CDC30C" w:rsidR="00056CF7" w:rsidRPr="008B554F" w:rsidRDefault="00E11425" w:rsidP="00302CFA">
      <w:pPr>
        <w:rPr>
          <w:sz w:val="24"/>
          <w:szCs w:val="24"/>
        </w:rPr>
      </w:pPr>
      <w:r>
        <w:rPr>
          <w:rFonts w:eastAsiaTheme="minorEastAsia"/>
          <w:sz w:val="24"/>
          <w:szCs w:val="24"/>
        </w:rPr>
        <w:t>For the simulations, a High Frequency Structure Simulator (HFSS) design was used with Ansys. This is a 3D electromagnetic simulation software developed by Ansys used primarily for simulating high-frequency electronic components. It uses the finite element method (FEM) to solve Maxwell’s equations and is commonly used in industries like aerospace, telecommunications, automotive, defence, and biomedical. HFSS allows engineers to design, simulate, and optimise components that interact with electromagnetic fields</w:t>
      </w:r>
      <w:sdt>
        <w:sdtPr>
          <w:rPr>
            <w:rFonts w:eastAsiaTheme="minorEastAsia"/>
            <w:sz w:val="24"/>
            <w:szCs w:val="24"/>
          </w:rPr>
          <w:id w:val="-1180974250"/>
          <w:citation/>
        </w:sdtPr>
        <w:sdtContent>
          <w:r w:rsidR="00166ED2">
            <w:rPr>
              <w:rFonts w:eastAsiaTheme="minorEastAsia"/>
              <w:sz w:val="24"/>
              <w:szCs w:val="24"/>
            </w:rPr>
            <w:fldChar w:fldCharType="begin"/>
          </w:r>
          <w:r w:rsidR="00166ED2">
            <w:rPr>
              <w:rFonts w:eastAsiaTheme="minorEastAsia"/>
              <w:sz w:val="24"/>
              <w:szCs w:val="24"/>
            </w:rPr>
            <w:instrText xml:space="preserve"> CITATION Ans25 \l 2057 </w:instrText>
          </w:r>
          <w:r w:rsidR="00166ED2">
            <w:rPr>
              <w:rFonts w:eastAsiaTheme="minorEastAsia"/>
              <w:sz w:val="24"/>
              <w:szCs w:val="24"/>
            </w:rPr>
            <w:fldChar w:fldCharType="separate"/>
          </w:r>
          <w:r w:rsidR="00166ED2">
            <w:rPr>
              <w:rFonts w:eastAsiaTheme="minorEastAsia"/>
              <w:noProof/>
              <w:sz w:val="24"/>
              <w:szCs w:val="24"/>
            </w:rPr>
            <w:t xml:space="preserve"> </w:t>
          </w:r>
          <w:r w:rsidR="00166ED2" w:rsidRPr="00166ED2">
            <w:rPr>
              <w:rFonts w:eastAsiaTheme="minorEastAsia"/>
              <w:noProof/>
              <w:sz w:val="24"/>
              <w:szCs w:val="24"/>
            </w:rPr>
            <w:t>[4]</w:t>
          </w:r>
          <w:r w:rsidR="00166ED2">
            <w:rPr>
              <w:rFonts w:eastAsiaTheme="minorEastAsia"/>
              <w:sz w:val="24"/>
              <w:szCs w:val="24"/>
            </w:rPr>
            <w:fldChar w:fldCharType="end"/>
          </w:r>
        </w:sdtContent>
      </w:sdt>
      <w:r>
        <w:rPr>
          <w:rFonts w:eastAsiaTheme="minorEastAsia"/>
          <w:sz w:val="24"/>
          <w:szCs w:val="24"/>
        </w:rPr>
        <w:t xml:space="preserve">. It provides accurate EM field distributions, reflection coefficients, impedance, radiation patterns, etc. Typical components analysed using HFSS include antennas, waveguides, RF and microwave circuits, resonators and filters, and more. Advantages of using HFSS include highly accurate 3D EM modelling, easy integration with other Ansys tools, being widely accepted in industry and academia, and </w:t>
      </w:r>
      <w:r w:rsidR="00192F80">
        <w:rPr>
          <w:rFonts w:eastAsiaTheme="minorEastAsia"/>
          <w:sz w:val="24"/>
          <w:szCs w:val="24"/>
        </w:rPr>
        <w:t>it’s</w:t>
      </w:r>
      <w:r>
        <w:rPr>
          <w:rFonts w:eastAsiaTheme="minorEastAsia"/>
          <w:sz w:val="24"/>
          <w:szCs w:val="24"/>
        </w:rPr>
        <w:t xml:space="preserve"> great for high-frequency and high-complexity systems.</w:t>
      </w:r>
    </w:p>
    <w:p w14:paraId="15C4B9FA" w14:textId="48439A3C" w:rsidR="00302CFA" w:rsidRDefault="00302CFA" w:rsidP="00302CFA">
      <w:pPr>
        <w:rPr>
          <w:sz w:val="32"/>
          <w:szCs w:val="32"/>
        </w:rPr>
      </w:pPr>
      <w:r>
        <w:rPr>
          <w:sz w:val="32"/>
          <w:szCs w:val="32"/>
        </w:rPr>
        <w:t>Method:</w:t>
      </w:r>
    </w:p>
    <w:p w14:paraId="5F89E5D9" w14:textId="47BD8550" w:rsidR="00056CF7" w:rsidRDefault="00D03AEE" w:rsidP="00302CFA">
      <w:pPr>
        <w:rPr>
          <w:sz w:val="24"/>
          <w:szCs w:val="24"/>
        </w:rPr>
      </w:pPr>
      <w:r>
        <w:rPr>
          <w:sz w:val="24"/>
          <w:szCs w:val="24"/>
        </w:rPr>
        <w:t xml:space="preserve">The first task was split into two, </w:t>
      </w:r>
      <w:r w:rsidR="00F846E5">
        <w:rPr>
          <w:sz w:val="24"/>
          <w:szCs w:val="24"/>
        </w:rPr>
        <w:t>with both requiring the same rectangular waveguide model design, just using a different material for the Perfect Electric Conductor (PEC)</w:t>
      </w:r>
      <w:r w:rsidR="00935BE4">
        <w:rPr>
          <w:sz w:val="24"/>
          <w:szCs w:val="24"/>
        </w:rPr>
        <w:t xml:space="preserve"> walls. The </w:t>
      </w:r>
      <w:r w:rsidR="00147FC0">
        <w:rPr>
          <w:sz w:val="24"/>
          <w:szCs w:val="24"/>
        </w:rPr>
        <w:t>d</w:t>
      </w:r>
      <w:r w:rsidR="0097701B">
        <w:rPr>
          <w:sz w:val="24"/>
          <w:szCs w:val="24"/>
        </w:rPr>
        <w:t xml:space="preserve">imensions </w:t>
      </w:r>
      <w:r w:rsidR="000D0CC1">
        <w:rPr>
          <w:sz w:val="24"/>
          <w:szCs w:val="24"/>
        </w:rPr>
        <w:t>of the waveguide model were dependent on the identification numbers of each student</w:t>
      </w:r>
      <w:r w:rsidR="0067061C">
        <w:rPr>
          <w:sz w:val="24"/>
          <w:szCs w:val="24"/>
        </w:rPr>
        <w:t xml:space="preserve">, using the first two numbers for the width (a) and the </w:t>
      </w:r>
      <w:r w:rsidR="004F498B">
        <w:rPr>
          <w:sz w:val="24"/>
          <w:szCs w:val="24"/>
        </w:rPr>
        <w:t>third and fourth numbers divided by two for the height (b). This meant that for this waveguide model, the</w:t>
      </w:r>
      <w:r w:rsidR="00082C59">
        <w:rPr>
          <w:sz w:val="24"/>
          <w:szCs w:val="24"/>
        </w:rPr>
        <w:t xml:space="preserve"> width would be 21mm, height would be 7.5mm, and the length was 50mm</w:t>
      </w:r>
      <w:r w:rsidR="007C5013">
        <w:rPr>
          <w:sz w:val="24"/>
          <w:szCs w:val="24"/>
        </w:rPr>
        <w:t xml:space="preserve">. </w:t>
      </w:r>
      <w:r w:rsidR="009F72CC">
        <w:rPr>
          <w:sz w:val="24"/>
          <w:szCs w:val="24"/>
        </w:rPr>
        <w:t xml:space="preserve">For this design, a </w:t>
      </w:r>
      <w:r w:rsidR="009A6904">
        <w:rPr>
          <w:sz w:val="24"/>
          <w:szCs w:val="24"/>
        </w:rPr>
        <w:t>High-Frequency Structure Stimulator (HFSS) design</w:t>
      </w:r>
      <w:r w:rsidR="009F5790">
        <w:rPr>
          <w:sz w:val="24"/>
          <w:szCs w:val="24"/>
        </w:rPr>
        <w:t xml:space="preserve"> was used in Ansys. </w:t>
      </w:r>
      <w:r w:rsidR="00412BDA">
        <w:rPr>
          <w:sz w:val="24"/>
          <w:szCs w:val="24"/>
        </w:rPr>
        <w:t xml:space="preserve">A HFSS </w:t>
      </w:r>
      <w:r w:rsidR="00AF659B">
        <w:rPr>
          <w:sz w:val="24"/>
          <w:szCs w:val="24"/>
        </w:rPr>
        <w:t>design is a</w:t>
      </w:r>
      <w:r w:rsidR="00D85E80">
        <w:rPr>
          <w:sz w:val="24"/>
          <w:szCs w:val="24"/>
        </w:rPr>
        <w:t xml:space="preserve"> powerful tool used for simulating high-frequency structures like antennas, waveguides, microwave circuits and radiofreq</w:t>
      </w:r>
      <w:r w:rsidR="00527902">
        <w:rPr>
          <w:sz w:val="24"/>
          <w:szCs w:val="24"/>
        </w:rPr>
        <w:t>uency components</w:t>
      </w:r>
      <w:sdt>
        <w:sdtPr>
          <w:rPr>
            <w:sz w:val="24"/>
            <w:szCs w:val="24"/>
          </w:rPr>
          <w:id w:val="1179393280"/>
          <w:citation/>
        </w:sdtPr>
        <w:sdtContent>
          <w:r w:rsidR="00C93EA0">
            <w:rPr>
              <w:sz w:val="24"/>
              <w:szCs w:val="24"/>
            </w:rPr>
            <w:fldChar w:fldCharType="begin"/>
          </w:r>
          <w:r w:rsidR="00C93EA0">
            <w:rPr>
              <w:sz w:val="24"/>
              <w:szCs w:val="24"/>
            </w:rPr>
            <w:instrText xml:space="preserve"> CITATION Ans25 \l 2057 </w:instrText>
          </w:r>
          <w:r w:rsidR="00C93EA0">
            <w:rPr>
              <w:sz w:val="24"/>
              <w:szCs w:val="24"/>
            </w:rPr>
            <w:fldChar w:fldCharType="separate"/>
          </w:r>
          <w:r w:rsidR="00C93EA0">
            <w:rPr>
              <w:noProof/>
              <w:sz w:val="24"/>
              <w:szCs w:val="24"/>
            </w:rPr>
            <w:t xml:space="preserve"> </w:t>
          </w:r>
          <w:r w:rsidR="00C93EA0" w:rsidRPr="00C93EA0">
            <w:rPr>
              <w:noProof/>
              <w:sz w:val="24"/>
              <w:szCs w:val="24"/>
            </w:rPr>
            <w:t>[4]</w:t>
          </w:r>
          <w:r w:rsidR="00C93EA0">
            <w:rPr>
              <w:sz w:val="24"/>
              <w:szCs w:val="24"/>
            </w:rPr>
            <w:fldChar w:fldCharType="end"/>
          </w:r>
        </w:sdtContent>
      </w:sdt>
      <w:r w:rsidR="00527902">
        <w:rPr>
          <w:sz w:val="24"/>
          <w:szCs w:val="24"/>
        </w:rPr>
        <w:t>.</w:t>
      </w:r>
      <w:r w:rsidR="002A4A11">
        <w:rPr>
          <w:sz w:val="24"/>
          <w:szCs w:val="24"/>
        </w:rPr>
        <w:t xml:space="preserve"> HFSS designs are useful as they are good for creating 3D models of antennas, waveguides, PCB components and radiofrequency circuits, with precise control over dimensions, shapes and materials. For complex 3D structures, they solve Maxwell’s equations accurately, in order to analyse electric and magnetic fields, scattering </w:t>
      </w:r>
      <w:r w:rsidR="002A4A11">
        <w:rPr>
          <w:sz w:val="24"/>
          <w:szCs w:val="24"/>
        </w:rPr>
        <w:lastRenderedPageBreak/>
        <w:t xml:space="preserve">parameters and resonant modes. They are also able to handle a wide range of frequencies, from RF to millimetre-wave frequencies. </w:t>
      </w:r>
    </w:p>
    <w:p w14:paraId="78B71251" w14:textId="41F8F29A" w:rsidR="00F60C7F" w:rsidRDefault="00464324" w:rsidP="00302CFA">
      <w:pPr>
        <w:rPr>
          <w:sz w:val="24"/>
          <w:szCs w:val="24"/>
        </w:rPr>
      </w:pPr>
      <w:r>
        <w:rPr>
          <w:sz w:val="24"/>
          <w:szCs w:val="24"/>
        </w:rPr>
        <w:t xml:space="preserve">The design was then drawn up with the correct dimensions, individual to each student. </w:t>
      </w:r>
      <w:r w:rsidR="00CB341F">
        <w:rPr>
          <w:sz w:val="24"/>
          <w:szCs w:val="24"/>
        </w:rPr>
        <w:t xml:space="preserve">Having done this, the boundaries required could be set, which meant assigning </w:t>
      </w:r>
      <w:r w:rsidR="00987C9F">
        <w:rPr>
          <w:sz w:val="24"/>
          <w:szCs w:val="24"/>
        </w:rPr>
        <w:t>the PEC walls</w:t>
      </w:r>
      <w:r w:rsidR="00440FAE">
        <w:rPr>
          <w:sz w:val="24"/>
          <w:szCs w:val="24"/>
        </w:rPr>
        <w:t>. This is done in order to assure the surface is a perfect conductor and reflects all incident electromagnetic waves, and no fields can penetrate it</w:t>
      </w:r>
      <w:sdt>
        <w:sdtPr>
          <w:rPr>
            <w:sz w:val="24"/>
            <w:szCs w:val="24"/>
          </w:rPr>
          <w:id w:val="-294832428"/>
          <w:citation/>
        </w:sdtPr>
        <w:sdtContent>
          <w:r w:rsidR="00502020">
            <w:rPr>
              <w:sz w:val="24"/>
              <w:szCs w:val="24"/>
            </w:rPr>
            <w:fldChar w:fldCharType="begin"/>
          </w:r>
          <w:r w:rsidR="00502020">
            <w:rPr>
              <w:sz w:val="24"/>
              <w:szCs w:val="24"/>
            </w:rPr>
            <w:instrText xml:space="preserve"> CITATION REC01 \l 2057 </w:instrText>
          </w:r>
          <w:r w:rsidR="00502020">
            <w:rPr>
              <w:sz w:val="24"/>
              <w:szCs w:val="24"/>
            </w:rPr>
            <w:fldChar w:fldCharType="separate"/>
          </w:r>
          <w:r w:rsidR="00502020">
            <w:rPr>
              <w:noProof/>
              <w:sz w:val="24"/>
              <w:szCs w:val="24"/>
            </w:rPr>
            <w:t xml:space="preserve"> </w:t>
          </w:r>
          <w:r w:rsidR="00502020" w:rsidRPr="00502020">
            <w:rPr>
              <w:noProof/>
              <w:sz w:val="24"/>
              <w:szCs w:val="24"/>
            </w:rPr>
            <w:t>[5]</w:t>
          </w:r>
          <w:r w:rsidR="00502020">
            <w:rPr>
              <w:sz w:val="24"/>
              <w:szCs w:val="24"/>
            </w:rPr>
            <w:fldChar w:fldCharType="end"/>
          </w:r>
        </w:sdtContent>
      </w:sdt>
      <w:r w:rsidR="00440FAE">
        <w:rPr>
          <w:sz w:val="24"/>
          <w:szCs w:val="24"/>
        </w:rPr>
        <w:t xml:space="preserve">. This means the </w:t>
      </w:r>
      <w:r w:rsidR="00D15E91">
        <w:rPr>
          <w:sz w:val="24"/>
          <w:szCs w:val="24"/>
        </w:rPr>
        <w:t xml:space="preserve">tangential electric field on the surface is zero, the surface current density </w:t>
      </w:r>
      <w:r w:rsidR="009A46E7">
        <w:rPr>
          <w:sz w:val="24"/>
          <w:szCs w:val="24"/>
        </w:rPr>
        <w:t>can be non-zero and the material has infinite conductivity. By doing this it en</w:t>
      </w:r>
      <w:r w:rsidR="00756D46">
        <w:rPr>
          <w:sz w:val="24"/>
          <w:szCs w:val="24"/>
        </w:rPr>
        <w:t xml:space="preserve">forces the correct transverse electric </w:t>
      </w:r>
      <w:r w:rsidR="00205D40">
        <w:rPr>
          <w:sz w:val="24"/>
          <w:szCs w:val="24"/>
        </w:rPr>
        <w:t>or</w:t>
      </w:r>
      <w:r w:rsidR="00756D46">
        <w:rPr>
          <w:sz w:val="24"/>
          <w:szCs w:val="24"/>
        </w:rPr>
        <w:t xml:space="preserve"> transverse magnetic</w:t>
      </w:r>
      <w:r w:rsidR="00205D40">
        <w:rPr>
          <w:sz w:val="24"/>
          <w:szCs w:val="24"/>
        </w:rPr>
        <w:t xml:space="preserve"> modes, ensuring fields reflect and form standing waves properly. </w:t>
      </w:r>
      <w:r w:rsidR="00FD07B2">
        <w:rPr>
          <w:sz w:val="24"/>
          <w:szCs w:val="24"/>
        </w:rPr>
        <w:t xml:space="preserve">This is critical when calculating cutoff frequencies, scatter </w:t>
      </w:r>
      <w:r w:rsidR="007E5F9B">
        <w:rPr>
          <w:sz w:val="24"/>
          <w:szCs w:val="24"/>
        </w:rPr>
        <w:t xml:space="preserve">(S) </w:t>
      </w:r>
      <w:r w:rsidR="00FD07B2">
        <w:rPr>
          <w:sz w:val="24"/>
          <w:szCs w:val="24"/>
        </w:rPr>
        <w:t xml:space="preserve">parameters or field distribution. </w:t>
      </w:r>
    </w:p>
    <w:p w14:paraId="57053E7F" w14:textId="1D0B8125" w:rsidR="009E5066" w:rsidRDefault="009E5066" w:rsidP="00302CFA">
      <w:pPr>
        <w:rPr>
          <w:sz w:val="24"/>
          <w:szCs w:val="24"/>
        </w:rPr>
      </w:pPr>
      <w:r>
        <w:rPr>
          <w:sz w:val="24"/>
          <w:szCs w:val="24"/>
        </w:rPr>
        <w:t>After setting the PEC boundaries, the two wave ports could be set at either end of the waveguide</w:t>
      </w:r>
      <w:r w:rsidR="003F1173">
        <w:rPr>
          <w:sz w:val="24"/>
          <w:szCs w:val="24"/>
        </w:rPr>
        <w:t xml:space="preserve">. </w:t>
      </w:r>
      <w:r w:rsidR="00D4765B">
        <w:rPr>
          <w:sz w:val="24"/>
          <w:szCs w:val="24"/>
        </w:rPr>
        <w:t xml:space="preserve">These act as the </w:t>
      </w:r>
      <w:r w:rsidR="00ED3893">
        <w:rPr>
          <w:sz w:val="24"/>
          <w:szCs w:val="24"/>
        </w:rPr>
        <w:t>entry and exit points for electromagnetic energy</w:t>
      </w:r>
      <w:r w:rsidR="006052AF">
        <w:rPr>
          <w:sz w:val="24"/>
          <w:szCs w:val="24"/>
        </w:rPr>
        <w:t xml:space="preserve">. The </w:t>
      </w:r>
      <w:r w:rsidR="007E5F9B">
        <w:rPr>
          <w:sz w:val="24"/>
          <w:szCs w:val="24"/>
        </w:rPr>
        <w:t>wave ports compute characteristic impedance, S parameters and mode fields, making them very important for the calculations and results.</w:t>
      </w:r>
      <w:r w:rsidR="00F96A6A">
        <w:rPr>
          <w:sz w:val="24"/>
          <w:szCs w:val="24"/>
        </w:rPr>
        <w:t xml:space="preserve"> The number of modes was set as 3</w:t>
      </w:r>
      <w:r w:rsidR="002A2B8F">
        <w:rPr>
          <w:sz w:val="24"/>
          <w:szCs w:val="24"/>
        </w:rPr>
        <w:t xml:space="preserve"> and the full port impedance was set at 50 ohms. The port impedance is important for ensuring maximum power transfer from source to load, minimising reflections and accurate S</w:t>
      </w:r>
      <w:r w:rsidR="00633A1B">
        <w:rPr>
          <w:sz w:val="24"/>
          <w:szCs w:val="24"/>
        </w:rPr>
        <w:t xml:space="preserve"> parameter calculations. </w:t>
      </w:r>
      <w:r w:rsidR="00362263">
        <w:rPr>
          <w:sz w:val="24"/>
          <w:szCs w:val="24"/>
        </w:rPr>
        <w:t>After completing this, the simulation can be completed.</w:t>
      </w:r>
    </w:p>
    <w:p w14:paraId="34BF3036" w14:textId="27BCDCAC" w:rsidR="00362263" w:rsidRDefault="00362263" w:rsidP="00302CFA">
      <w:pPr>
        <w:rPr>
          <w:sz w:val="24"/>
          <w:szCs w:val="24"/>
        </w:rPr>
      </w:pPr>
      <w:r>
        <w:rPr>
          <w:sz w:val="24"/>
          <w:szCs w:val="24"/>
        </w:rPr>
        <w:t>For task 1b, the setup was exactly the same, however using a different material for the PEC walls.</w:t>
      </w:r>
      <w:r w:rsidR="00717883">
        <w:rPr>
          <w:sz w:val="24"/>
          <w:szCs w:val="24"/>
        </w:rPr>
        <w:t xml:space="preserve"> For this simulation, the rectangular waveguide would have PEC walls filled with Teflon compared to vacuum. In theory, this should </w:t>
      </w:r>
      <w:r w:rsidR="007D033F">
        <w:rPr>
          <w:sz w:val="24"/>
          <w:szCs w:val="24"/>
        </w:rPr>
        <w:t>reduce the cutoff frequency. This is because when the waveguide is filled with a dielectric such as Teflon, the electromagnetic properties of the medium inside change. This increases the permittivity, ε, which changes the phase velocity of waves in the guide.</w:t>
      </w:r>
      <w:r w:rsidR="003C65F5">
        <w:rPr>
          <w:sz w:val="24"/>
          <w:szCs w:val="24"/>
        </w:rPr>
        <w:t xml:space="preserve"> Once the simulations for both had been completed, the cutoff frequency for both models could be compared, along with the magnitude and vectors of the electric and magnetic fields for the modes.</w:t>
      </w:r>
    </w:p>
    <w:p w14:paraId="76A4FFB4" w14:textId="57800F6A" w:rsidR="003C65F5" w:rsidRDefault="003C65F5" w:rsidP="00302CFA">
      <w:pPr>
        <w:rPr>
          <w:sz w:val="24"/>
          <w:szCs w:val="24"/>
        </w:rPr>
      </w:pPr>
      <w:r>
        <w:rPr>
          <w:sz w:val="24"/>
          <w:szCs w:val="24"/>
        </w:rPr>
        <w:t>Task 2 was to design a h</w:t>
      </w:r>
      <w:r w:rsidRPr="003C65F5">
        <w:rPr>
          <w:sz w:val="24"/>
          <w:szCs w:val="24"/>
        </w:rPr>
        <w:t xml:space="preserve">alfwave </w:t>
      </w:r>
      <w:r>
        <w:rPr>
          <w:sz w:val="24"/>
          <w:szCs w:val="24"/>
        </w:rPr>
        <w:t>d</w:t>
      </w:r>
      <w:r w:rsidRPr="003C65F5">
        <w:rPr>
          <w:sz w:val="24"/>
          <w:szCs w:val="24"/>
        </w:rPr>
        <w:t xml:space="preserve">ipole </w:t>
      </w:r>
      <w:r>
        <w:rPr>
          <w:sz w:val="24"/>
          <w:szCs w:val="24"/>
        </w:rPr>
        <w:t>a</w:t>
      </w:r>
      <w:r w:rsidRPr="003C65F5">
        <w:rPr>
          <w:sz w:val="24"/>
          <w:szCs w:val="24"/>
        </w:rPr>
        <w:t xml:space="preserve">ntenna with a radius of 1mm, intended to radiate </w:t>
      </w:r>
      <w:r>
        <w:rPr>
          <w:sz w:val="24"/>
          <w:szCs w:val="24"/>
        </w:rPr>
        <w:t>e</w:t>
      </w:r>
      <w:r w:rsidRPr="003C65F5">
        <w:rPr>
          <w:sz w:val="24"/>
          <w:szCs w:val="24"/>
        </w:rPr>
        <w:t>lectromagnetic waves</w:t>
      </w:r>
      <w:r>
        <w:rPr>
          <w:sz w:val="24"/>
          <w:szCs w:val="24"/>
        </w:rPr>
        <w:t xml:space="preserve">, with the wavelength dependent on the student ID number. For this design, the waves would have a wavelength of 211mm. Just as the first task was, the design for task 2 would be completed using the HFSS design tool on Ansys. </w:t>
      </w:r>
      <w:r w:rsidR="00E825DD">
        <w:rPr>
          <w:sz w:val="24"/>
          <w:szCs w:val="24"/>
        </w:rPr>
        <w:t>The halfwave dipole antenna, like the rectangular waveguide, had PEC walls, which were filled with vacuum, and the excitation was applied through a lumped port with port impedance of 50 ohms. A lumped port is a simplified model of an excitation source used in EM simulation tools such as HFSS. It stimulates a voltage source with a defined impedance, which in this case is 50 ohms. It is located at a specific point or small region and stimulates connecting two conductors such as the two arms of the dipole. It is important for properly exciting the antenna, defining the reference impedance, and allowing radiation to be simulated</w:t>
      </w:r>
      <w:sdt>
        <w:sdtPr>
          <w:rPr>
            <w:sz w:val="24"/>
            <w:szCs w:val="24"/>
          </w:rPr>
          <w:id w:val="-681740170"/>
          <w:citation/>
        </w:sdtPr>
        <w:sdtContent>
          <w:r w:rsidR="00502020">
            <w:rPr>
              <w:sz w:val="24"/>
              <w:szCs w:val="24"/>
            </w:rPr>
            <w:fldChar w:fldCharType="begin"/>
          </w:r>
          <w:r w:rsidR="00502020">
            <w:rPr>
              <w:sz w:val="24"/>
              <w:szCs w:val="24"/>
            </w:rPr>
            <w:instrText xml:space="preserve"> CITATION RSE03 \l 2057 </w:instrText>
          </w:r>
          <w:r w:rsidR="00502020">
            <w:rPr>
              <w:sz w:val="24"/>
              <w:szCs w:val="24"/>
            </w:rPr>
            <w:fldChar w:fldCharType="separate"/>
          </w:r>
          <w:r w:rsidR="00502020">
            <w:rPr>
              <w:noProof/>
              <w:sz w:val="24"/>
              <w:szCs w:val="24"/>
            </w:rPr>
            <w:t xml:space="preserve"> </w:t>
          </w:r>
          <w:r w:rsidR="00502020" w:rsidRPr="00502020">
            <w:rPr>
              <w:noProof/>
              <w:sz w:val="24"/>
              <w:szCs w:val="24"/>
            </w:rPr>
            <w:t>[6]</w:t>
          </w:r>
          <w:r w:rsidR="00502020">
            <w:rPr>
              <w:sz w:val="24"/>
              <w:szCs w:val="24"/>
            </w:rPr>
            <w:fldChar w:fldCharType="end"/>
          </w:r>
        </w:sdtContent>
      </w:sdt>
      <w:r w:rsidR="00E825DD">
        <w:rPr>
          <w:sz w:val="24"/>
          <w:szCs w:val="24"/>
        </w:rPr>
        <w:t xml:space="preserve">. </w:t>
      </w:r>
    </w:p>
    <w:p w14:paraId="6C06E243" w14:textId="6611C7CB" w:rsidR="00EF0901" w:rsidRDefault="00692A42" w:rsidP="00302CFA">
      <w:pPr>
        <w:rPr>
          <w:sz w:val="24"/>
          <w:szCs w:val="24"/>
        </w:rPr>
      </w:pPr>
      <w:r>
        <w:rPr>
          <w:sz w:val="24"/>
          <w:szCs w:val="24"/>
        </w:rPr>
        <w:lastRenderedPageBreak/>
        <w:t xml:space="preserve">After setting up the lumped port, an open region is created, and the operating frequency is set as default of 1GHz and the boundary as PML. This creates a rectangular open region with the antenna radiated within the open space. The next step is to create solution setup, with the frequency set close to the operating frequency (in this case it was set at 5GHz) and the maximum number of passes was set to 99. </w:t>
      </w:r>
      <w:r w:rsidR="00C00F3B">
        <w:rPr>
          <w:sz w:val="24"/>
          <w:szCs w:val="24"/>
        </w:rPr>
        <w:t>Once the frequency sweep was set, the simulation could be completed in order to give the operating frequency and S-parameter plot.</w:t>
      </w:r>
    </w:p>
    <w:p w14:paraId="19E6D9F5" w14:textId="47C1C80B" w:rsidR="00C00F3B" w:rsidRDefault="00C00F3B" w:rsidP="00302CFA">
      <w:pPr>
        <w:rPr>
          <w:sz w:val="32"/>
          <w:szCs w:val="32"/>
        </w:rPr>
      </w:pPr>
      <w:r>
        <w:rPr>
          <w:sz w:val="32"/>
          <w:szCs w:val="32"/>
        </w:rPr>
        <w:t>Results:</w:t>
      </w:r>
    </w:p>
    <w:p w14:paraId="337B4C8C" w14:textId="67307CED" w:rsidR="00805A0A" w:rsidRPr="00FE4608" w:rsidRDefault="00A96CC1" w:rsidP="00302CFA">
      <w:pPr>
        <w:rPr>
          <w:sz w:val="24"/>
          <w:szCs w:val="24"/>
        </w:rPr>
      </w:pPr>
      <w:r>
        <w:rPr>
          <w:noProof/>
        </w:rPr>
        <w:drawing>
          <wp:anchor distT="0" distB="0" distL="114300" distR="114300" simplePos="0" relativeHeight="251550720" behindDoc="0" locked="0" layoutInCell="1" allowOverlap="1" wp14:anchorId="75591CC0" wp14:editId="4A35721B">
            <wp:simplePos x="0" y="0"/>
            <wp:positionH relativeFrom="margin">
              <wp:align>left</wp:align>
            </wp:positionH>
            <wp:positionV relativeFrom="paragraph">
              <wp:posOffset>50165</wp:posOffset>
            </wp:positionV>
            <wp:extent cx="4274185" cy="2200275"/>
            <wp:effectExtent l="0" t="0" r="0" b="9525"/>
            <wp:wrapSquare wrapText="bothSides"/>
            <wp:docPr id="1"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lines and number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74185" cy="2200275"/>
                    </a:xfrm>
                    <a:prstGeom prst="rect">
                      <a:avLst/>
                    </a:prstGeom>
                  </pic:spPr>
                </pic:pic>
              </a:graphicData>
            </a:graphic>
            <wp14:sizeRelH relativeFrom="margin">
              <wp14:pctWidth>0</wp14:pctWidth>
            </wp14:sizeRelH>
            <wp14:sizeRelV relativeFrom="margin">
              <wp14:pctHeight>0</wp14:pctHeight>
            </wp14:sizeRelV>
          </wp:anchor>
        </w:drawing>
      </w:r>
    </w:p>
    <w:p w14:paraId="22F11368" w14:textId="3EAEB25A" w:rsidR="00805A0A" w:rsidRDefault="00805A0A" w:rsidP="00302CFA">
      <w:pPr>
        <w:rPr>
          <w:sz w:val="32"/>
          <w:szCs w:val="32"/>
        </w:rPr>
      </w:pPr>
    </w:p>
    <w:p w14:paraId="43C36920" w14:textId="719BC0B3" w:rsidR="00805A0A" w:rsidRDefault="00805A0A" w:rsidP="00302CFA">
      <w:pPr>
        <w:rPr>
          <w:sz w:val="32"/>
          <w:szCs w:val="32"/>
        </w:rPr>
      </w:pPr>
    </w:p>
    <w:p w14:paraId="6C7AE765" w14:textId="0BF23D90" w:rsidR="00805A0A" w:rsidRDefault="00805A0A" w:rsidP="00302CFA">
      <w:pPr>
        <w:rPr>
          <w:sz w:val="32"/>
          <w:szCs w:val="32"/>
        </w:rPr>
      </w:pPr>
    </w:p>
    <w:p w14:paraId="63CE5851" w14:textId="55EB8935" w:rsidR="00805A0A" w:rsidRDefault="00805A0A" w:rsidP="00302CFA">
      <w:pPr>
        <w:rPr>
          <w:sz w:val="32"/>
          <w:szCs w:val="32"/>
        </w:rPr>
      </w:pPr>
    </w:p>
    <w:p w14:paraId="05A298A5" w14:textId="3588FF6A" w:rsidR="00805A0A" w:rsidRDefault="00805A0A" w:rsidP="00302CFA">
      <w:pPr>
        <w:rPr>
          <w:sz w:val="32"/>
          <w:szCs w:val="32"/>
        </w:rPr>
      </w:pPr>
    </w:p>
    <w:p w14:paraId="066DA24A" w14:textId="77777777" w:rsidR="00A96CC1" w:rsidRDefault="00A96CC1" w:rsidP="00805A0A">
      <w:pPr>
        <w:pStyle w:val="Caption"/>
      </w:pPr>
    </w:p>
    <w:p w14:paraId="311B6F43" w14:textId="3BE7B09D" w:rsidR="00805A0A" w:rsidRDefault="00805A0A" w:rsidP="00805A0A">
      <w:pPr>
        <w:pStyle w:val="Caption"/>
        <w:rPr>
          <w:sz w:val="32"/>
          <w:szCs w:val="32"/>
        </w:rPr>
      </w:pPr>
      <w:r w:rsidRPr="00521A63">
        <w:rPr>
          <w:noProof/>
        </w:rPr>
        <w:drawing>
          <wp:anchor distT="0" distB="0" distL="114300" distR="114300" simplePos="0" relativeHeight="251553792" behindDoc="0" locked="0" layoutInCell="1" allowOverlap="1" wp14:anchorId="3E6ED286" wp14:editId="45705AA0">
            <wp:simplePos x="0" y="0"/>
            <wp:positionH relativeFrom="margin">
              <wp:align>left</wp:align>
            </wp:positionH>
            <wp:positionV relativeFrom="paragraph">
              <wp:posOffset>183515</wp:posOffset>
            </wp:positionV>
            <wp:extent cx="2206078" cy="1304925"/>
            <wp:effectExtent l="0" t="0" r="3810" b="0"/>
            <wp:wrapSquare wrapText="bothSides"/>
            <wp:docPr id="2" name="Picture 2" descr="A graph of a cube with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cube with colored dot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6078" cy="1304925"/>
                    </a:xfrm>
                    <a:prstGeom prst="rect">
                      <a:avLst/>
                    </a:prstGeom>
                  </pic:spPr>
                </pic:pic>
              </a:graphicData>
            </a:graphic>
          </wp:anchor>
        </w:drawing>
      </w:r>
      <w:r>
        <w:rPr>
          <w:noProof/>
          <w:sz w:val="24"/>
          <w:szCs w:val="24"/>
        </w:rPr>
        <w:drawing>
          <wp:anchor distT="0" distB="0" distL="114300" distR="114300" simplePos="0" relativeHeight="251556864" behindDoc="0" locked="0" layoutInCell="1" allowOverlap="1" wp14:anchorId="7F27085B" wp14:editId="624E3075">
            <wp:simplePos x="0" y="0"/>
            <wp:positionH relativeFrom="margin">
              <wp:posOffset>2152650</wp:posOffset>
            </wp:positionH>
            <wp:positionV relativeFrom="paragraph">
              <wp:posOffset>193040</wp:posOffset>
            </wp:positionV>
            <wp:extent cx="2198370" cy="1314450"/>
            <wp:effectExtent l="0" t="0" r="0" b="0"/>
            <wp:wrapSquare wrapText="bothSides"/>
            <wp:docPr id="206631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8370" cy="1314450"/>
                    </a:xfrm>
                    <a:prstGeom prst="rect">
                      <a:avLst/>
                    </a:prstGeom>
                    <a:noFill/>
                  </pic:spPr>
                </pic:pic>
              </a:graphicData>
            </a:graphic>
            <wp14:sizeRelH relativeFrom="margin">
              <wp14:pctWidth>0</wp14:pctWidth>
            </wp14:sizeRelH>
            <wp14:sizeRelV relativeFrom="margin">
              <wp14:pctHeight>0</wp14:pctHeight>
            </wp14:sizeRelV>
          </wp:anchor>
        </w:drawing>
      </w:r>
      <w:r>
        <w:t xml:space="preserve">Figure </w:t>
      </w:r>
      <w:r>
        <w:fldChar w:fldCharType="begin"/>
      </w:r>
      <w:r>
        <w:instrText xml:space="preserve"> SEQ Figure \* ARABIC </w:instrText>
      </w:r>
      <w:r>
        <w:fldChar w:fldCharType="separate"/>
      </w:r>
      <w:r w:rsidR="00E82561">
        <w:rPr>
          <w:noProof/>
        </w:rPr>
        <w:t>1</w:t>
      </w:r>
      <w:r>
        <w:fldChar w:fldCharType="end"/>
      </w:r>
      <w:r>
        <w:t xml:space="preserve"> - Cutoff frequency for vacuum rectangular waveguide</w:t>
      </w:r>
    </w:p>
    <w:p w14:paraId="4C216A52" w14:textId="470C0152" w:rsidR="00805A0A" w:rsidRDefault="002E69BE" w:rsidP="00976BC1">
      <w:pPr>
        <w:pStyle w:val="Caption"/>
      </w:pPr>
      <w:r>
        <w:rPr>
          <w:noProof/>
          <w:sz w:val="24"/>
          <w:szCs w:val="24"/>
        </w:rPr>
        <w:drawing>
          <wp:anchor distT="0" distB="0" distL="114300" distR="114300" simplePos="0" relativeHeight="251602944" behindDoc="0" locked="0" layoutInCell="1" allowOverlap="1" wp14:anchorId="1401B544" wp14:editId="1F0DD6E9">
            <wp:simplePos x="0" y="0"/>
            <wp:positionH relativeFrom="margin">
              <wp:align>center</wp:align>
            </wp:positionH>
            <wp:positionV relativeFrom="paragraph">
              <wp:posOffset>1521805</wp:posOffset>
            </wp:positionV>
            <wp:extent cx="1847850" cy="1387475"/>
            <wp:effectExtent l="0" t="0" r="0" b="3175"/>
            <wp:wrapSquare wrapText="bothSides"/>
            <wp:docPr id="5434996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850" cy="1387475"/>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23424" behindDoc="0" locked="0" layoutInCell="1" allowOverlap="1" wp14:anchorId="4812E8C9" wp14:editId="2B0C99B6">
            <wp:simplePos x="0" y="0"/>
            <wp:positionH relativeFrom="column">
              <wp:posOffset>4028512</wp:posOffset>
            </wp:positionH>
            <wp:positionV relativeFrom="paragraph">
              <wp:posOffset>1562301</wp:posOffset>
            </wp:positionV>
            <wp:extent cx="1809750" cy="1393190"/>
            <wp:effectExtent l="0" t="0" r="0" b="0"/>
            <wp:wrapSquare wrapText="bothSides"/>
            <wp:docPr id="16004549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9750" cy="1393190"/>
                    </a:xfrm>
                    <a:prstGeom prst="rect">
                      <a:avLst/>
                    </a:prstGeom>
                    <a:noFill/>
                  </pic:spPr>
                </pic:pic>
              </a:graphicData>
            </a:graphic>
            <wp14:sizeRelH relativeFrom="margin">
              <wp14:pctWidth>0</wp14:pctWidth>
            </wp14:sizeRelH>
            <wp14:sizeRelV relativeFrom="margin">
              <wp14:pctHeight>0</wp14:pctHeight>
            </wp14:sizeRelV>
          </wp:anchor>
        </w:drawing>
      </w:r>
      <w:r>
        <w:rPr>
          <w:noProof/>
          <w:sz w:val="32"/>
          <w:szCs w:val="32"/>
        </w:rPr>
        <w:drawing>
          <wp:anchor distT="0" distB="0" distL="114300" distR="114300" simplePos="0" relativeHeight="251580416" behindDoc="0" locked="0" layoutInCell="1" allowOverlap="1" wp14:anchorId="34CC5E42" wp14:editId="7E7D5A17">
            <wp:simplePos x="0" y="0"/>
            <wp:positionH relativeFrom="margin">
              <wp:posOffset>-69143</wp:posOffset>
            </wp:positionH>
            <wp:positionV relativeFrom="paragraph">
              <wp:posOffset>1468522</wp:posOffset>
            </wp:positionV>
            <wp:extent cx="1835335" cy="1409700"/>
            <wp:effectExtent l="0" t="0" r="0" b="0"/>
            <wp:wrapSquare wrapText="bothSides"/>
            <wp:docPr id="408198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5335" cy="1409700"/>
                    </a:xfrm>
                    <a:prstGeom prst="rect">
                      <a:avLst/>
                    </a:prstGeom>
                    <a:noFill/>
                  </pic:spPr>
                </pic:pic>
              </a:graphicData>
            </a:graphic>
          </wp:anchor>
        </w:drawing>
      </w:r>
      <w:r w:rsidR="00805A0A">
        <w:rPr>
          <w:noProof/>
          <w:sz w:val="24"/>
          <w:szCs w:val="24"/>
        </w:rPr>
        <w:drawing>
          <wp:anchor distT="0" distB="0" distL="114300" distR="114300" simplePos="0" relativeHeight="251563008" behindDoc="0" locked="0" layoutInCell="1" allowOverlap="1" wp14:anchorId="2AE21829" wp14:editId="6ED41885">
            <wp:simplePos x="0" y="0"/>
            <wp:positionH relativeFrom="margin">
              <wp:posOffset>4302760</wp:posOffset>
            </wp:positionH>
            <wp:positionV relativeFrom="paragraph">
              <wp:posOffset>89535</wp:posOffset>
            </wp:positionV>
            <wp:extent cx="2075180" cy="1152525"/>
            <wp:effectExtent l="0" t="0" r="1270" b="9525"/>
            <wp:wrapSquare wrapText="bothSides"/>
            <wp:docPr id="17502821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5180" cy="1152525"/>
                    </a:xfrm>
                    <a:prstGeom prst="rect">
                      <a:avLst/>
                    </a:prstGeom>
                    <a:noFill/>
                  </pic:spPr>
                </pic:pic>
              </a:graphicData>
            </a:graphic>
            <wp14:sizeRelH relativeFrom="margin">
              <wp14:pctWidth>0</wp14:pctWidth>
            </wp14:sizeRelH>
            <wp14:sizeRelV relativeFrom="margin">
              <wp14:pctHeight>0</wp14:pctHeight>
            </wp14:sizeRelV>
          </wp:anchor>
        </w:drawing>
      </w:r>
      <w:r w:rsidR="00805A0A">
        <w:t xml:space="preserve">Figure </w:t>
      </w:r>
      <w:r w:rsidR="00805A0A">
        <w:fldChar w:fldCharType="begin"/>
      </w:r>
      <w:r w:rsidR="00805A0A">
        <w:instrText xml:space="preserve"> SEQ Figure \* ARABIC </w:instrText>
      </w:r>
      <w:r w:rsidR="00805A0A">
        <w:fldChar w:fldCharType="separate"/>
      </w:r>
      <w:r w:rsidR="00E82561">
        <w:rPr>
          <w:noProof/>
        </w:rPr>
        <w:t>2</w:t>
      </w:r>
      <w:r w:rsidR="00805A0A">
        <w:fldChar w:fldCharType="end"/>
      </w:r>
      <w:r w:rsidR="00805A0A">
        <w:t xml:space="preserve"> - EM Wave Modes</w:t>
      </w:r>
    </w:p>
    <w:p w14:paraId="0E2354FF" w14:textId="5D1B368A" w:rsidR="00976BC1" w:rsidRPr="00976BC1" w:rsidRDefault="002E69BE" w:rsidP="002E69BE">
      <w:pPr>
        <w:pStyle w:val="Caption"/>
      </w:pPr>
      <w:r>
        <w:t xml:space="preserve">Figure </w:t>
      </w:r>
      <w:r>
        <w:fldChar w:fldCharType="begin"/>
      </w:r>
      <w:r>
        <w:instrText xml:space="preserve"> SEQ Figure \* ARABIC </w:instrText>
      </w:r>
      <w:r>
        <w:fldChar w:fldCharType="separate"/>
      </w:r>
      <w:r w:rsidR="00E82561">
        <w:rPr>
          <w:noProof/>
        </w:rPr>
        <w:t>3</w:t>
      </w:r>
      <w:r>
        <w:fldChar w:fldCharType="end"/>
      </w:r>
      <w:r>
        <w:t xml:space="preserve"> - Modes 1, 2 and 3 Magnitudes</w:t>
      </w:r>
    </w:p>
    <w:p w14:paraId="362AA0D5" w14:textId="70B8F4E4" w:rsidR="00805A0A" w:rsidRDefault="002E69BE" w:rsidP="00FE4608">
      <w:pPr>
        <w:pStyle w:val="Caption"/>
        <w:rPr>
          <w:sz w:val="32"/>
          <w:szCs w:val="32"/>
        </w:rPr>
      </w:pPr>
      <w:r>
        <w:rPr>
          <w:noProof/>
          <w:sz w:val="24"/>
          <w:szCs w:val="24"/>
        </w:rPr>
        <w:lastRenderedPageBreak/>
        <w:drawing>
          <wp:anchor distT="0" distB="0" distL="114300" distR="114300" simplePos="0" relativeHeight="251645952" behindDoc="0" locked="0" layoutInCell="1" allowOverlap="1" wp14:anchorId="01620762" wp14:editId="37DE9FF9">
            <wp:simplePos x="0" y="0"/>
            <wp:positionH relativeFrom="margin">
              <wp:posOffset>4280463</wp:posOffset>
            </wp:positionH>
            <wp:positionV relativeFrom="paragraph">
              <wp:posOffset>587</wp:posOffset>
            </wp:positionV>
            <wp:extent cx="1903095" cy="1457325"/>
            <wp:effectExtent l="0" t="0" r="1905" b="9525"/>
            <wp:wrapSquare wrapText="bothSides"/>
            <wp:docPr id="7455784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3095" cy="1457325"/>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38784" behindDoc="0" locked="0" layoutInCell="1" allowOverlap="1" wp14:anchorId="0796B58A" wp14:editId="6C08F92B">
            <wp:simplePos x="0" y="0"/>
            <wp:positionH relativeFrom="column">
              <wp:posOffset>2110813</wp:posOffset>
            </wp:positionH>
            <wp:positionV relativeFrom="paragraph">
              <wp:posOffset>3375</wp:posOffset>
            </wp:positionV>
            <wp:extent cx="2049145" cy="1447800"/>
            <wp:effectExtent l="0" t="0" r="8255" b="0"/>
            <wp:wrapSquare wrapText="bothSides"/>
            <wp:docPr id="7867243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49145" cy="14478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30592" behindDoc="0" locked="0" layoutInCell="1" allowOverlap="1" wp14:anchorId="03BACD4D" wp14:editId="250CB7EA">
            <wp:simplePos x="0" y="0"/>
            <wp:positionH relativeFrom="margin">
              <wp:align>left</wp:align>
            </wp:positionH>
            <wp:positionV relativeFrom="paragraph">
              <wp:posOffset>8906</wp:posOffset>
            </wp:positionV>
            <wp:extent cx="2171700" cy="1529080"/>
            <wp:effectExtent l="0" t="0" r="0" b="0"/>
            <wp:wrapSquare wrapText="bothSides"/>
            <wp:docPr id="3868766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1700" cy="1529080"/>
                    </a:xfrm>
                    <a:prstGeom prst="rect">
                      <a:avLst/>
                    </a:prstGeom>
                    <a:noFill/>
                  </pic:spPr>
                </pic:pic>
              </a:graphicData>
            </a:graphic>
            <wp14:sizeRelH relativeFrom="margin">
              <wp14:pctWidth>0</wp14:pctWidth>
            </wp14:sizeRelH>
            <wp14:sizeRelV relativeFrom="margin">
              <wp14:pctHeight>0</wp14:pctHeight>
            </wp14:sizeRelV>
          </wp:anchor>
        </w:drawing>
      </w:r>
    </w:p>
    <w:p w14:paraId="58337681" w14:textId="2E639CB7" w:rsidR="00DA7324" w:rsidRDefault="002377D4" w:rsidP="002E69BE">
      <w:pPr>
        <w:pStyle w:val="Caption"/>
        <w:rPr>
          <w:sz w:val="24"/>
          <w:szCs w:val="24"/>
        </w:rPr>
      </w:pPr>
      <w:r>
        <w:rPr>
          <w:noProof/>
          <w:sz w:val="24"/>
          <w:szCs w:val="24"/>
        </w:rPr>
        <w:drawing>
          <wp:anchor distT="0" distB="0" distL="114300" distR="114300" simplePos="0" relativeHeight="251765760" behindDoc="0" locked="0" layoutInCell="1" allowOverlap="1" wp14:anchorId="563AA8D2" wp14:editId="1D7E796C">
            <wp:simplePos x="0" y="0"/>
            <wp:positionH relativeFrom="margin">
              <wp:align>left</wp:align>
            </wp:positionH>
            <wp:positionV relativeFrom="paragraph">
              <wp:posOffset>192220</wp:posOffset>
            </wp:positionV>
            <wp:extent cx="4198620" cy="2162175"/>
            <wp:effectExtent l="0" t="0" r="0" b="9525"/>
            <wp:wrapTopAndBottom/>
            <wp:docPr id="13230678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98620" cy="2162175"/>
                    </a:xfrm>
                    <a:prstGeom prst="rect">
                      <a:avLst/>
                    </a:prstGeom>
                    <a:noFill/>
                  </pic:spPr>
                </pic:pic>
              </a:graphicData>
            </a:graphic>
          </wp:anchor>
        </w:drawing>
      </w:r>
      <w:r w:rsidR="00DA7324">
        <w:t xml:space="preserve">Figure </w:t>
      </w:r>
      <w:r w:rsidR="00E82561">
        <w:t>4</w:t>
      </w:r>
      <w:r w:rsidR="00DA7324">
        <w:t xml:space="preserve"> - Modes 1, 2 and 3 Vectors</w:t>
      </w:r>
    </w:p>
    <w:p w14:paraId="063A9B2B" w14:textId="073FEA0B" w:rsidR="00DA7324" w:rsidRDefault="00E82561" w:rsidP="009D4F76">
      <w:pPr>
        <w:pStyle w:val="Caption"/>
        <w:rPr>
          <w:sz w:val="24"/>
          <w:szCs w:val="24"/>
        </w:rPr>
      </w:pPr>
      <w:r>
        <w:rPr>
          <w:noProof/>
          <w:sz w:val="24"/>
          <w:szCs w:val="24"/>
        </w:rPr>
        <w:drawing>
          <wp:anchor distT="0" distB="0" distL="114300" distR="114300" simplePos="0" relativeHeight="251698176" behindDoc="0" locked="0" layoutInCell="1" allowOverlap="1" wp14:anchorId="4D30407A" wp14:editId="743458FD">
            <wp:simplePos x="0" y="0"/>
            <wp:positionH relativeFrom="margin">
              <wp:posOffset>4289425</wp:posOffset>
            </wp:positionH>
            <wp:positionV relativeFrom="paragraph">
              <wp:posOffset>2450465</wp:posOffset>
            </wp:positionV>
            <wp:extent cx="2112010" cy="1238250"/>
            <wp:effectExtent l="0" t="0" r="2540" b="0"/>
            <wp:wrapSquare wrapText="bothSides"/>
            <wp:docPr id="11510664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12010" cy="123825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80768" behindDoc="0" locked="0" layoutInCell="1" allowOverlap="1" wp14:anchorId="2BA6F11D" wp14:editId="59848ED0">
            <wp:simplePos x="0" y="0"/>
            <wp:positionH relativeFrom="margin">
              <wp:posOffset>2165493</wp:posOffset>
            </wp:positionH>
            <wp:positionV relativeFrom="paragraph">
              <wp:posOffset>2391527</wp:posOffset>
            </wp:positionV>
            <wp:extent cx="2056765" cy="1279525"/>
            <wp:effectExtent l="0" t="0" r="635" b="0"/>
            <wp:wrapSquare wrapText="bothSides"/>
            <wp:docPr id="4702112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56765" cy="1279525"/>
                    </a:xfrm>
                    <a:prstGeom prst="rect">
                      <a:avLst/>
                    </a:prstGeom>
                    <a:noFill/>
                  </pic:spPr>
                </pic:pic>
              </a:graphicData>
            </a:graphic>
            <wp14:sizeRelH relativeFrom="margin">
              <wp14:pctWidth>0</wp14:pctWidth>
            </wp14:sizeRelH>
            <wp14:sizeRelV relativeFrom="margin">
              <wp14:pctHeight>0</wp14:pctHeight>
            </wp14:sizeRelV>
          </wp:anchor>
        </w:drawing>
      </w:r>
      <w:r w:rsidR="009D4F76">
        <w:t xml:space="preserve">Figure </w:t>
      </w:r>
      <w:r>
        <w:t>5</w:t>
      </w:r>
      <w:r w:rsidR="009D4F76">
        <w:t xml:space="preserve"> - Cutoff frequencies for Teflon rectangular waveguide</w:t>
      </w:r>
    </w:p>
    <w:p w14:paraId="1690EDC6" w14:textId="061D5269" w:rsidR="00DA7324" w:rsidRDefault="00E82561" w:rsidP="009D4F76">
      <w:pPr>
        <w:pStyle w:val="Caption"/>
        <w:rPr>
          <w:sz w:val="24"/>
          <w:szCs w:val="24"/>
        </w:rPr>
      </w:pPr>
      <w:r>
        <w:rPr>
          <w:noProof/>
          <w:sz w:val="24"/>
          <w:szCs w:val="24"/>
        </w:rPr>
        <w:drawing>
          <wp:anchor distT="0" distB="0" distL="114300" distR="114300" simplePos="0" relativeHeight="251710464" behindDoc="0" locked="0" layoutInCell="1" allowOverlap="1" wp14:anchorId="25C3B6A9" wp14:editId="3CBC7622">
            <wp:simplePos x="0" y="0"/>
            <wp:positionH relativeFrom="margin">
              <wp:posOffset>-1005</wp:posOffset>
            </wp:positionH>
            <wp:positionV relativeFrom="paragraph">
              <wp:posOffset>1491647</wp:posOffset>
            </wp:positionV>
            <wp:extent cx="1152525" cy="2103120"/>
            <wp:effectExtent l="0" t="0" r="0" b="0"/>
            <wp:wrapSquare wrapText="bothSides"/>
            <wp:docPr id="20958542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52525" cy="210312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7456" behindDoc="0" locked="0" layoutInCell="1" allowOverlap="1" wp14:anchorId="00CC1DB0" wp14:editId="16FAAE67">
            <wp:simplePos x="0" y="0"/>
            <wp:positionH relativeFrom="margin">
              <wp:align>left</wp:align>
            </wp:positionH>
            <wp:positionV relativeFrom="paragraph">
              <wp:posOffset>6181</wp:posOffset>
            </wp:positionV>
            <wp:extent cx="2128730" cy="1295400"/>
            <wp:effectExtent l="0" t="0" r="5080" b="0"/>
            <wp:wrapSquare wrapText="bothSides"/>
            <wp:docPr id="15426768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28730" cy="1295400"/>
                    </a:xfrm>
                    <a:prstGeom prst="rect">
                      <a:avLst/>
                    </a:prstGeom>
                    <a:noFill/>
                  </pic:spPr>
                </pic:pic>
              </a:graphicData>
            </a:graphic>
          </wp:anchor>
        </w:drawing>
      </w:r>
      <w:r w:rsidR="009D4F76">
        <w:t xml:space="preserve">Figure </w:t>
      </w:r>
      <w:r>
        <w:t>6</w:t>
      </w:r>
      <w:r w:rsidR="009D4F76">
        <w:t xml:space="preserve"> - EM Wave Modes</w:t>
      </w:r>
    </w:p>
    <w:p w14:paraId="4E71F30A" w14:textId="2EB6C4B9" w:rsidR="00DA7324" w:rsidRDefault="00E82561" w:rsidP="00302CFA">
      <w:pPr>
        <w:rPr>
          <w:sz w:val="24"/>
          <w:szCs w:val="24"/>
        </w:rPr>
      </w:pPr>
      <w:r>
        <w:rPr>
          <w:noProof/>
          <w:sz w:val="24"/>
          <w:szCs w:val="24"/>
        </w:rPr>
        <w:drawing>
          <wp:anchor distT="0" distB="0" distL="114300" distR="114300" simplePos="0" relativeHeight="251746304" behindDoc="0" locked="0" layoutInCell="1" allowOverlap="1" wp14:anchorId="67E1A277" wp14:editId="2BE506F4">
            <wp:simplePos x="0" y="0"/>
            <wp:positionH relativeFrom="column">
              <wp:posOffset>4900295</wp:posOffset>
            </wp:positionH>
            <wp:positionV relativeFrom="paragraph">
              <wp:posOffset>9525</wp:posOffset>
            </wp:positionV>
            <wp:extent cx="1212850" cy="2155825"/>
            <wp:effectExtent l="0" t="0" r="6350" b="0"/>
            <wp:wrapSquare wrapText="bothSides"/>
            <wp:docPr id="1277985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12850" cy="2155825"/>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727872" behindDoc="0" locked="0" layoutInCell="1" allowOverlap="1" wp14:anchorId="720CED9B" wp14:editId="660575C2">
            <wp:simplePos x="0" y="0"/>
            <wp:positionH relativeFrom="column">
              <wp:posOffset>2514954</wp:posOffset>
            </wp:positionH>
            <wp:positionV relativeFrom="paragraph">
              <wp:posOffset>7411</wp:posOffset>
            </wp:positionV>
            <wp:extent cx="1238250" cy="2146300"/>
            <wp:effectExtent l="0" t="0" r="0" b="6350"/>
            <wp:wrapSquare wrapText="bothSides"/>
            <wp:docPr id="2761744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38250" cy="2146300"/>
                    </a:xfrm>
                    <a:prstGeom prst="rect">
                      <a:avLst/>
                    </a:prstGeom>
                    <a:noFill/>
                  </pic:spPr>
                </pic:pic>
              </a:graphicData>
            </a:graphic>
            <wp14:sizeRelH relativeFrom="margin">
              <wp14:pctWidth>0</wp14:pctWidth>
            </wp14:sizeRelH>
            <wp14:sizeRelV relativeFrom="margin">
              <wp14:pctHeight>0</wp14:pctHeight>
            </wp14:sizeRelV>
          </wp:anchor>
        </w:drawing>
      </w:r>
    </w:p>
    <w:p w14:paraId="1B504E16" w14:textId="1147D788" w:rsidR="009D4F76" w:rsidRDefault="009D4F76" w:rsidP="00302CFA">
      <w:pPr>
        <w:rPr>
          <w:sz w:val="24"/>
          <w:szCs w:val="24"/>
        </w:rPr>
      </w:pPr>
    </w:p>
    <w:p w14:paraId="41FD99A1" w14:textId="0082B2FA" w:rsidR="009D4F76" w:rsidRDefault="009D4F76" w:rsidP="00302CFA">
      <w:pPr>
        <w:rPr>
          <w:sz w:val="24"/>
          <w:szCs w:val="24"/>
        </w:rPr>
      </w:pPr>
    </w:p>
    <w:p w14:paraId="27430958" w14:textId="4E69FABD" w:rsidR="009D4F76" w:rsidRDefault="009D4F76" w:rsidP="00302CFA">
      <w:pPr>
        <w:rPr>
          <w:sz w:val="24"/>
          <w:szCs w:val="24"/>
        </w:rPr>
      </w:pPr>
    </w:p>
    <w:p w14:paraId="08EB310A" w14:textId="77777777" w:rsidR="00E82561" w:rsidRDefault="00E82561" w:rsidP="00302CFA">
      <w:pPr>
        <w:rPr>
          <w:sz w:val="24"/>
          <w:szCs w:val="24"/>
        </w:rPr>
      </w:pPr>
    </w:p>
    <w:p w14:paraId="3C43539F" w14:textId="77777777" w:rsidR="00E82561" w:rsidRDefault="00E82561" w:rsidP="00302CFA">
      <w:pPr>
        <w:rPr>
          <w:sz w:val="24"/>
          <w:szCs w:val="24"/>
        </w:rPr>
      </w:pPr>
    </w:p>
    <w:p w14:paraId="5BD1E368" w14:textId="77777777" w:rsidR="00E82561" w:rsidRDefault="00E82561" w:rsidP="00302CFA">
      <w:pPr>
        <w:rPr>
          <w:sz w:val="24"/>
          <w:szCs w:val="24"/>
        </w:rPr>
      </w:pPr>
    </w:p>
    <w:p w14:paraId="1B237C16" w14:textId="085E9240" w:rsidR="00E82561" w:rsidRDefault="00E82561" w:rsidP="00E82561">
      <w:pPr>
        <w:pStyle w:val="Caption"/>
        <w:rPr>
          <w:sz w:val="24"/>
          <w:szCs w:val="24"/>
        </w:rPr>
      </w:pPr>
      <w:r>
        <w:t>Figure 7 - Modes 1, 2 and 3 Magnitudes</w:t>
      </w:r>
    </w:p>
    <w:p w14:paraId="0E256A4D" w14:textId="5ACD113A" w:rsidR="009D4F76" w:rsidRDefault="002E69BE" w:rsidP="009D4F76">
      <w:pPr>
        <w:pStyle w:val="Caption"/>
        <w:rPr>
          <w:sz w:val="24"/>
          <w:szCs w:val="24"/>
        </w:rPr>
      </w:pPr>
      <w:r>
        <w:rPr>
          <w:noProof/>
          <w:sz w:val="24"/>
          <w:szCs w:val="24"/>
        </w:rPr>
        <w:lastRenderedPageBreak/>
        <w:drawing>
          <wp:anchor distT="0" distB="0" distL="114300" distR="114300" simplePos="0" relativeHeight="251750400" behindDoc="0" locked="0" layoutInCell="1" allowOverlap="1" wp14:anchorId="0CC85130" wp14:editId="4A622D14">
            <wp:simplePos x="0" y="0"/>
            <wp:positionH relativeFrom="margin">
              <wp:posOffset>2340513</wp:posOffset>
            </wp:positionH>
            <wp:positionV relativeFrom="paragraph">
              <wp:posOffset>157745</wp:posOffset>
            </wp:positionV>
            <wp:extent cx="1314450" cy="2061210"/>
            <wp:effectExtent l="0" t="0" r="0" b="0"/>
            <wp:wrapSquare wrapText="bothSides"/>
            <wp:docPr id="1427226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14450" cy="2061210"/>
                    </a:xfrm>
                    <a:prstGeom prst="rect">
                      <a:avLst/>
                    </a:prstGeom>
                    <a:noFill/>
                  </pic:spPr>
                </pic:pic>
              </a:graphicData>
            </a:graphic>
            <wp14:sizeRelH relativeFrom="margin">
              <wp14:pctWidth>0</wp14:pctWidth>
            </wp14:sizeRelH>
            <wp14:sizeRelV relativeFrom="margin">
              <wp14:pctHeight>0</wp14:pctHeight>
            </wp14:sizeRelV>
          </wp:anchor>
        </w:drawing>
      </w:r>
      <w:r w:rsidR="009D4F76">
        <w:rPr>
          <w:noProof/>
          <w:sz w:val="24"/>
          <w:szCs w:val="24"/>
        </w:rPr>
        <w:drawing>
          <wp:anchor distT="0" distB="0" distL="114300" distR="114300" simplePos="0" relativeHeight="251747328" behindDoc="0" locked="0" layoutInCell="1" allowOverlap="1" wp14:anchorId="7D6F27B4" wp14:editId="102D2737">
            <wp:simplePos x="0" y="0"/>
            <wp:positionH relativeFrom="margin">
              <wp:align>left</wp:align>
            </wp:positionH>
            <wp:positionV relativeFrom="paragraph">
              <wp:posOffset>188595</wp:posOffset>
            </wp:positionV>
            <wp:extent cx="1147445" cy="2143125"/>
            <wp:effectExtent l="0" t="0" r="0" b="0"/>
            <wp:wrapSquare wrapText="bothSides"/>
            <wp:docPr id="10101901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51123" cy="2149354"/>
                    </a:xfrm>
                    <a:prstGeom prst="rect">
                      <a:avLst/>
                    </a:prstGeom>
                    <a:noFill/>
                  </pic:spPr>
                </pic:pic>
              </a:graphicData>
            </a:graphic>
            <wp14:sizeRelH relativeFrom="margin">
              <wp14:pctWidth>0</wp14:pctWidth>
            </wp14:sizeRelH>
            <wp14:sizeRelV relativeFrom="margin">
              <wp14:pctHeight>0</wp14:pctHeight>
            </wp14:sizeRelV>
          </wp:anchor>
        </w:drawing>
      </w:r>
    </w:p>
    <w:p w14:paraId="138CE91A" w14:textId="54EC9992" w:rsidR="00DA7324" w:rsidRDefault="009D4F76" w:rsidP="00302CFA">
      <w:pPr>
        <w:rPr>
          <w:sz w:val="24"/>
          <w:szCs w:val="24"/>
        </w:rPr>
      </w:pPr>
      <w:r>
        <w:rPr>
          <w:noProof/>
          <w:sz w:val="24"/>
          <w:szCs w:val="24"/>
        </w:rPr>
        <w:drawing>
          <wp:anchor distT="0" distB="0" distL="114300" distR="114300" simplePos="0" relativeHeight="251752448" behindDoc="0" locked="0" layoutInCell="1" allowOverlap="1" wp14:anchorId="0CD45C87" wp14:editId="3B0C4227">
            <wp:simplePos x="0" y="0"/>
            <wp:positionH relativeFrom="margin">
              <wp:align>right</wp:align>
            </wp:positionH>
            <wp:positionV relativeFrom="paragraph">
              <wp:posOffset>6985</wp:posOffset>
            </wp:positionV>
            <wp:extent cx="1381125" cy="2105660"/>
            <wp:effectExtent l="0" t="0" r="9525" b="8890"/>
            <wp:wrapSquare wrapText="bothSides"/>
            <wp:docPr id="9540496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81125" cy="2105660"/>
                    </a:xfrm>
                    <a:prstGeom prst="rect">
                      <a:avLst/>
                    </a:prstGeom>
                    <a:noFill/>
                  </pic:spPr>
                </pic:pic>
              </a:graphicData>
            </a:graphic>
            <wp14:sizeRelH relativeFrom="margin">
              <wp14:pctWidth>0</wp14:pctWidth>
            </wp14:sizeRelH>
            <wp14:sizeRelV relativeFrom="margin">
              <wp14:pctHeight>0</wp14:pctHeight>
            </wp14:sizeRelV>
          </wp:anchor>
        </w:drawing>
      </w:r>
    </w:p>
    <w:p w14:paraId="1E66E44E" w14:textId="0D39A278" w:rsidR="00DA7324" w:rsidRDefault="00DA7324" w:rsidP="00302CFA">
      <w:pPr>
        <w:rPr>
          <w:sz w:val="24"/>
          <w:szCs w:val="24"/>
        </w:rPr>
      </w:pPr>
    </w:p>
    <w:p w14:paraId="07D8FE8F" w14:textId="3B3FE991" w:rsidR="00DA7324" w:rsidRPr="00C00F3B" w:rsidRDefault="00DA7324" w:rsidP="00302CFA">
      <w:pPr>
        <w:rPr>
          <w:sz w:val="24"/>
          <w:szCs w:val="24"/>
        </w:rPr>
      </w:pPr>
    </w:p>
    <w:p w14:paraId="7DB9FE0D" w14:textId="763CB3B3" w:rsidR="00C00F3B" w:rsidRDefault="00C00F3B" w:rsidP="00302CFA">
      <w:pPr>
        <w:rPr>
          <w:sz w:val="24"/>
          <w:szCs w:val="24"/>
        </w:rPr>
      </w:pPr>
    </w:p>
    <w:p w14:paraId="46883B07" w14:textId="1DCD911F" w:rsidR="00FE4608" w:rsidRDefault="00FE4608" w:rsidP="00302CFA">
      <w:pPr>
        <w:rPr>
          <w:sz w:val="24"/>
          <w:szCs w:val="24"/>
        </w:rPr>
      </w:pPr>
    </w:p>
    <w:p w14:paraId="79753AE6" w14:textId="3710F10C" w:rsidR="00FE4608" w:rsidRDefault="00FE4608" w:rsidP="00302CFA">
      <w:pPr>
        <w:rPr>
          <w:sz w:val="24"/>
          <w:szCs w:val="24"/>
        </w:rPr>
      </w:pPr>
    </w:p>
    <w:p w14:paraId="352B3205" w14:textId="533C0CF9" w:rsidR="00FE4608" w:rsidRDefault="00FE4608" w:rsidP="00302CFA">
      <w:pPr>
        <w:rPr>
          <w:sz w:val="24"/>
          <w:szCs w:val="24"/>
        </w:rPr>
      </w:pPr>
    </w:p>
    <w:p w14:paraId="15260757" w14:textId="41D883F2" w:rsidR="00FE4608" w:rsidRPr="00431348" w:rsidRDefault="009D4F76" w:rsidP="00431348">
      <w:pPr>
        <w:pStyle w:val="Caption"/>
        <w:rPr>
          <w:sz w:val="24"/>
          <w:szCs w:val="24"/>
        </w:rPr>
      </w:pPr>
      <w:r>
        <w:t>Figur</w:t>
      </w:r>
      <w:r w:rsidR="00E82561">
        <w:t xml:space="preserve">e </w:t>
      </w:r>
      <w:r w:rsidR="003143D8">
        <w:t>8</w:t>
      </w:r>
      <w:r>
        <w:t xml:space="preserve"> - Modes 1, 2 and 3 Vectors</w:t>
      </w:r>
    </w:p>
    <w:p w14:paraId="3147412B" w14:textId="77777777" w:rsidR="00431348" w:rsidRDefault="00431348" w:rsidP="00431348">
      <w:pPr>
        <w:keepNext/>
      </w:pPr>
      <w:r>
        <w:rPr>
          <w:noProof/>
          <w:sz w:val="24"/>
          <w:szCs w:val="24"/>
        </w:rPr>
        <w:drawing>
          <wp:inline distT="0" distB="0" distL="0" distR="0" wp14:anchorId="09455D3C" wp14:editId="7DAEFA12">
            <wp:extent cx="3714750" cy="1928377"/>
            <wp:effectExtent l="0" t="0" r="0" b="0"/>
            <wp:docPr id="192433596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27275" cy="1934879"/>
                    </a:xfrm>
                    <a:prstGeom prst="rect">
                      <a:avLst/>
                    </a:prstGeom>
                    <a:noFill/>
                  </pic:spPr>
                </pic:pic>
              </a:graphicData>
            </a:graphic>
          </wp:inline>
        </w:drawing>
      </w:r>
    </w:p>
    <w:p w14:paraId="1DB534D5" w14:textId="3B9ED037" w:rsidR="009D4F76" w:rsidRPr="009D4F76" w:rsidRDefault="00431348" w:rsidP="00431348">
      <w:pPr>
        <w:pStyle w:val="Caption"/>
        <w:rPr>
          <w:sz w:val="24"/>
          <w:szCs w:val="24"/>
        </w:rPr>
      </w:pPr>
      <w:r>
        <w:t xml:space="preserve">Figure </w:t>
      </w:r>
      <w:r w:rsidR="003143D8">
        <w:t>9</w:t>
      </w:r>
      <w:r>
        <w:t xml:space="preserve"> - S-Parameters and Operating Frequency for halfwave dipole antenna</w:t>
      </w:r>
    </w:p>
    <w:p w14:paraId="2E5E29B4" w14:textId="47CBF582" w:rsidR="00FE4608" w:rsidRDefault="00431348" w:rsidP="00302CFA">
      <w:pPr>
        <w:rPr>
          <w:sz w:val="24"/>
          <w:szCs w:val="24"/>
        </w:rPr>
      </w:pPr>
      <w:r>
        <w:rPr>
          <w:noProof/>
          <w:sz w:val="24"/>
          <w:szCs w:val="24"/>
        </w:rPr>
        <w:drawing>
          <wp:inline distT="0" distB="0" distL="0" distR="0" wp14:anchorId="0B77183B" wp14:editId="65DC38E0">
            <wp:extent cx="3629025" cy="2049947"/>
            <wp:effectExtent l="0" t="0" r="0" b="7620"/>
            <wp:docPr id="203565037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36319" cy="2054067"/>
                    </a:xfrm>
                    <a:prstGeom prst="rect">
                      <a:avLst/>
                    </a:prstGeom>
                    <a:noFill/>
                  </pic:spPr>
                </pic:pic>
              </a:graphicData>
            </a:graphic>
          </wp:inline>
        </w:drawing>
      </w:r>
    </w:p>
    <w:p w14:paraId="655D3DBE" w14:textId="529AD3CC" w:rsidR="00FE4608" w:rsidRDefault="00431348" w:rsidP="00431348">
      <w:pPr>
        <w:pStyle w:val="Caption"/>
        <w:rPr>
          <w:sz w:val="24"/>
          <w:szCs w:val="24"/>
        </w:rPr>
      </w:pPr>
      <w:r>
        <w:t xml:space="preserve">Figure </w:t>
      </w:r>
      <w:r w:rsidR="003143D8">
        <w:t>10</w:t>
      </w:r>
      <w:r>
        <w:t xml:space="preserve"> - Halfwave Dipole Antenna radiation pattern</w:t>
      </w:r>
    </w:p>
    <w:p w14:paraId="0BBA1207" w14:textId="16BCBB09" w:rsidR="00FE4608" w:rsidRDefault="00FC5BA0" w:rsidP="00302CFA">
      <w:pPr>
        <w:rPr>
          <w:sz w:val="32"/>
          <w:szCs w:val="32"/>
        </w:rPr>
      </w:pPr>
      <w:r>
        <w:rPr>
          <w:sz w:val="32"/>
          <w:szCs w:val="32"/>
        </w:rPr>
        <w:t>Discussion:</w:t>
      </w:r>
    </w:p>
    <w:p w14:paraId="3D269F15" w14:textId="2F557A22" w:rsidR="00FC5BA0" w:rsidRPr="003E08B9" w:rsidRDefault="00FC5BA0" w:rsidP="00302CFA">
      <w:pPr>
        <w:rPr>
          <w:sz w:val="24"/>
          <w:szCs w:val="24"/>
        </w:rPr>
      </w:pPr>
      <w:r>
        <w:rPr>
          <w:sz w:val="24"/>
          <w:szCs w:val="24"/>
        </w:rPr>
        <w:t>Starting with task 1a, the first calculation was finding the dominant mode, which can be done simply by looking at the graph and identifying which mode has the lowest cutoff frequency. For the rectangular waveguide with PEC walls filled with vacuum, this was mode 1</w:t>
      </w:r>
      <w:r w:rsidR="003E08B9">
        <w:rPr>
          <w:sz w:val="24"/>
          <w:szCs w:val="24"/>
        </w:rPr>
        <w:t>, or the TE</w:t>
      </w:r>
      <w:r w:rsidR="003E08B9">
        <w:rPr>
          <w:sz w:val="24"/>
          <w:szCs w:val="24"/>
          <w:vertAlign w:val="subscript"/>
        </w:rPr>
        <w:t>10</w:t>
      </w:r>
      <w:r w:rsidR="003E08B9">
        <w:rPr>
          <w:sz w:val="24"/>
          <w:szCs w:val="24"/>
        </w:rPr>
        <w:t xml:space="preserve"> mode. For the cutoff frequency</w:t>
      </w:r>
      <w:r w:rsidR="007D2F7A">
        <w:rPr>
          <w:sz w:val="24"/>
          <w:szCs w:val="24"/>
        </w:rPr>
        <w:t xml:space="preserve">, this can be calculated using the </w:t>
      </w:r>
      <w:r w:rsidR="007D2F7A">
        <w:rPr>
          <w:sz w:val="24"/>
          <w:szCs w:val="24"/>
        </w:rPr>
        <w:lastRenderedPageBreak/>
        <w:t xml:space="preserve">theoretical formula </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c</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2</m:t>
            </m:r>
          </m:den>
        </m:f>
        <m:rad>
          <m:radPr>
            <m:degHide m:val="1"/>
            <m:ctrlPr>
              <w:rPr>
                <w:rFonts w:ascii="Cambria Math" w:hAnsi="Cambria Math"/>
                <w:i/>
                <w:sz w:val="24"/>
                <w:szCs w:val="24"/>
              </w:rPr>
            </m:ctrlPr>
          </m:radPr>
          <m:deg/>
          <m:e>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m</m:t>
                        </m:r>
                      </m:num>
                      <m:den>
                        <m:r>
                          <w:rPr>
                            <w:rFonts w:ascii="Cambria Math" w:hAnsi="Cambria Math"/>
                            <w:sz w:val="24"/>
                            <w:szCs w:val="24"/>
                          </w:rPr>
                          <m:t>a</m:t>
                        </m:r>
                      </m:den>
                    </m:f>
                  </m:e>
                </m:d>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n</m:t>
                        </m:r>
                      </m:num>
                      <m:den>
                        <m:r>
                          <w:rPr>
                            <w:rFonts w:ascii="Cambria Math" w:hAnsi="Cambria Math"/>
                            <w:sz w:val="24"/>
                            <w:szCs w:val="24"/>
                          </w:rPr>
                          <m:t>b</m:t>
                        </m:r>
                      </m:den>
                    </m:f>
                  </m:e>
                </m:d>
              </m:e>
              <m:sup>
                <m:r>
                  <w:rPr>
                    <w:rFonts w:ascii="Cambria Math" w:hAnsi="Cambria Math"/>
                    <w:sz w:val="24"/>
                    <w:szCs w:val="24"/>
                  </w:rPr>
                  <m:t>2</m:t>
                </m:r>
              </m:sup>
            </m:sSup>
          </m:e>
        </m:rad>
      </m:oMath>
      <w:r w:rsidR="007D2F7A">
        <w:rPr>
          <w:rFonts w:eastAsiaTheme="minorEastAsia"/>
          <w:sz w:val="24"/>
          <w:szCs w:val="24"/>
        </w:rPr>
        <w:t xml:space="preserve">. Using this equation, the cutoff frequency for mode 1 is calculated as 7.143GHz, mode 2 is calculated as 14.286GHz, and mode 3’s cutoff frequency is calculated as 20GHz. Looking at the graph in figure 1, showing the cutoff frequencies, these calculations are reasonably accurate. </w:t>
      </w:r>
      <w:r w:rsidR="003E08B9">
        <w:rPr>
          <w:sz w:val="24"/>
          <w:szCs w:val="24"/>
        </w:rPr>
        <w:t xml:space="preserve"> </w:t>
      </w:r>
    </w:p>
    <w:p w14:paraId="7D58A331" w14:textId="313AD04D" w:rsidR="00FE4608" w:rsidRDefault="007D2F7A" w:rsidP="00302CFA">
      <w:pPr>
        <w:rPr>
          <w:rFonts w:eastAsiaTheme="minorEastAsia"/>
          <w:sz w:val="24"/>
          <w:szCs w:val="24"/>
        </w:rPr>
      </w:pPr>
      <w:r>
        <w:rPr>
          <w:sz w:val="24"/>
          <w:szCs w:val="24"/>
        </w:rPr>
        <w:t xml:space="preserve">For task 1b, the design was the same, except with Teflon for the PEC walls, rather than vacuum. </w:t>
      </w:r>
      <w:r w:rsidR="008A0D20">
        <w:rPr>
          <w:sz w:val="24"/>
          <w:szCs w:val="24"/>
        </w:rPr>
        <w:t xml:space="preserve">As with </w:t>
      </w:r>
      <w:r w:rsidR="0079125A">
        <w:rPr>
          <w:sz w:val="24"/>
          <w:szCs w:val="24"/>
        </w:rPr>
        <w:t>tas</w:t>
      </w:r>
      <w:r w:rsidR="00201B5E">
        <w:rPr>
          <w:sz w:val="24"/>
          <w:szCs w:val="24"/>
        </w:rPr>
        <w:t>k 1a, the dominant mode for the Teflon PEC walls was also mode 1, or TE</w:t>
      </w:r>
      <w:r w:rsidR="00201B5E">
        <w:rPr>
          <w:sz w:val="24"/>
          <w:szCs w:val="24"/>
          <w:vertAlign w:val="subscript"/>
        </w:rPr>
        <w:t>10</w:t>
      </w:r>
      <w:r w:rsidR="00201B5E">
        <w:rPr>
          <w:sz w:val="24"/>
          <w:szCs w:val="24"/>
        </w:rPr>
        <w:t xml:space="preserve"> mode</w:t>
      </w:r>
      <w:r w:rsidR="00B11632">
        <w:rPr>
          <w:sz w:val="24"/>
          <w:szCs w:val="24"/>
        </w:rPr>
        <w:t xml:space="preserve">. </w:t>
      </w:r>
      <w:r w:rsidR="00830ED1">
        <w:rPr>
          <w:sz w:val="24"/>
          <w:szCs w:val="24"/>
        </w:rPr>
        <w:t>Using the same equation as before, the cutoff frequency for each mode can also be ca</w:t>
      </w:r>
      <w:r w:rsidR="00E661DC">
        <w:rPr>
          <w:sz w:val="24"/>
          <w:szCs w:val="24"/>
        </w:rPr>
        <w:t xml:space="preserve">lculated. Before doing that, the </w:t>
      </w:r>
      <w:r w:rsidR="00360229">
        <w:rPr>
          <w:sz w:val="24"/>
          <w:szCs w:val="24"/>
        </w:rPr>
        <w:t xml:space="preserve">velocity of light in the material needs to be calculated. For the vacuum, this was </w:t>
      </w:r>
      <w:r w:rsidR="004374B2">
        <w:rPr>
          <w:sz w:val="24"/>
          <w:szCs w:val="24"/>
        </w:rPr>
        <w:t xml:space="preserve">simply the speed of light, </w:t>
      </w:r>
      <m:oMath>
        <m:r>
          <w:rPr>
            <w:rFonts w:ascii="Cambria Math" w:hAnsi="Cambria Math"/>
            <w:sz w:val="24"/>
            <w:szCs w:val="24"/>
          </w:rPr>
          <m:t>3×</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8</m:t>
            </m:r>
          </m:sup>
        </m:sSup>
        <m:sSup>
          <m:sSupPr>
            <m:ctrlPr>
              <w:rPr>
                <w:rFonts w:ascii="Cambria Math" w:hAnsi="Cambria Math"/>
                <w:i/>
                <w:sz w:val="24"/>
                <w:szCs w:val="24"/>
              </w:rPr>
            </m:ctrlPr>
          </m:sSupPr>
          <m:e>
            <m:r>
              <w:rPr>
                <w:rFonts w:ascii="Cambria Math" w:hAnsi="Cambria Math"/>
                <w:sz w:val="24"/>
                <w:szCs w:val="24"/>
              </w:rPr>
              <m:t>ms</m:t>
            </m:r>
          </m:e>
          <m:sup>
            <m:r>
              <w:rPr>
                <w:rFonts w:ascii="Cambria Math" w:hAnsi="Cambria Math"/>
                <w:sz w:val="24"/>
                <w:szCs w:val="24"/>
              </w:rPr>
              <m:t>-1</m:t>
            </m:r>
          </m:sup>
        </m:sSup>
      </m:oMath>
      <w:r w:rsidR="004374B2">
        <w:rPr>
          <w:rFonts w:eastAsiaTheme="minorEastAsia"/>
          <w:sz w:val="24"/>
          <w:szCs w:val="24"/>
        </w:rPr>
        <w:t xml:space="preserve">, </w:t>
      </w:r>
      <w:r w:rsidR="009C49E2">
        <w:rPr>
          <w:rFonts w:eastAsiaTheme="minorEastAsia"/>
          <w:sz w:val="24"/>
          <w:szCs w:val="24"/>
        </w:rPr>
        <w:t xml:space="preserve">but for Teflon, the permittivity is 2.1. Using the equation </w:t>
      </w:r>
      <m:oMath>
        <m:r>
          <w:rPr>
            <w:rFonts w:ascii="Cambria Math" w:eastAsiaTheme="minorEastAsia" w:hAnsi="Cambria Math"/>
            <w:sz w:val="24"/>
            <w:szCs w:val="24"/>
          </w:rPr>
          <m:t>c=</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εμ</m:t>
                </m:r>
              </m:e>
            </m:rad>
          </m:den>
        </m:f>
      </m:oMath>
      <w:r w:rsidR="00813709">
        <w:rPr>
          <w:rFonts w:eastAsiaTheme="minorEastAsia"/>
          <w:sz w:val="24"/>
          <w:szCs w:val="24"/>
        </w:rPr>
        <w:t xml:space="preserve">, </w:t>
      </w:r>
      <w:r w:rsidR="0053586C">
        <w:rPr>
          <w:rFonts w:eastAsiaTheme="minorEastAsia"/>
          <w:sz w:val="24"/>
          <w:szCs w:val="24"/>
        </w:rPr>
        <w:t xml:space="preserve">and then multiplying by the standard value for speed of light, the velocity of </w:t>
      </w:r>
      <w:r w:rsidR="005F702C">
        <w:rPr>
          <w:rFonts w:eastAsiaTheme="minorEastAsia"/>
          <w:sz w:val="24"/>
          <w:szCs w:val="24"/>
        </w:rPr>
        <w:t xml:space="preserve">light in Teflon is equal to </w:t>
      </w:r>
      <m:oMath>
        <m:r>
          <w:rPr>
            <w:rFonts w:ascii="Cambria Math" w:eastAsiaTheme="minorEastAsia" w:hAnsi="Cambria Math"/>
            <w:sz w:val="24"/>
            <w:szCs w:val="24"/>
          </w:rPr>
          <m:t>2.07×</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rPr>
              <m:t>8</m:t>
            </m:r>
          </m:sup>
        </m:sSup>
        <m:sSup>
          <m:sSupPr>
            <m:ctrlPr>
              <w:rPr>
                <w:rFonts w:ascii="Cambria Math" w:eastAsiaTheme="minorEastAsia" w:hAnsi="Cambria Math"/>
                <w:i/>
                <w:sz w:val="24"/>
                <w:szCs w:val="24"/>
              </w:rPr>
            </m:ctrlPr>
          </m:sSupPr>
          <m:e>
            <m:r>
              <w:rPr>
                <w:rFonts w:ascii="Cambria Math" w:eastAsiaTheme="minorEastAsia" w:hAnsi="Cambria Math"/>
                <w:sz w:val="24"/>
                <w:szCs w:val="24"/>
              </w:rPr>
              <m:t>ms</m:t>
            </m:r>
          </m:e>
          <m:sup>
            <m:r>
              <w:rPr>
                <w:rFonts w:ascii="Cambria Math" w:eastAsiaTheme="minorEastAsia" w:hAnsi="Cambria Math"/>
                <w:sz w:val="24"/>
                <w:szCs w:val="24"/>
              </w:rPr>
              <m:t>-1</m:t>
            </m:r>
          </m:sup>
        </m:sSup>
      </m:oMath>
      <w:r w:rsidR="00C62697">
        <w:rPr>
          <w:rFonts w:eastAsiaTheme="minorEastAsia"/>
          <w:sz w:val="24"/>
          <w:szCs w:val="24"/>
        </w:rPr>
        <w:t>.</w:t>
      </w:r>
      <w:r w:rsidR="0056749E">
        <w:rPr>
          <w:rFonts w:eastAsiaTheme="minorEastAsia"/>
          <w:sz w:val="24"/>
          <w:szCs w:val="24"/>
        </w:rPr>
        <w:t xml:space="preserve"> By putting the new value for ‘c’ into the equation, the cutoff frequency for mode 1 was </w:t>
      </w:r>
      <w:r w:rsidR="00875206">
        <w:rPr>
          <w:rFonts w:eastAsiaTheme="minorEastAsia"/>
          <w:sz w:val="24"/>
          <w:szCs w:val="24"/>
        </w:rPr>
        <w:t xml:space="preserve">4.929GHz, for mode 2 it was </w:t>
      </w:r>
      <w:r w:rsidR="00ED228F">
        <w:rPr>
          <w:rFonts w:eastAsiaTheme="minorEastAsia"/>
          <w:sz w:val="24"/>
          <w:szCs w:val="24"/>
        </w:rPr>
        <w:t>9.858GHz</w:t>
      </w:r>
      <w:r w:rsidR="00C24912">
        <w:rPr>
          <w:rFonts w:eastAsiaTheme="minorEastAsia"/>
          <w:sz w:val="24"/>
          <w:szCs w:val="24"/>
        </w:rPr>
        <w:t xml:space="preserve">, and for mode 3 the cutoff frequency was calculated to be </w:t>
      </w:r>
      <w:r w:rsidR="00954114">
        <w:rPr>
          <w:rFonts w:eastAsiaTheme="minorEastAsia"/>
          <w:sz w:val="24"/>
          <w:szCs w:val="24"/>
        </w:rPr>
        <w:t>13.801GHz</w:t>
      </w:r>
      <w:r w:rsidR="00453F61">
        <w:rPr>
          <w:rFonts w:eastAsiaTheme="minorEastAsia"/>
          <w:sz w:val="24"/>
          <w:szCs w:val="24"/>
        </w:rPr>
        <w:t xml:space="preserve">. </w:t>
      </w:r>
      <w:r w:rsidR="00367525">
        <w:rPr>
          <w:rFonts w:eastAsiaTheme="minorEastAsia"/>
          <w:sz w:val="24"/>
          <w:szCs w:val="24"/>
        </w:rPr>
        <w:t xml:space="preserve">Comparing the values </w:t>
      </w:r>
      <w:r w:rsidR="00FA772B">
        <w:rPr>
          <w:rFonts w:eastAsiaTheme="minorEastAsia"/>
          <w:sz w:val="24"/>
          <w:szCs w:val="24"/>
        </w:rPr>
        <w:t xml:space="preserve">between the two </w:t>
      </w:r>
      <w:r w:rsidR="004E6B31">
        <w:rPr>
          <w:rFonts w:eastAsiaTheme="minorEastAsia"/>
          <w:sz w:val="24"/>
          <w:szCs w:val="24"/>
        </w:rPr>
        <w:t xml:space="preserve">rectangular waveguides, </w:t>
      </w:r>
      <w:r w:rsidR="00D55E37">
        <w:rPr>
          <w:rFonts w:eastAsiaTheme="minorEastAsia"/>
          <w:sz w:val="24"/>
          <w:szCs w:val="24"/>
        </w:rPr>
        <w:t xml:space="preserve">the cutoff frequency is lower in the Teflon-filled waveguide, compared to the vacuum-filled waveguide. </w:t>
      </w:r>
      <w:r w:rsidR="002C3F69">
        <w:rPr>
          <w:rFonts w:eastAsiaTheme="minorEastAsia"/>
          <w:sz w:val="24"/>
          <w:szCs w:val="24"/>
        </w:rPr>
        <w:t xml:space="preserve">This is due to Teflon’s higher relative permittivity which reduces the speed of electromagnetic waves inside the waveguide, therefore lowering the cutoff frequencies. </w:t>
      </w:r>
      <w:r w:rsidR="001D3E96">
        <w:rPr>
          <w:rFonts w:eastAsiaTheme="minorEastAsia"/>
          <w:sz w:val="24"/>
          <w:szCs w:val="24"/>
        </w:rPr>
        <w:t xml:space="preserve">The magnitude of difference </w:t>
      </w:r>
      <w:r w:rsidR="00CE4F71">
        <w:rPr>
          <w:rFonts w:eastAsiaTheme="minorEastAsia"/>
          <w:sz w:val="24"/>
          <w:szCs w:val="24"/>
        </w:rPr>
        <w:t xml:space="preserve">aligns with the theoretical formula, </w:t>
      </w:r>
      <m:oMath>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c teflon</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c vacuum</m:t>
                </m:r>
              </m:sub>
            </m:sSub>
          </m:num>
          <m:den>
            <m:rad>
              <m:radPr>
                <m:degHide m:val="1"/>
                <m:ctrlPr>
                  <w:rPr>
                    <w:rFonts w:ascii="Cambria Math" w:eastAsiaTheme="minorEastAsia" w:hAnsi="Cambria Math"/>
                    <w:i/>
                    <w:sz w:val="24"/>
                    <w:szCs w:val="24"/>
                  </w:rPr>
                </m:ctrlPr>
              </m:radPr>
              <m:deg/>
              <m:e>
                <m:sSub>
                  <m:sSubPr>
                    <m:ctrlPr>
                      <w:rPr>
                        <w:rFonts w:ascii="Cambria Math" w:eastAsiaTheme="minorEastAsia" w:hAnsi="Cambria Math"/>
                        <w:i/>
                        <w:sz w:val="24"/>
                        <w:szCs w:val="24"/>
                      </w:rPr>
                    </m:ctrlPr>
                  </m:sSubPr>
                  <m:e>
                    <m:r>
                      <w:rPr>
                        <w:rFonts w:ascii="Cambria Math" w:eastAsiaTheme="minorEastAsia" w:hAnsi="Cambria Math"/>
                        <w:sz w:val="24"/>
                        <w:szCs w:val="24"/>
                      </w:rPr>
                      <m:t>ε</m:t>
                    </m:r>
                  </m:e>
                  <m:sub>
                    <m:r>
                      <w:rPr>
                        <w:rFonts w:ascii="Cambria Math" w:eastAsiaTheme="minorEastAsia" w:hAnsi="Cambria Math"/>
                        <w:sz w:val="24"/>
                        <w:szCs w:val="24"/>
                      </w:rPr>
                      <m:t>r</m:t>
                    </m:r>
                  </m:sub>
                </m:sSub>
              </m:e>
            </m:rad>
          </m:den>
        </m:f>
      </m:oMath>
      <w:r w:rsidR="00BE764D">
        <w:rPr>
          <w:rFonts w:eastAsiaTheme="minorEastAsia"/>
          <w:sz w:val="24"/>
          <w:szCs w:val="24"/>
        </w:rPr>
        <w:t xml:space="preserve">, for example, </w:t>
      </w:r>
      <w:r w:rsidR="0076554E">
        <w:rPr>
          <w:rFonts w:eastAsiaTheme="minorEastAsia"/>
          <w:sz w:val="24"/>
          <w:szCs w:val="24"/>
        </w:rPr>
        <w:t xml:space="preserve">the cutoff frequency in mode 1 of the Teflon-filled waveguide can be calculated by doing </w:t>
      </w:r>
      <m:oMath>
        <m:f>
          <m:fPr>
            <m:ctrlPr>
              <w:rPr>
                <w:rFonts w:ascii="Cambria Math" w:eastAsiaTheme="minorEastAsia" w:hAnsi="Cambria Math"/>
                <w:i/>
                <w:sz w:val="24"/>
                <w:szCs w:val="24"/>
              </w:rPr>
            </m:ctrlPr>
          </m:fPr>
          <m:num>
            <m:r>
              <w:rPr>
                <w:rFonts w:ascii="Cambria Math" w:eastAsiaTheme="minorEastAsia" w:hAnsi="Cambria Math"/>
                <w:sz w:val="24"/>
                <w:szCs w:val="24"/>
              </w:rPr>
              <m:t>7.143</m:t>
            </m:r>
          </m:num>
          <m:den>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2.1</m:t>
                </m:r>
              </m:e>
            </m:rad>
          </m:den>
        </m:f>
      </m:oMath>
      <w:r w:rsidR="001E4C47">
        <w:rPr>
          <w:rFonts w:eastAsiaTheme="minorEastAsia"/>
          <w:sz w:val="24"/>
          <w:szCs w:val="24"/>
        </w:rPr>
        <w:t xml:space="preserve"> to give 4.929GHz.</w:t>
      </w:r>
    </w:p>
    <w:p w14:paraId="656089BA" w14:textId="77777777" w:rsidR="00F930F4" w:rsidRDefault="00897C17" w:rsidP="00302CFA">
      <w:pPr>
        <w:rPr>
          <w:rFonts w:eastAsiaTheme="minorEastAsia"/>
          <w:sz w:val="24"/>
          <w:szCs w:val="24"/>
        </w:rPr>
      </w:pPr>
      <w:r>
        <w:rPr>
          <w:sz w:val="24"/>
          <w:szCs w:val="24"/>
        </w:rPr>
        <w:t>For task 2, the length of the halfwave dipole antenna</w:t>
      </w:r>
      <w:r w:rsidR="00A05F69">
        <w:rPr>
          <w:sz w:val="24"/>
          <w:szCs w:val="24"/>
        </w:rPr>
        <w:t xml:space="preserve"> can be calculated using theoretical formula</w:t>
      </w:r>
      <w:r w:rsidR="009E5E82">
        <w:rPr>
          <w:sz w:val="24"/>
          <w:szCs w:val="24"/>
        </w:rPr>
        <w:t xml:space="preserve">, </w:t>
      </w:r>
      <m:oMath>
        <m:r>
          <w:rPr>
            <w:rFonts w:ascii="Cambria Math" w:hAnsi="Cambria Math"/>
            <w:sz w:val="24"/>
            <w:szCs w:val="24"/>
          </w:rPr>
          <m:t>L=</m:t>
        </m:r>
        <m:f>
          <m:fPr>
            <m:ctrlPr>
              <w:rPr>
                <w:rFonts w:ascii="Cambria Math" w:hAnsi="Cambria Math"/>
                <w:i/>
                <w:sz w:val="24"/>
                <w:szCs w:val="24"/>
              </w:rPr>
            </m:ctrlPr>
          </m:fPr>
          <m:num>
            <m:r>
              <w:rPr>
                <w:rFonts w:ascii="Cambria Math" w:hAnsi="Cambria Math"/>
                <w:sz w:val="24"/>
                <w:szCs w:val="24"/>
              </w:rPr>
              <m:t>λ</m:t>
            </m:r>
          </m:num>
          <m:den>
            <m:r>
              <w:rPr>
                <w:rFonts w:ascii="Cambria Math" w:hAnsi="Cambria Math"/>
                <w:sz w:val="24"/>
                <w:szCs w:val="24"/>
              </w:rPr>
              <m:t>2</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2f</m:t>
            </m:r>
          </m:den>
        </m:f>
      </m:oMath>
      <w:r w:rsidR="00E46D4C">
        <w:rPr>
          <w:rFonts w:eastAsiaTheme="minorEastAsia"/>
          <w:sz w:val="24"/>
          <w:szCs w:val="24"/>
        </w:rPr>
        <w:t>. Using the wavelength</w:t>
      </w:r>
      <w:r w:rsidR="00C251FD">
        <w:rPr>
          <w:rFonts w:eastAsiaTheme="minorEastAsia"/>
          <w:sz w:val="24"/>
          <w:szCs w:val="24"/>
        </w:rPr>
        <w:t xml:space="preserve"> 211</w:t>
      </w:r>
      <w:r w:rsidR="004934D6">
        <w:rPr>
          <w:rFonts w:eastAsiaTheme="minorEastAsia"/>
          <w:sz w:val="24"/>
          <w:szCs w:val="24"/>
        </w:rPr>
        <w:t>mm</w:t>
      </w:r>
      <w:r w:rsidR="00C251FD">
        <w:rPr>
          <w:rFonts w:eastAsiaTheme="minorEastAsia"/>
          <w:sz w:val="24"/>
          <w:szCs w:val="24"/>
        </w:rPr>
        <w:t xml:space="preserve">, based off the first 3 digits of the student’s ID, this gives the length of the halfwave dipole antenna as </w:t>
      </w:r>
      <w:r w:rsidR="00416BF0">
        <w:rPr>
          <w:rFonts w:eastAsiaTheme="minorEastAsia"/>
          <w:sz w:val="24"/>
          <w:szCs w:val="24"/>
        </w:rPr>
        <w:t>105.5mm</w:t>
      </w:r>
      <w:r w:rsidR="004934D6">
        <w:rPr>
          <w:rFonts w:eastAsiaTheme="minorEastAsia"/>
          <w:sz w:val="24"/>
          <w:szCs w:val="24"/>
        </w:rPr>
        <w:t xml:space="preserve">. </w:t>
      </w:r>
      <w:r w:rsidR="00CC2512">
        <w:rPr>
          <w:rFonts w:eastAsiaTheme="minorEastAsia"/>
          <w:sz w:val="24"/>
          <w:szCs w:val="24"/>
        </w:rPr>
        <w:t xml:space="preserve">Using this length, the </w:t>
      </w:r>
      <w:r w:rsidR="000C58ED">
        <w:rPr>
          <w:rFonts w:eastAsiaTheme="minorEastAsia"/>
          <w:sz w:val="24"/>
          <w:szCs w:val="24"/>
        </w:rPr>
        <w:t>operating frequency would equal 1.</w:t>
      </w:r>
      <w:r w:rsidR="00EA71E5">
        <w:rPr>
          <w:rFonts w:eastAsiaTheme="minorEastAsia"/>
          <w:sz w:val="24"/>
          <w:szCs w:val="24"/>
        </w:rPr>
        <w:t>422GHz.</w:t>
      </w:r>
      <w:r w:rsidR="00057142">
        <w:rPr>
          <w:rFonts w:eastAsiaTheme="minorEastAsia"/>
          <w:sz w:val="24"/>
          <w:szCs w:val="24"/>
        </w:rPr>
        <w:t xml:space="preserve"> </w:t>
      </w:r>
    </w:p>
    <w:p w14:paraId="4FCB7A09" w14:textId="4F1E44C0" w:rsidR="001E4C47" w:rsidRDefault="00057142" w:rsidP="00302CFA">
      <w:pPr>
        <w:rPr>
          <w:rFonts w:eastAsiaTheme="minorEastAsia"/>
          <w:sz w:val="24"/>
          <w:szCs w:val="24"/>
        </w:rPr>
      </w:pPr>
      <w:r>
        <w:rPr>
          <w:rFonts w:eastAsiaTheme="minorEastAsia"/>
          <w:sz w:val="24"/>
          <w:szCs w:val="24"/>
        </w:rPr>
        <w:t>The actual length used for the halfwave dipole antenna was 50mm</w:t>
      </w:r>
      <w:r w:rsidR="00F930F4">
        <w:rPr>
          <w:rFonts w:eastAsiaTheme="minorEastAsia"/>
          <w:sz w:val="24"/>
          <w:szCs w:val="24"/>
        </w:rPr>
        <w:t xml:space="preserve">. </w:t>
      </w:r>
      <w:r w:rsidR="00220579">
        <w:rPr>
          <w:rFonts w:eastAsiaTheme="minorEastAsia"/>
          <w:sz w:val="24"/>
          <w:szCs w:val="24"/>
        </w:rPr>
        <w:t>Therefore, using the same equation, the operating frequency should equal 3GHz</w:t>
      </w:r>
      <w:r w:rsidR="00C45039">
        <w:rPr>
          <w:rFonts w:eastAsiaTheme="minorEastAsia"/>
          <w:sz w:val="24"/>
          <w:szCs w:val="24"/>
        </w:rPr>
        <w:t xml:space="preserve">. The equation </w:t>
      </w:r>
      <m:oMath>
        <m:r>
          <w:rPr>
            <w:rFonts w:ascii="Cambria Math" w:eastAsiaTheme="minorEastAsia" w:hAnsi="Cambria Math"/>
            <w:sz w:val="24"/>
            <w:szCs w:val="24"/>
          </w:rPr>
          <m:t>L=</m:t>
        </m:r>
        <m:f>
          <m:fPr>
            <m:ctrlPr>
              <w:rPr>
                <w:rFonts w:ascii="Cambria Math" w:eastAsiaTheme="minorEastAsia" w:hAnsi="Cambria Math"/>
                <w:i/>
                <w:sz w:val="24"/>
                <w:szCs w:val="24"/>
              </w:rPr>
            </m:ctrlPr>
          </m:fPr>
          <m:num>
            <m:r>
              <w:rPr>
                <w:rFonts w:ascii="Cambria Math" w:eastAsiaTheme="minorEastAsia" w:hAnsi="Cambria Math"/>
                <w:sz w:val="24"/>
                <w:szCs w:val="24"/>
              </w:rPr>
              <m:t>0.95.c</m:t>
            </m:r>
          </m:num>
          <m:den>
            <m:r>
              <w:rPr>
                <w:rFonts w:ascii="Cambria Math" w:eastAsiaTheme="minorEastAsia" w:hAnsi="Cambria Math"/>
                <w:sz w:val="24"/>
                <w:szCs w:val="24"/>
              </w:rPr>
              <m:t>2f</m:t>
            </m:r>
          </m:den>
        </m:f>
      </m:oMath>
      <w:r w:rsidR="00E51ED0">
        <w:rPr>
          <w:rFonts w:eastAsiaTheme="minorEastAsia"/>
          <w:sz w:val="24"/>
          <w:szCs w:val="24"/>
        </w:rPr>
        <w:t xml:space="preserve"> can be used to calculate a more practical</w:t>
      </w:r>
      <w:r w:rsidR="008E4E57">
        <w:rPr>
          <w:rFonts w:eastAsiaTheme="minorEastAsia"/>
          <w:sz w:val="24"/>
          <w:szCs w:val="24"/>
        </w:rPr>
        <w:t xml:space="preserve"> and realistic value, which gives the operating frequency to equal </w:t>
      </w:r>
      <w:r w:rsidR="009D07C1">
        <w:rPr>
          <w:rFonts w:eastAsiaTheme="minorEastAsia"/>
          <w:sz w:val="24"/>
          <w:szCs w:val="24"/>
        </w:rPr>
        <w:t>2.85GHz, which is closer to the value obtained in the simulations. The</w:t>
      </w:r>
      <w:r w:rsidR="00EF54D5">
        <w:rPr>
          <w:rFonts w:eastAsiaTheme="minorEastAsia"/>
          <w:sz w:val="24"/>
          <w:szCs w:val="24"/>
        </w:rPr>
        <w:t xml:space="preserve"> operating frequency shown in the S-parameter plot </w:t>
      </w:r>
      <w:r w:rsidR="00A26A1E">
        <w:rPr>
          <w:rFonts w:eastAsiaTheme="minorEastAsia"/>
          <w:sz w:val="24"/>
          <w:szCs w:val="24"/>
        </w:rPr>
        <w:t xml:space="preserve">in figure 9 </w:t>
      </w:r>
      <w:r w:rsidR="00EF54D5">
        <w:rPr>
          <w:rFonts w:eastAsiaTheme="minorEastAsia"/>
          <w:sz w:val="24"/>
          <w:szCs w:val="24"/>
        </w:rPr>
        <w:t>is approximately 2.625GHz</w:t>
      </w:r>
      <w:r w:rsidR="00A26A1E">
        <w:rPr>
          <w:rFonts w:eastAsiaTheme="minorEastAsia"/>
          <w:sz w:val="24"/>
          <w:szCs w:val="24"/>
        </w:rPr>
        <w:t xml:space="preserve">. The radiation pattern </w:t>
      </w:r>
      <w:r w:rsidR="00AE22A0">
        <w:rPr>
          <w:rFonts w:eastAsiaTheme="minorEastAsia"/>
          <w:sz w:val="24"/>
          <w:szCs w:val="24"/>
        </w:rPr>
        <w:t xml:space="preserve">of the antenna </w:t>
      </w:r>
      <w:r w:rsidR="00A26A1E">
        <w:rPr>
          <w:rFonts w:eastAsiaTheme="minorEastAsia"/>
          <w:sz w:val="24"/>
          <w:szCs w:val="24"/>
        </w:rPr>
        <w:t>is shown in figure 10</w:t>
      </w:r>
      <w:r w:rsidR="00AE22A0">
        <w:rPr>
          <w:rFonts w:eastAsiaTheme="minorEastAsia"/>
          <w:sz w:val="24"/>
          <w:szCs w:val="24"/>
        </w:rPr>
        <w:t xml:space="preserve">. </w:t>
      </w:r>
    </w:p>
    <w:p w14:paraId="4C1623A9" w14:textId="3AD06177" w:rsidR="00CD57E6" w:rsidRDefault="00CD57E6" w:rsidP="00302CFA">
      <w:pPr>
        <w:rPr>
          <w:rFonts w:eastAsiaTheme="minorEastAsia"/>
          <w:sz w:val="24"/>
          <w:szCs w:val="24"/>
        </w:rPr>
      </w:pPr>
      <w:r>
        <w:rPr>
          <w:rFonts w:eastAsiaTheme="minorEastAsia"/>
          <w:sz w:val="32"/>
          <w:szCs w:val="32"/>
        </w:rPr>
        <w:t>Conclusion:</w:t>
      </w:r>
    </w:p>
    <w:p w14:paraId="28E40C62" w14:textId="08340F01" w:rsidR="003A37CB" w:rsidRPr="002C6E60" w:rsidRDefault="00C86956" w:rsidP="00C86956">
      <w:pPr>
        <w:rPr>
          <w:rFonts w:eastAsiaTheme="minorEastAsia"/>
          <w:sz w:val="24"/>
          <w:szCs w:val="24"/>
        </w:rPr>
      </w:pPr>
      <w:r w:rsidRPr="00C86956">
        <w:rPr>
          <w:rFonts w:eastAsiaTheme="minorEastAsia"/>
          <w:sz w:val="24"/>
          <w:szCs w:val="24"/>
        </w:rPr>
        <w:t xml:space="preserve">The simulations conducted using Ansys HFSS successfully demonstrated the impact of material permittivity on electromagnetic wave propagation in rectangular waveguides, as well as the behaviour of a half-wave dipole antenna. The Teflon-filled waveguide exhibited lower cutoff frequencies compared to the vacuum-filled one, aligning with theoretical calculations that incorporate the relative permittivity of the medium. The antenna simulation validated the relationship between physical length and operating frequency, with results showing close agreement between theoretical and simulated </w:t>
      </w:r>
      <w:r w:rsidRPr="00C86956">
        <w:rPr>
          <w:rFonts w:eastAsiaTheme="minorEastAsia"/>
          <w:sz w:val="24"/>
          <w:szCs w:val="24"/>
        </w:rPr>
        <w:lastRenderedPageBreak/>
        <w:t>values. These findings underline the importance of precise material and geometric configurations in high-frequency design and confirm the utility of HFSS as a robust tool for analysing and optimizing complex electromagnetic systems.</w:t>
      </w:r>
    </w:p>
    <w:sdt>
      <w:sdtPr>
        <w:id w:val="-1859880874"/>
        <w:docPartObj>
          <w:docPartGallery w:val="Bibliographies"/>
          <w:docPartUnique/>
        </w:docPartObj>
      </w:sdtPr>
      <w:sdtEndPr>
        <w:rPr>
          <w:rFonts w:asciiTheme="minorHAnsi" w:eastAsiaTheme="minorHAnsi" w:hAnsiTheme="minorHAnsi" w:cstheme="minorBidi"/>
          <w:color w:val="auto"/>
          <w:sz w:val="22"/>
          <w:szCs w:val="22"/>
        </w:rPr>
      </w:sdtEndPr>
      <w:sdtContent>
        <w:p w14:paraId="354F5192" w14:textId="703551DE" w:rsidR="002C6E60" w:rsidRDefault="002C6E60">
          <w:pPr>
            <w:pStyle w:val="Heading1"/>
          </w:pPr>
          <w:r>
            <w:t>References</w:t>
          </w:r>
        </w:p>
        <w:sdt>
          <w:sdtPr>
            <w:id w:val="-573587230"/>
            <w:bibliography/>
          </w:sdtPr>
          <w:sdtContent>
            <w:p w14:paraId="51E864FE" w14:textId="77777777" w:rsidR="002C6E60" w:rsidRDefault="002C6E6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2C6E60" w14:paraId="65BE47BA" w14:textId="77777777">
                <w:trPr>
                  <w:divId w:val="962343825"/>
                  <w:tblCellSpacing w:w="15" w:type="dxa"/>
                </w:trPr>
                <w:tc>
                  <w:tcPr>
                    <w:tcW w:w="50" w:type="pct"/>
                    <w:hideMark/>
                  </w:tcPr>
                  <w:p w14:paraId="6440E024" w14:textId="0B803E72" w:rsidR="002C6E60" w:rsidRDefault="002C6E60">
                    <w:pPr>
                      <w:pStyle w:val="Bibliography"/>
                      <w:rPr>
                        <w:noProof/>
                        <w:kern w:val="0"/>
                        <w:sz w:val="24"/>
                        <w:szCs w:val="24"/>
                        <w14:ligatures w14:val="none"/>
                      </w:rPr>
                    </w:pPr>
                    <w:r>
                      <w:rPr>
                        <w:noProof/>
                      </w:rPr>
                      <w:t xml:space="preserve">[1] </w:t>
                    </w:r>
                  </w:p>
                </w:tc>
                <w:tc>
                  <w:tcPr>
                    <w:tcW w:w="0" w:type="auto"/>
                    <w:hideMark/>
                  </w:tcPr>
                  <w:p w14:paraId="27E3B5B2" w14:textId="77777777" w:rsidR="002C6E60" w:rsidRDefault="002C6E60">
                    <w:pPr>
                      <w:pStyle w:val="Bibliography"/>
                      <w:rPr>
                        <w:noProof/>
                      </w:rPr>
                    </w:pPr>
                    <w:r>
                      <w:rPr>
                        <w:noProof/>
                      </w:rPr>
                      <w:t xml:space="preserve">D. Pozar, Microwave Engineering, Hoboken, New Jersey, 2011. </w:t>
                    </w:r>
                  </w:p>
                </w:tc>
              </w:tr>
              <w:tr w:rsidR="002C6E60" w14:paraId="7FF959B9" w14:textId="77777777">
                <w:trPr>
                  <w:divId w:val="962343825"/>
                  <w:tblCellSpacing w:w="15" w:type="dxa"/>
                </w:trPr>
                <w:tc>
                  <w:tcPr>
                    <w:tcW w:w="50" w:type="pct"/>
                    <w:hideMark/>
                  </w:tcPr>
                  <w:p w14:paraId="4FD29126" w14:textId="77777777" w:rsidR="002C6E60" w:rsidRDefault="002C6E60">
                    <w:pPr>
                      <w:pStyle w:val="Bibliography"/>
                      <w:rPr>
                        <w:noProof/>
                      </w:rPr>
                    </w:pPr>
                    <w:r>
                      <w:rPr>
                        <w:noProof/>
                      </w:rPr>
                      <w:t xml:space="preserve">[2] </w:t>
                    </w:r>
                  </w:p>
                </w:tc>
                <w:tc>
                  <w:tcPr>
                    <w:tcW w:w="0" w:type="auto"/>
                    <w:hideMark/>
                  </w:tcPr>
                  <w:p w14:paraId="5C172BD4" w14:textId="77777777" w:rsidR="002C6E60" w:rsidRDefault="002C6E60">
                    <w:pPr>
                      <w:pStyle w:val="Bibliography"/>
                      <w:rPr>
                        <w:noProof/>
                      </w:rPr>
                    </w:pPr>
                    <w:r>
                      <w:rPr>
                        <w:noProof/>
                      </w:rPr>
                      <w:t xml:space="preserve">D. F. J.D. Kraus, Electromagnetics with Applications, New York, 1999. </w:t>
                    </w:r>
                  </w:p>
                </w:tc>
              </w:tr>
              <w:tr w:rsidR="002C6E60" w14:paraId="18C9D40D" w14:textId="77777777">
                <w:trPr>
                  <w:divId w:val="962343825"/>
                  <w:tblCellSpacing w:w="15" w:type="dxa"/>
                </w:trPr>
                <w:tc>
                  <w:tcPr>
                    <w:tcW w:w="50" w:type="pct"/>
                    <w:hideMark/>
                  </w:tcPr>
                  <w:p w14:paraId="1BF41C20" w14:textId="77777777" w:rsidR="002C6E60" w:rsidRDefault="002C6E60">
                    <w:pPr>
                      <w:pStyle w:val="Bibliography"/>
                      <w:rPr>
                        <w:noProof/>
                      </w:rPr>
                    </w:pPr>
                    <w:r>
                      <w:rPr>
                        <w:noProof/>
                      </w:rPr>
                      <w:t xml:space="preserve">[3] </w:t>
                    </w:r>
                  </w:p>
                </w:tc>
                <w:tc>
                  <w:tcPr>
                    <w:tcW w:w="0" w:type="auto"/>
                    <w:hideMark/>
                  </w:tcPr>
                  <w:p w14:paraId="7EE7AC4C" w14:textId="77777777" w:rsidR="002C6E60" w:rsidRDefault="002C6E60">
                    <w:pPr>
                      <w:pStyle w:val="Bibliography"/>
                      <w:rPr>
                        <w:noProof/>
                      </w:rPr>
                    </w:pPr>
                    <w:r>
                      <w:rPr>
                        <w:noProof/>
                      </w:rPr>
                      <w:t xml:space="preserve">C. Balanis, Antenna Theory: Analysis and Design, Hoboken, New Jersey, 2016. </w:t>
                    </w:r>
                  </w:p>
                </w:tc>
              </w:tr>
              <w:tr w:rsidR="002C6E60" w14:paraId="1828BE9D" w14:textId="77777777">
                <w:trPr>
                  <w:divId w:val="962343825"/>
                  <w:tblCellSpacing w:w="15" w:type="dxa"/>
                </w:trPr>
                <w:tc>
                  <w:tcPr>
                    <w:tcW w:w="50" w:type="pct"/>
                    <w:hideMark/>
                  </w:tcPr>
                  <w:p w14:paraId="11D8B4B1" w14:textId="77777777" w:rsidR="002C6E60" w:rsidRDefault="002C6E60">
                    <w:pPr>
                      <w:pStyle w:val="Bibliography"/>
                      <w:rPr>
                        <w:noProof/>
                      </w:rPr>
                    </w:pPr>
                    <w:r>
                      <w:rPr>
                        <w:noProof/>
                      </w:rPr>
                      <w:t xml:space="preserve">[4] </w:t>
                    </w:r>
                  </w:p>
                </w:tc>
                <w:tc>
                  <w:tcPr>
                    <w:tcW w:w="0" w:type="auto"/>
                    <w:hideMark/>
                  </w:tcPr>
                  <w:p w14:paraId="4198A618" w14:textId="77777777" w:rsidR="002C6E60" w:rsidRDefault="002C6E60">
                    <w:pPr>
                      <w:pStyle w:val="Bibliography"/>
                      <w:rPr>
                        <w:noProof/>
                      </w:rPr>
                    </w:pPr>
                    <w:r>
                      <w:rPr>
                        <w:noProof/>
                      </w:rPr>
                      <w:t>“Ansys HFSS: High Frequency Electromagnetic Field Simulation,” Ansys Inc, [Online]. Available: https://www.ansys.com/products/electronics/ansys-hfss. [Accessed 17 April 2025].</w:t>
                    </w:r>
                  </w:p>
                </w:tc>
              </w:tr>
              <w:tr w:rsidR="002C6E60" w14:paraId="39859132" w14:textId="77777777">
                <w:trPr>
                  <w:divId w:val="962343825"/>
                  <w:tblCellSpacing w:w="15" w:type="dxa"/>
                </w:trPr>
                <w:tc>
                  <w:tcPr>
                    <w:tcW w:w="50" w:type="pct"/>
                    <w:hideMark/>
                  </w:tcPr>
                  <w:p w14:paraId="6E2542FB" w14:textId="77777777" w:rsidR="002C6E60" w:rsidRDefault="002C6E60">
                    <w:pPr>
                      <w:pStyle w:val="Bibliography"/>
                      <w:rPr>
                        <w:noProof/>
                      </w:rPr>
                    </w:pPr>
                    <w:r>
                      <w:rPr>
                        <w:noProof/>
                      </w:rPr>
                      <w:t xml:space="preserve">[5] </w:t>
                    </w:r>
                  </w:p>
                </w:tc>
                <w:tc>
                  <w:tcPr>
                    <w:tcW w:w="0" w:type="auto"/>
                    <w:hideMark/>
                  </w:tcPr>
                  <w:p w14:paraId="26878EFF" w14:textId="77777777" w:rsidR="002C6E60" w:rsidRDefault="002C6E60">
                    <w:pPr>
                      <w:pStyle w:val="Bibliography"/>
                      <w:rPr>
                        <w:noProof/>
                      </w:rPr>
                    </w:pPr>
                    <w:r>
                      <w:rPr>
                        <w:noProof/>
                      </w:rPr>
                      <w:t xml:space="preserve">R. Collin, Foundations for Microwave Engineering, Hoboken, New Jersey, 2001. </w:t>
                    </w:r>
                  </w:p>
                </w:tc>
              </w:tr>
              <w:tr w:rsidR="002C6E60" w14:paraId="25BDD266" w14:textId="77777777">
                <w:trPr>
                  <w:divId w:val="962343825"/>
                  <w:tblCellSpacing w:w="15" w:type="dxa"/>
                </w:trPr>
                <w:tc>
                  <w:tcPr>
                    <w:tcW w:w="50" w:type="pct"/>
                    <w:hideMark/>
                  </w:tcPr>
                  <w:p w14:paraId="54200CB8" w14:textId="77777777" w:rsidR="002C6E60" w:rsidRDefault="002C6E60">
                    <w:pPr>
                      <w:pStyle w:val="Bibliography"/>
                      <w:rPr>
                        <w:noProof/>
                      </w:rPr>
                    </w:pPr>
                    <w:r>
                      <w:rPr>
                        <w:noProof/>
                      </w:rPr>
                      <w:t xml:space="preserve">[6] </w:t>
                    </w:r>
                  </w:p>
                </w:tc>
                <w:tc>
                  <w:tcPr>
                    <w:tcW w:w="0" w:type="auto"/>
                    <w:hideMark/>
                  </w:tcPr>
                  <w:p w14:paraId="6C94DBB6" w14:textId="77777777" w:rsidR="002C6E60" w:rsidRDefault="002C6E60">
                    <w:pPr>
                      <w:pStyle w:val="Bibliography"/>
                      <w:rPr>
                        <w:noProof/>
                      </w:rPr>
                    </w:pPr>
                    <w:r>
                      <w:rPr>
                        <w:noProof/>
                      </w:rPr>
                      <w:t xml:space="preserve">R. Elliott, Antenna Theory and Design, Hoboken, New Jersey, 2003. </w:t>
                    </w:r>
                  </w:p>
                </w:tc>
              </w:tr>
            </w:tbl>
            <w:p w14:paraId="7E3D6180" w14:textId="77777777" w:rsidR="002C6E60" w:rsidRDefault="002C6E60">
              <w:pPr>
                <w:divId w:val="962343825"/>
                <w:rPr>
                  <w:rFonts w:eastAsia="Times New Roman"/>
                  <w:noProof/>
                </w:rPr>
              </w:pPr>
            </w:p>
            <w:p w14:paraId="3EF90EED" w14:textId="0AB8D7A3" w:rsidR="002C6E60" w:rsidRDefault="002C6E60">
              <w:r>
                <w:rPr>
                  <w:b/>
                  <w:bCs/>
                  <w:noProof/>
                </w:rPr>
                <w:fldChar w:fldCharType="end"/>
              </w:r>
            </w:p>
          </w:sdtContent>
        </w:sdt>
      </w:sdtContent>
    </w:sdt>
    <w:p w14:paraId="58F5E63C" w14:textId="77777777" w:rsidR="003A37CB" w:rsidRPr="003A37CB" w:rsidRDefault="003A37CB" w:rsidP="00C86956">
      <w:pPr>
        <w:rPr>
          <w:rFonts w:eastAsiaTheme="minorEastAsia"/>
          <w:sz w:val="24"/>
          <w:szCs w:val="24"/>
        </w:rPr>
      </w:pPr>
    </w:p>
    <w:p w14:paraId="6648E425" w14:textId="77777777" w:rsidR="003143D8" w:rsidRPr="003143D8" w:rsidRDefault="003143D8" w:rsidP="00302CFA">
      <w:pPr>
        <w:rPr>
          <w:rFonts w:eastAsiaTheme="minorEastAsia"/>
          <w:sz w:val="24"/>
          <w:szCs w:val="24"/>
        </w:rPr>
      </w:pPr>
    </w:p>
    <w:p w14:paraId="5F103EC4" w14:textId="377E201A" w:rsidR="00EF0901" w:rsidRDefault="00EF0901" w:rsidP="00302CFA">
      <w:pPr>
        <w:rPr>
          <w:sz w:val="24"/>
          <w:szCs w:val="24"/>
        </w:rPr>
      </w:pPr>
    </w:p>
    <w:p w14:paraId="0EF47F25" w14:textId="114B323A" w:rsidR="000469E9" w:rsidRPr="00056CF7" w:rsidRDefault="000469E9" w:rsidP="00302CFA">
      <w:pPr>
        <w:rPr>
          <w:sz w:val="24"/>
          <w:szCs w:val="24"/>
        </w:rPr>
      </w:pPr>
    </w:p>
    <w:sectPr w:rsidR="000469E9" w:rsidRPr="00056CF7">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2E557" w14:textId="77777777" w:rsidR="0098223F" w:rsidRDefault="0098223F" w:rsidP="007F168F">
      <w:pPr>
        <w:spacing w:after="0" w:line="240" w:lineRule="auto"/>
      </w:pPr>
      <w:r>
        <w:separator/>
      </w:r>
    </w:p>
  </w:endnote>
  <w:endnote w:type="continuationSeparator" w:id="0">
    <w:p w14:paraId="6F83DA45" w14:textId="77777777" w:rsidR="0098223F" w:rsidRDefault="0098223F" w:rsidP="007F168F">
      <w:pPr>
        <w:spacing w:after="0" w:line="240" w:lineRule="auto"/>
      </w:pPr>
      <w:r>
        <w:continuationSeparator/>
      </w:r>
    </w:p>
  </w:endnote>
  <w:endnote w:type="continuationNotice" w:id="1">
    <w:p w14:paraId="76166C42" w14:textId="77777777" w:rsidR="0098223F" w:rsidRDefault="009822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358390"/>
      <w:docPartObj>
        <w:docPartGallery w:val="Page Numbers (Bottom of Page)"/>
        <w:docPartUnique/>
      </w:docPartObj>
    </w:sdtPr>
    <w:sdtEndPr>
      <w:rPr>
        <w:noProof/>
      </w:rPr>
    </w:sdtEndPr>
    <w:sdtContent>
      <w:p w14:paraId="0B238E5E" w14:textId="56468CC9" w:rsidR="002C6E60" w:rsidRDefault="002C6E60">
        <w:pPr>
          <w:pStyle w:val="Footer"/>
        </w:pPr>
        <w:r>
          <w:fldChar w:fldCharType="begin"/>
        </w:r>
        <w:r>
          <w:instrText xml:space="preserve"> PAGE   \* MERGEFORMAT </w:instrText>
        </w:r>
        <w:r>
          <w:fldChar w:fldCharType="separate"/>
        </w:r>
        <w:r>
          <w:rPr>
            <w:noProof/>
          </w:rPr>
          <w:t>2</w:t>
        </w:r>
        <w:r>
          <w:rPr>
            <w:noProof/>
          </w:rPr>
          <w:fldChar w:fldCharType="end"/>
        </w:r>
      </w:p>
    </w:sdtContent>
  </w:sdt>
  <w:p w14:paraId="1A70E1CA" w14:textId="77777777" w:rsidR="007F168F" w:rsidRDefault="007F1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8AEB6" w14:textId="77777777" w:rsidR="0098223F" w:rsidRDefault="0098223F" w:rsidP="007F168F">
      <w:pPr>
        <w:spacing w:after="0" w:line="240" w:lineRule="auto"/>
      </w:pPr>
      <w:r>
        <w:separator/>
      </w:r>
    </w:p>
  </w:footnote>
  <w:footnote w:type="continuationSeparator" w:id="0">
    <w:p w14:paraId="6EF5D13F" w14:textId="77777777" w:rsidR="0098223F" w:rsidRDefault="0098223F" w:rsidP="007F168F">
      <w:pPr>
        <w:spacing w:after="0" w:line="240" w:lineRule="auto"/>
      </w:pPr>
      <w:r>
        <w:continuationSeparator/>
      </w:r>
    </w:p>
  </w:footnote>
  <w:footnote w:type="continuationNotice" w:id="1">
    <w:p w14:paraId="4F7C736A" w14:textId="77777777" w:rsidR="0098223F" w:rsidRDefault="009822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557F1"/>
    <w:multiLevelType w:val="hybridMultilevel"/>
    <w:tmpl w:val="F5FEC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2312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5-04-08T07:22:42Z"/>
  </w:docVars>
  <w:rsids>
    <w:rsidRoot w:val="00302CFA"/>
    <w:rsid w:val="00013932"/>
    <w:rsid w:val="00013C8F"/>
    <w:rsid w:val="000469E9"/>
    <w:rsid w:val="00046E1B"/>
    <w:rsid w:val="00056CF7"/>
    <w:rsid w:val="00057142"/>
    <w:rsid w:val="00082C59"/>
    <w:rsid w:val="000C58ED"/>
    <w:rsid w:val="000D0CC1"/>
    <w:rsid w:val="00104668"/>
    <w:rsid w:val="00112712"/>
    <w:rsid w:val="00116B52"/>
    <w:rsid w:val="00135456"/>
    <w:rsid w:val="00147FC0"/>
    <w:rsid w:val="00166ED2"/>
    <w:rsid w:val="00170925"/>
    <w:rsid w:val="00184953"/>
    <w:rsid w:val="00192F80"/>
    <w:rsid w:val="00196F1D"/>
    <w:rsid w:val="001D3E96"/>
    <w:rsid w:val="001E4C47"/>
    <w:rsid w:val="001E6392"/>
    <w:rsid w:val="00201B5E"/>
    <w:rsid w:val="00205D40"/>
    <w:rsid w:val="00214C0D"/>
    <w:rsid w:val="00220579"/>
    <w:rsid w:val="00220C34"/>
    <w:rsid w:val="002247CC"/>
    <w:rsid w:val="002377D4"/>
    <w:rsid w:val="00251F9F"/>
    <w:rsid w:val="002548BE"/>
    <w:rsid w:val="00263CC2"/>
    <w:rsid w:val="002830DE"/>
    <w:rsid w:val="002A2B8F"/>
    <w:rsid w:val="002A4A11"/>
    <w:rsid w:val="002C39CF"/>
    <w:rsid w:val="002C3F69"/>
    <w:rsid w:val="002C63BA"/>
    <w:rsid w:val="002C6E60"/>
    <w:rsid w:val="002E69BE"/>
    <w:rsid w:val="00302CFA"/>
    <w:rsid w:val="003143D8"/>
    <w:rsid w:val="003515B1"/>
    <w:rsid w:val="00360229"/>
    <w:rsid w:val="00362263"/>
    <w:rsid w:val="00363D62"/>
    <w:rsid w:val="00367525"/>
    <w:rsid w:val="00384261"/>
    <w:rsid w:val="003A37CB"/>
    <w:rsid w:val="003C65F5"/>
    <w:rsid w:val="003D267C"/>
    <w:rsid w:val="003E08B9"/>
    <w:rsid w:val="003F1173"/>
    <w:rsid w:val="00412BDA"/>
    <w:rsid w:val="00416BF0"/>
    <w:rsid w:val="00425B6A"/>
    <w:rsid w:val="00430CE8"/>
    <w:rsid w:val="00431348"/>
    <w:rsid w:val="004374B2"/>
    <w:rsid w:val="00440FAE"/>
    <w:rsid w:val="00453F61"/>
    <w:rsid w:val="004600B8"/>
    <w:rsid w:val="00464324"/>
    <w:rsid w:val="00491536"/>
    <w:rsid w:val="004934D6"/>
    <w:rsid w:val="004A3C90"/>
    <w:rsid w:val="004A4A6B"/>
    <w:rsid w:val="004B0950"/>
    <w:rsid w:val="004B4853"/>
    <w:rsid w:val="004C7B97"/>
    <w:rsid w:val="004E6B31"/>
    <w:rsid w:val="004F498B"/>
    <w:rsid w:val="00502020"/>
    <w:rsid w:val="005025D0"/>
    <w:rsid w:val="00527902"/>
    <w:rsid w:val="0053586C"/>
    <w:rsid w:val="005624CA"/>
    <w:rsid w:val="00565696"/>
    <w:rsid w:val="0056749E"/>
    <w:rsid w:val="005A511A"/>
    <w:rsid w:val="005E37BC"/>
    <w:rsid w:val="005E39E0"/>
    <w:rsid w:val="005F702C"/>
    <w:rsid w:val="006052AF"/>
    <w:rsid w:val="00633A1B"/>
    <w:rsid w:val="00637529"/>
    <w:rsid w:val="0065435D"/>
    <w:rsid w:val="00657D69"/>
    <w:rsid w:val="0067061C"/>
    <w:rsid w:val="00680FCB"/>
    <w:rsid w:val="00692A42"/>
    <w:rsid w:val="006A7715"/>
    <w:rsid w:val="006B0D86"/>
    <w:rsid w:val="006B4CD5"/>
    <w:rsid w:val="006B6503"/>
    <w:rsid w:val="006C3EFB"/>
    <w:rsid w:val="006D267C"/>
    <w:rsid w:val="006E195F"/>
    <w:rsid w:val="006F4E74"/>
    <w:rsid w:val="007057A4"/>
    <w:rsid w:val="00717883"/>
    <w:rsid w:val="007213B7"/>
    <w:rsid w:val="00756D46"/>
    <w:rsid w:val="00757DB2"/>
    <w:rsid w:val="00760D9E"/>
    <w:rsid w:val="0076554E"/>
    <w:rsid w:val="00771202"/>
    <w:rsid w:val="0079125A"/>
    <w:rsid w:val="007A38DC"/>
    <w:rsid w:val="007C5013"/>
    <w:rsid w:val="007D033F"/>
    <w:rsid w:val="007D2D19"/>
    <w:rsid w:val="007D2F7A"/>
    <w:rsid w:val="007E5F9B"/>
    <w:rsid w:val="007F0D39"/>
    <w:rsid w:val="007F1475"/>
    <w:rsid w:val="007F168F"/>
    <w:rsid w:val="007F6AA3"/>
    <w:rsid w:val="00805A0A"/>
    <w:rsid w:val="00807513"/>
    <w:rsid w:val="00813709"/>
    <w:rsid w:val="00830ED1"/>
    <w:rsid w:val="00853EC1"/>
    <w:rsid w:val="00875206"/>
    <w:rsid w:val="00897C17"/>
    <w:rsid w:val="008A0D20"/>
    <w:rsid w:val="008A6284"/>
    <w:rsid w:val="008B0E1E"/>
    <w:rsid w:val="008B554F"/>
    <w:rsid w:val="008C338C"/>
    <w:rsid w:val="008D7EBD"/>
    <w:rsid w:val="008E4E57"/>
    <w:rsid w:val="0090126B"/>
    <w:rsid w:val="00921F15"/>
    <w:rsid w:val="00935BE4"/>
    <w:rsid w:val="00937C23"/>
    <w:rsid w:val="00952CFD"/>
    <w:rsid w:val="00954114"/>
    <w:rsid w:val="00976BC1"/>
    <w:rsid w:val="0097701B"/>
    <w:rsid w:val="0098223F"/>
    <w:rsid w:val="00982359"/>
    <w:rsid w:val="00987C9F"/>
    <w:rsid w:val="009952B5"/>
    <w:rsid w:val="009956FC"/>
    <w:rsid w:val="009A46E7"/>
    <w:rsid w:val="009A6904"/>
    <w:rsid w:val="009C49E2"/>
    <w:rsid w:val="009D07C1"/>
    <w:rsid w:val="009D4F76"/>
    <w:rsid w:val="009E5066"/>
    <w:rsid w:val="009E5E82"/>
    <w:rsid w:val="009F5790"/>
    <w:rsid w:val="009F72CC"/>
    <w:rsid w:val="00A0445B"/>
    <w:rsid w:val="00A05F69"/>
    <w:rsid w:val="00A21AF4"/>
    <w:rsid w:val="00A26A1E"/>
    <w:rsid w:val="00A75BA2"/>
    <w:rsid w:val="00A96CC1"/>
    <w:rsid w:val="00AB29BC"/>
    <w:rsid w:val="00AC2B56"/>
    <w:rsid w:val="00AE22A0"/>
    <w:rsid w:val="00AF659B"/>
    <w:rsid w:val="00B11632"/>
    <w:rsid w:val="00B20E40"/>
    <w:rsid w:val="00B56A06"/>
    <w:rsid w:val="00B63D75"/>
    <w:rsid w:val="00B6561E"/>
    <w:rsid w:val="00BB780C"/>
    <w:rsid w:val="00BD1F55"/>
    <w:rsid w:val="00BE764D"/>
    <w:rsid w:val="00C00F3B"/>
    <w:rsid w:val="00C046A0"/>
    <w:rsid w:val="00C24912"/>
    <w:rsid w:val="00C251FD"/>
    <w:rsid w:val="00C41D67"/>
    <w:rsid w:val="00C45039"/>
    <w:rsid w:val="00C5745A"/>
    <w:rsid w:val="00C62697"/>
    <w:rsid w:val="00C86956"/>
    <w:rsid w:val="00C93EA0"/>
    <w:rsid w:val="00CB341F"/>
    <w:rsid w:val="00CB6AF4"/>
    <w:rsid w:val="00CC0713"/>
    <w:rsid w:val="00CC2512"/>
    <w:rsid w:val="00CC2A19"/>
    <w:rsid w:val="00CD57E6"/>
    <w:rsid w:val="00CE4F71"/>
    <w:rsid w:val="00CE7899"/>
    <w:rsid w:val="00CF0B41"/>
    <w:rsid w:val="00CF1290"/>
    <w:rsid w:val="00D03AEE"/>
    <w:rsid w:val="00D15E91"/>
    <w:rsid w:val="00D16380"/>
    <w:rsid w:val="00D37E53"/>
    <w:rsid w:val="00D4764E"/>
    <w:rsid w:val="00D4765B"/>
    <w:rsid w:val="00D55E37"/>
    <w:rsid w:val="00D57C0E"/>
    <w:rsid w:val="00D63608"/>
    <w:rsid w:val="00D8338E"/>
    <w:rsid w:val="00D85E80"/>
    <w:rsid w:val="00DA7324"/>
    <w:rsid w:val="00DB0172"/>
    <w:rsid w:val="00E11425"/>
    <w:rsid w:val="00E46D4C"/>
    <w:rsid w:val="00E51ED0"/>
    <w:rsid w:val="00E661DC"/>
    <w:rsid w:val="00E82561"/>
    <w:rsid w:val="00E825DD"/>
    <w:rsid w:val="00EA71E5"/>
    <w:rsid w:val="00ED228F"/>
    <w:rsid w:val="00ED3893"/>
    <w:rsid w:val="00ED6B43"/>
    <w:rsid w:val="00EF0901"/>
    <w:rsid w:val="00EF54D5"/>
    <w:rsid w:val="00F537C3"/>
    <w:rsid w:val="00F60C7F"/>
    <w:rsid w:val="00F6569C"/>
    <w:rsid w:val="00F846E5"/>
    <w:rsid w:val="00F930F4"/>
    <w:rsid w:val="00F95CD8"/>
    <w:rsid w:val="00F96A6A"/>
    <w:rsid w:val="00FA772B"/>
    <w:rsid w:val="00FC2248"/>
    <w:rsid w:val="00FC5BA0"/>
    <w:rsid w:val="00FD07B2"/>
    <w:rsid w:val="00FE4608"/>
    <w:rsid w:val="00FF7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472AF"/>
  <w15:chartTrackingRefBased/>
  <w15:docId w15:val="{622F047B-79D3-4E11-8F0E-F3DDC9F32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425"/>
  </w:style>
  <w:style w:type="paragraph" w:styleId="Heading1">
    <w:name w:val="heading 1"/>
    <w:basedOn w:val="Normal"/>
    <w:next w:val="Normal"/>
    <w:link w:val="Heading1Char"/>
    <w:uiPriority w:val="9"/>
    <w:qFormat/>
    <w:rsid w:val="00302C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C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C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C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C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C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C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C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C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C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C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C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C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C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C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C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C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CFA"/>
    <w:rPr>
      <w:rFonts w:eastAsiaTheme="majorEastAsia" w:cstheme="majorBidi"/>
      <w:color w:val="272727" w:themeColor="text1" w:themeTint="D8"/>
    </w:rPr>
  </w:style>
  <w:style w:type="paragraph" w:styleId="Title">
    <w:name w:val="Title"/>
    <w:basedOn w:val="Normal"/>
    <w:next w:val="Normal"/>
    <w:link w:val="TitleChar"/>
    <w:uiPriority w:val="10"/>
    <w:qFormat/>
    <w:rsid w:val="00302C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C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C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C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CFA"/>
    <w:pPr>
      <w:spacing w:before="160"/>
      <w:jc w:val="center"/>
    </w:pPr>
    <w:rPr>
      <w:i/>
      <w:iCs/>
      <w:color w:val="404040" w:themeColor="text1" w:themeTint="BF"/>
    </w:rPr>
  </w:style>
  <w:style w:type="character" w:customStyle="1" w:styleId="QuoteChar">
    <w:name w:val="Quote Char"/>
    <w:basedOn w:val="DefaultParagraphFont"/>
    <w:link w:val="Quote"/>
    <w:uiPriority w:val="29"/>
    <w:rsid w:val="00302CFA"/>
    <w:rPr>
      <w:i/>
      <w:iCs/>
      <w:color w:val="404040" w:themeColor="text1" w:themeTint="BF"/>
    </w:rPr>
  </w:style>
  <w:style w:type="paragraph" w:styleId="ListParagraph">
    <w:name w:val="List Paragraph"/>
    <w:basedOn w:val="Normal"/>
    <w:uiPriority w:val="34"/>
    <w:qFormat/>
    <w:rsid w:val="00302CFA"/>
    <w:pPr>
      <w:ind w:left="720"/>
      <w:contextualSpacing/>
    </w:pPr>
  </w:style>
  <w:style w:type="character" w:styleId="IntenseEmphasis">
    <w:name w:val="Intense Emphasis"/>
    <w:basedOn w:val="DefaultParagraphFont"/>
    <w:uiPriority w:val="21"/>
    <w:qFormat/>
    <w:rsid w:val="00302CFA"/>
    <w:rPr>
      <w:i/>
      <w:iCs/>
      <w:color w:val="0F4761" w:themeColor="accent1" w:themeShade="BF"/>
    </w:rPr>
  </w:style>
  <w:style w:type="paragraph" w:styleId="IntenseQuote">
    <w:name w:val="Intense Quote"/>
    <w:basedOn w:val="Normal"/>
    <w:next w:val="Normal"/>
    <w:link w:val="IntenseQuoteChar"/>
    <w:uiPriority w:val="30"/>
    <w:qFormat/>
    <w:rsid w:val="00302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CFA"/>
    <w:rPr>
      <w:i/>
      <w:iCs/>
      <w:color w:val="0F4761" w:themeColor="accent1" w:themeShade="BF"/>
    </w:rPr>
  </w:style>
  <w:style w:type="character" w:styleId="IntenseReference">
    <w:name w:val="Intense Reference"/>
    <w:basedOn w:val="DefaultParagraphFont"/>
    <w:uiPriority w:val="32"/>
    <w:qFormat/>
    <w:rsid w:val="00302CFA"/>
    <w:rPr>
      <w:b/>
      <w:bCs/>
      <w:smallCaps/>
      <w:color w:val="0F4761" w:themeColor="accent1" w:themeShade="BF"/>
      <w:spacing w:val="5"/>
    </w:rPr>
  </w:style>
  <w:style w:type="paragraph" w:styleId="Header">
    <w:name w:val="header"/>
    <w:basedOn w:val="Normal"/>
    <w:link w:val="HeaderChar"/>
    <w:uiPriority w:val="99"/>
    <w:unhideWhenUsed/>
    <w:rsid w:val="007F1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68F"/>
  </w:style>
  <w:style w:type="paragraph" w:styleId="Footer">
    <w:name w:val="footer"/>
    <w:basedOn w:val="Normal"/>
    <w:link w:val="FooterChar"/>
    <w:uiPriority w:val="99"/>
    <w:unhideWhenUsed/>
    <w:rsid w:val="007F1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68F"/>
  </w:style>
  <w:style w:type="character" w:styleId="PlaceholderText">
    <w:name w:val="Placeholder Text"/>
    <w:basedOn w:val="DefaultParagraphFont"/>
    <w:uiPriority w:val="99"/>
    <w:semiHidden/>
    <w:rsid w:val="007D2D19"/>
    <w:rPr>
      <w:color w:val="666666"/>
    </w:rPr>
  </w:style>
  <w:style w:type="paragraph" w:styleId="Caption">
    <w:name w:val="caption"/>
    <w:basedOn w:val="Normal"/>
    <w:next w:val="Normal"/>
    <w:uiPriority w:val="35"/>
    <w:unhideWhenUsed/>
    <w:qFormat/>
    <w:rsid w:val="00805A0A"/>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2C6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1405">
      <w:bodyDiv w:val="1"/>
      <w:marLeft w:val="0"/>
      <w:marRight w:val="0"/>
      <w:marTop w:val="0"/>
      <w:marBottom w:val="0"/>
      <w:divBdr>
        <w:top w:val="none" w:sz="0" w:space="0" w:color="auto"/>
        <w:left w:val="none" w:sz="0" w:space="0" w:color="auto"/>
        <w:bottom w:val="none" w:sz="0" w:space="0" w:color="auto"/>
        <w:right w:val="none" w:sz="0" w:space="0" w:color="auto"/>
      </w:divBdr>
    </w:div>
    <w:div w:id="811142280">
      <w:bodyDiv w:val="1"/>
      <w:marLeft w:val="0"/>
      <w:marRight w:val="0"/>
      <w:marTop w:val="0"/>
      <w:marBottom w:val="0"/>
      <w:divBdr>
        <w:top w:val="none" w:sz="0" w:space="0" w:color="auto"/>
        <w:left w:val="none" w:sz="0" w:space="0" w:color="auto"/>
        <w:bottom w:val="none" w:sz="0" w:space="0" w:color="auto"/>
        <w:right w:val="none" w:sz="0" w:space="0" w:color="auto"/>
      </w:divBdr>
    </w:div>
    <w:div w:id="962343825">
      <w:bodyDiv w:val="1"/>
      <w:marLeft w:val="0"/>
      <w:marRight w:val="0"/>
      <w:marTop w:val="0"/>
      <w:marBottom w:val="0"/>
      <w:divBdr>
        <w:top w:val="none" w:sz="0" w:space="0" w:color="auto"/>
        <w:left w:val="none" w:sz="0" w:space="0" w:color="auto"/>
        <w:bottom w:val="none" w:sz="0" w:space="0" w:color="auto"/>
        <w:right w:val="none" w:sz="0" w:space="0" w:color="auto"/>
      </w:divBdr>
    </w:div>
    <w:div w:id="1215461285">
      <w:bodyDiv w:val="1"/>
      <w:marLeft w:val="0"/>
      <w:marRight w:val="0"/>
      <w:marTop w:val="0"/>
      <w:marBottom w:val="0"/>
      <w:divBdr>
        <w:top w:val="none" w:sz="0" w:space="0" w:color="auto"/>
        <w:left w:val="none" w:sz="0" w:space="0" w:color="auto"/>
        <w:bottom w:val="none" w:sz="0" w:space="0" w:color="auto"/>
        <w:right w:val="none" w:sz="0" w:space="0" w:color="auto"/>
      </w:divBdr>
    </w:div>
    <w:div w:id="1252347770">
      <w:bodyDiv w:val="1"/>
      <w:marLeft w:val="0"/>
      <w:marRight w:val="0"/>
      <w:marTop w:val="0"/>
      <w:marBottom w:val="0"/>
      <w:divBdr>
        <w:top w:val="none" w:sz="0" w:space="0" w:color="auto"/>
        <w:left w:val="none" w:sz="0" w:space="0" w:color="auto"/>
        <w:bottom w:val="none" w:sz="0" w:space="0" w:color="auto"/>
        <w:right w:val="none" w:sz="0" w:space="0" w:color="auto"/>
      </w:divBdr>
    </w:div>
    <w:div w:id="1416395589">
      <w:bodyDiv w:val="1"/>
      <w:marLeft w:val="0"/>
      <w:marRight w:val="0"/>
      <w:marTop w:val="0"/>
      <w:marBottom w:val="0"/>
      <w:divBdr>
        <w:top w:val="none" w:sz="0" w:space="0" w:color="auto"/>
        <w:left w:val="none" w:sz="0" w:space="0" w:color="auto"/>
        <w:bottom w:val="none" w:sz="0" w:space="0" w:color="auto"/>
        <w:right w:val="none" w:sz="0" w:space="0" w:color="auto"/>
      </w:divBdr>
    </w:div>
    <w:div w:id="1453477786">
      <w:bodyDiv w:val="1"/>
      <w:marLeft w:val="0"/>
      <w:marRight w:val="0"/>
      <w:marTop w:val="0"/>
      <w:marBottom w:val="0"/>
      <w:divBdr>
        <w:top w:val="none" w:sz="0" w:space="0" w:color="auto"/>
        <w:left w:val="none" w:sz="0" w:space="0" w:color="auto"/>
        <w:bottom w:val="none" w:sz="0" w:space="0" w:color="auto"/>
        <w:right w:val="none" w:sz="0" w:space="0" w:color="auto"/>
      </w:divBdr>
    </w:div>
    <w:div w:id="1609506697">
      <w:bodyDiv w:val="1"/>
      <w:marLeft w:val="0"/>
      <w:marRight w:val="0"/>
      <w:marTop w:val="0"/>
      <w:marBottom w:val="0"/>
      <w:divBdr>
        <w:top w:val="none" w:sz="0" w:space="0" w:color="auto"/>
        <w:left w:val="none" w:sz="0" w:space="0" w:color="auto"/>
        <w:bottom w:val="none" w:sz="0" w:space="0" w:color="auto"/>
        <w:right w:val="none" w:sz="0" w:space="0" w:color="auto"/>
      </w:divBdr>
    </w:div>
    <w:div w:id="1713534192">
      <w:bodyDiv w:val="1"/>
      <w:marLeft w:val="0"/>
      <w:marRight w:val="0"/>
      <w:marTop w:val="0"/>
      <w:marBottom w:val="0"/>
      <w:divBdr>
        <w:top w:val="none" w:sz="0" w:space="0" w:color="auto"/>
        <w:left w:val="none" w:sz="0" w:space="0" w:color="auto"/>
        <w:bottom w:val="none" w:sz="0" w:space="0" w:color="auto"/>
        <w:right w:val="none" w:sz="0" w:space="0" w:color="auto"/>
      </w:divBdr>
    </w:div>
    <w:div w:id="1794903214">
      <w:bodyDiv w:val="1"/>
      <w:marLeft w:val="0"/>
      <w:marRight w:val="0"/>
      <w:marTop w:val="0"/>
      <w:marBottom w:val="0"/>
      <w:divBdr>
        <w:top w:val="none" w:sz="0" w:space="0" w:color="auto"/>
        <w:left w:val="none" w:sz="0" w:space="0" w:color="auto"/>
        <w:bottom w:val="none" w:sz="0" w:space="0" w:color="auto"/>
        <w:right w:val="none" w:sz="0" w:space="0" w:color="auto"/>
      </w:divBdr>
    </w:div>
    <w:div w:id="190680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Bal16</b:Tag>
    <b:SourceType>Book</b:SourceType>
    <b:Guid>{BC51D28C-DB41-479D-A979-7A87F01506E7}</b:Guid>
    <b:Title>Antenna Theory: Analysis and Design</b:Title>
    <b:Year>2016</b:Year>
    <b:City>Hoboken, New Jersey</b:City>
    <b:Author>
      <b:Author>
        <b:NameList>
          <b:Person>
            <b:Last>Balanis</b:Last>
            <b:First>C.A.</b:First>
          </b:Person>
        </b:NameList>
      </b:Author>
    </b:Author>
    <b:RefOrder>3</b:RefOrder>
  </b:Source>
  <b:Source>
    <b:Tag>DMP11</b:Tag>
    <b:SourceType>Book</b:SourceType>
    <b:Guid>{C6C67A1E-71B7-40F1-991D-E7054A914AC1}</b:Guid>
    <b:Author>
      <b:Author>
        <b:NameList>
          <b:Person>
            <b:Last>Pozar</b:Last>
            <b:First>D.M.</b:First>
          </b:Person>
        </b:NameList>
      </b:Author>
    </b:Author>
    <b:Title>Microwave Engineering</b:Title>
    <b:Year>2011</b:Year>
    <b:City>Hoboken, New Jersey</b:City>
    <b:RefOrder>1</b:RefOrder>
  </b:Source>
  <b:Source>
    <b:Tag>JDK99</b:Tag>
    <b:SourceType>Book</b:SourceType>
    <b:Guid>{89E1F315-5D5C-455B-9419-74D1FD6AE4AE}</b:Guid>
    <b:Author>
      <b:Author>
        <b:NameList>
          <b:Person>
            <b:Last>J.D. Kraus</b:Last>
            <b:First>D.A.</b:First>
            <b:Middle>Fleisch</b:Middle>
          </b:Person>
        </b:NameList>
      </b:Author>
    </b:Author>
    <b:Title>Electromagnetics with Applications</b:Title>
    <b:Year>1999</b:Year>
    <b:City>New York</b:City>
    <b:RefOrder>2</b:RefOrder>
  </b:Source>
  <b:Source>
    <b:Tag>Ans25</b:Tag>
    <b:SourceType>InternetSite</b:SourceType>
    <b:Guid>{EBE3EBDF-73C4-4986-BF06-B30985C2AD08}</b:Guid>
    <b:Title>Ansys HFSS: High Frequency Electromagnetic Field Simulation</b:Title>
    <b:ProductionCompany>Ansys Inc</b:ProductionCompany>
    <b:YearAccessed>2025</b:YearAccessed>
    <b:MonthAccessed>April</b:MonthAccessed>
    <b:DayAccessed>17</b:DayAccessed>
    <b:URL>https://www.ansys.com/products/electronics/ansys-hfss</b:URL>
    <b:RefOrder>4</b:RefOrder>
  </b:Source>
  <b:Source>
    <b:Tag>REC01</b:Tag>
    <b:SourceType>Book</b:SourceType>
    <b:Guid>{B5062B05-3EFA-404C-B6F7-42399B5AD47E}</b:Guid>
    <b:Title>Foundations for Microwave Engineering</b:Title>
    <b:Year>2001</b:Year>
    <b:Author>
      <b:Author>
        <b:NameList>
          <b:Person>
            <b:Last>Collin</b:Last>
            <b:First>R.E.</b:First>
          </b:Person>
        </b:NameList>
      </b:Author>
    </b:Author>
    <b:City>Hoboken, New Jersey</b:City>
    <b:RefOrder>5</b:RefOrder>
  </b:Source>
  <b:Source>
    <b:Tag>RSE03</b:Tag>
    <b:SourceType>Book</b:SourceType>
    <b:Guid>{3F1EB8E3-56EB-47EC-B716-BDA75225A4C7}</b:Guid>
    <b:Author>
      <b:Author>
        <b:NameList>
          <b:Person>
            <b:Last>Elliott</b:Last>
            <b:First>R.S.</b:First>
          </b:Person>
        </b:NameList>
      </b:Author>
    </b:Author>
    <b:Title>Antenna Theory and Design</b:Title>
    <b:Year>2003</b:Year>
    <b:City>Hoboken, New Jersey</b:City>
    <b:RefOrder>6</b:RefOrder>
  </b:Source>
</b:Sources>
</file>

<file path=customXml/itemProps1.xml><?xml version="1.0" encoding="utf-8"?>
<ds:datastoreItem xmlns:ds="http://schemas.openxmlformats.org/officeDocument/2006/customXml" ds:itemID="{D6AB7544-83AF-48C3-BEA1-EF24CE635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Simpson, Ewan</dc:creator>
  <cp:keywords/>
  <dc:description/>
  <cp:lastModifiedBy>Simpson, Ewan</cp:lastModifiedBy>
  <cp:revision>2</cp:revision>
  <dcterms:created xsi:type="dcterms:W3CDTF">2025-04-25T07:48:00Z</dcterms:created>
  <dcterms:modified xsi:type="dcterms:W3CDTF">2025-04-25T07:48:00Z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2025-04-08T14:57:06Z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ede52e9a-32e5-44c7-b502-c0f060037017</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