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C6A672B" w14:textId="77777777" w:rsidR="00573F20" w:rsidRPr="00703416" w:rsidRDefault="00573F20" w:rsidP="00703416">
      <w:pPr>
        <w:spacing w:line="360" w:lineRule="auto"/>
        <w:jc w:val="both"/>
        <w:rPr>
          <w:rFonts w:ascii="Times" w:hAnsi="Times"/>
        </w:rPr>
      </w:pPr>
      <w:r w:rsidRPr="00703416">
        <w:rPr>
          <w:rFonts w:ascii="Times" w:hAnsi="Times"/>
        </w:rPr>
        <w:t>Reference List</w:t>
      </w:r>
    </w:p>
    <w:p w14:paraId="0904A6CE" w14:textId="77777777" w:rsidR="00573F20" w:rsidRPr="00703416" w:rsidRDefault="00573F20" w:rsidP="00703416">
      <w:pPr>
        <w:spacing w:line="360" w:lineRule="auto"/>
        <w:jc w:val="both"/>
        <w:rPr>
          <w:rFonts w:ascii="Times" w:hAnsi="Times"/>
        </w:rPr>
      </w:pPr>
    </w:p>
    <w:p w14:paraId="171E1563" w14:textId="77777777" w:rsidR="00F64BA5" w:rsidRPr="00703416" w:rsidRDefault="00F64BA5" w:rsidP="00703416">
      <w:pPr>
        <w:spacing w:line="360" w:lineRule="auto"/>
        <w:jc w:val="both"/>
        <w:rPr>
          <w:rFonts w:ascii="Times" w:hAnsi="Times"/>
          <w:color w:val="000000"/>
        </w:rPr>
      </w:pPr>
      <w:r w:rsidRPr="00703416">
        <w:rPr>
          <w:rFonts w:ascii="Times" w:hAnsi="Times"/>
          <w:color w:val="000000"/>
        </w:rPr>
        <w:t xml:space="preserve">BERA (2011) ‘Ethical Guidelines for Educational Research’ </w:t>
      </w:r>
      <w:hyperlink r:id="rId7" w:history="1">
        <w:r w:rsidRPr="00703416">
          <w:rPr>
            <w:rStyle w:val="Hyperlink"/>
            <w:rFonts w:ascii="Times" w:hAnsi="Times"/>
          </w:rPr>
          <w:t>https://www.bera.ac.uk/wp-content/uploads/2014/02/BERA-Ethical-Guidelines-2011.pdf?noredirect=1</w:t>
        </w:r>
      </w:hyperlink>
      <w:r w:rsidRPr="00703416">
        <w:rPr>
          <w:rFonts w:ascii="Times" w:hAnsi="Times"/>
          <w:color w:val="000000"/>
        </w:rPr>
        <w:t xml:space="preserve"> </w:t>
      </w:r>
      <w:r w:rsidRPr="00703416">
        <w:rPr>
          <w:rFonts w:ascii="Times" w:hAnsi="Times"/>
        </w:rPr>
        <w:t>[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Accessed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on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16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th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October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2017].</w:t>
      </w:r>
    </w:p>
    <w:p w14:paraId="657027EB" w14:textId="77777777" w:rsidR="004740E8" w:rsidRPr="00703416" w:rsidRDefault="004740E8" w:rsidP="00703416">
      <w:pPr>
        <w:spacing w:line="360" w:lineRule="auto"/>
        <w:jc w:val="both"/>
        <w:rPr>
          <w:rFonts w:ascii="Times" w:hAnsi="Times"/>
        </w:rPr>
      </w:pPr>
    </w:p>
    <w:p w14:paraId="127FD992" w14:textId="77777777" w:rsidR="0020244F" w:rsidRPr="00703416" w:rsidRDefault="0020244F" w:rsidP="00703416">
      <w:pPr>
        <w:spacing w:line="360" w:lineRule="auto"/>
        <w:jc w:val="both"/>
        <w:rPr>
          <w:rStyle w:val="Hyperlink"/>
          <w:rFonts w:ascii="Times" w:hAnsi="Times" w:cs="Arial"/>
          <w:color w:val="000000" w:themeColor="text1"/>
          <w:u w:val="none"/>
        </w:rPr>
      </w:pPr>
      <w:r w:rsidRPr="00703416">
        <w:rPr>
          <w:rFonts w:ascii="Times" w:hAnsi="Times"/>
          <w:color w:val="000000"/>
        </w:rPr>
        <w:t>Bernard, M. M</w:t>
      </w:r>
      <w:bookmarkStart w:id="0" w:name="_GoBack"/>
      <w:bookmarkEnd w:id="0"/>
      <w:r w:rsidRPr="00703416">
        <w:rPr>
          <w:rFonts w:ascii="Times" w:hAnsi="Times"/>
          <w:color w:val="000000"/>
        </w:rPr>
        <w:t xml:space="preserve">ills, M. Frank, T and McKown, J. (2001) ‘Which Fonts Do Children Prefer to Read Online?’ </w:t>
      </w:r>
      <w:hyperlink r:id="rId8" w:history="1">
        <w:r w:rsidRPr="00703416">
          <w:rPr>
            <w:rStyle w:val="Hyperlink"/>
            <w:rFonts w:ascii="Times" w:hAnsi="Times"/>
            <w:color w:val="000000"/>
            <w:u w:val="none"/>
          </w:rPr>
          <w:t>http://usabilitynews.org/which-fonts-do-children-prefer-to-read-online/</w:t>
        </w:r>
      </w:hyperlink>
      <w:r w:rsidRPr="00703416">
        <w:rPr>
          <w:rStyle w:val="Hyperlink"/>
          <w:rFonts w:ascii="Times" w:eastAsiaTheme="majorEastAsia" w:hAnsi="Times"/>
          <w:color w:val="000000"/>
          <w:u w:val="none"/>
        </w:rPr>
        <w:t xml:space="preserve"> </w:t>
      </w:r>
      <w:r w:rsidRPr="00703416">
        <w:rPr>
          <w:rFonts w:ascii="Times" w:hAnsi="Times"/>
        </w:rPr>
        <w:t>[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Accessed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on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16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th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October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2017].</w:t>
      </w:r>
    </w:p>
    <w:p w14:paraId="4DCA7A60" w14:textId="77777777" w:rsidR="00095EAE" w:rsidRPr="00703416" w:rsidRDefault="00095EAE" w:rsidP="00703416">
      <w:pPr>
        <w:spacing w:line="360" w:lineRule="auto"/>
        <w:jc w:val="both"/>
        <w:rPr>
          <w:rFonts w:ascii="Times" w:hAnsi="Times"/>
        </w:rPr>
      </w:pPr>
    </w:p>
    <w:p w14:paraId="6BC58186" w14:textId="77777777" w:rsidR="0020244F" w:rsidRPr="00703416" w:rsidRDefault="0020244F" w:rsidP="00703416">
      <w:pPr>
        <w:spacing w:line="360" w:lineRule="auto"/>
        <w:jc w:val="both"/>
        <w:rPr>
          <w:rStyle w:val="Hyperlink"/>
          <w:rFonts w:ascii="Times" w:hAnsi="Times" w:cs="Arial"/>
          <w:color w:val="000000" w:themeColor="text1"/>
          <w:u w:val="none"/>
        </w:rPr>
      </w:pPr>
      <w:r w:rsidRPr="00703416">
        <w:rPr>
          <w:rFonts w:ascii="Times" w:eastAsia="Times New Roman" w:hAnsi="Times"/>
          <w:color w:val="000000"/>
        </w:rPr>
        <w:t>Boston University School of Health</w:t>
      </w:r>
      <w:r w:rsidRPr="00703416">
        <w:rPr>
          <w:rFonts w:ascii="Times" w:hAnsi="Times"/>
          <w:color w:val="000000"/>
        </w:rPr>
        <w:t xml:space="preserve">. ‘Bias’ </w:t>
      </w:r>
      <w:hyperlink r:id="rId9" w:history="1">
        <w:r w:rsidRPr="00703416">
          <w:rPr>
            <w:rStyle w:val="Hyperlink"/>
            <w:rFonts w:ascii="Times" w:hAnsi="Times"/>
            <w:color w:val="000000"/>
            <w:u w:val="none"/>
          </w:rPr>
          <w:t>http://sphweb.bumc.bu.edu/otlt/mph-modules/ep/ep713_bias/ep713_bias_print.html</w:t>
        </w:r>
      </w:hyperlink>
      <w:r w:rsidRPr="00703416">
        <w:rPr>
          <w:rStyle w:val="Hyperlink"/>
          <w:rFonts w:ascii="Times" w:hAnsi="Times"/>
          <w:color w:val="000000"/>
          <w:u w:val="none"/>
        </w:rPr>
        <w:t xml:space="preserve"> </w:t>
      </w:r>
      <w:r w:rsidRPr="00703416">
        <w:rPr>
          <w:rFonts w:ascii="Times" w:hAnsi="Times"/>
        </w:rPr>
        <w:t>[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Accessed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on</w:t>
      </w:r>
      <w:r w:rsidR="00573F20"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12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th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October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2017].</w:t>
      </w:r>
    </w:p>
    <w:p w14:paraId="1306EAEB" w14:textId="77777777" w:rsidR="0020244F" w:rsidRPr="00703416" w:rsidRDefault="0020244F" w:rsidP="00703416">
      <w:pPr>
        <w:spacing w:line="360" w:lineRule="auto"/>
        <w:jc w:val="both"/>
        <w:rPr>
          <w:rFonts w:ascii="Times" w:hAnsi="Times"/>
        </w:rPr>
      </w:pPr>
    </w:p>
    <w:p w14:paraId="0B6EE8F4" w14:textId="77777777" w:rsidR="0020244F" w:rsidRPr="00703416" w:rsidRDefault="0020244F" w:rsidP="00703416">
      <w:pPr>
        <w:spacing w:line="360" w:lineRule="auto"/>
        <w:jc w:val="both"/>
        <w:rPr>
          <w:rFonts w:ascii="Times" w:hAnsi="Times"/>
        </w:rPr>
      </w:pPr>
      <w:r w:rsidRPr="00703416">
        <w:rPr>
          <w:rFonts w:ascii="Times" w:hAnsi="Times"/>
        </w:rPr>
        <w:t>Cohen, L. and Manion, L. (2011) </w:t>
      </w:r>
      <w:r w:rsidRPr="00703416">
        <w:rPr>
          <w:rFonts w:ascii="Times" w:hAnsi="Times"/>
          <w:i/>
          <w:iCs/>
        </w:rPr>
        <w:t>Research Methods in Education,</w:t>
      </w:r>
      <w:r w:rsidRPr="00703416">
        <w:rPr>
          <w:rFonts w:ascii="Times" w:hAnsi="Times"/>
        </w:rPr>
        <w:t> 7</w:t>
      </w:r>
      <w:r w:rsidRPr="00703416">
        <w:rPr>
          <w:rFonts w:ascii="Times" w:hAnsi="Times"/>
          <w:vertAlign w:val="superscript"/>
        </w:rPr>
        <w:t>th</w:t>
      </w:r>
      <w:r w:rsidRPr="00703416">
        <w:rPr>
          <w:rFonts w:ascii="Times" w:hAnsi="Times"/>
        </w:rPr>
        <w:t> edition. London: Routledge</w:t>
      </w:r>
    </w:p>
    <w:p w14:paraId="08776807" w14:textId="77777777" w:rsidR="00445C50" w:rsidRPr="00703416" w:rsidRDefault="00445C50" w:rsidP="00703416">
      <w:pPr>
        <w:spacing w:line="360" w:lineRule="auto"/>
        <w:jc w:val="both"/>
        <w:rPr>
          <w:rFonts w:ascii="Times" w:hAnsi="Times"/>
        </w:rPr>
      </w:pPr>
    </w:p>
    <w:p w14:paraId="48E52A6B" w14:textId="0D7836FA" w:rsidR="00445C50" w:rsidRPr="00703416" w:rsidRDefault="00445C50" w:rsidP="00703416">
      <w:pPr>
        <w:spacing w:line="360" w:lineRule="auto"/>
        <w:jc w:val="both"/>
        <w:rPr>
          <w:rStyle w:val="Hyperlink"/>
          <w:rFonts w:ascii="Times" w:hAnsi="Times" w:cstheme="minorBidi"/>
          <w:color w:val="auto"/>
          <w:u w:val="none"/>
        </w:rPr>
      </w:pPr>
      <w:r w:rsidRPr="00703416">
        <w:rPr>
          <w:rFonts w:ascii="Times" w:hAnsi="Times"/>
          <w:color w:val="000000"/>
        </w:rPr>
        <w:t xml:space="preserve">Data Protection Act. ‘Data protection’ </w:t>
      </w:r>
      <w:hyperlink r:id="rId10" w:history="1">
        <w:r w:rsidRPr="00703416">
          <w:rPr>
            <w:rStyle w:val="Hyperlink"/>
            <w:rFonts w:ascii="Times" w:hAnsi="Times"/>
          </w:rPr>
          <w:t>https://www.legislation.gov.uk/ukpga/1998/29/contents</w:t>
        </w:r>
      </w:hyperlink>
      <w:r w:rsidRPr="00703416">
        <w:rPr>
          <w:rFonts w:ascii="Times" w:hAnsi="Times"/>
        </w:rPr>
        <w:t xml:space="preserve"> [</w:t>
      </w:r>
      <w:r w:rsidRPr="00703416">
        <w:rPr>
          <w:rStyle w:val="Hyperlink"/>
          <w:rFonts w:ascii="Times" w:eastAsia="Calibri" w:hAnsi="Times" w:cs="Arial"/>
          <w:color w:val="000000"/>
        </w:rPr>
        <w:t>Accessed</w:t>
      </w:r>
      <w:r w:rsidRPr="00703416">
        <w:rPr>
          <w:rStyle w:val="Hyperlink"/>
          <w:rFonts w:ascii="Times" w:hAnsi="Times" w:cs="Arial"/>
          <w:color w:val="000000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/>
        </w:rPr>
        <w:t>on</w:t>
      </w:r>
      <w:r w:rsidRPr="00703416">
        <w:rPr>
          <w:rStyle w:val="Hyperlink"/>
          <w:rFonts w:ascii="Times" w:hAnsi="Times" w:cs="Arial"/>
          <w:color w:val="000000"/>
        </w:rPr>
        <w:t xml:space="preserve"> 16</w:t>
      </w:r>
      <w:r w:rsidRPr="00703416">
        <w:rPr>
          <w:rStyle w:val="Hyperlink"/>
          <w:rFonts w:ascii="Times" w:eastAsia="Calibri" w:hAnsi="Times" w:cs="Arial"/>
          <w:color w:val="000000"/>
        </w:rPr>
        <w:t>th</w:t>
      </w:r>
      <w:r w:rsidRPr="00703416">
        <w:rPr>
          <w:rStyle w:val="Hyperlink"/>
          <w:rFonts w:ascii="Times" w:hAnsi="Times" w:cs="Arial"/>
          <w:color w:val="000000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/>
        </w:rPr>
        <w:t>October</w:t>
      </w:r>
      <w:r w:rsidRPr="00703416">
        <w:rPr>
          <w:rStyle w:val="Hyperlink"/>
          <w:rFonts w:ascii="Times" w:hAnsi="Times" w:cs="Arial"/>
          <w:color w:val="000000"/>
        </w:rPr>
        <w:t xml:space="preserve"> 2017].</w:t>
      </w:r>
    </w:p>
    <w:p w14:paraId="38EB993B" w14:textId="77777777" w:rsidR="0020244F" w:rsidRPr="00703416" w:rsidRDefault="0020244F" w:rsidP="00703416">
      <w:pPr>
        <w:spacing w:line="360" w:lineRule="auto"/>
        <w:jc w:val="both"/>
        <w:rPr>
          <w:rFonts w:ascii="Times" w:hAnsi="Times"/>
        </w:rPr>
      </w:pPr>
    </w:p>
    <w:p w14:paraId="416235F0" w14:textId="77777777" w:rsidR="0020244F" w:rsidRPr="00703416" w:rsidRDefault="0020244F" w:rsidP="00703416">
      <w:pPr>
        <w:spacing w:line="360" w:lineRule="auto"/>
        <w:jc w:val="both"/>
        <w:rPr>
          <w:rStyle w:val="Hyperlink"/>
          <w:rFonts w:ascii="Times" w:hAnsi="Times" w:cs="Arial"/>
          <w:color w:val="000000" w:themeColor="text1"/>
          <w:u w:val="none"/>
        </w:rPr>
      </w:pPr>
      <w:r w:rsidRPr="00703416">
        <w:rPr>
          <w:rFonts w:ascii="Times" w:hAnsi="Times" w:cs="Times"/>
          <w:color w:val="000000"/>
        </w:rPr>
        <w:t xml:space="preserve">DeLamater, W. (2010) ‘How Larger Font Size Impacts Reading and </w:t>
      </w:r>
      <w:r w:rsidR="00573F20" w:rsidRPr="00703416">
        <w:rPr>
          <w:rFonts w:ascii="Times" w:hAnsi="Times" w:cs="Times"/>
          <w:color w:val="000000"/>
        </w:rPr>
        <w:t>the Implications</w:t>
      </w:r>
      <w:r w:rsidRPr="00703416">
        <w:rPr>
          <w:rFonts w:ascii="Times" w:hAnsi="Times" w:cs="Times"/>
          <w:color w:val="000000"/>
        </w:rPr>
        <w:t xml:space="preserve"> for Educational Use of Digital Text Readers’  </w:t>
      </w:r>
      <w:hyperlink r:id="rId11" w:history="1">
        <w:r w:rsidRPr="00703416">
          <w:rPr>
            <w:rStyle w:val="Hyperlink"/>
            <w:rFonts w:ascii="Times" w:hAnsi="Times" w:cs="Times"/>
            <w:color w:val="000000"/>
            <w:u w:val="none"/>
          </w:rPr>
          <w:t>http://www.ereadia.com/research/How_Larger_Font_Size_Affects_Reading.pdf</w:t>
        </w:r>
      </w:hyperlink>
      <w:r w:rsidRPr="00703416">
        <w:rPr>
          <w:rStyle w:val="Hyperlink"/>
          <w:rFonts w:ascii="Times" w:hAnsi="Times" w:cs="Times"/>
          <w:color w:val="000000"/>
          <w:u w:val="none"/>
        </w:rPr>
        <w:t xml:space="preserve"> </w:t>
      </w:r>
      <w:r w:rsidRPr="00703416">
        <w:rPr>
          <w:rFonts w:ascii="Times" w:hAnsi="Times"/>
        </w:rPr>
        <w:t>[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Accessed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on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16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th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October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2017].</w:t>
      </w:r>
    </w:p>
    <w:p w14:paraId="6FBC194B" w14:textId="77777777" w:rsidR="0020244F" w:rsidRPr="00703416" w:rsidRDefault="0020244F" w:rsidP="00703416">
      <w:pPr>
        <w:spacing w:line="360" w:lineRule="auto"/>
        <w:jc w:val="both"/>
        <w:rPr>
          <w:rFonts w:ascii="Times" w:hAnsi="Times"/>
        </w:rPr>
      </w:pPr>
    </w:p>
    <w:p w14:paraId="1E233BAC" w14:textId="77777777" w:rsidR="0020244F" w:rsidRPr="00703416" w:rsidRDefault="0020244F" w:rsidP="00703416">
      <w:pPr>
        <w:spacing w:line="360" w:lineRule="auto"/>
        <w:jc w:val="both"/>
        <w:rPr>
          <w:rStyle w:val="Hyperlink"/>
          <w:rFonts w:ascii="Times" w:hAnsi="Times" w:cs="Arial"/>
          <w:color w:val="000000"/>
          <w:u w:val="none"/>
        </w:rPr>
      </w:pPr>
      <w:r w:rsidRPr="00703416">
        <w:rPr>
          <w:rFonts w:ascii="Times" w:hAnsi="Times"/>
        </w:rPr>
        <w:t>Flewitt, R. (2005) ‘</w:t>
      </w:r>
      <w:r w:rsidRPr="00703416">
        <w:rPr>
          <w:rStyle w:val="searchword"/>
          <w:rFonts w:ascii="Times" w:hAnsi="Times"/>
        </w:rPr>
        <w:t>Conducting</w:t>
      </w:r>
      <w:r w:rsidRPr="00703416">
        <w:rPr>
          <w:rFonts w:ascii="Times" w:hAnsi="Times"/>
        </w:rPr>
        <w:t xml:space="preserve"> </w:t>
      </w:r>
      <w:r w:rsidRPr="00703416">
        <w:rPr>
          <w:rStyle w:val="searchword"/>
          <w:rFonts w:ascii="Times" w:hAnsi="Times"/>
        </w:rPr>
        <w:t>research</w:t>
      </w:r>
      <w:r w:rsidRPr="00703416">
        <w:rPr>
          <w:rFonts w:ascii="Times" w:hAnsi="Times"/>
        </w:rPr>
        <w:t xml:space="preserve"> with </w:t>
      </w:r>
      <w:r w:rsidRPr="00703416">
        <w:rPr>
          <w:rStyle w:val="searchword"/>
          <w:rFonts w:ascii="Times" w:hAnsi="Times"/>
        </w:rPr>
        <w:t>young</w:t>
      </w:r>
      <w:r w:rsidRPr="00703416">
        <w:rPr>
          <w:rFonts w:ascii="Times" w:hAnsi="Times"/>
        </w:rPr>
        <w:t xml:space="preserve"> </w:t>
      </w:r>
      <w:r w:rsidRPr="00703416">
        <w:rPr>
          <w:rStyle w:val="searchword"/>
          <w:rFonts w:ascii="Times" w:hAnsi="Times"/>
        </w:rPr>
        <w:t>children</w:t>
      </w:r>
      <w:r w:rsidRPr="00703416">
        <w:rPr>
          <w:rFonts w:ascii="Times" w:hAnsi="Times"/>
        </w:rPr>
        <w:t xml:space="preserve">: </w:t>
      </w:r>
      <w:r w:rsidRPr="00703416">
        <w:rPr>
          <w:rStyle w:val="searchword"/>
          <w:rFonts w:ascii="Times" w:hAnsi="Times"/>
        </w:rPr>
        <w:t>some</w:t>
      </w:r>
      <w:r w:rsidRPr="00703416">
        <w:rPr>
          <w:rFonts w:ascii="Times" w:hAnsi="Times"/>
        </w:rPr>
        <w:t xml:space="preserve"> </w:t>
      </w:r>
      <w:r w:rsidRPr="00703416">
        <w:rPr>
          <w:rStyle w:val="searchword"/>
          <w:rFonts w:ascii="Times" w:hAnsi="Times"/>
        </w:rPr>
        <w:t>ethical</w:t>
      </w:r>
      <w:r w:rsidRPr="00703416">
        <w:rPr>
          <w:rFonts w:ascii="Times" w:hAnsi="Times"/>
        </w:rPr>
        <w:t xml:space="preserve"> </w:t>
      </w:r>
      <w:r w:rsidRPr="00703416">
        <w:rPr>
          <w:rStyle w:val="searchword"/>
          <w:rFonts w:ascii="Times" w:hAnsi="Times"/>
        </w:rPr>
        <w:t>considerations</w:t>
      </w:r>
      <w:r w:rsidRPr="00703416">
        <w:rPr>
          <w:rFonts w:ascii="Times" w:hAnsi="Times"/>
        </w:rPr>
        <w:t xml:space="preserve">.’. </w:t>
      </w:r>
      <w:r w:rsidRPr="00703416">
        <w:rPr>
          <w:rFonts w:ascii="Times" w:hAnsi="Times"/>
          <w:i/>
        </w:rPr>
        <w:t xml:space="preserve">Early Child Development &amp; Care, </w:t>
      </w:r>
      <w:r w:rsidRPr="00703416">
        <w:rPr>
          <w:rFonts w:ascii="Times" w:hAnsi="Times"/>
        </w:rPr>
        <w:t xml:space="preserve">Volume 175, Issue 6, pp. 553-566. [On-line]. Available at: </w:t>
      </w:r>
      <w:hyperlink r:id="rId12" w:history="1">
        <w:r w:rsidRPr="00703416">
          <w:rPr>
            <w:rStyle w:val="Hyperlink"/>
            <w:rFonts w:ascii="Times" w:hAnsi="Times"/>
          </w:rPr>
          <w:t>http://oro.open.ac.uk/2720/2/Flewitt(1).pdf</w:t>
        </w:r>
      </w:hyperlink>
      <w:r w:rsidRPr="00703416">
        <w:rPr>
          <w:rFonts w:ascii="Times" w:hAnsi="Times"/>
        </w:rPr>
        <w:t xml:space="preserve"> [</w:t>
      </w:r>
      <w:r w:rsidRPr="00703416">
        <w:rPr>
          <w:rStyle w:val="Hyperlink"/>
          <w:rFonts w:ascii="Times" w:eastAsia="Calibri" w:hAnsi="Times" w:cs="Arial"/>
          <w:color w:val="000000"/>
          <w:u w:val="none"/>
        </w:rPr>
        <w:t>Accessed</w:t>
      </w:r>
      <w:r w:rsidRPr="00703416">
        <w:rPr>
          <w:rStyle w:val="Hyperlink"/>
          <w:rFonts w:ascii="Times" w:hAnsi="Times" w:cs="Arial"/>
          <w:color w:val="000000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/>
          <w:u w:val="none"/>
        </w:rPr>
        <w:t>on</w:t>
      </w:r>
      <w:r w:rsidR="00573F20" w:rsidRPr="00703416">
        <w:rPr>
          <w:rStyle w:val="Hyperlink"/>
          <w:rFonts w:ascii="Times" w:hAnsi="Times" w:cs="Arial"/>
          <w:color w:val="000000"/>
          <w:u w:val="none"/>
        </w:rPr>
        <w:t xml:space="preserve"> 17</w:t>
      </w:r>
      <w:r w:rsidRPr="00703416">
        <w:rPr>
          <w:rStyle w:val="Hyperlink"/>
          <w:rFonts w:ascii="Times" w:eastAsia="Calibri" w:hAnsi="Times" w:cs="Arial"/>
          <w:color w:val="000000"/>
          <w:u w:val="none"/>
        </w:rPr>
        <w:t>th</w:t>
      </w:r>
      <w:r w:rsidRPr="00703416">
        <w:rPr>
          <w:rStyle w:val="Hyperlink"/>
          <w:rFonts w:ascii="Times" w:hAnsi="Times" w:cs="Arial"/>
          <w:color w:val="000000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/>
          <w:u w:val="none"/>
        </w:rPr>
        <w:t>October</w:t>
      </w:r>
      <w:r w:rsidRPr="00703416">
        <w:rPr>
          <w:rStyle w:val="Hyperlink"/>
          <w:rFonts w:ascii="Times" w:hAnsi="Times" w:cs="Arial"/>
          <w:color w:val="000000"/>
          <w:u w:val="none"/>
        </w:rPr>
        <w:t xml:space="preserve"> 2017].</w:t>
      </w:r>
    </w:p>
    <w:p w14:paraId="48B4FED7" w14:textId="77777777" w:rsidR="0020244F" w:rsidRPr="00703416" w:rsidRDefault="0020244F" w:rsidP="00703416">
      <w:pPr>
        <w:spacing w:line="360" w:lineRule="auto"/>
        <w:jc w:val="both"/>
        <w:rPr>
          <w:rFonts w:ascii="Times" w:hAnsi="Times"/>
        </w:rPr>
      </w:pPr>
    </w:p>
    <w:p w14:paraId="770D3B60" w14:textId="77777777" w:rsidR="004E4E86" w:rsidRPr="00703416" w:rsidRDefault="0020244F" w:rsidP="00703416">
      <w:pPr>
        <w:spacing w:line="360" w:lineRule="auto"/>
        <w:jc w:val="both"/>
        <w:rPr>
          <w:rStyle w:val="Hyperlink"/>
          <w:rFonts w:ascii="Times" w:hAnsi="Times" w:cs="Arial"/>
          <w:color w:val="000000" w:themeColor="text1"/>
          <w:u w:val="none"/>
        </w:rPr>
      </w:pPr>
      <w:r w:rsidRPr="00703416">
        <w:rPr>
          <w:rFonts w:ascii="Times" w:eastAsia="Times New Roman" w:hAnsi="Times"/>
          <w:color w:val="000000"/>
        </w:rPr>
        <w:t>General Medical Council</w:t>
      </w:r>
      <w:r w:rsidRPr="00703416">
        <w:rPr>
          <w:rFonts w:ascii="Times" w:hAnsi="Times"/>
          <w:color w:val="000000"/>
        </w:rPr>
        <w:t xml:space="preserve">. ‘Consent to research: Right to withdraw from research’ </w:t>
      </w:r>
      <w:hyperlink r:id="rId13" w:history="1">
        <w:r w:rsidRPr="00703416">
          <w:rPr>
            <w:rStyle w:val="Hyperlink"/>
            <w:rFonts w:ascii="Times" w:eastAsia="Times New Roman" w:hAnsi="Times"/>
            <w:color w:val="000000"/>
            <w:u w:val="none"/>
          </w:rPr>
          <w:t>http://www.gmc-uk.org/guidance/ethical_guidance/6463.asp</w:t>
        </w:r>
      </w:hyperlink>
      <w:r w:rsidRPr="00703416">
        <w:rPr>
          <w:rStyle w:val="Hyperlink"/>
          <w:rFonts w:ascii="Times" w:eastAsia="Times New Roman" w:hAnsi="Times"/>
          <w:color w:val="000000"/>
          <w:u w:val="none"/>
        </w:rPr>
        <w:t xml:space="preserve"> </w:t>
      </w:r>
      <w:r w:rsidRPr="00703416">
        <w:rPr>
          <w:rFonts w:ascii="Times" w:hAnsi="Times"/>
        </w:rPr>
        <w:t>[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Accessed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on</w:t>
      </w:r>
      <w:r w:rsidR="00573F20"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14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th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October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2017].</w:t>
      </w:r>
    </w:p>
    <w:p w14:paraId="4448C1CF" w14:textId="77777777" w:rsidR="004E4E86" w:rsidRPr="00703416" w:rsidRDefault="004E4E86" w:rsidP="00703416">
      <w:pPr>
        <w:spacing w:line="360" w:lineRule="auto"/>
        <w:jc w:val="both"/>
        <w:rPr>
          <w:rStyle w:val="Hyperlink"/>
          <w:rFonts w:ascii="Times" w:hAnsi="Times" w:cs="Arial"/>
          <w:color w:val="000000" w:themeColor="text1"/>
          <w:u w:val="none"/>
        </w:rPr>
      </w:pPr>
    </w:p>
    <w:p w14:paraId="61B7DC18" w14:textId="51ABBB99" w:rsidR="0020244F" w:rsidRPr="00703416" w:rsidRDefault="0020244F" w:rsidP="00703416">
      <w:pPr>
        <w:spacing w:line="360" w:lineRule="auto"/>
        <w:jc w:val="both"/>
        <w:rPr>
          <w:rStyle w:val="Hyperlink"/>
          <w:rFonts w:ascii="Times" w:hAnsi="Times" w:cs="Arial"/>
          <w:color w:val="000000" w:themeColor="text1"/>
          <w:u w:val="none"/>
        </w:rPr>
      </w:pPr>
      <w:r w:rsidRPr="00703416">
        <w:rPr>
          <w:rFonts w:ascii="Times" w:eastAsia="Times New Roman" w:hAnsi="Times"/>
          <w:color w:val="000000"/>
        </w:rPr>
        <w:lastRenderedPageBreak/>
        <w:t>Glasgow Caledonian University (no date)</w:t>
      </w:r>
      <w:r w:rsidRPr="00703416">
        <w:rPr>
          <w:rFonts w:ascii="Times" w:hAnsi="Times"/>
          <w:color w:val="000000"/>
        </w:rPr>
        <w:t xml:space="preserve"> ‘</w:t>
      </w:r>
      <w:r w:rsidRPr="00703416">
        <w:rPr>
          <w:rFonts w:ascii="Times" w:hAnsi="Times"/>
        </w:rPr>
        <w:t xml:space="preserve">Advantages and disadvantages of peer review’ </w:t>
      </w:r>
      <w:hyperlink r:id="rId14" w:history="1">
        <w:r w:rsidRPr="00703416">
          <w:rPr>
            <w:rStyle w:val="Hyperlink"/>
            <w:rFonts w:ascii="Times" w:eastAsia="Times New Roman" w:hAnsi="Times"/>
            <w:color w:val="000000"/>
            <w:u w:val="none"/>
          </w:rPr>
          <w:t>http://www.gcu.ac.uk/library/pilot/publication/peerreview/advantagesanddisadvantages/</w:t>
        </w:r>
      </w:hyperlink>
      <w:r w:rsidRPr="00703416">
        <w:rPr>
          <w:rStyle w:val="Hyperlink"/>
          <w:rFonts w:ascii="Times" w:hAnsi="Times"/>
          <w:color w:val="000000"/>
        </w:rPr>
        <w:t xml:space="preserve"> </w:t>
      </w:r>
      <w:r w:rsidRPr="00703416">
        <w:rPr>
          <w:rFonts w:ascii="Times" w:hAnsi="Times"/>
        </w:rPr>
        <w:t>[</w:t>
      </w:r>
      <w:r w:rsidRPr="00703416">
        <w:rPr>
          <w:rStyle w:val="Hyperlink"/>
          <w:rFonts w:ascii="Times" w:eastAsia="Calibri" w:hAnsi="Times" w:cs="Arial"/>
          <w:color w:val="000000"/>
          <w:u w:val="none"/>
        </w:rPr>
        <w:t>Accessed</w:t>
      </w:r>
      <w:r w:rsidRPr="00703416">
        <w:rPr>
          <w:rStyle w:val="Hyperlink"/>
          <w:rFonts w:ascii="Times" w:hAnsi="Times" w:cs="Arial"/>
          <w:color w:val="000000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/>
          <w:u w:val="none"/>
        </w:rPr>
        <w:t>on</w:t>
      </w:r>
      <w:r w:rsidRPr="00703416">
        <w:rPr>
          <w:rStyle w:val="Hyperlink"/>
          <w:rFonts w:ascii="Times" w:hAnsi="Times" w:cs="Arial"/>
          <w:color w:val="000000"/>
          <w:u w:val="none"/>
        </w:rPr>
        <w:t xml:space="preserve"> 16</w:t>
      </w:r>
      <w:r w:rsidRPr="00703416">
        <w:rPr>
          <w:rStyle w:val="Hyperlink"/>
          <w:rFonts w:ascii="Times" w:eastAsia="Calibri" w:hAnsi="Times" w:cs="Arial"/>
          <w:color w:val="000000"/>
          <w:u w:val="none"/>
        </w:rPr>
        <w:t>th</w:t>
      </w:r>
      <w:r w:rsidRPr="00703416">
        <w:rPr>
          <w:rStyle w:val="Hyperlink"/>
          <w:rFonts w:ascii="Times" w:hAnsi="Times" w:cs="Arial"/>
          <w:color w:val="000000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/>
          <w:u w:val="none"/>
        </w:rPr>
        <w:t>October</w:t>
      </w:r>
      <w:r w:rsidRPr="00703416">
        <w:rPr>
          <w:rStyle w:val="Hyperlink"/>
          <w:rFonts w:ascii="Times" w:hAnsi="Times" w:cs="Arial"/>
          <w:color w:val="000000"/>
          <w:u w:val="none"/>
        </w:rPr>
        <w:t xml:space="preserve"> 2017].</w:t>
      </w:r>
    </w:p>
    <w:p w14:paraId="6583739C" w14:textId="77777777" w:rsidR="0020244F" w:rsidRPr="00703416" w:rsidRDefault="0020244F" w:rsidP="00703416">
      <w:pPr>
        <w:spacing w:line="360" w:lineRule="auto"/>
        <w:jc w:val="both"/>
        <w:rPr>
          <w:rFonts w:ascii="Times" w:hAnsi="Times"/>
        </w:rPr>
      </w:pPr>
    </w:p>
    <w:p w14:paraId="7EF72147" w14:textId="77777777" w:rsidR="0020244F" w:rsidRPr="00703416" w:rsidRDefault="0020244F" w:rsidP="00703416">
      <w:pPr>
        <w:spacing w:line="360" w:lineRule="auto"/>
        <w:jc w:val="both"/>
        <w:rPr>
          <w:rFonts w:ascii="Times" w:eastAsia="Times New Roman" w:hAnsi="Times"/>
          <w:color w:val="000000" w:themeColor="text1"/>
        </w:rPr>
      </w:pPr>
      <w:r w:rsidRPr="00703416">
        <w:rPr>
          <w:rFonts w:ascii="Times" w:eastAsia="Times New Roman" w:hAnsi="Times"/>
          <w:color w:val="000000" w:themeColor="text1"/>
        </w:rPr>
        <w:t xml:space="preserve">Gray, D. E. (2004). Doing Research in the Real World. London: SAGE Publications. </w:t>
      </w:r>
    </w:p>
    <w:p w14:paraId="585384D6" w14:textId="77777777" w:rsidR="00A45CC1" w:rsidRPr="00703416" w:rsidRDefault="00A45CC1" w:rsidP="00703416">
      <w:pPr>
        <w:spacing w:line="360" w:lineRule="auto"/>
        <w:jc w:val="both"/>
        <w:rPr>
          <w:rFonts w:ascii="Times" w:eastAsia="Times New Roman" w:hAnsi="Times"/>
          <w:color w:val="000000" w:themeColor="text1"/>
        </w:rPr>
      </w:pPr>
    </w:p>
    <w:p w14:paraId="59E6B182" w14:textId="259EEECF" w:rsidR="0061101D" w:rsidRPr="00703416" w:rsidRDefault="0061101D" w:rsidP="00703416">
      <w:pPr>
        <w:spacing w:line="360" w:lineRule="auto"/>
        <w:jc w:val="both"/>
        <w:rPr>
          <w:rStyle w:val="Hyperlink"/>
          <w:rFonts w:ascii="Times" w:hAnsi="Times" w:cs="Arial"/>
          <w:color w:val="000000" w:themeColor="text1"/>
          <w:u w:val="none"/>
        </w:rPr>
      </w:pPr>
      <w:proofErr w:type="spellStart"/>
      <w:r w:rsidRPr="00703416">
        <w:rPr>
          <w:rFonts w:ascii="Times" w:eastAsia="Times New Roman" w:hAnsi="Times"/>
          <w:color w:val="000000"/>
        </w:rPr>
        <w:t>Gustafsson</w:t>
      </w:r>
      <w:proofErr w:type="spellEnd"/>
      <w:r w:rsidRPr="00703416">
        <w:rPr>
          <w:rFonts w:ascii="Times" w:eastAsia="Times New Roman" w:hAnsi="Times"/>
          <w:color w:val="000000"/>
        </w:rPr>
        <w:t>, J. (2017) ‘Single case studies vs.</w:t>
      </w:r>
      <w:r w:rsidR="00A45CC1" w:rsidRPr="00703416">
        <w:rPr>
          <w:rFonts w:ascii="Times" w:eastAsia="Times New Roman" w:hAnsi="Times"/>
          <w:color w:val="000000"/>
        </w:rPr>
        <w:t xml:space="preserve"> </w:t>
      </w:r>
      <w:r w:rsidRPr="00703416">
        <w:rPr>
          <w:rFonts w:ascii="Times" w:eastAsia="Times New Roman" w:hAnsi="Times"/>
          <w:color w:val="000000"/>
        </w:rPr>
        <w:t>multiple case studies:</w:t>
      </w:r>
      <w:r w:rsidR="00A45CC1" w:rsidRPr="00703416">
        <w:rPr>
          <w:rFonts w:ascii="Times" w:eastAsia="Times New Roman" w:hAnsi="Times"/>
          <w:color w:val="000000"/>
        </w:rPr>
        <w:t xml:space="preserve"> </w:t>
      </w:r>
      <w:r w:rsidRPr="00703416">
        <w:rPr>
          <w:rFonts w:ascii="Times" w:eastAsia="Times New Roman" w:hAnsi="Times"/>
          <w:color w:val="000000"/>
        </w:rPr>
        <w:t>A comparative study’</w:t>
      </w:r>
      <w:r w:rsidR="00EA5A2D" w:rsidRPr="00703416">
        <w:rPr>
          <w:rFonts w:ascii="Times" w:eastAsia="Times New Roman" w:hAnsi="Times"/>
          <w:color w:val="000000"/>
        </w:rPr>
        <w:t xml:space="preserve"> http://librarycatalogue.uwtsd.ac.uk/primo_library/libweb/action/display.do?tabs=detailsTab&amp;ct=display&amp;fn=search&amp;doc=TN_divahh-33017&amp;indx=1&amp;recIds=TN_divahh-33017&amp;recIdxs=0&amp;elementId=0&amp;renderMode=poppedOut&amp;displayMode=full&amp;frbrVersion=&amp;frbg=&amp;&amp;dscnt=0&amp;scp.scps=scope%3A(44WHELF_UWTSD)%2C44WHELF_UWTSD_Ebsco%2Cprimo_central_multiple_fe&amp;tb=t&amp;mode=Basic&amp;vid=44WHELF_UWTSD_VU1&amp;srt=rank&amp;tab=tab1&amp;dum=true&amp;vl(freeText0)=Single case studies v s . multiple case studies%3A A comparative </w:t>
      </w:r>
      <w:proofErr w:type="spellStart"/>
      <w:r w:rsidR="00EA5A2D" w:rsidRPr="00703416">
        <w:rPr>
          <w:rFonts w:ascii="Times" w:eastAsia="Times New Roman" w:hAnsi="Times"/>
          <w:color w:val="000000"/>
        </w:rPr>
        <w:t>study&amp;dstmp</w:t>
      </w:r>
      <w:proofErr w:type="spellEnd"/>
      <w:r w:rsidR="00EA5A2D" w:rsidRPr="00703416">
        <w:rPr>
          <w:rFonts w:ascii="Times" w:eastAsia="Times New Roman" w:hAnsi="Times"/>
          <w:color w:val="000000"/>
        </w:rPr>
        <w:t xml:space="preserve">=1509452824449 </w:t>
      </w:r>
      <w:r w:rsidRPr="00703416">
        <w:rPr>
          <w:rFonts w:ascii="Times" w:hAnsi="Times"/>
        </w:rPr>
        <w:t>[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Accessed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on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18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th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October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2017].</w:t>
      </w:r>
    </w:p>
    <w:p w14:paraId="69C4996D" w14:textId="77777777" w:rsidR="0020244F" w:rsidRPr="00703416" w:rsidRDefault="0020244F" w:rsidP="00703416">
      <w:pPr>
        <w:spacing w:line="360" w:lineRule="auto"/>
        <w:jc w:val="both"/>
        <w:rPr>
          <w:rFonts w:ascii="Times" w:eastAsia="Times New Roman" w:hAnsi="Times"/>
          <w:color w:val="000000" w:themeColor="text1"/>
        </w:rPr>
      </w:pPr>
    </w:p>
    <w:p w14:paraId="363ED585" w14:textId="77777777" w:rsidR="00573F20" w:rsidRPr="00703416" w:rsidRDefault="0020244F" w:rsidP="00703416">
      <w:pPr>
        <w:spacing w:line="360" w:lineRule="auto"/>
        <w:jc w:val="both"/>
        <w:rPr>
          <w:rStyle w:val="Hyperlink"/>
          <w:rFonts w:ascii="Times" w:hAnsi="Times" w:cs="Arial"/>
          <w:color w:val="000000" w:themeColor="text1"/>
          <w:u w:val="none"/>
        </w:rPr>
      </w:pPr>
      <w:r w:rsidRPr="00703416">
        <w:rPr>
          <w:rFonts w:ascii="Times" w:eastAsia="Times New Roman" w:hAnsi="Times"/>
          <w:color w:val="000000"/>
        </w:rPr>
        <w:t>Harvard University</w:t>
      </w:r>
      <w:r w:rsidRPr="00703416">
        <w:rPr>
          <w:rFonts w:ascii="Times" w:hAnsi="Times"/>
          <w:color w:val="000000"/>
        </w:rPr>
        <w:t>.</w:t>
      </w:r>
      <w:r w:rsidRPr="00703416">
        <w:rPr>
          <w:rFonts w:ascii="Times" w:eastAsia="Times New Roman" w:hAnsi="Times"/>
          <w:color w:val="000000"/>
        </w:rPr>
        <w:t xml:space="preserve"> (1998)</w:t>
      </w:r>
      <w:r w:rsidRPr="00703416">
        <w:rPr>
          <w:rFonts w:ascii="Times" w:hAnsi="Times"/>
          <w:color w:val="000000"/>
        </w:rPr>
        <w:t xml:space="preserve"> ‘Ending the Essay: Conclusions’</w:t>
      </w:r>
      <w:r w:rsidRPr="00703416">
        <w:rPr>
          <w:rFonts w:ascii="Times" w:eastAsia="Times New Roman" w:hAnsi="Times"/>
          <w:color w:val="000000"/>
        </w:rPr>
        <w:t xml:space="preserve"> </w:t>
      </w:r>
      <w:hyperlink r:id="rId15" w:history="1">
        <w:r w:rsidRPr="00703416">
          <w:rPr>
            <w:rStyle w:val="Hyperlink"/>
            <w:rFonts w:ascii="Times" w:eastAsia="Times New Roman" w:hAnsi="Times"/>
            <w:color w:val="000000"/>
          </w:rPr>
          <w:t>https://writingcenter.fas.harvard.edu/pages/ending-essay-conclusions</w:t>
        </w:r>
      </w:hyperlink>
      <w:r w:rsidRPr="00703416">
        <w:rPr>
          <w:rStyle w:val="Hyperlink"/>
          <w:rFonts w:ascii="Times" w:eastAsia="Times New Roman" w:hAnsi="Times"/>
          <w:color w:val="000000"/>
        </w:rPr>
        <w:t xml:space="preserve"> </w:t>
      </w:r>
      <w:r w:rsidRPr="00703416">
        <w:rPr>
          <w:rFonts w:ascii="Times" w:hAnsi="Times"/>
        </w:rPr>
        <w:t>[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Accessed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on</w:t>
      </w:r>
      <w:r w:rsidR="00573F20"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20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th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October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2017].</w:t>
      </w:r>
    </w:p>
    <w:p w14:paraId="2C286CEE" w14:textId="77777777" w:rsidR="0061101D" w:rsidRPr="00703416" w:rsidRDefault="0061101D" w:rsidP="00703416">
      <w:pPr>
        <w:spacing w:line="360" w:lineRule="auto"/>
        <w:jc w:val="both"/>
        <w:rPr>
          <w:rStyle w:val="Hyperlink"/>
          <w:rFonts w:ascii="Times" w:hAnsi="Times" w:cs="Arial"/>
          <w:color w:val="000000" w:themeColor="text1"/>
          <w:u w:val="none"/>
        </w:rPr>
      </w:pPr>
    </w:p>
    <w:p w14:paraId="239230E0" w14:textId="77777777" w:rsidR="0020244F" w:rsidRPr="00703416" w:rsidRDefault="0020244F" w:rsidP="00703416">
      <w:pPr>
        <w:spacing w:line="360" w:lineRule="auto"/>
        <w:jc w:val="both"/>
        <w:rPr>
          <w:rStyle w:val="Hyperlink"/>
          <w:rFonts w:ascii="Times" w:hAnsi="Times" w:cs="Arial"/>
          <w:color w:val="000000" w:themeColor="text1"/>
          <w:u w:val="none"/>
        </w:rPr>
      </w:pPr>
      <w:r w:rsidRPr="00703416">
        <w:rPr>
          <w:rFonts w:ascii="Times" w:eastAsia="Times New Roman" w:hAnsi="Times"/>
          <w:color w:val="000000"/>
        </w:rPr>
        <w:t>Kajornboon</w:t>
      </w:r>
      <w:r w:rsidRPr="00703416">
        <w:rPr>
          <w:rFonts w:ascii="Times" w:hAnsi="Times"/>
          <w:color w:val="000000"/>
        </w:rPr>
        <w:t xml:space="preserve">, A.  ‘Using interviews as research instruments’ </w:t>
      </w:r>
      <w:hyperlink r:id="rId16" w:history="1">
        <w:r w:rsidRPr="00703416">
          <w:rPr>
            <w:rStyle w:val="Hyperlink"/>
            <w:rFonts w:ascii="Times" w:eastAsia="Times New Roman" w:hAnsi="Times"/>
            <w:color w:val="000000"/>
            <w:u w:val="none"/>
          </w:rPr>
          <w:t>http://www.culi.chula.ac.th/research/e-journal/bod/annabel.pdf</w:t>
        </w:r>
      </w:hyperlink>
      <w:r w:rsidRPr="00703416">
        <w:rPr>
          <w:rStyle w:val="Hyperlink"/>
          <w:rFonts w:ascii="Times" w:hAnsi="Times"/>
          <w:color w:val="000000"/>
        </w:rPr>
        <w:t xml:space="preserve"> </w:t>
      </w:r>
      <w:r w:rsidRPr="00703416">
        <w:rPr>
          <w:rFonts w:ascii="Times" w:hAnsi="Times"/>
        </w:rPr>
        <w:t>[</w:t>
      </w:r>
      <w:r w:rsidRPr="00703416">
        <w:rPr>
          <w:rStyle w:val="Hyperlink"/>
          <w:rFonts w:ascii="Times" w:eastAsia="Calibri" w:hAnsi="Times" w:cs="Arial"/>
          <w:color w:val="000000"/>
          <w:u w:val="none"/>
        </w:rPr>
        <w:t>Accessed</w:t>
      </w:r>
      <w:r w:rsidRPr="00703416">
        <w:rPr>
          <w:rStyle w:val="Hyperlink"/>
          <w:rFonts w:ascii="Times" w:hAnsi="Times" w:cs="Arial"/>
          <w:color w:val="000000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/>
          <w:u w:val="none"/>
        </w:rPr>
        <w:t>on</w:t>
      </w:r>
      <w:r w:rsidR="00573F20" w:rsidRPr="00703416">
        <w:rPr>
          <w:rStyle w:val="Hyperlink"/>
          <w:rFonts w:ascii="Times" w:hAnsi="Times" w:cs="Arial"/>
          <w:color w:val="000000"/>
          <w:u w:val="none"/>
        </w:rPr>
        <w:t xml:space="preserve"> 18</w:t>
      </w:r>
      <w:r w:rsidRPr="00703416">
        <w:rPr>
          <w:rStyle w:val="Hyperlink"/>
          <w:rFonts w:ascii="Times" w:eastAsia="Calibri" w:hAnsi="Times" w:cs="Arial"/>
          <w:color w:val="000000"/>
          <w:u w:val="none"/>
        </w:rPr>
        <w:t>th</w:t>
      </w:r>
      <w:r w:rsidRPr="00703416">
        <w:rPr>
          <w:rStyle w:val="Hyperlink"/>
          <w:rFonts w:ascii="Times" w:hAnsi="Times" w:cs="Arial"/>
          <w:color w:val="000000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/>
          <w:u w:val="none"/>
        </w:rPr>
        <w:t>October</w:t>
      </w:r>
      <w:r w:rsidRPr="00703416">
        <w:rPr>
          <w:rStyle w:val="Hyperlink"/>
          <w:rFonts w:ascii="Times" w:hAnsi="Times" w:cs="Arial"/>
          <w:color w:val="000000"/>
          <w:u w:val="none"/>
        </w:rPr>
        <w:t xml:space="preserve"> 2017].</w:t>
      </w:r>
    </w:p>
    <w:p w14:paraId="3A69C7E2" w14:textId="77777777" w:rsidR="0020244F" w:rsidRPr="00703416" w:rsidRDefault="0020244F" w:rsidP="00703416">
      <w:pPr>
        <w:spacing w:line="360" w:lineRule="auto"/>
        <w:jc w:val="both"/>
        <w:rPr>
          <w:rStyle w:val="Hyperlink"/>
          <w:rFonts w:ascii="Times" w:hAnsi="Times" w:cs="Arial"/>
          <w:color w:val="000000" w:themeColor="text1"/>
          <w:u w:val="none"/>
        </w:rPr>
      </w:pPr>
    </w:p>
    <w:p w14:paraId="07260006" w14:textId="77777777" w:rsidR="0020244F" w:rsidRPr="00703416" w:rsidRDefault="0020244F" w:rsidP="00703416">
      <w:pPr>
        <w:spacing w:line="360" w:lineRule="auto"/>
        <w:jc w:val="both"/>
        <w:rPr>
          <w:rStyle w:val="Hyperlink"/>
          <w:rFonts w:ascii="Times" w:hAnsi="Times" w:cs="Arial"/>
          <w:color w:val="000000" w:themeColor="text1"/>
          <w:u w:val="none"/>
        </w:rPr>
      </w:pPr>
      <w:r w:rsidRPr="00703416">
        <w:rPr>
          <w:rFonts w:ascii="Times" w:hAnsi="Times"/>
          <w:color w:val="000000"/>
        </w:rPr>
        <w:t>Katzir, T. Hershko, S. and Halamish, V. (2013) ‘</w:t>
      </w:r>
      <w:r w:rsidRPr="00703416">
        <w:rPr>
          <w:rFonts w:ascii="Times" w:hAnsi="Times"/>
        </w:rPr>
        <w:t>The effect of font size on reading comprehension on second and fifth grade children: bigger is not always better’</w:t>
      </w:r>
      <w:r w:rsidRPr="00703416">
        <w:rPr>
          <w:rFonts w:ascii="Times" w:hAnsi="Times"/>
          <w:i/>
        </w:rPr>
        <w:t xml:space="preserve"> PLoS ONE, </w:t>
      </w:r>
      <w:r w:rsidRPr="00703416">
        <w:rPr>
          <w:rFonts w:ascii="Times" w:hAnsi="Times"/>
        </w:rPr>
        <w:t xml:space="preserve">Volume 8, Issue 9, September. [On-line]. Available at: </w:t>
      </w:r>
      <w:hyperlink r:id="rId17" w:history="1">
        <w:r w:rsidRPr="00703416">
          <w:rPr>
            <w:rStyle w:val="Hyperlink"/>
            <w:rFonts w:ascii="Times" w:eastAsia="Times New Roman" w:hAnsi="Times"/>
            <w:color w:val="000000"/>
            <w:u w:val="none"/>
          </w:rPr>
          <w:t>http://journals.plos.org/plosone/article?id=10.1371/journal.pone.0074061</w:t>
        </w:r>
      </w:hyperlink>
      <w:r w:rsidRPr="00703416">
        <w:rPr>
          <w:rFonts w:ascii="Times" w:hAnsi="Times"/>
        </w:rPr>
        <w:t>[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Accessed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on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16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th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October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2017].</w:t>
      </w:r>
    </w:p>
    <w:p w14:paraId="275FF2A5" w14:textId="77777777" w:rsidR="00A45CC1" w:rsidRPr="00703416" w:rsidRDefault="00A45CC1" w:rsidP="00703416">
      <w:pPr>
        <w:spacing w:line="360" w:lineRule="auto"/>
        <w:jc w:val="both"/>
        <w:rPr>
          <w:rStyle w:val="Hyperlink"/>
          <w:rFonts w:ascii="Times" w:hAnsi="Times" w:cs="Arial"/>
          <w:color w:val="000000" w:themeColor="text1"/>
          <w:u w:val="none"/>
        </w:rPr>
      </w:pPr>
    </w:p>
    <w:p w14:paraId="0E06B3B3" w14:textId="588E5F9D" w:rsidR="00A45CC1" w:rsidRPr="00703416" w:rsidRDefault="00A45CC1" w:rsidP="00703416">
      <w:pPr>
        <w:spacing w:line="360" w:lineRule="auto"/>
        <w:jc w:val="both"/>
        <w:rPr>
          <w:rStyle w:val="Hyperlink"/>
          <w:rFonts w:ascii="Times" w:hAnsi="Times" w:cs="Arial"/>
          <w:color w:val="000000"/>
          <w:u w:val="none"/>
        </w:rPr>
      </w:pPr>
      <w:r w:rsidRPr="00703416">
        <w:rPr>
          <w:rFonts w:ascii="Times" w:eastAsia="Times New Roman" w:hAnsi="Times"/>
        </w:rPr>
        <w:t xml:space="preserve">Ley, B. </w:t>
      </w:r>
      <w:proofErr w:type="spellStart"/>
      <w:r w:rsidRPr="00703416">
        <w:rPr>
          <w:rFonts w:ascii="Times" w:eastAsia="Times New Roman" w:hAnsi="Times"/>
        </w:rPr>
        <w:t>Ogonowski</w:t>
      </w:r>
      <w:proofErr w:type="spellEnd"/>
      <w:r w:rsidRPr="00703416">
        <w:rPr>
          <w:rFonts w:ascii="Times" w:eastAsia="Times New Roman" w:hAnsi="Times"/>
        </w:rPr>
        <w:t xml:space="preserve">, C. Hess, J. </w:t>
      </w:r>
      <w:proofErr w:type="spellStart"/>
      <w:r w:rsidRPr="00703416">
        <w:rPr>
          <w:rFonts w:ascii="Times" w:eastAsia="Times New Roman" w:hAnsi="Times"/>
        </w:rPr>
        <w:t>Reichling</w:t>
      </w:r>
      <w:proofErr w:type="spellEnd"/>
      <w:r w:rsidRPr="00703416">
        <w:rPr>
          <w:rFonts w:ascii="Times" w:eastAsia="Times New Roman" w:hAnsi="Times"/>
        </w:rPr>
        <w:t xml:space="preserve">, T. Wan, L. and </w:t>
      </w:r>
      <w:proofErr w:type="spellStart"/>
      <w:r w:rsidRPr="00703416">
        <w:rPr>
          <w:rFonts w:ascii="Times" w:eastAsia="Times New Roman" w:hAnsi="Times"/>
        </w:rPr>
        <w:t>Wulf</w:t>
      </w:r>
      <w:proofErr w:type="spellEnd"/>
      <w:r w:rsidRPr="00703416">
        <w:rPr>
          <w:rFonts w:ascii="Times" w:eastAsia="Times New Roman" w:hAnsi="Times"/>
        </w:rPr>
        <w:t xml:space="preserve">, V. (2014) 'Impacts of new technologies on media usage and social behaviour in domestic environments.' </w:t>
      </w:r>
      <w:r w:rsidRPr="00703416">
        <w:rPr>
          <w:rStyle w:val="searchword"/>
          <w:rFonts w:ascii="Times" w:eastAsia="Times New Roman" w:hAnsi="Times"/>
          <w:i/>
        </w:rPr>
        <w:t>Behaviour</w:t>
      </w:r>
      <w:r w:rsidRPr="00703416">
        <w:rPr>
          <w:rStyle w:val="exldetailsdisplayval"/>
          <w:rFonts w:ascii="Times" w:eastAsia="Times New Roman" w:hAnsi="Times"/>
          <w:i/>
        </w:rPr>
        <w:t xml:space="preserve"> &amp; Information Technology, </w:t>
      </w:r>
      <w:r w:rsidRPr="00703416">
        <w:rPr>
          <w:rStyle w:val="exldetailsdisplayval"/>
          <w:rFonts w:ascii="Times" w:eastAsia="Times New Roman" w:hAnsi="Times"/>
        </w:rPr>
        <w:t xml:space="preserve">Volume 33, Issue 8, pp. 815-829. </w:t>
      </w:r>
      <w:r w:rsidRPr="00703416">
        <w:rPr>
          <w:rFonts w:ascii="Times" w:hAnsi="Times"/>
        </w:rPr>
        <w:t xml:space="preserve">[On-line]. Available at: </w:t>
      </w:r>
      <w:hyperlink r:id="rId18" w:anchor="AN=96936457&amp;db=bth" w:history="1">
        <w:r w:rsidRPr="00703416">
          <w:rPr>
            <w:rStyle w:val="Hyperlink"/>
            <w:rFonts w:ascii="Times" w:hAnsi="Times"/>
          </w:rPr>
          <w:t>http://web.b.ebscohost.com.ezproxy.uwtsd.ac.uk/ehost/detail/detail?vid=0&amp;sid=cea587f5-4a5b-42e5-9750-446e363eeae5%40sessionmgr120&amp;bdata=JnNpdGU9ZWhvc3QtbGl2ZQ%3d%3d#AN=96936457&amp;db=bth</w:t>
        </w:r>
      </w:hyperlink>
      <w:r w:rsidRPr="00703416">
        <w:rPr>
          <w:rFonts w:ascii="Times" w:hAnsi="Times"/>
        </w:rPr>
        <w:t xml:space="preserve"> [</w:t>
      </w:r>
      <w:r w:rsidRPr="00703416">
        <w:rPr>
          <w:rStyle w:val="Hyperlink"/>
          <w:rFonts w:ascii="Times" w:eastAsia="Calibri" w:hAnsi="Times" w:cs="Arial"/>
          <w:color w:val="000000"/>
          <w:u w:val="none"/>
        </w:rPr>
        <w:t>Accessed</w:t>
      </w:r>
      <w:r w:rsidRPr="00703416">
        <w:rPr>
          <w:rStyle w:val="Hyperlink"/>
          <w:rFonts w:ascii="Times" w:hAnsi="Times" w:cs="Arial"/>
          <w:color w:val="000000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/>
          <w:u w:val="none"/>
        </w:rPr>
        <w:t>on</w:t>
      </w:r>
      <w:r w:rsidRPr="00703416">
        <w:rPr>
          <w:rStyle w:val="Hyperlink"/>
          <w:rFonts w:ascii="Times" w:hAnsi="Times" w:cs="Arial"/>
          <w:color w:val="000000"/>
          <w:u w:val="none"/>
        </w:rPr>
        <w:t xml:space="preserve"> 14</w:t>
      </w:r>
      <w:r w:rsidRPr="00703416">
        <w:rPr>
          <w:rStyle w:val="Hyperlink"/>
          <w:rFonts w:ascii="Times" w:eastAsia="Calibri" w:hAnsi="Times" w:cs="Arial"/>
          <w:color w:val="000000"/>
          <w:u w:val="none"/>
        </w:rPr>
        <w:t>th</w:t>
      </w:r>
      <w:r w:rsidRPr="00703416">
        <w:rPr>
          <w:rStyle w:val="Hyperlink"/>
          <w:rFonts w:ascii="Times" w:hAnsi="Times" w:cs="Arial"/>
          <w:color w:val="000000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/>
          <w:u w:val="none"/>
        </w:rPr>
        <w:t>October</w:t>
      </w:r>
      <w:r w:rsidRPr="00703416">
        <w:rPr>
          <w:rStyle w:val="Hyperlink"/>
          <w:rFonts w:ascii="Times" w:hAnsi="Times" w:cs="Arial"/>
          <w:color w:val="000000"/>
          <w:u w:val="none"/>
        </w:rPr>
        <w:t xml:space="preserve"> 2017].</w:t>
      </w:r>
    </w:p>
    <w:p w14:paraId="5D3C3DE2" w14:textId="77777777" w:rsidR="00A45CC1" w:rsidRPr="00703416" w:rsidRDefault="00A45CC1" w:rsidP="00703416">
      <w:pPr>
        <w:spacing w:line="360" w:lineRule="auto"/>
        <w:jc w:val="both"/>
        <w:rPr>
          <w:rFonts w:ascii="Times" w:eastAsia="Times New Roman" w:hAnsi="Times"/>
        </w:rPr>
      </w:pPr>
    </w:p>
    <w:p w14:paraId="2DAADD10" w14:textId="32288A6F" w:rsidR="005702C9" w:rsidRPr="00703416" w:rsidRDefault="005702C9" w:rsidP="00703416">
      <w:pPr>
        <w:spacing w:line="360" w:lineRule="auto"/>
        <w:jc w:val="both"/>
        <w:rPr>
          <w:rStyle w:val="Hyperlink"/>
          <w:rFonts w:ascii="Times" w:eastAsia="Times New Roman" w:hAnsi="Times"/>
          <w:color w:val="auto"/>
          <w:u w:val="none"/>
        </w:rPr>
      </w:pPr>
      <w:r w:rsidRPr="00703416">
        <w:rPr>
          <w:rFonts w:ascii="Times" w:hAnsi="Times"/>
          <w:color w:val="000000"/>
        </w:rPr>
        <w:t>Maynard, T. Waters, J. and Clement, J. (2013) ‘</w:t>
      </w:r>
      <w:r w:rsidRPr="00703416">
        <w:rPr>
          <w:rFonts w:ascii="Times" w:hAnsi="Times"/>
        </w:rPr>
        <w:t xml:space="preserve">Child-initiated learning, the outdoor environment and the ‘underachieving’ child’, </w:t>
      </w:r>
      <w:r w:rsidRPr="00703416">
        <w:rPr>
          <w:rFonts w:ascii="Times" w:hAnsi="Times"/>
          <w:i/>
        </w:rPr>
        <w:t xml:space="preserve">Early Years: An International Research Journal, </w:t>
      </w:r>
      <w:r w:rsidRPr="00703416">
        <w:rPr>
          <w:rFonts w:ascii="Times" w:hAnsi="Times"/>
        </w:rPr>
        <w:t xml:space="preserve">Volume 33, Issue 3, March, pp. 212-225. [On-line]. Available at: </w:t>
      </w:r>
      <w:hyperlink r:id="rId19" w:history="1">
        <w:r w:rsidRPr="00703416">
          <w:rPr>
            <w:rStyle w:val="Hyperlink"/>
            <w:rFonts w:ascii="Times" w:hAnsi="Times" w:cs="Arial"/>
          </w:rPr>
          <w:t>http://www.tandfonline.com.ezproxy.uwtsd.ac.uk/doi/abs/10.1080/09575146.2013.771152</w:t>
        </w:r>
      </w:hyperlink>
      <w:r w:rsidRPr="00703416">
        <w:rPr>
          <w:rFonts w:ascii="Times" w:hAnsi="Times"/>
        </w:rPr>
        <w:t xml:space="preserve"> [</w:t>
      </w:r>
      <w:r w:rsidRPr="00703416">
        <w:rPr>
          <w:rStyle w:val="Hyperlink"/>
          <w:rFonts w:ascii="Times" w:eastAsia="Calibri" w:hAnsi="Times" w:cs="Arial"/>
          <w:color w:val="000000"/>
          <w:u w:val="none"/>
        </w:rPr>
        <w:t>Accessed</w:t>
      </w:r>
      <w:r w:rsidRPr="00703416">
        <w:rPr>
          <w:rStyle w:val="Hyperlink"/>
          <w:rFonts w:ascii="Times" w:hAnsi="Times" w:cs="Arial"/>
          <w:color w:val="000000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/>
          <w:u w:val="none"/>
        </w:rPr>
        <w:t>on</w:t>
      </w:r>
      <w:r w:rsidR="00573F20" w:rsidRPr="00703416">
        <w:rPr>
          <w:rStyle w:val="Hyperlink"/>
          <w:rFonts w:ascii="Times" w:hAnsi="Times" w:cs="Arial"/>
          <w:color w:val="000000"/>
          <w:u w:val="none"/>
        </w:rPr>
        <w:t xml:space="preserve"> 9</w:t>
      </w:r>
      <w:r w:rsidRPr="00703416">
        <w:rPr>
          <w:rStyle w:val="Hyperlink"/>
          <w:rFonts w:ascii="Times" w:eastAsia="Calibri" w:hAnsi="Times" w:cs="Arial"/>
          <w:color w:val="000000"/>
          <w:u w:val="none"/>
        </w:rPr>
        <w:t>th</w:t>
      </w:r>
      <w:r w:rsidRPr="00703416">
        <w:rPr>
          <w:rStyle w:val="Hyperlink"/>
          <w:rFonts w:ascii="Times" w:hAnsi="Times" w:cs="Arial"/>
          <w:color w:val="000000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/>
          <w:u w:val="none"/>
        </w:rPr>
        <w:t>October</w:t>
      </w:r>
      <w:r w:rsidRPr="00703416">
        <w:rPr>
          <w:rStyle w:val="Hyperlink"/>
          <w:rFonts w:ascii="Times" w:hAnsi="Times" w:cs="Arial"/>
          <w:color w:val="000000"/>
          <w:u w:val="none"/>
        </w:rPr>
        <w:t xml:space="preserve"> 2017].</w:t>
      </w:r>
    </w:p>
    <w:p w14:paraId="0EEF78C5" w14:textId="77777777" w:rsidR="005361D4" w:rsidRPr="00703416" w:rsidRDefault="005361D4" w:rsidP="00703416">
      <w:pPr>
        <w:spacing w:line="360" w:lineRule="auto"/>
        <w:jc w:val="both"/>
        <w:rPr>
          <w:rStyle w:val="Hyperlink"/>
          <w:rFonts w:ascii="Times" w:hAnsi="Times" w:cs="Arial"/>
          <w:color w:val="000000"/>
          <w:u w:val="none"/>
        </w:rPr>
      </w:pPr>
    </w:p>
    <w:p w14:paraId="13F8DBC3" w14:textId="77777777" w:rsidR="005361D4" w:rsidRPr="00703416" w:rsidRDefault="005361D4" w:rsidP="00703416">
      <w:pPr>
        <w:spacing w:line="360" w:lineRule="auto"/>
        <w:jc w:val="both"/>
        <w:rPr>
          <w:rStyle w:val="Hyperlink"/>
          <w:rFonts w:ascii="Times" w:hAnsi="Times" w:cs="Arial"/>
          <w:color w:val="000000" w:themeColor="text1"/>
          <w:u w:val="none"/>
        </w:rPr>
      </w:pPr>
      <w:r w:rsidRPr="00703416">
        <w:rPr>
          <w:rFonts w:ascii="Times" w:hAnsi="Times"/>
          <w:color w:val="000000"/>
        </w:rPr>
        <w:t xml:space="preserve">National Institute of Environmental Health Sciences. ‘Ethical and practical considerations of paying research participants’  </w:t>
      </w:r>
      <w:hyperlink r:id="rId20" w:history="1">
        <w:r w:rsidRPr="00703416">
          <w:rPr>
            <w:rStyle w:val="Hyperlink"/>
            <w:rFonts w:ascii="Times" w:hAnsi="Times"/>
            <w:color w:val="000000"/>
            <w:u w:val="none"/>
          </w:rPr>
          <w:t>https://www.niehs.nih.gov/research/resources/assets/docs/ethical_and_practical_considerations_of_paying_research_participants_508.pdf</w:t>
        </w:r>
      </w:hyperlink>
      <w:r w:rsidRPr="00703416">
        <w:rPr>
          <w:rStyle w:val="Hyperlink"/>
          <w:rFonts w:ascii="Times" w:hAnsi="Times"/>
          <w:color w:val="000000"/>
          <w:u w:val="none"/>
        </w:rPr>
        <w:t xml:space="preserve"> </w:t>
      </w:r>
      <w:r w:rsidRPr="00703416">
        <w:rPr>
          <w:rFonts w:ascii="Times" w:hAnsi="Times"/>
        </w:rPr>
        <w:t>[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Accessed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on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16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th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October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2017].</w:t>
      </w:r>
    </w:p>
    <w:p w14:paraId="2A43C1A8" w14:textId="77777777" w:rsidR="007A4D82" w:rsidRPr="00703416" w:rsidRDefault="007A4D82" w:rsidP="00703416">
      <w:pPr>
        <w:spacing w:line="360" w:lineRule="auto"/>
        <w:jc w:val="both"/>
        <w:rPr>
          <w:rStyle w:val="Hyperlink"/>
          <w:rFonts w:ascii="Times" w:hAnsi="Times" w:cs="Arial"/>
          <w:color w:val="000000" w:themeColor="text1"/>
          <w:u w:val="none"/>
        </w:rPr>
      </w:pPr>
    </w:p>
    <w:p w14:paraId="4D13722D" w14:textId="77777777" w:rsidR="005361D4" w:rsidRPr="00703416" w:rsidRDefault="005361D4" w:rsidP="00703416">
      <w:pPr>
        <w:spacing w:line="360" w:lineRule="auto"/>
        <w:jc w:val="both"/>
        <w:rPr>
          <w:rStyle w:val="Hyperlink"/>
          <w:rFonts w:ascii="Times" w:hAnsi="Times" w:cs="Arial"/>
          <w:color w:val="000000"/>
          <w:u w:val="none"/>
        </w:rPr>
      </w:pPr>
      <w:r w:rsidRPr="00703416">
        <w:rPr>
          <w:rFonts w:ascii="Times" w:hAnsi="Times"/>
          <w:color w:val="000000"/>
        </w:rPr>
        <w:t>Pannucci, C. and Wilkins, E. (2010) ‘</w:t>
      </w:r>
      <w:r w:rsidRPr="00703416">
        <w:rPr>
          <w:rFonts w:ascii="Times" w:hAnsi="Times"/>
          <w:kern w:val="36"/>
        </w:rPr>
        <w:t xml:space="preserve">Identifying and Avoiding Bias in Research’, </w:t>
      </w:r>
      <w:r w:rsidRPr="00703416">
        <w:rPr>
          <w:rFonts w:ascii="Times" w:hAnsi="Times"/>
          <w:i/>
        </w:rPr>
        <w:t xml:space="preserve">Plastic and Reconstructive Surgery, </w:t>
      </w:r>
      <w:r w:rsidRPr="00703416">
        <w:rPr>
          <w:rFonts w:ascii="Times" w:hAnsi="Times"/>
        </w:rPr>
        <w:t xml:space="preserve">Volume 126, Issue 2, August, pp. 619-625. [On-line]. Available at: </w:t>
      </w:r>
      <w:hyperlink r:id="rId21" w:history="1">
        <w:r w:rsidRPr="00703416">
          <w:rPr>
            <w:rStyle w:val="Hyperlink"/>
            <w:rFonts w:ascii="Times" w:eastAsia="Times New Roman" w:hAnsi="Times"/>
            <w:color w:val="000000"/>
            <w:u w:val="none"/>
          </w:rPr>
          <w:t>https://www.ncbi.nlm.nih.gov/pmc/articles/PMC2917255/</w:t>
        </w:r>
      </w:hyperlink>
      <w:r w:rsidRPr="00703416">
        <w:rPr>
          <w:rStyle w:val="Hyperlink"/>
          <w:rFonts w:ascii="Times" w:hAnsi="Times"/>
          <w:color w:val="000000"/>
          <w:u w:val="none"/>
        </w:rPr>
        <w:t xml:space="preserve"> </w:t>
      </w:r>
      <w:r w:rsidRPr="00703416">
        <w:rPr>
          <w:rFonts w:ascii="Times" w:hAnsi="Times"/>
        </w:rPr>
        <w:t>[</w:t>
      </w:r>
      <w:r w:rsidRPr="00703416">
        <w:rPr>
          <w:rStyle w:val="Hyperlink"/>
          <w:rFonts w:ascii="Times" w:eastAsia="Calibri" w:hAnsi="Times" w:cs="Arial"/>
          <w:color w:val="000000"/>
          <w:u w:val="none"/>
        </w:rPr>
        <w:t>Accessed</w:t>
      </w:r>
      <w:r w:rsidRPr="00703416">
        <w:rPr>
          <w:rStyle w:val="Hyperlink"/>
          <w:rFonts w:ascii="Times" w:hAnsi="Times" w:cs="Arial"/>
          <w:color w:val="000000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/>
          <w:u w:val="none"/>
        </w:rPr>
        <w:t>on</w:t>
      </w:r>
      <w:r w:rsidR="00573F20" w:rsidRPr="00703416">
        <w:rPr>
          <w:rStyle w:val="Hyperlink"/>
          <w:rFonts w:ascii="Times" w:eastAsiaTheme="majorEastAsia" w:hAnsi="Times"/>
          <w:color w:val="000000"/>
          <w:u w:val="none"/>
        </w:rPr>
        <w:t xml:space="preserve"> 11</w:t>
      </w:r>
      <w:r w:rsidRPr="00703416">
        <w:rPr>
          <w:rStyle w:val="Hyperlink"/>
          <w:rFonts w:ascii="Times" w:eastAsia="Calibri" w:hAnsi="Times" w:cs="Arial"/>
          <w:color w:val="000000"/>
          <w:u w:val="none"/>
        </w:rPr>
        <w:t>th</w:t>
      </w:r>
      <w:r w:rsidRPr="00703416">
        <w:rPr>
          <w:rStyle w:val="Hyperlink"/>
          <w:rFonts w:ascii="Times" w:hAnsi="Times" w:cs="Arial"/>
          <w:color w:val="000000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/>
          <w:u w:val="none"/>
        </w:rPr>
        <w:t>October</w:t>
      </w:r>
      <w:r w:rsidRPr="00703416">
        <w:rPr>
          <w:rStyle w:val="Hyperlink"/>
          <w:rFonts w:ascii="Times" w:hAnsi="Times" w:cs="Arial"/>
          <w:color w:val="000000"/>
          <w:u w:val="none"/>
        </w:rPr>
        <w:t xml:space="preserve"> 2017].</w:t>
      </w:r>
    </w:p>
    <w:p w14:paraId="0E3237EF" w14:textId="77777777" w:rsidR="009F0328" w:rsidRPr="00703416" w:rsidRDefault="009F0328" w:rsidP="00703416">
      <w:pPr>
        <w:spacing w:line="360" w:lineRule="auto"/>
        <w:jc w:val="both"/>
        <w:rPr>
          <w:rStyle w:val="bylineauthor"/>
          <w:rFonts w:ascii="Times" w:hAnsi="Times"/>
        </w:rPr>
      </w:pPr>
    </w:p>
    <w:p w14:paraId="5DFF2677" w14:textId="379874F6" w:rsidR="009F0328" w:rsidRPr="00703416" w:rsidRDefault="009F0328" w:rsidP="00703416">
      <w:pPr>
        <w:spacing w:line="360" w:lineRule="auto"/>
        <w:jc w:val="both"/>
        <w:rPr>
          <w:rStyle w:val="Hyperlink"/>
          <w:rFonts w:ascii="Times" w:hAnsi="Times" w:cs="Arial"/>
          <w:color w:val="000000" w:themeColor="text1"/>
          <w:u w:val="none"/>
        </w:rPr>
      </w:pPr>
      <w:r w:rsidRPr="00703416">
        <w:rPr>
          <w:rStyle w:val="bylineauthor"/>
          <w:rFonts w:ascii="Times" w:hAnsi="Times"/>
        </w:rPr>
        <w:t>Poynter.org</w:t>
      </w:r>
      <w:r w:rsidRPr="00703416">
        <w:rPr>
          <w:rFonts w:ascii="Times" w:hAnsi="Times"/>
        </w:rPr>
        <w:t xml:space="preserve">. </w:t>
      </w:r>
      <w:r w:rsidRPr="00703416">
        <w:rPr>
          <w:rFonts w:ascii="Times" w:hAnsi="Times"/>
          <w:color w:val="000000"/>
        </w:rPr>
        <w:t xml:space="preserve">(2017) ‘Pros (and cons) of open-ended or closed poll questions’ </w:t>
      </w:r>
      <w:hyperlink r:id="rId22" w:history="1">
        <w:r w:rsidRPr="00703416">
          <w:rPr>
            <w:rStyle w:val="Hyperlink"/>
            <w:rFonts w:ascii="Times" w:hAnsi="Times"/>
            <w:color w:val="000000"/>
          </w:rPr>
          <w:t>https://www.poynter.org/news/pros-and-cons-open-ended-or-closed-poll-questions</w:t>
        </w:r>
      </w:hyperlink>
      <w:r w:rsidRPr="00703416">
        <w:rPr>
          <w:rStyle w:val="Hyperlink"/>
          <w:rFonts w:ascii="Times" w:hAnsi="Times"/>
          <w:color w:val="000000"/>
        </w:rPr>
        <w:t xml:space="preserve"> </w:t>
      </w:r>
      <w:r w:rsidRPr="00703416">
        <w:rPr>
          <w:rFonts w:ascii="Times" w:hAnsi="Times"/>
        </w:rPr>
        <w:t>[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Accessed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on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14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th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October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2017].</w:t>
      </w:r>
    </w:p>
    <w:p w14:paraId="2EF2AEB0" w14:textId="77777777" w:rsidR="009F0328" w:rsidRPr="00703416" w:rsidRDefault="009F0328" w:rsidP="00703416">
      <w:pPr>
        <w:spacing w:line="360" w:lineRule="auto"/>
        <w:jc w:val="both"/>
        <w:rPr>
          <w:rStyle w:val="Hyperlink"/>
          <w:rFonts w:ascii="Times" w:hAnsi="Times" w:cs="Arial"/>
          <w:color w:val="000000"/>
          <w:u w:val="none"/>
        </w:rPr>
      </w:pPr>
    </w:p>
    <w:p w14:paraId="208E1D3F" w14:textId="77777777" w:rsidR="009F0328" w:rsidRPr="00703416" w:rsidRDefault="009F0328" w:rsidP="00703416">
      <w:pPr>
        <w:spacing w:line="360" w:lineRule="auto"/>
        <w:jc w:val="both"/>
        <w:rPr>
          <w:rStyle w:val="Hyperlink"/>
          <w:rFonts w:ascii="Times" w:hAnsi="Times" w:cs="Arial"/>
          <w:color w:val="000000" w:themeColor="text1"/>
          <w:u w:val="none"/>
        </w:rPr>
      </w:pPr>
      <w:r w:rsidRPr="00703416">
        <w:rPr>
          <w:rFonts w:ascii="Times" w:hAnsi="Times"/>
        </w:rPr>
        <w:t>Professional Associations on Federal Statistics, (2010) ‘</w:t>
      </w:r>
      <w:r w:rsidRPr="00703416">
        <w:rPr>
          <w:rFonts w:ascii="Times" w:eastAsia="Times New Roman" w:hAnsi="Times"/>
        </w:rPr>
        <w:t>Providing Incentives to Survey Respondents</w:t>
      </w:r>
      <w:r w:rsidRPr="00703416">
        <w:rPr>
          <w:rFonts w:ascii="Times" w:hAnsi="Times"/>
        </w:rPr>
        <w:t xml:space="preserve">’ </w:t>
      </w:r>
      <w:hyperlink r:id="rId23" w:history="1">
        <w:r w:rsidRPr="00703416">
          <w:rPr>
            <w:rStyle w:val="Hyperlink"/>
            <w:rFonts w:ascii="Times" w:hAnsi="Times"/>
          </w:rPr>
          <w:t>http://www.copafs.org/reports/providing_incentives_to_survey_respondents.aspx</w:t>
        </w:r>
      </w:hyperlink>
      <w:r w:rsidRPr="00703416">
        <w:rPr>
          <w:rStyle w:val="Hyperlink"/>
          <w:rFonts w:ascii="Times" w:hAnsi="Times"/>
          <w:color w:val="000000" w:themeColor="text1"/>
          <w:u w:val="none"/>
        </w:rPr>
        <w:t xml:space="preserve"> </w:t>
      </w:r>
      <w:r w:rsidRPr="00703416">
        <w:rPr>
          <w:rFonts w:ascii="Times" w:hAnsi="Times"/>
        </w:rPr>
        <w:t>[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Accessed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on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14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th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October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2017].</w:t>
      </w:r>
    </w:p>
    <w:p w14:paraId="7E0FF3DF" w14:textId="77777777" w:rsidR="005361D4" w:rsidRPr="00703416" w:rsidRDefault="005361D4" w:rsidP="00703416">
      <w:pPr>
        <w:spacing w:line="360" w:lineRule="auto"/>
        <w:jc w:val="both"/>
        <w:rPr>
          <w:rFonts w:ascii="Times" w:hAnsi="Times" w:cs="Times"/>
          <w:color w:val="000000"/>
        </w:rPr>
      </w:pPr>
    </w:p>
    <w:p w14:paraId="450BB5D0" w14:textId="77777777" w:rsidR="005361D4" w:rsidRPr="00703416" w:rsidRDefault="005361D4" w:rsidP="00703416">
      <w:pPr>
        <w:spacing w:line="360" w:lineRule="auto"/>
        <w:jc w:val="both"/>
        <w:rPr>
          <w:rStyle w:val="Hyperlink"/>
          <w:rFonts w:ascii="Times" w:hAnsi="Times" w:cs="Arial"/>
          <w:color w:val="000000" w:themeColor="text1"/>
          <w:u w:val="none"/>
        </w:rPr>
      </w:pPr>
      <w:r w:rsidRPr="00703416">
        <w:rPr>
          <w:rFonts w:ascii="Times" w:hAnsi="Times" w:cs="Times"/>
          <w:color w:val="000000"/>
        </w:rPr>
        <w:t xml:space="preserve">Robert Wood Johnson Foundation. (2008) ‘Semi-structured Interviews’ </w:t>
      </w:r>
      <w:hyperlink r:id="rId24" w:history="1">
        <w:r w:rsidRPr="00703416">
          <w:rPr>
            <w:rStyle w:val="Hyperlink"/>
            <w:rFonts w:ascii="Times" w:hAnsi="Times" w:cs="Times"/>
            <w:color w:val="000000"/>
            <w:u w:val="none"/>
          </w:rPr>
          <w:t>www.qualres.org/HomeSemi-3629.html</w:t>
        </w:r>
      </w:hyperlink>
      <w:r w:rsidRPr="00703416">
        <w:rPr>
          <w:rStyle w:val="Hyperlink"/>
          <w:rFonts w:ascii="Times" w:hAnsi="Times" w:cs="Times"/>
          <w:color w:val="000000"/>
          <w:u w:val="none"/>
        </w:rPr>
        <w:t xml:space="preserve"> </w:t>
      </w:r>
      <w:r w:rsidRPr="00703416">
        <w:rPr>
          <w:rFonts w:ascii="Times" w:hAnsi="Times"/>
        </w:rPr>
        <w:t>[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Accessed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on</w:t>
      </w:r>
      <w:r w:rsidR="00573F20"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13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th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October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2017].</w:t>
      </w:r>
    </w:p>
    <w:p w14:paraId="68F6E7C5" w14:textId="77777777" w:rsidR="00A45CC1" w:rsidRPr="00703416" w:rsidRDefault="00A45CC1" w:rsidP="00703416">
      <w:pPr>
        <w:spacing w:line="360" w:lineRule="auto"/>
        <w:jc w:val="both"/>
        <w:rPr>
          <w:rStyle w:val="Hyperlink"/>
          <w:rFonts w:ascii="Times" w:hAnsi="Times" w:cs="Arial"/>
          <w:color w:val="000000" w:themeColor="text1"/>
          <w:u w:val="none"/>
        </w:rPr>
      </w:pPr>
    </w:p>
    <w:p w14:paraId="6D4AB384" w14:textId="77777777" w:rsidR="00573F20" w:rsidRPr="00703416" w:rsidRDefault="00573F20" w:rsidP="00703416">
      <w:pPr>
        <w:spacing w:line="360" w:lineRule="auto"/>
        <w:jc w:val="both"/>
        <w:rPr>
          <w:rStyle w:val="Hyperlink"/>
          <w:rFonts w:ascii="Times" w:eastAsiaTheme="majorEastAsia" w:hAnsi="Times"/>
          <w:color w:val="000000"/>
          <w:u w:val="none"/>
        </w:rPr>
      </w:pPr>
      <w:r w:rsidRPr="00703416">
        <w:rPr>
          <w:rFonts w:ascii="Times" w:hAnsi="Times"/>
        </w:rPr>
        <w:t xml:space="preserve">Schultze, U and Avital, M. (2011) ‘Designing interviews to generate rich data for information systems research’ </w:t>
      </w:r>
      <w:r w:rsidRPr="00703416">
        <w:rPr>
          <w:rFonts w:ascii="Times" w:hAnsi="Times"/>
          <w:i/>
        </w:rPr>
        <w:t xml:space="preserve">Information and Organisation, Volume 21, January, pp. 1-16. </w:t>
      </w:r>
      <w:r w:rsidRPr="00703416">
        <w:rPr>
          <w:rFonts w:ascii="Times" w:hAnsi="Times"/>
        </w:rPr>
        <w:t xml:space="preserve">[On-line]. Available at: </w:t>
      </w:r>
      <w:hyperlink r:id="rId25" w:history="1">
        <w:r w:rsidRPr="00703416">
          <w:rPr>
            <w:rStyle w:val="Hyperlink"/>
            <w:rFonts w:ascii="Times" w:hAnsi="Times" w:cs="Times"/>
            <w:color w:val="000000"/>
            <w:u w:val="none"/>
          </w:rPr>
          <w:t>http://old-classes.design4complexity.com/7702-F12/survey-interviews/Designing-interviews.pdf</w:t>
        </w:r>
      </w:hyperlink>
      <w:r w:rsidRPr="00703416">
        <w:rPr>
          <w:rStyle w:val="Hyperlink"/>
          <w:rFonts w:ascii="Times" w:hAnsi="Times" w:cs="Times"/>
          <w:color w:val="000000"/>
          <w:u w:val="none"/>
        </w:rPr>
        <w:t xml:space="preserve"> </w:t>
      </w:r>
      <w:r w:rsidRPr="00703416">
        <w:rPr>
          <w:rFonts w:ascii="Times" w:hAnsi="Times"/>
        </w:rPr>
        <w:t>[</w:t>
      </w:r>
      <w:r w:rsidRPr="00703416">
        <w:rPr>
          <w:rStyle w:val="Hyperlink"/>
          <w:rFonts w:ascii="Times" w:eastAsia="Calibri" w:hAnsi="Times" w:cs="Arial"/>
          <w:color w:val="000000"/>
          <w:u w:val="none"/>
        </w:rPr>
        <w:t>Accessed</w:t>
      </w:r>
      <w:r w:rsidRPr="00703416">
        <w:rPr>
          <w:rStyle w:val="Hyperlink"/>
          <w:rFonts w:ascii="Times" w:hAnsi="Times" w:cs="Arial"/>
          <w:color w:val="000000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/>
          <w:u w:val="none"/>
        </w:rPr>
        <w:t>on</w:t>
      </w:r>
      <w:r w:rsidRPr="00703416">
        <w:rPr>
          <w:rStyle w:val="Hyperlink"/>
          <w:rFonts w:ascii="Times" w:eastAsiaTheme="majorEastAsia" w:hAnsi="Times"/>
          <w:color w:val="000000"/>
          <w:u w:val="none"/>
        </w:rPr>
        <w:t xml:space="preserve"> 14</w:t>
      </w:r>
      <w:r w:rsidRPr="00703416">
        <w:rPr>
          <w:rStyle w:val="Hyperlink"/>
          <w:rFonts w:ascii="Times" w:eastAsia="Calibri" w:hAnsi="Times" w:cs="Arial"/>
          <w:color w:val="000000"/>
          <w:u w:val="none"/>
        </w:rPr>
        <w:t>th</w:t>
      </w:r>
      <w:r w:rsidRPr="00703416">
        <w:rPr>
          <w:rStyle w:val="Hyperlink"/>
          <w:rFonts w:ascii="Times" w:hAnsi="Times" w:cs="Arial"/>
          <w:color w:val="000000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/>
          <w:u w:val="none"/>
        </w:rPr>
        <w:t>October</w:t>
      </w:r>
      <w:r w:rsidRPr="00703416">
        <w:rPr>
          <w:rStyle w:val="Hyperlink"/>
          <w:rFonts w:ascii="Times" w:hAnsi="Times" w:cs="Arial"/>
          <w:color w:val="000000"/>
          <w:u w:val="none"/>
        </w:rPr>
        <w:t xml:space="preserve"> 2017].</w:t>
      </w:r>
    </w:p>
    <w:p w14:paraId="65D5CFAE" w14:textId="77777777" w:rsidR="00573F20" w:rsidRPr="00703416" w:rsidRDefault="00573F20" w:rsidP="00703416">
      <w:pPr>
        <w:spacing w:line="360" w:lineRule="auto"/>
        <w:jc w:val="both"/>
        <w:rPr>
          <w:rStyle w:val="Hyperlink"/>
          <w:rFonts w:ascii="Times" w:hAnsi="Times" w:cs="Arial"/>
          <w:color w:val="000000"/>
          <w:u w:val="none"/>
        </w:rPr>
      </w:pPr>
    </w:p>
    <w:p w14:paraId="568D2272" w14:textId="77777777" w:rsidR="00573F20" w:rsidRPr="00703416" w:rsidRDefault="00573F20" w:rsidP="00703416">
      <w:pPr>
        <w:spacing w:line="360" w:lineRule="auto"/>
        <w:jc w:val="both"/>
        <w:rPr>
          <w:rStyle w:val="Hyperlink"/>
          <w:rFonts w:ascii="Times" w:hAnsi="Times" w:cs="Arial"/>
          <w:color w:val="000000" w:themeColor="text1"/>
          <w:u w:val="none"/>
        </w:rPr>
      </w:pPr>
      <w:r w:rsidRPr="00703416">
        <w:rPr>
          <w:rFonts w:ascii="Times" w:eastAsia="Times New Roman" w:hAnsi="Times"/>
          <w:color w:val="000000"/>
        </w:rPr>
        <w:t>St. Cloud State University</w:t>
      </w:r>
      <w:r w:rsidRPr="00703416">
        <w:rPr>
          <w:rFonts w:ascii="Times" w:hAnsi="Times"/>
          <w:color w:val="000000"/>
        </w:rPr>
        <w:t>.</w:t>
      </w:r>
      <w:r w:rsidRPr="00703416">
        <w:rPr>
          <w:rFonts w:ascii="Times" w:eastAsia="Times New Roman" w:hAnsi="Times"/>
          <w:color w:val="000000"/>
        </w:rPr>
        <w:t xml:space="preserve"> (2004)</w:t>
      </w:r>
      <w:r w:rsidRPr="00703416">
        <w:rPr>
          <w:rFonts w:ascii="Times" w:hAnsi="Times"/>
          <w:color w:val="000000"/>
        </w:rPr>
        <w:t xml:space="preserve"> ‘Strategies for Writing a Conclusion’ </w:t>
      </w:r>
      <w:hyperlink r:id="rId26" w:history="1">
        <w:r w:rsidRPr="00703416">
          <w:rPr>
            <w:rStyle w:val="Hyperlink"/>
            <w:rFonts w:ascii="Times" w:eastAsia="Times New Roman" w:hAnsi="Times"/>
          </w:rPr>
          <w:t>https://leo.stcloudstate.edu/acadwrite/conclude.html</w:t>
        </w:r>
      </w:hyperlink>
      <w:r w:rsidRPr="00703416">
        <w:rPr>
          <w:rFonts w:ascii="Times" w:eastAsia="Times New Roman" w:hAnsi="Times"/>
          <w:color w:val="000000"/>
        </w:rPr>
        <w:t xml:space="preserve"> </w:t>
      </w:r>
      <w:r w:rsidRPr="00703416">
        <w:rPr>
          <w:rFonts w:ascii="Times" w:hAnsi="Times"/>
        </w:rPr>
        <w:t>[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Accessed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on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16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th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October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2017].</w:t>
      </w:r>
    </w:p>
    <w:p w14:paraId="7F6F6041" w14:textId="77777777" w:rsidR="00F304F7" w:rsidRPr="00703416" w:rsidRDefault="00F304F7" w:rsidP="00703416">
      <w:pPr>
        <w:spacing w:line="360" w:lineRule="auto"/>
        <w:jc w:val="both"/>
        <w:rPr>
          <w:rStyle w:val="Hyperlink"/>
          <w:rFonts w:ascii="Times" w:hAnsi="Times" w:cs="Arial"/>
          <w:color w:val="000000"/>
          <w:u w:val="none"/>
        </w:rPr>
      </w:pPr>
    </w:p>
    <w:p w14:paraId="6ECC8C94" w14:textId="67D6C22D" w:rsidR="00573F20" w:rsidRPr="00703416" w:rsidRDefault="00F304F7" w:rsidP="00703416">
      <w:pPr>
        <w:spacing w:line="360" w:lineRule="auto"/>
        <w:jc w:val="both"/>
        <w:rPr>
          <w:rStyle w:val="Hyperlink"/>
          <w:rFonts w:ascii="Times" w:hAnsi="Times" w:cs="Arial"/>
          <w:color w:val="000000"/>
          <w:u w:val="none"/>
        </w:rPr>
      </w:pPr>
      <w:r w:rsidRPr="00703416">
        <w:rPr>
          <w:rFonts w:ascii="Times" w:hAnsi="Times"/>
          <w:color w:val="000000"/>
        </w:rPr>
        <w:t xml:space="preserve">Teijlingen, E. and </w:t>
      </w:r>
      <w:r w:rsidRPr="00703416">
        <w:rPr>
          <w:rFonts w:ascii="Times" w:eastAsia="Times New Roman" w:hAnsi="Times"/>
          <w:color w:val="000000"/>
        </w:rPr>
        <w:t>Hundley</w:t>
      </w:r>
      <w:r w:rsidRPr="00703416">
        <w:rPr>
          <w:rFonts w:ascii="Times" w:hAnsi="Times"/>
          <w:color w:val="000000"/>
        </w:rPr>
        <w:t>, V.</w:t>
      </w:r>
      <w:r w:rsidRPr="00703416">
        <w:rPr>
          <w:rFonts w:ascii="Times" w:eastAsia="Times New Roman" w:hAnsi="Times"/>
          <w:color w:val="000000"/>
        </w:rPr>
        <w:t xml:space="preserve"> (2001)</w:t>
      </w:r>
      <w:r w:rsidRPr="00703416">
        <w:rPr>
          <w:rFonts w:ascii="Times" w:hAnsi="Times"/>
          <w:color w:val="000000"/>
        </w:rPr>
        <w:t xml:space="preserve"> </w:t>
      </w:r>
      <w:r w:rsidR="00A45CC1" w:rsidRPr="00703416">
        <w:rPr>
          <w:rFonts w:ascii="Times" w:hAnsi="Times"/>
          <w:color w:val="000000"/>
        </w:rPr>
        <w:t>‘</w:t>
      </w:r>
      <w:r w:rsidRPr="00703416">
        <w:rPr>
          <w:rFonts w:ascii="Times" w:hAnsi="Times"/>
        </w:rPr>
        <w:t>The importance of pilot studies</w:t>
      </w:r>
      <w:r w:rsidR="00A45CC1" w:rsidRPr="00703416">
        <w:rPr>
          <w:rFonts w:ascii="Times" w:hAnsi="Times"/>
        </w:rPr>
        <w:t>’</w:t>
      </w:r>
      <w:r w:rsidRPr="00703416">
        <w:rPr>
          <w:rFonts w:ascii="Times" w:hAnsi="Times"/>
        </w:rPr>
        <w:t xml:space="preserve">, </w:t>
      </w:r>
      <w:r w:rsidR="00A45CC1" w:rsidRPr="00703416">
        <w:rPr>
          <w:rFonts w:ascii="Times" w:hAnsi="Times"/>
          <w:i/>
        </w:rPr>
        <w:t>social research UPDATE</w:t>
      </w:r>
      <w:r w:rsidRPr="00703416">
        <w:rPr>
          <w:rFonts w:ascii="Times" w:hAnsi="Times"/>
          <w:i/>
        </w:rPr>
        <w:t xml:space="preserve">, </w:t>
      </w:r>
      <w:r w:rsidRPr="00703416">
        <w:rPr>
          <w:rFonts w:ascii="Times" w:hAnsi="Times"/>
        </w:rPr>
        <w:t xml:space="preserve">Issue 35, Winter. [On-line]. Available at: </w:t>
      </w:r>
      <w:hyperlink r:id="rId27" w:history="1">
        <w:r w:rsidRPr="00703416">
          <w:rPr>
            <w:rStyle w:val="Hyperlink"/>
            <w:rFonts w:ascii="Times" w:hAnsi="Times" w:cs="Arial"/>
          </w:rPr>
          <w:t>http://sru.soc.surrey.ac.uk/SRU35.html</w:t>
        </w:r>
      </w:hyperlink>
      <w:r w:rsidRPr="00703416">
        <w:rPr>
          <w:rFonts w:ascii="Times" w:hAnsi="Times"/>
        </w:rPr>
        <w:t xml:space="preserve"> [</w:t>
      </w:r>
      <w:r w:rsidRPr="00703416">
        <w:rPr>
          <w:rStyle w:val="Hyperlink"/>
          <w:rFonts w:ascii="Times" w:eastAsia="Calibri" w:hAnsi="Times" w:cs="Arial"/>
          <w:color w:val="000000"/>
          <w:u w:val="none"/>
        </w:rPr>
        <w:t>Accessed</w:t>
      </w:r>
      <w:r w:rsidRPr="00703416">
        <w:rPr>
          <w:rStyle w:val="Hyperlink"/>
          <w:rFonts w:ascii="Times" w:hAnsi="Times" w:cs="Arial"/>
          <w:color w:val="000000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/>
          <w:u w:val="none"/>
        </w:rPr>
        <w:t>on</w:t>
      </w:r>
      <w:r w:rsidRPr="00703416">
        <w:rPr>
          <w:rStyle w:val="Hyperlink"/>
          <w:rFonts w:ascii="Times" w:hAnsi="Times" w:cs="Arial"/>
          <w:color w:val="000000"/>
          <w:u w:val="none"/>
        </w:rPr>
        <w:t xml:space="preserve"> 16</w:t>
      </w:r>
      <w:r w:rsidRPr="00703416">
        <w:rPr>
          <w:rStyle w:val="Hyperlink"/>
          <w:rFonts w:ascii="Times" w:eastAsia="Calibri" w:hAnsi="Times" w:cs="Arial"/>
          <w:color w:val="000000"/>
          <w:u w:val="none"/>
        </w:rPr>
        <w:t>th</w:t>
      </w:r>
      <w:r w:rsidRPr="00703416">
        <w:rPr>
          <w:rStyle w:val="Hyperlink"/>
          <w:rFonts w:ascii="Times" w:hAnsi="Times" w:cs="Arial"/>
          <w:color w:val="000000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/>
          <w:u w:val="none"/>
        </w:rPr>
        <w:t>October</w:t>
      </w:r>
      <w:r w:rsidRPr="00703416">
        <w:rPr>
          <w:rStyle w:val="Hyperlink"/>
          <w:rFonts w:ascii="Times" w:hAnsi="Times" w:cs="Arial"/>
          <w:color w:val="000000"/>
          <w:u w:val="none"/>
        </w:rPr>
        <w:t xml:space="preserve"> 2017].</w:t>
      </w:r>
    </w:p>
    <w:p w14:paraId="45507B0D" w14:textId="77777777" w:rsidR="00F43AD6" w:rsidRPr="00703416" w:rsidRDefault="00F43AD6" w:rsidP="00703416">
      <w:pPr>
        <w:spacing w:line="360" w:lineRule="auto"/>
        <w:jc w:val="both"/>
        <w:rPr>
          <w:rStyle w:val="Hyperlink"/>
          <w:rFonts w:ascii="Times" w:hAnsi="Times" w:cs="Arial"/>
          <w:color w:val="000000"/>
          <w:u w:val="none"/>
        </w:rPr>
      </w:pPr>
    </w:p>
    <w:p w14:paraId="383A0A6B" w14:textId="77777777" w:rsidR="00573F20" w:rsidRPr="00703416" w:rsidRDefault="00573F20" w:rsidP="00703416">
      <w:pPr>
        <w:spacing w:line="360" w:lineRule="auto"/>
        <w:jc w:val="both"/>
        <w:rPr>
          <w:rStyle w:val="Hyperlink"/>
          <w:rFonts w:ascii="Times" w:eastAsiaTheme="majorEastAsia" w:hAnsi="Times" w:cs="Arial"/>
          <w:color w:val="000000"/>
          <w:u w:val="none"/>
        </w:rPr>
      </w:pPr>
      <w:r w:rsidRPr="00703416">
        <w:rPr>
          <w:rFonts w:ascii="Times" w:hAnsi="Times"/>
        </w:rPr>
        <w:t xml:space="preserve">Thabane, L. Ma, J. Chu, R. Cheng, J. Ismaila, A. Rios, L. Robson, R. Thabane, M. Giangregorio, L. and Goldsmith, C. (2010) ‘A tutorial on pilot studies: the what, why and how’, </w:t>
      </w:r>
      <w:r w:rsidRPr="00703416">
        <w:rPr>
          <w:rFonts w:ascii="Times" w:hAnsi="Times"/>
          <w:i/>
        </w:rPr>
        <w:t xml:space="preserve">BMC Medical Research Methodology, </w:t>
      </w:r>
      <w:r w:rsidRPr="00703416">
        <w:rPr>
          <w:rFonts w:ascii="Times" w:hAnsi="Times"/>
        </w:rPr>
        <w:t xml:space="preserve">Volume 10, Issue 1, January. [On-line]. Available at: </w:t>
      </w:r>
      <w:hyperlink r:id="rId28" w:history="1">
        <w:r w:rsidRPr="00703416">
          <w:rPr>
            <w:rStyle w:val="Hyperlink"/>
            <w:rFonts w:ascii="Times" w:eastAsia="Times New Roman" w:hAnsi="Times"/>
            <w:color w:val="000000"/>
            <w:u w:val="none"/>
          </w:rPr>
          <w:t>https://www.ncbi.nlm.nih.gov/pmc/articles/PMC2824145/</w:t>
        </w:r>
      </w:hyperlink>
      <w:r w:rsidRPr="00703416">
        <w:rPr>
          <w:rStyle w:val="Hyperlink"/>
          <w:rFonts w:ascii="Times" w:hAnsi="Times"/>
          <w:color w:val="000000"/>
        </w:rPr>
        <w:t xml:space="preserve"> </w:t>
      </w:r>
      <w:r w:rsidRPr="00703416">
        <w:rPr>
          <w:rFonts w:ascii="Times" w:hAnsi="Times"/>
        </w:rPr>
        <w:t>[</w:t>
      </w:r>
      <w:r w:rsidRPr="00703416">
        <w:rPr>
          <w:rStyle w:val="Hyperlink"/>
          <w:rFonts w:ascii="Times" w:eastAsia="Calibri" w:hAnsi="Times" w:cs="Arial"/>
          <w:color w:val="000000"/>
          <w:u w:val="none"/>
        </w:rPr>
        <w:t>Accessed</w:t>
      </w:r>
      <w:r w:rsidRPr="00703416">
        <w:rPr>
          <w:rStyle w:val="Hyperlink"/>
          <w:rFonts w:ascii="Times" w:hAnsi="Times" w:cs="Arial"/>
          <w:color w:val="000000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/>
          <w:u w:val="none"/>
        </w:rPr>
        <w:t>on</w:t>
      </w:r>
      <w:r w:rsidRPr="00703416">
        <w:rPr>
          <w:rStyle w:val="Hyperlink"/>
          <w:rFonts w:ascii="Times" w:eastAsiaTheme="majorEastAsia" w:hAnsi="Times"/>
          <w:color w:val="000000"/>
          <w:u w:val="none"/>
        </w:rPr>
        <w:t xml:space="preserve"> 18</w:t>
      </w:r>
      <w:r w:rsidRPr="00703416">
        <w:rPr>
          <w:rStyle w:val="Hyperlink"/>
          <w:rFonts w:ascii="Times" w:eastAsia="Calibri" w:hAnsi="Times" w:cs="Arial"/>
          <w:color w:val="000000"/>
          <w:u w:val="none"/>
        </w:rPr>
        <w:t>th</w:t>
      </w:r>
      <w:r w:rsidRPr="00703416">
        <w:rPr>
          <w:rStyle w:val="Hyperlink"/>
          <w:rFonts w:ascii="Times" w:hAnsi="Times" w:cs="Arial"/>
          <w:color w:val="000000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/>
          <w:u w:val="none"/>
        </w:rPr>
        <w:t>October</w:t>
      </w:r>
      <w:r w:rsidRPr="00703416">
        <w:rPr>
          <w:rStyle w:val="Hyperlink"/>
          <w:rFonts w:ascii="Times" w:hAnsi="Times" w:cs="Arial"/>
          <w:color w:val="000000"/>
          <w:u w:val="none"/>
        </w:rPr>
        <w:t xml:space="preserve"> 2017].</w:t>
      </w:r>
    </w:p>
    <w:p w14:paraId="25AE8011" w14:textId="77777777" w:rsidR="00F304F7" w:rsidRPr="00703416" w:rsidRDefault="00F304F7" w:rsidP="00703416">
      <w:pPr>
        <w:spacing w:line="360" w:lineRule="auto"/>
        <w:jc w:val="both"/>
        <w:rPr>
          <w:rStyle w:val="Hyperlink"/>
          <w:rFonts w:ascii="Times" w:hAnsi="Times" w:cs="Arial"/>
          <w:color w:val="000000"/>
          <w:u w:val="none"/>
        </w:rPr>
      </w:pPr>
    </w:p>
    <w:p w14:paraId="3273D3CF" w14:textId="77777777" w:rsidR="00F304F7" w:rsidRPr="00703416" w:rsidRDefault="00F304F7" w:rsidP="00703416">
      <w:pPr>
        <w:spacing w:line="360" w:lineRule="auto"/>
        <w:jc w:val="both"/>
        <w:rPr>
          <w:rStyle w:val="Hyperlink"/>
          <w:rFonts w:ascii="Times" w:hAnsi="Times" w:cs="Arial"/>
          <w:color w:val="000000"/>
          <w:u w:val="none"/>
        </w:rPr>
      </w:pPr>
      <w:r w:rsidRPr="00703416">
        <w:rPr>
          <w:rFonts w:ascii="Times" w:hAnsi="Times"/>
          <w:color w:val="000000"/>
        </w:rPr>
        <w:t>Turner, J. (2005) ‘</w:t>
      </w:r>
      <w:r w:rsidRPr="00703416">
        <w:rPr>
          <w:rFonts w:ascii="Times" w:hAnsi="Times"/>
          <w:kern w:val="36"/>
        </w:rPr>
        <w:t xml:space="preserve">The role of pilot studies in reducing risk on projects and programmes’ </w:t>
      </w:r>
      <w:r w:rsidRPr="00703416">
        <w:rPr>
          <w:rStyle w:val="size-xl"/>
          <w:rFonts w:ascii="Times" w:hAnsi="Times"/>
          <w:i/>
        </w:rPr>
        <w:t>International Journal of Project Management</w:t>
      </w:r>
      <w:r w:rsidRPr="00703416">
        <w:rPr>
          <w:rStyle w:val="size-xl"/>
          <w:rFonts w:ascii="Times" w:hAnsi="Times"/>
        </w:rPr>
        <w:t xml:space="preserve">, Volume 23, Issue 1, January, pp. 1-6. </w:t>
      </w:r>
      <w:r w:rsidRPr="00703416">
        <w:rPr>
          <w:rFonts w:ascii="Times" w:hAnsi="Times"/>
        </w:rPr>
        <w:t xml:space="preserve">[On-line]. Available at: </w:t>
      </w:r>
      <w:hyperlink r:id="rId29" w:history="1">
        <w:r w:rsidRPr="00703416">
          <w:rPr>
            <w:rStyle w:val="Hyperlink"/>
            <w:rFonts w:ascii="Times" w:eastAsia="Times New Roman" w:hAnsi="Times"/>
            <w:color w:val="000000"/>
            <w:u w:val="none"/>
          </w:rPr>
          <w:t>http://www.sciencedirect.com/science/article/pii/S0263786304000043</w:t>
        </w:r>
      </w:hyperlink>
      <w:r w:rsidRPr="00703416">
        <w:rPr>
          <w:rStyle w:val="Hyperlink"/>
          <w:rFonts w:ascii="Times" w:hAnsi="Times"/>
          <w:color w:val="000000"/>
        </w:rPr>
        <w:t xml:space="preserve"> </w:t>
      </w:r>
      <w:r w:rsidRPr="00703416">
        <w:rPr>
          <w:rFonts w:ascii="Times" w:hAnsi="Times"/>
        </w:rPr>
        <w:t>[</w:t>
      </w:r>
      <w:r w:rsidRPr="00703416">
        <w:rPr>
          <w:rStyle w:val="Hyperlink"/>
          <w:rFonts w:ascii="Times" w:eastAsia="Calibri" w:hAnsi="Times" w:cs="Arial"/>
          <w:color w:val="000000"/>
          <w:u w:val="none"/>
        </w:rPr>
        <w:t>Accessed</w:t>
      </w:r>
      <w:r w:rsidRPr="00703416">
        <w:rPr>
          <w:rStyle w:val="Hyperlink"/>
          <w:rFonts w:ascii="Times" w:hAnsi="Times" w:cs="Arial"/>
          <w:color w:val="000000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/>
          <w:u w:val="none"/>
        </w:rPr>
        <w:t>on</w:t>
      </w:r>
      <w:r w:rsidR="00573F20" w:rsidRPr="00703416">
        <w:rPr>
          <w:rStyle w:val="Hyperlink"/>
          <w:rFonts w:ascii="Times" w:hAnsi="Times" w:cs="Arial"/>
          <w:color w:val="000000"/>
          <w:u w:val="none"/>
        </w:rPr>
        <w:t xml:space="preserve"> 14</w:t>
      </w:r>
      <w:r w:rsidRPr="00703416">
        <w:rPr>
          <w:rStyle w:val="Hyperlink"/>
          <w:rFonts w:ascii="Times" w:eastAsia="Calibri" w:hAnsi="Times" w:cs="Arial"/>
          <w:color w:val="000000"/>
          <w:u w:val="none"/>
        </w:rPr>
        <w:t>th</w:t>
      </w:r>
      <w:r w:rsidRPr="00703416">
        <w:rPr>
          <w:rStyle w:val="Hyperlink"/>
          <w:rFonts w:ascii="Times" w:hAnsi="Times" w:cs="Arial"/>
          <w:color w:val="000000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/>
          <w:u w:val="none"/>
        </w:rPr>
        <w:t>October</w:t>
      </w:r>
      <w:r w:rsidRPr="00703416">
        <w:rPr>
          <w:rStyle w:val="Hyperlink"/>
          <w:rFonts w:ascii="Times" w:hAnsi="Times" w:cs="Arial"/>
          <w:color w:val="000000"/>
          <w:u w:val="none"/>
        </w:rPr>
        <w:t xml:space="preserve"> 2017].</w:t>
      </w:r>
    </w:p>
    <w:p w14:paraId="2CD0D470" w14:textId="77777777" w:rsidR="00810A1A" w:rsidRPr="00703416" w:rsidRDefault="00810A1A" w:rsidP="00703416">
      <w:pPr>
        <w:spacing w:line="360" w:lineRule="auto"/>
        <w:jc w:val="both"/>
        <w:rPr>
          <w:rStyle w:val="Hyperlink"/>
          <w:rFonts w:ascii="Times" w:hAnsi="Times" w:cs="Arial"/>
          <w:color w:val="000000"/>
          <w:u w:val="none"/>
        </w:rPr>
      </w:pPr>
    </w:p>
    <w:p w14:paraId="115EF7CB" w14:textId="77777777" w:rsidR="00A45CC1" w:rsidRPr="00703416" w:rsidRDefault="00A45CC1" w:rsidP="00703416">
      <w:pPr>
        <w:spacing w:line="360" w:lineRule="auto"/>
        <w:jc w:val="both"/>
        <w:rPr>
          <w:rStyle w:val="Hyperlink"/>
          <w:rFonts w:ascii="Times" w:hAnsi="Times" w:cs="Arial"/>
          <w:color w:val="000000"/>
          <w:u w:val="none"/>
        </w:rPr>
      </w:pPr>
    </w:p>
    <w:p w14:paraId="62B43D7B" w14:textId="0319E9E8" w:rsidR="00810A1A" w:rsidRPr="00703416" w:rsidRDefault="00810A1A" w:rsidP="00703416">
      <w:pPr>
        <w:spacing w:line="360" w:lineRule="auto"/>
        <w:jc w:val="both"/>
        <w:rPr>
          <w:rStyle w:val="Hyperlink"/>
          <w:rFonts w:ascii="Times" w:hAnsi="Times" w:cs="Arial"/>
          <w:color w:val="000000" w:themeColor="text1"/>
          <w:u w:val="none"/>
        </w:rPr>
      </w:pPr>
      <w:r w:rsidRPr="00703416">
        <w:rPr>
          <w:rFonts w:ascii="Times" w:hAnsi="Times"/>
        </w:rPr>
        <w:t xml:space="preserve">Tri Council, (2010) ‘Ethical Conduct for Research Involving Humans’ </w:t>
      </w:r>
      <w:hyperlink r:id="rId30" w:history="1">
        <w:r w:rsidRPr="00703416">
          <w:rPr>
            <w:rStyle w:val="Hyperlink"/>
            <w:rFonts w:ascii="Times" w:hAnsi="Times" w:cs="Arial"/>
          </w:rPr>
          <w:t>http://www.pre.ethics.gc.ca/pdf/eng/tcps2/TCPS_2_FINAL_Web.pdf</w:t>
        </w:r>
      </w:hyperlink>
      <w:r w:rsidRPr="00703416">
        <w:rPr>
          <w:rStyle w:val="Hyperlink"/>
          <w:rFonts w:ascii="Times" w:hAnsi="Times" w:cs="Arial"/>
          <w:color w:val="000000"/>
          <w:u w:val="none"/>
        </w:rPr>
        <w:t xml:space="preserve"> 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>[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Accessed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on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16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th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October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2017].</w:t>
      </w:r>
    </w:p>
    <w:p w14:paraId="2091788E" w14:textId="77777777" w:rsidR="00D33CC9" w:rsidRPr="00703416" w:rsidRDefault="00D33CC9" w:rsidP="00703416">
      <w:pPr>
        <w:spacing w:line="360" w:lineRule="auto"/>
        <w:jc w:val="both"/>
        <w:rPr>
          <w:rFonts w:ascii="Times" w:hAnsi="Times"/>
        </w:rPr>
      </w:pPr>
    </w:p>
    <w:p w14:paraId="07CA9696" w14:textId="77777777" w:rsidR="00573F20" w:rsidRPr="00703416" w:rsidRDefault="00573F20" w:rsidP="00703416">
      <w:pPr>
        <w:spacing w:line="360" w:lineRule="auto"/>
        <w:jc w:val="both"/>
        <w:rPr>
          <w:rStyle w:val="Hyperlink"/>
          <w:rFonts w:ascii="Times" w:hAnsi="Times" w:cs="Arial"/>
          <w:color w:val="000000" w:themeColor="text1"/>
          <w:u w:val="none"/>
        </w:rPr>
      </w:pPr>
      <w:r w:rsidRPr="00703416">
        <w:rPr>
          <w:rFonts w:ascii="Times" w:hAnsi="Times"/>
        </w:rPr>
        <w:t>Unicef. (1989) ‘How we protect children’s rights with the UN convention on the rights of the child’ https://www.unicef.org.uk/what-we-do/un-convention-child-rights/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[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Accessed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on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16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th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October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2017].</w:t>
      </w:r>
    </w:p>
    <w:p w14:paraId="01FFB869" w14:textId="77777777" w:rsidR="00573F20" w:rsidRPr="00703416" w:rsidRDefault="00573F20" w:rsidP="00703416">
      <w:pPr>
        <w:spacing w:line="360" w:lineRule="auto"/>
        <w:jc w:val="both"/>
        <w:rPr>
          <w:rStyle w:val="Hyperlink"/>
          <w:rFonts w:ascii="Times" w:hAnsi="Times" w:cs="Arial"/>
          <w:color w:val="000000" w:themeColor="text1"/>
          <w:u w:val="none"/>
        </w:rPr>
      </w:pPr>
    </w:p>
    <w:p w14:paraId="4A52454C" w14:textId="77777777" w:rsidR="00573F20" w:rsidRPr="00703416" w:rsidRDefault="00573F20" w:rsidP="00703416">
      <w:pPr>
        <w:spacing w:line="360" w:lineRule="auto"/>
        <w:jc w:val="both"/>
        <w:rPr>
          <w:rStyle w:val="Hyperlink"/>
          <w:rFonts w:ascii="Times" w:hAnsi="Times" w:cs="Arial"/>
          <w:color w:val="000000" w:themeColor="text1"/>
          <w:u w:val="none"/>
        </w:rPr>
      </w:pPr>
      <w:r w:rsidRPr="00703416">
        <w:rPr>
          <w:rFonts w:ascii="Times" w:eastAsia="Times New Roman" w:hAnsi="Times"/>
          <w:color w:val="000000"/>
        </w:rPr>
        <w:t xml:space="preserve">University </w:t>
      </w:r>
      <w:r w:rsidRPr="00703416">
        <w:rPr>
          <w:rStyle w:val="Emphasis"/>
          <w:rFonts w:ascii="Times" w:eastAsia="Times New Roman" w:hAnsi="Times"/>
          <w:color w:val="000000"/>
        </w:rPr>
        <w:t>of</w:t>
      </w:r>
      <w:r w:rsidRPr="00703416">
        <w:rPr>
          <w:rFonts w:ascii="Times" w:eastAsia="Times New Roman" w:hAnsi="Times"/>
          <w:color w:val="000000"/>
        </w:rPr>
        <w:t xml:space="preserve"> North Carolina </w:t>
      </w:r>
      <w:r w:rsidRPr="00703416">
        <w:rPr>
          <w:rStyle w:val="Emphasis"/>
          <w:rFonts w:ascii="Times" w:eastAsia="Times New Roman" w:hAnsi="Times"/>
          <w:color w:val="000000"/>
        </w:rPr>
        <w:t>at</w:t>
      </w:r>
      <w:r w:rsidRPr="00703416">
        <w:rPr>
          <w:rFonts w:ascii="Times" w:hAnsi="Times"/>
          <w:color w:val="000000"/>
        </w:rPr>
        <w:t xml:space="preserve"> Chapel Hill. ‘Conclusions’ </w:t>
      </w:r>
      <w:hyperlink r:id="rId31" w:history="1">
        <w:r w:rsidRPr="00703416">
          <w:rPr>
            <w:rStyle w:val="Hyperlink"/>
            <w:rFonts w:ascii="Times" w:eastAsia="Times New Roman" w:hAnsi="Times"/>
            <w:color w:val="000000"/>
            <w:u w:val="none"/>
          </w:rPr>
          <w:t>http://writingcenter.unc.edu/tips-and-tools/conclusions/</w:t>
        </w:r>
      </w:hyperlink>
      <w:r w:rsidRPr="00703416">
        <w:rPr>
          <w:rStyle w:val="Hyperlink"/>
          <w:rFonts w:ascii="Times" w:hAnsi="Times"/>
          <w:color w:val="000000"/>
        </w:rPr>
        <w:t xml:space="preserve"> </w:t>
      </w:r>
      <w:r w:rsidRPr="00703416">
        <w:rPr>
          <w:rFonts w:ascii="Times" w:hAnsi="Times"/>
        </w:rPr>
        <w:t>[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Accessed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on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13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th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October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2017].</w:t>
      </w:r>
    </w:p>
    <w:p w14:paraId="51395472" w14:textId="77777777" w:rsidR="00AF1145" w:rsidRPr="00703416" w:rsidRDefault="00AF1145" w:rsidP="00703416">
      <w:pPr>
        <w:spacing w:line="360" w:lineRule="auto"/>
        <w:jc w:val="both"/>
        <w:rPr>
          <w:rFonts w:ascii="Times" w:hAnsi="Times"/>
          <w:color w:val="000000"/>
        </w:rPr>
      </w:pPr>
    </w:p>
    <w:p w14:paraId="1F69701C" w14:textId="77777777" w:rsidR="00573F20" w:rsidRPr="00703416" w:rsidRDefault="00AF1145" w:rsidP="00703416">
      <w:pPr>
        <w:spacing w:line="360" w:lineRule="auto"/>
        <w:jc w:val="both"/>
        <w:rPr>
          <w:rStyle w:val="Hyperlink"/>
          <w:rFonts w:ascii="Times" w:hAnsi="Times" w:cs="Arial"/>
          <w:color w:val="000000" w:themeColor="text1"/>
          <w:u w:val="none"/>
        </w:rPr>
      </w:pPr>
      <w:r w:rsidRPr="00703416">
        <w:rPr>
          <w:rFonts w:ascii="Times" w:hAnsi="Times"/>
          <w:color w:val="000000"/>
        </w:rPr>
        <w:t>University o</w:t>
      </w:r>
      <w:r w:rsidRPr="00703416">
        <w:rPr>
          <w:rFonts w:ascii="Times" w:eastAsia="Times New Roman" w:hAnsi="Times"/>
          <w:color w:val="000000"/>
        </w:rPr>
        <w:t>f Portsmouth</w:t>
      </w:r>
      <w:r w:rsidRPr="00703416">
        <w:rPr>
          <w:rFonts w:ascii="Times" w:hAnsi="Times"/>
          <w:color w:val="000000"/>
        </w:rPr>
        <w:t>.</w:t>
      </w:r>
      <w:r w:rsidRPr="00703416">
        <w:rPr>
          <w:rFonts w:ascii="Times" w:eastAsia="Times New Roman" w:hAnsi="Times"/>
          <w:color w:val="000000"/>
        </w:rPr>
        <w:t xml:space="preserve"> (2010)</w:t>
      </w:r>
      <w:r w:rsidRPr="00703416">
        <w:rPr>
          <w:rFonts w:ascii="Times" w:hAnsi="Times"/>
          <w:color w:val="000000"/>
        </w:rPr>
        <w:t xml:space="preserve"> ‘Advantages and Disadvantages of Different Types of Interview Structure’</w:t>
      </w:r>
      <w:r w:rsidRPr="00703416">
        <w:rPr>
          <w:rFonts w:ascii="Times" w:eastAsia="Times New Roman" w:hAnsi="Times"/>
          <w:color w:val="000000"/>
        </w:rPr>
        <w:t xml:space="preserve"> </w:t>
      </w:r>
      <w:hyperlink r:id="rId32" w:history="1">
        <w:r w:rsidRPr="00703416">
          <w:rPr>
            <w:rStyle w:val="Hyperlink"/>
            <w:rFonts w:ascii="Times" w:eastAsia="Times New Roman" w:hAnsi="Times"/>
            <w:color w:val="000000"/>
            <w:u w:val="none"/>
          </w:rPr>
          <w:t>http://compass.port.ac.uk/UoP/file/d8a7aedc-be56-461b-85e8-ae38ccf49670/1/Interviews_IMSLRN.zip/page_03.htm</w:t>
        </w:r>
      </w:hyperlink>
      <w:r w:rsidRPr="00703416">
        <w:rPr>
          <w:rStyle w:val="Hyperlink"/>
          <w:rFonts w:ascii="Times" w:eastAsia="Times New Roman" w:hAnsi="Times"/>
          <w:color w:val="000000"/>
          <w:u w:val="none"/>
        </w:rPr>
        <w:t xml:space="preserve"> </w:t>
      </w:r>
      <w:r w:rsidRPr="00703416">
        <w:rPr>
          <w:rFonts w:ascii="Times" w:hAnsi="Times"/>
        </w:rPr>
        <w:t>[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Accessed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on</w:t>
      </w:r>
      <w:r w:rsidR="00573F20"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19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th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 w:themeColor="text1"/>
          <w:u w:val="none"/>
        </w:rPr>
        <w:t>October</w:t>
      </w:r>
      <w:r w:rsidRPr="00703416">
        <w:rPr>
          <w:rStyle w:val="Hyperlink"/>
          <w:rFonts w:ascii="Times" w:hAnsi="Times" w:cs="Arial"/>
          <w:color w:val="000000" w:themeColor="text1"/>
          <w:u w:val="none"/>
        </w:rPr>
        <w:t xml:space="preserve"> 2017].</w:t>
      </w:r>
    </w:p>
    <w:p w14:paraId="2AFE9BB8" w14:textId="77777777" w:rsidR="00573F20" w:rsidRPr="00703416" w:rsidRDefault="00573F20" w:rsidP="00703416">
      <w:pPr>
        <w:spacing w:line="360" w:lineRule="auto"/>
        <w:jc w:val="both"/>
        <w:rPr>
          <w:rStyle w:val="Hyperlink"/>
          <w:rFonts w:ascii="Times" w:hAnsi="Times" w:cs="Arial"/>
          <w:color w:val="000000" w:themeColor="text1"/>
          <w:u w:val="none"/>
        </w:rPr>
      </w:pPr>
    </w:p>
    <w:p w14:paraId="3CB61398" w14:textId="0705B9BD" w:rsidR="00095EAE" w:rsidRPr="00703416" w:rsidRDefault="00573F20" w:rsidP="00703416">
      <w:pPr>
        <w:spacing w:line="360" w:lineRule="auto"/>
        <w:jc w:val="both"/>
        <w:rPr>
          <w:rFonts w:ascii="Times" w:hAnsi="Times" w:cs="Arial"/>
          <w:color w:val="000000" w:themeColor="text1"/>
        </w:rPr>
      </w:pPr>
      <w:r w:rsidRPr="00703416">
        <w:rPr>
          <w:rFonts w:ascii="Times" w:hAnsi="Times"/>
        </w:rPr>
        <w:t xml:space="preserve">Vasquez, R. (2000) ‘Interviewing Children’ </w:t>
      </w:r>
      <w:hyperlink r:id="rId33" w:history="1">
        <w:r w:rsidRPr="00703416">
          <w:rPr>
            <w:rStyle w:val="Hyperlink"/>
            <w:rFonts w:ascii="Times" w:eastAsia="Times New Roman" w:hAnsi="Times"/>
            <w:color w:val="000000"/>
            <w:u w:val="none"/>
          </w:rPr>
          <w:t>www.hunter.cuny.edu/socwork/nrcfcpp/downloads/Interviewing_Children_0508.pdf</w:t>
        </w:r>
      </w:hyperlink>
      <w:r w:rsidRPr="00703416">
        <w:rPr>
          <w:rStyle w:val="Hyperlink"/>
          <w:rFonts w:ascii="Times" w:hAnsi="Times"/>
          <w:color w:val="000000"/>
        </w:rPr>
        <w:t xml:space="preserve"> </w:t>
      </w:r>
      <w:r w:rsidRPr="00703416">
        <w:rPr>
          <w:rFonts w:ascii="Times" w:hAnsi="Times"/>
        </w:rPr>
        <w:t>[</w:t>
      </w:r>
      <w:r w:rsidRPr="00703416">
        <w:rPr>
          <w:rStyle w:val="Hyperlink"/>
          <w:rFonts w:ascii="Times" w:eastAsia="Calibri" w:hAnsi="Times" w:cs="Arial"/>
          <w:color w:val="000000"/>
          <w:u w:val="none"/>
        </w:rPr>
        <w:t>Accessed</w:t>
      </w:r>
      <w:r w:rsidRPr="00703416">
        <w:rPr>
          <w:rStyle w:val="Hyperlink"/>
          <w:rFonts w:ascii="Times" w:hAnsi="Times" w:cs="Arial"/>
          <w:color w:val="000000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/>
          <w:u w:val="none"/>
        </w:rPr>
        <w:t>on</w:t>
      </w:r>
      <w:r w:rsidRPr="00703416">
        <w:rPr>
          <w:rStyle w:val="Hyperlink"/>
          <w:rFonts w:ascii="Times" w:hAnsi="Times" w:cs="Arial"/>
          <w:color w:val="000000"/>
          <w:u w:val="none"/>
        </w:rPr>
        <w:t xml:space="preserve"> 12</w:t>
      </w:r>
      <w:r w:rsidRPr="00703416">
        <w:rPr>
          <w:rStyle w:val="Hyperlink"/>
          <w:rFonts w:ascii="Times" w:eastAsia="Calibri" w:hAnsi="Times" w:cs="Arial"/>
          <w:color w:val="000000"/>
          <w:u w:val="none"/>
        </w:rPr>
        <w:t>th</w:t>
      </w:r>
      <w:r w:rsidRPr="00703416">
        <w:rPr>
          <w:rStyle w:val="Hyperlink"/>
          <w:rFonts w:ascii="Times" w:hAnsi="Times" w:cs="Arial"/>
          <w:color w:val="000000"/>
          <w:u w:val="none"/>
        </w:rPr>
        <w:t xml:space="preserve"> </w:t>
      </w:r>
      <w:r w:rsidRPr="00703416">
        <w:rPr>
          <w:rStyle w:val="Hyperlink"/>
          <w:rFonts w:ascii="Times" w:eastAsia="Calibri" w:hAnsi="Times" w:cs="Arial"/>
          <w:color w:val="000000"/>
          <w:u w:val="none"/>
        </w:rPr>
        <w:t>October</w:t>
      </w:r>
      <w:r w:rsidRPr="00703416">
        <w:rPr>
          <w:rStyle w:val="Hyperlink"/>
          <w:rFonts w:ascii="Times" w:hAnsi="Times" w:cs="Arial"/>
          <w:color w:val="000000"/>
          <w:u w:val="none"/>
        </w:rPr>
        <w:t xml:space="preserve"> 2017]</w:t>
      </w:r>
      <w:r w:rsidR="00B760CC" w:rsidRPr="00703416">
        <w:rPr>
          <w:rStyle w:val="Hyperlink"/>
          <w:rFonts w:ascii="Times" w:hAnsi="Times" w:cs="Arial"/>
          <w:color w:val="000000"/>
          <w:u w:val="none"/>
        </w:rPr>
        <w:t>.</w:t>
      </w:r>
    </w:p>
    <w:sectPr w:rsidR="00095EAE" w:rsidRPr="00703416" w:rsidSect="00AB32A0">
      <w:headerReference w:type="default" r:id="rId34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F1F5959" w14:textId="77777777" w:rsidR="00081D0C" w:rsidRDefault="00081D0C" w:rsidP="00703416">
      <w:r>
        <w:separator/>
      </w:r>
    </w:p>
  </w:endnote>
  <w:endnote w:type="continuationSeparator" w:id="0">
    <w:p w14:paraId="4C997940" w14:textId="77777777" w:rsidR="00081D0C" w:rsidRDefault="00081D0C" w:rsidP="0070341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0F161FDD" w14:textId="77777777" w:rsidR="00081D0C" w:rsidRDefault="00081D0C" w:rsidP="00703416">
      <w:r>
        <w:separator/>
      </w:r>
    </w:p>
  </w:footnote>
  <w:footnote w:type="continuationSeparator" w:id="0">
    <w:p w14:paraId="1433643E" w14:textId="77777777" w:rsidR="00081D0C" w:rsidRDefault="00081D0C" w:rsidP="00703416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B91DF55" w14:textId="58AD9611" w:rsidR="00703416" w:rsidRDefault="00703416">
    <w:pPr>
      <w:pStyle w:val="Header"/>
    </w:pPr>
    <w:r>
      <w:t xml:space="preserve">EAEE5001 </w:t>
    </w:r>
    <w:r>
      <w:tab/>
    </w:r>
    <w:r>
      <w:tab/>
      <w:t>1601501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385A1881"/>
    <w:multiLevelType w:val="hybridMultilevel"/>
    <w:tmpl w:val="8EA6E8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3B8D3D42"/>
    <w:multiLevelType w:val="hybridMultilevel"/>
    <w:tmpl w:val="9B4A0A4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42561233"/>
    <w:multiLevelType w:val="hybridMultilevel"/>
    <w:tmpl w:val="9F3084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95EAE"/>
    <w:rsid w:val="00081D0C"/>
    <w:rsid w:val="00095EAE"/>
    <w:rsid w:val="0020244F"/>
    <w:rsid w:val="00356919"/>
    <w:rsid w:val="00392126"/>
    <w:rsid w:val="003D412D"/>
    <w:rsid w:val="00445C50"/>
    <w:rsid w:val="004740E8"/>
    <w:rsid w:val="00475D28"/>
    <w:rsid w:val="004B20E0"/>
    <w:rsid w:val="004B702F"/>
    <w:rsid w:val="004E4E86"/>
    <w:rsid w:val="0051025A"/>
    <w:rsid w:val="00535BA8"/>
    <w:rsid w:val="005361D4"/>
    <w:rsid w:val="00561358"/>
    <w:rsid w:val="005702C9"/>
    <w:rsid w:val="00573F20"/>
    <w:rsid w:val="005A5387"/>
    <w:rsid w:val="005D4FAB"/>
    <w:rsid w:val="0061101D"/>
    <w:rsid w:val="00656566"/>
    <w:rsid w:val="00660AF4"/>
    <w:rsid w:val="00703416"/>
    <w:rsid w:val="00724ACF"/>
    <w:rsid w:val="007A4D82"/>
    <w:rsid w:val="00810A1A"/>
    <w:rsid w:val="0092610F"/>
    <w:rsid w:val="009F0328"/>
    <w:rsid w:val="00A03A92"/>
    <w:rsid w:val="00A45CC1"/>
    <w:rsid w:val="00AB32A0"/>
    <w:rsid w:val="00AD2189"/>
    <w:rsid w:val="00AF1145"/>
    <w:rsid w:val="00AF3905"/>
    <w:rsid w:val="00B760CC"/>
    <w:rsid w:val="00BF78F7"/>
    <w:rsid w:val="00CF5211"/>
    <w:rsid w:val="00D33CC9"/>
    <w:rsid w:val="00EA5A2D"/>
    <w:rsid w:val="00F304F7"/>
    <w:rsid w:val="00F43AD6"/>
    <w:rsid w:val="00F64B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753442A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A45CC1"/>
    <w:rPr>
      <w:rFonts w:ascii="Times New Roman" w:hAnsi="Times New Roman" w:cs="Times New Roman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304F7"/>
    <w:pPr>
      <w:keepNext/>
      <w:spacing w:before="240" w:after="60" w:line="360" w:lineRule="auto"/>
      <w:outlineLvl w:val="1"/>
    </w:pPr>
    <w:rPr>
      <w:rFonts w:asciiTheme="majorHAnsi" w:eastAsiaTheme="majorEastAsia" w:hAnsiTheme="majorHAnsi" w:cstheme="majorBidi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qFormat/>
    <w:rsid w:val="0051025A"/>
    <w:pPr>
      <w:keepNext/>
      <w:spacing w:before="240" w:after="60" w:line="360" w:lineRule="auto"/>
      <w:outlineLvl w:val="2"/>
    </w:pPr>
    <w:rPr>
      <w:rFonts w:ascii="Arial" w:eastAsia="Times New Roman" w:hAnsi="Arial" w:cs="Arial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95EAE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095EAE"/>
    <w:pPr>
      <w:ind w:left="720"/>
      <w:contextualSpacing/>
    </w:pPr>
    <w:rPr>
      <w:rFonts w:asciiTheme="minorHAnsi" w:hAnsiTheme="minorHAnsi" w:cstheme="minorBidi"/>
      <w:lang w:eastAsia="en-US"/>
    </w:rPr>
  </w:style>
  <w:style w:type="character" w:customStyle="1" w:styleId="searchword">
    <w:name w:val="searchword"/>
    <w:rsid w:val="00656566"/>
  </w:style>
  <w:style w:type="character" w:customStyle="1" w:styleId="Heading2Char">
    <w:name w:val="Heading 2 Char"/>
    <w:basedOn w:val="DefaultParagraphFont"/>
    <w:link w:val="Heading2"/>
    <w:uiPriority w:val="9"/>
    <w:semiHidden/>
    <w:rsid w:val="00F304F7"/>
    <w:rPr>
      <w:rFonts w:asciiTheme="majorHAnsi" w:eastAsiaTheme="majorEastAsia" w:hAnsiTheme="majorHAnsi" w:cstheme="majorBidi"/>
      <w:b/>
      <w:bCs/>
      <w:i/>
      <w:iCs/>
      <w:sz w:val="28"/>
      <w:szCs w:val="28"/>
      <w:lang w:eastAsia="en-GB"/>
    </w:rPr>
  </w:style>
  <w:style w:type="character" w:customStyle="1" w:styleId="size-xl">
    <w:name w:val="size-xl"/>
    <w:rsid w:val="00F304F7"/>
  </w:style>
  <w:style w:type="character" w:styleId="FollowedHyperlink">
    <w:name w:val="FollowedHyperlink"/>
    <w:basedOn w:val="DefaultParagraphFont"/>
    <w:uiPriority w:val="99"/>
    <w:semiHidden/>
    <w:unhideWhenUsed/>
    <w:rsid w:val="00F304F7"/>
    <w:rPr>
      <w:color w:val="954F72" w:themeColor="followedHyperlink"/>
      <w:u w:val="single"/>
    </w:rPr>
  </w:style>
  <w:style w:type="character" w:customStyle="1" w:styleId="Heading3Char">
    <w:name w:val="Heading 3 Char"/>
    <w:basedOn w:val="DefaultParagraphFont"/>
    <w:link w:val="Heading3"/>
    <w:rsid w:val="0051025A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NormalWeb">
    <w:name w:val="Normal (Web)"/>
    <w:basedOn w:val="Normal"/>
    <w:rsid w:val="00D33CC9"/>
    <w:pPr>
      <w:spacing w:before="100" w:beforeAutospacing="1" w:after="100" w:afterAutospacing="1" w:line="360" w:lineRule="auto"/>
    </w:pPr>
    <w:rPr>
      <w:rFonts w:eastAsia="Times New Roman"/>
    </w:rPr>
  </w:style>
  <w:style w:type="character" w:styleId="Emphasis">
    <w:name w:val="Emphasis"/>
    <w:uiPriority w:val="20"/>
    <w:qFormat/>
    <w:rsid w:val="00AF1145"/>
    <w:rPr>
      <w:i/>
      <w:iCs/>
    </w:rPr>
  </w:style>
  <w:style w:type="character" w:customStyle="1" w:styleId="bylineauthor">
    <w:name w:val="byline__author"/>
    <w:rsid w:val="00AF3905"/>
  </w:style>
  <w:style w:type="character" w:customStyle="1" w:styleId="exldetailsdisplayval">
    <w:name w:val="exldetailsdisplayval"/>
    <w:basedOn w:val="DefaultParagraphFont"/>
    <w:rsid w:val="00A45CC1"/>
  </w:style>
  <w:style w:type="paragraph" w:styleId="Header">
    <w:name w:val="header"/>
    <w:basedOn w:val="Normal"/>
    <w:link w:val="HeaderChar"/>
    <w:uiPriority w:val="99"/>
    <w:unhideWhenUsed/>
    <w:rsid w:val="0070341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03416"/>
    <w:rPr>
      <w:rFonts w:ascii="Times New Roman" w:hAnsi="Times New Roman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70341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03416"/>
    <w:rPr>
      <w:rFonts w:ascii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43205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422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20" Type="http://schemas.openxmlformats.org/officeDocument/2006/relationships/hyperlink" Target="https://www.niehs.nih.gov/research/resources/assets/docs/ethical_and_practical_considerations_of_paying_research_participants_508.pdf" TargetMode="External"/><Relationship Id="rId21" Type="http://schemas.openxmlformats.org/officeDocument/2006/relationships/hyperlink" Target="https://www.ncbi.nlm.nih.gov/pmc/articles/PMC2917255/" TargetMode="External"/><Relationship Id="rId22" Type="http://schemas.openxmlformats.org/officeDocument/2006/relationships/hyperlink" Target="https://www.poynter.org/news/pros-and-cons-open-ended-or-closed-poll-questions" TargetMode="External"/><Relationship Id="rId23" Type="http://schemas.openxmlformats.org/officeDocument/2006/relationships/hyperlink" Target="http://www.copafs.org/reports/providing_incentives_to_survey_respondents.aspx" TargetMode="External"/><Relationship Id="rId24" Type="http://schemas.openxmlformats.org/officeDocument/2006/relationships/hyperlink" Target="http://www.qualres.org/HomeSemi-3629.html" TargetMode="External"/><Relationship Id="rId25" Type="http://schemas.openxmlformats.org/officeDocument/2006/relationships/hyperlink" Target="http://old-classes.design4complexity.com/7702-F12/survey-interviews/Designing-interviews.pdf" TargetMode="External"/><Relationship Id="rId26" Type="http://schemas.openxmlformats.org/officeDocument/2006/relationships/hyperlink" Target="https://leo.stcloudstate.edu/acadwrite/conclude.html" TargetMode="External"/><Relationship Id="rId27" Type="http://schemas.openxmlformats.org/officeDocument/2006/relationships/hyperlink" Target="http://sru.soc.surrey.ac.uk/SRU35.html" TargetMode="External"/><Relationship Id="rId28" Type="http://schemas.openxmlformats.org/officeDocument/2006/relationships/hyperlink" Target="https://www.ncbi.nlm.nih.gov/pmc/articles/PMC2824145/" TargetMode="External"/><Relationship Id="rId29" Type="http://schemas.openxmlformats.org/officeDocument/2006/relationships/hyperlink" Target="http://www.sciencedirect.com/science/article/pii/S0263786304000043" TargetMode="Externa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30" Type="http://schemas.openxmlformats.org/officeDocument/2006/relationships/hyperlink" Target="http://www.pre.ethics.gc.ca/pdf/eng/tcps2/TCPS_2_FINAL_Web.pdf" TargetMode="External"/><Relationship Id="rId31" Type="http://schemas.openxmlformats.org/officeDocument/2006/relationships/hyperlink" Target="http://writingcenter.unc.edu/tips-and-tools/conclusions/" TargetMode="External"/><Relationship Id="rId32" Type="http://schemas.openxmlformats.org/officeDocument/2006/relationships/hyperlink" Target="http://compass.port.ac.uk/UoP/file/d8a7aedc-be56-461b-85e8-ae38ccf49670/1/Interviews_IMSLRN.zip/page_03.htm" TargetMode="External"/><Relationship Id="rId9" Type="http://schemas.openxmlformats.org/officeDocument/2006/relationships/hyperlink" Target="http://sphweb.bumc.bu.edu/otlt/mph-modules/ep/ep713_bias/ep713_bias_print.html" TargetMode="External"/><Relationship Id="rId6" Type="http://schemas.openxmlformats.org/officeDocument/2006/relationships/endnotes" Target="endnotes.xml"/><Relationship Id="rId7" Type="http://schemas.openxmlformats.org/officeDocument/2006/relationships/hyperlink" Target="https://www.bera.ac.uk/wp-content/uploads/2014/02/BERA-Ethical-Guidelines-2011.pdf?noredirect=1" TargetMode="External"/><Relationship Id="rId8" Type="http://schemas.openxmlformats.org/officeDocument/2006/relationships/hyperlink" Target="http://usabilitynews.org/which-fonts-do-children-prefer-to-read-online/" TargetMode="External"/><Relationship Id="rId33" Type="http://schemas.openxmlformats.org/officeDocument/2006/relationships/hyperlink" Target="http://www.hunter.cuny.edu/socwork/nrcfcpp/downloads/Interviewing_Children_0508.pdf" TargetMode="External"/><Relationship Id="rId34" Type="http://schemas.openxmlformats.org/officeDocument/2006/relationships/header" Target="header1.xml"/><Relationship Id="rId35" Type="http://schemas.openxmlformats.org/officeDocument/2006/relationships/fontTable" Target="fontTable.xml"/><Relationship Id="rId36" Type="http://schemas.openxmlformats.org/officeDocument/2006/relationships/theme" Target="theme/theme1.xml"/><Relationship Id="rId10" Type="http://schemas.openxmlformats.org/officeDocument/2006/relationships/hyperlink" Target="https://www.legislation.gov.uk/ukpga/1998/29/contents" TargetMode="External"/><Relationship Id="rId11" Type="http://schemas.openxmlformats.org/officeDocument/2006/relationships/hyperlink" Target="http://www.ereadia.com/research/How_Larger_Font_Size_Affects_Reading.pdf" TargetMode="External"/><Relationship Id="rId12" Type="http://schemas.openxmlformats.org/officeDocument/2006/relationships/hyperlink" Target="http://oro.open.ac.uk/2720/2/Flewitt(1).pdf" TargetMode="External"/><Relationship Id="rId13" Type="http://schemas.openxmlformats.org/officeDocument/2006/relationships/hyperlink" Target="http://www.gmc-uk.org/guidance/ethical_guidance/6463.asp" TargetMode="External"/><Relationship Id="rId14" Type="http://schemas.openxmlformats.org/officeDocument/2006/relationships/hyperlink" Target="http://www.gcu.ac.uk/library/pilot/publication/peerreview/advantagesanddisadvantages/" TargetMode="External"/><Relationship Id="rId15" Type="http://schemas.openxmlformats.org/officeDocument/2006/relationships/hyperlink" Target="https://writingcenter.fas.harvard.edu/pages/ending-essay-conclusions" TargetMode="External"/><Relationship Id="rId16" Type="http://schemas.openxmlformats.org/officeDocument/2006/relationships/hyperlink" Target="http://www.culi.chula.ac.th/research/e-journal/bod/annabel.pdf" TargetMode="External"/><Relationship Id="rId17" Type="http://schemas.openxmlformats.org/officeDocument/2006/relationships/hyperlink" Target="http://journals.plos.org/plosone/article?id=10.1371/journal.pone.0074061" TargetMode="External"/><Relationship Id="rId18" Type="http://schemas.openxmlformats.org/officeDocument/2006/relationships/hyperlink" Target="http://web.b.ebscohost.com.ezproxy.uwtsd.ac.uk/ehost/detail/detail?vid=0&amp;sid=cea587f5-4a5b-42e5-9750-446e363eeae5%40sessionmgr120&amp;bdata=JnNpdGU9ZWhvc3QtbGl2ZQ%3d%3d" TargetMode="External"/><Relationship Id="rId19" Type="http://schemas.openxmlformats.org/officeDocument/2006/relationships/hyperlink" Target="http://www.tandfonline.com.ezproxy.uwtsd.ac.uk/doi/abs/10.1080/09575146.2013.77115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</TotalTime>
  <Pages>5</Pages>
  <Words>1448</Words>
  <Characters>8258</Characters>
  <Application>Microsoft Macintosh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9687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 Mears</dc:creator>
  <cp:keywords/>
  <dc:description/>
  <cp:lastModifiedBy>Michael Mears</cp:lastModifiedBy>
  <cp:revision>11</cp:revision>
  <dcterms:created xsi:type="dcterms:W3CDTF">2017-10-31T09:48:00Z</dcterms:created>
  <dcterms:modified xsi:type="dcterms:W3CDTF">2017-11-02T09:18:00Z</dcterms:modified>
</cp:coreProperties>
</file>