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A3303" w14:textId="77777777" w:rsidR="00386177" w:rsidRDefault="00386177" w:rsidP="003E09B0">
      <w:pPr>
        <w:jc w:val="center"/>
        <w:rPr>
          <w:rFonts w:ascii="Times New Roman" w:hAnsi="Times New Roman" w:cs="Times New Roman"/>
          <w:b/>
          <w:sz w:val="24"/>
          <w:szCs w:val="24"/>
          <w:u w:val="single"/>
        </w:rPr>
      </w:pPr>
    </w:p>
    <w:p w14:paraId="753CDBA1" w14:textId="77777777" w:rsidR="00386177" w:rsidRDefault="00386177" w:rsidP="003E09B0">
      <w:pPr>
        <w:jc w:val="center"/>
        <w:rPr>
          <w:rFonts w:ascii="Times New Roman" w:hAnsi="Times New Roman" w:cs="Times New Roman"/>
          <w:b/>
          <w:sz w:val="24"/>
          <w:szCs w:val="24"/>
          <w:u w:val="single"/>
        </w:rPr>
      </w:pPr>
    </w:p>
    <w:p w14:paraId="58767B15" w14:textId="77777777" w:rsidR="00386177" w:rsidRDefault="00386177" w:rsidP="003E09B0">
      <w:pPr>
        <w:jc w:val="center"/>
        <w:rPr>
          <w:rFonts w:ascii="Times New Roman" w:hAnsi="Times New Roman" w:cs="Times New Roman"/>
          <w:b/>
          <w:sz w:val="24"/>
          <w:szCs w:val="24"/>
          <w:u w:val="single"/>
        </w:rPr>
      </w:pPr>
    </w:p>
    <w:p w14:paraId="056F82CF" w14:textId="77777777" w:rsidR="00386177" w:rsidRDefault="00386177" w:rsidP="003E09B0">
      <w:pPr>
        <w:jc w:val="center"/>
        <w:rPr>
          <w:rFonts w:ascii="Times New Roman" w:hAnsi="Times New Roman" w:cs="Times New Roman"/>
          <w:b/>
          <w:sz w:val="24"/>
          <w:szCs w:val="24"/>
          <w:u w:val="single"/>
        </w:rPr>
      </w:pPr>
    </w:p>
    <w:p w14:paraId="0F7A221B" w14:textId="77777777" w:rsidR="00547971" w:rsidRDefault="00547971" w:rsidP="00547971">
      <w:pPr>
        <w:spacing w:after="218" w:line="259" w:lineRule="auto"/>
        <w:jc w:val="center"/>
      </w:pPr>
    </w:p>
    <w:p w14:paraId="5B7B105E" w14:textId="77777777" w:rsidR="00547971" w:rsidRPr="007F4DA8" w:rsidRDefault="00547971" w:rsidP="00547971">
      <w:pPr>
        <w:spacing w:after="216" w:line="259" w:lineRule="auto"/>
        <w:jc w:val="center"/>
      </w:pPr>
      <w:r w:rsidRPr="005D7731">
        <w:rPr>
          <w:rFonts w:ascii="Arial" w:hAnsi="Arial" w:cs="Arial"/>
          <w:b/>
          <w:bCs/>
        </w:rPr>
        <w:t>Marketing plan written for</w:t>
      </w:r>
    </w:p>
    <w:p w14:paraId="1B2FC695" w14:textId="77777777" w:rsidR="00547971" w:rsidRPr="005D7731" w:rsidRDefault="00547971" w:rsidP="00547971">
      <w:pPr>
        <w:spacing w:after="0" w:line="240" w:lineRule="auto"/>
        <w:jc w:val="center"/>
        <w:rPr>
          <w:rFonts w:ascii="Arial" w:hAnsi="Arial" w:cs="Arial"/>
          <w:b/>
          <w:bCs/>
        </w:rPr>
      </w:pPr>
    </w:p>
    <w:p w14:paraId="12E21334" w14:textId="68C644B6" w:rsidR="00547971" w:rsidRPr="00251931" w:rsidRDefault="00547971" w:rsidP="00547971">
      <w:pPr>
        <w:spacing w:after="0" w:line="240" w:lineRule="auto"/>
        <w:jc w:val="center"/>
        <w:rPr>
          <w:rFonts w:ascii="Arial" w:hAnsi="Arial" w:cs="Arial"/>
          <w:b/>
          <w:bCs/>
        </w:rPr>
      </w:pPr>
      <w:r>
        <w:rPr>
          <w:rFonts w:ascii="Arial" w:hAnsi="Arial" w:cs="Arial"/>
          <w:b/>
          <w:bCs/>
        </w:rPr>
        <w:t>(Name of hotel): Best Western Hotels – Manchester Airport</w:t>
      </w:r>
    </w:p>
    <w:p w14:paraId="060779E7" w14:textId="77777777" w:rsidR="00547971" w:rsidRPr="005D7731" w:rsidRDefault="00547971" w:rsidP="00547971">
      <w:pPr>
        <w:spacing w:after="0" w:line="240" w:lineRule="auto"/>
        <w:jc w:val="center"/>
        <w:rPr>
          <w:rFonts w:ascii="Arial" w:hAnsi="Arial" w:cs="Arial"/>
          <w:b/>
          <w:bCs/>
        </w:rPr>
      </w:pPr>
    </w:p>
    <w:p w14:paraId="67DC3562" w14:textId="77777777" w:rsidR="00547971" w:rsidRPr="005D7731" w:rsidRDefault="00547971" w:rsidP="00547971">
      <w:pPr>
        <w:spacing w:after="0" w:line="240" w:lineRule="auto"/>
        <w:jc w:val="center"/>
        <w:rPr>
          <w:rFonts w:ascii="Arial" w:hAnsi="Arial" w:cs="Arial"/>
          <w:b/>
          <w:bCs/>
        </w:rPr>
      </w:pPr>
      <w:r w:rsidRPr="005D7731">
        <w:rPr>
          <w:rFonts w:ascii="Arial" w:hAnsi="Arial" w:cs="Arial"/>
          <w:b/>
          <w:bCs/>
        </w:rPr>
        <w:t>Student Name</w:t>
      </w:r>
    </w:p>
    <w:p w14:paraId="05F8DFB9" w14:textId="77777777" w:rsidR="00547971" w:rsidRPr="005D7731" w:rsidRDefault="00547971" w:rsidP="00547971">
      <w:pPr>
        <w:spacing w:after="0" w:line="240" w:lineRule="auto"/>
        <w:jc w:val="center"/>
        <w:rPr>
          <w:rFonts w:ascii="Arial" w:hAnsi="Arial" w:cs="Arial"/>
          <w:b/>
          <w:bCs/>
        </w:rPr>
      </w:pPr>
    </w:p>
    <w:p w14:paraId="37AB7DFF" w14:textId="6026C0DE" w:rsidR="00547971" w:rsidRPr="005D7731" w:rsidRDefault="00547971" w:rsidP="00547971">
      <w:pPr>
        <w:spacing w:after="0" w:line="240" w:lineRule="auto"/>
        <w:jc w:val="center"/>
        <w:rPr>
          <w:rFonts w:ascii="Arial" w:hAnsi="Arial" w:cs="Arial"/>
          <w:b/>
          <w:bCs/>
        </w:rPr>
      </w:pPr>
      <w:r w:rsidRPr="005D7731">
        <w:rPr>
          <w:rFonts w:ascii="Arial" w:hAnsi="Arial" w:cs="Arial"/>
          <w:b/>
          <w:bCs/>
        </w:rPr>
        <w:t>__________________________</w:t>
      </w:r>
      <w:r>
        <w:rPr>
          <w:rFonts w:ascii="Arial" w:hAnsi="Arial" w:cs="Arial"/>
          <w:b/>
          <w:bCs/>
        </w:rPr>
        <w:t>Gergo Balla</w:t>
      </w:r>
      <w:r w:rsidRPr="005D7731">
        <w:rPr>
          <w:rFonts w:ascii="Arial" w:hAnsi="Arial" w:cs="Arial"/>
          <w:b/>
          <w:bCs/>
        </w:rPr>
        <w:t>________________________</w:t>
      </w:r>
    </w:p>
    <w:p w14:paraId="490D658B" w14:textId="77777777" w:rsidR="00547971" w:rsidRPr="005D7731" w:rsidRDefault="00547971" w:rsidP="00547971">
      <w:pPr>
        <w:spacing w:after="0" w:line="240" w:lineRule="auto"/>
        <w:jc w:val="center"/>
        <w:rPr>
          <w:rFonts w:ascii="Arial" w:hAnsi="Arial" w:cs="Arial"/>
          <w:b/>
          <w:bCs/>
        </w:rPr>
      </w:pPr>
    </w:p>
    <w:p w14:paraId="21FD7165" w14:textId="77777777" w:rsidR="00547971" w:rsidRPr="005D7731" w:rsidRDefault="00547971" w:rsidP="00547971">
      <w:pPr>
        <w:spacing w:after="0" w:line="240" w:lineRule="auto"/>
        <w:jc w:val="center"/>
        <w:rPr>
          <w:rFonts w:ascii="Arial" w:hAnsi="Arial" w:cs="Arial"/>
          <w:b/>
          <w:bCs/>
        </w:rPr>
      </w:pPr>
    </w:p>
    <w:p w14:paraId="12F3F8C0" w14:textId="77777777" w:rsidR="00547971" w:rsidRDefault="00547971" w:rsidP="00547971">
      <w:pPr>
        <w:spacing w:after="0" w:line="240" w:lineRule="auto"/>
        <w:jc w:val="center"/>
        <w:rPr>
          <w:rFonts w:ascii="Arial" w:hAnsi="Arial" w:cs="Arial"/>
          <w:b/>
          <w:bCs/>
        </w:rPr>
      </w:pPr>
      <w:r w:rsidRPr="005D7731">
        <w:rPr>
          <w:rFonts w:ascii="Arial" w:hAnsi="Arial" w:cs="Arial"/>
          <w:b/>
          <w:bCs/>
        </w:rPr>
        <w:t>Student ID number</w:t>
      </w:r>
    </w:p>
    <w:p w14:paraId="349A950C" w14:textId="77777777" w:rsidR="00547971" w:rsidRPr="005D7731" w:rsidRDefault="00547971" w:rsidP="00547971">
      <w:pPr>
        <w:spacing w:after="0" w:line="240" w:lineRule="auto"/>
        <w:rPr>
          <w:rFonts w:ascii="Arial" w:hAnsi="Arial" w:cs="Arial"/>
          <w:b/>
          <w:bCs/>
        </w:rPr>
      </w:pPr>
    </w:p>
    <w:p w14:paraId="2954C926" w14:textId="46AFD4A4" w:rsidR="00547971" w:rsidRPr="005D7731" w:rsidRDefault="00547971" w:rsidP="00547971">
      <w:pPr>
        <w:spacing w:after="0" w:line="240" w:lineRule="auto"/>
        <w:jc w:val="center"/>
        <w:rPr>
          <w:rFonts w:ascii="Arial" w:hAnsi="Arial" w:cs="Arial"/>
          <w:b/>
          <w:bCs/>
        </w:rPr>
      </w:pPr>
      <w:r w:rsidRPr="005D7731">
        <w:rPr>
          <w:rFonts w:ascii="Arial" w:hAnsi="Arial" w:cs="Arial"/>
          <w:b/>
          <w:bCs/>
        </w:rPr>
        <w:t>____________</w:t>
      </w:r>
      <w:r>
        <w:rPr>
          <w:rFonts w:ascii="Arial" w:hAnsi="Arial" w:cs="Arial"/>
          <w:b/>
          <w:bCs/>
        </w:rPr>
        <w:t>2209327</w:t>
      </w:r>
      <w:r w:rsidRPr="005D7731">
        <w:rPr>
          <w:rFonts w:ascii="Arial" w:hAnsi="Arial" w:cs="Arial"/>
          <w:b/>
          <w:bCs/>
        </w:rPr>
        <w:t>_______</w:t>
      </w:r>
    </w:p>
    <w:p w14:paraId="34B57DD6" w14:textId="77777777" w:rsidR="00547971" w:rsidRPr="005D7731" w:rsidRDefault="00547971" w:rsidP="00547971">
      <w:pPr>
        <w:spacing w:after="0" w:line="240" w:lineRule="auto"/>
        <w:jc w:val="center"/>
        <w:rPr>
          <w:rFonts w:ascii="Arial" w:hAnsi="Arial" w:cs="Arial"/>
          <w:b/>
          <w:bCs/>
        </w:rPr>
      </w:pPr>
    </w:p>
    <w:p w14:paraId="31A95C13" w14:textId="77777777" w:rsidR="00547971" w:rsidRPr="005D7731" w:rsidRDefault="00547971" w:rsidP="00547971">
      <w:pPr>
        <w:spacing w:after="0" w:line="240" w:lineRule="auto"/>
        <w:jc w:val="center"/>
        <w:rPr>
          <w:rFonts w:ascii="Arial" w:hAnsi="Arial" w:cs="Arial"/>
          <w:b/>
          <w:bCs/>
        </w:rPr>
      </w:pPr>
    </w:p>
    <w:p w14:paraId="493E1CDE" w14:textId="77777777" w:rsidR="00547971" w:rsidRPr="005D7731" w:rsidRDefault="00547971" w:rsidP="00547971">
      <w:pPr>
        <w:spacing w:after="0" w:line="240" w:lineRule="auto"/>
        <w:jc w:val="center"/>
        <w:rPr>
          <w:rFonts w:ascii="Arial" w:hAnsi="Arial" w:cs="Arial"/>
          <w:b/>
          <w:bCs/>
        </w:rPr>
      </w:pPr>
    </w:p>
    <w:p w14:paraId="6EE653ED" w14:textId="77777777" w:rsidR="00547971" w:rsidRPr="005D7731" w:rsidRDefault="00547971" w:rsidP="00547971">
      <w:pPr>
        <w:spacing w:after="0" w:line="240" w:lineRule="auto"/>
        <w:jc w:val="center"/>
        <w:rPr>
          <w:rFonts w:ascii="Arial" w:hAnsi="Arial" w:cs="Arial"/>
          <w:b/>
          <w:bCs/>
        </w:rPr>
      </w:pPr>
    </w:p>
    <w:p w14:paraId="152E9ECA" w14:textId="77777777" w:rsidR="00547971" w:rsidRPr="005D7731" w:rsidRDefault="00547971" w:rsidP="00547971">
      <w:pPr>
        <w:spacing w:after="0" w:line="240" w:lineRule="auto"/>
        <w:jc w:val="center"/>
        <w:rPr>
          <w:rFonts w:ascii="Arial" w:hAnsi="Arial" w:cs="Arial"/>
          <w:b/>
          <w:bCs/>
        </w:rPr>
      </w:pPr>
      <w:r w:rsidRPr="005D7731">
        <w:rPr>
          <w:rFonts w:ascii="Arial" w:hAnsi="Arial" w:cs="Arial"/>
          <w:b/>
          <w:bCs/>
        </w:rPr>
        <w:t>Marketing Essentials BMIH4005</w:t>
      </w:r>
    </w:p>
    <w:p w14:paraId="388E703E" w14:textId="77777777" w:rsidR="00547971" w:rsidRPr="005D7731" w:rsidRDefault="00547971" w:rsidP="00547971">
      <w:pPr>
        <w:spacing w:after="0" w:line="240" w:lineRule="auto"/>
        <w:jc w:val="center"/>
        <w:rPr>
          <w:rFonts w:ascii="Arial" w:hAnsi="Arial" w:cs="Arial"/>
          <w:b/>
          <w:bCs/>
        </w:rPr>
      </w:pPr>
    </w:p>
    <w:p w14:paraId="4B74D197" w14:textId="77777777" w:rsidR="00547971" w:rsidRPr="005D7731" w:rsidRDefault="00547971" w:rsidP="00547971">
      <w:pPr>
        <w:spacing w:after="0" w:line="240" w:lineRule="auto"/>
        <w:jc w:val="center"/>
        <w:rPr>
          <w:rFonts w:ascii="Arial" w:hAnsi="Arial" w:cs="Arial"/>
          <w:b/>
          <w:bCs/>
        </w:rPr>
      </w:pPr>
    </w:p>
    <w:p w14:paraId="5B996A3E" w14:textId="55E6BF5E" w:rsidR="00547971" w:rsidRPr="005D7731" w:rsidRDefault="00547971" w:rsidP="00547971">
      <w:pPr>
        <w:spacing w:after="0" w:line="240" w:lineRule="auto"/>
        <w:jc w:val="center"/>
        <w:rPr>
          <w:rFonts w:ascii="Arial" w:hAnsi="Arial" w:cs="Arial"/>
          <w:b/>
          <w:bCs/>
        </w:rPr>
      </w:pPr>
      <w:r w:rsidRPr="005D7731">
        <w:rPr>
          <w:rFonts w:ascii="Arial" w:hAnsi="Arial" w:cs="Arial"/>
          <w:b/>
          <w:bCs/>
        </w:rPr>
        <w:t>Lecturer</w:t>
      </w:r>
      <w:r>
        <w:rPr>
          <w:rFonts w:ascii="Arial" w:hAnsi="Arial" w:cs="Arial"/>
          <w:b/>
          <w:bCs/>
        </w:rPr>
        <w:t xml:space="preserve">: Luciana </w:t>
      </w:r>
      <w:proofErr w:type="spellStart"/>
      <w:r>
        <w:rPr>
          <w:rFonts w:ascii="Arial" w:hAnsi="Arial" w:cs="Arial"/>
          <w:b/>
          <w:bCs/>
        </w:rPr>
        <w:t>Suardi</w:t>
      </w:r>
      <w:proofErr w:type="spellEnd"/>
    </w:p>
    <w:p w14:paraId="0D0506D7" w14:textId="77777777" w:rsidR="00386177" w:rsidRDefault="00386177" w:rsidP="003E09B0">
      <w:pPr>
        <w:jc w:val="center"/>
        <w:rPr>
          <w:rFonts w:ascii="Times New Roman" w:hAnsi="Times New Roman" w:cs="Times New Roman"/>
          <w:b/>
          <w:sz w:val="24"/>
          <w:szCs w:val="24"/>
          <w:u w:val="single"/>
        </w:rPr>
      </w:pPr>
    </w:p>
    <w:p w14:paraId="111D339E" w14:textId="77777777" w:rsidR="00386177" w:rsidRDefault="00386177" w:rsidP="003E09B0">
      <w:pPr>
        <w:jc w:val="center"/>
        <w:rPr>
          <w:rFonts w:ascii="Times New Roman" w:hAnsi="Times New Roman" w:cs="Times New Roman"/>
          <w:b/>
          <w:sz w:val="24"/>
          <w:szCs w:val="24"/>
          <w:u w:val="single"/>
        </w:rPr>
      </w:pPr>
    </w:p>
    <w:p w14:paraId="6BC010F2" w14:textId="77777777" w:rsidR="00386177" w:rsidRDefault="00386177" w:rsidP="003E09B0">
      <w:pPr>
        <w:jc w:val="center"/>
        <w:rPr>
          <w:rFonts w:ascii="Times New Roman" w:hAnsi="Times New Roman" w:cs="Times New Roman"/>
          <w:b/>
          <w:sz w:val="24"/>
          <w:szCs w:val="24"/>
          <w:u w:val="single"/>
        </w:rPr>
      </w:pPr>
    </w:p>
    <w:p w14:paraId="20A040C0" w14:textId="77777777" w:rsidR="00386177" w:rsidRDefault="00386177" w:rsidP="003E09B0">
      <w:pPr>
        <w:jc w:val="center"/>
        <w:rPr>
          <w:rFonts w:ascii="Times New Roman" w:hAnsi="Times New Roman" w:cs="Times New Roman"/>
          <w:b/>
          <w:sz w:val="24"/>
          <w:szCs w:val="24"/>
          <w:u w:val="single"/>
        </w:rPr>
      </w:pPr>
    </w:p>
    <w:p w14:paraId="5025C11C" w14:textId="77777777" w:rsidR="00386177" w:rsidRDefault="00386177" w:rsidP="003E09B0">
      <w:pPr>
        <w:jc w:val="center"/>
        <w:rPr>
          <w:rFonts w:ascii="Times New Roman" w:hAnsi="Times New Roman" w:cs="Times New Roman"/>
          <w:b/>
          <w:sz w:val="24"/>
          <w:szCs w:val="24"/>
          <w:u w:val="single"/>
        </w:rPr>
      </w:pPr>
    </w:p>
    <w:p w14:paraId="453EFD38" w14:textId="77777777" w:rsidR="00386177" w:rsidRDefault="00386177" w:rsidP="003E09B0">
      <w:pPr>
        <w:jc w:val="center"/>
        <w:rPr>
          <w:rFonts w:ascii="Times New Roman" w:hAnsi="Times New Roman" w:cs="Times New Roman"/>
          <w:b/>
          <w:sz w:val="24"/>
          <w:szCs w:val="24"/>
          <w:u w:val="single"/>
        </w:rPr>
      </w:pPr>
    </w:p>
    <w:p w14:paraId="38C1C454" w14:textId="77777777" w:rsidR="00386177" w:rsidRDefault="00386177" w:rsidP="003E09B0">
      <w:pPr>
        <w:jc w:val="center"/>
        <w:rPr>
          <w:rFonts w:ascii="Times New Roman" w:hAnsi="Times New Roman" w:cs="Times New Roman"/>
          <w:b/>
          <w:sz w:val="24"/>
          <w:szCs w:val="24"/>
          <w:u w:val="single"/>
        </w:rPr>
      </w:pPr>
    </w:p>
    <w:p w14:paraId="123F7AB6" w14:textId="77777777" w:rsidR="00386177" w:rsidRDefault="00386177" w:rsidP="003E09B0">
      <w:pPr>
        <w:jc w:val="center"/>
        <w:rPr>
          <w:rFonts w:ascii="Times New Roman" w:hAnsi="Times New Roman" w:cs="Times New Roman"/>
          <w:b/>
          <w:sz w:val="24"/>
          <w:szCs w:val="24"/>
          <w:u w:val="single"/>
        </w:rPr>
      </w:pPr>
    </w:p>
    <w:p w14:paraId="1E14DD11" w14:textId="77777777" w:rsidR="00386177" w:rsidRDefault="00386177" w:rsidP="003E09B0">
      <w:pPr>
        <w:jc w:val="center"/>
        <w:rPr>
          <w:rFonts w:ascii="Times New Roman" w:hAnsi="Times New Roman" w:cs="Times New Roman"/>
          <w:b/>
          <w:sz w:val="24"/>
          <w:szCs w:val="24"/>
          <w:u w:val="single"/>
        </w:rPr>
      </w:pPr>
    </w:p>
    <w:p w14:paraId="1D328E54" w14:textId="77777777" w:rsidR="00547971" w:rsidRDefault="00547971" w:rsidP="00547971">
      <w:pPr>
        <w:rPr>
          <w:rFonts w:ascii="Times New Roman" w:hAnsi="Times New Roman" w:cs="Times New Roman"/>
          <w:b/>
          <w:sz w:val="24"/>
          <w:szCs w:val="24"/>
          <w:u w:val="single"/>
        </w:rPr>
      </w:pPr>
    </w:p>
    <w:p w14:paraId="4D4AAF01" w14:textId="77777777"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b/>
          <w:sz w:val="24"/>
          <w:szCs w:val="24"/>
        </w:rPr>
        <w:lastRenderedPageBreak/>
        <w:t xml:space="preserve">Introduction </w:t>
      </w:r>
    </w:p>
    <w:p w14:paraId="6572486F" w14:textId="77777777" w:rsidR="00547971"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 report is about the marketing plan </w:t>
      </w:r>
      <w:proofErr w:type="gramStart"/>
      <w:r w:rsidRPr="00DF5A2C">
        <w:rPr>
          <w:rFonts w:ascii="Times New Roman" w:hAnsi="Times New Roman" w:cs="Times New Roman"/>
          <w:sz w:val="24"/>
          <w:szCs w:val="24"/>
        </w:rPr>
        <w:t>drawn</w:t>
      </w:r>
      <w:proofErr w:type="gramEnd"/>
      <w:r w:rsidRPr="00DF5A2C">
        <w:rPr>
          <w:rFonts w:ascii="Times New Roman" w:hAnsi="Times New Roman" w:cs="Times New Roman"/>
          <w:sz w:val="24"/>
          <w:szCs w:val="24"/>
        </w:rPr>
        <w:t xml:space="preserve"> for </w:t>
      </w:r>
      <w:r w:rsidR="00386177">
        <w:rPr>
          <w:rFonts w:ascii="Times New Roman" w:hAnsi="Times New Roman" w:cs="Times New Roman"/>
          <w:sz w:val="24"/>
          <w:szCs w:val="24"/>
        </w:rPr>
        <w:t xml:space="preserve">Best </w:t>
      </w:r>
      <w:r w:rsidRPr="00DF5A2C">
        <w:rPr>
          <w:rFonts w:ascii="Times New Roman" w:hAnsi="Times New Roman" w:cs="Times New Roman"/>
          <w:sz w:val="24"/>
          <w:szCs w:val="24"/>
        </w:rPr>
        <w:t>Western Hotels' Manchester Airport location. The purpose of the report is to look over the environment in which the hotel is operating and develop a strategy to target the appropriate audience and increase their awareness to boost profitability</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&lt;EndNote&gt;&lt;Cite&gt;&lt;Author&gt;Twomey&lt;/Author&gt;&lt;Year&gt;2003&lt;/Year&gt;&lt;RecNum&gt;2445&lt;/RecNum&gt;&lt;DisplayText&gt;(Twomey &amp;amp; Tomkins, 2003)&lt;/DisplayText&gt;&lt;record&gt;&lt;rec-number&gt;2445&lt;/rec-number&gt;&lt;foreign-keys&gt;&lt;key app="EN" db-id="s99rxrds45f2r8edva7v5st7s2sr0favpdx5" timestamp="1669818392"&gt;2445&lt;/key&gt;&lt;/foreign-keys&gt;&lt;ref-type name="Book Section"&gt;5&lt;/ref-type&gt;&lt;contributors&gt;&lt;authors&gt;&lt;author&gt;Twomey, Jim&lt;/author&gt;&lt;author&gt;Tomkins, Judith&lt;/author&gt;&lt;/authors&gt;&lt;/contributors&gt;&lt;titles&gt;&lt;title&gt;Development effects at airports: A case study of Manchester airport&lt;/title&gt;&lt;secondary-title&gt;Transport and urban development&lt;/secondary-title&gt;&lt;/titles&gt;&lt;pages&gt;197-221&lt;/pages&gt;&lt;dates&gt;&lt;year&gt;2003&lt;/year&gt;&lt;/dates&gt;&lt;publisher&gt;Routledge&lt;/publisher&gt;&lt;isbn&gt;0203451325&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(Twomey &amp; Tomkins, 2003)</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4528A7A8" w14:textId="378ADDF8" w:rsidR="00BC2228" w:rsidRPr="00DF5A2C" w:rsidRDefault="006B22A8"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 report is generated for the authorities of the hotel to evaluate different directions to improve their business and advertise it in a better way. The assessment will include situational analysis, incorporating SWOT analysis, segmentation and targeting, Porter's five forces, collaborators, and PESTLE analysis. It includes SMART objectives for the report, strategy including value proposition, tactics by studying the 4Ps of the marketing mix, and lastly, USP and success monitoring and measurement. </w:t>
      </w:r>
    </w:p>
    <w:p w14:paraId="43B4C042" w14:textId="77777777" w:rsidR="000B1EF5" w:rsidRPr="00DF5A2C" w:rsidRDefault="005D775C" w:rsidP="00386177">
      <w:pPr>
        <w:spacing w:line="480" w:lineRule="auto"/>
        <w:jc w:val="both"/>
        <w:rPr>
          <w:rFonts w:ascii="Times New Roman" w:hAnsi="Times New Roman" w:cs="Times New Roman"/>
          <w:b/>
          <w:sz w:val="24"/>
          <w:szCs w:val="24"/>
        </w:rPr>
      </w:pPr>
      <w:r w:rsidRPr="00DF5A2C">
        <w:rPr>
          <w:rFonts w:ascii="Times New Roman" w:hAnsi="Times New Roman" w:cs="Times New Roman"/>
          <w:b/>
          <w:sz w:val="24"/>
          <w:szCs w:val="24"/>
        </w:rPr>
        <w:t>Main Body</w:t>
      </w:r>
    </w:p>
    <w:p w14:paraId="084070DB" w14:textId="59A91039"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 biggest strengths of the hotel are that it comes under one of the leading hotel chains across the globe, which is also located at optimal locations. On the other hand, it faces weaknesses in competition from other international hotel chains that are </w:t>
      </w:r>
      <w:proofErr w:type="gramStart"/>
      <w:r w:rsidRPr="00DF5A2C">
        <w:rPr>
          <w:rFonts w:ascii="Times New Roman" w:hAnsi="Times New Roman" w:cs="Times New Roman"/>
          <w:sz w:val="24"/>
          <w:szCs w:val="24"/>
        </w:rPr>
        <w:t>opening up</w:t>
      </w:r>
      <w:proofErr w:type="gramEnd"/>
      <w:r w:rsidRPr="00DF5A2C">
        <w:rPr>
          <w:rFonts w:ascii="Times New Roman" w:hAnsi="Times New Roman" w:cs="Times New Roman"/>
          <w:sz w:val="24"/>
          <w:szCs w:val="24"/>
        </w:rPr>
        <w:t xml:space="preserve"> in their locations. The incorporation of </w:t>
      </w:r>
      <w:r w:rsidR="00DC63E2" w:rsidRPr="00DF5A2C">
        <w:rPr>
          <w:rFonts w:ascii="Times New Roman" w:hAnsi="Times New Roman" w:cs="Times New Roman"/>
          <w:sz w:val="24"/>
          <w:szCs w:val="24"/>
        </w:rPr>
        <w:t>technology</w:t>
      </w:r>
      <w:r w:rsidRPr="00DF5A2C">
        <w:rPr>
          <w:rFonts w:ascii="Times New Roman" w:hAnsi="Times New Roman" w:cs="Times New Roman"/>
          <w:sz w:val="24"/>
          <w:szCs w:val="24"/>
        </w:rPr>
        <w:t xml:space="preserve"> and penetration into emerging locations can act as an opportunity, but at the same time, </w:t>
      </w:r>
      <w:r w:rsidR="00DC63E2" w:rsidRPr="00DF5A2C">
        <w:rPr>
          <w:rFonts w:ascii="Times New Roman" w:hAnsi="Times New Roman" w:cs="Times New Roman"/>
          <w:sz w:val="24"/>
          <w:szCs w:val="24"/>
        </w:rPr>
        <w:t>changes in market conditions can become a threat to its stability at premium locations such as Manchester airport</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&lt;EndNote&gt;&lt;Cite&gt;&lt;Author&gt;Robertson&lt;/Author&gt;&lt;Year&gt;1995&lt;/Year&gt;&lt;RecNum&gt;2453&lt;/RecNum&gt;&lt;DisplayText&gt;(Robertson, 1995)&lt;/DisplayText&gt;&lt;record&gt;&lt;rec-number&gt;2453&lt;/rec-number&gt;&lt;foreign-keys&gt;&lt;key app="EN" db-id="s99rxrds45f2r8edva7v5st7s2sr0favpdx5" timestamp="1669818842"&gt;2453&lt;/key&gt;&lt;/foreign-keys&gt;&lt;ref-type name="Journal Article"&gt;17&lt;/ref-type&gt;&lt;contributors&gt;&lt;authors&gt;&lt;author&gt;Robertson, John AW&lt;/author&gt;&lt;/authors&gt;&lt;/contributors&gt;&lt;titles&gt;&lt;title&gt;Airports and economic regeneration&lt;/title&gt;&lt;secondary-title&gt;Journal of Air Transport Management&lt;/secondary-title&gt;&lt;/titles&gt;&lt;periodical&gt;&lt;full-title&gt;Journal of Air Transport Management&lt;/full-title&gt;&lt;/periodical&gt;&lt;pages&gt;81-88&lt;/pages&gt;&lt;volume&gt;2&lt;/volume&gt;&lt;number&gt;2&lt;/number&gt;&lt;dates&gt;&lt;year&gt;1995&lt;/year&gt;&lt;/dates&gt;&lt;isbn&gt;0969-6997&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(Robertson, 1995)</w:t>
      </w:r>
      <w:r w:rsidR="009A2AEA" w:rsidRPr="00DF5A2C">
        <w:rPr>
          <w:rFonts w:ascii="Times New Roman" w:hAnsi="Times New Roman" w:cs="Times New Roman"/>
          <w:sz w:val="24"/>
          <w:szCs w:val="24"/>
        </w:rPr>
        <w:fldChar w:fldCharType="end"/>
      </w:r>
      <w:r w:rsidR="00DC63E2" w:rsidRPr="00DF5A2C">
        <w:rPr>
          <w:rFonts w:ascii="Times New Roman" w:hAnsi="Times New Roman" w:cs="Times New Roman"/>
          <w:sz w:val="24"/>
          <w:szCs w:val="24"/>
        </w:rPr>
        <w:t xml:space="preserve">. </w:t>
      </w:r>
    </w:p>
    <w:p w14:paraId="2B3642F9" w14:textId="45E03C90"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The segmentation will be done based on behavior and demographics such as they have rooms for individuals, families, and groups. Also, they have different types of rooms according to</w:t>
      </w:r>
      <w:r w:rsidR="00C91B67" w:rsidRPr="00DF5A2C">
        <w:rPr>
          <w:rFonts w:ascii="Times New Roman" w:hAnsi="Times New Roman" w:cs="Times New Roman"/>
          <w:sz w:val="24"/>
          <w:szCs w:val="24"/>
        </w:rPr>
        <w:t xml:space="preserve"> different categories of budget.</w:t>
      </w:r>
      <w:r w:rsidRPr="00DF5A2C">
        <w:rPr>
          <w:rFonts w:ascii="Times New Roman" w:hAnsi="Times New Roman" w:cs="Times New Roman"/>
          <w:sz w:val="24"/>
          <w:szCs w:val="24"/>
        </w:rPr>
        <w:t xml:space="preserve"> Furthermore, it generally targets higher and middle-income people based on the services they provide</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&lt;EndNote&gt;&lt;Cite&gt;&lt;Author&gt;van den Berg&lt;/Author&gt;&lt;Year&gt;1996&lt;/Year&gt;&lt;RecNum&gt;2447&lt;/RecNum&gt;&lt;DisplayText&gt;(van den Berg, Van Klink, &amp;amp; Pol, 1996)&lt;/DisplayText&gt;&lt;record&gt;&lt;rec-number&gt;2447&lt;/rec-number&gt;&lt;foreign-keys&gt;&lt;key app="EN" db-id="s99rxrds45f2r8edva7v5st7s2sr0favpdx5" timestamp="1669818487"&gt;2447&lt;/key&gt;&lt;/foreign-keys&gt;&lt;ref-type name="Journal Article"&gt;17&lt;/ref-type&gt;&lt;contributors&gt;&lt;authors&gt;&lt;author&gt;van den Berg, Leo&lt;/author&gt;&lt;author&gt;Van Klink, HA&lt;/author&gt;&lt;author&gt;Pol, PMJ&lt;/author&gt;&lt;/authors&gt;&lt;/contributors&gt;&lt;titles&gt;&lt;title&gt;Airports as centres of economic growth&lt;/title&gt;&lt;secondary-title&gt;Transport Reviews&lt;/secondary-title&gt;&lt;/titles&gt;&lt;periodical&gt;&lt;full-title&gt;Transport Reviews&lt;/full-title&gt;&lt;/periodical&gt;&lt;pages&gt;55-65&lt;/pages&gt;&lt;volume&gt;16&lt;/volume&gt;&lt;number&gt;1&lt;/number&gt;&lt;dates&gt;&lt;year&gt;1996&lt;/year&gt;&lt;/dates&gt;&lt;isbn&gt;0144-1647&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(van den Berg, Van Klink, &amp; Pol, 1996)</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5BB413E3" w14:textId="468042B1"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lastRenderedPageBreak/>
        <w:t xml:space="preserve">The bargaining power of customers becomes higher in peak season when the state </w:t>
      </w:r>
      <w:proofErr w:type="gramStart"/>
      <w:r w:rsidRPr="00DF5A2C">
        <w:rPr>
          <w:rFonts w:ascii="Times New Roman" w:hAnsi="Times New Roman" w:cs="Times New Roman"/>
          <w:sz w:val="24"/>
          <w:szCs w:val="24"/>
        </w:rPr>
        <w:t>has to</w:t>
      </w:r>
      <w:proofErr w:type="gramEnd"/>
      <w:r w:rsidRPr="00DF5A2C">
        <w:rPr>
          <w:rFonts w:ascii="Times New Roman" w:hAnsi="Times New Roman" w:cs="Times New Roman"/>
          <w:sz w:val="24"/>
          <w:szCs w:val="24"/>
        </w:rPr>
        <w:t xml:space="preserve"> manage the maximum number of tourists. Due to the presence of other hotels, people have different choices. The bargaining power of suppliers is also higher because they have other hotels in the same territory, thus they have more options to go to. The threat of new entrants will be lower because the market is already </w:t>
      </w:r>
      <w:proofErr w:type="gramStart"/>
      <w:r w:rsidRPr="00DF5A2C">
        <w:rPr>
          <w:rFonts w:ascii="Times New Roman" w:hAnsi="Times New Roman" w:cs="Times New Roman"/>
          <w:sz w:val="24"/>
          <w:szCs w:val="24"/>
        </w:rPr>
        <w:t>congested</w:t>
      </w:r>
      <w:proofErr w:type="gramEnd"/>
      <w:r w:rsidRPr="00DF5A2C">
        <w:rPr>
          <w:rFonts w:ascii="Times New Roman" w:hAnsi="Times New Roman" w:cs="Times New Roman"/>
          <w:sz w:val="24"/>
          <w:szCs w:val="24"/>
        </w:rPr>
        <w:t xml:space="preserve"> and it would be difficult for a newcomer to mark the position. On the other hand, the threat of substitutes will be more because of the great number of competitors present at the same location. Lastly, the intensity of the rivalry between competitors is also higher because leading global hotel chains have also opened up their branches in a similar locations</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&lt;EndNote&gt;&lt;Cite&gt;&lt;Author&gt;Cheng&lt;/Author&gt;&lt;Year&gt;2013&lt;/Year&gt;&lt;RecNum&gt;2448&lt;/RecNum&gt;&lt;DisplayText&gt;(Cheng, 2013)&lt;/DisplayText&gt;&lt;record&gt;&lt;rec-number&gt;2448&lt;/rec-number&gt;&lt;foreign-keys&gt;&lt;key app="EN" db-id="s99rxrds45f2r8edva7v5st7s2sr0favpdx5" timestamp="1669818537"&gt;2448&lt;/key&gt;&lt;/foreign-keys&gt;&lt;ref-type name="Journal Article"&gt;17&lt;/ref-type&gt;&lt;contributors&gt;&lt;authors&gt;&lt;author&gt;Cheng, David SY&lt;/author&gt;&lt;/authors&gt;&lt;/contributors&gt;&lt;titles&gt;&lt;title&gt;Analyze the hotel industry in porter five competitive forces&lt;/title&gt;&lt;secondary-title&gt;Journal of Global Business Management&lt;/secondary-title&gt;&lt;/titles&gt;&lt;periodical&gt;&lt;full-title&gt;Journal of Global Business Management&lt;/full-title&gt;&lt;/periodical&gt;&lt;pages&gt;52&lt;/pages&gt;&lt;volume&gt;9&lt;/volume&gt;&lt;number&gt;3&lt;/number&gt;&lt;dates&gt;&lt;year&gt;2013&lt;/year&gt;&lt;/dates&gt;&lt;isbn&gt;1817-3179&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(Cheng, 2013)</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266BC59B" w14:textId="1CED2342"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It is an independently owned global hotel chain that has opened numerous hotels at different locations globally in almost every country. For this reason, it has a great reputation and recognition across the globe. Also, it has many member ho</w:t>
      </w:r>
      <w:r w:rsidR="00623E07" w:rsidRPr="00DF5A2C">
        <w:rPr>
          <w:rFonts w:ascii="Times New Roman" w:hAnsi="Times New Roman" w:cs="Times New Roman"/>
          <w:sz w:val="24"/>
          <w:szCs w:val="24"/>
        </w:rPr>
        <w:t xml:space="preserve">tels working under its umbrella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&lt;EndNote&gt;&lt;Cite&gt;&lt;Author&gt;Ashford&lt;/Author&gt;&lt;Year&gt;2013&lt;/Year&gt;&lt;RecNum&gt;2449&lt;/RecNum&gt;&lt;DisplayText&gt;(Ashford, Stanton, Moore, AAE, &amp;amp; Beasley, 2013)&lt;/DisplayText&gt;&lt;record&gt;&lt;rec-number&gt;2449&lt;/rec-number&gt;&lt;foreign-keys&gt;&lt;key app="EN" db-id="s99rxrds45f2r8edva7v5st7s2sr0favpdx5" timestamp="1669818575"&gt;2449&lt;/key&gt;&lt;/foreign-keys&gt;&lt;ref-type name="Book"&gt;6&lt;/ref-type&gt;&lt;contributors&gt;&lt;authors&gt;&lt;author&gt;Ashford, Norman J&lt;/author&gt;&lt;author&gt;Stanton, HP Martin&lt;/author&gt;&lt;author&gt;Moore, Clifton A&lt;/author&gt;&lt;author&gt;AAE, Pierre Coutu&lt;/author&gt;&lt;author&gt;Beasley, John R&lt;/author&gt;&lt;/authors&gt;&lt;/contributors&gt;&lt;titles&gt;&lt;title&gt;Airport operations&lt;/title&gt;&lt;/titles&gt;&lt;dates&gt;&lt;year&gt;2013&lt;/year&gt;&lt;/dates&gt;&lt;publisher&gt;McGraw-Hill Education&lt;/publisher&gt;&lt;isbn&gt;0071775846&lt;/isbn&gt;&lt;urls&gt;&lt;/urls&gt;&lt;/record&gt;&lt;/Cite&gt;&lt;/EndNote&gt;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(Ashford</w:t>
      </w:r>
      <w:r w:rsidR="005F5948" w:rsidRPr="00DF5A2C">
        <w:rPr>
          <w:rFonts w:ascii="Times New Roman" w:hAnsi="Times New Roman" w:cs="Times New Roman"/>
          <w:noProof/>
          <w:sz w:val="24"/>
          <w:szCs w:val="24"/>
        </w:rPr>
        <w:t xml:space="preserve"> et al. </w:t>
      </w:r>
      <w:r w:rsidR="00623E07" w:rsidRPr="00DF5A2C">
        <w:rPr>
          <w:rFonts w:ascii="Times New Roman" w:hAnsi="Times New Roman" w:cs="Times New Roman"/>
          <w:noProof/>
          <w:sz w:val="24"/>
          <w:szCs w:val="24"/>
        </w:rPr>
        <w:t>2013)</w:t>
      </w:r>
      <w:r w:rsidR="009A2AEA" w:rsidRPr="00DF5A2C">
        <w:rPr>
          <w:rFonts w:ascii="Times New Roman" w:hAnsi="Times New Roman" w:cs="Times New Roman"/>
          <w:sz w:val="24"/>
          <w:szCs w:val="24"/>
        </w:rPr>
        <w:fldChar w:fldCharType="end"/>
      </w:r>
      <w:r w:rsidR="00623E07" w:rsidRPr="00DF5A2C">
        <w:rPr>
          <w:rFonts w:ascii="Times New Roman" w:hAnsi="Times New Roman" w:cs="Times New Roman"/>
          <w:sz w:val="24"/>
          <w:szCs w:val="24"/>
        </w:rPr>
        <w:t>.</w:t>
      </w:r>
    </w:p>
    <w:p w14:paraId="4D27C4C3" w14:textId="77777777" w:rsidR="00DF5A2C"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Brexit and similar political events disrupt the hotel business by reducing the number of flights and thus impacts the business negatively at locations like an airport. The UK is undergoing economic challenges, this brings hurdles to the smooth functioning of the hotel by threatening its financial conditions</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&lt;EndNote&gt;&lt;Cite&gt;&lt;Author&gt;Lu&lt;/Author&gt;&lt;Year&gt;2019&lt;/Year&gt;&lt;RecNum&gt;2450&lt;/RecNum&gt;&lt;DisplayText&gt;(Lu &amp;amp; Tabari, 2019)&lt;/DisplayText&gt;&lt;record&gt;&lt;rec-number&gt;2450&lt;/rec-number&gt;&lt;foreign-keys&gt;&lt;key app="EN" db-id="s99rxrds45f2r8edva7v5st7s2sr0favpdx5" timestamp="1669818636"&gt;2450&lt;/key&gt;&lt;/foreign-keys&gt;&lt;ref-type name="Journal Article"&gt;17&lt;/ref-type&gt;&lt;contributors&gt;&lt;authors&gt;&lt;author&gt;Lu, Luqi&lt;/author&gt;&lt;author&gt;Tabari, Saloomeh&lt;/author&gt;&lt;/authors&gt;&lt;/contributors&gt;&lt;titles&gt;&lt;title&gt;Impact of Airbnb on customers&amp;apos; behavior in the UK hotel industry&lt;/title&gt;&lt;secondary-title&gt;Tourism Analysis&lt;/secondary-title&gt;&lt;/titles&gt;&lt;periodical&gt;&lt;full-title&gt;Tourism Analysis&lt;/full-title&gt;&lt;/periodical&gt;&lt;pages&gt;13-26&lt;/pages&gt;&lt;volume&gt;24&lt;/volume&gt;&lt;number&gt;1&lt;/number&gt;&lt;dates&gt;&lt;year&gt;2019&lt;/year&gt;&lt;/dates&gt;&lt;isbn&gt;1083-5423&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(Lu &amp; Tabari, 2019)</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0F88927E" w14:textId="0BD03256" w:rsidR="00BC2228"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There will be customers from </w:t>
      </w:r>
      <w:proofErr w:type="gramStart"/>
      <w:r w:rsidRPr="00DF5A2C">
        <w:rPr>
          <w:rFonts w:ascii="Times New Roman" w:hAnsi="Times New Roman" w:cs="Times New Roman"/>
          <w:sz w:val="24"/>
          <w:szCs w:val="24"/>
        </w:rPr>
        <w:t>all across</w:t>
      </w:r>
      <w:proofErr w:type="gramEnd"/>
      <w:r w:rsidRPr="00DF5A2C">
        <w:rPr>
          <w:rFonts w:ascii="Times New Roman" w:hAnsi="Times New Roman" w:cs="Times New Roman"/>
          <w:sz w:val="24"/>
          <w:szCs w:val="24"/>
        </w:rPr>
        <w:t xml:space="preserve"> the globe at the selected location of the hotel and thus, the social parameter can influence, but this can be handled by the company's focus on technological innovations in various departments. The company has to undergo all the legal aspects and must comply with environmental sustainability regulations in the longer run</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&lt;EndNote&gt;&lt;Cite&gt;&lt;Author&gt;Portes&lt;/Author&gt;&lt;Year&gt;2022&lt;/Year&gt;&lt;RecNum&gt;2451&lt;/RecNum&gt;&lt;DisplayText&gt;(Portes, 2022)&lt;/DisplayText&gt;&lt;record&gt;&lt;rec-number&gt;2451&lt;/rec-number&gt;&lt;foreign-keys&gt;&lt;key app="EN" db-id="s99rxrds45f2r8edva7v5st7s2sr0favpdx5" timestamp="1669818682"&gt;2451&lt;/key&gt;&lt;/foreign-keys&gt;&lt;ref-type name="Journal Article"&gt;17&lt;/ref-type&gt;&lt;contributors&gt;&lt;authors&gt;&lt;author&gt;Portes, Jonathan&lt;/author&gt;&lt;/authors&gt;&lt;/contributors&gt;&lt;titles&gt;&lt;title&gt;Immigration and the UK economy after Brexit&lt;/title&gt;&lt;secondary-title&gt;Oxford Review of Economic Policy&lt;/secondary-title&gt;&lt;/titles&gt;&lt;periodical&gt;&lt;full-title&gt;Oxford Review of Economic Policy&lt;/full-title&gt;&lt;/periodical&gt;&lt;pages&gt;82-96&lt;/pages&gt;&lt;volume&gt;38&lt;/volume&gt;&lt;number&gt;1&lt;/number&gt;&lt;dates&gt;&lt;year&gt;2022&lt;/year&gt;&lt;/dates&gt;&lt;isbn&gt;0266-903X&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(Portes, 2022)</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0568B4AF" w14:textId="30F547C0" w:rsidR="00BC2228" w:rsidRPr="00DF5A2C" w:rsidRDefault="005D775C" w:rsidP="00386177">
      <w:pPr>
        <w:spacing w:line="480" w:lineRule="auto"/>
        <w:jc w:val="both"/>
        <w:rPr>
          <w:rFonts w:ascii="Times New Roman" w:hAnsi="Times New Roman" w:cs="Times New Roman"/>
          <w:sz w:val="24"/>
          <w:szCs w:val="24"/>
        </w:rPr>
      </w:pPr>
      <w:proofErr w:type="gramStart"/>
      <w:r w:rsidRPr="00DF5A2C">
        <w:rPr>
          <w:rFonts w:ascii="Times New Roman" w:hAnsi="Times New Roman" w:cs="Times New Roman"/>
          <w:sz w:val="24"/>
          <w:szCs w:val="24"/>
        </w:rPr>
        <w:lastRenderedPageBreak/>
        <w:t>The Manchester Airport Branch,</w:t>
      </w:r>
      <w:proofErr w:type="gramEnd"/>
      <w:r w:rsidRPr="00DF5A2C">
        <w:rPr>
          <w:rFonts w:ascii="Times New Roman" w:hAnsi="Times New Roman" w:cs="Times New Roman"/>
          <w:sz w:val="24"/>
          <w:szCs w:val="24"/>
        </w:rPr>
        <w:t xml:space="preserve"> aims to increase its online bookings by 10% in the next six months. The success of the goal will be measured after every </w:t>
      </w:r>
      <w:proofErr w:type="gramStart"/>
      <w:r w:rsidRPr="00DF5A2C">
        <w:rPr>
          <w:rFonts w:ascii="Times New Roman" w:hAnsi="Times New Roman" w:cs="Times New Roman"/>
          <w:sz w:val="24"/>
          <w:szCs w:val="24"/>
        </w:rPr>
        <w:t>month</w:t>
      </w:r>
      <w:proofErr w:type="gramEnd"/>
      <w:r w:rsidRPr="00DF5A2C">
        <w:rPr>
          <w:rFonts w:ascii="Times New Roman" w:hAnsi="Times New Roman" w:cs="Times New Roman"/>
          <w:sz w:val="24"/>
          <w:szCs w:val="24"/>
        </w:rPr>
        <w:t xml:space="preserve"> and this will be achievable by the use of different techniques and AI-powered tools. Furthermore, it will be relevant because the goal is related to the company's </w:t>
      </w:r>
      <w:proofErr w:type="gramStart"/>
      <w:r w:rsidRPr="00DF5A2C">
        <w:rPr>
          <w:rFonts w:ascii="Times New Roman" w:hAnsi="Times New Roman" w:cs="Times New Roman"/>
          <w:sz w:val="24"/>
          <w:szCs w:val="24"/>
        </w:rPr>
        <w:t>profitability</w:t>
      </w:r>
      <w:proofErr w:type="gramEnd"/>
      <w:r w:rsidRPr="00DF5A2C">
        <w:rPr>
          <w:rFonts w:ascii="Times New Roman" w:hAnsi="Times New Roman" w:cs="Times New Roman"/>
          <w:sz w:val="24"/>
          <w:szCs w:val="24"/>
        </w:rPr>
        <w:t xml:space="preserve"> and it has a given time of six months. By doing so, the company will be able to boost its operational efficiency through the use of digital techniques that can benefit it in the future</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&lt;EndNote&gt;&lt;Cite&gt;&lt;Author&gt;Sheehan&lt;/Author&gt;&lt;Year&gt;2018&lt;/Year&gt;&lt;RecNum&gt;2452&lt;/RecNum&gt;&lt;DisplayText&gt;(Sheehan, Grant, &amp;amp; Garavan, 2018)&lt;/DisplayText&gt;&lt;record&gt;&lt;rec-number&gt;2452&lt;/rec-number&gt;&lt;foreign-keys&gt;&lt;key app="EN" db-id="s99rxrds45f2r8edva7v5st7s2sr0favpdx5" timestamp="1669818783"&gt;2452&lt;/key&gt;&lt;/foreign-keys&gt;&lt;ref-type name="Journal Article"&gt;17&lt;/ref-type&gt;&lt;contributors&gt;&lt;authors&gt;&lt;author&gt;Sheehan, Maura&lt;/author&gt;&lt;author&gt;Grant, Kirsteen&lt;/author&gt;&lt;author&gt;Garavan, Thomas&lt;/author&gt;&lt;/authors&gt;&lt;/contributors&gt;&lt;titles&gt;&lt;title&gt;Strategic talent management: A macro and micro analysis of current issues in hospitality and tourism&lt;/title&gt;&lt;secondary-title&gt;Worldwide Hospitality and Tourism Themes&lt;/secondary-title&gt;&lt;/titles&gt;&lt;periodical&gt;&lt;full-title&gt;Worldwide Hospitality and Tourism Themes&lt;/full-title&gt;&lt;/periodical&gt;&lt;dates&gt;&lt;year&gt;2018&lt;/year&gt;&lt;/dates&gt;&lt;isbn&gt;1755-4217&lt;/isbn&gt;&lt;urls&gt;&lt;/urls&gt;&lt;/record&gt;&lt;/Cite&gt;&lt;/EndNote&gt;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(Sheehan, Grant, &amp; Garavan, 2018)</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6FA0EDD0" w14:textId="77777777" w:rsidR="00DF5A2C"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The company’s value proposition is to provide convenient services to its people. By setting the goal, the company aims to provide customers with a better facility for online booking by which they can select and book any room of their choice at the time of planning a trip and within the price range they want. This will be communicated to the people through the company's official website, social media, and digital advertising tools</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&lt;EndNote&gt;&lt;Cite&gt;&lt;Author&gt;Robertson&lt;/Author&gt;&lt;Year&gt;1995&lt;/Year&gt;&lt;RecNum&gt;2453&lt;/RecNum&gt;&lt;DisplayText&gt;(Robertson, 1995)&lt;/DisplayText&gt;&lt;record&gt;&lt;rec-number&gt;2453&lt;/rec-number&gt;&lt;foreign-keys&gt;&lt;key app="EN" db-id="s99rxrds45f2r8edva7v5st7s2sr0favpdx5" timestamp="1669818842"&gt;2453&lt;/key&gt;&lt;/foreign-keys&gt;&lt;ref-type name="Journal Article"&gt;17&lt;/ref-type&gt;&lt;contributors&gt;&lt;authors&gt;&lt;author&gt;Robertson, John AW&lt;/author&gt;&lt;/authors&gt;&lt;/contributors&gt;&lt;titles&gt;&lt;title&gt;Airports and economic regeneration&lt;/title&gt;&lt;secondary-title&gt;Journal of Air Transport Management&lt;/secondary-title&gt;&lt;/titles&gt;&lt;periodical&gt;&lt;full-title&gt;Journal of Air Transport Management&lt;/full-title&gt;&lt;/periodical&gt;&lt;pages&gt;81-88&lt;/pages&gt;&lt;volume&gt;2&lt;/volume&gt;&lt;number&gt;2&lt;/number&gt;&lt;dates&gt;&lt;year&gt;1995&lt;/year&gt;&lt;/dates&gt;&lt;isbn&gt;0969-6997&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(Robertson, 1995)</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w:t>
      </w:r>
      <w:r w:rsidR="00C91B67" w:rsidRPr="00DF5A2C">
        <w:rPr>
          <w:rFonts w:ascii="Times New Roman" w:hAnsi="Times New Roman" w:cs="Times New Roman"/>
          <w:sz w:val="24"/>
          <w:szCs w:val="24"/>
        </w:rPr>
        <w:t xml:space="preserve"> </w:t>
      </w:r>
    </w:p>
    <w:p w14:paraId="721B5EBF" w14:textId="761329BC" w:rsidR="00DF5A2C" w:rsidRDefault="00C91B67" w:rsidP="00386177">
      <w:pPr>
        <w:spacing w:line="480" w:lineRule="auto"/>
        <w:jc w:val="both"/>
        <w:rPr>
          <w:rFonts w:ascii="Times New Roman" w:hAnsi="Times New Roman" w:cs="Times New Roman"/>
          <w:sz w:val="24"/>
          <w:szCs w:val="24"/>
        </w:rPr>
      </w:pPr>
      <w:r w:rsidRPr="00386177">
        <w:rPr>
          <w:rFonts w:ascii="Times New Roman" w:hAnsi="Times New Roman" w:cs="Times New Roman"/>
          <w:sz w:val="24"/>
          <w:szCs w:val="24"/>
        </w:rPr>
        <w:t xml:space="preserve">Travel agents and </w:t>
      </w:r>
      <w:proofErr w:type="gramStart"/>
      <w:r w:rsidRPr="00386177">
        <w:rPr>
          <w:rFonts w:ascii="Times New Roman" w:hAnsi="Times New Roman" w:cs="Times New Roman"/>
          <w:sz w:val="24"/>
          <w:szCs w:val="24"/>
        </w:rPr>
        <w:t>traveling</w:t>
      </w:r>
      <w:proofErr w:type="gramEnd"/>
      <w:r w:rsidRPr="00386177">
        <w:rPr>
          <w:rFonts w:ascii="Times New Roman" w:hAnsi="Times New Roman" w:cs="Times New Roman"/>
          <w:sz w:val="24"/>
          <w:szCs w:val="24"/>
        </w:rPr>
        <w:t xml:space="preserve"> companies will be given huge discounts on their online bookings for a specific number of people. In this way, they </w:t>
      </w:r>
      <w:proofErr w:type="gramStart"/>
      <w:r w:rsidRPr="00386177">
        <w:rPr>
          <w:rFonts w:ascii="Times New Roman" w:hAnsi="Times New Roman" w:cs="Times New Roman"/>
          <w:sz w:val="24"/>
          <w:szCs w:val="24"/>
        </w:rPr>
        <w:t>will</w:t>
      </w:r>
      <w:proofErr w:type="gramEnd"/>
      <w:r w:rsidRPr="00386177">
        <w:rPr>
          <w:rFonts w:ascii="Times New Roman" w:hAnsi="Times New Roman" w:cs="Times New Roman"/>
          <w:sz w:val="24"/>
          <w:szCs w:val="24"/>
        </w:rPr>
        <w:t xml:space="preserve"> prefer booking rooms online that will lead us to our target.</w:t>
      </w:r>
      <w:r w:rsidR="005D775C" w:rsidRPr="00DF5A2C">
        <w:rPr>
          <w:rFonts w:ascii="Times New Roman" w:hAnsi="Times New Roman" w:cs="Times New Roman"/>
          <w:sz w:val="24"/>
          <w:szCs w:val="24"/>
        </w:rPr>
        <w:t xml:space="preserve"> Furthermore, the advertisements will target the potential market of consumers such as travel agents, tour organizers; corporate offices as well as individuals who have middle to higher income and are interested in traveling and exploring. With the help of the goal, the targeting will be impacted in a way that the advertisement will reach out to all the people with the help of </w:t>
      </w:r>
      <w:proofErr w:type="gramStart"/>
      <w:r w:rsidR="005D775C" w:rsidRPr="00DF5A2C">
        <w:rPr>
          <w:rFonts w:ascii="Times New Roman" w:hAnsi="Times New Roman" w:cs="Times New Roman"/>
          <w:sz w:val="24"/>
          <w:szCs w:val="24"/>
        </w:rPr>
        <w:t>AI</w:t>
      </w:r>
      <w:proofErr w:type="gramEnd"/>
      <w:r w:rsidR="005D775C" w:rsidRPr="00DF5A2C">
        <w:rPr>
          <w:rFonts w:ascii="Times New Roman" w:hAnsi="Times New Roman" w:cs="Times New Roman"/>
          <w:sz w:val="24"/>
          <w:szCs w:val="24"/>
        </w:rPr>
        <w:t xml:space="preserve"> and they will be targeted in </w:t>
      </w:r>
      <w:proofErr w:type="gramStart"/>
      <w:r w:rsidR="005D775C" w:rsidRPr="00DF5A2C">
        <w:rPr>
          <w:rFonts w:ascii="Times New Roman" w:hAnsi="Times New Roman" w:cs="Times New Roman"/>
          <w:sz w:val="24"/>
          <w:szCs w:val="24"/>
        </w:rPr>
        <w:t>lesser</w:t>
      </w:r>
      <w:proofErr w:type="gramEnd"/>
      <w:r w:rsidR="005D775C" w:rsidRPr="00DF5A2C">
        <w:rPr>
          <w:rFonts w:ascii="Times New Roman" w:hAnsi="Times New Roman" w:cs="Times New Roman"/>
          <w:sz w:val="24"/>
          <w:szCs w:val="24"/>
        </w:rPr>
        <w:t xml:space="preserve"> time. Also, the positioning will be impacted as the company will offer discounts to the customers who will go via online bookings and in this way, will become a hotel offering high-quality services at lower prices</w:t>
      </w:r>
      <w:r w:rsidR="005F5948"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00623E07" w:rsidRPr="00DF5A2C">
        <w:rPr>
          <w:rFonts w:ascii="Times New Roman" w:hAnsi="Times New Roman" w:cs="Times New Roman"/>
          <w:sz w:val="24"/>
          <w:szCs w:val="24"/>
        </w:rPr>
        <w:instrText xml:space="preserve"> ADDIN EN.CITE &lt;EndNote&gt;&lt;Cite&gt;&lt;Author&gt;Humphreys&lt;/Author&gt;&lt;Year&gt;1999&lt;/Year&gt;&lt;RecNum&gt;2454&lt;/RecNum&gt;&lt;DisplayText&gt;(Humphreys, 1999)&lt;/DisplayText&gt;&lt;record&gt;&lt;rec-number&gt;2454&lt;/rec-number&gt;&lt;foreign-keys&gt;&lt;key app="EN" db-id="s99rxrds45f2r8edva7v5st7s2sr0favpdx5" timestamp="1669818871"&gt;2454&lt;/key&gt;&lt;/foreign-keys&gt;&lt;ref-type name="Journal Article"&gt;17&lt;/ref-type&gt;&lt;contributors&gt;&lt;authors&gt;&lt;author&gt;Humphreys, Ian&lt;/author&gt;&lt;/authors&gt;&lt;/contributors&gt;&lt;titles&gt;&lt;title&gt;Privatisation and commercialisation: changes in UK airport ownership patterns&lt;/title&gt;&lt;secondary-title&gt;Journal of Transport Geography&lt;/secondary-title&gt;&lt;/titles&gt;&lt;periodical&gt;&lt;full-title&gt;Journal of Transport Geography&lt;/full-title&gt;&lt;/periodical&gt;&lt;pages&gt;121-134&lt;/pages&gt;&lt;volume&gt;7&lt;/volume&gt;&lt;number&gt;2&lt;/number&gt;&lt;dates&gt;&lt;year&gt;1999&lt;/year&gt;&lt;/dates&gt;&lt;isbn&gt;0966-6923&lt;/isbn&gt;&lt;urls&gt;&lt;/urls&gt;&lt;/record&gt;&lt;/Cite&gt;&lt;/EndNote&gt;</w:instrText>
      </w:r>
      <w:r w:rsidR="009A2AEA" w:rsidRPr="00DF5A2C">
        <w:rPr>
          <w:rFonts w:ascii="Times New Roman" w:hAnsi="Times New Roman" w:cs="Times New Roman"/>
          <w:sz w:val="24"/>
          <w:szCs w:val="24"/>
        </w:rPr>
        <w:fldChar w:fldCharType="separate"/>
      </w:r>
      <w:r w:rsidR="00623E07" w:rsidRPr="00DF5A2C">
        <w:rPr>
          <w:rFonts w:ascii="Times New Roman" w:hAnsi="Times New Roman" w:cs="Times New Roman"/>
          <w:noProof/>
          <w:sz w:val="24"/>
          <w:szCs w:val="24"/>
        </w:rPr>
        <w:t>(Humphreys, 1999)</w:t>
      </w:r>
      <w:r w:rsidR="009A2AEA" w:rsidRPr="00DF5A2C">
        <w:rPr>
          <w:rFonts w:ascii="Times New Roman" w:hAnsi="Times New Roman" w:cs="Times New Roman"/>
          <w:sz w:val="24"/>
          <w:szCs w:val="24"/>
        </w:rPr>
        <w:fldChar w:fldCharType="end"/>
      </w:r>
      <w:r w:rsidR="005D775C" w:rsidRPr="00DF5A2C">
        <w:rPr>
          <w:rFonts w:ascii="Times New Roman" w:hAnsi="Times New Roman" w:cs="Times New Roman"/>
          <w:sz w:val="24"/>
          <w:szCs w:val="24"/>
        </w:rPr>
        <w:t xml:space="preserve">. </w:t>
      </w:r>
    </w:p>
    <w:p w14:paraId="58350EBA" w14:textId="77777777" w:rsidR="00386177" w:rsidRPr="00DF5A2C" w:rsidRDefault="00386177" w:rsidP="00386177">
      <w:pPr>
        <w:spacing w:line="480" w:lineRule="auto"/>
        <w:jc w:val="both"/>
        <w:rPr>
          <w:rFonts w:ascii="Times New Roman" w:hAnsi="Times New Roman" w:cs="Times New Roman"/>
          <w:sz w:val="24"/>
          <w:szCs w:val="24"/>
        </w:rPr>
      </w:pPr>
    </w:p>
    <w:p w14:paraId="1D421F78" w14:textId="1F0EB4E2" w:rsidR="00DF5A2C" w:rsidRPr="00DF5A2C" w:rsidRDefault="00C91B67" w:rsidP="00386177">
      <w:pPr>
        <w:spacing w:line="480" w:lineRule="auto"/>
        <w:jc w:val="both"/>
        <w:rPr>
          <w:rFonts w:ascii="Times New Roman" w:hAnsi="Times New Roman" w:cs="Times New Roman"/>
          <w:sz w:val="24"/>
          <w:szCs w:val="24"/>
        </w:rPr>
      </w:pPr>
      <w:r w:rsidRPr="00386177">
        <w:rPr>
          <w:rFonts w:ascii="Times New Roman" w:hAnsi="Times New Roman" w:cs="Times New Roman"/>
          <w:sz w:val="24"/>
          <w:szCs w:val="24"/>
        </w:rPr>
        <w:lastRenderedPageBreak/>
        <w:t xml:space="preserve">The message to attract new consumers will be “the heavy discount offers for all rooms booked online; no matter if you’re coming as an individual, family or group, we have offers for all. Also, tour companies can collaborate and gain maximum benefits, but for a limited time only”. In this way, </w:t>
      </w:r>
      <w:proofErr w:type="gramStart"/>
      <w:r w:rsidRPr="00386177">
        <w:rPr>
          <w:rFonts w:ascii="Times New Roman" w:hAnsi="Times New Roman" w:cs="Times New Roman"/>
          <w:sz w:val="24"/>
          <w:szCs w:val="24"/>
        </w:rPr>
        <w:t>the</w:t>
      </w:r>
      <w:proofErr w:type="gramEnd"/>
      <w:r w:rsidRPr="00386177">
        <w:rPr>
          <w:rFonts w:ascii="Times New Roman" w:hAnsi="Times New Roman" w:cs="Times New Roman"/>
          <w:sz w:val="24"/>
          <w:szCs w:val="24"/>
        </w:rPr>
        <w:t xml:space="preserve"> clear message for online bookings will be given to the people.</w:t>
      </w:r>
      <w:r w:rsidRPr="00DF5A2C">
        <w:rPr>
          <w:rFonts w:ascii="Times New Roman" w:hAnsi="Times New Roman" w:cs="Times New Roman"/>
          <w:sz w:val="24"/>
          <w:szCs w:val="24"/>
        </w:rPr>
        <w:t xml:space="preserve"> </w:t>
      </w:r>
      <w:r w:rsidR="005D775C" w:rsidRPr="00DF5A2C">
        <w:rPr>
          <w:rFonts w:ascii="Times New Roman" w:hAnsi="Times New Roman" w:cs="Times New Roman"/>
          <w:sz w:val="24"/>
          <w:szCs w:val="24"/>
        </w:rPr>
        <w:t xml:space="preserve">The products of Western Hotel in Manchester include their services of rooms for different categories of customers including groups, corporate, and </w:t>
      </w:r>
      <w:proofErr w:type="gramStart"/>
      <w:r w:rsidR="005D775C" w:rsidRPr="00DF5A2C">
        <w:rPr>
          <w:rFonts w:ascii="Times New Roman" w:hAnsi="Times New Roman" w:cs="Times New Roman"/>
          <w:sz w:val="24"/>
          <w:szCs w:val="24"/>
        </w:rPr>
        <w:t>individuals;</w:t>
      </w:r>
      <w:proofErr w:type="gramEnd"/>
      <w:r w:rsidR="005D775C" w:rsidRPr="00DF5A2C">
        <w:rPr>
          <w:rFonts w:ascii="Times New Roman" w:hAnsi="Times New Roman" w:cs="Times New Roman"/>
          <w:sz w:val="24"/>
          <w:szCs w:val="24"/>
        </w:rPr>
        <w:t xml:space="preserve"> in different price ranges with different facilities. Individuals or families from middle income can go for the standard package in which all the necessary services are included, while premium packages can be selected for higher income families that would include different additional services. The company’s pricing will be competitive, particularly in the case of online booking because the company has to promote its digital platform </w:t>
      </w:r>
      <w:r w:rsidR="009A2AEA" w:rsidRPr="00DF5A2C">
        <w:rPr>
          <w:rFonts w:ascii="Times New Roman" w:hAnsi="Times New Roman" w:cs="Times New Roman"/>
          <w:sz w:val="24"/>
          <w:szCs w:val="24"/>
        </w:rPr>
        <w:fldChar w:fldCharType="begin"/>
      </w:r>
      <w:r w:rsidR="005D775C" w:rsidRPr="00DF5A2C">
        <w:rPr>
          <w:rFonts w:ascii="Times New Roman" w:hAnsi="Times New Roman" w:cs="Times New Roman"/>
          <w:sz w:val="24"/>
          <w:szCs w:val="24"/>
        </w:rPr>
        <w:instrText xml:space="preserve"> ADDIN EN.CITE &lt;EndNote&gt;&lt;Cite&gt;&lt;Author&gt;Callan&lt;/Author&gt;&lt;Year&gt;2001&lt;/Year&gt;&lt;RecNum&gt;2455&lt;/RecNum&gt;&lt;DisplayText&gt;(Callan &amp;amp; Kyndt, 2001)&lt;/DisplayText&gt;&lt;record&gt;&lt;rec-number&gt;2455&lt;/rec-number&gt;&lt;foreign-keys&gt;&lt;key app="EN" db-id="s99rxrds45f2r8edva7v5st7s2sr0favpdx5" timestamp="1669818914"&gt;2455&lt;/key&gt;&lt;/foreign-keys&gt;&lt;ref-type name="Journal Article"&gt;17&lt;/ref-type&gt;&lt;contributors&gt;&lt;authors&gt;&lt;author&gt;Callan, Roger J&lt;/author&gt;&lt;author&gt;Kyndt, Gabrielle&lt;/author&gt;&lt;/authors&gt;&lt;/contributors&gt;&lt;titles&gt;&lt;title&gt;Business travellers&amp;apos; perception of service quality: a prefatory study of two European city centre hotels&lt;/title&gt;&lt;secondary-title&gt;International Journal of Tourism Research&lt;/secondary-title&gt;&lt;/titles&gt;&lt;periodical&gt;&lt;full-title&gt;International Journal of Tourism Research&lt;/full-title&gt;&lt;/periodical&gt;&lt;pages&gt;313-323&lt;/pages&gt;&lt;volume&gt;3&lt;/volume&gt;&lt;number&gt;4&lt;/number&gt;&lt;dates&gt;&lt;year&gt;2001&lt;/year&gt;&lt;/dates&gt;&lt;isbn&gt;1099-2340&lt;/isbn&gt;&lt;urls&gt;&lt;/urls&gt;&lt;/record&gt;&lt;/Cite&gt;&lt;/EndNote&gt;</w:instrText>
      </w:r>
      <w:r w:rsidR="009A2AEA" w:rsidRPr="00DF5A2C">
        <w:rPr>
          <w:rFonts w:ascii="Times New Roman" w:hAnsi="Times New Roman" w:cs="Times New Roman"/>
          <w:sz w:val="24"/>
          <w:szCs w:val="24"/>
        </w:rPr>
        <w:fldChar w:fldCharType="separate"/>
      </w:r>
      <w:r w:rsidR="005D775C" w:rsidRPr="00DF5A2C">
        <w:rPr>
          <w:rFonts w:ascii="Times New Roman" w:hAnsi="Times New Roman" w:cs="Times New Roman"/>
          <w:noProof/>
          <w:sz w:val="24"/>
          <w:szCs w:val="24"/>
        </w:rPr>
        <w:t>(Callan &amp; Kyndt, 2001)</w:t>
      </w:r>
      <w:r w:rsidR="009A2AEA" w:rsidRPr="00DF5A2C">
        <w:rPr>
          <w:rFonts w:ascii="Times New Roman" w:hAnsi="Times New Roman" w:cs="Times New Roman"/>
          <w:sz w:val="24"/>
          <w:szCs w:val="24"/>
        </w:rPr>
        <w:fldChar w:fldCharType="end"/>
      </w:r>
      <w:r w:rsidR="005D775C" w:rsidRPr="00DF5A2C">
        <w:rPr>
          <w:rFonts w:ascii="Times New Roman" w:hAnsi="Times New Roman" w:cs="Times New Roman"/>
          <w:sz w:val="24"/>
          <w:szCs w:val="24"/>
        </w:rPr>
        <w:t xml:space="preserve">. </w:t>
      </w:r>
    </w:p>
    <w:p w14:paraId="15F622DB" w14:textId="0682D21C" w:rsidR="00F47813"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For this purpose, initially, to make a trend of online bookings for its consumers, the company will display offers and packages. Also, it will have different offers for corporate groups and tourism organizations in case they prefer booking rooms online. </w:t>
      </w:r>
      <w:r w:rsidR="009F694F" w:rsidRPr="00386177">
        <w:rPr>
          <w:rFonts w:ascii="Times New Roman" w:hAnsi="Times New Roman" w:cs="Times New Roman"/>
          <w:sz w:val="24"/>
          <w:szCs w:val="24"/>
        </w:rPr>
        <w:t>Tourist companies and groups will be given special discounts over a team of 10 people so that they can feel attracted to book online.</w:t>
      </w:r>
      <w:r w:rsidR="009F694F" w:rsidRPr="00DF5A2C">
        <w:rPr>
          <w:rFonts w:ascii="Times New Roman" w:hAnsi="Times New Roman" w:cs="Times New Roman"/>
          <w:sz w:val="24"/>
          <w:szCs w:val="24"/>
        </w:rPr>
        <w:t xml:space="preserve"> </w:t>
      </w:r>
      <w:r w:rsidRPr="00DF5A2C">
        <w:rPr>
          <w:rFonts w:ascii="Times New Roman" w:hAnsi="Times New Roman" w:cs="Times New Roman"/>
          <w:sz w:val="24"/>
          <w:szCs w:val="24"/>
        </w:rPr>
        <w:t xml:space="preserve">In terms of place, the hotel is located at a very premium location at Manchester airport. This place encounters different customers from </w:t>
      </w:r>
      <w:proofErr w:type="gramStart"/>
      <w:r w:rsidRPr="00DF5A2C">
        <w:rPr>
          <w:rFonts w:ascii="Times New Roman" w:hAnsi="Times New Roman" w:cs="Times New Roman"/>
          <w:sz w:val="24"/>
          <w:szCs w:val="24"/>
        </w:rPr>
        <w:t>all across</w:t>
      </w:r>
      <w:proofErr w:type="gramEnd"/>
      <w:r w:rsidRPr="00DF5A2C">
        <w:rPr>
          <w:rFonts w:ascii="Times New Roman" w:hAnsi="Times New Roman" w:cs="Times New Roman"/>
          <w:sz w:val="24"/>
          <w:szCs w:val="24"/>
        </w:rPr>
        <w:t xml:space="preserve"> the globe, belonging to different categories in terms of finances. Thus, the company can locate its targeted customers and reach out to them via emails and other digital sources as well. </w:t>
      </w:r>
      <w:r w:rsidR="0002610F" w:rsidRPr="00DF5A2C">
        <w:rPr>
          <w:rFonts w:ascii="Times New Roman" w:hAnsi="Times New Roman" w:cs="Times New Roman"/>
          <w:sz w:val="24"/>
          <w:szCs w:val="24"/>
        </w:rPr>
        <w:t>Additionally, the promotion of the offers and discounts regarding the objective will be displayed using social media tools and website marketing</w:t>
      </w:r>
      <w:r w:rsidR="00DF5A2C"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Pr="00DF5A2C">
        <w:rPr>
          <w:rFonts w:ascii="Times New Roman" w:hAnsi="Times New Roman" w:cs="Times New Roman"/>
          <w:sz w:val="24"/>
          <w:szCs w:val="24"/>
        </w:rPr>
        <w:instrText xml:space="preserve"> ADDIN EN.CITE &lt;EndNote&gt;&lt;Cite&gt;&lt;Author&gt;Bowie&lt;/Author&gt;&lt;Year&gt;2016&lt;/Year&gt;&lt;RecNum&gt;2456&lt;/RecNum&gt;&lt;DisplayText&gt;(Bowie, Buttle, Brookes, &amp;amp; Mariussen, 2016)&lt;/DisplayText&gt;&lt;record&gt;&lt;rec-number&gt;2456&lt;/rec-number&gt;&lt;foreign-keys&gt;&lt;key app="EN" db-id="s99rxrds45f2r8edva7v5st7s2sr0favpdx5" timestamp="1669819017"&gt;2456&lt;/key&gt;&lt;/foreign-keys&gt;&lt;ref-type name="Book"&gt;6&lt;/ref-type&gt;&lt;contributors&gt;&lt;authors&gt;&lt;author&gt;Bowie, David&lt;/author&gt;&lt;author&gt;Buttle, Francis&lt;/author&gt;&lt;author&gt;Brookes, Maureen&lt;/author&gt;&lt;author&gt;Mariussen, Anastasia&lt;/author&gt;&lt;/authors&gt;&lt;/contributors&gt;&lt;titles&gt;&lt;title&gt;Hospitality marketing&lt;/title&gt;&lt;/titles&gt;&lt;dates&gt;&lt;year&gt;2016&lt;/year&gt;&lt;/dates&gt;&lt;publisher&gt;Routledge&lt;/publisher&gt;&lt;isbn&gt;1315682540&lt;/isbn&gt;&lt;urls&gt;&lt;/urls&gt;&lt;/record&gt;&lt;/Cite&gt;&lt;/EndNote&gt;</w:instrText>
      </w:r>
      <w:r w:rsidR="009A2AEA" w:rsidRPr="00DF5A2C">
        <w:rPr>
          <w:rFonts w:ascii="Times New Roman" w:hAnsi="Times New Roman" w:cs="Times New Roman"/>
          <w:sz w:val="24"/>
          <w:szCs w:val="24"/>
        </w:rPr>
        <w:fldChar w:fldCharType="separate"/>
      </w:r>
      <w:r w:rsidRPr="00DF5A2C">
        <w:rPr>
          <w:rFonts w:ascii="Times New Roman" w:hAnsi="Times New Roman" w:cs="Times New Roman"/>
          <w:noProof/>
          <w:sz w:val="24"/>
          <w:szCs w:val="24"/>
        </w:rPr>
        <w:t>(Bowie</w:t>
      </w:r>
      <w:r w:rsidR="00DF5A2C">
        <w:rPr>
          <w:rFonts w:ascii="Times New Roman" w:hAnsi="Times New Roman" w:cs="Times New Roman"/>
          <w:noProof/>
          <w:sz w:val="24"/>
          <w:szCs w:val="24"/>
        </w:rPr>
        <w:t xml:space="preserve"> et al.</w:t>
      </w:r>
      <w:r w:rsidRPr="00DF5A2C">
        <w:rPr>
          <w:rFonts w:ascii="Times New Roman" w:hAnsi="Times New Roman" w:cs="Times New Roman"/>
          <w:noProof/>
          <w:sz w:val="24"/>
          <w:szCs w:val="24"/>
        </w:rPr>
        <w:t xml:space="preserve"> 2016)</w:t>
      </w:r>
      <w:r w:rsidR="009A2AEA" w:rsidRPr="00DF5A2C">
        <w:rPr>
          <w:rFonts w:ascii="Times New Roman" w:hAnsi="Times New Roman" w:cs="Times New Roman"/>
          <w:sz w:val="24"/>
          <w:szCs w:val="24"/>
        </w:rPr>
        <w:fldChar w:fldCharType="end"/>
      </w:r>
      <w:r w:rsidR="0002610F" w:rsidRPr="00DF5A2C">
        <w:rPr>
          <w:rFonts w:ascii="Times New Roman" w:hAnsi="Times New Roman" w:cs="Times New Roman"/>
          <w:sz w:val="24"/>
          <w:szCs w:val="24"/>
        </w:rPr>
        <w:t>.</w:t>
      </w:r>
    </w:p>
    <w:p w14:paraId="63C33C29" w14:textId="77777777" w:rsidR="00386177" w:rsidRPr="00DF5A2C" w:rsidRDefault="00386177" w:rsidP="00386177">
      <w:pPr>
        <w:spacing w:line="480" w:lineRule="auto"/>
        <w:jc w:val="both"/>
        <w:rPr>
          <w:rFonts w:ascii="Times New Roman" w:hAnsi="Times New Roman" w:cs="Times New Roman"/>
          <w:sz w:val="24"/>
          <w:szCs w:val="24"/>
        </w:rPr>
      </w:pPr>
    </w:p>
    <w:p w14:paraId="6EB3C51D" w14:textId="77777777" w:rsidR="00BC2228" w:rsidRPr="00DF5A2C" w:rsidRDefault="005D775C" w:rsidP="00386177">
      <w:pPr>
        <w:spacing w:before="240" w:line="480" w:lineRule="auto"/>
        <w:jc w:val="both"/>
        <w:rPr>
          <w:rFonts w:ascii="Times New Roman" w:hAnsi="Times New Roman" w:cs="Times New Roman"/>
          <w:sz w:val="24"/>
          <w:szCs w:val="24"/>
        </w:rPr>
      </w:pPr>
      <w:r w:rsidRPr="00DF5A2C">
        <w:rPr>
          <w:rFonts w:ascii="Times New Roman" w:hAnsi="Times New Roman" w:cs="Times New Roman"/>
          <w:sz w:val="24"/>
          <w:szCs w:val="24"/>
        </w:rPr>
        <w:lastRenderedPageBreak/>
        <w:t xml:space="preserve">The hotel company will use marketing channels such as website promotion, digital advertising, and social media campaigns to promote their online bookings and gather consumers. It is because the company </w:t>
      </w:r>
      <w:proofErr w:type="gramStart"/>
      <w:r w:rsidRPr="00DF5A2C">
        <w:rPr>
          <w:rFonts w:ascii="Times New Roman" w:hAnsi="Times New Roman" w:cs="Times New Roman"/>
          <w:sz w:val="24"/>
          <w:szCs w:val="24"/>
        </w:rPr>
        <w:t>has to</w:t>
      </w:r>
      <w:proofErr w:type="gramEnd"/>
      <w:r w:rsidRPr="00DF5A2C">
        <w:rPr>
          <w:rFonts w:ascii="Times New Roman" w:hAnsi="Times New Roman" w:cs="Times New Roman"/>
          <w:sz w:val="24"/>
          <w:szCs w:val="24"/>
        </w:rPr>
        <w:t xml:space="preserve"> gather people from different regions across the globe and that would not be possible via print media. Thus, online sources will act the best </w:t>
      </w:r>
      <w:r w:rsidR="009A2AEA" w:rsidRPr="00DF5A2C">
        <w:rPr>
          <w:rFonts w:ascii="Times New Roman" w:hAnsi="Times New Roman" w:cs="Times New Roman"/>
          <w:sz w:val="24"/>
          <w:szCs w:val="24"/>
        </w:rPr>
        <w:fldChar w:fldCharType="begin"/>
      </w:r>
      <w:r w:rsidRPr="00DF5A2C">
        <w:rPr>
          <w:rFonts w:ascii="Times New Roman" w:hAnsi="Times New Roman" w:cs="Times New Roman"/>
          <w:sz w:val="24"/>
          <w:szCs w:val="24"/>
        </w:rPr>
        <w:instrText xml:space="preserve"> ADDIN EN.CITE &lt;EndNote&gt;&lt;Cite&gt;&lt;Author&gt;Preble&lt;/Author&gt;&lt;Year&gt;2006&lt;/Year&gt;&lt;RecNum&gt;2457&lt;/RecNum&gt;&lt;DisplayText&gt;(Preble &amp;amp; Hoffman, 2006)&lt;/DisplayText&gt;&lt;record&gt;&lt;rec-number&gt;2457&lt;/rec-number&gt;&lt;foreign-keys&gt;&lt;key app="EN" db-id="s99rxrds45f2r8edva7v5st7s2sr0favpdx5" timestamp="1669819056"&gt;2457&lt;/key&gt;&lt;/foreign-keys&gt;&lt;ref-type name="Journal Article"&gt;17&lt;/ref-type&gt;&lt;contributors&gt;&lt;authors&gt;&lt;author&gt;Preble, John F&lt;/author&gt;&lt;author&gt;Hoffman, Richard C&lt;/author&gt;&lt;/authors&gt;&lt;/contributors&gt;&lt;titles&gt;&lt;title&gt;Strategies for business format franchisors to expand into global markets&lt;/title&gt;&lt;secondary-title&gt;Journal of Marketing Channels&lt;/secondary-title&gt;&lt;/titles&gt;&lt;periodical&gt;&lt;full-title&gt;Journal of Marketing Channels&lt;/full-title&gt;&lt;/periodical&gt;&lt;pages&gt;29-50&lt;/pages&gt;&lt;volume&gt;13&lt;/volume&gt;&lt;number&gt;3&lt;/number&gt;&lt;dates&gt;&lt;year&gt;2006&lt;/year&gt;&lt;/dates&gt;&lt;isbn&gt;1046-669X&lt;/isbn&gt;&lt;urls&gt;&lt;/urls&gt;&lt;/record&gt;&lt;/Cite&gt;&lt;/EndNote&gt;</w:instrText>
      </w:r>
      <w:r w:rsidR="009A2AEA" w:rsidRPr="00DF5A2C">
        <w:rPr>
          <w:rFonts w:ascii="Times New Roman" w:hAnsi="Times New Roman" w:cs="Times New Roman"/>
          <w:sz w:val="24"/>
          <w:szCs w:val="24"/>
        </w:rPr>
        <w:fldChar w:fldCharType="separate"/>
      </w:r>
      <w:r w:rsidRPr="00DF5A2C">
        <w:rPr>
          <w:rFonts w:ascii="Times New Roman" w:hAnsi="Times New Roman" w:cs="Times New Roman"/>
          <w:noProof/>
          <w:sz w:val="24"/>
          <w:szCs w:val="24"/>
        </w:rPr>
        <w:t>(Preble &amp; Hoffman, 2006)</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0384D347" w14:textId="77777777" w:rsidR="00DF5A2C"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 USP of the hotel is to increase profits through joint selling in coordination with different voluntary and democratic private associations. This will provide the </w:t>
      </w:r>
      <w:proofErr w:type="gramStart"/>
      <w:r w:rsidRPr="00DF5A2C">
        <w:rPr>
          <w:rFonts w:ascii="Times New Roman" w:hAnsi="Times New Roman" w:cs="Times New Roman"/>
          <w:sz w:val="24"/>
          <w:szCs w:val="24"/>
        </w:rPr>
        <w:t>company</w:t>
      </w:r>
      <w:proofErr w:type="gramEnd"/>
      <w:r w:rsidRPr="00DF5A2C">
        <w:rPr>
          <w:rFonts w:ascii="Times New Roman" w:hAnsi="Times New Roman" w:cs="Times New Roman"/>
          <w:sz w:val="24"/>
          <w:szCs w:val="24"/>
        </w:rPr>
        <w:t xml:space="preserve"> an opportunity to work with different people explore and expand to different regions and increase their profitability as an advantage in return</w:t>
      </w:r>
      <w:r w:rsidR="009F694F" w:rsidRPr="00DF5A2C">
        <w:rPr>
          <w:rFonts w:ascii="Times New Roman" w:hAnsi="Times New Roman" w:cs="Times New Roman"/>
          <w:sz w:val="24"/>
          <w:szCs w:val="24"/>
        </w:rPr>
        <w:t xml:space="preserve">. The </w:t>
      </w:r>
      <w:r w:rsidR="009F694F" w:rsidRPr="00386177">
        <w:rPr>
          <w:rFonts w:ascii="Times New Roman" w:hAnsi="Times New Roman" w:cs="Times New Roman"/>
          <w:sz w:val="24"/>
          <w:szCs w:val="24"/>
        </w:rPr>
        <w:t>company can offer accommodation to the people from multiple regions at good and competitive pricing, that would ultimately help in marketing</w:t>
      </w:r>
      <w:r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Pr="00DF5A2C">
        <w:rPr>
          <w:rFonts w:ascii="Times New Roman" w:hAnsi="Times New Roman" w:cs="Times New Roman"/>
          <w:sz w:val="24"/>
          <w:szCs w:val="24"/>
        </w:rPr>
        <w:instrText xml:space="preserve"> ADDIN EN.CITE &lt;EndNote&gt;&lt;Cite&gt;&lt;Author&gt;Williams-Oerberg&lt;/Author&gt;&lt;Year&gt;2020&lt;/Year&gt;&lt;RecNum&gt;2460&lt;/RecNum&gt;&lt;DisplayText&gt;(Williams-Oerberg, 2020)&lt;/DisplayText&gt;&lt;record&gt;&lt;rec-number&gt;2460&lt;/rec-number&gt;&lt;foreign-keys&gt;&lt;key app="EN" db-id="s99rxrds45f2r8edva7v5st7s2sr0favpdx5" timestamp="1669819202"&gt;2460&lt;/key&gt;&lt;/foreign-keys&gt;&lt;ref-type name="Journal Article"&gt;17&lt;/ref-type&gt;&lt;contributors&gt;&lt;authors&gt;&lt;author&gt;Williams-Oerberg, Elizabeth&lt;/author&gt;&lt;/authors&gt;&lt;/contributors&gt;&lt;titles&gt;&lt;title&gt;A Unique Selling Proposition (USP) in Ladakh&lt;/title&gt;&lt;secondary-title&gt;Buddhist Tourism in Asia&lt;/secondary-title&gt;&lt;/titles&gt;&lt;periodical&gt;&lt;full-title&gt;Buddhist Tourism in Asia&lt;/full-title&gt;&lt;/periodical&gt;&lt;pages&gt;227&lt;/pages&gt;&lt;dates&gt;&lt;year&gt;2020&lt;/year&gt;&lt;/dates&gt;&lt;isbn&gt;0824881184&lt;/isbn&gt;&lt;urls&gt;&lt;/urls&gt;&lt;/record&gt;&lt;/Cite&gt;&lt;/EndNote&gt;</w:instrText>
      </w:r>
      <w:r w:rsidR="009A2AEA" w:rsidRPr="00DF5A2C">
        <w:rPr>
          <w:rFonts w:ascii="Times New Roman" w:hAnsi="Times New Roman" w:cs="Times New Roman"/>
          <w:sz w:val="24"/>
          <w:szCs w:val="24"/>
        </w:rPr>
        <w:fldChar w:fldCharType="separate"/>
      </w:r>
      <w:r w:rsidRPr="00DF5A2C">
        <w:rPr>
          <w:rFonts w:ascii="Times New Roman" w:hAnsi="Times New Roman" w:cs="Times New Roman"/>
          <w:noProof/>
          <w:sz w:val="24"/>
          <w:szCs w:val="24"/>
        </w:rPr>
        <w:t>(Williams-Oerberg, 2020)</w:t>
      </w:r>
      <w:r w:rsidR="009A2AEA" w:rsidRPr="00DF5A2C">
        <w:rPr>
          <w:rFonts w:ascii="Times New Roman" w:hAnsi="Times New Roman" w:cs="Times New Roman"/>
          <w:sz w:val="24"/>
          <w:szCs w:val="24"/>
        </w:rPr>
        <w:fldChar w:fldCharType="end"/>
      </w:r>
      <w:r w:rsidRPr="00DF5A2C">
        <w:rPr>
          <w:rFonts w:ascii="Times New Roman" w:hAnsi="Times New Roman" w:cs="Times New Roman"/>
          <w:sz w:val="24"/>
          <w:szCs w:val="24"/>
        </w:rPr>
        <w:t xml:space="preserve">. </w:t>
      </w:r>
    </w:p>
    <w:p w14:paraId="019DEAF1" w14:textId="19A9EE9D" w:rsidR="000B1EF5"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The success of the objective can be measured by </w:t>
      </w:r>
      <w:r w:rsidR="00BB0E52" w:rsidRPr="00DF5A2C">
        <w:rPr>
          <w:rFonts w:ascii="Times New Roman" w:hAnsi="Times New Roman" w:cs="Times New Roman"/>
          <w:sz w:val="24"/>
          <w:szCs w:val="24"/>
        </w:rPr>
        <w:t xml:space="preserve">analyzing and calculating Website Traffic Growth. </w:t>
      </w:r>
      <w:r w:rsidR="00ED0356" w:rsidRPr="00DF5A2C">
        <w:rPr>
          <w:rFonts w:ascii="Times New Roman" w:hAnsi="Times New Roman" w:cs="Times New Roman"/>
          <w:sz w:val="24"/>
          <w:szCs w:val="24"/>
        </w:rPr>
        <w:t>In this way, the hotel can track changes in its online bookings over the months and see if there is positive growth and at what rate</w:t>
      </w:r>
      <w:r w:rsidR="00DF5A2C"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Pr="00DF5A2C">
        <w:rPr>
          <w:rFonts w:ascii="Times New Roman" w:hAnsi="Times New Roman" w:cs="Times New Roman"/>
          <w:sz w:val="24"/>
          <w:szCs w:val="24"/>
        </w:rPr>
        <w:instrText xml:space="preserve"> ADDIN EN.CITE &lt;EndNote&gt;&lt;Cite&gt;&lt;Author&gt;Chimhanzi&lt;/Author&gt;&lt;Year&gt;2004&lt;/Year&gt;&lt;RecNum&gt;2458&lt;/RecNum&gt;&lt;DisplayText&gt;(Chimhanzi, 2004)&lt;/DisplayText&gt;&lt;record&gt;&lt;rec-number&gt;2458&lt;/rec-number&gt;&lt;foreign-keys&gt;&lt;key app="EN" db-id="s99rxrds45f2r8edva7v5st7s2sr0favpdx5" timestamp="1669819077"&gt;2458&lt;/key&gt;&lt;/foreign-keys&gt;&lt;ref-type name="Journal Article"&gt;17&lt;/ref-type&gt;&lt;contributors&gt;&lt;authors&gt;&lt;author&gt;Chimhanzi, Jacqueline&lt;/author&gt;&lt;/authors&gt;&lt;/contributors&gt;&lt;titles&gt;&lt;title&gt;The impact of marketing/HR interactions on marketing strategy implementation&lt;/title&gt;&lt;secondary-title&gt;European journal of Marketing&lt;/secondary-title&gt;&lt;/titles&gt;&lt;periodical&gt;&lt;full-title&gt;European Journal of Marketing&lt;/full-title&gt;&lt;/periodical&gt;&lt;dates&gt;&lt;year&gt;2004&lt;/year&gt;&lt;/dates&gt;&lt;isbn&gt;0309-0566&lt;/isbn&gt;&lt;urls&gt;&lt;/urls&gt;&lt;/record&gt;&lt;/Cite&gt;&lt;/EndNote&gt;</w:instrText>
      </w:r>
      <w:r w:rsidR="009A2AEA" w:rsidRPr="00DF5A2C">
        <w:rPr>
          <w:rFonts w:ascii="Times New Roman" w:hAnsi="Times New Roman" w:cs="Times New Roman"/>
          <w:sz w:val="24"/>
          <w:szCs w:val="24"/>
        </w:rPr>
        <w:fldChar w:fldCharType="separate"/>
      </w:r>
      <w:r w:rsidRPr="00DF5A2C">
        <w:rPr>
          <w:rFonts w:ascii="Times New Roman" w:hAnsi="Times New Roman" w:cs="Times New Roman"/>
          <w:noProof/>
          <w:sz w:val="24"/>
          <w:szCs w:val="24"/>
        </w:rPr>
        <w:t>(Chimhanzi, 2004)</w:t>
      </w:r>
      <w:r w:rsidR="009A2AEA" w:rsidRPr="00DF5A2C">
        <w:rPr>
          <w:rFonts w:ascii="Times New Roman" w:hAnsi="Times New Roman" w:cs="Times New Roman"/>
          <w:sz w:val="24"/>
          <w:szCs w:val="24"/>
        </w:rPr>
        <w:fldChar w:fldCharType="end"/>
      </w:r>
      <w:r w:rsidR="00ED0356" w:rsidRPr="00DF5A2C">
        <w:rPr>
          <w:rFonts w:ascii="Times New Roman" w:hAnsi="Times New Roman" w:cs="Times New Roman"/>
          <w:sz w:val="24"/>
          <w:szCs w:val="24"/>
        </w:rPr>
        <w:t xml:space="preserve">. </w:t>
      </w:r>
    </w:p>
    <w:p w14:paraId="2733A9C5" w14:textId="0B3CB5C1" w:rsidR="00DF5A2C" w:rsidRPr="00386177" w:rsidRDefault="00386177" w:rsidP="00386177">
      <w:pPr>
        <w:spacing w:line="480" w:lineRule="auto"/>
        <w:jc w:val="both"/>
        <w:rPr>
          <w:rFonts w:ascii="Times New Roman" w:hAnsi="Times New Roman" w:cs="Times New Roman"/>
          <w:b/>
          <w:bCs/>
          <w:sz w:val="24"/>
          <w:szCs w:val="24"/>
        </w:rPr>
      </w:pPr>
      <w:r w:rsidRPr="00386177">
        <w:rPr>
          <w:rFonts w:ascii="Times New Roman" w:hAnsi="Times New Roman" w:cs="Times New Roman"/>
          <w:b/>
          <w:bCs/>
          <w:sz w:val="24"/>
          <w:szCs w:val="24"/>
        </w:rPr>
        <w:t>Conclusion</w:t>
      </w:r>
    </w:p>
    <w:p w14:paraId="224AC757" w14:textId="4AE8BB54" w:rsidR="00623E07" w:rsidRPr="00DF5A2C" w:rsidRDefault="005D775C" w:rsidP="00386177">
      <w:pPr>
        <w:spacing w:line="480" w:lineRule="auto"/>
        <w:jc w:val="both"/>
        <w:rPr>
          <w:rFonts w:ascii="Times New Roman" w:hAnsi="Times New Roman" w:cs="Times New Roman"/>
          <w:sz w:val="24"/>
          <w:szCs w:val="24"/>
        </w:rPr>
      </w:pPr>
      <w:r w:rsidRPr="00DF5A2C">
        <w:rPr>
          <w:rFonts w:ascii="Times New Roman" w:hAnsi="Times New Roman" w:cs="Times New Roman"/>
          <w:sz w:val="24"/>
          <w:szCs w:val="24"/>
        </w:rPr>
        <w:t xml:space="preserve">In a nutshell, Hotel at Manchester Airport can increase its online traffic flow via digital tools and </w:t>
      </w:r>
      <w:proofErr w:type="gramStart"/>
      <w:r w:rsidRPr="00DF5A2C">
        <w:rPr>
          <w:rFonts w:ascii="Times New Roman" w:hAnsi="Times New Roman" w:cs="Times New Roman"/>
          <w:sz w:val="24"/>
          <w:szCs w:val="24"/>
        </w:rPr>
        <w:t>techniques</w:t>
      </w:r>
      <w:proofErr w:type="gramEnd"/>
      <w:r w:rsidRPr="00DF5A2C">
        <w:rPr>
          <w:rFonts w:ascii="Times New Roman" w:hAnsi="Times New Roman" w:cs="Times New Roman"/>
          <w:sz w:val="24"/>
          <w:szCs w:val="24"/>
        </w:rPr>
        <w:t xml:space="preserve"> but it will encounter certain issues including rapid change and technological innovations in </w:t>
      </w:r>
      <w:r w:rsidR="00974013" w:rsidRPr="00DF5A2C">
        <w:rPr>
          <w:rFonts w:ascii="Times New Roman" w:hAnsi="Times New Roman" w:cs="Times New Roman"/>
          <w:sz w:val="24"/>
          <w:szCs w:val="24"/>
        </w:rPr>
        <w:t xml:space="preserve">digital media that can disrupt the company's targets. Also, online bookings don't let the authorities evaluate people in person and thus, they cannot know whether the person is a decent one or has some wrong intentions. These types of issues must be avoided by preparing </w:t>
      </w:r>
      <w:r w:rsidR="00AE1D1D" w:rsidRPr="00DF5A2C">
        <w:rPr>
          <w:rFonts w:ascii="Times New Roman" w:hAnsi="Times New Roman" w:cs="Times New Roman"/>
          <w:sz w:val="24"/>
          <w:szCs w:val="24"/>
        </w:rPr>
        <w:t>mitigation plans before executing the strategy</w:t>
      </w:r>
      <w:r w:rsidR="00DF5A2C" w:rsidRPr="00DF5A2C">
        <w:rPr>
          <w:rFonts w:ascii="Times New Roman" w:hAnsi="Times New Roman" w:cs="Times New Roman"/>
          <w:sz w:val="24"/>
          <w:szCs w:val="24"/>
        </w:rPr>
        <w:t xml:space="preserve"> </w:t>
      </w:r>
      <w:r w:rsidR="009A2AEA" w:rsidRPr="00DF5A2C">
        <w:rPr>
          <w:rFonts w:ascii="Times New Roman" w:hAnsi="Times New Roman" w:cs="Times New Roman"/>
          <w:sz w:val="24"/>
          <w:szCs w:val="24"/>
        </w:rPr>
        <w:fldChar w:fldCharType="begin"/>
      </w:r>
      <w:r w:rsidRPr="00DF5A2C">
        <w:rPr>
          <w:rFonts w:ascii="Times New Roman" w:hAnsi="Times New Roman" w:cs="Times New Roman"/>
          <w:sz w:val="24"/>
          <w:szCs w:val="24"/>
        </w:rPr>
        <w:instrText xml:space="preserve"> ADDIN EN.CITE &lt;EndNote&gt;&lt;Cite&gt;&lt;Author&gt;Schlegelmilch&lt;/Author&gt;&lt;Year&gt;2016&lt;/Year&gt;&lt;RecNum&gt;2459&lt;/RecNum&gt;&lt;DisplayText&gt;(Schlegelmilch, 2016)&lt;/DisplayText&gt;&lt;record&gt;&lt;rec-number&gt;2459&lt;/rec-number&gt;&lt;foreign-keys&gt;&lt;key app="EN" db-id="s99rxrds45f2r8edva7v5st7s2sr0favpdx5" timestamp="1669819111"&gt;2459&lt;/key&gt;&lt;/foreign-keys&gt;&lt;ref-type name="Journal Article"&gt;17&lt;/ref-type&gt;&lt;contributors&gt;&lt;authors&gt;&lt;author&gt;Schlegelmilch, Bodo B&lt;/author&gt;&lt;/authors&gt;&lt;/contributors&gt;&lt;titles&gt;&lt;title&gt;Global marketing strategy&lt;/title&gt;&lt;secondary-title&gt;Cham: Springer Nature&lt;/secondary-title&gt;&lt;/titles&gt;&lt;periodical&gt;&lt;full-title&gt;Cham: Springer Nature&lt;/full-title&gt;&lt;/periodical&gt;&lt;dates&gt;&lt;year&gt;2016&lt;/year&gt;&lt;/dates&gt;&lt;urls&gt;&lt;/urls&gt;&lt;/record&gt;&lt;/Cite&gt;&lt;/EndNote&gt;</w:instrText>
      </w:r>
      <w:r w:rsidR="009A2AEA" w:rsidRPr="00DF5A2C">
        <w:rPr>
          <w:rFonts w:ascii="Times New Roman" w:hAnsi="Times New Roman" w:cs="Times New Roman"/>
          <w:sz w:val="24"/>
          <w:szCs w:val="24"/>
        </w:rPr>
        <w:fldChar w:fldCharType="separate"/>
      </w:r>
      <w:r w:rsidRPr="00DF5A2C">
        <w:rPr>
          <w:rFonts w:ascii="Times New Roman" w:hAnsi="Times New Roman" w:cs="Times New Roman"/>
          <w:noProof/>
          <w:sz w:val="24"/>
          <w:szCs w:val="24"/>
        </w:rPr>
        <w:t>(Schlegelmilch, 2016)</w:t>
      </w:r>
      <w:r w:rsidR="009A2AEA" w:rsidRPr="00DF5A2C">
        <w:rPr>
          <w:rFonts w:ascii="Times New Roman" w:hAnsi="Times New Roman" w:cs="Times New Roman"/>
          <w:sz w:val="24"/>
          <w:szCs w:val="24"/>
        </w:rPr>
        <w:fldChar w:fldCharType="end"/>
      </w:r>
      <w:r w:rsidR="00AE1D1D" w:rsidRPr="00DF5A2C">
        <w:rPr>
          <w:rFonts w:ascii="Times New Roman" w:hAnsi="Times New Roman" w:cs="Times New Roman"/>
          <w:sz w:val="24"/>
          <w:szCs w:val="24"/>
        </w:rPr>
        <w:t xml:space="preserve">. </w:t>
      </w:r>
    </w:p>
    <w:p w14:paraId="7F0B97F2" w14:textId="77777777" w:rsidR="00386177" w:rsidRDefault="00386177" w:rsidP="00386177">
      <w:pPr>
        <w:pStyle w:val="EndNoteBibliography"/>
        <w:spacing w:after="0" w:line="480" w:lineRule="auto"/>
        <w:ind w:left="720" w:hanging="720"/>
        <w:rPr>
          <w:rFonts w:ascii="Times New Roman" w:hAnsi="Times New Roman" w:cs="Times New Roman"/>
          <w:b/>
          <w:sz w:val="24"/>
          <w:szCs w:val="24"/>
        </w:rPr>
      </w:pPr>
    </w:p>
    <w:p w14:paraId="45867DEB" w14:textId="77777777" w:rsidR="00386177" w:rsidRDefault="00386177" w:rsidP="00386177">
      <w:pPr>
        <w:pStyle w:val="EndNoteBibliography"/>
        <w:spacing w:after="0" w:line="480" w:lineRule="auto"/>
        <w:ind w:left="720" w:hanging="720"/>
        <w:rPr>
          <w:rFonts w:ascii="Times New Roman" w:hAnsi="Times New Roman" w:cs="Times New Roman"/>
          <w:b/>
          <w:sz w:val="24"/>
          <w:szCs w:val="24"/>
        </w:rPr>
      </w:pPr>
    </w:p>
    <w:p w14:paraId="23FB9EE3" w14:textId="7AD12BB3" w:rsidR="005D775C" w:rsidRDefault="005D775C" w:rsidP="00386177">
      <w:pPr>
        <w:pStyle w:val="EndNoteBibliography"/>
        <w:spacing w:after="0" w:line="480" w:lineRule="auto"/>
        <w:ind w:left="720" w:hanging="720"/>
        <w:rPr>
          <w:rFonts w:ascii="Times New Roman" w:hAnsi="Times New Roman" w:cs="Times New Roman"/>
          <w:sz w:val="24"/>
          <w:szCs w:val="24"/>
        </w:rPr>
      </w:pPr>
      <w:r w:rsidRPr="005D775C">
        <w:rPr>
          <w:rFonts w:ascii="Times New Roman" w:hAnsi="Times New Roman" w:cs="Times New Roman"/>
          <w:b/>
          <w:sz w:val="24"/>
          <w:szCs w:val="24"/>
        </w:rPr>
        <w:lastRenderedPageBreak/>
        <w:t>References</w:t>
      </w:r>
      <w:r>
        <w:rPr>
          <w:rFonts w:ascii="Times New Roman" w:hAnsi="Times New Roman" w:cs="Times New Roman"/>
          <w:sz w:val="24"/>
          <w:szCs w:val="24"/>
        </w:rPr>
        <w:t>:</w:t>
      </w:r>
    </w:p>
    <w:p w14:paraId="070B212B" w14:textId="77777777" w:rsidR="005D775C" w:rsidRDefault="005D775C" w:rsidP="00386177">
      <w:pPr>
        <w:pStyle w:val="EndNoteBibliography"/>
        <w:spacing w:after="0" w:line="480" w:lineRule="auto"/>
        <w:ind w:left="720" w:hanging="720"/>
        <w:rPr>
          <w:rFonts w:ascii="Times New Roman" w:hAnsi="Times New Roman" w:cs="Times New Roman"/>
          <w:sz w:val="24"/>
          <w:szCs w:val="24"/>
        </w:rPr>
      </w:pPr>
    </w:p>
    <w:p w14:paraId="510412A9" w14:textId="6D6299F7" w:rsidR="005D775C" w:rsidRPr="005D775C" w:rsidRDefault="009A2AEA" w:rsidP="00386177">
      <w:pPr>
        <w:pStyle w:val="EndNoteBibliography"/>
        <w:spacing w:after="0" w:line="480" w:lineRule="auto"/>
        <w:ind w:left="720"/>
      </w:pPr>
      <w:r>
        <w:rPr>
          <w:rFonts w:ascii="Times New Roman" w:hAnsi="Times New Roman" w:cs="Times New Roman"/>
          <w:sz w:val="24"/>
          <w:szCs w:val="24"/>
        </w:rPr>
        <w:fldChar w:fldCharType="begin"/>
      </w:r>
      <w:r w:rsidR="00623E07">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5D775C" w:rsidRPr="005D775C">
        <w:t>Ashford, N.</w:t>
      </w:r>
      <w:r w:rsidR="00DF5A2C">
        <w:t xml:space="preserve"> et al</w:t>
      </w:r>
      <w:r w:rsidR="005D775C" w:rsidRPr="005D775C">
        <w:t xml:space="preserve"> (2013). </w:t>
      </w:r>
      <w:r w:rsidR="005D775C" w:rsidRPr="005D775C">
        <w:rPr>
          <w:i/>
        </w:rPr>
        <w:t>Airport operations</w:t>
      </w:r>
      <w:r w:rsidR="005D775C" w:rsidRPr="005D775C">
        <w:t>: McGraw-Hill Education.</w:t>
      </w:r>
    </w:p>
    <w:p w14:paraId="244CC566" w14:textId="0F4C12EF" w:rsidR="005D775C" w:rsidRPr="005D775C" w:rsidRDefault="005D775C" w:rsidP="00386177">
      <w:pPr>
        <w:pStyle w:val="EndNoteBibliography"/>
        <w:spacing w:after="0" w:line="480" w:lineRule="auto"/>
        <w:ind w:left="720"/>
      </w:pPr>
      <w:r w:rsidRPr="005D775C">
        <w:t>Bowie, D.</w:t>
      </w:r>
      <w:r w:rsidR="00DF5A2C">
        <w:t xml:space="preserve"> et al </w:t>
      </w:r>
      <w:r w:rsidRPr="005D775C">
        <w:t xml:space="preserve">(2016). </w:t>
      </w:r>
      <w:r w:rsidRPr="005D775C">
        <w:rPr>
          <w:i/>
        </w:rPr>
        <w:t>Hospitality marketing</w:t>
      </w:r>
      <w:r w:rsidRPr="005D775C">
        <w:t>: Routledge.</w:t>
      </w:r>
    </w:p>
    <w:p w14:paraId="303D9207" w14:textId="77777777" w:rsidR="005D775C" w:rsidRPr="005D775C" w:rsidRDefault="005D775C" w:rsidP="00386177">
      <w:pPr>
        <w:pStyle w:val="EndNoteBibliography"/>
        <w:spacing w:after="0" w:line="480" w:lineRule="auto"/>
        <w:ind w:left="720"/>
      </w:pPr>
      <w:r w:rsidRPr="005D775C">
        <w:t xml:space="preserve">Callan, R. J., &amp; Kyndt, G. (2001). Business travellers' perception of service quality: a prefatory study of two European city centre hotels. </w:t>
      </w:r>
      <w:r w:rsidRPr="005D775C">
        <w:rPr>
          <w:i/>
        </w:rPr>
        <w:t>International Journal of Tourism Research, 3</w:t>
      </w:r>
      <w:r w:rsidRPr="005D775C">
        <w:t xml:space="preserve">(4), 313-323. </w:t>
      </w:r>
    </w:p>
    <w:p w14:paraId="4517E452" w14:textId="77777777" w:rsidR="005D775C" w:rsidRPr="005D775C" w:rsidRDefault="005D775C" w:rsidP="00386177">
      <w:pPr>
        <w:pStyle w:val="EndNoteBibliography"/>
        <w:spacing w:after="0" w:line="480" w:lineRule="auto"/>
        <w:ind w:left="720"/>
      </w:pPr>
      <w:r w:rsidRPr="005D775C">
        <w:t xml:space="preserve">Cheng, D. S. (2013). Analyze the hotel industry in porter five competitive forces. </w:t>
      </w:r>
      <w:r w:rsidRPr="005D775C">
        <w:rPr>
          <w:i/>
        </w:rPr>
        <w:t>Journal of Global Business Management, 9</w:t>
      </w:r>
      <w:r w:rsidRPr="005D775C">
        <w:t xml:space="preserve">(3), 52. </w:t>
      </w:r>
    </w:p>
    <w:p w14:paraId="409EE618" w14:textId="77777777" w:rsidR="005D775C" w:rsidRPr="005D775C" w:rsidRDefault="005D775C" w:rsidP="00386177">
      <w:pPr>
        <w:pStyle w:val="EndNoteBibliography"/>
        <w:spacing w:after="0" w:line="480" w:lineRule="auto"/>
        <w:ind w:left="720"/>
      </w:pPr>
      <w:r w:rsidRPr="005D775C">
        <w:t xml:space="preserve">Chimhanzi, J. (2004). The impact of marketing/HR interactions on marketing strategy implementation. </w:t>
      </w:r>
      <w:r w:rsidRPr="005D775C">
        <w:rPr>
          <w:i/>
        </w:rPr>
        <w:t>European Journal of Marketing</w:t>
      </w:r>
      <w:r w:rsidRPr="005D775C">
        <w:t xml:space="preserve">. </w:t>
      </w:r>
    </w:p>
    <w:p w14:paraId="2AEE0B6D" w14:textId="77777777" w:rsidR="005D775C" w:rsidRPr="005D775C" w:rsidRDefault="005D775C" w:rsidP="00386177">
      <w:pPr>
        <w:pStyle w:val="EndNoteBibliography"/>
        <w:spacing w:after="0" w:line="480" w:lineRule="auto"/>
        <w:ind w:left="720"/>
      </w:pPr>
      <w:r w:rsidRPr="005D775C">
        <w:t xml:space="preserve">Humphreys, I. (1999). Privatisation and commercialisation: changes in UK airport ownership patterns. </w:t>
      </w:r>
      <w:r w:rsidRPr="005D775C">
        <w:rPr>
          <w:i/>
        </w:rPr>
        <w:t>Journal of Transport Geography, 7</w:t>
      </w:r>
      <w:r w:rsidRPr="005D775C">
        <w:t xml:space="preserve">(2), 121-134. </w:t>
      </w:r>
    </w:p>
    <w:p w14:paraId="09390CDF" w14:textId="77777777" w:rsidR="005D775C" w:rsidRPr="005D775C" w:rsidRDefault="005D775C" w:rsidP="00386177">
      <w:pPr>
        <w:pStyle w:val="EndNoteBibliography"/>
        <w:spacing w:after="0" w:line="480" w:lineRule="auto"/>
        <w:ind w:left="720"/>
      </w:pPr>
      <w:r w:rsidRPr="005D775C">
        <w:t xml:space="preserve">Lu, L., &amp; Tabari, S. (2019). Impact of Airbnb on customers' behavior in the UK hotel industry. </w:t>
      </w:r>
      <w:r w:rsidRPr="005D775C">
        <w:rPr>
          <w:i/>
        </w:rPr>
        <w:t>Tourism Analysis, 24</w:t>
      </w:r>
      <w:r w:rsidRPr="005D775C">
        <w:t xml:space="preserve">(1), 13-26. </w:t>
      </w:r>
    </w:p>
    <w:p w14:paraId="6CAF8A4C" w14:textId="77777777" w:rsidR="005D775C" w:rsidRPr="005D775C" w:rsidRDefault="005D775C" w:rsidP="00386177">
      <w:pPr>
        <w:pStyle w:val="EndNoteBibliography"/>
        <w:spacing w:after="0" w:line="480" w:lineRule="auto"/>
        <w:ind w:left="720"/>
      </w:pPr>
      <w:r w:rsidRPr="005D775C">
        <w:t xml:space="preserve">Portes, J. (2022). Immigration and the UK economy after Brexit. </w:t>
      </w:r>
      <w:r w:rsidRPr="005D775C">
        <w:rPr>
          <w:i/>
        </w:rPr>
        <w:t>Oxford Review of Economic Policy, 38</w:t>
      </w:r>
      <w:r w:rsidRPr="005D775C">
        <w:t xml:space="preserve">(1), 82-96. </w:t>
      </w:r>
    </w:p>
    <w:p w14:paraId="255963CC" w14:textId="77777777" w:rsidR="005D775C" w:rsidRPr="005D775C" w:rsidRDefault="005D775C" w:rsidP="00386177">
      <w:pPr>
        <w:pStyle w:val="EndNoteBibliography"/>
        <w:spacing w:after="0" w:line="480" w:lineRule="auto"/>
        <w:ind w:left="720"/>
      </w:pPr>
      <w:r w:rsidRPr="005D775C">
        <w:t xml:space="preserve">Preble, J. F., &amp; Hoffman, R. C. (2006). Strategies for business format franchisors to expand into global markets. </w:t>
      </w:r>
      <w:r w:rsidRPr="005D775C">
        <w:rPr>
          <w:i/>
        </w:rPr>
        <w:t>Journal of Marketing Channels, 13</w:t>
      </w:r>
      <w:r w:rsidRPr="005D775C">
        <w:t xml:space="preserve">(3), 29-50. </w:t>
      </w:r>
    </w:p>
    <w:p w14:paraId="71564905" w14:textId="77777777" w:rsidR="005D775C" w:rsidRPr="005D775C" w:rsidRDefault="005D775C" w:rsidP="00386177">
      <w:pPr>
        <w:pStyle w:val="EndNoteBibliography"/>
        <w:spacing w:after="0" w:line="480" w:lineRule="auto"/>
        <w:ind w:left="720"/>
      </w:pPr>
      <w:r w:rsidRPr="005D775C">
        <w:t xml:space="preserve">Robertson, J. A. (1995). Airports and economic regeneration. </w:t>
      </w:r>
      <w:r w:rsidRPr="005D775C">
        <w:rPr>
          <w:i/>
        </w:rPr>
        <w:t>Journal of Air Transport Management, 2</w:t>
      </w:r>
      <w:r w:rsidRPr="005D775C">
        <w:t xml:space="preserve">(2), 81-88. </w:t>
      </w:r>
    </w:p>
    <w:p w14:paraId="163C42B3" w14:textId="77777777" w:rsidR="005D775C" w:rsidRPr="005D775C" w:rsidRDefault="005D775C" w:rsidP="00386177">
      <w:pPr>
        <w:pStyle w:val="EndNoteBibliography"/>
        <w:spacing w:after="0" w:line="480" w:lineRule="auto"/>
        <w:ind w:left="720"/>
      </w:pPr>
      <w:r w:rsidRPr="005D775C">
        <w:t xml:space="preserve">Schlegelmilch, B. B. (2016). Global marketing strategy. </w:t>
      </w:r>
      <w:r w:rsidRPr="005D775C">
        <w:rPr>
          <w:i/>
        </w:rPr>
        <w:t>Cham: Springer Nature</w:t>
      </w:r>
      <w:r w:rsidRPr="005D775C">
        <w:t xml:space="preserve">. </w:t>
      </w:r>
    </w:p>
    <w:p w14:paraId="20D78680" w14:textId="77777777" w:rsidR="005D775C" w:rsidRPr="005D775C" w:rsidRDefault="005D775C" w:rsidP="00386177">
      <w:pPr>
        <w:pStyle w:val="EndNoteBibliography"/>
        <w:spacing w:after="0" w:line="480" w:lineRule="auto"/>
        <w:ind w:left="720"/>
      </w:pPr>
      <w:r w:rsidRPr="005D775C">
        <w:t xml:space="preserve">Sheehan, M., Grant, K., &amp; Garavan, T. (2018). Strategic talent management: A macro and micro analysis of current issues in hospitality and tourism. </w:t>
      </w:r>
      <w:r w:rsidRPr="005D775C">
        <w:rPr>
          <w:i/>
        </w:rPr>
        <w:t>Worldwide Hospitality and Tourism Themes</w:t>
      </w:r>
      <w:r w:rsidRPr="005D775C">
        <w:t xml:space="preserve">. </w:t>
      </w:r>
    </w:p>
    <w:p w14:paraId="074F9C31" w14:textId="77777777" w:rsidR="005D775C" w:rsidRPr="005D775C" w:rsidRDefault="005D775C" w:rsidP="00386177">
      <w:pPr>
        <w:pStyle w:val="EndNoteBibliography"/>
        <w:spacing w:after="0" w:line="480" w:lineRule="auto"/>
        <w:ind w:left="720"/>
      </w:pPr>
      <w:r w:rsidRPr="005D775C">
        <w:lastRenderedPageBreak/>
        <w:t xml:space="preserve">Twomey, J., &amp; Tomkins, J. (2003). Development effects at airports: A case study of Manchester airport. In </w:t>
      </w:r>
      <w:r w:rsidRPr="005D775C">
        <w:rPr>
          <w:i/>
        </w:rPr>
        <w:t>Transport and urban development</w:t>
      </w:r>
      <w:r w:rsidRPr="005D775C">
        <w:t xml:space="preserve"> (pp. 197-221): Routledge.</w:t>
      </w:r>
    </w:p>
    <w:p w14:paraId="1427C66A" w14:textId="77777777" w:rsidR="005D775C" w:rsidRPr="005D775C" w:rsidRDefault="005D775C" w:rsidP="00386177">
      <w:pPr>
        <w:pStyle w:val="EndNoteBibliography"/>
        <w:spacing w:after="0" w:line="480" w:lineRule="auto"/>
        <w:ind w:left="720"/>
      </w:pPr>
      <w:r w:rsidRPr="005D775C">
        <w:t xml:space="preserve">van den Berg, L., Van Klink, H., &amp; Pol, P. (1996). Airports as centres of economic growth. </w:t>
      </w:r>
      <w:r w:rsidRPr="005D775C">
        <w:rPr>
          <w:i/>
        </w:rPr>
        <w:t>Transport Reviews, 16</w:t>
      </w:r>
      <w:r w:rsidRPr="005D775C">
        <w:t xml:space="preserve">(1), 55-65. </w:t>
      </w:r>
    </w:p>
    <w:p w14:paraId="54F39657" w14:textId="77777777" w:rsidR="005D775C" w:rsidRPr="005D775C" w:rsidRDefault="005D775C" w:rsidP="00386177">
      <w:pPr>
        <w:pStyle w:val="EndNoteBibliography"/>
        <w:spacing w:line="480" w:lineRule="auto"/>
        <w:ind w:left="720"/>
      </w:pPr>
      <w:r w:rsidRPr="005D775C">
        <w:t xml:space="preserve">Williams-Oerberg, E. (2020). A Unique Selling Proposition (USP) in Ladakh. </w:t>
      </w:r>
      <w:r w:rsidRPr="005D775C">
        <w:rPr>
          <w:i/>
        </w:rPr>
        <w:t>Buddhist Tourism in Asia</w:t>
      </w:r>
      <w:r w:rsidRPr="005D775C">
        <w:t xml:space="preserve">, 227. </w:t>
      </w:r>
    </w:p>
    <w:p w14:paraId="1FDB6C89" w14:textId="0A664014" w:rsidR="000B1EF5" w:rsidRDefault="009A2AEA" w:rsidP="00386177">
      <w:pPr>
        <w:spacing w:line="48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0FB503FA" w14:textId="2E6656F4" w:rsidR="006E78AC" w:rsidRDefault="006E78AC" w:rsidP="006B22A8">
      <w:pPr>
        <w:jc w:val="both"/>
        <w:rPr>
          <w:rFonts w:ascii="Times New Roman" w:hAnsi="Times New Roman" w:cs="Times New Roman"/>
          <w:sz w:val="24"/>
          <w:szCs w:val="24"/>
        </w:rPr>
      </w:pPr>
    </w:p>
    <w:p w14:paraId="27228CE8" w14:textId="24DB1439" w:rsidR="006E78AC" w:rsidRDefault="006E78AC" w:rsidP="006B22A8">
      <w:pPr>
        <w:jc w:val="both"/>
        <w:rPr>
          <w:rFonts w:ascii="Times New Roman" w:hAnsi="Times New Roman" w:cs="Times New Roman"/>
          <w:sz w:val="24"/>
          <w:szCs w:val="24"/>
        </w:rPr>
      </w:pPr>
    </w:p>
    <w:p w14:paraId="59746C81" w14:textId="62737A49" w:rsidR="00386177" w:rsidRDefault="00386177" w:rsidP="006B22A8">
      <w:pPr>
        <w:jc w:val="both"/>
        <w:rPr>
          <w:rFonts w:ascii="Times New Roman" w:hAnsi="Times New Roman" w:cs="Times New Roman"/>
          <w:sz w:val="24"/>
          <w:szCs w:val="24"/>
        </w:rPr>
      </w:pPr>
    </w:p>
    <w:p w14:paraId="0327322B" w14:textId="11BC4177" w:rsidR="00386177" w:rsidRDefault="00386177" w:rsidP="006B22A8">
      <w:pPr>
        <w:jc w:val="both"/>
        <w:rPr>
          <w:rFonts w:ascii="Times New Roman" w:hAnsi="Times New Roman" w:cs="Times New Roman"/>
          <w:sz w:val="24"/>
          <w:szCs w:val="24"/>
        </w:rPr>
      </w:pPr>
    </w:p>
    <w:p w14:paraId="7E281B4A" w14:textId="63ABEB67" w:rsidR="00386177" w:rsidRDefault="00386177" w:rsidP="006B22A8">
      <w:pPr>
        <w:jc w:val="both"/>
        <w:rPr>
          <w:rFonts w:ascii="Times New Roman" w:hAnsi="Times New Roman" w:cs="Times New Roman"/>
          <w:sz w:val="24"/>
          <w:szCs w:val="24"/>
        </w:rPr>
      </w:pPr>
    </w:p>
    <w:p w14:paraId="5572C2A1" w14:textId="2EA19021" w:rsidR="00386177" w:rsidRDefault="00386177" w:rsidP="006B22A8">
      <w:pPr>
        <w:jc w:val="both"/>
        <w:rPr>
          <w:rFonts w:ascii="Times New Roman" w:hAnsi="Times New Roman" w:cs="Times New Roman"/>
          <w:sz w:val="24"/>
          <w:szCs w:val="24"/>
        </w:rPr>
      </w:pPr>
    </w:p>
    <w:p w14:paraId="0722FC36" w14:textId="64325C43" w:rsidR="00386177" w:rsidRDefault="00386177" w:rsidP="006B22A8">
      <w:pPr>
        <w:jc w:val="both"/>
        <w:rPr>
          <w:rFonts w:ascii="Times New Roman" w:hAnsi="Times New Roman" w:cs="Times New Roman"/>
          <w:sz w:val="24"/>
          <w:szCs w:val="24"/>
        </w:rPr>
      </w:pPr>
    </w:p>
    <w:p w14:paraId="7B0A5C77" w14:textId="578A312C" w:rsidR="00386177" w:rsidRDefault="00386177" w:rsidP="006B22A8">
      <w:pPr>
        <w:jc w:val="both"/>
        <w:rPr>
          <w:rFonts w:ascii="Times New Roman" w:hAnsi="Times New Roman" w:cs="Times New Roman"/>
          <w:sz w:val="24"/>
          <w:szCs w:val="24"/>
        </w:rPr>
      </w:pPr>
    </w:p>
    <w:p w14:paraId="6B8D4D35" w14:textId="26D7DD7F" w:rsidR="00386177" w:rsidRDefault="00386177" w:rsidP="006B22A8">
      <w:pPr>
        <w:jc w:val="both"/>
        <w:rPr>
          <w:rFonts w:ascii="Times New Roman" w:hAnsi="Times New Roman" w:cs="Times New Roman"/>
          <w:sz w:val="24"/>
          <w:szCs w:val="24"/>
        </w:rPr>
      </w:pPr>
    </w:p>
    <w:p w14:paraId="425912B3" w14:textId="6E2F3464" w:rsidR="00386177" w:rsidRDefault="00386177" w:rsidP="006B22A8">
      <w:pPr>
        <w:jc w:val="both"/>
        <w:rPr>
          <w:rFonts w:ascii="Times New Roman" w:hAnsi="Times New Roman" w:cs="Times New Roman"/>
          <w:sz w:val="24"/>
          <w:szCs w:val="24"/>
        </w:rPr>
      </w:pPr>
    </w:p>
    <w:p w14:paraId="23F9D897" w14:textId="42F6E0DD" w:rsidR="00386177" w:rsidRDefault="00386177" w:rsidP="006B22A8">
      <w:pPr>
        <w:jc w:val="both"/>
        <w:rPr>
          <w:rFonts w:ascii="Times New Roman" w:hAnsi="Times New Roman" w:cs="Times New Roman"/>
          <w:sz w:val="24"/>
          <w:szCs w:val="24"/>
        </w:rPr>
      </w:pPr>
    </w:p>
    <w:p w14:paraId="141D471E" w14:textId="423E12A7" w:rsidR="00386177" w:rsidRDefault="00386177" w:rsidP="006B22A8">
      <w:pPr>
        <w:jc w:val="both"/>
        <w:rPr>
          <w:rFonts w:ascii="Times New Roman" w:hAnsi="Times New Roman" w:cs="Times New Roman"/>
          <w:sz w:val="24"/>
          <w:szCs w:val="24"/>
        </w:rPr>
      </w:pPr>
    </w:p>
    <w:p w14:paraId="625E78D1" w14:textId="5D4DD632" w:rsidR="00386177" w:rsidRDefault="00386177" w:rsidP="006B22A8">
      <w:pPr>
        <w:jc w:val="both"/>
        <w:rPr>
          <w:rFonts w:ascii="Times New Roman" w:hAnsi="Times New Roman" w:cs="Times New Roman"/>
          <w:sz w:val="24"/>
          <w:szCs w:val="24"/>
        </w:rPr>
      </w:pPr>
    </w:p>
    <w:p w14:paraId="0E1F2810" w14:textId="5C50B6DE" w:rsidR="00386177" w:rsidRDefault="00386177" w:rsidP="006B22A8">
      <w:pPr>
        <w:jc w:val="both"/>
        <w:rPr>
          <w:rFonts w:ascii="Times New Roman" w:hAnsi="Times New Roman" w:cs="Times New Roman"/>
          <w:sz w:val="24"/>
          <w:szCs w:val="24"/>
        </w:rPr>
      </w:pPr>
    </w:p>
    <w:p w14:paraId="79ECBEF2" w14:textId="627D6C78" w:rsidR="006E78AC" w:rsidRDefault="006E78AC" w:rsidP="006B22A8">
      <w:pPr>
        <w:jc w:val="both"/>
        <w:rPr>
          <w:rFonts w:ascii="Times New Roman" w:hAnsi="Times New Roman" w:cs="Times New Roman"/>
          <w:sz w:val="24"/>
          <w:szCs w:val="24"/>
        </w:rPr>
      </w:pPr>
    </w:p>
    <w:p w14:paraId="00B73015" w14:textId="77777777" w:rsidR="00547971" w:rsidRDefault="00547971" w:rsidP="006B22A8">
      <w:pPr>
        <w:jc w:val="both"/>
        <w:rPr>
          <w:rFonts w:ascii="Times New Roman" w:hAnsi="Times New Roman" w:cs="Times New Roman"/>
          <w:sz w:val="24"/>
          <w:szCs w:val="24"/>
        </w:rPr>
      </w:pPr>
    </w:p>
    <w:p w14:paraId="223F0C63" w14:textId="77777777" w:rsidR="00386177" w:rsidRDefault="00386177" w:rsidP="006B22A8">
      <w:pPr>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250"/>
        <w:gridCol w:w="810"/>
        <w:gridCol w:w="810"/>
        <w:gridCol w:w="882"/>
        <w:gridCol w:w="828"/>
        <w:gridCol w:w="900"/>
        <w:gridCol w:w="828"/>
      </w:tblGrid>
      <w:tr w:rsidR="006E78AC" w14:paraId="6EE8B348" w14:textId="77777777" w:rsidTr="00FA0655">
        <w:trPr>
          <w:jc w:val="center"/>
        </w:trPr>
        <w:tc>
          <w:tcPr>
            <w:tcW w:w="2250" w:type="dxa"/>
          </w:tcPr>
          <w:p w14:paraId="019736AD"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lastRenderedPageBreak/>
              <w:t>Tasks</w:t>
            </w:r>
          </w:p>
        </w:tc>
        <w:tc>
          <w:tcPr>
            <w:tcW w:w="810" w:type="dxa"/>
          </w:tcPr>
          <w:p w14:paraId="21193B54" w14:textId="77777777" w:rsidR="006E78AC" w:rsidRPr="007D187A" w:rsidRDefault="006E78AC" w:rsidP="00FA0655">
            <w:pPr>
              <w:jc w:val="both"/>
              <w:rPr>
                <w:rFonts w:ascii="Times New Roman" w:hAnsi="Times New Roman" w:cs="Times New Roman"/>
                <w:b/>
                <w:sz w:val="20"/>
                <w:szCs w:val="20"/>
              </w:rPr>
            </w:pPr>
            <w:r>
              <w:rPr>
                <w:rFonts w:ascii="Times New Roman" w:hAnsi="Times New Roman" w:cs="Times New Roman"/>
                <w:b/>
                <w:sz w:val="20"/>
                <w:szCs w:val="20"/>
              </w:rPr>
              <w:t>Jan</w:t>
            </w:r>
            <w:r w:rsidRPr="007D187A">
              <w:rPr>
                <w:rFonts w:ascii="Times New Roman" w:hAnsi="Times New Roman" w:cs="Times New Roman"/>
                <w:b/>
                <w:sz w:val="20"/>
                <w:szCs w:val="20"/>
              </w:rPr>
              <w:t>’23</w:t>
            </w:r>
          </w:p>
        </w:tc>
        <w:tc>
          <w:tcPr>
            <w:tcW w:w="810" w:type="dxa"/>
          </w:tcPr>
          <w:p w14:paraId="6005CCFF" w14:textId="77777777" w:rsidR="006E78AC" w:rsidRPr="007D187A" w:rsidRDefault="006E78AC" w:rsidP="00FA0655">
            <w:pPr>
              <w:jc w:val="both"/>
              <w:rPr>
                <w:rFonts w:ascii="Times New Roman" w:hAnsi="Times New Roman" w:cs="Times New Roman"/>
                <w:b/>
                <w:sz w:val="20"/>
                <w:szCs w:val="20"/>
              </w:rPr>
            </w:pPr>
            <w:r>
              <w:rPr>
                <w:rFonts w:ascii="Times New Roman" w:hAnsi="Times New Roman" w:cs="Times New Roman"/>
                <w:b/>
                <w:sz w:val="20"/>
                <w:szCs w:val="20"/>
              </w:rPr>
              <w:t>Feb</w:t>
            </w:r>
            <w:r w:rsidRPr="007D187A">
              <w:rPr>
                <w:rFonts w:ascii="Times New Roman" w:hAnsi="Times New Roman" w:cs="Times New Roman"/>
                <w:b/>
                <w:sz w:val="20"/>
                <w:szCs w:val="20"/>
              </w:rPr>
              <w:t>’23</w:t>
            </w:r>
          </w:p>
        </w:tc>
        <w:tc>
          <w:tcPr>
            <w:tcW w:w="882" w:type="dxa"/>
          </w:tcPr>
          <w:p w14:paraId="599642EA" w14:textId="77777777" w:rsidR="006E78AC" w:rsidRPr="007D187A" w:rsidRDefault="006E78AC" w:rsidP="00FA0655">
            <w:pPr>
              <w:jc w:val="both"/>
              <w:rPr>
                <w:rFonts w:ascii="Times New Roman" w:hAnsi="Times New Roman" w:cs="Times New Roman"/>
                <w:b/>
                <w:sz w:val="20"/>
                <w:szCs w:val="20"/>
              </w:rPr>
            </w:pPr>
            <w:r>
              <w:rPr>
                <w:rFonts w:ascii="Times New Roman" w:hAnsi="Times New Roman" w:cs="Times New Roman"/>
                <w:b/>
                <w:sz w:val="20"/>
                <w:szCs w:val="20"/>
              </w:rPr>
              <w:t>Mar</w:t>
            </w:r>
            <w:r w:rsidRPr="007D187A">
              <w:rPr>
                <w:rFonts w:ascii="Times New Roman" w:hAnsi="Times New Roman" w:cs="Times New Roman"/>
                <w:b/>
                <w:sz w:val="20"/>
                <w:szCs w:val="20"/>
              </w:rPr>
              <w:t>’23</w:t>
            </w:r>
          </w:p>
        </w:tc>
        <w:tc>
          <w:tcPr>
            <w:tcW w:w="828" w:type="dxa"/>
          </w:tcPr>
          <w:p w14:paraId="7491FF4B" w14:textId="77777777" w:rsidR="006E78AC" w:rsidRPr="007D187A" w:rsidRDefault="006E78AC" w:rsidP="00FA0655">
            <w:pPr>
              <w:jc w:val="both"/>
              <w:rPr>
                <w:rFonts w:ascii="Times New Roman" w:hAnsi="Times New Roman" w:cs="Times New Roman"/>
                <w:b/>
                <w:sz w:val="20"/>
                <w:szCs w:val="20"/>
              </w:rPr>
            </w:pPr>
            <w:r>
              <w:rPr>
                <w:rFonts w:ascii="Times New Roman" w:hAnsi="Times New Roman" w:cs="Times New Roman"/>
                <w:b/>
                <w:sz w:val="20"/>
                <w:szCs w:val="20"/>
              </w:rPr>
              <w:t>Apr</w:t>
            </w:r>
            <w:r w:rsidRPr="007D187A">
              <w:rPr>
                <w:rFonts w:ascii="Times New Roman" w:hAnsi="Times New Roman" w:cs="Times New Roman"/>
                <w:b/>
                <w:sz w:val="20"/>
                <w:szCs w:val="20"/>
              </w:rPr>
              <w:t>’23</w:t>
            </w:r>
          </w:p>
        </w:tc>
        <w:tc>
          <w:tcPr>
            <w:tcW w:w="900" w:type="dxa"/>
          </w:tcPr>
          <w:p w14:paraId="1FFBDCDB"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t>May’23</w:t>
            </w:r>
          </w:p>
        </w:tc>
        <w:tc>
          <w:tcPr>
            <w:tcW w:w="828" w:type="dxa"/>
          </w:tcPr>
          <w:p w14:paraId="1C5473BC" w14:textId="77777777" w:rsidR="006E78AC" w:rsidRPr="007D187A" w:rsidRDefault="006E78AC" w:rsidP="00FA0655">
            <w:pPr>
              <w:jc w:val="both"/>
              <w:rPr>
                <w:rFonts w:ascii="Times New Roman" w:hAnsi="Times New Roman" w:cs="Times New Roman"/>
                <w:b/>
                <w:sz w:val="20"/>
                <w:szCs w:val="20"/>
              </w:rPr>
            </w:pPr>
            <w:r>
              <w:rPr>
                <w:rFonts w:ascii="Times New Roman" w:hAnsi="Times New Roman" w:cs="Times New Roman"/>
                <w:b/>
                <w:sz w:val="20"/>
                <w:szCs w:val="20"/>
              </w:rPr>
              <w:t>Jun</w:t>
            </w:r>
            <w:r w:rsidRPr="007D187A">
              <w:rPr>
                <w:rFonts w:ascii="Times New Roman" w:hAnsi="Times New Roman" w:cs="Times New Roman"/>
                <w:b/>
                <w:sz w:val="20"/>
                <w:szCs w:val="20"/>
              </w:rPr>
              <w:t>’23</w:t>
            </w:r>
          </w:p>
        </w:tc>
      </w:tr>
      <w:tr w:rsidR="006E78AC" w14:paraId="17FDA240" w14:textId="77777777" w:rsidTr="00FA0655">
        <w:trPr>
          <w:jc w:val="center"/>
        </w:trPr>
        <w:tc>
          <w:tcPr>
            <w:tcW w:w="2250" w:type="dxa"/>
          </w:tcPr>
          <w:p w14:paraId="7032D600"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t>Preparation</w:t>
            </w:r>
          </w:p>
        </w:tc>
        <w:tc>
          <w:tcPr>
            <w:tcW w:w="810" w:type="dxa"/>
            <w:shd w:val="clear" w:color="auto" w:fill="D99594" w:themeFill="accent2" w:themeFillTint="99"/>
          </w:tcPr>
          <w:p w14:paraId="6948C026" w14:textId="77777777" w:rsidR="006E78AC" w:rsidRPr="007D187A" w:rsidRDefault="006E78AC" w:rsidP="00FA0655">
            <w:pPr>
              <w:jc w:val="both"/>
              <w:rPr>
                <w:rFonts w:ascii="Times New Roman" w:hAnsi="Times New Roman" w:cs="Times New Roman"/>
                <w:sz w:val="20"/>
                <w:szCs w:val="20"/>
              </w:rPr>
            </w:pPr>
          </w:p>
        </w:tc>
        <w:tc>
          <w:tcPr>
            <w:tcW w:w="810" w:type="dxa"/>
          </w:tcPr>
          <w:p w14:paraId="27005F47" w14:textId="77777777" w:rsidR="006E78AC" w:rsidRPr="007D187A" w:rsidRDefault="006E78AC" w:rsidP="00FA0655">
            <w:pPr>
              <w:jc w:val="both"/>
              <w:rPr>
                <w:rFonts w:ascii="Times New Roman" w:hAnsi="Times New Roman" w:cs="Times New Roman"/>
                <w:sz w:val="20"/>
                <w:szCs w:val="20"/>
              </w:rPr>
            </w:pPr>
          </w:p>
        </w:tc>
        <w:tc>
          <w:tcPr>
            <w:tcW w:w="882" w:type="dxa"/>
          </w:tcPr>
          <w:p w14:paraId="5453E8BB" w14:textId="77777777" w:rsidR="006E78AC" w:rsidRPr="007D187A" w:rsidRDefault="006E78AC" w:rsidP="00FA0655">
            <w:pPr>
              <w:jc w:val="both"/>
              <w:rPr>
                <w:rFonts w:ascii="Times New Roman" w:hAnsi="Times New Roman" w:cs="Times New Roman"/>
                <w:sz w:val="20"/>
                <w:szCs w:val="20"/>
              </w:rPr>
            </w:pPr>
          </w:p>
        </w:tc>
        <w:tc>
          <w:tcPr>
            <w:tcW w:w="828" w:type="dxa"/>
          </w:tcPr>
          <w:p w14:paraId="321421C8" w14:textId="77777777" w:rsidR="006E78AC" w:rsidRPr="007D187A" w:rsidRDefault="006E78AC" w:rsidP="00FA0655">
            <w:pPr>
              <w:jc w:val="both"/>
              <w:rPr>
                <w:rFonts w:ascii="Times New Roman" w:hAnsi="Times New Roman" w:cs="Times New Roman"/>
                <w:sz w:val="20"/>
                <w:szCs w:val="20"/>
              </w:rPr>
            </w:pPr>
          </w:p>
        </w:tc>
        <w:tc>
          <w:tcPr>
            <w:tcW w:w="900" w:type="dxa"/>
          </w:tcPr>
          <w:p w14:paraId="4960B2F3" w14:textId="77777777" w:rsidR="006E78AC" w:rsidRPr="007D187A" w:rsidRDefault="006E78AC" w:rsidP="00FA0655">
            <w:pPr>
              <w:jc w:val="both"/>
              <w:rPr>
                <w:rFonts w:ascii="Times New Roman" w:hAnsi="Times New Roman" w:cs="Times New Roman"/>
                <w:sz w:val="20"/>
                <w:szCs w:val="20"/>
              </w:rPr>
            </w:pPr>
          </w:p>
        </w:tc>
        <w:tc>
          <w:tcPr>
            <w:tcW w:w="828" w:type="dxa"/>
          </w:tcPr>
          <w:p w14:paraId="1DBDDE16" w14:textId="77777777" w:rsidR="006E78AC" w:rsidRPr="007D187A" w:rsidRDefault="006E78AC" w:rsidP="00FA0655">
            <w:pPr>
              <w:jc w:val="both"/>
              <w:rPr>
                <w:rFonts w:ascii="Times New Roman" w:hAnsi="Times New Roman" w:cs="Times New Roman"/>
                <w:sz w:val="20"/>
                <w:szCs w:val="20"/>
              </w:rPr>
            </w:pPr>
          </w:p>
        </w:tc>
      </w:tr>
      <w:tr w:rsidR="006E78AC" w14:paraId="16B5618D" w14:textId="77777777" w:rsidTr="00FA0655">
        <w:trPr>
          <w:jc w:val="center"/>
        </w:trPr>
        <w:tc>
          <w:tcPr>
            <w:tcW w:w="2250" w:type="dxa"/>
          </w:tcPr>
          <w:p w14:paraId="784623D3"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t>Market Research</w:t>
            </w:r>
          </w:p>
        </w:tc>
        <w:tc>
          <w:tcPr>
            <w:tcW w:w="810" w:type="dxa"/>
          </w:tcPr>
          <w:p w14:paraId="35D946CC" w14:textId="77777777" w:rsidR="006E78AC" w:rsidRPr="007D187A" w:rsidRDefault="006E78AC" w:rsidP="00FA0655">
            <w:pPr>
              <w:jc w:val="both"/>
              <w:rPr>
                <w:rFonts w:ascii="Times New Roman" w:hAnsi="Times New Roman" w:cs="Times New Roman"/>
                <w:sz w:val="20"/>
                <w:szCs w:val="20"/>
              </w:rPr>
            </w:pPr>
          </w:p>
        </w:tc>
        <w:tc>
          <w:tcPr>
            <w:tcW w:w="810" w:type="dxa"/>
            <w:shd w:val="clear" w:color="auto" w:fill="D99594" w:themeFill="accent2" w:themeFillTint="99"/>
          </w:tcPr>
          <w:p w14:paraId="6B7DBE5F" w14:textId="77777777" w:rsidR="006E78AC" w:rsidRPr="007D187A" w:rsidRDefault="006E78AC" w:rsidP="00FA0655">
            <w:pPr>
              <w:jc w:val="both"/>
              <w:rPr>
                <w:rFonts w:ascii="Times New Roman" w:hAnsi="Times New Roman" w:cs="Times New Roman"/>
                <w:sz w:val="20"/>
                <w:szCs w:val="20"/>
              </w:rPr>
            </w:pPr>
          </w:p>
        </w:tc>
        <w:tc>
          <w:tcPr>
            <w:tcW w:w="882" w:type="dxa"/>
            <w:shd w:val="clear" w:color="auto" w:fill="D99594" w:themeFill="accent2" w:themeFillTint="99"/>
          </w:tcPr>
          <w:p w14:paraId="51FD408A" w14:textId="77777777" w:rsidR="006E78AC" w:rsidRPr="007D187A" w:rsidRDefault="006E78AC" w:rsidP="00FA0655">
            <w:pPr>
              <w:jc w:val="both"/>
              <w:rPr>
                <w:rFonts w:ascii="Times New Roman" w:hAnsi="Times New Roman" w:cs="Times New Roman"/>
                <w:sz w:val="20"/>
                <w:szCs w:val="20"/>
              </w:rPr>
            </w:pPr>
          </w:p>
        </w:tc>
        <w:tc>
          <w:tcPr>
            <w:tcW w:w="828" w:type="dxa"/>
          </w:tcPr>
          <w:p w14:paraId="7BA1DC0D" w14:textId="77777777" w:rsidR="006E78AC" w:rsidRPr="007D187A" w:rsidRDefault="006E78AC" w:rsidP="00FA0655">
            <w:pPr>
              <w:jc w:val="both"/>
              <w:rPr>
                <w:rFonts w:ascii="Times New Roman" w:hAnsi="Times New Roman" w:cs="Times New Roman"/>
                <w:sz w:val="20"/>
                <w:szCs w:val="20"/>
              </w:rPr>
            </w:pPr>
          </w:p>
        </w:tc>
        <w:tc>
          <w:tcPr>
            <w:tcW w:w="900" w:type="dxa"/>
          </w:tcPr>
          <w:p w14:paraId="0B83CA79" w14:textId="77777777" w:rsidR="006E78AC" w:rsidRPr="007D187A" w:rsidRDefault="006E78AC" w:rsidP="00FA0655">
            <w:pPr>
              <w:jc w:val="both"/>
              <w:rPr>
                <w:rFonts w:ascii="Times New Roman" w:hAnsi="Times New Roman" w:cs="Times New Roman"/>
                <w:sz w:val="20"/>
                <w:szCs w:val="20"/>
              </w:rPr>
            </w:pPr>
          </w:p>
        </w:tc>
        <w:tc>
          <w:tcPr>
            <w:tcW w:w="828" w:type="dxa"/>
          </w:tcPr>
          <w:p w14:paraId="59FB3F39" w14:textId="77777777" w:rsidR="006E78AC" w:rsidRPr="007D187A" w:rsidRDefault="006E78AC" w:rsidP="00FA0655">
            <w:pPr>
              <w:jc w:val="both"/>
              <w:rPr>
                <w:rFonts w:ascii="Times New Roman" w:hAnsi="Times New Roman" w:cs="Times New Roman"/>
                <w:sz w:val="20"/>
                <w:szCs w:val="20"/>
              </w:rPr>
            </w:pPr>
          </w:p>
        </w:tc>
      </w:tr>
      <w:tr w:rsidR="006E78AC" w14:paraId="7248C935" w14:textId="77777777" w:rsidTr="00FA0655">
        <w:trPr>
          <w:jc w:val="center"/>
        </w:trPr>
        <w:tc>
          <w:tcPr>
            <w:tcW w:w="2250" w:type="dxa"/>
          </w:tcPr>
          <w:p w14:paraId="476C0AA8"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t>Marketing Channels</w:t>
            </w:r>
          </w:p>
        </w:tc>
        <w:tc>
          <w:tcPr>
            <w:tcW w:w="810" w:type="dxa"/>
          </w:tcPr>
          <w:p w14:paraId="16E19DDC" w14:textId="77777777" w:rsidR="006E78AC" w:rsidRPr="007D187A" w:rsidRDefault="006E78AC" w:rsidP="00FA0655">
            <w:pPr>
              <w:jc w:val="both"/>
              <w:rPr>
                <w:rFonts w:ascii="Times New Roman" w:hAnsi="Times New Roman" w:cs="Times New Roman"/>
                <w:sz w:val="20"/>
                <w:szCs w:val="20"/>
              </w:rPr>
            </w:pPr>
          </w:p>
        </w:tc>
        <w:tc>
          <w:tcPr>
            <w:tcW w:w="810" w:type="dxa"/>
          </w:tcPr>
          <w:p w14:paraId="6871B7B1" w14:textId="77777777" w:rsidR="006E78AC" w:rsidRPr="007D187A" w:rsidRDefault="006E78AC" w:rsidP="00FA0655">
            <w:pPr>
              <w:jc w:val="both"/>
              <w:rPr>
                <w:rFonts w:ascii="Times New Roman" w:hAnsi="Times New Roman" w:cs="Times New Roman"/>
                <w:sz w:val="20"/>
                <w:szCs w:val="20"/>
              </w:rPr>
            </w:pPr>
          </w:p>
        </w:tc>
        <w:tc>
          <w:tcPr>
            <w:tcW w:w="882" w:type="dxa"/>
          </w:tcPr>
          <w:p w14:paraId="6DA0F909" w14:textId="77777777" w:rsidR="006E78AC" w:rsidRPr="007D187A" w:rsidRDefault="006E78AC" w:rsidP="00FA0655">
            <w:pPr>
              <w:jc w:val="both"/>
              <w:rPr>
                <w:rFonts w:ascii="Times New Roman" w:hAnsi="Times New Roman" w:cs="Times New Roman"/>
                <w:sz w:val="20"/>
                <w:szCs w:val="20"/>
              </w:rPr>
            </w:pPr>
          </w:p>
        </w:tc>
        <w:tc>
          <w:tcPr>
            <w:tcW w:w="828" w:type="dxa"/>
            <w:shd w:val="clear" w:color="auto" w:fill="D99594" w:themeFill="accent2" w:themeFillTint="99"/>
          </w:tcPr>
          <w:p w14:paraId="537EB226" w14:textId="77777777" w:rsidR="006E78AC" w:rsidRPr="007D187A" w:rsidRDefault="006E78AC" w:rsidP="00FA0655">
            <w:pPr>
              <w:jc w:val="both"/>
              <w:rPr>
                <w:rFonts w:ascii="Times New Roman" w:hAnsi="Times New Roman" w:cs="Times New Roman"/>
                <w:sz w:val="20"/>
                <w:szCs w:val="20"/>
              </w:rPr>
            </w:pPr>
          </w:p>
        </w:tc>
        <w:tc>
          <w:tcPr>
            <w:tcW w:w="900" w:type="dxa"/>
            <w:shd w:val="clear" w:color="auto" w:fill="auto"/>
          </w:tcPr>
          <w:p w14:paraId="3E853A97" w14:textId="77777777" w:rsidR="006E78AC" w:rsidRPr="007D187A" w:rsidRDefault="006E78AC" w:rsidP="00FA0655">
            <w:pPr>
              <w:jc w:val="both"/>
              <w:rPr>
                <w:rFonts w:ascii="Times New Roman" w:hAnsi="Times New Roman" w:cs="Times New Roman"/>
                <w:sz w:val="20"/>
                <w:szCs w:val="20"/>
              </w:rPr>
            </w:pPr>
          </w:p>
        </w:tc>
        <w:tc>
          <w:tcPr>
            <w:tcW w:w="828" w:type="dxa"/>
          </w:tcPr>
          <w:p w14:paraId="18258415" w14:textId="77777777" w:rsidR="006E78AC" w:rsidRPr="007D187A" w:rsidRDefault="006E78AC" w:rsidP="00FA0655">
            <w:pPr>
              <w:jc w:val="both"/>
              <w:rPr>
                <w:rFonts w:ascii="Times New Roman" w:hAnsi="Times New Roman" w:cs="Times New Roman"/>
                <w:sz w:val="20"/>
                <w:szCs w:val="20"/>
              </w:rPr>
            </w:pPr>
          </w:p>
        </w:tc>
      </w:tr>
      <w:tr w:rsidR="006E78AC" w14:paraId="7D244B48" w14:textId="77777777" w:rsidTr="00FA0655">
        <w:trPr>
          <w:jc w:val="center"/>
        </w:trPr>
        <w:tc>
          <w:tcPr>
            <w:tcW w:w="2250" w:type="dxa"/>
          </w:tcPr>
          <w:p w14:paraId="6D5BDD34" w14:textId="77777777" w:rsidR="006E78AC" w:rsidRPr="007D187A" w:rsidRDefault="006E78AC" w:rsidP="00FA0655">
            <w:pPr>
              <w:jc w:val="both"/>
              <w:rPr>
                <w:rFonts w:ascii="Times New Roman" w:hAnsi="Times New Roman" w:cs="Times New Roman"/>
                <w:b/>
                <w:sz w:val="20"/>
                <w:szCs w:val="20"/>
              </w:rPr>
            </w:pPr>
            <w:r w:rsidRPr="007D187A">
              <w:rPr>
                <w:rFonts w:ascii="Times New Roman" w:hAnsi="Times New Roman" w:cs="Times New Roman"/>
                <w:b/>
                <w:sz w:val="20"/>
                <w:szCs w:val="20"/>
              </w:rPr>
              <w:t>Gathering Feedbacks</w:t>
            </w:r>
          </w:p>
        </w:tc>
        <w:tc>
          <w:tcPr>
            <w:tcW w:w="810" w:type="dxa"/>
          </w:tcPr>
          <w:p w14:paraId="784203E8" w14:textId="77777777" w:rsidR="006E78AC" w:rsidRPr="007D187A" w:rsidRDefault="006E78AC" w:rsidP="00FA0655">
            <w:pPr>
              <w:jc w:val="both"/>
              <w:rPr>
                <w:rFonts w:ascii="Times New Roman" w:hAnsi="Times New Roman" w:cs="Times New Roman"/>
                <w:sz w:val="20"/>
                <w:szCs w:val="20"/>
              </w:rPr>
            </w:pPr>
          </w:p>
        </w:tc>
        <w:tc>
          <w:tcPr>
            <w:tcW w:w="810" w:type="dxa"/>
          </w:tcPr>
          <w:p w14:paraId="179CCA67" w14:textId="77777777" w:rsidR="006E78AC" w:rsidRPr="007D187A" w:rsidRDefault="006E78AC" w:rsidP="00FA0655">
            <w:pPr>
              <w:jc w:val="both"/>
              <w:rPr>
                <w:rFonts w:ascii="Times New Roman" w:hAnsi="Times New Roman" w:cs="Times New Roman"/>
                <w:sz w:val="20"/>
                <w:szCs w:val="20"/>
              </w:rPr>
            </w:pPr>
          </w:p>
        </w:tc>
        <w:tc>
          <w:tcPr>
            <w:tcW w:w="882" w:type="dxa"/>
          </w:tcPr>
          <w:p w14:paraId="750D9347" w14:textId="77777777" w:rsidR="006E78AC" w:rsidRPr="007D187A" w:rsidRDefault="006E78AC" w:rsidP="00FA0655">
            <w:pPr>
              <w:jc w:val="both"/>
              <w:rPr>
                <w:rFonts w:ascii="Times New Roman" w:hAnsi="Times New Roman" w:cs="Times New Roman"/>
                <w:sz w:val="20"/>
                <w:szCs w:val="20"/>
              </w:rPr>
            </w:pPr>
          </w:p>
        </w:tc>
        <w:tc>
          <w:tcPr>
            <w:tcW w:w="828" w:type="dxa"/>
          </w:tcPr>
          <w:p w14:paraId="24D7FE09" w14:textId="77777777" w:rsidR="006E78AC" w:rsidRPr="007D187A" w:rsidRDefault="006E78AC" w:rsidP="00FA0655">
            <w:pPr>
              <w:jc w:val="both"/>
              <w:rPr>
                <w:rFonts w:ascii="Times New Roman" w:hAnsi="Times New Roman" w:cs="Times New Roman"/>
                <w:sz w:val="20"/>
                <w:szCs w:val="20"/>
              </w:rPr>
            </w:pPr>
          </w:p>
        </w:tc>
        <w:tc>
          <w:tcPr>
            <w:tcW w:w="900" w:type="dxa"/>
            <w:shd w:val="clear" w:color="auto" w:fill="D99594" w:themeFill="accent2" w:themeFillTint="99"/>
          </w:tcPr>
          <w:p w14:paraId="0D3960D6" w14:textId="77777777" w:rsidR="006E78AC" w:rsidRPr="007D187A" w:rsidRDefault="006E78AC" w:rsidP="00FA0655">
            <w:pPr>
              <w:jc w:val="both"/>
              <w:rPr>
                <w:rFonts w:ascii="Times New Roman" w:hAnsi="Times New Roman" w:cs="Times New Roman"/>
                <w:sz w:val="20"/>
                <w:szCs w:val="20"/>
              </w:rPr>
            </w:pPr>
          </w:p>
        </w:tc>
        <w:tc>
          <w:tcPr>
            <w:tcW w:w="828" w:type="dxa"/>
            <w:shd w:val="clear" w:color="auto" w:fill="D99594" w:themeFill="accent2" w:themeFillTint="99"/>
          </w:tcPr>
          <w:p w14:paraId="6D44A2BE" w14:textId="77777777" w:rsidR="006E78AC" w:rsidRPr="007D187A" w:rsidRDefault="006E78AC" w:rsidP="00FA0655">
            <w:pPr>
              <w:jc w:val="both"/>
              <w:rPr>
                <w:rFonts w:ascii="Times New Roman" w:hAnsi="Times New Roman" w:cs="Times New Roman"/>
                <w:sz w:val="20"/>
                <w:szCs w:val="20"/>
              </w:rPr>
            </w:pPr>
          </w:p>
        </w:tc>
      </w:tr>
    </w:tbl>
    <w:p w14:paraId="6EBDC764" w14:textId="3BFA6CAF" w:rsidR="006E78AC" w:rsidRDefault="006E78AC" w:rsidP="006B22A8">
      <w:pPr>
        <w:jc w:val="both"/>
        <w:rPr>
          <w:rFonts w:ascii="Times New Roman" w:hAnsi="Times New Roman" w:cs="Times New Roman"/>
          <w:sz w:val="24"/>
          <w:szCs w:val="24"/>
        </w:rPr>
      </w:pPr>
    </w:p>
    <w:p w14:paraId="11285376" w14:textId="41BE03F6" w:rsidR="006E78AC" w:rsidRDefault="006E78AC" w:rsidP="006E78A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5E3829" wp14:editId="7F66A2E8">
            <wp:extent cx="6791325"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91325" cy="4457700"/>
                    </a:xfrm>
                    <a:prstGeom prst="rect">
                      <a:avLst/>
                    </a:prstGeom>
                    <a:noFill/>
                    <a:ln>
                      <a:noFill/>
                    </a:ln>
                  </pic:spPr>
                </pic:pic>
              </a:graphicData>
            </a:graphic>
          </wp:inline>
        </w:drawing>
      </w:r>
    </w:p>
    <w:p w14:paraId="31AABD93" w14:textId="70AF9A02" w:rsidR="006E78AC" w:rsidRDefault="006E78AC" w:rsidP="006E78AC">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6616EB" wp14:editId="6CE38D46">
            <wp:extent cx="6753225" cy="4391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3225" cy="4391025"/>
                    </a:xfrm>
                    <a:prstGeom prst="rect">
                      <a:avLst/>
                    </a:prstGeom>
                    <a:noFill/>
                    <a:ln>
                      <a:noFill/>
                    </a:ln>
                  </pic:spPr>
                </pic:pic>
              </a:graphicData>
            </a:graphic>
          </wp:inline>
        </w:drawing>
      </w:r>
    </w:p>
    <w:p w14:paraId="1BB42801" w14:textId="696F69C7" w:rsidR="006E78AC" w:rsidRDefault="006E78AC" w:rsidP="006E78AC">
      <w:pPr>
        <w:rPr>
          <w:rFonts w:ascii="Times New Roman" w:hAnsi="Times New Roman" w:cs="Times New Roman"/>
          <w:sz w:val="24"/>
          <w:szCs w:val="24"/>
        </w:rPr>
      </w:pPr>
    </w:p>
    <w:p w14:paraId="7239F911" w14:textId="42CF7AF4" w:rsidR="006E78AC" w:rsidRDefault="006E78AC" w:rsidP="006E78AC">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5138B2C" wp14:editId="05BD1B5D">
            <wp:extent cx="6715125" cy="4124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15125" cy="4124325"/>
                    </a:xfrm>
                    <a:prstGeom prst="rect">
                      <a:avLst/>
                    </a:prstGeom>
                    <a:noFill/>
                    <a:ln>
                      <a:noFill/>
                    </a:ln>
                  </pic:spPr>
                </pic:pic>
              </a:graphicData>
            </a:graphic>
          </wp:inline>
        </w:drawing>
      </w:r>
    </w:p>
    <w:p w14:paraId="2CACB703" w14:textId="0EFF11F9" w:rsidR="006E78AC" w:rsidRPr="006B22A8" w:rsidRDefault="006E78AC" w:rsidP="006E78A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32422F" wp14:editId="336D6B4E">
            <wp:extent cx="6804711" cy="2828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1242" cy="2831640"/>
                    </a:xfrm>
                    <a:prstGeom prst="rect">
                      <a:avLst/>
                    </a:prstGeom>
                    <a:noFill/>
                    <a:ln>
                      <a:noFill/>
                    </a:ln>
                  </pic:spPr>
                </pic:pic>
              </a:graphicData>
            </a:graphic>
          </wp:inline>
        </w:drawing>
      </w:r>
    </w:p>
    <w:sectPr w:rsidR="006E78AC" w:rsidRPr="006B22A8" w:rsidSect="00E424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E57EB"/>
    <w:multiLevelType w:val="hybridMultilevel"/>
    <w:tmpl w:val="597EB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AE5390"/>
    <w:multiLevelType w:val="hybridMultilevel"/>
    <w:tmpl w:val="ECFC2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8031788">
    <w:abstractNumId w:val="0"/>
  </w:num>
  <w:num w:numId="2" w16cid:durableId="857161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99rxrds45f2r8edva7v5st7s2sr0favpdx5&quot;&gt;My EndNote Library&lt;record-ids&gt;&lt;item&gt;2452&lt;/item&gt;&lt;item&gt;2453&lt;/item&gt;&lt;item&gt;2454&lt;/item&gt;&lt;item&gt;2455&lt;/item&gt;&lt;item&gt;2456&lt;/item&gt;&lt;item&gt;2457&lt;/item&gt;&lt;item&gt;2458&lt;/item&gt;&lt;item&gt;2459&lt;/item&gt;&lt;item&gt;2460&lt;/item&gt;&lt;/record-ids&gt;&lt;/item&gt;&lt;/Libraries&gt;"/>
  </w:docVars>
  <w:rsids>
    <w:rsidRoot w:val="00BC2228"/>
    <w:rsid w:val="0002610F"/>
    <w:rsid w:val="00056CDA"/>
    <w:rsid w:val="000B1EF5"/>
    <w:rsid w:val="00160C93"/>
    <w:rsid w:val="00263366"/>
    <w:rsid w:val="003112F3"/>
    <w:rsid w:val="003142A5"/>
    <w:rsid w:val="00386177"/>
    <w:rsid w:val="003E09B0"/>
    <w:rsid w:val="00547971"/>
    <w:rsid w:val="005D775C"/>
    <w:rsid w:val="005F5948"/>
    <w:rsid w:val="00623E07"/>
    <w:rsid w:val="006B22A8"/>
    <w:rsid w:val="006D601F"/>
    <w:rsid w:val="006E78AC"/>
    <w:rsid w:val="007D187A"/>
    <w:rsid w:val="00941629"/>
    <w:rsid w:val="00974013"/>
    <w:rsid w:val="009A2AEA"/>
    <w:rsid w:val="009F694F"/>
    <w:rsid w:val="00AE1D1D"/>
    <w:rsid w:val="00B240CF"/>
    <w:rsid w:val="00BB0E52"/>
    <w:rsid w:val="00BC2228"/>
    <w:rsid w:val="00BF4107"/>
    <w:rsid w:val="00C77472"/>
    <w:rsid w:val="00C83F11"/>
    <w:rsid w:val="00C91B67"/>
    <w:rsid w:val="00DA5BE5"/>
    <w:rsid w:val="00DC63E2"/>
    <w:rsid w:val="00DF5A2C"/>
    <w:rsid w:val="00E23D5E"/>
    <w:rsid w:val="00E42407"/>
    <w:rsid w:val="00ED0356"/>
    <w:rsid w:val="00F478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7132"/>
  <w15:docId w15:val="{F523523E-AE63-4535-9D68-6D5093F9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4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187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ndNoteBibliographyTitle">
    <w:name w:val="EndNote Bibliography Title"/>
    <w:basedOn w:val="Normal"/>
    <w:link w:val="EndNoteBibliographyTitleChar"/>
    <w:rsid w:val="00623E07"/>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23E07"/>
    <w:rPr>
      <w:rFonts w:ascii="Calibri" w:hAnsi="Calibri" w:cs="Calibri"/>
      <w:noProof/>
    </w:rPr>
  </w:style>
  <w:style w:type="paragraph" w:customStyle="1" w:styleId="EndNoteBibliography">
    <w:name w:val="EndNote Bibliography"/>
    <w:basedOn w:val="Normal"/>
    <w:link w:val="EndNoteBibliographyChar"/>
    <w:rsid w:val="00623E07"/>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623E07"/>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3621</Words>
  <Characters>20646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Own</dc:creator>
  <cp:lastModifiedBy>Gergo Balla (2209327)</cp:lastModifiedBy>
  <cp:revision>2</cp:revision>
  <dcterms:created xsi:type="dcterms:W3CDTF">2022-12-07T20:38:00Z</dcterms:created>
  <dcterms:modified xsi:type="dcterms:W3CDTF">2022-12-07T20:38:00Z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f2fe13ab0f96bbed821698793b2f18f426da6631b8b48038a89f4d0319ede259</vt:lpwstr>
  </property>
</Properties>
</file>