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396" w:rsidRDefault="00133396" w:rsidP="00275374">
      <w:pPr>
        <w:pStyle w:val="Title"/>
        <w:pBdr>
          <w:bottom w:val="none" w:sz="0" w:space="0" w:color="auto"/>
        </w:pBdr>
      </w:pPr>
    </w:p>
    <w:p w:rsidR="00133396" w:rsidRDefault="00133396" w:rsidP="00275374">
      <w:pPr>
        <w:pStyle w:val="Title"/>
        <w:pBdr>
          <w:bottom w:val="none" w:sz="0" w:space="0" w:color="auto"/>
        </w:pBdr>
      </w:pPr>
    </w:p>
    <w:p w:rsidR="00133396" w:rsidRDefault="00133396" w:rsidP="00275374">
      <w:pPr>
        <w:pStyle w:val="Title"/>
        <w:pBdr>
          <w:bottom w:val="none" w:sz="0" w:space="0" w:color="auto"/>
        </w:pBdr>
      </w:pPr>
    </w:p>
    <w:p w:rsidR="00133396" w:rsidRDefault="00133396" w:rsidP="00275374">
      <w:pPr>
        <w:pStyle w:val="Title"/>
        <w:pBdr>
          <w:bottom w:val="none" w:sz="0" w:space="0" w:color="auto"/>
        </w:pBdr>
      </w:pPr>
    </w:p>
    <w:p w:rsidR="00133396" w:rsidRDefault="00133396" w:rsidP="00275374">
      <w:pPr>
        <w:pStyle w:val="Title"/>
        <w:pBdr>
          <w:bottom w:val="none" w:sz="0" w:space="0" w:color="auto"/>
        </w:pBdr>
      </w:pPr>
    </w:p>
    <w:p w:rsidR="00133396" w:rsidRDefault="00133396" w:rsidP="00275374">
      <w:pPr>
        <w:pStyle w:val="Title"/>
        <w:pBdr>
          <w:bottom w:val="none" w:sz="0" w:space="0" w:color="auto"/>
        </w:pBdr>
      </w:pPr>
    </w:p>
    <w:p w:rsidR="00133396" w:rsidRDefault="00133396" w:rsidP="00275374">
      <w:pPr>
        <w:pStyle w:val="Title"/>
        <w:pBdr>
          <w:bottom w:val="none" w:sz="0" w:space="0" w:color="auto"/>
        </w:pBdr>
      </w:pPr>
    </w:p>
    <w:p w:rsidR="00275374" w:rsidRDefault="00133396" w:rsidP="000C037C">
      <w:pPr>
        <w:pStyle w:val="Title"/>
      </w:pPr>
      <w:r w:rsidRPr="00133396">
        <w:t xml:space="preserve">Effective </w:t>
      </w:r>
      <w:r w:rsidR="00275374" w:rsidRPr="00133396">
        <w:t>Team</w:t>
      </w:r>
      <w:r w:rsidR="00275374">
        <w:t xml:space="preserve"> </w:t>
      </w:r>
      <w:r w:rsidR="00275374" w:rsidRPr="00133396">
        <w:t>w</w:t>
      </w:r>
      <w:bookmarkStart w:id="0" w:name="_GoBack"/>
      <w:bookmarkEnd w:id="0"/>
      <w:r w:rsidR="00275374" w:rsidRPr="00133396">
        <w:t>ork</w:t>
      </w:r>
      <w:r w:rsidR="00275374">
        <w:t>ing</w:t>
      </w:r>
      <w:r w:rsidRPr="00133396">
        <w:t xml:space="preserve"> </w:t>
      </w:r>
      <w:r w:rsidRPr="00275374">
        <w:t>and</w:t>
      </w:r>
      <w:r w:rsidRPr="00133396">
        <w:t xml:space="preserve"> Communication</w:t>
      </w:r>
      <w:r w:rsidR="00275374">
        <w:t xml:space="preserve"> </w:t>
      </w:r>
    </w:p>
    <w:p w:rsidR="00275374" w:rsidRDefault="00275374" w:rsidP="00275374">
      <w:pPr>
        <w:pStyle w:val="Title"/>
        <w:pBdr>
          <w:bottom w:val="none" w:sz="0" w:space="0" w:color="auto"/>
        </w:pBdr>
      </w:pPr>
    </w:p>
    <w:p w:rsidR="00275374" w:rsidRDefault="00275374" w:rsidP="00275374">
      <w:pPr>
        <w:pStyle w:val="Title"/>
        <w:pBdr>
          <w:bottom w:val="none" w:sz="0" w:space="0" w:color="auto"/>
        </w:pBdr>
      </w:pPr>
    </w:p>
    <w:p w:rsidR="00275374" w:rsidRDefault="00275374" w:rsidP="00275374">
      <w:pPr>
        <w:pStyle w:val="Title"/>
        <w:pBdr>
          <w:bottom w:val="none" w:sz="0" w:space="0" w:color="auto"/>
        </w:pBdr>
      </w:pPr>
    </w:p>
    <w:p w:rsidR="00275374" w:rsidRDefault="00275374" w:rsidP="00275374">
      <w:pPr>
        <w:pStyle w:val="Title"/>
        <w:pBdr>
          <w:bottom w:val="none" w:sz="0" w:space="0" w:color="auto"/>
        </w:pBdr>
        <w:rPr>
          <w:b w:val="0"/>
          <w:bCs/>
        </w:rPr>
      </w:pPr>
      <w:r>
        <w:rPr>
          <w:b w:val="0"/>
          <w:bCs/>
        </w:rPr>
        <w:t>Mihai Sirbu 1913113</w:t>
      </w:r>
    </w:p>
    <w:p w:rsidR="00275374" w:rsidRDefault="00275374" w:rsidP="00275374">
      <w:pPr>
        <w:pStyle w:val="Title"/>
        <w:pBdr>
          <w:bottom w:val="none" w:sz="0" w:space="0" w:color="auto"/>
        </w:pBdr>
        <w:rPr>
          <w:b w:val="0"/>
          <w:bCs/>
        </w:rPr>
      </w:pPr>
      <w:r>
        <w:rPr>
          <w:b w:val="0"/>
          <w:bCs/>
        </w:rPr>
        <w:t>Effective team working and Communication</w:t>
      </w:r>
    </w:p>
    <w:p w:rsidR="00275374" w:rsidRDefault="00275374" w:rsidP="00275374">
      <w:pPr>
        <w:pStyle w:val="Title"/>
        <w:pBdr>
          <w:bottom w:val="none" w:sz="0" w:space="0" w:color="auto"/>
        </w:pBdr>
        <w:rPr>
          <w:b w:val="0"/>
          <w:bCs/>
        </w:rPr>
      </w:pPr>
      <w:proofErr w:type="spellStart"/>
      <w:r>
        <w:rPr>
          <w:b w:val="0"/>
          <w:bCs/>
        </w:rPr>
        <w:t>Akinseye</w:t>
      </w:r>
      <w:proofErr w:type="spellEnd"/>
      <w:r>
        <w:rPr>
          <w:b w:val="0"/>
          <w:bCs/>
        </w:rPr>
        <w:t xml:space="preserve"> Aluko</w:t>
      </w:r>
    </w:p>
    <w:p w:rsidR="00275374" w:rsidRPr="00275374" w:rsidRDefault="00275374" w:rsidP="00275374">
      <w:pPr>
        <w:pStyle w:val="Title"/>
        <w:pBdr>
          <w:bottom w:val="none" w:sz="0" w:space="0" w:color="auto"/>
        </w:pBdr>
      </w:pPr>
      <w:r>
        <w:rPr>
          <w:b w:val="0"/>
          <w:bCs/>
        </w:rPr>
        <w:t>Date 04.05.2020</w:t>
      </w:r>
      <w:r w:rsidR="00D659E3">
        <w:br w:type="page"/>
      </w:r>
    </w:p>
    <w:sdt>
      <w:sdtPr>
        <w:rPr>
          <w:rFonts w:eastAsiaTheme="minorHAnsi" w:cstheme="minorBidi"/>
          <w:b w:val="0"/>
          <w:bCs w:val="0"/>
          <w:szCs w:val="22"/>
          <w:lang w:bidi="ar-SA"/>
        </w:rPr>
        <w:id w:val="798653583"/>
        <w:docPartObj>
          <w:docPartGallery w:val="Table of Contents"/>
          <w:docPartUnique/>
        </w:docPartObj>
      </w:sdtPr>
      <w:sdtEndPr>
        <w:rPr>
          <w:noProof/>
        </w:rPr>
      </w:sdtEndPr>
      <w:sdtContent>
        <w:p w:rsidR="00133396" w:rsidRDefault="00133396" w:rsidP="00133396">
          <w:pPr>
            <w:pStyle w:val="TOCHeading"/>
            <w:jc w:val="center"/>
          </w:pPr>
          <w:r>
            <w:t>Table of Contents</w:t>
          </w:r>
        </w:p>
        <w:p w:rsidR="00EB13A3" w:rsidRDefault="009731C0">
          <w:pPr>
            <w:pStyle w:val="TOC1"/>
            <w:tabs>
              <w:tab w:val="right" w:leader="dot" w:pos="9350"/>
            </w:tabs>
            <w:rPr>
              <w:rFonts w:asciiTheme="minorHAnsi" w:eastAsiaTheme="minorEastAsia" w:hAnsiTheme="minorHAnsi"/>
              <w:noProof/>
              <w:sz w:val="22"/>
              <w:lang w:val="en-US"/>
            </w:rPr>
          </w:pPr>
          <w:r>
            <w:fldChar w:fldCharType="begin"/>
          </w:r>
          <w:r w:rsidR="00133396">
            <w:instrText xml:space="preserve"> TOC \o "1-3" \h \z \u </w:instrText>
          </w:r>
          <w:r>
            <w:fldChar w:fldCharType="separate"/>
          </w:r>
          <w:hyperlink w:anchor="_Toc39485538" w:history="1">
            <w:r w:rsidR="00EB13A3" w:rsidRPr="002C6EE6">
              <w:rPr>
                <w:rStyle w:val="Hyperlink"/>
                <w:noProof/>
              </w:rPr>
              <w:t>Introduction</w:t>
            </w:r>
            <w:r w:rsidR="00EB13A3">
              <w:rPr>
                <w:noProof/>
                <w:webHidden/>
              </w:rPr>
              <w:tab/>
            </w:r>
            <w:r>
              <w:rPr>
                <w:noProof/>
                <w:webHidden/>
              </w:rPr>
              <w:fldChar w:fldCharType="begin"/>
            </w:r>
            <w:r w:rsidR="00EB13A3">
              <w:rPr>
                <w:noProof/>
                <w:webHidden/>
              </w:rPr>
              <w:instrText xml:space="preserve"> PAGEREF _Toc39485538 \h </w:instrText>
            </w:r>
            <w:r>
              <w:rPr>
                <w:noProof/>
                <w:webHidden/>
              </w:rPr>
            </w:r>
            <w:r>
              <w:rPr>
                <w:noProof/>
                <w:webHidden/>
              </w:rPr>
              <w:fldChar w:fldCharType="separate"/>
            </w:r>
            <w:r w:rsidR="00EB13A3">
              <w:rPr>
                <w:noProof/>
                <w:webHidden/>
              </w:rPr>
              <w:t>3</w:t>
            </w:r>
            <w:r>
              <w:rPr>
                <w:noProof/>
                <w:webHidden/>
              </w:rPr>
              <w:fldChar w:fldCharType="end"/>
            </w:r>
          </w:hyperlink>
        </w:p>
        <w:p w:rsidR="00EB13A3" w:rsidRDefault="00681209">
          <w:pPr>
            <w:pStyle w:val="TOC1"/>
            <w:tabs>
              <w:tab w:val="right" w:leader="dot" w:pos="9350"/>
            </w:tabs>
            <w:rPr>
              <w:rFonts w:asciiTheme="minorHAnsi" w:eastAsiaTheme="minorEastAsia" w:hAnsiTheme="minorHAnsi"/>
              <w:noProof/>
              <w:sz w:val="22"/>
              <w:lang w:val="en-US"/>
            </w:rPr>
          </w:pPr>
          <w:hyperlink w:anchor="_Toc39485539" w:history="1">
            <w:r w:rsidR="00EB13A3" w:rsidRPr="002C6EE6">
              <w:rPr>
                <w:rStyle w:val="Hyperlink"/>
                <w:noProof/>
              </w:rPr>
              <w:t>Demonstrate an understanding of communication skills</w:t>
            </w:r>
            <w:r w:rsidR="00EB13A3">
              <w:rPr>
                <w:noProof/>
                <w:webHidden/>
              </w:rPr>
              <w:tab/>
            </w:r>
            <w:r w:rsidR="009731C0">
              <w:rPr>
                <w:noProof/>
                <w:webHidden/>
              </w:rPr>
              <w:fldChar w:fldCharType="begin"/>
            </w:r>
            <w:r w:rsidR="00EB13A3">
              <w:rPr>
                <w:noProof/>
                <w:webHidden/>
              </w:rPr>
              <w:instrText xml:space="preserve"> PAGEREF _Toc39485539 \h </w:instrText>
            </w:r>
            <w:r w:rsidR="009731C0">
              <w:rPr>
                <w:noProof/>
                <w:webHidden/>
              </w:rPr>
            </w:r>
            <w:r w:rsidR="009731C0">
              <w:rPr>
                <w:noProof/>
                <w:webHidden/>
              </w:rPr>
              <w:fldChar w:fldCharType="separate"/>
            </w:r>
            <w:r w:rsidR="00EB13A3">
              <w:rPr>
                <w:noProof/>
                <w:webHidden/>
              </w:rPr>
              <w:t>4</w:t>
            </w:r>
            <w:r w:rsidR="009731C0">
              <w:rPr>
                <w:noProof/>
                <w:webHidden/>
              </w:rPr>
              <w:fldChar w:fldCharType="end"/>
            </w:r>
          </w:hyperlink>
        </w:p>
        <w:p w:rsidR="00EB13A3" w:rsidRDefault="00681209">
          <w:pPr>
            <w:pStyle w:val="TOC1"/>
            <w:tabs>
              <w:tab w:val="right" w:leader="dot" w:pos="9350"/>
            </w:tabs>
            <w:rPr>
              <w:rFonts w:asciiTheme="minorHAnsi" w:eastAsiaTheme="minorEastAsia" w:hAnsiTheme="minorHAnsi"/>
              <w:noProof/>
              <w:sz w:val="22"/>
              <w:lang w:val="en-US"/>
            </w:rPr>
          </w:pPr>
          <w:hyperlink w:anchor="_Toc39485540" w:history="1">
            <w:r w:rsidR="00EB13A3" w:rsidRPr="002C6EE6">
              <w:rPr>
                <w:rStyle w:val="Hyperlink"/>
                <w:noProof/>
              </w:rPr>
              <w:t>Briefly analyse communication in workplace</w:t>
            </w:r>
            <w:r w:rsidR="00EB13A3">
              <w:rPr>
                <w:noProof/>
                <w:webHidden/>
              </w:rPr>
              <w:tab/>
            </w:r>
            <w:r w:rsidR="009731C0">
              <w:rPr>
                <w:noProof/>
                <w:webHidden/>
              </w:rPr>
              <w:fldChar w:fldCharType="begin"/>
            </w:r>
            <w:r w:rsidR="00EB13A3">
              <w:rPr>
                <w:noProof/>
                <w:webHidden/>
              </w:rPr>
              <w:instrText xml:space="preserve"> PAGEREF _Toc39485540 \h </w:instrText>
            </w:r>
            <w:r w:rsidR="009731C0">
              <w:rPr>
                <w:noProof/>
                <w:webHidden/>
              </w:rPr>
            </w:r>
            <w:r w:rsidR="009731C0">
              <w:rPr>
                <w:noProof/>
                <w:webHidden/>
              </w:rPr>
              <w:fldChar w:fldCharType="separate"/>
            </w:r>
            <w:r w:rsidR="00EB13A3">
              <w:rPr>
                <w:noProof/>
                <w:webHidden/>
              </w:rPr>
              <w:t>5</w:t>
            </w:r>
            <w:r w:rsidR="009731C0">
              <w:rPr>
                <w:noProof/>
                <w:webHidden/>
              </w:rPr>
              <w:fldChar w:fldCharType="end"/>
            </w:r>
          </w:hyperlink>
        </w:p>
        <w:p w:rsidR="00EB13A3" w:rsidRDefault="00681209">
          <w:pPr>
            <w:pStyle w:val="TOC1"/>
            <w:tabs>
              <w:tab w:val="right" w:leader="dot" w:pos="9350"/>
            </w:tabs>
            <w:rPr>
              <w:rFonts w:asciiTheme="minorHAnsi" w:eastAsiaTheme="minorEastAsia" w:hAnsiTheme="minorHAnsi"/>
              <w:noProof/>
              <w:sz w:val="22"/>
              <w:lang w:val="en-US"/>
            </w:rPr>
          </w:pPr>
          <w:hyperlink w:anchor="_Toc39485541" w:history="1">
            <w:r w:rsidR="00EB13A3" w:rsidRPr="002C6EE6">
              <w:rPr>
                <w:rStyle w:val="Hyperlink"/>
                <w:noProof/>
              </w:rPr>
              <w:t>Suggestions for improvement</w:t>
            </w:r>
            <w:r w:rsidR="00EB13A3">
              <w:rPr>
                <w:noProof/>
                <w:webHidden/>
              </w:rPr>
              <w:tab/>
            </w:r>
            <w:r w:rsidR="009731C0">
              <w:rPr>
                <w:noProof/>
                <w:webHidden/>
              </w:rPr>
              <w:fldChar w:fldCharType="begin"/>
            </w:r>
            <w:r w:rsidR="00EB13A3">
              <w:rPr>
                <w:noProof/>
                <w:webHidden/>
              </w:rPr>
              <w:instrText xml:space="preserve"> PAGEREF _Toc39485541 \h </w:instrText>
            </w:r>
            <w:r w:rsidR="009731C0">
              <w:rPr>
                <w:noProof/>
                <w:webHidden/>
              </w:rPr>
            </w:r>
            <w:r w:rsidR="009731C0">
              <w:rPr>
                <w:noProof/>
                <w:webHidden/>
              </w:rPr>
              <w:fldChar w:fldCharType="separate"/>
            </w:r>
            <w:r w:rsidR="00EB13A3">
              <w:rPr>
                <w:noProof/>
                <w:webHidden/>
              </w:rPr>
              <w:t>9</w:t>
            </w:r>
            <w:r w:rsidR="009731C0">
              <w:rPr>
                <w:noProof/>
                <w:webHidden/>
              </w:rPr>
              <w:fldChar w:fldCharType="end"/>
            </w:r>
          </w:hyperlink>
        </w:p>
        <w:p w:rsidR="00EB13A3" w:rsidRDefault="00681209">
          <w:pPr>
            <w:pStyle w:val="TOC1"/>
            <w:tabs>
              <w:tab w:val="right" w:leader="dot" w:pos="9350"/>
            </w:tabs>
            <w:rPr>
              <w:rFonts w:asciiTheme="minorHAnsi" w:eastAsiaTheme="minorEastAsia" w:hAnsiTheme="minorHAnsi"/>
              <w:noProof/>
              <w:sz w:val="22"/>
              <w:lang w:val="en-US"/>
            </w:rPr>
          </w:pPr>
          <w:hyperlink w:anchor="_Toc39485542" w:history="1">
            <w:r w:rsidR="00EB13A3" w:rsidRPr="002C6EE6">
              <w:rPr>
                <w:rStyle w:val="Hyperlink"/>
                <w:noProof/>
              </w:rPr>
              <w:t>Conclusion</w:t>
            </w:r>
            <w:r w:rsidR="00EB13A3">
              <w:rPr>
                <w:noProof/>
                <w:webHidden/>
              </w:rPr>
              <w:tab/>
            </w:r>
            <w:r w:rsidR="009731C0">
              <w:rPr>
                <w:noProof/>
                <w:webHidden/>
              </w:rPr>
              <w:fldChar w:fldCharType="begin"/>
            </w:r>
            <w:r w:rsidR="00EB13A3">
              <w:rPr>
                <w:noProof/>
                <w:webHidden/>
              </w:rPr>
              <w:instrText xml:space="preserve"> PAGEREF _Toc39485542 \h </w:instrText>
            </w:r>
            <w:r w:rsidR="009731C0">
              <w:rPr>
                <w:noProof/>
                <w:webHidden/>
              </w:rPr>
            </w:r>
            <w:r w:rsidR="009731C0">
              <w:rPr>
                <w:noProof/>
                <w:webHidden/>
              </w:rPr>
              <w:fldChar w:fldCharType="separate"/>
            </w:r>
            <w:r w:rsidR="00EB13A3">
              <w:rPr>
                <w:noProof/>
                <w:webHidden/>
              </w:rPr>
              <w:t>11</w:t>
            </w:r>
            <w:r w:rsidR="009731C0">
              <w:rPr>
                <w:noProof/>
                <w:webHidden/>
              </w:rPr>
              <w:fldChar w:fldCharType="end"/>
            </w:r>
          </w:hyperlink>
        </w:p>
        <w:p w:rsidR="00EB13A3" w:rsidRDefault="00681209">
          <w:pPr>
            <w:pStyle w:val="TOC1"/>
            <w:tabs>
              <w:tab w:val="right" w:leader="dot" w:pos="9350"/>
            </w:tabs>
            <w:rPr>
              <w:rFonts w:asciiTheme="minorHAnsi" w:eastAsiaTheme="minorEastAsia" w:hAnsiTheme="minorHAnsi"/>
              <w:noProof/>
              <w:sz w:val="22"/>
              <w:lang w:val="en-US"/>
            </w:rPr>
          </w:pPr>
          <w:hyperlink w:anchor="_Toc39485543" w:history="1">
            <w:r w:rsidR="00EB13A3" w:rsidRPr="002C6EE6">
              <w:rPr>
                <w:rStyle w:val="Hyperlink"/>
                <w:noProof/>
              </w:rPr>
              <w:t>Reference List</w:t>
            </w:r>
            <w:r w:rsidR="00EB13A3">
              <w:rPr>
                <w:noProof/>
                <w:webHidden/>
              </w:rPr>
              <w:tab/>
            </w:r>
            <w:r w:rsidR="009731C0">
              <w:rPr>
                <w:noProof/>
                <w:webHidden/>
              </w:rPr>
              <w:fldChar w:fldCharType="begin"/>
            </w:r>
            <w:r w:rsidR="00EB13A3">
              <w:rPr>
                <w:noProof/>
                <w:webHidden/>
              </w:rPr>
              <w:instrText xml:space="preserve"> PAGEREF _Toc39485543 \h </w:instrText>
            </w:r>
            <w:r w:rsidR="009731C0">
              <w:rPr>
                <w:noProof/>
                <w:webHidden/>
              </w:rPr>
            </w:r>
            <w:r w:rsidR="009731C0">
              <w:rPr>
                <w:noProof/>
                <w:webHidden/>
              </w:rPr>
              <w:fldChar w:fldCharType="separate"/>
            </w:r>
            <w:r w:rsidR="00EB13A3">
              <w:rPr>
                <w:noProof/>
                <w:webHidden/>
              </w:rPr>
              <w:t>12</w:t>
            </w:r>
            <w:r w:rsidR="009731C0">
              <w:rPr>
                <w:noProof/>
                <w:webHidden/>
              </w:rPr>
              <w:fldChar w:fldCharType="end"/>
            </w:r>
          </w:hyperlink>
        </w:p>
        <w:p w:rsidR="00133396" w:rsidRDefault="009731C0">
          <w:r>
            <w:rPr>
              <w:b/>
              <w:bCs/>
              <w:noProof/>
            </w:rPr>
            <w:fldChar w:fldCharType="end"/>
          </w:r>
        </w:p>
      </w:sdtContent>
    </w:sdt>
    <w:p w:rsidR="00D659E3" w:rsidRDefault="00D659E3">
      <w:pPr>
        <w:spacing w:line="276" w:lineRule="auto"/>
        <w:jc w:val="left"/>
      </w:pPr>
      <w:r>
        <w:br w:type="page"/>
      </w:r>
    </w:p>
    <w:p w:rsidR="002F36AC" w:rsidRPr="00144639" w:rsidRDefault="00D659E3" w:rsidP="00133396">
      <w:pPr>
        <w:pStyle w:val="Heading1"/>
      </w:pPr>
      <w:bookmarkStart w:id="1" w:name="_Toc39485538"/>
      <w:r w:rsidRPr="00144639">
        <w:lastRenderedPageBreak/>
        <w:t>Introduction</w:t>
      </w:r>
      <w:bookmarkEnd w:id="1"/>
    </w:p>
    <w:p w:rsidR="00F95C59" w:rsidRDefault="00F95C59" w:rsidP="00F95C59">
      <w:r>
        <w:t>In workplace, it is always an environment of collaborative working. Therefore, in order to grow in professional environment proper and effective teamwork is necessary. Moreover, for effective team activities, communication holds a key point. Communication helps in offering better credibility in terms of coordination among the teammates ensuring better efficacy.</w:t>
      </w:r>
      <w:r w:rsidR="00B07403">
        <w:t xml:space="preserve"> In this study, the discussion will lead to the demonstration of </w:t>
      </w:r>
      <w:r w:rsidR="00F74BEF">
        <w:t>a detailed understanding of skill related to communication associated with teamwork</w:t>
      </w:r>
      <w:r w:rsidR="00B92839">
        <w:t xml:space="preserve"> within workplace, taking </w:t>
      </w:r>
      <w:r w:rsidR="00B92839" w:rsidRPr="00B92839">
        <w:t>COOK Trading Ltd.</w:t>
      </w:r>
      <w:r w:rsidR="00B92839">
        <w:t xml:space="preserve"> as reference</w:t>
      </w:r>
      <w:r w:rsidR="00F74BEF">
        <w:t xml:space="preserve">. Further discussion will discuss the effectiveness of teamwork in workplace. In the final section of the study, </w:t>
      </w:r>
      <w:r w:rsidR="0063352D">
        <w:t>a range of suggestions will be provided for improvement of communication.</w:t>
      </w:r>
    </w:p>
    <w:p w:rsidR="007A5C2C" w:rsidRPr="00F95C59" w:rsidRDefault="00B92839" w:rsidP="00F95C59">
      <w:r>
        <w:t>COOK</w:t>
      </w:r>
      <w:r w:rsidRPr="00B92839">
        <w:t xml:space="preserve"> Trading Ltd</w:t>
      </w:r>
      <w:r>
        <w:t xml:space="preserve"> is one among the known names in restaurant industry in UK, was come to existence in 1997. In UK, the concerned organisation is well known for their delicious and quality foods with excellent service quality. </w:t>
      </w:r>
      <w:r w:rsidR="00302E5E">
        <w:t>COOK</w:t>
      </w:r>
      <w:r w:rsidR="00302E5E" w:rsidRPr="00B92839">
        <w:t xml:space="preserve"> Trading Ltd</w:t>
      </w:r>
      <w:r w:rsidR="00302E5E">
        <w:t xml:space="preserve"> has their head office in Sittingbourne in UK (cookfood.net, 2020). </w:t>
      </w:r>
    </w:p>
    <w:p w:rsidR="00AA69F0" w:rsidRDefault="00AA69F0">
      <w:pPr>
        <w:spacing w:line="276" w:lineRule="auto"/>
        <w:jc w:val="left"/>
        <w:rPr>
          <w:rFonts w:eastAsiaTheme="majorEastAsia" w:cstheme="majorBidi"/>
          <w:b/>
          <w:bCs/>
          <w:szCs w:val="28"/>
        </w:rPr>
      </w:pPr>
      <w:r>
        <w:br w:type="page"/>
      </w:r>
    </w:p>
    <w:p w:rsidR="00D659E3" w:rsidRDefault="00D659E3" w:rsidP="00133396">
      <w:pPr>
        <w:pStyle w:val="Heading1"/>
      </w:pPr>
      <w:bookmarkStart w:id="2" w:name="_Toc39485539"/>
      <w:r>
        <w:lastRenderedPageBreak/>
        <w:t>Demonstrate an understanding of communication skills</w:t>
      </w:r>
      <w:bookmarkEnd w:id="2"/>
    </w:p>
    <w:p w:rsidR="00CF04F0" w:rsidRDefault="001A06C0" w:rsidP="001A06C0">
      <w:r>
        <w:t xml:space="preserve">Communication can be defined the sharing of information or thoughts and ideas using the medium such as writing, speaking or sharing of gestures. </w:t>
      </w:r>
      <w:r w:rsidR="00D01B39">
        <w:t xml:space="preserve">Based on the definition provides, it can be assessed that communication is of majorly two kinds such as </w:t>
      </w:r>
      <w:r w:rsidR="003E4091">
        <w:t>verbal communication and non-verbal communication.</w:t>
      </w:r>
      <w:r w:rsidR="00B446EC">
        <w:t xml:space="preserve"> As the name suggests the </w:t>
      </w:r>
      <w:r w:rsidR="00F82139">
        <w:t>term,</w:t>
      </w:r>
      <w:r w:rsidR="00C84E3F">
        <w:t xml:space="preserve"> </w:t>
      </w:r>
      <w:r w:rsidR="00B446EC" w:rsidRPr="00515B87">
        <w:rPr>
          <w:b/>
          <w:i/>
        </w:rPr>
        <w:t>verbal communicatio</w:t>
      </w:r>
      <w:r w:rsidR="00B446EC">
        <w:t>n can be defined as the mode of communication where the people share</w:t>
      </w:r>
      <w:r w:rsidR="00C84E3F">
        <w:t xml:space="preserve"> </w:t>
      </w:r>
      <w:r w:rsidR="00B446EC">
        <w:t xml:space="preserve">words and use auditory languages to exchange information among each other. This includes sounds, words and so on. </w:t>
      </w:r>
      <w:r w:rsidR="00F81C7A">
        <w:t>The tone, pitch of the voice and the words determines the quality and eagerness of a communication through verbal method (</w:t>
      </w:r>
      <w:r w:rsidR="00515B87" w:rsidRPr="00516B75">
        <w:t>Garcia</w:t>
      </w:r>
      <w:r w:rsidR="00515B87">
        <w:t>, 2019</w:t>
      </w:r>
      <w:r w:rsidR="00F81C7A">
        <w:t>).</w:t>
      </w:r>
      <w:r w:rsidR="00515B87">
        <w:t xml:space="preserve"> Therefore, the features of verbal communication include the clarity of language and selection of words. Additionally, the language using which the conversation is going on is much important.</w:t>
      </w:r>
      <w:r w:rsidR="00C84E3F">
        <w:t xml:space="preserve"> </w:t>
      </w:r>
      <w:r w:rsidR="00515B87">
        <w:t xml:space="preserve">On the other hand, as commented by </w:t>
      </w:r>
      <w:r w:rsidR="00515B87" w:rsidRPr="00516B75">
        <w:t>Hubbard and Burgoon</w:t>
      </w:r>
      <w:r w:rsidR="00515B87">
        <w:t xml:space="preserve"> (2019), </w:t>
      </w:r>
      <w:r w:rsidR="00515B87" w:rsidRPr="00AC39B0">
        <w:rPr>
          <w:b/>
          <w:i/>
        </w:rPr>
        <w:t>nonverbal communication</w:t>
      </w:r>
      <w:r w:rsidR="00515B87">
        <w:t xml:space="preserve"> can be characterised as a mode of communication where the use of words </w:t>
      </w:r>
      <w:r w:rsidR="00C84E3F">
        <w:t>does</w:t>
      </w:r>
      <w:r w:rsidR="00515B87">
        <w:t xml:space="preserve"> not get that much of importance.</w:t>
      </w:r>
    </w:p>
    <w:p w:rsidR="00AA69F0" w:rsidRDefault="00515B87" w:rsidP="001A06C0">
      <w:r>
        <w:t>In turn, this kind of communication is heavily relied on the body language, gesture, hand-eye coordination, position of hand, facial expression and so on. Along with that position of eyes are also important factor in the process of non-verbal communication.</w:t>
      </w:r>
      <w:r w:rsidR="00C84E3F">
        <w:t xml:space="preserve"> </w:t>
      </w:r>
      <w:r w:rsidR="009A6DF6">
        <w:t xml:space="preserve">Therefore, in such kind of communication, it is always required to have a close look of the body language that reveals a lot of person. Therefore, in order to summarise the basic difference between verbal and nonverbal communication it can be mentioned that verbal communication </w:t>
      </w:r>
      <w:r w:rsidR="005E5B07">
        <w:t>is</w:t>
      </w:r>
      <w:r w:rsidR="009A6DF6">
        <w:t xml:space="preserve"> what is spoken on the other hand, nonverbal communication is about what is not spoken but expressed.</w:t>
      </w:r>
      <w:r w:rsidR="00C84E3F">
        <w:t xml:space="preserve"> </w:t>
      </w:r>
      <w:r w:rsidR="0085511B">
        <w:t xml:space="preserve">Additionally, </w:t>
      </w:r>
      <w:r w:rsidR="0085511B">
        <w:rPr>
          <w:b/>
          <w:i/>
        </w:rPr>
        <w:t xml:space="preserve">written communication </w:t>
      </w:r>
      <w:r w:rsidR="0085511B">
        <w:t xml:space="preserve">is another form of communication, where no such exchange of words or language takes place; </w:t>
      </w:r>
      <w:proofErr w:type="gramStart"/>
      <w:r w:rsidR="0085511B">
        <w:t>also</w:t>
      </w:r>
      <w:proofErr w:type="gramEnd"/>
      <w:r w:rsidR="0085511B">
        <w:t xml:space="preserve"> there is no the </w:t>
      </w:r>
      <w:r w:rsidR="00AA69F0">
        <w:t>scope of sharing body language.</w:t>
      </w:r>
    </w:p>
    <w:p w:rsidR="0085511B" w:rsidRPr="0085511B" w:rsidRDefault="0085511B" w:rsidP="001A06C0">
      <w:r>
        <w:t>In this communication process the written message are conveyed to the target person.</w:t>
      </w:r>
      <w:r w:rsidR="00C84E3F">
        <w:t xml:space="preserve"> </w:t>
      </w:r>
      <w:proofErr w:type="gramStart"/>
      <w:r w:rsidR="00CF04F0">
        <w:t>Therefore</w:t>
      </w:r>
      <w:proofErr w:type="gramEnd"/>
      <w:r w:rsidR="00CF04F0">
        <w:t xml:space="preserve"> In case of any situation such as school, colleges or workplace right selection of words and appropriate posture is always important.</w:t>
      </w:r>
      <w:r w:rsidR="00C84E3F">
        <w:t xml:space="preserve"> </w:t>
      </w:r>
      <w:r w:rsidR="003773DF">
        <w:t xml:space="preserve">In professional context, these range of communication techniques are widely important as together allows better assessment of an individual in every </w:t>
      </w:r>
      <w:proofErr w:type="gramStart"/>
      <w:r w:rsidR="003773DF">
        <w:t>stages</w:t>
      </w:r>
      <w:proofErr w:type="gramEnd"/>
      <w:r w:rsidR="003773DF">
        <w:t xml:space="preserve"> irrespective of their selection procedures or during the tenure of working as a professional.</w:t>
      </w:r>
      <w:r w:rsidR="00735299">
        <w:t xml:space="preserve"> During the time of job interview these communication reveals a lot of an individual, which helps the concerned selection board reach to the final decision of human sourcing.</w:t>
      </w:r>
    </w:p>
    <w:p w:rsidR="00D659E3" w:rsidRDefault="00D659E3" w:rsidP="00133396">
      <w:pPr>
        <w:pStyle w:val="Heading1"/>
      </w:pPr>
      <w:bookmarkStart w:id="3" w:name="_Toc39485540"/>
      <w:r w:rsidRPr="00B849F2">
        <w:lastRenderedPageBreak/>
        <w:t>Briefly analyse communication in workplace</w:t>
      </w:r>
      <w:bookmarkEnd w:id="3"/>
    </w:p>
    <w:p w:rsidR="00AC7702" w:rsidRDefault="00AC7702" w:rsidP="00AC7702">
      <w:r w:rsidRPr="00773B83">
        <w:t>Communication plays a major role in every organisation, as Cook Trading is not an exception to this rule. The free flow of smooth communication results in the mitigating the issues as well as erad</w:t>
      </w:r>
      <w:r>
        <w:t>i</w:t>
      </w:r>
      <w:r w:rsidRPr="00773B83">
        <w:t xml:space="preserve">cation of the </w:t>
      </w:r>
      <w:r w:rsidRPr="00D03186">
        <w:t>false (McNair, 2017).</w:t>
      </w:r>
      <w:r w:rsidRPr="00773B83">
        <w:t xml:space="preserve"> Moreover, </w:t>
      </w:r>
      <w:r>
        <w:t>it introduces in effective team building and escalation of praiseworthy work. Furthermore, for effective communication the e</w:t>
      </w:r>
      <w:r w:rsidRPr="00773B83">
        <w:t>ncod</w:t>
      </w:r>
      <w:r>
        <w:t>ing and decoding of m</w:t>
      </w:r>
      <w:r w:rsidRPr="00773B83">
        <w:t>essages</w:t>
      </w:r>
      <w:r>
        <w:t xml:space="preserve"> plays a vital role. The clear transformation of the message from the sender to the receiver helps in transfer of the thoughts and ideas. This results in creation of healthy and fruitful work culture in Cook Trading Company.</w:t>
      </w:r>
    </w:p>
    <w:p w:rsidR="00AC7702" w:rsidRDefault="00AC7702" w:rsidP="00AC7702">
      <w:r w:rsidRPr="00A66B11">
        <w:rPr>
          <w:b/>
          <w:i/>
        </w:rPr>
        <w:t>The Shannon and Weaver model of communication</w:t>
      </w:r>
      <w:r>
        <w:t xml:space="preserve"> can help in escalation of the information from the encoder to the decoder via channel or any </w:t>
      </w:r>
      <w:r w:rsidRPr="00D03186">
        <w:t>medium (Kubota, 2019).</w:t>
      </w:r>
      <w:r>
        <w:t xml:space="preserve"> The major drawback of the application of this theory is the introduction of the noise. This is an external or barrier to the communication in the workplace.</w:t>
      </w:r>
    </w:p>
    <w:p w:rsidR="00AC7702" w:rsidRDefault="00AC7702" w:rsidP="00AC7702">
      <w:r>
        <w:t xml:space="preserve">Communications are of two types- </w:t>
      </w:r>
      <w:r w:rsidRPr="00A66B11">
        <w:rPr>
          <w:b/>
          <w:i/>
        </w:rPr>
        <w:t>verbal and nonverbal</w:t>
      </w:r>
      <w:r>
        <w:t xml:space="preserve">. </w:t>
      </w:r>
      <w:r w:rsidRPr="00A66B11">
        <w:rPr>
          <w:b/>
          <w:i/>
        </w:rPr>
        <w:t>Verbal communication</w:t>
      </w:r>
      <w:r w:rsidRPr="00773B83">
        <w:t xml:space="preserve"> is the oral interaction among the workers in Cook Trading organisation. The free flow of the thoughts and ideas in oral format helps in articulation in easy manner. Moreover, </w:t>
      </w:r>
      <w:r w:rsidR="00C84E3F" w:rsidRPr="00773B83">
        <w:t>these facts</w:t>
      </w:r>
      <w:r w:rsidRPr="00773B83">
        <w:t xml:space="preserve"> help in the transformation of clear innovation ideas that takes the shape of lucrative shape to attract the customers. </w:t>
      </w:r>
      <w:r w:rsidRPr="00A66B11">
        <w:rPr>
          <w:b/>
          <w:i/>
        </w:rPr>
        <w:t>Non-verbal communication</w:t>
      </w:r>
      <w:r w:rsidR="00C84E3F">
        <w:rPr>
          <w:b/>
          <w:i/>
        </w:rPr>
        <w:t xml:space="preserve"> </w:t>
      </w:r>
      <w:r w:rsidRPr="00773B83">
        <w:t>can be defined as the transform of thought into understandable form by the non-verbal means of action. In this scenario, both the sender and the receiver indulge in the gestures, narration via means of body language along with the written format. In context to Cook Trading Company, the senior body connect to the lower managerial section in non-verbal format via written adaptation</w:t>
      </w:r>
      <w:r w:rsidR="00C84E3F">
        <w:t xml:space="preserve"> </w:t>
      </w:r>
      <w:r w:rsidRPr="00D03186">
        <w:t>(</w:t>
      </w:r>
      <w:proofErr w:type="spellStart"/>
      <w:r w:rsidRPr="00D03186">
        <w:t>Ruesch</w:t>
      </w:r>
      <w:r w:rsidRPr="00D03186">
        <w:rPr>
          <w:i/>
        </w:rPr>
        <w:t>et</w:t>
      </w:r>
      <w:proofErr w:type="spellEnd"/>
      <w:r w:rsidRPr="00D03186">
        <w:rPr>
          <w:i/>
        </w:rPr>
        <w:t xml:space="preserve"> al.,</w:t>
      </w:r>
      <w:r w:rsidRPr="00D03186">
        <w:t xml:space="preserve"> 2017).</w:t>
      </w:r>
      <w:r w:rsidRPr="00773B83">
        <w:t xml:space="preserve">  The prime drawback of this mode of communication is time consuming along with the proper understanding of message.</w:t>
      </w:r>
    </w:p>
    <w:p w:rsidR="00AC7702" w:rsidRDefault="00AC7702" w:rsidP="00AC7702">
      <w:r>
        <w:t xml:space="preserve">In case of effective </w:t>
      </w:r>
      <w:r w:rsidR="00C84E3F">
        <w:t>communication,</w:t>
      </w:r>
      <w:r>
        <w:t xml:space="preserve"> the </w:t>
      </w:r>
      <w:r w:rsidRPr="00A66B11">
        <w:rPr>
          <w:b/>
          <w:i/>
        </w:rPr>
        <w:t>assertiveness</w:t>
      </w:r>
      <w:r>
        <w:t>, attentive nature and clear hearing plays supreme role in the Cook Trading firm. These above mentioned three attributes results in execution of enhanced customer service. Moreover, the judicious application of these traits leads to increment in the customers, escalation of the finance in the firm along with development of the organisation in global format. The active nature of the workers introduces an assertive teamwork and the clear listening nature pushes the staffs in the accomplishment of the mission of the firm.</w:t>
      </w:r>
    </w:p>
    <w:p w:rsidR="00AC7702" w:rsidRDefault="00AC7702" w:rsidP="00AC7702">
      <w:r>
        <w:lastRenderedPageBreak/>
        <w:t xml:space="preserve">In context to Cook Trading Company, The body language and the </w:t>
      </w:r>
      <w:r w:rsidRPr="00A66B11">
        <w:rPr>
          <w:b/>
          <w:i/>
        </w:rPr>
        <w:t>postures</w:t>
      </w:r>
      <w:r>
        <w:t xml:space="preserve"> helps the senior managerial body and the leaders of the esteemed company to articulate the problems and the level of comfort of the workers in the f</w:t>
      </w:r>
      <w:r w:rsidRPr="00D70C89">
        <w:t>irm</w:t>
      </w:r>
      <w:r w:rsidRPr="00D03186">
        <w:t xml:space="preserve">(Chan </w:t>
      </w:r>
      <w:r w:rsidRPr="00D03186">
        <w:rPr>
          <w:i/>
        </w:rPr>
        <w:t>et al.,</w:t>
      </w:r>
      <w:r w:rsidRPr="00D03186">
        <w:t xml:space="preserve"> 2018).</w:t>
      </w:r>
      <w:r w:rsidRPr="00A66B11">
        <w:rPr>
          <w:b/>
          <w:i/>
        </w:rPr>
        <w:t>Posturing</w:t>
      </w:r>
      <w:r w:rsidRPr="00D70C89">
        <w:t xml:space="preserve"> is the psychological aspect related to communication, which deals in the conveying of the message through the body language, movement, distances and behavioural aspect. In case of Cook Trading organisation, the workers show the required body posture in </w:t>
      </w:r>
      <w:r w:rsidR="00C84E3F" w:rsidRPr="00D70C89">
        <w:t>an</w:t>
      </w:r>
      <w:r w:rsidRPr="00D70C89">
        <w:t xml:space="preserve"> interpersonal conversation. Moreover, this provides the clear idea about the status of the staff </w:t>
      </w:r>
      <w:r>
        <w:t xml:space="preserve">related </w:t>
      </w:r>
      <w:r w:rsidRPr="00D70C89">
        <w:t>to</w:t>
      </w:r>
      <w:r>
        <w:t xml:space="preserve"> </w:t>
      </w:r>
      <w:r w:rsidR="00C84E3F">
        <w:t>the teamwork</w:t>
      </w:r>
      <w:r w:rsidRPr="00D70C89">
        <w:t xml:space="preserve"> and colleagues dynamic and culture in the firm.</w:t>
      </w:r>
    </w:p>
    <w:p w:rsidR="00AC7702" w:rsidRDefault="00AC7702" w:rsidP="00AC7702">
      <w:r w:rsidRPr="00A66B11">
        <w:rPr>
          <w:b/>
          <w:i/>
        </w:rPr>
        <w:t xml:space="preserve">Centralization and De-centralization </w:t>
      </w:r>
      <w:r>
        <w:t xml:space="preserve">are the prime two aspect of the communication in any private firm and Cook Trading cannot abide from these sections of communication. </w:t>
      </w:r>
      <w:r w:rsidRPr="00A66B11">
        <w:rPr>
          <w:b/>
          <w:i/>
        </w:rPr>
        <w:t>Centralization</w:t>
      </w:r>
      <w:r w:rsidR="00C84E3F">
        <w:rPr>
          <w:b/>
          <w:i/>
        </w:rPr>
        <w:t xml:space="preserve"> </w:t>
      </w:r>
      <w:r>
        <w:t xml:space="preserve">is related to business that defines as the gathering of the stakeholders of the firm in a single place. This results in transformation of the news to the stakeholders of the above-mentioned company. On other hand, </w:t>
      </w:r>
      <w:r w:rsidRPr="00A66B11">
        <w:rPr>
          <w:b/>
          <w:i/>
        </w:rPr>
        <w:t>De-centralization</w:t>
      </w:r>
      <w:r>
        <w:t xml:space="preserve"> stands opposite to centralize communication, which results in transformation of the news in an interpersonal format </w:t>
      </w:r>
      <w:r w:rsidRPr="00D03186">
        <w:t>(</w:t>
      </w:r>
      <w:proofErr w:type="spellStart"/>
      <w:r w:rsidRPr="00D03186">
        <w:t>Dardanelli</w:t>
      </w:r>
      <w:r w:rsidRPr="00D03186">
        <w:rPr>
          <w:i/>
        </w:rPr>
        <w:t>et</w:t>
      </w:r>
      <w:proofErr w:type="spellEnd"/>
      <w:r w:rsidRPr="00D03186">
        <w:rPr>
          <w:i/>
        </w:rPr>
        <w:t xml:space="preserve"> al.,</w:t>
      </w:r>
      <w:r w:rsidRPr="00D03186">
        <w:t xml:space="preserve"> 2019</w:t>
      </w:r>
      <w:r>
        <w:t xml:space="preserve">).  In this </w:t>
      </w:r>
      <w:proofErr w:type="gramStart"/>
      <w:r>
        <w:t>particular scenario</w:t>
      </w:r>
      <w:proofErr w:type="gramEnd"/>
      <w:r>
        <w:t xml:space="preserve">, </w:t>
      </w:r>
      <w:r w:rsidRPr="009949A4">
        <w:rPr>
          <w:b/>
          <w:i/>
        </w:rPr>
        <w:t xml:space="preserve">the </w:t>
      </w:r>
      <w:proofErr w:type="spellStart"/>
      <w:r w:rsidRPr="009949A4">
        <w:rPr>
          <w:b/>
          <w:i/>
        </w:rPr>
        <w:t>Berlos</w:t>
      </w:r>
      <w:proofErr w:type="spellEnd"/>
      <w:r w:rsidRPr="009949A4">
        <w:rPr>
          <w:b/>
          <w:i/>
        </w:rPr>
        <w:t xml:space="preserve"> Model communication</w:t>
      </w:r>
      <w:r>
        <w:t xml:space="preserve"> addresses similarity and proactive nature. </w:t>
      </w:r>
      <w:r w:rsidR="00C84E3F">
        <w:t>These five segments of this communication model</w:t>
      </w:r>
      <w:r>
        <w:t xml:space="preserve"> </w:t>
      </w:r>
      <w:proofErr w:type="gramStart"/>
      <w:r>
        <w:t>results</w:t>
      </w:r>
      <w:proofErr w:type="gramEnd"/>
      <w:r>
        <w:t xml:space="preserve"> in the active transformation of the message from the sender to the receiver </w:t>
      </w:r>
      <w:r w:rsidRPr="00D03186">
        <w:t>(</w:t>
      </w:r>
      <w:proofErr w:type="spellStart"/>
      <w:r w:rsidRPr="00D03186">
        <w:t>Turaga</w:t>
      </w:r>
      <w:proofErr w:type="spellEnd"/>
      <w:r w:rsidRPr="00D03186">
        <w:t>, 2016).</w:t>
      </w:r>
      <w:r>
        <w:t xml:space="preserve"> This contains the body communication skill, medium of transfer of message along with the presence of receiver.  </w:t>
      </w:r>
    </w:p>
    <w:p w:rsidR="00AC7702" w:rsidRDefault="00AC7702" w:rsidP="00AC7702">
      <w:r w:rsidRPr="009949A4">
        <w:rPr>
          <w:b/>
          <w:i/>
        </w:rPr>
        <w:t>Virtual communication</w:t>
      </w:r>
      <w:r>
        <w:t xml:space="preserve"> is an external factor of communication in Cook Trading Company. This </w:t>
      </w:r>
      <w:proofErr w:type="gramStart"/>
      <w:r>
        <w:t>particular mode</w:t>
      </w:r>
      <w:proofErr w:type="gramEnd"/>
      <w:r>
        <w:t xml:space="preserve"> of communication advocates on the </w:t>
      </w:r>
      <w:r w:rsidR="00C84E3F" w:rsidRPr="009949A4">
        <w:rPr>
          <w:b/>
          <w:i/>
        </w:rPr>
        <w:t>problem-solving</w:t>
      </w:r>
      <w:r>
        <w:t xml:space="preserve"> nature, self-motivation along with </w:t>
      </w:r>
      <w:r w:rsidRPr="009949A4">
        <w:rPr>
          <w:b/>
          <w:i/>
        </w:rPr>
        <w:t>sharing of the knowledge</w:t>
      </w:r>
      <w:r>
        <w:t xml:space="preserve"> among the workers in the </w:t>
      </w:r>
      <w:r w:rsidRPr="00D03186">
        <w:t xml:space="preserve">team (Hill </w:t>
      </w:r>
      <w:r w:rsidRPr="00D03186">
        <w:rPr>
          <w:i/>
        </w:rPr>
        <w:t>et al.,</w:t>
      </w:r>
      <w:r w:rsidRPr="00D03186">
        <w:t xml:space="preserve"> 2018).</w:t>
      </w:r>
      <w:r>
        <w:t xml:space="preserve"> Furthermore, this results in the escalation of the growth level of the workers of Cook Trading organisation.  In context to motivation, </w:t>
      </w:r>
      <w:r w:rsidRPr="009949A4">
        <w:rPr>
          <w:b/>
          <w:i/>
        </w:rPr>
        <w:t>leaders</w:t>
      </w:r>
      <w:r>
        <w:t xml:space="preserve"> are the prime body in terms of motivating the workers. The </w:t>
      </w:r>
      <w:r w:rsidRPr="009949A4">
        <w:rPr>
          <w:b/>
          <w:i/>
        </w:rPr>
        <w:t>verbal communication</w:t>
      </w:r>
      <w:r>
        <w:t xml:space="preserve"> and clear encoding as well as decoding of the message aids in escalation of praiseworthy service to the clients of the Cook Trading Company. In addition, this provides the clear picture of the target of the firms that the staffs need to accomplish. </w:t>
      </w:r>
    </w:p>
    <w:p w:rsidR="00AC7702" w:rsidRPr="00AC7702" w:rsidRDefault="00AC7702" w:rsidP="00AC7702">
      <w:pPr>
        <w:rPr>
          <w:b/>
          <w:i/>
        </w:rPr>
      </w:pPr>
      <w:r w:rsidRPr="00AC7702">
        <w:rPr>
          <w:b/>
          <w:i/>
        </w:rPr>
        <w:t xml:space="preserve">Communication in selection </w:t>
      </w:r>
    </w:p>
    <w:p w:rsidR="00AC7702" w:rsidRDefault="00AC7702" w:rsidP="00AC7702">
      <w:r w:rsidRPr="009949A4">
        <w:t>T</w:t>
      </w:r>
      <w:r>
        <w:t xml:space="preserve">he employees are the pillar of the company who are responsible for earning of the profit and the generation of the revenue of the firm. The HR of Cook Trading Organisation selects the candidates </w:t>
      </w:r>
      <w:r>
        <w:lastRenderedPageBreak/>
        <w:t xml:space="preserve">and provides the required training to make them fit for the firm. In context to communication, the candidate’s first impression creates a huge impact on the interviewer. The mode of nonverbal communication like the body postures and body languages acts both as positive and negative ways in the eyes of the interviewers. The </w:t>
      </w:r>
      <w:proofErr w:type="spellStart"/>
      <w:r w:rsidRPr="00E34692">
        <w:rPr>
          <w:b/>
          <w:i/>
        </w:rPr>
        <w:t>Schramms</w:t>
      </w:r>
      <w:proofErr w:type="spellEnd"/>
      <w:r w:rsidRPr="00E34692">
        <w:rPr>
          <w:b/>
          <w:i/>
        </w:rPr>
        <w:t xml:space="preserve"> model of communication</w:t>
      </w:r>
      <w:r>
        <w:t xml:space="preserve"> is these scenarios deem fit with the entire process. As per the context, the model discusses about the encoder message and the </w:t>
      </w:r>
      <w:r w:rsidRPr="00D03186">
        <w:t>decoder (Lim, 2017).</w:t>
      </w:r>
      <w:r>
        <w:t xml:space="preserve"> The interviewee and the interviewer establish the relationship with each other on the mode of communication and the exchange of information with each other. </w:t>
      </w:r>
    </w:p>
    <w:p w:rsidR="00AC7702" w:rsidRDefault="00AC7702" w:rsidP="00AC7702">
      <w:r>
        <w:t>Speaking of the selection process in the interview the following procedure is maintain for the selection of the candidates.</w:t>
      </w:r>
    </w:p>
    <w:p w:rsidR="00AC7702" w:rsidRDefault="00AC7702" w:rsidP="00AC7702">
      <w:pPr>
        <w:pStyle w:val="ListParagraph"/>
        <w:numPr>
          <w:ilvl w:val="0"/>
          <w:numId w:val="1"/>
        </w:numPr>
      </w:pPr>
      <w:r>
        <w:t>Group Discussion- In this process an open topic is given where the candidates keep their point of view related to the topic.</w:t>
      </w:r>
    </w:p>
    <w:p w:rsidR="00AC7702" w:rsidRDefault="00AC7702" w:rsidP="00AC7702">
      <w:pPr>
        <w:pStyle w:val="ListParagraph"/>
        <w:numPr>
          <w:ilvl w:val="0"/>
          <w:numId w:val="1"/>
        </w:numPr>
      </w:pPr>
      <w:r>
        <w:t>Written Examination- In written examination, the interviewer answers the set of question provided by the interviewee and the selection occurs based on that test.</w:t>
      </w:r>
    </w:p>
    <w:p w:rsidR="00AC7702" w:rsidRDefault="00AC7702" w:rsidP="00AC7702">
      <w:pPr>
        <w:pStyle w:val="ListParagraph"/>
        <w:numPr>
          <w:ilvl w:val="0"/>
          <w:numId w:val="1"/>
        </w:numPr>
      </w:pPr>
      <w:r>
        <w:t>Personal Interview- This is the last around of the recruitment process where the employer and employee communicate on a personal level and the final selection happens.</w:t>
      </w:r>
    </w:p>
    <w:p w:rsidR="00AC7702" w:rsidRDefault="00C84E3F" w:rsidP="00AC7702">
      <w:pPr>
        <w:ind w:left="360"/>
      </w:pPr>
      <w:r>
        <w:rPr>
          <w:noProof/>
          <w:lang w:val="en-US"/>
        </w:rPr>
        <mc:AlternateContent>
          <mc:Choice Requires="wps">
            <w:drawing>
              <wp:anchor distT="0" distB="0" distL="114300" distR="114300" simplePos="0" relativeHeight="251662336" behindDoc="0" locked="0" layoutInCell="1" allowOverlap="1">
                <wp:simplePos x="0" y="0"/>
                <wp:positionH relativeFrom="column">
                  <wp:posOffset>683895</wp:posOffset>
                </wp:positionH>
                <wp:positionV relativeFrom="paragraph">
                  <wp:posOffset>230505</wp:posOffset>
                </wp:positionV>
                <wp:extent cx="609600" cy="847725"/>
                <wp:effectExtent l="0" t="0" r="19050" b="9525"/>
                <wp:wrapNone/>
                <wp:docPr id="5" name="Curved Right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847725"/>
                        </a:xfrm>
                        <a:prstGeom prst="curvedRightArrow">
                          <a:avLst>
                            <a:gd name="adj1" fmla="val 27813"/>
                            <a:gd name="adj2" fmla="val 55625"/>
                            <a:gd name="adj3" fmla="val 33333"/>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D167B"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5" o:spid="_x0000_s1026" type="#_x0000_t102" style="position:absolute;margin-left:53.85pt;margin-top:18.15pt;width:48pt;height:6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" fillcolor="#548dd4 [1951]"/>
            </w:pict>
          </mc:Fallback>
        </mc:AlternateContent>
      </w:r>
      <w:r>
        <w:rPr>
          <w:noProof/>
          <w:lang w:val="en-US"/>
        </w:rPr>
        <mc:AlternateContent>
          <mc:Choice Requires="wps">
            <w:drawing>
              <wp:anchor distT="0" distB="0" distL="114300" distR="114300" simplePos="0" relativeHeight="251659264" behindDoc="0" locked="0" layoutInCell="1" allowOverlap="1">
                <wp:simplePos x="0" y="0"/>
                <wp:positionH relativeFrom="column">
                  <wp:posOffset>1581150</wp:posOffset>
                </wp:positionH>
                <wp:positionV relativeFrom="paragraph">
                  <wp:posOffset>49530</wp:posOffset>
                </wp:positionV>
                <wp:extent cx="2295525" cy="447675"/>
                <wp:effectExtent l="0" t="0" r="9525"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447675"/>
                        </a:xfrm>
                        <a:prstGeom prst="rect">
                          <a:avLst/>
                        </a:prstGeom>
                        <a:solidFill>
                          <a:srgbClr val="FFFFFF"/>
                        </a:solidFill>
                        <a:ln w="9525">
                          <a:solidFill>
                            <a:srgbClr val="000000"/>
                          </a:solidFill>
                          <a:miter lim="800000"/>
                          <a:headEnd/>
                          <a:tailEnd/>
                        </a:ln>
                      </wps:spPr>
                      <wps:txbx>
                        <w:txbxContent>
                          <w:p w:rsidR="00AC7702" w:rsidRDefault="00AC7702" w:rsidP="00AC7702">
                            <w:pPr>
                              <w:jc w:val="center"/>
                            </w:pPr>
                            <w:r>
                              <w:t>Written exam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24.5pt;margin-top:3.9pt;width:180.75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">
                <v:textbox>
                  <w:txbxContent>
                    <w:p w:rsidR="00AC7702" w:rsidRDefault="00AC7702" w:rsidP="00AC7702">
                      <w:pPr>
                        <w:jc w:val="center"/>
                      </w:pPr>
                      <w:r>
                        <w:t>Written exam</w:t>
                      </w:r>
                    </w:p>
                  </w:txbxContent>
                </v:textbox>
              </v:rect>
            </w:pict>
          </mc:Fallback>
        </mc:AlternateContent>
      </w:r>
    </w:p>
    <w:p w:rsidR="00AC7702" w:rsidRPr="009949A4" w:rsidRDefault="00AC7702" w:rsidP="00AC7702">
      <w:pPr>
        <w:ind w:left="360"/>
      </w:pPr>
    </w:p>
    <w:p w:rsidR="00AC7702" w:rsidRPr="009949A4" w:rsidRDefault="00C84E3F" w:rsidP="00AC7702">
      <w:r>
        <w:rPr>
          <w:noProof/>
          <w:lang w:val="en-US"/>
        </w:rPr>
        <mc:AlternateContent>
          <mc:Choice Requires="wps">
            <w:drawing>
              <wp:anchor distT="0" distB="0" distL="114300" distR="114300" simplePos="0" relativeHeight="251663360" behindDoc="0" locked="0" layoutInCell="1" allowOverlap="1">
                <wp:simplePos x="0" y="0"/>
                <wp:positionH relativeFrom="column">
                  <wp:posOffset>4105275</wp:posOffset>
                </wp:positionH>
                <wp:positionV relativeFrom="paragraph">
                  <wp:posOffset>203200</wp:posOffset>
                </wp:positionV>
                <wp:extent cx="571500" cy="952500"/>
                <wp:effectExtent l="19050" t="0" r="0" b="0"/>
                <wp:wrapNone/>
                <wp:docPr id="3" name="Curved Left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952500"/>
                        </a:xfrm>
                        <a:prstGeom prst="curvedLeftArrow">
                          <a:avLst>
                            <a:gd name="adj1" fmla="val 33333"/>
                            <a:gd name="adj2" fmla="val 66667"/>
                            <a:gd name="adj3" fmla="val 33333"/>
                          </a:avLst>
                        </a:prstGeom>
                        <a:solidFill>
                          <a:schemeClr val="accent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8F503"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3" o:spid="_x0000_s1026" type="#_x0000_t103" style="position:absolute;margin-left:323.25pt;margin-top:16pt;width:4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" fillcolor="#365f91 [2404]"/>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column">
                  <wp:posOffset>1581150</wp:posOffset>
                </wp:positionH>
                <wp:positionV relativeFrom="paragraph">
                  <wp:posOffset>22225</wp:posOffset>
                </wp:positionV>
                <wp:extent cx="2295525" cy="447675"/>
                <wp:effectExtent l="0" t="0" r="952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447675"/>
                        </a:xfrm>
                        <a:prstGeom prst="rect">
                          <a:avLst/>
                        </a:prstGeom>
                        <a:solidFill>
                          <a:srgbClr val="FFFFFF"/>
                        </a:solidFill>
                        <a:ln w="9525">
                          <a:solidFill>
                            <a:srgbClr val="000000"/>
                          </a:solidFill>
                          <a:miter lim="800000"/>
                          <a:headEnd/>
                          <a:tailEnd/>
                        </a:ln>
                      </wps:spPr>
                      <wps:txbx>
                        <w:txbxContent>
                          <w:p w:rsidR="00AC7702" w:rsidRDefault="00AC7702" w:rsidP="00AC7702">
                            <w:pPr>
                              <w:jc w:val="center"/>
                            </w:pPr>
                            <w:r>
                              <w:t>Group Discussion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124.5pt;margin-top:1.75pt;width:180.7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">
                <v:textbox>
                  <w:txbxContent>
                    <w:p w:rsidR="00AC7702" w:rsidRDefault="00AC7702" w:rsidP="00AC7702">
                      <w:pPr>
                        <w:jc w:val="center"/>
                      </w:pPr>
                      <w:r>
                        <w:t>Group Discussion</w:t>
                      </w:r>
                    </w:p>
                  </w:txbxContent>
                </v:textbox>
              </v:rect>
            </w:pict>
          </mc:Fallback>
        </mc:AlternateContent>
      </w:r>
    </w:p>
    <w:p w:rsidR="00AC7702" w:rsidRPr="007A5C2C" w:rsidRDefault="00AC7702" w:rsidP="00AC7702">
      <w:pPr>
        <w:rPr>
          <w:highlight w:val="yellow"/>
        </w:rPr>
      </w:pPr>
    </w:p>
    <w:p w:rsidR="00AC7702" w:rsidRDefault="00C84E3F" w:rsidP="00AC7702">
      <w:r>
        <w:rPr>
          <w:noProof/>
          <w:lang w:val="en-US"/>
        </w:rPr>
        <mc:AlternateContent>
          <mc:Choice Requires="wps">
            <w:drawing>
              <wp:anchor distT="0" distB="0" distL="114300" distR="114300" simplePos="0" relativeHeight="251661312" behindDoc="0" locked="0" layoutInCell="1" allowOverlap="1">
                <wp:simplePos x="0" y="0"/>
                <wp:positionH relativeFrom="column">
                  <wp:posOffset>1581150</wp:posOffset>
                </wp:positionH>
                <wp:positionV relativeFrom="paragraph">
                  <wp:posOffset>4445</wp:posOffset>
                </wp:positionV>
                <wp:extent cx="2295525" cy="447675"/>
                <wp:effectExtent l="0" t="0" r="952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447675"/>
                        </a:xfrm>
                        <a:prstGeom prst="rect">
                          <a:avLst/>
                        </a:prstGeom>
                        <a:solidFill>
                          <a:srgbClr val="FFFFFF"/>
                        </a:solidFill>
                        <a:ln w="9525">
                          <a:solidFill>
                            <a:srgbClr val="000000"/>
                          </a:solidFill>
                          <a:miter lim="800000"/>
                          <a:headEnd/>
                          <a:tailEnd/>
                        </a:ln>
                      </wps:spPr>
                      <wps:txbx>
                        <w:txbxContent>
                          <w:p w:rsidR="00AC7702" w:rsidRDefault="00AC7702" w:rsidP="00AC7702">
                            <w:pPr>
                              <w:jc w:val="center"/>
                            </w:pPr>
                            <w:r>
                              <w:t>Personal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left:0;text-align:left;margin-left:124.5pt;margin-top:.35pt;width:180.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">
                <v:textbox>
                  <w:txbxContent>
                    <w:p w:rsidR="00AC7702" w:rsidRDefault="00AC7702" w:rsidP="00AC7702">
                      <w:pPr>
                        <w:jc w:val="center"/>
                      </w:pPr>
                      <w:r>
                        <w:t>Personal Interview</w:t>
                      </w:r>
                    </w:p>
                  </w:txbxContent>
                </v:textbox>
              </v:rect>
            </w:pict>
          </mc:Fallback>
        </mc:AlternateContent>
      </w:r>
    </w:p>
    <w:p w:rsidR="00AC7702" w:rsidRPr="00AC7702" w:rsidRDefault="00AC7702" w:rsidP="00AC7702"/>
    <w:p w:rsidR="00E72E23" w:rsidRDefault="00AC7702" w:rsidP="00AC7702">
      <w:pPr>
        <w:rPr>
          <w:rFonts w:eastAsiaTheme="majorEastAsia" w:cstheme="majorBidi"/>
          <w:szCs w:val="28"/>
          <w:highlight w:val="green"/>
        </w:rPr>
      </w:pPr>
      <w:r w:rsidRPr="00E34692">
        <w:t xml:space="preserve">This above-mentioned process is the easiest and the quickest way for the selection of the employees in an organisation. This helps the interviewer to get a clear picture of the interviewee. Furthermore, this helps in escalation of the desired candidates along with the strength and weakness of the staff. Moreover, the direct and group communication along with the body language aids the owner to understand the characteristics of the individual </w:t>
      </w:r>
      <w:r w:rsidR="00C84E3F" w:rsidRPr="00E34692">
        <w:t>in terms</w:t>
      </w:r>
      <w:r w:rsidRPr="00E34692">
        <w:t xml:space="preserve"> of leadership quality and many more attributes. </w:t>
      </w:r>
      <w:r w:rsidR="00E72E23">
        <w:rPr>
          <w:highlight w:val="green"/>
        </w:rPr>
        <w:br w:type="page"/>
      </w:r>
    </w:p>
    <w:p w:rsidR="00D659E3" w:rsidRPr="00E72E23" w:rsidRDefault="00D659E3" w:rsidP="00133396">
      <w:pPr>
        <w:pStyle w:val="Heading1"/>
      </w:pPr>
      <w:bookmarkStart w:id="4" w:name="_Toc39485541"/>
      <w:r w:rsidRPr="00E72E23">
        <w:lastRenderedPageBreak/>
        <w:t>Suggestions for improvement</w:t>
      </w:r>
      <w:bookmarkEnd w:id="4"/>
    </w:p>
    <w:p w:rsidR="00BE0D9C" w:rsidRDefault="001D5CE2" w:rsidP="004E394E">
      <w:r w:rsidRPr="001D5CE2">
        <w:t xml:space="preserve">As discussed in the above section, </w:t>
      </w:r>
      <w:r>
        <w:t xml:space="preserve">communication is the primary key to any task irrespective of any concerned area such as work, school, and home. </w:t>
      </w:r>
      <w:r w:rsidR="00E55CAB">
        <w:t xml:space="preserve">In order to have effective communication leading to the shedding effectiveness over team working a range of techniques can be </w:t>
      </w:r>
      <w:r w:rsidR="00B66F8A">
        <w:t xml:space="preserve">followed. The below mentions are some of the suggestion that might be </w:t>
      </w:r>
      <w:r w:rsidR="009E41C6">
        <w:t>followed for</w:t>
      </w:r>
      <w:r w:rsidR="006D5284">
        <w:t xml:space="preserve"> the improvement of communication and </w:t>
      </w:r>
      <w:r w:rsidR="00BE0D9C">
        <w:t>teamwork,</w:t>
      </w:r>
    </w:p>
    <w:p w:rsidR="00BE0D9C" w:rsidRDefault="00BE0D9C" w:rsidP="004E394E">
      <w:pPr>
        <w:rPr>
          <w:b/>
          <w:i/>
        </w:rPr>
      </w:pPr>
      <w:r w:rsidRPr="00BE0D9C">
        <w:rPr>
          <w:b/>
          <w:i/>
        </w:rPr>
        <w:t>Active listening</w:t>
      </w:r>
    </w:p>
    <w:p w:rsidR="007049E1" w:rsidRPr="007049E1" w:rsidRDefault="007049E1" w:rsidP="004E394E">
      <w:r>
        <w:t>The term “active listening” can be defined as an activity during communication that is related to the listening activity with providing better attention and appropriate responses</w:t>
      </w:r>
      <w:r w:rsidR="008210DD">
        <w:t xml:space="preserve"> (‌</w:t>
      </w:r>
      <w:proofErr w:type="spellStart"/>
      <w:r w:rsidR="008210DD">
        <w:t>Jonsdottir</w:t>
      </w:r>
      <w:proofErr w:type="spellEnd"/>
      <w:r w:rsidR="008210DD" w:rsidRPr="005007CE">
        <w:t xml:space="preserve"> and </w:t>
      </w:r>
      <w:proofErr w:type="spellStart"/>
      <w:r w:rsidR="008210DD" w:rsidRPr="005007CE">
        <w:t>Fridriksdottir</w:t>
      </w:r>
      <w:proofErr w:type="spellEnd"/>
      <w:r w:rsidR="008210DD">
        <w:t>, 2019)</w:t>
      </w:r>
      <w:r>
        <w:t xml:space="preserve">. </w:t>
      </w:r>
      <w:r w:rsidR="00A55E41">
        <w:t>This is a kind of activity, which can be developed and acquired through practice and training.</w:t>
      </w:r>
      <w:r w:rsidR="001B62BB">
        <w:t xml:space="preserve"> In the </w:t>
      </w:r>
      <w:r w:rsidR="00372B86">
        <w:t>concerned organisation,</w:t>
      </w:r>
      <w:r w:rsidR="001B62BB">
        <w:t xml:space="preserve"> in order enhance the effectiveness of communication in order to improve teamwork, active listening would be highly helpful.</w:t>
      </w:r>
    </w:p>
    <w:p w:rsidR="00BE0D9C" w:rsidRDefault="00BE0D9C" w:rsidP="004E394E">
      <w:pPr>
        <w:rPr>
          <w:b/>
          <w:i/>
        </w:rPr>
      </w:pPr>
      <w:r w:rsidRPr="00BE0D9C">
        <w:rPr>
          <w:b/>
          <w:i/>
        </w:rPr>
        <w:t>Be specific</w:t>
      </w:r>
    </w:p>
    <w:p w:rsidR="00C87237" w:rsidRPr="00C87237" w:rsidRDefault="00B35599" w:rsidP="004E394E">
      <w:r>
        <w:t>In communication the compact and specific the message is, the better it is for the audience to capture the entire information</w:t>
      </w:r>
      <w:r w:rsidR="00B25DDE">
        <w:t xml:space="preserve"> (Apodaca, 2020)</w:t>
      </w:r>
      <w:r>
        <w:t xml:space="preserve">. Therefore, in communication the sender of a message must keep the message short compact and simple, rather providing huge introduction, which is rather irrelevant. </w:t>
      </w:r>
      <w:r w:rsidR="00B4202B">
        <w:t>This would save time and enhance the effectiveness of working as a team.</w:t>
      </w:r>
    </w:p>
    <w:p w:rsidR="00BE0D9C" w:rsidRDefault="00BE0D9C" w:rsidP="004E394E">
      <w:pPr>
        <w:rPr>
          <w:b/>
          <w:i/>
        </w:rPr>
      </w:pPr>
      <w:r w:rsidRPr="00BE0D9C">
        <w:rPr>
          <w:b/>
          <w:i/>
        </w:rPr>
        <w:t>Use of common medium for message</w:t>
      </w:r>
    </w:p>
    <w:p w:rsidR="00AA1C4C" w:rsidRPr="00AA1C4C" w:rsidRDefault="00563FF2" w:rsidP="004E394E">
      <w:r>
        <w:t xml:space="preserve">While undergoing communication, it is </w:t>
      </w:r>
      <w:r w:rsidR="00C84E3F">
        <w:t>recommended always</w:t>
      </w:r>
      <w:r w:rsidR="006F3F68">
        <w:t xml:space="preserve"> </w:t>
      </w:r>
      <w:r>
        <w:t xml:space="preserve">that the individuals into communication opt for same mode of communication. This ensures speed of the communication resulting </w:t>
      </w:r>
      <w:r w:rsidR="006F3F68">
        <w:t>enhancement of the effectiveness of the entire communication.</w:t>
      </w:r>
      <w:r w:rsidR="00C84E3F">
        <w:t xml:space="preserve"> </w:t>
      </w:r>
      <w:r w:rsidR="00C40B62">
        <w:t>Use of same mode of communication reduces the additional complexities in the process improving the effective information sharing empowering teamwork in the concerned workplace.</w:t>
      </w:r>
    </w:p>
    <w:p w:rsidR="00603A0C" w:rsidRDefault="00BE0D9C" w:rsidP="004E394E">
      <w:pPr>
        <w:rPr>
          <w:b/>
          <w:i/>
        </w:rPr>
      </w:pPr>
      <w:r w:rsidRPr="00BE0D9C">
        <w:rPr>
          <w:b/>
          <w:i/>
        </w:rPr>
        <w:t>More use of open-ended question</w:t>
      </w:r>
    </w:p>
    <w:p w:rsidR="00E72E23" w:rsidRPr="00BE0D9C" w:rsidRDefault="004F4F90" w:rsidP="004E394E">
      <w:r>
        <w:t>Another effective key factor of any communication is the both way communication, this ensures better information sharing and increasing the effectiveness of working</w:t>
      </w:r>
      <w:r w:rsidR="00387520">
        <w:t xml:space="preserve"> as team</w:t>
      </w:r>
      <w:r>
        <w:t>.</w:t>
      </w:r>
      <w:r w:rsidR="00387520">
        <w:t xml:space="preserve"> In this context, use </w:t>
      </w:r>
      <w:r w:rsidR="00387520">
        <w:lastRenderedPageBreak/>
        <w:t xml:space="preserve">of open-ended questions help in resolving the same. </w:t>
      </w:r>
      <w:r w:rsidR="0057402C">
        <w:t>An open-ended question allows</w:t>
      </w:r>
      <w:r w:rsidR="0021731D">
        <w:t xml:space="preserve"> the listeners to share their point view in a better and perspective way so that the communication can be </w:t>
      </w:r>
      <w:proofErr w:type="spellStart"/>
      <w:r w:rsidR="0021731D">
        <w:t>done</w:t>
      </w:r>
      <w:r w:rsidR="000614EE">
        <w:t>i</w:t>
      </w:r>
      <w:r w:rsidR="0021731D">
        <w:t>nboth</w:t>
      </w:r>
      <w:proofErr w:type="spellEnd"/>
      <w:r w:rsidR="0021731D">
        <w:t xml:space="preserve"> ways</w:t>
      </w:r>
      <w:r w:rsidR="003B669E">
        <w:t xml:space="preserve"> (nngroup.com, 2016)</w:t>
      </w:r>
      <w:r w:rsidR="0021731D">
        <w:t>.</w:t>
      </w:r>
      <w:r w:rsidR="000614EE">
        <w:t xml:space="preserve"> In case of the </w:t>
      </w:r>
      <w:r w:rsidR="0057402C">
        <w:t>concerned</w:t>
      </w:r>
      <w:r w:rsidR="000614EE">
        <w:t xml:space="preserve"> organisation as an assistant manager</w:t>
      </w:r>
      <w:r w:rsidR="0057402C">
        <w:t>, use of open-ended question would be highly interactive in communication process.</w:t>
      </w:r>
      <w:r w:rsidR="00E72E23">
        <w:rPr>
          <w:highlight w:val="green"/>
        </w:rPr>
        <w:br w:type="page"/>
      </w:r>
    </w:p>
    <w:p w:rsidR="00D659E3" w:rsidRPr="00FD1E31" w:rsidRDefault="00D659E3" w:rsidP="00133396">
      <w:pPr>
        <w:pStyle w:val="Heading1"/>
      </w:pPr>
      <w:bookmarkStart w:id="5" w:name="_Toc39485542"/>
      <w:r w:rsidRPr="00FD1E31">
        <w:lastRenderedPageBreak/>
        <w:t>Conclusion</w:t>
      </w:r>
      <w:bookmarkEnd w:id="5"/>
    </w:p>
    <w:p w:rsidR="00E72E23" w:rsidRDefault="00036EFC" w:rsidP="00F73CEB">
      <w:pPr>
        <w:rPr>
          <w:rFonts w:eastAsiaTheme="majorEastAsia" w:cstheme="majorBidi"/>
          <w:szCs w:val="28"/>
          <w:highlight w:val="green"/>
        </w:rPr>
      </w:pPr>
      <w:r w:rsidRPr="00036EFC">
        <w:t>It h</w:t>
      </w:r>
      <w:r>
        <w:t xml:space="preserve">as been witnessed from the study that communication holds a key part within an organisation in offering effective working environment for the employees. The study </w:t>
      </w:r>
      <w:r w:rsidR="00B01A8A">
        <w:t xml:space="preserve">has discussed about the ranges of communication techniques that helps in various aspects of team management or employee selection and other aspects. Verbal and non-verbal </w:t>
      </w:r>
      <w:r w:rsidR="003D230C">
        <w:t>communications are</w:t>
      </w:r>
      <w:r w:rsidR="00B01A8A">
        <w:t xml:space="preserve"> the two major type of communication method. Further progression of the study has discussed </w:t>
      </w:r>
      <w:r w:rsidR="00015F58">
        <w:t>various aspects of communication at workplace using relevant theory models, which is analysed every fundamental in detailed and precise manner. In the later part of the study, a range of suggestions has been provided that would be helpful in offering areas of improvement in communication at workplace for the enhancement of teamwork.</w:t>
      </w:r>
      <w:r w:rsidR="00E72E23">
        <w:rPr>
          <w:highlight w:val="green"/>
        </w:rPr>
        <w:br w:type="page"/>
      </w:r>
    </w:p>
    <w:p w:rsidR="00841F62" w:rsidRPr="00E72E23" w:rsidRDefault="00841F62" w:rsidP="00841F62">
      <w:pPr>
        <w:pStyle w:val="Heading1"/>
      </w:pPr>
      <w:bookmarkStart w:id="6" w:name="_Toc39485543"/>
      <w:r w:rsidRPr="00E72E23">
        <w:lastRenderedPageBreak/>
        <w:t>Reference List</w:t>
      </w:r>
      <w:bookmarkEnd w:id="6"/>
    </w:p>
    <w:p w:rsidR="00B33F5C" w:rsidRDefault="00B33F5C" w:rsidP="00BA4BF5">
      <w:r>
        <w:t>Apodaca, M., 2020. </w:t>
      </w:r>
      <w:r>
        <w:rPr>
          <w:i/>
          <w:iCs/>
        </w:rPr>
        <w:t>How to Improve Communication Skills for Workplace Success</w:t>
      </w:r>
      <w:r>
        <w:t xml:space="preserve">. [online] </w:t>
      </w:r>
      <w:proofErr w:type="spellStart"/>
      <w:r>
        <w:t>Lifehack.Available</w:t>
      </w:r>
      <w:proofErr w:type="spellEnd"/>
      <w:r>
        <w:t xml:space="preserve"> at: https://www.lifehack.org/articles/communication/9-tips-to-improve-communication-skills.html [Accessed 4 May 2020].</w:t>
      </w:r>
    </w:p>
    <w:p w:rsidR="00B33F5C" w:rsidRDefault="00B33F5C" w:rsidP="00B33F5C">
      <w:pPr>
        <w:rPr>
          <w:shd w:val="clear" w:color="auto" w:fill="FFFFFF"/>
        </w:rPr>
      </w:pPr>
      <w:r>
        <w:rPr>
          <w:shd w:val="clear" w:color="auto" w:fill="FFFFFF"/>
        </w:rPr>
        <w:t xml:space="preserve">Chan, A., </w:t>
      </w:r>
      <w:proofErr w:type="spellStart"/>
      <w:r>
        <w:rPr>
          <w:shd w:val="clear" w:color="auto" w:fill="FFFFFF"/>
        </w:rPr>
        <w:t>Ferdosi</w:t>
      </w:r>
      <w:proofErr w:type="spellEnd"/>
      <w:r>
        <w:rPr>
          <w:shd w:val="clear" w:color="auto" w:fill="FFFFFF"/>
        </w:rPr>
        <w:t xml:space="preserve">, N. and Narasimhan, R., Vital Connect Inc, 2018. Determining body postures and </w:t>
      </w:r>
      <w:proofErr w:type="spellStart"/>
      <w:r>
        <w:rPr>
          <w:shd w:val="clear" w:color="auto" w:fill="FFFFFF"/>
        </w:rPr>
        <w:t>activities.U.S</w:t>
      </w:r>
      <w:proofErr w:type="spellEnd"/>
      <w:r>
        <w:rPr>
          <w:shd w:val="clear" w:color="auto" w:fill="FFFFFF"/>
        </w:rPr>
        <w:t>. Patent 9,999,376.</w:t>
      </w:r>
    </w:p>
    <w:p w:rsidR="00B33F5C" w:rsidRDefault="00B33F5C" w:rsidP="00BA4BF5">
      <w:r>
        <w:t>cookfood.net 2020. </w:t>
      </w:r>
      <w:r>
        <w:rPr>
          <w:i/>
          <w:iCs/>
        </w:rPr>
        <w:t>About COOK | Frozen Ready Meals Delivered                | COOK</w:t>
      </w:r>
      <w:r>
        <w:t>. [online] Available at: https://www.cookfood.net/info/About-cook/ [Accessed 4 May 2020].</w:t>
      </w:r>
    </w:p>
    <w:p w:rsidR="00B33F5C" w:rsidRDefault="00B33F5C" w:rsidP="00B33F5C">
      <w:pPr>
        <w:rPr>
          <w:shd w:val="clear" w:color="auto" w:fill="FFFFFF"/>
        </w:rPr>
      </w:pPr>
      <w:proofErr w:type="spellStart"/>
      <w:r>
        <w:rPr>
          <w:shd w:val="clear" w:color="auto" w:fill="FFFFFF"/>
        </w:rPr>
        <w:t>Dardanelli</w:t>
      </w:r>
      <w:proofErr w:type="spellEnd"/>
      <w:r>
        <w:rPr>
          <w:shd w:val="clear" w:color="auto" w:fill="FFFFFF"/>
        </w:rPr>
        <w:t xml:space="preserve">, P., Kincaid, J., </w:t>
      </w:r>
      <w:proofErr w:type="spellStart"/>
      <w:r>
        <w:rPr>
          <w:shd w:val="clear" w:color="auto" w:fill="FFFFFF"/>
        </w:rPr>
        <w:t>Fenna</w:t>
      </w:r>
      <w:proofErr w:type="spellEnd"/>
      <w:r>
        <w:rPr>
          <w:shd w:val="clear" w:color="auto" w:fill="FFFFFF"/>
        </w:rPr>
        <w:t xml:space="preserve">, A., Kaiser, A., </w:t>
      </w:r>
      <w:proofErr w:type="spellStart"/>
      <w:r>
        <w:rPr>
          <w:shd w:val="clear" w:color="auto" w:fill="FFFFFF"/>
        </w:rPr>
        <w:t>Lecours</w:t>
      </w:r>
      <w:proofErr w:type="spellEnd"/>
      <w:r>
        <w:rPr>
          <w:shd w:val="clear" w:color="auto" w:fill="FFFFFF"/>
        </w:rPr>
        <w:t>, A., Singh, A.K., Mueller, S. and Vogel, S., 2019.Dynamic De/centralization in federations: Comparative conclusions. Publius: The Journal of Federalism, 49(1), pp.194-219.</w:t>
      </w:r>
    </w:p>
    <w:p w:rsidR="00B33F5C" w:rsidRDefault="00B33F5C" w:rsidP="00841F62">
      <w:r w:rsidRPr="00516B75">
        <w:t xml:space="preserve">Garcia, F., 2019.School Managers’ Verbal Communication Skills and Conflict Resolution Strategies: Basis for Developing an Action Plan to Enhance Managers’ </w:t>
      </w:r>
      <w:proofErr w:type="spellStart"/>
      <w:r w:rsidRPr="00516B75">
        <w:t>Skills.IOER</w:t>
      </w:r>
      <w:proofErr w:type="spellEnd"/>
      <w:r w:rsidRPr="00516B75">
        <w:t xml:space="preserve"> International Multidisciplinary Research Journal, 1(2), pp.20-29.</w:t>
      </w:r>
    </w:p>
    <w:p w:rsidR="00B33F5C" w:rsidRDefault="00B33F5C" w:rsidP="00B33F5C">
      <w:pPr>
        <w:rPr>
          <w:shd w:val="clear" w:color="auto" w:fill="FFFFFF"/>
        </w:rPr>
      </w:pPr>
      <w:r>
        <w:rPr>
          <w:shd w:val="clear" w:color="auto" w:fill="FFFFFF"/>
        </w:rPr>
        <w:t xml:space="preserve">Hill, N.S. and </w:t>
      </w:r>
      <w:proofErr w:type="spellStart"/>
      <w:r>
        <w:rPr>
          <w:shd w:val="clear" w:color="auto" w:fill="FFFFFF"/>
        </w:rPr>
        <w:t>Bartol</w:t>
      </w:r>
      <w:proofErr w:type="spellEnd"/>
      <w:r>
        <w:rPr>
          <w:shd w:val="clear" w:color="auto" w:fill="FFFFFF"/>
        </w:rPr>
        <w:t>, K.M., 2018. Five ways to improve communication in virtual teams. MIT Sloan Management Review, 60(1), pp.1-5.</w:t>
      </w:r>
    </w:p>
    <w:p w:rsidR="00B33F5C" w:rsidRDefault="00B33F5C" w:rsidP="00841F62">
      <w:r w:rsidRPr="00516B75">
        <w:t xml:space="preserve">Hubbard, A.S.E. and Burgoon, J.K., 2019. Nonverbal </w:t>
      </w:r>
      <w:r w:rsidR="00C84E3F" w:rsidRPr="00516B75">
        <w:t>communication. In</w:t>
      </w:r>
      <w:r w:rsidRPr="00516B75">
        <w:t xml:space="preserve"> </w:t>
      </w:r>
      <w:proofErr w:type="gramStart"/>
      <w:r w:rsidRPr="00516B75">
        <w:t>An</w:t>
      </w:r>
      <w:proofErr w:type="gramEnd"/>
      <w:r w:rsidRPr="00516B75">
        <w:t xml:space="preserve"> Integrated Approach to Communication Theory and Research, Third Edition (pp. 333-345).</w:t>
      </w:r>
      <w:r w:rsidR="00C84E3F">
        <w:t xml:space="preserve"> </w:t>
      </w:r>
      <w:r w:rsidRPr="00516B75">
        <w:t>Taylor and Francis.</w:t>
      </w:r>
    </w:p>
    <w:p w:rsidR="00B33F5C" w:rsidRDefault="00B33F5C" w:rsidP="00BA4BF5">
      <w:r>
        <w:t>‌</w:t>
      </w:r>
      <w:proofErr w:type="spellStart"/>
      <w:r w:rsidRPr="005007CE">
        <w:t>Jonsdottir</w:t>
      </w:r>
      <w:proofErr w:type="spellEnd"/>
      <w:r w:rsidRPr="005007CE">
        <w:t xml:space="preserve">, I.J. and </w:t>
      </w:r>
      <w:proofErr w:type="spellStart"/>
      <w:r w:rsidRPr="005007CE">
        <w:t>Fridriksdottir</w:t>
      </w:r>
      <w:proofErr w:type="spellEnd"/>
      <w:r w:rsidRPr="005007CE">
        <w:t xml:space="preserve">, K., 2019. ACTIVE LISTENING: IS IT THE FORGOTTEN DIMENSION IN MANAGERIAL </w:t>
      </w:r>
      <w:proofErr w:type="gramStart"/>
      <w:r w:rsidRPr="005007CE">
        <w:t>COMMUNICATION?.</w:t>
      </w:r>
      <w:proofErr w:type="gramEnd"/>
      <w:r w:rsidR="00C84E3F">
        <w:t xml:space="preserve"> </w:t>
      </w:r>
      <w:r w:rsidRPr="005007CE">
        <w:t>International Journal of Listening, pp.1-11.</w:t>
      </w:r>
    </w:p>
    <w:p w:rsidR="00B33F5C" w:rsidRDefault="00B33F5C" w:rsidP="00B33F5C">
      <w:pPr>
        <w:rPr>
          <w:shd w:val="clear" w:color="auto" w:fill="FFFFFF"/>
        </w:rPr>
      </w:pPr>
      <w:r>
        <w:rPr>
          <w:shd w:val="clear" w:color="auto" w:fill="FFFFFF"/>
        </w:rPr>
        <w:t>Kubota, M., 2019. What is “Communication”?</w:t>
      </w:r>
      <w:r w:rsidR="00C84E3F">
        <w:rPr>
          <w:shd w:val="clear" w:color="auto" w:fill="FFFFFF"/>
        </w:rPr>
        <w:t xml:space="preserve"> </w:t>
      </w:r>
      <w:r>
        <w:rPr>
          <w:shd w:val="clear" w:color="auto" w:fill="FFFFFF"/>
        </w:rPr>
        <w:t>―Beyond the Shannon &amp; Weaver’s Model―. International Journal, 13(1), pp.54-65.</w:t>
      </w:r>
    </w:p>
    <w:p w:rsidR="00B33F5C" w:rsidRPr="00D03186" w:rsidRDefault="00B33F5C" w:rsidP="00B33F5C">
      <w:r>
        <w:rPr>
          <w:shd w:val="clear" w:color="auto" w:fill="FFFFFF"/>
        </w:rPr>
        <w:t>Lim, F.P., 2017. An analysis of synchronous and asynchronous communication tools in e-learning. Advanced Science and Technology Letters, 143(46), pp.230-234.</w:t>
      </w:r>
    </w:p>
    <w:p w:rsidR="00B33F5C" w:rsidRDefault="00B33F5C" w:rsidP="00B33F5C">
      <w:pPr>
        <w:rPr>
          <w:shd w:val="clear" w:color="auto" w:fill="FFFFFF"/>
        </w:rPr>
      </w:pPr>
      <w:r>
        <w:rPr>
          <w:shd w:val="clear" w:color="auto" w:fill="FFFFFF"/>
        </w:rPr>
        <w:t>McNair, B., 2017. An introduction to political communication.</w:t>
      </w:r>
      <w:r w:rsidR="00C84E3F">
        <w:rPr>
          <w:shd w:val="clear" w:color="auto" w:fill="FFFFFF"/>
        </w:rPr>
        <w:t xml:space="preserve"> </w:t>
      </w:r>
      <w:r>
        <w:rPr>
          <w:shd w:val="clear" w:color="auto" w:fill="FFFFFF"/>
        </w:rPr>
        <w:t>Taylor &amp; Francis.</w:t>
      </w:r>
    </w:p>
    <w:p w:rsidR="00B33F5C" w:rsidRPr="00D60164" w:rsidRDefault="00B33F5C" w:rsidP="00BA4BF5">
      <w:r>
        <w:lastRenderedPageBreak/>
        <w:t>nngroup.com 2016. </w:t>
      </w:r>
      <w:r>
        <w:rPr>
          <w:i/>
          <w:iCs/>
        </w:rPr>
        <w:t>Open-Ended vs. Closed-Ended Questions in User Research</w:t>
      </w:r>
      <w:r>
        <w:t>. [online] Available at: https://www.nngroup.com/articles/open-ended-questions/ [Accessed 4 May 2020].</w:t>
      </w:r>
    </w:p>
    <w:p w:rsidR="00B33F5C" w:rsidRDefault="00B33F5C" w:rsidP="00B33F5C">
      <w:pPr>
        <w:rPr>
          <w:shd w:val="clear" w:color="auto" w:fill="FFFFFF"/>
        </w:rPr>
      </w:pPr>
      <w:proofErr w:type="spellStart"/>
      <w:r>
        <w:rPr>
          <w:shd w:val="clear" w:color="auto" w:fill="FFFFFF"/>
        </w:rPr>
        <w:t>Ruesch</w:t>
      </w:r>
      <w:proofErr w:type="spellEnd"/>
      <w:r>
        <w:rPr>
          <w:shd w:val="clear" w:color="auto" w:fill="FFFFFF"/>
        </w:rPr>
        <w:t xml:space="preserve">, J., Bateson, G., </w:t>
      </w:r>
      <w:proofErr w:type="spellStart"/>
      <w:r>
        <w:rPr>
          <w:shd w:val="clear" w:color="auto" w:fill="FFFFFF"/>
        </w:rPr>
        <w:t>Pinsker</w:t>
      </w:r>
      <w:proofErr w:type="spellEnd"/>
      <w:r>
        <w:rPr>
          <w:shd w:val="clear" w:color="auto" w:fill="FFFFFF"/>
        </w:rPr>
        <w:t xml:space="preserve">, E.C. and Combs, G., 2017. Communication: The social matrix of </w:t>
      </w:r>
      <w:proofErr w:type="spellStart"/>
      <w:proofErr w:type="gramStart"/>
      <w:r>
        <w:rPr>
          <w:shd w:val="clear" w:color="auto" w:fill="FFFFFF"/>
        </w:rPr>
        <w:t>psychiatry.Routledge</w:t>
      </w:r>
      <w:proofErr w:type="spellEnd"/>
      <w:proofErr w:type="gramEnd"/>
      <w:r>
        <w:rPr>
          <w:shd w:val="clear" w:color="auto" w:fill="FFFFFF"/>
        </w:rPr>
        <w:t>.</w:t>
      </w:r>
    </w:p>
    <w:p w:rsidR="00B33F5C" w:rsidRPr="00B33F5C" w:rsidRDefault="00B33F5C" w:rsidP="00841F62">
      <w:pPr>
        <w:rPr>
          <w:shd w:val="clear" w:color="auto" w:fill="FFFFFF"/>
        </w:rPr>
      </w:pPr>
      <w:proofErr w:type="spellStart"/>
      <w:r>
        <w:rPr>
          <w:shd w:val="clear" w:color="auto" w:fill="FFFFFF"/>
        </w:rPr>
        <w:t>Turaga</w:t>
      </w:r>
      <w:proofErr w:type="spellEnd"/>
      <w:r>
        <w:rPr>
          <w:shd w:val="clear" w:color="auto" w:fill="FFFFFF"/>
        </w:rPr>
        <w:t>, R., 2016. Organizational models of effective communication. IUP Journal of Soft Skills, 10(2), p.56.</w:t>
      </w:r>
    </w:p>
    <w:sectPr w:rsidR="00B33F5C" w:rsidRPr="00B33F5C" w:rsidSect="009731C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209" w:rsidRDefault="00681209" w:rsidP="00133396">
      <w:pPr>
        <w:spacing w:after="0" w:line="240" w:lineRule="auto"/>
      </w:pPr>
      <w:r>
        <w:separator/>
      </w:r>
    </w:p>
  </w:endnote>
  <w:endnote w:type="continuationSeparator" w:id="0">
    <w:p w:rsidR="00681209" w:rsidRDefault="00681209" w:rsidP="0013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5356315"/>
      <w:docPartObj>
        <w:docPartGallery w:val="Page Numbers (Bottom of Page)"/>
        <w:docPartUnique/>
      </w:docPartObj>
    </w:sdtPr>
    <w:sdtEndPr>
      <w:rPr>
        <w:noProof/>
      </w:rPr>
    </w:sdtEndPr>
    <w:sdtContent>
      <w:p w:rsidR="00133396" w:rsidRDefault="009731C0">
        <w:pPr>
          <w:pStyle w:val="Footer"/>
          <w:jc w:val="right"/>
        </w:pPr>
        <w:r>
          <w:fldChar w:fldCharType="begin"/>
        </w:r>
        <w:r w:rsidR="00133396">
          <w:instrText xml:space="preserve"> PAGE   \* MERGEFORMAT </w:instrText>
        </w:r>
        <w:r>
          <w:fldChar w:fldCharType="separate"/>
        </w:r>
        <w:r w:rsidR="003D230C">
          <w:rPr>
            <w:noProof/>
          </w:rPr>
          <w:t>11</w:t>
        </w:r>
        <w:r>
          <w:rPr>
            <w:noProof/>
          </w:rPr>
          <w:fldChar w:fldCharType="end"/>
        </w:r>
      </w:p>
    </w:sdtContent>
  </w:sdt>
  <w:p w:rsidR="00133396" w:rsidRDefault="00133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209" w:rsidRDefault="00681209" w:rsidP="00133396">
      <w:pPr>
        <w:spacing w:after="0" w:line="240" w:lineRule="auto"/>
      </w:pPr>
      <w:r>
        <w:separator/>
      </w:r>
    </w:p>
  </w:footnote>
  <w:footnote w:type="continuationSeparator" w:id="0">
    <w:p w:rsidR="00681209" w:rsidRDefault="00681209" w:rsidP="00133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F66AB"/>
    <w:multiLevelType w:val="hybridMultilevel"/>
    <w:tmpl w:val="040EFE3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9E3"/>
    <w:rsid w:val="00015F58"/>
    <w:rsid w:val="00036EFC"/>
    <w:rsid w:val="000614EE"/>
    <w:rsid w:val="000C037C"/>
    <w:rsid w:val="00133396"/>
    <w:rsid w:val="00144639"/>
    <w:rsid w:val="00182764"/>
    <w:rsid w:val="001A06C0"/>
    <w:rsid w:val="001B62BB"/>
    <w:rsid w:val="001B71F9"/>
    <w:rsid w:val="001D5CE2"/>
    <w:rsid w:val="0021731D"/>
    <w:rsid w:val="00275374"/>
    <w:rsid w:val="002D53B4"/>
    <w:rsid w:val="002F36AC"/>
    <w:rsid w:val="00302E5E"/>
    <w:rsid w:val="00304A0F"/>
    <w:rsid w:val="00312390"/>
    <w:rsid w:val="00372B86"/>
    <w:rsid w:val="003773DF"/>
    <w:rsid w:val="00387520"/>
    <w:rsid w:val="003B669E"/>
    <w:rsid w:val="003B75A9"/>
    <w:rsid w:val="003D230C"/>
    <w:rsid w:val="003E4091"/>
    <w:rsid w:val="00406D27"/>
    <w:rsid w:val="00451FCE"/>
    <w:rsid w:val="004E394E"/>
    <w:rsid w:val="004F4F90"/>
    <w:rsid w:val="00515B87"/>
    <w:rsid w:val="00516934"/>
    <w:rsid w:val="00563FF2"/>
    <w:rsid w:val="0057402C"/>
    <w:rsid w:val="005D121C"/>
    <w:rsid w:val="005E5B07"/>
    <w:rsid w:val="00603A0C"/>
    <w:rsid w:val="0063352D"/>
    <w:rsid w:val="006466C6"/>
    <w:rsid w:val="006657C9"/>
    <w:rsid w:val="00681209"/>
    <w:rsid w:val="006D5284"/>
    <w:rsid w:val="006F3F68"/>
    <w:rsid w:val="007049E1"/>
    <w:rsid w:val="00735299"/>
    <w:rsid w:val="00776A40"/>
    <w:rsid w:val="0078449E"/>
    <w:rsid w:val="007A5C2C"/>
    <w:rsid w:val="007C2A1E"/>
    <w:rsid w:val="008210DD"/>
    <w:rsid w:val="00841F62"/>
    <w:rsid w:val="0085511B"/>
    <w:rsid w:val="00865C4B"/>
    <w:rsid w:val="008914AA"/>
    <w:rsid w:val="008D4F15"/>
    <w:rsid w:val="009731C0"/>
    <w:rsid w:val="009A6DF6"/>
    <w:rsid w:val="009E41C6"/>
    <w:rsid w:val="00A55E41"/>
    <w:rsid w:val="00AA1C4C"/>
    <w:rsid w:val="00AA69F0"/>
    <w:rsid w:val="00AC39B0"/>
    <w:rsid w:val="00AC7702"/>
    <w:rsid w:val="00B01A8A"/>
    <w:rsid w:val="00B07403"/>
    <w:rsid w:val="00B25DDE"/>
    <w:rsid w:val="00B33F5C"/>
    <w:rsid w:val="00B35599"/>
    <w:rsid w:val="00B4202B"/>
    <w:rsid w:val="00B446EC"/>
    <w:rsid w:val="00B66F8A"/>
    <w:rsid w:val="00B849F2"/>
    <w:rsid w:val="00B92839"/>
    <w:rsid w:val="00BA0D0D"/>
    <w:rsid w:val="00BA4BF5"/>
    <w:rsid w:val="00BD656E"/>
    <w:rsid w:val="00BE0D9C"/>
    <w:rsid w:val="00C40B62"/>
    <w:rsid w:val="00C62160"/>
    <w:rsid w:val="00C84E3F"/>
    <w:rsid w:val="00C87237"/>
    <w:rsid w:val="00CA5CC3"/>
    <w:rsid w:val="00CF04F0"/>
    <w:rsid w:val="00D006D4"/>
    <w:rsid w:val="00D01B39"/>
    <w:rsid w:val="00D22450"/>
    <w:rsid w:val="00D659E3"/>
    <w:rsid w:val="00D70EB6"/>
    <w:rsid w:val="00E55CAB"/>
    <w:rsid w:val="00E72E23"/>
    <w:rsid w:val="00EB13A3"/>
    <w:rsid w:val="00ED1C11"/>
    <w:rsid w:val="00ED3F86"/>
    <w:rsid w:val="00EF0AB3"/>
    <w:rsid w:val="00F73CEB"/>
    <w:rsid w:val="00F74BEF"/>
    <w:rsid w:val="00F81C7A"/>
    <w:rsid w:val="00F82139"/>
    <w:rsid w:val="00F95C59"/>
    <w:rsid w:val="00FC4F13"/>
    <w:rsid w:val="00FD1E31"/>
    <w:rsid w:val="00FD6FA3"/>
    <w:rsid w:val="00FE0A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775AA9-7768-4507-A360-FF67BF806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A1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C2A1E"/>
    <w:pPr>
      <w:spacing w:before="480" w:after="0"/>
      <w:contextualSpacing/>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7C2A1E"/>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7C2A1E"/>
    <w:pPr>
      <w:spacing w:before="200" w:after="0" w:line="271" w:lineRule="auto"/>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7C2A1E"/>
    <w:pPr>
      <w:spacing w:before="200" w:after="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semiHidden/>
    <w:unhideWhenUsed/>
    <w:qFormat/>
    <w:rsid w:val="007C2A1E"/>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7C2A1E"/>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7C2A1E"/>
    <w:pPr>
      <w:spacing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7C2A1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C2A1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A1E"/>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133396"/>
    <w:pPr>
      <w:pBdr>
        <w:bottom w:val="single" w:sz="4" w:space="1" w:color="auto"/>
      </w:pBdr>
      <w:contextualSpacing/>
      <w:jc w:val="center"/>
    </w:pPr>
    <w:rPr>
      <w:rFonts w:eastAsiaTheme="majorEastAsia" w:cstheme="majorBidi"/>
      <w:b/>
      <w:spacing w:val="5"/>
      <w:sz w:val="36"/>
      <w:szCs w:val="52"/>
    </w:rPr>
  </w:style>
  <w:style w:type="character" w:customStyle="1" w:styleId="TitleChar">
    <w:name w:val="Title Char"/>
    <w:basedOn w:val="DefaultParagraphFont"/>
    <w:link w:val="Title"/>
    <w:uiPriority w:val="10"/>
    <w:rsid w:val="00133396"/>
    <w:rPr>
      <w:rFonts w:ascii="Times New Roman" w:eastAsiaTheme="majorEastAsia" w:hAnsi="Times New Roman" w:cstheme="majorBidi"/>
      <w:b/>
      <w:spacing w:val="5"/>
      <w:sz w:val="36"/>
      <w:szCs w:val="52"/>
      <w:lang w:val="en-GB"/>
    </w:rPr>
  </w:style>
  <w:style w:type="character" w:customStyle="1" w:styleId="Heading2Char">
    <w:name w:val="Heading 2 Char"/>
    <w:basedOn w:val="DefaultParagraphFont"/>
    <w:link w:val="Heading2"/>
    <w:uiPriority w:val="9"/>
    <w:semiHidden/>
    <w:rsid w:val="007C2A1E"/>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7C2A1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7C2A1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C2A1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C2A1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C2A1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C2A1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C2A1E"/>
    <w:rPr>
      <w:rFonts w:asciiTheme="majorHAnsi" w:eastAsiaTheme="majorEastAsia" w:hAnsiTheme="majorHAnsi" w:cstheme="majorBidi"/>
      <w:i/>
      <w:iCs/>
      <w:spacing w:val="5"/>
      <w:sz w:val="20"/>
      <w:szCs w:val="20"/>
    </w:rPr>
  </w:style>
  <w:style w:type="paragraph" w:styleId="Subtitle">
    <w:name w:val="Subtitle"/>
    <w:basedOn w:val="Normal"/>
    <w:next w:val="Normal"/>
    <w:link w:val="SubtitleChar"/>
    <w:uiPriority w:val="11"/>
    <w:qFormat/>
    <w:rsid w:val="007C2A1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7C2A1E"/>
    <w:rPr>
      <w:rFonts w:asciiTheme="majorHAnsi" w:eastAsiaTheme="majorEastAsia" w:hAnsiTheme="majorHAnsi" w:cstheme="majorBidi"/>
      <w:i/>
      <w:iCs/>
      <w:spacing w:val="13"/>
      <w:sz w:val="24"/>
      <w:szCs w:val="24"/>
    </w:rPr>
  </w:style>
  <w:style w:type="character" w:styleId="Strong">
    <w:name w:val="Strong"/>
    <w:uiPriority w:val="22"/>
    <w:qFormat/>
    <w:rsid w:val="007C2A1E"/>
    <w:rPr>
      <w:b/>
      <w:bCs/>
    </w:rPr>
  </w:style>
  <w:style w:type="character" w:styleId="Emphasis">
    <w:name w:val="Emphasis"/>
    <w:uiPriority w:val="20"/>
    <w:qFormat/>
    <w:rsid w:val="007C2A1E"/>
    <w:rPr>
      <w:b/>
      <w:bCs/>
      <w:i/>
      <w:iCs/>
      <w:spacing w:val="10"/>
      <w:bdr w:val="none" w:sz="0" w:space="0" w:color="auto"/>
      <w:shd w:val="clear" w:color="auto" w:fill="auto"/>
    </w:rPr>
  </w:style>
  <w:style w:type="paragraph" w:styleId="NoSpacing">
    <w:name w:val="No Spacing"/>
    <w:basedOn w:val="Normal"/>
    <w:uiPriority w:val="1"/>
    <w:qFormat/>
    <w:rsid w:val="007C2A1E"/>
    <w:pPr>
      <w:spacing w:after="0" w:line="240" w:lineRule="auto"/>
    </w:pPr>
  </w:style>
  <w:style w:type="paragraph" w:styleId="ListParagraph">
    <w:name w:val="List Paragraph"/>
    <w:basedOn w:val="Normal"/>
    <w:uiPriority w:val="34"/>
    <w:qFormat/>
    <w:rsid w:val="007C2A1E"/>
    <w:pPr>
      <w:ind w:left="720"/>
      <w:contextualSpacing/>
    </w:pPr>
  </w:style>
  <w:style w:type="paragraph" w:styleId="Quote">
    <w:name w:val="Quote"/>
    <w:basedOn w:val="Normal"/>
    <w:next w:val="Normal"/>
    <w:link w:val="QuoteChar"/>
    <w:uiPriority w:val="29"/>
    <w:qFormat/>
    <w:rsid w:val="007C2A1E"/>
    <w:pPr>
      <w:spacing w:before="200" w:after="0"/>
      <w:ind w:left="360" w:right="360"/>
    </w:pPr>
    <w:rPr>
      <w:rFonts w:asciiTheme="minorHAnsi" w:hAnsiTheme="minorHAnsi"/>
      <w:i/>
      <w:iCs/>
      <w:sz w:val="22"/>
    </w:rPr>
  </w:style>
  <w:style w:type="character" w:customStyle="1" w:styleId="QuoteChar">
    <w:name w:val="Quote Char"/>
    <w:basedOn w:val="DefaultParagraphFont"/>
    <w:link w:val="Quote"/>
    <w:uiPriority w:val="29"/>
    <w:rsid w:val="007C2A1E"/>
    <w:rPr>
      <w:i/>
      <w:iCs/>
    </w:rPr>
  </w:style>
  <w:style w:type="paragraph" w:styleId="IntenseQuote">
    <w:name w:val="Intense Quote"/>
    <w:basedOn w:val="Normal"/>
    <w:next w:val="Normal"/>
    <w:link w:val="IntenseQuoteChar"/>
    <w:uiPriority w:val="30"/>
    <w:qFormat/>
    <w:rsid w:val="007C2A1E"/>
    <w:pPr>
      <w:pBdr>
        <w:bottom w:val="single" w:sz="4" w:space="1" w:color="auto"/>
      </w:pBdr>
      <w:spacing w:before="200" w:after="280"/>
      <w:ind w:left="1008" w:right="1152"/>
    </w:pPr>
    <w:rPr>
      <w:rFonts w:asciiTheme="minorHAnsi" w:hAnsiTheme="minorHAnsi"/>
      <w:b/>
      <w:bCs/>
      <w:i/>
      <w:iCs/>
      <w:sz w:val="22"/>
    </w:rPr>
  </w:style>
  <w:style w:type="character" w:customStyle="1" w:styleId="IntenseQuoteChar">
    <w:name w:val="Intense Quote Char"/>
    <w:basedOn w:val="DefaultParagraphFont"/>
    <w:link w:val="IntenseQuote"/>
    <w:uiPriority w:val="30"/>
    <w:rsid w:val="007C2A1E"/>
    <w:rPr>
      <w:b/>
      <w:bCs/>
      <w:i/>
      <w:iCs/>
    </w:rPr>
  </w:style>
  <w:style w:type="character" w:styleId="SubtleEmphasis">
    <w:name w:val="Subtle Emphasis"/>
    <w:uiPriority w:val="19"/>
    <w:qFormat/>
    <w:rsid w:val="007C2A1E"/>
    <w:rPr>
      <w:i/>
      <w:iCs/>
    </w:rPr>
  </w:style>
  <w:style w:type="character" w:styleId="IntenseEmphasis">
    <w:name w:val="Intense Emphasis"/>
    <w:uiPriority w:val="21"/>
    <w:qFormat/>
    <w:rsid w:val="007C2A1E"/>
    <w:rPr>
      <w:b/>
      <w:bCs/>
    </w:rPr>
  </w:style>
  <w:style w:type="character" w:styleId="SubtleReference">
    <w:name w:val="Subtle Reference"/>
    <w:uiPriority w:val="31"/>
    <w:qFormat/>
    <w:rsid w:val="007C2A1E"/>
    <w:rPr>
      <w:smallCaps/>
    </w:rPr>
  </w:style>
  <w:style w:type="character" w:styleId="IntenseReference">
    <w:name w:val="Intense Reference"/>
    <w:uiPriority w:val="32"/>
    <w:qFormat/>
    <w:rsid w:val="007C2A1E"/>
    <w:rPr>
      <w:smallCaps/>
      <w:spacing w:val="5"/>
      <w:u w:val="single"/>
    </w:rPr>
  </w:style>
  <w:style w:type="character" w:styleId="BookTitle">
    <w:name w:val="Book Title"/>
    <w:uiPriority w:val="33"/>
    <w:qFormat/>
    <w:rsid w:val="007C2A1E"/>
    <w:rPr>
      <w:i/>
      <w:iCs/>
      <w:smallCaps/>
      <w:spacing w:val="5"/>
    </w:rPr>
  </w:style>
  <w:style w:type="paragraph" w:styleId="TOCHeading">
    <w:name w:val="TOC Heading"/>
    <w:basedOn w:val="Heading1"/>
    <w:next w:val="Normal"/>
    <w:uiPriority w:val="39"/>
    <w:semiHidden/>
    <w:unhideWhenUsed/>
    <w:qFormat/>
    <w:rsid w:val="007C2A1E"/>
    <w:pPr>
      <w:outlineLvl w:val="9"/>
    </w:pPr>
    <w:rPr>
      <w:lang w:bidi="en-US"/>
    </w:rPr>
  </w:style>
  <w:style w:type="paragraph" w:styleId="Header">
    <w:name w:val="header"/>
    <w:basedOn w:val="Normal"/>
    <w:link w:val="HeaderChar"/>
    <w:uiPriority w:val="99"/>
    <w:unhideWhenUsed/>
    <w:rsid w:val="00133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396"/>
    <w:rPr>
      <w:rFonts w:ascii="Times New Roman" w:hAnsi="Times New Roman"/>
      <w:sz w:val="24"/>
      <w:lang w:val="en-GB"/>
    </w:rPr>
  </w:style>
  <w:style w:type="paragraph" w:styleId="Footer">
    <w:name w:val="footer"/>
    <w:basedOn w:val="Normal"/>
    <w:link w:val="FooterChar"/>
    <w:uiPriority w:val="99"/>
    <w:unhideWhenUsed/>
    <w:rsid w:val="00133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396"/>
    <w:rPr>
      <w:rFonts w:ascii="Times New Roman" w:hAnsi="Times New Roman"/>
      <w:sz w:val="24"/>
      <w:lang w:val="en-GB"/>
    </w:rPr>
  </w:style>
  <w:style w:type="paragraph" w:styleId="TOC1">
    <w:name w:val="toc 1"/>
    <w:basedOn w:val="Normal"/>
    <w:next w:val="Normal"/>
    <w:autoRedefine/>
    <w:uiPriority w:val="39"/>
    <w:unhideWhenUsed/>
    <w:rsid w:val="00133396"/>
    <w:pPr>
      <w:spacing w:after="100"/>
    </w:pPr>
  </w:style>
  <w:style w:type="character" w:styleId="Hyperlink">
    <w:name w:val="Hyperlink"/>
    <w:basedOn w:val="DefaultParagraphFont"/>
    <w:uiPriority w:val="99"/>
    <w:unhideWhenUsed/>
    <w:rsid w:val="00133396"/>
    <w:rPr>
      <w:color w:val="0000FF" w:themeColor="hyperlink"/>
      <w:u w:val="single"/>
    </w:rPr>
  </w:style>
  <w:style w:type="paragraph" w:styleId="BalloonText">
    <w:name w:val="Balloon Text"/>
    <w:basedOn w:val="Normal"/>
    <w:link w:val="BalloonTextChar"/>
    <w:uiPriority w:val="99"/>
    <w:semiHidden/>
    <w:unhideWhenUsed/>
    <w:rsid w:val="00133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39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75637">
      <w:bodyDiv w:val="1"/>
      <w:marLeft w:val="0"/>
      <w:marRight w:val="0"/>
      <w:marTop w:val="0"/>
      <w:marBottom w:val="0"/>
      <w:divBdr>
        <w:top w:val="none" w:sz="0" w:space="0" w:color="auto"/>
        <w:left w:val="none" w:sz="0" w:space="0" w:color="auto"/>
        <w:bottom w:val="none" w:sz="0" w:space="0" w:color="auto"/>
        <w:right w:val="none" w:sz="0" w:space="0" w:color="auto"/>
      </w:divBdr>
    </w:div>
    <w:div w:id="501817418">
      <w:bodyDiv w:val="1"/>
      <w:marLeft w:val="0"/>
      <w:marRight w:val="0"/>
      <w:marTop w:val="0"/>
      <w:marBottom w:val="0"/>
      <w:divBdr>
        <w:top w:val="none" w:sz="0" w:space="0" w:color="auto"/>
        <w:left w:val="none" w:sz="0" w:space="0" w:color="auto"/>
        <w:bottom w:val="none" w:sz="0" w:space="0" w:color="auto"/>
        <w:right w:val="none" w:sz="0" w:space="0" w:color="auto"/>
      </w:divBdr>
    </w:div>
    <w:div w:id="128079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4860E-03A6-4B46-8141-0CBEE877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2481</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Mihai Sirbu</cp:lastModifiedBy>
  <cp:revision>4</cp:revision>
  <dcterms:created xsi:type="dcterms:W3CDTF">2020-05-04T11:38:00Z</dcterms:created>
  <dcterms:modified xsi:type="dcterms:W3CDTF">2020-05-04T16:29:00Z</dcterms:modified>
</cp:coreProperties>
</file>