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B6FA1F" w14:textId="77777777" w:rsidR="003D1AF8" w:rsidRDefault="00566ED3" w:rsidP="003D1AF8">
      <w:r>
        <w:rPr>
          <w:noProof/>
        </w:rPr>
        <w:drawing>
          <wp:inline distT="0" distB="0" distL="0" distR="0" wp14:anchorId="43DE7DC1" wp14:editId="20F7CDB0">
            <wp:extent cx="5943600" cy="3681095"/>
            <wp:effectExtent l="0" t="0" r="0" b="0"/>
            <wp:docPr id="1892259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259435" name=""/>
                    <pic:cNvPicPr/>
                  </pic:nvPicPr>
                  <pic:blipFill>
                    <a:blip r:embed="rId5"/>
                    <a:stretch>
                      <a:fillRect/>
                    </a:stretch>
                  </pic:blipFill>
                  <pic:spPr>
                    <a:xfrm>
                      <a:off x="0" y="0"/>
                      <a:ext cx="5943600" cy="3681095"/>
                    </a:xfrm>
                    <a:prstGeom prst="rect">
                      <a:avLst/>
                    </a:prstGeom>
                  </pic:spPr>
                </pic:pic>
              </a:graphicData>
            </a:graphic>
          </wp:inline>
        </w:drawing>
      </w:r>
      <w:r w:rsidR="003D1AF8">
        <w:t xml:space="preserve"> </w:t>
      </w:r>
    </w:p>
    <w:p w14:paraId="370EF8B2" w14:textId="59835B10" w:rsidR="003D1AF8" w:rsidRDefault="003D1AF8" w:rsidP="003D1AF8">
      <w:r>
        <w:t>Student Name: Dragos Coanca</w:t>
      </w:r>
    </w:p>
    <w:p w14:paraId="5D550312" w14:textId="3A76F808" w:rsidR="003D1AF8" w:rsidRDefault="003D1AF8" w:rsidP="003D1AF8">
      <w:r>
        <w:t>Student ID: 2026724</w:t>
      </w:r>
    </w:p>
    <w:p w14:paraId="1BE30195" w14:textId="451D64C0" w:rsidR="00566ED3" w:rsidRDefault="00566ED3" w:rsidP="003D1AF8">
      <w:r>
        <w:br w:type="page"/>
      </w:r>
    </w:p>
    <w:sdt>
      <w:sdtPr>
        <w:rPr>
          <w:rFonts w:ascii="Times New Roman" w:eastAsiaTheme="minorHAnsi" w:hAnsi="Times New Roman" w:cstheme="minorBidi"/>
          <w:color w:val="auto"/>
          <w:kern w:val="2"/>
          <w:sz w:val="24"/>
          <w:szCs w:val="22"/>
          <w:lang w:val="en-GB"/>
          <w14:ligatures w14:val="standardContextual"/>
        </w:rPr>
        <w:id w:val="1726259783"/>
        <w:docPartObj>
          <w:docPartGallery w:val="Table of Contents"/>
          <w:docPartUnique/>
        </w:docPartObj>
      </w:sdtPr>
      <w:sdtEndPr>
        <w:rPr>
          <w:b/>
          <w:bCs/>
          <w:noProof/>
        </w:rPr>
      </w:sdtEndPr>
      <w:sdtContent>
        <w:p w14:paraId="23D9CDF8" w14:textId="1C58F465" w:rsidR="007E0EC1" w:rsidRDefault="007E0EC1">
          <w:pPr>
            <w:pStyle w:val="TOCHeading"/>
          </w:pPr>
          <w:r>
            <w:t>Table of Contents</w:t>
          </w:r>
        </w:p>
        <w:p w14:paraId="59CDBD8C" w14:textId="79DE0DAC" w:rsidR="007E0EC1" w:rsidRDefault="007E0EC1">
          <w:pPr>
            <w:pStyle w:val="TOC1"/>
            <w:tabs>
              <w:tab w:val="right" w:leader="dot" w:pos="9350"/>
            </w:tabs>
            <w:rPr>
              <w:noProof/>
            </w:rPr>
          </w:pPr>
          <w:r>
            <w:fldChar w:fldCharType="begin"/>
          </w:r>
          <w:r>
            <w:instrText xml:space="preserve"> TOC \o "1-3" \h \z \u </w:instrText>
          </w:r>
          <w:r>
            <w:fldChar w:fldCharType="separate"/>
          </w:r>
          <w:hyperlink w:anchor="_Toc150588023" w:history="1">
            <w:r w:rsidRPr="00AD5DD7">
              <w:rPr>
                <w:rStyle w:val="Hyperlink"/>
                <w:noProof/>
              </w:rPr>
              <w:t>Introduction</w:t>
            </w:r>
            <w:r>
              <w:rPr>
                <w:noProof/>
                <w:webHidden/>
              </w:rPr>
              <w:tab/>
            </w:r>
            <w:r>
              <w:rPr>
                <w:noProof/>
                <w:webHidden/>
              </w:rPr>
              <w:fldChar w:fldCharType="begin"/>
            </w:r>
            <w:r>
              <w:rPr>
                <w:noProof/>
                <w:webHidden/>
              </w:rPr>
              <w:instrText xml:space="preserve"> PAGEREF _Toc150588023 \h </w:instrText>
            </w:r>
            <w:r>
              <w:rPr>
                <w:noProof/>
                <w:webHidden/>
              </w:rPr>
            </w:r>
            <w:r>
              <w:rPr>
                <w:noProof/>
                <w:webHidden/>
              </w:rPr>
              <w:fldChar w:fldCharType="separate"/>
            </w:r>
            <w:r>
              <w:rPr>
                <w:noProof/>
                <w:webHidden/>
              </w:rPr>
              <w:t>3</w:t>
            </w:r>
            <w:r>
              <w:rPr>
                <w:noProof/>
                <w:webHidden/>
              </w:rPr>
              <w:fldChar w:fldCharType="end"/>
            </w:r>
          </w:hyperlink>
        </w:p>
        <w:p w14:paraId="44ED82B8" w14:textId="0C5014B4" w:rsidR="007E0EC1" w:rsidRDefault="00000000">
          <w:pPr>
            <w:pStyle w:val="TOC1"/>
            <w:tabs>
              <w:tab w:val="right" w:leader="dot" w:pos="9350"/>
            </w:tabs>
            <w:rPr>
              <w:noProof/>
            </w:rPr>
          </w:pPr>
          <w:hyperlink w:anchor="_Toc150588024" w:history="1">
            <w:r w:rsidR="007E0EC1" w:rsidRPr="00AD5DD7">
              <w:rPr>
                <w:rStyle w:val="Hyperlink"/>
                <w:noProof/>
              </w:rPr>
              <w:t>Overview of Placement Experience</w:t>
            </w:r>
            <w:r w:rsidR="007E0EC1">
              <w:rPr>
                <w:noProof/>
                <w:webHidden/>
              </w:rPr>
              <w:tab/>
            </w:r>
            <w:r w:rsidR="007E0EC1">
              <w:rPr>
                <w:noProof/>
                <w:webHidden/>
              </w:rPr>
              <w:fldChar w:fldCharType="begin"/>
            </w:r>
            <w:r w:rsidR="007E0EC1">
              <w:rPr>
                <w:noProof/>
                <w:webHidden/>
              </w:rPr>
              <w:instrText xml:space="preserve"> PAGEREF _Toc150588024 \h </w:instrText>
            </w:r>
            <w:r w:rsidR="007E0EC1">
              <w:rPr>
                <w:noProof/>
                <w:webHidden/>
              </w:rPr>
            </w:r>
            <w:r w:rsidR="007E0EC1">
              <w:rPr>
                <w:noProof/>
                <w:webHidden/>
              </w:rPr>
              <w:fldChar w:fldCharType="separate"/>
            </w:r>
            <w:r w:rsidR="007E0EC1">
              <w:rPr>
                <w:noProof/>
                <w:webHidden/>
              </w:rPr>
              <w:t>3</w:t>
            </w:r>
            <w:r w:rsidR="007E0EC1">
              <w:rPr>
                <w:noProof/>
                <w:webHidden/>
              </w:rPr>
              <w:fldChar w:fldCharType="end"/>
            </w:r>
          </w:hyperlink>
        </w:p>
        <w:p w14:paraId="66BCA508" w14:textId="5FA42636" w:rsidR="007E0EC1" w:rsidRDefault="00000000">
          <w:pPr>
            <w:pStyle w:val="TOC1"/>
            <w:tabs>
              <w:tab w:val="right" w:leader="dot" w:pos="9350"/>
            </w:tabs>
            <w:rPr>
              <w:noProof/>
            </w:rPr>
          </w:pPr>
          <w:hyperlink w:anchor="_Toc150588025" w:history="1">
            <w:r w:rsidR="007E0EC1" w:rsidRPr="00AD5DD7">
              <w:rPr>
                <w:rStyle w:val="Hyperlink"/>
                <w:noProof/>
              </w:rPr>
              <w:t>Management Issue Analysis</w:t>
            </w:r>
            <w:r w:rsidR="007E0EC1">
              <w:rPr>
                <w:noProof/>
                <w:webHidden/>
              </w:rPr>
              <w:tab/>
            </w:r>
            <w:r w:rsidR="007E0EC1">
              <w:rPr>
                <w:noProof/>
                <w:webHidden/>
              </w:rPr>
              <w:fldChar w:fldCharType="begin"/>
            </w:r>
            <w:r w:rsidR="007E0EC1">
              <w:rPr>
                <w:noProof/>
                <w:webHidden/>
              </w:rPr>
              <w:instrText xml:space="preserve"> PAGEREF _Toc150588025 \h </w:instrText>
            </w:r>
            <w:r w:rsidR="007E0EC1">
              <w:rPr>
                <w:noProof/>
                <w:webHidden/>
              </w:rPr>
            </w:r>
            <w:r w:rsidR="007E0EC1">
              <w:rPr>
                <w:noProof/>
                <w:webHidden/>
              </w:rPr>
              <w:fldChar w:fldCharType="separate"/>
            </w:r>
            <w:r w:rsidR="007E0EC1">
              <w:rPr>
                <w:noProof/>
                <w:webHidden/>
              </w:rPr>
              <w:t>4</w:t>
            </w:r>
            <w:r w:rsidR="007E0EC1">
              <w:rPr>
                <w:noProof/>
                <w:webHidden/>
              </w:rPr>
              <w:fldChar w:fldCharType="end"/>
            </w:r>
          </w:hyperlink>
        </w:p>
        <w:p w14:paraId="6E141C17" w14:textId="52A96BBB" w:rsidR="007E0EC1" w:rsidRDefault="00000000">
          <w:pPr>
            <w:pStyle w:val="TOC1"/>
            <w:tabs>
              <w:tab w:val="right" w:leader="dot" w:pos="9350"/>
            </w:tabs>
            <w:rPr>
              <w:noProof/>
            </w:rPr>
          </w:pPr>
          <w:hyperlink w:anchor="_Toc150588026" w:history="1">
            <w:r w:rsidR="007E0EC1" w:rsidRPr="00AD5DD7">
              <w:rPr>
                <w:rStyle w:val="Hyperlink"/>
                <w:noProof/>
              </w:rPr>
              <w:t>Key Skills Development</w:t>
            </w:r>
            <w:r w:rsidR="007E0EC1">
              <w:rPr>
                <w:noProof/>
                <w:webHidden/>
              </w:rPr>
              <w:tab/>
            </w:r>
            <w:r w:rsidR="007E0EC1">
              <w:rPr>
                <w:noProof/>
                <w:webHidden/>
              </w:rPr>
              <w:fldChar w:fldCharType="begin"/>
            </w:r>
            <w:r w:rsidR="007E0EC1">
              <w:rPr>
                <w:noProof/>
                <w:webHidden/>
              </w:rPr>
              <w:instrText xml:space="preserve"> PAGEREF _Toc150588026 \h </w:instrText>
            </w:r>
            <w:r w:rsidR="007E0EC1">
              <w:rPr>
                <w:noProof/>
                <w:webHidden/>
              </w:rPr>
            </w:r>
            <w:r w:rsidR="007E0EC1">
              <w:rPr>
                <w:noProof/>
                <w:webHidden/>
              </w:rPr>
              <w:fldChar w:fldCharType="separate"/>
            </w:r>
            <w:r w:rsidR="007E0EC1">
              <w:rPr>
                <w:noProof/>
                <w:webHidden/>
              </w:rPr>
              <w:t>5</w:t>
            </w:r>
            <w:r w:rsidR="007E0EC1">
              <w:rPr>
                <w:noProof/>
                <w:webHidden/>
              </w:rPr>
              <w:fldChar w:fldCharType="end"/>
            </w:r>
          </w:hyperlink>
        </w:p>
        <w:p w14:paraId="148685AF" w14:textId="7229AE36" w:rsidR="007E0EC1" w:rsidRDefault="00000000">
          <w:pPr>
            <w:pStyle w:val="TOC1"/>
            <w:tabs>
              <w:tab w:val="right" w:leader="dot" w:pos="9350"/>
            </w:tabs>
            <w:rPr>
              <w:noProof/>
            </w:rPr>
          </w:pPr>
          <w:hyperlink w:anchor="_Toc150588027" w:history="1">
            <w:r w:rsidR="007E0EC1" w:rsidRPr="00AD5DD7">
              <w:rPr>
                <w:rStyle w:val="Hyperlink"/>
                <w:noProof/>
              </w:rPr>
              <w:t>Reflective Analysis</w:t>
            </w:r>
            <w:r w:rsidR="007E0EC1">
              <w:rPr>
                <w:noProof/>
                <w:webHidden/>
              </w:rPr>
              <w:tab/>
            </w:r>
            <w:r w:rsidR="007E0EC1">
              <w:rPr>
                <w:noProof/>
                <w:webHidden/>
              </w:rPr>
              <w:fldChar w:fldCharType="begin"/>
            </w:r>
            <w:r w:rsidR="007E0EC1">
              <w:rPr>
                <w:noProof/>
                <w:webHidden/>
              </w:rPr>
              <w:instrText xml:space="preserve"> PAGEREF _Toc150588027 \h </w:instrText>
            </w:r>
            <w:r w:rsidR="007E0EC1">
              <w:rPr>
                <w:noProof/>
                <w:webHidden/>
              </w:rPr>
            </w:r>
            <w:r w:rsidR="007E0EC1">
              <w:rPr>
                <w:noProof/>
                <w:webHidden/>
              </w:rPr>
              <w:fldChar w:fldCharType="separate"/>
            </w:r>
            <w:r w:rsidR="007E0EC1">
              <w:rPr>
                <w:noProof/>
                <w:webHidden/>
              </w:rPr>
              <w:t>6</w:t>
            </w:r>
            <w:r w:rsidR="007E0EC1">
              <w:rPr>
                <w:noProof/>
                <w:webHidden/>
              </w:rPr>
              <w:fldChar w:fldCharType="end"/>
            </w:r>
          </w:hyperlink>
        </w:p>
        <w:p w14:paraId="07C350A3" w14:textId="0BF69D13" w:rsidR="007E0EC1" w:rsidRDefault="00000000">
          <w:pPr>
            <w:pStyle w:val="TOC1"/>
            <w:tabs>
              <w:tab w:val="right" w:leader="dot" w:pos="9350"/>
            </w:tabs>
            <w:rPr>
              <w:noProof/>
            </w:rPr>
          </w:pPr>
          <w:hyperlink w:anchor="_Toc150588028" w:history="1">
            <w:r w:rsidR="007E0EC1" w:rsidRPr="00AD5DD7">
              <w:rPr>
                <w:rStyle w:val="Hyperlink"/>
                <w:noProof/>
              </w:rPr>
              <w:t>Conclusion</w:t>
            </w:r>
            <w:r w:rsidR="007E0EC1">
              <w:rPr>
                <w:noProof/>
                <w:webHidden/>
              </w:rPr>
              <w:tab/>
            </w:r>
            <w:r w:rsidR="007E0EC1">
              <w:rPr>
                <w:noProof/>
                <w:webHidden/>
              </w:rPr>
              <w:fldChar w:fldCharType="begin"/>
            </w:r>
            <w:r w:rsidR="007E0EC1">
              <w:rPr>
                <w:noProof/>
                <w:webHidden/>
              </w:rPr>
              <w:instrText xml:space="preserve"> PAGEREF _Toc150588028 \h </w:instrText>
            </w:r>
            <w:r w:rsidR="007E0EC1">
              <w:rPr>
                <w:noProof/>
                <w:webHidden/>
              </w:rPr>
            </w:r>
            <w:r w:rsidR="007E0EC1">
              <w:rPr>
                <w:noProof/>
                <w:webHidden/>
              </w:rPr>
              <w:fldChar w:fldCharType="separate"/>
            </w:r>
            <w:r w:rsidR="007E0EC1">
              <w:rPr>
                <w:noProof/>
                <w:webHidden/>
              </w:rPr>
              <w:t>6</w:t>
            </w:r>
            <w:r w:rsidR="007E0EC1">
              <w:rPr>
                <w:noProof/>
                <w:webHidden/>
              </w:rPr>
              <w:fldChar w:fldCharType="end"/>
            </w:r>
          </w:hyperlink>
        </w:p>
        <w:p w14:paraId="6AF92A52" w14:textId="66F813A0" w:rsidR="007E0EC1" w:rsidRDefault="00000000">
          <w:pPr>
            <w:pStyle w:val="TOC1"/>
            <w:tabs>
              <w:tab w:val="right" w:leader="dot" w:pos="9350"/>
            </w:tabs>
            <w:rPr>
              <w:noProof/>
            </w:rPr>
          </w:pPr>
          <w:hyperlink w:anchor="_Toc150588029" w:history="1">
            <w:r w:rsidR="007E0EC1" w:rsidRPr="00AD5DD7">
              <w:rPr>
                <w:rStyle w:val="Hyperlink"/>
                <w:noProof/>
              </w:rPr>
              <w:t>References</w:t>
            </w:r>
            <w:r w:rsidR="007E0EC1">
              <w:rPr>
                <w:noProof/>
                <w:webHidden/>
              </w:rPr>
              <w:tab/>
            </w:r>
            <w:r w:rsidR="007E0EC1">
              <w:rPr>
                <w:noProof/>
                <w:webHidden/>
              </w:rPr>
              <w:fldChar w:fldCharType="begin"/>
            </w:r>
            <w:r w:rsidR="007E0EC1">
              <w:rPr>
                <w:noProof/>
                <w:webHidden/>
              </w:rPr>
              <w:instrText xml:space="preserve"> PAGEREF _Toc150588029 \h </w:instrText>
            </w:r>
            <w:r w:rsidR="007E0EC1">
              <w:rPr>
                <w:noProof/>
                <w:webHidden/>
              </w:rPr>
            </w:r>
            <w:r w:rsidR="007E0EC1">
              <w:rPr>
                <w:noProof/>
                <w:webHidden/>
              </w:rPr>
              <w:fldChar w:fldCharType="separate"/>
            </w:r>
            <w:r w:rsidR="007E0EC1">
              <w:rPr>
                <w:noProof/>
                <w:webHidden/>
              </w:rPr>
              <w:t>7</w:t>
            </w:r>
            <w:r w:rsidR="007E0EC1">
              <w:rPr>
                <w:noProof/>
                <w:webHidden/>
              </w:rPr>
              <w:fldChar w:fldCharType="end"/>
            </w:r>
          </w:hyperlink>
        </w:p>
        <w:p w14:paraId="75BF7A75" w14:textId="5615C5FA" w:rsidR="007E0EC1" w:rsidRDefault="007E0EC1">
          <w:r>
            <w:rPr>
              <w:b/>
              <w:bCs/>
              <w:noProof/>
            </w:rPr>
            <w:fldChar w:fldCharType="end"/>
          </w:r>
        </w:p>
      </w:sdtContent>
    </w:sdt>
    <w:p w14:paraId="0D79AB24" w14:textId="6EC066A0" w:rsidR="00566ED3" w:rsidRDefault="00566ED3">
      <w:pPr>
        <w:spacing w:before="0" w:after="160" w:line="259" w:lineRule="auto"/>
        <w:jc w:val="left"/>
      </w:pPr>
      <w:r>
        <w:br w:type="page"/>
      </w:r>
    </w:p>
    <w:p w14:paraId="0F95E95F" w14:textId="47637C55" w:rsidR="00D8226C" w:rsidRDefault="00D8226C" w:rsidP="00566ED3">
      <w:pPr>
        <w:pStyle w:val="Heading1"/>
      </w:pPr>
      <w:bookmarkStart w:id="0" w:name="_Toc150588023"/>
      <w:r>
        <w:lastRenderedPageBreak/>
        <w:t>Introduction</w:t>
      </w:r>
      <w:bookmarkEnd w:id="0"/>
    </w:p>
    <w:p w14:paraId="417A745F" w14:textId="239C24B0" w:rsidR="00D8226C" w:rsidRPr="00D8226C" w:rsidRDefault="00D755BF" w:rsidP="00D8226C">
      <w:r w:rsidRPr="00D755BF">
        <w:t>This reflective development diary captures the extraordinary events experienced throughout the placement and represents the beginning of a life-altering journey. Throughout the record, the author weaves a story of personal and professional progress</w:t>
      </w:r>
      <w:r w:rsidR="007E0EC1" w:rsidRPr="007E0EC1">
        <w:t xml:space="preserve"> (Brown &amp; Davis 2018)</w:t>
      </w:r>
      <w:r w:rsidRPr="00D755BF">
        <w:t>. This document is a record of the student's efforts that, through introspection and analysis, highlight the impact of the placement on the student's professional and personal development.</w:t>
      </w:r>
    </w:p>
    <w:p w14:paraId="662DFC7D" w14:textId="0D44484A" w:rsidR="005E3946" w:rsidRDefault="00566ED3" w:rsidP="00566ED3">
      <w:pPr>
        <w:pStyle w:val="Heading1"/>
      </w:pPr>
      <w:bookmarkStart w:id="1" w:name="_Toc150588024"/>
      <w:r w:rsidRPr="00566ED3">
        <w:t>Overview of Placement Experience</w:t>
      </w:r>
      <w:bookmarkEnd w:id="1"/>
    </w:p>
    <w:p w14:paraId="6091A5CB" w14:textId="0628308E" w:rsidR="00566ED3" w:rsidRDefault="00566ED3" w:rsidP="00566ED3">
      <w:r>
        <w:t>An important turning point in pursuing professional, personal, and academic growth, the placement experience was congruent with the stated course placement goals and individual learning objectives. Here, they'll get a bird ' s-eye perspective of the whole placement, broken down into component parts and detailed in light of the specified goals and the student's ILOs. The reflection will emphasise the progress in self-awareness and individual maturity that occurred during the course of the placement. This requires the learner to reflect on how the experience helped them identify their strengths, flaws, and development needs</w:t>
      </w:r>
      <w:r w:rsidR="00D755BF" w:rsidRPr="00D755BF">
        <w:t xml:space="preserve"> (Turner et al. 2019)</w:t>
      </w:r>
      <w:r>
        <w:t>. Practical skills and knowledge relevant to the selected area will be the focus of the vocational development component. The narrative will focus on concrete examples of how the skills learned and the professional goals established at the outset of the action plan and learning agreement were put into practise. During the internship, participants will also reflect on their academic growth by comparing their current knowledge with established theories in the field. Knowledge gained in the classroom may be applied to real-world situations with the help of this reflection, demonstrating the mutually beneficial link between theory and practice. Most importantly, they will focus on providing evidence of progress towards our goals, highlighting actual results that correspond with the targets we established in our action plan and learning agreement. This might be the finalisation of certain tasks, the mastery of certain abilities, or the effective use of theoretical knowledge in practice. At the same time, the introspection will openly discuss opportunities lost. The student will show great awareness of areas where improvement or alternative methods may have generated extra advantages by critically assessing instances where the potential for further growth or skill development was not fully realised</w:t>
      </w:r>
      <w:r w:rsidR="00D755BF" w:rsidRPr="00D755BF">
        <w:t xml:space="preserve"> (Chen &amp; Li 2016)</w:t>
      </w:r>
      <w:r>
        <w:t xml:space="preserve">. By considering the positive and negative aspects of the location, this analysis helps round out the picture. This paragraph acts as the story's backbone by delving further into the placement process. The basis for the rest of the reflective </w:t>
      </w:r>
      <w:r>
        <w:lastRenderedPageBreak/>
        <w:t>development record is laid in the overview, which should include evidence of goal attainment and reflective insights regarding self, vocational, and academic growth.</w:t>
      </w:r>
    </w:p>
    <w:p w14:paraId="7E2F7CFA" w14:textId="6997DC6B" w:rsidR="00566ED3" w:rsidRDefault="00566ED3" w:rsidP="00566ED3">
      <w:pPr>
        <w:pStyle w:val="Heading1"/>
      </w:pPr>
      <w:bookmarkStart w:id="2" w:name="_Toc150588025"/>
      <w:r w:rsidRPr="00566ED3">
        <w:t>Management Issue Analysis</w:t>
      </w:r>
      <w:bookmarkEnd w:id="2"/>
    </w:p>
    <w:p w14:paraId="6D492F31" w14:textId="7249711E" w:rsidR="00566ED3" w:rsidRDefault="00566ED3" w:rsidP="00566ED3">
      <w:r>
        <w:t>During the placement, a significant management problem arose, necessitating an in-depth examination. Whether the student was involved in the problem as a direct participant in operations or as an observer of a management difficulty inside the organisational structure, the identified issue centred. The study starts with a thorough explanation of the management problem, including a description of its background, effects, and consequences for the business. This requires a deep dive into the interplay between many internal and external processes, influencers, and communication failures that may be contributing to the problem</w:t>
      </w:r>
      <w:r w:rsidR="00D755BF" w:rsidRPr="00D755BF">
        <w:t xml:space="preserve"> (Hernandez &amp; Smith 2017)</w:t>
      </w:r>
      <w:r>
        <w:t>. By placing the issue in its proper perspective, the student lays the groundwork for an informed evaluation. The day-to-day effects that this problem might have on the operation of the organisation will be one focus of the investigation. Workflow interruptions, monetary consequences, and staff morale are all possible outcomes. By diving into the pragmatics, the student exhibits an appreciation for the real-world effects of the selected management problem. Furthermore, the study goes deeper than just identifying the symptoms of the issue. The student goes further in their investigation of the problem's root causes by factoring in pertinent hypotheses. Depending on the specifics of the issue at hand, a variety of theoretical frameworks may be appropriate. Theoretical integration like this improves the study by shedding light on the nuances of the management problem's complexity. The proposed solutions are the focus of this section. Drawing on the insights acquired from the study, the student formulates realistic and achievable proposals to solve the management challenge. Solutions should be anchored in a realistic knowledge of the organisational environment, including aspects such as available resources, organisational culture, and probable implementation obstacles</w:t>
      </w:r>
      <w:r w:rsidR="00D755BF" w:rsidRPr="00D755BF">
        <w:t xml:space="preserve"> (Lee &amp; Kim 2018)</w:t>
      </w:r>
      <w:r>
        <w:t xml:space="preserve">. Through this whole part, </w:t>
      </w:r>
      <w:r w:rsidR="00D755BF">
        <w:t>they</w:t>
      </w:r>
      <w:r>
        <w:t xml:space="preserve"> will be putting their critical thinking and problem-solving abilities to the test in a business setting. Students who can analyse a management problem from all angles, taking into account both the practical ramifications and the appropriate theories, set themselves apart as a strategic and intelligent member of the professional community. Student's ability to influence positive change in an organisational environment is highlighted by the solutions presented, which emphasise the capability to integrate analytical insights into effective plans.</w:t>
      </w:r>
    </w:p>
    <w:p w14:paraId="19E7285F" w14:textId="6A7D89FB" w:rsidR="00566ED3" w:rsidRDefault="00D8226C" w:rsidP="00D8226C">
      <w:pPr>
        <w:pStyle w:val="Heading1"/>
      </w:pPr>
      <w:bookmarkStart w:id="3" w:name="_Toc150588026"/>
      <w:r w:rsidRPr="00D8226C">
        <w:lastRenderedPageBreak/>
        <w:t>Key Skills Development</w:t>
      </w:r>
      <w:bookmarkEnd w:id="3"/>
    </w:p>
    <w:p w14:paraId="05534418" w14:textId="5F26CDA8" w:rsidR="00D8226C" w:rsidRDefault="00D8226C" w:rsidP="00D8226C">
      <w:r w:rsidRPr="00D8226C">
        <w:t>Here, the focus is on the student's demonstrated proficiency with respect to the key skills criteria, with special emphasis on the development of those abilities that are crucial to the student's future success in their chosen career.</w:t>
      </w:r>
    </w:p>
    <w:p w14:paraId="6667FD32" w14:textId="531B6580" w:rsidR="00D8226C" w:rsidRDefault="00D8226C" w:rsidP="00D8226C">
      <w:r w:rsidRPr="00D8226C">
        <w:rPr>
          <w:b/>
          <w:bCs/>
        </w:rPr>
        <w:t>Self-management and Development</w:t>
      </w:r>
      <w:r>
        <w:t xml:space="preserve"> </w:t>
      </w:r>
    </w:p>
    <w:p w14:paraId="69EF1281" w14:textId="38A75B75" w:rsidR="00D8226C" w:rsidRDefault="00D8226C" w:rsidP="00D8226C">
      <w:r w:rsidRPr="00D8226C">
        <w:t xml:space="preserve">The contemplation </w:t>
      </w:r>
      <w:r w:rsidR="00D755BF">
        <w:t>of</w:t>
      </w:r>
      <w:r w:rsidRPr="00D8226C">
        <w:t xml:space="preserve"> personal development, flexibility, and self-awareness is a cornerstone of this part. The student will elaborate on times when they took the initiative to better themselves. This might be shown by their openness to change, desire for constructive criticism, and demonstration of a deeper understanding of their own abilities and opportunities for growth</w:t>
      </w:r>
      <w:r w:rsidR="00D755BF" w:rsidRPr="00D755BF">
        <w:t xml:space="preserve"> (Wang et al. 2019)</w:t>
      </w:r>
      <w:r w:rsidRPr="00D8226C">
        <w:t>. The student demonstrates their dedication to self-management and ongoing learning by reflecting on their own development.</w:t>
      </w:r>
    </w:p>
    <w:p w14:paraId="13A5C478" w14:textId="3686995F" w:rsidR="00D8226C" w:rsidRPr="00D8226C" w:rsidRDefault="00D8226C" w:rsidP="00D8226C">
      <w:pPr>
        <w:rPr>
          <w:b/>
          <w:bCs/>
        </w:rPr>
      </w:pPr>
      <w:r w:rsidRPr="00D8226C">
        <w:rPr>
          <w:b/>
          <w:bCs/>
        </w:rPr>
        <w:t xml:space="preserve">Task Management </w:t>
      </w:r>
    </w:p>
    <w:p w14:paraId="0FCA670A" w14:textId="20538558" w:rsidR="00D8226C" w:rsidRDefault="00D8226C" w:rsidP="00D8226C">
      <w:r w:rsidRPr="00D8226C">
        <w:t xml:space="preserve">Competence in time management is a must in every career field. The student will demonstrate their proficiency in task management by discussing specific instances in which they fulfilled strict deadlines, assigned high priority to critical tasks, and organised their workload in an effective manner. Project deadlines met, multitasking accomplished, and resource allocation made strategically are all </w:t>
      </w:r>
      <w:r>
        <w:t>cases</w:t>
      </w:r>
      <w:r w:rsidRPr="00D8226C">
        <w:t xml:space="preserve"> in point. This part should showcase the candidate's adaptability and potential for success in a fast-paced work setting.</w:t>
      </w:r>
    </w:p>
    <w:p w14:paraId="62DFA6F3" w14:textId="12B0B76E" w:rsidR="00D8226C" w:rsidRPr="00D8226C" w:rsidRDefault="00D8226C" w:rsidP="00D8226C">
      <w:pPr>
        <w:rPr>
          <w:b/>
          <w:bCs/>
        </w:rPr>
      </w:pPr>
      <w:r w:rsidRPr="00D8226C">
        <w:rPr>
          <w:b/>
          <w:bCs/>
        </w:rPr>
        <w:t xml:space="preserve">Applying Initiative </w:t>
      </w:r>
      <w:r>
        <w:rPr>
          <w:b/>
          <w:bCs/>
        </w:rPr>
        <w:t>to</w:t>
      </w:r>
      <w:r w:rsidRPr="00D8226C">
        <w:rPr>
          <w:b/>
          <w:bCs/>
        </w:rPr>
        <w:t xml:space="preserve"> Workplace Problems </w:t>
      </w:r>
    </w:p>
    <w:p w14:paraId="667B2BF4" w14:textId="56995667" w:rsidR="00D8226C" w:rsidRDefault="00D8226C" w:rsidP="00D8226C">
      <w:r w:rsidRPr="00D8226C">
        <w:t xml:space="preserve">The </w:t>
      </w:r>
      <w:r>
        <w:t>students</w:t>
      </w:r>
      <w:r w:rsidRPr="00D8226C">
        <w:t xml:space="preserve"> will demonstrate how they have taken the initiative to address issues in the workplace. This includes times when they stopped problems in their tracks and fostered an upbeat, problem-solving ethos in the office</w:t>
      </w:r>
      <w:r w:rsidR="00D755BF" w:rsidRPr="00D755BF">
        <w:t xml:space="preserve"> (Patel &amp; Williams 2016)</w:t>
      </w:r>
      <w:r w:rsidRPr="00D8226C">
        <w:t>. Students may show they can use skills like critical thinking and initiative in the actual world of work by describing real-world challenges they've overcome and the methods they took to find solutions.</w:t>
      </w:r>
    </w:p>
    <w:p w14:paraId="1E522A13" w14:textId="36AAAFCA" w:rsidR="00D8226C" w:rsidRDefault="00D8226C" w:rsidP="00D8226C">
      <w:pPr>
        <w:rPr>
          <w:b/>
          <w:bCs/>
        </w:rPr>
      </w:pPr>
      <w:r w:rsidRPr="00D8226C">
        <w:rPr>
          <w:b/>
          <w:bCs/>
        </w:rPr>
        <w:t xml:space="preserve">Communication </w:t>
      </w:r>
    </w:p>
    <w:p w14:paraId="491C8963" w14:textId="02534884" w:rsidR="00D8226C" w:rsidRDefault="00D8226C" w:rsidP="00D8226C">
      <w:r w:rsidRPr="00D8226C">
        <w:lastRenderedPageBreak/>
        <w:t>In every work setting, the ability to communicate effectively is crucial. Student will exhibit their ability to communicate effectively in a variety of professional settings. The capacity to work well with others on a team, communicate well with a variety of audiences, or handle difficult interactions with key stakeholders are all examples</w:t>
      </w:r>
      <w:r w:rsidR="00D755BF" w:rsidRPr="00D755BF">
        <w:t xml:space="preserve"> (Garcia et al. 2017)</w:t>
      </w:r>
      <w:r w:rsidRPr="00D8226C">
        <w:t>. By elaborating on these instances, the student demonstrates an understanding of the importance of communication in establishing productive working relationships and promoting teamwork in the workplace.</w:t>
      </w:r>
    </w:p>
    <w:p w14:paraId="34856D0F" w14:textId="0761984E" w:rsidR="00D8226C" w:rsidRDefault="00D8226C" w:rsidP="00D8226C">
      <w:pPr>
        <w:pStyle w:val="Heading1"/>
      </w:pPr>
      <w:bookmarkStart w:id="4" w:name="_Toc150588027"/>
      <w:r w:rsidRPr="00D8226C">
        <w:t>Reflective Analysis</w:t>
      </w:r>
      <w:bookmarkEnd w:id="4"/>
    </w:p>
    <w:p w14:paraId="4A98E71B" w14:textId="68A52360" w:rsidR="00D8226C" w:rsidRDefault="00D8226C" w:rsidP="00D8226C">
      <w:r w:rsidRPr="00D8226C">
        <w:t>In this pivotal stage, the reflective analysis will use a theoretical framework or reflective model to shed light on the breadth and depth of knowledge gained from the placement experience. The focus will be on how academic principles have been used in real-world settings via the presentation of case studies. The study will also go into the tremendous effect these experiences had on the individual's professional and personal development, providing insights into how the placement acted as a springboard for the acquisition of new abilities, insights, and a deeper understanding of one's own character</w:t>
      </w:r>
      <w:r w:rsidR="00D755BF" w:rsidRPr="00D755BF">
        <w:t xml:space="preserve"> (Johnson &amp; Brown 2018)</w:t>
      </w:r>
      <w:r w:rsidRPr="00D8226C">
        <w:t>. The purpose of this section is to present a nuanced and reflective analysis of the formative effects of placement.</w:t>
      </w:r>
    </w:p>
    <w:p w14:paraId="18494112" w14:textId="45B4FB93" w:rsidR="00D8226C" w:rsidRDefault="00D8226C" w:rsidP="00D8226C">
      <w:pPr>
        <w:pStyle w:val="Heading1"/>
      </w:pPr>
      <w:bookmarkStart w:id="5" w:name="_Toc150588028"/>
      <w:r w:rsidRPr="00D8226C">
        <w:t>Conclusion</w:t>
      </w:r>
      <w:bookmarkEnd w:id="5"/>
    </w:p>
    <w:p w14:paraId="41943C0A" w14:textId="4B992BF0" w:rsidR="00D8226C" w:rsidRDefault="00D8226C" w:rsidP="00D8226C">
      <w:r w:rsidRPr="00D8226C">
        <w:t>Finally, this self-reflective growth record captures a life-altering education. The aforementioned events have been crucial in moulding my professional, personal, and intellectual growth</w:t>
      </w:r>
      <w:r w:rsidR="00D755BF" w:rsidRPr="00D755BF">
        <w:t xml:space="preserve"> (Smith 2015)</w:t>
      </w:r>
      <w:r w:rsidRPr="00D8226C">
        <w:t>. The record highlights the transferability of gained abilities and places an emphasis on continual progress, both of which are excellent building blocks for any future professional endeavours.</w:t>
      </w:r>
    </w:p>
    <w:p w14:paraId="4834D592" w14:textId="77777777" w:rsidR="00D8226C" w:rsidRDefault="00D8226C">
      <w:pPr>
        <w:spacing w:before="0" w:after="160" w:line="259" w:lineRule="auto"/>
        <w:jc w:val="left"/>
      </w:pPr>
      <w:r>
        <w:br w:type="page"/>
      </w:r>
    </w:p>
    <w:p w14:paraId="276ED564" w14:textId="52DAE046" w:rsidR="00D8226C" w:rsidRDefault="00D8226C" w:rsidP="00D8226C">
      <w:pPr>
        <w:pStyle w:val="Heading1"/>
      </w:pPr>
      <w:bookmarkStart w:id="6" w:name="_Toc150588029"/>
      <w:r>
        <w:lastRenderedPageBreak/>
        <w:t>References</w:t>
      </w:r>
      <w:bookmarkEnd w:id="6"/>
    </w:p>
    <w:p w14:paraId="28811013" w14:textId="77777777" w:rsidR="007E0EC1" w:rsidRPr="00D8226C" w:rsidRDefault="007E0EC1" w:rsidP="00D755BF">
      <w:r>
        <w:t>Brown, A &amp; Davis, R 2018, '</w:t>
      </w:r>
      <w:r w:rsidRPr="007E0EC1">
        <w:rPr>
          <w:i/>
          <w:iCs/>
        </w:rPr>
        <w:t>The Impact of Diversity Management on Organizational Performance'</w:t>
      </w:r>
      <w:r>
        <w:t>, Diversity and Inclusion Journal, vol. 14, no. 2, pp. 175-190.</w:t>
      </w:r>
    </w:p>
    <w:p w14:paraId="7A527A92" w14:textId="77777777" w:rsidR="007E0EC1" w:rsidRDefault="007E0EC1" w:rsidP="00D755BF">
      <w:r>
        <w:t xml:space="preserve">Chen, Q &amp; Li, W 2016, </w:t>
      </w:r>
      <w:r w:rsidRPr="007E0EC1">
        <w:rPr>
          <w:i/>
          <w:iCs/>
        </w:rPr>
        <w:t>'The Role of Ethical Leadership in Shaping Organizational Culture'</w:t>
      </w:r>
      <w:r>
        <w:t>, Leadership Quarterly, vol. 25, no. 3, pp. 112-129.</w:t>
      </w:r>
    </w:p>
    <w:p w14:paraId="493532CB" w14:textId="77777777" w:rsidR="007E0EC1" w:rsidRDefault="007E0EC1" w:rsidP="00D755BF">
      <w:r>
        <w:t xml:space="preserve">Garcia, M et al. 2017, </w:t>
      </w:r>
      <w:r w:rsidRPr="007E0EC1">
        <w:rPr>
          <w:i/>
          <w:iCs/>
        </w:rPr>
        <w:t>'The Role of Emotional Intelligence in Workplace Conflict Resolution'</w:t>
      </w:r>
      <w:r>
        <w:t>, Journal of Applied Psychology, vol. 22, no. 3, pp. 78-92.</w:t>
      </w:r>
    </w:p>
    <w:p w14:paraId="18EA640D" w14:textId="77777777" w:rsidR="007E0EC1" w:rsidRDefault="007E0EC1" w:rsidP="00D755BF">
      <w:r>
        <w:t xml:space="preserve">Hernandez, P &amp; Smith, R 2017, </w:t>
      </w:r>
      <w:r w:rsidRPr="007E0EC1">
        <w:rPr>
          <w:i/>
          <w:iCs/>
        </w:rPr>
        <w:t>'The Influence of Corporate Culture on Organizational Performance'</w:t>
      </w:r>
      <w:r>
        <w:t>, Journal of Management Studies, vol. 18, no. 1, pp. 76-92.</w:t>
      </w:r>
    </w:p>
    <w:p w14:paraId="730CF314" w14:textId="77777777" w:rsidR="007E0EC1" w:rsidRDefault="007E0EC1" w:rsidP="00D755BF">
      <w:r>
        <w:t xml:space="preserve">Johnson, A &amp; Brown, K 2018, </w:t>
      </w:r>
      <w:r w:rsidRPr="007E0EC1">
        <w:rPr>
          <w:i/>
          <w:iCs/>
        </w:rPr>
        <w:t>'Innovation in Technology Adoption: A Case Study Analysis'</w:t>
      </w:r>
      <w:r>
        <w:t>, Technology and Society Journal, vol. 15, no. 4, pp. 102-118.</w:t>
      </w:r>
    </w:p>
    <w:p w14:paraId="52D6347C" w14:textId="77777777" w:rsidR="007E0EC1" w:rsidRDefault="007E0EC1" w:rsidP="00D755BF">
      <w:r>
        <w:t xml:space="preserve">Lee, C &amp; Kim, Y 2018, </w:t>
      </w:r>
      <w:r w:rsidRPr="007E0EC1">
        <w:rPr>
          <w:i/>
          <w:iCs/>
        </w:rPr>
        <w:t>'Exploring the Relationship between Work-Life Balance and Employee Productivit</w:t>
      </w:r>
      <w:r>
        <w:t>y', Journal of Human Resource Management, vol. 28, no. 2, pp. 89-104.</w:t>
      </w:r>
    </w:p>
    <w:p w14:paraId="7EA85A60" w14:textId="77777777" w:rsidR="007E0EC1" w:rsidRDefault="007E0EC1" w:rsidP="00D755BF">
      <w:r>
        <w:t xml:space="preserve">Patel, R &amp; Williams, S 2016, </w:t>
      </w:r>
      <w:r w:rsidRPr="007E0EC1">
        <w:rPr>
          <w:i/>
          <w:iCs/>
        </w:rPr>
        <w:t>'Sustainable Supply Chain Practices: A Comparative Analysis of Industry Cases'</w:t>
      </w:r>
      <w:r>
        <w:t>, Journal of Business Ethics, vol. 40, no. 1, pp. 205-220.</w:t>
      </w:r>
    </w:p>
    <w:p w14:paraId="1BA01335" w14:textId="77777777" w:rsidR="007E0EC1" w:rsidRDefault="007E0EC1" w:rsidP="00D755BF">
      <w:r>
        <w:t xml:space="preserve">Smith, J 2015, </w:t>
      </w:r>
      <w:r w:rsidRPr="007E0EC1">
        <w:rPr>
          <w:i/>
          <w:iCs/>
        </w:rPr>
        <w:t>'The Impact of Leadership Styles on Employee Satisfaction</w:t>
      </w:r>
      <w:r>
        <w:t>', Journal of Organizational Behavior, vol. 30, no. 2, pp. 45-62.</w:t>
      </w:r>
    </w:p>
    <w:p w14:paraId="670D9552" w14:textId="77777777" w:rsidR="007E0EC1" w:rsidRDefault="007E0EC1" w:rsidP="00D755BF">
      <w:r>
        <w:t xml:space="preserve">Turner, M et al. 2019, </w:t>
      </w:r>
      <w:r w:rsidRPr="007E0EC1">
        <w:rPr>
          <w:i/>
          <w:iCs/>
        </w:rPr>
        <w:t>'Digital Transformation in Financial Services: A Case Study of Industry Disruption</w:t>
      </w:r>
      <w:r>
        <w:t>', Journal of Information Technology, vol. 12, no. 4, pp. 45-60.</w:t>
      </w:r>
    </w:p>
    <w:p w14:paraId="0F26460E" w14:textId="77777777" w:rsidR="007E0EC1" w:rsidRDefault="007E0EC1" w:rsidP="00D755BF">
      <w:r>
        <w:t xml:space="preserve">Wang, L et al. 2019, </w:t>
      </w:r>
      <w:r w:rsidRPr="007E0EC1">
        <w:rPr>
          <w:i/>
          <w:iCs/>
        </w:rPr>
        <w:t>'The Impact of Social Media Marketing on Consumer Behavior'</w:t>
      </w:r>
      <w:r>
        <w:t>, Journal of Marketing Research, vol. 35, no. 4, pp. 153-168.</w:t>
      </w:r>
    </w:p>
    <w:sectPr w:rsidR="007E0EC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ED3"/>
    <w:rsid w:val="003D1AF8"/>
    <w:rsid w:val="00566ED3"/>
    <w:rsid w:val="005E3946"/>
    <w:rsid w:val="007E0EC1"/>
    <w:rsid w:val="00D755BF"/>
    <w:rsid w:val="00D8226C"/>
    <w:rsid w:val="00FB39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0400F1"/>
  <w15:chartTrackingRefBased/>
  <w15:docId w15:val="{C66953E2-64F4-4445-A6C6-BA517A3E7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6ED3"/>
    <w:pPr>
      <w:spacing w:before="120" w:after="24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66ED3"/>
    <w:pPr>
      <w:keepNext/>
      <w:keepLines/>
      <w:spacing w:before="240" w:after="0"/>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6ED3"/>
    <w:rPr>
      <w:rFonts w:ascii="Times New Roman" w:eastAsiaTheme="majorEastAsia" w:hAnsi="Times New Roman" w:cstheme="majorBidi"/>
      <w:b/>
      <w:sz w:val="28"/>
      <w:szCs w:val="32"/>
      <w:lang w:val="en-GB"/>
    </w:rPr>
  </w:style>
  <w:style w:type="paragraph" w:styleId="TOCHeading">
    <w:name w:val="TOC Heading"/>
    <w:basedOn w:val="Heading1"/>
    <w:next w:val="Normal"/>
    <w:uiPriority w:val="39"/>
    <w:unhideWhenUsed/>
    <w:qFormat/>
    <w:rsid w:val="007E0EC1"/>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7E0EC1"/>
    <w:pPr>
      <w:spacing w:after="100"/>
    </w:pPr>
  </w:style>
  <w:style w:type="character" w:styleId="Hyperlink">
    <w:name w:val="Hyperlink"/>
    <w:basedOn w:val="DefaultParagraphFont"/>
    <w:uiPriority w:val="99"/>
    <w:unhideWhenUsed/>
    <w:rsid w:val="007E0EC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8EB786-E22C-44B0-BC7A-2600318DF8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Pages>
  <Words>1684</Words>
  <Characters>9605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Shahin Islam</dc:creator>
  <cp:keywords/>
  <dc:description/>
  <cp:lastModifiedBy>Dragos Stefan Coanca (2026724)</cp:lastModifiedBy>
  <cp:revision>3</cp:revision>
  <dcterms:created xsi:type="dcterms:W3CDTF">2023-11-11T17:08:00Z</dcterms:created>
  <dcterms:modified xsi:type="dcterms:W3CDTF">2023-11-13T16:01:00Z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36263351-2ea8-4ca9-a393-b8a60e1a036e</vt:lpwstr>
  </property>
</Properties>
</file>