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0708F8" w14:textId="77777777" w:rsidR="00143352" w:rsidRDefault="00EE2028">
      <w:r>
        <w:rPr>
          <w:rFonts w:ascii="Avenir Black" w:hAnsi="Avenir Black"/>
          <w:noProof/>
          <w:sz w:val="52"/>
        </w:rPr>
        <mc:AlternateContent>
          <mc:Choice Requires="wps">
            <w:drawing>
              <wp:anchor distT="0" distB="0" distL="114300" distR="114300" simplePos="0" relativeHeight="251664384" behindDoc="0" locked="0" layoutInCell="1" allowOverlap="1" wp14:anchorId="4EE2646E" wp14:editId="5E33AA53">
                <wp:simplePos x="0" y="0"/>
                <wp:positionH relativeFrom="column">
                  <wp:posOffset>6057900</wp:posOffset>
                </wp:positionH>
                <wp:positionV relativeFrom="paragraph">
                  <wp:posOffset>685800</wp:posOffset>
                </wp:positionV>
                <wp:extent cx="2971800" cy="1828800"/>
                <wp:effectExtent l="50800" t="25400" r="76200" b="101600"/>
                <wp:wrapSquare wrapText="bothSides"/>
                <wp:docPr id="2" name="Text Box 2"/>
                <wp:cNvGraphicFramePr/>
                <a:graphic xmlns:a="http://schemas.openxmlformats.org/drawingml/2006/main">
                  <a:graphicData uri="http://schemas.microsoft.com/office/word/2010/wordprocessingShape">
                    <wps:wsp>
                      <wps:cNvSpPr txBox="1"/>
                      <wps:spPr>
                        <a:xfrm>
                          <a:off x="0" y="0"/>
                          <a:ext cx="2971800" cy="1828800"/>
                        </a:xfrm>
                        <a:prstGeom prst="rect">
                          <a:avLst/>
                        </a:prstGeom>
                        <a:ln/>
                        <a:extLst>
                          <a:ext uri="{C572A759-6A51-4108-AA02-DFA0A04FC94B}">
                            <ma14:wrappingTextBoxFlag xmlns:ma14="http://schemas.microsoft.com/office/mac/drawingml/2011/main"/>
                          </a:ext>
                        </a:extLst>
                      </wps:spPr>
                      <wps:style>
                        <a:lnRef idx="1">
                          <a:schemeClr val="accent1"/>
                        </a:lnRef>
                        <a:fillRef idx="2">
                          <a:schemeClr val="accent1"/>
                        </a:fillRef>
                        <a:effectRef idx="1">
                          <a:schemeClr val="accent1"/>
                        </a:effectRef>
                        <a:fontRef idx="minor">
                          <a:schemeClr val="dk1"/>
                        </a:fontRef>
                      </wps:style>
                      <wps:txbx>
                        <w:txbxContent>
                          <w:p w14:paraId="51E0DF63" w14:textId="77777777" w:rsidR="00622115" w:rsidRPr="00EE2028" w:rsidRDefault="00622115" w:rsidP="00EE2028">
                            <w:pPr>
                              <w:jc w:val="both"/>
                              <w:rPr>
                                <w:rFonts w:ascii="Arial" w:hAnsi="Arial" w:cs="Arial"/>
                                <w:b/>
                                <w:sz w:val="16"/>
                                <w:szCs w:val="16"/>
                              </w:rPr>
                            </w:pPr>
                            <w:r w:rsidRPr="00EE2028">
                              <w:rPr>
                                <w:rFonts w:ascii="Arial" w:hAnsi="Arial" w:cs="Arial"/>
                                <w:b/>
                                <w:sz w:val="16"/>
                                <w:szCs w:val="16"/>
                              </w:rPr>
                              <w:t>Kidney</w:t>
                            </w:r>
                          </w:p>
                          <w:p w14:paraId="3AE6CC6E" w14:textId="77777777" w:rsidR="00622115" w:rsidRPr="00EE2028" w:rsidRDefault="00622115" w:rsidP="00EE2028">
                            <w:pPr>
                              <w:jc w:val="both"/>
                              <w:rPr>
                                <w:rFonts w:ascii="Arial" w:hAnsi="Arial" w:cs="Arial"/>
                                <w:sz w:val="16"/>
                                <w:szCs w:val="16"/>
                              </w:rPr>
                            </w:pPr>
                          </w:p>
                          <w:p w14:paraId="433D6E47" w14:textId="77777777" w:rsidR="00622115" w:rsidRPr="00EE2028" w:rsidRDefault="00622115" w:rsidP="00EE2028">
                            <w:pPr>
                              <w:jc w:val="both"/>
                              <w:rPr>
                                <w:rFonts w:ascii="Arial" w:hAnsi="Arial" w:cs="Arial"/>
                                <w:sz w:val="16"/>
                                <w:szCs w:val="16"/>
                              </w:rPr>
                            </w:pPr>
                            <w:r w:rsidRPr="00EE2028">
                              <w:rPr>
                                <w:rFonts w:ascii="Arial" w:hAnsi="Arial" w:cs="Arial"/>
                                <w:sz w:val="16"/>
                                <w:szCs w:val="16"/>
                              </w:rPr>
                              <w:t xml:space="preserve">Functions of the kidneys involves various processes such as </w:t>
                            </w:r>
                            <w:r w:rsidRPr="00EE2028">
                              <w:rPr>
                                <w:rFonts w:ascii="Arial" w:hAnsi="Arial" w:cs="Arial"/>
                                <w:b/>
                                <w:sz w:val="16"/>
                                <w:szCs w:val="16"/>
                              </w:rPr>
                              <w:t>excretion</w:t>
                            </w:r>
                            <w:r w:rsidRPr="00EE2028">
                              <w:rPr>
                                <w:rFonts w:ascii="Arial" w:hAnsi="Arial" w:cs="Arial"/>
                                <w:sz w:val="16"/>
                                <w:szCs w:val="16"/>
                              </w:rPr>
                              <w:t xml:space="preserve">, which is the procedure of urea and other toxins made in the body are metabolised and removed from the blood and incorporated into the urine. Another function of the kidneys is to </w:t>
                            </w:r>
                            <w:r w:rsidRPr="00EE2028">
                              <w:rPr>
                                <w:rFonts w:ascii="Arial" w:hAnsi="Arial" w:cs="Arial"/>
                                <w:b/>
                                <w:sz w:val="16"/>
                                <w:szCs w:val="16"/>
                              </w:rPr>
                              <w:t>control osmotic potential</w:t>
                            </w:r>
                            <w:r w:rsidRPr="00EE2028">
                              <w:rPr>
                                <w:rFonts w:ascii="Arial" w:hAnsi="Arial" w:cs="Arial"/>
                                <w:sz w:val="16"/>
                                <w:szCs w:val="16"/>
                              </w:rPr>
                              <w:t xml:space="preserve"> of the blood and this is when surplus water is removed from the blood and incorporated into urine. The </w:t>
                            </w:r>
                            <w:r w:rsidRPr="00EE2028">
                              <w:rPr>
                                <w:rFonts w:ascii="Arial" w:hAnsi="Arial" w:cs="Arial"/>
                                <w:b/>
                                <w:sz w:val="16"/>
                                <w:szCs w:val="16"/>
                              </w:rPr>
                              <w:t>pH levels</w:t>
                            </w:r>
                            <w:r w:rsidRPr="00EE2028">
                              <w:rPr>
                                <w:rFonts w:ascii="Arial" w:hAnsi="Arial" w:cs="Arial"/>
                                <w:sz w:val="16"/>
                                <w:szCs w:val="16"/>
                              </w:rPr>
                              <w:t xml:space="preserve"> are controlled in the blood by the kidneys and this takes place when surplus hydrogen ions are neutralised or removed from the blood. The kidneys role is to the </w:t>
                            </w:r>
                            <w:r w:rsidRPr="00EE2028">
                              <w:rPr>
                                <w:rFonts w:ascii="Arial" w:hAnsi="Arial" w:cs="Arial"/>
                                <w:b/>
                                <w:sz w:val="16"/>
                                <w:szCs w:val="16"/>
                              </w:rPr>
                              <w:t xml:space="preserve">regulation </w:t>
                            </w:r>
                            <w:r w:rsidRPr="00EE2028">
                              <w:rPr>
                                <w:rFonts w:ascii="Arial" w:hAnsi="Arial" w:cs="Arial"/>
                                <w:sz w:val="16"/>
                                <w:szCs w:val="16"/>
                              </w:rPr>
                              <w:t xml:space="preserve">and </w:t>
                            </w:r>
                            <w:r w:rsidRPr="00EE2028">
                              <w:rPr>
                                <w:rFonts w:ascii="Arial" w:hAnsi="Arial" w:cs="Arial"/>
                                <w:b/>
                                <w:sz w:val="16"/>
                                <w:szCs w:val="16"/>
                              </w:rPr>
                              <w:t>production</w:t>
                            </w:r>
                            <w:r w:rsidRPr="00EE2028">
                              <w:rPr>
                                <w:rFonts w:ascii="Arial" w:hAnsi="Arial" w:cs="Arial"/>
                                <w:sz w:val="16"/>
                                <w:szCs w:val="16"/>
                              </w:rPr>
                              <w:t xml:space="preserve"> of erythropoietin, that controls red blood cells production in the bone marrow (Dirks </w:t>
                            </w:r>
                            <w:r w:rsidRPr="00EE2028">
                              <w:rPr>
                                <w:rFonts w:ascii="Arial" w:hAnsi="Arial" w:cs="Arial"/>
                                <w:i/>
                                <w:sz w:val="16"/>
                                <w:szCs w:val="16"/>
                              </w:rPr>
                              <w:t xml:space="preserve">et al., </w:t>
                            </w:r>
                            <w:r w:rsidRPr="00EE2028">
                              <w:rPr>
                                <w:rFonts w:ascii="Arial" w:hAnsi="Arial" w:cs="Arial"/>
                                <w:sz w:val="16"/>
                                <w:szCs w:val="16"/>
                              </w:rPr>
                              <w:t xml:space="preserve">2006). </w:t>
                            </w:r>
                          </w:p>
                          <w:p w14:paraId="26BC7D3A" w14:textId="77777777" w:rsidR="00622115" w:rsidRPr="00EE2028" w:rsidRDefault="00622115" w:rsidP="00EE2028">
                            <w:pPr>
                              <w:jc w:val="both"/>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477pt;margin-top:54pt;width:234pt;height:2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" fillcolor="#a7bfde [1620]" strokecolor="#4579b8 [3044]">
                <v:fill color2="#e4ecf5 [500]" rotate="t" colors="0 #a3c4ff;22938f #bfd5ff;1 #e5eeff" type="gradient"/>
                <v:shadow on="t" opacity="24903f" mv:blur="40000f" origin=",.5" offset="0,20000emu"/>
                <v:textbox>
                  <w:txbxContent>
                    <w:p w14:paraId="51E0DF63" w14:textId="77777777" w:rsidR="00622115" w:rsidRPr="00EE2028" w:rsidRDefault="00622115" w:rsidP="00EE2028">
                      <w:pPr>
                        <w:jc w:val="both"/>
                        <w:rPr>
                          <w:rFonts w:ascii="Arial" w:hAnsi="Arial" w:cs="Arial"/>
                          <w:b/>
                          <w:sz w:val="16"/>
                          <w:szCs w:val="16"/>
                        </w:rPr>
                      </w:pPr>
                      <w:r w:rsidRPr="00EE2028">
                        <w:rPr>
                          <w:rFonts w:ascii="Arial" w:hAnsi="Arial" w:cs="Arial"/>
                          <w:b/>
                          <w:sz w:val="16"/>
                          <w:szCs w:val="16"/>
                        </w:rPr>
                        <w:t>Kidney</w:t>
                      </w:r>
                    </w:p>
                    <w:p w14:paraId="3AE6CC6E" w14:textId="77777777" w:rsidR="00622115" w:rsidRPr="00EE2028" w:rsidRDefault="00622115" w:rsidP="00EE2028">
                      <w:pPr>
                        <w:jc w:val="both"/>
                        <w:rPr>
                          <w:rFonts w:ascii="Arial" w:hAnsi="Arial" w:cs="Arial"/>
                          <w:sz w:val="16"/>
                          <w:szCs w:val="16"/>
                        </w:rPr>
                      </w:pPr>
                    </w:p>
                    <w:p w14:paraId="433D6E47" w14:textId="77777777" w:rsidR="00622115" w:rsidRPr="00EE2028" w:rsidRDefault="00622115" w:rsidP="00EE2028">
                      <w:pPr>
                        <w:jc w:val="both"/>
                        <w:rPr>
                          <w:rFonts w:ascii="Arial" w:hAnsi="Arial" w:cs="Arial"/>
                          <w:sz w:val="16"/>
                          <w:szCs w:val="16"/>
                        </w:rPr>
                      </w:pPr>
                      <w:r w:rsidRPr="00EE2028">
                        <w:rPr>
                          <w:rFonts w:ascii="Arial" w:hAnsi="Arial" w:cs="Arial"/>
                          <w:sz w:val="16"/>
                          <w:szCs w:val="16"/>
                        </w:rPr>
                        <w:t xml:space="preserve">Functions of the kidneys involves various processes such as </w:t>
                      </w:r>
                      <w:r w:rsidRPr="00EE2028">
                        <w:rPr>
                          <w:rFonts w:ascii="Arial" w:hAnsi="Arial" w:cs="Arial"/>
                          <w:b/>
                          <w:sz w:val="16"/>
                          <w:szCs w:val="16"/>
                        </w:rPr>
                        <w:t>excretion</w:t>
                      </w:r>
                      <w:r w:rsidRPr="00EE2028">
                        <w:rPr>
                          <w:rFonts w:ascii="Arial" w:hAnsi="Arial" w:cs="Arial"/>
                          <w:sz w:val="16"/>
                          <w:szCs w:val="16"/>
                        </w:rPr>
                        <w:t xml:space="preserve">, which is the procedure of urea and other toxins made in the body are metabolised and removed from the blood and incorporated into the urine. Another function of the kidneys is to </w:t>
                      </w:r>
                      <w:r w:rsidRPr="00EE2028">
                        <w:rPr>
                          <w:rFonts w:ascii="Arial" w:hAnsi="Arial" w:cs="Arial"/>
                          <w:b/>
                          <w:sz w:val="16"/>
                          <w:szCs w:val="16"/>
                        </w:rPr>
                        <w:t>control osmotic potential</w:t>
                      </w:r>
                      <w:r w:rsidRPr="00EE2028">
                        <w:rPr>
                          <w:rFonts w:ascii="Arial" w:hAnsi="Arial" w:cs="Arial"/>
                          <w:sz w:val="16"/>
                          <w:szCs w:val="16"/>
                        </w:rPr>
                        <w:t xml:space="preserve"> of the blood and this is when surplus water is removed from the blood and incorporated into urine. The </w:t>
                      </w:r>
                      <w:r w:rsidRPr="00EE2028">
                        <w:rPr>
                          <w:rFonts w:ascii="Arial" w:hAnsi="Arial" w:cs="Arial"/>
                          <w:b/>
                          <w:sz w:val="16"/>
                          <w:szCs w:val="16"/>
                        </w:rPr>
                        <w:t>pH levels</w:t>
                      </w:r>
                      <w:r w:rsidRPr="00EE2028">
                        <w:rPr>
                          <w:rFonts w:ascii="Arial" w:hAnsi="Arial" w:cs="Arial"/>
                          <w:sz w:val="16"/>
                          <w:szCs w:val="16"/>
                        </w:rPr>
                        <w:t xml:space="preserve"> are controlled in the blood by the kidneys and this takes place when surplus hydrogen ions are neutralised or removed from the blood. The kidneys role is to the </w:t>
                      </w:r>
                      <w:r w:rsidRPr="00EE2028">
                        <w:rPr>
                          <w:rFonts w:ascii="Arial" w:hAnsi="Arial" w:cs="Arial"/>
                          <w:b/>
                          <w:sz w:val="16"/>
                          <w:szCs w:val="16"/>
                        </w:rPr>
                        <w:t xml:space="preserve">regulation </w:t>
                      </w:r>
                      <w:r w:rsidRPr="00EE2028">
                        <w:rPr>
                          <w:rFonts w:ascii="Arial" w:hAnsi="Arial" w:cs="Arial"/>
                          <w:sz w:val="16"/>
                          <w:szCs w:val="16"/>
                        </w:rPr>
                        <w:t xml:space="preserve">and </w:t>
                      </w:r>
                      <w:r w:rsidRPr="00EE2028">
                        <w:rPr>
                          <w:rFonts w:ascii="Arial" w:hAnsi="Arial" w:cs="Arial"/>
                          <w:b/>
                          <w:sz w:val="16"/>
                          <w:szCs w:val="16"/>
                        </w:rPr>
                        <w:t>production</w:t>
                      </w:r>
                      <w:r w:rsidRPr="00EE2028">
                        <w:rPr>
                          <w:rFonts w:ascii="Arial" w:hAnsi="Arial" w:cs="Arial"/>
                          <w:sz w:val="16"/>
                          <w:szCs w:val="16"/>
                        </w:rPr>
                        <w:t xml:space="preserve"> of erythropoietin, that controls red blood cells production in the bone marrow (Dirks </w:t>
                      </w:r>
                      <w:r w:rsidRPr="00EE2028">
                        <w:rPr>
                          <w:rFonts w:ascii="Arial" w:hAnsi="Arial" w:cs="Arial"/>
                          <w:i/>
                          <w:sz w:val="16"/>
                          <w:szCs w:val="16"/>
                        </w:rPr>
                        <w:t xml:space="preserve">et al., </w:t>
                      </w:r>
                      <w:r w:rsidRPr="00EE2028">
                        <w:rPr>
                          <w:rFonts w:ascii="Arial" w:hAnsi="Arial" w:cs="Arial"/>
                          <w:sz w:val="16"/>
                          <w:szCs w:val="16"/>
                        </w:rPr>
                        <w:t xml:space="preserve">2006). </w:t>
                      </w:r>
                    </w:p>
                    <w:p w14:paraId="26BC7D3A" w14:textId="77777777" w:rsidR="00622115" w:rsidRPr="00EE2028" w:rsidRDefault="00622115" w:rsidP="00EE2028">
                      <w:pPr>
                        <w:jc w:val="both"/>
                        <w:rPr>
                          <w:rFonts w:ascii="Arial" w:hAnsi="Arial" w:cs="Arial"/>
                        </w:rPr>
                      </w:pPr>
                    </w:p>
                  </w:txbxContent>
                </v:textbox>
                <w10:wrap type="square"/>
              </v:shape>
            </w:pict>
          </mc:Fallback>
        </mc:AlternateContent>
      </w:r>
      <w:r>
        <w:rPr>
          <w:rFonts w:ascii="Avenir Black" w:hAnsi="Avenir Black"/>
          <w:noProof/>
          <w:sz w:val="52"/>
        </w:rPr>
        <mc:AlternateContent>
          <mc:Choice Requires="wps">
            <w:drawing>
              <wp:anchor distT="0" distB="0" distL="114300" distR="114300" simplePos="0" relativeHeight="251667456" behindDoc="0" locked="0" layoutInCell="1" allowOverlap="1" wp14:anchorId="7F1A0E3C" wp14:editId="25A11D11">
                <wp:simplePos x="0" y="0"/>
                <wp:positionH relativeFrom="column">
                  <wp:posOffset>-800100</wp:posOffset>
                </wp:positionH>
                <wp:positionV relativeFrom="paragraph">
                  <wp:posOffset>1257300</wp:posOffset>
                </wp:positionV>
                <wp:extent cx="6565900" cy="3086100"/>
                <wp:effectExtent l="50800" t="25400" r="88900" b="114300"/>
                <wp:wrapSquare wrapText="bothSides"/>
                <wp:docPr id="9" name="Text Box 9"/>
                <wp:cNvGraphicFramePr/>
                <a:graphic xmlns:a="http://schemas.openxmlformats.org/drawingml/2006/main">
                  <a:graphicData uri="http://schemas.microsoft.com/office/word/2010/wordprocessingShape">
                    <wps:wsp>
                      <wps:cNvSpPr txBox="1"/>
                      <wps:spPr>
                        <a:xfrm>
                          <a:off x="0" y="0"/>
                          <a:ext cx="6565900" cy="3086100"/>
                        </a:xfrm>
                        <a:prstGeom prst="rect">
                          <a:avLst/>
                        </a:prstGeom>
                        <a:ln/>
                        <a:extLst>
                          <a:ext uri="{C572A759-6A51-4108-AA02-DFA0A04FC94B}">
                            <ma14:wrappingTextBoxFlag xmlns:ma14="http://schemas.microsoft.com/office/mac/drawingml/2011/main"/>
                          </a:ext>
                        </a:extLst>
                      </wps:spPr>
                      <wps:style>
                        <a:lnRef idx="1">
                          <a:schemeClr val="accent6"/>
                        </a:lnRef>
                        <a:fillRef idx="2">
                          <a:schemeClr val="accent6"/>
                        </a:fillRef>
                        <a:effectRef idx="1">
                          <a:schemeClr val="accent6"/>
                        </a:effectRef>
                        <a:fontRef idx="minor">
                          <a:schemeClr val="dk1"/>
                        </a:fontRef>
                      </wps:style>
                      <wps:txbx>
                        <w:txbxContent>
                          <w:p w14:paraId="743CE312" w14:textId="77777777" w:rsidR="00622115" w:rsidRPr="009341EA" w:rsidRDefault="00622115" w:rsidP="009341EA">
                            <w:pPr>
                              <w:jc w:val="both"/>
                              <w:rPr>
                                <w:rFonts w:ascii="Arial" w:hAnsi="Arial" w:cs="Arial"/>
                                <w:b/>
                                <w:sz w:val="18"/>
                              </w:rPr>
                            </w:pPr>
                            <w:r w:rsidRPr="009341EA">
                              <w:rPr>
                                <w:rFonts w:ascii="Arial" w:hAnsi="Arial" w:cs="Arial"/>
                                <w:b/>
                                <w:sz w:val="18"/>
                              </w:rPr>
                              <w:t>Physiology of reabsorption and excretion</w:t>
                            </w:r>
                          </w:p>
                          <w:p w14:paraId="5EE027B7" w14:textId="77777777" w:rsidR="00622115" w:rsidRPr="009341EA" w:rsidRDefault="00622115" w:rsidP="009341EA">
                            <w:pPr>
                              <w:jc w:val="both"/>
                              <w:rPr>
                                <w:rFonts w:ascii="Arial" w:hAnsi="Arial" w:cs="Arial"/>
                                <w:sz w:val="16"/>
                              </w:rPr>
                            </w:pPr>
                          </w:p>
                          <w:p w14:paraId="58609330" w14:textId="77777777" w:rsidR="00622115" w:rsidRPr="009341EA" w:rsidRDefault="00622115" w:rsidP="009341EA">
                            <w:pPr>
                              <w:jc w:val="both"/>
                              <w:rPr>
                                <w:rFonts w:ascii="Arial" w:hAnsi="Arial" w:cs="Arial"/>
                                <w:sz w:val="16"/>
                              </w:rPr>
                            </w:pPr>
                            <w:r w:rsidRPr="009341EA">
                              <w:rPr>
                                <w:rFonts w:ascii="Arial" w:hAnsi="Arial" w:cs="Arial"/>
                                <w:sz w:val="16"/>
                              </w:rPr>
                              <w:t>Reabsorption takes place in various stages in the kidneys. The proximal convoluted tubule (PCT) is part of the reabsorption site, where a tubular structure that is based in the nephron of the kidney. The PCT will reabsorb up to 80% of filtered sodium (Na) and h20. During this process the PCT will absorb almost all of amino acids and glucose for protein synthesis and energy. The glucose is absorbed by the Na-Glucose cotransporter and also reabsorbs some bicarbonactes, potassium, phosphate and calcium.  PCT is connects to the Bowman’s capsule, which is essential for the reabsorption of water and other solutes in the nephron. Filtrate enters the PCT due to sodium and potassium in the epidethal cell in the membrane. Waste is prevented from passing through the cells by the PCT that has epidethal cells that ate tightly compressed to it, therefore causing difficulty for waste to pass thoug</w:t>
                            </w:r>
                            <w:r>
                              <w:rPr>
                                <w:rFonts w:ascii="Arial" w:hAnsi="Arial" w:cs="Arial"/>
                                <w:sz w:val="16"/>
                              </w:rPr>
                              <w:t>h (Palmer and Schnermann, 2015)</w:t>
                            </w:r>
                            <w:r w:rsidRPr="009341EA">
                              <w:rPr>
                                <w:rFonts w:ascii="Arial" w:hAnsi="Arial" w:cs="Arial"/>
                                <w:sz w:val="16"/>
                              </w:rPr>
                              <w:t xml:space="preserve">. </w:t>
                            </w:r>
                          </w:p>
                          <w:p w14:paraId="0BFB6E02" w14:textId="77777777" w:rsidR="00622115" w:rsidRPr="009341EA" w:rsidRDefault="00622115" w:rsidP="009341EA">
                            <w:pPr>
                              <w:jc w:val="both"/>
                              <w:rPr>
                                <w:rFonts w:ascii="Arial" w:hAnsi="Arial" w:cs="Arial"/>
                                <w:sz w:val="16"/>
                              </w:rPr>
                            </w:pPr>
                          </w:p>
                          <w:p w14:paraId="47B806D6" w14:textId="77777777" w:rsidR="00622115" w:rsidRPr="009341EA" w:rsidRDefault="00622115" w:rsidP="009341EA">
                            <w:pPr>
                              <w:jc w:val="both"/>
                              <w:rPr>
                                <w:rFonts w:ascii="Arial" w:hAnsi="Arial" w:cs="Arial"/>
                                <w:sz w:val="16"/>
                              </w:rPr>
                            </w:pPr>
                            <w:r w:rsidRPr="009341EA">
                              <w:rPr>
                                <w:rFonts w:ascii="Arial" w:hAnsi="Arial" w:cs="Arial"/>
                                <w:sz w:val="16"/>
                              </w:rPr>
                              <w:t>The PCT then leads on to the loop on Henley, which carries out the function to increase salt content in the tissues of the medulla. This allows for the reabsorption of water to take place from ultrafiltration in the second coiled tubules and collecting duct.  The loop of Henley is allocated between the PCT and the Distal convoluted tubule (DCT) in the nephron. This is a juxtamedullary nephron because of its long loop of Henley and because it is formed in a stricter where there is a deep dip in the medulla. The structure is essential in increasing the concentration levels of urine in the kidneys. The concentration of filtrate has an osmolality of 300 m0sm/L , the same and the surrounding tissue fluids, meaning the filtrate is isosmotic with interstitial fluid. This differs from the loop of Henley as the thick ascending limb releases a lot of Na+ ions and negative ions such as chloride follow, which creates a concentrated salt region within the medulla</w:t>
                            </w:r>
                            <w:r>
                              <w:rPr>
                                <w:rFonts w:ascii="Arial" w:hAnsi="Arial" w:cs="Arial"/>
                                <w:sz w:val="16"/>
                              </w:rPr>
                              <w:t xml:space="preserve"> (Molnar and Gair, 2020)</w:t>
                            </w:r>
                            <w:r w:rsidRPr="009341EA">
                              <w:rPr>
                                <w:rFonts w:ascii="Arial" w:hAnsi="Arial" w:cs="Arial"/>
                                <w:sz w:val="16"/>
                              </w:rPr>
                              <w:t>. Therefore water (H20) eaves the thin descending limb of the loop of Henley because of the surrounding salty environment. As the H20 leaves the descending limb, the filtrate becomes significantly more concentrated. Due to the sodium ions being pumped out in the thicker ascending limb it causes the osmosis to decrease</w:t>
                            </w:r>
                            <w:r>
                              <w:rPr>
                                <w:rFonts w:ascii="Arial" w:hAnsi="Arial" w:cs="Arial"/>
                                <w:sz w:val="16"/>
                              </w:rPr>
                              <w:t xml:space="preserve"> (Koeppen and Stanton, 2015)</w:t>
                            </w:r>
                            <w:r w:rsidRPr="009341EA">
                              <w:rPr>
                                <w:rFonts w:ascii="Arial" w:hAnsi="Arial" w:cs="Arial"/>
                                <w:sz w:val="16"/>
                              </w:rPr>
                              <w:t xml:space="preserve">. </w:t>
                            </w:r>
                          </w:p>
                          <w:p w14:paraId="79EB1DD9" w14:textId="77777777" w:rsidR="00622115" w:rsidRPr="009341EA" w:rsidRDefault="00622115" w:rsidP="009341EA">
                            <w:pPr>
                              <w:jc w:val="both"/>
                              <w:rPr>
                                <w:rFonts w:ascii="Arial" w:hAnsi="Arial" w:cs="Arial"/>
                                <w:sz w:val="16"/>
                              </w:rPr>
                            </w:pPr>
                          </w:p>
                          <w:p w14:paraId="4BE5136E" w14:textId="77777777" w:rsidR="00622115" w:rsidRPr="009341EA" w:rsidRDefault="00622115" w:rsidP="009341EA">
                            <w:pPr>
                              <w:jc w:val="both"/>
                              <w:rPr>
                                <w:rFonts w:ascii="Arial" w:hAnsi="Arial" w:cs="Arial"/>
                                <w:sz w:val="16"/>
                              </w:rPr>
                            </w:pPr>
                            <w:r w:rsidRPr="009341EA">
                              <w:rPr>
                                <w:rFonts w:ascii="Arial" w:hAnsi="Arial" w:cs="Arial"/>
                                <w:sz w:val="16"/>
                              </w:rPr>
                              <w:t>The Distal convoluted tubule (DCT) is the third main site of when reabsorption takes place and its where highly selective molecules are reabsorbed back into the blood. The descending limb will lave low permeability to ions but will have high permeability to water. The filtrate moves up to the ascending limb and the ions are reabsorbed. The salts are being actives pumps from the filters and back to the blood where water does no do this. Therefore osmosis does not take place in the DCT</w:t>
                            </w:r>
                            <w:r>
                              <w:rPr>
                                <w:rFonts w:ascii="Arial" w:hAnsi="Arial" w:cs="Arial"/>
                                <w:sz w:val="16"/>
                              </w:rPr>
                              <w:t xml:space="preserve"> (Koeppen and Stanton, 2015)</w:t>
                            </w:r>
                            <w:r w:rsidRPr="009341EA">
                              <w:rPr>
                                <w:rFonts w:ascii="Arial" w:hAnsi="Arial" w:cs="Arial"/>
                                <w:sz w:val="16"/>
                              </w:rPr>
                              <w:t>.</w:t>
                            </w:r>
                          </w:p>
                          <w:p w14:paraId="2E2737B5" w14:textId="77777777" w:rsidR="00622115" w:rsidRPr="00454B83" w:rsidRDefault="00622115" w:rsidP="00454B83"/>
                          <w:p w14:paraId="3190DEF1" w14:textId="77777777" w:rsidR="00622115" w:rsidRDefault="00622115"/>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62.95pt;margin-top:99pt;width:517pt;height:24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" fillcolor="#fbcaa2 [1625]" strokecolor="#f68c36 [3049]">
                <v:fill color2="#fdefe3 [505]" rotate="t" colors="0 #ffbe86;22938f #ffd0aa;1 #ffebdb" type="gradient"/>
                <v:shadow on="t" opacity="24903f" mv:blur="40000f" origin=",.5" offset="0,20000emu"/>
                <v:textbox inset="0">
                  <w:txbxContent>
                    <w:p w14:paraId="743CE312" w14:textId="77777777" w:rsidR="00622115" w:rsidRPr="009341EA" w:rsidRDefault="00622115" w:rsidP="009341EA">
                      <w:pPr>
                        <w:jc w:val="both"/>
                        <w:rPr>
                          <w:rFonts w:ascii="Arial" w:hAnsi="Arial" w:cs="Arial"/>
                          <w:b/>
                          <w:sz w:val="18"/>
                        </w:rPr>
                      </w:pPr>
                      <w:r w:rsidRPr="009341EA">
                        <w:rPr>
                          <w:rFonts w:ascii="Arial" w:hAnsi="Arial" w:cs="Arial"/>
                          <w:b/>
                          <w:sz w:val="18"/>
                        </w:rPr>
                        <w:t>Physiology of reabsorption and excretion</w:t>
                      </w:r>
                    </w:p>
                    <w:p w14:paraId="5EE027B7" w14:textId="77777777" w:rsidR="00622115" w:rsidRPr="009341EA" w:rsidRDefault="00622115" w:rsidP="009341EA">
                      <w:pPr>
                        <w:jc w:val="both"/>
                        <w:rPr>
                          <w:rFonts w:ascii="Arial" w:hAnsi="Arial" w:cs="Arial"/>
                          <w:sz w:val="16"/>
                        </w:rPr>
                      </w:pPr>
                    </w:p>
                    <w:p w14:paraId="58609330" w14:textId="77777777" w:rsidR="00622115" w:rsidRPr="009341EA" w:rsidRDefault="00622115" w:rsidP="009341EA">
                      <w:pPr>
                        <w:jc w:val="both"/>
                        <w:rPr>
                          <w:rFonts w:ascii="Arial" w:hAnsi="Arial" w:cs="Arial"/>
                          <w:sz w:val="16"/>
                        </w:rPr>
                      </w:pPr>
                      <w:r w:rsidRPr="009341EA">
                        <w:rPr>
                          <w:rFonts w:ascii="Arial" w:hAnsi="Arial" w:cs="Arial"/>
                          <w:sz w:val="16"/>
                        </w:rPr>
                        <w:t>Reabsorption takes place in various stages in the kidneys. The proximal convoluted tubule (PCT) is part of the reabsorption site, where a tubular structure that is based in the nephron of the kidney. The PCT will reabsorb up to 80% of filtered sodium (Na) and h20. During this process the PCT will absorb almost all of amino acids and glucose for protein synthesis and energy. The glucose is absorbed by the Na-Glucose cotransporter and also reabsorbs some bicarbonactes, potassium, phosphate and calcium.  PCT is connects to the Bowman’s capsule, which is essential for the reabsorption of water and other solutes in the nephron. Filtrate enters the PCT due to sodium and potassium in the epidethal cell in the membrane. Waste is prevented from passing through the cells by the PCT that has epidethal cells that ate tightly compressed to it, therefore causing difficulty for waste to pass thoug</w:t>
                      </w:r>
                      <w:r>
                        <w:rPr>
                          <w:rFonts w:ascii="Arial" w:hAnsi="Arial" w:cs="Arial"/>
                          <w:sz w:val="16"/>
                        </w:rPr>
                        <w:t>h (Palmer and Schnermann, 2015)</w:t>
                      </w:r>
                      <w:r w:rsidRPr="009341EA">
                        <w:rPr>
                          <w:rFonts w:ascii="Arial" w:hAnsi="Arial" w:cs="Arial"/>
                          <w:sz w:val="16"/>
                        </w:rPr>
                        <w:t xml:space="preserve">. </w:t>
                      </w:r>
                    </w:p>
                    <w:p w14:paraId="0BFB6E02" w14:textId="77777777" w:rsidR="00622115" w:rsidRPr="009341EA" w:rsidRDefault="00622115" w:rsidP="009341EA">
                      <w:pPr>
                        <w:jc w:val="both"/>
                        <w:rPr>
                          <w:rFonts w:ascii="Arial" w:hAnsi="Arial" w:cs="Arial"/>
                          <w:sz w:val="16"/>
                        </w:rPr>
                      </w:pPr>
                    </w:p>
                    <w:p w14:paraId="47B806D6" w14:textId="77777777" w:rsidR="00622115" w:rsidRPr="009341EA" w:rsidRDefault="00622115" w:rsidP="009341EA">
                      <w:pPr>
                        <w:jc w:val="both"/>
                        <w:rPr>
                          <w:rFonts w:ascii="Arial" w:hAnsi="Arial" w:cs="Arial"/>
                          <w:sz w:val="16"/>
                        </w:rPr>
                      </w:pPr>
                      <w:r w:rsidRPr="009341EA">
                        <w:rPr>
                          <w:rFonts w:ascii="Arial" w:hAnsi="Arial" w:cs="Arial"/>
                          <w:sz w:val="16"/>
                        </w:rPr>
                        <w:t>The PCT then leads on to the loop on Henley, which carries out the function to increase salt content in the tissues of the medulla. This allows for the reabsorption of water to take place from ultrafiltration in the second coiled tubules and collecting duct.  The loop of Henley is allocated between the PCT and the Distal convoluted tubule (DCT) in the nephron. This is a juxtamedullary nephron because of its long loop of Henley and because it is formed in a stricter where there is a deep dip in the medulla. The structure is essential in increasing the concentration levels of urine in the kidneys. The concentration of filtrate has an osmolality of 300 m0sm/L , the same and the surrounding tissue fluids, meaning the filtrate is isosmotic with interstitial fluid. This differs from the loop of Henley as the thick ascending limb releases a lot of Na+ ions and negative ions such as chloride follow, which creates a concentrated salt region within the medulla</w:t>
                      </w:r>
                      <w:r>
                        <w:rPr>
                          <w:rFonts w:ascii="Arial" w:hAnsi="Arial" w:cs="Arial"/>
                          <w:sz w:val="16"/>
                        </w:rPr>
                        <w:t xml:space="preserve"> (Molnar and Gair, 2020)</w:t>
                      </w:r>
                      <w:r w:rsidRPr="009341EA">
                        <w:rPr>
                          <w:rFonts w:ascii="Arial" w:hAnsi="Arial" w:cs="Arial"/>
                          <w:sz w:val="16"/>
                        </w:rPr>
                        <w:t>. Therefore water (H20) eaves the thin descending limb of the loop of Henley because of the surrounding salty environment. As the H20 leaves the descending limb, the filtrate becomes significantly more concentrated. Due to the sodium ions being pumped out in the thicker ascending limb it causes the osmosis to decrease</w:t>
                      </w:r>
                      <w:r>
                        <w:rPr>
                          <w:rFonts w:ascii="Arial" w:hAnsi="Arial" w:cs="Arial"/>
                          <w:sz w:val="16"/>
                        </w:rPr>
                        <w:t xml:space="preserve"> (Koeppen and Stanton, 2015)</w:t>
                      </w:r>
                      <w:r w:rsidRPr="009341EA">
                        <w:rPr>
                          <w:rFonts w:ascii="Arial" w:hAnsi="Arial" w:cs="Arial"/>
                          <w:sz w:val="16"/>
                        </w:rPr>
                        <w:t xml:space="preserve">. </w:t>
                      </w:r>
                    </w:p>
                    <w:p w14:paraId="79EB1DD9" w14:textId="77777777" w:rsidR="00622115" w:rsidRPr="009341EA" w:rsidRDefault="00622115" w:rsidP="009341EA">
                      <w:pPr>
                        <w:jc w:val="both"/>
                        <w:rPr>
                          <w:rFonts w:ascii="Arial" w:hAnsi="Arial" w:cs="Arial"/>
                          <w:sz w:val="16"/>
                        </w:rPr>
                      </w:pPr>
                    </w:p>
                    <w:p w14:paraId="4BE5136E" w14:textId="77777777" w:rsidR="00622115" w:rsidRPr="009341EA" w:rsidRDefault="00622115" w:rsidP="009341EA">
                      <w:pPr>
                        <w:jc w:val="both"/>
                        <w:rPr>
                          <w:rFonts w:ascii="Arial" w:hAnsi="Arial" w:cs="Arial"/>
                          <w:sz w:val="16"/>
                        </w:rPr>
                      </w:pPr>
                      <w:r w:rsidRPr="009341EA">
                        <w:rPr>
                          <w:rFonts w:ascii="Arial" w:hAnsi="Arial" w:cs="Arial"/>
                          <w:sz w:val="16"/>
                        </w:rPr>
                        <w:t>The Distal convoluted tubule (DCT) is the third main site of when reabsorption takes place and its where highly selective molecules are reabsorbed back into the blood. The descending limb will lave low permeability to ions but will have high permeability to water. The filtrate moves up to the ascending limb and the ions are reabsorbed. The salts are being actives pumps from the filters and back to the blood where water does no do this. Therefore osmosis does not take place in the DCT</w:t>
                      </w:r>
                      <w:r>
                        <w:rPr>
                          <w:rFonts w:ascii="Arial" w:hAnsi="Arial" w:cs="Arial"/>
                          <w:sz w:val="16"/>
                        </w:rPr>
                        <w:t xml:space="preserve"> (Koeppen and Stanton, 2015)</w:t>
                      </w:r>
                      <w:r w:rsidRPr="009341EA">
                        <w:rPr>
                          <w:rFonts w:ascii="Arial" w:hAnsi="Arial" w:cs="Arial"/>
                          <w:sz w:val="16"/>
                        </w:rPr>
                        <w:t>.</w:t>
                      </w:r>
                    </w:p>
                    <w:p w14:paraId="2E2737B5" w14:textId="77777777" w:rsidR="00622115" w:rsidRPr="00454B83" w:rsidRDefault="00622115" w:rsidP="00454B83"/>
                    <w:p w14:paraId="3190DEF1" w14:textId="77777777" w:rsidR="00622115" w:rsidRDefault="00622115"/>
                  </w:txbxContent>
                </v:textbox>
                <w10:wrap type="square"/>
              </v:shape>
            </w:pict>
          </mc:Fallback>
        </mc:AlternateContent>
      </w:r>
      <w:r w:rsidR="009341EA">
        <w:rPr>
          <w:rFonts w:ascii="Avenir Black" w:hAnsi="Avenir Black"/>
          <w:noProof/>
          <w:sz w:val="52"/>
        </w:rPr>
        <mc:AlternateContent>
          <mc:Choice Requires="wps">
            <w:drawing>
              <wp:anchor distT="0" distB="0" distL="114300" distR="114300" simplePos="0" relativeHeight="251663360" behindDoc="0" locked="0" layoutInCell="1" allowOverlap="1" wp14:anchorId="30E4E606" wp14:editId="58594DA5">
                <wp:simplePos x="0" y="0"/>
                <wp:positionH relativeFrom="column">
                  <wp:posOffset>-800100</wp:posOffset>
                </wp:positionH>
                <wp:positionV relativeFrom="paragraph">
                  <wp:posOffset>-228600</wp:posOffset>
                </wp:positionV>
                <wp:extent cx="5435600" cy="1371600"/>
                <wp:effectExtent l="50800" t="25400" r="76200" b="101600"/>
                <wp:wrapSquare wrapText="bothSides"/>
                <wp:docPr id="1" name="Text Box 1"/>
                <wp:cNvGraphicFramePr/>
                <a:graphic xmlns:a="http://schemas.openxmlformats.org/drawingml/2006/main">
                  <a:graphicData uri="http://schemas.microsoft.com/office/word/2010/wordprocessingShape">
                    <wps:wsp>
                      <wps:cNvSpPr txBox="1"/>
                      <wps:spPr>
                        <a:xfrm>
                          <a:off x="0" y="0"/>
                          <a:ext cx="5435600" cy="1371600"/>
                        </a:xfrm>
                        <a:prstGeom prst="rect">
                          <a:avLst/>
                        </a:prstGeom>
                        <a:ln w="12700" cap="flat" cmpd="sng">
                          <a:solidFill>
                            <a:schemeClr val="accent3"/>
                          </a:solidFill>
                          <a:prstDash val="sysDash"/>
                          <a:round/>
                        </a:ln>
                        <a:effectLst>
                          <a:outerShdw blurRad="40000" dist="20000" dir="5400000" rotWithShape="0">
                            <a:srgbClr val="000000">
                              <a:alpha val="38000"/>
                            </a:srgbClr>
                          </a:outerShdw>
                        </a:effectLst>
                        <a:extLst>
                          <a:ext uri="{C572A759-6A51-4108-AA02-DFA0A04FC94B}">
                            <ma14:wrappingTextBoxFlag xmlns:ma14="http://schemas.microsoft.com/office/mac/drawingml/2011/main" val="1"/>
                          </a:ext>
                        </a:extLst>
                      </wps:spPr>
                      <wps:style>
                        <a:lnRef idx="1">
                          <a:schemeClr val="accent3"/>
                        </a:lnRef>
                        <a:fillRef idx="2">
                          <a:schemeClr val="accent3"/>
                        </a:fillRef>
                        <a:effectRef idx="1">
                          <a:schemeClr val="accent3"/>
                        </a:effectRef>
                        <a:fontRef idx="minor">
                          <a:schemeClr val="dk1"/>
                        </a:fontRef>
                      </wps:style>
                      <wps:txbx>
                        <w:txbxContent>
                          <w:p w14:paraId="597018B1" w14:textId="77777777" w:rsidR="00622115" w:rsidRPr="009341EA" w:rsidRDefault="00622115" w:rsidP="00143352">
                            <w:pPr>
                              <w:rPr>
                                <w:rFonts w:ascii="Arial" w:hAnsi="Arial" w:cs="Arial"/>
                                <w:b/>
                                <w:sz w:val="18"/>
                                <w:szCs w:val="16"/>
                              </w:rPr>
                            </w:pPr>
                            <w:r w:rsidRPr="009341EA">
                              <w:rPr>
                                <w:rFonts w:ascii="Arial" w:hAnsi="Arial" w:cs="Arial"/>
                                <w:b/>
                                <w:sz w:val="18"/>
                                <w:szCs w:val="16"/>
                              </w:rPr>
                              <w:t>Urinary system</w:t>
                            </w:r>
                          </w:p>
                          <w:p w14:paraId="3C70196A" w14:textId="77777777" w:rsidR="00622115" w:rsidRPr="009341EA" w:rsidRDefault="00622115" w:rsidP="00143352">
                            <w:pPr>
                              <w:ind w:left="360"/>
                              <w:rPr>
                                <w:rFonts w:ascii="Arial" w:hAnsi="Arial" w:cs="Arial"/>
                                <w:sz w:val="16"/>
                                <w:szCs w:val="16"/>
                              </w:rPr>
                            </w:pPr>
                          </w:p>
                          <w:p w14:paraId="338BCC8D" w14:textId="77777777" w:rsidR="00622115" w:rsidRPr="009341EA" w:rsidRDefault="00622115" w:rsidP="009341EA">
                            <w:pPr>
                              <w:jc w:val="both"/>
                              <w:rPr>
                                <w:rFonts w:ascii="Arial" w:hAnsi="Arial" w:cs="Arial"/>
                                <w:sz w:val="16"/>
                                <w:szCs w:val="16"/>
                              </w:rPr>
                            </w:pPr>
                            <w:r w:rsidRPr="009341EA">
                              <w:rPr>
                                <w:rFonts w:ascii="Arial" w:hAnsi="Arial" w:cs="Arial"/>
                                <w:sz w:val="16"/>
                                <w:szCs w:val="16"/>
                              </w:rPr>
                              <w:t>The basic components to the urinary tract included the kidneys, Ureters, bladder, Sphincter and urethra.</w:t>
                            </w:r>
                          </w:p>
                          <w:p w14:paraId="15331D49" w14:textId="77777777" w:rsidR="00622115" w:rsidRPr="009341EA" w:rsidRDefault="00622115" w:rsidP="009341EA">
                            <w:pPr>
                              <w:jc w:val="both"/>
                              <w:rPr>
                                <w:rFonts w:ascii="Arial" w:hAnsi="Arial" w:cs="Arial"/>
                                <w:sz w:val="16"/>
                                <w:szCs w:val="16"/>
                              </w:rPr>
                            </w:pPr>
                            <w:r w:rsidRPr="009341EA">
                              <w:rPr>
                                <w:rFonts w:ascii="Arial" w:hAnsi="Arial" w:cs="Arial"/>
                                <w:sz w:val="16"/>
                                <w:szCs w:val="16"/>
                              </w:rPr>
                              <w:t>The body creates energy through the breakdown of food and collects the necessary components. Waste products are then transported to the bowel and in the blood (Saladin and Porth, 2010).</w:t>
                            </w:r>
                          </w:p>
                          <w:p w14:paraId="64F727C0" w14:textId="77777777" w:rsidR="00622115" w:rsidRPr="009341EA" w:rsidRDefault="00622115" w:rsidP="009341EA">
                            <w:pPr>
                              <w:ind w:left="360"/>
                              <w:jc w:val="both"/>
                              <w:rPr>
                                <w:rFonts w:ascii="Arial" w:hAnsi="Arial" w:cs="Arial"/>
                                <w:sz w:val="16"/>
                                <w:szCs w:val="16"/>
                              </w:rPr>
                            </w:pPr>
                          </w:p>
                          <w:p w14:paraId="78BCCD5C" w14:textId="77777777" w:rsidR="00622115" w:rsidRPr="009341EA" w:rsidRDefault="00622115" w:rsidP="009341EA">
                            <w:pPr>
                              <w:jc w:val="both"/>
                              <w:rPr>
                                <w:rFonts w:ascii="Arial" w:hAnsi="Arial" w:cs="Arial"/>
                                <w:sz w:val="16"/>
                                <w:szCs w:val="16"/>
                              </w:rPr>
                            </w:pPr>
                            <w:r w:rsidRPr="009341EA">
                              <w:rPr>
                                <w:rFonts w:ascii="Arial" w:hAnsi="Arial" w:cs="Arial"/>
                                <w:sz w:val="16"/>
                                <w:szCs w:val="16"/>
                              </w:rPr>
                              <w:t xml:space="preserve">The Urinary system and kidneys main function is to </w:t>
                            </w:r>
                            <w:r w:rsidRPr="009341EA">
                              <w:rPr>
                                <w:rFonts w:ascii="Arial" w:hAnsi="Arial" w:cs="Arial"/>
                                <w:b/>
                                <w:sz w:val="16"/>
                                <w:szCs w:val="16"/>
                              </w:rPr>
                              <w:t xml:space="preserve">remove urea </w:t>
                            </w:r>
                            <w:r w:rsidRPr="009341EA">
                              <w:rPr>
                                <w:rFonts w:ascii="Arial" w:hAnsi="Arial" w:cs="Arial"/>
                                <w:sz w:val="16"/>
                                <w:szCs w:val="16"/>
                              </w:rPr>
                              <w:t xml:space="preserve">(liquid waste) and to filter chemicals such as sodium, potassium and water for </w:t>
                            </w:r>
                            <w:r w:rsidRPr="009341EA">
                              <w:rPr>
                                <w:rFonts w:ascii="Arial" w:hAnsi="Arial" w:cs="Arial"/>
                                <w:b/>
                                <w:sz w:val="16"/>
                                <w:szCs w:val="16"/>
                              </w:rPr>
                              <w:t xml:space="preserve">energy </w:t>
                            </w:r>
                            <w:r w:rsidRPr="009341EA">
                              <w:rPr>
                                <w:rFonts w:ascii="Arial" w:hAnsi="Arial" w:cs="Arial"/>
                                <w:sz w:val="16"/>
                                <w:szCs w:val="16"/>
                              </w:rPr>
                              <w:t xml:space="preserve">and </w:t>
                            </w:r>
                            <w:r w:rsidRPr="009341EA">
                              <w:rPr>
                                <w:rFonts w:ascii="Arial" w:hAnsi="Arial" w:cs="Arial"/>
                                <w:b/>
                                <w:sz w:val="16"/>
                                <w:szCs w:val="16"/>
                              </w:rPr>
                              <w:t>homeostasis.</w:t>
                            </w:r>
                            <w:r w:rsidRPr="009341EA">
                              <w:rPr>
                                <w:rFonts w:ascii="Arial" w:hAnsi="Arial" w:cs="Arial"/>
                                <w:sz w:val="16"/>
                                <w:szCs w:val="16"/>
                              </w:rPr>
                              <w:t xml:space="preserve"> The production of urea is formed when foods containing protein are broken down into the body and then carried through the bloodstream to the kidneys (Saladin and Porth, 2010).  </w:t>
                            </w:r>
                          </w:p>
                          <w:p w14:paraId="7E1F2FBD" w14:textId="77777777" w:rsidR="00622115" w:rsidRDefault="00622115" w:rsidP="00143352">
                            <w:pPr>
                              <w:rPr>
                                <w:sz w:val="16"/>
                                <w:szCs w:val="16"/>
                              </w:rPr>
                            </w:pPr>
                          </w:p>
                          <w:p w14:paraId="0D776677" w14:textId="77777777" w:rsidR="00622115" w:rsidRPr="00025203" w:rsidRDefault="00622115" w:rsidP="00143352">
                            <w:pPr>
                              <w:ind w:left="360"/>
                              <w:rPr>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margin-left:-62.95pt;margin-top:-17.95pt;width:428pt;height:1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" mv:complextextbox="1" fillcolor="#cdddac [1622]" strokecolor="#9bbb59 [3206]" strokeweight="1pt">
                <v:fill color2="#f0f4e6 [502]" rotate="t" colors="0 #dafda7;22938f #e4fdc2;1 #f5ffe6" type="gradient"/>
                <v:stroke dashstyle="3 1" joinstyle="round"/>
                <v:shadow on="t" opacity="24903f" mv:blur="40000f" origin=",.5" offset="0,20000emu"/>
                <v:textbox>
                  <w:txbxContent>
                    <w:p w14:paraId="597018B1" w14:textId="77777777" w:rsidR="00622115" w:rsidRPr="009341EA" w:rsidRDefault="00622115" w:rsidP="00143352">
                      <w:pPr>
                        <w:rPr>
                          <w:rFonts w:ascii="Arial" w:hAnsi="Arial" w:cs="Arial"/>
                          <w:b/>
                          <w:sz w:val="18"/>
                          <w:szCs w:val="16"/>
                        </w:rPr>
                      </w:pPr>
                      <w:r w:rsidRPr="009341EA">
                        <w:rPr>
                          <w:rFonts w:ascii="Arial" w:hAnsi="Arial" w:cs="Arial"/>
                          <w:b/>
                          <w:sz w:val="18"/>
                          <w:szCs w:val="16"/>
                        </w:rPr>
                        <w:t>Urinary system</w:t>
                      </w:r>
                    </w:p>
                    <w:p w14:paraId="3C70196A" w14:textId="77777777" w:rsidR="00622115" w:rsidRPr="009341EA" w:rsidRDefault="00622115" w:rsidP="00143352">
                      <w:pPr>
                        <w:ind w:left="360"/>
                        <w:rPr>
                          <w:rFonts w:ascii="Arial" w:hAnsi="Arial" w:cs="Arial"/>
                          <w:sz w:val="16"/>
                          <w:szCs w:val="16"/>
                        </w:rPr>
                      </w:pPr>
                    </w:p>
                    <w:p w14:paraId="338BCC8D" w14:textId="77777777" w:rsidR="00622115" w:rsidRPr="009341EA" w:rsidRDefault="00622115" w:rsidP="009341EA">
                      <w:pPr>
                        <w:jc w:val="both"/>
                        <w:rPr>
                          <w:rFonts w:ascii="Arial" w:hAnsi="Arial" w:cs="Arial"/>
                          <w:sz w:val="16"/>
                          <w:szCs w:val="16"/>
                        </w:rPr>
                      </w:pPr>
                      <w:r w:rsidRPr="009341EA">
                        <w:rPr>
                          <w:rFonts w:ascii="Arial" w:hAnsi="Arial" w:cs="Arial"/>
                          <w:sz w:val="16"/>
                          <w:szCs w:val="16"/>
                        </w:rPr>
                        <w:t>The basic components to the urinary tract included the kidneys, Ureters, bladder, Sphincter and urethra.</w:t>
                      </w:r>
                    </w:p>
                    <w:p w14:paraId="15331D49" w14:textId="77777777" w:rsidR="00622115" w:rsidRPr="009341EA" w:rsidRDefault="00622115" w:rsidP="009341EA">
                      <w:pPr>
                        <w:jc w:val="both"/>
                        <w:rPr>
                          <w:rFonts w:ascii="Arial" w:hAnsi="Arial" w:cs="Arial"/>
                          <w:sz w:val="16"/>
                          <w:szCs w:val="16"/>
                        </w:rPr>
                      </w:pPr>
                      <w:r w:rsidRPr="009341EA">
                        <w:rPr>
                          <w:rFonts w:ascii="Arial" w:hAnsi="Arial" w:cs="Arial"/>
                          <w:sz w:val="16"/>
                          <w:szCs w:val="16"/>
                        </w:rPr>
                        <w:t>The body creates energy through the breakdown of food and collects the necessary components. Waste products are then transported to the bowel and in the blood (Saladin and Porth, 2010).</w:t>
                      </w:r>
                    </w:p>
                    <w:p w14:paraId="64F727C0" w14:textId="77777777" w:rsidR="00622115" w:rsidRPr="009341EA" w:rsidRDefault="00622115" w:rsidP="009341EA">
                      <w:pPr>
                        <w:ind w:left="360"/>
                        <w:jc w:val="both"/>
                        <w:rPr>
                          <w:rFonts w:ascii="Arial" w:hAnsi="Arial" w:cs="Arial"/>
                          <w:sz w:val="16"/>
                          <w:szCs w:val="16"/>
                        </w:rPr>
                      </w:pPr>
                    </w:p>
                    <w:p w14:paraId="78BCCD5C" w14:textId="77777777" w:rsidR="00622115" w:rsidRPr="009341EA" w:rsidRDefault="00622115" w:rsidP="009341EA">
                      <w:pPr>
                        <w:jc w:val="both"/>
                        <w:rPr>
                          <w:rFonts w:ascii="Arial" w:hAnsi="Arial" w:cs="Arial"/>
                          <w:sz w:val="16"/>
                          <w:szCs w:val="16"/>
                        </w:rPr>
                      </w:pPr>
                      <w:r w:rsidRPr="009341EA">
                        <w:rPr>
                          <w:rFonts w:ascii="Arial" w:hAnsi="Arial" w:cs="Arial"/>
                          <w:sz w:val="16"/>
                          <w:szCs w:val="16"/>
                        </w:rPr>
                        <w:t xml:space="preserve">The Urinary system and kidneys main function is to </w:t>
                      </w:r>
                      <w:r w:rsidRPr="009341EA">
                        <w:rPr>
                          <w:rFonts w:ascii="Arial" w:hAnsi="Arial" w:cs="Arial"/>
                          <w:b/>
                          <w:sz w:val="16"/>
                          <w:szCs w:val="16"/>
                        </w:rPr>
                        <w:t xml:space="preserve">remove urea </w:t>
                      </w:r>
                      <w:r w:rsidRPr="009341EA">
                        <w:rPr>
                          <w:rFonts w:ascii="Arial" w:hAnsi="Arial" w:cs="Arial"/>
                          <w:sz w:val="16"/>
                          <w:szCs w:val="16"/>
                        </w:rPr>
                        <w:t xml:space="preserve">(liquid waste) and to filter chemicals such as sodium, potassium and water for </w:t>
                      </w:r>
                      <w:r w:rsidRPr="009341EA">
                        <w:rPr>
                          <w:rFonts w:ascii="Arial" w:hAnsi="Arial" w:cs="Arial"/>
                          <w:b/>
                          <w:sz w:val="16"/>
                          <w:szCs w:val="16"/>
                        </w:rPr>
                        <w:t xml:space="preserve">energy </w:t>
                      </w:r>
                      <w:r w:rsidRPr="009341EA">
                        <w:rPr>
                          <w:rFonts w:ascii="Arial" w:hAnsi="Arial" w:cs="Arial"/>
                          <w:sz w:val="16"/>
                          <w:szCs w:val="16"/>
                        </w:rPr>
                        <w:t xml:space="preserve">and </w:t>
                      </w:r>
                      <w:r w:rsidRPr="009341EA">
                        <w:rPr>
                          <w:rFonts w:ascii="Arial" w:hAnsi="Arial" w:cs="Arial"/>
                          <w:b/>
                          <w:sz w:val="16"/>
                          <w:szCs w:val="16"/>
                        </w:rPr>
                        <w:t>homeostasis.</w:t>
                      </w:r>
                      <w:r w:rsidRPr="009341EA">
                        <w:rPr>
                          <w:rFonts w:ascii="Arial" w:hAnsi="Arial" w:cs="Arial"/>
                          <w:sz w:val="16"/>
                          <w:szCs w:val="16"/>
                        </w:rPr>
                        <w:t xml:space="preserve"> The production of urea is formed when foods containing protein are broken down into the body and then carried through the bloodstream to the kidneys (Saladin and Porth, 2010).  </w:t>
                      </w:r>
                    </w:p>
                    <w:p w14:paraId="7E1F2FBD" w14:textId="77777777" w:rsidR="00622115" w:rsidRDefault="00622115" w:rsidP="00143352">
                      <w:pPr>
                        <w:rPr>
                          <w:sz w:val="16"/>
                          <w:szCs w:val="16"/>
                        </w:rPr>
                      </w:pPr>
                    </w:p>
                    <w:p w14:paraId="0D776677" w14:textId="77777777" w:rsidR="00622115" w:rsidRPr="00025203" w:rsidRDefault="00622115" w:rsidP="00143352">
                      <w:pPr>
                        <w:ind w:left="360"/>
                        <w:rPr>
                          <w:sz w:val="16"/>
                        </w:rPr>
                      </w:pPr>
                    </w:p>
                  </w:txbxContent>
                </v:textbox>
                <w10:wrap type="square"/>
              </v:shape>
            </w:pict>
          </mc:Fallback>
        </mc:AlternateContent>
      </w:r>
      <w:r w:rsidR="00454B83">
        <w:rPr>
          <w:rFonts w:ascii="Helvetica" w:hAnsi="Helvetica" w:cs="Helvetica"/>
          <w:noProof/>
        </w:rPr>
        <w:drawing>
          <wp:anchor distT="0" distB="0" distL="114300" distR="114300" simplePos="0" relativeHeight="251666432" behindDoc="0" locked="0" layoutInCell="1" allowOverlap="1" wp14:anchorId="75048822" wp14:editId="49E76E59">
            <wp:simplePos x="0" y="0"/>
            <wp:positionH relativeFrom="column">
              <wp:posOffset>7772400</wp:posOffset>
            </wp:positionH>
            <wp:positionV relativeFrom="paragraph">
              <wp:posOffset>-1143000</wp:posOffset>
            </wp:positionV>
            <wp:extent cx="1714500" cy="1701800"/>
            <wp:effectExtent l="0" t="0" r="12700" b="0"/>
            <wp:wrapThrough wrapText="bothSides">
              <wp:wrapPolygon edited="0">
                <wp:start x="0" y="0"/>
                <wp:lineTo x="0" y="21278"/>
                <wp:lineTo x="21440" y="21278"/>
                <wp:lineTo x="21440" y="0"/>
                <wp:lineTo x="0" y="0"/>
              </wp:wrapPolygon>
            </wp:wrapThrough>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170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3352">
        <w:rPr>
          <w:rFonts w:ascii="Helvetica" w:hAnsi="Helvetica" w:cs="Helvetica"/>
          <w:noProof/>
        </w:rPr>
        <w:drawing>
          <wp:anchor distT="0" distB="0" distL="114300" distR="114300" simplePos="0" relativeHeight="251660288" behindDoc="0" locked="0" layoutInCell="1" allowOverlap="1" wp14:anchorId="4E8118AF" wp14:editId="499CCEEF">
            <wp:simplePos x="0" y="0"/>
            <wp:positionH relativeFrom="column">
              <wp:posOffset>800100</wp:posOffset>
            </wp:positionH>
            <wp:positionV relativeFrom="paragraph">
              <wp:posOffset>4114800</wp:posOffset>
            </wp:positionV>
            <wp:extent cx="7200900" cy="2342515"/>
            <wp:effectExtent l="0" t="0" r="12700" b="0"/>
            <wp:wrapThrough wrapText="bothSides">
              <wp:wrapPolygon edited="0">
                <wp:start x="0" y="0"/>
                <wp:lineTo x="0" y="21313"/>
                <wp:lineTo x="21562" y="21313"/>
                <wp:lineTo x="2156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97" t="3958" r="-97" b="59402"/>
                    <a:stretch/>
                  </pic:blipFill>
                  <pic:spPr bwMode="auto">
                    <a:xfrm>
                      <a:off x="0" y="0"/>
                      <a:ext cx="7200900" cy="2342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3352">
        <w:rPr>
          <w:rFonts w:ascii="Helvetica" w:hAnsi="Helvetica" w:cs="Helvetica"/>
          <w:noProof/>
        </w:rPr>
        <w:drawing>
          <wp:anchor distT="0" distB="0" distL="114300" distR="114300" simplePos="0" relativeHeight="251659264" behindDoc="0" locked="0" layoutInCell="1" allowOverlap="1" wp14:anchorId="1FBB8D1B" wp14:editId="7920F5F5">
            <wp:simplePos x="0" y="0"/>
            <wp:positionH relativeFrom="column">
              <wp:posOffset>1600200</wp:posOffset>
            </wp:positionH>
            <wp:positionV relativeFrom="paragraph">
              <wp:posOffset>-800100</wp:posOffset>
            </wp:positionV>
            <wp:extent cx="5266690" cy="550545"/>
            <wp:effectExtent l="0" t="0" r="0" b="8255"/>
            <wp:wrapThrough wrapText="bothSides">
              <wp:wrapPolygon edited="0">
                <wp:start x="0" y="0"/>
                <wp:lineTo x="0" y="20927"/>
                <wp:lineTo x="21459" y="20927"/>
                <wp:lineTo x="21459"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a:extLst>
                        <a:ext uri="{28A0092B-C50C-407E-A947-70E740481C1C}">
                          <a14:useLocalDpi xmlns:a14="http://schemas.microsoft.com/office/drawing/2010/main" val="0"/>
                        </a:ext>
                      </a:extLst>
                    </a:blip>
                    <a:srcRect t="6466" b="84091"/>
                    <a:stretch/>
                  </pic:blipFill>
                  <pic:spPr bwMode="auto">
                    <a:xfrm>
                      <a:off x="0" y="0"/>
                      <a:ext cx="5266690" cy="550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3352">
        <w:br w:type="page"/>
      </w:r>
    </w:p>
    <w:tbl>
      <w:tblPr>
        <w:tblStyle w:val="ColorfulGrid-Accent6"/>
        <w:tblpPr w:leftFromText="180" w:rightFromText="180" w:vertAnchor="page" w:horzAnchor="page" w:tblpX="4969" w:tblpY="4861"/>
        <w:tblW w:w="0" w:type="auto"/>
        <w:tblLayout w:type="fixed"/>
        <w:tblLook w:val="04A0" w:firstRow="1" w:lastRow="0" w:firstColumn="1" w:lastColumn="0" w:noHBand="0" w:noVBand="1"/>
      </w:tblPr>
      <w:tblGrid>
        <w:gridCol w:w="2133"/>
        <w:gridCol w:w="6480"/>
      </w:tblGrid>
      <w:tr w:rsidR="003433F1" w14:paraId="68C3F64D" w14:textId="77777777" w:rsidTr="003433F1">
        <w:trPr>
          <w:cnfStyle w:val="100000000000" w:firstRow="1" w:lastRow="0" w:firstColumn="0" w:lastColumn="0" w:oddVBand="0" w:evenVBand="0" w:oddHBand="0"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8613" w:type="dxa"/>
            <w:gridSpan w:val="2"/>
          </w:tcPr>
          <w:p w14:paraId="6FF0178A" w14:textId="77777777" w:rsidR="003433F1" w:rsidRPr="00240882" w:rsidRDefault="003433F1" w:rsidP="003433F1">
            <w:pPr>
              <w:tabs>
                <w:tab w:val="left" w:pos="3001"/>
              </w:tabs>
              <w:rPr>
                <w:rFonts w:ascii="Arial Black" w:hAnsi="Arial Black"/>
              </w:rPr>
            </w:pPr>
            <w:r>
              <w:rPr>
                <w:rFonts w:ascii="Arial Black" w:hAnsi="Arial Black"/>
                <w:sz w:val="28"/>
              </w:rPr>
              <w:lastRenderedPageBreak/>
              <w:t xml:space="preserve">Summary </w:t>
            </w:r>
            <w:r w:rsidRPr="00240882">
              <w:rPr>
                <w:rFonts w:ascii="Arial Black" w:hAnsi="Arial Black"/>
                <w:sz w:val="28"/>
              </w:rPr>
              <w:t xml:space="preserve">Functions </w:t>
            </w:r>
            <w:r>
              <w:rPr>
                <w:rFonts w:ascii="Arial Black" w:hAnsi="Arial Black"/>
                <w:sz w:val="28"/>
              </w:rPr>
              <w:t xml:space="preserve">of Urinary Organs </w:t>
            </w:r>
            <w:r w:rsidRPr="00240882">
              <w:rPr>
                <w:rFonts w:ascii="Arial Black" w:hAnsi="Arial Black"/>
                <w:sz w:val="28"/>
              </w:rPr>
              <w:t>Summary</w:t>
            </w:r>
          </w:p>
        </w:tc>
      </w:tr>
      <w:tr w:rsidR="003433F1" w14:paraId="5D982863" w14:textId="77777777" w:rsidTr="003433F1">
        <w:trPr>
          <w:cnfStyle w:val="000000100000" w:firstRow="0" w:lastRow="0" w:firstColumn="0" w:lastColumn="0" w:oddVBand="0" w:evenVBand="0" w:oddHBand="1"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2133" w:type="dxa"/>
          </w:tcPr>
          <w:p w14:paraId="40CCDAD7" w14:textId="77777777" w:rsidR="003433F1" w:rsidRPr="003A08F3" w:rsidRDefault="003433F1" w:rsidP="003433F1">
            <w:pPr>
              <w:tabs>
                <w:tab w:val="left" w:pos="3001"/>
              </w:tabs>
              <w:rPr>
                <w:sz w:val="16"/>
              </w:rPr>
            </w:pPr>
            <w:r w:rsidRPr="003A08F3">
              <w:rPr>
                <w:sz w:val="16"/>
              </w:rPr>
              <w:t>Urinary System</w:t>
            </w:r>
          </w:p>
        </w:tc>
        <w:tc>
          <w:tcPr>
            <w:tcW w:w="6480" w:type="dxa"/>
          </w:tcPr>
          <w:p w14:paraId="0DF42F0B" w14:textId="77777777" w:rsidR="003433F1" w:rsidRPr="003A08F3" w:rsidRDefault="003433F1" w:rsidP="003433F1">
            <w:pPr>
              <w:pStyle w:val="ListParagraph"/>
              <w:numPr>
                <w:ilvl w:val="0"/>
                <w:numId w:val="1"/>
              </w:numPr>
              <w:tabs>
                <w:tab w:val="left" w:pos="3001"/>
              </w:tabs>
              <w:cnfStyle w:val="000000100000" w:firstRow="0" w:lastRow="0" w:firstColumn="0" w:lastColumn="0" w:oddVBand="0" w:evenVBand="0" w:oddHBand="1" w:evenHBand="0" w:firstRowFirstColumn="0" w:firstRowLastColumn="0" w:lastRowFirstColumn="0" w:lastRowLastColumn="0"/>
              <w:rPr>
                <w:sz w:val="16"/>
              </w:rPr>
            </w:pPr>
            <w:r w:rsidRPr="003A08F3">
              <w:rPr>
                <w:sz w:val="16"/>
              </w:rPr>
              <w:t xml:space="preserve">Stores and removes liquid waste. </w:t>
            </w:r>
          </w:p>
          <w:p w14:paraId="6BBD70AA" w14:textId="77777777" w:rsidR="003433F1" w:rsidRPr="003A08F3" w:rsidRDefault="003433F1" w:rsidP="003433F1">
            <w:pPr>
              <w:pStyle w:val="ListParagraph"/>
              <w:numPr>
                <w:ilvl w:val="0"/>
                <w:numId w:val="1"/>
              </w:numPr>
              <w:tabs>
                <w:tab w:val="left" w:pos="3001"/>
              </w:tabs>
              <w:cnfStyle w:val="000000100000" w:firstRow="0" w:lastRow="0" w:firstColumn="0" w:lastColumn="0" w:oddVBand="0" w:evenVBand="0" w:oddHBand="1" w:evenHBand="0" w:firstRowFirstColumn="0" w:firstRowLastColumn="0" w:lastRowFirstColumn="0" w:lastRowLastColumn="0"/>
              <w:rPr>
                <w:sz w:val="16"/>
              </w:rPr>
            </w:pPr>
            <w:r w:rsidRPr="003A08F3">
              <w:rPr>
                <w:sz w:val="16"/>
              </w:rPr>
              <w:t>The organs in the Urinary system include; the kidneys, ureters, bladder and urethra.</w:t>
            </w:r>
          </w:p>
        </w:tc>
      </w:tr>
      <w:tr w:rsidR="003433F1" w14:paraId="5A1DA773" w14:textId="77777777" w:rsidTr="003433F1">
        <w:trPr>
          <w:trHeight w:val="495"/>
        </w:trPr>
        <w:tc>
          <w:tcPr>
            <w:cnfStyle w:val="001000000000" w:firstRow="0" w:lastRow="0" w:firstColumn="1" w:lastColumn="0" w:oddVBand="0" w:evenVBand="0" w:oddHBand="0" w:evenHBand="0" w:firstRowFirstColumn="0" w:firstRowLastColumn="0" w:lastRowFirstColumn="0" w:lastRowLastColumn="0"/>
            <w:tcW w:w="2133" w:type="dxa"/>
          </w:tcPr>
          <w:p w14:paraId="315236E8" w14:textId="77777777" w:rsidR="003433F1" w:rsidRPr="003A08F3" w:rsidRDefault="003433F1" w:rsidP="003433F1">
            <w:pPr>
              <w:tabs>
                <w:tab w:val="left" w:pos="3001"/>
              </w:tabs>
              <w:rPr>
                <w:sz w:val="16"/>
              </w:rPr>
            </w:pPr>
            <w:r w:rsidRPr="003A08F3">
              <w:rPr>
                <w:sz w:val="16"/>
              </w:rPr>
              <w:t>Kidneys</w:t>
            </w:r>
          </w:p>
        </w:tc>
        <w:tc>
          <w:tcPr>
            <w:tcW w:w="6480" w:type="dxa"/>
          </w:tcPr>
          <w:p w14:paraId="3A112D0F" w14:textId="77777777" w:rsidR="003433F1" w:rsidRPr="003A08F3" w:rsidRDefault="003433F1" w:rsidP="003433F1">
            <w:pPr>
              <w:pStyle w:val="ListParagraph"/>
              <w:numPr>
                <w:ilvl w:val="0"/>
                <w:numId w:val="2"/>
              </w:numPr>
              <w:tabs>
                <w:tab w:val="left" w:pos="3001"/>
              </w:tabs>
              <w:cnfStyle w:val="000000000000" w:firstRow="0" w:lastRow="0" w:firstColumn="0" w:lastColumn="0" w:oddVBand="0" w:evenVBand="0" w:oddHBand="0" w:evenHBand="0" w:firstRowFirstColumn="0" w:firstRowLastColumn="0" w:lastRowFirstColumn="0" w:lastRowLastColumn="0"/>
              <w:rPr>
                <w:sz w:val="16"/>
              </w:rPr>
            </w:pPr>
            <w:r w:rsidRPr="003A08F3">
              <w:rPr>
                <w:sz w:val="16"/>
              </w:rPr>
              <w:t>Removes liquid waste</w:t>
            </w:r>
          </w:p>
          <w:p w14:paraId="3FFA7CEE" w14:textId="77777777" w:rsidR="003433F1" w:rsidRPr="003A08F3" w:rsidRDefault="003433F1" w:rsidP="003433F1">
            <w:pPr>
              <w:pStyle w:val="ListParagraph"/>
              <w:numPr>
                <w:ilvl w:val="0"/>
                <w:numId w:val="2"/>
              </w:numPr>
              <w:tabs>
                <w:tab w:val="left" w:pos="3001"/>
              </w:tabs>
              <w:cnfStyle w:val="000000000000" w:firstRow="0" w:lastRow="0" w:firstColumn="0" w:lastColumn="0" w:oddVBand="0" w:evenVBand="0" w:oddHBand="0" w:evenHBand="0" w:firstRowFirstColumn="0" w:firstRowLastColumn="0" w:lastRowFirstColumn="0" w:lastRowLastColumn="0"/>
              <w:rPr>
                <w:sz w:val="16"/>
              </w:rPr>
            </w:pPr>
            <w:r w:rsidRPr="003A08F3">
              <w:rPr>
                <w:sz w:val="16"/>
              </w:rPr>
              <w:t xml:space="preserve">Balance the body’s fluids </w:t>
            </w:r>
          </w:p>
          <w:p w14:paraId="07978032" w14:textId="77777777" w:rsidR="003433F1" w:rsidRPr="00465697" w:rsidRDefault="003433F1" w:rsidP="00465697">
            <w:pPr>
              <w:pStyle w:val="ListParagraph"/>
              <w:numPr>
                <w:ilvl w:val="0"/>
                <w:numId w:val="2"/>
              </w:numPr>
              <w:tabs>
                <w:tab w:val="left" w:pos="3001"/>
              </w:tabs>
              <w:cnfStyle w:val="000000000000" w:firstRow="0" w:lastRow="0" w:firstColumn="0" w:lastColumn="0" w:oddVBand="0" w:evenVBand="0" w:oddHBand="0" w:evenHBand="0" w:firstRowFirstColumn="0" w:firstRowLastColumn="0" w:lastRowFirstColumn="0" w:lastRowLastColumn="0"/>
              <w:rPr>
                <w:sz w:val="16"/>
              </w:rPr>
            </w:pPr>
            <w:r w:rsidRPr="003A08F3">
              <w:rPr>
                <w:sz w:val="16"/>
              </w:rPr>
              <w:t xml:space="preserve">Release hormones to regulate blood pressure </w:t>
            </w:r>
          </w:p>
        </w:tc>
      </w:tr>
      <w:tr w:rsidR="003433F1" w14:paraId="252B383B" w14:textId="77777777" w:rsidTr="004944CC">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2133" w:type="dxa"/>
          </w:tcPr>
          <w:p w14:paraId="3EADC3D7" w14:textId="77777777" w:rsidR="003433F1" w:rsidRPr="003A08F3" w:rsidRDefault="003433F1" w:rsidP="003433F1">
            <w:pPr>
              <w:tabs>
                <w:tab w:val="left" w:pos="3001"/>
              </w:tabs>
              <w:rPr>
                <w:sz w:val="16"/>
              </w:rPr>
            </w:pPr>
            <w:r w:rsidRPr="003A08F3">
              <w:rPr>
                <w:sz w:val="16"/>
              </w:rPr>
              <w:t>U</w:t>
            </w:r>
            <w:r>
              <w:rPr>
                <w:sz w:val="16"/>
              </w:rPr>
              <w:t>reters</w:t>
            </w:r>
          </w:p>
        </w:tc>
        <w:tc>
          <w:tcPr>
            <w:tcW w:w="6480" w:type="dxa"/>
          </w:tcPr>
          <w:p w14:paraId="2B3ED983" w14:textId="77777777" w:rsidR="003433F1" w:rsidRPr="003A08F3" w:rsidRDefault="003433F1" w:rsidP="003433F1">
            <w:pPr>
              <w:pStyle w:val="ListParagraph"/>
              <w:numPr>
                <w:ilvl w:val="0"/>
                <w:numId w:val="2"/>
              </w:numPr>
              <w:tabs>
                <w:tab w:val="left" w:pos="3001"/>
              </w:tabs>
              <w:cnfStyle w:val="000000100000" w:firstRow="0" w:lastRow="0" w:firstColumn="0" w:lastColumn="0" w:oddVBand="0" w:evenVBand="0" w:oddHBand="1" w:evenHBand="0" w:firstRowFirstColumn="0" w:firstRowLastColumn="0" w:lastRowFirstColumn="0" w:lastRowLastColumn="0"/>
              <w:rPr>
                <w:sz w:val="16"/>
              </w:rPr>
            </w:pPr>
            <w:r>
              <w:rPr>
                <w:sz w:val="16"/>
              </w:rPr>
              <w:t>Carries urine from the kidneys into the urinary bladder</w:t>
            </w:r>
          </w:p>
        </w:tc>
      </w:tr>
      <w:tr w:rsidR="003433F1" w14:paraId="1DDD7E52" w14:textId="77777777" w:rsidTr="003433F1">
        <w:trPr>
          <w:trHeight w:val="495"/>
        </w:trPr>
        <w:tc>
          <w:tcPr>
            <w:cnfStyle w:val="001000000000" w:firstRow="0" w:lastRow="0" w:firstColumn="1" w:lastColumn="0" w:oddVBand="0" w:evenVBand="0" w:oddHBand="0" w:evenHBand="0" w:firstRowFirstColumn="0" w:firstRowLastColumn="0" w:lastRowFirstColumn="0" w:lastRowLastColumn="0"/>
            <w:tcW w:w="2133" w:type="dxa"/>
          </w:tcPr>
          <w:p w14:paraId="0618E769" w14:textId="77777777" w:rsidR="003433F1" w:rsidRPr="003A08F3" w:rsidRDefault="003433F1" w:rsidP="003433F1">
            <w:pPr>
              <w:tabs>
                <w:tab w:val="left" w:pos="3001"/>
              </w:tabs>
              <w:rPr>
                <w:sz w:val="16"/>
              </w:rPr>
            </w:pPr>
            <w:r>
              <w:rPr>
                <w:sz w:val="16"/>
              </w:rPr>
              <w:t>Urinary bladder</w:t>
            </w:r>
          </w:p>
        </w:tc>
        <w:tc>
          <w:tcPr>
            <w:tcW w:w="6480" w:type="dxa"/>
          </w:tcPr>
          <w:p w14:paraId="04724E90" w14:textId="77777777" w:rsidR="003433F1" w:rsidRDefault="003433F1" w:rsidP="003433F1">
            <w:pPr>
              <w:pStyle w:val="ListParagraph"/>
              <w:numPr>
                <w:ilvl w:val="0"/>
                <w:numId w:val="2"/>
              </w:numPr>
              <w:tabs>
                <w:tab w:val="left" w:pos="3001"/>
              </w:tabs>
              <w:cnfStyle w:val="000000000000" w:firstRow="0" w:lastRow="0" w:firstColumn="0" w:lastColumn="0" w:oddVBand="0" w:evenVBand="0" w:oddHBand="0" w:evenHBand="0" w:firstRowFirstColumn="0" w:firstRowLastColumn="0" w:lastRowFirstColumn="0" w:lastRowLastColumn="0"/>
              <w:rPr>
                <w:sz w:val="16"/>
              </w:rPr>
            </w:pPr>
            <w:r>
              <w:rPr>
                <w:sz w:val="16"/>
              </w:rPr>
              <w:t>Storage of the urine.</w:t>
            </w:r>
          </w:p>
          <w:p w14:paraId="303C8C42" w14:textId="77777777" w:rsidR="003433F1" w:rsidRDefault="003433F1" w:rsidP="004944CC">
            <w:pPr>
              <w:pStyle w:val="ListParagraph"/>
              <w:numPr>
                <w:ilvl w:val="0"/>
                <w:numId w:val="2"/>
              </w:numPr>
              <w:tabs>
                <w:tab w:val="left" w:pos="3001"/>
              </w:tabs>
              <w:cnfStyle w:val="000000000000" w:firstRow="0" w:lastRow="0" w:firstColumn="0" w:lastColumn="0" w:oddVBand="0" w:evenVBand="0" w:oddHBand="0" w:evenHBand="0" w:firstRowFirstColumn="0" w:firstRowLastColumn="0" w:lastRowFirstColumn="0" w:lastRowLastColumn="0"/>
              <w:rPr>
                <w:sz w:val="16"/>
              </w:rPr>
            </w:pPr>
            <w:r>
              <w:rPr>
                <w:sz w:val="16"/>
              </w:rPr>
              <w:t xml:space="preserve">Contains nerves to alert the body when it needs to excrete the urine. </w:t>
            </w:r>
          </w:p>
        </w:tc>
      </w:tr>
      <w:tr w:rsidR="003433F1" w14:paraId="64888A44" w14:textId="77777777" w:rsidTr="004944CC">
        <w:trPr>
          <w:cnfStyle w:val="000000100000" w:firstRow="0" w:lastRow="0" w:firstColumn="0" w:lastColumn="0" w:oddVBand="0" w:evenVBand="0" w:oddHBand="1"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2133" w:type="dxa"/>
          </w:tcPr>
          <w:p w14:paraId="5543C80F" w14:textId="77777777" w:rsidR="003433F1" w:rsidRDefault="003433F1" w:rsidP="003433F1">
            <w:pPr>
              <w:tabs>
                <w:tab w:val="left" w:pos="3001"/>
              </w:tabs>
              <w:rPr>
                <w:sz w:val="16"/>
              </w:rPr>
            </w:pPr>
            <w:r>
              <w:rPr>
                <w:sz w:val="16"/>
              </w:rPr>
              <w:t>Urethra</w:t>
            </w:r>
          </w:p>
        </w:tc>
        <w:tc>
          <w:tcPr>
            <w:tcW w:w="6480" w:type="dxa"/>
          </w:tcPr>
          <w:p w14:paraId="245ED11A" w14:textId="77777777" w:rsidR="003433F1" w:rsidRDefault="003433F1" w:rsidP="003433F1">
            <w:pPr>
              <w:pStyle w:val="ListParagraph"/>
              <w:numPr>
                <w:ilvl w:val="0"/>
                <w:numId w:val="2"/>
              </w:numPr>
              <w:tabs>
                <w:tab w:val="left" w:pos="3001"/>
              </w:tabs>
              <w:cnfStyle w:val="000000100000" w:firstRow="0" w:lastRow="0" w:firstColumn="0" w:lastColumn="0" w:oddVBand="0" w:evenVBand="0" w:oddHBand="1" w:evenHBand="0" w:firstRowFirstColumn="0" w:firstRowLastColumn="0" w:lastRowFirstColumn="0" w:lastRowLastColumn="0"/>
              <w:rPr>
                <w:sz w:val="16"/>
              </w:rPr>
            </w:pPr>
            <w:r>
              <w:rPr>
                <w:sz w:val="16"/>
              </w:rPr>
              <w:t xml:space="preserve">Carries the urine from </w:t>
            </w:r>
            <w:r w:rsidR="005C652E">
              <w:rPr>
                <w:sz w:val="16"/>
              </w:rPr>
              <w:t>the bladder to outside the body</w:t>
            </w:r>
          </w:p>
        </w:tc>
      </w:tr>
    </w:tbl>
    <w:p w14:paraId="652D38E7" w14:textId="77777777" w:rsidR="00454B83" w:rsidRDefault="00FB6E1E">
      <w:r>
        <w:rPr>
          <w:rFonts w:ascii="Helvetica" w:hAnsi="Helvetica" w:cs="Helvetica"/>
          <w:noProof/>
        </w:rPr>
        <mc:AlternateContent>
          <mc:Choice Requires="wps">
            <w:drawing>
              <wp:anchor distT="0" distB="0" distL="114300" distR="114300" simplePos="0" relativeHeight="251669504" behindDoc="0" locked="0" layoutInCell="1" allowOverlap="1" wp14:anchorId="0088BE34" wp14:editId="18F590A8">
                <wp:simplePos x="0" y="0"/>
                <wp:positionH relativeFrom="column">
                  <wp:posOffset>7772400</wp:posOffset>
                </wp:positionH>
                <wp:positionV relativeFrom="paragraph">
                  <wp:posOffset>-914400</wp:posOffset>
                </wp:positionV>
                <wp:extent cx="1828800" cy="4343400"/>
                <wp:effectExtent l="50800" t="25400" r="76200" b="10160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4343400"/>
                        </a:xfrm>
                        <a:prstGeom prst="rect">
                          <a:avLst/>
                        </a:prstGeom>
                        <a:ln/>
                        <a:extLst>
                          <a:ext uri="{C572A759-6A51-4108-AA02-DFA0A04FC94B}">
                            <ma14:wrappingTextBoxFlag xmlns:ma14="http://schemas.microsoft.com/office/mac/drawingml/2011/main"/>
                          </a:ext>
                        </a:extLst>
                      </wps:spPr>
                      <wps:style>
                        <a:lnRef idx="1">
                          <a:schemeClr val="accent4"/>
                        </a:lnRef>
                        <a:fillRef idx="2">
                          <a:schemeClr val="accent4"/>
                        </a:fillRef>
                        <a:effectRef idx="1">
                          <a:schemeClr val="accent4"/>
                        </a:effectRef>
                        <a:fontRef idx="minor">
                          <a:schemeClr val="dk1"/>
                        </a:fontRef>
                      </wps:style>
                      <wps:txbx>
                        <w:txbxContent>
                          <w:p w14:paraId="3D2345D1" w14:textId="77777777" w:rsidR="00622115" w:rsidRPr="00FB6E1E" w:rsidRDefault="00622115" w:rsidP="00FB6E1E">
                            <w:pPr>
                              <w:jc w:val="both"/>
                              <w:rPr>
                                <w:rFonts w:ascii="Arial" w:hAnsi="Arial" w:cs="Arial"/>
                                <w:sz w:val="16"/>
                              </w:rPr>
                            </w:pPr>
                            <w:r w:rsidRPr="00FB6E1E">
                              <w:rPr>
                                <w:rFonts w:ascii="Arial" w:hAnsi="Arial" w:cs="Arial"/>
                                <w:b/>
                                <w:sz w:val="16"/>
                              </w:rPr>
                              <w:t xml:space="preserve">Urea </w:t>
                            </w:r>
                            <w:r w:rsidRPr="00FB6E1E">
                              <w:rPr>
                                <w:rFonts w:ascii="Arial" w:hAnsi="Arial" w:cs="Arial"/>
                                <w:sz w:val="16"/>
                              </w:rPr>
                              <w:t xml:space="preserve">is removed from the kidneys through </w:t>
                            </w:r>
                            <w:r w:rsidRPr="00FB6E1E">
                              <w:rPr>
                                <w:rFonts w:ascii="Arial" w:hAnsi="Arial" w:cs="Arial"/>
                                <w:b/>
                                <w:sz w:val="16"/>
                              </w:rPr>
                              <w:t>nephrons</w:t>
                            </w:r>
                            <w:r w:rsidRPr="00FB6E1E">
                              <w:rPr>
                                <w:rFonts w:ascii="Arial" w:hAnsi="Arial" w:cs="Arial"/>
                                <w:sz w:val="16"/>
                              </w:rPr>
                              <w:t xml:space="preserve"> (small filtering units). Nephrons consist of a ball formed from capillaries known as glomerulus and a small tube known as a renal tubule. The removal of urea, water and waste together forms urine as it is passed through the nephrons and down the renal tubules of the kidney (Palmer and Schnermann, 2015).</w:t>
                            </w:r>
                          </w:p>
                          <w:p w14:paraId="0D3A37F9" w14:textId="77777777" w:rsidR="00622115" w:rsidRPr="00FB6E1E" w:rsidRDefault="00622115" w:rsidP="00FB6E1E">
                            <w:pPr>
                              <w:jc w:val="both"/>
                              <w:rPr>
                                <w:rFonts w:ascii="Arial" w:hAnsi="Arial" w:cs="Arial"/>
                                <w:sz w:val="16"/>
                              </w:rPr>
                            </w:pPr>
                          </w:p>
                          <w:p w14:paraId="0D820528" w14:textId="77777777" w:rsidR="00622115" w:rsidRPr="00FB6E1E" w:rsidRDefault="00622115" w:rsidP="00FB6E1E">
                            <w:pPr>
                              <w:jc w:val="both"/>
                              <w:rPr>
                                <w:rFonts w:ascii="Arial" w:hAnsi="Arial" w:cs="Arial"/>
                                <w:sz w:val="16"/>
                              </w:rPr>
                            </w:pPr>
                          </w:p>
                          <w:p w14:paraId="500C7DC3" w14:textId="77777777" w:rsidR="00622115" w:rsidRPr="00FB6E1E" w:rsidRDefault="00622115" w:rsidP="00FB6E1E">
                            <w:pPr>
                              <w:jc w:val="both"/>
                              <w:rPr>
                                <w:rFonts w:ascii="Arial" w:hAnsi="Arial" w:cs="Arial"/>
                                <w:sz w:val="16"/>
                              </w:rPr>
                            </w:pPr>
                            <w:r w:rsidRPr="00FB6E1E">
                              <w:rPr>
                                <w:rFonts w:ascii="Arial" w:hAnsi="Arial" w:cs="Arial"/>
                                <w:b/>
                                <w:sz w:val="16"/>
                              </w:rPr>
                              <w:t xml:space="preserve">Ureters </w:t>
                            </w:r>
                            <w:r w:rsidRPr="00FB6E1E">
                              <w:rPr>
                                <w:rFonts w:ascii="Arial" w:hAnsi="Arial" w:cs="Arial"/>
                                <w:sz w:val="16"/>
                              </w:rPr>
                              <w:t xml:space="preserve">are narrow like tubes that transport urine from the kidney and into the bladder. Ureters contrain muscles that contract forcing to exit away from the kidneys. It is then exited through the hylam and runs down to the urinary bladder.  However, if urine is backed up, there runs the risk of a urine infection. </w:t>
                            </w:r>
                          </w:p>
                          <w:p w14:paraId="0A417E74" w14:textId="77777777" w:rsidR="00622115" w:rsidRPr="00FB6E1E" w:rsidRDefault="00622115" w:rsidP="00FB6E1E">
                            <w:pPr>
                              <w:jc w:val="both"/>
                              <w:rPr>
                                <w:rFonts w:ascii="Arial" w:hAnsi="Arial" w:cs="Arial"/>
                                <w:sz w:val="16"/>
                              </w:rPr>
                            </w:pPr>
                          </w:p>
                          <w:p w14:paraId="0D9CEF1A" w14:textId="77777777" w:rsidR="00622115" w:rsidRPr="00FB6E1E" w:rsidRDefault="00622115" w:rsidP="00FB6E1E">
                            <w:pPr>
                              <w:jc w:val="both"/>
                              <w:rPr>
                                <w:rFonts w:ascii="Arial" w:hAnsi="Arial" w:cs="Arial"/>
                                <w:sz w:val="16"/>
                              </w:rPr>
                            </w:pPr>
                          </w:p>
                          <w:p w14:paraId="588D6C72" w14:textId="77777777" w:rsidR="00622115" w:rsidRPr="00FB6E1E" w:rsidRDefault="00622115" w:rsidP="00FB6E1E">
                            <w:pPr>
                              <w:jc w:val="both"/>
                              <w:rPr>
                                <w:rFonts w:ascii="Arial" w:hAnsi="Arial" w:cs="Arial"/>
                                <w:sz w:val="16"/>
                              </w:rPr>
                            </w:pPr>
                            <w:r w:rsidRPr="00FB6E1E">
                              <w:rPr>
                                <w:rFonts w:ascii="Arial" w:hAnsi="Arial" w:cs="Arial"/>
                                <w:sz w:val="16"/>
                              </w:rPr>
                              <w:t xml:space="preserve">The </w:t>
                            </w:r>
                            <w:r w:rsidRPr="00FB6E1E">
                              <w:rPr>
                                <w:rFonts w:ascii="Arial" w:hAnsi="Arial" w:cs="Arial"/>
                                <w:b/>
                                <w:sz w:val="16"/>
                              </w:rPr>
                              <w:t>urinary bladder</w:t>
                            </w:r>
                            <w:r w:rsidRPr="00FB6E1E">
                              <w:rPr>
                                <w:rFonts w:ascii="Arial" w:hAnsi="Arial" w:cs="Arial"/>
                                <w:sz w:val="16"/>
                              </w:rPr>
                              <w:t xml:space="preserve"> functions as storage for urine. Therefore it is hollow and triangular in shape located in the lower abdomen. The bladder is held in to position by ligaments that are attached to other organs and the pelvic bones. The walls of the bladder expand and relax to store and expel urine via the urethra (McGrath and Porrett, 2005). </w:t>
                            </w:r>
                          </w:p>
                          <w:p w14:paraId="44862D80" w14:textId="77777777" w:rsidR="00622115" w:rsidRDefault="00622115" w:rsidP="0055495B">
                            <w:pPr>
                              <w:rPr>
                                <w:sz w:val="16"/>
                              </w:rPr>
                            </w:pPr>
                          </w:p>
                          <w:p w14:paraId="6A8C6A67" w14:textId="77777777" w:rsidR="00622115" w:rsidRPr="00025203" w:rsidRDefault="00622115" w:rsidP="0055495B">
                            <w:pPr>
                              <w:rPr>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margin-left:612pt;margin-top:-71.95pt;width:2in;height:3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" fillcolor="#bfb1d0 [1623]" strokecolor="#795d9b [3047]">
                <v:fill color2="#ece7f1 [503]" rotate="t" colors="0 #c9b5e8;22938f #d9cbee;1 #f0eaf9" type="gradient"/>
                <v:shadow on="t" opacity="24903f" mv:blur="40000f" origin=",.5" offset="0,20000emu"/>
                <v:textbox>
                  <w:txbxContent>
                    <w:p w14:paraId="3D2345D1" w14:textId="77777777" w:rsidR="00622115" w:rsidRPr="00FB6E1E" w:rsidRDefault="00622115" w:rsidP="00FB6E1E">
                      <w:pPr>
                        <w:jc w:val="both"/>
                        <w:rPr>
                          <w:rFonts w:ascii="Arial" w:hAnsi="Arial" w:cs="Arial"/>
                          <w:sz w:val="16"/>
                        </w:rPr>
                      </w:pPr>
                      <w:r w:rsidRPr="00FB6E1E">
                        <w:rPr>
                          <w:rFonts w:ascii="Arial" w:hAnsi="Arial" w:cs="Arial"/>
                          <w:b/>
                          <w:sz w:val="16"/>
                        </w:rPr>
                        <w:t xml:space="preserve">Urea </w:t>
                      </w:r>
                      <w:r w:rsidRPr="00FB6E1E">
                        <w:rPr>
                          <w:rFonts w:ascii="Arial" w:hAnsi="Arial" w:cs="Arial"/>
                          <w:sz w:val="16"/>
                        </w:rPr>
                        <w:t xml:space="preserve">is removed from the kidneys through </w:t>
                      </w:r>
                      <w:r w:rsidRPr="00FB6E1E">
                        <w:rPr>
                          <w:rFonts w:ascii="Arial" w:hAnsi="Arial" w:cs="Arial"/>
                          <w:b/>
                          <w:sz w:val="16"/>
                        </w:rPr>
                        <w:t>nephrons</w:t>
                      </w:r>
                      <w:r w:rsidRPr="00FB6E1E">
                        <w:rPr>
                          <w:rFonts w:ascii="Arial" w:hAnsi="Arial" w:cs="Arial"/>
                          <w:sz w:val="16"/>
                        </w:rPr>
                        <w:t xml:space="preserve"> (small filtering units). Nephrons consist of a ball formed from capillaries known as glomerulus and a small tube known as a renal tubule. The removal of urea, water and waste together forms urine as it is passed through the nephrons and down the renal tubules of the kidney (Palmer and Schnermann, 2015).</w:t>
                      </w:r>
                    </w:p>
                    <w:p w14:paraId="0D3A37F9" w14:textId="77777777" w:rsidR="00622115" w:rsidRPr="00FB6E1E" w:rsidRDefault="00622115" w:rsidP="00FB6E1E">
                      <w:pPr>
                        <w:jc w:val="both"/>
                        <w:rPr>
                          <w:rFonts w:ascii="Arial" w:hAnsi="Arial" w:cs="Arial"/>
                          <w:sz w:val="16"/>
                        </w:rPr>
                      </w:pPr>
                    </w:p>
                    <w:p w14:paraId="0D820528" w14:textId="77777777" w:rsidR="00622115" w:rsidRPr="00FB6E1E" w:rsidRDefault="00622115" w:rsidP="00FB6E1E">
                      <w:pPr>
                        <w:jc w:val="both"/>
                        <w:rPr>
                          <w:rFonts w:ascii="Arial" w:hAnsi="Arial" w:cs="Arial"/>
                          <w:sz w:val="16"/>
                        </w:rPr>
                      </w:pPr>
                    </w:p>
                    <w:p w14:paraId="500C7DC3" w14:textId="77777777" w:rsidR="00622115" w:rsidRPr="00FB6E1E" w:rsidRDefault="00622115" w:rsidP="00FB6E1E">
                      <w:pPr>
                        <w:jc w:val="both"/>
                        <w:rPr>
                          <w:rFonts w:ascii="Arial" w:hAnsi="Arial" w:cs="Arial"/>
                          <w:sz w:val="16"/>
                        </w:rPr>
                      </w:pPr>
                      <w:r w:rsidRPr="00FB6E1E">
                        <w:rPr>
                          <w:rFonts w:ascii="Arial" w:hAnsi="Arial" w:cs="Arial"/>
                          <w:b/>
                          <w:sz w:val="16"/>
                        </w:rPr>
                        <w:t xml:space="preserve">Ureters </w:t>
                      </w:r>
                      <w:r w:rsidRPr="00FB6E1E">
                        <w:rPr>
                          <w:rFonts w:ascii="Arial" w:hAnsi="Arial" w:cs="Arial"/>
                          <w:sz w:val="16"/>
                        </w:rPr>
                        <w:t xml:space="preserve">are narrow like tubes that transport urine from the kidney and into the bladder. Ureters contrain muscles that contract forcing to exit away from the kidneys. It is then exited through the hylam and runs down to the urinary bladder.  However, if urine is backed up, there runs the risk of a urine infection. </w:t>
                      </w:r>
                    </w:p>
                    <w:p w14:paraId="0A417E74" w14:textId="77777777" w:rsidR="00622115" w:rsidRPr="00FB6E1E" w:rsidRDefault="00622115" w:rsidP="00FB6E1E">
                      <w:pPr>
                        <w:jc w:val="both"/>
                        <w:rPr>
                          <w:rFonts w:ascii="Arial" w:hAnsi="Arial" w:cs="Arial"/>
                          <w:sz w:val="16"/>
                        </w:rPr>
                      </w:pPr>
                    </w:p>
                    <w:p w14:paraId="0D9CEF1A" w14:textId="77777777" w:rsidR="00622115" w:rsidRPr="00FB6E1E" w:rsidRDefault="00622115" w:rsidP="00FB6E1E">
                      <w:pPr>
                        <w:jc w:val="both"/>
                        <w:rPr>
                          <w:rFonts w:ascii="Arial" w:hAnsi="Arial" w:cs="Arial"/>
                          <w:sz w:val="16"/>
                        </w:rPr>
                      </w:pPr>
                    </w:p>
                    <w:p w14:paraId="588D6C72" w14:textId="77777777" w:rsidR="00622115" w:rsidRPr="00FB6E1E" w:rsidRDefault="00622115" w:rsidP="00FB6E1E">
                      <w:pPr>
                        <w:jc w:val="both"/>
                        <w:rPr>
                          <w:rFonts w:ascii="Arial" w:hAnsi="Arial" w:cs="Arial"/>
                          <w:sz w:val="16"/>
                        </w:rPr>
                      </w:pPr>
                      <w:r w:rsidRPr="00FB6E1E">
                        <w:rPr>
                          <w:rFonts w:ascii="Arial" w:hAnsi="Arial" w:cs="Arial"/>
                          <w:sz w:val="16"/>
                        </w:rPr>
                        <w:t xml:space="preserve">The </w:t>
                      </w:r>
                      <w:r w:rsidRPr="00FB6E1E">
                        <w:rPr>
                          <w:rFonts w:ascii="Arial" w:hAnsi="Arial" w:cs="Arial"/>
                          <w:b/>
                          <w:sz w:val="16"/>
                        </w:rPr>
                        <w:t>urinary bladder</w:t>
                      </w:r>
                      <w:r w:rsidRPr="00FB6E1E">
                        <w:rPr>
                          <w:rFonts w:ascii="Arial" w:hAnsi="Arial" w:cs="Arial"/>
                          <w:sz w:val="16"/>
                        </w:rPr>
                        <w:t xml:space="preserve"> functions as storage for urine. Therefore it is hollow and triangular in shape located in the lower abdomen. The bladder is held in to position by ligaments that are attached to other organs and the pelvic bones. The walls of the bladder expand and relax to store and expel urine via the urethra (McGrath and Porrett, 2005). </w:t>
                      </w:r>
                    </w:p>
                    <w:p w14:paraId="44862D80" w14:textId="77777777" w:rsidR="00622115" w:rsidRDefault="00622115" w:rsidP="0055495B">
                      <w:pPr>
                        <w:rPr>
                          <w:sz w:val="16"/>
                        </w:rPr>
                      </w:pPr>
                    </w:p>
                    <w:p w14:paraId="6A8C6A67" w14:textId="77777777" w:rsidR="00622115" w:rsidRPr="00025203" w:rsidRDefault="00622115" w:rsidP="0055495B">
                      <w:pPr>
                        <w:rPr>
                          <w:sz w:val="16"/>
                        </w:rPr>
                      </w:pPr>
                    </w:p>
                  </w:txbxContent>
                </v:textbox>
                <w10:wrap type="square"/>
              </v:shape>
            </w:pict>
          </mc:Fallback>
        </mc:AlternateContent>
      </w:r>
      <w:r w:rsidR="00EE2028">
        <w:rPr>
          <w:rFonts w:ascii="Helvetica" w:hAnsi="Helvetica" w:cs="Helvetica"/>
          <w:noProof/>
        </w:rPr>
        <w:drawing>
          <wp:anchor distT="0" distB="0" distL="114300" distR="114300" simplePos="0" relativeHeight="251672576" behindDoc="0" locked="0" layoutInCell="1" allowOverlap="1" wp14:anchorId="1FBB469D" wp14:editId="6E90C23F">
            <wp:simplePos x="0" y="0"/>
            <wp:positionH relativeFrom="column">
              <wp:posOffset>-228600</wp:posOffset>
            </wp:positionH>
            <wp:positionV relativeFrom="paragraph">
              <wp:posOffset>2171700</wp:posOffset>
            </wp:positionV>
            <wp:extent cx="1734820" cy="1826260"/>
            <wp:effectExtent l="0" t="0" r="0" b="2540"/>
            <wp:wrapThrough wrapText="bothSides">
              <wp:wrapPolygon edited="0">
                <wp:start x="2214" y="0"/>
                <wp:lineTo x="2846" y="14420"/>
                <wp:lineTo x="0" y="19227"/>
                <wp:lineTo x="0" y="21330"/>
                <wp:lineTo x="9171" y="21330"/>
                <wp:lineTo x="12018" y="21330"/>
                <wp:lineTo x="21189" y="21330"/>
                <wp:lineTo x="21189" y="19227"/>
                <wp:lineTo x="18659" y="14420"/>
                <wp:lineTo x="19291" y="300"/>
                <wp:lineTo x="18659" y="0"/>
                <wp:lineTo x="2214" y="0"/>
              </wp:wrapPolygon>
            </wp:wrapThrough>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4820" cy="1826260"/>
                    </a:xfrm>
                    <a:prstGeom prst="rect">
                      <a:avLst/>
                    </a:prstGeom>
                    <a:noFill/>
                    <a:ln>
                      <a:noFill/>
                    </a:ln>
                  </pic:spPr>
                </pic:pic>
              </a:graphicData>
            </a:graphic>
            <wp14:sizeRelH relativeFrom="page">
              <wp14:pctWidth>0</wp14:pctWidth>
            </wp14:sizeRelH>
            <wp14:sizeRelV relativeFrom="page">
              <wp14:pctHeight>0</wp14:pctHeight>
            </wp14:sizeRelV>
          </wp:anchor>
        </w:drawing>
      </w:r>
      <w:r w:rsidR="00EE2028">
        <w:rPr>
          <w:rFonts w:ascii="Helvetica" w:hAnsi="Helvetica" w:cs="Helvetica"/>
          <w:noProof/>
        </w:rPr>
        <w:t xml:space="preserve"> </w:t>
      </w:r>
      <w:r w:rsidR="0055495B">
        <w:rPr>
          <w:rFonts w:ascii="Helvetica" w:hAnsi="Helvetica" w:cs="Helvetica"/>
          <w:noProof/>
        </w:rPr>
        <mc:AlternateContent>
          <mc:Choice Requires="wps">
            <w:drawing>
              <wp:anchor distT="0" distB="0" distL="114300" distR="114300" simplePos="0" relativeHeight="251671552" behindDoc="0" locked="0" layoutInCell="1" allowOverlap="1" wp14:anchorId="4278DED7" wp14:editId="3209A836">
                <wp:simplePos x="0" y="0"/>
                <wp:positionH relativeFrom="column">
                  <wp:posOffset>-457200</wp:posOffset>
                </wp:positionH>
                <wp:positionV relativeFrom="paragraph">
                  <wp:posOffset>-457200</wp:posOffset>
                </wp:positionV>
                <wp:extent cx="3149600" cy="2171700"/>
                <wp:effectExtent l="50800" t="25400" r="76200" b="114300"/>
                <wp:wrapSquare wrapText="bothSides"/>
                <wp:docPr id="6" name="Text Box 6"/>
                <wp:cNvGraphicFramePr/>
                <a:graphic xmlns:a="http://schemas.openxmlformats.org/drawingml/2006/main">
                  <a:graphicData uri="http://schemas.microsoft.com/office/word/2010/wordprocessingShape">
                    <wps:wsp>
                      <wps:cNvSpPr txBox="1"/>
                      <wps:spPr>
                        <a:xfrm>
                          <a:off x="0" y="0"/>
                          <a:ext cx="3149600" cy="2171700"/>
                        </a:xfrm>
                        <a:prstGeom prst="rect">
                          <a:avLst/>
                        </a:prstGeom>
                        <a:ln>
                          <a:solidFill>
                            <a:schemeClr val="accent1">
                              <a:lumMod val="60000"/>
                              <a:lumOff val="40000"/>
                            </a:schemeClr>
                          </a:solidFill>
                          <a:prstDash val="sysDash"/>
                        </a:ln>
                        <a:extLst>
                          <a:ext uri="{C572A759-6A51-4108-AA02-DFA0A04FC94B}">
                            <ma14:wrappingTextBoxFlag xmlns:ma14="http://schemas.microsoft.com/office/mac/drawingml/2011/main"/>
                          </a:ext>
                        </a:extLst>
                      </wps:spPr>
                      <wps:style>
                        <a:lnRef idx="1">
                          <a:schemeClr val="accent5"/>
                        </a:lnRef>
                        <a:fillRef idx="2">
                          <a:schemeClr val="accent5"/>
                        </a:fillRef>
                        <a:effectRef idx="1">
                          <a:schemeClr val="accent5"/>
                        </a:effectRef>
                        <a:fontRef idx="minor">
                          <a:schemeClr val="dk1"/>
                        </a:fontRef>
                      </wps:style>
                      <wps:txbx>
                        <w:txbxContent>
                          <w:p w14:paraId="141B41F5" w14:textId="77777777" w:rsidR="00622115" w:rsidRPr="00FB6E1E" w:rsidRDefault="00622115" w:rsidP="00FB6E1E">
                            <w:pPr>
                              <w:jc w:val="both"/>
                              <w:rPr>
                                <w:rFonts w:ascii="Arial" w:hAnsi="Arial" w:cs="Arial"/>
                                <w:sz w:val="16"/>
                                <w:szCs w:val="16"/>
                              </w:rPr>
                            </w:pPr>
                            <w:bookmarkStart w:id="0" w:name="OLE_LINK1"/>
                            <w:bookmarkStart w:id="1" w:name="OLE_LINK2"/>
                            <w:r w:rsidRPr="00FB6E1E">
                              <w:rPr>
                                <w:rFonts w:ascii="Arial" w:hAnsi="Arial" w:cs="Arial"/>
                                <w:sz w:val="16"/>
                                <w:szCs w:val="16"/>
                              </w:rPr>
                              <w:t xml:space="preserve">Within the structure of the bladder contains two circular </w:t>
                            </w:r>
                            <w:r w:rsidRPr="00FB6E1E">
                              <w:rPr>
                                <w:rFonts w:ascii="Arial" w:hAnsi="Arial" w:cs="Arial"/>
                                <w:b/>
                                <w:sz w:val="16"/>
                                <w:szCs w:val="16"/>
                              </w:rPr>
                              <w:t>sphincter muscles</w:t>
                            </w:r>
                            <w:r w:rsidRPr="00FB6E1E">
                              <w:rPr>
                                <w:rFonts w:ascii="Arial" w:hAnsi="Arial" w:cs="Arial"/>
                                <w:sz w:val="16"/>
                                <w:szCs w:val="16"/>
                              </w:rPr>
                              <w:t xml:space="preserve"> that function to keep the urine from leaking. This process involves closing tightly around the opening of the bladder like a rubber band (Bar-Yoseph and Polsky, 2014).</w:t>
                            </w:r>
                          </w:p>
                          <w:p w14:paraId="74BE02D5" w14:textId="77777777" w:rsidR="00622115" w:rsidRPr="00FB6E1E" w:rsidRDefault="00622115" w:rsidP="00FB6E1E">
                            <w:pPr>
                              <w:jc w:val="both"/>
                              <w:rPr>
                                <w:rFonts w:ascii="Arial" w:hAnsi="Arial" w:cs="Arial"/>
                                <w:sz w:val="16"/>
                                <w:szCs w:val="16"/>
                              </w:rPr>
                            </w:pPr>
                          </w:p>
                          <w:p w14:paraId="387F9360" w14:textId="77777777" w:rsidR="00622115" w:rsidRPr="00FB6E1E" w:rsidRDefault="00622115" w:rsidP="00FB6E1E">
                            <w:pPr>
                              <w:jc w:val="both"/>
                              <w:rPr>
                                <w:rFonts w:ascii="Arial" w:hAnsi="Arial" w:cs="Arial"/>
                                <w:sz w:val="16"/>
                                <w:szCs w:val="16"/>
                              </w:rPr>
                            </w:pPr>
                            <w:r w:rsidRPr="00FB6E1E">
                              <w:rPr>
                                <w:rFonts w:ascii="Arial" w:hAnsi="Arial" w:cs="Arial"/>
                                <w:sz w:val="16"/>
                                <w:szCs w:val="16"/>
                              </w:rPr>
                              <w:t>The bladder also contains nerves that holds a purpose to alert the body when it is time to empty the bladder and urinate (</w:t>
                            </w:r>
                            <w:r w:rsidRPr="00FB6E1E">
                              <w:rPr>
                                <w:rFonts w:ascii="Arial" w:hAnsi="Arial" w:cs="Arial"/>
                                <w:sz w:val="16"/>
                              </w:rPr>
                              <w:t>McGrath and Porrett, 2005)</w:t>
                            </w:r>
                            <w:r w:rsidRPr="00FB6E1E">
                              <w:rPr>
                                <w:rFonts w:ascii="Arial" w:hAnsi="Arial" w:cs="Arial"/>
                                <w:sz w:val="16"/>
                                <w:szCs w:val="16"/>
                              </w:rPr>
                              <w:t xml:space="preserve">. </w:t>
                            </w:r>
                          </w:p>
                          <w:p w14:paraId="1145963B" w14:textId="77777777" w:rsidR="00622115" w:rsidRPr="00FB6E1E" w:rsidRDefault="00622115" w:rsidP="00FB6E1E">
                            <w:pPr>
                              <w:jc w:val="both"/>
                              <w:rPr>
                                <w:rFonts w:ascii="Arial" w:hAnsi="Arial" w:cs="Arial"/>
                                <w:sz w:val="16"/>
                                <w:szCs w:val="16"/>
                              </w:rPr>
                            </w:pPr>
                          </w:p>
                          <w:p w14:paraId="35A10C6F" w14:textId="77777777" w:rsidR="00622115" w:rsidRPr="00FB6E1E" w:rsidRDefault="00622115" w:rsidP="00FB6E1E">
                            <w:pPr>
                              <w:jc w:val="both"/>
                              <w:rPr>
                                <w:rFonts w:ascii="Arial" w:hAnsi="Arial" w:cs="Arial"/>
                                <w:sz w:val="16"/>
                                <w:szCs w:val="16"/>
                              </w:rPr>
                            </w:pPr>
                            <w:r w:rsidRPr="00FB6E1E">
                              <w:rPr>
                                <w:rFonts w:ascii="Arial" w:hAnsi="Arial" w:cs="Arial"/>
                                <w:sz w:val="16"/>
                                <w:szCs w:val="16"/>
                              </w:rPr>
                              <w:t xml:space="preserve">The excretion of process of urine is passed through a tube like structure called the </w:t>
                            </w:r>
                            <w:r w:rsidRPr="00FB6E1E">
                              <w:rPr>
                                <w:rFonts w:ascii="Arial" w:hAnsi="Arial" w:cs="Arial"/>
                                <w:b/>
                                <w:sz w:val="16"/>
                                <w:szCs w:val="16"/>
                              </w:rPr>
                              <w:t xml:space="preserve">Urethra. </w:t>
                            </w:r>
                            <w:r w:rsidRPr="00FB6E1E">
                              <w:rPr>
                                <w:rFonts w:ascii="Arial" w:hAnsi="Arial" w:cs="Arial"/>
                                <w:sz w:val="16"/>
                                <w:szCs w:val="16"/>
                              </w:rPr>
                              <w:t xml:space="preserve">The brain signals the bladders muscles to constrict in the attempt to excrete the urine, and at the same time, signals sphincter muscles to relax allowing the urine to exit the bladder via the urethra (Jones, Hard and Mohr, 2013). </w:t>
                            </w:r>
                          </w:p>
                          <w:bookmarkEnd w:id="0"/>
                          <w:bookmarkEnd w:i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35.95pt;margin-top:-35.95pt;width:248pt;height:17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" fillcolor="#a5d5e2 [1624]" strokecolor="#95b3d7 [1940]">
                <v:fill color2="#e4f2f6 [504]" rotate="t" colors="0 #9eeaff;22938f #bbefff;1 #e4f9ff" type="gradient"/>
                <v:stroke dashstyle="3 1"/>
                <v:shadow on="t" opacity="24903f" mv:blur="40000f" origin=",.5" offset="0,20000emu"/>
                <v:textbox>
                  <w:txbxContent>
                    <w:p w14:paraId="141B41F5" w14:textId="77777777" w:rsidR="00622115" w:rsidRPr="00FB6E1E" w:rsidRDefault="00622115" w:rsidP="00FB6E1E">
                      <w:pPr>
                        <w:jc w:val="both"/>
                        <w:rPr>
                          <w:rFonts w:ascii="Arial" w:hAnsi="Arial" w:cs="Arial"/>
                          <w:sz w:val="16"/>
                          <w:szCs w:val="16"/>
                        </w:rPr>
                      </w:pPr>
                      <w:bookmarkStart w:id="2" w:name="OLE_LINK1"/>
                      <w:bookmarkStart w:id="3" w:name="OLE_LINK2"/>
                      <w:r w:rsidRPr="00FB6E1E">
                        <w:rPr>
                          <w:rFonts w:ascii="Arial" w:hAnsi="Arial" w:cs="Arial"/>
                          <w:sz w:val="16"/>
                          <w:szCs w:val="16"/>
                        </w:rPr>
                        <w:t xml:space="preserve">Within the structure of the bladder contains two circular </w:t>
                      </w:r>
                      <w:r w:rsidRPr="00FB6E1E">
                        <w:rPr>
                          <w:rFonts w:ascii="Arial" w:hAnsi="Arial" w:cs="Arial"/>
                          <w:b/>
                          <w:sz w:val="16"/>
                          <w:szCs w:val="16"/>
                        </w:rPr>
                        <w:t>sphincter muscles</w:t>
                      </w:r>
                      <w:r w:rsidRPr="00FB6E1E">
                        <w:rPr>
                          <w:rFonts w:ascii="Arial" w:hAnsi="Arial" w:cs="Arial"/>
                          <w:sz w:val="16"/>
                          <w:szCs w:val="16"/>
                        </w:rPr>
                        <w:t xml:space="preserve"> that function to keep the urine from leaking. This process involves closing tightly around the opening of the bladder like a rubber band (Bar-Yoseph and Polsky, 2014).</w:t>
                      </w:r>
                    </w:p>
                    <w:p w14:paraId="74BE02D5" w14:textId="77777777" w:rsidR="00622115" w:rsidRPr="00FB6E1E" w:rsidRDefault="00622115" w:rsidP="00FB6E1E">
                      <w:pPr>
                        <w:jc w:val="both"/>
                        <w:rPr>
                          <w:rFonts w:ascii="Arial" w:hAnsi="Arial" w:cs="Arial"/>
                          <w:sz w:val="16"/>
                          <w:szCs w:val="16"/>
                        </w:rPr>
                      </w:pPr>
                    </w:p>
                    <w:p w14:paraId="387F9360" w14:textId="77777777" w:rsidR="00622115" w:rsidRPr="00FB6E1E" w:rsidRDefault="00622115" w:rsidP="00FB6E1E">
                      <w:pPr>
                        <w:jc w:val="both"/>
                        <w:rPr>
                          <w:rFonts w:ascii="Arial" w:hAnsi="Arial" w:cs="Arial"/>
                          <w:sz w:val="16"/>
                          <w:szCs w:val="16"/>
                        </w:rPr>
                      </w:pPr>
                      <w:r w:rsidRPr="00FB6E1E">
                        <w:rPr>
                          <w:rFonts w:ascii="Arial" w:hAnsi="Arial" w:cs="Arial"/>
                          <w:sz w:val="16"/>
                          <w:szCs w:val="16"/>
                        </w:rPr>
                        <w:t>The bladder also contains nerves that holds a purpose to alert the body when it is time to empty the bladder and urinate (</w:t>
                      </w:r>
                      <w:r w:rsidRPr="00FB6E1E">
                        <w:rPr>
                          <w:rFonts w:ascii="Arial" w:hAnsi="Arial" w:cs="Arial"/>
                          <w:sz w:val="16"/>
                        </w:rPr>
                        <w:t>McGrath and Porrett, 2005)</w:t>
                      </w:r>
                      <w:r w:rsidRPr="00FB6E1E">
                        <w:rPr>
                          <w:rFonts w:ascii="Arial" w:hAnsi="Arial" w:cs="Arial"/>
                          <w:sz w:val="16"/>
                          <w:szCs w:val="16"/>
                        </w:rPr>
                        <w:t xml:space="preserve">. </w:t>
                      </w:r>
                    </w:p>
                    <w:p w14:paraId="1145963B" w14:textId="77777777" w:rsidR="00622115" w:rsidRPr="00FB6E1E" w:rsidRDefault="00622115" w:rsidP="00FB6E1E">
                      <w:pPr>
                        <w:jc w:val="both"/>
                        <w:rPr>
                          <w:rFonts w:ascii="Arial" w:hAnsi="Arial" w:cs="Arial"/>
                          <w:sz w:val="16"/>
                          <w:szCs w:val="16"/>
                        </w:rPr>
                      </w:pPr>
                    </w:p>
                    <w:p w14:paraId="35A10C6F" w14:textId="77777777" w:rsidR="00622115" w:rsidRPr="00FB6E1E" w:rsidRDefault="00622115" w:rsidP="00FB6E1E">
                      <w:pPr>
                        <w:jc w:val="both"/>
                        <w:rPr>
                          <w:rFonts w:ascii="Arial" w:hAnsi="Arial" w:cs="Arial"/>
                          <w:sz w:val="16"/>
                          <w:szCs w:val="16"/>
                        </w:rPr>
                      </w:pPr>
                      <w:r w:rsidRPr="00FB6E1E">
                        <w:rPr>
                          <w:rFonts w:ascii="Arial" w:hAnsi="Arial" w:cs="Arial"/>
                          <w:sz w:val="16"/>
                          <w:szCs w:val="16"/>
                        </w:rPr>
                        <w:t xml:space="preserve">The excretion of process of urine is passed through a tube like structure called the </w:t>
                      </w:r>
                      <w:r w:rsidRPr="00FB6E1E">
                        <w:rPr>
                          <w:rFonts w:ascii="Arial" w:hAnsi="Arial" w:cs="Arial"/>
                          <w:b/>
                          <w:sz w:val="16"/>
                          <w:szCs w:val="16"/>
                        </w:rPr>
                        <w:t xml:space="preserve">Urethra. </w:t>
                      </w:r>
                      <w:r w:rsidRPr="00FB6E1E">
                        <w:rPr>
                          <w:rFonts w:ascii="Arial" w:hAnsi="Arial" w:cs="Arial"/>
                          <w:sz w:val="16"/>
                          <w:szCs w:val="16"/>
                        </w:rPr>
                        <w:t xml:space="preserve">The brain signals the bladders muscles to constrict in the attempt to excrete the urine, and at the same time, signals sphincter muscles to relax allowing the urine to exit the bladder via the urethra (Jones, Hard and Mohr, 2013). </w:t>
                      </w:r>
                    </w:p>
                    <w:bookmarkEnd w:id="2"/>
                    <w:bookmarkEnd w:id="3"/>
                  </w:txbxContent>
                </v:textbox>
                <w10:wrap type="square"/>
              </v:shape>
            </w:pict>
          </mc:Fallback>
        </mc:AlternateContent>
      </w:r>
      <w:r w:rsidR="00143352">
        <w:rPr>
          <w:rFonts w:ascii="Helvetica" w:hAnsi="Helvetica" w:cs="Helvetica"/>
          <w:noProof/>
        </w:rPr>
        <w:drawing>
          <wp:anchor distT="0" distB="0" distL="114300" distR="114300" simplePos="0" relativeHeight="251661312" behindDoc="0" locked="0" layoutInCell="1" allowOverlap="1" wp14:anchorId="3786EBBF" wp14:editId="4E0EC6D8">
            <wp:simplePos x="0" y="0"/>
            <wp:positionH relativeFrom="column">
              <wp:posOffset>1485900</wp:posOffset>
            </wp:positionH>
            <wp:positionV relativeFrom="paragraph">
              <wp:posOffset>-1143000</wp:posOffset>
            </wp:positionV>
            <wp:extent cx="6118225" cy="2838450"/>
            <wp:effectExtent l="0" t="0" r="3175" b="6350"/>
            <wp:wrapThrough wrapText="bothSides">
              <wp:wrapPolygon edited="0">
                <wp:start x="0" y="0"/>
                <wp:lineTo x="0" y="21455"/>
                <wp:lineTo x="21522" y="21455"/>
                <wp:lineTo x="2152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a:extLst>
                        <a:ext uri="{28A0092B-C50C-407E-A947-70E740481C1C}">
                          <a14:useLocalDpi xmlns:a14="http://schemas.microsoft.com/office/drawing/2010/main" val="0"/>
                        </a:ext>
                      </a:extLst>
                    </a:blip>
                    <a:srcRect l="9932" t="40975" r="5703" b="10092"/>
                    <a:stretch/>
                  </pic:blipFill>
                  <pic:spPr bwMode="auto">
                    <a:xfrm>
                      <a:off x="0" y="0"/>
                      <a:ext cx="6118225" cy="2838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ECECD5" w14:textId="77777777" w:rsidR="00454B83" w:rsidRPr="00454B83" w:rsidRDefault="00454B83" w:rsidP="00454B83"/>
    <w:p w14:paraId="264664F9" w14:textId="77777777" w:rsidR="00454B83" w:rsidRPr="00454B83" w:rsidRDefault="00454B83" w:rsidP="00454B83"/>
    <w:p w14:paraId="759C63C5" w14:textId="77777777" w:rsidR="00454B83" w:rsidRPr="00454B83" w:rsidRDefault="00454B83" w:rsidP="00240882"/>
    <w:p w14:paraId="0BAC6911" w14:textId="77777777" w:rsidR="00240882" w:rsidRPr="00454B83" w:rsidRDefault="00240882" w:rsidP="00240882">
      <w:pPr>
        <w:tabs>
          <w:tab w:val="left" w:pos="3001"/>
        </w:tabs>
      </w:pPr>
      <w:r>
        <w:tab/>
      </w:r>
    </w:p>
    <w:p w14:paraId="70476540" w14:textId="77777777" w:rsidR="00454B83" w:rsidRPr="00454B83" w:rsidRDefault="00454B83" w:rsidP="00240882">
      <w:pPr>
        <w:tabs>
          <w:tab w:val="left" w:pos="3001"/>
        </w:tabs>
      </w:pPr>
    </w:p>
    <w:p w14:paraId="7E042B4D" w14:textId="77777777" w:rsidR="00454B83" w:rsidRPr="00454B83" w:rsidRDefault="00454B83" w:rsidP="00454B83"/>
    <w:p w14:paraId="00FE2E46" w14:textId="77777777" w:rsidR="00454B83" w:rsidRPr="00454B83" w:rsidRDefault="00454B83" w:rsidP="00454B83"/>
    <w:p w14:paraId="3241EC4D" w14:textId="77777777" w:rsidR="003433F1" w:rsidRDefault="003433F1" w:rsidP="00454B83"/>
    <w:p w14:paraId="26131AA5" w14:textId="77777777" w:rsidR="003433F1" w:rsidRDefault="003433F1" w:rsidP="00454B83"/>
    <w:p w14:paraId="45F1F4A9" w14:textId="77777777" w:rsidR="00552D08" w:rsidRDefault="00FB6E1E" w:rsidP="00FB6E1E">
      <w:r>
        <w:rPr>
          <w:noProof/>
        </w:rPr>
        <mc:AlternateContent>
          <mc:Choice Requires="wps">
            <w:drawing>
              <wp:anchor distT="0" distB="0" distL="114300" distR="114300" simplePos="0" relativeHeight="251674624" behindDoc="0" locked="0" layoutInCell="1" allowOverlap="1" wp14:anchorId="27EF18BF" wp14:editId="1A952DC8">
                <wp:simplePos x="0" y="0"/>
                <wp:positionH relativeFrom="column">
                  <wp:posOffset>-1701800</wp:posOffset>
                </wp:positionH>
                <wp:positionV relativeFrom="paragraph">
                  <wp:posOffset>384810</wp:posOffset>
                </wp:positionV>
                <wp:extent cx="9601200" cy="24003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96012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89DE43" w14:textId="77777777" w:rsidR="00622115" w:rsidRDefault="00622115" w:rsidP="004944CC">
                            <w:pPr>
                              <w:rPr>
                                <w:rFonts w:ascii="Arial" w:hAnsi="Arial" w:cs="Arial"/>
                                <w:sz w:val="16"/>
                                <w:szCs w:val="16"/>
                              </w:rPr>
                            </w:pPr>
                            <w:r w:rsidRPr="003433F1">
                              <w:rPr>
                                <w:rFonts w:ascii="Arial" w:hAnsi="Arial" w:cs="Arial"/>
                                <w:sz w:val="16"/>
                                <w:szCs w:val="16"/>
                              </w:rPr>
                              <w:t>References</w:t>
                            </w:r>
                          </w:p>
                          <w:p w14:paraId="48209950" w14:textId="77777777" w:rsidR="00622115" w:rsidRDefault="00622115" w:rsidP="004944CC">
                            <w:pPr>
                              <w:rPr>
                                <w:rFonts w:ascii="Arial" w:hAnsi="Arial" w:cs="Arial"/>
                                <w:b/>
                                <w:sz w:val="16"/>
                                <w:szCs w:val="16"/>
                              </w:rPr>
                            </w:pPr>
                          </w:p>
                          <w:p w14:paraId="25A67E43" w14:textId="77777777" w:rsidR="00622115" w:rsidRPr="005C652E" w:rsidRDefault="00622115" w:rsidP="004944CC">
                            <w:pPr>
                              <w:rPr>
                                <w:rFonts w:ascii="Arial" w:eastAsia="Times New Roman" w:hAnsi="Arial" w:cs="Arial"/>
                                <w:sz w:val="16"/>
                                <w:szCs w:val="16"/>
                                <w:shd w:val="clear" w:color="auto" w:fill="FFFFFF"/>
                                <w:lang w:val="en-GB"/>
                              </w:rPr>
                            </w:pPr>
                            <w:r w:rsidRPr="005C652E">
                              <w:rPr>
                                <w:rFonts w:ascii="Arial" w:eastAsia="Times New Roman" w:hAnsi="Arial" w:cs="Arial"/>
                                <w:sz w:val="16"/>
                                <w:szCs w:val="16"/>
                                <w:shd w:val="clear" w:color="auto" w:fill="FFFFFF"/>
                                <w:lang w:val="en-GB"/>
                              </w:rPr>
                              <w:t xml:space="preserve">Bar-Yoseph, G. and Polsky, A. (2014). Stimulation of the Urinary System. </w:t>
                            </w:r>
                            <w:r w:rsidRPr="005C652E">
                              <w:rPr>
                                <w:rFonts w:ascii="Arial" w:eastAsia="Times New Roman" w:hAnsi="Arial" w:cs="Arial"/>
                                <w:i/>
                                <w:iCs/>
                                <w:sz w:val="16"/>
                                <w:szCs w:val="16"/>
                                <w:lang w:val="en-GB"/>
                              </w:rPr>
                              <w:t>U.S. Patent No. 8,923,970</w:t>
                            </w:r>
                            <w:r w:rsidRPr="005C652E">
                              <w:rPr>
                                <w:rFonts w:ascii="Arial" w:eastAsia="Times New Roman" w:hAnsi="Arial" w:cs="Arial"/>
                                <w:sz w:val="16"/>
                                <w:szCs w:val="16"/>
                                <w:shd w:val="clear" w:color="auto" w:fill="FFFFFF"/>
                                <w:lang w:val="en-GB"/>
                              </w:rPr>
                              <w:t>. Washington, DC: U.S. Patent and Trademark Office.</w:t>
                            </w:r>
                          </w:p>
                          <w:p w14:paraId="7F468EE7" w14:textId="77777777" w:rsidR="00622115" w:rsidRPr="005C652E" w:rsidRDefault="00622115" w:rsidP="004944CC">
                            <w:pPr>
                              <w:rPr>
                                <w:rFonts w:ascii="Arial" w:eastAsia="Times New Roman" w:hAnsi="Arial" w:cs="Arial"/>
                                <w:sz w:val="16"/>
                                <w:szCs w:val="16"/>
                                <w:shd w:val="clear" w:color="auto" w:fill="FFFFFF"/>
                                <w:lang w:val="en-GB"/>
                              </w:rPr>
                            </w:pPr>
                          </w:p>
                          <w:p w14:paraId="50E52775" w14:textId="77777777" w:rsidR="00622115" w:rsidRPr="004944CC" w:rsidRDefault="00622115" w:rsidP="004944CC">
                            <w:pPr>
                              <w:rPr>
                                <w:rFonts w:ascii="Times New Roman" w:eastAsia="Times New Roman" w:hAnsi="Times New Roman" w:cs="Times New Roman"/>
                                <w:sz w:val="16"/>
                                <w:szCs w:val="20"/>
                                <w:lang w:val="en-GB"/>
                              </w:rPr>
                            </w:pPr>
                            <w:r w:rsidRPr="005C652E">
                              <w:rPr>
                                <w:rFonts w:ascii="Arial" w:eastAsia="Times New Roman" w:hAnsi="Arial" w:cs="Arial"/>
                                <w:sz w:val="16"/>
                                <w:szCs w:val="20"/>
                                <w:shd w:val="clear" w:color="auto" w:fill="FFFFFF"/>
                                <w:lang w:val="en-GB"/>
                              </w:rPr>
                              <w:t>Dirks, J., Remuzzi, G., Horton, S., Schieppati, A. and Rizvi, S. A. H. (2006). Diseases of the kidney and the urinary system. </w:t>
                            </w:r>
                            <w:r w:rsidRPr="005C652E">
                              <w:rPr>
                                <w:rFonts w:ascii="Arial" w:eastAsia="Times New Roman" w:hAnsi="Arial" w:cs="Arial"/>
                                <w:i/>
                                <w:iCs/>
                                <w:sz w:val="16"/>
                                <w:szCs w:val="20"/>
                                <w:lang w:val="en-GB"/>
                              </w:rPr>
                              <w:t>Disease control priorities in developing countries</w:t>
                            </w:r>
                            <w:r w:rsidRPr="005C652E">
                              <w:rPr>
                                <w:rFonts w:ascii="Arial" w:eastAsia="Times New Roman" w:hAnsi="Arial" w:cs="Arial"/>
                                <w:sz w:val="16"/>
                                <w:szCs w:val="20"/>
                                <w:shd w:val="clear" w:color="auto" w:fill="FFFFFF"/>
                                <w:lang w:val="en-GB"/>
                              </w:rPr>
                              <w:t>, </w:t>
                            </w:r>
                            <w:r w:rsidRPr="005C652E">
                              <w:rPr>
                                <w:rFonts w:ascii="Arial" w:eastAsia="Times New Roman" w:hAnsi="Arial" w:cs="Arial"/>
                                <w:i/>
                                <w:iCs/>
                                <w:sz w:val="16"/>
                                <w:szCs w:val="20"/>
                                <w:lang w:val="en-GB"/>
                              </w:rPr>
                              <w:t>2</w:t>
                            </w:r>
                            <w:r w:rsidRPr="005C652E">
                              <w:rPr>
                                <w:rFonts w:ascii="Arial" w:eastAsia="Times New Roman" w:hAnsi="Arial" w:cs="Arial"/>
                                <w:sz w:val="16"/>
                                <w:szCs w:val="20"/>
                                <w:shd w:val="clear" w:color="auto" w:fill="FFFFFF"/>
                                <w:lang w:val="en-GB"/>
                              </w:rPr>
                              <w:t>, 695-706.</w:t>
                            </w:r>
                          </w:p>
                          <w:p w14:paraId="022790F2" w14:textId="77777777" w:rsidR="00622115" w:rsidRPr="005C652E" w:rsidRDefault="00622115" w:rsidP="004944CC">
                            <w:pPr>
                              <w:rPr>
                                <w:rFonts w:ascii="Arial" w:hAnsi="Arial" w:cs="Arial"/>
                                <w:sz w:val="16"/>
                                <w:szCs w:val="16"/>
                              </w:rPr>
                            </w:pPr>
                          </w:p>
                          <w:p w14:paraId="42F0346F" w14:textId="77777777" w:rsidR="00622115" w:rsidRDefault="00622115" w:rsidP="004944CC">
                            <w:pPr>
                              <w:rPr>
                                <w:rFonts w:ascii="Arial" w:eastAsia="Times New Roman" w:hAnsi="Arial" w:cs="Arial"/>
                                <w:sz w:val="16"/>
                                <w:szCs w:val="16"/>
                                <w:shd w:val="clear" w:color="auto" w:fill="FFFFFF"/>
                                <w:lang w:val="en-GB"/>
                              </w:rPr>
                            </w:pPr>
                            <w:r w:rsidRPr="005C652E">
                              <w:rPr>
                                <w:rFonts w:ascii="Arial" w:eastAsia="Times New Roman" w:hAnsi="Arial" w:cs="Arial"/>
                                <w:sz w:val="16"/>
                                <w:szCs w:val="16"/>
                                <w:shd w:val="clear" w:color="auto" w:fill="FFFFFF"/>
                                <w:lang w:val="en-GB"/>
                              </w:rPr>
                              <w:t>Jones, T. C., Hard, G. C. and Mohr, U. (2013). </w:t>
                            </w:r>
                            <w:r w:rsidRPr="005C652E">
                              <w:rPr>
                                <w:rFonts w:ascii="Arial" w:eastAsia="Times New Roman" w:hAnsi="Arial" w:cs="Arial"/>
                                <w:i/>
                                <w:iCs/>
                                <w:sz w:val="16"/>
                                <w:szCs w:val="16"/>
                                <w:lang w:val="en-GB"/>
                              </w:rPr>
                              <w:t>Urinary system</w:t>
                            </w:r>
                            <w:r w:rsidRPr="005C652E">
                              <w:rPr>
                                <w:rFonts w:ascii="Arial" w:eastAsia="Times New Roman" w:hAnsi="Arial" w:cs="Arial"/>
                                <w:sz w:val="16"/>
                                <w:szCs w:val="16"/>
                                <w:shd w:val="clear" w:color="auto" w:fill="FFFFFF"/>
                                <w:lang w:val="en-GB"/>
                              </w:rPr>
                              <w:t>. Springer Science &amp; Business Media.</w:t>
                            </w:r>
                          </w:p>
                          <w:p w14:paraId="141859BA" w14:textId="77777777" w:rsidR="00622115" w:rsidRDefault="00622115" w:rsidP="004944CC">
                            <w:pPr>
                              <w:rPr>
                                <w:rFonts w:ascii="Arial" w:eastAsia="Times New Roman" w:hAnsi="Arial" w:cs="Arial"/>
                                <w:sz w:val="16"/>
                                <w:szCs w:val="16"/>
                                <w:shd w:val="clear" w:color="auto" w:fill="FFFFFF"/>
                                <w:lang w:val="en-GB"/>
                              </w:rPr>
                            </w:pPr>
                          </w:p>
                          <w:p w14:paraId="0536DF0F" w14:textId="77777777" w:rsidR="00622115" w:rsidRPr="004944CC" w:rsidRDefault="00622115" w:rsidP="004944CC">
                            <w:pPr>
                              <w:rPr>
                                <w:rFonts w:ascii="Times New Roman" w:eastAsia="Times New Roman" w:hAnsi="Times New Roman" w:cs="Times New Roman"/>
                                <w:sz w:val="16"/>
                                <w:szCs w:val="20"/>
                                <w:lang w:val="en-GB"/>
                              </w:rPr>
                            </w:pPr>
                            <w:r w:rsidRPr="004944CC">
                              <w:rPr>
                                <w:rFonts w:ascii="Arial" w:eastAsia="Times New Roman" w:hAnsi="Arial" w:cs="Arial"/>
                                <w:color w:val="000000"/>
                                <w:sz w:val="16"/>
                                <w:szCs w:val="20"/>
                                <w:shd w:val="clear" w:color="auto" w:fill="FFFFFF"/>
                                <w:lang w:val="en-GB"/>
                              </w:rPr>
                              <w:t>kidney.org.uk, 2020. </w:t>
                            </w:r>
                            <w:r w:rsidRPr="004944CC">
                              <w:rPr>
                                <w:rFonts w:ascii="Arial" w:eastAsia="Times New Roman" w:hAnsi="Arial" w:cs="Arial"/>
                                <w:i/>
                                <w:iCs/>
                                <w:color w:val="000000"/>
                                <w:sz w:val="16"/>
                                <w:szCs w:val="20"/>
                                <w:lang w:val="en-GB"/>
                              </w:rPr>
                              <w:t>How Your Kidneys Work</w:t>
                            </w:r>
                            <w:r w:rsidRPr="004944CC">
                              <w:rPr>
                                <w:rFonts w:ascii="Arial" w:eastAsia="Times New Roman" w:hAnsi="Arial" w:cs="Arial"/>
                                <w:color w:val="000000"/>
                                <w:sz w:val="16"/>
                                <w:szCs w:val="20"/>
                                <w:shd w:val="clear" w:color="auto" w:fill="FFFFFF"/>
                                <w:lang w:val="en-GB"/>
                              </w:rPr>
                              <w:t>. [online] National Kidney Foundation. Available at: &lt;https://www.kidney.org/kidneydisease/howkidneyswrk&gt; [Accessed 6 November 2020].</w:t>
                            </w:r>
                          </w:p>
                          <w:p w14:paraId="2517F58D" w14:textId="77777777" w:rsidR="00622115" w:rsidRPr="005C652E" w:rsidRDefault="00622115" w:rsidP="004944CC">
                            <w:pPr>
                              <w:rPr>
                                <w:rFonts w:ascii="Arial" w:eastAsia="Times New Roman" w:hAnsi="Arial" w:cs="Arial"/>
                                <w:sz w:val="16"/>
                                <w:szCs w:val="16"/>
                                <w:shd w:val="clear" w:color="auto" w:fill="FFFFFF"/>
                                <w:lang w:val="en-GB"/>
                              </w:rPr>
                            </w:pPr>
                          </w:p>
                          <w:p w14:paraId="2333F76B" w14:textId="77777777" w:rsidR="00622115" w:rsidRPr="005C652E" w:rsidRDefault="00622115" w:rsidP="004944CC">
                            <w:pPr>
                              <w:rPr>
                                <w:rFonts w:ascii="Times New Roman" w:eastAsia="Times New Roman" w:hAnsi="Times New Roman" w:cs="Times New Roman"/>
                                <w:sz w:val="16"/>
                                <w:szCs w:val="20"/>
                                <w:lang w:val="en-GB"/>
                              </w:rPr>
                            </w:pPr>
                            <w:r w:rsidRPr="005C652E">
                              <w:rPr>
                                <w:rFonts w:ascii="Arial" w:eastAsia="Times New Roman" w:hAnsi="Arial" w:cs="Arial"/>
                                <w:sz w:val="16"/>
                                <w:szCs w:val="20"/>
                                <w:shd w:val="clear" w:color="auto" w:fill="FFFFFF"/>
                                <w:lang w:val="en-GB"/>
                              </w:rPr>
                              <w:t>Koeppen, B. M. and Stanton, B. A. (2009). </w:t>
                            </w:r>
                            <w:r w:rsidRPr="005C652E">
                              <w:rPr>
                                <w:rFonts w:ascii="Arial" w:eastAsia="Times New Roman" w:hAnsi="Arial" w:cs="Arial"/>
                                <w:i/>
                                <w:iCs/>
                                <w:sz w:val="16"/>
                                <w:szCs w:val="20"/>
                                <w:lang w:val="en-GB"/>
                              </w:rPr>
                              <w:t>Berne &amp; Levy Physiology, Updated Edition E-Book</w:t>
                            </w:r>
                            <w:r w:rsidRPr="005C652E">
                              <w:rPr>
                                <w:rFonts w:ascii="Arial" w:eastAsia="Times New Roman" w:hAnsi="Arial" w:cs="Arial"/>
                                <w:sz w:val="16"/>
                                <w:szCs w:val="20"/>
                                <w:shd w:val="clear" w:color="auto" w:fill="FFFFFF"/>
                                <w:lang w:val="en-GB"/>
                              </w:rPr>
                              <w:t>. Elsevier Health Sciences.</w:t>
                            </w:r>
                          </w:p>
                          <w:p w14:paraId="1BA78B81" w14:textId="77777777" w:rsidR="00622115" w:rsidRPr="005C652E" w:rsidRDefault="00622115" w:rsidP="004944CC">
                            <w:pPr>
                              <w:rPr>
                                <w:rFonts w:ascii="Arial" w:eastAsia="Times New Roman" w:hAnsi="Arial" w:cs="Arial"/>
                                <w:sz w:val="16"/>
                                <w:szCs w:val="16"/>
                                <w:lang w:val="en-GB"/>
                              </w:rPr>
                            </w:pPr>
                          </w:p>
                          <w:p w14:paraId="059FA038" w14:textId="77777777" w:rsidR="00622115" w:rsidRPr="005C652E" w:rsidRDefault="00622115" w:rsidP="004944CC">
                            <w:pPr>
                              <w:rPr>
                                <w:rFonts w:ascii="Arial" w:eastAsia="Times New Roman" w:hAnsi="Arial" w:cs="Arial"/>
                                <w:sz w:val="16"/>
                                <w:szCs w:val="16"/>
                                <w:shd w:val="clear" w:color="auto" w:fill="FFFFFF"/>
                                <w:lang w:val="en-GB"/>
                              </w:rPr>
                            </w:pPr>
                            <w:r>
                              <w:rPr>
                                <w:rFonts w:ascii="Arial" w:eastAsia="Times New Roman" w:hAnsi="Arial" w:cs="Arial"/>
                                <w:sz w:val="16"/>
                                <w:szCs w:val="16"/>
                                <w:shd w:val="clear" w:color="auto" w:fill="FFFFFF"/>
                                <w:lang w:val="en-GB"/>
                              </w:rPr>
                              <w:t>McGrath, A. and Porrett, T.</w:t>
                            </w:r>
                            <w:r w:rsidRPr="005C652E">
                              <w:rPr>
                                <w:rFonts w:ascii="Arial" w:eastAsia="Times New Roman" w:hAnsi="Arial" w:cs="Arial"/>
                                <w:sz w:val="16"/>
                                <w:szCs w:val="16"/>
                                <w:shd w:val="clear" w:color="auto" w:fill="FFFFFF"/>
                                <w:lang w:val="en-GB"/>
                              </w:rPr>
                              <w:t xml:space="preserve"> (2005). Anatomy and physiology of the bowel and urinary systems. </w:t>
                            </w:r>
                            <w:r w:rsidRPr="005C652E">
                              <w:rPr>
                                <w:rFonts w:ascii="Arial" w:eastAsia="Times New Roman" w:hAnsi="Arial" w:cs="Arial"/>
                                <w:i/>
                                <w:iCs/>
                                <w:sz w:val="16"/>
                                <w:szCs w:val="16"/>
                                <w:lang w:val="en-GB"/>
                              </w:rPr>
                              <w:t>Stoma Care. Wiley-Blackwell, Chichester</w:t>
                            </w:r>
                            <w:r w:rsidRPr="005C652E">
                              <w:rPr>
                                <w:rFonts w:ascii="Arial" w:eastAsia="Times New Roman" w:hAnsi="Arial" w:cs="Arial"/>
                                <w:sz w:val="16"/>
                                <w:szCs w:val="16"/>
                                <w:shd w:val="clear" w:color="auto" w:fill="FFFFFF"/>
                                <w:lang w:val="en-GB"/>
                              </w:rPr>
                              <w:t>.</w:t>
                            </w:r>
                          </w:p>
                          <w:p w14:paraId="57D23B57" w14:textId="77777777" w:rsidR="00622115" w:rsidRPr="005C652E" w:rsidRDefault="00622115" w:rsidP="004944CC">
                            <w:pPr>
                              <w:rPr>
                                <w:rFonts w:ascii="Arial" w:eastAsia="Times New Roman" w:hAnsi="Arial" w:cs="Arial"/>
                                <w:sz w:val="16"/>
                                <w:szCs w:val="16"/>
                                <w:shd w:val="clear" w:color="auto" w:fill="FFFFFF"/>
                                <w:lang w:val="en-GB"/>
                              </w:rPr>
                            </w:pPr>
                          </w:p>
                          <w:p w14:paraId="373B5EE2" w14:textId="77777777" w:rsidR="00622115" w:rsidRPr="005C652E" w:rsidRDefault="00622115" w:rsidP="004944CC">
                            <w:pPr>
                              <w:rPr>
                                <w:rFonts w:ascii="Times New Roman" w:eastAsia="Times New Roman" w:hAnsi="Times New Roman" w:cs="Times New Roman"/>
                                <w:sz w:val="16"/>
                                <w:szCs w:val="20"/>
                                <w:lang w:val="en-GB"/>
                              </w:rPr>
                            </w:pPr>
                            <w:r w:rsidRPr="005C652E">
                              <w:rPr>
                                <w:rFonts w:ascii="Arial" w:eastAsia="Times New Roman" w:hAnsi="Arial" w:cs="Arial"/>
                                <w:sz w:val="16"/>
                                <w:szCs w:val="20"/>
                                <w:shd w:val="clear" w:color="auto" w:fill="FFFFFF"/>
                                <w:lang w:val="en-GB"/>
                              </w:rPr>
                              <w:t>Molnar, C. and Gair, J., 2020. </w:t>
                            </w:r>
                            <w:r w:rsidRPr="005C652E">
                              <w:rPr>
                                <w:rFonts w:ascii="Arial" w:eastAsia="Times New Roman" w:hAnsi="Arial" w:cs="Arial"/>
                                <w:i/>
                                <w:iCs/>
                                <w:sz w:val="16"/>
                                <w:szCs w:val="20"/>
                                <w:lang w:val="en-GB"/>
                              </w:rPr>
                              <w:t>22.2. The Kidneys And Osmoregulatory Organs</w:t>
                            </w:r>
                            <w:r w:rsidRPr="005C652E">
                              <w:rPr>
                                <w:rFonts w:ascii="Arial" w:eastAsia="Times New Roman" w:hAnsi="Arial" w:cs="Arial"/>
                                <w:sz w:val="16"/>
                                <w:szCs w:val="20"/>
                                <w:shd w:val="clear" w:color="auto" w:fill="FFFFFF"/>
                                <w:lang w:val="en-GB"/>
                              </w:rPr>
                              <w:t>. [online] Opentextbc.ca. Available at: &lt;https://opentextbc.ca/biology/chapter/22-2-the-kidneys-and-osmoregulatory-organs/&gt; [Accessed 6 November 2020].</w:t>
                            </w:r>
                          </w:p>
                          <w:p w14:paraId="7BB3DB9D" w14:textId="77777777" w:rsidR="00622115" w:rsidRPr="005C652E" w:rsidRDefault="00622115" w:rsidP="004944CC">
                            <w:pPr>
                              <w:rPr>
                                <w:rFonts w:ascii="Arial" w:eastAsia="Times New Roman" w:hAnsi="Arial" w:cs="Arial"/>
                                <w:sz w:val="16"/>
                                <w:szCs w:val="16"/>
                                <w:shd w:val="clear" w:color="auto" w:fill="FFFFFF"/>
                                <w:lang w:val="en-GB"/>
                              </w:rPr>
                            </w:pPr>
                          </w:p>
                          <w:p w14:paraId="3DFD1C3B" w14:textId="77777777" w:rsidR="00622115" w:rsidRDefault="00622115" w:rsidP="004944CC">
                            <w:pPr>
                              <w:rPr>
                                <w:rFonts w:ascii="Arial" w:eastAsia="Times New Roman" w:hAnsi="Arial" w:cs="Arial"/>
                                <w:sz w:val="16"/>
                                <w:szCs w:val="16"/>
                                <w:lang w:val="en-GB"/>
                              </w:rPr>
                            </w:pPr>
                            <w:r w:rsidRPr="005C652E">
                              <w:rPr>
                                <w:rFonts w:ascii="Arial" w:eastAsia="Times New Roman" w:hAnsi="Arial" w:cs="Arial"/>
                                <w:sz w:val="16"/>
                                <w:szCs w:val="16"/>
                                <w:shd w:val="clear" w:color="auto" w:fill="FFFFFF"/>
                                <w:lang w:val="en-GB"/>
                              </w:rPr>
                              <w:t xml:space="preserve">Palmer. J. and Schnermann. J. (2015). Integrated Control of NA Transport along the Nephron. </w:t>
                            </w:r>
                            <w:r w:rsidRPr="005C652E">
                              <w:rPr>
                                <w:rFonts w:ascii="Arial" w:eastAsia="Times New Roman" w:hAnsi="Arial" w:cs="Arial"/>
                                <w:i/>
                                <w:sz w:val="16"/>
                                <w:szCs w:val="16"/>
                                <w:shd w:val="clear" w:color="auto" w:fill="FFFFFF"/>
                                <w:lang w:val="en-GB"/>
                              </w:rPr>
                              <w:t xml:space="preserve">American Society of Nephrology. </w:t>
                            </w:r>
                            <w:r w:rsidRPr="005C652E">
                              <w:rPr>
                                <w:rFonts w:ascii="Arial" w:eastAsia="Times New Roman" w:hAnsi="Arial" w:cs="Arial"/>
                                <w:sz w:val="16"/>
                                <w:szCs w:val="16"/>
                                <w:shd w:val="clear" w:color="auto" w:fill="FFFFFF"/>
                                <w:lang w:val="en-GB"/>
                              </w:rPr>
                              <w:t>10 (4). Pp. 676-68.</w:t>
                            </w:r>
                          </w:p>
                          <w:p w14:paraId="3230E990" w14:textId="77777777" w:rsidR="00622115" w:rsidRPr="004944CC" w:rsidRDefault="00622115" w:rsidP="004944CC">
                            <w:pPr>
                              <w:rPr>
                                <w:rFonts w:ascii="Arial" w:eastAsia="Times New Roman" w:hAnsi="Arial" w:cs="Arial"/>
                                <w:sz w:val="16"/>
                                <w:szCs w:val="16"/>
                                <w:lang w:val="en-GB"/>
                              </w:rPr>
                            </w:pPr>
                          </w:p>
                          <w:p w14:paraId="197D02E5" w14:textId="77777777" w:rsidR="00622115" w:rsidRPr="005C652E" w:rsidRDefault="00622115" w:rsidP="004944CC">
                            <w:pPr>
                              <w:rPr>
                                <w:rFonts w:ascii="Arial" w:eastAsia="Times New Roman" w:hAnsi="Arial" w:cs="Arial"/>
                                <w:i/>
                                <w:sz w:val="16"/>
                                <w:szCs w:val="16"/>
                                <w:shd w:val="clear" w:color="auto" w:fill="FFFFFF"/>
                                <w:lang w:val="en-GB"/>
                              </w:rPr>
                            </w:pPr>
                            <w:r w:rsidRPr="005C652E">
                              <w:rPr>
                                <w:rFonts w:ascii="Arial" w:eastAsia="Times New Roman" w:hAnsi="Arial" w:cs="Arial"/>
                                <w:sz w:val="16"/>
                                <w:szCs w:val="16"/>
                                <w:shd w:val="clear" w:color="auto" w:fill="FFFFFF"/>
                                <w:lang w:val="en-GB"/>
                              </w:rPr>
                              <w:t>Saladin, K. S. and Porth, C. (2010). </w:t>
                            </w:r>
                            <w:r w:rsidRPr="005C652E">
                              <w:rPr>
                                <w:rFonts w:ascii="Arial" w:eastAsia="Times New Roman" w:hAnsi="Arial" w:cs="Arial"/>
                                <w:i/>
                                <w:iCs/>
                                <w:sz w:val="16"/>
                                <w:szCs w:val="16"/>
                                <w:lang w:val="en-GB"/>
                              </w:rPr>
                              <w:t>Anatomy &amp; physiology: the unity of form and function</w:t>
                            </w:r>
                            <w:r w:rsidRPr="005C652E">
                              <w:rPr>
                                <w:rFonts w:ascii="Arial" w:eastAsia="Times New Roman" w:hAnsi="Arial" w:cs="Arial"/>
                                <w:sz w:val="16"/>
                                <w:szCs w:val="16"/>
                                <w:shd w:val="clear" w:color="auto" w:fill="FFFFFF"/>
                                <w:lang w:val="en-GB"/>
                              </w:rPr>
                              <w:t xml:space="preserve"> (Vol. 5). New York: McGraw-Hill. </w:t>
                            </w:r>
                          </w:p>
                          <w:p w14:paraId="6BE4CCE7" w14:textId="77777777" w:rsidR="00622115" w:rsidRDefault="006221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1" type="#_x0000_t202" style="position:absolute;margin-left:-133.95pt;margin-top:30.3pt;width:756pt;height:18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Q5r7NECAAAY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" filled="f" stroked="f">
                <v:textbox>
                  <w:txbxContent>
                    <w:p w14:paraId="5489DE43" w14:textId="77777777" w:rsidR="00622115" w:rsidRDefault="00622115" w:rsidP="004944CC">
                      <w:pPr>
                        <w:rPr>
                          <w:rFonts w:ascii="Arial" w:hAnsi="Arial" w:cs="Arial"/>
                          <w:sz w:val="16"/>
                          <w:szCs w:val="16"/>
                        </w:rPr>
                      </w:pPr>
                      <w:r w:rsidRPr="003433F1">
                        <w:rPr>
                          <w:rFonts w:ascii="Arial" w:hAnsi="Arial" w:cs="Arial"/>
                          <w:sz w:val="16"/>
                          <w:szCs w:val="16"/>
                        </w:rPr>
                        <w:t>References</w:t>
                      </w:r>
                    </w:p>
                    <w:p w14:paraId="48209950" w14:textId="77777777" w:rsidR="00622115" w:rsidRDefault="00622115" w:rsidP="004944CC">
                      <w:pPr>
                        <w:rPr>
                          <w:rFonts w:ascii="Arial" w:hAnsi="Arial" w:cs="Arial"/>
                          <w:b/>
                          <w:sz w:val="16"/>
                          <w:szCs w:val="16"/>
                        </w:rPr>
                      </w:pPr>
                    </w:p>
                    <w:p w14:paraId="25A67E43" w14:textId="77777777" w:rsidR="00622115" w:rsidRPr="005C652E" w:rsidRDefault="00622115" w:rsidP="004944CC">
                      <w:pPr>
                        <w:rPr>
                          <w:rFonts w:ascii="Arial" w:eastAsia="Times New Roman" w:hAnsi="Arial" w:cs="Arial"/>
                          <w:sz w:val="16"/>
                          <w:szCs w:val="16"/>
                          <w:shd w:val="clear" w:color="auto" w:fill="FFFFFF"/>
                          <w:lang w:val="en-GB"/>
                        </w:rPr>
                      </w:pPr>
                      <w:r w:rsidRPr="005C652E">
                        <w:rPr>
                          <w:rFonts w:ascii="Arial" w:eastAsia="Times New Roman" w:hAnsi="Arial" w:cs="Arial"/>
                          <w:sz w:val="16"/>
                          <w:szCs w:val="16"/>
                          <w:shd w:val="clear" w:color="auto" w:fill="FFFFFF"/>
                          <w:lang w:val="en-GB"/>
                        </w:rPr>
                        <w:t xml:space="preserve">Bar-Yoseph, G. and Polsky, A. (2014). Stimulation of the Urinary System. </w:t>
                      </w:r>
                      <w:r w:rsidRPr="005C652E">
                        <w:rPr>
                          <w:rFonts w:ascii="Arial" w:eastAsia="Times New Roman" w:hAnsi="Arial" w:cs="Arial"/>
                          <w:i/>
                          <w:iCs/>
                          <w:sz w:val="16"/>
                          <w:szCs w:val="16"/>
                          <w:lang w:val="en-GB"/>
                        </w:rPr>
                        <w:t>U.S. Patent No. 8,923,970</w:t>
                      </w:r>
                      <w:r w:rsidRPr="005C652E">
                        <w:rPr>
                          <w:rFonts w:ascii="Arial" w:eastAsia="Times New Roman" w:hAnsi="Arial" w:cs="Arial"/>
                          <w:sz w:val="16"/>
                          <w:szCs w:val="16"/>
                          <w:shd w:val="clear" w:color="auto" w:fill="FFFFFF"/>
                          <w:lang w:val="en-GB"/>
                        </w:rPr>
                        <w:t>. Washington, DC: U.S. Patent and Trademark Office.</w:t>
                      </w:r>
                    </w:p>
                    <w:p w14:paraId="7F468EE7" w14:textId="77777777" w:rsidR="00622115" w:rsidRPr="005C652E" w:rsidRDefault="00622115" w:rsidP="004944CC">
                      <w:pPr>
                        <w:rPr>
                          <w:rFonts w:ascii="Arial" w:eastAsia="Times New Roman" w:hAnsi="Arial" w:cs="Arial"/>
                          <w:sz w:val="16"/>
                          <w:szCs w:val="16"/>
                          <w:shd w:val="clear" w:color="auto" w:fill="FFFFFF"/>
                          <w:lang w:val="en-GB"/>
                        </w:rPr>
                      </w:pPr>
                    </w:p>
                    <w:p w14:paraId="50E52775" w14:textId="77777777" w:rsidR="00622115" w:rsidRPr="004944CC" w:rsidRDefault="00622115" w:rsidP="004944CC">
                      <w:pPr>
                        <w:rPr>
                          <w:rFonts w:ascii="Times New Roman" w:eastAsia="Times New Roman" w:hAnsi="Times New Roman" w:cs="Times New Roman"/>
                          <w:sz w:val="16"/>
                          <w:szCs w:val="20"/>
                          <w:lang w:val="en-GB"/>
                        </w:rPr>
                      </w:pPr>
                      <w:r w:rsidRPr="005C652E">
                        <w:rPr>
                          <w:rFonts w:ascii="Arial" w:eastAsia="Times New Roman" w:hAnsi="Arial" w:cs="Arial"/>
                          <w:sz w:val="16"/>
                          <w:szCs w:val="20"/>
                          <w:shd w:val="clear" w:color="auto" w:fill="FFFFFF"/>
                          <w:lang w:val="en-GB"/>
                        </w:rPr>
                        <w:t>Dirks, J., Remuzzi, G., Horton, S., Schieppati, A. and Rizvi, S. A. H. (2006). Diseases of the kidney and the urinary system. </w:t>
                      </w:r>
                      <w:r w:rsidRPr="005C652E">
                        <w:rPr>
                          <w:rFonts w:ascii="Arial" w:eastAsia="Times New Roman" w:hAnsi="Arial" w:cs="Arial"/>
                          <w:i/>
                          <w:iCs/>
                          <w:sz w:val="16"/>
                          <w:szCs w:val="20"/>
                          <w:lang w:val="en-GB"/>
                        </w:rPr>
                        <w:t>Disease control priorities in developing countries</w:t>
                      </w:r>
                      <w:r w:rsidRPr="005C652E">
                        <w:rPr>
                          <w:rFonts w:ascii="Arial" w:eastAsia="Times New Roman" w:hAnsi="Arial" w:cs="Arial"/>
                          <w:sz w:val="16"/>
                          <w:szCs w:val="20"/>
                          <w:shd w:val="clear" w:color="auto" w:fill="FFFFFF"/>
                          <w:lang w:val="en-GB"/>
                        </w:rPr>
                        <w:t>, </w:t>
                      </w:r>
                      <w:r w:rsidRPr="005C652E">
                        <w:rPr>
                          <w:rFonts w:ascii="Arial" w:eastAsia="Times New Roman" w:hAnsi="Arial" w:cs="Arial"/>
                          <w:i/>
                          <w:iCs/>
                          <w:sz w:val="16"/>
                          <w:szCs w:val="20"/>
                          <w:lang w:val="en-GB"/>
                        </w:rPr>
                        <w:t>2</w:t>
                      </w:r>
                      <w:r w:rsidRPr="005C652E">
                        <w:rPr>
                          <w:rFonts w:ascii="Arial" w:eastAsia="Times New Roman" w:hAnsi="Arial" w:cs="Arial"/>
                          <w:sz w:val="16"/>
                          <w:szCs w:val="20"/>
                          <w:shd w:val="clear" w:color="auto" w:fill="FFFFFF"/>
                          <w:lang w:val="en-GB"/>
                        </w:rPr>
                        <w:t>, 695-706.</w:t>
                      </w:r>
                    </w:p>
                    <w:p w14:paraId="022790F2" w14:textId="77777777" w:rsidR="00622115" w:rsidRPr="005C652E" w:rsidRDefault="00622115" w:rsidP="004944CC">
                      <w:pPr>
                        <w:rPr>
                          <w:rFonts w:ascii="Arial" w:hAnsi="Arial" w:cs="Arial"/>
                          <w:sz w:val="16"/>
                          <w:szCs w:val="16"/>
                        </w:rPr>
                      </w:pPr>
                    </w:p>
                    <w:p w14:paraId="42F0346F" w14:textId="77777777" w:rsidR="00622115" w:rsidRDefault="00622115" w:rsidP="004944CC">
                      <w:pPr>
                        <w:rPr>
                          <w:rFonts w:ascii="Arial" w:eastAsia="Times New Roman" w:hAnsi="Arial" w:cs="Arial"/>
                          <w:sz w:val="16"/>
                          <w:szCs w:val="16"/>
                          <w:shd w:val="clear" w:color="auto" w:fill="FFFFFF"/>
                          <w:lang w:val="en-GB"/>
                        </w:rPr>
                      </w:pPr>
                      <w:r w:rsidRPr="005C652E">
                        <w:rPr>
                          <w:rFonts w:ascii="Arial" w:eastAsia="Times New Roman" w:hAnsi="Arial" w:cs="Arial"/>
                          <w:sz w:val="16"/>
                          <w:szCs w:val="16"/>
                          <w:shd w:val="clear" w:color="auto" w:fill="FFFFFF"/>
                          <w:lang w:val="en-GB"/>
                        </w:rPr>
                        <w:t>Jones, T. C., Hard, G. C. and Mohr, U. (2013). </w:t>
                      </w:r>
                      <w:r w:rsidRPr="005C652E">
                        <w:rPr>
                          <w:rFonts w:ascii="Arial" w:eastAsia="Times New Roman" w:hAnsi="Arial" w:cs="Arial"/>
                          <w:i/>
                          <w:iCs/>
                          <w:sz w:val="16"/>
                          <w:szCs w:val="16"/>
                          <w:lang w:val="en-GB"/>
                        </w:rPr>
                        <w:t>Urinary system</w:t>
                      </w:r>
                      <w:r w:rsidRPr="005C652E">
                        <w:rPr>
                          <w:rFonts w:ascii="Arial" w:eastAsia="Times New Roman" w:hAnsi="Arial" w:cs="Arial"/>
                          <w:sz w:val="16"/>
                          <w:szCs w:val="16"/>
                          <w:shd w:val="clear" w:color="auto" w:fill="FFFFFF"/>
                          <w:lang w:val="en-GB"/>
                        </w:rPr>
                        <w:t>. Springer Science &amp; Business Media.</w:t>
                      </w:r>
                    </w:p>
                    <w:p w14:paraId="141859BA" w14:textId="77777777" w:rsidR="00622115" w:rsidRDefault="00622115" w:rsidP="004944CC">
                      <w:pPr>
                        <w:rPr>
                          <w:rFonts w:ascii="Arial" w:eastAsia="Times New Roman" w:hAnsi="Arial" w:cs="Arial"/>
                          <w:sz w:val="16"/>
                          <w:szCs w:val="16"/>
                          <w:shd w:val="clear" w:color="auto" w:fill="FFFFFF"/>
                          <w:lang w:val="en-GB"/>
                        </w:rPr>
                      </w:pPr>
                    </w:p>
                    <w:p w14:paraId="0536DF0F" w14:textId="77777777" w:rsidR="00622115" w:rsidRPr="004944CC" w:rsidRDefault="00622115" w:rsidP="004944CC">
                      <w:pPr>
                        <w:rPr>
                          <w:rFonts w:ascii="Times New Roman" w:eastAsia="Times New Roman" w:hAnsi="Times New Roman" w:cs="Times New Roman"/>
                          <w:sz w:val="16"/>
                          <w:szCs w:val="20"/>
                          <w:lang w:val="en-GB"/>
                        </w:rPr>
                      </w:pPr>
                      <w:r w:rsidRPr="004944CC">
                        <w:rPr>
                          <w:rFonts w:ascii="Arial" w:eastAsia="Times New Roman" w:hAnsi="Arial" w:cs="Arial"/>
                          <w:color w:val="000000"/>
                          <w:sz w:val="16"/>
                          <w:szCs w:val="20"/>
                          <w:shd w:val="clear" w:color="auto" w:fill="FFFFFF"/>
                          <w:lang w:val="en-GB"/>
                        </w:rPr>
                        <w:t>kidney.org.uk, 2020. </w:t>
                      </w:r>
                      <w:r w:rsidRPr="004944CC">
                        <w:rPr>
                          <w:rFonts w:ascii="Arial" w:eastAsia="Times New Roman" w:hAnsi="Arial" w:cs="Arial"/>
                          <w:i/>
                          <w:iCs/>
                          <w:color w:val="000000"/>
                          <w:sz w:val="16"/>
                          <w:szCs w:val="20"/>
                          <w:lang w:val="en-GB"/>
                        </w:rPr>
                        <w:t>How Your Kidneys Work</w:t>
                      </w:r>
                      <w:r w:rsidRPr="004944CC">
                        <w:rPr>
                          <w:rFonts w:ascii="Arial" w:eastAsia="Times New Roman" w:hAnsi="Arial" w:cs="Arial"/>
                          <w:color w:val="000000"/>
                          <w:sz w:val="16"/>
                          <w:szCs w:val="20"/>
                          <w:shd w:val="clear" w:color="auto" w:fill="FFFFFF"/>
                          <w:lang w:val="en-GB"/>
                        </w:rPr>
                        <w:t>. [online] National Kidney Foundation. Available at: &lt;https://www.kidney.org/kidneydisease/howkidneyswrk&gt; [Accessed 6 November 2020].</w:t>
                      </w:r>
                    </w:p>
                    <w:p w14:paraId="2517F58D" w14:textId="77777777" w:rsidR="00622115" w:rsidRPr="005C652E" w:rsidRDefault="00622115" w:rsidP="004944CC">
                      <w:pPr>
                        <w:rPr>
                          <w:rFonts w:ascii="Arial" w:eastAsia="Times New Roman" w:hAnsi="Arial" w:cs="Arial"/>
                          <w:sz w:val="16"/>
                          <w:szCs w:val="16"/>
                          <w:shd w:val="clear" w:color="auto" w:fill="FFFFFF"/>
                          <w:lang w:val="en-GB"/>
                        </w:rPr>
                      </w:pPr>
                    </w:p>
                    <w:p w14:paraId="2333F76B" w14:textId="77777777" w:rsidR="00622115" w:rsidRPr="005C652E" w:rsidRDefault="00622115" w:rsidP="004944CC">
                      <w:pPr>
                        <w:rPr>
                          <w:rFonts w:ascii="Times New Roman" w:eastAsia="Times New Roman" w:hAnsi="Times New Roman" w:cs="Times New Roman"/>
                          <w:sz w:val="16"/>
                          <w:szCs w:val="20"/>
                          <w:lang w:val="en-GB"/>
                        </w:rPr>
                      </w:pPr>
                      <w:r w:rsidRPr="005C652E">
                        <w:rPr>
                          <w:rFonts w:ascii="Arial" w:eastAsia="Times New Roman" w:hAnsi="Arial" w:cs="Arial"/>
                          <w:sz w:val="16"/>
                          <w:szCs w:val="20"/>
                          <w:shd w:val="clear" w:color="auto" w:fill="FFFFFF"/>
                          <w:lang w:val="en-GB"/>
                        </w:rPr>
                        <w:t>Koeppen, B. M. and Stanton, B. A. (2009). </w:t>
                      </w:r>
                      <w:r w:rsidRPr="005C652E">
                        <w:rPr>
                          <w:rFonts w:ascii="Arial" w:eastAsia="Times New Roman" w:hAnsi="Arial" w:cs="Arial"/>
                          <w:i/>
                          <w:iCs/>
                          <w:sz w:val="16"/>
                          <w:szCs w:val="20"/>
                          <w:lang w:val="en-GB"/>
                        </w:rPr>
                        <w:t>Berne &amp; Levy Physiology, Updated Edition E-Book</w:t>
                      </w:r>
                      <w:r w:rsidRPr="005C652E">
                        <w:rPr>
                          <w:rFonts w:ascii="Arial" w:eastAsia="Times New Roman" w:hAnsi="Arial" w:cs="Arial"/>
                          <w:sz w:val="16"/>
                          <w:szCs w:val="20"/>
                          <w:shd w:val="clear" w:color="auto" w:fill="FFFFFF"/>
                          <w:lang w:val="en-GB"/>
                        </w:rPr>
                        <w:t>. Elsevier Health Sciences.</w:t>
                      </w:r>
                    </w:p>
                    <w:p w14:paraId="1BA78B81" w14:textId="77777777" w:rsidR="00622115" w:rsidRPr="005C652E" w:rsidRDefault="00622115" w:rsidP="004944CC">
                      <w:pPr>
                        <w:rPr>
                          <w:rFonts w:ascii="Arial" w:eastAsia="Times New Roman" w:hAnsi="Arial" w:cs="Arial"/>
                          <w:sz w:val="16"/>
                          <w:szCs w:val="16"/>
                          <w:lang w:val="en-GB"/>
                        </w:rPr>
                      </w:pPr>
                    </w:p>
                    <w:p w14:paraId="059FA038" w14:textId="77777777" w:rsidR="00622115" w:rsidRPr="005C652E" w:rsidRDefault="00622115" w:rsidP="004944CC">
                      <w:pPr>
                        <w:rPr>
                          <w:rFonts w:ascii="Arial" w:eastAsia="Times New Roman" w:hAnsi="Arial" w:cs="Arial"/>
                          <w:sz w:val="16"/>
                          <w:szCs w:val="16"/>
                          <w:shd w:val="clear" w:color="auto" w:fill="FFFFFF"/>
                          <w:lang w:val="en-GB"/>
                        </w:rPr>
                      </w:pPr>
                      <w:r>
                        <w:rPr>
                          <w:rFonts w:ascii="Arial" w:eastAsia="Times New Roman" w:hAnsi="Arial" w:cs="Arial"/>
                          <w:sz w:val="16"/>
                          <w:szCs w:val="16"/>
                          <w:shd w:val="clear" w:color="auto" w:fill="FFFFFF"/>
                          <w:lang w:val="en-GB"/>
                        </w:rPr>
                        <w:t>McGrath, A. and Porrett, T.</w:t>
                      </w:r>
                      <w:r w:rsidRPr="005C652E">
                        <w:rPr>
                          <w:rFonts w:ascii="Arial" w:eastAsia="Times New Roman" w:hAnsi="Arial" w:cs="Arial"/>
                          <w:sz w:val="16"/>
                          <w:szCs w:val="16"/>
                          <w:shd w:val="clear" w:color="auto" w:fill="FFFFFF"/>
                          <w:lang w:val="en-GB"/>
                        </w:rPr>
                        <w:t xml:space="preserve"> (2005). Anatomy and physiology of the bowel and urinary systems. </w:t>
                      </w:r>
                      <w:r w:rsidRPr="005C652E">
                        <w:rPr>
                          <w:rFonts w:ascii="Arial" w:eastAsia="Times New Roman" w:hAnsi="Arial" w:cs="Arial"/>
                          <w:i/>
                          <w:iCs/>
                          <w:sz w:val="16"/>
                          <w:szCs w:val="16"/>
                          <w:lang w:val="en-GB"/>
                        </w:rPr>
                        <w:t>Stoma Care. Wiley-Blackwell, Chichester</w:t>
                      </w:r>
                      <w:r w:rsidRPr="005C652E">
                        <w:rPr>
                          <w:rFonts w:ascii="Arial" w:eastAsia="Times New Roman" w:hAnsi="Arial" w:cs="Arial"/>
                          <w:sz w:val="16"/>
                          <w:szCs w:val="16"/>
                          <w:shd w:val="clear" w:color="auto" w:fill="FFFFFF"/>
                          <w:lang w:val="en-GB"/>
                        </w:rPr>
                        <w:t>.</w:t>
                      </w:r>
                    </w:p>
                    <w:p w14:paraId="57D23B57" w14:textId="77777777" w:rsidR="00622115" w:rsidRPr="005C652E" w:rsidRDefault="00622115" w:rsidP="004944CC">
                      <w:pPr>
                        <w:rPr>
                          <w:rFonts w:ascii="Arial" w:eastAsia="Times New Roman" w:hAnsi="Arial" w:cs="Arial"/>
                          <w:sz w:val="16"/>
                          <w:szCs w:val="16"/>
                          <w:shd w:val="clear" w:color="auto" w:fill="FFFFFF"/>
                          <w:lang w:val="en-GB"/>
                        </w:rPr>
                      </w:pPr>
                    </w:p>
                    <w:p w14:paraId="373B5EE2" w14:textId="77777777" w:rsidR="00622115" w:rsidRPr="005C652E" w:rsidRDefault="00622115" w:rsidP="004944CC">
                      <w:pPr>
                        <w:rPr>
                          <w:rFonts w:ascii="Times New Roman" w:eastAsia="Times New Roman" w:hAnsi="Times New Roman" w:cs="Times New Roman"/>
                          <w:sz w:val="16"/>
                          <w:szCs w:val="20"/>
                          <w:lang w:val="en-GB"/>
                        </w:rPr>
                      </w:pPr>
                      <w:r w:rsidRPr="005C652E">
                        <w:rPr>
                          <w:rFonts w:ascii="Arial" w:eastAsia="Times New Roman" w:hAnsi="Arial" w:cs="Arial"/>
                          <w:sz w:val="16"/>
                          <w:szCs w:val="20"/>
                          <w:shd w:val="clear" w:color="auto" w:fill="FFFFFF"/>
                          <w:lang w:val="en-GB"/>
                        </w:rPr>
                        <w:t>Molnar, C. and Gair, J., 2020. </w:t>
                      </w:r>
                      <w:r w:rsidRPr="005C652E">
                        <w:rPr>
                          <w:rFonts w:ascii="Arial" w:eastAsia="Times New Roman" w:hAnsi="Arial" w:cs="Arial"/>
                          <w:i/>
                          <w:iCs/>
                          <w:sz w:val="16"/>
                          <w:szCs w:val="20"/>
                          <w:lang w:val="en-GB"/>
                        </w:rPr>
                        <w:t>22.2. The Kidneys And Osmoregulatory Organs</w:t>
                      </w:r>
                      <w:r w:rsidRPr="005C652E">
                        <w:rPr>
                          <w:rFonts w:ascii="Arial" w:eastAsia="Times New Roman" w:hAnsi="Arial" w:cs="Arial"/>
                          <w:sz w:val="16"/>
                          <w:szCs w:val="20"/>
                          <w:shd w:val="clear" w:color="auto" w:fill="FFFFFF"/>
                          <w:lang w:val="en-GB"/>
                        </w:rPr>
                        <w:t>. [online] Opentextbc.ca. Available at: &lt;https://opentextbc.ca/biology/chapter/22-2-the-kidneys-and-osmoregulatory-organs/&gt; [Accessed 6 November 2020].</w:t>
                      </w:r>
                    </w:p>
                    <w:p w14:paraId="7BB3DB9D" w14:textId="77777777" w:rsidR="00622115" w:rsidRPr="005C652E" w:rsidRDefault="00622115" w:rsidP="004944CC">
                      <w:pPr>
                        <w:rPr>
                          <w:rFonts w:ascii="Arial" w:eastAsia="Times New Roman" w:hAnsi="Arial" w:cs="Arial"/>
                          <w:sz w:val="16"/>
                          <w:szCs w:val="16"/>
                          <w:shd w:val="clear" w:color="auto" w:fill="FFFFFF"/>
                          <w:lang w:val="en-GB"/>
                        </w:rPr>
                      </w:pPr>
                    </w:p>
                    <w:p w14:paraId="3DFD1C3B" w14:textId="77777777" w:rsidR="00622115" w:rsidRDefault="00622115" w:rsidP="004944CC">
                      <w:pPr>
                        <w:rPr>
                          <w:rFonts w:ascii="Arial" w:eastAsia="Times New Roman" w:hAnsi="Arial" w:cs="Arial"/>
                          <w:sz w:val="16"/>
                          <w:szCs w:val="16"/>
                          <w:lang w:val="en-GB"/>
                        </w:rPr>
                      </w:pPr>
                      <w:r w:rsidRPr="005C652E">
                        <w:rPr>
                          <w:rFonts w:ascii="Arial" w:eastAsia="Times New Roman" w:hAnsi="Arial" w:cs="Arial"/>
                          <w:sz w:val="16"/>
                          <w:szCs w:val="16"/>
                          <w:shd w:val="clear" w:color="auto" w:fill="FFFFFF"/>
                          <w:lang w:val="en-GB"/>
                        </w:rPr>
                        <w:t xml:space="preserve">Palmer. J. and Schnermann. J. (2015). Integrated Control of NA Transport along the Nephron. </w:t>
                      </w:r>
                      <w:r w:rsidRPr="005C652E">
                        <w:rPr>
                          <w:rFonts w:ascii="Arial" w:eastAsia="Times New Roman" w:hAnsi="Arial" w:cs="Arial"/>
                          <w:i/>
                          <w:sz w:val="16"/>
                          <w:szCs w:val="16"/>
                          <w:shd w:val="clear" w:color="auto" w:fill="FFFFFF"/>
                          <w:lang w:val="en-GB"/>
                        </w:rPr>
                        <w:t xml:space="preserve">American Society of Nephrology. </w:t>
                      </w:r>
                      <w:r w:rsidRPr="005C652E">
                        <w:rPr>
                          <w:rFonts w:ascii="Arial" w:eastAsia="Times New Roman" w:hAnsi="Arial" w:cs="Arial"/>
                          <w:sz w:val="16"/>
                          <w:szCs w:val="16"/>
                          <w:shd w:val="clear" w:color="auto" w:fill="FFFFFF"/>
                          <w:lang w:val="en-GB"/>
                        </w:rPr>
                        <w:t>10 (4). Pp. 676-68.</w:t>
                      </w:r>
                    </w:p>
                    <w:p w14:paraId="3230E990" w14:textId="77777777" w:rsidR="00622115" w:rsidRPr="004944CC" w:rsidRDefault="00622115" w:rsidP="004944CC">
                      <w:pPr>
                        <w:rPr>
                          <w:rFonts w:ascii="Arial" w:eastAsia="Times New Roman" w:hAnsi="Arial" w:cs="Arial"/>
                          <w:sz w:val="16"/>
                          <w:szCs w:val="16"/>
                          <w:lang w:val="en-GB"/>
                        </w:rPr>
                      </w:pPr>
                    </w:p>
                    <w:p w14:paraId="197D02E5" w14:textId="77777777" w:rsidR="00622115" w:rsidRPr="005C652E" w:rsidRDefault="00622115" w:rsidP="004944CC">
                      <w:pPr>
                        <w:rPr>
                          <w:rFonts w:ascii="Arial" w:eastAsia="Times New Roman" w:hAnsi="Arial" w:cs="Arial"/>
                          <w:i/>
                          <w:sz w:val="16"/>
                          <w:szCs w:val="16"/>
                          <w:shd w:val="clear" w:color="auto" w:fill="FFFFFF"/>
                          <w:lang w:val="en-GB"/>
                        </w:rPr>
                      </w:pPr>
                      <w:r w:rsidRPr="005C652E">
                        <w:rPr>
                          <w:rFonts w:ascii="Arial" w:eastAsia="Times New Roman" w:hAnsi="Arial" w:cs="Arial"/>
                          <w:sz w:val="16"/>
                          <w:szCs w:val="16"/>
                          <w:shd w:val="clear" w:color="auto" w:fill="FFFFFF"/>
                          <w:lang w:val="en-GB"/>
                        </w:rPr>
                        <w:t>Saladin, K. S. and Porth, C. (2010). </w:t>
                      </w:r>
                      <w:r w:rsidRPr="005C652E">
                        <w:rPr>
                          <w:rFonts w:ascii="Arial" w:eastAsia="Times New Roman" w:hAnsi="Arial" w:cs="Arial"/>
                          <w:i/>
                          <w:iCs/>
                          <w:sz w:val="16"/>
                          <w:szCs w:val="16"/>
                          <w:lang w:val="en-GB"/>
                        </w:rPr>
                        <w:t>Anatomy &amp; physiology: the unity of form and function</w:t>
                      </w:r>
                      <w:r w:rsidRPr="005C652E">
                        <w:rPr>
                          <w:rFonts w:ascii="Arial" w:eastAsia="Times New Roman" w:hAnsi="Arial" w:cs="Arial"/>
                          <w:sz w:val="16"/>
                          <w:szCs w:val="16"/>
                          <w:shd w:val="clear" w:color="auto" w:fill="FFFFFF"/>
                          <w:lang w:val="en-GB"/>
                        </w:rPr>
                        <w:t xml:space="preserve"> (Vol. 5). New York: McGraw-Hill. </w:t>
                      </w:r>
                    </w:p>
                    <w:p w14:paraId="6BE4CCE7" w14:textId="77777777" w:rsidR="00622115" w:rsidRDefault="00622115"/>
                  </w:txbxContent>
                </v:textbox>
                <w10:wrap type="square"/>
              </v:shape>
            </w:pict>
          </mc:Fallback>
        </mc:AlternateContent>
      </w:r>
      <w:r w:rsidR="004944CC">
        <w:rPr>
          <w:noProof/>
        </w:rPr>
        <mc:AlternateContent>
          <mc:Choice Requires="wps">
            <w:drawing>
              <wp:anchor distT="0" distB="0" distL="114300" distR="114300" simplePos="0" relativeHeight="251673600" behindDoc="0" locked="0" layoutInCell="1" allowOverlap="1" wp14:anchorId="680A15B0" wp14:editId="65EEFE71">
                <wp:simplePos x="0" y="0"/>
                <wp:positionH relativeFrom="column">
                  <wp:posOffset>4928870</wp:posOffset>
                </wp:positionH>
                <wp:positionV relativeFrom="paragraph">
                  <wp:posOffset>156210</wp:posOffset>
                </wp:positionV>
                <wp:extent cx="1371600" cy="3429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9D01AD" w14:textId="77777777" w:rsidR="00622115" w:rsidRPr="005C652E" w:rsidRDefault="00622115">
                            <w:pPr>
                              <w:rPr>
                                <w:sz w:val="16"/>
                              </w:rPr>
                            </w:pPr>
                            <w:r w:rsidRPr="005C652E">
                              <w:rPr>
                                <w:sz w:val="16"/>
                              </w:rPr>
                              <w:t>Kidney.org.uk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2" type="#_x0000_t202" style="position:absolute;margin-left:388.1pt;margin-top:12.3pt;width:108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" filled="f" stroked="f">
                <v:textbox>
                  <w:txbxContent>
                    <w:p w14:paraId="469D01AD" w14:textId="77777777" w:rsidR="00622115" w:rsidRPr="005C652E" w:rsidRDefault="00622115">
                      <w:pPr>
                        <w:rPr>
                          <w:sz w:val="16"/>
                        </w:rPr>
                      </w:pPr>
                      <w:r w:rsidRPr="005C652E">
                        <w:rPr>
                          <w:sz w:val="16"/>
                        </w:rPr>
                        <w:t>Kidney.org.uk (2020)</w:t>
                      </w:r>
                    </w:p>
                  </w:txbxContent>
                </v:textbox>
                <w10:wrap type="square"/>
              </v:shape>
            </w:pict>
          </mc:Fallback>
        </mc:AlternateContent>
      </w:r>
    </w:p>
    <w:p w14:paraId="6E43C8E0" w14:textId="77777777" w:rsidR="00FB6E1E" w:rsidRDefault="00FB6E1E" w:rsidP="00FB6E1E"/>
    <w:p w14:paraId="397E3ADA" w14:textId="77777777" w:rsidR="00FB6E1E" w:rsidRDefault="00FB6E1E" w:rsidP="00465697">
      <w:pPr>
        <w:spacing w:line="720" w:lineRule="auto"/>
        <w:jc w:val="center"/>
      </w:pPr>
      <w:r>
        <w:t>Student Name: James Sahonta</w:t>
      </w:r>
    </w:p>
    <w:p w14:paraId="3AA4923D" w14:textId="77777777" w:rsidR="00FB6E1E" w:rsidRDefault="00FB6E1E" w:rsidP="00465697">
      <w:pPr>
        <w:spacing w:line="720" w:lineRule="auto"/>
        <w:jc w:val="center"/>
      </w:pPr>
      <w:r>
        <w:t>Student number: 1715427</w:t>
      </w:r>
    </w:p>
    <w:p w14:paraId="7394301D" w14:textId="066FF23A" w:rsidR="00EB3FBA" w:rsidRDefault="00EB3FBA" w:rsidP="00465697">
      <w:pPr>
        <w:spacing w:line="720" w:lineRule="auto"/>
        <w:jc w:val="center"/>
      </w:pPr>
      <w:r>
        <w:t>Lecturer</w:t>
      </w:r>
      <w:bookmarkStart w:id="4" w:name="_GoBack"/>
      <w:bookmarkEnd w:id="4"/>
      <w:r>
        <w:t>: Mumtaz Goolam</w:t>
      </w:r>
    </w:p>
    <w:p w14:paraId="568B0E38" w14:textId="77777777" w:rsidR="00FB6E1E" w:rsidRDefault="00FB6E1E" w:rsidP="00465697">
      <w:pPr>
        <w:spacing w:line="720" w:lineRule="auto"/>
        <w:jc w:val="center"/>
      </w:pPr>
      <w:r>
        <w:t>Course Module: Introduction of Physiology</w:t>
      </w:r>
    </w:p>
    <w:p w14:paraId="2FAD4EF0" w14:textId="77777777" w:rsidR="00FB6E1E" w:rsidRDefault="00FB6E1E" w:rsidP="00465697">
      <w:pPr>
        <w:spacing w:line="720" w:lineRule="auto"/>
        <w:jc w:val="center"/>
      </w:pPr>
      <w:r>
        <w:t>Course Code: BMHP5003_BIRM</w:t>
      </w:r>
    </w:p>
    <w:p w14:paraId="26BA29CD" w14:textId="77777777" w:rsidR="00FB6E1E" w:rsidRPr="00454B83" w:rsidRDefault="00FB6E1E" w:rsidP="00465697">
      <w:pPr>
        <w:spacing w:line="720" w:lineRule="auto"/>
        <w:jc w:val="center"/>
      </w:pPr>
      <w:r>
        <w:t xml:space="preserve">Word Count: </w:t>
      </w:r>
      <w:r w:rsidR="00465697">
        <w:t>1000</w:t>
      </w:r>
    </w:p>
    <w:sectPr w:rsidR="00FB6E1E" w:rsidRPr="00454B83" w:rsidSect="003433F1">
      <w:headerReference w:type="default" r:id="rId13"/>
      <w:footerReference w:type="even" r:id="rId14"/>
      <w:footerReference w:type="default" r:id="rId15"/>
      <w:pgSz w:w="16840" w:h="11900"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34E89F" w14:textId="77777777" w:rsidR="0043702F" w:rsidRDefault="0043702F" w:rsidP="003433F1">
      <w:r>
        <w:separator/>
      </w:r>
    </w:p>
  </w:endnote>
  <w:endnote w:type="continuationSeparator" w:id="0">
    <w:p w14:paraId="42D28D5C" w14:textId="77777777" w:rsidR="0043702F" w:rsidRDefault="0043702F" w:rsidP="00343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venir Black">
    <w:panose1 w:val="020B0803020203020204"/>
    <w:charset w:val="00"/>
    <w:family w:val="auto"/>
    <w:pitch w:val="variable"/>
    <w:sig w:usb0="800000AF" w:usb1="5000204A" w:usb2="00000000" w:usb3="00000000" w:csb0="0000009B"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89D181" w14:textId="77777777" w:rsidR="00622115" w:rsidRDefault="00622115" w:rsidP="006221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370095" w14:textId="77777777" w:rsidR="00622115" w:rsidRDefault="00622115" w:rsidP="00FB6E1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4774C8" w14:textId="77777777" w:rsidR="00622115" w:rsidRDefault="00622115" w:rsidP="006221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3702F">
      <w:rPr>
        <w:rStyle w:val="PageNumber"/>
      </w:rPr>
      <w:t>1</w:t>
    </w:r>
    <w:r>
      <w:rPr>
        <w:rStyle w:val="PageNumber"/>
      </w:rPr>
      <w:fldChar w:fldCharType="end"/>
    </w:r>
  </w:p>
  <w:p w14:paraId="0C57FCB8" w14:textId="77777777" w:rsidR="00622115" w:rsidRDefault="00622115" w:rsidP="00FB6E1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93D8D4" w14:textId="77777777" w:rsidR="0043702F" w:rsidRDefault="0043702F" w:rsidP="003433F1">
      <w:r>
        <w:separator/>
      </w:r>
    </w:p>
  </w:footnote>
  <w:footnote w:type="continuationSeparator" w:id="0">
    <w:p w14:paraId="2D14D43B" w14:textId="77777777" w:rsidR="0043702F" w:rsidRDefault="0043702F" w:rsidP="003433F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68EC08" w14:textId="77777777" w:rsidR="00622115" w:rsidRDefault="00622115">
    <w:pPr>
      <w:pStyle w:val="Header"/>
    </w:pPr>
    <w:r>
      <w:t>James Sahonta</w:t>
    </w:r>
    <w:r>
      <w:tab/>
    </w:r>
    <w:r>
      <w:tab/>
    </w:r>
    <w:r>
      <w:tab/>
    </w:r>
    <w:r>
      <w:tab/>
    </w:r>
    <w:r>
      <w:tab/>
    </w:r>
    <w:r>
      <w:tab/>
    </w:r>
    <w:r>
      <w:tab/>
    </w:r>
    <w:r>
      <w:tab/>
      <w:t>1715427</w:t>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77491"/>
    <w:multiLevelType w:val="hybridMultilevel"/>
    <w:tmpl w:val="1EEA4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3608D8"/>
    <w:multiLevelType w:val="hybridMultilevel"/>
    <w:tmpl w:val="ED521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revisionView w:markup="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352"/>
    <w:rsid w:val="00143352"/>
    <w:rsid w:val="001515CF"/>
    <w:rsid w:val="00240882"/>
    <w:rsid w:val="00243788"/>
    <w:rsid w:val="003433F1"/>
    <w:rsid w:val="003A08F3"/>
    <w:rsid w:val="00436D79"/>
    <w:rsid w:val="0043702F"/>
    <w:rsid w:val="00454B83"/>
    <w:rsid w:val="00465697"/>
    <w:rsid w:val="004944CC"/>
    <w:rsid w:val="004E270C"/>
    <w:rsid w:val="00552D08"/>
    <w:rsid w:val="0055495B"/>
    <w:rsid w:val="005C652E"/>
    <w:rsid w:val="00622115"/>
    <w:rsid w:val="009341EA"/>
    <w:rsid w:val="00E43C8D"/>
    <w:rsid w:val="00EB3FBA"/>
    <w:rsid w:val="00EE2028"/>
    <w:rsid w:val="00FB6E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0A9D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335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3352"/>
    <w:rPr>
      <w:rFonts w:ascii="Lucida Grande" w:hAnsi="Lucida Grande" w:cs="Lucida Grande"/>
      <w:sz w:val="18"/>
      <w:szCs w:val="18"/>
    </w:rPr>
  </w:style>
  <w:style w:type="table" w:styleId="TableGrid">
    <w:name w:val="Table Grid"/>
    <w:basedOn w:val="TableNormal"/>
    <w:uiPriority w:val="59"/>
    <w:rsid w:val="002408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olorfulGrid-Accent6">
    <w:name w:val="Colorful Grid Accent 6"/>
    <w:basedOn w:val="TableNormal"/>
    <w:uiPriority w:val="73"/>
    <w:rsid w:val="00240882"/>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ListParagraph">
    <w:name w:val="List Paragraph"/>
    <w:basedOn w:val="Normal"/>
    <w:uiPriority w:val="34"/>
    <w:qFormat/>
    <w:rsid w:val="00436D79"/>
    <w:pPr>
      <w:ind w:left="720"/>
      <w:contextualSpacing/>
    </w:pPr>
  </w:style>
  <w:style w:type="paragraph" w:styleId="Header">
    <w:name w:val="header"/>
    <w:basedOn w:val="Normal"/>
    <w:link w:val="HeaderChar"/>
    <w:uiPriority w:val="99"/>
    <w:unhideWhenUsed/>
    <w:rsid w:val="003433F1"/>
    <w:pPr>
      <w:tabs>
        <w:tab w:val="center" w:pos="4320"/>
        <w:tab w:val="right" w:pos="8640"/>
      </w:tabs>
    </w:pPr>
  </w:style>
  <w:style w:type="character" w:customStyle="1" w:styleId="HeaderChar">
    <w:name w:val="Header Char"/>
    <w:basedOn w:val="DefaultParagraphFont"/>
    <w:link w:val="Header"/>
    <w:uiPriority w:val="99"/>
    <w:rsid w:val="003433F1"/>
  </w:style>
  <w:style w:type="paragraph" w:styleId="Footer">
    <w:name w:val="footer"/>
    <w:basedOn w:val="Normal"/>
    <w:link w:val="FooterChar"/>
    <w:uiPriority w:val="99"/>
    <w:unhideWhenUsed/>
    <w:rsid w:val="003433F1"/>
    <w:pPr>
      <w:tabs>
        <w:tab w:val="center" w:pos="4320"/>
        <w:tab w:val="right" w:pos="8640"/>
      </w:tabs>
    </w:pPr>
  </w:style>
  <w:style w:type="character" w:customStyle="1" w:styleId="FooterChar">
    <w:name w:val="Footer Char"/>
    <w:basedOn w:val="DefaultParagraphFont"/>
    <w:link w:val="Footer"/>
    <w:uiPriority w:val="99"/>
    <w:rsid w:val="003433F1"/>
  </w:style>
  <w:style w:type="character" w:customStyle="1" w:styleId="apple-converted-space">
    <w:name w:val="apple-converted-space"/>
    <w:basedOn w:val="DefaultParagraphFont"/>
    <w:rsid w:val="001515CF"/>
  </w:style>
  <w:style w:type="character" w:styleId="PageNumber">
    <w:name w:val="page number"/>
    <w:basedOn w:val="DefaultParagraphFont"/>
    <w:uiPriority w:val="99"/>
    <w:semiHidden/>
    <w:unhideWhenUsed/>
    <w:rsid w:val="00FB6E1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335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3352"/>
    <w:rPr>
      <w:rFonts w:ascii="Lucida Grande" w:hAnsi="Lucida Grande" w:cs="Lucida Grande"/>
      <w:sz w:val="18"/>
      <w:szCs w:val="18"/>
    </w:rPr>
  </w:style>
  <w:style w:type="table" w:styleId="TableGrid">
    <w:name w:val="Table Grid"/>
    <w:basedOn w:val="TableNormal"/>
    <w:uiPriority w:val="59"/>
    <w:rsid w:val="002408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olorfulGrid-Accent6">
    <w:name w:val="Colorful Grid Accent 6"/>
    <w:basedOn w:val="TableNormal"/>
    <w:uiPriority w:val="73"/>
    <w:rsid w:val="00240882"/>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ListParagraph">
    <w:name w:val="List Paragraph"/>
    <w:basedOn w:val="Normal"/>
    <w:uiPriority w:val="34"/>
    <w:qFormat/>
    <w:rsid w:val="00436D79"/>
    <w:pPr>
      <w:ind w:left="720"/>
      <w:contextualSpacing/>
    </w:pPr>
  </w:style>
  <w:style w:type="paragraph" w:styleId="Header">
    <w:name w:val="header"/>
    <w:basedOn w:val="Normal"/>
    <w:link w:val="HeaderChar"/>
    <w:uiPriority w:val="99"/>
    <w:unhideWhenUsed/>
    <w:rsid w:val="003433F1"/>
    <w:pPr>
      <w:tabs>
        <w:tab w:val="center" w:pos="4320"/>
        <w:tab w:val="right" w:pos="8640"/>
      </w:tabs>
    </w:pPr>
  </w:style>
  <w:style w:type="character" w:customStyle="1" w:styleId="HeaderChar">
    <w:name w:val="Header Char"/>
    <w:basedOn w:val="DefaultParagraphFont"/>
    <w:link w:val="Header"/>
    <w:uiPriority w:val="99"/>
    <w:rsid w:val="003433F1"/>
  </w:style>
  <w:style w:type="paragraph" w:styleId="Footer">
    <w:name w:val="footer"/>
    <w:basedOn w:val="Normal"/>
    <w:link w:val="FooterChar"/>
    <w:uiPriority w:val="99"/>
    <w:unhideWhenUsed/>
    <w:rsid w:val="003433F1"/>
    <w:pPr>
      <w:tabs>
        <w:tab w:val="center" w:pos="4320"/>
        <w:tab w:val="right" w:pos="8640"/>
      </w:tabs>
    </w:pPr>
  </w:style>
  <w:style w:type="character" w:customStyle="1" w:styleId="FooterChar">
    <w:name w:val="Footer Char"/>
    <w:basedOn w:val="DefaultParagraphFont"/>
    <w:link w:val="Footer"/>
    <w:uiPriority w:val="99"/>
    <w:rsid w:val="003433F1"/>
  </w:style>
  <w:style w:type="character" w:customStyle="1" w:styleId="apple-converted-space">
    <w:name w:val="apple-converted-space"/>
    <w:basedOn w:val="DefaultParagraphFont"/>
    <w:rsid w:val="001515CF"/>
  </w:style>
  <w:style w:type="character" w:styleId="PageNumber">
    <w:name w:val="page number"/>
    <w:basedOn w:val="DefaultParagraphFont"/>
    <w:uiPriority w:val="99"/>
    <w:semiHidden/>
    <w:unhideWhenUsed/>
    <w:rsid w:val="00FB6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36177">
      <w:bodyDiv w:val="1"/>
      <w:marLeft w:val="0"/>
      <w:marRight w:val="0"/>
      <w:marTop w:val="0"/>
      <w:marBottom w:val="0"/>
      <w:divBdr>
        <w:top w:val="none" w:sz="0" w:space="0" w:color="auto"/>
        <w:left w:val="none" w:sz="0" w:space="0" w:color="auto"/>
        <w:bottom w:val="none" w:sz="0" w:space="0" w:color="auto"/>
        <w:right w:val="none" w:sz="0" w:space="0" w:color="auto"/>
      </w:divBdr>
    </w:div>
    <w:div w:id="1740596032">
      <w:bodyDiv w:val="1"/>
      <w:marLeft w:val="0"/>
      <w:marRight w:val="0"/>
      <w:marTop w:val="0"/>
      <w:marBottom w:val="0"/>
      <w:divBdr>
        <w:top w:val="none" w:sz="0" w:space="0" w:color="auto"/>
        <w:left w:val="none" w:sz="0" w:space="0" w:color="auto"/>
        <w:bottom w:val="none" w:sz="0" w:space="0" w:color="auto"/>
        <w:right w:val="none" w:sz="0" w:space="0" w:color="auto"/>
      </w:divBdr>
    </w:div>
    <w:div w:id="1831097582">
      <w:bodyDiv w:val="1"/>
      <w:marLeft w:val="0"/>
      <w:marRight w:val="0"/>
      <w:marTop w:val="0"/>
      <w:marBottom w:val="0"/>
      <w:divBdr>
        <w:top w:val="none" w:sz="0" w:space="0" w:color="auto"/>
        <w:left w:val="none" w:sz="0" w:space="0" w:color="auto"/>
        <w:bottom w:val="none" w:sz="0" w:space="0" w:color="auto"/>
        <w:right w:val="none" w:sz="0" w:space="0" w:color="auto"/>
      </w:divBdr>
    </w:div>
    <w:div w:id="21417295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8D9F9-3A90-2A49-8873-9E1BB8E4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Pages>
  <Words>106</Words>
  <Characters>605</Characters>
  <Application>Microsoft Macintosh Word</Application>
  <DocSecurity>0</DocSecurity>
  <Lines>5</Lines>
  <Paragraphs>1</Paragraphs>
  <ScaleCrop>false</ScaleCrop>
  <Company/>
  <LinksUpToDate>false</LinksUpToDate>
  <CharactersWithSpaces>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Nghiem</dc:creator>
  <cp:keywords/>
  <dc:description/>
  <cp:lastModifiedBy>David Nghiem</cp:lastModifiedBy>
  <cp:revision>3</cp:revision>
  <dcterms:created xsi:type="dcterms:W3CDTF">2020-11-06T10:27:00Z</dcterms:created>
  <dcterms:modified xsi:type="dcterms:W3CDTF">2020-11-06T13:41:00Z</dcterms:modified>
</cp:coreProperties>
</file>