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B09C17" w14:textId="77777777" w:rsidR="00BB3625" w:rsidRDefault="00BB3625" w:rsidP="00BB3625">
      <w:pPr>
        <w:pStyle w:val="NormalWeb"/>
        <w:spacing w:before="0" w:beforeAutospacing="0" w:after="0" w:afterAutospacing="0"/>
        <w:ind w:left="-180" w:right="-334"/>
      </w:pPr>
      <w:r>
        <w:rPr>
          <w:noProof/>
        </w:rPr>
        <w:drawing>
          <wp:inline distT="0" distB="0" distL="0" distR="0" wp14:anchorId="244F6684" wp14:editId="151CA96D">
            <wp:extent cx="1906270" cy="633095"/>
            <wp:effectExtent l="25400" t="25400" r="11430" b="14605"/>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270" cy="633095"/>
                    </a:xfrm>
                    <a:prstGeom prst="rect">
                      <a:avLst/>
                    </a:prstGeom>
                    <a:noFill/>
                    <a:ln w="19050" cmpd="sng">
                      <a:solidFill>
                        <a:srgbClr val="000000"/>
                      </a:solidFill>
                      <a:miter lim="800000"/>
                      <a:headEnd/>
                      <a:tailEnd/>
                    </a:ln>
                    <a:effectLst/>
                  </pic:spPr>
                </pic:pic>
              </a:graphicData>
            </a:graphic>
          </wp:inline>
        </w:drawing>
      </w:r>
    </w:p>
    <w:p w14:paraId="71610EE5" w14:textId="77777777" w:rsidR="00BB3625" w:rsidRDefault="00BB3625" w:rsidP="00BB3625">
      <w:pPr>
        <w:pStyle w:val="NormalWeb"/>
        <w:spacing w:before="0" w:beforeAutospacing="0" w:after="0" w:afterAutospacing="0"/>
        <w:ind w:left="-180" w:right="-334"/>
      </w:pPr>
    </w:p>
    <w:p w14:paraId="338560CD" w14:textId="77777777" w:rsidR="00BB3625" w:rsidRDefault="00BB3625" w:rsidP="00BB3625">
      <w:pPr>
        <w:pStyle w:val="NormalWeb"/>
        <w:spacing w:before="0" w:beforeAutospacing="0" w:after="0" w:afterAutospacing="0"/>
        <w:ind w:left="-180" w:right="-334"/>
      </w:pPr>
    </w:p>
    <w:p w14:paraId="1EDF6AD2" w14:textId="77777777" w:rsidR="00BB3625" w:rsidRDefault="00BB3625" w:rsidP="00BB362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C11C5AA" w14:textId="77777777" w:rsidR="00BB3625" w:rsidRPr="00230F35" w:rsidRDefault="00BB3625" w:rsidP="00BB362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50D9009F" w14:textId="77777777" w:rsidR="00BB3625" w:rsidRPr="00230F35" w:rsidRDefault="00BB3625" w:rsidP="00BB3625">
      <w:pPr>
        <w:rPr>
          <w:rFonts w:ascii="Arial" w:hAnsi="Arial" w:cs="Arial"/>
          <w:sz w:val="28"/>
          <w:szCs w:val="28"/>
          <w:lang w:val="cy-GB"/>
        </w:rPr>
      </w:pPr>
    </w:p>
    <w:p w14:paraId="2FF9A2F6" w14:textId="77777777" w:rsidR="00BB3625" w:rsidRDefault="00BB3625" w:rsidP="00BB3625">
      <w:pPr>
        <w:pStyle w:val="Heading3"/>
        <w:jc w:val="center"/>
        <w:rPr>
          <w:lang w:val="cy-GB"/>
        </w:rPr>
      </w:pPr>
      <w:r>
        <w:rPr>
          <w:lang w:val="cy-GB"/>
        </w:rPr>
        <w:t>THIS SHEET MUST BE THE FIRST PAGE OF THE ASSIGNMENT YOU ARE SUBMITTING  (DO NOT SEND AS A SEPARATE FILE)</w:t>
      </w:r>
    </w:p>
    <w:p w14:paraId="16ED90FC" w14:textId="77777777" w:rsidR="00BB3625" w:rsidRDefault="00BB3625" w:rsidP="00BB3625">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B3625" w:rsidRPr="00230F35" w14:paraId="4F4772D1" w14:textId="77777777" w:rsidTr="00B607E5">
        <w:trPr>
          <w:trHeight w:val="614"/>
        </w:trPr>
        <w:tc>
          <w:tcPr>
            <w:tcW w:w="8856" w:type="dxa"/>
            <w:gridSpan w:val="5"/>
          </w:tcPr>
          <w:p w14:paraId="32DFD051" w14:textId="77777777" w:rsidR="00BB3625" w:rsidRPr="00230F35" w:rsidRDefault="00BB3625" w:rsidP="00B607E5">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BB3625" w:rsidRPr="00230F35" w14:paraId="5BC1865A" w14:textId="77777777" w:rsidTr="00B607E5">
        <w:trPr>
          <w:trHeight w:val="718"/>
        </w:trPr>
        <w:tc>
          <w:tcPr>
            <w:tcW w:w="8856" w:type="dxa"/>
            <w:gridSpan w:val="5"/>
          </w:tcPr>
          <w:p w14:paraId="030C8908" w14:textId="3C45F9AF" w:rsidR="00BB3625" w:rsidRDefault="00BB3625" w:rsidP="00B607E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sidR="00C633CF">
              <w:rPr>
                <w:rFonts w:ascii="Arial" w:hAnsi="Arial" w:cs="Arial"/>
                <w:sz w:val="22"/>
                <w:szCs w:val="22"/>
              </w:rPr>
              <w:t xml:space="preserve">     Malcolm Sinclair</w:t>
            </w:r>
          </w:p>
          <w:p w14:paraId="12F1A7DD" w14:textId="77777777" w:rsidR="00BB3625" w:rsidRPr="00230F35" w:rsidRDefault="00BB3625" w:rsidP="00B607E5">
            <w:pPr>
              <w:pStyle w:val="NormalWeb"/>
              <w:spacing w:before="0" w:beforeAutospacing="0" w:after="0" w:afterAutospacing="0"/>
              <w:ind w:right="34"/>
              <w:rPr>
                <w:rFonts w:ascii="Arial" w:hAnsi="Arial" w:cs="Arial"/>
                <w:sz w:val="22"/>
                <w:szCs w:val="22"/>
              </w:rPr>
            </w:pPr>
          </w:p>
        </w:tc>
      </w:tr>
      <w:tr w:rsidR="00BB3625" w:rsidRPr="00230F35" w14:paraId="5C9AD8AD" w14:textId="77777777" w:rsidTr="00B607E5">
        <w:trPr>
          <w:trHeight w:val="849"/>
        </w:trPr>
        <w:tc>
          <w:tcPr>
            <w:tcW w:w="4788" w:type="dxa"/>
          </w:tcPr>
          <w:p w14:paraId="3B011904" w14:textId="77777777" w:rsidR="00776A8F" w:rsidRPr="00230F35" w:rsidRDefault="00776A8F" w:rsidP="00776A8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HPHI7003</w:t>
            </w:r>
          </w:p>
          <w:p w14:paraId="34299122" w14:textId="77777777" w:rsidR="00776A8F" w:rsidRPr="00230F35" w:rsidRDefault="00776A8F" w:rsidP="00776A8F">
            <w:pPr>
              <w:pStyle w:val="NormalWeb"/>
              <w:spacing w:before="0" w:beforeAutospacing="0" w:after="0" w:afterAutospacing="0"/>
              <w:ind w:right="34"/>
              <w:rPr>
                <w:rFonts w:ascii="Arial" w:hAnsi="Arial" w:cs="Arial"/>
                <w:sz w:val="22"/>
                <w:szCs w:val="22"/>
              </w:rPr>
            </w:pPr>
          </w:p>
          <w:p w14:paraId="39B1A7A8" w14:textId="77777777" w:rsidR="00776A8F" w:rsidRDefault="00776A8F" w:rsidP="00776A8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p>
          <w:p w14:paraId="6F79BDDB" w14:textId="77777777" w:rsidR="00776A8F" w:rsidRDefault="00776A8F" w:rsidP="00776A8F">
            <w:pPr>
              <w:pStyle w:val="NormalWeb"/>
              <w:spacing w:before="0" w:beforeAutospacing="0" w:after="0" w:afterAutospacing="0"/>
              <w:ind w:right="34"/>
              <w:rPr>
                <w:rFonts w:ascii="Arial" w:hAnsi="Arial" w:cs="Arial"/>
                <w:sz w:val="22"/>
                <w:szCs w:val="22"/>
              </w:rPr>
            </w:pPr>
          </w:p>
          <w:p w14:paraId="2C7574FE" w14:textId="77777777" w:rsidR="00776A8F" w:rsidRDefault="00776A8F" w:rsidP="00776A8F">
            <w:pPr>
              <w:pStyle w:val="NormalWeb"/>
              <w:spacing w:before="0" w:beforeAutospacing="0" w:after="0" w:afterAutospacing="0"/>
              <w:ind w:right="34"/>
              <w:rPr>
                <w:rFonts w:ascii="Arial" w:hAnsi="Arial" w:cs="Arial"/>
                <w:sz w:val="22"/>
                <w:szCs w:val="22"/>
              </w:rPr>
            </w:pPr>
            <w:r>
              <w:rPr>
                <w:rFonts w:ascii="Arial" w:hAnsi="Arial" w:cs="Arial"/>
                <w:sz w:val="22"/>
                <w:szCs w:val="22"/>
              </w:rPr>
              <w:t>Research Methodology for Historians</w:t>
            </w:r>
          </w:p>
          <w:p w14:paraId="5CA963D6" w14:textId="77777777" w:rsidR="00BB3625" w:rsidRPr="00230F35" w:rsidRDefault="00BB3625" w:rsidP="00B607E5">
            <w:pPr>
              <w:pStyle w:val="NormalWeb"/>
              <w:spacing w:before="0" w:beforeAutospacing="0" w:after="0" w:afterAutospacing="0"/>
              <w:ind w:right="34"/>
              <w:rPr>
                <w:rFonts w:ascii="Arial" w:hAnsi="Arial" w:cs="Arial"/>
                <w:sz w:val="22"/>
                <w:szCs w:val="22"/>
              </w:rPr>
            </w:pPr>
          </w:p>
        </w:tc>
        <w:tc>
          <w:tcPr>
            <w:tcW w:w="2266" w:type="dxa"/>
            <w:gridSpan w:val="3"/>
          </w:tcPr>
          <w:p w14:paraId="6D7327B6" w14:textId="77777777" w:rsidR="00BB3625" w:rsidRDefault="00BB3625" w:rsidP="00B607E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FC6235C" w14:textId="77777777" w:rsidR="00A81DA5" w:rsidRDefault="00A81DA5" w:rsidP="00B607E5">
            <w:pPr>
              <w:pStyle w:val="NormalWeb"/>
              <w:spacing w:before="0" w:beforeAutospacing="0" w:after="0" w:afterAutospacing="0"/>
              <w:ind w:right="34"/>
              <w:rPr>
                <w:rFonts w:ascii="Arial" w:hAnsi="Arial" w:cs="Arial"/>
                <w:sz w:val="22"/>
                <w:szCs w:val="22"/>
              </w:rPr>
            </w:pPr>
          </w:p>
          <w:p w14:paraId="6967F756" w14:textId="7F4A8834" w:rsidR="00A81DA5" w:rsidRPr="00230F35" w:rsidRDefault="00A81DA5" w:rsidP="00B607E5">
            <w:pPr>
              <w:pStyle w:val="NormalWeb"/>
              <w:spacing w:before="0" w:beforeAutospacing="0" w:after="0" w:afterAutospacing="0"/>
              <w:ind w:right="34"/>
              <w:rPr>
                <w:rFonts w:ascii="Arial" w:hAnsi="Arial" w:cs="Arial"/>
                <w:sz w:val="22"/>
                <w:szCs w:val="22"/>
              </w:rPr>
            </w:pPr>
            <w:r>
              <w:rPr>
                <w:rFonts w:ascii="Arial" w:hAnsi="Arial" w:cs="Arial"/>
                <w:sz w:val="22"/>
                <w:szCs w:val="22"/>
              </w:rPr>
              <w:t>1908842</w:t>
            </w:r>
          </w:p>
        </w:tc>
        <w:tc>
          <w:tcPr>
            <w:tcW w:w="1802" w:type="dxa"/>
          </w:tcPr>
          <w:p w14:paraId="54887BFA" w14:textId="77777777" w:rsidR="00BB3625" w:rsidRPr="00230F35" w:rsidRDefault="00BB3625" w:rsidP="00B607E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3090894" w14:textId="77777777" w:rsidR="00BB3625" w:rsidRPr="00230F35" w:rsidRDefault="00BB3625" w:rsidP="00B607E5">
            <w:pPr>
              <w:pStyle w:val="NormalWeb"/>
              <w:spacing w:before="0" w:beforeAutospacing="0" w:after="0" w:afterAutospacing="0"/>
              <w:ind w:right="34"/>
              <w:rPr>
                <w:rFonts w:ascii="Arial" w:hAnsi="Arial" w:cs="Arial"/>
                <w:sz w:val="22"/>
                <w:szCs w:val="22"/>
              </w:rPr>
            </w:pPr>
            <w:r w:rsidRPr="00A81DA5">
              <w:rPr>
                <w:rFonts w:ascii="Arial" w:hAnsi="Arial" w:cs="Arial"/>
                <w:strike/>
                <w:sz w:val="22"/>
                <w:szCs w:val="22"/>
              </w:rPr>
              <w:t>Yes</w:t>
            </w:r>
            <w:r w:rsidRPr="00230F35">
              <w:rPr>
                <w:rFonts w:ascii="Arial" w:hAnsi="Arial" w:cs="Arial"/>
                <w:sz w:val="22"/>
                <w:szCs w:val="22"/>
              </w:rPr>
              <w:t>/No</w:t>
            </w:r>
          </w:p>
        </w:tc>
      </w:tr>
      <w:tr w:rsidR="00BB3625" w:rsidRPr="00230F35" w14:paraId="0CDFA235" w14:textId="77777777" w:rsidTr="00B607E5">
        <w:trPr>
          <w:trHeight w:val="1139"/>
        </w:trPr>
        <w:tc>
          <w:tcPr>
            <w:tcW w:w="8856" w:type="dxa"/>
            <w:gridSpan w:val="5"/>
          </w:tcPr>
          <w:p w14:paraId="3B77468E" w14:textId="02516B53" w:rsidR="00BB3625" w:rsidRPr="00230F35" w:rsidRDefault="00BB3625" w:rsidP="00B607E5">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C633CF">
              <w:rPr>
                <w:rFonts w:ascii="Arial" w:hAnsi="Arial" w:cs="Arial"/>
                <w:sz w:val="22"/>
                <w:szCs w:val="22"/>
              </w:rPr>
              <w:t xml:space="preserve">     Professor Janet Burton</w:t>
            </w:r>
          </w:p>
          <w:p w14:paraId="69DA8A07" w14:textId="77777777" w:rsidR="00BB3625" w:rsidRPr="00230F35" w:rsidRDefault="00BB3625" w:rsidP="00B607E5">
            <w:pPr>
              <w:pStyle w:val="NormalWeb"/>
              <w:spacing w:before="0" w:beforeAutospacing="0" w:after="0" w:afterAutospacing="0"/>
              <w:ind w:right="34"/>
              <w:rPr>
                <w:rFonts w:ascii="Arial" w:hAnsi="Arial" w:cs="Arial"/>
                <w:sz w:val="22"/>
                <w:szCs w:val="22"/>
              </w:rPr>
            </w:pPr>
          </w:p>
          <w:p w14:paraId="7FEE2394" w14:textId="77777777" w:rsidR="00BB3625" w:rsidRDefault="00BB3625" w:rsidP="00B607E5">
            <w:pPr>
              <w:pStyle w:val="NormalWeb"/>
              <w:spacing w:before="0" w:beforeAutospacing="0" w:after="0" w:afterAutospacing="0"/>
              <w:ind w:right="34"/>
              <w:rPr>
                <w:rFonts w:ascii="Arial" w:hAnsi="Arial" w:cs="Arial"/>
                <w:sz w:val="22"/>
                <w:szCs w:val="22"/>
              </w:rPr>
            </w:pPr>
          </w:p>
          <w:p w14:paraId="6DD7DA53" w14:textId="44EC331B" w:rsidR="00BB3625" w:rsidRPr="00230F35" w:rsidRDefault="00BB3625" w:rsidP="00B607E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C633CF">
              <w:rPr>
                <w:rFonts w:ascii="Arial" w:hAnsi="Arial" w:cs="Arial"/>
                <w:sz w:val="22"/>
                <w:szCs w:val="22"/>
              </w:rPr>
              <w:t xml:space="preserve">     24 January 2020</w:t>
            </w:r>
          </w:p>
        </w:tc>
      </w:tr>
      <w:tr w:rsidR="00BB3625" w:rsidRPr="00230F35" w14:paraId="14251975" w14:textId="77777777" w:rsidTr="00B607E5">
        <w:trPr>
          <w:trHeight w:val="978"/>
        </w:trPr>
        <w:tc>
          <w:tcPr>
            <w:tcW w:w="8856" w:type="dxa"/>
            <w:gridSpan w:val="5"/>
            <w:tcBorders>
              <w:bottom w:val="single" w:sz="4" w:space="0" w:color="000000"/>
            </w:tcBorders>
          </w:tcPr>
          <w:p w14:paraId="7A5E8F10" w14:textId="77777777" w:rsidR="00BB3625" w:rsidRDefault="00BB3625" w:rsidP="00B607E5">
            <w:pPr>
              <w:rPr>
                <w:rFonts w:ascii="Arial" w:hAnsi="Arial" w:cs="Arial"/>
                <w:sz w:val="22"/>
                <w:szCs w:val="22"/>
              </w:rPr>
            </w:pPr>
            <w:r>
              <w:rPr>
                <w:rFonts w:ascii="Arial" w:hAnsi="Arial" w:cs="Arial"/>
                <w:sz w:val="22"/>
                <w:szCs w:val="22"/>
              </w:rPr>
              <w:t>If your module has multiple submissions please indicate which piece of work this is.</w:t>
            </w:r>
          </w:p>
          <w:p w14:paraId="18A3416A" w14:textId="77777777" w:rsidR="00BB3625" w:rsidRDefault="00BB3625" w:rsidP="00B607E5">
            <w:pPr>
              <w:rPr>
                <w:rFonts w:ascii="Arial" w:hAnsi="Arial" w:cs="Arial"/>
                <w:sz w:val="22"/>
                <w:szCs w:val="22"/>
              </w:rPr>
            </w:pPr>
          </w:p>
          <w:p w14:paraId="4A1148DD" w14:textId="743FBD72" w:rsidR="00BB3625" w:rsidRPr="00230F35" w:rsidRDefault="00BB3625" w:rsidP="00B607E5">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A81DA5">
              <w:rPr>
                <w:rFonts w:ascii="Arial" w:hAnsi="Arial" w:cs="Arial"/>
                <w:sz w:val="22"/>
                <w:szCs w:val="22"/>
              </w:rPr>
              <w:sym w:font="Symbol" w:char="F0D6"/>
            </w:r>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p>
        </w:tc>
      </w:tr>
      <w:tr w:rsidR="00BB3625" w:rsidRPr="00230F35" w14:paraId="1184EFF6" w14:textId="77777777" w:rsidTr="00B607E5">
        <w:trPr>
          <w:trHeight w:val="978"/>
        </w:trPr>
        <w:tc>
          <w:tcPr>
            <w:tcW w:w="8856" w:type="dxa"/>
            <w:gridSpan w:val="5"/>
            <w:shd w:val="clear" w:color="auto" w:fill="D9D9D9"/>
          </w:tcPr>
          <w:p w14:paraId="6E4E68CE" w14:textId="77777777" w:rsidR="00BB3625" w:rsidRPr="00230F35" w:rsidRDefault="00BB3625" w:rsidP="00B607E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11795BB" w14:textId="77777777" w:rsidR="00BB3625" w:rsidRDefault="00BB3625" w:rsidP="00B607E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10D7FA2F" w14:textId="17CE7219" w:rsidR="00BB3625" w:rsidRDefault="00BB3625" w:rsidP="00B607E5">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00756985">
              <w:rPr>
                <w:rFonts w:ascii="Calibri" w:hAnsi="Calibri" w:cs="Calibri"/>
                <w:b/>
                <w:sz w:val="44"/>
                <w:szCs w:val="44"/>
              </w:rPr>
              <w:sym w:font="Wingdings" w:char="F0FC"/>
            </w:r>
          </w:p>
          <w:p w14:paraId="48A588FB" w14:textId="77777777" w:rsidR="00BB3625" w:rsidRPr="00230F35" w:rsidRDefault="00BB3625" w:rsidP="00B607E5">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BB3625" w:rsidRPr="00230F35" w14:paraId="0F7929B0" w14:textId="77777777" w:rsidTr="00B607E5">
        <w:trPr>
          <w:trHeight w:val="3972"/>
        </w:trPr>
        <w:tc>
          <w:tcPr>
            <w:tcW w:w="8856" w:type="dxa"/>
            <w:gridSpan w:val="5"/>
          </w:tcPr>
          <w:p w14:paraId="33F65DA0" w14:textId="77777777" w:rsidR="00BB3625" w:rsidRDefault="00BB3625" w:rsidP="00B607E5">
            <w:pPr>
              <w:rPr>
                <w:rFonts w:ascii="Arial" w:hAnsi="Arial"/>
                <w:b/>
              </w:rPr>
            </w:pPr>
          </w:p>
          <w:p w14:paraId="0D7291E1" w14:textId="77777777" w:rsidR="00BB3625" w:rsidRPr="00116CE6" w:rsidRDefault="00BB3625" w:rsidP="00B607E5">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B3625" w:rsidRPr="00116CE6" w14:paraId="2574329D" w14:textId="77777777" w:rsidTr="00B607E5">
              <w:tc>
                <w:tcPr>
                  <w:tcW w:w="6970" w:type="dxa"/>
                </w:tcPr>
                <w:p w14:paraId="7F53148A" w14:textId="77777777" w:rsidR="00BB3625" w:rsidRPr="00116CE6" w:rsidRDefault="00BB3625" w:rsidP="00B607E5">
                  <w:pPr>
                    <w:rPr>
                      <w:rFonts w:ascii="Arial" w:hAnsi="Arial"/>
                      <w:sz w:val="20"/>
                      <w:szCs w:val="20"/>
                    </w:rPr>
                  </w:pPr>
                </w:p>
                <w:p w14:paraId="3147EDFE" w14:textId="77777777" w:rsidR="00BB3625" w:rsidRPr="00116CE6" w:rsidRDefault="00BB3625" w:rsidP="00B607E5">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F81E67E" w14:textId="77777777" w:rsidR="00BB3625" w:rsidRPr="00116CE6" w:rsidRDefault="00BB3625" w:rsidP="00B607E5">
                  <w:pPr>
                    <w:rPr>
                      <w:rFonts w:ascii="Arial" w:hAnsi="Arial"/>
                      <w:sz w:val="20"/>
                      <w:szCs w:val="20"/>
                    </w:rPr>
                  </w:pPr>
                </w:p>
              </w:tc>
            </w:tr>
            <w:tr w:rsidR="00BB3625" w:rsidRPr="00116CE6" w14:paraId="45260C55" w14:textId="77777777" w:rsidTr="00B607E5">
              <w:tc>
                <w:tcPr>
                  <w:tcW w:w="6970" w:type="dxa"/>
                </w:tcPr>
                <w:p w14:paraId="75C66568" w14:textId="77777777" w:rsidR="00BB3625" w:rsidRPr="00116CE6" w:rsidRDefault="00BB3625" w:rsidP="00B607E5">
                  <w:pPr>
                    <w:rPr>
                      <w:rFonts w:ascii="Arial" w:hAnsi="Arial"/>
                      <w:sz w:val="20"/>
                      <w:szCs w:val="20"/>
                    </w:rPr>
                  </w:pPr>
                </w:p>
                <w:p w14:paraId="572D45B5" w14:textId="77777777" w:rsidR="00BB3625" w:rsidRPr="00116CE6" w:rsidRDefault="00BB3625" w:rsidP="00B607E5">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ED82590" w14:textId="77777777" w:rsidR="00BB3625" w:rsidRPr="00116CE6" w:rsidRDefault="00BB3625" w:rsidP="00B607E5">
                  <w:pPr>
                    <w:rPr>
                      <w:rFonts w:ascii="Arial" w:hAnsi="Arial"/>
                      <w:sz w:val="20"/>
                      <w:szCs w:val="20"/>
                    </w:rPr>
                  </w:pPr>
                </w:p>
              </w:tc>
            </w:tr>
            <w:tr w:rsidR="00BB3625" w:rsidRPr="00116CE6" w14:paraId="14DC1A73" w14:textId="77777777" w:rsidTr="00B607E5">
              <w:tc>
                <w:tcPr>
                  <w:tcW w:w="6970" w:type="dxa"/>
                </w:tcPr>
                <w:p w14:paraId="5FB3FF01" w14:textId="77777777" w:rsidR="00BB3625" w:rsidRPr="00116CE6" w:rsidRDefault="00BB3625" w:rsidP="00B607E5">
                  <w:pPr>
                    <w:rPr>
                      <w:rFonts w:ascii="Arial" w:hAnsi="Arial"/>
                      <w:sz w:val="20"/>
                      <w:szCs w:val="20"/>
                    </w:rPr>
                  </w:pPr>
                </w:p>
                <w:p w14:paraId="174AB94F" w14:textId="77777777" w:rsidR="00BB3625" w:rsidRPr="00116CE6" w:rsidRDefault="00BB3625" w:rsidP="00B607E5">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8B3CD6A" w14:textId="77777777" w:rsidR="00BB3625" w:rsidRPr="00116CE6" w:rsidRDefault="00BB3625" w:rsidP="00B607E5">
                  <w:pPr>
                    <w:rPr>
                      <w:rFonts w:ascii="Arial" w:hAnsi="Arial"/>
                      <w:sz w:val="20"/>
                      <w:szCs w:val="20"/>
                    </w:rPr>
                  </w:pPr>
                </w:p>
              </w:tc>
            </w:tr>
            <w:tr w:rsidR="00BB3625" w:rsidRPr="00116CE6" w14:paraId="387CE0FD" w14:textId="77777777" w:rsidTr="00B607E5">
              <w:tc>
                <w:tcPr>
                  <w:tcW w:w="6970" w:type="dxa"/>
                </w:tcPr>
                <w:p w14:paraId="5AEF776E" w14:textId="77777777" w:rsidR="00BB3625" w:rsidRDefault="00BB3625" w:rsidP="00B607E5">
                  <w:pPr>
                    <w:rPr>
                      <w:rFonts w:ascii="Arial" w:hAnsi="Arial"/>
                      <w:sz w:val="20"/>
                      <w:szCs w:val="20"/>
                    </w:rPr>
                  </w:pPr>
                </w:p>
                <w:p w14:paraId="2FC5A602" w14:textId="77777777" w:rsidR="00BB3625" w:rsidRPr="00022345" w:rsidRDefault="00BB3625" w:rsidP="00B607E5">
                  <w:pPr>
                    <w:rPr>
                      <w:rFonts w:ascii="Arial" w:hAnsi="Arial"/>
                      <w:b/>
                      <w:sz w:val="20"/>
                      <w:szCs w:val="20"/>
                    </w:rPr>
                  </w:pPr>
                  <w:r w:rsidRPr="00022345">
                    <w:rPr>
                      <w:rFonts w:ascii="Arial" w:hAnsi="Arial"/>
                      <w:b/>
                      <w:sz w:val="20"/>
                      <w:szCs w:val="20"/>
                    </w:rPr>
                    <w:t>Final Mark</w:t>
                  </w:r>
                </w:p>
                <w:p w14:paraId="4C7E558B" w14:textId="77777777" w:rsidR="00BB3625" w:rsidRPr="00116CE6" w:rsidRDefault="00BB3625" w:rsidP="00B607E5">
                  <w:pPr>
                    <w:rPr>
                      <w:rFonts w:ascii="Arial" w:hAnsi="Arial"/>
                      <w:sz w:val="20"/>
                      <w:szCs w:val="20"/>
                    </w:rPr>
                  </w:pPr>
                </w:p>
              </w:tc>
              <w:tc>
                <w:tcPr>
                  <w:tcW w:w="1660" w:type="dxa"/>
                </w:tcPr>
                <w:p w14:paraId="25A4A5E4" w14:textId="77777777" w:rsidR="00BB3625" w:rsidRPr="00116CE6" w:rsidRDefault="00BB3625" w:rsidP="00B607E5">
                  <w:pPr>
                    <w:rPr>
                      <w:rFonts w:ascii="Arial" w:hAnsi="Arial"/>
                      <w:sz w:val="20"/>
                      <w:szCs w:val="20"/>
                    </w:rPr>
                  </w:pPr>
                </w:p>
              </w:tc>
            </w:tr>
          </w:tbl>
          <w:p w14:paraId="29D0167D" w14:textId="77777777" w:rsidR="00BB3625" w:rsidRDefault="00BB3625" w:rsidP="00B607E5">
            <w:pPr>
              <w:pStyle w:val="NormalWeb"/>
              <w:spacing w:before="0" w:beforeAutospacing="0" w:after="0" w:afterAutospacing="0"/>
              <w:ind w:left="142" w:right="34"/>
              <w:rPr>
                <w:rFonts w:ascii="Arial" w:hAnsi="Arial" w:cs="Arial"/>
                <w:b/>
                <w:sz w:val="22"/>
                <w:szCs w:val="22"/>
              </w:rPr>
            </w:pPr>
          </w:p>
          <w:p w14:paraId="2EFB8550" w14:textId="77777777" w:rsidR="00BB3625" w:rsidRPr="00230F35" w:rsidRDefault="00BB3625" w:rsidP="00B607E5">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23627FB" w14:textId="77777777" w:rsidR="00BB3625" w:rsidRDefault="00BB3625" w:rsidP="00B607E5">
            <w:pPr>
              <w:pStyle w:val="NormalWeb"/>
              <w:spacing w:before="0" w:beforeAutospacing="0" w:after="0" w:afterAutospacing="0"/>
              <w:rPr>
                <w:rFonts w:ascii="Arial" w:hAnsi="Arial" w:cs="Arial"/>
                <w:b/>
                <w:sz w:val="22"/>
                <w:szCs w:val="22"/>
              </w:rPr>
            </w:pPr>
          </w:p>
          <w:p w14:paraId="72A87A75" w14:textId="77777777" w:rsidR="00BB3625" w:rsidRDefault="00BB3625" w:rsidP="00B607E5">
            <w:pPr>
              <w:pStyle w:val="NormalWeb"/>
              <w:spacing w:before="0" w:beforeAutospacing="0" w:after="0" w:afterAutospacing="0"/>
              <w:rPr>
                <w:rFonts w:ascii="Arial" w:hAnsi="Arial" w:cs="Arial"/>
                <w:b/>
                <w:sz w:val="22"/>
                <w:szCs w:val="22"/>
              </w:rPr>
            </w:pPr>
          </w:p>
          <w:p w14:paraId="446ED623" w14:textId="77777777" w:rsidR="00BB3625" w:rsidRDefault="00BB3625" w:rsidP="00B607E5">
            <w:pPr>
              <w:pStyle w:val="NormalWeb"/>
              <w:spacing w:before="0" w:beforeAutospacing="0" w:after="0" w:afterAutospacing="0"/>
              <w:rPr>
                <w:rFonts w:ascii="Arial" w:hAnsi="Arial" w:cs="Arial"/>
                <w:b/>
                <w:sz w:val="22"/>
                <w:szCs w:val="22"/>
              </w:rPr>
            </w:pPr>
          </w:p>
          <w:p w14:paraId="6B19E264" w14:textId="77777777" w:rsidR="00BB3625" w:rsidRDefault="00BB3625" w:rsidP="00B607E5">
            <w:pPr>
              <w:pStyle w:val="NormalWeb"/>
              <w:spacing w:before="0" w:beforeAutospacing="0" w:after="0" w:afterAutospacing="0"/>
              <w:rPr>
                <w:rFonts w:ascii="Arial" w:hAnsi="Arial" w:cs="Arial"/>
                <w:b/>
                <w:sz w:val="22"/>
                <w:szCs w:val="22"/>
              </w:rPr>
            </w:pPr>
          </w:p>
          <w:p w14:paraId="5B0F02D3" w14:textId="77777777" w:rsidR="00BB3625" w:rsidRDefault="00BB3625" w:rsidP="00B607E5">
            <w:pPr>
              <w:pStyle w:val="NormalWeb"/>
              <w:spacing w:before="0" w:beforeAutospacing="0" w:after="0" w:afterAutospacing="0"/>
              <w:rPr>
                <w:rFonts w:ascii="Arial" w:hAnsi="Arial" w:cs="Arial"/>
                <w:b/>
                <w:sz w:val="22"/>
                <w:szCs w:val="22"/>
              </w:rPr>
            </w:pPr>
          </w:p>
          <w:p w14:paraId="69EC3317" w14:textId="77777777" w:rsidR="00BB3625" w:rsidRPr="00230F35" w:rsidRDefault="00BB3625" w:rsidP="00B607E5">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2570DC6A" w14:textId="77777777" w:rsidR="00BB3625" w:rsidRDefault="00BB3625" w:rsidP="00B607E5">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5C486ED" w14:textId="77777777" w:rsidR="00BB3625" w:rsidRPr="00001C3B" w:rsidRDefault="00BB3625" w:rsidP="00B607E5">
            <w:pPr>
              <w:pStyle w:val="NormalWeb"/>
              <w:rPr>
                <w:rFonts w:ascii="Arial" w:hAnsi="Arial" w:cs="Arial"/>
                <w:sz w:val="22"/>
                <w:szCs w:val="22"/>
              </w:rPr>
            </w:pPr>
          </w:p>
        </w:tc>
      </w:tr>
      <w:tr w:rsidR="00BB3625" w:rsidRPr="00230F35" w14:paraId="690657C9" w14:textId="77777777" w:rsidTr="00B607E5">
        <w:trPr>
          <w:trHeight w:val="492"/>
        </w:trPr>
        <w:tc>
          <w:tcPr>
            <w:tcW w:w="6768" w:type="dxa"/>
            <w:gridSpan w:val="3"/>
          </w:tcPr>
          <w:p w14:paraId="3640F485" w14:textId="77777777" w:rsidR="00BB3625" w:rsidRPr="00230F35" w:rsidRDefault="00BB3625" w:rsidP="00B607E5">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74F152E7" w14:textId="77777777" w:rsidR="00BB3625" w:rsidRPr="00230F35" w:rsidRDefault="00BB3625" w:rsidP="00B607E5">
            <w:pPr>
              <w:pStyle w:val="NormalWeb"/>
              <w:spacing w:after="0"/>
              <w:ind w:left="142" w:right="34"/>
              <w:rPr>
                <w:rFonts w:ascii="Arial" w:hAnsi="Arial" w:cs="Arial"/>
                <w:sz w:val="22"/>
                <w:szCs w:val="22"/>
              </w:rPr>
            </w:pPr>
            <w:r w:rsidRPr="00230F35">
              <w:rPr>
                <w:rFonts w:ascii="Arial" w:hAnsi="Arial" w:cs="Arial"/>
                <w:sz w:val="22"/>
                <w:szCs w:val="22"/>
              </w:rPr>
              <w:t>Date:</w:t>
            </w:r>
          </w:p>
        </w:tc>
      </w:tr>
      <w:tr w:rsidR="00BB3625" w:rsidRPr="002F467C" w14:paraId="62A764EA" w14:textId="77777777" w:rsidTr="00B607E5">
        <w:tc>
          <w:tcPr>
            <w:tcW w:w="8856" w:type="dxa"/>
            <w:gridSpan w:val="5"/>
          </w:tcPr>
          <w:p w14:paraId="33629B34" w14:textId="77777777" w:rsidR="00BB3625" w:rsidRPr="00230F35" w:rsidRDefault="00BB3625" w:rsidP="00B607E5">
            <w:pPr>
              <w:pStyle w:val="NormalWeb"/>
              <w:spacing w:before="0" w:beforeAutospacing="0" w:after="0" w:afterAutospacing="0"/>
              <w:ind w:right="-334"/>
              <w:rPr>
                <w:rFonts w:ascii="Arial" w:hAnsi="Arial" w:cs="Arial"/>
                <w:bCs/>
                <w:i/>
                <w:sz w:val="22"/>
                <w:szCs w:val="22"/>
              </w:rPr>
            </w:pPr>
          </w:p>
          <w:p w14:paraId="68E8E3EB" w14:textId="77777777" w:rsidR="00BB3625" w:rsidRPr="00230F35" w:rsidRDefault="00BB3625" w:rsidP="00B607E5">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97C99E5" w14:textId="77777777" w:rsidR="00BB3625" w:rsidRPr="00230F35" w:rsidRDefault="00BB3625" w:rsidP="00B607E5">
            <w:pPr>
              <w:pStyle w:val="NormalWeb"/>
              <w:spacing w:before="0" w:beforeAutospacing="0" w:after="0" w:afterAutospacing="0"/>
              <w:ind w:right="-334"/>
              <w:rPr>
                <w:rFonts w:ascii="Arial" w:hAnsi="Arial" w:cs="Arial"/>
                <w:b/>
                <w:bCs/>
                <w:sz w:val="22"/>
                <w:szCs w:val="22"/>
              </w:rPr>
            </w:pPr>
          </w:p>
          <w:p w14:paraId="4C28B2C5" w14:textId="77777777" w:rsidR="00BB3625" w:rsidRPr="00230F35" w:rsidRDefault="00BB3625" w:rsidP="00B607E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05EFB78" w14:textId="77777777" w:rsidR="00BB3625" w:rsidRPr="00230F35" w:rsidRDefault="00BB3625" w:rsidP="00B607E5">
            <w:pPr>
              <w:pStyle w:val="NormalWeb"/>
              <w:spacing w:before="0" w:beforeAutospacing="0" w:after="0" w:afterAutospacing="0"/>
              <w:ind w:right="-334"/>
              <w:rPr>
                <w:rFonts w:ascii="Arial" w:hAnsi="Arial" w:cs="Arial"/>
                <w:bCs/>
                <w:sz w:val="22"/>
                <w:szCs w:val="22"/>
              </w:rPr>
            </w:pPr>
          </w:p>
          <w:p w14:paraId="66E20481" w14:textId="77777777" w:rsidR="00BB3625" w:rsidRPr="00230F35" w:rsidRDefault="00BB3625" w:rsidP="00B607E5">
            <w:pPr>
              <w:pStyle w:val="NormalWeb"/>
              <w:spacing w:before="0" w:beforeAutospacing="0" w:after="0" w:afterAutospacing="0"/>
              <w:ind w:right="-334"/>
              <w:rPr>
                <w:rFonts w:ascii="Arial" w:hAnsi="Arial" w:cs="Arial"/>
                <w:bCs/>
                <w:sz w:val="22"/>
                <w:szCs w:val="22"/>
              </w:rPr>
            </w:pPr>
          </w:p>
          <w:p w14:paraId="07D3C7DF" w14:textId="77777777" w:rsidR="00BB3625" w:rsidRPr="00230F35" w:rsidRDefault="00BB3625" w:rsidP="00B607E5">
            <w:pPr>
              <w:pStyle w:val="NormalWeb"/>
              <w:spacing w:before="0" w:beforeAutospacing="0" w:after="0" w:afterAutospacing="0"/>
              <w:ind w:right="-334"/>
              <w:rPr>
                <w:rFonts w:ascii="Arial" w:hAnsi="Arial" w:cs="Arial"/>
                <w:bCs/>
                <w:sz w:val="22"/>
                <w:szCs w:val="22"/>
              </w:rPr>
            </w:pPr>
          </w:p>
        </w:tc>
      </w:tr>
      <w:tr w:rsidR="00BB3625" w:rsidRPr="002F467C" w14:paraId="12B3D6AD" w14:textId="77777777" w:rsidTr="00B607E5">
        <w:trPr>
          <w:trHeight w:val="720"/>
        </w:trPr>
        <w:tc>
          <w:tcPr>
            <w:tcW w:w="5211" w:type="dxa"/>
            <w:gridSpan w:val="2"/>
          </w:tcPr>
          <w:p w14:paraId="4AD759F8" w14:textId="77777777" w:rsidR="00BB3625" w:rsidRPr="00230F35" w:rsidRDefault="00BB3625" w:rsidP="00B607E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2A36DB0" w14:textId="77777777" w:rsidR="00BB3625" w:rsidRPr="00230F35" w:rsidRDefault="00BB3625" w:rsidP="00B607E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BB3625" w:rsidRPr="002F467C" w14:paraId="3BA7D25F" w14:textId="77777777" w:rsidTr="00B607E5">
        <w:trPr>
          <w:trHeight w:val="720"/>
        </w:trPr>
        <w:tc>
          <w:tcPr>
            <w:tcW w:w="8856" w:type="dxa"/>
            <w:gridSpan w:val="5"/>
          </w:tcPr>
          <w:p w14:paraId="183F673E" w14:textId="77777777" w:rsidR="00BB3625" w:rsidRPr="00B34964" w:rsidRDefault="00BB3625" w:rsidP="00B607E5">
            <w:pPr>
              <w:rPr>
                <w:rFonts w:ascii="Arial" w:hAnsi="Arial" w:cs="Arial"/>
                <w:b/>
                <w:sz w:val="22"/>
                <w:szCs w:val="22"/>
              </w:rPr>
            </w:pPr>
            <w:r w:rsidRPr="00B34964">
              <w:rPr>
                <w:rFonts w:ascii="Arial" w:hAnsi="Arial" w:cs="Arial"/>
                <w:b/>
                <w:sz w:val="22"/>
                <w:szCs w:val="22"/>
              </w:rPr>
              <w:t>External Examiner’s comments (if relevant)</w:t>
            </w:r>
          </w:p>
          <w:p w14:paraId="5368786F" w14:textId="77777777" w:rsidR="00BB3625" w:rsidRPr="00230F35" w:rsidRDefault="00BB3625" w:rsidP="00B607E5">
            <w:pPr>
              <w:pStyle w:val="NormalWeb"/>
              <w:spacing w:before="0" w:beforeAutospacing="0" w:after="0" w:afterAutospacing="0"/>
              <w:ind w:right="-334"/>
              <w:rPr>
                <w:rFonts w:ascii="Arial" w:hAnsi="Arial" w:cs="Arial"/>
                <w:bCs/>
                <w:sz w:val="22"/>
                <w:szCs w:val="22"/>
              </w:rPr>
            </w:pPr>
          </w:p>
          <w:p w14:paraId="69E11C07" w14:textId="77777777" w:rsidR="00BB3625" w:rsidRPr="00230F35" w:rsidRDefault="00BB3625" w:rsidP="00B607E5">
            <w:pPr>
              <w:pStyle w:val="NormalWeb"/>
              <w:spacing w:before="0" w:beforeAutospacing="0" w:after="0" w:afterAutospacing="0"/>
              <w:ind w:right="-334"/>
              <w:rPr>
                <w:rFonts w:ascii="Arial" w:hAnsi="Arial" w:cs="Arial"/>
                <w:bCs/>
                <w:sz w:val="22"/>
                <w:szCs w:val="22"/>
              </w:rPr>
            </w:pPr>
          </w:p>
          <w:p w14:paraId="7BFD3359" w14:textId="77777777" w:rsidR="00BB3625" w:rsidRPr="00230F35" w:rsidRDefault="00BB3625" w:rsidP="00B607E5">
            <w:pPr>
              <w:pStyle w:val="NormalWeb"/>
              <w:spacing w:before="0" w:beforeAutospacing="0" w:after="0" w:afterAutospacing="0"/>
              <w:ind w:right="-334"/>
              <w:rPr>
                <w:rFonts w:ascii="Arial" w:hAnsi="Arial" w:cs="Arial"/>
                <w:bCs/>
                <w:sz w:val="22"/>
                <w:szCs w:val="22"/>
              </w:rPr>
            </w:pPr>
          </w:p>
        </w:tc>
      </w:tr>
      <w:tr w:rsidR="00BB3625" w:rsidRPr="002F467C" w14:paraId="1A94BCD9" w14:textId="77777777" w:rsidTr="00B607E5">
        <w:trPr>
          <w:trHeight w:val="720"/>
        </w:trPr>
        <w:tc>
          <w:tcPr>
            <w:tcW w:w="5211" w:type="dxa"/>
            <w:gridSpan w:val="2"/>
          </w:tcPr>
          <w:p w14:paraId="303E55DD" w14:textId="77777777" w:rsidR="00BB3625" w:rsidRPr="00230F35" w:rsidRDefault="00BB3625" w:rsidP="00B607E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6270C079" w14:textId="77777777" w:rsidR="00BB3625" w:rsidRPr="00230F35" w:rsidRDefault="00BB3625" w:rsidP="00B607E5">
            <w:pPr>
              <w:rPr>
                <w:rFonts w:ascii="Arial" w:hAnsi="Arial" w:cs="Arial"/>
                <w:sz w:val="22"/>
                <w:szCs w:val="22"/>
              </w:rPr>
            </w:pPr>
            <w:r w:rsidRPr="00230F35">
              <w:rPr>
                <w:rFonts w:ascii="Arial" w:hAnsi="Arial" w:cs="Arial"/>
                <w:sz w:val="22"/>
                <w:szCs w:val="22"/>
              </w:rPr>
              <w:t>Date:</w:t>
            </w:r>
          </w:p>
        </w:tc>
      </w:tr>
    </w:tbl>
    <w:p w14:paraId="571D90F8" w14:textId="77777777" w:rsidR="00BB3625" w:rsidRPr="00D67BF8" w:rsidRDefault="00BB3625" w:rsidP="00BB3625">
      <w:pPr>
        <w:pStyle w:val="NormalWeb"/>
        <w:spacing w:before="0" w:beforeAutospacing="0" w:after="0" w:afterAutospacing="0"/>
        <w:ind w:right="-334"/>
        <w:rPr>
          <w:rFonts w:ascii="Trebuchet MS" w:hAnsi="Trebuchet MS" w:cs="Tahoma"/>
          <w:bCs/>
          <w:sz w:val="24"/>
          <w:szCs w:val="24"/>
        </w:rPr>
      </w:pPr>
    </w:p>
    <w:p w14:paraId="1D29E7DC" w14:textId="11981C31" w:rsidR="00BB3625" w:rsidRDefault="00BB3625" w:rsidP="00A827AE">
      <w:r>
        <w:br w:type="page"/>
      </w:r>
    </w:p>
    <w:p w14:paraId="10C2B0D4" w14:textId="11A6DDD0" w:rsidR="00A827AE" w:rsidRPr="0068217F" w:rsidRDefault="00756985" w:rsidP="0068217F">
      <w:pPr>
        <w:spacing w:line="360" w:lineRule="auto"/>
        <w:rPr>
          <w:b/>
          <w:bCs/>
        </w:rPr>
      </w:pPr>
      <w:r w:rsidRPr="0068217F">
        <w:rPr>
          <w:b/>
          <w:bCs/>
        </w:rPr>
        <w:lastRenderedPageBreak/>
        <w:t xml:space="preserve">Archival </w:t>
      </w:r>
      <w:r w:rsidR="002E210D" w:rsidRPr="0068217F">
        <w:rPr>
          <w:b/>
          <w:bCs/>
        </w:rPr>
        <w:t>Exercise</w:t>
      </w:r>
      <w:r w:rsidR="00A827AE" w:rsidRPr="0068217F">
        <w:rPr>
          <w:b/>
          <w:bCs/>
        </w:rPr>
        <w:t xml:space="preserve"> </w:t>
      </w:r>
    </w:p>
    <w:p w14:paraId="1806717C" w14:textId="69456AA6" w:rsidR="00A827AE" w:rsidRPr="0068217F" w:rsidRDefault="00A827AE" w:rsidP="0068217F">
      <w:pPr>
        <w:spacing w:line="360" w:lineRule="auto"/>
      </w:pPr>
    </w:p>
    <w:p w14:paraId="27194C08" w14:textId="6CD7F250" w:rsidR="001F5481" w:rsidRPr="0068217F" w:rsidRDefault="001F5481" w:rsidP="0068217F">
      <w:pPr>
        <w:spacing w:line="360" w:lineRule="auto"/>
      </w:pPr>
      <w:r w:rsidRPr="0068217F">
        <w:t xml:space="preserve">A. </w:t>
      </w:r>
      <w:r w:rsidRPr="0068217F">
        <w:tab/>
        <w:t>Empress Maud</w:t>
      </w:r>
    </w:p>
    <w:p w14:paraId="473C7EED" w14:textId="3377C82C" w:rsidR="008C407B" w:rsidRPr="0068217F" w:rsidRDefault="001F5481" w:rsidP="0068217F">
      <w:pPr>
        <w:spacing w:line="360" w:lineRule="auto"/>
      </w:pPr>
      <w:r w:rsidRPr="0068217F">
        <w:t>B.</w:t>
      </w:r>
      <w:r w:rsidRPr="0068217F">
        <w:tab/>
      </w:r>
      <w:r w:rsidR="00D23E49" w:rsidRPr="0068217F">
        <w:t>Lacock</w:t>
      </w:r>
      <w:r w:rsidR="00645869" w:rsidRPr="0068217F">
        <w:t xml:space="preserve"> and the Abbey</w:t>
      </w:r>
    </w:p>
    <w:p w14:paraId="0E472C35" w14:textId="5B7796FD" w:rsidR="00A827AE" w:rsidRPr="0068217F" w:rsidRDefault="00A827AE" w:rsidP="0068217F">
      <w:pPr>
        <w:spacing w:line="360" w:lineRule="auto"/>
      </w:pPr>
    </w:p>
    <w:p w14:paraId="4E46FF0B" w14:textId="77777777" w:rsidR="00A827AE" w:rsidRPr="0068217F" w:rsidRDefault="00A827AE" w:rsidP="0068217F">
      <w:pPr>
        <w:spacing w:line="360" w:lineRule="auto"/>
      </w:pPr>
    </w:p>
    <w:p w14:paraId="15E8486C" w14:textId="18D2139C" w:rsidR="00A827AE" w:rsidRPr="0068217F" w:rsidRDefault="00A827AE" w:rsidP="0068217F">
      <w:pPr>
        <w:spacing w:line="360" w:lineRule="auto"/>
        <w:rPr>
          <w:b/>
          <w:bCs/>
        </w:rPr>
      </w:pPr>
      <w:r w:rsidRPr="0068217F">
        <w:rPr>
          <w:b/>
          <w:bCs/>
        </w:rPr>
        <w:t>Introduction</w:t>
      </w:r>
    </w:p>
    <w:p w14:paraId="40A20242" w14:textId="77777777" w:rsidR="00A827AE" w:rsidRPr="0068217F" w:rsidRDefault="00A827AE" w:rsidP="0068217F">
      <w:pPr>
        <w:spacing w:line="360" w:lineRule="auto"/>
      </w:pPr>
    </w:p>
    <w:p w14:paraId="2675BCE5" w14:textId="3127AB6A" w:rsidR="00A827AE" w:rsidRPr="0068217F" w:rsidRDefault="00A827AE" w:rsidP="0068217F">
      <w:pPr>
        <w:spacing w:line="360" w:lineRule="auto"/>
      </w:pPr>
      <w:r w:rsidRPr="0068217F">
        <w:t xml:space="preserve">This </w:t>
      </w:r>
      <w:r w:rsidR="006B21A8" w:rsidRPr="0068217F">
        <w:t>assignment</w:t>
      </w:r>
      <w:r w:rsidRPr="0068217F">
        <w:t xml:space="preserve"> </w:t>
      </w:r>
      <w:r w:rsidR="00694B4D" w:rsidRPr="0068217F">
        <w:t>identifies archival documents relating</w:t>
      </w:r>
      <w:r w:rsidR="001F5481" w:rsidRPr="0068217F">
        <w:t xml:space="preserve"> firstly</w:t>
      </w:r>
      <w:r w:rsidR="007776CB" w:rsidRPr="0068217F">
        <w:t xml:space="preserve"> to</w:t>
      </w:r>
      <w:r w:rsidR="001F5481" w:rsidRPr="0068217F">
        <w:t xml:space="preserve"> Empress Maud </w:t>
      </w:r>
      <w:r w:rsidR="00E74B57" w:rsidRPr="0068217F">
        <w:t>1102-1167</w:t>
      </w:r>
      <w:r w:rsidR="001F5481" w:rsidRPr="0068217F">
        <w:t xml:space="preserve"> and secondly</w:t>
      </w:r>
      <w:r w:rsidR="00694B4D" w:rsidRPr="0068217F">
        <w:t xml:space="preserve"> the </w:t>
      </w:r>
      <w:r w:rsidR="001F5481" w:rsidRPr="0068217F">
        <w:t>Abbey</w:t>
      </w:r>
      <w:r w:rsidR="00694B4D" w:rsidRPr="0068217F">
        <w:t xml:space="preserve"> of </w:t>
      </w:r>
      <w:r w:rsidR="00D23E49" w:rsidRPr="0068217F">
        <w:t>Lacock</w:t>
      </w:r>
      <w:r w:rsidR="00694B4D" w:rsidRPr="0068217F">
        <w:t xml:space="preserve"> in Wiltshire</w:t>
      </w:r>
      <w:r w:rsidR="00D23E49" w:rsidRPr="0068217F">
        <w:t xml:space="preserve">, founded in the thirteenth century. </w:t>
      </w:r>
    </w:p>
    <w:p w14:paraId="5A08571C" w14:textId="0D02B39A" w:rsidR="002E210D" w:rsidRPr="0068217F" w:rsidRDefault="002E210D" w:rsidP="0068217F">
      <w:pPr>
        <w:spacing w:line="360" w:lineRule="auto"/>
      </w:pPr>
    </w:p>
    <w:p w14:paraId="3BB0DA09" w14:textId="0AA962DD" w:rsidR="002E210D" w:rsidRPr="0068217F" w:rsidRDefault="002E210D" w:rsidP="0068217F">
      <w:pPr>
        <w:spacing w:line="360" w:lineRule="auto"/>
      </w:pPr>
    </w:p>
    <w:p w14:paraId="1F4278BA" w14:textId="61411E60" w:rsidR="002E210D" w:rsidRPr="0068217F" w:rsidRDefault="002E210D" w:rsidP="0068217F">
      <w:pPr>
        <w:spacing w:line="360" w:lineRule="auto"/>
        <w:rPr>
          <w:b/>
          <w:bCs/>
        </w:rPr>
      </w:pPr>
      <w:r w:rsidRPr="0068217F">
        <w:rPr>
          <w:b/>
          <w:bCs/>
        </w:rPr>
        <w:t>Methodology</w:t>
      </w:r>
    </w:p>
    <w:p w14:paraId="1A372484" w14:textId="5080950C" w:rsidR="002E210D" w:rsidRPr="0068217F" w:rsidRDefault="002E210D" w:rsidP="0068217F">
      <w:pPr>
        <w:spacing w:line="360" w:lineRule="auto"/>
      </w:pPr>
    </w:p>
    <w:p w14:paraId="764A05DA" w14:textId="03E52610" w:rsidR="00694B4D" w:rsidRPr="0068217F" w:rsidRDefault="002E210D" w:rsidP="0068217F">
      <w:pPr>
        <w:spacing w:line="360" w:lineRule="auto"/>
      </w:pPr>
      <w:r w:rsidRPr="0068217F">
        <w:t>Searches were</w:t>
      </w:r>
      <w:r w:rsidR="00F46AF4" w:rsidRPr="0068217F">
        <w:t xml:space="preserve"> initially</w:t>
      </w:r>
      <w:r w:rsidRPr="0068217F">
        <w:t xml:space="preserve"> undertaken online of The National Archives and of The Wiltshire and Swindon History Centre</w:t>
      </w:r>
      <w:r w:rsidR="00F46AF4" w:rsidRPr="0068217F">
        <w:t>, and subsequently</w:t>
      </w:r>
      <w:r w:rsidR="00312BB4" w:rsidRPr="0068217F">
        <w:t xml:space="preserve"> further</w:t>
      </w:r>
      <w:r w:rsidR="00645869" w:rsidRPr="0068217F">
        <w:t xml:space="preserve"> searches were made </w:t>
      </w:r>
      <w:r w:rsidR="00312BB4" w:rsidRPr="0068217F">
        <w:t xml:space="preserve">in relation to name </w:t>
      </w:r>
      <w:r w:rsidR="00E74B57" w:rsidRPr="0068217F">
        <w:t xml:space="preserve">and title </w:t>
      </w:r>
      <w:r w:rsidR="00312BB4" w:rsidRPr="0068217F">
        <w:t xml:space="preserve">variations of Empress Maud, and </w:t>
      </w:r>
      <w:r w:rsidR="00645869" w:rsidRPr="0068217F">
        <w:t>of</w:t>
      </w:r>
      <w:r w:rsidR="00312BB4" w:rsidRPr="0068217F">
        <w:t xml:space="preserve"> different archives such as</w:t>
      </w:r>
      <w:r w:rsidR="00645869" w:rsidRPr="0068217F">
        <w:t xml:space="preserve"> The British Library and The Bodleian Library</w:t>
      </w:r>
      <w:r w:rsidRPr="0068217F">
        <w:t xml:space="preserve">. Those listed are </w:t>
      </w:r>
      <w:r w:rsidR="007776CB" w:rsidRPr="0068217F">
        <w:t>archival sources</w:t>
      </w:r>
      <w:r w:rsidRPr="0068217F">
        <w:t xml:space="preserve"> with particular significance</w:t>
      </w:r>
      <w:r w:rsidR="00312BB4" w:rsidRPr="0068217F">
        <w:t xml:space="preserve"> for the chosen topic</w:t>
      </w:r>
      <w:r w:rsidR="001F5481" w:rsidRPr="0068217F">
        <w:t xml:space="preserve"> or located in different archives across the country.</w:t>
      </w:r>
      <w:r w:rsidRPr="0068217F">
        <w:t xml:space="preserve"> </w:t>
      </w:r>
      <w:r w:rsidR="00E74B57" w:rsidRPr="0068217F">
        <w:t>Particular distinction needed to be made between sources relating to Empress Maud</w:t>
      </w:r>
      <w:r w:rsidR="00507171">
        <w:t xml:space="preserve"> (sometimes referred to as Queen Maud)</w:t>
      </w:r>
      <w:r w:rsidR="00E74B57" w:rsidRPr="0068217F">
        <w:t xml:space="preserve"> and those regarding her contemporary</w:t>
      </w:r>
      <w:r w:rsidR="00507171">
        <w:t>,</w:t>
      </w:r>
      <w:r w:rsidR="00E74B57" w:rsidRPr="0068217F">
        <w:t xml:space="preserve"> Queen Maud, wife of King Stephen.</w:t>
      </w:r>
      <w:r w:rsidR="00507171">
        <w:t xml:space="preserve"> This included the fact that both of these royals </w:t>
      </w:r>
      <w:bookmarkStart w:id="5" w:name="_GoBack"/>
      <w:bookmarkEnd w:id="5"/>
      <w:r w:rsidR="00507171">
        <w:t>were called Maud and Matilda.</w:t>
      </w:r>
    </w:p>
    <w:p w14:paraId="58940524" w14:textId="77777777" w:rsidR="00645869" w:rsidRPr="0068217F" w:rsidRDefault="00645869" w:rsidP="0068217F">
      <w:pPr>
        <w:spacing w:line="360" w:lineRule="auto"/>
      </w:pPr>
    </w:p>
    <w:p w14:paraId="430CDF22" w14:textId="77777777" w:rsidR="00E74B57" w:rsidRPr="0068217F" w:rsidRDefault="00E74B57" w:rsidP="0068217F">
      <w:pPr>
        <w:spacing w:line="360" w:lineRule="auto"/>
      </w:pPr>
    </w:p>
    <w:p w14:paraId="0C1CCCA4" w14:textId="070286D3" w:rsidR="001F5481" w:rsidRPr="0068217F" w:rsidRDefault="001F5481" w:rsidP="0068217F">
      <w:pPr>
        <w:spacing w:line="360" w:lineRule="auto"/>
        <w:rPr>
          <w:b/>
          <w:bCs/>
        </w:rPr>
      </w:pPr>
      <w:proofErr w:type="gramStart"/>
      <w:r w:rsidRPr="0068217F">
        <w:rPr>
          <w:b/>
          <w:bCs/>
        </w:rPr>
        <w:t>A</w:t>
      </w:r>
      <w:proofErr w:type="gramEnd"/>
      <w:r w:rsidRPr="0068217F">
        <w:rPr>
          <w:b/>
          <w:bCs/>
        </w:rPr>
        <w:tab/>
        <w:t>Empress Maud</w:t>
      </w:r>
    </w:p>
    <w:p w14:paraId="54F17C38" w14:textId="77777777" w:rsidR="005419B2" w:rsidRPr="0068217F" w:rsidRDefault="005419B2" w:rsidP="0068217F">
      <w:pPr>
        <w:spacing w:line="360" w:lineRule="auto"/>
      </w:pPr>
    </w:p>
    <w:p w14:paraId="199E224C" w14:textId="490F515C" w:rsidR="005419B2" w:rsidRPr="0068217F" w:rsidRDefault="005419B2" w:rsidP="0068217F">
      <w:pPr>
        <w:spacing w:line="360" w:lineRule="auto"/>
      </w:pPr>
      <w:r w:rsidRPr="0068217F">
        <w:t>Berkeley</w:t>
      </w:r>
    </w:p>
    <w:p w14:paraId="6BB123BD" w14:textId="57F7F77D" w:rsidR="005419B2" w:rsidRPr="0068217F" w:rsidRDefault="005419B2" w:rsidP="0068217F">
      <w:pPr>
        <w:spacing w:line="360" w:lineRule="auto"/>
      </w:pPr>
      <w:r w:rsidRPr="0068217F">
        <w:tab/>
        <w:t>Berkeley Castle Muniments</w:t>
      </w:r>
    </w:p>
    <w:p w14:paraId="5EDE6A79" w14:textId="621932CB" w:rsidR="00961992" w:rsidRPr="0068217F" w:rsidRDefault="00961992" w:rsidP="0068217F">
      <w:pPr>
        <w:spacing w:line="360" w:lineRule="auto"/>
      </w:pPr>
      <w:r w:rsidRPr="0068217F">
        <w:tab/>
      </w:r>
      <w:r w:rsidRPr="0068217F">
        <w:tab/>
      </w:r>
      <w:r w:rsidRPr="0068217F">
        <w:tab/>
      </w:r>
      <w:r w:rsidRPr="0068217F">
        <w:tab/>
        <w:t>2189 (referenced in The National Archives)</w:t>
      </w:r>
    </w:p>
    <w:p w14:paraId="476F4BAB" w14:textId="20E44C5A" w:rsidR="005419B2" w:rsidRPr="0068217F" w:rsidRDefault="005419B2" w:rsidP="0068217F">
      <w:pPr>
        <w:spacing w:line="360" w:lineRule="auto"/>
        <w:ind w:left="2880"/>
      </w:pPr>
      <w:r w:rsidRPr="0068217F">
        <w:t xml:space="preserve">Documents dating from 1153 relating to the acquisition of </w:t>
      </w:r>
      <w:r w:rsidR="00961992" w:rsidRPr="0068217F">
        <w:t xml:space="preserve">land and lordship by Robert of Berkeley. </w:t>
      </w:r>
      <w:r w:rsidRPr="0068217F">
        <w:t>The National Archives entry related to these documents notes that Robert of Berk</w:t>
      </w:r>
      <w:r w:rsidR="007776CB" w:rsidRPr="0068217F">
        <w:t>e</w:t>
      </w:r>
      <w:r w:rsidRPr="0068217F">
        <w:t xml:space="preserve">ley took the side of Queen Maud against King Stephen, and that the French name of Matilda is translated to Maud in English. </w:t>
      </w:r>
      <w:r w:rsidRPr="0068217F">
        <w:lastRenderedPageBreak/>
        <w:t>Microfilm copies of the Muniments are available at Gloucester Records Office.</w:t>
      </w:r>
      <w:r w:rsidR="00961992" w:rsidRPr="0068217F">
        <w:t xml:space="preserve"> It is not clear </w:t>
      </w:r>
      <w:r w:rsidR="00E74B57" w:rsidRPr="0068217F">
        <w:t>as to the</w:t>
      </w:r>
      <w:r w:rsidR="00961992" w:rsidRPr="0068217F">
        <w:t xml:space="preserve"> specific refences to Maud within the documents held in Berkel</w:t>
      </w:r>
      <w:r w:rsidR="00E74B57" w:rsidRPr="0068217F">
        <w:t>e</w:t>
      </w:r>
      <w:r w:rsidR="00961992" w:rsidRPr="0068217F">
        <w:t>y.</w:t>
      </w:r>
    </w:p>
    <w:p w14:paraId="09C32AA7" w14:textId="77777777" w:rsidR="005419B2" w:rsidRPr="0068217F" w:rsidRDefault="005419B2" w:rsidP="0068217F">
      <w:pPr>
        <w:spacing w:line="360" w:lineRule="auto"/>
      </w:pPr>
    </w:p>
    <w:p w14:paraId="567A359C" w14:textId="550707CD" w:rsidR="001F5481" w:rsidRPr="0068217F" w:rsidRDefault="001F5481" w:rsidP="0068217F">
      <w:pPr>
        <w:spacing w:line="360" w:lineRule="auto"/>
      </w:pPr>
      <w:r w:rsidRPr="0068217F">
        <w:t>Chippenham</w:t>
      </w:r>
    </w:p>
    <w:p w14:paraId="296779B7" w14:textId="77777777" w:rsidR="001F5481" w:rsidRPr="0068217F" w:rsidRDefault="001F5481" w:rsidP="0068217F">
      <w:pPr>
        <w:spacing w:line="360" w:lineRule="auto"/>
        <w:ind w:firstLine="720"/>
      </w:pPr>
      <w:r w:rsidRPr="0068217F">
        <w:t>Wiltshire and Swindon History Centre</w:t>
      </w:r>
    </w:p>
    <w:p w14:paraId="01B5255F" w14:textId="77777777" w:rsidR="001F5481" w:rsidRPr="0068217F" w:rsidRDefault="001F5481" w:rsidP="0068217F">
      <w:pPr>
        <w:spacing w:line="360" w:lineRule="auto"/>
        <w:ind w:left="720" w:firstLine="720"/>
      </w:pPr>
      <w:r w:rsidRPr="0068217F">
        <w:t>1213 – Deeds of Stanley Abbey Chippenham and related records</w:t>
      </w:r>
    </w:p>
    <w:p w14:paraId="1D67505B" w14:textId="77777777" w:rsidR="001F5481" w:rsidRPr="0068217F" w:rsidRDefault="001F5481" w:rsidP="0068217F">
      <w:pPr>
        <w:pStyle w:val="ListParagraph"/>
        <w:spacing w:line="360" w:lineRule="auto"/>
        <w:ind w:left="2880"/>
      </w:pPr>
      <w:r w:rsidRPr="0068217F">
        <w:t>1213/1PC</w:t>
      </w:r>
    </w:p>
    <w:p w14:paraId="53BA3F75" w14:textId="77777777" w:rsidR="007776CB" w:rsidRPr="0068217F" w:rsidRDefault="001F5481" w:rsidP="0068217F">
      <w:pPr>
        <w:pStyle w:val="ListParagraph"/>
        <w:spacing w:line="360" w:lineRule="auto"/>
        <w:ind w:left="2880"/>
      </w:pPr>
      <w:r w:rsidRPr="0068217F">
        <w:t>A grant of land and income, from Maud the Empress daughter of King Henry, and Henry her son Duke of Normandy, to Stanley Abbey and the brothers serving there, of land including “twenty shillings worth of land near the bridg</w:t>
      </w:r>
      <w:r w:rsidR="007776CB" w:rsidRPr="0068217F">
        <w:t>e</w:t>
      </w:r>
      <w:r w:rsidRPr="0068217F">
        <w:t> </w:t>
      </w:r>
      <w:r w:rsidR="007776CB" w:rsidRPr="0068217F">
        <w:t xml:space="preserve">of </w:t>
      </w:r>
      <w:r w:rsidRPr="0068217F">
        <w:t>Lacock</w:t>
      </w:r>
    </w:p>
    <w:p w14:paraId="1F82784C" w14:textId="61F01DF6" w:rsidR="001F5481" w:rsidRPr="0068217F" w:rsidRDefault="001F5481" w:rsidP="0068217F">
      <w:pPr>
        <w:pStyle w:val="ListParagraph"/>
        <w:spacing w:line="360" w:lineRule="auto"/>
        <w:ind w:left="2880"/>
      </w:pPr>
      <w:r w:rsidRPr="0068217F">
        <w:t xml:space="preserve">which belongs to the fee of </w:t>
      </w:r>
      <w:proofErr w:type="spellStart"/>
      <w:r w:rsidRPr="0068217F">
        <w:t>Ruda</w:t>
      </w:r>
      <w:proofErr w:type="spellEnd"/>
      <w:r w:rsidRPr="0068217F">
        <w:t xml:space="preserve"> (</w:t>
      </w:r>
      <w:proofErr w:type="spellStart"/>
      <w:r w:rsidRPr="0068217F">
        <w:t>Rowde</w:t>
      </w:r>
      <w:proofErr w:type="spellEnd"/>
      <w:r w:rsidRPr="0068217F">
        <w:t xml:space="preserve">), as long as </w:t>
      </w:r>
      <w:proofErr w:type="spellStart"/>
      <w:r w:rsidRPr="0068217F">
        <w:t>Ruda</w:t>
      </w:r>
      <w:proofErr w:type="spellEnd"/>
      <w:r w:rsidRPr="0068217F">
        <w:t xml:space="preserve"> shall be in our hands.” The grant was made at Rouen, and is thought to have occurred either between 1149-51 or from 1154, when Empress Maud is known to have been at Rouen.</w:t>
      </w:r>
    </w:p>
    <w:p w14:paraId="05D3AEE1" w14:textId="4555EB15" w:rsidR="00607BDC" w:rsidRPr="0068217F" w:rsidRDefault="00607BDC" w:rsidP="0068217F">
      <w:pPr>
        <w:spacing w:line="360" w:lineRule="auto"/>
      </w:pPr>
    </w:p>
    <w:p w14:paraId="0C286F2E" w14:textId="0B42F338" w:rsidR="00607BDC" w:rsidRPr="0068217F" w:rsidRDefault="00607BDC" w:rsidP="0068217F">
      <w:pPr>
        <w:spacing w:line="360" w:lineRule="auto"/>
      </w:pPr>
      <w:r w:rsidRPr="0068217F">
        <w:t>Chippenham</w:t>
      </w:r>
    </w:p>
    <w:p w14:paraId="2279705B" w14:textId="59D7242A" w:rsidR="00607BDC" w:rsidRPr="0068217F" w:rsidRDefault="00607BDC" w:rsidP="0068217F">
      <w:pPr>
        <w:spacing w:line="360" w:lineRule="auto"/>
      </w:pPr>
      <w:r w:rsidRPr="0068217F">
        <w:tab/>
        <w:t>Wiltshire and Swindon History Centre</w:t>
      </w:r>
    </w:p>
    <w:p w14:paraId="57C91FD5" w14:textId="4D32A478" w:rsidR="00607BDC" w:rsidRPr="0068217F" w:rsidRDefault="00607BDC" w:rsidP="0068217F">
      <w:pPr>
        <w:spacing w:line="360" w:lineRule="auto"/>
      </w:pPr>
      <w:r w:rsidRPr="0068217F">
        <w:tab/>
      </w:r>
      <w:r w:rsidRPr="0068217F">
        <w:tab/>
        <w:t>192 – Seymour Family Documents relating to Wiltshire</w:t>
      </w:r>
    </w:p>
    <w:p w14:paraId="516474C1" w14:textId="537692EA" w:rsidR="00607BDC" w:rsidRPr="0068217F" w:rsidRDefault="00607BDC" w:rsidP="0068217F">
      <w:pPr>
        <w:spacing w:line="360" w:lineRule="auto"/>
      </w:pPr>
      <w:r w:rsidRPr="0068217F">
        <w:tab/>
      </w:r>
      <w:r w:rsidRPr="0068217F">
        <w:tab/>
      </w:r>
      <w:r w:rsidRPr="0068217F">
        <w:tab/>
      </w:r>
      <w:r w:rsidRPr="0068217F">
        <w:tab/>
        <w:t>192/54</w:t>
      </w:r>
    </w:p>
    <w:p w14:paraId="06EEED22" w14:textId="2A28878E" w:rsidR="00607BDC" w:rsidRPr="0068217F" w:rsidRDefault="00607BDC" w:rsidP="0068217F">
      <w:pPr>
        <w:spacing w:line="360" w:lineRule="auto"/>
        <w:ind w:left="2880"/>
      </w:pPr>
      <w:r w:rsidRPr="0068217F">
        <w:t>Charter of Empress Maud, and her son Henry, dated mid 12</w:t>
      </w:r>
      <w:r w:rsidRPr="0068217F">
        <w:rPr>
          <w:vertAlign w:val="superscript"/>
        </w:rPr>
        <w:t>th</w:t>
      </w:r>
      <w:r w:rsidRPr="0068217F">
        <w:t xml:space="preserve"> century, signed in Devizes, granting land in </w:t>
      </w:r>
      <w:proofErr w:type="spellStart"/>
      <w:r w:rsidRPr="0068217F">
        <w:t>Rowde</w:t>
      </w:r>
      <w:proofErr w:type="spellEnd"/>
      <w:r w:rsidRPr="0068217F">
        <w:t xml:space="preserve"> and </w:t>
      </w:r>
      <w:proofErr w:type="spellStart"/>
      <w:r w:rsidRPr="0068217F">
        <w:t>Foxhanger</w:t>
      </w:r>
      <w:proofErr w:type="spellEnd"/>
      <w:r w:rsidRPr="0068217F">
        <w:t xml:space="preserve"> to the Church in Chippenham.</w:t>
      </w:r>
    </w:p>
    <w:p w14:paraId="2CA54522" w14:textId="77777777" w:rsidR="00E74B57" w:rsidRPr="0068217F" w:rsidRDefault="00E74B57" w:rsidP="0068217F">
      <w:pPr>
        <w:spacing w:line="360" w:lineRule="auto"/>
      </w:pPr>
    </w:p>
    <w:p w14:paraId="26D4C252" w14:textId="69243229" w:rsidR="00607BDC" w:rsidRPr="0068217F" w:rsidRDefault="00607BDC" w:rsidP="0068217F">
      <w:pPr>
        <w:spacing w:line="360" w:lineRule="auto"/>
      </w:pPr>
      <w:r w:rsidRPr="0068217F">
        <w:t>Chippenham</w:t>
      </w:r>
    </w:p>
    <w:p w14:paraId="4B2F9DA1" w14:textId="77777777" w:rsidR="00607BDC" w:rsidRPr="0068217F" w:rsidRDefault="00607BDC" w:rsidP="0068217F">
      <w:pPr>
        <w:spacing w:line="360" w:lineRule="auto"/>
      </w:pPr>
      <w:r w:rsidRPr="0068217F">
        <w:tab/>
        <w:t>Wiltshire and Swindon History Centre</w:t>
      </w:r>
    </w:p>
    <w:p w14:paraId="7CBEFB28" w14:textId="330AD97A" w:rsidR="00607BDC" w:rsidRPr="0068217F" w:rsidRDefault="00607BDC" w:rsidP="0068217F">
      <w:pPr>
        <w:spacing w:line="360" w:lineRule="auto"/>
      </w:pPr>
      <w:r w:rsidRPr="0068217F">
        <w:tab/>
      </w:r>
      <w:r w:rsidRPr="0068217F">
        <w:tab/>
        <w:t>CC – Church Commissioners</w:t>
      </w:r>
    </w:p>
    <w:p w14:paraId="4245EBF5" w14:textId="35326638" w:rsidR="00607BDC" w:rsidRPr="0068217F" w:rsidRDefault="00607BDC" w:rsidP="0068217F">
      <w:pPr>
        <w:spacing w:line="360" w:lineRule="auto"/>
      </w:pPr>
      <w:r w:rsidRPr="0068217F">
        <w:tab/>
      </w:r>
      <w:r w:rsidRPr="0068217F">
        <w:tab/>
      </w:r>
      <w:r w:rsidRPr="0068217F">
        <w:tab/>
        <w:t>Bishopric Estates</w:t>
      </w:r>
    </w:p>
    <w:p w14:paraId="698841FE" w14:textId="280338EF" w:rsidR="00607BDC" w:rsidRPr="0068217F" w:rsidRDefault="00607BDC" w:rsidP="0068217F">
      <w:pPr>
        <w:spacing w:line="360" w:lineRule="auto"/>
      </w:pPr>
      <w:r w:rsidRPr="0068217F">
        <w:tab/>
      </w:r>
      <w:r w:rsidRPr="0068217F">
        <w:tab/>
      </w:r>
      <w:r w:rsidRPr="0068217F">
        <w:tab/>
      </w:r>
      <w:r w:rsidRPr="0068217F">
        <w:tab/>
        <w:t>CC/</w:t>
      </w:r>
      <w:proofErr w:type="spellStart"/>
      <w:r w:rsidRPr="0068217F">
        <w:t>Bish</w:t>
      </w:r>
      <w:proofErr w:type="spellEnd"/>
      <w:r w:rsidRPr="0068217F">
        <w:t>/254/1</w:t>
      </w:r>
    </w:p>
    <w:p w14:paraId="327BDB3B" w14:textId="7887C588" w:rsidR="00607BDC" w:rsidRPr="0068217F" w:rsidRDefault="00607BDC" w:rsidP="0068217F">
      <w:pPr>
        <w:spacing w:line="360" w:lineRule="auto"/>
        <w:ind w:left="2880"/>
      </w:pPr>
      <w:r w:rsidRPr="0068217F">
        <w:t xml:space="preserve">Deed whereby the Empress Maud, by order of the Pope, returns to the Bishop of Salisbury the lands which she held in </w:t>
      </w:r>
      <w:proofErr w:type="spellStart"/>
      <w:r w:rsidRPr="0068217F">
        <w:t>Cannings</w:t>
      </w:r>
      <w:proofErr w:type="spellEnd"/>
      <w:r w:rsidRPr="0068217F">
        <w:t xml:space="preserve"> and </w:t>
      </w:r>
      <w:proofErr w:type="spellStart"/>
      <w:r w:rsidRPr="0068217F">
        <w:t>Potterne</w:t>
      </w:r>
      <w:proofErr w:type="spellEnd"/>
      <w:r w:rsidRPr="0068217F">
        <w:t>.</w:t>
      </w:r>
    </w:p>
    <w:p w14:paraId="2517190C" w14:textId="77777777" w:rsidR="00E74B57" w:rsidRPr="0068217F" w:rsidRDefault="00E74B57" w:rsidP="0068217F">
      <w:pPr>
        <w:spacing w:line="360" w:lineRule="auto"/>
      </w:pPr>
    </w:p>
    <w:p w14:paraId="41B3FAE6" w14:textId="5B59F4F4" w:rsidR="008C37B2" w:rsidRPr="0068217F" w:rsidRDefault="008C37B2" w:rsidP="0068217F">
      <w:pPr>
        <w:spacing w:line="360" w:lineRule="auto"/>
      </w:pPr>
      <w:r w:rsidRPr="0068217F">
        <w:lastRenderedPageBreak/>
        <w:t>London</w:t>
      </w:r>
    </w:p>
    <w:p w14:paraId="57E86686" w14:textId="7C249CD6" w:rsidR="008C37B2" w:rsidRPr="0068217F" w:rsidRDefault="008C37B2" w:rsidP="0068217F">
      <w:pPr>
        <w:spacing w:line="360" w:lineRule="auto"/>
      </w:pPr>
      <w:r w:rsidRPr="0068217F">
        <w:tab/>
        <w:t>The National Archives (TNA)</w:t>
      </w:r>
    </w:p>
    <w:p w14:paraId="23A1B7A7" w14:textId="5612AFC6" w:rsidR="008C37B2" w:rsidRPr="0068217F" w:rsidRDefault="008C37B2" w:rsidP="0068217F">
      <w:pPr>
        <w:spacing w:line="360" w:lineRule="auto"/>
      </w:pPr>
      <w:r w:rsidRPr="0068217F">
        <w:tab/>
      </w:r>
      <w:r w:rsidRPr="0068217F">
        <w:tab/>
        <w:t>DL – Records of the Duchy of Lancaster</w:t>
      </w:r>
    </w:p>
    <w:p w14:paraId="25EE1D74" w14:textId="31026682" w:rsidR="008C37B2" w:rsidRPr="0068217F" w:rsidRDefault="008C37B2" w:rsidP="0068217F">
      <w:pPr>
        <w:spacing w:line="360" w:lineRule="auto"/>
      </w:pPr>
      <w:r w:rsidRPr="0068217F">
        <w:tab/>
      </w:r>
      <w:r w:rsidRPr="0068217F">
        <w:tab/>
      </w:r>
      <w:r w:rsidRPr="0068217F">
        <w:tab/>
        <w:t>DL10 – Duchy of Lancaster, Royal Charters</w:t>
      </w:r>
    </w:p>
    <w:p w14:paraId="442353C8" w14:textId="4117B672" w:rsidR="008C37B2" w:rsidRPr="0068217F" w:rsidRDefault="008C37B2" w:rsidP="0068217F">
      <w:pPr>
        <w:spacing w:line="360" w:lineRule="auto"/>
      </w:pPr>
      <w:r w:rsidRPr="0068217F">
        <w:tab/>
      </w:r>
      <w:r w:rsidRPr="0068217F">
        <w:tab/>
      </w:r>
      <w:r w:rsidRPr="0068217F">
        <w:tab/>
      </w:r>
      <w:r w:rsidRPr="0068217F">
        <w:tab/>
        <w:t>STEPHEN AND MAUD</w:t>
      </w:r>
    </w:p>
    <w:p w14:paraId="45BF004A" w14:textId="5578ACE5" w:rsidR="008C37B2" w:rsidRPr="0068217F" w:rsidRDefault="008C37B2" w:rsidP="0068217F">
      <w:pPr>
        <w:spacing w:line="360" w:lineRule="auto"/>
      </w:pPr>
      <w:r w:rsidRPr="0068217F">
        <w:tab/>
      </w:r>
      <w:r w:rsidRPr="0068217F">
        <w:tab/>
      </w:r>
      <w:r w:rsidRPr="0068217F">
        <w:tab/>
      </w:r>
      <w:r w:rsidRPr="0068217F">
        <w:tab/>
        <w:t xml:space="preserve">DL 10/17 </w:t>
      </w:r>
    </w:p>
    <w:p w14:paraId="2922A9FA" w14:textId="301C2441" w:rsidR="008C37B2" w:rsidRPr="0068217F" w:rsidRDefault="008C37B2" w:rsidP="0068217F">
      <w:pPr>
        <w:spacing w:line="360" w:lineRule="auto"/>
        <w:ind w:left="2880"/>
      </w:pPr>
      <w:r w:rsidRPr="0068217F">
        <w:t>Grant by the Empress, 1141-42, to Miles de Gloucester, Earl of Hereford, of the castle and honour of Abergavenny, co. Monmouth. Dated at: Oxford</w:t>
      </w:r>
      <w:r w:rsidR="00E74B57" w:rsidRPr="0068217F">
        <w:t>.</w:t>
      </w:r>
    </w:p>
    <w:p w14:paraId="4850F99D" w14:textId="77777777" w:rsidR="008C37B2" w:rsidRPr="0068217F" w:rsidRDefault="008C37B2" w:rsidP="0068217F">
      <w:pPr>
        <w:spacing w:line="360" w:lineRule="auto"/>
      </w:pPr>
    </w:p>
    <w:p w14:paraId="6584CC35" w14:textId="77777777" w:rsidR="008C37B2" w:rsidRPr="0068217F" w:rsidRDefault="008C37B2" w:rsidP="0068217F">
      <w:pPr>
        <w:spacing w:line="360" w:lineRule="auto"/>
      </w:pPr>
      <w:r w:rsidRPr="0068217F">
        <w:t>London</w:t>
      </w:r>
    </w:p>
    <w:p w14:paraId="329AF4BB" w14:textId="77777777" w:rsidR="008C37B2" w:rsidRPr="0068217F" w:rsidRDefault="008C37B2" w:rsidP="0068217F">
      <w:pPr>
        <w:spacing w:line="360" w:lineRule="auto"/>
      </w:pPr>
      <w:r w:rsidRPr="0068217F">
        <w:tab/>
        <w:t>The National Archives (TNA)</w:t>
      </w:r>
    </w:p>
    <w:p w14:paraId="7DAB7DDA" w14:textId="77777777" w:rsidR="008C37B2" w:rsidRPr="0068217F" w:rsidRDefault="008C37B2" w:rsidP="0068217F">
      <w:pPr>
        <w:spacing w:line="360" w:lineRule="auto"/>
      </w:pPr>
      <w:r w:rsidRPr="0068217F">
        <w:tab/>
      </w:r>
      <w:r w:rsidRPr="0068217F">
        <w:tab/>
        <w:t>DL – Records of the Duchy of Lancaster</w:t>
      </w:r>
    </w:p>
    <w:p w14:paraId="3707FED2" w14:textId="77777777" w:rsidR="008C37B2" w:rsidRPr="0068217F" w:rsidRDefault="008C37B2" w:rsidP="0068217F">
      <w:pPr>
        <w:spacing w:line="360" w:lineRule="auto"/>
      </w:pPr>
      <w:r w:rsidRPr="0068217F">
        <w:tab/>
      </w:r>
      <w:r w:rsidRPr="0068217F">
        <w:tab/>
      </w:r>
      <w:r w:rsidRPr="0068217F">
        <w:tab/>
        <w:t>DL10 – Duchy of Lancaster, Royal Charters</w:t>
      </w:r>
    </w:p>
    <w:p w14:paraId="48C7840C" w14:textId="77777777" w:rsidR="008C37B2" w:rsidRPr="0068217F" w:rsidRDefault="008C37B2" w:rsidP="0068217F">
      <w:pPr>
        <w:spacing w:line="360" w:lineRule="auto"/>
      </w:pPr>
      <w:r w:rsidRPr="0068217F">
        <w:tab/>
      </w:r>
      <w:r w:rsidRPr="0068217F">
        <w:tab/>
      </w:r>
      <w:r w:rsidRPr="0068217F">
        <w:tab/>
      </w:r>
      <w:r w:rsidRPr="0068217F">
        <w:tab/>
        <w:t>STEPHEN AND MAUD</w:t>
      </w:r>
    </w:p>
    <w:p w14:paraId="29219E52" w14:textId="6E578A12" w:rsidR="008C37B2" w:rsidRPr="0068217F" w:rsidRDefault="008C37B2" w:rsidP="0068217F">
      <w:pPr>
        <w:spacing w:line="360" w:lineRule="auto"/>
      </w:pPr>
      <w:r w:rsidRPr="0068217F">
        <w:tab/>
      </w:r>
      <w:r w:rsidRPr="0068217F">
        <w:tab/>
      </w:r>
      <w:r w:rsidRPr="0068217F">
        <w:tab/>
      </w:r>
      <w:r w:rsidRPr="0068217F">
        <w:tab/>
        <w:t>DL 10/18</w:t>
      </w:r>
    </w:p>
    <w:p w14:paraId="5B07AFE1" w14:textId="31AEEDDA" w:rsidR="008C37B2" w:rsidRPr="0068217F" w:rsidRDefault="008C37B2" w:rsidP="0068217F">
      <w:pPr>
        <w:spacing w:line="360" w:lineRule="auto"/>
        <w:ind w:left="2880"/>
      </w:pPr>
      <w:r w:rsidRPr="0068217F">
        <w:t>Grant by the Empress to Miles de Gloucester of Gregory the Steward's house at Westminster. Dated at: St. Albans.</w:t>
      </w:r>
    </w:p>
    <w:p w14:paraId="5613953C" w14:textId="1EE79B30" w:rsidR="008C37B2" w:rsidRPr="0068217F" w:rsidRDefault="008C37B2" w:rsidP="0068217F">
      <w:pPr>
        <w:spacing w:line="360" w:lineRule="auto"/>
      </w:pPr>
    </w:p>
    <w:p w14:paraId="5D2D3398" w14:textId="77777777" w:rsidR="008C37B2" w:rsidRPr="0068217F" w:rsidRDefault="008C37B2" w:rsidP="0068217F">
      <w:pPr>
        <w:spacing w:line="360" w:lineRule="auto"/>
      </w:pPr>
      <w:r w:rsidRPr="0068217F">
        <w:t>London</w:t>
      </w:r>
    </w:p>
    <w:p w14:paraId="2A2136E5" w14:textId="77777777" w:rsidR="008C37B2" w:rsidRPr="0068217F" w:rsidRDefault="008C37B2" w:rsidP="0068217F">
      <w:pPr>
        <w:spacing w:line="360" w:lineRule="auto"/>
      </w:pPr>
      <w:r w:rsidRPr="0068217F">
        <w:tab/>
        <w:t>The National Archives (TNA)</w:t>
      </w:r>
    </w:p>
    <w:p w14:paraId="5743BF83" w14:textId="77777777" w:rsidR="008C37B2" w:rsidRPr="0068217F" w:rsidRDefault="008C37B2" w:rsidP="0068217F">
      <w:pPr>
        <w:spacing w:line="360" w:lineRule="auto"/>
      </w:pPr>
      <w:r w:rsidRPr="0068217F">
        <w:tab/>
      </w:r>
      <w:r w:rsidRPr="0068217F">
        <w:tab/>
        <w:t>DL – Records of the Duchy of Lancaster</w:t>
      </w:r>
    </w:p>
    <w:p w14:paraId="5D16FA00" w14:textId="77777777" w:rsidR="008C37B2" w:rsidRPr="0068217F" w:rsidRDefault="008C37B2" w:rsidP="0068217F">
      <w:pPr>
        <w:spacing w:line="360" w:lineRule="auto"/>
      </w:pPr>
      <w:r w:rsidRPr="0068217F">
        <w:tab/>
      </w:r>
      <w:r w:rsidRPr="0068217F">
        <w:tab/>
      </w:r>
      <w:r w:rsidRPr="0068217F">
        <w:tab/>
        <w:t>DL10 – Duchy of Lancaster, Royal Charters</w:t>
      </w:r>
    </w:p>
    <w:p w14:paraId="5581C40A" w14:textId="77777777" w:rsidR="008C37B2" w:rsidRPr="0068217F" w:rsidRDefault="008C37B2" w:rsidP="0068217F">
      <w:pPr>
        <w:spacing w:line="360" w:lineRule="auto"/>
      </w:pPr>
      <w:r w:rsidRPr="0068217F">
        <w:tab/>
      </w:r>
      <w:r w:rsidRPr="0068217F">
        <w:tab/>
      </w:r>
      <w:r w:rsidRPr="0068217F">
        <w:tab/>
      </w:r>
      <w:r w:rsidRPr="0068217F">
        <w:tab/>
        <w:t>STEPHEN AND MAUD</w:t>
      </w:r>
    </w:p>
    <w:p w14:paraId="6E4A9F01" w14:textId="4D2B257C" w:rsidR="008C37B2" w:rsidRPr="0068217F" w:rsidRDefault="008C37B2" w:rsidP="0068217F">
      <w:pPr>
        <w:spacing w:line="360" w:lineRule="auto"/>
      </w:pPr>
      <w:r w:rsidRPr="0068217F">
        <w:tab/>
      </w:r>
      <w:r w:rsidRPr="0068217F">
        <w:tab/>
      </w:r>
      <w:r w:rsidRPr="0068217F">
        <w:tab/>
      </w:r>
      <w:r w:rsidRPr="0068217F">
        <w:tab/>
        <w:t>DL 10/19</w:t>
      </w:r>
    </w:p>
    <w:p w14:paraId="14417213" w14:textId="4A4EDAFB" w:rsidR="008C37B2" w:rsidRDefault="008C37B2" w:rsidP="0068217F">
      <w:pPr>
        <w:spacing w:line="360" w:lineRule="auto"/>
        <w:ind w:left="2880"/>
      </w:pPr>
      <w:r w:rsidRPr="0068217F">
        <w:t xml:space="preserve">Grant by the Empress to Humphrey de </w:t>
      </w:r>
      <w:proofErr w:type="spellStart"/>
      <w:r w:rsidRPr="0068217F">
        <w:t>Bohun</w:t>
      </w:r>
      <w:proofErr w:type="spellEnd"/>
      <w:r w:rsidRPr="0068217F">
        <w:t xml:space="preserve"> of all the lands he held when Henry I died, the office of Steward in England and Normandy, and </w:t>
      </w:r>
      <w:proofErr w:type="spellStart"/>
      <w:r w:rsidRPr="0068217F">
        <w:t>Malmesbury</w:t>
      </w:r>
      <w:proofErr w:type="spellEnd"/>
      <w:r w:rsidRPr="0068217F">
        <w:t xml:space="preserve"> and Box, co. Wilts. Dated at: Devizes</w:t>
      </w:r>
      <w:r w:rsidR="00E74B57" w:rsidRPr="0068217F">
        <w:t>.</w:t>
      </w:r>
    </w:p>
    <w:p w14:paraId="4E33A07B" w14:textId="2DA06B99" w:rsidR="0068217F" w:rsidRDefault="0068217F" w:rsidP="0068217F">
      <w:pPr>
        <w:spacing w:line="360" w:lineRule="auto"/>
        <w:ind w:left="2880"/>
      </w:pPr>
    </w:p>
    <w:p w14:paraId="7E4C890C" w14:textId="5932819A" w:rsidR="0068217F" w:rsidRDefault="0068217F" w:rsidP="0068217F">
      <w:pPr>
        <w:spacing w:line="360" w:lineRule="auto"/>
        <w:ind w:left="2880"/>
      </w:pPr>
    </w:p>
    <w:p w14:paraId="01A2CEAF" w14:textId="5DDFCBF7" w:rsidR="0068217F" w:rsidRDefault="0068217F" w:rsidP="0068217F">
      <w:pPr>
        <w:spacing w:line="360" w:lineRule="auto"/>
        <w:ind w:left="2880"/>
      </w:pPr>
    </w:p>
    <w:p w14:paraId="6DA0AC01" w14:textId="06FAFE8F" w:rsidR="0068217F" w:rsidRDefault="0068217F">
      <w:r>
        <w:br w:type="page"/>
      </w:r>
    </w:p>
    <w:p w14:paraId="1E7D5BC9" w14:textId="68790D5D" w:rsidR="00E74B57" w:rsidRPr="0068217F" w:rsidRDefault="00E74B57" w:rsidP="0068217F">
      <w:pPr>
        <w:spacing w:line="360" w:lineRule="auto"/>
        <w:rPr>
          <w:b/>
          <w:bCs/>
        </w:rPr>
      </w:pPr>
      <w:r w:rsidRPr="0068217F">
        <w:rPr>
          <w:b/>
          <w:bCs/>
        </w:rPr>
        <w:lastRenderedPageBreak/>
        <w:t>B. Lacock Abbey.</w:t>
      </w:r>
    </w:p>
    <w:p w14:paraId="2C90F1B9" w14:textId="4F961B7A" w:rsidR="00694B4D" w:rsidRPr="0068217F" w:rsidRDefault="00694B4D" w:rsidP="0068217F">
      <w:pPr>
        <w:spacing w:line="360" w:lineRule="auto"/>
      </w:pPr>
    </w:p>
    <w:p w14:paraId="449564A4" w14:textId="5880D6DC" w:rsidR="006618EC" w:rsidRPr="0068217F" w:rsidRDefault="006618EC" w:rsidP="0068217F">
      <w:pPr>
        <w:spacing w:line="360" w:lineRule="auto"/>
      </w:pPr>
      <w:r w:rsidRPr="0068217F">
        <w:t>Canterbury</w:t>
      </w:r>
    </w:p>
    <w:p w14:paraId="7940D590" w14:textId="3FF8BDC7" w:rsidR="006618EC" w:rsidRPr="0068217F" w:rsidRDefault="006618EC" w:rsidP="0068217F">
      <w:pPr>
        <w:spacing w:line="360" w:lineRule="auto"/>
        <w:ind w:firstLine="720"/>
      </w:pPr>
      <w:r w:rsidRPr="0068217F">
        <w:t>Canterbury Cathedral Archives and Library</w:t>
      </w:r>
    </w:p>
    <w:p w14:paraId="33A8988F" w14:textId="79487FE4" w:rsidR="006618EC" w:rsidRPr="0068217F" w:rsidRDefault="006618EC" w:rsidP="0068217F">
      <w:pPr>
        <w:spacing w:line="360" w:lineRule="auto"/>
      </w:pPr>
      <w:r w:rsidRPr="0068217F">
        <w:tab/>
      </w:r>
      <w:r w:rsidRPr="0068217F">
        <w:tab/>
        <w:t>DEAN AND CHAPTER ARCHIVE</w:t>
      </w:r>
    </w:p>
    <w:p w14:paraId="659F8B9E" w14:textId="3ED7EC13" w:rsidR="006618EC" w:rsidRPr="0068217F" w:rsidRDefault="006618EC" w:rsidP="0068217F">
      <w:pPr>
        <w:spacing w:line="360" w:lineRule="auto"/>
      </w:pPr>
      <w:r w:rsidRPr="0068217F">
        <w:tab/>
      </w:r>
      <w:r w:rsidRPr="0068217F">
        <w:tab/>
      </w:r>
      <w:r w:rsidR="00645869" w:rsidRPr="0068217F">
        <w:tab/>
      </w:r>
      <w:proofErr w:type="spellStart"/>
      <w:r w:rsidRPr="0068217F">
        <w:t>Chartae</w:t>
      </w:r>
      <w:proofErr w:type="spellEnd"/>
      <w:r w:rsidRPr="0068217F">
        <w:t xml:space="preserve"> </w:t>
      </w:r>
      <w:proofErr w:type="spellStart"/>
      <w:r w:rsidRPr="0068217F">
        <w:t>Antiquae</w:t>
      </w:r>
      <w:proofErr w:type="spellEnd"/>
      <w:r w:rsidRPr="0068217F">
        <w:t xml:space="preserve"> S</w:t>
      </w:r>
    </w:p>
    <w:p w14:paraId="2C3B9EEA" w14:textId="77777777" w:rsidR="000457DA" w:rsidRPr="0068217F" w:rsidRDefault="006618EC" w:rsidP="0068217F">
      <w:pPr>
        <w:spacing w:line="360" w:lineRule="auto"/>
        <w:ind w:left="2880"/>
      </w:pPr>
      <w:r w:rsidRPr="0068217F">
        <w:t>CCA-</w:t>
      </w:r>
      <w:proofErr w:type="spellStart"/>
      <w:r w:rsidRPr="0068217F">
        <w:t>DCc</w:t>
      </w:r>
      <w:proofErr w:type="spellEnd"/>
      <w:r w:rsidRPr="0068217F">
        <w:t>-</w:t>
      </w:r>
      <w:proofErr w:type="spellStart"/>
      <w:r w:rsidRPr="0068217F">
        <w:t>ChAnt</w:t>
      </w:r>
      <w:proofErr w:type="spellEnd"/>
      <w:r w:rsidRPr="0068217F">
        <w:t xml:space="preserve">/S/347 </w:t>
      </w:r>
    </w:p>
    <w:p w14:paraId="4D69EF4C" w14:textId="3642F495" w:rsidR="006618EC" w:rsidRPr="0068217F" w:rsidRDefault="006618EC" w:rsidP="0068217F">
      <w:pPr>
        <w:spacing w:line="360" w:lineRule="auto"/>
        <w:ind w:left="2880"/>
      </w:pPr>
      <w:r w:rsidRPr="0068217F">
        <w:t>Procedure</w:t>
      </w:r>
      <w:r w:rsidR="00F642CB" w:rsidRPr="0068217F">
        <w:t xml:space="preserve">, </w:t>
      </w:r>
      <w:r w:rsidR="00607229" w:rsidRPr="0068217F">
        <w:t>on 19 January</w:t>
      </w:r>
      <w:r w:rsidR="00F642CB" w:rsidRPr="0068217F">
        <w:t xml:space="preserve"> 1263,</w:t>
      </w:r>
      <w:r w:rsidRPr="0068217F">
        <w:t xml:space="preserve"> for jurisdiction at Salisbury Cathedral when the see is vacant. This has been resolved at the Roman curia, and is agreed between Boniface of Savoy, the Archbishop of Canterbury and Robert de </w:t>
      </w:r>
      <w:proofErr w:type="spellStart"/>
      <w:r w:rsidRPr="0068217F">
        <w:t>Wickhampton</w:t>
      </w:r>
      <w:proofErr w:type="spellEnd"/>
      <w:r w:rsidRPr="0068217F">
        <w:t xml:space="preserve">, </w:t>
      </w:r>
      <w:r w:rsidR="007776CB" w:rsidRPr="0068217F">
        <w:t>D</w:t>
      </w:r>
      <w:r w:rsidRPr="0068217F">
        <w:t>ean of Salisbury Cathedral. It lists a number of churches and religious houses over which Salisbury has jurisdiction, including Lacock Abbey, Wiltshire.</w:t>
      </w:r>
    </w:p>
    <w:p w14:paraId="3B680398" w14:textId="46F3D751" w:rsidR="000036D6" w:rsidRPr="0068217F" w:rsidRDefault="000036D6" w:rsidP="0068217F">
      <w:pPr>
        <w:spacing w:line="360" w:lineRule="auto"/>
      </w:pPr>
    </w:p>
    <w:p w14:paraId="7C52E9CA" w14:textId="77777777" w:rsidR="00FF0A49" w:rsidRPr="0068217F" w:rsidRDefault="00FF0A49" w:rsidP="0068217F">
      <w:pPr>
        <w:spacing w:line="360" w:lineRule="auto"/>
      </w:pPr>
      <w:r w:rsidRPr="0068217F">
        <w:t>Chippenham</w:t>
      </w:r>
    </w:p>
    <w:p w14:paraId="13DFF753" w14:textId="76AF79EF" w:rsidR="00FF0A49" w:rsidRPr="0068217F" w:rsidRDefault="00FF0A49" w:rsidP="0068217F">
      <w:pPr>
        <w:spacing w:line="360" w:lineRule="auto"/>
        <w:ind w:firstLine="720"/>
      </w:pPr>
      <w:r w:rsidRPr="0068217F">
        <w:t>Wiltshire and Swindon History Centre</w:t>
      </w:r>
    </w:p>
    <w:p w14:paraId="44E5B013" w14:textId="49D086F9" w:rsidR="00FF0A49" w:rsidRPr="0068217F" w:rsidRDefault="00FF0A49" w:rsidP="0068217F">
      <w:pPr>
        <w:spacing w:line="360" w:lineRule="auto"/>
        <w:ind w:firstLine="720"/>
      </w:pPr>
      <w:r w:rsidRPr="0068217F">
        <w:tab/>
      </w:r>
      <w:proofErr w:type="spellStart"/>
      <w:r w:rsidRPr="0068217F">
        <w:t>Goldney</w:t>
      </w:r>
      <w:proofErr w:type="spellEnd"/>
      <w:r w:rsidRPr="0068217F">
        <w:t xml:space="preserve"> of Chippenham</w:t>
      </w:r>
    </w:p>
    <w:p w14:paraId="5FF4F77F" w14:textId="77777777" w:rsidR="00FF0A49" w:rsidRPr="0068217F" w:rsidRDefault="00FF0A49" w:rsidP="0068217F">
      <w:pPr>
        <w:spacing w:line="360" w:lineRule="auto"/>
        <w:ind w:left="2880"/>
      </w:pPr>
      <w:r w:rsidRPr="0068217F">
        <w:t xml:space="preserve">473/35 </w:t>
      </w:r>
    </w:p>
    <w:p w14:paraId="4EB57CA1" w14:textId="3E3A031A" w:rsidR="00FF0A49" w:rsidRPr="0068217F" w:rsidRDefault="00FF0A49" w:rsidP="0068217F">
      <w:pPr>
        <w:spacing w:line="360" w:lineRule="auto"/>
        <w:ind w:left="2880"/>
      </w:pPr>
      <w:proofErr w:type="spellStart"/>
      <w:r w:rsidRPr="0068217F">
        <w:t>Inspeximus</w:t>
      </w:r>
      <w:proofErr w:type="spellEnd"/>
      <w:r w:rsidRPr="0068217F">
        <w:t xml:space="preserve">, 22 April 1214, of Herbert </w:t>
      </w:r>
      <w:proofErr w:type="spellStart"/>
      <w:r w:rsidRPr="0068217F">
        <w:t>Poore</w:t>
      </w:r>
      <w:proofErr w:type="spellEnd"/>
      <w:r w:rsidRPr="0068217F">
        <w:t>, Bishop of Salisbury, concerning an agreement relating to a tithe of manure of the demesne meadow of Eland, from which the Abbey of Stanley is discharged for an annual compensation of 12d paid to the church of Lacock.</w:t>
      </w:r>
      <w:r w:rsidRPr="0068217F">
        <w:br/>
        <w:t xml:space="preserve">Parties: Stanley Abbey, Robert of Gloucester, </w:t>
      </w:r>
      <w:r w:rsidR="007776CB" w:rsidRPr="0068217F">
        <w:t>R</w:t>
      </w:r>
      <w:r w:rsidRPr="0068217F">
        <w:t>ector</w:t>
      </w:r>
      <w:r w:rsidR="007776CB" w:rsidRPr="0068217F">
        <w:t xml:space="preserve"> of </w:t>
      </w:r>
      <w:r w:rsidRPr="0068217F">
        <w:t>Lacock.</w:t>
      </w:r>
    </w:p>
    <w:p w14:paraId="417E0573" w14:textId="3ED847ED" w:rsidR="000036D6" w:rsidRPr="0068217F" w:rsidRDefault="000036D6" w:rsidP="0068217F">
      <w:pPr>
        <w:spacing w:line="360" w:lineRule="auto"/>
        <w:rPr>
          <w:rFonts w:eastAsiaTheme="minorEastAsia"/>
        </w:rPr>
      </w:pPr>
    </w:p>
    <w:p w14:paraId="0A4C1516" w14:textId="73096238" w:rsidR="001216E2" w:rsidRPr="0068217F" w:rsidRDefault="001216E2" w:rsidP="0068217F">
      <w:pPr>
        <w:spacing w:line="360" w:lineRule="auto"/>
        <w:rPr>
          <w:rFonts w:eastAsiaTheme="minorEastAsia"/>
        </w:rPr>
      </w:pPr>
      <w:r w:rsidRPr="0068217F">
        <w:rPr>
          <w:rFonts w:eastAsiaTheme="minorEastAsia"/>
        </w:rPr>
        <w:t>Chippenham</w:t>
      </w:r>
    </w:p>
    <w:p w14:paraId="23014551" w14:textId="0A175886" w:rsidR="001216E2" w:rsidRPr="0068217F" w:rsidRDefault="001216E2" w:rsidP="0068217F">
      <w:pPr>
        <w:spacing w:line="360" w:lineRule="auto"/>
        <w:ind w:firstLine="720"/>
      </w:pPr>
      <w:r w:rsidRPr="0068217F">
        <w:t>Wiltshire and Swindon History Centre</w:t>
      </w:r>
    </w:p>
    <w:p w14:paraId="3CABCA80" w14:textId="1BEDA739" w:rsidR="001216E2" w:rsidRPr="0068217F" w:rsidRDefault="001216E2" w:rsidP="0068217F">
      <w:pPr>
        <w:spacing w:line="360" w:lineRule="auto"/>
        <w:ind w:firstLine="720"/>
      </w:pPr>
      <w:r w:rsidRPr="0068217F">
        <w:tab/>
        <w:t>Talbot family of Lacock</w:t>
      </w:r>
    </w:p>
    <w:p w14:paraId="0734FB05" w14:textId="239A6923" w:rsidR="001216E2" w:rsidRPr="0068217F" w:rsidRDefault="001216E2" w:rsidP="0068217F">
      <w:pPr>
        <w:spacing w:line="360" w:lineRule="auto"/>
        <w:ind w:firstLine="720"/>
      </w:pPr>
      <w:r w:rsidRPr="0068217F">
        <w:tab/>
      </w:r>
      <w:r w:rsidRPr="0068217F">
        <w:tab/>
        <w:t>Estate – Wiltshire – Deeds and Legal</w:t>
      </w:r>
    </w:p>
    <w:p w14:paraId="75C02DAB" w14:textId="030AAEFE" w:rsidR="001216E2" w:rsidRPr="0068217F" w:rsidRDefault="001216E2" w:rsidP="0068217F">
      <w:pPr>
        <w:spacing w:line="360" w:lineRule="auto"/>
        <w:ind w:firstLine="720"/>
      </w:pPr>
      <w:r w:rsidRPr="0068217F">
        <w:tab/>
      </w:r>
      <w:r w:rsidRPr="0068217F">
        <w:tab/>
      </w:r>
      <w:r w:rsidRPr="0068217F">
        <w:tab/>
        <w:t>2664/1/2A/111</w:t>
      </w:r>
    </w:p>
    <w:p w14:paraId="73D8858E" w14:textId="31BED58A" w:rsidR="001216E2" w:rsidRPr="0068217F" w:rsidRDefault="001216E2" w:rsidP="0068217F">
      <w:pPr>
        <w:spacing w:line="360" w:lineRule="auto"/>
        <w:ind w:left="2880"/>
      </w:pPr>
      <w:r w:rsidRPr="0068217F">
        <w:t xml:space="preserve">Indented agreement, in 1315, in French between Sir John Bluet of </w:t>
      </w:r>
      <w:proofErr w:type="spellStart"/>
      <w:r w:rsidRPr="0068217F">
        <w:t>Lackham</w:t>
      </w:r>
      <w:proofErr w:type="spellEnd"/>
      <w:r w:rsidRPr="0068217F">
        <w:t xml:space="preserve"> and the abbess, Joan de Montfort, and the convent </w:t>
      </w:r>
      <w:r w:rsidRPr="0068217F">
        <w:lastRenderedPageBreak/>
        <w:t xml:space="preserve">of Lacock, that the latter are to build a lady chapel adjoining their abbey church. Bluet seal. Attached </w:t>
      </w:r>
      <w:r w:rsidR="00645869" w:rsidRPr="0068217F">
        <w:t xml:space="preserve">is </w:t>
      </w:r>
      <w:r w:rsidRPr="0068217F">
        <w:t xml:space="preserve">also </w:t>
      </w:r>
      <w:r w:rsidR="00645869" w:rsidRPr="0068217F">
        <w:t xml:space="preserve">a </w:t>
      </w:r>
      <w:r w:rsidRPr="0068217F">
        <w:t>note that six years remain to complete the chapel by 1321. </w:t>
      </w:r>
    </w:p>
    <w:p w14:paraId="4BE7E9CA" w14:textId="2B06D976" w:rsidR="001216E2" w:rsidRPr="0068217F" w:rsidRDefault="001216E2" w:rsidP="0068217F">
      <w:pPr>
        <w:spacing w:line="360" w:lineRule="auto"/>
        <w:ind w:firstLine="720"/>
      </w:pPr>
    </w:p>
    <w:p w14:paraId="03A701A9" w14:textId="77777777" w:rsidR="001216E2" w:rsidRPr="0068217F" w:rsidRDefault="001216E2" w:rsidP="0068217F">
      <w:pPr>
        <w:spacing w:line="360" w:lineRule="auto"/>
        <w:rPr>
          <w:rFonts w:eastAsiaTheme="minorEastAsia"/>
        </w:rPr>
      </w:pPr>
      <w:r w:rsidRPr="0068217F">
        <w:rPr>
          <w:rFonts w:eastAsiaTheme="minorEastAsia"/>
        </w:rPr>
        <w:t>Chippenham</w:t>
      </w:r>
    </w:p>
    <w:p w14:paraId="38F7758E" w14:textId="77777777" w:rsidR="001216E2" w:rsidRPr="0068217F" w:rsidRDefault="001216E2" w:rsidP="0068217F">
      <w:pPr>
        <w:spacing w:line="360" w:lineRule="auto"/>
        <w:ind w:firstLine="720"/>
      </w:pPr>
      <w:r w:rsidRPr="0068217F">
        <w:t>Wiltshire and Swindon History Centre</w:t>
      </w:r>
    </w:p>
    <w:p w14:paraId="0865952B" w14:textId="77777777" w:rsidR="001216E2" w:rsidRPr="0068217F" w:rsidRDefault="001216E2" w:rsidP="0068217F">
      <w:pPr>
        <w:spacing w:line="360" w:lineRule="auto"/>
        <w:ind w:firstLine="720"/>
      </w:pPr>
      <w:r w:rsidRPr="0068217F">
        <w:tab/>
        <w:t>Talbot family of Lacock</w:t>
      </w:r>
    </w:p>
    <w:p w14:paraId="3C183829" w14:textId="77777777" w:rsidR="001216E2" w:rsidRPr="0068217F" w:rsidRDefault="001216E2" w:rsidP="0068217F">
      <w:pPr>
        <w:spacing w:line="360" w:lineRule="auto"/>
        <w:ind w:firstLine="720"/>
      </w:pPr>
      <w:r w:rsidRPr="0068217F">
        <w:tab/>
      </w:r>
      <w:r w:rsidRPr="0068217F">
        <w:tab/>
        <w:t>Estate – Wiltshire – Deeds and Legal</w:t>
      </w:r>
    </w:p>
    <w:p w14:paraId="082F56D0" w14:textId="66A5FBC0" w:rsidR="001216E2" w:rsidRPr="0068217F" w:rsidRDefault="001216E2" w:rsidP="0068217F">
      <w:pPr>
        <w:spacing w:line="360" w:lineRule="auto"/>
        <w:ind w:firstLine="720"/>
      </w:pPr>
      <w:r w:rsidRPr="0068217F">
        <w:tab/>
      </w:r>
      <w:r w:rsidRPr="0068217F">
        <w:tab/>
      </w:r>
      <w:r w:rsidRPr="0068217F">
        <w:tab/>
        <w:t>2664/1/2A/242</w:t>
      </w:r>
    </w:p>
    <w:p w14:paraId="0196B537" w14:textId="3DB6C66E" w:rsidR="001216E2" w:rsidRPr="0068217F" w:rsidRDefault="001216E2" w:rsidP="0068217F">
      <w:pPr>
        <w:spacing w:line="360" w:lineRule="auto"/>
        <w:ind w:left="2880"/>
      </w:pPr>
      <w:r w:rsidRPr="0068217F">
        <w:t>Letters</w:t>
      </w:r>
      <w:r w:rsidR="000457DA" w:rsidRPr="0068217F">
        <w:t>, 1253,</w:t>
      </w:r>
      <w:r w:rsidRPr="0068217F">
        <w:t xml:space="preserve"> of confraternity to Ela, abbess of Lacock, and her community by H, abbot of </w:t>
      </w:r>
      <w:proofErr w:type="spellStart"/>
      <w:r w:rsidRPr="0068217F">
        <w:t>Citeaux</w:t>
      </w:r>
      <w:proofErr w:type="spellEnd"/>
      <w:r w:rsidRPr="0068217F">
        <w:t>, on the petition of the abbot of Thame, Oxfordshire.</w:t>
      </w:r>
    </w:p>
    <w:p w14:paraId="06AF642D" w14:textId="11A2D556" w:rsidR="001216E2" w:rsidRPr="0068217F" w:rsidRDefault="001216E2" w:rsidP="0068217F">
      <w:pPr>
        <w:spacing w:line="360" w:lineRule="auto"/>
        <w:rPr>
          <w:rFonts w:eastAsiaTheme="minorEastAsia"/>
        </w:rPr>
      </w:pPr>
    </w:p>
    <w:p w14:paraId="63DACA2C" w14:textId="4623F028" w:rsidR="0048567D" w:rsidRPr="0068217F" w:rsidRDefault="0048567D" w:rsidP="0068217F">
      <w:pPr>
        <w:spacing w:line="360" w:lineRule="auto"/>
        <w:rPr>
          <w:rFonts w:eastAsiaTheme="minorEastAsia"/>
        </w:rPr>
      </w:pPr>
      <w:r w:rsidRPr="0068217F">
        <w:rPr>
          <w:rFonts w:eastAsiaTheme="minorEastAsia"/>
        </w:rPr>
        <w:t>Lacock</w:t>
      </w:r>
    </w:p>
    <w:p w14:paraId="6BC0F736" w14:textId="33341C5D" w:rsidR="0048567D" w:rsidRPr="0068217F" w:rsidRDefault="0048567D" w:rsidP="0068217F">
      <w:pPr>
        <w:spacing w:line="360" w:lineRule="auto"/>
        <w:rPr>
          <w:rFonts w:eastAsiaTheme="minorEastAsia"/>
        </w:rPr>
      </w:pPr>
      <w:r w:rsidRPr="0068217F">
        <w:rPr>
          <w:rFonts w:eastAsiaTheme="minorEastAsia"/>
        </w:rPr>
        <w:tab/>
        <w:t>National Trust Libraries</w:t>
      </w:r>
    </w:p>
    <w:p w14:paraId="7130D82D" w14:textId="136C446D" w:rsidR="0048567D" w:rsidRPr="0068217F" w:rsidRDefault="0048567D" w:rsidP="0068217F">
      <w:pPr>
        <w:spacing w:line="360" w:lineRule="auto"/>
        <w:rPr>
          <w:rFonts w:eastAsiaTheme="minorEastAsia"/>
        </w:rPr>
      </w:pPr>
      <w:r w:rsidRPr="0068217F">
        <w:rPr>
          <w:rFonts w:eastAsiaTheme="minorEastAsia"/>
        </w:rPr>
        <w:tab/>
      </w:r>
      <w:r w:rsidRPr="0068217F">
        <w:rPr>
          <w:rFonts w:eastAsiaTheme="minorEastAsia"/>
        </w:rPr>
        <w:tab/>
        <w:t>Lacock Abbey</w:t>
      </w:r>
    </w:p>
    <w:p w14:paraId="67A5F929" w14:textId="6FCA0468" w:rsidR="0048567D" w:rsidRPr="0068217F" w:rsidRDefault="0048567D" w:rsidP="0068217F">
      <w:pPr>
        <w:spacing w:line="360" w:lineRule="auto"/>
        <w:ind w:left="360"/>
        <w:rPr>
          <w:rFonts w:eastAsiaTheme="minorEastAsia"/>
        </w:rPr>
      </w:pPr>
      <w:r w:rsidRPr="0068217F">
        <w:rPr>
          <w:rFonts w:eastAsiaTheme="minorEastAsia"/>
        </w:rPr>
        <w:tab/>
      </w:r>
      <w:r w:rsidRPr="0068217F">
        <w:rPr>
          <w:rFonts w:eastAsiaTheme="minorEastAsia"/>
        </w:rPr>
        <w:tab/>
      </w:r>
      <w:r w:rsidRPr="0068217F">
        <w:rPr>
          <w:rFonts w:eastAsiaTheme="minorEastAsia"/>
        </w:rPr>
        <w:tab/>
      </w:r>
      <w:r w:rsidRPr="0068217F">
        <w:rPr>
          <w:rFonts w:eastAsiaTheme="minorEastAsia"/>
        </w:rPr>
        <w:tab/>
      </w:r>
      <w:proofErr w:type="spellStart"/>
      <w:r w:rsidRPr="0068217F">
        <w:rPr>
          <w:rFonts w:eastAsiaTheme="minorEastAsia"/>
        </w:rPr>
        <w:t>Expositiones</w:t>
      </w:r>
      <w:proofErr w:type="spellEnd"/>
      <w:r w:rsidRPr="0068217F">
        <w:rPr>
          <w:rFonts w:eastAsiaTheme="minorEastAsia"/>
        </w:rPr>
        <w:t xml:space="preserve"> </w:t>
      </w:r>
      <w:proofErr w:type="spellStart"/>
      <w:r w:rsidRPr="0068217F">
        <w:rPr>
          <w:rFonts w:eastAsiaTheme="minorEastAsia"/>
        </w:rPr>
        <w:t>vocabulorum</w:t>
      </w:r>
      <w:proofErr w:type="spellEnd"/>
      <w:r w:rsidRPr="0068217F">
        <w:rPr>
          <w:rFonts w:eastAsiaTheme="minorEastAsia"/>
        </w:rPr>
        <w:t xml:space="preserve"> </w:t>
      </w:r>
      <w:proofErr w:type="spellStart"/>
      <w:r w:rsidRPr="0068217F">
        <w:rPr>
          <w:rFonts w:eastAsiaTheme="minorEastAsia"/>
        </w:rPr>
        <w:t>Biblie</w:t>
      </w:r>
      <w:proofErr w:type="spellEnd"/>
    </w:p>
    <w:p w14:paraId="533DE8DC" w14:textId="558D3379" w:rsidR="00944ADD" w:rsidRPr="0068217F" w:rsidRDefault="0048567D" w:rsidP="0068217F">
      <w:pPr>
        <w:spacing w:line="360" w:lineRule="auto"/>
        <w:ind w:left="2880"/>
        <w:rPr>
          <w:rFonts w:eastAsiaTheme="minorEastAsia"/>
        </w:rPr>
      </w:pPr>
      <w:proofErr w:type="gramStart"/>
      <w:r w:rsidRPr="0068217F">
        <w:rPr>
          <w:rFonts w:eastAsiaTheme="minorEastAsia"/>
        </w:rPr>
        <w:t>2500 word</w:t>
      </w:r>
      <w:proofErr w:type="gramEnd"/>
      <w:r w:rsidRPr="0068217F">
        <w:rPr>
          <w:rFonts w:eastAsiaTheme="minorEastAsia"/>
        </w:rPr>
        <w:t xml:space="preserve"> index, in Latin, of key words and phrases from the Bible, used</w:t>
      </w:r>
      <w:r w:rsidR="007776CB" w:rsidRPr="0068217F">
        <w:rPr>
          <w:rFonts w:eastAsiaTheme="minorEastAsia"/>
        </w:rPr>
        <w:t xml:space="preserve"> as</w:t>
      </w:r>
      <w:r w:rsidRPr="0068217F">
        <w:rPr>
          <w:rFonts w:eastAsiaTheme="minorEastAsia"/>
        </w:rPr>
        <w:t xml:space="preserve"> a resource by Nuns in the Abbe</w:t>
      </w:r>
      <w:r w:rsidR="007776CB" w:rsidRPr="0068217F">
        <w:rPr>
          <w:rFonts w:eastAsiaTheme="minorEastAsia"/>
        </w:rPr>
        <w:t>y</w:t>
      </w:r>
      <w:r w:rsidRPr="0068217F">
        <w:rPr>
          <w:rFonts w:eastAsiaTheme="minorEastAsia"/>
        </w:rPr>
        <w:t>.</w:t>
      </w:r>
      <w:r w:rsidR="00944ADD" w:rsidRPr="0068217F">
        <w:rPr>
          <w:rFonts w:eastAsiaTheme="minorEastAsia"/>
        </w:rPr>
        <w:t xml:space="preserve"> Written in England in the 14th century, perhaps at Lacock Abbey to judge by the later provenance and the modest parchment quality, script, etc. There was formerly some evidence, available to the person who inscribed the spine, that the book was written in 1356, but this is probably a misunderstanding based on the fact that the author, William Brito, died in that year.</w:t>
      </w:r>
    </w:p>
    <w:p w14:paraId="373A8600" w14:textId="77777777" w:rsidR="0048567D" w:rsidRPr="0068217F" w:rsidRDefault="0048567D" w:rsidP="0068217F">
      <w:pPr>
        <w:spacing w:line="360" w:lineRule="auto"/>
        <w:rPr>
          <w:rFonts w:eastAsiaTheme="minorEastAsia"/>
        </w:rPr>
      </w:pPr>
    </w:p>
    <w:p w14:paraId="0BA38AA8" w14:textId="3CA8EA8A" w:rsidR="00212D45" w:rsidRPr="0068217F" w:rsidRDefault="00212D45" w:rsidP="0068217F">
      <w:pPr>
        <w:spacing w:line="360" w:lineRule="auto"/>
        <w:rPr>
          <w:rFonts w:eastAsiaTheme="minorEastAsia"/>
        </w:rPr>
      </w:pPr>
      <w:r w:rsidRPr="0068217F">
        <w:rPr>
          <w:rFonts w:eastAsiaTheme="minorEastAsia"/>
        </w:rPr>
        <w:t>London</w:t>
      </w:r>
    </w:p>
    <w:p w14:paraId="4FED18C5" w14:textId="2BF9FAD4" w:rsidR="00212D45" w:rsidRPr="0068217F" w:rsidRDefault="00212D45" w:rsidP="0068217F">
      <w:pPr>
        <w:spacing w:line="360" w:lineRule="auto"/>
        <w:rPr>
          <w:rFonts w:eastAsiaTheme="minorEastAsia"/>
        </w:rPr>
      </w:pPr>
      <w:r w:rsidRPr="0068217F">
        <w:rPr>
          <w:rFonts w:eastAsiaTheme="minorEastAsia"/>
        </w:rPr>
        <w:tab/>
        <w:t>The British Library</w:t>
      </w:r>
    </w:p>
    <w:p w14:paraId="301865C4" w14:textId="4F0DFD56" w:rsidR="00212D45" w:rsidRPr="0068217F" w:rsidRDefault="00212D45" w:rsidP="0068217F">
      <w:pPr>
        <w:spacing w:line="360" w:lineRule="auto"/>
        <w:rPr>
          <w:rFonts w:eastAsiaTheme="minorEastAsia"/>
        </w:rPr>
      </w:pPr>
      <w:r w:rsidRPr="0068217F">
        <w:rPr>
          <w:rFonts w:eastAsiaTheme="minorEastAsia"/>
        </w:rPr>
        <w:tab/>
      </w:r>
      <w:r w:rsidRPr="0068217F">
        <w:rPr>
          <w:rFonts w:eastAsiaTheme="minorEastAsia"/>
        </w:rPr>
        <w:tab/>
      </w:r>
      <w:r w:rsidR="009737AF" w:rsidRPr="0068217F">
        <w:rPr>
          <w:rFonts w:eastAsiaTheme="minorEastAsia"/>
        </w:rPr>
        <w:t>Archives and Manuscripts</w:t>
      </w:r>
    </w:p>
    <w:p w14:paraId="66BC9F69" w14:textId="5CAF5E26" w:rsidR="0030359A" w:rsidRPr="0068217F" w:rsidRDefault="0030359A" w:rsidP="0068217F">
      <w:pPr>
        <w:spacing w:line="360" w:lineRule="auto"/>
        <w:rPr>
          <w:rFonts w:eastAsiaTheme="minorEastAsia"/>
        </w:rPr>
      </w:pPr>
      <w:r w:rsidRPr="0068217F">
        <w:rPr>
          <w:rFonts w:eastAsiaTheme="minorEastAsia"/>
        </w:rPr>
        <w:tab/>
      </w:r>
      <w:r w:rsidRPr="0068217F">
        <w:rPr>
          <w:rFonts w:eastAsiaTheme="minorEastAsia"/>
        </w:rPr>
        <w:tab/>
      </w:r>
      <w:r w:rsidRPr="0068217F">
        <w:rPr>
          <w:rFonts w:eastAsiaTheme="minorEastAsia"/>
        </w:rPr>
        <w:tab/>
        <w:t>Western Manuscripts</w:t>
      </w:r>
    </w:p>
    <w:p w14:paraId="116BF44A" w14:textId="5FA16E36" w:rsidR="009737AF" w:rsidRPr="0068217F" w:rsidRDefault="009737AF" w:rsidP="0068217F">
      <w:pPr>
        <w:spacing w:line="360" w:lineRule="auto"/>
        <w:rPr>
          <w:rFonts w:eastAsiaTheme="minorEastAsia"/>
        </w:rPr>
      </w:pPr>
      <w:r w:rsidRPr="0068217F">
        <w:rPr>
          <w:rFonts w:eastAsiaTheme="minorEastAsia"/>
        </w:rPr>
        <w:tab/>
      </w:r>
      <w:r w:rsidRPr="0068217F">
        <w:rPr>
          <w:rFonts w:eastAsiaTheme="minorEastAsia"/>
        </w:rPr>
        <w:tab/>
      </w:r>
      <w:r w:rsidRPr="0068217F">
        <w:rPr>
          <w:rFonts w:eastAsiaTheme="minorEastAsia"/>
        </w:rPr>
        <w:tab/>
      </w:r>
      <w:r w:rsidRPr="0068217F">
        <w:rPr>
          <w:rFonts w:eastAsiaTheme="minorEastAsia"/>
        </w:rPr>
        <w:tab/>
        <w:t>LACOCK ABBEY MAGNA CARTA</w:t>
      </w:r>
    </w:p>
    <w:p w14:paraId="6E2F4203" w14:textId="17DD19B0" w:rsidR="0030359A" w:rsidRPr="0068217F" w:rsidRDefault="0030359A" w:rsidP="0068217F">
      <w:pPr>
        <w:spacing w:line="360" w:lineRule="auto"/>
        <w:rPr>
          <w:rFonts w:eastAsiaTheme="minorEastAsia"/>
        </w:rPr>
      </w:pPr>
      <w:r w:rsidRPr="0068217F">
        <w:rPr>
          <w:rFonts w:eastAsiaTheme="minorEastAsia"/>
        </w:rPr>
        <w:tab/>
      </w:r>
      <w:r w:rsidRPr="0068217F">
        <w:rPr>
          <w:rFonts w:eastAsiaTheme="minorEastAsia"/>
        </w:rPr>
        <w:tab/>
      </w:r>
      <w:r w:rsidRPr="0068217F">
        <w:rPr>
          <w:rFonts w:eastAsiaTheme="minorEastAsia"/>
        </w:rPr>
        <w:tab/>
      </w:r>
      <w:r w:rsidRPr="0068217F">
        <w:rPr>
          <w:rFonts w:eastAsiaTheme="minorEastAsia"/>
        </w:rPr>
        <w:tab/>
        <w:t>Add MS 46144</w:t>
      </w:r>
    </w:p>
    <w:p w14:paraId="109DD12D" w14:textId="6ACDBEE1" w:rsidR="009737AF" w:rsidRPr="0068217F" w:rsidRDefault="009737AF" w:rsidP="0068217F">
      <w:pPr>
        <w:spacing w:line="360" w:lineRule="auto"/>
        <w:rPr>
          <w:rFonts w:eastAsiaTheme="minorEastAsia"/>
        </w:rPr>
      </w:pPr>
      <w:r w:rsidRPr="0068217F">
        <w:rPr>
          <w:rFonts w:eastAsiaTheme="minorEastAsia"/>
        </w:rPr>
        <w:tab/>
      </w:r>
      <w:r w:rsidRPr="0068217F">
        <w:rPr>
          <w:rFonts w:eastAsiaTheme="minorEastAsia"/>
        </w:rPr>
        <w:tab/>
      </w:r>
      <w:r w:rsidRPr="0068217F">
        <w:rPr>
          <w:rFonts w:eastAsiaTheme="minorEastAsia"/>
        </w:rPr>
        <w:tab/>
      </w:r>
      <w:r w:rsidRPr="0068217F">
        <w:rPr>
          <w:rFonts w:eastAsiaTheme="minorEastAsia"/>
        </w:rPr>
        <w:tab/>
        <w:t>MAGNA CARTA 1225</w:t>
      </w:r>
    </w:p>
    <w:p w14:paraId="71451C17" w14:textId="57775196" w:rsidR="003D281A" w:rsidRPr="0068217F" w:rsidRDefault="009737AF" w:rsidP="0068217F">
      <w:pPr>
        <w:spacing w:line="360" w:lineRule="auto"/>
        <w:ind w:left="2880"/>
      </w:pPr>
      <w:r w:rsidRPr="0068217F">
        <w:rPr>
          <w:rFonts w:eastAsiaTheme="minorEastAsia"/>
        </w:rPr>
        <w:lastRenderedPageBreak/>
        <w:t>The exemplification of the Great Charter of Liberties granted by Henry III at Westminster, 11 Feb. 1225, that was sent to the county of Wiltshire and subsequently deposited</w:t>
      </w:r>
      <w:r w:rsidR="00645869" w:rsidRPr="0068217F">
        <w:rPr>
          <w:rFonts w:eastAsiaTheme="minorEastAsia"/>
        </w:rPr>
        <w:t xml:space="preserve"> at Lacock </w:t>
      </w:r>
      <w:r w:rsidRPr="0068217F">
        <w:rPr>
          <w:rFonts w:eastAsiaTheme="minorEastAsia"/>
        </w:rPr>
        <w:t xml:space="preserve">Abbey. The document is assumed to have been deposited at Lacock Abbey for safe custody by Ela, Countess of Salisbury, its Foundress in 1232 and Abbess 1239-1257, whose husband William </w:t>
      </w:r>
      <w:proofErr w:type="spellStart"/>
      <w:r w:rsidRPr="0068217F">
        <w:rPr>
          <w:rFonts w:eastAsiaTheme="minorEastAsia"/>
        </w:rPr>
        <w:t>Longespée</w:t>
      </w:r>
      <w:proofErr w:type="spellEnd"/>
      <w:r w:rsidRPr="0068217F">
        <w:rPr>
          <w:rFonts w:eastAsiaTheme="minorEastAsia"/>
        </w:rPr>
        <w:t>, 3rd Earl of Salisbury, had been Sheriff of Wiltshire when it was issued, and who had herself succeeded him in this office 1227-1228 and 1231-1236.</w:t>
      </w:r>
      <w:r w:rsidR="003D281A" w:rsidRPr="0068217F">
        <w:rPr>
          <w:rFonts w:eastAsiaTheme="minorEastAsia"/>
        </w:rPr>
        <w:t xml:space="preserve"> </w:t>
      </w:r>
      <w:r w:rsidR="003D281A" w:rsidRPr="0068217F">
        <w:t xml:space="preserve">It was held by the Talbot family at Lacock before being gifted to the British Library. </w:t>
      </w:r>
    </w:p>
    <w:p w14:paraId="541C222A" w14:textId="2A8B0189" w:rsidR="009737AF" w:rsidRPr="0068217F" w:rsidRDefault="009737AF" w:rsidP="0068217F">
      <w:pPr>
        <w:spacing w:line="360" w:lineRule="auto"/>
        <w:rPr>
          <w:rFonts w:eastAsiaTheme="minorEastAsia"/>
        </w:rPr>
      </w:pPr>
    </w:p>
    <w:p w14:paraId="7220A80F" w14:textId="74787D3F" w:rsidR="009737AF" w:rsidRPr="0068217F" w:rsidRDefault="0030359A" w:rsidP="0068217F">
      <w:pPr>
        <w:spacing w:line="360" w:lineRule="auto"/>
        <w:rPr>
          <w:rFonts w:eastAsiaTheme="minorEastAsia"/>
        </w:rPr>
      </w:pPr>
      <w:r w:rsidRPr="0068217F">
        <w:rPr>
          <w:rFonts w:eastAsiaTheme="minorEastAsia"/>
        </w:rPr>
        <w:t>London</w:t>
      </w:r>
    </w:p>
    <w:p w14:paraId="4D69D4B2" w14:textId="4EBBBBC2" w:rsidR="0030359A" w:rsidRPr="0068217F" w:rsidRDefault="0030359A" w:rsidP="0068217F">
      <w:pPr>
        <w:spacing w:line="360" w:lineRule="auto"/>
        <w:rPr>
          <w:rFonts w:eastAsiaTheme="minorEastAsia"/>
        </w:rPr>
      </w:pPr>
      <w:r w:rsidRPr="0068217F">
        <w:rPr>
          <w:rFonts w:eastAsiaTheme="minorEastAsia"/>
        </w:rPr>
        <w:tab/>
        <w:t>The British Library</w:t>
      </w:r>
    </w:p>
    <w:p w14:paraId="131EE728" w14:textId="30FB85C7" w:rsidR="0030359A" w:rsidRPr="0068217F" w:rsidRDefault="0030359A" w:rsidP="0068217F">
      <w:pPr>
        <w:spacing w:line="360" w:lineRule="auto"/>
        <w:rPr>
          <w:rFonts w:eastAsiaTheme="minorEastAsia"/>
        </w:rPr>
      </w:pPr>
      <w:r w:rsidRPr="0068217F">
        <w:rPr>
          <w:rFonts w:eastAsiaTheme="minorEastAsia"/>
        </w:rPr>
        <w:tab/>
      </w:r>
      <w:r w:rsidRPr="0068217F">
        <w:rPr>
          <w:rFonts w:eastAsiaTheme="minorEastAsia"/>
        </w:rPr>
        <w:tab/>
        <w:t>Archives and Manuscripts</w:t>
      </w:r>
    </w:p>
    <w:p w14:paraId="3C47EF59" w14:textId="3673E529" w:rsidR="0030359A" w:rsidRPr="0068217F" w:rsidRDefault="0030359A" w:rsidP="0068217F">
      <w:pPr>
        <w:spacing w:line="360" w:lineRule="auto"/>
        <w:rPr>
          <w:rFonts w:eastAsiaTheme="minorEastAsia"/>
        </w:rPr>
      </w:pPr>
      <w:r w:rsidRPr="0068217F">
        <w:rPr>
          <w:rFonts w:eastAsiaTheme="minorEastAsia"/>
        </w:rPr>
        <w:tab/>
      </w:r>
      <w:r w:rsidRPr="0068217F">
        <w:rPr>
          <w:rFonts w:eastAsiaTheme="minorEastAsia"/>
        </w:rPr>
        <w:tab/>
      </w:r>
      <w:r w:rsidRPr="0068217F">
        <w:rPr>
          <w:rFonts w:eastAsiaTheme="minorEastAsia"/>
        </w:rPr>
        <w:tab/>
        <w:t>Western Manuscripts</w:t>
      </w:r>
    </w:p>
    <w:p w14:paraId="172B2925" w14:textId="55FB9B9B" w:rsidR="0030359A" w:rsidRPr="0068217F" w:rsidRDefault="0030359A" w:rsidP="0068217F">
      <w:pPr>
        <w:spacing w:line="360" w:lineRule="auto"/>
        <w:rPr>
          <w:rFonts w:eastAsiaTheme="minorEastAsia"/>
        </w:rPr>
      </w:pPr>
      <w:r w:rsidRPr="0068217F">
        <w:rPr>
          <w:rFonts w:eastAsiaTheme="minorEastAsia"/>
        </w:rPr>
        <w:tab/>
      </w:r>
      <w:r w:rsidRPr="0068217F">
        <w:rPr>
          <w:rFonts w:eastAsiaTheme="minorEastAsia"/>
        </w:rPr>
        <w:tab/>
      </w:r>
      <w:r w:rsidRPr="0068217F">
        <w:rPr>
          <w:rFonts w:eastAsiaTheme="minorEastAsia"/>
        </w:rPr>
        <w:tab/>
      </w:r>
      <w:r w:rsidRPr="0068217F">
        <w:rPr>
          <w:rFonts w:eastAsiaTheme="minorEastAsia"/>
        </w:rPr>
        <w:tab/>
        <w:t>Cartulary of Lacock Abbey</w:t>
      </w:r>
    </w:p>
    <w:p w14:paraId="308D78A7" w14:textId="15727ED5" w:rsidR="0030359A" w:rsidRPr="0068217F" w:rsidRDefault="0030359A" w:rsidP="0068217F">
      <w:pPr>
        <w:spacing w:line="360" w:lineRule="auto"/>
        <w:rPr>
          <w:rFonts w:eastAsiaTheme="minorEastAsia"/>
        </w:rPr>
      </w:pPr>
      <w:r w:rsidRPr="0068217F">
        <w:rPr>
          <w:rFonts w:eastAsiaTheme="minorEastAsia"/>
        </w:rPr>
        <w:tab/>
      </w:r>
      <w:r w:rsidRPr="0068217F">
        <w:rPr>
          <w:rFonts w:eastAsiaTheme="minorEastAsia"/>
        </w:rPr>
        <w:tab/>
      </w:r>
      <w:r w:rsidRPr="0068217F">
        <w:rPr>
          <w:rFonts w:eastAsiaTheme="minorEastAsia"/>
        </w:rPr>
        <w:tab/>
      </w:r>
      <w:r w:rsidRPr="0068217F">
        <w:rPr>
          <w:rFonts w:eastAsiaTheme="minorEastAsia"/>
        </w:rPr>
        <w:tab/>
        <w:t xml:space="preserve">Add MS </w:t>
      </w:r>
      <w:r w:rsidR="00334801" w:rsidRPr="0068217F">
        <w:rPr>
          <w:rFonts w:eastAsiaTheme="minorEastAsia"/>
        </w:rPr>
        <w:t>88973</w:t>
      </w:r>
    </w:p>
    <w:p w14:paraId="647870B1" w14:textId="411866D4" w:rsidR="00334801" w:rsidRPr="0068217F" w:rsidRDefault="00334801" w:rsidP="0068217F">
      <w:pPr>
        <w:spacing w:line="360" w:lineRule="auto"/>
        <w:ind w:left="2880"/>
        <w:rPr>
          <w:rFonts w:eastAsiaTheme="minorEastAsia"/>
        </w:rPr>
      </w:pPr>
      <w:r w:rsidRPr="0068217F">
        <w:rPr>
          <w:rFonts w:eastAsiaTheme="minorEastAsia"/>
        </w:rPr>
        <w:t xml:space="preserve">Charters, rentals and customaries relating to Lacock Abbey, </w:t>
      </w:r>
      <w:r w:rsidR="002878EF" w:rsidRPr="0068217F">
        <w:rPr>
          <w:rFonts w:eastAsiaTheme="minorEastAsia"/>
        </w:rPr>
        <w:t xml:space="preserve">arranged chronologically, </w:t>
      </w:r>
      <w:r w:rsidRPr="0068217F">
        <w:rPr>
          <w:rFonts w:eastAsiaTheme="minorEastAsia"/>
        </w:rPr>
        <w:t>copied in stages in the thirteenth century, in Latin, on parchment with pre 1600 wooden board cover and binding.</w:t>
      </w:r>
      <w:r w:rsidR="002878EF" w:rsidRPr="0068217F">
        <w:rPr>
          <w:rFonts w:eastAsiaTheme="minorEastAsia"/>
        </w:rPr>
        <w:t xml:space="preserve"> Commonly </w:t>
      </w:r>
      <w:r w:rsidR="0029088F" w:rsidRPr="0068217F">
        <w:rPr>
          <w:rFonts w:eastAsiaTheme="minorEastAsia"/>
        </w:rPr>
        <w:t xml:space="preserve">described as the </w:t>
      </w:r>
      <w:r w:rsidR="002878EF" w:rsidRPr="0068217F">
        <w:rPr>
          <w:rFonts w:eastAsiaTheme="minorEastAsia"/>
        </w:rPr>
        <w:t>earlier of the two Lacock Cartularies.</w:t>
      </w:r>
    </w:p>
    <w:p w14:paraId="0908D2BB" w14:textId="4D2F467F" w:rsidR="0030359A" w:rsidRPr="0068217F" w:rsidRDefault="0030359A" w:rsidP="0068217F">
      <w:pPr>
        <w:spacing w:line="360" w:lineRule="auto"/>
        <w:rPr>
          <w:rFonts w:eastAsiaTheme="minorEastAsia"/>
        </w:rPr>
      </w:pPr>
      <w:r w:rsidRPr="0068217F">
        <w:rPr>
          <w:rFonts w:eastAsiaTheme="minorEastAsia"/>
        </w:rPr>
        <w:tab/>
      </w:r>
      <w:r w:rsidRPr="0068217F">
        <w:rPr>
          <w:rFonts w:eastAsiaTheme="minorEastAsia"/>
        </w:rPr>
        <w:tab/>
      </w:r>
    </w:p>
    <w:p w14:paraId="7D6084AC" w14:textId="77777777" w:rsidR="002878EF" w:rsidRPr="0068217F" w:rsidRDefault="002878EF" w:rsidP="0068217F">
      <w:pPr>
        <w:spacing w:line="360" w:lineRule="auto"/>
        <w:rPr>
          <w:rFonts w:eastAsiaTheme="minorEastAsia"/>
        </w:rPr>
      </w:pPr>
      <w:r w:rsidRPr="0068217F">
        <w:rPr>
          <w:rFonts w:eastAsiaTheme="minorEastAsia"/>
        </w:rPr>
        <w:t>London</w:t>
      </w:r>
    </w:p>
    <w:p w14:paraId="7ACEBEA8" w14:textId="77777777" w:rsidR="002878EF" w:rsidRPr="0068217F" w:rsidRDefault="002878EF" w:rsidP="0068217F">
      <w:pPr>
        <w:spacing w:line="360" w:lineRule="auto"/>
        <w:rPr>
          <w:rFonts w:eastAsiaTheme="minorEastAsia"/>
        </w:rPr>
      </w:pPr>
      <w:r w:rsidRPr="0068217F">
        <w:rPr>
          <w:rFonts w:eastAsiaTheme="minorEastAsia"/>
        </w:rPr>
        <w:tab/>
        <w:t>The British Library</w:t>
      </w:r>
    </w:p>
    <w:p w14:paraId="68751CC1" w14:textId="77777777" w:rsidR="002878EF" w:rsidRPr="0068217F" w:rsidRDefault="002878EF" w:rsidP="0068217F">
      <w:pPr>
        <w:spacing w:line="360" w:lineRule="auto"/>
        <w:rPr>
          <w:rFonts w:eastAsiaTheme="minorEastAsia"/>
        </w:rPr>
      </w:pPr>
      <w:r w:rsidRPr="0068217F">
        <w:rPr>
          <w:rFonts w:eastAsiaTheme="minorEastAsia"/>
        </w:rPr>
        <w:tab/>
      </w:r>
      <w:r w:rsidRPr="0068217F">
        <w:rPr>
          <w:rFonts w:eastAsiaTheme="minorEastAsia"/>
        </w:rPr>
        <w:tab/>
        <w:t>Archives and Manuscripts</w:t>
      </w:r>
    </w:p>
    <w:p w14:paraId="6FDCFD57" w14:textId="77777777" w:rsidR="002878EF" w:rsidRPr="0068217F" w:rsidRDefault="002878EF" w:rsidP="0068217F">
      <w:pPr>
        <w:spacing w:line="360" w:lineRule="auto"/>
        <w:rPr>
          <w:rFonts w:eastAsiaTheme="minorEastAsia"/>
        </w:rPr>
      </w:pPr>
      <w:r w:rsidRPr="0068217F">
        <w:rPr>
          <w:rFonts w:eastAsiaTheme="minorEastAsia"/>
        </w:rPr>
        <w:tab/>
      </w:r>
      <w:r w:rsidRPr="0068217F">
        <w:rPr>
          <w:rFonts w:eastAsiaTheme="minorEastAsia"/>
        </w:rPr>
        <w:tab/>
      </w:r>
      <w:r w:rsidRPr="0068217F">
        <w:rPr>
          <w:rFonts w:eastAsiaTheme="minorEastAsia"/>
        </w:rPr>
        <w:tab/>
        <w:t>Western Manuscripts</w:t>
      </w:r>
    </w:p>
    <w:p w14:paraId="0BEFDBA9" w14:textId="77777777" w:rsidR="002878EF" w:rsidRPr="0068217F" w:rsidRDefault="002878EF" w:rsidP="0068217F">
      <w:pPr>
        <w:spacing w:line="360" w:lineRule="auto"/>
        <w:rPr>
          <w:rFonts w:eastAsiaTheme="minorEastAsia"/>
        </w:rPr>
      </w:pPr>
      <w:r w:rsidRPr="0068217F">
        <w:rPr>
          <w:rFonts w:eastAsiaTheme="minorEastAsia"/>
        </w:rPr>
        <w:tab/>
      </w:r>
      <w:r w:rsidRPr="0068217F">
        <w:rPr>
          <w:rFonts w:eastAsiaTheme="minorEastAsia"/>
        </w:rPr>
        <w:tab/>
      </w:r>
      <w:r w:rsidRPr="0068217F">
        <w:rPr>
          <w:rFonts w:eastAsiaTheme="minorEastAsia"/>
        </w:rPr>
        <w:tab/>
      </w:r>
      <w:r w:rsidRPr="0068217F">
        <w:rPr>
          <w:rFonts w:eastAsiaTheme="minorEastAsia"/>
        </w:rPr>
        <w:tab/>
        <w:t>Cartulary of Lacock Abbey</w:t>
      </w:r>
    </w:p>
    <w:p w14:paraId="0BCA88FC" w14:textId="19BF7E28" w:rsidR="002878EF" w:rsidRPr="0068217F" w:rsidRDefault="002878EF" w:rsidP="0068217F">
      <w:pPr>
        <w:spacing w:line="360" w:lineRule="auto"/>
        <w:rPr>
          <w:rFonts w:eastAsiaTheme="minorEastAsia"/>
        </w:rPr>
      </w:pPr>
      <w:r w:rsidRPr="0068217F">
        <w:rPr>
          <w:rFonts w:eastAsiaTheme="minorEastAsia"/>
        </w:rPr>
        <w:tab/>
      </w:r>
      <w:r w:rsidRPr="0068217F">
        <w:rPr>
          <w:rFonts w:eastAsiaTheme="minorEastAsia"/>
        </w:rPr>
        <w:tab/>
      </w:r>
      <w:r w:rsidRPr="0068217F">
        <w:rPr>
          <w:rFonts w:eastAsiaTheme="minorEastAsia"/>
        </w:rPr>
        <w:tab/>
      </w:r>
      <w:r w:rsidRPr="0068217F">
        <w:rPr>
          <w:rFonts w:eastAsiaTheme="minorEastAsia"/>
        </w:rPr>
        <w:tab/>
        <w:t>Add MS 88974</w:t>
      </w:r>
    </w:p>
    <w:p w14:paraId="73F5F3ED" w14:textId="661286D5" w:rsidR="002878EF" w:rsidRPr="0068217F" w:rsidRDefault="002878EF" w:rsidP="0068217F">
      <w:pPr>
        <w:spacing w:line="360" w:lineRule="auto"/>
        <w:ind w:left="2880"/>
        <w:rPr>
          <w:rFonts w:eastAsiaTheme="minorEastAsia"/>
        </w:rPr>
      </w:pPr>
      <w:r w:rsidRPr="0068217F">
        <w:rPr>
          <w:rFonts w:eastAsiaTheme="minorEastAsia"/>
        </w:rPr>
        <w:t xml:space="preserve">Charters </w:t>
      </w:r>
      <w:r w:rsidR="0029088F" w:rsidRPr="0068217F">
        <w:rPr>
          <w:rFonts w:eastAsiaTheme="minorEastAsia"/>
        </w:rPr>
        <w:t xml:space="preserve">relating </w:t>
      </w:r>
      <w:r w:rsidRPr="0068217F">
        <w:rPr>
          <w:rFonts w:eastAsiaTheme="minorEastAsia"/>
        </w:rPr>
        <w:t xml:space="preserve">to Lacock Abbey, copied by hand in the first half of the fourteenth century (not before 1304), arranged topographically, including many copies of charters also in the </w:t>
      </w:r>
      <w:r w:rsidRPr="0068217F">
        <w:rPr>
          <w:rFonts w:eastAsiaTheme="minorEastAsia"/>
        </w:rPr>
        <w:lastRenderedPageBreak/>
        <w:t xml:space="preserve">earlier Lacock Cartulary.  Commonly </w:t>
      </w:r>
      <w:r w:rsidR="0029088F" w:rsidRPr="0068217F">
        <w:rPr>
          <w:rFonts w:eastAsiaTheme="minorEastAsia"/>
        </w:rPr>
        <w:t>described as the</w:t>
      </w:r>
      <w:r w:rsidRPr="0068217F">
        <w:rPr>
          <w:rFonts w:eastAsiaTheme="minorEastAsia"/>
        </w:rPr>
        <w:t xml:space="preserve"> </w:t>
      </w:r>
      <w:r w:rsidR="0029088F" w:rsidRPr="0068217F">
        <w:rPr>
          <w:rFonts w:eastAsiaTheme="minorEastAsia"/>
        </w:rPr>
        <w:t>later</w:t>
      </w:r>
      <w:r w:rsidRPr="0068217F">
        <w:rPr>
          <w:rFonts w:eastAsiaTheme="minorEastAsia"/>
        </w:rPr>
        <w:t xml:space="preserve"> of the two Lacock Cartularies.</w:t>
      </w:r>
    </w:p>
    <w:p w14:paraId="64FB7A44" w14:textId="72A0981E" w:rsidR="00C055D7" w:rsidRPr="0068217F" w:rsidRDefault="00C055D7" w:rsidP="0068217F">
      <w:pPr>
        <w:spacing w:line="360" w:lineRule="auto"/>
      </w:pPr>
    </w:p>
    <w:p w14:paraId="0DA6D701" w14:textId="77777777" w:rsidR="00C93A21" w:rsidRPr="0068217F" w:rsidRDefault="00C93A21" w:rsidP="0068217F">
      <w:pPr>
        <w:spacing w:line="360" w:lineRule="auto"/>
      </w:pPr>
      <w:r w:rsidRPr="0068217F">
        <w:rPr>
          <w:rFonts w:eastAsiaTheme="minorEastAsia"/>
        </w:rPr>
        <w:t>Lo</w:t>
      </w:r>
      <w:r w:rsidRPr="0068217F">
        <w:t>ndon</w:t>
      </w:r>
    </w:p>
    <w:p w14:paraId="5492FBCE" w14:textId="77777777" w:rsidR="00C93A21" w:rsidRPr="0068217F" w:rsidRDefault="00C93A21" w:rsidP="0068217F">
      <w:pPr>
        <w:spacing w:line="360" w:lineRule="auto"/>
        <w:ind w:firstLine="720"/>
      </w:pPr>
      <w:r w:rsidRPr="0068217F">
        <w:t>The National Archives (TNA)</w:t>
      </w:r>
    </w:p>
    <w:p w14:paraId="25D301C0" w14:textId="77777777" w:rsidR="00C93A21" w:rsidRPr="0068217F" w:rsidRDefault="00C93A21" w:rsidP="0068217F">
      <w:pPr>
        <w:spacing w:line="360" w:lineRule="auto"/>
        <w:ind w:left="720" w:firstLine="720"/>
      </w:pPr>
      <w:r w:rsidRPr="0068217F">
        <w:t>E – Records of the Exchequer</w:t>
      </w:r>
    </w:p>
    <w:p w14:paraId="2AF6FC84" w14:textId="637ED258" w:rsidR="00C93A21" w:rsidRPr="0068217F" w:rsidRDefault="00C93A21" w:rsidP="0068217F">
      <w:pPr>
        <w:spacing w:line="360" w:lineRule="auto"/>
        <w:ind w:left="1440" w:firstLine="720"/>
      </w:pPr>
      <w:r w:rsidRPr="0068217F">
        <w:t>Records of the Treasury of the Receipt</w:t>
      </w:r>
    </w:p>
    <w:p w14:paraId="13586F9C" w14:textId="79BE3828" w:rsidR="00C93A21" w:rsidRPr="0068217F" w:rsidRDefault="00C93A21" w:rsidP="0068217F">
      <w:pPr>
        <w:spacing w:line="360" w:lineRule="auto"/>
        <w:ind w:left="1440" w:firstLine="720"/>
      </w:pPr>
      <w:r w:rsidRPr="0068217F">
        <w:t>E 42 – Exchequer: Treasury of Receipt: Ancient Deeds, Series AS</w:t>
      </w:r>
    </w:p>
    <w:p w14:paraId="7D73EC3E" w14:textId="77777777" w:rsidR="00FF0A49" w:rsidRPr="0068217F" w:rsidRDefault="00C93A21" w:rsidP="0068217F">
      <w:pPr>
        <w:spacing w:line="360" w:lineRule="auto"/>
        <w:ind w:left="2880"/>
      </w:pPr>
      <w:r w:rsidRPr="0068217F">
        <w:t xml:space="preserve">E 42 / 502 </w:t>
      </w:r>
    </w:p>
    <w:p w14:paraId="15F8AFB0" w14:textId="27BE32D8" w:rsidR="00B80920" w:rsidRPr="0068217F" w:rsidRDefault="00C93A21" w:rsidP="0068217F">
      <w:pPr>
        <w:spacing w:line="360" w:lineRule="auto"/>
        <w:ind w:left="2880"/>
      </w:pPr>
      <w:r w:rsidRPr="0068217F">
        <w:t>Grant by The King</w:t>
      </w:r>
      <w:r w:rsidR="00CE7AE8" w:rsidRPr="0068217F">
        <w:t>, in 1241-42,</w:t>
      </w:r>
      <w:r w:rsidRPr="0068217F">
        <w:t xml:space="preserve"> to Ela Abbess of Lacock, to hold a weekly market. </w:t>
      </w:r>
    </w:p>
    <w:p w14:paraId="6ABBFE6E" w14:textId="09DFC252" w:rsidR="00B80920" w:rsidRPr="0068217F" w:rsidRDefault="00B80920" w:rsidP="0068217F">
      <w:pPr>
        <w:spacing w:line="360" w:lineRule="auto"/>
      </w:pPr>
    </w:p>
    <w:p w14:paraId="1D44EBAC" w14:textId="77777777" w:rsidR="00BE3056" w:rsidRPr="0068217F" w:rsidRDefault="00BE3056" w:rsidP="0068217F">
      <w:pPr>
        <w:spacing w:line="360" w:lineRule="auto"/>
      </w:pPr>
      <w:r w:rsidRPr="0068217F">
        <w:rPr>
          <w:rFonts w:eastAsiaTheme="minorEastAsia"/>
        </w:rPr>
        <w:t>Lo</w:t>
      </w:r>
      <w:r w:rsidRPr="0068217F">
        <w:t>ndon</w:t>
      </w:r>
    </w:p>
    <w:p w14:paraId="7811D476" w14:textId="77777777" w:rsidR="00BE3056" w:rsidRPr="0068217F" w:rsidRDefault="00BE3056" w:rsidP="0068217F">
      <w:pPr>
        <w:spacing w:line="360" w:lineRule="auto"/>
        <w:ind w:firstLine="720"/>
      </w:pPr>
      <w:r w:rsidRPr="0068217F">
        <w:t>The National Archives (TNA)</w:t>
      </w:r>
    </w:p>
    <w:p w14:paraId="5F10AECC" w14:textId="77777777" w:rsidR="00BE3056" w:rsidRPr="0068217F" w:rsidRDefault="00BE3056" w:rsidP="0068217F">
      <w:pPr>
        <w:spacing w:line="360" w:lineRule="auto"/>
        <w:ind w:left="720" w:firstLine="720"/>
      </w:pPr>
      <w:r w:rsidRPr="0068217F">
        <w:t>WARD – Records of the Court of Wards and Liveries</w:t>
      </w:r>
    </w:p>
    <w:p w14:paraId="1E0EB2BC" w14:textId="77777777" w:rsidR="00BE3056" w:rsidRPr="0068217F" w:rsidRDefault="00BE3056" w:rsidP="0068217F">
      <w:pPr>
        <w:spacing w:line="360" w:lineRule="auto"/>
        <w:ind w:left="1440" w:firstLine="720"/>
      </w:pPr>
      <w:r w:rsidRPr="0068217F">
        <w:t>Ward 2 – Court of Wards and Liveries: Deeds and Evidences</w:t>
      </w:r>
    </w:p>
    <w:p w14:paraId="1805D2CE" w14:textId="77777777" w:rsidR="00FF0A49" w:rsidRPr="0068217F" w:rsidRDefault="00BE3056" w:rsidP="0068217F">
      <w:pPr>
        <w:spacing w:line="360" w:lineRule="auto"/>
        <w:ind w:left="2880"/>
      </w:pPr>
      <w:r w:rsidRPr="0068217F">
        <w:t xml:space="preserve">WARD 2/27/94B/28 </w:t>
      </w:r>
    </w:p>
    <w:p w14:paraId="6901D0B1" w14:textId="4AF444F2" w:rsidR="00B508EC" w:rsidRPr="0068217F" w:rsidRDefault="00BE3056" w:rsidP="0068217F">
      <w:pPr>
        <w:spacing w:line="360" w:lineRule="auto"/>
        <w:ind w:left="2880"/>
      </w:pPr>
      <w:r w:rsidRPr="0068217F">
        <w:t>Indented agreement, of 3 April 1229, between Ela, countess of Salisbury</w:t>
      </w:r>
      <w:r w:rsidR="00C93A21" w:rsidRPr="0068217F">
        <w:t>,</w:t>
      </w:r>
      <w:r w:rsidRPr="0068217F">
        <w:t xml:space="preserve"> and John, rector of the church of Lacock, Wiltshire, whereby John gives his assent to the building of an abbey at Lacock, and Ela binds herself and her heirs to preserve the indemnity of the church.</w:t>
      </w:r>
      <w:r w:rsidR="00B508EC" w:rsidRPr="0068217F">
        <w:t xml:space="preserve"> Witnessed </w:t>
      </w:r>
      <w:proofErr w:type="gramStart"/>
      <w:r w:rsidR="00B508EC" w:rsidRPr="0068217F">
        <w:t>by:</w:t>
      </w:r>
      <w:proofErr w:type="gramEnd"/>
      <w:r w:rsidR="00B508EC" w:rsidRPr="0068217F">
        <w:t xml:space="preserve"> Robert de Bingham bishop of Salisbury, William de </w:t>
      </w:r>
      <w:proofErr w:type="spellStart"/>
      <w:r w:rsidR="00B508EC" w:rsidRPr="0068217F">
        <w:t>Waude</w:t>
      </w:r>
      <w:proofErr w:type="spellEnd"/>
      <w:r w:rsidR="00B508EC" w:rsidRPr="0068217F">
        <w:t xml:space="preserve"> the dean, Roger of Salisbury the precentor, Robert de Hertford the chancellor, and Edmund of Abingdon the treasurer.</w:t>
      </w:r>
    </w:p>
    <w:p w14:paraId="73A31896" w14:textId="77777777" w:rsidR="003F0AE5" w:rsidRPr="0068217F" w:rsidRDefault="003F0AE5" w:rsidP="0068217F">
      <w:pPr>
        <w:spacing w:line="360" w:lineRule="auto"/>
        <w:rPr>
          <w:rFonts w:eastAsiaTheme="minorEastAsia"/>
        </w:rPr>
      </w:pPr>
    </w:p>
    <w:p w14:paraId="06B2BBBE" w14:textId="2A4D542D" w:rsidR="00CE7AE8" w:rsidRPr="0068217F" w:rsidRDefault="00CE7AE8" w:rsidP="0068217F">
      <w:pPr>
        <w:spacing w:line="360" w:lineRule="auto"/>
      </w:pPr>
      <w:r w:rsidRPr="0068217F">
        <w:rPr>
          <w:rFonts w:eastAsiaTheme="minorEastAsia"/>
        </w:rPr>
        <w:t>Lo</w:t>
      </w:r>
      <w:r w:rsidRPr="0068217F">
        <w:t>ndon</w:t>
      </w:r>
    </w:p>
    <w:p w14:paraId="11D91B21" w14:textId="77777777" w:rsidR="00CE7AE8" w:rsidRPr="0068217F" w:rsidRDefault="00CE7AE8" w:rsidP="0068217F">
      <w:pPr>
        <w:spacing w:line="360" w:lineRule="auto"/>
        <w:ind w:firstLine="720"/>
      </w:pPr>
      <w:r w:rsidRPr="0068217F">
        <w:t>The National Archives (TNA)</w:t>
      </w:r>
    </w:p>
    <w:p w14:paraId="50F26FD1" w14:textId="77777777" w:rsidR="00CE7AE8" w:rsidRPr="0068217F" w:rsidRDefault="00CE7AE8" w:rsidP="0068217F">
      <w:pPr>
        <w:spacing w:line="360" w:lineRule="auto"/>
        <w:ind w:left="720" w:firstLine="720"/>
      </w:pPr>
      <w:r w:rsidRPr="0068217F">
        <w:t>WARD – Records of the Court of Wards and Liveries</w:t>
      </w:r>
    </w:p>
    <w:p w14:paraId="7FB892EB" w14:textId="77777777" w:rsidR="00CE7AE8" w:rsidRPr="0068217F" w:rsidRDefault="00CE7AE8" w:rsidP="0068217F">
      <w:pPr>
        <w:spacing w:line="360" w:lineRule="auto"/>
        <w:ind w:left="1440" w:firstLine="720"/>
      </w:pPr>
      <w:r w:rsidRPr="0068217F">
        <w:t>Ward 2 – Court of Wards and Liveries: Deeds and Evidences</w:t>
      </w:r>
    </w:p>
    <w:p w14:paraId="3F3BB620" w14:textId="77777777" w:rsidR="00FF0A49" w:rsidRPr="0068217F" w:rsidRDefault="00CE7AE8" w:rsidP="0068217F">
      <w:pPr>
        <w:spacing w:line="360" w:lineRule="auto"/>
        <w:ind w:left="2880"/>
        <w:rPr>
          <w:rFonts w:eastAsiaTheme="minorHAnsi"/>
          <w:lang w:eastAsia="en-US"/>
        </w:rPr>
      </w:pPr>
      <w:r w:rsidRPr="0068217F">
        <w:rPr>
          <w:rFonts w:eastAsiaTheme="minorHAnsi"/>
          <w:lang w:eastAsia="en-US"/>
        </w:rPr>
        <w:t xml:space="preserve">WARD 2/26/94B/11 </w:t>
      </w:r>
    </w:p>
    <w:p w14:paraId="1E7160D6" w14:textId="317235D3" w:rsidR="003F0AE5" w:rsidRPr="0068217F" w:rsidRDefault="00CE7AE8" w:rsidP="0068217F">
      <w:pPr>
        <w:spacing w:line="360" w:lineRule="auto"/>
        <w:ind w:left="2880"/>
        <w:rPr>
          <w:rFonts w:eastAsiaTheme="minorHAnsi"/>
          <w:lang w:eastAsia="en-US"/>
        </w:rPr>
      </w:pPr>
      <w:proofErr w:type="spellStart"/>
      <w:r w:rsidRPr="0068217F">
        <w:rPr>
          <w:rFonts w:eastAsiaTheme="minorHAnsi"/>
          <w:lang w:eastAsia="en-US"/>
        </w:rPr>
        <w:t>Inspeximus</w:t>
      </w:r>
      <w:proofErr w:type="spellEnd"/>
      <w:r w:rsidRPr="0068217F">
        <w:rPr>
          <w:rFonts w:eastAsiaTheme="minorHAnsi"/>
          <w:lang w:eastAsia="en-US"/>
        </w:rPr>
        <w:t xml:space="preserve"> and confirmation, in 1250-53, by William </w:t>
      </w:r>
      <w:proofErr w:type="spellStart"/>
      <w:r w:rsidRPr="0068217F">
        <w:rPr>
          <w:rFonts w:eastAsiaTheme="minorHAnsi"/>
          <w:lang w:eastAsia="en-US"/>
        </w:rPr>
        <w:t>Lungespeye</w:t>
      </w:r>
      <w:proofErr w:type="spellEnd"/>
      <w:r w:rsidRPr="0068217F">
        <w:rPr>
          <w:rFonts w:eastAsiaTheme="minorHAnsi"/>
          <w:lang w:eastAsia="en-US"/>
        </w:rPr>
        <w:t xml:space="preserve"> (</w:t>
      </w:r>
      <w:proofErr w:type="spellStart"/>
      <w:r w:rsidRPr="0068217F">
        <w:rPr>
          <w:rFonts w:eastAsiaTheme="minorHAnsi"/>
          <w:lang w:eastAsia="en-US"/>
        </w:rPr>
        <w:t>Longespee</w:t>
      </w:r>
      <w:proofErr w:type="spellEnd"/>
      <w:r w:rsidRPr="0068217F">
        <w:rPr>
          <w:rFonts w:eastAsiaTheme="minorHAnsi"/>
          <w:lang w:eastAsia="en-US"/>
        </w:rPr>
        <w:t xml:space="preserve">) of the grant made by his grandmother, Ela, countess of Salisbury, to the nuns of Lacock, </w:t>
      </w:r>
      <w:r w:rsidRPr="0068217F">
        <w:rPr>
          <w:rFonts w:eastAsiaTheme="minorHAnsi"/>
          <w:lang w:eastAsia="en-US"/>
        </w:rPr>
        <w:lastRenderedPageBreak/>
        <w:t xml:space="preserve">comprising the manor of Lacock, Wiltshire, with the advowson of the church, the manors of </w:t>
      </w:r>
      <w:proofErr w:type="spellStart"/>
      <w:r w:rsidRPr="0068217F">
        <w:rPr>
          <w:rFonts w:eastAsiaTheme="minorHAnsi"/>
          <w:lang w:eastAsia="en-US"/>
        </w:rPr>
        <w:t>Hatherop</w:t>
      </w:r>
      <w:proofErr w:type="spellEnd"/>
      <w:r w:rsidRPr="0068217F">
        <w:rPr>
          <w:rFonts w:eastAsiaTheme="minorHAnsi"/>
          <w:lang w:eastAsia="en-US"/>
        </w:rPr>
        <w:t xml:space="preserve"> </w:t>
      </w:r>
      <w:r w:rsidR="007776CB" w:rsidRPr="0068217F">
        <w:rPr>
          <w:rFonts w:eastAsiaTheme="minorHAnsi"/>
          <w:lang w:eastAsia="en-US"/>
        </w:rPr>
        <w:t>(</w:t>
      </w:r>
      <w:r w:rsidRPr="0068217F">
        <w:rPr>
          <w:rFonts w:eastAsiaTheme="minorHAnsi"/>
          <w:lang w:eastAsia="en-US"/>
        </w:rPr>
        <w:t>Gloucestershire</w:t>
      </w:r>
      <w:r w:rsidR="007776CB" w:rsidRPr="0068217F">
        <w:rPr>
          <w:rFonts w:eastAsiaTheme="minorHAnsi"/>
          <w:lang w:eastAsia="en-US"/>
        </w:rPr>
        <w:t>)</w:t>
      </w:r>
      <w:r w:rsidRPr="0068217F">
        <w:rPr>
          <w:rFonts w:eastAsiaTheme="minorHAnsi"/>
          <w:lang w:eastAsia="en-US"/>
        </w:rPr>
        <w:t xml:space="preserve"> and </w:t>
      </w:r>
      <w:proofErr w:type="spellStart"/>
      <w:r w:rsidRPr="0068217F">
        <w:rPr>
          <w:rFonts w:eastAsiaTheme="minorHAnsi"/>
          <w:lang w:eastAsia="en-US"/>
        </w:rPr>
        <w:t>Bishopstrow</w:t>
      </w:r>
      <w:proofErr w:type="spellEnd"/>
      <w:r w:rsidRPr="0068217F">
        <w:rPr>
          <w:rFonts w:eastAsiaTheme="minorHAnsi"/>
          <w:lang w:eastAsia="en-US"/>
        </w:rPr>
        <w:t xml:space="preserve"> Wiltshire, a moiety of the manor of </w:t>
      </w:r>
      <w:proofErr w:type="spellStart"/>
      <w:r w:rsidRPr="0068217F">
        <w:rPr>
          <w:rFonts w:eastAsiaTheme="minorHAnsi"/>
          <w:lang w:eastAsia="en-US"/>
        </w:rPr>
        <w:t>Heddington</w:t>
      </w:r>
      <w:proofErr w:type="spellEnd"/>
      <w:r w:rsidRPr="0068217F">
        <w:rPr>
          <w:rFonts w:eastAsiaTheme="minorHAnsi"/>
          <w:lang w:eastAsia="en-US"/>
        </w:rPr>
        <w:t xml:space="preserve">, Wiltshire, and the advowson of the church of </w:t>
      </w:r>
      <w:proofErr w:type="spellStart"/>
      <w:r w:rsidRPr="0068217F">
        <w:rPr>
          <w:rFonts w:eastAsiaTheme="minorHAnsi"/>
          <w:lang w:eastAsia="en-US"/>
        </w:rPr>
        <w:t>Shrewton</w:t>
      </w:r>
      <w:proofErr w:type="spellEnd"/>
      <w:r w:rsidRPr="0068217F">
        <w:rPr>
          <w:rFonts w:eastAsiaTheme="minorHAnsi"/>
          <w:lang w:eastAsia="en-US"/>
        </w:rPr>
        <w:t>, Wiltshire.</w:t>
      </w:r>
    </w:p>
    <w:p w14:paraId="38EFE2EE" w14:textId="77777777" w:rsidR="00CE7AE8" w:rsidRPr="0068217F" w:rsidRDefault="00CE7AE8" w:rsidP="0068217F">
      <w:pPr>
        <w:spacing w:line="360" w:lineRule="auto"/>
      </w:pPr>
    </w:p>
    <w:p w14:paraId="3A93CF14" w14:textId="177687CF" w:rsidR="008F5752" w:rsidRPr="0068217F" w:rsidRDefault="008F5752" w:rsidP="0068217F">
      <w:pPr>
        <w:spacing w:line="360" w:lineRule="auto"/>
      </w:pPr>
      <w:r w:rsidRPr="0068217F">
        <w:t>Oxford</w:t>
      </w:r>
    </w:p>
    <w:p w14:paraId="3944D3C9" w14:textId="348B9580" w:rsidR="008F5752" w:rsidRPr="0068217F" w:rsidRDefault="008F5752" w:rsidP="0068217F">
      <w:pPr>
        <w:spacing w:line="360" w:lineRule="auto"/>
      </w:pPr>
      <w:r w:rsidRPr="0068217F">
        <w:tab/>
        <w:t>The Bodleian Library</w:t>
      </w:r>
      <w:r w:rsidRPr="0068217F">
        <w:tab/>
      </w:r>
    </w:p>
    <w:p w14:paraId="1D64FABB" w14:textId="2D1AF717" w:rsidR="008F5752" w:rsidRPr="0068217F" w:rsidRDefault="008F5752" w:rsidP="0068217F">
      <w:pPr>
        <w:spacing w:line="360" w:lineRule="auto"/>
      </w:pPr>
      <w:r w:rsidRPr="0068217F">
        <w:tab/>
      </w:r>
      <w:r w:rsidRPr="0068217F">
        <w:tab/>
      </w:r>
      <w:r w:rsidRPr="0068217F">
        <w:tab/>
      </w:r>
      <w:r w:rsidRPr="0068217F">
        <w:tab/>
        <w:t>Laud Lat. 114</w:t>
      </w:r>
    </w:p>
    <w:p w14:paraId="7E8604F1" w14:textId="579211BF" w:rsidR="008F5752" w:rsidRPr="0068217F" w:rsidRDefault="008F5752" w:rsidP="0068217F">
      <w:pPr>
        <w:spacing w:line="360" w:lineRule="auto"/>
        <w:ind w:left="2880"/>
      </w:pPr>
      <w:r w:rsidRPr="0068217F">
        <w:t xml:space="preserve">Psalterium, from Lacock, Wiltshire. Abbey of St Mary the Virgin and St Bernard, of Augustinian nuns. Additional notes reference St </w:t>
      </w:r>
      <w:proofErr w:type="spellStart"/>
      <w:r w:rsidRPr="0068217F">
        <w:t>Cyriac</w:t>
      </w:r>
      <w:proofErr w:type="spellEnd"/>
      <w:r w:rsidRPr="0068217F">
        <w:t>, to whom the Church in Lacock village is dedicated.</w:t>
      </w:r>
    </w:p>
    <w:p w14:paraId="69F31FAC" w14:textId="1CCE8921" w:rsidR="008F5752" w:rsidRPr="0068217F" w:rsidRDefault="008F5752" w:rsidP="0068217F">
      <w:pPr>
        <w:spacing w:line="360" w:lineRule="auto"/>
      </w:pPr>
    </w:p>
    <w:p w14:paraId="568D94A3" w14:textId="77777777" w:rsidR="008F5752" w:rsidRPr="0068217F" w:rsidRDefault="008F5752" w:rsidP="0068217F">
      <w:pPr>
        <w:spacing w:line="360" w:lineRule="auto"/>
      </w:pPr>
    </w:p>
    <w:p w14:paraId="451E4F6C" w14:textId="77777777" w:rsidR="003D281A" w:rsidRPr="0068217F" w:rsidRDefault="003D281A" w:rsidP="0068217F">
      <w:pPr>
        <w:spacing w:line="360" w:lineRule="auto"/>
      </w:pPr>
      <w:r w:rsidRPr="0068217F">
        <w:br w:type="page"/>
      </w:r>
    </w:p>
    <w:p w14:paraId="43673E89" w14:textId="3E5D7C90" w:rsidR="006B21A8" w:rsidRPr="0068217F" w:rsidRDefault="006B21A8" w:rsidP="0068217F">
      <w:pPr>
        <w:spacing w:line="360" w:lineRule="auto"/>
      </w:pPr>
      <w:r w:rsidRPr="0068217F">
        <w:rPr>
          <w:b/>
          <w:bCs/>
        </w:rPr>
        <w:lastRenderedPageBreak/>
        <w:t>Future Directions for Archival Searches</w:t>
      </w:r>
    </w:p>
    <w:p w14:paraId="354A19DE" w14:textId="76CF331C" w:rsidR="006B21A8" w:rsidRPr="0068217F" w:rsidRDefault="006B21A8" w:rsidP="0068217F">
      <w:pPr>
        <w:spacing w:line="360" w:lineRule="auto"/>
      </w:pPr>
    </w:p>
    <w:p w14:paraId="05E8B4BC" w14:textId="293ECE96" w:rsidR="006B21A8" w:rsidRPr="00C93A21" w:rsidRDefault="00E74B57" w:rsidP="0068217F">
      <w:pPr>
        <w:spacing w:line="360" w:lineRule="auto"/>
      </w:pPr>
      <w:r w:rsidRPr="0068217F">
        <w:t xml:space="preserve">Relatively few archival sources could be located for Empress Maud, with many potential documents relating to the contemporaneous Queen Maud, wife of the Empress’s rival King Stephen. Several were located in the south west of England and a more detailed examination of the history of these links could be beneficial in the future. </w:t>
      </w:r>
      <w:r w:rsidR="00573EF2" w:rsidRPr="0068217F">
        <w:t>Summaries of o</w:t>
      </w:r>
      <w:r w:rsidR="006B21A8" w:rsidRPr="0068217F">
        <w:t>nline records regarding Lacock Abbey</w:t>
      </w:r>
      <w:r w:rsidR="00573EF2" w:rsidRPr="0068217F">
        <w:t xml:space="preserve"> are easily accessible through The National Archives, The Wiltshire and Swindon History Centre and The British Library. The </w:t>
      </w:r>
      <w:r w:rsidR="008F5752" w:rsidRPr="0068217F">
        <w:t xml:space="preserve">British and Bodleian Libraries allow access to </w:t>
      </w:r>
      <w:r w:rsidR="00573EF2" w:rsidRPr="0068217F">
        <w:t xml:space="preserve">digital copies of </w:t>
      </w:r>
      <w:r w:rsidR="008F5752" w:rsidRPr="0068217F">
        <w:t xml:space="preserve">the </w:t>
      </w:r>
      <w:r w:rsidR="00573EF2" w:rsidRPr="0068217F">
        <w:t xml:space="preserve">key documents </w:t>
      </w:r>
      <w:r w:rsidR="008F5752" w:rsidRPr="0068217F">
        <w:t>they hold. Future research would be most beneficially undertaken by vis</w:t>
      </w:r>
      <w:r w:rsidR="008F5752">
        <w:t>it to see the documents in person.</w:t>
      </w:r>
      <w:r>
        <w:t xml:space="preserve"> </w:t>
      </w:r>
    </w:p>
    <w:sectPr w:rsidR="006B21A8" w:rsidRPr="00C93A21" w:rsidSect="000847D2">
      <w:footerReference w:type="even" r:id="rId8"/>
      <w:footerReference w:type="default" r:id="rId9"/>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818FBA" w14:textId="77777777" w:rsidR="004C0183" w:rsidRDefault="004C0183" w:rsidP="000847D2">
      <w:r>
        <w:separator/>
      </w:r>
    </w:p>
  </w:endnote>
  <w:endnote w:type="continuationSeparator" w:id="0">
    <w:p w14:paraId="27E9727C" w14:textId="77777777" w:rsidR="004C0183" w:rsidRDefault="004C0183" w:rsidP="000847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57890195"/>
      <w:docPartObj>
        <w:docPartGallery w:val="Page Numbers (Bottom of Page)"/>
        <w:docPartUnique/>
      </w:docPartObj>
    </w:sdtPr>
    <w:sdtContent>
      <w:p w14:paraId="429D15ED" w14:textId="1830C857" w:rsidR="000847D2" w:rsidRDefault="000847D2" w:rsidP="002475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D3ACE8" w14:textId="77777777" w:rsidR="000847D2" w:rsidRDefault="000847D2" w:rsidP="000847D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64483221"/>
      <w:docPartObj>
        <w:docPartGallery w:val="Page Numbers (Bottom of Page)"/>
        <w:docPartUnique/>
      </w:docPartObj>
    </w:sdtPr>
    <w:sdtContent>
      <w:p w14:paraId="66F51DA4" w14:textId="59D1FC78" w:rsidR="000847D2" w:rsidRDefault="000847D2" w:rsidP="002475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BF4BCA0" w14:textId="77777777" w:rsidR="000847D2" w:rsidRDefault="000847D2" w:rsidP="000847D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B5AF07" w14:textId="77777777" w:rsidR="004C0183" w:rsidRDefault="004C0183" w:rsidP="000847D2">
      <w:r>
        <w:separator/>
      </w:r>
    </w:p>
  </w:footnote>
  <w:footnote w:type="continuationSeparator" w:id="0">
    <w:p w14:paraId="03C3F1B0" w14:textId="77777777" w:rsidR="004C0183" w:rsidRDefault="004C0183" w:rsidP="000847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AD1694"/>
    <w:multiLevelType w:val="multilevel"/>
    <w:tmpl w:val="DA7E9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FC2AD2"/>
    <w:multiLevelType w:val="multilevel"/>
    <w:tmpl w:val="F0964E48"/>
    <w:lvl w:ilvl="0">
      <w:start w:val="1"/>
      <w:numFmt w:val="bullet"/>
      <w:lvlText w:val=""/>
      <w:lvlJc w:val="left"/>
      <w:pPr>
        <w:tabs>
          <w:tab w:val="num" w:pos="3240"/>
        </w:tabs>
        <w:ind w:left="3240" w:hanging="360"/>
      </w:pPr>
      <w:rPr>
        <w:rFonts w:ascii="Symbol" w:hAnsi="Symbol" w:hint="default"/>
        <w:sz w:val="20"/>
      </w:rPr>
    </w:lvl>
    <w:lvl w:ilvl="1" w:tentative="1">
      <w:start w:val="1"/>
      <w:numFmt w:val="bullet"/>
      <w:lvlText w:val="o"/>
      <w:lvlJc w:val="left"/>
      <w:pPr>
        <w:tabs>
          <w:tab w:val="num" w:pos="3960"/>
        </w:tabs>
        <w:ind w:left="3960" w:hanging="360"/>
      </w:pPr>
      <w:rPr>
        <w:rFonts w:ascii="Courier New" w:hAnsi="Courier New" w:hint="default"/>
        <w:sz w:val="20"/>
      </w:rPr>
    </w:lvl>
    <w:lvl w:ilvl="2" w:tentative="1">
      <w:start w:val="1"/>
      <w:numFmt w:val="bullet"/>
      <w:lvlText w:val=""/>
      <w:lvlJc w:val="left"/>
      <w:pPr>
        <w:tabs>
          <w:tab w:val="num" w:pos="4680"/>
        </w:tabs>
        <w:ind w:left="4680" w:hanging="360"/>
      </w:pPr>
      <w:rPr>
        <w:rFonts w:ascii="Wingdings" w:hAnsi="Wingdings" w:hint="default"/>
        <w:sz w:val="20"/>
      </w:rPr>
    </w:lvl>
    <w:lvl w:ilvl="3" w:tentative="1">
      <w:start w:val="1"/>
      <w:numFmt w:val="bullet"/>
      <w:lvlText w:val=""/>
      <w:lvlJc w:val="left"/>
      <w:pPr>
        <w:tabs>
          <w:tab w:val="num" w:pos="5400"/>
        </w:tabs>
        <w:ind w:left="5400" w:hanging="360"/>
      </w:pPr>
      <w:rPr>
        <w:rFonts w:ascii="Wingdings" w:hAnsi="Wingdings" w:hint="default"/>
        <w:sz w:val="20"/>
      </w:rPr>
    </w:lvl>
    <w:lvl w:ilvl="4" w:tentative="1">
      <w:start w:val="1"/>
      <w:numFmt w:val="bullet"/>
      <w:lvlText w:val=""/>
      <w:lvlJc w:val="left"/>
      <w:pPr>
        <w:tabs>
          <w:tab w:val="num" w:pos="6120"/>
        </w:tabs>
        <w:ind w:left="6120" w:hanging="360"/>
      </w:pPr>
      <w:rPr>
        <w:rFonts w:ascii="Wingdings" w:hAnsi="Wingdings" w:hint="default"/>
        <w:sz w:val="20"/>
      </w:rPr>
    </w:lvl>
    <w:lvl w:ilvl="5" w:tentative="1">
      <w:start w:val="1"/>
      <w:numFmt w:val="bullet"/>
      <w:lvlText w:val=""/>
      <w:lvlJc w:val="left"/>
      <w:pPr>
        <w:tabs>
          <w:tab w:val="num" w:pos="6840"/>
        </w:tabs>
        <w:ind w:left="6840" w:hanging="360"/>
      </w:pPr>
      <w:rPr>
        <w:rFonts w:ascii="Wingdings" w:hAnsi="Wingdings" w:hint="default"/>
        <w:sz w:val="20"/>
      </w:rPr>
    </w:lvl>
    <w:lvl w:ilvl="6" w:tentative="1">
      <w:start w:val="1"/>
      <w:numFmt w:val="bullet"/>
      <w:lvlText w:val=""/>
      <w:lvlJc w:val="left"/>
      <w:pPr>
        <w:tabs>
          <w:tab w:val="num" w:pos="7560"/>
        </w:tabs>
        <w:ind w:left="7560" w:hanging="360"/>
      </w:pPr>
      <w:rPr>
        <w:rFonts w:ascii="Wingdings" w:hAnsi="Wingdings" w:hint="default"/>
        <w:sz w:val="20"/>
      </w:rPr>
    </w:lvl>
    <w:lvl w:ilvl="7" w:tentative="1">
      <w:start w:val="1"/>
      <w:numFmt w:val="bullet"/>
      <w:lvlText w:val=""/>
      <w:lvlJc w:val="left"/>
      <w:pPr>
        <w:tabs>
          <w:tab w:val="num" w:pos="8280"/>
        </w:tabs>
        <w:ind w:left="8280" w:hanging="360"/>
      </w:pPr>
      <w:rPr>
        <w:rFonts w:ascii="Wingdings" w:hAnsi="Wingdings" w:hint="default"/>
        <w:sz w:val="20"/>
      </w:rPr>
    </w:lvl>
    <w:lvl w:ilvl="8" w:tentative="1">
      <w:start w:val="1"/>
      <w:numFmt w:val="bullet"/>
      <w:lvlText w:val=""/>
      <w:lvlJc w:val="left"/>
      <w:pPr>
        <w:tabs>
          <w:tab w:val="num" w:pos="9000"/>
        </w:tabs>
        <w:ind w:left="9000" w:hanging="360"/>
      </w:pPr>
      <w:rPr>
        <w:rFonts w:ascii="Wingdings" w:hAnsi="Wingdings" w:hint="default"/>
        <w:sz w:val="20"/>
      </w:rPr>
    </w:lvl>
  </w:abstractNum>
  <w:abstractNum w:abstractNumId="2" w15:restartNumberingAfterBreak="0">
    <w:nsid w:val="2E0B188E"/>
    <w:multiLevelType w:val="hybridMultilevel"/>
    <w:tmpl w:val="43F223C4"/>
    <w:lvl w:ilvl="0" w:tplc="DA628614">
      <w:start w:val="473"/>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7AE"/>
    <w:rsid w:val="000036D6"/>
    <w:rsid w:val="000457DA"/>
    <w:rsid w:val="000847D2"/>
    <w:rsid w:val="000C351C"/>
    <w:rsid w:val="001216E2"/>
    <w:rsid w:val="001F5481"/>
    <w:rsid w:val="00212D45"/>
    <w:rsid w:val="00235B03"/>
    <w:rsid w:val="002379E5"/>
    <w:rsid w:val="002878EF"/>
    <w:rsid w:val="0029088F"/>
    <w:rsid w:val="002E210D"/>
    <w:rsid w:val="0030359A"/>
    <w:rsid w:val="00312BB4"/>
    <w:rsid w:val="00334801"/>
    <w:rsid w:val="003D281A"/>
    <w:rsid w:val="003F0AE5"/>
    <w:rsid w:val="0048567D"/>
    <w:rsid w:val="004C0183"/>
    <w:rsid w:val="004C29D9"/>
    <w:rsid w:val="00507171"/>
    <w:rsid w:val="005419B2"/>
    <w:rsid w:val="00573EF2"/>
    <w:rsid w:val="00607229"/>
    <w:rsid w:val="00607BDC"/>
    <w:rsid w:val="00645869"/>
    <w:rsid w:val="006618EC"/>
    <w:rsid w:val="0068217F"/>
    <w:rsid w:val="00694B4D"/>
    <w:rsid w:val="006B21A8"/>
    <w:rsid w:val="00756985"/>
    <w:rsid w:val="00776A8F"/>
    <w:rsid w:val="007776CB"/>
    <w:rsid w:val="007A71A3"/>
    <w:rsid w:val="008C37B2"/>
    <w:rsid w:val="008F5752"/>
    <w:rsid w:val="00944ADD"/>
    <w:rsid w:val="00961992"/>
    <w:rsid w:val="009737AF"/>
    <w:rsid w:val="00A17872"/>
    <w:rsid w:val="00A208EF"/>
    <w:rsid w:val="00A724C1"/>
    <w:rsid w:val="00A81DA5"/>
    <w:rsid w:val="00A827AE"/>
    <w:rsid w:val="00AB3FD8"/>
    <w:rsid w:val="00B508EC"/>
    <w:rsid w:val="00B6568D"/>
    <w:rsid w:val="00B80920"/>
    <w:rsid w:val="00BB3625"/>
    <w:rsid w:val="00BE3056"/>
    <w:rsid w:val="00C055D7"/>
    <w:rsid w:val="00C633CF"/>
    <w:rsid w:val="00C93A21"/>
    <w:rsid w:val="00CE7AE8"/>
    <w:rsid w:val="00D23E49"/>
    <w:rsid w:val="00D85EFD"/>
    <w:rsid w:val="00DD390A"/>
    <w:rsid w:val="00E74B57"/>
    <w:rsid w:val="00F15818"/>
    <w:rsid w:val="00F46AF4"/>
    <w:rsid w:val="00F55EA9"/>
    <w:rsid w:val="00F63294"/>
    <w:rsid w:val="00F642CB"/>
    <w:rsid w:val="00FF0A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1565D"/>
  <w15:chartTrackingRefBased/>
  <w15:docId w15:val="{D47FDBA5-13AF-BD42-9A1F-9C11CA287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C37B2"/>
    <w:rPr>
      <w:rFonts w:ascii="Times New Roman" w:eastAsia="Times New Roman" w:hAnsi="Times New Roman" w:cs="Times New Roman"/>
      <w:lang w:eastAsia="en-GB"/>
    </w:rPr>
  </w:style>
  <w:style w:type="paragraph" w:styleId="Heading3">
    <w:name w:val="heading 3"/>
    <w:basedOn w:val="Normal"/>
    <w:link w:val="Heading3Char"/>
    <w:qFormat/>
    <w:rsid w:val="00BB3625"/>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55EA9"/>
    <w:rPr>
      <w:sz w:val="18"/>
      <w:szCs w:val="18"/>
    </w:rPr>
  </w:style>
  <w:style w:type="character" w:customStyle="1" w:styleId="BalloonTextChar">
    <w:name w:val="Balloon Text Char"/>
    <w:basedOn w:val="DefaultParagraphFont"/>
    <w:link w:val="BalloonText"/>
    <w:uiPriority w:val="99"/>
    <w:semiHidden/>
    <w:rsid w:val="00F55EA9"/>
    <w:rPr>
      <w:rFonts w:ascii="Times New Roman" w:hAnsi="Times New Roman" w:cs="Times New Roman"/>
      <w:sz w:val="18"/>
      <w:szCs w:val="18"/>
    </w:rPr>
  </w:style>
  <w:style w:type="paragraph" w:styleId="ListParagraph">
    <w:name w:val="List Paragraph"/>
    <w:basedOn w:val="Normal"/>
    <w:uiPriority w:val="34"/>
    <w:qFormat/>
    <w:rsid w:val="000036D6"/>
    <w:pPr>
      <w:ind w:left="720"/>
      <w:contextualSpacing/>
    </w:pPr>
  </w:style>
  <w:style w:type="character" w:customStyle="1" w:styleId="Heading3Char">
    <w:name w:val="Heading 3 Char"/>
    <w:basedOn w:val="DefaultParagraphFont"/>
    <w:link w:val="Heading3"/>
    <w:rsid w:val="00BB3625"/>
    <w:rPr>
      <w:rFonts w:ascii="Tahoma" w:eastAsia="SimSun" w:hAnsi="Tahoma" w:cs="Tahoma"/>
      <w:b/>
      <w:bCs/>
      <w:sz w:val="20"/>
      <w:szCs w:val="20"/>
      <w:lang w:eastAsia="zh-CN"/>
    </w:rPr>
  </w:style>
  <w:style w:type="paragraph" w:styleId="NormalWeb">
    <w:name w:val="Normal (Web)"/>
    <w:basedOn w:val="Normal"/>
    <w:rsid w:val="00BB3625"/>
    <w:pPr>
      <w:spacing w:before="100" w:beforeAutospacing="1" w:after="100" w:afterAutospacing="1"/>
    </w:pPr>
    <w:rPr>
      <w:rFonts w:ascii="Georgia" w:eastAsia="SimSun" w:hAnsi="Georgia"/>
      <w:color w:val="000000"/>
      <w:sz w:val="21"/>
      <w:szCs w:val="21"/>
      <w:lang w:eastAsia="zh-CN"/>
    </w:rPr>
  </w:style>
  <w:style w:type="paragraph" w:styleId="Footer">
    <w:name w:val="footer"/>
    <w:basedOn w:val="Normal"/>
    <w:link w:val="FooterChar"/>
    <w:uiPriority w:val="99"/>
    <w:unhideWhenUsed/>
    <w:rsid w:val="000847D2"/>
    <w:pPr>
      <w:tabs>
        <w:tab w:val="center" w:pos="4513"/>
        <w:tab w:val="right" w:pos="9026"/>
      </w:tabs>
    </w:pPr>
  </w:style>
  <w:style w:type="character" w:customStyle="1" w:styleId="FooterChar">
    <w:name w:val="Footer Char"/>
    <w:basedOn w:val="DefaultParagraphFont"/>
    <w:link w:val="Footer"/>
    <w:uiPriority w:val="99"/>
    <w:rsid w:val="000847D2"/>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0847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432073">
      <w:bodyDiv w:val="1"/>
      <w:marLeft w:val="0"/>
      <w:marRight w:val="0"/>
      <w:marTop w:val="0"/>
      <w:marBottom w:val="0"/>
      <w:divBdr>
        <w:top w:val="none" w:sz="0" w:space="0" w:color="auto"/>
        <w:left w:val="none" w:sz="0" w:space="0" w:color="auto"/>
        <w:bottom w:val="none" w:sz="0" w:space="0" w:color="auto"/>
        <w:right w:val="none" w:sz="0" w:space="0" w:color="auto"/>
      </w:divBdr>
    </w:div>
    <w:div w:id="55934852">
      <w:bodyDiv w:val="1"/>
      <w:marLeft w:val="0"/>
      <w:marRight w:val="0"/>
      <w:marTop w:val="0"/>
      <w:marBottom w:val="0"/>
      <w:divBdr>
        <w:top w:val="none" w:sz="0" w:space="0" w:color="auto"/>
        <w:left w:val="none" w:sz="0" w:space="0" w:color="auto"/>
        <w:bottom w:val="none" w:sz="0" w:space="0" w:color="auto"/>
        <w:right w:val="none" w:sz="0" w:space="0" w:color="auto"/>
      </w:divBdr>
    </w:div>
    <w:div w:id="82070989">
      <w:bodyDiv w:val="1"/>
      <w:marLeft w:val="0"/>
      <w:marRight w:val="0"/>
      <w:marTop w:val="0"/>
      <w:marBottom w:val="0"/>
      <w:divBdr>
        <w:top w:val="none" w:sz="0" w:space="0" w:color="auto"/>
        <w:left w:val="none" w:sz="0" w:space="0" w:color="auto"/>
        <w:bottom w:val="none" w:sz="0" w:space="0" w:color="auto"/>
        <w:right w:val="none" w:sz="0" w:space="0" w:color="auto"/>
      </w:divBdr>
    </w:div>
    <w:div w:id="97994333">
      <w:bodyDiv w:val="1"/>
      <w:marLeft w:val="0"/>
      <w:marRight w:val="0"/>
      <w:marTop w:val="0"/>
      <w:marBottom w:val="0"/>
      <w:divBdr>
        <w:top w:val="none" w:sz="0" w:space="0" w:color="auto"/>
        <w:left w:val="none" w:sz="0" w:space="0" w:color="auto"/>
        <w:bottom w:val="none" w:sz="0" w:space="0" w:color="auto"/>
        <w:right w:val="none" w:sz="0" w:space="0" w:color="auto"/>
      </w:divBdr>
    </w:div>
    <w:div w:id="134563453">
      <w:bodyDiv w:val="1"/>
      <w:marLeft w:val="0"/>
      <w:marRight w:val="0"/>
      <w:marTop w:val="0"/>
      <w:marBottom w:val="0"/>
      <w:divBdr>
        <w:top w:val="none" w:sz="0" w:space="0" w:color="auto"/>
        <w:left w:val="none" w:sz="0" w:space="0" w:color="auto"/>
        <w:bottom w:val="none" w:sz="0" w:space="0" w:color="auto"/>
        <w:right w:val="none" w:sz="0" w:space="0" w:color="auto"/>
      </w:divBdr>
    </w:div>
    <w:div w:id="139856093">
      <w:bodyDiv w:val="1"/>
      <w:marLeft w:val="0"/>
      <w:marRight w:val="0"/>
      <w:marTop w:val="0"/>
      <w:marBottom w:val="0"/>
      <w:divBdr>
        <w:top w:val="none" w:sz="0" w:space="0" w:color="auto"/>
        <w:left w:val="none" w:sz="0" w:space="0" w:color="auto"/>
        <w:bottom w:val="none" w:sz="0" w:space="0" w:color="auto"/>
        <w:right w:val="none" w:sz="0" w:space="0" w:color="auto"/>
      </w:divBdr>
    </w:div>
    <w:div w:id="346904603">
      <w:bodyDiv w:val="1"/>
      <w:marLeft w:val="0"/>
      <w:marRight w:val="0"/>
      <w:marTop w:val="0"/>
      <w:marBottom w:val="0"/>
      <w:divBdr>
        <w:top w:val="none" w:sz="0" w:space="0" w:color="auto"/>
        <w:left w:val="none" w:sz="0" w:space="0" w:color="auto"/>
        <w:bottom w:val="none" w:sz="0" w:space="0" w:color="auto"/>
        <w:right w:val="none" w:sz="0" w:space="0" w:color="auto"/>
      </w:divBdr>
    </w:div>
    <w:div w:id="519515932">
      <w:bodyDiv w:val="1"/>
      <w:marLeft w:val="0"/>
      <w:marRight w:val="0"/>
      <w:marTop w:val="0"/>
      <w:marBottom w:val="0"/>
      <w:divBdr>
        <w:top w:val="none" w:sz="0" w:space="0" w:color="auto"/>
        <w:left w:val="none" w:sz="0" w:space="0" w:color="auto"/>
        <w:bottom w:val="none" w:sz="0" w:space="0" w:color="auto"/>
        <w:right w:val="none" w:sz="0" w:space="0" w:color="auto"/>
      </w:divBdr>
    </w:div>
    <w:div w:id="650407381">
      <w:bodyDiv w:val="1"/>
      <w:marLeft w:val="0"/>
      <w:marRight w:val="0"/>
      <w:marTop w:val="0"/>
      <w:marBottom w:val="0"/>
      <w:divBdr>
        <w:top w:val="none" w:sz="0" w:space="0" w:color="auto"/>
        <w:left w:val="none" w:sz="0" w:space="0" w:color="auto"/>
        <w:bottom w:val="none" w:sz="0" w:space="0" w:color="auto"/>
        <w:right w:val="none" w:sz="0" w:space="0" w:color="auto"/>
      </w:divBdr>
    </w:div>
    <w:div w:id="720833727">
      <w:bodyDiv w:val="1"/>
      <w:marLeft w:val="0"/>
      <w:marRight w:val="0"/>
      <w:marTop w:val="0"/>
      <w:marBottom w:val="0"/>
      <w:divBdr>
        <w:top w:val="none" w:sz="0" w:space="0" w:color="auto"/>
        <w:left w:val="none" w:sz="0" w:space="0" w:color="auto"/>
        <w:bottom w:val="none" w:sz="0" w:space="0" w:color="auto"/>
        <w:right w:val="none" w:sz="0" w:space="0" w:color="auto"/>
      </w:divBdr>
    </w:div>
    <w:div w:id="832378283">
      <w:bodyDiv w:val="1"/>
      <w:marLeft w:val="0"/>
      <w:marRight w:val="0"/>
      <w:marTop w:val="0"/>
      <w:marBottom w:val="0"/>
      <w:divBdr>
        <w:top w:val="none" w:sz="0" w:space="0" w:color="auto"/>
        <w:left w:val="none" w:sz="0" w:space="0" w:color="auto"/>
        <w:bottom w:val="none" w:sz="0" w:space="0" w:color="auto"/>
        <w:right w:val="none" w:sz="0" w:space="0" w:color="auto"/>
      </w:divBdr>
    </w:div>
    <w:div w:id="842354668">
      <w:bodyDiv w:val="1"/>
      <w:marLeft w:val="0"/>
      <w:marRight w:val="0"/>
      <w:marTop w:val="0"/>
      <w:marBottom w:val="0"/>
      <w:divBdr>
        <w:top w:val="none" w:sz="0" w:space="0" w:color="auto"/>
        <w:left w:val="none" w:sz="0" w:space="0" w:color="auto"/>
        <w:bottom w:val="none" w:sz="0" w:space="0" w:color="auto"/>
        <w:right w:val="none" w:sz="0" w:space="0" w:color="auto"/>
      </w:divBdr>
    </w:div>
    <w:div w:id="889998650">
      <w:bodyDiv w:val="1"/>
      <w:marLeft w:val="0"/>
      <w:marRight w:val="0"/>
      <w:marTop w:val="0"/>
      <w:marBottom w:val="0"/>
      <w:divBdr>
        <w:top w:val="none" w:sz="0" w:space="0" w:color="auto"/>
        <w:left w:val="none" w:sz="0" w:space="0" w:color="auto"/>
        <w:bottom w:val="none" w:sz="0" w:space="0" w:color="auto"/>
        <w:right w:val="none" w:sz="0" w:space="0" w:color="auto"/>
      </w:divBdr>
    </w:div>
    <w:div w:id="904339636">
      <w:bodyDiv w:val="1"/>
      <w:marLeft w:val="0"/>
      <w:marRight w:val="0"/>
      <w:marTop w:val="0"/>
      <w:marBottom w:val="0"/>
      <w:divBdr>
        <w:top w:val="none" w:sz="0" w:space="0" w:color="auto"/>
        <w:left w:val="none" w:sz="0" w:space="0" w:color="auto"/>
        <w:bottom w:val="none" w:sz="0" w:space="0" w:color="auto"/>
        <w:right w:val="none" w:sz="0" w:space="0" w:color="auto"/>
      </w:divBdr>
    </w:div>
    <w:div w:id="932470649">
      <w:bodyDiv w:val="1"/>
      <w:marLeft w:val="0"/>
      <w:marRight w:val="0"/>
      <w:marTop w:val="0"/>
      <w:marBottom w:val="0"/>
      <w:divBdr>
        <w:top w:val="none" w:sz="0" w:space="0" w:color="auto"/>
        <w:left w:val="none" w:sz="0" w:space="0" w:color="auto"/>
        <w:bottom w:val="none" w:sz="0" w:space="0" w:color="auto"/>
        <w:right w:val="none" w:sz="0" w:space="0" w:color="auto"/>
      </w:divBdr>
    </w:div>
    <w:div w:id="994606097">
      <w:bodyDiv w:val="1"/>
      <w:marLeft w:val="0"/>
      <w:marRight w:val="0"/>
      <w:marTop w:val="0"/>
      <w:marBottom w:val="0"/>
      <w:divBdr>
        <w:top w:val="none" w:sz="0" w:space="0" w:color="auto"/>
        <w:left w:val="none" w:sz="0" w:space="0" w:color="auto"/>
        <w:bottom w:val="none" w:sz="0" w:space="0" w:color="auto"/>
        <w:right w:val="none" w:sz="0" w:space="0" w:color="auto"/>
      </w:divBdr>
    </w:div>
    <w:div w:id="1002775538">
      <w:bodyDiv w:val="1"/>
      <w:marLeft w:val="0"/>
      <w:marRight w:val="0"/>
      <w:marTop w:val="0"/>
      <w:marBottom w:val="0"/>
      <w:divBdr>
        <w:top w:val="none" w:sz="0" w:space="0" w:color="auto"/>
        <w:left w:val="none" w:sz="0" w:space="0" w:color="auto"/>
        <w:bottom w:val="none" w:sz="0" w:space="0" w:color="auto"/>
        <w:right w:val="none" w:sz="0" w:space="0" w:color="auto"/>
      </w:divBdr>
    </w:div>
    <w:div w:id="1009524423">
      <w:bodyDiv w:val="1"/>
      <w:marLeft w:val="0"/>
      <w:marRight w:val="0"/>
      <w:marTop w:val="0"/>
      <w:marBottom w:val="0"/>
      <w:divBdr>
        <w:top w:val="none" w:sz="0" w:space="0" w:color="auto"/>
        <w:left w:val="none" w:sz="0" w:space="0" w:color="auto"/>
        <w:bottom w:val="none" w:sz="0" w:space="0" w:color="auto"/>
        <w:right w:val="none" w:sz="0" w:space="0" w:color="auto"/>
      </w:divBdr>
    </w:div>
    <w:div w:id="1015499278">
      <w:bodyDiv w:val="1"/>
      <w:marLeft w:val="0"/>
      <w:marRight w:val="0"/>
      <w:marTop w:val="0"/>
      <w:marBottom w:val="0"/>
      <w:divBdr>
        <w:top w:val="none" w:sz="0" w:space="0" w:color="auto"/>
        <w:left w:val="none" w:sz="0" w:space="0" w:color="auto"/>
        <w:bottom w:val="none" w:sz="0" w:space="0" w:color="auto"/>
        <w:right w:val="none" w:sz="0" w:space="0" w:color="auto"/>
      </w:divBdr>
    </w:div>
    <w:div w:id="1079137981">
      <w:bodyDiv w:val="1"/>
      <w:marLeft w:val="0"/>
      <w:marRight w:val="0"/>
      <w:marTop w:val="0"/>
      <w:marBottom w:val="0"/>
      <w:divBdr>
        <w:top w:val="none" w:sz="0" w:space="0" w:color="auto"/>
        <w:left w:val="none" w:sz="0" w:space="0" w:color="auto"/>
        <w:bottom w:val="none" w:sz="0" w:space="0" w:color="auto"/>
        <w:right w:val="none" w:sz="0" w:space="0" w:color="auto"/>
      </w:divBdr>
    </w:div>
    <w:div w:id="1097284975">
      <w:bodyDiv w:val="1"/>
      <w:marLeft w:val="0"/>
      <w:marRight w:val="0"/>
      <w:marTop w:val="0"/>
      <w:marBottom w:val="0"/>
      <w:divBdr>
        <w:top w:val="none" w:sz="0" w:space="0" w:color="auto"/>
        <w:left w:val="none" w:sz="0" w:space="0" w:color="auto"/>
        <w:bottom w:val="none" w:sz="0" w:space="0" w:color="auto"/>
        <w:right w:val="none" w:sz="0" w:space="0" w:color="auto"/>
      </w:divBdr>
    </w:div>
    <w:div w:id="1267419908">
      <w:bodyDiv w:val="1"/>
      <w:marLeft w:val="0"/>
      <w:marRight w:val="0"/>
      <w:marTop w:val="0"/>
      <w:marBottom w:val="0"/>
      <w:divBdr>
        <w:top w:val="none" w:sz="0" w:space="0" w:color="auto"/>
        <w:left w:val="none" w:sz="0" w:space="0" w:color="auto"/>
        <w:bottom w:val="none" w:sz="0" w:space="0" w:color="auto"/>
        <w:right w:val="none" w:sz="0" w:space="0" w:color="auto"/>
      </w:divBdr>
    </w:div>
    <w:div w:id="1421559387">
      <w:bodyDiv w:val="1"/>
      <w:marLeft w:val="0"/>
      <w:marRight w:val="0"/>
      <w:marTop w:val="0"/>
      <w:marBottom w:val="0"/>
      <w:divBdr>
        <w:top w:val="none" w:sz="0" w:space="0" w:color="auto"/>
        <w:left w:val="none" w:sz="0" w:space="0" w:color="auto"/>
        <w:bottom w:val="none" w:sz="0" w:space="0" w:color="auto"/>
        <w:right w:val="none" w:sz="0" w:space="0" w:color="auto"/>
      </w:divBdr>
    </w:div>
    <w:div w:id="1433206866">
      <w:bodyDiv w:val="1"/>
      <w:marLeft w:val="0"/>
      <w:marRight w:val="0"/>
      <w:marTop w:val="0"/>
      <w:marBottom w:val="0"/>
      <w:divBdr>
        <w:top w:val="none" w:sz="0" w:space="0" w:color="auto"/>
        <w:left w:val="none" w:sz="0" w:space="0" w:color="auto"/>
        <w:bottom w:val="none" w:sz="0" w:space="0" w:color="auto"/>
        <w:right w:val="none" w:sz="0" w:space="0" w:color="auto"/>
      </w:divBdr>
    </w:div>
    <w:div w:id="1464040870">
      <w:bodyDiv w:val="1"/>
      <w:marLeft w:val="0"/>
      <w:marRight w:val="0"/>
      <w:marTop w:val="0"/>
      <w:marBottom w:val="0"/>
      <w:divBdr>
        <w:top w:val="none" w:sz="0" w:space="0" w:color="auto"/>
        <w:left w:val="none" w:sz="0" w:space="0" w:color="auto"/>
        <w:bottom w:val="none" w:sz="0" w:space="0" w:color="auto"/>
        <w:right w:val="none" w:sz="0" w:space="0" w:color="auto"/>
      </w:divBdr>
    </w:div>
    <w:div w:id="1466197300">
      <w:bodyDiv w:val="1"/>
      <w:marLeft w:val="0"/>
      <w:marRight w:val="0"/>
      <w:marTop w:val="0"/>
      <w:marBottom w:val="0"/>
      <w:divBdr>
        <w:top w:val="none" w:sz="0" w:space="0" w:color="auto"/>
        <w:left w:val="none" w:sz="0" w:space="0" w:color="auto"/>
        <w:bottom w:val="none" w:sz="0" w:space="0" w:color="auto"/>
        <w:right w:val="none" w:sz="0" w:space="0" w:color="auto"/>
      </w:divBdr>
    </w:div>
    <w:div w:id="1471938807">
      <w:bodyDiv w:val="1"/>
      <w:marLeft w:val="0"/>
      <w:marRight w:val="0"/>
      <w:marTop w:val="0"/>
      <w:marBottom w:val="0"/>
      <w:divBdr>
        <w:top w:val="none" w:sz="0" w:space="0" w:color="auto"/>
        <w:left w:val="none" w:sz="0" w:space="0" w:color="auto"/>
        <w:bottom w:val="none" w:sz="0" w:space="0" w:color="auto"/>
        <w:right w:val="none" w:sz="0" w:space="0" w:color="auto"/>
      </w:divBdr>
    </w:div>
    <w:div w:id="1488864290">
      <w:bodyDiv w:val="1"/>
      <w:marLeft w:val="0"/>
      <w:marRight w:val="0"/>
      <w:marTop w:val="0"/>
      <w:marBottom w:val="0"/>
      <w:divBdr>
        <w:top w:val="none" w:sz="0" w:space="0" w:color="auto"/>
        <w:left w:val="none" w:sz="0" w:space="0" w:color="auto"/>
        <w:bottom w:val="none" w:sz="0" w:space="0" w:color="auto"/>
        <w:right w:val="none" w:sz="0" w:space="0" w:color="auto"/>
      </w:divBdr>
    </w:div>
    <w:div w:id="1494754481">
      <w:bodyDiv w:val="1"/>
      <w:marLeft w:val="0"/>
      <w:marRight w:val="0"/>
      <w:marTop w:val="0"/>
      <w:marBottom w:val="0"/>
      <w:divBdr>
        <w:top w:val="none" w:sz="0" w:space="0" w:color="auto"/>
        <w:left w:val="none" w:sz="0" w:space="0" w:color="auto"/>
        <w:bottom w:val="none" w:sz="0" w:space="0" w:color="auto"/>
        <w:right w:val="none" w:sz="0" w:space="0" w:color="auto"/>
      </w:divBdr>
    </w:div>
    <w:div w:id="1510674299">
      <w:bodyDiv w:val="1"/>
      <w:marLeft w:val="0"/>
      <w:marRight w:val="0"/>
      <w:marTop w:val="0"/>
      <w:marBottom w:val="0"/>
      <w:divBdr>
        <w:top w:val="none" w:sz="0" w:space="0" w:color="auto"/>
        <w:left w:val="none" w:sz="0" w:space="0" w:color="auto"/>
        <w:bottom w:val="none" w:sz="0" w:space="0" w:color="auto"/>
        <w:right w:val="none" w:sz="0" w:space="0" w:color="auto"/>
      </w:divBdr>
    </w:div>
    <w:div w:id="1510750667">
      <w:bodyDiv w:val="1"/>
      <w:marLeft w:val="0"/>
      <w:marRight w:val="0"/>
      <w:marTop w:val="0"/>
      <w:marBottom w:val="0"/>
      <w:divBdr>
        <w:top w:val="none" w:sz="0" w:space="0" w:color="auto"/>
        <w:left w:val="none" w:sz="0" w:space="0" w:color="auto"/>
        <w:bottom w:val="none" w:sz="0" w:space="0" w:color="auto"/>
        <w:right w:val="none" w:sz="0" w:space="0" w:color="auto"/>
      </w:divBdr>
    </w:div>
    <w:div w:id="1523283095">
      <w:bodyDiv w:val="1"/>
      <w:marLeft w:val="0"/>
      <w:marRight w:val="0"/>
      <w:marTop w:val="0"/>
      <w:marBottom w:val="0"/>
      <w:divBdr>
        <w:top w:val="none" w:sz="0" w:space="0" w:color="auto"/>
        <w:left w:val="none" w:sz="0" w:space="0" w:color="auto"/>
        <w:bottom w:val="none" w:sz="0" w:space="0" w:color="auto"/>
        <w:right w:val="none" w:sz="0" w:space="0" w:color="auto"/>
      </w:divBdr>
    </w:div>
    <w:div w:id="1539582113">
      <w:bodyDiv w:val="1"/>
      <w:marLeft w:val="0"/>
      <w:marRight w:val="0"/>
      <w:marTop w:val="0"/>
      <w:marBottom w:val="0"/>
      <w:divBdr>
        <w:top w:val="none" w:sz="0" w:space="0" w:color="auto"/>
        <w:left w:val="none" w:sz="0" w:space="0" w:color="auto"/>
        <w:bottom w:val="none" w:sz="0" w:space="0" w:color="auto"/>
        <w:right w:val="none" w:sz="0" w:space="0" w:color="auto"/>
      </w:divBdr>
    </w:div>
    <w:div w:id="1547525192">
      <w:bodyDiv w:val="1"/>
      <w:marLeft w:val="0"/>
      <w:marRight w:val="0"/>
      <w:marTop w:val="0"/>
      <w:marBottom w:val="0"/>
      <w:divBdr>
        <w:top w:val="none" w:sz="0" w:space="0" w:color="auto"/>
        <w:left w:val="none" w:sz="0" w:space="0" w:color="auto"/>
        <w:bottom w:val="none" w:sz="0" w:space="0" w:color="auto"/>
        <w:right w:val="none" w:sz="0" w:space="0" w:color="auto"/>
      </w:divBdr>
    </w:div>
    <w:div w:id="1726757887">
      <w:bodyDiv w:val="1"/>
      <w:marLeft w:val="0"/>
      <w:marRight w:val="0"/>
      <w:marTop w:val="0"/>
      <w:marBottom w:val="0"/>
      <w:divBdr>
        <w:top w:val="none" w:sz="0" w:space="0" w:color="auto"/>
        <w:left w:val="none" w:sz="0" w:space="0" w:color="auto"/>
        <w:bottom w:val="none" w:sz="0" w:space="0" w:color="auto"/>
        <w:right w:val="none" w:sz="0" w:space="0" w:color="auto"/>
      </w:divBdr>
    </w:div>
    <w:div w:id="1736277350">
      <w:bodyDiv w:val="1"/>
      <w:marLeft w:val="0"/>
      <w:marRight w:val="0"/>
      <w:marTop w:val="0"/>
      <w:marBottom w:val="0"/>
      <w:divBdr>
        <w:top w:val="none" w:sz="0" w:space="0" w:color="auto"/>
        <w:left w:val="none" w:sz="0" w:space="0" w:color="auto"/>
        <w:bottom w:val="none" w:sz="0" w:space="0" w:color="auto"/>
        <w:right w:val="none" w:sz="0" w:space="0" w:color="auto"/>
      </w:divBdr>
    </w:div>
    <w:div w:id="1748109316">
      <w:bodyDiv w:val="1"/>
      <w:marLeft w:val="0"/>
      <w:marRight w:val="0"/>
      <w:marTop w:val="0"/>
      <w:marBottom w:val="0"/>
      <w:divBdr>
        <w:top w:val="none" w:sz="0" w:space="0" w:color="auto"/>
        <w:left w:val="none" w:sz="0" w:space="0" w:color="auto"/>
        <w:bottom w:val="none" w:sz="0" w:space="0" w:color="auto"/>
        <w:right w:val="none" w:sz="0" w:space="0" w:color="auto"/>
      </w:divBdr>
    </w:div>
    <w:div w:id="1795321244">
      <w:bodyDiv w:val="1"/>
      <w:marLeft w:val="0"/>
      <w:marRight w:val="0"/>
      <w:marTop w:val="0"/>
      <w:marBottom w:val="0"/>
      <w:divBdr>
        <w:top w:val="none" w:sz="0" w:space="0" w:color="auto"/>
        <w:left w:val="none" w:sz="0" w:space="0" w:color="auto"/>
        <w:bottom w:val="none" w:sz="0" w:space="0" w:color="auto"/>
        <w:right w:val="none" w:sz="0" w:space="0" w:color="auto"/>
      </w:divBdr>
    </w:div>
    <w:div w:id="1814298842">
      <w:bodyDiv w:val="1"/>
      <w:marLeft w:val="0"/>
      <w:marRight w:val="0"/>
      <w:marTop w:val="0"/>
      <w:marBottom w:val="0"/>
      <w:divBdr>
        <w:top w:val="none" w:sz="0" w:space="0" w:color="auto"/>
        <w:left w:val="none" w:sz="0" w:space="0" w:color="auto"/>
        <w:bottom w:val="none" w:sz="0" w:space="0" w:color="auto"/>
        <w:right w:val="none" w:sz="0" w:space="0" w:color="auto"/>
      </w:divBdr>
    </w:div>
    <w:div w:id="1827672653">
      <w:bodyDiv w:val="1"/>
      <w:marLeft w:val="0"/>
      <w:marRight w:val="0"/>
      <w:marTop w:val="0"/>
      <w:marBottom w:val="0"/>
      <w:divBdr>
        <w:top w:val="none" w:sz="0" w:space="0" w:color="auto"/>
        <w:left w:val="none" w:sz="0" w:space="0" w:color="auto"/>
        <w:bottom w:val="none" w:sz="0" w:space="0" w:color="auto"/>
        <w:right w:val="none" w:sz="0" w:space="0" w:color="auto"/>
      </w:divBdr>
    </w:div>
    <w:div w:id="1863203078">
      <w:bodyDiv w:val="1"/>
      <w:marLeft w:val="0"/>
      <w:marRight w:val="0"/>
      <w:marTop w:val="0"/>
      <w:marBottom w:val="0"/>
      <w:divBdr>
        <w:top w:val="none" w:sz="0" w:space="0" w:color="auto"/>
        <w:left w:val="none" w:sz="0" w:space="0" w:color="auto"/>
        <w:bottom w:val="none" w:sz="0" w:space="0" w:color="auto"/>
        <w:right w:val="none" w:sz="0" w:space="0" w:color="auto"/>
      </w:divBdr>
    </w:div>
    <w:div w:id="2018725831">
      <w:bodyDiv w:val="1"/>
      <w:marLeft w:val="0"/>
      <w:marRight w:val="0"/>
      <w:marTop w:val="0"/>
      <w:marBottom w:val="0"/>
      <w:divBdr>
        <w:top w:val="none" w:sz="0" w:space="0" w:color="auto"/>
        <w:left w:val="none" w:sz="0" w:space="0" w:color="auto"/>
        <w:bottom w:val="none" w:sz="0" w:space="0" w:color="auto"/>
        <w:right w:val="none" w:sz="0" w:space="0" w:color="auto"/>
      </w:divBdr>
    </w:div>
    <w:div w:id="2060544333">
      <w:bodyDiv w:val="1"/>
      <w:marLeft w:val="0"/>
      <w:marRight w:val="0"/>
      <w:marTop w:val="0"/>
      <w:marBottom w:val="0"/>
      <w:divBdr>
        <w:top w:val="none" w:sz="0" w:space="0" w:color="auto"/>
        <w:left w:val="none" w:sz="0" w:space="0" w:color="auto"/>
        <w:bottom w:val="none" w:sz="0" w:space="0" w:color="auto"/>
        <w:right w:val="none" w:sz="0" w:space="0" w:color="auto"/>
      </w:divBdr>
    </w:div>
    <w:div w:id="2061321646">
      <w:bodyDiv w:val="1"/>
      <w:marLeft w:val="0"/>
      <w:marRight w:val="0"/>
      <w:marTop w:val="0"/>
      <w:marBottom w:val="0"/>
      <w:divBdr>
        <w:top w:val="none" w:sz="0" w:space="0" w:color="auto"/>
        <w:left w:val="none" w:sz="0" w:space="0" w:color="auto"/>
        <w:bottom w:val="none" w:sz="0" w:space="0" w:color="auto"/>
        <w:right w:val="none" w:sz="0" w:space="0" w:color="auto"/>
      </w:divBdr>
    </w:div>
    <w:div w:id="2136286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463</TotalTime>
  <Pages>11</Pages>
  <Words>1701</Words>
  <Characters>9564</Characters>
  <Application>Microsoft Office Word</Application>
  <DocSecurity>0</DocSecurity>
  <Lines>289</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Malcolm Sinclair (1908842)</dc:creator>
  <cp:keywords/>
  <dc:description/>
  <cp:lastModifiedBy>Malcolm Sinclair (1908842)</cp:lastModifiedBy>
  <cp:revision>21</cp:revision>
  <cp:lastPrinted>2020-01-20T17:40:00Z</cp:lastPrinted>
  <dcterms:created xsi:type="dcterms:W3CDTF">2019-12-18T09:12:00Z</dcterms:created>
  <dcterms:modified xsi:type="dcterms:W3CDTF">2020-01-21T13:00:00Z</dcterms:modified>
</cp:coreProperties>
</file>