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olor w:val="4472C4" w:themeColor="accent1"/>
          <w:lang w:val="en-GB"/>
        </w:rPr>
        <w:id w:val="1776056164"/>
        <w:docPartObj>
          <w:docPartGallery w:val="Cover Pages"/>
          <w:docPartUnique/>
        </w:docPartObj>
      </w:sdtPr>
      <w:sdtEndPr>
        <w:rPr>
          <w:color w:val="auto"/>
        </w:rPr>
      </w:sdtEndPr>
      <w:sdtContent>
        <w:p w14:paraId="17C20AD2" w14:textId="1058ACEB" w:rsidR="00A562E6" w:rsidRDefault="00A562E6">
          <w:pPr>
            <w:pStyle w:val="a9"/>
            <w:spacing w:before="1540" w:after="240"/>
            <w:jc w:val="center"/>
            <w:rPr>
              <w:color w:val="4472C4" w:themeColor="accent1"/>
            </w:rPr>
          </w:pPr>
          <w:r>
            <w:rPr>
              <w:noProof/>
              <w:color w:val="4472C4" w:themeColor="accent1"/>
            </w:rPr>
            <w:drawing>
              <wp:inline distT="0" distB="0" distL="0" distR="0" wp14:anchorId="32036617" wp14:editId="47703FE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A25C9F2" w14:textId="1CC6BE8B" w:rsidR="00A562E6" w:rsidRDefault="008E5ED0">
          <w:pPr>
            <w:pStyle w:val="a9"/>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D4DEF302C89443D5BEF9AB99F27D37C2"/>
              </w:placeholder>
              <w:dataBinding w:prefixMappings="xmlns:ns0='http://purl.org/dc/elements/1.1/' xmlns:ns1='http://schemas.openxmlformats.org/package/2006/metadata/core-properties' " w:xpath="/ns1:coreProperties[1]/ns0:title[1]" w:storeItemID="{6C3C8BC8-F283-45AE-878A-BAB7291924A1}"/>
              <w:text/>
            </w:sdtPr>
            <w:sdtEndPr/>
            <w:sdtContent>
              <w:r w:rsidR="00430C21">
                <w:rPr>
                  <w:rFonts w:asciiTheme="majorHAnsi" w:eastAsiaTheme="majorEastAsia" w:hAnsiTheme="majorHAnsi" w:cstheme="majorBidi"/>
                  <w:caps/>
                  <w:color w:val="4472C4" w:themeColor="accent1"/>
                  <w:sz w:val="72"/>
                  <w:szCs w:val="72"/>
                </w:rPr>
                <w:t>LCBB4005</w:t>
              </w:r>
            </w:sdtContent>
          </w:sdt>
          <w:r w:rsidR="00A562E6" w:rsidRPr="00A562E6">
            <w:rPr>
              <w:rFonts w:asciiTheme="majorHAnsi" w:eastAsiaTheme="majorEastAsia" w:hAnsiTheme="majorHAnsi" w:cstheme="majorBidi"/>
              <w:caps/>
              <w:color w:val="4472C4" w:themeColor="accent1"/>
              <w:sz w:val="72"/>
              <w:szCs w:val="72"/>
            </w:rPr>
            <w:t>THE GLOBAL BUSINESS ENVIRONMENT</w:t>
          </w:r>
        </w:p>
        <w:p w14:paraId="3034F83D" w14:textId="5DBF119A" w:rsidR="00A562E6" w:rsidRDefault="00A562E6">
          <w:pPr>
            <w:pStyle w:val="a9"/>
            <w:spacing w:before="480"/>
            <w:jc w:val="center"/>
            <w:rPr>
              <w:color w:val="4472C4" w:themeColor="accent1"/>
              <w:sz w:val="28"/>
              <w:szCs w:val="28"/>
            </w:rPr>
          </w:pPr>
          <w:r w:rsidRPr="00A562E6">
            <w:rPr>
              <w:color w:val="4472C4" w:themeColor="accent1"/>
              <w:sz w:val="28"/>
              <w:szCs w:val="28"/>
            </w:rPr>
            <w:t xml:space="preserve">Environmental Analysis of an industry - Assessment </w:t>
          </w:r>
          <w:r w:rsidR="00430C21">
            <w:rPr>
              <w:color w:val="4472C4" w:themeColor="accent1"/>
              <w:sz w:val="28"/>
              <w:szCs w:val="28"/>
            </w:rPr>
            <w:t>2</w:t>
          </w:r>
        </w:p>
        <w:p w14:paraId="17A1B758" w14:textId="3B0454C6" w:rsidR="00A562E6" w:rsidRDefault="00A562E6">
          <w:pPr>
            <w:pStyle w:val="a9"/>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8500F3B" wp14:editId="7265188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BD07C1F" w14:textId="4DC3F9EB" w:rsidR="00A562E6" w:rsidRDefault="00A562E6">
                                    <w:pPr>
                                      <w:pStyle w:val="a9"/>
                                      <w:spacing w:after="40"/>
                                      <w:jc w:val="center"/>
                                      <w:rPr>
                                        <w:caps/>
                                        <w:color w:val="4472C4" w:themeColor="accent1"/>
                                        <w:sz w:val="28"/>
                                        <w:szCs w:val="28"/>
                                      </w:rPr>
                                    </w:pPr>
                                    <w:r>
                                      <w:rPr>
                                        <w:caps/>
                                        <w:color w:val="4472C4" w:themeColor="accent1"/>
                                        <w:sz w:val="28"/>
                                        <w:szCs w:val="28"/>
                                      </w:rPr>
                                      <w:t>sTUDENT ID:</w:t>
                                    </w:r>
                                    <w:r w:rsidR="009202FA">
                                      <w:rPr>
                                        <w:caps/>
                                        <w:color w:val="4472C4" w:themeColor="accent1"/>
                                        <w:sz w:val="28"/>
                                        <w:szCs w:val="28"/>
                                      </w:rPr>
                                      <w:t xml:space="preserve"> 1907713</w:t>
                                    </w:r>
                                    <w:r>
                                      <w:rPr>
                                        <w:caps/>
                                        <w:color w:val="4472C4" w:themeColor="accent1"/>
                                        <w:sz w:val="28"/>
                                        <w:szCs w:val="28"/>
                                      </w:rPr>
                                      <w:t xml:space="preserve"> </w:t>
                                    </w:r>
                                  </w:p>
                                </w:sdtContent>
                              </w:sdt>
                              <w:p w14:paraId="3836A434" w14:textId="624FCC9B" w:rsidR="00A562E6" w:rsidRDefault="008E5ED0">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30C21">
                                      <w:rPr>
                                        <w:caps/>
                                        <w:color w:val="4472C4" w:themeColor="accent1"/>
                                      </w:rPr>
                                      <w:t>sTUDENT NAME:</w:t>
                                    </w:r>
                                    <w:r w:rsidR="009202FA">
                                      <w:rPr>
                                        <w:caps/>
                                        <w:color w:val="4472C4" w:themeColor="accent1"/>
                                      </w:rPr>
                                      <w:t xml:space="preserve"> DIYANA SHAPSHALOVA</w:t>
                                    </w:r>
                                  </w:sdtContent>
                                </w:sdt>
                              </w:p>
                              <w:p w14:paraId="23462AF2" w14:textId="72A3FF95" w:rsidR="00A562E6" w:rsidRDefault="00A562E6" w:rsidP="00A562E6">
                                <w:pPr>
                                  <w:pStyle w:val="a9"/>
                                  <w:jc w:val="center"/>
                                  <w:rPr>
                                    <w:color w:val="4472C4" w:themeColor="accent1"/>
                                  </w:rPr>
                                </w:pPr>
                                <w:r w:rsidRPr="00A562E6">
                                  <w:rPr>
                                    <w:color w:val="4472C4" w:themeColor="accent1"/>
                                  </w:rPr>
                                  <w:t>Lecturer: Rexon Nting</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8500F3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BD07C1F" w14:textId="4DC3F9EB" w:rsidR="00A562E6" w:rsidRDefault="00A562E6">
                              <w:pPr>
                                <w:pStyle w:val="a9"/>
                                <w:spacing w:after="40"/>
                                <w:jc w:val="center"/>
                                <w:rPr>
                                  <w:caps/>
                                  <w:color w:val="4472C4" w:themeColor="accent1"/>
                                  <w:sz w:val="28"/>
                                  <w:szCs w:val="28"/>
                                </w:rPr>
                              </w:pPr>
                              <w:r>
                                <w:rPr>
                                  <w:caps/>
                                  <w:color w:val="4472C4" w:themeColor="accent1"/>
                                  <w:sz w:val="28"/>
                                  <w:szCs w:val="28"/>
                                </w:rPr>
                                <w:t>sTUDENT ID:</w:t>
                              </w:r>
                              <w:r w:rsidR="009202FA">
                                <w:rPr>
                                  <w:caps/>
                                  <w:color w:val="4472C4" w:themeColor="accent1"/>
                                  <w:sz w:val="28"/>
                                  <w:szCs w:val="28"/>
                                </w:rPr>
                                <w:t xml:space="preserve"> 1907713</w:t>
                              </w:r>
                              <w:r>
                                <w:rPr>
                                  <w:caps/>
                                  <w:color w:val="4472C4" w:themeColor="accent1"/>
                                  <w:sz w:val="28"/>
                                  <w:szCs w:val="28"/>
                                </w:rPr>
                                <w:t xml:space="preserve"> </w:t>
                              </w:r>
                            </w:p>
                          </w:sdtContent>
                        </w:sdt>
                        <w:p w14:paraId="3836A434" w14:textId="624FCC9B" w:rsidR="00A562E6" w:rsidRDefault="008E5ED0">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30C21">
                                <w:rPr>
                                  <w:caps/>
                                  <w:color w:val="4472C4" w:themeColor="accent1"/>
                                </w:rPr>
                                <w:t>sTUDENT NAME:</w:t>
                              </w:r>
                              <w:r w:rsidR="009202FA">
                                <w:rPr>
                                  <w:caps/>
                                  <w:color w:val="4472C4" w:themeColor="accent1"/>
                                </w:rPr>
                                <w:t xml:space="preserve"> DIYANA SHAPSHALOVA</w:t>
                              </w:r>
                            </w:sdtContent>
                          </w:sdt>
                        </w:p>
                        <w:p w14:paraId="23462AF2" w14:textId="72A3FF95" w:rsidR="00A562E6" w:rsidRDefault="00A562E6" w:rsidP="00A562E6">
                          <w:pPr>
                            <w:pStyle w:val="a9"/>
                            <w:jc w:val="center"/>
                            <w:rPr>
                              <w:color w:val="4472C4" w:themeColor="accent1"/>
                            </w:rPr>
                          </w:pPr>
                          <w:r w:rsidRPr="00A562E6">
                            <w:rPr>
                              <w:color w:val="4472C4" w:themeColor="accent1"/>
                            </w:rPr>
                            <w:t>Lecturer: Rexon Nting</w:t>
                          </w:r>
                        </w:p>
                      </w:txbxContent>
                    </v:textbox>
                    <w10:wrap anchorx="margin" anchory="page"/>
                  </v:shape>
                </w:pict>
              </mc:Fallback>
            </mc:AlternateContent>
          </w:r>
          <w:r>
            <w:rPr>
              <w:noProof/>
              <w:color w:val="4472C4" w:themeColor="accent1"/>
            </w:rPr>
            <w:drawing>
              <wp:inline distT="0" distB="0" distL="0" distR="0" wp14:anchorId="2B6A1768" wp14:editId="2010C51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5371DA" w14:textId="0A93F43C" w:rsidR="00A562E6" w:rsidRDefault="00A562E6">
          <w:pPr>
            <w:spacing w:after="160" w:line="259" w:lineRule="auto"/>
          </w:pPr>
          <w:r>
            <w:br w:type="page"/>
          </w:r>
        </w:p>
      </w:sdtContent>
    </w:sdt>
    <w:sdt>
      <w:sdtPr>
        <w:rPr>
          <w:rFonts w:ascii="Arial" w:eastAsiaTheme="minorHAnsi" w:hAnsi="Arial" w:cstheme="minorBidi"/>
          <w:color w:val="auto"/>
          <w:sz w:val="22"/>
          <w:szCs w:val="22"/>
          <w:lang w:val="en-GB"/>
        </w:rPr>
        <w:id w:val="-1300297929"/>
        <w:docPartObj>
          <w:docPartGallery w:val="Table of Contents"/>
          <w:docPartUnique/>
        </w:docPartObj>
      </w:sdtPr>
      <w:sdtEndPr>
        <w:rPr>
          <w:b/>
          <w:bCs/>
          <w:noProof/>
        </w:rPr>
      </w:sdtEndPr>
      <w:sdtContent>
        <w:p w14:paraId="42E46832" w14:textId="7EE55F77" w:rsidR="009F7909" w:rsidRDefault="009F7909">
          <w:pPr>
            <w:pStyle w:val="ad"/>
          </w:pPr>
          <w:r>
            <w:t>Table of Contents</w:t>
          </w:r>
        </w:p>
        <w:p w14:paraId="54882909" w14:textId="79AAE51E" w:rsidR="009F7909" w:rsidRDefault="009F7909">
          <w:pPr>
            <w:pStyle w:val="11"/>
            <w:tabs>
              <w:tab w:val="right" w:leader="dot" w:pos="9016"/>
            </w:tabs>
            <w:rPr>
              <w:noProof/>
            </w:rPr>
          </w:pPr>
          <w:r>
            <w:fldChar w:fldCharType="begin"/>
          </w:r>
          <w:r>
            <w:instrText xml:space="preserve"> TOC \o "1-3" \h \z \u </w:instrText>
          </w:r>
          <w:r>
            <w:fldChar w:fldCharType="separate"/>
          </w:r>
          <w:hyperlink w:anchor="_Toc49021326" w:history="1">
            <w:r w:rsidRPr="00940171">
              <w:rPr>
                <w:rStyle w:val="ab"/>
                <w:noProof/>
              </w:rPr>
              <w:t>Introduction</w:t>
            </w:r>
            <w:r>
              <w:rPr>
                <w:noProof/>
                <w:webHidden/>
              </w:rPr>
              <w:tab/>
            </w:r>
            <w:r>
              <w:rPr>
                <w:noProof/>
                <w:webHidden/>
              </w:rPr>
              <w:fldChar w:fldCharType="begin"/>
            </w:r>
            <w:r>
              <w:rPr>
                <w:noProof/>
                <w:webHidden/>
              </w:rPr>
              <w:instrText xml:space="preserve"> PAGEREF _Toc49021326 \h </w:instrText>
            </w:r>
            <w:r>
              <w:rPr>
                <w:noProof/>
                <w:webHidden/>
              </w:rPr>
            </w:r>
            <w:r>
              <w:rPr>
                <w:noProof/>
                <w:webHidden/>
              </w:rPr>
              <w:fldChar w:fldCharType="separate"/>
            </w:r>
            <w:r>
              <w:rPr>
                <w:noProof/>
                <w:webHidden/>
              </w:rPr>
              <w:t>2</w:t>
            </w:r>
            <w:r>
              <w:rPr>
                <w:noProof/>
                <w:webHidden/>
              </w:rPr>
              <w:fldChar w:fldCharType="end"/>
            </w:r>
          </w:hyperlink>
        </w:p>
        <w:p w14:paraId="069B23A7" w14:textId="46061239" w:rsidR="009F7909" w:rsidRDefault="008E5ED0">
          <w:pPr>
            <w:pStyle w:val="11"/>
            <w:tabs>
              <w:tab w:val="right" w:leader="dot" w:pos="9016"/>
            </w:tabs>
            <w:rPr>
              <w:noProof/>
            </w:rPr>
          </w:pPr>
          <w:hyperlink w:anchor="_Toc49021327" w:history="1">
            <w:r w:rsidR="009F7909" w:rsidRPr="00940171">
              <w:rPr>
                <w:rStyle w:val="ab"/>
                <w:noProof/>
              </w:rPr>
              <w:t>Industrial Overview</w:t>
            </w:r>
            <w:r w:rsidR="009F7909">
              <w:rPr>
                <w:noProof/>
                <w:webHidden/>
              </w:rPr>
              <w:tab/>
            </w:r>
            <w:r w:rsidR="009F7909">
              <w:rPr>
                <w:noProof/>
                <w:webHidden/>
              </w:rPr>
              <w:fldChar w:fldCharType="begin"/>
            </w:r>
            <w:r w:rsidR="009F7909">
              <w:rPr>
                <w:noProof/>
                <w:webHidden/>
              </w:rPr>
              <w:instrText xml:space="preserve"> PAGEREF _Toc49021327 \h </w:instrText>
            </w:r>
            <w:r w:rsidR="009F7909">
              <w:rPr>
                <w:noProof/>
                <w:webHidden/>
              </w:rPr>
            </w:r>
            <w:r w:rsidR="009F7909">
              <w:rPr>
                <w:noProof/>
                <w:webHidden/>
              </w:rPr>
              <w:fldChar w:fldCharType="separate"/>
            </w:r>
            <w:r w:rsidR="009F7909">
              <w:rPr>
                <w:noProof/>
                <w:webHidden/>
              </w:rPr>
              <w:t>2</w:t>
            </w:r>
            <w:r w:rsidR="009F7909">
              <w:rPr>
                <w:noProof/>
                <w:webHidden/>
              </w:rPr>
              <w:fldChar w:fldCharType="end"/>
            </w:r>
          </w:hyperlink>
        </w:p>
        <w:p w14:paraId="08B367EE" w14:textId="7F65F628" w:rsidR="009F7909" w:rsidRDefault="008E5ED0">
          <w:pPr>
            <w:pStyle w:val="11"/>
            <w:tabs>
              <w:tab w:val="right" w:leader="dot" w:pos="9016"/>
            </w:tabs>
            <w:rPr>
              <w:noProof/>
            </w:rPr>
          </w:pPr>
          <w:hyperlink w:anchor="_Toc49021328" w:history="1">
            <w:r w:rsidR="009F7909" w:rsidRPr="00940171">
              <w:rPr>
                <w:rStyle w:val="ab"/>
                <w:noProof/>
              </w:rPr>
              <w:t>Porter’s Five Analysis and Evaluation</w:t>
            </w:r>
            <w:r w:rsidR="009F7909">
              <w:rPr>
                <w:noProof/>
                <w:webHidden/>
              </w:rPr>
              <w:tab/>
            </w:r>
            <w:r w:rsidR="009F7909">
              <w:rPr>
                <w:noProof/>
                <w:webHidden/>
              </w:rPr>
              <w:fldChar w:fldCharType="begin"/>
            </w:r>
            <w:r w:rsidR="009F7909">
              <w:rPr>
                <w:noProof/>
                <w:webHidden/>
              </w:rPr>
              <w:instrText xml:space="preserve"> PAGEREF _Toc49021328 \h </w:instrText>
            </w:r>
            <w:r w:rsidR="009F7909">
              <w:rPr>
                <w:noProof/>
                <w:webHidden/>
              </w:rPr>
            </w:r>
            <w:r w:rsidR="009F7909">
              <w:rPr>
                <w:noProof/>
                <w:webHidden/>
              </w:rPr>
              <w:fldChar w:fldCharType="separate"/>
            </w:r>
            <w:r w:rsidR="009F7909">
              <w:rPr>
                <w:noProof/>
                <w:webHidden/>
              </w:rPr>
              <w:t>3</w:t>
            </w:r>
            <w:r w:rsidR="009F7909">
              <w:rPr>
                <w:noProof/>
                <w:webHidden/>
              </w:rPr>
              <w:fldChar w:fldCharType="end"/>
            </w:r>
          </w:hyperlink>
        </w:p>
        <w:p w14:paraId="65A6DA05" w14:textId="15F720C6" w:rsidR="009F7909" w:rsidRDefault="008E5ED0">
          <w:pPr>
            <w:pStyle w:val="21"/>
            <w:tabs>
              <w:tab w:val="right" w:leader="dot" w:pos="9016"/>
            </w:tabs>
            <w:rPr>
              <w:noProof/>
            </w:rPr>
          </w:pPr>
          <w:hyperlink w:anchor="_Toc49021329" w:history="1">
            <w:r w:rsidR="009F7909" w:rsidRPr="00940171">
              <w:rPr>
                <w:rStyle w:val="ab"/>
                <w:noProof/>
              </w:rPr>
              <w:t>Negotiation Powers of Buyers</w:t>
            </w:r>
            <w:r w:rsidR="009F7909">
              <w:rPr>
                <w:noProof/>
                <w:webHidden/>
              </w:rPr>
              <w:tab/>
            </w:r>
            <w:r w:rsidR="009F7909">
              <w:rPr>
                <w:noProof/>
                <w:webHidden/>
              </w:rPr>
              <w:fldChar w:fldCharType="begin"/>
            </w:r>
            <w:r w:rsidR="009F7909">
              <w:rPr>
                <w:noProof/>
                <w:webHidden/>
              </w:rPr>
              <w:instrText xml:space="preserve"> PAGEREF _Toc49021329 \h </w:instrText>
            </w:r>
            <w:r w:rsidR="009F7909">
              <w:rPr>
                <w:noProof/>
                <w:webHidden/>
              </w:rPr>
            </w:r>
            <w:r w:rsidR="009F7909">
              <w:rPr>
                <w:noProof/>
                <w:webHidden/>
              </w:rPr>
              <w:fldChar w:fldCharType="separate"/>
            </w:r>
            <w:r w:rsidR="009F7909">
              <w:rPr>
                <w:noProof/>
                <w:webHidden/>
              </w:rPr>
              <w:t>3</w:t>
            </w:r>
            <w:r w:rsidR="009F7909">
              <w:rPr>
                <w:noProof/>
                <w:webHidden/>
              </w:rPr>
              <w:fldChar w:fldCharType="end"/>
            </w:r>
          </w:hyperlink>
        </w:p>
        <w:p w14:paraId="4D06D35F" w14:textId="437603D8" w:rsidR="009F7909" w:rsidRDefault="008E5ED0">
          <w:pPr>
            <w:pStyle w:val="21"/>
            <w:tabs>
              <w:tab w:val="right" w:leader="dot" w:pos="9016"/>
            </w:tabs>
            <w:rPr>
              <w:noProof/>
            </w:rPr>
          </w:pPr>
          <w:hyperlink w:anchor="_Toc49021330" w:history="1">
            <w:r w:rsidR="009F7909" w:rsidRPr="00940171">
              <w:rPr>
                <w:rStyle w:val="ab"/>
                <w:noProof/>
              </w:rPr>
              <w:t>Negotiation Powers of Suppliers</w:t>
            </w:r>
            <w:r w:rsidR="009F7909">
              <w:rPr>
                <w:noProof/>
                <w:webHidden/>
              </w:rPr>
              <w:tab/>
            </w:r>
            <w:r w:rsidR="009F7909">
              <w:rPr>
                <w:noProof/>
                <w:webHidden/>
              </w:rPr>
              <w:fldChar w:fldCharType="begin"/>
            </w:r>
            <w:r w:rsidR="009F7909">
              <w:rPr>
                <w:noProof/>
                <w:webHidden/>
              </w:rPr>
              <w:instrText xml:space="preserve"> PAGEREF _Toc49021330 \h </w:instrText>
            </w:r>
            <w:r w:rsidR="009F7909">
              <w:rPr>
                <w:noProof/>
                <w:webHidden/>
              </w:rPr>
            </w:r>
            <w:r w:rsidR="009F7909">
              <w:rPr>
                <w:noProof/>
                <w:webHidden/>
              </w:rPr>
              <w:fldChar w:fldCharType="separate"/>
            </w:r>
            <w:r w:rsidR="009F7909">
              <w:rPr>
                <w:noProof/>
                <w:webHidden/>
              </w:rPr>
              <w:t>3</w:t>
            </w:r>
            <w:r w:rsidR="009F7909">
              <w:rPr>
                <w:noProof/>
                <w:webHidden/>
              </w:rPr>
              <w:fldChar w:fldCharType="end"/>
            </w:r>
          </w:hyperlink>
        </w:p>
        <w:p w14:paraId="19E7D063" w14:textId="6550D770" w:rsidR="009F7909" w:rsidRDefault="008E5ED0">
          <w:pPr>
            <w:pStyle w:val="21"/>
            <w:tabs>
              <w:tab w:val="right" w:leader="dot" w:pos="9016"/>
            </w:tabs>
            <w:rPr>
              <w:noProof/>
            </w:rPr>
          </w:pPr>
          <w:hyperlink w:anchor="_Toc49021331" w:history="1">
            <w:r w:rsidR="009F7909" w:rsidRPr="00940171">
              <w:rPr>
                <w:rStyle w:val="ab"/>
                <w:noProof/>
              </w:rPr>
              <w:t>Rivalry for the Automotive Industry</w:t>
            </w:r>
            <w:r w:rsidR="009F7909">
              <w:rPr>
                <w:noProof/>
                <w:webHidden/>
              </w:rPr>
              <w:tab/>
            </w:r>
            <w:r w:rsidR="009F7909">
              <w:rPr>
                <w:noProof/>
                <w:webHidden/>
              </w:rPr>
              <w:fldChar w:fldCharType="begin"/>
            </w:r>
            <w:r w:rsidR="009F7909">
              <w:rPr>
                <w:noProof/>
                <w:webHidden/>
              </w:rPr>
              <w:instrText xml:space="preserve"> PAGEREF _Toc49021331 \h </w:instrText>
            </w:r>
            <w:r w:rsidR="009F7909">
              <w:rPr>
                <w:noProof/>
                <w:webHidden/>
              </w:rPr>
            </w:r>
            <w:r w:rsidR="009F7909">
              <w:rPr>
                <w:noProof/>
                <w:webHidden/>
              </w:rPr>
              <w:fldChar w:fldCharType="separate"/>
            </w:r>
            <w:r w:rsidR="009F7909">
              <w:rPr>
                <w:noProof/>
                <w:webHidden/>
              </w:rPr>
              <w:t>4</w:t>
            </w:r>
            <w:r w:rsidR="009F7909">
              <w:rPr>
                <w:noProof/>
                <w:webHidden/>
              </w:rPr>
              <w:fldChar w:fldCharType="end"/>
            </w:r>
          </w:hyperlink>
        </w:p>
        <w:p w14:paraId="6D321684" w14:textId="559E4833" w:rsidR="009F7909" w:rsidRDefault="008E5ED0">
          <w:pPr>
            <w:pStyle w:val="21"/>
            <w:tabs>
              <w:tab w:val="right" w:leader="dot" w:pos="9016"/>
            </w:tabs>
            <w:rPr>
              <w:noProof/>
            </w:rPr>
          </w:pPr>
          <w:hyperlink w:anchor="_Toc49021332" w:history="1">
            <w:r w:rsidR="009F7909" w:rsidRPr="00940171">
              <w:rPr>
                <w:rStyle w:val="ab"/>
                <w:noProof/>
              </w:rPr>
              <w:t>The threat of New Entrants</w:t>
            </w:r>
            <w:r w:rsidR="009F7909">
              <w:rPr>
                <w:noProof/>
                <w:webHidden/>
              </w:rPr>
              <w:tab/>
            </w:r>
            <w:r w:rsidR="009F7909">
              <w:rPr>
                <w:noProof/>
                <w:webHidden/>
              </w:rPr>
              <w:fldChar w:fldCharType="begin"/>
            </w:r>
            <w:r w:rsidR="009F7909">
              <w:rPr>
                <w:noProof/>
                <w:webHidden/>
              </w:rPr>
              <w:instrText xml:space="preserve"> PAGEREF _Toc49021332 \h </w:instrText>
            </w:r>
            <w:r w:rsidR="009F7909">
              <w:rPr>
                <w:noProof/>
                <w:webHidden/>
              </w:rPr>
            </w:r>
            <w:r w:rsidR="009F7909">
              <w:rPr>
                <w:noProof/>
                <w:webHidden/>
              </w:rPr>
              <w:fldChar w:fldCharType="separate"/>
            </w:r>
            <w:r w:rsidR="009F7909">
              <w:rPr>
                <w:noProof/>
                <w:webHidden/>
              </w:rPr>
              <w:t>4</w:t>
            </w:r>
            <w:r w:rsidR="009F7909">
              <w:rPr>
                <w:noProof/>
                <w:webHidden/>
              </w:rPr>
              <w:fldChar w:fldCharType="end"/>
            </w:r>
          </w:hyperlink>
        </w:p>
        <w:p w14:paraId="3596BAC4" w14:textId="54668296" w:rsidR="009F7909" w:rsidRDefault="008E5ED0">
          <w:pPr>
            <w:pStyle w:val="21"/>
            <w:tabs>
              <w:tab w:val="right" w:leader="dot" w:pos="9016"/>
            </w:tabs>
            <w:rPr>
              <w:noProof/>
            </w:rPr>
          </w:pPr>
          <w:hyperlink w:anchor="_Toc49021333" w:history="1">
            <w:r w:rsidR="009F7909" w:rsidRPr="00940171">
              <w:rPr>
                <w:rStyle w:val="ab"/>
                <w:noProof/>
              </w:rPr>
              <w:t>The Threat of Substitutes</w:t>
            </w:r>
            <w:r w:rsidR="009F7909">
              <w:rPr>
                <w:noProof/>
                <w:webHidden/>
              </w:rPr>
              <w:tab/>
            </w:r>
            <w:r w:rsidR="009F7909">
              <w:rPr>
                <w:noProof/>
                <w:webHidden/>
              </w:rPr>
              <w:fldChar w:fldCharType="begin"/>
            </w:r>
            <w:r w:rsidR="009F7909">
              <w:rPr>
                <w:noProof/>
                <w:webHidden/>
              </w:rPr>
              <w:instrText xml:space="preserve"> PAGEREF _Toc49021333 \h </w:instrText>
            </w:r>
            <w:r w:rsidR="009F7909">
              <w:rPr>
                <w:noProof/>
                <w:webHidden/>
              </w:rPr>
            </w:r>
            <w:r w:rsidR="009F7909">
              <w:rPr>
                <w:noProof/>
                <w:webHidden/>
              </w:rPr>
              <w:fldChar w:fldCharType="separate"/>
            </w:r>
            <w:r w:rsidR="009F7909">
              <w:rPr>
                <w:noProof/>
                <w:webHidden/>
              </w:rPr>
              <w:t>4</w:t>
            </w:r>
            <w:r w:rsidR="009F7909">
              <w:rPr>
                <w:noProof/>
                <w:webHidden/>
              </w:rPr>
              <w:fldChar w:fldCharType="end"/>
            </w:r>
          </w:hyperlink>
        </w:p>
        <w:p w14:paraId="7287D1EF" w14:textId="6CF26088" w:rsidR="009F7909" w:rsidRDefault="008E5ED0">
          <w:pPr>
            <w:pStyle w:val="11"/>
            <w:tabs>
              <w:tab w:val="right" w:leader="dot" w:pos="9016"/>
            </w:tabs>
            <w:rPr>
              <w:noProof/>
            </w:rPr>
          </w:pPr>
          <w:hyperlink w:anchor="_Toc49021334" w:history="1">
            <w:r w:rsidR="009F7909" w:rsidRPr="00940171">
              <w:rPr>
                <w:rStyle w:val="ab"/>
                <w:noProof/>
              </w:rPr>
              <w:t>Conclusion</w:t>
            </w:r>
            <w:r w:rsidR="009F7909">
              <w:rPr>
                <w:noProof/>
                <w:webHidden/>
              </w:rPr>
              <w:tab/>
            </w:r>
            <w:r w:rsidR="009F7909">
              <w:rPr>
                <w:noProof/>
                <w:webHidden/>
              </w:rPr>
              <w:fldChar w:fldCharType="begin"/>
            </w:r>
            <w:r w:rsidR="009F7909">
              <w:rPr>
                <w:noProof/>
                <w:webHidden/>
              </w:rPr>
              <w:instrText xml:space="preserve"> PAGEREF _Toc49021334 \h </w:instrText>
            </w:r>
            <w:r w:rsidR="009F7909">
              <w:rPr>
                <w:noProof/>
                <w:webHidden/>
              </w:rPr>
            </w:r>
            <w:r w:rsidR="009F7909">
              <w:rPr>
                <w:noProof/>
                <w:webHidden/>
              </w:rPr>
              <w:fldChar w:fldCharType="separate"/>
            </w:r>
            <w:r w:rsidR="009F7909">
              <w:rPr>
                <w:noProof/>
                <w:webHidden/>
              </w:rPr>
              <w:t>5</w:t>
            </w:r>
            <w:r w:rsidR="009F7909">
              <w:rPr>
                <w:noProof/>
                <w:webHidden/>
              </w:rPr>
              <w:fldChar w:fldCharType="end"/>
            </w:r>
          </w:hyperlink>
        </w:p>
        <w:p w14:paraId="5F8DAAC5" w14:textId="4BF9664F" w:rsidR="009F7909" w:rsidRDefault="008E5ED0">
          <w:pPr>
            <w:pStyle w:val="11"/>
            <w:tabs>
              <w:tab w:val="right" w:leader="dot" w:pos="9016"/>
            </w:tabs>
            <w:rPr>
              <w:noProof/>
            </w:rPr>
          </w:pPr>
          <w:hyperlink w:anchor="_Toc49021335" w:history="1">
            <w:r w:rsidR="009F7909" w:rsidRPr="00940171">
              <w:rPr>
                <w:rStyle w:val="ab"/>
                <w:noProof/>
              </w:rPr>
              <w:t>References</w:t>
            </w:r>
            <w:r w:rsidR="009F7909">
              <w:rPr>
                <w:noProof/>
                <w:webHidden/>
              </w:rPr>
              <w:tab/>
            </w:r>
            <w:r w:rsidR="009F7909">
              <w:rPr>
                <w:noProof/>
                <w:webHidden/>
              </w:rPr>
              <w:fldChar w:fldCharType="begin"/>
            </w:r>
            <w:r w:rsidR="009F7909">
              <w:rPr>
                <w:noProof/>
                <w:webHidden/>
              </w:rPr>
              <w:instrText xml:space="preserve"> PAGEREF _Toc49021335 \h </w:instrText>
            </w:r>
            <w:r w:rsidR="009F7909">
              <w:rPr>
                <w:noProof/>
                <w:webHidden/>
              </w:rPr>
            </w:r>
            <w:r w:rsidR="009F7909">
              <w:rPr>
                <w:noProof/>
                <w:webHidden/>
              </w:rPr>
              <w:fldChar w:fldCharType="separate"/>
            </w:r>
            <w:r w:rsidR="009F7909">
              <w:rPr>
                <w:noProof/>
                <w:webHidden/>
              </w:rPr>
              <w:t>6</w:t>
            </w:r>
            <w:r w:rsidR="009F7909">
              <w:rPr>
                <w:noProof/>
                <w:webHidden/>
              </w:rPr>
              <w:fldChar w:fldCharType="end"/>
            </w:r>
          </w:hyperlink>
        </w:p>
        <w:p w14:paraId="4F7E234D" w14:textId="39D6C236" w:rsidR="009F7909" w:rsidRDefault="009F7909">
          <w:r>
            <w:rPr>
              <w:b/>
              <w:bCs/>
              <w:noProof/>
            </w:rPr>
            <w:fldChar w:fldCharType="end"/>
          </w:r>
        </w:p>
      </w:sdtContent>
    </w:sdt>
    <w:p w14:paraId="1894ED17" w14:textId="647CF897" w:rsidR="00844443" w:rsidRDefault="00844443"/>
    <w:p w14:paraId="29599CA9" w14:textId="16E3D433" w:rsidR="00090872" w:rsidRDefault="00090872"/>
    <w:p w14:paraId="3D5053D6" w14:textId="4DAD1222" w:rsidR="00090872" w:rsidRDefault="00090872"/>
    <w:p w14:paraId="039D7095" w14:textId="49F4A985" w:rsidR="00090872" w:rsidRDefault="00090872"/>
    <w:p w14:paraId="4A181F4B" w14:textId="1A756122" w:rsidR="00090872" w:rsidRDefault="00090872"/>
    <w:p w14:paraId="241C0382" w14:textId="61BF67DE" w:rsidR="00090872" w:rsidRDefault="00090872"/>
    <w:p w14:paraId="0700A118" w14:textId="3E30C958" w:rsidR="00090872" w:rsidRDefault="00090872"/>
    <w:p w14:paraId="70A91493" w14:textId="218742EA" w:rsidR="00090872" w:rsidRDefault="00090872"/>
    <w:p w14:paraId="5D1EDA0E" w14:textId="03A03D21" w:rsidR="00090872" w:rsidRDefault="00090872"/>
    <w:p w14:paraId="3555E000" w14:textId="3A7F1EA4" w:rsidR="00090872" w:rsidRDefault="00090872"/>
    <w:p w14:paraId="39C74DB9" w14:textId="2DFD8B60" w:rsidR="00090872" w:rsidRDefault="00090872"/>
    <w:p w14:paraId="72D89B31" w14:textId="7AC6A547" w:rsidR="00090872" w:rsidRDefault="00090872"/>
    <w:p w14:paraId="31BF8603" w14:textId="1B84E640" w:rsidR="00090872" w:rsidRDefault="00090872"/>
    <w:p w14:paraId="5481F1D3" w14:textId="18271DEC" w:rsidR="00090872" w:rsidRDefault="00090872"/>
    <w:p w14:paraId="2FB39A49" w14:textId="1832BB2A" w:rsidR="00090872" w:rsidRDefault="00090872"/>
    <w:p w14:paraId="6D42E929" w14:textId="3AF7BEDC" w:rsidR="00090872" w:rsidRDefault="00090872"/>
    <w:p w14:paraId="4D61C63A" w14:textId="3AFE83C6" w:rsidR="00090872" w:rsidRDefault="00090872"/>
    <w:p w14:paraId="6D6567A7" w14:textId="664662BC" w:rsidR="00090872" w:rsidRDefault="00090872"/>
    <w:p w14:paraId="3546A3E2" w14:textId="7209E9EB" w:rsidR="00090872" w:rsidRDefault="00090872"/>
    <w:p w14:paraId="015FCDE4" w14:textId="2174E222" w:rsidR="00090872" w:rsidRDefault="00090872" w:rsidP="00090872">
      <w:pPr>
        <w:pStyle w:val="1"/>
      </w:pPr>
      <w:bookmarkStart w:id="0" w:name="_Toc49021326"/>
      <w:r>
        <w:lastRenderedPageBreak/>
        <w:t>Introduction</w:t>
      </w:r>
      <w:bookmarkEnd w:id="0"/>
    </w:p>
    <w:p w14:paraId="1C13F185" w14:textId="34B37357" w:rsidR="00090872" w:rsidRDefault="00F02CF1" w:rsidP="00090872">
      <w:r w:rsidRPr="00F02CF1">
        <w:t>This paper focuses on the automotive business and their extensive car assembly. The business itself is an intriguing, serious and colossal activity. It is constantly undergoing significant changes and refreshing itself as innovation and development. In this document, he will cover the basics of the business just as a complete outline of the car business. It will also cover the qualities of the business, using Porter's five-force model as a structure for the investigation. In conclusion, there will be a conversation of certain organizations in the business, which have proved fruitful due to the methodologies they have received along the way.</w:t>
      </w:r>
    </w:p>
    <w:p w14:paraId="635CAAE4" w14:textId="58A89035" w:rsidR="00F02CF1" w:rsidRDefault="00F02CF1" w:rsidP="00090872">
      <w:r w:rsidRPr="00F02CF1">
        <w:t>The vehicle business is characterized as a business that includes the creation, discounts, retail and maintenance of cars. The North American Industrial Classification System (NAICS) does not officially characterize the automotive business, but it is officially characterized by the American Agency for Labour Statistics (BLS). The BLS characterizes business by national work, national profit, national hours, and state-level business (Bureau of Labour Statistics, n.d.).</w:t>
      </w:r>
    </w:p>
    <w:p w14:paraId="7109E10C" w14:textId="6D3D33D5" w:rsidR="00F02CF1" w:rsidRDefault="00F02CF1" w:rsidP="00F02CF1">
      <w:pPr>
        <w:pStyle w:val="1"/>
      </w:pPr>
      <w:bookmarkStart w:id="1" w:name="_Toc49021327"/>
      <w:r>
        <w:t>Industrial Overview</w:t>
      </w:r>
      <w:bookmarkEnd w:id="1"/>
    </w:p>
    <w:p w14:paraId="11E0B24D" w14:textId="77777777" w:rsidR="00F02CF1" w:rsidRDefault="00F02CF1" w:rsidP="00F02CF1">
      <w:r>
        <w:t>The automotive business in the United States is the second-largest vehicle manufacturer behind China. China created 12.8 million vehicles, and the United States delivered 6.3 million vehicles in the second quarter of 2016 alone (OICA, 2016 Q2). Vehicles have been a constant part of American culture since their inception in the mid-1900s. Despite the fact that there are signs of sinking in the automotive business in the United States, many manufacturers are still concentrating on building vehicles. In any case, during the "Incomparable Recession" of 2007-2008, a significant number of manufacturers struggled to sell their items but further gave indications of strength to endure without failure.</w:t>
      </w:r>
    </w:p>
    <w:p w14:paraId="7424E7E5" w14:textId="77777777" w:rsidR="00F02CF1" w:rsidRDefault="00F02CF1" w:rsidP="00F02CF1">
      <w:r>
        <w:t>The US auto industry is currently undergoing some critical changes. It is currently the second-largest vehicle manufacturer after China. The United States is constantly engineering huge and useful vehicles, but as fuel costs increase, interest rates fall because of the way larger vehicles become more expensive to operate. It further creates concern for the land and supports the creation of half and a half and the innovation of electric vehicles. These new achievements began to take a huge toll on the automotive business and the changing scene.</w:t>
      </w:r>
    </w:p>
    <w:p w14:paraId="46E137AC" w14:textId="77777777" w:rsidR="00F02CF1" w:rsidRDefault="00F02CF1" w:rsidP="00F02CF1">
      <w:r>
        <w:t>The monetary elements that shape the automotive business include segmental, financial, general, technological, political, and social variables. When you look at the segment factor in terms of the automotive business, most American families have little cost in terms of labor and fuel costs. The divorce rate is still high and a significant part of the millennium has abandoned the idea of ​​marriage. The fact that less recent colleges decide to get married is an additional impression of modern social mentalities, which reject the institution as obsolete (Murphy, n.d.). The millennial segment is further changing the automotive business by abandoning vehicles for various modes of transport, such as bicycles and car rides. The factors of the segment change the scene, moving to all the more friendly methods of transportation compared to gasoline engines that other segments want.</w:t>
      </w:r>
    </w:p>
    <w:p w14:paraId="5FFA55F5" w14:textId="2B4A7A10" w:rsidR="00F02CF1" w:rsidRDefault="00F02CF1" w:rsidP="00F02CF1">
      <w:r>
        <w:lastRenderedPageBreak/>
        <w:t>Monetary elements are another change that has affected the vehicle business. The jamming of financial magazines has greatly affected the buyer's purchasing power, along with many of their ways of managing money. This is one of the reasons many manufacturers, such as Ford, make a vehicle that meets every cost plan. There are low-cost models, for example, the Ford Fiesta, to better quality vehicles, such as Jaguar. Newer innovations have made it possible for green vehicles to be created on a large scale for customer use. However, innovations for half and a half and electric cars (EVs) are still expensive and out of reach of customers in general with low to medium costs, even with motivators offered by the government. Many greenfield events and activists have made some progress in bringing about a social change in American culture toward smaller, cleaner vehicles that have generally been overshadowed by larger wasteful fuels. Many car manufacturers perceive how these macroeconomic changes legitimately affect the interest of their items and their customers. This allows them to make a promotional and common technique that will position them better in an eccentric and demanding state.</w:t>
      </w:r>
    </w:p>
    <w:p w14:paraId="633994CC" w14:textId="18C3076E" w:rsidR="00F02CF1" w:rsidRDefault="00F02CF1" w:rsidP="00F02CF1">
      <w:r w:rsidRPr="00F02CF1">
        <w:t>As a result of the continuing decline, the automotive business began to give indications of recovery and quality. Restoring this shows that the US automotive industry is still a significant competitor to the planet's mall. The United States is the home market for manufacturers, such as General Motors and Ford, where they have built their system of suppliers and intermediaries for parts and supplies. Their main customer base is American buyers, who have been driving vehicles for centuries. When the United States contrasts with emerging markets, the United States has more vehicles per capita than most emerging markets.</w:t>
      </w:r>
    </w:p>
    <w:p w14:paraId="0D00BDE3" w14:textId="6CEF853A" w:rsidR="00F02CF1" w:rsidRDefault="00F02CF1" w:rsidP="00F02CF1">
      <w:pPr>
        <w:pStyle w:val="1"/>
      </w:pPr>
      <w:bookmarkStart w:id="2" w:name="_Toc49021328"/>
      <w:r>
        <w:t>Porter’s Five Analysis and Evaluation</w:t>
      </w:r>
      <w:bookmarkEnd w:id="2"/>
    </w:p>
    <w:p w14:paraId="43887BB2" w14:textId="77777777" w:rsidR="00F02CF1" w:rsidRDefault="00F02CF1" w:rsidP="00F02CF1">
      <w:pPr>
        <w:pStyle w:val="2"/>
      </w:pPr>
      <w:bookmarkStart w:id="3" w:name="_Toc49021329"/>
      <w:r>
        <w:t>Negotiation Powers of Buyers</w:t>
      </w:r>
      <w:bookmarkEnd w:id="3"/>
    </w:p>
    <w:p w14:paraId="65FE42B0" w14:textId="77777777" w:rsidR="00F02CF1" w:rsidRDefault="00F02CF1" w:rsidP="00F02CF1">
      <w:r>
        <w:t>Exchanging or transferring a vehicle is part of the attempt to purchase a vehicle, whether in the United States or elsewhere on the planet. Not long after the downturn of 2008, a huge number of American vehicle manufacturers had provided customers with many arrangements so that the car business could move in the right direction. With financial conditions, there is a smaller measure of buyers both in the United States and at the universal level. This is broadly clear in Europe at the moment with Ford's closures, cutting 6,200 representatives, or 13% of the European workforce, to prevent disasters in excess of $ 1.5 billion (Uzwyshyn, 2012). Quite a bit of this has to do with the large number of buyers who keep their vehicles longer and are more pragmatic in choosing whether to go through the money to invest in another vehicle. The moment buyers decide to keep their cars longer, this reduces interest in new vehicle models.</w:t>
      </w:r>
    </w:p>
    <w:p w14:paraId="665150C6" w14:textId="77777777" w:rsidR="00F02CF1" w:rsidRDefault="00F02CF1" w:rsidP="00F02CF1">
      <w:pPr>
        <w:pStyle w:val="2"/>
      </w:pPr>
      <w:bookmarkStart w:id="4" w:name="_Toc49021330"/>
      <w:r>
        <w:t>Negotiation Powers of Suppliers</w:t>
      </w:r>
      <w:bookmarkEnd w:id="4"/>
    </w:p>
    <w:p w14:paraId="589498EA" w14:textId="77777777" w:rsidR="00F02CF1" w:rsidRDefault="00F02CF1" w:rsidP="00F02CF1">
      <w:r>
        <w:t>Suppliers in the automotive business are seen as intermediaries in automotive parts, tires, jewellery, mechanical and electrical segments. In principle, this type of business will be divided, as each seller can have one, maybe two car manufacturers to which they give parts. Thus, this division of business as a whole has almost no power and is helpless to the interest of economies of scale. The main prohibition on this issue is that steel suppliers have a greater capacity to control costs and fine-tune the steels of the universes.</w:t>
      </w:r>
    </w:p>
    <w:p w14:paraId="57BB32CE" w14:textId="77777777" w:rsidR="00F02CF1" w:rsidRDefault="00F02CF1" w:rsidP="00F02CF1">
      <w:pPr>
        <w:pStyle w:val="2"/>
      </w:pPr>
      <w:bookmarkStart w:id="5" w:name="_Toc49021331"/>
      <w:r>
        <w:lastRenderedPageBreak/>
        <w:t>Rivalry for the Automotive Industry</w:t>
      </w:r>
      <w:bookmarkEnd w:id="5"/>
      <w:r>
        <w:t xml:space="preserve"> </w:t>
      </w:r>
    </w:p>
    <w:p w14:paraId="3BD6F1B7" w14:textId="4398F4F5" w:rsidR="00F02CF1" w:rsidRPr="00F02CF1" w:rsidRDefault="00F02CF1" w:rsidP="00F02CF1">
      <w:r>
        <w:t>Every car manufacturer in this industry gets used to each other brutally. Wars of value, improvements to new items, and intensified promotion efforts keep a significant number of manufacturers from fleeing the market. This violent crusade as a whole will further stifle progress on the grounds that many vehicle manufacturers do not take advantage due to the low edges and lack of money for innovative work. One thing a car manufacturer can benefit from is the changing need for a buyer. For example, with gas costs for at least years; the numerous prerequisites of buyers go back to larger, less experienced vehicles. In general, these vehicles will be more expensive and will be sold at a higher edge. Another way for an organization to build its seriousness is through the behaviour of other market participants and improving its efficiency. This will allow the car manufacturer to improve a procedure that will smooth out and therefore reduce the cost per unit of product. The case with this is the slender installations of Toyota. They can be changed without much stretching, starting with one model and then to the next with a negligible vacation to meet the needs of the buyer.</w:t>
      </w:r>
    </w:p>
    <w:p w14:paraId="62A2C787" w14:textId="77777777" w:rsidR="00F02CF1" w:rsidRDefault="00F02CF1" w:rsidP="00F02CF1">
      <w:pPr>
        <w:pStyle w:val="2"/>
      </w:pPr>
      <w:bookmarkStart w:id="6" w:name="_Toc49021332"/>
      <w:r>
        <w:t>The threat of New Entrants</w:t>
      </w:r>
      <w:bookmarkEnd w:id="6"/>
      <w:r>
        <w:t xml:space="preserve"> </w:t>
      </w:r>
    </w:p>
    <w:p w14:paraId="32B81098" w14:textId="19CD7C82" w:rsidR="00090872" w:rsidRDefault="00F02CF1" w:rsidP="00F02CF1">
      <w:r>
        <w:t>The danger of new racers in the automotive business is small due to the significant switching costs. While this announcement would normally be valid, there were various unknown competitors with the capital, innovation, and evolving abilities that could pose a threat to the residential mall. For example, Japanese carmakers such as Toyota pose a danger to the local market because they have the ability to deliver many vehicles, as well as the adaptability to change, starting with one model and then the next, without the need for different offices. For creation. Most of the cars that are sold are because of the brand they have worked with over the years, regardless of the value they have given to buyers. It is possible to have another name, for example, Tata engines, will not have this favourable position, because customers do not know anything about this brand, its reliability or its results. Government guidelines would be another bet for new players, as they must comply with EPA guidelines, the need for discharge and security guidelines. Another hurdle for a section is the ability to set up a vendor to organize. Many U.S. laws in the United States prohibit a car manufacturer from selling a vehicle directly to the buyer, and even several states have enacted laws to boycott them altogether (Gilbert, 2014). This stems from a law re-conceived in the 1920s that provides suppliers. By law, car manufacturers are obliged to offer their vehicles to sellers, who at this time can offer to the buyer. This law makes it difficult for carmakers, such as Tesla, to sell their vehicles and seek help from the federal government to change multi-year laws.</w:t>
      </w:r>
    </w:p>
    <w:p w14:paraId="2761CE6E" w14:textId="77777777" w:rsidR="009F7909" w:rsidRDefault="009F7909" w:rsidP="009F7909">
      <w:pPr>
        <w:pStyle w:val="2"/>
      </w:pPr>
      <w:bookmarkStart w:id="7" w:name="_Toc49021333"/>
      <w:r>
        <w:t>The Threat of Substitutes</w:t>
      </w:r>
      <w:bookmarkEnd w:id="7"/>
      <w:r>
        <w:t xml:space="preserve"> </w:t>
      </w:r>
    </w:p>
    <w:p w14:paraId="6E391578" w14:textId="77777777" w:rsidR="009F7909" w:rsidRDefault="009F7909" w:rsidP="009F7909">
      <w:r>
        <w:t>There are four factors that can decide if there is a danger of substitutes in the automotive business. First, if there is minimal effort for the buyer to change, starting with one item, then the next. For this situation, the danger of substitutes is low, as switching from one vehicle to the next is a costly obstacle to victory for most Americans. Second, because the replacement vehicle is likely to be cheaper than what the business can supply, the risk of replacement is high at this time due to the underlying factor of minimal replacement effort. Third, if the vehicle being delivered is of equivalent or preferable quality to that which is produced just as cheaply as the business item, the risk of replacement is high. Finally, if the replacement vehicle is comparable in capacity, quality and performance, then the risk of replacement is high.</w:t>
      </w:r>
    </w:p>
    <w:p w14:paraId="1EF98FB0" w14:textId="77777777" w:rsidR="009F7909" w:rsidRDefault="009F7909" w:rsidP="009F7909">
      <w:r>
        <w:lastRenderedPageBreak/>
        <w:t>Some different elements that need to be further considered are whether the replacement vehicle is more expensive or of lower quality than what the car business creates than the exchange costs for buyers will be high and the risk of replacement will below. In addition, if there is no substitute in any way, the danger will be small. The Tesla case would be a real model. It is a substitute in the automotive business that offers predominant power, such as Autopilot, superior quality and unsurpassed performance from what the standard automotive industry can create. In any case, these benefits come at a higher cost to the customer, most of whom cannot bear the costs so the risk of replacing the car business is low.</w:t>
      </w:r>
    </w:p>
    <w:p w14:paraId="670A0669" w14:textId="77777777" w:rsidR="009F7909" w:rsidRDefault="009F7909" w:rsidP="009F7909">
      <w:pPr>
        <w:pStyle w:val="1"/>
      </w:pPr>
      <w:bookmarkStart w:id="8" w:name="_Toc49021334"/>
      <w:r>
        <w:t>Conclusion</w:t>
      </w:r>
      <w:bookmarkEnd w:id="8"/>
    </w:p>
    <w:p w14:paraId="6715BFCD" w14:textId="06A4E22F" w:rsidR="00090872" w:rsidRDefault="009F7909" w:rsidP="009F7909">
      <w:r>
        <w:t>In general, what has been considered is that the above is that automakers have little risk of new competitors and substitutes in the business. Buyers have a lot more workforce when it comes to acquiring new vehicles in the US than compared to the rest of the world. There is a huge danger for car manufacturers in terms of exchange costs for buyers. They can easily be convinced of another brand, which depends mainly on what they can manage. Suppliers are not expected to have the power to buy in order to obtain tolerable benefits due to the way the market is so divided. In addition, there is a lot of rivalry between different car manufacturers, which helps to develop and improve their items. The study of the five powers of the car business suggests that there is little danger to the car business due to the significant cost of a section, the degree of orientation that provides suppliers, the significant cost of exchange and the low risk of change.</w:t>
      </w:r>
    </w:p>
    <w:p w14:paraId="72E51641" w14:textId="5993B525" w:rsidR="00090872" w:rsidRDefault="00090872"/>
    <w:p w14:paraId="12993E43" w14:textId="1BF64072" w:rsidR="00090872" w:rsidRDefault="00090872"/>
    <w:p w14:paraId="5113206B" w14:textId="2E18A878" w:rsidR="00090872" w:rsidRDefault="00090872"/>
    <w:p w14:paraId="0303D3FF" w14:textId="44E88D4B" w:rsidR="009F7909" w:rsidRDefault="009F7909"/>
    <w:p w14:paraId="28813DCF" w14:textId="012CE43A" w:rsidR="009F7909" w:rsidRDefault="009F7909"/>
    <w:p w14:paraId="323C3720" w14:textId="4B1B86FD" w:rsidR="009F7909" w:rsidRDefault="009F7909"/>
    <w:p w14:paraId="7A167E5F" w14:textId="4BFAFE98" w:rsidR="009F7909" w:rsidRDefault="009F7909"/>
    <w:p w14:paraId="7705DF43" w14:textId="37530992" w:rsidR="009F7909" w:rsidRDefault="009F7909"/>
    <w:p w14:paraId="07A3062D" w14:textId="1430A18D" w:rsidR="009F7909" w:rsidRDefault="009F7909"/>
    <w:p w14:paraId="28B2505A" w14:textId="5BC15407" w:rsidR="009F7909" w:rsidRDefault="009F7909"/>
    <w:p w14:paraId="22C16763" w14:textId="70A80872" w:rsidR="009F7909" w:rsidRDefault="009F7909"/>
    <w:p w14:paraId="7958E230" w14:textId="61EA577A" w:rsidR="009F7909" w:rsidRDefault="009F7909"/>
    <w:p w14:paraId="762ACFE3" w14:textId="63763F3C" w:rsidR="009F7909" w:rsidRDefault="009F7909"/>
    <w:p w14:paraId="4A64BFBB" w14:textId="161C4818" w:rsidR="009F7909" w:rsidRDefault="009F7909"/>
    <w:p w14:paraId="56068E6B" w14:textId="54928692" w:rsidR="009F7909" w:rsidRDefault="009F7909"/>
    <w:p w14:paraId="144177DE" w14:textId="2BBD3359" w:rsidR="009F7909" w:rsidRDefault="009F7909" w:rsidP="009F7909">
      <w:pPr>
        <w:pStyle w:val="1"/>
      </w:pPr>
      <w:bookmarkStart w:id="9" w:name="_Toc49021335"/>
      <w:r>
        <w:lastRenderedPageBreak/>
        <w:t>References</w:t>
      </w:r>
      <w:bookmarkEnd w:id="9"/>
    </w:p>
    <w:p w14:paraId="2C219364" w14:textId="6E61A93F" w:rsidR="009F7909" w:rsidRPr="009F7909" w:rsidRDefault="009F7909" w:rsidP="009F7909">
      <w:pPr>
        <w:rPr>
          <w:lang w:val="en-US"/>
        </w:rPr>
      </w:pPr>
      <w:r w:rsidRPr="009F7909">
        <w:rPr>
          <w:lang w:val="en-US"/>
        </w:rPr>
        <w:t xml:space="preserve">from Bureau of Labor Statisitics: </w:t>
      </w:r>
      <w:hyperlink r:id="rId10" w:history="1">
        <w:r w:rsidRPr="009F7909">
          <w:rPr>
            <w:rStyle w:val="ab"/>
            <w:lang w:val="en-US"/>
          </w:rPr>
          <w:t>http://www.bls.gov/iag/tgs/iagauto.htm</w:t>
        </w:r>
      </w:hyperlink>
      <w:r>
        <w:rPr>
          <w:lang w:val="en-US"/>
        </w:rPr>
        <w:t xml:space="preserve"> </w:t>
      </w:r>
      <w:bookmarkStart w:id="10" w:name="_Hlk49021280"/>
      <w:r>
        <w:rPr>
          <w:lang w:val="en-US"/>
        </w:rPr>
        <w:t>[Accessed: 06/08/2020].</w:t>
      </w:r>
      <w:bookmarkEnd w:id="10"/>
    </w:p>
    <w:p w14:paraId="1F2031EE" w14:textId="514823A1" w:rsidR="009F7909" w:rsidRPr="009F7909" w:rsidRDefault="009F7909" w:rsidP="009F7909">
      <w:pPr>
        <w:rPr>
          <w:lang w:val="en-US"/>
        </w:rPr>
      </w:pPr>
      <w:r w:rsidRPr="009F7909">
        <w:rPr>
          <w:lang w:val="en-US"/>
        </w:rPr>
        <w:t xml:space="preserve">Gilbert, B. (2014, July 17). </w:t>
      </w:r>
      <w:r w:rsidRPr="009F7909">
        <w:rPr>
          <w:i/>
          <w:iCs/>
          <w:lang w:val="en-US"/>
        </w:rPr>
        <w:t>Why Tesla Motors can't sell cars in most of the United States</w:t>
      </w:r>
      <w:r w:rsidRPr="009F7909">
        <w:rPr>
          <w:lang w:val="en-US"/>
        </w:rPr>
        <w:t xml:space="preserve">. Retrieved from Engadget: </w:t>
      </w:r>
      <w:hyperlink r:id="rId11" w:history="1">
        <w:r w:rsidRPr="009F7909">
          <w:rPr>
            <w:rStyle w:val="ab"/>
            <w:lang w:val="en-US"/>
          </w:rPr>
          <w:t>https://www.engadget.com/2014/07/17/tesla-motors-us-sales/</w:t>
        </w:r>
      </w:hyperlink>
      <w:r>
        <w:rPr>
          <w:lang w:val="en-US"/>
        </w:rPr>
        <w:t xml:space="preserve"> [Accessed: 06/08/2020].</w:t>
      </w:r>
    </w:p>
    <w:p w14:paraId="31283FB1" w14:textId="4BAD80A7" w:rsidR="009F7909" w:rsidRPr="009F7909" w:rsidRDefault="009F7909" w:rsidP="009F7909">
      <w:pPr>
        <w:rPr>
          <w:lang w:val="en-US"/>
        </w:rPr>
      </w:pPr>
      <w:r w:rsidRPr="009F7909">
        <w:rPr>
          <w:lang w:val="en-US"/>
        </w:rPr>
        <w:t xml:space="preserve">Murphy, M. (n.d.). </w:t>
      </w:r>
      <w:r w:rsidRPr="009F7909">
        <w:rPr>
          <w:i/>
          <w:iCs/>
          <w:lang w:val="en-US"/>
        </w:rPr>
        <w:t>NowUKnow: Why Millennials Refuse to Get Married</w:t>
      </w:r>
      <w:r w:rsidRPr="009F7909">
        <w:rPr>
          <w:lang w:val="en-US"/>
        </w:rPr>
        <w:t xml:space="preserve">. Retrieved from Bentley University: </w:t>
      </w:r>
      <w:hyperlink r:id="rId12" w:history="1">
        <w:r w:rsidRPr="009F7909">
          <w:rPr>
            <w:rStyle w:val="ab"/>
            <w:lang w:val="en-US"/>
          </w:rPr>
          <w:t>http://www.bentley.edu/impact/articles/nowuknow-why-millennials-refuse-get-married</w:t>
        </w:r>
      </w:hyperlink>
      <w:r>
        <w:rPr>
          <w:lang w:val="en-US"/>
        </w:rPr>
        <w:t xml:space="preserve"> [Accessed: 06/08/2020].</w:t>
      </w:r>
    </w:p>
    <w:p w14:paraId="70204709" w14:textId="316FFFEF" w:rsidR="009F7909" w:rsidRPr="009F7909" w:rsidRDefault="009F7909" w:rsidP="009F7909">
      <w:pPr>
        <w:rPr>
          <w:lang w:val="en-US"/>
        </w:rPr>
      </w:pPr>
      <w:r w:rsidRPr="009F7909">
        <w:rPr>
          <w:lang w:val="en-US"/>
        </w:rPr>
        <w:t xml:space="preserve">OICA. (2016 Q2). </w:t>
      </w:r>
      <w:r w:rsidRPr="009F7909">
        <w:rPr>
          <w:i/>
          <w:iCs/>
          <w:lang w:val="en-US"/>
        </w:rPr>
        <w:t>Production Statistics</w:t>
      </w:r>
      <w:r w:rsidRPr="009F7909">
        <w:rPr>
          <w:lang w:val="en-US"/>
        </w:rPr>
        <w:t xml:space="preserve">. Retrieved from OICA: </w:t>
      </w:r>
      <w:hyperlink r:id="rId13" w:history="1">
        <w:r w:rsidRPr="009F7909">
          <w:rPr>
            <w:rStyle w:val="ab"/>
            <w:lang w:val="en-US"/>
          </w:rPr>
          <w:t>http://www.oica.net/category/production-statistics/</w:t>
        </w:r>
      </w:hyperlink>
      <w:r>
        <w:rPr>
          <w:lang w:val="en-US"/>
        </w:rPr>
        <w:t xml:space="preserve"> [Accessed: 06/08/2020].</w:t>
      </w:r>
    </w:p>
    <w:p w14:paraId="21520707" w14:textId="4B8F7F48" w:rsidR="009F7909" w:rsidRPr="009F7909" w:rsidRDefault="009F7909" w:rsidP="009F7909">
      <w:pPr>
        <w:rPr>
          <w:lang w:val="en-US"/>
        </w:rPr>
      </w:pPr>
      <w:r w:rsidRPr="009F7909">
        <w:rPr>
          <w:lang w:val="en-US"/>
        </w:rPr>
        <w:t xml:space="preserve">Uzwyshyn, R. (2012, November). </w:t>
      </w:r>
      <w:r w:rsidRPr="009F7909">
        <w:rPr>
          <w:i/>
          <w:iCs/>
          <w:lang w:val="en-US"/>
        </w:rPr>
        <w:t xml:space="preserve">The US Auto Industry in 2013: Five Forces to Consider </w:t>
      </w:r>
      <w:r w:rsidRPr="009F7909">
        <w:rPr>
          <w:lang w:val="en-US"/>
        </w:rPr>
        <w:t xml:space="preserve">. Retrieved from Automotive Industries Online: </w:t>
      </w:r>
      <w:hyperlink r:id="rId14" w:history="1">
        <w:r w:rsidRPr="009F7909">
          <w:rPr>
            <w:rStyle w:val="ab"/>
            <w:lang w:val="en-US"/>
          </w:rPr>
          <w:t>http://www.ai-online.com/Adv/Previous/show_issue.php?id=5129</w:t>
        </w:r>
      </w:hyperlink>
      <w:r>
        <w:rPr>
          <w:lang w:val="en-US"/>
        </w:rPr>
        <w:t xml:space="preserve"> [Accessed: 06/08/2020].</w:t>
      </w:r>
    </w:p>
    <w:p w14:paraId="14679934" w14:textId="77777777" w:rsidR="009F7909" w:rsidRPr="009F7909" w:rsidRDefault="009F7909" w:rsidP="009F7909"/>
    <w:p w14:paraId="537FBCAA" w14:textId="77777777" w:rsidR="009F7909" w:rsidRDefault="009F7909"/>
    <w:p w14:paraId="63D0BD8E" w14:textId="5A04E7B8" w:rsidR="00090872" w:rsidRDefault="00090872"/>
    <w:p w14:paraId="093A76B5" w14:textId="22E8B0B5" w:rsidR="00090872" w:rsidRDefault="00090872"/>
    <w:p w14:paraId="53CFD703" w14:textId="67785DF6" w:rsidR="00090872" w:rsidRDefault="00090872"/>
    <w:p w14:paraId="0FB99856" w14:textId="5E15D948" w:rsidR="00090872" w:rsidRDefault="00090872"/>
    <w:p w14:paraId="073D8849" w14:textId="5EA205ED" w:rsidR="00090872" w:rsidRDefault="00090872"/>
    <w:p w14:paraId="08CA31CA" w14:textId="4FE4B9F2" w:rsidR="00090872" w:rsidRDefault="00090872"/>
    <w:p w14:paraId="14BE4F29" w14:textId="77777777" w:rsidR="00090872" w:rsidRDefault="00090872"/>
    <w:sectPr w:rsidR="00090872" w:rsidSect="00A562E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41AFAE" w14:textId="77777777" w:rsidR="008E5ED0" w:rsidRDefault="008E5ED0" w:rsidP="00A562E6">
      <w:pPr>
        <w:spacing w:after="0" w:line="240" w:lineRule="auto"/>
      </w:pPr>
      <w:r>
        <w:separator/>
      </w:r>
    </w:p>
  </w:endnote>
  <w:endnote w:type="continuationSeparator" w:id="0">
    <w:p w14:paraId="2E28CD3F" w14:textId="77777777" w:rsidR="008E5ED0" w:rsidRDefault="008E5ED0" w:rsidP="00A56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2368966"/>
      <w:docPartObj>
        <w:docPartGallery w:val="Page Numbers (Bottom of Page)"/>
        <w:docPartUnique/>
      </w:docPartObj>
    </w:sdtPr>
    <w:sdtEndPr>
      <w:rPr>
        <w:noProof/>
      </w:rPr>
    </w:sdtEndPr>
    <w:sdtContent>
      <w:p w14:paraId="737930E5" w14:textId="749589AD" w:rsidR="00A562E6" w:rsidRDefault="00A562E6">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4032405B" w14:textId="77777777" w:rsidR="00A562E6" w:rsidRDefault="00A562E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C856C4" w14:textId="77777777" w:rsidR="008E5ED0" w:rsidRDefault="008E5ED0" w:rsidP="00A562E6">
      <w:pPr>
        <w:spacing w:after="0" w:line="240" w:lineRule="auto"/>
      </w:pPr>
      <w:r>
        <w:separator/>
      </w:r>
    </w:p>
  </w:footnote>
  <w:footnote w:type="continuationSeparator" w:id="0">
    <w:p w14:paraId="3079EBA1" w14:textId="77777777" w:rsidR="008E5ED0" w:rsidRDefault="008E5ED0" w:rsidP="00A562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7DA"/>
    <w:rsid w:val="00014C0D"/>
    <w:rsid w:val="00090872"/>
    <w:rsid w:val="00106360"/>
    <w:rsid w:val="001769DD"/>
    <w:rsid w:val="003A63CD"/>
    <w:rsid w:val="00430C21"/>
    <w:rsid w:val="004347DA"/>
    <w:rsid w:val="0058291E"/>
    <w:rsid w:val="00844443"/>
    <w:rsid w:val="008E5ED0"/>
    <w:rsid w:val="009202FA"/>
    <w:rsid w:val="0097139E"/>
    <w:rsid w:val="009F7909"/>
    <w:rsid w:val="00A562E6"/>
    <w:rsid w:val="00B2515D"/>
    <w:rsid w:val="00DE5333"/>
    <w:rsid w:val="00E026CD"/>
    <w:rsid w:val="00F02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3641B"/>
  <w15:chartTrackingRefBased/>
  <w15:docId w15:val="{0B2AD9E7-984D-49E6-9A67-2CCA9863D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A562E6"/>
    <w:pPr>
      <w:tabs>
        <w:tab w:val="center" w:pos="4513"/>
        <w:tab w:val="right" w:pos="9026"/>
      </w:tabs>
      <w:spacing w:after="0" w:line="240" w:lineRule="auto"/>
    </w:pPr>
  </w:style>
  <w:style w:type="character" w:customStyle="1" w:styleId="a6">
    <w:name w:val="Горен колонтитул Знак"/>
    <w:basedOn w:val="a0"/>
    <w:link w:val="a5"/>
    <w:uiPriority w:val="99"/>
    <w:rsid w:val="00A562E6"/>
    <w:rPr>
      <w:rFonts w:ascii="Arial" w:hAnsi="Arial"/>
    </w:rPr>
  </w:style>
  <w:style w:type="paragraph" w:styleId="a7">
    <w:name w:val="footer"/>
    <w:basedOn w:val="a"/>
    <w:link w:val="a8"/>
    <w:uiPriority w:val="99"/>
    <w:unhideWhenUsed/>
    <w:rsid w:val="00A562E6"/>
    <w:pPr>
      <w:tabs>
        <w:tab w:val="center" w:pos="4513"/>
        <w:tab w:val="right" w:pos="9026"/>
      </w:tabs>
      <w:spacing w:after="0" w:line="240" w:lineRule="auto"/>
    </w:pPr>
  </w:style>
  <w:style w:type="character" w:customStyle="1" w:styleId="a8">
    <w:name w:val="Долен колонтитул Знак"/>
    <w:basedOn w:val="a0"/>
    <w:link w:val="a7"/>
    <w:uiPriority w:val="99"/>
    <w:rsid w:val="00A562E6"/>
    <w:rPr>
      <w:rFonts w:ascii="Arial" w:hAnsi="Arial"/>
    </w:rPr>
  </w:style>
  <w:style w:type="paragraph" w:styleId="a9">
    <w:name w:val="No Spacing"/>
    <w:link w:val="aa"/>
    <w:uiPriority w:val="1"/>
    <w:qFormat/>
    <w:rsid w:val="00A562E6"/>
    <w:pPr>
      <w:spacing w:after="0" w:line="240" w:lineRule="auto"/>
    </w:pPr>
    <w:rPr>
      <w:rFonts w:eastAsiaTheme="minorEastAsia"/>
      <w:lang w:val="en-US"/>
    </w:rPr>
  </w:style>
  <w:style w:type="character" w:customStyle="1" w:styleId="aa">
    <w:name w:val="Без разредка Знак"/>
    <w:basedOn w:val="a0"/>
    <w:link w:val="a9"/>
    <w:uiPriority w:val="1"/>
    <w:rsid w:val="00A562E6"/>
    <w:rPr>
      <w:rFonts w:eastAsiaTheme="minorEastAsia"/>
      <w:lang w:val="en-US"/>
    </w:rPr>
  </w:style>
  <w:style w:type="character" w:styleId="ab">
    <w:name w:val="Hyperlink"/>
    <w:basedOn w:val="a0"/>
    <w:uiPriority w:val="99"/>
    <w:unhideWhenUsed/>
    <w:rsid w:val="009F7909"/>
    <w:rPr>
      <w:color w:val="0563C1" w:themeColor="hyperlink"/>
      <w:u w:val="single"/>
    </w:rPr>
  </w:style>
  <w:style w:type="character" w:styleId="ac">
    <w:name w:val="Unresolved Mention"/>
    <w:basedOn w:val="a0"/>
    <w:uiPriority w:val="99"/>
    <w:semiHidden/>
    <w:unhideWhenUsed/>
    <w:rsid w:val="009F7909"/>
    <w:rPr>
      <w:color w:val="605E5C"/>
      <w:shd w:val="clear" w:color="auto" w:fill="E1DFDD"/>
    </w:rPr>
  </w:style>
  <w:style w:type="paragraph" w:styleId="ad">
    <w:name w:val="TOC Heading"/>
    <w:basedOn w:val="1"/>
    <w:next w:val="a"/>
    <w:uiPriority w:val="39"/>
    <w:unhideWhenUsed/>
    <w:qFormat/>
    <w:rsid w:val="009F7909"/>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9F7909"/>
    <w:pPr>
      <w:spacing w:after="100"/>
    </w:pPr>
  </w:style>
  <w:style w:type="paragraph" w:styleId="21">
    <w:name w:val="toc 2"/>
    <w:basedOn w:val="a"/>
    <w:next w:val="a"/>
    <w:autoRedefine/>
    <w:uiPriority w:val="39"/>
    <w:unhideWhenUsed/>
    <w:rsid w:val="009F790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oica.net/category/production-statistic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entley.edu/impact/articles/nowuknow-why-millennials-refuse-get-married"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adget.com/2014/07/17/tesla-motors-us-sal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bls.gov/iag/tgs/iagauto.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ai-online.com/Adv/Previous/show_issue.php?id=512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4DEF302C89443D5BEF9AB99F27D37C2"/>
        <w:category>
          <w:name w:val="General"/>
          <w:gallery w:val="placeholder"/>
        </w:category>
        <w:types>
          <w:type w:val="bbPlcHdr"/>
        </w:types>
        <w:behaviors>
          <w:behavior w:val="content"/>
        </w:behaviors>
        <w:guid w:val="{0F1C1798-1122-4E4E-9688-D7FEFDE82DAB}"/>
      </w:docPartPr>
      <w:docPartBody>
        <w:p w:rsidR="00954EDD" w:rsidRDefault="00B23DCF" w:rsidP="00B23DCF">
          <w:pPr>
            <w:pStyle w:val="D4DEF302C89443D5BEF9AB99F27D37C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DCF"/>
    <w:rsid w:val="003D3465"/>
    <w:rsid w:val="00954EDD"/>
    <w:rsid w:val="00AE7D89"/>
    <w:rsid w:val="00B23DCF"/>
    <w:rsid w:val="00DF1369"/>
    <w:rsid w:val="00F44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4DEF302C89443D5BEF9AB99F27D37C2">
    <w:name w:val="D4DEF302C89443D5BEF9AB99F27D37C2"/>
    <w:rsid w:val="00B23DCF"/>
  </w:style>
  <w:style w:type="paragraph" w:customStyle="1" w:styleId="7C3BDD9F15AC488D85BA67E3E64BF5DD">
    <w:name w:val="7C3BDD9F15AC488D85BA67E3E64BF5DD"/>
    <w:rsid w:val="00B23D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1907713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0DE82D-7F83-4C54-8CB8-4EBCEACB5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2160</Words>
  <Characters>12317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LCBB4005</vt:lpstr>
    </vt:vector>
  </TitlesOfParts>
  <Company>sTUDENT NAME: DIYANA SHAPSHALOVA</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LCBB4005</dc:title>
  <dc:subject/>
  <cp:keywords/>
  <dc:description/>
  <cp:revision>7</cp:revision>
  <dcterms:created xsi:type="dcterms:W3CDTF">2020-08-22T17:17:00Z</dcterms:created>
  <dcterms:modified xsi:type="dcterms:W3CDTF">2020-08-24T06:48:00Z</dcterms:modified>
</cp:coreProperties>
</file>