
<file path=[Content_Types].xml><?xml version="1.0" encoding="utf-8"?>
<Types xmlns="http://schemas.openxmlformats.org/package/2006/content-types"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00BB111F" w:rsidP="00563B9C" w:rsidRDefault="00BB111F" w14:paraId="31714CFF" w14:textId="77777777">
      <w:pPr>
        <w:ind w:left="1440" w:firstLine="720"/>
        <w:rPr>
          <w:b/>
          <w:bCs/>
          <w:sz w:val="32"/>
          <w:szCs w:val="32"/>
        </w:rPr>
      </w:pPr>
      <w:r w:rsidRPr="00E20C7C">
        <w:rPr>
          <w:b/>
          <w:bCs/>
          <w:sz w:val="32"/>
          <w:szCs w:val="32"/>
        </w:rPr>
        <w:t>University of Wales Trinity St David</w:t>
      </w:r>
    </w:p>
    <w:p w:rsidR="00034885" w:rsidP="00B32DEB" w:rsidRDefault="000B1DCD" w14:paraId="5B1E451A" w14:textId="0826F0D4">
      <w:pPr>
        <w:jc w:val="center"/>
        <w:rPr>
          <w:b/>
          <w:bCs/>
        </w:rPr>
      </w:pPr>
      <w:r w:rsidRPr="00BA42F5">
        <w:rPr>
          <w:noProof/>
        </w:rPr>
        <w:drawing>
          <wp:anchor distT="0" distB="0" distL="114300" distR="114300" simplePos="0" relativeHeight="251658240" behindDoc="0" locked="0" layoutInCell="1" allowOverlap="1" wp14:anchorId="0B31FD6B" wp14:editId="22ACF12E">
            <wp:simplePos x="0" y="0"/>
            <wp:positionH relativeFrom="margin">
              <wp:posOffset>933450</wp:posOffset>
            </wp:positionH>
            <wp:positionV relativeFrom="paragraph">
              <wp:posOffset>814705</wp:posOffset>
            </wp:positionV>
            <wp:extent cx="3878580" cy="1552575"/>
            <wp:effectExtent l="0" t="0" r="7620" b="9525"/>
            <wp:wrapTopAndBottom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8580" cy="1552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34885">
        <w:rPr>
          <w:b/>
          <w:bCs/>
        </w:rPr>
        <w:t>Wales Institute of Science &amp; Art</w:t>
      </w:r>
    </w:p>
    <w:p w:rsidRPr="00BA42F5" w:rsidR="00563B9C" w:rsidP="000B1DCD" w:rsidRDefault="000B1DCD" w14:paraId="7534FF7C" w14:textId="3F10F229">
      <w:pPr>
        <w:rPr>
          <w:sz w:val="40"/>
          <w:szCs w:val="40"/>
        </w:rPr>
      </w:pPr>
      <w:r>
        <w:rPr>
          <w:rStyle w:val="EndnoteReference"/>
          <w:sz w:val="40"/>
          <w:szCs w:val="40"/>
        </w:rPr>
        <w:endnoteReference w:id="2"/>
      </w:r>
    </w:p>
    <w:p w:rsidR="00563B9C" w:rsidP="000B1DCD" w:rsidRDefault="00563B9C" w14:paraId="0B567A8D" w14:textId="77777777"/>
    <w:p w:rsidRPr="0098570E" w:rsidR="001D1C85" w:rsidP="00563B9C" w:rsidRDefault="006F590A" w14:paraId="343DF23A" w14:textId="0D3A297E">
      <w:pPr>
        <w:jc w:val="center"/>
        <w:rPr>
          <w:b/>
          <w:bCs/>
          <w:sz w:val="40"/>
          <w:szCs w:val="40"/>
        </w:rPr>
      </w:pPr>
      <w:r w:rsidRPr="008A3E1B">
        <w:rPr>
          <w:b/>
          <w:bCs/>
          <w:sz w:val="40"/>
          <w:szCs w:val="40"/>
        </w:rPr>
        <w:t>Motorcycle Geo</w:t>
      </w:r>
      <w:r w:rsidRPr="008A3E1B" w:rsidR="008A3E1B">
        <w:rPr>
          <w:b/>
          <w:bCs/>
          <w:sz w:val="40"/>
          <w:szCs w:val="40"/>
        </w:rPr>
        <w:t>metry Analysis and Dynamic Handling Investigation</w:t>
      </w:r>
    </w:p>
    <w:p w:rsidR="00562B17" w:rsidP="00563B9C" w:rsidRDefault="001D1C85" w14:paraId="2E115D0C" w14:textId="589E89E4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Motorcycle Technology</w:t>
      </w:r>
      <w:r w:rsidRPr="00250A25" w:rsidR="00562B17">
        <w:rPr>
          <w:b/>
          <w:bCs/>
          <w:sz w:val="24"/>
          <w:szCs w:val="24"/>
        </w:rPr>
        <w:t xml:space="preserve"> (ACHA4003)</w:t>
      </w:r>
    </w:p>
    <w:p w:rsidR="000E070C" w:rsidP="00563B9C" w:rsidRDefault="000E070C" w14:paraId="551CE52A" w14:textId="50906754">
      <w:pPr>
        <w:jc w:val="center"/>
        <w:rPr>
          <w:b/>
          <w:bCs/>
          <w:sz w:val="24"/>
          <w:szCs w:val="24"/>
        </w:rPr>
      </w:pPr>
    </w:p>
    <w:p w:rsidR="000E070C" w:rsidP="00B32DEB" w:rsidRDefault="000E070C" w14:paraId="4ED8F102" w14:textId="73A2BE5A">
      <w:pPr>
        <w:jc w:val="center"/>
        <w:rPr>
          <w:b/>
          <w:bCs/>
          <w:sz w:val="24"/>
          <w:szCs w:val="24"/>
        </w:rPr>
      </w:pPr>
    </w:p>
    <w:p w:rsidR="000E070C" w:rsidP="00B32DEB" w:rsidRDefault="000E070C" w14:paraId="456D80BA" w14:textId="14F02721">
      <w:pPr>
        <w:jc w:val="center"/>
        <w:rPr>
          <w:b/>
          <w:bCs/>
          <w:sz w:val="24"/>
          <w:szCs w:val="24"/>
        </w:rPr>
      </w:pPr>
    </w:p>
    <w:p w:rsidRPr="00B32DEB" w:rsidR="00B32DEB" w:rsidP="00563B9C" w:rsidRDefault="00B32DEB" w14:paraId="6D52D49F" w14:textId="0706FE1F">
      <w:pPr>
        <w:jc w:val="center"/>
        <w:rPr>
          <w:sz w:val="24"/>
          <w:szCs w:val="24"/>
        </w:rPr>
      </w:pPr>
      <w:r w:rsidRPr="00B32DEB">
        <w:rPr>
          <w:sz w:val="24"/>
          <w:szCs w:val="24"/>
        </w:rPr>
        <w:t>Byron Christopher Davies</w:t>
      </w:r>
    </w:p>
    <w:p w:rsidRPr="00B32DEB" w:rsidR="00B32DEB" w:rsidP="00563B9C" w:rsidRDefault="00B32DEB" w14:paraId="2B7C0D6D" w14:textId="021E260D">
      <w:pPr>
        <w:jc w:val="center"/>
        <w:rPr>
          <w:sz w:val="24"/>
          <w:szCs w:val="24"/>
        </w:rPr>
      </w:pPr>
      <w:r w:rsidRPr="00B32DEB">
        <w:rPr>
          <w:sz w:val="24"/>
          <w:szCs w:val="24"/>
        </w:rPr>
        <w:t>2005899</w:t>
      </w:r>
    </w:p>
    <w:p w:rsidR="00FB74E3" w:rsidP="00563B9C" w:rsidRDefault="00B32DEB" w14:paraId="76F14C2D" w14:textId="1E1B9B3D">
      <w:pPr>
        <w:jc w:val="center"/>
        <w:rPr>
          <w:sz w:val="24"/>
          <w:szCs w:val="24"/>
        </w:rPr>
      </w:pPr>
      <w:r w:rsidRPr="00B32DEB">
        <w:rPr>
          <w:sz w:val="24"/>
          <w:szCs w:val="24"/>
        </w:rPr>
        <w:t>November 202</w:t>
      </w:r>
      <w:r w:rsidR="00FB74E3">
        <w:rPr>
          <w:sz w:val="24"/>
          <w:szCs w:val="24"/>
        </w:rPr>
        <w:t>0</w:t>
      </w:r>
    </w:p>
    <w:p w:rsidR="00B81816" w:rsidP="0066087A" w:rsidRDefault="00FB74E3" w14:paraId="6E2E3211" w14:textId="77777777">
      <w:r>
        <w:br w:type="page"/>
      </w:r>
    </w:p>
    <w:sdt>
      <w:sdtPr>
        <w:id w:val="915677959"/>
        <w:docPartObj>
          <w:docPartGallery w:val="Table of Contents"/>
          <w:docPartUnique/>
        </w:docPartObj>
      </w:sdtPr>
      <w:sdtEndPr>
        <w:rPr>
          <w:rFonts w:asciiTheme="minorHAnsi" w:hAnsiTheme="minorHAnsi" w:eastAsia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:rsidR="00B81816" w:rsidRDefault="00B81816" w14:paraId="7D43B8FF" w14:textId="0F6470DC">
          <w:pPr>
            <w:pStyle w:val="TOCHeading"/>
          </w:pPr>
          <w:r>
            <w:t>Contents</w:t>
          </w:r>
        </w:p>
        <w:p w:rsidR="00F2550C" w:rsidRDefault="00B81816" w14:paraId="79A360BC" w14:textId="782CED7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57992587">
            <w:r w:rsidRPr="00FE317F" w:rsidR="00F2550C">
              <w:rPr>
                <w:rStyle w:val="Hyperlink"/>
                <w:noProof/>
              </w:rPr>
              <w:t>1</w:t>
            </w:r>
            <w:r w:rsidR="00F2550C">
              <w:rPr>
                <w:rFonts w:eastAsiaTheme="minorEastAsia"/>
                <w:noProof/>
                <w:lang w:eastAsia="en-GB"/>
              </w:rPr>
              <w:tab/>
            </w:r>
            <w:r w:rsidRPr="00FE317F" w:rsidR="00F2550C">
              <w:rPr>
                <w:rStyle w:val="Hyperlink"/>
                <w:noProof/>
              </w:rPr>
              <w:t>Introduction</w:t>
            </w:r>
            <w:r w:rsidR="00F2550C">
              <w:rPr>
                <w:noProof/>
                <w:webHidden/>
              </w:rPr>
              <w:tab/>
            </w:r>
            <w:r w:rsidR="00F2550C">
              <w:rPr>
                <w:noProof/>
                <w:webHidden/>
              </w:rPr>
              <w:fldChar w:fldCharType="begin"/>
            </w:r>
            <w:r w:rsidR="00F2550C">
              <w:rPr>
                <w:noProof/>
                <w:webHidden/>
              </w:rPr>
              <w:instrText xml:space="preserve"> PAGEREF _Toc57992587 \h </w:instrText>
            </w:r>
            <w:r w:rsidR="00F2550C">
              <w:rPr>
                <w:noProof/>
                <w:webHidden/>
              </w:rPr>
            </w:r>
            <w:r w:rsidR="00F2550C">
              <w:rPr>
                <w:noProof/>
                <w:webHidden/>
              </w:rPr>
              <w:fldChar w:fldCharType="separate"/>
            </w:r>
            <w:r w:rsidR="00F2550C">
              <w:rPr>
                <w:noProof/>
                <w:webHidden/>
              </w:rPr>
              <w:t>2</w:t>
            </w:r>
            <w:r w:rsidR="00F2550C">
              <w:rPr>
                <w:noProof/>
                <w:webHidden/>
              </w:rPr>
              <w:fldChar w:fldCharType="end"/>
            </w:r>
          </w:hyperlink>
        </w:p>
        <w:p w:rsidR="00F2550C" w:rsidRDefault="00F2550C" w14:paraId="0BC2F68C" w14:textId="168D6FC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57992588">
            <w:r w:rsidRPr="00FE317F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E317F">
              <w:rPr>
                <w:rStyle w:val="Hyperlink"/>
                <w:noProof/>
              </w:rPr>
              <w:t>Finalised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_Toc57992588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2550C" w:rsidRDefault="00F2550C" w14:paraId="51792237" w14:textId="4FDE48E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57992589">
            <w:r w:rsidRPr="00FE317F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E317F">
              <w:rPr>
                <w:rStyle w:val="Hyperlink"/>
                <w:noProof/>
              </w:rPr>
              <w:t>Theoretical and Practical Max Speed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_Toc57992589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2550C" w:rsidRDefault="00F2550C" w14:paraId="2F226B27" w14:textId="0ECF503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57992590">
            <w:r w:rsidRPr="00FE317F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E317F">
              <w:rPr>
                <w:rStyle w:val="Hyperlink"/>
                <w:noProof/>
              </w:rPr>
              <w:t>Handling Characteristics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_Toc57992590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2550C" w:rsidRDefault="00F2550C" w14:paraId="56758278" w14:textId="5D8E9F9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57992591">
            <w:r w:rsidRPr="00FE317F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E317F">
              <w:rPr>
                <w:rStyle w:val="Hyperlink"/>
                <w:noProof/>
              </w:rPr>
              <w:t>Modern Motorcycles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_Toc57992591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2550C" w:rsidRDefault="00F2550C" w14:paraId="751B247C" w14:textId="639A800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57992592">
            <w:r w:rsidRPr="00FE317F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E317F">
              <w:rPr>
                <w:rStyle w:val="Hyperlink"/>
                <w:noProof/>
              </w:rPr>
              <w:t>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_Toc57992592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2550C" w:rsidRDefault="00F2550C" w14:paraId="2D53A2A8" w14:textId="7E2F5C8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57992593">
            <w:r w:rsidRPr="00FE317F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E317F">
              <w:rPr>
                <w:rStyle w:val="Hyperlink"/>
                <w:noProof/>
              </w:rPr>
              <w:t>Resistance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_Toc57992593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2550C" w:rsidRDefault="00F2550C" w14:paraId="7C93D960" w14:textId="704356E6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57992594">
            <w:r w:rsidRPr="00FE317F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E317F">
              <w:rPr>
                <w:rStyle w:val="Hyperlink"/>
                <w:noProof/>
              </w:rPr>
              <w:t>Schematic Diagrams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_Toc57992594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2550C" w:rsidRDefault="00F2550C" w14:paraId="4F07299E" w14:textId="2088654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57992595">
            <w:r w:rsidRPr="00FE317F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E317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_Toc57992595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2550C" w:rsidRDefault="00F2550C" w14:paraId="60D4620C" w14:textId="26BB124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57992596">
            <w:r w:rsidRPr="00FE317F">
              <w:rPr>
                <w:rStyle w:val="Hyperlink"/>
                <w:noProof/>
              </w:rPr>
              <w:t>4.1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E317F">
              <w:rPr>
                <w:rStyle w:val="Hyperlink"/>
                <w:noProof/>
              </w:rPr>
              <w:t>Recommended Alterations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_Toc57992596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2550C" w:rsidRDefault="00F2550C" w14:paraId="4EC2436B" w14:textId="46C06D6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57992597">
            <w:r w:rsidRPr="00FE317F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E317F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_Toc57992597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2550C" w:rsidRDefault="00F2550C" w14:paraId="0DA150A4" w14:textId="4F176B1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57992598">
            <w:r w:rsidRPr="00FE317F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E317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_Toc57992598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81816" w:rsidRDefault="00B81816" w14:paraId="2A1D1489" w14:textId="009F6538">
          <w:r>
            <w:rPr>
              <w:b/>
              <w:bCs/>
              <w:noProof/>
            </w:rPr>
            <w:fldChar w:fldCharType="end"/>
          </w:r>
        </w:p>
      </w:sdtContent>
    </w:sdt>
    <w:p w:rsidR="00563B9C" w:rsidP="0066087A" w:rsidRDefault="0066087A" w14:paraId="6D449AA8" w14:textId="4C86E5E4">
      <w:r>
        <w:br w:type="page"/>
      </w:r>
    </w:p>
    <w:p w:rsidR="00AA4E59" w:rsidP="008C7826" w:rsidRDefault="00832417" w14:paraId="189D505D" w14:textId="07D10834">
      <w:pPr>
        <w:pStyle w:val="Heading1"/>
      </w:pPr>
      <w:bookmarkStart w:name="_Toc57992587" w:id="0"/>
      <w:r>
        <w:t>Introduction</w:t>
      </w:r>
      <w:bookmarkEnd w:id="0"/>
    </w:p>
    <w:p w:rsidR="00D00545" w:rsidP="00D00545" w:rsidRDefault="00206559" w14:paraId="218CB612" w14:textId="79188059">
      <w:pPr>
        <w:ind w:firstLine="432"/>
        <w:jc w:val="both"/>
      </w:pPr>
      <w:r w:rsidRPr="001734E3">
        <w:t xml:space="preserve">The aim of this assignment was to </w:t>
      </w:r>
      <w:r w:rsidRPr="001734E3" w:rsidR="004E3693">
        <w:t xml:space="preserve">obtain </w:t>
      </w:r>
      <w:r w:rsidRPr="001734E3" w:rsidR="009A20E0">
        <w:t xml:space="preserve">technical information for 4 different motorcycles, 2 being </w:t>
      </w:r>
      <w:r w:rsidRPr="001734E3" w:rsidR="006A73B0">
        <w:t>motorcycles where practical assessments could be carried out</w:t>
      </w:r>
      <w:r w:rsidRPr="001734E3" w:rsidR="00AB2E8C">
        <w:t>, including measurements for centre of gravity</w:t>
      </w:r>
      <w:r w:rsidRPr="001734E3" w:rsidR="00F61466">
        <w:t xml:space="preserve"> as well as specific geometric measurements.</w:t>
      </w:r>
      <w:r w:rsidRPr="001734E3" w:rsidR="00BA4D7B">
        <w:t xml:space="preserve"> The other 2 motorcycles </w:t>
      </w:r>
      <w:r w:rsidRPr="001734E3" w:rsidR="002D3C72">
        <w:t>were required to be more modern</w:t>
      </w:r>
      <w:r w:rsidRPr="001734E3" w:rsidR="00FB3AEB">
        <w:t>. The reason for this was to compare the 2 bikes</w:t>
      </w:r>
      <w:r w:rsidR="00C77F2F">
        <w:t>’</w:t>
      </w:r>
      <w:r w:rsidRPr="001734E3" w:rsidR="00FB3AEB">
        <w:t xml:space="preserve"> physical measure</w:t>
      </w:r>
      <w:r w:rsidR="00C77F2F">
        <w:t>ments</w:t>
      </w:r>
      <w:r w:rsidRPr="001734E3" w:rsidR="00FB3AEB">
        <w:t xml:space="preserve"> to tho</w:t>
      </w:r>
      <w:r w:rsidRPr="001734E3" w:rsidR="00DD2D90">
        <w:t>se that had been researched.</w:t>
      </w:r>
      <w:r w:rsidRPr="001734E3" w:rsidR="00831D9A">
        <w:t xml:space="preserve"> </w:t>
      </w:r>
      <w:r w:rsidRPr="001734E3" w:rsidR="008863E5">
        <w:t xml:space="preserve">However, due to </w:t>
      </w:r>
      <w:r w:rsidRPr="001734E3" w:rsidR="00A64B39">
        <w:t>the pandemic</w:t>
      </w:r>
      <w:r w:rsidR="00EB04A2">
        <w:t>,</w:t>
      </w:r>
      <w:r w:rsidRPr="001734E3" w:rsidR="00A64B39">
        <w:t xml:space="preserve"> </w:t>
      </w:r>
      <w:r w:rsidRPr="001734E3" w:rsidR="00AC4687">
        <w:t>physical measurements could only be conducted on</w:t>
      </w:r>
      <w:r w:rsidR="00DA08D3">
        <w:t xml:space="preserve"> a</w:t>
      </w:r>
      <w:r w:rsidRPr="001734E3" w:rsidR="00AC4687">
        <w:t xml:space="preserve"> motorcycle </w:t>
      </w:r>
      <w:r w:rsidRPr="001734E3" w:rsidR="002826BB">
        <w:t xml:space="preserve">that could be accessed </w:t>
      </w:r>
      <w:r w:rsidR="00DA08D3">
        <w:t>at</w:t>
      </w:r>
      <w:r w:rsidRPr="001734E3" w:rsidR="002826BB">
        <w:t xml:space="preserve"> home. This meant </w:t>
      </w:r>
      <w:r w:rsidR="003F01C3">
        <w:t>physical measurements</w:t>
      </w:r>
      <w:r w:rsidRPr="001734E3" w:rsidR="002826BB">
        <w:t xml:space="preserve"> for the second </w:t>
      </w:r>
      <w:r w:rsidRPr="001734E3" w:rsidR="004736BE">
        <w:t xml:space="preserve">motorcycle had to be taken from readings that had been carried out previously </w:t>
      </w:r>
      <w:r w:rsidRPr="001734E3" w:rsidR="00AB4019">
        <w:t xml:space="preserve">and provide to us by the University. </w:t>
      </w:r>
    </w:p>
    <w:p w:rsidR="00E24A96" w:rsidP="00E24A96" w:rsidRDefault="00283E81" w14:paraId="2DBF78A1" w14:textId="3C00DEED">
      <w:pPr>
        <w:ind w:firstLine="432"/>
        <w:jc w:val="both"/>
      </w:pPr>
      <w:r>
        <w:t xml:space="preserve">Research </w:t>
      </w:r>
      <w:r w:rsidR="00F14660">
        <w:t>on gearing ratios also had to be conducted on the motorcycle of our choice</w:t>
      </w:r>
      <w:r w:rsidR="00E35D07">
        <w:t>. This information was then used to determine the maximum speed</w:t>
      </w:r>
      <w:r w:rsidR="00E72EA1">
        <w:t xml:space="preserve"> of the bike</w:t>
      </w:r>
      <w:r w:rsidR="00D00545">
        <w:t>.</w:t>
      </w:r>
      <w:r w:rsidR="00E24A96">
        <w:t xml:space="preserve"> </w:t>
      </w:r>
      <w:r w:rsidR="00D311EA">
        <w:t xml:space="preserve">All readings acquired were then to be used to </w:t>
      </w:r>
      <w:r w:rsidR="00CE21AF">
        <w:t>evaluate the handling characteristics for the 2 motorcycles measured.</w:t>
      </w:r>
    </w:p>
    <w:p w:rsidR="009E3039" w:rsidP="00E24A96" w:rsidRDefault="000815CF" w14:paraId="2B0DB342" w14:textId="77777777">
      <w:pPr>
        <w:ind w:firstLine="432"/>
        <w:jc w:val="both"/>
      </w:pPr>
      <w:r>
        <w:t>The information obtained from researching the 2 modern bikes</w:t>
      </w:r>
      <w:r w:rsidR="00D311EA">
        <w:t xml:space="preserve"> was then compared to </w:t>
      </w:r>
      <w:r w:rsidR="005C4EB1">
        <w:t>that of the 2 motorcycles that were measured, to determine</w:t>
      </w:r>
      <w:r w:rsidR="005805D3">
        <w:t xml:space="preserve"> how the modern motorcycles had been designed to get the maximum performance</w:t>
      </w:r>
      <w:r w:rsidR="0054422F">
        <w:t xml:space="preserve"> out of the bike.</w:t>
      </w:r>
    </w:p>
    <w:p w:rsidRPr="00D00545" w:rsidR="00AA4E59" w:rsidP="00E24A96" w:rsidRDefault="009E3039" w14:paraId="79346C95" w14:textId="05B3288F">
      <w:pPr>
        <w:ind w:firstLine="432"/>
        <w:jc w:val="both"/>
      </w:pPr>
      <w:r>
        <w:t>Finally, using all the information obtained, suggestions had to be made on any changes that could be made to the 2 motorcycles measured</w:t>
      </w:r>
      <w:r w:rsidR="00A16BC4">
        <w:t xml:space="preserve"> to improve the handling characteristics.</w:t>
      </w:r>
      <w:r w:rsidR="00AA4E59">
        <w:br w:type="page"/>
      </w:r>
    </w:p>
    <w:p w:rsidR="0066087A" w:rsidP="0066087A" w:rsidRDefault="00EE2123" w14:paraId="2CEAC305" w14:textId="20EA8313">
      <w:pPr>
        <w:pStyle w:val="Heading1"/>
      </w:pPr>
      <w:bookmarkStart w:name="_Toc57992588" w:id="1"/>
      <w:r>
        <w:t>Finalised Results</w:t>
      </w:r>
      <w:bookmarkEnd w:id="1"/>
    </w:p>
    <w:p w:rsidRPr="00146DD3" w:rsidR="00146DD3" w:rsidP="00146DD3" w:rsidRDefault="00506392" w14:paraId="56A1AA4A" w14:textId="0643F810">
      <w:pPr>
        <w:pStyle w:val="Heading2"/>
      </w:pPr>
      <w:bookmarkStart w:name="_Toc57992589" w:id="2"/>
      <w:r>
        <w:t>Theoretical and Practical Max Speed</w:t>
      </w:r>
      <w:bookmarkEnd w:id="2"/>
    </w:p>
    <w:p w:rsidR="001305A7" w:rsidP="00F46106" w:rsidRDefault="00CD605A" w14:paraId="51899B55" w14:textId="13FC91F0">
      <w:pPr>
        <w:ind w:firstLine="576"/>
        <w:jc w:val="both"/>
      </w:pPr>
      <w:r>
        <w:t>Th</w:t>
      </w:r>
      <w:r w:rsidR="007F0069">
        <w:t xml:space="preserve">e motorcycle that was accessible from </w:t>
      </w:r>
      <w:r w:rsidR="00AC6DAE">
        <w:t>home</w:t>
      </w:r>
      <w:r w:rsidR="002B6E65">
        <w:t xml:space="preserve"> and had practical measurements taken from</w:t>
      </w:r>
      <w:r w:rsidR="00AC6DAE">
        <w:t xml:space="preserve"> was a 2018 Yamaha Tracer 900 GT</w:t>
      </w:r>
      <w:r w:rsidR="002771C1">
        <w:t xml:space="preserve">. This was also the bike </w:t>
      </w:r>
      <w:r w:rsidR="00BE5F8C">
        <w:t>on which research was carried out</w:t>
      </w:r>
      <w:r w:rsidR="00C358C1">
        <w:t xml:space="preserve"> to find the machines gear ratios</w:t>
      </w:r>
      <w:r w:rsidR="001C1A6B">
        <w:t xml:space="preserve"> and thus carry out </w:t>
      </w:r>
      <w:r w:rsidR="00BE3704">
        <w:t>calculations for speed.</w:t>
      </w:r>
      <w:r w:rsidRPr="00E7296D" w:rsidR="00E7296D">
        <w:t xml:space="preserve"> </w:t>
      </w:r>
      <w:r w:rsidR="00B56B4F">
        <w:t xml:space="preserve">The </w:t>
      </w:r>
      <w:r w:rsidR="00181007">
        <w:t xml:space="preserve">gear ratios were inputted into a gearing calculator to find the bikes </w:t>
      </w:r>
      <w:r w:rsidR="001305A7">
        <w:t>maximum possible speed.</w:t>
      </w:r>
    </w:p>
    <w:p w:rsidR="001305A7" w:rsidP="001305A7" w:rsidRDefault="001305A7" w14:paraId="67855930" w14:textId="36751792">
      <w:pPr>
        <w:keepNext/>
        <w:ind w:left="851"/>
      </w:pPr>
      <w:r w:rsidRPr="001305A7">
        <w:t xml:space="preserve"> </w:t>
      </w:r>
      <w:r w:rsidRPr="00362F97" w:rsidR="00362F97">
        <w:drawing>
          <wp:inline distT="0" distB="0" distL="0" distR="0" wp14:anchorId="4F59D205" wp14:editId="4784386A">
            <wp:extent cx="4438650" cy="3705225"/>
            <wp:effectExtent l="0" t="0" r="0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8650" cy="3705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2455F">
        <w:rPr>
          <w:rStyle w:val="EndnoteReference"/>
        </w:rPr>
        <w:endnoteReference w:id="3"/>
      </w:r>
    </w:p>
    <w:p w:rsidR="001305A7" w:rsidP="001305A7" w:rsidRDefault="001305A7" w14:paraId="33B7F084" w14:textId="031BADA9">
      <w:pPr>
        <w:pStyle w:val="Caption"/>
      </w:pPr>
      <w:r>
        <w:t xml:space="preserve">Figure </w:t>
      </w:r>
      <w:r>
        <w:fldChar w:fldCharType="begin"/>
      </w:r>
      <w:r>
        <w:instrText> SEQ Figure \* ARABIC </w:instrText>
      </w:r>
      <w:r>
        <w:fldChar w:fldCharType="separate"/>
      </w:r>
      <w:r w:rsidR="000C3F4C">
        <w:rPr>
          <w:noProof/>
        </w:rPr>
        <w:t>1</w:t>
      </w:r>
      <w:r>
        <w:fldChar w:fldCharType="end"/>
      </w:r>
      <w:r>
        <w:t xml:space="preserve"> Gear Calculator</w:t>
      </w:r>
    </w:p>
    <w:p w:rsidR="0070769F" w:rsidP="00AF4B1D" w:rsidRDefault="00163CE7" w14:paraId="369CD443" w14:textId="1451C255">
      <w:pPr>
        <w:ind w:firstLine="720"/>
        <w:jc w:val="both"/>
      </w:pPr>
      <w:r>
        <w:t>Figure 1 shows</w:t>
      </w:r>
      <w:r w:rsidR="00535944">
        <w:t xml:space="preserve"> </w:t>
      </w:r>
      <w:r w:rsidR="001D4EF1">
        <w:t>the top speed achievable by the motorcycle was 2</w:t>
      </w:r>
      <w:r w:rsidR="002727BF">
        <w:t>70</w:t>
      </w:r>
      <w:r w:rsidR="00BA120F">
        <w:t>.67</w:t>
      </w:r>
      <w:r w:rsidR="001D4EF1">
        <w:t>km/h</w:t>
      </w:r>
      <w:r w:rsidR="006B2AEE">
        <w:t xml:space="preserve">. To find out if the bike had enough power to achieve this speed, research had to made on dyno readings </w:t>
      </w:r>
      <w:r w:rsidR="00D45204">
        <w:t>for the motorcycle.</w:t>
      </w:r>
      <w:r w:rsidR="00282DE6">
        <w:t xml:space="preserve"> Once</w:t>
      </w:r>
      <w:r w:rsidR="00820D4D">
        <w:t xml:space="preserve"> power</w:t>
      </w:r>
      <w:r w:rsidR="00282DE6">
        <w:t xml:space="preserve"> readings had been ob</w:t>
      </w:r>
      <w:r w:rsidR="00820D4D">
        <w:t xml:space="preserve">tained for the motorcycle, calculations could be made to find out </w:t>
      </w:r>
      <w:r w:rsidR="00054AD0">
        <w:t>if the maximum power output of the bike</w:t>
      </w:r>
      <w:r w:rsidR="00D501A5">
        <w:t xml:space="preserve"> at 270km/h</w:t>
      </w:r>
      <w:r w:rsidR="00054AD0">
        <w:t xml:space="preserve">, was enough to achieve </w:t>
      </w:r>
      <w:r w:rsidR="00D501A5">
        <w:t>this top speed</w:t>
      </w:r>
      <w:r w:rsidR="00E3661F">
        <w:t xml:space="preserve"> once resistance was </w:t>
      </w:r>
      <w:r w:rsidR="00734A8B">
        <w:t>considered</w:t>
      </w:r>
      <w:r w:rsidR="00E3661F">
        <w:t>.</w:t>
      </w:r>
    </w:p>
    <w:p w:rsidR="004A7F03" w:rsidP="0070769F" w:rsidRDefault="004A7F03" w14:paraId="00F0CFF4" w14:textId="5132DEF7">
      <w:pPr>
        <w:ind w:firstLine="720"/>
        <w:jc w:val="both"/>
      </w:pPr>
    </w:p>
    <w:p w:rsidR="004A7F03" w:rsidP="0070769F" w:rsidRDefault="004A7F03" w14:paraId="5ED50455" w14:textId="02D82635">
      <w:pPr>
        <w:ind w:firstLine="720"/>
        <w:jc w:val="both"/>
      </w:pPr>
    </w:p>
    <w:p w:rsidR="004A7F03" w:rsidP="0070769F" w:rsidRDefault="004A7F03" w14:paraId="349BD9E2" w14:textId="76EC41A9">
      <w:pPr>
        <w:ind w:firstLine="720"/>
        <w:jc w:val="both"/>
      </w:pPr>
    </w:p>
    <w:p w:rsidR="004A7F03" w:rsidP="004A7F03" w:rsidRDefault="005F2BEF" w14:paraId="2284A653" w14:textId="5E5AD1A6">
      <w:pPr>
        <w:ind w:firstLine="720"/>
        <w:jc w:val="both"/>
      </w:pPr>
      <w:r w:rsidRPr="005F2BEF">
        <w:drawing>
          <wp:anchor distT="0" distB="0" distL="114300" distR="114300" simplePos="0" relativeHeight="251659272" behindDoc="0" locked="0" layoutInCell="1" allowOverlap="1" wp14:anchorId="4FD0A0DA" wp14:editId="149857B2">
            <wp:simplePos x="0" y="0"/>
            <wp:positionH relativeFrom="column">
              <wp:posOffset>1962150</wp:posOffset>
            </wp:positionH>
            <wp:positionV relativeFrom="paragraph">
              <wp:posOffset>0</wp:posOffset>
            </wp:positionV>
            <wp:extent cx="1895475" cy="1918970"/>
            <wp:effectExtent l="0" t="0" r="9525" b="5080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5475" cy="1918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F4B1D">
        <w:rPr>
          <w:rStyle w:val="EndnoteReference"/>
        </w:rPr>
        <w:endnoteReference w:id="4"/>
      </w:r>
    </w:p>
    <w:p w:rsidR="000C2B78" w:rsidP="004A7F03" w:rsidRDefault="000C2B78" w14:paraId="72ABD456" w14:textId="0BC86F8E">
      <w:pPr>
        <w:ind w:firstLine="720"/>
        <w:jc w:val="both"/>
      </w:pPr>
    </w:p>
    <w:p w:rsidR="000C2B78" w:rsidP="004A7F03" w:rsidRDefault="000C2B78" w14:paraId="5854D83C" w14:textId="645CE406">
      <w:pPr>
        <w:ind w:firstLine="720"/>
        <w:jc w:val="both"/>
      </w:pPr>
    </w:p>
    <w:p w:rsidR="000C2B78" w:rsidP="004A7F03" w:rsidRDefault="000C2B78" w14:paraId="59F96502" w14:textId="1DF5BBB3">
      <w:pPr>
        <w:ind w:firstLine="720"/>
        <w:jc w:val="both"/>
      </w:pPr>
    </w:p>
    <w:p w:rsidR="000C2B78" w:rsidP="004A7F03" w:rsidRDefault="000C2B78" w14:paraId="0607D826" w14:textId="079FDE2D">
      <w:pPr>
        <w:ind w:firstLine="720"/>
        <w:jc w:val="both"/>
      </w:pPr>
    </w:p>
    <w:p w:rsidR="00165253" w:rsidP="00165253" w:rsidRDefault="000C2B78" w14:paraId="2C2EF85F" w14:textId="77777777">
      <w:pPr>
        <w:ind w:firstLine="720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1DF80DE4" wp14:editId="7BADEF45">
                <wp:simplePos x="0" y="0"/>
                <wp:positionH relativeFrom="column">
                  <wp:posOffset>1962150</wp:posOffset>
                </wp:positionH>
                <wp:positionV relativeFrom="paragraph">
                  <wp:posOffset>23495</wp:posOffset>
                </wp:positionV>
                <wp:extent cx="1657350" cy="180975"/>
                <wp:effectExtent l="0" t="0" r="0" b="9525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57350" cy="1809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B90D74" w:rsidP="00B90D74" w:rsidRDefault="00B90D74" w14:paraId="794B0AB9" w14:textId="2F18D700">
                            <w:pPr>
                              <w:pStyle w:val="Caption"/>
                            </w:pPr>
                            <w:r>
                              <w:t xml:space="preserve">Table </w:t>
                            </w:r>
                            <w:r>
                              <w:fldChar w:fldCharType="begin"/>
                            </w:r>
                            <w:r>
                              <w:instrText> SEQ Table \* ARABIC </w:instrText>
                            </w:r>
                            <w:r>
                              <w:fldChar w:fldCharType="separate"/>
                            </w:r>
                            <w:r w:rsidR="00151ABF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Key Values</w:t>
                            </w:r>
                          </w:p>
                          <w:p w:rsidRPr="007143B5" w:rsidR="007143B5" w:rsidP="007143B5" w:rsidRDefault="007143B5" w14:paraId="496E41CF" w14:textId="77777777"/>
                          <w:p w:rsidRPr="007143B5" w:rsidR="007143B5" w:rsidP="007143B5" w:rsidRDefault="007143B5" w14:paraId="3F70B327" w14:textId="77777777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 w14:anchorId="00143AD6">
              <v:shapetype id="_x0000_t202" coordsize="21600,21600" o:spt="202" path="m,l,21600r21600,l21600,xe" w14:anchorId="1DF80DE4">
                <v:stroke joinstyle="miter"/>
                <v:path gradientshapeok="t" o:connecttype="rect"/>
              </v:shapetype>
              <v:shape id="Text Box 10" style="position:absolute;left:0;text-align:left;margin-left:154.5pt;margin-top:1.85pt;width:130.5pt;height:14.25pt;z-index:251658241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26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">
                <v:textbox inset="0,0,0,0">
                  <w:txbxContent>
                    <w:p w:rsidR="00B90D74" w:rsidP="00B90D74" w:rsidRDefault="00B90D74" w14:paraId="3EF717D3" w14:textId="2F18D700">
                      <w:pPr>
                        <w:pStyle w:val="Caption"/>
                      </w:pPr>
                      <w:r>
                        <w:t xml:space="preserve">Table </w:t>
                      </w:r>
                      <w:r>
                        <w:fldChar w:fldCharType="begin"/>
                      </w:r>
                      <w:r>
                        <w:instrText> SEQ Table \* ARABIC </w:instrText>
                      </w:r>
                      <w:r>
                        <w:fldChar w:fldCharType="separate"/>
                      </w:r>
                      <w:r w:rsidR="00151ABF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Key Values</w:t>
                      </w:r>
                    </w:p>
                    <w:p w:rsidRPr="007143B5" w:rsidR="007143B5" w:rsidP="007143B5" w:rsidRDefault="007143B5" w14:paraId="672A6659" w14:textId="77777777"/>
                    <w:p w:rsidRPr="007143B5" w:rsidR="007143B5" w:rsidP="007143B5" w:rsidRDefault="007143B5" w14:paraId="0A37501D" w14:textId="77777777"/>
                  </w:txbxContent>
                </v:textbox>
                <w10:wrap type="square"/>
              </v:shape>
            </w:pict>
          </mc:Fallback>
        </mc:AlternateContent>
      </w:r>
    </w:p>
    <w:p w:rsidRPr="001305A7" w:rsidR="007143B5" w:rsidP="00165253" w:rsidRDefault="004A7F03" w14:paraId="0053115B" w14:textId="122E032A">
      <w:pPr>
        <w:ind w:firstLine="720"/>
        <w:jc w:val="both"/>
      </w:pPr>
      <w:r>
        <w:t>Table 1 shows t</w:t>
      </w:r>
      <w:r w:rsidR="0086397C">
        <w:t xml:space="preserve">he power required for the bike to reached </w:t>
      </w:r>
      <w:r w:rsidR="003915A6">
        <w:t>2</w:t>
      </w:r>
      <w:r w:rsidR="005F2BEF">
        <w:t>70</w:t>
      </w:r>
      <w:r w:rsidR="003915A6">
        <w:t xml:space="preserve">km/h was </w:t>
      </w:r>
      <w:r w:rsidR="005F2BEF">
        <w:t>164kW</w:t>
      </w:r>
      <w:r w:rsidR="003915A6">
        <w:t xml:space="preserve">, however </w:t>
      </w:r>
      <w:r>
        <w:t xml:space="preserve">looking at Table </w:t>
      </w:r>
      <w:r w:rsidR="00EE2E47">
        <w:t xml:space="preserve">2, </w:t>
      </w:r>
      <w:r w:rsidR="003915A6">
        <w:t xml:space="preserve">at </w:t>
      </w:r>
      <w:r w:rsidR="005F2BEF">
        <w:t>11000</w:t>
      </w:r>
      <w:r w:rsidR="00A47832">
        <w:t xml:space="preserve">rpm the bike was only producing </w:t>
      </w:r>
      <w:r w:rsidR="00312AD0">
        <w:t>76.8kW</w:t>
      </w:r>
      <w:r w:rsidR="00A02645">
        <w:t xml:space="preserve">. This clearly shows the bike did not enough power to reach </w:t>
      </w:r>
      <w:r w:rsidR="00584F39">
        <w:t>2</w:t>
      </w:r>
      <w:r w:rsidR="00312AD0">
        <w:t>70</w:t>
      </w:r>
      <w:r w:rsidR="00584F39">
        <w:t xml:space="preserve">km/h </w:t>
      </w:r>
      <w:r w:rsidR="00381820">
        <w:t>after</w:t>
      </w:r>
      <w:r w:rsidR="00584F39">
        <w:t xml:space="preserve"> considering the forces acting against it.</w:t>
      </w:r>
    </w:p>
    <w:p w:rsidR="000C3F4C" w:rsidP="00182DB6" w:rsidRDefault="00312AD0" w14:paraId="3765E402" w14:textId="72C2B2B3">
      <w:pPr>
        <w:pStyle w:val="Caption"/>
        <w:ind w:left="-426"/>
      </w:pPr>
      <w:r w:rsidRPr="00312AD0">
        <w:drawing>
          <wp:inline distT="0" distB="0" distL="0" distR="0" wp14:anchorId="1712426F" wp14:editId="5154425E">
            <wp:extent cx="6308904" cy="2171700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18210" cy="21749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2455F">
        <w:rPr>
          <w:rStyle w:val="EndnoteReference"/>
        </w:rPr>
        <w:endnoteReference w:id="5"/>
      </w:r>
      <w:r w:rsidR="001305A7">
        <w:t xml:space="preserve">Table </w:t>
      </w:r>
      <w:r>
        <w:fldChar w:fldCharType="begin"/>
      </w:r>
      <w:r>
        <w:instrText> SEQ Table \* ARABIC </w:instrText>
      </w:r>
      <w:r>
        <w:fldChar w:fldCharType="separate"/>
      </w:r>
      <w:r w:rsidR="00151ABF">
        <w:rPr>
          <w:noProof/>
        </w:rPr>
        <w:t>2</w:t>
      </w:r>
      <w:r>
        <w:fldChar w:fldCharType="end"/>
      </w:r>
      <w:r w:rsidR="001305A7">
        <w:t xml:space="preserve"> Dyno Readings/Speed/Force Calculations</w:t>
      </w:r>
    </w:p>
    <w:p w:rsidRPr="000C3F4C" w:rsidR="00182DB6" w:rsidP="000C3F4C" w:rsidRDefault="000C3F4C" w14:paraId="37A134A8" w14:textId="2614FC9A">
      <w:pPr>
        <w:rPr>
          <w:i/>
          <w:iCs/>
          <w:color w:val="44546A" w:themeColor="text2"/>
          <w:sz w:val="18"/>
          <w:szCs w:val="18"/>
        </w:rPr>
      </w:pPr>
      <w:r>
        <w:br w:type="page"/>
      </w:r>
    </w:p>
    <w:p w:rsidR="00165253" w:rsidP="00165253" w:rsidRDefault="00182DB6" w14:paraId="5FA817DE" w14:textId="703886AE">
      <w:pPr>
        <w:pStyle w:val="Heading2"/>
      </w:pPr>
      <w:bookmarkStart w:name="_Toc57992590" w:id="3"/>
      <w:r>
        <w:t>Handling Characteristics</w:t>
      </w:r>
      <w:r w:rsidR="00244753">
        <w:rPr>
          <w:rStyle w:val="EndnoteReference"/>
        </w:rPr>
        <w:endnoteReference w:id="6"/>
      </w:r>
      <w:bookmarkEnd w:id="3"/>
    </w:p>
    <w:p w:rsidRPr="00182DB6" w:rsidR="00182DB6" w:rsidP="000C3F4C" w:rsidRDefault="0001427A" w14:paraId="4426047B" w14:textId="27DDE581">
      <w:pPr>
        <w:ind w:firstLine="576"/>
        <w:jc w:val="both"/>
      </w:pPr>
      <w:r>
        <w:t xml:space="preserve">To understand the handling characteristics for the 2 bikes </w:t>
      </w:r>
      <w:r w:rsidR="00D62840">
        <w:t>analysed, motorcycle schematic diagrams had to be constructed</w:t>
      </w:r>
      <w:r w:rsidR="002C6893">
        <w:t>. Th</w:t>
      </w:r>
      <w:r w:rsidR="00CB3130">
        <w:t>is</w:t>
      </w:r>
      <w:r w:rsidR="002C6893">
        <w:t xml:space="preserve"> was to get a clearer view </w:t>
      </w:r>
      <w:r w:rsidR="00CB3130">
        <w:t>of</w:t>
      </w:r>
      <w:r w:rsidR="002C6893">
        <w:t xml:space="preserve"> the differences in dimensions between the 2 machines</w:t>
      </w:r>
      <w:r w:rsidR="000C3F4C">
        <w:t>.</w:t>
      </w:r>
    </w:p>
    <w:p w:rsidR="000C3F4C" w:rsidP="000C3F4C" w:rsidRDefault="000C3F4C" w14:paraId="577C3FD1" w14:textId="77777777">
      <w:pPr>
        <w:keepNext/>
      </w:pPr>
      <w:r>
        <w:rPr>
          <w:noProof/>
        </w:rPr>
        <w:drawing>
          <wp:inline distT="0" distB="0" distL="0" distR="0" wp14:anchorId="61C105CA" wp14:editId="4507F0BF">
            <wp:extent cx="5704828" cy="31813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29286" t="59206" r="43894" b="14203"/>
                    <a:stretch/>
                  </pic:blipFill>
                  <pic:spPr bwMode="auto">
                    <a:xfrm>
                      <a:off x="0" y="0"/>
                      <a:ext cx="5731845" cy="31964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C3F4C" w:rsidP="000C3F4C" w:rsidRDefault="000C3F4C" w14:paraId="54A90A1E" w14:textId="04D40C08">
      <w:pPr>
        <w:pStyle w:val="Caption"/>
      </w:pPr>
      <w:r>
        <w:t xml:space="preserve">Figure </w:t>
      </w:r>
      <w:r>
        <w:fldChar w:fldCharType="begin"/>
      </w:r>
      <w:r>
        <w:instrText> SEQ Figure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 xml:space="preserve"> Honda Schematic Diagram</w:t>
      </w:r>
    </w:p>
    <w:p w:rsidR="000C3F4C" w:rsidP="000C3F4C" w:rsidRDefault="0001427A" w14:paraId="11AF1FAA" w14:textId="2512A622">
      <w:pPr>
        <w:keepNext/>
      </w:pPr>
      <w:r>
        <w:rPr>
          <w:noProof/>
        </w:rPr>
        <w:drawing>
          <wp:inline distT="0" distB="0" distL="0" distR="0" wp14:anchorId="1B5C51F7" wp14:editId="3FC12C86">
            <wp:extent cx="5718709" cy="328612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58925" t="59226" r="12981" b="12074"/>
                    <a:stretch/>
                  </pic:blipFill>
                  <pic:spPr bwMode="auto">
                    <a:xfrm>
                      <a:off x="0" y="0"/>
                      <a:ext cx="5811277" cy="33393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55F70" w:rsidP="000C3F4C" w:rsidRDefault="000C3F4C" w14:paraId="3280B988" w14:textId="0F83EA3A">
      <w:pPr>
        <w:pStyle w:val="Caption"/>
      </w:pPr>
      <w:r>
        <w:t xml:space="preserve">Figure </w:t>
      </w:r>
      <w:r>
        <w:fldChar w:fldCharType="begin"/>
      </w:r>
      <w:r>
        <w:instrText> SEQ Figure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 xml:space="preserve"> Yamaha Schematic Diagram</w:t>
      </w:r>
    </w:p>
    <w:p w:rsidR="000C3F4C" w:rsidP="000C3F4C" w:rsidRDefault="000C3F4C" w14:paraId="7F1A96AB" w14:textId="0AB48651"/>
    <w:p w:rsidR="00BA42F5" w:rsidP="00B10F36" w:rsidRDefault="00BA42F5" w14:paraId="4A919649" w14:textId="7E5CA2D0">
      <w:pPr>
        <w:jc w:val="both"/>
      </w:pPr>
      <w:r>
        <w:tab/>
      </w:r>
      <w:r w:rsidR="00CF3048">
        <w:t xml:space="preserve">Firstly, </w:t>
      </w:r>
      <w:r w:rsidR="005D747D">
        <w:t xml:space="preserve">the Honda CRF 450R </w:t>
      </w:r>
      <w:r w:rsidR="00A74513">
        <w:t>is a motocross racing bike</w:t>
      </w:r>
      <w:r w:rsidR="00BA0B81">
        <w:t>, this requires the bik</w:t>
      </w:r>
      <w:r w:rsidR="008754C3">
        <w:t xml:space="preserve">e to </w:t>
      </w:r>
      <w:r w:rsidR="00896F08">
        <w:t xml:space="preserve">have a deeper triple clamp offset to allow </w:t>
      </w:r>
      <w:r w:rsidR="004A796C">
        <w:t>the headstock</w:t>
      </w:r>
      <w:r w:rsidR="007001D1">
        <w:t xml:space="preserve"> to have a greater rotation for more clearance in the bikes turning radius for the tighter corners of a</w:t>
      </w:r>
      <w:r w:rsidR="00043C88">
        <w:t xml:space="preserve"> motocross racetrack. </w:t>
      </w:r>
      <w:r w:rsidR="003F5B3E">
        <w:t>The Honda also has a front wheel suited to the terrain</w:t>
      </w:r>
      <w:r w:rsidR="0061110C">
        <w:t>, with a larger diameter</w:t>
      </w:r>
      <w:r w:rsidR="007001D1">
        <w:t xml:space="preserve"> to ride over uneven track</w:t>
      </w:r>
      <w:r w:rsidR="00F73A56">
        <w:t xml:space="preserve">. </w:t>
      </w:r>
      <w:r w:rsidR="00B72138">
        <w:t xml:space="preserve">The </w:t>
      </w:r>
      <w:r w:rsidR="007E03F6">
        <w:t>Honda is designed to have more control in a rac</w:t>
      </w:r>
      <w:r w:rsidR="00BC7053">
        <w:t>ing scenario</w:t>
      </w:r>
      <w:r w:rsidR="000D7741">
        <w:t>,</w:t>
      </w:r>
      <w:r w:rsidR="009B2645">
        <w:t xml:space="preserve"> </w:t>
      </w:r>
      <w:r w:rsidR="00FF18BD">
        <w:t>despite the slacker rake angle, the larger clamp off</w:t>
      </w:r>
      <w:r w:rsidR="00414DB1">
        <w:t xml:space="preserve">set allows the </w:t>
      </w:r>
      <w:r w:rsidR="006A7332">
        <w:t>bike to corner sharper</w:t>
      </w:r>
      <w:r w:rsidR="0029754F">
        <w:t xml:space="preserve"> than the Tracer</w:t>
      </w:r>
      <w:r w:rsidR="0053608A">
        <w:t>. Figure 2 shows the centre of gravity of the bike to be relatively central</w:t>
      </w:r>
      <w:r w:rsidR="007D60C5">
        <w:t xml:space="preserve"> as expected however, with a rider on, the bikes centre of gravity shifts to be </w:t>
      </w:r>
      <w:r w:rsidR="00D603E7">
        <w:t>further back and higher up. This</w:t>
      </w:r>
      <w:r w:rsidR="00824996">
        <w:t xml:space="preserve"> compliments the bikes style of riding </w:t>
      </w:r>
      <w:r w:rsidR="00C46906">
        <w:t xml:space="preserve">as the rider sits more upright </w:t>
      </w:r>
      <w:r w:rsidR="008244F6">
        <w:t>as turns into corners with his leg out as opposed to keeping his legs tucked in and leaning into the corners.</w:t>
      </w:r>
      <w:r w:rsidR="00197A77">
        <w:t xml:space="preserve"> It also </w:t>
      </w:r>
      <w:r w:rsidR="006C6BA9">
        <w:t>shifts the weight to the bike of the bike allowing the rider to pick up the front easier.</w:t>
      </w:r>
      <w:r w:rsidR="00A7065B">
        <w:t xml:space="preserve"> The shorter wheelbase </w:t>
      </w:r>
      <w:r w:rsidR="0092721D">
        <w:t xml:space="preserve">allows the bike to be </w:t>
      </w:r>
      <w:r w:rsidR="00BC6B1E">
        <w:t>nimbler</w:t>
      </w:r>
      <w:r w:rsidR="0092721D">
        <w:t xml:space="preserve"> in a </w:t>
      </w:r>
      <w:r w:rsidR="00BC6B1E">
        <w:t>motocross racing scenario.</w:t>
      </w:r>
    </w:p>
    <w:p w:rsidR="00807F92" w:rsidP="00807F92" w:rsidRDefault="006A4834" w14:paraId="1F501D79" w14:textId="2B56C491">
      <w:pPr>
        <w:jc w:val="both"/>
      </w:pPr>
      <w:r>
        <w:tab/>
      </w:r>
      <w:r>
        <w:t xml:space="preserve">In comparison, the Yamaha is designed for more stable </w:t>
      </w:r>
      <w:r w:rsidR="006C6BA9">
        <w:t>road going</w:t>
      </w:r>
      <w:r>
        <w:t xml:space="preserve"> style touring</w:t>
      </w:r>
      <w:r w:rsidR="009B2B06">
        <w:t>. This is demonstrated by the bikes longer wheelbase</w:t>
      </w:r>
      <w:r w:rsidR="00FF7196">
        <w:t xml:space="preserve"> and shorter clamp offset</w:t>
      </w:r>
      <w:r w:rsidR="00815417">
        <w:t xml:space="preserve">. The bike </w:t>
      </w:r>
      <w:r w:rsidR="001010F5">
        <w:t>is not</w:t>
      </w:r>
      <w:r w:rsidR="00815417">
        <w:t xml:space="preserve"> designed to turn sharp corners at speed like the Honda is, but instead designed for a </w:t>
      </w:r>
      <w:r w:rsidR="006C592E">
        <w:t>smoother</w:t>
      </w:r>
      <w:r w:rsidR="00815417">
        <w:t xml:space="preserve"> </w:t>
      </w:r>
      <w:r w:rsidR="00B36E1E">
        <w:t xml:space="preserve">lean </w:t>
      </w:r>
      <w:r w:rsidR="006C592E">
        <w:t>around soft corners</w:t>
      </w:r>
      <w:r w:rsidR="00B36E1E">
        <w:t xml:space="preserve">. </w:t>
      </w:r>
      <w:r w:rsidR="006C592E">
        <w:t xml:space="preserve">The centre of gravity </w:t>
      </w:r>
      <w:r w:rsidR="001010F5">
        <w:t xml:space="preserve">on the Yamaha is also located central for the bike, </w:t>
      </w:r>
      <w:r w:rsidR="00A575ED">
        <w:t xml:space="preserve">however when a rider is placed on the bike, the centre of gravity </w:t>
      </w:r>
      <w:r w:rsidR="0093628C">
        <w:t>raises almost directly up, suggesting a slightly more leant forward approach to that of the Honda</w:t>
      </w:r>
      <w:r w:rsidR="00170601">
        <w:t xml:space="preserve">. This might </w:t>
      </w:r>
      <w:r w:rsidR="00AC0D4C">
        <w:t>be due to the more comfortable position for the rider to take on long journeys the bike is designed for</w:t>
      </w:r>
      <w:r w:rsidR="00116C16">
        <w:t>.</w:t>
      </w:r>
      <w:r w:rsidR="0034597E">
        <w:t xml:space="preserve"> The rake angle and trail for the Yamaha are less than that of the Honda, this might b</w:t>
      </w:r>
      <w:r w:rsidR="00D8138A">
        <w:t xml:space="preserve">e due to the shorter offset, the rider </w:t>
      </w:r>
      <w:r w:rsidR="00EC489B">
        <w:t>does not</w:t>
      </w:r>
      <w:r w:rsidR="00D8138A">
        <w:t xml:space="preserve"> need to turn the bars as drastically to achieve </w:t>
      </w:r>
      <w:r w:rsidR="00F22A3B">
        <w:t>the same turn</w:t>
      </w:r>
      <w:r w:rsidR="00EC489B">
        <w:t xml:space="preserve"> as the Honda might</w:t>
      </w:r>
      <w:r w:rsidR="00F22A3B">
        <w:t>, whilst still maintaining a stable feel for the bike in a straight line.</w:t>
      </w:r>
    </w:p>
    <w:p w:rsidR="00B10F36" w:rsidP="00807F92" w:rsidRDefault="00807F92" w14:paraId="4836927F" w14:textId="63D036FD">
      <w:r>
        <w:br w:type="page"/>
      </w:r>
    </w:p>
    <w:p w:rsidR="00BE0842" w:rsidP="00BE0842" w:rsidRDefault="00EC0239" w14:paraId="7F0068BE" w14:textId="2F82C03B">
      <w:pPr>
        <w:pStyle w:val="Heading2"/>
      </w:pPr>
      <w:bookmarkStart w:name="_Toc57992591" w:id="4"/>
      <w:r>
        <w:t>Modern Motorcycles</w:t>
      </w:r>
      <w:r w:rsidR="00DE333D">
        <w:rPr>
          <w:rStyle w:val="EndnoteReference"/>
        </w:rPr>
        <w:endnoteReference w:id="7"/>
      </w:r>
      <w:bookmarkEnd w:id="4"/>
    </w:p>
    <w:p w:rsidR="00807F92" w:rsidP="00AD0BBE" w:rsidRDefault="00C85D49" w14:paraId="659A7E85" w14:textId="77777777">
      <w:pPr>
        <w:ind w:firstLine="432"/>
        <w:jc w:val="both"/>
      </w:pPr>
      <w:r>
        <w:t xml:space="preserve">For the modern motorcycles, research was conducted on 2021 versions </w:t>
      </w:r>
      <w:r w:rsidR="00503A8F">
        <w:t>of the same 2 bikes that can be seen in Figures 2 and 3.</w:t>
      </w:r>
      <w:r w:rsidR="00220912">
        <w:t xml:space="preserve"> </w:t>
      </w:r>
      <w:r w:rsidR="00011AA1">
        <w:t xml:space="preserve">The main measurement that stands out, that has not already been covered, is the ground clearance for both bikes. The Honda shows a significantly larger ground clearance </w:t>
      </w:r>
      <w:r w:rsidR="00D777E9">
        <w:t xml:space="preserve">than the Yamaha whilst still being shorter in height. The obvious reasoning for this drastic ground clearance is the </w:t>
      </w:r>
      <w:r w:rsidR="00914B0B">
        <w:t xml:space="preserve">application of the bike in motocross racing and the terrain that the bike is expected to perform on, it allows for a larger suspension </w:t>
      </w:r>
      <w:r w:rsidR="003B20E7">
        <w:t xml:space="preserve">travel </w:t>
      </w:r>
      <w:r w:rsidR="00BA07CD">
        <w:t xml:space="preserve">and therefor a smoother ride for the </w:t>
      </w:r>
      <w:r w:rsidR="003B20E7">
        <w:t>racer.</w:t>
      </w:r>
      <w:r w:rsidR="007B0D90">
        <w:t xml:space="preserve"> The newer model of the Honda also has a decreased rake angle </w:t>
      </w:r>
      <w:r w:rsidR="00C86E9F">
        <w:t>whilst maintaining the same trail, this suggests the clamp offset has been reduced giving the rider more control over the steering.</w:t>
      </w:r>
      <w:r w:rsidR="00AD0BBE">
        <w:t xml:space="preserve"> </w:t>
      </w:r>
    </w:p>
    <w:p w:rsidRPr="00BE0842" w:rsidR="0066087A" w:rsidP="00AD0BBE" w:rsidRDefault="00AD0BBE" w14:paraId="6C88C446" w14:textId="5C7091E9">
      <w:pPr>
        <w:ind w:firstLine="432"/>
        <w:jc w:val="both"/>
        <w:rPr>
          <w:rFonts w:asciiTheme="majorHAnsi" w:hAnsiTheme="majorHAnsi" w:eastAsiaTheme="majorEastAsia" w:cstheme="majorBidi"/>
          <w:color w:val="2F5496" w:themeColor="accent1" w:themeShade="BF"/>
          <w:sz w:val="26"/>
          <w:szCs w:val="26"/>
        </w:rPr>
      </w:pPr>
      <w:r>
        <w:t xml:space="preserve">The 2021 model of the Tracer </w:t>
      </w:r>
      <w:r w:rsidR="00B45C19">
        <w:t xml:space="preserve">has not changed dramatically since the 2018 model shown in Figure 3, </w:t>
      </w:r>
      <w:r w:rsidR="00EF1C34">
        <w:t>The rake angle has been increased by a degree, thus giving the bike 8mm more trail</w:t>
      </w:r>
      <w:r w:rsidR="007469CB">
        <w:t>, allowing the bike to have a stabler feel when riding in a straight line. This is a small change</w:t>
      </w:r>
      <w:r w:rsidR="00807F92">
        <w:t>, but a change that would improve the bikes performance in its designed area.</w:t>
      </w:r>
      <w:r w:rsidR="0066087A">
        <w:br w:type="page"/>
      </w:r>
    </w:p>
    <w:p w:rsidR="0066087A" w:rsidP="0066087A" w:rsidRDefault="0066087A" w14:paraId="38F091A0" w14:textId="54475E68">
      <w:pPr>
        <w:pStyle w:val="Heading1"/>
      </w:pPr>
      <w:bookmarkStart w:name="_Toc57992592" w:id="5"/>
      <w:r>
        <w:t>Methodolog</w:t>
      </w:r>
      <w:r w:rsidR="00390F25">
        <w:t>ies</w:t>
      </w:r>
      <w:bookmarkEnd w:id="5"/>
    </w:p>
    <w:p w:rsidR="00EC0239" w:rsidP="00EC0239" w:rsidRDefault="00D649C4" w14:paraId="282ECD41" w14:textId="3508C685">
      <w:pPr>
        <w:pStyle w:val="Heading2"/>
      </w:pPr>
      <w:bookmarkStart w:name="_Toc57992593" w:id="6"/>
      <w:r>
        <w:t>Resistance Calculations</w:t>
      </w:r>
      <w:bookmarkEnd w:id="6"/>
    </w:p>
    <w:p w:rsidR="00F80AA6" w:rsidP="00DD1F53" w:rsidRDefault="005E4DFD" w14:paraId="57958893" w14:textId="750B1433">
      <w:pPr>
        <w:ind w:firstLine="576"/>
        <w:jc w:val="both"/>
      </w:pPr>
      <w:r>
        <w:t xml:space="preserve">To find out </w:t>
      </w:r>
      <w:r w:rsidR="00083C5B">
        <w:t xml:space="preserve">if </w:t>
      </w:r>
      <w:r>
        <w:t xml:space="preserve">motorcycle </w:t>
      </w:r>
      <w:r w:rsidR="00083C5B">
        <w:t>would reach</w:t>
      </w:r>
      <w:r>
        <w:t xml:space="preserve"> its top speed of 246km/h</w:t>
      </w:r>
      <w:r w:rsidR="00FA6905">
        <w:t xml:space="preserve">, substantial research and calculations had to be made. </w:t>
      </w:r>
      <w:r w:rsidR="007046FC">
        <w:t xml:space="preserve">Firstly, the gear ratios </w:t>
      </w:r>
      <w:r w:rsidR="001C32BD">
        <w:t>for the Yamaha were found in the user manual referenced in Figure 1</w:t>
      </w:r>
      <w:r w:rsidR="00960C50">
        <w:t xml:space="preserve">. These could then be used to calculate </w:t>
      </w:r>
      <w:r w:rsidR="00D36BEE">
        <w:t xml:space="preserve">the </w:t>
      </w:r>
      <w:r w:rsidR="007F5BCF">
        <w:t>maximum speed</w:t>
      </w:r>
      <w:r w:rsidR="00D36BEE">
        <w:t>.</w:t>
      </w:r>
      <w:r w:rsidR="000A7933">
        <w:t xml:space="preserve"> To work out th</w:t>
      </w:r>
      <w:r w:rsidR="00083C5B">
        <w:t xml:space="preserve">e total resistive force acting on the motorcycle at this speed, </w:t>
      </w:r>
      <w:r w:rsidR="000436BC">
        <w:t xml:space="preserve">numerous values were required. </w:t>
      </w:r>
    </w:p>
    <w:p w:rsidR="00F80AA6" w:rsidP="00DD1F53" w:rsidRDefault="006B216E" w14:paraId="456AC788" w14:textId="77777777">
      <w:pPr>
        <w:ind w:firstLine="576"/>
        <w:jc w:val="both"/>
      </w:pPr>
      <w:r>
        <w:t>A rough value for the</w:t>
      </w:r>
      <w:r w:rsidR="000436BC">
        <w:t xml:space="preserve"> frontal area of the motorcycle </w:t>
      </w:r>
      <w:r>
        <w:t xml:space="preserve">was found be multiplying the height </w:t>
      </w:r>
      <w:r w:rsidR="00B3678A">
        <w:t>of the bike, by its width, and divided by 2</w:t>
      </w:r>
      <w:r w:rsidR="006F5347">
        <w:t>, this gave a value of 0.584m^2.</w:t>
      </w:r>
      <w:r w:rsidR="009A31CB">
        <w:t xml:space="preserve"> </w:t>
      </w:r>
    </w:p>
    <w:p w:rsidR="008634BB" w:rsidP="00DD1F53" w:rsidRDefault="009A31CB" w14:paraId="2CB4A838" w14:textId="6D83805D">
      <w:pPr>
        <w:ind w:firstLine="576"/>
        <w:jc w:val="both"/>
      </w:pPr>
      <w:r>
        <w:t>The drag coefficient for the bike was found through conducting research and was found to be a value of 1.1 when the frontal area of the bike was 0.</w:t>
      </w:r>
      <w:r w:rsidR="00BA32D5">
        <w:t>5</w:t>
      </w:r>
      <w:r w:rsidR="00535AC5">
        <w:t xml:space="preserve">1m^2, which </w:t>
      </w:r>
      <w:r w:rsidR="002503CB">
        <w:t>was not</w:t>
      </w:r>
      <w:r w:rsidR="00535AC5">
        <w:t xml:space="preserve"> far off the rough value previously calculated.</w:t>
      </w:r>
    </w:p>
    <w:p w:rsidR="002503CB" w:rsidP="00DD1F53" w:rsidRDefault="00EE7563" w14:paraId="70DDF63D" w14:textId="75E7D29C">
      <w:pPr>
        <w:ind w:firstLine="576"/>
        <w:jc w:val="both"/>
      </w:pPr>
      <w:r>
        <w:t xml:space="preserve">Using </w:t>
      </w:r>
      <w:r w:rsidR="003A3C6B">
        <w:t>these va</w:t>
      </w:r>
      <w:r w:rsidR="00FD72E1">
        <w:t xml:space="preserve">lues for drag coefficient and frontal area, </w:t>
      </w:r>
      <w:r w:rsidR="00320EFB">
        <w:t xml:space="preserve">a value for drag friction was calculated to be </w:t>
      </w:r>
      <w:r w:rsidR="00F84982">
        <w:t xml:space="preserve">1752N as seen in Table 1. </w:t>
      </w:r>
      <w:r w:rsidR="007F5BCF">
        <w:t>Friction at the wheel also had to be considered</w:t>
      </w:r>
      <w:r w:rsidR="00A419F0">
        <w:t xml:space="preserve">. </w:t>
      </w:r>
      <w:r w:rsidR="00D5306D">
        <w:t>This value</w:t>
      </w:r>
      <w:r w:rsidR="00A419F0">
        <w:t>, the total weight of the rider and bike</w:t>
      </w:r>
      <w:r w:rsidR="00D5306D">
        <w:t xml:space="preserve">, as well as the value for gravity, was found to be </w:t>
      </w:r>
      <w:r w:rsidR="00F250DC">
        <w:t>61N, giving a total resistive force of 1813N.</w:t>
      </w:r>
    </w:p>
    <w:p w:rsidR="00807F92" w:rsidP="00807F92" w:rsidRDefault="008A23F8" w14:paraId="5A6E16A7" w14:textId="49B1A5A2">
      <w:pPr>
        <w:ind w:firstLine="576"/>
        <w:jc w:val="both"/>
      </w:pPr>
      <w:r>
        <w:t>Then</w:t>
      </w:r>
      <w:r w:rsidR="00347EFE">
        <w:t>, knowing the total resistive force at 246km/h, the maximum power required to reach the maximum speed was found to be 123.9kW</w:t>
      </w:r>
      <w:r w:rsidR="0016434F">
        <w:t>. Directly comparing this to the power achieved from the dyno readings in Table 2 show</w:t>
      </w:r>
      <w:r w:rsidR="00B05580">
        <w:t>s the Yamaha to have insufficient power output to achieve this top speed.</w:t>
      </w:r>
    </w:p>
    <w:p w:rsidRPr="009D60A1" w:rsidR="009D60A1" w:rsidP="00807F92" w:rsidRDefault="00807F92" w14:paraId="74E3293B" w14:textId="276E9463">
      <w:r>
        <w:br w:type="page"/>
      </w:r>
    </w:p>
    <w:p w:rsidR="00D649C4" w:rsidP="00D649C4" w:rsidRDefault="009D60A1" w14:paraId="5A389B19" w14:textId="61ABA37E">
      <w:pPr>
        <w:pStyle w:val="Heading2"/>
      </w:pPr>
      <w:bookmarkStart w:name="_Toc57992594" w:id="7"/>
      <w:r>
        <w:t>Schematic Diagrams</w:t>
      </w:r>
      <w:bookmarkEnd w:id="7"/>
    </w:p>
    <w:p w:rsidR="00553AF7" w:rsidP="00DD1F53" w:rsidRDefault="006038E6" w14:paraId="02BE059C" w14:textId="77777777">
      <w:pPr>
        <w:ind w:firstLine="576"/>
        <w:jc w:val="both"/>
      </w:pPr>
      <w:r>
        <w:t>For the Yamaha schematic diagram,</w:t>
      </w:r>
      <w:r w:rsidR="000E5B20">
        <w:t xml:space="preserve"> </w:t>
      </w:r>
      <w:r w:rsidR="00E84399">
        <w:t>all measurements were taken by hand and recorded in a table</w:t>
      </w:r>
      <w:r w:rsidR="002B2ECC">
        <w:t>. This could not be repeated for the Honda due to complications</w:t>
      </w:r>
      <w:r w:rsidR="00015DAC">
        <w:t xml:space="preserve"> and so the same geometric readings for the Honda were </w:t>
      </w:r>
      <w:r w:rsidR="00D86FCA">
        <w:t>supplied by the University.</w:t>
      </w:r>
    </w:p>
    <w:p w:rsidR="00526C60" w:rsidP="009D60A1" w:rsidRDefault="00F95481" w14:paraId="7EFD8F30" w14:textId="12273507">
      <w:r w:rsidRPr="00F95481">
        <w:drawing>
          <wp:anchor distT="0" distB="0" distL="114300" distR="114300" simplePos="0" relativeHeight="251661320" behindDoc="0" locked="0" layoutInCell="1" allowOverlap="1" wp14:anchorId="32F9F03B" wp14:editId="4C607731">
            <wp:simplePos x="0" y="0"/>
            <wp:positionH relativeFrom="column">
              <wp:posOffset>3067050</wp:posOffset>
            </wp:positionH>
            <wp:positionV relativeFrom="paragraph">
              <wp:posOffset>-3175</wp:posOffset>
            </wp:positionV>
            <wp:extent cx="1876425" cy="5153025"/>
            <wp:effectExtent l="0" t="0" r="9525" b="9525"/>
            <wp:wrapSquare wrapText="bothSides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6425" cy="515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09712D" w:rsidR="0009712D">
        <w:drawing>
          <wp:anchor distT="0" distB="0" distL="114300" distR="114300" simplePos="0" relativeHeight="251660296" behindDoc="0" locked="0" layoutInCell="1" allowOverlap="1" wp14:anchorId="417C9F4F" wp14:editId="67BE1459">
            <wp:simplePos x="0" y="0"/>
            <wp:positionH relativeFrom="column">
              <wp:posOffset>762000</wp:posOffset>
            </wp:positionH>
            <wp:positionV relativeFrom="paragraph">
              <wp:posOffset>-3175</wp:posOffset>
            </wp:positionV>
            <wp:extent cx="1914525" cy="3629025"/>
            <wp:effectExtent l="0" t="0" r="9525" b="9525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4525" cy="3629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553AF7" w:rsidR="00553AF7">
        <w:t xml:space="preserve"> </w:t>
      </w:r>
    </w:p>
    <w:p w:rsidR="00DE76C9" w:rsidRDefault="00DE76C9" w14:paraId="0C277FBF" w14:textId="3B066AF7"/>
    <w:p w:rsidR="00DE76C9" w:rsidRDefault="00DE76C9" w14:paraId="0EA1424A" w14:textId="2250D5CF"/>
    <w:p w:rsidR="00DE76C9" w:rsidRDefault="00DE76C9" w14:paraId="454535BF" w14:textId="0C1FC105"/>
    <w:p w:rsidR="00DE76C9" w:rsidRDefault="00DE76C9" w14:paraId="27325924" w14:textId="06EBFAF4"/>
    <w:p w:rsidR="00DE76C9" w:rsidRDefault="00DE76C9" w14:paraId="7D3087D6" w14:textId="4B27139B"/>
    <w:p w:rsidR="00DE76C9" w:rsidRDefault="00DE76C9" w14:paraId="017111F6" w14:textId="0C65E7E0"/>
    <w:p w:rsidR="00DE76C9" w:rsidRDefault="00DE76C9" w14:paraId="202FCCAC" w14:textId="04970492"/>
    <w:p w:rsidR="00DE76C9" w:rsidRDefault="00DE76C9" w14:paraId="74302E69" w14:textId="4BB5D8EB"/>
    <w:p w:rsidR="00DE76C9" w:rsidRDefault="00DE76C9" w14:paraId="5692CE33" w14:textId="18CC9304"/>
    <w:p w:rsidR="00DE76C9" w:rsidRDefault="00DE76C9" w14:paraId="094FAF30" w14:textId="2D3F76C4"/>
    <w:p w:rsidR="00DE76C9" w:rsidRDefault="00DE76C9" w14:paraId="18C32C2B" w14:textId="63CC7702"/>
    <w:p w:rsidR="00DE76C9" w:rsidRDefault="00DE76C9" w14:paraId="25594C76" w14:textId="53B82CA5"/>
    <w:p w:rsidR="00DE76C9" w:rsidRDefault="00DE76C9" w14:paraId="71298B1D" w14:textId="48C578D4"/>
    <w:p w:rsidR="00647D07" w:rsidP="001E1F35" w:rsidRDefault="00DE76C9" w14:paraId="5EB7EB0C" w14:textId="55DD753A">
      <w:pPr>
        <w:jc w:val="both"/>
      </w:pPr>
      <w:r>
        <w:tab/>
      </w:r>
      <w:r>
        <w:t>The more complicated readings to</w:t>
      </w:r>
      <w:r w:rsidR="00E13E69">
        <w:t xml:space="preserve"> measure were the readings for centre of gravity. These readings for the Honda were also supplied by the Universi</w:t>
      </w:r>
      <w:r w:rsidR="00027D6B">
        <w:t>ty. However, for the Yamaha</w:t>
      </w:r>
      <w:r w:rsidR="00806DDA">
        <w:t xml:space="preserve"> results for the weight of the bike were obtained by using a set of scales </w:t>
      </w:r>
      <w:r w:rsidR="00480A46">
        <w:t>and various slabs of wood with known thicknes</w:t>
      </w:r>
      <w:r w:rsidR="00970696">
        <w:t>ses. The difficulty came in finding a</w:t>
      </w:r>
      <w:r w:rsidR="00F15A9A">
        <w:t>n object that had the same thickness as the set of scales, so when measuring the weight at each wheel</w:t>
      </w:r>
      <w:r w:rsidR="00112ABF">
        <w:t>, the bike was still on a level plane.</w:t>
      </w:r>
      <w:r w:rsidR="00687534">
        <w:t xml:space="preserve"> These readings could then be shown in a </w:t>
      </w:r>
      <w:r w:rsidR="00A91B91">
        <w:t>table and</w:t>
      </w:r>
      <w:r w:rsidR="00687534">
        <w:t xml:space="preserve"> used to work out the X and Y co-ordinates </w:t>
      </w:r>
      <w:r w:rsidR="00A91B91">
        <w:t>for the centre of gravity for each bike, with and without a rider.</w:t>
      </w:r>
      <w:r w:rsidRPr="00E96E17" w:rsidR="00E96E17">
        <w:t xml:space="preserve"> </w:t>
      </w:r>
      <w:r w:rsidR="00C81226">
        <w:t xml:space="preserve">These measurements had to be repeated with the rear wheel on </w:t>
      </w:r>
      <w:r w:rsidR="00807F92"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3AB74254" wp14:editId="1FE11202">
                <wp:simplePos x="0" y="0"/>
                <wp:positionH relativeFrom="column">
                  <wp:posOffset>1647825</wp:posOffset>
                </wp:positionH>
                <wp:positionV relativeFrom="paragraph">
                  <wp:posOffset>5867400</wp:posOffset>
                </wp:positionV>
                <wp:extent cx="2447925" cy="200025"/>
                <wp:effectExtent l="0" t="0" r="9525" b="9525"/>
                <wp:wrapSquare wrapText="bothSides"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7925" cy="2000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Pr="00B65E7E" w:rsidR="00151ABF" w:rsidP="00151ABF" w:rsidRDefault="00151ABF" w14:paraId="4D8687F0" w14:textId="0D6EEB24">
                            <w:pPr>
                              <w:pStyle w:val="Caption"/>
                            </w:pPr>
                            <w:r>
                              <w:t xml:space="preserve">Table </w:t>
                            </w:r>
                            <w:r>
                              <w:fldChar w:fldCharType="begin"/>
                            </w:r>
                            <w:r>
                              <w:instrText> SEQ Table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4</w:t>
                            </w:r>
                            <w:r>
                              <w:fldChar w:fldCharType="end"/>
                            </w:r>
                            <w:r>
                              <w:t xml:space="preserve"> Centre of Gravity Measurements Continued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 w14:anchorId="4A1B5F16">
              <v:shape id="Text Box 18" style="position:absolute;left:0;text-align:left;margin-left:129.75pt;margin-top:462pt;width:192.75pt;height:15.75pt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27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" w14:anchorId="3AB74254">
                <v:textbox inset="0,0,0,0">
                  <w:txbxContent>
                    <w:p w:rsidRPr="00B65E7E" w:rsidR="00151ABF" w:rsidP="00151ABF" w:rsidRDefault="00151ABF" w14:paraId="64E4A064" w14:textId="0D6EEB24">
                      <w:pPr>
                        <w:pStyle w:val="Caption"/>
                      </w:pPr>
                      <w:r>
                        <w:t xml:space="preserve">Table </w:t>
                      </w:r>
                      <w:r>
                        <w:fldChar w:fldCharType="begin"/>
                      </w:r>
                      <w:r>
                        <w:instrText> SEQ Table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4</w:t>
                      </w:r>
                      <w:r>
                        <w:fldChar w:fldCharType="end"/>
                      </w:r>
                      <w:r>
                        <w:t xml:space="preserve"> Centre of Gravity Measurements Continued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07F92"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664E57AD" wp14:editId="2A5BF1D1">
                <wp:simplePos x="0" y="0"/>
                <wp:positionH relativeFrom="column">
                  <wp:posOffset>971550</wp:posOffset>
                </wp:positionH>
                <wp:positionV relativeFrom="paragraph">
                  <wp:posOffset>2362200</wp:posOffset>
                </wp:positionV>
                <wp:extent cx="3667125" cy="228600"/>
                <wp:effectExtent l="0" t="0" r="9525" b="0"/>
                <wp:wrapSquare wrapText="bothSides"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67125" cy="2286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Pr="00DA1D7D" w:rsidR="00F54410" w:rsidP="00F54410" w:rsidRDefault="00F54410" w14:paraId="259DE6EF" w14:textId="788807EE">
                            <w:pPr>
                              <w:pStyle w:val="Caption"/>
                            </w:pPr>
                            <w:r>
                              <w:t xml:space="preserve">Table </w:t>
                            </w:r>
                            <w:r>
                              <w:fldChar w:fldCharType="begin"/>
                            </w:r>
                            <w:r>
                              <w:instrText> SEQ Table \* ARABIC </w:instrText>
                            </w:r>
                            <w:r>
                              <w:fldChar w:fldCharType="separate"/>
                            </w:r>
                            <w:r w:rsidR="00151ABF">
                              <w:rPr>
                                <w:noProof/>
                              </w:rPr>
                              <w:t>3</w:t>
                            </w:r>
                            <w:r>
                              <w:fldChar w:fldCharType="end"/>
                            </w:r>
                            <w:r>
                              <w:t xml:space="preserve"> Centre of Gravity Measurements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 w14:anchorId="106E8FE7">
              <v:shape id="Text Box 16" style="position:absolute;left:0;text-align:left;margin-left:76.5pt;margin-top:186pt;width:288.75pt;height:18pt;z-index:25165824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28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" w14:anchorId="664E57AD">
                <v:textbox inset="0,0,0,0">
                  <w:txbxContent>
                    <w:p w:rsidRPr="00DA1D7D" w:rsidR="00F54410" w:rsidP="00F54410" w:rsidRDefault="00F54410" w14:paraId="20EDFE9F" w14:textId="788807EE">
                      <w:pPr>
                        <w:pStyle w:val="Caption"/>
                      </w:pPr>
                      <w:r>
                        <w:t xml:space="preserve">Table </w:t>
                      </w:r>
                      <w:r>
                        <w:fldChar w:fldCharType="begin"/>
                      </w:r>
                      <w:r>
                        <w:instrText> SEQ Table \* ARABIC </w:instrText>
                      </w:r>
                      <w:r>
                        <w:fldChar w:fldCharType="separate"/>
                      </w:r>
                      <w:r w:rsidR="00151ABF">
                        <w:rPr>
                          <w:noProof/>
                        </w:rPr>
                        <w:t>3</w:t>
                      </w:r>
                      <w:r>
                        <w:fldChar w:fldCharType="end"/>
                      </w:r>
                      <w:r>
                        <w:t xml:space="preserve"> Centre of Gravity Measurements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81226">
        <w:t xml:space="preserve">a support </w:t>
      </w:r>
      <w:r w:rsidR="00235ABA">
        <w:t>raising it a known measurement off the ground.</w:t>
      </w:r>
    </w:p>
    <w:p w:rsidR="00647D07" w:rsidP="001E1F35" w:rsidRDefault="00BE67DB" w14:paraId="19DFB0F5" w14:textId="4DB5C22E">
      <w:pPr>
        <w:jc w:val="both"/>
      </w:pPr>
      <w:r w:rsidRPr="00BE67DB">
        <w:drawing>
          <wp:anchor distT="0" distB="0" distL="114300" distR="114300" simplePos="0" relativeHeight="251662344" behindDoc="0" locked="0" layoutInCell="1" allowOverlap="1" wp14:anchorId="21815944" wp14:editId="509F7456">
            <wp:simplePos x="0" y="0"/>
            <wp:positionH relativeFrom="column">
              <wp:posOffset>1019175</wp:posOffset>
            </wp:positionH>
            <wp:positionV relativeFrom="paragraph">
              <wp:posOffset>126365</wp:posOffset>
            </wp:positionV>
            <wp:extent cx="3743325" cy="1724025"/>
            <wp:effectExtent l="0" t="0" r="9525" b="9525"/>
            <wp:wrapSquare wrapText="bothSides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43325" cy="1724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647D07" w:rsidP="001E1F35" w:rsidRDefault="00647D07" w14:paraId="1A51107A" w14:textId="0B194BEB">
      <w:pPr>
        <w:jc w:val="both"/>
      </w:pPr>
    </w:p>
    <w:p w:rsidR="00647D07" w:rsidP="001E1F35" w:rsidRDefault="00647D07" w14:paraId="003E2D22" w14:textId="2F244B11">
      <w:pPr>
        <w:jc w:val="both"/>
      </w:pPr>
    </w:p>
    <w:p w:rsidR="00647D07" w:rsidP="001E1F35" w:rsidRDefault="00647D07" w14:paraId="3D68865D" w14:textId="474D352D">
      <w:pPr>
        <w:jc w:val="both"/>
      </w:pPr>
    </w:p>
    <w:p w:rsidR="00647D07" w:rsidP="001E1F35" w:rsidRDefault="00647D07" w14:paraId="4BBA6F85" w14:textId="4D528324">
      <w:pPr>
        <w:jc w:val="both"/>
      </w:pPr>
    </w:p>
    <w:p w:rsidR="00647D07" w:rsidP="001E1F35" w:rsidRDefault="007462BE" w14:paraId="3C05B5F7" w14:textId="717DEB0B">
      <w:pPr>
        <w:jc w:val="both"/>
      </w:pPr>
      <w:r w:rsidRPr="007462BE">
        <w:drawing>
          <wp:anchor distT="0" distB="0" distL="114300" distR="114300" simplePos="0" relativeHeight="251663368" behindDoc="0" locked="0" layoutInCell="1" allowOverlap="1" wp14:anchorId="4432BA7F" wp14:editId="2953472E">
            <wp:simplePos x="0" y="0"/>
            <wp:positionH relativeFrom="column">
              <wp:posOffset>1771650</wp:posOffset>
            </wp:positionH>
            <wp:positionV relativeFrom="paragraph">
              <wp:posOffset>38100</wp:posOffset>
            </wp:positionV>
            <wp:extent cx="2152650" cy="3248025"/>
            <wp:effectExtent l="0" t="0" r="0" b="9525"/>
            <wp:wrapSquare wrapText="bothSides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2650" cy="3248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647D07" w:rsidP="001E1F35" w:rsidRDefault="00647D07" w14:paraId="448EDFB2" w14:textId="65F09F1A">
      <w:pPr>
        <w:jc w:val="both"/>
      </w:pPr>
    </w:p>
    <w:p w:rsidR="00647D07" w:rsidP="001E1F35" w:rsidRDefault="00647D07" w14:paraId="04F97982" w14:textId="2F4B9602">
      <w:pPr>
        <w:jc w:val="both"/>
      </w:pPr>
    </w:p>
    <w:p w:rsidR="00647D07" w:rsidP="001E1F35" w:rsidRDefault="00647D07" w14:paraId="1785DD39" w14:textId="222D65CA">
      <w:pPr>
        <w:jc w:val="both"/>
      </w:pPr>
    </w:p>
    <w:p w:rsidR="00647D07" w:rsidP="001E1F35" w:rsidRDefault="00647D07" w14:paraId="4B67C389" w14:textId="3E245573">
      <w:pPr>
        <w:jc w:val="both"/>
      </w:pPr>
    </w:p>
    <w:p w:rsidR="00647D07" w:rsidP="001E1F35" w:rsidRDefault="00647D07" w14:paraId="3695504B" w14:textId="5CD0BF19">
      <w:pPr>
        <w:jc w:val="both"/>
      </w:pPr>
    </w:p>
    <w:p w:rsidR="00647D07" w:rsidP="001E1F35" w:rsidRDefault="00647D07" w14:paraId="4D1ECD52" w14:textId="77777777">
      <w:pPr>
        <w:jc w:val="both"/>
      </w:pPr>
    </w:p>
    <w:p w:rsidR="00647D07" w:rsidP="001E1F35" w:rsidRDefault="00647D07" w14:paraId="6B2BE7BA" w14:textId="77777777">
      <w:pPr>
        <w:jc w:val="both"/>
      </w:pPr>
    </w:p>
    <w:p w:rsidR="00647D07" w:rsidP="001E1F35" w:rsidRDefault="00647D07" w14:paraId="71C4E3D0" w14:textId="77777777">
      <w:pPr>
        <w:jc w:val="both"/>
      </w:pPr>
    </w:p>
    <w:p w:rsidRPr="006968D7" w:rsidR="006968D7" w:rsidP="001E1F35" w:rsidRDefault="00002EF2" w14:paraId="57DA7C4C" w14:textId="0E65C861">
      <w:pPr>
        <w:jc w:val="both"/>
      </w:pPr>
      <w:r>
        <w:t>The geometric values, as well as the co</w:t>
      </w:r>
      <w:r w:rsidR="00D33EFB">
        <w:t>ordinates for centre of gravity could then be plotted on an excel graph to create the bike schematic diagrams seen above in Figure 2 and Figure 3.</w:t>
      </w:r>
    </w:p>
    <w:p w:rsidR="0066087A" w:rsidRDefault="0066087A" w14:paraId="0DDD38E5" w14:textId="76C59E29">
      <w:pPr>
        <w:rPr>
          <w:rFonts w:asciiTheme="majorHAnsi" w:hAnsiTheme="majorHAnsi"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:rsidR="0066087A" w:rsidP="0066087A" w:rsidRDefault="00FF4C23" w14:paraId="18CC85F6" w14:textId="5B5B444B">
      <w:pPr>
        <w:pStyle w:val="Heading1"/>
      </w:pPr>
      <w:bookmarkStart w:name="_Toc57992595" w:id="8"/>
      <w:r>
        <w:t>Conclusion</w:t>
      </w:r>
      <w:bookmarkEnd w:id="8"/>
    </w:p>
    <w:p w:rsidR="00647D07" w:rsidP="00CB1FFD" w:rsidRDefault="00244753" w14:paraId="5CA9D002" w14:textId="30807771">
      <w:pPr>
        <w:pStyle w:val="Heading2"/>
      </w:pPr>
      <w:bookmarkStart w:name="_Toc57992596" w:id="9"/>
      <w:r>
        <w:t>Recommended Alterations</w:t>
      </w:r>
      <w:bookmarkEnd w:id="9"/>
    </w:p>
    <w:p w:rsidR="00FF4C23" w:rsidP="00EF2837" w:rsidRDefault="005C0F10" w14:paraId="4B730158" w14:textId="547CDCDE">
      <w:pPr>
        <w:ind w:firstLine="432"/>
      </w:pPr>
      <w:r>
        <w:t xml:space="preserve">It is relatively easy to suggest alterations to be made to the 2 previous bikes studied in Figures 2 and 3, after completing research on the improvements already made in the new models. </w:t>
      </w:r>
      <w:r w:rsidR="00BB7852">
        <w:t>The Hondas rake angle had been reduce</w:t>
      </w:r>
      <w:r w:rsidR="00382C02">
        <w:t>d whilst keeping the trail at 114mm, this suggests the triple clamp offset had been reduced</w:t>
      </w:r>
      <w:r w:rsidR="00EF2837">
        <w:t>. This would have been done to give the rider a lighter feel on the bars when steering, and to improve the versatility of the machine when taking corners at high speeds.</w:t>
      </w:r>
    </w:p>
    <w:p w:rsidR="00EF2837" w:rsidP="00EF2837" w:rsidRDefault="009E7A98" w14:paraId="3DB38BDE" w14:textId="21764051">
      <w:pPr>
        <w:ind w:firstLine="432"/>
      </w:pPr>
      <w:r>
        <w:t xml:space="preserve">The Yamaha had a slightly increased rake angle to increase the bikes trail. This would allow the bike to have a stabler </w:t>
      </w:r>
      <w:r w:rsidR="001A2854">
        <w:t xml:space="preserve">feel when riding in a straight line for example when performing long rides like the bike </w:t>
      </w:r>
      <w:r w:rsidR="00B31010">
        <w:t>was</w:t>
      </w:r>
      <w:r w:rsidR="001A2854">
        <w:t xml:space="preserve"> designed to do.</w:t>
      </w:r>
      <w:r w:rsidR="00B31010">
        <w:t xml:space="preserve"> </w:t>
      </w:r>
      <w:r w:rsidR="002D1D87">
        <w:t>The basic dimensions of length, width and height of the Yamaha ha</w:t>
      </w:r>
      <w:r w:rsidR="00AC23F5">
        <w:t xml:space="preserve">d also all been increased, meaning the newer model is a larger bike </w:t>
      </w:r>
      <w:r w:rsidR="00445D31">
        <w:t>with a larger power output.</w:t>
      </w:r>
      <w:r w:rsidR="001A2854">
        <w:t xml:space="preserve"> </w:t>
      </w:r>
    </w:p>
    <w:p w:rsidRPr="00FF4C23" w:rsidR="00EF2837" w:rsidP="00FF4C23" w:rsidRDefault="00EF2837" w14:paraId="04A1E4C2" w14:textId="51D19AC7">
      <w:pPr>
        <w:ind w:left="432"/>
      </w:pPr>
      <w:r>
        <w:tab/>
      </w:r>
    </w:p>
    <w:p w:rsidR="00FF4C23" w:rsidRDefault="00FF4C23" w14:paraId="6197B450" w14:textId="13ED4D0A">
      <w:r>
        <w:br w:type="page"/>
      </w:r>
    </w:p>
    <w:p w:rsidR="00FF4C23" w:rsidP="00FF4C23" w:rsidRDefault="00FF4C23" w14:paraId="11B1224C" w14:textId="508E1DCB">
      <w:pPr>
        <w:pStyle w:val="Heading1"/>
      </w:pPr>
      <w:bookmarkStart w:name="_Toc57992597" w:id="10"/>
      <w:r>
        <w:t>Evaluation</w:t>
      </w:r>
      <w:bookmarkEnd w:id="10"/>
    </w:p>
    <w:p w:rsidR="00445D31" w:rsidP="00F2550C" w:rsidRDefault="009405B8" w14:paraId="7719E1B0" w14:textId="31BEE271">
      <w:pPr>
        <w:ind w:firstLine="432"/>
        <w:jc w:val="both"/>
      </w:pPr>
      <w:r>
        <w:t xml:space="preserve">The assignment was </w:t>
      </w:r>
      <w:r w:rsidR="00632371">
        <w:t>challenging, performing</w:t>
      </w:r>
      <w:r>
        <w:t xml:space="preserve"> some of the physical measurements </w:t>
      </w:r>
      <w:r w:rsidR="0027653E">
        <w:t xml:space="preserve">at home proved difficult, especially when it came to the centre of gravity measurements. </w:t>
      </w:r>
      <w:r w:rsidR="00632371">
        <w:t>When it came to calculations on excel</w:t>
      </w:r>
      <w:r w:rsidR="00F708C0">
        <w:t xml:space="preserve">, </w:t>
      </w:r>
      <w:r w:rsidR="00F114CA">
        <w:t>difficulty came in creating a bike schematic diagram using excel graphs</w:t>
      </w:r>
      <w:r w:rsidR="00B75203">
        <w:t>.</w:t>
      </w:r>
      <w:r w:rsidR="00907998">
        <w:t xml:space="preserve"> Having never ridden a motorcycle, understanding the handling characteristics </w:t>
      </w:r>
      <w:r w:rsidR="00B93BB1">
        <w:t xml:space="preserve">was challenging, considerable research had to be made on the basic handling characteristics of a </w:t>
      </w:r>
      <w:r w:rsidR="00EA22C7">
        <w:t>motor</w:t>
      </w:r>
      <w:r w:rsidR="00B93BB1">
        <w:t>bike</w:t>
      </w:r>
      <w:r w:rsidR="00093327">
        <w:t xml:space="preserve">. </w:t>
      </w:r>
    </w:p>
    <w:p w:rsidRPr="00445D31" w:rsidR="00093327" w:rsidP="00F2550C" w:rsidRDefault="00786C62" w14:paraId="7B895103" w14:textId="616BE3C1">
      <w:pPr>
        <w:ind w:firstLine="432"/>
        <w:jc w:val="both"/>
      </w:pPr>
      <w:r>
        <w:t>Having some experience in riding a motorcycle would greatly improve my understanding of how a motorcycle handles and allow me to improve some aspects of the assignment</w:t>
      </w:r>
      <w:r w:rsidR="005D2A25">
        <w:t xml:space="preserve">. </w:t>
      </w:r>
      <w:r w:rsidR="00E41443">
        <w:t>Gaining clarity on some of the questions sooner from fellow students and lecturers would have saved me a lot of wasted time researching incorrect methods for the assignment.</w:t>
      </w:r>
      <w:r w:rsidR="005D2A25">
        <w:t xml:space="preserve"> </w:t>
      </w:r>
    </w:p>
    <w:p w:rsidR="0066087A" w:rsidP="00F2550C" w:rsidRDefault="0066087A" w14:paraId="7B07C637" w14:textId="55FCC1F6">
      <w:pPr>
        <w:ind w:left="432"/>
        <w:jc w:val="both"/>
        <w:rPr>
          <w:sz w:val="32"/>
          <w:szCs w:val="32"/>
        </w:rPr>
      </w:pPr>
      <w:r>
        <w:br w:type="page"/>
      </w:r>
    </w:p>
    <w:p w:rsidRPr="00EF7D4D" w:rsidR="00AF4B1D" w:rsidP="00244753" w:rsidRDefault="0066087A" w14:paraId="0E60C603" w14:textId="47ACBCCF">
      <w:pPr>
        <w:pStyle w:val="Heading1"/>
      </w:pPr>
      <w:bookmarkStart w:name="_Toc57992598" w:id="11"/>
      <w:r>
        <w:t>References</w:t>
      </w:r>
      <w:bookmarkEnd w:id="11"/>
    </w:p>
    <w:sectPr w:rsidRPr="00EF7D4D" w:rsidR="00AF4B1D" w:rsidSect="00CE6C71"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EF4A06" w:rsidP="00777893" w:rsidRDefault="00EF4A06" w14:paraId="2ADC653B" w14:textId="77777777">
      <w:pPr>
        <w:spacing w:before="0" w:line="240" w:lineRule="auto"/>
      </w:pPr>
      <w:r>
        <w:separator/>
      </w:r>
    </w:p>
  </w:endnote>
  <w:endnote w:type="continuationSeparator" w:id="0">
    <w:p w:rsidR="00EF4A06" w:rsidP="00777893" w:rsidRDefault="00EF4A06" w14:paraId="5E5D1CD5" w14:textId="77777777">
      <w:pPr>
        <w:spacing w:before="0" w:line="240" w:lineRule="auto"/>
      </w:pPr>
      <w:r>
        <w:continuationSeparator/>
      </w:r>
    </w:p>
  </w:endnote>
  <w:endnote w:type="continuationNotice" w:id="1">
    <w:p w:rsidR="00EF4A06" w:rsidRDefault="00EF4A06" w14:paraId="581E85DC" w14:textId="77777777">
      <w:pPr>
        <w:spacing w:before="0" w:line="240" w:lineRule="auto"/>
      </w:pPr>
    </w:p>
  </w:endnote>
  <w:endnote w:id="2">
    <w:p w:rsidR="000B1DCD" w:rsidP="000B1DCD" w:rsidRDefault="000B1DCD" w14:paraId="218084E4" w14:textId="77777777">
      <w:pPr>
        <w:pStyle w:val="EndnoteText"/>
      </w:pPr>
      <w:r>
        <w:rPr>
          <w:rStyle w:val="EndnoteReference"/>
        </w:rPr>
        <w:endnoteRef/>
      </w:r>
      <w:r>
        <w:t xml:space="preserve"> </w:t>
      </w:r>
      <w:hyperlink w:history="1" r:id="rId1">
        <w:r w:rsidRPr="00971B6C">
          <w:rPr>
            <w:rStyle w:val="Hyperlink"/>
          </w:rPr>
          <w:t>https://www.uwtsd.ac.uk/</w:t>
        </w:r>
      </w:hyperlink>
    </w:p>
    <w:p w:rsidR="000B1DCD" w:rsidRDefault="000B1DCD" w14:paraId="0DE61B13" w14:textId="5A76E81B">
      <w:pPr>
        <w:pStyle w:val="EndnoteText"/>
      </w:pPr>
    </w:p>
  </w:endnote>
  <w:endnote w:id="3">
    <w:p w:rsidR="00E2455F" w:rsidRDefault="00E2455F" w14:paraId="741DCC2F" w14:textId="72E7BA5B">
      <w:pPr>
        <w:pStyle w:val="EndnoteText"/>
        <w:rPr>
          <w:rStyle w:val="Hyperlink"/>
        </w:rPr>
      </w:pPr>
      <w:r>
        <w:rPr>
          <w:rStyle w:val="EndnoteReference"/>
        </w:rPr>
        <w:endnoteRef/>
      </w:r>
      <w:r>
        <w:t xml:space="preserve"> </w:t>
      </w:r>
      <w:hyperlink w:history="1" r:id="rId2">
        <w:r w:rsidRPr="004D74B8">
          <w:rPr>
            <w:rStyle w:val="Hyperlink"/>
          </w:rPr>
          <w:t>https://cdn.yamaha-motor.eu/owner-manuals/Motorcycles/PB1J28199E0E.PDF</w:t>
        </w:r>
      </w:hyperlink>
    </w:p>
    <w:p w:rsidR="00A168C0" w:rsidRDefault="00A168C0" w14:paraId="3EE52394" w14:textId="77777777">
      <w:pPr>
        <w:pStyle w:val="EndnoteText"/>
      </w:pPr>
    </w:p>
  </w:endnote>
  <w:endnote w:id="4">
    <w:p w:rsidR="00AF4B1D" w:rsidP="00AF4B1D" w:rsidRDefault="00AF4B1D" w14:paraId="7ED23A1F" w14:textId="70023A95">
      <w:pPr>
        <w:pStyle w:val="EndnoteText"/>
      </w:pPr>
      <w:r>
        <w:rPr>
          <w:rStyle w:val="EndnoteReference"/>
        </w:rPr>
        <w:endnoteRef/>
      </w:r>
      <w:r>
        <w:t xml:space="preserve"> </w:t>
      </w:r>
      <w:hyperlink w:history="1" r:id="rId3">
        <w:r w:rsidRPr="00971B6C">
          <w:rPr>
            <w:rStyle w:val="Hyperlink"/>
          </w:rPr>
          <w:t>https://www.engineeringtoolbox.com/drag-coefficient-d_627.html</w:t>
        </w:r>
      </w:hyperlink>
    </w:p>
    <w:p w:rsidRPr="00A95CA0" w:rsidR="00AF4B1D" w:rsidP="00A95CA0" w:rsidRDefault="00AF4B1D" w14:paraId="07C68C0E" w14:textId="211B4BAD">
      <w:pPr>
        <w:pStyle w:val="EndnoteText"/>
        <w:rPr>
          <w:rStyle w:val="Hyperlink"/>
        </w:rPr>
      </w:pPr>
      <w:r>
        <w:t xml:space="preserve">  </w:t>
      </w:r>
      <w:r w:rsidR="00A95CA0">
        <w:t xml:space="preserve"> </w:t>
      </w:r>
      <w:hyperlink w:history="1" r:id="rId4">
        <w:r w:rsidRPr="00971B6C" w:rsidR="00A95CA0">
          <w:rPr>
            <w:rStyle w:val="Hyperlink"/>
          </w:rPr>
          <w:t>https://www.bennetts.co.uk/bikesocial/reviews/bikes/yamaha/yamaha-tracer-900-and-gt-road-test-review</w:t>
        </w:r>
      </w:hyperlink>
    </w:p>
    <w:p w:rsidR="00AF4B1D" w:rsidRDefault="00AF4B1D" w14:paraId="35A6350B" w14:textId="620CB5D0">
      <w:pPr>
        <w:pStyle w:val="EndnoteText"/>
      </w:pPr>
    </w:p>
  </w:endnote>
  <w:endnote w:id="5">
    <w:p w:rsidR="00E2455F" w:rsidRDefault="00E2455F" w14:paraId="07492551" w14:textId="37170D33">
      <w:pPr>
        <w:pStyle w:val="EndnoteText"/>
      </w:pPr>
      <w:r>
        <w:rPr>
          <w:rStyle w:val="EndnoteReference"/>
        </w:rPr>
        <w:endnoteRef/>
      </w:r>
      <w:r>
        <w:t xml:space="preserve"> </w:t>
      </w:r>
      <w:hyperlink w:history="1" r:id="rId5">
        <w:r w:rsidRPr="00971B6C">
          <w:rPr>
            <w:rStyle w:val="Hyperlink"/>
          </w:rPr>
          <w:t>https://www.motorcyclistonline.com/paradox-2019-yamaha-tracer-900-gt/</w:t>
        </w:r>
      </w:hyperlink>
    </w:p>
    <w:p w:rsidR="00A168C0" w:rsidRDefault="00A168C0" w14:paraId="0A6229BC" w14:textId="77777777">
      <w:pPr>
        <w:pStyle w:val="EndnoteText"/>
      </w:pPr>
    </w:p>
  </w:endnote>
  <w:endnote w:id="6">
    <w:p w:rsidR="00244753" w:rsidRDefault="00244753" w14:paraId="4393BA5F" w14:textId="5F3ED444">
      <w:pPr>
        <w:pStyle w:val="EndnoteText"/>
      </w:pPr>
      <w:r>
        <w:rPr>
          <w:rStyle w:val="EndnoteReference"/>
        </w:rPr>
        <w:endnoteRef/>
      </w:r>
      <w:r>
        <w:t xml:space="preserve"> </w:t>
      </w:r>
      <w:hyperlink w:history="1" r:id="rId6">
        <w:r w:rsidRPr="00971B6C" w:rsidR="00AC0F5C">
          <w:rPr>
            <w:rStyle w:val="Hyperlink"/>
          </w:rPr>
          <w:t>https://motocrossactionmag.com/ten-things-about-triple-clamp-  offset/#:~:text=The%20more%20offset%20at%20the,the%20fork%20tubes%20when%20steering.&amp;text=Even%20though%20the%20actual%20steering,weight%20on%20the%20front%20tire</w:t>
        </w:r>
      </w:hyperlink>
    </w:p>
    <w:p w:rsidR="00AC0F5C" w:rsidRDefault="00AC0F5C" w14:paraId="7B904394" w14:textId="7BA16862">
      <w:pPr>
        <w:pStyle w:val="EndnoteText"/>
      </w:pPr>
      <w:r>
        <w:t xml:space="preserve">  </w:t>
      </w:r>
      <w:hyperlink w:history="1" r:id="rId7">
        <w:r w:rsidRPr="00971B6C" w:rsidR="005D747D">
          <w:rPr>
            <w:rStyle w:val="Hyperlink"/>
          </w:rPr>
          <w:t>https://motocrossactionmag.com/mx-education-why-bikes-turn-why-they-dont-what-you-can-do-about-it/</w:t>
        </w:r>
      </w:hyperlink>
      <w:r>
        <w:t xml:space="preserve"> </w:t>
      </w:r>
    </w:p>
    <w:p w:rsidR="001E1F35" w:rsidRDefault="001E1F35" w14:paraId="7A2E7002" w14:textId="77777777">
      <w:pPr>
        <w:pStyle w:val="EndnoteText"/>
      </w:pPr>
    </w:p>
  </w:endnote>
  <w:endnote w:id="7">
    <w:p w:rsidR="00DE333D" w:rsidRDefault="00DE333D" w14:paraId="46156F06" w14:textId="3D2131DF">
      <w:pPr>
        <w:pStyle w:val="EndnoteText"/>
      </w:pPr>
      <w:r>
        <w:rPr>
          <w:rStyle w:val="EndnoteReference"/>
        </w:rPr>
        <w:endnoteRef/>
      </w:r>
      <w:r>
        <w:t xml:space="preserve"> </w:t>
      </w:r>
      <w:hyperlink w:history="1" r:id="rId8">
        <w:r w:rsidRPr="00971B6C">
          <w:rPr>
            <w:rStyle w:val="Hyperlink"/>
          </w:rPr>
          <w:t>https://www.yamaha-motor.eu/gb/en/products/motorcycles/sport-touring/tracer-9-gt/techspecs/</w:t>
        </w:r>
      </w:hyperlink>
      <w:r>
        <w:t xml:space="preserve"> </w:t>
      </w:r>
    </w:p>
    <w:p w:rsidR="00DE333D" w:rsidRDefault="00DE333D" w14:paraId="3D82FB86" w14:textId="0A18FCA8">
      <w:pPr>
        <w:pStyle w:val="EndnoteText"/>
      </w:pPr>
      <w:r>
        <w:t xml:space="preserve">   </w:t>
      </w:r>
      <w:hyperlink w:history="1" r:id="rId9">
        <w:r w:rsidRPr="00971B6C" w:rsidR="001E1F35">
          <w:rPr>
            <w:rStyle w:val="Hyperlink"/>
          </w:rPr>
          <w:t>https://www.honda.co.uk/motorcycles/range/off-road/crf450r/specifications.html</w:t>
        </w:r>
      </w:hyperlink>
      <w:r w:rsidR="001E1F35">
        <w:t xml:space="preserve"> 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4410161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77893" w:rsidRDefault="00777893" w14:paraId="765029E0" w14:textId="0AE92A3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777893" w:rsidRDefault="00777893" w14:paraId="4BE46A1B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EF4A06" w:rsidP="00777893" w:rsidRDefault="00EF4A06" w14:paraId="1CDE33C0" w14:textId="77777777">
      <w:pPr>
        <w:spacing w:before="0" w:line="240" w:lineRule="auto"/>
      </w:pPr>
      <w:r>
        <w:separator/>
      </w:r>
    </w:p>
  </w:footnote>
  <w:footnote w:type="continuationSeparator" w:id="0">
    <w:p w:rsidR="00EF4A06" w:rsidP="00777893" w:rsidRDefault="00EF4A06" w14:paraId="65D7701E" w14:textId="77777777">
      <w:pPr>
        <w:spacing w:before="0" w:line="240" w:lineRule="auto"/>
      </w:pPr>
      <w:r>
        <w:continuationSeparator/>
      </w:r>
    </w:p>
  </w:footnote>
  <w:footnote w:type="continuationNotice" w:id="1">
    <w:p w:rsidR="00EF4A06" w:rsidRDefault="00EF4A06" w14:paraId="1A59A9EF" w14:textId="77777777">
      <w:pPr>
        <w:spacing w:before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8C31C9F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 wp14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EC5"/>
    <w:rsid w:val="00002EF2"/>
    <w:rsid w:val="00011AA1"/>
    <w:rsid w:val="00013987"/>
    <w:rsid w:val="0001427A"/>
    <w:rsid w:val="00015DAC"/>
    <w:rsid w:val="00027D6B"/>
    <w:rsid w:val="00034885"/>
    <w:rsid w:val="000436BC"/>
    <w:rsid w:val="00043C88"/>
    <w:rsid w:val="00054AD0"/>
    <w:rsid w:val="000815CF"/>
    <w:rsid w:val="00083C5B"/>
    <w:rsid w:val="00093327"/>
    <w:rsid w:val="0009712D"/>
    <w:rsid w:val="000A7933"/>
    <w:rsid w:val="000B1DCD"/>
    <w:rsid w:val="000B4B4C"/>
    <w:rsid w:val="000C2B78"/>
    <w:rsid w:val="000C3F4C"/>
    <w:rsid w:val="000D7741"/>
    <w:rsid w:val="000E070C"/>
    <w:rsid w:val="000E5B20"/>
    <w:rsid w:val="000F0390"/>
    <w:rsid w:val="001010F5"/>
    <w:rsid w:val="00102C89"/>
    <w:rsid w:val="00106D58"/>
    <w:rsid w:val="00112ABF"/>
    <w:rsid w:val="00116C16"/>
    <w:rsid w:val="001305A7"/>
    <w:rsid w:val="00146B9B"/>
    <w:rsid w:val="00146D97"/>
    <w:rsid w:val="00146DD3"/>
    <w:rsid w:val="00151ABF"/>
    <w:rsid w:val="00163CE7"/>
    <w:rsid w:val="0016434F"/>
    <w:rsid w:val="00165253"/>
    <w:rsid w:val="00170601"/>
    <w:rsid w:val="001734E3"/>
    <w:rsid w:val="001768EB"/>
    <w:rsid w:val="00181007"/>
    <w:rsid w:val="00181826"/>
    <w:rsid w:val="00182DB6"/>
    <w:rsid w:val="00197A77"/>
    <w:rsid w:val="001A2854"/>
    <w:rsid w:val="001C1A6B"/>
    <w:rsid w:val="001C32BD"/>
    <w:rsid w:val="001D19DA"/>
    <w:rsid w:val="001D1C85"/>
    <w:rsid w:val="001D4EF1"/>
    <w:rsid w:val="001E1F35"/>
    <w:rsid w:val="00206559"/>
    <w:rsid w:val="00214A3B"/>
    <w:rsid w:val="00220912"/>
    <w:rsid w:val="00235ABA"/>
    <w:rsid w:val="00244753"/>
    <w:rsid w:val="002503CB"/>
    <w:rsid w:val="002644B2"/>
    <w:rsid w:val="002727BF"/>
    <w:rsid w:val="0027653E"/>
    <w:rsid w:val="002771C1"/>
    <w:rsid w:val="002826BB"/>
    <w:rsid w:val="00282DE6"/>
    <w:rsid w:val="00283E81"/>
    <w:rsid w:val="0029754F"/>
    <w:rsid w:val="002B2ECC"/>
    <w:rsid w:val="002B6E65"/>
    <w:rsid w:val="002C6893"/>
    <w:rsid w:val="002D1D87"/>
    <w:rsid w:val="002D3C72"/>
    <w:rsid w:val="00312AD0"/>
    <w:rsid w:val="00320EFB"/>
    <w:rsid w:val="0034597E"/>
    <w:rsid w:val="00347EFE"/>
    <w:rsid w:val="003501D4"/>
    <w:rsid w:val="00362F97"/>
    <w:rsid w:val="00363B27"/>
    <w:rsid w:val="00381820"/>
    <w:rsid w:val="00382C02"/>
    <w:rsid w:val="00390F25"/>
    <w:rsid w:val="003915A6"/>
    <w:rsid w:val="003A3C6B"/>
    <w:rsid w:val="003B20E7"/>
    <w:rsid w:val="003F01C3"/>
    <w:rsid w:val="003F5B3E"/>
    <w:rsid w:val="00414DB1"/>
    <w:rsid w:val="00445D31"/>
    <w:rsid w:val="004736BE"/>
    <w:rsid w:val="00480A46"/>
    <w:rsid w:val="004817B0"/>
    <w:rsid w:val="004A796C"/>
    <w:rsid w:val="004A7F03"/>
    <w:rsid w:val="004E3693"/>
    <w:rsid w:val="00503A8F"/>
    <w:rsid w:val="00506392"/>
    <w:rsid w:val="00514451"/>
    <w:rsid w:val="00526C60"/>
    <w:rsid w:val="00532EC5"/>
    <w:rsid w:val="00535944"/>
    <w:rsid w:val="00535AC5"/>
    <w:rsid w:val="0053608A"/>
    <w:rsid w:val="0054422F"/>
    <w:rsid w:val="00553AF7"/>
    <w:rsid w:val="00562B17"/>
    <w:rsid w:val="00563B9C"/>
    <w:rsid w:val="00570551"/>
    <w:rsid w:val="005744B0"/>
    <w:rsid w:val="005805D3"/>
    <w:rsid w:val="00584F39"/>
    <w:rsid w:val="00595D3E"/>
    <w:rsid w:val="005B233B"/>
    <w:rsid w:val="005C0F10"/>
    <w:rsid w:val="005C4EB1"/>
    <w:rsid w:val="005D2A25"/>
    <w:rsid w:val="005D747D"/>
    <w:rsid w:val="005E4DFD"/>
    <w:rsid w:val="005F2BEF"/>
    <w:rsid w:val="006038E6"/>
    <w:rsid w:val="00607507"/>
    <w:rsid w:val="0061110C"/>
    <w:rsid w:val="00632371"/>
    <w:rsid w:val="00643959"/>
    <w:rsid w:val="00646769"/>
    <w:rsid w:val="00647D07"/>
    <w:rsid w:val="0066087A"/>
    <w:rsid w:val="00687534"/>
    <w:rsid w:val="006968D7"/>
    <w:rsid w:val="006A263C"/>
    <w:rsid w:val="006A4834"/>
    <w:rsid w:val="006A7332"/>
    <w:rsid w:val="006A73B0"/>
    <w:rsid w:val="006B216E"/>
    <w:rsid w:val="006B2AEE"/>
    <w:rsid w:val="006C592E"/>
    <w:rsid w:val="006C6BA9"/>
    <w:rsid w:val="006D2773"/>
    <w:rsid w:val="006D3D33"/>
    <w:rsid w:val="006E5AFA"/>
    <w:rsid w:val="006F5347"/>
    <w:rsid w:val="006F590A"/>
    <w:rsid w:val="007001D1"/>
    <w:rsid w:val="00704270"/>
    <w:rsid w:val="007046FC"/>
    <w:rsid w:val="0070769F"/>
    <w:rsid w:val="007143B5"/>
    <w:rsid w:val="00734A8B"/>
    <w:rsid w:val="007462BE"/>
    <w:rsid w:val="007469CB"/>
    <w:rsid w:val="007515FA"/>
    <w:rsid w:val="00777893"/>
    <w:rsid w:val="00786C62"/>
    <w:rsid w:val="007B0C13"/>
    <w:rsid w:val="007B0D90"/>
    <w:rsid w:val="007B2633"/>
    <w:rsid w:val="007D2A7A"/>
    <w:rsid w:val="007D60C5"/>
    <w:rsid w:val="007E03F6"/>
    <w:rsid w:val="007F0069"/>
    <w:rsid w:val="007F5BCF"/>
    <w:rsid w:val="00806DDA"/>
    <w:rsid w:val="00807F92"/>
    <w:rsid w:val="0081242D"/>
    <w:rsid w:val="00815417"/>
    <w:rsid w:val="00820D4D"/>
    <w:rsid w:val="008244F6"/>
    <w:rsid w:val="00824996"/>
    <w:rsid w:val="00831D9A"/>
    <w:rsid w:val="00832417"/>
    <w:rsid w:val="00842515"/>
    <w:rsid w:val="008634BB"/>
    <w:rsid w:val="0086397C"/>
    <w:rsid w:val="00863F08"/>
    <w:rsid w:val="008754C3"/>
    <w:rsid w:val="00882141"/>
    <w:rsid w:val="008863E5"/>
    <w:rsid w:val="008932B9"/>
    <w:rsid w:val="00893450"/>
    <w:rsid w:val="00896F08"/>
    <w:rsid w:val="008A23F8"/>
    <w:rsid w:val="008A3E1B"/>
    <w:rsid w:val="008C7826"/>
    <w:rsid w:val="008C7970"/>
    <w:rsid w:val="008D1DB2"/>
    <w:rsid w:val="00907998"/>
    <w:rsid w:val="00914B0B"/>
    <w:rsid w:val="0092721D"/>
    <w:rsid w:val="0093628C"/>
    <w:rsid w:val="009405B8"/>
    <w:rsid w:val="00960C50"/>
    <w:rsid w:val="00970696"/>
    <w:rsid w:val="0098570E"/>
    <w:rsid w:val="009A20E0"/>
    <w:rsid w:val="009A31CB"/>
    <w:rsid w:val="009B2645"/>
    <w:rsid w:val="009B2B06"/>
    <w:rsid w:val="009D60A1"/>
    <w:rsid w:val="009E3039"/>
    <w:rsid w:val="009E7A98"/>
    <w:rsid w:val="00A02645"/>
    <w:rsid w:val="00A168C0"/>
    <w:rsid w:val="00A16BC4"/>
    <w:rsid w:val="00A26EEF"/>
    <w:rsid w:val="00A419F0"/>
    <w:rsid w:val="00A47832"/>
    <w:rsid w:val="00A513DF"/>
    <w:rsid w:val="00A55F70"/>
    <w:rsid w:val="00A575ED"/>
    <w:rsid w:val="00A64B39"/>
    <w:rsid w:val="00A7065B"/>
    <w:rsid w:val="00A74513"/>
    <w:rsid w:val="00A91B91"/>
    <w:rsid w:val="00A95CA0"/>
    <w:rsid w:val="00AA4E59"/>
    <w:rsid w:val="00AB2E8C"/>
    <w:rsid w:val="00AB4019"/>
    <w:rsid w:val="00AC0D4C"/>
    <w:rsid w:val="00AC0F5C"/>
    <w:rsid w:val="00AC23F5"/>
    <w:rsid w:val="00AC4687"/>
    <w:rsid w:val="00AC6DAE"/>
    <w:rsid w:val="00AD0BBE"/>
    <w:rsid w:val="00AF4B1D"/>
    <w:rsid w:val="00AF4B98"/>
    <w:rsid w:val="00B04A5E"/>
    <w:rsid w:val="00B05580"/>
    <w:rsid w:val="00B10F36"/>
    <w:rsid w:val="00B31010"/>
    <w:rsid w:val="00B32DEB"/>
    <w:rsid w:val="00B3678A"/>
    <w:rsid w:val="00B36E1E"/>
    <w:rsid w:val="00B40F01"/>
    <w:rsid w:val="00B45C19"/>
    <w:rsid w:val="00B56B4F"/>
    <w:rsid w:val="00B63DB3"/>
    <w:rsid w:val="00B72138"/>
    <w:rsid w:val="00B75203"/>
    <w:rsid w:val="00B81816"/>
    <w:rsid w:val="00B857CC"/>
    <w:rsid w:val="00B90D74"/>
    <w:rsid w:val="00B93BB1"/>
    <w:rsid w:val="00BA07CD"/>
    <w:rsid w:val="00BA0B81"/>
    <w:rsid w:val="00BA120F"/>
    <w:rsid w:val="00BA32D5"/>
    <w:rsid w:val="00BA42F5"/>
    <w:rsid w:val="00BA4D7B"/>
    <w:rsid w:val="00BB111F"/>
    <w:rsid w:val="00BB7852"/>
    <w:rsid w:val="00BC1570"/>
    <w:rsid w:val="00BC6B1E"/>
    <w:rsid w:val="00BC7053"/>
    <w:rsid w:val="00BE0842"/>
    <w:rsid w:val="00BE3704"/>
    <w:rsid w:val="00BE5F8C"/>
    <w:rsid w:val="00BE67DB"/>
    <w:rsid w:val="00C33497"/>
    <w:rsid w:val="00C358C1"/>
    <w:rsid w:val="00C46906"/>
    <w:rsid w:val="00C77F2F"/>
    <w:rsid w:val="00C81226"/>
    <w:rsid w:val="00C85D49"/>
    <w:rsid w:val="00C86E9F"/>
    <w:rsid w:val="00C919CD"/>
    <w:rsid w:val="00C9640D"/>
    <w:rsid w:val="00C96BFB"/>
    <w:rsid w:val="00CB1FFD"/>
    <w:rsid w:val="00CB3130"/>
    <w:rsid w:val="00CD605A"/>
    <w:rsid w:val="00CE21AF"/>
    <w:rsid w:val="00CE36EF"/>
    <w:rsid w:val="00CE6C71"/>
    <w:rsid w:val="00CF3048"/>
    <w:rsid w:val="00D00545"/>
    <w:rsid w:val="00D311EA"/>
    <w:rsid w:val="00D33EFB"/>
    <w:rsid w:val="00D36BEE"/>
    <w:rsid w:val="00D45204"/>
    <w:rsid w:val="00D45BF1"/>
    <w:rsid w:val="00D501A5"/>
    <w:rsid w:val="00D5306D"/>
    <w:rsid w:val="00D603E7"/>
    <w:rsid w:val="00D62840"/>
    <w:rsid w:val="00D649C4"/>
    <w:rsid w:val="00D66B99"/>
    <w:rsid w:val="00D777E9"/>
    <w:rsid w:val="00D8138A"/>
    <w:rsid w:val="00D82F3D"/>
    <w:rsid w:val="00D86FCA"/>
    <w:rsid w:val="00DA08D3"/>
    <w:rsid w:val="00DA32DF"/>
    <w:rsid w:val="00DD1F53"/>
    <w:rsid w:val="00DD2D90"/>
    <w:rsid w:val="00DE333D"/>
    <w:rsid w:val="00DE3F19"/>
    <w:rsid w:val="00DE6563"/>
    <w:rsid w:val="00DE76C9"/>
    <w:rsid w:val="00DF42B5"/>
    <w:rsid w:val="00E13E69"/>
    <w:rsid w:val="00E2455F"/>
    <w:rsid w:val="00E24A96"/>
    <w:rsid w:val="00E31861"/>
    <w:rsid w:val="00E35D07"/>
    <w:rsid w:val="00E3661F"/>
    <w:rsid w:val="00E41443"/>
    <w:rsid w:val="00E4338E"/>
    <w:rsid w:val="00E53ED5"/>
    <w:rsid w:val="00E7296D"/>
    <w:rsid w:val="00E72EA1"/>
    <w:rsid w:val="00E84399"/>
    <w:rsid w:val="00E96E17"/>
    <w:rsid w:val="00EA22C7"/>
    <w:rsid w:val="00EB0092"/>
    <w:rsid w:val="00EB04A2"/>
    <w:rsid w:val="00EB44E0"/>
    <w:rsid w:val="00EC0239"/>
    <w:rsid w:val="00EC489B"/>
    <w:rsid w:val="00EC6FBE"/>
    <w:rsid w:val="00EE2123"/>
    <w:rsid w:val="00EE2E47"/>
    <w:rsid w:val="00EE7563"/>
    <w:rsid w:val="00EF1C34"/>
    <w:rsid w:val="00EF2837"/>
    <w:rsid w:val="00EF4A06"/>
    <w:rsid w:val="00EF7D4D"/>
    <w:rsid w:val="00F114CA"/>
    <w:rsid w:val="00F14660"/>
    <w:rsid w:val="00F15A9A"/>
    <w:rsid w:val="00F22A3B"/>
    <w:rsid w:val="00F250DC"/>
    <w:rsid w:val="00F2550C"/>
    <w:rsid w:val="00F25815"/>
    <w:rsid w:val="00F37C8B"/>
    <w:rsid w:val="00F43DC8"/>
    <w:rsid w:val="00F46106"/>
    <w:rsid w:val="00F54410"/>
    <w:rsid w:val="00F61466"/>
    <w:rsid w:val="00F708C0"/>
    <w:rsid w:val="00F73A56"/>
    <w:rsid w:val="00F75371"/>
    <w:rsid w:val="00F804B8"/>
    <w:rsid w:val="00F80AA6"/>
    <w:rsid w:val="00F84982"/>
    <w:rsid w:val="00F95481"/>
    <w:rsid w:val="00FA6905"/>
    <w:rsid w:val="00FB3AEB"/>
    <w:rsid w:val="00FB74E3"/>
    <w:rsid w:val="00FD4800"/>
    <w:rsid w:val="00FD72E1"/>
    <w:rsid w:val="00FE6D01"/>
    <w:rsid w:val="00FF18BD"/>
    <w:rsid w:val="00FF4C23"/>
    <w:rsid w:val="00FF71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C895E2"/>
  <w15:chartTrackingRefBased/>
  <w15:docId w15:val="{F66C0970-CF9D-4A67-A1B3-2C2D3E8523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before="24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3B9C"/>
    <w:pPr>
      <w:keepNext/>
      <w:keepLines/>
      <w:numPr>
        <w:numId w:val="1"/>
      </w:numPr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C7826"/>
    <w:pPr>
      <w:keepNext/>
      <w:keepLines/>
      <w:numPr>
        <w:ilvl w:val="1"/>
        <w:numId w:val="1"/>
      </w:numPr>
      <w:spacing w:before="4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7826"/>
    <w:pPr>
      <w:keepNext/>
      <w:keepLines/>
      <w:numPr>
        <w:ilvl w:val="2"/>
        <w:numId w:val="1"/>
      </w:numPr>
      <w:spacing w:before="4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7826"/>
    <w:pPr>
      <w:keepNext/>
      <w:keepLines/>
      <w:numPr>
        <w:ilvl w:val="3"/>
        <w:numId w:val="1"/>
      </w:numPr>
      <w:spacing w:before="4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7826"/>
    <w:pPr>
      <w:keepNext/>
      <w:keepLines/>
      <w:numPr>
        <w:ilvl w:val="4"/>
        <w:numId w:val="1"/>
      </w:numPr>
      <w:spacing w:before="4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7826"/>
    <w:pPr>
      <w:keepNext/>
      <w:keepLines/>
      <w:numPr>
        <w:ilvl w:val="5"/>
        <w:numId w:val="1"/>
      </w:numPr>
      <w:spacing w:before="40"/>
      <w:outlineLvl w:val="5"/>
    </w:pPr>
    <w:rPr>
      <w:rFonts w:asciiTheme="majorHAnsi" w:hAnsiTheme="majorHAnsi"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7826"/>
    <w:pPr>
      <w:keepNext/>
      <w:keepLines/>
      <w:numPr>
        <w:ilvl w:val="6"/>
        <w:numId w:val="1"/>
      </w:numPr>
      <w:spacing w:before="40"/>
      <w:outlineLvl w:val="6"/>
    </w:pPr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7826"/>
    <w:pPr>
      <w:keepNext/>
      <w:keepLines/>
      <w:numPr>
        <w:ilvl w:val="7"/>
        <w:numId w:val="1"/>
      </w:numPr>
      <w:spacing w:before="40"/>
      <w:outlineLvl w:val="7"/>
    </w:pPr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7826"/>
    <w:pPr>
      <w:keepNext/>
      <w:keepLines/>
      <w:numPr>
        <w:ilvl w:val="8"/>
        <w:numId w:val="1"/>
      </w:numPr>
      <w:spacing w:before="4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F7D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7D4D"/>
    <w:rPr>
      <w:color w:val="605E5C"/>
      <w:shd w:val="clear" w:color="auto" w:fill="E1DFDD"/>
    </w:rPr>
  </w:style>
  <w:style w:type="character" w:styleId="Heading1Char" w:customStyle="1">
    <w:name w:val="Heading 1 Char"/>
    <w:basedOn w:val="DefaultParagraphFont"/>
    <w:link w:val="Heading1"/>
    <w:uiPriority w:val="9"/>
    <w:rsid w:val="00563B9C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8C7826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C7826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C7826"/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C7826"/>
    <w:rPr>
      <w:rFonts w:asciiTheme="majorHAnsi" w:hAnsiTheme="majorHAnsi"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C7826"/>
    <w:rPr>
      <w:rFonts w:asciiTheme="majorHAnsi" w:hAnsiTheme="majorHAnsi" w:eastAsiaTheme="majorEastAsia" w:cstheme="majorBidi"/>
      <w:color w:val="1F3763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C7826"/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C7826"/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C7826"/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777893"/>
    <w:pPr>
      <w:tabs>
        <w:tab w:val="center" w:pos="4513"/>
        <w:tab w:val="right" w:pos="9026"/>
      </w:tabs>
      <w:spacing w:before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777893"/>
  </w:style>
  <w:style w:type="paragraph" w:styleId="Footer">
    <w:name w:val="footer"/>
    <w:basedOn w:val="Normal"/>
    <w:link w:val="FooterChar"/>
    <w:uiPriority w:val="99"/>
    <w:unhideWhenUsed/>
    <w:rsid w:val="00777893"/>
    <w:pPr>
      <w:tabs>
        <w:tab w:val="center" w:pos="4513"/>
        <w:tab w:val="right" w:pos="9026"/>
      </w:tabs>
      <w:spacing w:before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777893"/>
  </w:style>
  <w:style w:type="paragraph" w:styleId="TOCHeading">
    <w:name w:val="TOC Heading"/>
    <w:basedOn w:val="Heading1"/>
    <w:next w:val="Normal"/>
    <w:uiPriority w:val="39"/>
    <w:unhideWhenUsed/>
    <w:qFormat/>
    <w:rsid w:val="00B81816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81816"/>
    <w:pPr>
      <w:spacing w:after="100"/>
    </w:pPr>
  </w:style>
  <w:style w:type="paragraph" w:styleId="Caption">
    <w:name w:val="caption"/>
    <w:basedOn w:val="Normal"/>
    <w:next w:val="Normal"/>
    <w:uiPriority w:val="35"/>
    <w:unhideWhenUsed/>
    <w:qFormat/>
    <w:rsid w:val="001305A7"/>
    <w:pPr>
      <w:spacing w:before="0" w:after="200" w:line="240" w:lineRule="auto"/>
    </w:pPr>
    <w:rPr>
      <w:i/>
      <w:iCs/>
      <w:color w:val="44546A" w:themeColor="text2"/>
      <w:sz w:val="18"/>
      <w:szCs w:val="18"/>
    </w:rPr>
  </w:style>
  <w:style w:type="paragraph" w:styleId="EndnoteText">
    <w:name w:val="endnote text"/>
    <w:basedOn w:val="Normal"/>
    <w:link w:val="EndnoteTextChar"/>
    <w:uiPriority w:val="99"/>
    <w:unhideWhenUsed/>
    <w:rsid w:val="00E2455F"/>
    <w:pPr>
      <w:spacing w:before="0" w:line="240" w:lineRule="auto"/>
    </w:pPr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rsid w:val="00E2455F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E2455F"/>
    <w:rPr>
      <w:vertAlign w:val="superscript"/>
    </w:rPr>
  </w:style>
  <w:style w:type="paragraph" w:styleId="TOC2">
    <w:name w:val="toc 2"/>
    <w:basedOn w:val="Normal"/>
    <w:next w:val="Normal"/>
    <w:autoRedefine/>
    <w:uiPriority w:val="39"/>
    <w:unhideWhenUsed/>
    <w:rsid w:val="00244753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BA32D5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A08D3"/>
    <w:pPr>
      <w:spacing w:before="0" w:line="240" w:lineRule="auto"/>
    </w:pPr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DA08D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7389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image" Target="media/image3.emf" Id="rId13" /><Relationship Type="http://schemas.openxmlformats.org/officeDocument/2006/relationships/image" Target="media/image8.emf" Id="rId18" /><Relationship Type="http://schemas.openxmlformats.org/officeDocument/2006/relationships/customXml" Target="../customXml/item3.xml" Id="rId3" /><Relationship Type="http://schemas.openxmlformats.org/officeDocument/2006/relationships/fontTable" Target="fontTable.xml" Id="rId21" /><Relationship Type="http://schemas.openxmlformats.org/officeDocument/2006/relationships/settings" Target="settings.xml" Id="rId7" /><Relationship Type="http://schemas.openxmlformats.org/officeDocument/2006/relationships/image" Target="media/image2.emf" Id="rId12" /><Relationship Type="http://schemas.openxmlformats.org/officeDocument/2006/relationships/image" Target="media/image7.emf" Id="rId17" /><Relationship Type="http://schemas.openxmlformats.org/officeDocument/2006/relationships/customXml" Target="../customXml/item2.xml" Id="rId2" /><Relationship Type="http://schemas.openxmlformats.org/officeDocument/2006/relationships/image" Target="media/image6.emf" Id="rId16" /><Relationship Type="http://schemas.openxmlformats.org/officeDocument/2006/relationships/footer" Target="footer1.xml" Id="rId20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jpg" Id="rId11" /><Relationship Type="http://schemas.openxmlformats.org/officeDocument/2006/relationships/numbering" Target="numbering.xml" Id="rId5" /><Relationship Type="http://schemas.openxmlformats.org/officeDocument/2006/relationships/image" Target="media/image5.png" Id="rId15" /><Relationship Type="http://schemas.openxmlformats.org/officeDocument/2006/relationships/endnotes" Target="endnotes.xml" Id="rId10" /><Relationship Type="http://schemas.openxmlformats.org/officeDocument/2006/relationships/image" Target="media/image9.emf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media/image4.emf" Id="rId14" /><Relationship Type="http://schemas.openxmlformats.org/officeDocument/2006/relationships/theme" Target="theme/theme1.xml" Id="rId22" /></Relationships>
</file>

<file path=word/_rels/end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amaha-motor.eu/gb/en/products/motorcycles/sport-touring/tracer-9-gt/techspecs/" TargetMode="External"/><Relationship Id="rId3" Type="http://schemas.openxmlformats.org/officeDocument/2006/relationships/hyperlink" Target="https://www.engineeringtoolbox.com/drag-coefficient-d_627.html" TargetMode="External"/><Relationship Id="rId7" Type="http://schemas.openxmlformats.org/officeDocument/2006/relationships/hyperlink" Target="https://motocrossactionmag.com/mx-education-why-bikes-turn-why-they-dont-what-you-can-do-about-it/" TargetMode="External"/><Relationship Id="rId2" Type="http://schemas.openxmlformats.org/officeDocument/2006/relationships/hyperlink" Target="https://cdn.yamaha-motor.eu/owner-manuals/Motorcycles/PB1J28199E0E.PDF" TargetMode="External"/><Relationship Id="rId1" Type="http://schemas.openxmlformats.org/officeDocument/2006/relationships/hyperlink" Target="https://www.uwtsd.ac.uk/" TargetMode="External"/><Relationship Id="rId6" Type="http://schemas.openxmlformats.org/officeDocument/2006/relationships/hyperlink" Target="https://motocrossactionmag.com/ten-things-about-triple-clamp-%20%20offset/#:~:text=The%20more%20offset%20at%20the,the%20fork%20tubes%20when%20steering.&amp;text=Even%20though%20the%20actual%20steering,weight%20on%20the%20front%20tire" TargetMode="External"/><Relationship Id="rId5" Type="http://schemas.openxmlformats.org/officeDocument/2006/relationships/hyperlink" Target="https://www.motorcyclistonline.com/paradox-2019-yamaha-tracer-900-gt/" TargetMode="External"/><Relationship Id="rId4" Type="http://schemas.openxmlformats.org/officeDocument/2006/relationships/hyperlink" Target="https://www.bennetts.co.uk/bikesocial/reviews/bikes/yamaha/yamaha-tracer-900-and-gt-road-test-review" TargetMode="External"/><Relationship Id="rId9" Type="http://schemas.openxmlformats.org/officeDocument/2006/relationships/hyperlink" Target="https://www.honda.co.uk/motorcycles/range/off-road/crf450r/specifications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6" ma:contentTypeDescription="Create a new document." ma:contentTypeScope="" ma:versionID="de86591e8e469ef898b595b1cdaae8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e3fbf57d04e1a199c72974a7b0c03436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B283D83-9754-4B30-A384-266C37967F5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393C1B5-566C-4195-86C5-4F2EC173D15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13143C7-6162-448B-BD4A-76073386BC0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55F7DF9-D3E9-46D9-9FD6-76819BF39AD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5153</TotalTime>
  <Pages>1</Pages>
  <Words>1771</Words>
  <Characters>10097</Characters>
  <Application>Microsoft Office Word</Application>
  <DocSecurity>4</DocSecurity>
  <Lines>84</Lines>
  <Paragraphs>23</Paragraphs>
  <ScaleCrop>false</ScaleCrop>
  <Company/>
  <LinksUpToDate>false</LinksUpToDate>
  <CharactersWithSpaces>11845</CharactersWithSpaces>
  <SharedDoc>false</SharedDoc>
  <HLinks>
    <vt:vector size="126" baseType="variant">
      <vt:variant>
        <vt:i4>1310775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_Toc57992598</vt:lpwstr>
      </vt:variant>
      <vt:variant>
        <vt:i4>1769527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_Toc57992597</vt:lpwstr>
      </vt:variant>
      <vt:variant>
        <vt:i4>1703991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_Toc57992596</vt:lpwstr>
      </vt:variant>
      <vt:variant>
        <vt:i4>1638455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_Toc57992595</vt:lpwstr>
      </vt:variant>
      <vt:variant>
        <vt:i4>1572919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_Toc57992594</vt:lpwstr>
      </vt:variant>
      <vt:variant>
        <vt:i4>2031671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_Toc57992593</vt:lpwstr>
      </vt:variant>
      <vt:variant>
        <vt:i4>1966135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_Toc57992592</vt:lpwstr>
      </vt:variant>
      <vt:variant>
        <vt:i4>1900599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_Toc57992591</vt:lpwstr>
      </vt:variant>
      <vt:variant>
        <vt:i4>1835063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_Toc57992590</vt:lpwstr>
      </vt:variant>
      <vt:variant>
        <vt:i4>1376310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_Toc57992589</vt:lpwstr>
      </vt:variant>
      <vt:variant>
        <vt:i4>1310774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_Toc57992588</vt:lpwstr>
      </vt:variant>
      <vt:variant>
        <vt:i4>1769526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_Toc57992587</vt:lpwstr>
      </vt:variant>
      <vt:variant>
        <vt:i4>8323170</vt:i4>
      </vt:variant>
      <vt:variant>
        <vt:i4>24</vt:i4>
      </vt:variant>
      <vt:variant>
        <vt:i4>0</vt:i4>
      </vt:variant>
      <vt:variant>
        <vt:i4>5</vt:i4>
      </vt:variant>
      <vt:variant>
        <vt:lpwstr>https://www.honda.co.uk/motorcycles/range/off-road/crf450r/specifications.html</vt:lpwstr>
      </vt:variant>
      <vt:variant>
        <vt:lpwstr/>
      </vt:variant>
      <vt:variant>
        <vt:i4>3801192</vt:i4>
      </vt:variant>
      <vt:variant>
        <vt:i4>21</vt:i4>
      </vt:variant>
      <vt:variant>
        <vt:i4>0</vt:i4>
      </vt:variant>
      <vt:variant>
        <vt:i4>5</vt:i4>
      </vt:variant>
      <vt:variant>
        <vt:lpwstr>https://www.yamaha-motor.eu/gb/en/products/motorcycles/sport-touring/tracer-9-gt/techspecs/</vt:lpwstr>
      </vt:variant>
      <vt:variant>
        <vt:lpwstr/>
      </vt:variant>
      <vt:variant>
        <vt:i4>3080309</vt:i4>
      </vt:variant>
      <vt:variant>
        <vt:i4>18</vt:i4>
      </vt:variant>
      <vt:variant>
        <vt:i4>0</vt:i4>
      </vt:variant>
      <vt:variant>
        <vt:i4>5</vt:i4>
      </vt:variant>
      <vt:variant>
        <vt:lpwstr>https://motocrossactionmag.com/mx-education-why-bikes-turn-why-they-dont-what-you-can-do-about-it/</vt:lpwstr>
      </vt:variant>
      <vt:variant>
        <vt:lpwstr/>
      </vt:variant>
      <vt:variant>
        <vt:i4>5963785</vt:i4>
      </vt:variant>
      <vt:variant>
        <vt:i4>15</vt:i4>
      </vt:variant>
      <vt:variant>
        <vt:i4>0</vt:i4>
      </vt:variant>
      <vt:variant>
        <vt:i4>5</vt:i4>
      </vt:variant>
      <vt:variant>
        <vt:lpwstr>https://motocrossactionmag.com/ten-things-about-triple-clamp-  offset/</vt:lpwstr>
      </vt:variant>
      <vt:variant>
        <vt:lpwstr>:~:text=The%20more%20offset%20at%20the,the%20fork%20tubes%20when%20steering.&amp;text=Even%20though%20the%20actual%20steering,weight%20on%20the%20front%20tire</vt:lpwstr>
      </vt:variant>
      <vt:variant>
        <vt:i4>6029401</vt:i4>
      </vt:variant>
      <vt:variant>
        <vt:i4>12</vt:i4>
      </vt:variant>
      <vt:variant>
        <vt:i4>0</vt:i4>
      </vt:variant>
      <vt:variant>
        <vt:i4>5</vt:i4>
      </vt:variant>
      <vt:variant>
        <vt:lpwstr>https://www.motorcyclistonline.com/paradox-2019-yamaha-tracer-900-gt/</vt:lpwstr>
      </vt:variant>
      <vt:variant>
        <vt:lpwstr/>
      </vt:variant>
      <vt:variant>
        <vt:i4>852035</vt:i4>
      </vt:variant>
      <vt:variant>
        <vt:i4>9</vt:i4>
      </vt:variant>
      <vt:variant>
        <vt:i4>0</vt:i4>
      </vt:variant>
      <vt:variant>
        <vt:i4>5</vt:i4>
      </vt:variant>
      <vt:variant>
        <vt:lpwstr>https://www.bennetts.co.uk/bikesocial/reviews/bikes/yamaha/yamaha-tracer-900-and-gt-road-test-review</vt:lpwstr>
      </vt:variant>
      <vt:variant>
        <vt:lpwstr/>
      </vt:variant>
      <vt:variant>
        <vt:i4>34</vt:i4>
      </vt:variant>
      <vt:variant>
        <vt:i4>6</vt:i4>
      </vt:variant>
      <vt:variant>
        <vt:i4>0</vt:i4>
      </vt:variant>
      <vt:variant>
        <vt:i4>5</vt:i4>
      </vt:variant>
      <vt:variant>
        <vt:lpwstr>https://www.engineeringtoolbox.com/drag-coefficient-d_627.html</vt:lpwstr>
      </vt:variant>
      <vt:variant>
        <vt:lpwstr/>
      </vt:variant>
      <vt:variant>
        <vt:i4>2490409</vt:i4>
      </vt:variant>
      <vt:variant>
        <vt:i4>3</vt:i4>
      </vt:variant>
      <vt:variant>
        <vt:i4>0</vt:i4>
      </vt:variant>
      <vt:variant>
        <vt:i4>5</vt:i4>
      </vt:variant>
      <vt:variant>
        <vt:lpwstr>https://cdn.yamaha-motor.eu/owner-manuals/Motorcycles/PB1J28199E0E.PDF</vt:lpwstr>
      </vt:variant>
      <vt:variant>
        <vt:lpwstr/>
      </vt:variant>
      <vt:variant>
        <vt:i4>5963777</vt:i4>
      </vt:variant>
      <vt:variant>
        <vt:i4>0</vt:i4>
      </vt:variant>
      <vt:variant>
        <vt:i4>0</vt:i4>
      </vt:variant>
      <vt:variant>
        <vt:i4>5</vt:i4>
      </vt:variant>
      <vt:variant>
        <vt:lpwstr>https://www.uwtsd.ac.uk/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Byron Christopher Davies (2005899)</dc:creator>
  <cp:keywords/>
  <dc:description/>
  <cp:lastModifiedBy>Byron Christopher Davies (2005899)</cp:lastModifiedBy>
  <cp:revision>343</cp:revision>
  <dcterms:created xsi:type="dcterms:W3CDTF">2020-12-01T00:16:00Z</dcterms:created>
  <dcterms:modified xsi:type="dcterms:W3CDTF">2020-12-06T05:49:00Z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