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66F6C0" w14:textId="77777777" w:rsidR="00E1042C" w:rsidRDefault="000D679C" w:rsidP="003C371F">
      <w:pPr>
        <w:spacing w:line="360" w:lineRule="auto"/>
        <w:jc w:val="center"/>
      </w:pPr>
      <w:r>
        <w:t>Web Resource: Create a practitioner focused web site resource which supports the leadership of children and young people’s rights within a relevant context. Provide an accompanying rationale for your resource.</w:t>
      </w:r>
    </w:p>
    <w:p w14:paraId="7A14FABD" w14:textId="77777777" w:rsidR="000D679C" w:rsidRDefault="000D679C" w:rsidP="003C371F">
      <w:pPr>
        <w:spacing w:line="360" w:lineRule="auto"/>
        <w:jc w:val="center"/>
      </w:pPr>
    </w:p>
    <w:p w14:paraId="673F30FC" w14:textId="77777777" w:rsidR="00B618FD" w:rsidRDefault="00B618FD" w:rsidP="003C371F">
      <w:pPr>
        <w:spacing w:line="360" w:lineRule="auto"/>
      </w:pPr>
    </w:p>
    <w:p w14:paraId="0C290378" w14:textId="3EB90667" w:rsidR="00B618FD" w:rsidRDefault="000F20EF" w:rsidP="003C371F">
      <w:pPr>
        <w:spacing w:line="360" w:lineRule="auto"/>
      </w:pPr>
      <w:r>
        <w:t xml:space="preserve">The web resource </w:t>
      </w:r>
      <w:r w:rsidR="008C0074">
        <w:t xml:space="preserve">that I </w:t>
      </w:r>
      <w:r w:rsidR="0008458A">
        <w:t xml:space="preserve">have </w:t>
      </w:r>
      <w:r w:rsidR="008C0074">
        <w:t>decided to create is aimed at families at Home Start who may need some extra support to fulfil their child</w:t>
      </w:r>
      <w:r w:rsidR="00155EC5">
        <w:t xml:space="preserve"> or children’s</w:t>
      </w:r>
      <w:r w:rsidR="008C0074">
        <w:t xml:space="preserve"> rights to participate. I decid</w:t>
      </w:r>
      <w:r w:rsidR="004A74A4">
        <w:t>ed to focus on participation as it is part of the United Nations Convention on the Rights of the Child (UNCRC) Children’s Right</w:t>
      </w:r>
      <w:r w:rsidR="00155EC5">
        <w:t>’s</w:t>
      </w:r>
      <w:r w:rsidR="004A74A4">
        <w:t xml:space="preserve">, article 12 which states that children have the “right to say what they think should happen and to be listened to” (Children’s Commissioner for Wales, 2019, p.12). </w:t>
      </w:r>
      <w:r w:rsidR="00DE0A86">
        <w:t xml:space="preserve">Some families who </w:t>
      </w:r>
      <w:r w:rsidR="004314B2">
        <w:t>have support from Home Start may find it difficult or don’t know that providing children with opportunities to participate is their right, and can also have benefits fo</w:t>
      </w:r>
      <w:r w:rsidR="00180627">
        <w:t>r the children throughout their</w:t>
      </w:r>
      <w:r w:rsidR="00323ED8">
        <w:t xml:space="preserve"> lives, such as to build their confidence and self esteem.</w:t>
      </w:r>
    </w:p>
    <w:p w14:paraId="30D228FB" w14:textId="77777777" w:rsidR="00E904FB" w:rsidRDefault="00E904FB" w:rsidP="003C371F">
      <w:pPr>
        <w:spacing w:line="360" w:lineRule="auto"/>
      </w:pPr>
    </w:p>
    <w:p w14:paraId="097AE4A7" w14:textId="11528DD9" w:rsidR="00E904FB" w:rsidRDefault="00E904FB" w:rsidP="003C371F">
      <w:pPr>
        <w:spacing w:line="360" w:lineRule="auto"/>
      </w:pPr>
      <w:r>
        <w:t>Home Start is an organisation which help</w:t>
      </w:r>
      <w:r w:rsidR="00935271">
        <w:t>s to</w:t>
      </w:r>
      <w:r>
        <w:t xml:space="preserve"> support families in a range of situations, for example if they are experiencing bereavement, finding it difficult to cope or if there is domestic violence. </w:t>
      </w:r>
      <w:r w:rsidR="00EC1821">
        <w:t>Home Start volunteers are trained in order to help support families in these situation along with</w:t>
      </w:r>
      <w:r w:rsidR="00E2493B">
        <w:t xml:space="preserve"> many other situations (Home Start UK, 2019). </w:t>
      </w:r>
      <w:r w:rsidR="00EC1821">
        <w:t xml:space="preserve"> </w:t>
      </w:r>
      <w:r w:rsidR="00E43F82">
        <w:t xml:space="preserve">One aspect that is key is that the child or children’s rights and needs are met and that they are having the best quality life possible. </w:t>
      </w:r>
      <w:r w:rsidR="004951B1">
        <w:t xml:space="preserve">Volunteers can help families to achieve this by supporting, building the parents confidence and self esteem and also reassuring them. </w:t>
      </w:r>
      <w:r w:rsidR="00064276">
        <w:t xml:space="preserve">They can also help </w:t>
      </w:r>
      <w:r w:rsidR="00023EAF">
        <w:t xml:space="preserve">support </w:t>
      </w:r>
      <w:r w:rsidR="00064276">
        <w:t>parents to</w:t>
      </w:r>
      <w:r w:rsidR="00023EAF">
        <w:t xml:space="preserve"> encourage their child to participate in their own decision making. The web resource can help parents to gain knowledge and understanding of Children’s Rights and how Home Start volunteers can help support them. </w:t>
      </w:r>
      <w:r w:rsidR="00A627EC">
        <w:t xml:space="preserve">Home Start families may know other families who may need the extra support, meaning that they are able to share the resource with other families and therefore reaching out to others who need support from Home Start. </w:t>
      </w:r>
    </w:p>
    <w:p w14:paraId="0C5411D1" w14:textId="77777777" w:rsidR="00C030C7" w:rsidRDefault="00C030C7" w:rsidP="003C371F">
      <w:pPr>
        <w:spacing w:line="360" w:lineRule="auto"/>
      </w:pPr>
    </w:p>
    <w:p w14:paraId="103C38A0" w14:textId="41A7C609" w:rsidR="00C030C7" w:rsidRDefault="005D6845" w:rsidP="003C371F">
      <w:pPr>
        <w:spacing w:line="360" w:lineRule="auto"/>
      </w:pPr>
      <w:r>
        <w:t>Home Start has an approach which is included on the resource, which is called Getting It Right For Every Child (GIRFEC)</w:t>
      </w:r>
      <w:r w:rsidR="005C6EBE">
        <w:t xml:space="preserve"> (Home Start, UK)</w:t>
      </w:r>
      <w:r>
        <w:t>. I decided to include this within my web resource as it ensures families that Home Start has Children’s Rights in mind when suppor</w:t>
      </w:r>
      <w:r w:rsidR="00AD206B">
        <w:t xml:space="preserve">ting every family individually. Families can use this resource to </w:t>
      </w:r>
      <w:r w:rsidR="00AD206B">
        <w:lastRenderedPageBreak/>
        <w:t>gain ideas of how to embed participation in their own home setting,</w:t>
      </w:r>
      <w:r w:rsidR="001A514A">
        <w:t xml:space="preserve"> it can help them to understand why participation is important in their child or children’s</w:t>
      </w:r>
      <w:r w:rsidR="005242CB">
        <w:t xml:space="preserve"> lives. </w:t>
      </w:r>
      <w:r w:rsidR="00C66EC9">
        <w:t xml:space="preserve">By children being provided with opportunities to participate in decisions when they are younger, it can help them to build their confidence and self esteem to express their views as they grow up. </w:t>
      </w:r>
      <w:r w:rsidR="003C5ED7">
        <w:t xml:space="preserve">This can also ensure that the child’s rights are met and that their views and opinions are listened to and are valued by their parents and other adults in their lives. </w:t>
      </w:r>
      <w:r w:rsidR="001D250D">
        <w:t xml:space="preserve">According to UNICEF (n.d), parents need to listen to their child or children in order for them to “understand and consider the child’s point of view, … re-examine their own opinions and attitudes and envisage solutions that address children’s views” (UNICEF, n.d, p.2). </w:t>
      </w:r>
      <w:r w:rsidR="00B56FF5">
        <w:t xml:space="preserve">It is important that parents and other adults in a child’s life listen to children’s voices, views and opinions. </w:t>
      </w:r>
      <w:r w:rsidR="004A2E27">
        <w:t xml:space="preserve">This can be supported with the help of Home Start volunteers, by them working alongside the parents to think of ways for their child to participate and how to embed these examples into their every day life. </w:t>
      </w:r>
    </w:p>
    <w:p w14:paraId="516F74E4" w14:textId="77777777" w:rsidR="00C91466" w:rsidRDefault="00C91466" w:rsidP="003C371F">
      <w:pPr>
        <w:spacing w:line="360" w:lineRule="auto"/>
      </w:pPr>
    </w:p>
    <w:p w14:paraId="3BE42B5D" w14:textId="2993E153" w:rsidR="00C91466" w:rsidRDefault="00C91466" w:rsidP="003C371F">
      <w:pPr>
        <w:spacing w:line="360" w:lineRule="auto"/>
      </w:pPr>
      <w:r>
        <w:t xml:space="preserve">The web resource provides examples of how families can provide opportunities for their children to participate </w:t>
      </w:r>
      <w:r w:rsidR="00E7605B">
        <w:t xml:space="preserve">in simple decisions. Some of the examples include providing choices of what the child would like to eat or to wear, </w:t>
      </w:r>
      <w:r w:rsidR="007B058B">
        <w:t xml:space="preserve">cleaning up around the house, for example putting their own toys away or giving them a choice of where they would like to spend their day, such as at the beach or the park. </w:t>
      </w:r>
      <w:r w:rsidR="008A263A">
        <w:t xml:space="preserve">Although these may be simple examples, listening to the child voice is key to helping them build their confidence and self esteem to be able to make their own decisions as they grow up throughout their lives. </w:t>
      </w:r>
    </w:p>
    <w:p w14:paraId="4F832A69" w14:textId="77777777" w:rsidR="000F2E8F" w:rsidRDefault="000F2E8F" w:rsidP="003C371F">
      <w:pPr>
        <w:spacing w:line="360" w:lineRule="auto"/>
      </w:pPr>
    </w:p>
    <w:p w14:paraId="11E42072" w14:textId="063667F8" w:rsidR="000D679C" w:rsidRDefault="007C7BF7" w:rsidP="000D679C">
      <w:pPr>
        <w:spacing w:line="360" w:lineRule="auto"/>
      </w:pPr>
      <w:r>
        <w:t xml:space="preserve">As children grow up and make their own decisions with the support from their parents, UNICEF (n.d) suggests that it is important for children to understand any consequences of their decisions or actions, so that their participation is meaningful and that they are able to learn from those consequences and develop their confidence and self esteem to make more informed decisions in the future. </w:t>
      </w:r>
      <w:r w:rsidR="006E4129">
        <w:t xml:space="preserve">It is important that children’s voices are heard and listened to as if they are not provided with opportunities to participate, it may result in them not having the confidence or self esteem to be able to express their views and opinions now and later in their life. </w:t>
      </w:r>
    </w:p>
    <w:p w14:paraId="703F4BCA" w14:textId="77777777" w:rsidR="00552333" w:rsidRDefault="00552333" w:rsidP="000D679C">
      <w:pPr>
        <w:spacing w:line="360" w:lineRule="auto"/>
      </w:pPr>
    </w:p>
    <w:p w14:paraId="474B7526" w14:textId="46CD9E98" w:rsidR="00552333" w:rsidRDefault="00552333" w:rsidP="000D679C">
      <w:pPr>
        <w:spacing w:line="360" w:lineRule="auto"/>
      </w:pPr>
      <w:r>
        <w:t xml:space="preserve">The role of parents and other adults in a child life is important, which Kanyal (2014) agrees with. She refers to the idea of ‘guided participation’, stating that children should be “actively involved in their communities by using cultural tools and support from adults to jointly problem solve” (Rogoff et al, 1993 cited in Kanyal, 2014, p.48). </w:t>
      </w:r>
      <w:r w:rsidR="00092D22">
        <w:t xml:space="preserve">By parents working alongside their children to help them make </w:t>
      </w:r>
      <w:r w:rsidR="0029208E">
        <w:t>decisions and to solve problems, it can help support them to make decisions with appropriate support, allowing time for the child to think what they want, instead of the pare</w:t>
      </w:r>
      <w:r w:rsidR="009847D3">
        <w:t xml:space="preserve">nts suggesting things for them. Guiding children and advising them can help support them to express their views and opinions throughout their lives. </w:t>
      </w:r>
      <w:r w:rsidR="0097025C">
        <w:t xml:space="preserve">The web resource can reassure parents that they may be providing their children with these opportunities without even realising it. Home Start volunteers can reassure parents that they are doing well and that they are providing opportunities for their child to participate, and therefore fulfilling their child’s right to participate. </w:t>
      </w:r>
    </w:p>
    <w:p w14:paraId="7AB2D81B" w14:textId="77777777" w:rsidR="005974FA" w:rsidRDefault="005974FA" w:rsidP="000D679C">
      <w:pPr>
        <w:spacing w:line="360" w:lineRule="auto"/>
      </w:pPr>
    </w:p>
    <w:p w14:paraId="63841E17" w14:textId="5D24949A" w:rsidR="000959D2" w:rsidRDefault="000D1674" w:rsidP="000D679C">
      <w:pPr>
        <w:spacing w:line="360" w:lineRule="auto"/>
      </w:pPr>
      <w:r>
        <w:t xml:space="preserve">An aspect which Kanyal (2014) suggested is that the home setting has “a huge influence on how their rights can be realised into practice” (Deb and Mathews, 2012 cited in Kayal, 2014, p.48). </w:t>
      </w:r>
      <w:r w:rsidR="00BF4974">
        <w:t xml:space="preserve">This shows that parents </w:t>
      </w:r>
      <w:r w:rsidR="00A43407">
        <w:t>role is very important for their children, as they are the ones who are able to provide these opportunities for their chil</w:t>
      </w:r>
      <w:r w:rsidR="00382048">
        <w:t xml:space="preserve">dren within their home setting, where a child spends most of their time other than the school setting. </w:t>
      </w:r>
      <w:r w:rsidR="00215CFB">
        <w:t xml:space="preserve">On the other hand, if children are not provided with opportunities to participate within the home setting, they may not have the confidence and self esteem to express their views and opinions in other settings, such as a school setting. </w:t>
      </w:r>
      <w:r w:rsidR="00FF0EB5">
        <w:t>Therefore, it is very important that children are provided with choices an</w:t>
      </w:r>
      <w:r w:rsidR="008B76B2">
        <w:t xml:space="preserve">d opportunities to participate. It can also “increase children’s capacity to think rationally and critically, both individually and in group situations” (Kanyal, 2014, p.48), if children are involved </w:t>
      </w:r>
      <w:r w:rsidR="0003741D">
        <w:t xml:space="preserve">in the decision making process from a young age. </w:t>
      </w:r>
    </w:p>
    <w:p w14:paraId="2718176B" w14:textId="77777777" w:rsidR="007B5759" w:rsidRDefault="007B5759" w:rsidP="000D679C">
      <w:pPr>
        <w:spacing w:line="360" w:lineRule="auto"/>
      </w:pPr>
    </w:p>
    <w:p w14:paraId="141D86DD" w14:textId="77777777" w:rsidR="00D77CCF" w:rsidRDefault="007B5759" w:rsidP="000D679C">
      <w:pPr>
        <w:spacing w:line="360" w:lineRule="auto"/>
      </w:pPr>
      <w:r>
        <w:t xml:space="preserve">As part of the web resource, I decided to include Arnstein’s Ladder of Participation as a model of participation for parents. </w:t>
      </w:r>
      <w:r w:rsidR="00842D24">
        <w:t xml:space="preserve">This model is able to show parents the different levels of participation, it may help them to see which level they may be on, and then with support from Home Start volunteers, they can reach a level which they feel appropriate and is able to meet the child’s rights. The model is split into three sections, which are nonparticipation, tokenism and citizen control (Kanyal, 2014). </w:t>
      </w:r>
      <w:r w:rsidR="00073FA8">
        <w:t>All families are different</w:t>
      </w:r>
      <w:r w:rsidR="00BE4157">
        <w:t xml:space="preserve">, meaning that they will all be at different stages according to this model. </w:t>
      </w:r>
      <w:r w:rsidR="008D07E8">
        <w:t xml:space="preserve">Some families may provide a range of opportunities for their child to participate, then on the other hand, some families may be at the nonparticipation stage or the tokenism stage. </w:t>
      </w:r>
    </w:p>
    <w:p w14:paraId="58E5AE07" w14:textId="77777777" w:rsidR="00D77CCF" w:rsidRDefault="00D77CCF" w:rsidP="000D679C">
      <w:pPr>
        <w:spacing w:line="360" w:lineRule="auto"/>
      </w:pPr>
    </w:p>
    <w:p w14:paraId="78383427" w14:textId="070BD938" w:rsidR="00827C2F" w:rsidRDefault="00827C2F" w:rsidP="000D679C">
      <w:pPr>
        <w:spacing w:line="360" w:lineRule="auto"/>
      </w:pPr>
      <w:r>
        <w:t xml:space="preserve">I decided that I was going to discuss tokenism within my web resource as it may be a common stage for some families. An example may be where the child may </w:t>
      </w:r>
      <w:r w:rsidR="00F46C34">
        <w:t>choose</w:t>
      </w:r>
      <w:r>
        <w:t xml:space="preserve"> to eat one type of food, but the parents make the decision of making them something else for food as they are cooking one meal for the whole family rather than different meals for each individual. </w:t>
      </w:r>
      <w:r w:rsidR="00C9339A">
        <w:t xml:space="preserve">Hart (1992) states that tokenism is when “children are apparently given a voice, but in fact have little or no choice about the subject or the style of communicating it, and little or no opportunity to formulate their own opinions” (Hart, 1992, p.9). </w:t>
      </w:r>
      <w:r w:rsidR="00FF0DB9">
        <w:t>Another example where this stage may take place within the home setting, is where a parent may be in a rush to go to work or to get the children to school on time</w:t>
      </w:r>
      <w:r w:rsidR="00E16CEC">
        <w:t xml:space="preserve"> and doesn’t have time to provide opportunities for the child to say, for example what they want to wear to school that day or what would they like for their packed lunch. </w:t>
      </w:r>
      <w:r w:rsidR="008A2611">
        <w:t xml:space="preserve">A child may state what they would like to wear or what they would like for packed lunch, however, the parent may override their decision as they are </w:t>
      </w:r>
      <w:r w:rsidR="00CC21AE">
        <w:t xml:space="preserve">in a rush and may not have the time. </w:t>
      </w:r>
      <w:r w:rsidR="0026740D">
        <w:t xml:space="preserve">Hart (1992) suggests “that there were ‘many more instances of tokenism than there are genuine forms of children’s participation in projects” many years ago “and recent research suggests that little may have changed” (Hart, 1992, p.9 cited in Lundy, 2018, p.340). </w:t>
      </w:r>
    </w:p>
    <w:p w14:paraId="46AA1F99" w14:textId="77777777" w:rsidR="008B512F" w:rsidRDefault="008B512F" w:rsidP="000D679C">
      <w:pPr>
        <w:spacing w:line="360" w:lineRule="auto"/>
      </w:pPr>
    </w:p>
    <w:p w14:paraId="3AC9DD8C" w14:textId="687848C3" w:rsidR="003D6F82" w:rsidRDefault="008B512F" w:rsidP="000D679C">
      <w:pPr>
        <w:spacing w:line="360" w:lineRule="auto"/>
      </w:pPr>
      <w:r>
        <w:t xml:space="preserve">Children need time and support to make </w:t>
      </w:r>
      <w:r w:rsidR="004311A5">
        <w:t>decisions, if they are supported from a young age to make simple decisions, they will be able to make bigger decisions as they grow up as they may have the confidence and self esteem to</w:t>
      </w:r>
      <w:r w:rsidR="00A66864">
        <w:t xml:space="preserve"> do so. </w:t>
      </w:r>
      <w:r w:rsidR="00297425">
        <w:t xml:space="preserve">Marshall et al (2015) and Tisdall (2015) state that “child participation requires effort and resource, not least the time needed to ensure that children have access to the information they need to understand the issues and to provide support” (Marshall et al, 2015, Tisdall, 2015 cited in Lundy, 2018 p.343). </w:t>
      </w:r>
      <w:r w:rsidR="0057501E">
        <w:t xml:space="preserve">Although it is not always </w:t>
      </w:r>
      <w:r w:rsidR="008653CE">
        <w:t xml:space="preserve">convenient to provide opportunities </w:t>
      </w:r>
      <w:r w:rsidR="005A3C84">
        <w:t xml:space="preserve">for participation, </w:t>
      </w:r>
      <w:r w:rsidR="00361126">
        <w:t xml:space="preserve">it is important to provide children with opportunities </w:t>
      </w:r>
      <w:r w:rsidR="008425C1">
        <w:t xml:space="preserve">when it is convenient, as stated previously, it can help children to build their confidence and self esteem to make their own decisions as they grow up. </w:t>
      </w:r>
      <w:r w:rsidR="00D3269F">
        <w:t xml:space="preserve">Home Start volunteers would be able to help support families in these situations, ensuring that the child’s needs and rights are met. </w:t>
      </w:r>
    </w:p>
    <w:p w14:paraId="61D47A8D" w14:textId="77777777" w:rsidR="00150CCA" w:rsidRDefault="00150CCA" w:rsidP="000D679C">
      <w:pPr>
        <w:spacing w:line="360" w:lineRule="auto"/>
      </w:pPr>
    </w:p>
    <w:p w14:paraId="2F6E5561" w14:textId="260B2901" w:rsidR="00150CCA" w:rsidRDefault="00CF441F" w:rsidP="000D679C">
      <w:pPr>
        <w:spacing w:line="360" w:lineRule="auto"/>
      </w:pPr>
      <w:r>
        <w:t xml:space="preserve">Also for the web resource, I </w:t>
      </w:r>
      <w:r w:rsidR="00165078">
        <w:t>c</w:t>
      </w:r>
      <w:r>
        <w:t>hose to include</w:t>
      </w:r>
      <w:r w:rsidR="00B74FB6">
        <w:t xml:space="preserve"> a Welsh Government document</w:t>
      </w:r>
      <w:r>
        <w:t xml:space="preserve"> for parents to </w:t>
      </w:r>
      <w:r w:rsidR="00B92FCB">
        <w:t xml:space="preserve">gain knowledge and understanding of the UNCRC and Children’s Rights. </w:t>
      </w:r>
      <w:r w:rsidR="00B74FB6">
        <w:t>The document includes information on:</w:t>
      </w:r>
    </w:p>
    <w:p w14:paraId="2B38330C" w14:textId="15120F34" w:rsidR="00B74FB6" w:rsidRDefault="00B74FB6" w:rsidP="00B74FB6">
      <w:pPr>
        <w:pStyle w:val="ListParagraph"/>
        <w:numPr>
          <w:ilvl w:val="0"/>
          <w:numId w:val="1"/>
        </w:numPr>
        <w:spacing w:line="360" w:lineRule="auto"/>
      </w:pPr>
      <w:r>
        <w:t>“Who are the Welsh Government and hat do they do?</w:t>
      </w:r>
    </w:p>
    <w:p w14:paraId="326120F1" w14:textId="6FDAF657" w:rsidR="00B74FB6" w:rsidRDefault="00B74FB6" w:rsidP="00B74FB6">
      <w:pPr>
        <w:pStyle w:val="ListParagraph"/>
        <w:numPr>
          <w:ilvl w:val="0"/>
          <w:numId w:val="1"/>
        </w:numPr>
        <w:spacing w:line="360" w:lineRule="auto"/>
      </w:pPr>
      <w:r>
        <w:t>Why listen to children and young people?</w:t>
      </w:r>
    </w:p>
    <w:p w14:paraId="5EEE1CFD" w14:textId="515C89ED" w:rsidR="00B74FB6" w:rsidRDefault="00B74FB6" w:rsidP="00B74FB6">
      <w:pPr>
        <w:pStyle w:val="ListParagraph"/>
        <w:numPr>
          <w:ilvl w:val="0"/>
          <w:numId w:val="1"/>
        </w:numPr>
        <w:spacing w:line="360" w:lineRule="auto"/>
      </w:pPr>
      <w:r>
        <w:t>What does good participation look like?</w:t>
      </w:r>
    </w:p>
    <w:p w14:paraId="045F26B4" w14:textId="3D8AF857" w:rsidR="00B74FB6" w:rsidRDefault="00B74FB6" w:rsidP="00B74FB6">
      <w:pPr>
        <w:pStyle w:val="ListParagraph"/>
        <w:numPr>
          <w:ilvl w:val="0"/>
          <w:numId w:val="1"/>
        </w:numPr>
        <w:spacing w:line="360" w:lineRule="auto"/>
      </w:pPr>
      <w:r>
        <w:t xml:space="preserve">How does the Welsh Government help children and young people have a voice and get involved?” (Welsh Government, 2015, p.1,2,3,4,5). </w:t>
      </w:r>
    </w:p>
    <w:p w14:paraId="7FCAEDBF" w14:textId="46EE3081" w:rsidR="0073458D" w:rsidRDefault="00302E87" w:rsidP="0073458D">
      <w:pPr>
        <w:spacing w:line="360" w:lineRule="auto"/>
      </w:pPr>
      <w:r>
        <w:t xml:space="preserve">This page can provide families with understanding on why Children’s Rights are important and how the Welsh Government can help support these. </w:t>
      </w:r>
    </w:p>
    <w:p w14:paraId="25AEB616" w14:textId="77777777" w:rsidR="00C33EBD" w:rsidRDefault="00C33EBD" w:rsidP="0073458D">
      <w:pPr>
        <w:spacing w:line="360" w:lineRule="auto"/>
      </w:pPr>
    </w:p>
    <w:p w14:paraId="3A8C2B08" w14:textId="5355F1CB" w:rsidR="00C33EBD" w:rsidRDefault="009B796C" w:rsidP="0073458D">
      <w:pPr>
        <w:spacing w:line="360" w:lineRule="auto"/>
      </w:pPr>
      <w:r>
        <w:t xml:space="preserve">I have included a link on the web resource </w:t>
      </w:r>
      <w:r w:rsidR="00CC68FE">
        <w:t xml:space="preserve">which goes to the interactive document which includes the information stated above. </w:t>
      </w:r>
      <w:r w:rsidR="005742A9">
        <w:t xml:space="preserve">Parents are able to follow this link and go through this information </w:t>
      </w:r>
      <w:r w:rsidR="00E471E2">
        <w:t xml:space="preserve">to gain knowledge and understanding </w:t>
      </w:r>
      <w:r w:rsidR="007E679D">
        <w:t>on participation for children</w:t>
      </w:r>
      <w:r w:rsidR="000F32A1">
        <w:t xml:space="preserve">. </w:t>
      </w:r>
      <w:r w:rsidR="007F5F64">
        <w:t>The link provides case studies to read through which shows how children’s rights can be met and also any help and support for children and young people and where they can go to access any information on the UNCRC Children’s Rights</w:t>
      </w:r>
      <w:r w:rsidR="00285D56">
        <w:t>, and also the Welsh Government’s seven core aims</w:t>
      </w:r>
      <w:r w:rsidR="007F5F64">
        <w:t>.</w:t>
      </w:r>
      <w:r w:rsidR="004C1D07">
        <w:t xml:space="preserve"> The fifth core aim states that children should “be listened to, treated with respect”</w:t>
      </w:r>
      <w:r w:rsidR="002C6525">
        <w:t xml:space="preserve"> (Welsh Government, 2015, p.6), which is also, as stated, article 12 of the UNCRC Children’s Rights. </w:t>
      </w:r>
      <w:r w:rsidR="00C9187F">
        <w:t xml:space="preserve">By providing this link for parents, it can help them to understand Children’s Rights and therefore help their children to understand these rights as they grow up. </w:t>
      </w:r>
    </w:p>
    <w:p w14:paraId="63551660" w14:textId="77777777" w:rsidR="00017190" w:rsidRDefault="00017190" w:rsidP="0073458D">
      <w:pPr>
        <w:spacing w:line="360" w:lineRule="auto"/>
      </w:pPr>
    </w:p>
    <w:p w14:paraId="52484ECB" w14:textId="01D105F2" w:rsidR="00017190" w:rsidRDefault="004F2FB8" w:rsidP="0073458D">
      <w:pPr>
        <w:spacing w:line="360" w:lineRule="auto"/>
      </w:pPr>
      <w:r>
        <w:t>I believe that the web resource that I have created is able to help support families to</w:t>
      </w:r>
      <w:r w:rsidR="00C22FDD">
        <w:t xml:space="preserve"> provide opportunities for their children to take part in decision making, including in small decisions when they are young to bigger decisions as they grow up. </w:t>
      </w:r>
      <w:r w:rsidR="00433D9D">
        <w:t xml:space="preserve">Home Start </w:t>
      </w:r>
      <w:r w:rsidR="00D22D82">
        <w:t xml:space="preserve">can help support families to provide these opportunities for their children. </w:t>
      </w:r>
      <w:r w:rsidR="00570222">
        <w:t xml:space="preserve">The web resource is able to provide parents with the knowledge and understanding of the UNCRC and Children’s Rights </w:t>
      </w:r>
      <w:r w:rsidR="00364C35">
        <w:t xml:space="preserve">and how they are able to ensure that the child’s right to participate is fulfilled within the home setting. </w:t>
      </w:r>
      <w:r w:rsidR="008E7288">
        <w:t xml:space="preserve">The resource may help families to </w:t>
      </w:r>
      <w:r w:rsidR="001A2AA5">
        <w:t>consider how they ensure that the child’s voice is hear</w:t>
      </w:r>
      <w:r w:rsidR="00F71950">
        <w:t xml:space="preserve">d and listened to meaningfully. </w:t>
      </w:r>
      <w:r w:rsidR="004D4157">
        <w:t xml:space="preserve">Although it may not always be convenient to provide opportunities for children to participate in every decision, due to being in a rush as explained in a previous example, it is important to provide children with time and support to encourage them to make their own </w:t>
      </w:r>
      <w:r w:rsidR="00386F0E">
        <w:t>decisions</w:t>
      </w:r>
      <w:r w:rsidR="004D4157">
        <w:t xml:space="preserve"> as they grow up. </w:t>
      </w:r>
    </w:p>
    <w:p w14:paraId="11DA857D" w14:textId="77777777" w:rsidR="002E0F74" w:rsidRDefault="002E0F74" w:rsidP="0073458D">
      <w:pPr>
        <w:spacing w:line="360" w:lineRule="auto"/>
      </w:pPr>
    </w:p>
    <w:p w14:paraId="073FCFB3" w14:textId="7101C94F" w:rsidR="002E0F74" w:rsidRDefault="002E0F74" w:rsidP="0073458D">
      <w:pPr>
        <w:spacing w:line="360" w:lineRule="auto"/>
      </w:pPr>
      <w:r>
        <w:t xml:space="preserve">I believe that Arnstein’s Ladder of Participation can help parents to see the different levels of participation and </w:t>
      </w:r>
      <w:r w:rsidR="00C83C31">
        <w:t xml:space="preserve">to gain </w:t>
      </w:r>
      <w:r>
        <w:t>help</w:t>
      </w:r>
      <w:r w:rsidR="00C83C31">
        <w:t xml:space="preserve"> and support from Home Start </w:t>
      </w:r>
      <w:r w:rsidR="00AB4860">
        <w:t>volunteers</w:t>
      </w:r>
      <w:r>
        <w:t xml:space="preserve"> to provide more opportunities </w:t>
      </w:r>
      <w:r w:rsidR="00535FB8">
        <w:t xml:space="preserve">for their children if they find that they may not have been providing those opportunities. </w:t>
      </w:r>
      <w:r w:rsidR="00AB4860">
        <w:t xml:space="preserve">The Welsh Government has many publications where families are able to gain information, including the ones which I have included in the web resource. Home Start’s Getting It Right For Every Child (GIRFEC) approach may help parents to see that Home Start supports Children’s Rights </w:t>
      </w:r>
      <w:r w:rsidR="0077187B">
        <w:t xml:space="preserve">and that the volunteers are able to help support families to ensure that their child or children’s rights are met and fulfilled appropriately. </w:t>
      </w:r>
      <w:r w:rsidR="00D231B5">
        <w:t>Providing children with choices when they are younger can help them to make their own decisions as they get older, if their views and opinions are taken into account meaningfully. I believe that the web resource is able to help families to</w:t>
      </w:r>
      <w:r w:rsidR="001105F4">
        <w:t xml:space="preserve"> embed and to fulfil Children’s Rights within their home setting. </w:t>
      </w:r>
    </w:p>
    <w:p w14:paraId="2BE92799" w14:textId="77777777" w:rsidR="00E2493B" w:rsidRDefault="00E2493B" w:rsidP="000D679C">
      <w:pPr>
        <w:spacing w:line="360" w:lineRule="auto"/>
      </w:pPr>
    </w:p>
    <w:p w14:paraId="2AA0E34A" w14:textId="77777777" w:rsidR="00E2493B" w:rsidRDefault="00E2493B" w:rsidP="000D679C">
      <w:pPr>
        <w:spacing w:line="360" w:lineRule="auto"/>
      </w:pPr>
    </w:p>
    <w:p w14:paraId="6475DAD3" w14:textId="6B9DD89E" w:rsidR="00C97048" w:rsidRDefault="00E2493B" w:rsidP="000D679C">
      <w:pPr>
        <w:spacing w:line="360" w:lineRule="auto"/>
      </w:pPr>
      <w:r>
        <w:t>Reference list</w:t>
      </w:r>
    </w:p>
    <w:p w14:paraId="218C1EC9" w14:textId="77777777" w:rsidR="00C97048" w:rsidRDefault="00C97048" w:rsidP="000D679C">
      <w:pPr>
        <w:spacing w:line="360" w:lineRule="auto"/>
      </w:pPr>
    </w:p>
    <w:p w14:paraId="1858C59E" w14:textId="77777777" w:rsidR="00C97048" w:rsidRDefault="00C97048" w:rsidP="00E2493B">
      <w:pPr>
        <w:spacing w:line="360" w:lineRule="auto"/>
        <w:rPr>
          <w:rFonts w:eastAsia="Times New Roman" w:cs="Arial"/>
          <w:color w:val="000000"/>
          <w:shd w:val="clear" w:color="auto" w:fill="FFFFFF"/>
          <w:lang w:eastAsia="en-GB"/>
        </w:rPr>
      </w:pPr>
      <w:r w:rsidRPr="00792D2C">
        <w:rPr>
          <w:rFonts w:eastAsia="Times New Roman" w:cs="Arial"/>
          <w:color w:val="000000"/>
          <w:shd w:val="clear" w:color="auto" w:fill="FFFFFF"/>
          <w:lang w:eastAsia="en-GB"/>
        </w:rPr>
        <w:t>Children’s Commissioner for Wales. (2019). </w:t>
      </w:r>
      <w:r w:rsidRPr="00792D2C">
        <w:rPr>
          <w:rFonts w:eastAsia="Times New Roman" w:cs="Arial"/>
          <w:i/>
          <w:iCs/>
          <w:color w:val="000000"/>
          <w:lang w:eastAsia="en-GB"/>
        </w:rPr>
        <w:t>UNCRC - Children’s Commissioner for Wales</w:t>
      </w:r>
      <w:r w:rsidRPr="00792D2C">
        <w:rPr>
          <w:rFonts w:eastAsia="Times New Roman" w:cs="Arial"/>
          <w:color w:val="000000"/>
          <w:shd w:val="clear" w:color="auto" w:fill="FFFFFF"/>
          <w:lang w:eastAsia="en-GB"/>
        </w:rPr>
        <w:t>. [online] Available at: https://www.childcomwales.org.uk/uncrc-childrens-rights/uncrc/ [Accessed 11 Apr. 2019].</w:t>
      </w:r>
    </w:p>
    <w:p w14:paraId="1785C263" w14:textId="77777777" w:rsidR="00C97048" w:rsidRDefault="00C97048" w:rsidP="00E2493B">
      <w:pPr>
        <w:spacing w:line="360" w:lineRule="auto"/>
        <w:rPr>
          <w:rFonts w:eastAsia="Times New Roman" w:cs="Arial"/>
          <w:color w:val="000000"/>
          <w:shd w:val="clear" w:color="auto" w:fill="FFFFFF"/>
          <w:lang w:eastAsia="en-GB"/>
        </w:rPr>
      </w:pPr>
    </w:p>
    <w:p w14:paraId="20A206A2" w14:textId="77777777" w:rsidR="00C97048" w:rsidRDefault="00C97048" w:rsidP="00D77CCF">
      <w:pPr>
        <w:spacing w:line="360" w:lineRule="auto"/>
        <w:rPr>
          <w:rFonts w:eastAsia="Times New Roman" w:cs="Arial"/>
          <w:color w:val="000000"/>
          <w:shd w:val="clear" w:color="auto" w:fill="FFFFFF"/>
          <w:lang w:eastAsia="en-GB"/>
        </w:rPr>
      </w:pPr>
      <w:r w:rsidRPr="00ED6299">
        <w:rPr>
          <w:rFonts w:eastAsia="Times New Roman" w:cs="Arial"/>
          <w:color w:val="000000"/>
          <w:shd w:val="clear" w:color="auto" w:fill="FFFFFF"/>
          <w:lang w:eastAsia="en-GB"/>
        </w:rPr>
        <w:t>Hart, R. (1992).</w:t>
      </w:r>
      <w:r w:rsidRPr="00792D2C">
        <w:rPr>
          <w:rFonts w:eastAsia="Times New Roman" w:cs="Arial"/>
          <w:color w:val="000000"/>
          <w:shd w:val="clear" w:color="auto" w:fill="FFFFFF"/>
          <w:lang w:eastAsia="en-GB"/>
        </w:rPr>
        <w:t> </w:t>
      </w:r>
      <w:r w:rsidRPr="00ED6299">
        <w:rPr>
          <w:rFonts w:eastAsia="Times New Roman" w:cs="Arial"/>
          <w:i/>
          <w:iCs/>
          <w:color w:val="000000"/>
          <w:lang w:eastAsia="en-GB"/>
        </w:rPr>
        <w:t>Children's Participation from Tokenism to Citizenship</w:t>
      </w:r>
      <w:r w:rsidRPr="00ED6299">
        <w:rPr>
          <w:rFonts w:eastAsia="Times New Roman" w:cs="Arial"/>
          <w:color w:val="000000"/>
          <w:shd w:val="clear" w:color="auto" w:fill="FFFFFF"/>
          <w:lang w:eastAsia="en-GB"/>
        </w:rPr>
        <w:t>. [online] Unicef-irc.org. Available at: https://www.unicef-irc.org/publications/pdf/childrens_participation.pdf [Accessed 17 Apr. 2019].</w:t>
      </w:r>
    </w:p>
    <w:p w14:paraId="017F20BE" w14:textId="77777777" w:rsidR="00C97048" w:rsidRDefault="00C97048" w:rsidP="00D77CCF">
      <w:pPr>
        <w:spacing w:line="360" w:lineRule="auto"/>
        <w:rPr>
          <w:rFonts w:eastAsia="Times New Roman" w:cs="Arial"/>
          <w:color w:val="000000"/>
          <w:shd w:val="clear" w:color="auto" w:fill="FFFFFF"/>
          <w:lang w:eastAsia="en-GB"/>
        </w:rPr>
      </w:pPr>
    </w:p>
    <w:p w14:paraId="02E52C3A" w14:textId="77777777" w:rsidR="00C97048" w:rsidRDefault="00C97048" w:rsidP="00E2493B">
      <w:pPr>
        <w:spacing w:line="360" w:lineRule="auto"/>
        <w:rPr>
          <w:rFonts w:eastAsia="Times New Roman" w:cs="Arial"/>
          <w:color w:val="000000"/>
          <w:shd w:val="clear" w:color="auto" w:fill="FFFFFF"/>
          <w:lang w:eastAsia="en-GB"/>
        </w:rPr>
      </w:pPr>
      <w:r w:rsidRPr="00792D2C">
        <w:rPr>
          <w:rFonts w:eastAsia="Times New Roman" w:cs="Arial"/>
          <w:color w:val="000000"/>
          <w:shd w:val="clear" w:color="auto" w:fill="FFFFFF"/>
          <w:lang w:eastAsia="en-GB"/>
        </w:rPr>
        <w:t>Home Start UK. (2019). </w:t>
      </w:r>
      <w:r w:rsidRPr="00792D2C">
        <w:rPr>
          <w:rFonts w:eastAsia="Times New Roman" w:cs="Arial"/>
          <w:i/>
          <w:iCs/>
          <w:color w:val="000000"/>
          <w:lang w:eastAsia="en-GB"/>
        </w:rPr>
        <w:t>Getting it right for every child</w:t>
      </w:r>
      <w:r w:rsidRPr="00792D2C">
        <w:rPr>
          <w:rFonts w:eastAsia="Times New Roman" w:cs="Arial"/>
          <w:color w:val="000000"/>
          <w:shd w:val="clear" w:color="auto" w:fill="FFFFFF"/>
          <w:lang w:eastAsia="en-GB"/>
        </w:rPr>
        <w:t>. [online] Available at: https://www.home-start.org.uk/getting-it-right-for-every-child [Accessed 11 Apr. 2019].</w:t>
      </w:r>
    </w:p>
    <w:p w14:paraId="0517C529" w14:textId="77777777" w:rsidR="00C97048" w:rsidRDefault="00C97048" w:rsidP="00E2493B">
      <w:pPr>
        <w:spacing w:line="360" w:lineRule="auto"/>
        <w:rPr>
          <w:rFonts w:eastAsia="Times New Roman" w:cs="Arial"/>
          <w:color w:val="000000"/>
          <w:shd w:val="clear" w:color="auto" w:fill="FFFFFF"/>
          <w:lang w:eastAsia="en-GB"/>
        </w:rPr>
      </w:pPr>
    </w:p>
    <w:p w14:paraId="2CDE6977" w14:textId="77777777" w:rsidR="00C97048" w:rsidRDefault="00C97048" w:rsidP="00D77CCF">
      <w:pPr>
        <w:spacing w:line="360" w:lineRule="auto"/>
        <w:rPr>
          <w:rFonts w:eastAsia="Times New Roman" w:cs="Arial"/>
          <w:color w:val="000000"/>
          <w:shd w:val="clear" w:color="auto" w:fill="FFFFFF"/>
          <w:lang w:eastAsia="en-GB"/>
        </w:rPr>
      </w:pPr>
      <w:r w:rsidRPr="00792D2C">
        <w:rPr>
          <w:rFonts w:eastAsia="Times New Roman" w:cs="Arial"/>
          <w:color w:val="000000"/>
          <w:shd w:val="clear" w:color="auto" w:fill="FFFFFF"/>
          <w:lang w:eastAsia="en-GB"/>
        </w:rPr>
        <w:t>Kanyal, M. (2014). </w:t>
      </w:r>
      <w:r w:rsidRPr="00792D2C">
        <w:rPr>
          <w:rFonts w:eastAsia="Times New Roman" w:cs="Arial"/>
          <w:i/>
          <w:iCs/>
          <w:color w:val="000000"/>
          <w:lang w:eastAsia="en-GB"/>
        </w:rPr>
        <w:t>Children's rights 0-8</w:t>
      </w:r>
      <w:r w:rsidRPr="00792D2C">
        <w:rPr>
          <w:rFonts w:eastAsia="Times New Roman" w:cs="Arial"/>
          <w:color w:val="000000"/>
          <w:shd w:val="clear" w:color="auto" w:fill="FFFFFF"/>
          <w:lang w:eastAsia="en-GB"/>
        </w:rPr>
        <w:t>. London: Routledge.</w:t>
      </w:r>
    </w:p>
    <w:p w14:paraId="6B80BD24" w14:textId="77777777" w:rsidR="00C97048" w:rsidRDefault="00C97048" w:rsidP="00C35CA7">
      <w:pPr>
        <w:spacing w:line="360" w:lineRule="auto"/>
        <w:rPr>
          <w:rFonts w:eastAsia="Times New Roman" w:cs="Arial"/>
          <w:color w:val="000000"/>
          <w:shd w:val="clear" w:color="auto" w:fill="FFFFFF"/>
          <w:lang w:eastAsia="en-GB"/>
        </w:rPr>
      </w:pPr>
      <w:r w:rsidRPr="005A2C2F">
        <w:rPr>
          <w:rFonts w:eastAsia="Times New Roman" w:cs="Arial"/>
          <w:color w:val="000000"/>
          <w:shd w:val="clear" w:color="auto" w:fill="FFFFFF"/>
          <w:lang w:eastAsia="en-GB"/>
        </w:rPr>
        <w:t>Lundy, L. (2018). In defence of tokenism? Implementing children’s right to participate in collective decision-making.</w:t>
      </w:r>
      <w:r w:rsidRPr="00792D2C">
        <w:rPr>
          <w:rFonts w:eastAsia="Times New Roman" w:cs="Arial"/>
          <w:color w:val="000000"/>
          <w:shd w:val="clear" w:color="auto" w:fill="FFFFFF"/>
          <w:lang w:eastAsia="en-GB"/>
        </w:rPr>
        <w:t> </w:t>
      </w:r>
      <w:r w:rsidRPr="005A2C2F">
        <w:rPr>
          <w:rFonts w:eastAsia="Times New Roman" w:cs="Arial"/>
          <w:i/>
          <w:iCs/>
          <w:color w:val="000000"/>
          <w:lang w:eastAsia="en-GB"/>
        </w:rPr>
        <w:t>Childhood</w:t>
      </w:r>
      <w:r w:rsidRPr="005A2C2F">
        <w:rPr>
          <w:rFonts w:eastAsia="Times New Roman" w:cs="Arial"/>
          <w:color w:val="000000"/>
          <w:shd w:val="clear" w:color="auto" w:fill="FFFFFF"/>
          <w:lang w:eastAsia="en-GB"/>
        </w:rPr>
        <w:t>, [online] 25(3), pp.340-354. Available at: https://journals-sagepub-com.ezproxy.uwtsd.ac.uk/doi/pdf/10.1177/0907568218777292 [Accessed 16 Apr. 2019].</w:t>
      </w:r>
    </w:p>
    <w:p w14:paraId="7BF368D8" w14:textId="77777777" w:rsidR="00C97048" w:rsidRDefault="00C97048" w:rsidP="00C35CA7">
      <w:pPr>
        <w:spacing w:line="360" w:lineRule="auto"/>
        <w:rPr>
          <w:rFonts w:eastAsia="Times New Roman" w:cs="Arial"/>
          <w:color w:val="000000"/>
          <w:shd w:val="clear" w:color="auto" w:fill="FFFFFF"/>
          <w:lang w:eastAsia="en-GB"/>
        </w:rPr>
      </w:pPr>
    </w:p>
    <w:p w14:paraId="44E506CA" w14:textId="77777777" w:rsidR="00C97048" w:rsidRDefault="00C97048" w:rsidP="00D77CCF">
      <w:pPr>
        <w:spacing w:line="360" w:lineRule="auto"/>
        <w:rPr>
          <w:rFonts w:eastAsia="Times New Roman" w:cs="Arial"/>
          <w:color w:val="000000"/>
          <w:shd w:val="clear" w:color="auto" w:fill="FFFFFF"/>
          <w:lang w:eastAsia="en-GB"/>
        </w:rPr>
      </w:pPr>
      <w:r>
        <w:rPr>
          <w:rFonts w:eastAsia="Times New Roman" w:cs="Arial"/>
          <w:color w:val="000000"/>
          <w:shd w:val="clear" w:color="auto" w:fill="FFFFFF"/>
          <w:lang w:eastAsia="en-GB"/>
        </w:rPr>
        <w:t>UNICEF</w:t>
      </w:r>
      <w:r w:rsidRPr="00792D2C">
        <w:rPr>
          <w:rFonts w:eastAsia="Times New Roman" w:cs="Arial"/>
          <w:color w:val="000000"/>
          <w:shd w:val="clear" w:color="auto" w:fill="FFFFFF"/>
          <w:lang w:eastAsia="en-GB"/>
        </w:rPr>
        <w:t>. (n.d.). </w:t>
      </w:r>
      <w:r w:rsidRPr="00792D2C">
        <w:rPr>
          <w:rFonts w:eastAsia="Times New Roman" w:cs="Arial"/>
          <w:i/>
          <w:iCs/>
          <w:color w:val="000000"/>
          <w:lang w:eastAsia="en-GB"/>
        </w:rPr>
        <w:t>FACT SHEET: The right to participation</w:t>
      </w:r>
      <w:r w:rsidRPr="00792D2C">
        <w:rPr>
          <w:rFonts w:eastAsia="Times New Roman" w:cs="Arial"/>
          <w:color w:val="000000"/>
          <w:shd w:val="clear" w:color="auto" w:fill="FFFFFF"/>
          <w:lang w:eastAsia="en-GB"/>
        </w:rPr>
        <w:t>. [online] Available at: https://www.unicef.org/crc/files/Right-to-Participation.pdf [Accessed 22 Feb. 2019].</w:t>
      </w:r>
    </w:p>
    <w:p w14:paraId="536A947C" w14:textId="77777777" w:rsidR="00C97048" w:rsidRDefault="00C97048" w:rsidP="00D77CCF">
      <w:pPr>
        <w:spacing w:line="360" w:lineRule="auto"/>
        <w:rPr>
          <w:rFonts w:eastAsia="Times New Roman" w:cs="Arial"/>
          <w:color w:val="000000"/>
          <w:shd w:val="clear" w:color="auto" w:fill="FFFFFF"/>
          <w:lang w:eastAsia="en-GB"/>
        </w:rPr>
      </w:pPr>
      <w:bookmarkStart w:id="0" w:name="_GoBack"/>
      <w:bookmarkEnd w:id="0"/>
    </w:p>
    <w:p w14:paraId="21423ED6" w14:textId="77777777" w:rsidR="00C97048" w:rsidRDefault="00C97048" w:rsidP="00E11676">
      <w:pPr>
        <w:spacing w:line="360" w:lineRule="auto"/>
        <w:rPr>
          <w:rFonts w:eastAsia="Times New Roman" w:cs="Arial"/>
          <w:color w:val="000000"/>
          <w:shd w:val="clear" w:color="auto" w:fill="FFFFFF"/>
          <w:lang w:eastAsia="en-GB"/>
        </w:rPr>
      </w:pPr>
      <w:r w:rsidRPr="00792D2C">
        <w:rPr>
          <w:rFonts w:eastAsia="Times New Roman" w:cs="Arial"/>
          <w:color w:val="000000"/>
          <w:shd w:val="clear" w:color="auto" w:fill="FFFFFF"/>
          <w:lang w:eastAsia="en-GB"/>
        </w:rPr>
        <w:t>Welsh Government</w:t>
      </w:r>
      <w:r w:rsidRPr="00ED6299">
        <w:rPr>
          <w:rFonts w:eastAsia="Times New Roman" w:cs="Arial"/>
          <w:color w:val="000000"/>
          <w:shd w:val="clear" w:color="auto" w:fill="FFFFFF"/>
          <w:lang w:eastAsia="en-GB"/>
        </w:rPr>
        <w:t>. (2015).</w:t>
      </w:r>
      <w:r w:rsidRPr="00792D2C">
        <w:rPr>
          <w:rFonts w:eastAsia="Times New Roman" w:cs="Arial"/>
          <w:color w:val="000000"/>
          <w:shd w:val="clear" w:color="auto" w:fill="FFFFFF"/>
          <w:lang w:eastAsia="en-GB"/>
        </w:rPr>
        <w:t> </w:t>
      </w:r>
      <w:r w:rsidRPr="00ED6299">
        <w:rPr>
          <w:rFonts w:eastAsia="Times New Roman" w:cs="Arial"/>
          <w:i/>
          <w:iCs/>
          <w:color w:val="000000"/>
          <w:lang w:eastAsia="en-GB"/>
        </w:rPr>
        <w:t>Storyline</w:t>
      </w:r>
      <w:r w:rsidRPr="00ED6299">
        <w:rPr>
          <w:rFonts w:eastAsia="Times New Roman" w:cs="Arial"/>
          <w:color w:val="000000"/>
          <w:shd w:val="clear" w:color="auto" w:fill="FFFFFF"/>
          <w:lang w:eastAsia="en-GB"/>
        </w:rPr>
        <w:t>. [online] Available at: http://www.childrensrights.wales/CR_Oct_Training/story_html5.html?lms=1 [Accessed 17 Apr. 2019].</w:t>
      </w:r>
    </w:p>
    <w:p w14:paraId="440A1F96" w14:textId="77777777" w:rsidR="00C97048" w:rsidRDefault="00C97048" w:rsidP="00E11676">
      <w:pPr>
        <w:spacing w:line="360" w:lineRule="auto"/>
        <w:rPr>
          <w:rFonts w:eastAsia="Times New Roman" w:cs="Arial"/>
          <w:color w:val="000000"/>
          <w:shd w:val="clear" w:color="auto" w:fill="FFFFFF"/>
          <w:lang w:eastAsia="en-GB"/>
        </w:rPr>
      </w:pPr>
    </w:p>
    <w:p w14:paraId="05716E37" w14:textId="77777777" w:rsidR="00C97048" w:rsidRPr="00ED6299" w:rsidRDefault="00C97048" w:rsidP="00E11676">
      <w:pPr>
        <w:spacing w:line="360" w:lineRule="auto"/>
        <w:rPr>
          <w:rFonts w:ascii="Times New Roman" w:eastAsia="Times New Roman" w:hAnsi="Times New Roman" w:cs="Times New Roman"/>
          <w:lang w:eastAsia="en-GB"/>
        </w:rPr>
      </w:pPr>
      <w:r w:rsidRPr="00ED6299">
        <w:rPr>
          <w:rFonts w:eastAsia="Times New Roman" w:cs="Arial"/>
          <w:color w:val="000000"/>
          <w:shd w:val="clear" w:color="auto" w:fill="FFFFFF"/>
          <w:lang w:eastAsia="en-GB"/>
        </w:rPr>
        <w:t>Welsh Government. (2015).</w:t>
      </w:r>
      <w:r w:rsidRPr="00792D2C">
        <w:rPr>
          <w:rFonts w:eastAsia="Times New Roman" w:cs="Arial"/>
          <w:color w:val="000000"/>
          <w:shd w:val="clear" w:color="auto" w:fill="FFFFFF"/>
          <w:lang w:eastAsia="en-GB"/>
        </w:rPr>
        <w:t> </w:t>
      </w:r>
      <w:r w:rsidRPr="00ED6299">
        <w:rPr>
          <w:rFonts w:eastAsia="Times New Roman" w:cs="Arial"/>
          <w:i/>
          <w:iCs/>
          <w:color w:val="000000"/>
          <w:lang w:eastAsia="en-GB"/>
        </w:rPr>
        <w:t>Welsh Government|Implementation of children's rights in Wales</w:t>
      </w:r>
      <w:r w:rsidRPr="00ED6299">
        <w:rPr>
          <w:rFonts w:eastAsia="Times New Roman" w:cs="Arial"/>
          <w:color w:val="000000"/>
          <w:shd w:val="clear" w:color="auto" w:fill="FFFFFF"/>
          <w:lang w:eastAsia="en-GB"/>
        </w:rPr>
        <w:t>. [online] Available at: https://gweddill.gov.wales/topics/people-and-communities/people/children-and-young-people/rights/implementation-of-childrens-rights/?lang=en [Accessed 17 Apr. 2019].</w:t>
      </w:r>
    </w:p>
    <w:p w14:paraId="467B504F" w14:textId="77777777" w:rsidR="00C97048" w:rsidRDefault="00C97048" w:rsidP="000D679C">
      <w:pPr>
        <w:spacing w:line="360" w:lineRule="auto"/>
      </w:pPr>
    </w:p>
    <w:p w14:paraId="7E1E189E" w14:textId="77777777" w:rsidR="00C35CA7" w:rsidRDefault="00C35CA7" w:rsidP="000D679C">
      <w:pPr>
        <w:spacing w:line="360" w:lineRule="auto"/>
      </w:pPr>
    </w:p>
    <w:sectPr w:rsidR="00C35CA7" w:rsidSect="000143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300D9F"/>
    <w:multiLevelType w:val="hybridMultilevel"/>
    <w:tmpl w:val="78168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79C"/>
    <w:rsid w:val="0001215D"/>
    <w:rsid w:val="000143D2"/>
    <w:rsid w:val="00017190"/>
    <w:rsid w:val="00023EAF"/>
    <w:rsid w:val="0002599A"/>
    <w:rsid w:val="0003741D"/>
    <w:rsid w:val="00064276"/>
    <w:rsid w:val="00073FA8"/>
    <w:rsid w:val="0008458A"/>
    <w:rsid w:val="00092D22"/>
    <w:rsid w:val="000959D2"/>
    <w:rsid w:val="000D1674"/>
    <w:rsid w:val="000D679C"/>
    <w:rsid w:val="000D78F3"/>
    <w:rsid w:val="000F20EF"/>
    <w:rsid w:val="000F2E8F"/>
    <w:rsid w:val="000F32A1"/>
    <w:rsid w:val="001105F4"/>
    <w:rsid w:val="00150CCA"/>
    <w:rsid w:val="00155EC5"/>
    <w:rsid w:val="00165078"/>
    <w:rsid w:val="00180627"/>
    <w:rsid w:val="001A14D4"/>
    <w:rsid w:val="001A2AA5"/>
    <w:rsid w:val="001A514A"/>
    <w:rsid w:val="001D250D"/>
    <w:rsid w:val="001E33B0"/>
    <w:rsid w:val="00215CFB"/>
    <w:rsid w:val="00250147"/>
    <w:rsid w:val="0026740D"/>
    <w:rsid w:val="002749D4"/>
    <w:rsid w:val="00285D56"/>
    <w:rsid w:val="0029208E"/>
    <w:rsid w:val="00297425"/>
    <w:rsid w:val="002C6525"/>
    <w:rsid w:val="002E0F74"/>
    <w:rsid w:val="00302E87"/>
    <w:rsid w:val="00323ED8"/>
    <w:rsid w:val="00361126"/>
    <w:rsid w:val="00364C35"/>
    <w:rsid w:val="0037544B"/>
    <w:rsid w:val="00382048"/>
    <w:rsid w:val="003826A7"/>
    <w:rsid w:val="00386F0E"/>
    <w:rsid w:val="003C371F"/>
    <w:rsid w:val="003C5ED7"/>
    <w:rsid w:val="003D6F82"/>
    <w:rsid w:val="003F4974"/>
    <w:rsid w:val="00422A09"/>
    <w:rsid w:val="004311A5"/>
    <w:rsid w:val="004314B2"/>
    <w:rsid w:val="00433D9D"/>
    <w:rsid w:val="00460CB9"/>
    <w:rsid w:val="00463AE8"/>
    <w:rsid w:val="004951B1"/>
    <w:rsid w:val="004A2E27"/>
    <w:rsid w:val="004A74A4"/>
    <w:rsid w:val="004B7FA9"/>
    <w:rsid w:val="004C1D07"/>
    <w:rsid w:val="004D4157"/>
    <w:rsid w:val="004F2FB8"/>
    <w:rsid w:val="005242CB"/>
    <w:rsid w:val="00535FB8"/>
    <w:rsid w:val="00552333"/>
    <w:rsid w:val="0056248F"/>
    <w:rsid w:val="00570222"/>
    <w:rsid w:val="005742A9"/>
    <w:rsid w:val="0057501E"/>
    <w:rsid w:val="00594013"/>
    <w:rsid w:val="005974FA"/>
    <w:rsid w:val="005A3C84"/>
    <w:rsid w:val="005A41BB"/>
    <w:rsid w:val="005A50E3"/>
    <w:rsid w:val="005C6EBE"/>
    <w:rsid w:val="005D6845"/>
    <w:rsid w:val="005F1CF1"/>
    <w:rsid w:val="00667F8B"/>
    <w:rsid w:val="006E4129"/>
    <w:rsid w:val="00721B62"/>
    <w:rsid w:val="0073458D"/>
    <w:rsid w:val="0077187B"/>
    <w:rsid w:val="007B058B"/>
    <w:rsid w:val="007B5759"/>
    <w:rsid w:val="007C4F20"/>
    <w:rsid w:val="007C7BF7"/>
    <w:rsid w:val="007E679D"/>
    <w:rsid w:val="007F5F64"/>
    <w:rsid w:val="0082450B"/>
    <w:rsid w:val="00827C2F"/>
    <w:rsid w:val="008425C1"/>
    <w:rsid w:val="00842D24"/>
    <w:rsid w:val="008653CE"/>
    <w:rsid w:val="008A2611"/>
    <w:rsid w:val="008A263A"/>
    <w:rsid w:val="008B512F"/>
    <w:rsid w:val="008B76B2"/>
    <w:rsid w:val="008C0074"/>
    <w:rsid w:val="008D07E8"/>
    <w:rsid w:val="008D7B98"/>
    <w:rsid w:val="008E7288"/>
    <w:rsid w:val="00901C4F"/>
    <w:rsid w:val="00935271"/>
    <w:rsid w:val="00943076"/>
    <w:rsid w:val="0097025C"/>
    <w:rsid w:val="009847D3"/>
    <w:rsid w:val="0099352A"/>
    <w:rsid w:val="009A5AF3"/>
    <w:rsid w:val="009B796C"/>
    <w:rsid w:val="009C665C"/>
    <w:rsid w:val="00A43407"/>
    <w:rsid w:val="00A627EC"/>
    <w:rsid w:val="00A66864"/>
    <w:rsid w:val="00AB4860"/>
    <w:rsid w:val="00AB7E5B"/>
    <w:rsid w:val="00AD206B"/>
    <w:rsid w:val="00AF73A0"/>
    <w:rsid w:val="00B42708"/>
    <w:rsid w:val="00B56FF5"/>
    <w:rsid w:val="00B618FD"/>
    <w:rsid w:val="00B63E0F"/>
    <w:rsid w:val="00B71EDD"/>
    <w:rsid w:val="00B74FB6"/>
    <w:rsid w:val="00B92FCB"/>
    <w:rsid w:val="00BE4157"/>
    <w:rsid w:val="00BF4974"/>
    <w:rsid w:val="00C010DA"/>
    <w:rsid w:val="00C030C7"/>
    <w:rsid w:val="00C22FDD"/>
    <w:rsid w:val="00C33EBD"/>
    <w:rsid w:val="00C35CA7"/>
    <w:rsid w:val="00C65731"/>
    <w:rsid w:val="00C66EC9"/>
    <w:rsid w:val="00C83C31"/>
    <w:rsid w:val="00C85159"/>
    <w:rsid w:val="00C91466"/>
    <w:rsid w:val="00C9187F"/>
    <w:rsid w:val="00C9339A"/>
    <w:rsid w:val="00C97048"/>
    <w:rsid w:val="00CA3C0A"/>
    <w:rsid w:val="00CB274B"/>
    <w:rsid w:val="00CB3FB1"/>
    <w:rsid w:val="00CC21AE"/>
    <w:rsid w:val="00CC68FE"/>
    <w:rsid w:val="00CF076A"/>
    <w:rsid w:val="00CF441F"/>
    <w:rsid w:val="00D03B11"/>
    <w:rsid w:val="00D22D82"/>
    <w:rsid w:val="00D231B5"/>
    <w:rsid w:val="00D3269F"/>
    <w:rsid w:val="00D45B48"/>
    <w:rsid w:val="00D645F3"/>
    <w:rsid w:val="00D77CCF"/>
    <w:rsid w:val="00DB064E"/>
    <w:rsid w:val="00DD7A5D"/>
    <w:rsid w:val="00DE0A86"/>
    <w:rsid w:val="00E1042C"/>
    <w:rsid w:val="00E11676"/>
    <w:rsid w:val="00E16CEC"/>
    <w:rsid w:val="00E2493B"/>
    <w:rsid w:val="00E37B5A"/>
    <w:rsid w:val="00E43F82"/>
    <w:rsid w:val="00E471E2"/>
    <w:rsid w:val="00E66A60"/>
    <w:rsid w:val="00E71668"/>
    <w:rsid w:val="00E7605B"/>
    <w:rsid w:val="00E836DE"/>
    <w:rsid w:val="00E848DB"/>
    <w:rsid w:val="00E84F62"/>
    <w:rsid w:val="00E904FB"/>
    <w:rsid w:val="00EC0F04"/>
    <w:rsid w:val="00EC1821"/>
    <w:rsid w:val="00F46C34"/>
    <w:rsid w:val="00F705D8"/>
    <w:rsid w:val="00F71950"/>
    <w:rsid w:val="00FC0BD9"/>
    <w:rsid w:val="00FD29D9"/>
    <w:rsid w:val="00FD5152"/>
    <w:rsid w:val="00FF0DB9"/>
    <w:rsid w:val="00FF0EB5"/>
    <w:rsid w:val="00FF5BEE"/>
    <w:rsid w:val="00FF7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2C3AC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F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7</Pages>
  <Words>2242</Words>
  <Characters>12786</Characters>
  <Application>Microsoft Macintosh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547</cp:revision>
  <dcterms:created xsi:type="dcterms:W3CDTF">2019-01-30T17:25:00Z</dcterms:created>
  <dcterms:modified xsi:type="dcterms:W3CDTF">2019-04-23T14:52:00Z</dcterms:modified>
</cp:coreProperties>
</file>