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7B92" w:rsidRDefault="008C7B92" w:rsidP="00CC4722">
      <w:r>
        <w:t>Robert George</w:t>
      </w:r>
    </w:p>
    <w:p w:rsidR="008C7B92" w:rsidRDefault="008C7B92" w:rsidP="008C7B92">
      <w:r>
        <w:t>PC 6644 South Wales Police</w:t>
      </w:r>
    </w:p>
    <w:p w:rsidR="008C7B92" w:rsidRDefault="008C7B92" w:rsidP="008C7B92">
      <w:r>
        <w:t xml:space="preserve">Student Number: </w:t>
      </w:r>
      <w:r w:rsidRPr="008C7B92">
        <w:t>1920596</w:t>
      </w:r>
    </w:p>
    <w:p w:rsidR="008C7B92" w:rsidRDefault="008C7B92" w:rsidP="008C7B92">
      <w:r>
        <w:t>Exam 1 – 17/08/2020</w:t>
      </w:r>
    </w:p>
    <w:p w:rsidR="008C7B92" w:rsidRDefault="008C7B92" w:rsidP="008C7B92"/>
    <w:p w:rsidR="008C7B92" w:rsidRDefault="008C7B92" w:rsidP="008C7B92">
      <w:r>
        <w:t>Question 1</w:t>
      </w:r>
    </w:p>
    <w:p w:rsidR="008C7B92" w:rsidRDefault="003778A4" w:rsidP="008C7B92">
      <w:r>
        <w:t>A person driving must stop any vehicle when required to do so by a constable</w:t>
      </w:r>
      <w:r w:rsidR="005D1D3B">
        <w:t xml:space="preserve"> in uniform</w:t>
      </w:r>
      <w:r>
        <w:t xml:space="preserve"> or traffic officer. Failure to do so is an offence under section 163(3) of this act.</w:t>
      </w:r>
    </w:p>
    <w:p w:rsidR="008C7B92" w:rsidRDefault="008C7B92" w:rsidP="008C7B92"/>
    <w:p w:rsidR="008C7B92" w:rsidRDefault="008C7B92" w:rsidP="008C7B92">
      <w:r>
        <w:t>Question 2</w:t>
      </w:r>
    </w:p>
    <w:p w:rsidR="008C7B92" w:rsidRDefault="005B188E" w:rsidP="008C7B92">
      <w:r>
        <w:t xml:space="preserve">A constable has the power to request a preliminary test of any person who they have </w:t>
      </w:r>
      <w:r w:rsidR="00373A79">
        <w:t xml:space="preserve">suspicion of </w:t>
      </w:r>
      <w:r w:rsidR="005D1D3B">
        <w:t>committing</w:t>
      </w:r>
      <w:r w:rsidR="00373A79">
        <w:t xml:space="preserve"> a Road Traffic offence</w:t>
      </w:r>
      <w:r w:rsidR="00E031EA">
        <w:t xml:space="preserve"> whilst driving or being in charge of a vehicle</w:t>
      </w:r>
      <w:r w:rsidR="00373A79">
        <w:t>.</w:t>
      </w:r>
    </w:p>
    <w:p w:rsidR="008C7B92" w:rsidRDefault="008C7B92" w:rsidP="008C7B92"/>
    <w:p w:rsidR="008C7B92" w:rsidRDefault="008C7B92" w:rsidP="008C7B92">
      <w:r>
        <w:t>Question 3</w:t>
      </w:r>
    </w:p>
    <w:p w:rsidR="008C7B92" w:rsidRDefault="00866D94" w:rsidP="008C7B92">
      <w:r>
        <w:t>Section 3 RTA 1988 covers the offence of ‘Driving without due care and attention’. It states a person I guilty of an offence if they drive an MPV on a road or other public place without due care and attention or without reasonable consideration of other road users.</w:t>
      </w:r>
    </w:p>
    <w:p w:rsidR="008C7B92" w:rsidRDefault="008C7B92" w:rsidP="008C7B92"/>
    <w:p w:rsidR="008C7B92" w:rsidRDefault="008C7B92" w:rsidP="008C7B92">
      <w:r>
        <w:t>Question 4</w:t>
      </w:r>
    </w:p>
    <w:p w:rsidR="008C7B92" w:rsidRDefault="00373A79" w:rsidP="008C7B92">
      <w:r>
        <w:t>By using police powers, such as the power to stop a vehicle, police officer and traffic officers are able to prohibit any criminal activity on the road</w:t>
      </w:r>
      <w:r w:rsidR="00CB4367">
        <w:t xml:space="preserve"> by stopping vehicles they are suspected to be involved in criminal offences</w:t>
      </w:r>
      <w:r>
        <w:t>. ANPR is used to identify any number plates associated with criminal activity this allows for investigation of criminal offences to gain an understanding of the movement of those involved in criminal activity.</w:t>
      </w:r>
    </w:p>
    <w:p w:rsidR="008C7B92" w:rsidRDefault="008C7B92" w:rsidP="008C7B92"/>
    <w:p w:rsidR="008C7B92" w:rsidRDefault="008C7B92" w:rsidP="008C7B92">
      <w:r>
        <w:t>Question 5</w:t>
      </w:r>
    </w:p>
    <w:p w:rsidR="0043494D" w:rsidRDefault="0043494D" w:rsidP="008C7B92">
      <w:r>
        <w:t xml:space="preserve">A constable may seize any vehicle </w:t>
      </w:r>
      <w:r w:rsidR="005D1D3B">
        <w:t>being</w:t>
      </w:r>
      <w:r>
        <w:t xml:space="preserve"> driven on a road if the driver is unable to provide a valid driving license or insurance.</w:t>
      </w:r>
    </w:p>
    <w:p w:rsidR="008C7B92" w:rsidRDefault="008C7B92" w:rsidP="008C7B92"/>
    <w:p w:rsidR="008C7B92" w:rsidRDefault="008C7B92" w:rsidP="008C7B92">
      <w:r>
        <w:t>Question 6</w:t>
      </w:r>
    </w:p>
    <w:p w:rsidR="008C7B92" w:rsidRDefault="0043494D" w:rsidP="008C7B92">
      <w:r>
        <w:t>Owing to the presence of a vehicle</w:t>
      </w:r>
      <w:r w:rsidR="00B5526A">
        <w:t>, a person is injured, or property other than the vehicle is damaged or animals</w:t>
      </w:r>
      <w:r w:rsidR="005D1D3B">
        <w:t xml:space="preserve"> other than the one in the person vehicle</w:t>
      </w:r>
      <w:r w:rsidR="00B5526A">
        <w:t xml:space="preserve"> </w:t>
      </w:r>
      <w:r w:rsidR="005D1D3B">
        <w:t>are</w:t>
      </w:r>
      <w:r w:rsidR="00B5526A">
        <w:t xml:space="preserve"> damaged or any road furniture is damaged</w:t>
      </w:r>
      <w:r w:rsidR="005D1D3B">
        <w:t>.</w:t>
      </w:r>
    </w:p>
    <w:p w:rsidR="008C7B92" w:rsidRDefault="008C7B92" w:rsidP="008C7B92"/>
    <w:p w:rsidR="00373A79" w:rsidRDefault="00373A79" w:rsidP="008C7B92"/>
    <w:p w:rsidR="00373A79" w:rsidRDefault="00373A79" w:rsidP="008C7B92"/>
    <w:p w:rsidR="008C7B92" w:rsidRDefault="008C7B92" w:rsidP="008C7B92">
      <w:r>
        <w:t>Question 7</w:t>
      </w:r>
    </w:p>
    <w:p w:rsidR="008C7B92" w:rsidRDefault="00866D94" w:rsidP="008C7B92">
      <w:r>
        <w:t xml:space="preserve">The role of an FLO is to work along with a Family who are also considered as the victim in order to help with investigation of the death. The role is split in to the parts. Firstly the FLO must gather as much information from the </w:t>
      </w:r>
      <w:r w:rsidR="005D1D3B">
        <w:t>victim’s</w:t>
      </w:r>
      <w:r>
        <w:t xml:space="preserve"> family and this includes Victimology, whilst also maintain the victims dignity. The FLO must also gain an understanding of the families need, concern and expectations, these will </w:t>
      </w:r>
      <w:r w:rsidR="005D1D3B">
        <w:t>assist the FLO in providing</w:t>
      </w:r>
      <w:r>
        <w:t xml:space="preserve"> the best support to the </w:t>
      </w:r>
      <w:r w:rsidR="005D1D3B">
        <w:t>victims</w:t>
      </w:r>
      <w:r>
        <w:t>. Finally the FLO must do all it can in order to build the families confidence in the investigation, this will encourage</w:t>
      </w:r>
      <w:r w:rsidR="00B5526A">
        <w:t xml:space="preserve"> the family to further assist </w:t>
      </w:r>
      <w:r>
        <w:t>with the investigation.</w:t>
      </w:r>
    </w:p>
    <w:p w:rsidR="008C7B92" w:rsidRDefault="008C7B92" w:rsidP="008C7B92"/>
    <w:p w:rsidR="008C7B92" w:rsidRDefault="008C7B92" w:rsidP="008C7B92">
      <w:r>
        <w:t>Question 8</w:t>
      </w:r>
    </w:p>
    <w:p w:rsidR="008C7B92" w:rsidRDefault="00866D94" w:rsidP="008C7B92">
      <w:r>
        <w:t>According to Section 170 or RTA 1988 a person involved in a RTC must provide their details to anyone who may require, this includes name and address as well as any person who the vehicle belongs to. A person must provide insurance details to anyone who may require them. If a person is unable to provide these details then it</w:t>
      </w:r>
      <w:r w:rsidR="003778A4">
        <w:t xml:space="preserve"> must be recorded to the police. </w:t>
      </w:r>
      <w:r w:rsidR="00E031EA">
        <w:t xml:space="preserve">However a person involved </w:t>
      </w:r>
      <w:r w:rsidR="005D1D3B">
        <w:t xml:space="preserve">in an RTC does not need to search for anyone who may or may </w:t>
      </w:r>
      <w:r w:rsidR="00E031EA">
        <w:t>not</w:t>
      </w:r>
      <w:r w:rsidR="005D1D3B">
        <w:t xml:space="preserve"> require his details.</w:t>
      </w:r>
    </w:p>
    <w:p w:rsidR="008C7B92" w:rsidRDefault="008C7B92" w:rsidP="008C7B92"/>
    <w:p w:rsidR="008C7B92" w:rsidRDefault="008C7B92" w:rsidP="008C7B92">
      <w:r>
        <w:t>Question 9</w:t>
      </w:r>
    </w:p>
    <w:p w:rsidR="008C7B92" w:rsidRDefault="0043494D" w:rsidP="008C7B92">
      <w:r>
        <w:t>An officer has the power to use force to enter a house in order to arrest any person suspected of committed a driving offence under RTA 1988.</w:t>
      </w:r>
      <w:r w:rsidR="00B5526A">
        <w:t xml:space="preserve"> An officer may also request </w:t>
      </w:r>
      <w:r w:rsidR="005D1D3B">
        <w:t>preliminary</w:t>
      </w:r>
      <w:r w:rsidR="00B5526A">
        <w:t xml:space="preserve"> </w:t>
      </w:r>
      <w:r w:rsidR="005D1D3B">
        <w:t>test</w:t>
      </w:r>
      <w:r w:rsidR="00B5526A">
        <w:t xml:space="preserve"> </w:t>
      </w:r>
      <w:r w:rsidR="005D1D3B">
        <w:t>for the</w:t>
      </w:r>
      <w:r w:rsidR="00B5526A">
        <w:t xml:space="preserve"> suspected driver or </w:t>
      </w:r>
      <w:r w:rsidR="005D1D3B">
        <w:t>request</w:t>
      </w:r>
      <w:r w:rsidR="00B5526A">
        <w:t xml:space="preserve"> the driver to provide any </w:t>
      </w:r>
      <w:r w:rsidR="005D1D3B">
        <w:t>vehicle</w:t>
      </w:r>
      <w:r w:rsidR="00B5526A">
        <w:t xml:space="preserve"> documentation including their license and evidence of insurance.</w:t>
      </w:r>
    </w:p>
    <w:p w:rsidR="008C7B92" w:rsidRDefault="008C7B92" w:rsidP="008C7B92"/>
    <w:p w:rsidR="008C7B92" w:rsidRDefault="008C7B92" w:rsidP="008C7B92">
      <w:r>
        <w:t>Question 10</w:t>
      </w:r>
    </w:p>
    <w:p w:rsidR="008C7B92" w:rsidRDefault="00866D94" w:rsidP="008C7B92">
      <w:r>
        <w:t xml:space="preserve">It is an offence for a person to cause the death of another by driving a </w:t>
      </w:r>
      <w:r w:rsidR="005D1D3B">
        <w:t>Mechanically</w:t>
      </w:r>
      <w:r w:rsidR="00B5526A">
        <w:t xml:space="preserve"> </w:t>
      </w:r>
      <w:r>
        <w:t>P</w:t>
      </w:r>
      <w:r w:rsidR="00B5526A">
        <w:t xml:space="preserve">ropelled </w:t>
      </w:r>
      <w:r>
        <w:t>V</w:t>
      </w:r>
      <w:r w:rsidR="005D1D3B">
        <w:t>e</w:t>
      </w:r>
      <w:r w:rsidR="00B5526A">
        <w:t>hicle</w:t>
      </w:r>
      <w:r>
        <w:t xml:space="preserve"> dangerously on a road or other public place.</w:t>
      </w:r>
    </w:p>
    <w:p w:rsidR="008C7B92" w:rsidRDefault="008C7B92" w:rsidP="008C7B92"/>
    <w:p w:rsidR="008C7B92" w:rsidRDefault="008C7B92" w:rsidP="008C7B92">
      <w:r>
        <w:t>Question 11</w:t>
      </w:r>
    </w:p>
    <w:p w:rsidR="008C7B92" w:rsidRDefault="002230C4" w:rsidP="008C7B92">
      <w:r>
        <w:t xml:space="preserve">For an </w:t>
      </w:r>
      <w:r w:rsidR="00373A79">
        <w:t>alcohol</w:t>
      </w:r>
      <w:r>
        <w:t xml:space="preserve"> breath test the </w:t>
      </w:r>
      <w:r w:rsidR="00373A79">
        <w:t>prescribed</w:t>
      </w:r>
      <w:r>
        <w:t xml:space="preserve"> limit is 35 Micrograms.</w:t>
      </w:r>
    </w:p>
    <w:p w:rsidR="005D1D3B" w:rsidRDefault="00E031EA" w:rsidP="008C7B92">
      <w:r>
        <w:t xml:space="preserve">Alcohol blood test </w:t>
      </w:r>
      <w:r w:rsidR="005D1D3B">
        <w:t xml:space="preserve">   Milligrams</w:t>
      </w:r>
    </w:p>
    <w:p w:rsidR="005D1D3B" w:rsidRDefault="005D1D3B" w:rsidP="008C7B92">
      <w:r>
        <w:t>Alcohol urine test     Milligrams</w:t>
      </w:r>
    </w:p>
    <w:p w:rsidR="00AD7818" w:rsidRDefault="00AD7818" w:rsidP="008C7B92">
      <w:r>
        <w:t>For cannabis drugs test- 2 Micrograms</w:t>
      </w:r>
    </w:p>
    <w:p w:rsidR="005D1D3B" w:rsidRDefault="005D1D3B" w:rsidP="008C7B92">
      <w:r>
        <w:t>For cocaine drugs test- 8 Micrograms</w:t>
      </w:r>
    </w:p>
    <w:p w:rsidR="00373A79" w:rsidRDefault="00373A79" w:rsidP="008C7B92"/>
    <w:p w:rsidR="008C7B92" w:rsidRDefault="008C7B92" w:rsidP="008C7B92"/>
    <w:p w:rsidR="00CB4367" w:rsidRDefault="00CB4367" w:rsidP="008C7B92"/>
    <w:p w:rsidR="008C7B92" w:rsidRDefault="008C7B92" w:rsidP="008C7B92">
      <w:r>
        <w:lastRenderedPageBreak/>
        <w:t>Question 12</w:t>
      </w:r>
    </w:p>
    <w:p w:rsidR="008C7B92" w:rsidRDefault="0043494D" w:rsidP="008C7B92">
      <w:r>
        <w:t xml:space="preserve">During an interview there may be other present. These ‘other relevant people’ may include a legal representative for a suspect, who the suspects is </w:t>
      </w:r>
      <w:r w:rsidR="00373A79">
        <w:t>entitled</w:t>
      </w:r>
      <w:r>
        <w:t xml:space="preserve"> to having free legal </w:t>
      </w:r>
      <w:r w:rsidR="00373A79">
        <w:t>advice</w:t>
      </w:r>
      <w:r>
        <w:t xml:space="preserve">. If the interviewee is a child or suffers from a mental illness or disability or has problems when reading and writing, they may request a Appropriate adult be present, who is there to assist the interviewee in the understanding of a question or anything in relation to the interview, the appropriate adult must not be at all connected with the case. A second officer may be present also, the role of this officer, is assist in the interview, by asking questions and taking down notes. If the interviewee is foreign and they do not speak English, an interpreter is required, again to provide assistance with the </w:t>
      </w:r>
      <w:r w:rsidR="00373A79">
        <w:t>understanding</w:t>
      </w:r>
      <w:r>
        <w:t>.</w:t>
      </w:r>
    </w:p>
    <w:p w:rsidR="008C7B92" w:rsidRDefault="008C7B92" w:rsidP="008C7B92"/>
    <w:p w:rsidR="008C7B92" w:rsidRDefault="008C7B92" w:rsidP="008C7B92">
      <w:r>
        <w:t>Question 13</w:t>
      </w:r>
    </w:p>
    <w:p w:rsidR="008C7B92" w:rsidRDefault="002230C4" w:rsidP="008C7B92">
      <w:r>
        <w:t>The PEACE model is the interviewing model used by all police forces. The first part is the Plan and Prepare stage, it as this stage where you look at the person you are interviewing and gather an understanding of their needs, for example if a foreign person is being interviewed then the interviewing officer must arrange</w:t>
      </w:r>
      <w:r w:rsidR="005D1D3B">
        <w:t xml:space="preserve"> a interpreter</w:t>
      </w:r>
      <w:r>
        <w:t>. Secondly we have the Engage and Explain, at this stage of the interview, the officer seeks to greet the interviewee</w:t>
      </w:r>
      <w:r w:rsidR="005D1D3B">
        <w:t xml:space="preserve"> and begin to build a rapport with them</w:t>
      </w:r>
      <w:r>
        <w:t xml:space="preserve">, explain the reason for the interview and covering what the </w:t>
      </w:r>
      <w:r w:rsidR="005D1D3B">
        <w:t>process of the interview</w:t>
      </w:r>
      <w:r>
        <w:t xml:space="preserve">. Then we gather that persons Account, this can be done by following the cone question systems, that being with open questions regarding the incident followed by probing question using the 5WH questions followed by closed and detailed questions. Following the </w:t>
      </w:r>
      <w:r w:rsidR="005D1D3B">
        <w:t>victims</w:t>
      </w:r>
      <w:r>
        <w:t xml:space="preserve"> account we seek to close the interview by </w:t>
      </w:r>
      <w:r w:rsidR="005D1D3B">
        <w:t>providing</w:t>
      </w:r>
      <w:r>
        <w:t xml:space="preserve"> information on what will happen next and in the case of interviewing a victim we provide information on victim support. The final stage of the model is the Evaluate stage, which seeks to evaluate the interview, not only how successful it was but also how useful the interview is in terms of the investigation. The officer must also evaluate their performance.</w:t>
      </w:r>
    </w:p>
    <w:p w:rsidR="008C7B92" w:rsidRDefault="008C7B92" w:rsidP="008C7B92"/>
    <w:p w:rsidR="008C7B92" w:rsidRDefault="008C7B92" w:rsidP="008C7B92">
      <w:r>
        <w:t>Question 14</w:t>
      </w:r>
    </w:p>
    <w:p w:rsidR="008C7B92" w:rsidRDefault="00373A79" w:rsidP="008C7B92">
      <w:r>
        <w:t xml:space="preserve">A pattern of series of abusive and threatening behaviour where a person use coercive and controlling behaviour in order to a control over a person’s life, and the person is in an intimate </w:t>
      </w:r>
      <w:r w:rsidR="00AD7818">
        <w:t>relationship</w:t>
      </w:r>
      <w:r>
        <w:t xml:space="preserve"> with the </w:t>
      </w:r>
      <w:r w:rsidR="00AD7818">
        <w:t>victims</w:t>
      </w:r>
      <w:r>
        <w:t xml:space="preserve"> or is a </w:t>
      </w:r>
      <w:r w:rsidR="00AD7818">
        <w:t>family</w:t>
      </w:r>
      <w:r>
        <w:t xml:space="preserve"> </w:t>
      </w:r>
      <w:r w:rsidR="00AD7818">
        <w:t>member</w:t>
      </w:r>
      <w:r>
        <w:t xml:space="preserve">. This may come in the form financial control, physical or psychological abuse. </w:t>
      </w:r>
    </w:p>
    <w:p w:rsidR="008C7B92" w:rsidRDefault="008C7B92" w:rsidP="008C7B92"/>
    <w:p w:rsidR="008C7B92" w:rsidRDefault="008C7B92" w:rsidP="008C7B92">
      <w:r>
        <w:t>Question 15</w:t>
      </w:r>
    </w:p>
    <w:p w:rsidR="00373A79" w:rsidRDefault="00373A79" w:rsidP="008C7B92">
      <w:r>
        <w:t xml:space="preserve">As it allows for family members to be accounted for. And to encourage the </w:t>
      </w:r>
      <w:r w:rsidR="00AD7818">
        <w:t>identification</w:t>
      </w:r>
      <w:r>
        <w:t xml:space="preserve"> of those </w:t>
      </w:r>
      <w:r w:rsidR="00AD7818">
        <w:t>suffering from coercive and controlling behaviour.</w:t>
      </w:r>
    </w:p>
    <w:p w:rsidR="008C7B92" w:rsidRDefault="008C7B92" w:rsidP="008C7B92"/>
    <w:p w:rsidR="008C7B92" w:rsidRDefault="008C7B92" w:rsidP="008C7B92"/>
    <w:p w:rsidR="008C7B92" w:rsidRDefault="008C7B92" w:rsidP="008C7B92">
      <w:r>
        <w:t>Question 16</w:t>
      </w:r>
    </w:p>
    <w:p w:rsidR="008C7B92" w:rsidRDefault="002230C4" w:rsidP="008C7B92">
      <w:r>
        <w:t xml:space="preserve">If an officer believe that a child could be suffering from </w:t>
      </w:r>
      <w:r w:rsidR="00AD7818">
        <w:t>significant</w:t>
      </w:r>
      <w:r>
        <w:t xml:space="preserve"> harm, then an officer has the power to safeguard that child by removing the child</w:t>
      </w:r>
      <w:r w:rsidR="00B5526A">
        <w:t xml:space="preserve"> to a place of safety for up to 48 hours.</w:t>
      </w:r>
    </w:p>
    <w:p w:rsidR="008C7B92" w:rsidRDefault="008C7B92" w:rsidP="008C7B92"/>
    <w:p w:rsidR="008C7B92" w:rsidRDefault="008C7B92" w:rsidP="008C7B92">
      <w:r>
        <w:t>Question 17</w:t>
      </w:r>
    </w:p>
    <w:p w:rsidR="008C7B92" w:rsidRDefault="002230C4" w:rsidP="008C7B92">
      <w:r>
        <w:t xml:space="preserve">A person aged 16 or over commits an offence when they a responsible for the child, and they ill-treat, neglect, abuse that child and the conduct is likely to cause </w:t>
      </w:r>
      <w:r w:rsidR="00AD7818">
        <w:t>that child suffering or injury.</w:t>
      </w:r>
    </w:p>
    <w:p w:rsidR="008C7B92" w:rsidRDefault="008C7B92" w:rsidP="008C7B92"/>
    <w:p w:rsidR="00B5526A" w:rsidRDefault="00B5526A" w:rsidP="008C7B92"/>
    <w:p w:rsidR="008C7B92" w:rsidRDefault="008C7B92" w:rsidP="008C7B92">
      <w:r>
        <w:t>Question 18</w:t>
      </w:r>
    </w:p>
    <w:p w:rsidR="008C7B92" w:rsidRDefault="00AD7818" w:rsidP="008C7B92">
      <w:r>
        <w:t>The 29 DASH questions are used to determine the level of</w:t>
      </w:r>
      <w:r w:rsidR="005D1D3B">
        <w:t xml:space="preserve"> risk a person may be open to</w:t>
      </w:r>
      <w:r>
        <w:t xml:space="preserve">. Low- There is no evidence to suggest </w:t>
      </w:r>
      <w:r w:rsidR="005D1D3B">
        <w:t>that</w:t>
      </w:r>
      <w:r>
        <w:t xml:space="preserve"> person is a risk to harm. Medium- There is some evidence to suggest that person is at risk of harm. High- The evidence proves that person is a t risk of being </w:t>
      </w:r>
      <w:r w:rsidR="005D1D3B">
        <w:t>harmed</w:t>
      </w:r>
      <w:r>
        <w:t>.</w:t>
      </w:r>
      <w:r w:rsidR="00631ED9">
        <w:t xml:space="preserve"> If this is the case then the person needs to be reported to MARAC.</w:t>
      </w:r>
      <w:bookmarkStart w:id="0" w:name="_GoBack"/>
      <w:bookmarkEnd w:id="0"/>
    </w:p>
    <w:p w:rsidR="008C7B92" w:rsidRDefault="008C7B92" w:rsidP="008C7B92"/>
    <w:p w:rsidR="008C7B92" w:rsidRDefault="008C7B92" w:rsidP="008C7B92">
      <w:r>
        <w:t>Question 19</w:t>
      </w:r>
    </w:p>
    <w:p w:rsidR="008C7B92" w:rsidRDefault="00AD7818" w:rsidP="008C7B92">
      <w:r>
        <w:t>PP</w:t>
      </w:r>
      <w:r w:rsidR="00CB4367">
        <w:t>N is a notice can be put in place whic</w:t>
      </w:r>
      <w:r>
        <w:t>h allows for restrictions to be put in place for their movements</w:t>
      </w:r>
      <w:r w:rsidR="00CB4367">
        <w:t xml:space="preserve"> and their contact with any children</w:t>
      </w:r>
      <w:r>
        <w:t>.</w:t>
      </w:r>
      <w:r w:rsidR="00CB4367">
        <w:t xml:space="preserve"> A PPN with regards to children will prohibit any children going to that</w:t>
      </w:r>
      <w:r w:rsidR="00E031EA">
        <w:t xml:space="preserve"> persons dwelling.</w:t>
      </w:r>
    </w:p>
    <w:p w:rsidR="008C7B92" w:rsidRDefault="008C7B92" w:rsidP="008C7B92"/>
    <w:p w:rsidR="008C7B92" w:rsidRDefault="008C7B92" w:rsidP="008C7B92">
      <w:r>
        <w:t>Question 20</w:t>
      </w:r>
    </w:p>
    <w:p w:rsidR="008C7B92" w:rsidRDefault="00CB4367" w:rsidP="008C7B92">
      <w:r>
        <w:t xml:space="preserve">A DVPN can be applied to by super intendant and applied through local authority who will then pass the application to the courts. </w:t>
      </w:r>
      <w:r w:rsidR="0043494D">
        <w:t>A DVPN can be placed upon a person</w:t>
      </w:r>
      <w:r w:rsidR="005B188E">
        <w:t>, which prohibits that person</w:t>
      </w:r>
      <w:r w:rsidR="00AD7818">
        <w:t xml:space="preserve"> from contacting a person for a specified amount of time, this includes visiting the house etc.</w:t>
      </w:r>
    </w:p>
    <w:p w:rsidR="008C7B92" w:rsidRDefault="008C7B92" w:rsidP="008C7B92"/>
    <w:p w:rsidR="008C7B92" w:rsidRDefault="008C7B92" w:rsidP="008C7B92">
      <w:r>
        <w:t>Question 21</w:t>
      </w:r>
    </w:p>
    <w:p w:rsidR="008C7B92" w:rsidRDefault="003778A4" w:rsidP="008C7B92">
      <w:r>
        <w:t>CSE is the term used when due to an imbalance of pow</w:t>
      </w:r>
      <w:r w:rsidR="005B188E">
        <w:t xml:space="preserve">er, a child is coerced in to </w:t>
      </w:r>
      <w:r w:rsidR="00AD7818">
        <w:t>engaging</w:t>
      </w:r>
      <w:r w:rsidR="005B188E">
        <w:t xml:space="preserve"> in to sexual activities.</w:t>
      </w:r>
      <w:r w:rsidR="00B5526A">
        <w:t xml:space="preserve"> The sexual activities involved are due to that person offering a form of financial gain or to provide a </w:t>
      </w:r>
      <w:r w:rsidR="005D1D3B">
        <w:t>s</w:t>
      </w:r>
      <w:r w:rsidR="00B5526A">
        <w:t>ervice.</w:t>
      </w:r>
    </w:p>
    <w:p w:rsidR="008C7B92" w:rsidRDefault="008C7B92" w:rsidP="008C7B92"/>
    <w:p w:rsidR="008C7B92" w:rsidRDefault="008C7B92" w:rsidP="008C7B92">
      <w:r>
        <w:t>Question 22</w:t>
      </w:r>
    </w:p>
    <w:p w:rsidR="008C7B92" w:rsidRDefault="005B188E" w:rsidP="008C7B92">
      <w:r>
        <w:t>CSODS is a development of Sarah’s law which was introduced after the murder of Sarah Payne in the year 2000 by a convicted child sex offender who lived 5 miles from her. CSODS allows for a parents of guardians or other 3</w:t>
      </w:r>
      <w:r w:rsidRPr="005B188E">
        <w:rPr>
          <w:vertAlign w:val="superscript"/>
        </w:rPr>
        <w:t>rd</w:t>
      </w:r>
      <w:r>
        <w:t xml:space="preserve"> part carers of a child including grandparent or neighbour to gather information on a person who has contact with that child and may pose some form of risk to that child, and </w:t>
      </w:r>
      <w:r w:rsidR="00AD7818">
        <w:t>therefore</w:t>
      </w:r>
      <w:r>
        <w:t xml:space="preserve"> better safeguard that </w:t>
      </w:r>
      <w:r w:rsidR="005D1D3B">
        <w:t>child’s</w:t>
      </w:r>
      <w:r>
        <w:t xml:space="preserve"> welfare. It is not the aim of the scheme to disclose all Child sex offenders’ details to the public.</w:t>
      </w:r>
    </w:p>
    <w:p w:rsidR="008C7B92" w:rsidRDefault="008C7B92" w:rsidP="008C7B92"/>
    <w:p w:rsidR="00E031EA" w:rsidRDefault="00E031EA" w:rsidP="008C7B92"/>
    <w:p w:rsidR="00E031EA" w:rsidRDefault="00E031EA" w:rsidP="008C7B92"/>
    <w:p w:rsidR="008C7B92" w:rsidRDefault="008C7B92" w:rsidP="008C7B92">
      <w:r>
        <w:t>Question 23</w:t>
      </w:r>
    </w:p>
    <w:p w:rsidR="005B188E" w:rsidRDefault="005B188E" w:rsidP="008C7B92">
      <w:r>
        <w:t>A court will make several evidential presumptions with regards to Sexual Offences. These included that person who committed the offence</w:t>
      </w:r>
      <w:r w:rsidR="00AD7818">
        <w:t xml:space="preserve"> did so knowingly. </w:t>
      </w:r>
      <w:r w:rsidR="005D1D3B">
        <w:t>With regards to child sexual offences, the offender will be presumed that he knew of that child’s age.</w:t>
      </w:r>
    </w:p>
    <w:p w:rsidR="008C7B92" w:rsidRDefault="008C7B92" w:rsidP="008C7B92"/>
    <w:p w:rsidR="008C7B92" w:rsidRDefault="008C7B92" w:rsidP="008C7B92"/>
    <w:p w:rsidR="008C7B92" w:rsidRDefault="008C7B92" w:rsidP="008C7B92">
      <w:r>
        <w:t>Question 24</w:t>
      </w:r>
    </w:p>
    <w:p w:rsidR="008C7B92" w:rsidRDefault="005B188E" w:rsidP="008C7B92">
      <w:r>
        <w:t xml:space="preserve">The first overriding objective of the procedural code is to </w:t>
      </w:r>
      <w:r w:rsidR="00AD7818">
        <w:t>acquit</w:t>
      </w:r>
      <w:r>
        <w:t xml:space="preserve"> the innocent and to prosecute the guilty.</w:t>
      </w:r>
      <w:r w:rsidR="00AD7818">
        <w:t xml:space="preserve"> </w:t>
      </w:r>
      <w:r w:rsidR="00B5526A">
        <w:t>All the relevant information with regards to bail must be presented. All evidence</w:t>
      </w:r>
      <w:r w:rsidR="00CB4367">
        <w:t xml:space="preserve"> gathered</w:t>
      </w:r>
      <w:r w:rsidR="00B5526A">
        <w:t xml:space="preserve"> must be provided.</w:t>
      </w:r>
      <w:r w:rsidR="00CB4367">
        <w:t xml:space="preserve"> </w:t>
      </w:r>
      <w:r w:rsidR="00631ED9">
        <w:t xml:space="preserve">The case will be dealt with justly. </w:t>
      </w:r>
    </w:p>
    <w:p w:rsidR="008C7B92" w:rsidRDefault="008C7B92" w:rsidP="008C7B92"/>
    <w:p w:rsidR="008C7B92" w:rsidRDefault="008C7B92" w:rsidP="008C7B92">
      <w:r>
        <w:t>Question 25</w:t>
      </w:r>
    </w:p>
    <w:p w:rsidR="008C7B92" w:rsidRDefault="003778A4" w:rsidP="008C7B92">
      <w:r>
        <w:t xml:space="preserve">The full code test is a 2 part test used by CPS in order to </w:t>
      </w:r>
      <w:r w:rsidR="005D1D3B">
        <w:t>decide</w:t>
      </w:r>
      <w:r>
        <w:t xml:space="preserve"> whether to continue or start a prosecution. The first part of the test, is the evidential test, </w:t>
      </w:r>
      <w:r w:rsidR="005D1D3B">
        <w:t>where</w:t>
      </w:r>
      <w:r>
        <w:t xml:space="preserve"> CPS look at the evidence that has been gathered and evaluate it by asking, can it be used in court?, is the evidence reliable and credible? </w:t>
      </w:r>
      <w:r w:rsidR="005D1D3B">
        <w:t>And</w:t>
      </w:r>
      <w:r>
        <w:t xml:space="preserve"> is there any other material that will affect the evidence that has been gathered</w:t>
      </w:r>
      <w:r w:rsidR="005D1D3B">
        <w:t>?</w:t>
      </w:r>
      <w:r>
        <w:t xml:space="preserve"> The second stage of the test looks at the public interest, by </w:t>
      </w:r>
      <w:r w:rsidR="005D1D3B">
        <w:t>determining</w:t>
      </w:r>
      <w:r>
        <w:t xml:space="preserve"> if prosecution is best for the m</w:t>
      </w:r>
      <w:r w:rsidR="005D1D3B">
        <w:t>em</w:t>
      </w:r>
      <w:r>
        <w:t xml:space="preserve">bers of the public, by questioning the severity of the offence? What impact has this had on the community? It even seeks to question the </w:t>
      </w:r>
      <w:r w:rsidR="005D1D3B">
        <w:t>suspect’s</w:t>
      </w:r>
      <w:r>
        <w:t xml:space="preserve"> age and maturity.</w:t>
      </w:r>
      <w:r w:rsidR="00E031EA">
        <w:t xml:space="preserve"> If the outcome of the test allows for CPS to believe that there is a ‘possibility of prosecution’ they will go ahead with the process</w:t>
      </w:r>
    </w:p>
    <w:p w:rsidR="00CC4722" w:rsidRDefault="00CC4722"/>
    <w:sectPr w:rsidR="00CC4722" w:rsidSect="008C7B9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031EA" w:rsidRDefault="00E031EA" w:rsidP="008C7B92">
      <w:pPr>
        <w:spacing w:after="0" w:line="240" w:lineRule="auto"/>
      </w:pPr>
      <w:r>
        <w:separator/>
      </w:r>
    </w:p>
  </w:endnote>
  <w:endnote w:type="continuationSeparator" w:id="0">
    <w:p w:rsidR="00E031EA" w:rsidRDefault="00E031EA" w:rsidP="008C7B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1ED9" w:rsidRDefault="00631ED9" w:rsidP="00631ED9">
    <w:pPr>
      <w:pStyle w:val="Footer"/>
      <w:rPr>
        <w:color w:val="000000"/>
        <w:sz w:val="17"/>
      </w:rPr>
    </w:pPr>
    <w:bookmarkStart w:id="3" w:name="TITUS1FooterEvenPages"/>
    <w:r w:rsidRPr="00631ED9">
      <w:rPr>
        <w:color w:val="000000"/>
        <w:sz w:val="17"/>
      </w:rPr>
      <w:t> </w:t>
    </w:r>
  </w:p>
  <w:bookmarkEnd w:id="3"/>
  <w:p w:rsidR="00631ED9" w:rsidRDefault="00631ED9" w:rsidP="00631ED9">
    <w:pPr>
      <w:pStyle w:val="Footer"/>
    </w:pPr>
  </w:p>
  <w:p w:rsidR="00E031EA" w:rsidRDefault="00E031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031EA" w:rsidRDefault="00631ED9" w:rsidP="00631ED9">
    <w:pPr>
      <w:pStyle w:val="Footer"/>
      <w:rPr>
        <w:color w:val="000000"/>
        <w:sz w:val="17"/>
      </w:rPr>
    </w:pPr>
    <w:bookmarkStart w:id="4" w:name="TITUS1FooterPrimary"/>
    <w:r>
      <w:rPr>
        <w:color w:val="000000"/>
        <w:sz w:val="17"/>
      </w:rPr>
      <w:t> </w:t>
    </w:r>
  </w:p>
  <w:bookmarkEnd w:id="4"/>
  <w:p w:rsidR="00E031EA" w:rsidRDefault="00E031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031EA" w:rsidRDefault="00631ED9" w:rsidP="00631ED9">
    <w:pPr>
      <w:pStyle w:val="Footer"/>
      <w:rPr>
        <w:color w:val="000000"/>
        <w:sz w:val="17"/>
      </w:rPr>
    </w:pPr>
    <w:bookmarkStart w:id="6" w:name="TITUS1FooterFirstPage"/>
    <w:r>
      <w:rPr>
        <w:color w:val="000000"/>
        <w:sz w:val="17"/>
      </w:rPr>
      <w:t> </w:t>
    </w:r>
  </w:p>
  <w:bookmarkEnd w:id="6"/>
  <w:p w:rsidR="00E031EA" w:rsidRDefault="00E03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031EA" w:rsidRDefault="00E031EA" w:rsidP="008C7B92">
      <w:pPr>
        <w:spacing w:after="0" w:line="240" w:lineRule="auto"/>
      </w:pPr>
      <w:r>
        <w:separator/>
      </w:r>
    </w:p>
  </w:footnote>
  <w:footnote w:type="continuationSeparator" w:id="0">
    <w:p w:rsidR="00E031EA" w:rsidRDefault="00E031EA" w:rsidP="008C7B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1ED9" w:rsidRDefault="00631ED9" w:rsidP="00631ED9">
    <w:pPr>
      <w:pStyle w:val="Header"/>
      <w:rPr>
        <w:color w:val="000000"/>
        <w:sz w:val="17"/>
      </w:rPr>
    </w:pPr>
    <w:bookmarkStart w:id="1" w:name="TITUS1HeaderEvenPages"/>
    <w:r w:rsidRPr="00631ED9">
      <w:rPr>
        <w:color w:val="000000"/>
        <w:sz w:val="17"/>
      </w:rPr>
      <w:t> </w:t>
    </w:r>
  </w:p>
  <w:bookmarkEnd w:id="1"/>
  <w:p w:rsidR="00631ED9" w:rsidRDefault="00631ED9" w:rsidP="00631ED9">
    <w:pPr>
      <w:pStyle w:val="Header"/>
    </w:pPr>
  </w:p>
  <w:p w:rsidR="00E031EA" w:rsidRDefault="00E031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031EA" w:rsidRDefault="00631ED9" w:rsidP="00631ED9">
    <w:pPr>
      <w:pStyle w:val="Header"/>
      <w:rPr>
        <w:color w:val="000000"/>
        <w:sz w:val="17"/>
      </w:rPr>
    </w:pPr>
    <w:bookmarkStart w:id="2" w:name="TITUS1HeaderPrimary"/>
    <w:r>
      <w:rPr>
        <w:color w:val="000000"/>
        <w:sz w:val="17"/>
      </w:rPr>
      <w:t> </w:t>
    </w:r>
  </w:p>
  <w:bookmarkEnd w:id="2"/>
  <w:p w:rsidR="00E031EA" w:rsidRDefault="00E031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031EA" w:rsidRDefault="00631ED9" w:rsidP="00631ED9">
    <w:pPr>
      <w:pStyle w:val="Header"/>
      <w:rPr>
        <w:color w:val="000000"/>
        <w:sz w:val="17"/>
      </w:rPr>
    </w:pPr>
    <w:bookmarkStart w:id="5" w:name="TITUS1HeaderFirstPage"/>
    <w:r>
      <w:rPr>
        <w:color w:val="000000"/>
        <w:sz w:val="17"/>
      </w:rPr>
      <w:t> </w:t>
    </w:r>
  </w:p>
  <w:bookmarkEnd w:id="5"/>
  <w:p w:rsidR="00E031EA" w:rsidRDefault="00E031E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7B92"/>
    <w:rsid w:val="000633E2"/>
    <w:rsid w:val="002230C4"/>
    <w:rsid w:val="00373A79"/>
    <w:rsid w:val="003778A4"/>
    <w:rsid w:val="0043494D"/>
    <w:rsid w:val="005B188E"/>
    <w:rsid w:val="005D1D3B"/>
    <w:rsid w:val="00631ED9"/>
    <w:rsid w:val="00866D94"/>
    <w:rsid w:val="008C7B92"/>
    <w:rsid w:val="00AD7818"/>
    <w:rsid w:val="00B5526A"/>
    <w:rsid w:val="00CB4367"/>
    <w:rsid w:val="00CC4722"/>
    <w:rsid w:val="00CD211E"/>
    <w:rsid w:val="00E03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82CF1B"/>
  <w15:chartTrackingRefBased/>
  <w15:docId w15:val="{71615242-7B88-4B35-8DF3-0B705BDAB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7B92"/>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7B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B92"/>
    <w:rPr>
      <w:rFonts w:ascii="Calibri" w:eastAsia="Calibri" w:hAnsi="Calibri" w:cs="Times New Roman"/>
    </w:rPr>
  </w:style>
  <w:style w:type="paragraph" w:styleId="Footer">
    <w:name w:val="footer"/>
    <w:basedOn w:val="Normal"/>
    <w:link w:val="FooterChar"/>
    <w:uiPriority w:val="99"/>
    <w:unhideWhenUsed/>
    <w:rsid w:val="008C7B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B92"/>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9965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5</Pages>
  <Words>1416</Words>
  <Characters>8072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George,Robert swp6644</dc:creator>
  <cp:keywords/>
  <dc:description/>
  <cp:lastModifiedBy>George,Robert swp6644</cp:lastModifiedBy>
  <cp:revision>2</cp:revision>
  <dcterms:created xsi:type="dcterms:W3CDTF">2020-08-16T17:46:00Z</dcterms:created>
  <dcterms:modified xsi:type="dcterms:W3CDTF">2020-08-17T14:02:00Z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deb35915-35f9-483b-9137-ed726f540713</vt:lpwstr>
  </property>
  <property fmtid="{D5CDD505-2E9C-101B-9397-08002B2CF9AE}" pid="3" name="Classification">
    <vt:lpwstr>OFFICIAL</vt:lpwstr>
  </property>
  <property fmtid="{D5CDD505-2E9C-101B-9397-08002B2CF9AE}" pid="4" name="Visibility">
    <vt:lpwstr>NOT VISIBLE</vt:lpwstr>
  </property>
</Properties>
</file>