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Normal"/>
        <w:bidiVisual w:val="0"/>
        <w:tblW w:w="0" w:type="auto"/>
        <w:tblLook w:val="06A0" w:firstRow="1" w:lastRow="0" w:firstColumn="1" w:lastColumn="0" w:noHBand="1" w:noVBand="1"/>
      </w:tblPr>
      <w:tblGrid>
        <w:gridCol w:w="1087"/>
        <w:gridCol w:w="1065"/>
        <w:gridCol w:w="1080"/>
        <w:gridCol w:w="1065"/>
        <w:gridCol w:w="1065"/>
        <w:gridCol w:w="1065"/>
        <w:gridCol w:w="1065"/>
        <w:gridCol w:w="1080"/>
      </w:tblGrid>
      <w:tr w:rsidR="34B409A1" w:rsidTr="34B409A1" w14:paraId="03B25E92">
        <w:trPr>
          <w:trHeight w:val="210"/>
        </w:trPr>
        <w:tc>
          <w:tcPr>
            <w:tcW w:w="1087" w:type="dxa"/>
            <w:tcBorders>
              <w:top w:val="single" w:color="808080" w:themeColor="background1" w:themeShade="80" w:sz="6"/>
              <w:left w:val="single" w:color="808080" w:themeColor="background1" w:themeShade="80" w:sz="6"/>
              <w:bottom w:val="single" w:color="76716C" w:sz="6"/>
              <w:right w:val="single" w:color="FFFFFF" w:themeColor="background1" w:sz="6"/>
            </w:tcBorders>
            <w:shd w:val="clear" w:color="auto" w:fill="118EFF"/>
            <w:tcMar>
              <w:top w:w="60" w:type="dxa"/>
              <w:left w:w="60" w:type="dxa"/>
              <w:bottom w:w="60" w:type="dxa"/>
              <w:right w:w="60" w:type="dxa"/>
            </w:tcMar>
            <w:vAlign w:val="top"/>
          </w:tcPr>
          <w:p w:rsidR="34B409A1" w:rsidP="34B409A1" w:rsidRDefault="34B409A1" w14:paraId="38FD3DBB" w14:textId="326B8741">
            <w:pPr>
              <w:spacing w:before="240" w:beforeAutospacing="off" w:after="240" w:afterAutospacing="off"/>
            </w:pPr>
            <w:r w:rsidRPr="34B409A1" w:rsidR="34B409A1">
              <w:rPr>
                <w:rFonts w:ascii="Helvetica Neue" w:hAnsi="Helvetica Neue" w:eastAsia="Helvetica Neue" w:cs="Helvetica Neue"/>
                <w:b w:val="1"/>
                <w:bCs w:val="1"/>
                <w:color w:val="FFFFFF" w:themeColor="background1" w:themeTint="FF" w:themeShade="FF"/>
                <w:sz w:val="13"/>
                <w:szCs w:val="13"/>
              </w:rPr>
              <w:t xml:space="preserve">Amser/time </w:t>
            </w:r>
          </w:p>
        </w:tc>
        <w:tc>
          <w:tcPr>
            <w:tcW w:w="1065" w:type="dxa"/>
            <w:tcBorders>
              <w:top w:val="single" w:color="808080" w:themeColor="background1" w:themeShade="80" w:sz="6"/>
              <w:left w:val="single" w:color="FFFFFF" w:themeColor="background1" w:sz="6"/>
              <w:bottom w:val="single" w:color="76716C" w:sz="6"/>
              <w:right w:val="single" w:color="FFFFFF" w:themeColor="background1" w:sz="6"/>
            </w:tcBorders>
            <w:shd w:val="clear" w:color="auto" w:fill="118EFF"/>
            <w:tcMar>
              <w:top w:w="60" w:type="dxa"/>
              <w:left w:w="60" w:type="dxa"/>
              <w:bottom w:w="60" w:type="dxa"/>
              <w:right w:w="60" w:type="dxa"/>
            </w:tcMar>
            <w:vAlign w:val="top"/>
          </w:tcPr>
          <w:p w:rsidR="34B409A1" w:rsidP="34B409A1" w:rsidRDefault="34B409A1" w14:paraId="539F9B5C" w14:textId="40C35396">
            <w:pPr>
              <w:spacing w:before="240" w:beforeAutospacing="off" w:after="240" w:afterAutospacing="off"/>
            </w:pPr>
            <w:r w:rsidRPr="34B409A1" w:rsidR="34B409A1">
              <w:rPr>
                <w:rFonts w:ascii="Helvetica Neue" w:hAnsi="Helvetica Neue" w:eastAsia="Helvetica Neue" w:cs="Helvetica Neue"/>
                <w:b w:val="1"/>
                <w:bCs w:val="1"/>
                <w:color w:val="FFFFFF" w:themeColor="background1" w:themeTint="FF" w:themeShade="FF"/>
                <w:sz w:val="13"/>
                <w:szCs w:val="13"/>
              </w:rPr>
              <w:t>Monday</w:t>
            </w:r>
          </w:p>
        </w:tc>
        <w:tc>
          <w:tcPr>
            <w:tcW w:w="1080" w:type="dxa"/>
            <w:tcBorders>
              <w:top w:val="single" w:color="808080" w:themeColor="background1" w:themeShade="80" w:sz="6"/>
              <w:left w:val="single" w:color="FFFFFF" w:themeColor="background1" w:sz="6"/>
              <w:bottom w:val="single" w:color="76716C" w:sz="6"/>
              <w:right w:val="single" w:color="FFFFFF" w:themeColor="background1" w:sz="6"/>
            </w:tcBorders>
            <w:shd w:val="clear" w:color="auto" w:fill="118EFF"/>
            <w:tcMar>
              <w:top w:w="60" w:type="dxa"/>
              <w:left w:w="60" w:type="dxa"/>
              <w:bottom w:w="60" w:type="dxa"/>
              <w:right w:w="60" w:type="dxa"/>
            </w:tcMar>
            <w:vAlign w:val="top"/>
          </w:tcPr>
          <w:p w:rsidR="34B409A1" w:rsidP="34B409A1" w:rsidRDefault="34B409A1" w14:paraId="1D24FBC9" w14:textId="1299EF7C">
            <w:pPr>
              <w:spacing w:before="240" w:beforeAutospacing="off" w:after="240" w:afterAutospacing="off"/>
            </w:pPr>
            <w:r w:rsidRPr="34B409A1" w:rsidR="34B409A1">
              <w:rPr>
                <w:rFonts w:ascii="Helvetica Neue" w:hAnsi="Helvetica Neue" w:eastAsia="Helvetica Neue" w:cs="Helvetica Neue"/>
                <w:b w:val="1"/>
                <w:bCs w:val="1"/>
                <w:color w:val="FFFFFF" w:themeColor="background1" w:themeTint="FF" w:themeShade="FF"/>
                <w:sz w:val="13"/>
                <w:szCs w:val="13"/>
              </w:rPr>
              <w:t>Tuesday</w:t>
            </w:r>
          </w:p>
        </w:tc>
        <w:tc>
          <w:tcPr>
            <w:tcW w:w="1065" w:type="dxa"/>
            <w:tcBorders>
              <w:top w:val="single" w:color="808080" w:themeColor="background1" w:themeShade="80" w:sz="6"/>
              <w:left w:val="single" w:color="FFFFFF" w:themeColor="background1" w:sz="6"/>
              <w:bottom w:val="single" w:color="76716C" w:sz="6"/>
              <w:right w:val="single" w:color="FFFFFF" w:themeColor="background1" w:sz="6"/>
            </w:tcBorders>
            <w:shd w:val="clear" w:color="auto" w:fill="118EFF"/>
            <w:tcMar>
              <w:top w:w="60" w:type="dxa"/>
              <w:left w:w="60" w:type="dxa"/>
              <w:bottom w:w="60" w:type="dxa"/>
              <w:right w:w="60" w:type="dxa"/>
            </w:tcMar>
            <w:vAlign w:val="top"/>
          </w:tcPr>
          <w:p w:rsidR="34B409A1" w:rsidP="34B409A1" w:rsidRDefault="34B409A1" w14:paraId="083B1E16" w14:textId="22A7F0E7">
            <w:pPr>
              <w:spacing w:before="240" w:beforeAutospacing="off" w:after="240" w:afterAutospacing="off"/>
            </w:pPr>
            <w:r w:rsidRPr="34B409A1" w:rsidR="34B409A1">
              <w:rPr>
                <w:rFonts w:ascii="Helvetica Neue" w:hAnsi="Helvetica Neue" w:eastAsia="Helvetica Neue" w:cs="Helvetica Neue"/>
                <w:b w:val="1"/>
                <w:bCs w:val="1"/>
                <w:color w:val="FFFFFF" w:themeColor="background1" w:themeTint="FF" w:themeShade="FF"/>
                <w:sz w:val="13"/>
                <w:szCs w:val="13"/>
              </w:rPr>
              <w:t>Wednesday</w:t>
            </w:r>
          </w:p>
        </w:tc>
        <w:tc>
          <w:tcPr>
            <w:tcW w:w="1065" w:type="dxa"/>
            <w:tcBorders>
              <w:top w:val="single" w:color="808080" w:themeColor="background1" w:themeShade="80" w:sz="6"/>
              <w:left w:val="single" w:color="FFFFFF" w:themeColor="background1" w:sz="6"/>
              <w:bottom w:val="single" w:color="76716C" w:sz="6"/>
              <w:right w:val="single" w:color="FFFFFF" w:themeColor="background1" w:sz="6"/>
            </w:tcBorders>
            <w:shd w:val="clear" w:color="auto" w:fill="118EFF"/>
            <w:tcMar>
              <w:top w:w="60" w:type="dxa"/>
              <w:left w:w="60" w:type="dxa"/>
              <w:bottom w:w="60" w:type="dxa"/>
              <w:right w:w="60" w:type="dxa"/>
            </w:tcMar>
            <w:vAlign w:val="top"/>
          </w:tcPr>
          <w:p w:rsidR="34B409A1" w:rsidP="34B409A1" w:rsidRDefault="34B409A1" w14:paraId="1EFE8A52" w14:textId="483279BE">
            <w:pPr>
              <w:spacing w:before="240" w:beforeAutospacing="off" w:after="240" w:afterAutospacing="off"/>
            </w:pPr>
            <w:r w:rsidRPr="34B409A1" w:rsidR="34B409A1">
              <w:rPr>
                <w:rFonts w:ascii="Helvetica Neue" w:hAnsi="Helvetica Neue" w:eastAsia="Helvetica Neue" w:cs="Helvetica Neue"/>
                <w:b w:val="1"/>
                <w:bCs w:val="1"/>
                <w:color w:val="FFFFFF" w:themeColor="background1" w:themeTint="FF" w:themeShade="FF"/>
                <w:sz w:val="13"/>
                <w:szCs w:val="13"/>
              </w:rPr>
              <w:t>Thursday</w:t>
            </w:r>
          </w:p>
        </w:tc>
        <w:tc>
          <w:tcPr>
            <w:tcW w:w="1065" w:type="dxa"/>
            <w:tcBorders>
              <w:top w:val="single" w:color="808080" w:themeColor="background1" w:themeShade="80" w:sz="6"/>
              <w:left w:val="single" w:color="FFFFFF" w:themeColor="background1" w:sz="6"/>
              <w:bottom w:val="single" w:color="76716C" w:sz="6"/>
              <w:right w:val="single" w:color="FFFFFF" w:themeColor="background1" w:sz="6"/>
            </w:tcBorders>
            <w:shd w:val="clear" w:color="auto" w:fill="118EFF"/>
            <w:tcMar>
              <w:top w:w="60" w:type="dxa"/>
              <w:left w:w="60" w:type="dxa"/>
              <w:bottom w:w="60" w:type="dxa"/>
              <w:right w:w="60" w:type="dxa"/>
            </w:tcMar>
            <w:vAlign w:val="top"/>
          </w:tcPr>
          <w:p w:rsidR="34B409A1" w:rsidP="34B409A1" w:rsidRDefault="34B409A1" w14:paraId="6CF143BA" w14:textId="5F165A96">
            <w:pPr>
              <w:spacing w:before="240" w:beforeAutospacing="off" w:after="240" w:afterAutospacing="off"/>
            </w:pPr>
            <w:r w:rsidRPr="34B409A1" w:rsidR="34B409A1">
              <w:rPr>
                <w:rFonts w:ascii="Helvetica Neue" w:hAnsi="Helvetica Neue" w:eastAsia="Helvetica Neue" w:cs="Helvetica Neue"/>
                <w:b w:val="1"/>
                <w:bCs w:val="1"/>
                <w:color w:val="FFFFFF" w:themeColor="background1" w:themeTint="FF" w:themeShade="FF"/>
                <w:sz w:val="13"/>
                <w:szCs w:val="13"/>
              </w:rPr>
              <w:t>Friday</w:t>
            </w:r>
          </w:p>
        </w:tc>
        <w:tc>
          <w:tcPr>
            <w:tcW w:w="1065" w:type="dxa"/>
            <w:tcBorders>
              <w:top w:val="single" w:color="808080" w:themeColor="background1" w:themeShade="80" w:sz="6"/>
              <w:left w:val="single" w:color="FFFFFF" w:themeColor="background1" w:sz="6"/>
              <w:bottom w:val="single" w:color="76716C" w:sz="6"/>
              <w:right w:val="single" w:color="FFFFFF" w:themeColor="background1" w:sz="6"/>
            </w:tcBorders>
            <w:shd w:val="clear" w:color="auto" w:fill="118EFF"/>
            <w:tcMar>
              <w:top w:w="60" w:type="dxa"/>
              <w:left w:w="60" w:type="dxa"/>
              <w:bottom w:w="60" w:type="dxa"/>
              <w:right w:w="60" w:type="dxa"/>
            </w:tcMar>
            <w:vAlign w:val="top"/>
          </w:tcPr>
          <w:p w:rsidR="34B409A1" w:rsidP="34B409A1" w:rsidRDefault="34B409A1" w14:paraId="0B48D016" w14:textId="570653C1">
            <w:pPr>
              <w:spacing w:before="240" w:beforeAutospacing="off" w:after="240" w:afterAutospacing="off"/>
            </w:pPr>
            <w:r w:rsidRPr="34B409A1" w:rsidR="34B409A1">
              <w:rPr>
                <w:rFonts w:ascii="Helvetica Neue" w:hAnsi="Helvetica Neue" w:eastAsia="Helvetica Neue" w:cs="Helvetica Neue"/>
                <w:b w:val="1"/>
                <w:bCs w:val="1"/>
                <w:color w:val="FFFFFF" w:themeColor="background1" w:themeTint="FF" w:themeShade="FF"/>
                <w:sz w:val="13"/>
                <w:szCs w:val="13"/>
              </w:rPr>
              <w:t>Saturday</w:t>
            </w:r>
          </w:p>
        </w:tc>
        <w:tc>
          <w:tcPr>
            <w:tcW w:w="1080" w:type="dxa"/>
            <w:tcBorders>
              <w:top w:val="single" w:color="808080" w:themeColor="background1" w:themeShade="80" w:sz="6"/>
              <w:left w:val="single" w:color="FFFFFF" w:themeColor="background1" w:sz="6"/>
              <w:bottom w:val="single" w:color="76716C" w:sz="6"/>
              <w:right w:val="single" w:color="808080" w:themeColor="background1" w:themeShade="80" w:sz="6"/>
            </w:tcBorders>
            <w:shd w:val="clear" w:color="auto" w:fill="118EFF"/>
            <w:tcMar>
              <w:top w:w="60" w:type="dxa"/>
              <w:left w:w="60" w:type="dxa"/>
              <w:bottom w:w="60" w:type="dxa"/>
              <w:right w:w="60" w:type="dxa"/>
            </w:tcMar>
            <w:vAlign w:val="top"/>
          </w:tcPr>
          <w:p w:rsidR="34B409A1" w:rsidP="34B409A1" w:rsidRDefault="34B409A1" w14:paraId="41115809" w14:textId="4DBEE39C">
            <w:pPr>
              <w:spacing w:before="240" w:beforeAutospacing="off" w:after="240" w:afterAutospacing="off"/>
            </w:pPr>
            <w:r w:rsidRPr="34B409A1" w:rsidR="34B409A1">
              <w:rPr>
                <w:rFonts w:ascii="Helvetica Neue" w:hAnsi="Helvetica Neue" w:eastAsia="Helvetica Neue" w:cs="Helvetica Neue"/>
                <w:b w:val="1"/>
                <w:bCs w:val="1"/>
                <w:color w:val="FFFFFF" w:themeColor="background1" w:themeTint="FF" w:themeShade="FF"/>
                <w:sz w:val="13"/>
                <w:szCs w:val="13"/>
              </w:rPr>
              <w:t>Sunday</w:t>
            </w:r>
          </w:p>
        </w:tc>
      </w:tr>
      <w:tr w:rsidR="34B409A1" w:rsidTr="34B409A1" w14:paraId="5A3D5566">
        <w:trPr>
          <w:trHeight w:val="195"/>
        </w:trPr>
        <w:tc>
          <w:tcPr>
            <w:tcW w:w="1087" w:type="dxa"/>
            <w:tcBorders>
              <w:top w:val="single" w:color="76716C"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20097CE4" w14:textId="73E5FF2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00:00-00:59</w:t>
            </w:r>
          </w:p>
        </w:tc>
        <w:tc>
          <w:tcPr>
            <w:tcW w:w="1065" w:type="dxa"/>
            <w:tcBorders>
              <w:top w:val="single" w:color="76716C" w:sz="6"/>
              <w:left w:val="single" w:color="76716C"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246F0DD4" w14:textId="46158C4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5F45A2DE" w14:textId="7E2B329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513C11CB" w14:textId="73F488E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527356CC" w14:textId="7084276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Sleep </w:t>
            </w:r>
          </w:p>
        </w:tc>
        <w:tc>
          <w:tcPr>
            <w:tcW w:w="1065"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720D4F3F" w14:textId="0C2B9C0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031EDD28" w14:textId="1C521C3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26627D99" w14:textId="081EC28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r>
      <w:tr w:rsidR="34B409A1" w:rsidTr="34B409A1" w14:paraId="1E6754A6">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1971507B" w14:textId="3E1B2D7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01:00-01:59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0DBB9867" w14:textId="13557CC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0F920BD7" w14:textId="2B3EA2A0">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07A6AA2D" w14:textId="2DC05DE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6B39A24B" w14:textId="3A30062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Sleep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2533A9CB" w14:textId="1040BAA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43B7661D" w14:textId="633F11F1">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44D7E073" w14:textId="114C0216">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r>
      <w:tr w:rsidR="34B409A1" w:rsidTr="34B409A1" w14:paraId="4F4DAAA3">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7D4FAE5A" w14:textId="0F6FF53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02:00-02:59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38482D0C" w14:textId="2A3E353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796D710A" w14:textId="64821002">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71D26D0" w14:textId="0031874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307E3CF0" w14:textId="7EB4AA6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Sleep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27FA611" w14:textId="399B6062">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462E4C94" w14:textId="4A4D2A8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1ED8F08" w14:textId="44B036C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r>
      <w:tr w:rsidR="34B409A1" w:rsidTr="34B409A1" w14:paraId="7AAAE5AE">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40824C08" w14:textId="4BFE6F9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03:00-03:59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2193099F" w14:textId="204EB78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1DAD31F1" w14:textId="2CEC868A">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3A2A6360" w14:textId="17218020">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093CDBC5" w14:textId="4822F1A9">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Sleep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3166B44D" w14:textId="441015DB">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20847415" w14:textId="5269468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520697C7" w14:textId="574C2EAA">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r>
      <w:tr w:rsidR="34B409A1" w:rsidTr="34B409A1" w14:paraId="5C1C37B3">
        <w:trPr>
          <w:trHeight w:val="195"/>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2DE91DAA" w14:textId="22A39A79">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04:00-04:59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0CEE8BBE" w14:textId="74F81056">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34C20D2A" w14:textId="50EBE01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9975B44" w14:textId="0C5E662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0B5148F1" w14:textId="7B7EBCF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Sleep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4CB1AB1C" w14:textId="22C8A19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04F22E36" w14:textId="09B55F59">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3675E1D5" w14:textId="06D54D9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r>
      <w:tr w:rsidR="34B409A1" w:rsidTr="34B409A1" w14:paraId="139DC0D7">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6C903341" w14:textId="127686B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05:00-05:59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3FF378EA" w14:textId="197ADB22">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66E0662E" w14:textId="17FB215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714FD8C1" w14:textId="41D1B9A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704FAF17" w14:textId="38F9C1E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Sleep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69BF37FE" w14:textId="79146443">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09BB95D5" w14:textId="2AABAB92">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72D15D5F" w14:textId="6519CAA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r>
      <w:tr w:rsidR="34B409A1" w:rsidTr="34B409A1" w14:paraId="7FF2BBEA">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680E96DA" w14:textId="36EF0B4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06:00-06:59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2587DE63" w14:textId="6495ECC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Wake up </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0A6345C" w14:textId="2C57212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Wake up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3CED6A56" w14:textId="700E340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Wake up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1DD37BC" w14:textId="02426E22">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Wake up</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27EF65BE" w14:textId="7A0FDF7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Wake up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30099B35" w14:textId="0AA9FEA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7762B0A" w14:textId="1D790A1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r>
      <w:tr w:rsidR="34B409A1" w:rsidTr="34B409A1" w14:paraId="024BC9E3">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47240109" w14:textId="3129A24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07:00-07:59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262CCC39" w14:textId="435CAD0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0CDB8F8B" w14:textId="202F403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37B09038" w14:textId="39DF9146">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3C0B2F22" w14:textId="6921520A">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299720E3" w14:textId="4EBF8CC9">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656309E1" w14:textId="2BDFDB00">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68CB554E" w14:textId="65410C6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r>
      <w:tr w:rsidR="34B409A1" w:rsidTr="34B409A1" w14:paraId="0E336DA5">
        <w:trPr>
          <w:trHeight w:val="195"/>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67ADCC87" w14:textId="126FB9BC">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08:00-08:59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42CB51D1" w14:textId="34E9F44A">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6DA24E07" w14:textId="6721B1F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7B61AD37" w14:textId="4141D330">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785F363" w14:textId="4FB9EAD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2FAA2B50" w14:textId="1A989299">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E643DAF" w14:textId="68AAB72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6CDC3048" w14:textId="606D5CE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r>
      <w:tr w:rsidR="34B409A1" w:rsidTr="34B409A1" w14:paraId="1D395B9A">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29D87B17" w14:textId="28F214C3">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09:00-09:59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5C8C9ACC" w14:textId="609A1272">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09019232" w14:textId="204F76D6">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79FC7326" w14:textId="7A5521B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4476FA32" w14:textId="2DF16E1C">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14735763" w14:textId="2CE4DD7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1C408E67" w14:textId="7AC58BAB">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40E32C11" w14:textId="05364E2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Wake up</w:t>
            </w:r>
          </w:p>
        </w:tc>
      </w:tr>
      <w:tr w:rsidR="34B409A1" w:rsidTr="34B409A1" w14:paraId="23D870DE">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6DD1AA39" w14:textId="1BBC1DA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10:00-10:59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7CCF9FDC" w14:textId="744C6E4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0324C139" w14:textId="5D715DAC">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0E59CC70" w14:textId="0E328271">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21E50C41" w14:textId="1FD465A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FD213DF" w14:textId="77C50612">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3D010F9C" w14:textId="0B42453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Wake up </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7AA9BB0C" w14:textId="3CC9AE8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Clean room </w:t>
            </w:r>
          </w:p>
        </w:tc>
      </w:tr>
      <w:tr w:rsidR="34B409A1" w:rsidTr="34B409A1" w14:paraId="7A04DE5F">
        <w:trPr>
          <w:trHeight w:val="195"/>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341E64BF" w14:textId="1ADA8A90">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11:00-11:59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1102295C" w14:textId="24727E40">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4FACD803" w14:textId="2D415E5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70993724" w14:textId="6C0015D0">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32193CC9" w14:textId="75667C19">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254B740E" w14:textId="24561806">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1F1631C5" w14:textId="2A7F5736">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Run</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2C6F1966" w14:textId="466EB7D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Clean room </w:t>
            </w:r>
          </w:p>
        </w:tc>
      </w:tr>
      <w:tr w:rsidR="34B409A1" w:rsidTr="34B409A1" w14:paraId="6684DBCE">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24E263FE" w14:textId="3D3316F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12:00-12:59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79A3D4D1" w14:textId="688BD652">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0C8A23D1" w14:textId="37B0A02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06F17EEC" w14:textId="52C8C53B">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007EC296" w14:textId="0A489B4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5AF7602B" w14:textId="77554366">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4A2295D0" w14:textId="71C626F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Coffee</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21940704" w14:textId="6E1FD2F6">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Clean  </w:t>
            </w:r>
          </w:p>
        </w:tc>
      </w:tr>
      <w:tr w:rsidR="34B409A1" w:rsidTr="34B409A1" w14:paraId="1B43B50B">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3AE1D6A0" w14:textId="316CFAA2">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13:00-13:59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527C701B" w14:textId="42F3978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24E1ED98" w14:textId="79DBF79B">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1E9FE79A" w14:textId="176E83E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24CBA705" w14:textId="57160C39">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70040B10" w14:textId="3448D62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0F492108" w14:textId="639FA451">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Home</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63B6718F" w14:textId="5094FDC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Shower</w:t>
            </w:r>
          </w:p>
        </w:tc>
      </w:tr>
      <w:tr w:rsidR="34B409A1" w:rsidTr="34B409A1" w14:paraId="0CB37ACE">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42F1A572" w14:textId="235D241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14:00-14:59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3F66A19F" w14:textId="0DAA36A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20479223" w14:textId="22B0C399">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345C906E" w14:textId="7D4AAC5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41907BF0" w14:textId="13AB6A16">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0D77716" w14:textId="42771882">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276CCA74" w14:textId="59610F7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Shower</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5B3B3360" w14:textId="10F02FF0">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Study</w:t>
            </w:r>
          </w:p>
        </w:tc>
      </w:tr>
      <w:tr w:rsidR="34B409A1" w:rsidTr="34B409A1" w14:paraId="6E4B377B">
        <w:trPr>
          <w:trHeight w:val="195"/>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45A5C930" w14:textId="5B0BE5B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15:00-15:59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33A09938" w14:textId="153673B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6A9FFE8E" w14:textId="4C7F4619">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39862174" w14:textId="5BDB5A0C">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Work</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355B719D" w14:textId="58DE416C">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515AB644" w14:textId="5AD10FB9">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Work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503AF8AB" w14:textId="7F0CEF0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Nap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37BBC82B" w14:textId="47E328F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Study</w:t>
            </w:r>
          </w:p>
        </w:tc>
      </w:tr>
      <w:tr w:rsidR="34B409A1" w:rsidTr="34B409A1" w14:paraId="7AEDB1C6">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74024228" w14:textId="7131ED8B">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16:00-16:59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28837DEC" w14:textId="25E0A7A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Drive to uni</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993BCF8" w14:textId="5ED8901C">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Home</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31FF6B6A" w14:textId="381681B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Home</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350A68D4" w14:textId="22B1203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Home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7BFAB7A5" w14:textId="69F2E65B">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Home</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59910E93" w14:textId="4ACD90F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Nap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2CC1086" w14:textId="2311E2E1">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Nap</w:t>
            </w:r>
          </w:p>
        </w:tc>
      </w:tr>
      <w:tr w:rsidR="34B409A1" w:rsidTr="34B409A1" w14:paraId="57DF687E">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081EEAE8" w14:textId="700192F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17:00-17:59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54CC772C" w14:textId="7C01669C">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Uni </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405A359C" w14:textId="1CCA2E9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Chill</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630B8C3A" w14:textId="1A1274FA">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Chill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0D2C1253" w14:textId="23EB9EA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Chill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772518CC" w14:textId="331DF0F3">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Rugby</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2AB1D6B4" w14:textId="1A7D3A51">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Wake up </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44157603" w14:textId="359963EB">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Food</w:t>
            </w:r>
          </w:p>
        </w:tc>
      </w:tr>
      <w:tr w:rsidR="34B409A1" w:rsidTr="34B409A1" w14:paraId="3A3F82DD">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5AE2BBBE" w14:textId="7BE66C6B">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18:00-18:59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6702A952" w14:textId="7C131D5C">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Uni </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44D260BB" w14:textId="30971FE1">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Run</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201BF2C5" w14:textId="1ACBF09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Rugby</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411EB42A" w14:textId="6ABA935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Study</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2764968C" w14:textId="67BCE591">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Rugby</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5D25F980" w14:textId="61E73C5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Chill</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074BDDDE" w14:textId="1B224779">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Pack bag </w:t>
            </w:r>
          </w:p>
        </w:tc>
      </w:tr>
      <w:tr w:rsidR="34B409A1" w:rsidTr="34B409A1" w14:paraId="2088D4C9">
        <w:trPr>
          <w:trHeight w:val="195"/>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61655C35" w14:textId="4AA1954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19:00-19:59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04F5ADC0" w14:textId="5B6B422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Uni </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51434D21" w14:textId="284726D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Home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6C8DA3CC" w14:textId="000BF54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Rugby</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252252A8" w14:textId="40F4CF7A">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Study</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24B8E15F" w14:textId="5D55D873">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Rugby</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78473394" w14:textId="01ACAC6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Chill</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0BCFCE9F" w14:textId="786062D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Chill </w:t>
            </w:r>
          </w:p>
        </w:tc>
      </w:tr>
      <w:tr w:rsidR="34B409A1" w:rsidTr="34B409A1" w14:paraId="392B055F">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619BB0B5" w14:textId="72C8A59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20:00-20:59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7EA7CCA7" w14:textId="19A93547">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Home </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4D1EFDAD" w14:textId="03F9A3E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Wash</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0BC26E23" w14:textId="42B2EB1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Wash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3197A71" w14:textId="7D4DD1BB">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Study</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7DF24B25" w14:textId="146740B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Home</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0E9FF2B7" w14:textId="44D2A016">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Chill</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top w:w="60" w:type="dxa"/>
              <w:left w:w="60" w:type="dxa"/>
              <w:bottom w:w="60" w:type="dxa"/>
              <w:right w:w="60" w:type="dxa"/>
            </w:tcMar>
            <w:vAlign w:val="top"/>
          </w:tcPr>
          <w:p w:rsidR="34B409A1" w:rsidP="34B409A1" w:rsidRDefault="34B409A1" w14:paraId="15591E15" w14:textId="41DFC658">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Chill </w:t>
            </w:r>
          </w:p>
        </w:tc>
      </w:tr>
      <w:tr w:rsidR="34B409A1" w:rsidTr="34B409A1" w14:paraId="353A2520">
        <w:trPr>
          <w:trHeight w:val="210"/>
        </w:trPr>
        <w:tc>
          <w:tcPr>
            <w:tcW w:w="1087" w:type="dxa"/>
            <w:tcBorders>
              <w:top w:val="single" w:color="808080" w:themeColor="background1" w:themeShade="80" w:sz="6"/>
              <w:left w:val="single" w:color="808080" w:themeColor="background1" w:themeShade="80" w:sz="6"/>
              <w:bottom w:val="single" w:color="808080" w:themeColor="background1" w:themeShade="80" w:sz="6"/>
              <w:right w:val="single" w:color="76716C" w:sz="6"/>
            </w:tcBorders>
            <w:tcMar>
              <w:top w:w="60" w:type="dxa"/>
              <w:left w:w="60" w:type="dxa"/>
              <w:bottom w:w="60" w:type="dxa"/>
              <w:right w:w="60" w:type="dxa"/>
            </w:tcMar>
            <w:vAlign w:val="top"/>
          </w:tcPr>
          <w:p w:rsidR="34B409A1" w:rsidP="34B409A1" w:rsidRDefault="34B409A1" w14:paraId="2B26658C" w14:textId="61979A41">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21:00-21:59</w:t>
            </w:r>
          </w:p>
        </w:tc>
        <w:tc>
          <w:tcPr>
            <w:tcW w:w="1065" w:type="dxa"/>
            <w:tcBorders>
              <w:top w:val="single" w:color="808080" w:themeColor="background1" w:themeShade="80" w:sz="6"/>
              <w:left w:val="single" w:color="76716C"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520A9FEE" w14:textId="7F8EBE75">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Sleep </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181B147F" w14:textId="0C23BDA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Sleep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71E48361" w14:textId="0680106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food</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772FA187" w14:textId="13C8961B">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Home</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4864F5B1" w14:textId="4BBF1A66">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Wash </w:t>
            </w:r>
          </w:p>
        </w:tc>
        <w:tc>
          <w:tcPr>
            <w:tcW w:w="1065"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419274F6" w14:textId="534C72A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F5F5F4"/>
            <w:tcMar>
              <w:top w:w="60" w:type="dxa"/>
              <w:left w:w="60" w:type="dxa"/>
              <w:bottom w:w="60" w:type="dxa"/>
              <w:right w:w="60" w:type="dxa"/>
            </w:tcMar>
            <w:vAlign w:val="top"/>
          </w:tcPr>
          <w:p w:rsidR="34B409A1" w:rsidP="34B409A1" w:rsidRDefault="34B409A1" w14:paraId="54AE3869" w14:textId="62E89F7E">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r>
      <w:tr w:rsidR="34B409A1" w:rsidTr="34B409A1" w14:paraId="2CB93952">
        <w:trPr>
          <w:trHeight w:val="210"/>
        </w:trPr>
        <w:tc>
          <w:tcPr>
            <w:tcW w:w="1087" w:type="dxa"/>
            <w:tcBorders>
              <w:top w:val="single" w:color="808080" w:themeColor="background1" w:themeShade="80" w:sz="6"/>
              <w:left w:val="single" w:color="808080" w:themeColor="background1" w:themeShade="80" w:sz="6"/>
              <w:bottom w:val="single" w:color="76716C" w:sz="6"/>
              <w:right w:val="single" w:color="76716C" w:sz="6"/>
            </w:tcBorders>
            <w:tcMar>
              <w:top w:w="60" w:type="dxa"/>
              <w:left w:w="60" w:type="dxa"/>
              <w:bottom w:w="60" w:type="dxa"/>
              <w:right w:w="60" w:type="dxa"/>
            </w:tcMar>
            <w:vAlign w:val="top"/>
          </w:tcPr>
          <w:p w:rsidR="34B409A1" w:rsidP="34B409A1" w:rsidRDefault="34B409A1" w14:paraId="08F5FDAA" w14:textId="2231193A">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22:00-22:59</w:t>
            </w:r>
          </w:p>
        </w:tc>
        <w:tc>
          <w:tcPr>
            <w:tcW w:w="1065" w:type="dxa"/>
            <w:tcBorders>
              <w:top w:val="single" w:color="808080" w:themeColor="background1" w:themeShade="80" w:sz="6"/>
              <w:left w:val="single" w:color="76716C" w:sz="6"/>
              <w:bottom w:val="single" w:color="76716C" w:sz="6"/>
              <w:right w:val="single" w:color="808080" w:themeColor="background1" w:themeShade="80" w:sz="6"/>
            </w:tcBorders>
            <w:tcMar>
              <w:top w:w="60" w:type="dxa"/>
              <w:left w:w="60" w:type="dxa"/>
              <w:bottom w:w="60" w:type="dxa"/>
              <w:right w:w="60" w:type="dxa"/>
            </w:tcMar>
            <w:vAlign w:val="top"/>
          </w:tcPr>
          <w:p w:rsidR="34B409A1" w:rsidP="34B409A1" w:rsidRDefault="34B409A1" w14:paraId="2B800F41" w14:textId="502897AA">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Sleep </w:t>
            </w:r>
          </w:p>
        </w:tc>
        <w:tc>
          <w:tcPr>
            <w:tcW w:w="1080" w:type="dxa"/>
            <w:tcBorders>
              <w:top w:val="single" w:color="808080" w:themeColor="background1" w:themeShade="80" w:sz="6"/>
              <w:left w:val="single" w:color="808080" w:themeColor="background1" w:themeShade="80" w:sz="6"/>
              <w:bottom w:val="single" w:color="76716C" w:sz="6"/>
              <w:right w:val="single" w:color="808080" w:themeColor="background1" w:themeShade="80" w:sz="6"/>
            </w:tcBorders>
            <w:tcMar>
              <w:top w:w="60" w:type="dxa"/>
              <w:left w:w="60" w:type="dxa"/>
              <w:bottom w:w="60" w:type="dxa"/>
              <w:right w:w="60" w:type="dxa"/>
            </w:tcMar>
            <w:vAlign w:val="top"/>
          </w:tcPr>
          <w:p w:rsidR="34B409A1" w:rsidP="34B409A1" w:rsidRDefault="34B409A1" w14:paraId="481E9EF5" w14:textId="6D0AA85D">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76716C" w:sz="6"/>
              <w:right w:val="single" w:color="808080" w:themeColor="background1" w:themeShade="80" w:sz="6"/>
            </w:tcBorders>
            <w:tcMar>
              <w:top w:w="60" w:type="dxa"/>
              <w:left w:w="60" w:type="dxa"/>
              <w:bottom w:w="60" w:type="dxa"/>
              <w:right w:w="60" w:type="dxa"/>
            </w:tcMar>
            <w:vAlign w:val="top"/>
          </w:tcPr>
          <w:p w:rsidR="34B409A1" w:rsidP="34B409A1" w:rsidRDefault="34B409A1" w14:paraId="6452E49F" w14:textId="56247F8C">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 xml:space="preserve">Sleep </w:t>
            </w:r>
          </w:p>
        </w:tc>
        <w:tc>
          <w:tcPr>
            <w:tcW w:w="1065" w:type="dxa"/>
            <w:tcBorders>
              <w:top w:val="single" w:color="808080" w:themeColor="background1" w:themeShade="80" w:sz="6"/>
              <w:left w:val="single" w:color="808080" w:themeColor="background1" w:themeShade="80" w:sz="6"/>
              <w:bottom w:val="single" w:color="76716C" w:sz="6"/>
              <w:right w:val="single" w:color="808080" w:themeColor="background1" w:themeShade="80" w:sz="6"/>
            </w:tcBorders>
            <w:tcMar>
              <w:top w:w="60" w:type="dxa"/>
              <w:left w:w="60" w:type="dxa"/>
              <w:bottom w:w="60" w:type="dxa"/>
              <w:right w:w="60" w:type="dxa"/>
            </w:tcMar>
            <w:vAlign w:val="top"/>
          </w:tcPr>
          <w:p w:rsidR="34B409A1" w:rsidP="34B409A1" w:rsidRDefault="34B409A1" w14:paraId="39106FF3" w14:textId="5C69CFD1">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Wash</w:t>
            </w:r>
          </w:p>
        </w:tc>
        <w:tc>
          <w:tcPr>
            <w:tcW w:w="1065" w:type="dxa"/>
            <w:tcBorders>
              <w:top w:val="single" w:color="808080" w:themeColor="background1" w:themeShade="80" w:sz="6"/>
              <w:left w:val="single" w:color="808080" w:themeColor="background1" w:themeShade="80" w:sz="6"/>
              <w:bottom w:val="single" w:color="76716C" w:sz="6"/>
              <w:right w:val="single" w:color="808080" w:themeColor="background1" w:themeShade="80" w:sz="6"/>
            </w:tcBorders>
            <w:tcMar>
              <w:top w:w="60" w:type="dxa"/>
              <w:left w:w="60" w:type="dxa"/>
              <w:bottom w:w="60" w:type="dxa"/>
              <w:right w:w="60" w:type="dxa"/>
            </w:tcMar>
            <w:vAlign w:val="top"/>
          </w:tcPr>
          <w:p w:rsidR="34B409A1" w:rsidP="34B409A1" w:rsidRDefault="34B409A1" w14:paraId="266FDEF5" w14:textId="279862DF">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65" w:type="dxa"/>
            <w:tcBorders>
              <w:top w:val="single" w:color="808080" w:themeColor="background1" w:themeShade="80" w:sz="6"/>
              <w:left w:val="single" w:color="808080" w:themeColor="background1" w:themeShade="80" w:sz="6"/>
              <w:bottom w:val="single" w:color="76716C" w:sz="6"/>
              <w:right w:val="single" w:color="808080" w:themeColor="background1" w:themeShade="80" w:sz="6"/>
            </w:tcBorders>
            <w:tcMar>
              <w:top w:w="60" w:type="dxa"/>
              <w:left w:w="60" w:type="dxa"/>
              <w:bottom w:w="60" w:type="dxa"/>
              <w:right w:w="60" w:type="dxa"/>
            </w:tcMar>
            <w:vAlign w:val="top"/>
          </w:tcPr>
          <w:p w:rsidR="34B409A1" w:rsidP="34B409A1" w:rsidRDefault="34B409A1" w14:paraId="363EFCB2" w14:textId="2A686FE4">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c>
          <w:tcPr>
            <w:tcW w:w="1080" w:type="dxa"/>
            <w:tcBorders>
              <w:top w:val="single" w:color="808080" w:themeColor="background1" w:themeShade="80" w:sz="6"/>
              <w:left w:val="single" w:color="808080" w:themeColor="background1" w:themeShade="80" w:sz="6"/>
              <w:bottom w:val="single" w:color="76716C" w:sz="6"/>
              <w:right w:val="single" w:color="808080" w:themeColor="background1" w:themeShade="80" w:sz="6"/>
            </w:tcBorders>
            <w:tcMar>
              <w:top w:w="60" w:type="dxa"/>
              <w:left w:w="60" w:type="dxa"/>
              <w:bottom w:w="60" w:type="dxa"/>
              <w:right w:w="60" w:type="dxa"/>
            </w:tcMar>
            <w:vAlign w:val="top"/>
          </w:tcPr>
          <w:p w:rsidR="34B409A1" w:rsidP="34B409A1" w:rsidRDefault="34B409A1" w14:paraId="40DDA461" w14:textId="60A49C03">
            <w:pPr>
              <w:spacing w:before="240" w:beforeAutospacing="off" w:after="240" w:afterAutospacing="off"/>
            </w:pPr>
            <w:r w:rsidRPr="34B409A1" w:rsidR="34B409A1">
              <w:rPr>
                <w:rFonts w:ascii="Helvetica Neue" w:hAnsi="Helvetica Neue" w:eastAsia="Helvetica Neue" w:cs="Helvetica Neue"/>
                <w:color w:val="000000" w:themeColor="text1" w:themeTint="FF" w:themeShade="FF"/>
                <w:sz w:val="13"/>
                <w:szCs w:val="13"/>
              </w:rPr>
              <w:t>Sleep</w:t>
            </w:r>
          </w:p>
        </w:tc>
      </w:tr>
      <w:tr w:rsidR="34B409A1" w:rsidTr="34B409A1" w14:paraId="48BC52CC">
        <w:trPr>
          <w:trHeight w:val="195"/>
        </w:trPr>
        <w:tc>
          <w:tcPr>
            <w:tcW w:w="1087"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shd w:val="clear" w:color="auto" w:fill="E7E7E5"/>
            <w:tcMar>
              <w:top w:w="60" w:type="dxa"/>
              <w:left w:w="60" w:type="dxa"/>
              <w:bottom w:w="60" w:type="dxa"/>
              <w:right w:w="60" w:type="dxa"/>
            </w:tcMar>
            <w:vAlign w:val="top"/>
          </w:tcPr>
          <w:p w:rsidR="34B409A1" w:rsidP="34B409A1" w:rsidRDefault="34B409A1" w14:paraId="1C8BD51A" w14:textId="4D05C2B7">
            <w:pPr>
              <w:spacing w:before="240" w:beforeAutospacing="off" w:after="240" w:afterAutospacing="off"/>
            </w:pPr>
            <w:r w:rsidRPr="34B409A1" w:rsidR="34B409A1">
              <w:rPr>
                <w:rFonts w:ascii="Helvetica Neue" w:hAnsi="Helvetica Neue" w:eastAsia="Helvetica Neue" w:cs="Helvetica Neue"/>
                <w:b w:val="1"/>
                <w:bCs w:val="1"/>
                <w:color w:val="000000" w:themeColor="text1" w:themeTint="FF" w:themeShade="FF"/>
                <w:sz w:val="13"/>
                <w:szCs w:val="13"/>
              </w:rPr>
              <w:t>23:00-23:59</w:t>
            </w:r>
          </w:p>
        </w:tc>
        <w:tc>
          <w:tcPr>
            <w:tcW w:w="1065"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shd w:val="clear" w:color="auto" w:fill="E7E7E5"/>
            <w:tcMar>
              <w:top w:w="60" w:type="dxa"/>
              <w:left w:w="60" w:type="dxa"/>
              <w:bottom w:w="60" w:type="dxa"/>
              <w:right w:w="60" w:type="dxa"/>
            </w:tcMar>
            <w:vAlign w:val="top"/>
          </w:tcPr>
          <w:p w:rsidR="34B409A1" w:rsidP="34B409A1" w:rsidRDefault="34B409A1" w14:paraId="2FDE9F7B" w14:textId="4DD9B66E">
            <w:pPr>
              <w:spacing w:before="240" w:beforeAutospacing="off" w:after="240" w:afterAutospacing="off"/>
            </w:pPr>
            <w:r w:rsidRPr="34B409A1" w:rsidR="34B409A1">
              <w:rPr>
                <w:rFonts w:ascii="Helvetica Neue" w:hAnsi="Helvetica Neue" w:eastAsia="Helvetica Neue" w:cs="Helvetica Neue"/>
                <w:b w:val="1"/>
                <w:bCs w:val="1"/>
                <w:color w:val="000000" w:themeColor="text1" w:themeTint="FF" w:themeShade="FF"/>
                <w:sz w:val="13"/>
                <w:szCs w:val="13"/>
              </w:rPr>
              <w:t xml:space="preserve">Sleep </w:t>
            </w:r>
          </w:p>
        </w:tc>
        <w:tc>
          <w:tcPr>
            <w:tcW w:w="1080"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shd w:val="clear" w:color="auto" w:fill="E7E7E5"/>
            <w:tcMar>
              <w:top w:w="60" w:type="dxa"/>
              <w:left w:w="60" w:type="dxa"/>
              <w:bottom w:w="60" w:type="dxa"/>
              <w:right w:w="60" w:type="dxa"/>
            </w:tcMar>
            <w:vAlign w:val="top"/>
          </w:tcPr>
          <w:p w:rsidR="34B409A1" w:rsidP="34B409A1" w:rsidRDefault="34B409A1" w14:paraId="33C6E21E" w14:textId="2DD93128">
            <w:pPr>
              <w:spacing w:before="240" w:beforeAutospacing="off" w:after="240" w:afterAutospacing="off"/>
            </w:pPr>
            <w:r w:rsidRPr="34B409A1" w:rsidR="34B409A1">
              <w:rPr>
                <w:rFonts w:ascii="Helvetica Neue" w:hAnsi="Helvetica Neue" w:eastAsia="Helvetica Neue" w:cs="Helvetica Neue"/>
                <w:b w:val="1"/>
                <w:bCs w:val="1"/>
                <w:color w:val="000000" w:themeColor="text1" w:themeTint="FF" w:themeShade="FF"/>
                <w:sz w:val="13"/>
                <w:szCs w:val="13"/>
              </w:rPr>
              <w:t>Sleep</w:t>
            </w:r>
          </w:p>
        </w:tc>
        <w:tc>
          <w:tcPr>
            <w:tcW w:w="1065"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shd w:val="clear" w:color="auto" w:fill="E7E7E5"/>
            <w:tcMar>
              <w:top w:w="60" w:type="dxa"/>
              <w:left w:w="60" w:type="dxa"/>
              <w:bottom w:w="60" w:type="dxa"/>
              <w:right w:w="60" w:type="dxa"/>
            </w:tcMar>
            <w:vAlign w:val="top"/>
          </w:tcPr>
          <w:p w:rsidR="34B409A1" w:rsidP="34B409A1" w:rsidRDefault="34B409A1" w14:paraId="7C12FDDE" w14:textId="2B3DACAA">
            <w:pPr>
              <w:spacing w:before="240" w:beforeAutospacing="off" w:after="240" w:afterAutospacing="off"/>
            </w:pPr>
            <w:r w:rsidRPr="34B409A1" w:rsidR="34B409A1">
              <w:rPr>
                <w:rFonts w:ascii="Helvetica Neue" w:hAnsi="Helvetica Neue" w:eastAsia="Helvetica Neue" w:cs="Helvetica Neue"/>
                <w:b w:val="1"/>
                <w:bCs w:val="1"/>
                <w:color w:val="000000" w:themeColor="text1" w:themeTint="FF" w:themeShade="FF"/>
                <w:sz w:val="13"/>
                <w:szCs w:val="13"/>
              </w:rPr>
              <w:t>Sleep</w:t>
            </w:r>
          </w:p>
        </w:tc>
        <w:tc>
          <w:tcPr>
            <w:tcW w:w="1065"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shd w:val="clear" w:color="auto" w:fill="E7E7E5"/>
            <w:tcMar>
              <w:top w:w="60" w:type="dxa"/>
              <w:left w:w="60" w:type="dxa"/>
              <w:bottom w:w="60" w:type="dxa"/>
              <w:right w:w="60" w:type="dxa"/>
            </w:tcMar>
            <w:vAlign w:val="top"/>
          </w:tcPr>
          <w:p w:rsidR="34B409A1" w:rsidP="34B409A1" w:rsidRDefault="34B409A1" w14:paraId="6BA829AE" w14:textId="2FE3631C">
            <w:pPr>
              <w:spacing w:before="240" w:beforeAutospacing="off" w:after="240" w:afterAutospacing="off"/>
            </w:pPr>
            <w:r w:rsidRPr="34B409A1" w:rsidR="34B409A1">
              <w:rPr>
                <w:rFonts w:ascii="Helvetica Neue" w:hAnsi="Helvetica Neue" w:eastAsia="Helvetica Neue" w:cs="Helvetica Neue"/>
                <w:b w:val="1"/>
                <w:bCs w:val="1"/>
                <w:color w:val="000000" w:themeColor="text1" w:themeTint="FF" w:themeShade="FF"/>
                <w:sz w:val="13"/>
                <w:szCs w:val="13"/>
              </w:rPr>
              <w:t xml:space="preserve">Sleep </w:t>
            </w:r>
          </w:p>
        </w:tc>
        <w:tc>
          <w:tcPr>
            <w:tcW w:w="1065"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shd w:val="clear" w:color="auto" w:fill="E7E7E5"/>
            <w:tcMar>
              <w:top w:w="60" w:type="dxa"/>
              <w:left w:w="60" w:type="dxa"/>
              <w:bottom w:w="60" w:type="dxa"/>
              <w:right w:w="60" w:type="dxa"/>
            </w:tcMar>
            <w:vAlign w:val="top"/>
          </w:tcPr>
          <w:p w:rsidR="34B409A1" w:rsidP="34B409A1" w:rsidRDefault="34B409A1" w14:paraId="4E84EAA6" w14:textId="4A27725E">
            <w:pPr>
              <w:spacing w:before="240" w:beforeAutospacing="off" w:after="240" w:afterAutospacing="off"/>
            </w:pPr>
            <w:r w:rsidRPr="34B409A1" w:rsidR="34B409A1">
              <w:rPr>
                <w:rFonts w:ascii="Helvetica Neue" w:hAnsi="Helvetica Neue" w:eastAsia="Helvetica Neue" w:cs="Helvetica Neue"/>
                <w:b w:val="1"/>
                <w:bCs w:val="1"/>
                <w:color w:val="000000" w:themeColor="text1" w:themeTint="FF" w:themeShade="FF"/>
                <w:sz w:val="13"/>
                <w:szCs w:val="13"/>
              </w:rPr>
              <w:t>Sleep</w:t>
            </w:r>
          </w:p>
        </w:tc>
        <w:tc>
          <w:tcPr>
            <w:tcW w:w="1065"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shd w:val="clear" w:color="auto" w:fill="E7E7E5"/>
            <w:tcMar>
              <w:top w:w="60" w:type="dxa"/>
              <w:left w:w="60" w:type="dxa"/>
              <w:bottom w:w="60" w:type="dxa"/>
              <w:right w:w="60" w:type="dxa"/>
            </w:tcMar>
            <w:vAlign w:val="top"/>
          </w:tcPr>
          <w:p w:rsidR="34B409A1" w:rsidP="34B409A1" w:rsidRDefault="34B409A1" w14:paraId="676EE38C" w14:textId="07069BC5">
            <w:pPr>
              <w:spacing w:before="240" w:beforeAutospacing="off" w:after="240" w:afterAutospacing="off"/>
            </w:pPr>
            <w:r w:rsidRPr="34B409A1" w:rsidR="34B409A1">
              <w:rPr>
                <w:rFonts w:ascii="Helvetica Neue" w:hAnsi="Helvetica Neue" w:eastAsia="Helvetica Neue" w:cs="Helvetica Neue"/>
                <w:b w:val="1"/>
                <w:bCs w:val="1"/>
                <w:color w:val="000000" w:themeColor="text1" w:themeTint="FF" w:themeShade="FF"/>
                <w:sz w:val="13"/>
                <w:szCs w:val="13"/>
              </w:rPr>
              <w:t>Sleep</w:t>
            </w:r>
          </w:p>
        </w:tc>
        <w:tc>
          <w:tcPr>
            <w:tcW w:w="1080" w:type="dxa"/>
            <w:tcBorders>
              <w:top w:val="single" w:color="76716C" w:sz="6"/>
              <w:left w:val="single" w:color="808080" w:themeColor="background1" w:themeShade="80" w:sz="6"/>
              <w:bottom w:val="single" w:color="808080" w:themeColor="background1" w:themeShade="80" w:sz="6"/>
              <w:right w:val="single" w:color="808080" w:themeColor="background1" w:themeShade="80" w:sz="6"/>
            </w:tcBorders>
            <w:shd w:val="clear" w:color="auto" w:fill="E7E7E5"/>
            <w:tcMar>
              <w:top w:w="60" w:type="dxa"/>
              <w:left w:w="60" w:type="dxa"/>
              <w:bottom w:w="60" w:type="dxa"/>
              <w:right w:w="60" w:type="dxa"/>
            </w:tcMar>
            <w:vAlign w:val="top"/>
          </w:tcPr>
          <w:p w:rsidR="34B409A1" w:rsidP="34B409A1" w:rsidRDefault="34B409A1" w14:paraId="73D0124F" w14:textId="3DBDDE9F">
            <w:pPr>
              <w:spacing w:before="240" w:beforeAutospacing="off" w:after="240" w:afterAutospacing="off"/>
            </w:pPr>
            <w:r w:rsidRPr="34B409A1" w:rsidR="34B409A1">
              <w:rPr>
                <w:rFonts w:ascii="Helvetica Neue" w:hAnsi="Helvetica Neue" w:eastAsia="Helvetica Neue" w:cs="Helvetica Neue"/>
                <w:b w:val="1"/>
                <w:bCs w:val="1"/>
                <w:color w:val="000000" w:themeColor="text1" w:themeTint="FF" w:themeShade="FF"/>
                <w:sz w:val="13"/>
                <w:szCs w:val="13"/>
              </w:rPr>
              <w:t>Sleep</w:t>
            </w:r>
          </w:p>
        </w:tc>
      </w:tr>
    </w:tbl>
    <w:p xmlns:wp14="http://schemas.microsoft.com/office/word/2010/wordml" wp14:paraId="5E5787A5" wp14:textId="22FBA8A5"/>
    <w:p w:rsidR="34B409A1" w:rsidRDefault="34B409A1" w14:paraId="1B5096BB" w14:textId="2448BADF"/>
    <w:p w:rsidR="34B409A1" w:rsidRDefault="34B409A1" w14:paraId="3A9D9D56" w14:textId="39E17823"/>
    <w:p w:rsidR="34B409A1" w:rsidRDefault="34B409A1" w14:paraId="43034D22" w14:textId="3BF510E6"/>
    <w:p w:rsidR="1713C00C" w:rsidP="34B409A1" w:rsidRDefault="1713C00C" w14:paraId="39EF0C89" w14:textId="5A1C1CD0">
      <w:pPr>
        <w:spacing w:before="195" w:beforeAutospacing="off" w:after="195" w:afterAutospacing="off"/>
      </w:pPr>
      <w:r w:rsidRPr="34B409A1" w:rsidR="1713C00C">
        <w:rPr>
          <w:rFonts w:ascii="Helvetica Neue" w:hAnsi="Helvetica Neue" w:eastAsia="Helvetica Neue" w:cs="Helvetica Neue"/>
          <w:b w:val="1"/>
          <w:bCs w:val="1"/>
          <w:i w:val="0"/>
          <w:iCs w:val="0"/>
          <w:strike w:val="0"/>
          <w:dstrike w:val="0"/>
          <w:noProof w:val="0"/>
          <w:color w:val="000000" w:themeColor="text1" w:themeTint="FF" w:themeShade="FF"/>
          <w:sz w:val="19"/>
          <w:szCs w:val="19"/>
          <w:u w:val="single"/>
          <w:lang w:val="en-GB"/>
        </w:rPr>
        <w:t xml:space="preserve">Part 2 - Using AI </w:t>
      </w:r>
    </w:p>
    <w:p w:rsidR="1713C00C" w:rsidP="34B409A1" w:rsidRDefault="1713C00C" w14:paraId="20CDFBE9" w14:textId="40F15DD0">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Using the information provided, part 2 points 1-4, I entered this into Copilot and below was how Copilot responded to my prompt. </w:t>
      </w:r>
    </w:p>
    <w:p w:rsidR="1713C00C" w:rsidP="34B409A1" w:rsidRDefault="1713C00C" w14:paraId="46BED087" w14:textId="76E3A647">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I acknowledge the use of Microsoft 365 Copilot on the 13/09/2026 to support my work,</w:t>
      </w:r>
    </w:p>
    <w:p w:rsidR="1713C00C" w:rsidP="34B409A1" w:rsidRDefault="1713C00C" w14:paraId="387900FD" w14:textId="6F2F25F4">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I entered the following prompt into Copilot - </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 What</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 are three affective study techniques that can help a </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uni</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 student manage their time and improve their learning?”</w:t>
      </w:r>
    </w:p>
    <w:p w:rsidR="1713C00C" w:rsidP="34B409A1" w:rsidRDefault="1713C00C" w14:paraId="5FC8A49C" w14:textId="180A38CC">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 Actively testing yourself — instead of re</w:t>
      </w:r>
      <w:r>
        <w:noBreakHyphen/>
      </w:r>
      <w:r w:rsidRPr="34B409A1" w:rsidR="1713C00C">
        <w:rPr>
          <w:rFonts w:ascii="Helvetica Neue" w:hAnsi="Helvetica Neue" w:eastAsia="Helvetica Neue" w:cs="Helvetica Neue"/>
          <w:i w:val="0"/>
          <w:iCs w:val="0"/>
          <w:noProof w:val="0"/>
          <w:color w:val="000000" w:themeColor="text1" w:themeTint="FF" w:themeShade="FF"/>
          <w:sz w:val="24"/>
          <w:szCs w:val="24"/>
          <w:lang w:val="en-GB"/>
        </w:rPr>
        <w:t>reading — is one of the strongest evidence</w:t>
      </w:r>
      <w:r>
        <w:noBreakHyphen/>
      </w:r>
      <w:r w:rsidRPr="34B409A1" w:rsidR="1713C00C">
        <w:rPr>
          <w:rFonts w:ascii="Helvetica Neue" w:hAnsi="Helvetica Neue" w:eastAsia="Helvetica Neue" w:cs="Helvetica Neue"/>
          <w:i w:val="0"/>
          <w:iCs w:val="0"/>
          <w:noProof w:val="0"/>
          <w:color w:val="000000" w:themeColor="text1" w:themeTint="FF" w:themeShade="FF"/>
          <w:sz w:val="24"/>
          <w:szCs w:val="24"/>
          <w:lang w:val="en-GB"/>
        </w:rPr>
        <w:t>based learning methods. It forces your brain to retrieve information, strengthening long</w:t>
      </w:r>
      <w:r>
        <w:noBreakHyphen/>
      </w: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term memory. </w:t>
      </w:r>
    </w:p>
    <w:p w:rsidR="1713C00C" w:rsidP="34B409A1" w:rsidRDefault="1713C00C" w14:paraId="7E015DEE" w14:textId="5824F829">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Close your notes and try to explain a concept from memory.</w:t>
      </w:r>
    </w:p>
    <w:p w:rsidR="1713C00C" w:rsidP="34B409A1" w:rsidRDefault="1713C00C" w14:paraId="297F4043" w14:textId="4435D75A">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Use flashcards or create your own practice questions.</w:t>
      </w:r>
    </w:p>
    <w:p w:rsidR="1713C00C" w:rsidP="34B409A1" w:rsidRDefault="1713C00C" w14:paraId="4C58F71A" w14:textId="488D467E">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Write a quick summary of what you remember, then check what you missed.</w:t>
      </w:r>
    </w:p>
    <w:p w:rsidR="1713C00C" w:rsidP="34B409A1" w:rsidRDefault="1713C00C" w14:paraId="042F0200" w14:textId="3F8C3B8D">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 Spaced Repetitio</w:t>
      </w:r>
      <w:r w:rsidRPr="34B409A1" w:rsidR="292B2F44">
        <w:rPr>
          <w:rFonts w:ascii="Helvetica Neue" w:hAnsi="Helvetica Neue" w:eastAsia="Helvetica Neue" w:cs="Helvetica Neue"/>
          <w:i w:val="0"/>
          <w:iCs w:val="0"/>
          <w:noProof w:val="0"/>
          <w:color w:val="000000" w:themeColor="text1" w:themeTint="FF" w:themeShade="FF"/>
          <w:sz w:val="24"/>
          <w:szCs w:val="24"/>
          <w:lang w:val="en-GB"/>
        </w:rPr>
        <w:t>n</w:t>
      </w:r>
    </w:p>
    <w:p w:rsidR="1713C00C" w:rsidP="34B409A1" w:rsidRDefault="1713C00C" w14:paraId="0D2E6304" w14:textId="452F6696">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Spacing out study sessions over days or weeks dramatically improves retention compared to cramming. </w:t>
      </w:r>
    </w:p>
    <w:p w:rsidR="1713C00C" w:rsidP="34B409A1" w:rsidRDefault="1713C00C" w14:paraId="0069FEAE" w14:textId="6FE375EA">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Review material at increasing intervals (e.g., 1 day </w:t>
      </w:r>
      <w:r w:rsidRPr="34B409A1" w:rsidR="1713C00C">
        <w:rPr>
          <w:rFonts w:ascii="Lucida Grande" w:hAnsi="Lucida Grande" w:eastAsia="Lucida Grande" w:cs="Lucida Grande"/>
          <w:i w:val="0"/>
          <w:iCs w:val="0"/>
          <w:noProof w:val="0"/>
          <w:color w:val="000000" w:themeColor="text1" w:themeTint="FF" w:themeShade="FF"/>
          <w:sz w:val="24"/>
          <w:szCs w:val="24"/>
          <w:lang w:val="en-GB"/>
        </w:rPr>
        <w:t>→</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 3 days </w:t>
      </w:r>
      <w:r w:rsidRPr="34B409A1" w:rsidR="1713C00C">
        <w:rPr>
          <w:rFonts w:ascii="Lucida Grande" w:hAnsi="Lucida Grande" w:eastAsia="Lucida Grande" w:cs="Lucida Grande"/>
          <w:i w:val="0"/>
          <w:iCs w:val="0"/>
          <w:noProof w:val="0"/>
          <w:color w:val="000000" w:themeColor="text1" w:themeTint="FF" w:themeShade="FF"/>
          <w:sz w:val="24"/>
          <w:szCs w:val="24"/>
          <w:lang w:val="en-GB"/>
        </w:rPr>
        <w:t>→</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 7 days).</w:t>
      </w:r>
    </w:p>
    <w:p w:rsidR="1713C00C" w:rsidP="34B409A1" w:rsidRDefault="1713C00C" w14:paraId="3F82D529" w14:textId="7B890EED">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Apps like Anki automate this schedule.</w:t>
      </w:r>
    </w:p>
    <w:p w:rsidR="1713C00C" w:rsidP="34B409A1" w:rsidRDefault="1713C00C" w14:paraId="455FEF69" w14:textId="7A7E3922">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Works best when combined with active recall.</w:t>
      </w:r>
    </w:p>
    <w:p w:rsidR="1713C00C" w:rsidP="34B409A1" w:rsidRDefault="1713C00C" w14:paraId="71207050" w14:textId="1B6214C5">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 Pomodoro Technique</w:t>
      </w:r>
    </w:p>
    <w:p w:rsidR="1713C00C" w:rsidP="34B409A1" w:rsidRDefault="1713C00C" w14:paraId="0AE97867" w14:textId="27042766">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Short, focused study sprints help maintain concentration and prevent burnout. </w:t>
      </w:r>
    </w:p>
    <w:p w:rsidR="1713C00C" w:rsidP="34B409A1" w:rsidRDefault="1713C00C" w14:paraId="0F595F13" w14:textId="4EA081BA">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Study for 25 minutes, then take a 5</w:t>
      </w:r>
      <w:r>
        <w:noBreakHyphen/>
      </w:r>
      <w:r w:rsidRPr="34B409A1" w:rsidR="1713C00C">
        <w:rPr>
          <w:rFonts w:ascii="Helvetica Neue" w:hAnsi="Helvetica Neue" w:eastAsia="Helvetica Neue" w:cs="Helvetica Neue"/>
          <w:i w:val="0"/>
          <w:iCs w:val="0"/>
          <w:noProof w:val="0"/>
          <w:color w:val="000000" w:themeColor="text1" w:themeTint="FF" w:themeShade="FF"/>
          <w:sz w:val="24"/>
          <w:szCs w:val="24"/>
          <w:lang w:val="en-GB"/>
        </w:rPr>
        <w:t>minute break.</w:t>
      </w:r>
    </w:p>
    <w:p w:rsidR="1713C00C" w:rsidP="34B409A1" w:rsidRDefault="1713C00C" w14:paraId="1F9A0F1C" w14:textId="72AF1FE0">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After four cycles, take a longer break (15–30 minutes).</w:t>
      </w:r>
    </w:p>
    <w:p w:rsidR="1713C00C" w:rsidP="34B409A1" w:rsidRDefault="1713C00C" w14:paraId="01B3A23E" w14:textId="3F83A8D3">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Keep your phone in another room to avoid distractions</w:t>
      </w:r>
    </w:p>
    <w:p w:rsidR="1713C00C" w:rsidP="34B409A1" w:rsidRDefault="1713C00C" w14:paraId="7D3F7313" w14:textId="17AE1760">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Active recall strengthens long</w:t>
      </w:r>
      <w:r>
        <w:noBreakHyphen/>
      </w:r>
      <w:r w:rsidRPr="34B409A1" w:rsidR="1713C00C">
        <w:rPr>
          <w:rFonts w:ascii="Helvetica Neue" w:hAnsi="Helvetica Neue" w:eastAsia="Helvetica Neue" w:cs="Helvetica Neue"/>
          <w:i w:val="0"/>
          <w:iCs w:val="0"/>
          <w:noProof w:val="0"/>
          <w:color w:val="000000" w:themeColor="text1" w:themeTint="FF" w:themeShade="FF"/>
          <w:sz w:val="24"/>
          <w:szCs w:val="24"/>
          <w:lang w:val="en-GB"/>
        </w:rPr>
        <w:t>term memory by forcing you to retrieve information rather than re</w:t>
      </w:r>
      <w:r>
        <w:noBreakHyphen/>
      </w:r>
      <w:r w:rsidRPr="34B409A1" w:rsidR="1713C00C">
        <w:rPr>
          <w:rFonts w:ascii="Helvetica Neue" w:hAnsi="Helvetica Neue" w:eastAsia="Helvetica Neue" w:cs="Helvetica Neue"/>
          <w:i w:val="0"/>
          <w:iCs w:val="0"/>
          <w:noProof w:val="0"/>
          <w:color w:val="000000" w:themeColor="text1" w:themeTint="FF" w:themeShade="FF"/>
          <w:sz w:val="24"/>
          <w:szCs w:val="24"/>
          <w:lang w:val="en-GB"/>
        </w:rPr>
        <w:t>read it. You can close your notes and explain a concept from memory, use flashcards, or summarise what you remember before checking gaps. Spaced repetition improves retention by reviewing material at increasing intervals, with apps like Anki automating the schedule; it works best alongside active recall. The Pomodoro technique supports focus through short study sprints, typically 25 minutes of work followed by a 5</w:t>
      </w:r>
      <w:r>
        <w:noBreakHyphen/>
      </w:r>
      <w:r w:rsidRPr="34B409A1" w:rsidR="1713C00C">
        <w:rPr>
          <w:rFonts w:ascii="Helvetica Neue" w:hAnsi="Helvetica Neue" w:eastAsia="Helvetica Neue" w:cs="Helvetica Neue"/>
          <w:i w:val="0"/>
          <w:iCs w:val="0"/>
          <w:noProof w:val="0"/>
          <w:color w:val="000000" w:themeColor="text1" w:themeTint="FF" w:themeShade="FF"/>
          <w:sz w:val="24"/>
          <w:szCs w:val="24"/>
          <w:lang w:val="en-GB"/>
        </w:rPr>
        <w:t>minute break, with longer rests after several cycles and reduced distractions to prevent burnout.</w:t>
      </w:r>
    </w:p>
    <w:p w:rsidR="1713C00C" w:rsidP="34B409A1" w:rsidRDefault="1713C00C" w14:paraId="34928E44" w14:textId="6C309564">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I then asked Copilot to further the information and to compare each study technique - </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 Compare</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 the Pomodoro Technique and spaced repetition specifically for university students. Explain how each technique could help with time management and provide evidence-based sources</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 </w:t>
      </w:r>
    </w:p>
    <w:p w:rsidR="1713C00C" w:rsidP="34B409A1" w:rsidRDefault="1713C00C" w14:paraId="53372AC6" w14:textId="5A71FC61">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Pomodoro and spaced repetition support university students in complementary ways. Pomodoro structures when you study, using fixed cycles (25 minutes work, 5 minutes rest) to improve focus, reduce fatigue, and prevent procrastination. Research from 2023–2026 shows these scheduled breaks boost mood and efficiency. Spaced repetition structures when you review, using expanding intervals to counter the forgetting curve. Evidence from Ebbinghaus, Leitner, and recent 2023 studies </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shows</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 it strengthens long</w:t>
      </w:r>
      <w:r>
        <w:noBreakHyphen/>
      </w:r>
      <w:r w:rsidRPr="34B409A1" w:rsidR="1713C00C">
        <w:rPr>
          <w:rFonts w:ascii="Helvetica Neue" w:hAnsi="Helvetica Neue" w:eastAsia="Helvetica Neue" w:cs="Helvetica Neue"/>
          <w:i w:val="0"/>
          <w:iCs w:val="0"/>
          <w:noProof w:val="0"/>
          <w:color w:val="000000" w:themeColor="text1" w:themeTint="FF" w:themeShade="FF"/>
          <w:sz w:val="24"/>
          <w:szCs w:val="24"/>
          <w:lang w:val="en-GB"/>
        </w:rPr>
        <w:t>term retention and improves quiz performance. By reviewing only when memory fades, it reduces total study time, prevents cramming, and helps students prioritise what to review each day.</w:t>
      </w:r>
    </w:p>
    <w:p w:rsidR="1713C00C" w:rsidP="34B409A1" w:rsidRDefault="1713C00C" w14:paraId="761EAA48" w14:textId="1F76AA35">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Using the information that AI has given me I then entered the prompt “can you provide 2 academic references and reliable resources to support </w:t>
      </w:r>
      <w:r w:rsidRPr="34B409A1" w:rsidR="1713C00C">
        <w:rPr>
          <w:rFonts w:ascii="Helvetica Neue" w:hAnsi="Helvetica Neue" w:eastAsia="Helvetica Neue" w:cs="Helvetica Neue"/>
          <w:i w:val="0"/>
          <w:iCs w:val="0"/>
          <w:noProof w:val="0"/>
          <w:color w:val="000000" w:themeColor="text1" w:themeTint="FF" w:themeShade="FF"/>
          <w:sz w:val="24"/>
          <w:szCs w:val="24"/>
          <w:lang w:val="en-GB"/>
        </w:rPr>
        <w:t>this ”</w:t>
      </w:r>
    </w:p>
    <w:p w:rsidR="1713C00C" w:rsidP="34B409A1" w:rsidRDefault="1713C00C" w14:paraId="60BCE5E0" w14:textId="68D78594">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Silva Sánchez, M., Lainez Quinde, G. A., &amp; Zambrano Vélez, W. A. (2026).</w:t>
      </w:r>
    </w:p>
    <w:p w:rsidR="1713C00C" w:rsidP="34B409A1" w:rsidRDefault="1713C00C" w14:paraId="6534DAF3" w14:textId="1691876D">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Systematic Review of the Effectiveness of Neurodidactic Spaced Learning Strategies in Long</w:t>
      </w:r>
      <w:r>
        <w:noBreakHyphen/>
      </w: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Term Memory. Education Sciences, 16(6), 962.  </w:t>
      </w:r>
    </w:p>
    <w:p w:rsidR="1713C00C" w:rsidP="34B409A1" w:rsidRDefault="1713C00C" w14:paraId="2B5AD9D2" w14:textId="39875F8E">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This systematic review analysed 19 empirical studies and found that spaced learning strategies significantly improved long</w:t>
      </w:r>
      <w:r>
        <w:noBreakHyphen/>
      </w:r>
      <w:r w:rsidRPr="34B409A1" w:rsidR="1713C00C">
        <w:rPr>
          <w:rFonts w:ascii="Helvetica Neue" w:hAnsi="Helvetica Neue" w:eastAsia="Helvetica Neue" w:cs="Helvetica Neue"/>
          <w:i w:val="0"/>
          <w:iCs w:val="0"/>
          <w:noProof w:val="0"/>
          <w:color w:val="000000" w:themeColor="text1" w:themeTint="FF" w:themeShade="FF"/>
          <w:sz w:val="24"/>
          <w:szCs w:val="24"/>
          <w:lang w:val="en-GB"/>
        </w:rPr>
        <w:t>term memory consolidation in university students compared to cramming.</w:t>
      </w:r>
    </w:p>
    <w:p w:rsidR="1713C00C" w:rsidP="34B409A1" w:rsidRDefault="1713C00C" w14:paraId="036BD2B3" w14:textId="2A7C41F6">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Acosta Barreno, K. J., Mota Rodríguez, G. A., Orozco Moreno, Z. L., Jiménez Díaz, R. M., &amp; Almeida Monge, E. J. (2026).</w:t>
      </w:r>
    </w:p>
    <w:p w:rsidR="1713C00C" w:rsidP="34B409A1" w:rsidRDefault="1713C00C" w14:paraId="48E542C7" w14:textId="4009BB3C">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 xml:space="preserve">La incidencia de la técnica Pomodoro en el ámbito educativo en el rendimiento académico, memoria y concentración: Revisión sistemática y bibliometría. Ciencia y Educación.  </w:t>
      </w:r>
    </w:p>
    <w:p w:rsidR="1713C00C" w:rsidP="34B409A1" w:rsidRDefault="1713C00C" w14:paraId="47698946" w14:textId="5056C30F">
      <w:pPr>
        <w:spacing w:before="240" w:beforeAutospacing="off" w:after="240" w:afterAutospacing="off"/>
      </w:pPr>
      <w:r w:rsidRPr="34B409A1" w:rsidR="1713C00C">
        <w:rPr>
          <w:rFonts w:ascii="Helvetica Neue" w:hAnsi="Helvetica Neue" w:eastAsia="Helvetica Neue" w:cs="Helvetica Neue"/>
          <w:i w:val="0"/>
          <w:iCs w:val="0"/>
          <w:noProof w:val="0"/>
          <w:color w:val="000000" w:themeColor="text1" w:themeTint="FF" w:themeShade="FF"/>
          <w:sz w:val="24"/>
          <w:szCs w:val="24"/>
          <w:lang w:val="en-GB"/>
        </w:rPr>
        <w:t>This scoping review found that the Pomodoro technique improves academic performance, attention, concentration, memory, and time management in educational settings.</w:t>
      </w:r>
    </w:p>
    <w:p w:rsidR="37F7AF86" w:rsidP="34B409A1" w:rsidRDefault="37F7AF86" w14:paraId="168A9855" w14:textId="592547F4">
      <w:pPr>
        <w:pStyle w:val="Normal"/>
        <w:spacing w:before="240" w:beforeAutospacing="off" w:after="240" w:afterAutospacing="off"/>
        <w:rPr>
          <w:rFonts w:ascii="Helvetica Neue" w:hAnsi="Helvetica Neue" w:eastAsia="Helvetica Neue" w:cs="Helvetica Neue"/>
          <w:i w:val="0"/>
          <w:iCs w:val="0"/>
          <w:noProof w:val="0"/>
          <w:color w:val="000000" w:themeColor="text1" w:themeTint="FF" w:themeShade="FF"/>
          <w:sz w:val="24"/>
          <w:szCs w:val="24"/>
          <w:lang w:val="en-GB"/>
        </w:rPr>
      </w:pPr>
      <w:r w:rsidRPr="34B409A1" w:rsidR="37F7AF86">
        <w:rPr>
          <w:rFonts w:ascii="Helvetica Neue" w:hAnsi="Helvetica Neue" w:eastAsia="Helvetica Neue" w:cs="Helvetica Neue"/>
          <w:i w:val="0"/>
          <w:iCs w:val="0"/>
          <w:noProof w:val="0"/>
          <w:color w:val="000000" w:themeColor="text1" w:themeTint="FF" w:themeShade="FF"/>
          <w:sz w:val="24"/>
          <w:szCs w:val="24"/>
          <w:lang w:val="en-GB"/>
        </w:rPr>
        <w:t xml:space="preserve">Effective study techniques </w:t>
      </w:r>
      <w:r w:rsidRPr="34B409A1" w:rsidR="50BF182A">
        <w:rPr>
          <w:rFonts w:ascii="Helvetica Neue" w:hAnsi="Helvetica Neue" w:eastAsia="Helvetica Neue" w:cs="Helvetica Neue"/>
          <w:i w:val="0"/>
          <w:iCs w:val="0"/>
          <w:noProof w:val="0"/>
          <w:color w:val="000000" w:themeColor="text1" w:themeTint="FF" w:themeShade="FF"/>
          <w:sz w:val="24"/>
          <w:szCs w:val="24"/>
          <w:lang w:val="en-GB"/>
        </w:rPr>
        <w:t xml:space="preserve">can help students manage their time and improve their understanding of academic materials. Two techniques that can support </w:t>
      </w:r>
      <w:r w:rsidRPr="34B409A1" w:rsidR="65727D02">
        <w:rPr>
          <w:rFonts w:ascii="Helvetica Neue" w:hAnsi="Helvetica Neue" w:eastAsia="Helvetica Neue" w:cs="Helvetica Neue"/>
          <w:i w:val="0"/>
          <w:iCs w:val="0"/>
          <w:noProof w:val="0"/>
          <w:color w:val="000000" w:themeColor="text1" w:themeTint="FF" w:themeShade="FF"/>
          <w:sz w:val="24"/>
          <w:szCs w:val="24"/>
          <w:lang w:val="en-GB"/>
        </w:rPr>
        <w:t xml:space="preserve">learning are the pomodoro technique and </w:t>
      </w:r>
      <w:r w:rsidRPr="34B409A1" w:rsidR="633F7F08">
        <w:rPr>
          <w:rFonts w:ascii="Helvetica Neue" w:hAnsi="Helvetica Neue" w:eastAsia="Helvetica Neue" w:cs="Helvetica Neue"/>
          <w:i w:val="0"/>
          <w:iCs w:val="0"/>
          <w:noProof w:val="0"/>
          <w:color w:val="000000" w:themeColor="text1" w:themeTint="FF" w:themeShade="FF"/>
          <w:sz w:val="24"/>
          <w:szCs w:val="24"/>
          <w:lang w:val="en-GB"/>
        </w:rPr>
        <w:t>spaced repetition.</w:t>
      </w:r>
      <w:r w:rsidRPr="34B409A1" w:rsidR="26E15508">
        <w:rPr>
          <w:rFonts w:ascii="Helvetica Neue" w:hAnsi="Helvetica Neue" w:eastAsia="Helvetica Neue" w:cs="Helvetica Neue"/>
          <w:i w:val="0"/>
          <w:iCs w:val="0"/>
          <w:noProof w:val="0"/>
          <w:color w:val="000000" w:themeColor="text1" w:themeTint="FF" w:themeShade="FF"/>
          <w:sz w:val="24"/>
          <w:szCs w:val="24"/>
          <w:lang w:val="en-GB"/>
        </w:rPr>
        <w:t xml:space="preserve"> Spaced repetition involves reviewing information at intervals over </w:t>
      </w:r>
      <w:r w:rsidRPr="34B409A1" w:rsidR="26E15508">
        <w:rPr>
          <w:rFonts w:ascii="Helvetica Neue" w:hAnsi="Helvetica Neue" w:eastAsia="Helvetica Neue" w:cs="Helvetica Neue"/>
          <w:i w:val="0"/>
          <w:iCs w:val="0"/>
          <w:noProof w:val="0"/>
          <w:color w:val="000000" w:themeColor="text1" w:themeTint="FF" w:themeShade="FF"/>
          <w:sz w:val="24"/>
          <w:szCs w:val="24"/>
          <w:lang w:val="en-GB"/>
        </w:rPr>
        <w:t>a period of time</w:t>
      </w:r>
      <w:r w:rsidRPr="34B409A1" w:rsidR="26E15508">
        <w:rPr>
          <w:rFonts w:ascii="Helvetica Neue" w:hAnsi="Helvetica Neue" w:eastAsia="Helvetica Neue" w:cs="Helvetica Neue"/>
          <w:i w:val="0"/>
          <w:iCs w:val="0"/>
          <w:noProof w:val="0"/>
          <w:color w:val="000000" w:themeColor="text1" w:themeTint="FF" w:themeShade="FF"/>
          <w:sz w:val="24"/>
          <w:szCs w:val="24"/>
          <w:lang w:val="en-GB"/>
        </w:rPr>
        <w:t xml:space="preserve">. Instead of revising an entire topic in one long </w:t>
      </w:r>
      <w:r w:rsidRPr="34B409A1" w:rsidR="35B0B113">
        <w:rPr>
          <w:rFonts w:ascii="Helvetica Neue" w:hAnsi="Helvetica Neue" w:eastAsia="Helvetica Neue" w:cs="Helvetica Neue"/>
          <w:i w:val="0"/>
          <w:iCs w:val="0"/>
          <w:noProof w:val="0"/>
          <w:color w:val="000000" w:themeColor="text1" w:themeTint="FF" w:themeShade="FF"/>
          <w:sz w:val="24"/>
          <w:szCs w:val="24"/>
          <w:lang w:val="en-GB"/>
        </w:rPr>
        <w:t xml:space="preserve">session, students </w:t>
      </w:r>
      <w:r w:rsidRPr="34B409A1" w:rsidR="702E8D6F">
        <w:rPr>
          <w:rFonts w:ascii="Helvetica Neue" w:hAnsi="Helvetica Neue" w:eastAsia="Helvetica Neue" w:cs="Helvetica Neue"/>
          <w:i w:val="0"/>
          <w:iCs w:val="0"/>
          <w:noProof w:val="0"/>
          <w:color w:val="000000" w:themeColor="text1" w:themeTint="FF" w:themeShade="FF"/>
          <w:sz w:val="24"/>
          <w:szCs w:val="24"/>
          <w:lang w:val="en-GB"/>
        </w:rPr>
        <w:t>c</w:t>
      </w:r>
      <w:r w:rsidRPr="34B409A1" w:rsidR="35B0B113">
        <w:rPr>
          <w:rFonts w:ascii="Helvetica Neue" w:hAnsi="Helvetica Neue" w:eastAsia="Helvetica Neue" w:cs="Helvetica Neue"/>
          <w:i w:val="0"/>
          <w:iCs w:val="0"/>
          <w:noProof w:val="0"/>
          <w:color w:val="000000" w:themeColor="text1" w:themeTint="FF" w:themeShade="FF"/>
          <w:sz w:val="24"/>
          <w:szCs w:val="24"/>
          <w:lang w:val="en-GB"/>
        </w:rPr>
        <w:t xml:space="preserve">an revisit it after increasing periods, such as one day, three days, and one week. </w:t>
      </w:r>
      <w:r w:rsidRPr="34B409A1" w:rsidR="165BA1FB">
        <w:rPr>
          <w:rFonts w:ascii="Helvetica Neue" w:hAnsi="Helvetica Neue" w:eastAsia="Helvetica Neue" w:cs="Helvetica Neue"/>
          <w:i w:val="0"/>
          <w:iCs w:val="0"/>
          <w:noProof w:val="0"/>
          <w:color w:val="000000" w:themeColor="text1" w:themeTint="FF" w:themeShade="FF"/>
          <w:sz w:val="24"/>
          <w:szCs w:val="24"/>
          <w:lang w:val="en-GB"/>
        </w:rPr>
        <w:t xml:space="preserve">Spacing learning sessions can support long term retentions. </w:t>
      </w:r>
      <w:r w:rsidRPr="34B409A1" w:rsidR="7C4A9E89">
        <w:rPr>
          <w:rFonts w:ascii="Helvetica Neue" w:hAnsi="Helvetica Neue" w:eastAsia="Helvetica Neue" w:cs="Helvetica Neue"/>
          <w:i w:val="0"/>
          <w:iCs w:val="0"/>
          <w:noProof w:val="0"/>
          <w:color w:val="000000" w:themeColor="text1" w:themeTint="FF" w:themeShade="FF"/>
          <w:sz w:val="24"/>
          <w:szCs w:val="24"/>
          <w:lang w:val="en-GB"/>
        </w:rPr>
        <w:t xml:space="preserve">Students can incorporate this approach into a weekly timetable by </w:t>
      </w:r>
      <w:r w:rsidRPr="34B409A1" w:rsidR="7C4A9E89">
        <w:rPr>
          <w:rFonts w:ascii="Helvetica Neue" w:hAnsi="Helvetica Neue" w:eastAsia="Helvetica Neue" w:cs="Helvetica Neue"/>
          <w:i w:val="0"/>
          <w:iCs w:val="0"/>
          <w:noProof w:val="0"/>
          <w:color w:val="000000" w:themeColor="text1" w:themeTint="FF" w:themeShade="FF"/>
          <w:sz w:val="24"/>
          <w:szCs w:val="24"/>
          <w:lang w:val="en-GB"/>
        </w:rPr>
        <w:t>allocating</w:t>
      </w:r>
      <w:r w:rsidRPr="34B409A1" w:rsidR="7C4A9E89">
        <w:rPr>
          <w:rFonts w:ascii="Helvetica Neue" w:hAnsi="Helvetica Neue" w:eastAsia="Helvetica Neue" w:cs="Helvetica Neue"/>
          <w:i w:val="0"/>
          <w:iCs w:val="0"/>
          <w:noProof w:val="0"/>
          <w:color w:val="000000" w:themeColor="text1" w:themeTint="FF" w:themeShade="FF"/>
          <w:sz w:val="24"/>
          <w:szCs w:val="24"/>
          <w:lang w:val="en-GB"/>
        </w:rPr>
        <w:t xml:space="preserve"> regular revision periods for previously </w:t>
      </w:r>
      <w:r w:rsidRPr="34B409A1" w:rsidR="30585036">
        <w:rPr>
          <w:rFonts w:ascii="Helvetica Neue" w:hAnsi="Helvetica Neue" w:eastAsia="Helvetica Neue" w:cs="Helvetica Neue"/>
          <w:i w:val="0"/>
          <w:iCs w:val="0"/>
          <w:noProof w:val="0"/>
          <w:color w:val="000000" w:themeColor="text1" w:themeTint="FF" w:themeShade="FF"/>
          <w:sz w:val="24"/>
          <w:szCs w:val="24"/>
          <w:lang w:val="en-GB"/>
        </w:rPr>
        <w:t xml:space="preserve">studied topics. </w:t>
      </w:r>
      <w:r w:rsidRPr="34B409A1" w:rsidR="5C54317D">
        <w:rPr>
          <w:rFonts w:ascii="Helvetica Neue" w:hAnsi="Helvetica Neue" w:eastAsia="Helvetica Neue" w:cs="Helvetica Neue"/>
          <w:i w:val="0"/>
          <w:iCs w:val="0"/>
          <w:noProof w:val="0"/>
          <w:color w:val="000000" w:themeColor="text1" w:themeTint="FF" w:themeShade="FF"/>
          <w:sz w:val="24"/>
          <w:szCs w:val="24"/>
          <w:lang w:val="en-GB"/>
        </w:rPr>
        <w:t>The Pomodoro Technique is effective beca</w:t>
      </w:r>
      <w:r w:rsidRPr="34B409A1" w:rsidR="5C54317D">
        <w:rPr>
          <w:rFonts w:ascii="Helvetica Neue" w:hAnsi="Helvetica Neue" w:eastAsia="Helvetica Neue" w:cs="Helvetica Neue"/>
          <w:i w:val="0"/>
          <w:iCs w:val="0"/>
          <w:noProof w:val="0"/>
          <w:color w:val="000000" w:themeColor="text1" w:themeTint="FF" w:themeShade="FF"/>
          <w:sz w:val="24"/>
          <w:szCs w:val="24"/>
          <w:lang w:val="en-GB"/>
        </w:rPr>
        <w:t xml:space="preserve">use it lowers the emotional </w:t>
      </w:r>
      <w:r w:rsidRPr="34B409A1" w:rsidR="252DB829">
        <w:rPr>
          <w:rFonts w:ascii="Helvetica Neue" w:hAnsi="Helvetica Neue" w:eastAsia="Helvetica Neue" w:cs="Helvetica Neue"/>
          <w:i w:val="0"/>
          <w:iCs w:val="0"/>
          <w:noProof w:val="0"/>
          <w:color w:val="000000" w:themeColor="text1" w:themeTint="FF" w:themeShade="FF"/>
          <w:sz w:val="24"/>
          <w:szCs w:val="24"/>
          <w:lang w:val="en-GB"/>
        </w:rPr>
        <w:t>resistance to starting tasks and stops mental fatigue</w:t>
      </w:r>
      <w:r w:rsidRPr="34B409A1" w:rsidR="35C115DE">
        <w:rPr>
          <w:rFonts w:ascii="Helvetica Neue" w:hAnsi="Helvetica Neue" w:eastAsia="Helvetica Neue" w:cs="Helvetica Neue"/>
          <w:i w:val="0"/>
          <w:iCs w:val="0"/>
          <w:noProof w:val="0"/>
          <w:color w:val="000000" w:themeColor="text1" w:themeTint="FF" w:themeShade="FF"/>
          <w:sz w:val="24"/>
          <w:szCs w:val="24"/>
          <w:lang w:val="en-GB"/>
        </w:rPr>
        <w:t xml:space="preserve"> </w:t>
      </w:r>
      <w:r w:rsidRPr="34B409A1" w:rsidR="252DB829">
        <w:rPr>
          <w:rFonts w:ascii="Helvetica Neue" w:hAnsi="Helvetica Neue" w:eastAsia="Helvetica Neue" w:cs="Helvetica Neue"/>
          <w:i w:val="0"/>
          <w:iCs w:val="0"/>
          <w:noProof w:val="0"/>
          <w:color w:val="000000" w:themeColor="text1" w:themeTint="FF" w:themeShade="FF"/>
          <w:sz w:val="24"/>
          <w:szCs w:val="24"/>
          <w:lang w:val="en-GB"/>
        </w:rPr>
        <w:t>b</w:t>
      </w:r>
      <w:r w:rsidRPr="34B409A1" w:rsidR="0FFCCB72">
        <w:rPr>
          <w:rFonts w:ascii="Helvetica Neue" w:hAnsi="Helvetica Neue" w:eastAsia="Helvetica Neue" w:cs="Helvetica Neue"/>
          <w:i w:val="0"/>
          <w:iCs w:val="0"/>
          <w:noProof w:val="0"/>
          <w:color w:val="000000" w:themeColor="text1" w:themeTint="FF" w:themeShade="FF"/>
          <w:sz w:val="24"/>
          <w:szCs w:val="24"/>
          <w:lang w:val="en-GB"/>
        </w:rPr>
        <w:t xml:space="preserve">y breaking work into </w:t>
      </w:r>
      <w:r w:rsidRPr="34B409A1" w:rsidR="0FFCCB72">
        <w:rPr>
          <w:rFonts w:ascii="Helvetica Neue" w:hAnsi="Helvetica Neue" w:eastAsia="Helvetica Neue" w:cs="Helvetica Neue"/>
          <w:i w:val="0"/>
          <w:iCs w:val="0"/>
          <w:noProof w:val="0"/>
          <w:color w:val="000000" w:themeColor="text1" w:themeTint="FF" w:themeShade="FF"/>
          <w:sz w:val="24"/>
          <w:szCs w:val="24"/>
          <w:lang w:val="en-GB"/>
        </w:rPr>
        <w:t>25 minute</w:t>
      </w:r>
      <w:r w:rsidRPr="34B409A1" w:rsidR="0FFCCB72">
        <w:rPr>
          <w:rFonts w:ascii="Helvetica Neue" w:hAnsi="Helvetica Neue" w:eastAsia="Helvetica Neue" w:cs="Helvetica Neue"/>
          <w:i w:val="0"/>
          <w:iCs w:val="0"/>
          <w:noProof w:val="0"/>
          <w:color w:val="000000" w:themeColor="text1" w:themeTint="FF" w:themeShade="FF"/>
          <w:sz w:val="24"/>
          <w:szCs w:val="24"/>
          <w:lang w:val="en-GB"/>
        </w:rPr>
        <w:t xml:space="preserve"> focused bursts followed by </w:t>
      </w:r>
      <w:r w:rsidRPr="34B409A1" w:rsidR="0FFCCB72">
        <w:rPr>
          <w:rFonts w:ascii="Helvetica Neue" w:hAnsi="Helvetica Neue" w:eastAsia="Helvetica Neue" w:cs="Helvetica Neue"/>
          <w:i w:val="0"/>
          <w:iCs w:val="0"/>
          <w:noProof w:val="0"/>
          <w:color w:val="000000" w:themeColor="text1" w:themeTint="FF" w:themeShade="FF"/>
          <w:sz w:val="24"/>
          <w:szCs w:val="24"/>
          <w:lang w:val="en-GB"/>
        </w:rPr>
        <w:t>5 minute</w:t>
      </w:r>
      <w:r w:rsidRPr="34B409A1" w:rsidR="0FFCCB72">
        <w:rPr>
          <w:rFonts w:ascii="Helvetica Neue" w:hAnsi="Helvetica Neue" w:eastAsia="Helvetica Neue" w:cs="Helvetica Neue"/>
          <w:i w:val="0"/>
          <w:iCs w:val="0"/>
          <w:noProof w:val="0"/>
          <w:color w:val="000000" w:themeColor="text1" w:themeTint="FF" w:themeShade="FF"/>
          <w:sz w:val="24"/>
          <w:szCs w:val="24"/>
          <w:lang w:val="en-GB"/>
        </w:rPr>
        <w:t xml:space="preserve"> breaks.</w:t>
      </w:r>
      <w:r w:rsidRPr="34B409A1" w:rsidR="60A1FA07">
        <w:rPr>
          <w:rFonts w:ascii="Helvetica Neue" w:hAnsi="Helvetica Neue" w:eastAsia="Helvetica Neue" w:cs="Helvetica Neue"/>
          <w:i w:val="0"/>
          <w:iCs w:val="0"/>
          <w:noProof w:val="0"/>
          <w:color w:val="000000" w:themeColor="text1" w:themeTint="FF" w:themeShade="FF"/>
          <w:sz w:val="24"/>
          <w:szCs w:val="24"/>
          <w:lang w:val="en-GB"/>
        </w:rPr>
        <w:t xml:space="preserve"> </w:t>
      </w:r>
      <w:r w:rsidRPr="34B409A1" w:rsidR="08E6AF2A">
        <w:rPr>
          <w:rFonts w:ascii="Helvetica Neue" w:hAnsi="Helvetica Neue" w:eastAsia="Helvetica Neue" w:cs="Helvetica Neue"/>
          <w:i w:val="0"/>
          <w:iCs w:val="0"/>
          <w:noProof w:val="0"/>
          <w:color w:val="000000" w:themeColor="text1" w:themeTint="FF" w:themeShade="FF"/>
          <w:sz w:val="24"/>
          <w:szCs w:val="24"/>
          <w:lang w:val="en-GB"/>
        </w:rPr>
        <w:t xml:space="preserve">The pomodoro technique also beats procrastination because its tricks your mind into </w:t>
      </w:r>
      <w:r w:rsidRPr="34B409A1" w:rsidR="36426FDE">
        <w:rPr>
          <w:rFonts w:ascii="Helvetica Neue" w:hAnsi="Helvetica Neue" w:eastAsia="Helvetica Neue" w:cs="Helvetica Neue"/>
          <w:i w:val="0"/>
          <w:iCs w:val="0"/>
          <w:noProof w:val="0"/>
          <w:color w:val="000000" w:themeColor="text1" w:themeTint="FF" w:themeShade="FF"/>
          <w:sz w:val="24"/>
          <w:szCs w:val="24"/>
          <w:lang w:val="en-GB"/>
        </w:rPr>
        <w:t xml:space="preserve">starting rather than running away from a big project as </w:t>
      </w:r>
      <w:r w:rsidRPr="34B409A1" w:rsidR="36426FDE">
        <w:rPr>
          <w:rFonts w:ascii="Helvetica Neue" w:hAnsi="Helvetica Neue" w:eastAsia="Helvetica Neue" w:cs="Helvetica Neue"/>
          <w:i w:val="0"/>
          <w:iCs w:val="0"/>
          <w:noProof w:val="0"/>
          <w:color w:val="000000" w:themeColor="text1" w:themeTint="FF" w:themeShade="FF"/>
          <w:sz w:val="24"/>
          <w:szCs w:val="24"/>
          <w:lang w:val="en-GB"/>
        </w:rPr>
        <w:t>25 minute</w:t>
      </w:r>
      <w:r w:rsidRPr="34B409A1" w:rsidR="36426FDE">
        <w:rPr>
          <w:rFonts w:ascii="Helvetica Neue" w:hAnsi="Helvetica Neue" w:eastAsia="Helvetica Neue" w:cs="Helvetica Neue"/>
          <w:i w:val="0"/>
          <w:iCs w:val="0"/>
          <w:noProof w:val="0"/>
          <w:color w:val="000000" w:themeColor="text1" w:themeTint="FF" w:themeShade="FF"/>
          <w:sz w:val="24"/>
          <w:szCs w:val="24"/>
          <w:lang w:val="en-GB"/>
        </w:rPr>
        <w:t xml:space="preserve"> feels </w:t>
      </w:r>
      <w:r w:rsidRPr="34B409A1" w:rsidR="36426FDE">
        <w:rPr>
          <w:rFonts w:ascii="Helvetica Neue" w:hAnsi="Helvetica Neue" w:eastAsia="Helvetica Neue" w:cs="Helvetica Neue"/>
          <w:i w:val="0"/>
          <w:iCs w:val="0"/>
          <w:noProof w:val="0"/>
          <w:color w:val="000000" w:themeColor="text1" w:themeTint="FF" w:themeShade="FF"/>
          <w:sz w:val="24"/>
          <w:szCs w:val="24"/>
          <w:lang w:val="en-GB"/>
        </w:rPr>
        <w:t>alot</w:t>
      </w:r>
      <w:r w:rsidRPr="34B409A1" w:rsidR="36426FDE">
        <w:rPr>
          <w:rFonts w:ascii="Helvetica Neue" w:hAnsi="Helvetica Neue" w:eastAsia="Helvetica Neue" w:cs="Helvetica Neue"/>
          <w:i w:val="0"/>
          <w:iCs w:val="0"/>
          <w:noProof w:val="0"/>
          <w:color w:val="000000" w:themeColor="text1" w:themeTint="FF" w:themeShade="FF"/>
          <w:sz w:val="24"/>
          <w:szCs w:val="24"/>
          <w:lang w:val="en-GB"/>
        </w:rPr>
        <w:t xml:space="preserve"> easier, it also </w:t>
      </w:r>
      <w:r w:rsidRPr="34B409A1" w:rsidR="79D77153">
        <w:rPr>
          <w:rFonts w:ascii="Helvetica Neue" w:hAnsi="Helvetica Neue" w:eastAsia="Helvetica Neue" w:cs="Helvetica Neue"/>
          <w:i w:val="0"/>
          <w:iCs w:val="0"/>
          <w:noProof w:val="0"/>
          <w:color w:val="000000" w:themeColor="text1" w:themeTint="FF" w:themeShade="FF"/>
          <w:sz w:val="24"/>
          <w:szCs w:val="24"/>
          <w:lang w:val="en-GB"/>
        </w:rPr>
        <w:t>stops multitasking as you focus on one single task at a time until the time</w:t>
      </w:r>
      <w:r w:rsidRPr="34B409A1" w:rsidR="027277FA">
        <w:rPr>
          <w:rFonts w:ascii="Helvetica Neue" w:hAnsi="Helvetica Neue" w:eastAsia="Helvetica Neue" w:cs="Helvetica Neue"/>
          <w:i w:val="0"/>
          <w:iCs w:val="0"/>
          <w:noProof w:val="0"/>
          <w:color w:val="000000" w:themeColor="text1" w:themeTint="FF" w:themeShade="FF"/>
          <w:sz w:val="24"/>
          <w:szCs w:val="24"/>
          <w:lang w:val="en-GB"/>
        </w:rPr>
        <w:t xml:space="preserve">r goes off, which prevents tiring context switching. </w:t>
      </w:r>
      <w:r w:rsidRPr="34B409A1" w:rsidR="1EA62EE1">
        <w:rPr>
          <w:rFonts w:ascii="Helvetica Neue" w:hAnsi="Helvetica Neue" w:eastAsia="Helvetica Neue" w:cs="Helvetica Neue"/>
          <w:i w:val="0"/>
          <w:iCs w:val="0"/>
          <w:noProof w:val="0"/>
          <w:color w:val="000000" w:themeColor="text1" w:themeTint="FF" w:themeShade="FF"/>
          <w:sz w:val="24"/>
          <w:szCs w:val="24"/>
          <w:lang w:val="en-GB"/>
        </w:rPr>
        <w:t xml:space="preserve">In conclusion, spaced repetition and </w:t>
      </w:r>
      <w:r w:rsidRPr="34B409A1" w:rsidR="1EA62EE1">
        <w:rPr>
          <w:rFonts w:ascii="Helvetica Neue" w:hAnsi="Helvetica Neue" w:eastAsia="Helvetica Neue" w:cs="Helvetica Neue"/>
          <w:i w:val="0"/>
          <w:iCs w:val="0"/>
          <w:noProof w:val="0"/>
          <w:color w:val="000000" w:themeColor="text1" w:themeTint="FF" w:themeShade="FF"/>
          <w:sz w:val="24"/>
          <w:szCs w:val="24"/>
          <w:lang w:val="en-GB"/>
        </w:rPr>
        <w:t>The</w:t>
      </w:r>
      <w:r w:rsidRPr="34B409A1" w:rsidR="1EA62EE1">
        <w:rPr>
          <w:rFonts w:ascii="Helvetica Neue" w:hAnsi="Helvetica Neue" w:eastAsia="Helvetica Neue" w:cs="Helvetica Neue"/>
          <w:i w:val="0"/>
          <w:iCs w:val="0"/>
          <w:noProof w:val="0"/>
          <w:color w:val="000000" w:themeColor="text1" w:themeTint="FF" w:themeShade="FF"/>
          <w:sz w:val="24"/>
          <w:szCs w:val="24"/>
          <w:lang w:val="en-GB"/>
        </w:rPr>
        <w:t xml:space="preserve"> pomodor</w:t>
      </w:r>
      <w:r w:rsidRPr="34B409A1" w:rsidR="71A7CCEE">
        <w:rPr>
          <w:rFonts w:ascii="Helvetica Neue" w:hAnsi="Helvetica Neue" w:eastAsia="Helvetica Neue" w:cs="Helvetica Neue"/>
          <w:i w:val="0"/>
          <w:iCs w:val="0"/>
          <w:noProof w:val="0"/>
          <w:color w:val="000000" w:themeColor="text1" w:themeTint="FF" w:themeShade="FF"/>
          <w:sz w:val="24"/>
          <w:szCs w:val="24"/>
          <w:lang w:val="en-GB"/>
        </w:rPr>
        <w:t xml:space="preserve">o technique are two </w:t>
      </w:r>
      <w:r w:rsidRPr="34B409A1" w:rsidR="71A7CCEE">
        <w:rPr>
          <w:rFonts w:ascii="Helvetica Neue" w:hAnsi="Helvetica Neue" w:eastAsia="Helvetica Neue" w:cs="Helvetica Neue"/>
          <w:i w:val="0"/>
          <w:iCs w:val="0"/>
          <w:noProof w:val="0"/>
          <w:color w:val="000000" w:themeColor="text1" w:themeTint="FF" w:themeShade="FF"/>
          <w:sz w:val="24"/>
          <w:szCs w:val="24"/>
          <w:lang w:val="en-GB"/>
        </w:rPr>
        <w:t>very effective</w:t>
      </w:r>
      <w:r w:rsidRPr="34B409A1" w:rsidR="71A7CCEE">
        <w:rPr>
          <w:rFonts w:ascii="Helvetica Neue" w:hAnsi="Helvetica Neue" w:eastAsia="Helvetica Neue" w:cs="Helvetica Neue"/>
          <w:i w:val="0"/>
          <w:iCs w:val="0"/>
          <w:noProof w:val="0"/>
          <w:color w:val="000000" w:themeColor="text1" w:themeTint="FF" w:themeShade="FF"/>
          <w:sz w:val="24"/>
          <w:szCs w:val="24"/>
          <w:lang w:val="en-GB"/>
        </w:rPr>
        <w:t xml:space="preserve"> study skills</w:t>
      </w:r>
      <w:r w:rsidRPr="34B409A1" w:rsidR="78C7E027">
        <w:rPr>
          <w:rFonts w:ascii="Helvetica Neue" w:hAnsi="Helvetica Neue" w:eastAsia="Helvetica Neue" w:cs="Helvetica Neue"/>
          <w:i w:val="0"/>
          <w:iCs w:val="0"/>
          <w:noProof w:val="0"/>
          <w:color w:val="000000" w:themeColor="text1" w:themeTint="FF" w:themeShade="FF"/>
          <w:sz w:val="24"/>
          <w:szCs w:val="24"/>
          <w:lang w:val="en-GB"/>
        </w:rPr>
        <w:t xml:space="preserve">. They offer two different but complementary </w:t>
      </w:r>
      <w:r w:rsidRPr="34B409A1" w:rsidR="010AEAF7">
        <w:rPr>
          <w:rFonts w:ascii="Helvetica Neue" w:hAnsi="Helvetica Neue" w:eastAsia="Helvetica Neue" w:cs="Helvetica Neue"/>
          <w:i w:val="0"/>
          <w:iCs w:val="0"/>
          <w:noProof w:val="0"/>
          <w:color w:val="000000" w:themeColor="text1" w:themeTint="FF" w:themeShade="FF"/>
          <w:sz w:val="24"/>
          <w:szCs w:val="24"/>
          <w:lang w:val="en-GB"/>
        </w:rPr>
        <w:t>approaches</w:t>
      </w:r>
      <w:r w:rsidRPr="34B409A1" w:rsidR="07BBBED5">
        <w:rPr>
          <w:rFonts w:ascii="Helvetica Neue" w:hAnsi="Helvetica Neue" w:eastAsia="Helvetica Neue" w:cs="Helvetica Neue"/>
          <w:i w:val="0"/>
          <w:iCs w:val="0"/>
          <w:noProof w:val="0"/>
          <w:color w:val="000000" w:themeColor="text1" w:themeTint="FF" w:themeShade="FF"/>
          <w:sz w:val="24"/>
          <w:szCs w:val="24"/>
          <w:lang w:val="en-GB"/>
        </w:rPr>
        <w:t xml:space="preserve"> to studying. Spaced </w:t>
      </w:r>
      <w:r w:rsidRPr="34B409A1" w:rsidR="601535CE">
        <w:rPr>
          <w:rFonts w:ascii="Helvetica Neue" w:hAnsi="Helvetica Neue" w:eastAsia="Helvetica Neue" w:cs="Helvetica Neue"/>
          <w:i w:val="0"/>
          <w:iCs w:val="0"/>
          <w:noProof w:val="0"/>
          <w:color w:val="000000" w:themeColor="text1" w:themeTint="FF" w:themeShade="FF"/>
          <w:sz w:val="24"/>
          <w:szCs w:val="24"/>
          <w:lang w:val="en-GB"/>
        </w:rPr>
        <w:t>reputation</w:t>
      </w:r>
      <w:r w:rsidRPr="34B409A1" w:rsidR="07BBBED5">
        <w:rPr>
          <w:rFonts w:ascii="Helvetica Neue" w:hAnsi="Helvetica Neue" w:eastAsia="Helvetica Neue" w:cs="Helvetica Neue"/>
          <w:i w:val="0"/>
          <w:iCs w:val="0"/>
          <w:noProof w:val="0"/>
          <w:color w:val="000000" w:themeColor="text1" w:themeTint="FF" w:themeShade="FF"/>
          <w:sz w:val="24"/>
          <w:szCs w:val="24"/>
          <w:lang w:val="en-GB"/>
        </w:rPr>
        <w:t xml:space="preserve"> focuses on </w:t>
      </w:r>
      <w:r w:rsidRPr="34B409A1" w:rsidR="1B23F634">
        <w:rPr>
          <w:rFonts w:ascii="Helvetica Neue" w:hAnsi="Helvetica Neue" w:eastAsia="Helvetica Neue" w:cs="Helvetica Neue"/>
          <w:i w:val="0"/>
          <w:iCs w:val="0"/>
          <w:noProof w:val="0"/>
          <w:color w:val="000000" w:themeColor="text1" w:themeTint="FF" w:themeShade="FF"/>
          <w:sz w:val="24"/>
          <w:szCs w:val="24"/>
          <w:lang w:val="en-GB"/>
        </w:rPr>
        <w:t xml:space="preserve">when revision takes place, </w:t>
      </w:r>
      <w:r w:rsidRPr="34B409A1" w:rsidR="1B23F634">
        <w:rPr>
          <w:rFonts w:ascii="Helvetica Neue" w:hAnsi="Helvetica Neue" w:eastAsia="Helvetica Neue" w:cs="Helvetica Neue"/>
          <w:i w:val="0"/>
          <w:iCs w:val="0"/>
          <w:noProof w:val="0"/>
          <w:color w:val="000000" w:themeColor="text1" w:themeTint="FF" w:themeShade="FF"/>
          <w:sz w:val="24"/>
          <w:szCs w:val="24"/>
          <w:lang w:val="en-GB"/>
        </w:rPr>
        <w:t>whereas</w:t>
      </w:r>
      <w:r w:rsidRPr="34B409A1" w:rsidR="1B23F634">
        <w:rPr>
          <w:rFonts w:ascii="Helvetica Neue" w:hAnsi="Helvetica Neue" w:eastAsia="Helvetica Neue" w:cs="Helvetica Neue"/>
          <w:i w:val="0"/>
          <w:iCs w:val="0"/>
          <w:noProof w:val="0"/>
          <w:color w:val="000000" w:themeColor="text1" w:themeTint="FF" w:themeShade="FF"/>
          <w:sz w:val="24"/>
          <w:szCs w:val="24"/>
          <w:lang w:val="en-GB"/>
        </w:rPr>
        <w:t xml:space="preserve"> The Pomodoro Techniques </w:t>
      </w:r>
      <w:r w:rsidRPr="34B409A1" w:rsidR="740E544C">
        <w:rPr>
          <w:rFonts w:ascii="Helvetica Neue" w:hAnsi="Helvetica Neue" w:eastAsia="Helvetica Neue" w:cs="Helvetica Neue"/>
          <w:i w:val="0"/>
          <w:iCs w:val="0"/>
          <w:noProof w:val="0"/>
          <w:color w:val="000000" w:themeColor="text1" w:themeTint="FF" w:themeShade="FF"/>
          <w:sz w:val="24"/>
          <w:szCs w:val="24"/>
          <w:lang w:val="en-GB"/>
        </w:rPr>
        <w:t xml:space="preserve">focuses more on time </w:t>
      </w:r>
      <w:r w:rsidRPr="34B409A1" w:rsidR="76520F0E">
        <w:rPr>
          <w:rFonts w:ascii="Helvetica Neue" w:hAnsi="Helvetica Neue" w:eastAsia="Helvetica Neue" w:cs="Helvetica Neue"/>
          <w:i w:val="0"/>
          <w:iCs w:val="0"/>
          <w:noProof w:val="0"/>
          <w:color w:val="000000" w:themeColor="text1" w:themeTint="FF" w:themeShade="FF"/>
          <w:sz w:val="24"/>
          <w:szCs w:val="24"/>
          <w:lang w:val="en-GB"/>
        </w:rPr>
        <w:t>management</w:t>
      </w:r>
      <w:r w:rsidRPr="34B409A1" w:rsidR="740E544C">
        <w:rPr>
          <w:rFonts w:ascii="Helvetica Neue" w:hAnsi="Helvetica Neue" w:eastAsia="Helvetica Neue" w:cs="Helvetica Neue"/>
          <w:i w:val="0"/>
          <w:iCs w:val="0"/>
          <w:noProof w:val="0"/>
          <w:color w:val="000000" w:themeColor="text1" w:themeTint="FF" w:themeShade="FF"/>
          <w:sz w:val="24"/>
          <w:szCs w:val="24"/>
          <w:lang w:val="en-GB"/>
        </w:rPr>
        <w:t xml:space="preserve"> strategy in which </w:t>
      </w:r>
      <w:r w:rsidRPr="34B409A1" w:rsidR="533997B2">
        <w:rPr>
          <w:rFonts w:ascii="Helvetica Neue" w:hAnsi="Helvetica Neue" w:eastAsia="Helvetica Neue" w:cs="Helvetica Neue"/>
          <w:i w:val="0"/>
          <w:iCs w:val="0"/>
          <w:noProof w:val="0"/>
          <w:color w:val="000000" w:themeColor="text1" w:themeTint="FF" w:themeShade="FF"/>
          <w:sz w:val="24"/>
          <w:szCs w:val="24"/>
          <w:lang w:val="en-GB"/>
        </w:rPr>
        <w:t xml:space="preserve">study is divided into focused periods </w:t>
      </w:r>
      <w:r w:rsidRPr="34B409A1" w:rsidR="533997B2">
        <w:rPr>
          <w:rFonts w:ascii="Helvetica Neue" w:hAnsi="Helvetica Neue" w:eastAsia="Helvetica Neue" w:cs="Helvetica Neue"/>
          <w:i w:val="0"/>
          <w:iCs w:val="0"/>
          <w:noProof w:val="0"/>
          <w:color w:val="000000" w:themeColor="text1" w:themeTint="FF" w:themeShade="FF"/>
          <w:sz w:val="24"/>
          <w:szCs w:val="24"/>
          <w:lang w:val="en-GB"/>
        </w:rPr>
        <w:t>seperated</w:t>
      </w:r>
      <w:r w:rsidRPr="34B409A1" w:rsidR="533997B2">
        <w:rPr>
          <w:rFonts w:ascii="Helvetica Neue" w:hAnsi="Helvetica Neue" w:eastAsia="Helvetica Neue" w:cs="Helvetica Neue"/>
          <w:i w:val="0"/>
          <w:iCs w:val="0"/>
          <w:noProof w:val="0"/>
          <w:color w:val="000000" w:themeColor="text1" w:themeTint="FF" w:themeShade="FF"/>
          <w:sz w:val="24"/>
          <w:szCs w:val="24"/>
          <w:lang w:val="en-GB"/>
        </w:rPr>
        <w:t xml:space="preserve"> by short breaks</w:t>
      </w:r>
      <w:r w:rsidRPr="34B409A1" w:rsidR="15AAE237">
        <w:rPr>
          <w:rFonts w:ascii="Helvetica Neue" w:hAnsi="Helvetica Neue" w:eastAsia="Helvetica Neue" w:cs="Helvetica Neue"/>
          <w:i w:val="0"/>
          <w:iCs w:val="0"/>
          <w:noProof w:val="0"/>
          <w:color w:val="000000" w:themeColor="text1" w:themeTint="FF" w:themeShade="FF"/>
          <w:sz w:val="24"/>
          <w:szCs w:val="24"/>
          <w:lang w:val="en-GB"/>
        </w:rPr>
        <w:t>.</w:t>
      </w:r>
      <w:r w:rsidRPr="34B409A1" w:rsidR="2F2572A3">
        <w:rPr>
          <w:rFonts w:ascii="Helvetica Neue" w:hAnsi="Helvetica Neue" w:eastAsia="Helvetica Neue" w:cs="Helvetica Neue"/>
          <w:i w:val="0"/>
          <w:iCs w:val="0"/>
          <w:noProof w:val="0"/>
          <w:color w:val="000000" w:themeColor="text1" w:themeTint="FF" w:themeShade="FF"/>
          <w:sz w:val="24"/>
          <w:szCs w:val="24"/>
          <w:lang w:val="en-GB"/>
        </w:rPr>
        <w:t xml:space="preserve"> Using both skills </w:t>
      </w:r>
      <w:r w:rsidRPr="34B409A1" w:rsidR="1FC3C93A">
        <w:rPr>
          <w:rFonts w:ascii="Helvetica Neue" w:hAnsi="Helvetica Neue" w:eastAsia="Helvetica Neue" w:cs="Helvetica Neue"/>
          <w:i w:val="0"/>
          <w:iCs w:val="0"/>
          <w:noProof w:val="0"/>
          <w:color w:val="000000" w:themeColor="text1" w:themeTint="FF" w:themeShade="FF"/>
          <w:sz w:val="24"/>
          <w:szCs w:val="24"/>
          <w:lang w:val="en-GB"/>
        </w:rPr>
        <w:t xml:space="preserve">within a structured </w:t>
      </w:r>
      <w:r w:rsidRPr="34B409A1" w:rsidR="1FC3C93A">
        <w:rPr>
          <w:rFonts w:ascii="Helvetica Neue" w:hAnsi="Helvetica Neue" w:eastAsia="Helvetica Neue" w:cs="Helvetica Neue"/>
          <w:i w:val="0"/>
          <w:iCs w:val="0"/>
          <w:noProof w:val="0"/>
          <w:color w:val="000000" w:themeColor="text1" w:themeTint="FF" w:themeShade="FF"/>
          <w:sz w:val="24"/>
          <w:szCs w:val="24"/>
          <w:lang w:val="en-GB"/>
        </w:rPr>
        <w:t>time table</w:t>
      </w:r>
      <w:r w:rsidRPr="34B409A1" w:rsidR="1FC3C93A">
        <w:rPr>
          <w:rFonts w:ascii="Helvetica Neue" w:hAnsi="Helvetica Neue" w:eastAsia="Helvetica Neue" w:cs="Helvetica Neue"/>
          <w:i w:val="0"/>
          <w:iCs w:val="0"/>
          <w:noProof w:val="0"/>
          <w:color w:val="000000" w:themeColor="text1" w:themeTint="FF" w:themeShade="FF"/>
          <w:sz w:val="24"/>
          <w:szCs w:val="24"/>
          <w:lang w:val="en-GB"/>
        </w:rPr>
        <w:t xml:space="preserve"> can help s</w:t>
      </w:r>
      <w:r w:rsidRPr="34B409A1" w:rsidR="47418E2F">
        <w:rPr>
          <w:rFonts w:ascii="Helvetica Neue" w:hAnsi="Helvetica Neue" w:eastAsia="Helvetica Neue" w:cs="Helvetica Neue"/>
          <w:i w:val="0"/>
          <w:iCs w:val="0"/>
          <w:noProof w:val="0"/>
          <w:color w:val="000000" w:themeColor="text1" w:themeTint="FF" w:themeShade="FF"/>
          <w:sz w:val="24"/>
          <w:szCs w:val="24"/>
          <w:lang w:val="en-GB"/>
        </w:rPr>
        <w:t xml:space="preserve">tudents organise revision, </w:t>
      </w:r>
      <w:r w:rsidRPr="34B409A1" w:rsidR="47418E2F">
        <w:rPr>
          <w:rFonts w:ascii="Helvetica Neue" w:hAnsi="Helvetica Neue" w:eastAsia="Helvetica Neue" w:cs="Helvetica Neue"/>
          <w:i w:val="0"/>
          <w:iCs w:val="0"/>
          <w:noProof w:val="0"/>
          <w:color w:val="000000" w:themeColor="text1" w:themeTint="FF" w:themeShade="FF"/>
          <w:sz w:val="24"/>
          <w:szCs w:val="24"/>
          <w:lang w:val="en-GB"/>
        </w:rPr>
        <w:t>monitor</w:t>
      </w:r>
      <w:r w:rsidRPr="34B409A1" w:rsidR="47418E2F">
        <w:rPr>
          <w:rFonts w:ascii="Helvetica Neue" w:hAnsi="Helvetica Neue" w:eastAsia="Helvetica Neue" w:cs="Helvetica Neue"/>
          <w:i w:val="0"/>
          <w:iCs w:val="0"/>
          <w:noProof w:val="0"/>
          <w:color w:val="000000" w:themeColor="text1" w:themeTint="FF" w:themeShade="FF"/>
          <w:sz w:val="24"/>
          <w:szCs w:val="24"/>
          <w:lang w:val="en-GB"/>
        </w:rPr>
        <w:t xml:space="preserve"> their understanding and prepare for </w:t>
      </w:r>
      <w:r w:rsidRPr="34B409A1" w:rsidR="54B1B956">
        <w:rPr>
          <w:rFonts w:ascii="Helvetica Neue" w:hAnsi="Helvetica Neue" w:eastAsia="Helvetica Neue" w:cs="Helvetica Neue"/>
          <w:i w:val="0"/>
          <w:iCs w:val="0"/>
          <w:noProof w:val="0"/>
          <w:color w:val="000000" w:themeColor="text1" w:themeTint="FF" w:themeShade="FF"/>
          <w:sz w:val="24"/>
          <w:szCs w:val="24"/>
          <w:lang w:val="en-GB"/>
        </w:rPr>
        <w:t>assessments</w:t>
      </w:r>
      <w:r w:rsidRPr="34B409A1" w:rsidR="47418E2F">
        <w:rPr>
          <w:rFonts w:ascii="Helvetica Neue" w:hAnsi="Helvetica Neue" w:eastAsia="Helvetica Neue" w:cs="Helvetica Neue"/>
          <w:i w:val="0"/>
          <w:iCs w:val="0"/>
          <w:noProof w:val="0"/>
          <w:color w:val="000000" w:themeColor="text1" w:themeTint="FF" w:themeShade="FF"/>
          <w:sz w:val="24"/>
          <w:szCs w:val="24"/>
          <w:lang w:val="en-GB"/>
        </w:rPr>
        <w:t xml:space="preserve"> o</w:t>
      </w:r>
      <w:r w:rsidRPr="34B409A1" w:rsidR="1A0F2F0B">
        <w:rPr>
          <w:rFonts w:ascii="Helvetica Neue" w:hAnsi="Helvetica Neue" w:eastAsia="Helvetica Neue" w:cs="Helvetica Neue"/>
          <w:i w:val="0"/>
          <w:iCs w:val="0"/>
          <w:noProof w:val="0"/>
          <w:color w:val="000000" w:themeColor="text1" w:themeTint="FF" w:themeShade="FF"/>
          <w:sz w:val="24"/>
          <w:szCs w:val="24"/>
          <w:lang w:val="en-GB"/>
        </w:rPr>
        <w:t xml:space="preserve">ver time. </w:t>
      </w:r>
    </w:p>
    <w:p w:rsidR="34B409A1" w:rsidRDefault="34B409A1" w14:paraId="4B8049FC" w14:textId="30D47B1C"/>
    <w:p w:rsidR="34B409A1" w:rsidRDefault="34B409A1" w14:paraId="0C5BC93C" w14:textId="4EF7348C"/>
    <w:p w:rsidR="34B409A1" w:rsidRDefault="34B409A1" w14:paraId="799C96A8" w14:textId="49F2F09F"/>
    <w:p w:rsidR="34B409A1" w:rsidRDefault="34B409A1" w14:paraId="16366B55" w14:textId="7B379FD7"/>
    <w:p w:rsidR="34B409A1" w:rsidP="34B409A1" w:rsidRDefault="34B409A1" w14:paraId="313D6B35" w14:textId="75DF2D74">
      <w:pPr>
        <w:pStyle w:val="Normal"/>
      </w:pPr>
    </w:p>
    <w:p w:rsidR="2F023625" w:rsidP="34B409A1" w:rsidRDefault="2F023625" w14:paraId="15996E02" w14:textId="25EB6EE1">
      <w:pPr>
        <w:pStyle w:val="Normal"/>
      </w:pPr>
      <w:r w:rsidR="2F023625">
        <w:rPr/>
        <w:t xml:space="preserve">I conducted research using Microsoft 365 Copilot to look at efficient study methods and time management approaches that can help students succeed academically at the university level. </w:t>
      </w:r>
      <w:r w:rsidR="2F023625">
        <w:rPr/>
        <w:t>In order to</w:t>
      </w:r>
      <w:r w:rsidR="2F023625">
        <w:rPr/>
        <w:t xml:space="preserve"> discover essential study abilities and </w:t>
      </w:r>
      <w:r w:rsidR="2F023625">
        <w:rPr/>
        <w:t>comprehend</w:t>
      </w:r>
      <w:r w:rsidR="2F023625">
        <w:rPr/>
        <w:t xml:space="preserve"> their significance for students in higher education, I started this process by entering three different prompts into Copilot. Copilot responded by producing a list of five study methods together with descriptions of their advantages and real-world uses. I was able to </w:t>
      </w:r>
      <w:r w:rsidR="2F023625">
        <w:rPr/>
        <w:t>determine</w:t>
      </w:r>
      <w:r w:rsidR="2F023625">
        <w:rPr/>
        <w:t xml:space="preserve"> which evidence-based learning tactics were most pertinent to my own study needs thanks to this preliminary research, which gave me a helpful overview of several of them</w:t>
      </w:r>
    </w:p>
    <w:p w:rsidR="127D8C26" w:rsidP="34B409A1" w:rsidRDefault="127D8C26" w14:paraId="69569552" w14:textId="09D05DBC">
      <w:pPr>
        <w:pStyle w:val="Normal"/>
      </w:pPr>
      <w:r w:rsidR="127D8C26">
        <w:rPr/>
        <w:t>I chose the Pomodoro Technique and Spaced Repetition from the list to look into further. I then used Copilot to ask more focused and detailed questions in order to gain a deeper understanding of these strategies. This gave me the opportunity to investigate how each method promotes learning, increases productivity, and strengthens long-term memory. Additionally, Copilot gave me thorough explanations of how these tactics might be successfully applied in a university setting and assisted me in locating pertinent academic materials.</w:t>
      </w:r>
    </w:p>
    <w:p w:rsidR="42C3CB29" w:rsidP="34B409A1" w:rsidRDefault="42C3CB29" w14:paraId="7FB1D84C" w14:textId="15B3E459">
      <w:pPr>
        <w:pStyle w:val="Normal"/>
      </w:pPr>
      <w:r w:rsidR="42C3CB29">
        <w:rPr/>
        <w:t>The speed and accessibility of artificial intelligence (AI) as a research tool was one of its main benefits. Copilot made difficult topics easy to understand by producing information in a matter of seconds and presenting it in an understandable, step-by-step manner. Additionally, the AI arranged data rationally, which aided in my education and allowed me to fully comprehend the study strategies being covered. The time needed to find and examine information from several sources individually was greatly decreased by this efficiency.</w:t>
      </w:r>
    </w:p>
    <w:p w:rsidR="0026336F" w:rsidP="34B409A1" w:rsidRDefault="0026336F" w14:paraId="0DCD452A" w14:textId="01E16796">
      <w:pPr>
        <w:pStyle w:val="Normal"/>
      </w:pPr>
      <w:r w:rsidR="0026336F">
        <w:rPr/>
        <w:t>Despite these advantages, it's crucial to acknowledge that information produced by AI isn't always entirely accurate or trustworthy. As a result, any information that Copilot provides should be thoroughly examined and confirmed by reliable academic sources. This emphasises how crucial it is to uphold academic integrity and exhibit critical thinking while employing AI tools for research.</w:t>
      </w:r>
    </w:p>
    <w:p w:rsidR="0F46220B" w:rsidRDefault="0F46220B" w14:paraId="4DAA1019" w14:textId="447AD230">
      <w:r w:rsidR="0F46220B">
        <w:rPr/>
        <w:t xml:space="preserve">Overall, Copilot really improved my comprehension of the Pomodoro Technique and Spaced Repetition by outlining their distinctions and </w:t>
      </w:r>
      <w:r w:rsidR="0F46220B">
        <w:rPr/>
        <w:t>providing</w:t>
      </w:r>
      <w:r w:rsidR="0F46220B">
        <w:rPr/>
        <w:t xml:space="preserve"> useful advice for integrating them into a study schedule. I now have a better understanding of efficient learning techniques and how they might enhance academic achievement. Microsoft 365 Copilot proved to be a useful research tool that expanded my knowledge and successfully </w:t>
      </w:r>
      <w:r w:rsidR="0F46220B">
        <w:rPr/>
        <w:t>assisted</w:t>
      </w:r>
      <w:r w:rsidR="0F46220B">
        <w:rPr/>
        <w:t xml:space="preserve"> the completion of this </w:t>
      </w:r>
      <w:r w:rsidR="0F46220B">
        <w:rPr/>
        <w:t>evaluation,</w:t>
      </w:r>
      <w:r w:rsidR="0F46220B">
        <w:rPr/>
        <w:t xml:space="preserve"> this I would confidently use it again for future academic assignments.</w:t>
      </w:r>
    </w:p>
    <w:p w:rsidR="065BB5DE" w:rsidP="34B409A1" w:rsidRDefault="065BB5DE" w14:paraId="0E94B966" w14:textId="54AF6C0C">
      <w:pPr>
        <w:spacing w:before="210" w:beforeAutospacing="off" w:after="210" w:afterAutospacing="off" w:line="300" w:lineRule="auto"/>
      </w:pPr>
      <w:r w:rsidRPr="34B409A1" w:rsidR="065BB5DE">
        <w:rPr>
          <w:rFonts w:ascii="Segoe UI" w:hAnsi="Segoe UI" w:eastAsia="Segoe UI" w:cs="Segoe UI"/>
          <w:noProof w:val="0"/>
          <w:color w:val="FFFFFF" w:themeColor="background1" w:themeTint="FF" w:themeShade="FF"/>
          <w:sz w:val="21"/>
          <w:szCs w:val="21"/>
          <w:lang w:val="en-GB"/>
        </w:rPr>
        <w:t>I used Microsoft 365 Copilot as a research tool to investigate effective study techniques and time management strategies that could support academic success at university level. To begin this process, I entered three separate prompts into Copilot with the aim of identifying key study skills and understanding their importance for students in higher education. In response, Copilot generated a list of five study techniques, accompanied by explanations outlining their benefits and practical applications. This initial research provided a useful overview of several evidence-based learning strategies and enabled me to identify those most relevant to my personal study needs.</w:t>
      </w:r>
    </w:p>
    <w:p w:rsidR="065BB5DE" w:rsidP="34B409A1" w:rsidRDefault="065BB5DE" w14:paraId="1FA666E2" w14:textId="1E68FE36">
      <w:pPr>
        <w:spacing w:before="210" w:beforeAutospacing="off" w:after="210" w:afterAutospacing="off" w:line="300" w:lineRule="auto"/>
      </w:pPr>
      <w:r w:rsidRPr="34B409A1" w:rsidR="065BB5DE">
        <w:rPr>
          <w:rFonts w:ascii="Segoe UI" w:hAnsi="Segoe UI" w:eastAsia="Segoe UI" w:cs="Segoe UI"/>
          <w:noProof w:val="0"/>
          <w:color w:val="FFFFFF" w:themeColor="background1" w:themeTint="FF" w:themeShade="FF"/>
          <w:sz w:val="21"/>
          <w:szCs w:val="21"/>
          <w:lang w:val="en-GB"/>
        </w:rPr>
        <w:t>From the list provided, I selected two techniques for further investigation: the Pomodoro Technique and Spaced Repetition. I then utilised Copilot to deepen my understanding of these approaches by asking more specific and refined questions. This allowed me to explore how each technique supports learning, improves productivity, and enhances long-term knowledge retention. In addition, Copilot helped direct me towards relevant academic resources and provided detailed explanations of how these strategies can be implemented effectively within a university setting.</w:t>
      </w:r>
    </w:p>
    <w:p w:rsidR="065BB5DE" w:rsidP="34B409A1" w:rsidRDefault="065BB5DE" w14:paraId="74420D3E" w14:textId="26A683DD">
      <w:pPr>
        <w:spacing w:before="210" w:beforeAutospacing="off" w:after="210" w:afterAutospacing="off" w:line="300" w:lineRule="auto"/>
      </w:pPr>
      <w:r w:rsidRPr="34B409A1" w:rsidR="065BB5DE">
        <w:rPr>
          <w:rFonts w:ascii="Segoe UI" w:hAnsi="Segoe UI" w:eastAsia="Segoe UI" w:cs="Segoe UI"/>
          <w:noProof w:val="0"/>
          <w:color w:val="FFFFFF" w:themeColor="background1" w:themeTint="FF" w:themeShade="FF"/>
          <w:sz w:val="21"/>
          <w:szCs w:val="21"/>
          <w:lang w:val="en-GB"/>
        </w:rPr>
        <w:t>One of the primary advantages of using artificial intelligence (AI) as a research tool was its speed and accessibility. Copilot was able to generate information within seconds and present it in a clear, step-by-step format, making complex concepts easier to understand. Furthermore, the AI organised information logically, which supported my learning and enabled me to gain a comprehensive understanding of the study techniques being discussed. This efficiency significantly reduced the amount of time required to locate and review information from multiple sources independently.</w:t>
      </w:r>
    </w:p>
    <w:p w:rsidR="065BB5DE" w:rsidP="34B409A1" w:rsidRDefault="065BB5DE" w14:paraId="5F6351C3" w14:textId="51276419">
      <w:pPr>
        <w:spacing w:before="210" w:beforeAutospacing="off" w:after="210" w:afterAutospacing="off" w:line="300" w:lineRule="auto"/>
      </w:pPr>
      <w:r w:rsidRPr="34B409A1" w:rsidR="065BB5DE">
        <w:rPr>
          <w:rFonts w:ascii="Segoe UI" w:hAnsi="Segoe UI" w:eastAsia="Segoe UI" w:cs="Segoe UI"/>
          <w:noProof w:val="0"/>
          <w:color w:val="FFFFFF" w:themeColor="background1" w:themeTint="FF" w:themeShade="FF"/>
          <w:sz w:val="21"/>
          <w:szCs w:val="21"/>
          <w:lang w:val="en-GB"/>
        </w:rPr>
        <w:t>However, despite these benefits, it is important to recognise that AI-generated information is not always completely accurate or reliable. Therefore, any information provided by Copilot should be critically evaluated and verified using credible academic sources. This highlights the importance of maintaining academic integrity and demonstrating critical thinking when using AI tools for research purposes.</w:t>
      </w:r>
    </w:p>
    <w:p w:rsidR="065BB5DE" w:rsidP="34B409A1" w:rsidRDefault="065BB5DE" w14:paraId="5FEBBD7C" w14:textId="78E1AC62">
      <w:pPr>
        <w:spacing w:before="210" w:beforeAutospacing="off" w:after="210" w:afterAutospacing="off" w:line="300" w:lineRule="auto"/>
      </w:pPr>
      <w:r w:rsidRPr="34B409A1" w:rsidR="065BB5DE">
        <w:rPr>
          <w:rFonts w:ascii="Segoe UI" w:hAnsi="Segoe UI" w:eastAsia="Segoe UI" w:cs="Segoe UI"/>
          <w:noProof w:val="0"/>
          <w:color w:val="FFFFFF" w:themeColor="background1" w:themeTint="FF" w:themeShade="FF"/>
          <w:sz w:val="21"/>
          <w:szCs w:val="21"/>
          <w:lang w:val="en-GB"/>
        </w:rPr>
        <w:t>Overall, Copilot significantly enhanced my understanding of both the Pomodoro Technique and Spaced Repetition by explaining the differences between them and offering practical suggestions for incorporating them into a study timetable. As a result, I have developed a greater awareness of effective learning strategies and how they can improve academic performance. I would confidently use Microsoft 365 Copilot again for future academic tasks, as it proved to be a valuable research tool that broadened my knowledge and supported the completion of this assessment effectively.</w:t>
      </w:r>
    </w:p>
    <w:p w:rsidR="34B409A1" w:rsidP="34B409A1" w:rsidRDefault="34B409A1" w14:paraId="1BCBF630" w14:textId="7DB6508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CD897A"/>
    <w:rsid w:val="0026336F"/>
    <w:rsid w:val="010AEAF7"/>
    <w:rsid w:val="027277FA"/>
    <w:rsid w:val="02DB3486"/>
    <w:rsid w:val="0303C606"/>
    <w:rsid w:val="0303C606"/>
    <w:rsid w:val="0364B3BA"/>
    <w:rsid w:val="04224157"/>
    <w:rsid w:val="04A96BA1"/>
    <w:rsid w:val="04BC9DDF"/>
    <w:rsid w:val="04BC9DDF"/>
    <w:rsid w:val="06230D4E"/>
    <w:rsid w:val="065BB5DE"/>
    <w:rsid w:val="07BBBED5"/>
    <w:rsid w:val="08E6AF2A"/>
    <w:rsid w:val="0B8808D3"/>
    <w:rsid w:val="0BA77E7E"/>
    <w:rsid w:val="0D45B5CB"/>
    <w:rsid w:val="0DC0FAE3"/>
    <w:rsid w:val="0EBBC1D4"/>
    <w:rsid w:val="0F21E626"/>
    <w:rsid w:val="0F21E626"/>
    <w:rsid w:val="0F46220B"/>
    <w:rsid w:val="0FFCCB72"/>
    <w:rsid w:val="109DB6C3"/>
    <w:rsid w:val="109DB6C3"/>
    <w:rsid w:val="124CF37B"/>
    <w:rsid w:val="12739C2D"/>
    <w:rsid w:val="127D8C26"/>
    <w:rsid w:val="13BE1732"/>
    <w:rsid w:val="146EC3EC"/>
    <w:rsid w:val="148900AD"/>
    <w:rsid w:val="15AAE237"/>
    <w:rsid w:val="165BA1FB"/>
    <w:rsid w:val="16F9350D"/>
    <w:rsid w:val="1711DCF6"/>
    <w:rsid w:val="1713C00C"/>
    <w:rsid w:val="18D70E09"/>
    <w:rsid w:val="198616F6"/>
    <w:rsid w:val="198616F6"/>
    <w:rsid w:val="199A2688"/>
    <w:rsid w:val="1A0F2F0B"/>
    <w:rsid w:val="1ACFF358"/>
    <w:rsid w:val="1B23F634"/>
    <w:rsid w:val="1B88BB32"/>
    <w:rsid w:val="1BCC8AF2"/>
    <w:rsid w:val="1BCC8AF2"/>
    <w:rsid w:val="1BF4E806"/>
    <w:rsid w:val="1C4FD33C"/>
    <w:rsid w:val="1CFC50A7"/>
    <w:rsid w:val="1E8CA8C0"/>
    <w:rsid w:val="1EA62EE1"/>
    <w:rsid w:val="1EED3815"/>
    <w:rsid w:val="1F7455ED"/>
    <w:rsid w:val="1FC3C93A"/>
    <w:rsid w:val="1FD53B80"/>
    <w:rsid w:val="21D20434"/>
    <w:rsid w:val="21DA69CA"/>
    <w:rsid w:val="22548FF4"/>
    <w:rsid w:val="241DA1BB"/>
    <w:rsid w:val="24446899"/>
    <w:rsid w:val="24446899"/>
    <w:rsid w:val="2451EBAD"/>
    <w:rsid w:val="252DB829"/>
    <w:rsid w:val="26A882DE"/>
    <w:rsid w:val="26E15508"/>
    <w:rsid w:val="27EB1166"/>
    <w:rsid w:val="27EB1166"/>
    <w:rsid w:val="292B2F44"/>
    <w:rsid w:val="29A4307B"/>
    <w:rsid w:val="29A4307B"/>
    <w:rsid w:val="2B762051"/>
    <w:rsid w:val="2BC517A2"/>
    <w:rsid w:val="2CCBA479"/>
    <w:rsid w:val="2D108024"/>
    <w:rsid w:val="2D78588C"/>
    <w:rsid w:val="2F023625"/>
    <w:rsid w:val="2F2572A3"/>
    <w:rsid w:val="2F47C9A1"/>
    <w:rsid w:val="2FFCC41D"/>
    <w:rsid w:val="302D65FC"/>
    <w:rsid w:val="30585036"/>
    <w:rsid w:val="314BDCF9"/>
    <w:rsid w:val="3221DC6F"/>
    <w:rsid w:val="32B2DD71"/>
    <w:rsid w:val="344D6385"/>
    <w:rsid w:val="34701EBC"/>
    <w:rsid w:val="34B409A1"/>
    <w:rsid w:val="352EDCB7"/>
    <w:rsid w:val="35B0B113"/>
    <w:rsid w:val="35C115DE"/>
    <w:rsid w:val="36426FDE"/>
    <w:rsid w:val="36F9B59D"/>
    <w:rsid w:val="36F9B59D"/>
    <w:rsid w:val="37F7AF86"/>
    <w:rsid w:val="38033F6B"/>
    <w:rsid w:val="3871860A"/>
    <w:rsid w:val="3887B6CE"/>
    <w:rsid w:val="38E798E6"/>
    <w:rsid w:val="3A16391D"/>
    <w:rsid w:val="3A336C8D"/>
    <w:rsid w:val="3D633E3A"/>
    <w:rsid w:val="3E4553CD"/>
    <w:rsid w:val="3E4553CD"/>
    <w:rsid w:val="3EC57AEB"/>
    <w:rsid w:val="3EC57AEB"/>
    <w:rsid w:val="3F958888"/>
    <w:rsid w:val="4016486E"/>
    <w:rsid w:val="403F9784"/>
    <w:rsid w:val="403F9784"/>
    <w:rsid w:val="40DD159D"/>
    <w:rsid w:val="40FDE4F4"/>
    <w:rsid w:val="40FDE4F4"/>
    <w:rsid w:val="41CFB6D8"/>
    <w:rsid w:val="429A8659"/>
    <w:rsid w:val="42C3CB29"/>
    <w:rsid w:val="43507FA3"/>
    <w:rsid w:val="444465B8"/>
    <w:rsid w:val="444465B8"/>
    <w:rsid w:val="4508840E"/>
    <w:rsid w:val="47418E2F"/>
    <w:rsid w:val="4885FB05"/>
    <w:rsid w:val="48B7431B"/>
    <w:rsid w:val="48B7431B"/>
    <w:rsid w:val="49E52912"/>
    <w:rsid w:val="4B33089D"/>
    <w:rsid w:val="4E1FEC7D"/>
    <w:rsid w:val="50BF182A"/>
    <w:rsid w:val="533997B2"/>
    <w:rsid w:val="545C9F9A"/>
    <w:rsid w:val="54B1B956"/>
    <w:rsid w:val="56465BF7"/>
    <w:rsid w:val="5659CC12"/>
    <w:rsid w:val="5659CC12"/>
    <w:rsid w:val="57623573"/>
    <w:rsid w:val="5865914A"/>
    <w:rsid w:val="587DD09C"/>
    <w:rsid w:val="5AD69CCE"/>
    <w:rsid w:val="5B806D17"/>
    <w:rsid w:val="5B806D17"/>
    <w:rsid w:val="5C363E8D"/>
    <w:rsid w:val="5C363E8D"/>
    <w:rsid w:val="5C3F7ED7"/>
    <w:rsid w:val="5C3F7ED7"/>
    <w:rsid w:val="5C54317D"/>
    <w:rsid w:val="5C7250D5"/>
    <w:rsid w:val="5C7250D5"/>
    <w:rsid w:val="5D1D1F5C"/>
    <w:rsid w:val="5D1D1F5C"/>
    <w:rsid w:val="5E438F57"/>
    <w:rsid w:val="5E4DD017"/>
    <w:rsid w:val="5E4DD017"/>
    <w:rsid w:val="5EC12998"/>
    <w:rsid w:val="5EEF9956"/>
    <w:rsid w:val="5FD9DE5E"/>
    <w:rsid w:val="601535CE"/>
    <w:rsid w:val="60954606"/>
    <w:rsid w:val="60A1FA07"/>
    <w:rsid w:val="627FA0BC"/>
    <w:rsid w:val="633F7F08"/>
    <w:rsid w:val="6358FCB9"/>
    <w:rsid w:val="64EA66AA"/>
    <w:rsid w:val="652DE919"/>
    <w:rsid w:val="65727D02"/>
    <w:rsid w:val="65DB619E"/>
    <w:rsid w:val="65DB619E"/>
    <w:rsid w:val="66128BF4"/>
    <w:rsid w:val="6677ED8B"/>
    <w:rsid w:val="67411D4B"/>
    <w:rsid w:val="68444722"/>
    <w:rsid w:val="68444722"/>
    <w:rsid w:val="685D600B"/>
    <w:rsid w:val="686B3076"/>
    <w:rsid w:val="68B77051"/>
    <w:rsid w:val="68B77051"/>
    <w:rsid w:val="699217CF"/>
    <w:rsid w:val="699217CF"/>
    <w:rsid w:val="6AD6E693"/>
    <w:rsid w:val="6B9FBBB9"/>
    <w:rsid w:val="6BDB5603"/>
    <w:rsid w:val="6C0E7E35"/>
    <w:rsid w:val="6E1A45F0"/>
    <w:rsid w:val="6E1A45F0"/>
    <w:rsid w:val="6F4049F2"/>
    <w:rsid w:val="6F62109E"/>
    <w:rsid w:val="6FCDB111"/>
    <w:rsid w:val="6FCDB111"/>
    <w:rsid w:val="702E8D6F"/>
    <w:rsid w:val="70C8D9CC"/>
    <w:rsid w:val="70C8D9CC"/>
    <w:rsid w:val="71187AC2"/>
    <w:rsid w:val="71187AC2"/>
    <w:rsid w:val="71A7CCEE"/>
    <w:rsid w:val="71D5E44B"/>
    <w:rsid w:val="72DA8D18"/>
    <w:rsid w:val="73A5C454"/>
    <w:rsid w:val="740E544C"/>
    <w:rsid w:val="7440F1EE"/>
    <w:rsid w:val="7440F1EE"/>
    <w:rsid w:val="76520F0E"/>
    <w:rsid w:val="76E5B818"/>
    <w:rsid w:val="76E5B818"/>
    <w:rsid w:val="78C7E027"/>
    <w:rsid w:val="79A343FE"/>
    <w:rsid w:val="79D77153"/>
    <w:rsid w:val="7ACD897A"/>
    <w:rsid w:val="7AE68596"/>
    <w:rsid w:val="7AF7DFAD"/>
    <w:rsid w:val="7BCFC5F0"/>
    <w:rsid w:val="7BD9B37E"/>
    <w:rsid w:val="7BFD994E"/>
    <w:rsid w:val="7C4A9E89"/>
    <w:rsid w:val="7D0A0E98"/>
    <w:rsid w:val="7D0A0E98"/>
    <w:rsid w:val="7E5C573C"/>
    <w:rsid w:val="7F0AA01F"/>
    <w:rsid w:val="7F0C69BD"/>
    <w:rsid w:val="7F61E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E20F3"/>
  <w15:chartTrackingRefBased/>
  <w15:docId w15:val="{271C67F6-E792-4817-8364-D16855B167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Hughes (2618091)</dc:creator>
  <keywords/>
  <dc:description/>
  <lastModifiedBy>Ffion Hughes (2618091)</lastModifiedBy>
  <revision>2</revision>
  <dcterms:created xsi:type="dcterms:W3CDTF">2026-09-27T13:30:45.7364329Z</dcterms:created>
  <dcterms:modified xsi:type="dcterms:W3CDTF">2026-09-27T16:37:07.0875737Z</dcterms:modified>
</coreProperties>
</file>