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C3A3E" w14:textId="77777777" w:rsidR="00B81F1A" w:rsidRDefault="00B81F1A" w:rsidP="00163A2C">
      <w:pPr>
        <w:pStyle w:val="Title"/>
        <w:jc w:val="both"/>
      </w:pPr>
    </w:p>
    <w:p w14:paraId="35F85933" w14:textId="77777777" w:rsidR="00163A2C" w:rsidRDefault="00163A2C" w:rsidP="00163A2C"/>
    <w:p w14:paraId="1382CB47" w14:textId="77777777" w:rsidR="00163A2C" w:rsidRPr="00163A2C" w:rsidRDefault="00163A2C" w:rsidP="00163A2C"/>
    <w:p w14:paraId="5A6FD275" w14:textId="654812F5" w:rsidR="00095554" w:rsidRDefault="00095554" w:rsidP="00AF300D">
      <w:pPr>
        <w:pStyle w:val="Title"/>
      </w:pPr>
      <w:r w:rsidRPr="00AF300D">
        <w:t>International Business Communications</w:t>
      </w:r>
    </w:p>
    <w:p w14:paraId="1BBD1CCA" w14:textId="77777777" w:rsidR="00163A2C" w:rsidRPr="00163A2C" w:rsidRDefault="00163A2C" w:rsidP="00163A2C"/>
    <w:p w14:paraId="2F6A214B" w14:textId="77777777" w:rsidR="00163A2C" w:rsidRPr="00163A2C" w:rsidRDefault="00163A2C" w:rsidP="00163A2C">
      <w:pPr>
        <w:spacing w:after="160" w:line="259" w:lineRule="auto"/>
        <w:jc w:val="center"/>
        <w:rPr>
          <w:rFonts w:ascii="Arial" w:eastAsia="Calibri" w:hAnsi="Arial"/>
          <w:b/>
          <w:bCs/>
          <w:sz w:val="36"/>
          <w:szCs w:val="36"/>
        </w:rPr>
      </w:pPr>
    </w:p>
    <w:p w14:paraId="158BF67E" w14:textId="77777777" w:rsidR="00163A2C" w:rsidRPr="00163A2C" w:rsidRDefault="00163A2C" w:rsidP="00163A2C">
      <w:pPr>
        <w:spacing w:after="160" w:line="480" w:lineRule="auto"/>
        <w:rPr>
          <w:rFonts w:ascii="Arial" w:eastAsia="Calibri" w:hAnsi="Arial"/>
          <w:b/>
          <w:sz w:val="22"/>
          <w:szCs w:val="24"/>
        </w:rPr>
      </w:pPr>
      <w:r w:rsidRPr="00163A2C">
        <w:rPr>
          <w:rFonts w:ascii="Arial" w:eastAsia="Calibri" w:hAnsi="Arial"/>
          <w:b/>
          <w:sz w:val="22"/>
          <w:szCs w:val="24"/>
        </w:rPr>
        <w:t xml:space="preserve">                                   NAME: CRISTINEL OVIDIU GHERFI</w:t>
      </w:r>
    </w:p>
    <w:p w14:paraId="357BF4C0" w14:textId="77777777" w:rsidR="00163A2C" w:rsidRPr="00163A2C" w:rsidRDefault="00163A2C" w:rsidP="00163A2C">
      <w:pPr>
        <w:spacing w:after="160" w:line="480" w:lineRule="auto"/>
        <w:rPr>
          <w:rFonts w:ascii="Arial" w:eastAsia="Calibri" w:hAnsi="Arial"/>
          <w:b/>
          <w:sz w:val="22"/>
          <w:szCs w:val="24"/>
        </w:rPr>
      </w:pPr>
      <w:r w:rsidRPr="00163A2C">
        <w:rPr>
          <w:rFonts w:ascii="Arial" w:eastAsia="Calibri" w:hAnsi="Arial"/>
          <w:b/>
          <w:sz w:val="22"/>
          <w:szCs w:val="24"/>
        </w:rPr>
        <w:t xml:space="preserve">                                   STUDENT NUMBER: 1909492</w:t>
      </w:r>
    </w:p>
    <w:p w14:paraId="6F692D55" w14:textId="2724F68A" w:rsidR="00163A2C" w:rsidRPr="00163A2C" w:rsidRDefault="00163A2C" w:rsidP="00163A2C">
      <w:pPr>
        <w:spacing w:after="160" w:line="480" w:lineRule="auto"/>
        <w:rPr>
          <w:rFonts w:ascii="Arial" w:eastAsia="Calibri" w:hAnsi="Arial"/>
          <w:b/>
          <w:sz w:val="20"/>
        </w:rPr>
      </w:pPr>
      <w:r w:rsidRPr="00163A2C">
        <w:rPr>
          <w:rFonts w:ascii="Arial" w:eastAsia="Calibri" w:hAnsi="Arial"/>
          <w:b/>
          <w:sz w:val="22"/>
          <w:szCs w:val="24"/>
        </w:rPr>
        <w:t xml:space="preserve">                                   MODULE TITLE: </w:t>
      </w:r>
      <w:r>
        <w:rPr>
          <w:rFonts w:ascii="Arial" w:eastAsia="Calibri" w:hAnsi="Arial"/>
          <w:b/>
          <w:sz w:val="20"/>
        </w:rPr>
        <w:t>INTERNATIONAL BUSINESS COMMUNICATION</w:t>
      </w:r>
    </w:p>
    <w:p w14:paraId="30FD0FF0" w14:textId="3995801F" w:rsidR="00163A2C" w:rsidRPr="00163A2C" w:rsidRDefault="00163A2C" w:rsidP="00163A2C">
      <w:pPr>
        <w:spacing w:after="160" w:line="480" w:lineRule="auto"/>
        <w:rPr>
          <w:rFonts w:ascii="Arial" w:eastAsia="Calibri" w:hAnsi="Arial"/>
          <w:b/>
          <w:sz w:val="22"/>
          <w:szCs w:val="24"/>
        </w:rPr>
      </w:pPr>
      <w:r w:rsidRPr="00163A2C">
        <w:rPr>
          <w:rFonts w:ascii="Arial" w:eastAsia="Calibri" w:hAnsi="Arial"/>
          <w:b/>
          <w:sz w:val="22"/>
          <w:szCs w:val="24"/>
        </w:rPr>
        <w:t xml:space="preserve">                   </w:t>
      </w:r>
      <w:r>
        <w:rPr>
          <w:rFonts w:ascii="Arial" w:eastAsia="Calibri" w:hAnsi="Arial"/>
          <w:b/>
          <w:sz w:val="22"/>
          <w:szCs w:val="24"/>
        </w:rPr>
        <w:t xml:space="preserve">                MODULE LEADER: CHIZOBA ESIO-BASSEY</w:t>
      </w:r>
      <w:bookmarkStart w:id="0" w:name="_GoBack"/>
      <w:bookmarkEnd w:id="0"/>
    </w:p>
    <w:p w14:paraId="77593FFA" w14:textId="2C28F040" w:rsidR="00163A2C" w:rsidRPr="00163A2C" w:rsidRDefault="00163A2C" w:rsidP="00163A2C">
      <w:pPr>
        <w:spacing w:after="160" w:line="259" w:lineRule="auto"/>
        <w:rPr>
          <w:rFonts w:ascii="Arial" w:eastAsia="Calibri" w:hAnsi="Arial"/>
          <w:b/>
          <w:bCs/>
          <w:sz w:val="36"/>
          <w:szCs w:val="36"/>
        </w:rPr>
      </w:pPr>
      <w:r w:rsidRPr="00163A2C">
        <w:rPr>
          <w:rFonts w:ascii="Arial" w:eastAsia="Calibri" w:hAnsi="Arial"/>
          <w:b/>
          <w:sz w:val="22"/>
          <w:szCs w:val="24"/>
        </w:rPr>
        <w:t xml:space="preserve">                                   DATE: </w:t>
      </w:r>
      <w:r>
        <w:rPr>
          <w:rFonts w:ascii="Arial" w:eastAsia="Calibri" w:hAnsi="Arial"/>
          <w:b/>
          <w:sz w:val="22"/>
          <w:szCs w:val="24"/>
        </w:rPr>
        <w:t>19/04/2022</w:t>
      </w:r>
    </w:p>
    <w:p w14:paraId="19DB702E" w14:textId="77777777" w:rsidR="00163A2C" w:rsidRPr="00163A2C" w:rsidRDefault="00095554" w:rsidP="00163A2C">
      <w:pPr>
        <w:spacing w:line="259" w:lineRule="auto"/>
        <w:jc w:val="center"/>
        <w:rPr>
          <w:rFonts w:ascii="Arial" w:eastAsia="Calibri" w:hAnsi="Arial"/>
          <w:b/>
          <w:bCs/>
          <w:sz w:val="36"/>
          <w:szCs w:val="36"/>
        </w:rPr>
      </w:pPr>
      <w:r w:rsidRPr="00AF300D">
        <w:rPr>
          <w:rFonts w:asciiTheme="majorBidi" w:hAnsiTheme="majorBidi" w:cstheme="majorBidi"/>
        </w:rPr>
        <w:br w:type="page"/>
      </w:r>
    </w:p>
    <w:sdt>
      <w:sdtPr>
        <w:rPr>
          <w:rFonts w:ascii="Times New Roman" w:eastAsia="SimSun" w:hAnsi="Times New Roman" w:cs="Times New Roman"/>
          <w:b/>
          <w:bCs/>
          <w:color w:val="auto"/>
          <w:sz w:val="24"/>
          <w:szCs w:val="20"/>
          <w:lang w:val="en-GB"/>
        </w:rPr>
        <w:id w:val="1023204685"/>
        <w:docPartObj>
          <w:docPartGallery w:val="Table of Contents"/>
          <w:docPartUnique/>
        </w:docPartObj>
      </w:sdtPr>
      <w:sdtEndPr>
        <w:rPr>
          <w:noProof/>
        </w:rPr>
      </w:sdtEndPr>
      <w:sdtContent>
        <w:p w14:paraId="35BEFB0E" w14:textId="77777777" w:rsidR="00AF300D" w:rsidRPr="00AF300D" w:rsidRDefault="00AF300D" w:rsidP="00AF300D">
          <w:pPr>
            <w:pStyle w:val="TOCHeading"/>
            <w:jc w:val="center"/>
            <w:rPr>
              <w:rFonts w:ascii="Times New Roman" w:hAnsi="Times New Roman" w:cs="Times New Roman"/>
              <w:b/>
              <w:bCs/>
              <w:color w:val="auto"/>
            </w:rPr>
          </w:pPr>
          <w:r w:rsidRPr="00AF300D">
            <w:rPr>
              <w:rFonts w:ascii="Times New Roman" w:hAnsi="Times New Roman" w:cs="Times New Roman"/>
              <w:b/>
              <w:bCs/>
              <w:color w:val="auto"/>
            </w:rPr>
            <w:t>Table of Contents</w:t>
          </w:r>
        </w:p>
        <w:p w14:paraId="7AB21BC7" w14:textId="77777777" w:rsidR="00AF300D" w:rsidRDefault="00AF300D">
          <w:pPr>
            <w:pStyle w:val="TOC1"/>
            <w:tabs>
              <w:tab w:val="right" w:leader="dot" w:pos="9016"/>
            </w:tabs>
            <w:rPr>
              <w:noProof/>
            </w:rPr>
          </w:pPr>
          <w:r>
            <w:fldChar w:fldCharType="begin"/>
          </w:r>
          <w:r>
            <w:instrText xml:space="preserve"> TOC \o "1-3" \h \z \u </w:instrText>
          </w:r>
          <w:r>
            <w:fldChar w:fldCharType="separate"/>
          </w:r>
          <w:hyperlink w:anchor="_Toc100504409" w:history="1">
            <w:r w:rsidRPr="00E36AD9">
              <w:rPr>
                <w:rStyle w:val="Hyperlink"/>
                <w:rFonts w:asciiTheme="majorBidi" w:hAnsiTheme="majorBidi"/>
                <w:noProof/>
              </w:rPr>
              <w:t>Introduction</w:t>
            </w:r>
            <w:r>
              <w:rPr>
                <w:noProof/>
                <w:webHidden/>
              </w:rPr>
              <w:tab/>
            </w:r>
            <w:r>
              <w:rPr>
                <w:noProof/>
                <w:webHidden/>
              </w:rPr>
              <w:fldChar w:fldCharType="begin"/>
            </w:r>
            <w:r>
              <w:rPr>
                <w:noProof/>
                <w:webHidden/>
              </w:rPr>
              <w:instrText xml:space="preserve"> PAGEREF _Toc100504409 \h </w:instrText>
            </w:r>
            <w:r>
              <w:rPr>
                <w:noProof/>
                <w:webHidden/>
              </w:rPr>
            </w:r>
            <w:r>
              <w:rPr>
                <w:noProof/>
                <w:webHidden/>
              </w:rPr>
              <w:fldChar w:fldCharType="separate"/>
            </w:r>
            <w:r>
              <w:rPr>
                <w:noProof/>
                <w:webHidden/>
              </w:rPr>
              <w:t>3</w:t>
            </w:r>
            <w:r>
              <w:rPr>
                <w:noProof/>
                <w:webHidden/>
              </w:rPr>
              <w:fldChar w:fldCharType="end"/>
            </w:r>
          </w:hyperlink>
        </w:p>
        <w:p w14:paraId="1DE09D60" w14:textId="77777777" w:rsidR="00AF300D" w:rsidRDefault="000D579A">
          <w:pPr>
            <w:pStyle w:val="TOC1"/>
            <w:tabs>
              <w:tab w:val="right" w:leader="dot" w:pos="9016"/>
            </w:tabs>
            <w:rPr>
              <w:noProof/>
            </w:rPr>
          </w:pPr>
          <w:hyperlink w:anchor="_Toc100504410" w:history="1">
            <w:r w:rsidR="00AF300D" w:rsidRPr="00E36AD9">
              <w:rPr>
                <w:rStyle w:val="Hyperlink"/>
                <w:rFonts w:asciiTheme="majorBidi" w:hAnsiTheme="majorBidi"/>
                <w:noProof/>
              </w:rPr>
              <w:t>Introduction to a Developing country</w:t>
            </w:r>
            <w:r w:rsidR="00AF300D">
              <w:rPr>
                <w:noProof/>
                <w:webHidden/>
              </w:rPr>
              <w:tab/>
            </w:r>
            <w:r w:rsidR="00AF300D">
              <w:rPr>
                <w:noProof/>
                <w:webHidden/>
              </w:rPr>
              <w:fldChar w:fldCharType="begin"/>
            </w:r>
            <w:r w:rsidR="00AF300D">
              <w:rPr>
                <w:noProof/>
                <w:webHidden/>
              </w:rPr>
              <w:instrText xml:space="preserve"> PAGEREF _Toc100504410 \h </w:instrText>
            </w:r>
            <w:r w:rsidR="00AF300D">
              <w:rPr>
                <w:noProof/>
                <w:webHidden/>
              </w:rPr>
            </w:r>
            <w:r w:rsidR="00AF300D">
              <w:rPr>
                <w:noProof/>
                <w:webHidden/>
              </w:rPr>
              <w:fldChar w:fldCharType="separate"/>
            </w:r>
            <w:r w:rsidR="00AF300D">
              <w:rPr>
                <w:noProof/>
                <w:webHidden/>
              </w:rPr>
              <w:t>4</w:t>
            </w:r>
            <w:r w:rsidR="00AF300D">
              <w:rPr>
                <w:noProof/>
                <w:webHidden/>
              </w:rPr>
              <w:fldChar w:fldCharType="end"/>
            </w:r>
          </w:hyperlink>
        </w:p>
        <w:p w14:paraId="4D023DEC" w14:textId="77777777" w:rsidR="00AF300D" w:rsidRDefault="000D579A">
          <w:pPr>
            <w:pStyle w:val="TOC1"/>
            <w:tabs>
              <w:tab w:val="right" w:leader="dot" w:pos="9016"/>
            </w:tabs>
            <w:rPr>
              <w:noProof/>
            </w:rPr>
          </w:pPr>
          <w:hyperlink w:anchor="_Toc100504411" w:history="1">
            <w:r w:rsidR="00AF300D" w:rsidRPr="00E36AD9">
              <w:rPr>
                <w:rStyle w:val="Hyperlink"/>
                <w:rFonts w:asciiTheme="majorBidi" w:hAnsiTheme="majorBidi"/>
                <w:bCs/>
                <w:noProof/>
              </w:rPr>
              <w:t>Application of theories of international and intercultural communication</w:t>
            </w:r>
            <w:r w:rsidR="00AF300D">
              <w:rPr>
                <w:noProof/>
                <w:webHidden/>
              </w:rPr>
              <w:tab/>
            </w:r>
            <w:r w:rsidR="00AF300D">
              <w:rPr>
                <w:noProof/>
                <w:webHidden/>
              </w:rPr>
              <w:fldChar w:fldCharType="begin"/>
            </w:r>
            <w:r w:rsidR="00AF300D">
              <w:rPr>
                <w:noProof/>
                <w:webHidden/>
              </w:rPr>
              <w:instrText xml:space="preserve"> PAGEREF _Toc100504411 \h </w:instrText>
            </w:r>
            <w:r w:rsidR="00AF300D">
              <w:rPr>
                <w:noProof/>
                <w:webHidden/>
              </w:rPr>
            </w:r>
            <w:r w:rsidR="00AF300D">
              <w:rPr>
                <w:noProof/>
                <w:webHidden/>
              </w:rPr>
              <w:fldChar w:fldCharType="separate"/>
            </w:r>
            <w:r w:rsidR="00AF300D">
              <w:rPr>
                <w:noProof/>
                <w:webHidden/>
              </w:rPr>
              <w:t>5</w:t>
            </w:r>
            <w:r w:rsidR="00AF300D">
              <w:rPr>
                <w:noProof/>
                <w:webHidden/>
              </w:rPr>
              <w:fldChar w:fldCharType="end"/>
            </w:r>
          </w:hyperlink>
        </w:p>
        <w:p w14:paraId="6A0E5C9A" w14:textId="77777777" w:rsidR="00AF300D" w:rsidRDefault="000D579A">
          <w:pPr>
            <w:pStyle w:val="TOC2"/>
            <w:tabs>
              <w:tab w:val="right" w:leader="dot" w:pos="9016"/>
            </w:tabs>
            <w:rPr>
              <w:noProof/>
            </w:rPr>
          </w:pPr>
          <w:hyperlink w:anchor="_Toc100504412" w:history="1">
            <w:r w:rsidR="00AF300D" w:rsidRPr="00E36AD9">
              <w:rPr>
                <w:rStyle w:val="Hyperlink"/>
                <w:rFonts w:asciiTheme="majorBidi" w:hAnsiTheme="majorBidi" w:cstheme="majorBidi"/>
                <w:noProof/>
                <w:lang w:val="en-IN"/>
              </w:rPr>
              <w:t>Hofstede’s Cultural Dimensions</w:t>
            </w:r>
            <w:r w:rsidR="00AF300D">
              <w:rPr>
                <w:noProof/>
                <w:webHidden/>
              </w:rPr>
              <w:tab/>
            </w:r>
            <w:r w:rsidR="00AF300D">
              <w:rPr>
                <w:noProof/>
                <w:webHidden/>
              </w:rPr>
              <w:fldChar w:fldCharType="begin"/>
            </w:r>
            <w:r w:rsidR="00AF300D">
              <w:rPr>
                <w:noProof/>
                <w:webHidden/>
              </w:rPr>
              <w:instrText xml:space="preserve"> PAGEREF _Toc100504412 \h </w:instrText>
            </w:r>
            <w:r w:rsidR="00AF300D">
              <w:rPr>
                <w:noProof/>
                <w:webHidden/>
              </w:rPr>
            </w:r>
            <w:r w:rsidR="00AF300D">
              <w:rPr>
                <w:noProof/>
                <w:webHidden/>
              </w:rPr>
              <w:fldChar w:fldCharType="separate"/>
            </w:r>
            <w:r w:rsidR="00AF300D">
              <w:rPr>
                <w:noProof/>
                <w:webHidden/>
              </w:rPr>
              <w:t>5</w:t>
            </w:r>
            <w:r w:rsidR="00AF300D">
              <w:rPr>
                <w:noProof/>
                <w:webHidden/>
              </w:rPr>
              <w:fldChar w:fldCharType="end"/>
            </w:r>
          </w:hyperlink>
        </w:p>
        <w:p w14:paraId="44035FEE" w14:textId="77777777" w:rsidR="00AF300D" w:rsidRDefault="000D579A">
          <w:pPr>
            <w:pStyle w:val="TOC1"/>
            <w:tabs>
              <w:tab w:val="right" w:leader="dot" w:pos="9016"/>
            </w:tabs>
            <w:rPr>
              <w:noProof/>
            </w:rPr>
          </w:pPr>
          <w:hyperlink w:anchor="_Toc100504413" w:history="1">
            <w:r w:rsidR="00AF300D" w:rsidRPr="00E36AD9">
              <w:rPr>
                <w:rStyle w:val="Hyperlink"/>
                <w:rFonts w:asciiTheme="majorBidi" w:hAnsiTheme="majorBidi"/>
                <w:noProof/>
              </w:rPr>
              <w:t>Critical Evaluation of Cultural Sensitivity</w:t>
            </w:r>
            <w:r w:rsidR="00AF300D">
              <w:rPr>
                <w:noProof/>
                <w:webHidden/>
              </w:rPr>
              <w:tab/>
            </w:r>
            <w:r w:rsidR="00AF300D">
              <w:rPr>
                <w:noProof/>
                <w:webHidden/>
              </w:rPr>
              <w:fldChar w:fldCharType="begin"/>
            </w:r>
            <w:r w:rsidR="00AF300D">
              <w:rPr>
                <w:noProof/>
                <w:webHidden/>
              </w:rPr>
              <w:instrText xml:space="preserve"> PAGEREF _Toc100504413 \h </w:instrText>
            </w:r>
            <w:r w:rsidR="00AF300D">
              <w:rPr>
                <w:noProof/>
                <w:webHidden/>
              </w:rPr>
            </w:r>
            <w:r w:rsidR="00AF300D">
              <w:rPr>
                <w:noProof/>
                <w:webHidden/>
              </w:rPr>
              <w:fldChar w:fldCharType="separate"/>
            </w:r>
            <w:r w:rsidR="00AF300D">
              <w:rPr>
                <w:noProof/>
                <w:webHidden/>
              </w:rPr>
              <w:t>7</w:t>
            </w:r>
            <w:r w:rsidR="00AF300D">
              <w:rPr>
                <w:noProof/>
                <w:webHidden/>
              </w:rPr>
              <w:fldChar w:fldCharType="end"/>
            </w:r>
          </w:hyperlink>
        </w:p>
        <w:p w14:paraId="5083FB16" w14:textId="77777777" w:rsidR="00AF300D" w:rsidRDefault="000D579A">
          <w:pPr>
            <w:pStyle w:val="TOC1"/>
            <w:tabs>
              <w:tab w:val="right" w:leader="dot" w:pos="9016"/>
            </w:tabs>
            <w:rPr>
              <w:noProof/>
            </w:rPr>
          </w:pPr>
          <w:hyperlink w:anchor="_Toc100504414" w:history="1">
            <w:r w:rsidR="00AF300D" w:rsidRPr="00E36AD9">
              <w:rPr>
                <w:rStyle w:val="Hyperlink"/>
                <w:rFonts w:asciiTheme="majorBidi" w:hAnsiTheme="majorBidi"/>
                <w:noProof/>
              </w:rPr>
              <w:t>Communication Barriers</w:t>
            </w:r>
            <w:r w:rsidR="00AF300D">
              <w:rPr>
                <w:noProof/>
                <w:webHidden/>
              </w:rPr>
              <w:tab/>
            </w:r>
            <w:r w:rsidR="00AF300D">
              <w:rPr>
                <w:noProof/>
                <w:webHidden/>
              </w:rPr>
              <w:fldChar w:fldCharType="begin"/>
            </w:r>
            <w:r w:rsidR="00AF300D">
              <w:rPr>
                <w:noProof/>
                <w:webHidden/>
              </w:rPr>
              <w:instrText xml:space="preserve"> PAGEREF _Toc100504414 \h </w:instrText>
            </w:r>
            <w:r w:rsidR="00AF300D">
              <w:rPr>
                <w:noProof/>
                <w:webHidden/>
              </w:rPr>
            </w:r>
            <w:r w:rsidR="00AF300D">
              <w:rPr>
                <w:noProof/>
                <w:webHidden/>
              </w:rPr>
              <w:fldChar w:fldCharType="separate"/>
            </w:r>
            <w:r w:rsidR="00AF300D">
              <w:rPr>
                <w:noProof/>
                <w:webHidden/>
              </w:rPr>
              <w:t>8</w:t>
            </w:r>
            <w:r w:rsidR="00AF300D">
              <w:rPr>
                <w:noProof/>
                <w:webHidden/>
              </w:rPr>
              <w:fldChar w:fldCharType="end"/>
            </w:r>
          </w:hyperlink>
        </w:p>
        <w:p w14:paraId="72445BB9" w14:textId="77777777" w:rsidR="00AF300D" w:rsidRDefault="000D579A">
          <w:pPr>
            <w:pStyle w:val="TOC1"/>
            <w:tabs>
              <w:tab w:val="right" w:leader="dot" w:pos="9016"/>
            </w:tabs>
            <w:rPr>
              <w:noProof/>
            </w:rPr>
          </w:pPr>
          <w:hyperlink w:anchor="_Toc100504415" w:history="1">
            <w:r w:rsidR="00AF300D" w:rsidRPr="00E36AD9">
              <w:rPr>
                <w:rStyle w:val="Hyperlink"/>
                <w:rFonts w:asciiTheme="majorBidi" w:hAnsiTheme="majorBidi"/>
                <w:noProof/>
              </w:rPr>
              <w:t>Recommendations</w:t>
            </w:r>
            <w:r w:rsidR="00AF300D">
              <w:rPr>
                <w:noProof/>
                <w:webHidden/>
              </w:rPr>
              <w:tab/>
            </w:r>
            <w:r w:rsidR="00AF300D">
              <w:rPr>
                <w:noProof/>
                <w:webHidden/>
              </w:rPr>
              <w:fldChar w:fldCharType="begin"/>
            </w:r>
            <w:r w:rsidR="00AF300D">
              <w:rPr>
                <w:noProof/>
                <w:webHidden/>
              </w:rPr>
              <w:instrText xml:space="preserve"> PAGEREF _Toc100504415 \h </w:instrText>
            </w:r>
            <w:r w:rsidR="00AF300D">
              <w:rPr>
                <w:noProof/>
                <w:webHidden/>
              </w:rPr>
            </w:r>
            <w:r w:rsidR="00AF300D">
              <w:rPr>
                <w:noProof/>
                <w:webHidden/>
              </w:rPr>
              <w:fldChar w:fldCharType="separate"/>
            </w:r>
            <w:r w:rsidR="00AF300D">
              <w:rPr>
                <w:noProof/>
                <w:webHidden/>
              </w:rPr>
              <w:t>10</w:t>
            </w:r>
            <w:r w:rsidR="00AF300D">
              <w:rPr>
                <w:noProof/>
                <w:webHidden/>
              </w:rPr>
              <w:fldChar w:fldCharType="end"/>
            </w:r>
          </w:hyperlink>
        </w:p>
        <w:p w14:paraId="437FB527" w14:textId="77777777" w:rsidR="00AF300D" w:rsidRDefault="000D579A">
          <w:pPr>
            <w:pStyle w:val="TOC1"/>
            <w:tabs>
              <w:tab w:val="right" w:leader="dot" w:pos="9016"/>
            </w:tabs>
            <w:rPr>
              <w:noProof/>
            </w:rPr>
          </w:pPr>
          <w:hyperlink w:anchor="_Toc100504416" w:history="1">
            <w:r w:rsidR="00AF300D" w:rsidRPr="00E36AD9">
              <w:rPr>
                <w:rStyle w:val="Hyperlink"/>
                <w:rFonts w:asciiTheme="majorBidi" w:hAnsiTheme="majorBidi"/>
                <w:noProof/>
              </w:rPr>
              <w:t>Conclusion</w:t>
            </w:r>
            <w:r w:rsidR="00AF300D">
              <w:rPr>
                <w:noProof/>
                <w:webHidden/>
              </w:rPr>
              <w:tab/>
            </w:r>
            <w:r w:rsidR="00AF300D">
              <w:rPr>
                <w:noProof/>
                <w:webHidden/>
              </w:rPr>
              <w:fldChar w:fldCharType="begin"/>
            </w:r>
            <w:r w:rsidR="00AF300D">
              <w:rPr>
                <w:noProof/>
                <w:webHidden/>
              </w:rPr>
              <w:instrText xml:space="preserve"> PAGEREF _Toc100504416 \h </w:instrText>
            </w:r>
            <w:r w:rsidR="00AF300D">
              <w:rPr>
                <w:noProof/>
                <w:webHidden/>
              </w:rPr>
            </w:r>
            <w:r w:rsidR="00AF300D">
              <w:rPr>
                <w:noProof/>
                <w:webHidden/>
              </w:rPr>
              <w:fldChar w:fldCharType="separate"/>
            </w:r>
            <w:r w:rsidR="00AF300D">
              <w:rPr>
                <w:noProof/>
                <w:webHidden/>
              </w:rPr>
              <w:t>11</w:t>
            </w:r>
            <w:r w:rsidR="00AF300D">
              <w:rPr>
                <w:noProof/>
                <w:webHidden/>
              </w:rPr>
              <w:fldChar w:fldCharType="end"/>
            </w:r>
          </w:hyperlink>
        </w:p>
        <w:p w14:paraId="15557735" w14:textId="77777777" w:rsidR="00AF300D" w:rsidRDefault="000D579A">
          <w:pPr>
            <w:pStyle w:val="TOC1"/>
            <w:tabs>
              <w:tab w:val="right" w:leader="dot" w:pos="9016"/>
            </w:tabs>
            <w:rPr>
              <w:noProof/>
            </w:rPr>
          </w:pPr>
          <w:hyperlink w:anchor="_Toc100504417" w:history="1">
            <w:r w:rsidR="00AF300D" w:rsidRPr="00E36AD9">
              <w:rPr>
                <w:rStyle w:val="Hyperlink"/>
                <w:rFonts w:asciiTheme="majorBidi" w:hAnsiTheme="majorBidi"/>
                <w:noProof/>
              </w:rPr>
              <w:t>References</w:t>
            </w:r>
            <w:r w:rsidR="00AF300D">
              <w:rPr>
                <w:noProof/>
                <w:webHidden/>
              </w:rPr>
              <w:tab/>
            </w:r>
            <w:r w:rsidR="00AF300D">
              <w:rPr>
                <w:noProof/>
                <w:webHidden/>
              </w:rPr>
              <w:fldChar w:fldCharType="begin"/>
            </w:r>
            <w:r w:rsidR="00AF300D">
              <w:rPr>
                <w:noProof/>
                <w:webHidden/>
              </w:rPr>
              <w:instrText xml:space="preserve"> PAGEREF _Toc100504417 \h </w:instrText>
            </w:r>
            <w:r w:rsidR="00AF300D">
              <w:rPr>
                <w:noProof/>
                <w:webHidden/>
              </w:rPr>
            </w:r>
            <w:r w:rsidR="00AF300D">
              <w:rPr>
                <w:noProof/>
                <w:webHidden/>
              </w:rPr>
              <w:fldChar w:fldCharType="separate"/>
            </w:r>
            <w:r w:rsidR="00AF300D">
              <w:rPr>
                <w:noProof/>
                <w:webHidden/>
              </w:rPr>
              <w:t>12</w:t>
            </w:r>
            <w:r w:rsidR="00AF300D">
              <w:rPr>
                <w:noProof/>
                <w:webHidden/>
              </w:rPr>
              <w:fldChar w:fldCharType="end"/>
            </w:r>
          </w:hyperlink>
        </w:p>
        <w:p w14:paraId="0ACADE29" w14:textId="77777777" w:rsidR="00AF300D" w:rsidRDefault="00AF300D">
          <w:r>
            <w:rPr>
              <w:b/>
              <w:bCs/>
              <w:noProof/>
            </w:rPr>
            <w:fldChar w:fldCharType="end"/>
          </w:r>
        </w:p>
      </w:sdtContent>
    </w:sdt>
    <w:p w14:paraId="23B97D53" w14:textId="77777777" w:rsidR="00095554" w:rsidRPr="00AF300D" w:rsidRDefault="00095554" w:rsidP="00AF300D">
      <w:pPr>
        <w:spacing w:after="160" w:line="259" w:lineRule="auto"/>
        <w:rPr>
          <w:rFonts w:asciiTheme="majorBidi" w:eastAsiaTheme="majorEastAsia" w:hAnsiTheme="majorBidi" w:cstheme="majorBidi"/>
          <w:b/>
          <w:spacing w:val="-10"/>
          <w:kern w:val="28"/>
          <w:sz w:val="48"/>
          <w:szCs w:val="56"/>
          <w:u w:val="single"/>
        </w:rPr>
      </w:pPr>
      <w:r w:rsidRPr="00AF300D">
        <w:rPr>
          <w:rFonts w:asciiTheme="majorBidi" w:hAnsiTheme="majorBidi" w:cstheme="majorBidi"/>
        </w:rPr>
        <w:br w:type="page"/>
      </w:r>
    </w:p>
    <w:p w14:paraId="1E0995FF" w14:textId="77777777" w:rsidR="00B1562C" w:rsidRPr="00AF300D" w:rsidRDefault="00095554" w:rsidP="00AF300D">
      <w:pPr>
        <w:pStyle w:val="Heading1"/>
        <w:rPr>
          <w:rFonts w:asciiTheme="majorBidi" w:hAnsiTheme="majorBidi"/>
        </w:rPr>
      </w:pPr>
      <w:bookmarkStart w:id="1" w:name="_Toc100504409"/>
      <w:r w:rsidRPr="00AF300D">
        <w:rPr>
          <w:rFonts w:asciiTheme="majorBidi" w:hAnsiTheme="majorBidi"/>
        </w:rPr>
        <w:lastRenderedPageBreak/>
        <w:t>Introduction</w:t>
      </w:r>
      <w:bookmarkEnd w:id="1"/>
      <w:r w:rsidRPr="00AF300D">
        <w:rPr>
          <w:rFonts w:asciiTheme="majorBidi" w:hAnsiTheme="majorBidi"/>
        </w:rPr>
        <w:t xml:space="preserve"> </w:t>
      </w:r>
    </w:p>
    <w:p w14:paraId="70CC1DFE" w14:textId="77777777" w:rsidR="000D2C5F" w:rsidRPr="00AF300D" w:rsidRDefault="009B64AB" w:rsidP="00AF300D">
      <w:pPr>
        <w:spacing w:after="160"/>
        <w:rPr>
          <w:rFonts w:asciiTheme="majorBidi" w:hAnsiTheme="majorBidi" w:cstheme="majorBidi"/>
          <w:lang w:val="en-IN"/>
        </w:rPr>
      </w:pPr>
      <w:r w:rsidRPr="00AF300D">
        <w:rPr>
          <w:rFonts w:asciiTheme="majorBidi" w:hAnsiTheme="majorBidi" w:cstheme="majorBidi"/>
          <w:lang w:val="en-IN"/>
        </w:rPr>
        <w:t>The businesses are expanding rapidly and hence the globalisation is also increasing through this report and inclusive context of international business and communication will be studied along with the study of Argentina and how they communicate with businesses that go globally this will be with the help of application of Hofstede theory of intercultural communication with the context of Argentina. This report will also give a critical evaluation of the cultural sensitivity when the business is being conducted with Argentina and an analysis of different communication barriers that will be that can be experienced by foreign businesses and Argentina. Recommendations will also be given for how to conduct business with Argentina.</w:t>
      </w:r>
      <w:r w:rsidR="000D2C5F" w:rsidRPr="00AF300D">
        <w:rPr>
          <w:rFonts w:asciiTheme="majorBidi" w:hAnsiTheme="majorBidi" w:cstheme="majorBidi"/>
          <w:lang w:val="en-IN"/>
        </w:rPr>
        <w:br w:type="page"/>
      </w:r>
    </w:p>
    <w:p w14:paraId="61A7889D" w14:textId="77777777" w:rsidR="00095554" w:rsidRPr="00AF300D" w:rsidRDefault="00195A48" w:rsidP="00AF300D">
      <w:pPr>
        <w:pStyle w:val="Heading1"/>
        <w:rPr>
          <w:rFonts w:asciiTheme="majorBidi" w:hAnsiTheme="majorBidi"/>
        </w:rPr>
      </w:pPr>
      <w:bookmarkStart w:id="2" w:name="_Toc100504410"/>
      <w:r w:rsidRPr="00AF300D">
        <w:rPr>
          <w:rFonts w:asciiTheme="majorBidi" w:hAnsiTheme="majorBidi"/>
        </w:rPr>
        <w:lastRenderedPageBreak/>
        <w:t xml:space="preserve">Introduction to a Developing </w:t>
      </w:r>
      <w:r w:rsidR="002F3F5F" w:rsidRPr="00AF300D">
        <w:rPr>
          <w:rFonts w:asciiTheme="majorBidi" w:hAnsiTheme="majorBidi"/>
        </w:rPr>
        <w:t>country</w:t>
      </w:r>
      <w:bookmarkEnd w:id="2"/>
      <w:r w:rsidR="002F3F5F" w:rsidRPr="00AF300D">
        <w:rPr>
          <w:rFonts w:asciiTheme="majorBidi" w:hAnsiTheme="majorBidi"/>
        </w:rPr>
        <w:t xml:space="preserve"> </w:t>
      </w:r>
    </w:p>
    <w:p w14:paraId="7330EC3D" w14:textId="77777777" w:rsidR="00BC1E99" w:rsidRPr="00AF300D" w:rsidRDefault="00055703" w:rsidP="00AF300D">
      <w:pPr>
        <w:rPr>
          <w:rFonts w:asciiTheme="majorBidi" w:hAnsiTheme="majorBidi" w:cstheme="majorBidi"/>
          <w:lang w:val="en-IN"/>
        </w:rPr>
      </w:pPr>
      <w:r w:rsidRPr="00AF300D">
        <w:rPr>
          <w:rFonts w:asciiTheme="majorBidi" w:hAnsiTheme="majorBidi" w:cstheme="majorBidi"/>
          <w:lang w:val="en-IN"/>
        </w:rPr>
        <w:t>Argentina is a country that is located in the southern half of South America and is considered the largest Spanish speaking nation in the world by area.</w:t>
      </w:r>
      <w:r w:rsidR="008136C7" w:rsidRPr="00AF300D">
        <w:rPr>
          <w:rFonts w:asciiTheme="majorBidi" w:hAnsiTheme="majorBidi" w:cstheme="majorBidi"/>
          <w:lang w:val="en-IN"/>
        </w:rPr>
        <w:t xml:space="preserve"> It comes the 4</w:t>
      </w:r>
      <w:r w:rsidR="008136C7" w:rsidRPr="00AF300D">
        <w:rPr>
          <w:rFonts w:asciiTheme="majorBidi" w:hAnsiTheme="majorBidi" w:cstheme="majorBidi"/>
          <w:vertAlign w:val="superscript"/>
          <w:lang w:val="en-IN"/>
        </w:rPr>
        <w:t>th</w:t>
      </w:r>
      <w:r w:rsidR="008136C7" w:rsidRPr="00AF300D">
        <w:rPr>
          <w:rFonts w:asciiTheme="majorBidi" w:hAnsiTheme="majorBidi" w:cstheme="majorBidi"/>
          <w:lang w:val="en-IN"/>
        </w:rPr>
        <w:t xml:space="preserve"> largest country in America and is considered the 8</w:t>
      </w:r>
      <w:r w:rsidR="008136C7" w:rsidRPr="00AF300D">
        <w:rPr>
          <w:rFonts w:asciiTheme="majorBidi" w:hAnsiTheme="majorBidi" w:cstheme="majorBidi"/>
          <w:vertAlign w:val="superscript"/>
          <w:lang w:val="en-IN"/>
        </w:rPr>
        <w:t>th</w:t>
      </w:r>
      <w:r w:rsidR="008136C7" w:rsidRPr="00AF300D">
        <w:rPr>
          <w:rFonts w:asciiTheme="majorBidi" w:hAnsiTheme="majorBidi" w:cstheme="majorBidi"/>
          <w:lang w:val="en-IN"/>
        </w:rPr>
        <w:t xml:space="preserve"> Largest in the world.</w:t>
      </w:r>
      <w:r w:rsidR="001F0439" w:rsidRPr="00AF300D">
        <w:rPr>
          <w:rFonts w:asciiTheme="majorBidi" w:hAnsiTheme="majorBidi" w:cstheme="majorBidi"/>
          <w:lang w:val="en-IN"/>
        </w:rPr>
        <w:t xml:space="preserve"> The current GDP of Argentina is 389.288 Billion.</w:t>
      </w:r>
      <w:r w:rsidR="0090205F" w:rsidRPr="00AF300D">
        <w:rPr>
          <w:rFonts w:asciiTheme="majorBidi" w:hAnsiTheme="majorBidi" w:cstheme="majorBidi"/>
          <w:lang w:val="en-IN"/>
        </w:rPr>
        <w:t xml:space="preserve"> The cultural effectiveness needs to be studied before having business relations with that particular country and hence the business might be able to procure better output ad results as a result.</w:t>
      </w:r>
      <w:r w:rsidR="00501F58" w:rsidRPr="00AF300D">
        <w:rPr>
          <w:rFonts w:asciiTheme="majorBidi" w:hAnsiTheme="majorBidi" w:cstheme="majorBidi"/>
          <w:lang w:val="en-IN"/>
        </w:rPr>
        <w:t xml:space="preserve"> </w:t>
      </w:r>
    </w:p>
    <w:p w14:paraId="36E3CE02" w14:textId="77777777" w:rsidR="005D1F2A" w:rsidRPr="00AF300D" w:rsidRDefault="005D1F2A" w:rsidP="00AF300D">
      <w:pPr>
        <w:jc w:val="center"/>
        <w:rPr>
          <w:rFonts w:asciiTheme="majorBidi" w:hAnsiTheme="majorBidi" w:cstheme="majorBidi"/>
          <w:lang w:val="en-IN"/>
        </w:rPr>
      </w:pPr>
      <w:r w:rsidRPr="00AF300D">
        <w:rPr>
          <w:rFonts w:asciiTheme="majorBidi" w:hAnsiTheme="majorBidi" w:cstheme="majorBidi"/>
          <w:noProof/>
          <w:lang w:eastAsia="en-GB"/>
        </w:rPr>
        <w:drawing>
          <wp:inline distT="0" distB="0" distL="0" distR="0" wp14:anchorId="15053624" wp14:editId="03FABCC7">
            <wp:extent cx="5099439" cy="324802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101921" cy="3249606"/>
                    </a:xfrm>
                    <a:prstGeom prst="rect">
                      <a:avLst/>
                    </a:prstGeom>
                  </pic:spPr>
                </pic:pic>
              </a:graphicData>
            </a:graphic>
          </wp:inline>
        </w:drawing>
      </w:r>
    </w:p>
    <w:p w14:paraId="5C62E14A" w14:textId="77777777" w:rsidR="005D1F2A" w:rsidRPr="00AF300D" w:rsidRDefault="005D1F2A" w:rsidP="00AF300D">
      <w:pPr>
        <w:jc w:val="center"/>
        <w:rPr>
          <w:rFonts w:asciiTheme="majorBidi" w:hAnsiTheme="majorBidi" w:cstheme="majorBidi"/>
          <w:lang w:val="en-IN"/>
        </w:rPr>
      </w:pPr>
      <w:r w:rsidRPr="00AF300D">
        <w:rPr>
          <w:rFonts w:asciiTheme="majorBidi" w:hAnsiTheme="majorBidi" w:cstheme="majorBidi"/>
          <w:lang w:val="en-IN"/>
        </w:rPr>
        <w:t>Fig 1: Argentina GDP</w:t>
      </w:r>
    </w:p>
    <w:p w14:paraId="5869C76C" w14:textId="77777777" w:rsidR="005D1F2A" w:rsidRPr="00AF300D" w:rsidRDefault="005D1F2A" w:rsidP="00AF300D">
      <w:pPr>
        <w:jc w:val="center"/>
        <w:rPr>
          <w:rFonts w:asciiTheme="majorBidi" w:hAnsiTheme="majorBidi" w:cstheme="majorBidi"/>
          <w:lang w:val="en-IN"/>
        </w:rPr>
      </w:pPr>
      <w:r w:rsidRPr="00AF300D">
        <w:rPr>
          <w:rFonts w:asciiTheme="majorBidi" w:hAnsiTheme="majorBidi" w:cstheme="majorBidi"/>
          <w:lang w:val="en-IN"/>
        </w:rPr>
        <w:t>(source: data.worldbank.org, 2022).</w:t>
      </w:r>
    </w:p>
    <w:p w14:paraId="6D145785" w14:textId="77777777" w:rsidR="005D1F2A" w:rsidRPr="00AF300D" w:rsidRDefault="005D1F2A" w:rsidP="00AF300D">
      <w:pPr>
        <w:rPr>
          <w:rFonts w:asciiTheme="majorBidi" w:hAnsiTheme="majorBidi" w:cstheme="majorBidi"/>
          <w:lang w:val="en-IN"/>
        </w:rPr>
      </w:pPr>
    </w:p>
    <w:p w14:paraId="406E68A0" w14:textId="77777777" w:rsidR="005D1F2A" w:rsidRPr="00AF300D" w:rsidRDefault="005D1F2A" w:rsidP="00AF300D">
      <w:pPr>
        <w:rPr>
          <w:rFonts w:asciiTheme="majorBidi" w:hAnsiTheme="majorBidi" w:cstheme="majorBidi"/>
          <w:lang w:val="en-IN"/>
        </w:rPr>
      </w:pPr>
      <w:r w:rsidRPr="00AF300D">
        <w:rPr>
          <w:rFonts w:asciiTheme="majorBidi" w:hAnsiTheme="majorBidi" w:cstheme="majorBidi"/>
          <w:lang w:val="en-IN"/>
        </w:rPr>
        <w:t xml:space="preserve">Argentina is currently in the midst of a demographic transition wherein the population is slow-growing and the proportion of people under 15 is just 25.6% and the proportion of people who are 65 and older is 10.8%. The languages that are being spoken in the Argentine population are English, Arabic, Quechua, Wichi, Japanese, Albanian, </w:t>
      </w:r>
      <w:r w:rsidR="00966745" w:rsidRPr="00AF300D">
        <w:rPr>
          <w:rFonts w:asciiTheme="majorBidi" w:hAnsiTheme="majorBidi" w:cstheme="majorBidi"/>
          <w:lang w:val="en-IN"/>
        </w:rPr>
        <w:t>Ukrainian</w:t>
      </w:r>
      <w:r w:rsidRPr="00AF300D">
        <w:rPr>
          <w:rFonts w:asciiTheme="majorBidi" w:hAnsiTheme="majorBidi" w:cstheme="majorBidi"/>
          <w:lang w:val="en-IN"/>
        </w:rPr>
        <w:t xml:space="preserve">, Italian and Spanish. With the consideration of all the above factors, the conclusion can be made that Argentina is a traditional form of </w:t>
      </w:r>
      <w:r w:rsidR="00966745" w:rsidRPr="00AF300D">
        <w:rPr>
          <w:rFonts w:asciiTheme="majorBidi" w:hAnsiTheme="majorBidi" w:cstheme="majorBidi"/>
          <w:lang w:val="en-IN"/>
        </w:rPr>
        <w:t xml:space="preserve">the </w:t>
      </w:r>
      <w:r w:rsidRPr="00AF300D">
        <w:rPr>
          <w:rFonts w:asciiTheme="majorBidi" w:hAnsiTheme="majorBidi" w:cstheme="majorBidi"/>
          <w:lang w:val="en-IN"/>
        </w:rPr>
        <w:t xml:space="preserve">country wherein the cultural aspects are also given a </w:t>
      </w:r>
      <w:r w:rsidR="00966745" w:rsidRPr="00AF300D">
        <w:rPr>
          <w:rFonts w:asciiTheme="majorBidi" w:hAnsiTheme="majorBidi" w:cstheme="majorBidi"/>
          <w:lang w:val="en-IN"/>
        </w:rPr>
        <w:t>priority</w:t>
      </w:r>
      <w:r w:rsidRPr="00AF300D">
        <w:rPr>
          <w:rFonts w:asciiTheme="majorBidi" w:hAnsiTheme="majorBidi" w:cstheme="majorBidi"/>
          <w:lang w:val="en-IN"/>
        </w:rPr>
        <w:t xml:space="preserve"> and the same will have to be considered when the business is being established </w:t>
      </w:r>
      <w:r w:rsidR="00966745" w:rsidRPr="00AF300D">
        <w:rPr>
          <w:rFonts w:asciiTheme="majorBidi" w:hAnsiTheme="majorBidi" w:cstheme="majorBidi"/>
          <w:lang w:val="en-IN"/>
        </w:rPr>
        <w:t>in</w:t>
      </w:r>
      <w:r w:rsidRPr="00AF300D">
        <w:rPr>
          <w:rFonts w:asciiTheme="majorBidi" w:hAnsiTheme="majorBidi" w:cstheme="majorBidi"/>
          <w:lang w:val="en-IN"/>
        </w:rPr>
        <w:t xml:space="preserve"> that country. The cross-cultural communication barriers might arise if the factors that are prevalent within the country are not considered and this would result </w:t>
      </w:r>
      <w:r w:rsidR="00966745" w:rsidRPr="00AF300D">
        <w:rPr>
          <w:rFonts w:asciiTheme="majorBidi" w:hAnsiTheme="majorBidi" w:cstheme="majorBidi"/>
          <w:lang w:val="en-IN"/>
        </w:rPr>
        <w:t>in</w:t>
      </w:r>
      <w:r w:rsidRPr="00AF300D">
        <w:rPr>
          <w:rFonts w:asciiTheme="majorBidi" w:hAnsiTheme="majorBidi" w:cstheme="majorBidi"/>
          <w:lang w:val="en-IN"/>
        </w:rPr>
        <w:t xml:space="preserve"> unsuccessful deals and business growth within Argentina.</w:t>
      </w:r>
    </w:p>
    <w:p w14:paraId="66B09DC3" w14:textId="77777777" w:rsidR="00495B71" w:rsidRPr="00AF300D" w:rsidRDefault="00495B71" w:rsidP="00AF300D">
      <w:pPr>
        <w:pStyle w:val="Heading1"/>
        <w:rPr>
          <w:rStyle w:val="Strong"/>
          <w:rFonts w:asciiTheme="majorBidi" w:hAnsiTheme="majorBidi"/>
          <w:b/>
        </w:rPr>
      </w:pPr>
      <w:bookmarkStart w:id="3" w:name="_Toc100154354"/>
      <w:bookmarkStart w:id="4" w:name="_Toc100504411"/>
      <w:r w:rsidRPr="00AF300D">
        <w:rPr>
          <w:rStyle w:val="Strong"/>
          <w:rFonts w:asciiTheme="majorBidi" w:hAnsiTheme="majorBidi"/>
          <w:b/>
        </w:rPr>
        <w:lastRenderedPageBreak/>
        <w:t>Application of theories of international and intercultural communication</w:t>
      </w:r>
      <w:bookmarkEnd w:id="3"/>
      <w:bookmarkEnd w:id="4"/>
    </w:p>
    <w:p w14:paraId="20A1214D" w14:textId="77777777" w:rsidR="00495B71" w:rsidRPr="00AF300D" w:rsidRDefault="00793514" w:rsidP="00AF300D">
      <w:pPr>
        <w:pStyle w:val="Heading2"/>
        <w:rPr>
          <w:rFonts w:asciiTheme="majorBidi" w:hAnsiTheme="majorBidi" w:cstheme="majorBidi"/>
          <w:lang w:val="en-IN"/>
        </w:rPr>
      </w:pPr>
      <w:bookmarkStart w:id="5" w:name="_Toc100504412"/>
      <w:r w:rsidRPr="00AF300D">
        <w:rPr>
          <w:rFonts w:asciiTheme="majorBidi" w:hAnsiTheme="majorBidi" w:cstheme="majorBidi"/>
          <w:lang w:val="en-IN"/>
        </w:rPr>
        <w:t>Hofstede’s Cultural Dimensions</w:t>
      </w:r>
      <w:bookmarkEnd w:id="5"/>
    </w:p>
    <w:p w14:paraId="60874A2F" w14:textId="77777777" w:rsidR="00580710" w:rsidRPr="00AF300D" w:rsidRDefault="00793514" w:rsidP="00AF300D">
      <w:pPr>
        <w:rPr>
          <w:rFonts w:asciiTheme="majorBidi" w:hAnsiTheme="majorBidi" w:cstheme="majorBidi"/>
          <w:lang w:val="en-IN"/>
        </w:rPr>
      </w:pPr>
      <w:r w:rsidRPr="00AF300D">
        <w:rPr>
          <w:rFonts w:asciiTheme="majorBidi" w:hAnsiTheme="majorBidi" w:cstheme="majorBidi"/>
          <w:lang w:val="en-IN"/>
        </w:rPr>
        <w:t xml:space="preserve">Hofstede’s cultural dimensions help in </w:t>
      </w:r>
      <w:r w:rsidR="00DA170A" w:rsidRPr="00AF300D">
        <w:rPr>
          <w:rFonts w:asciiTheme="majorBidi" w:hAnsiTheme="majorBidi" w:cstheme="majorBidi"/>
          <w:lang w:val="en-IN"/>
        </w:rPr>
        <w:t xml:space="preserve">the </w:t>
      </w:r>
      <w:r w:rsidRPr="00AF300D">
        <w:rPr>
          <w:rFonts w:asciiTheme="majorBidi" w:hAnsiTheme="majorBidi" w:cstheme="majorBidi"/>
          <w:lang w:val="en-IN"/>
        </w:rPr>
        <w:t xml:space="preserve">identification of the cultural gaps that </w:t>
      </w:r>
      <w:r w:rsidR="00DA170A" w:rsidRPr="00AF300D">
        <w:rPr>
          <w:rFonts w:asciiTheme="majorBidi" w:hAnsiTheme="majorBidi" w:cstheme="majorBidi"/>
          <w:lang w:val="en-IN"/>
        </w:rPr>
        <w:t>exist</w:t>
      </w:r>
      <w:r w:rsidRPr="00AF300D">
        <w:rPr>
          <w:rFonts w:asciiTheme="majorBidi" w:hAnsiTheme="majorBidi" w:cstheme="majorBidi"/>
          <w:lang w:val="en-IN"/>
        </w:rPr>
        <w:t xml:space="preserve"> between the countries by various dimensions which </w:t>
      </w:r>
      <w:r w:rsidR="00DA170A" w:rsidRPr="00AF300D">
        <w:rPr>
          <w:rFonts w:asciiTheme="majorBidi" w:hAnsiTheme="majorBidi" w:cstheme="majorBidi"/>
          <w:lang w:val="en-IN"/>
        </w:rPr>
        <w:t>aid</w:t>
      </w:r>
      <w:r w:rsidRPr="00AF300D">
        <w:rPr>
          <w:rFonts w:asciiTheme="majorBidi" w:hAnsiTheme="majorBidi" w:cstheme="majorBidi"/>
          <w:lang w:val="en-IN"/>
        </w:rPr>
        <w:t xml:space="preserve"> in </w:t>
      </w:r>
      <w:r w:rsidR="00DA170A" w:rsidRPr="00AF300D">
        <w:rPr>
          <w:rFonts w:asciiTheme="majorBidi" w:hAnsiTheme="majorBidi" w:cstheme="majorBidi"/>
          <w:lang w:val="en-IN"/>
        </w:rPr>
        <w:t xml:space="preserve">the </w:t>
      </w:r>
      <w:r w:rsidRPr="00AF300D">
        <w:rPr>
          <w:rFonts w:asciiTheme="majorBidi" w:hAnsiTheme="majorBidi" w:cstheme="majorBidi"/>
          <w:lang w:val="en-IN"/>
        </w:rPr>
        <w:t>establishment of how the society copes with inequality, uncertainty, emotional implications</w:t>
      </w:r>
      <w:r w:rsidR="003B0A61" w:rsidRPr="00AF300D">
        <w:rPr>
          <w:rFonts w:asciiTheme="majorBidi" w:hAnsiTheme="majorBidi" w:cstheme="majorBidi"/>
          <w:lang w:val="en-IN"/>
        </w:rPr>
        <w:t xml:space="preserve"> and so on (Demmler et al., 2018).</w:t>
      </w:r>
    </w:p>
    <w:p w14:paraId="4135C44A" w14:textId="77777777" w:rsidR="00416BFB" w:rsidRPr="00AF300D" w:rsidRDefault="00416BFB" w:rsidP="00AF300D">
      <w:pPr>
        <w:rPr>
          <w:rFonts w:asciiTheme="majorBidi" w:hAnsiTheme="majorBidi" w:cstheme="majorBidi"/>
          <w:lang w:val="en-IN"/>
        </w:rPr>
      </w:pPr>
      <w:r w:rsidRPr="00AF300D">
        <w:rPr>
          <w:rFonts w:asciiTheme="majorBidi" w:hAnsiTheme="majorBidi" w:cstheme="majorBidi"/>
          <w:b/>
          <w:bCs/>
          <w:i/>
          <w:iCs/>
          <w:lang w:val="en-IN"/>
        </w:rPr>
        <w:t xml:space="preserve">Power Distance Index </w:t>
      </w:r>
      <w:r w:rsidR="00296D10" w:rsidRPr="00AF300D">
        <w:rPr>
          <w:rFonts w:asciiTheme="majorBidi" w:hAnsiTheme="majorBidi" w:cstheme="majorBidi"/>
          <w:b/>
          <w:bCs/>
          <w:i/>
          <w:iCs/>
          <w:lang w:val="en-IN"/>
        </w:rPr>
        <w:t>–</w:t>
      </w:r>
      <w:r w:rsidRPr="00AF300D">
        <w:rPr>
          <w:rFonts w:asciiTheme="majorBidi" w:hAnsiTheme="majorBidi" w:cstheme="majorBidi"/>
          <w:b/>
          <w:bCs/>
          <w:i/>
          <w:iCs/>
          <w:lang w:val="en-IN"/>
        </w:rPr>
        <w:t xml:space="preserve"> </w:t>
      </w:r>
      <w:r w:rsidR="00296D10" w:rsidRPr="00AF300D">
        <w:rPr>
          <w:rFonts w:asciiTheme="majorBidi" w:hAnsiTheme="majorBidi" w:cstheme="majorBidi"/>
          <w:lang w:val="en-IN"/>
        </w:rPr>
        <w:t xml:space="preserve">The Power Distance index measures the rate at which society will accept inequality and that the powers are distributed unequally. The power dynamism here is the defining factor wherein a High PDI indicates that the </w:t>
      </w:r>
      <w:r w:rsidR="00BB2DF9" w:rsidRPr="00AF300D">
        <w:rPr>
          <w:rFonts w:asciiTheme="majorBidi" w:hAnsiTheme="majorBidi" w:cstheme="majorBidi"/>
          <w:lang w:val="en-IN"/>
        </w:rPr>
        <w:t xml:space="preserve">society is more constrained by the </w:t>
      </w:r>
      <w:r w:rsidR="00023BB3" w:rsidRPr="00AF300D">
        <w:rPr>
          <w:rFonts w:asciiTheme="majorBidi" w:hAnsiTheme="majorBidi" w:cstheme="majorBidi"/>
          <w:lang w:val="en-IN"/>
        </w:rPr>
        <w:t>hierarchical</w:t>
      </w:r>
      <w:r w:rsidR="00BB2DF9" w:rsidRPr="00AF300D">
        <w:rPr>
          <w:rFonts w:asciiTheme="majorBidi" w:hAnsiTheme="majorBidi" w:cstheme="majorBidi"/>
          <w:lang w:val="en-IN"/>
        </w:rPr>
        <w:t xml:space="preserve"> factors and </w:t>
      </w:r>
      <w:r w:rsidR="00023BB3" w:rsidRPr="00AF300D">
        <w:rPr>
          <w:rFonts w:asciiTheme="majorBidi" w:hAnsiTheme="majorBidi" w:cstheme="majorBidi"/>
          <w:lang w:val="en-IN"/>
        </w:rPr>
        <w:t xml:space="preserve">the </w:t>
      </w:r>
      <w:r w:rsidR="00BB2DF9" w:rsidRPr="00AF300D">
        <w:rPr>
          <w:rFonts w:asciiTheme="majorBidi" w:hAnsiTheme="majorBidi" w:cstheme="majorBidi"/>
          <w:lang w:val="en-IN"/>
        </w:rPr>
        <w:t xml:space="preserve">inverse is the case when there is Low PDI. Argentina goes in the Low PDI range as the score of the </w:t>
      </w:r>
      <w:r w:rsidR="003B0A61" w:rsidRPr="00AF300D">
        <w:rPr>
          <w:rFonts w:asciiTheme="majorBidi" w:hAnsiTheme="majorBidi" w:cstheme="majorBidi"/>
          <w:lang w:val="en-IN"/>
        </w:rPr>
        <w:t>same comes at 49 (Hofstede-insights.com, 2022).</w:t>
      </w:r>
      <w:r w:rsidR="00BB2DF9" w:rsidRPr="00AF300D">
        <w:rPr>
          <w:rFonts w:asciiTheme="majorBidi" w:hAnsiTheme="majorBidi" w:cstheme="majorBidi"/>
          <w:lang w:val="en-IN"/>
        </w:rPr>
        <w:t xml:space="preserve"> This means that the employees will not suffer intolerance on the part of the employer and this can also be said for </w:t>
      </w:r>
      <w:r w:rsidR="00023BB3" w:rsidRPr="00AF300D">
        <w:rPr>
          <w:rFonts w:asciiTheme="majorBidi" w:hAnsiTheme="majorBidi" w:cstheme="majorBidi"/>
          <w:lang w:val="en-IN"/>
        </w:rPr>
        <w:t>the society in general. This society considers status as a persistent factor wherein appearance is an important factor, everything is related to a status symbol.</w:t>
      </w:r>
    </w:p>
    <w:p w14:paraId="46B83535" w14:textId="77777777" w:rsidR="00023BB3" w:rsidRPr="00AF300D" w:rsidRDefault="003B116F" w:rsidP="00AF300D">
      <w:pPr>
        <w:rPr>
          <w:rFonts w:asciiTheme="majorBidi" w:hAnsiTheme="majorBidi" w:cstheme="majorBidi"/>
          <w:lang w:val="en-IN"/>
        </w:rPr>
      </w:pPr>
      <w:r w:rsidRPr="00AF300D">
        <w:rPr>
          <w:rFonts w:asciiTheme="majorBidi" w:hAnsiTheme="majorBidi" w:cstheme="majorBidi"/>
          <w:b/>
          <w:bCs/>
          <w:i/>
          <w:iCs/>
          <w:lang w:val="en-IN"/>
        </w:rPr>
        <w:t xml:space="preserve">Individualism – </w:t>
      </w:r>
      <w:r w:rsidRPr="00AF300D">
        <w:rPr>
          <w:rFonts w:asciiTheme="majorBidi" w:hAnsiTheme="majorBidi" w:cstheme="majorBidi"/>
          <w:lang w:val="en-IN"/>
        </w:rPr>
        <w:t xml:space="preserve">This form of dimension takes care of the analysis of the groups that are integrated by the individuals and thus the emphasis, in this case, falls on the self and community which is dependent on how much an individual isolates him/herself. In the case of Argentina, the interdependence on the society can be measured explicitly as the score settles at 46 which means that the low score will relate to the individualistic society and thus the society is more on the individualistic approach rather </w:t>
      </w:r>
      <w:r w:rsidR="003F40E5" w:rsidRPr="00AF300D">
        <w:rPr>
          <w:rFonts w:asciiTheme="majorBidi" w:hAnsiTheme="majorBidi" w:cstheme="majorBidi"/>
          <w:lang w:val="en-IN"/>
        </w:rPr>
        <w:t>than a collective one and the individuals will tend more for themselves rather prosper as a community.</w:t>
      </w:r>
    </w:p>
    <w:p w14:paraId="23DE026E" w14:textId="77777777" w:rsidR="003B116F" w:rsidRPr="00AF300D" w:rsidRDefault="003F40E5" w:rsidP="00AF300D">
      <w:pPr>
        <w:rPr>
          <w:rFonts w:asciiTheme="majorBidi" w:hAnsiTheme="majorBidi" w:cstheme="majorBidi"/>
          <w:lang w:val="en-IN"/>
        </w:rPr>
      </w:pPr>
      <w:r w:rsidRPr="00AF300D">
        <w:rPr>
          <w:rFonts w:asciiTheme="majorBidi" w:hAnsiTheme="majorBidi" w:cstheme="majorBidi"/>
          <w:b/>
          <w:bCs/>
          <w:i/>
          <w:iCs/>
          <w:lang w:val="en-IN"/>
        </w:rPr>
        <w:t xml:space="preserve">Masculinity – </w:t>
      </w:r>
      <w:r w:rsidRPr="00AF300D">
        <w:rPr>
          <w:rFonts w:asciiTheme="majorBidi" w:hAnsiTheme="majorBidi" w:cstheme="majorBidi"/>
          <w:lang w:val="en-IN"/>
        </w:rPr>
        <w:t xml:space="preserve">In this form of dimension the preference given by society is considered by the case of how the society is perceiving the rewards which are dependent on the achievement, heroism or assertiveness and on the other hand, it can be </w:t>
      </w:r>
      <w:r w:rsidR="00B31228" w:rsidRPr="00AF300D">
        <w:rPr>
          <w:rFonts w:asciiTheme="majorBidi" w:hAnsiTheme="majorBidi" w:cstheme="majorBidi"/>
          <w:lang w:val="en-IN"/>
        </w:rPr>
        <w:t xml:space="preserve">a preference for modesty, cooperation, quality of life and caring for the weak. Society can thus be segregated into a dominant one or a forgiving one. The issue that can be construed in this scenario is to consider the motivating factor for the people regarding their </w:t>
      </w:r>
      <w:r w:rsidR="00532F9A" w:rsidRPr="00AF300D">
        <w:rPr>
          <w:rFonts w:asciiTheme="majorBidi" w:hAnsiTheme="majorBidi" w:cstheme="majorBidi"/>
          <w:lang w:val="en-IN"/>
        </w:rPr>
        <w:t>behaviour as to whether they want to be the best or to like what they do. Argentina scores 56 on this meter which means that the presence of the society is slightly more towards the masculine side rather than the feminine one. This means that the need to stand out is much more than the liking of the work. The best practice i</w:t>
      </w:r>
      <w:r w:rsidR="00733170" w:rsidRPr="00AF300D">
        <w:rPr>
          <w:rFonts w:asciiTheme="majorBidi" w:hAnsiTheme="majorBidi" w:cstheme="majorBidi"/>
          <w:lang w:val="en-IN"/>
        </w:rPr>
        <w:t>s also taken into consideration in this dimension.</w:t>
      </w:r>
    </w:p>
    <w:p w14:paraId="170FF714" w14:textId="77777777" w:rsidR="00733170" w:rsidRPr="00AF300D" w:rsidRDefault="00733170" w:rsidP="00AF300D">
      <w:pPr>
        <w:rPr>
          <w:rFonts w:asciiTheme="majorBidi" w:hAnsiTheme="majorBidi" w:cstheme="majorBidi"/>
          <w:lang w:val="en-IN"/>
        </w:rPr>
      </w:pPr>
      <w:r w:rsidRPr="00AF300D">
        <w:rPr>
          <w:rFonts w:asciiTheme="majorBidi" w:hAnsiTheme="majorBidi" w:cstheme="majorBidi"/>
          <w:b/>
          <w:bCs/>
          <w:i/>
          <w:iCs/>
          <w:lang w:val="en-IN"/>
        </w:rPr>
        <w:lastRenderedPageBreak/>
        <w:t xml:space="preserve">Uncertainty Avoidance Index </w:t>
      </w:r>
      <w:r w:rsidR="00081802" w:rsidRPr="00AF300D">
        <w:rPr>
          <w:rFonts w:asciiTheme="majorBidi" w:hAnsiTheme="majorBidi" w:cstheme="majorBidi"/>
          <w:b/>
          <w:bCs/>
          <w:i/>
          <w:iCs/>
          <w:lang w:val="en-IN"/>
        </w:rPr>
        <w:t>–</w:t>
      </w:r>
      <w:r w:rsidRPr="00AF300D">
        <w:rPr>
          <w:rFonts w:asciiTheme="majorBidi" w:hAnsiTheme="majorBidi" w:cstheme="majorBidi"/>
          <w:b/>
          <w:bCs/>
          <w:i/>
          <w:iCs/>
          <w:lang w:val="en-IN"/>
        </w:rPr>
        <w:t xml:space="preserve"> </w:t>
      </w:r>
      <w:r w:rsidR="00081802" w:rsidRPr="00AF300D">
        <w:rPr>
          <w:rFonts w:asciiTheme="majorBidi" w:hAnsiTheme="majorBidi" w:cstheme="majorBidi"/>
          <w:lang w:val="en-IN"/>
        </w:rPr>
        <w:t>In this form of dimension, the ambiguity factor is completely ignored which means that the society will do whatever is in its power to avoid the uncertain scenarios and go against the status quo. The higher index on this dimension means that the society considers justice and prevailing laws, and rules to be an ultimatum and more disciplined. In the inverse case, it means that the society will consider the differing perspectives of the people and hence the society becomes more approachable and</w:t>
      </w:r>
      <w:r w:rsidR="003553CA" w:rsidRPr="00AF300D">
        <w:rPr>
          <w:rFonts w:asciiTheme="majorBidi" w:hAnsiTheme="majorBidi" w:cstheme="majorBidi"/>
          <w:lang w:val="en-IN"/>
        </w:rPr>
        <w:t xml:space="preserve"> open (Alipour, 2019).</w:t>
      </w:r>
      <w:r w:rsidR="00081802" w:rsidRPr="00AF300D">
        <w:rPr>
          <w:rFonts w:asciiTheme="majorBidi" w:hAnsiTheme="majorBidi" w:cstheme="majorBidi"/>
          <w:lang w:val="en-IN"/>
        </w:rPr>
        <w:t xml:space="preserve"> In the case of Argentina, this comes at 86, which is a very high score on the metered index. This means that the country is more strict and stringent with </w:t>
      </w:r>
      <w:r w:rsidR="006C68F5" w:rsidRPr="00AF300D">
        <w:rPr>
          <w:rFonts w:asciiTheme="majorBidi" w:hAnsiTheme="majorBidi" w:cstheme="majorBidi"/>
          <w:lang w:val="en-IN"/>
        </w:rPr>
        <w:t>its</w:t>
      </w:r>
      <w:r w:rsidR="00081802" w:rsidRPr="00AF300D">
        <w:rPr>
          <w:rFonts w:asciiTheme="majorBidi" w:hAnsiTheme="majorBidi" w:cstheme="majorBidi"/>
          <w:lang w:val="en-IN"/>
        </w:rPr>
        <w:t xml:space="preserve"> rules and the opinion of others or changes in the status quo are not given much consideration.</w:t>
      </w:r>
    </w:p>
    <w:p w14:paraId="5A8667D2" w14:textId="77777777" w:rsidR="00081802" w:rsidRPr="00AF300D" w:rsidRDefault="00081802" w:rsidP="00AF300D">
      <w:pPr>
        <w:rPr>
          <w:rFonts w:asciiTheme="majorBidi" w:hAnsiTheme="majorBidi" w:cstheme="majorBidi"/>
          <w:lang w:val="en-IN"/>
        </w:rPr>
      </w:pPr>
      <w:r w:rsidRPr="00AF300D">
        <w:rPr>
          <w:rFonts w:asciiTheme="majorBidi" w:hAnsiTheme="majorBidi" w:cstheme="majorBidi"/>
          <w:b/>
          <w:bCs/>
          <w:i/>
          <w:iCs/>
          <w:lang w:val="en-IN"/>
        </w:rPr>
        <w:t xml:space="preserve">Long Term Orientation </w:t>
      </w:r>
      <w:r w:rsidR="00372B7E" w:rsidRPr="00AF300D">
        <w:rPr>
          <w:rFonts w:asciiTheme="majorBidi" w:hAnsiTheme="majorBidi" w:cstheme="majorBidi"/>
          <w:b/>
          <w:bCs/>
          <w:i/>
          <w:iCs/>
          <w:lang w:val="en-IN"/>
        </w:rPr>
        <w:t>–</w:t>
      </w:r>
      <w:r w:rsidR="006C68F5" w:rsidRPr="00AF300D">
        <w:rPr>
          <w:rFonts w:asciiTheme="majorBidi" w:hAnsiTheme="majorBidi" w:cstheme="majorBidi"/>
          <w:b/>
          <w:bCs/>
          <w:i/>
          <w:iCs/>
          <w:lang w:val="en-IN"/>
        </w:rPr>
        <w:t xml:space="preserve"> </w:t>
      </w:r>
      <w:r w:rsidR="00372B7E" w:rsidRPr="00AF300D">
        <w:rPr>
          <w:rFonts w:asciiTheme="majorBidi" w:hAnsiTheme="majorBidi" w:cstheme="majorBidi"/>
          <w:lang w:val="en-IN"/>
        </w:rPr>
        <w:t xml:space="preserve">This dimension is considerate of the old scenario and how the same </w:t>
      </w:r>
      <w:r w:rsidR="00777C27" w:rsidRPr="00AF300D">
        <w:rPr>
          <w:rFonts w:asciiTheme="majorBidi" w:hAnsiTheme="majorBidi" w:cstheme="majorBidi"/>
          <w:lang w:val="en-IN"/>
        </w:rPr>
        <w:t>can affect the coming future and the association of the events with the challenges of the future. A lower side of this score means that the traditions are honoured and that the value is given to steadfastness. The inverse is the case in consideration of the high degree is done in which a more pragmatic approach is taken to solve the problem. In the case of Argentina, the score is very low at 20 which means that the traditions and customs are still honoured and that the culture is normative in the country. In this kind of society, the people think about their justifiable actions</w:t>
      </w:r>
      <w:r w:rsidR="00690643" w:rsidRPr="00AF300D">
        <w:rPr>
          <w:rFonts w:asciiTheme="majorBidi" w:hAnsiTheme="majorBidi" w:cstheme="majorBidi"/>
          <w:lang w:val="en-IN"/>
        </w:rPr>
        <w:t xml:space="preserve"> and establishment of the truth and they exhibit great respect for their normative culture and traditions.</w:t>
      </w:r>
    </w:p>
    <w:p w14:paraId="7149CDE9" w14:textId="77777777" w:rsidR="006268B2" w:rsidRPr="00AF300D" w:rsidRDefault="006268B2" w:rsidP="00AF300D">
      <w:pPr>
        <w:rPr>
          <w:rFonts w:asciiTheme="majorBidi" w:hAnsiTheme="majorBidi" w:cstheme="majorBidi"/>
          <w:lang w:val="en-IN"/>
        </w:rPr>
      </w:pPr>
      <w:r w:rsidRPr="00AF300D">
        <w:rPr>
          <w:rFonts w:asciiTheme="majorBidi" w:hAnsiTheme="majorBidi" w:cstheme="majorBidi"/>
          <w:b/>
          <w:bCs/>
          <w:i/>
          <w:iCs/>
          <w:lang w:val="en-IN"/>
        </w:rPr>
        <w:t xml:space="preserve">Indulgence </w:t>
      </w:r>
      <w:r w:rsidR="00513591" w:rsidRPr="00AF300D">
        <w:rPr>
          <w:rFonts w:asciiTheme="majorBidi" w:hAnsiTheme="majorBidi" w:cstheme="majorBidi"/>
          <w:b/>
          <w:bCs/>
          <w:i/>
          <w:iCs/>
          <w:lang w:val="en-IN"/>
        </w:rPr>
        <w:t>–</w:t>
      </w:r>
      <w:r w:rsidRPr="00AF300D">
        <w:rPr>
          <w:rFonts w:asciiTheme="majorBidi" w:hAnsiTheme="majorBidi" w:cstheme="majorBidi"/>
          <w:b/>
          <w:bCs/>
          <w:i/>
          <w:iCs/>
          <w:lang w:val="en-IN"/>
        </w:rPr>
        <w:t xml:space="preserve"> </w:t>
      </w:r>
      <w:r w:rsidR="00513591" w:rsidRPr="00AF300D">
        <w:rPr>
          <w:rFonts w:asciiTheme="majorBidi" w:hAnsiTheme="majorBidi" w:cstheme="majorBidi"/>
          <w:lang w:val="en-IN"/>
        </w:rPr>
        <w:t xml:space="preserve">In this form of dimension the society takes note of the degree of freedom that it is allowing the society which means that </w:t>
      </w:r>
      <w:r w:rsidR="00857231" w:rsidRPr="00AF300D">
        <w:rPr>
          <w:rFonts w:asciiTheme="majorBidi" w:hAnsiTheme="majorBidi" w:cstheme="majorBidi"/>
          <w:lang w:val="en-IN"/>
        </w:rPr>
        <w:t>human desires are given a priority and need</w:t>
      </w:r>
      <w:r w:rsidR="003553CA" w:rsidRPr="00AF300D">
        <w:rPr>
          <w:rFonts w:asciiTheme="majorBidi" w:hAnsiTheme="majorBidi" w:cstheme="majorBidi"/>
          <w:lang w:val="en-IN"/>
        </w:rPr>
        <w:t xml:space="preserve"> to be fulfilled (Aleqedat,</w:t>
      </w:r>
      <w:r w:rsidR="00857231" w:rsidRPr="00AF300D">
        <w:rPr>
          <w:rFonts w:asciiTheme="majorBidi" w:hAnsiTheme="majorBidi" w:cstheme="majorBidi"/>
          <w:lang w:val="en-IN"/>
        </w:rPr>
        <w:t xml:space="preserve"> </w:t>
      </w:r>
      <w:r w:rsidR="003553CA" w:rsidRPr="00AF300D">
        <w:rPr>
          <w:rFonts w:asciiTheme="majorBidi" w:hAnsiTheme="majorBidi" w:cstheme="majorBidi"/>
          <w:lang w:val="en-IN"/>
        </w:rPr>
        <w:t xml:space="preserve">2021). </w:t>
      </w:r>
      <w:r w:rsidR="00857231" w:rsidRPr="00AF300D">
        <w:rPr>
          <w:rFonts w:asciiTheme="majorBidi" w:hAnsiTheme="majorBidi" w:cstheme="majorBidi"/>
          <w:lang w:val="en-IN"/>
        </w:rPr>
        <w:t>This dimension also considers the approach in which society will control their desires and impulses. The weak control is known as Indulgence and the counterpart to the same, strong control means that there is a strong control which is known as a restraint.</w:t>
      </w:r>
      <w:r w:rsidR="00EC535F" w:rsidRPr="00AF300D">
        <w:rPr>
          <w:rFonts w:asciiTheme="majorBidi" w:hAnsiTheme="majorBidi" w:cstheme="majorBidi"/>
          <w:lang w:val="en-IN"/>
        </w:rPr>
        <w:t xml:space="preserve"> In the case of Argentina, the high score is 62 which means that the country falls under the sector of indulgence and they would do their part in enjoying their life and having fun.</w:t>
      </w:r>
    </w:p>
    <w:p w14:paraId="376D4FB1" w14:textId="77777777" w:rsidR="005D1F2A" w:rsidRPr="00AF300D" w:rsidRDefault="005D1F2A" w:rsidP="00AF300D">
      <w:pPr>
        <w:jc w:val="center"/>
        <w:rPr>
          <w:rFonts w:asciiTheme="majorBidi" w:hAnsiTheme="majorBidi" w:cstheme="majorBidi"/>
          <w:lang w:val="en-IN"/>
        </w:rPr>
      </w:pPr>
      <w:r w:rsidRPr="00AF300D">
        <w:rPr>
          <w:rFonts w:asciiTheme="majorBidi" w:hAnsiTheme="majorBidi" w:cstheme="majorBidi"/>
          <w:noProof/>
          <w:lang w:eastAsia="en-GB"/>
        </w:rPr>
        <w:lastRenderedPageBreak/>
        <w:drawing>
          <wp:inline distT="0" distB="0" distL="0" distR="0" wp14:anchorId="4528CC86" wp14:editId="493B0D4A">
            <wp:extent cx="5731510" cy="32486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gentina.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p>
    <w:p w14:paraId="77971070" w14:textId="77777777" w:rsidR="005D1F2A" w:rsidRPr="00AF300D" w:rsidRDefault="005D1F2A" w:rsidP="00AF300D">
      <w:pPr>
        <w:jc w:val="center"/>
        <w:rPr>
          <w:rFonts w:asciiTheme="majorBidi" w:hAnsiTheme="majorBidi" w:cstheme="majorBidi"/>
          <w:lang w:val="en-IN"/>
        </w:rPr>
      </w:pPr>
      <w:r w:rsidRPr="00AF300D">
        <w:rPr>
          <w:rFonts w:asciiTheme="majorBidi" w:hAnsiTheme="majorBidi" w:cstheme="majorBidi"/>
          <w:lang w:val="en-IN"/>
        </w:rPr>
        <w:t>Fig 1: Argentina Index</w:t>
      </w:r>
    </w:p>
    <w:p w14:paraId="795EA267" w14:textId="77777777" w:rsidR="005D1F2A" w:rsidRPr="00AF300D" w:rsidRDefault="005D1F2A" w:rsidP="00AF300D">
      <w:pPr>
        <w:jc w:val="center"/>
        <w:rPr>
          <w:rFonts w:asciiTheme="majorBidi" w:hAnsiTheme="majorBidi" w:cstheme="majorBidi"/>
          <w:lang w:val="en-IN"/>
        </w:rPr>
      </w:pPr>
      <w:r w:rsidRPr="00AF300D">
        <w:rPr>
          <w:rFonts w:asciiTheme="majorBidi" w:hAnsiTheme="majorBidi" w:cstheme="majorBidi"/>
          <w:lang w:val="en-IN"/>
        </w:rPr>
        <w:t>(source: Hofstede-insights.com, 2022).</w:t>
      </w:r>
    </w:p>
    <w:p w14:paraId="3E89443A" w14:textId="77777777" w:rsidR="00495B71" w:rsidRPr="00AF300D" w:rsidRDefault="00495B71" w:rsidP="00AF300D">
      <w:pPr>
        <w:rPr>
          <w:rFonts w:asciiTheme="majorBidi" w:hAnsiTheme="majorBidi" w:cstheme="majorBidi"/>
          <w:lang w:val="en-IN"/>
        </w:rPr>
      </w:pPr>
    </w:p>
    <w:p w14:paraId="330B33D2" w14:textId="77777777" w:rsidR="000D2C5F" w:rsidRPr="00AF300D" w:rsidRDefault="00AF300D" w:rsidP="00AF300D">
      <w:pPr>
        <w:pStyle w:val="Heading1"/>
        <w:rPr>
          <w:rFonts w:asciiTheme="majorBidi" w:hAnsiTheme="majorBidi"/>
        </w:rPr>
      </w:pPr>
      <w:bookmarkStart w:id="6" w:name="_Toc100504413"/>
      <w:r w:rsidRPr="00AF300D">
        <w:rPr>
          <w:rFonts w:asciiTheme="majorBidi" w:hAnsiTheme="majorBidi"/>
        </w:rPr>
        <w:t>Critical Evaluation of Cultural Sensitivity</w:t>
      </w:r>
      <w:bookmarkEnd w:id="6"/>
    </w:p>
    <w:p w14:paraId="4FCFD575"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Fonts w:asciiTheme="majorBidi" w:hAnsiTheme="majorBidi" w:cstheme="majorBidi"/>
          <w:color w:val="0E101A"/>
        </w:rPr>
        <w:t>Argentina is the eighth-largest country in the world and is the second to brazil when it comes to the largest country in South America. Argentinians follow a unique blend of indigenous traditions seen in Latin America along with various customs followed in the European countries (</w:t>
      </w:r>
      <w:r w:rsidRPr="00AF300D">
        <w:rPr>
          <w:rFonts w:asciiTheme="majorBidi" w:hAnsiTheme="majorBidi" w:cstheme="majorBidi"/>
          <w:shd w:val="clear" w:color="auto" w:fill="FFFFFF"/>
        </w:rPr>
        <w:t>Klappenbach and Fierro, 2021)</w:t>
      </w:r>
      <w:r w:rsidRPr="00AF300D">
        <w:rPr>
          <w:rFonts w:asciiTheme="majorBidi" w:hAnsiTheme="majorBidi" w:cstheme="majorBidi"/>
          <w:color w:val="0E101A"/>
        </w:rPr>
        <w:t>. The country already had a Spanish flair and after the arrival of Italians during the 19th century, a Mediterranean touch was added to the culture of Argentina. There are many pros and cons of doing business in the country as the country is still in the developing stage and entrepreneurs are making sure to carry out their activities considering the culture followed in the country. The rural population in the country takes pride in working days as they are getting huge support from their family members. Along with the above advantage, the identity of the country is very confusing and complex.</w:t>
      </w:r>
    </w:p>
    <w:p w14:paraId="733CBEFF" w14:textId="77777777" w:rsidR="00AF300D" w:rsidRPr="00AF300D" w:rsidRDefault="00AF300D" w:rsidP="00AF300D">
      <w:pPr>
        <w:pStyle w:val="NormalWeb"/>
        <w:spacing w:before="0" w:beforeAutospacing="0" w:after="0" w:afterAutospacing="0" w:line="360" w:lineRule="auto"/>
        <w:rPr>
          <w:rStyle w:val="Emphasis"/>
          <w:rFonts w:asciiTheme="majorBidi" w:eastAsiaTheme="majorEastAsia" w:hAnsiTheme="majorBidi" w:cstheme="majorBidi"/>
          <w:b/>
          <w:bCs/>
          <w:color w:val="0E101A"/>
        </w:rPr>
      </w:pPr>
    </w:p>
    <w:p w14:paraId="7C782023"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b/>
          <w:bCs/>
          <w:color w:val="0E101A"/>
        </w:rPr>
        <w:t>Advantages of starting a business in Argentina</w:t>
      </w:r>
    </w:p>
    <w:p w14:paraId="2775E750"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color w:val="0E101A"/>
        </w:rPr>
        <w:t>Punctuality</w:t>
      </w:r>
      <w:r w:rsidRPr="00AF300D">
        <w:rPr>
          <w:rFonts w:asciiTheme="majorBidi" w:hAnsiTheme="majorBidi" w:cstheme="majorBidi"/>
          <w:color w:val="0E101A"/>
        </w:rPr>
        <w:t xml:space="preserve">: People in Argentina are very dedicated to their work. Argentinians are very much punctual and formal when it comes to business commitments. Along with this, Argentinians will appreciate the companies which are taking prior appointments for meetings </w:t>
      </w:r>
      <w:r w:rsidRPr="00AF300D">
        <w:rPr>
          <w:rFonts w:asciiTheme="majorBidi" w:hAnsiTheme="majorBidi" w:cstheme="majorBidi"/>
          <w:color w:val="0E101A"/>
        </w:rPr>
        <w:lastRenderedPageBreak/>
        <w:t>and gatherings. People in the country value time and will make sure that they are putting efforts to perform various requirements of business organizations. </w:t>
      </w:r>
    </w:p>
    <w:p w14:paraId="7137A0A1" w14:textId="77777777" w:rsidR="00AF300D" w:rsidRPr="00AF300D" w:rsidRDefault="00AF300D" w:rsidP="00AF300D">
      <w:pPr>
        <w:pStyle w:val="NormalWeb"/>
        <w:spacing w:before="0" w:beforeAutospacing="0" w:after="0" w:afterAutospacing="0" w:line="360" w:lineRule="auto"/>
        <w:rPr>
          <w:rStyle w:val="Emphasis"/>
          <w:rFonts w:asciiTheme="majorBidi" w:eastAsiaTheme="majorEastAsia" w:hAnsiTheme="majorBidi" w:cstheme="majorBidi"/>
          <w:color w:val="0E101A"/>
        </w:rPr>
      </w:pPr>
    </w:p>
    <w:p w14:paraId="7E1A4602"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color w:val="0E101A"/>
        </w:rPr>
        <w:t>Value of Relationships</w:t>
      </w:r>
      <w:r w:rsidRPr="00AF300D">
        <w:rPr>
          <w:rFonts w:asciiTheme="majorBidi" w:hAnsiTheme="majorBidi" w:cstheme="majorBidi"/>
          <w:color w:val="0E101A"/>
        </w:rPr>
        <w:t>: Argentinians value relationships as families come as the priority for people in the country. Companies deciding to start a business in the country must make sure to maintain a good relationship with their partners. Strong bonding will bring a sense of belonging to the people of the country, inspiring them to work effectively and efficiently for the companies which are deciding to start their business.</w:t>
      </w:r>
    </w:p>
    <w:p w14:paraId="50FCAEF1" w14:textId="77777777" w:rsidR="00AF300D" w:rsidRPr="00AF300D" w:rsidRDefault="00AF300D" w:rsidP="00AF300D">
      <w:pPr>
        <w:pStyle w:val="NormalWeb"/>
        <w:spacing w:before="0" w:beforeAutospacing="0" w:after="0" w:afterAutospacing="0" w:line="360" w:lineRule="auto"/>
        <w:rPr>
          <w:rStyle w:val="Emphasis"/>
          <w:rFonts w:asciiTheme="majorBidi" w:eastAsiaTheme="majorEastAsia" w:hAnsiTheme="majorBidi" w:cstheme="majorBidi"/>
          <w:color w:val="0E101A"/>
        </w:rPr>
      </w:pPr>
    </w:p>
    <w:p w14:paraId="08D022E7"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color w:val="0E101A"/>
        </w:rPr>
        <w:t>Top Media Market</w:t>
      </w:r>
      <w:r w:rsidRPr="00AF300D">
        <w:rPr>
          <w:rFonts w:asciiTheme="majorBidi" w:hAnsiTheme="majorBidi" w:cstheme="majorBidi"/>
          <w:color w:val="0E101A"/>
        </w:rPr>
        <w:t>: The country is very much known for its distribution of daily newspapers, TV stations and Radio stations. Argentinians love their TV shows and companies that are deciding to start their business in the country can make use of the media to attract customers in Argentina. Ads through television and newspapers along with the use of radio stations will help companies to gain a huge market in the country.</w:t>
      </w:r>
    </w:p>
    <w:p w14:paraId="33D7B91B" w14:textId="77777777" w:rsidR="00AF300D" w:rsidRPr="00AF300D" w:rsidRDefault="00AF300D" w:rsidP="00AF300D">
      <w:pPr>
        <w:pStyle w:val="NormalWeb"/>
        <w:spacing w:before="0" w:beforeAutospacing="0" w:after="0" w:afterAutospacing="0" w:line="360" w:lineRule="auto"/>
        <w:rPr>
          <w:rStyle w:val="Emphasis"/>
          <w:rFonts w:asciiTheme="majorBidi" w:eastAsiaTheme="majorEastAsia" w:hAnsiTheme="majorBidi" w:cstheme="majorBidi"/>
          <w:b/>
          <w:bCs/>
          <w:color w:val="0E101A"/>
        </w:rPr>
      </w:pPr>
    </w:p>
    <w:p w14:paraId="75E51BB2"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b/>
          <w:bCs/>
          <w:color w:val="0E101A"/>
        </w:rPr>
        <w:t>Disadvantages of starting a business in Argentina</w:t>
      </w:r>
    </w:p>
    <w:p w14:paraId="7164622A"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color w:val="0E101A"/>
        </w:rPr>
        <w:t>Proper Registration</w:t>
      </w:r>
      <w:r w:rsidRPr="00AF300D">
        <w:rPr>
          <w:rFonts w:asciiTheme="majorBidi" w:hAnsiTheme="majorBidi" w:cstheme="majorBidi"/>
          <w:color w:val="0E101A"/>
        </w:rPr>
        <w:t>: The culture followed in the country will make new business organizations work hard for enrolling their company in the country. Companies deciding to start their business in Argentina must make sure to meet the standards set by the “Organisation for Economic Co-operation and Development” (OECD) present in the country (</w:t>
      </w:r>
      <w:r w:rsidRPr="00AF300D">
        <w:rPr>
          <w:rFonts w:asciiTheme="majorBidi" w:hAnsiTheme="majorBidi" w:cstheme="majorBidi"/>
          <w:shd w:val="clear" w:color="auto" w:fill="FFFFFF"/>
        </w:rPr>
        <w:t>Chalaux and Guillemette, 2019).</w:t>
      </w:r>
    </w:p>
    <w:p w14:paraId="3316D1AE" w14:textId="77777777" w:rsidR="00AF300D" w:rsidRPr="00AF300D" w:rsidRDefault="00AF300D" w:rsidP="00AF300D">
      <w:pPr>
        <w:pStyle w:val="NormalWeb"/>
        <w:spacing w:before="0" w:beforeAutospacing="0" w:after="0" w:afterAutospacing="0" w:line="360" w:lineRule="auto"/>
        <w:rPr>
          <w:rStyle w:val="Emphasis"/>
          <w:rFonts w:asciiTheme="majorBidi" w:eastAsiaTheme="majorEastAsia" w:hAnsiTheme="majorBidi" w:cstheme="majorBidi"/>
          <w:color w:val="0E101A"/>
        </w:rPr>
      </w:pPr>
    </w:p>
    <w:p w14:paraId="0D76D3C2" w14:textId="77777777" w:rsidR="00AF300D" w:rsidRPr="00AF300D" w:rsidRDefault="00AF300D" w:rsidP="00AF300D">
      <w:pPr>
        <w:pStyle w:val="NormalWeb"/>
        <w:spacing w:before="0" w:beforeAutospacing="0" w:after="0" w:afterAutospacing="0" w:line="360" w:lineRule="auto"/>
        <w:rPr>
          <w:rFonts w:asciiTheme="majorBidi" w:hAnsiTheme="majorBidi" w:cstheme="majorBidi"/>
          <w:color w:val="0E101A"/>
        </w:rPr>
      </w:pPr>
      <w:r w:rsidRPr="00AF300D">
        <w:rPr>
          <w:rStyle w:val="Emphasis"/>
          <w:rFonts w:asciiTheme="majorBidi" w:eastAsiaTheme="majorEastAsia" w:hAnsiTheme="majorBidi" w:cstheme="majorBidi"/>
          <w:color w:val="0E101A"/>
        </w:rPr>
        <w:t>Issue of Inflation</w:t>
      </w:r>
      <w:r w:rsidRPr="00AF300D">
        <w:rPr>
          <w:rFonts w:asciiTheme="majorBidi" w:hAnsiTheme="majorBidi" w:cstheme="majorBidi"/>
          <w:color w:val="0E101A"/>
        </w:rPr>
        <w:t>: The country still faces inflation as the economy is still not stable at the country. Argentina is also disconnected from business sectors of business sectors due to issues relating to inflation. Companies need to think about the inflation present in the country and taking appropriate measures will help them to cope with the situation.</w:t>
      </w:r>
    </w:p>
    <w:p w14:paraId="22A68143" w14:textId="77777777" w:rsidR="00AF300D" w:rsidRPr="00AF300D" w:rsidRDefault="00AF300D" w:rsidP="00AF300D">
      <w:pPr>
        <w:rPr>
          <w:rFonts w:asciiTheme="majorBidi" w:hAnsiTheme="majorBidi" w:cstheme="majorBidi"/>
          <w:lang w:val="en-IN"/>
        </w:rPr>
      </w:pPr>
    </w:p>
    <w:p w14:paraId="68B99B43" w14:textId="77777777" w:rsidR="000D2C5F" w:rsidRPr="00AF300D" w:rsidRDefault="002F3F5F" w:rsidP="00AF300D">
      <w:pPr>
        <w:pStyle w:val="Heading1"/>
        <w:rPr>
          <w:rFonts w:asciiTheme="majorBidi" w:hAnsiTheme="majorBidi"/>
        </w:rPr>
      </w:pPr>
      <w:bookmarkStart w:id="7" w:name="_Toc100504414"/>
      <w:r w:rsidRPr="00AF300D">
        <w:rPr>
          <w:rFonts w:asciiTheme="majorBidi" w:hAnsiTheme="majorBidi"/>
        </w:rPr>
        <w:t>Communication Barriers</w:t>
      </w:r>
      <w:bookmarkEnd w:id="7"/>
      <w:r w:rsidRPr="00AF300D">
        <w:rPr>
          <w:rFonts w:asciiTheme="majorBidi" w:hAnsiTheme="majorBidi"/>
        </w:rPr>
        <w:t xml:space="preserve"> </w:t>
      </w:r>
    </w:p>
    <w:p w14:paraId="338654D3" w14:textId="77777777" w:rsidR="00DE5108" w:rsidRPr="00AF300D" w:rsidRDefault="00580710" w:rsidP="00AF300D">
      <w:pPr>
        <w:rPr>
          <w:rFonts w:asciiTheme="majorBidi" w:hAnsiTheme="majorBidi" w:cstheme="majorBidi"/>
          <w:lang w:val="en-IN"/>
        </w:rPr>
      </w:pPr>
      <w:r w:rsidRPr="00AF300D">
        <w:rPr>
          <w:rFonts w:asciiTheme="majorBidi" w:hAnsiTheme="majorBidi" w:cstheme="majorBidi"/>
          <w:lang w:val="en-IN"/>
        </w:rPr>
        <w:t>The communication barriers are bound to arise in the case of different cultures having a professional communication as the cross-cultural beliefs would overtake which is dependent on the customs and traditions</w:t>
      </w:r>
      <w:r w:rsidR="006F1F84" w:rsidRPr="00AF300D">
        <w:rPr>
          <w:rFonts w:asciiTheme="majorBidi" w:hAnsiTheme="majorBidi" w:cstheme="majorBidi"/>
          <w:lang w:val="en-IN"/>
        </w:rPr>
        <w:t xml:space="preserve"> that vary from country to country. In the case of Argentina, this will differ as the traditions and customs vary vastly in</w:t>
      </w:r>
      <w:r w:rsidR="003B0A61" w:rsidRPr="00AF300D">
        <w:rPr>
          <w:rFonts w:asciiTheme="majorBidi" w:hAnsiTheme="majorBidi" w:cstheme="majorBidi"/>
          <w:lang w:val="en-IN"/>
        </w:rPr>
        <w:t xml:space="preserve"> the country (Oladejo, 2021).</w:t>
      </w:r>
    </w:p>
    <w:p w14:paraId="4370E351" w14:textId="77777777" w:rsidR="003E29EE" w:rsidRPr="00AF300D" w:rsidRDefault="003E29EE" w:rsidP="00AF300D">
      <w:pPr>
        <w:rPr>
          <w:rFonts w:asciiTheme="majorBidi" w:hAnsiTheme="majorBidi" w:cstheme="majorBidi"/>
          <w:lang w:val="en-IN"/>
        </w:rPr>
      </w:pPr>
      <w:r w:rsidRPr="00AF300D">
        <w:rPr>
          <w:rFonts w:asciiTheme="majorBidi" w:hAnsiTheme="majorBidi" w:cstheme="majorBidi"/>
          <w:lang w:val="en-IN"/>
        </w:rPr>
        <w:lastRenderedPageBreak/>
        <w:t>The communication gap between Argentina and other countries can be seen with the help of the consideration of the culture that prevails, which are,</w:t>
      </w:r>
    </w:p>
    <w:p w14:paraId="5CCD6AE6" w14:textId="77777777" w:rsidR="003E29EE" w:rsidRPr="00AF300D" w:rsidRDefault="003E29EE" w:rsidP="00E07A7C">
      <w:pPr>
        <w:rPr>
          <w:lang w:val="en-IN"/>
        </w:rPr>
      </w:pPr>
      <w:r w:rsidRPr="00E07A7C">
        <w:rPr>
          <w:b/>
          <w:bCs/>
          <w:i/>
          <w:iCs/>
          <w:lang w:val="en-IN"/>
        </w:rPr>
        <w:t>First Impressions count</w:t>
      </w:r>
      <w:r w:rsidRPr="00AF300D">
        <w:rPr>
          <w:lang w:val="en-IN"/>
        </w:rPr>
        <w:t xml:space="preserve"> – In the case of Argentina, as they are high in long term orientation, it means that the rules and regulations are given importance and this means that the time which is said for conduct of meeting should be strictly adhered to. The communication barrier might arise if the first impression is not taken care of as the business that will be established in Argentina will have to follow this rule and eliminate any scope of failure. In Argentina, the communication over telephone or written is viewed as overly impersonal and the priority is given to interpersonal face to face communication.</w:t>
      </w:r>
    </w:p>
    <w:p w14:paraId="4F8AD68A" w14:textId="77777777" w:rsidR="003E29EE" w:rsidRPr="00AF300D" w:rsidRDefault="003E29EE" w:rsidP="00E07A7C">
      <w:pPr>
        <w:rPr>
          <w:lang w:val="en-IN"/>
        </w:rPr>
      </w:pPr>
      <w:r w:rsidRPr="00E07A7C">
        <w:rPr>
          <w:b/>
          <w:bCs/>
          <w:i/>
          <w:iCs/>
          <w:lang w:val="en-IN"/>
        </w:rPr>
        <w:t>The Meeting Etiquettes</w:t>
      </w:r>
      <w:r w:rsidRPr="00AF300D">
        <w:rPr>
          <w:lang w:val="en-IN"/>
        </w:rPr>
        <w:t xml:space="preserve"> – A greeting is always an important factor when showing respect to the counterparty and hence the same needs to be taken care </w:t>
      </w:r>
      <w:r w:rsidR="0093073C" w:rsidRPr="00AF300D">
        <w:rPr>
          <w:lang w:val="en-IN"/>
        </w:rPr>
        <w:t>of</w:t>
      </w:r>
      <w:r w:rsidR="003553CA" w:rsidRPr="00AF300D">
        <w:rPr>
          <w:lang w:val="en-IN"/>
        </w:rPr>
        <w:t xml:space="preserve"> (Ivanova, 2020).</w:t>
      </w:r>
      <w:r w:rsidRPr="00AF300D">
        <w:rPr>
          <w:lang w:val="en-IN"/>
        </w:rPr>
        <w:t xml:space="preserve"> In the case of Argentina</w:t>
      </w:r>
      <w:r w:rsidR="0093073C" w:rsidRPr="00AF300D">
        <w:rPr>
          <w:lang w:val="en-IN"/>
        </w:rPr>
        <w:t>,</w:t>
      </w:r>
      <w:r w:rsidRPr="00AF300D">
        <w:rPr>
          <w:lang w:val="en-IN"/>
        </w:rPr>
        <w:t xml:space="preserve"> the guests are usually escorted to the chairs and the visitors are in position or are seated in the order of their seniority opposite their counterparts. Small talk is also considered </w:t>
      </w:r>
      <w:r w:rsidR="003C388D" w:rsidRPr="00AF300D">
        <w:rPr>
          <w:lang w:val="en-IN"/>
        </w:rPr>
        <w:t>a good sign amongst them as they talk before starting their business proposal. If another company is strict in its terms and keeps its personal life private, then this would again lead to a cross-cultural communication barrier.</w:t>
      </w:r>
    </w:p>
    <w:p w14:paraId="1C5555EF" w14:textId="77777777" w:rsidR="003C388D" w:rsidRPr="00AF300D" w:rsidRDefault="003C388D" w:rsidP="00E07A7C">
      <w:pPr>
        <w:rPr>
          <w:lang w:val="en-IN"/>
        </w:rPr>
      </w:pPr>
      <w:r w:rsidRPr="00E07A7C">
        <w:rPr>
          <w:b/>
          <w:bCs/>
          <w:i/>
          <w:iCs/>
          <w:lang w:val="en-IN"/>
        </w:rPr>
        <w:t>The Business Language</w:t>
      </w:r>
      <w:r w:rsidRPr="00AF300D">
        <w:rPr>
          <w:lang w:val="en-IN"/>
        </w:rPr>
        <w:t xml:space="preserve"> - The business language is also differentiating factor when considering the cross-cultural communication between Argentina and different countries as the communication barrier would lead to the business going to downfall because the official communication language of Argentina is Spanish and the different countries would experience it as a difficulty to communicate in the same language and hence this word result and communication barriers that would harm the business environment however the language spoken is English and most of the countries. Argentina still followers a strict rigid system of speaking European Spanish which will lead to a decline in the growth of their business or their business deals.</w:t>
      </w:r>
    </w:p>
    <w:p w14:paraId="10CE7796" w14:textId="77777777" w:rsidR="003C388D" w:rsidRPr="00AF300D" w:rsidRDefault="003C388D" w:rsidP="00E07A7C">
      <w:pPr>
        <w:rPr>
          <w:lang w:val="en-IN"/>
        </w:rPr>
      </w:pPr>
      <w:r w:rsidRPr="00E07A7C">
        <w:rPr>
          <w:b/>
          <w:bCs/>
          <w:i/>
          <w:iCs/>
          <w:lang w:val="en-IN"/>
        </w:rPr>
        <w:t>Conducting Business</w:t>
      </w:r>
      <w:r w:rsidRPr="00AF300D">
        <w:rPr>
          <w:lang w:val="en-IN"/>
        </w:rPr>
        <w:t xml:space="preserve"> - The conduct of business is also a factor that is to be taken into consideration when making a business deal with Argentina as the communication barriers might arise because the time’s schedules of Argentina wear in the follow the time schedule of 8 to 5 or 9 to 6 p.m. which is different from the rest of the countries as their like to follow 8 to 5 a.m. sch</w:t>
      </w:r>
      <w:r w:rsidR="003553CA" w:rsidRPr="00AF300D">
        <w:rPr>
          <w:lang w:val="en-IN"/>
        </w:rPr>
        <w:t>edules and this would result in differentiating opinions. The max allowed time for work is 8 hours (replicon.com, 2022). A</w:t>
      </w:r>
      <w:r w:rsidRPr="00AF300D">
        <w:rPr>
          <w:lang w:val="en-IN"/>
        </w:rPr>
        <w:t xml:space="preserve"> factor is also taken into consideration when describing the length of the meetings that would happen because the Argentinians move at a slow a pace than rest of the countries as they would take the time and a lot of debates would be considered only after which a final decision of business will be made.</w:t>
      </w:r>
    </w:p>
    <w:p w14:paraId="5BCE6D16" w14:textId="77777777" w:rsidR="003C388D" w:rsidRPr="00AF300D" w:rsidRDefault="003C388D" w:rsidP="00E07A7C">
      <w:pPr>
        <w:rPr>
          <w:lang w:val="en-IN"/>
        </w:rPr>
      </w:pPr>
      <w:r w:rsidRPr="00E07A7C">
        <w:rPr>
          <w:b/>
          <w:bCs/>
          <w:i/>
          <w:iCs/>
          <w:lang w:val="en-IN"/>
        </w:rPr>
        <w:lastRenderedPageBreak/>
        <w:t>The Relationships</w:t>
      </w:r>
      <w:r w:rsidRPr="00AF300D">
        <w:rPr>
          <w:lang w:val="en-IN"/>
        </w:rPr>
        <w:t xml:space="preserve"> - Argentina values the relationship and they are usually </w:t>
      </w:r>
      <w:r w:rsidR="00294D6B" w:rsidRPr="00AF300D">
        <w:rPr>
          <w:lang w:val="en-IN"/>
        </w:rPr>
        <w:t>family-oriented</w:t>
      </w:r>
      <w:r w:rsidRPr="00AF300D">
        <w:rPr>
          <w:lang w:val="en-IN"/>
        </w:rPr>
        <w:t xml:space="preserve"> people which means that they conduct business in a personal environment and the </w:t>
      </w:r>
      <w:r w:rsidR="00294D6B" w:rsidRPr="00AF300D">
        <w:rPr>
          <w:lang w:val="en-IN"/>
        </w:rPr>
        <w:t>honour</w:t>
      </w:r>
      <w:r w:rsidRPr="00AF300D">
        <w:rPr>
          <w:lang w:val="en-IN"/>
        </w:rPr>
        <w:t xml:space="preserve"> is highly important for them so </w:t>
      </w:r>
      <w:r w:rsidR="00294D6B" w:rsidRPr="00AF300D">
        <w:rPr>
          <w:lang w:val="en-IN"/>
        </w:rPr>
        <w:t>they</w:t>
      </w:r>
      <w:r w:rsidRPr="00AF300D">
        <w:rPr>
          <w:lang w:val="en-IN"/>
        </w:rPr>
        <w:t xml:space="preserve"> considered it </w:t>
      </w:r>
      <w:r w:rsidR="00294D6B" w:rsidRPr="00AF300D">
        <w:rPr>
          <w:lang w:val="en-IN"/>
        </w:rPr>
        <w:t>an</w:t>
      </w:r>
      <w:r w:rsidRPr="00AF300D">
        <w:rPr>
          <w:lang w:val="en-IN"/>
        </w:rPr>
        <w:t xml:space="preserve"> insult to publicly criticize or connect </w:t>
      </w:r>
      <w:r w:rsidR="00294D6B" w:rsidRPr="00AF300D">
        <w:rPr>
          <w:lang w:val="en-IN"/>
        </w:rPr>
        <w:t xml:space="preserve">with </w:t>
      </w:r>
      <w:r w:rsidRPr="00AF300D">
        <w:rPr>
          <w:lang w:val="en-IN"/>
        </w:rPr>
        <w:t>another business associate in the case of difficult negotiations having</w:t>
      </w:r>
      <w:r w:rsidR="00294D6B" w:rsidRPr="00AF300D">
        <w:rPr>
          <w:lang w:val="en-IN"/>
        </w:rPr>
        <w:t xml:space="preserve"> to</w:t>
      </w:r>
      <w:r w:rsidRPr="00AF300D">
        <w:rPr>
          <w:lang w:val="en-IN"/>
        </w:rPr>
        <w:t xml:space="preserve"> go to </w:t>
      </w:r>
      <w:r w:rsidR="00294D6B" w:rsidRPr="00AF300D">
        <w:rPr>
          <w:lang w:val="en-IN"/>
        </w:rPr>
        <w:t xml:space="preserve">a </w:t>
      </w:r>
      <w:r w:rsidRPr="00AF300D">
        <w:rPr>
          <w:lang w:val="en-IN"/>
        </w:rPr>
        <w:t>relationship with the</w:t>
      </w:r>
      <w:r w:rsidR="00294D6B" w:rsidRPr="00AF300D">
        <w:rPr>
          <w:lang w:val="en-IN"/>
        </w:rPr>
        <w:t>m will speed up the process. Argentinians</w:t>
      </w:r>
      <w:r w:rsidRPr="00AF300D">
        <w:rPr>
          <w:lang w:val="en-IN"/>
        </w:rPr>
        <w:t xml:space="preserve"> can </w:t>
      </w:r>
      <w:r w:rsidR="00294D6B" w:rsidRPr="00AF300D">
        <w:rPr>
          <w:lang w:val="en-IN"/>
        </w:rPr>
        <w:t>be</w:t>
      </w:r>
      <w:r w:rsidRPr="00AF300D">
        <w:rPr>
          <w:lang w:val="en-IN"/>
        </w:rPr>
        <w:t xml:space="preserve"> </w:t>
      </w:r>
      <w:r w:rsidR="00294D6B" w:rsidRPr="00AF300D">
        <w:rPr>
          <w:lang w:val="en-IN"/>
        </w:rPr>
        <w:t>considered</w:t>
      </w:r>
      <w:r w:rsidRPr="00AF300D">
        <w:rPr>
          <w:lang w:val="en-IN"/>
        </w:rPr>
        <w:t xml:space="preserve"> direct but are usually tactful and the ignorance of </w:t>
      </w:r>
      <w:r w:rsidR="00294D6B" w:rsidRPr="00AF300D">
        <w:rPr>
          <w:lang w:val="en-IN"/>
        </w:rPr>
        <w:t xml:space="preserve">the </w:t>
      </w:r>
      <w:r w:rsidRPr="00AF300D">
        <w:rPr>
          <w:lang w:val="en-IN"/>
        </w:rPr>
        <w:t>same will lead to cultural communication barriers.</w:t>
      </w:r>
    </w:p>
    <w:p w14:paraId="193BDCA8" w14:textId="77777777" w:rsidR="000D2C5F" w:rsidRPr="00AF300D" w:rsidRDefault="00294D6B" w:rsidP="00AF300D">
      <w:pPr>
        <w:pStyle w:val="Heading1"/>
        <w:rPr>
          <w:rFonts w:asciiTheme="majorBidi" w:hAnsiTheme="majorBidi"/>
        </w:rPr>
      </w:pPr>
      <w:bookmarkStart w:id="8" w:name="_Toc100504415"/>
      <w:r w:rsidRPr="00AF300D">
        <w:rPr>
          <w:rFonts w:asciiTheme="majorBidi" w:hAnsiTheme="majorBidi"/>
        </w:rPr>
        <w:t>Recommendations</w:t>
      </w:r>
      <w:bookmarkEnd w:id="8"/>
      <w:r w:rsidRPr="00AF300D">
        <w:rPr>
          <w:rFonts w:asciiTheme="majorBidi" w:hAnsiTheme="majorBidi"/>
        </w:rPr>
        <w:t xml:space="preserve"> </w:t>
      </w:r>
    </w:p>
    <w:p w14:paraId="288CCF95" w14:textId="77777777" w:rsidR="009B64AB" w:rsidRPr="00AF300D" w:rsidRDefault="00294D6B" w:rsidP="00AF300D">
      <w:pPr>
        <w:rPr>
          <w:rFonts w:asciiTheme="majorBidi" w:hAnsiTheme="majorBidi" w:cstheme="majorBidi"/>
          <w:lang w:val="en-IN"/>
        </w:rPr>
      </w:pPr>
      <w:r w:rsidRPr="00AF300D">
        <w:rPr>
          <w:rFonts w:asciiTheme="majorBidi" w:hAnsiTheme="majorBidi" w:cstheme="majorBidi"/>
          <w:lang w:val="en-IN"/>
        </w:rPr>
        <w:t>The recommendation can be considered in the form of the etiquettes that are being followed when making deals with Argentina or conducting business with them well in the considered the first Impressions as lasting Impressions and the etiquettes of the meeting should be followed and taken seriously the business language should also be considered wearing is the language adopted his Spanish by the counterpart it would be really useful and making the business decision the relationships are also valued by them and hands building relationship will go a long way for conducting growth of the business.</w:t>
      </w:r>
    </w:p>
    <w:p w14:paraId="3D044399" w14:textId="77777777" w:rsidR="009B64AB" w:rsidRPr="00AF300D" w:rsidRDefault="009B64AB" w:rsidP="00AF300D">
      <w:pPr>
        <w:rPr>
          <w:rFonts w:asciiTheme="majorBidi" w:hAnsiTheme="majorBidi" w:cstheme="majorBidi"/>
          <w:lang w:val="en-IN"/>
        </w:rPr>
      </w:pPr>
      <w:r w:rsidRPr="00AF300D">
        <w:rPr>
          <w:rFonts w:asciiTheme="majorBidi" w:hAnsiTheme="majorBidi" w:cstheme="majorBidi"/>
          <w:lang w:val="en-IN"/>
        </w:rPr>
        <w:br w:type="page"/>
      </w:r>
    </w:p>
    <w:p w14:paraId="67A20E76" w14:textId="77777777" w:rsidR="00294D6B" w:rsidRPr="00AF300D" w:rsidRDefault="009B64AB" w:rsidP="00AF300D">
      <w:pPr>
        <w:pStyle w:val="Heading1"/>
        <w:rPr>
          <w:rFonts w:asciiTheme="majorBidi" w:hAnsiTheme="majorBidi"/>
        </w:rPr>
      </w:pPr>
      <w:bookmarkStart w:id="9" w:name="_Toc100504416"/>
      <w:r w:rsidRPr="00AF300D">
        <w:rPr>
          <w:rFonts w:asciiTheme="majorBidi" w:hAnsiTheme="majorBidi"/>
        </w:rPr>
        <w:lastRenderedPageBreak/>
        <w:t>Conclusion</w:t>
      </w:r>
      <w:bookmarkEnd w:id="9"/>
    </w:p>
    <w:p w14:paraId="4F11A274" w14:textId="77777777" w:rsidR="002F3F5F" w:rsidRPr="00AF300D" w:rsidRDefault="0058223F" w:rsidP="00AF300D">
      <w:pPr>
        <w:rPr>
          <w:rFonts w:asciiTheme="majorBidi" w:hAnsiTheme="majorBidi" w:cstheme="majorBidi"/>
          <w:lang w:val="en-IN"/>
        </w:rPr>
      </w:pPr>
      <w:r w:rsidRPr="00AF300D">
        <w:rPr>
          <w:rFonts w:asciiTheme="majorBidi" w:hAnsiTheme="majorBidi" w:cstheme="majorBidi"/>
          <w:lang w:val="en-IN"/>
        </w:rPr>
        <w:t>Through this report</w:t>
      </w:r>
      <w:r w:rsidR="00AF300D">
        <w:rPr>
          <w:rFonts w:asciiTheme="majorBidi" w:hAnsiTheme="majorBidi" w:cstheme="majorBidi"/>
          <w:lang w:val="en-IN"/>
        </w:rPr>
        <w:t>,</w:t>
      </w:r>
      <w:r w:rsidRPr="00AF300D">
        <w:rPr>
          <w:rFonts w:asciiTheme="majorBidi" w:hAnsiTheme="majorBidi" w:cstheme="majorBidi"/>
          <w:lang w:val="en-IN"/>
        </w:rPr>
        <w:t xml:space="preserve"> an analysis of the intercultural communications that exist between two companies of </w:t>
      </w:r>
      <w:r w:rsidR="00AF300D">
        <w:rPr>
          <w:rFonts w:asciiTheme="majorBidi" w:hAnsiTheme="majorBidi" w:cstheme="majorBidi"/>
          <w:lang w:val="en-IN"/>
        </w:rPr>
        <w:t>different cultures</w:t>
      </w:r>
      <w:r w:rsidRPr="00AF300D">
        <w:rPr>
          <w:rFonts w:asciiTheme="majorBidi" w:hAnsiTheme="majorBidi" w:cstheme="majorBidi"/>
          <w:lang w:val="en-IN"/>
        </w:rPr>
        <w:t xml:space="preserve"> was analysed which was considered in the case of the UK, a developed country and Argentina, a developing country and the differences were set aside. This report introduced Argentina and the application of Hofstede’s intercultural communication theory in the context of Argentina with the UK and a critical evaluation of cultural sensitivity was considered when conducting business with Argentina. This report also analyses the different communication barriers that will be expected when communicating a business deal with Argentina and supporting recommendations were also given in this report.</w:t>
      </w:r>
    </w:p>
    <w:p w14:paraId="729210F5" w14:textId="77777777" w:rsidR="002F3F5F" w:rsidRPr="00AF300D" w:rsidRDefault="002F3F5F" w:rsidP="00AF300D">
      <w:pPr>
        <w:rPr>
          <w:rFonts w:asciiTheme="majorBidi" w:hAnsiTheme="majorBidi" w:cstheme="majorBidi"/>
          <w:lang w:val="en-IN"/>
        </w:rPr>
      </w:pPr>
      <w:r w:rsidRPr="00AF300D">
        <w:rPr>
          <w:rFonts w:asciiTheme="majorBidi" w:hAnsiTheme="majorBidi" w:cstheme="majorBidi"/>
          <w:lang w:val="en-IN"/>
        </w:rPr>
        <w:br w:type="page"/>
      </w:r>
    </w:p>
    <w:p w14:paraId="68A17885" w14:textId="77777777" w:rsidR="009B64AB" w:rsidRPr="00AF300D" w:rsidRDefault="0058375E" w:rsidP="00AF300D">
      <w:pPr>
        <w:pStyle w:val="Heading1"/>
        <w:rPr>
          <w:rFonts w:asciiTheme="majorBidi" w:hAnsiTheme="majorBidi"/>
        </w:rPr>
      </w:pPr>
      <w:bookmarkStart w:id="10" w:name="_Toc100504417"/>
      <w:r w:rsidRPr="00AF300D">
        <w:rPr>
          <w:rFonts w:asciiTheme="majorBidi" w:hAnsiTheme="majorBidi"/>
        </w:rPr>
        <w:lastRenderedPageBreak/>
        <w:t>References</w:t>
      </w:r>
      <w:bookmarkEnd w:id="10"/>
    </w:p>
    <w:p w14:paraId="5A22BD7B" w14:textId="77777777" w:rsidR="00B31803" w:rsidRPr="00AF300D" w:rsidRDefault="00B31803" w:rsidP="00B31803">
      <w:pPr>
        <w:ind w:left="720" w:hanging="720"/>
        <w:rPr>
          <w:shd w:val="clear" w:color="auto" w:fill="FFFFFF"/>
        </w:rPr>
      </w:pPr>
      <w:r w:rsidRPr="00AF300D">
        <w:rPr>
          <w:shd w:val="clear" w:color="auto" w:fill="FFFFFF"/>
        </w:rPr>
        <w:t>Aleqedat, H.Q., 2021. Does Cultural Hofstede dimension" Indulgence versus Restraint" impact the Corporate Performance. </w:t>
      </w:r>
      <w:r w:rsidRPr="00AF300D">
        <w:rPr>
          <w:i/>
          <w:iCs/>
          <w:shd w:val="clear" w:color="auto" w:fill="FFFFFF"/>
        </w:rPr>
        <w:t>Journal of Sustainable Community Development (JSCD)</w:t>
      </w:r>
      <w:r w:rsidRPr="00AF300D">
        <w:rPr>
          <w:shd w:val="clear" w:color="auto" w:fill="FFFFFF"/>
        </w:rPr>
        <w:t>, </w:t>
      </w:r>
      <w:r w:rsidRPr="00AF300D">
        <w:rPr>
          <w:i/>
          <w:iCs/>
          <w:shd w:val="clear" w:color="auto" w:fill="FFFFFF"/>
        </w:rPr>
        <w:t>3</w:t>
      </w:r>
      <w:r w:rsidRPr="00AF300D">
        <w:rPr>
          <w:shd w:val="clear" w:color="auto" w:fill="FFFFFF"/>
        </w:rPr>
        <w:t>(2), pp.111-118.</w:t>
      </w:r>
    </w:p>
    <w:p w14:paraId="01CC03F6" w14:textId="77777777" w:rsidR="00B31803" w:rsidRPr="00AF300D" w:rsidRDefault="00B31803" w:rsidP="00B31803">
      <w:pPr>
        <w:ind w:left="720" w:hanging="720"/>
        <w:rPr>
          <w:shd w:val="clear" w:color="auto" w:fill="FFFFFF"/>
        </w:rPr>
      </w:pPr>
      <w:r w:rsidRPr="00AF300D">
        <w:rPr>
          <w:shd w:val="clear" w:color="auto" w:fill="FFFFFF"/>
        </w:rPr>
        <w:t>Alipour, A., 2019. The conceptual difference really matters Hofstede vs GLOBE’s uncertainty avoidance and the risk-taking behaviour of firms. </w:t>
      </w:r>
      <w:r w:rsidRPr="00AF300D">
        <w:rPr>
          <w:i/>
          <w:iCs/>
          <w:shd w:val="clear" w:color="auto" w:fill="FFFFFF"/>
        </w:rPr>
        <w:t>Cross-Cultural &amp; Strategic Management</w:t>
      </w:r>
      <w:r w:rsidRPr="00AF300D">
        <w:rPr>
          <w:shd w:val="clear" w:color="auto" w:fill="FFFFFF"/>
        </w:rPr>
        <w:t>.</w:t>
      </w:r>
    </w:p>
    <w:p w14:paraId="0AC0938A" w14:textId="77777777" w:rsidR="00B31803" w:rsidRPr="00AF300D" w:rsidRDefault="00B31803" w:rsidP="00B31803">
      <w:pPr>
        <w:ind w:left="720" w:hanging="720"/>
        <w:rPr>
          <w:lang w:val="en-IN"/>
        </w:rPr>
      </w:pPr>
      <w:r w:rsidRPr="00AF300D">
        <w:rPr>
          <w:shd w:val="clear" w:color="auto" w:fill="FFFFFF"/>
        </w:rPr>
        <w:t>Chalaux, T. and Guillemette, Y., 2019. The OECD potential output estimation methodology.</w:t>
      </w:r>
      <w:r w:rsidRPr="00AF300D">
        <w:rPr>
          <w:lang w:val="en-IN"/>
        </w:rPr>
        <w:t xml:space="preserve"> </w:t>
      </w:r>
    </w:p>
    <w:p w14:paraId="18E8DE31" w14:textId="77777777" w:rsidR="00B31803" w:rsidRPr="00AF300D" w:rsidRDefault="00B31803" w:rsidP="00B31803">
      <w:pPr>
        <w:ind w:left="720" w:hanging="720"/>
        <w:rPr>
          <w:lang w:val="en-IN"/>
        </w:rPr>
      </w:pPr>
      <w:r w:rsidRPr="00AF300D">
        <w:rPr>
          <w:lang w:val="en-IN"/>
        </w:rPr>
        <w:t>Data.worldbank.org, 2022. [Online]. GDP. Available at: &lt;https://data.worldbank.org/indicator/NY.GDP.MKTP.CD?locations=AR&gt; [Accessed on 10 April 2022].</w:t>
      </w:r>
    </w:p>
    <w:p w14:paraId="38A0CC18" w14:textId="77777777" w:rsidR="00B31803" w:rsidRPr="00AF300D" w:rsidRDefault="00B31803" w:rsidP="00B31803">
      <w:pPr>
        <w:ind w:left="720" w:hanging="720"/>
        <w:rPr>
          <w:shd w:val="clear" w:color="auto" w:fill="FFFFFF"/>
        </w:rPr>
      </w:pPr>
      <w:r w:rsidRPr="00AF300D">
        <w:rPr>
          <w:shd w:val="clear" w:color="auto" w:fill="FFFFFF"/>
        </w:rPr>
        <w:t>Demmler, M., Ayala, R.O. and Solís, A.U., 2018. Comparing corporate cultural profiles using the cultural dimensions of Hofstede. </w:t>
      </w:r>
      <w:r w:rsidRPr="00AF300D">
        <w:rPr>
          <w:i/>
          <w:iCs/>
          <w:shd w:val="clear" w:color="auto" w:fill="FFFFFF"/>
        </w:rPr>
        <w:t>Journal of Business</w:t>
      </w:r>
      <w:r w:rsidRPr="00AF300D">
        <w:rPr>
          <w:shd w:val="clear" w:color="auto" w:fill="FFFFFF"/>
        </w:rPr>
        <w:t>, </w:t>
      </w:r>
      <w:r w:rsidRPr="00AF300D">
        <w:rPr>
          <w:i/>
          <w:iCs/>
          <w:shd w:val="clear" w:color="auto" w:fill="FFFFFF"/>
        </w:rPr>
        <w:t>6</w:t>
      </w:r>
      <w:r w:rsidRPr="00AF300D">
        <w:rPr>
          <w:shd w:val="clear" w:color="auto" w:fill="FFFFFF"/>
        </w:rPr>
        <w:t>(2), pp.28-35.</w:t>
      </w:r>
    </w:p>
    <w:p w14:paraId="0BC27832" w14:textId="77777777" w:rsidR="00B31803" w:rsidRPr="00AF300D" w:rsidRDefault="00B31803" w:rsidP="00B31803">
      <w:pPr>
        <w:ind w:left="720" w:hanging="720"/>
        <w:rPr>
          <w:lang w:val="en-IN"/>
        </w:rPr>
      </w:pPr>
      <w:r w:rsidRPr="00AF300D">
        <w:rPr>
          <w:lang w:val="en-IN"/>
        </w:rPr>
        <w:t>Hofstede-insights.com, 2022 [Online]. Available at: &lt;https://www.hofstede-insights.com/country/argentina/&gt; [Accessed on 10 April 2022].</w:t>
      </w:r>
    </w:p>
    <w:p w14:paraId="3E89CC43" w14:textId="77777777" w:rsidR="00B31803" w:rsidRPr="00AF300D" w:rsidRDefault="00B31803" w:rsidP="00B31803">
      <w:pPr>
        <w:ind w:left="720" w:hanging="720"/>
        <w:rPr>
          <w:shd w:val="clear" w:color="auto" w:fill="FFFFFF"/>
        </w:rPr>
      </w:pPr>
      <w:r w:rsidRPr="00AF300D">
        <w:rPr>
          <w:shd w:val="clear" w:color="auto" w:fill="FFFFFF"/>
        </w:rPr>
        <w:t>Ivanova, L., 2020. Role and importance of negotiations in an international business environment. </w:t>
      </w:r>
      <w:r w:rsidRPr="00AF300D">
        <w:rPr>
          <w:i/>
          <w:iCs/>
          <w:shd w:val="clear" w:color="auto" w:fill="FFFFFF"/>
        </w:rPr>
        <w:t>Revista Inclusiones</w:t>
      </w:r>
      <w:r w:rsidRPr="00AF300D">
        <w:rPr>
          <w:shd w:val="clear" w:color="auto" w:fill="FFFFFF"/>
        </w:rPr>
        <w:t>, pp.482-487.</w:t>
      </w:r>
    </w:p>
    <w:p w14:paraId="476E05B9" w14:textId="77777777" w:rsidR="00B31803" w:rsidRPr="00AF300D" w:rsidRDefault="00B31803" w:rsidP="00B31803">
      <w:pPr>
        <w:ind w:left="720" w:hanging="720"/>
        <w:rPr>
          <w:lang w:val="en-IN"/>
        </w:rPr>
      </w:pPr>
      <w:r w:rsidRPr="00AF300D">
        <w:rPr>
          <w:shd w:val="clear" w:color="auto" w:fill="FFFFFF"/>
        </w:rPr>
        <w:t>Klappenbach, H. and Fierro, C., 2021. Culture, Politics, and Society in the History of Psychology in Argentina. In </w:t>
      </w:r>
      <w:r w:rsidRPr="00AF300D">
        <w:rPr>
          <w:i/>
          <w:iCs/>
          <w:shd w:val="clear" w:color="auto" w:fill="FFFFFF"/>
        </w:rPr>
        <w:t>History of Psychology in Latin America</w:t>
      </w:r>
      <w:r w:rsidRPr="00AF300D">
        <w:rPr>
          <w:shd w:val="clear" w:color="auto" w:fill="FFFFFF"/>
        </w:rPr>
        <w:t> (pp. 95-139). Springer, Cham.</w:t>
      </w:r>
    </w:p>
    <w:p w14:paraId="62DE6CD0" w14:textId="77777777" w:rsidR="00B31803" w:rsidRPr="00AF300D" w:rsidRDefault="00B31803" w:rsidP="00B31803">
      <w:pPr>
        <w:ind w:left="720" w:hanging="720"/>
        <w:rPr>
          <w:shd w:val="clear" w:color="auto" w:fill="FFFFFF"/>
        </w:rPr>
      </w:pPr>
      <w:r w:rsidRPr="00AF300D">
        <w:rPr>
          <w:shd w:val="clear" w:color="auto" w:fill="FFFFFF"/>
        </w:rPr>
        <w:t>Oladejo, T.O.P., THE EFFECT OF LANGUAGE COMMUNICATION BARRIERS ON ENTREPRENEURSHIP.</w:t>
      </w:r>
    </w:p>
    <w:p w14:paraId="0A0142E7" w14:textId="77777777" w:rsidR="00B31803" w:rsidRPr="00AF300D" w:rsidRDefault="00B31803" w:rsidP="00B31803">
      <w:pPr>
        <w:ind w:left="720" w:hanging="720"/>
        <w:rPr>
          <w:shd w:val="clear" w:color="auto" w:fill="FFFFFF"/>
        </w:rPr>
      </w:pPr>
      <w:r w:rsidRPr="00AF300D">
        <w:rPr>
          <w:shd w:val="clear" w:color="auto" w:fill="FFFFFF"/>
        </w:rPr>
        <w:t>Replicon.com, 2022 [Online]. Working Hours. Available at: &lt;https://www.replicon.com/regulation/argentina/#:~:text=Hours%20%26%20Pay%20Regulations&amp;text=Normal%20working%20hours%20are%20a,after%201%20pm%20on%20Saturday&gt; [Accessed on 10 April 2022].</w:t>
      </w:r>
    </w:p>
    <w:p w14:paraId="7A3956BC" w14:textId="77777777" w:rsidR="00AF300D" w:rsidRPr="00AF300D" w:rsidRDefault="00AF300D" w:rsidP="00AF300D">
      <w:pPr>
        <w:rPr>
          <w:rFonts w:asciiTheme="majorBidi" w:hAnsiTheme="majorBidi" w:cstheme="majorBidi"/>
          <w:color w:val="222222"/>
          <w:sz w:val="20"/>
          <w:shd w:val="clear" w:color="auto" w:fill="FFFFFF"/>
          <w:lang w:val="en-IN"/>
        </w:rPr>
      </w:pPr>
    </w:p>
    <w:p w14:paraId="04C16FE6" w14:textId="77777777" w:rsidR="003553CA" w:rsidRPr="00AF300D" w:rsidRDefault="003553CA" w:rsidP="00AF300D">
      <w:pPr>
        <w:rPr>
          <w:rFonts w:asciiTheme="majorBidi" w:hAnsiTheme="majorBidi" w:cstheme="majorBidi"/>
          <w:color w:val="222222"/>
          <w:sz w:val="20"/>
          <w:shd w:val="clear" w:color="auto" w:fill="FFFFFF"/>
        </w:rPr>
      </w:pPr>
    </w:p>
    <w:p w14:paraId="0BEE78F0" w14:textId="77777777" w:rsidR="003553CA" w:rsidRPr="00AF300D" w:rsidRDefault="003553CA" w:rsidP="00AF300D">
      <w:pPr>
        <w:rPr>
          <w:rFonts w:asciiTheme="majorBidi" w:hAnsiTheme="majorBidi" w:cstheme="majorBidi"/>
          <w:color w:val="222222"/>
          <w:sz w:val="20"/>
          <w:shd w:val="clear" w:color="auto" w:fill="FFFFFF"/>
        </w:rPr>
      </w:pPr>
    </w:p>
    <w:p w14:paraId="56A2535F" w14:textId="77777777" w:rsidR="003B0A61" w:rsidRPr="00AF300D" w:rsidRDefault="003B0A61" w:rsidP="00AF300D">
      <w:pPr>
        <w:rPr>
          <w:rFonts w:asciiTheme="majorBidi" w:hAnsiTheme="majorBidi" w:cstheme="majorBidi"/>
          <w:lang w:val="en-IN"/>
        </w:rPr>
      </w:pPr>
    </w:p>
    <w:p w14:paraId="2C654897" w14:textId="77777777" w:rsidR="009007D6" w:rsidRPr="00AF300D" w:rsidRDefault="009007D6" w:rsidP="00AF300D">
      <w:pPr>
        <w:rPr>
          <w:rFonts w:asciiTheme="majorBidi" w:hAnsiTheme="majorBidi" w:cstheme="majorBidi"/>
          <w:lang w:val="en-IN"/>
        </w:rPr>
      </w:pPr>
    </w:p>
    <w:p w14:paraId="449EA3F8" w14:textId="77777777" w:rsidR="00D016F3" w:rsidRPr="00AF300D" w:rsidRDefault="00D016F3" w:rsidP="00AF300D">
      <w:pPr>
        <w:rPr>
          <w:rFonts w:asciiTheme="majorBidi" w:hAnsiTheme="majorBidi" w:cstheme="majorBidi"/>
          <w:lang w:val="en-IN"/>
        </w:rPr>
      </w:pPr>
    </w:p>
    <w:sectPr w:rsidR="00D016F3" w:rsidRPr="00AF300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CB7473" w14:textId="77777777" w:rsidR="000D579A" w:rsidRDefault="000D579A" w:rsidP="00AF300D">
      <w:pPr>
        <w:spacing w:line="240" w:lineRule="auto"/>
      </w:pPr>
      <w:r>
        <w:separator/>
      </w:r>
    </w:p>
  </w:endnote>
  <w:endnote w:type="continuationSeparator" w:id="0">
    <w:p w14:paraId="2F8D4DE1" w14:textId="77777777" w:rsidR="000D579A" w:rsidRDefault="000D579A" w:rsidP="00AF30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7248235"/>
      <w:docPartObj>
        <w:docPartGallery w:val="Page Numbers (Bottom of Page)"/>
        <w:docPartUnique/>
      </w:docPartObj>
    </w:sdtPr>
    <w:sdtEndPr>
      <w:rPr>
        <w:noProof/>
      </w:rPr>
    </w:sdtEndPr>
    <w:sdtContent>
      <w:p w14:paraId="17967D85" w14:textId="77777777" w:rsidR="00AF300D" w:rsidRDefault="00AF300D">
        <w:pPr>
          <w:pStyle w:val="Footer"/>
          <w:jc w:val="right"/>
        </w:pPr>
        <w:r>
          <w:fldChar w:fldCharType="begin"/>
        </w:r>
        <w:r>
          <w:instrText xml:space="preserve"> PAGE   \* MERGEFORMAT </w:instrText>
        </w:r>
        <w:r>
          <w:fldChar w:fldCharType="separate"/>
        </w:r>
        <w:r w:rsidR="00163A2C">
          <w:rPr>
            <w:noProof/>
          </w:rPr>
          <w:t>1</w:t>
        </w:r>
        <w:r>
          <w:rPr>
            <w:noProof/>
          </w:rPr>
          <w:fldChar w:fldCharType="end"/>
        </w:r>
      </w:p>
    </w:sdtContent>
  </w:sdt>
  <w:p w14:paraId="035A1177" w14:textId="77777777" w:rsidR="00AF300D" w:rsidRDefault="00AF30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7B4733" w14:textId="77777777" w:rsidR="000D579A" w:rsidRDefault="000D579A" w:rsidP="00AF300D">
      <w:pPr>
        <w:spacing w:line="240" w:lineRule="auto"/>
      </w:pPr>
      <w:r>
        <w:separator/>
      </w:r>
    </w:p>
  </w:footnote>
  <w:footnote w:type="continuationSeparator" w:id="0">
    <w:p w14:paraId="4C8F9D9E" w14:textId="77777777" w:rsidR="000D579A" w:rsidRDefault="000D579A" w:rsidP="00AF300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38D04E2"/>
    <w:multiLevelType w:val="hybridMultilevel"/>
    <w:tmpl w:val="A0A4252C"/>
    <w:lvl w:ilvl="0" w:tplc="03EA5FC6">
      <w:numFmt w:val="bullet"/>
      <w:lvlText w:val=""/>
      <w:lvlJc w:val="left"/>
      <w:pPr>
        <w:ind w:left="720" w:hanging="360"/>
      </w:pPr>
      <w:rPr>
        <w:rFonts w:ascii="Wingdings" w:eastAsia="SimSun" w:hAnsi="Wingdings"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EwNzI2tLA0MDYwMLdQ0lEKTi0uzszPAykwrAUAdfEy+CwAAAA="/>
  </w:docVars>
  <w:rsids>
    <w:rsidRoot w:val="003E417D"/>
    <w:rsid w:val="00023BB3"/>
    <w:rsid w:val="000363B3"/>
    <w:rsid w:val="00055703"/>
    <w:rsid w:val="00081802"/>
    <w:rsid w:val="00095554"/>
    <w:rsid w:val="000D2C5F"/>
    <w:rsid w:val="000D579A"/>
    <w:rsid w:val="00163A2C"/>
    <w:rsid w:val="00195A48"/>
    <w:rsid w:val="001F0439"/>
    <w:rsid w:val="00294D6B"/>
    <w:rsid w:val="00296D10"/>
    <w:rsid w:val="002C6E60"/>
    <w:rsid w:val="002F3F5F"/>
    <w:rsid w:val="00323126"/>
    <w:rsid w:val="003553CA"/>
    <w:rsid w:val="00372B7E"/>
    <w:rsid w:val="003B0A61"/>
    <w:rsid w:val="003B116F"/>
    <w:rsid w:val="003C388D"/>
    <w:rsid w:val="003E152E"/>
    <w:rsid w:val="003E29EE"/>
    <w:rsid w:val="003E417D"/>
    <w:rsid w:val="003F40E5"/>
    <w:rsid w:val="00416BFB"/>
    <w:rsid w:val="00495B71"/>
    <w:rsid w:val="00501F58"/>
    <w:rsid w:val="00513591"/>
    <w:rsid w:val="00532F9A"/>
    <w:rsid w:val="00580710"/>
    <w:rsid w:val="0058223F"/>
    <w:rsid w:val="0058375E"/>
    <w:rsid w:val="005D1F2A"/>
    <w:rsid w:val="006268B2"/>
    <w:rsid w:val="00690643"/>
    <w:rsid w:val="006C68F5"/>
    <w:rsid w:val="006F1F84"/>
    <w:rsid w:val="00733170"/>
    <w:rsid w:val="00767904"/>
    <w:rsid w:val="00767E07"/>
    <w:rsid w:val="00777C27"/>
    <w:rsid w:val="00793514"/>
    <w:rsid w:val="00795558"/>
    <w:rsid w:val="008136C7"/>
    <w:rsid w:val="00857231"/>
    <w:rsid w:val="008B6587"/>
    <w:rsid w:val="009007D6"/>
    <w:rsid w:val="0090205F"/>
    <w:rsid w:val="0093073C"/>
    <w:rsid w:val="00966745"/>
    <w:rsid w:val="009B64AB"/>
    <w:rsid w:val="00AF300D"/>
    <w:rsid w:val="00B1562C"/>
    <w:rsid w:val="00B30C33"/>
    <w:rsid w:val="00B31228"/>
    <w:rsid w:val="00B31803"/>
    <w:rsid w:val="00B45BB5"/>
    <w:rsid w:val="00B81F1A"/>
    <w:rsid w:val="00B83281"/>
    <w:rsid w:val="00BB012E"/>
    <w:rsid w:val="00BB2DF9"/>
    <w:rsid w:val="00BC1E99"/>
    <w:rsid w:val="00C000E4"/>
    <w:rsid w:val="00C817BF"/>
    <w:rsid w:val="00D016F3"/>
    <w:rsid w:val="00DA170A"/>
    <w:rsid w:val="00DE5108"/>
    <w:rsid w:val="00E07A7C"/>
    <w:rsid w:val="00EC535F"/>
    <w:rsid w:val="00F21C5D"/>
    <w:rsid w:val="00FD3C38"/>
    <w:rsid w:val="00FD7F0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9A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1803"/>
    <w:pPr>
      <w:spacing w:after="0" w:line="360" w:lineRule="auto"/>
      <w:jc w:val="both"/>
    </w:pPr>
    <w:rPr>
      <w:rFonts w:ascii="Times New Roman" w:eastAsia="SimSun" w:hAnsi="Times New Roman" w:cs="Times New Roman"/>
      <w:sz w:val="24"/>
      <w:szCs w:val="20"/>
      <w:lang w:val="en-GB"/>
    </w:rPr>
  </w:style>
  <w:style w:type="paragraph" w:styleId="Heading1">
    <w:name w:val="heading 1"/>
    <w:basedOn w:val="Normal"/>
    <w:next w:val="Normal"/>
    <w:link w:val="Heading1Char"/>
    <w:autoRedefine/>
    <w:uiPriority w:val="9"/>
    <w:qFormat/>
    <w:rsid w:val="00FD7F08"/>
    <w:pPr>
      <w:keepNext/>
      <w:keepLines/>
      <w:spacing w:before="24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FD3C38"/>
    <w:pPr>
      <w:keepNext/>
      <w:keepLines/>
      <w:spacing w:before="40"/>
      <w:outlineLvl w:val="1"/>
    </w:pPr>
    <w:rPr>
      <w:rFonts w:eastAsia="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F300D"/>
    <w:pPr>
      <w:contextualSpacing/>
      <w:jc w:val="center"/>
    </w:pPr>
    <w:rPr>
      <w:rFonts w:eastAsiaTheme="majorEastAsia" w:cstheme="majorBidi"/>
      <w:b/>
      <w:spacing w:val="-10"/>
      <w:kern w:val="28"/>
      <w:sz w:val="48"/>
      <w:szCs w:val="56"/>
      <w:u w:val="single"/>
    </w:rPr>
  </w:style>
  <w:style w:type="character" w:customStyle="1" w:styleId="TitleChar">
    <w:name w:val="Title Char"/>
    <w:basedOn w:val="DefaultParagraphFont"/>
    <w:link w:val="Title"/>
    <w:uiPriority w:val="10"/>
    <w:rsid w:val="00AF300D"/>
    <w:rPr>
      <w:rFonts w:ascii="Times New Roman" w:eastAsiaTheme="majorEastAsia" w:hAnsi="Times New Roman" w:cstheme="majorBidi"/>
      <w:b/>
      <w:spacing w:val="-10"/>
      <w:kern w:val="28"/>
      <w:sz w:val="48"/>
      <w:szCs w:val="56"/>
      <w:u w:val="single"/>
      <w:lang w:val="en-GB"/>
    </w:rPr>
  </w:style>
  <w:style w:type="character" w:customStyle="1" w:styleId="Heading1Char">
    <w:name w:val="Heading 1 Char"/>
    <w:basedOn w:val="DefaultParagraphFont"/>
    <w:link w:val="Heading1"/>
    <w:uiPriority w:val="9"/>
    <w:rsid w:val="00FD7F0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D3C38"/>
    <w:rPr>
      <w:rFonts w:ascii="Times New Roman" w:eastAsia="Times New Roman" w:hAnsi="Times New Roman" w:cs="Times New Roman"/>
      <w:b/>
      <w:bCs/>
      <w:sz w:val="24"/>
      <w:szCs w:val="24"/>
      <w:lang w:val="en-GB"/>
    </w:rPr>
  </w:style>
  <w:style w:type="character" w:styleId="Hyperlink">
    <w:name w:val="Hyperlink"/>
    <w:basedOn w:val="DefaultParagraphFont"/>
    <w:uiPriority w:val="99"/>
    <w:unhideWhenUsed/>
    <w:rsid w:val="0090205F"/>
    <w:rPr>
      <w:color w:val="0563C1" w:themeColor="hyperlink"/>
      <w:u w:val="single"/>
    </w:rPr>
  </w:style>
  <w:style w:type="character" w:styleId="Strong">
    <w:name w:val="Strong"/>
    <w:basedOn w:val="DefaultParagraphFont"/>
    <w:uiPriority w:val="22"/>
    <w:qFormat/>
    <w:rsid w:val="00495B71"/>
    <w:rPr>
      <w:b/>
      <w:bCs/>
    </w:rPr>
  </w:style>
  <w:style w:type="paragraph" w:styleId="ListParagraph">
    <w:name w:val="List Paragraph"/>
    <w:basedOn w:val="Normal"/>
    <w:uiPriority w:val="34"/>
    <w:qFormat/>
    <w:rsid w:val="003E29EE"/>
    <w:pPr>
      <w:ind w:left="720"/>
      <w:contextualSpacing/>
    </w:pPr>
  </w:style>
  <w:style w:type="paragraph" w:styleId="NormalWeb">
    <w:name w:val="Normal (Web)"/>
    <w:basedOn w:val="Normal"/>
    <w:uiPriority w:val="99"/>
    <w:semiHidden/>
    <w:unhideWhenUsed/>
    <w:rsid w:val="00AF300D"/>
    <w:pPr>
      <w:spacing w:before="100" w:beforeAutospacing="1" w:after="100" w:afterAutospacing="1" w:line="240" w:lineRule="auto"/>
    </w:pPr>
    <w:rPr>
      <w:rFonts w:eastAsia="Times New Roman"/>
      <w:szCs w:val="24"/>
      <w:lang w:val="en-IN" w:eastAsia="en-IN"/>
    </w:rPr>
  </w:style>
  <w:style w:type="character" w:styleId="Emphasis">
    <w:name w:val="Emphasis"/>
    <w:basedOn w:val="DefaultParagraphFont"/>
    <w:uiPriority w:val="20"/>
    <w:qFormat/>
    <w:rsid w:val="00AF300D"/>
    <w:rPr>
      <w:i/>
      <w:iCs/>
    </w:rPr>
  </w:style>
  <w:style w:type="paragraph" w:styleId="Header">
    <w:name w:val="header"/>
    <w:basedOn w:val="Normal"/>
    <w:link w:val="HeaderChar"/>
    <w:uiPriority w:val="99"/>
    <w:unhideWhenUsed/>
    <w:rsid w:val="00AF300D"/>
    <w:pPr>
      <w:tabs>
        <w:tab w:val="center" w:pos="4513"/>
        <w:tab w:val="right" w:pos="9026"/>
      </w:tabs>
      <w:spacing w:line="240" w:lineRule="auto"/>
    </w:pPr>
  </w:style>
  <w:style w:type="character" w:customStyle="1" w:styleId="HeaderChar">
    <w:name w:val="Header Char"/>
    <w:basedOn w:val="DefaultParagraphFont"/>
    <w:link w:val="Header"/>
    <w:uiPriority w:val="99"/>
    <w:rsid w:val="00AF300D"/>
    <w:rPr>
      <w:rFonts w:ascii="Times New Roman" w:eastAsia="SimSun" w:hAnsi="Times New Roman" w:cs="Times New Roman"/>
      <w:sz w:val="24"/>
      <w:szCs w:val="20"/>
      <w:lang w:val="en-GB"/>
    </w:rPr>
  </w:style>
  <w:style w:type="paragraph" w:styleId="Footer">
    <w:name w:val="footer"/>
    <w:basedOn w:val="Normal"/>
    <w:link w:val="FooterChar"/>
    <w:uiPriority w:val="99"/>
    <w:unhideWhenUsed/>
    <w:rsid w:val="00AF300D"/>
    <w:pPr>
      <w:tabs>
        <w:tab w:val="center" w:pos="4513"/>
        <w:tab w:val="right" w:pos="9026"/>
      </w:tabs>
      <w:spacing w:line="240" w:lineRule="auto"/>
    </w:pPr>
  </w:style>
  <w:style w:type="character" w:customStyle="1" w:styleId="FooterChar">
    <w:name w:val="Footer Char"/>
    <w:basedOn w:val="DefaultParagraphFont"/>
    <w:link w:val="Footer"/>
    <w:uiPriority w:val="99"/>
    <w:rsid w:val="00AF300D"/>
    <w:rPr>
      <w:rFonts w:ascii="Times New Roman" w:eastAsia="SimSun" w:hAnsi="Times New Roman" w:cs="Times New Roman"/>
      <w:sz w:val="24"/>
      <w:szCs w:val="20"/>
      <w:lang w:val="en-GB"/>
    </w:rPr>
  </w:style>
  <w:style w:type="paragraph" w:styleId="TOCHeading">
    <w:name w:val="TOC Heading"/>
    <w:basedOn w:val="Heading1"/>
    <w:next w:val="Normal"/>
    <w:uiPriority w:val="39"/>
    <w:unhideWhenUsed/>
    <w:qFormat/>
    <w:rsid w:val="00AF300D"/>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F300D"/>
    <w:pPr>
      <w:spacing w:after="100"/>
    </w:pPr>
  </w:style>
  <w:style w:type="paragraph" w:styleId="TOC2">
    <w:name w:val="toc 2"/>
    <w:basedOn w:val="Normal"/>
    <w:next w:val="Normal"/>
    <w:autoRedefine/>
    <w:uiPriority w:val="39"/>
    <w:unhideWhenUsed/>
    <w:rsid w:val="00AF300D"/>
    <w:pPr>
      <w:spacing w:after="100"/>
      <w:ind w:left="240"/>
    </w:pPr>
  </w:style>
  <w:style w:type="paragraph" w:styleId="BalloonText">
    <w:name w:val="Balloon Text"/>
    <w:basedOn w:val="Normal"/>
    <w:link w:val="BalloonTextChar"/>
    <w:uiPriority w:val="99"/>
    <w:semiHidden/>
    <w:unhideWhenUsed/>
    <w:rsid w:val="00163A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A2C"/>
    <w:rPr>
      <w:rFonts w:ascii="Tahoma" w:eastAsia="SimSun"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1803"/>
    <w:pPr>
      <w:spacing w:after="0" w:line="360" w:lineRule="auto"/>
      <w:jc w:val="both"/>
    </w:pPr>
    <w:rPr>
      <w:rFonts w:ascii="Times New Roman" w:eastAsia="SimSun" w:hAnsi="Times New Roman" w:cs="Times New Roman"/>
      <w:sz w:val="24"/>
      <w:szCs w:val="20"/>
      <w:lang w:val="en-GB"/>
    </w:rPr>
  </w:style>
  <w:style w:type="paragraph" w:styleId="Heading1">
    <w:name w:val="heading 1"/>
    <w:basedOn w:val="Normal"/>
    <w:next w:val="Normal"/>
    <w:link w:val="Heading1Char"/>
    <w:autoRedefine/>
    <w:uiPriority w:val="9"/>
    <w:qFormat/>
    <w:rsid w:val="00FD7F08"/>
    <w:pPr>
      <w:keepNext/>
      <w:keepLines/>
      <w:spacing w:before="24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FD3C38"/>
    <w:pPr>
      <w:keepNext/>
      <w:keepLines/>
      <w:spacing w:before="40"/>
      <w:outlineLvl w:val="1"/>
    </w:pPr>
    <w:rPr>
      <w:rFonts w:eastAsia="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F300D"/>
    <w:pPr>
      <w:contextualSpacing/>
      <w:jc w:val="center"/>
    </w:pPr>
    <w:rPr>
      <w:rFonts w:eastAsiaTheme="majorEastAsia" w:cstheme="majorBidi"/>
      <w:b/>
      <w:spacing w:val="-10"/>
      <w:kern w:val="28"/>
      <w:sz w:val="48"/>
      <w:szCs w:val="56"/>
      <w:u w:val="single"/>
    </w:rPr>
  </w:style>
  <w:style w:type="character" w:customStyle="1" w:styleId="TitleChar">
    <w:name w:val="Title Char"/>
    <w:basedOn w:val="DefaultParagraphFont"/>
    <w:link w:val="Title"/>
    <w:uiPriority w:val="10"/>
    <w:rsid w:val="00AF300D"/>
    <w:rPr>
      <w:rFonts w:ascii="Times New Roman" w:eastAsiaTheme="majorEastAsia" w:hAnsi="Times New Roman" w:cstheme="majorBidi"/>
      <w:b/>
      <w:spacing w:val="-10"/>
      <w:kern w:val="28"/>
      <w:sz w:val="48"/>
      <w:szCs w:val="56"/>
      <w:u w:val="single"/>
      <w:lang w:val="en-GB"/>
    </w:rPr>
  </w:style>
  <w:style w:type="character" w:customStyle="1" w:styleId="Heading1Char">
    <w:name w:val="Heading 1 Char"/>
    <w:basedOn w:val="DefaultParagraphFont"/>
    <w:link w:val="Heading1"/>
    <w:uiPriority w:val="9"/>
    <w:rsid w:val="00FD7F0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D3C38"/>
    <w:rPr>
      <w:rFonts w:ascii="Times New Roman" w:eastAsia="Times New Roman" w:hAnsi="Times New Roman" w:cs="Times New Roman"/>
      <w:b/>
      <w:bCs/>
      <w:sz w:val="24"/>
      <w:szCs w:val="24"/>
      <w:lang w:val="en-GB"/>
    </w:rPr>
  </w:style>
  <w:style w:type="character" w:styleId="Hyperlink">
    <w:name w:val="Hyperlink"/>
    <w:basedOn w:val="DefaultParagraphFont"/>
    <w:uiPriority w:val="99"/>
    <w:unhideWhenUsed/>
    <w:rsid w:val="0090205F"/>
    <w:rPr>
      <w:color w:val="0563C1" w:themeColor="hyperlink"/>
      <w:u w:val="single"/>
    </w:rPr>
  </w:style>
  <w:style w:type="character" w:styleId="Strong">
    <w:name w:val="Strong"/>
    <w:basedOn w:val="DefaultParagraphFont"/>
    <w:uiPriority w:val="22"/>
    <w:qFormat/>
    <w:rsid w:val="00495B71"/>
    <w:rPr>
      <w:b/>
      <w:bCs/>
    </w:rPr>
  </w:style>
  <w:style w:type="paragraph" w:styleId="ListParagraph">
    <w:name w:val="List Paragraph"/>
    <w:basedOn w:val="Normal"/>
    <w:uiPriority w:val="34"/>
    <w:qFormat/>
    <w:rsid w:val="003E29EE"/>
    <w:pPr>
      <w:ind w:left="720"/>
      <w:contextualSpacing/>
    </w:pPr>
  </w:style>
  <w:style w:type="paragraph" w:styleId="NormalWeb">
    <w:name w:val="Normal (Web)"/>
    <w:basedOn w:val="Normal"/>
    <w:uiPriority w:val="99"/>
    <w:semiHidden/>
    <w:unhideWhenUsed/>
    <w:rsid w:val="00AF300D"/>
    <w:pPr>
      <w:spacing w:before="100" w:beforeAutospacing="1" w:after="100" w:afterAutospacing="1" w:line="240" w:lineRule="auto"/>
    </w:pPr>
    <w:rPr>
      <w:rFonts w:eastAsia="Times New Roman"/>
      <w:szCs w:val="24"/>
      <w:lang w:val="en-IN" w:eastAsia="en-IN"/>
    </w:rPr>
  </w:style>
  <w:style w:type="character" w:styleId="Emphasis">
    <w:name w:val="Emphasis"/>
    <w:basedOn w:val="DefaultParagraphFont"/>
    <w:uiPriority w:val="20"/>
    <w:qFormat/>
    <w:rsid w:val="00AF300D"/>
    <w:rPr>
      <w:i/>
      <w:iCs/>
    </w:rPr>
  </w:style>
  <w:style w:type="paragraph" w:styleId="Header">
    <w:name w:val="header"/>
    <w:basedOn w:val="Normal"/>
    <w:link w:val="HeaderChar"/>
    <w:uiPriority w:val="99"/>
    <w:unhideWhenUsed/>
    <w:rsid w:val="00AF300D"/>
    <w:pPr>
      <w:tabs>
        <w:tab w:val="center" w:pos="4513"/>
        <w:tab w:val="right" w:pos="9026"/>
      </w:tabs>
      <w:spacing w:line="240" w:lineRule="auto"/>
    </w:pPr>
  </w:style>
  <w:style w:type="character" w:customStyle="1" w:styleId="HeaderChar">
    <w:name w:val="Header Char"/>
    <w:basedOn w:val="DefaultParagraphFont"/>
    <w:link w:val="Header"/>
    <w:uiPriority w:val="99"/>
    <w:rsid w:val="00AF300D"/>
    <w:rPr>
      <w:rFonts w:ascii="Times New Roman" w:eastAsia="SimSun" w:hAnsi="Times New Roman" w:cs="Times New Roman"/>
      <w:sz w:val="24"/>
      <w:szCs w:val="20"/>
      <w:lang w:val="en-GB"/>
    </w:rPr>
  </w:style>
  <w:style w:type="paragraph" w:styleId="Footer">
    <w:name w:val="footer"/>
    <w:basedOn w:val="Normal"/>
    <w:link w:val="FooterChar"/>
    <w:uiPriority w:val="99"/>
    <w:unhideWhenUsed/>
    <w:rsid w:val="00AF300D"/>
    <w:pPr>
      <w:tabs>
        <w:tab w:val="center" w:pos="4513"/>
        <w:tab w:val="right" w:pos="9026"/>
      </w:tabs>
      <w:spacing w:line="240" w:lineRule="auto"/>
    </w:pPr>
  </w:style>
  <w:style w:type="character" w:customStyle="1" w:styleId="FooterChar">
    <w:name w:val="Footer Char"/>
    <w:basedOn w:val="DefaultParagraphFont"/>
    <w:link w:val="Footer"/>
    <w:uiPriority w:val="99"/>
    <w:rsid w:val="00AF300D"/>
    <w:rPr>
      <w:rFonts w:ascii="Times New Roman" w:eastAsia="SimSun" w:hAnsi="Times New Roman" w:cs="Times New Roman"/>
      <w:sz w:val="24"/>
      <w:szCs w:val="20"/>
      <w:lang w:val="en-GB"/>
    </w:rPr>
  </w:style>
  <w:style w:type="paragraph" w:styleId="TOCHeading">
    <w:name w:val="TOC Heading"/>
    <w:basedOn w:val="Heading1"/>
    <w:next w:val="Normal"/>
    <w:uiPriority w:val="39"/>
    <w:unhideWhenUsed/>
    <w:qFormat/>
    <w:rsid w:val="00AF300D"/>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F300D"/>
    <w:pPr>
      <w:spacing w:after="100"/>
    </w:pPr>
  </w:style>
  <w:style w:type="paragraph" w:styleId="TOC2">
    <w:name w:val="toc 2"/>
    <w:basedOn w:val="Normal"/>
    <w:next w:val="Normal"/>
    <w:autoRedefine/>
    <w:uiPriority w:val="39"/>
    <w:unhideWhenUsed/>
    <w:rsid w:val="00AF300D"/>
    <w:pPr>
      <w:spacing w:after="100"/>
      <w:ind w:left="240"/>
    </w:pPr>
  </w:style>
  <w:style w:type="paragraph" w:styleId="BalloonText">
    <w:name w:val="Balloon Text"/>
    <w:basedOn w:val="Normal"/>
    <w:link w:val="BalloonTextChar"/>
    <w:uiPriority w:val="99"/>
    <w:semiHidden/>
    <w:unhideWhenUsed/>
    <w:rsid w:val="00163A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3A2C"/>
    <w:rPr>
      <w:rFonts w:ascii="Tahoma" w:eastAsia="SimSun"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4DCB9-1455-4322-807D-F32A2E40E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1116</TotalTime>
  <Pages>1</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cp:lastModifiedBy>
  <cp:revision>3</cp:revision>
  <dcterms:created xsi:type="dcterms:W3CDTF">2022-04-09T16:54:00Z</dcterms:created>
  <dcterms:modified xsi:type="dcterms:W3CDTF">2022-04-19T18:41:00Z</dcterms:modified>
</cp:coreProperties>
</file>