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207A" w:rsidRPr="00D46D7B" w:rsidRDefault="00ED207A" w:rsidP="00D46D7B">
      <w:pPr>
        <w:tabs>
          <w:tab w:val="left" w:pos="3465"/>
        </w:tabs>
        <w:spacing w:line="480" w:lineRule="auto"/>
        <w:ind w:firstLine="720"/>
        <w:rPr>
          <w:rFonts w:ascii="Times New Roman" w:hAnsi="Times New Roman" w:cs="Times New Roman"/>
          <w:sz w:val="24"/>
          <w:szCs w:val="24"/>
        </w:rPr>
      </w:pPr>
    </w:p>
    <w:p w:rsidR="00561CDE" w:rsidRPr="00D46D7B" w:rsidRDefault="00561CDE" w:rsidP="00D46D7B">
      <w:pPr>
        <w:tabs>
          <w:tab w:val="left" w:pos="3465"/>
        </w:tabs>
        <w:spacing w:line="480" w:lineRule="auto"/>
        <w:ind w:firstLine="720"/>
        <w:jc w:val="center"/>
        <w:rPr>
          <w:rFonts w:ascii="Times New Roman" w:hAnsi="Times New Roman" w:cs="Times New Roman"/>
          <w:b/>
          <w:sz w:val="24"/>
          <w:szCs w:val="24"/>
        </w:rPr>
      </w:pPr>
    </w:p>
    <w:p w:rsidR="00561CDE" w:rsidRPr="00D46D7B" w:rsidRDefault="00561CDE" w:rsidP="00D46D7B">
      <w:pPr>
        <w:tabs>
          <w:tab w:val="left" w:pos="3465"/>
        </w:tabs>
        <w:spacing w:line="480" w:lineRule="auto"/>
        <w:ind w:firstLine="720"/>
        <w:jc w:val="center"/>
        <w:rPr>
          <w:rFonts w:ascii="Times New Roman" w:hAnsi="Times New Roman" w:cs="Times New Roman"/>
          <w:b/>
          <w:sz w:val="24"/>
          <w:szCs w:val="24"/>
        </w:rPr>
      </w:pPr>
    </w:p>
    <w:p w:rsidR="00561CDE" w:rsidRPr="00D46D7B" w:rsidRDefault="00561CDE" w:rsidP="00D46D7B">
      <w:pPr>
        <w:tabs>
          <w:tab w:val="left" w:pos="3465"/>
        </w:tabs>
        <w:spacing w:line="480" w:lineRule="auto"/>
        <w:ind w:firstLine="720"/>
        <w:jc w:val="center"/>
        <w:rPr>
          <w:rFonts w:ascii="Times New Roman" w:hAnsi="Times New Roman" w:cs="Times New Roman"/>
          <w:b/>
          <w:sz w:val="24"/>
          <w:szCs w:val="24"/>
        </w:rPr>
      </w:pPr>
    </w:p>
    <w:p w:rsidR="00561CDE" w:rsidRPr="00D46D7B" w:rsidRDefault="00561CDE" w:rsidP="00D46D7B">
      <w:pPr>
        <w:tabs>
          <w:tab w:val="left" w:pos="3465"/>
        </w:tabs>
        <w:spacing w:line="480" w:lineRule="auto"/>
        <w:ind w:firstLine="720"/>
        <w:jc w:val="center"/>
        <w:rPr>
          <w:rFonts w:ascii="Times New Roman" w:hAnsi="Times New Roman" w:cs="Times New Roman"/>
          <w:b/>
          <w:sz w:val="24"/>
          <w:szCs w:val="24"/>
        </w:rPr>
      </w:pPr>
    </w:p>
    <w:p w:rsidR="00561CDE" w:rsidRPr="00D46D7B" w:rsidRDefault="00561CDE" w:rsidP="00D46D7B">
      <w:pPr>
        <w:tabs>
          <w:tab w:val="left" w:pos="3465"/>
        </w:tabs>
        <w:spacing w:line="480" w:lineRule="auto"/>
        <w:ind w:firstLine="720"/>
        <w:jc w:val="center"/>
        <w:rPr>
          <w:rFonts w:ascii="Times New Roman" w:hAnsi="Times New Roman" w:cs="Times New Roman"/>
          <w:b/>
          <w:sz w:val="24"/>
          <w:szCs w:val="24"/>
        </w:rPr>
      </w:pPr>
    </w:p>
    <w:p w:rsidR="00193015" w:rsidRPr="00D46D7B" w:rsidRDefault="00C21AE3" w:rsidP="00D46D7B">
      <w:pPr>
        <w:tabs>
          <w:tab w:val="left" w:pos="3465"/>
        </w:tabs>
        <w:spacing w:line="480" w:lineRule="auto"/>
        <w:jc w:val="center"/>
        <w:rPr>
          <w:rFonts w:ascii="Times New Roman" w:hAnsi="Times New Roman" w:cs="Times New Roman"/>
          <w:b/>
          <w:sz w:val="24"/>
          <w:szCs w:val="24"/>
        </w:rPr>
      </w:pPr>
      <w:r w:rsidRPr="00D46D7B">
        <w:rPr>
          <w:rFonts w:ascii="Times New Roman" w:hAnsi="Times New Roman" w:cs="Times New Roman"/>
          <w:b/>
          <w:sz w:val="24"/>
          <w:szCs w:val="24"/>
        </w:rPr>
        <w:t>Evidence</w:t>
      </w:r>
      <w:r w:rsidR="005C246F" w:rsidRPr="00D46D7B">
        <w:rPr>
          <w:rFonts w:ascii="Times New Roman" w:hAnsi="Times New Roman" w:cs="Times New Roman"/>
          <w:b/>
          <w:sz w:val="24"/>
          <w:szCs w:val="24"/>
        </w:rPr>
        <w:t>-</w:t>
      </w:r>
      <w:r w:rsidRPr="00D46D7B">
        <w:rPr>
          <w:rFonts w:ascii="Times New Roman" w:hAnsi="Times New Roman" w:cs="Times New Roman"/>
          <w:b/>
          <w:sz w:val="24"/>
          <w:szCs w:val="24"/>
        </w:rPr>
        <w:t>Based Policing</w:t>
      </w:r>
    </w:p>
    <w:p w:rsidR="00193015" w:rsidRPr="00D46D7B" w:rsidRDefault="00193015" w:rsidP="00D46D7B">
      <w:pPr>
        <w:tabs>
          <w:tab w:val="left" w:pos="3465"/>
        </w:tabs>
        <w:spacing w:line="480" w:lineRule="auto"/>
        <w:jc w:val="center"/>
        <w:rPr>
          <w:rFonts w:ascii="Times New Roman" w:hAnsi="Times New Roman" w:cs="Times New Roman"/>
          <w:b/>
          <w:sz w:val="24"/>
          <w:szCs w:val="24"/>
        </w:rPr>
      </w:pPr>
    </w:p>
    <w:p w:rsidR="0052613C" w:rsidRDefault="0052613C" w:rsidP="0052613C">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Zaheen</w:t>
      </w:r>
      <w:proofErr w:type="spellEnd"/>
      <w:r>
        <w:rPr>
          <w:rFonts w:ascii="Times New Roman" w:hAnsi="Times New Roman" w:cs="Times New Roman"/>
          <w:sz w:val="24"/>
          <w:szCs w:val="24"/>
        </w:rPr>
        <w:t xml:space="preserve"> Yousaf</w:t>
      </w:r>
    </w:p>
    <w:p w:rsidR="0052613C" w:rsidRDefault="0052613C" w:rsidP="0052613C">
      <w:pPr>
        <w:spacing w:line="480" w:lineRule="auto"/>
        <w:jc w:val="center"/>
        <w:rPr>
          <w:rFonts w:ascii="Times New Roman" w:hAnsi="Times New Roman" w:cs="Times New Roman"/>
          <w:sz w:val="24"/>
          <w:szCs w:val="24"/>
        </w:rPr>
      </w:pPr>
      <w:r>
        <w:rPr>
          <w:rFonts w:ascii="Times New Roman" w:hAnsi="Times New Roman" w:cs="Times New Roman"/>
          <w:sz w:val="24"/>
          <w:szCs w:val="24"/>
        </w:rPr>
        <w:t>2227236</w:t>
      </w:r>
    </w:p>
    <w:p w:rsidR="0052613C" w:rsidRDefault="0052613C" w:rsidP="0052613C">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St David</w:t>
      </w:r>
    </w:p>
    <w:p w:rsidR="0052613C" w:rsidRDefault="0052613C" w:rsidP="0052613C">
      <w:pPr>
        <w:spacing w:line="480" w:lineRule="auto"/>
        <w:jc w:val="center"/>
        <w:rPr>
          <w:rFonts w:ascii="Times New Roman" w:hAnsi="Times New Roman" w:cs="Times New Roman"/>
          <w:sz w:val="24"/>
          <w:szCs w:val="24"/>
        </w:rPr>
      </w:pPr>
      <w:r>
        <w:rPr>
          <w:rFonts w:ascii="Times New Roman" w:hAnsi="Times New Roman" w:cs="Times New Roman"/>
          <w:sz w:val="24"/>
          <w:szCs w:val="24"/>
        </w:rPr>
        <w:t>Evidence-Based Policing &amp; Application</w:t>
      </w:r>
    </w:p>
    <w:p w:rsidR="0052613C" w:rsidRDefault="0052613C" w:rsidP="0052613C">
      <w:pPr>
        <w:spacing w:line="480" w:lineRule="auto"/>
        <w:jc w:val="center"/>
        <w:rPr>
          <w:rFonts w:ascii="Times New Roman" w:hAnsi="Times New Roman" w:cs="Times New Roman"/>
          <w:sz w:val="24"/>
          <w:szCs w:val="24"/>
        </w:rPr>
      </w:pPr>
      <w:r>
        <w:rPr>
          <w:rFonts w:ascii="Times New Roman" w:hAnsi="Times New Roman" w:cs="Times New Roman"/>
          <w:sz w:val="24"/>
          <w:szCs w:val="24"/>
        </w:rPr>
        <w:t>Luke Roach</w:t>
      </w:r>
    </w:p>
    <w:p w:rsidR="00193015" w:rsidRPr="00D46D7B" w:rsidRDefault="00193015" w:rsidP="00D46D7B">
      <w:pPr>
        <w:tabs>
          <w:tab w:val="left" w:pos="3465"/>
        </w:tabs>
        <w:spacing w:line="480" w:lineRule="auto"/>
        <w:ind w:firstLine="720"/>
        <w:jc w:val="center"/>
        <w:rPr>
          <w:rFonts w:ascii="Times New Roman" w:hAnsi="Times New Roman" w:cs="Times New Roman"/>
          <w:b/>
          <w:sz w:val="24"/>
          <w:szCs w:val="24"/>
        </w:rPr>
      </w:pPr>
    </w:p>
    <w:p w:rsidR="00ED207A" w:rsidRPr="00D46D7B" w:rsidRDefault="00ED207A" w:rsidP="00D46D7B">
      <w:pPr>
        <w:tabs>
          <w:tab w:val="left" w:pos="3090"/>
        </w:tabs>
        <w:spacing w:line="480" w:lineRule="auto"/>
        <w:ind w:firstLine="720"/>
        <w:rPr>
          <w:rFonts w:ascii="Times New Roman" w:hAnsi="Times New Roman" w:cs="Times New Roman"/>
          <w:sz w:val="24"/>
          <w:szCs w:val="24"/>
        </w:rPr>
      </w:pPr>
    </w:p>
    <w:p w:rsidR="00ED207A" w:rsidRPr="00D46D7B" w:rsidRDefault="00ED207A" w:rsidP="00D46D7B">
      <w:pPr>
        <w:tabs>
          <w:tab w:val="left" w:pos="3465"/>
        </w:tabs>
        <w:spacing w:line="480" w:lineRule="auto"/>
        <w:ind w:firstLine="720"/>
        <w:rPr>
          <w:rFonts w:ascii="Times New Roman" w:hAnsi="Times New Roman" w:cs="Times New Roman"/>
          <w:sz w:val="24"/>
          <w:szCs w:val="24"/>
        </w:rPr>
      </w:pPr>
    </w:p>
    <w:p w:rsidR="00C21AE3" w:rsidRPr="00D46D7B" w:rsidRDefault="00C21AE3" w:rsidP="0052613C">
      <w:pPr>
        <w:tabs>
          <w:tab w:val="left" w:pos="3465"/>
        </w:tabs>
        <w:spacing w:line="480" w:lineRule="auto"/>
        <w:rPr>
          <w:rFonts w:ascii="Times New Roman" w:hAnsi="Times New Roman" w:cs="Times New Roman"/>
          <w:b/>
          <w:sz w:val="24"/>
          <w:szCs w:val="24"/>
        </w:rPr>
      </w:pPr>
    </w:p>
    <w:p w:rsidR="00C21AE3" w:rsidRPr="00D46D7B" w:rsidRDefault="00D30228" w:rsidP="00D46D7B">
      <w:pPr>
        <w:tabs>
          <w:tab w:val="left" w:pos="3465"/>
        </w:tabs>
        <w:spacing w:line="480" w:lineRule="auto"/>
        <w:jc w:val="center"/>
        <w:rPr>
          <w:rFonts w:ascii="Times New Roman" w:hAnsi="Times New Roman" w:cs="Times New Roman"/>
          <w:b/>
          <w:sz w:val="24"/>
          <w:szCs w:val="24"/>
        </w:rPr>
      </w:pPr>
      <w:r>
        <w:rPr>
          <w:rFonts w:ascii="Times New Roman" w:hAnsi="Times New Roman" w:cs="Times New Roman"/>
          <w:b/>
          <w:sz w:val="24"/>
          <w:szCs w:val="24"/>
        </w:rPr>
        <w:br/>
      </w:r>
    </w:p>
    <w:p w:rsidR="0006386F" w:rsidRPr="00D46D7B" w:rsidRDefault="00ED207A" w:rsidP="00D46D7B">
      <w:pPr>
        <w:tabs>
          <w:tab w:val="left" w:pos="346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lastRenderedPageBreak/>
        <w:t>Introduction</w:t>
      </w:r>
    </w:p>
    <w:p w:rsidR="0006386F"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Classical criminology was formulated in the 18th century and is based on the notion that individuals consciously commit crimes since they consider the benefits to exceed the associated penalties. This was put forward by Cesare Beccaria, who argued that punishments should match the seriousness of the crime. In contrast, evidence-based policing is a more recent approach that uses scientific data to determine the best methods to lower crime rates. </w:t>
      </w:r>
      <w:r w:rsidR="0006386F" w:rsidRPr="00D46D7B">
        <w:rPr>
          <w:rFonts w:ascii="Times New Roman" w:hAnsi="Times New Roman" w:cs="Times New Roman"/>
          <w:sz w:val="24"/>
          <w:szCs w:val="24"/>
        </w:rPr>
        <w:t>In this essay, I will use drug crime as a case study to explore how classical criminology i</w:t>
      </w:r>
      <w:r w:rsidR="00ED207A" w:rsidRPr="00D46D7B">
        <w:rPr>
          <w:rFonts w:ascii="Times New Roman" w:hAnsi="Times New Roman" w:cs="Times New Roman"/>
          <w:sz w:val="24"/>
          <w:szCs w:val="24"/>
        </w:rPr>
        <w:t>nforms evidence-based policing.</w:t>
      </w:r>
    </w:p>
    <w:p w:rsidR="00561CDE" w:rsidRPr="00D46D7B" w:rsidRDefault="00ED207A" w:rsidP="00D46D7B">
      <w:pPr>
        <w:tabs>
          <w:tab w:val="left" w:pos="346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t>Classical Criminology</w:t>
      </w:r>
    </w:p>
    <w:p w:rsidR="00844743" w:rsidRPr="00D46D7B" w:rsidRDefault="00844743" w:rsidP="00D46D7B">
      <w:pPr>
        <w:tabs>
          <w:tab w:val="left" w:pos="3465"/>
        </w:tabs>
        <w:spacing w:line="480" w:lineRule="auto"/>
        <w:ind w:firstLine="720"/>
        <w:rPr>
          <w:rFonts w:ascii="Times New Roman" w:hAnsi="Times New Roman" w:cs="Times New Roman"/>
          <w:b/>
          <w:sz w:val="24"/>
          <w:szCs w:val="24"/>
        </w:rPr>
      </w:pPr>
      <w:r w:rsidRPr="00D46D7B">
        <w:rPr>
          <w:rFonts w:ascii="Times New Roman" w:hAnsi="Times New Roman" w:cs="Times New Roman"/>
          <w:sz w:val="24"/>
          <w:szCs w:val="24"/>
        </w:rPr>
        <w:t xml:space="preserve">Classical criminology is a school of thought that emerged in the late 18th century and early 19th century in response to </w:t>
      </w:r>
      <w:r w:rsidR="005C246F" w:rsidRPr="00D46D7B">
        <w:rPr>
          <w:rFonts w:ascii="Times New Roman" w:hAnsi="Times New Roman" w:cs="Times New Roman"/>
          <w:sz w:val="24"/>
          <w:szCs w:val="24"/>
        </w:rPr>
        <w:t>Europe's changing social and political landsca</w:t>
      </w:r>
      <w:r w:rsidRPr="00D46D7B">
        <w:rPr>
          <w:rFonts w:ascii="Times New Roman" w:hAnsi="Times New Roman" w:cs="Times New Roman"/>
          <w:sz w:val="24"/>
          <w:szCs w:val="24"/>
        </w:rPr>
        <w:t>pe</w:t>
      </w:r>
      <w:r w:rsidR="001C6AA6" w:rsidRPr="00D46D7B">
        <w:rPr>
          <w:rFonts w:ascii="Times New Roman" w:hAnsi="Times New Roman" w:cs="Times New Roman"/>
          <w:sz w:val="24"/>
          <w:szCs w:val="24"/>
        </w:rPr>
        <w:t xml:space="preserve"> (</w:t>
      </w:r>
      <w:proofErr w:type="spellStart"/>
      <w:r w:rsidR="008B4B5E" w:rsidRPr="00D46D7B">
        <w:rPr>
          <w:rFonts w:ascii="Times New Roman" w:hAnsi="Times New Roman" w:cs="Times New Roman"/>
          <w:sz w:val="24"/>
          <w:szCs w:val="24"/>
          <w:shd w:val="clear" w:color="auto" w:fill="FFFFFF"/>
        </w:rPr>
        <w:t>Amarasinghe</w:t>
      </w:r>
      <w:proofErr w:type="spellEnd"/>
      <w:r w:rsidR="008B4B5E" w:rsidRPr="00D46D7B">
        <w:rPr>
          <w:rFonts w:ascii="Times New Roman" w:hAnsi="Times New Roman" w:cs="Times New Roman"/>
          <w:sz w:val="24"/>
          <w:szCs w:val="24"/>
          <w:shd w:val="clear" w:color="auto" w:fill="FFFFFF"/>
        </w:rPr>
        <w:t xml:space="preserve">, </w:t>
      </w:r>
      <w:r w:rsidR="001C6AA6" w:rsidRPr="00D46D7B">
        <w:rPr>
          <w:rFonts w:ascii="Times New Roman" w:hAnsi="Times New Roman" w:cs="Times New Roman"/>
          <w:sz w:val="24"/>
          <w:szCs w:val="24"/>
          <w:shd w:val="clear" w:color="auto" w:fill="FFFFFF"/>
        </w:rPr>
        <w:t>2020)</w:t>
      </w:r>
      <w:r w:rsidRPr="00D46D7B">
        <w:rPr>
          <w:rFonts w:ascii="Times New Roman" w:hAnsi="Times New Roman" w:cs="Times New Roman"/>
          <w:sz w:val="24"/>
          <w:szCs w:val="24"/>
        </w:rPr>
        <w:t>. It is based on the idea that individuals are rational decision-makers who weigh the</w:t>
      </w:r>
      <w:r w:rsidR="005C246F" w:rsidRPr="00D46D7B">
        <w:rPr>
          <w:rFonts w:ascii="Times New Roman" w:hAnsi="Times New Roman" w:cs="Times New Roman"/>
          <w:sz w:val="24"/>
          <w:szCs w:val="24"/>
        </w:rPr>
        <w:t>ir actions' potential costs and benefit</w:t>
      </w:r>
      <w:r w:rsidRPr="00D46D7B">
        <w:rPr>
          <w:rFonts w:ascii="Times New Roman" w:hAnsi="Times New Roman" w:cs="Times New Roman"/>
          <w:sz w:val="24"/>
          <w:szCs w:val="24"/>
        </w:rPr>
        <w:t xml:space="preserve">s before engaging in criminal </w:t>
      </w:r>
      <w:proofErr w:type="spellStart"/>
      <w:r w:rsidRPr="00D46D7B">
        <w:rPr>
          <w:rFonts w:ascii="Times New Roman" w:hAnsi="Times New Roman" w:cs="Times New Roman"/>
          <w:sz w:val="24"/>
          <w:szCs w:val="24"/>
        </w:rPr>
        <w:t>behavio</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r</w:t>
      </w:r>
      <w:proofErr w:type="spellEnd"/>
      <w:r w:rsidRPr="00D46D7B">
        <w:rPr>
          <w:rFonts w:ascii="Times New Roman" w:hAnsi="Times New Roman" w:cs="Times New Roman"/>
          <w:sz w:val="24"/>
          <w:szCs w:val="24"/>
        </w:rPr>
        <w:t>. Classical criminology emphasizes the importance of deterrence as a crime prevention strategy and prioritizes punishment as a deterrent to crime.</w:t>
      </w:r>
    </w:p>
    <w:p w:rsidR="00844743"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shd w:val="clear" w:color="auto" w:fill="FFFFFF"/>
        </w:rPr>
        <w:t xml:space="preserve">Classical criminology has significantly impacted our knowledge of crime and its perpetrators and has been a driving force in the design of current criminal justice systems </w:t>
      </w:r>
      <w:r w:rsidR="001C6AA6" w:rsidRPr="00D46D7B">
        <w:rPr>
          <w:rFonts w:ascii="Times New Roman" w:hAnsi="Times New Roman" w:cs="Times New Roman"/>
          <w:sz w:val="24"/>
          <w:szCs w:val="24"/>
        </w:rPr>
        <w:t>(</w:t>
      </w:r>
      <w:r w:rsidR="001C6AA6" w:rsidRPr="00D46D7B">
        <w:rPr>
          <w:rFonts w:ascii="Times New Roman" w:hAnsi="Times New Roman" w:cs="Times New Roman"/>
          <w:sz w:val="24"/>
          <w:szCs w:val="24"/>
          <w:shd w:val="clear" w:color="auto" w:fill="FFFFFF"/>
        </w:rPr>
        <w:t>Heslop &amp; Parker, 2020)</w:t>
      </w:r>
      <w:r w:rsidR="00844743" w:rsidRPr="00D46D7B">
        <w:rPr>
          <w:rFonts w:ascii="Times New Roman" w:hAnsi="Times New Roman" w:cs="Times New Roman"/>
          <w:sz w:val="24"/>
          <w:szCs w:val="24"/>
        </w:rPr>
        <w:t>. Classical criminology emphasizes the importance of individual rights and due process</w:t>
      </w:r>
      <w:r w:rsidR="005C246F" w:rsidRPr="00D46D7B">
        <w:rPr>
          <w:rFonts w:ascii="Times New Roman" w:hAnsi="Times New Roman" w:cs="Times New Roman"/>
          <w:sz w:val="24"/>
          <w:szCs w:val="24"/>
        </w:rPr>
        <w:t>. It</w:t>
      </w:r>
      <w:r w:rsidR="00844743" w:rsidRPr="00D46D7B">
        <w:rPr>
          <w:rFonts w:ascii="Times New Roman" w:hAnsi="Times New Roman" w:cs="Times New Roman"/>
          <w:sz w:val="24"/>
          <w:szCs w:val="24"/>
        </w:rPr>
        <w:t xml:space="preserve"> has helped </w:t>
      </w:r>
      <w:r w:rsidR="005C246F" w:rsidRPr="00D46D7B">
        <w:rPr>
          <w:rFonts w:ascii="Times New Roman" w:hAnsi="Times New Roman" w:cs="Times New Roman"/>
          <w:sz w:val="24"/>
          <w:szCs w:val="24"/>
        </w:rPr>
        <w:t>shape modern criminal justice systems</w:t>
      </w:r>
      <w:r w:rsidR="00844743" w:rsidRPr="00D46D7B">
        <w:rPr>
          <w:rFonts w:ascii="Times New Roman" w:hAnsi="Times New Roman" w:cs="Times New Roman"/>
          <w:sz w:val="24"/>
          <w:szCs w:val="24"/>
        </w:rPr>
        <w:t xml:space="preserve"> based on fairness, impartiality, and the rule of law.</w:t>
      </w:r>
    </w:p>
    <w:p w:rsidR="00844743" w:rsidRPr="00D46D7B" w:rsidRDefault="0084474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Classical criminology also emphasizes the importance of punishment as a deterrent to crime. This has led to various forms of punishment, including fines, imprisonment, and capital </w:t>
      </w:r>
      <w:r w:rsidRPr="00D46D7B">
        <w:rPr>
          <w:rFonts w:ascii="Times New Roman" w:hAnsi="Times New Roman" w:cs="Times New Roman"/>
          <w:sz w:val="24"/>
          <w:szCs w:val="24"/>
        </w:rPr>
        <w:lastRenderedPageBreak/>
        <w:t>punishment</w:t>
      </w:r>
      <w:r w:rsidR="008B4B5E" w:rsidRPr="00D46D7B">
        <w:rPr>
          <w:rFonts w:ascii="Times New Roman" w:hAnsi="Times New Roman" w:cs="Times New Roman"/>
          <w:sz w:val="24"/>
          <w:szCs w:val="24"/>
        </w:rPr>
        <w:t xml:space="preserve"> (</w:t>
      </w:r>
      <w:proofErr w:type="spellStart"/>
      <w:r w:rsidR="008B4B5E" w:rsidRPr="00D46D7B">
        <w:rPr>
          <w:rFonts w:ascii="Times New Roman" w:hAnsi="Times New Roman" w:cs="Times New Roman"/>
          <w:sz w:val="24"/>
          <w:szCs w:val="24"/>
          <w:shd w:val="clear" w:color="auto" w:fill="FFFFFF"/>
        </w:rPr>
        <w:t>Paudel</w:t>
      </w:r>
      <w:proofErr w:type="spellEnd"/>
      <w:r w:rsidR="008B4B5E" w:rsidRPr="00D46D7B">
        <w:rPr>
          <w:rFonts w:ascii="Times New Roman" w:hAnsi="Times New Roman" w:cs="Times New Roman"/>
          <w:sz w:val="24"/>
          <w:szCs w:val="24"/>
          <w:shd w:val="clear" w:color="auto" w:fill="FFFFFF"/>
        </w:rPr>
        <w:t>, 2020)</w:t>
      </w:r>
      <w:r w:rsidRPr="00D46D7B">
        <w:rPr>
          <w:rFonts w:ascii="Times New Roman" w:hAnsi="Times New Roman" w:cs="Times New Roman"/>
          <w:sz w:val="24"/>
          <w:szCs w:val="24"/>
        </w:rPr>
        <w:t xml:space="preserve">. While punishment can be an effective </w:t>
      </w:r>
      <w:r w:rsidR="005C246F" w:rsidRPr="00D46D7B">
        <w:rPr>
          <w:rFonts w:ascii="Times New Roman" w:hAnsi="Times New Roman" w:cs="Times New Roman"/>
          <w:sz w:val="24"/>
          <w:szCs w:val="24"/>
        </w:rPr>
        <w:t>crime deterrent</w:t>
      </w:r>
      <w:r w:rsidRPr="00D46D7B">
        <w:rPr>
          <w:rFonts w:ascii="Times New Roman" w:hAnsi="Times New Roman" w:cs="Times New Roman"/>
          <w:sz w:val="24"/>
          <w:szCs w:val="24"/>
        </w:rPr>
        <w:t>, it must be balanced against the need for rehabilitation and reintegration of offenders into society.</w:t>
      </w:r>
    </w:p>
    <w:p w:rsidR="00844743" w:rsidRPr="00D46D7B" w:rsidRDefault="0084474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However, classical criminology also has some weaknesses that must be recognized and addressed. It can be overly punitive and may prioritize punishment over rehabilitation. It also tends to focus on the individual offender rather than the broader social, economic, and political factors </w:t>
      </w:r>
      <w:r w:rsidR="005C246F" w:rsidRPr="00D46D7B">
        <w:rPr>
          <w:rFonts w:ascii="Times New Roman" w:hAnsi="Times New Roman" w:cs="Times New Roman"/>
          <w:sz w:val="24"/>
          <w:szCs w:val="24"/>
        </w:rPr>
        <w:t>contributing</w:t>
      </w:r>
      <w:r w:rsidRPr="00D46D7B">
        <w:rPr>
          <w:rFonts w:ascii="Times New Roman" w:hAnsi="Times New Roman" w:cs="Times New Roman"/>
          <w:sz w:val="24"/>
          <w:szCs w:val="24"/>
        </w:rPr>
        <w:t xml:space="preserve"> to crime.</w:t>
      </w:r>
    </w:p>
    <w:p w:rsidR="00844743" w:rsidRPr="00D46D7B" w:rsidRDefault="00ED207A" w:rsidP="00D46D7B">
      <w:pPr>
        <w:tabs>
          <w:tab w:val="left" w:pos="679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t>Evidence-Based Policing</w:t>
      </w:r>
      <w:r w:rsidR="00844743" w:rsidRPr="00D46D7B">
        <w:rPr>
          <w:rFonts w:ascii="Times New Roman" w:hAnsi="Times New Roman" w:cs="Times New Roman"/>
          <w:b/>
          <w:sz w:val="24"/>
          <w:szCs w:val="24"/>
        </w:rPr>
        <w:tab/>
      </w:r>
    </w:p>
    <w:p w:rsidR="00202B38" w:rsidRPr="00D46D7B" w:rsidRDefault="008B4B5E" w:rsidP="00D46D7B">
      <w:pPr>
        <w:tabs>
          <w:tab w:val="left" w:pos="6795"/>
        </w:tabs>
        <w:spacing w:line="480" w:lineRule="auto"/>
        <w:ind w:firstLine="720"/>
        <w:rPr>
          <w:rFonts w:ascii="Times New Roman" w:hAnsi="Times New Roman" w:cs="Times New Roman"/>
          <w:sz w:val="24"/>
          <w:szCs w:val="24"/>
          <w:shd w:val="clear" w:color="auto" w:fill="FFFFFF"/>
        </w:rPr>
      </w:pPr>
      <w:r w:rsidRPr="00D46D7B">
        <w:rPr>
          <w:rFonts w:ascii="Times New Roman" w:hAnsi="Times New Roman" w:cs="Times New Roman"/>
          <w:sz w:val="24"/>
          <w:szCs w:val="24"/>
        </w:rPr>
        <w:t xml:space="preserve">According to </w:t>
      </w:r>
      <w:r w:rsidRPr="00D46D7B">
        <w:rPr>
          <w:rFonts w:ascii="Times New Roman" w:hAnsi="Times New Roman" w:cs="Times New Roman"/>
          <w:sz w:val="24"/>
          <w:szCs w:val="24"/>
          <w:shd w:val="clear" w:color="auto" w:fill="FFFFFF"/>
        </w:rPr>
        <w:t xml:space="preserve">den </w:t>
      </w:r>
      <w:proofErr w:type="spellStart"/>
      <w:r w:rsidRPr="00D46D7B">
        <w:rPr>
          <w:rFonts w:ascii="Times New Roman" w:hAnsi="Times New Roman" w:cs="Times New Roman"/>
          <w:sz w:val="24"/>
          <w:szCs w:val="24"/>
          <w:shd w:val="clear" w:color="auto" w:fill="FFFFFF"/>
        </w:rPr>
        <w:t>Heyer</w:t>
      </w:r>
      <w:proofErr w:type="spellEnd"/>
      <w:r w:rsidRPr="00D46D7B">
        <w:rPr>
          <w:rFonts w:ascii="Times New Roman" w:hAnsi="Times New Roman" w:cs="Times New Roman"/>
          <w:sz w:val="24"/>
          <w:szCs w:val="24"/>
          <w:shd w:val="clear" w:color="auto" w:fill="FFFFFF"/>
        </w:rPr>
        <w:t xml:space="preserve"> (2022)</w:t>
      </w:r>
      <w:r w:rsidR="005C246F" w:rsidRPr="00D46D7B">
        <w:rPr>
          <w:rFonts w:ascii="Times New Roman" w:hAnsi="Times New Roman" w:cs="Times New Roman"/>
          <w:sz w:val="24"/>
          <w:szCs w:val="24"/>
          <w:shd w:val="clear" w:color="auto" w:fill="FFFFFF"/>
        </w:rPr>
        <w:t>,</w:t>
      </w:r>
      <w:r w:rsidRPr="00D46D7B">
        <w:rPr>
          <w:rFonts w:ascii="Times New Roman" w:hAnsi="Times New Roman" w:cs="Times New Roman"/>
          <w:sz w:val="24"/>
          <w:szCs w:val="24"/>
          <w:shd w:val="clear" w:color="auto" w:fill="FFFFFF"/>
        </w:rPr>
        <w:t xml:space="preserve"> </w:t>
      </w:r>
      <w:r w:rsidR="00202B38" w:rsidRPr="00D46D7B">
        <w:rPr>
          <w:rFonts w:ascii="Times New Roman" w:hAnsi="Times New Roman" w:cs="Times New Roman"/>
          <w:sz w:val="24"/>
          <w:szCs w:val="24"/>
          <w:shd w:val="clear" w:color="auto" w:fill="FFFFFF"/>
        </w:rPr>
        <w:t>Evidence-based policing is a way of approaching law enforcement that focuses on utilizing scientific evidence to drive decisions and enhance the efficiency of policing techniques. The purpose of this method is to guarantee that police actions are based on the most substantial available research and are intended to achieve desired results.</w:t>
      </w:r>
    </w:p>
    <w:p w:rsidR="00844743" w:rsidRPr="00D46D7B" w:rsidRDefault="00844743" w:rsidP="00D46D7B">
      <w:pPr>
        <w:tabs>
          <w:tab w:val="left" w:pos="679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Evidence-based policing is based on the idea that police interventions should be based on scientific research rather than intuition or tradition</w:t>
      </w:r>
      <w:r w:rsidR="008B4B5E" w:rsidRPr="00D46D7B">
        <w:rPr>
          <w:rFonts w:ascii="Times New Roman" w:hAnsi="Times New Roman" w:cs="Times New Roman"/>
          <w:sz w:val="24"/>
          <w:szCs w:val="24"/>
        </w:rPr>
        <w:t xml:space="preserve"> (</w:t>
      </w:r>
      <w:r w:rsidR="008B4B5E" w:rsidRPr="00D46D7B">
        <w:rPr>
          <w:rFonts w:ascii="Times New Roman" w:hAnsi="Times New Roman" w:cs="Times New Roman"/>
          <w:sz w:val="24"/>
          <w:szCs w:val="24"/>
          <w:shd w:val="clear" w:color="auto" w:fill="FFFFFF"/>
        </w:rPr>
        <w:t>Palmer, Kirby &amp; Coleman, 2019)</w:t>
      </w:r>
      <w:r w:rsidRPr="00D46D7B">
        <w:rPr>
          <w:rFonts w:ascii="Times New Roman" w:hAnsi="Times New Roman" w:cs="Times New Roman"/>
          <w:sz w:val="24"/>
          <w:szCs w:val="24"/>
        </w:rPr>
        <w:t>. This approach emphasizes the use of data analysis and evaluation to identify effective policing strategies and to monitor and measure the outcomes of those strategies.</w:t>
      </w:r>
    </w:p>
    <w:p w:rsidR="00844743"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shd w:val="clear" w:color="auto" w:fill="FFFFFF"/>
        </w:rPr>
        <w:t xml:space="preserve">Different evidence-based policing approaches exist, such as problem-oriented policing (POP), focused deterrence, and hot spot policing </w:t>
      </w:r>
      <w:r w:rsidR="008B4B5E" w:rsidRPr="00D46D7B">
        <w:rPr>
          <w:rFonts w:ascii="Times New Roman" w:hAnsi="Times New Roman" w:cs="Times New Roman"/>
          <w:sz w:val="24"/>
          <w:szCs w:val="24"/>
        </w:rPr>
        <w:t>(</w:t>
      </w:r>
      <w:r w:rsidR="008B4B5E" w:rsidRPr="00D46D7B">
        <w:rPr>
          <w:rFonts w:ascii="Times New Roman" w:hAnsi="Times New Roman" w:cs="Times New Roman"/>
          <w:sz w:val="24"/>
          <w:szCs w:val="24"/>
          <w:shd w:val="clear" w:color="auto" w:fill="FFFFFF"/>
        </w:rPr>
        <w:t>Hinkle et al., 2020)</w:t>
      </w:r>
      <w:r w:rsidR="00844743" w:rsidRPr="00D46D7B">
        <w:rPr>
          <w:rFonts w:ascii="Times New Roman" w:hAnsi="Times New Roman" w:cs="Times New Roman"/>
          <w:sz w:val="24"/>
          <w:szCs w:val="24"/>
        </w:rPr>
        <w:t xml:space="preserve">. These models are based on different assumptions about the nature of </w:t>
      </w:r>
      <w:r w:rsidR="005C246F" w:rsidRPr="00D46D7B">
        <w:rPr>
          <w:rFonts w:ascii="Times New Roman" w:hAnsi="Times New Roman" w:cs="Times New Roman"/>
          <w:sz w:val="24"/>
          <w:szCs w:val="24"/>
        </w:rPr>
        <w:t xml:space="preserve">the </w:t>
      </w:r>
      <w:r w:rsidR="00844743" w:rsidRPr="00D46D7B">
        <w:rPr>
          <w:rFonts w:ascii="Times New Roman" w:hAnsi="Times New Roman" w:cs="Times New Roman"/>
          <w:sz w:val="24"/>
          <w:szCs w:val="24"/>
        </w:rPr>
        <w:t>crime and emphasize different approaches to policing.</w:t>
      </w:r>
    </w:p>
    <w:p w:rsidR="00844743" w:rsidRPr="00D46D7B" w:rsidRDefault="0084474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The strength of evidence-based policing lies in its ability to promote effective and efficient policing strategies. </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 xml:space="preserve">sing data and scientific research to guide decision-making, police departments can better understand the nature of crime in their communities and develop more </w:t>
      </w:r>
      <w:r w:rsidRPr="00D46D7B">
        <w:rPr>
          <w:rFonts w:ascii="Times New Roman" w:hAnsi="Times New Roman" w:cs="Times New Roman"/>
          <w:sz w:val="24"/>
          <w:szCs w:val="24"/>
        </w:rPr>
        <w:lastRenderedPageBreak/>
        <w:t>effective strategies for addressing it</w:t>
      </w:r>
      <w:r w:rsidR="00643A52" w:rsidRPr="00D46D7B">
        <w:rPr>
          <w:rFonts w:ascii="Times New Roman" w:hAnsi="Times New Roman" w:cs="Times New Roman"/>
          <w:sz w:val="24"/>
          <w:szCs w:val="24"/>
        </w:rPr>
        <w:t xml:space="preserve"> (</w:t>
      </w:r>
      <w:proofErr w:type="spellStart"/>
      <w:r w:rsidR="00643A52" w:rsidRPr="00D46D7B">
        <w:rPr>
          <w:rFonts w:ascii="Times New Roman" w:hAnsi="Times New Roman" w:cs="Times New Roman"/>
          <w:sz w:val="24"/>
          <w:szCs w:val="24"/>
          <w:shd w:val="clear" w:color="auto" w:fill="FFFFFF"/>
        </w:rPr>
        <w:t>Heyer</w:t>
      </w:r>
      <w:proofErr w:type="spellEnd"/>
      <w:r w:rsidR="00643A52" w:rsidRPr="00D46D7B">
        <w:rPr>
          <w:rFonts w:ascii="Times New Roman" w:hAnsi="Times New Roman" w:cs="Times New Roman"/>
          <w:sz w:val="24"/>
          <w:szCs w:val="24"/>
          <w:shd w:val="clear" w:color="auto" w:fill="FFFFFF"/>
        </w:rPr>
        <w:t>, 2022)</w:t>
      </w:r>
      <w:r w:rsidRPr="00D46D7B">
        <w:rPr>
          <w:rFonts w:ascii="Times New Roman" w:hAnsi="Times New Roman" w:cs="Times New Roman"/>
          <w:sz w:val="24"/>
          <w:szCs w:val="24"/>
        </w:rPr>
        <w:t xml:space="preserve">. Evidence-based policing also promotes accountability and transparency, as police departments </w:t>
      </w:r>
      <w:r w:rsidR="005C246F" w:rsidRPr="00D46D7B">
        <w:rPr>
          <w:rFonts w:ascii="Times New Roman" w:hAnsi="Times New Roman" w:cs="Times New Roman"/>
          <w:sz w:val="24"/>
          <w:szCs w:val="24"/>
        </w:rPr>
        <w:t>must</w:t>
      </w:r>
      <w:r w:rsidRPr="00D46D7B">
        <w:rPr>
          <w:rFonts w:ascii="Times New Roman" w:hAnsi="Times New Roman" w:cs="Times New Roman"/>
          <w:sz w:val="24"/>
          <w:szCs w:val="24"/>
        </w:rPr>
        <w:t xml:space="preserve"> monitor and evaluate the outcomes of their interventions.</w:t>
      </w:r>
    </w:p>
    <w:p w:rsidR="00844743" w:rsidRPr="00D46D7B" w:rsidRDefault="0084474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However, evidence-based policing also has some limitations. I</w:t>
      </w:r>
      <w:r w:rsidR="005C246F" w:rsidRPr="00D46D7B">
        <w:rPr>
          <w:rFonts w:ascii="Times New Roman" w:hAnsi="Times New Roman" w:cs="Times New Roman"/>
          <w:sz w:val="24"/>
          <w:szCs w:val="24"/>
        </w:rPr>
        <w:t>mplementing it can be challenging</w:t>
      </w:r>
      <w:r w:rsidRPr="00D46D7B">
        <w:rPr>
          <w:rFonts w:ascii="Times New Roman" w:hAnsi="Times New Roman" w:cs="Times New Roman"/>
          <w:sz w:val="24"/>
          <w:szCs w:val="24"/>
        </w:rPr>
        <w:t xml:space="preserve">, </w:t>
      </w:r>
      <w:r w:rsidR="005C246F" w:rsidRPr="00D46D7B">
        <w:rPr>
          <w:rFonts w:ascii="Times New Roman" w:hAnsi="Times New Roman" w:cs="Times New Roman"/>
          <w:sz w:val="24"/>
          <w:szCs w:val="24"/>
        </w:rPr>
        <w:t>requiring</w:t>
      </w:r>
      <w:r w:rsidRPr="00D46D7B">
        <w:rPr>
          <w:rFonts w:ascii="Times New Roman" w:hAnsi="Times New Roman" w:cs="Times New Roman"/>
          <w:sz w:val="24"/>
          <w:szCs w:val="24"/>
        </w:rPr>
        <w:t xml:space="preserve"> significant resources and expertise in data analysis and evaluation</w:t>
      </w:r>
      <w:r w:rsidR="00643A52" w:rsidRPr="00D46D7B">
        <w:rPr>
          <w:rFonts w:ascii="Times New Roman" w:hAnsi="Times New Roman" w:cs="Times New Roman"/>
          <w:sz w:val="24"/>
          <w:szCs w:val="24"/>
        </w:rPr>
        <w:t xml:space="preserve"> (</w:t>
      </w:r>
      <w:proofErr w:type="spellStart"/>
      <w:r w:rsidR="00643A52" w:rsidRPr="00D46D7B">
        <w:rPr>
          <w:rFonts w:ascii="Times New Roman" w:hAnsi="Times New Roman" w:cs="Times New Roman"/>
          <w:sz w:val="24"/>
          <w:szCs w:val="24"/>
          <w:shd w:val="clear" w:color="auto" w:fill="FFFFFF"/>
        </w:rPr>
        <w:t>Piza</w:t>
      </w:r>
      <w:proofErr w:type="spellEnd"/>
      <w:r w:rsidR="00643A52" w:rsidRPr="00D46D7B">
        <w:rPr>
          <w:rFonts w:ascii="Times New Roman" w:hAnsi="Times New Roman" w:cs="Times New Roman"/>
          <w:sz w:val="24"/>
          <w:szCs w:val="24"/>
          <w:shd w:val="clear" w:color="auto" w:fill="FFFFFF"/>
        </w:rPr>
        <w:t xml:space="preserve">, </w:t>
      </w:r>
      <w:proofErr w:type="spellStart"/>
      <w:r w:rsidR="00643A52" w:rsidRPr="00D46D7B">
        <w:rPr>
          <w:rFonts w:ascii="Times New Roman" w:hAnsi="Times New Roman" w:cs="Times New Roman"/>
          <w:sz w:val="24"/>
          <w:szCs w:val="24"/>
          <w:shd w:val="clear" w:color="auto" w:fill="FFFFFF"/>
        </w:rPr>
        <w:t>Szkola</w:t>
      </w:r>
      <w:proofErr w:type="spellEnd"/>
      <w:r w:rsidR="00643A52" w:rsidRPr="00D46D7B">
        <w:rPr>
          <w:rFonts w:ascii="Times New Roman" w:hAnsi="Times New Roman" w:cs="Times New Roman"/>
          <w:sz w:val="24"/>
          <w:szCs w:val="24"/>
          <w:shd w:val="clear" w:color="auto" w:fill="FFFFFF"/>
        </w:rPr>
        <w:t xml:space="preserve"> &amp; Blount-Hill, 2021)</w:t>
      </w:r>
      <w:r w:rsidRPr="00D46D7B">
        <w:rPr>
          <w:rFonts w:ascii="Times New Roman" w:hAnsi="Times New Roman" w:cs="Times New Roman"/>
          <w:sz w:val="24"/>
          <w:szCs w:val="24"/>
        </w:rPr>
        <w:t xml:space="preserve">. </w:t>
      </w:r>
      <w:r w:rsidR="005C246F" w:rsidRPr="00D46D7B">
        <w:rPr>
          <w:rFonts w:ascii="Times New Roman" w:hAnsi="Times New Roman" w:cs="Times New Roman"/>
          <w:sz w:val="24"/>
          <w:szCs w:val="24"/>
        </w:rPr>
        <w:t>The availability and quality of data can also limit it</w:t>
      </w:r>
      <w:r w:rsidRPr="00D46D7B">
        <w:rPr>
          <w:rFonts w:ascii="Times New Roman" w:hAnsi="Times New Roman" w:cs="Times New Roman"/>
          <w:sz w:val="24"/>
          <w:szCs w:val="24"/>
        </w:rPr>
        <w:t xml:space="preserve"> and may be subject to political and social pressures that can influence decision-making. Overall, evidence-based policing is a promising approach to improving the effectiveness and efficiency of policing</w:t>
      </w:r>
      <w:r w:rsidR="005C246F" w:rsidRPr="00D46D7B">
        <w:rPr>
          <w:rFonts w:ascii="Times New Roman" w:hAnsi="Times New Roman" w:cs="Times New Roman"/>
          <w:sz w:val="24"/>
          <w:szCs w:val="24"/>
        </w:rPr>
        <w:t>,</w:t>
      </w:r>
      <w:r w:rsidRPr="00D46D7B">
        <w:rPr>
          <w:rFonts w:ascii="Times New Roman" w:hAnsi="Times New Roman" w:cs="Times New Roman"/>
          <w:sz w:val="24"/>
          <w:szCs w:val="24"/>
        </w:rPr>
        <w:t xml:space="preserve"> but </w:t>
      </w:r>
      <w:r w:rsidR="005C246F" w:rsidRPr="00D46D7B">
        <w:rPr>
          <w:rFonts w:ascii="Times New Roman" w:hAnsi="Times New Roman" w:cs="Times New Roman"/>
          <w:sz w:val="24"/>
          <w:szCs w:val="24"/>
        </w:rPr>
        <w:t xml:space="preserve">it </w:t>
      </w:r>
      <w:r w:rsidRPr="00D46D7B">
        <w:rPr>
          <w:rFonts w:ascii="Times New Roman" w:hAnsi="Times New Roman" w:cs="Times New Roman"/>
          <w:sz w:val="24"/>
          <w:szCs w:val="24"/>
        </w:rPr>
        <w:t>must be implemented carefully and thoughtfully to ensure that it achieves its goals</w:t>
      </w:r>
    </w:p>
    <w:p w:rsidR="0006386F" w:rsidRPr="00D46D7B" w:rsidRDefault="0006386F" w:rsidP="00D46D7B">
      <w:pPr>
        <w:tabs>
          <w:tab w:val="left" w:pos="346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t>Classical Criminol</w:t>
      </w:r>
      <w:r w:rsidR="00ED207A" w:rsidRPr="00D46D7B">
        <w:rPr>
          <w:rFonts w:ascii="Times New Roman" w:hAnsi="Times New Roman" w:cs="Times New Roman"/>
          <w:b/>
          <w:sz w:val="24"/>
          <w:szCs w:val="24"/>
        </w:rPr>
        <w:t>ogy and Evidence-Based Policing</w:t>
      </w:r>
    </w:p>
    <w:p w:rsidR="0006386F"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Classical criminology has been influential in informing evidence-based policing strategies. The emphasis on deterrence in classical criminology has led to the development of crime prevention strategies that aim to make the costs of crime outweigh the benefits</w:t>
      </w:r>
      <w:r w:rsidR="00643A52" w:rsidRPr="00D46D7B">
        <w:rPr>
          <w:rFonts w:ascii="Times New Roman" w:hAnsi="Times New Roman" w:cs="Times New Roman"/>
          <w:sz w:val="24"/>
          <w:szCs w:val="24"/>
        </w:rPr>
        <w:t xml:space="preserve"> (</w:t>
      </w:r>
      <w:proofErr w:type="spellStart"/>
      <w:r w:rsidR="00643A52" w:rsidRPr="00D46D7B">
        <w:rPr>
          <w:rFonts w:ascii="Times New Roman" w:hAnsi="Times New Roman" w:cs="Times New Roman"/>
          <w:sz w:val="24"/>
          <w:szCs w:val="24"/>
          <w:shd w:val="clear" w:color="auto" w:fill="FFFFFF"/>
        </w:rPr>
        <w:t>Piroozfar</w:t>
      </w:r>
      <w:proofErr w:type="spellEnd"/>
      <w:r w:rsidR="00643A52" w:rsidRPr="00D46D7B">
        <w:rPr>
          <w:rFonts w:ascii="Times New Roman" w:hAnsi="Times New Roman" w:cs="Times New Roman"/>
          <w:sz w:val="24"/>
          <w:szCs w:val="24"/>
          <w:shd w:val="clear" w:color="auto" w:fill="FFFFFF"/>
        </w:rPr>
        <w:t xml:space="preserve"> et al., 2019)</w:t>
      </w:r>
      <w:r w:rsidRPr="00D46D7B">
        <w:rPr>
          <w:rFonts w:ascii="Times New Roman" w:hAnsi="Times New Roman" w:cs="Times New Roman"/>
          <w:sz w:val="24"/>
          <w:szCs w:val="24"/>
        </w:rPr>
        <w:t>. For example, situational crime prevention strategies aim to reduce the opportunities for c</w:t>
      </w:r>
      <w:r w:rsidR="005C246F" w:rsidRPr="00D46D7B">
        <w:rPr>
          <w:rFonts w:ascii="Times New Roman" w:hAnsi="Times New Roman" w:cs="Times New Roman"/>
          <w:sz w:val="24"/>
          <w:szCs w:val="24"/>
        </w:rPr>
        <w:t>orruption,</w:t>
      </w:r>
      <w:r w:rsidRPr="00D46D7B">
        <w:rPr>
          <w:rFonts w:ascii="Times New Roman" w:hAnsi="Times New Roman" w:cs="Times New Roman"/>
          <w:sz w:val="24"/>
          <w:szCs w:val="24"/>
        </w:rPr>
        <w:t xml:space="preserve"> making it harder for offenders to commit crimes. This approach is based on the idea that if the costs of committing a crime are too high, potential offenders will be deterred from committing cr</w:t>
      </w:r>
      <w:r w:rsidR="00ED207A" w:rsidRPr="00D46D7B">
        <w:rPr>
          <w:rFonts w:ascii="Times New Roman" w:hAnsi="Times New Roman" w:cs="Times New Roman"/>
          <w:sz w:val="24"/>
          <w:szCs w:val="24"/>
        </w:rPr>
        <w:t>imes.</w:t>
      </w:r>
    </w:p>
    <w:p w:rsidR="000E4F67"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Classical criminology has also influenced the development of problem-oriented policing (POP). </w:t>
      </w:r>
      <w:r w:rsidR="00643A52" w:rsidRPr="00D46D7B">
        <w:rPr>
          <w:rFonts w:ascii="Times New Roman" w:hAnsi="Times New Roman" w:cs="Times New Roman"/>
          <w:sz w:val="24"/>
          <w:szCs w:val="24"/>
        </w:rPr>
        <w:t>(</w:t>
      </w:r>
      <w:proofErr w:type="spellStart"/>
      <w:r w:rsidR="00643A52" w:rsidRPr="00D46D7B">
        <w:rPr>
          <w:rFonts w:ascii="Times New Roman" w:hAnsi="Times New Roman" w:cs="Times New Roman"/>
          <w:sz w:val="24"/>
          <w:szCs w:val="24"/>
          <w:shd w:val="clear" w:color="auto" w:fill="FFFFFF"/>
        </w:rPr>
        <w:t>Suve</w:t>
      </w:r>
      <w:proofErr w:type="spellEnd"/>
      <w:r w:rsidR="00643A52" w:rsidRPr="00D46D7B">
        <w:rPr>
          <w:rFonts w:ascii="Times New Roman" w:hAnsi="Times New Roman" w:cs="Times New Roman"/>
          <w:sz w:val="24"/>
          <w:szCs w:val="24"/>
          <w:shd w:val="clear" w:color="auto" w:fill="FFFFFF"/>
        </w:rPr>
        <w:t xml:space="preserve">, 2020). </w:t>
      </w:r>
      <w:r w:rsidRPr="00D46D7B">
        <w:rPr>
          <w:rFonts w:ascii="Times New Roman" w:hAnsi="Times New Roman" w:cs="Times New Roman"/>
          <w:sz w:val="24"/>
          <w:szCs w:val="24"/>
        </w:rPr>
        <w:t>This approach involves identifying specific crime problems and developing tailored responses. This approach is based on the idea that crime is not random but a result of specific environmental and social factors. By identifying and addressing these factors, it is possible to reduce the</w:t>
      </w:r>
      <w:r w:rsidR="000E4F67" w:rsidRPr="00D46D7B">
        <w:rPr>
          <w:rFonts w:ascii="Times New Roman" w:hAnsi="Times New Roman" w:cs="Times New Roman"/>
          <w:sz w:val="24"/>
          <w:szCs w:val="24"/>
        </w:rPr>
        <w:t xml:space="preserve"> likelihood of crime occurring.</w:t>
      </w:r>
    </w:p>
    <w:p w:rsidR="00202B38"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lastRenderedPageBreak/>
        <w:t>Hotspot policing is an approach to crime prevention that uses evidence to target specific geographic areas with a high concentration of criminal activity (Braga et al., 2019). This approach is based on the idea that crime is not evenly distributed across a community but tends to be concentrated in certain areas or "hotspots". By directing police resources to these hotspots, law enforcement can more effectively prevent and reduce crime.</w:t>
      </w:r>
    </w:p>
    <w:p w:rsidR="000E4F67" w:rsidRPr="00D46D7B" w:rsidRDefault="009036CA"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According to </w:t>
      </w:r>
      <w:r w:rsidRPr="00D46D7B">
        <w:rPr>
          <w:rFonts w:ascii="Times New Roman" w:hAnsi="Times New Roman" w:cs="Times New Roman"/>
          <w:sz w:val="24"/>
          <w:szCs w:val="24"/>
          <w:shd w:val="clear" w:color="auto" w:fill="FFFFFF"/>
        </w:rPr>
        <w:t>Hart (2021)</w:t>
      </w:r>
      <w:r w:rsidR="005C246F" w:rsidRPr="00D46D7B">
        <w:rPr>
          <w:rFonts w:ascii="Times New Roman" w:hAnsi="Times New Roman" w:cs="Times New Roman"/>
          <w:sz w:val="24"/>
          <w:szCs w:val="24"/>
          <w:shd w:val="clear" w:color="auto" w:fill="FFFFFF"/>
        </w:rPr>
        <w:t>,</w:t>
      </w:r>
      <w:r w:rsidRPr="00D46D7B">
        <w:rPr>
          <w:rFonts w:ascii="Times New Roman" w:hAnsi="Times New Roman" w:cs="Times New Roman"/>
          <w:sz w:val="24"/>
          <w:szCs w:val="24"/>
          <w:shd w:val="clear" w:color="auto" w:fill="FFFFFF"/>
        </w:rPr>
        <w:t xml:space="preserve"> t</w:t>
      </w:r>
      <w:r w:rsidR="000E4F67" w:rsidRPr="00D46D7B">
        <w:rPr>
          <w:rFonts w:ascii="Times New Roman" w:hAnsi="Times New Roman" w:cs="Times New Roman"/>
          <w:sz w:val="24"/>
          <w:szCs w:val="24"/>
        </w:rPr>
        <w:t xml:space="preserve">he effectiveness of hotspot policing is based on several factors. First, it is based on the principle of crime displacement, which suggests that when police focus on specific hotspots, criminals will simply move to other areas to avoid detection. However, research has shown that crime displacement is often minimal and that hotspot policing can </w:t>
      </w:r>
      <w:r w:rsidR="00561CDE" w:rsidRPr="00D46D7B">
        <w:rPr>
          <w:rFonts w:ascii="Times New Roman" w:hAnsi="Times New Roman" w:cs="Times New Roman"/>
          <w:sz w:val="24"/>
          <w:szCs w:val="24"/>
        </w:rPr>
        <w:t>reduce overall community crime</w:t>
      </w:r>
      <w:r w:rsidR="000E4F67" w:rsidRPr="00D46D7B">
        <w:rPr>
          <w:rFonts w:ascii="Times New Roman" w:hAnsi="Times New Roman" w:cs="Times New Roman"/>
          <w:sz w:val="24"/>
          <w:szCs w:val="24"/>
        </w:rPr>
        <w:t>.</w:t>
      </w:r>
    </w:p>
    <w:p w:rsidR="000E4F67" w:rsidRPr="00D46D7B" w:rsidRDefault="000E4F67"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Second</w:t>
      </w:r>
      <w:r w:rsidR="009036CA" w:rsidRPr="00D46D7B">
        <w:rPr>
          <w:rFonts w:ascii="Times New Roman" w:hAnsi="Times New Roman" w:cs="Times New Roman"/>
          <w:sz w:val="24"/>
          <w:szCs w:val="24"/>
        </w:rPr>
        <w:t>ly</w:t>
      </w:r>
      <w:r w:rsidRPr="00D46D7B">
        <w:rPr>
          <w:rFonts w:ascii="Times New Roman" w:hAnsi="Times New Roman" w:cs="Times New Roman"/>
          <w:sz w:val="24"/>
          <w:szCs w:val="24"/>
        </w:rPr>
        <w:t>, hotspot policing is based on the principle of crime concentration, which suggests that a small number of locations are responsible for a disproportionate amount of crime in a community. By focusing police resources on these locations, law enforcement agencies can more effectively prevent and deter crime.</w:t>
      </w:r>
    </w:p>
    <w:p w:rsidR="000E4F67" w:rsidRPr="00D46D7B" w:rsidRDefault="000E4F67"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Hotspot policing can be implemented in </w:t>
      </w:r>
      <w:r w:rsidR="005C246F" w:rsidRPr="00D46D7B">
        <w:rPr>
          <w:rFonts w:ascii="Times New Roman" w:hAnsi="Times New Roman" w:cs="Times New Roman"/>
          <w:sz w:val="24"/>
          <w:szCs w:val="24"/>
        </w:rPr>
        <w:t>various ways, including through</w:t>
      </w:r>
      <w:r w:rsidRPr="00D46D7B">
        <w:rPr>
          <w:rFonts w:ascii="Times New Roman" w:hAnsi="Times New Roman" w:cs="Times New Roman"/>
          <w:sz w:val="24"/>
          <w:szCs w:val="24"/>
        </w:rPr>
        <w:t xml:space="preserve"> foot patrols, increased surveillance, and targeted enforcement efforts</w:t>
      </w:r>
      <w:r w:rsidR="009036CA" w:rsidRPr="00D46D7B">
        <w:rPr>
          <w:rFonts w:ascii="Times New Roman" w:hAnsi="Times New Roman" w:cs="Times New Roman"/>
          <w:sz w:val="24"/>
          <w:szCs w:val="24"/>
        </w:rPr>
        <w:t xml:space="preserve"> (</w:t>
      </w:r>
      <w:proofErr w:type="spellStart"/>
      <w:r w:rsidR="009036CA" w:rsidRPr="00D46D7B">
        <w:rPr>
          <w:rFonts w:ascii="Times New Roman" w:hAnsi="Times New Roman" w:cs="Times New Roman"/>
          <w:sz w:val="24"/>
          <w:szCs w:val="24"/>
          <w:shd w:val="clear" w:color="auto" w:fill="FFFFFF"/>
        </w:rPr>
        <w:t>Chainey</w:t>
      </w:r>
      <w:proofErr w:type="spellEnd"/>
      <w:r w:rsidR="009036CA" w:rsidRPr="00D46D7B">
        <w:rPr>
          <w:rFonts w:ascii="Times New Roman" w:hAnsi="Times New Roman" w:cs="Times New Roman"/>
          <w:sz w:val="24"/>
          <w:szCs w:val="24"/>
          <w:shd w:val="clear" w:color="auto" w:fill="FFFFFF"/>
        </w:rPr>
        <w:t xml:space="preserve">, Serrano &amp; </w:t>
      </w:r>
      <w:proofErr w:type="spellStart"/>
      <w:r w:rsidR="009036CA" w:rsidRPr="00D46D7B">
        <w:rPr>
          <w:rFonts w:ascii="Times New Roman" w:hAnsi="Times New Roman" w:cs="Times New Roman"/>
          <w:sz w:val="24"/>
          <w:szCs w:val="24"/>
          <w:shd w:val="clear" w:color="auto" w:fill="FFFFFF"/>
        </w:rPr>
        <w:t>Veneri</w:t>
      </w:r>
      <w:proofErr w:type="spellEnd"/>
      <w:r w:rsidR="009036CA" w:rsidRPr="00D46D7B">
        <w:rPr>
          <w:rFonts w:ascii="Times New Roman" w:hAnsi="Times New Roman" w:cs="Times New Roman"/>
          <w:sz w:val="24"/>
          <w:szCs w:val="24"/>
          <w:shd w:val="clear" w:color="auto" w:fill="FFFFFF"/>
        </w:rPr>
        <w:t xml:space="preserve"> 2021)</w:t>
      </w:r>
      <w:r w:rsidRPr="00D46D7B">
        <w:rPr>
          <w:rFonts w:ascii="Times New Roman" w:hAnsi="Times New Roman" w:cs="Times New Roman"/>
          <w:sz w:val="24"/>
          <w:szCs w:val="24"/>
        </w:rPr>
        <w:t>. One example of hotspot policing is the use of CCTV cameras in high-crime areas, which can help to deter criminal activity and provide evidence for criminal investigations.</w:t>
      </w:r>
    </w:p>
    <w:p w:rsidR="000E4F67" w:rsidRPr="00D46D7B" w:rsidRDefault="000E4F67" w:rsidP="00D46D7B">
      <w:pPr>
        <w:tabs>
          <w:tab w:val="left" w:pos="3465"/>
        </w:tabs>
        <w:spacing w:line="480" w:lineRule="auto"/>
        <w:ind w:firstLine="720"/>
        <w:rPr>
          <w:rFonts w:ascii="Times New Roman" w:hAnsi="Times New Roman" w:cs="Times New Roman"/>
          <w:sz w:val="24"/>
          <w:szCs w:val="24"/>
          <w:shd w:val="clear" w:color="auto" w:fill="FFFFFF"/>
        </w:rPr>
      </w:pPr>
      <w:r w:rsidRPr="00D46D7B">
        <w:rPr>
          <w:rFonts w:ascii="Times New Roman" w:hAnsi="Times New Roman" w:cs="Times New Roman"/>
          <w:sz w:val="24"/>
          <w:szCs w:val="24"/>
        </w:rPr>
        <w:t xml:space="preserve">A potential challenge of hotspot policing is that it can sometimes lead to the over-policing of </w:t>
      </w:r>
      <w:r w:rsidR="005C246F" w:rsidRPr="00D46D7B">
        <w:rPr>
          <w:rFonts w:ascii="Times New Roman" w:hAnsi="Times New Roman" w:cs="Times New Roman"/>
          <w:sz w:val="24"/>
          <w:szCs w:val="24"/>
        </w:rPr>
        <w:t>specific</w:t>
      </w:r>
      <w:r w:rsidRPr="00D46D7B">
        <w:rPr>
          <w:rFonts w:ascii="Times New Roman" w:hAnsi="Times New Roman" w:cs="Times New Roman"/>
          <w:sz w:val="24"/>
          <w:szCs w:val="24"/>
        </w:rPr>
        <w:t xml:space="preserve"> communities, particularly communities of </w:t>
      </w:r>
      <w:proofErr w:type="spellStart"/>
      <w:r w:rsidRPr="00D46D7B">
        <w:rPr>
          <w:rFonts w:ascii="Times New Roman" w:hAnsi="Times New Roman" w:cs="Times New Roman"/>
          <w:sz w:val="24"/>
          <w:szCs w:val="24"/>
        </w:rPr>
        <w:t>colo</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r</w:t>
      </w:r>
      <w:proofErr w:type="spellEnd"/>
      <w:r w:rsidRPr="00D46D7B">
        <w:rPr>
          <w:rFonts w:ascii="Times New Roman" w:hAnsi="Times New Roman" w:cs="Times New Roman"/>
          <w:sz w:val="24"/>
          <w:szCs w:val="24"/>
        </w:rPr>
        <w:t xml:space="preserve"> or low-income communities that are already subject to high levels of policing</w:t>
      </w:r>
      <w:r w:rsidR="009036CA" w:rsidRPr="00D46D7B">
        <w:rPr>
          <w:rFonts w:ascii="Times New Roman" w:hAnsi="Times New Roman" w:cs="Times New Roman"/>
          <w:sz w:val="24"/>
          <w:szCs w:val="24"/>
        </w:rPr>
        <w:t xml:space="preserve"> (</w:t>
      </w:r>
      <w:proofErr w:type="spellStart"/>
      <w:r w:rsidR="009036CA" w:rsidRPr="00D46D7B">
        <w:rPr>
          <w:rFonts w:ascii="Times New Roman" w:hAnsi="Times New Roman" w:cs="Times New Roman"/>
          <w:sz w:val="24"/>
          <w:szCs w:val="24"/>
          <w:shd w:val="clear" w:color="auto" w:fill="FFFFFF"/>
        </w:rPr>
        <w:t>Lanni</w:t>
      </w:r>
      <w:proofErr w:type="spellEnd"/>
      <w:r w:rsidR="009036CA" w:rsidRPr="00D46D7B">
        <w:rPr>
          <w:rFonts w:ascii="Times New Roman" w:hAnsi="Times New Roman" w:cs="Times New Roman"/>
          <w:sz w:val="24"/>
          <w:szCs w:val="24"/>
          <w:shd w:val="clear" w:color="auto" w:fill="FFFFFF"/>
        </w:rPr>
        <w:t>, 2022)</w:t>
      </w:r>
      <w:r w:rsidR="005C246F" w:rsidRPr="00D46D7B">
        <w:rPr>
          <w:rFonts w:ascii="Times New Roman" w:hAnsi="Times New Roman" w:cs="Times New Roman"/>
          <w:sz w:val="24"/>
          <w:szCs w:val="24"/>
        </w:rPr>
        <w:t>. H</w:t>
      </w:r>
      <w:r w:rsidRPr="00D46D7B">
        <w:rPr>
          <w:rFonts w:ascii="Times New Roman" w:hAnsi="Times New Roman" w:cs="Times New Roman"/>
          <w:sz w:val="24"/>
          <w:szCs w:val="24"/>
        </w:rPr>
        <w:t xml:space="preserve">otspot policing </w:t>
      </w:r>
      <w:r w:rsidRPr="00D46D7B">
        <w:rPr>
          <w:rFonts w:ascii="Times New Roman" w:hAnsi="Times New Roman" w:cs="Times New Roman"/>
          <w:sz w:val="24"/>
          <w:szCs w:val="24"/>
        </w:rPr>
        <w:lastRenderedPageBreak/>
        <w:t xml:space="preserve">strategies should be implemented in a </w:t>
      </w:r>
      <w:r w:rsidR="005C246F" w:rsidRPr="00D46D7B">
        <w:rPr>
          <w:rFonts w:ascii="Times New Roman" w:hAnsi="Times New Roman" w:cs="Times New Roman"/>
          <w:sz w:val="24"/>
          <w:szCs w:val="24"/>
        </w:rPr>
        <w:t>fair, transparent, and accountable way an</w:t>
      </w:r>
      <w:r w:rsidRPr="00D46D7B">
        <w:rPr>
          <w:rFonts w:ascii="Times New Roman" w:hAnsi="Times New Roman" w:cs="Times New Roman"/>
          <w:sz w:val="24"/>
          <w:szCs w:val="24"/>
        </w:rPr>
        <w:t>d involve community input and collaboration.</w:t>
      </w:r>
    </w:p>
    <w:p w:rsidR="0006386F" w:rsidRPr="00D46D7B" w:rsidRDefault="000E4F67"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 </w:t>
      </w:r>
      <w:r w:rsidR="0006386F" w:rsidRPr="00D46D7B">
        <w:rPr>
          <w:rFonts w:ascii="Times New Roman" w:hAnsi="Times New Roman" w:cs="Times New Roman"/>
          <w:sz w:val="24"/>
          <w:szCs w:val="24"/>
        </w:rPr>
        <w:t>Classical criminology has also influenced the development of community policing, an approach to policing that emphasizes the importance of building relationships between police officers and the communities they serve</w:t>
      </w:r>
      <w:r w:rsidR="00472CBE" w:rsidRPr="00D46D7B">
        <w:rPr>
          <w:rFonts w:ascii="Times New Roman" w:hAnsi="Times New Roman" w:cs="Times New Roman"/>
          <w:sz w:val="24"/>
          <w:szCs w:val="24"/>
        </w:rPr>
        <w:t xml:space="preserve"> (</w:t>
      </w:r>
      <w:proofErr w:type="spellStart"/>
      <w:r w:rsidR="00472CBE" w:rsidRPr="00D46D7B">
        <w:rPr>
          <w:rFonts w:ascii="Times New Roman" w:hAnsi="Times New Roman" w:cs="Times New Roman"/>
          <w:sz w:val="24"/>
          <w:szCs w:val="24"/>
          <w:shd w:val="clear" w:color="auto" w:fill="FFFFFF"/>
        </w:rPr>
        <w:t>Meško</w:t>
      </w:r>
      <w:proofErr w:type="spellEnd"/>
      <w:r w:rsidR="00472CBE" w:rsidRPr="00D46D7B">
        <w:rPr>
          <w:rFonts w:ascii="Times New Roman" w:hAnsi="Times New Roman" w:cs="Times New Roman"/>
          <w:sz w:val="24"/>
          <w:szCs w:val="24"/>
          <w:shd w:val="clear" w:color="auto" w:fill="FFFFFF"/>
        </w:rPr>
        <w:t>, 2020)</w:t>
      </w:r>
      <w:r w:rsidR="0006386F" w:rsidRPr="00D46D7B">
        <w:rPr>
          <w:rFonts w:ascii="Times New Roman" w:hAnsi="Times New Roman" w:cs="Times New Roman"/>
          <w:sz w:val="24"/>
          <w:szCs w:val="24"/>
        </w:rPr>
        <w:t xml:space="preserve">. This approach is based on the idea that by building trust and communication with the </w:t>
      </w:r>
      <w:r w:rsidR="005C246F" w:rsidRPr="00D46D7B">
        <w:rPr>
          <w:rFonts w:ascii="Times New Roman" w:hAnsi="Times New Roman" w:cs="Times New Roman"/>
          <w:sz w:val="24"/>
          <w:szCs w:val="24"/>
        </w:rPr>
        <w:t>district</w:t>
      </w:r>
      <w:r w:rsidR="0006386F" w:rsidRPr="00D46D7B">
        <w:rPr>
          <w:rFonts w:ascii="Times New Roman" w:hAnsi="Times New Roman" w:cs="Times New Roman"/>
          <w:sz w:val="24"/>
          <w:szCs w:val="24"/>
        </w:rPr>
        <w:t xml:space="preserve">, police officers can better understand the underlying causes of crime and develop more effective </w:t>
      </w:r>
      <w:r w:rsidR="00ED207A" w:rsidRPr="00D46D7B">
        <w:rPr>
          <w:rFonts w:ascii="Times New Roman" w:hAnsi="Times New Roman" w:cs="Times New Roman"/>
          <w:sz w:val="24"/>
          <w:szCs w:val="24"/>
        </w:rPr>
        <w:t>strategies for addressing them.</w:t>
      </w:r>
    </w:p>
    <w:p w:rsidR="0006386F" w:rsidRPr="00D46D7B" w:rsidRDefault="00ED207A" w:rsidP="00D46D7B">
      <w:pPr>
        <w:tabs>
          <w:tab w:val="left" w:pos="346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t>Drug Crime as a Case Study</w:t>
      </w:r>
    </w:p>
    <w:p w:rsidR="0006386F" w:rsidRPr="00D46D7B" w:rsidRDefault="0006386F" w:rsidP="00D46D7B">
      <w:pPr>
        <w:tabs>
          <w:tab w:val="left" w:pos="3465"/>
        </w:tabs>
        <w:spacing w:line="480" w:lineRule="auto"/>
        <w:ind w:firstLine="720"/>
        <w:rPr>
          <w:rFonts w:ascii="Times New Roman" w:hAnsi="Times New Roman" w:cs="Times New Roman"/>
          <w:sz w:val="24"/>
          <w:szCs w:val="24"/>
          <w:shd w:val="clear" w:color="auto" w:fill="FFFFFF"/>
        </w:rPr>
      </w:pPr>
      <w:r w:rsidRPr="00D46D7B">
        <w:rPr>
          <w:rFonts w:ascii="Times New Roman" w:hAnsi="Times New Roman" w:cs="Times New Roman"/>
          <w:sz w:val="24"/>
          <w:szCs w:val="24"/>
        </w:rPr>
        <w:t xml:space="preserve">Drug crime is a complex issue </w:t>
      </w:r>
      <w:r w:rsidR="005C246F" w:rsidRPr="00D46D7B">
        <w:rPr>
          <w:rFonts w:ascii="Times New Roman" w:hAnsi="Times New Roman" w:cs="Times New Roman"/>
          <w:sz w:val="24"/>
          <w:szCs w:val="24"/>
        </w:rPr>
        <w:t>influenced by various</w:t>
      </w:r>
      <w:r w:rsidRPr="00D46D7B">
        <w:rPr>
          <w:rFonts w:ascii="Times New Roman" w:hAnsi="Times New Roman" w:cs="Times New Roman"/>
          <w:sz w:val="24"/>
          <w:szCs w:val="24"/>
        </w:rPr>
        <w:t xml:space="preserve"> social, economic, and political factors</w:t>
      </w:r>
      <w:r w:rsidR="00472CBE" w:rsidRPr="00D46D7B">
        <w:rPr>
          <w:rFonts w:ascii="Times New Roman" w:hAnsi="Times New Roman" w:cs="Times New Roman"/>
          <w:sz w:val="24"/>
          <w:szCs w:val="24"/>
        </w:rPr>
        <w:t xml:space="preserve"> (</w:t>
      </w:r>
      <w:r w:rsidR="00472CBE" w:rsidRPr="00D46D7B">
        <w:rPr>
          <w:rFonts w:ascii="Times New Roman" w:hAnsi="Times New Roman" w:cs="Times New Roman"/>
          <w:sz w:val="24"/>
          <w:szCs w:val="24"/>
          <w:shd w:val="clear" w:color="auto" w:fill="FFFFFF"/>
        </w:rPr>
        <w:t>Head, 2022)</w:t>
      </w:r>
      <w:r w:rsidRPr="00D46D7B">
        <w:rPr>
          <w:rFonts w:ascii="Times New Roman" w:hAnsi="Times New Roman" w:cs="Times New Roman"/>
          <w:sz w:val="24"/>
          <w:szCs w:val="24"/>
        </w:rPr>
        <w:t xml:space="preserve">. Classical criminology can help us understand the underlying reasons why individuals choose to engage in drug-related activities. According to classical criminology, individuals engage in criminal </w:t>
      </w:r>
      <w:proofErr w:type="spellStart"/>
      <w:r w:rsidRPr="00D46D7B">
        <w:rPr>
          <w:rFonts w:ascii="Times New Roman" w:hAnsi="Times New Roman" w:cs="Times New Roman"/>
          <w:sz w:val="24"/>
          <w:szCs w:val="24"/>
        </w:rPr>
        <w:t>behavio</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r</w:t>
      </w:r>
      <w:proofErr w:type="spellEnd"/>
      <w:r w:rsidRPr="00D46D7B">
        <w:rPr>
          <w:rFonts w:ascii="Times New Roman" w:hAnsi="Times New Roman" w:cs="Times New Roman"/>
          <w:sz w:val="24"/>
          <w:szCs w:val="24"/>
        </w:rPr>
        <w:t xml:space="preserve"> because they believe th</w:t>
      </w:r>
      <w:r w:rsidR="005C246F" w:rsidRPr="00D46D7B">
        <w:rPr>
          <w:rFonts w:ascii="Times New Roman" w:hAnsi="Times New Roman" w:cs="Times New Roman"/>
          <w:sz w:val="24"/>
          <w:szCs w:val="24"/>
        </w:rPr>
        <w:t>e crime's benefits</w:t>
      </w:r>
      <w:r w:rsidRPr="00D46D7B">
        <w:rPr>
          <w:rFonts w:ascii="Times New Roman" w:hAnsi="Times New Roman" w:cs="Times New Roman"/>
          <w:sz w:val="24"/>
          <w:szCs w:val="24"/>
        </w:rPr>
        <w:t xml:space="preserve"> outweigh the costs. In the case of </w:t>
      </w:r>
      <w:r w:rsidR="005C246F" w:rsidRPr="00D46D7B">
        <w:rPr>
          <w:rFonts w:ascii="Times New Roman" w:hAnsi="Times New Roman" w:cs="Times New Roman"/>
          <w:sz w:val="24"/>
          <w:szCs w:val="24"/>
        </w:rPr>
        <w:t xml:space="preserve">a </w:t>
      </w:r>
      <w:r w:rsidRPr="00D46D7B">
        <w:rPr>
          <w:rFonts w:ascii="Times New Roman" w:hAnsi="Times New Roman" w:cs="Times New Roman"/>
          <w:sz w:val="24"/>
          <w:szCs w:val="24"/>
        </w:rPr>
        <w:t xml:space="preserve">drug crime, individuals may engage in drug-related activities because they </w:t>
      </w:r>
      <w:r w:rsidR="005C246F" w:rsidRPr="00D46D7B">
        <w:rPr>
          <w:rFonts w:ascii="Times New Roman" w:hAnsi="Times New Roman" w:cs="Times New Roman"/>
          <w:sz w:val="24"/>
          <w:szCs w:val="24"/>
        </w:rPr>
        <w:t>think</w:t>
      </w:r>
      <w:r w:rsidRPr="00D46D7B">
        <w:rPr>
          <w:rFonts w:ascii="Times New Roman" w:hAnsi="Times New Roman" w:cs="Times New Roman"/>
          <w:sz w:val="24"/>
          <w:szCs w:val="24"/>
        </w:rPr>
        <w:t xml:space="preserve"> the benefits of using or selling drugs outweigh the potential cos</w:t>
      </w:r>
      <w:r w:rsidR="00ED207A" w:rsidRPr="00D46D7B">
        <w:rPr>
          <w:rFonts w:ascii="Times New Roman" w:hAnsi="Times New Roman" w:cs="Times New Roman"/>
          <w:sz w:val="24"/>
          <w:szCs w:val="24"/>
        </w:rPr>
        <w:t>ts.</w:t>
      </w:r>
    </w:p>
    <w:p w:rsidR="0006386F"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Evidence-based policing can also help us develop effective strategies for addressing drug crime. Hotspot policing is one approach that has been used to </w:t>
      </w:r>
      <w:r w:rsidR="005C246F" w:rsidRPr="00D46D7B">
        <w:rPr>
          <w:rFonts w:ascii="Times New Roman" w:hAnsi="Times New Roman" w:cs="Times New Roman"/>
          <w:sz w:val="24"/>
          <w:szCs w:val="24"/>
        </w:rPr>
        <w:t>manage</w:t>
      </w:r>
      <w:r w:rsidRPr="00D46D7B">
        <w:rPr>
          <w:rFonts w:ascii="Times New Roman" w:hAnsi="Times New Roman" w:cs="Times New Roman"/>
          <w:sz w:val="24"/>
          <w:szCs w:val="24"/>
        </w:rPr>
        <w:t xml:space="preserve"> drug crime in some areas</w:t>
      </w:r>
      <w:r w:rsidR="00472CBE" w:rsidRPr="00D46D7B">
        <w:rPr>
          <w:rFonts w:ascii="Times New Roman" w:hAnsi="Times New Roman" w:cs="Times New Roman"/>
          <w:sz w:val="24"/>
          <w:szCs w:val="24"/>
        </w:rPr>
        <w:t xml:space="preserve"> (</w:t>
      </w:r>
      <w:r w:rsidR="00472CBE" w:rsidRPr="00D46D7B">
        <w:rPr>
          <w:rFonts w:ascii="Times New Roman" w:hAnsi="Times New Roman" w:cs="Times New Roman"/>
          <w:sz w:val="24"/>
          <w:szCs w:val="24"/>
          <w:shd w:val="clear" w:color="auto" w:fill="FFFFFF"/>
        </w:rPr>
        <w:t>Braga et al., 2019)</w:t>
      </w:r>
      <w:r w:rsidRPr="00D46D7B">
        <w:rPr>
          <w:rFonts w:ascii="Times New Roman" w:hAnsi="Times New Roman" w:cs="Times New Roman"/>
          <w:sz w:val="24"/>
          <w:szCs w:val="24"/>
        </w:rPr>
        <w:t xml:space="preserve">. By increasing police presence in high-crime areas associated with drug activity, potential offenders may be deterred from engaging in drug-related activities. However, it is </w:t>
      </w:r>
      <w:r w:rsidR="005C246F" w:rsidRPr="00D46D7B">
        <w:rPr>
          <w:rFonts w:ascii="Times New Roman" w:hAnsi="Times New Roman" w:cs="Times New Roman"/>
          <w:sz w:val="24"/>
          <w:szCs w:val="24"/>
        </w:rPr>
        <w:t>essential</w:t>
      </w:r>
      <w:r w:rsidRPr="00D46D7B">
        <w:rPr>
          <w:rFonts w:ascii="Times New Roman" w:hAnsi="Times New Roman" w:cs="Times New Roman"/>
          <w:sz w:val="24"/>
          <w:szCs w:val="24"/>
        </w:rPr>
        <w:t xml:space="preserve"> to note that this approach may not be effective in all cases, as drug activity may be more diffuse and not concentrated in specific areas</w:t>
      </w:r>
      <w:r w:rsidR="00ED207A" w:rsidRPr="00D46D7B">
        <w:rPr>
          <w:rFonts w:ascii="Times New Roman" w:hAnsi="Times New Roman" w:cs="Times New Roman"/>
          <w:sz w:val="24"/>
          <w:szCs w:val="24"/>
        </w:rPr>
        <w:t>.</w:t>
      </w:r>
    </w:p>
    <w:p w:rsidR="0006386F"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Problem-oriented policing (POP) is another approach that can be used to address drug crime</w:t>
      </w:r>
      <w:r w:rsidR="00472CBE" w:rsidRPr="00D46D7B">
        <w:rPr>
          <w:rFonts w:ascii="Times New Roman" w:hAnsi="Times New Roman" w:cs="Times New Roman"/>
          <w:sz w:val="24"/>
          <w:szCs w:val="24"/>
        </w:rPr>
        <w:t xml:space="preserve"> (Hinkle et al., 2020)</w:t>
      </w:r>
      <w:r w:rsidRPr="00D46D7B">
        <w:rPr>
          <w:rFonts w:ascii="Times New Roman" w:hAnsi="Times New Roman" w:cs="Times New Roman"/>
          <w:sz w:val="24"/>
          <w:szCs w:val="24"/>
        </w:rPr>
        <w:t xml:space="preserve">. This approach involves identifying specific drug-related problems, </w:t>
      </w:r>
      <w:r w:rsidRPr="00D46D7B">
        <w:rPr>
          <w:rFonts w:ascii="Times New Roman" w:hAnsi="Times New Roman" w:cs="Times New Roman"/>
          <w:sz w:val="24"/>
          <w:szCs w:val="24"/>
        </w:rPr>
        <w:lastRenderedPageBreak/>
        <w:t xml:space="preserve">such as drug dealing or drug use in public areas, and developing tailored responses to address them. For example, one strategy might involve increasing police patrols in public </w:t>
      </w:r>
      <w:r w:rsidR="005C246F" w:rsidRPr="00D46D7B">
        <w:rPr>
          <w:rFonts w:ascii="Times New Roman" w:hAnsi="Times New Roman" w:cs="Times New Roman"/>
          <w:sz w:val="24"/>
          <w:szCs w:val="24"/>
        </w:rPr>
        <w:t>place</w:t>
      </w:r>
      <w:r w:rsidRPr="00D46D7B">
        <w:rPr>
          <w:rFonts w:ascii="Times New Roman" w:hAnsi="Times New Roman" w:cs="Times New Roman"/>
          <w:sz w:val="24"/>
          <w:szCs w:val="24"/>
        </w:rPr>
        <w:t>s w</w:t>
      </w:r>
      <w:r w:rsidR="005C246F" w:rsidRPr="00D46D7B">
        <w:rPr>
          <w:rFonts w:ascii="Times New Roman" w:hAnsi="Times New Roman" w:cs="Times New Roman"/>
          <w:sz w:val="24"/>
          <w:szCs w:val="24"/>
        </w:rPr>
        <w:t>ith prevalent drug use. In contrast,</w:t>
      </w:r>
      <w:r w:rsidRPr="00D46D7B">
        <w:rPr>
          <w:rFonts w:ascii="Times New Roman" w:hAnsi="Times New Roman" w:cs="Times New Roman"/>
          <w:sz w:val="24"/>
          <w:szCs w:val="24"/>
        </w:rPr>
        <w:t xml:space="preserve"> another </w:t>
      </w:r>
      <w:r w:rsidR="005C246F" w:rsidRPr="00D46D7B">
        <w:rPr>
          <w:rFonts w:ascii="Times New Roman" w:hAnsi="Times New Roman" w:cs="Times New Roman"/>
          <w:sz w:val="24"/>
          <w:szCs w:val="24"/>
        </w:rPr>
        <w:t>approach</w:t>
      </w:r>
      <w:r w:rsidRPr="00D46D7B">
        <w:rPr>
          <w:rFonts w:ascii="Times New Roman" w:hAnsi="Times New Roman" w:cs="Times New Roman"/>
          <w:sz w:val="24"/>
          <w:szCs w:val="24"/>
        </w:rPr>
        <w:t xml:space="preserve"> might involve developing outreach programs to educate individuals</w:t>
      </w:r>
      <w:r w:rsidR="00ED207A" w:rsidRPr="00D46D7B">
        <w:rPr>
          <w:rFonts w:ascii="Times New Roman" w:hAnsi="Times New Roman" w:cs="Times New Roman"/>
          <w:sz w:val="24"/>
          <w:szCs w:val="24"/>
        </w:rPr>
        <w:t xml:space="preserve"> about the dangers of drug use.</w:t>
      </w:r>
    </w:p>
    <w:p w:rsidR="0006386F" w:rsidRPr="00D46D7B" w:rsidRDefault="0006386F" w:rsidP="00D46D7B">
      <w:pPr>
        <w:tabs>
          <w:tab w:val="left" w:pos="3465"/>
        </w:tabs>
        <w:spacing w:line="480" w:lineRule="auto"/>
        <w:rPr>
          <w:rFonts w:ascii="Times New Roman" w:hAnsi="Times New Roman" w:cs="Times New Roman"/>
          <w:b/>
          <w:sz w:val="24"/>
          <w:szCs w:val="24"/>
        </w:rPr>
      </w:pPr>
      <w:r w:rsidRPr="00D46D7B">
        <w:rPr>
          <w:rFonts w:ascii="Times New Roman" w:hAnsi="Times New Roman" w:cs="Times New Roman"/>
          <w:b/>
          <w:sz w:val="24"/>
          <w:szCs w:val="24"/>
        </w:rPr>
        <w:t>Strengths and Weak</w:t>
      </w:r>
      <w:r w:rsidR="00ED207A" w:rsidRPr="00D46D7B">
        <w:rPr>
          <w:rFonts w:ascii="Times New Roman" w:hAnsi="Times New Roman" w:cs="Times New Roman"/>
          <w:b/>
          <w:sz w:val="24"/>
          <w:szCs w:val="24"/>
        </w:rPr>
        <w:t>nesses of Classical Criminology</w:t>
      </w:r>
    </w:p>
    <w:p w:rsidR="00202B38"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Classical criminology stresses the importance of individual rights and due process, evident in the modern criminal justice system. This is reflected in the presumption of innocence, the right to a fair trial, and legal representation (Garrett, 2019). By emphasizing these values, classical criminology has helped create criminal justice systems based on fairness, impartiality, and the rule of law.</w:t>
      </w:r>
    </w:p>
    <w:p w:rsidR="003C5013" w:rsidRPr="00D46D7B" w:rsidRDefault="003C501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Another strength of classical criminology is that it emphasizes the importance of deterrence as a crime prevent</w:t>
      </w:r>
      <w:r w:rsidR="005C246F" w:rsidRPr="00D46D7B">
        <w:rPr>
          <w:rFonts w:ascii="Times New Roman" w:hAnsi="Times New Roman" w:cs="Times New Roman"/>
          <w:sz w:val="24"/>
          <w:szCs w:val="24"/>
        </w:rPr>
        <w:t>ion strategy which</w:t>
      </w:r>
      <w:r w:rsidRPr="00D46D7B">
        <w:rPr>
          <w:rFonts w:ascii="Times New Roman" w:hAnsi="Times New Roman" w:cs="Times New Roman"/>
          <w:sz w:val="24"/>
          <w:szCs w:val="24"/>
        </w:rPr>
        <w:t xml:space="preserve"> has led to the development of various crime prevention strategies that aim to reduce </w:t>
      </w:r>
      <w:r w:rsidR="005C246F" w:rsidRPr="00D46D7B">
        <w:rPr>
          <w:rFonts w:ascii="Times New Roman" w:hAnsi="Times New Roman" w:cs="Times New Roman"/>
          <w:sz w:val="24"/>
          <w:szCs w:val="24"/>
        </w:rPr>
        <w:t>crime opportunities</w:t>
      </w:r>
      <w:r w:rsidRPr="00D46D7B">
        <w:rPr>
          <w:rFonts w:ascii="Times New Roman" w:hAnsi="Times New Roman" w:cs="Times New Roman"/>
          <w:sz w:val="24"/>
          <w:szCs w:val="24"/>
        </w:rPr>
        <w:t xml:space="preserve">. These strategies include increasing police presence in high-crime areas, installing surveillance cameras, and implementing security measures in public spaces. These strategies </w:t>
      </w:r>
      <w:r w:rsidR="005C246F" w:rsidRPr="00D46D7B">
        <w:rPr>
          <w:rFonts w:ascii="Times New Roman" w:hAnsi="Times New Roman" w:cs="Times New Roman"/>
          <w:sz w:val="24"/>
          <w:szCs w:val="24"/>
        </w:rPr>
        <w:t>ar</w:t>
      </w:r>
      <w:r w:rsidRPr="00D46D7B">
        <w:rPr>
          <w:rFonts w:ascii="Times New Roman" w:hAnsi="Times New Roman" w:cs="Times New Roman"/>
          <w:sz w:val="24"/>
          <w:szCs w:val="24"/>
        </w:rPr>
        <w:t>e effective in some cases and have helped to reduce crime rates in certain areas.</w:t>
      </w:r>
    </w:p>
    <w:p w:rsidR="003C5013" w:rsidRPr="00D46D7B" w:rsidRDefault="00202B38"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shd w:val="clear" w:color="auto" w:fill="FFFFFF"/>
        </w:rPr>
        <w:t xml:space="preserve">Classical criminology puts a strong emphasis on punishment being a way to stop crime from happening </w:t>
      </w:r>
      <w:r w:rsidR="008A5C19" w:rsidRPr="00D46D7B">
        <w:rPr>
          <w:rFonts w:ascii="Times New Roman" w:hAnsi="Times New Roman" w:cs="Times New Roman"/>
          <w:sz w:val="24"/>
          <w:szCs w:val="24"/>
        </w:rPr>
        <w:t>(</w:t>
      </w:r>
      <w:proofErr w:type="spellStart"/>
      <w:r w:rsidR="008A5C19" w:rsidRPr="00D46D7B">
        <w:rPr>
          <w:rFonts w:ascii="Times New Roman" w:hAnsi="Times New Roman" w:cs="Times New Roman"/>
          <w:sz w:val="24"/>
          <w:szCs w:val="24"/>
          <w:shd w:val="clear" w:color="auto" w:fill="FFFFFF"/>
        </w:rPr>
        <w:t>Paudel</w:t>
      </w:r>
      <w:proofErr w:type="spellEnd"/>
      <w:r w:rsidR="008A5C19" w:rsidRPr="00D46D7B">
        <w:rPr>
          <w:rFonts w:ascii="Times New Roman" w:hAnsi="Times New Roman" w:cs="Times New Roman"/>
          <w:sz w:val="24"/>
          <w:szCs w:val="24"/>
          <w:shd w:val="clear" w:color="auto" w:fill="FFFFFF"/>
        </w:rPr>
        <w:t>, 2020)</w:t>
      </w:r>
      <w:r w:rsidR="005C246F" w:rsidRPr="00D46D7B">
        <w:rPr>
          <w:rFonts w:ascii="Times New Roman" w:hAnsi="Times New Roman" w:cs="Times New Roman"/>
          <w:sz w:val="24"/>
          <w:szCs w:val="24"/>
        </w:rPr>
        <w:t xml:space="preserve">. </w:t>
      </w:r>
      <w:r w:rsidRPr="00D46D7B">
        <w:rPr>
          <w:rFonts w:ascii="Times New Roman" w:hAnsi="Times New Roman" w:cs="Times New Roman"/>
          <w:sz w:val="24"/>
          <w:szCs w:val="24"/>
          <w:shd w:val="clear" w:color="auto" w:fill="FFFFFF"/>
        </w:rPr>
        <w:t>This has resulted in the creation of various disciplinary measures such as financial penalties, incarceration, and the death penalty</w:t>
      </w:r>
      <w:r w:rsidR="003C5013" w:rsidRPr="00D46D7B">
        <w:rPr>
          <w:rFonts w:ascii="Times New Roman" w:hAnsi="Times New Roman" w:cs="Times New Roman"/>
          <w:sz w:val="24"/>
          <w:szCs w:val="24"/>
        </w:rPr>
        <w:t xml:space="preserve">. While punishment can be an effective </w:t>
      </w:r>
      <w:r w:rsidR="005C246F" w:rsidRPr="00D46D7B">
        <w:rPr>
          <w:rFonts w:ascii="Times New Roman" w:hAnsi="Times New Roman" w:cs="Times New Roman"/>
          <w:sz w:val="24"/>
          <w:szCs w:val="24"/>
        </w:rPr>
        <w:t>crime deterrent</w:t>
      </w:r>
      <w:r w:rsidR="003C5013" w:rsidRPr="00D46D7B">
        <w:rPr>
          <w:rFonts w:ascii="Times New Roman" w:hAnsi="Times New Roman" w:cs="Times New Roman"/>
          <w:sz w:val="24"/>
          <w:szCs w:val="24"/>
        </w:rPr>
        <w:t>, it must be balanced against the need for rehabilitation and reintegration of offenders into society. This is reflected in the modern criminal justice system, which emphasizes the importance of rehabilitation and reintegration as part of the punishment process.</w:t>
      </w:r>
    </w:p>
    <w:p w:rsidR="003C5013" w:rsidRPr="00D46D7B" w:rsidRDefault="003C501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lastRenderedPageBreak/>
        <w:t>However, classical criminology also has some weaknesses that must be recognized and addressed</w:t>
      </w:r>
      <w:r w:rsidR="005C246F" w:rsidRPr="00D46D7B">
        <w:rPr>
          <w:rFonts w:ascii="Times New Roman" w:hAnsi="Times New Roman" w:cs="Times New Roman"/>
          <w:sz w:val="24"/>
          <w:szCs w:val="24"/>
        </w:rPr>
        <w:t>.</w:t>
      </w:r>
      <w:r w:rsidR="008A5C19" w:rsidRPr="00D46D7B">
        <w:rPr>
          <w:rFonts w:ascii="Times New Roman" w:hAnsi="Times New Roman" w:cs="Times New Roman"/>
          <w:sz w:val="24"/>
          <w:szCs w:val="24"/>
        </w:rPr>
        <w:t xml:space="preserve"> </w:t>
      </w:r>
      <w:r w:rsidR="00202B38" w:rsidRPr="00D46D7B">
        <w:rPr>
          <w:rFonts w:ascii="Times New Roman" w:hAnsi="Times New Roman" w:cs="Times New Roman"/>
          <w:sz w:val="24"/>
          <w:szCs w:val="24"/>
          <w:shd w:val="clear" w:color="auto" w:fill="FFFFFF"/>
        </w:rPr>
        <w:t xml:space="preserve">A potential issue with the theory is that it supposes that people make decisions based on the potential costs and rewards of their actions, when in reality, individuals may engage in criminal </w:t>
      </w:r>
      <w:proofErr w:type="spellStart"/>
      <w:r w:rsidR="00202B38" w:rsidRPr="00D46D7B">
        <w:rPr>
          <w:rFonts w:ascii="Times New Roman" w:hAnsi="Times New Roman" w:cs="Times New Roman"/>
          <w:sz w:val="24"/>
          <w:szCs w:val="24"/>
          <w:shd w:val="clear" w:color="auto" w:fill="FFFFFF"/>
        </w:rPr>
        <w:t>behaviour</w:t>
      </w:r>
      <w:proofErr w:type="spellEnd"/>
      <w:r w:rsidR="00202B38" w:rsidRPr="00D46D7B">
        <w:rPr>
          <w:rFonts w:ascii="Times New Roman" w:hAnsi="Times New Roman" w:cs="Times New Roman"/>
          <w:sz w:val="24"/>
          <w:szCs w:val="24"/>
          <w:shd w:val="clear" w:color="auto" w:fill="FFFFFF"/>
        </w:rPr>
        <w:t xml:space="preserve"> for a variety of reasons that are not necessarily based on rational thought </w:t>
      </w:r>
      <w:r w:rsidR="008A5C19" w:rsidRPr="00D46D7B">
        <w:rPr>
          <w:rFonts w:ascii="Times New Roman" w:hAnsi="Times New Roman" w:cs="Times New Roman"/>
          <w:sz w:val="24"/>
          <w:szCs w:val="24"/>
        </w:rPr>
        <w:t>(</w:t>
      </w:r>
      <w:proofErr w:type="spellStart"/>
      <w:r w:rsidR="008A5C19" w:rsidRPr="00D46D7B">
        <w:rPr>
          <w:rFonts w:ascii="Times New Roman" w:hAnsi="Times New Roman" w:cs="Times New Roman"/>
          <w:sz w:val="24"/>
          <w:szCs w:val="24"/>
          <w:shd w:val="clear" w:color="auto" w:fill="FFFFFF"/>
        </w:rPr>
        <w:t>Shovkhalov</w:t>
      </w:r>
      <w:proofErr w:type="spellEnd"/>
      <w:r w:rsidR="005C246F" w:rsidRPr="00D46D7B">
        <w:rPr>
          <w:rFonts w:ascii="Times New Roman" w:hAnsi="Times New Roman" w:cs="Times New Roman"/>
          <w:sz w:val="24"/>
          <w:szCs w:val="24"/>
          <w:shd w:val="clear" w:color="auto" w:fill="FFFFFF"/>
        </w:rPr>
        <w:t xml:space="preserve"> </w:t>
      </w:r>
      <w:r w:rsidR="008A5C19" w:rsidRPr="00D46D7B">
        <w:rPr>
          <w:rFonts w:ascii="Times New Roman" w:hAnsi="Times New Roman" w:cs="Times New Roman"/>
          <w:sz w:val="24"/>
          <w:szCs w:val="24"/>
          <w:shd w:val="clear" w:color="auto" w:fill="FFFFFF"/>
        </w:rPr>
        <w:t xml:space="preserve">&amp; </w:t>
      </w:r>
      <w:proofErr w:type="spellStart"/>
      <w:r w:rsidR="008A5C19" w:rsidRPr="00D46D7B">
        <w:rPr>
          <w:rFonts w:ascii="Times New Roman" w:hAnsi="Times New Roman" w:cs="Times New Roman"/>
          <w:sz w:val="24"/>
          <w:szCs w:val="24"/>
          <w:shd w:val="clear" w:color="auto" w:fill="FFFFFF"/>
        </w:rPr>
        <w:t>Idrisov</w:t>
      </w:r>
      <w:proofErr w:type="spellEnd"/>
      <w:r w:rsidR="008A5C19" w:rsidRPr="00D46D7B">
        <w:rPr>
          <w:rFonts w:ascii="Times New Roman" w:hAnsi="Times New Roman" w:cs="Times New Roman"/>
          <w:sz w:val="24"/>
          <w:szCs w:val="24"/>
          <w:shd w:val="clear" w:color="auto" w:fill="FFFFFF"/>
        </w:rPr>
        <w:t>, 2021)</w:t>
      </w:r>
      <w:r w:rsidRPr="00D46D7B">
        <w:rPr>
          <w:rFonts w:ascii="Times New Roman" w:hAnsi="Times New Roman" w:cs="Times New Roman"/>
          <w:sz w:val="24"/>
          <w:szCs w:val="24"/>
        </w:rPr>
        <w:t xml:space="preserve">. For example, individuals may engage in criminal </w:t>
      </w:r>
      <w:proofErr w:type="spellStart"/>
      <w:r w:rsidRPr="00D46D7B">
        <w:rPr>
          <w:rFonts w:ascii="Times New Roman" w:hAnsi="Times New Roman" w:cs="Times New Roman"/>
          <w:sz w:val="24"/>
          <w:szCs w:val="24"/>
        </w:rPr>
        <w:t>behavio</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r</w:t>
      </w:r>
      <w:proofErr w:type="spellEnd"/>
      <w:r w:rsidRPr="00D46D7B">
        <w:rPr>
          <w:rFonts w:ascii="Times New Roman" w:hAnsi="Times New Roman" w:cs="Times New Roman"/>
          <w:sz w:val="24"/>
          <w:szCs w:val="24"/>
        </w:rPr>
        <w:t xml:space="preserve"> due to psychological factors, social pressures, or cultural norms.</w:t>
      </w:r>
    </w:p>
    <w:p w:rsidR="003C5013" w:rsidRPr="00D46D7B" w:rsidRDefault="003C501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Another weakness of classical criminology is that it can be overly punitive and may prioritize punishment over rehabilitation. This can result in high </w:t>
      </w:r>
      <w:r w:rsidR="005C246F" w:rsidRPr="00D46D7B">
        <w:rPr>
          <w:rFonts w:ascii="Times New Roman" w:hAnsi="Times New Roman" w:cs="Times New Roman"/>
          <w:sz w:val="24"/>
          <w:szCs w:val="24"/>
        </w:rPr>
        <w:t>incarceration and recidivism rates</w:t>
      </w:r>
      <w:r w:rsidRPr="00D46D7B">
        <w:rPr>
          <w:rFonts w:ascii="Times New Roman" w:hAnsi="Times New Roman" w:cs="Times New Roman"/>
          <w:sz w:val="24"/>
          <w:szCs w:val="24"/>
        </w:rPr>
        <w:t xml:space="preserve"> and may not be a</w:t>
      </w:r>
      <w:r w:rsidR="005C246F" w:rsidRPr="00D46D7B">
        <w:rPr>
          <w:rFonts w:ascii="Times New Roman" w:hAnsi="Times New Roman" w:cs="Times New Roman"/>
          <w:sz w:val="24"/>
          <w:szCs w:val="24"/>
        </w:rPr>
        <w:t xml:space="preserve"> practical</w:t>
      </w:r>
      <w:r w:rsidRPr="00D46D7B">
        <w:rPr>
          <w:rFonts w:ascii="Times New Roman" w:hAnsi="Times New Roman" w:cs="Times New Roman"/>
          <w:sz w:val="24"/>
          <w:szCs w:val="24"/>
        </w:rPr>
        <w:t xml:space="preserve"> approach to reducing crime in the long</w:t>
      </w:r>
      <w:r w:rsidR="005C246F" w:rsidRPr="00D46D7B">
        <w:rPr>
          <w:rFonts w:ascii="Times New Roman" w:hAnsi="Times New Roman" w:cs="Times New Roman"/>
          <w:sz w:val="24"/>
          <w:szCs w:val="24"/>
        </w:rPr>
        <w:t xml:space="preserve"> </w:t>
      </w:r>
      <w:r w:rsidRPr="00D46D7B">
        <w:rPr>
          <w:rFonts w:ascii="Times New Roman" w:hAnsi="Times New Roman" w:cs="Times New Roman"/>
          <w:sz w:val="24"/>
          <w:szCs w:val="24"/>
        </w:rPr>
        <w:t>term. For example, studies have shown that mandatory minimum sentencing laws can be ineffective in reducing crime and can result in disproportionate punishment for nonviolent offenders.</w:t>
      </w:r>
    </w:p>
    <w:p w:rsidR="003C5013" w:rsidRPr="00D46D7B" w:rsidRDefault="003C5013"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 xml:space="preserve">Classical criminology also </w:t>
      </w:r>
      <w:r w:rsidR="005C246F" w:rsidRPr="00D46D7B">
        <w:rPr>
          <w:rFonts w:ascii="Times New Roman" w:hAnsi="Times New Roman" w:cs="Times New Roman"/>
          <w:sz w:val="24"/>
          <w:szCs w:val="24"/>
        </w:rPr>
        <w:t>focuses on the individual offender rather than the broader social, economic, and political factors contributing</w:t>
      </w:r>
      <w:r w:rsidRPr="00D46D7B">
        <w:rPr>
          <w:rFonts w:ascii="Times New Roman" w:hAnsi="Times New Roman" w:cs="Times New Roman"/>
          <w:sz w:val="24"/>
          <w:szCs w:val="24"/>
        </w:rPr>
        <w:t xml:space="preserve"> to crime. This can result in a narrow focus on punishment and deterrence rather than addressing the root causes of crime. For example, poverty, lack of access to education and healthcare, and social inequality contribute to crime and must be </w:t>
      </w:r>
      <w:r w:rsidR="005C246F" w:rsidRPr="00D46D7B">
        <w:rPr>
          <w:rFonts w:ascii="Times New Roman" w:hAnsi="Times New Roman" w:cs="Times New Roman"/>
          <w:sz w:val="24"/>
          <w:szCs w:val="24"/>
        </w:rPr>
        <w:t>manag</w:t>
      </w:r>
      <w:r w:rsidRPr="00D46D7B">
        <w:rPr>
          <w:rFonts w:ascii="Times New Roman" w:hAnsi="Times New Roman" w:cs="Times New Roman"/>
          <w:sz w:val="24"/>
          <w:szCs w:val="24"/>
        </w:rPr>
        <w:t>ed to develop more effective approaches to reducing crime</w:t>
      </w:r>
      <w:r w:rsidR="008A5C19" w:rsidRPr="00D46D7B">
        <w:rPr>
          <w:rFonts w:ascii="Times New Roman" w:hAnsi="Times New Roman" w:cs="Times New Roman"/>
          <w:sz w:val="24"/>
          <w:szCs w:val="24"/>
        </w:rPr>
        <w:t xml:space="preserve"> (</w:t>
      </w:r>
      <w:r w:rsidR="008A5C19" w:rsidRPr="00D46D7B">
        <w:rPr>
          <w:rFonts w:ascii="Times New Roman" w:hAnsi="Times New Roman" w:cs="Times New Roman"/>
          <w:sz w:val="24"/>
          <w:szCs w:val="24"/>
          <w:shd w:val="clear" w:color="auto" w:fill="FFFFFF"/>
        </w:rPr>
        <w:t xml:space="preserve">Heath-Kelly, &amp; </w:t>
      </w:r>
      <w:proofErr w:type="spellStart"/>
      <w:r w:rsidR="008A5C19" w:rsidRPr="00D46D7B">
        <w:rPr>
          <w:rFonts w:ascii="Times New Roman" w:hAnsi="Times New Roman" w:cs="Times New Roman"/>
          <w:sz w:val="24"/>
          <w:szCs w:val="24"/>
          <w:shd w:val="clear" w:color="auto" w:fill="FFFFFF"/>
        </w:rPr>
        <w:t>Shanaáh</w:t>
      </w:r>
      <w:proofErr w:type="spellEnd"/>
      <w:r w:rsidR="008A5C19" w:rsidRPr="00D46D7B">
        <w:rPr>
          <w:rFonts w:ascii="Times New Roman" w:hAnsi="Times New Roman" w:cs="Times New Roman"/>
          <w:sz w:val="24"/>
          <w:szCs w:val="24"/>
          <w:shd w:val="clear" w:color="auto" w:fill="FFFFFF"/>
        </w:rPr>
        <w:t>, 2022)</w:t>
      </w:r>
      <w:r w:rsidRPr="00D46D7B">
        <w:rPr>
          <w:rFonts w:ascii="Times New Roman" w:hAnsi="Times New Roman" w:cs="Times New Roman"/>
          <w:sz w:val="24"/>
          <w:szCs w:val="24"/>
        </w:rPr>
        <w:t>.In addition, classical criminology tends to focus on the criminal act rather than the impact of crime on vi</w:t>
      </w:r>
      <w:r w:rsidR="005C246F" w:rsidRPr="00D46D7B">
        <w:rPr>
          <w:rFonts w:ascii="Times New Roman" w:hAnsi="Times New Roman" w:cs="Times New Roman"/>
          <w:sz w:val="24"/>
          <w:szCs w:val="24"/>
        </w:rPr>
        <w:t xml:space="preserve">ctims and communities, </w:t>
      </w:r>
      <w:r w:rsidRPr="00D46D7B">
        <w:rPr>
          <w:rFonts w:ascii="Times New Roman" w:hAnsi="Times New Roman" w:cs="Times New Roman"/>
          <w:sz w:val="24"/>
          <w:szCs w:val="24"/>
        </w:rPr>
        <w:t>result</w:t>
      </w:r>
      <w:r w:rsidR="005C246F" w:rsidRPr="00D46D7B">
        <w:rPr>
          <w:rFonts w:ascii="Times New Roman" w:hAnsi="Times New Roman" w:cs="Times New Roman"/>
          <w:sz w:val="24"/>
          <w:szCs w:val="24"/>
        </w:rPr>
        <w:t>ing</w:t>
      </w:r>
      <w:r w:rsidRPr="00D46D7B">
        <w:rPr>
          <w:rFonts w:ascii="Times New Roman" w:hAnsi="Times New Roman" w:cs="Times New Roman"/>
          <w:sz w:val="24"/>
          <w:szCs w:val="24"/>
        </w:rPr>
        <w:t xml:space="preserve"> in a lack of empathy and understanding for the experiences of victims, and can undermine efforts to develop more victim-</w:t>
      </w:r>
      <w:proofErr w:type="spellStart"/>
      <w:r w:rsidRPr="00D46D7B">
        <w:rPr>
          <w:rFonts w:ascii="Times New Roman" w:hAnsi="Times New Roman" w:cs="Times New Roman"/>
          <w:sz w:val="24"/>
          <w:szCs w:val="24"/>
        </w:rPr>
        <w:t>centred</w:t>
      </w:r>
      <w:proofErr w:type="spellEnd"/>
      <w:r w:rsidRPr="00D46D7B">
        <w:rPr>
          <w:rFonts w:ascii="Times New Roman" w:hAnsi="Times New Roman" w:cs="Times New Roman"/>
          <w:sz w:val="24"/>
          <w:szCs w:val="24"/>
        </w:rPr>
        <w:t xml:space="preserve"> approaches to addressing crime.</w:t>
      </w:r>
    </w:p>
    <w:p w:rsidR="0006386F" w:rsidRPr="00D46D7B" w:rsidRDefault="00ED207A"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b/>
          <w:sz w:val="24"/>
          <w:szCs w:val="24"/>
        </w:rPr>
        <w:t>Conclusion</w:t>
      </w:r>
    </w:p>
    <w:p w:rsidR="0006386F"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lastRenderedPageBreak/>
        <w:t xml:space="preserve">In conclusion, </w:t>
      </w:r>
      <w:r w:rsidR="00202B38" w:rsidRPr="00D46D7B">
        <w:rPr>
          <w:rFonts w:ascii="Times New Roman" w:hAnsi="Times New Roman" w:cs="Times New Roman"/>
          <w:sz w:val="24"/>
          <w:szCs w:val="24"/>
        </w:rPr>
        <w:t xml:space="preserve">classical criminology theories have significantly impacted our comprehension of criminal activity and the criminal mind, leading to the implementation of evidence-based policing approaches. </w:t>
      </w:r>
      <w:r w:rsidR="005C246F" w:rsidRPr="00D46D7B">
        <w:rPr>
          <w:rFonts w:ascii="Times New Roman" w:hAnsi="Times New Roman" w:cs="Times New Roman"/>
          <w:sz w:val="24"/>
          <w:szCs w:val="24"/>
        </w:rPr>
        <w:t>Classical criminology has helped shape modern criminal justice systems prioritizing fairness and impartiality by emphasizing the importance of deterrence and individual rights</w:t>
      </w:r>
      <w:r w:rsidRPr="00D46D7B">
        <w:rPr>
          <w:rFonts w:ascii="Times New Roman" w:hAnsi="Times New Roman" w:cs="Times New Roman"/>
          <w:sz w:val="24"/>
          <w:szCs w:val="24"/>
        </w:rPr>
        <w:t xml:space="preserve">. However, it is </w:t>
      </w:r>
      <w:r w:rsidR="005C246F" w:rsidRPr="00D46D7B">
        <w:rPr>
          <w:rFonts w:ascii="Times New Roman" w:hAnsi="Times New Roman" w:cs="Times New Roman"/>
          <w:sz w:val="24"/>
          <w:szCs w:val="24"/>
        </w:rPr>
        <w:t>crucial</w:t>
      </w:r>
      <w:r w:rsidRPr="00D46D7B">
        <w:rPr>
          <w:rFonts w:ascii="Times New Roman" w:hAnsi="Times New Roman" w:cs="Times New Roman"/>
          <w:sz w:val="24"/>
          <w:szCs w:val="24"/>
        </w:rPr>
        <w:t xml:space="preserve"> to recognize that classical criminology has weaknesses</w:t>
      </w:r>
      <w:r w:rsidR="005C246F" w:rsidRPr="00D46D7B">
        <w:rPr>
          <w:rFonts w:ascii="Times New Roman" w:hAnsi="Times New Roman" w:cs="Times New Roman"/>
          <w:sz w:val="24"/>
          <w:szCs w:val="24"/>
        </w:rPr>
        <w:t xml:space="preserve"> and</w:t>
      </w:r>
      <w:r w:rsidRPr="00D46D7B">
        <w:rPr>
          <w:rFonts w:ascii="Times New Roman" w:hAnsi="Times New Roman" w:cs="Times New Roman"/>
          <w:sz w:val="24"/>
          <w:szCs w:val="24"/>
        </w:rPr>
        <w:t xml:space="preserve"> may not always </w:t>
      </w:r>
      <w:r w:rsidR="00561CDE" w:rsidRPr="00D46D7B">
        <w:rPr>
          <w:rFonts w:ascii="Times New Roman" w:hAnsi="Times New Roman" w:cs="Times New Roman"/>
          <w:sz w:val="24"/>
          <w:szCs w:val="24"/>
        </w:rPr>
        <w:t>effectively reduce</w:t>
      </w:r>
      <w:r w:rsidRPr="00D46D7B">
        <w:rPr>
          <w:rFonts w:ascii="Times New Roman" w:hAnsi="Times New Roman" w:cs="Times New Roman"/>
          <w:sz w:val="24"/>
          <w:szCs w:val="24"/>
        </w:rPr>
        <w:t xml:space="preserve"> crime. </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sing evidence-bas</w:t>
      </w:r>
      <w:r w:rsidR="00ED207A" w:rsidRPr="00D46D7B">
        <w:rPr>
          <w:rFonts w:ascii="Times New Roman" w:hAnsi="Times New Roman" w:cs="Times New Roman"/>
          <w:sz w:val="24"/>
          <w:szCs w:val="24"/>
        </w:rPr>
        <w:t xml:space="preserve">ed policing strategies </w:t>
      </w:r>
      <w:r w:rsidRPr="00D46D7B">
        <w:rPr>
          <w:rFonts w:ascii="Times New Roman" w:hAnsi="Times New Roman" w:cs="Times New Roman"/>
          <w:sz w:val="24"/>
          <w:szCs w:val="24"/>
        </w:rPr>
        <w:t xml:space="preserve">informed by classical criminology, we can develop more effective approaches to addressing crime and criminal </w:t>
      </w:r>
      <w:proofErr w:type="spellStart"/>
      <w:r w:rsidRPr="00D46D7B">
        <w:rPr>
          <w:rFonts w:ascii="Times New Roman" w:hAnsi="Times New Roman" w:cs="Times New Roman"/>
          <w:sz w:val="24"/>
          <w:szCs w:val="24"/>
        </w:rPr>
        <w:t>behavio</w:t>
      </w:r>
      <w:r w:rsidR="005C246F" w:rsidRPr="00D46D7B">
        <w:rPr>
          <w:rFonts w:ascii="Times New Roman" w:hAnsi="Times New Roman" w:cs="Times New Roman"/>
          <w:sz w:val="24"/>
          <w:szCs w:val="24"/>
        </w:rPr>
        <w:t>u</w:t>
      </w:r>
      <w:r w:rsidRPr="00D46D7B">
        <w:rPr>
          <w:rFonts w:ascii="Times New Roman" w:hAnsi="Times New Roman" w:cs="Times New Roman"/>
          <w:sz w:val="24"/>
          <w:szCs w:val="24"/>
        </w:rPr>
        <w:t>r</w:t>
      </w:r>
      <w:proofErr w:type="spellEnd"/>
      <w:r w:rsidRPr="00D46D7B">
        <w:rPr>
          <w:rFonts w:ascii="Times New Roman" w:hAnsi="Times New Roman" w:cs="Times New Roman"/>
          <w:sz w:val="24"/>
          <w:szCs w:val="24"/>
        </w:rPr>
        <w:t xml:space="preserve">. </w:t>
      </w:r>
      <w:r w:rsidR="005C246F" w:rsidRPr="00D46D7B">
        <w:rPr>
          <w:rFonts w:ascii="Times New Roman" w:hAnsi="Times New Roman" w:cs="Times New Roman"/>
          <w:sz w:val="24"/>
          <w:szCs w:val="24"/>
        </w:rPr>
        <w:t>Procedur</w:t>
      </w:r>
      <w:r w:rsidRPr="00D46D7B">
        <w:rPr>
          <w:rFonts w:ascii="Times New Roman" w:hAnsi="Times New Roman" w:cs="Times New Roman"/>
          <w:sz w:val="24"/>
          <w:szCs w:val="24"/>
        </w:rPr>
        <w:t xml:space="preserve">es such as problem-oriented policing and hotspot policing can be tailored to specific crime problems and </w:t>
      </w:r>
      <w:r w:rsidR="005C246F" w:rsidRPr="00D46D7B">
        <w:rPr>
          <w:rFonts w:ascii="Times New Roman" w:hAnsi="Times New Roman" w:cs="Times New Roman"/>
          <w:sz w:val="24"/>
          <w:szCs w:val="24"/>
        </w:rPr>
        <w:t>help</w:t>
      </w:r>
      <w:r w:rsidRPr="00D46D7B">
        <w:rPr>
          <w:rFonts w:ascii="Times New Roman" w:hAnsi="Times New Roman" w:cs="Times New Roman"/>
          <w:sz w:val="24"/>
          <w:szCs w:val="24"/>
        </w:rPr>
        <w:t xml:space="preserve"> reduce</w:t>
      </w:r>
      <w:r w:rsidR="00ED207A" w:rsidRPr="00D46D7B">
        <w:rPr>
          <w:rFonts w:ascii="Times New Roman" w:hAnsi="Times New Roman" w:cs="Times New Roman"/>
          <w:sz w:val="24"/>
          <w:szCs w:val="24"/>
        </w:rPr>
        <w:t xml:space="preserve"> crime rates in targeted areas.</w:t>
      </w:r>
    </w:p>
    <w:p w:rsidR="0006386F" w:rsidRPr="00D46D7B" w:rsidRDefault="000638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When applied to drug crime as a case study, classical criminology can help us understand why individuals engage in drug-related activities</w:t>
      </w:r>
      <w:r w:rsidR="005C246F" w:rsidRPr="00D46D7B">
        <w:rPr>
          <w:rFonts w:ascii="Times New Roman" w:hAnsi="Times New Roman" w:cs="Times New Roman"/>
          <w:sz w:val="24"/>
          <w:szCs w:val="24"/>
        </w:rPr>
        <w:t>. E</w:t>
      </w:r>
      <w:r w:rsidRPr="00D46D7B">
        <w:rPr>
          <w:rFonts w:ascii="Times New Roman" w:hAnsi="Times New Roman" w:cs="Times New Roman"/>
          <w:sz w:val="24"/>
          <w:szCs w:val="24"/>
        </w:rPr>
        <w:t xml:space="preserve">vidence-based policing strategies can be used to develop tailored responses to address specific drug-related problems. However, it is </w:t>
      </w:r>
      <w:r w:rsidR="005C246F" w:rsidRPr="00D46D7B">
        <w:rPr>
          <w:rFonts w:ascii="Times New Roman" w:hAnsi="Times New Roman" w:cs="Times New Roman"/>
          <w:sz w:val="24"/>
          <w:szCs w:val="24"/>
        </w:rPr>
        <w:t>crucial</w:t>
      </w:r>
      <w:r w:rsidRPr="00D46D7B">
        <w:rPr>
          <w:rFonts w:ascii="Times New Roman" w:hAnsi="Times New Roman" w:cs="Times New Roman"/>
          <w:sz w:val="24"/>
          <w:szCs w:val="24"/>
        </w:rPr>
        <w:t xml:space="preserve"> to recognize that drug crime is a complex issue that requires a multi-faceted approach and that evidence-based policing strategies must be flexible and adaptable to be effective.</w:t>
      </w:r>
    </w:p>
    <w:p w:rsidR="00136BF7" w:rsidRPr="00D46D7B" w:rsidRDefault="005C246F" w:rsidP="00D46D7B">
      <w:pPr>
        <w:tabs>
          <w:tab w:val="left" w:pos="3465"/>
        </w:tabs>
        <w:spacing w:line="480" w:lineRule="auto"/>
        <w:ind w:firstLine="720"/>
        <w:rPr>
          <w:rFonts w:ascii="Times New Roman" w:hAnsi="Times New Roman" w:cs="Times New Roman"/>
          <w:sz w:val="24"/>
          <w:szCs w:val="24"/>
        </w:rPr>
      </w:pPr>
      <w:r w:rsidRPr="00D46D7B">
        <w:rPr>
          <w:rFonts w:ascii="Times New Roman" w:hAnsi="Times New Roman" w:cs="Times New Roman"/>
          <w:sz w:val="24"/>
          <w:szCs w:val="24"/>
        </w:rPr>
        <w:t>While classical criminology has some weaknesses, its emphasis on individual rights and deterrence has helped</w:t>
      </w:r>
      <w:r w:rsidR="0006386F" w:rsidRPr="00D46D7B">
        <w:rPr>
          <w:rFonts w:ascii="Times New Roman" w:hAnsi="Times New Roman" w:cs="Times New Roman"/>
          <w:sz w:val="24"/>
          <w:szCs w:val="24"/>
        </w:rPr>
        <w:t xml:space="preserve"> shape modern criminal justice systems</w:t>
      </w:r>
      <w:r w:rsidR="00561CDE" w:rsidRPr="00D46D7B">
        <w:rPr>
          <w:rFonts w:ascii="Times New Roman" w:hAnsi="Times New Roman" w:cs="Times New Roman"/>
          <w:sz w:val="24"/>
          <w:szCs w:val="24"/>
        </w:rPr>
        <w:t>. I</w:t>
      </w:r>
      <w:r w:rsidR="0006386F" w:rsidRPr="00D46D7B">
        <w:rPr>
          <w:rFonts w:ascii="Times New Roman" w:hAnsi="Times New Roman" w:cs="Times New Roman"/>
          <w:sz w:val="24"/>
          <w:szCs w:val="24"/>
        </w:rPr>
        <w:t>ts influence can be seen in the development of evidence-based policing strategies. By continuing to develop and refine these strategies, we can work towards creating safer communities and reducing crime rates.</w:t>
      </w:r>
    </w:p>
    <w:p w:rsidR="00561CDE" w:rsidRPr="00D46D7B" w:rsidRDefault="00561CDE" w:rsidP="00D46D7B">
      <w:pPr>
        <w:tabs>
          <w:tab w:val="left" w:pos="3465"/>
        </w:tabs>
        <w:spacing w:line="480" w:lineRule="auto"/>
        <w:ind w:firstLine="720"/>
        <w:rPr>
          <w:rFonts w:ascii="Times New Roman" w:hAnsi="Times New Roman" w:cs="Times New Roman"/>
          <w:sz w:val="24"/>
          <w:szCs w:val="24"/>
        </w:rPr>
      </w:pPr>
    </w:p>
    <w:p w:rsidR="00ED207A" w:rsidRPr="00D46D7B" w:rsidRDefault="00ED207A" w:rsidP="00D46D7B">
      <w:pPr>
        <w:tabs>
          <w:tab w:val="left" w:pos="3465"/>
        </w:tabs>
        <w:spacing w:line="480" w:lineRule="auto"/>
        <w:jc w:val="center"/>
        <w:rPr>
          <w:rFonts w:ascii="Times New Roman" w:hAnsi="Times New Roman" w:cs="Times New Roman"/>
          <w:b/>
          <w:sz w:val="24"/>
          <w:szCs w:val="24"/>
        </w:rPr>
      </w:pPr>
      <w:r w:rsidRPr="00D46D7B">
        <w:rPr>
          <w:rFonts w:ascii="Times New Roman" w:hAnsi="Times New Roman" w:cs="Times New Roman"/>
          <w:b/>
          <w:sz w:val="24"/>
          <w:szCs w:val="24"/>
        </w:rPr>
        <w:t>References</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lastRenderedPageBreak/>
        <w:t>Amarasinghe</w:t>
      </w:r>
      <w:proofErr w:type="spellEnd"/>
      <w:r w:rsidRPr="00D46D7B">
        <w:rPr>
          <w:rFonts w:ascii="Times New Roman" w:hAnsi="Times New Roman" w:cs="Times New Roman"/>
          <w:sz w:val="24"/>
          <w:szCs w:val="24"/>
          <w:shd w:val="clear" w:color="auto" w:fill="FFFFFF"/>
        </w:rPr>
        <w:t xml:space="preserve">, K. (2020). Pure-Classical and Neo-Classical Schools of Criminology: Applicability </w:t>
      </w:r>
      <w:proofErr w:type="gramStart"/>
      <w:r w:rsidRPr="00D46D7B">
        <w:rPr>
          <w:rFonts w:ascii="Times New Roman" w:hAnsi="Times New Roman" w:cs="Times New Roman"/>
          <w:sz w:val="24"/>
          <w:szCs w:val="24"/>
          <w:shd w:val="clear" w:color="auto" w:fill="FFFFFF"/>
        </w:rPr>
        <w:t>Into</w:t>
      </w:r>
      <w:proofErr w:type="gramEnd"/>
      <w:r w:rsidRPr="00D46D7B">
        <w:rPr>
          <w:rFonts w:ascii="Times New Roman" w:hAnsi="Times New Roman" w:cs="Times New Roman"/>
          <w:sz w:val="24"/>
          <w:szCs w:val="24"/>
          <w:shd w:val="clear" w:color="auto" w:fill="FFFFFF"/>
        </w:rPr>
        <w:t xml:space="preserve"> the Present Context of Criminal Law in Sri Lanka. </w:t>
      </w:r>
      <w:r w:rsidRPr="00D46D7B">
        <w:rPr>
          <w:rFonts w:ascii="Times New Roman" w:hAnsi="Times New Roman" w:cs="Times New Roman"/>
          <w:i/>
          <w:iCs/>
          <w:sz w:val="24"/>
          <w:szCs w:val="24"/>
          <w:shd w:val="clear" w:color="auto" w:fill="FFFFFF"/>
        </w:rPr>
        <w:t>US-China L. Rev.</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17</w:t>
      </w:r>
      <w:r w:rsidRPr="00D46D7B">
        <w:rPr>
          <w:rFonts w:ascii="Times New Roman" w:hAnsi="Times New Roman" w:cs="Times New Roman"/>
          <w:sz w:val="24"/>
          <w:szCs w:val="24"/>
          <w:shd w:val="clear" w:color="auto" w:fill="FFFFFF"/>
        </w:rPr>
        <w:t>, 348.</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 xml:space="preserve">Braga, A. A., </w:t>
      </w:r>
      <w:proofErr w:type="spellStart"/>
      <w:r w:rsidRPr="00D46D7B">
        <w:rPr>
          <w:rFonts w:ascii="Times New Roman" w:hAnsi="Times New Roman" w:cs="Times New Roman"/>
          <w:sz w:val="24"/>
          <w:szCs w:val="24"/>
          <w:shd w:val="clear" w:color="auto" w:fill="FFFFFF"/>
        </w:rPr>
        <w:t>Turchan</w:t>
      </w:r>
      <w:proofErr w:type="spellEnd"/>
      <w:r w:rsidRPr="00D46D7B">
        <w:rPr>
          <w:rFonts w:ascii="Times New Roman" w:hAnsi="Times New Roman" w:cs="Times New Roman"/>
          <w:sz w:val="24"/>
          <w:szCs w:val="24"/>
          <w:shd w:val="clear" w:color="auto" w:fill="FFFFFF"/>
        </w:rPr>
        <w:t xml:space="preserve">, B., </w:t>
      </w:r>
      <w:proofErr w:type="spellStart"/>
      <w:r w:rsidRPr="00D46D7B">
        <w:rPr>
          <w:rFonts w:ascii="Times New Roman" w:hAnsi="Times New Roman" w:cs="Times New Roman"/>
          <w:sz w:val="24"/>
          <w:szCs w:val="24"/>
          <w:shd w:val="clear" w:color="auto" w:fill="FFFFFF"/>
        </w:rPr>
        <w:t>Papachristos</w:t>
      </w:r>
      <w:proofErr w:type="spellEnd"/>
      <w:r w:rsidRPr="00D46D7B">
        <w:rPr>
          <w:rFonts w:ascii="Times New Roman" w:hAnsi="Times New Roman" w:cs="Times New Roman"/>
          <w:sz w:val="24"/>
          <w:szCs w:val="24"/>
          <w:shd w:val="clear" w:color="auto" w:fill="FFFFFF"/>
        </w:rPr>
        <w:t>, A. V., &amp; Hureau, D. M. (2019). Hot spot policing of small geographic areas effects on crime. </w:t>
      </w:r>
      <w:r w:rsidRPr="00D46D7B">
        <w:rPr>
          <w:rFonts w:ascii="Times New Roman" w:hAnsi="Times New Roman" w:cs="Times New Roman"/>
          <w:i/>
          <w:iCs/>
          <w:sz w:val="24"/>
          <w:szCs w:val="24"/>
          <w:shd w:val="clear" w:color="auto" w:fill="FFFFFF"/>
        </w:rPr>
        <w:t>Campbell Systematic Reviews</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15</w:t>
      </w:r>
      <w:r w:rsidRPr="00D46D7B">
        <w:rPr>
          <w:rFonts w:ascii="Times New Roman" w:hAnsi="Times New Roman" w:cs="Times New Roman"/>
          <w:sz w:val="24"/>
          <w:szCs w:val="24"/>
          <w:shd w:val="clear" w:color="auto" w:fill="FFFFFF"/>
        </w:rPr>
        <w:t>(3), e1046.</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Chainey</w:t>
      </w:r>
      <w:proofErr w:type="spellEnd"/>
      <w:r w:rsidRPr="00D46D7B">
        <w:rPr>
          <w:rFonts w:ascii="Times New Roman" w:hAnsi="Times New Roman" w:cs="Times New Roman"/>
          <w:sz w:val="24"/>
          <w:szCs w:val="24"/>
          <w:shd w:val="clear" w:color="auto" w:fill="FFFFFF"/>
        </w:rPr>
        <w:t>, S. P., Serrano–</w:t>
      </w:r>
      <w:proofErr w:type="spellStart"/>
      <w:r w:rsidRPr="00D46D7B">
        <w:rPr>
          <w:rFonts w:ascii="Times New Roman" w:hAnsi="Times New Roman" w:cs="Times New Roman"/>
          <w:sz w:val="24"/>
          <w:szCs w:val="24"/>
          <w:shd w:val="clear" w:color="auto" w:fill="FFFFFF"/>
        </w:rPr>
        <w:t>Berthet</w:t>
      </w:r>
      <w:proofErr w:type="spellEnd"/>
      <w:r w:rsidRPr="00D46D7B">
        <w:rPr>
          <w:rFonts w:ascii="Times New Roman" w:hAnsi="Times New Roman" w:cs="Times New Roman"/>
          <w:sz w:val="24"/>
          <w:szCs w:val="24"/>
          <w:shd w:val="clear" w:color="auto" w:fill="FFFFFF"/>
        </w:rPr>
        <w:t xml:space="preserve">, R., &amp; </w:t>
      </w:r>
      <w:proofErr w:type="spellStart"/>
      <w:r w:rsidRPr="00D46D7B">
        <w:rPr>
          <w:rFonts w:ascii="Times New Roman" w:hAnsi="Times New Roman" w:cs="Times New Roman"/>
          <w:sz w:val="24"/>
          <w:szCs w:val="24"/>
          <w:shd w:val="clear" w:color="auto" w:fill="FFFFFF"/>
        </w:rPr>
        <w:t>Veneri</w:t>
      </w:r>
      <w:proofErr w:type="spellEnd"/>
      <w:r w:rsidRPr="00D46D7B">
        <w:rPr>
          <w:rFonts w:ascii="Times New Roman" w:hAnsi="Times New Roman" w:cs="Times New Roman"/>
          <w:sz w:val="24"/>
          <w:szCs w:val="24"/>
          <w:shd w:val="clear" w:color="auto" w:fill="FFFFFF"/>
        </w:rPr>
        <w:t>, F. (2021). The impact of a hot spot policing program in Montevideo, Uruguay: An evaluation using a quasi-experimental difference-in-difference negative binomial approach. </w:t>
      </w:r>
      <w:r w:rsidRPr="00D46D7B">
        <w:rPr>
          <w:rFonts w:ascii="Times New Roman" w:hAnsi="Times New Roman" w:cs="Times New Roman"/>
          <w:i/>
          <w:iCs/>
          <w:sz w:val="24"/>
          <w:szCs w:val="24"/>
          <w:shd w:val="clear" w:color="auto" w:fill="FFFFFF"/>
        </w:rPr>
        <w:t>Police practice and research</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22</w:t>
      </w:r>
      <w:r w:rsidRPr="00D46D7B">
        <w:rPr>
          <w:rFonts w:ascii="Times New Roman" w:hAnsi="Times New Roman" w:cs="Times New Roman"/>
          <w:sz w:val="24"/>
          <w:szCs w:val="24"/>
          <w:shd w:val="clear" w:color="auto" w:fill="FFFFFF"/>
        </w:rPr>
        <w:t>(5), 1541-1556.</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 xml:space="preserve">den </w:t>
      </w:r>
      <w:proofErr w:type="spellStart"/>
      <w:r w:rsidRPr="00D46D7B">
        <w:rPr>
          <w:rFonts w:ascii="Times New Roman" w:hAnsi="Times New Roman" w:cs="Times New Roman"/>
          <w:sz w:val="24"/>
          <w:szCs w:val="24"/>
          <w:shd w:val="clear" w:color="auto" w:fill="FFFFFF"/>
        </w:rPr>
        <w:t>Heyer</w:t>
      </w:r>
      <w:proofErr w:type="spellEnd"/>
      <w:r w:rsidRPr="00D46D7B">
        <w:rPr>
          <w:rFonts w:ascii="Times New Roman" w:hAnsi="Times New Roman" w:cs="Times New Roman"/>
          <w:sz w:val="24"/>
          <w:szCs w:val="24"/>
          <w:shd w:val="clear" w:color="auto" w:fill="FFFFFF"/>
        </w:rPr>
        <w:t>, G. (2022). What Is Evidence-Based Policing? In </w:t>
      </w:r>
      <w:r w:rsidRPr="00D46D7B">
        <w:rPr>
          <w:rFonts w:ascii="Times New Roman" w:hAnsi="Times New Roman" w:cs="Times New Roman"/>
          <w:i/>
          <w:iCs/>
          <w:sz w:val="24"/>
          <w:szCs w:val="24"/>
          <w:shd w:val="clear" w:color="auto" w:fill="FFFFFF"/>
        </w:rPr>
        <w:t>Evidence-Based Policing: Uses, Benefits and Limitations</w:t>
      </w:r>
      <w:r w:rsidRPr="00D46D7B">
        <w:rPr>
          <w:rFonts w:ascii="Times New Roman" w:hAnsi="Times New Roman" w:cs="Times New Roman"/>
          <w:sz w:val="24"/>
          <w:szCs w:val="24"/>
          <w:shd w:val="clear" w:color="auto" w:fill="FFFFFF"/>
        </w:rPr>
        <w:t> (pp. 25-75). Cham: Springer International Publishing.</w:t>
      </w:r>
    </w:p>
    <w:p w:rsidR="00561CDE" w:rsidRPr="00D46D7B" w:rsidRDefault="00561CDE" w:rsidP="00D46D7B">
      <w:pPr>
        <w:spacing w:line="480" w:lineRule="auto"/>
        <w:ind w:left="720" w:hanging="720"/>
        <w:rPr>
          <w:rFonts w:ascii="Times New Roman" w:hAnsi="Times New Roman" w:cs="Times New Roman"/>
          <w:sz w:val="24"/>
          <w:szCs w:val="24"/>
        </w:rPr>
      </w:pPr>
      <w:r w:rsidRPr="00D46D7B">
        <w:rPr>
          <w:rFonts w:ascii="Times New Roman" w:hAnsi="Times New Roman" w:cs="Times New Roman"/>
          <w:sz w:val="24"/>
          <w:szCs w:val="24"/>
          <w:shd w:val="clear" w:color="auto" w:fill="FFFFFF"/>
        </w:rPr>
        <w:t>Garrett, B. L. (2019). Wealth, equal protection, and due process. </w:t>
      </w:r>
      <w:r w:rsidRPr="00D46D7B">
        <w:rPr>
          <w:rFonts w:ascii="Times New Roman" w:hAnsi="Times New Roman" w:cs="Times New Roman"/>
          <w:i/>
          <w:iCs/>
          <w:sz w:val="24"/>
          <w:szCs w:val="24"/>
          <w:shd w:val="clear" w:color="auto" w:fill="FFFFFF"/>
        </w:rPr>
        <w:t>Wm. &amp; Mary L. Rev.</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61</w:t>
      </w:r>
      <w:r w:rsidRPr="00D46D7B">
        <w:rPr>
          <w:rFonts w:ascii="Times New Roman" w:hAnsi="Times New Roman" w:cs="Times New Roman"/>
          <w:sz w:val="24"/>
          <w:szCs w:val="24"/>
          <w:shd w:val="clear" w:color="auto" w:fill="FFFFFF"/>
        </w:rPr>
        <w:t>, 397</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Hart, T. C. (2021). Investigating crime pattern stability at micro-temporal intervals: Implications for crime analysis and hotspot policing strategies. </w:t>
      </w:r>
      <w:r w:rsidRPr="00D46D7B">
        <w:rPr>
          <w:rFonts w:ascii="Times New Roman" w:hAnsi="Times New Roman" w:cs="Times New Roman"/>
          <w:i/>
          <w:iCs/>
          <w:sz w:val="24"/>
          <w:szCs w:val="24"/>
          <w:shd w:val="clear" w:color="auto" w:fill="FFFFFF"/>
        </w:rPr>
        <w:t>Criminal justice review</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46</w:t>
      </w:r>
      <w:r w:rsidRPr="00D46D7B">
        <w:rPr>
          <w:rFonts w:ascii="Times New Roman" w:hAnsi="Times New Roman" w:cs="Times New Roman"/>
          <w:sz w:val="24"/>
          <w:szCs w:val="24"/>
          <w:shd w:val="clear" w:color="auto" w:fill="FFFFFF"/>
        </w:rPr>
        <w:t>(2), 173-189.</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Head, B. W. (2022). </w:t>
      </w:r>
      <w:r w:rsidRPr="00D46D7B">
        <w:rPr>
          <w:rFonts w:ascii="Times New Roman" w:hAnsi="Times New Roman" w:cs="Times New Roman"/>
          <w:i/>
          <w:iCs/>
          <w:sz w:val="24"/>
          <w:szCs w:val="24"/>
          <w:shd w:val="clear" w:color="auto" w:fill="FFFFFF"/>
        </w:rPr>
        <w:t>Wicked problems in public policy: understanding and responding to complex challenges</w:t>
      </w:r>
      <w:r w:rsidRPr="00D46D7B">
        <w:rPr>
          <w:rFonts w:ascii="Times New Roman" w:hAnsi="Times New Roman" w:cs="Times New Roman"/>
          <w:sz w:val="24"/>
          <w:szCs w:val="24"/>
          <w:shd w:val="clear" w:color="auto" w:fill="FFFFFF"/>
        </w:rPr>
        <w:t> (p. 176). Springer Nature. </w:t>
      </w:r>
      <w:r w:rsidRPr="00D46D7B">
        <w:rPr>
          <w:rFonts w:ascii="Times New Roman" w:hAnsi="Times New Roman" w:cs="Times New Roman"/>
          <w:i/>
          <w:iCs/>
          <w:sz w:val="24"/>
          <w:szCs w:val="24"/>
          <w:shd w:val="clear" w:color="auto" w:fill="FFFFFF"/>
        </w:rPr>
        <w:t>Wicked problems in public policy: understanding and responding to complex challenges</w:t>
      </w:r>
      <w:r w:rsidRPr="00D46D7B">
        <w:rPr>
          <w:rFonts w:ascii="Times New Roman" w:hAnsi="Times New Roman" w:cs="Times New Roman"/>
          <w:sz w:val="24"/>
          <w:szCs w:val="24"/>
          <w:shd w:val="clear" w:color="auto" w:fill="FFFFFF"/>
        </w:rPr>
        <w:t> (p. 176). Springer Nature.</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 xml:space="preserve">Heath-Kelly, C., &amp; </w:t>
      </w:r>
      <w:proofErr w:type="spellStart"/>
      <w:r w:rsidRPr="00D46D7B">
        <w:rPr>
          <w:rFonts w:ascii="Times New Roman" w:hAnsi="Times New Roman" w:cs="Times New Roman"/>
          <w:sz w:val="24"/>
          <w:szCs w:val="24"/>
          <w:shd w:val="clear" w:color="auto" w:fill="FFFFFF"/>
        </w:rPr>
        <w:t>Shanaáh</w:t>
      </w:r>
      <w:proofErr w:type="spellEnd"/>
      <w:r w:rsidRPr="00D46D7B">
        <w:rPr>
          <w:rFonts w:ascii="Times New Roman" w:hAnsi="Times New Roman" w:cs="Times New Roman"/>
          <w:sz w:val="24"/>
          <w:szCs w:val="24"/>
          <w:shd w:val="clear" w:color="auto" w:fill="FFFFFF"/>
        </w:rPr>
        <w:t xml:space="preserve">, Š. (2022). The long history of prevention: Social </w:t>
      </w:r>
      <w:proofErr w:type="spellStart"/>
      <w:r w:rsidRPr="00D46D7B">
        <w:rPr>
          <w:rFonts w:ascii="Times New Roman" w:hAnsi="Times New Roman" w:cs="Times New Roman"/>
          <w:sz w:val="24"/>
          <w:szCs w:val="24"/>
          <w:shd w:val="clear" w:color="auto" w:fill="FFFFFF"/>
        </w:rPr>
        <w:t>Defence</w:t>
      </w:r>
      <w:proofErr w:type="spellEnd"/>
      <w:r w:rsidRPr="00D46D7B">
        <w:rPr>
          <w:rFonts w:ascii="Times New Roman" w:hAnsi="Times New Roman" w:cs="Times New Roman"/>
          <w:sz w:val="24"/>
          <w:szCs w:val="24"/>
          <w:shd w:val="clear" w:color="auto" w:fill="FFFFFF"/>
        </w:rPr>
        <w:t>, security and anticipating future crimes in the era of 'penal welfarist. </w:t>
      </w:r>
      <w:r w:rsidRPr="00D46D7B">
        <w:rPr>
          <w:rFonts w:ascii="Times New Roman" w:hAnsi="Times New Roman" w:cs="Times New Roman"/>
          <w:i/>
          <w:iCs/>
          <w:sz w:val="24"/>
          <w:szCs w:val="24"/>
          <w:shd w:val="clear" w:color="auto" w:fill="FFFFFF"/>
        </w:rPr>
        <w:t>Theoretical Criminology</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26</w:t>
      </w:r>
      <w:r w:rsidRPr="00D46D7B">
        <w:rPr>
          <w:rFonts w:ascii="Times New Roman" w:hAnsi="Times New Roman" w:cs="Times New Roman"/>
          <w:sz w:val="24"/>
          <w:szCs w:val="24"/>
          <w:shd w:val="clear" w:color="auto" w:fill="FFFFFF"/>
        </w:rPr>
        <w:t>(3), 357-376.</w:t>
      </w:r>
    </w:p>
    <w:p w:rsidR="00561CDE" w:rsidRPr="00D46D7B" w:rsidRDefault="00561CDE" w:rsidP="00D46D7B">
      <w:pPr>
        <w:tabs>
          <w:tab w:val="left" w:pos="3465"/>
        </w:tabs>
        <w:spacing w:line="480" w:lineRule="auto"/>
        <w:ind w:left="720" w:hanging="720"/>
        <w:rPr>
          <w:rFonts w:ascii="Times New Roman" w:hAnsi="Times New Roman" w:cs="Times New Roman"/>
          <w:b/>
          <w:sz w:val="24"/>
          <w:szCs w:val="24"/>
        </w:rPr>
      </w:pPr>
      <w:r w:rsidRPr="00D46D7B">
        <w:rPr>
          <w:rFonts w:ascii="Times New Roman" w:hAnsi="Times New Roman" w:cs="Times New Roman"/>
          <w:sz w:val="24"/>
          <w:szCs w:val="24"/>
          <w:shd w:val="clear" w:color="auto" w:fill="FFFFFF"/>
        </w:rPr>
        <w:lastRenderedPageBreak/>
        <w:t>Heslop, R., &amp; Parker, J. (2020). Developmental and life course criminology. </w:t>
      </w:r>
      <w:r w:rsidRPr="00D46D7B">
        <w:rPr>
          <w:rFonts w:ascii="Times New Roman" w:hAnsi="Times New Roman" w:cs="Times New Roman"/>
          <w:i/>
          <w:iCs/>
          <w:sz w:val="24"/>
          <w:szCs w:val="24"/>
          <w:shd w:val="clear" w:color="auto" w:fill="FFFFFF"/>
        </w:rPr>
        <w:t>Human Growth and Development in Children and Young People: Theoretical and Practice Perspectives</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Heyer</w:t>
      </w:r>
      <w:proofErr w:type="spellEnd"/>
      <w:r w:rsidRPr="00D46D7B">
        <w:rPr>
          <w:rFonts w:ascii="Times New Roman" w:hAnsi="Times New Roman" w:cs="Times New Roman"/>
          <w:sz w:val="24"/>
          <w:szCs w:val="24"/>
          <w:shd w:val="clear" w:color="auto" w:fill="FFFFFF"/>
        </w:rPr>
        <w:t>, G. D. (2022). Evidence-based policing: A review of its adoption and use by police forces in England and Wales. </w:t>
      </w:r>
      <w:r w:rsidRPr="00D46D7B">
        <w:rPr>
          <w:rFonts w:ascii="Times New Roman" w:hAnsi="Times New Roman" w:cs="Times New Roman"/>
          <w:i/>
          <w:iCs/>
          <w:sz w:val="24"/>
          <w:szCs w:val="24"/>
          <w:shd w:val="clear" w:color="auto" w:fill="FFFFFF"/>
        </w:rPr>
        <w:t>Salus Journal</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10</w:t>
      </w:r>
      <w:r w:rsidRPr="00D46D7B">
        <w:rPr>
          <w:rFonts w:ascii="Times New Roman" w:hAnsi="Times New Roman" w:cs="Times New Roman"/>
          <w:sz w:val="24"/>
          <w:szCs w:val="24"/>
          <w:shd w:val="clear" w:color="auto" w:fill="FFFFFF"/>
        </w:rPr>
        <w:t>(2), 17-33</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 xml:space="preserve">Hinkle, J. C., Weisburd, D., </w:t>
      </w:r>
      <w:proofErr w:type="spellStart"/>
      <w:r w:rsidRPr="00D46D7B">
        <w:rPr>
          <w:rFonts w:ascii="Times New Roman" w:hAnsi="Times New Roman" w:cs="Times New Roman"/>
          <w:sz w:val="24"/>
          <w:szCs w:val="24"/>
          <w:shd w:val="clear" w:color="auto" w:fill="FFFFFF"/>
        </w:rPr>
        <w:t>Telep</w:t>
      </w:r>
      <w:proofErr w:type="spellEnd"/>
      <w:r w:rsidRPr="00D46D7B">
        <w:rPr>
          <w:rFonts w:ascii="Times New Roman" w:hAnsi="Times New Roman" w:cs="Times New Roman"/>
          <w:sz w:val="24"/>
          <w:szCs w:val="24"/>
          <w:shd w:val="clear" w:color="auto" w:fill="FFFFFF"/>
        </w:rPr>
        <w:t>, C. W., &amp; Petersen, K. (2020). Problem‐oriented policing for reducing crime and disorder: An updated systematic review and meta‐analysis. </w:t>
      </w:r>
      <w:r w:rsidRPr="00D46D7B">
        <w:rPr>
          <w:rFonts w:ascii="Times New Roman" w:hAnsi="Times New Roman" w:cs="Times New Roman"/>
          <w:i/>
          <w:iCs/>
          <w:sz w:val="24"/>
          <w:szCs w:val="24"/>
          <w:shd w:val="clear" w:color="auto" w:fill="FFFFFF"/>
        </w:rPr>
        <w:t>Campbell systematic reviews</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16</w:t>
      </w:r>
      <w:r w:rsidRPr="00D46D7B">
        <w:rPr>
          <w:rFonts w:ascii="Times New Roman" w:hAnsi="Times New Roman" w:cs="Times New Roman"/>
          <w:sz w:val="24"/>
          <w:szCs w:val="24"/>
          <w:shd w:val="clear" w:color="auto" w:fill="FFFFFF"/>
        </w:rPr>
        <w:t>(2), e1089.</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Lanni</w:t>
      </w:r>
      <w:proofErr w:type="spellEnd"/>
      <w:r w:rsidRPr="00D46D7B">
        <w:rPr>
          <w:rFonts w:ascii="Times New Roman" w:hAnsi="Times New Roman" w:cs="Times New Roman"/>
          <w:sz w:val="24"/>
          <w:szCs w:val="24"/>
          <w:shd w:val="clear" w:color="auto" w:fill="FFFFFF"/>
        </w:rPr>
        <w:t>, A. (2022). Community-Based and Restorative-Justice Interventions to Reduce over-Policing. </w:t>
      </w:r>
      <w:r w:rsidRPr="00D46D7B">
        <w:rPr>
          <w:rFonts w:ascii="Times New Roman" w:hAnsi="Times New Roman" w:cs="Times New Roman"/>
          <w:i/>
          <w:iCs/>
          <w:sz w:val="24"/>
          <w:szCs w:val="24"/>
          <w:shd w:val="clear" w:color="auto" w:fill="FFFFFF"/>
        </w:rPr>
        <w:t>American Journal of Law and Equality</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2</w:t>
      </w:r>
      <w:r w:rsidRPr="00D46D7B">
        <w:rPr>
          <w:rFonts w:ascii="Times New Roman" w:hAnsi="Times New Roman" w:cs="Times New Roman"/>
          <w:sz w:val="24"/>
          <w:szCs w:val="24"/>
          <w:shd w:val="clear" w:color="auto" w:fill="FFFFFF"/>
        </w:rPr>
        <w:t>, 69-84.</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Meško</w:t>
      </w:r>
      <w:proofErr w:type="spellEnd"/>
      <w:r w:rsidRPr="00D46D7B">
        <w:rPr>
          <w:rFonts w:ascii="Times New Roman" w:hAnsi="Times New Roman" w:cs="Times New Roman"/>
          <w:sz w:val="24"/>
          <w:szCs w:val="24"/>
          <w:shd w:val="clear" w:color="auto" w:fill="FFFFFF"/>
        </w:rPr>
        <w:t>, G. (2020). Rural criminology–A challenge for the future. </w:t>
      </w:r>
      <w:r w:rsidRPr="00D46D7B">
        <w:rPr>
          <w:rFonts w:ascii="Times New Roman" w:hAnsi="Times New Roman" w:cs="Times New Roman"/>
          <w:i/>
          <w:iCs/>
          <w:sz w:val="24"/>
          <w:szCs w:val="24"/>
          <w:shd w:val="clear" w:color="auto" w:fill="FFFFFF"/>
        </w:rPr>
        <w:t>European journal of crime, criminal law and criminal justice</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28</w:t>
      </w:r>
      <w:r w:rsidRPr="00D46D7B">
        <w:rPr>
          <w:rFonts w:ascii="Times New Roman" w:hAnsi="Times New Roman" w:cs="Times New Roman"/>
          <w:sz w:val="24"/>
          <w:szCs w:val="24"/>
          <w:shd w:val="clear" w:color="auto" w:fill="FFFFFF"/>
        </w:rPr>
        <w:t>(1), 3-13.</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r w:rsidRPr="00D46D7B">
        <w:rPr>
          <w:rFonts w:ascii="Times New Roman" w:hAnsi="Times New Roman" w:cs="Times New Roman"/>
          <w:sz w:val="24"/>
          <w:szCs w:val="24"/>
          <w:shd w:val="clear" w:color="auto" w:fill="FFFFFF"/>
        </w:rPr>
        <w:t>Palmer, I., Kirby, S., &amp; Coleman, R. (2019). Assessing the appetite for evidence based policing: A UK based study. </w:t>
      </w:r>
      <w:r w:rsidRPr="00D46D7B">
        <w:rPr>
          <w:rFonts w:ascii="Times New Roman" w:hAnsi="Times New Roman" w:cs="Times New Roman"/>
          <w:i/>
          <w:iCs/>
          <w:sz w:val="24"/>
          <w:szCs w:val="24"/>
          <w:shd w:val="clear" w:color="auto" w:fill="FFFFFF"/>
        </w:rPr>
        <w:t>International Journal of Police Science &amp; Management</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21</w:t>
      </w:r>
      <w:r w:rsidRPr="00D46D7B">
        <w:rPr>
          <w:rFonts w:ascii="Times New Roman" w:hAnsi="Times New Roman" w:cs="Times New Roman"/>
          <w:sz w:val="24"/>
          <w:szCs w:val="24"/>
          <w:shd w:val="clear" w:color="auto" w:fill="FFFFFF"/>
        </w:rPr>
        <w:t>(2), 91-100.</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Paudel</w:t>
      </w:r>
      <w:proofErr w:type="spellEnd"/>
      <w:r w:rsidRPr="00D46D7B">
        <w:rPr>
          <w:rFonts w:ascii="Times New Roman" w:hAnsi="Times New Roman" w:cs="Times New Roman"/>
          <w:sz w:val="24"/>
          <w:szCs w:val="24"/>
          <w:shd w:val="clear" w:color="auto" w:fill="FFFFFF"/>
        </w:rPr>
        <w:t>, K. (2020). Classical School of Criminology and Its Application in Nepali Criminal Justice System. </w:t>
      </w:r>
      <w:r w:rsidRPr="00D46D7B">
        <w:rPr>
          <w:rFonts w:ascii="Times New Roman" w:hAnsi="Times New Roman" w:cs="Times New Roman"/>
          <w:i/>
          <w:iCs/>
          <w:sz w:val="24"/>
          <w:szCs w:val="24"/>
          <w:shd w:val="clear" w:color="auto" w:fill="FFFFFF"/>
        </w:rPr>
        <w:t>NJA LJ</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14</w:t>
      </w:r>
      <w:r w:rsidRPr="00D46D7B">
        <w:rPr>
          <w:rFonts w:ascii="Times New Roman" w:hAnsi="Times New Roman" w:cs="Times New Roman"/>
          <w:sz w:val="24"/>
          <w:szCs w:val="24"/>
          <w:shd w:val="clear" w:color="auto" w:fill="FFFFFF"/>
        </w:rPr>
        <w:t>, 143.</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Paudel</w:t>
      </w:r>
      <w:proofErr w:type="spellEnd"/>
      <w:r w:rsidRPr="00D46D7B">
        <w:rPr>
          <w:rFonts w:ascii="Times New Roman" w:hAnsi="Times New Roman" w:cs="Times New Roman"/>
          <w:sz w:val="24"/>
          <w:szCs w:val="24"/>
          <w:shd w:val="clear" w:color="auto" w:fill="FFFFFF"/>
        </w:rPr>
        <w:t>, K. (2020). Classical School of Criminology and Its Application in Nepali Criminal Justice System. </w:t>
      </w:r>
      <w:r w:rsidRPr="00D46D7B">
        <w:rPr>
          <w:rFonts w:ascii="Times New Roman" w:hAnsi="Times New Roman" w:cs="Times New Roman"/>
          <w:i/>
          <w:iCs/>
          <w:sz w:val="24"/>
          <w:szCs w:val="24"/>
          <w:shd w:val="clear" w:color="auto" w:fill="FFFFFF"/>
        </w:rPr>
        <w:t>NJA LJ</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14</w:t>
      </w:r>
      <w:r w:rsidRPr="00D46D7B">
        <w:rPr>
          <w:rFonts w:ascii="Times New Roman" w:hAnsi="Times New Roman" w:cs="Times New Roman"/>
          <w:sz w:val="24"/>
          <w:szCs w:val="24"/>
          <w:shd w:val="clear" w:color="auto" w:fill="FFFFFF"/>
        </w:rPr>
        <w:t>, 143.</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Piroozfar</w:t>
      </w:r>
      <w:proofErr w:type="spellEnd"/>
      <w:r w:rsidRPr="00D46D7B">
        <w:rPr>
          <w:rFonts w:ascii="Times New Roman" w:hAnsi="Times New Roman" w:cs="Times New Roman"/>
          <w:sz w:val="24"/>
          <w:szCs w:val="24"/>
          <w:shd w:val="clear" w:color="auto" w:fill="FFFFFF"/>
        </w:rPr>
        <w:t>, P., Farr, E. R., Aboagye-</w:t>
      </w:r>
      <w:proofErr w:type="spellStart"/>
      <w:r w:rsidRPr="00D46D7B">
        <w:rPr>
          <w:rFonts w:ascii="Times New Roman" w:hAnsi="Times New Roman" w:cs="Times New Roman"/>
          <w:sz w:val="24"/>
          <w:szCs w:val="24"/>
          <w:shd w:val="clear" w:color="auto" w:fill="FFFFFF"/>
        </w:rPr>
        <w:t>Nimo</w:t>
      </w:r>
      <w:proofErr w:type="spellEnd"/>
      <w:r w:rsidRPr="00D46D7B">
        <w:rPr>
          <w:rFonts w:ascii="Times New Roman" w:hAnsi="Times New Roman" w:cs="Times New Roman"/>
          <w:sz w:val="24"/>
          <w:szCs w:val="24"/>
          <w:shd w:val="clear" w:color="auto" w:fill="FFFFFF"/>
        </w:rPr>
        <w:t>, E., &amp; Osei-</w:t>
      </w:r>
      <w:proofErr w:type="spellStart"/>
      <w:r w:rsidRPr="00D46D7B">
        <w:rPr>
          <w:rFonts w:ascii="Times New Roman" w:hAnsi="Times New Roman" w:cs="Times New Roman"/>
          <w:sz w:val="24"/>
          <w:szCs w:val="24"/>
          <w:shd w:val="clear" w:color="auto" w:fill="FFFFFF"/>
        </w:rPr>
        <w:t>Berchie</w:t>
      </w:r>
      <w:proofErr w:type="spellEnd"/>
      <w:r w:rsidRPr="00D46D7B">
        <w:rPr>
          <w:rFonts w:ascii="Times New Roman" w:hAnsi="Times New Roman" w:cs="Times New Roman"/>
          <w:sz w:val="24"/>
          <w:szCs w:val="24"/>
          <w:shd w:val="clear" w:color="auto" w:fill="FFFFFF"/>
        </w:rPr>
        <w:t>, J. (2019). Crime prevention in urban spaces through environmental design: A critical UK perspective. </w:t>
      </w:r>
      <w:r w:rsidRPr="00D46D7B">
        <w:rPr>
          <w:rFonts w:ascii="Times New Roman" w:hAnsi="Times New Roman" w:cs="Times New Roman"/>
          <w:i/>
          <w:iCs/>
          <w:sz w:val="24"/>
          <w:szCs w:val="24"/>
          <w:shd w:val="clear" w:color="auto" w:fill="FFFFFF"/>
        </w:rPr>
        <w:t>Cities</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95</w:t>
      </w:r>
      <w:r w:rsidRPr="00D46D7B">
        <w:rPr>
          <w:rFonts w:ascii="Times New Roman" w:hAnsi="Times New Roman" w:cs="Times New Roman"/>
          <w:sz w:val="24"/>
          <w:szCs w:val="24"/>
          <w:shd w:val="clear" w:color="auto" w:fill="FFFFFF"/>
        </w:rPr>
        <w:t>, 102411.</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lastRenderedPageBreak/>
        <w:t>Piza</w:t>
      </w:r>
      <w:proofErr w:type="spellEnd"/>
      <w:r w:rsidRPr="00D46D7B">
        <w:rPr>
          <w:rFonts w:ascii="Times New Roman" w:hAnsi="Times New Roman" w:cs="Times New Roman"/>
          <w:sz w:val="24"/>
          <w:szCs w:val="24"/>
          <w:shd w:val="clear" w:color="auto" w:fill="FFFFFF"/>
        </w:rPr>
        <w:t xml:space="preserve">, E. L., </w:t>
      </w:r>
      <w:proofErr w:type="spellStart"/>
      <w:r w:rsidRPr="00D46D7B">
        <w:rPr>
          <w:rFonts w:ascii="Times New Roman" w:hAnsi="Times New Roman" w:cs="Times New Roman"/>
          <w:sz w:val="24"/>
          <w:szCs w:val="24"/>
          <w:shd w:val="clear" w:color="auto" w:fill="FFFFFF"/>
        </w:rPr>
        <w:t>Szkola</w:t>
      </w:r>
      <w:proofErr w:type="spellEnd"/>
      <w:r w:rsidRPr="00D46D7B">
        <w:rPr>
          <w:rFonts w:ascii="Times New Roman" w:hAnsi="Times New Roman" w:cs="Times New Roman"/>
          <w:sz w:val="24"/>
          <w:szCs w:val="24"/>
          <w:shd w:val="clear" w:color="auto" w:fill="FFFFFF"/>
        </w:rPr>
        <w:t>, J., &amp; Blount-Hill, K. L. (2021). How can embedded criminologists, police pracademics, and crime analysts help increase police-led program evaluations? A survey of authors cited in the evidence-based policing matrix. </w:t>
      </w:r>
      <w:r w:rsidRPr="00D46D7B">
        <w:rPr>
          <w:rFonts w:ascii="Times New Roman" w:hAnsi="Times New Roman" w:cs="Times New Roman"/>
          <w:i/>
          <w:iCs/>
          <w:sz w:val="24"/>
          <w:szCs w:val="24"/>
          <w:shd w:val="clear" w:color="auto" w:fill="FFFFFF"/>
        </w:rPr>
        <w:t>Policing: A Journal of Policy and Practice</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15</w:t>
      </w:r>
      <w:r w:rsidRPr="00D46D7B">
        <w:rPr>
          <w:rFonts w:ascii="Times New Roman" w:hAnsi="Times New Roman" w:cs="Times New Roman"/>
          <w:sz w:val="24"/>
          <w:szCs w:val="24"/>
          <w:shd w:val="clear" w:color="auto" w:fill="FFFFFF"/>
        </w:rPr>
        <w:t>(2), 1217-1231.</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Shovkhalov</w:t>
      </w:r>
      <w:proofErr w:type="spellEnd"/>
      <w:r w:rsidRPr="00D46D7B">
        <w:rPr>
          <w:rFonts w:ascii="Times New Roman" w:hAnsi="Times New Roman" w:cs="Times New Roman"/>
          <w:sz w:val="24"/>
          <w:szCs w:val="24"/>
          <w:shd w:val="clear" w:color="auto" w:fill="FFFFFF"/>
        </w:rPr>
        <w:t xml:space="preserve">, S., &amp; </w:t>
      </w:r>
      <w:proofErr w:type="spellStart"/>
      <w:r w:rsidRPr="00D46D7B">
        <w:rPr>
          <w:rFonts w:ascii="Times New Roman" w:hAnsi="Times New Roman" w:cs="Times New Roman"/>
          <w:sz w:val="24"/>
          <w:szCs w:val="24"/>
          <w:shd w:val="clear" w:color="auto" w:fill="FFFFFF"/>
        </w:rPr>
        <w:t>Idrisov</w:t>
      </w:r>
      <w:proofErr w:type="spellEnd"/>
      <w:r w:rsidRPr="00D46D7B">
        <w:rPr>
          <w:rFonts w:ascii="Times New Roman" w:hAnsi="Times New Roman" w:cs="Times New Roman"/>
          <w:sz w:val="24"/>
          <w:szCs w:val="24"/>
          <w:shd w:val="clear" w:color="auto" w:fill="FFFFFF"/>
        </w:rPr>
        <w:t>, H. (2021). Economic and legal analysis of cryptocurrency: scientific views from Russia and the Muslim world. </w:t>
      </w:r>
      <w:r w:rsidRPr="00D46D7B">
        <w:rPr>
          <w:rFonts w:ascii="Times New Roman" w:hAnsi="Times New Roman" w:cs="Times New Roman"/>
          <w:i/>
          <w:iCs/>
          <w:sz w:val="24"/>
          <w:szCs w:val="24"/>
          <w:shd w:val="clear" w:color="auto" w:fill="FFFFFF"/>
        </w:rPr>
        <w:t>Laws</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10</w:t>
      </w:r>
      <w:r w:rsidRPr="00D46D7B">
        <w:rPr>
          <w:rFonts w:ascii="Times New Roman" w:hAnsi="Times New Roman" w:cs="Times New Roman"/>
          <w:sz w:val="24"/>
          <w:szCs w:val="24"/>
          <w:shd w:val="clear" w:color="auto" w:fill="FFFFFF"/>
        </w:rPr>
        <w:t>(2), 32.</w:t>
      </w:r>
    </w:p>
    <w:p w:rsidR="00561CDE" w:rsidRPr="00D46D7B" w:rsidRDefault="00561CDE" w:rsidP="00D46D7B">
      <w:pPr>
        <w:spacing w:line="480" w:lineRule="auto"/>
        <w:ind w:left="720" w:hanging="720"/>
        <w:rPr>
          <w:rFonts w:ascii="Times New Roman" w:hAnsi="Times New Roman" w:cs="Times New Roman"/>
          <w:sz w:val="24"/>
          <w:szCs w:val="24"/>
          <w:shd w:val="clear" w:color="auto" w:fill="FFFFFF"/>
        </w:rPr>
      </w:pPr>
      <w:proofErr w:type="spellStart"/>
      <w:r w:rsidRPr="00D46D7B">
        <w:rPr>
          <w:rFonts w:ascii="Times New Roman" w:hAnsi="Times New Roman" w:cs="Times New Roman"/>
          <w:sz w:val="24"/>
          <w:szCs w:val="24"/>
          <w:shd w:val="clear" w:color="auto" w:fill="FFFFFF"/>
        </w:rPr>
        <w:t>Suve</w:t>
      </w:r>
      <w:proofErr w:type="spellEnd"/>
      <w:r w:rsidRPr="00D46D7B">
        <w:rPr>
          <w:rFonts w:ascii="Times New Roman" w:hAnsi="Times New Roman" w:cs="Times New Roman"/>
          <w:sz w:val="24"/>
          <w:szCs w:val="24"/>
          <w:shd w:val="clear" w:color="auto" w:fill="FFFFFF"/>
        </w:rPr>
        <w:t>, P. (2020). Advancing the Concept of Problem in Problem-oriented Policing. </w:t>
      </w:r>
      <w:r w:rsidRPr="00D46D7B">
        <w:rPr>
          <w:rFonts w:ascii="Times New Roman" w:hAnsi="Times New Roman" w:cs="Times New Roman"/>
          <w:i/>
          <w:iCs/>
          <w:sz w:val="24"/>
          <w:szCs w:val="24"/>
          <w:shd w:val="clear" w:color="auto" w:fill="FFFFFF"/>
        </w:rPr>
        <w:t>Internal Security</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12</w:t>
      </w:r>
      <w:r w:rsidRPr="00D46D7B">
        <w:rPr>
          <w:rFonts w:ascii="Times New Roman" w:hAnsi="Times New Roman" w:cs="Times New Roman"/>
          <w:sz w:val="24"/>
          <w:szCs w:val="24"/>
          <w:shd w:val="clear" w:color="auto" w:fill="FFFFFF"/>
        </w:rPr>
        <w:t>, 21-39.). Advancing the Concept of Problem in Problem-oriented Policing. </w:t>
      </w:r>
      <w:r w:rsidRPr="00D46D7B">
        <w:rPr>
          <w:rFonts w:ascii="Times New Roman" w:hAnsi="Times New Roman" w:cs="Times New Roman"/>
          <w:i/>
          <w:iCs/>
          <w:sz w:val="24"/>
          <w:szCs w:val="24"/>
          <w:shd w:val="clear" w:color="auto" w:fill="FFFFFF"/>
        </w:rPr>
        <w:t>Internal Security</w:t>
      </w:r>
      <w:r w:rsidRPr="00D46D7B">
        <w:rPr>
          <w:rFonts w:ascii="Times New Roman" w:hAnsi="Times New Roman" w:cs="Times New Roman"/>
          <w:sz w:val="24"/>
          <w:szCs w:val="24"/>
          <w:shd w:val="clear" w:color="auto" w:fill="FFFFFF"/>
        </w:rPr>
        <w:t>, </w:t>
      </w:r>
      <w:r w:rsidRPr="00D46D7B">
        <w:rPr>
          <w:rFonts w:ascii="Times New Roman" w:hAnsi="Times New Roman" w:cs="Times New Roman"/>
          <w:i/>
          <w:iCs/>
          <w:sz w:val="24"/>
          <w:szCs w:val="24"/>
          <w:shd w:val="clear" w:color="auto" w:fill="FFFFFF"/>
        </w:rPr>
        <w:t>12</w:t>
      </w:r>
      <w:r w:rsidRPr="00D46D7B">
        <w:rPr>
          <w:rFonts w:ascii="Times New Roman" w:hAnsi="Times New Roman" w:cs="Times New Roman"/>
          <w:sz w:val="24"/>
          <w:szCs w:val="24"/>
          <w:shd w:val="clear" w:color="auto" w:fill="FFFFFF"/>
        </w:rPr>
        <w:t>, 21-39.</w:t>
      </w:r>
    </w:p>
    <w:sectPr w:rsidR="00561CDE" w:rsidRPr="00D46D7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22AD" w:rsidRDefault="007622AD" w:rsidP="00C31F77">
      <w:pPr>
        <w:spacing w:after="0" w:line="240" w:lineRule="auto"/>
      </w:pPr>
      <w:r>
        <w:separator/>
      </w:r>
    </w:p>
  </w:endnote>
  <w:endnote w:type="continuationSeparator" w:id="0">
    <w:p w:rsidR="007622AD" w:rsidRDefault="007622AD" w:rsidP="00C31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22AD" w:rsidRDefault="007622AD" w:rsidP="00C31F77">
      <w:pPr>
        <w:spacing w:after="0" w:line="240" w:lineRule="auto"/>
      </w:pPr>
      <w:r>
        <w:separator/>
      </w:r>
    </w:p>
  </w:footnote>
  <w:footnote w:type="continuationSeparator" w:id="0">
    <w:p w:rsidR="007622AD" w:rsidRDefault="007622AD" w:rsidP="00C31F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668916"/>
      <w:docPartObj>
        <w:docPartGallery w:val="Page Numbers (Top of Page)"/>
        <w:docPartUnique/>
      </w:docPartObj>
    </w:sdtPr>
    <w:sdtEndPr>
      <w:rPr>
        <w:noProof/>
      </w:rPr>
    </w:sdtEndPr>
    <w:sdtContent>
      <w:p w:rsidR="005A0C37" w:rsidRDefault="005A0C37">
        <w:pPr>
          <w:pStyle w:val="Header"/>
          <w:jc w:val="right"/>
        </w:pPr>
        <w:r>
          <w:fldChar w:fldCharType="begin"/>
        </w:r>
        <w:r>
          <w:instrText xml:space="preserve"> PAGE   \* MERGEFORMAT </w:instrText>
        </w:r>
        <w:r>
          <w:fldChar w:fldCharType="separate"/>
        </w:r>
        <w:r w:rsidR="0052613C">
          <w:rPr>
            <w:noProof/>
          </w:rPr>
          <w:t>2</w:t>
        </w:r>
        <w:r>
          <w:rPr>
            <w:noProof/>
          </w:rPr>
          <w:fldChar w:fldCharType="end"/>
        </w:r>
      </w:p>
    </w:sdtContent>
  </w:sdt>
  <w:p w:rsidR="00C31F77" w:rsidRDefault="00C31F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UwNbA0sDAzNrAwNDFW0lEKTi0uzszPAykwqQUAtc0gNiwAAAA="/>
  </w:docVars>
  <w:rsids>
    <w:rsidRoot w:val="00B252D4"/>
    <w:rsid w:val="00004B7A"/>
    <w:rsid w:val="0006386F"/>
    <w:rsid w:val="000E4F67"/>
    <w:rsid w:val="00136BF7"/>
    <w:rsid w:val="00193015"/>
    <w:rsid w:val="001C6AA6"/>
    <w:rsid w:val="00202B38"/>
    <w:rsid w:val="0031274C"/>
    <w:rsid w:val="00383F38"/>
    <w:rsid w:val="003C5013"/>
    <w:rsid w:val="003E5B0A"/>
    <w:rsid w:val="00420910"/>
    <w:rsid w:val="00472CBE"/>
    <w:rsid w:val="0052613C"/>
    <w:rsid w:val="00561CDE"/>
    <w:rsid w:val="005A0C37"/>
    <w:rsid w:val="005C246F"/>
    <w:rsid w:val="00643A52"/>
    <w:rsid w:val="00644B4E"/>
    <w:rsid w:val="006B631D"/>
    <w:rsid w:val="006C7A48"/>
    <w:rsid w:val="007622AD"/>
    <w:rsid w:val="007C05DF"/>
    <w:rsid w:val="00844743"/>
    <w:rsid w:val="008A5C19"/>
    <w:rsid w:val="008B4B5E"/>
    <w:rsid w:val="009036CA"/>
    <w:rsid w:val="00935D35"/>
    <w:rsid w:val="009C321D"/>
    <w:rsid w:val="00B252D4"/>
    <w:rsid w:val="00B967FA"/>
    <w:rsid w:val="00C21AE3"/>
    <w:rsid w:val="00C31F77"/>
    <w:rsid w:val="00D30228"/>
    <w:rsid w:val="00D46D7B"/>
    <w:rsid w:val="00D64ECC"/>
    <w:rsid w:val="00D94CCB"/>
    <w:rsid w:val="00E046F5"/>
    <w:rsid w:val="00ED207A"/>
    <w:rsid w:val="00EF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724F"/>
  <w15:chartTrackingRefBased/>
  <w15:docId w15:val="{6142A3E3-E1B6-46BC-8E40-340FDF1A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1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1F77"/>
  </w:style>
  <w:style w:type="paragraph" w:styleId="Footer">
    <w:name w:val="footer"/>
    <w:basedOn w:val="Normal"/>
    <w:link w:val="FooterChar"/>
    <w:uiPriority w:val="99"/>
    <w:unhideWhenUsed/>
    <w:rsid w:val="00C31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1F77"/>
  </w:style>
  <w:style w:type="paragraph" w:styleId="NormalWeb">
    <w:name w:val="Normal (Web)"/>
    <w:basedOn w:val="Normal"/>
    <w:uiPriority w:val="99"/>
    <w:semiHidden/>
    <w:unhideWhenUsed/>
    <w:rsid w:val="0031274C"/>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1274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1274C"/>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7921">
      <w:bodyDiv w:val="1"/>
      <w:marLeft w:val="0"/>
      <w:marRight w:val="0"/>
      <w:marTop w:val="0"/>
      <w:marBottom w:val="0"/>
      <w:divBdr>
        <w:top w:val="none" w:sz="0" w:space="0" w:color="auto"/>
        <w:left w:val="none" w:sz="0" w:space="0" w:color="auto"/>
        <w:bottom w:val="none" w:sz="0" w:space="0" w:color="auto"/>
        <w:right w:val="none" w:sz="0" w:space="0" w:color="auto"/>
      </w:divBdr>
    </w:div>
    <w:div w:id="1988124785">
      <w:bodyDiv w:val="1"/>
      <w:marLeft w:val="0"/>
      <w:marRight w:val="0"/>
      <w:marTop w:val="0"/>
      <w:marBottom w:val="0"/>
      <w:divBdr>
        <w:top w:val="none" w:sz="0" w:space="0" w:color="auto"/>
        <w:left w:val="none" w:sz="0" w:space="0" w:color="auto"/>
        <w:bottom w:val="none" w:sz="0" w:space="0" w:color="auto"/>
        <w:right w:val="none" w:sz="0" w:space="0" w:color="auto"/>
      </w:divBdr>
      <w:divsChild>
        <w:div w:id="1718702138">
          <w:marLeft w:val="0"/>
          <w:marRight w:val="0"/>
          <w:marTop w:val="0"/>
          <w:marBottom w:val="0"/>
          <w:divBdr>
            <w:top w:val="single" w:sz="2" w:space="0" w:color="D9D9E3"/>
            <w:left w:val="single" w:sz="2" w:space="0" w:color="D9D9E3"/>
            <w:bottom w:val="single" w:sz="2" w:space="0" w:color="D9D9E3"/>
            <w:right w:val="single" w:sz="2" w:space="0" w:color="D9D9E3"/>
          </w:divBdr>
          <w:divsChild>
            <w:div w:id="408965295">
              <w:marLeft w:val="0"/>
              <w:marRight w:val="0"/>
              <w:marTop w:val="0"/>
              <w:marBottom w:val="0"/>
              <w:divBdr>
                <w:top w:val="single" w:sz="2" w:space="0" w:color="D9D9E3"/>
                <w:left w:val="single" w:sz="2" w:space="0" w:color="D9D9E3"/>
                <w:bottom w:val="single" w:sz="2" w:space="0" w:color="D9D9E3"/>
                <w:right w:val="single" w:sz="2" w:space="0" w:color="D9D9E3"/>
              </w:divBdr>
              <w:divsChild>
                <w:div w:id="1357465492">
                  <w:marLeft w:val="0"/>
                  <w:marRight w:val="0"/>
                  <w:marTop w:val="0"/>
                  <w:marBottom w:val="0"/>
                  <w:divBdr>
                    <w:top w:val="single" w:sz="2" w:space="0" w:color="D9D9E3"/>
                    <w:left w:val="single" w:sz="2" w:space="0" w:color="D9D9E3"/>
                    <w:bottom w:val="single" w:sz="2" w:space="0" w:color="D9D9E3"/>
                    <w:right w:val="single" w:sz="2" w:space="0" w:color="D9D9E3"/>
                  </w:divBdr>
                  <w:divsChild>
                    <w:div w:id="119229644">
                      <w:marLeft w:val="0"/>
                      <w:marRight w:val="0"/>
                      <w:marTop w:val="0"/>
                      <w:marBottom w:val="0"/>
                      <w:divBdr>
                        <w:top w:val="single" w:sz="2" w:space="0" w:color="D9D9E3"/>
                        <w:left w:val="single" w:sz="2" w:space="0" w:color="D9D9E3"/>
                        <w:bottom w:val="single" w:sz="2" w:space="0" w:color="D9D9E3"/>
                        <w:right w:val="single" w:sz="2" w:space="0" w:color="D9D9E3"/>
                      </w:divBdr>
                      <w:divsChild>
                        <w:div w:id="856576135">
                          <w:marLeft w:val="0"/>
                          <w:marRight w:val="0"/>
                          <w:marTop w:val="0"/>
                          <w:marBottom w:val="0"/>
                          <w:divBdr>
                            <w:top w:val="single" w:sz="2" w:space="0" w:color="auto"/>
                            <w:left w:val="single" w:sz="2" w:space="0" w:color="auto"/>
                            <w:bottom w:val="single" w:sz="6" w:space="0" w:color="auto"/>
                            <w:right w:val="single" w:sz="2" w:space="0" w:color="auto"/>
                          </w:divBdr>
                          <w:divsChild>
                            <w:div w:id="1915701111">
                              <w:marLeft w:val="0"/>
                              <w:marRight w:val="0"/>
                              <w:marTop w:val="100"/>
                              <w:marBottom w:val="100"/>
                              <w:divBdr>
                                <w:top w:val="single" w:sz="2" w:space="0" w:color="D9D9E3"/>
                                <w:left w:val="single" w:sz="2" w:space="0" w:color="D9D9E3"/>
                                <w:bottom w:val="single" w:sz="2" w:space="0" w:color="D9D9E3"/>
                                <w:right w:val="single" w:sz="2" w:space="0" w:color="D9D9E3"/>
                              </w:divBdr>
                              <w:divsChild>
                                <w:div w:id="437063610">
                                  <w:marLeft w:val="0"/>
                                  <w:marRight w:val="0"/>
                                  <w:marTop w:val="0"/>
                                  <w:marBottom w:val="0"/>
                                  <w:divBdr>
                                    <w:top w:val="single" w:sz="2" w:space="0" w:color="D9D9E3"/>
                                    <w:left w:val="single" w:sz="2" w:space="0" w:color="D9D9E3"/>
                                    <w:bottom w:val="single" w:sz="2" w:space="0" w:color="D9D9E3"/>
                                    <w:right w:val="single" w:sz="2" w:space="0" w:color="D9D9E3"/>
                                  </w:divBdr>
                                  <w:divsChild>
                                    <w:div w:id="827551038">
                                      <w:marLeft w:val="0"/>
                                      <w:marRight w:val="0"/>
                                      <w:marTop w:val="0"/>
                                      <w:marBottom w:val="0"/>
                                      <w:divBdr>
                                        <w:top w:val="single" w:sz="2" w:space="0" w:color="D9D9E3"/>
                                        <w:left w:val="single" w:sz="2" w:space="0" w:color="D9D9E3"/>
                                        <w:bottom w:val="single" w:sz="2" w:space="0" w:color="D9D9E3"/>
                                        <w:right w:val="single" w:sz="2" w:space="0" w:color="D9D9E3"/>
                                      </w:divBdr>
                                      <w:divsChild>
                                        <w:div w:id="41951592">
                                          <w:marLeft w:val="0"/>
                                          <w:marRight w:val="0"/>
                                          <w:marTop w:val="0"/>
                                          <w:marBottom w:val="0"/>
                                          <w:divBdr>
                                            <w:top w:val="single" w:sz="2" w:space="0" w:color="D9D9E3"/>
                                            <w:left w:val="single" w:sz="2" w:space="0" w:color="D9D9E3"/>
                                            <w:bottom w:val="single" w:sz="2" w:space="0" w:color="D9D9E3"/>
                                            <w:right w:val="single" w:sz="2" w:space="0" w:color="D9D9E3"/>
                                          </w:divBdr>
                                          <w:divsChild>
                                            <w:div w:id="907687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96747520">
                          <w:marLeft w:val="0"/>
                          <w:marRight w:val="0"/>
                          <w:marTop w:val="0"/>
                          <w:marBottom w:val="0"/>
                          <w:divBdr>
                            <w:top w:val="single" w:sz="2" w:space="0" w:color="auto"/>
                            <w:left w:val="single" w:sz="2" w:space="0" w:color="auto"/>
                            <w:bottom w:val="single" w:sz="6" w:space="0" w:color="auto"/>
                            <w:right w:val="single" w:sz="2" w:space="0" w:color="auto"/>
                          </w:divBdr>
                          <w:divsChild>
                            <w:div w:id="826900478">
                              <w:marLeft w:val="0"/>
                              <w:marRight w:val="0"/>
                              <w:marTop w:val="100"/>
                              <w:marBottom w:val="100"/>
                              <w:divBdr>
                                <w:top w:val="single" w:sz="2" w:space="0" w:color="D9D9E3"/>
                                <w:left w:val="single" w:sz="2" w:space="0" w:color="D9D9E3"/>
                                <w:bottom w:val="single" w:sz="2" w:space="0" w:color="D9D9E3"/>
                                <w:right w:val="single" w:sz="2" w:space="0" w:color="D9D9E3"/>
                              </w:divBdr>
                              <w:divsChild>
                                <w:div w:id="1405835060">
                                  <w:marLeft w:val="0"/>
                                  <w:marRight w:val="0"/>
                                  <w:marTop w:val="0"/>
                                  <w:marBottom w:val="0"/>
                                  <w:divBdr>
                                    <w:top w:val="single" w:sz="2" w:space="0" w:color="D9D9E3"/>
                                    <w:left w:val="single" w:sz="2" w:space="0" w:color="D9D9E3"/>
                                    <w:bottom w:val="single" w:sz="2" w:space="0" w:color="D9D9E3"/>
                                    <w:right w:val="single" w:sz="2" w:space="0" w:color="D9D9E3"/>
                                  </w:divBdr>
                                  <w:divsChild>
                                    <w:div w:id="1614092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91485979">
                                  <w:marLeft w:val="0"/>
                                  <w:marRight w:val="0"/>
                                  <w:marTop w:val="0"/>
                                  <w:marBottom w:val="0"/>
                                  <w:divBdr>
                                    <w:top w:val="single" w:sz="2" w:space="0" w:color="D9D9E3"/>
                                    <w:left w:val="single" w:sz="2" w:space="0" w:color="D9D9E3"/>
                                    <w:bottom w:val="single" w:sz="2" w:space="0" w:color="D9D9E3"/>
                                    <w:right w:val="single" w:sz="2" w:space="0" w:color="D9D9E3"/>
                                  </w:divBdr>
                                  <w:divsChild>
                                    <w:div w:id="1613900078">
                                      <w:marLeft w:val="0"/>
                                      <w:marRight w:val="0"/>
                                      <w:marTop w:val="0"/>
                                      <w:marBottom w:val="0"/>
                                      <w:divBdr>
                                        <w:top w:val="single" w:sz="2" w:space="0" w:color="D9D9E3"/>
                                        <w:left w:val="single" w:sz="2" w:space="0" w:color="D9D9E3"/>
                                        <w:bottom w:val="single" w:sz="2" w:space="0" w:color="D9D9E3"/>
                                        <w:right w:val="single" w:sz="2" w:space="0" w:color="D9D9E3"/>
                                      </w:divBdr>
                                      <w:divsChild>
                                        <w:div w:id="311910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6612728">
                          <w:marLeft w:val="0"/>
                          <w:marRight w:val="0"/>
                          <w:marTop w:val="0"/>
                          <w:marBottom w:val="0"/>
                          <w:divBdr>
                            <w:top w:val="single" w:sz="2" w:space="0" w:color="auto"/>
                            <w:left w:val="single" w:sz="2" w:space="0" w:color="auto"/>
                            <w:bottom w:val="single" w:sz="6" w:space="0" w:color="auto"/>
                            <w:right w:val="single" w:sz="2" w:space="0" w:color="auto"/>
                          </w:divBdr>
                          <w:divsChild>
                            <w:div w:id="1729065591">
                              <w:marLeft w:val="0"/>
                              <w:marRight w:val="0"/>
                              <w:marTop w:val="100"/>
                              <w:marBottom w:val="100"/>
                              <w:divBdr>
                                <w:top w:val="single" w:sz="2" w:space="0" w:color="D9D9E3"/>
                                <w:left w:val="single" w:sz="2" w:space="0" w:color="D9D9E3"/>
                                <w:bottom w:val="single" w:sz="2" w:space="0" w:color="D9D9E3"/>
                                <w:right w:val="single" w:sz="2" w:space="0" w:color="D9D9E3"/>
                              </w:divBdr>
                              <w:divsChild>
                                <w:div w:id="475344141">
                                  <w:marLeft w:val="0"/>
                                  <w:marRight w:val="0"/>
                                  <w:marTop w:val="0"/>
                                  <w:marBottom w:val="0"/>
                                  <w:divBdr>
                                    <w:top w:val="single" w:sz="2" w:space="0" w:color="D9D9E3"/>
                                    <w:left w:val="single" w:sz="2" w:space="0" w:color="D9D9E3"/>
                                    <w:bottom w:val="single" w:sz="2" w:space="0" w:color="D9D9E3"/>
                                    <w:right w:val="single" w:sz="2" w:space="0" w:color="D9D9E3"/>
                                  </w:divBdr>
                                  <w:divsChild>
                                    <w:div w:id="1502700388">
                                      <w:marLeft w:val="0"/>
                                      <w:marRight w:val="0"/>
                                      <w:marTop w:val="0"/>
                                      <w:marBottom w:val="0"/>
                                      <w:divBdr>
                                        <w:top w:val="single" w:sz="2" w:space="0" w:color="D9D9E3"/>
                                        <w:left w:val="single" w:sz="2" w:space="0" w:color="D9D9E3"/>
                                        <w:bottom w:val="single" w:sz="2" w:space="0" w:color="D9D9E3"/>
                                        <w:right w:val="single" w:sz="2" w:space="0" w:color="D9D9E3"/>
                                      </w:divBdr>
                                      <w:divsChild>
                                        <w:div w:id="1073158808">
                                          <w:marLeft w:val="0"/>
                                          <w:marRight w:val="0"/>
                                          <w:marTop w:val="0"/>
                                          <w:marBottom w:val="0"/>
                                          <w:divBdr>
                                            <w:top w:val="single" w:sz="2" w:space="0" w:color="D9D9E3"/>
                                            <w:left w:val="single" w:sz="2" w:space="0" w:color="D9D9E3"/>
                                            <w:bottom w:val="single" w:sz="2" w:space="0" w:color="D9D9E3"/>
                                            <w:right w:val="single" w:sz="2" w:space="0" w:color="D9D9E3"/>
                                          </w:divBdr>
                                          <w:divsChild>
                                            <w:div w:id="2060207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69229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12</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kelvinmanwamanyinsa@gmail.com</cp:lastModifiedBy>
  <cp:revision>24</cp:revision>
  <dcterms:created xsi:type="dcterms:W3CDTF">2023-04-03T17:41:00Z</dcterms:created>
  <dcterms:modified xsi:type="dcterms:W3CDTF">2023-05-05T09:55:00Z</dcterms:modified>
</cp:coreProperties>
</file>