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12CD25B" wp14:paraId="2C078E63" wp14:textId="537377FD">
      <w:pPr>
        <w:ind w:left="2880"/>
        <w:rPr>
          <w:b w:val="1"/>
          <w:bCs w:val="1"/>
          <w:sz w:val="44"/>
          <w:szCs w:val="44"/>
        </w:rPr>
      </w:pPr>
      <w:r w:rsidRPr="512CD25B" w:rsidR="3EB323F8">
        <w:rPr>
          <w:b w:val="1"/>
          <w:bCs w:val="1"/>
          <w:sz w:val="44"/>
          <w:szCs w:val="44"/>
        </w:rPr>
        <w:t>DS 2 – ASSIGNMENT</w:t>
      </w:r>
    </w:p>
    <w:p w:rsidR="512CD25B" w:rsidRDefault="512CD25B" w14:paraId="100CCEF0" w14:textId="20BAE4D7"/>
    <w:p w:rsidR="3EB323F8" w:rsidP="512CD25B" w:rsidRDefault="3EB323F8" w14:paraId="02747BB4" w14:textId="451AE787">
      <w:pPr>
        <w:rPr>
          <w:b w:val="1"/>
          <w:bCs w:val="1"/>
          <w:sz w:val="32"/>
          <w:szCs w:val="32"/>
        </w:rPr>
      </w:pPr>
      <w:r w:rsidRPr="512CD25B" w:rsidR="3EB323F8">
        <w:rPr>
          <w:b w:val="1"/>
          <w:bCs w:val="1"/>
          <w:sz w:val="32"/>
          <w:szCs w:val="32"/>
        </w:rPr>
        <w:t>DIGITAL ARTIFACT</w:t>
      </w:r>
    </w:p>
    <w:p w:rsidR="3EB323F8" w:rsidP="512CD25B" w:rsidRDefault="3EB323F8" w14:paraId="70841239" w14:textId="4886AB94">
      <w:pPr>
        <w:pStyle w:val="Normal"/>
      </w:pPr>
      <w:r w:rsidR="3EB323F8">
        <w:drawing>
          <wp:inline wp14:editId="5F943D70" wp14:anchorId="0586D005">
            <wp:extent cx="6124575" cy="3008172"/>
            <wp:effectExtent l="0" t="0" r="0" b="0"/>
            <wp:docPr id="15537241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3724147" name="Picture 1553724147"/>
                    <pic:cNvPicPr/>
                  </pic:nvPicPr>
                  <pic:blipFill>
                    <a:blip xmlns:r="http://schemas.openxmlformats.org/officeDocument/2006/relationships" r:embed="rId3743747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24575" cy="3008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2CD25B" w:rsidRDefault="512CD25B" w14:paraId="6C7DBE2B" w14:textId="2588F6FF"/>
    <w:p w:rsidR="3EB323F8" w:rsidP="512CD25B" w:rsidRDefault="3EB323F8" w14:paraId="5727D383" w14:textId="0EBA651D">
      <w:pPr>
        <w:rPr>
          <w:b w:val="1"/>
          <w:bCs w:val="1"/>
          <w:sz w:val="32"/>
          <w:szCs w:val="32"/>
        </w:rPr>
      </w:pPr>
      <w:r w:rsidRPr="512CD25B" w:rsidR="3EB323F8">
        <w:rPr>
          <w:b w:val="1"/>
          <w:bCs w:val="1"/>
          <w:sz w:val="32"/>
          <w:szCs w:val="32"/>
        </w:rPr>
        <w:t>DIGITAL LOGS</w:t>
      </w:r>
    </w:p>
    <w:p w:rsidR="3EB323F8" w:rsidRDefault="3EB323F8" w14:paraId="46F25B03" w14:textId="4048A4CA">
      <w:r w:rsidRPr="512CD25B" w:rsidR="3EB323F8">
        <w:rPr>
          <w:b w:val="1"/>
          <w:bCs w:val="1"/>
          <w:sz w:val="36"/>
          <w:szCs w:val="36"/>
        </w:rPr>
        <w:t>Why I choose this tool</w:t>
      </w:r>
      <w:r w:rsidR="3EB323F8">
        <w:rPr/>
        <w:t>:</w:t>
      </w:r>
    </w:p>
    <w:p w:rsidR="3EB323F8" w:rsidRDefault="3EB323F8" w14:paraId="2507BB17" w14:textId="4313B53B">
      <w:r w:rsidR="3EB323F8">
        <w:rPr/>
        <w:t xml:space="preserve">I </w:t>
      </w:r>
      <w:r w:rsidR="6461D663">
        <w:rPr/>
        <w:t>chose</w:t>
      </w:r>
      <w:r w:rsidR="3EB323F8">
        <w:rPr/>
        <w:t xml:space="preserve"> the tool called </w:t>
      </w:r>
      <w:r w:rsidR="1C4DADC7">
        <w:rPr/>
        <w:t>E</w:t>
      </w:r>
      <w:r w:rsidR="3EB323F8">
        <w:rPr/>
        <w:t xml:space="preserve">xcel because </w:t>
      </w:r>
      <w:r w:rsidR="4C091B60">
        <w:rPr/>
        <w:t>it's</w:t>
      </w:r>
      <w:r w:rsidR="3EB323F8">
        <w:rPr/>
        <w:t xml:space="preserve"> </w:t>
      </w:r>
      <w:r w:rsidR="606F1399">
        <w:rPr/>
        <w:t>a good tool</w:t>
      </w:r>
      <w:r w:rsidR="606F1399">
        <w:rPr/>
        <w:t xml:space="preserve"> for me to </w:t>
      </w:r>
      <w:r w:rsidR="7D74A795">
        <w:rPr/>
        <w:t>use.</w:t>
      </w:r>
    </w:p>
    <w:p w:rsidR="0904E563" w:rsidP="66057D83" w:rsidRDefault="0904E563" w14:paraId="745B0CAC" w14:textId="2B41606C">
      <w:pPr>
        <w:pStyle w:val="Normal"/>
        <w:ind w:left="0"/>
      </w:pPr>
      <w:r w:rsidR="0904E563">
        <w:rPr/>
        <w:t xml:space="preserve">I have used excel to do my </w:t>
      </w:r>
      <w:r w:rsidR="379F9530">
        <w:rPr/>
        <w:t xml:space="preserve">DS 2 ASSIGNMENT for </w:t>
      </w:r>
      <w:r w:rsidR="58F25D05">
        <w:rPr/>
        <w:t xml:space="preserve">UWTSD </w:t>
      </w:r>
    </w:p>
    <w:p w:rsidR="0904E563" w:rsidRDefault="0904E563" w14:paraId="42809E07" w14:textId="34709738">
      <w:r w:rsidR="58F25D05">
        <w:rPr/>
        <w:t xml:space="preserve"> Excel </w:t>
      </w:r>
      <w:r w:rsidR="086D1AE5">
        <w:rPr/>
        <w:t>has</w:t>
      </w:r>
      <w:r w:rsidR="58F25D05">
        <w:rPr/>
        <w:t xml:space="preserve"> the right tools to compile a chart </w:t>
      </w:r>
      <w:r w:rsidR="73B08950">
        <w:rPr/>
        <w:t xml:space="preserve">for this </w:t>
      </w:r>
      <w:r w:rsidR="71683191">
        <w:rPr/>
        <w:t>assignment,</w:t>
      </w:r>
      <w:r w:rsidR="587A3C5A">
        <w:rPr/>
        <w:t xml:space="preserve"> and everything is together</w:t>
      </w:r>
      <w:r w:rsidR="787878FF">
        <w:rPr/>
        <w:t xml:space="preserve"> on one </w:t>
      </w:r>
      <w:r w:rsidR="697EB020">
        <w:rPr/>
        <w:t>page and</w:t>
      </w:r>
      <w:r w:rsidR="587A3C5A">
        <w:rPr/>
        <w:t xml:space="preserve"> therefore easily accessible too.</w:t>
      </w:r>
    </w:p>
    <w:p w:rsidR="5B2BFD7D" w:rsidP="512CD25B" w:rsidRDefault="5B2BFD7D" w14:paraId="5B46E2C3" w14:textId="42CACD10">
      <w:pPr>
        <w:pStyle w:val="Normal"/>
        <w:rPr>
          <w:b w:val="1"/>
          <w:bCs w:val="1"/>
          <w:sz w:val="36"/>
          <w:szCs w:val="36"/>
        </w:rPr>
      </w:pPr>
      <w:r w:rsidRPr="512CD25B" w:rsidR="5B2BFD7D">
        <w:rPr>
          <w:b w:val="1"/>
          <w:bCs w:val="1"/>
          <w:sz w:val="36"/>
          <w:szCs w:val="36"/>
        </w:rPr>
        <w:t xml:space="preserve">What information </w:t>
      </w:r>
      <w:r w:rsidRPr="512CD25B" w:rsidR="5B2BFD7D">
        <w:rPr>
          <w:b w:val="1"/>
          <w:bCs w:val="1"/>
          <w:sz w:val="36"/>
          <w:szCs w:val="36"/>
        </w:rPr>
        <w:t>I</w:t>
      </w:r>
      <w:r w:rsidRPr="512CD25B" w:rsidR="5B2BFD7D">
        <w:rPr>
          <w:b w:val="1"/>
          <w:bCs w:val="1"/>
          <w:sz w:val="36"/>
          <w:szCs w:val="36"/>
        </w:rPr>
        <w:t xml:space="preserve"> used</w:t>
      </w:r>
    </w:p>
    <w:p w:rsidR="43964081" w:rsidRDefault="43964081" w14:paraId="56264314" w14:textId="55639728">
      <w:r w:rsidR="43964081">
        <w:rPr/>
        <w:t xml:space="preserve">I have chosen to do the greengrocer </w:t>
      </w:r>
      <w:r w:rsidR="43964081">
        <w:rPr/>
        <w:t>chart.</w:t>
      </w:r>
    </w:p>
    <w:p w:rsidR="58B28DF4" w:rsidP="66057D83" w:rsidRDefault="58B28DF4" w14:paraId="7F2E17EC" w14:textId="6062BF4A">
      <w:pPr>
        <w:pStyle w:val="Normal"/>
        <w:ind w:left="0"/>
      </w:pPr>
      <w:r w:rsidR="58B28DF4">
        <w:rPr/>
        <w:t xml:space="preserve">I have been able to </w:t>
      </w:r>
      <w:r w:rsidR="58B28DF4">
        <w:rPr/>
        <w:t>demonstrate</w:t>
      </w:r>
      <w:r w:rsidR="58B28DF4">
        <w:rPr/>
        <w:t xml:space="preserve"> </w:t>
      </w:r>
      <w:r w:rsidR="6ACFB24A">
        <w:rPr/>
        <w:t xml:space="preserve">within the chart the </w:t>
      </w:r>
      <w:r w:rsidR="41E1B26E">
        <w:rPr/>
        <w:t>following business</w:t>
      </w:r>
      <w:r w:rsidR="41E1B26E">
        <w:rPr/>
        <w:t xml:space="preserve"> information</w:t>
      </w:r>
    </w:p>
    <w:p w:rsidR="41E1B26E" w:rsidP="66057D83" w:rsidRDefault="41E1B26E" w14:paraId="47D1D678" w14:textId="2B9A2BCA">
      <w:pPr>
        <w:pStyle w:val="ListParagraph"/>
        <w:numPr>
          <w:ilvl w:val="0"/>
          <w:numId w:val="3"/>
        </w:numPr>
        <w:rPr/>
      </w:pPr>
      <w:r w:rsidR="41E1B26E">
        <w:rPr/>
        <w:t>Grocery items</w:t>
      </w:r>
      <w:r w:rsidR="2E3A45CB">
        <w:rPr/>
        <w:t xml:space="preserve"> individually listed</w:t>
      </w:r>
    </w:p>
    <w:p w:rsidR="41E1B26E" w:rsidP="66057D83" w:rsidRDefault="41E1B26E" w14:paraId="53203FFF" w14:textId="4FD9AE1E">
      <w:pPr>
        <w:pStyle w:val="ListParagraph"/>
        <w:numPr>
          <w:ilvl w:val="0"/>
          <w:numId w:val="3"/>
        </w:numPr>
        <w:rPr/>
      </w:pPr>
      <w:r w:rsidR="41E1B26E">
        <w:rPr/>
        <w:t xml:space="preserve">Quantities of those </w:t>
      </w:r>
      <w:r w:rsidR="41E1B26E">
        <w:rPr/>
        <w:t>items</w:t>
      </w:r>
      <w:r w:rsidR="41E1B26E">
        <w:rPr/>
        <w:t xml:space="preserve"> </w:t>
      </w:r>
      <w:r w:rsidR="4E0A1AAC">
        <w:rPr/>
        <w:t>sold</w:t>
      </w:r>
    </w:p>
    <w:p w:rsidR="4E0A1AAC" w:rsidP="66057D83" w:rsidRDefault="4E0A1AAC" w14:paraId="7109522A" w14:textId="5A4A47D5">
      <w:pPr>
        <w:pStyle w:val="ListParagraph"/>
        <w:numPr>
          <w:ilvl w:val="0"/>
          <w:numId w:val="3"/>
        </w:numPr>
        <w:rPr/>
      </w:pPr>
      <w:r w:rsidR="4E0A1AAC">
        <w:rPr/>
        <w:t>Cost of each item</w:t>
      </w:r>
    </w:p>
    <w:p w:rsidR="751BD9D8" w:rsidP="66057D83" w:rsidRDefault="751BD9D8" w14:paraId="7C6CFB96" w14:textId="0C5AE7B5">
      <w:pPr>
        <w:pStyle w:val="ListParagraph"/>
        <w:numPr>
          <w:ilvl w:val="0"/>
          <w:numId w:val="3"/>
        </w:numPr>
        <w:rPr/>
      </w:pPr>
      <w:r w:rsidR="751BD9D8">
        <w:rPr/>
        <w:t>Total s</w:t>
      </w:r>
      <w:r w:rsidR="0CF03872">
        <w:rPr/>
        <w:t>ales per week</w:t>
      </w:r>
      <w:r w:rsidR="4E0A1AAC">
        <w:rPr/>
        <w:t xml:space="preserve"> </w:t>
      </w:r>
    </w:p>
    <w:p w:rsidR="0904E563" w:rsidRDefault="0904E563" w14:paraId="7230D83B" w14:textId="0F4C8A5F">
      <w:r w:rsidR="0904E563">
        <w:rPr/>
        <w:t xml:space="preserve"> </w:t>
      </w:r>
      <w:r w:rsidRPr="512CD25B" w:rsidR="63A29C44">
        <w:rPr>
          <w:b w:val="1"/>
          <w:bCs w:val="1"/>
          <w:sz w:val="36"/>
          <w:szCs w:val="36"/>
        </w:rPr>
        <w:t>How I created m</w:t>
      </w:r>
      <w:r w:rsidRPr="512CD25B" w:rsidR="5478E378">
        <w:rPr>
          <w:b w:val="1"/>
          <w:bCs w:val="1"/>
          <w:sz w:val="36"/>
          <w:szCs w:val="36"/>
        </w:rPr>
        <w:t>y art</w:t>
      </w:r>
      <w:r w:rsidRPr="512CD25B" w:rsidR="67E5DC5E">
        <w:rPr>
          <w:b w:val="1"/>
          <w:bCs w:val="1"/>
          <w:sz w:val="36"/>
          <w:szCs w:val="36"/>
        </w:rPr>
        <w:t>efact</w:t>
      </w:r>
    </w:p>
    <w:p w:rsidR="601CDA08" w:rsidP="512CD25B" w:rsidRDefault="601CDA08" w14:paraId="3DAB7D79" w14:textId="41C7A486">
      <w:pPr>
        <w:pStyle w:val="Normal"/>
      </w:pPr>
      <w:r w:rsidR="601CDA08">
        <w:rPr/>
        <w:t>Once</w:t>
      </w:r>
      <w:r w:rsidR="6096A01C">
        <w:rPr/>
        <w:t xml:space="preserve"> </w:t>
      </w:r>
      <w:r w:rsidR="6096A01C">
        <w:rPr/>
        <w:t xml:space="preserve">on that tool I </w:t>
      </w:r>
      <w:r w:rsidR="2001C8FE">
        <w:rPr/>
        <w:t>could</w:t>
      </w:r>
      <w:r w:rsidR="6096A01C">
        <w:rPr/>
        <w:t xml:space="preserve"> see and understand all the wonderful parts of it </w:t>
      </w:r>
      <w:r w:rsidR="29516326">
        <w:rPr/>
        <w:t>that enable</w:t>
      </w:r>
      <w:r w:rsidR="0045A855">
        <w:rPr/>
        <w:t>d</w:t>
      </w:r>
      <w:r w:rsidR="29516326">
        <w:rPr/>
        <w:t xml:space="preserve"> me to create the work that </w:t>
      </w:r>
      <w:r w:rsidR="3124E976">
        <w:rPr/>
        <w:t>I</w:t>
      </w:r>
      <w:r w:rsidR="29516326">
        <w:rPr/>
        <w:t xml:space="preserve"> would not otherwise be able to do </w:t>
      </w:r>
      <w:r w:rsidR="7FDC7024">
        <w:rPr/>
        <w:t>without</w:t>
      </w:r>
      <w:r w:rsidR="29516326">
        <w:rPr/>
        <w:t xml:space="preserve"> </w:t>
      </w:r>
      <w:r w:rsidR="16ACE3E1">
        <w:rPr/>
        <w:t xml:space="preserve">it. </w:t>
      </w:r>
    </w:p>
    <w:p w:rsidR="16ACE3E1" w:rsidP="512CD25B" w:rsidRDefault="16ACE3E1" w14:paraId="33CC311F" w14:textId="6E9A01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6ACE3E1">
        <w:rPr/>
        <w:t xml:space="preserve">I can choose from a selection of other tools within excel that gives me options of how to create my </w:t>
      </w:r>
      <w:r w:rsidR="300C1EA4">
        <w:rPr/>
        <w:t xml:space="preserve">greengrocer chart, for example: </w:t>
      </w:r>
      <w:r w:rsidR="115BC3D2">
        <w:rPr/>
        <w:t>I</w:t>
      </w:r>
      <w:r w:rsidR="300C1EA4">
        <w:rPr/>
        <w:t xml:space="preserve"> can click the mouse button </w:t>
      </w:r>
      <w:r w:rsidR="310906BC">
        <w:rPr/>
        <w:t xml:space="preserve">to bring </w:t>
      </w:r>
      <w:r w:rsidR="300C1EA4">
        <w:rPr/>
        <w:t xml:space="preserve">it up to the top </w:t>
      </w:r>
      <w:r w:rsidR="67958754">
        <w:rPr/>
        <w:t>panel above my chart and</w:t>
      </w:r>
      <w:r w:rsidR="300C1EA4">
        <w:rPr/>
        <w:t xml:space="preserve"> as </w:t>
      </w:r>
      <w:r w:rsidR="48EA2C0B">
        <w:rPr/>
        <w:t>I</w:t>
      </w:r>
      <w:r w:rsidR="300C1EA4">
        <w:rPr/>
        <w:t xml:space="preserve"> hover over</w:t>
      </w:r>
      <w:r w:rsidR="0FED428B">
        <w:rPr/>
        <w:t xml:space="preserve"> each little </w:t>
      </w:r>
      <w:r w:rsidR="3CD2D9DF">
        <w:rPr/>
        <w:t>tool,</w:t>
      </w:r>
      <w:r w:rsidR="0FED428B">
        <w:rPr/>
        <w:t xml:space="preserve"> </w:t>
      </w:r>
      <w:r w:rsidR="65877603">
        <w:rPr/>
        <w:t>I</w:t>
      </w:r>
      <w:r w:rsidR="0FED428B">
        <w:rPr/>
        <w:t xml:space="preserve"> </w:t>
      </w:r>
      <w:r w:rsidR="1B4A66C1">
        <w:rPr/>
        <w:t xml:space="preserve">can first read what </w:t>
      </w:r>
      <w:r w:rsidR="431A78BD">
        <w:rPr/>
        <w:t>the function</w:t>
      </w:r>
      <w:r w:rsidR="1B4A66C1">
        <w:rPr/>
        <w:t xml:space="preserve"> of that particular tool </w:t>
      </w:r>
      <w:r w:rsidR="0420CB7A">
        <w:rPr/>
        <w:t xml:space="preserve">is </w:t>
      </w:r>
      <w:r w:rsidR="220641E5">
        <w:rPr/>
        <w:t>and the</w:t>
      </w:r>
      <w:r w:rsidR="109C03A1">
        <w:rPr/>
        <w:t>n</w:t>
      </w:r>
      <w:r w:rsidR="220641E5">
        <w:rPr/>
        <w:t xml:space="preserve"> press the mouse button and bring it to the chart to enable the </w:t>
      </w:r>
      <w:r w:rsidR="68DB161C">
        <w:rPr/>
        <w:t>changes.</w:t>
      </w:r>
    </w:p>
    <w:p w:rsidR="14875E05" w:rsidP="512CD25B" w:rsidRDefault="14875E05" w14:paraId="663A720B" w14:textId="069320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4875E05">
        <w:rPr/>
        <w:t xml:space="preserve">There </w:t>
      </w:r>
      <w:r w:rsidR="63133CEF">
        <w:rPr/>
        <w:t>are</w:t>
      </w:r>
      <w:r w:rsidR="47E12263">
        <w:rPr/>
        <w:t>’</w:t>
      </w:r>
      <w:r w:rsidR="14875E05">
        <w:rPr/>
        <w:t xml:space="preserve"> </w:t>
      </w:r>
      <w:r w:rsidR="0BE161FB">
        <w:rPr/>
        <w:t>border</w:t>
      </w:r>
      <w:r w:rsidR="14875E05">
        <w:rPr/>
        <w:t xml:space="preserve"> </w:t>
      </w:r>
      <w:r w:rsidR="732FCB1D">
        <w:rPr/>
        <w:t>Options</w:t>
      </w:r>
      <w:r w:rsidR="505EF6C9">
        <w:rPr/>
        <w:t xml:space="preserve"> to</w:t>
      </w:r>
      <w:r w:rsidR="14875E05">
        <w:rPr/>
        <w:t xml:space="preserve"> help me </w:t>
      </w:r>
      <w:r w:rsidR="26C04816">
        <w:rPr/>
        <w:t>frame</w:t>
      </w:r>
      <w:r w:rsidR="14875E05">
        <w:rPr/>
        <w:t xml:space="preserve"> my chart and </w:t>
      </w:r>
      <w:r w:rsidR="14875E05">
        <w:rPr/>
        <w:t>maintain</w:t>
      </w:r>
      <w:r w:rsidR="14875E05">
        <w:rPr/>
        <w:t xml:space="preserve"> </w:t>
      </w:r>
      <w:r w:rsidR="097056A1">
        <w:rPr/>
        <w:t>neatness.</w:t>
      </w:r>
    </w:p>
    <w:p w:rsidR="097056A1" w:rsidP="512CD25B" w:rsidRDefault="097056A1" w14:paraId="0DB00301" w14:textId="19C2F8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97056A1">
        <w:rPr/>
        <w:t>There is</w:t>
      </w:r>
      <w:r w:rsidR="097056A1">
        <w:rPr/>
        <w:t xml:space="preserve"> </w:t>
      </w:r>
      <w:r w:rsidR="0999DE9B">
        <w:rPr/>
        <w:t>‘</w:t>
      </w:r>
      <w:r w:rsidR="097056A1">
        <w:rPr/>
        <w:t xml:space="preserve">text </w:t>
      </w:r>
      <w:r w:rsidR="59477698">
        <w:rPr/>
        <w:t>alignment</w:t>
      </w:r>
      <w:r w:rsidR="1DD430DA">
        <w:rPr/>
        <w:t>’</w:t>
      </w:r>
      <w:r w:rsidR="59477698">
        <w:rPr/>
        <w:t xml:space="preserve"> that</w:t>
      </w:r>
      <w:r w:rsidR="2A9DFB33">
        <w:rPr/>
        <w:t xml:space="preserve"> brings all the wording</w:t>
      </w:r>
      <w:r w:rsidR="47C4F66E">
        <w:rPr/>
        <w:t xml:space="preserve"> and numbers </w:t>
      </w:r>
      <w:r w:rsidR="2A9DFB33">
        <w:rPr/>
        <w:t xml:space="preserve">into exact </w:t>
      </w:r>
      <w:r w:rsidR="268D10F4">
        <w:rPr/>
        <w:t xml:space="preserve">alignment so that the chart looks very presentable </w:t>
      </w:r>
      <w:r w:rsidR="5E14F144">
        <w:rPr/>
        <w:t xml:space="preserve">and makes it </w:t>
      </w:r>
      <w:r w:rsidR="14D1C20D">
        <w:rPr/>
        <w:t xml:space="preserve">easier to follow its </w:t>
      </w:r>
      <w:r w:rsidR="015D1FAE">
        <w:rPr/>
        <w:t>content</w:t>
      </w:r>
      <w:r w:rsidR="11CA5CCC">
        <w:rPr/>
        <w:t xml:space="preserve"> (</w:t>
      </w:r>
      <w:r w:rsidRPr="1833C0B9" w:rsidR="11CA5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Aichholzer</w:t>
      </w:r>
      <w:r w:rsidRPr="1833C0B9" w:rsidR="11CA5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et al, 2019)</w:t>
      </w:r>
      <w:r w:rsidR="015D1FAE">
        <w:rPr/>
        <w:t>.</w:t>
      </w:r>
    </w:p>
    <w:p w:rsidR="015D1FAE" w:rsidP="512CD25B" w:rsidRDefault="015D1FAE" w14:paraId="2F5A4F25" w14:textId="7BA33C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15D1FAE">
        <w:rPr/>
        <w:t>I can also display items using</w:t>
      </w:r>
      <w:r w:rsidR="531D7B85">
        <w:rPr/>
        <w:t>’</w:t>
      </w:r>
      <w:r w:rsidR="015D1FAE">
        <w:rPr/>
        <w:t xml:space="preserve"> bullet</w:t>
      </w:r>
      <w:r w:rsidR="64CD1A2D">
        <w:rPr/>
        <w:t>’</w:t>
      </w:r>
      <w:r w:rsidR="015D1FAE">
        <w:rPr/>
        <w:t xml:space="preserve"> and this helps the words to stand out and places </w:t>
      </w:r>
      <w:r w:rsidR="3E89546D">
        <w:rPr/>
        <w:t xml:space="preserve">emphasis on them </w:t>
      </w:r>
      <w:r w:rsidR="53DB8B1C">
        <w:rPr/>
        <w:t xml:space="preserve">and brings attention to the key </w:t>
      </w:r>
      <w:r w:rsidR="027AA6D1">
        <w:rPr/>
        <w:t xml:space="preserve">words. </w:t>
      </w:r>
    </w:p>
    <w:p w:rsidR="2B5975D1" w:rsidP="512CD25B" w:rsidRDefault="2B5975D1" w14:paraId="3A85EA76" w14:textId="4A2F9F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B5975D1">
        <w:rPr/>
        <w:t xml:space="preserve">I used ‘font color’ to add </w:t>
      </w:r>
      <w:r w:rsidR="2B5975D1">
        <w:rPr/>
        <w:t>colour</w:t>
      </w:r>
      <w:r w:rsidR="2B5975D1">
        <w:rPr/>
        <w:t xml:space="preserve"> </w:t>
      </w:r>
      <w:r w:rsidR="2B4D9F18">
        <w:rPr/>
        <w:t>to my chart and to highlight aspects of the chart.</w:t>
      </w:r>
    </w:p>
    <w:p w:rsidR="6FA07F95" w:rsidP="512CD25B" w:rsidRDefault="6FA07F95" w14:paraId="7AC3064D" w14:textId="482D83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612B786">
        <w:rPr/>
        <w:t xml:space="preserve">I used the ‘B’ tool to make my wording </w:t>
      </w:r>
      <w:r w:rsidR="06CD423B">
        <w:rPr/>
        <w:t>darker, to</w:t>
      </w:r>
      <w:r w:rsidR="65A6E47B">
        <w:rPr/>
        <w:t xml:space="preserve"> stand</w:t>
      </w:r>
      <w:r w:rsidR="4612B786">
        <w:rPr/>
        <w:t xml:space="preserve"> out</w:t>
      </w:r>
      <w:r w:rsidR="6A1E5476">
        <w:rPr/>
        <w:t xml:space="preserve"> </w:t>
      </w:r>
      <w:r w:rsidR="6A1E5476">
        <w:rPr/>
        <w:t xml:space="preserve">and to </w:t>
      </w:r>
      <w:r w:rsidR="1B96C905">
        <w:rPr/>
        <w:t>emphasize key</w:t>
      </w:r>
      <w:r w:rsidR="67F5712E">
        <w:rPr/>
        <w:t xml:space="preserve"> </w:t>
      </w:r>
      <w:r w:rsidR="67F5712E">
        <w:rPr/>
        <w:t>heading points</w:t>
      </w:r>
      <w:r w:rsidR="1B96C905">
        <w:rPr/>
        <w:t>.</w:t>
      </w:r>
    </w:p>
    <w:p w:rsidR="6FA07F95" w:rsidP="512CD25B" w:rsidRDefault="6FA07F95" w14:paraId="5058A2B5" w14:textId="00F1CB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  <w:r w:rsidRPr="66057D83" w:rsidR="6FA07F95">
        <w:rPr>
          <w:b w:val="1"/>
          <w:bCs w:val="1"/>
          <w:sz w:val="36"/>
          <w:szCs w:val="36"/>
        </w:rPr>
        <w:t>What</w:t>
      </w:r>
      <w:r w:rsidRPr="66057D83" w:rsidR="6FA07F95">
        <w:rPr>
          <w:b w:val="1"/>
          <w:bCs w:val="1"/>
          <w:sz w:val="36"/>
          <w:szCs w:val="36"/>
        </w:rPr>
        <w:t xml:space="preserve"> changes have I made</w:t>
      </w:r>
    </w:p>
    <w:p w:rsidR="6FA07F95" w:rsidP="512CD25B" w:rsidRDefault="6FA07F95" w14:paraId="511AF7A7" w14:textId="7200F563">
      <w:pPr>
        <w:pStyle w:val="Normal"/>
        <w:bidi w:val="0"/>
      </w:pPr>
      <w:r w:rsidR="6FA07F95">
        <w:rPr/>
        <w:t xml:space="preserve"> I made </w:t>
      </w:r>
      <w:r w:rsidR="6FA07F95">
        <w:rPr/>
        <w:t>great use</w:t>
      </w:r>
      <w:r w:rsidR="6FA07F95">
        <w:rPr/>
        <w:t xml:space="preserve"> of the </w:t>
      </w:r>
      <w:r w:rsidR="14CC6173">
        <w:rPr/>
        <w:t xml:space="preserve">spell and </w:t>
      </w:r>
      <w:r w:rsidR="768D543F">
        <w:rPr/>
        <w:t>grammar</w:t>
      </w:r>
      <w:r w:rsidR="14CC6173">
        <w:rPr/>
        <w:t xml:space="preserve"> corrector that</w:t>
      </w:r>
      <w:r w:rsidR="04384160">
        <w:rPr/>
        <w:t xml:space="preserve"> </w:t>
      </w:r>
      <w:r w:rsidR="74E64E73">
        <w:rPr/>
        <w:t>hovers</w:t>
      </w:r>
      <w:r w:rsidR="04384160">
        <w:rPr/>
        <w:t xml:space="preserve"> the mouse as a constant companion and is a ‘click to view suggestion</w:t>
      </w:r>
      <w:r w:rsidR="705D3A2D">
        <w:rPr/>
        <w:t xml:space="preserve">’ </w:t>
      </w:r>
      <w:r w:rsidR="7BBBC641">
        <w:rPr/>
        <w:t>tool</w:t>
      </w:r>
      <w:r w:rsidR="04D646D8">
        <w:rPr/>
        <w:t>.</w:t>
      </w:r>
      <w:r w:rsidR="54F260E1">
        <w:rPr/>
        <w:t xml:space="preserve"> When </w:t>
      </w:r>
      <w:r w:rsidR="4D055D0D">
        <w:rPr/>
        <w:t>I</w:t>
      </w:r>
      <w:r w:rsidR="54F260E1">
        <w:rPr/>
        <w:t xml:space="preserve"> clicked on </w:t>
      </w:r>
      <w:r w:rsidR="7668E99D">
        <w:rPr/>
        <w:t>that, it</w:t>
      </w:r>
      <w:r w:rsidR="54F260E1">
        <w:rPr/>
        <w:t xml:space="preserve"> </w:t>
      </w:r>
      <w:r w:rsidR="3E360694">
        <w:rPr/>
        <w:t>brought</w:t>
      </w:r>
      <w:r w:rsidR="54F260E1">
        <w:rPr/>
        <w:t xml:space="preserve"> up different options to help me correct my grammar and </w:t>
      </w:r>
      <w:r w:rsidR="656B2E89">
        <w:rPr/>
        <w:t>spelling</w:t>
      </w:r>
      <w:r w:rsidR="2D157D23">
        <w:rPr/>
        <w:t xml:space="preserve"> (</w:t>
      </w:r>
      <w:r w:rsidRPr="1833C0B9" w:rsidR="2D157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Gesualdo et al, 2021)</w:t>
      </w:r>
      <w:r w:rsidR="656B2E89">
        <w:rPr/>
        <w:t>.</w:t>
      </w:r>
    </w:p>
    <w:p w:rsidR="24C5FB4F" w:rsidP="66057D83" w:rsidRDefault="24C5FB4F" w14:paraId="05007BBD" w14:textId="2C4C4594">
      <w:pPr>
        <w:pStyle w:val="Normal"/>
      </w:pPr>
      <w:r w:rsidR="24C5FB4F">
        <w:rPr/>
        <w:t>I</w:t>
      </w:r>
      <w:r w:rsidR="384C59F9">
        <w:rPr/>
        <w:t xml:space="preserve"> </w:t>
      </w:r>
      <w:r w:rsidR="384C59F9">
        <w:rPr/>
        <w:t>deleted</w:t>
      </w:r>
      <w:r w:rsidR="384C59F9">
        <w:rPr/>
        <w:t xml:space="preserve"> some wording about my </w:t>
      </w:r>
      <w:r w:rsidR="5DDD012B">
        <w:rPr/>
        <w:t xml:space="preserve">explanation of </w:t>
      </w:r>
      <w:r w:rsidR="384C59F9">
        <w:rPr/>
        <w:t xml:space="preserve">use of </w:t>
      </w:r>
      <w:r w:rsidR="57BC2298">
        <w:rPr/>
        <w:t>bullet</w:t>
      </w:r>
      <w:r w:rsidR="384C59F9">
        <w:rPr/>
        <w:t xml:space="preserve"> points as </w:t>
      </w:r>
      <w:r w:rsidR="789D4366">
        <w:rPr/>
        <w:t xml:space="preserve">I </w:t>
      </w:r>
      <w:r w:rsidR="722AEB3B">
        <w:rPr/>
        <w:t>have since</w:t>
      </w:r>
      <w:r w:rsidR="384C59F9">
        <w:rPr/>
        <w:t xml:space="preserve"> been able to incorporate them </w:t>
      </w:r>
      <w:r w:rsidR="2EDA9C5C">
        <w:rPr/>
        <w:t>below.</w:t>
      </w:r>
    </w:p>
    <w:p w:rsidR="7AFF2249" w:rsidP="512CD25B" w:rsidRDefault="7AFF2249" w14:paraId="0DDAC05E" w14:textId="7F9C25FB">
      <w:pPr>
        <w:pStyle w:val="Normal"/>
        <w:bidi w:val="0"/>
      </w:pPr>
      <w:r w:rsidR="7AFF2249">
        <w:rPr/>
        <w:t xml:space="preserve">I enhanced the size of the chart and made it legible and clear to </w:t>
      </w:r>
      <w:r w:rsidR="11F10B46">
        <w:rPr/>
        <w:t>read.</w:t>
      </w:r>
    </w:p>
    <w:p w:rsidR="11F10B46" w:rsidP="512CD25B" w:rsidRDefault="11F10B46" w14:paraId="2288BA47" w14:textId="1570B752">
      <w:pPr>
        <w:pStyle w:val="Normal"/>
        <w:bidi w:val="0"/>
        <w:rPr>
          <w:b w:val="1"/>
          <w:bCs w:val="1"/>
          <w:sz w:val="36"/>
          <w:szCs w:val="36"/>
        </w:rPr>
      </w:pPr>
      <w:r w:rsidRPr="512CD25B" w:rsidR="11F10B46">
        <w:rPr>
          <w:b w:val="1"/>
          <w:bCs w:val="1"/>
          <w:sz w:val="36"/>
          <w:szCs w:val="36"/>
        </w:rPr>
        <w:t>Feedback I used</w:t>
      </w:r>
    </w:p>
    <w:p w:rsidR="11F10B46" w:rsidP="512CD25B" w:rsidRDefault="11F10B46" w14:paraId="0C0CDCC5" w14:textId="1E2A484E">
      <w:pPr>
        <w:pStyle w:val="Normal"/>
        <w:bidi w:val="0"/>
      </w:pPr>
      <w:r w:rsidR="11F10B46">
        <w:rPr/>
        <w:t xml:space="preserve">My teacher showed </w:t>
      </w:r>
      <w:r w:rsidR="2C4CC35C">
        <w:rPr/>
        <w:t>us</w:t>
      </w:r>
      <w:r w:rsidR="11F10B46">
        <w:rPr/>
        <w:t xml:space="preserve"> how to use all </w:t>
      </w:r>
      <w:r w:rsidR="0D81BEAF">
        <w:rPr/>
        <w:t>these</w:t>
      </w:r>
      <w:r w:rsidR="11F10B46">
        <w:rPr/>
        <w:t xml:space="preserve"> tools and explained how t</w:t>
      </w:r>
      <w:r w:rsidR="31578360">
        <w:rPr/>
        <w:t xml:space="preserve">o change the outlay of the chart and the colors </w:t>
      </w:r>
      <w:r w:rsidR="66C138FD">
        <w:rPr/>
        <w:t xml:space="preserve">and how to input the numbers within the </w:t>
      </w:r>
      <w:r w:rsidR="66C138FD">
        <w:rPr/>
        <w:t>chart</w:t>
      </w:r>
      <w:r w:rsidR="4BA8CAEA">
        <w:rPr/>
        <w:t>.</w:t>
      </w:r>
    </w:p>
    <w:p w:rsidR="512CD25B" w:rsidP="512CD25B" w:rsidRDefault="512CD25B" w14:paraId="2E0169C3" w14:textId="582F026A">
      <w:pPr>
        <w:pStyle w:val="Normal"/>
        <w:bidi w:val="0"/>
      </w:pPr>
    </w:p>
    <w:p w:rsidR="68925223" w:rsidP="512CD25B" w:rsidRDefault="68925223" w14:paraId="5D2C1494" w14:textId="7A0035B7">
      <w:pPr>
        <w:pStyle w:val="Normal"/>
        <w:bidi w:val="0"/>
        <w:rPr>
          <w:b w:val="1"/>
          <w:bCs w:val="1"/>
          <w:sz w:val="36"/>
          <w:szCs w:val="36"/>
        </w:rPr>
      </w:pPr>
      <w:r w:rsidRPr="512CD25B" w:rsidR="68925223">
        <w:rPr>
          <w:b w:val="1"/>
          <w:bCs w:val="1"/>
          <w:sz w:val="36"/>
          <w:szCs w:val="36"/>
        </w:rPr>
        <w:t xml:space="preserve">Final </w:t>
      </w:r>
      <w:r w:rsidRPr="512CD25B" w:rsidR="68925223">
        <w:rPr>
          <w:b w:val="1"/>
          <w:bCs w:val="1"/>
          <w:sz w:val="36"/>
          <w:szCs w:val="36"/>
        </w:rPr>
        <w:t xml:space="preserve">explanation </w:t>
      </w:r>
    </w:p>
    <w:p w:rsidR="68925223" w:rsidP="512CD25B" w:rsidRDefault="68925223" w14:paraId="43D8FBE9" w14:textId="7C52CC01">
      <w:pPr>
        <w:pStyle w:val="Normal"/>
        <w:bidi w:val="0"/>
      </w:pPr>
      <w:r w:rsidR="68925223">
        <w:rPr/>
        <w:t xml:space="preserve">I have used this tool EXCEL </w:t>
      </w:r>
      <w:r w:rsidR="211BF9A4">
        <w:rPr/>
        <w:t xml:space="preserve">to complete my UWTSD ASSIGNMENT DS </w:t>
      </w:r>
      <w:r w:rsidR="287C437A">
        <w:rPr/>
        <w:t>2.</w:t>
      </w:r>
    </w:p>
    <w:p w:rsidR="512CD25B" w:rsidP="512CD25B" w:rsidRDefault="512CD25B" w14:paraId="5FF2E234" w14:textId="1D3D87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87C437A">
        <w:rPr/>
        <w:t>To create a chart for the business owner to be able to understand s</w:t>
      </w:r>
      <w:r w:rsidR="1467C2C2">
        <w:rPr/>
        <w:t>ales data at a</w:t>
      </w:r>
      <w:r w:rsidR="4A9672D9">
        <w:rPr/>
        <w:t xml:space="preserve"> weekly </w:t>
      </w:r>
      <w:r w:rsidR="1467C2C2">
        <w:rPr/>
        <w:t>glance</w:t>
      </w:r>
    </w:p>
    <w:p w:rsidR="1833C0B9" w:rsidP="1833C0B9" w:rsidRDefault="1833C0B9" w14:paraId="0585924A" w14:textId="54BBA1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D1E9E99" w:rsidP="1833C0B9" w:rsidRDefault="6D1E9E99" w14:paraId="654C2789" w14:textId="5E8B24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D1E9E99">
        <w:rPr/>
        <w:t>REFERENCES</w:t>
      </w:r>
    </w:p>
    <w:p w:rsidR="6D1E9E99" w:rsidP="1833C0B9" w:rsidRDefault="6D1E9E99" w14:paraId="1358C55A" w14:textId="71826C1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1833C0B9" w:rsidR="6D1E9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Aichholzer, G. and Rose, G., 2019. Experience with digital tools in different types of e-participation. In </w:t>
      </w:r>
      <w:r w:rsidRPr="1833C0B9" w:rsidR="6D1E9E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European E-democracy in practice</w:t>
      </w:r>
      <w:r w:rsidRPr="1833C0B9" w:rsidR="6D1E9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(pp. 93-140). Cham: Springer International Publishing.</w:t>
      </w:r>
    </w:p>
    <w:p w:rsidR="6D1E9E99" w:rsidP="1833C0B9" w:rsidRDefault="6D1E9E99" w14:paraId="5780AB7D" w14:textId="1382BB6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1833C0B9" w:rsidR="6D1E9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Gesualdo, F., Daverio, M., Palazzani, L., Dimitriou, D., Diez-Domingo, J., Fons-Martinez, J., Jackson, S., Vignally, P., Rizzo, C. and Tozzi, A.E., 2021. Digital tools in the informed consent process: a systematic review. </w:t>
      </w:r>
      <w:r w:rsidRPr="1833C0B9" w:rsidR="6D1E9E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BMC medical ethics</w:t>
      </w:r>
      <w:r w:rsidRPr="1833C0B9" w:rsidR="6D1E9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833C0B9" w:rsidR="6D1E9E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22</w:t>
      </w:r>
      <w:r w:rsidRPr="1833C0B9" w:rsidR="6D1E9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p.18.</w:t>
      </w:r>
    </w:p>
    <w:p w:rsidR="1833C0B9" w:rsidP="1833C0B9" w:rsidRDefault="1833C0B9" w14:paraId="43C74CD2" w14:textId="5CD77D5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512CD25B" w:rsidP="512CD25B" w:rsidRDefault="512CD25B" w14:paraId="74AF2E13" w14:textId="314E8A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12CD25B" w:rsidP="512CD25B" w:rsidRDefault="512CD25B" w14:paraId="2A8928A1" w14:textId="732E2A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12CD25B" w:rsidP="512CD25B" w:rsidRDefault="512CD25B" w14:paraId="151B9D10" w14:textId="0FDCED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c43c97f96974d57"/>
      <w:footerReference w:type="default" r:id="Rdaad4f0a8d63442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2CD25B" w:rsidTr="512CD25B" w14:paraId="49246F30">
      <w:trPr>
        <w:trHeight w:val="300"/>
      </w:trPr>
      <w:tc>
        <w:tcPr>
          <w:tcW w:w="3120" w:type="dxa"/>
          <w:tcMar/>
        </w:tcPr>
        <w:p w:rsidR="512CD25B" w:rsidP="512CD25B" w:rsidRDefault="512CD25B" w14:paraId="2CC9C47B" w14:textId="5B692B7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2CD25B" w:rsidP="512CD25B" w:rsidRDefault="512CD25B" w14:paraId="5DC92717" w14:textId="22B3469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2CD25B" w:rsidP="512CD25B" w:rsidRDefault="512CD25B" w14:paraId="5EBCCAB7" w14:textId="5839CD11">
          <w:pPr>
            <w:pStyle w:val="Header"/>
            <w:bidi w:val="0"/>
            <w:ind w:right="-115"/>
            <w:jc w:val="right"/>
          </w:pPr>
        </w:p>
      </w:tc>
    </w:tr>
  </w:tbl>
  <w:p w:rsidR="512CD25B" w:rsidP="512CD25B" w:rsidRDefault="512CD25B" w14:paraId="7F6D295E" w14:textId="3A20EE5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2CD25B" w:rsidTr="512CD25B" w14:paraId="7D18671E">
      <w:trPr>
        <w:trHeight w:val="300"/>
      </w:trPr>
      <w:tc>
        <w:tcPr>
          <w:tcW w:w="3120" w:type="dxa"/>
          <w:tcMar/>
        </w:tcPr>
        <w:p w:rsidR="512CD25B" w:rsidP="512CD25B" w:rsidRDefault="512CD25B" w14:paraId="3CC86585" w14:textId="50E7635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2CD25B" w:rsidP="512CD25B" w:rsidRDefault="512CD25B" w14:paraId="55E2883D" w14:textId="6804A2B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2CD25B" w:rsidP="512CD25B" w:rsidRDefault="512CD25B" w14:paraId="6A3DDBDB" w14:textId="36A83DA9">
          <w:pPr>
            <w:pStyle w:val="Header"/>
            <w:bidi w:val="0"/>
            <w:ind w:right="-115"/>
            <w:jc w:val="right"/>
          </w:pPr>
        </w:p>
      </w:tc>
    </w:tr>
  </w:tbl>
  <w:p w:rsidR="512CD25B" w:rsidP="512CD25B" w:rsidRDefault="512CD25B" w14:paraId="1E0ADC73" w14:textId="5848399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NOOgs7pWdAQkq" int2:id="o5sg6eXe">
      <int2:state int2:type="spell" int2:value="Rejected"/>
    </int2:textHash>
    <int2:textHash int2:hashCode="edQaR+j+xVhWpq" int2:id="mXk8dOjh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aee0d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d8973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8c0f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f5dc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44446F"/>
    <w:rsid w:val="0045A855"/>
    <w:rsid w:val="009926C9"/>
    <w:rsid w:val="00C964F8"/>
    <w:rsid w:val="015D1FAE"/>
    <w:rsid w:val="01DC8299"/>
    <w:rsid w:val="027AA6D1"/>
    <w:rsid w:val="02F5326D"/>
    <w:rsid w:val="0334E798"/>
    <w:rsid w:val="039C28C1"/>
    <w:rsid w:val="03D6F9E6"/>
    <w:rsid w:val="0420CB7A"/>
    <w:rsid w:val="04384160"/>
    <w:rsid w:val="046D71E3"/>
    <w:rsid w:val="04D646D8"/>
    <w:rsid w:val="053EEA21"/>
    <w:rsid w:val="0553EBBE"/>
    <w:rsid w:val="0593697C"/>
    <w:rsid w:val="05C58BC3"/>
    <w:rsid w:val="0633785C"/>
    <w:rsid w:val="06353123"/>
    <w:rsid w:val="0694B58A"/>
    <w:rsid w:val="06CD423B"/>
    <w:rsid w:val="06F7C753"/>
    <w:rsid w:val="077A9732"/>
    <w:rsid w:val="07D8E313"/>
    <w:rsid w:val="086D1AE5"/>
    <w:rsid w:val="0875137E"/>
    <w:rsid w:val="08EB4C85"/>
    <w:rsid w:val="0904E563"/>
    <w:rsid w:val="091A3681"/>
    <w:rsid w:val="097056A1"/>
    <w:rsid w:val="0999DE9B"/>
    <w:rsid w:val="09A27099"/>
    <w:rsid w:val="09DBEF68"/>
    <w:rsid w:val="0A3FF2F3"/>
    <w:rsid w:val="0B4B6A0B"/>
    <w:rsid w:val="0B4D0B58"/>
    <w:rsid w:val="0BE161FB"/>
    <w:rsid w:val="0CD2CF6A"/>
    <w:rsid w:val="0CF03872"/>
    <w:rsid w:val="0D81BEAF"/>
    <w:rsid w:val="0E0D3D8C"/>
    <w:rsid w:val="0E5336B6"/>
    <w:rsid w:val="0EC54972"/>
    <w:rsid w:val="0F5E7236"/>
    <w:rsid w:val="0FED428B"/>
    <w:rsid w:val="10014E91"/>
    <w:rsid w:val="104420E1"/>
    <w:rsid w:val="109C03A1"/>
    <w:rsid w:val="10FD0608"/>
    <w:rsid w:val="114680C7"/>
    <w:rsid w:val="115BC3D2"/>
    <w:rsid w:val="11CA5CCC"/>
    <w:rsid w:val="11F10B46"/>
    <w:rsid w:val="12AA76B1"/>
    <w:rsid w:val="1467C2C2"/>
    <w:rsid w:val="14875E05"/>
    <w:rsid w:val="1487905A"/>
    <w:rsid w:val="14CC6173"/>
    <w:rsid w:val="14D1C20D"/>
    <w:rsid w:val="159C61F0"/>
    <w:rsid w:val="15A9D3C6"/>
    <w:rsid w:val="15CBB9E3"/>
    <w:rsid w:val="1621BE97"/>
    <w:rsid w:val="16ACE3E1"/>
    <w:rsid w:val="16EF7529"/>
    <w:rsid w:val="16FEC879"/>
    <w:rsid w:val="177FFCA7"/>
    <w:rsid w:val="1833C0B9"/>
    <w:rsid w:val="1870772F"/>
    <w:rsid w:val="18A24F6D"/>
    <w:rsid w:val="190C19EE"/>
    <w:rsid w:val="1936F18D"/>
    <w:rsid w:val="1A2AAD89"/>
    <w:rsid w:val="1A8324B9"/>
    <w:rsid w:val="1B4A66C1"/>
    <w:rsid w:val="1B852AAF"/>
    <w:rsid w:val="1B96C905"/>
    <w:rsid w:val="1BD345C9"/>
    <w:rsid w:val="1C134912"/>
    <w:rsid w:val="1C482DDA"/>
    <w:rsid w:val="1C4DADC7"/>
    <w:rsid w:val="1CE2B270"/>
    <w:rsid w:val="1DB404BA"/>
    <w:rsid w:val="1DD430DA"/>
    <w:rsid w:val="1E7F0BC7"/>
    <w:rsid w:val="1F7555CF"/>
    <w:rsid w:val="1FEC275A"/>
    <w:rsid w:val="2001C8FE"/>
    <w:rsid w:val="207DC1F2"/>
    <w:rsid w:val="20E4DFBF"/>
    <w:rsid w:val="20E7238E"/>
    <w:rsid w:val="211BF9A4"/>
    <w:rsid w:val="220641E5"/>
    <w:rsid w:val="22A7E61D"/>
    <w:rsid w:val="23205D80"/>
    <w:rsid w:val="23BCB56E"/>
    <w:rsid w:val="23BF957D"/>
    <w:rsid w:val="23F3C41A"/>
    <w:rsid w:val="24C5FB4F"/>
    <w:rsid w:val="252027F4"/>
    <w:rsid w:val="25481C13"/>
    <w:rsid w:val="263C724C"/>
    <w:rsid w:val="268D10F4"/>
    <w:rsid w:val="26C04816"/>
    <w:rsid w:val="27C13DB4"/>
    <w:rsid w:val="27EBF067"/>
    <w:rsid w:val="2826F859"/>
    <w:rsid w:val="28548CEB"/>
    <w:rsid w:val="287C437A"/>
    <w:rsid w:val="289D9471"/>
    <w:rsid w:val="28D3E370"/>
    <w:rsid w:val="29516326"/>
    <w:rsid w:val="2A2626BF"/>
    <w:rsid w:val="2A9DFB33"/>
    <w:rsid w:val="2AB4CA68"/>
    <w:rsid w:val="2B075361"/>
    <w:rsid w:val="2B0C71F3"/>
    <w:rsid w:val="2B4D9F18"/>
    <w:rsid w:val="2B5975D1"/>
    <w:rsid w:val="2BAC965E"/>
    <w:rsid w:val="2BDA38D4"/>
    <w:rsid w:val="2C00253F"/>
    <w:rsid w:val="2C2B4306"/>
    <w:rsid w:val="2C4CC35C"/>
    <w:rsid w:val="2C5D471D"/>
    <w:rsid w:val="2CEBB0D5"/>
    <w:rsid w:val="2D157D23"/>
    <w:rsid w:val="2E3A45CB"/>
    <w:rsid w:val="2E3D8FB6"/>
    <w:rsid w:val="2EDA9C5C"/>
    <w:rsid w:val="2F8BBFC4"/>
    <w:rsid w:val="2F8F6B3F"/>
    <w:rsid w:val="2FADF28E"/>
    <w:rsid w:val="300C1EA4"/>
    <w:rsid w:val="30199AD4"/>
    <w:rsid w:val="310906BC"/>
    <w:rsid w:val="3124E976"/>
    <w:rsid w:val="31578360"/>
    <w:rsid w:val="317C0E4B"/>
    <w:rsid w:val="31E61201"/>
    <w:rsid w:val="322D3C60"/>
    <w:rsid w:val="3268E663"/>
    <w:rsid w:val="32B36D28"/>
    <w:rsid w:val="332B4522"/>
    <w:rsid w:val="342B5257"/>
    <w:rsid w:val="3444446F"/>
    <w:rsid w:val="34BD265C"/>
    <w:rsid w:val="34E27EAA"/>
    <w:rsid w:val="35C8EBD0"/>
    <w:rsid w:val="35D6B97E"/>
    <w:rsid w:val="36348E4D"/>
    <w:rsid w:val="3672B00F"/>
    <w:rsid w:val="367D826D"/>
    <w:rsid w:val="36C068A3"/>
    <w:rsid w:val="3759669E"/>
    <w:rsid w:val="3762CA1B"/>
    <w:rsid w:val="378F62F0"/>
    <w:rsid w:val="379F9530"/>
    <w:rsid w:val="37F18791"/>
    <w:rsid w:val="384C59F9"/>
    <w:rsid w:val="38C6F048"/>
    <w:rsid w:val="39498F5A"/>
    <w:rsid w:val="395774F8"/>
    <w:rsid w:val="398296E2"/>
    <w:rsid w:val="3A1DD57B"/>
    <w:rsid w:val="3A406F64"/>
    <w:rsid w:val="3ADE0B90"/>
    <w:rsid w:val="3B1F56E6"/>
    <w:rsid w:val="3B33B773"/>
    <w:rsid w:val="3BA07ECB"/>
    <w:rsid w:val="3BDD5C4C"/>
    <w:rsid w:val="3C14C03D"/>
    <w:rsid w:val="3CD2D9DF"/>
    <w:rsid w:val="3E360694"/>
    <w:rsid w:val="3E605F98"/>
    <w:rsid w:val="3E89546D"/>
    <w:rsid w:val="3EB323F8"/>
    <w:rsid w:val="3EE23B01"/>
    <w:rsid w:val="3F8B1660"/>
    <w:rsid w:val="3F9E2E3D"/>
    <w:rsid w:val="40AEAF67"/>
    <w:rsid w:val="41CF1DA5"/>
    <w:rsid w:val="41E1B26E"/>
    <w:rsid w:val="42F7396F"/>
    <w:rsid w:val="431A78BD"/>
    <w:rsid w:val="43708AF6"/>
    <w:rsid w:val="43766263"/>
    <w:rsid w:val="43964081"/>
    <w:rsid w:val="441CF7E9"/>
    <w:rsid w:val="442FA7ED"/>
    <w:rsid w:val="44355E42"/>
    <w:rsid w:val="4460F59C"/>
    <w:rsid w:val="44DBD09E"/>
    <w:rsid w:val="44EB47E6"/>
    <w:rsid w:val="45203AFA"/>
    <w:rsid w:val="4612B786"/>
    <w:rsid w:val="46374F3B"/>
    <w:rsid w:val="46547380"/>
    <w:rsid w:val="47C4F66E"/>
    <w:rsid w:val="47E12263"/>
    <w:rsid w:val="48EA2C0B"/>
    <w:rsid w:val="49B32A7E"/>
    <w:rsid w:val="4A0C3D77"/>
    <w:rsid w:val="4A9672D9"/>
    <w:rsid w:val="4AF9223B"/>
    <w:rsid w:val="4B450EE5"/>
    <w:rsid w:val="4BA8CAEA"/>
    <w:rsid w:val="4BB82A91"/>
    <w:rsid w:val="4BB913B3"/>
    <w:rsid w:val="4C091B60"/>
    <w:rsid w:val="4C13AE58"/>
    <w:rsid w:val="4C166A48"/>
    <w:rsid w:val="4C4B12BA"/>
    <w:rsid w:val="4D055D0D"/>
    <w:rsid w:val="4E09F39A"/>
    <w:rsid w:val="4E0A1AAC"/>
    <w:rsid w:val="4E10348C"/>
    <w:rsid w:val="4E482449"/>
    <w:rsid w:val="4F727B3F"/>
    <w:rsid w:val="4FD6CAE1"/>
    <w:rsid w:val="4FEE4C02"/>
    <w:rsid w:val="5008C32F"/>
    <w:rsid w:val="5014FB4C"/>
    <w:rsid w:val="50521684"/>
    <w:rsid w:val="505EF6C9"/>
    <w:rsid w:val="505F882F"/>
    <w:rsid w:val="512CD25B"/>
    <w:rsid w:val="5156F871"/>
    <w:rsid w:val="51AEB3AA"/>
    <w:rsid w:val="51DB949D"/>
    <w:rsid w:val="51F8C289"/>
    <w:rsid w:val="529C6CAE"/>
    <w:rsid w:val="530D402C"/>
    <w:rsid w:val="531D7B85"/>
    <w:rsid w:val="532EFD7A"/>
    <w:rsid w:val="53D44514"/>
    <w:rsid w:val="53DB8B1C"/>
    <w:rsid w:val="54134D1E"/>
    <w:rsid w:val="5478E378"/>
    <w:rsid w:val="54F260E1"/>
    <w:rsid w:val="55185EFD"/>
    <w:rsid w:val="55445F8E"/>
    <w:rsid w:val="557E4C6E"/>
    <w:rsid w:val="56AE2A0F"/>
    <w:rsid w:val="56C0A0D7"/>
    <w:rsid w:val="5766FA4D"/>
    <w:rsid w:val="57BC2298"/>
    <w:rsid w:val="57F10B5A"/>
    <w:rsid w:val="580AE783"/>
    <w:rsid w:val="5825CCC8"/>
    <w:rsid w:val="586B94C4"/>
    <w:rsid w:val="587A3C5A"/>
    <w:rsid w:val="58B28DF4"/>
    <w:rsid w:val="58F25D05"/>
    <w:rsid w:val="593A4060"/>
    <w:rsid w:val="59477698"/>
    <w:rsid w:val="5950CCCA"/>
    <w:rsid w:val="5A81B528"/>
    <w:rsid w:val="5AC9880D"/>
    <w:rsid w:val="5AD4D3CE"/>
    <w:rsid w:val="5B2BFD7D"/>
    <w:rsid w:val="5B9B8A8B"/>
    <w:rsid w:val="5BC6CF7A"/>
    <w:rsid w:val="5C7CE736"/>
    <w:rsid w:val="5CC4DEB6"/>
    <w:rsid w:val="5CE8B37A"/>
    <w:rsid w:val="5D1F191D"/>
    <w:rsid w:val="5D96F426"/>
    <w:rsid w:val="5D9E29B2"/>
    <w:rsid w:val="5DDD012B"/>
    <w:rsid w:val="5DE006C0"/>
    <w:rsid w:val="5E14F144"/>
    <w:rsid w:val="5E990859"/>
    <w:rsid w:val="5EA12076"/>
    <w:rsid w:val="5EB4CE77"/>
    <w:rsid w:val="5EC52B3F"/>
    <w:rsid w:val="5F1C664A"/>
    <w:rsid w:val="5F25E08B"/>
    <w:rsid w:val="5F4E23EC"/>
    <w:rsid w:val="5FEFBD36"/>
    <w:rsid w:val="601CDA08"/>
    <w:rsid w:val="606F1399"/>
    <w:rsid w:val="6096A01C"/>
    <w:rsid w:val="60F7E2CE"/>
    <w:rsid w:val="6118557B"/>
    <w:rsid w:val="61B97A34"/>
    <w:rsid w:val="6224BCED"/>
    <w:rsid w:val="62890DB5"/>
    <w:rsid w:val="62CD40BE"/>
    <w:rsid w:val="63133CEF"/>
    <w:rsid w:val="631BF137"/>
    <w:rsid w:val="6326F353"/>
    <w:rsid w:val="63296186"/>
    <w:rsid w:val="63A29C44"/>
    <w:rsid w:val="6461D663"/>
    <w:rsid w:val="64BBB87C"/>
    <w:rsid w:val="64CD1A2D"/>
    <w:rsid w:val="6524407A"/>
    <w:rsid w:val="656B2E89"/>
    <w:rsid w:val="65877603"/>
    <w:rsid w:val="6592BB9E"/>
    <w:rsid w:val="65A6E47B"/>
    <w:rsid w:val="65A9DB3E"/>
    <w:rsid w:val="66057D83"/>
    <w:rsid w:val="668ACFAD"/>
    <w:rsid w:val="66AFD8DC"/>
    <w:rsid w:val="66C138FD"/>
    <w:rsid w:val="6708DE44"/>
    <w:rsid w:val="67361494"/>
    <w:rsid w:val="67706811"/>
    <w:rsid w:val="67958754"/>
    <w:rsid w:val="67C536D9"/>
    <w:rsid w:val="67E5DC5E"/>
    <w:rsid w:val="67EE6FD6"/>
    <w:rsid w:val="67F5712E"/>
    <w:rsid w:val="681730CB"/>
    <w:rsid w:val="68925223"/>
    <w:rsid w:val="68A915E3"/>
    <w:rsid w:val="68DB161C"/>
    <w:rsid w:val="6958DCB2"/>
    <w:rsid w:val="697EB020"/>
    <w:rsid w:val="69F04790"/>
    <w:rsid w:val="6A1E5476"/>
    <w:rsid w:val="6AC324F2"/>
    <w:rsid w:val="6ACFB24A"/>
    <w:rsid w:val="6AE1BA68"/>
    <w:rsid w:val="6B79B6C0"/>
    <w:rsid w:val="6BB529B4"/>
    <w:rsid w:val="6BBD860C"/>
    <w:rsid w:val="6C06BD00"/>
    <w:rsid w:val="6C56D884"/>
    <w:rsid w:val="6C906190"/>
    <w:rsid w:val="6C91EABA"/>
    <w:rsid w:val="6D1E9E99"/>
    <w:rsid w:val="6D311218"/>
    <w:rsid w:val="6E180262"/>
    <w:rsid w:val="6E196F37"/>
    <w:rsid w:val="6E597171"/>
    <w:rsid w:val="6F0EB38B"/>
    <w:rsid w:val="6F97274B"/>
    <w:rsid w:val="6FA07F95"/>
    <w:rsid w:val="6FBC3C67"/>
    <w:rsid w:val="705D3A2D"/>
    <w:rsid w:val="7146CB42"/>
    <w:rsid w:val="71683191"/>
    <w:rsid w:val="71BA71F4"/>
    <w:rsid w:val="722AEB3B"/>
    <w:rsid w:val="723A0C88"/>
    <w:rsid w:val="72CBCEE2"/>
    <w:rsid w:val="731DBB97"/>
    <w:rsid w:val="732FCB1D"/>
    <w:rsid w:val="734BA076"/>
    <w:rsid w:val="73B08950"/>
    <w:rsid w:val="73B1C1CA"/>
    <w:rsid w:val="73E49466"/>
    <w:rsid w:val="74360FFD"/>
    <w:rsid w:val="74A866B8"/>
    <w:rsid w:val="74D83F4C"/>
    <w:rsid w:val="74E64E73"/>
    <w:rsid w:val="751BD9D8"/>
    <w:rsid w:val="752B3AF3"/>
    <w:rsid w:val="753BB227"/>
    <w:rsid w:val="75D93497"/>
    <w:rsid w:val="7668E99D"/>
    <w:rsid w:val="768D543F"/>
    <w:rsid w:val="7766EB3A"/>
    <w:rsid w:val="77886629"/>
    <w:rsid w:val="787878FF"/>
    <w:rsid w:val="789D4366"/>
    <w:rsid w:val="78E2287A"/>
    <w:rsid w:val="7918FF4A"/>
    <w:rsid w:val="7AFF2249"/>
    <w:rsid w:val="7B4823C9"/>
    <w:rsid w:val="7BBBC641"/>
    <w:rsid w:val="7BE63EB3"/>
    <w:rsid w:val="7BF7DE9F"/>
    <w:rsid w:val="7C1FB93B"/>
    <w:rsid w:val="7CA6B641"/>
    <w:rsid w:val="7CAC5B90"/>
    <w:rsid w:val="7D67ECA2"/>
    <w:rsid w:val="7D74A795"/>
    <w:rsid w:val="7E0B2C37"/>
    <w:rsid w:val="7E452E24"/>
    <w:rsid w:val="7E72143B"/>
    <w:rsid w:val="7E8A33BB"/>
    <w:rsid w:val="7F16DE18"/>
    <w:rsid w:val="7FB1C325"/>
    <w:rsid w:val="7FDC7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CB034C"/>
  <w15:chartTrackingRefBased/>
  <w15:docId w15:val="{C244AF6F-8AEB-46EC-B363-DF2F72AFE5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12CD25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12CD25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66057D8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374374718" /><Relationship Type="http://schemas.openxmlformats.org/officeDocument/2006/relationships/header" Target="header.xml" Id="Rfc43c97f96974d57" /><Relationship Type="http://schemas.openxmlformats.org/officeDocument/2006/relationships/footer" Target="footer.xml" Id="Rdaad4f0a8d63442e" /><Relationship Type="http://schemas.microsoft.com/office/2020/10/relationships/intelligence" Target="intelligence2.xml" Id="R330f783ded5f4c56" /><Relationship Type="http://schemas.openxmlformats.org/officeDocument/2006/relationships/numbering" Target="numbering.xml" Id="R25c95d8cd7d147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2026-07-11T15:05:45.9720808Z</dcterms:created>
  <dcterms:modified xsi:type="dcterms:W3CDTF">2026-07-18T14:47:19.6628917Z</dcterms:modified>
  <dc:creator>Kathleen Elizabeth Hall (2542726)</dc:creator>
  <lastModifiedBy>Kathleen Elizabeth Hall (2542726)</lastModifiedBy>
</coreProperties>
</file>