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2266F" w14:textId="77777777"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b/>
          <w:bCs/>
          <w:color w:val="0E101A"/>
          <w:sz w:val="24"/>
          <w:szCs w:val="24"/>
          <w:u w:val="single"/>
          <w:lang w:eastAsia="en-GB"/>
        </w:rPr>
        <w:t>Module Five Reflection </w:t>
      </w:r>
    </w:p>
    <w:p w14:paraId="7C691F14" w14:textId="77777777" w:rsid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ECGE5002P/C</w:t>
      </w:r>
    </w:p>
    <w:p w14:paraId="4D3C9263" w14:textId="77777777" w:rsidR="00AE6336" w:rsidRPr="00AE6336" w:rsidRDefault="00AE6336" w:rsidP="00AE6336">
      <w:pPr>
        <w:spacing w:after="0" w:line="240" w:lineRule="auto"/>
        <w:rPr>
          <w:rFonts w:eastAsia="Times New Roman" w:cstheme="minorHAnsi"/>
          <w:color w:val="0E101A"/>
          <w:sz w:val="24"/>
          <w:szCs w:val="24"/>
          <w:lang w:eastAsia="en-GB"/>
        </w:rPr>
      </w:pPr>
    </w:p>
    <w:p w14:paraId="67DA34CB" w14:textId="7DE551BE"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 xml:space="preserve">The module aimed to develop my employability skills. My expectations from the module were to gain a depth of new skills and knowledge to accelerate my position in the world of work when I graduate. However, I found the module tedious, as the e-learning was very basic but, it was through the taught lectures that I </w:t>
      </w:r>
      <w:r>
        <w:rPr>
          <w:rFonts w:eastAsia="Times New Roman" w:cstheme="minorHAnsi"/>
          <w:color w:val="0E101A"/>
          <w:sz w:val="24"/>
          <w:szCs w:val="24"/>
          <w:lang w:eastAsia="en-GB"/>
        </w:rPr>
        <w:t>learnt</w:t>
      </w:r>
      <w:r w:rsidRPr="00AE6336">
        <w:rPr>
          <w:rFonts w:eastAsia="Times New Roman" w:cstheme="minorHAnsi"/>
          <w:color w:val="0E101A"/>
          <w:sz w:val="24"/>
          <w:szCs w:val="24"/>
          <w:lang w:eastAsia="en-GB"/>
        </w:rPr>
        <w:t xml:space="preserve"> the most.</w:t>
      </w:r>
    </w:p>
    <w:p w14:paraId="39282EFB" w14:textId="5BDF69D6"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 xml:space="preserve">Within this assignment, I will be reflecting on three key skills that I have </w:t>
      </w:r>
      <w:r>
        <w:rPr>
          <w:rFonts w:eastAsia="Times New Roman" w:cstheme="minorHAnsi"/>
          <w:color w:val="0E101A"/>
          <w:sz w:val="24"/>
          <w:szCs w:val="24"/>
          <w:lang w:eastAsia="en-GB"/>
        </w:rPr>
        <w:t>learnt</w:t>
      </w:r>
      <w:r w:rsidRPr="00AE6336">
        <w:rPr>
          <w:rFonts w:eastAsia="Times New Roman" w:cstheme="minorHAnsi"/>
          <w:color w:val="0E101A"/>
          <w:sz w:val="24"/>
          <w:szCs w:val="24"/>
          <w:lang w:eastAsia="en-GB"/>
        </w:rPr>
        <w:t xml:space="preserve"> within this module. I have used Gibbs’ reflective cycle, as it is straightforward to use. According to the University of Cumbria (2020), Gibbs’ reflective cycle is a structured way to reflect on an experience after it has happened.</w:t>
      </w:r>
    </w:p>
    <w:p w14:paraId="559F27DA" w14:textId="77777777" w:rsidR="00AE6336" w:rsidRPr="00AE6336" w:rsidRDefault="00AE6336" w:rsidP="00AE6336">
      <w:pPr>
        <w:spacing w:after="0" w:line="240" w:lineRule="auto"/>
        <w:rPr>
          <w:rFonts w:eastAsia="Times New Roman" w:cstheme="minorHAnsi"/>
          <w:color w:val="0E101A"/>
          <w:sz w:val="24"/>
          <w:szCs w:val="24"/>
          <w:lang w:eastAsia="en-GB"/>
        </w:rPr>
      </w:pPr>
    </w:p>
    <w:p w14:paraId="55C8B9C6" w14:textId="77777777" w:rsidR="00AE6336" w:rsidRPr="00AE6336" w:rsidRDefault="00AE6336" w:rsidP="00AE6336">
      <w:pPr>
        <w:spacing w:after="0" w:line="240" w:lineRule="auto"/>
        <w:jc w:val="center"/>
        <w:rPr>
          <w:rFonts w:eastAsia="Times New Roman" w:cstheme="minorHAnsi"/>
          <w:color w:val="0E101A"/>
          <w:sz w:val="24"/>
          <w:szCs w:val="24"/>
          <w:lang w:eastAsia="en-GB"/>
        </w:rPr>
      </w:pPr>
      <w:r w:rsidRPr="00AE6336">
        <w:rPr>
          <w:rFonts w:eastAsia="Times New Roman" w:cstheme="minorHAnsi"/>
          <w:b/>
          <w:bCs/>
          <w:color w:val="0E101A"/>
          <w:sz w:val="24"/>
          <w:szCs w:val="24"/>
          <w:u w:val="single"/>
          <w:lang w:eastAsia="en-GB"/>
        </w:rPr>
        <w:t>Networking</w:t>
      </w:r>
    </w:p>
    <w:p w14:paraId="108BCA22" w14:textId="77777777"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The first skill I am reflecting on is the ability to network. To develop this skill, I had to complete an eLearning unit. The unit consisted of videos, academia to read, and questions to answer. Networking is important because it creates opportunities for deeper organisational learning in education (</w:t>
      </w:r>
      <w:proofErr w:type="spellStart"/>
      <w:r w:rsidRPr="00AE6336">
        <w:rPr>
          <w:rFonts w:eastAsia="Times New Roman" w:cstheme="minorHAnsi"/>
          <w:color w:val="0E101A"/>
          <w:sz w:val="24"/>
          <w:szCs w:val="24"/>
          <w:lang w:eastAsia="en-GB"/>
        </w:rPr>
        <w:t>Mujis</w:t>
      </w:r>
      <w:proofErr w:type="spellEnd"/>
      <w:r w:rsidRPr="00AE6336">
        <w:rPr>
          <w:rFonts w:eastAsia="Times New Roman" w:cstheme="minorHAnsi"/>
          <w:color w:val="0E101A"/>
          <w:sz w:val="24"/>
          <w:szCs w:val="24"/>
          <w:lang w:eastAsia="en-GB"/>
        </w:rPr>
        <w:t> </w:t>
      </w:r>
      <w:r w:rsidRPr="00AE6336">
        <w:rPr>
          <w:rFonts w:eastAsia="Times New Roman" w:cstheme="minorHAnsi"/>
          <w:i/>
          <w:iCs/>
          <w:color w:val="0E101A"/>
          <w:sz w:val="24"/>
          <w:szCs w:val="24"/>
          <w:lang w:eastAsia="en-GB"/>
        </w:rPr>
        <w:t>et al</w:t>
      </w:r>
      <w:r w:rsidRPr="00AE6336">
        <w:rPr>
          <w:rFonts w:eastAsia="Times New Roman" w:cstheme="minorHAnsi"/>
          <w:color w:val="0E101A"/>
          <w:sz w:val="24"/>
          <w:szCs w:val="24"/>
          <w:lang w:eastAsia="en-GB"/>
        </w:rPr>
        <w:t>, 2011).</w:t>
      </w:r>
      <w:r w:rsidRPr="00AE6336">
        <w:rPr>
          <w:rFonts w:eastAsia="Times New Roman" w:cstheme="minorHAnsi"/>
          <w:b/>
          <w:bCs/>
          <w:color w:val="0E101A"/>
          <w:sz w:val="24"/>
          <w:szCs w:val="24"/>
          <w:lang w:eastAsia="en-GB"/>
        </w:rPr>
        <w:t> </w:t>
      </w:r>
      <w:r w:rsidRPr="00AE6336">
        <w:rPr>
          <w:rFonts w:eastAsia="Times New Roman" w:cstheme="minorHAnsi"/>
          <w:color w:val="0E101A"/>
          <w:sz w:val="24"/>
          <w:szCs w:val="24"/>
          <w:lang w:eastAsia="en-GB"/>
        </w:rPr>
        <w:t>The learning for this particular skill began within unit one and ended at the end of this unit. </w:t>
      </w:r>
    </w:p>
    <w:p w14:paraId="5DD62EBA" w14:textId="77777777" w:rsidR="00AE6336" w:rsidRPr="00AE6336" w:rsidRDefault="00AE6336" w:rsidP="00185437">
      <w:pPr>
        <w:spacing w:after="0" w:line="240" w:lineRule="auto"/>
        <w:ind w:firstLine="360"/>
        <w:rPr>
          <w:rFonts w:eastAsia="Times New Roman" w:cstheme="minorHAnsi"/>
          <w:color w:val="0E101A"/>
          <w:sz w:val="24"/>
          <w:szCs w:val="24"/>
          <w:lang w:eastAsia="en-GB"/>
        </w:rPr>
      </w:pPr>
      <w:r w:rsidRPr="00AE6336">
        <w:rPr>
          <w:rFonts w:eastAsia="Times New Roman" w:cstheme="minorHAnsi"/>
          <w:color w:val="0E101A"/>
          <w:sz w:val="24"/>
          <w:szCs w:val="24"/>
          <w:lang w:eastAsia="en-GB"/>
        </w:rPr>
        <w:t>I initially felt dread and confusion as to why I had to learn about networking. I felt that it does not relate to the field of education I want to work in. However, further on in my learning I found that networking is really important in education for my continuous professional development. I felt the learning was useful. However, I felt disheartened that I did not learn about how to network for my personality, as I felt I struggled with the activities given within the unit to expand my professional and personal network. The unit also made me feel sad and panicked, as I realised how small my professional network is compared to my peers in university. </w:t>
      </w:r>
      <w:r w:rsidRPr="00AE6336">
        <w:rPr>
          <w:rFonts w:eastAsia="Times New Roman" w:cstheme="minorHAnsi"/>
          <w:b/>
          <w:bCs/>
          <w:color w:val="0E101A"/>
          <w:sz w:val="24"/>
          <w:szCs w:val="24"/>
          <w:lang w:eastAsia="en-GB"/>
        </w:rPr>
        <w:t> </w:t>
      </w:r>
    </w:p>
    <w:p w14:paraId="7CCB6E22" w14:textId="77777777" w:rsidR="00AE6336" w:rsidRPr="00AE6336" w:rsidRDefault="00AE6336" w:rsidP="00185437">
      <w:pPr>
        <w:spacing w:after="0" w:line="240" w:lineRule="auto"/>
        <w:ind w:firstLine="360"/>
        <w:rPr>
          <w:rFonts w:eastAsia="Times New Roman" w:cstheme="minorHAnsi"/>
          <w:color w:val="0E101A"/>
          <w:sz w:val="24"/>
          <w:szCs w:val="24"/>
          <w:lang w:eastAsia="en-GB"/>
        </w:rPr>
      </w:pPr>
      <w:r w:rsidRPr="00AE6336">
        <w:rPr>
          <w:rFonts w:eastAsia="Times New Roman" w:cstheme="minorHAnsi"/>
          <w:color w:val="0E101A"/>
          <w:sz w:val="24"/>
          <w:szCs w:val="24"/>
          <w:lang w:eastAsia="en-GB"/>
        </w:rPr>
        <w:t>I believe the skill of developing a network has given me the ability to learn from a wider, more diverse range of people, rather than just learning from my personal network.</w:t>
      </w:r>
      <w:r w:rsidRPr="00AE6336">
        <w:rPr>
          <w:rFonts w:eastAsia="Times New Roman" w:cstheme="minorHAnsi"/>
          <w:b/>
          <w:bCs/>
          <w:color w:val="0E101A"/>
          <w:sz w:val="24"/>
          <w:szCs w:val="24"/>
          <w:lang w:eastAsia="en-GB"/>
        </w:rPr>
        <w:t> </w:t>
      </w:r>
      <w:r w:rsidRPr="00AE6336">
        <w:rPr>
          <w:rFonts w:eastAsia="Times New Roman" w:cstheme="minorHAnsi"/>
          <w:color w:val="0E101A"/>
          <w:sz w:val="24"/>
          <w:szCs w:val="24"/>
          <w:lang w:eastAsia="en-GB"/>
        </w:rPr>
        <w:t xml:space="preserve">According to, </w:t>
      </w:r>
      <w:proofErr w:type="spellStart"/>
      <w:r w:rsidRPr="00AE6336">
        <w:rPr>
          <w:rFonts w:eastAsia="Times New Roman" w:cstheme="minorHAnsi"/>
          <w:color w:val="0E101A"/>
          <w:sz w:val="24"/>
          <w:szCs w:val="24"/>
          <w:lang w:eastAsia="en-GB"/>
        </w:rPr>
        <w:t>Nauiokas</w:t>
      </w:r>
      <w:proofErr w:type="spellEnd"/>
      <w:r w:rsidRPr="00AE6336">
        <w:rPr>
          <w:rFonts w:eastAsia="Times New Roman" w:cstheme="minorHAnsi"/>
          <w:color w:val="0E101A"/>
          <w:sz w:val="24"/>
          <w:szCs w:val="24"/>
          <w:lang w:eastAsia="en-GB"/>
        </w:rPr>
        <w:t xml:space="preserve"> (2018) a diverse network will benefit my studies, as it will expand my learning and will promote me to learn from others whose experiences and views differ from my own. However, I faced many issues when learning about networking. I engaged with the unit well and took my time, but the main problem I faced was that the eLearning was vague and did not meet my learning preferences. This resulted in me having more questions at the end of the unit than at the beginning.</w:t>
      </w:r>
    </w:p>
    <w:p w14:paraId="234D0304" w14:textId="77777777" w:rsidR="00AE6336" w:rsidRPr="00AE6336" w:rsidRDefault="00AE6336" w:rsidP="00185437">
      <w:pPr>
        <w:spacing w:after="0" w:line="240" w:lineRule="auto"/>
        <w:ind w:firstLine="360"/>
        <w:rPr>
          <w:rFonts w:eastAsia="Times New Roman" w:cstheme="minorHAnsi"/>
          <w:color w:val="0E101A"/>
          <w:sz w:val="24"/>
          <w:szCs w:val="24"/>
          <w:lang w:eastAsia="en-GB"/>
        </w:rPr>
      </w:pPr>
      <w:r w:rsidRPr="00AE6336">
        <w:rPr>
          <w:rFonts w:eastAsia="Times New Roman" w:cstheme="minorHAnsi"/>
          <w:color w:val="0E101A"/>
          <w:sz w:val="24"/>
          <w:szCs w:val="24"/>
          <w:lang w:eastAsia="en-GB"/>
        </w:rPr>
        <w:t xml:space="preserve">What I found positive about the experience is that I had time to make notes at my own pace, which has helped me complete the e-portfolio. However, I did have issues with the way in which the unit explained how to develop networking skills, as some of the tips given within the unit were not relevant to me, as I am an introvert and struggle in social situations. </w:t>
      </w:r>
      <w:proofErr w:type="spellStart"/>
      <w:r w:rsidRPr="00AE6336">
        <w:rPr>
          <w:rFonts w:eastAsia="Times New Roman" w:cstheme="minorHAnsi"/>
          <w:color w:val="0E101A"/>
          <w:sz w:val="24"/>
          <w:szCs w:val="24"/>
          <w:lang w:eastAsia="en-GB"/>
        </w:rPr>
        <w:t>Tuovinen</w:t>
      </w:r>
      <w:proofErr w:type="spellEnd"/>
      <w:r w:rsidRPr="00AE6336">
        <w:rPr>
          <w:rFonts w:eastAsia="Times New Roman" w:cstheme="minorHAnsi"/>
          <w:color w:val="0E101A"/>
          <w:sz w:val="24"/>
          <w:szCs w:val="24"/>
          <w:lang w:eastAsia="en-GB"/>
        </w:rPr>
        <w:t> </w:t>
      </w:r>
      <w:r w:rsidRPr="00AE6336">
        <w:rPr>
          <w:rFonts w:eastAsia="Times New Roman" w:cstheme="minorHAnsi"/>
          <w:i/>
          <w:iCs/>
          <w:color w:val="0E101A"/>
          <w:sz w:val="24"/>
          <w:szCs w:val="24"/>
          <w:lang w:eastAsia="en-GB"/>
        </w:rPr>
        <w:t>et al, </w:t>
      </w:r>
      <w:r w:rsidRPr="00AE6336">
        <w:rPr>
          <w:rFonts w:eastAsia="Times New Roman" w:cstheme="minorHAnsi"/>
          <w:color w:val="0E101A"/>
          <w:sz w:val="24"/>
          <w:szCs w:val="24"/>
          <w:lang w:eastAsia="en-GB"/>
        </w:rPr>
        <w:t>(2020) found that introverts prefer to be alone with their thoughts and therefore tend to be more selective about who is within their personal and professional networks, due to overstimulation. Therefore, it is through extracurricular reading that I have developed the ability to network to my personality style. I feel that eLearning gave me the base knowledge on how to expand this skill further, but I found that I was constrained to time, as I had many other skills to learn and develop within the different units in the module. I believe the main challenges I faced were, the learning within the unit didn’t meet my learning styles, time constraints, and the online learning was tedious.</w:t>
      </w:r>
    </w:p>
    <w:p w14:paraId="5C79833F" w14:textId="77777777" w:rsidR="00AE6336" w:rsidRPr="00AE6336" w:rsidRDefault="00AE6336" w:rsidP="00185437">
      <w:pPr>
        <w:spacing w:after="0" w:line="240" w:lineRule="auto"/>
        <w:ind w:firstLine="360"/>
        <w:rPr>
          <w:rFonts w:eastAsia="Times New Roman" w:cstheme="minorHAnsi"/>
          <w:color w:val="0E101A"/>
          <w:sz w:val="24"/>
          <w:szCs w:val="24"/>
          <w:lang w:eastAsia="en-GB"/>
        </w:rPr>
      </w:pPr>
      <w:r w:rsidRPr="00AE6336">
        <w:rPr>
          <w:rFonts w:eastAsia="Times New Roman" w:cstheme="minorHAnsi"/>
          <w:color w:val="0E101A"/>
          <w:sz w:val="24"/>
          <w:szCs w:val="24"/>
          <w:lang w:eastAsia="en-GB"/>
        </w:rPr>
        <w:lastRenderedPageBreak/>
        <w:t>I believe that the learning for networking should have been more in-depth and related to education to help me make those crucial cognitive links. I found time was an issue, as I rushed to get the learning for this unit done quickly because it was boring, and I had many more eLearning units to get through, therefore, next time I want to allocate myself more time. However, I would not change the way I took written notes on the module rather than using the online notebook-suggested by the eLearning module during the units, as it was easier to refer back to.</w:t>
      </w:r>
    </w:p>
    <w:p w14:paraId="3CACFD13" w14:textId="77777777" w:rsidR="00AE6336" w:rsidRPr="00AE6336" w:rsidRDefault="00AE6336" w:rsidP="00185437">
      <w:pPr>
        <w:spacing w:after="0" w:line="240" w:lineRule="auto"/>
        <w:ind w:firstLine="360"/>
        <w:rPr>
          <w:rFonts w:eastAsia="Times New Roman" w:cstheme="minorHAnsi"/>
          <w:color w:val="0E101A"/>
          <w:sz w:val="24"/>
          <w:szCs w:val="24"/>
          <w:lang w:eastAsia="en-GB"/>
        </w:rPr>
      </w:pPr>
      <w:r w:rsidRPr="00AE6336">
        <w:rPr>
          <w:rFonts w:eastAsia="Times New Roman" w:cstheme="minorHAnsi"/>
          <w:color w:val="0E101A"/>
          <w:sz w:val="24"/>
          <w:szCs w:val="24"/>
          <w:lang w:eastAsia="en-GB"/>
        </w:rPr>
        <w:t>To overcome similar issues in the future, I will:</w:t>
      </w:r>
    </w:p>
    <w:p w14:paraId="53759F0A" w14:textId="77777777"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 </w:t>
      </w:r>
    </w:p>
    <w:p w14:paraId="62631401" w14:textId="77777777" w:rsidR="00AE6336" w:rsidRPr="00AE6336" w:rsidRDefault="00AE6336" w:rsidP="00AE6336">
      <w:pPr>
        <w:numPr>
          <w:ilvl w:val="0"/>
          <w:numId w:val="17"/>
        </w:num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Complete wider reading around networking and how to develop networks when faced with new situations.</w:t>
      </w:r>
      <w:r w:rsidRPr="00AE6336">
        <w:rPr>
          <w:rFonts w:eastAsia="Times New Roman" w:cstheme="minorHAnsi"/>
          <w:b/>
          <w:bCs/>
          <w:color w:val="0E101A"/>
          <w:sz w:val="24"/>
          <w:szCs w:val="24"/>
          <w:lang w:eastAsia="en-GB"/>
        </w:rPr>
        <w:t> </w:t>
      </w:r>
      <w:r w:rsidRPr="00AE6336">
        <w:rPr>
          <w:rFonts w:eastAsia="Times New Roman" w:cstheme="minorHAnsi"/>
          <w:color w:val="0E101A"/>
          <w:sz w:val="24"/>
          <w:szCs w:val="24"/>
          <w:lang w:eastAsia="en-GB"/>
        </w:rPr>
        <w:t>Attend relevant conferences and seminars to expand my professional network (</w:t>
      </w:r>
      <w:proofErr w:type="spellStart"/>
      <w:r w:rsidRPr="00AE6336">
        <w:rPr>
          <w:rFonts w:eastAsia="Times New Roman" w:cstheme="minorHAnsi"/>
          <w:color w:val="0E101A"/>
          <w:sz w:val="24"/>
          <w:szCs w:val="24"/>
          <w:lang w:eastAsia="en-GB"/>
        </w:rPr>
        <w:t>Brigandi</w:t>
      </w:r>
      <w:proofErr w:type="spellEnd"/>
      <w:r w:rsidRPr="00AE6336">
        <w:rPr>
          <w:rFonts w:eastAsia="Times New Roman" w:cstheme="minorHAnsi"/>
          <w:color w:val="0E101A"/>
          <w:sz w:val="24"/>
          <w:szCs w:val="24"/>
          <w:lang w:eastAsia="en-GB"/>
        </w:rPr>
        <w:t>, no date).</w:t>
      </w:r>
    </w:p>
    <w:p w14:paraId="0E034E3F" w14:textId="77777777" w:rsidR="00AE6336" w:rsidRPr="00AE6336" w:rsidRDefault="00AE6336" w:rsidP="00AE6336">
      <w:pPr>
        <w:numPr>
          <w:ilvl w:val="0"/>
          <w:numId w:val="17"/>
        </w:num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 xml:space="preserve">Practice skills to increase my social confidence. According to </w:t>
      </w:r>
      <w:proofErr w:type="spellStart"/>
      <w:r w:rsidRPr="00AE6336">
        <w:rPr>
          <w:rFonts w:eastAsia="Times New Roman" w:cstheme="minorHAnsi"/>
          <w:color w:val="0E101A"/>
          <w:sz w:val="24"/>
          <w:szCs w:val="24"/>
          <w:lang w:eastAsia="en-GB"/>
        </w:rPr>
        <w:t>Steber</w:t>
      </w:r>
      <w:proofErr w:type="spellEnd"/>
      <w:r w:rsidRPr="00AE6336">
        <w:rPr>
          <w:rFonts w:eastAsia="Times New Roman" w:cstheme="minorHAnsi"/>
          <w:color w:val="0E101A"/>
          <w:sz w:val="24"/>
          <w:szCs w:val="24"/>
          <w:lang w:eastAsia="en-GB"/>
        </w:rPr>
        <w:t xml:space="preserve"> (2016), I will do this by practicing how to start conversations before attending social events and taking time away from the busy social environment to recharge.</w:t>
      </w:r>
    </w:p>
    <w:p w14:paraId="2FDD7F3C" w14:textId="77777777"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 </w:t>
      </w:r>
    </w:p>
    <w:p w14:paraId="5F66EB0D" w14:textId="77777777"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 </w:t>
      </w:r>
    </w:p>
    <w:p w14:paraId="0A542BCA" w14:textId="77777777" w:rsidR="00AE6336" w:rsidRPr="00AE6336" w:rsidRDefault="00AE6336" w:rsidP="00AE6336">
      <w:pPr>
        <w:spacing w:after="0" w:line="240" w:lineRule="auto"/>
        <w:jc w:val="center"/>
        <w:rPr>
          <w:rFonts w:eastAsia="Times New Roman" w:cstheme="minorHAnsi"/>
          <w:color w:val="0E101A"/>
          <w:sz w:val="24"/>
          <w:szCs w:val="24"/>
          <w:lang w:eastAsia="en-GB"/>
        </w:rPr>
      </w:pPr>
      <w:r w:rsidRPr="00AE6336">
        <w:rPr>
          <w:rFonts w:eastAsia="Times New Roman" w:cstheme="minorHAnsi"/>
          <w:b/>
          <w:bCs/>
          <w:color w:val="0E101A"/>
          <w:sz w:val="24"/>
          <w:szCs w:val="24"/>
          <w:u w:val="single"/>
          <w:lang w:eastAsia="en-GB"/>
        </w:rPr>
        <w:t>Curriculum Vitae</w:t>
      </w:r>
    </w:p>
    <w:p w14:paraId="31574E9C" w14:textId="70BF6D4A"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 The second set of skills I am reflecting on is the ability to write a professional curriculum vitae (CV). According to Cottrell (2021)</w:t>
      </w:r>
      <w:r w:rsidRPr="00AE6336">
        <w:rPr>
          <w:rFonts w:eastAsia="Times New Roman" w:cstheme="minorHAnsi"/>
          <w:b/>
          <w:bCs/>
          <w:color w:val="0E101A"/>
          <w:sz w:val="24"/>
          <w:szCs w:val="24"/>
          <w:lang w:eastAsia="en-GB"/>
        </w:rPr>
        <w:t> </w:t>
      </w:r>
      <w:r w:rsidRPr="00AE6336">
        <w:rPr>
          <w:rFonts w:eastAsia="Times New Roman" w:cstheme="minorHAnsi"/>
          <w:color w:val="0E101A"/>
          <w:sz w:val="24"/>
          <w:szCs w:val="24"/>
          <w:lang w:eastAsia="en-GB"/>
        </w:rPr>
        <w:t>the ability to create a professional CV is important, as it showcases your talent and skills to help get you to the interview stage. The learning consisted of eLearning units, an online lecture, a talk from a career’s advisor during a lecture, and private meetings with the university careers advisor. The learning began at the start of the module and finished the day I submitted the assignment.</w:t>
      </w:r>
    </w:p>
    <w:p w14:paraId="7D6F8604" w14:textId="10B7C51F" w:rsidR="00AE6336" w:rsidRPr="00AE6336" w:rsidRDefault="00AE6336" w:rsidP="00185437">
      <w:pPr>
        <w:spacing w:after="0" w:line="240" w:lineRule="auto"/>
        <w:ind w:firstLine="720"/>
        <w:rPr>
          <w:rFonts w:eastAsia="Times New Roman" w:cstheme="minorHAnsi"/>
          <w:color w:val="0E101A"/>
          <w:sz w:val="24"/>
          <w:szCs w:val="24"/>
          <w:lang w:eastAsia="en-GB"/>
        </w:rPr>
      </w:pPr>
      <w:r w:rsidRPr="00AE6336">
        <w:rPr>
          <w:rFonts w:eastAsia="Times New Roman" w:cstheme="minorHAnsi"/>
          <w:color w:val="0E101A"/>
          <w:sz w:val="24"/>
          <w:szCs w:val="24"/>
          <w:lang w:eastAsia="en-GB"/>
        </w:rPr>
        <w:t xml:space="preserve">I felt I already had a basic understanding of what and how to create a CV but was unsure how to make it look professional. I enjoyed learning how to improve my CV, as I feel this skill benefits me not just in the present moment but will also help me when I graduate. I struggled with the eLearning units, as they were not very descriptive. I also found I lost focus and became easily distracted, as I found the eLearning did not meet my specific learning needs. However, I did learn a lot from the lectures and the meetings with the career advisor. I feel I would not have </w:t>
      </w:r>
      <w:r>
        <w:rPr>
          <w:rFonts w:eastAsia="Times New Roman" w:cstheme="minorHAnsi"/>
          <w:color w:val="0E101A"/>
          <w:sz w:val="24"/>
          <w:szCs w:val="24"/>
          <w:lang w:eastAsia="en-GB"/>
        </w:rPr>
        <w:t>learnt</w:t>
      </w:r>
      <w:r w:rsidRPr="00AE6336">
        <w:rPr>
          <w:rFonts w:eastAsia="Times New Roman" w:cstheme="minorHAnsi"/>
          <w:color w:val="0E101A"/>
          <w:sz w:val="24"/>
          <w:szCs w:val="24"/>
          <w:lang w:eastAsia="en-GB"/>
        </w:rPr>
        <w:t xml:space="preserve"> how to improve this skill if it was not for these sessions.</w:t>
      </w:r>
      <w:r w:rsidRPr="00AE6336">
        <w:rPr>
          <w:rFonts w:eastAsia="Times New Roman" w:cstheme="minorHAnsi"/>
          <w:b/>
          <w:bCs/>
          <w:color w:val="0E101A"/>
          <w:sz w:val="24"/>
          <w:szCs w:val="24"/>
          <w:lang w:eastAsia="en-GB"/>
        </w:rPr>
        <w:t> </w:t>
      </w:r>
    </w:p>
    <w:p w14:paraId="3A75555E" w14:textId="4C0160AB" w:rsidR="00AE6336" w:rsidRPr="00AE6336" w:rsidRDefault="00AE6336" w:rsidP="00185437">
      <w:pPr>
        <w:spacing w:after="0" w:line="240" w:lineRule="auto"/>
        <w:ind w:firstLine="720"/>
        <w:rPr>
          <w:rFonts w:eastAsia="Times New Roman" w:cstheme="minorHAnsi"/>
          <w:color w:val="0E101A"/>
          <w:sz w:val="24"/>
          <w:szCs w:val="24"/>
          <w:lang w:eastAsia="en-GB"/>
        </w:rPr>
      </w:pPr>
      <w:r w:rsidRPr="00AE6336">
        <w:rPr>
          <w:rFonts w:eastAsia="Times New Roman" w:cstheme="minorHAnsi"/>
          <w:color w:val="0E101A"/>
          <w:sz w:val="24"/>
          <w:szCs w:val="24"/>
          <w:lang w:eastAsia="en-GB"/>
        </w:rPr>
        <w:t xml:space="preserve">What was good about this activity is that my immediate future in the workplace has benefited, as I have an up-to-date CV that is professional for the sector that I want to work in. What was also positive about this activity is that I </w:t>
      </w:r>
      <w:r>
        <w:rPr>
          <w:rFonts w:eastAsia="Times New Roman" w:cstheme="minorHAnsi"/>
          <w:color w:val="0E101A"/>
          <w:sz w:val="24"/>
          <w:szCs w:val="24"/>
          <w:lang w:eastAsia="en-GB"/>
        </w:rPr>
        <w:t>learnt</w:t>
      </w:r>
      <w:r w:rsidRPr="00AE6336">
        <w:rPr>
          <w:rFonts w:eastAsia="Times New Roman" w:cstheme="minorHAnsi"/>
          <w:color w:val="0E101A"/>
          <w:sz w:val="24"/>
          <w:szCs w:val="24"/>
          <w:lang w:eastAsia="en-GB"/>
        </w:rPr>
        <w:t xml:space="preserve"> how to use LinkedIn and the various features of Microsoft Word to support the creation of a CV. The problem I faced when learning this skill was that I had to wait for an appointment with the university careers advisor. Another problem was I found that I was only able to ask the university to help with my CV, as I was unable to find anywhere else to source support. The National Careers Service (no date) states that it is best to have a CV checked by multiple readers, within your network. Cottrell (2021) agrees and states that a good CV will have been checked by different readers to ensure accuracy.</w:t>
      </w:r>
    </w:p>
    <w:p w14:paraId="4258D230" w14:textId="77777777" w:rsidR="00AE6336" w:rsidRPr="00AE6336" w:rsidRDefault="00AE6336" w:rsidP="00185437">
      <w:pPr>
        <w:spacing w:after="0" w:line="240" w:lineRule="auto"/>
        <w:ind w:firstLine="720"/>
        <w:rPr>
          <w:rFonts w:eastAsia="Times New Roman" w:cstheme="minorHAnsi"/>
          <w:color w:val="0E101A"/>
          <w:sz w:val="24"/>
          <w:szCs w:val="24"/>
          <w:lang w:eastAsia="en-GB"/>
        </w:rPr>
      </w:pPr>
      <w:r w:rsidRPr="00AE6336">
        <w:rPr>
          <w:rFonts w:eastAsia="Times New Roman" w:cstheme="minorHAnsi"/>
          <w:color w:val="0E101A"/>
          <w:sz w:val="24"/>
          <w:szCs w:val="24"/>
          <w:lang w:eastAsia="en-GB"/>
        </w:rPr>
        <w:t xml:space="preserve">I found the activity challenging due to the tight timescale between the learning and the submission deadline and felt this could link to realistic deadlines in the workplace. When resourcing help from outside agencies I found there was a waiting list to be seen, which surpassed the deadline date. I found websites that claimed to read over CVs but steered clear of these, as they were not reliable sources. Therefore, I stuck to using the university careers website and meetings with the career’s advisor. I feel these sessions helped me </w:t>
      </w:r>
      <w:r w:rsidRPr="00AE6336">
        <w:rPr>
          <w:rFonts w:eastAsia="Times New Roman" w:cstheme="minorHAnsi"/>
          <w:color w:val="0E101A"/>
          <w:sz w:val="24"/>
          <w:szCs w:val="24"/>
          <w:lang w:eastAsia="en-GB"/>
        </w:rPr>
        <w:lastRenderedPageBreak/>
        <w:t>succeed, as I was supported to learn about the overall appearance of a CV, and we talked through the skills and attributes required in the education sector. The challenges I faced during this module are down to the world-changing approach following covid. According to Hooley and Binnie (2020), when the Covid-19 pandemic hit a lot of services went online, including careers services. </w:t>
      </w:r>
    </w:p>
    <w:p w14:paraId="64844983" w14:textId="77777777" w:rsidR="00AE6336" w:rsidRPr="00AE6336" w:rsidRDefault="00AE6336" w:rsidP="00185437">
      <w:pPr>
        <w:spacing w:after="0" w:line="240" w:lineRule="auto"/>
        <w:ind w:firstLine="720"/>
        <w:rPr>
          <w:rFonts w:eastAsia="Times New Roman" w:cstheme="minorHAnsi"/>
          <w:color w:val="0E101A"/>
          <w:sz w:val="24"/>
          <w:szCs w:val="24"/>
          <w:lang w:eastAsia="en-GB"/>
        </w:rPr>
      </w:pPr>
      <w:r w:rsidRPr="00AE6336">
        <w:rPr>
          <w:rFonts w:eastAsia="Times New Roman" w:cstheme="minorHAnsi"/>
          <w:color w:val="0E101A"/>
          <w:sz w:val="24"/>
          <w:szCs w:val="24"/>
          <w:lang w:eastAsia="en-GB"/>
        </w:rPr>
        <w:t>I wouldn’t do anything differently regarding the learning, as this was out of my control. However, I would have liked more time on the assignment, which would have given me additional time to outsource support. However, next time I will not spend a lot of time trawling the internet to find CV examples and advice, as I found this advice did not correlate with the careers service.</w:t>
      </w:r>
    </w:p>
    <w:p w14:paraId="42050AC5" w14:textId="77777777" w:rsidR="00AE6336" w:rsidRPr="00AE6336" w:rsidRDefault="00AE6336" w:rsidP="00185437">
      <w:pPr>
        <w:spacing w:after="0" w:line="240" w:lineRule="auto"/>
        <w:ind w:firstLine="360"/>
        <w:rPr>
          <w:rFonts w:eastAsia="Times New Roman" w:cstheme="minorHAnsi"/>
          <w:color w:val="0E101A"/>
          <w:sz w:val="24"/>
          <w:szCs w:val="24"/>
          <w:lang w:eastAsia="en-GB"/>
        </w:rPr>
      </w:pPr>
      <w:r w:rsidRPr="00AE6336">
        <w:rPr>
          <w:rFonts w:eastAsia="Times New Roman" w:cstheme="minorHAnsi"/>
          <w:color w:val="0E101A"/>
          <w:sz w:val="24"/>
          <w:szCs w:val="24"/>
          <w:lang w:eastAsia="en-GB"/>
        </w:rPr>
        <w:t>To overcome similar issues in the future, I will:</w:t>
      </w:r>
    </w:p>
    <w:p w14:paraId="567AFBC9" w14:textId="77777777" w:rsidR="00AE6336" w:rsidRPr="00AE6336" w:rsidRDefault="00AE6336" w:rsidP="00AE6336">
      <w:pPr>
        <w:numPr>
          <w:ilvl w:val="0"/>
          <w:numId w:val="18"/>
        </w:num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Source support from outside agencies to help proofread my CV (Cottrell, 2021).</w:t>
      </w:r>
    </w:p>
    <w:p w14:paraId="471A2E27" w14:textId="77777777" w:rsidR="00AE6336" w:rsidRPr="00AE6336" w:rsidRDefault="00AE6336" w:rsidP="00AE6336">
      <w:pPr>
        <w:numPr>
          <w:ilvl w:val="0"/>
          <w:numId w:val="18"/>
        </w:num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Continuously update my CV with new skills.</w:t>
      </w:r>
    </w:p>
    <w:p w14:paraId="526969BB" w14:textId="77777777" w:rsidR="00AE6336" w:rsidRPr="00AE6336" w:rsidRDefault="00AE6336" w:rsidP="00AE6336">
      <w:pPr>
        <w:numPr>
          <w:ilvl w:val="0"/>
          <w:numId w:val="18"/>
        </w:num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Keep up to date with the skills and attributes required within the education sector.</w:t>
      </w:r>
    </w:p>
    <w:p w14:paraId="310A036D" w14:textId="77777777"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 </w:t>
      </w:r>
    </w:p>
    <w:p w14:paraId="683233ED" w14:textId="77777777"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 </w:t>
      </w:r>
    </w:p>
    <w:p w14:paraId="1AEE5FD2" w14:textId="52B921A6" w:rsidR="00AE6336" w:rsidRPr="00AE6336" w:rsidRDefault="00AE6336" w:rsidP="00AE6336">
      <w:pPr>
        <w:spacing w:after="0" w:line="240" w:lineRule="auto"/>
        <w:jc w:val="center"/>
        <w:rPr>
          <w:rFonts w:eastAsia="Times New Roman" w:cstheme="minorHAnsi"/>
          <w:color w:val="0E101A"/>
          <w:sz w:val="24"/>
          <w:szCs w:val="24"/>
          <w:lang w:eastAsia="en-GB"/>
        </w:rPr>
      </w:pPr>
      <w:r w:rsidRPr="00AE6336">
        <w:rPr>
          <w:rFonts w:eastAsia="Times New Roman" w:cstheme="minorHAnsi"/>
          <w:b/>
          <w:bCs/>
          <w:color w:val="0E101A"/>
          <w:sz w:val="24"/>
          <w:szCs w:val="24"/>
          <w:u w:val="single"/>
          <w:lang w:eastAsia="en-GB"/>
        </w:rPr>
        <w:t>Project Management</w:t>
      </w:r>
    </w:p>
    <w:p w14:paraId="45DEB9B4" w14:textId="77777777"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The final skill I am reflecting on is project management. Talent Garden (2021)</w:t>
      </w:r>
      <w:r w:rsidRPr="00AE6336">
        <w:rPr>
          <w:rFonts w:eastAsia="Times New Roman" w:cstheme="minorHAnsi"/>
          <w:b/>
          <w:bCs/>
          <w:color w:val="0E101A"/>
          <w:sz w:val="24"/>
          <w:szCs w:val="24"/>
          <w:lang w:eastAsia="en-GB"/>
        </w:rPr>
        <w:t> </w:t>
      </w:r>
      <w:r w:rsidRPr="00AE6336">
        <w:rPr>
          <w:rFonts w:eastAsia="Times New Roman" w:cstheme="minorHAnsi"/>
          <w:color w:val="0E101A"/>
          <w:sz w:val="24"/>
          <w:szCs w:val="24"/>
          <w:lang w:eastAsia="en-GB"/>
        </w:rPr>
        <w:t>states that project management skills are the ability to effectively manage work projects, increasing efficiency and productivity. The learning activity consisted of one taught lecture.</w:t>
      </w:r>
    </w:p>
    <w:p w14:paraId="0C8713FF" w14:textId="77777777" w:rsidR="00AE6336" w:rsidRPr="00AE6336" w:rsidRDefault="00AE6336" w:rsidP="00185437">
      <w:pPr>
        <w:spacing w:after="0" w:line="240" w:lineRule="auto"/>
        <w:ind w:firstLine="720"/>
        <w:rPr>
          <w:rFonts w:eastAsia="Times New Roman" w:cstheme="minorHAnsi"/>
          <w:color w:val="0E101A"/>
          <w:sz w:val="24"/>
          <w:szCs w:val="24"/>
          <w:lang w:eastAsia="en-GB"/>
        </w:rPr>
      </w:pPr>
      <w:r w:rsidRPr="00AE6336">
        <w:rPr>
          <w:rFonts w:eastAsia="Times New Roman" w:cstheme="minorHAnsi"/>
          <w:color w:val="0E101A"/>
          <w:sz w:val="24"/>
          <w:szCs w:val="24"/>
          <w:lang w:eastAsia="en-GB"/>
        </w:rPr>
        <w:t xml:space="preserve">When project management was initially mentioned in the lecture, I questioned what the point was in learning this skill, as I felt project management skills were for people in the business sector. However, when we completed a group activity where we had to research four different types of </w:t>
      </w:r>
      <w:proofErr w:type="gramStart"/>
      <w:r w:rsidRPr="00AE6336">
        <w:rPr>
          <w:rFonts w:eastAsia="Times New Roman" w:cstheme="minorHAnsi"/>
          <w:color w:val="0E101A"/>
          <w:sz w:val="24"/>
          <w:szCs w:val="24"/>
          <w:lang w:eastAsia="en-GB"/>
        </w:rPr>
        <w:t>project</w:t>
      </w:r>
      <w:proofErr w:type="gramEnd"/>
      <w:r w:rsidRPr="00AE6336">
        <w:rPr>
          <w:rFonts w:eastAsia="Times New Roman" w:cstheme="minorHAnsi"/>
          <w:color w:val="0E101A"/>
          <w:sz w:val="24"/>
          <w:szCs w:val="24"/>
          <w:lang w:eastAsia="en-GB"/>
        </w:rPr>
        <w:t xml:space="preserve"> management I liked what I was learning. I was assigned into researching the Kanban board. I then felt that the Kanban project management board would meet my learning preferences, as I learn best through visual stimulation. </w:t>
      </w:r>
      <w:proofErr w:type="spellStart"/>
      <w:r w:rsidRPr="00AE6336">
        <w:rPr>
          <w:rFonts w:eastAsia="Times New Roman" w:cstheme="minorHAnsi"/>
          <w:color w:val="0E101A"/>
          <w:sz w:val="24"/>
          <w:szCs w:val="24"/>
          <w:lang w:eastAsia="en-GB"/>
        </w:rPr>
        <w:t>Bieniusa</w:t>
      </w:r>
      <w:proofErr w:type="spellEnd"/>
      <w:r w:rsidRPr="00AE6336">
        <w:rPr>
          <w:rFonts w:eastAsia="Times New Roman" w:cstheme="minorHAnsi"/>
          <w:color w:val="0E101A"/>
          <w:sz w:val="24"/>
          <w:szCs w:val="24"/>
          <w:lang w:eastAsia="en-GB"/>
        </w:rPr>
        <w:t> </w:t>
      </w:r>
      <w:r w:rsidRPr="00AE6336">
        <w:rPr>
          <w:rFonts w:eastAsia="Times New Roman" w:cstheme="minorHAnsi"/>
          <w:i/>
          <w:iCs/>
          <w:color w:val="0E101A"/>
          <w:sz w:val="24"/>
          <w:szCs w:val="24"/>
          <w:lang w:eastAsia="en-GB"/>
        </w:rPr>
        <w:t>et al</w:t>
      </w:r>
      <w:r w:rsidRPr="00AE6336">
        <w:rPr>
          <w:rFonts w:eastAsia="Times New Roman" w:cstheme="minorHAnsi"/>
          <w:color w:val="0E101A"/>
          <w:sz w:val="24"/>
          <w:szCs w:val="24"/>
          <w:lang w:eastAsia="en-GB"/>
        </w:rPr>
        <w:t> (2018) state Kanban boards are an effective way to help the user break down and focus on individual tasks. I have used the Kanban board to write the reflective assignment and it has made me feel organised and not overwhelmed by the assignment. Although I am positive about using the Kanban board for this assignment, I feel I could improve on this skill more.</w:t>
      </w:r>
    </w:p>
    <w:p w14:paraId="3516DCCD" w14:textId="77777777" w:rsidR="00AE6336" w:rsidRPr="00AE6336" w:rsidRDefault="00AE6336" w:rsidP="00185437">
      <w:pPr>
        <w:spacing w:after="0" w:line="240" w:lineRule="auto"/>
        <w:ind w:firstLine="720"/>
        <w:rPr>
          <w:rFonts w:eastAsia="Times New Roman" w:cstheme="minorHAnsi"/>
          <w:color w:val="0E101A"/>
          <w:sz w:val="24"/>
          <w:szCs w:val="24"/>
          <w:lang w:eastAsia="en-GB"/>
        </w:rPr>
      </w:pPr>
      <w:r w:rsidRPr="00AE6336">
        <w:rPr>
          <w:rFonts w:eastAsia="Times New Roman" w:cstheme="minorHAnsi"/>
          <w:color w:val="0E101A"/>
          <w:sz w:val="24"/>
          <w:szCs w:val="24"/>
          <w:lang w:eastAsia="en-GB"/>
        </w:rPr>
        <w:t>What was good about this activity was that I learnt about this skill within a lecture this is when I learn best. However, I wish I had more time to go into depth about project management skills with my peers. Another positive feature of this activity is that I was able to discuss my findings with peers, which helped my understanding of different project management tools and how to implement them in practice. My engagement with the activity was average, as I could have carried out additional wider reading around Kanban boards during the group task. The only issue I faced within the group activity was that I was unable to carry out additional wider reading around Kanban boards, due to my attention deficit disorder</w:t>
      </w:r>
      <w:r w:rsidRPr="00AE6336">
        <w:rPr>
          <w:rFonts w:eastAsia="Times New Roman" w:cstheme="minorHAnsi"/>
          <w:b/>
          <w:bCs/>
          <w:color w:val="0E101A"/>
          <w:sz w:val="24"/>
          <w:szCs w:val="24"/>
          <w:lang w:eastAsia="en-GB"/>
        </w:rPr>
        <w:t> </w:t>
      </w:r>
      <w:r w:rsidRPr="00AE6336">
        <w:rPr>
          <w:rFonts w:eastAsia="Times New Roman" w:cstheme="minorHAnsi"/>
          <w:color w:val="0E101A"/>
          <w:sz w:val="24"/>
          <w:szCs w:val="24"/>
          <w:lang w:eastAsia="en-GB"/>
        </w:rPr>
        <w:t>(</w:t>
      </w:r>
      <w:proofErr w:type="spellStart"/>
      <w:r w:rsidRPr="00AE6336">
        <w:rPr>
          <w:rFonts w:eastAsia="Times New Roman" w:cstheme="minorHAnsi"/>
          <w:color w:val="0E101A"/>
          <w:sz w:val="24"/>
          <w:szCs w:val="24"/>
          <w:lang w:eastAsia="en-GB"/>
        </w:rPr>
        <w:t>Ptacek</w:t>
      </w:r>
      <w:proofErr w:type="spellEnd"/>
      <w:r w:rsidRPr="00AE6336">
        <w:rPr>
          <w:rFonts w:eastAsia="Times New Roman" w:cstheme="minorHAnsi"/>
          <w:color w:val="0E101A"/>
          <w:sz w:val="24"/>
          <w:szCs w:val="24"/>
          <w:lang w:eastAsia="en-GB"/>
        </w:rPr>
        <w:t> </w:t>
      </w:r>
      <w:r w:rsidRPr="00AE6336">
        <w:rPr>
          <w:rFonts w:eastAsia="Times New Roman" w:cstheme="minorHAnsi"/>
          <w:i/>
          <w:iCs/>
          <w:color w:val="0E101A"/>
          <w:sz w:val="24"/>
          <w:szCs w:val="24"/>
          <w:lang w:eastAsia="en-GB"/>
        </w:rPr>
        <w:t>et al,</w:t>
      </w:r>
      <w:r w:rsidRPr="00AE6336">
        <w:rPr>
          <w:rFonts w:eastAsia="Times New Roman" w:cstheme="minorHAnsi"/>
          <w:color w:val="0E101A"/>
          <w:sz w:val="24"/>
          <w:szCs w:val="24"/>
          <w:lang w:eastAsia="en-GB"/>
        </w:rPr>
        <w:t> 2019), thus, resulting in less feedback to the group.</w:t>
      </w:r>
      <w:r w:rsidRPr="00AE6336">
        <w:rPr>
          <w:rFonts w:eastAsia="Times New Roman" w:cstheme="minorHAnsi"/>
          <w:b/>
          <w:bCs/>
          <w:color w:val="0E101A"/>
          <w:sz w:val="24"/>
          <w:szCs w:val="24"/>
          <w:lang w:eastAsia="en-GB"/>
        </w:rPr>
        <w:t> </w:t>
      </w:r>
    </w:p>
    <w:p w14:paraId="49218308" w14:textId="77777777"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The skill of project management has been very beneficial for me, as it has helped me organise my time and get work done without the desire to procrastinate, as I get overwhelmed.</w:t>
      </w:r>
    </w:p>
    <w:p w14:paraId="25ACAC97" w14:textId="77777777" w:rsidR="00AE6336" w:rsidRPr="00AE6336" w:rsidRDefault="00AE6336" w:rsidP="00185437">
      <w:pPr>
        <w:spacing w:after="0" w:line="240" w:lineRule="auto"/>
        <w:ind w:firstLine="720"/>
        <w:rPr>
          <w:rFonts w:eastAsia="Times New Roman" w:cstheme="minorHAnsi"/>
          <w:color w:val="0E101A"/>
          <w:sz w:val="24"/>
          <w:szCs w:val="24"/>
          <w:lang w:eastAsia="en-GB"/>
        </w:rPr>
      </w:pPr>
      <w:r w:rsidRPr="00AE6336">
        <w:rPr>
          <w:rFonts w:eastAsia="Times New Roman" w:cstheme="minorHAnsi"/>
          <w:color w:val="0E101A"/>
          <w:sz w:val="24"/>
          <w:szCs w:val="24"/>
          <w:lang w:eastAsia="en-GB"/>
        </w:rPr>
        <w:t xml:space="preserve">I found the group task challenging, as I did not have enough time to do wider reading, as it takes me longer due to my ADD. I also found that once I implemented the Kanban board into practice, I kept forgetting to move the tasks over in the columns. However, this is a small issue, as the board has helped me visualise the tasks at hand and </w:t>
      </w:r>
      <w:r w:rsidRPr="00AE6336">
        <w:rPr>
          <w:rFonts w:eastAsia="Times New Roman" w:cstheme="minorHAnsi"/>
          <w:color w:val="0E101A"/>
          <w:sz w:val="24"/>
          <w:szCs w:val="24"/>
          <w:lang w:eastAsia="en-GB"/>
        </w:rPr>
        <w:lastRenderedPageBreak/>
        <w:t>prevents my brain from going into overload. The Kanban board has helped me succeed, as I have been able to submit my assignment early.</w:t>
      </w:r>
    </w:p>
    <w:p w14:paraId="6C65D8CC" w14:textId="77777777" w:rsidR="00AE6336" w:rsidRPr="00AE6336" w:rsidRDefault="00AE6336" w:rsidP="00185437">
      <w:pPr>
        <w:spacing w:after="0" w:line="240" w:lineRule="auto"/>
        <w:ind w:firstLine="720"/>
        <w:rPr>
          <w:rFonts w:eastAsia="Times New Roman" w:cstheme="minorHAnsi"/>
          <w:color w:val="0E101A"/>
          <w:sz w:val="24"/>
          <w:szCs w:val="24"/>
          <w:lang w:eastAsia="en-GB"/>
        </w:rPr>
      </w:pPr>
      <w:r w:rsidRPr="00AE6336">
        <w:rPr>
          <w:rFonts w:eastAsia="Times New Roman" w:cstheme="minorHAnsi"/>
          <w:color w:val="0E101A"/>
          <w:sz w:val="24"/>
          <w:szCs w:val="24"/>
          <w:lang w:eastAsia="en-GB"/>
        </w:rPr>
        <w:t>In the future, I would look at YouTube for videos during timed group research activities, as it was the reading of websites and articles that overwhelmed me. As videos are visual, I will be able to feedback to the group on a wider depth of knowledge (Burgess, 2016). However, I would not change the way I learnt about the activities, as I felt the lecturer helped make that link between the theory of project management and reality.</w:t>
      </w:r>
    </w:p>
    <w:p w14:paraId="1A3AEFF1" w14:textId="77777777"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              To overcome similar issues in the future, I will:</w:t>
      </w:r>
    </w:p>
    <w:p w14:paraId="62139E55" w14:textId="77777777" w:rsidR="00AE6336" w:rsidRPr="00AE6336" w:rsidRDefault="00AE6336" w:rsidP="00AE6336">
      <w:pPr>
        <w:numPr>
          <w:ilvl w:val="0"/>
          <w:numId w:val="19"/>
        </w:num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Learn how to create a Kanban board on the computer that can send me reminders of tasks.</w:t>
      </w:r>
    </w:p>
    <w:p w14:paraId="25ADFC0C" w14:textId="77777777" w:rsidR="00AE6336" w:rsidRPr="00AE6336" w:rsidRDefault="00AE6336" w:rsidP="00AE6336">
      <w:pPr>
        <w:numPr>
          <w:ilvl w:val="0"/>
          <w:numId w:val="19"/>
        </w:num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Look at videos or podcasts during group tasks, this is to help keep my attention on task (</w:t>
      </w:r>
      <w:proofErr w:type="spellStart"/>
      <w:r w:rsidRPr="00AE6336">
        <w:rPr>
          <w:rFonts w:eastAsia="Times New Roman" w:cstheme="minorHAnsi"/>
          <w:color w:val="0E101A"/>
          <w:sz w:val="24"/>
          <w:szCs w:val="24"/>
          <w:lang w:eastAsia="en-GB"/>
        </w:rPr>
        <w:t>Fokides</w:t>
      </w:r>
      <w:proofErr w:type="spellEnd"/>
      <w:r w:rsidRPr="00AE6336">
        <w:rPr>
          <w:rFonts w:eastAsia="Times New Roman" w:cstheme="minorHAnsi"/>
          <w:color w:val="0E101A"/>
          <w:sz w:val="24"/>
          <w:szCs w:val="24"/>
          <w:lang w:eastAsia="en-GB"/>
        </w:rPr>
        <w:t> </w:t>
      </w:r>
      <w:r w:rsidRPr="00AE6336">
        <w:rPr>
          <w:rFonts w:eastAsia="Times New Roman" w:cstheme="minorHAnsi"/>
          <w:i/>
          <w:iCs/>
          <w:color w:val="0E101A"/>
          <w:sz w:val="24"/>
          <w:szCs w:val="24"/>
          <w:lang w:eastAsia="en-GB"/>
        </w:rPr>
        <w:t>et al</w:t>
      </w:r>
      <w:r w:rsidRPr="00AE6336">
        <w:rPr>
          <w:rFonts w:eastAsia="Times New Roman" w:cstheme="minorHAnsi"/>
          <w:color w:val="0E101A"/>
          <w:sz w:val="24"/>
          <w:szCs w:val="24"/>
          <w:lang w:eastAsia="en-GB"/>
        </w:rPr>
        <w:t>, 2019).  </w:t>
      </w:r>
    </w:p>
    <w:p w14:paraId="1EAB11AF" w14:textId="77777777" w:rsidR="00AE6336" w:rsidRPr="00AE6336" w:rsidRDefault="00AE6336" w:rsidP="00AE6336">
      <w:pPr>
        <w:numPr>
          <w:ilvl w:val="0"/>
          <w:numId w:val="19"/>
        </w:num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In the future, break down every assignment into smaller, more manageable tasks and input them on the Kanban Board.  </w:t>
      </w:r>
    </w:p>
    <w:p w14:paraId="23D21854" w14:textId="77777777" w:rsidR="00AE6336" w:rsidRPr="00AE6336" w:rsidRDefault="00AE6336" w:rsidP="00AE6336">
      <w:pPr>
        <w:spacing w:after="0" w:line="240" w:lineRule="auto"/>
        <w:rPr>
          <w:rFonts w:eastAsia="Times New Roman" w:cstheme="minorHAnsi"/>
          <w:color w:val="0E101A"/>
          <w:sz w:val="24"/>
          <w:szCs w:val="24"/>
          <w:lang w:eastAsia="en-GB"/>
        </w:rPr>
      </w:pPr>
    </w:p>
    <w:p w14:paraId="4DFC195E" w14:textId="77777777" w:rsidR="00AE6336" w:rsidRPr="00AE6336" w:rsidRDefault="00AE6336" w:rsidP="00AE6336">
      <w:pPr>
        <w:spacing w:after="0" w:line="240" w:lineRule="auto"/>
        <w:rPr>
          <w:rFonts w:eastAsia="Times New Roman" w:cstheme="minorHAnsi"/>
          <w:color w:val="0E101A"/>
          <w:sz w:val="24"/>
          <w:szCs w:val="24"/>
          <w:lang w:eastAsia="en-GB"/>
        </w:rPr>
      </w:pPr>
      <w:r w:rsidRPr="00AE6336">
        <w:rPr>
          <w:rFonts w:eastAsia="Times New Roman" w:cstheme="minorHAnsi"/>
          <w:color w:val="0E101A"/>
          <w:sz w:val="24"/>
          <w:szCs w:val="24"/>
          <w:lang w:eastAsia="en-GB"/>
        </w:rPr>
        <w:t xml:space="preserve">According to Cottrell (2021) preparing for future employability, success starts within my university studies. This module has helped me in this area, as I have learnt a depth of knowledge and skills, I once thought did not apply to my future employability. </w:t>
      </w:r>
      <w:proofErr w:type="spellStart"/>
      <w:r w:rsidRPr="00AE6336">
        <w:rPr>
          <w:rFonts w:eastAsia="Times New Roman" w:cstheme="minorHAnsi"/>
          <w:color w:val="0E101A"/>
          <w:sz w:val="24"/>
          <w:szCs w:val="24"/>
          <w:lang w:eastAsia="en-GB"/>
        </w:rPr>
        <w:t>Kornelakis</w:t>
      </w:r>
      <w:proofErr w:type="spellEnd"/>
      <w:r w:rsidRPr="00AE6336">
        <w:rPr>
          <w:rFonts w:eastAsia="Times New Roman" w:cstheme="minorHAnsi"/>
          <w:color w:val="0E101A"/>
          <w:sz w:val="24"/>
          <w:szCs w:val="24"/>
          <w:lang w:eastAsia="en-GB"/>
        </w:rPr>
        <w:t xml:space="preserve"> and </w:t>
      </w:r>
      <w:proofErr w:type="spellStart"/>
      <w:r w:rsidRPr="00AE6336">
        <w:rPr>
          <w:rFonts w:eastAsia="Times New Roman" w:cstheme="minorHAnsi"/>
          <w:color w:val="0E101A"/>
          <w:sz w:val="24"/>
          <w:szCs w:val="24"/>
          <w:lang w:eastAsia="en-GB"/>
        </w:rPr>
        <w:t>Petrakaki</w:t>
      </w:r>
      <w:proofErr w:type="spellEnd"/>
      <w:r w:rsidRPr="00AE6336">
        <w:rPr>
          <w:rFonts w:eastAsia="Times New Roman" w:cstheme="minorHAnsi"/>
          <w:color w:val="0E101A"/>
          <w:sz w:val="24"/>
          <w:szCs w:val="24"/>
          <w:lang w:eastAsia="en-GB"/>
        </w:rPr>
        <w:t xml:space="preserve"> (2020) further state that this module will support me when I graduate to attain a job in a competitive labour market, as it closes the skill gaps. This module has provided me with key opportunities to reflect on my skills and knowledge and enabled me to devote time to improving these which is a skill I will implement throughout my future career. </w:t>
      </w:r>
    </w:p>
    <w:p w14:paraId="49B978C5" w14:textId="77777777" w:rsidR="00D5376B" w:rsidRDefault="00D5376B"/>
    <w:p w14:paraId="60C293C0" w14:textId="77777777" w:rsidR="007B03A0" w:rsidRDefault="007B03A0"/>
    <w:p w14:paraId="7E4D3668" w14:textId="1AEDAEB5" w:rsidR="00D5376B" w:rsidRDefault="00D5376B">
      <w:pPr>
        <w:rPr>
          <w:u w:val="single"/>
        </w:rPr>
      </w:pPr>
      <w:r w:rsidRPr="008649A4">
        <w:rPr>
          <w:u w:val="single"/>
        </w:rPr>
        <w:t xml:space="preserve">Reference List </w:t>
      </w:r>
    </w:p>
    <w:p w14:paraId="407E2BBB" w14:textId="2F7BC1A2" w:rsidR="00A61B48" w:rsidRPr="00A61B48" w:rsidRDefault="00A61B48">
      <w:pPr>
        <w:rPr>
          <w:rFonts w:ascii="Segoe UI" w:eastAsia="Times New Roman" w:hAnsi="Segoe UI" w:cs="Segoe UI"/>
          <w:color w:val="666666"/>
          <w:spacing w:val="4"/>
          <w:sz w:val="20"/>
          <w:szCs w:val="20"/>
          <w:lang w:eastAsia="en-GB"/>
        </w:rPr>
      </w:pPr>
      <w:proofErr w:type="spellStart"/>
      <w:r>
        <w:t>Bieniusa</w:t>
      </w:r>
      <w:proofErr w:type="spellEnd"/>
      <w:r>
        <w:t xml:space="preserve">, A., Zeller, P. and </w:t>
      </w:r>
      <w:proofErr w:type="spellStart"/>
      <w:r>
        <w:t>Barke</w:t>
      </w:r>
      <w:proofErr w:type="spellEnd"/>
      <w:r>
        <w:t xml:space="preserve">, S. (2018) ‘Collaborative Work Management with a Highly-Available Kanban Board’, </w:t>
      </w:r>
      <w:r w:rsidRPr="00A61B48">
        <w:rPr>
          <w:rFonts w:ascii="Source Sans Pro" w:hAnsi="Source Sans Pro"/>
          <w:i/>
          <w:iCs/>
          <w:color w:val="333333"/>
          <w:spacing w:val="4"/>
          <w:sz w:val="21"/>
          <w:szCs w:val="21"/>
          <w:shd w:val="clear" w:color="auto" w:fill="FCFCFC"/>
        </w:rPr>
        <w:t>Principled Software Development,</w:t>
      </w:r>
      <w:r>
        <w:rPr>
          <w:rFonts w:ascii="Source Sans Pro" w:hAnsi="Source Sans Pro"/>
          <w:i/>
          <w:iCs/>
          <w:color w:val="333333"/>
          <w:spacing w:val="4"/>
          <w:sz w:val="21"/>
          <w:szCs w:val="21"/>
          <w:shd w:val="clear" w:color="auto" w:fill="FCFCFC"/>
        </w:rPr>
        <w:t xml:space="preserve"> </w:t>
      </w:r>
      <w:r>
        <w:t xml:space="preserve">pp. 59-72. </w:t>
      </w:r>
      <w:r w:rsidRPr="00E40E18">
        <w:t>D</w:t>
      </w:r>
      <w:r w:rsidRPr="001C462B">
        <w:rPr>
          <w:rFonts w:ascii="Segoe UI" w:eastAsia="Times New Roman" w:hAnsi="Segoe UI" w:cs="Segoe UI"/>
          <w:spacing w:val="4"/>
          <w:sz w:val="20"/>
          <w:szCs w:val="20"/>
          <w:lang w:eastAsia="en-GB"/>
        </w:rPr>
        <w:t>OI: 10.1007/978-3-319-98047-8_4</w:t>
      </w:r>
    </w:p>
    <w:p w14:paraId="4332D603" w14:textId="622013C2" w:rsidR="00BF6B43" w:rsidRDefault="00BF6B43">
      <w:proofErr w:type="spellStart"/>
      <w:r w:rsidRPr="00BF6B43">
        <w:t>Brigandi</w:t>
      </w:r>
      <w:proofErr w:type="spellEnd"/>
      <w:r w:rsidRPr="00BF6B43">
        <w:t xml:space="preserve">, N. (no date) </w:t>
      </w:r>
      <w:r w:rsidRPr="00BF6B43">
        <w:rPr>
          <w:i/>
          <w:iCs/>
        </w:rPr>
        <w:t>10 tips to enhance your professional network.</w:t>
      </w:r>
      <w:r>
        <w:t xml:space="preserve"> </w:t>
      </w:r>
      <w:r w:rsidR="00FA111C">
        <w:t xml:space="preserve">Available at: </w:t>
      </w:r>
      <w:hyperlink r:id="rId7" w:history="1">
        <w:r w:rsidR="00FA111C">
          <w:rPr>
            <w:rStyle w:val="Hyperlink"/>
          </w:rPr>
          <w:t>10 tips to enhance your professional network | UCL Campaign - UCL – University College London</w:t>
        </w:r>
      </w:hyperlink>
      <w:r w:rsidR="00FA111C">
        <w:t xml:space="preserve"> (Accessed 24</w:t>
      </w:r>
      <w:r w:rsidR="00FA111C" w:rsidRPr="00FA111C">
        <w:rPr>
          <w:vertAlign w:val="superscript"/>
        </w:rPr>
        <w:t>th</w:t>
      </w:r>
      <w:r w:rsidR="00FA111C">
        <w:t xml:space="preserve"> March 2022)</w:t>
      </w:r>
    </w:p>
    <w:p w14:paraId="6AA50EA1" w14:textId="1D84B899" w:rsidR="00F51DD2" w:rsidRPr="00F51DD2" w:rsidRDefault="00F51DD2">
      <w:pPr>
        <w:rPr>
          <w:rFonts w:cstheme="minorHAnsi"/>
        </w:rPr>
      </w:pPr>
      <w:r>
        <w:rPr>
          <w:rFonts w:cstheme="minorHAnsi"/>
        </w:rPr>
        <w:t xml:space="preserve">Burgess, M. A. (2016) </w:t>
      </w:r>
      <w:r w:rsidRPr="00F51DD2">
        <w:rPr>
          <w:rFonts w:cstheme="minorHAnsi"/>
          <w:i/>
          <w:iCs/>
        </w:rPr>
        <w:t>The Effect of supplemental online tutorials on chemistry comprehension in students diagnosed with ADHD.</w:t>
      </w:r>
      <w:r>
        <w:rPr>
          <w:rFonts w:cstheme="minorHAnsi"/>
        </w:rPr>
        <w:t xml:space="preserve"> Available at: </w:t>
      </w:r>
      <w:hyperlink r:id="rId8" w:history="1">
        <w:r>
          <w:rPr>
            <w:rStyle w:val="Hyperlink"/>
          </w:rPr>
          <w:t>The effect of supplemental online tutorials on chemistry comprehension in students diagnosed with ADHD (montana.edu)</w:t>
        </w:r>
      </w:hyperlink>
      <w:r>
        <w:t xml:space="preserve"> (Accessed 27</w:t>
      </w:r>
      <w:r w:rsidRPr="00F51DD2">
        <w:rPr>
          <w:vertAlign w:val="superscript"/>
        </w:rPr>
        <w:t>th</w:t>
      </w:r>
      <w:r>
        <w:t xml:space="preserve"> March 2022) </w:t>
      </w:r>
    </w:p>
    <w:p w14:paraId="28A03754" w14:textId="730D0FE6" w:rsidR="00D5376B" w:rsidRDefault="00D5376B">
      <w:r>
        <w:t xml:space="preserve">Cottrell, S. (2021) </w:t>
      </w:r>
      <w:r w:rsidRPr="00A43E89">
        <w:rPr>
          <w:i/>
          <w:iCs/>
        </w:rPr>
        <w:t>Skills for Success</w:t>
      </w:r>
      <w:r w:rsidR="002301D6" w:rsidRPr="00A43E89">
        <w:rPr>
          <w:i/>
          <w:iCs/>
        </w:rPr>
        <w:t>.</w:t>
      </w:r>
      <w:r w:rsidR="002301D6">
        <w:t xml:space="preserve"> </w:t>
      </w:r>
      <w:r w:rsidR="00A43E89">
        <w:t>4</w:t>
      </w:r>
      <w:r w:rsidR="00A43E89" w:rsidRPr="00A43E89">
        <w:rPr>
          <w:vertAlign w:val="superscript"/>
        </w:rPr>
        <w:t>th</w:t>
      </w:r>
      <w:r w:rsidR="00A43E89">
        <w:t xml:space="preserve"> </w:t>
      </w:r>
      <w:proofErr w:type="spellStart"/>
      <w:r w:rsidR="00A43E89">
        <w:t>edn</w:t>
      </w:r>
      <w:proofErr w:type="spellEnd"/>
      <w:r w:rsidR="00A43E89">
        <w:t xml:space="preserve">. </w:t>
      </w:r>
      <w:r w:rsidR="00510BF4">
        <w:t>London: Macmillan Education Limited</w:t>
      </w:r>
    </w:p>
    <w:p w14:paraId="3882D5FA" w14:textId="32F5A507" w:rsidR="0075182C" w:rsidRPr="0075182C" w:rsidRDefault="0075182C">
      <w:pPr>
        <w:rPr>
          <w:rFonts w:cstheme="minorHAnsi"/>
        </w:rPr>
      </w:pPr>
      <w:proofErr w:type="spellStart"/>
      <w:r w:rsidRPr="0075182C">
        <w:rPr>
          <w:rFonts w:cstheme="minorHAnsi"/>
          <w:color w:val="333333"/>
          <w:shd w:val="clear" w:color="auto" w:fill="FCFCFC"/>
        </w:rPr>
        <w:t>Fokides</w:t>
      </w:r>
      <w:proofErr w:type="spellEnd"/>
      <w:r w:rsidRPr="0075182C">
        <w:rPr>
          <w:rFonts w:cstheme="minorHAnsi"/>
          <w:color w:val="333333"/>
          <w:shd w:val="clear" w:color="auto" w:fill="FCFCFC"/>
        </w:rPr>
        <w:t xml:space="preserve">, E., </w:t>
      </w:r>
      <w:proofErr w:type="spellStart"/>
      <w:r w:rsidRPr="0075182C">
        <w:rPr>
          <w:rFonts w:cstheme="minorHAnsi"/>
          <w:color w:val="333333"/>
          <w:shd w:val="clear" w:color="auto" w:fill="FCFCFC"/>
        </w:rPr>
        <w:t>Chronopoulou</w:t>
      </w:r>
      <w:proofErr w:type="spellEnd"/>
      <w:r w:rsidRPr="0075182C">
        <w:rPr>
          <w:rFonts w:cstheme="minorHAnsi"/>
          <w:color w:val="333333"/>
          <w:shd w:val="clear" w:color="auto" w:fill="FCFCFC"/>
        </w:rPr>
        <w:t xml:space="preserve">, MI. and </w:t>
      </w:r>
      <w:proofErr w:type="spellStart"/>
      <w:r w:rsidRPr="0075182C">
        <w:rPr>
          <w:rFonts w:cstheme="minorHAnsi"/>
          <w:color w:val="333333"/>
          <w:shd w:val="clear" w:color="auto" w:fill="FCFCFC"/>
        </w:rPr>
        <w:t>Kaimara</w:t>
      </w:r>
      <w:proofErr w:type="spellEnd"/>
      <w:r w:rsidRPr="0075182C">
        <w:rPr>
          <w:rFonts w:cstheme="minorHAnsi"/>
          <w:color w:val="333333"/>
          <w:shd w:val="clear" w:color="auto" w:fill="FCFCFC"/>
        </w:rPr>
        <w:t xml:space="preserve">, P. (2019) ‘Comparing videos and a 3D virtual environment for teaching school-related functional skills and </w:t>
      </w:r>
      <w:proofErr w:type="spellStart"/>
      <w:r w:rsidRPr="0075182C">
        <w:rPr>
          <w:rFonts w:cstheme="minorHAnsi"/>
          <w:color w:val="333333"/>
          <w:shd w:val="clear" w:color="auto" w:fill="FCFCFC"/>
        </w:rPr>
        <w:t>behaviors</w:t>
      </w:r>
      <w:proofErr w:type="spellEnd"/>
      <w:r w:rsidRPr="0075182C">
        <w:rPr>
          <w:rFonts w:cstheme="minorHAnsi"/>
          <w:color w:val="333333"/>
          <w:shd w:val="clear" w:color="auto" w:fill="FCFCFC"/>
        </w:rPr>
        <w:t xml:space="preserve"> to students with ADHD or developmental dyslexia, displaying challenging </w:t>
      </w:r>
      <w:proofErr w:type="spellStart"/>
      <w:r w:rsidRPr="0075182C">
        <w:rPr>
          <w:rFonts w:cstheme="minorHAnsi"/>
          <w:color w:val="333333"/>
          <w:shd w:val="clear" w:color="auto" w:fill="FCFCFC"/>
        </w:rPr>
        <w:t>behaviors</w:t>
      </w:r>
      <w:proofErr w:type="spellEnd"/>
      <w:r w:rsidRPr="0075182C">
        <w:rPr>
          <w:rFonts w:cstheme="minorHAnsi"/>
          <w:color w:val="333333"/>
          <w:shd w:val="clear" w:color="auto" w:fill="FCFCFC"/>
        </w:rPr>
        <w:t>: a case study’, </w:t>
      </w:r>
      <w:r w:rsidRPr="0075182C">
        <w:rPr>
          <w:rFonts w:cstheme="minorHAnsi"/>
          <w:i/>
          <w:iCs/>
          <w:color w:val="333333"/>
          <w:shd w:val="clear" w:color="auto" w:fill="FCFCFC"/>
        </w:rPr>
        <w:t>RPTEL,</w:t>
      </w:r>
      <w:r w:rsidRPr="0075182C">
        <w:rPr>
          <w:rFonts w:cstheme="minorHAnsi"/>
          <w:color w:val="333333"/>
          <w:shd w:val="clear" w:color="auto" w:fill="FCFCFC"/>
        </w:rPr>
        <w:t> 14(22). DOI: 10.1186/s41039-019-0117-0</w:t>
      </w:r>
    </w:p>
    <w:p w14:paraId="4970081A" w14:textId="48DA6EF6" w:rsidR="00595FAC" w:rsidRDefault="00595FAC">
      <w:r>
        <w:rPr>
          <w:rFonts w:cstheme="minorHAnsi"/>
        </w:rPr>
        <w:t xml:space="preserve">Hooley, T. and Binnie, G. (2020) </w:t>
      </w:r>
      <w:r w:rsidRPr="00D33EE5">
        <w:rPr>
          <w:i/>
          <w:iCs/>
        </w:rPr>
        <w:t>Navigating the storm: the role of careers services during a pandemic</w:t>
      </w:r>
      <w:r>
        <w:rPr>
          <w:i/>
          <w:iCs/>
        </w:rPr>
        <w:t xml:space="preserve">. </w:t>
      </w:r>
      <w:r>
        <w:t xml:space="preserve">Available at: </w:t>
      </w:r>
      <w:hyperlink r:id="rId9" w:history="1">
        <w:r>
          <w:rPr>
            <w:rStyle w:val="Hyperlink"/>
          </w:rPr>
          <w:t>Navigating the storm: the role of careers services during a pandemic | Luminate (prospects.ac.uk)</w:t>
        </w:r>
      </w:hyperlink>
      <w:r>
        <w:t xml:space="preserve"> (Accessed 22</w:t>
      </w:r>
      <w:r w:rsidRPr="00595FAC">
        <w:rPr>
          <w:vertAlign w:val="superscript"/>
        </w:rPr>
        <w:t>nd</w:t>
      </w:r>
      <w:r>
        <w:t xml:space="preserve"> March 2022) </w:t>
      </w:r>
    </w:p>
    <w:p w14:paraId="4D01A9B8" w14:textId="1E73D061" w:rsidR="00C96B89" w:rsidRPr="00C96B89" w:rsidRDefault="00C96B89">
      <w:pPr>
        <w:rPr>
          <w:rFonts w:cstheme="minorHAnsi"/>
          <w:color w:val="212121"/>
          <w:shd w:val="clear" w:color="auto" w:fill="FFFFFF"/>
        </w:rPr>
      </w:pPr>
      <w:proofErr w:type="spellStart"/>
      <w:r w:rsidRPr="00C96B89">
        <w:rPr>
          <w:rFonts w:cstheme="minorHAnsi"/>
          <w:color w:val="333333"/>
          <w:shd w:val="clear" w:color="auto" w:fill="FFFFFF"/>
        </w:rPr>
        <w:lastRenderedPageBreak/>
        <w:t>Kornelakis</w:t>
      </w:r>
      <w:proofErr w:type="spellEnd"/>
      <w:r w:rsidRPr="00C96B89">
        <w:rPr>
          <w:rFonts w:cstheme="minorHAnsi"/>
          <w:color w:val="333333"/>
          <w:shd w:val="clear" w:color="auto" w:fill="FFFFFF"/>
        </w:rPr>
        <w:t xml:space="preserve"> A, </w:t>
      </w:r>
      <w:proofErr w:type="spellStart"/>
      <w:r w:rsidRPr="00C96B89">
        <w:rPr>
          <w:rFonts w:cstheme="minorHAnsi"/>
          <w:color w:val="333333"/>
          <w:shd w:val="clear" w:color="auto" w:fill="FFFFFF"/>
        </w:rPr>
        <w:t>Petrakaki</w:t>
      </w:r>
      <w:proofErr w:type="spellEnd"/>
      <w:r w:rsidRPr="00C96B89">
        <w:rPr>
          <w:rFonts w:cstheme="minorHAnsi"/>
          <w:color w:val="333333"/>
          <w:shd w:val="clear" w:color="auto" w:fill="FFFFFF"/>
        </w:rPr>
        <w:t xml:space="preserve"> D. (2020) ‘Embedding employability skills in UK higher education: Between digitalization and marketization’, </w:t>
      </w:r>
      <w:r w:rsidRPr="00C96B89">
        <w:rPr>
          <w:rFonts w:cstheme="minorHAnsi"/>
          <w:i/>
          <w:iCs/>
          <w:color w:val="333333"/>
          <w:shd w:val="clear" w:color="auto" w:fill="FFFFFF"/>
        </w:rPr>
        <w:t>Industry and Higher Education</w:t>
      </w:r>
      <w:r w:rsidRPr="00C96B89">
        <w:rPr>
          <w:rFonts w:cstheme="minorHAnsi"/>
          <w:color w:val="333333"/>
          <w:shd w:val="clear" w:color="auto" w:fill="FFFFFF"/>
        </w:rPr>
        <w:t>, 34(5), pp.290-297. DOI:</w:t>
      </w:r>
      <w:hyperlink r:id="rId10" w:history="1">
        <w:r w:rsidRPr="00C96B89">
          <w:rPr>
            <w:rStyle w:val="Hyperlink"/>
            <w:rFonts w:cstheme="minorHAnsi"/>
            <w:color w:val="006ACC"/>
            <w:shd w:val="clear" w:color="auto" w:fill="FFFFFF"/>
          </w:rPr>
          <w:t>10.1177/0950422220902978</w:t>
        </w:r>
      </w:hyperlink>
    </w:p>
    <w:p w14:paraId="3A66A32B" w14:textId="6246362D" w:rsidR="004C49FE" w:rsidRDefault="004C49FE">
      <w:proofErr w:type="spellStart"/>
      <w:r>
        <w:t>Mujis</w:t>
      </w:r>
      <w:proofErr w:type="spellEnd"/>
      <w:r>
        <w:t xml:space="preserve">, D. </w:t>
      </w:r>
      <w:r w:rsidRPr="00216F68">
        <w:rPr>
          <w:i/>
          <w:iCs/>
        </w:rPr>
        <w:t>et al</w:t>
      </w:r>
      <w:r>
        <w:rPr>
          <w:i/>
          <w:iCs/>
        </w:rPr>
        <w:t xml:space="preserve">. </w:t>
      </w:r>
      <w:r w:rsidRPr="00216F68">
        <w:t>(2011)</w:t>
      </w:r>
      <w:r>
        <w:rPr>
          <w:i/>
          <w:iCs/>
        </w:rPr>
        <w:t xml:space="preserve"> </w:t>
      </w:r>
      <w:r w:rsidRPr="004C49FE">
        <w:rPr>
          <w:i/>
          <w:iCs/>
        </w:rPr>
        <w:t>Collaboration and Networking in Education.</w:t>
      </w:r>
      <w:r>
        <w:rPr>
          <w:i/>
          <w:iCs/>
        </w:rPr>
        <w:t xml:space="preserve"> </w:t>
      </w:r>
      <w:r>
        <w:t>London: Springer Business and Science Media</w:t>
      </w:r>
    </w:p>
    <w:p w14:paraId="7ECF09A3" w14:textId="217E1F1B" w:rsidR="00ED73FC" w:rsidRDefault="00ED73FC">
      <w:proofErr w:type="spellStart"/>
      <w:r>
        <w:t>Nauiokas</w:t>
      </w:r>
      <w:proofErr w:type="spellEnd"/>
      <w:r>
        <w:t xml:space="preserve">, A. (2018) </w:t>
      </w:r>
      <w:r w:rsidRPr="00ED73FC">
        <w:rPr>
          <w:i/>
          <w:iCs/>
        </w:rPr>
        <w:t>How to Diversify Your Professional Network</w:t>
      </w:r>
      <w:r>
        <w:t xml:space="preserve">. Available at: </w:t>
      </w:r>
      <w:hyperlink r:id="rId11" w:history="1">
        <w:r>
          <w:rPr>
            <w:rStyle w:val="Hyperlink"/>
          </w:rPr>
          <w:t>How to Diversify Your Professional Network (hbr.org)</w:t>
        </w:r>
      </w:hyperlink>
      <w:r>
        <w:t xml:space="preserve"> (Accessed 24</w:t>
      </w:r>
      <w:r w:rsidRPr="00D817E9">
        <w:rPr>
          <w:vertAlign w:val="superscript"/>
        </w:rPr>
        <w:t>th</w:t>
      </w:r>
      <w:r>
        <w:t xml:space="preserve"> March 2022)</w:t>
      </w:r>
    </w:p>
    <w:p w14:paraId="47840FAC" w14:textId="171B89B5" w:rsidR="00357C50" w:rsidRPr="00357C50" w:rsidRDefault="00357C50">
      <w:pPr>
        <w:rPr>
          <w:rFonts w:cstheme="minorHAnsi"/>
        </w:rPr>
      </w:pPr>
      <w:proofErr w:type="spellStart"/>
      <w:r w:rsidRPr="00357C50">
        <w:rPr>
          <w:rFonts w:cstheme="minorHAnsi"/>
          <w:color w:val="212121"/>
          <w:shd w:val="clear" w:color="auto" w:fill="FFFFFF"/>
        </w:rPr>
        <w:t>Ptacek</w:t>
      </w:r>
      <w:proofErr w:type="spellEnd"/>
      <w:r w:rsidRPr="00357C50">
        <w:rPr>
          <w:rFonts w:cstheme="minorHAnsi"/>
          <w:color w:val="212121"/>
          <w:shd w:val="clear" w:color="auto" w:fill="FFFFFF"/>
        </w:rPr>
        <w:t xml:space="preserve">, R. </w:t>
      </w:r>
      <w:r w:rsidRPr="00357C50">
        <w:rPr>
          <w:rFonts w:cstheme="minorHAnsi"/>
          <w:i/>
          <w:iCs/>
          <w:color w:val="212121"/>
          <w:shd w:val="clear" w:color="auto" w:fill="FFFFFF"/>
        </w:rPr>
        <w:t>et al</w:t>
      </w:r>
      <w:r w:rsidRPr="00357C50">
        <w:rPr>
          <w:rFonts w:cstheme="minorHAnsi"/>
          <w:color w:val="212121"/>
          <w:shd w:val="clear" w:color="auto" w:fill="FFFFFF"/>
        </w:rPr>
        <w:t xml:space="preserve"> (2019) ‘</w:t>
      </w:r>
      <w:r w:rsidRPr="00357C50">
        <w:rPr>
          <w:rFonts w:cstheme="minorHAnsi"/>
          <w:color w:val="303030"/>
          <w:shd w:val="clear" w:color="auto" w:fill="FFFFFF"/>
        </w:rPr>
        <w:t>Clinical Implications of the Perception of Time in Attention Deficit Hyperactivity Disorder (ADHD): A Review’, </w:t>
      </w:r>
      <w:r w:rsidRPr="00357C50">
        <w:rPr>
          <w:rFonts w:cstheme="minorHAnsi"/>
          <w:i/>
          <w:iCs/>
          <w:color w:val="303030"/>
          <w:shd w:val="clear" w:color="auto" w:fill="FFFFFF"/>
        </w:rPr>
        <w:t>Medical science monitor: international medical journal of experimental and clinical research</w:t>
      </w:r>
      <w:r w:rsidRPr="00357C50">
        <w:rPr>
          <w:rFonts w:cstheme="minorHAnsi"/>
          <w:color w:val="303030"/>
          <w:shd w:val="clear" w:color="auto" w:fill="FFFFFF"/>
        </w:rPr>
        <w:t>, </w:t>
      </w:r>
      <w:r w:rsidRPr="00357C50">
        <w:rPr>
          <w:rFonts w:cstheme="minorHAnsi"/>
          <w:i/>
          <w:iCs/>
          <w:color w:val="303030"/>
          <w:shd w:val="clear" w:color="auto" w:fill="FFFFFF"/>
        </w:rPr>
        <w:t>25</w:t>
      </w:r>
      <w:r w:rsidRPr="00357C50">
        <w:rPr>
          <w:rFonts w:cstheme="minorHAnsi"/>
          <w:color w:val="303030"/>
          <w:shd w:val="clear" w:color="auto" w:fill="FFFFFF"/>
        </w:rPr>
        <w:t>, pp. 3918–3924. DOI: 10.12659/MSM.914225</w:t>
      </w:r>
    </w:p>
    <w:p w14:paraId="7857275C" w14:textId="17B090CD" w:rsidR="001800DC" w:rsidRDefault="001800DC">
      <w:proofErr w:type="spellStart"/>
      <w:r>
        <w:rPr>
          <w:rFonts w:cstheme="minorHAnsi"/>
        </w:rPr>
        <w:t>Steber</w:t>
      </w:r>
      <w:proofErr w:type="spellEnd"/>
      <w:r>
        <w:rPr>
          <w:rFonts w:cstheme="minorHAnsi"/>
        </w:rPr>
        <w:t xml:space="preserve">, C. (2016) </w:t>
      </w:r>
      <w:r w:rsidRPr="00CE70BD">
        <w:rPr>
          <w:rFonts w:cstheme="minorHAnsi"/>
          <w:i/>
          <w:iCs/>
        </w:rPr>
        <w:t xml:space="preserve">How to socialise better if you’re an introvert. </w:t>
      </w:r>
      <w:r>
        <w:rPr>
          <w:rFonts w:cstheme="minorHAnsi"/>
        </w:rPr>
        <w:t xml:space="preserve">Available at: </w:t>
      </w:r>
      <w:hyperlink r:id="rId12" w:history="1">
        <w:r>
          <w:rPr>
            <w:rStyle w:val="Hyperlink"/>
          </w:rPr>
          <w:t>11 Tips For Making Socializing Easier If You’re An Introvert (bustle.com)</w:t>
        </w:r>
      </w:hyperlink>
      <w:r>
        <w:t xml:space="preserve"> (Accessed 27</w:t>
      </w:r>
      <w:r w:rsidRPr="001800DC">
        <w:rPr>
          <w:vertAlign w:val="superscript"/>
        </w:rPr>
        <w:t>th</w:t>
      </w:r>
      <w:r>
        <w:t xml:space="preserve"> March 2022) </w:t>
      </w:r>
    </w:p>
    <w:p w14:paraId="52B18BA0" w14:textId="11716F93" w:rsidR="00A00CF4" w:rsidRPr="001800DC" w:rsidRDefault="00A00CF4">
      <w:pPr>
        <w:rPr>
          <w:rFonts w:cstheme="minorHAnsi"/>
        </w:rPr>
      </w:pPr>
      <w:r>
        <w:rPr>
          <w:rFonts w:cstheme="minorHAnsi"/>
        </w:rPr>
        <w:t xml:space="preserve">Talent Garden. (2021) </w:t>
      </w:r>
      <w:r w:rsidRPr="00A00CF4">
        <w:rPr>
          <w:rFonts w:cstheme="minorHAnsi"/>
          <w:i/>
          <w:iCs/>
        </w:rPr>
        <w:t xml:space="preserve">Project Management as a Skill: Why is it so important?  </w:t>
      </w:r>
      <w:r>
        <w:rPr>
          <w:rFonts w:cstheme="minorHAnsi"/>
        </w:rPr>
        <w:t xml:space="preserve">Available at: </w:t>
      </w:r>
      <w:hyperlink r:id="rId13" w:history="1">
        <w:r>
          <w:rPr>
            <w:rStyle w:val="Hyperlink"/>
          </w:rPr>
          <w:t>Project Management as a Skill: Why is it so Important? | Talent Garden</w:t>
        </w:r>
      </w:hyperlink>
      <w:r>
        <w:t xml:space="preserve"> (Accessed 27</w:t>
      </w:r>
      <w:r w:rsidRPr="00A00CF4">
        <w:rPr>
          <w:vertAlign w:val="superscript"/>
        </w:rPr>
        <w:t>th</w:t>
      </w:r>
      <w:r>
        <w:t xml:space="preserve"> March 2022) </w:t>
      </w:r>
    </w:p>
    <w:p w14:paraId="5CD2C149" w14:textId="4BB52165" w:rsidR="00F90CCE" w:rsidRDefault="00804445">
      <w:r>
        <w:t>The University of Cumbria. (2020)</w:t>
      </w:r>
      <w:r w:rsidR="002330CE">
        <w:t xml:space="preserve"> </w:t>
      </w:r>
      <w:r w:rsidR="002330CE" w:rsidRPr="002330CE">
        <w:rPr>
          <w:i/>
          <w:iCs/>
        </w:rPr>
        <w:t>Gibbs’ Reflective Cycle.</w:t>
      </w:r>
      <w:r w:rsidR="002330CE">
        <w:t xml:space="preserve"> Available at: </w:t>
      </w:r>
      <w:hyperlink r:id="rId14" w:history="1">
        <w:r w:rsidR="007B03A0">
          <w:rPr>
            <w:rStyle w:val="Hyperlink"/>
          </w:rPr>
          <w:t>ReflectiveCycleGibbs.pdf (cumbria.ac.uk)</w:t>
        </w:r>
      </w:hyperlink>
      <w:r w:rsidR="007B03A0">
        <w:t xml:space="preserve"> (Accessed 23</w:t>
      </w:r>
      <w:r w:rsidR="007B03A0" w:rsidRPr="007B03A0">
        <w:rPr>
          <w:vertAlign w:val="superscript"/>
        </w:rPr>
        <w:t>rd</w:t>
      </w:r>
      <w:r w:rsidR="007B03A0">
        <w:t xml:space="preserve"> March 2022) </w:t>
      </w:r>
    </w:p>
    <w:p w14:paraId="0C6DBE69" w14:textId="0D08AC6B" w:rsidR="007441D3" w:rsidRPr="0020049C" w:rsidRDefault="007441D3">
      <w:r>
        <w:t xml:space="preserve">The National Careers Service. (no date) </w:t>
      </w:r>
      <w:r w:rsidR="0020049C" w:rsidRPr="0020049C">
        <w:rPr>
          <w:i/>
          <w:iCs/>
        </w:rPr>
        <w:t>How to Write a CV.</w:t>
      </w:r>
      <w:r w:rsidR="0020049C">
        <w:t xml:space="preserve"> Available at: </w:t>
      </w:r>
      <w:hyperlink r:id="rId15" w:history="1">
        <w:r w:rsidR="0020049C">
          <w:rPr>
            <w:rStyle w:val="Hyperlink"/>
          </w:rPr>
          <w:t>How to write a CV | National Careers Service</w:t>
        </w:r>
      </w:hyperlink>
      <w:r w:rsidR="0020049C">
        <w:t xml:space="preserve"> (Accessed 26</w:t>
      </w:r>
      <w:r w:rsidR="0020049C" w:rsidRPr="0020049C">
        <w:rPr>
          <w:vertAlign w:val="superscript"/>
        </w:rPr>
        <w:t>th</w:t>
      </w:r>
      <w:r w:rsidR="0020049C">
        <w:t xml:space="preserve"> March 2022) </w:t>
      </w:r>
    </w:p>
    <w:p w14:paraId="38E8C65A" w14:textId="664C0BE8" w:rsidR="007E35A9" w:rsidRPr="0075182C" w:rsidRDefault="007A2E0E" w:rsidP="0075182C">
      <w:pPr>
        <w:rPr>
          <w:rFonts w:cstheme="minorHAnsi"/>
        </w:rPr>
      </w:pPr>
      <w:proofErr w:type="spellStart"/>
      <w:r w:rsidRPr="007A2E0E">
        <w:rPr>
          <w:rFonts w:cstheme="minorHAnsi"/>
          <w:color w:val="303030"/>
          <w:shd w:val="clear" w:color="auto" w:fill="FFFFFF"/>
        </w:rPr>
        <w:t>Tuovinen</w:t>
      </w:r>
      <w:proofErr w:type="spellEnd"/>
      <w:r w:rsidRPr="007A2E0E">
        <w:rPr>
          <w:rFonts w:cstheme="minorHAnsi"/>
          <w:color w:val="303030"/>
          <w:shd w:val="clear" w:color="auto" w:fill="FFFFFF"/>
        </w:rPr>
        <w:t xml:space="preserve">, S., Tang, X., and </w:t>
      </w:r>
      <w:proofErr w:type="spellStart"/>
      <w:r w:rsidRPr="007A2E0E">
        <w:rPr>
          <w:rFonts w:cstheme="minorHAnsi"/>
          <w:color w:val="303030"/>
          <w:shd w:val="clear" w:color="auto" w:fill="FFFFFF"/>
        </w:rPr>
        <w:t>Salmela-Aro</w:t>
      </w:r>
      <w:proofErr w:type="spellEnd"/>
      <w:r w:rsidRPr="007A2E0E">
        <w:rPr>
          <w:rFonts w:cstheme="minorHAnsi"/>
          <w:color w:val="303030"/>
          <w:shd w:val="clear" w:color="auto" w:fill="FFFFFF"/>
        </w:rPr>
        <w:t xml:space="preserve">, K. (2020). ‘Introversion and Social Engagement: Scale Validation, Their Interaction, and Positive Association </w:t>
      </w:r>
      <w:proofErr w:type="gramStart"/>
      <w:r w:rsidRPr="007A2E0E">
        <w:rPr>
          <w:rFonts w:cstheme="minorHAnsi"/>
          <w:color w:val="303030"/>
          <w:shd w:val="clear" w:color="auto" w:fill="FFFFFF"/>
        </w:rPr>
        <w:t>With</w:t>
      </w:r>
      <w:proofErr w:type="gramEnd"/>
      <w:r w:rsidRPr="007A2E0E">
        <w:rPr>
          <w:rFonts w:cstheme="minorHAnsi"/>
          <w:color w:val="303030"/>
          <w:shd w:val="clear" w:color="auto" w:fill="FFFFFF"/>
        </w:rPr>
        <w:t xml:space="preserve"> Self-Esteem’, </w:t>
      </w:r>
      <w:r w:rsidRPr="007A2E0E">
        <w:rPr>
          <w:rFonts w:cstheme="minorHAnsi"/>
          <w:i/>
          <w:iCs/>
          <w:color w:val="303030"/>
          <w:shd w:val="clear" w:color="auto" w:fill="FFFFFF"/>
        </w:rPr>
        <w:t>Frontiers in psychology</w:t>
      </w:r>
      <w:r w:rsidRPr="007A2E0E">
        <w:rPr>
          <w:rFonts w:cstheme="minorHAnsi"/>
          <w:color w:val="303030"/>
          <w:shd w:val="clear" w:color="auto" w:fill="FFFFFF"/>
        </w:rPr>
        <w:t>, </w:t>
      </w:r>
      <w:r w:rsidRPr="007A2E0E">
        <w:rPr>
          <w:rFonts w:cstheme="minorHAnsi"/>
          <w:i/>
          <w:iCs/>
          <w:color w:val="303030"/>
          <w:shd w:val="clear" w:color="auto" w:fill="FFFFFF"/>
        </w:rPr>
        <w:t>11</w:t>
      </w:r>
      <w:r w:rsidRPr="007A2E0E">
        <w:rPr>
          <w:rFonts w:cstheme="minorHAnsi"/>
          <w:color w:val="303030"/>
          <w:shd w:val="clear" w:color="auto" w:fill="FFFFFF"/>
        </w:rPr>
        <w:t>, pp. 1-11. DOI: 10.3389/fpsyg.2020.590748</w:t>
      </w:r>
    </w:p>
    <w:sectPr w:rsidR="007E35A9" w:rsidRPr="0075182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D98C0" w14:textId="77777777" w:rsidR="00070C73" w:rsidRDefault="00070C73" w:rsidP="00070C73">
      <w:pPr>
        <w:spacing w:after="0" w:line="240" w:lineRule="auto"/>
      </w:pPr>
      <w:r>
        <w:separator/>
      </w:r>
    </w:p>
  </w:endnote>
  <w:endnote w:type="continuationSeparator" w:id="0">
    <w:p w14:paraId="34B4AE9A" w14:textId="77777777" w:rsidR="00070C73" w:rsidRDefault="00070C73" w:rsidP="00070C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9945358"/>
      <w:docPartObj>
        <w:docPartGallery w:val="Page Numbers (Bottom of Page)"/>
        <w:docPartUnique/>
      </w:docPartObj>
    </w:sdtPr>
    <w:sdtEndPr>
      <w:rPr>
        <w:noProof/>
      </w:rPr>
    </w:sdtEndPr>
    <w:sdtContent>
      <w:p w14:paraId="036D4B2B" w14:textId="1CFFD849" w:rsidR="00070C73" w:rsidRDefault="00070C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5ED753" w14:textId="77777777" w:rsidR="00070C73" w:rsidRDefault="00070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52C69" w14:textId="77777777" w:rsidR="00070C73" w:rsidRDefault="00070C73" w:rsidP="00070C73">
      <w:pPr>
        <w:spacing w:after="0" w:line="240" w:lineRule="auto"/>
      </w:pPr>
      <w:r>
        <w:separator/>
      </w:r>
    </w:p>
  </w:footnote>
  <w:footnote w:type="continuationSeparator" w:id="0">
    <w:p w14:paraId="21FF1850" w14:textId="77777777" w:rsidR="00070C73" w:rsidRDefault="00070C73" w:rsidP="00070C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57FED" w14:textId="08850024" w:rsidR="00070C73" w:rsidRDefault="00070C73">
    <w:pPr>
      <w:pStyle w:val="Header"/>
    </w:pPr>
    <w:r>
      <w:t>2004679</w:t>
    </w:r>
  </w:p>
  <w:p w14:paraId="5A047813" w14:textId="77777777" w:rsidR="00070C73" w:rsidRDefault="00070C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06D2C"/>
    <w:multiLevelType w:val="hybridMultilevel"/>
    <w:tmpl w:val="EA041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42ECE"/>
    <w:multiLevelType w:val="multilevel"/>
    <w:tmpl w:val="7C38E9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B351ED"/>
    <w:multiLevelType w:val="hybridMultilevel"/>
    <w:tmpl w:val="79646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F409F"/>
    <w:multiLevelType w:val="hybridMultilevel"/>
    <w:tmpl w:val="A8266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A10E82"/>
    <w:multiLevelType w:val="hybridMultilevel"/>
    <w:tmpl w:val="82F2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DE6A3F"/>
    <w:multiLevelType w:val="hybridMultilevel"/>
    <w:tmpl w:val="77A2EB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0670EC"/>
    <w:multiLevelType w:val="multilevel"/>
    <w:tmpl w:val="C1D0B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9D7FC4"/>
    <w:multiLevelType w:val="hybridMultilevel"/>
    <w:tmpl w:val="A190C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826530"/>
    <w:multiLevelType w:val="hybridMultilevel"/>
    <w:tmpl w:val="444C8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161951"/>
    <w:multiLevelType w:val="hybridMultilevel"/>
    <w:tmpl w:val="D9D679B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B320CD"/>
    <w:multiLevelType w:val="hybridMultilevel"/>
    <w:tmpl w:val="21308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564D8C"/>
    <w:multiLevelType w:val="hybridMultilevel"/>
    <w:tmpl w:val="9686F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B01C11"/>
    <w:multiLevelType w:val="multilevel"/>
    <w:tmpl w:val="ED7A0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DF1334F"/>
    <w:multiLevelType w:val="multilevel"/>
    <w:tmpl w:val="10948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8B4446"/>
    <w:multiLevelType w:val="multilevel"/>
    <w:tmpl w:val="0BCA8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E742441"/>
    <w:multiLevelType w:val="multilevel"/>
    <w:tmpl w:val="33CEF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9C1695"/>
    <w:multiLevelType w:val="hybridMultilevel"/>
    <w:tmpl w:val="17C06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DF4C56"/>
    <w:multiLevelType w:val="hybridMultilevel"/>
    <w:tmpl w:val="A1ACD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625AA7"/>
    <w:multiLevelType w:val="hybridMultilevel"/>
    <w:tmpl w:val="F1943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18"/>
  </w:num>
  <w:num w:numId="3">
    <w:abstractNumId w:val="2"/>
  </w:num>
  <w:num w:numId="4">
    <w:abstractNumId w:val="7"/>
  </w:num>
  <w:num w:numId="5">
    <w:abstractNumId w:val="4"/>
  </w:num>
  <w:num w:numId="6">
    <w:abstractNumId w:val="11"/>
  </w:num>
  <w:num w:numId="7">
    <w:abstractNumId w:val="9"/>
  </w:num>
  <w:num w:numId="8">
    <w:abstractNumId w:val="10"/>
  </w:num>
  <w:num w:numId="9">
    <w:abstractNumId w:val="16"/>
  </w:num>
  <w:num w:numId="10">
    <w:abstractNumId w:val="8"/>
  </w:num>
  <w:num w:numId="11">
    <w:abstractNumId w:val="0"/>
  </w:num>
  <w:num w:numId="12">
    <w:abstractNumId w:val="5"/>
  </w:num>
  <w:num w:numId="13">
    <w:abstractNumId w:val="3"/>
  </w:num>
  <w:num w:numId="14">
    <w:abstractNumId w:val="15"/>
  </w:num>
  <w:num w:numId="15">
    <w:abstractNumId w:val="13"/>
  </w:num>
  <w:num w:numId="16">
    <w:abstractNumId w:val="14"/>
  </w:num>
  <w:num w:numId="17">
    <w:abstractNumId w:val="12"/>
  </w:num>
  <w:num w:numId="18">
    <w:abstractNumId w:val="6"/>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95B"/>
    <w:rsid w:val="000040C2"/>
    <w:rsid w:val="00014F6A"/>
    <w:rsid w:val="000154FD"/>
    <w:rsid w:val="00017FBC"/>
    <w:rsid w:val="00023780"/>
    <w:rsid w:val="00025A6E"/>
    <w:rsid w:val="00031EFC"/>
    <w:rsid w:val="000327ED"/>
    <w:rsid w:val="0004741F"/>
    <w:rsid w:val="0005084E"/>
    <w:rsid w:val="00054DA0"/>
    <w:rsid w:val="00066E4B"/>
    <w:rsid w:val="00067234"/>
    <w:rsid w:val="000675E5"/>
    <w:rsid w:val="00070C73"/>
    <w:rsid w:val="0007217B"/>
    <w:rsid w:val="000840BD"/>
    <w:rsid w:val="00085FB0"/>
    <w:rsid w:val="00090213"/>
    <w:rsid w:val="000B10A9"/>
    <w:rsid w:val="000B419F"/>
    <w:rsid w:val="000B54BB"/>
    <w:rsid w:val="000D22A1"/>
    <w:rsid w:val="000D272F"/>
    <w:rsid w:val="000D3ADE"/>
    <w:rsid w:val="000E046F"/>
    <w:rsid w:val="000F67A6"/>
    <w:rsid w:val="001365AA"/>
    <w:rsid w:val="00150C67"/>
    <w:rsid w:val="00160095"/>
    <w:rsid w:val="001646B1"/>
    <w:rsid w:val="001800DC"/>
    <w:rsid w:val="00184D0A"/>
    <w:rsid w:val="00185437"/>
    <w:rsid w:val="0018569A"/>
    <w:rsid w:val="00195C57"/>
    <w:rsid w:val="001A4984"/>
    <w:rsid w:val="001B15E7"/>
    <w:rsid w:val="001C3015"/>
    <w:rsid w:val="001C3500"/>
    <w:rsid w:val="001C462B"/>
    <w:rsid w:val="001D710C"/>
    <w:rsid w:val="001E45F5"/>
    <w:rsid w:val="001F7057"/>
    <w:rsid w:val="001F7B1E"/>
    <w:rsid w:val="0020049C"/>
    <w:rsid w:val="00216CCF"/>
    <w:rsid w:val="00216F68"/>
    <w:rsid w:val="0022031C"/>
    <w:rsid w:val="00221758"/>
    <w:rsid w:val="00221977"/>
    <w:rsid w:val="00223A87"/>
    <w:rsid w:val="00224178"/>
    <w:rsid w:val="00225765"/>
    <w:rsid w:val="002301D6"/>
    <w:rsid w:val="002330CE"/>
    <w:rsid w:val="002375C9"/>
    <w:rsid w:val="00240D2E"/>
    <w:rsid w:val="0024486B"/>
    <w:rsid w:val="00265AB5"/>
    <w:rsid w:val="002803E5"/>
    <w:rsid w:val="00285F25"/>
    <w:rsid w:val="002A0E4A"/>
    <w:rsid w:val="002A2672"/>
    <w:rsid w:val="002B103C"/>
    <w:rsid w:val="002B508F"/>
    <w:rsid w:val="002C09EC"/>
    <w:rsid w:val="002D3297"/>
    <w:rsid w:val="002D38C4"/>
    <w:rsid w:val="002D3F99"/>
    <w:rsid w:val="002E4797"/>
    <w:rsid w:val="0031010A"/>
    <w:rsid w:val="003305C8"/>
    <w:rsid w:val="0033127E"/>
    <w:rsid w:val="00335445"/>
    <w:rsid w:val="00336D89"/>
    <w:rsid w:val="00351AF3"/>
    <w:rsid w:val="00357C50"/>
    <w:rsid w:val="00373627"/>
    <w:rsid w:val="003767FE"/>
    <w:rsid w:val="00387D0A"/>
    <w:rsid w:val="003A677A"/>
    <w:rsid w:val="003B3C3E"/>
    <w:rsid w:val="003D09B2"/>
    <w:rsid w:val="003D1658"/>
    <w:rsid w:val="003D4554"/>
    <w:rsid w:val="003F15E1"/>
    <w:rsid w:val="00404E2D"/>
    <w:rsid w:val="004115C2"/>
    <w:rsid w:val="004126E3"/>
    <w:rsid w:val="00414DD1"/>
    <w:rsid w:val="00420989"/>
    <w:rsid w:val="00420B07"/>
    <w:rsid w:val="00424F07"/>
    <w:rsid w:val="00427BB3"/>
    <w:rsid w:val="00453E70"/>
    <w:rsid w:val="00463A13"/>
    <w:rsid w:val="0046543D"/>
    <w:rsid w:val="00473BA9"/>
    <w:rsid w:val="00480622"/>
    <w:rsid w:val="00484818"/>
    <w:rsid w:val="00487DEB"/>
    <w:rsid w:val="004924F8"/>
    <w:rsid w:val="004A0733"/>
    <w:rsid w:val="004A4833"/>
    <w:rsid w:val="004B7296"/>
    <w:rsid w:val="004C49FE"/>
    <w:rsid w:val="004D714C"/>
    <w:rsid w:val="004E3CD7"/>
    <w:rsid w:val="004F1181"/>
    <w:rsid w:val="004F20DD"/>
    <w:rsid w:val="00501451"/>
    <w:rsid w:val="00501769"/>
    <w:rsid w:val="0050642B"/>
    <w:rsid w:val="00507E1D"/>
    <w:rsid w:val="00510BF4"/>
    <w:rsid w:val="00523F2A"/>
    <w:rsid w:val="005250B8"/>
    <w:rsid w:val="00532878"/>
    <w:rsid w:val="005354B0"/>
    <w:rsid w:val="005420CA"/>
    <w:rsid w:val="00547AC1"/>
    <w:rsid w:val="00566BDD"/>
    <w:rsid w:val="0057098C"/>
    <w:rsid w:val="00576F75"/>
    <w:rsid w:val="00582B2E"/>
    <w:rsid w:val="00595FAC"/>
    <w:rsid w:val="005A6648"/>
    <w:rsid w:val="005B7EC1"/>
    <w:rsid w:val="005E4AAE"/>
    <w:rsid w:val="005E770F"/>
    <w:rsid w:val="005F4466"/>
    <w:rsid w:val="006046C6"/>
    <w:rsid w:val="00616D74"/>
    <w:rsid w:val="00616F3B"/>
    <w:rsid w:val="00622774"/>
    <w:rsid w:val="0063397E"/>
    <w:rsid w:val="00640CD2"/>
    <w:rsid w:val="00646AAE"/>
    <w:rsid w:val="00651010"/>
    <w:rsid w:val="00663F5A"/>
    <w:rsid w:val="006653C9"/>
    <w:rsid w:val="0067118D"/>
    <w:rsid w:val="00671A09"/>
    <w:rsid w:val="00683218"/>
    <w:rsid w:val="00691965"/>
    <w:rsid w:val="006A3287"/>
    <w:rsid w:val="006A4F64"/>
    <w:rsid w:val="006B2ACC"/>
    <w:rsid w:val="006B5C66"/>
    <w:rsid w:val="006E1125"/>
    <w:rsid w:val="00706DC6"/>
    <w:rsid w:val="00710E2C"/>
    <w:rsid w:val="0071330B"/>
    <w:rsid w:val="00726ED0"/>
    <w:rsid w:val="007324E4"/>
    <w:rsid w:val="00735D33"/>
    <w:rsid w:val="00736277"/>
    <w:rsid w:val="00741798"/>
    <w:rsid w:val="007441D3"/>
    <w:rsid w:val="0074454C"/>
    <w:rsid w:val="00746ADC"/>
    <w:rsid w:val="00747132"/>
    <w:rsid w:val="0075182C"/>
    <w:rsid w:val="007564F7"/>
    <w:rsid w:val="00771F03"/>
    <w:rsid w:val="0077350C"/>
    <w:rsid w:val="007841B7"/>
    <w:rsid w:val="007850B9"/>
    <w:rsid w:val="007949B6"/>
    <w:rsid w:val="007951F5"/>
    <w:rsid w:val="007A2E0E"/>
    <w:rsid w:val="007B03A0"/>
    <w:rsid w:val="007B47D8"/>
    <w:rsid w:val="007B65B0"/>
    <w:rsid w:val="007B6ABC"/>
    <w:rsid w:val="007C2EDD"/>
    <w:rsid w:val="007D1D82"/>
    <w:rsid w:val="007D461D"/>
    <w:rsid w:val="007E35A9"/>
    <w:rsid w:val="007E7B65"/>
    <w:rsid w:val="007F77A3"/>
    <w:rsid w:val="00803340"/>
    <w:rsid w:val="00804445"/>
    <w:rsid w:val="008104ED"/>
    <w:rsid w:val="00813504"/>
    <w:rsid w:val="00820E04"/>
    <w:rsid w:val="00822AF2"/>
    <w:rsid w:val="00825FC9"/>
    <w:rsid w:val="0083776F"/>
    <w:rsid w:val="0084153B"/>
    <w:rsid w:val="00841F3C"/>
    <w:rsid w:val="008422C0"/>
    <w:rsid w:val="00843202"/>
    <w:rsid w:val="00845732"/>
    <w:rsid w:val="00862C92"/>
    <w:rsid w:val="0086465E"/>
    <w:rsid w:val="008649A4"/>
    <w:rsid w:val="00881EFA"/>
    <w:rsid w:val="00893A56"/>
    <w:rsid w:val="008945B4"/>
    <w:rsid w:val="008974F0"/>
    <w:rsid w:val="008A2764"/>
    <w:rsid w:val="008A5BCD"/>
    <w:rsid w:val="008A6562"/>
    <w:rsid w:val="008C210B"/>
    <w:rsid w:val="008C52DD"/>
    <w:rsid w:val="008C56E2"/>
    <w:rsid w:val="008D697C"/>
    <w:rsid w:val="008E030E"/>
    <w:rsid w:val="0090068B"/>
    <w:rsid w:val="00900DD9"/>
    <w:rsid w:val="00914390"/>
    <w:rsid w:val="00915356"/>
    <w:rsid w:val="0092033A"/>
    <w:rsid w:val="00932332"/>
    <w:rsid w:val="009346DF"/>
    <w:rsid w:val="00970A0C"/>
    <w:rsid w:val="009778B4"/>
    <w:rsid w:val="0098300D"/>
    <w:rsid w:val="009959A3"/>
    <w:rsid w:val="009A114D"/>
    <w:rsid w:val="009A2865"/>
    <w:rsid w:val="009A2EC7"/>
    <w:rsid w:val="009A5623"/>
    <w:rsid w:val="009D38C6"/>
    <w:rsid w:val="009D7303"/>
    <w:rsid w:val="009E7335"/>
    <w:rsid w:val="009F198E"/>
    <w:rsid w:val="00A00CF4"/>
    <w:rsid w:val="00A04DD0"/>
    <w:rsid w:val="00A07EF1"/>
    <w:rsid w:val="00A1501F"/>
    <w:rsid w:val="00A40A09"/>
    <w:rsid w:val="00A4398A"/>
    <w:rsid w:val="00A43E89"/>
    <w:rsid w:val="00A46558"/>
    <w:rsid w:val="00A61B48"/>
    <w:rsid w:val="00A67848"/>
    <w:rsid w:val="00A81954"/>
    <w:rsid w:val="00A97257"/>
    <w:rsid w:val="00AA7A1B"/>
    <w:rsid w:val="00AB76DF"/>
    <w:rsid w:val="00AC00BF"/>
    <w:rsid w:val="00AC2FBB"/>
    <w:rsid w:val="00AC3194"/>
    <w:rsid w:val="00AD419C"/>
    <w:rsid w:val="00AD43EB"/>
    <w:rsid w:val="00AE6336"/>
    <w:rsid w:val="00AF7204"/>
    <w:rsid w:val="00B01DD3"/>
    <w:rsid w:val="00B079DE"/>
    <w:rsid w:val="00B140D0"/>
    <w:rsid w:val="00B14662"/>
    <w:rsid w:val="00B1737E"/>
    <w:rsid w:val="00B50D60"/>
    <w:rsid w:val="00B521B5"/>
    <w:rsid w:val="00B54683"/>
    <w:rsid w:val="00B569A2"/>
    <w:rsid w:val="00B809A0"/>
    <w:rsid w:val="00BF2996"/>
    <w:rsid w:val="00BF6B43"/>
    <w:rsid w:val="00C00D73"/>
    <w:rsid w:val="00C0382D"/>
    <w:rsid w:val="00C05C6E"/>
    <w:rsid w:val="00C05DB4"/>
    <w:rsid w:val="00C05E94"/>
    <w:rsid w:val="00C105FA"/>
    <w:rsid w:val="00C11D35"/>
    <w:rsid w:val="00C2018B"/>
    <w:rsid w:val="00C36267"/>
    <w:rsid w:val="00C41627"/>
    <w:rsid w:val="00C42E9D"/>
    <w:rsid w:val="00C45100"/>
    <w:rsid w:val="00C460DE"/>
    <w:rsid w:val="00C6641D"/>
    <w:rsid w:val="00C71B87"/>
    <w:rsid w:val="00C732E0"/>
    <w:rsid w:val="00C76425"/>
    <w:rsid w:val="00C803B0"/>
    <w:rsid w:val="00C86186"/>
    <w:rsid w:val="00C96B89"/>
    <w:rsid w:val="00CA14E8"/>
    <w:rsid w:val="00CA4E5F"/>
    <w:rsid w:val="00CB260B"/>
    <w:rsid w:val="00CC3601"/>
    <w:rsid w:val="00CD1100"/>
    <w:rsid w:val="00CE70BD"/>
    <w:rsid w:val="00CF620A"/>
    <w:rsid w:val="00D00236"/>
    <w:rsid w:val="00D10A10"/>
    <w:rsid w:val="00D16000"/>
    <w:rsid w:val="00D203FD"/>
    <w:rsid w:val="00D253ED"/>
    <w:rsid w:val="00D32A98"/>
    <w:rsid w:val="00D33EE5"/>
    <w:rsid w:val="00D3663B"/>
    <w:rsid w:val="00D4266A"/>
    <w:rsid w:val="00D47BFA"/>
    <w:rsid w:val="00D5376B"/>
    <w:rsid w:val="00D5539F"/>
    <w:rsid w:val="00D62924"/>
    <w:rsid w:val="00D63014"/>
    <w:rsid w:val="00D7176B"/>
    <w:rsid w:val="00D73BA2"/>
    <w:rsid w:val="00D811B8"/>
    <w:rsid w:val="00D817E9"/>
    <w:rsid w:val="00D82AA4"/>
    <w:rsid w:val="00DA1F61"/>
    <w:rsid w:val="00DA3216"/>
    <w:rsid w:val="00DA3F7E"/>
    <w:rsid w:val="00DB0903"/>
    <w:rsid w:val="00DB331E"/>
    <w:rsid w:val="00DB52B9"/>
    <w:rsid w:val="00DF526B"/>
    <w:rsid w:val="00DF724A"/>
    <w:rsid w:val="00E2495B"/>
    <w:rsid w:val="00E25B1C"/>
    <w:rsid w:val="00E26201"/>
    <w:rsid w:val="00E328C0"/>
    <w:rsid w:val="00E32FA3"/>
    <w:rsid w:val="00E37E5F"/>
    <w:rsid w:val="00E402D6"/>
    <w:rsid w:val="00E40E18"/>
    <w:rsid w:val="00E41D88"/>
    <w:rsid w:val="00E677F0"/>
    <w:rsid w:val="00E67E9A"/>
    <w:rsid w:val="00E71E6B"/>
    <w:rsid w:val="00E750B5"/>
    <w:rsid w:val="00E82FFC"/>
    <w:rsid w:val="00E853FD"/>
    <w:rsid w:val="00E9139D"/>
    <w:rsid w:val="00EA40F0"/>
    <w:rsid w:val="00ED31E0"/>
    <w:rsid w:val="00ED5A75"/>
    <w:rsid w:val="00ED73FC"/>
    <w:rsid w:val="00ED7FF0"/>
    <w:rsid w:val="00EE47A9"/>
    <w:rsid w:val="00F1396F"/>
    <w:rsid w:val="00F34C2D"/>
    <w:rsid w:val="00F40203"/>
    <w:rsid w:val="00F4226B"/>
    <w:rsid w:val="00F469DB"/>
    <w:rsid w:val="00F51DD2"/>
    <w:rsid w:val="00F618E4"/>
    <w:rsid w:val="00F777E6"/>
    <w:rsid w:val="00F83269"/>
    <w:rsid w:val="00F869D6"/>
    <w:rsid w:val="00F90CCE"/>
    <w:rsid w:val="00F927D3"/>
    <w:rsid w:val="00FA111C"/>
    <w:rsid w:val="00FA2CDD"/>
    <w:rsid w:val="00FA416F"/>
    <w:rsid w:val="00FA6DE3"/>
    <w:rsid w:val="00FB705A"/>
    <w:rsid w:val="00FC5B0D"/>
    <w:rsid w:val="00FD5B80"/>
    <w:rsid w:val="00FE57ED"/>
    <w:rsid w:val="00FF11D8"/>
    <w:rsid w:val="00FF5718"/>
    <w:rsid w:val="00FF6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12149"/>
  <w15:chartTrackingRefBased/>
  <w15:docId w15:val="{B76DA4CC-495F-4BE6-BEBA-7B9373117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A2CD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202"/>
    <w:pPr>
      <w:ind w:left="720"/>
      <w:contextualSpacing/>
    </w:pPr>
  </w:style>
  <w:style w:type="paragraph" w:styleId="NoSpacing">
    <w:name w:val="No Spacing"/>
    <w:uiPriority w:val="1"/>
    <w:qFormat/>
    <w:rsid w:val="00547AC1"/>
    <w:pPr>
      <w:spacing w:after="0" w:line="240" w:lineRule="auto"/>
    </w:pPr>
  </w:style>
  <w:style w:type="character" w:styleId="Hyperlink">
    <w:name w:val="Hyperlink"/>
    <w:basedOn w:val="DefaultParagraphFont"/>
    <w:uiPriority w:val="99"/>
    <w:semiHidden/>
    <w:unhideWhenUsed/>
    <w:rsid w:val="007B03A0"/>
    <w:rPr>
      <w:color w:val="0000FF"/>
      <w:u w:val="single"/>
    </w:rPr>
  </w:style>
  <w:style w:type="character" w:customStyle="1" w:styleId="Heading1Char">
    <w:name w:val="Heading 1 Char"/>
    <w:basedOn w:val="DefaultParagraphFont"/>
    <w:link w:val="Heading1"/>
    <w:uiPriority w:val="9"/>
    <w:rsid w:val="00FA2CDD"/>
    <w:rPr>
      <w:rFonts w:ascii="Times New Roman" w:eastAsia="Times New Roman" w:hAnsi="Times New Roman" w:cs="Times New Roman"/>
      <w:b/>
      <w:bCs/>
      <w:kern w:val="36"/>
      <w:sz w:val="48"/>
      <w:szCs w:val="48"/>
      <w:lang w:eastAsia="en-GB"/>
    </w:rPr>
  </w:style>
  <w:style w:type="character" w:customStyle="1" w:styleId="by-prefix">
    <w:name w:val="by-prefix"/>
    <w:basedOn w:val="DefaultParagraphFont"/>
    <w:rsid w:val="00FA2CDD"/>
  </w:style>
  <w:style w:type="paragraph" w:customStyle="1" w:styleId="article-author">
    <w:name w:val="article-author"/>
    <w:basedOn w:val="Normal"/>
    <w:rsid w:val="00FA2C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mb-2">
    <w:name w:val="u-mb-2"/>
    <w:basedOn w:val="Normal"/>
    <w:rsid w:val="00420B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420B07"/>
  </w:style>
  <w:style w:type="paragraph" w:styleId="NormalWeb">
    <w:name w:val="Normal (Web)"/>
    <w:basedOn w:val="Normal"/>
    <w:uiPriority w:val="99"/>
    <w:semiHidden/>
    <w:unhideWhenUsed/>
    <w:rsid w:val="00AE63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E6336"/>
    <w:rPr>
      <w:b/>
      <w:bCs/>
    </w:rPr>
  </w:style>
  <w:style w:type="character" w:styleId="Emphasis">
    <w:name w:val="Emphasis"/>
    <w:basedOn w:val="DefaultParagraphFont"/>
    <w:uiPriority w:val="20"/>
    <w:qFormat/>
    <w:rsid w:val="00AE6336"/>
    <w:rPr>
      <w:i/>
      <w:iCs/>
    </w:rPr>
  </w:style>
  <w:style w:type="paragraph" w:styleId="Header">
    <w:name w:val="header"/>
    <w:basedOn w:val="Normal"/>
    <w:link w:val="HeaderChar"/>
    <w:uiPriority w:val="99"/>
    <w:unhideWhenUsed/>
    <w:rsid w:val="00070C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C73"/>
  </w:style>
  <w:style w:type="paragraph" w:styleId="Footer">
    <w:name w:val="footer"/>
    <w:basedOn w:val="Normal"/>
    <w:link w:val="FooterChar"/>
    <w:uiPriority w:val="99"/>
    <w:unhideWhenUsed/>
    <w:rsid w:val="00070C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285688">
      <w:bodyDiv w:val="1"/>
      <w:marLeft w:val="0"/>
      <w:marRight w:val="0"/>
      <w:marTop w:val="0"/>
      <w:marBottom w:val="0"/>
      <w:divBdr>
        <w:top w:val="none" w:sz="0" w:space="0" w:color="auto"/>
        <w:left w:val="none" w:sz="0" w:space="0" w:color="auto"/>
        <w:bottom w:val="none" w:sz="0" w:space="0" w:color="auto"/>
        <w:right w:val="none" w:sz="0" w:space="0" w:color="auto"/>
      </w:divBdr>
    </w:div>
    <w:div w:id="779028769">
      <w:bodyDiv w:val="1"/>
      <w:marLeft w:val="0"/>
      <w:marRight w:val="0"/>
      <w:marTop w:val="0"/>
      <w:marBottom w:val="0"/>
      <w:divBdr>
        <w:top w:val="none" w:sz="0" w:space="0" w:color="auto"/>
        <w:left w:val="none" w:sz="0" w:space="0" w:color="auto"/>
        <w:bottom w:val="none" w:sz="0" w:space="0" w:color="auto"/>
        <w:right w:val="none" w:sz="0" w:space="0" w:color="auto"/>
      </w:divBdr>
      <w:divsChild>
        <w:div w:id="20135610">
          <w:marLeft w:val="0"/>
          <w:marRight w:val="0"/>
          <w:marTop w:val="0"/>
          <w:marBottom w:val="0"/>
          <w:divBdr>
            <w:top w:val="none" w:sz="0" w:space="0" w:color="auto"/>
            <w:left w:val="none" w:sz="0" w:space="0" w:color="auto"/>
            <w:bottom w:val="none" w:sz="0" w:space="0" w:color="auto"/>
            <w:right w:val="none" w:sz="0" w:space="0" w:color="auto"/>
          </w:divBdr>
        </w:div>
        <w:div w:id="2009406512">
          <w:marLeft w:val="0"/>
          <w:marRight w:val="0"/>
          <w:marTop w:val="0"/>
          <w:marBottom w:val="0"/>
          <w:divBdr>
            <w:top w:val="none" w:sz="0" w:space="0" w:color="auto"/>
            <w:left w:val="none" w:sz="0" w:space="0" w:color="auto"/>
            <w:bottom w:val="none" w:sz="0" w:space="0" w:color="auto"/>
            <w:right w:val="none" w:sz="0" w:space="0" w:color="auto"/>
          </w:divBdr>
        </w:div>
        <w:div w:id="1647081909">
          <w:marLeft w:val="0"/>
          <w:marRight w:val="0"/>
          <w:marTop w:val="0"/>
          <w:marBottom w:val="0"/>
          <w:divBdr>
            <w:top w:val="none" w:sz="0" w:space="0" w:color="auto"/>
            <w:left w:val="none" w:sz="0" w:space="0" w:color="auto"/>
            <w:bottom w:val="none" w:sz="0" w:space="0" w:color="auto"/>
            <w:right w:val="none" w:sz="0" w:space="0" w:color="auto"/>
          </w:divBdr>
        </w:div>
      </w:divsChild>
    </w:div>
    <w:div w:id="1399861581">
      <w:bodyDiv w:val="1"/>
      <w:marLeft w:val="0"/>
      <w:marRight w:val="0"/>
      <w:marTop w:val="0"/>
      <w:marBottom w:val="0"/>
      <w:divBdr>
        <w:top w:val="none" w:sz="0" w:space="0" w:color="auto"/>
        <w:left w:val="none" w:sz="0" w:space="0" w:color="auto"/>
        <w:bottom w:val="none" w:sz="0" w:space="0" w:color="auto"/>
        <w:right w:val="none" w:sz="0" w:space="0" w:color="auto"/>
      </w:divBdr>
    </w:div>
    <w:div w:id="1495292117">
      <w:bodyDiv w:val="1"/>
      <w:marLeft w:val="0"/>
      <w:marRight w:val="0"/>
      <w:marTop w:val="0"/>
      <w:marBottom w:val="0"/>
      <w:divBdr>
        <w:top w:val="none" w:sz="0" w:space="0" w:color="auto"/>
        <w:left w:val="none" w:sz="0" w:space="0" w:color="auto"/>
        <w:bottom w:val="none" w:sz="0" w:space="0" w:color="auto"/>
        <w:right w:val="none" w:sz="0" w:space="0" w:color="auto"/>
      </w:divBdr>
    </w:div>
    <w:div w:id="1930311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works.montana.edu/xmlui/handle/1/10033" TargetMode="External"/><Relationship Id="rId13" Type="http://schemas.openxmlformats.org/officeDocument/2006/relationships/hyperlink" Target="https://talentgarden.org/en/project-management/project-management-as-a-skill-why-is-it-so-important/?msclkid=8cac29b6adb611ecaaf0ad14eea1bbd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cl.ac.uk/campaign/10-tips-enhance-your-professional-network?msclkid=539811dcac2a11ec8eb7a8c2b6a8d64f" TargetMode="External"/><Relationship Id="rId12" Type="http://schemas.openxmlformats.org/officeDocument/2006/relationships/hyperlink" Target="https://www.bustle.com/articles/173730-11-tips-for-making-socializing-easier-if-youre-an-introvert?msclkid=9709b9f2adb411ec855c851cce3b580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8/08/how-to-diversify-your-professional-network" TargetMode="External"/><Relationship Id="rId5" Type="http://schemas.openxmlformats.org/officeDocument/2006/relationships/footnotes" Target="footnotes.xml"/><Relationship Id="rId15" Type="http://schemas.openxmlformats.org/officeDocument/2006/relationships/hyperlink" Target="https://nationalcareers.service.gov.uk/careers-advice/cv-sections?msclkid=4576ecf4adb511ecb24b3c9439e13d59" TargetMode="External"/><Relationship Id="rId10" Type="http://schemas.openxmlformats.org/officeDocument/2006/relationships/hyperlink" Target="https://doi.org/10.1177/095042222090297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uminate.prospects.ac.uk/navigating-the-storm-the-role-of-careers-services-during-a-pandemic?msclkid=aaf3c71badb511ec9381f0eda300c389" TargetMode="External"/><Relationship Id="rId14" Type="http://schemas.openxmlformats.org/officeDocument/2006/relationships/hyperlink" Target="https://my.cumbria.ac.uk/media/MyCumbria/Documents/ReflectiveCycleGibbs.pdf?msclkid=05a1d965aa9911ec8a15c7ef0e12af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329</TotalTime>
  <Pages>5</Pages>
  <Words>2432</Words>
  <Characters>13865</Characters>
  <Application>Microsoft Office Word</Application>
  <DocSecurity>0</DocSecurity>
  <Lines>115</Lines>
  <Paragraphs>32</Paragraphs>
  <ScaleCrop>false</ScaleCrop>
  <Company/>
  <LinksUpToDate>false</LinksUpToDate>
  <CharactersWithSpaces>16265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dc:creator>
  <cp:keywords/>
  <dc:description/>
  <cp:lastModifiedBy>hannah james</cp:lastModifiedBy>
  <cp:revision>360</cp:revision>
  <dcterms:created xsi:type="dcterms:W3CDTF">2022-03-23T10:12:00Z</dcterms:created>
  <dcterms:modified xsi:type="dcterms:W3CDTF">2022-03-29T09:09:00Z</dcterms:modified>
</cp:coreProperties>
</file>