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宋体" w:hAnsi="宋体" w:eastAsia="宋体" w:cstheme="minorBidi"/>
          <w:kern w:val="2"/>
          <w:sz w:val="21"/>
          <w:szCs w:val="24"/>
          <w:lang w:val="en-US" w:eastAsia="zh-CN" w:bidi="ar-SA"/>
        </w:rPr>
        <w:id w:val="147454275"/>
        <w15:color w:val="DBDBDB"/>
        <w:docPartObj>
          <w:docPartGallery w:val="Table of Contents"/>
          <w:docPartUnique/>
        </w:docPartObj>
      </w:sdtPr>
      <w:sdtEndPr>
        <w:rPr>
          <w:rFonts w:hint="default" w:ascii="Times New Roman" w:hAnsi="Times New Roman" w:cs="Times New Roman" w:eastAsiaTheme="minorEastAsia"/>
          <w:b/>
          <w:kern w:val="44"/>
          <w:sz w:val="44"/>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w:t>
          </w:r>
        </w:p>
        <w:p>
          <w:pPr>
            <w:pStyle w:val="4"/>
            <w:tabs>
              <w:tab w:val="right" w:leader="dot" w:pos="8306"/>
            </w:tabs>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TOC \o "1-2" \h \u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_Toc30377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8"/>
              <w:lang w:val="en-US" w:eastAsia="zh-CN"/>
            </w:rPr>
            <w:t>introduction</w:t>
          </w:r>
          <w:r>
            <w:tab/>
          </w:r>
          <w:r>
            <w:fldChar w:fldCharType="begin"/>
          </w:r>
          <w:r>
            <w:instrText xml:space="preserve"> PAGEREF _Toc30377 \h </w:instrText>
          </w:r>
          <w:r>
            <w:fldChar w:fldCharType="separate"/>
          </w:r>
          <w:r>
            <w:t>2</w:t>
          </w:r>
          <w:r>
            <w:fldChar w:fldCharType="end"/>
          </w:r>
          <w:r>
            <w:rPr>
              <w:rFonts w:hint="default" w:ascii="Times New Roman" w:hAnsi="Times New Roman" w:cs="Times New Roman"/>
              <w:szCs w:val="28"/>
              <w:lang w:val="en-US" w:eastAsia="zh-CN"/>
            </w:rPr>
            <w:fldChar w:fldCharType="end"/>
          </w:r>
        </w:p>
        <w:p>
          <w:pPr>
            <w:pStyle w:val="5"/>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_Toc13976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8"/>
              <w:lang w:val="en-US" w:eastAsia="zh-CN"/>
            </w:rPr>
            <w:t>Part 1</w:t>
          </w:r>
          <w:r>
            <w:tab/>
          </w:r>
          <w:r>
            <w:fldChar w:fldCharType="begin"/>
          </w:r>
          <w:r>
            <w:instrText xml:space="preserve"> PAGEREF _Toc13976 \h </w:instrText>
          </w:r>
          <w:r>
            <w:fldChar w:fldCharType="separate"/>
          </w:r>
          <w:r>
            <w:t>2</w:t>
          </w:r>
          <w:r>
            <w:fldChar w:fldCharType="end"/>
          </w:r>
          <w:r>
            <w:rPr>
              <w:rFonts w:hint="default" w:ascii="Times New Roman" w:hAnsi="Times New Roman" w:cs="Times New Roman"/>
              <w:szCs w:val="28"/>
              <w:lang w:val="en-US" w:eastAsia="zh-CN"/>
            </w:rPr>
            <w:fldChar w:fldCharType="end"/>
          </w:r>
        </w:p>
        <w:p>
          <w:pPr>
            <w:pStyle w:val="5"/>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_Toc27480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4"/>
              <w:lang w:val="en-US" w:eastAsia="zh-CN"/>
            </w:rPr>
            <w:t>Part 2</w:t>
          </w:r>
          <w:r>
            <w:tab/>
          </w:r>
          <w:r>
            <w:fldChar w:fldCharType="begin"/>
          </w:r>
          <w:r>
            <w:instrText xml:space="preserve"> PAGEREF _Toc27480 \h </w:instrText>
          </w:r>
          <w:r>
            <w:fldChar w:fldCharType="separate"/>
          </w:r>
          <w:r>
            <w:t>2</w:t>
          </w:r>
          <w:r>
            <w:fldChar w:fldCharType="end"/>
          </w:r>
          <w:r>
            <w:rPr>
              <w:rFonts w:hint="default" w:ascii="Times New Roman" w:hAnsi="Times New Roman" w:cs="Times New Roman"/>
              <w:szCs w:val="28"/>
              <w:lang w:val="en-US" w:eastAsia="zh-CN"/>
            </w:rPr>
            <w:fldChar w:fldCharType="end"/>
          </w:r>
        </w:p>
        <w:p>
          <w:pPr>
            <w:pStyle w:val="4"/>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_Toc6751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4"/>
              <w:lang w:val="en-US" w:eastAsia="zh-CN"/>
            </w:rPr>
            <w:t>Main funding</w:t>
          </w:r>
          <w:r>
            <w:tab/>
          </w:r>
          <w:r>
            <w:fldChar w:fldCharType="begin"/>
          </w:r>
          <w:r>
            <w:instrText xml:space="preserve"> PAGEREF _Toc6751 \h </w:instrText>
          </w:r>
          <w:r>
            <w:fldChar w:fldCharType="separate"/>
          </w:r>
          <w:r>
            <w:t>3</w:t>
          </w:r>
          <w:r>
            <w:fldChar w:fldCharType="end"/>
          </w:r>
          <w:r>
            <w:rPr>
              <w:rFonts w:hint="default" w:ascii="Times New Roman" w:hAnsi="Times New Roman" w:cs="Times New Roman"/>
              <w:szCs w:val="28"/>
              <w:lang w:val="en-US" w:eastAsia="zh-CN"/>
            </w:rPr>
            <w:fldChar w:fldCharType="end"/>
          </w:r>
        </w:p>
        <w:p>
          <w:pPr>
            <w:pStyle w:val="4"/>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_Toc25767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8"/>
            </w:rPr>
            <w:t>Conclusion</w:t>
          </w:r>
          <w:r>
            <w:tab/>
          </w:r>
          <w:r>
            <w:fldChar w:fldCharType="begin"/>
          </w:r>
          <w:r>
            <w:instrText xml:space="preserve"> PAGEREF _Toc25767 \h </w:instrText>
          </w:r>
          <w:r>
            <w:fldChar w:fldCharType="separate"/>
          </w:r>
          <w:r>
            <w:t>7</w:t>
          </w:r>
          <w:r>
            <w:fldChar w:fldCharType="end"/>
          </w:r>
          <w:r>
            <w:rPr>
              <w:rFonts w:hint="default" w:ascii="Times New Roman" w:hAnsi="Times New Roman" w:cs="Times New Roman"/>
              <w:szCs w:val="28"/>
              <w:lang w:val="en-US" w:eastAsia="zh-CN"/>
            </w:rPr>
            <w:fldChar w:fldCharType="end"/>
          </w:r>
        </w:p>
        <w:p>
          <w:pPr>
            <w:pStyle w:val="4"/>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_Toc549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8"/>
              <w:lang w:val="en-US" w:eastAsia="zh-CN"/>
            </w:rPr>
            <w:t>Reference</w:t>
          </w:r>
          <w:r>
            <w:tab/>
          </w:r>
          <w:r>
            <w:fldChar w:fldCharType="begin"/>
          </w:r>
          <w:r>
            <w:instrText xml:space="preserve"> PAGEREF _Toc549 \h </w:instrText>
          </w:r>
          <w:r>
            <w:fldChar w:fldCharType="separate"/>
          </w:r>
          <w:r>
            <w:t>8</w:t>
          </w:r>
          <w:r>
            <w:fldChar w:fldCharType="end"/>
          </w:r>
          <w:r>
            <w:rPr>
              <w:rFonts w:hint="default" w:ascii="Times New Roman" w:hAnsi="Times New Roman" w:cs="Times New Roman"/>
              <w:szCs w:val="28"/>
              <w:lang w:val="en-US" w:eastAsia="zh-CN"/>
            </w:rPr>
            <w:fldChar w:fldCharType="end"/>
          </w:r>
        </w:p>
        <w:p>
          <w:pPr>
            <w:pStyle w:val="2"/>
            <w:bidi w:val="0"/>
            <w:outlineLvl w:val="9"/>
            <w:rPr>
              <w:rFonts w:hint="default" w:ascii="Times New Roman" w:hAnsi="Times New Roman" w:cs="Times New Roman" w:eastAsiaTheme="minorEastAsia"/>
              <w:b/>
              <w:kern w:val="44"/>
              <w:sz w:val="44"/>
              <w:szCs w:val="28"/>
              <w:lang w:val="en-US" w:eastAsia="zh-CN" w:bidi="ar-SA"/>
            </w:rPr>
          </w:pPr>
          <w:r>
            <w:rPr>
              <w:rFonts w:hint="default" w:ascii="Times New Roman" w:hAnsi="Times New Roman" w:cs="Times New Roman"/>
              <w:szCs w:val="28"/>
              <w:lang w:val="en-US" w:eastAsia="zh-CN"/>
            </w:rPr>
            <w:fldChar w:fldCharType="end"/>
          </w:r>
        </w:p>
      </w:sdtContent>
    </w:sdt>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pStyle w:val="2"/>
        <w:bidi w:val="0"/>
        <w:rPr>
          <w:rFonts w:hint="default" w:ascii="Times New Roman" w:hAnsi="Times New Roman" w:cs="Times New Roman"/>
          <w:sz w:val="28"/>
          <w:szCs w:val="28"/>
          <w:lang w:val="en-US" w:eastAsia="zh-CN"/>
        </w:rPr>
      </w:pPr>
      <w:bookmarkStart w:id="0" w:name="_Toc30377"/>
      <w:r>
        <w:rPr>
          <w:rFonts w:hint="default" w:ascii="Times New Roman" w:hAnsi="Times New Roman" w:cs="Times New Roman"/>
          <w:sz w:val="28"/>
          <w:szCs w:val="28"/>
          <w:lang w:val="en-US" w:eastAsia="zh-CN"/>
        </w:rPr>
        <w:t>introduction</w:t>
      </w:r>
      <w:bookmarkEnd w:id="0"/>
    </w:p>
    <w:p>
      <w:pPr>
        <w:pStyle w:val="3"/>
        <w:bidi w:val="0"/>
        <w:rPr>
          <w:rFonts w:hint="default" w:ascii="Times New Roman" w:hAnsi="Times New Roman" w:cs="Times New Roman"/>
          <w:sz w:val="28"/>
          <w:szCs w:val="28"/>
          <w:lang w:val="en-US" w:eastAsia="zh-CN"/>
        </w:rPr>
      </w:pPr>
      <w:bookmarkStart w:id="1" w:name="_Toc13976"/>
      <w:r>
        <w:rPr>
          <w:rFonts w:hint="default" w:ascii="Times New Roman" w:hAnsi="Times New Roman" w:cs="Times New Roman"/>
          <w:sz w:val="28"/>
          <w:szCs w:val="28"/>
          <w:lang w:val="en-US" w:eastAsia="zh-CN"/>
        </w:rPr>
        <w:t>Part 1</w:t>
      </w:r>
      <w:bookmarkEnd w:id="1"/>
    </w:p>
    <w:p>
      <w:pPr>
        <w:bidi w:val="0"/>
        <w:rPr>
          <w:rFonts w:hint="default" w:ascii="Times New Roman" w:hAnsi="Times New Roman" w:cs="Times New Roman"/>
          <w:sz w:val="24"/>
          <w:szCs w:val="24"/>
        </w:rPr>
      </w:pPr>
      <w:r>
        <w:rPr>
          <w:rFonts w:hint="default" w:ascii="Times New Roman" w:hAnsi="Times New Roman" w:cs="Times New Roman"/>
          <w:b w:val="0"/>
          <w:bCs w:val="0"/>
          <w:sz w:val="24"/>
          <w:szCs w:val="24"/>
        </w:rPr>
        <w:t>Huawei Technologies Co., Ltd., established in 1987, is headquartered in Longgang District, Shenzhen City, Guangdong Province. Huawei is the world's leading information and communication technology (ICT) solution provider, focusing on the ICT field, adhering to stable operation, continuous innovation, and open cooperation, and has built an end-to-end solution in telecom operators, enterprises, terminals, and cloud computing. Solution advantages, provide competitive ICT solutions, products and services for operator customers, enterprise customers and consumers, and are committed to realizing the future information society and building a better fully connected world. In 2013, Huawei surpassed Ericsson, the world's largest telecom equipment maker, to become the world's largest telecom equipment maker. In 2018, it surpassed Apple to become the world's second largest smartphone maker after Samsung Electronics. Huawei ranks 44th in the 2021 Fortune Global 500 list. However, due to the current huge market in mainland China, it still maintains a leading position in traditional project base stations. Huawei's products and solutions have been used in more than 170 countries around the world, and the world has Huawei's customers. Ren Zhengfei has been the leader of Huawei since its inception. He led Huawei to prosperity and the world.</w:t>
      </w:r>
    </w:p>
    <w:p>
      <w:pPr>
        <w:pStyle w:val="3"/>
        <w:bidi w:val="0"/>
        <w:rPr>
          <w:rFonts w:hint="default" w:ascii="Times New Roman" w:hAnsi="Times New Roman" w:cs="Times New Roman"/>
          <w:sz w:val="24"/>
          <w:szCs w:val="24"/>
          <w:lang w:val="en-US" w:eastAsia="zh-CN"/>
        </w:rPr>
      </w:pPr>
      <w:bookmarkStart w:id="2" w:name="_Toc27480"/>
      <w:r>
        <w:rPr>
          <w:rFonts w:hint="default" w:ascii="Times New Roman" w:hAnsi="Times New Roman" w:cs="Times New Roman"/>
          <w:sz w:val="24"/>
          <w:szCs w:val="24"/>
          <w:lang w:val="en-US" w:eastAsia="zh-CN"/>
        </w:rPr>
        <w:t>Part 2</w:t>
      </w:r>
      <w:bookmarkEnd w:id="2"/>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r>
        <w:rPr>
          <w:rFonts w:hint="default" w:ascii="Times New Roman" w:hAnsi="Times New Roman" w:eastAsia="宋体" w:cs="Times New Roman"/>
          <w:b w:val="0"/>
          <w:bCs w:val="0"/>
          <w:i w:val="0"/>
          <w:iCs w:val="0"/>
          <w:caps w:val="0"/>
          <w:color w:val="191919"/>
          <w:spacing w:val="0"/>
          <w:sz w:val="24"/>
          <w:szCs w:val="24"/>
          <w:shd w:val="clear" w:fill="FFFFFF"/>
          <w:lang w:val="en-US" w:eastAsia="zh-CN"/>
        </w:rPr>
        <w:t>VUCA, V stands for variability, the nature and dynamics of change, U stands for uncertainty, lack of foresight, lack of anticipation of the unexpected, lack of understanding and awareness of things. C stands for complexity. There are all kinds of forces, all kinds of factors, and different things inside and outside the business. A is the ambiguity of reality and the source of mi</w:t>
      </w:r>
      <w:bookmarkStart w:id="6" w:name="_GoBack"/>
      <w:bookmarkEnd w:id="6"/>
      <w:r>
        <w:rPr>
          <w:rFonts w:hint="default" w:ascii="Times New Roman" w:hAnsi="Times New Roman" w:eastAsia="宋体" w:cs="Times New Roman"/>
          <w:b w:val="0"/>
          <w:bCs w:val="0"/>
          <w:i w:val="0"/>
          <w:iCs w:val="0"/>
          <w:caps w:val="0"/>
          <w:color w:val="191919"/>
          <w:spacing w:val="0"/>
          <w:sz w:val="24"/>
          <w:szCs w:val="24"/>
          <w:shd w:val="clear" w:fill="FFFFFF"/>
          <w:lang w:val="en-US" w:eastAsia="zh-CN"/>
        </w:rPr>
        <w:t>sunderstanding. Leadership refers to the ability to correctly plan the development direction of an individual or organization, integrate relevant resources in a targeted manner, and positively influence the decisions and behaviors of relevant personnel, thereby maximizing personal value or organizational interests. ability. In the early days of his founding, Ren Zhengfei slowly developed into a large company today. Huawei has become the number one in the communications industry in less than 30 years, which is inseparable from Ren Zhengfei's leadership.</w:t>
      </w:r>
      <w:r>
        <w:rPr>
          <w:rFonts w:hint="eastAsia" w:ascii="Times New Roman" w:hAnsi="Times New Roman" w:eastAsia="宋体" w:cs="Times New Roman"/>
          <w:b w:val="0"/>
          <w:bCs w:val="0"/>
          <w:i w:val="0"/>
          <w:iCs w:val="0"/>
          <w:caps w:val="0"/>
          <w:color w:val="191919"/>
          <w:spacing w:val="0"/>
          <w:sz w:val="24"/>
          <w:szCs w:val="24"/>
          <w:shd w:val="clear" w:fill="FFFFFF"/>
          <w:lang w:val="en-US" w:eastAsia="zh-CN"/>
        </w:rPr>
        <w:t>(</w:t>
      </w:r>
      <w:r>
        <w:rPr>
          <w:rFonts w:ascii="Arial" w:hAnsi="Arial" w:eastAsia="宋体" w:cs="Arial"/>
          <w:i w:val="0"/>
          <w:iCs w:val="0"/>
          <w:caps w:val="0"/>
          <w:color w:val="222222"/>
          <w:spacing w:val="0"/>
          <w:sz w:val="19"/>
          <w:szCs w:val="19"/>
          <w:shd w:val="clear" w:fill="FFFFFF"/>
        </w:rPr>
        <w:t xml:space="preserve">Bennett, N., &amp; Lemoine, J. </w:t>
      </w:r>
      <w:r>
        <w:rPr>
          <w:rFonts w:hint="eastAsia" w:ascii="Arial" w:hAnsi="Arial" w:eastAsia="宋体" w:cs="Arial"/>
          <w:i w:val="0"/>
          <w:iCs w:val="0"/>
          <w:caps w:val="0"/>
          <w:color w:val="222222"/>
          <w:spacing w:val="0"/>
          <w:sz w:val="19"/>
          <w:szCs w:val="19"/>
          <w:shd w:val="clear" w:fill="FFFFFF"/>
          <w:lang w:val="en-US" w:eastAsia="zh-CN"/>
        </w:rPr>
        <w:t>,</w:t>
      </w:r>
      <w:r>
        <w:rPr>
          <w:rFonts w:ascii="Arial" w:hAnsi="Arial" w:eastAsia="宋体" w:cs="Arial"/>
          <w:i w:val="0"/>
          <w:iCs w:val="0"/>
          <w:caps w:val="0"/>
          <w:color w:val="222222"/>
          <w:spacing w:val="0"/>
          <w:sz w:val="19"/>
          <w:szCs w:val="19"/>
          <w:shd w:val="clear" w:fill="FFFFFF"/>
        </w:rPr>
        <w:t>2014)</w:t>
      </w:r>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r>
        <w:rPr>
          <w:rFonts w:hint="default" w:ascii="Times New Roman" w:hAnsi="Times New Roman" w:eastAsia="宋体" w:cs="Times New Roman"/>
          <w:b w:val="0"/>
          <w:bCs w:val="0"/>
          <w:i w:val="0"/>
          <w:iCs w:val="0"/>
          <w:caps w:val="0"/>
          <w:color w:val="191919"/>
          <w:spacing w:val="0"/>
          <w:sz w:val="24"/>
          <w:szCs w:val="24"/>
          <w:shd w:val="clear" w:fill="FFFFFF"/>
          <w:lang w:val="en-US" w:eastAsia="zh-CN"/>
        </w:rPr>
        <w:t>Huawei's Ren Zhengfei's leadership runs through the strategy and execution. He is very clear about his position in the company and how he should play. effect. Huawei has core values for their innovation, and the company internally and externally follows the core values to achieve true innovation. Huawei's innovation foundation is customer-centric, and innovation is carried out through strategic changes and organizational transformation leadership. With the rapid development of today's society, enterprises need to understand the internal and external environment to innovate and adapt. Because of the development of technology, the information obtained by individuals and organizations is inexhaustible. Therefore, the leaders of the 21st century must acquire and rely on complex information to a large extent. Knowledge and innovation capabilities that come from all quarters within and outside the organization. The role of leadership is to generate new goals to be pursued by the organization and to motivate employees in the organization to maximize their potential. This requires leaders to remain competitive all the time..</w:t>
      </w:r>
      <w:r>
        <w:rPr>
          <w:rFonts w:hint="eastAsia" w:ascii="Times New Roman" w:hAnsi="Times New Roman" w:eastAsia="宋体" w:cs="Times New Roman"/>
          <w:b w:val="0"/>
          <w:bCs w:val="0"/>
          <w:i w:val="0"/>
          <w:iCs w:val="0"/>
          <w:caps w:val="0"/>
          <w:color w:val="191919"/>
          <w:spacing w:val="0"/>
          <w:sz w:val="24"/>
          <w:szCs w:val="24"/>
          <w:shd w:val="clear" w:fill="FFFFFF"/>
          <w:lang w:val="en-US" w:eastAsia="zh-CN"/>
        </w:rPr>
        <w:t>(</w:t>
      </w:r>
      <w:r>
        <w:rPr>
          <w:rFonts w:ascii="Arial" w:hAnsi="Arial" w:eastAsia="宋体" w:cs="Arial"/>
          <w:i w:val="0"/>
          <w:iCs w:val="0"/>
          <w:caps w:val="0"/>
          <w:color w:val="222222"/>
          <w:spacing w:val="0"/>
          <w:sz w:val="19"/>
          <w:szCs w:val="19"/>
          <w:shd w:val="clear" w:fill="FFFFFF"/>
        </w:rPr>
        <w:t xml:space="preserve">Hughes, R., Ginnett, R. C., &amp; Curphy, G. J. </w:t>
      </w:r>
      <w:r>
        <w:rPr>
          <w:rFonts w:hint="eastAsia" w:ascii="Arial" w:hAnsi="Arial" w:eastAsia="宋体" w:cs="Arial"/>
          <w:i w:val="0"/>
          <w:iCs w:val="0"/>
          <w:caps w:val="0"/>
          <w:color w:val="222222"/>
          <w:spacing w:val="0"/>
          <w:sz w:val="19"/>
          <w:szCs w:val="19"/>
          <w:shd w:val="clear" w:fill="FFFFFF"/>
          <w:lang w:val="en-US" w:eastAsia="zh-CN"/>
        </w:rPr>
        <w:t>,</w:t>
      </w:r>
      <w:r>
        <w:rPr>
          <w:rFonts w:ascii="Arial" w:hAnsi="Arial" w:eastAsia="宋体" w:cs="Arial"/>
          <w:i w:val="0"/>
          <w:iCs w:val="0"/>
          <w:caps w:val="0"/>
          <w:color w:val="222222"/>
          <w:spacing w:val="0"/>
          <w:sz w:val="19"/>
          <w:szCs w:val="19"/>
          <w:shd w:val="clear" w:fill="FFFFFF"/>
        </w:rPr>
        <w:t>1996).</w:t>
      </w:r>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p>
    <w:p>
      <w:pPr>
        <w:pStyle w:val="2"/>
        <w:bidi w:val="0"/>
        <w:rPr>
          <w:rFonts w:hint="default" w:ascii="Times New Roman" w:hAnsi="Times New Roman" w:cs="Times New Roman"/>
          <w:sz w:val="24"/>
          <w:szCs w:val="24"/>
          <w:lang w:val="en-US" w:eastAsia="zh-CN"/>
        </w:rPr>
      </w:pPr>
      <w:bookmarkStart w:id="3" w:name="_Toc6751"/>
      <w:r>
        <w:rPr>
          <w:rFonts w:hint="default" w:ascii="Times New Roman" w:hAnsi="Times New Roman" w:cs="Times New Roman"/>
          <w:sz w:val="24"/>
          <w:szCs w:val="24"/>
          <w:lang w:val="en-US" w:eastAsia="zh-CN"/>
        </w:rPr>
        <w:t>Main funding</w:t>
      </w:r>
      <w:bookmarkEnd w:id="3"/>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Leadership is both a skill and a behavior. A process that influences people's willingness to follow a leader. Huawei summarizes leadership capabilities into three capabilities: developing customer capabilities, developing organizational capabilities, and developing individual capabilities. They are building partnerships; team leadership, shaping organizational capabilities, and cross-departmental collaboration. Achievement orientation, organizational commitment, strategic thinking and understanding others.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Huawei's service tenet is customer-centric. Every employee needs to be oriented by struggle, persist in work for a long time, and have good and correct core values. Huawei's leaders believe that this culture can bring more customers to the company. According to the different needs of customers, Huawei will make some personal customization according to customers to create more value for customers.</w:t>
      </w:r>
    </w:p>
    <w:p>
      <w:pPr>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Self Awareness is the self-influence process by which individuals achieve behavioral performance through necessary self-direction and self-motivation.</w:t>
      </w:r>
    </w:p>
    <w:p>
      <w:pPr>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Ethics is a leader with certain ethical characteristics. He sets ethical norms and visions in the organization, internalizes them to employees through two-way communication and demonstration, and then influences employees' ethical behavior and organizational decision-making to effectively achieve organizational goals.</w:t>
      </w:r>
    </w:p>
    <w:p>
      <w:pPr>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Self Regulation is the process by which people set behavioral standards for themselves and use their ability to control rewards or punishments to reinforce, maintain or change their behaviors. It also refers to self-reinforcement, the process of reinforcing and maintaining one's behavior with rewards that one can control when people achieve their own standards(.</w:t>
      </w:r>
      <w:r>
        <w:rPr>
          <w:rFonts w:hint="default" w:ascii="Times New Roman" w:hAnsi="Times New Roman" w:eastAsia="宋体" w:cs="Times New Roman"/>
          <w:i w:val="0"/>
          <w:iCs w:val="0"/>
          <w:caps w:val="0"/>
          <w:color w:val="222222"/>
          <w:spacing w:val="0"/>
          <w:sz w:val="24"/>
          <w:szCs w:val="24"/>
          <w:u w:val="none"/>
          <w:shd w:val="clear" w:fill="FFFFFF"/>
        </w:rPr>
        <w:t xml:space="preserve">Li, R., &amp; Cheong, K. C. </w:t>
      </w:r>
      <w:r>
        <w:rPr>
          <w:rFonts w:hint="default" w:ascii="Times New Roman" w:hAnsi="Times New Roman" w:eastAsia="宋体" w:cs="Times New Roman"/>
          <w:i w:val="0"/>
          <w:iCs w:val="0"/>
          <w:caps w:val="0"/>
          <w:color w:val="222222"/>
          <w:spacing w:val="0"/>
          <w:sz w:val="24"/>
          <w:szCs w:val="24"/>
          <w:u w:val="none"/>
          <w:shd w:val="clear" w:fill="FFFFFF"/>
          <w:lang w:val="en-US" w:eastAsia="zh-CN"/>
        </w:rPr>
        <w:t>,</w:t>
      </w:r>
      <w:r>
        <w:rPr>
          <w:rFonts w:hint="default" w:ascii="Times New Roman" w:hAnsi="Times New Roman" w:eastAsia="宋体" w:cs="Times New Roman"/>
          <w:i w:val="0"/>
          <w:iCs w:val="0"/>
          <w:caps w:val="0"/>
          <w:color w:val="222222"/>
          <w:spacing w:val="0"/>
          <w:sz w:val="24"/>
          <w:szCs w:val="24"/>
          <w:u w:val="none"/>
          <w:shd w:val="clear" w:fill="FFFFFF"/>
        </w:rPr>
        <w:t>2017)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innovation in Huawei, Ren Zhengfei encourages innovation, and pursues innovation in follow-up, continuous innovation and subversive innovation. By the end of 2012, Huawei had a R&amp;D team of more than 70,000 people, accounting for 48% of the total number of employees, making it the company with the largest number of R&amp;D personnel among various organizations in the world. Since 1992, Huawei has insisted on investing at least 10% of its annual sales. Research and development, for the micro-innovation of products, Huawei's leader Ren Zhengfei changed the marketing model of the Chinese market, from an agency model to a direct sales model. The basic concept of Huawei's innovation is to firmly grasp the market demand and customer demand.(</w:t>
      </w:r>
      <w:r>
        <w:rPr>
          <w:rFonts w:hint="default" w:ascii="Times New Roman" w:hAnsi="Times New Roman" w:eastAsia="宋体" w:cs="Times New Roman"/>
          <w:i w:val="0"/>
          <w:iCs w:val="0"/>
          <w:caps w:val="0"/>
          <w:color w:val="222222"/>
          <w:spacing w:val="0"/>
          <w:sz w:val="24"/>
          <w:szCs w:val="24"/>
          <w:shd w:val="clear" w:fill="FFFFFF"/>
        </w:rPr>
        <w:t xml:space="preserve">Murmann, J.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2020)</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high performance, Huawei's leader Ren Zhengfei believes that it is necessary to be customer-centric, striver-oriented, and adhere to the core values of hard work and self-criticism for a long time. The high-performance culture advocated by Huawei has achieved customers and brought considerable rewards to Huawei employees, ultimately making Huawei a world-leading technology company. For high-performance Huawei, the company has always been customer-centric. Based on customer needs, it must be simple and efficient in business operations to maximize value creation for customers. At the same time, companies must develop talents and stimulate their desire and creativity for talents. . Ren Zhengfei proposed: "We must provide effective services for customers as the direction of our work and as a yardstick for value evaluation." For customers, the connotation of their needs can be summarized into three points: good quality, good service, and low operating costs. If an enterprise wants to continuously meet the needs of customers, it must have a strong ability to create value. The specific embodiment of this ability in the enterprise is high performance.(</w:t>
      </w:r>
      <w:r>
        <w:rPr>
          <w:rFonts w:hint="default" w:ascii="Times New Roman" w:hAnsi="Times New Roman" w:eastAsia="宋体" w:cs="Times New Roman"/>
          <w:i w:val="0"/>
          <w:iCs w:val="0"/>
          <w:caps w:val="0"/>
          <w:color w:val="222222"/>
          <w:spacing w:val="0"/>
          <w:sz w:val="24"/>
          <w:szCs w:val="24"/>
          <w:shd w:val="clear" w:fill="FFFFFF"/>
        </w:rPr>
        <w:t xml:space="preserve">Hawes, C., &amp; Chew, E.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self-awareness of Huawei leader Ren Zhengfei. Ren Zhengfei has set an example for all communication companies in China. He has a certain self-awareness of himself and his efforts for the company. Ren Zhengfei has a very clear direction for himself and the company's self-criticism, that is, everything revolves around the core values to practice. Ren Zhengfei has a high self-awareness in leadership. Ren Zhengfei has a clear direction for himself and the company to know, and everything is centered on the core values ​​and direction. This core value is customer-centricity, helping customers achieve all the needs they want. In terms of employees, every employee is required to persevere and work hard. The core of Ren Zhengfei's very good leadership is that he is very clear about Huawei's goals and the realization of each customer's needs is a very important thing. Therefore, everything of Huawei is the mission of Ren Zhengfei. He always wants to fulfill the needs and create more value for all customers. Therefore, Ren Zhengfei believes that only by providing high-quality services can Huawei attract more customers. For example, in the early days of Huawei's equipment, there were always problems, and Huawei's technical department would solve problems for customers 24 hours a day. Ren Zhengfei strives to continuously develop and set out towards the company's goals, in order to do better for Huawei. In order to make employees feel better, Huawei Ren Zhengfei also invests heavily in a good office environment, and constantly encourages employees to have a good working and learning atmosphere</w:t>
      </w:r>
      <w:r>
        <w:rPr>
          <w:rFonts w:hint="eastAsia"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early days of Huawei, international telecommunications giants such as Alcatel and Nortel dominated the domestic market. Due to the vicious competition in the domestic market, international telecommunications had very strong financial resources, so they also began to cut prices. The number of customers increased, so it quickly occupied the city. In 1996, Huawei began to develop globally. This is also the sensitivity of Huawei's leaders to the market, allowing Ren Zhengfei to better discover and obtain larger and more market resources.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Leadership </w:t>
      </w:r>
      <w:r>
        <w:rPr>
          <w:rFonts w:hint="eastAsia" w:ascii="Times New Roman" w:hAnsi="Times New Roman" w:cs="Times New Roman"/>
          <w:sz w:val="24"/>
          <w:szCs w:val="24"/>
          <w:lang w:val="en-US" w:eastAsia="zh-CN"/>
        </w:rPr>
        <w:t>is</w:t>
      </w:r>
      <w:r>
        <w:rPr>
          <w:rFonts w:hint="default" w:ascii="Times New Roman" w:hAnsi="Times New Roman" w:cs="Times New Roman"/>
          <w:sz w:val="24"/>
          <w:szCs w:val="24"/>
          <w:lang w:val="en-US" w:eastAsia="zh-CN"/>
        </w:rPr>
        <w:t xml:space="preserve"> making full use of resources and related influence within the jurisdiction, doing what is needed with the least cost of force, and improving the efficiency of the whole person.(</w:t>
      </w:r>
      <w:r>
        <w:rPr>
          <w:rFonts w:hint="default" w:ascii="Times New Roman" w:hAnsi="Times New Roman" w:eastAsia="宋体" w:cs="Times New Roman"/>
          <w:i w:val="0"/>
          <w:iCs w:val="0"/>
          <w:caps w:val="0"/>
          <w:color w:val="222222"/>
          <w:spacing w:val="0"/>
          <w:sz w:val="24"/>
          <w:szCs w:val="24"/>
          <w:shd w:val="clear" w:fill="FFFFFF"/>
        </w:rPr>
        <w:t xml:space="preserve">Foster, W. A., &amp; Reinsch, R.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2010)</w:t>
      </w: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Authentic leadership refers to a process in which a leader's positive psychological ability is combined with a highly developed organizational situation to function. Transformational leadership </w:t>
      </w:r>
      <w:r>
        <w:rPr>
          <w:rFonts w:hint="eastAsia" w:ascii="Times New Roman" w:hAnsi="Times New Roman" w:cs="Times New Roman"/>
          <w:sz w:val="24"/>
          <w:szCs w:val="24"/>
          <w:lang w:val="en-US" w:eastAsia="zh-CN"/>
        </w:rPr>
        <w:t xml:space="preserve">is </w:t>
      </w:r>
      <w:r>
        <w:rPr>
          <w:rFonts w:hint="default" w:ascii="Times New Roman" w:hAnsi="Times New Roman" w:cs="Times New Roman"/>
          <w:sz w:val="24"/>
          <w:szCs w:val="24"/>
          <w:lang w:val="en-US" w:eastAsia="zh-CN"/>
        </w:rPr>
        <w:t>the ability of leaders to motivate followers to realize self-transformation, guide organizational changes to meet various challenges and seize opportunities in the process of promoting the organization to achieve set goals and meet challenges during the period of organizational change. (</w:t>
      </w:r>
      <w:r>
        <w:rPr>
          <w:rFonts w:hint="default" w:ascii="Times New Roman" w:hAnsi="Times New Roman" w:eastAsia="宋体" w:cs="Times New Roman"/>
          <w:i w:val="0"/>
          <w:iCs w:val="0"/>
          <w:caps w:val="0"/>
          <w:color w:val="222222"/>
          <w:spacing w:val="0"/>
          <w:sz w:val="24"/>
          <w:szCs w:val="24"/>
          <w:shd w:val="clear" w:fill="FFFFFF"/>
        </w:rPr>
        <w:t>David, J</w:t>
      </w:r>
      <w:r>
        <w:rPr>
          <w:rFonts w:hint="default" w:ascii="Times New Roman" w:hAnsi="Times New Roman" w:eastAsia="宋体" w:cs="Times New Roman"/>
          <w:i w:val="0"/>
          <w:iCs w:val="0"/>
          <w:caps w:val="0"/>
          <w:color w:val="222222"/>
          <w:spacing w:val="0"/>
          <w:sz w:val="24"/>
          <w:szCs w:val="24"/>
          <w:shd w:val="clear" w:fill="FFFFFF"/>
          <w:lang w:val="en-US" w:eastAsia="zh-CN"/>
        </w:rPr>
        <w:t>,2018)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today's strategic choice, the choice is the only leading force for the business strategy and the core person in today's business strategy. Even better. The leaders who are under construction focus on cultivating talents, and Huawei's company has the courage to be talents. In this regard, Ren Zhengfei believes in the driving force of the high-level, and Huawei's recruitment of outstanding talents is a good helper that the team has found especially. In addition, Ren Zhengfei's rapid full shareholding system also gives employees enthusiasm for work, improves employees' sense of belonging to the company, and improves employees' enthusiasm for work.(</w:t>
      </w:r>
      <w:r>
        <w:rPr>
          <w:rFonts w:hint="default" w:ascii="Times New Roman" w:hAnsi="Times New Roman" w:eastAsia="宋体" w:cs="Times New Roman"/>
          <w:i w:val="0"/>
          <w:iCs w:val="0"/>
          <w:caps w:val="0"/>
          <w:color w:val="222222"/>
          <w:spacing w:val="0"/>
          <w:sz w:val="24"/>
          <w:szCs w:val="24"/>
          <w:shd w:val="clear" w:fill="FFFFFF"/>
        </w:rPr>
        <w:t xml:space="preserve">Luo, Y., Cacchione, M., Junkunc, M., &amp; Lu, S.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Adaptive leadership induces and sustains an environment in which people develop and use their abilities to pursue new opportunities, confront unknown situations or threats, and solve problems from complex and dynamic environments. Authorization rewards are very important in Huawei, which also makes Huawei play a very important role in retaining talents. Most of the employees in the escort are highly qualified and highly educated. They pay great attention to realizing their own value, and also very much expect to be organized or social recognition and attention. Ren Zhengfei's full authorization within a certain range is also a trust and respect for talents, which also makes employees more willing and diligent to work for Huawei. Ren Zhengfei is a very sincere person. He is very honest with himself and the company. He makes decisions based on personal values and beliefs, which makes him very respected and trusted by many people.(</w:t>
      </w:r>
      <w:r>
        <w:rPr>
          <w:rFonts w:hint="default" w:ascii="Times New Roman" w:hAnsi="Times New Roman" w:eastAsia="宋体" w:cs="Times New Roman"/>
          <w:i w:val="0"/>
          <w:iCs w:val="0"/>
          <w:caps w:val="0"/>
          <w:color w:val="222222"/>
          <w:spacing w:val="0"/>
          <w:sz w:val="24"/>
          <w:szCs w:val="24"/>
          <w:shd w:val="clear" w:fill="FFFFFF"/>
        </w:rPr>
        <w:t xml:space="preserve">Li, R., &amp; Cheong, K.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Huawei's innovation is a comprehensive range of innovation.The most important thing is creative innovation.Huawei originally creates value for customer needs because it is customer-centered.(</w:t>
      </w:r>
      <w:r>
        <w:rPr>
          <w:rFonts w:hint="default" w:ascii="Times New Roman" w:hAnsi="Times New Roman" w:eastAsia="宋体" w:cs="Times New Roman"/>
          <w:i w:val="0"/>
          <w:iCs w:val="0"/>
          <w:caps w:val="0"/>
          <w:color w:val="222222"/>
          <w:spacing w:val="0"/>
          <w:sz w:val="24"/>
          <w:szCs w:val="24"/>
          <w:shd w:val="clear" w:fill="FFFFFF"/>
        </w:rPr>
        <w:t xml:space="preserve">Kadlecova, L.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2013)</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In order to adapt better, Ren Zhengfei believes that it is necessary to simplify internal management and improve the efficiency of daily activities. Better management of the interior. If Huawei has some disadvantages, let the configuration exceed its competitors and convert the overall scale disadvantage into local resources. The advantage of configuring strength is to make a breakthrough</w:t>
      </w:r>
      <w:r>
        <w:rPr>
          <w:rFonts w:hint="default" w:ascii="Times New Roman" w:hAnsi="Times New Roman" w:cs="Times New Roman"/>
          <w:sz w:val="24"/>
          <w:szCs w:val="24"/>
          <w:lang w:val="en-US" w:eastAsia="zh-CN"/>
        </w:rPr>
        <w:t xml:space="preserve">. The other is to simplify management internally, and improve the efficiency of routine and repetitive management activities through artificial </w:t>
      </w:r>
      <w:r>
        <w:rPr>
          <w:rFonts w:hint="default" w:ascii="Times New Roman" w:hAnsi="Times New Roman" w:cs="Times New Roman"/>
          <w:sz w:val="24"/>
          <w:szCs w:val="24"/>
          <w:lang w:val="en-US" w:eastAsia="zh-CN"/>
        </w:rPr>
        <w:t>intelligence and automation. In this way, on the one hand, Huawei has strengthened its research on artificial intelligence, and on the other hand, it has improved its internal management through artificial intelligence to obtain direct benefits. In terms of resource allocation, Huawei has always adhered to the principle of pressure(</w:t>
      </w:r>
      <w:r>
        <w:rPr>
          <w:rFonts w:hint="default" w:ascii="Times New Roman" w:hAnsi="Times New Roman" w:eastAsia="宋体" w:cs="Times New Roman"/>
          <w:i w:val="0"/>
          <w:iCs w:val="0"/>
          <w:caps w:val="0"/>
          <w:color w:val="222222"/>
          <w:spacing w:val="0"/>
          <w:sz w:val="24"/>
          <w:szCs w:val="24"/>
          <w:shd w:val="clear" w:fill="FFFFFF"/>
        </w:rPr>
        <w:t xml:space="preserve">Chakraborty,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2018)</w:t>
      </w:r>
      <w:r>
        <w:rPr>
          <w:rFonts w:hint="default" w:ascii="Times New Roman" w:hAnsi="Times New Roman" w:cs="Times New Roman"/>
          <w:sz w:val="24"/>
          <w:szCs w:val="24"/>
          <w:lang w:val="en-US" w:eastAsia="zh-CN"/>
        </w:rPr>
        <w:t xml:space="preserve">. When Huawei's scale is still small, it uses the principle of pressure to compete with multinational companies; when Huawei's scale is at a disadvantage, it shrinks the front to make the resource allocation intensity of strategic growth points surpass that of competitors, and convert the overall scale disadvantage into local resources. The advantage of configuration strength to achieve a breakthrough. </w:t>
      </w:r>
      <w:r>
        <w:rPr>
          <w:rFonts w:hint="default" w:ascii="Times New Roman" w:hAnsi="Times New Roman" w:cs="Times New Roman"/>
          <w:sz w:val="24"/>
          <w:szCs w:val="24"/>
        </w:rPr>
        <w:t>Therefore, Ren Zhengfei said that Huawei's technology can have greater innovations, but it also needs to have boundaries, because no boundaries will affect innovation and strategy. In the acquisition and utilization of strategic resources, a strategic competence center should be established in the strategic resource collection area. Currently, Huawei has established 16 research centers around the world to absorb and control global strategic resources. At the same time, Huawei has also continuously increased its funding for university research and provided various free funding, such as no patent rights, no results, and no joint publication of results. For more resources and some effective innovations.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 xml:space="preserve">Kang, B.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the cost of the company to employees is for customers, not for those leaders. Ren Zhengfei is like this, and all leaders and managers in the company are like this. Everything must be customer-oriented. Persisting in hard work for a long time is the traditional spirit of the Chinese nation, and China is a struggling nation. It is precisely because Huawei is soberly aware of the importance of intellectual property and legal compliance in globalization that it has achieved today's success. Huawei's sales revenue comes from more than 170 countries around the world, and more than 65% comes from outside China. Huawei firmly follows global rules in intellectual property rights, which is the bottom line for the company's survival and the bottom line for the company's continued expansion.(</w:t>
      </w:r>
      <w:r>
        <w:rPr>
          <w:rFonts w:hint="default" w:ascii="Times New Roman" w:hAnsi="Times New Roman" w:eastAsia="宋体" w:cs="Times New Roman"/>
          <w:i w:val="0"/>
          <w:iCs w:val="0"/>
          <w:caps w:val="0"/>
          <w:color w:val="222222"/>
          <w:spacing w:val="0"/>
          <w:sz w:val="24"/>
          <w:szCs w:val="24"/>
          <w:shd w:val="clear" w:fill="FFFFFF"/>
        </w:rPr>
        <w:t xml:space="preserve">Chakraborty,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2018)</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leader and founder Ren Zhengfei, through strict self-discipline, Huawei has achieved great success, and "innovation" has driven Huawei to grow and expand rapidly from a weak, private enterprise without any background support to become a leader in the global communications industry.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 Huawei's success, the core of Huawei's concept innovation is "core values" - Customer-centric, striver-oriented, persistent hard work and self-criticism for a long time The protection of intellectual property rights and the establishment of large and effective legal dimensions have affected their ability to promote innovation, adaptation and high performance, And the information that he brought Huawei into the world</w:t>
      </w:r>
      <w:r>
        <w:rPr>
          <w:rFonts w:hint="eastAsia" w:ascii="Times New Roman" w:hAnsi="Times New Roman" w:cs="Times New Roman"/>
          <w:sz w:val="24"/>
          <w:szCs w:val="24"/>
          <w:lang w:val="en-US" w:eastAsia="zh-CN"/>
        </w:rPr>
        <w:t>。</w:t>
      </w:r>
    </w:p>
    <w:p>
      <w:pPr>
        <w:pStyle w:val="2"/>
        <w:bidi w:val="0"/>
        <w:rPr>
          <w:rFonts w:hint="default" w:ascii="Times New Roman" w:hAnsi="Times New Roman" w:cs="Times New Roman"/>
          <w:sz w:val="28"/>
          <w:szCs w:val="28"/>
        </w:rPr>
      </w:pPr>
      <w:bookmarkStart w:id="4" w:name="_Toc25767"/>
      <w:r>
        <w:rPr>
          <w:rFonts w:hint="default" w:ascii="Times New Roman" w:hAnsi="Times New Roman" w:cs="Times New Roman"/>
          <w:sz w:val="28"/>
          <w:szCs w:val="28"/>
        </w:rPr>
        <w:t>Conclusion</w:t>
      </w:r>
      <w:bookmarkEnd w:id="4"/>
      <w:r>
        <w:rPr>
          <w:rFonts w:hint="default" w:ascii="Times New Roman" w:hAnsi="Times New Roman" w:cs="Times New Roman"/>
          <w:sz w:val="28"/>
          <w:szCs w:val="28"/>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internal management of the enterprise, Ren Zhengfei's leadership style is tough, pragmatic and low-key. A leader like Ren Zhengfei who has a clear self-awareness of himself can lead his company to the world. Understanding the real needs and core values of an enterprise can bring high performance, innovation and adaptability to everything in the enterprise. It is important for a business leader to understand what the business really needs and wants. Leadership with self-awareness can bring more innovative methods and materials to the enterprise, and has a high performance on the performance of the enterprise. It is highly adaptable for future cooperation or development. Ren Zhengfei understands what Huawei wants, he understands the future needs of Huawei's development, and a self-aware management leadership method is the most suitable for Ren Zhengfei.</w:t>
      </w:r>
      <w:r>
        <w:rPr>
          <w:rFonts w:hint="eastAsia" w:ascii="Times New Roman" w:hAnsi="Times New Roman" w:cs="Times New Roman"/>
          <w:sz w:val="24"/>
          <w:szCs w:val="24"/>
          <w:lang w:val="en-US" w:eastAsia="zh-CN"/>
        </w:rPr>
        <w:t xml:space="preserve"> Huawei's leader Ren Zhengfei is able to achieve such a powerful Huawei empire because of his excellent leadership skills and clear core values for the company. Ren Zhengfei's strong leadership and leadership make Huawei very good</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8"/>
          <w:szCs w:val="28"/>
          <w:lang w:val="en-US" w:eastAsia="zh-CN"/>
        </w:rPr>
      </w:pPr>
      <w:bookmarkStart w:id="5" w:name="_Toc549"/>
      <w:r>
        <w:rPr>
          <w:rFonts w:hint="default" w:ascii="Times New Roman" w:hAnsi="Times New Roman" w:cs="Times New Roman"/>
          <w:sz w:val="28"/>
          <w:szCs w:val="28"/>
          <w:lang w:val="en-US" w:eastAsia="zh-CN"/>
        </w:rPr>
        <w:t>Reference</w:t>
      </w:r>
      <w:bookmarkEnd w:id="5"/>
    </w:p>
    <w:p>
      <w:pPr>
        <w:numPr>
          <w:ilvl w:val="0"/>
          <w:numId w:val="1"/>
        </w:numPr>
        <w:rPr>
          <w:rFonts w:hint="default" w:ascii="Times New Roman" w:hAnsi="Times New Roman" w:cs="Times New Roman"/>
          <w:sz w:val="24"/>
          <w:szCs w:val="24"/>
          <w:lang w:val="en-US" w:eastAsia="zh-CN"/>
        </w:rPr>
      </w:pPr>
      <w:r>
        <w:rPr>
          <w:rFonts w:hint="default" w:ascii="Arial" w:hAnsi="Arial" w:eastAsia="宋体" w:cs="Arial"/>
          <w:i w:val="0"/>
          <w:iCs w:val="0"/>
          <w:caps w:val="0"/>
          <w:color w:val="222222"/>
          <w:spacing w:val="0"/>
          <w:sz w:val="19"/>
          <w:szCs w:val="19"/>
          <w:shd w:val="clear" w:fill="FFFFFF"/>
        </w:rPr>
        <w:t>.</w:t>
      </w:r>
      <w:r>
        <w:rPr>
          <w:rFonts w:ascii="Arial" w:hAnsi="Arial" w:eastAsia="宋体" w:cs="Arial"/>
          <w:i w:val="0"/>
          <w:iCs w:val="0"/>
          <w:caps w:val="0"/>
          <w:color w:val="222222"/>
          <w:spacing w:val="0"/>
          <w:sz w:val="19"/>
          <w:szCs w:val="19"/>
          <w:shd w:val="clear" w:fill="FFFFFF"/>
        </w:rPr>
        <w:t>Tao, T., &amp; Chunbo, W. (2014).</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The Huawei Story</w:t>
      </w:r>
      <w:r>
        <w:rPr>
          <w:rFonts w:hint="default" w:ascii="Arial" w:hAnsi="Arial" w:eastAsia="宋体" w:cs="Arial"/>
          <w:i w:val="0"/>
          <w:iCs w:val="0"/>
          <w:caps w:val="0"/>
          <w:color w:val="222222"/>
          <w:spacing w:val="0"/>
          <w:sz w:val="19"/>
          <w:szCs w:val="19"/>
          <w:shd w:val="clear" w:fill="FFFFFF"/>
        </w:rPr>
        <w:t>. SAGE Publications India.</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Chen, J., &amp; Lyu, R. W. (2017). Innovation in China: The state of art and future perspectives.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Revolution of Innovation Management</w:t>
      </w:r>
      <w:r>
        <w:rPr>
          <w:rFonts w:hint="default" w:ascii="Arial" w:hAnsi="Arial" w:eastAsia="宋体" w:cs="Arial"/>
          <w:i w:val="0"/>
          <w:iCs w:val="0"/>
          <w:caps w:val="0"/>
          <w:color w:val="222222"/>
          <w:spacing w:val="0"/>
          <w:sz w:val="19"/>
          <w:szCs w:val="19"/>
          <w:shd w:val="clear" w:fill="FFFFFF"/>
        </w:rPr>
        <w:t>, 69-103</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Low, B. (2007). Huawei Technologies Corporation: from local dominance to global challenge?.</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Business &amp; Industrial Marketing</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De Cremer, D., &amp; Tao, T. (2015). Huawei: A case study of when profit sharing works.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Harvard business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24</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Murmann, J. P. (2020). The management transformation of Huawei: An overview.</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Luo, Y., Cacchione, M., Junkunc, M., &amp; Lu, S. C. (2011). Entrepreneurial pioneer of international venturing: The case of Huawei.</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Organizational Dynamics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40</w:t>
      </w:r>
      <w:r>
        <w:rPr>
          <w:rFonts w:hint="default" w:ascii="Arial" w:hAnsi="Arial" w:eastAsia="宋体" w:cs="Arial"/>
          <w:i w:val="0"/>
          <w:iCs w:val="0"/>
          <w:caps w:val="0"/>
          <w:color w:val="222222"/>
          <w:spacing w:val="0"/>
          <w:sz w:val="19"/>
          <w:szCs w:val="19"/>
          <w:shd w:val="clear" w:fill="FFFFFF"/>
        </w:rPr>
        <w:t>(1), 67-74.</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Zhang, Y., &amp; Wu, Y. (2012). Huawei and Zhengfei Ren: Leadership in a technology-innovative firm. In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Technological Entrepreneurship in China</w:t>
      </w:r>
      <w:r>
        <w:rPr>
          <w:rFonts w:hint="default" w:ascii="Arial" w:hAnsi="Arial" w:eastAsia="宋体" w:cs="Arial"/>
          <w:i w:val="0"/>
          <w:iCs w:val="0"/>
          <w:caps w:val="0"/>
          <w:color w:val="222222"/>
          <w:spacing w:val="0"/>
          <w:sz w:val="19"/>
          <w:szCs w:val="19"/>
          <w:shd w:val="clear" w:fill="FFFFFF"/>
        </w:rPr>
        <w:t>. Edward Elgar Publishing.</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Niedenführ, M. (2020). Image of Ren Zhengfei: Model Entrepreneur or an Agent of State Power?. In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Huawei Goes Global</w:t>
      </w:r>
      <w:r>
        <w:rPr>
          <w:rFonts w:hint="default" w:ascii="Arial" w:hAnsi="Arial" w:eastAsia="宋体" w:cs="Arial"/>
          <w:i w:val="0"/>
          <w:iCs w:val="0"/>
          <w:caps w:val="0"/>
          <w:color w:val="222222"/>
          <w:spacing w:val="0"/>
          <w:sz w:val="19"/>
          <w:szCs w:val="19"/>
          <w:shd w:val="clear" w:fill="FFFFFF"/>
        </w:rPr>
        <w:t> (pp. 341-363). Palgrave Macmillan, Cham.</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Jackson, K. (2018). Huawei: leadership, culture and connectivity.</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Tao, T., &amp; Chunbo, W. (2014).</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The Huawei Story</w:t>
      </w:r>
      <w:r>
        <w:rPr>
          <w:rFonts w:hint="default" w:ascii="Arial" w:hAnsi="Arial" w:eastAsia="宋体" w:cs="Arial"/>
          <w:i w:val="0"/>
          <w:iCs w:val="0"/>
          <w:caps w:val="0"/>
          <w:color w:val="222222"/>
          <w:spacing w:val="0"/>
          <w:sz w:val="19"/>
          <w:szCs w:val="19"/>
          <w:shd w:val="clear" w:fill="FFFFFF"/>
        </w:rPr>
        <w:t>. SAGE Publications India.</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De Cremer, D., &amp; Tao, T. (2015). Huawei: A case study of when profit sharing works.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Harvard business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24</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Kang, B. (2015). The innovation process of Huawei and ZTE: Patent data analysis.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China Economic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36</w:t>
      </w:r>
      <w:r>
        <w:rPr>
          <w:rFonts w:hint="default" w:ascii="Arial" w:hAnsi="Arial" w:eastAsia="宋体" w:cs="Arial"/>
          <w:i w:val="0"/>
          <w:iCs w:val="0"/>
          <w:caps w:val="0"/>
          <w:color w:val="222222"/>
          <w:spacing w:val="0"/>
          <w:sz w:val="19"/>
          <w:szCs w:val="19"/>
          <w:shd w:val="clear" w:fill="FFFFFF"/>
        </w:rPr>
        <w:t>, 378-393.</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Schaefer, K. J. (2020). Catching up by hiring: The case of Huawei.</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International Business Studies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51</w:t>
      </w:r>
      <w:r>
        <w:rPr>
          <w:rFonts w:hint="default" w:ascii="Arial" w:hAnsi="Arial" w:eastAsia="宋体" w:cs="Arial"/>
          <w:i w:val="0"/>
          <w:iCs w:val="0"/>
          <w:caps w:val="0"/>
          <w:color w:val="222222"/>
          <w:spacing w:val="0"/>
          <w:sz w:val="19"/>
          <w:szCs w:val="19"/>
          <w:shd w:val="clear" w:fill="FFFFFF"/>
        </w:rPr>
        <w:t>(9), 1500-1515.</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Hughes, R., Ginnett, R. C., &amp; Curphy, G. J. (1996). Leadership.</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Chicago, Irwin</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Guo, L., Zhang, M. Y., Dodgson, M., &amp; Gann, D. (2019). Huawei's catch-up in the global telecommunication industry: innovation capability and transition to leadership.</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Technology Analysis &amp; Strategic Management</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31</w:t>
      </w:r>
      <w:r>
        <w:rPr>
          <w:rFonts w:hint="default" w:ascii="Arial" w:hAnsi="Arial" w:eastAsia="宋体" w:cs="Arial"/>
          <w:i w:val="0"/>
          <w:iCs w:val="0"/>
          <w:caps w:val="0"/>
          <w:color w:val="222222"/>
          <w:spacing w:val="0"/>
          <w:sz w:val="19"/>
          <w:szCs w:val="19"/>
          <w:shd w:val="clear" w:fill="FFFFFF"/>
        </w:rPr>
        <w:t>(12), 1395-1411.</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Wu, X., Murmann, J. P., Huang, C., &amp; Guo, B. (2020).</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The Transformation of Huawei: From Humble Beginnings to Global Leadership</w:t>
      </w:r>
      <w:r>
        <w:rPr>
          <w:rFonts w:hint="default" w:ascii="Arial" w:hAnsi="Arial" w:eastAsia="宋体" w:cs="Arial"/>
          <w:i w:val="0"/>
          <w:iCs w:val="0"/>
          <w:caps w:val="0"/>
          <w:color w:val="222222"/>
          <w:spacing w:val="0"/>
          <w:sz w:val="19"/>
          <w:szCs w:val="19"/>
          <w:shd w:val="clear" w:fill="FFFFFF"/>
        </w:rPr>
        <w:t>. Cambridge University Press.</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Foster, W. A., &amp; Reinsch, R. C. (2010). Huawei's leadership role in IMS standards development and in its own proprietary Softswitch.</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Chinese Management Studies</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David, J. SWOT analysis of Huawei (Huawei SWOT).</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Bennett, N., &amp; Lemoine, J. (2014). What VUCA really means for you.</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Harvard business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92</w:t>
      </w:r>
      <w:r>
        <w:rPr>
          <w:rFonts w:hint="default" w:ascii="Arial" w:hAnsi="Arial" w:eastAsia="宋体" w:cs="Arial"/>
          <w:i w:val="0"/>
          <w:iCs w:val="0"/>
          <w:caps w:val="0"/>
          <w:color w:val="222222"/>
          <w:spacing w:val="0"/>
          <w:sz w:val="19"/>
          <w:szCs w:val="19"/>
          <w:shd w:val="clear" w:fill="FFFFFF"/>
        </w:rPr>
        <w:t>(1/2).</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Chakraborty, P. (2018). Book Review: Tian Tao, David De Cremer and Wu Chunbo, Huawei: Leadership, Culture and Connectivity.</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Hawes, C., &amp; Chew, E. (2011). The cultural transformation of large Chinese enterprises into internationally competitive corporations: case studies of Haier and Huawei.</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Chinese economic and business studies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9</w:t>
      </w:r>
      <w:r>
        <w:rPr>
          <w:rFonts w:hint="default" w:ascii="Arial" w:hAnsi="Arial" w:eastAsia="宋体" w:cs="Arial"/>
          <w:i w:val="0"/>
          <w:iCs w:val="0"/>
          <w:caps w:val="0"/>
          <w:color w:val="222222"/>
          <w:spacing w:val="0"/>
          <w:sz w:val="19"/>
          <w:szCs w:val="19"/>
          <w:shd w:val="clear" w:fill="FFFFFF"/>
        </w:rPr>
        <w:t>(1), 67-83.</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Li, R., &amp; Cheong, K. C. (2017). Huawei and ZTE in Malaysia: The localisation of Chinese transnational enterprises.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Contemporary Asia</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47</w:t>
      </w:r>
      <w:r>
        <w:rPr>
          <w:rFonts w:hint="default" w:ascii="Arial" w:hAnsi="Arial" w:eastAsia="宋体" w:cs="Arial"/>
          <w:i w:val="0"/>
          <w:iCs w:val="0"/>
          <w:caps w:val="0"/>
          <w:color w:val="222222"/>
          <w:spacing w:val="0"/>
          <w:sz w:val="19"/>
          <w:szCs w:val="19"/>
          <w:shd w:val="clear" w:fill="FFFFFF"/>
        </w:rPr>
        <w:t>(5), 752-773.</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Guerrero, R., Lattemann, C., &amp; Michalke, S. (2021). Huawei. In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Digitalization Cases Vol. 2</w:t>
      </w:r>
      <w:r>
        <w:rPr>
          <w:rFonts w:hint="default" w:ascii="Arial" w:hAnsi="Arial" w:eastAsia="宋体" w:cs="Arial"/>
          <w:i w:val="0"/>
          <w:iCs w:val="0"/>
          <w:caps w:val="0"/>
          <w:color w:val="222222"/>
          <w:spacing w:val="0"/>
          <w:sz w:val="19"/>
          <w:szCs w:val="19"/>
          <w:shd w:val="clear" w:fill="FFFFFF"/>
        </w:rPr>
        <w:t> (pp. 141-164). Springer, Cham.</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Mascitelli, B., &amp; Chung, M. (2019). Hue and cry over Huawei: Cold war tensions, security threats or anti-competitive behaviour?.</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Research in Globalization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1</w:t>
      </w:r>
      <w:r>
        <w:rPr>
          <w:rFonts w:hint="default" w:ascii="Arial" w:hAnsi="Arial" w:eastAsia="宋体" w:cs="Arial"/>
          <w:i w:val="0"/>
          <w:iCs w:val="0"/>
          <w:caps w:val="0"/>
          <w:color w:val="222222"/>
          <w:spacing w:val="0"/>
          <w:sz w:val="19"/>
          <w:szCs w:val="19"/>
          <w:shd w:val="clear" w:fill="FFFFFF"/>
        </w:rPr>
        <w:t>, 100002.</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Kadlecova, L. (2013). Huawei: A threat to national security.</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834A5CA"/>
    <w:multiLevelType w:val="singleLevel"/>
    <w:tmpl w:val="2834A5CA"/>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6D904EF"/>
    <w:rsid w:val="4CF47BF2"/>
    <w:rsid w:val="52E0584E"/>
    <w:rsid w:val="63CF149A"/>
    <w:rsid w:val="65585B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qFormat/>
    <w:uiPriority w:val="0"/>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2022-03-08T00:27:00Z</dcterms:created>
  <dc:creator>lenovo</dc:creator>
  <cp:lastModifiedBy>Nemesis</cp:lastModifiedBy>
  <dcterms:modified xsi:type="dcterms:W3CDTF">2022-03-11T06:13:38Z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8DF0FB10B25C48BAA3B98CF32452E36D</vt:lpwstr>
  </property>
</Properties>
</file>