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19B7F" w14:textId="0463E8D2" w:rsidR="009523F8" w:rsidRPr="00873DBB" w:rsidRDefault="009E55A6" w:rsidP="009E55A6">
      <w:pPr>
        <w:pStyle w:val="NoSpacing"/>
        <w:rPr>
          <w:sz w:val="28"/>
          <w:szCs w:val="28"/>
        </w:rPr>
      </w:pPr>
      <w:r w:rsidRPr="00873DBB">
        <w:rPr>
          <w:sz w:val="28"/>
          <w:szCs w:val="28"/>
        </w:rPr>
        <w:t>Student Name: Nikoletta Dudas</w:t>
      </w:r>
    </w:p>
    <w:p w14:paraId="07E778F0" w14:textId="1D48DECE" w:rsidR="009E55A6" w:rsidRPr="00873DBB" w:rsidRDefault="009E55A6" w:rsidP="009E55A6">
      <w:pPr>
        <w:pStyle w:val="NoSpacing"/>
        <w:rPr>
          <w:sz w:val="28"/>
          <w:szCs w:val="28"/>
        </w:rPr>
      </w:pPr>
      <w:r w:rsidRPr="00873DBB">
        <w:rPr>
          <w:sz w:val="28"/>
          <w:szCs w:val="28"/>
        </w:rPr>
        <w:t>Student Number: 1814105</w:t>
      </w:r>
    </w:p>
    <w:p w14:paraId="282B7DC9" w14:textId="26A8D509" w:rsidR="009E55A6" w:rsidRPr="00873DBB" w:rsidRDefault="009E55A6" w:rsidP="009E55A6">
      <w:pPr>
        <w:pStyle w:val="NoSpacing"/>
        <w:rPr>
          <w:sz w:val="28"/>
          <w:szCs w:val="28"/>
        </w:rPr>
      </w:pPr>
      <w:r w:rsidRPr="00873DBB">
        <w:rPr>
          <w:sz w:val="28"/>
          <w:szCs w:val="28"/>
        </w:rPr>
        <w:t>Moodle Name: Management</w:t>
      </w:r>
      <w:r w:rsidRPr="00873DBB">
        <w:rPr>
          <w:sz w:val="28"/>
          <w:szCs w:val="28"/>
        </w:rPr>
        <w:t xml:space="preserve"> Accounting</w:t>
      </w:r>
    </w:p>
    <w:p w14:paraId="27856156" w14:textId="51C6A849" w:rsidR="009E55A6" w:rsidRPr="00873DBB" w:rsidRDefault="009E55A6" w:rsidP="009E55A6">
      <w:pPr>
        <w:pStyle w:val="NoSpacing"/>
        <w:rPr>
          <w:sz w:val="28"/>
          <w:szCs w:val="28"/>
        </w:rPr>
      </w:pPr>
      <w:r w:rsidRPr="00873DBB">
        <w:rPr>
          <w:sz w:val="28"/>
          <w:szCs w:val="28"/>
        </w:rPr>
        <w:t>Moodle Number: LCBB500</w:t>
      </w:r>
      <w:r w:rsidR="00873DBB" w:rsidRPr="00873DBB">
        <w:rPr>
          <w:sz w:val="28"/>
          <w:szCs w:val="28"/>
        </w:rPr>
        <w:t>2</w:t>
      </w:r>
    </w:p>
    <w:p w14:paraId="42F3E780" w14:textId="0CE455E3" w:rsidR="009E55A6" w:rsidRPr="00873DBB" w:rsidRDefault="009E55A6" w:rsidP="009E55A6">
      <w:pPr>
        <w:pStyle w:val="NoSpacing"/>
        <w:rPr>
          <w:sz w:val="28"/>
          <w:szCs w:val="28"/>
        </w:rPr>
      </w:pPr>
      <w:r w:rsidRPr="00873DBB">
        <w:rPr>
          <w:sz w:val="28"/>
          <w:szCs w:val="28"/>
        </w:rPr>
        <w:t xml:space="preserve">Assignment Title: </w:t>
      </w:r>
      <w:r w:rsidR="00873DBB" w:rsidRPr="00873DBB">
        <w:rPr>
          <w:sz w:val="28"/>
          <w:szCs w:val="28"/>
        </w:rPr>
        <w:t>Assignment 2</w:t>
      </w:r>
    </w:p>
    <w:p w14:paraId="0F98419B" w14:textId="5B6B14A6" w:rsidR="009E55A6" w:rsidRPr="00873DBB" w:rsidRDefault="009E55A6" w:rsidP="009E55A6">
      <w:pPr>
        <w:pStyle w:val="NoSpacing"/>
        <w:rPr>
          <w:sz w:val="28"/>
          <w:szCs w:val="28"/>
        </w:rPr>
      </w:pPr>
      <w:r w:rsidRPr="00873DBB">
        <w:rPr>
          <w:sz w:val="28"/>
          <w:szCs w:val="28"/>
        </w:rPr>
        <w:t xml:space="preserve">Lecturer’s Name: </w:t>
      </w:r>
      <w:r w:rsidR="00873DBB" w:rsidRPr="00873DBB">
        <w:rPr>
          <w:sz w:val="28"/>
          <w:szCs w:val="28"/>
        </w:rPr>
        <w:t>Winifred Soribe</w:t>
      </w:r>
    </w:p>
    <w:p w14:paraId="7E8E4CAA" w14:textId="77777777" w:rsidR="009523F8" w:rsidRPr="00873DBB" w:rsidRDefault="009523F8">
      <w:pPr>
        <w:rPr>
          <w:sz w:val="28"/>
          <w:szCs w:val="28"/>
        </w:rPr>
      </w:pPr>
    </w:p>
    <w:p w14:paraId="4C81A0ED" w14:textId="77777777" w:rsidR="009523F8" w:rsidRDefault="009523F8"/>
    <w:p w14:paraId="4F3D88EF" w14:textId="77777777" w:rsidR="009523F8" w:rsidRDefault="009523F8"/>
    <w:p w14:paraId="5517CF47" w14:textId="77777777" w:rsidR="009523F8" w:rsidRDefault="009523F8"/>
    <w:p w14:paraId="4577D4BD" w14:textId="77777777" w:rsidR="009523F8" w:rsidRDefault="009523F8"/>
    <w:p w14:paraId="41A42DCA" w14:textId="77777777" w:rsidR="009523F8" w:rsidRDefault="009523F8"/>
    <w:p w14:paraId="301B6FAB" w14:textId="77777777" w:rsidR="009523F8" w:rsidRDefault="009523F8"/>
    <w:p w14:paraId="03A201EF" w14:textId="77777777" w:rsidR="009523F8" w:rsidRDefault="009523F8"/>
    <w:p w14:paraId="6342F883" w14:textId="77777777" w:rsidR="009523F8" w:rsidRDefault="009523F8"/>
    <w:p w14:paraId="35EBFA2E" w14:textId="77777777" w:rsidR="009523F8" w:rsidRDefault="009523F8"/>
    <w:p w14:paraId="7019A865" w14:textId="77777777" w:rsidR="009523F8" w:rsidRDefault="009523F8"/>
    <w:p w14:paraId="6F6F5BA0" w14:textId="77777777" w:rsidR="009523F8" w:rsidRDefault="009523F8"/>
    <w:p w14:paraId="0B02F2B7" w14:textId="77777777" w:rsidR="009523F8" w:rsidRDefault="009523F8"/>
    <w:p w14:paraId="4FA0536C" w14:textId="77777777" w:rsidR="009523F8" w:rsidRDefault="009523F8"/>
    <w:p w14:paraId="14256E8D" w14:textId="77777777" w:rsidR="009523F8" w:rsidRDefault="009523F8"/>
    <w:p w14:paraId="018026D5" w14:textId="77777777" w:rsidR="009523F8" w:rsidRDefault="009523F8"/>
    <w:p w14:paraId="3E1298C4" w14:textId="77777777" w:rsidR="009523F8" w:rsidRDefault="009523F8"/>
    <w:p w14:paraId="1C325A34" w14:textId="77777777" w:rsidR="009523F8" w:rsidRDefault="009523F8"/>
    <w:p w14:paraId="75EFED24" w14:textId="77777777" w:rsidR="009523F8" w:rsidRDefault="009523F8"/>
    <w:p w14:paraId="3778006D" w14:textId="77777777" w:rsidR="009523F8" w:rsidRDefault="009523F8"/>
    <w:p w14:paraId="6C296D0B" w14:textId="77777777" w:rsidR="009523F8" w:rsidRDefault="009523F8"/>
    <w:p w14:paraId="6D0DE71C" w14:textId="77777777" w:rsidR="009523F8" w:rsidRDefault="009523F8"/>
    <w:p w14:paraId="353117C4" w14:textId="77777777" w:rsidR="009523F8" w:rsidRDefault="009523F8"/>
    <w:p w14:paraId="65FCF736" w14:textId="77777777" w:rsidR="009523F8" w:rsidRDefault="009523F8"/>
    <w:p w14:paraId="3177FCA0" w14:textId="77777777" w:rsidR="009523F8" w:rsidRDefault="009523F8"/>
    <w:p w14:paraId="60366C1D" w14:textId="77777777" w:rsidR="009523F8" w:rsidRDefault="009523F8"/>
    <w:p w14:paraId="4EBDD6B0" w14:textId="06A2AEAD" w:rsidR="009523F8" w:rsidRDefault="00873DBB">
      <w:pPr>
        <w:rPr>
          <w:sz w:val="32"/>
          <w:szCs w:val="32"/>
        </w:rPr>
      </w:pPr>
      <w:r>
        <w:lastRenderedPageBreak/>
        <w:t xml:space="preserve">                                                        </w:t>
      </w:r>
      <w:r w:rsidRPr="002249F0">
        <w:rPr>
          <w:sz w:val="32"/>
          <w:szCs w:val="32"/>
        </w:rPr>
        <w:t xml:space="preserve">Management Accounting </w:t>
      </w:r>
    </w:p>
    <w:p w14:paraId="2A13E709" w14:textId="1C8DBF41" w:rsidR="002249F0" w:rsidRDefault="002249F0">
      <w:pPr>
        <w:rPr>
          <w:sz w:val="32"/>
          <w:szCs w:val="32"/>
        </w:rPr>
      </w:pPr>
      <w:r>
        <w:rPr>
          <w:sz w:val="32"/>
          <w:szCs w:val="32"/>
        </w:rPr>
        <w:t xml:space="preserve">                              Variance analysis and Relevant Cost </w:t>
      </w:r>
    </w:p>
    <w:p w14:paraId="04EEEF4B" w14:textId="5D5EB915" w:rsidR="002249F0" w:rsidRDefault="002249F0">
      <w:pPr>
        <w:rPr>
          <w:sz w:val="32"/>
          <w:szCs w:val="32"/>
        </w:rPr>
      </w:pPr>
    </w:p>
    <w:sdt>
      <w:sdtPr>
        <w:id w:val="-10886142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17B4E3" w14:textId="10586DF0" w:rsidR="00092D8B" w:rsidRDefault="00092D8B">
          <w:pPr>
            <w:pStyle w:val="TOCHeading"/>
          </w:pPr>
          <w:r>
            <w:t>Table of Contents</w:t>
          </w:r>
        </w:p>
        <w:p w14:paraId="1417BD75" w14:textId="130AB5B1" w:rsidR="00E64B1C" w:rsidRDefault="00092D8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57512" w:history="1">
            <w:r w:rsidR="00E64B1C" w:rsidRPr="00063A4D">
              <w:rPr>
                <w:rStyle w:val="Hyperlink"/>
                <w:noProof/>
              </w:rPr>
              <w:t>Introduction:</w:t>
            </w:r>
            <w:r w:rsidR="00E64B1C">
              <w:rPr>
                <w:noProof/>
                <w:webHidden/>
              </w:rPr>
              <w:tab/>
            </w:r>
            <w:r w:rsidR="00E64B1C">
              <w:rPr>
                <w:noProof/>
                <w:webHidden/>
              </w:rPr>
              <w:fldChar w:fldCharType="begin"/>
            </w:r>
            <w:r w:rsidR="00E64B1C">
              <w:rPr>
                <w:noProof/>
                <w:webHidden/>
              </w:rPr>
              <w:instrText xml:space="preserve"> PAGEREF _Toc50557512 \h </w:instrText>
            </w:r>
            <w:r w:rsidR="00E64B1C">
              <w:rPr>
                <w:noProof/>
                <w:webHidden/>
              </w:rPr>
            </w:r>
            <w:r w:rsidR="00E64B1C">
              <w:rPr>
                <w:noProof/>
                <w:webHidden/>
              </w:rPr>
              <w:fldChar w:fldCharType="separate"/>
            </w:r>
            <w:r w:rsidR="00E64B1C">
              <w:rPr>
                <w:noProof/>
                <w:webHidden/>
              </w:rPr>
              <w:t>3</w:t>
            </w:r>
            <w:r w:rsidR="00E64B1C">
              <w:rPr>
                <w:noProof/>
                <w:webHidden/>
              </w:rPr>
              <w:fldChar w:fldCharType="end"/>
            </w:r>
          </w:hyperlink>
        </w:p>
        <w:p w14:paraId="6DCC001A" w14:textId="35A94889" w:rsidR="00E64B1C" w:rsidRDefault="00E64B1C">
          <w:pPr>
            <w:pStyle w:val="TOC1"/>
            <w:tabs>
              <w:tab w:val="right" w:leader="dot" w:pos="9016"/>
            </w:tabs>
            <w:rPr>
              <w:rFonts w:eastAsiaTheme="minorEastAsia"/>
              <w:noProof/>
              <w:lang w:eastAsia="en-GB"/>
            </w:rPr>
          </w:pPr>
          <w:hyperlink w:anchor="_Toc50557513" w:history="1">
            <w:r w:rsidRPr="00063A4D">
              <w:rPr>
                <w:rStyle w:val="Hyperlink"/>
                <w:noProof/>
              </w:rPr>
              <w:t>Part A:</w:t>
            </w:r>
            <w:r>
              <w:rPr>
                <w:noProof/>
                <w:webHidden/>
              </w:rPr>
              <w:tab/>
            </w:r>
            <w:r>
              <w:rPr>
                <w:noProof/>
                <w:webHidden/>
              </w:rPr>
              <w:fldChar w:fldCharType="begin"/>
            </w:r>
            <w:r>
              <w:rPr>
                <w:noProof/>
                <w:webHidden/>
              </w:rPr>
              <w:instrText xml:space="preserve"> PAGEREF _Toc50557513 \h </w:instrText>
            </w:r>
            <w:r>
              <w:rPr>
                <w:noProof/>
                <w:webHidden/>
              </w:rPr>
            </w:r>
            <w:r>
              <w:rPr>
                <w:noProof/>
                <w:webHidden/>
              </w:rPr>
              <w:fldChar w:fldCharType="separate"/>
            </w:r>
            <w:r>
              <w:rPr>
                <w:noProof/>
                <w:webHidden/>
              </w:rPr>
              <w:t>3</w:t>
            </w:r>
            <w:r>
              <w:rPr>
                <w:noProof/>
                <w:webHidden/>
              </w:rPr>
              <w:fldChar w:fldCharType="end"/>
            </w:r>
          </w:hyperlink>
        </w:p>
        <w:p w14:paraId="462CD40A" w14:textId="2B50A463" w:rsidR="00E64B1C" w:rsidRDefault="00E64B1C">
          <w:pPr>
            <w:pStyle w:val="TOC2"/>
            <w:tabs>
              <w:tab w:val="right" w:leader="dot" w:pos="9016"/>
            </w:tabs>
            <w:rPr>
              <w:rFonts w:eastAsiaTheme="minorEastAsia"/>
              <w:noProof/>
              <w:lang w:eastAsia="en-GB"/>
            </w:rPr>
          </w:pPr>
          <w:hyperlink w:anchor="_Toc50557514" w:history="1">
            <w:r w:rsidRPr="00063A4D">
              <w:rPr>
                <w:rStyle w:val="Hyperlink"/>
                <w:noProof/>
              </w:rPr>
              <w:t>1, Calculation of sales price variance and sales volume variance:</w:t>
            </w:r>
            <w:r>
              <w:rPr>
                <w:noProof/>
                <w:webHidden/>
              </w:rPr>
              <w:tab/>
            </w:r>
            <w:r>
              <w:rPr>
                <w:noProof/>
                <w:webHidden/>
              </w:rPr>
              <w:fldChar w:fldCharType="begin"/>
            </w:r>
            <w:r>
              <w:rPr>
                <w:noProof/>
                <w:webHidden/>
              </w:rPr>
              <w:instrText xml:space="preserve"> PAGEREF _Toc50557514 \h </w:instrText>
            </w:r>
            <w:r>
              <w:rPr>
                <w:noProof/>
                <w:webHidden/>
              </w:rPr>
            </w:r>
            <w:r>
              <w:rPr>
                <w:noProof/>
                <w:webHidden/>
              </w:rPr>
              <w:fldChar w:fldCharType="separate"/>
            </w:r>
            <w:r>
              <w:rPr>
                <w:noProof/>
                <w:webHidden/>
              </w:rPr>
              <w:t>3</w:t>
            </w:r>
            <w:r>
              <w:rPr>
                <w:noProof/>
                <w:webHidden/>
              </w:rPr>
              <w:fldChar w:fldCharType="end"/>
            </w:r>
          </w:hyperlink>
        </w:p>
        <w:p w14:paraId="40CF615E" w14:textId="04039B19" w:rsidR="00E64B1C" w:rsidRDefault="00E64B1C">
          <w:pPr>
            <w:pStyle w:val="TOC2"/>
            <w:tabs>
              <w:tab w:val="right" w:leader="dot" w:pos="9016"/>
            </w:tabs>
            <w:rPr>
              <w:rFonts w:eastAsiaTheme="minorEastAsia"/>
              <w:noProof/>
              <w:lang w:eastAsia="en-GB"/>
            </w:rPr>
          </w:pPr>
          <w:hyperlink w:anchor="_Toc50557515" w:history="1">
            <w:r w:rsidRPr="00063A4D">
              <w:rPr>
                <w:rStyle w:val="Hyperlink"/>
                <w:noProof/>
              </w:rPr>
              <w:t>Sales Price Variance:</w:t>
            </w:r>
            <w:r>
              <w:rPr>
                <w:noProof/>
                <w:webHidden/>
              </w:rPr>
              <w:tab/>
            </w:r>
            <w:r>
              <w:rPr>
                <w:noProof/>
                <w:webHidden/>
              </w:rPr>
              <w:fldChar w:fldCharType="begin"/>
            </w:r>
            <w:r>
              <w:rPr>
                <w:noProof/>
                <w:webHidden/>
              </w:rPr>
              <w:instrText xml:space="preserve"> PAGEREF _Toc50557515 \h </w:instrText>
            </w:r>
            <w:r>
              <w:rPr>
                <w:noProof/>
                <w:webHidden/>
              </w:rPr>
            </w:r>
            <w:r>
              <w:rPr>
                <w:noProof/>
                <w:webHidden/>
              </w:rPr>
              <w:fldChar w:fldCharType="separate"/>
            </w:r>
            <w:r>
              <w:rPr>
                <w:noProof/>
                <w:webHidden/>
              </w:rPr>
              <w:t>4</w:t>
            </w:r>
            <w:r>
              <w:rPr>
                <w:noProof/>
                <w:webHidden/>
              </w:rPr>
              <w:fldChar w:fldCharType="end"/>
            </w:r>
          </w:hyperlink>
        </w:p>
        <w:p w14:paraId="6ED735E7" w14:textId="3FD9C504" w:rsidR="00E64B1C" w:rsidRDefault="00E64B1C">
          <w:pPr>
            <w:pStyle w:val="TOC2"/>
            <w:tabs>
              <w:tab w:val="right" w:leader="dot" w:pos="9016"/>
            </w:tabs>
            <w:rPr>
              <w:rFonts w:eastAsiaTheme="minorEastAsia"/>
              <w:noProof/>
              <w:lang w:eastAsia="en-GB"/>
            </w:rPr>
          </w:pPr>
          <w:hyperlink w:anchor="_Toc50557516" w:history="1">
            <w:r w:rsidRPr="00063A4D">
              <w:rPr>
                <w:rStyle w:val="Hyperlink"/>
                <w:noProof/>
              </w:rPr>
              <w:t>Sales volume contribution variance:</w:t>
            </w:r>
            <w:r>
              <w:rPr>
                <w:noProof/>
                <w:webHidden/>
              </w:rPr>
              <w:tab/>
            </w:r>
            <w:r>
              <w:rPr>
                <w:noProof/>
                <w:webHidden/>
              </w:rPr>
              <w:fldChar w:fldCharType="begin"/>
            </w:r>
            <w:r>
              <w:rPr>
                <w:noProof/>
                <w:webHidden/>
              </w:rPr>
              <w:instrText xml:space="preserve"> PAGEREF _Toc50557516 \h </w:instrText>
            </w:r>
            <w:r>
              <w:rPr>
                <w:noProof/>
                <w:webHidden/>
              </w:rPr>
            </w:r>
            <w:r>
              <w:rPr>
                <w:noProof/>
                <w:webHidden/>
              </w:rPr>
              <w:fldChar w:fldCharType="separate"/>
            </w:r>
            <w:r>
              <w:rPr>
                <w:noProof/>
                <w:webHidden/>
              </w:rPr>
              <w:t>4</w:t>
            </w:r>
            <w:r>
              <w:rPr>
                <w:noProof/>
                <w:webHidden/>
              </w:rPr>
              <w:fldChar w:fldCharType="end"/>
            </w:r>
          </w:hyperlink>
        </w:p>
        <w:p w14:paraId="513BC831" w14:textId="42DE29CC" w:rsidR="00E64B1C" w:rsidRDefault="00E64B1C">
          <w:pPr>
            <w:pStyle w:val="TOC2"/>
            <w:tabs>
              <w:tab w:val="right" w:leader="dot" w:pos="9016"/>
            </w:tabs>
            <w:rPr>
              <w:rFonts w:eastAsiaTheme="minorEastAsia"/>
              <w:noProof/>
              <w:lang w:eastAsia="en-GB"/>
            </w:rPr>
          </w:pPr>
          <w:hyperlink w:anchor="_Toc50557517" w:history="1">
            <w:r w:rsidRPr="00063A4D">
              <w:rPr>
                <w:rStyle w:val="Hyperlink"/>
                <w:noProof/>
              </w:rPr>
              <w:t>2, The material price planning variance and material price operational variance:</w:t>
            </w:r>
            <w:r>
              <w:rPr>
                <w:noProof/>
                <w:webHidden/>
              </w:rPr>
              <w:tab/>
            </w:r>
            <w:r>
              <w:rPr>
                <w:noProof/>
                <w:webHidden/>
              </w:rPr>
              <w:fldChar w:fldCharType="begin"/>
            </w:r>
            <w:r>
              <w:rPr>
                <w:noProof/>
                <w:webHidden/>
              </w:rPr>
              <w:instrText xml:space="preserve"> PAGEREF _Toc50557517 \h </w:instrText>
            </w:r>
            <w:r>
              <w:rPr>
                <w:noProof/>
                <w:webHidden/>
              </w:rPr>
            </w:r>
            <w:r>
              <w:rPr>
                <w:noProof/>
                <w:webHidden/>
              </w:rPr>
              <w:fldChar w:fldCharType="separate"/>
            </w:r>
            <w:r>
              <w:rPr>
                <w:noProof/>
                <w:webHidden/>
              </w:rPr>
              <w:t>4</w:t>
            </w:r>
            <w:r>
              <w:rPr>
                <w:noProof/>
                <w:webHidden/>
              </w:rPr>
              <w:fldChar w:fldCharType="end"/>
            </w:r>
          </w:hyperlink>
        </w:p>
        <w:p w14:paraId="7D7BE194" w14:textId="63D94DBD" w:rsidR="00E64B1C" w:rsidRDefault="00E64B1C">
          <w:pPr>
            <w:pStyle w:val="TOC2"/>
            <w:tabs>
              <w:tab w:val="right" w:leader="dot" w:pos="9016"/>
            </w:tabs>
            <w:rPr>
              <w:rFonts w:eastAsiaTheme="minorEastAsia"/>
              <w:noProof/>
              <w:lang w:eastAsia="en-GB"/>
            </w:rPr>
          </w:pPr>
          <w:hyperlink w:anchor="_Toc50557518" w:history="1">
            <w:r w:rsidRPr="00063A4D">
              <w:rPr>
                <w:rStyle w:val="Hyperlink"/>
                <w:noProof/>
              </w:rPr>
              <w:t>3, Merits and Demerits of variance analysis</w:t>
            </w:r>
            <w:r>
              <w:rPr>
                <w:noProof/>
                <w:webHidden/>
              </w:rPr>
              <w:tab/>
            </w:r>
            <w:r>
              <w:rPr>
                <w:noProof/>
                <w:webHidden/>
              </w:rPr>
              <w:fldChar w:fldCharType="begin"/>
            </w:r>
            <w:r>
              <w:rPr>
                <w:noProof/>
                <w:webHidden/>
              </w:rPr>
              <w:instrText xml:space="preserve"> PAGEREF _Toc50557518 \h </w:instrText>
            </w:r>
            <w:r>
              <w:rPr>
                <w:noProof/>
                <w:webHidden/>
              </w:rPr>
            </w:r>
            <w:r>
              <w:rPr>
                <w:noProof/>
                <w:webHidden/>
              </w:rPr>
              <w:fldChar w:fldCharType="separate"/>
            </w:r>
            <w:r>
              <w:rPr>
                <w:noProof/>
                <w:webHidden/>
              </w:rPr>
              <w:t>5</w:t>
            </w:r>
            <w:r>
              <w:rPr>
                <w:noProof/>
                <w:webHidden/>
              </w:rPr>
              <w:fldChar w:fldCharType="end"/>
            </w:r>
          </w:hyperlink>
        </w:p>
        <w:p w14:paraId="1489EC8B" w14:textId="4E3C3C15" w:rsidR="00E64B1C" w:rsidRDefault="00E64B1C">
          <w:pPr>
            <w:pStyle w:val="TOC3"/>
            <w:tabs>
              <w:tab w:val="right" w:leader="dot" w:pos="9016"/>
            </w:tabs>
            <w:rPr>
              <w:rFonts w:eastAsiaTheme="minorEastAsia"/>
              <w:noProof/>
              <w:lang w:eastAsia="en-GB"/>
            </w:rPr>
          </w:pPr>
          <w:hyperlink w:anchor="_Toc50557519" w:history="1">
            <w:r w:rsidRPr="00063A4D">
              <w:rPr>
                <w:rStyle w:val="Hyperlink"/>
                <w:noProof/>
              </w:rPr>
              <w:t>Advantages</w:t>
            </w:r>
            <w:r>
              <w:rPr>
                <w:noProof/>
                <w:webHidden/>
              </w:rPr>
              <w:tab/>
            </w:r>
            <w:r>
              <w:rPr>
                <w:noProof/>
                <w:webHidden/>
              </w:rPr>
              <w:fldChar w:fldCharType="begin"/>
            </w:r>
            <w:r>
              <w:rPr>
                <w:noProof/>
                <w:webHidden/>
              </w:rPr>
              <w:instrText xml:space="preserve"> PAGEREF _Toc50557519 \h </w:instrText>
            </w:r>
            <w:r>
              <w:rPr>
                <w:noProof/>
                <w:webHidden/>
              </w:rPr>
            </w:r>
            <w:r>
              <w:rPr>
                <w:noProof/>
                <w:webHidden/>
              </w:rPr>
              <w:fldChar w:fldCharType="separate"/>
            </w:r>
            <w:r>
              <w:rPr>
                <w:noProof/>
                <w:webHidden/>
              </w:rPr>
              <w:t>6</w:t>
            </w:r>
            <w:r>
              <w:rPr>
                <w:noProof/>
                <w:webHidden/>
              </w:rPr>
              <w:fldChar w:fldCharType="end"/>
            </w:r>
          </w:hyperlink>
        </w:p>
        <w:p w14:paraId="0A445B0E" w14:textId="16972246" w:rsidR="00E64B1C" w:rsidRDefault="00E64B1C">
          <w:pPr>
            <w:pStyle w:val="TOC3"/>
            <w:tabs>
              <w:tab w:val="right" w:leader="dot" w:pos="9016"/>
            </w:tabs>
            <w:rPr>
              <w:rFonts w:eastAsiaTheme="minorEastAsia"/>
              <w:noProof/>
              <w:lang w:eastAsia="en-GB"/>
            </w:rPr>
          </w:pPr>
          <w:hyperlink w:anchor="_Toc50557520" w:history="1">
            <w:r w:rsidRPr="00063A4D">
              <w:rPr>
                <w:rStyle w:val="Hyperlink"/>
                <w:noProof/>
              </w:rPr>
              <w:t>Demerits</w:t>
            </w:r>
            <w:r>
              <w:rPr>
                <w:noProof/>
                <w:webHidden/>
              </w:rPr>
              <w:tab/>
            </w:r>
            <w:r>
              <w:rPr>
                <w:noProof/>
                <w:webHidden/>
              </w:rPr>
              <w:fldChar w:fldCharType="begin"/>
            </w:r>
            <w:r>
              <w:rPr>
                <w:noProof/>
                <w:webHidden/>
              </w:rPr>
              <w:instrText xml:space="preserve"> PAGEREF _Toc50557520 \h </w:instrText>
            </w:r>
            <w:r>
              <w:rPr>
                <w:noProof/>
                <w:webHidden/>
              </w:rPr>
            </w:r>
            <w:r>
              <w:rPr>
                <w:noProof/>
                <w:webHidden/>
              </w:rPr>
              <w:fldChar w:fldCharType="separate"/>
            </w:r>
            <w:r>
              <w:rPr>
                <w:noProof/>
                <w:webHidden/>
              </w:rPr>
              <w:t>7</w:t>
            </w:r>
            <w:r>
              <w:rPr>
                <w:noProof/>
                <w:webHidden/>
              </w:rPr>
              <w:fldChar w:fldCharType="end"/>
            </w:r>
          </w:hyperlink>
        </w:p>
        <w:p w14:paraId="7B65D14B" w14:textId="44806C13" w:rsidR="00E64B1C" w:rsidRDefault="00E64B1C">
          <w:pPr>
            <w:pStyle w:val="TOC1"/>
            <w:tabs>
              <w:tab w:val="right" w:leader="dot" w:pos="9016"/>
            </w:tabs>
            <w:rPr>
              <w:rFonts w:eastAsiaTheme="minorEastAsia"/>
              <w:noProof/>
              <w:lang w:eastAsia="en-GB"/>
            </w:rPr>
          </w:pPr>
          <w:hyperlink w:anchor="_Toc50557521" w:history="1">
            <w:r w:rsidRPr="00063A4D">
              <w:rPr>
                <w:rStyle w:val="Hyperlink"/>
                <w:noProof/>
              </w:rPr>
              <w:t>Part B,</w:t>
            </w:r>
            <w:r>
              <w:rPr>
                <w:noProof/>
                <w:webHidden/>
              </w:rPr>
              <w:tab/>
            </w:r>
            <w:r>
              <w:rPr>
                <w:noProof/>
                <w:webHidden/>
              </w:rPr>
              <w:fldChar w:fldCharType="begin"/>
            </w:r>
            <w:r>
              <w:rPr>
                <w:noProof/>
                <w:webHidden/>
              </w:rPr>
              <w:instrText xml:space="preserve"> PAGEREF _Toc50557521 \h </w:instrText>
            </w:r>
            <w:r>
              <w:rPr>
                <w:noProof/>
                <w:webHidden/>
              </w:rPr>
            </w:r>
            <w:r>
              <w:rPr>
                <w:noProof/>
                <w:webHidden/>
              </w:rPr>
              <w:fldChar w:fldCharType="separate"/>
            </w:r>
            <w:r>
              <w:rPr>
                <w:noProof/>
                <w:webHidden/>
              </w:rPr>
              <w:t>8</w:t>
            </w:r>
            <w:r>
              <w:rPr>
                <w:noProof/>
                <w:webHidden/>
              </w:rPr>
              <w:fldChar w:fldCharType="end"/>
            </w:r>
          </w:hyperlink>
        </w:p>
        <w:p w14:paraId="0C1B26B5" w14:textId="3C597D81" w:rsidR="00E64B1C" w:rsidRDefault="00E64B1C">
          <w:pPr>
            <w:pStyle w:val="TOC2"/>
            <w:tabs>
              <w:tab w:val="right" w:leader="dot" w:pos="9016"/>
            </w:tabs>
            <w:rPr>
              <w:rFonts w:eastAsiaTheme="minorEastAsia"/>
              <w:noProof/>
              <w:lang w:eastAsia="en-GB"/>
            </w:rPr>
          </w:pPr>
          <w:hyperlink w:anchor="_Toc50557522" w:history="1">
            <w:r w:rsidRPr="00063A4D">
              <w:rPr>
                <w:rStyle w:val="Hyperlink"/>
                <w:noProof/>
              </w:rPr>
              <w:t>Relevant Cost</w:t>
            </w:r>
            <w:r>
              <w:rPr>
                <w:noProof/>
                <w:webHidden/>
              </w:rPr>
              <w:tab/>
            </w:r>
            <w:r>
              <w:rPr>
                <w:noProof/>
                <w:webHidden/>
              </w:rPr>
              <w:fldChar w:fldCharType="begin"/>
            </w:r>
            <w:r>
              <w:rPr>
                <w:noProof/>
                <w:webHidden/>
              </w:rPr>
              <w:instrText xml:space="preserve"> PAGEREF _Toc50557522 \h </w:instrText>
            </w:r>
            <w:r>
              <w:rPr>
                <w:noProof/>
                <w:webHidden/>
              </w:rPr>
            </w:r>
            <w:r>
              <w:rPr>
                <w:noProof/>
                <w:webHidden/>
              </w:rPr>
              <w:fldChar w:fldCharType="separate"/>
            </w:r>
            <w:r>
              <w:rPr>
                <w:noProof/>
                <w:webHidden/>
              </w:rPr>
              <w:t>8</w:t>
            </w:r>
            <w:r>
              <w:rPr>
                <w:noProof/>
                <w:webHidden/>
              </w:rPr>
              <w:fldChar w:fldCharType="end"/>
            </w:r>
          </w:hyperlink>
        </w:p>
        <w:p w14:paraId="08A895FE" w14:textId="7E7D0E0C" w:rsidR="00E64B1C" w:rsidRDefault="00E64B1C">
          <w:pPr>
            <w:pStyle w:val="TOC2"/>
            <w:tabs>
              <w:tab w:val="right" w:leader="dot" w:pos="9016"/>
            </w:tabs>
            <w:rPr>
              <w:rFonts w:eastAsiaTheme="minorEastAsia"/>
              <w:noProof/>
              <w:lang w:eastAsia="en-GB"/>
            </w:rPr>
          </w:pPr>
          <w:hyperlink w:anchor="_Toc50557523" w:history="1">
            <w:r w:rsidRPr="00063A4D">
              <w:rPr>
                <w:rStyle w:val="Hyperlink"/>
                <w:noProof/>
              </w:rPr>
              <w:t>Report of possible financial outcomes for in-house production of famaQ in the UK</w:t>
            </w:r>
            <w:r>
              <w:rPr>
                <w:noProof/>
                <w:webHidden/>
              </w:rPr>
              <w:tab/>
            </w:r>
            <w:r>
              <w:rPr>
                <w:noProof/>
                <w:webHidden/>
              </w:rPr>
              <w:fldChar w:fldCharType="begin"/>
            </w:r>
            <w:r>
              <w:rPr>
                <w:noProof/>
                <w:webHidden/>
              </w:rPr>
              <w:instrText xml:space="preserve"> PAGEREF _Toc50557523 \h </w:instrText>
            </w:r>
            <w:r>
              <w:rPr>
                <w:noProof/>
                <w:webHidden/>
              </w:rPr>
            </w:r>
            <w:r>
              <w:rPr>
                <w:noProof/>
                <w:webHidden/>
              </w:rPr>
              <w:fldChar w:fldCharType="separate"/>
            </w:r>
            <w:r>
              <w:rPr>
                <w:noProof/>
                <w:webHidden/>
              </w:rPr>
              <w:t>9</w:t>
            </w:r>
            <w:r>
              <w:rPr>
                <w:noProof/>
                <w:webHidden/>
              </w:rPr>
              <w:fldChar w:fldCharType="end"/>
            </w:r>
          </w:hyperlink>
        </w:p>
        <w:p w14:paraId="468EF981" w14:textId="01318E72" w:rsidR="00E64B1C" w:rsidRDefault="00E64B1C">
          <w:pPr>
            <w:pStyle w:val="TOC1"/>
            <w:tabs>
              <w:tab w:val="right" w:leader="dot" w:pos="9016"/>
            </w:tabs>
            <w:rPr>
              <w:rFonts w:eastAsiaTheme="minorEastAsia"/>
              <w:noProof/>
              <w:lang w:eastAsia="en-GB"/>
            </w:rPr>
          </w:pPr>
          <w:hyperlink w:anchor="_Toc50557524" w:history="1">
            <w:r w:rsidRPr="00063A4D">
              <w:rPr>
                <w:rStyle w:val="Hyperlink"/>
                <w:noProof/>
              </w:rPr>
              <w:t>Conclusion:</w:t>
            </w:r>
            <w:r>
              <w:rPr>
                <w:noProof/>
                <w:webHidden/>
              </w:rPr>
              <w:tab/>
            </w:r>
            <w:r>
              <w:rPr>
                <w:noProof/>
                <w:webHidden/>
              </w:rPr>
              <w:fldChar w:fldCharType="begin"/>
            </w:r>
            <w:r>
              <w:rPr>
                <w:noProof/>
                <w:webHidden/>
              </w:rPr>
              <w:instrText xml:space="preserve"> PAGEREF _Toc50557524 \h </w:instrText>
            </w:r>
            <w:r>
              <w:rPr>
                <w:noProof/>
                <w:webHidden/>
              </w:rPr>
            </w:r>
            <w:r>
              <w:rPr>
                <w:noProof/>
                <w:webHidden/>
              </w:rPr>
              <w:fldChar w:fldCharType="separate"/>
            </w:r>
            <w:r>
              <w:rPr>
                <w:noProof/>
                <w:webHidden/>
              </w:rPr>
              <w:t>10</w:t>
            </w:r>
            <w:r>
              <w:rPr>
                <w:noProof/>
                <w:webHidden/>
              </w:rPr>
              <w:fldChar w:fldCharType="end"/>
            </w:r>
          </w:hyperlink>
        </w:p>
        <w:p w14:paraId="7606A798" w14:textId="076449FF" w:rsidR="00E64B1C" w:rsidRDefault="00E64B1C">
          <w:pPr>
            <w:pStyle w:val="TOC1"/>
            <w:tabs>
              <w:tab w:val="right" w:leader="dot" w:pos="9016"/>
            </w:tabs>
            <w:rPr>
              <w:rFonts w:eastAsiaTheme="minorEastAsia"/>
              <w:noProof/>
              <w:lang w:eastAsia="en-GB"/>
            </w:rPr>
          </w:pPr>
          <w:hyperlink w:anchor="_Toc50557525" w:history="1">
            <w:r w:rsidRPr="00063A4D">
              <w:rPr>
                <w:rStyle w:val="Hyperlink"/>
                <w:noProof/>
              </w:rPr>
              <w:t>References</w:t>
            </w:r>
            <w:r>
              <w:rPr>
                <w:noProof/>
                <w:webHidden/>
              </w:rPr>
              <w:tab/>
            </w:r>
            <w:r>
              <w:rPr>
                <w:noProof/>
                <w:webHidden/>
              </w:rPr>
              <w:fldChar w:fldCharType="begin"/>
            </w:r>
            <w:r>
              <w:rPr>
                <w:noProof/>
                <w:webHidden/>
              </w:rPr>
              <w:instrText xml:space="preserve"> PAGEREF _Toc50557525 \h </w:instrText>
            </w:r>
            <w:r>
              <w:rPr>
                <w:noProof/>
                <w:webHidden/>
              </w:rPr>
            </w:r>
            <w:r>
              <w:rPr>
                <w:noProof/>
                <w:webHidden/>
              </w:rPr>
              <w:fldChar w:fldCharType="separate"/>
            </w:r>
            <w:r>
              <w:rPr>
                <w:noProof/>
                <w:webHidden/>
              </w:rPr>
              <w:t>11</w:t>
            </w:r>
            <w:r>
              <w:rPr>
                <w:noProof/>
                <w:webHidden/>
              </w:rPr>
              <w:fldChar w:fldCharType="end"/>
            </w:r>
          </w:hyperlink>
        </w:p>
        <w:p w14:paraId="1D837316" w14:textId="78587B56" w:rsidR="00092D8B" w:rsidRDefault="00092D8B">
          <w:r>
            <w:rPr>
              <w:b/>
              <w:bCs/>
              <w:noProof/>
            </w:rPr>
            <w:fldChar w:fldCharType="end"/>
          </w:r>
        </w:p>
      </w:sdtContent>
    </w:sdt>
    <w:p w14:paraId="15EF343F" w14:textId="77777777" w:rsidR="002249F0" w:rsidRPr="002249F0" w:rsidRDefault="002249F0">
      <w:pPr>
        <w:rPr>
          <w:sz w:val="32"/>
          <w:szCs w:val="32"/>
        </w:rPr>
      </w:pPr>
    </w:p>
    <w:p w14:paraId="6E6A04C8" w14:textId="77777777" w:rsidR="009523F8" w:rsidRDefault="009523F8"/>
    <w:p w14:paraId="4BC5715D" w14:textId="77777777" w:rsidR="009523F8" w:rsidRDefault="009523F8"/>
    <w:p w14:paraId="7DCF9950" w14:textId="77777777" w:rsidR="009523F8" w:rsidRDefault="009523F8"/>
    <w:p w14:paraId="5B009435" w14:textId="77777777" w:rsidR="009523F8" w:rsidRDefault="009523F8"/>
    <w:p w14:paraId="5801D4A7" w14:textId="77777777" w:rsidR="009523F8" w:rsidRDefault="009523F8"/>
    <w:p w14:paraId="36F376F1" w14:textId="77777777" w:rsidR="009523F8" w:rsidRDefault="009523F8"/>
    <w:p w14:paraId="2C3461C1" w14:textId="77777777" w:rsidR="009523F8" w:rsidRDefault="009523F8"/>
    <w:p w14:paraId="69D81926" w14:textId="77777777" w:rsidR="009523F8" w:rsidRDefault="009523F8"/>
    <w:p w14:paraId="0313ED06" w14:textId="77777777" w:rsidR="009523F8" w:rsidRDefault="009523F8"/>
    <w:p w14:paraId="6764E8F6" w14:textId="77777777" w:rsidR="009523F8" w:rsidRDefault="009523F8"/>
    <w:p w14:paraId="276DD0C6" w14:textId="77777777" w:rsidR="009523F8" w:rsidRDefault="009523F8"/>
    <w:p w14:paraId="3DB5480E" w14:textId="77777777" w:rsidR="003D774F" w:rsidRDefault="003D774F">
      <w:pPr>
        <w:rPr>
          <w:rFonts w:cstheme="minorHAnsi"/>
          <w:sz w:val="24"/>
          <w:szCs w:val="24"/>
        </w:rPr>
      </w:pPr>
    </w:p>
    <w:p w14:paraId="69C811C1" w14:textId="2B1AC99D" w:rsidR="00954EA1" w:rsidRPr="009523F8" w:rsidRDefault="00B621DD" w:rsidP="004E02B3">
      <w:pPr>
        <w:pStyle w:val="Heading1"/>
      </w:pPr>
      <w:bookmarkStart w:id="0" w:name="_Toc50557512"/>
      <w:r w:rsidRPr="009523F8">
        <w:t>Introduction</w:t>
      </w:r>
      <w:r w:rsidR="00954EA1" w:rsidRPr="009523F8">
        <w:t>:</w:t>
      </w:r>
      <w:bookmarkEnd w:id="0"/>
    </w:p>
    <w:p w14:paraId="2344FF23" w14:textId="0B8B621C" w:rsidR="008B0B2D" w:rsidRPr="009523F8" w:rsidRDefault="008B0B2D" w:rsidP="003625FE">
      <w:pPr>
        <w:jc w:val="both"/>
        <w:rPr>
          <w:rFonts w:cstheme="minorHAnsi"/>
          <w:sz w:val="24"/>
          <w:szCs w:val="24"/>
        </w:rPr>
      </w:pPr>
      <w:r w:rsidRPr="009523F8">
        <w:rPr>
          <w:rFonts w:cstheme="minorHAnsi"/>
          <w:sz w:val="24"/>
          <w:szCs w:val="24"/>
        </w:rPr>
        <w:t>Instead of accounting for economic transactions, management accounting focuses on how information can be used to make decisions about the future of the company. Financial accounting alone cannot do this, management needs a lot of other information, they need to know the technological processes, they need to assess the material requirements of the products, the market needs of the customers, the possible competitors, the information about the labour market situation and much more. The task of management accounting is to satisfy the information needs of the users within the economic unit and the different management levels. Therefore, the form and content of internal reports can be designed flexibly, according to the needs of the management and the specifics of the given company.</w:t>
      </w:r>
      <w:r w:rsidR="00340F02" w:rsidRPr="009523F8">
        <w:rPr>
          <w:rFonts w:cstheme="minorHAnsi"/>
          <w:sz w:val="24"/>
          <w:szCs w:val="24"/>
        </w:rPr>
        <w:t>(Atrill, 2015)</w:t>
      </w:r>
      <w:r w:rsidRPr="009523F8">
        <w:rPr>
          <w:rFonts w:cstheme="minorHAnsi"/>
          <w:sz w:val="24"/>
          <w:szCs w:val="24"/>
        </w:rPr>
        <w:t xml:space="preserve"> Management accounting includes cost accounting, cost management, determining the cost of products, measuring the performance of individual departments and divisions, preparing budgets, variance analysis, relevant costing, and more. This report places the emphasis on the variance analysis and relevant costing.</w:t>
      </w:r>
    </w:p>
    <w:p w14:paraId="269BC3ED" w14:textId="40B81E9C" w:rsidR="002249F0" w:rsidRDefault="004A4193" w:rsidP="003625FE">
      <w:pPr>
        <w:jc w:val="both"/>
        <w:rPr>
          <w:rFonts w:cstheme="minorHAnsi"/>
          <w:sz w:val="24"/>
          <w:szCs w:val="24"/>
        </w:rPr>
      </w:pPr>
      <w:r w:rsidRPr="009523F8">
        <w:rPr>
          <w:rFonts w:cstheme="minorHAnsi"/>
          <w:sz w:val="24"/>
          <w:szCs w:val="24"/>
        </w:rPr>
        <w:t>The first part of the report includes the XLG company's first-quarter analysis for the 20/21 accounting year. These are exactly the sales price variance and sales volume contribution as well as material price planning variance and material price operational variance.</w:t>
      </w:r>
      <w:r w:rsidR="00AC1EDA" w:rsidRPr="009523F8">
        <w:rPr>
          <w:rFonts w:cstheme="minorHAnsi"/>
          <w:sz w:val="24"/>
          <w:szCs w:val="24"/>
        </w:rPr>
        <w:t xml:space="preserve"> The following section discusses the advantages and limitations of the variance analysis used in management accounting</w:t>
      </w:r>
      <w:r w:rsidR="006A6849" w:rsidRPr="009523F8">
        <w:rPr>
          <w:rFonts w:cstheme="minorHAnsi"/>
          <w:sz w:val="24"/>
          <w:szCs w:val="24"/>
        </w:rPr>
        <w:t>, supported by examples, from XLG Company.</w:t>
      </w:r>
      <w:r w:rsidR="00423186" w:rsidRPr="009523F8">
        <w:rPr>
          <w:rFonts w:cstheme="minorHAnsi"/>
          <w:sz w:val="24"/>
          <w:szCs w:val="24"/>
        </w:rPr>
        <w:t xml:space="preserve"> The second part of the task is a report, which is trying to find an answer to whether it is worthwhile for the company to start manufacturing its product's main ingredient of its products in the UK or to import in the future as well. And finally, the conclusion follows.</w:t>
      </w:r>
    </w:p>
    <w:p w14:paraId="72915142" w14:textId="77777777" w:rsidR="002249F0" w:rsidRDefault="002249F0" w:rsidP="004E02B3">
      <w:pPr>
        <w:pStyle w:val="Heading1"/>
      </w:pPr>
    </w:p>
    <w:p w14:paraId="2337B306" w14:textId="1E064BA9" w:rsidR="00954EA1" w:rsidRPr="009523F8" w:rsidRDefault="00954EA1" w:rsidP="004E02B3">
      <w:pPr>
        <w:pStyle w:val="Heading1"/>
      </w:pPr>
      <w:bookmarkStart w:id="1" w:name="_Toc50557513"/>
      <w:r w:rsidRPr="009523F8">
        <w:t>Part A:</w:t>
      </w:r>
      <w:bookmarkEnd w:id="1"/>
    </w:p>
    <w:p w14:paraId="7ED777C5" w14:textId="13163153" w:rsidR="003D774F" w:rsidRDefault="003D774F" w:rsidP="003625FE">
      <w:pPr>
        <w:jc w:val="both"/>
        <w:rPr>
          <w:rFonts w:cstheme="minorHAnsi"/>
          <w:sz w:val="24"/>
          <w:szCs w:val="24"/>
        </w:rPr>
      </w:pPr>
    </w:p>
    <w:p w14:paraId="0CAA585A" w14:textId="37F9C1EE" w:rsidR="00954EA1" w:rsidRDefault="0012727A" w:rsidP="004E02B3">
      <w:pPr>
        <w:pStyle w:val="Heading2"/>
      </w:pPr>
      <w:bookmarkStart w:id="2" w:name="_Toc50557514"/>
      <w:r>
        <w:t xml:space="preserve">1, </w:t>
      </w:r>
      <w:r w:rsidR="00954EA1" w:rsidRPr="009523F8">
        <w:t>Calculation of sales price variance and sales volume variance:</w:t>
      </w:r>
      <w:bookmarkEnd w:id="2"/>
    </w:p>
    <w:p w14:paraId="72CC429E" w14:textId="21249ED6" w:rsidR="002249F0" w:rsidRDefault="002249F0" w:rsidP="002249F0"/>
    <w:p w14:paraId="14EE3FE7" w14:textId="77777777" w:rsidR="002249F0" w:rsidRPr="002249F0" w:rsidRDefault="002249F0" w:rsidP="002249F0"/>
    <w:p w14:paraId="6AB6BDDB" w14:textId="7F9E7117" w:rsidR="007B3BC5" w:rsidRPr="009523F8" w:rsidRDefault="007B3BC5" w:rsidP="003625FE">
      <w:pPr>
        <w:jc w:val="both"/>
        <w:rPr>
          <w:rFonts w:cstheme="minorHAnsi"/>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3005"/>
        <w:gridCol w:w="1490"/>
        <w:gridCol w:w="1620"/>
      </w:tblGrid>
      <w:tr w:rsidR="007B3BC5" w:rsidRPr="009523F8" w14:paraId="4FADDE54" w14:textId="77777777" w:rsidTr="001D2419">
        <w:trPr>
          <w:trHeight w:val="377"/>
        </w:trPr>
        <w:tc>
          <w:tcPr>
            <w:tcW w:w="3005" w:type="dxa"/>
          </w:tcPr>
          <w:p w14:paraId="2FEB7D0D" w14:textId="77777777" w:rsidR="00E80131" w:rsidRPr="009523F8" w:rsidRDefault="00E80131" w:rsidP="003625FE">
            <w:pPr>
              <w:jc w:val="both"/>
              <w:rPr>
                <w:rFonts w:cstheme="minorHAnsi"/>
                <w:sz w:val="24"/>
                <w:szCs w:val="24"/>
              </w:rPr>
            </w:pPr>
          </w:p>
          <w:p w14:paraId="2D30EAF6" w14:textId="5E8859D7" w:rsidR="007B3BC5" w:rsidRPr="009523F8" w:rsidRDefault="007B3BC5" w:rsidP="003625FE">
            <w:pPr>
              <w:jc w:val="both"/>
              <w:rPr>
                <w:rFonts w:cstheme="minorHAnsi"/>
                <w:sz w:val="24"/>
                <w:szCs w:val="24"/>
              </w:rPr>
            </w:pPr>
            <w:r w:rsidRPr="009523F8">
              <w:rPr>
                <w:rFonts w:cstheme="minorHAnsi"/>
                <w:sz w:val="24"/>
                <w:szCs w:val="24"/>
              </w:rPr>
              <w:t>Sales and Contribution</w:t>
            </w:r>
          </w:p>
        </w:tc>
        <w:tc>
          <w:tcPr>
            <w:tcW w:w="1490" w:type="dxa"/>
          </w:tcPr>
          <w:p w14:paraId="48B2B276" w14:textId="2D7B73A6" w:rsidR="007B3BC5" w:rsidRPr="009523F8" w:rsidRDefault="007B3BC5" w:rsidP="003625FE">
            <w:pPr>
              <w:jc w:val="both"/>
              <w:rPr>
                <w:rFonts w:cstheme="minorHAnsi"/>
                <w:b/>
                <w:bCs/>
                <w:sz w:val="24"/>
                <w:szCs w:val="24"/>
              </w:rPr>
            </w:pPr>
            <w:r w:rsidRPr="009523F8">
              <w:rPr>
                <w:rFonts w:cstheme="minorHAnsi"/>
                <w:sz w:val="24"/>
                <w:szCs w:val="24"/>
              </w:rPr>
              <w:t xml:space="preserve">              </w:t>
            </w:r>
            <w:r w:rsidR="00E80131" w:rsidRPr="009523F8">
              <w:rPr>
                <w:rFonts w:cstheme="minorHAnsi"/>
                <w:b/>
                <w:bCs/>
                <w:sz w:val="24"/>
                <w:szCs w:val="24"/>
              </w:rPr>
              <w:t xml:space="preserve">Chemical </w:t>
            </w:r>
            <w:r w:rsidRPr="009523F8">
              <w:rPr>
                <w:rFonts w:cstheme="minorHAnsi"/>
                <w:b/>
                <w:bCs/>
                <w:sz w:val="24"/>
                <w:szCs w:val="24"/>
              </w:rPr>
              <w:t>X</w:t>
            </w:r>
          </w:p>
        </w:tc>
        <w:tc>
          <w:tcPr>
            <w:tcW w:w="1620" w:type="dxa"/>
          </w:tcPr>
          <w:p w14:paraId="08B5BDFD" w14:textId="77777777" w:rsidR="00E80131" w:rsidRPr="009523F8" w:rsidRDefault="007B3BC5" w:rsidP="003625FE">
            <w:pPr>
              <w:jc w:val="both"/>
              <w:rPr>
                <w:rFonts w:cstheme="minorHAnsi"/>
                <w:sz w:val="24"/>
                <w:szCs w:val="24"/>
              </w:rPr>
            </w:pPr>
            <w:r w:rsidRPr="009523F8">
              <w:rPr>
                <w:rFonts w:cstheme="minorHAnsi"/>
                <w:sz w:val="24"/>
                <w:szCs w:val="24"/>
              </w:rPr>
              <w:t xml:space="preserve">  </w:t>
            </w:r>
          </w:p>
          <w:p w14:paraId="0A754392" w14:textId="35188511" w:rsidR="007B3BC5" w:rsidRPr="009523F8" w:rsidRDefault="00E80131" w:rsidP="003625FE">
            <w:pPr>
              <w:jc w:val="both"/>
              <w:rPr>
                <w:rFonts w:cstheme="minorHAnsi"/>
                <w:b/>
                <w:bCs/>
                <w:sz w:val="24"/>
                <w:szCs w:val="24"/>
              </w:rPr>
            </w:pPr>
            <w:r w:rsidRPr="009523F8">
              <w:rPr>
                <w:rFonts w:cstheme="minorHAnsi"/>
                <w:b/>
                <w:bCs/>
                <w:sz w:val="24"/>
                <w:szCs w:val="24"/>
              </w:rPr>
              <w:t xml:space="preserve">Chemical </w:t>
            </w:r>
            <w:r w:rsidR="007B3BC5" w:rsidRPr="009523F8">
              <w:rPr>
                <w:rFonts w:cstheme="minorHAnsi"/>
                <w:b/>
                <w:bCs/>
                <w:sz w:val="24"/>
                <w:szCs w:val="24"/>
              </w:rPr>
              <w:t>Y</w:t>
            </w:r>
          </w:p>
        </w:tc>
      </w:tr>
      <w:tr w:rsidR="007B3BC5" w:rsidRPr="009523F8" w14:paraId="2AFFA086" w14:textId="77777777" w:rsidTr="001D2419">
        <w:tc>
          <w:tcPr>
            <w:tcW w:w="3005" w:type="dxa"/>
          </w:tcPr>
          <w:p w14:paraId="5C370F63" w14:textId="3266BDAF" w:rsidR="007B3BC5" w:rsidRPr="009523F8" w:rsidRDefault="007B3BC5" w:rsidP="003625FE">
            <w:pPr>
              <w:jc w:val="both"/>
              <w:rPr>
                <w:rFonts w:cstheme="minorHAnsi"/>
                <w:sz w:val="24"/>
                <w:szCs w:val="24"/>
              </w:rPr>
            </w:pPr>
            <w:r w:rsidRPr="009523F8">
              <w:rPr>
                <w:rFonts w:cstheme="minorHAnsi"/>
                <w:sz w:val="24"/>
                <w:szCs w:val="24"/>
              </w:rPr>
              <w:t>Budgeted Total Sales</w:t>
            </w:r>
            <w:r w:rsidR="00B309FF" w:rsidRPr="009523F8">
              <w:rPr>
                <w:rFonts w:cstheme="minorHAnsi"/>
                <w:sz w:val="24"/>
                <w:szCs w:val="24"/>
              </w:rPr>
              <w:t>/ Quantity</w:t>
            </w:r>
          </w:p>
        </w:tc>
        <w:tc>
          <w:tcPr>
            <w:tcW w:w="1490" w:type="dxa"/>
          </w:tcPr>
          <w:p w14:paraId="47561EC2" w14:textId="078A225A" w:rsidR="007B3BC5" w:rsidRPr="009523F8" w:rsidRDefault="007B3BC5" w:rsidP="003625FE">
            <w:pPr>
              <w:jc w:val="both"/>
              <w:rPr>
                <w:rFonts w:cstheme="minorHAnsi"/>
                <w:sz w:val="24"/>
                <w:szCs w:val="24"/>
              </w:rPr>
            </w:pPr>
            <w:r w:rsidRPr="009523F8">
              <w:rPr>
                <w:rFonts w:cstheme="minorHAnsi"/>
                <w:sz w:val="24"/>
                <w:szCs w:val="24"/>
              </w:rPr>
              <w:t>595</w:t>
            </w:r>
          </w:p>
        </w:tc>
        <w:tc>
          <w:tcPr>
            <w:tcW w:w="1620" w:type="dxa"/>
          </w:tcPr>
          <w:p w14:paraId="4DE6D17E" w14:textId="09DEE2EA" w:rsidR="007B3BC5" w:rsidRPr="009523F8" w:rsidRDefault="007B3BC5" w:rsidP="003625FE">
            <w:pPr>
              <w:jc w:val="both"/>
              <w:rPr>
                <w:rFonts w:cstheme="minorHAnsi"/>
                <w:sz w:val="24"/>
                <w:szCs w:val="24"/>
              </w:rPr>
            </w:pPr>
            <w:r w:rsidRPr="009523F8">
              <w:rPr>
                <w:rFonts w:cstheme="minorHAnsi"/>
                <w:sz w:val="24"/>
                <w:szCs w:val="24"/>
              </w:rPr>
              <w:t>595</w:t>
            </w:r>
          </w:p>
        </w:tc>
      </w:tr>
      <w:tr w:rsidR="007B3BC5" w:rsidRPr="009523F8" w14:paraId="66294605" w14:textId="77777777" w:rsidTr="001D2419">
        <w:tc>
          <w:tcPr>
            <w:tcW w:w="3005" w:type="dxa"/>
          </w:tcPr>
          <w:p w14:paraId="2BBDEEAD" w14:textId="0A103BF5" w:rsidR="007B3BC5" w:rsidRPr="009523F8" w:rsidRDefault="007B3BC5" w:rsidP="003625FE">
            <w:pPr>
              <w:jc w:val="both"/>
              <w:rPr>
                <w:rFonts w:cstheme="minorHAnsi"/>
                <w:sz w:val="24"/>
                <w:szCs w:val="24"/>
              </w:rPr>
            </w:pPr>
            <w:r w:rsidRPr="009523F8">
              <w:rPr>
                <w:rFonts w:cstheme="minorHAnsi"/>
                <w:sz w:val="24"/>
                <w:szCs w:val="24"/>
              </w:rPr>
              <w:t>Actual Sales</w:t>
            </w:r>
          </w:p>
        </w:tc>
        <w:tc>
          <w:tcPr>
            <w:tcW w:w="1490" w:type="dxa"/>
          </w:tcPr>
          <w:p w14:paraId="307A2CF4" w14:textId="3421E5F2" w:rsidR="007B3BC5" w:rsidRPr="009523F8" w:rsidRDefault="007B3BC5" w:rsidP="003625FE">
            <w:pPr>
              <w:jc w:val="both"/>
              <w:rPr>
                <w:rFonts w:cstheme="minorHAnsi"/>
                <w:sz w:val="24"/>
                <w:szCs w:val="24"/>
              </w:rPr>
            </w:pPr>
            <w:r w:rsidRPr="009523F8">
              <w:rPr>
                <w:rFonts w:cstheme="minorHAnsi"/>
                <w:sz w:val="24"/>
                <w:szCs w:val="24"/>
              </w:rPr>
              <w:t>850</w:t>
            </w:r>
          </w:p>
        </w:tc>
        <w:tc>
          <w:tcPr>
            <w:tcW w:w="1620" w:type="dxa"/>
          </w:tcPr>
          <w:p w14:paraId="5A1B58C4" w14:textId="61429629" w:rsidR="007B3BC5" w:rsidRPr="009523F8" w:rsidRDefault="007B3BC5" w:rsidP="003625FE">
            <w:pPr>
              <w:jc w:val="both"/>
              <w:rPr>
                <w:rFonts w:cstheme="minorHAnsi"/>
                <w:sz w:val="24"/>
                <w:szCs w:val="24"/>
              </w:rPr>
            </w:pPr>
            <w:r w:rsidRPr="009523F8">
              <w:rPr>
                <w:rFonts w:cstheme="minorHAnsi"/>
                <w:sz w:val="24"/>
                <w:szCs w:val="24"/>
              </w:rPr>
              <w:t>750</w:t>
            </w:r>
          </w:p>
        </w:tc>
      </w:tr>
      <w:tr w:rsidR="007B3BC5" w:rsidRPr="009523F8" w14:paraId="097C5500" w14:textId="77777777" w:rsidTr="001D2419">
        <w:tc>
          <w:tcPr>
            <w:tcW w:w="3005" w:type="dxa"/>
          </w:tcPr>
          <w:p w14:paraId="58702075" w14:textId="33678AA8" w:rsidR="007B3BC5" w:rsidRPr="009523F8" w:rsidRDefault="007B3BC5" w:rsidP="003625FE">
            <w:pPr>
              <w:jc w:val="both"/>
              <w:rPr>
                <w:rFonts w:cstheme="minorHAnsi"/>
                <w:sz w:val="24"/>
                <w:szCs w:val="24"/>
              </w:rPr>
            </w:pPr>
            <w:r w:rsidRPr="009523F8">
              <w:rPr>
                <w:rFonts w:cstheme="minorHAnsi"/>
                <w:sz w:val="24"/>
                <w:szCs w:val="24"/>
              </w:rPr>
              <w:t>Standard Sales Price</w:t>
            </w:r>
          </w:p>
        </w:tc>
        <w:tc>
          <w:tcPr>
            <w:tcW w:w="1490" w:type="dxa"/>
          </w:tcPr>
          <w:p w14:paraId="6099FEE5" w14:textId="15D4D599" w:rsidR="007B3BC5" w:rsidRPr="009523F8" w:rsidRDefault="007B3BC5" w:rsidP="003625FE">
            <w:pPr>
              <w:jc w:val="both"/>
              <w:rPr>
                <w:rFonts w:cstheme="minorHAnsi"/>
                <w:sz w:val="24"/>
                <w:szCs w:val="24"/>
              </w:rPr>
            </w:pPr>
            <w:r w:rsidRPr="009523F8">
              <w:rPr>
                <w:rFonts w:cstheme="minorHAnsi"/>
                <w:sz w:val="24"/>
                <w:szCs w:val="24"/>
              </w:rPr>
              <w:t>35</w:t>
            </w:r>
          </w:p>
        </w:tc>
        <w:tc>
          <w:tcPr>
            <w:tcW w:w="1620" w:type="dxa"/>
          </w:tcPr>
          <w:p w14:paraId="0ED48198" w14:textId="338C812D" w:rsidR="007B3BC5" w:rsidRPr="009523F8" w:rsidRDefault="007B3BC5" w:rsidP="003625FE">
            <w:pPr>
              <w:jc w:val="both"/>
              <w:rPr>
                <w:rFonts w:cstheme="minorHAnsi"/>
                <w:sz w:val="24"/>
                <w:szCs w:val="24"/>
              </w:rPr>
            </w:pPr>
            <w:r w:rsidRPr="009523F8">
              <w:rPr>
                <w:rFonts w:cstheme="minorHAnsi"/>
                <w:sz w:val="24"/>
                <w:szCs w:val="24"/>
              </w:rPr>
              <w:t>30</w:t>
            </w:r>
          </w:p>
        </w:tc>
      </w:tr>
      <w:tr w:rsidR="007B3BC5" w:rsidRPr="009523F8" w14:paraId="76C252CF" w14:textId="77777777" w:rsidTr="001D2419">
        <w:tc>
          <w:tcPr>
            <w:tcW w:w="3005" w:type="dxa"/>
          </w:tcPr>
          <w:p w14:paraId="01D59DFF" w14:textId="41491A19" w:rsidR="007B3BC5" w:rsidRPr="009523F8" w:rsidRDefault="007B3BC5" w:rsidP="003625FE">
            <w:pPr>
              <w:jc w:val="both"/>
              <w:rPr>
                <w:rFonts w:cstheme="minorHAnsi"/>
                <w:sz w:val="24"/>
                <w:szCs w:val="24"/>
              </w:rPr>
            </w:pPr>
            <w:r w:rsidRPr="009523F8">
              <w:rPr>
                <w:rFonts w:cstheme="minorHAnsi"/>
                <w:sz w:val="24"/>
                <w:szCs w:val="24"/>
              </w:rPr>
              <w:t>Actual Sales Price</w:t>
            </w:r>
          </w:p>
        </w:tc>
        <w:tc>
          <w:tcPr>
            <w:tcW w:w="1490" w:type="dxa"/>
          </w:tcPr>
          <w:p w14:paraId="7B1AED91" w14:textId="74172A87" w:rsidR="007B3BC5" w:rsidRPr="009523F8" w:rsidRDefault="007B3BC5" w:rsidP="003625FE">
            <w:pPr>
              <w:jc w:val="both"/>
              <w:rPr>
                <w:rFonts w:cstheme="minorHAnsi"/>
                <w:sz w:val="24"/>
                <w:szCs w:val="24"/>
              </w:rPr>
            </w:pPr>
            <w:r w:rsidRPr="009523F8">
              <w:rPr>
                <w:rFonts w:cstheme="minorHAnsi"/>
                <w:sz w:val="24"/>
                <w:szCs w:val="24"/>
              </w:rPr>
              <w:t>45</w:t>
            </w:r>
          </w:p>
        </w:tc>
        <w:tc>
          <w:tcPr>
            <w:tcW w:w="1620" w:type="dxa"/>
          </w:tcPr>
          <w:p w14:paraId="5318BAC7" w14:textId="4B7ED90F" w:rsidR="007B3BC5" w:rsidRPr="009523F8" w:rsidRDefault="007B3BC5" w:rsidP="003625FE">
            <w:pPr>
              <w:jc w:val="both"/>
              <w:rPr>
                <w:rFonts w:cstheme="minorHAnsi"/>
                <w:sz w:val="24"/>
                <w:szCs w:val="24"/>
              </w:rPr>
            </w:pPr>
            <w:r w:rsidRPr="009523F8">
              <w:rPr>
                <w:rFonts w:cstheme="minorHAnsi"/>
                <w:sz w:val="24"/>
                <w:szCs w:val="24"/>
              </w:rPr>
              <w:t>37</w:t>
            </w:r>
          </w:p>
        </w:tc>
      </w:tr>
      <w:tr w:rsidR="007B3BC5" w:rsidRPr="009523F8" w14:paraId="431DBC14" w14:textId="77777777" w:rsidTr="001D2419">
        <w:tc>
          <w:tcPr>
            <w:tcW w:w="3005" w:type="dxa"/>
          </w:tcPr>
          <w:p w14:paraId="17EFCC55" w14:textId="62C689CF" w:rsidR="007B3BC5" w:rsidRPr="009523F8" w:rsidRDefault="007B3BC5" w:rsidP="003625FE">
            <w:pPr>
              <w:jc w:val="both"/>
              <w:rPr>
                <w:rFonts w:cstheme="minorHAnsi"/>
                <w:sz w:val="24"/>
                <w:szCs w:val="24"/>
              </w:rPr>
            </w:pPr>
            <w:r w:rsidRPr="009523F8">
              <w:rPr>
                <w:rFonts w:cstheme="minorHAnsi"/>
                <w:sz w:val="24"/>
                <w:szCs w:val="24"/>
              </w:rPr>
              <w:t>Standard Margin</w:t>
            </w:r>
          </w:p>
        </w:tc>
        <w:tc>
          <w:tcPr>
            <w:tcW w:w="1490" w:type="dxa"/>
          </w:tcPr>
          <w:p w14:paraId="657E998A" w14:textId="7AA3F110" w:rsidR="007B3BC5" w:rsidRPr="009523F8" w:rsidRDefault="007B3BC5" w:rsidP="003625FE">
            <w:pPr>
              <w:jc w:val="both"/>
              <w:rPr>
                <w:rFonts w:cstheme="minorHAnsi"/>
                <w:sz w:val="24"/>
                <w:szCs w:val="24"/>
              </w:rPr>
            </w:pPr>
            <w:r w:rsidRPr="009523F8">
              <w:rPr>
                <w:rFonts w:cstheme="minorHAnsi"/>
                <w:sz w:val="24"/>
                <w:szCs w:val="24"/>
              </w:rPr>
              <w:t>25</w:t>
            </w:r>
          </w:p>
        </w:tc>
        <w:tc>
          <w:tcPr>
            <w:tcW w:w="1620" w:type="dxa"/>
          </w:tcPr>
          <w:p w14:paraId="44D539F8" w14:textId="035644B2" w:rsidR="007B3BC5" w:rsidRPr="009523F8" w:rsidRDefault="007B3BC5" w:rsidP="003625FE">
            <w:pPr>
              <w:jc w:val="both"/>
              <w:rPr>
                <w:rFonts w:cstheme="minorHAnsi"/>
                <w:sz w:val="24"/>
                <w:szCs w:val="24"/>
              </w:rPr>
            </w:pPr>
            <w:r w:rsidRPr="009523F8">
              <w:rPr>
                <w:rFonts w:cstheme="minorHAnsi"/>
                <w:sz w:val="24"/>
                <w:szCs w:val="24"/>
              </w:rPr>
              <w:t>20</w:t>
            </w:r>
          </w:p>
        </w:tc>
      </w:tr>
    </w:tbl>
    <w:p w14:paraId="76A409E4" w14:textId="4604C348" w:rsidR="002249F0" w:rsidRDefault="002249F0" w:rsidP="003625FE">
      <w:pPr>
        <w:jc w:val="both"/>
        <w:rPr>
          <w:rFonts w:cstheme="minorHAnsi"/>
          <w:sz w:val="24"/>
          <w:szCs w:val="24"/>
        </w:rPr>
      </w:pPr>
    </w:p>
    <w:p w14:paraId="2B7CA734" w14:textId="04332DDB" w:rsidR="00E80131" w:rsidRPr="009523F8" w:rsidRDefault="00985AD9" w:rsidP="004E02B3">
      <w:pPr>
        <w:pStyle w:val="Heading2"/>
      </w:pPr>
      <w:bookmarkStart w:id="3" w:name="_Toc50557515"/>
      <w:r w:rsidRPr="009523F8">
        <w:lastRenderedPageBreak/>
        <w:t>Sales Price Variance:</w:t>
      </w:r>
      <w:bookmarkEnd w:id="3"/>
    </w:p>
    <w:tbl>
      <w:tblPr>
        <w:tblStyle w:val="TableGrid"/>
        <w:tblW w:w="9175" w:type="dxa"/>
        <w:tblLook w:val="04A0" w:firstRow="1" w:lastRow="0" w:firstColumn="1" w:lastColumn="0" w:noHBand="0" w:noVBand="1"/>
      </w:tblPr>
      <w:tblGrid>
        <w:gridCol w:w="1316"/>
        <w:gridCol w:w="924"/>
        <w:gridCol w:w="1099"/>
        <w:gridCol w:w="1260"/>
        <w:gridCol w:w="1613"/>
        <w:gridCol w:w="1513"/>
        <w:gridCol w:w="1450"/>
      </w:tblGrid>
      <w:tr w:rsidR="007C6B47" w:rsidRPr="009523F8" w14:paraId="498148ED" w14:textId="77777777" w:rsidTr="006B0736">
        <w:tc>
          <w:tcPr>
            <w:tcW w:w="1320" w:type="dxa"/>
          </w:tcPr>
          <w:p w14:paraId="2C70CF24" w14:textId="77777777" w:rsidR="007C6B47" w:rsidRPr="009523F8" w:rsidRDefault="007C6B47" w:rsidP="003625FE">
            <w:pPr>
              <w:jc w:val="both"/>
              <w:rPr>
                <w:rFonts w:cstheme="minorHAnsi"/>
                <w:sz w:val="24"/>
                <w:szCs w:val="24"/>
              </w:rPr>
            </w:pPr>
          </w:p>
        </w:tc>
        <w:tc>
          <w:tcPr>
            <w:tcW w:w="925" w:type="dxa"/>
          </w:tcPr>
          <w:p w14:paraId="7EC76420" w14:textId="6C772B37" w:rsidR="007C6B47" w:rsidRPr="009523F8" w:rsidRDefault="007C6B47" w:rsidP="003625FE">
            <w:pPr>
              <w:jc w:val="both"/>
              <w:rPr>
                <w:rFonts w:cstheme="minorHAnsi"/>
                <w:sz w:val="24"/>
                <w:szCs w:val="24"/>
              </w:rPr>
            </w:pPr>
            <w:r w:rsidRPr="009523F8">
              <w:rPr>
                <w:rFonts w:cstheme="minorHAnsi"/>
                <w:sz w:val="24"/>
                <w:szCs w:val="24"/>
              </w:rPr>
              <w:t>Actual Price</w:t>
            </w:r>
          </w:p>
        </w:tc>
        <w:tc>
          <w:tcPr>
            <w:tcW w:w="1080" w:type="dxa"/>
          </w:tcPr>
          <w:p w14:paraId="42592DD7" w14:textId="05380050" w:rsidR="007C6B47" w:rsidRPr="009523F8" w:rsidRDefault="007C6B47" w:rsidP="003625FE">
            <w:pPr>
              <w:jc w:val="both"/>
              <w:rPr>
                <w:rFonts w:cstheme="minorHAnsi"/>
                <w:sz w:val="24"/>
                <w:szCs w:val="24"/>
              </w:rPr>
            </w:pPr>
            <w:r w:rsidRPr="009523F8">
              <w:rPr>
                <w:rFonts w:cstheme="minorHAnsi"/>
                <w:sz w:val="24"/>
                <w:szCs w:val="24"/>
              </w:rPr>
              <w:t>Standard Price</w:t>
            </w:r>
          </w:p>
        </w:tc>
        <w:tc>
          <w:tcPr>
            <w:tcW w:w="1260" w:type="dxa"/>
          </w:tcPr>
          <w:p w14:paraId="6501E3AD" w14:textId="03C47628" w:rsidR="007C6B47" w:rsidRPr="009523F8" w:rsidRDefault="007C6B47" w:rsidP="003625FE">
            <w:pPr>
              <w:jc w:val="both"/>
              <w:rPr>
                <w:rFonts w:cstheme="minorHAnsi"/>
                <w:sz w:val="24"/>
                <w:szCs w:val="24"/>
              </w:rPr>
            </w:pPr>
            <w:r w:rsidRPr="009523F8">
              <w:rPr>
                <w:rFonts w:cstheme="minorHAnsi"/>
                <w:sz w:val="24"/>
                <w:szCs w:val="24"/>
              </w:rPr>
              <w:t>Difference</w:t>
            </w:r>
          </w:p>
        </w:tc>
        <w:tc>
          <w:tcPr>
            <w:tcW w:w="1620" w:type="dxa"/>
          </w:tcPr>
          <w:p w14:paraId="724061A7" w14:textId="41654481" w:rsidR="007C6B47" w:rsidRPr="009523F8" w:rsidRDefault="007C6B47" w:rsidP="003625FE">
            <w:pPr>
              <w:jc w:val="both"/>
              <w:rPr>
                <w:rFonts w:cstheme="minorHAnsi"/>
                <w:sz w:val="24"/>
                <w:szCs w:val="24"/>
              </w:rPr>
            </w:pPr>
            <w:r w:rsidRPr="009523F8">
              <w:rPr>
                <w:rFonts w:cstheme="minorHAnsi"/>
                <w:sz w:val="24"/>
                <w:szCs w:val="24"/>
              </w:rPr>
              <w:t>Actual Quantity</w:t>
            </w:r>
          </w:p>
        </w:tc>
        <w:tc>
          <w:tcPr>
            <w:tcW w:w="1515" w:type="dxa"/>
          </w:tcPr>
          <w:p w14:paraId="2AEF27A0" w14:textId="50AFDAA4" w:rsidR="007C6B47" w:rsidRPr="009523F8" w:rsidRDefault="007C6B47" w:rsidP="003625FE">
            <w:pPr>
              <w:jc w:val="both"/>
              <w:rPr>
                <w:rFonts w:cstheme="minorHAnsi"/>
                <w:sz w:val="24"/>
                <w:szCs w:val="24"/>
              </w:rPr>
            </w:pPr>
            <w:r w:rsidRPr="009523F8">
              <w:rPr>
                <w:rFonts w:cstheme="minorHAnsi"/>
                <w:sz w:val="24"/>
                <w:szCs w:val="24"/>
              </w:rPr>
              <w:t>Sales Price Variance</w:t>
            </w:r>
          </w:p>
        </w:tc>
        <w:tc>
          <w:tcPr>
            <w:tcW w:w="1455" w:type="dxa"/>
          </w:tcPr>
          <w:p w14:paraId="33CFE497" w14:textId="78AED98B" w:rsidR="007C6B47" w:rsidRPr="009523F8" w:rsidRDefault="007C6B47" w:rsidP="003625FE">
            <w:pPr>
              <w:jc w:val="both"/>
              <w:rPr>
                <w:rFonts w:cstheme="minorHAnsi"/>
                <w:sz w:val="24"/>
                <w:szCs w:val="24"/>
              </w:rPr>
            </w:pPr>
            <w:r w:rsidRPr="009523F8">
              <w:rPr>
                <w:rFonts w:cstheme="minorHAnsi"/>
                <w:sz w:val="24"/>
                <w:szCs w:val="24"/>
              </w:rPr>
              <w:t>Formula Used</w:t>
            </w:r>
          </w:p>
        </w:tc>
      </w:tr>
      <w:tr w:rsidR="007C6B47" w:rsidRPr="009523F8" w14:paraId="138FA937" w14:textId="77777777" w:rsidTr="006B0736">
        <w:tc>
          <w:tcPr>
            <w:tcW w:w="1320" w:type="dxa"/>
          </w:tcPr>
          <w:p w14:paraId="7FD77E4A" w14:textId="562546B5" w:rsidR="007C6B47" w:rsidRPr="009523F8" w:rsidRDefault="007C6B47" w:rsidP="003625FE">
            <w:pPr>
              <w:jc w:val="both"/>
              <w:rPr>
                <w:rFonts w:cstheme="minorHAnsi"/>
                <w:sz w:val="24"/>
                <w:szCs w:val="24"/>
              </w:rPr>
            </w:pPr>
            <w:r w:rsidRPr="009523F8">
              <w:rPr>
                <w:rFonts w:cstheme="minorHAnsi"/>
                <w:sz w:val="24"/>
                <w:szCs w:val="24"/>
              </w:rPr>
              <w:t>Chemical X</w:t>
            </w:r>
          </w:p>
        </w:tc>
        <w:tc>
          <w:tcPr>
            <w:tcW w:w="925" w:type="dxa"/>
          </w:tcPr>
          <w:p w14:paraId="0914E70E" w14:textId="75D13BF2" w:rsidR="007C6B47" w:rsidRPr="009523F8" w:rsidRDefault="007C6B47" w:rsidP="003625FE">
            <w:pPr>
              <w:jc w:val="both"/>
              <w:rPr>
                <w:rFonts w:cstheme="minorHAnsi"/>
                <w:sz w:val="24"/>
                <w:szCs w:val="24"/>
              </w:rPr>
            </w:pPr>
            <w:r w:rsidRPr="009523F8">
              <w:rPr>
                <w:rFonts w:cstheme="minorHAnsi"/>
                <w:sz w:val="24"/>
                <w:szCs w:val="24"/>
              </w:rPr>
              <w:t>£45</w:t>
            </w:r>
          </w:p>
        </w:tc>
        <w:tc>
          <w:tcPr>
            <w:tcW w:w="1080" w:type="dxa"/>
          </w:tcPr>
          <w:p w14:paraId="01F0B578" w14:textId="27284916" w:rsidR="007C6B47" w:rsidRPr="009523F8" w:rsidRDefault="007C6B47" w:rsidP="003625FE">
            <w:pPr>
              <w:jc w:val="both"/>
              <w:rPr>
                <w:rFonts w:cstheme="minorHAnsi"/>
                <w:sz w:val="24"/>
                <w:szCs w:val="24"/>
              </w:rPr>
            </w:pPr>
            <w:r w:rsidRPr="009523F8">
              <w:rPr>
                <w:rFonts w:cstheme="minorHAnsi"/>
                <w:sz w:val="24"/>
                <w:szCs w:val="24"/>
              </w:rPr>
              <w:t>£35</w:t>
            </w:r>
          </w:p>
        </w:tc>
        <w:tc>
          <w:tcPr>
            <w:tcW w:w="1260" w:type="dxa"/>
          </w:tcPr>
          <w:p w14:paraId="4A8DD0C8" w14:textId="3ECB1179" w:rsidR="007C6B47" w:rsidRPr="009523F8" w:rsidRDefault="007C6B47" w:rsidP="003625FE">
            <w:pPr>
              <w:jc w:val="both"/>
              <w:rPr>
                <w:rFonts w:cstheme="minorHAnsi"/>
                <w:sz w:val="24"/>
                <w:szCs w:val="24"/>
              </w:rPr>
            </w:pPr>
            <w:r w:rsidRPr="009523F8">
              <w:rPr>
                <w:rFonts w:cstheme="minorHAnsi"/>
                <w:sz w:val="24"/>
                <w:szCs w:val="24"/>
              </w:rPr>
              <w:t>£10</w:t>
            </w:r>
          </w:p>
        </w:tc>
        <w:tc>
          <w:tcPr>
            <w:tcW w:w="1620" w:type="dxa"/>
          </w:tcPr>
          <w:p w14:paraId="0A6E649C" w14:textId="14884362" w:rsidR="007C6B47" w:rsidRPr="009523F8" w:rsidRDefault="007C6B47" w:rsidP="003625FE">
            <w:pPr>
              <w:jc w:val="both"/>
              <w:rPr>
                <w:rFonts w:cstheme="minorHAnsi"/>
                <w:sz w:val="24"/>
                <w:szCs w:val="24"/>
              </w:rPr>
            </w:pPr>
            <w:r w:rsidRPr="009523F8">
              <w:rPr>
                <w:rFonts w:cstheme="minorHAnsi"/>
                <w:sz w:val="24"/>
                <w:szCs w:val="24"/>
              </w:rPr>
              <w:t>850</w:t>
            </w:r>
          </w:p>
        </w:tc>
        <w:tc>
          <w:tcPr>
            <w:tcW w:w="1515" w:type="dxa"/>
          </w:tcPr>
          <w:p w14:paraId="48166800" w14:textId="4C01EAEB" w:rsidR="007C6B47" w:rsidRPr="009523F8" w:rsidRDefault="007C6B47" w:rsidP="003625FE">
            <w:pPr>
              <w:jc w:val="both"/>
              <w:rPr>
                <w:rFonts w:cstheme="minorHAnsi"/>
                <w:b/>
                <w:bCs/>
                <w:sz w:val="24"/>
                <w:szCs w:val="24"/>
              </w:rPr>
            </w:pPr>
            <w:r w:rsidRPr="009523F8">
              <w:rPr>
                <w:rFonts w:cstheme="minorHAnsi"/>
                <w:b/>
                <w:bCs/>
                <w:sz w:val="24"/>
                <w:szCs w:val="24"/>
              </w:rPr>
              <w:t>£8500 Favourable</w:t>
            </w:r>
          </w:p>
        </w:tc>
        <w:tc>
          <w:tcPr>
            <w:tcW w:w="1455" w:type="dxa"/>
          </w:tcPr>
          <w:p w14:paraId="63DB65CD" w14:textId="0466EE20" w:rsidR="007C6B47" w:rsidRPr="009523F8" w:rsidRDefault="007C6B47" w:rsidP="003625FE">
            <w:pPr>
              <w:jc w:val="both"/>
              <w:rPr>
                <w:rFonts w:cstheme="minorHAnsi"/>
                <w:sz w:val="24"/>
                <w:szCs w:val="24"/>
              </w:rPr>
            </w:pPr>
            <w:r w:rsidRPr="009523F8">
              <w:rPr>
                <w:rFonts w:cstheme="minorHAnsi"/>
                <w:sz w:val="24"/>
                <w:szCs w:val="24"/>
              </w:rPr>
              <w:t>(A</w:t>
            </w:r>
            <w:r w:rsidR="00B309FF" w:rsidRPr="009523F8">
              <w:rPr>
                <w:rFonts w:cstheme="minorHAnsi"/>
                <w:sz w:val="24"/>
                <w:szCs w:val="24"/>
              </w:rPr>
              <w:t xml:space="preserve">ctual Sale </w:t>
            </w:r>
            <w:r w:rsidRPr="009523F8">
              <w:rPr>
                <w:rFonts w:cstheme="minorHAnsi"/>
                <w:sz w:val="24"/>
                <w:szCs w:val="24"/>
              </w:rPr>
              <w:t>P</w:t>
            </w:r>
            <w:r w:rsidR="00B309FF" w:rsidRPr="009523F8">
              <w:rPr>
                <w:rFonts w:cstheme="minorHAnsi"/>
                <w:sz w:val="24"/>
                <w:szCs w:val="24"/>
              </w:rPr>
              <w:t>rice</w:t>
            </w:r>
            <w:r w:rsidRPr="009523F8">
              <w:rPr>
                <w:rFonts w:cstheme="minorHAnsi"/>
                <w:sz w:val="24"/>
                <w:szCs w:val="24"/>
              </w:rPr>
              <w:t>-S</w:t>
            </w:r>
            <w:r w:rsidR="00B309FF" w:rsidRPr="009523F8">
              <w:rPr>
                <w:rFonts w:cstheme="minorHAnsi"/>
                <w:sz w:val="24"/>
                <w:szCs w:val="24"/>
              </w:rPr>
              <w:t xml:space="preserve">tandard Sales </w:t>
            </w:r>
            <w:r w:rsidRPr="009523F8">
              <w:rPr>
                <w:rFonts w:cstheme="minorHAnsi"/>
                <w:sz w:val="24"/>
                <w:szCs w:val="24"/>
              </w:rPr>
              <w:t>P</w:t>
            </w:r>
            <w:r w:rsidR="00B309FF" w:rsidRPr="009523F8">
              <w:rPr>
                <w:rFonts w:cstheme="minorHAnsi"/>
                <w:sz w:val="24"/>
                <w:szCs w:val="24"/>
              </w:rPr>
              <w:t>rice</w:t>
            </w:r>
            <w:r w:rsidRPr="009523F8">
              <w:rPr>
                <w:rFonts w:cstheme="minorHAnsi"/>
                <w:sz w:val="24"/>
                <w:szCs w:val="24"/>
              </w:rPr>
              <w:t>) *</w:t>
            </w:r>
            <w:r w:rsidR="006B0736" w:rsidRPr="009523F8">
              <w:rPr>
                <w:rFonts w:cstheme="minorHAnsi"/>
                <w:sz w:val="24"/>
                <w:szCs w:val="24"/>
              </w:rPr>
              <w:t>Actual Volume</w:t>
            </w:r>
          </w:p>
          <w:p w14:paraId="1EA0A2BB" w14:textId="6925D11C" w:rsidR="007C6B47" w:rsidRPr="009523F8" w:rsidRDefault="007C6B47" w:rsidP="003625FE">
            <w:pPr>
              <w:jc w:val="both"/>
              <w:rPr>
                <w:rFonts w:cstheme="minorHAnsi"/>
                <w:sz w:val="24"/>
                <w:szCs w:val="24"/>
              </w:rPr>
            </w:pPr>
            <w:r w:rsidRPr="009523F8">
              <w:rPr>
                <w:rFonts w:cstheme="minorHAnsi"/>
                <w:sz w:val="24"/>
                <w:szCs w:val="24"/>
              </w:rPr>
              <w:t>(45-35) *850</w:t>
            </w:r>
          </w:p>
        </w:tc>
      </w:tr>
      <w:tr w:rsidR="007C6B47" w:rsidRPr="009523F8" w14:paraId="1B863CA5" w14:textId="77777777" w:rsidTr="006B0736">
        <w:tc>
          <w:tcPr>
            <w:tcW w:w="1320" w:type="dxa"/>
          </w:tcPr>
          <w:p w14:paraId="095B6F30" w14:textId="54F827FB" w:rsidR="007C6B47" w:rsidRPr="009523F8" w:rsidRDefault="007C6B47" w:rsidP="003625FE">
            <w:pPr>
              <w:jc w:val="both"/>
              <w:rPr>
                <w:rFonts w:cstheme="minorHAnsi"/>
                <w:sz w:val="24"/>
                <w:szCs w:val="24"/>
              </w:rPr>
            </w:pPr>
            <w:r w:rsidRPr="009523F8">
              <w:rPr>
                <w:rFonts w:cstheme="minorHAnsi"/>
                <w:sz w:val="24"/>
                <w:szCs w:val="24"/>
              </w:rPr>
              <w:t>Chemical Y</w:t>
            </w:r>
          </w:p>
        </w:tc>
        <w:tc>
          <w:tcPr>
            <w:tcW w:w="925" w:type="dxa"/>
          </w:tcPr>
          <w:p w14:paraId="13C52D80" w14:textId="4753D2F8" w:rsidR="007C6B47" w:rsidRPr="009523F8" w:rsidRDefault="007C6B47" w:rsidP="003625FE">
            <w:pPr>
              <w:jc w:val="both"/>
              <w:rPr>
                <w:rFonts w:cstheme="minorHAnsi"/>
                <w:sz w:val="24"/>
                <w:szCs w:val="24"/>
              </w:rPr>
            </w:pPr>
            <w:r w:rsidRPr="009523F8">
              <w:rPr>
                <w:rFonts w:cstheme="minorHAnsi"/>
                <w:sz w:val="24"/>
                <w:szCs w:val="24"/>
              </w:rPr>
              <w:t>£37</w:t>
            </w:r>
          </w:p>
        </w:tc>
        <w:tc>
          <w:tcPr>
            <w:tcW w:w="1080" w:type="dxa"/>
          </w:tcPr>
          <w:p w14:paraId="0E6F4FA9" w14:textId="4F889F4B" w:rsidR="007C6B47" w:rsidRPr="009523F8" w:rsidRDefault="007C6B47" w:rsidP="003625FE">
            <w:pPr>
              <w:jc w:val="both"/>
              <w:rPr>
                <w:rFonts w:cstheme="minorHAnsi"/>
                <w:sz w:val="24"/>
                <w:szCs w:val="24"/>
              </w:rPr>
            </w:pPr>
            <w:r w:rsidRPr="009523F8">
              <w:rPr>
                <w:rFonts w:cstheme="minorHAnsi"/>
                <w:sz w:val="24"/>
                <w:szCs w:val="24"/>
              </w:rPr>
              <w:t>£30</w:t>
            </w:r>
          </w:p>
        </w:tc>
        <w:tc>
          <w:tcPr>
            <w:tcW w:w="1260" w:type="dxa"/>
          </w:tcPr>
          <w:p w14:paraId="3FBFBF73" w14:textId="7818FB5B" w:rsidR="007C6B47" w:rsidRPr="009523F8" w:rsidRDefault="007C6B47" w:rsidP="003625FE">
            <w:pPr>
              <w:jc w:val="both"/>
              <w:rPr>
                <w:rFonts w:cstheme="minorHAnsi"/>
                <w:sz w:val="24"/>
                <w:szCs w:val="24"/>
              </w:rPr>
            </w:pPr>
            <w:r w:rsidRPr="009523F8">
              <w:rPr>
                <w:rFonts w:cstheme="minorHAnsi"/>
                <w:sz w:val="24"/>
                <w:szCs w:val="24"/>
              </w:rPr>
              <w:t>£7</w:t>
            </w:r>
          </w:p>
        </w:tc>
        <w:tc>
          <w:tcPr>
            <w:tcW w:w="1620" w:type="dxa"/>
          </w:tcPr>
          <w:p w14:paraId="5F4FB6CC" w14:textId="3D8F5BC1" w:rsidR="007C6B47" w:rsidRPr="009523F8" w:rsidRDefault="007C6B47" w:rsidP="003625FE">
            <w:pPr>
              <w:jc w:val="both"/>
              <w:rPr>
                <w:rFonts w:cstheme="minorHAnsi"/>
                <w:sz w:val="24"/>
                <w:szCs w:val="24"/>
              </w:rPr>
            </w:pPr>
            <w:r w:rsidRPr="009523F8">
              <w:rPr>
                <w:rFonts w:cstheme="minorHAnsi"/>
                <w:sz w:val="24"/>
                <w:szCs w:val="24"/>
              </w:rPr>
              <w:t>750</w:t>
            </w:r>
          </w:p>
        </w:tc>
        <w:tc>
          <w:tcPr>
            <w:tcW w:w="1515" w:type="dxa"/>
          </w:tcPr>
          <w:p w14:paraId="7077DF8A" w14:textId="76F5BA88" w:rsidR="007C6B47" w:rsidRPr="009523F8" w:rsidRDefault="007C6B47" w:rsidP="003625FE">
            <w:pPr>
              <w:jc w:val="both"/>
              <w:rPr>
                <w:rFonts w:cstheme="minorHAnsi"/>
                <w:b/>
                <w:bCs/>
                <w:sz w:val="24"/>
                <w:szCs w:val="24"/>
              </w:rPr>
            </w:pPr>
            <w:r w:rsidRPr="009523F8">
              <w:rPr>
                <w:rFonts w:cstheme="minorHAnsi"/>
                <w:b/>
                <w:bCs/>
                <w:sz w:val="24"/>
                <w:szCs w:val="24"/>
              </w:rPr>
              <w:t>£5250</w:t>
            </w:r>
          </w:p>
          <w:p w14:paraId="102496FD" w14:textId="43268C2F" w:rsidR="007C6B47" w:rsidRPr="009523F8" w:rsidRDefault="007C6B47" w:rsidP="003625FE">
            <w:pPr>
              <w:jc w:val="both"/>
              <w:rPr>
                <w:rFonts w:cstheme="minorHAnsi"/>
                <w:sz w:val="24"/>
                <w:szCs w:val="24"/>
              </w:rPr>
            </w:pPr>
            <w:r w:rsidRPr="009523F8">
              <w:rPr>
                <w:rFonts w:cstheme="minorHAnsi"/>
                <w:b/>
                <w:bCs/>
                <w:sz w:val="24"/>
                <w:szCs w:val="24"/>
              </w:rPr>
              <w:t>Favourable</w:t>
            </w:r>
          </w:p>
        </w:tc>
        <w:tc>
          <w:tcPr>
            <w:tcW w:w="1455" w:type="dxa"/>
          </w:tcPr>
          <w:p w14:paraId="3ABD980D" w14:textId="7A2ED98D" w:rsidR="007C6B47" w:rsidRPr="009523F8" w:rsidRDefault="007C6B47" w:rsidP="003625FE">
            <w:pPr>
              <w:jc w:val="both"/>
              <w:rPr>
                <w:rFonts w:cstheme="minorHAnsi"/>
                <w:sz w:val="24"/>
                <w:szCs w:val="24"/>
              </w:rPr>
            </w:pPr>
            <w:r w:rsidRPr="009523F8">
              <w:rPr>
                <w:rFonts w:cstheme="minorHAnsi"/>
                <w:sz w:val="24"/>
                <w:szCs w:val="24"/>
              </w:rPr>
              <w:t>(A</w:t>
            </w:r>
            <w:r w:rsidR="006B0736" w:rsidRPr="009523F8">
              <w:rPr>
                <w:rFonts w:cstheme="minorHAnsi"/>
                <w:sz w:val="24"/>
                <w:szCs w:val="24"/>
              </w:rPr>
              <w:t xml:space="preserve">ctual Sales </w:t>
            </w:r>
            <w:r w:rsidRPr="009523F8">
              <w:rPr>
                <w:rFonts w:cstheme="minorHAnsi"/>
                <w:sz w:val="24"/>
                <w:szCs w:val="24"/>
              </w:rPr>
              <w:t>P</w:t>
            </w:r>
            <w:r w:rsidR="006B0736" w:rsidRPr="009523F8">
              <w:rPr>
                <w:rFonts w:cstheme="minorHAnsi"/>
                <w:sz w:val="24"/>
                <w:szCs w:val="24"/>
              </w:rPr>
              <w:t>rice</w:t>
            </w:r>
            <w:r w:rsidRPr="009523F8">
              <w:rPr>
                <w:rFonts w:cstheme="minorHAnsi"/>
                <w:sz w:val="24"/>
                <w:szCs w:val="24"/>
              </w:rPr>
              <w:t>-S</w:t>
            </w:r>
            <w:r w:rsidR="006B0736" w:rsidRPr="009523F8">
              <w:rPr>
                <w:rFonts w:cstheme="minorHAnsi"/>
                <w:sz w:val="24"/>
                <w:szCs w:val="24"/>
              </w:rPr>
              <w:t xml:space="preserve">tandard Sales </w:t>
            </w:r>
            <w:r w:rsidRPr="009523F8">
              <w:rPr>
                <w:rFonts w:cstheme="minorHAnsi"/>
                <w:sz w:val="24"/>
                <w:szCs w:val="24"/>
              </w:rPr>
              <w:t>P</w:t>
            </w:r>
            <w:r w:rsidR="006B0736" w:rsidRPr="009523F8">
              <w:rPr>
                <w:rFonts w:cstheme="minorHAnsi"/>
                <w:sz w:val="24"/>
                <w:szCs w:val="24"/>
              </w:rPr>
              <w:t>rice</w:t>
            </w:r>
            <w:r w:rsidRPr="009523F8">
              <w:rPr>
                <w:rFonts w:cstheme="minorHAnsi"/>
                <w:sz w:val="24"/>
                <w:szCs w:val="24"/>
              </w:rPr>
              <w:t xml:space="preserve">) </w:t>
            </w:r>
            <w:r w:rsidR="006B0736" w:rsidRPr="009523F8">
              <w:rPr>
                <w:rFonts w:cstheme="minorHAnsi"/>
                <w:sz w:val="24"/>
                <w:szCs w:val="24"/>
              </w:rPr>
              <w:t>* Actual Volume</w:t>
            </w:r>
          </w:p>
          <w:p w14:paraId="66C12A72" w14:textId="1DD192FC" w:rsidR="007C6B47" w:rsidRPr="009523F8" w:rsidRDefault="007C6B47" w:rsidP="003625FE">
            <w:pPr>
              <w:jc w:val="both"/>
              <w:rPr>
                <w:rFonts w:cstheme="minorHAnsi"/>
                <w:sz w:val="24"/>
                <w:szCs w:val="24"/>
              </w:rPr>
            </w:pPr>
            <w:r w:rsidRPr="009523F8">
              <w:rPr>
                <w:rFonts w:cstheme="minorHAnsi"/>
                <w:sz w:val="24"/>
                <w:szCs w:val="24"/>
              </w:rPr>
              <w:t>(37-30) *750</w:t>
            </w:r>
          </w:p>
        </w:tc>
      </w:tr>
    </w:tbl>
    <w:p w14:paraId="1F250435" w14:textId="5E3B2115" w:rsidR="00E80131" w:rsidRPr="009523F8" w:rsidRDefault="00E80131" w:rsidP="003625FE">
      <w:pPr>
        <w:jc w:val="both"/>
        <w:rPr>
          <w:rFonts w:cstheme="minorHAnsi"/>
          <w:sz w:val="24"/>
          <w:szCs w:val="24"/>
        </w:rPr>
      </w:pPr>
    </w:p>
    <w:p w14:paraId="0DE0DB7F" w14:textId="76A4B037" w:rsidR="00D86F96" w:rsidRPr="009523F8" w:rsidRDefault="001A3DE0" w:rsidP="004E02B3">
      <w:pPr>
        <w:pStyle w:val="Heading2"/>
      </w:pPr>
      <w:bookmarkStart w:id="4" w:name="_Toc50557516"/>
      <w:r w:rsidRPr="009523F8">
        <w:t>Sales volume contribution variance:</w:t>
      </w:r>
      <w:bookmarkEnd w:id="4"/>
    </w:p>
    <w:p w14:paraId="41ECB77B" w14:textId="3F9ED3D3" w:rsidR="00E1188C" w:rsidRPr="009523F8" w:rsidRDefault="00E1188C" w:rsidP="003625FE">
      <w:pPr>
        <w:jc w:val="both"/>
        <w:rPr>
          <w:rFonts w:cstheme="minorHAnsi"/>
          <w:sz w:val="24"/>
          <w:szCs w:val="24"/>
        </w:rPr>
      </w:pPr>
    </w:p>
    <w:tbl>
      <w:tblPr>
        <w:tblStyle w:val="TableGrid"/>
        <w:tblW w:w="0" w:type="auto"/>
        <w:tblLook w:val="04A0" w:firstRow="1" w:lastRow="0" w:firstColumn="1" w:lastColumn="0" w:noHBand="0" w:noVBand="1"/>
      </w:tblPr>
      <w:tblGrid>
        <w:gridCol w:w="2304"/>
        <w:gridCol w:w="2360"/>
        <w:gridCol w:w="2361"/>
        <w:gridCol w:w="1991"/>
      </w:tblGrid>
      <w:tr w:rsidR="00CA11AD" w:rsidRPr="009523F8" w14:paraId="48EE906E" w14:textId="0D00D78C" w:rsidTr="00CA11AD">
        <w:tc>
          <w:tcPr>
            <w:tcW w:w="2304" w:type="dxa"/>
          </w:tcPr>
          <w:p w14:paraId="1CB98E15" w14:textId="77777777" w:rsidR="00CA11AD" w:rsidRPr="009523F8" w:rsidRDefault="00CA11AD" w:rsidP="003625FE">
            <w:pPr>
              <w:jc w:val="both"/>
              <w:rPr>
                <w:rFonts w:cstheme="minorHAnsi"/>
                <w:sz w:val="24"/>
                <w:szCs w:val="24"/>
              </w:rPr>
            </w:pPr>
          </w:p>
        </w:tc>
        <w:tc>
          <w:tcPr>
            <w:tcW w:w="2360" w:type="dxa"/>
          </w:tcPr>
          <w:p w14:paraId="158C8789" w14:textId="681CABFA" w:rsidR="00CA11AD" w:rsidRPr="009523F8" w:rsidRDefault="00CA11AD" w:rsidP="003625FE">
            <w:pPr>
              <w:jc w:val="both"/>
              <w:rPr>
                <w:rFonts w:cstheme="minorHAnsi"/>
                <w:sz w:val="24"/>
                <w:szCs w:val="24"/>
              </w:rPr>
            </w:pPr>
            <w:r w:rsidRPr="009523F8">
              <w:rPr>
                <w:rFonts w:cstheme="minorHAnsi"/>
                <w:sz w:val="24"/>
                <w:szCs w:val="24"/>
              </w:rPr>
              <w:t>Chemical X</w:t>
            </w:r>
          </w:p>
        </w:tc>
        <w:tc>
          <w:tcPr>
            <w:tcW w:w="2361" w:type="dxa"/>
          </w:tcPr>
          <w:p w14:paraId="4B384652" w14:textId="3B8CCFCE" w:rsidR="00CA11AD" w:rsidRPr="009523F8" w:rsidRDefault="00CA11AD" w:rsidP="003625FE">
            <w:pPr>
              <w:jc w:val="both"/>
              <w:rPr>
                <w:rFonts w:cstheme="minorHAnsi"/>
                <w:sz w:val="24"/>
                <w:szCs w:val="24"/>
              </w:rPr>
            </w:pPr>
            <w:r w:rsidRPr="009523F8">
              <w:rPr>
                <w:rFonts w:cstheme="minorHAnsi"/>
                <w:sz w:val="24"/>
                <w:szCs w:val="24"/>
              </w:rPr>
              <w:t>Chemical Y</w:t>
            </w:r>
          </w:p>
        </w:tc>
        <w:tc>
          <w:tcPr>
            <w:tcW w:w="1991" w:type="dxa"/>
          </w:tcPr>
          <w:p w14:paraId="7459C789" w14:textId="65111835" w:rsidR="00CA11AD" w:rsidRPr="009523F8" w:rsidRDefault="00CA11AD" w:rsidP="003625FE">
            <w:pPr>
              <w:jc w:val="both"/>
              <w:rPr>
                <w:rFonts w:cstheme="minorHAnsi"/>
                <w:sz w:val="24"/>
                <w:szCs w:val="24"/>
              </w:rPr>
            </w:pPr>
            <w:r w:rsidRPr="009523F8">
              <w:rPr>
                <w:rFonts w:cstheme="minorHAnsi"/>
                <w:sz w:val="24"/>
                <w:szCs w:val="24"/>
              </w:rPr>
              <w:t>Formula used</w:t>
            </w:r>
          </w:p>
        </w:tc>
      </w:tr>
      <w:tr w:rsidR="00CA11AD" w:rsidRPr="009523F8" w14:paraId="5A439B3D" w14:textId="3348BD05" w:rsidTr="00CA11AD">
        <w:tc>
          <w:tcPr>
            <w:tcW w:w="2304" w:type="dxa"/>
          </w:tcPr>
          <w:p w14:paraId="0327A13C" w14:textId="490C19D8" w:rsidR="00CA11AD" w:rsidRPr="009523F8" w:rsidRDefault="00CA11AD" w:rsidP="003625FE">
            <w:pPr>
              <w:jc w:val="both"/>
              <w:rPr>
                <w:rFonts w:cstheme="minorHAnsi"/>
                <w:sz w:val="24"/>
                <w:szCs w:val="24"/>
              </w:rPr>
            </w:pPr>
            <w:r w:rsidRPr="009523F8">
              <w:rPr>
                <w:rFonts w:cstheme="minorHAnsi"/>
                <w:sz w:val="24"/>
                <w:szCs w:val="24"/>
              </w:rPr>
              <w:t>Actual Sales Unit</w:t>
            </w:r>
          </w:p>
        </w:tc>
        <w:tc>
          <w:tcPr>
            <w:tcW w:w="2360" w:type="dxa"/>
          </w:tcPr>
          <w:p w14:paraId="22612309" w14:textId="6972DE79" w:rsidR="00CA11AD" w:rsidRPr="009523F8" w:rsidRDefault="00CA11AD" w:rsidP="003625FE">
            <w:pPr>
              <w:jc w:val="both"/>
              <w:rPr>
                <w:rFonts w:cstheme="minorHAnsi"/>
                <w:sz w:val="24"/>
                <w:szCs w:val="24"/>
              </w:rPr>
            </w:pPr>
            <w:r w:rsidRPr="009523F8">
              <w:rPr>
                <w:rFonts w:cstheme="minorHAnsi"/>
                <w:sz w:val="24"/>
                <w:szCs w:val="24"/>
              </w:rPr>
              <w:t>850</w:t>
            </w:r>
          </w:p>
        </w:tc>
        <w:tc>
          <w:tcPr>
            <w:tcW w:w="2361" w:type="dxa"/>
          </w:tcPr>
          <w:p w14:paraId="0389D882" w14:textId="1AB22584" w:rsidR="00CA11AD" w:rsidRPr="009523F8" w:rsidRDefault="00CA11AD" w:rsidP="003625FE">
            <w:pPr>
              <w:jc w:val="both"/>
              <w:rPr>
                <w:rFonts w:cstheme="minorHAnsi"/>
                <w:sz w:val="24"/>
                <w:szCs w:val="24"/>
              </w:rPr>
            </w:pPr>
            <w:r w:rsidRPr="009523F8">
              <w:rPr>
                <w:rFonts w:cstheme="minorHAnsi"/>
                <w:sz w:val="24"/>
                <w:szCs w:val="24"/>
              </w:rPr>
              <w:t>750</w:t>
            </w:r>
          </w:p>
        </w:tc>
        <w:tc>
          <w:tcPr>
            <w:tcW w:w="1991" w:type="dxa"/>
            <w:vMerge w:val="restart"/>
          </w:tcPr>
          <w:p w14:paraId="0888322D" w14:textId="3143A6AE" w:rsidR="00CA11AD" w:rsidRPr="009523F8" w:rsidRDefault="00CA11AD" w:rsidP="003625FE">
            <w:pPr>
              <w:jc w:val="both"/>
              <w:rPr>
                <w:rFonts w:cstheme="minorHAnsi"/>
                <w:sz w:val="24"/>
                <w:szCs w:val="24"/>
              </w:rPr>
            </w:pPr>
            <w:r w:rsidRPr="009523F8">
              <w:rPr>
                <w:rFonts w:cstheme="minorHAnsi"/>
                <w:sz w:val="24"/>
                <w:szCs w:val="24"/>
              </w:rPr>
              <w:t xml:space="preserve">(Actual Sales Unit-Budgeted Sales </w:t>
            </w:r>
            <w:r w:rsidR="00034034" w:rsidRPr="009523F8">
              <w:rPr>
                <w:rFonts w:cstheme="minorHAnsi"/>
                <w:sz w:val="24"/>
                <w:szCs w:val="24"/>
              </w:rPr>
              <w:t>Unit) *</w:t>
            </w:r>
            <w:r w:rsidRPr="009523F8">
              <w:rPr>
                <w:rFonts w:cstheme="minorHAnsi"/>
                <w:sz w:val="24"/>
                <w:szCs w:val="24"/>
              </w:rPr>
              <w:t xml:space="preserve"> </w:t>
            </w:r>
            <w:r w:rsidR="00034034" w:rsidRPr="009523F8">
              <w:rPr>
                <w:rFonts w:cstheme="minorHAnsi"/>
                <w:sz w:val="24"/>
                <w:szCs w:val="24"/>
              </w:rPr>
              <w:t>Standard Margin</w:t>
            </w:r>
          </w:p>
        </w:tc>
      </w:tr>
      <w:tr w:rsidR="00CA11AD" w:rsidRPr="009523F8" w14:paraId="24011C32" w14:textId="6BF99527" w:rsidTr="00CA11AD">
        <w:tc>
          <w:tcPr>
            <w:tcW w:w="2304" w:type="dxa"/>
          </w:tcPr>
          <w:p w14:paraId="6EA74CD9" w14:textId="34CC2CFC" w:rsidR="00CA11AD" w:rsidRPr="009523F8" w:rsidRDefault="00CA11AD" w:rsidP="003625FE">
            <w:pPr>
              <w:jc w:val="both"/>
              <w:rPr>
                <w:rFonts w:cstheme="minorHAnsi"/>
                <w:sz w:val="24"/>
                <w:szCs w:val="24"/>
              </w:rPr>
            </w:pPr>
            <w:r w:rsidRPr="009523F8">
              <w:rPr>
                <w:rFonts w:cstheme="minorHAnsi"/>
                <w:sz w:val="24"/>
                <w:szCs w:val="24"/>
              </w:rPr>
              <w:t>Budgeted Sales Unit</w:t>
            </w:r>
          </w:p>
        </w:tc>
        <w:tc>
          <w:tcPr>
            <w:tcW w:w="2360" w:type="dxa"/>
          </w:tcPr>
          <w:p w14:paraId="233C0AEF" w14:textId="3BEE0256" w:rsidR="00CA11AD" w:rsidRPr="009523F8" w:rsidRDefault="00CA11AD" w:rsidP="003625FE">
            <w:pPr>
              <w:jc w:val="both"/>
              <w:rPr>
                <w:rFonts w:cstheme="minorHAnsi"/>
                <w:sz w:val="24"/>
                <w:szCs w:val="24"/>
              </w:rPr>
            </w:pPr>
            <w:r w:rsidRPr="009523F8">
              <w:rPr>
                <w:rFonts w:cstheme="minorHAnsi"/>
                <w:sz w:val="24"/>
                <w:szCs w:val="24"/>
              </w:rPr>
              <w:t>595</w:t>
            </w:r>
          </w:p>
        </w:tc>
        <w:tc>
          <w:tcPr>
            <w:tcW w:w="2361" w:type="dxa"/>
          </w:tcPr>
          <w:p w14:paraId="517C2E17" w14:textId="22FB5039" w:rsidR="00CA11AD" w:rsidRPr="009523F8" w:rsidRDefault="00CA11AD" w:rsidP="003625FE">
            <w:pPr>
              <w:jc w:val="both"/>
              <w:rPr>
                <w:rFonts w:cstheme="minorHAnsi"/>
                <w:sz w:val="24"/>
                <w:szCs w:val="24"/>
              </w:rPr>
            </w:pPr>
            <w:r w:rsidRPr="009523F8">
              <w:rPr>
                <w:rFonts w:cstheme="minorHAnsi"/>
                <w:sz w:val="24"/>
                <w:szCs w:val="24"/>
              </w:rPr>
              <w:t>595</w:t>
            </w:r>
          </w:p>
        </w:tc>
        <w:tc>
          <w:tcPr>
            <w:tcW w:w="1991" w:type="dxa"/>
            <w:vMerge/>
          </w:tcPr>
          <w:p w14:paraId="60DBEAD5" w14:textId="77777777" w:rsidR="00CA11AD" w:rsidRPr="009523F8" w:rsidRDefault="00CA11AD" w:rsidP="003625FE">
            <w:pPr>
              <w:jc w:val="both"/>
              <w:rPr>
                <w:rFonts w:cstheme="minorHAnsi"/>
                <w:sz w:val="24"/>
                <w:szCs w:val="24"/>
              </w:rPr>
            </w:pPr>
          </w:p>
        </w:tc>
      </w:tr>
      <w:tr w:rsidR="00CA11AD" w:rsidRPr="009523F8" w14:paraId="784D24A2" w14:textId="6FCCDC58" w:rsidTr="00CA11AD">
        <w:tc>
          <w:tcPr>
            <w:tcW w:w="2304" w:type="dxa"/>
          </w:tcPr>
          <w:p w14:paraId="59A37CF5" w14:textId="30C9C106" w:rsidR="00CA11AD" w:rsidRPr="009523F8" w:rsidRDefault="00CA11AD" w:rsidP="003625FE">
            <w:pPr>
              <w:jc w:val="both"/>
              <w:rPr>
                <w:rFonts w:cstheme="minorHAnsi"/>
                <w:sz w:val="24"/>
                <w:szCs w:val="24"/>
              </w:rPr>
            </w:pPr>
            <w:r w:rsidRPr="009523F8">
              <w:rPr>
                <w:rFonts w:cstheme="minorHAnsi"/>
                <w:sz w:val="24"/>
                <w:szCs w:val="24"/>
              </w:rPr>
              <w:t>Standard Margin</w:t>
            </w:r>
          </w:p>
        </w:tc>
        <w:tc>
          <w:tcPr>
            <w:tcW w:w="2360" w:type="dxa"/>
          </w:tcPr>
          <w:p w14:paraId="6FFDB830" w14:textId="0838D929" w:rsidR="00CA11AD" w:rsidRPr="009523F8" w:rsidRDefault="00CA11AD" w:rsidP="003625FE">
            <w:pPr>
              <w:jc w:val="both"/>
              <w:rPr>
                <w:rFonts w:cstheme="minorHAnsi"/>
                <w:sz w:val="24"/>
                <w:szCs w:val="24"/>
              </w:rPr>
            </w:pPr>
            <w:r w:rsidRPr="009523F8">
              <w:rPr>
                <w:rFonts w:cstheme="minorHAnsi"/>
                <w:sz w:val="24"/>
                <w:szCs w:val="24"/>
              </w:rPr>
              <w:t>25</w:t>
            </w:r>
          </w:p>
        </w:tc>
        <w:tc>
          <w:tcPr>
            <w:tcW w:w="2361" w:type="dxa"/>
          </w:tcPr>
          <w:p w14:paraId="73900CEF" w14:textId="4E18A7F0" w:rsidR="00CA11AD" w:rsidRPr="009523F8" w:rsidRDefault="00CA11AD" w:rsidP="003625FE">
            <w:pPr>
              <w:jc w:val="both"/>
              <w:rPr>
                <w:rFonts w:cstheme="minorHAnsi"/>
                <w:sz w:val="24"/>
                <w:szCs w:val="24"/>
              </w:rPr>
            </w:pPr>
            <w:r w:rsidRPr="009523F8">
              <w:rPr>
                <w:rFonts w:cstheme="minorHAnsi"/>
                <w:sz w:val="24"/>
                <w:szCs w:val="24"/>
              </w:rPr>
              <w:t>20</w:t>
            </w:r>
          </w:p>
        </w:tc>
        <w:tc>
          <w:tcPr>
            <w:tcW w:w="1991" w:type="dxa"/>
            <w:vMerge/>
          </w:tcPr>
          <w:p w14:paraId="212E1C8C" w14:textId="77777777" w:rsidR="00CA11AD" w:rsidRPr="009523F8" w:rsidRDefault="00CA11AD" w:rsidP="003625FE">
            <w:pPr>
              <w:jc w:val="both"/>
              <w:rPr>
                <w:rFonts w:cstheme="minorHAnsi"/>
                <w:sz w:val="24"/>
                <w:szCs w:val="24"/>
              </w:rPr>
            </w:pPr>
          </w:p>
        </w:tc>
      </w:tr>
      <w:tr w:rsidR="00CA11AD" w:rsidRPr="009523F8" w14:paraId="3C08632E" w14:textId="0109F504" w:rsidTr="00034034">
        <w:trPr>
          <w:trHeight w:val="413"/>
        </w:trPr>
        <w:tc>
          <w:tcPr>
            <w:tcW w:w="2304" w:type="dxa"/>
          </w:tcPr>
          <w:p w14:paraId="428345C6" w14:textId="3963001C" w:rsidR="00CA11AD" w:rsidRPr="009523F8" w:rsidRDefault="00CA11AD" w:rsidP="003625FE">
            <w:pPr>
              <w:jc w:val="both"/>
              <w:rPr>
                <w:rFonts w:cstheme="minorHAnsi"/>
                <w:b/>
                <w:bCs/>
                <w:sz w:val="24"/>
                <w:szCs w:val="24"/>
              </w:rPr>
            </w:pPr>
            <w:r w:rsidRPr="009523F8">
              <w:rPr>
                <w:rFonts w:cstheme="minorHAnsi"/>
                <w:b/>
                <w:bCs/>
                <w:sz w:val="24"/>
                <w:szCs w:val="24"/>
              </w:rPr>
              <w:t>Sales Volume Variance</w:t>
            </w:r>
          </w:p>
        </w:tc>
        <w:tc>
          <w:tcPr>
            <w:tcW w:w="2360" w:type="dxa"/>
          </w:tcPr>
          <w:p w14:paraId="41189E90" w14:textId="5FF70CF6" w:rsidR="00CA11AD" w:rsidRPr="009523F8" w:rsidRDefault="00CA11AD" w:rsidP="003625FE">
            <w:pPr>
              <w:jc w:val="both"/>
              <w:rPr>
                <w:rFonts w:cstheme="minorHAnsi"/>
                <w:b/>
                <w:bCs/>
                <w:sz w:val="24"/>
                <w:szCs w:val="24"/>
              </w:rPr>
            </w:pPr>
            <w:r w:rsidRPr="009523F8">
              <w:rPr>
                <w:rFonts w:cstheme="minorHAnsi"/>
                <w:b/>
                <w:bCs/>
                <w:sz w:val="24"/>
                <w:szCs w:val="24"/>
              </w:rPr>
              <w:t>6375 Favourable</w:t>
            </w:r>
          </w:p>
        </w:tc>
        <w:tc>
          <w:tcPr>
            <w:tcW w:w="2361" w:type="dxa"/>
          </w:tcPr>
          <w:p w14:paraId="6887C7C9" w14:textId="7A62C84C" w:rsidR="00CA11AD" w:rsidRPr="009523F8" w:rsidRDefault="00CA11AD" w:rsidP="003625FE">
            <w:pPr>
              <w:jc w:val="both"/>
              <w:rPr>
                <w:rFonts w:cstheme="minorHAnsi"/>
                <w:b/>
                <w:bCs/>
                <w:sz w:val="24"/>
                <w:szCs w:val="24"/>
              </w:rPr>
            </w:pPr>
            <w:r w:rsidRPr="009523F8">
              <w:rPr>
                <w:rFonts w:cstheme="minorHAnsi"/>
                <w:b/>
                <w:bCs/>
                <w:sz w:val="24"/>
                <w:szCs w:val="24"/>
              </w:rPr>
              <w:t>3100 Favourable</w:t>
            </w:r>
          </w:p>
        </w:tc>
        <w:tc>
          <w:tcPr>
            <w:tcW w:w="1991" w:type="dxa"/>
            <w:vMerge/>
          </w:tcPr>
          <w:p w14:paraId="760938DF" w14:textId="77777777" w:rsidR="00CA11AD" w:rsidRPr="009523F8" w:rsidRDefault="00CA11AD" w:rsidP="003625FE">
            <w:pPr>
              <w:jc w:val="both"/>
              <w:rPr>
                <w:rFonts w:cstheme="minorHAnsi"/>
                <w:b/>
                <w:bCs/>
                <w:sz w:val="24"/>
                <w:szCs w:val="24"/>
              </w:rPr>
            </w:pPr>
          </w:p>
        </w:tc>
      </w:tr>
    </w:tbl>
    <w:p w14:paraId="0B094D5B" w14:textId="77777777" w:rsidR="004017D6" w:rsidRPr="009523F8" w:rsidRDefault="004017D6" w:rsidP="003625FE">
      <w:pPr>
        <w:jc w:val="both"/>
        <w:rPr>
          <w:rFonts w:cstheme="minorHAnsi"/>
          <w:sz w:val="24"/>
          <w:szCs w:val="24"/>
        </w:rPr>
      </w:pPr>
    </w:p>
    <w:p w14:paraId="2206A4D1" w14:textId="0A5EFD22" w:rsidR="00A1279B" w:rsidRPr="009523F8" w:rsidRDefault="00A1279B" w:rsidP="004E02B3">
      <w:pPr>
        <w:pStyle w:val="Heading2"/>
      </w:pPr>
      <w:bookmarkStart w:id="5" w:name="_Toc50557517"/>
      <w:r w:rsidRPr="009523F8">
        <w:t xml:space="preserve">2, </w:t>
      </w:r>
      <w:r w:rsidR="00C13060" w:rsidRPr="009523F8">
        <w:t>The material price planning variance and material price operational variance:</w:t>
      </w:r>
      <w:bookmarkEnd w:id="5"/>
    </w:p>
    <w:p w14:paraId="7A8550BB" w14:textId="4407D7D5" w:rsidR="00D86F96" w:rsidRPr="009523F8" w:rsidRDefault="00C13060" w:rsidP="003625FE">
      <w:pPr>
        <w:jc w:val="both"/>
        <w:rPr>
          <w:rFonts w:cstheme="minorHAnsi"/>
          <w:sz w:val="24"/>
          <w:szCs w:val="24"/>
        </w:rPr>
      </w:pPr>
      <w:r w:rsidRPr="009523F8">
        <w:rPr>
          <w:rFonts w:cstheme="minorHAnsi"/>
          <w:sz w:val="24"/>
          <w:szCs w:val="24"/>
        </w:rPr>
        <w:t xml:space="preserve">As per the market condition, the original standard price 2.50 per unit the increasing unit price is 4.50 per unit, and the XLG is actually paid 3.70 per unit price for the famaQ. </w:t>
      </w:r>
      <w:r w:rsidR="003F51E8" w:rsidRPr="009523F8">
        <w:rPr>
          <w:rFonts w:cstheme="minorHAnsi"/>
          <w:sz w:val="24"/>
          <w:szCs w:val="24"/>
        </w:rPr>
        <w:t>Thus,</w:t>
      </w:r>
      <w:r w:rsidRPr="009523F8">
        <w:rPr>
          <w:rFonts w:cstheme="minorHAnsi"/>
          <w:sz w:val="24"/>
          <w:szCs w:val="24"/>
        </w:rPr>
        <w:t xml:space="preserve"> the demand for chemical X and Y has increased by 45%.</w:t>
      </w:r>
    </w:p>
    <w:p w14:paraId="5AEA38E1" w14:textId="6694F916" w:rsidR="00D86F96" w:rsidRPr="009523F8" w:rsidRDefault="00D86F96" w:rsidP="003625FE">
      <w:pPr>
        <w:jc w:val="both"/>
        <w:rPr>
          <w:rFonts w:cstheme="minorHAnsi"/>
          <w:sz w:val="24"/>
          <w:szCs w:val="24"/>
        </w:rPr>
      </w:pPr>
    </w:p>
    <w:tbl>
      <w:tblPr>
        <w:tblStyle w:val="TableGrid"/>
        <w:tblW w:w="0" w:type="auto"/>
        <w:tblInd w:w="1255" w:type="dxa"/>
        <w:tblLook w:val="04A0" w:firstRow="1" w:lastRow="0" w:firstColumn="1" w:lastColumn="0" w:noHBand="0" w:noVBand="1"/>
      </w:tblPr>
      <w:tblGrid>
        <w:gridCol w:w="3253"/>
        <w:gridCol w:w="1697"/>
      </w:tblGrid>
      <w:tr w:rsidR="00622A33" w:rsidRPr="009523F8" w14:paraId="3B0975EF" w14:textId="77777777" w:rsidTr="00FF1478">
        <w:tc>
          <w:tcPr>
            <w:tcW w:w="4950" w:type="dxa"/>
            <w:gridSpan w:val="2"/>
          </w:tcPr>
          <w:p w14:paraId="60A52857" w14:textId="7B894ED8" w:rsidR="00622A33" w:rsidRPr="009523F8" w:rsidRDefault="00622A33" w:rsidP="003625FE">
            <w:pPr>
              <w:jc w:val="both"/>
              <w:rPr>
                <w:rFonts w:cstheme="minorHAnsi"/>
                <w:sz w:val="24"/>
                <w:szCs w:val="24"/>
              </w:rPr>
            </w:pPr>
            <w:r w:rsidRPr="009523F8">
              <w:rPr>
                <w:rFonts w:cstheme="minorHAnsi"/>
                <w:sz w:val="24"/>
                <w:szCs w:val="24"/>
              </w:rPr>
              <w:t xml:space="preserve">                          Material Variance</w:t>
            </w:r>
          </w:p>
        </w:tc>
      </w:tr>
      <w:tr w:rsidR="00622A33" w:rsidRPr="009523F8" w14:paraId="5D44BCD7" w14:textId="77777777" w:rsidTr="004A6400">
        <w:trPr>
          <w:trHeight w:val="422"/>
        </w:trPr>
        <w:tc>
          <w:tcPr>
            <w:tcW w:w="3253" w:type="dxa"/>
          </w:tcPr>
          <w:p w14:paraId="16451154" w14:textId="39B8F877" w:rsidR="00622A33" w:rsidRPr="009523F8" w:rsidRDefault="00782541" w:rsidP="003625FE">
            <w:pPr>
              <w:jc w:val="both"/>
              <w:rPr>
                <w:rFonts w:cstheme="minorHAnsi"/>
                <w:sz w:val="24"/>
                <w:szCs w:val="24"/>
              </w:rPr>
            </w:pPr>
            <w:r w:rsidRPr="009523F8">
              <w:rPr>
                <w:rFonts w:cstheme="minorHAnsi"/>
                <w:sz w:val="24"/>
                <w:szCs w:val="24"/>
              </w:rPr>
              <w:t>Original Target</w:t>
            </w:r>
            <w:r w:rsidR="00622A33" w:rsidRPr="009523F8">
              <w:rPr>
                <w:rFonts w:cstheme="minorHAnsi"/>
                <w:sz w:val="24"/>
                <w:szCs w:val="24"/>
              </w:rPr>
              <w:t xml:space="preserve"> price</w:t>
            </w:r>
          </w:p>
        </w:tc>
        <w:tc>
          <w:tcPr>
            <w:tcW w:w="1697" w:type="dxa"/>
          </w:tcPr>
          <w:p w14:paraId="72B678C9" w14:textId="4D93D4B8" w:rsidR="00622A33" w:rsidRPr="009523F8" w:rsidRDefault="004A6400" w:rsidP="003625FE">
            <w:pPr>
              <w:jc w:val="both"/>
              <w:rPr>
                <w:rFonts w:cstheme="minorHAnsi"/>
                <w:sz w:val="24"/>
                <w:szCs w:val="24"/>
              </w:rPr>
            </w:pPr>
            <w:r w:rsidRPr="009523F8">
              <w:rPr>
                <w:rFonts w:cstheme="minorHAnsi"/>
                <w:sz w:val="24"/>
                <w:szCs w:val="24"/>
              </w:rPr>
              <w:t>£</w:t>
            </w:r>
            <w:r w:rsidR="000706E6" w:rsidRPr="009523F8">
              <w:rPr>
                <w:rFonts w:cstheme="minorHAnsi"/>
                <w:sz w:val="24"/>
                <w:szCs w:val="24"/>
              </w:rPr>
              <w:t>2.5</w:t>
            </w:r>
          </w:p>
        </w:tc>
      </w:tr>
      <w:tr w:rsidR="00622A33" w:rsidRPr="009523F8" w14:paraId="5B8CAAB3" w14:textId="77777777" w:rsidTr="00622A33">
        <w:tc>
          <w:tcPr>
            <w:tcW w:w="3253" w:type="dxa"/>
          </w:tcPr>
          <w:p w14:paraId="310D6DD5" w14:textId="63369A58" w:rsidR="00622A33" w:rsidRPr="009523F8" w:rsidRDefault="000706E6" w:rsidP="003625FE">
            <w:pPr>
              <w:jc w:val="both"/>
              <w:rPr>
                <w:rFonts w:cstheme="minorHAnsi"/>
                <w:sz w:val="24"/>
                <w:szCs w:val="24"/>
              </w:rPr>
            </w:pPr>
            <w:r w:rsidRPr="009523F8">
              <w:rPr>
                <w:rFonts w:cstheme="minorHAnsi"/>
                <w:sz w:val="24"/>
                <w:szCs w:val="24"/>
              </w:rPr>
              <w:t>General market price at the time of purchase</w:t>
            </w:r>
          </w:p>
        </w:tc>
        <w:tc>
          <w:tcPr>
            <w:tcW w:w="1697" w:type="dxa"/>
          </w:tcPr>
          <w:p w14:paraId="6B3B432B" w14:textId="7290664B" w:rsidR="00622A33" w:rsidRPr="009523F8" w:rsidRDefault="004A6400" w:rsidP="003625FE">
            <w:pPr>
              <w:jc w:val="both"/>
              <w:rPr>
                <w:rFonts w:cstheme="minorHAnsi"/>
                <w:sz w:val="24"/>
                <w:szCs w:val="24"/>
              </w:rPr>
            </w:pPr>
            <w:r w:rsidRPr="009523F8">
              <w:rPr>
                <w:rFonts w:cstheme="minorHAnsi"/>
                <w:sz w:val="24"/>
                <w:szCs w:val="24"/>
              </w:rPr>
              <w:t>£</w:t>
            </w:r>
            <w:r w:rsidR="000706E6" w:rsidRPr="009523F8">
              <w:rPr>
                <w:rFonts w:cstheme="minorHAnsi"/>
                <w:sz w:val="24"/>
                <w:szCs w:val="24"/>
              </w:rPr>
              <w:t>4.5</w:t>
            </w:r>
          </w:p>
        </w:tc>
      </w:tr>
      <w:tr w:rsidR="00622A33" w:rsidRPr="009523F8" w14:paraId="472B781A" w14:textId="77777777" w:rsidTr="00622A33">
        <w:tc>
          <w:tcPr>
            <w:tcW w:w="3253" w:type="dxa"/>
          </w:tcPr>
          <w:p w14:paraId="3E7D8C63" w14:textId="10CBECEB" w:rsidR="00622A33" w:rsidRPr="009523F8" w:rsidRDefault="000706E6" w:rsidP="003625FE">
            <w:pPr>
              <w:jc w:val="both"/>
              <w:rPr>
                <w:rFonts w:cstheme="minorHAnsi"/>
                <w:sz w:val="24"/>
                <w:szCs w:val="24"/>
              </w:rPr>
            </w:pPr>
            <w:r w:rsidRPr="009523F8">
              <w:rPr>
                <w:rFonts w:cstheme="minorHAnsi"/>
                <w:sz w:val="24"/>
                <w:szCs w:val="24"/>
              </w:rPr>
              <w:t>Actual price</w:t>
            </w:r>
            <w:r w:rsidR="00782541" w:rsidRPr="009523F8">
              <w:rPr>
                <w:rFonts w:cstheme="minorHAnsi"/>
                <w:sz w:val="24"/>
                <w:szCs w:val="24"/>
              </w:rPr>
              <w:t xml:space="preserve"> paid</w:t>
            </w:r>
          </w:p>
        </w:tc>
        <w:tc>
          <w:tcPr>
            <w:tcW w:w="1697" w:type="dxa"/>
          </w:tcPr>
          <w:p w14:paraId="717F995D" w14:textId="28B12D41" w:rsidR="00622A33" w:rsidRPr="009523F8" w:rsidRDefault="004A6400" w:rsidP="003625FE">
            <w:pPr>
              <w:jc w:val="both"/>
              <w:rPr>
                <w:rFonts w:cstheme="minorHAnsi"/>
                <w:sz w:val="24"/>
                <w:szCs w:val="24"/>
              </w:rPr>
            </w:pPr>
            <w:r w:rsidRPr="009523F8">
              <w:rPr>
                <w:rFonts w:cstheme="minorHAnsi"/>
                <w:sz w:val="24"/>
                <w:szCs w:val="24"/>
              </w:rPr>
              <w:t>£</w:t>
            </w:r>
            <w:r w:rsidR="000706E6" w:rsidRPr="009523F8">
              <w:rPr>
                <w:rFonts w:cstheme="minorHAnsi"/>
                <w:sz w:val="24"/>
                <w:szCs w:val="24"/>
              </w:rPr>
              <w:t>3.7</w:t>
            </w:r>
          </w:p>
        </w:tc>
      </w:tr>
      <w:tr w:rsidR="00622A33" w:rsidRPr="009523F8" w14:paraId="6974038E" w14:textId="77777777" w:rsidTr="00622A33">
        <w:tc>
          <w:tcPr>
            <w:tcW w:w="3253" w:type="dxa"/>
          </w:tcPr>
          <w:p w14:paraId="69AB45E6" w14:textId="396D60C1" w:rsidR="00622A33" w:rsidRPr="009523F8" w:rsidRDefault="000706E6" w:rsidP="003625FE">
            <w:pPr>
              <w:jc w:val="both"/>
              <w:rPr>
                <w:rFonts w:cstheme="minorHAnsi"/>
                <w:sz w:val="24"/>
                <w:szCs w:val="24"/>
              </w:rPr>
            </w:pPr>
            <w:r w:rsidRPr="009523F8">
              <w:rPr>
                <w:rFonts w:cstheme="minorHAnsi"/>
                <w:sz w:val="24"/>
                <w:szCs w:val="24"/>
              </w:rPr>
              <w:t>Quantity of material X</w:t>
            </w:r>
          </w:p>
        </w:tc>
        <w:tc>
          <w:tcPr>
            <w:tcW w:w="1697" w:type="dxa"/>
          </w:tcPr>
          <w:p w14:paraId="6AA57B31" w14:textId="32705AA1" w:rsidR="00622A33" w:rsidRPr="009523F8" w:rsidRDefault="000706E6" w:rsidP="003625FE">
            <w:pPr>
              <w:jc w:val="both"/>
              <w:rPr>
                <w:rFonts w:cstheme="minorHAnsi"/>
                <w:sz w:val="24"/>
                <w:szCs w:val="24"/>
              </w:rPr>
            </w:pPr>
            <w:r w:rsidRPr="009523F8">
              <w:rPr>
                <w:rFonts w:cstheme="minorHAnsi"/>
                <w:sz w:val="24"/>
                <w:szCs w:val="24"/>
              </w:rPr>
              <w:t>850</w:t>
            </w:r>
          </w:p>
        </w:tc>
      </w:tr>
      <w:tr w:rsidR="00622A33" w:rsidRPr="009523F8" w14:paraId="4506BD4B" w14:textId="77777777" w:rsidTr="00622A33">
        <w:tc>
          <w:tcPr>
            <w:tcW w:w="3253" w:type="dxa"/>
          </w:tcPr>
          <w:p w14:paraId="22B948FC" w14:textId="68DF83BD" w:rsidR="00622A33" w:rsidRPr="009523F8" w:rsidRDefault="000706E6" w:rsidP="003625FE">
            <w:pPr>
              <w:jc w:val="both"/>
              <w:rPr>
                <w:rFonts w:cstheme="minorHAnsi"/>
                <w:sz w:val="24"/>
                <w:szCs w:val="24"/>
              </w:rPr>
            </w:pPr>
            <w:r w:rsidRPr="009523F8">
              <w:rPr>
                <w:rFonts w:cstheme="minorHAnsi"/>
                <w:sz w:val="24"/>
                <w:szCs w:val="24"/>
              </w:rPr>
              <w:t>Quantity of material Y</w:t>
            </w:r>
          </w:p>
        </w:tc>
        <w:tc>
          <w:tcPr>
            <w:tcW w:w="1697" w:type="dxa"/>
          </w:tcPr>
          <w:p w14:paraId="3931C2B0" w14:textId="64136E18" w:rsidR="00622A33" w:rsidRPr="009523F8" w:rsidRDefault="000706E6" w:rsidP="003625FE">
            <w:pPr>
              <w:jc w:val="both"/>
              <w:rPr>
                <w:rFonts w:cstheme="minorHAnsi"/>
                <w:sz w:val="24"/>
                <w:szCs w:val="24"/>
              </w:rPr>
            </w:pPr>
            <w:r w:rsidRPr="009523F8">
              <w:rPr>
                <w:rFonts w:cstheme="minorHAnsi"/>
                <w:sz w:val="24"/>
                <w:szCs w:val="24"/>
              </w:rPr>
              <w:t>750</w:t>
            </w:r>
          </w:p>
        </w:tc>
      </w:tr>
    </w:tbl>
    <w:p w14:paraId="4CB94EAB" w14:textId="56265D36" w:rsidR="00E975EB" w:rsidRDefault="00E975EB" w:rsidP="003625FE">
      <w:pPr>
        <w:jc w:val="both"/>
        <w:rPr>
          <w:rFonts w:cstheme="minorHAnsi"/>
          <w:sz w:val="24"/>
          <w:szCs w:val="24"/>
        </w:rPr>
      </w:pPr>
    </w:p>
    <w:p w14:paraId="18D2CF37" w14:textId="77777777" w:rsidR="00092D8B" w:rsidRPr="009523F8" w:rsidRDefault="00092D8B" w:rsidP="003625FE">
      <w:pPr>
        <w:jc w:val="both"/>
        <w:rPr>
          <w:rFonts w:cstheme="minorHAnsi"/>
          <w:sz w:val="24"/>
          <w:szCs w:val="24"/>
        </w:rPr>
      </w:pPr>
    </w:p>
    <w:tbl>
      <w:tblPr>
        <w:tblStyle w:val="TableGrid"/>
        <w:tblW w:w="0" w:type="auto"/>
        <w:tblInd w:w="1255" w:type="dxa"/>
        <w:tblLook w:val="04A0" w:firstRow="1" w:lastRow="0" w:firstColumn="1" w:lastColumn="0" w:noHBand="0" w:noVBand="1"/>
      </w:tblPr>
      <w:tblGrid>
        <w:gridCol w:w="3240"/>
        <w:gridCol w:w="1710"/>
        <w:gridCol w:w="1710"/>
      </w:tblGrid>
      <w:tr w:rsidR="008C459C" w:rsidRPr="009523F8" w14:paraId="6AA726E9" w14:textId="77777777" w:rsidTr="0039582B">
        <w:tc>
          <w:tcPr>
            <w:tcW w:w="6660" w:type="dxa"/>
            <w:gridSpan w:val="3"/>
          </w:tcPr>
          <w:p w14:paraId="2AE69321" w14:textId="3B1D689D" w:rsidR="008C459C" w:rsidRPr="009523F8" w:rsidRDefault="008C459C" w:rsidP="003625FE">
            <w:pPr>
              <w:jc w:val="both"/>
              <w:rPr>
                <w:rFonts w:cstheme="minorHAnsi"/>
                <w:b/>
                <w:bCs/>
                <w:sz w:val="24"/>
                <w:szCs w:val="24"/>
              </w:rPr>
            </w:pPr>
            <w:r w:rsidRPr="009523F8">
              <w:rPr>
                <w:rFonts w:cstheme="minorHAnsi"/>
                <w:b/>
                <w:bCs/>
                <w:sz w:val="24"/>
                <w:szCs w:val="24"/>
              </w:rPr>
              <w:lastRenderedPageBreak/>
              <w:t xml:space="preserve">                                                   Chemical X </w:t>
            </w:r>
          </w:p>
        </w:tc>
      </w:tr>
      <w:tr w:rsidR="007A40E6" w:rsidRPr="009523F8" w14:paraId="537D0980" w14:textId="77777777" w:rsidTr="00D5057F">
        <w:tc>
          <w:tcPr>
            <w:tcW w:w="3240" w:type="dxa"/>
          </w:tcPr>
          <w:p w14:paraId="298CB541" w14:textId="5F793B1D" w:rsidR="007A40E6" w:rsidRPr="009523F8" w:rsidRDefault="007A40E6" w:rsidP="003625FE">
            <w:pPr>
              <w:jc w:val="both"/>
              <w:rPr>
                <w:rFonts w:cstheme="minorHAnsi"/>
                <w:sz w:val="24"/>
                <w:szCs w:val="24"/>
              </w:rPr>
            </w:pPr>
            <w:r w:rsidRPr="009523F8">
              <w:rPr>
                <w:rFonts w:cstheme="minorHAnsi"/>
                <w:sz w:val="24"/>
                <w:szCs w:val="24"/>
              </w:rPr>
              <w:t>Material price planning variance</w:t>
            </w:r>
          </w:p>
        </w:tc>
        <w:tc>
          <w:tcPr>
            <w:tcW w:w="1710" w:type="dxa"/>
          </w:tcPr>
          <w:p w14:paraId="2442694D" w14:textId="77777777" w:rsidR="007A40E6" w:rsidRPr="009523F8" w:rsidRDefault="004A6400" w:rsidP="003625FE">
            <w:pPr>
              <w:jc w:val="both"/>
              <w:rPr>
                <w:rFonts w:cstheme="minorHAnsi"/>
                <w:b/>
                <w:bCs/>
                <w:sz w:val="24"/>
                <w:szCs w:val="24"/>
              </w:rPr>
            </w:pPr>
            <w:r w:rsidRPr="009523F8">
              <w:rPr>
                <w:rFonts w:cstheme="minorHAnsi"/>
                <w:b/>
                <w:bCs/>
                <w:sz w:val="24"/>
                <w:szCs w:val="24"/>
              </w:rPr>
              <w:t>£</w:t>
            </w:r>
            <w:r w:rsidR="007A40E6" w:rsidRPr="009523F8">
              <w:rPr>
                <w:rFonts w:cstheme="minorHAnsi"/>
                <w:b/>
                <w:bCs/>
                <w:sz w:val="24"/>
                <w:szCs w:val="24"/>
              </w:rPr>
              <w:t>-1700</w:t>
            </w:r>
          </w:p>
          <w:p w14:paraId="2E6BD44B" w14:textId="5428D44C" w:rsidR="00D41F53" w:rsidRPr="009523F8" w:rsidRDefault="00D41F53" w:rsidP="003625FE">
            <w:pPr>
              <w:jc w:val="both"/>
              <w:rPr>
                <w:rFonts w:cstheme="minorHAnsi"/>
                <w:b/>
                <w:bCs/>
                <w:sz w:val="24"/>
                <w:szCs w:val="24"/>
              </w:rPr>
            </w:pPr>
            <w:r w:rsidRPr="009523F8">
              <w:rPr>
                <w:rFonts w:cstheme="minorHAnsi"/>
                <w:b/>
                <w:bCs/>
                <w:sz w:val="24"/>
                <w:szCs w:val="24"/>
              </w:rPr>
              <w:t>Unfavourable</w:t>
            </w:r>
          </w:p>
        </w:tc>
        <w:tc>
          <w:tcPr>
            <w:tcW w:w="1710" w:type="dxa"/>
          </w:tcPr>
          <w:p w14:paraId="69C94314" w14:textId="77777777" w:rsidR="007A40E6" w:rsidRPr="009523F8" w:rsidRDefault="00191382" w:rsidP="003625FE">
            <w:pPr>
              <w:jc w:val="both"/>
              <w:rPr>
                <w:rFonts w:cstheme="minorHAnsi"/>
                <w:sz w:val="24"/>
                <w:szCs w:val="24"/>
              </w:rPr>
            </w:pPr>
            <w:r w:rsidRPr="009523F8">
              <w:rPr>
                <w:rFonts w:cstheme="minorHAnsi"/>
                <w:sz w:val="24"/>
                <w:szCs w:val="24"/>
              </w:rPr>
              <w:t>(original target price – general market price) x quantity purchased</w:t>
            </w:r>
          </w:p>
          <w:p w14:paraId="161234B7" w14:textId="2BD550CF" w:rsidR="00782541" w:rsidRPr="009523F8" w:rsidRDefault="00782541" w:rsidP="003625FE">
            <w:pPr>
              <w:jc w:val="both"/>
              <w:rPr>
                <w:rFonts w:cstheme="minorHAnsi"/>
                <w:sz w:val="24"/>
                <w:szCs w:val="24"/>
              </w:rPr>
            </w:pPr>
            <w:r w:rsidRPr="009523F8">
              <w:rPr>
                <w:rFonts w:cstheme="minorHAnsi"/>
                <w:sz w:val="24"/>
                <w:szCs w:val="24"/>
              </w:rPr>
              <w:t>(2.5-4.</w:t>
            </w:r>
            <w:r w:rsidR="00253958" w:rsidRPr="009523F8">
              <w:rPr>
                <w:rFonts w:cstheme="minorHAnsi"/>
                <w:sz w:val="24"/>
                <w:szCs w:val="24"/>
              </w:rPr>
              <w:t>5) *</w:t>
            </w:r>
            <w:r w:rsidRPr="009523F8">
              <w:rPr>
                <w:rFonts w:cstheme="minorHAnsi"/>
                <w:sz w:val="24"/>
                <w:szCs w:val="24"/>
              </w:rPr>
              <w:t>850</w:t>
            </w:r>
          </w:p>
        </w:tc>
      </w:tr>
      <w:tr w:rsidR="007A40E6" w:rsidRPr="009523F8" w14:paraId="5D2ACA1D" w14:textId="77777777" w:rsidTr="00D5057F">
        <w:tc>
          <w:tcPr>
            <w:tcW w:w="3240" w:type="dxa"/>
          </w:tcPr>
          <w:p w14:paraId="7DF703DF" w14:textId="23D42694" w:rsidR="007A40E6" w:rsidRPr="009523F8" w:rsidRDefault="007A40E6" w:rsidP="003625FE">
            <w:pPr>
              <w:jc w:val="both"/>
              <w:rPr>
                <w:rFonts w:cstheme="minorHAnsi"/>
                <w:sz w:val="24"/>
                <w:szCs w:val="24"/>
              </w:rPr>
            </w:pPr>
            <w:r w:rsidRPr="009523F8">
              <w:rPr>
                <w:rFonts w:cstheme="minorHAnsi"/>
                <w:sz w:val="24"/>
                <w:szCs w:val="24"/>
              </w:rPr>
              <w:t>Material price operational variance</w:t>
            </w:r>
          </w:p>
        </w:tc>
        <w:tc>
          <w:tcPr>
            <w:tcW w:w="1710" w:type="dxa"/>
          </w:tcPr>
          <w:p w14:paraId="27B28810" w14:textId="1EB0FF3B" w:rsidR="007A40E6" w:rsidRPr="009523F8" w:rsidRDefault="004A6400" w:rsidP="003625FE">
            <w:pPr>
              <w:jc w:val="both"/>
              <w:rPr>
                <w:rFonts w:cstheme="minorHAnsi"/>
                <w:b/>
                <w:bCs/>
                <w:sz w:val="24"/>
                <w:szCs w:val="24"/>
              </w:rPr>
            </w:pPr>
            <w:r w:rsidRPr="009523F8">
              <w:rPr>
                <w:rFonts w:cstheme="minorHAnsi"/>
                <w:b/>
                <w:bCs/>
                <w:sz w:val="24"/>
                <w:szCs w:val="24"/>
              </w:rPr>
              <w:t>£</w:t>
            </w:r>
            <w:r w:rsidR="007A40E6" w:rsidRPr="009523F8">
              <w:rPr>
                <w:rFonts w:cstheme="minorHAnsi"/>
                <w:b/>
                <w:bCs/>
                <w:sz w:val="24"/>
                <w:szCs w:val="24"/>
              </w:rPr>
              <w:t>680</w:t>
            </w:r>
          </w:p>
          <w:p w14:paraId="3C5A3B5A" w14:textId="777AE67C" w:rsidR="00191382" w:rsidRPr="009523F8" w:rsidRDefault="00191382" w:rsidP="003625FE">
            <w:pPr>
              <w:jc w:val="both"/>
              <w:rPr>
                <w:rFonts w:cstheme="minorHAnsi"/>
                <w:sz w:val="24"/>
                <w:szCs w:val="24"/>
              </w:rPr>
            </w:pPr>
          </w:p>
        </w:tc>
        <w:tc>
          <w:tcPr>
            <w:tcW w:w="1710" w:type="dxa"/>
          </w:tcPr>
          <w:p w14:paraId="18FD7ACE" w14:textId="4DF4B158" w:rsidR="007A40E6" w:rsidRPr="009523F8" w:rsidRDefault="00EF49F7" w:rsidP="003625FE">
            <w:pPr>
              <w:jc w:val="both"/>
              <w:rPr>
                <w:rFonts w:cstheme="minorHAnsi"/>
                <w:sz w:val="24"/>
                <w:szCs w:val="24"/>
              </w:rPr>
            </w:pPr>
            <w:r w:rsidRPr="009523F8">
              <w:rPr>
                <w:rFonts w:cstheme="minorHAnsi"/>
                <w:sz w:val="24"/>
                <w:szCs w:val="24"/>
              </w:rPr>
              <w:t>(General Market Price-Actual Price) * Quantity</w:t>
            </w:r>
            <w:r w:rsidR="00191382" w:rsidRPr="009523F8">
              <w:rPr>
                <w:rFonts w:cstheme="minorHAnsi"/>
                <w:sz w:val="24"/>
                <w:szCs w:val="24"/>
              </w:rPr>
              <w:t xml:space="preserve"> purchased</w:t>
            </w:r>
          </w:p>
          <w:p w14:paraId="085C6F69" w14:textId="39133AC2" w:rsidR="00481969" w:rsidRPr="009523F8" w:rsidRDefault="00481969" w:rsidP="003625FE">
            <w:pPr>
              <w:jc w:val="both"/>
              <w:rPr>
                <w:rFonts w:cstheme="minorHAnsi"/>
                <w:sz w:val="24"/>
                <w:szCs w:val="24"/>
              </w:rPr>
            </w:pPr>
            <w:r w:rsidRPr="009523F8">
              <w:rPr>
                <w:rFonts w:cstheme="minorHAnsi"/>
                <w:sz w:val="24"/>
                <w:szCs w:val="24"/>
              </w:rPr>
              <w:t>(4.5-3.</w:t>
            </w:r>
            <w:r w:rsidR="00253958" w:rsidRPr="009523F8">
              <w:rPr>
                <w:rFonts w:cstheme="minorHAnsi"/>
                <w:sz w:val="24"/>
                <w:szCs w:val="24"/>
              </w:rPr>
              <w:t>7) *</w:t>
            </w:r>
            <w:r w:rsidRPr="009523F8">
              <w:rPr>
                <w:rFonts w:cstheme="minorHAnsi"/>
                <w:sz w:val="24"/>
                <w:szCs w:val="24"/>
              </w:rPr>
              <w:t>850</w:t>
            </w:r>
          </w:p>
        </w:tc>
      </w:tr>
    </w:tbl>
    <w:p w14:paraId="62087EE2" w14:textId="1F008BC8" w:rsidR="000706E6" w:rsidRPr="009523F8" w:rsidRDefault="000706E6" w:rsidP="003625FE">
      <w:pPr>
        <w:jc w:val="both"/>
        <w:rPr>
          <w:rFonts w:cstheme="minorHAnsi"/>
          <w:sz w:val="24"/>
          <w:szCs w:val="24"/>
        </w:rPr>
      </w:pPr>
    </w:p>
    <w:p w14:paraId="72FF3685" w14:textId="43DB755E" w:rsidR="00782541" w:rsidRPr="009523F8" w:rsidRDefault="00782541" w:rsidP="003625FE">
      <w:pPr>
        <w:jc w:val="both"/>
        <w:rPr>
          <w:rFonts w:cstheme="minorHAnsi"/>
          <w:sz w:val="24"/>
          <w:szCs w:val="24"/>
        </w:rPr>
      </w:pPr>
    </w:p>
    <w:p w14:paraId="170D8664" w14:textId="77777777" w:rsidR="00782541" w:rsidRPr="009523F8" w:rsidRDefault="00782541" w:rsidP="003625FE">
      <w:pPr>
        <w:jc w:val="both"/>
        <w:rPr>
          <w:rFonts w:cstheme="minorHAnsi"/>
          <w:sz w:val="24"/>
          <w:szCs w:val="24"/>
        </w:rPr>
      </w:pPr>
    </w:p>
    <w:tbl>
      <w:tblPr>
        <w:tblStyle w:val="TableGrid"/>
        <w:tblW w:w="0" w:type="auto"/>
        <w:tblInd w:w="1255" w:type="dxa"/>
        <w:tblLook w:val="04A0" w:firstRow="1" w:lastRow="0" w:firstColumn="1" w:lastColumn="0" w:noHBand="0" w:noVBand="1"/>
      </w:tblPr>
      <w:tblGrid>
        <w:gridCol w:w="3240"/>
        <w:gridCol w:w="1580"/>
        <w:gridCol w:w="2085"/>
      </w:tblGrid>
      <w:tr w:rsidR="001026FA" w:rsidRPr="009523F8" w14:paraId="36EC4031" w14:textId="77777777" w:rsidTr="00573DA6">
        <w:tc>
          <w:tcPr>
            <w:tcW w:w="6840" w:type="dxa"/>
            <w:gridSpan w:val="3"/>
          </w:tcPr>
          <w:p w14:paraId="0C410F15" w14:textId="1E4E6CE7" w:rsidR="001026FA" w:rsidRPr="009523F8" w:rsidRDefault="00573DA6" w:rsidP="003625FE">
            <w:pPr>
              <w:tabs>
                <w:tab w:val="left" w:pos="3600"/>
              </w:tabs>
              <w:jc w:val="both"/>
              <w:rPr>
                <w:rFonts w:cstheme="minorHAnsi"/>
                <w:b/>
                <w:bCs/>
                <w:sz w:val="24"/>
                <w:szCs w:val="24"/>
              </w:rPr>
            </w:pPr>
            <w:r w:rsidRPr="009523F8">
              <w:rPr>
                <w:rFonts w:cstheme="minorHAnsi"/>
                <w:b/>
                <w:bCs/>
                <w:sz w:val="24"/>
                <w:szCs w:val="24"/>
              </w:rPr>
              <w:t xml:space="preserve">                                                     </w:t>
            </w:r>
            <w:r w:rsidR="001026FA" w:rsidRPr="009523F8">
              <w:rPr>
                <w:rFonts w:cstheme="minorHAnsi"/>
                <w:b/>
                <w:bCs/>
                <w:sz w:val="24"/>
                <w:szCs w:val="24"/>
              </w:rPr>
              <w:t>Chemical Y</w:t>
            </w:r>
          </w:p>
        </w:tc>
      </w:tr>
      <w:tr w:rsidR="001026FA" w:rsidRPr="009523F8" w14:paraId="04D78A13" w14:textId="77777777" w:rsidTr="00573DA6">
        <w:tc>
          <w:tcPr>
            <w:tcW w:w="3240" w:type="dxa"/>
          </w:tcPr>
          <w:p w14:paraId="20676E0C" w14:textId="5336358D" w:rsidR="001026FA" w:rsidRPr="009523F8" w:rsidRDefault="001026FA" w:rsidP="003625FE">
            <w:pPr>
              <w:jc w:val="both"/>
              <w:rPr>
                <w:rFonts w:cstheme="minorHAnsi"/>
                <w:sz w:val="24"/>
                <w:szCs w:val="24"/>
              </w:rPr>
            </w:pPr>
            <w:r w:rsidRPr="009523F8">
              <w:rPr>
                <w:rFonts w:cstheme="minorHAnsi"/>
                <w:sz w:val="24"/>
                <w:szCs w:val="24"/>
              </w:rPr>
              <w:t>Material price planning variance</w:t>
            </w:r>
          </w:p>
        </w:tc>
        <w:tc>
          <w:tcPr>
            <w:tcW w:w="1515" w:type="dxa"/>
          </w:tcPr>
          <w:p w14:paraId="738C27EB" w14:textId="77777777" w:rsidR="001026FA" w:rsidRPr="009523F8" w:rsidRDefault="004A6400" w:rsidP="003625FE">
            <w:pPr>
              <w:jc w:val="both"/>
              <w:rPr>
                <w:rFonts w:cstheme="minorHAnsi"/>
                <w:b/>
                <w:bCs/>
                <w:sz w:val="24"/>
                <w:szCs w:val="24"/>
              </w:rPr>
            </w:pPr>
            <w:r w:rsidRPr="009523F8">
              <w:rPr>
                <w:rFonts w:cstheme="minorHAnsi"/>
                <w:b/>
                <w:bCs/>
                <w:sz w:val="24"/>
                <w:szCs w:val="24"/>
              </w:rPr>
              <w:t>£</w:t>
            </w:r>
            <w:r w:rsidR="00573DA6" w:rsidRPr="009523F8">
              <w:rPr>
                <w:rFonts w:cstheme="minorHAnsi"/>
                <w:b/>
                <w:bCs/>
                <w:sz w:val="24"/>
                <w:szCs w:val="24"/>
              </w:rPr>
              <w:t>-1500</w:t>
            </w:r>
          </w:p>
          <w:p w14:paraId="3AF57875" w14:textId="15008AE0" w:rsidR="00D41F53" w:rsidRPr="009523F8" w:rsidRDefault="00D41F53" w:rsidP="003625FE">
            <w:pPr>
              <w:jc w:val="both"/>
              <w:rPr>
                <w:rFonts w:cstheme="minorHAnsi"/>
                <w:b/>
                <w:bCs/>
                <w:sz w:val="24"/>
                <w:szCs w:val="24"/>
              </w:rPr>
            </w:pPr>
            <w:r w:rsidRPr="009523F8">
              <w:rPr>
                <w:rFonts w:cstheme="minorHAnsi"/>
                <w:b/>
                <w:bCs/>
                <w:sz w:val="24"/>
                <w:szCs w:val="24"/>
              </w:rPr>
              <w:t>Unfavourable</w:t>
            </w:r>
          </w:p>
        </w:tc>
        <w:tc>
          <w:tcPr>
            <w:tcW w:w="2085" w:type="dxa"/>
          </w:tcPr>
          <w:p w14:paraId="36881E56" w14:textId="7CE95662" w:rsidR="001026FA" w:rsidRPr="009523F8" w:rsidRDefault="00191382" w:rsidP="003625FE">
            <w:pPr>
              <w:jc w:val="both"/>
              <w:rPr>
                <w:rFonts w:cstheme="minorHAnsi"/>
                <w:sz w:val="24"/>
                <w:szCs w:val="24"/>
              </w:rPr>
            </w:pPr>
            <w:r w:rsidRPr="009523F8">
              <w:rPr>
                <w:rFonts w:cstheme="minorHAnsi"/>
                <w:sz w:val="24"/>
                <w:szCs w:val="24"/>
              </w:rPr>
              <w:t xml:space="preserve">(Original target price – General market </w:t>
            </w:r>
            <w:r w:rsidR="00782541" w:rsidRPr="009523F8">
              <w:rPr>
                <w:rFonts w:cstheme="minorHAnsi"/>
                <w:sz w:val="24"/>
                <w:szCs w:val="24"/>
              </w:rPr>
              <w:t>price)</w:t>
            </w:r>
            <w:r w:rsidRPr="009523F8">
              <w:rPr>
                <w:rFonts w:cstheme="minorHAnsi"/>
                <w:sz w:val="24"/>
                <w:szCs w:val="24"/>
              </w:rPr>
              <w:t xml:space="preserve"> x quantity purchased</w:t>
            </w:r>
          </w:p>
          <w:p w14:paraId="1EA3E650" w14:textId="6BADE21E" w:rsidR="00782541" w:rsidRPr="009523F8" w:rsidRDefault="00782541" w:rsidP="003625FE">
            <w:pPr>
              <w:jc w:val="both"/>
              <w:rPr>
                <w:rFonts w:cstheme="minorHAnsi"/>
                <w:sz w:val="24"/>
                <w:szCs w:val="24"/>
              </w:rPr>
            </w:pPr>
            <w:r w:rsidRPr="009523F8">
              <w:rPr>
                <w:rFonts w:cstheme="minorHAnsi"/>
                <w:sz w:val="24"/>
                <w:szCs w:val="24"/>
              </w:rPr>
              <w:t>(2.5-4.</w:t>
            </w:r>
            <w:r w:rsidR="005919C8" w:rsidRPr="009523F8">
              <w:rPr>
                <w:rFonts w:cstheme="minorHAnsi"/>
                <w:sz w:val="24"/>
                <w:szCs w:val="24"/>
              </w:rPr>
              <w:t>5) *</w:t>
            </w:r>
            <w:r w:rsidRPr="009523F8">
              <w:rPr>
                <w:rFonts w:cstheme="minorHAnsi"/>
                <w:sz w:val="24"/>
                <w:szCs w:val="24"/>
              </w:rPr>
              <w:t>750</w:t>
            </w:r>
          </w:p>
          <w:p w14:paraId="761AFFE2" w14:textId="58A113F9" w:rsidR="00782541" w:rsidRPr="009523F8" w:rsidRDefault="00782541" w:rsidP="003625FE">
            <w:pPr>
              <w:jc w:val="both"/>
              <w:rPr>
                <w:rFonts w:cstheme="minorHAnsi"/>
                <w:sz w:val="24"/>
                <w:szCs w:val="24"/>
              </w:rPr>
            </w:pPr>
          </w:p>
        </w:tc>
      </w:tr>
      <w:tr w:rsidR="001026FA" w:rsidRPr="009523F8" w14:paraId="718DAF8C" w14:textId="77777777" w:rsidTr="00573DA6">
        <w:tc>
          <w:tcPr>
            <w:tcW w:w="3240" w:type="dxa"/>
          </w:tcPr>
          <w:p w14:paraId="5BD8AFE0" w14:textId="7B53D97A" w:rsidR="001026FA" w:rsidRPr="009523F8" w:rsidRDefault="001026FA" w:rsidP="003625FE">
            <w:pPr>
              <w:jc w:val="both"/>
              <w:rPr>
                <w:rFonts w:cstheme="minorHAnsi"/>
                <w:sz w:val="24"/>
                <w:szCs w:val="24"/>
              </w:rPr>
            </w:pPr>
            <w:r w:rsidRPr="009523F8">
              <w:rPr>
                <w:rFonts w:cstheme="minorHAnsi"/>
                <w:sz w:val="24"/>
                <w:szCs w:val="24"/>
              </w:rPr>
              <w:t>Material price operational variance</w:t>
            </w:r>
          </w:p>
        </w:tc>
        <w:tc>
          <w:tcPr>
            <w:tcW w:w="1515" w:type="dxa"/>
          </w:tcPr>
          <w:p w14:paraId="7A999758" w14:textId="2F1B22E1" w:rsidR="001026FA" w:rsidRPr="009523F8" w:rsidRDefault="004A6400" w:rsidP="003625FE">
            <w:pPr>
              <w:jc w:val="both"/>
              <w:rPr>
                <w:rFonts w:cstheme="minorHAnsi"/>
                <w:b/>
                <w:bCs/>
                <w:sz w:val="24"/>
                <w:szCs w:val="24"/>
              </w:rPr>
            </w:pPr>
            <w:r w:rsidRPr="009523F8">
              <w:rPr>
                <w:rFonts w:cstheme="minorHAnsi"/>
                <w:b/>
                <w:bCs/>
                <w:sz w:val="24"/>
                <w:szCs w:val="24"/>
              </w:rPr>
              <w:t>£</w:t>
            </w:r>
            <w:r w:rsidR="00573DA6" w:rsidRPr="009523F8">
              <w:rPr>
                <w:rFonts w:cstheme="minorHAnsi"/>
                <w:b/>
                <w:bCs/>
                <w:sz w:val="24"/>
                <w:szCs w:val="24"/>
              </w:rPr>
              <w:t>600</w:t>
            </w:r>
          </w:p>
          <w:p w14:paraId="22E00E53" w14:textId="181EB68A" w:rsidR="00253958" w:rsidRPr="009523F8" w:rsidRDefault="00253958" w:rsidP="003625FE">
            <w:pPr>
              <w:jc w:val="both"/>
              <w:rPr>
                <w:rFonts w:cstheme="minorHAnsi"/>
                <w:sz w:val="24"/>
                <w:szCs w:val="24"/>
              </w:rPr>
            </w:pPr>
          </w:p>
        </w:tc>
        <w:tc>
          <w:tcPr>
            <w:tcW w:w="2085" w:type="dxa"/>
          </w:tcPr>
          <w:p w14:paraId="09281B73" w14:textId="67D18642" w:rsidR="001026FA" w:rsidRPr="009523F8" w:rsidRDefault="00EF49F7" w:rsidP="003625FE">
            <w:pPr>
              <w:jc w:val="both"/>
              <w:rPr>
                <w:rFonts w:cstheme="minorHAnsi"/>
                <w:sz w:val="24"/>
                <w:szCs w:val="24"/>
              </w:rPr>
            </w:pPr>
            <w:r w:rsidRPr="009523F8">
              <w:rPr>
                <w:rFonts w:cstheme="minorHAnsi"/>
                <w:sz w:val="24"/>
                <w:szCs w:val="24"/>
              </w:rPr>
              <w:t>(General Market Price-Actual Price) * Quantity</w:t>
            </w:r>
            <w:r w:rsidR="00191382" w:rsidRPr="009523F8">
              <w:rPr>
                <w:rFonts w:cstheme="minorHAnsi"/>
                <w:sz w:val="24"/>
                <w:szCs w:val="24"/>
              </w:rPr>
              <w:t xml:space="preserve"> purchased</w:t>
            </w:r>
          </w:p>
          <w:p w14:paraId="089259DA" w14:textId="2C5FBAB5" w:rsidR="00EF49F7" w:rsidRPr="009523F8" w:rsidRDefault="00481969" w:rsidP="003625FE">
            <w:pPr>
              <w:jc w:val="both"/>
              <w:rPr>
                <w:rFonts w:cstheme="minorHAnsi"/>
                <w:sz w:val="24"/>
                <w:szCs w:val="24"/>
              </w:rPr>
            </w:pPr>
            <w:r w:rsidRPr="009523F8">
              <w:rPr>
                <w:rFonts w:cstheme="minorHAnsi"/>
                <w:sz w:val="24"/>
                <w:szCs w:val="24"/>
              </w:rPr>
              <w:t>(4.5-3.7) *750</w:t>
            </w:r>
          </w:p>
        </w:tc>
      </w:tr>
    </w:tbl>
    <w:p w14:paraId="14C90C2E" w14:textId="77777777" w:rsidR="00A23BB5" w:rsidRPr="009523F8" w:rsidRDefault="00A23BB5" w:rsidP="003625FE">
      <w:pPr>
        <w:jc w:val="both"/>
        <w:rPr>
          <w:rFonts w:cstheme="minorHAnsi"/>
          <w:sz w:val="24"/>
          <w:szCs w:val="24"/>
        </w:rPr>
      </w:pPr>
    </w:p>
    <w:p w14:paraId="79172E77" w14:textId="46F6EE72" w:rsidR="00A23BB5" w:rsidRPr="009523F8" w:rsidRDefault="00A23BB5" w:rsidP="003625FE">
      <w:pPr>
        <w:jc w:val="both"/>
        <w:rPr>
          <w:rFonts w:cstheme="minorHAnsi"/>
          <w:sz w:val="24"/>
          <w:szCs w:val="24"/>
        </w:rPr>
      </w:pPr>
      <w:bookmarkStart w:id="6" w:name="_Toc50557518"/>
      <w:r w:rsidRPr="004E02B3">
        <w:rPr>
          <w:rStyle w:val="Heading2Char"/>
        </w:rPr>
        <w:t>3, Merits and Demerits of variance analysis</w:t>
      </w:r>
      <w:bookmarkEnd w:id="6"/>
      <w:r w:rsidRPr="009523F8">
        <w:rPr>
          <w:rFonts w:cstheme="minorHAnsi"/>
          <w:sz w:val="24"/>
          <w:szCs w:val="24"/>
        </w:rPr>
        <w:t>:</w:t>
      </w:r>
    </w:p>
    <w:p w14:paraId="0A266B8D" w14:textId="1432F682" w:rsidR="005C124B" w:rsidRPr="009523F8" w:rsidRDefault="005C124B" w:rsidP="003625FE">
      <w:pPr>
        <w:jc w:val="both"/>
        <w:rPr>
          <w:rFonts w:cstheme="minorHAnsi"/>
          <w:sz w:val="24"/>
          <w:szCs w:val="24"/>
        </w:rPr>
      </w:pPr>
      <w:r w:rsidRPr="009523F8">
        <w:rPr>
          <w:rFonts w:cstheme="minorHAnsi"/>
          <w:sz w:val="24"/>
          <w:szCs w:val="24"/>
        </w:rPr>
        <w:t xml:space="preserve">Variance analysis is a tool, to investigate the difference between budgeted and the real outcome.  The variance analysis process is actually very simple, it </w:t>
      </w:r>
      <w:r w:rsidR="009606EA" w:rsidRPr="009523F8">
        <w:rPr>
          <w:rFonts w:cstheme="minorHAnsi"/>
          <w:sz w:val="24"/>
          <w:szCs w:val="24"/>
        </w:rPr>
        <w:t xml:space="preserve">entails </w:t>
      </w:r>
      <w:r w:rsidRPr="009523F8">
        <w:rPr>
          <w:rFonts w:cstheme="minorHAnsi"/>
          <w:sz w:val="24"/>
          <w:szCs w:val="24"/>
        </w:rPr>
        <w:t>comparing standards</w:t>
      </w:r>
      <w:r w:rsidR="009606EA" w:rsidRPr="009523F8">
        <w:rPr>
          <w:rFonts w:cstheme="minorHAnsi"/>
          <w:sz w:val="24"/>
          <w:szCs w:val="24"/>
        </w:rPr>
        <w:t xml:space="preserve"> budget</w:t>
      </w:r>
      <w:r w:rsidRPr="009523F8">
        <w:rPr>
          <w:rFonts w:cstheme="minorHAnsi"/>
          <w:sz w:val="24"/>
          <w:szCs w:val="24"/>
        </w:rPr>
        <w:t xml:space="preserve"> with actual</w:t>
      </w:r>
      <w:r w:rsidR="009606EA" w:rsidRPr="009523F8">
        <w:rPr>
          <w:rFonts w:cstheme="minorHAnsi"/>
          <w:sz w:val="24"/>
          <w:szCs w:val="24"/>
        </w:rPr>
        <w:t xml:space="preserve"> outcome</w:t>
      </w:r>
      <w:r w:rsidRPr="009523F8">
        <w:rPr>
          <w:rFonts w:cstheme="minorHAnsi"/>
          <w:sz w:val="24"/>
          <w:szCs w:val="24"/>
        </w:rPr>
        <w:t xml:space="preserve">. </w:t>
      </w:r>
      <w:r w:rsidR="000F5C14" w:rsidRPr="009523F8">
        <w:rPr>
          <w:rFonts w:cstheme="minorHAnsi"/>
          <w:sz w:val="24"/>
          <w:szCs w:val="24"/>
        </w:rPr>
        <w:t xml:space="preserve"> (</w:t>
      </w:r>
      <w:proofErr w:type="spellStart"/>
      <w:r w:rsidR="000F5C14" w:rsidRPr="009523F8">
        <w:rPr>
          <w:rFonts w:cstheme="minorHAnsi"/>
          <w:sz w:val="24"/>
          <w:szCs w:val="24"/>
        </w:rPr>
        <w:t>Chenhall</w:t>
      </w:r>
      <w:proofErr w:type="spellEnd"/>
      <w:r w:rsidR="000F5C14" w:rsidRPr="009523F8">
        <w:rPr>
          <w:rFonts w:cstheme="minorHAnsi"/>
          <w:sz w:val="24"/>
          <w:szCs w:val="24"/>
        </w:rPr>
        <w:t xml:space="preserve"> et all, 1998)</w:t>
      </w:r>
      <w:r w:rsidRPr="009523F8">
        <w:rPr>
          <w:rFonts w:cstheme="minorHAnsi"/>
          <w:sz w:val="24"/>
          <w:szCs w:val="24"/>
        </w:rPr>
        <w:t xml:space="preserve"> Different types of variance analysis can distinguish; sales variance, fixed and variable overhead variance, direct labour cost variance and direct material cost variance.</w:t>
      </w:r>
    </w:p>
    <w:p w14:paraId="0128B7FE" w14:textId="51FC855D" w:rsidR="00AE7B6A" w:rsidRPr="009523F8" w:rsidRDefault="00AE7B6A" w:rsidP="003625FE">
      <w:pPr>
        <w:jc w:val="both"/>
        <w:rPr>
          <w:rFonts w:cstheme="minorHAnsi"/>
          <w:sz w:val="24"/>
          <w:szCs w:val="24"/>
        </w:rPr>
      </w:pPr>
      <w:r w:rsidRPr="009523F8">
        <w:rPr>
          <w:rFonts w:cstheme="minorHAnsi"/>
          <w:sz w:val="24"/>
          <w:szCs w:val="24"/>
        </w:rPr>
        <w:t>It is important to have a clear understanding of the difference between actual costs and standard costs in order to understand many aspects of managerial accounting. The main difference between the actual cost and the standard cost is that the actual cost refers to the costs incurred or paid, while the standard cost is the estimated cost of a product. Once the budget has been established, the companies should have a monitoring mechanism to assess how well the budget has worked. The actual and standard cost allow this comparison.</w:t>
      </w:r>
      <w:r w:rsidR="00095E37" w:rsidRPr="009523F8">
        <w:rPr>
          <w:rFonts w:cstheme="minorHAnsi"/>
          <w:sz w:val="24"/>
          <w:szCs w:val="24"/>
        </w:rPr>
        <w:t xml:space="preserve">  </w:t>
      </w:r>
      <w:r w:rsidR="00CE44F0" w:rsidRPr="009523F8">
        <w:rPr>
          <w:rFonts w:cstheme="minorHAnsi"/>
          <w:sz w:val="24"/>
          <w:szCs w:val="24"/>
        </w:rPr>
        <w:lastRenderedPageBreak/>
        <w:t>(</w:t>
      </w:r>
      <w:proofErr w:type="spellStart"/>
      <w:r w:rsidR="00CE44F0" w:rsidRPr="009523F8">
        <w:rPr>
          <w:rFonts w:cstheme="minorHAnsi"/>
          <w:sz w:val="24"/>
          <w:szCs w:val="24"/>
        </w:rPr>
        <w:t>Aruomoaghe</w:t>
      </w:r>
      <w:proofErr w:type="spellEnd"/>
      <w:r w:rsidR="00CE44F0" w:rsidRPr="009523F8">
        <w:rPr>
          <w:rFonts w:cstheme="minorHAnsi"/>
          <w:sz w:val="24"/>
          <w:szCs w:val="24"/>
        </w:rPr>
        <w:t xml:space="preserve"> and </w:t>
      </w:r>
      <w:proofErr w:type="spellStart"/>
      <w:r w:rsidR="00CE44F0" w:rsidRPr="009523F8">
        <w:rPr>
          <w:rFonts w:cstheme="minorHAnsi"/>
          <w:sz w:val="24"/>
          <w:szCs w:val="24"/>
        </w:rPr>
        <w:t>Agbo</w:t>
      </w:r>
      <w:proofErr w:type="spellEnd"/>
      <w:r w:rsidR="00CE44F0" w:rsidRPr="009523F8">
        <w:rPr>
          <w:rFonts w:cstheme="minorHAnsi"/>
          <w:sz w:val="24"/>
          <w:szCs w:val="24"/>
        </w:rPr>
        <w:t>, 2013)</w:t>
      </w:r>
      <w:r w:rsidR="00956AF0" w:rsidRPr="009523F8">
        <w:rPr>
          <w:rFonts w:cstheme="minorHAnsi"/>
          <w:sz w:val="24"/>
          <w:szCs w:val="24"/>
        </w:rPr>
        <w:t xml:space="preserve"> It can help take control of the </w:t>
      </w:r>
      <w:r w:rsidR="006B3BBA" w:rsidRPr="009523F8">
        <w:rPr>
          <w:rFonts w:cstheme="minorHAnsi"/>
          <w:sz w:val="24"/>
          <w:szCs w:val="24"/>
        </w:rPr>
        <w:t xml:space="preserve">business and play an important role in the decision making. </w:t>
      </w:r>
      <w:r w:rsidR="004A6400" w:rsidRPr="009523F8">
        <w:rPr>
          <w:rFonts w:cstheme="minorHAnsi"/>
          <w:sz w:val="24"/>
          <w:szCs w:val="24"/>
        </w:rPr>
        <w:t>The variance analysis has several advantages and some of the disadvantages too.</w:t>
      </w:r>
    </w:p>
    <w:p w14:paraId="4C9C7E97" w14:textId="1B1B68FA" w:rsidR="00F31D5C" w:rsidRPr="009523F8" w:rsidRDefault="00F31D5C" w:rsidP="003625FE">
      <w:pPr>
        <w:jc w:val="both"/>
        <w:rPr>
          <w:rFonts w:cstheme="minorHAnsi"/>
          <w:sz w:val="24"/>
          <w:szCs w:val="24"/>
        </w:rPr>
      </w:pPr>
      <w:bookmarkStart w:id="7" w:name="_Toc50557519"/>
      <w:r w:rsidRPr="004E02B3">
        <w:rPr>
          <w:rStyle w:val="Heading3Char"/>
        </w:rPr>
        <w:t>Advantages</w:t>
      </w:r>
      <w:bookmarkEnd w:id="7"/>
      <w:r w:rsidRPr="009523F8">
        <w:rPr>
          <w:rFonts w:cstheme="minorHAnsi"/>
          <w:sz w:val="24"/>
          <w:szCs w:val="24"/>
        </w:rPr>
        <w:t>:</w:t>
      </w:r>
      <w:r w:rsidR="00A51488" w:rsidRPr="009523F8">
        <w:rPr>
          <w:rFonts w:cstheme="minorHAnsi"/>
          <w:sz w:val="24"/>
          <w:szCs w:val="24"/>
        </w:rPr>
        <w:t xml:space="preserve">     </w:t>
      </w:r>
    </w:p>
    <w:p w14:paraId="49BC4022" w14:textId="79A5356D" w:rsidR="00F31D5C" w:rsidRPr="009523F8" w:rsidRDefault="00AC2A91" w:rsidP="003625FE">
      <w:pPr>
        <w:jc w:val="both"/>
        <w:rPr>
          <w:rFonts w:cstheme="minorHAnsi"/>
          <w:sz w:val="24"/>
          <w:szCs w:val="24"/>
        </w:rPr>
      </w:pPr>
      <w:r w:rsidRPr="009523F8">
        <w:rPr>
          <w:rFonts w:cstheme="minorHAnsi"/>
          <w:sz w:val="24"/>
          <w:szCs w:val="24"/>
        </w:rPr>
        <w:t xml:space="preserve">- </w:t>
      </w:r>
      <w:r w:rsidR="000E44FE" w:rsidRPr="004E02B3">
        <w:rPr>
          <w:rStyle w:val="Heading4Char"/>
        </w:rPr>
        <w:t>Identifying Budgeting Problems</w:t>
      </w:r>
      <w:r w:rsidR="000E44FE" w:rsidRPr="009523F8">
        <w:rPr>
          <w:rFonts w:cstheme="minorHAnsi"/>
          <w:sz w:val="24"/>
          <w:szCs w:val="24"/>
        </w:rPr>
        <w:t>:</w:t>
      </w:r>
    </w:p>
    <w:p w14:paraId="51FF8DE2" w14:textId="43C0F53D" w:rsidR="00CE44F0" w:rsidRPr="009523F8" w:rsidRDefault="00784B06" w:rsidP="003625FE">
      <w:pPr>
        <w:jc w:val="both"/>
        <w:rPr>
          <w:rFonts w:cstheme="minorHAnsi"/>
          <w:sz w:val="24"/>
          <w:szCs w:val="24"/>
        </w:rPr>
      </w:pPr>
      <w:r w:rsidRPr="009523F8">
        <w:rPr>
          <w:rFonts w:cstheme="minorHAnsi"/>
          <w:sz w:val="24"/>
          <w:szCs w:val="24"/>
        </w:rPr>
        <w:t xml:space="preserve">Analysis of variance helps companies with their bias analysis. At the end of each accounting cycle, it can be monitored how accurate the planned expenditures/receipts were. Optimally, all planned sales, </w:t>
      </w:r>
      <w:r w:rsidR="00185FFF" w:rsidRPr="009523F8">
        <w:rPr>
          <w:rFonts w:cstheme="minorHAnsi"/>
          <w:sz w:val="24"/>
          <w:szCs w:val="24"/>
        </w:rPr>
        <w:t xml:space="preserve">expenditures on </w:t>
      </w:r>
      <w:r w:rsidRPr="009523F8">
        <w:rPr>
          <w:rFonts w:cstheme="minorHAnsi"/>
          <w:sz w:val="24"/>
          <w:szCs w:val="24"/>
        </w:rPr>
        <w:t>material</w:t>
      </w:r>
      <w:r w:rsidR="00185FFF" w:rsidRPr="009523F8">
        <w:rPr>
          <w:rFonts w:cstheme="minorHAnsi"/>
          <w:sz w:val="24"/>
          <w:szCs w:val="24"/>
        </w:rPr>
        <w:t>s</w:t>
      </w:r>
      <w:r w:rsidRPr="009523F8">
        <w:rPr>
          <w:rFonts w:cstheme="minorHAnsi"/>
          <w:sz w:val="24"/>
          <w:szCs w:val="24"/>
        </w:rPr>
        <w:t>, and planned working hours could have the same or very close results as the real ones. If a discrepancy is found, it indicates either an exceptionally good result or a very poorly designed budget.</w:t>
      </w:r>
    </w:p>
    <w:p w14:paraId="5448BB87" w14:textId="7B171DBB" w:rsidR="00D41F53" w:rsidRPr="009523F8" w:rsidRDefault="00D41F53" w:rsidP="003625FE">
      <w:pPr>
        <w:jc w:val="both"/>
        <w:rPr>
          <w:rFonts w:cstheme="minorHAnsi"/>
          <w:sz w:val="24"/>
          <w:szCs w:val="24"/>
        </w:rPr>
      </w:pPr>
      <w:r w:rsidRPr="009523F8">
        <w:rPr>
          <w:rFonts w:cstheme="minorHAnsi"/>
          <w:sz w:val="24"/>
          <w:szCs w:val="24"/>
        </w:rPr>
        <w:t xml:space="preserve">Therefore, if the diversion is favourable, in that case, the company either spent less or gained more revenue than planned. If the divergent is unfavourable, it is worth examining what may have been the reason for the </w:t>
      </w:r>
      <w:r w:rsidR="00185FFF" w:rsidRPr="009523F8">
        <w:rPr>
          <w:rFonts w:cstheme="minorHAnsi"/>
          <w:sz w:val="24"/>
          <w:szCs w:val="24"/>
        </w:rPr>
        <w:t>loss</w:t>
      </w:r>
      <w:r w:rsidRPr="009523F8">
        <w:rPr>
          <w:rFonts w:cstheme="minorHAnsi"/>
          <w:sz w:val="24"/>
          <w:szCs w:val="24"/>
        </w:rPr>
        <w:t>.</w:t>
      </w:r>
    </w:p>
    <w:p w14:paraId="498BF8E3" w14:textId="0A2F185D" w:rsidR="007A6091" w:rsidRPr="009523F8" w:rsidRDefault="007A6091" w:rsidP="003625FE">
      <w:pPr>
        <w:jc w:val="both"/>
        <w:rPr>
          <w:rFonts w:cstheme="minorHAnsi"/>
          <w:sz w:val="24"/>
          <w:szCs w:val="24"/>
        </w:rPr>
      </w:pPr>
      <w:r w:rsidRPr="009523F8">
        <w:rPr>
          <w:rFonts w:cstheme="minorHAnsi"/>
          <w:sz w:val="24"/>
          <w:szCs w:val="24"/>
        </w:rPr>
        <w:t>In the case of XGL, the material price planning variance shows that material prices were significantly underestimated, unfavourable.</w:t>
      </w:r>
      <w:r w:rsidR="00B44FCE" w:rsidRPr="009523F8">
        <w:rPr>
          <w:rFonts w:cstheme="minorHAnsi"/>
          <w:sz w:val="24"/>
          <w:szCs w:val="24"/>
        </w:rPr>
        <w:t xml:space="preserve"> The numbers show that they spent much more than planned. This is due to a significant increase in demand</w:t>
      </w:r>
      <w:r w:rsidR="001E4A31" w:rsidRPr="009523F8">
        <w:rPr>
          <w:rFonts w:cstheme="minorHAnsi"/>
          <w:sz w:val="24"/>
          <w:szCs w:val="24"/>
        </w:rPr>
        <w:t xml:space="preserve"> of its products</w:t>
      </w:r>
      <w:r w:rsidR="00187A39" w:rsidRPr="009523F8">
        <w:rPr>
          <w:rFonts w:cstheme="minorHAnsi"/>
          <w:sz w:val="24"/>
          <w:szCs w:val="24"/>
        </w:rPr>
        <w:t xml:space="preserve"> and the increased purchasing price</w:t>
      </w:r>
      <w:r w:rsidR="00B44FCE" w:rsidRPr="009523F8">
        <w:rPr>
          <w:rFonts w:cstheme="minorHAnsi"/>
          <w:sz w:val="24"/>
          <w:szCs w:val="24"/>
        </w:rPr>
        <w:t xml:space="preserve"> for </w:t>
      </w:r>
      <w:r w:rsidR="001E4A31" w:rsidRPr="009523F8">
        <w:rPr>
          <w:rFonts w:cstheme="minorHAnsi"/>
          <w:sz w:val="24"/>
          <w:szCs w:val="24"/>
        </w:rPr>
        <w:t>the famaQ</w:t>
      </w:r>
      <w:r w:rsidR="00B44FCE" w:rsidRPr="009523F8">
        <w:rPr>
          <w:rFonts w:cstheme="minorHAnsi"/>
          <w:sz w:val="24"/>
          <w:szCs w:val="24"/>
        </w:rPr>
        <w:t>, which has obviously increased the planned expenditures in terms of raw materials</w:t>
      </w:r>
      <w:r w:rsidR="00856CD0" w:rsidRPr="009523F8">
        <w:rPr>
          <w:rFonts w:cstheme="minorHAnsi"/>
          <w:sz w:val="24"/>
          <w:szCs w:val="24"/>
        </w:rPr>
        <w:t xml:space="preserve">. At the same time, the planned sales were significantly less than the </w:t>
      </w:r>
      <w:r w:rsidR="001E4A31" w:rsidRPr="009523F8">
        <w:rPr>
          <w:rFonts w:cstheme="minorHAnsi"/>
          <w:sz w:val="24"/>
          <w:szCs w:val="24"/>
        </w:rPr>
        <w:t>actual,</w:t>
      </w:r>
      <w:r w:rsidR="00856CD0" w:rsidRPr="009523F8">
        <w:rPr>
          <w:rFonts w:cstheme="minorHAnsi"/>
          <w:sz w:val="24"/>
          <w:szCs w:val="24"/>
        </w:rPr>
        <w:t xml:space="preserve"> so the two diversions offset the diversions in the planned budget.</w:t>
      </w:r>
      <w:r w:rsidR="001E4A31" w:rsidRPr="009523F8">
        <w:rPr>
          <w:rFonts w:cstheme="minorHAnsi"/>
          <w:sz w:val="24"/>
          <w:szCs w:val="24"/>
        </w:rPr>
        <w:t xml:space="preserve"> </w:t>
      </w:r>
      <w:r w:rsidR="0025509B" w:rsidRPr="009523F8">
        <w:rPr>
          <w:rFonts w:cstheme="minorHAnsi"/>
          <w:sz w:val="24"/>
          <w:szCs w:val="24"/>
        </w:rPr>
        <w:t>Given that the increased demand is due to an unforeseen epidemic, personal responsibility does not lie with the production</w:t>
      </w:r>
      <w:r w:rsidR="00150B79" w:rsidRPr="009523F8">
        <w:rPr>
          <w:rFonts w:cstheme="minorHAnsi"/>
          <w:sz w:val="24"/>
          <w:szCs w:val="24"/>
        </w:rPr>
        <w:t xml:space="preserve"> and sales</w:t>
      </w:r>
      <w:r w:rsidR="0025509B" w:rsidRPr="009523F8">
        <w:rPr>
          <w:rFonts w:cstheme="minorHAnsi"/>
          <w:sz w:val="24"/>
          <w:szCs w:val="24"/>
        </w:rPr>
        <w:t xml:space="preserve"> manager who submitted the planned budget.</w:t>
      </w:r>
      <w:r w:rsidR="00892E42" w:rsidRPr="009523F8">
        <w:rPr>
          <w:rFonts w:cstheme="minorHAnsi"/>
          <w:sz w:val="24"/>
          <w:szCs w:val="24"/>
        </w:rPr>
        <w:t xml:space="preserve"> (Emsley, 2000)</w:t>
      </w:r>
    </w:p>
    <w:p w14:paraId="4BC66B25" w14:textId="118ACB50" w:rsidR="000B39BF" w:rsidRPr="009523F8" w:rsidRDefault="009523F8" w:rsidP="003625FE">
      <w:pPr>
        <w:jc w:val="both"/>
        <w:rPr>
          <w:rFonts w:cstheme="minorHAnsi"/>
          <w:sz w:val="24"/>
          <w:szCs w:val="24"/>
        </w:rPr>
      </w:pPr>
      <w:r>
        <w:rPr>
          <w:rFonts w:cstheme="minorHAnsi"/>
          <w:sz w:val="24"/>
          <w:szCs w:val="24"/>
        </w:rPr>
        <w:t>-</w:t>
      </w:r>
      <w:r w:rsidR="009D21B3" w:rsidRPr="004E02B3">
        <w:rPr>
          <w:rStyle w:val="Heading4Char"/>
        </w:rPr>
        <w:t>Evaluate performance</w:t>
      </w:r>
      <w:r w:rsidR="000B39BF" w:rsidRPr="009523F8">
        <w:rPr>
          <w:rFonts w:cstheme="minorHAnsi"/>
          <w:sz w:val="24"/>
          <w:szCs w:val="24"/>
        </w:rPr>
        <w:t>:</w:t>
      </w:r>
    </w:p>
    <w:p w14:paraId="10AA7187" w14:textId="09841E2C" w:rsidR="000B39BF" w:rsidRPr="009523F8" w:rsidRDefault="00D04908" w:rsidP="003625FE">
      <w:pPr>
        <w:jc w:val="both"/>
        <w:rPr>
          <w:rFonts w:cstheme="minorHAnsi"/>
          <w:sz w:val="24"/>
          <w:szCs w:val="24"/>
        </w:rPr>
      </w:pPr>
      <w:r w:rsidRPr="009523F8">
        <w:rPr>
          <w:rFonts w:cstheme="minorHAnsi"/>
          <w:sz w:val="24"/>
          <w:szCs w:val="24"/>
        </w:rPr>
        <w:t>Variance analysis can be used not only to analyse the elapsed period.</w:t>
      </w:r>
      <w:r w:rsidR="00D32E13" w:rsidRPr="009523F8">
        <w:rPr>
          <w:rFonts w:cstheme="minorHAnsi"/>
          <w:sz w:val="24"/>
          <w:szCs w:val="24"/>
        </w:rPr>
        <w:t xml:space="preserve"> It also can help to manage the company’s strategy.</w:t>
      </w:r>
      <w:r w:rsidRPr="009523F8">
        <w:rPr>
          <w:rFonts w:cstheme="minorHAnsi"/>
          <w:sz w:val="24"/>
          <w:szCs w:val="24"/>
        </w:rPr>
        <w:t xml:space="preserve"> </w:t>
      </w:r>
      <w:r w:rsidR="009D21B3" w:rsidRPr="009523F8">
        <w:rPr>
          <w:rFonts w:cstheme="minorHAnsi"/>
          <w:sz w:val="24"/>
          <w:szCs w:val="24"/>
        </w:rPr>
        <w:t xml:space="preserve"> If there is a discrepancy between the planned and actual budget and no external factors prove its authenticity, then the company and the managers must investigate the reasons.</w:t>
      </w:r>
      <w:r w:rsidR="006847F0" w:rsidRPr="009523F8">
        <w:rPr>
          <w:rFonts w:cstheme="minorHAnsi"/>
          <w:sz w:val="24"/>
          <w:szCs w:val="24"/>
        </w:rPr>
        <w:t xml:space="preserve"> The variance of this nature may be due to the shift in the demand or the change of the sales mix.</w:t>
      </w:r>
      <w:r w:rsidR="00B542D8" w:rsidRPr="009523F8">
        <w:rPr>
          <w:rFonts w:cstheme="minorHAnsi"/>
          <w:sz w:val="24"/>
          <w:szCs w:val="24"/>
        </w:rPr>
        <w:t xml:space="preserve"> (</w:t>
      </w:r>
      <w:proofErr w:type="spellStart"/>
      <w:r w:rsidR="00B542D8" w:rsidRPr="009523F8">
        <w:rPr>
          <w:rFonts w:cstheme="minorHAnsi"/>
          <w:sz w:val="24"/>
          <w:szCs w:val="24"/>
        </w:rPr>
        <w:t>Teplicka</w:t>
      </w:r>
      <w:proofErr w:type="spellEnd"/>
      <w:r w:rsidR="00B542D8" w:rsidRPr="009523F8">
        <w:rPr>
          <w:rFonts w:cstheme="minorHAnsi"/>
          <w:sz w:val="24"/>
          <w:szCs w:val="24"/>
        </w:rPr>
        <w:t>, 2015)</w:t>
      </w:r>
    </w:p>
    <w:p w14:paraId="2C8620E7" w14:textId="0BE3EF26" w:rsidR="00E0159B" w:rsidRPr="009523F8" w:rsidRDefault="00E0159B" w:rsidP="003625FE">
      <w:pPr>
        <w:jc w:val="both"/>
        <w:rPr>
          <w:rFonts w:cstheme="minorHAnsi"/>
          <w:sz w:val="24"/>
          <w:szCs w:val="24"/>
        </w:rPr>
      </w:pPr>
      <w:r w:rsidRPr="009523F8">
        <w:rPr>
          <w:rFonts w:cstheme="minorHAnsi"/>
          <w:sz w:val="24"/>
          <w:szCs w:val="24"/>
        </w:rPr>
        <w:t>In the case of XLG, due to external influences, namely the epidemic, the demand has risen significantly for Chemical X and Y therefore the cost of raw materials has also increased.</w:t>
      </w:r>
      <w:r w:rsidR="00373FE4" w:rsidRPr="009523F8">
        <w:rPr>
          <w:rFonts w:cstheme="minorHAnsi"/>
          <w:sz w:val="24"/>
          <w:szCs w:val="24"/>
        </w:rPr>
        <w:t xml:space="preserve"> </w:t>
      </w:r>
      <w:r w:rsidR="00373FE4" w:rsidRPr="009523F8">
        <w:rPr>
          <w:rFonts w:cstheme="minorHAnsi"/>
          <w:sz w:val="24"/>
          <w:szCs w:val="24"/>
        </w:rPr>
        <w:t>The company used the data obtained from the analysis to map its possibilities with regard to the new, pandemic situation.</w:t>
      </w:r>
      <w:r w:rsidR="00373FE4" w:rsidRPr="009523F8">
        <w:rPr>
          <w:rFonts w:cstheme="minorHAnsi"/>
          <w:sz w:val="24"/>
          <w:szCs w:val="24"/>
        </w:rPr>
        <w:t xml:space="preserve"> </w:t>
      </w:r>
      <w:r w:rsidR="00373FE4" w:rsidRPr="009523F8">
        <w:rPr>
          <w:rFonts w:cstheme="minorHAnsi"/>
          <w:sz w:val="24"/>
          <w:szCs w:val="24"/>
        </w:rPr>
        <w:t>As they have access to the most important raw material for their products, famaQ, at a significantly higher price, they are considering the possibility of producing the essential raw material for themselves, thus strengthening their market position.</w:t>
      </w:r>
      <w:r w:rsidR="003D08F7" w:rsidRPr="009523F8">
        <w:rPr>
          <w:rFonts w:cstheme="minorHAnsi"/>
          <w:sz w:val="24"/>
          <w:szCs w:val="24"/>
        </w:rPr>
        <w:t xml:space="preserve"> </w:t>
      </w:r>
      <w:r w:rsidR="003D08F7" w:rsidRPr="009523F8">
        <w:rPr>
          <w:rFonts w:cstheme="minorHAnsi"/>
          <w:sz w:val="24"/>
          <w:szCs w:val="24"/>
        </w:rPr>
        <w:t>In order to make the right decision, a specialist was commissioned to report on the possible outcomes of the change, as well as the financial implications.</w:t>
      </w:r>
    </w:p>
    <w:p w14:paraId="51024C89" w14:textId="6A64285A" w:rsidR="004E02B3" w:rsidRDefault="004E02B3" w:rsidP="003625FE">
      <w:pPr>
        <w:jc w:val="both"/>
        <w:rPr>
          <w:rFonts w:cstheme="minorHAnsi"/>
          <w:sz w:val="24"/>
          <w:szCs w:val="24"/>
        </w:rPr>
      </w:pPr>
    </w:p>
    <w:p w14:paraId="1F6CE774" w14:textId="2FF8100E" w:rsidR="00092D8B" w:rsidRDefault="00092D8B" w:rsidP="003625FE">
      <w:pPr>
        <w:jc w:val="both"/>
        <w:rPr>
          <w:rFonts w:cstheme="minorHAnsi"/>
          <w:sz w:val="24"/>
          <w:szCs w:val="24"/>
        </w:rPr>
      </w:pPr>
    </w:p>
    <w:p w14:paraId="5A8CA46E" w14:textId="77777777" w:rsidR="00092D8B" w:rsidRDefault="00092D8B" w:rsidP="003625FE">
      <w:pPr>
        <w:jc w:val="both"/>
        <w:rPr>
          <w:rFonts w:cstheme="minorHAnsi"/>
          <w:sz w:val="24"/>
          <w:szCs w:val="24"/>
        </w:rPr>
      </w:pPr>
    </w:p>
    <w:p w14:paraId="798F2C82" w14:textId="1CCF1FC3" w:rsidR="00F010C2" w:rsidRPr="009523F8" w:rsidRDefault="00F010C2" w:rsidP="003625FE">
      <w:pPr>
        <w:jc w:val="both"/>
        <w:rPr>
          <w:rFonts w:cstheme="minorHAnsi"/>
          <w:sz w:val="24"/>
          <w:szCs w:val="24"/>
        </w:rPr>
      </w:pPr>
      <w:bookmarkStart w:id="8" w:name="_Toc50557520"/>
      <w:r w:rsidRPr="004E02B3">
        <w:rPr>
          <w:rStyle w:val="Heading3Char"/>
        </w:rPr>
        <w:lastRenderedPageBreak/>
        <w:t>Demerits</w:t>
      </w:r>
      <w:bookmarkEnd w:id="8"/>
      <w:r w:rsidRPr="009523F8">
        <w:rPr>
          <w:rFonts w:cstheme="minorHAnsi"/>
          <w:sz w:val="24"/>
          <w:szCs w:val="24"/>
        </w:rPr>
        <w:t xml:space="preserve">: </w:t>
      </w:r>
    </w:p>
    <w:p w14:paraId="6BC8CD06" w14:textId="14A6667A" w:rsidR="002B66C4" w:rsidRPr="009523F8" w:rsidRDefault="009523F8" w:rsidP="003625FE">
      <w:pPr>
        <w:jc w:val="both"/>
        <w:rPr>
          <w:rFonts w:cstheme="minorHAnsi"/>
          <w:sz w:val="24"/>
          <w:szCs w:val="24"/>
        </w:rPr>
      </w:pPr>
      <w:r>
        <w:rPr>
          <w:rFonts w:cstheme="minorHAnsi"/>
          <w:sz w:val="24"/>
          <w:szCs w:val="24"/>
        </w:rPr>
        <w:t>-</w:t>
      </w:r>
      <w:r w:rsidR="002B66C4" w:rsidRPr="004E02B3">
        <w:rPr>
          <w:rStyle w:val="Heading4Char"/>
        </w:rPr>
        <w:t>Time Consuming</w:t>
      </w:r>
      <w:r w:rsidR="002B66C4" w:rsidRPr="009523F8">
        <w:rPr>
          <w:rFonts w:cstheme="minorHAnsi"/>
          <w:sz w:val="24"/>
          <w:szCs w:val="24"/>
        </w:rPr>
        <w:t>:</w:t>
      </w:r>
    </w:p>
    <w:p w14:paraId="07A3B3FD" w14:textId="11A0552C" w:rsidR="00F010C2" w:rsidRPr="009523F8" w:rsidRDefault="00F010C2" w:rsidP="003625FE">
      <w:pPr>
        <w:jc w:val="both"/>
        <w:rPr>
          <w:rFonts w:cstheme="minorHAnsi"/>
          <w:sz w:val="24"/>
          <w:szCs w:val="24"/>
        </w:rPr>
      </w:pPr>
      <w:r w:rsidRPr="009523F8">
        <w:rPr>
          <w:rFonts w:cstheme="minorHAnsi"/>
          <w:sz w:val="24"/>
          <w:szCs w:val="24"/>
        </w:rPr>
        <w:t xml:space="preserve">One of the biggest </w:t>
      </w:r>
      <w:r w:rsidR="001A47A8" w:rsidRPr="009523F8">
        <w:rPr>
          <w:rFonts w:cstheme="minorHAnsi"/>
          <w:sz w:val="24"/>
          <w:szCs w:val="24"/>
        </w:rPr>
        <w:t>drawbacks</w:t>
      </w:r>
      <w:r w:rsidRPr="009523F8">
        <w:rPr>
          <w:rFonts w:cstheme="minorHAnsi"/>
          <w:sz w:val="24"/>
          <w:szCs w:val="24"/>
        </w:rPr>
        <w:t xml:space="preserve"> of the analysis of variance is that it does not provide answers in real-time, as it works from a historical database.</w:t>
      </w:r>
      <w:r w:rsidR="00AC546E" w:rsidRPr="009523F8">
        <w:rPr>
          <w:rFonts w:cstheme="minorHAnsi"/>
          <w:sz w:val="24"/>
          <w:szCs w:val="24"/>
        </w:rPr>
        <w:t xml:space="preserve"> </w:t>
      </w:r>
      <w:r w:rsidR="00E63BE5" w:rsidRPr="009523F8">
        <w:rPr>
          <w:rFonts w:cstheme="minorHAnsi"/>
          <w:sz w:val="24"/>
          <w:szCs w:val="24"/>
        </w:rPr>
        <w:t>(Emsley, 2001)</w:t>
      </w:r>
      <w:r w:rsidR="00E67079" w:rsidRPr="009523F8">
        <w:rPr>
          <w:rFonts w:cstheme="minorHAnsi"/>
          <w:sz w:val="24"/>
          <w:szCs w:val="24"/>
        </w:rPr>
        <w:t xml:space="preserve"> Because the analysis of variance is completed only after a closed period. This can take a long time before a particular problem becomes apparent. Which can cause a significant loss to the company.</w:t>
      </w:r>
    </w:p>
    <w:p w14:paraId="4EF04543" w14:textId="670C7102" w:rsidR="001A47A8" w:rsidRPr="009523F8" w:rsidRDefault="00872002" w:rsidP="003625FE">
      <w:pPr>
        <w:jc w:val="both"/>
        <w:rPr>
          <w:rFonts w:cstheme="minorHAnsi"/>
          <w:sz w:val="24"/>
          <w:szCs w:val="24"/>
        </w:rPr>
      </w:pPr>
      <w:r w:rsidRPr="009523F8">
        <w:rPr>
          <w:rFonts w:cstheme="minorHAnsi"/>
          <w:sz w:val="24"/>
          <w:szCs w:val="24"/>
        </w:rPr>
        <w:t>This demerit also caused a problem for the XLG company. Because by the time the quarter variance analysis was completed and the analysts were found out what is the reason for the huge difference in the planned and actual budget, it was taken more weeks.</w:t>
      </w:r>
      <w:r w:rsidR="00044CD5" w:rsidRPr="009523F8">
        <w:rPr>
          <w:rFonts w:cstheme="minorHAnsi"/>
          <w:sz w:val="24"/>
          <w:szCs w:val="24"/>
        </w:rPr>
        <w:t xml:space="preserve"> </w:t>
      </w:r>
      <w:r w:rsidR="00044CD5" w:rsidRPr="009523F8">
        <w:rPr>
          <w:rFonts w:cstheme="minorHAnsi"/>
          <w:sz w:val="24"/>
          <w:szCs w:val="24"/>
        </w:rPr>
        <w:t>Had managers had the right information sooner, they would have been able to adapt the strategy to events sooner. Due to the lengthy analysis, the company was currently unable to fully respond to the increased shipping costs as they are still awaiting expert analysis of the possible costs of manufacturing the famaQ in the UK.</w:t>
      </w:r>
    </w:p>
    <w:p w14:paraId="7B18D7F8" w14:textId="77777777" w:rsidR="001A47A8" w:rsidRPr="009523F8" w:rsidRDefault="001A47A8" w:rsidP="003625FE">
      <w:pPr>
        <w:jc w:val="both"/>
        <w:rPr>
          <w:rFonts w:cstheme="minorHAnsi"/>
          <w:sz w:val="24"/>
          <w:szCs w:val="24"/>
        </w:rPr>
      </w:pPr>
    </w:p>
    <w:p w14:paraId="038259C5" w14:textId="56D0F015" w:rsidR="002B66C4" w:rsidRPr="009523F8" w:rsidRDefault="003D774F" w:rsidP="003625FE">
      <w:pPr>
        <w:jc w:val="both"/>
        <w:rPr>
          <w:rFonts w:cstheme="minorHAnsi"/>
          <w:sz w:val="24"/>
          <w:szCs w:val="24"/>
        </w:rPr>
      </w:pPr>
      <w:r>
        <w:rPr>
          <w:rFonts w:cstheme="minorHAnsi"/>
          <w:sz w:val="24"/>
          <w:szCs w:val="24"/>
        </w:rPr>
        <w:t>-</w:t>
      </w:r>
      <w:r w:rsidR="002B66C4" w:rsidRPr="004E02B3">
        <w:rPr>
          <w:rStyle w:val="Heading4Char"/>
        </w:rPr>
        <w:t>B</w:t>
      </w:r>
      <w:r w:rsidR="00B12431" w:rsidRPr="004E02B3">
        <w:rPr>
          <w:rStyle w:val="Heading4Char"/>
        </w:rPr>
        <w:t>ehaviour Issues</w:t>
      </w:r>
      <w:r w:rsidR="00B12431" w:rsidRPr="009523F8">
        <w:rPr>
          <w:rFonts w:cstheme="minorHAnsi"/>
          <w:sz w:val="24"/>
          <w:szCs w:val="24"/>
        </w:rPr>
        <w:t>:</w:t>
      </w:r>
    </w:p>
    <w:p w14:paraId="3EDDF3AB" w14:textId="20499356" w:rsidR="00260136" w:rsidRPr="009523F8" w:rsidRDefault="00260136" w:rsidP="003625FE">
      <w:pPr>
        <w:jc w:val="both"/>
        <w:rPr>
          <w:rFonts w:cstheme="minorHAnsi"/>
          <w:sz w:val="24"/>
          <w:szCs w:val="24"/>
        </w:rPr>
      </w:pPr>
      <w:r w:rsidRPr="009523F8">
        <w:rPr>
          <w:rFonts w:cstheme="minorHAnsi"/>
          <w:sz w:val="24"/>
          <w:szCs w:val="24"/>
        </w:rPr>
        <w:t>Some managers can only meet the budget numbers required by management if they reduce their department's costs. For example, by buying cheaper raw materials. In this case, the expected, planned budget does not differ from the real budget. But it certainly results in a deterioration in quality, which in turn can affect sales. In this case, the problem already mentioned above may arise because it takes time for the analysis of variance to determine what is the reason for the decline in sales. This, in turn, can adversely affect the company’s financial condition. The solution to the problem is to involve employees/managers in the strategic organization.</w:t>
      </w:r>
      <w:r w:rsidR="000B39BF" w:rsidRPr="009523F8">
        <w:rPr>
          <w:rFonts w:cstheme="minorHAnsi"/>
          <w:sz w:val="24"/>
          <w:szCs w:val="24"/>
        </w:rPr>
        <w:t xml:space="preserve"> (Zemba</w:t>
      </w:r>
      <w:r w:rsidR="000F5C14" w:rsidRPr="009523F8">
        <w:rPr>
          <w:rFonts w:cstheme="minorHAnsi"/>
          <w:sz w:val="24"/>
          <w:szCs w:val="24"/>
        </w:rPr>
        <w:t xml:space="preserve"> et all,</w:t>
      </w:r>
      <w:r w:rsidR="000B39BF" w:rsidRPr="009523F8">
        <w:rPr>
          <w:rFonts w:cstheme="minorHAnsi"/>
          <w:sz w:val="24"/>
          <w:szCs w:val="24"/>
        </w:rPr>
        <w:t xml:space="preserve"> 2006)</w:t>
      </w:r>
    </w:p>
    <w:p w14:paraId="41A61625" w14:textId="1FE2EBBC" w:rsidR="008768CE" w:rsidRPr="009523F8" w:rsidRDefault="008768CE" w:rsidP="003625FE">
      <w:pPr>
        <w:jc w:val="both"/>
        <w:rPr>
          <w:rFonts w:cstheme="minorHAnsi"/>
          <w:sz w:val="24"/>
          <w:szCs w:val="24"/>
        </w:rPr>
      </w:pPr>
      <w:r w:rsidRPr="009523F8">
        <w:rPr>
          <w:rFonts w:cstheme="minorHAnsi"/>
          <w:sz w:val="24"/>
          <w:szCs w:val="24"/>
        </w:rPr>
        <w:t>A similar problem as the procurement of a lower quality raw material did not arise in the case of XLG</w:t>
      </w:r>
      <w:r w:rsidRPr="009523F8">
        <w:rPr>
          <w:rFonts w:cstheme="minorHAnsi"/>
          <w:sz w:val="24"/>
          <w:szCs w:val="24"/>
        </w:rPr>
        <w:t>, b</w:t>
      </w:r>
      <w:r w:rsidRPr="009523F8">
        <w:rPr>
          <w:rFonts w:cstheme="minorHAnsi"/>
          <w:sz w:val="24"/>
          <w:szCs w:val="24"/>
        </w:rPr>
        <w:t>ecause we are talking about completely unique products.</w:t>
      </w:r>
      <w:r w:rsidR="003766FB" w:rsidRPr="009523F8">
        <w:rPr>
          <w:rFonts w:cstheme="minorHAnsi"/>
          <w:sz w:val="24"/>
          <w:szCs w:val="24"/>
        </w:rPr>
        <w:t xml:space="preserve"> </w:t>
      </w:r>
      <w:r w:rsidR="003766FB" w:rsidRPr="009523F8">
        <w:rPr>
          <w:rFonts w:cstheme="minorHAnsi"/>
          <w:sz w:val="24"/>
          <w:szCs w:val="24"/>
        </w:rPr>
        <w:t>Had famaQ not been so special, the distribution manager would certainly have considered sourcing a similar quality but cheaper raw material, given the uncertain situation.</w:t>
      </w:r>
      <w:r w:rsidR="00D10053" w:rsidRPr="009523F8">
        <w:rPr>
          <w:rFonts w:cstheme="minorHAnsi"/>
          <w:sz w:val="24"/>
          <w:szCs w:val="24"/>
        </w:rPr>
        <w:t xml:space="preserve"> </w:t>
      </w:r>
      <w:r w:rsidR="00D10053" w:rsidRPr="009523F8">
        <w:rPr>
          <w:rFonts w:cstheme="minorHAnsi"/>
          <w:sz w:val="24"/>
          <w:szCs w:val="24"/>
        </w:rPr>
        <w:t>The problem was a significant increase in the current price of essential material. However, the involvement of employees and managers proved to be a good idea here as well, as the head of the purchasing department was able to negotiate a significant discount.</w:t>
      </w:r>
      <w:r w:rsidR="00D10053" w:rsidRPr="009523F8">
        <w:rPr>
          <w:rFonts w:cstheme="minorHAnsi"/>
          <w:sz w:val="24"/>
          <w:szCs w:val="24"/>
        </w:rPr>
        <w:t xml:space="preserve"> </w:t>
      </w:r>
      <w:r w:rsidR="00D10053" w:rsidRPr="009523F8">
        <w:rPr>
          <w:rFonts w:cstheme="minorHAnsi"/>
          <w:sz w:val="24"/>
          <w:szCs w:val="24"/>
        </w:rPr>
        <w:t>Exactly, instead of 4.5 pounds, it dropped to 3.7 pounds the actual price.</w:t>
      </w:r>
    </w:p>
    <w:p w14:paraId="3C539A7A" w14:textId="28973A1C" w:rsidR="001136D7" w:rsidRPr="009523F8" w:rsidRDefault="003D774F" w:rsidP="003625FE">
      <w:pPr>
        <w:jc w:val="both"/>
        <w:rPr>
          <w:rFonts w:cstheme="minorHAnsi"/>
          <w:sz w:val="24"/>
          <w:szCs w:val="24"/>
        </w:rPr>
      </w:pPr>
      <w:r>
        <w:rPr>
          <w:rFonts w:cstheme="minorHAnsi"/>
          <w:sz w:val="24"/>
          <w:szCs w:val="24"/>
        </w:rPr>
        <w:t>-</w:t>
      </w:r>
      <w:r w:rsidR="001136D7" w:rsidRPr="004E02B3">
        <w:rPr>
          <w:rStyle w:val="Heading4Char"/>
        </w:rPr>
        <w:t>Variance source information</w:t>
      </w:r>
      <w:r w:rsidR="001136D7" w:rsidRPr="009523F8">
        <w:rPr>
          <w:rFonts w:cstheme="minorHAnsi"/>
          <w:sz w:val="24"/>
          <w:szCs w:val="24"/>
        </w:rPr>
        <w:t>:</w:t>
      </w:r>
    </w:p>
    <w:p w14:paraId="6649EE5D" w14:textId="7ECBFDDA" w:rsidR="007156D0" w:rsidRPr="009523F8" w:rsidRDefault="007156D0" w:rsidP="003625FE">
      <w:pPr>
        <w:jc w:val="both"/>
        <w:rPr>
          <w:rFonts w:cstheme="minorHAnsi"/>
          <w:sz w:val="24"/>
          <w:szCs w:val="24"/>
        </w:rPr>
      </w:pPr>
      <w:r w:rsidRPr="009523F8">
        <w:rPr>
          <w:rFonts w:cstheme="minorHAnsi"/>
          <w:sz w:val="24"/>
          <w:szCs w:val="24"/>
        </w:rPr>
        <w:t>The discrepancies cannot always be explained by the data in the accounting records. Then it may take the lengthy work of the financial staff to find out the real cause. This is not cost effective and there is no guarantee that if the problem arises, the management will be able to solve it successfully. (Bragg, 2018)</w:t>
      </w:r>
    </w:p>
    <w:p w14:paraId="72D69CB6" w14:textId="40D94EE3" w:rsidR="009B6A62" w:rsidRPr="009523F8" w:rsidRDefault="009B6A62" w:rsidP="003625FE">
      <w:pPr>
        <w:jc w:val="both"/>
        <w:rPr>
          <w:rFonts w:cstheme="minorHAnsi"/>
          <w:sz w:val="24"/>
          <w:szCs w:val="24"/>
        </w:rPr>
      </w:pPr>
      <w:r w:rsidRPr="009523F8">
        <w:rPr>
          <w:rFonts w:cstheme="minorHAnsi"/>
          <w:sz w:val="24"/>
          <w:szCs w:val="24"/>
        </w:rPr>
        <w:t xml:space="preserve">The case of the XLG company is a perfect example of the imperfection outlined above. This is because the full quarter sample did not show much variance in the analysis. This is due to the fact that as the cost of raw material procurement increased, so did the increase in revenue </w:t>
      </w:r>
      <w:r w:rsidRPr="009523F8">
        <w:rPr>
          <w:rFonts w:cstheme="minorHAnsi"/>
          <w:sz w:val="24"/>
          <w:szCs w:val="24"/>
        </w:rPr>
        <w:lastRenderedPageBreak/>
        <w:t>due to higher sales.</w:t>
      </w:r>
      <w:r w:rsidRPr="009523F8">
        <w:rPr>
          <w:rFonts w:cstheme="minorHAnsi"/>
          <w:sz w:val="24"/>
          <w:szCs w:val="24"/>
        </w:rPr>
        <w:t xml:space="preserve"> </w:t>
      </w:r>
      <w:r w:rsidRPr="009523F8">
        <w:rPr>
          <w:rFonts w:cstheme="minorHAnsi"/>
          <w:sz w:val="24"/>
          <w:szCs w:val="24"/>
        </w:rPr>
        <w:t>Only the analysis broken down by different departments revealed real data.</w:t>
      </w:r>
    </w:p>
    <w:p w14:paraId="74A69DD8" w14:textId="370268F2" w:rsidR="001A641B" w:rsidRPr="009523F8" w:rsidRDefault="001A641B" w:rsidP="003625FE">
      <w:pPr>
        <w:jc w:val="both"/>
        <w:rPr>
          <w:rFonts w:cstheme="minorHAnsi"/>
          <w:sz w:val="24"/>
          <w:szCs w:val="24"/>
        </w:rPr>
      </w:pPr>
    </w:p>
    <w:p w14:paraId="6DBF2667" w14:textId="79D6458E" w:rsidR="0025509B" w:rsidRPr="009523F8" w:rsidRDefault="008678F8" w:rsidP="003625FE">
      <w:pPr>
        <w:jc w:val="both"/>
        <w:rPr>
          <w:rFonts w:cstheme="minorHAnsi"/>
          <w:sz w:val="24"/>
          <w:szCs w:val="24"/>
        </w:rPr>
      </w:pPr>
      <w:r w:rsidRPr="009523F8">
        <w:rPr>
          <w:rFonts w:cstheme="minorHAnsi"/>
          <w:sz w:val="24"/>
          <w:szCs w:val="24"/>
        </w:rPr>
        <w:t>Evidently</w:t>
      </w:r>
      <w:r w:rsidR="00345CF6" w:rsidRPr="009523F8">
        <w:rPr>
          <w:rFonts w:cstheme="minorHAnsi"/>
          <w:sz w:val="24"/>
          <w:szCs w:val="24"/>
        </w:rPr>
        <w:t>, not all the advantages and disadvantages of variance analysis can be described in the case of XLG. The following table includes the rest of the possible pros and cons, without explanation.</w:t>
      </w:r>
    </w:p>
    <w:tbl>
      <w:tblPr>
        <w:tblStyle w:val="TableGrid"/>
        <w:tblW w:w="0" w:type="auto"/>
        <w:tblLook w:val="04A0" w:firstRow="1" w:lastRow="0" w:firstColumn="1" w:lastColumn="0" w:noHBand="0" w:noVBand="1"/>
      </w:tblPr>
      <w:tblGrid>
        <w:gridCol w:w="4508"/>
        <w:gridCol w:w="4508"/>
      </w:tblGrid>
      <w:tr w:rsidR="0067603A" w:rsidRPr="009523F8" w14:paraId="597C52E3" w14:textId="77777777" w:rsidTr="0067603A">
        <w:tc>
          <w:tcPr>
            <w:tcW w:w="4508" w:type="dxa"/>
          </w:tcPr>
          <w:p w14:paraId="15880036" w14:textId="0C2F69B7" w:rsidR="0067603A" w:rsidRPr="009523F8" w:rsidRDefault="00551EBD" w:rsidP="003625FE">
            <w:pPr>
              <w:jc w:val="both"/>
              <w:rPr>
                <w:rFonts w:cstheme="minorHAnsi"/>
                <w:b/>
                <w:bCs/>
                <w:sz w:val="24"/>
                <w:szCs w:val="24"/>
              </w:rPr>
            </w:pPr>
            <w:r w:rsidRPr="009523F8">
              <w:rPr>
                <w:rFonts w:cstheme="minorHAnsi"/>
                <w:b/>
                <w:bCs/>
                <w:sz w:val="24"/>
                <w:szCs w:val="24"/>
              </w:rPr>
              <w:t xml:space="preserve">                           </w:t>
            </w:r>
            <w:r w:rsidR="0067603A" w:rsidRPr="009523F8">
              <w:rPr>
                <w:rFonts w:cstheme="minorHAnsi"/>
                <w:b/>
                <w:bCs/>
                <w:sz w:val="24"/>
                <w:szCs w:val="24"/>
              </w:rPr>
              <w:t>Merits</w:t>
            </w:r>
          </w:p>
        </w:tc>
        <w:tc>
          <w:tcPr>
            <w:tcW w:w="4508" w:type="dxa"/>
          </w:tcPr>
          <w:p w14:paraId="1D7CD822" w14:textId="0C783943" w:rsidR="0067603A" w:rsidRPr="009523F8" w:rsidRDefault="00551EBD" w:rsidP="003625FE">
            <w:pPr>
              <w:jc w:val="both"/>
              <w:rPr>
                <w:rFonts w:cstheme="minorHAnsi"/>
                <w:b/>
                <w:bCs/>
                <w:sz w:val="24"/>
                <w:szCs w:val="24"/>
              </w:rPr>
            </w:pPr>
            <w:r w:rsidRPr="009523F8">
              <w:rPr>
                <w:rFonts w:cstheme="minorHAnsi"/>
                <w:b/>
                <w:bCs/>
                <w:sz w:val="24"/>
                <w:szCs w:val="24"/>
              </w:rPr>
              <w:t xml:space="preserve">                         </w:t>
            </w:r>
            <w:r w:rsidR="0067603A" w:rsidRPr="009523F8">
              <w:rPr>
                <w:rFonts w:cstheme="minorHAnsi"/>
                <w:b/>
                <w:bCs/>
                <w:sz w:val="24"/>
                <w:szCs w:val="24"/>
              </w:rPr>
              <w:t>Demerits</w:t>
            </w:r>
          </w:p>
        </w:tc>
      </w:tr>
      <w:tr w:rsidR="0067603A" w:rsidRPr="009523F8" w14:paraId="193F2780" w14:textId="77777777" w:rsidTr="0067603A">
        <w:tc>
          <w:tcPr>
            <w:tcW w:w="4508" w:type="dxa"/>
          </w:tcPr>
          <w:p w14:paraId="1184B3B2" w14:textId="195CD7EF" w:rsidR="0067603A" w:rsidRPr="009523F8" w:rsidRDefault="00A82AB3" w:rsidP="003625FE">
            <w:pPr>
              <w:jc w:val="both"/>
              <w:rPr>
                <w:rFonts w:cstheme="minorHAnsi"/>
                <w:sz w:val="24"/>
                <w:szCs w:val="24"/>
              </w:rPr>
            </w:pPr>
            <w:r w:rsidRPr="009523F8">
              <w:rPr>
                <w:rFonts w:cstheme="minorHAnsi"/>
                <w:sz w:val="24"/>
                <w:szCs w:val="24"/>
              </w:rPr>
              <w:t>Production as non- standardized</w:t>
            </w:r>
          </w:p>
        </w:tc>
        <w:tc>
          <w:tcPr>
            <w:tcW w:w="4508" w:type="dxa"/>
          </w:tcPr>
          <w:p w14:paraId="2AEE765A" w14:textId="20E368CB" w:rsidR="0067603A" w:rsidRPr="009523F8" w:rsidRDefault="0067603A" w:rsidP="003625FE">
            <w:pPr>
              <w:jc w:val="both"/>
              <w:rPr>
                <w:rFonts w:cstheme="minorHAnsi"/>
                <w:sz w:val="24"/>
                <w:szCs w:val="24"/>
              </w:rPr>
            </w:pPr>
            <w:r w:rsidRPr="009523F8">
              <w:rPr>
                <w:rFonts w:cstheme="minorHAnsi"/>
                <w:sz w:val="24"/>
                <w:szCs w:val="24"/>
              </w:rPr>
              <w:t>It ensures for slack</w:t>
            </w:r>
          </w:p>
        </w:tc>
      </w:tr>
      <w:tr w:rsidR="0067603A" w:rsidRPr="009523F8" w14:paraId="3080C6FF" w14:textId="77777777" w:rsidTr="0067603A">
        <w:tc>
          <w:tcPr>
            <w:tcW w:w="4508" w:type="dxa"/>
          </w:tcPr>
          <w:p w14:paraId="26DB13F2" w14:textId="706677F4" w:rsidR="0067603A" w:rsidRPr="009523F8" w:rsidRDefault="00CF4C3A" w:rsidP="003625FE">
            <w:pPr>
              <w:jc w:val="both"/>
              <w:rPr>
                <w:rFonts w:cstheme="minorHAnsi"/>
                <w:sz w:val="24"/>
                <w:szCs w:val="24"/>
              </w:rPr>
            </w:pPr>
            <w:r w:rsidRPr="009523F8">
              <w:rPr>
                <w:rFonts w:cstheme="minorHAnsi"/>
                <w:sz w:val="24"/>
                <w:szCs w:val="24"/>
              </w:rPr>
              <w:t>Determines the degree of inefficiency</w:t>
            </w:r>
          </w:p>
        </w:tc>
        <w:tc>
          <w:tcPr>
            <w:tcW w:w="4508" w:type="dxa"/>
          </w:tcPr>
          <w:p w14:paraId="3D98F877" w14:textId="3D6C1E1E" w:rsidR="0067603A" w:rsidRPr="009523F8" w:rsidRDefault="00551EBD" w:rsidP="003625FE">
            <w:pPr>
              <w:jc w:val="both"/>
              <w:rPr>
                <w:rFonts w:cstheme="minorHAnsi"/>
                <w:sz w:val="24"/>
                <w:szCs w:val="24"/>
              </w:rPr>
            </w:pPr>
            <w:r w:rsidRPr="009523F8">
              <w:rPr>
                <w:rFonts w:cstheme="minorHAnsi"/>
                <w:sz w:val="24"/>
                <w:szCs w:val="24"/>
              </w:rPr>
              <w:t>Possible m</w:t>
            </w:r>
            <w:r w:rsidR="00E33AD7" w:rsidRPr="009523F8">
              <w:rPr>
                <w:rFonts w:cstheme="minorHAnsi"/>
                <w:sz w:val="24"/>
                <w:szCs w:val="24"/>
              </w:rPr>
              <w:t>anipulation of the variances</w:t>
            </w:r>
          </w:p>
        </w:tc>
      </w:tr>
      <w:tr w:rsidR="0067603A" w:rsidRPr="009523F8" w14:paraId="4CC0DEC0" w14:textId="77777777" w:rsidTr="0067603A">
        <w:tc>
          <w:tcPr>
            <w:tcW w:w="4508" w:type="dxa"/>
          </w:tcPr>
          <w:p w14:paraId="575EEF57" w14:textId="0A2F1B06" w:rsidR="0067603A" w:rsidRPr="009523F8" w:rsidRDefault="00CF4C3A" w:rsidP="003625FE">
            <w:pPr>
              <w:jc w:val="both"/>
              <w:rPr>
                <w:rFonts w:cstheme="minorHAnsi"/>
                <w:sz w:val="24"/>
                <w:szCs w:val="24"/>
              </w:rPr>
            </w:pPr>
            <w:r w:rsidRPr="009523F8">
              <w:rPr>
                <w:rFonts w:cstheme="minorHAnsi"/>
                <w:sz w:val="24"/>
                <w:szCs w:val="24"/>
              </w:rPr>
              <w:t>It creates cost-consciousness</w:t>
            </w:r>
            <w:r w:rsidR="00CC1AE3" w:rsidRPr="009523F8">
              <w:rPr>
                <w:rFonts w:cstheme="minorHAnsi"/>
                <w:sz w:val="24"/>
                <w:szCs w:val="24"/>
              </w:rPr>
              <w:t xml:space="preserve"> (Gallinger and Ifflander, 1986)</w:t>
            </w:r>
          </w:p>
        </w:tc>
        <w:tc>
          <w:tcPr>
            <w:tcW w:w="4508" w:type="dxa"/>
          </w:tcPr>
          <w:p w14:paraId="438864D6" w14:textId="77777777" w:rsidR="0067603A" w:rsidRPr="009523F8" w:rsidRDefault="00E33AD7" w:rsidP="003625FE">
            <w:pPr>
              <w:jc w:val="both"/>
              <w:rPr>
                <w:rFonts w:cstheme="minorHAnsi"/>
                <w:sz w:val="24"/>
                <w:szCs w:val="24"/>
              </w:rPr>
            </w:pPr>
            <w:r w:rsidRPr="009523F8">
              <w:rPr>
                <w:rFonts w:cstheme="minorHAnsi"/>
                <w:sz w:val="24"/>
                <w:szCs w:val="24"/>
              </w:rPr>
              <w:t>Not suitable for every industry, for example technology</w:t>
            </w:r>
            <w:r w:rsidR="00834B44" w:rsidRPr="009523F8">
              <w:rPr>
                <w:rFonts w:cstheme="minorHAnsi"/>
                <w:sz w:val="24"/>
                <w:szCs w:val="24"/>
              </w:rPr>
              <w:t xml:space="preserve"> or service sector industries</w:t>
            </w:r>
          </w:p>
          <w:p w14:paraId="7010BA1D" w14:textId="282C132D" w:rsidR="00834B44" w:rsidRPr="009523F8" w:rsidRDefault="00834B44" w:rsidP="003625FE">
            <w:pPr>
              <w:jc w:val="both"/>
              <w:rPr>
                <w:rFonts w:cstheme="minorHAnsi"/>
                <w:sz w:val="24"/>
                <w:szCs w:val="24"/>
              </w:rPr>
            </w:pPr>
            <w:r w:rsidRPr="009523F8">
              <w:rPr>
                <w:rFonts w:cstheme="minorHAnsi"/>
                <w:sz w:val="24"/>
                <w:szCs w:val="24"/>
              </w:rPr>
              <w:t>(Burton-Johnes at all,2015)</w:t>
            </w:r>
          </w:p>
        </w:tc>
      </w:tr>
      <w:tr w:rsidR="0067603A" w:rsidRPr="009523F8" w14:paraId="41B0C2BD" w14:textId="77777777" w:rsidTr="0067603A">
        <w:tc>
          <w:tcPr>
            <w:tcW w:w="4508" w:type="dxa"/>
          </w:tcPr>
          <w:p w14:paraId="1E2E3B1A" w14:textId="321B3472" w:rsidR="0067603A" w:rsidRPr="009523F8" w:rsidRDefault="00CF4C3A" w:rsidP="003625FE">
            <w:pPr>
              <w:jc w:val="both"/>
              <w:rPr>
                <w:rFonts w:cstheme="minorHAnsi"/>
                <w:sz w:val="24"/>
                <w:szCs w:val="24"/>
              </w:rPr>
            </w:pPr>
            <w:r w:rsidRPr="009523F8">
              <w:rPr>
                <w:rFonts w:cstheme="minorHAnsi"/>
                <w:sz w:val="24"/>
                <w:szCs w:val="24"/>
              </w:rPr>
              <w:t>Highlights inefficient performance</w:t>
            </w:r>
          </w:p>
        </w:tc>
        <w:tc>
          <w:tcPr>
            <w:tcW w:w="4508" w:type="dxa"/>
          </w:tcPr>
          <w:p w14:paraId="6E9E15A1" w14:textId="18990733" w:rsidR="0067603A" w:rsidRPr="009523F8" w:rsidRDefault="00A82AB3" w:rsidP="003625FE">
            <w:pPr>
              <w:jc w:val="both"/>
              <w:rPr>
                <w:rFonts w:cstheme="minorHAnsi"/>
                <w:sz w:val="24"/>
                <w:szCs w:val="24"/>
              </w:rPr>
            </w:pPr>
            <w:r w:rsidRPr="009523F8">
              <w:rPr>
                <w:rFonts w:cstheme="minorHAnsi"/>
                <w:sz w:val="24"/>
                <w:szCs w:val="24"/>
              </w:rPr>
              <w:t>Reporting delay</w:t>
            </w:r>
          </w:p>
        </w:tc>
      </w:tr>
    </w:tbl>
    <w:p w14:paraId="3E11B0A7" w14:textId="77777777" w:rsidR="00AA33A1" w:rsidRPr="009523F8" w:rsidRDefault="00AA33A1" w:rsidP="003625FE">
      <w:pPr>
        <w:jc w:val="both"/>
        <w:rPr>
          <w:rFonts w:cstheme="minorHAnsi"/>
          <w:sz w:val="24"/>
          <w:szCs w:val="24"/>
        </w:rPr>
      </w:pPr>
    </w:p>
    <w:p w14:paraId="2303EAD1" w14:textId="47B2BCF3" w:rsidR="00573DA6" w:rsidRPr="009523F8" w:rsidRDefault="00667683" w:rsidP="004E02B3">
      <w:pPr>
        <w:pStyle w:val="Heading1"/>
      </w:pPr>
      <w:bookmarkStart w:id="9" w:name="_Toc50557521"/>
      <w:r w:rsidRPr="009523F8">
        <w:t>Part</w:t>
      </w:r>
      <w:r w:rsidR="009D73E7" w:rsidRPr="009523F8">
        <w:t xml:space="preserve"> B,</w:t>
      </w:r>
      <w:bookmarkEnd w:id="9"/>
    </w:p>
    <w:p w14:paraId="2F079EA7" w14:textId="34F42304" w:rsidR="00AA33A1" w:rsidRPr="009523F8" w:rsidRDefault="00AA33A1" w:rsidP="003625FE">
      <w:pPr>
        <w:jc w:val="both"/>
        <w:rPr>
          <w:rFonts w:cstheme="minorHAnsi"/>
          <w:sz w:val="24"/>
          <w:szCs w:val="24"/>
        </w:rPr>
      </w:pPr>
      <w:bookmarkStart w:id="10" w:name="_Toc50557522"/>
      <w:r w:rsidRPr="004E02B3">
        <w:rPr>
          <w:rStyle w:val="Heading2Char"/>
        </w:rPr>
        <w:t>Relevant Cost</w:t>
      </w:r>
      <w:bookmarkEnd w:id="10"/>
      <w:r w:rsidRPr="009523F8">
        <w:rPr>
          <w:rFonts w:cstheme="minorHAnsi"/>
          <w:sz w:val="24"/>
          <w:szCs w:val="24"/>
        </w:rPr>
        <w:t>:</w:t>
      </w:r>
    </w:p>
    <w:p w14:paraId="53CA9194" w14:textId="2B1B9814" w:rsidR="00FC43A5" w:rsidRPr="009523F8" w:rsidRDefault="00FC43A5" w:rsidP="003625FE">
      <w:pPr>
        <w:jc w:val="both"/>
        <w:rPr>
          <w:rFonts w:cstheme="minorHAnsi"/>
          <w:sz w:val="24"/>
          <w:szCs w:val="24"/>
        </w:rPr>
      </w:pPr>
      <w:r w:rsidRPr="009523F8">
        <w:rPr>
          <w:rFonts w:cstheme="minorHAnsi"/>
          <w:sz w:val="24"/>
          <w:szCs w:val="24"/>
        </w:rPr>
        <w:t>Relevant cost is a special managerial accounting term that defines avoidable expenses that can be incurred by making specific business decisions.</w:t>
      </w:r>
      <w:r w:rsidR="00441281" w:rsidRPr="009523F8">
        <w:rPr>
          <w:rFonts w:cstheme="minorHAnsi"/>
          <w:sz w:val="24"/>
          <w:szCs w:val="24"/>
        </w:rPr>
        <w:t xml:space="preserve"> </w:t>
      </w:r>
      <w:r w:rsidR="00B74E66" w:rsidRPr="009523F8">
        <w:rPr>
          <w:rFonts w:cstheme="minorHAnsi"/>
          <w:sz w:val="24"/>
          <w:szCs w:val="24"/>
        </w:rPr>
        <w:t>(Ali, 2020) In</w:t>
      </w:r>
      <w:r w:rsidR="00441281" w:rsidRPr="009523F8">
        <w:rPr>
          <w:rFonts w:cstheme="minorHAnsi"/>
          <w:sz w:val="24"/>
          <w:szCs w:val="24"/>
        </w:rPr>
        <w:t xml:space="preserve"> the case of XLG, this procedure helps the decision to continue to source f</w:t>
      </w:r>
      <w:r w:rsidR="009D73E7" w:rsidRPr="009523F8">
        <w:rPr>
          <w:rFonts w:cstheme="minorHAnsi"/>
          <w:sz w:val="24"/>
          <w:szCs w:val="24"/>
        </w:rPr>
        <w:t>ar</w:t>
      </w:r>
      <w:r w:rsidR="00441281" w:rsidRPr="009523F8">
        <w:rPr>
          <w:rFonts w:cstheme="minorHAnsi"/>
          <w:sz w:val="24"/>
          <w:szCs w:val="24"/>
        </w:rPr>
        <w:t>maQ from Brazil or to start production in the UK.</w:t>
      </w:r>
      <w:r w:rsidR="00BE2EEC" w:rsidRPr="009523F8">
        <w:rPr>
          <w:rFonts w:cstheme="minorHAnsi"/>
          <w:sz w:val="24"/>
          <w:szCs w:val="24"/>
        </w:rPr>
        <w:t xml:space="preserve"> That is called make or buy decision in managerial accounting.</w:t>
      </w:r>
      <w:r w:rsidR="00AF09DE" w:rsidRPr="009523F8">
        <w:rPr>
          <w:rFonts w:cstheme="minorHAnsi"/>
          <w:sz w:val="24"/>
          <w:szCs w:val="24"/>
        </w:rPr>
        <w:t xml:space="preserve"> It is a choice option for the companies, between manufacture the product in house or buys from a supplier.</w:t>
      </w:r>
      <w:r w:rsidR="00EB565D" w:rsidRPr="009523F8">
        <w:rPr>
          <w:rFonts w:cstheme="minorHAnsi"/>
          <w:sz w:val="24"/>
          <w:szCs w:val="24"/>
        </w:rPr>
        <w:t xml:space="preserve"> In order to make a decision that is suitable from a corporate point of view, the advantages and limitations must be considered in each case.</w:t>
      </w:r>
      <w:r w:rsidR="002765A6" w:rsidRPr="009523F8">
        <w:rPr>
          <w:rFonts w:cstheme="minorHAnsi"/>
          <w:sz w:val="24"/>
          <w:szCs w:val="24"/>
        </w:rPr>
        <w:t xml:space="preserve"> Any costs that do not change by making the decision must be disregarded.</w:t>
      </w:r>
    </w:p>
    <w:p w14:paraId="60FAB718" w14:textId="2F41E7B4" w:rsidR="00D92ABD" w:rsidRPr="009523F8" w:rsidRDefault="0026329D" w:rsidP="003625FE">
      <w:pPr>
        <w:jc w:val="both"/>
        <w:rPr>
          <w:rFonts w:cstheme="minorHAnsi"/>
          <w:sz w:val="24"/>
          <w:szCs w:val="24"/>
        </w:rPr>
      </w:pPr>
      <w:r w:rsidRPr="009523F8">
        <w:rPr>
          <w:rFonts w:cstheme="minorHAnsi"/>
          <w:sz w:val="24"/>
          <w:szCs w:val="24"/>
        </w:rPr>
        <w:t>Currently, the XLG company is importing a raw material called farmaQ from Brazil, which is essential for the production of their products.</w:t>
      </w:r>
      <w:r w:rsidR="00B03F8F" w:rsidRPr="009523F8">
        <w:rPr>
          <w:rFonts w:cstheme="minorHAnsi"/>
          <w:sz w:val="24"/>
          <w:szCs w:val="24"/>
        </w:rPr>
        <w:t xml:space="preserve"> In this process, because of the pandemic, they have to use their transport in the air rather than sea transport, which is the cause of increases in the unit price </w:t>
      </w:r>
      <w:r w:rsidR="009F747E" w:rsidRPr="009523F8">
        <w:rPr>
          <w:rFonts w:cstheme="minorHAnsi"/>
          <w:sz w:val="24"/>
          <w:szCs w:val="24"/>
        </w:rPr>
        <w:t>to</w:t>
      </w:r>
      <w:r w:rsidR="00B03F8F" w:rsidRPr="009523F8">
        <w:rPr>
          <w:rFonts w:cstheme="minorHAnsi"/>
          <w:sz w:val="24"/>
          <w:szCs w:val="24"/>
        </w:rPr>
        <w:t xml:space="preserve"> £4.50 per unit</w:t>
      </w:r>
      <w:r w:rsidR="008C6F0F" w:rsidRPr="009523F8">
        <w:rPr>
          <w:rFonts w:cstheme="minorHAnsi"/>
          <w:sz w:val="24"/>
          <w:szCs w:val="24"/>
        </w:rPr>
        <w:t>, t</w:t>
      </w:r>
      <w:r w:rsidR="00B03F8F" w:rsidRPr="009523F8">
        <w:rPr>
          <w:rFonts w:cstheme="minorHAnsi"/>
          <w:sz w:val="24"/>
          <w:szCs w:val="24"/>
        </w:rPr>
        <w:t>he general standard price of this product is £2.50 per unit. So, the company has to give an extra £2.00 per unit</w:t>
      </w:r>
      <w:r w:rsidR="007467B4" w:rsidRPr="009523F8">
        <w:rPr>
          <w:rFonts w:cstheme="minorHAnsi"/>
          <w:sz w:val="24"/>
          <w:szCs w:val="24"/>
        </w:rPr>
        <w:t>. The company actually paid less than the general market price, which exactly means £ 3.7.</w:t>
      </w:r>
      <w:r w:rsidR="00B03F8F" w:rsidRPr="009523F8">
        <w:rPr>
          <w:rFonts w:cstheme="minorHAnsi"/>
          <w:sz w:val="24"/>
          <w:szCs w:val="24"/>
        </w:rPr>
        <w:t xml:space="preserve"> Since the market research projects that the cost of making a unit of farmaQ in the UK is £3 </w:t>
      </w:r>
      <w:r w:rsidR="009F747E" w:rsidRPr="009523F8">
        <w:rPr>
          <w:rFonts w:cstheme="minorHAnsi"/>
          <w:sz w:val="24"/>
          <w:szCs w:val="24"/>
        </w:rPr>
        <w:t>and</w:t>
      </w:r>
      <w:r w:rsidR="00B03F8F" w:rsidRPr="009523F8">
        <w:rPr>
          <w:rFonts w:cstheme="minorHAnsi"/>
          <w:sz w:val="24"/>
          <w:szCs w:val="24"/>
        </w:rPr>
        <w:t xml:space="preserve"> also reduces the delivery times by 15 working days. </w:t>
      </w:r>
      <w:r w:rsidR="00041409" w:rsidRPr="009523F8">
        <w:rPr>
          <w:rFonts w:cstheme="minorHAnsi"/>
          <w:sz w:val="24"/>
          <w:szCs w:val="24"/>
        </w:rPr>
        <w:t xml:space="preserve">The cost that is projected in the inhouse making is £3 which means £0.7 less cost per unit. </w:t>
      </w:r>
      <w:r w:rsidR="00B03F8F" w:rsidRPr="009523F8">
        <w:rPr>
          <w:rFonts w:cstheme="minorHAnsi"/>
          <w:sz w:val="24"/>
          <w:szCs w:val="24"/>
        </w:rPr>
        <w:t>The company should make a decision to make its product in house rather than keep importing it from Brazil.</w:t>
      </w:r>
    </w:p>
    <w:p w14:paraId="51F90031" w14:textId="77777777" w:rsidR="003D774F" w:rsidRDefault="003D774F" w:rsidP="003625FE">
      <w:pPr>
        <w:jc w:val="both"/>
        <w:rPr>
          <w:rFonts w:cstheme="minorHAnsi"/>
          <w:sz w:val="24"/>
          <w:szCs w:val="24"/>
        </w:rPr>
      </w:pPr>
    </w:p>
    <w:p w14:paraId="208D45E9" w14:textId="77777777" w:rsidR="003D774F" w:rsidRDefault="003D774F" w:rsidP="003625FE">
      <w:pPr>
        <w:jc w:val="both"/>
        <w:rPr>
          <w:rFonts w:cstheme="minorHAnsi"/>
          <w:sz w:val="24"/>
          <w:szCs w:val="24"/>
        </w:rPr>
      </w:pPr>
    </w:p>
    <w:p w14:paraId="647FB4FB" w14:textId="77777777" w:rsidR="003D774F" w:rsidRDefault="003D774F" w:rsidP="003625FE">
      <w:pPr>
        <w:jc w:val="both"/>
        <w:rPr>
          <w:rFonts w:cstheme="minorHAnsi"/>
          <w:sz w:val="24"/>
          <w:szCs w:val="24"/>
        </w:rPr>
      </w:pPr>
    </w:p>
    <w:p w14:paraId="7993A00D" w14:textId="77777777" w:rsidR="003D774F" w:rsidRDefault="003D774F" w:rsidP="003625FE">
      <w:pPr>
        <w:jc w:val="both"/>
        <w:rPr>
          <w:rFonts w:cstheme="minorHAnsi"/>
          <w:sz w:val="24"/>
          <w:szCs w:val="24"/>
        </w:rPr>
      </w:pPr>
    </w:p>
    <w:p w14:paraId="71F606EA" w14:textId="124EF181" w:rsidR="009C5ADD" w:rsidRPr="009523F8" w:rsidRDefault="00C252C4" w:rsidP="003625FE">
      <w:pPr>
        <w:jc w:val="both"/>
        <w:rPr>
          <w:rFonts w:cstheme="minorHAnsi"/>
          <w:sz w:val="24"/>
          <w:szCs w:val="24"/>
        </w:rPr>
      </w:pPr>
      <w:bookmarkStart w:id="11" w:name="_Toc50557523"/>
      <w:r w:rsidRPr="009E55A6">
        <w:rPr>
          <w:rStyle w:val="Heading2Char"/>
        </w:rPr>
        <w:lastRenderedPageBreak/>
        <w:t>Report of possible financial outcomes for in-house production of famaQ in the UK</w:t>
      </w:r>
      <w:bookmarkEnd w:id="11"/>
      <w:r w:rsidRPr="009523F8">
        <w:rPr>
          <w:rFonts w:cstheme="minorHAnsi"/>
          <w:sz w:val="24"/>
          <w:szCs w:val="24"/>
        </w:rPr>
        <w:t>:</w:t>
      </w:r>
    </w:p>
    <w:p w14:paraId="731024EC" w14:textId="736B07E2" w:rsidR="00041409" w:rsidRPr="009523F8" w:rsidRDefault="00041409" w:rsidP="003625FE">
      <w:pPr>
        <w:jc w:val="both"/>
        <w:rPr>
          <w:rFonts w:cstheme="minorHAnsi"/>
          <w:sz w:val="24"/>
          <w:szCs w:val="24"/>
        </w:rPr>
      </w:pPr>
      <w:r w:rsidRPr="009523F8">
        <w:rPr>
          <w:rFonts w:cstheme="minorHAnsi"/>
          <w:sz w:val="24"/>
          <w:szCs w:val="24"/>
        </w:rPr>
        <w:t>There was an actual order for chemical X and chemical Y are 850 and 750, respectively.</w:t>
      </w:r>
    </w:p>
    <w:p w14:paraId="6C1A52AC" w14:textId="0883A8C2" w:rsidR="00FE7B0D" w:rsidRPr="009523F8" w:rsidRDefault="004F130A" w:rsidP="003625FE">
      <w:pPr>
        <w:jc w:val="both"/>
        <w:rPr>
          <w:rFonts w:cstheme="minorHAnsi"/>
          <w:sz w:val="24"/>
          <w:szCs w:val="24"/>
        </w:rPr>
      </w:pPr>
      <w:r w:rsidRPr="009523F8">
        <w:rPr>
          <w:rFonts w:cstheme="minorHAnsi"/>
          <w:sz w:val="24"/>
          <w:szCs w:val="24"/>
        </w:rPr>
        <w:t>Material cost c</w:t>
      </w:r>
      <w:r w:rsidR="00FE7B0D" w:rsidRPr="009523F8">
        <w:rPr>
          <w:rFonts w:cstheme="minorHAnsi"/>
          <w:sz w:val="24"/>
          <w:szCs w:val="24"/>
        </w:rPr>
        <w:t>alculation of importing the farmaQ:</w:t>
      </w:r>
    </w:p>
    <w:tbl>
      <w:tblPr>
        <w:tblStyle w:val="TableGrid"/>
        <w:tblW w:w="0" w:type="auto"/>
        <w:tblLook w:val="04A0" w:firstRow="1" w:lastRow="0" w:firstColumn="1" w:lastColumn="0" w:noHBand="0" w:noVBand="1"/>
      </w:tblPr>
      <w:tblGrid>
        <w:gridCol w:w="3005"/>
        <w:gridCol w:w="3005"/>
        <w:gridCol w:w="3006"/>
      </w:tblGrid>
      <w:tr w:rsidR="00A82D82" w:rsidRPr="009523F8" w14:paraId="5D704844" w14:textId="77777777" w:rsidTr="00A82D82">
        <w:tc>
          <w:tcPr>
            <w:tcW w:w="3005" w:type="dxa"/>
          </w:tcPr>
          <w:p w14:paraId="0539D1A9" w14:textId="7F315EE4" w:rsidR="00A82D82" w:rsidRPr="009523F8" w:rsidRDefault="006B3B8F" w:rsidP="003625FE">
            <w:pPr>
              <w:jc w:val="both"/>
              <w:rPr>
                <w:rFonts w:cstheme="minorHAnsi"/>
                <w:b/>
                <w:bCs/>
                <w:sz w:val="24"/>
                <w:szCs w:val="24"/>
              </w:rPr>
            </w:pPr>
            <w:r w:rsidRPr="009523F8">
              <w:rPr>
                <w:rFonts w:cstheme="minorHAnsi"/>
                <w:b/>
                <w:bCs/>
                <w:sz w:val="24"/>
                <w:szCs w:val="24"/>
              </w:rPr>
              <w:t>Import from Brazil</w:t>
            </w:r>
          </w:p>
        </w:tc>
        <w:tc>
          <w:tcPr>
            <w:tcW w:w="3005" w:type="dxa"/>
          </w:tcPr>
          <w:p w14:paraId="162CE496" w14:textId="4855ABF0" w:rsidR="00A82D82" w:rsidRPr="009523F8" w:rsidRDefault="00A82D82" w:rsidP="003625FE">
            <w:pPr>
              <w:jc w:val="both"/>
              <w:rPr>
                <w:rFonts w:cstheme="minorHAnsi"/>
                <w:sz w:val="24"/>
                <w:szCs w:val="24"/>
              </w:rPr>
            </w:pPr>
            <w:r w:rsidRPr="009523F8">
              <w:rPr>
                <w:rFonts w:cstheme="minorHAnsi"/>
                <w:sz w:val="24"/>
                <w:szCs w:val="24"/>
              </w:rPr>
              <w:t>Chemical X</w:t>
            </w:r>
          </w:p>
        </w:tc>
        <w:tc>
          <w:tcPr>
            <w:tcW w:w="3006" w:type="dxa"/>
          </w:tcPr>
          <w:p w14:paraId="534A1E11" w14:textId="03E49B9C" w:rsidR="00A82D82" w:rsidRPr="009523F8" w:rsidRDefault="00A82D82" w:rsidP="003625FE">
            <w:pPr>
              <w:jc w:val="both"/>
              <w:rPr>
                <w:rFonts w:cstheme="minorHAnsi"/>
                <w:sz w:val="24"/>
                <w:szCs w:val="24"/>
              </w:rPr>
            </w:pPr>
            <w:r w:rsidRPr="009523F8">
              <w:rPr>
                <w:rFonts w:cstheme="minorHAnsi"/>
                <w:sz w:val="24"/>
                <w:szCs w:val="24"/>
              </w:rPr>
              <w:t>Chemical Y</w:t>
            </w:r>
          </w:p>
        </w:tc>
      </w:tr>
      <w:tr w:rsidR="00A82D82" w:rsidRPr="009523F8" w14:paraId="2EADE984" w14:textId="77777777" w:rsidTr="00A82D82">
        <w:tc>
          <w:tcPr>
            <w:tcW w:w="3005" w:type="dxa"/>
          </w:tcPr>
          <w:p w14:paraId="37914D98" w14:textId="662E1454" w:rsidR="00A82D82" w:rsidRPr="009523F8" w:rsidRDefault="00A82D82" w:rsidP="003625FE">
            <w:pPr>
              <w:jc w:val="both"/>
              <w:rPr>
                <w:rFonts w:cstheme="minorHAnsi"/>
                <w:sz w:val="24"/>
                <w:szCs w:val="24"/>
              </w:rPr>
            </w:pPr>
            <w:r w:rsidRPr="009523F8">
              <w:rPr>
                <w:rFonts w:cstheme="minorHAnsi"/>
                <w:sz w:val="24"/>
                <w:szCs w:val="24"/>
              </w:rPr>
              <w:t>Quantity</w:t>
            </w:r>
          </w:p>
        </w:tc>
        <w:tc>
          <w:tcPr>
            <w:tcW w:w="3005" w:type="dxa"/>
          </w:tcPr>
          <w:p w14:paraId="5C5A817B" w14:textId="2630547A" w:rsidR="00A82D82" w:rsidRPr="009523F8" w:rsidRDefault="00A82D82" w:rsidP="003625FE">
            <w:pPr>
              <w:jc w:val="both"/>
              <w:rPr>
                <w:rFonts w:cstheme="minorHAnsi"/>
                <w:sz w:val="24"/>
                <w:szCs w:val="24"/>
              </w:rPr>
            </w:pPr>
            <w:r w:rsidRPr="009523F8">
              <w:rPr>
                <w:rFonts w:cstheme="minorHAnsi"/>
                <w:sz w:val="24"/>
                <w:szCs w:val="24"/>
              </w:rPr>
              <w:t>850</w:t>
            </w:r>
          </w:p>
        </w:tc>
        <w:tc>
          <w:tcPr>
            <w:tcW w:w="3006" w:type="dxa"/>
          </w:tcPr>
          <w:p w14:paraId="17262D8B" w14:textId="17AF1CCD" w:rsidR="00A82D82" w:rsidRPr="009523F8" w:rsidRDefault="00A82D82" w:rsidP="003625FE">
            <w:pPr>
              <w:jc w:val="both"/>
              <w:rPr>
                <w:rFonts w:cstheme="minorHAnsi"/>
                <w:sz w:val="24"/>
                <w:szCs w:val="24"/>
              </w:rPr>
            </w:pPr>
            <w:r w:rsidRPr="009523F8">
              <w:rPr>
                <w:rFonts w:cstheme="minorHAnsi"/>
                <w:sz w:val="24"/>
                <w:szCs w:val="24"/>
              </w:rPr>
              <w:t>750</w:t>
            </w:r>
          </w:p>
        </w:tc>
      </w:tr>
      <w:tr w:rsidR="00A82D82" w:rsidRPr="009523F8" w14:paraId="190D110D" w14:textId="77777777" w:rsidTr="00A82D82">
        <w:tc>
          <w:tcPr>
            <w:tcW w:w="3005" w:type="dxa"/>
          </w:tcPr>
          <w:p w14:paraId="60E43362" w14:textId="3DD4FBDF" w:rsidR="00A82D82" w:rsidRPr="009523F8" w:rsidRDefault="00A82D82" w:rsidP="003625FE">
            <w:pPr>
              <w:jc w:val="both"/>
              <w:rPr>
                <w:rFonts w:cstheme="minorHAnsi"/>
                <w:sz w:val="24"/>
                <w:szCs w:val="24"/>
              </w:rPr>
            </w:pPr>
            <w:r w:rsidRPr="009523F8">
              <w:rPr>
                <w:rFonts w:cstheme="minorHAnsi"/>
                <w:sz w:val="24"/>
                <w:szCs w:val="24"/>
              </w:rPr>
              <w:t>Actual price per unit</w:t>
            </w:r>
          </w:p>
        </w:tc>
        <w:tc>
          <w:tcPr>
            <w:tcW w:w="3005" w:type="dxa"/>
          </w:tcPr>
          <w:p w14:paraId="2D942CEA" w14:textId="45BE88E5" w:rsidR="00A82D82" w:rsidRPr="009523F8" w:rsidRDefault="00A82D82" w:rsidP="003625FE">
            <w:pPr>
              <w:jc w:val="both"/>
              <w:rPr>
                <w:rFonts w:cstheme="minorHAnsi"/>
                <w:sz w:val="24"/>
                <w:szCs w:val="24"/>
              </w:rPr>
            </w:pPr>
            <w:r w:rsidRPr="009523F8">
              <w:rPr>
                <w:rFonts w:cstheme="minorHAnsi"/>
                <w:sz w:val="24"/>
                <w:szCs w:val="24"/>
              </w:rPr>
              <w:t>£3.7</w:t>
            </w:r>
          </w:p>
        </w:tc>
        <w:tc>
          <w:tcPr>
            <w:tcW w:w="3006" w:type="dxa"/>
          </w:tcPr>
          <w:p w14:paraId="288BDF95" w14:textId="117E2957" w:rsidR="00A82D82" w:rsidRPr="009523F8" w:rsidRDefault="00A82D82" w:rsidP="003625FE">
            <w:pPr>
              <w:jc w:val="both"/>
              <w:rPr>
                <w:rFonts w:cstheme="minorHAnsi"/>
                <w:sz w:val="24"/>
                <w:szCs w:val="24"/>
              </w:rPr>
            </w:pPr>
            <w:r w:rsidRPr="009523F8">
              <w:rPr>
                <w:rFonts w:cstheme="minorHAnsi"/>
                <w:sz w:val="24"/>
                <w:szCs w:val="24"/>
              </w:rPr>
              <w:t>£3.7</w:t>
            </w:r>
          </w:p>
        </w:tc>
      </w:tr>
      <w:tr w:rsidR="00A82D82" w:rsidRPr="009523F8" w14:paraId="5B4EC213" w14:textId="77777777" w:rsidTr="00A82D82">
        <w:tc>
          <w:tcPr>
            <w:tcW w:w="3005" w:type="dxa"/>
          </w:tcPr>
          <w:p w14:paraId="493BFA9A" w14:textId="21D7C82A" w:rsidR="00A82D82" w:rsidRPr="009523F8" w:rsidRDefault="00A82D82" w:rsidP="003625FE">
            <w:pPr>
              <w:jc w:val="both"/>
              <w:rPr>
                <w:rFonts w:cstheme="minorHAnsi"/>
                <w:sz w:val="24"/>
                <w:szCs w:val="24"/>
              </w:rPr>
            </w:pPr>
            <w:r w:rsidRPr="009523F8">
              <w:rPr>
                <w:rFonts w:cstheme="minorHAnsi"/>
                <w:sz w:val="24"/>
                <w:szCs w:val="24"/>
              </w:rPr>
              <w:t>Total Price</w:t>
            </w:r>
            <w:r w:rsidR="006B3B8F" w:rsidRPr="009523F8">
              <w:rPr>
                <w:rFonts w:cstheme="minorHAnsi"/>
                <w:sz w:val="24"/>
                <w:szCs w:val="24"/>
              </w:rPr>
              <w:t>:</w:t>
            </w:r>
          </w:p>
        </w:tc>
        <w:tc>
          <w:tcPr>
            <w:tcW w:w="3005" w:type="dxa"/>
          </w:tcPr>
          <w:p w14:paraId="1D09B3E0" w14:textId="07348573" w:rsidR="00A82D82" w:rsidRPr="009523F8" w:rsidRDefault="006B3B8F" w:rsidP="003625FE">
            <w:pPr>
              <w:jc w:val="both"/>
              <w:rPr>
                <w:rFonts w:cstheme="minorHAnsi"/>
                <w:b/>
                <w:bCs/>
                <w:sz w:val="24"/>
                <w:szCs w:val="24"/>
              </w:rPr>
            </w:pPr>
            <w:r w:rsidRPr="009523F8">
              <w:rPr>
                <w:rFonts w:cstheme="minorHAnsi"/>
                <w:b/>
                <w:bCs/>
                <w:sz w:val="24"/>
                <w:szCs w:val="24"/>
              </w:rPr>
              <w:t>£3145</w:t>
            </w:r>
          </w:p>
        </w:tc>
        <w:tc>
          <w:tcPr>
            <w:tcW w:w="3006" w:type="dxa"/>
          </w:tcPr>
          <w:p w14:paraId="18464842" w14:textId="4158CE59" w:rsidR="00A82D82" w:rsidRPr="009523F8" w:rsidRDefault="006B3B8F" w:rsidP="003625FE">
            <w:pPr>
              <w:jc w:val="both"/>
              <w:rPr>
                <w:rFonts w:cstheme="minorHAnsi"/>
                <w:b/>
                <w:bCs/>
                <w:sz w:val="24"/>
                <w:szCs w:val="24"/>
              </w:rPr>
            </w:pPr>
            <w:r w:rsidRPr="009523F8">
              <w:rPr>
                <w:rFonts w:cstheme="minorHAnsi"/>
                <w:b/>
                <w:bCs/>
                <w:sz w:val="24"/>
                <w:szCs w:val="24"/>
              </w:rPr>
              <w:t>£2775</w:t>
            </w:r>
          </w:p>
        </w:tc>
      </w:tr>
    </w:tbl>
    <w:p w14:paraId="12221F8B" w14:textId="77777777" w:rsidR="00F605D4" w:rsidRPr="009523F8" w:rsidRDefault="004359BD" w:rsidP="003625FE">
      <w:pPr>
        <w:jc w:val="both"/>
        <w:rPr>
          <w:rFonts w:cstheme="minorHAnsi"/>
          <w:sz w:val="24"/>
          <w:szCs w:val="24"/>
        </w:rPr>
      </w:pPr>
      <w:r w:rsidRPr="009523F8">
        <w:rPr>
          <w:rFonts w:cstheme="minorHAnsi"/>
          <w:sz w:val="24"/>
          <w:szCs w:val="24"/>
        </w:rPr>
        <w:t>All costs incurred on importation is £5920.</w:t>
      </w:r>
    </w:p>
    <w:p w14:paraId="2A3A4332" w14:textId="77777777" w:rsidR="009523F8" w:rsidRDefault="009523F8" w:rsidP="003625FE">
      <w:pPr>
        <w:jc w:val="both"/>
        <w:rPr>
          <w:rFonts w:cstheme="minorHAnsi"/>
          <w:sz w:val="24"/>
          <w:szCs w:val="24"/>
        </w:rPr>
      </w:pPr>
    </w:p>
    <w:p w14:paraId="70D2FC30" w14:textId="1830A02C" w:rsidR="00F605D4" w:rsidRPr="009523F8" w:rsidRDefault="004F130A" w:rsidP="003625FE">
      <w:pPr>
        <w:jc w:val="both"/>
        <w:rPr>
          <w:rFonts w:cstheme="minorHAnsi"/>
          <w:sz w:val="24"/>
          <w:szCs w:val="24"/>
        </w:rPr>
      </w:pPr>
      <w:r w:rsidRPr="009523F8">
        <w:rPr>
          <w:rFonts w:cstheme="minorHAnsi"/>
          <w:sz w:val="24"/>
          <w:szCs w:val="24"/>
        </w:rPr>
        <w:t>Material c</w:t>
      </w:r>
      <w:r w:rsidR="00F605D4" w:rsidRPr="009523F8">
        <w:rPr>
          <w:rFonts w:cstheme="minorHAnsi"/>
          <w:sz w:val="24"/>
          <w:szCs w:val="24"/>
        </w:rPr>
        <w:t>ost calculation of in-house manufacturing:</w:t>
      </w:r>
    </w:p>
    <w:tbl>
      <w:tblPr>
        <w:tblStyle w:val="TableGrid"/>
        <w:tblW w:w="0" w:type="auto"/>
        <w:tblLook w:val="04A0" w:firstRow="1" w:lastRow="0" w:firstColumn="1" w:lastColumn="0" w:noHBand="0" w:noVBand="1"/>
      </w:tblPr>
      <w:tblGrid>
        <w:gridCol w:w="3005"/>
        <w:gridCol w:w="3005"/>
        <w:gridCol w:w="3006"/>
      </w:tblGrid>
      <w:tr w:rsidR="004359BD" w:rsidRPr="009523F8" w14:paraId="1B21CE3D" w14:textId="77777777" w:rsidTr="004359BD">
        <w:tc>
          <w:tcPr>
            <w:tcW w:w="3005" w:type="dxa"/>
          </w:tcPr>
          <w:p w14:paraId="1E1BCA37" w14:textId="4B989406" w:rsidR="004359BD" w:rsidRPr="009523F8" w:rsidRDefault="004359BD" w:rsidP="003625FE">
            <w:pPr>
              <w:jc w:val="both"/>
              <w:rPr>
                <w:rFonts w:cstheme="minorHAnsi"/>
                <w:b/>
                <w:bCs/>
                <w:sz w:val="24"/>
                <w:szCs w:val="24"/>
              </w:rPr>
            </w:pPr>
            <w:r w:rsidRPr="009523F8">
              <w:rPr>
                <w:rFonts w:cstheme="minorHAnsi"/>
                <w:b/>
                <w:bCs/>
                <w:sz w:val="24"/>
                <w:szCs w:val="24"/>
              </w:rPr>
              <w:t xml:space="preserve"> </w:t>
            </w:r>
            <w:r w:rsidR="00D5152F" w:rsidRPr="009523F8">
              <w:rPr>
                <w:rFonts w:cstheme="minorHAnsi"/>
                <w:b/>
                <w:bCs/>
                <w:sz w:val="24"/>
                <w:szCs w:val="24"/>
              </w:rPr>
              <w:t>I</w:t>
            </w:r>
            <w:r w:rsidRPr="009523F8">
              <w:rPr>
                <w:rFonts w:cstheme="minorHAnsi"/>
                <w:b/>
                <w:bCs/>
                <w:sz w:val="24"/>
                <w:szCs w:val="24"/>
              </w:rPr>
              <w:t>n</w:t>
            </w:r>
            <w:r w:rsidR="00D5152F" w:rsidRPr="009523F8">
              <w:rPr>
                <w:rFonts w:cstheme="minorHAnsi"/>
                <w:b/>
                <w:bCs/>
                <w:sz w:val="24"/>
                <w:szCs w:val="24"/>
              </w:rPr>
              <w:t>-</w:t>
            </w:r>
            <w:r w:rsidRPr="009523F8">
              <w:rPr>
                <w:rFonts w:cstheme="minorHAnsi"/>
                <w:b/>
                <w:bCs/>
                <w:sz w:val="24"/>
                <w:szCs w:val="24"/>
              </w:rPr>
              <w:t>house</w:t>
            </w:r>
            <w:r w:rsidR="00D5152F" w:rsidRPr="009523F8">
              <w:rPr>
                <w:rFonts w:cstheme="minorHAnsi"/>
                <w:b/>
                <w:bCs/>
                <w:sz w:val="24"/>
                <w:szCs w:val="24"/>
              </w:rPr>
              <w:t xml:space="preserve"> manufacturing</w:t>
            </w:r>
          </w:p>
        </w:tc>
        <w:tc>
          <w:tcPr>
            <w:tcW w:w="3005" w:type="dxa"/>
          </w:tcPr>
          <w:p w14:paraId="2B2971F4" w14:textId="721183A7" w:rsidR="004359BD" w:rsidRPr="009523F8" w:rsidRDefault="004359BD" w:rsidP="003625FE">
            <w:pPr>
              <w:jc w:val="both"/>
              <w:rPr>
                <w:rFonts w:cstheme="minorHAnsi"/>
                <w:sz w:val="24"/>
                <w:szCs w:val="24"/>
              </w:rPr>
            </w:pPr>
            <w:r w:rsidRPr="009523F8">
              <w:rPr>
                <w:rFonts w:cstheme="minorHAnsi"/>
                <w:sz w:val="24"/>
                <w:szCs w:val="24"/>
              </w:rPr>
              <w:t>Chemical X</w:t>
            </w:r>
          </w:p>
        </w:tc>
        <w:tc>
          <w:tcPr>
            <w:tcW w:w="3006" w:type="dxa"/>
          </w:tcPr>
          <w:p w14:paraId="70056C8A" w14:textId="16744AF2" w:rsidR="004359BD" w:rsidRPr="009523F8" w:rsidRDefault="004359BD" w:rsidP="003625FE">
            <w:pPr>
              <w:jc w:val="both"/>
              <w:rPr>
                <w:rFonts w:cstheme="minorHAnsi"/>
                <w:sz w:val="24"/>
                <w:szCs w:val="24"/>
              </w:rPr>
            </w:pPr>
            <w:r w:rsidRPr="009523F8">
              <w:rPr>
                <w:rFonts w:cstheme="minorHAnsi"/>
                <w:sz w:val="24"/>
                <w:szCs w:val="24"/>
              </w:rPr>
              <w:t>Chemical Y</w:t>
            </w:r>
          </w:p>
        </w:tc>
      </w:tr>
      <w:tr w:rsidR="004359BD" w:rsidRPr="009523F8" w14:paraId="3C777D47" w14:textId="77777777" w:rsidTr="004359BD">
        <w:tc>
          <w:tcPr>
            <w:tcW w:w="3005" w:type="dxa"/>
          </w:tcPr>
          <w:p w14:paraId="7AF1C768" w14:textId="3709F54D" w:rsidR="004359BD" w:rsidRPr="009523F8" w:rsidRDefault="004359BD" w:rsidP="003625FE">
            <w:pPr>
              <w:jc w:val="both"/>
              <w:rPr>
                <w:rFonts w:cstheme="minorHAnsi"/>
                <w:sz w:val="24"/>
                <w:szCs w:val="24"/>
              </w:rPr>
            </w:pPr>
            <w:r w:rsidRPr="009523F8">
              <w:rPr>
                <w:rFonts w:cstheme="minorHAnsi"/>
                <w:sz w:val="24"/>
                <w:szCs w:val="24"/>
              </w:rPr>
              <w:t>Quantity</w:t>
            </w:r>
          </w:p>
        </w:tc>
        <w:tc>
          <w:tcPr>
            <w:tcW w:w="3005" w:type="dxa"/>
          </w:tcPr>
          <w:p w14:paraId="287BEB66" w14:textId="7AC5A575" w:rsidR="004359BD" w:rsidRPr="009523F8" w:rsidRDefault="00D5152F" w:rsidP="003625FE">
            <w:pPr>
              <w:jc w:val="both"/>
              <w:rPr>
                <w:rFonts w:cstheme="minorHAnsi"/>
                <w:sz w:val="24"/>
                <w:szCs w:val="24"/>
              </w:rPr>
            </w:pPr>
            <w:r w:rsidRPr="009523F8">
              <w:rPr>
                <w:rFonts w:cstheme="minorHAnsi"/>
                <w:sz w:val="24"/>
                <w:szCs w:val="24"/>
              </w:rPr>
              <w:t>850</w:t>
            </w:r>
          </w:p>
        </w:tc>
        <w:tc>
          <w:tcPr>
            <w:tcW w:w="3006" w:type="dxa"/>
          </w:tcPr>
          <w:p w14:paraId="35028365" w14:textId="46AF0E35" w:rsidR="004359BD" w:rsidRPr="009523F8" w:rsidRDefault="00D5152F" w:rsidP="003625FE">
            <w:pPr>
              <w:jc w:val="both"/>
              <w:rPr>
                <w:rFonts w:cstheme="minorHAnsi"/>
                <w:sz w:val="24"/>
                <w:szCs w:val="24"/>
              </w:rPr>
            </w:pPr>
            <w:r w:rsidRPr="009523F8">
              <w:rPr>
                <w:rFonts w:cstheme="minorHAnsi"/>
                <w:sz w:val="24"/>
                <w:szCs w:val="24"/>
              </w:rPr>
              <w:t>750</w:t>
            </w:r>
          </w:p>
        </w:tc>
      </w:tr>
      <w:tr w:rsidR="004359BD" w:rsidRPr="009523F8" w14:paraId="5EB59C23" w14:textId="77777777" w:rsidTr="004359BD">
        <w:tc>
          <w:tcPr>
            <w:tcW w:w="3005" w:type="dxa"/>
          </w:tcPr>
          <w:p w14:paraId="4F0DE07D" w14:textId="6F7EC074" w:rsidR="004359BD" w:rsidRPr="009523F8" w:rsidRDefault="00D5152F" w:rsidP="003625FE">
            <w:pPr>
              <w:jc w:val="both"/>
              <w:rPr>
                <w:rFonts w:cstheme="minorHAnsi"/>
                <w:sz w:val="24"/>
                <w:szCs w:val="24"/>
              </w:rPr>
            </w:pPr>
            <w:r w:rsidRPr="009523F8">
              <w:rPr>
                <w:rFonts w:cstheme="minorHAnsi"/>
                <w:sz w:val="24"/>
                <w:szCs w:val="24"/>
              </w:rPr>
              <w:t>Actual price per unit</w:t>
            </w:r>
          </w:p>
        </w:tc>
        <w:tc>
          <w:tcPr>
            <w:tcW w:w="3005" w:type="dxa"/>
          </w:tcPr>
          <w:p w14:paraId="6269F120" w14:textId="0855B085" w:rsidR="004359BD" w:rsidRPr="009523F8" w:rsidRDefault="00D5152F" w:rsidP="003625FE">
            <w:pPr>
              <w:jc w:val="both"/>
              <w:rPr>
                <w:rFonts w:cstheme="minorHAnsi"/>
                <w:sz w:val="24"/>
                <w:szCs w:val="24"/>
              </w:rPr>
            </w:pPr>
            <w:r w:rsidRPr="009523F8">
              <w:rPr>
                <w:rFonts w:cstheme="minorHAnsi"/>
                <w:sz w:val="24"/>
                <w:szCs w:val="24"/>
              </w:rPr>
              <w:t>£3.0</w:t>
            </w:r>
          </w:p>
        </w:tc>
        <w:tc>
          <w:tcPr>
            <w:tcW w:w="3006" w:type="dxa"/>
          </w:tcPr>
          <w:p w14:paraId="1554510A" w14:textId="0A25BCDD" w:rsidR="004359BD" w:rsidRPr="009523F8" w:rsidRDefault="00D5152F" w:rsidP="003625FE">
            <w:pPr>
              <w:jc w:val="both"/>
              <w:rPr>
                <w:rFonts w:cstheme="minorHAnsi"/>
                <w:sz w:val="24"/>
                <w:szCs w:val="24"/>
              </w:rPr>
            </w:pPr>
            <w:r w:rsidRPr="009523F8">
              <w:rPr>
                <w:rFonts w:cstheme="minorHAnsi"/>
                <w:sz w:val="24"/>
                <w:szCs w:val="24"/>
              </w:rPr>
              <w:t>£3.0</w:t>
            </w:r>
          </w:p>
        </w:tc>
      </w:tr>
      <w:tr w:rsidR="004359BD" w:rsidRPr="009523F8" w14:paraId="583AB313" w14:textId="77777777" w:rsidTr="004359BD">
        <w:tc>
          <w:tcPr>
            <w:tcW w:w="3005" w:type="dxa"/>
          </w:tcPr>
          <w:p w14:paraId="7833CAB2" w14:textId="2BC6511D" w:rsidR="004359BD" w:rsidRPr="009523F8" w:rsidRDefault="00D5152F" w:rsidP="003625FE">
            <w:pPr>
              <w:jc w:val="both"/>
              <w:rPr>
                <w:rFonts w:cstheme="minorHAnsi"/>
                <w:sz w:val="24"/>
                <w:szCs w:val="24"/>
              </w:rPr>
            </w:pPr>
            <w:r w:rsidRPr="009523F8">
              <w:rPr>
                <w:rFonts w:cstheme="minorHAnsi"/>
                <w:sz w:val="24"/>
                <w:szCs w:val="24"/>
              </w:rPr>
              <w:t>Total Price</w:t>
            </w:r>
          </w:p>
        </w:tc>
        <w:tc>
          <w:tcPr>
            <w:tcW w:w="3005" w:type="dxa"/>
          </w:tcPr>
          <w:p w14:paraId="75F402A6" w14:textId="426BCFD3" w:rsidR="004359BD" w:rsidRPr="009523F8" w:rsidRDefault="00D5152F" w:rsidP="003625FE">
            <w:pPr>
              <w:jc w:val="both"/>
              <w:rPr>
                <w:rFonts w:cstheme="minorHAnsi"/>
                <w:b/>
                <w:bCs/>
                <w:sz w:val="24"/>
                <w:szCs w:val="24"/>
              </w:rPr>
            </w:pPr>
            <w:r w:rsidRPr="009523F8">
              <w:rPr>
                <w:rFonts w:cstheme="minorHAnsi"/>
                <w:b/>
                <w:bCs/>
                <w:sz w:val="24"/>
                <w:szCs w:val="24"/>
              </w:rPr>
              <w:t>£2550</w:t>
            </w:r>
          </w:p>
        </w:tc>
        <w:tc>
          <w:tcPr>
            <w:tcW w:w="3006" w:type="dxa"/>
          </w:tcPr>
          <w:p w14:paraId="2D16A167" w14:textId="45842377" w:rsidR="004359BD" w:rsidRPr="009523F8" w:rsidRDefault="00D5152F" w:rsidP="003625FE">
            <w:pPr>
              <w:jc w:val="both"/>
              <w:rPr>
                <w:rFonts w:cstheme="minorHAnsi"/>
                <w:b/>
                <w:bCs/>
                <w:sz w:val="24"/>
                <w:szCs w:val="24"/>
              </w:rPr>
            </w:pPr>
            <w:r w:rsidRPr="009523F8">
              <w:rPr>
                <w:rFonts w:cstheme="minorHAnsi"/>
                <w:b/>
                <w:bCs/>
                <w:sz w:val="24"/>
                <w:szCs w:val="24"/>
              </w:rPr>
              <w:t>£2250</w:t>
            </w:r>
          </w:p>
        </w:tc>
      </w:tr>
    </w:tbl>
    <w:p w14:paraId="04DE8E5C" w14:textId="37738BD0" w:rsidR="004359BD" w:rsidRPr="009523F8" w:rsidRDefault="004359BD" w:rsidP="003625FE">
      <w:pPr>
        <w:jc w:val="both"/>
        <w:rPr>
          <w:rFonts w:cstheme="minorHAnsi"/>
          <w:sz w:val="24"/>
          <w:szCs w:val="24"/>
        </w:rPr>
      </w:pPr>
    </w:p>
    <w:p w14:paraId="66C77809" w14:textId="41F74AC1" w:rsidR="00D5152F" w:rsidRPr="009523F8" w:rsidRDefault="00D5152F" w:rsidP="003625FE">
      <w:pPr>
        <w:jc w:val="both"/>
        <w:rPr>
          <w:rFonts w:cstheme="minorHAnsi"/>
          <w:sz w:val="24"/>
          <w:szCs w:val="24"/>
        </w:rPr>
      </w:pPr>
      <w:r w:rsidRPr="009523F8">
        <w:rPr>
          <w:rFonts w:cstheme="minorHAnsi"/>
          <w:sz w:val="24"/>
          <w:szCs w:val="24"/>
        </w:rPr>
        <w:t xml:space="preserve">In the case of in-house production, all costs </w:t>
      </w:r>
      <w:r w:rsidR="006263A5" w:rsidRPr="009523F8">
        <w:rPr>
          <w:rFonts w:cstheme="minorHAnsi"/>
          <w:sz w:val="24"/>
          <w:szCs w:val="24"/>
        </w:rPr>
        <w:t xml:space="preserve">are </w:t>
      </w:r>
      <w:r w:rsidR="00E05FC5" w:rsidRPr="009523F8">
        <w:rPr>
          <w:rFonts w:cstheme="minorHAnsi"/>
          <w:sz w:val="24"/>
          <w:szCs w:val="24"/>
        </w:rPr>
        <w:t>£4800.</w:t>
      </w:r>
    </w:p>
    <w:p w14:paraId="33C6B9F4" w14:textId="3CAFBE61" w:rsidR="006263A5" w:rsidRPr="009523F8" w:rsidRDefault="00E05FC5" w:rsidP="003625FE">
      <w:pPr>
        <w:jc w:val="both"/>
        <w:rPr>
          <w:rFonts w:cstheme="minorHAnsi"/>
          <w:sz w:val="24"/>
          <w:szCs w:val="24"/>
        </w:rPr>
      </w:pPr>
      <w:r w:rsidRPr="009523F8">
        <w:rPr>
          <w:rFonts w:cstheme="minorHAnsi"/>
          <w:sz w:val="24"/>
          <w:szCs w:val="24"/>
        </w:rPr>
        <w:t>The difference between the two option is £1120</w:t>
      </w:r>
      <w:r w:rsidR="006263A5" w:rsidRPr="009523F8">
        <w:rPr>
          <w:rFonts w:cstheme="minorHAnsi"/>
          <w:sz w:val="24"/>
          <w:szCs w:val="24"/>
        </w:rPr>
        <w:t xml:space="preserve"> for a quarter of the year</w:t>
      </w:r>
      <w:r w:rsidR="00F605D4" w:rsidRPr="009523F8">
        <w:rPr>
          <w:rFonts w:cstheme="minorHAnsi"/>
          <w:sz w:val="24"/>
          <w:szCs w:val="24"/>
        </w:rPr>
        <w:t>.</w:t>
      </w:r>
      <w:r w:rsidR="00AB7E9F" w:rsidRPr="009523F8">
        <w:rPr>
          <w:rFonts w:cstheme="minorHAnsi"/>
          <w:sz w:val="24"/>
          <w:szCs w:val="24"/>
        </w:rPr>
        <w:t xml:space="preserve"> That means, in the whole year the company can save £4480.</w:t>
      </w:r>
      <w:r w:rsidR="005549B7" w:rsidRPr="009523F8">
        <w:rPr>
          <w:rFonts w:cstheme="minorHAnsi"/>
          <w:sz w:val="24"/>
          <w:szCs w:val="24"/>
        </w:rPr>
        <w:t xml:space="preserve"> </w:t>
      </w:r>
      <w:r w:rsidR="0083274C" w:rsidRPr="009523F8">
        <w:rPr>
          <w:rFonts w:cstheme="minorHAnsi"/>
          <w:sz w:val="24"/>
          <w:szCs w:val="24"/>
        </w:rPr>
        <w:t xml:space="preserve">The difference between manufacturing and buying famaQ is negligible. </w:t>
      </w:r>
    </w:p>
    <w:p w14:paraId="3D276362" w14:textId="628C2433" w:rsidR="00AB7E9F" w:rsidRPr="009523F8" w:rsidRDefault="00876D3E" w:rsidP="003625FE">
      <w:pPr>
        <w:jc w:val="both"/>
        <w:rPr>
          <w:rFonts w:cstheme="minorHAnsi"/>
          <w:sz w:val="24"/>
          <w:szCs w:val="24"/>
        </w:rPr>
      </w:pPr>
      <w:r w:rsidRPr="009523F8">
        <w:rPr>
          <w:rFonts w:cstheme="minorHAnsi"/>
          <w:sz w:val="24"/>
          <w:szCs w:val="24"/>
        </w:rPr>
        <w:t>As is well known, XLG gains a competitive advantage because of the famaQ. Therefore, it is a key component that competitors cannot copy. Thus, locally produced would be a significant help to the company to maintain its market leadership</w:t>
      </w:r>
      <w:r w:rsidR="00C252C4" w:rsidRPr="009523F8">
        <w:rPr>
          <w:rFonts w:cstheme="minorHAnsi"/>
          <w:sz w:val="24"/>
          <w:szCs w:val="24"/>
        </w:rPr>
        <w:t>.</w:t>
      </w:r>
      <w:r w:rsidR="00512677" w:rsidRPr="009523F8">
        <w:rPr>
          <w:rFonts w:cstheme="minorHAnsi"/>
          <w:sz w:val="24"/>
          <w:szCs w:val="24"/>
        </w:rPr>
        <w:t xml:space="preserve"> </w:t>
      </w:r>
      <w:r w:rsidR="00512677" w:rsidRPr="009523F8">
        <w:rPr>
          <w:rFonts w:cstheme="minorHAnsi"/>
          <w:sz w:val="24"/>
          <w:szCs w:val="24"/>
        </w:rPr>
        <w:t>(</w:t>
      </w:r>
      <w:proofErr w:type="spellStart"/>
      <w:r w:rsidR="00512677" w:rsidRPr="009523F8">
        <w:rPr>
          <w:rFonts w:cstheme="minorHAnsi"/>
          <w:sz w:val="24"/>
          <w:szCs w:val="24"/>
        </w:rPr>
        <w:t>Ferdows</w:t>
      </w:r>
      <w:proofErr w:type="spellEnd"/>
      <w:r w:rsidR="00512677" w:rsidRPr="009523F8">
        <w:rPr>
          <w:rFonts w:cstheme="minorHAnsi"/>
          <w:sz w:val="24"/>
          <w:szCs w:val="24"/>
        </w:rPr>
        <w:t>, 1997)</w:t>
      </w:r>
    </w:p>
    <w:p w14:paraId="5922B17A" w14:textId="661C44A6" w:rsidR="00876D3E" w:rsidRPr="009523F8" w:rsidRDefault="00876D3E" w:rsidP="003625FE">
      <w:pPr>
        <w:jc w:val="both"/>
        <w:rPr>
          <w:rFonts w:cstheme="minorHAnsi"/>
          <w:sz w:val="24"/>
          <w:szCs w:val="24"/>
        </w:rPr>
      </w:pPr>
      <w:r w:rsidRPr="009523F8">
        <w:rPr>
          <w:rFonts w:cstheme="minorHAnsi"/>
          <w:sz w:val="24"/>
          <w:szCs w:val="24"/>
        </w:rPr>
        <w:t>If the company manufactures the main component of its products in the UK, the delivery time would be significantly shortened, which currently takes 15 days.</w:t>
      </w:r>
      <w:r w:rsidR="00C44059" w:rsidRPr="009523F8">
        <w:rPr>
          <w:rFonts w:cstheme="minorHAnsi"/>
          <w:sz w:val="24"/>
          <w:szCs w:val="24"/>
        </w:rPr>
        <w:t xml:space="preserve"> In this case, the company's market power would increase significantly, as currently, due to the long delivery time, they can only accept orders with a relatively long delivery time. </w:t>
      </w:r>
      <w:r w:rsidR="00B053E3" w:rsidRPr="009523F8">
        <w:rPr>
          <w:rFonts w:cstheme="minorHAnsi"/>
          <w:sz w:val="24"/>
          <w:szCs w:val="24"/>
        </w:rPr>
        <w:t xml:space="preserve">In this case, the company would be able to serve orders that arrive with a delivery deadline of less than 15 days from the date of the order. This is currently not possible due to the long delivery time of famaQ. </w:t>
      </w:r>
      <w:r w:rsidR="00C44059" w:rsidRPr="009523F8">
        <w:rPr>
          <w:rFonts w:cstheme="minorHAnsi"/>
          <w:sz w:val="24"/>
          <w:szCs w:val="24"/>
        </w:rPr>
        <w:t>Thus, the already increased demand for Chemical x and Y products, which has already increased by 45%, could increase further.</w:t>
      </w:r>
    </w:p>
    <w:p w14:paraId="5EE8AAFF" w14:textId="1D64687C" w:rsidR="00D80D96" w:rsidRPr="009523F8" w:rsidRDefault="00D80D96" w:rsidP="003625FE">
      <w:pPr>
        <w:jc w:val="both"/>
        <w:rPr>
          <w:rFonts w:cstheme="minorHAnsi"/>
          <w:sz w:val="24"/>
          <w:szCs w:val="24"/>
        </w:rPr>
      </w:pPr>
      <w:r w:rsidRPr="009523F8">
        <w:rPr>
          <w:rFonts w:cstheme="minorHAnsi"/>
          <w:sz w:val="24"/>
          <w:szCs w:val="24"/>
        </w:rPr>
        <w:t>It should also be borne in mind that if the company is investing in domestic production, and the virus situation is improving, it is possible that the standard price for the famaQ will drop back to under £ 3, than before the pandemic.</w:t>
      </w:r>
      <w:r w:rsidR="009204A8" w:rsidRPr="009523F8">
        <w:rPr>
          <w:rFonts w:cstheme="minorHAnsi"/>
          <w:sz w:val="24"/>
          <w:szCs w:val="24"/>
        </w:rPr>
        <w:t xml:space="preserve"> Whereas in this situation, in addition to the more expensive raw material costs, the costs incurred by the manufacturing, for example, labour costs are also borne by the company, which is a significant risk for the firm.</w:t>
      </w:r>
      <w:r w:rsidRPr="009523F8">
        <w:rPr>
          <w:rFonts w:cstheme="minorHAnsi"/>
          <w:sz w:val="24"/>
          <w:szCs w:val="24"/>
        </w:rPr>
        <w:t xml:space="preserve"> This case, though, would be a significant loss to the company.</w:t>
      </w:r>
    </w:p>
    <w:p w14:paraId="3843F2F0" w14:textId="0AF30C92" w:rsidR="00D80D96" w:rsidRPr="009523F8" w:rsidRDefault="009F747E" w:rsidP="003625FE">
      <w:pPr>
        <w:jc w:val="both"/>
        <w:rPr>
          <w:rFonts w:cstheme="minorHAnsi"/>
          <w:sz w:val="24"/>
          <w:szCs w:val="24"/>
        </w:rPr>
      </w:pPr>
      <w:r w:rsidRPr="009523F8">
        <w:rPr>
          <w:rFonts w:cstheme="minorHAnsi"/>
          <w:sz w:val="24"/>
          <w:szCs w:val="24"/>
        </w:rPr>
        <w:t>O</w:t>
      </w:r>
      <w:r w:rsidR="00D80D96" w:rsidRPr="009523F8">
        <w:rPr>
          <w:rFonts w:cstheme="minorHAnsi"/>
          <w:sz w:val="24"/>
          <w:szCs w:val="24"/>
        </w:rPr>
        <w:t xml:space="preserve">n the other hand, the own production of the products would include relevant costs such as warehousing, purchase of machinery, cost of electricity used for production, and labour costs. </w:t>
      </w:r>
      <w:r w:rsidR="00D80D96" w:rsidRPr="009523F8">
        <w:rPr>
          <w:rFonts w:cstheme="minorHAnsi"/>
          <w:sz w:val="24"/>
          <w:szCs w:val="24"/>
        </w:rPr>
        <w:lastRenderedPageBreak/>
        <w:t>These costs in all probabilities exceed 4480 pounds.</w:t>
      </w:r>
      <w:r w:rsidR="0091310C" w:rsidRPr="009523F8">
        <w:rPr>
          <w:rFonts w:cstheme="minorHAnsi"/>
          <w:sz w:val="24"/>
          <w:szCs w:val="24"/>
        </w:rPr>
        <w:t xml:space="preserve"> Which would mean more spending than the current situation, meaning there would be less profit for the company if it could not increase sales by more than 45%.</w:t>
      </w:r>
    </w:p>
    <w:p w14:paraId="2F7B3863" w14:textId="0B0DD5F5" w:rsidR="00E05FC5" w:rsidRPr="009523F8" w:rsidRDefault="00BE3819" w:rsidP="003625FE">
      <w:pPr>
        <w:jc w:val="both"/>
        <w:rPr>
          <w:rFonts w:cstheme="minorHAnsi"/>
          <w:sz w:val="24"/>
          <w:szCs w:val="24"/>
        </w:rPr>
      </w:pPr>
      <w:r w:rsidRPr="009523F8">
        <w:rPr>
          <w:rFonts w:cstheme="minorHAnsi"/>
          <w:sz w:val="24"/>
          <w:szCs w:val="24"/>
        </w:rPr>
        <w:t xml:space="preserve">The possible outcomes for in-house production carry significant risks, and the possible positive outcome does not promise a high enough return. </w:t>
      </w:r>
      <w:r w:rsidR="00A94C47" w:rsidRPr="009523F8">
        <w:rPr>
          <w:rFonts w:cstheme="minorHAnsi"/>
          <w:sz w:val="24"/>
          <w:szCs w:val="24"/>
        </w:rPr>
        <w:t>Therefore, this report does not recommend manufacturing famaQ in the UK.</w:t>
      </w:r>
    </w:p>
    <w:p w14:paraId="17984098" w14:textId="77777777" w:rsidR="00337D19" w:rsidRPr="009523F8" w:rsidRDefault="00337D19" w:rsidP="003625FE">
      <w:pPr>
        <w:jc w:val="both"/>
        <w:rPr>
          <w:rFonts w:cstheme="minorHAnsi"/>
          <w:sz w:val="24"/>
          <w:szCs w:val="24"/>
        </w:rPr>
      </w:pPr>
    </w:p>
    <w:p w14:paraId="69F98470" w14:textId="77777777" w:rsidR="00337D19" w:rsidRPr="009523F8" w:rsidRDefault="00337D19" w:rsidP="003625FE">
      <w:pPr>
        <w:jc w:val="both"/>
        <w:rPr>
          <w:rFonts w:cstheme="minorHAnsi"/>
          <w:sz w:val="24"/>
          <w:szCs w:val="24"/>
        </w:rPr>
      </w:pPr>
    </w:p>
    <w:p w14:paraId="70A419F1" w14:textId="688B0C29" w:rsidR="006B3B8F" w:rsidRPr="009523F8" w:rsidRDefault="0091310C" w:rsidP="009E55A6">
      <w:pPr>
        <w:pStyle w:val="Heading1"/>
      </w:pPr>
      <w:bookmarkStart w:id="12" w:name="_Toc50557524"/>
      <w:r w:rsidRPr="009523F8">
        <w:t>Conclusion:</w:t>
      </w:r>
      <w:bookmarkEnd w:id="12"/>
      <w:r w:rsidRPr="009523F8">
        <w:t xml:space="preserve"> </w:t>
      </w:r>
    </w:p>
    <w:p w14:paraId="0638FDB8" w14:textId="35F60312" w:rsidR="00291316" w:rsidRPr="009523F8" w:rsidRDefault="00291316" w:rsidP="003625FE">
      <w:pPr>
        <w:jc w:val="both"/>
        <w:rPr>
          <w:rFonts w:cstheme="minorHAnsi"/>
          <w:sz w:val="24"/>
          <w:szCs w:val="24"/>
        </w:rPr>
      </w:pPr>
      <w:r w:rsidRPr="009523F8">
        <w:rPr>
          <w:rFonts w:cstheme="minorHAnsi"/>
          <w:sz w:val="24"/>
          <w:szCs w:val="24"/>
        </w:rPr>
        <w:t>Modern corporate management has increasingly relied on detailed information, which has led to the expansion of the field of accounting.</w:t>
      </w:r>
      <w:r w:rsidR="00F071C2" w:rsidRPr="009523F8">
        <w:rPr>
          <w:rFonts w:cstheme="minorHAnsi"/>
          <w:sz w:val="24"/>
          <w:szCs w:val="24"/>
        </w:rPr>
        <w:t xml:space="preserve"> </w:t>
      </w:r>
      <w:r w:rsidRPr="009523F8">
        <w:rPr>
          <w:rFonts w:cstheme="minorHAnsi"/>
          <w:sz w:val="24"/>
          <w:szCs w:val="24"/>
        </w:rPr>
        <w:t>The information necessary for the management of enterprises and the performance of management functions - planning, decision-making, control - are provided by management accounting.</w:t>
      </w:r>
      <w:r w:rsidR="002A6F42" w:rsidRPr="009523F8">
        <w:rPr>
          <w:rFonts w:cstheme="minorHAnsi"/>
          <w:sz w:val="24"/>
          <w:szCs w:val="24"/>
        </w:rPr>
        <w:t xml:space="preserve"> (Mongiello and Harris, 2006)</w:t>
      </w:r>
    </w:p>
    <w:p w14:paraId="2FFA0EC3" w14:textId="113F083A" w:rsidR="006B3B8F" w:rsidRPr="009523F8" w:rsidRDefault="00D40998" w:rsidP="003625FE">
      <w:pPr>
        <w:jc w:val="both"/>
        <w:rPr>
          <w:rFonts w:cstheme="minorHAnsi"/>
          <w:sz w:val="24"/>
          <w:szCs w:val="24"/>
        </w:rPr>
      </w:pPr>
      <w:r w:rsidRPr="009523F8">
        <w:rPr>
          <w:rFonts w:cstheme="minorHAnsi"/>
          <w:sz w:val="24"/>
          <w:szCs w:val="24"/>
        </w:rPr>
        <w:t xml:space="preserve">     </w:t>
      </w:r>
      <w:r w:rsidR="00BE3819" w:rsidRPr="009523F8">
        <w:rPr>
          <w:rFonts w:cstheme="minorHAnsi"/>
          <w:sz w:val="24"/>
          <w:szCs w:val="24"/>
        </w:rPr>
        <w:t xml:space="preserve">As can be seen from the above, managerial accounting offers a solution to a number of problems. In summary, companies that use managerial accounting tools to manage their businesses are typically more efficient and effective because they monitor their cost trends and all possible outcomes. </w:t>
      </w:r>
      <w:r w:rsidR="005E5566" w:rsidRPr="009523F8">
        <w:rPr>
          <w:rFonts w:cstheme="minorHAnsi"/>
          <w:sz w:val="24"/>
          <w:szCs w:val="24"/>
        </w:rPr>
        <w:t>This allows them to react more quickly to changes in the market situation than companies that only use financial accounting.</w:t>
      </w:r>
      <w:r w:rsidR="00CD1A1F" w:rsidRPr="009523F8">
        <w:rPr>
          <w:rFonts w:cstheme="minorHAnsi"/>
          <w:sz w:val="24"/>
          <w:szCs w:val="24"/>
        </w:rPr>
        <w:t xml:space="preserve"> The case of XLG was a very good example of how management accounting tools helped them gain more market share for the organization even during a pandemic.</w:t>
      </w:r>
    </w:p>
    <w:p w14:paraId="7E0C4CFC" w14:textId="1C9CA259" w:rsidR="002765A6" w:rsidRPr="009523F8" w:rsidRDefault="002765A6" w:rsidP="003625FE">
      <w:pPr>
        <w:jc w:val="both"/>
        <w:rPr>
          <w:rFonts w:cstheme="minorHAnsi"/>
          <w:sz w:val="24"/>
          <w:szCs w:val="24"/>
        </w:rPr>
      </w:pPr>
    </w:p>
    <w:p w14:paraId="0281BB55" w14:textId="788661A1" w:rsidR="00B03F8F" w:rsidRPr="009523F8" w:rsidRDefault="007A6D2C" w:rsidP="003625FE">
      <w:pPr>
        <w:jc w:val="both"/>
        <w:rPr>
          <w:rFonts w:cstheme="minorHAnsi"/>
          <w:sz w:val="24"/>
          <w:szCs w:val="24"/>
        </w:rPr>
      </w:pPr>
      <w:r w:rsidRPr="009523F8">
        <w:rPr>
          <w:rFonts w:cstheme="minorHAnsi"/>
          <w:sz w:val="24"/>
          <w:szCs w:val="24"/>
        </w:rPr>
        <w:t xml:space="preserve">   </w:t>
      </w:r>
    </w:p>
    <w:p w14:paraId="0E9F1CAB" w14:textId="77777777" w:rsidR="002765A6" w:rsidRPr="009523F8" w:rsidRDefault="002765A6" w:rsidP="003625FE">
      <w:pPr>
        <w:jc w:val="both"/>
        <w:rPr>
          <w:rFonts w:cstheme="minorHAnsi"/>
          <w:sz w:val="24"/>
          <w:szCs w:val="24"/>
        </w:rPr>
      </w:pPr>
    </w:p>
    <w:p w14:paraId="7AE9295F" w14:textId="77777777" w:rsidR="00573DA6" w:rsidRPr="009523F8" w:rsidRDefault="00573DA6" w:rsidP="003625FE">
      <w:pPr>
        <w:jc w:val="both"/>
        <w:rPr>
          <w:rFonts w:cstheme="minorHAnsi"/>
          <w:sz w:val="24"/>
          <w:szCs w:val="24"/>
        </w:rPr>
      </w:pPr>
    </w:p>
    <w:p w14:paraId="09686C99" w14:textId="77777777" w:rsidR="002249F0" w:rsidRDefault="002249F0" w:rsidP="003625FE">
      <w:pPr>
        <w:jc w:val="both"/>
        <w:rPr>
          <w:rFonts w:cstheme="minorHAnsi"/>
          <w:sz w:val="24"/>
          <w:szCs w:val="24"/>
        </w:rPr>
      </w:pPr>
    </w:p>
    <w:p w14:paraId="00A9EB80" w14:textId="77777777" w:rsidR="002249F0" w:rsidRDefault="002249F0" w:rsidP="003625FE">
      <w:pPr>
        <w:jc w:val="both"/>
        <w:rPr>
          <w:rStyle w:val="Heading1Char"/>
        </w:rPr>
      </w:pPr>
    </w:p>
    <w:p w14:paraId="7B77C69F" w14:textId="77777777" w:rsidR="002249F0" w:rsidRDefault="002249F0" w:rsidP="003625FE">
      <w:pPr>
        <w:jc w:val="both"/>
        <w:rPr>
          <w:rStyle w:val="Heading1Char"/>
        </w:rPr>
      </w:pPr>
    </w:p>
    <w:p w14:paraId="08F00D6E" w14:textId="77777777" w:rsidR="002249F0" w:rsidRDefault="002249F0" w:rsidP="003625FE">
      <w:pPr>
        <w:jc w:val="both"/>
        <w:rPr>
          <w:rStyle w:val="Heading1Char"/>
        </w:rPr>
      </w:pPr>
    </w:p>
    <w:p w14:paraId="389A1B52" w14:textId="77777777" w:rsidR="002249F0" w:rsidRDefault="002249F0" w:rsidP="003625FE">
      <w:pPr>
        <w:jc w:val="both"/>
        <w:rPr>
          <w:rStyle w:val="Heading1Char"/>
        </w:rPr>
      </w:pPr>
    </w:p>
    <w:p w14:paraId="32166602" w14:textId="77777777" w:rsidR="00092D8B" w:rsidRDefault="00092D8B" w:rsidP="003625FE">
      <w:pPr>
        <w:jc w:val="both"/>
        <w:rPr>
          <w:rStyle w:val="Heading1Char"/>
        </w:rPr>
      </w:pPr>
    </w:p>
    <w:p w14:paraId="55162286" w14:textId="77777777" w:rsidR="00092D8B" w:rsidRDefault="00092D8B" w:rsidP="003625FE">
      <w:pPr>
        <w:jc w:val="both"/>
        <w:rPr>
          <w:rStyle w:val="Heading1Char"/>
        </w:rPr>
      </w:pPr>
    </w:p>
    <w:p w14:paraId="67E8ECA1" w14:textId="2054177F" w:rsidR="00D86F96" w:rsidRPr="009523F8" w:rsidRDefault="00D86F96" w:rsidP="003625FE">
      <w:pPr>
        <w:jc w:val="both"/>
        <w:rPr>
          <w:rFonts w:cstheme="minorHAnsi"/>
          <w:sz w:val="24"/>
          <w:szCs w:val="24"/>
        </w:rPr>
      </w:pPr>
      <w:bookmarkStart w:id="13" w:name="_Toc50557525"/>
      <w:r w:rsidRPr="002249F0">
        <w:rPr>
          <w:rStyle w:val="Heading1Char"/>
        </w:rPr>
        <w:lastRenderedPageBreak/>
        <w:t>References</w:t>
      </w:r>
      <w:bookmarkEnd w:id="13"/>
      <w:r w:rsidRPr="009523F8">
        <w:rPr>
          <w:rFonts w:cstheme="minorHAnsi"/>
          <w:sz w:val="24"/>
          <w:szCs w:val="24"/>
        </w:rPr>
        <w:t>:</w:t>
      </w:r>
    </w:p>
    <w:p w14:paraId="79DB8A17" w14:textId="77777777" w:rsidR="003625FE" w:rsidRPr="009523F8" w:rsidRDefault="003625FE" w:rsidP="003625FE">
      <w:pPr>
        <w:jc w:val="both"/>
        <w:rPr>
          <w:rFonts w:cstheme="minorHAnsi"/>
          <w:sz w:val="24"/>
          <w:szCs w:val="24"/>
        </w:rPr>
      </w:pPr>
      <w:r w:rsidRPr="009523F8">
        <w:rPr>
          <w:rFonts w:cstheme="minorHAnsi"/>
          <w:sz w:val="24"/>
          <w:szCs w:val="24"/>
        </w:rPr>
        <w:t>Ali, A., 2020. Relevant Cost of Decisions | Accounting Simplified. [online] Accounting Simplified. Available at: &lt;https://accounting-simplified.com/management/relevant-costing/&gt; [Accessed 6 September 2020].</w:t>
      </w:r>
    </w:p>
    <w:p w14:paraId="764D8784" w14:textId="77777777" w:rsidR="003625FE" w:rsidRPr="009523F8" w:rsidRDefault="003625FE" w:rsidP="003625FE">
      <w:pPr>
        <w:jc w:val="both"/>
        <w:rPr>
          <w:rFonts w:cstheme="minorHAnsi"/>
          <w:sz w:val="24"/>
          <w:szCs w:val="24"/>
        </w:rPr>
      </w:pPr>
      <w:proofErr w:type="spellStart"/>
      <w:r w:rsidRPr="009523F8">
        <w:rPr>
          <w:rFonts w:cstheme="minorHAnsi"/>
          <w:sz w:val="24"/>
          <w:szCs w:val="24"/>
        </w:rPr>
        <w:t>Aruomoaghe</w:t>
      </w:r>
      <w:proofErr w:type="spellEnd"/>
      <w:r w:rsidRPr="009523F8">
        <w:rPr>
          <w:rFonts w:cstheme="minorHAnsi"/>
          <w:sz w:val="24"/>
          <w:szCs w:val="24"/>
        </w:rPr>
        <w:t xml:space="preserve">, J. and </w:t>
      </w:r>
      <w:proofErr w:type="spellStart"/>
      <w:r w:rsidRPr="009523F8">
        <w:rPr>
          <w:rFonts w:cstheme="minorHAnsi"/>
          <w:sz w:val="24"/>
          <w:szCs w:val="24"/>
        </w:rPr>
        <w:t>Agbo</w:t>
      </w:r>
      <w:proofErr w:type="spellEnd"/>
      <w:r w:rsidRPr="009523F8">
        <w:rPr>
          <w:rFonts w:cstheme="minorHAnsi"/>
          <w:sz w:val="24"/>
          <w:szCs w:val="24"/>
        </w:rPr>
        <w:t>, S., 2013. Application of Variance Analysis for Performance Evaluation: A Cost/Benefit Approach. Research Journal of Finance and Accounting, 4(13).</w:t>
      </w:r>
    </w:p>
    <w:p w14:paraId="1754DA34" w14:textId="77777777" w:rsidR="003625FE" w:rsidRPr="009523F8" w:rsidRDefault="003625FE" w:rsidP="003625FE">
      <w:pPr>
        <w:jc w:val="both"/>
        <w:rPr>
          <w:rFonts w:cstheme="minorHAnsi"/>
          <w:sz w:val="24"/>
          <w:szCs w:val="24"/>
        </w:rPr>
      </w:pPr>
      <w:r w:rsidRPr="009523F8">
        <w:rPr>
          <w:rFonts w:cstheme="minorHAnsi"/>
          <w:sz w:val="24"/>
          <w:szCs w:val="24"/>
        </w:rPr>
        <w:t>Atrill, Peter &amp; McLaney, Eddie, 2015. Management Accounting for Decision Makers, Harlow, United Kingdom: Pearson Education UK</w:t>
      </w:r>
      <w:r w:rsidRPr="009523F8">
        <w:rPr>
          <w:rFonts w:cstheme="minorHAnsi"/>
          <w:sz w:val="24"/>
          <w:szCs w:val="24"/>
        </w:rPr>
        <w:t>, p32</w:t>
      </w:r>
    </w:p>
    <w:p w14:paraId="2D43AB1F" w14:textId="77777777" w:rsidR="003625FE" w:rsidRPr="009523F8" w:rsidRDefault="003625FE" w:rsidP="003625FE">
      <w:pPr>
        <w:jc w:val="both"/>
        <w:rPr>
          <w:rFonts w:cstheme="minorHAnsi"/>
          <w:sz w:val="24"/>
          <w:szCs w:val="24"/>
        </w:rPr>
      </w:pPr>
      <w:r w:rsidRPr="009523F8">
        <w:rPr>
          <w:rFonts w:cstheme="minorHAnsi"/>
          <w:sz w:val="24"/>
          <w:szCs w:val="24"/>
        </w:rPr>
        <w:t xml:space="preserve">Bragg, S., 2018. Variance Analysis — </w:t>
      </w:r>
      <w:proofErr w:type="spellStart"/>
      <w:r w:rsidRPr="009523F8">
        <w:rPr>
          <w:rFonts w:cstheme="minorHAnsi"/>
          <w:sz w:val="24"/>
          <w:szCs w:val="24"/>
        </w:rPr>
        <w:t>Accountingtools</w:t>
      </w:r>
      <w:proofErr w:type="spellEnd"/>
      <w:r w:rsidRPr="009523F8">
        <w:rPr>
          <w:rFonts w:cstheme="minorHAnsi"/>
          <w:sz w:val="24"/>
          <w:szCs w:val="24"/>
        </w:rPr>
        <w:t xml:space="preserve">. [online] </w:t>
      </w:r>
      <w:proofErr w:type="spellStart"/>
      <w:r w:rsidRPr="009523F8">
        <w:rPr>
          <w:rFonts w:cstheme="minorHAnsi"/>
          <w:sz w:val="24"/>
          <w:szCs w:val="24"/>
        </w:rPr>
        <w:t>AccountingTools</w:t>
      </w:r>
      <w:proofErr w:type="spellEnd"/>
      <w:r w:rsidRPr="009523F8">
        <w:rPr>
          <w:rFonts w:cstheme="minorHAnsi"/>
          <w:sz w:val="24"/>
          <w:szCs w:val="24"/>
        </w:rPr>
        <w:t>. Available at: &lt;https://www.accountingtools.com/articles/what-is-variance-analysis.html&gt; [Accessed 7 September 2020].</w:t>
      </w:r>
    </w:p>
    <w:p w14:paraId="1808A0E0" w14:textId="77777777" w:rsidR="003625FE" w:rsidRPr="009523F8" w:rsidRDefault="003625FE" w:rsidP="003625FE">
      <w:pPr>
        <w:jc w:val="both"/>
        <w:rPr>
          <w:rFonts w:cstheme="minorHAnsi"/>
          <w:sz w:val="24"/>
          <w:szCs w:val="24"/>
        </w:rPr>
      </w:pPr>
      <w:r w:rsidRPr="009523F8">
        <w:rPr>
          <w:rFonts w:cstheme="minorHAnsi"/>
          <w:sz w:val="24"/>
          <w:szCs w:val="24"/>
        </w:rPr>
        <w:t>Burton-Jones, A., McLean, E.R. and Monod, E., 2015. Theoretical perspectives in IS research: from variance and process to conceptual latitude and conceptual fit. European journal of information systems, 24(6), pp.664-679</w:t>
      </w:r>
    </w:p>
    <w:p w14:paraId="1E107856" w14:textId="77777777" w:rsidR="003625FE" w:rsidRPr="009523F8" w:rsidRDefault="003625FE" w:rsidP="003625FE">
      <w:pPr>
        <w:jc w:val="both"/>
        <w:rPr>
          <w:rFonts w:cstheme="minorHAnsi"/>
          <w:sz w:val="24"/>
          <w:szCs w:val="24"/>
        </w:rPr>
      </w:pPr>
      <w:proofErr w:type="spellStart"/>
      <w:r w:rsidRPr="009523F8">
        <w:rPr>
          <w:rFonts w:cstheme="minorHAnsi"/>
          <w:sz w:val="24"/>
          <w:szCs w:val="24"/>
        </w:rPr>
        <w:t>Chenhall</w:t>
      </w:r>
      <w:proofErr w:type="spellEnd"/>
      <w:r w:rsidRPr="009523F8">
        <w:rPr>
          <w:rFonts w:cstheme="minorHAnsi"/>
          <w:sz w:val="24"/>
          <w:szCs w:val="24"/>
        </w:rPr>
        <w:t xml:space="preserve">, R. and </w:t>
      </w:r>
      <w:proofErr w:type="spellStart"/>
      <w:r w:rsidRPr="009523F8">
        <w:rPr>
          <w:rFonts w:cstheme="minorHAnsi"/>
          <w:sz w:val="24"/>
          <w:szCs w:val="24"/>
        </w:rPr>
        <w:t>Langfield</w:t>
      </w:r>
      <w:proofErr w:type="spellEnd"/>
      <w:r w:rsidRPr="009523F8">
        <w:rPr>
          <w:rFonts w:cstheme="minorHAnsi"/>
          <w:sz w:val="24"/>
          <w:szCs w:val="24"/>
        </w:rPr>
        <w:t xml:space="preserve"> Smith, K., 1998. Adoption and benefits of management accounting practices: an Australian study. Management Accounting Research, 9(1), pp.1-19.</w:t>
      </w:r>
    </w:p>
    <w:p w14:paraId="78E52F3D" w14:textId="77777777" w:rsidR="003625FE" w:rsidRPr="009523F8" w:rsidRDefault="003625FE" w:rsidP="003625FE">
      <w:pPr>
        <w:jc w:val="both"/>
        <w:rPr>
          <w:rFonts w:cstheme="minorHAnsi"/>
          <w:sz w:val="24"/>
          <w:szCs w:val="24"/>
        </w:rPr>
      </w:pPr>
      <w:r w:rsidRPr="009523F8">
        <w:rPr>
          <w:rFonts w:cstheme="minorHAnsi"/>
          <w:sz w:val="24"/>
          <w:szCs w:val="24"/>
        </w:rPr>
        <w:t>Emsley, D., 2000. Variance analysis and performance: two empirical studies. Accounting, Organizations and Society, 25(1).</w:t>
      </w:r>
    </w:p>
    <w:p w14:paraId="0B52399D" w14:textId="77777777" w:rsidR="003625FE" w:rsidRPr="009523F8" w:rsidRDefault="003625FE" w:rsidP="003625FE">
      <w:pPr>
        <w:jc w:val="both"/>
        <w:rPr>
          <w:rFonts w:cstheme="minorHAnsi"/>
          <w:sz w:val="24"/>
          <w:szCs w:val="24"/>
        </w:rPr>
      </w:pPr>
      <w:r w:rsidRPr="009523F8">
        <w:rPr>
          <w:rFonts w:cstheme="minorHAnsi"/>
          <w:sz w:val="24"/>
          <w:szCs w:val="24"/>
        </w:rPr>
        <w:t>Emsley, D., 2001. Redesigning variance analysis for problem solving. Management Accounting Research, 12(1), pp.21-40.</w:t>
      </w:r>
    </w:p>
    <w:p w14:paraId="6C78F8A6" w14:textId="77777777" w:rsidR="003625FE" w:rsidRPr="009523F8" w:rsidRDefault="003625FE" w:rsidP="003625FE">
      <w:pPr>
        <w:jc w:val="both"/>
        <w:rPr>
          <w:rFonts w:cstheme="minorHAnsi"/>
          <w:sz w:val="24"/>
          <w:szCs w:val="24"/>
        </w:rPr>
      </w:pPr>
      <w:proofErr w:type="spellStart"/>
      <w:r w:rsidRPr="009523F8">
        <w:rPr>
          <w:rFonts w:cstheme="minorHAnsi"/>
          <w:sz w:val="24"/>
          <w:szCs w:val="24"/>
        </w:rPr>
        <w:t>Ferdows</w:t>
      </w:r>
      <w:proofErr w:type="spellEnd"/>
      <w:r w:rsidRPr="009523F8">
        <w:rPr>
          <w:rFonts w:cstheme="minorHAnsi"/>
          <w:sz w:val="24"/>
          <w:szCs w:val="24"/>
        </w:rPr>
        <w:t xml:space="preserve">, K., 1997. Making the most of foreign company. </w:t>
      </w:r>
      <w:proofErr w:type="spellStart"/>
      <w:r w:rsidRPr="009523F8">
        <w:rPr>
          <w:rFonts w:cstheme="minorHAnsi"/>
          <w:sz w:val="24"/>
          <w:szCs w:val="24"/>
        </w:rPr>
        <w:t>Harward</w:t>
      </w:r>
      <w:proofErr w:type="spellEnd"/>
      <w:r w:rsidRPr="009523F8">
        <w:rPr>
          <w:rFonts w:cstheme="minorHAnsi"/>
          <w:sz w:val="24"/>
          <w:szCs w:val="24"/>
        </w:rPr>
        <w:t xml:space="preserve"> Business review,.</w:t>
      </w:r>
    </w:p>
    <w:p w14:paraId="77E7F67B" w14:textId="77777777" w:rsidR="003625FE" w:rsidRPr="009523F8" w:rsidRDefault="003625FE" w:rsidP="003625FE">
      <w:pPr>
        <w:jc w:val="both"/>
        <w:rPr>
          <w:rFonts w:cstheme="minorHAnsi"/>
          <w:sz w:val="24"/>
          <w:szCs w:val="24"/>
        </w:rPr>
      </w:pPr>
      <w:r w:rsidRPr="009523F8">
        <w:rPr>
          <w:rFonts w:cstheme="minorHAnsi"/>
          <w:sz w:val="24"/>
          <w:szCs w:val="24"/>
        </w:rPr>
        <w:t>Gallego, M.D., Bueno, S. and López-Jiménez, D., 2016. Impact of B2C e-commerce codes of conduct on sales volume: Lessons from the Spanish perspective. Journal of Business &amp; Industrial Marketing.</w:t>
      </w:r>
    </w:p>
    <w:p w14:paraId="18E7C865" w14:textId="77777777" w:rsidR="003625FE" w:rsidRPr="009523F8" w:rsidRDefault="003625FE" w:rsidP="003625FE">
      <w:pPr>
        <w:jc w:val="both"/>
        <w:rPr>
          <w:rFonts w:cstheme="minorHAnsi"/>
          <w:sz w:val="24"/>
          <w:szCs w:val="24"/>
        </w:rPr>
      </w:pPr>
      <w:r w:rsidRPr="009523F8">
        <w:rPr>
          <w:rFonts w:cstheme="minorHAnsi"/>
          <w:sz w:val="24"/>
          <w:szCs w:val="24"/>
        </w:rPr>
        <w:t>Gallinger, G. and Ifflander, A., 1986. Monitoring Accounts Receivable Using Variance Analysis. Financial Management, 15(4), p.69.</w:t>
      </w:r>
    </w:p>
    <w:p w14:paraId="0EFF79F9" w14:textId="77777777" w:rsidR="003625FE" w:rsidRPr="009523F8" w:rsidRDefault="003625FE" w:rsidP="003625FE">
      <w:pPr>
        <w:jc w:val="both"/>
        <w:rPr>
          <w:rFonts w:cstheme="minorHAnsi"/>
          <w:sz w:val="24"/>
          <w:szCs w:val="24"/>
        </w:rPr>
      </w:pPr>
      <w:r w:rsidRPr="009523F8">
        <w:rPr>
          <w:rFonts w:cstheme="minorHAnsi"/>
          <w:sz w:val="24"/>
          <w:szCs w:val="24"/>
        </w:rPr>
        <w:t>Mongiello, M. and Harris, P., 2006. Management accounting and corporate management: insights into multinational hotel companies. International Journal of Contemporary Hospitality Management, 18(5), pp.364-379.</w:t>
      </w:r>
    </w:p>
    <w:p w14:paraId="79F71088" w14:textId="45E85156" w:rsidR="003625FE" w:rsidRPr="009523F8" w:rsidRDefault="003625FE" w:rsidP="003625FE">
      <w:pPr>
        <w:jc w:val="both"/>
        <w:rPr>
          <w:rFonts w:cstheme="minorHAnsi"/>
          <w:sz w:val="24"/>
          <w:szCs w:val="24"/>
        </w:rPr>
      </w:pPr>
      <w:proofErr w:type="spellStart"/>
      <w:r w:rsidRPr="009523F8">
        <w:rPr>
          <w:rFonts w:cstheme="minorHAnsi"/>
          <w:sz w:val="24"/>
          <w:szCs w:val="24"/>
        </w:rPr>
        <w:t>Teplicka</w:t>
      </w:r>
      <w:proofErr w:type="spellEnd"/>
      <w:r w:rsidRPr="009523F8">
        <w:rPr>
          <w:rFonts w:cstheme="minorHAnsi"/>
          <w:sz w:val="24"/>
          <w:szCs w:val="24"/>
        </w:rPr>
        <w:t>, K., 2015. U</w:t>
      </w:r>
      <w:r>
        <w:rPr>
          <w:rFonts w:cstheme="minorHAnsi"/>
          <w:sz w:val="24"/>
          <w:szCs w:val="24"/>
        </w:rPr>
        <w:t>tilization</w:t>
      </w:r>
      <w:r w:rsidRPr="009523F8">
        <w:rPr>
          <w:rFonts w:cstheme="minorHAnsi"/>
          <w:sz w:val="24"/>
          <w:szCs w:val="24"/>
        </w:rPr>
        <w:t xml:space="preserve"> </w:t>
      </w:r>
      <w:r>
        <w:rPr>
          <w:rFonts w:cstheme="minorHAnsi"/>
          <w:sz w:val="24"/>
          <w:szCs w:val="24"/>
        </w:rPr>
        <w:t>of</w:t>
      </w:r>
      <w:r w:rsidRPr="009523F8">
        <w:rPr>
          <w:rFonts w:cstheme="minorHAnsi"/>
          <w:sz w:val="24"/>
          <w:szCs w:val="24"/>
        </w:rPr>
        <w:t xml:space="preserve"> V</w:t>
      </w:r>
      <w:r>
        <w:rPr>
          <w:rFonts w:cstheme="minorHAnsi"/>
          <w:sz w:val="24"/>
          <w:szCs w:val="24"/>
        </w:rPr>
        <w:t>ariance</w:t>
      </w:r>
      <w:r w:rsidRPr="009523F8">
        <w:rPr>
          <w:rFonts w:cstheme="minorHAnsi"/>
          <w:sz w:val="24"/>
          <w:szCs w:val="24"/>
        </w:rPr>
        <w:t xml:space="preserve"> </w:t>
      </w:r>
      <w:r>
        <w:rPr>
          <w:rFonts w:cstheme="minorHAnsi"/>
          <w:sz w:val="24"/>
          <w:szCs w:val="24"/>
        </w:rPr>
        <w:t>analysis</w:t>
      </w:r>
      <w:r w:rsidRPr="009523F8">
        <w:rPr>
          <w:rFonts w:cstheme="minorHAnsi"/>
          <w:sz w:val="24"/>
          <w:szCs w:val="24"/>
        </w:rPr>
        <w:t xml:space="preserve"> </w:t>
      </w:r>
      <w:r>
        <w:rPr>
          <w:rFonts w:cstheme="minorHAnsi"/>
          <w:sz w:val="24"/>
          <w:szCs w:val="24"/>
        </w:rPr>
        <w:t>for</w:t>
      </w:r>
      <w:r w:rsidRPr="009523F8">
        <w:rPr>
          <w:rFonts w:cstheme="minorHAnsi"/>
          <w:sz w:val="24"/>
          <w:szCs w:val="24"/>
        </w:rPr>
        <w:t xml:space="preserve"> </w:t>
      </w:r>
      <w:r>
        <w:rPr>
          <w:rFonts w:cstheme="minorHAnsi"/>
          <w:sz w:val="24"/>
          <w:szCs w:val="24"/>
        </w:rPr>
        <w:t>managerial</w:t>
      </w:r>
      <w:r w:rsidRPr="009523F8">
        <w:rPr>
          <w:rFonts w:cstheme="minorHAnsi"/>
          <w:sz w:val="24"/>
          <w:szCs w:val="24"/>
        </w:rPr>
        <w:t xml:space="preserve"> </w:t>
      </w:r>
      <w:r>
        <w:rPr>
          <w:rFonts w:cstheme="minorHAnsi"/>
          <w:sz w:val="24"/>
          <w:szCs w:val="24"/>
        </w:rPr>
        <w:t>decision</w:t>
      </w:r>
      <w:r w:rsidRPr="009523F8">
        <w:rPr>
          <w:rFonts w:cstheme="minorHAnsi"/>
          <w:sz w:val="24"/>
          <w:szCs w:val="24"/>
        </w:rPr>
        <w:t xml:space="preserve"> </w:t>
      </w:r>
      <w:r>
        <w:rPr>
          <w:rFonts w:cstheme="minorHAnsi"/>
          <w:sz w:val="24"/>
          <w:szCs w:val="24"/>
        </w:rPr>
        <w:t>in</w:t>
      </w:r>
      <w:r w:rsidRPr="009523F8">
        <w:rPr>
          <w:rFonts w:cstheme="minorHAnsi"/>
          <w:sz w:val="24"/>
          <w:szCs w:val="24"/>
        </w:rPr>
        <w:t xml:space="preserve"> </w:t>
      </w:r>
      <w:r>
        <w:rPr>
          <w:rFonts w:cstheme="minorHAnsi"/>
          <w:sz w:val="24"/>
          <w:szCs w:val="24"/>
        </w:rPr>
        <w:t>the</w:t>
      </w:r>
      <w:r w:rsidRPr="009523F8">
        <w:rPr>
          <w:rFonts w:cstheme="minorHAnsi"/>
          <w:sz w:val="24"/>
          <w:szCs w:val="24"/>
        </w:rPr>
        <w:t xml:space="preserve"> </w:t>
      </w:r>
      <w:r>
        <w:rPr>
          <w:rFonts w:cstheme="minorHAnsi"/>
          <w:sz w:val="24"/>
          <w:szCs w:val="24"/>
        </w:rPr>
        <w:t>firm</w:t>
      </w:r>
      <w:r w:rsidRPr="009523F8">
        <w:rPr>
          <w:rFonts w:cstheme="minorHAnsi"/>
          <w:sz w:val="24"/>
          <w:szCs w:val="24"/>
        </w:rPr>
        <w:t>. 9(1).</w:t>
      </w:r>
    </w:p>
    <w:p w14:paraId="164231C3" w14:textId="77777777" w:rsidR="003625FE" w:rsidRPr="009523F8" w:rsidRDefault="003625FE" w:rsidP="003625FE">
      <w:pPr>
        <w:jc w:val="both"/>
        <w:rPr>
          <w:rFonts w:cstheme="minorHAnsi"/>
          <w:sz w:val="24"/>
          <w:szCs w:val="24"/>
        </w:rPr>
      </w:pPr>
      <w:r w:rsidRPr="009523F8">
        <w:rPr>
          <w:rFonts w:cstheme="minorHAnsi"/>
          <w:sz w:val="24"/>
          <w:szCs w:val="24"/>
        </w:rPr>
        <w:t xml:space="preserve">Zemba, Y., Young, M. and Morris, M., 2006. Blaming leaders for organizational accidents: Proxy logic in collective- versus individual-agency cultures. Organizational </w:t>
      </w:r>
      <w:proofErr w:type="spellStart"/>
      <w:r w:rsidRPr="009523F8">
        <w:rPr>
          <w:rFonts w:cstheme="minorHAnsi"/>
          <w:sz w:val="24"/>
          <w:szCs w:val="24"/>
        </w:rPr>
        <w:t>Behavior</w:t>
      </w:r>
      <w:proofErr w:type="spellEnd"/>
      <w:r w:rsidRPr="009523F8">
        <w:rPr>
          <w:rFonts w:cstheme="minorHAnsi"/>
          <w:sz w:val="24"/>
          <w:szCs w:val="24"/>
        </w:rPr>
        <w:t xml:space="preserve"> and Human Decision Processes, 101(1), pp.36-51.</w:t>
      </w:r>
    </w:p>
    <w:sectPr w:rsidR="003625FE" w:rsidRPr="00952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F96"/>
    <w:rsid w:val="00021DC6"/>
    <w:rsid w:val="00034034"/>
    <w:rsid w:val="00041409"/>
    <w:rsid w:val="00044CD5"/>
    <w:rsid w:val="000706E6"/>
    <w:rsid w:val="00092D8B"/>
    <w:rsid w:val="00095E37"/>
    <w:rsid w:val="000B39BF"/>
    <w:rsid w:val="000E44FE"/>
    <w:rsid w:val="000E734F"/>
    <w:rsid w:val="000F5C14"/>
    <w:rsid w:val="0010153E"/>
    <w:rsid w:val="001026FA"/>
    <w:rsid w:val="001136D7"/>
    <w:rsid w:val="00125ED2"/>
    <w:rsid w:val="0012727A"/>
    <w:rsid w:val="00150B79"/>
    <w:rsid w:val="00185FFF"/>
    <w:rsid w:val="00187A39"/>
    <w:rsid w:val="00191382"/>
    <w:rsid w:val="001A3DE0"/>
    <w:rsid w:val="001A47A8"/>
    <w:rsid w:val="001A641B"/>
    <w:rsid w:val="001D2419"/>
    <w:rsid w:val="001D38D1"/>
    <w:rsid w:val="001E2377"/>
    <w:rsid w:val="001E4A31"/>
    <w:rsid w:val="002249F0"/>
    <w:rsid w:val="00244C1F"/>
    <w:rsid w:val="00253958"/>
    <w:rsid w:val="0025509B"/>
    <w:rsid w:val="00260136"/>
    <w:rsid w:val="0026329D"/>
    <w:rsid w:val="002765A6"/>
    <w:rsid w:val="00283AB0"/>
    <w:rsid w:val="002868D5"/>
    <w:rsid w:val="002904D5"/>
    <w:rsid w:val="00291316"/>
    <w:rsid w:val="002A48C6"/>
    <w:rsid w:val="002A6F42"/>
    <w:rsid w:val="002B66C4"/>
    <w:rsid w:val="002C4E43"/>
    <w:rsid w:val="00310676"/>
    <w:rsid w:val="0032045A"/>
    <w:rsid w:val="00335087"/>
    <w:rsid w:val="00337D19"/>
    <w:rsid w:val="00340F02"/>
    <w:rsid w:val="00345CF6"/>
    <w:rsid w:val="003625FE"/>
    <w:rsid w:val="00372375"/>
    <w:rsid w:val="00373FE4"/>
    <w:rsid w:val="003766FB"/>
    <w:rsid w:val="003D08F7"/>
    <w:rsid w:val="003D312B"/>
    <w:rsid w:val="003D6D86"/>
    <w:rsid w:val="003D774F"/>
    <w:rsid w:val="003F51E8"/>
    <w:rsid w:val="004017D6"/>
    <w:rsid w:val="00423186"/>
    <w:rsid w:val="004359BD"/>
    <w:rsid w:val="00441281"/>
    <w:rsid w:val="00481969"/>
    <w:rsid w:val="004A4193"/>
    <w:rsid w:val="004A6400"/>
    <w:rsid w:val="004E02B3"/>
    <w:rsid w:val="004E7A4D"/>
    <w:rsid w:val="004F130A"/>
    <w:rsid w:val="0050748F"/>
    <w:rsid w:val="00512677"/>
    <w:rsid w:val="00524319"/>
    <w:rsid w:val="00546838"/>
    <w:rsid w:val="00551EBD"/>
    <w:rsid w:val="005549B7"/>
    <w:rsid w:val="00562520"/>
    <w:rsid w:val="00573DA6"/>
    <w:rsid w:val="005919C8"/>
    <w:rsid w:val="005C124B"/>
    <w:rsid w:val="005D466C"/>
    <w:rsid w:val="005E5566"/>
    <w:rsid w:val="005F73B7"/>
    <w:rsid w:val="0061386B"/>
    <w:rsid w:val="00622A33"/>
    <w:rsid w:val="006263A5"/>
    <w:rsid w:val="00667683"/>
    <w:rsid w:val="0067603A"/>
    <w:rsid w:val="006847F0"/>
    <w:rsid w:val="00685777"/>
    <w:rsid w:val="006A6849"/>
    <w:rsid w:val="006B0736"/>
    <w:rsid w:val="006B3B8F"/>
    <w:rsid w:val="006B3BBA"/>
    <w:rsid w:val="006D1925"/>
    <w:rsid w:val="006D3028"/>
    <w:rsid w:val="006F4FB9"/>
    <w:rsid w:val="006F71D9"/>
    <w:rsid w:val="00714F2E"/>
    <w:rsid w:val="007156D0"/>
    <w:rsid w:val="007467B4"/>
    <w:rsid w:val="00782541"/>
    <w:rsid w:val="00784B06"/>
    <w:rsid w:val="007A40E6"/>
    <w:rsid w:val="007A6091"/>
    <w:rsid w:val="007A6D2C"/>
    <w:rsid w:val="007B3BC5"/>
    <w:rsid w:val="007C6B47"/>
    <w:rsid w:val="007D36E7"/>
    <w:rsid w:val="007D47ED"/>
    <w:rsid w:val="007D6BCA"/>
    <w:rsid w:val="0083274C"/>
    <w:rsid w:val="00834B44"/>
    <w:rsid w:val="00856CD0"/>
    <w:rsid w:val="008678F8"/>
    <w:rsid w:val="00872002"/>
    <w:rsid w:val="00873DBB"/>
    <w:rsid w:val="008768CE"/>
    <w:rsid w:val="00876D3E"/>
    <w:rsid w:val="00892E42"/>
    <w:rsid w:val="00895C16"/>
    <w:rsid w:val="008B0B2D"/>
    <w:rsid w:val="008C080B"/>
    <w:rsid w:val="008C129A"/>
    <w:rsid w:val="008C459C"/>
    <w:rsid w:val="008C6F0F"/>
    <w:rsid w:val="00901323"/>
    <w:rsid w:val="0091310C"/>
    <w:rsid w:val="009204A8"/>
    <w:rsid w:val="009523F8"/>
    <w:rsid w:val="00954EA1"/>
    <w:rsid w:val="00956AF0"/>
    <w:rsid w:val="009606EA"/>
    <w:rsid w:val="009608D0"/>
    <w:rsid w:val="00961889"/>
    <w:rsid w:val="00985AD9"/>
    <w:rsid w:val="0099249D"/>
    <w:rsid w:val="009A21B9"/>
    <w:rsid w:val="009B6A62"/>
    <w:rsid w:val="009C5ADD"/>
    <w:rsid w:val="009D21B3"/>
    <w:rsid w:val="009D73E7"/>
    <w:rsid w:val="009E55A6"/>
    <w:rsid w:val="009F747E"/>
    <w:rsid w:val="00A1279B"/>
    <w:rsid w:val="00A23BB5"/>
    <w:rsid w:val="00A51488"/>
    <w:rsid w:val="00A53F0E"/>
    <w:rsid w:val="00A82AB3"/>
    <w:rsid w:val="00A82D82"/>
    <w:rsid w:val="00A868E8"/>
    <w:rsid w:val="00A94C47"/>
    <w:rsid w:val="00AA33A1"/>
    <w:rsid w:val="00AB7E9F"/>
    <w:rsid w:val="00AC1EDA"/>
    <w:rsid w:val="00AC2A91"/>
    <w:rsid w:val="00AC546E"/>
    <w:rsid w:val="00AE1BE9"/>
    <w:rsid w:val="00AE7B6A"/>
    <w:rsid w:val="00AF09DE"/>
    <w:rsid w:val="00B03F8F"/>
    <w:rsid w:val="00B053E3"/>
    <w:rsid w:val="00B12431"/>
    <w:rsid w:val="00B309FF"/>
    <w:rsid w:val="00B3719C"/>
    <w:rsid w:val="00B40DEC"/>
    <w:rsid w:val="00B41580"/>
    <w:rsid w:val="00B44FCE"/>
    <w:rsid w:val="00B542D8"/>
    <w:rsid w:val="00B54D17"/>
    <w:rsid w:val="00B621DD"/>
    <w:rsid w:val="00B733DF"/>
    <w:rsid w:val="00B74E66"/>
    <w:rsid w:val="00BA5B26"/>
    <w:rsid w:val="00BB04A9"/>
    <w:rsid w:val="00BE2EEC"/>
    <w:rsid w:val="00BE3819"/>
    <w:rsid w:val="00BF14FA"/>
    <w:rsid w:val="00BF7A00"/>
    <w:rsid w:val="00C13060"/>
    <w:rsid w:val="00C21ED1"/>
    <w:rsid w:val="00C252C4"/>
    <w:rsid w:val="00C44059"/>
    <w:rsid w:val="00C5719F"/>
    <w:rsid w:val="00C768DB"/>
    <w:rsid w:val="00CA11AD"/>
    <w:rsid w:val="00CC1AE3"/>
    <w:rsid w:val="00CD1A1F"/>
    <w:rsid w:val="00CE112F"/>
    <w:rsid w:val="00CE44F0"/>
    <w:rsid w:val="00CF4C3A"/>
    <w:rsid w:val="00D04908"/>
    <w:rsid w:val="00D10053"/>
    <w:rsid w:val="00D32E13"/>
    <w:rsid w:val="00D40998"/>
    <w:rsid w:val="00D41F53"/>
    <w:rsid w:val="00D5152F"/>
    <w:rsid w:val="00D777D7"/>
    <w:rsid w:val="00D80D96"/>
    <w:rsid w:val="00D86F96"/>
    <w:rsid w:val="00D87AAE"/>
    <w:rsid w:val="00D92ABD"/>
    <w:rsid w:val="00E0159B"/>
    <w:rsid w:val="00E02510"/>
    <w:rsid w:val="00E05FC5"/>
    <w:rsid w:val="00E1188C"/>
    <w:rsid w:val="00E33AD7"/>
    <w:rsid w:val="00E63BE5"/>
    <w:rsid w:val="00E64B1C"/>
    <w:rsid w:val="00E67079"/>
    <w:rsid w:val="00E80131"/>
    <w:rsid w:val="00E975EB"/>
    <w:rsid w:val="00EB565D"/>
    <w:rsid w:val="00EF49F7"/>
    <w:rsid w:val="00F010C2"/>
    <w:rsid w:val="00F071C2"/>
    <w:rsid w:val="00F31D5C"/>
    <w:rsid w:val="00F44A49"/>
    <w:rsid w:val="00F605D4"/>
    <w:rsid w:val="00FC43A5"/>
    <w:rsid w:val="00FE17D6"/>
    <w:rsid w:val="00FE7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DB5D"/>
  <w15:chartTrackingRefBased/>
  <w15:docId w15:val="{566AEAFF-B04A-4FAB-8BEF-94D9AB0FB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2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02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02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E02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2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52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52C4"/>
    <w:rPr>
      <w:rFonts w:ascii="Segoe UI" w:hAnsi="Segoe UI" w:cs="Segoe UI"/>
      <w:sz w:val="18"/>
      <w:szCs w:val="18"/>
    </w:rPr>
  </w:style>
  <w:style w:type="character" w:customStyle="1" w:styleId="Heading1Char">
    <w:name w:val="Heading 1 Char"/>
    <w:basedOn w:val="DefaultParagraphFont"/>
    <w:link w:val="Heading1"/>
    <w:uiPriority w:val="9"/>
    <w:rsid w:val="004E02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02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E02B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E02B3"/>
    <w:rPr>
      <w:rFonts w:asciiTheme="majorHAnsi" w:eastAsiaTheme="majorEastAsia" w:hAnsiTheme="majorHAnsi" w:cstheme="majorBidi"/>
      <w:i/>
      <w:iCs/>
      <w:color w:val="2F5496" w:themeColor="accent1" w:themeShade="BF"/>
    </w:rPr>
  </w:style>
  <w:style w:type="paragraph" w:styleId="NoSpacing">
    <w:name w:val="No Spacing"/>
    <w:uiPriority w:val="1"/>
    <w:qFormat/>
    <w:rsid w:val="009E55A6"/>
    <w:pPr>
      <w:spacing w:after="0" w:line="240" w:lineRule="auto"/>
    </w:pPr>
  </w:style>
  <w:style w:type="paragraph" w:styleId="TOCHeading">
    <w:name w:val="TOC Heading"/>
    <w:basedOn w:val="Heading1"/>
    <w:next w:val="Normal"/>
    <w:uiPriority w:val="39"/>
    <w:unhideWhenUsed/>
    <w:qFormat/>
    <w:rsid w:val="00092D8B"/>
    <w:pPr>
      <w:outlineLvl w:val="9"/>
    </w:pPr>
    <w:rPr>
      <w:lang w:val="en-US"/>
    </w:rPr>
  </w:style>
  <w:style w:type="paragraph" w:styleId="TOC1">
    <w:name w:val="toc 1"/>
    <w:basedOn w:val="Normal"/>
    <w:next w:val="Normal"/>
    <w:autoRedefine/>
    <w:uiPriority w:val="39"/>
    <w:unhideWhenUsed/>
    <w:rsid w:val="00092D8B"/>
    <w:pPr>
      <w:spacing w:after="100"/>
    </w:pPr>
  </w:style>
  <w:style w:type="paragraph" w:styleId="TOC2">
    <w:name w:val="toc 2"/>
    <w:basedOn w:val="Normal"/>
    <w:next w:val="Normal"/>
    <w:autoRedefine/>
    <w:uiPriority w:val="39"/>
    <w:unhideWhenUsed/>
    <w:rsid w:val="00092D8B"/>
    <w:pPr>
      <w:spacing w:after="100"/>
      <w:ind w:left="220"/>
    </w:pPr>
  </w:style>
  <w:style w:type="paragraph" w:styleId="TOC3">
    <w:name w:val="toc 3"/>
    <w:basedOn w:val="Normal"/>
    <w:next w:val="Normal"/>
    <w:autoRedefine/>
    <w:uiPriority w:val="39"/>
    <w:unhideWhenUsed/>
    <w:rsid w:val="00092D8B"/>
    <w:pPr>
      <w:spacing w:after="100"/>
      <w:ind w:left="440"/>
    </w:pPr>
  </w:style>
  <w:style w:type="character" w:styleId="Hyperlink">
    <w:name w:val="Hyperlink"/>
    <w:basedOn w:val="DefaultParagraphFont"/>
    <w:uiPriority w:val="99"/>
    <w:unhideWhenUsed/>
    <w:rsid w:val="00092D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BD8C3-B7B2-47E7-8132-30578D81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11</Pages>
  <Words>3097</Words>
  <Characters>17656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Nikoletta Dudas</dc:creator>
  <cp:keywords/>
  <dc:description/>
  <cp:lastModifiedBy>Nikoletta Dudas</cp:lastModifiedBy>
  <cp:revision>16</cp:revision>
  <dcterms:created xsi:type="dcterms:W3CDTF">2020-09-04T13:17:00Z</dcterms:created>
  <dcterms:modified xsi:type="dcterms:W3CDTF">2020-09-09T14:25:00Z</dcterms:modified>
</cp:coreProperties>
</file>